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3C67D68B" w:rsidR="00767766" w:rsidRPr="0046521A" w:rsidRDefault="001D4E27" w:rsidP="001F2A94">
      <w:pPr>
        <w:pStyle w:val="Heading1"/>
        <w:spacing w:before="0" w:after="0"/>
        <w:jc w:val="center"/>
        <w:rPr>
          <w:rFonts w:cs="Arial"/>
        </w:rPr>
      </w:pPr>
      <w:r>
        <w:rPr>
          <w:rFonts w:cs="Arial"/>
        </w:rPr>
        <w:t xml:space="preserve">INITIAL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Pr>
          <w:rFonts w:cs="Arial"/>
        </w:rPr>
        <w:t>DIVISION OF THE STATE ARCHITECT</w:t>
      </w:r>
      <w:r w:rsidR="00BD3DF0">
        <w:rPr>
          <w:rFonts w:cs="Arial"/>
        </w:rPr>
        <w:t xml:space="preserve"> (</w:t>
      </w:r>
      <w:r w:rsidR="00BD3DF0" w:rsidRPr="004F6977">
        <w:rPr>
          <w:rFonts w:cs="Arial"/>
        </w:rPr>
        <w:t>DSA-SS, DSA-SS/CC)</w:t>
      </w:r>
      <w:r w:rsidR="00767766" w:rsidRPr="0046521A">
        <w:rPr>
          <w:rFonts w:cs="Arial"/>
        </w:rPr>
        <w:br/>
        <w:t>REGARDING THE</w:t>
      </w:r>
      <w:r w:rsidR="00047FF2">
        <w:rPr>
          <w:rFonts w:cs="Arial"/>
        </w:rPr>
        <w:t xml:space="preserve"> </w:t>
      </w:r>
      <w:r w:rsidR="27F1A2DB">
        <w:rPr>
          <w:rFonts w:cs="Arial"/>
        </w:rPr>
        <w:t>202</w:t>
      </w:r>
      <w:r w:rsidR="0D884EC1">
        <w:rPr>
          <w:rFonts w:cs="Arial"/>
        </w:rPr>
        <w:t>5</w:t>
      </w:r>
      <w:r w:rsidR="00047FF2">
        <w:rPr>
          <w:rFonts w:cs="Arial"/>
        </w:rPr>
        <w:t xml:space="preserve"> CALIFORNIA BUIL</w:t>
      </w:r>
      <w:r w:rsidR="000275F1">
        <w:rPr>
          <w:rFonts w:cs="Arial"/>
        </w:rPr>
        <w:t>DING CODE</w:t>
      </w:r>
      <w:r w:rsidR="00767766" w:rsidRPr="0046521A">
        <w:rPr>
          <w:rFonts w:cs="Arial"/>
        </w:rPr>
        <w:t>,</w:t>
      </w:r>
      <w:r w:rsidR="001F2A94">
        <w:rPr>
          <w:rFonts w:cs="Arial"/>
        </w:rPr>
        <w:br/>
      </w:r>
      <w:r w:rsidR="00767766" w:rsidRPr="0046521A">
        <w:rPr>
          <w:rFonts w:cs="Arial"/>
        </w:rPr>
        <w:t>CALIFORNIA CODE OF REGULATIONS, TITLE 24, PART</w:t>
      </w:r>
      <w:r w:rsidR="000275F1">
        <w:rPr>
          <w:rFonts w:cs="Arial"/>
        </w:rPr>
        <w:t xml:space="preserve"> 2</w:t>
      </w:r>
      <w:r w:rsidR="001F2A94">
        <w:rPr>
          <w:rFonts w:cs="Arial"/>
        </w:rPr>
        <w:br/>
      </w:r>
      <w:r w:rsidR="00767766" w:rsidRPr="0046521A">
        <w:rPr>
          <w:rFonts w:cs="Arial"/>
        </w:rPr>
        <w:t>(</w:t>
      </w:r>
      <w:r w:rsidR="00767766" w:rsidRPr="0046521A">
        <w:rPr>
          <w:rFonts w:cs="Arial"/>
          <w:highlight w:val="lightGray"/>
        </w:rPr>
        <w:fldChar w:fldCharType="begin">
          <w:ffData>
            <w:name w:val="Text78"/>
            <w:enabled/>
            <w:calcOnExit w:val="0"/>
            <w:textInput>
              <w:default w:val="[SUBJECT MATTER]"/>
              <w:format w:val="UPPERCASE"/>
            </w:textInput>
          </w:ffData>
        </w:fldChar>
      </w:r>
      <w:r w:rsidR="00767766" w:rsidRPr="0046521A">
        <w:rPr>
          <w:rFonts w:cs="Arial"/>
          <w:highlight w:val="lightGray"/>
        </w:rPr>
        <w:instrText xml:space="preserve"> FORMTEXT </w:instrText>
      </w:r>
      <w:r w:rsidR="00767766" w:rsidRPr="0046521A">
        <w:rPr>
          <w:rFonts w:cs="Arial"/>
          <w:highlight w:val="lightGray"/>
        </w:rPr>
      </w:r>
      <w:r w:rsidR="00767766" w:rsidRPr="0046521A">
        <w:rPr>
          <w:rFonts w:cs="Arial"/>
          <w:highlight w:val="lightGray"/>
        </w:rPr>
        <w:fldChar w:fldCharType="separate"/>
      </w:r>
      <w:r w:rsidR="00767766" w:rsidRPr="0046521A">
        <w:rPr>
          <w:rFonts w:cs="Arial"/>
          <w:noProof/>
          <w:highlight w:val="lightGray"/>
        </w:rPr>
        <w:t>[RULEMAKING FILE #]</w:t>
      </w:r>
      <w:r w:rsidR="00767766" w:rsidRPr="0046521A">
        <w:rPr>
          <w:rFonts w:cs="Arial"/>
          <w:highlight w:val="lightGray"/>
        </w:rPr>
        <w:fldChar w:fldCharType="end"/>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 xml:space="preserve">tate agency shall draft the regulations in plain, straightforward language, avoiding technical terms as much as possible and using a coherent and easily readable style. The agency shall </w:t>
      </w:r>
      <w:bookmarkStart w:id="0" w:name="_Hlk158144186"/>
      <w:r w:rsidR="00767766" w:rsidRPr="0046521A">
        <w:rPr>
          <w:rFonts w:cs="Arial"/>
        </w:rPr>
        <w:t xml:space="preserve">draft </w:t>
      </w:r>
      <w:bookmarkEnd w:id="0"/>
      <w:r w:rsidR="00767766" w:rsidRPr="0046521A">
        <w:rPr>
          <w:rFonts w:cs="Arial"/>
        </w:rPr>
        <w:t>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 xml:space="preserve">ze underline, strikeout, </w:t>
      </w:r>
      <w:proofErr w:type="gramStart"/>
      <w:r w:rsidR="00332C1D" w:rsidRPr="0046521A">
        <w:rPr>
          <w:rFonts w:cs="Arial"/>
          <w:szCs w:val="24"/>
        </w:rPr>
        <w:t>italic</w:t>
      </w:r>
      <w:proofErr w:type="gramEnd"/>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417FCDB8" w14:textId="77777777" w:rsidR="00C46540" w:rsidRPr="00AD67B3" w:rsidRDefault="00C46540" w:rsidP="009F001B">
      <w:pPr>
        <w:pStyle w:val="ListParagraph"/>
        <w:numPr>
          <w:ilvl w:val="0"/>
          <w:numId w:val="1"/>
        </w:numPr>
        <w:spacing w:after="0"/>
        <w:rPr>
          <w:rFonts w:cs="Arial"/>
        </w:rPr>
      </w:pPr>
      <w:bookmarkStart w:id="1" w:name="_Hlk51751202"/>
      <w:r w:rsidRPr="00AD67B3">
        <w:rPr>
          <w:rFonts w:cs="Arial"/>
        </w:rPr>
        <w:t xml:space="preserve">Model Code language appears </w:t>
      </w:r>
      <w:proofErr w:type="gramStart"/>
      <w:r w:rsidRPr="00AD67B3">
        <w:rPr>
          <w:rFonts w:cs="Arial"/>
        </w:rPr>
        <w:t>upright</w:t>
      </w:r>
      <w:proofErr w:type="gramEnd"/>
    </w:p>
    <w:p w14:paraId="5083F10E" w14:textId="77777777" w:rsidR="00710397" w:rsidRPr="00787395" w:rsidRDefault="00710397" w:rsidP="00710397">
      <w:pPr>
        <w:pStyle w:val="ListParagraph"/>
        <w:numPr>
          <w:ilvl w:val="1"/>
          <w:numId w:val="1"/>
        </w:numPr>
        <w:spacing w:after="0"/>
        <w:rPr>
          <w:rFonts w:cs="Arial"/>
          <w:bCs/>
          <w:szCs w:val="24"/>
        </w:rPr>
      </w:pPr>
      <w:r w:rsidRPr="00787395">
        <w:rPr>
          <w:rFonts w:cs="Arial"/>
          <w:bCs/>
          <w:color w:val="118AFF"/>
          <w:szCs w:val="24"/>
        </w:rPr>
        <w:t xml:space="preserve">Blue upright text </w:t>
      </w:r>
      <w:r w:rsidRPr="00787395">
        <w:rPr>
          <w:rFonts w:cs="Arial"/>
          <w:bCs/>
          <w:szCs w:val="24"/>
        </w:rPr>
        <w:t xml:space="preserve">(where included) indicates </w:t>
      </w:r>
      <w:r w:rsidRPr="00787395">
        <w:rPr>
          <w:rFonts w:cs="Arial"/>
          <w:bCs/>
          <w:i/>
          <w:iCs/>
          <w:szCs w:val="24"/>
        </w:rPr>
        <w:t>new</w:t>
      </w:r>
      <w:r w:rsidRPr="00787395">
        <w:rPr>
          <w:rFonts w:cs="Arial"/>
          <w:bCs/>
          <w:szCs w:val="24"/>
        </w:rPr>
        <w:t xml:space="preserve"> language added by model code (2024 IBC) and is provided for reference only.</w:t>
      </w:r>
    </w:p>
    <w:p w14:paraId="5F03EB60" w14:textId="77777777" w:rsidR="00C46540" w:rsidRPr="00AD67B3" w:rsidRDefault="00C46540" w:rsidP="009F001B">
      <w:pPr>
        <w:pStyle w:val="ListParagraph"/>
        <w:numPr>
          <w:ilvl w:val="0"/>
          <w:numId w:val="1"/>
        </w:numPr>
        <w:spacing w:after="0"/>
        <w:rPr>
          <w:rFonts w:cs="Arial"/>
        </w:rPr>
      </w:pPr>
      <w:r w:rsidRPr="00AD67B3">
        <w:rPr>
          <w:rFonts w:cs="Arial"/>
        </w:rPr>
        <w:t xml:space="preserve">Existing California amendments appear in </w:t>
      </w:r>
      <w:proofErr w:type="gramStart"/>
      <w:r w:rsidRPr="00AD67B3">
        <w:rPr>
          <w:rFonts w:cs="Arial"/>
          <w:i/>
        </w:rPr>
        <w:t>italic</w:t>
      </w:r>
      <w:proofErr w:type="gramEnd"/>
      <w:r>
        <w:rPr>
          <w:rFonts w:cs="Arial"/>
          <w:i/>
        </w:rPr>
        <w:t xml:space="preserve">  </w:t>
      </w:r>
    </w:p>
    <w:p w14:paraId="3469B26B" w14:textId="77777777" w:rsidR="00C46540" w:rsidRPr="00AD67B3" w:rsidRDefault="00C46540" w:rsidP="009F001B">
      <w:pPr>
        <w:pStyle w:val="ListParagraph"/>
        <w:numPr>
          <w:ilvl w:val="0"/>
          <w:numId w:val="1"/>
        </w:numPr>
        <w:spacing w:after="0"/>
        <w:rPr>
          <w:rFonts w:cs="Arial"/>
          <w:i/>
          <w:u w:val="single"/>
        </w:rPr>
      </w:pPr>
      <w:r w:rsidRPr="00AD67B3">
        <w:rPr>
          <w:rFonts w:cs="Arial"/>
        </w:rPr>
        <w:t xml:space="preserve">Amended model code or new California amendments appear </w:t>
      </w:r>
      <w:r w:rsidRPr="00AD67B3">
        <w:rPr>
          <w:rFonts w:cs="Arial"/>
          <w:i/>
          <w:u w:val="single"/>
        </w:rPr>
        <w:t xml:space="preserve">underlined &amp; </w:t>
      </w:r>
      <w:proofErr w:type="gramStart"/>
      <w:r w:rsidRPr="00AD67B3">
        <w:rPr>
          <w:rFonts w:cs="Arial"/>
          <w:i/>
          <w:u w:val="single"/>
        </w:rPr>
        <w:t>italic</w:t>
      </w:r>
      <w:proofErr w:type="gramEnd"/>
    </w:p>
    <w:p w14:paraId="55EE85F7" w14:textId="77777777" w:rsidR="00C46540" w:rsidRPr="00AD67B3" w:rsidRDefault="00C46540" w:rsidP="009F001B">
      <w:pPr>
        <w:pStyle w:val="ListParagraph"/>
        <w:numPr>
          <w:ilvl w:val="0"/>
          <w:numId w:val="1"/>
        </w:numPr>
        <w:spacing w:after="0"/>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3A963F6E" w14:textId="77777777" w:rsidR="00C46540" w:rsidRPr="00AD67B3" w:rsidRDefault="00C46540" w:rsidP="009F001B">
      <w:pPr>
        <w:pStyle w:val="ListParagraph"/>
        <w:numPr>
          <w:ilvl w:val="0"/>
          <w:numId w:val="1"/>
        </w:numPr>
        <w:spacing w:after="0"/>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310C2B9D" w14:textId="77777777" w:rsidR="00C46540" w:rsidRPr="00AD67B3" w:rsidRDefault="00C46540" w:rsidP="009F001B">
      <w:pPr>
        <w:pStyle w:val="ListParagraph"/>
        <w:numPr>
          <w:ilvl w:val="0"/>
          <w:numId w:val="1"/>
        </w:numPr>
        <w:spacing w:after="0"/>
        <w:rPr>
          <w:rFonts w:cs="Arial"/>
        </w:rPr>
      </w:pPr>
      <w:r w:rsidRPr="00AD67B3">
        <w:rPr>
          <w:rFonts w:cs="Arial"/>
        </w:rPr>
        <w:t xml:space="preserve">Ellipsis </w:t>
      </w:r>
      <w:proofErr w:type="gramStart"/>
      <w:r w:rsidRPr="00AD67B3">
        <w:rPr>
          <w:rFonts w:cs="Arial"/>
          <w:szCs w:val="24"/>
        </w:rPr>
        <w:t>(</w:t>
      </w:r>
      <w:r w:rsidRPr="00AD67B3">
        <w:rPr>
          <w:rFonts w:cs="Arial"/>
          <w:sz w:val="2"/>
          <w:szCs w:val="2"/>
        </w:rPr>
        <w:t xml:space="preserve"> </w:t>
      </w:r>
      <w:r w:rsidRPr="00AD67B3">
        <w:rPr>
          <w:rFonts w:eastAsia="Times New Roman" w:cs="Arial"/>
          <w:szCs w:val="24"/>
          <w:lang w:eastAsia="ko-KR"/>
        </w:rPr>
        <w:t>...</w:t>
      </w:r>
      <w:proofErr w:type="gramEnd"/>
      <w:r w:rsidRPr="00AD67B3">
        <w:rPr>
          <w:rFonts w:eastAsia="Times New Roman" w:cs="Arial"/>
          <w:szCs w:val="24"/>
          <w:lang w:eastAsia="ko-KR"/>
        </w:rPr>
        <w:t>)</w:t>
      </w:r>
      <w:r w:rsidRPr="00AD67B3">
        <w:rPr>
          <w:rFonts w:eastAsia="Times New Roman" w:cs="Arial"/>
          <w:lang w:eastAsia="ko-KR"/>
        </w:rPr>
        <w:t xml:space="preserve"> indicate existing text remains unchanged</w:t>
      </w:r>
    </w:p>
    <w:p w14:paraId="3AF1F8E8" w14:textId="77777777" w:rsidR="00C46540" w:rsidRDefault="00C46540" w:rsidP="009F001B">
      <w:pPr>
        <w:pStyle w:val="BodyText3"/>
        <w:numPr>
          <w:ilvl w:val="0"/>
          <w:numId w:val="1"/>
        </w:numPr>
        <w:spacing w:after="0"/>
        <w:jc w:val="left"/>
        <w:rPr>
          <w:rFonts w:cs="Arial"/>
          <w:szCs w:val="24"/>
        </w:rPr>
      </w:pPr>
      <w:r w:rsidRPr="767319B7" w:rsidDel="7E2CC73D">
        <w:rPr>
          <w:rFonts w:cs="Arial"/>
          <w:szCs w:val="24"/>
        </w:rPr>
        <w:t xml:space="preserve">Existing deletion: IBC model code language that was deleted in the previous Code Adoption Cycles is shown for clarity only.  This language appears in </w:t>
      </w:r>
      <w:r w:rsidRPr="00EB366F" w:rsidDel="7E2CC73D">
        <w:rPr>
          <w:rFonts w:cs="Arial"/>
          <w:strike/>
          <w:szCs w:val="24"/>
          <w:highlight w:val="lightGray"/>
        </w:rPr>
        <w:t>strikeout and highlight</w:t>
      </w:r>
      <w:r w:rsidRPr="767319B7" w:rsidDel="7E2CC73D">
        <w:rPr>
          <w:rFonts w:cs="Arial"/>
          <w:szCs w:val="24"/>
        </w:rPr>
        <w:t>.</w:t>
      </w:r>
    </w:p>
    <w:bookmarkEnd w:id="1"/>
    <w:p w14:paraId="52304A07" w14:textId="3FB5181E" w:rsidR="00BC3F6E" w:rsidRPr="0046521A" w:rsidRDefault="00C46540" w:rsidP="009F001B">
      <w:pPr>
        <w:pStyle w:val="ListParagraph"/>
        <w:numPr>
          <w:ilvl w:val="0"/>
          <w:numId w:val="1"/>
        </w:numPr>
        <w:spacing w:after="0"/>
        <w:rPr>
          <w:rFonts w:cs="Arial"/>
        </w:rPr>
      </w:pPr>
      <w:r w:rsidRPr="28D44C51">
        <w:rPr>
          <w:rFonts w:cs="Arial"/>
        </w:rPr>
        <w:t xml:space="preserve">Instructions:  Text which contains instructions only that are not amendments and will not be printed appears in </w:t>
      </w:r>
      <w:r w:rsidRPr="28D44C51">
        <w:rPr>
          <w:rFonts w:cs="Arial"/>
          <w:highlight w:val="lightGray"/>
        </w:rPr>
        <w:t>upright text with highlight</w:t>
      </w:r>
      <w:r w:rsidRPr="28D44C51">
        <w:rPr>
          <w:rFonts w:cs="Arial"/>
        </w:rPr>
        <w:t xml:space="preserve"> or </w:t>
      </w:r>
      <w:r w:rsidRPr="28D44C51">
        <w:rPr>
          <w:rFonts w:cs="Arial"/>
          <w:i/>
          <w:iCs/>
          <w:highlight w:val="lightGray"/>
        </w:rPr>
        <w:t>italic text with highlight</w:t>
      </w:r>
      <w:r w:rsidRPr="28D44C51">
        <w:rPr>
          <w:rFonts w:cs="Arial"/>
          <w:i/>
          <w:iCs/>
        </w:rPr>
        <w:t>.</w:t>
      </w:r>
    </w:p>
    <w:p w14:paraId="2D31A289" w14:textId="071B2204" w:rsidR="008D62DE" w:rsidRPr="008D62DE" w:rsidRDefault="00906511" w:rsidP="008D62DE">
      <w:pPr>
        <w:pStyle w:val="ListParagraph"/>
        <w:numPr>
          <w:ilvl w:val="0"/>
          <w:numId w:val="1"/>
        </w:numPr>
        <w:rPr>
          <w:rFonts w:cs="Arial"/>
        </w:rPr>
      </w:pPr>
      <w:r>
        <w:rPr>
          <w:rFonts w:cs="Arial"/>
          <w:noProof/>
          <w:snapToGrid/>
          <w:szCs w:val="24"/>
        </w:rPr>
        <mc:AlternateContent>
          <mc:Choice Requires="wps">
            <w:drawing>
              <wp:anchor distT="0" distB="0" distL="114300" distR="114300" simplePos="0" relativeHeight="251658244" behindDoc="0" locked="0" layoutInCell="1" allowOverlap="1" wp14:anchorId="36F4B6BD" wp14:editId="40F0FFC9">
                <wp:simplePos x="0" y="0"/>
                <wp:positionH relativeFrom="margin">
                  <wp:align>left</wp:align>
                </wp:positionH>
                <wp:positionV relativeFrom="paragraph">
                  <wp:posOffset>421448</wp:posOffset>
                </wp:positionV>
                <wp:extent cx="6006140" cy="0"/>
                <wp:effectExtent l="0" t="0" r="0" b="0"/>
                <wp:wrapNone/>
                <wp:docPr id="1712704784" name="Straight Connector 17127047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xmlns:w16du="http://schemas.microsoft.com/office/word/2023/wordml/word16du">
            <w:pict w14:anchorId="66BD3A61">
              <v:line id="Straight Connector 1712704784"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lack [3040]" from="0,33.2pt" to="472.9pt,33.2pt" w14:anchorId="04F47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w10:wrap anchorx="margin"/>
              </v:line>
            </w:pict>
          </mc:Fallback>
        </mc:AlternateContent>
      </w:r>
      <w:r w:rsidR="008D62DE" w:rsidRPr="0046521A">
        <w:rPr>
          <w:rFonts w:cs="Arial"/>
          <w:szCs w:val="24"/>
        </w:rPr>
        <w:t xml:space="preserve">If using assistive technology, please adjust your settings to recognize underline, </w:t>
      </w:r>
      <w:proofErr w:type="gramStart"/>
      <w:r w:rsidR="008D62DE" w:rsidRPr="0046521A">
        <w:rPr>
          <w:rFonts w:cs="Arial"/>
          <w:szCs w:val="24"/>
        </w:rPr>
        <w:t>strikeout</w:t>
      </w:r>
      <w:proofErr w:type="gramEnd"/>
      <w:r w:rsidR="008D62DE" w:rsidRPr="0046521A">
        <w:rPr>
          <w:rFonts w:cs="Arial"/>
          <w:szCs w:val="24"/>
        </w:rPr>
        <w:t xml:space="preserve"> and ellipsis.</w:t>
      </w:r>
    </w:p>
    <w:p w14:paraId="6B1B33E6" w14:textId="7B8BC678" w:rsidR="0069558C" w:rsidRPr="00C328BD" w:rsidRDefault="00C328BD" w:rsidP="00535A88">
      <w:pPr>
        <w:pStyle w:val="Heading2"/>
        <w:spacing w:after="0"/>
      </w:pPr>
      <w:r>
        <w:t xml:space="preserve">INITIAL </w:t>
      </w:r>
      <w:r w:rsidR="00767766" w:rsidRPr="0046521A">
        <w:t>EXPRESS TERMS</w:t>
      </w:r>
      <w:r w:rsidR="0083127A" w:rsidRPr="0046521A">
        <w:t xml:space="preserve"> </w:t>
      </w:r>
    </w:p>
    <w:p w14:paraId="3D08BF51" w14:textId="5720E059" w:rsidR="002D4606" w:rsidRPr="003C713E" w:rsidRDefault="00172367" w:rsidP="00555D22">
      <w:pPr>
        <w:pStyle w:val="Heading3"/>
        <w:spacing w:before="360"/>
        <w:rPr>
          <w:color w:val="auto"/>
        </w:rPr>
      </w:pPr>
      <w:r w:rsidRPr="003C713E">
        <w:rPr>
          <w:color w:val="auto"/>
        </w:rPr>
        <w:t xml:space="preserve">ITEM </w:t>
      </w:r>
      <w:r w:rsidR="00CC684B">
        <w:rPr>
          <w:color w:val="auto"/>
        </w:rPr>
        <w:t>1</w:t>
      </w:r>
      <w:r w:rsidR="00AE67B1" w:rsidRPr="003C713E">
        <w:rPr>
          <w:color w:val="auto"/>
        </w:rPr>
        <w:br/>
      </w:r>
      <w:r w:rsidR="002D4606" w:rsidRPr="003C713E">
        <w:rPr>
          <w:color w:val="auto"/>
        </w:rPr>
        <w:t>Chapter 1 SCOPE AND ADMINISTRATION</w:t>
      </w:r>
    </w:p>
    <w:p w14:paraId="46DF463A" w14:textId="64B23E20" w:rsidR="00172367" w:rsidRDefault="00172367" w:rsidP="00535A88">
      <w:pPr>
        <w:jc w:val="center"/>
        <w:rPr>
          <w:b/>
        </w:rPr>
      </w:pPr>
      <w:r w:rsidRPr="00AA2437">
        <w:rPr>
          <w:b/>
          <w:bCs/>
        </w:rPr>
        <w:t xml:space="preserve">CHAPTER 1 </w:t>
      </w:r>
      <w:r w:rsidR="00AA2437" w:rsidRPr="00AA2437">
        <w:rPr>
          <w:b/>
          <w:bCs/>
        </w:rPr>
        <w:t>SCOPE AND ADMINISTRATION</w:t>
      </w:r>
    </w:p>
    <w:p w14:paraId="79342099" w14:textId="3C135DF8" w:rsidR="00AA2437" w:rsidRPr="00520BCF" w:rsidRDefault="00424290" w:rsidP="00520BCF">
      <w:pPr>
        <w:spacing w:after="240"/>
        <w:jc w:val="center"/>
        <w:rPr>
          <w:rFonts w:cs="Arial"/>
          <w:szCs w:val="24"/>
        </w:rPr>
      </w:pPr>
      <w:r w:rsidRPr="00BE73B1">
        <w:rPr>
          <w:rFonts w:cs="Arial"/>
          <w:bCs/>
          <w:szCs w:val="24"/>
          <w:highlight w:val="lightGray"/>
        </w:rPr>
        <w:t xml:space="preserve">Adopt 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IBC as amended below.  All existing California amendments that are not revised below shall continue without change</w:t>
      </w:r>
      <w:r w:rsidRPr="00B4473E">
        <w:rPr>
          <w:rFonts w:cs="Arial"/>
          <w:bCs/>
          <w:szCs w:val="24"/>
          <w:highlight w:val="lightGray"/>
        </w:rPr>
        <w:t>.</w:t>
      </w:r>
    </w:p>
    <w:p w14:paraId="4F8EE563" w14:textId="01782938" w:rsidR="00AA2437" w:rsidRDefault="00AA2437" w:rsidP="00535A88">
      <w:pPr>
        <w:jc w:val="center"/>
        <w:rPr>
          <w:b/>
          <w:bCs/>
        </w:rPr>
      </w:pPr>
      <w:r>
        <w:rPr>
          <w:b/>
          <w:bCs/>
        </w:rPr>
        <w:t>SECTION 104</w:t>
      </w:r>
    </w:p>
    <w:p w14:paraId="7E0266DA" w14:textId="27595534" w:rsidR="00AA2437" w:rsidRPr="00AA2437" w:rsidRDefault="00AA2437" w:rsidP="00535A88">
      <w:pPr>
        <w:spacing w:after="360"/>
        <w:jc w:val="center"/>
        <w:rPr>
          <w:b/>
          <w:bCs/>
        </w:rPr>
      </w:pPr>
      <w:r>
        <w:rPr>
          <w:b/>
          <w:bCs/>
        </w:rPr>
        <w:t>DUTIES AND POWERS OF BUILDING OFFICIAL</w:t>
      </w:r>
    </w:p>
    <w:p w14:paraId="362BD808" w14:textId="3C0B7736" w:rsidR="00C844E8" w:rsidRPr="00ED4D88" w:rsidRDefault="00C844E8" w:rsidP="00535A88">
      <w:pPr>
        <w:pStyle w:val="ListParagraph"/>
        <w:tabs>
          <w:tab w:val="left" w:pos="713"/>
        </w:tabs>
        <w:ind w:left="0"/>
        <w:contextualSpacing w:val="0"/>
        <w:rPr>
          <w:rFonts w:cs="Arial"/>
          <w:szCs w:val="24"/>
        </w:rPr>
      </w:pPr>
      <w:r w:rsidRPr="00AF49B6">
        <w:rPr>
          <w:rFonts w:cs="Arial"/>
          <w:b/>
          <w:color w:val="118AFF"/>
          <w:szCs w:val="24"/>
        </w:rPr>
        <w:t>104.2.3</w:t>
      </w:r>
      <w:r w:rsidRPr="00ED4D88">
        <w:rPr>
          <w:rFonts w:cs="Arial"/>
          <w:szCs w:val="24"/>
        </w:rPr>
        <w:t xml:space="preserve"> </w:t>
      </w:r>
      <w:r w:rsidRPr="00ED4D88">
        <w:rPr>
          <w:rFonts w:cs="Arial"/>
          <w:szCs w:val="24"/>
          <w:highlight w:val="lightGray"/>
        </w:rPr>
        <w:t>(formerly 104.11)</w:t>
      </w:r>
      <w:r w:rsidRPr="00ED4D88">
        <w:rPr>
          <w:rFonts w:cs="Arial"/>
          <w:szCs w:val="24"/>
        </w:rPr>
        <w:t xml:space="preserve"> </w:t>
      </w:r>
      <w:r w:rsidRPr="00ED4D88">
        <w:rPr>
          <w:rFonts w:cs="Arial"/>
          <w:b/>
          <w:szCs w:val="24"/>
        </w:rPr>
        <w:t>Alternative</w:t>
      </w:r>
      <w:r w:rsidRPr="00ED4D88">
        <w:rPr>
          <w:rFonts w:cs="Arial"/>
          <w:b/>
          <w:spacing w:val="-18"/>
          <w:szCs w:val="24"/>
        </w:rPr>
        <w:t xml:space="preserve"> </w:t>
      </w:r>
      <w:r w:rsidRPr="00ED4D88">
        <w:rPr>
          <w:rFonts w:cs="Arial"/>
          <w:b/>
          <w:szCs w:val="24"/>
        </w:rPr>
        <w:t>materials,</w:t>
      </w:r>
      <w:r w:rsidRPr="00ED4D88">
        <w:rPr>
          <w:rFonts w:cs="Arial"/>
          <w:b/>
          <w:spacing w:val="-17"/>
          <w:szCs w:val="24"/>
        </w:rPr>
        <w:t xml:space="preserve"> </w:t>
      </w:r>
      <w:r w:rsidRPr="00ED4D88">
        <w:rPr>
          <w:rFonts w:cs="Arial"/>
          <w:b/>
          <w:szCs w:val="24"/>
        </w:rPr>
        <w:t>design</w:t>
      </w:r>
      <w:r w:rsidRPr="00ED4D88">
        <w:rPr>
          <w:rFonts w:cs="Arial"/>
          <w:b/>
          <w:spacing w:val="-19"/>
          <w:szCs w:val="24"/>
        </w:rPr>
        <w:t xml:space="preserve"> </w:t>
      </w:r>
      <w:r w:rsidRPr="00ED4D88">
        <w:rPr>
          <w:rFonts w:cs="Arial"/>
          <w:b/>
          <w:szCs w:val="24"/>
        </w:rPr>
        <w:t>and</w:t>
      </w:r>
      <w:r w:rsidRPr="00ED4D88">
        <w:rPr>
          <w:rFonts w:cs="Arial"/>
          <w:b/>
          <w:spacing w:val="-18"/>
          <w:szCs w:val="24"/>
        </w:rPr>
        <w:t xml:space="preserve"> </w:t>
      </w:r>
      <w:r w:rsidRPr="00ED4D88">
        <w:rPr>
          <w:rFonts w:cs="Arial"/>
          <w:b/>
          <w:szCs w:val="24"/>
        </w:rPr>
        <w:t>methods</w:t>
      </w:r>
      <w:r w:rsidRPr="00ED4D88">
        <w:rPr>
          <w:rFonts w:cs="Arial"/>
          <w:b/>
          <w:spacing w:val="-20"/>
          <w:szCs w:val="24"/>
        </w:rPr>
        <w:t xml:space="preserve"> </w:t>
      </w:r>
      <w:r w:rsidRPr="00ED4D88">
        <w:rPr>
          <w:rFonts w:cs="Arial"/>
          <w:b/>
          <w:szCs w:val="24"/>
        </w:rPr>
        <w:t>of</w:t>
      </w:r>
      <w:r w:rsidRPr="00ED4D88">
        <w:rPr>
          <w:rFonts w:cs="Arial"/>
          <w:b/>
          <w:spacing w:val="-20"/>
          <w:szCs w:val="24"/>
        </w:rPr>
        <w:t xml:space="preserve"> </w:t>
      </w:r>
      <w:r w:rsidRPr="00ED4D88">
        <w:rPr>
          <w:rFonts w:cs="Arial"/>
          <w:b/>
          <w:szCs w:val="24"/>
        </w:rPr>
        <w:t>construction</w:t>
      </w:r>
      <w:r w:rsidRPr="00ED4D88">
        <w:rPr>
          <w:rFonts w:cs="Arial"/>
          <w:b/>
          <w:spacing w:val="-18"/>
          <w:szCs w:val="24"/>
        </w:rPr>
        <w:t xml:space="preserve"> </w:t>
      </w:r>
      <w:r w:rsidRPr="00ED4D88">
        <w:rPr>
          <w:rFonts w:cs="Arial"/>
          <w:b/>
          <w:szCs w:val="24"/>
        </w:rPr>
        <w:t>and</w:t>
      </w:r>
      <w:r w:rsidRPr="00ED4D88">
        <w:rPr>
          <w:rFonts w:cs="Arial"/>
          <w:b/>
          <w:spacing w:val="-19"/>
          <w:szCs w:val="24"/>
        </w:rPr>
        <w:t xml:space="preserve"> </w:t>
      </w:r>
      <w:r w:rsidRPr="00ED4D88">
        <w:rPr>
          <w:rFonts w:cs="Arial"/>
          <w:b/>
          <w:szCs w:val="24"/>
        </w:rPr>
        <w:t>equipment.</w:t>
      </w:r>
      <w:r w:rsidRPr="00ED4D88">
        <w:rPr>
          <w:rFonts w:cs="Arial"/>
          <w:b/>
          <w:spacing w:val="-19"/>
          <w:szCs w:val="24"/>
        </w:rPr>
        <w:t xml:space="preserve"> </w:t>
      </w:r>
      <w:r w:rsidRPr="00ED4D88">
        <w:rPr>
          <w:rFonts w:cs="Arial"/>
          <w:szCs w:val="24"/>
        </w:rPr>
        <w:t>The</w:t>
      </w:r>
      <w:r w:rsidRPr="00ED4D88">
        <w:rPr>
          <w:rFonts w:cs="Arial"/>
          <w:spacing w:val="-10"/>
          <w:szCs w:val="24"/>
        </w:rPr>
        <w:t xml:space="preserve"> </w:t>
      </w:r>
      <w:r w:rsidRPr="00ED4D88">
        <w:rPr>
          <w:rFonts w:cs="Arial"/>
          <w:szCs w:val="24"/>
        </w:rPr>
        <w:t>provisions</w:t>
      </w:r>
      <w:r w:rsidRPr="00ED4D88">
        <w:rPr>
          <w:rFonts w:cs="Arial"/>
          <w:spacing w:val="-10"/>
          <w:szCs w:val="24"/>
        </w:rPr>
        <w:t xml:space="preserve"> </w:t>
      </w:r>
      <w:r w:rsidRPr="00ED4D88">
        <w:rPr>
          <w:rFonts w:cs="Arial"/>
          <w:szCs w:val="24"/>
        </w:rPr>
        <w:t>of</w:t>
      </w:r>
      <w:r w:rsidRPr="00ED4D88">
        <w:rPr>
          <w:rFonts w:cs="Arial"/>
          <w:spacing w:val="-10"/>
          <w:szCs w:val="24"/>
        </w:rPr>
        <w:t xml:space="preserve"> </w:t>
      </w:r>
      <w:r w:rsidRPr="00ED4D88">
        <w:rPr>
          <w:rFonts w:cs="Arial"/>
          <w:szCs w:val="24"/>
        </w:rPr>
        <w:t>this</w:t>
      </w:r>
      <w:r w:rsidRPr="00ED4D88">
        <w:rPr>
          <w:rFonts w:cs="Arial"/>
          <w:spacing w:val="-10"/>
          <w:szCs w:val="24"/>
        </w:rPr>
        <w:t xml:space="preserve"> </w:t>
      </w:r>
      <w:r w:rsidRPr="00ED4D88">
        <w:rPr>
          <w:rFonts w:cs="Arial"/>
          <w:szCs w:val="24"/>
        </w:rPr>
        <w:t>code</w:t>
      </w:r>
      <w:r w:rsidRPr="00ED4D88">
        <w:rPr>
          <w:rFonts w:cs="Arial"/>
          <w:spacing w:val="-10"/>
          <w:szCs w:val="24"/>
        </w:rPr>
        <w:t xml:space="preserve"> </w:t>
      </w:r>
      <w:r w:rsidRPr="00ED4D88">
        <w:rPr>
          <w:rFonts w:cs="Arial"/>
          <w:szCs w:val="24"/>
        </w:rPr>
        <w:t>are</w:t>
      </w:r>
      <w:r w:rsidRPr="00ED4D88">
        <w:rPr>
          <w:rFonts w:cs="Arial"/>
          <w:spacing w:val="-10"/>
          <w:szCs w:val="24"/>
        </w:rPr>
        <w:t xml:space="preserve"> </w:t>
      </w:r>
      <w:r w:rsidRPr="00ED4D88">
        <w:rPr>
          <w:rFonts w:cs="Arial"/>
          <w:szCs w:val="24"/>
        </w:rPr>
        <w:t xml:space="preserve">not </w:t>
      </w:r>
      <w:r w:rsidRPr="00ED4D88">
        <w:rPr>
          <w:rFonts w:cs="Arial"/>
          <w:w w:val="105"/>
          <w:szCs w:val="24"/>
        </w:rPr>
        <w:t>intended</w:t>
      </w:r>
      <w:r w:rsidRPr="00ED4D88">
        <w:rPr>
          <w:rFonts w:cs="Arial"/>
          <w:spacing w:val="-20"/>
          <w:w w:val="105"/>
          <w:szCs w:val="24"/>
        </w:rPr>
        <w:t xml:space="preserve"> </w:t>
      </w:r>
      <w:r w:rsidRPr="00ED4D88">
        <w:rPr>
          <w:rFonts w:cs="Arial"/>
          <w:w w:val="105"/>
          <w:szCs w:val="24"/>
        </w:rPr>
        <w:t>to</w:t>
      </w:r>
      <w:r w:rsidRPr="00ED4D88">
        <w:rPr>
          <w:rFonts w:cs="Arial"/>
          <w:spacing w:val="-20"/>
          <w:w w:val="105"/>
          <w:szCs w:val="24"/>
        </w:rPr>
        <w:t xml:space="preserve"> </w:t>
      </w:r>
      <w:r w:rsidRPr="00ED4D88">
        <w:rPr>
          <w:rFonts w:cs="Arial"/>
          <w:w w:val="105"/>
          <w:szCs w:val="24"/>
        </w:rPr>
        <w:t>prevent</w:t>
      </w:r>
      <w:r w:rsidRPr="00ED4D88">
        <w:rPr>
          <w:rFonts w:cs="Arial"/>
          <w:spacing w:val="-20"/>
          <w:w w:val="105"/>
          <w:szCs w:val="24"/>
        </w:rPr>
        <w:t xml:space="preserve"> </w:t>
      </w:r>
      <w:r w:rsidRPr="00ED4D88">
        <w:rPr>
          <w:rFonts w:cs="Arial"/>
          <w:w w:val="105"/>
          <w:szCs w:val="24"/>
        </w:rPr>
        <w:t>the</w:t>
      </w:r>
      <w:r w:rsidRPr="00ED4D88">
        <w:rPr>
          <w:rFonts w:cs="Arial"/>
          <w:spacing w:val="-19"/>
          <w:w w:val="105"/>
          <w:szCs w:val="24"/>
        </w:rPr>
        <w:t xml:space="preserve"> </w:t>
      </w:r>
      <w:r w:rsidRPr="00ED4D88">
        <w:rPr>
          <w:rFonts w:cs="Arial"/>
          <w:w w:val="105"/>
          <w:szCs w:val="24"/>
        </w:rPr>
        <w:t>installation</w:t>
      </w:r>
      <w:r w:rsidRPr="00ED4D88">
        <w:rPr>
          <w:rFonts w:cs="Arial"/>
          <w:spacing w:val="-20"/>
          <w:w w:val="105"/>
          <w:szCs w:val="24"/>
        </w:rPr>
        <w:t xml:space="preserve"> </w:t>
      </w:r>
      <w:r w:rsidRPr="00ED4D88">
        <w:rPr>
          <w:rFonts w:cs="Arial"/>
          <w:w w:val="105"/>
          <w:szCs w:val="24"/>
        </w:rPr>
        <w:t>of</w:t>
      </w:r>
      <w:r w:rsidRPr="00ED4D88">
        <w:rPr>
          <w:rFonts w:cs="Arial"/>
          <w:spacing w:val="-19"/>
          <w:w w:val="105"/>
          <w:szCs w:val="24"/>
        </w:rPr>
        <w:t xml:space="preserve"> </w:t>
      </w:r>
      <w:r w:rsidRPr="00ED4D88">
        <w:rPr>
          <w:rFonts w:cs="Arial"/>
          <w:w w:val="105"/>
          <w:szCs w:val="24"/>
        </w:rPr>
        <w:t>any</w:t>
      </w:r>
      <w:r w:rsidRPr="00ED4D88">
        <w:rPr>
          <w:rFonts w:cs="Arial"/>
          <w:spacing w:val="-20"/>
          <w:w w:val="105"/>
          <w:szCs w:val="24"/>
        </w:rPr>
        <w:t xml:space="preserve"> </w:t>
      </w:r>
      <w:r w:rsidRPr="00ED4D88">
        <w:rPr>
          <w:rFonts w:cs="Arial"/>
          <w:w w:val="105"/>
          <w:szCs w:val="24"/>
        </w:rPr>
        <w:t>material</w:t>
      </w:r>
      <w:r w:rsidRPr="00ED4D88">
        <w:rPr>
          <w:rFonts w:cs="Arial"/>
          <w:spacing w:val="-19"/>
          <w:w w:val="105"/>
          <w:szCs w:val="24"/>
        </w:rPr>
        <w:t xml:space="preserve"> </w:t>
      </w:r>
      <w:r w:rsidRPr="00ED4D88">
        <w:rPr>
          <w:rFonts w:cs="Arial"/>
          <w:w w:val="105"/>
          <w:szCs w:val="24"/>
        </w:rPr>
        <w:t>or</w:t>
      </w:r>
      <w:r w:rsidRPr="00ED4D88">
        <w:rPr>
          <w:rFonts w:cs="Arial"/>
          <w:spacing w:val="-19"/>
          <w:w w:val="105"/>
          <w:szCs w:val="24"/>
        </w:rPr>
        <w:t xml:space="preserve"> </w:t>
      </w:r>
      <w:r w:rsidRPr="00ED4D88">
        <w:rPr>
          <w:rFonts w:cs="Arial"/>
          <w:w w:val="105"/>
          <w:szCs w:val="24"/>
        </w:rPr>
        <w:t>to</w:t>
      </w:r>
      <w:r w:rsidRPr="00ED4D88">
        <w:rPr>
          <w:rFonts w:cs="Arial"/>
          <w:spacing w:val="-18"/>
          <w:w w:val="105"/>
          <w:szCs w:val="24"/>
        </w:rPr>
        <w:t xml:space="preserve"> </w:t>
      </w:r>
      <w:r w:rsidRPr="00ED4D88">
        <w:rPr>
          <w:rFonts w:cs="Arial"/>
          <w:w w:val="105"/>
          <w:szCs w:val="24"/>
        </w:rPr>
        <w:t>prohibit</w:t>
      </w:r>
      <w:r w:rsidRPr="00ED4D88">
        <w:rPr>
          <w:rFonts w:cs="Arial"/>
          <w:spacing w:val="-20"/>
          <w:w w:val="105"/>
          <w:szCs w:val="24"/>
        </w:rPr>
        <w:t xml:space="preserve"> </w:t>
      </w:r>
      <w:r w:rsidRPr="00ED4D88">
        <w:rPr>
          <w:rFonts w:cs="Arial"/>
          <w:w w:val="105"/>
          <w:szCs w:val="24"/>
        </w:rPr>
        <w:t>any</w:t>
      </w:r>
      <w:r w:rsidRPr="00ED4D88">
        <w:rPr>
          <w:rFonts w:cs="Arial"/>
          <w:spacing w:val="-21"/>
          <w:w w:val="105"/>
          <w:szCs w:val="24"/>
        </w:rPr>
        <w:t xml:space="preserve"> </w:t>
      </w:r>
      <w:r w:rsidRPr="00ED4D88">
        <w:rPr>
          <w:rFonts w:cs="Arial"/>
          <w:w w:val="105"/>
          <w:szCs w:val="24"/>
        </w:rPr>
        <w:t>design</w:t>
      </w:r>
      <w:r w:rsidRPr="00ED4D88">
        <w:rPr>
          <w:rFonts w:cs="Arial"/>
          <w:spacing w:val="-19"/>
          <w:w w:val="105"/>
          <w:szCs w:val="24"/>
        </w:rPr>
        <w:t xml:space="preserve"> </w:t>
      </w:r>
      <w:r w:rsidRPr="00ED4D88">
        <w:rPr>
          <w:rFonts w:cs="Arial"/>
          <w:w w:val="105"/>
          <w:szCs w:val="24"/>
        </w:rPr>
        <w:t>or</w:t>
      </w:r>
      <w:r w:rsidRPr="00ED4D88">
        <w:rPr>
          <w:rFonts w:cs="Arial"/>
          <w:spacing w:val="-19"/>
          <w:w w:val="105"/>
          <w:szCs w:val="24"/>
        </w:rPr>
        <w:t xml:space="preserve"> </w:t>
      </w:r>
      <w:r w:rsidRPr="00ED4D88">
        <w:rPr>
          <w:rFonts w:cs="Arial"/>
          <w:w w:val="105"/>
          <w:szCs w:val="24"/>
        </w:rPr>
        <w:t>method</w:t>
      </w:r>
      <w:r w:rsidRPr="00ED4D88">
        <w:rPr>
          <w:rFonts w:cs="Arial"/>
          <w:spacing w:val="-18"/>
          <w:w w:val="105"/>
          <w:szCs w:val="24"/>
        </w:rPr>
        <w:t xml:space="preserve"> </w:t>
      </w:r>
      <w:r w:rsidRPr="00ED4D88">
        <w:rPr>
          <w:rFonts w:cs="Arial"/>
          <w:w w:val="105"/>
          <w:szCs w:val="24"/>
        </w:rPr>
        <w:t>of</w:t>
      </w:r>
      <w:r w:rsidRPr="00ED4D88">
        <w:rPr>
          <w:rFonts w:cs="Arial"/>
          <w:spacing w:val="-19"/>
          <w:w w:val="105"/>
          <w:szCs w:val="24"/>
        </w:rPr>
        <w:t xml:space="preserve"> </w:t>
      </w:r>
      <w:r w:rsidRPr="00ED4D88">
        <w:rPr>
          <w:rFonts w:cs="Arial"/>
          <w:w w:val="105"/>
          <w:szCs w:val="24"/>
        </w:rPr>
        <w:t>construction</w:t>
      </w:r>
      <w:r w:rsidRPr="00ED4D88">
        <w:rPr>
          <w:rFonts w:cs="Arial"/>
          <w:spacing w:val="-20"/>
          <w:w w:val="105"/>
          <w:szCs w:val="24"/>
        </w:rPr>
        <w:t xml:space="preserve"> </w:t>
      </w:r>
      <w:r w:rsidRPr="00ED4D88">
        <w:rPr>
          <w:rFonts w:cs="Arial"/>
          <w:w w:val="105"/>
          <w:szCs w:val="24"/>
        </w:rPr>
        <w:t>not</w:t>
      </w:r>
      <w:r w:rsidRPr="00ED4D88">
        <w:rPr>
          <w:rFonts w:cs="Arial"/>
          <w:spacing w:val="-19"/>
          <w:w w:val="105"/>
          <w:szCs w:val="24"/>
        </w:rPr>
        <w:t xml:space="preserve"> </w:t>
      </w:r>
      <w:r w:rsidRPr="00ED4D88">
        <w:rPr>
          <w:rFonts w:cs="Arial"/>
          <w:w w:val="105"/>
          <w:szCs w:val="24"/>
        </w:rPr>
        <w:t>specifically</w:t>
      </w:r>
      <w:r w:rsidRPr="00ED4D88">
        <w:rPr>
          <w:rFonts w:cs="Arial"/>
          <w:spacing w:val="-20"/>
          <w:w w:val="105"/>
          <w:szCs w:val="24"/>
        </w:rPr>
        <w:t xml:space="preserve"> </w:t>
      </w:r>
      <w:r w:rsidRPr="00ED4D88">
        <w:rPr>
          <w:rFonts w:cs="Arial"/>
          <w:w w:val="105"/>
          <w:szCs w:val="24"/>
        </w:rPr>
        <w:t>prescribed by</w:t>
      </w:r>
      <w:r w:rsidRPr="00ED4D88">
        <w:rPr>
          <w:rFonts w:cs="Arial"/>
          <w:spacing w:val="-8"/>
          <w:w w:val="105"/>
          <w:szCs w:val="24"/>
        </w:rPr>
        <w:t xml:space="preserve"> </w:t>
      </w:r>
      <w:r w:rsidRPr="00ED4D88">
        <w:rPr>
          <w:rFonts w:cs="Arial"/>
          <w:w w:val="105"/>
          <w:szCs w:val="24"/>
        </w:rPr>
        <w:t>this</w:t>
      </w:r>
      <w:r w:rsidRPr="00ED4D88">
        <w:rPr>
          <w:rFonts w:cs="Arial"/>
          <w:spacing w:val="-8"/>
          <w:w w:val="105"/>
          <w:szCs w:val="24"/>
        </w:rPr>
        <w:t xml:space="preserve"> </w:t>
      </w:r>
      <w:r w:rsidRPr="00ED4D88">
        <w:rPr>
          <w:rFonts w:cs="Arial"/>
          <w:w w:val="105"/>
          <w:szCs w:val="24"/>
        </w:rPr>
        <w:t>code,</w:t>
      </w:r>
      <w:r w:rsidRPr="00ED4D88">
        <w:rPr>
          <w:rFonts w:cs="Arial"/>
          <w:spacing w:val="-7"/>
          <w:w w:val="105"/>
          <w:szCs w:val="24"/>
        </w:rPr>
        <w:t xml:space="preserve"> </w:t>
      </w:r>
      <w:r w:rsidRPr="00ED4D88">
        <w:rPr>
          <w:rFonts w:cs="Arial"/>
          <w:w w:val="105"/>
          <w:szCs w:val="24"/>
        </w:rPr>
        <w:t>provided</w:t>
      </w:r>
      <w:r w:rsidRPr="00ED4D88">
        <w:rPr>
          <w:rFonts w:cs="Arial"/>
          <w:spacing w:val="-8"/>
          <w:w w:val="105"/>
          <w:szCs w:val="24"/>
        </w:rPr>
        <w:t xml:space="preserve"> </w:t>
      </w:r>
      <w:r w:rsidRPr="00ED4D88">
        <w:rPr>
          <w:rFonts w:cs="Arial"/>
          <w:w w:val="105"/>
          <w:szCs w:val="24"/>
        </w:rPr>
        <w:t>that</w:t>
      </w:r>
      <w:r w:rsidRPr="00ED4D88">
        <w:rPr>
          <w:rFonts w:cs="Arial"/>
          <w:spacing w:val="-10"/>
          <w:w w:val="105"/>
          <w:szCs w:val="24"/>
        </w:rPr>
        <w:t xml:space="preserve"> </w:t>
      </w:r>
      <w:r w:rsidRPr="00ED4D88">
        <w:rPr>
          <w:rFonts w:cs="Arial"/>
          <w:w w:val="105"/>
          <w:szCs w:val="24"/>
        </w:rPr>
        <w:t>any</w:t>
      </w:r>
      <w:r w:rsidRPr="00ED4D88">
        <w:rPr>
          <w:rFonts w:cs="Arial"/>
          <w:spacing w:val="-8"/>
          <w:w w:val="105"/>
          <w:szCs w:val="24"/>
        </w:rPr>
        <w:t xml:space="preserve"> </w:t>
      </w:r>
      <w:r w:rsidRPr="00ED4D88">
        <w:rPr>
          <w:rFonts w:cs="Arial"/>
          <w:w w:val="105"/>
          <w:szCs w:val="24"/>
        </w:rPr>
        <w:t>such</w:t>
      </w:r>
      <w:r w:rsidRPr="00ED4D88">
        <w:rPr>
          <w:rFonts w:cs="Arial"/>
          <w:spacing w:val="-8"/>
          <w:w w:val="105"/>
          <w:szCs w:val="24"/>
        </w:rPr>
        <w:t xml:space="preserve"> </w:t>
      </w:r>
      <w:r w:rsidRPr="00ED4D88">
        <w:rPr>
          <w:rFonts w:cs="Arial"/>
          <w:w w:val="105"/>
          <w:szCs w:val="24"/>
        </w:rPr>
        <w:t>alternative</w:t>
      </w:r>
      <w:r w:rsidRPr="00ED4D88">
        <w:rPr>
          <w:rFonts w:cs="Arial"/>
          <w:spacing w:val="-8"/>
          <w:w w:val="105"/>
          <w:szCs w:val="24"/>
        </w:rPr>
        <w:t xml:space="preserve"> </w:t>
      </w:r>
      <w:r w:rsidRPr="00ED4D88">
        <w:rPr>
          <w:rFonts w:cs="Arial"/>
          <w:w w:val="105"/>
          <w:szCs w:val="24"/>
        </w:rPr>
        <w:t>has</w:t>
      </w:r>
      <w:r w:rsidRPr="00ED4D88">
        <w:rPr>
          <w:rFonts w:cs="Arial"/>
          <w:spacing w:val="-7"/>
          <w:w w:val="105"/>
          <w:szCs w:val="24"/>
        </w:rPr>
        <w:t xml:space="preserve"> </w:t>
      </w:r>
      <w:r w:rsidRPr="00ED4D88">
        <w:rPr>
          <w:rFonts w:cs="Arial"/>
          <w:w w:val="105"/>
          <w:szCs w:val="24"/>
        </w:rPr>
        <w:t>been</w:t>
      </w:r>
      <w:r w:rsidRPr="00ED4D88">
        <w:rPr>
          <w:rFonts w:cs="Arial"/>
          <w:spacing w:val="-6"/>
          <w:w w:val="105"/>
          <w:szCs w:val="24"/>
        </w:rPr>
        <w:t xml:space="preserve"> </w:t>
      </w:r>
      <w:r w:rsidRPr="00ED4D88">
        <w:rPr>
          <w:rFonts w:cs="Arial"/>
          <w:i/>
          <w:w w:val="105"/>
          <w:szCs w:val="24"/>
        </w:rPr>
        <w:t>approved</w:t>
      </w:r>
      <w:r w:rsidRPr="00ED4D88">
        <w:rPr>
          <w:rFonts w:cs="Arial"/>
          <w:w w:val="105"/>
          <w:szCs w:val="24"/>
        </w:rPr>
        <w:t>.</w:t>
      </w:r>
    </w:p>
    <w:p w14:paraId="4B0B6892" w14:textId="5690EB8A" w:rsidR="00C844E8" w:rsidRPr="0015713E" w:rsidRDefault="00C844E8" w:rsidP="000C7764">
      <w:pPr>
        <w:ind w:left="360"/>
        <w:rPr>
          <w:rFonts w:cs="Arial"/>
          <w:i/>
          <w:u w:val="single"/>
        </w:rPr>
      </w:pPr>
      <w:r w:rsidRPr="3A444805">
        <w:rPr>
          <w:rFonts w:cs="Arial"/>
          <w:b/>
          <w:color w:val="118AFF"/>
          <w:w w:val="105"/>
        </w:rPr>
        <w:lastRenderedPageBreak/>
        <w:t>Exception:</w:t>
      </w:r>
      <w:r w:rsidRPr="3A444805">
        <w:rPr>
          <w:rFonts w:cs="Arial"/>
          <w:b/>
          <w:color w:val="118AFF"/>
          <w:spacing w:val="-33"/>
          <w:w w:val="105"/>
        </w:rPr>
        <w:t xml:space="preserve"> </w:t>
      </w:r>
      <w:r w:rsidRPr="3A444805">
        <w:rPr>
          <w:rFonts w:cs="Arial"/>
          <w:color w:val="118AFF"/>
          <w:w w:val="105"/>
        </w:rPr>
        <w:t>Performance-based</w:t>
      </w:r>
      <w:r w:rsidRPr="3A444805">
        <w:rPr>
          <w:rFonts w:cs="Arial"/>
          <w:color w:val="118AFF"/>
          <w:spacing w:val="-23"/>
          <w:w w:val="105"/>
        </w:rPr>
        <w:t xml:space="preserve"> </w:t>
      </w:r>
      <w:r w:rsidRPr="3A444805">
        <w:rPr>
          <w:rFonts w:cs="Arial"/>
          <w:color w:val="118AFF"/>
          <w:w w:val="105"/>
        </w:rPr>
        <w:t>alternative</w:t>
      </w:r>
      <w:r w:rsidRPr="3A444805">
        <w:rPr>
          <w:rFonts w:cs="Arial"/>
          <w:color w:val="118AFF"/>
          <w:spacing w:val="-21"/>
          <w:w w:val="105"/>
        </w:rPr>
        <w:t xml:space="preserve"> </w:t>
      </w:r>
      <w:r w:rsidRPr="3A444805">
        <w:rPr>
          <w:rFonts w:cs="Arial"/>
          <w:color w:val="118AFF"/>
          <w:w w:val="105"/>
        </w:rPr>
        <w:t>materials,</w:t>
      </w:r>
      <w:r w:rsidRPr="3A444805">
        <w:rPr>
          <w:rFonts w:cs="Arial"/>
          <w:color w:val="118AFF"/>
          <w:spacing w:val="-22"/>
          <w:w w:val="105"/>
        </w:rPr>
        <w:t xml:space="preserve"> </w:t>
      </w:r>
      <w:r w:rsidRPr="3A444805">
        <w:rPr>
          <w:rFonts w:cs="Arial"/>
          <w:color w:val="118AFF"/>
          <w:w w:val="105"/>
        </w:rPr>
        <w:t>designs</w:t>
      </w:r>
      <w:r w:rsidRPr="3A444805">
        <w:rPr>
          <w:rFonts w:cs="Arial"/>
          <w:color w:val="118AFF"/>
          <w:spacing w:val="-22"/>
          <w:w w:val="105"/>
        </w:rPr>
        <w:t xml:space="preserve"> </w:t>
      </w:r>
      <w:r w:rsidRPr="3A444805">
        <w:rPr>
          <w:rFonts w:cs="Arial"/>
          <w:color w:val="118AFF"/>
          <w:w w:val="105"/>
        </w:rPr>
        <w:t>or</w:t>
      </w:r>
      <w:r w:rsidRPr="3A444805">
        <w:rPr>
          <w:rFonts w:cs="Arial"/>
          <w:color w:val="118AFF"/>
          <w:spacing w:val="-23"/>
          <w:w w:val="105"/>
        </w:rPr>
        <w:t xml:space="preserve"> </w:t>
      </w:r>
      <w:r w:rsidRPr="3A444805">
        <w:rPr>
          <w:rFonts w:cs="Arial"/>
          <w:color w:val="118AFF"/>
          <w:w w:val="105"/>
        </w:rPr>
        <w:t>methods</w:t>
      </w:r>
      <w:r w:rsidRPr="3A444805">
        <w:rPr>
          <w:rFonts w:cs="Arial"/>
          <w:color w:val="118AFF"/>
          <w:spacing w:val="-22"/>
          <w:w w:val="105"/>
        </w:rPr>
        <w:t xml:space="preserve"> </w:t>
      </w:r>
      <w:r w:rsidRPr="3A444805">
        <w:rPr>
          <w:rFonts w:cs="Arial"/>
          <w:color w:val="118AFF"/>
          <w:w w:val="105"/>
        </w:rPr>
        <w:t>of</w:t>
      </w:r>
      <w:r w:rsidRPr="3A444805">
        <w:rPr>
          <w:rFonts w:cs="Arial"/>
          <w:color w:val="118AFF"/>
          <w:spacing w:val="-22"/>
          <w:w w:val="105"/>
        </w:rPr>
        <w:t xml:space="preserve"> </w:t>
      </w:r>
      <w:r w:rsidRPr="3A444805">
        <w:rPr>
          <w:rFonts w:cs="Arial"/>
          <w:color w:val="118AFF"/>
          <w:w w:val="105"/>
        </w:rPr>
        <w:t>construction</w:t>
      </w:r>
      <w:r w:rsidRPr="3A444805">
        <w:rPr>
          <w:rFonts w:cs="Arial"/>
          <w:color w:val="118AFF"/>
          <w:spacing w:val="-23"/>
          <w:w w:val="105"/>
        </w:rPr>
        <w:t xml:space="preserve"> </w:t>
      </w:r>
      <w:r w:rsidRPr="3A444805">
        <w:rPr>
          <w:rFonts w:cs="Arial"/>
          <w:color w:val="118AFF"/>
          <w:w w:val="105"/>
        </w:rPr>
        <w:t>and</w:t>
      </w:r>
      <w:r w:rsidRPr="3A444805">
        <w:rPr>
          <w:rFonts w:cs="Arial"/>
          <w:color w:val="118AFF"/>
          <w:spacing w:val="-23"/>
          <w:w w:val="105"/>
        </w:rPr>
        <w:t xml:space="preserve"> </w:t>
      </w:r>
      <w:r w:rsidRPr="3A444805">
        <w:rPr>
          <w:rFonts w:cs="Arial"/>
          <w:color w:val="118AFF"/>
          <w:w w:val="105"/>
        </w:rPr>
        <w:t>equipment</w:t>
      </w:r>
      <w:r w:rsidRPr="3A444805">
        <w:rPr>
          <w:rFonts w:cs="Arial"/>
          <w:color w:val="118AFF"/>
          <w:spacing w:val="-23"/>
          <w:w w:val="105"/>
        </w:rPr>
        <w:t xml:space="preserve"> </w:t>
      </w:r>
      <w:r w:rsidRPr="3A444805">
        <w:rPr>
          <w:rFonts w:cs="Arial"/>
          <w:color w:val="118AFF"/>
          <w:w w:val="105"/>
        </w:rPr>
        <w:t>complying</w:t>
      </w:r>
      <w:r w:rsidRPr="3A444805">
        <w:rPr>
          <w:rFonts w:cs="Arial"/>
          <w:color w:val="118AFF"/>
          <w:spacing w:val="-22"/>
          <w:w w:val="105"/>
        </w:rPr>
        <w:t xml:space="preserve"> </w:t>
      </w:r>
      <w:r w:rsidRPr="3A444805">
        <w:rPr>
          <w:rFonts w:cs="Arial"/>
          <w:color w:val="118AFF"/>
          <w:w w:val="105"/>
        </w:rPr>
        <w:t>with</w:t>
      </w:r>
      <w:r w:rsidRPr="3A444805">
        <w:rPr>
          <w:rFonts w:cs="Arial"/>
          <w:color w:val="118AFF"/>
          <w:spacing w:val="-23"/>
          <w:w w:val="105"/>
        </w:rPr>
        <w:t xml:space="preserve"> </w:t>
      </w:r>
      <w:r w:rsidRPr="3A444805">
        <w:rPr>
          <w:rFonts w:cs="Arial"/>
          <w:color w:val="118AFF"/>
          <w:w w:val="105"/>
        </w:rPr>
        <w:t xml:space="preserve">the </w:t>
      </w:r>
      <w:r w:rsidRPr="3A444805">
        <w:rPr>
          <w:rFonts w:cs="Arial"/>
          <w:i/>
          <w:color w:val="118AFF"/>
          <w:w w:val="105"/>
        </w:rPr>
        <w:t>International</w:t>
      </w:r>
      <w:r w:rsidRPr="3A444805">
        <w:rPr>
          <w:rFonts w:cs="Arial"/>
          <w:i/>
          <w:color w:val="118AFF"/>
          <w:spacing w:val="-24"/>
          <w:w w:val="105"/>
        </w:rPr>
        <w:t xml:space="preserve"> </w:t>
      </w:r>
      <w:r w:rsidRPr="3A444805">
        <w:rPr>
          <w:rFonts w:cs="Arial"/>
          <w:i/>
          <w:color w:val="118AFF"/>
          <w:w w:val="105"/>
        </w:rPr>
        <w:t>Code</w:t>
      </w:r>
      <w:r w:rsidRPr="3A444805">
        <w:rPr>
          <w:rFonts w:cs="Arial"/>
          <w:i/>
          <w:color w:val="118AFF"/>
          <w:spacing w:val="-24"/>
          <w:w w:val="105"/>
        </w:rPr>
        <w:t xml:space="preserve"> </w:t>
      </w:r>
      <w:r w:rsidRPr="3A444805">
        <w:rPr>
          <w:rFonts w:cs="Arial"/>
          <w:i/>
          <w:color w:val="118AFF"/>
          <w:w w:val="105"/>
        </w:rPr>
        <w:t>Council</w:t>
      </w:r>
      <w:r w:rsidRPr="3A444805">
        <w:rPr>
          <w:rFonts w:cs="Arial"/>
          <w:i/>
          <w:color w:val="118AFF"/>
          <w:spacing w:val="-25"/>
          <w:w w:val="105"/>
        </w:rPr>
        <w:t xml:space="preserve"> </w:t>
      </w:r>
      <w:r w:rsidRPr="3A444805">
        <w:rPr>
          <w:rFonts w:cs="Arial"/>
          <w:i/>
          <w:color w:val="118AFF"/>
          <w:w w:val="105"/>
        </w:rPr>
        <w:t>Performance</w:t>
      </w:r>
      <w:r w:rsidRPr="3A444805">
        <w:rPr>
          <w:rFonts w:cs="Arial"/>
          <w:i/>
          <w:color w:val="118AFF"/>
          <w:spacing w:val="-24"/>
          <w:w w:val="105"/>
        </w:rPr>
        <w:t xml:space="preserve"> </w:t>
      </w:r>
      <w:r w:rsidRPr="3A444805">
        <w:rPr>
          <w:rFonts w:cs="Arial"/>
          <w:i/>
          <w:color w:val="118AFF"/>
          <w:w w:val="105"/>
        </w:rPr>
        <w:t>Code</w:t>
      </w:r>
      <w:r w:rsidRPr="3A444805">
        <w:rPr>
          <w:rFonts w:cs="Arial"/>
          <w:color w:val="118AFF"/>
          <w:w w:val="105"/>
        </w:rPr>
        <w:t>.</w:t>
      </w:r>
      <w:r w:rsidRPr="3A444805">
        <w:rPr>
          <w:rFonts w:cs="Arial"/>
          <w:color w:val="118AFF"/>
          <w:spacing w:val="-22"/>
          <w:w w:val="105"/>
        </w:rPr>
        <w:t xml:space="preserve"> </w:t>
      </w:r>
      <w:r w:rsidRPr="3A444805">
        <w:rPr>
          <w:rFonts w:cs="Arial"/>
          <w:color w:val="118AFF"/>
          <w:w w:val="105"/>
        </w:rPr>
        <w:t>This</w:t>
      </w:r>
      <w:r w:rsidRPr="3A444805">
        <w:rPr>
          <w:rFonts w:cs="Arial"/>
          <w:color w:val="118AFF"/>
          <w:spacing w:val="-23"/>
          <w:w w:val="105"/>
        </w:rPr>
        <w:t xml:space="preserve"> </w:t>
      </w:r>
      <w:r w:rsidRPr="3A444805">
        <w:rPr>
          <w:rFonts w:cs="Arial"/>
          <w:color w:val="118AFF"/>
          <w:w w:val="105"/>
        </w:rPr>
        <w:t>exception</w:t>
      </w:r>
      <w:r w:rsidRPr="3A444805">
        <w:rPr>
          <w:rFonts w:cs="Arial"/>
          <w:color w:val="118AFF"/>
          <w:spacing w:val="-23"/>
          <w:w w:val="105"/>
        </w:rPr>
        <w:t xml:space="preserve"> </w:t>
      </w:r>
      <w:r w:rsidRPr="3A444805">
        <w:rPr>
          <w:rFonts w:cs="Arial"/>
          <w:color w:val="118AFF"/>
          <w:w w:val="105"/>
        </w:rPr>
        <w:t>shall</w:t>
      </w:r>
      <w:r w:rsidRPr="3A444805">
        <w:rPr>
          <w:rFonts w:cs="Arial"/>
          <w:color w:val="118AFF"/>
          <w:spacing w:val="-23"/>
          <w:w w:val="105"/>
        </w:rPr>
        <w:t xml:space="preserve"> </w:t>
      </w:r>
      <w:r w:rsidRPr="3A444805">
        <w:rPr>
          <w:rFonts w:cs="Arial"/>
          <w:color w:val="118AFF"/>
          <w:w w:val="105"/>
        </w:rPr>
        <w:t>not</w:t>
      </w:r>
      <w:r w:rsidRPr="3A444805">
        <w:rPr>
          <w:rFonts w:cs="Arial"/>
          <w:color w:val="118AFF"/>
          <w:spacing w:val="-22"/>
          <w:w w:val="105"/>
        </w:rPr>
        <w:t xml:space="preserve"> </w:t>
      </w:r>
      <w:r w:rsidRPr="3A444805">
        <w:rPr>
          <w:rFonts w:cs="Arial"/>
          <w:color w:val="118AFF"/>
          <w:w w:val="105"/>
        </w:rPr>
        <w:t>apply</w:t>
      </w:r>
      <w:r w:rsidRPr="3A444805">
        <w:rPr>
          <w:rFonts w:cs="Arial"/>
          <w:color w:val="118AFF"/>
          <w:spacing w:val="-22"/>
          <w:w w:val="105"/>
        </w:rPr>
        <w:t xml:space="preserve"> </w:t>
      </w:r>
      <w:r w:rsidRPr="3A444805">
        <w:rPr>
          <w:rFonts w:cs="Arial"/>
          <w:color w:val="118AFF"/>
          <w:w w:val="105"/>
        </w:rPr>
        <w:t>to</w:t>
      </w:r>
      <w:r w:rsidRPr="3A444805">
        <w:rPr>
          <w:rFonts w:cs="Arial"/>
          <w:color w:val="118AFF"/>
          <w:spacing w:val="-24"/>
          <w:w w:val="105"/>
        </w:rPr>
        <w:t xml:space="preserve"> </w:t>
      </w:r>
      <w:r w:rsidRPr="3A444805">
        <w:rPr>
          <w:rFonts w:cs="Arial"/>
          <w:color w:val="118AFF"/>
          <w:w w:val="105"/>
        </w:rPr>
        <w:t>alternative</w:t>
      </w:r>
      <w:r w:rsidRPr="3A444805">
        <w:rPr>
          <w:rFonts w:cs="Arial"/>
          <w:color w:val="118AFF"/>
          <w:spacing w:val="-22"/>
          <w:w w:val="105"/>
        </w:rPr>
        <w:t xml:space="preserve"> </w:t>
      </w:r>
      <w:r w:rsidRPr="3A444805">
        <w:rPr>
          <w:rFonts w:cs="Arial"/>
          <w:color w:val="118AFF"/>
          <w:w w:val="105"/>
        </w:rPr>
        <w:t>structural</w:t>
      </w:r>
      <w:r w:rsidRPr="3A444805">
        <w:rPr>
          <w:rFonts w:cs="Arial"/>
          <w:color w:val="118AFF"/>
          <w:spacing w:val="-23"/>
          <w:w w:val="105"/>
        </w:rPr>
        <w:t xml:space="preserve"> </w:t>
      </w:r>
      <w:r w:rsidRPr="3A444805">
        <w:rPr>
          <w:rFonts w:cs="Arial"/>
          <w:color w:val="118AFF"/>
          <w:w w:val="105"/>
        </w:rPr>
        <w:t>materials</w:t>
      </w:r>
      <w:r w:rsidRPr="3A444805">
        <w:rPr>
          <w:rFonts w:cs="Arial"/>
          <w:color w:val="118AFF"/>
          <w:spacing w:val="-24"/>
          <w:w w:val="105"/>
        </w:rPr>
        <w:t xml:space="preserve"> </w:t>
      </w:r>
      <w:r w:rsidRPr="3A444805">
        <w:rPr>
          <w:rFonts w:cs="Arial"/>
          <w:color w:val="118AFF"/>
          <w:w w:val="105"/>
        </w:rPr>
        <w:t>or</w:t>
      </w:r>
      <w:r w:rsidRPr="3A444805">
        <w:rPr>
          <w:rFonts w:cs="Arial"/>
          <w:color w:val="118AFF"/>
          <w:spacing w:val="-24"/>
          <w:w w:val="105"/>
        </w:rPr>
        <w:t xml:space="preserve"> </w:t>
      </w:r>
      <w:r w:rsidRPr="3A444805">
        <w:rPr>
          <w:rFonts w:cs="Arial"/>
          <w:color w:val="118AFF"/>
          <w:w w:val="105"/>
        </w:rPr>
        <w:t>to</w:t>
      </w:r>
      <w:r w:rsidRPr="3A444805">
        <w:rPr>
          <w:rFonts w:cs="Arial"/>
          <w:color w:val="118AFF"/>
          <w:spacing w:val="-22"/>
          <w:w w:val="105"/>
        </w:rPr>
        <w:t xml:space="preserve"> </w:t>
      </w:r>
      <w:r w:rsidRPr="3A444805">
        <w:rPr>
          <w:rFonts w:cs="Arial"/>
          <w:color w:val="118AFF"/>
          <w:w w:val="105"/>
        </w:rPr>
        <w:t>alternative structural</w:t>
      </w:r>
      <w:r w:rsidRPr="3A444805">
        <w:rPr>
          <w:rFonts w:cs="Arial"/>
          <w:color w:val="118AFF"/>
          <w:spacing w:val="-8"/>
          <w:w w:val="105"/>
        </w:rPr>
        <w:t xml:space="preserve"> </w:t>
      </w:r>
      <w:r w:rsidRPr="3A444805">
        <w:rPr>
          <w:rFonts w:cs="Arial"/>
          <w:color w:val="118AFF"/>
          <w:w w:val="105"/>
        </w:rPr>
        <w:t>designs</w:t>
      </w:r>
      <w:r w:rsidRPr="00CA5C14">
        <w:rPr>
          <w:rFonts w:cs="Arial"/>
          <w:i/>
          <w:color w:val="118AFF"/>
          <w:w w:val="105"/>
        </w:rPr>
        <w:t>.</w:t>
      </w:r>
      <w:r w:rsidR="00494AD7" w:rsidRPr="00CA5C14">
        <w:rPr>
          <w:rFonts w:cs="Arial"/>
          <w:bCs/>
          <w:i/>
          <w:color w:val="118AFF"/>
          <w:w w:val="105"/>
        </w:rPr>
        <w:t xml:space="preserve"> </w:t>
      </w:r>
      <w:r w:rsidR="006A7DD7" w:rsidRPr="0015713E">
        <w:rPr>
          <w:rFonts w:cs="Arial"/>
          <w:b/>
          <w:bCs/>
          <w:i/>
          <w:iCs/>
          <w:w w:val="105"/>
          <w:u w:val="single"/>
        </w:rPr>
        <w:t>[DSA-SS, DSA-SS/CC</w:t>
      </w:r>
      <w:r w:rsidR="00CF42A8" w:rsidRPr="0015713E">
        <w:rPr>
          <w:rFonts w:cs="Arial"/>
          <w:b/>
          <w:bCs/>
          <w:i/>
          <w:iCs/>
          <w:w w:val="105"/>
          <w:u w:val="single"/>
        </w:rPr>
        <w:t xml:space="preserve">] </w:t>
      </w:r>
      <w:r w:rsidR="00105CAD" w:rsidRPr="0015713E">
        <w:rPr>
          <w:rFonts w:cs="Arial"/>
          <w:i/>
          <w:iCs/>
          <w:w w:val="105"/>
          <w:u w:val="single"/>
        </w:rPr>
        <w:t xml:space="preserve">Not </w:t>
      </w:r>
      <w:r w:rsidR="009C740A" w:rsidRPr="0015713E">
        <w:rPr>
          <w:rFonts w:cs="Arial"/>
          <w:i/>
          <w:iCs/>
          <w:w w:val="105"/>
          <w:u w:val="single"/>
        </w:rPr>
        <w:t>permitted by DSA.</w:t>
      </w:r>
    </w:p>
    <w:p w14:paraId="0FB795B0" w14:textId="77777777" w:rsidR="00C844E8" w:rsidRPr="00003408" w:rsidRDefault="00C844E8" w:rsidP="000C7764">
      <w:pPr>
        <w:pStyle w:val="ListParagraph"/>
        <w:tabs>
          <w:tab w:val="left" w:pos="961"/>
        </w:tabs>
        <w:ind w:left="360"/>
        <w:contextualSpacing w:val="0"/>
        <w:rPr>
          <w:rFonts w:cs="Arial"/>
          <w:color w:val="118AFF"/>
          <w:szCs w:val="24"/>
        </w:rPr>
      </w:pPr>
      <w:r w:rsidRPr="00003408">
        <w:rPr>
          <w:rFonts w:cs="Arial"/>
          <w:b/>
          <w:color w:val="118AFF"/>
          <w:w w:val="105"/>
          <w:szCs w:val="24"/>
        </w:rPr>
        <w:t>104.2.3.1</w:t>
      </w:r>
      <w:r w:rsidRPr="00003408">
        <w:rPr>
          <w:rFonts w:cs="Arial"/>
          <w:b/>
          <w:color w:val="118AFF"/>
          <w:spacing w:val="-19"/>
          <w:w w:val="105"/>
          <w:szCs w:val="24"/>
        </w:rPr>
        <w:t xml:space="preserve"> </w:t>
      </w:r>
      <w:r w:rsidRPr="00003408">
        <w:rPr>
          <w:rFonts w:cs="Arial"/>
          <w:b/>
          <w:color w:val="118AFF"/>
          <w:w w:val="105"/>
          <w:szCs w:val="24"/>
        </w:rPr>
        <w:t>Approval</w:t>
      </w:r>
      <w:r w:rsidRPr="00003408">
        <w:rPr>
          <w:rFonts w:cs="Arial"/>
          <w:b/>
          <w:color w:val="118AFF"/>
          <w:spacing w:val="-18"/>
          <w:w w:val="105"/>
          <w:szCs w:val="24"/>
        </w:rPr>
        <w:t xml:space="preserve"> </w:t>
      </w:r>
      <w:r w:rsidRPr="00003408">
        <w:rPr>
          <w:rFonts w:cs="Arial"/>
          <w:b/>
          <w:color w:val="118AFF"/>
          <w:w w:val="105"/>
          <w:szCs w:val="24"/>
        </w:rPr>
        <w:t>authority.</w:t>
      </w:r>
      <w:r w:rsidRPr="00003408">
        <w:rPr>
          <w:rFonts w:cs="Arial"/>
          <w:b/>
          <w:color w:val="118AFF"/>
          <w:spacing w:val="-19"/>
          <w:w w:val="105"/>
          <w:szCs w:val="24"/>
        </w:rPr>
        <w:t xml:space="preserve"> </w:t>
      </w:r>
      <w:r w:rsidRPr="00003408">
        <w:rPr>
          <w:rFonts w:cs="Arial"/>
          <w:color w:val="118AFF"/>
          <w:w w:val="105"/>
          <w:szCs w:val="24"/>
        </w:rPr>
        <w:t>An</w:t>
      </w:r>
      <w:r w:rsidRPr="00003408">
        <w:rPr>
          <w:rFonts w:cs="Arial"/>
          <w:color w:val="118AFF"/>
          <w:spacing w:val="-10"/>
          <w:w w:val="105"/>
          <w:szCs w:val="24"/>
        </w:rPr>
        <w:t xml:space="preserve"> </w:t>
      </w:r>
      <w:r w:rsidRPr="00003408">
        <w:rPr>
          <w:rFonts w:cs="Arial"/>
          <w:color w:val="118AFF"/>
          <w:w w:val="105"/>
          <w:szCs w:val="24"/>
        </w:rPr>
        <w:t>alternative</w:t>
      </w:r>
      <w:r w:rsidRPr="00003408">
        <w:rPr>
          <w:rFonts w:cs="Arial"/>
          <w:color w:val="118AFF"/>
          <w:spacing w:val="-8"/>
          <w:w w:val="105"/>
          <w:szCs w:val="24"/>
        </w:rPr>
        <w:t xml:space="preserve"> </w:t>
      </w:r>
      <w:r w:rsidRPr="00003408">
        <w:rPr>
          <w:rFonts w:cs="Arial"/>
          <w:color w:val="118AFF"/>
          <w:w w:val="105"/>
          <w:szCs w:val="24"/>
        </w:rPr>
        <w:t>material,</w:t>
      </w:r>
      <w:r w:rsidRPr="00003408">
        <w:rPr>
          <w:rFonts w:cs="Arial"/>
          <w:color w:val="118AFF"/>
          <w:spacing w:val="-10"/>
          <w:w w:val="105"/>
          <w:szCs w:val="24"/>
        </w:rPr>
        <w:t xml:space="preserve"> </w:t>
      </w:r>
      <w:r w:rsidRPr="00003408">
        <w:rPr>
          <w:rFonts w:cs="Arial"/>
          <w:color w:val="118AFF"/>
          <w:w w:val="105"/>
          <w:szCs w:val="24"/>
        </w:rPr>
        <w:t>design</w:t>
      </w:r>
      <w:r w:rsidRPr="00003408">
        <w:rPr>
          <w:rFonts w:cs="Arial"/>
          <w:color w:val="118AFF"/>
          <w:spacing w:val="-9"/>
          <w:w w:val="105"/>
          <w:szCs w:val="24"/>
        </w:rPr>
        <w:t xml:space="preserve"> </w:t>
      </w:r>
      <w:r w:rsidRPr="00003408">
        <w:rPr>
          <w:rFonts w:cs="Arial"/>
          <w:color w:val="118AFF"/>
          <w:w w:val="105"/>
          <w:szCs w:val="24"/>
        </w:rPr>
        <w:t>or</w:t>
      </w:r>
      <w:r w:rsidRPr="00003408">
        <w:rPr>
          <w:rFonts w:cs="Arial"/>
          <w:color w:val="118AFF"/>
          <w:spacing w:val="-8"/>
          <w:w w:val="105"/>
          <w:szCs w:val="24"/>
        </w:rPr>
        <w:t xml:space="preserve"> </w:t>
      </w:r>
      <w:r w:rsidRPr="00003408">
        <w:rPr>
          <w:rFonts w:cs="Arial"/>
          <w:color w:val="118AFF"/>
          <w:w w:val="105"/>
          <w:szCs w:val="24"/>
        </w:rPr>
        <w:t>method</w:t>
      </w:r>
      <w:r w:rsidRPr="00003408">
        <w:rPr>
          <w:rFonts w:cs="Arial"/>
          <w:color w:val="118AFF"/>
          <w:spacing w:val="-10"/>
          <w:w w:val="105"/>
          <w:szCs w:val="24"/>
        </w:rPr>
        <w:t xml:space="preserve"> </w:t>
      </w:r>
      <w:r w:rsidRPr="00003408">
        <w:rPr>
          <w:rFonts w:cs="Arial"/>
          <w:color w:val="118AFF"/>
          <w:w w:val="105"/>
          <w:szCs w:val="24"/>
        </w:rPr>
        <w:t>of</w:t>
      </w:r>
      <w:r w:rsidRPr="00003408">
        <w:rPr>
          <w:rFonts w:cs="Arial"/>
          <w:color w:val="118AFF"/>
          <w:spacing w:val="-8"/>
          <w:w w:val="105"/>
          <w:szCs w:val="24"/>
        </w:rPr>
        <w:t xml:space="preserve"> </w:t>
      </w:r>
      <w:r w:rsidRPr="00003408">
        <w:rPr>
          <w:rFonts w:cs="Arial"/>
          <w:color w:val="118AFF"/>
          <w:w w:val="105"/>
          <w:szCs w:val="24"/>
        </w:rPr>
        <w:t>construction</w:t>
      </w:r>
      <w:r w:rsidRPr="00003408">
        <w:rPr>
          <w:rFonts w:cs="Arial"/>
          <w:color w:val="118AFF"/>
          <w:spacing w:val="-8"/>
          <w:w w:val="105"/>
          <w:szCs w:val="24"/>
        </w:rPr>
        <w:t xml:space="preserve"> </w:t>
      </w:r>
      <w:r w:rsidRPr="00003408">
        <w:rPr>
          <w:rFonts w:cs="Arial"/>
          <w:color w:val="118AFF"/>
          <w:w w:val="105"/>
          <w:szCs w:val="24"/>
        </w:rPr>
        <w:t>shall</w:t>
      </w:r>
      <w:r w:rsidRPr="00003408">
        <w:rPr>
          <w:rFonts w:cs="Arial"/>
          <w:color w:val="118AFF"/>
          <w:spacing w:val="-11"/>
          <w:w w:val="105"/>
          <w:szCs w:val="24"/>
        </w:rPr>
        <w:t xml:space="preserve"> </w:t>
      </w:r>
      <w:r w:rsidRPr="00003408">
        <w:rPr>
          <w:rFonts w:cs="Arial"/>
          <w:color w:val="118AFF"/>
          <w:w w:val="105"/>
          <w:szCs w:val="24"/>
        </w:rPr>
        <w:t>be</w:t>
      </w:r>
      <w:r w:rsidRPr="00003408">
        <w:rPr>
          <w:rFonts w:cs="Arial"/>
          <w:color w:val="118AFF"/>
          <w:spacing w:val="-9"/>
          <w:w w:val="105"/>
          <w:szCs w:val="24"/>
        </w:rPr>
        <w:t xml:space="preserve"> </w:t>
      </w:r>
      <w:r w:rsidRPr="00003408">
        <w:rPr>
          <w:rFonts w:cs="Arial"/>
          <w:i/>
          <w:color w:val="118AFF"/>
          <w:w w:val="105"/>
          <w:szCs w:val="24"/>
        </w:rPr>
        <w:t>approved</w:t>
      </w:r>
      <w:r w:rsidRPr="00003408">
        <w:rPr>
          <w:rFonts w:cs="Arial"/>
          <w:i/>
          <w:color w:val="118AFF"/>
          <w:spacing w:val="-7"/>
          <w:w w:val="105"/>
          <w:szCs w:val="24"/>
        </w:rPr>
        <w:t xml:space="preserve"> </w:t>
      </w:r>
      <w:r w:rsidRPr="00003408">
        <w:rPr>
          <w:rFonts w:cs="Arial"/>
          <w:color w:val="118AFF"/>
          <w:w w:val="105"/>
          <w:szCs w:val="24"/>
        </w:rPr>
        <w:t>where</w:t>
      </w:r>
      <w:r w:rsidRPr="00003408">
        <w:rPr>
          <w:rFonts w:cs="Arial"/>
          <w:color w:val="118AFF"/>
          <w:spacing w:val="-8"/>
          <w:w w:val="105"/>
          <w:szCs w:val="24"/>
        </w:rPr>
        <w:t xml:space="preserve"> </w:t>
      </w:r>
      <w:r w:rsidRPr="00003408">
        <w:rPr>
          <w:rFonts w:cs="Arial"/>
          <w:color w:val="118AFF"/>
          <w:w w:val="105"/>
          <w:szCs w:val="24"/>
        </w:rPr>
        <w:t xml:space="preserve">the </w:t>
      </w:r>
      <w:r w:rsidRPr="00003408">
        <w:rPr>
          <w:rFonts w:cs="Arial"/>
          <w:i/>
          <w:color w:val="118AFF"/>
          <w:w w:val="105"/>
          <w:szCs w:val="24"/>
        </w:rPr>
        <w:t xml:space="preserve">building official </w:t>
      </w:r>
      <w:r w:rsidRPr="00003408">
        <w:rPr>
          <w:rFonts w:cs="Arial"/>
          <w:color w:val="118AFF"/>
          <w:w w:val="105"/>
          <w:szCs w:val="24"/>
        </w:rPr>
        <w:t>finds that the proposed alternative is satisfactory and complies with Sections 104.2.3 through 104.2.3.7, as applicable.</w:t>
      </w:r>
    </w:p>
    <w:p w14:paraId="10F642F4" w14:textId="77777777" w:rsidR="00C844E8" w:rsidRPr="00003408" w:rsidRDefault="00C844E8" w:rsidP="000C7764">
      <w:pPr>
        <w:ind w:left="360"/>
        <w:rPr>
          <w:rFonts w:cs="Arial"/>
          <w:color w:val="118AFF"/>
          <w:szCs w:val="24"/>
        </w:rPr>
      </w:pPr>
      <w:r w:rsidRPr="00003408">
        <w:rPr>
          <w:rFonts w:cs="Arial"/>
          <w:b/>
          <w:color w:val="118AFF"/>
          <w:w w:val="105"/>
          <w:szCs w:val="24"/>
        </w:rPr>
        <w:t>104.2.3.2</w:t>
      </w:r>
      <w:r w:rsidRPr="00003408">
        <w:rPr>
          <w:rFonts w:cs="Arial"/>
          <w:b/>
          <w:color w:val="118AFF"/>
          <w:spacing w:val="-26"/>
          <w:w w:val="105"/>
          <w:szCs w:val="24"/>
        </w:rPr>
        <w:t xml:space="preserve"> </w:t>
      </w:r>
      <w:r w:rsidRPr="00003408">
        <w:rPr>
          <w:rFonts w:cs="Arial"/>
          <w:b/>
          <w:color w:val="118AFF"/>
          <w:w w:val="105"/>
          <w:szCs w:val="24"/>
        </w:rPr>
        <w:t>Application</w:t>
      </w:r>
      <w:r w:rsidRPr="00003408">
        <w:rPr>
          <w:rFonts w:cs="Arial"/>
          <w:b/>
          <w:color w:val="118AFF"/>
          <w:spacing w:val="-26"/>
          <w:w w:val="105"/>
          <w:szCs w:val="24"/>
        </w:rPr>
        <w:t xml:space="preserve"> </w:t>
      </w:r>
      <w:r w:rsidRPr="00003408">
        <w:rPr>
          <w:rFonts w:cs="Arial"/>
          <w:b/>
          <w:color w:val="118AFF"/>
          <w:w w:val="105"/>
          <w:szCs w:val="24"/>
        </w:rPr>
        <w:t>and</w:t>
      </w:r>
      <w:r w:rsidRPr="00003408">
        <w:rPr>
          <w:rFonts w:cs="Arial"/>
          <w:b/>
          <w:color w:val="118AFF"/>
          <w:spacing w:val="-26"/>
          <w:w w:val="105"/>
          <w:szCs w:val="24"/>
        </w:rPr>
        <w:t xml:space="preserve"> </w:t>
      </w:r>
      <w:r w:rsidRPr="00003408">
        <w:rPr>
          <w:rFonts w:cs="Arial"/>
          <w:b/>
          <w:color w:val="118AFF"/>
          <w:w w:val="105"/>
          <w:szCs w:val="24"/>
        </w:rPr>
        <w:t>disposition.</w:t>
      </w:r>
      <w:r w:rsidRPr="00003408">
        <w:rPr>
          <w:rFonts w:cs="Arial"/>
          <w:b/>
          <w:color w:val="118AFF"/>
          <w:spacing w:val="-25"/>
          <w:w w:val="105"/>
          <w:szCs w:val="24"/>
        </w:rPr>
        <w:t xml:space="preserve"> </w:t>
      </w:r>
      <w:r w:rsidRPr="00003408">
        <w:rPr>
          <w:rFonts w:cs="Arial"/>
          <w:color w:val="118AFF"/>
          <w:w w:val="105"/>
          <w:szCs w:val="24"/>
        </w:rPr>
        <w:t>Where</w:t>
      </w:r>
      <w:r w:rsidRPr="00003408">
        <w:rPr>
          <w:rFonts w:cs="Arial"/>
          <w:color w:val="118AFF"/>
          <w:spacing w:val="-17"/>
          <w:w w:val="105"/>
          <w:szCs w:val="24"/>
        </w:rPr>
        <w:t xml:space="preserve"> </w:t>
      </w:r>
      <w:r w:rsidRPr="00003408">
        <w:rPr>
          <w:rFonts w:cs="Arial"/>
          <w:color w:val="118AFF"/>
          <w:w w:val="105"/>
          <w:szCs w:val="24"/>
        </w:rPr>
        <w:t>required,</w:t>
      </w:r>
      <w:r w:rsidRPr="00003408">
        <w:rPr>
          <w:rFonts w:cs="Arial"/>
          <w:color w:val="118AFF"/>
          <w:spacing w:val="-17"/>
          <w:w w:val="105"/>
          <w:szCs w:val="24"/>
        </w:rPr>
        <w:t xml:space="preserve"> </w:t>
      </w:r>
      <w:r w:rsidRPr="00003408">
        <w:rPr>
          <w:rFonts w:cs="Arial"/>
          <w:color w:val="118AFF"/>
          <w:w w:val="105"/>
          <w:szCs w:val="24"/>
        </w:rPr>
        <w:t>a</w:t>
      </w:r>
      <w:r w:rsidRPr="00003408">
        <w:rPr>
          <w:rFonts w:cs="Arial"/>
          <w:color w:val="118AFF"/>
          <w:spacing w:val="-17"/>
          <w:w w:val="105"/>
          <w:szCs w:val="24"/>
        </w:rPr>
        <w:t xml:space="preserve"> </w:t>
      </w:r>
      <w:r w:rsidRPr="00003408">
        <w:rPr>
          <w:rFonts w:cs="Arial"/>
          <w:color w:val="118AFF"/>
          <w:w w:val="105"/>
          <w:szCs w:val="24"/>
        </w:rPr>
        <w:t>request</w:t>
      </w:r>
      <w:r w:rsidRPr="00003408">
        <w:rPr>
          <w:rFonts w:cs="Arial"/>
          <w:color w:val="118AFF"/>
          <w:spacing w:val="-16"/>
          <w:w w:val="105"/>
          <w:szCs w:val="24"/>
        </w:rPr>
        <w:t xml:space="preserve"> </w:t>
      </w:r>
      <w:r w:rsidRPr="00003408">
        <w:rPr>
          <w:rFonts w:cs="Arial"/>
          <w:color w:val="118AFF"/>
          <w:w w:val="105"/>
          <w:szCs w:val="24"/>
        </w:rPr>
        <w:t>to</w:t>
      </w:r>
      <w:r w:rsidRPr="00003408">
        <w:rPr>
          <w:rFonts w:cs="Arial"/>
          <w:color w:val="118AFF"/>
          <w:spacing w:val="-15"/>
          <w:w w:val="105"/>
          <w:szCs w:val="24"/>
        </w:rPr>
        <w:t xml:space="preserve"> </w:t>
      </w:r>
      <w:r w:rsidRPr="00003408">
        <w:rPr>
          <w:rFonts w:cs="Arial"/>
          <w:color w:val="118AFF"/>
          <w:w w:val="105"/>
          <w:szCs w:val="24"/>
        </w:rPr>
        <w:t>use</w:t>
      </w:r>
      <w:r w:rsidRPr="00003408">
        <w:rPr>
          <w:rFonts w:cs="Arial"/>
          <w:color w:val="118AFF"/>
          <w:spacing w:val="-17"/>
          <w:w w:val="105"/>
          <w:szCs w:val="24"/>
        </w:rPr>
        <w:t xml:space="preserve"> </w:t>
      </w:r>
      <w:r w:rsidRPr="00003408">
        <w:rPr>
          <w:rFonts w:cs="Arial"/>
          <w:color w:val="118AFF"/>
          <w:w w:val="105"/>
          <w:szCs w:val="24"/>
        </w:rPr>
        <w:t>an</w:t>
      </w:r>
      <w:r w:rsidRPr="00003408">
        <w:rPr>
          <w:rFonts w:cs="Arial"/>
          <w:color w:val="118AFF"/>
          <w:spacing w:val="-17"/>
          <w:w w:val="105"/>
          <w:szCs w:val="24"/>
        </w:rPr>
        <w:t xml:space="preserve"> </w:t>
      </w:r>
      <w:r w:rsidRPr="00003408">
        <w:rPr>
          <w:rFonts w:cs="Arial"/>
          <w:color w:val="118AFF"/>
          <w:w w:val="105"/>
          <w:szCs w:val="24"/>
        </w:rPr>
        <w:t>alternative</w:t>
      </w:r>
      <w:r w:rsidRPr="00003408">
        <w:rPr>
          <w:rFonts w:cs="Arial"/>
          <w:color w:val="118AFF"/>
          <w:spacing w:val="-17"/>
          <w:w w:val="105"/>
          <w:szCs w:val="24"/>
        </w:rPr>
        <w:t xml:space="preserve"> </w:t>
      </w:r>
      <w:r w:rsidRPr="00003408">
        <w:rPr>
          <w:rFonts w:cs="Arial"/>
          <w:color w:val="118AFF"/>
          <w:w w:val="105"/>
          <w:szCs w:val="24"/>
        </w:rPr>
        <w:t>material,</w:t>
      </w:r>
      <w:r w:rsidRPr="00003408">
        <w:rPr>
          <w:rFonts w:cs="Arial"/>
          <w:color w:val="118AFF"/>
          <w:spacing w:val="-16"/>
          <w:w w:val="105"/>
          <w:szCs w:val="24"/>
        </w:rPr>
        <w:t xml:space="preserve"> </w:t>
      </w:r>
      <w:r w:rsidRPr="00003408">
        <w:rPr>
          <w:rFonts w:cs="Arial"/>
          <w:color w:val="118AFF"/>
          <w:w w:val="105"/>
          <w:szCs w:val="24"/>
        </w:rPr>
        <w:t>design</w:t>
      </w:r>
      <w:r w:rsidRPr="00003408">
        <w:rPr>
          <w:rFonts w:cs="Arial"/>
          <w:color w:val="118AFF"/>
          <w:spacing w:val="-17"/>
          <w:w w:val="105"/>
          <w:szCs w:val="24"/>
        </w:rPr>
        <w:t xml:space="preserve"> </w:t>
      </w:r>
      <w:r w:rsidRPr="00003408">
        <w:rPr>
          <w:rFonts w:cs="Arial"/>
          <w:color w:val="118AFF"/>
          <w:w w:val="105"/>
          <w:szCs w:val="24"/>
        </w:rPr>
        <w:t>or</w:t>
      </w:r>
      <w:r w:rsidRPr="00003408">
        <w:rPr>
          <w:rFonts w:cs="Arial"/>
          <w:color w:val="118AFF"/>
          <w:spacing w:val="-17"/>
          <w:w w:val="105"/>
          <w:szCs w:val="24"/>
        </w:rPr>
        <w:t xml:space="preserve"> </w:t>
      </w:r>
      <w:r w:rsidRPr="00003408">
        <w:rPr>
          <w:rFonts w:cs="Arial"/>
          <w:color w:val="118AFF"/>
          <w:w w:val="105"/>
          <w:szCs w:val="24"/>
        </w:rPr>
        <w:t>method</w:t>
      </w:r>
      <w:r w:rsidRPr="00003408">
        <w:rPr>
          <w:rFonts w:cs="Arial"/>
          <w:color w:val="118AFF"/>
          <w:spacing w:val="-16"/>
          <w:w w:val="105"/>
          <w:szCs w:val="24"/>
        </w:rPr>
        <w:t xml:space="preserve"> </w:t>
      </w:r>
      <w:r w:rsidRPr="00003408">
        <w:rPr>
          <w:rFonts w:cs="Arial"/>
          <w:color w:val="118AFF"/>
          <w:w w:val="105"/>
          <w:szCs w:val="24"/>
        </w:rPr>
        <w:t xml:space="preserve">of construction shall be submitted in writing to the </w:t>
      </w:r>
      <w:r w:rsidRPr="00003408">
        <w:rPr>
          <w:rFonts w:cs="Arial"/>
          <w:i/>
          <w:color w:val="118AFF"/>
          <w:w w:val="105"/>
          <w:szCs w:val="24"/>
        </w:rPr>
        <w:t xml:space="preserve">building official </w:t>
      </w:r>
      <w:r w:rsidRPr="00003408">
        <w:rPr>
          <w:rFonts w:cs="Arial"/>
          <w:color w:val="118AFF"/>
          <w:w w:val="105"/>
          <w:szCs w:val="24"/>
        </w:rPr>
        <w:t>for approval. Where the alternative material, design or method</w:t>
      </w:r>
      <w:r w:rsidRPr="00003408">
        <w:rPr>
          <w:rFonts w:cs="Arial"/>
          <w:color w:val="118AFF"/>
          <w:spacing w:val="-8"/>
          <w:w w:val="105"/>
          <w:szCs w:val="24"/>
        </w:rPr>
        <w:t xml:space="preserve"> </w:t>
      </w:r>
      <w:r w:rsidRPr="00003408">
        <w:rPr>
          <w:rFonts w:cs="Arial"/>
          <w:color w:val="118AFF"/>
          <w:w w:val="105"/>
          <w:szCs w:val="24"/>
        </w:rPr>
        <w:t>of</w:t>
      </w:r>
      <w:r w:rsidRPr="00003408">
        <w:rPr>
          <w:rFonts w:cs="Arial"/>
          <w:color w:val="118AFF"/>
          <w:spacing w:val="-5"/>
          <w:w w:val="105"/>
          <w:szCs w:val="24"/>
        </w:rPr>
        <w:t xml:space="preserve"> </w:t>
      </w:r>
      <w:r w:rsidRPr="00003408">
        <w:rPr>
          <w:rFonts w:cs="Arial"/>
          <w:color w:val="118AFF"/>
          <w:w w:val="105"/>
          <w:szCs w:val="24"/>
        </w:rPr>
        <w:t>construction</w:t>
      </w:r>
      <w:r w:rsidRPr="00003408">
        <w:rPr>
          <w:rFonts w:cs="Arial"/>
          <w:color w:val="118AFF"/>
          <w:spacing w:val="-7"/>
          <w:w w:val="105"/>
          <w:szCs w:val="24"/>
        </w:rPr>
        <w:t xml:space="preserve"> </w:t>
      </w:r>
      <w:r w:rsidRPr="00003408">
        <w:rPr>
          <w:rFonts w:cs="Arial"/>
          <w:color w:val="118AFF"/>
          <w:w w:val="105"/>
          <w:szCs w:val="24"/>
        </w:rPr>
        <w:t>is</w:t>
      </w:r>
      <w:r w:rsidRPr="00003408">
        <w:rPr>
          <w:rFonts w:cs="Arial"/>
          <w:color w:val="118AFF"/>
          <w:spacing w:val="-8"/>
          <w:w w:val="105"/>
          <w:szCs w:val="24"/>
        </w:rPr>
        <w:t xml:space="preserve"> </w:t>
      </w:r>
      <w:r w:rsidRPr="00003408">
        <w:rPr>
          <w:rFonts w:cs="Arial"/>
          <w:color w:val="118AFF"/>
          <w:w w:val="105"/>
          <w:szCs w:val="24"/>
        </w:rPr>
        <w:t>not</w:t>
      </w:r>
      <w:r w:rsidRPr="00003408">
        <w:rPr>
          <w:rFonts w:cs="Arial"/>
          <w:color w:val="118AFF"/>
          <w:spacing w:val="-7"/>
          <w:w w:val="105"/>
          <w:szCs w:val="24"/>
        </w:rPr>
        <w:t xml:space="preserve"> </w:t>
      </w:r>
      <w:r w:rsidRPr="00003408">
        <w:rPr>
          <w:rFonts w:cs="Arial"/>
          <w:i/>
          <w:color w:val="118AFF"/>
          <w:w w:val="105"/>
          <w:szCs w:val="24"/>
        </w:rPr>
        <w:t>approved</w:t>
      </w:r>
      <w:r w:rsidRPr="00003408">
        <w:rPr>
          <w:rFonts w:cs="Arial"/>
          <w:color w:val="118AFF"/>
          <w:w w:val="105"/>
          <w:szCs w:val="24"/>
        </w:rPr>
        <w:t>,</w:t>
      </w:r>
      <w:r w:rsidRPr="00003408">
        <w:rPr>
          <w:rFonts w:cs="Arial"/>
          <w:color w:val="118AFF"/>
          <w:spacing w:val="-7"/>
          <w:w w:val="105"/>
          <w:szCs w:val="24"/>
        </w:rPr>
        <w:t xml:space="preserve"> </w:t>
      </w:r>
      <w:r w:rsidRPr="00003408">
        <w:rPr>
          <w:rFonts w:cs="Arial"/>
          <w:color w:val="118AFF"/>
          <w:w w:val="105"/>
          <w:szCs w:val="24"/>
        </w:rPr>
        <w:t>the</w:t>
      </w:r>
      <w:r w:rsidRPr="00003408">
        <w:rPr>
          <w:rFonts w:cs="Arial"/>
          <w:color w:val="118AFF"/>
          <w:spacing w:val="-7"/>
          <w:w w:val="105"/>
          <w:szCs w:val="24"/>
        </w:rPr>
        <w:t xml:space="preserve"> </w:t>
      </w:r>
      <w:r w:rsidRPr="00003408">
        <w:rPr>
          <w:rFonts w:cs="Arial"/>
          <w:i/>
          <w:color w:val="118AFF"/>
          <w:w w:val="105"/>
          <w:szCs w:val="24"/>
        </w:rPr>
        <w:t>building</w:t>
      </w:r>
      <w:r w:rsidRPr="00003408">
        <w:rPr>
          <w:rFonts w:cs="Arial"/>
          <w:i/>
          <w:color w:val="118AFF"/>
          <w:spacing w:val="-9"/>
          <w:w w:val="105"/>
          <w:szCs w:val="24"/>
        </w:rPr>
        <w:t xml:space="preserve"> </w:t>
      </w:r>
      <w:r w:rsidRPr="00003408">
        <w:rPr>
          <w:rFonts w:cs="Arial"/>
          <w:i/>
          <w:color w:val="118AFF"/>
          <w:w w:val="105"/>
          <w:szCs w:val="24"/>
        </w:rPr>
        <w:t>official</w:t>
      </w:r>
      <w:r w:rsidRPr="00003408">
        <w:rPr>
          <w:rFonts w:cs="Arial"/>
          <w:i/>
          <w:color w:val="118AFF"/>
          <w:spacing w:val="-7"/>
          <w:w w:val="105"/>
          <w:szCs w:val="24"/>
        </w:rPr>
        <w:t xml:space="preserve"> </w:t>
      </w:r>
      <w:r w:rsidRPr="00003408">
        <w:rPr>
          <w:rFonts w:cs="Arial"/>
          <w:color w:val="118AFF"/>
          <w:w w:val="105"/>
          <w:szCs w:val="24"/>
        </w:rPr>
        <w:t>shall</w:t>
      </w:r>
      <w:r w:rsidRPr="00003408">
        <w:rPr>
          <w:rFonts w:cs="Arial"/>
          <w:color w:val="118AFF"/>
          <w:spacing w:val="-8"/>
          <w:w w:val="105"/>
          <w:szCs w:val="24"/>
        </w:rPr>
        <w:t xml:space="preserve"> </w:t>
      </w:r>
      <w:r w:rsidRPr="00003408">
        <w:rPr>
          <w:rFonts w:cs="Arial"/>
          <w:color w:val="118AFF"/>
          <w:w w:val="105"/>
          <w:szCs w:val="24"/>
        </w:rPr>
        <w:t>respond</w:t>
      </w:r>
      <w:r w:rsidRPr="00003408">
        <w:rPr>
          <w:rFonts w:cs="Arial"/>
          <w:color w:val="118AFF"/>
          <w:spacing w:val="-5"/>
          <w:w w:val="105"/>
          <w:szCs w:val="24"/>
        </w:rPr>
        <w:t xml:space="preserve"> </w:t>
      </w:r>
      <w:r w:rsidRPr="00003408">
        <w:rPr>
          <w:rFonts w:cs="Arial"/>
          <w:color w:val="118AFF"/>
          <w:w w:val="105"/>
          <w:szCs w:val="24"/>
        </w:rPr>
        <w:t>in</w:t>
      </w:r>
      <w:r w:rsidRPr="00003408">
        <w:rPr>
          <w:rFonts w:cs="Arial"/>
          <w:color w:val="118AFF"/>
          <w:spacing w:val="-7"/>
          <w:w w:val="105"/>
          <w:szCs w:val="24"/>
        </w:rPr>
        <w:t xml:space="preserve"> </w:t>
      </w:r>
      <w:r w:rsidRPr="00003408">
        <w:rPr>
          <w:rFonts w:cs="Arial"/>
          <w:color w:val="118AFF"/>
          <w:w w:val="105"/>
          <w:szCs w:val="24"/>
        </w:rPr>
        <w:t>writing,</w:t>
      </w:r>
      <w:r w:rsidRPr="00003408">
        <w:rPr>
          <w:rFonts w:cs="Arial"/>
          <w:color w:val="118AFF"/>
          <w:spacing w:val="-8"/>
          <w:w w:val="105"/>
          <w:szCs w:val="24"/>
        </w:rPr>
        <w:t xml:space="preserve"> </w:t>
      </w:r>
      <w:r w:rsidRPr="00003408">
        <w:rPr>
          <w:rFonts w:cs="Arial"/>
          <w:color w:val="118AFF"/>
          <w:w w:val="105"/>
          <w:szCs w:val="24"/>
        </w:rPr>
        <w:t>stating</w:t>
      </w:r>
      <w:r w:rsidRPr="00003408">
        <w:rPr>
          <w:rFonts w:cs="Arial"/>
          <w:color w:val="118AFF"/>
          <w:spacing w:val="-7"/>
          <w:w w:val="105"/>
          <w:szCs w:val="24"/>
        </w:rPr>
        <w:t xml:space="preserve"> </w:t>
      </w:r>
      <w:r w:rsidRPr="00003408">
        <w:rPr>
          <w:rFonts w:cs="Arial"/>
          <w:color w:val="118AFF"/>
          <w:w w:val="105"/>
          <w:szCs w:val="24"/>
        </w:rPr>
        <w:t>the</w:t>
      </w:r>
      <w:r w:rsidRPr="00003408">
        <w:rPr>
          <w:rFonts w:cs="Arial"/>
          <w:color w:val="118AFF"/>
          <w:spacing w:val="-7"/>
          <w:w w:val="105"/>
          <w:szCs w:val="24"/>
        </w:rPr>
        <w:t xml:space="preserve"> </w:t>
      </w:r>
      <w:r w:rsidRPr="00003408">
        <w:rPr>
          <w:rFonts w:cs="Arial"/>
          <w:color w:val="118AFF"/>
          <w:w w:val="105"/>
          <w:szCs w:val="24"/>
        </w:rPr>
        <w:t>reasons</w:t>
      </w:r>
      <w:r w:rsidRPr="00003408">
        <w:rPr>
          <w:rFonts w:cs="Arial"/>
          <w:color w:val="118AFF"/>
          <w:spacing w:val="-8"/>
          <w:w w:val="105"/>
          <w:szCs w:val="24"/>
        </w:rPr>
        <w:t xml:space="preserve"> </w:t>
      </w:r>
      <w:r w:rsidRPr="00003408">
        <w:rPr>
          <w:rFonts w:cs="Arial"/>
          <w:color w:val="118AFF"/>
          <w:w w:val="105"/>
          <w:szCs w:val="24"/>
        </w:rPr>
        <w:t>the</w:t>
      </w:r>
      <w:r w:rsidRPr="00003408">
        <w:rPr>
          <w:rFonts w:cs="Arial"/>
          <w:color w:val="118AFF"/>
          <w:spacing w:val="-6"/>
          <w:w w:val="105"/>
          <w:szCs w:val="24"/>
        </w:rPr>
        <w:t xml:space="preserve"> </w:t>
      </w:r>
      <w:r w:rsidRPr="00003408">
        <w:rPr>
          <w:rFonts w:cs="Arial"/>
          <w:color w:val="118AFF"/>
          <w:w w:val="105"/>
          <w:szCs w:val="24"/>
        </w:rPr>
        <w:t>alternative</w:t>
      </w:r>
      <w:r w:rsidRPr="00003408">
        <w:rPr>
          <w:rFonts w:cs="Arial"/>
          <w:color w:val="118AFF"/>
          <w:spacing w:val="-6"/>
          <w:w w:val="105"/>
          <w:szCs w:val="24"/>
        </w:rPr>
        <w:t xml:space="preserve"> </w:t>
      </w:r>
      <w:r w:rsidRPr="00003408">
        <w:rPr>
          <w:rFonts w:cs="Arial"/>
          <w:color w:val="118AFF"/>
          <w:w w:val="105"/>
          <w:szCs w:val="24"/>
        </w:rPr>
        <w:t>was not</w:t>
      </w:r>
      <w:r w:rsidRPr="00003408">
        <w:rPr>
          <w:rFonts w:cs="Arial"/>
          <w:color w:val="118AFF"/>
          <w:spacing w:val="-7"/>
          <w:w w:val="105"/>
          <w:szCs w:val="24"/>
        </w:rPr>
        <w:t xml:space="preserve"> </w:t>
      </w:r>
      <w:r w:rsidRPr="00003408">
        <w:rPr>
          <w:rFonts w:cs="Arial"/>
          <w:i/>
          <w:color w:val="118AFF"/>
          <w:w w:val="105"/>
          <w:szCs w:val="24"/>
        </w:rPr>
        <w:t>approved</w:t>
      </w:r>
      <w:r w:rsidRPr="00003408">
        <w:rPr>
          <w:rFonts w:cs="Arial"/>
          <w:color w:val="118AFF"/>
          <w:w w:val="105"/>
          <w:szCs w:val="24"/>
        </w:rPr>
        <w:t>.</w:t>
      </w:r>
    </w:p>
    <w:p w14:paraId="52733F17" w14:textId="77777777" w:rsidR="00C844E8" w:rsidRPr="00003408" w:rsidRDefault="00C844E8" w:rsidP="000C7764">
      <w:pPr>
        <w:ind w:left="360"/>
        <w:rPr>
          <w:rFonts w:cs="Arial"/>
          <w:color w:val="118AFF"/>
          <w:szCs w:val="24"/>
        </w:rPr>
      </w:pPr>
      <w:r w:rsidRPr="00003408">
        <w:rPr>
          <w:rFonts w:cs="Arial"/>
          <w:b/>
          <w:color w:val="118AFF"/>
          <w:w w:val="105"/>
          <w:szCs w:val="24"/>
        </w:rPr>
        <w:t>104.2.3.3</w:t>
      </w:r>
      <w:r w:rsidRPr="00003408">
        <w:rPr>
          <w:rFonts w:cs="Arial"/>
          <w:b/>
          <w:color w:val="118AFF"/>
          <w:spacing w:val="-39"/>
          <w:w w:val="105"/>
          <w:szCs w:val="24"/>
        </w:rPr>
        <w:t xml:space="preserve"> </w:t>
      </w:r>
      <w:r w:rsidRPr="00003408">
        <w:rPr>
          <w:rFonts w:cs="Arial"/>
          <w:b/>
          <w:color w:val="118AFF"/>
          <w:w w:val="105"/>
          <w:szCs w:val="24"/>
        </w:rPr>
        <w:t>Compliance</w:t>
      </w:r>
      <w:r w:rsidRPr="00003408">
        <w:rPr>
          <w:rFonts w:cs="Arial"/>
          <w:b/>
          <w:color w:val="118AFF"/>
          <w:spacing w:val="-37"/>
          <w:w w:val="105"/>
          <w:szCs w:val="24"/>
        </w:rPr>
        <w:t xml:space="preserve"> </w:t>
      </w:r>
      <w:r w:rsidRPr="00003408">
        <w:rPr>
          <w:rFonts w:cs="Arial"/>
          <w:b/>
          <w:color w:val="118AFF"/>
          <w:w w:val="105"/>
          <w:szCs w:val="24"/>
        </w:rPr>
        <w:t>with</w:t>
      </w:r>
      <w:r w:rsidRPr="00003408">
        <w:rPr>
          <w:rFonts w:cs="Arial"/>
          <w:b/>
          <w:color w:val="118AFF"/>
          <w:spacing w:val="-38"/>
          <w:w w:val="105"/>
          <w:szCs w:val="24"/>
        </w:rPr>
        <w:t xml:space="preserve"> </w:t>
      </w:r>
      <w:r w:rsidRPr="00003408">
        <w:rPr>
          <w:rFonts w:cs="Arial"/>
          <w:b/>
          <w:color w:val="118AFF"/>
          <w:w w:val="105"/>
          <w:szCs w:val="24"/>
        </w:rPr>
        <w:t>code</w:t>
      </w:r>
      <w:r w:rsidRPr="00003408">
        <w:rPr>
          <w:rFonts w:cs="Arial"/>
          <w:b/>
          <w:color w:val="118AFF"/>
          <w:spacing w:val="-38"/>
          <w:w w:val="105"/>
          <w:szCs w:val="24"/>
        </w:rPr>
        <w:t xml:space="preserve"> </w:t>
      </w:r>
      <w:r w:rsidRPr="00003408">
        <w:rPr>
          <w:rFonts w:cs="Arial"/>
          <w:b/>
          <w:color w:val="118AFF"/>
          <w:w w:val="105"/>
          <w:szCs w:val="24"/>
        </w:rPr>
        <w:t>intent.</w:t>
      </w:r>
      <w:r w:rsidRPr="00003408">
        <w:rPr>
          <w:rFonts w:cs="Arial"/>
          <w:b/>
          <w:color w:val="118AFF"/>
          <w:spacing w:val="-38"/>
          <w:w w:val="105"/>
          <w:szCs w:val="24"/>
        </w:rPr>
        <w:t xml:space="preserve"> </w:t>
      </w:r>
      <w:r w:rsidRPr="00003408">
        <w:rPr>
          <w:rFonts w:cs="Arial"/>
          <w:color w:val="118AFF"/>
          <w:w w:val="105"/>
          <w:szCs w:val="24"/>
        </w:rPr>
        <w:t>An</w:t>
      </w:r>
      <w:r w:rsidRPr="00003408">
        <w:rPr>
          <w:rFonts w:cs="Arial"/>
          <w:color w:val="118AFF"/>
          <w:spacing w:val="-28"/>
          <w:w w:val="105"/>
          <w:szCs w:val="24"/>
        </w:rPr>
        <w:t xml:space="preserve"> </w:t>
      </w:r>
      <w:r w:rsidRPr="00003408">
        <w:rPr>
          <w:rFonts w:cs="Arial"/>
          <w:color w:val="118AFF"/>
          <w:w w:val="105"/>
          <w:szCs w:val="24"/>
        </w:rPr>
        <w:t>alternative</w:t>
      </w:r>
      <w:r w:rsidRPr="00003408">
        <w:rPr>
          <w:rFonts w:cs="Arial"/>
          <w:color w:val="118AFF"/>
          <w:spacing w:val="-28"/>
          <w:w w:val="105"/>
          <w:szCs w:val="24"/>
        </w:rPr>
        <w:t xml:space="preserve"> </w:t>
      </w:r>
      <w:r w:rsidRPr="00003408">
        <w:rPr>
          <w:rFonts w:cs="Arial"/>
          <w:color w:val="118AFF"/>
          <w:w w:val="105"/>
          <w:szCs w:val="24"/>
        </w:rPr>
        <w:t>material,</w:t>
      </w:r>
      <w:r w:rsidRPr="00003408">
        <w:rPr>
          <w:rFonts w:cs="Arial"/>
          <w:color w:val="118AFF"/>
          <w:spacing w:val="-28"/>
          <w:w w:val="105"/>
          <w:szCs w:val="24"/>
        </w:rPr>
        <w:t xml:space="preserve"> </w:t>
      </w:r>
      <w:r w:rsidRPr="00003408">
        <w:rPr>
          <w:rFonts w:cs="Arial"/>
          <w:color w:val="118AFF"/>
          <w:w w:val="105"/>
          <w:szCs w:val="24"/>
        </w:rPr>
        <w:t>design</w:t>
      </w:r>
      <w:r w:rsidRPr="00003408">
        <w:rPr>
          <w:rFonts w:cs="Arial"/>
          <w:color w:val="118AFF"/>
          <w:spacing w:val="-28"/>
          <w:w w:val="105"/>
          <w:szCs w:val="24"/>
        </w:rPr>
        <w:t xml:space="preserve"> </w:t>
      </w:r>
      <w:r w:rsidRPr="00003408">
        <w:rPr>
          <w:rFonts w:cs="Arial"/>
          <w:color w:val="118AFF"/>
          <w:w w:val="105"/>
          <w:szCs w:val="24"/>
        </w:rPr>
        <w:t>or</w:t>
      </w:r>
      <w:r w:rsidRPr="00003408">
        <w:rPr>
          <w:rFonts w:cs="Arial"/>
          <w:color w:val="118AFF"/>
          <w:spacing w:val="-27"/>
          <w:w w:val="105"/>
          <w:szCs w:val="24"/>
        </w:rPr>
        <w:t xml:space="preserve"> </w:t>
      </w:r>
      <w:r w:rsidRPr="00003408">
        <w:rPr>
          <w:rFonts w:cs="Arial"/>
          <w:color w:val="118AFF"/>
          <w:w w:val="105"/>
          <w:szCs w:val="24"/>
        </w:rPr>
        <w:t>method</w:t>
      </w:r>
      <w:r w:rsidRPr="00003408">
        <w:rPr>
          <w:rFonts w:cs="Arial"/>
          <w:color w:val="118AFF"/>
          <w:spacing w:val="-28"/>
          <w:w w:val="105"/>
          <w:szCs w:val="24"/>
        </w:rPr>
        <w:t xml:space="preserve"> </w:t>
      </w:r>
      <w:r w:rsidRPr="00003408">
        <w:rPr>
          <w:rFonts w:cs="Arial"/>
          <w:color w:val="118AFF"/>
          <w:w w:val="105"/>
          <w:szCs w:val="24"/>
        </w:rPr>
        <w:t>of</w:t>
      </w:r>
      <w:r w:rsidRPr="00003408">
        <w:rPr>
          <w:rFonts w:cs="Arial"/>
          <w:color w:val="118AFF"/>
          <w:spacing w:val="-28"/>
          <w:w w:val="105"/>
          <w:szCs w:val="24"/>
        </w:rPr>
        <w:t xml:space="preserve"> </w:t>
      </w:r>
      <w:r w:rsidRPr="00003408">
        <w:rPr>
          <w:rFonts w:cs="Arial"/>
          <w:color w:val="118AFF"/>
          <w:w w:val="105"/>
          <w:szCs w:val="24"/>
        </w:rPr>
        <w:t>construction</w:t>
      </w:r>
      <w:r w:rsidRPr="00003408">
        <w:rPr>
          <w:rFonts w:cs="Arial"/>
          <w:color w:val="118AFF"/>
          <w:spacing w:val="-27"/>
          <w:w w:val="105"/>
          <w:szCs w:val="24"/>
        </w:rPr>
        <w:t xml:space="preserve"> </w:t>
      </w:r>
      <w:r w:rsidRPr="00003408">
        <w:rPr>
          <w:rFonts w:cs="Arial"/>
          <w:color w:val="118AFF"/>
          <w:w w:val="105"/>
          <w:szCs w:val="24"/>
        </w:rPr>
        <w:t>shall</w:t>
      </w:r>
      <w:r w:rsidRPr="00003408">
        <w:rPr>
          <w:rFonts w:cs="Arial"/>
          <w:color w:val="118AFF"/>
          <w:spacing w:val="-29"/>
          <w:w w:val="105"/>
          <w:szCs w:val="24"/>
        </w:rPr>
        <w:t xml:space="preserve"> </w:t>
      </w:r>
      <w:r w:rsidRPr="00003408">
        <w:rPr>
          <w:rFonts w:cs="Arial"/>
          <w:color w:val="118AFF"/>
          <w:w w:val="105"/>
          <w:szCs w:val="24"/>
        </w:rPr>
        <w:t>comply</w:t>
      </w:r>
      <w:r w:rsidRPr="00003408">
        <w:rPr>
          <w:rFonts w:cs="Arial"/>
          <w:color w:val="118AFF"/>
          <w:spacing w:val="-28"/>
          <w:w w:val="105"/>
          <w:szCs w:val="24"/>
        </w:rPr>
        <w:t xml:space="preserve"> </w:t>
      </w:r>
      <w:r w:rsidRPr="00003408">
        <w:rPr>
          <w:rFonts w:cs="Arial"/>
          <w:color w:val="118AFF"/>
          <w:w w:val="105"/>
          <w:szCs w:val="24"/>
        </w:rPr>
        <w:t>with</w:t>
      </w:r>
      <w:r w:rsidRPr="00003408">
        <w:rPr>
          <w:rFonts w:cs="Arial"/>
          <w:color w:val="118AFF"/>
          <w:spacing w:val="-28"/>
          <w:w w:val="105"/>
          <w:szCs w:val="24"/>
        </w:rPr>
        <w:t xml:space="preserve"> </w:t>
      </w:r>
      <w:r w:rsidRPr="00003408">
        <w:rPr>
          <w:rFonts w:cs="Arial"/>
          <w:color w:val="118AFF"/>
          <w:w w:val="105"/>
          <w:szCs w:val="24"/>
        </w:rPr>
        <w:t>the intent</w:t>
      </w:r>
      <w:r w:rsidRPr="00003408">
        <w:rPr>
          <w:rFonts w:cs="Arial"/>
          <w:color w:val="118AFF"/>
          <w:spacing w:val="-10"/>
          <w:w w:val="105"/>
          <w:szCs w:val="24"/>
        </w:rPr>
        <w:t xml:space="preserve"> </w:t>
      </w:r>
      <w:r w:rsidRPr="00003408">
        <w:rPr>
          <w:rFonts w:cs="Arial"/>
          <w:color w:val="118AFF"/>
          <w:w w:val="105"/>
          <w:szCs w:val="24"/>
        </w:rPr>
        <w:t>of</w:t>
      </w:r>
      <w:r w:rsidRPr="00003408">
        <w:rPr>
          <w:rFonts w:cs="Arial"/>
          <w:color w:val="118AFF"/>
          <w:spacing w:val="-7"/>
          <w:w w:val="105"/>
          <w:szCs w:val="24"/>
        </w:rPr>
        <w:t xml:space="preserve"> </w:t>
      </w:r>
      <w:r w:rsidRPr="00003408">
        <w:rPr>
          <w:rFonts w:cs="Arial"/>
          <w:color w:val="118AFF"/>
          <w:w w:val="105"/>
          <w:szCs w:val="24"/>
        </w:rPr>
        <w:t>the</w:t>
      </w:r>
      <w:r w:rsidRPr="00003408">
        <w:rPr>
          <w:rFonts w:cs="Arial"/>
          <w:color w:val="118AFF"/>
          <w:spacing w:val="-8"/>
          <w:w w:val="105"/>
          <w:szCs w:val="24"/>
        </w:rPr>
        <w:t xml:space="preserve"> </w:t>
      </w:r>
      <w:r w:rsidRPr="00003408">
        <w:rPr>
          <w:rFonts w:cs="Arial"/>
          <w:color w:val="118AFF"/>
          <w:w w:val="105"/>
          <w:szCs w:val="24"/>
        </w:rPr>
        <w:t>provisions</w:t>
      </w:r>
      <w:r w:rsidRPr="00003408">
        <w:rPr>
          <w:rFonts w:cs="Arial"/>
          <w:color w:val="118AFF"/>
          <w:spacing w:val="-5"/>
          <w:w w:val="105"/>
          <w:szCs w:val="24"/>
        </w:rPr>
        <w:t xml:space="preserve"> </w:t>
      </w:r>
      <w:r w:rsidRPr="00003408">
        <w:rPr>
          <w:rFonts w:cs="Arial"/>
          <w:color w:val="118AFF"/>
          <w:w w:val="105"/>
          <w:szCs w:val="24"/>
        </w:rPr>
        <w:t>of</w:t>
      </w:r>
      <w:r w:rsidRPr="00003408">
        <w:rPr>
          <w:rFonts w:cs="Arial"/>
          <w:color w:val="118AFF"/>
          <w:spacing w:val="-6"/>
          <w:w w:val="105"/>
          <w:szCs w:val="24"/>
        </w:rPr>
        <w:t xml:space="preserve"> </w:t>
      </w:r>
      <w:r w:rsidRPr="00003408">
        <w:rPr>
          <w:rFonts w:cs="Arial"/>
          <w:color w:val="118AFF"/>
          <w:w w:val="105"/>
          <w:szCs w:val="24"/>
        </w:rPr>
        <w:t>this</w:t>
      </w:r>
      <w:r w:rsidRPr="00003408">
        <w:rPr>
          <w:rFonts w:cs="Arial"/>
          <w:color w:val="118AFF"/>
          <w:spacing w:val="-7"/>
          <w:w w:val="105"/>
          <w:szCs w:val="24"/>
        </w:rPr>
        <w:t xml:space="preserve"> </w:t>
      </w:r>
      <w:r w:rsidRPr="00003408">
        <w:rPr>
          <w:rFonts w:cs="Arial"/>
          <w:color w:val="118AFF"/>
          <w:w w:val="105"/>
          <w:szCs w:val="24"/>
        </w:rPr>
        <w:t>code.</w:t>
      </w:r>
    </w:p>
    <w:p w14:paraId="5BEAA7CB" w14:textId="00A7639D" w:rsidR="00822C09" w:rsidRPr="00A10CEB" w:rsidRDefault="00822C09" w:rsidP="00822C09">
      <w:pPr>
        <w:ind w:left="360"/>
        <w:rPr>
          <w:rFonts w:cs="Arial"/>
          <w:bCs/>
          <w:i/>
          <w:szCs w:val="24"/>
        </w:rPr>
      </w:pPr>
      <w:bookmarkStart w:id="2" w:name="_Hlk162350868"/>
      <w:r w:rsidRPr="00FE7385">
        <w:rPr>
          <w:rFonts w:cs="Arial"/>
          <w:szCs w:val="24"/>
          <w:highlight w:val="lightGray"/>
        </w:rPr>
        <w:t>(Relocated from 104.11)</w:t>
      </w:r>
      <w:bookmarkEnd w:id="2"/>
      <w:r>
        <w:rPr>
          <w:rFonts w:cs="Arial"/>
          <w:b/>
          <w:bCs/>
          <w:szCs w:val="24"/>
        </w:rPr>
        <w:t xml:space="preserve"> </w:t>
      </w:r>
      <w:r w:rsidRPr="00C5114D">
        <w:rPr>
          <w:rFonts w:cs="Arial"/>
          <w:b/>
          <w:bCs/>
          <w:i/>
          <w:iCs/>
          <w:szCs w:val="24"/>
        </w:rPr>
        <w:t>[DSA-SS, DSA-SS/CC]</w:t>
      </w:r>
      <w:r w:rsidRPr="00C5114D">
        <w:rPr>
          <w:rFonts w:cs="Arial"/>
          <w:i/>
          <w:iCs/>
          <w:szCs w:val="24"/>
        </w:rPr>
        <w:t xml:space="preserve"> </w:t>
      </w:r>
      <w:r w:rsidRPr="00C5114D">
        <w:rPr>
          <w:rFonts w:cs="Arial"/>
          <w:bCs/>
          <w:i/>
          <w:iCs/>
          <w:szCs w:val="24"/>
        </w:rPr>
        <w:t xml:space="preserve">Alternative system shall satisfy ASCE 7 Section 1.3, unless more restrictive requirements are established by this code for an equivalent system. </w:t>
      </w:r>
      <w:r w:rsidR="00FB4C3D" w:rsidRPr="0097614C">
        <w:rPr>
          <w:rFonts w:cs="Arial"/>
          <w:szCs w:val="24"/>
          <w:highlight w:val="lightGray"/>
        </w:rPr>
        <w:t>No changes to existing California amendment</w:t>
      </w:r>
      <w:r w:rsidR="00FB4C3D">
        <w:rPr>
          <w:rFonts w:cs="Arial"/>
          <w:szCs w:val="24"/>
          <w:highlight w:val="lightGray"/>
        </w:rPr>
        <w:t xml:space="preserve"> except renumbering</w:t>
      </w:r>
      <w:r w:rsidR="00FB4C3D" w:rsidRPr="0097614C">
        <w:rPr>
          <w:rFonts w:cs="Arial"/>
          <w:szCs w:val="24"/>
          <w:highlight w:val="lightGray"/>
        </w:rPr>
        <w:t>)</w:t>
      </w:r>
    </w:p>
    <w:p w14:paraId="543406B0" w14:textId="2D003A9D" w:rsidR="00822C09" w:rsidRDefault="00822C09" w:rsidP="00822C09">
      <w:pPr>
        <w:ind w:left="360"/>
        <w:rPr>
          <w:rFonts w:cs="Arial"/>
          <w:i/>
          <w:szCs w:val="24"/>
        </w:rPr>
      </w:pPr>
      <w:r w:rsidRPr="00FE7385">
        <w:rPr>
          <w:rFonts w:cs="Arial"/>
          <w:szCs w:val="24"/>
          <w:highlight w:val="lightGray"/>
        </w:rPr>
        <w:t>(Relocated from 104.11)</w:t>
      </w:r>
      <w:r w:rsidRPr="00ED4D88">
        <w:rPr>
          <w:rFonts w:cs="Arial"/>
          <w:b/>
          <w:i/>
          <w:szCs w:val="24"/>
        </w:rPr>
        <w:t xml:space="preserve"> [DSA-SS, DSA-SS/CC] </w:t>
      </w:r>
      <w:r w:rsidRPr="00ED4D88">
        <w:rPr>
          <w:rFonts w:cs="Arial"/>
          <w:i/>
          <w:szCs w:val="24"/>
        </w:rPr>
        <w:t>Alternative systems shall also</w:t>
      </w:r>
      <w:r w:rsidRPr="00ED4D88">
        <w:rPr>
          <w:rFonts w:cs="Arial"/>
          <w:i/>
          <w:spacing w:val="-27"/>
          <w:szCs w:val="24"/>
        </w:rPr>
        <w:t xml:space="preserve"> </w:t>
      </w:r>
      <w:r w:rsidRPr="00ED4D88">
        <w:rPr>
          <w:rFonts w:cs="Arial"/>
          <w:i/>
          <w:szCs w:val="24"/>
        </w:rPr>
        <w:t>satisfy the California Administrative Code, Section</w:t>
      </w:r>
      <w:r w:rsidRPr="00ED4D88">
        <w:rPr>
          <w:rFonts w:cs="Arial"/>
          <w:i/>
          <w:spacing w:val="-5"/>
          <w:szCs w:val="24"/>
        </w:rPr>
        <w:t xml:space="preserve"> </w:t>
      </w:r>
      <w:r w:rsidRPr="00ED4D88">
        <w:rPr>
          <w:rFonts w:cs="Arial"/>
          <w:i/>
          <w:szCs w:val="24"/>
        </w:rPr>
        <w:t>4-304.</w:t>
      </w:r>
      <w:r w:rsidR="003D330F">
        <w:rPr>
          <w:rFonts w:cs="Arial"/>
          <w:i/>
          <w:szCs w:val="24"/>
        </w:rPr>
        <w:t xml:space="preserve"> </w:t>
      </w:r>
      <w:r w:rsidR="003D330F" w:rsidRPr="0097614C">
        <w:rPr>
          <w:rFonts w:cs="Arial"/>
          <w:szCs w:val="24"/>
          <w:highlight w:val="lightGray"/>
        </w:rPr>
        <w:t>No changes to existing California amendment</w:t>
      </w:r>
      <w:r w:rsidR="003D330F">
        <w:rPr>
          <w:rFonts w:cs="Arial"/>
          <w:szCs w:val="24"/>
          <w:highlight w:val="lightGray"/>
        </w:rPr>
        <w:t xml:space="preserve"> except renumbering</w:t>
      </w:r>
      <w:r w:rsidR="003D330F" w:rsidRPr="0097614C">
        <w:rPr>
          <w:rFonts w:cs="Arial"/>
          <w:szCs w:val="24"/>
          <w:highlight w:val="lightGray"/>
        </w:rPr>
        <w:t>)</w:t>
      </w:r>
    </w:p>
    <w:p w14:paraId="2A4834E4" w14:textId="77777777" w:rsidR="00C844E8" w:rsidRPr="00003408" w:rsidRDefault="00C844E8" w:rsidP="000C7764">
      <w:pPr>
        <w:pStyle w:val="ListParagraph"/>
        <w:tabs>
          <w:tab w:val="left" w:pos="939"/>
        </w:tabs>
        <w:ind w:left="360"/>
        <w:contextualSpacing w:val="0"/>
        <w:rPr>
          <w:rFonts w:cs="Arial"/>
          <w:color w:val="118AFF"/>
          <w:szCs w:val="24"/>
        </w:rPr>
      </w:pPr>
      <w:r w:rsidRPr="00003408">
        <w:rPr>
          <w:rFonts w:cs="Arial"/>
          <w:b/>
          <w:color w:val="118AFF"/>
          <w:w w:val="105"/>
          <w:szCs w:val="24"/>
        </w:rPr>
        <w:t>104.2.3.4</w:t>
      </w:r>
      <w:r w:rsidRPr="00003408">
        <w:rPr>
          <w:rFonts w:cs="Arial"/>
          <w:b/>
          <w:color w:val="118AFF"/>
          <w:spacing w:val="-41"/>
          <w:w w:val="105"/>
          <w:szCs w:val="24"/>
        </w:rPr>
        <w:t xml:space="preserve"> </w:t>
      </w:r>
      <w:r w:rsidRPr="00003408">
        <w:rPr>
          <w:rFonts w:cs="Arial"/>
          <w:b/>
          <w:color w:val="118AFF"/>
          <w:w w:val="105"/>
          <w:szCs w:val="24"/>
        </w:rPr>
        <w:t>Equivalency</w:t>
      </w:r>
      <w:r w:rsidRPr="00003408">
        <w:rPr>
          <w:rFonts w:cs="Arial"/>
          <w:b/>
          <w:color w:val="118AFF"/>
          <w:spacing w:val="-41"/>
          <w:w w:val="105"/>
          <w:szCs w:val="24"/>
        </w:rPr>
        <w:t xml:space="preserve"> </w:t>
      </w:r>
      <w:r w:rsidRPr="00003408">
        <w:rPr>
          <w:rFonts w:cs="Arial"/>
          <w:b/>
          <w:color w:val="118AFF"/>
          <w:w w:val="105"/>
          <w:szCs w:val="24"/>
        </w:rPr>
        <w:t>criteria.</w:t>
      </w:r>
      <w:r w:rsidRPr="00003408">
        <w:rPr>
          <w:rFonts w:cs="Arial"/>
          <w:b/>
          <w:color w:val="118AFF"/>
          <w:spacing w:val="-41"/>
          <w:w w:val="105"/>
          <w:szCs w:val="24"/>
        </w:rPr>
        <w:t xml:space="preserve"> </w:t>
      </w:r>
      <w:r w:rsidRPr="00003408">
        <w:rPr>
          <w:rFonts w:cs="Arial"/>
          <w:color w:val="118AFF"/>
          <w:w w:val="105"/>
          <w:szCs w:val="24"/>
        </w:rPr>
        <w:t>An</w:t>
      </w:r>
      <w:r w:rsidRPr="00003408">
        <w:rPr>
          <w:rFonts w:cs="Arial"/>
          <w:color w:val="118AFF"/>
          <w:spacing w:val="-30"/>
          <w:w w:val="105"/>
          <w:szCs w:val="24"/>
        </w:rPr>
        <w:t xml:space="preserve"> </w:t>
      </w:r>
      <w:r w:rsidRPr="00003408">
        <w:rPr>
          <w:rFonts w:cs="Arial"/>
          <w:color w:val="118AFF"/>
          <w:w w:val="105"/>
          <w:szCs w:val="24"/>
        </w:rPr>
        <w:t>alternative</w:t>
      </w:r>
      <w:r w:rsidRPr="00003408">
        <w:rPr>
          <w:rFonts w:cs="Arial"/>
          <w:color w:val="118AFF"/>
          <w:spacing w:val="-31"/>
          <w:w w:val="105"/>
          <w:szCs w:val="24"/>
        </w:rPr>
        <w:t xml:space="preserve"> </w:t>
      </w:r>
      <w:r w:rsidRPr="00003408">
        <w:rPr>
          <w:rFonts w:cs="Arial"/>
          <w:color w:val="118AFF"/>
          <w:w w:val="105"/>
          <w:szCs w:val="24"/>
        </w:rPr>
        <w:t>material,</w:t>
      </w:r>
      <w:r w:rsidRPr="00003408">
        <w:rPr>
          <w:rFonts w:cs="Arial"/>
          <w:color w:val="118AFF"/>
          <w:spacing w:val="-31"/>
          <w:w w:val="105"/>
          <w:szCs w:val="24"/>
        </w:rPr>
        <w:t xml:space="preserve"> </w:t>
      </w:r>
      <w:r w:rsidRPr="00003408">
        <w:rPr>
          <w:rFonts w:cs="Arial"/>
          <w:color w:val="118AFF"/>
          <w:w w:val="105"/>
          <w:szCs w:val="24"/>
        </w:rPr>
        <w:t>design</w:t>
      </w:r>
      <w:r w:rsidRPr="00003408">
        <w:rPr>
          <w:rFonts w:cs="Arial"/>
          <w:color w:val="118AFF"/>
          <w:spacing w:val="-30"/>
          <w:w w:val="105"/>
          <w:szCs w:val="24"/>
        </w:rPr>
        <w:t xml:space="preserve"> </w:t>
      </w:r>
      <w:r w:rsidRPr="00003408">
        <w:rPr>
          <w:rFonts w:cs="Arial"/>
          <w:color w:val="118AFF"/>
          <w:w w:val="105"/>
          <w:szCs w:val="24"/>
        </w:rPr>
        <w:t>or</w:t>
      </w:r>
      <w:r w:rsidRPr="00003408">
        <w:rPr>
          <w:rFonts w:cs="Arial"/>
          <w:color w:val="118AFF"/>
          <w:spacing w:val="-30"/>
          <w:w w:val="105"/>
          <w:szCs w:val="24"/>
        </w:rPr>
        <w:t xml:space="preserve"> </w:t>
      </w:r>
      <w:r w:rsidRPr="00003408">
        <w:rPr>
          <w:rFonts w:cs="Arial"/>
          <w:color w:val="118AFF"/>
          <w:w w:val="105"/>
          <w:szCs w:val="24"/>
        </w:rPr>
        <w:t>method</w:t>
      </w:r>
      <w:r w:rsidRPr="00003408">
        <w:rPr>
          <w:rFonts w:cs="Arial"/>
          <w:color w:val="118AFF"/>
          <w:spacing w:val="-31"/>
          <w:w w:val="105"/>
          <w:szCs w:val="24"/>
        </w:rPr>
        <w:t xml:space="preserve"> </w:t>
      </w:r>
      <w:r w:rsidRPr="00003408">
        <w:rPr>
          <w:rFonts w:cs="Arial"/>
          <w:color w:val="118AFF"/>
          <w:w w:val="105"/>
          <w:szCs w:val="24"/>
        </w:rPr>
        <w:t>of</w:t>
      </w:r>
      <w:r w:rsidRPr="00003408">
        <w:rPr>
          <w:rFonts w:cs="Arial"/>
          <w:color w:val="118AFF"/>
          <w:spacing w:val="-30"/>
          <w:w w:val="105"/>
          <w:szCs w:val="24"/>
        </w:rPr>
        <w:t xml:space="preserve"> </w:t>
      </w:r>
      <w:r w:rsidRPr="00003408">
        <w:rPr>
          <w:rFonts w:cs="Arial"/>
          <w:color w:val="118AFF"/>
          <w:w w:val="105"/>
          <w:szCs w:val="24"/>
        </w:rPr>
        <w:t>construction</w:t>
      </w:r>
      <w:r w:rsidRPr="00003408">
        <w:rPr>
          <w:rFonts w:cs="Arial"/>
          <w:color w:val="118AFF"/>
          <w:spacing w:val="-31"/>
          <w:w w:val="105"/>
          <w:szCs w:val="24"/>
        </w:rPr>
        <w:t xml:space="preserve"> </w:t>
      </w:r>
      <w:r w:rsidRPr="00003408">
        <w:rPr>
          <w:rFonts w:cs="Arial"/>
          <w:color w:val="118AFF"/>
          <w:w w:val="105"/>
          <w:szCs w:val="24"/>
        </w:rPr>
        <w:t>shall,</w:t>
      </w:r>
      <w:r w:rsidRPr="00003408">
        <w:rPr>
          <w:rFonts w:cs="Arial"/>
          <w:color w:val="118AFF"/>
          <w:spacing w:val="-31"/>
          <w:w w:val="105"/>
          <w:szCs w:val="24"/>
        </w:rPr>
        <w:t xml:space="preserve"> </w:t>
      </w:r>
      <w:r w:rsidRPr="00003408">
        <w:rPr>
          <w:rFonts w:cs="Arial"/>
          <w:color w:val="118AFF"/>
          <w:w w:val="105"/>
          <w:szCs w:val="24"/>
        </w:rPr>
        <w:t>for</w:t>
      </w:r>
      <w:r w:rsidRPr="00003408">
        <w:rPr>
          <w:rFonts w:cs="Arial"/>
          <w:color w:val="118AFF"/>
          <w:spacing w:val="-31"/>
          <w:w w:val="105"/>
          <w:szCs w:val="24"/>
        </w:rPr>
        <w:t xml:space="preserve"> </w:t>
      </w:r>
      <w:r w:rsidRPr="00003408">
        <w:rPr>
          <w:rFonts w:cs="Arial"/>
          <w:color w:val="118AFF"/>
          <w:w w:val="105"/>
          <w:szCs w:val="24"/>
        </w:rPr>
        <w:t>the</w:t>
      </w:r>
      <w:r w:rsidRPr="00003408">
        <w:rPr>
          <w:rFonts w:cs="Arial"/>
          <w:color w:val="118AFF"/>
          <w:spacing w:val="-30"/>
          <w:w w:val="105"/>
          <w:szCs w:val="24"/>
        </w:rPr>
        <w:t xml:space="preserve"> </w:t>
      </w:r>
      <w:r w:rsidRPr="00003408">
        <w:rPr>
          <w:rFonts w:cs="Arial"/>
          <w:color w:val="118AFF"/>
          <w:w w:val="105"/>
          <w:szCs w:val="24"/>
        </w:rPr>
        <w:t>purpose</w:t>
      </w:r>
      <w:r w:rsidRPr="00003408">
        <w:rPr>
          <w:rFonts w:cs="Arial"/>
          <w:color w:val="118AFF"/>
          <w:spacing w:val="-31"/>
          <w:w w:val="105"/>
          <w:szCs w:val="24"/>
        </w:rPr>
        <w:t xml:space="preserve"> </w:t>
      </w:r>
      <w:r w:rsidRPr="00003408">
        <w:rPr>
          <w:rFonts w:cs="Arial"/>
          <w:color w:val="118AFF"/>
          <w:w w:val="105"/>
          <w:szCs w:val="24"/>
        </w:rPr>
        <w:t>intended, be</w:t>
      </w:r>
      <w:r w:rsidRPr="00003408">
        <w:rPr>
          <w:rFonts w:cs="Arial"/>
          <w:color w:val="118AFF"/>
          <w:spacing w:val="-8"/>
          <w:w w:val="105"/>
          <w:szCs w:val="24"/>
        </w:rPr>
        <w:t xml:space="preserve"> </w:t>
      </w:r>
      <w:r w:rsidRPr="00003408">
        <w:rPr>
          <w:rFonts w:cs="Arial"/>
          <w:color w:val="118AFF"/>
          <w:w w:val="105"/>
          <w:szCs w:val="24"/>
        </w:rPr>
        <w:t>not</w:t>
      </w:r>
      <w:r w:rsidRPr="00003408">
        <w:rPr>
          <w:rFonts w:cs="Arial"/>
          <w:color w:val="118AFF"/>
          <w:spacing w:val="-10"/>
          <w:w w:val="105"/>
          <w:szCs w:val="24"/>
        </w:rPr>
        <w:t xml:space="preserve"> </w:t>
      </w:r>
      <w:r w:rsidRPr="00003408">
        <w:rPr>
          <w:rFonts w:cs="Arial"/>
          <w:color w:val="118AFF"/>
          <w:w w:val="105"/>
          <w:szCs w:val="24"/>
        </w:rPr>
        <w:t>less</w:t>
      </w:r>
      <w:r w:rsidRPr="00003408">
        <w:rPr>
          <w:rFonts w:cs="Arial"/>
          <w:color w:val="118AFF"/>
          <w:spacing w:val="-10"/>
          <w:w w:val="105"/>
          <w:szCs w:val="24"/>
        </w:rPr>
        <w:t xml:space="preserve"> </w:t>
      </w:r>
      <w:r w:rsidRPr="00003408">
        <w:rPr>
          <w:rFonts w:cs="Arial"/>
          <w:color w:val="118AFF"/>
          <w:w w:val="105"/>
          <w:szCs w:val="24"/>
        </w:rPr>
        <w:t>than</w:t>
      </w:r>
      <w:r w:rsidRPr="00003408">
        <w:rPr>
          <w:rFonts w:cs="Arial"/>
          <w:color w:val="118AFF"/>
          <w:spacing w:val="-8"/>
          <w:w w:val="105"/>
          <w:szCs w:val="24"/>
        </w:rPr>
        <w:t xml:space="preserve"> </w:t>
      </w:r>
      <w:r w:rsidRPr="00003408">
        <w:rPr>
          <w:rFonts w:cs="Arial"/>
          <w:color w:val="118AFF"/>
          <w:w w:val="105"/>
          <w:szCs w:val="24"/>
        </w:rPr>
        <w:t>the</w:t>
      </w:r>
      <w:r w:rsidRPr="00003408">
        <w:rPr>
          <w:rFonts w:cs="Arial"/>
          <w:color w:val="118AFF"/>
          <w:spacing w:val="-8"/>
          <w:w w:val="105"/>
          <w:szCs w:val="24"/>
        </w:rPr>
        <w:t xml:space="preserve"> </w:t>
      </w:r>
      <w:r w:rsidRPr="00003408">
        <w:rPr>
          <w:rFonts w:cs="Arial"/>
          <w:color w:val="118AFF"/>
          <w:w w:val="105"/>
          <w:szCs w:val="24"/>
        </w:rPr>
        <w:t>equivalent</w:t>
      </w:r>
      <w:r w:rsidRPr="00003408">
        <w:rPr>
          <w:rFonts w:cs="Arial"/>
          <w:color w:val="118AFF"/>
          <w:spacing w:val="-10"/>
          <w:w w:val="105"/>
          <w:szCs w:val="24"/>
        </w:rPr>
        <w:t xml:space="preserve"> </w:t>
      </w:r>
      <w:r w:rsidRPr="00003408">
        <w:rPr>
          <w:rFonts w:cs="Arial"/>
          <w:color w:val="118AFF"/>
          <w:w w:val="105"/>
          <w:szCs w:val="24"/>
        </w:rPr>
        <w:t>of</w:t>
      </w:r>
      <w:r w:rsidRPr="00003408">
        <w:rPr>
          <w:rFonts w:cs="Arial"/>
          <w:color w:val="118AFF"/>
          <w:spacing w:val="-10"/>
          <w:w w:val="105"/>
          <w:szCs w:val="24"/>
        </w:rPr>
        <w:t xml:space="preserve"> </w:t>
      </w:r>
      <w:r w:rsidRPr="00003408">
        <w:rPr>
          <w:rFonts w:cs="Arial"/>
          <w:color w:val="118AFF"/>
          <w:w w:val="105"/>
          <w:szCs w:val="24"/>
        </w:rPr>
        <w:t>that</w:t>
      </w:r>
      <w:r w:rsidRPr="00003408">
        <w:rPr>
          <w:rFonts w:cs="Arial"/>
          <w:color w:val="118AFF"/>
          <w:spacing w:val="-8"/>
          <w:w w:val="105"/>
          <w:szCs w:val="24"/>
        </w:rPr>
        <w:t xml:space="preserve"> </w:t>
      </w:r>
      <w:r w:rsidRPr="00003408">
        <w:rPr>
          <w:rFonts w:cs="Arial"/>
          <w:color w:val="118AFF"/>
          <w:w w:val="105"/>
          <w:szCs w:val="24"/>
        </w:rPr>
        <w:t>prescribed</w:t>
      </w:r>
      <w:r w:rsidRPr="00003408">
        <w:rPr>
          <w:rFonts w:cs="Arial"/>
          <w:color w:val="118AFF"/>
          <w:spacing w:val="-10"/>
          <w:w w:val="105"/>
          <w:szCs w:val="24"/>
        </w:rPr>
        <w:t xml:space="preserve"> </w:t>
      </w:r>
      <w:r w:rsidRPr="00003408">
        <w:rPr>
          <w:rFonts w:cs="Arial"/>
          <w:color w:val="118AFF"/>
          <w:w w:val="105"/>
          <w:szCs w:val="24"/>
        </w:rPr>
        <w:t>in</w:t>
      </w:r>
      <w:r w:rsidRPr="00003408">
        <w:rPr>
          <w:rFonts w:cs="Arial"/>
          <w:color w:val="118AFF"/>
          <w:spacing w:val="-11"/>
          <w:w w:val="105"/>
          <w:szCs w:val="24"/>
        </w:rPr>
        <w:t xml:space="preserve"> </w:t>
      </w:r>
      <w:r w:rsidRPr="00003408">
        <w:rPr>
          <w:rFonts w:cs="Arial"/>
          <w:color w:val="118AFF"/>
          <w:w w:val="105"/>
          <w:szCs w:val="24"/>
        </w:rPr>
        <w:t>this</w:t>
      </w:r>
      <w:r w:rsidRPr="00003408">
        <w:rPr>
          <w:rFonts w:cs="Arial"/>
          <w:color w:val="118AFF"/>
          <w:spacing w:val="-10"/>
          <w:w w:val="105"/>
          <w:szCs w:val="24"/>
        </w:rPr>
        <w:t xml:space="preserve"> </w:t>
      </w:r>
      <w:r w:rsidRPr="00003408">
        <w:rPr>
          <w:rFonts w:cs="Arial"/>
          <w:color w:val="118AFF"/>
          <w:w w:val="105"/>
          <w:szCs w:val="24"/>
        </w:rPr>
        <w:t>code</w:t>
      </w:r>
      <w:r w:rsidRPr="00003408">
        <w:rPr>
          <w:rFonts w:cs="Arial"/>
          <w:color w:val="118AFF"/>
          <w:spacing w:val="-10"/>
          <w:w w:val="105"/>
          <w:szCs w:val="24"/>
        </w:rPr>
        <w:t xml:space="preserve"> </w:t>
      </w:r>
      <w:r w:rsidRPr="00003408">
        <w:rPr>
          <w:rFonts w:cs="Arial"/>
          <w:color w:val="118AFF"/>
          <w:w w:val="105"/>
          <w:szCs w:val="24"/>
        </w:rPr>
        <w:t>with</w:t>
      </w:r>
      <w:r w:rsidRPr="00003408">
        <w:rPr>
          <w:rFonts w:cs="Arial"/>
          <w:color w:val="118AFF"/>
          <w:spacing w:val="-9"/>
          <w:w w:val="105"/>
          <w:szCs w:val="24"/>
        </w:rPr>
        <w:t xml:space="preserve"> </w:t>
      </w:r>
      <w:r w:rsidRPr="00003408">
        <w:rPr>
          <w:rFonts w:cs="Arial"/>
          <w:color w:val="118AFF"/>
          <w:w w:val="105"/>
          <w:szCs w:val="24"/>
        </w:rPr>
        <w:t>respect</w:t>
      </w:r>
      <w:r w:rsidRPr="00003408">
        <w:rPr>
          <w:rFonts w:cs="Arial"/>
          <w:color w:val="118AFF"/>
          <w:spacing w:val="-10"/>
          <w:w w:val="105"/>
          <w:szCs w:val="24"/>
        </w:rPr>
        <w:t xml:space="preserve"> </w:t>
      </w:r>
      <w:r w:rsidRPr="00003408">
        <w:rPr>
          <w:rFonts w:cs="Arial"/>
          <w:color w:val="118AFF"/>
          <w:w w:val="105"/>
          <w:szCs w:val="24"/>
        </w:rPr>
        <w:t>to</w:t>
      </w:r>
      <w:r w:rsidRPr="00003408">
        <w:rPr>
          <w:rFonts w:cs="Arial"/>
          <w:color w:val="118AFF"/>
          <w:spacing w:val="-10"/>
          <w:w w:val="105"/>
          <w:szCs w:val="24"/>
        </w:rPr>
        <w:t xml:space="preserve"> </w:t>
      </w:r>
      <w:proofErr w:type="gramStart"/>
      <w:r w:rsidRPr="00003408">
        <w:rPr>
          <w:rFonts w:cs="Arial"/>
          <w:color w:val="118AFF"/>
          <w:w w:val="105"/>
          <w:szCs w:val="24"/>
        </w:rPr>
        <w:t>all</w:t>
      </w:r>
      <w:r w:rsidRPr="00003408">
        <w:rPr>
          <w:rFonts w:cs="Arial"/>
          <w:color w:val="118AFF"/>
          <w:spacing w:val="-10"/>
          <w:w w:val="105"/>
          <w:szCs w:val="24"/>
        </w:rPr>
        <w:t xml:space="preserve"> </w:t>
      </w:r>
      <w:r w:rsidRPr="00003408">
        <w:rPr>
          <w:rFonts w:cs="Arial"/>
          <w:color w:val="118AFF"/>
          <w:w w:val="105"/>
          <w:szCs w:val="24"/>
        </w:rPr>
        <w:t>of</w:t>
      </w:r>
      <w:proofErr w:type="gramEnd"/>
      <w:r w:rsidRPr="00003408">
        <w:rPr>
          <w:rFonts w:cs="Arial"/>
          <w:color w:val="118AFF"/>
          <w:spacing w:val="-10"/>
          <w:w w:val="105"/>
          <w:szCs w:val="24"/>
        </w:rPr>
        <w:t xml:space="preserve"> </w:t>
      </w:r>
      <w:r w:rsidRPr="00003408">
        <w:rPr>
          <w:rFonts w:cs="Arial"/>
          <w:color w:val="118AFF"/>
          <w:w w:val="105"/>
          <w:szCs w:val="24"/>
        </w:rPr>
        <w:t>the</w:t>
      </w:r>
      <w:r w:rsidRPr="00003408">
        <w:rPr>
          <w:rFonts w:cs="Arial"/>
          <w:color w:val="118AFF"/>
          <w:spacing w:val="-10"/>
          <w:w w:val="105"/>
          <w:szCs w:val="24"/>
        </w:rPr>
        <w:t xml:space="preserve"> </w:t>
      </w:r>
      <w:r w:rsidRPr="00003408">
        <w:rPr>
          <w:rFonts w:cs="Arial"/>
          <w:color w:val="118AFF"/>
          <w:w w:val="105"/>
          <w:szCs w:val="24"/>
        </w:rPr>
        <w:t>following,</w:t>
      </w:r>
      <w:r w:rsidRPr="00003408">
        <w:rPr>
          <w:rFonts w:cs="Arial"/>
          <w:color w:val="118AFF"/>
          <w:spacing w:val="-9"/>
          <w:w w:val="105"/>
          <w:szCs w:val="24"/>
        </w:rPr>
        <w:t xml:space="preserve"> </w:t>
      </w:r>
      <w:r w:rsidRPr="00003408">
        <w:rPr>
          <w:rFonts w:cs="Arial"/>
          <w:color w:val="118AFF"/>
          <w:w w:val="105"/>
          <w:szCs w:val="24"/>
        </w:rPr>
        <w:t>as</w:t>
      </w:r>
      <w:r w:rsidRPr="00003408">
        <w:rPr>
          <w:rFonts w:cs="Arial"/>
          <w:color w:val="118AFF"/>
          <w:spacing w:val="-10"/>
          <w:w w:val="105"/>
          <w:szCs w:val="24"/>
        </w:rPr>
        <w:t xml:space="preserve"> </w:t>
      </w:r>
      <w:r w:rsidRPr="00003408">
        <w:rPr>
          <w:rFonts w:cs="Arial"/>
          <w:color w:val="118AFF"/>
          <w:w w:val="105"/>
          <w:szCs w:val="24"/>
        </w:rPr>
        <w:t>applicable:</w:t>
      </w:r>
    </w:p>
    <w:p w14:paraId="2F21D902" w14:textId="77777777" w:rsidR="00C844E8" w:rsidRPr="00003408" w:rsidRDefault="00C844E8" w:rsidP="000C7764">
      <w:pPr>
        <w:pStyle w:val="ListParagraph"/>
        <w:numPr>
          <w:ilvl w:val="1"/>
          <w:numId w:val="25"/>
        </w:numPr>
        <w:tabs>
          <w:tab w:val="left" w:pos="1381"/>
        </w:tabs>
        <w:autoSpaceDE w:val="0"/>
        <w:autoSpaceDN w:val="0"/>
        <w:ind w:left="1080"/>
        <w:contextualSpacing w:val="0"/>
        <w:rPr>
          <w:rFonts w:cs="Arial"/>
          <w:color w:val="118AFF"/>
          <w:szCs w:val="24"/>
        </w:rPr>
      </w:pPr>
      <w:r w:rsidRPr="00003408">
        <w:rPr>
          <w:rFonts w:cs="Arial"/>
          <w:color w:val="118AFF"/>
          <w:w w:val="105"/>
          <w:szCs w:val="24"/>
        </w:rPr>
        <w:t>Quality.</w:t>
      </w:r>
    </w:p>
    <w:p w14:paraId="408EF4D3" w14:textId="77777777" w:rsidR="00C844E8" w:rsidRPr="00003408" w:rsidRDefault="00C844E8" w:rsidP="000C7764">
      <w:pPr>
        <w:pStyle w:val="ListParagraph"/>
        <w:numPr>
          <w:ilvl w:val="1"/>
          <w:numId w:val="25"/>
        </w:numPr>
        <w:tabs>
          <w:tab w:val="left" w:pos="1381"/>
        </w:tabs>
        <w:autoSpaceDE w:val="0"/>
        <w:autoSpaceDN w:val="0"/>
        <w:ind w:left="1080"/>
        <w:contextualSpacing w:val="0"/>
        <w:rPr>
          <w:rFonts w:cs="Arial"/>
          <w:color w:val="118AFF"/>
          <w:szCs w:val="24"/>
        </w:rPr>
      </w:pPr>
      <w:r w:rsidRPr="00003408">
        <w:rPr>
          <w:rFonts w:cs="Arial"/>
          <w:color w:val="118AFF"/>
          <w:w w:val="105"/>
          <w:szCs w:val="24"/>
        </w:rPr>
        <w:t>Strength.</w:t>
      </w:r>
    </w:p>
    <w:p w14:paraId="475306FD" w14:textId="77777777" w:rsidR="00C844E8" w:rsidRPr="00003408" w:rsidRDefault="00C844E8" w:rsidP="000C7764">
      <w:pPr>
        <w:pStyle w:val="ListParagraph"/>
        <w:numPr>
          <w:ilvl w:val="1"/>
          <w:numId w:val="25"/>
        </w:numPr>
        <w:tabs>
          <w:tab w:val="left" w:pos="1381"/>
        </w:tabs>
        <w:autoSpaceDE w:val="0"/>
        <w:autoSpaceDN w:val="0"/>
        <w:ind w:left="1080"/>
        <w:contextualSpacing w:val="0"/>
        <w:rPr>
          <w:rFonts w:cs="Arial"/>
          <w:color w:val="118AFF"/>
          <w:szCs w:val="24"/>
        </w:rPr>
      </w:pPr>
      <w:r w:rsidRPr="00003408">
        <w:rPr>
          <w:rFonts w:cs="Arial"/>
          <w:color w:val="118AFF"/>
          <w:w w:val="105"/>
          <w:szCs w:val="24"/>
        </w:rPr>
        <w:t>Effectiveness.</w:t>
      </w:r>
    </w:p>
    <w:p w14:paraId="573FE490" w14:textId="77777777" w:rsidR="00C844E8" w:rsidRPr="00003408" w:rsidRDefault="00C844E8" w:rsidP="000C7764">
      <w:pPr>
        <w:pStyle w:val="ListParagraph"/>
        <w:numPr>
          <w:ilvl w:val="1"/>
          <w:numId w:val="25"/>
        </w:numPr>
        <w:tabs>
          <w:tab w:val="left" w:pos="1381"/>
        </w:tabs>
        <w:autoSpaceDE w:val="0"/>
        <w:autoSpaceDN w:val="0"/>
        <w:ind w:left="1080"/>
        <w:contextualSpacing w:val="0"/>
        <w:rPr>
          <w:rFonts w:cs="Arial"/>
          <w:color w:val="118AFF"/>
          <w:szCs w:val="24"/>
        </w:rPr>
      </w:pPr>
      <w:r w:rsidRPr="00003408">
        <w:rPr>
          <w:rFonts w:cs="Arial"/>
          <w:color w:val="118AFF"/>
          <w:w w:val="105"/>
          <w:szCs w:val="24"/>
        </w:rPr>
        <w:t>Durability.</w:t>
      </w:r>
    </w:p>
    <w:p w14:paraId="49303B2F" w14:textId="77777777" w:rsidR="00C844E8" w:rsidRPr="00003408" w:rsidRDefault="00C844E8" w:rsidP="000C7764">
      <w:pPr>
        <w:pStyle w:val="ListParagraph"/>
        <w:numPr>
          <w:ilvl w:val="1"/>
          <w:numId w:val="25"/>
        </w:numPr>
        <w:tabs>
          <w:tab w:val="left" w:pos="1381"/>
        </w:tabs>
        <w:autoSpaceDE w:val="0"/>
        <w:autoSpaceDN w:val="0"/>
        <w:ind w:left="1080"/>
        <w:contextualSpacing w:val="0"/>
        <w:rPr>
          <w:rFonts w:cs="Arial"/>
          <w:color w:val="118AFF"/>
          <w:szCs w:val="24"/>
        </w:rPr>
      </w:pPr>
      <w:r w:rsidRPr="00003408">
        <w:rPr>
          <w:rFonts w:cs="Arial"/>
          <w:color w:val="118AFF"/>
          <w:szCs w:val="24"/>
        </w:rPr>
        <w:t>Safety, other than fire</w:t>
      </w:r>
      <w:r w:rsidRPr="00003408">
        <w:rPr>
          <w:rFonts w:cs="Arial"/>
          <w:color w:val="118AFF"/>
          <w:spacing w:val="-19"/>
          <w:szCs w:val="24"/>
        </w:rPr>
        <w:t xml:space="preserve"> </w:t>
      </w:r>
      <w:r w:rsidRPr="00003408">
        <w:rPr>
          <w:rFonts w:cs="Arial"/>
          <w:color w:val="118AFF"/>
          <w:szCs w:val="24"/>
        </w:rPr>
        <w:t>safety.</w:t>
      </w:r>
    </w:p>
    <w:p w14:paraId="5A5B4FDE" w14:textId="77777777" w:rsidR="00C844E8" w:rsidRPr="00003408" w:rsidRDefault="00C844E8" w:rsidP="000C7764">
      <w:pPr>
        <w:pStyle w:val="ListParagraph"/>
        <w:numPr>
          <w:ilvl w:val="1"/>
          <w:numId w:val="25"/>
        </w:numPr>
        <w:tabs>
          <w:tab w:val="left" w:pos="1380"/>
        </w:tabs>
        <w:autoSpaceDE w:val="0"/>
        <w:autoSpaceDN w:val="0"/>
        <w:ind w:left="1080"/>
        <w:contextualSpacing w:val="0"/>
        <w:rPr>
          <w:rFonts w:cs="Arial"/>
          <w:color w:val="118AFF"/>
          <w:szCs w:val="24"/>
        </w:rPr>
      </w:pPr>
      <w:r w:rsidRPr="00003408">
        <w:rPr>
          <w:rFonts w:cs="Arial"/>
          <w:color w:val="118AFF"/>
          <w:szCs w:val="24"/>
        </w:rPr>
        <w:t>Fire</w:t>
      </w:r>
      <w:r w:rsidRPr="00003408">
        <w:rPr>
          <w:rFonts w:cs="Arial"/>
          <w:color w:val="118AFF"/>
          <w:spacing w:val="-3"/>
          <w:szCs w:val="24"/>
        </w:rPr>
        <w:t xml:space="preserve"> </w:t>
      </w:r>
      <w:r w:rsidRPr="00003408">
        <w:rPr>
          <w:rFonts w:cs="Arial"/>
          <w:color w:val="118AFF"/>
          <w:szCs w:val="24"/>
        </w:rPr>
        <w:t>safety.</w:t>
      </w:r>
    </w:p>
    <w:p w14:paraId="39A4FFF8" w14:textId="69AF70B2" w:rsidR="00CB292C" w:rsidRPr="0093416B" w:rsidRDefault="00DC12B7" w:rsidP="007D549E">
      <w:pPr>
        <w:rPr>
          <w:rFonts w:cs="Arial"/>
          <w:szCs w:val="24"/>
        </w:rPr>
      </w:pPr>
      <w:r w:rsidRPr="00DC12B7">
        <w:rPr>
          <w:rFonts w:cs="Arial"/>
          <w:szCs w:val="24"/>
          <w:highlight w:val="lightGray"/>
        </w:rPr>
        <w:t xml:space="preserve">(Relocate amendments in existing </w:t>
      </w:r>
      <w:r>
        <w:rPr>
          <w:rFonts w:cs="Arial"/>
          <w:szCs w:val="24"/>
          <w:highlight w:val="lightGray"/>
        </w:rPr>
        <w:t>104.1</w:t>
      </w:r>
      <w:r w:rsidRPr="00DC12B7">
        <w:rPr>
          <w:rFonts w:cs="Arial"/>
          <w:szCs w:val="24"/>
          <w:highlight w:val="lightGray"/>
        </w:rPr>
        <w:t xml:space="preserve">1 to </w:t>
      </w:r>
      <w:r w:rsidR="004B5633" w:rsidRPr="004B5633">
        <w:rPr>
          <w:rFonts w:cs="Arial"/>
          <w:szCs w:val="24"/>
          <w:highlight w:val="lightGray"/>
        </w:rPr>
        <w:t>104.</w:t>
      </w:r>
      <w:r w:rsidRPr="00DC12B7">
        <w:rPr>
          <w:rFonts w:cs="Arial"/>
          <w:szCs w:val="24"/>
          <w:highlight w:val="lightGray"/>
        </w:rPr>
        <w:t>2.</w:t>
      </w:r>
      <w:r w:rsidR="004B5633" w:rsidRPr="004B5633">
        <w:rPr>
          <w:rFonts w:cs="Arial"/>
          <w:szCs w:val="24"/>
          <w:highlight w:val="lightGray"/>
        </w:rPr>
        <w:t>3.3</w:t>
      </w:r>
      <w:r w:rsidRPr="00DC12B7">
        <w:rPr>
          <w:rFonts w:cs="Arial"/>
          <w:szCs w:val="24"/>
          <w:highlight w:val="lightGray"/>
        </w:rPr>
        <w:t>)</w:t>
      </w:r>
      <w:r w:rsidRPr="00DC12B7">
        <w:rPr>
          <w:rFonts w:cs="Arial"/>
          <w:iCs/>
          <w:szCs w:val="24"/>
        </w:rPr>
        <w:t xml:space="preserve"> </w:t>
      </w:r>
      <w:r w:rsidR="007D549E" w:rsidRPr="002537DE">
        <w:rPr>
          <w:rFonts w:cs="Arial"/>
          <w:b/>
          <w:strike/>
          <w:szCs w:val="24"/>
        </w:rPr>
        <w:t>104.11 Alternative materials, design and methods of construction and equipment.</w:t>
      </w:r>
      <w:r w:rsidR="007D549E" w:rsidRPr="002537DE">
        <w:rPr>
          <w:rFonts w:cs="Arial"/>
          <w:strike/>
          <w:szCs w:val="24"/>
        </w:rPr>
        <w:t xml:space="preserve"> The provisions of this code</w:t>
      </w:r>
      <w:r w:rsidR="00B67398" w:rsidRPr="0093416B">
        <w:rPr>
          <w:rFonts w:cs="Arial"/>
          <w:szCs w:val="24"/>
        </w:rPr>
        <w:t>…</w:t>
      </w:r>
    </w:p>
    <w:p w14:paraId="7C2654D5" w14:textId="699D0166" w:rsidR="003C7DCB" w:rsidRPr="0093416B" w:rsidRDefault="009D2D44" w:rsidP="007D549E">
      <w:pPr>
        <w:rPr>
          <w:rFonts w:cs="Arial"/>
          <w:iCs/>
          <w:szCs w:val="24"/>
        </w:rPr>
      </w:pPr>
      <w:r>
        <w:rPr>
          <w:rFonts w:cs="Arial"/>
          <w:iCs/>
          <w:szCs w:val="24"/>
        </w:rPr>
        <w:t>…</w:t>
      </w:r>
    </w:p>
    <w:p w14:paraId="3198262B" w14:textId="2910F66E" w:rsidR="002B4F73" w:rsidRPr="00A10CEB" w:rsidRDefault="002B4F73" w:rsidP="00FF5484">
      <w:pPr>
        <w:ind w:left="360"/>
        <w:rPr>
          <w:rFonts w:cs="Arial"/>
          <w:bCs/>
          <w:i/>
          <w:szCs w:val="24"/>
        </w:rPr>
      </w:pPr>
      <w:r w:rsidRPr="00FE7385">
        <w:rPr>
          <w:rFonts w:cs="Arial"/>
          <w:szCs w:val="24"/>
          <w:highlight w:val="lightGray"/>
        </w:rPr>
        <w:t xml:space="preserve">(Relocate </w:t>
      </w:r>
      <w:r w:rsidR="00803E58" w:rsidRPr="0093416B">
        <w:rPr>
          <w:rFonts w:cs="Arial"/>
          <w:szCs w:val="24"/>
          <w:highlight w:val="lightGray"/>
        </w:rPr>
        <w:t>to</w:t>
      </w:r>
      <w:r w:rsidRPr="00FE7385">
        <w:rPr>
          <w:rFonts w:cs="Arial"/>
          <w:szCs w:val="24"/>
          <w:highlight w:val="lightGray"/>
        </w:rPr>
        <w:t xml:space="preserve"> 104.</w:t>
      </w:r>
      <w:r w:rsidR="00803E58" w:rsidRPr="0093416B">
        <w:rPr>
          <w:rFonts w:cs="Arial"/>
          <w:szCs w:val="24"/>
          <w:highlight w:val="lightGray"/>
        </w:rPr>
        <w:t>2.3.3</w:t>
      </w:r>
      <w:r w:rsidRPr="00FE7385">
        <w:rPr>
          <w:rFonts w:cs="Arial"/>
          <w:szCs w:val="24"/>
          <w:highlight w:val="lightGray"/>
        </w:rPr>
        <w:t>)</w:t>
      </w:r>
      <w:r>
        <w:rPr>
          <w:rFonts w:cs="Arial"/>
          <w:b/>
          <w:bCs/>
          <w:szCs w:val="24"/>
        </w:rPr>
        <w:t xml:space="preserve"> </w:t>
      </w:r>
      <w:r w:rsidRPr="00C5114D">
        <w:rPr>
          <w:rFonts w:cs="Arial"/>
          <w:b/>
          <w:bCs/>
          <w:i/>
          <w:iCs/>
          <w:szCs w:val="24"/>
        </w:rPr>
        <w:t>[DSA-SS, DSA-SS/CC]</w:t>
      </w:r>
      <w:r w:rsidRPr="00C5114D">
        <w:rPr>
          <w:rFonts w:cs="Arial"/>
          <w:i/>
          <w:iCs/>
          <w:szCs w:val="24"/>
        </w:rPr>
        <w:t xml:space="preserve"> </w:t>
      </w:r>
      <w:r w:rsidRPr="00C5114D">
        <w:rPr>
          <w:rFonts w:cs="Arial"/>
          <w:bCs/>
          <w:i/>
          <w:iCs/>
          <w:szCs w:val="24"/>
        </w:rPr>
        <w:t xml:space="preserve">Alternative system shall satisfy ASCE 7 Section 1.3, unless more restrictive requirements are established by this code for an equivalent system. </w:t>
      </w:r>
    </w:p>
    <w:p w14:paraId="34FD1C88" w14:textId="23248BF9" w:rsidR="002B4F73" w:rsidRDefault="002B4F73" w:rsidP="00FF5484">
      <w:pPr>
        <w:ind w:left="360"/>
        <w:rPr>
          <w:rFonts w:cs="Arial"/>
          <w:i/>
          <w:szCs w:val="24"/>
        </w:rPr>
      </w:pPr>
      <w:r w:rsidRPr="00FE7385">
        <w:rPr>
          <w:rFonts w:cs="Arial"/>
          <w:szCs w:val="24"/>
          <w:highlight w:val="lightGray"/>
        </w:rPr>
        <w:t xml:space="preserve">(Relocate </w:t>
      </w:r>
      <w:r w:rsidR="00803E58" w:rsidRPr="0093416B">
        <w:rPr>
          <w:rFonts w:cs="Arial"/>
          <w:szCs w:val="24"/>
          <w:highlight w:val="lightGray"/>
        </w:rPr>
        <w:t>to</w:t>
      </w:r>
      <w:r w:rsidRPr="00FE7385">
        <w:rPr>
          <w:rFonts w:cs="Arial"/>
          <w:szCs w:val="24"/>
          <w:highlight w:val="lightGray"/>
        </w:rPr>
        <w:t xml:space="preserve"> 104.</w:t>
      </w:r>
      <w:r w:rsidR="00803E58" w:rsidRPr="0093416B">
        <w:rPr>
          <w:rFonts w:cs="Arial"/>
          <w:szCs w:val="24"/>
          <w:highlight w:val="lightGray"/>
        </w:rPr>
        <w:t>2.3.3</w:t>
      </w:r>
      <w:r w:rsidRPr="00FE7385">
        <w:rPr>
          <w:rFonts w:cs="Arial"/>
          <w:szCs w:val="24"/>
          <w:highlight w:val="lightGray"/>
        </w:rPr>
        <w:t>)</w:t>
      </w:r>
      <w:r w:rsidRPr="00ED4D88">
        <w:rPr>
          <w:rFonts w:cs="Arial"/>
          <w:b/>
          <w:i/>
          <w:szCs w:val="24"/>
        </w:rPr>
        <w:t xml:space="preserve"> [DSA-SS, DSA-SS/CC] </w:t>
      </w:r>
      <w:r w:rsidRPr="00ED4D88">
        <w:rPr>
          <w:rFonts w:cs="Arial"/>
          <w:i/>
          <w:szCs w:val="24"/>
        </w:rPr>
        <w:t>Alternative systems shall also</w:t>
      </w:r>
      <w:r w:rsidRPr="00ED4D88">
        <w:rPr>
          <w:rFonts w:cs="Arial"/>
          <w:i/>
          <w:spacing w:val="-27"/>
          <w:szCs w:val="24"/>
        </w:rPr>
        <w:t xml:space="preserve"> </w:t>
      </w:r>
      <w:r w:rsidRPr="00ED4D88">
        <w:rPr>
          <w:rFonts w:cs="Arial"/>
          <w:i/>
          <w:szCs w:val="24"/>
        </w:rPr>
        <w:t>satisfy the California Administrative Code, Section</w:t>
      </w:r>
      <w:r w:rsidRPr="00ED4D88">
        <w:rPr>
          <w:rFonts w:cs="Arial"/>
          <w:i/>
          <w:spacing w:val="-5"/>
          <w:szCs w:val="24"/>
        </w:rPr>
        <w:t xml:space="preserve"> </w:t>
      </w:r>
      <w:r w:rsidRPr="00ED4D88">
        <w:rPr>
          <w:rFonts w:cs="Arial"/>
          <w:i/>
          <w:szCs w:val="24"/>
        </w:rPr>
        <w:t>4-304.</w:t>
      </w:r>
    </w:p>
    <w:p w14:paraId="16489959" w14:textId="77777777" w:rsidR="0049290D" w:rsidRDefault="0049290D" w:rsidP="0049290D">
      <w:pPr>
        <w:rPr>
          <w:rFonts w:cs="Arial"/>
          <w:iCs/>
          <w:szCs w:val="24"/>
        </w:rPr>
      </w:pPr>
      <w:r>
        <w:rPr>
          <w:rFonts w:cs="Arial"/>
          <w:iCs/>
          <w:szCs w:val="24"/>
        </w:rPr>
        <w:t>…</w:t>
      </w:r>
    </w:p>
    <w:p w14:paraId="5312E260" w14:textId="5CC9AD68" w:rsidR="00E2466A" w:rsidRPr="00B04563" w:rsidRDefault="004038FE" w:rsidP="00B04563">
      <w:pPr>
        <w:pStyle w:val="Heading3"/>
      </w:pPr>
      <w:r w:rsidRPr="0046521A">
        <w:lastRenderedPageBreak/>
        <w:t xml:space="preserve">ITEM </w:t>
      </w:r>
      <w:r w:rsidR="003E2B63">
        <w:rPr>
          <w:noProof/>
        </w:rPr>
        <w:t>2</w:t>
      </w:r>
      <w:r w:rsidR="00B04563">
        <w:br/>
      </w:r>
      <w:r w:rsidR="00C45415" w:rsidRPr="00B04563">
        <w:rPr>
          <w:bCs/>
        </w:rPr>
        <w:t xml:space="preserve">Chapter 2 </w:t>
      </w:r>
      <w:r w:rsidR="00E2466A" w:rsidRPr="00B04563">
        <w:rPr>
          <w:bCs/>
        </w:rPr>
        <w:t>DEFINTIONS</w:t>
      </w:r>
    </w:p>
    <w:p w14:paraId="4A76DB90" w14:textId="7199CD65" w:rsidR="00E2466A" w:rsidRPr="00E2466A" w:rsidRDefault="00E2466A" w:rsidP="00535A88">
      <w:pPr>
        <w:jc w:val="center"/>
        <w:rPr>
          <w:b/>
          <w:bCs/>
        </w:rPr>
      </w:pPr>
      <w:r>
        <w:rPr>
          <w:b/>
          <w:bCs/>
        </w:rPr>
        <w:t>CHAPTER 2</w:t>
      </w:r>
      <w:r w:rsidR="00C55AD5">
        <w:rPr>
          <w:b/>
          <w:bCs/>
        </w:rPr>
        <w:t xml:space="preserve"> </w:t>
      </w:r>
      <w:r w:rsidR="00F37E36">
        <w:rPr>
          <w:b/>
          <w:bCs/>
        </w:rPr>
        <w:t>DEFINITIONS</w:t>
      </w:r>
    </w:p>
    <w:p w14:paraId="16DF3F9C" w14:textId="49133536" w:rsidR="00F31F33" w:rsidRPr="00202BE3" w:rsidRDefault="005B5EC7" w:rsidP="00202BE3">
      <w:pPr>
        <w:spacing w:after="240"/>
        <w:jc w:val="center"/>
        <w:rPr>
          <w:rFonts w:cs="Arial"/>
          <w:bCs/>
          <w:szCs w:val="24"/>
        </w:rPr>
      </w:pPr>
      <w:r w:rsidRPr="00BE73B1">
        <w:rPr>
          <w:rFonts w:cs="Arial"/>
          <w:bCs/>
          <w:szCs w:val="24"/>
          <w:highlight w:val="lightGray"/>
        </w:rPr>
        <w:t xml:space="preserve">Adopt 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IBC as amended below.  All existing California amendments that are not revised below shall continue without change</w:t>
      </w:r>
      <w:r w:rsidRPr="00B4473E">
        <w:rPr>
          <w:rFonts w:cs="Arial"/>
          <w:bCs/>
          <w:szCs w:val="24"/>
          <w:highlight w:val="lightGray"/>
        </w:rPr>
        <w:t>.</w:t>
      </w:r>
    </w:p>
    <w:p w14:paraId="5035AD0B" w14:textId="53967A16" w:rsidR="00F37E36" w:rsidRPr="00E2466A" w:rsidRDefault="00F31F33" w:rsidP="00535A88">
      <w:pPr>
        <w:jc w:val="center"/>
        <w:rPr>
          <w:b/>
          <w:bCs/>
        </w:rPr>
      </w:pPr>
      <w:r>
        <w:rPr>
          <w:b/>
          <w:bCs/>
        </w:rPr>
        <w:t>SECTION 202</w:t>
      </w:r>
    </w:p>
    <w:p w14:paraId="5B1953FB" w14:textId="1E3E357B" w:rsidR="00F31F33" w:rsidRDefault="00F31F33" w:rsidP="00535A88">
      <w:pPr>
        <w:jc w:val="center"/>
        <w:rPr>
          <w:b/>
          <w:bCs/>
        </w:rPr>
      </w:pPr>
      <w:r>
        <w:rPr>
          <w:b/>
          <w:bCs/>
        </w:rPr>
        <w:t>DEFINTIONS</w:t>
      </w:r>
    </w:p>
    <w:p w14:paraId="426BD8A3" w14:textId="41ED79C4" w:rsidR="008A778E" w:rsidRPr="008A778E" w:rsidRDefault="008A778E" w:rsidP="00D57AE2">
      <w:pPr>
        <w:rPr>
          <w:i/>
          <w:iCs/>
        </w:rPr>
      </w:pPr>
      <w:r w:rsidRPr="008A778E">
        <w:rPr>
          <w:i/>
          <w:iCs/>
        </w:rPr>
        <w:t>…</w:t>
      </w:r>
    </w:p>
    <w:p w14:paraId="6E8A3568" w14:textId="4AC6A9C5" w:rsidR="00B434E1" w:rsidRPr="00634713" w:rsidRDefault="00B434E1" w:rsidP="00D57AE2">
      <w:pPr>
        <w:rPr>
          <w:rFonts w:cs="Arial"/>
          <w:i/>
          <w:strike/>
          <w:spacing w:val="-4"/>
          <w:szCs w:val="24"/>
        </w:rPr>
      </w:pPr>
      <w:r w:rsidRPr="00634713">
        <w:rPr>
          <w:b/>
          <w:bCs/>
          <w:i/>
          <w:iCs/>
          <w:strike/>
        </w:rPr>
        <w:t>NEXT</w:t>
      </w:r>
      <w:r w:rsidRPr="00634713">
        <w:rPr>
          <w:rFonts w:cs="Arial"/>
          <w:strike/>
          <w:spacing w:val="-3"/>
          <w:szCs w:val="24"/>
        </w:rPr>
        <w:t xml:space="preserve"> GENERATION ATTENUATION WEST </w:t>
      </w:r>
      <w:r w:rsidRPr="00634713">
        <w:rPr>
          <w:rFonts w:cs="Arial"/>
          <w:strike/>
          <w:szCs w:val="24"/>
        </w:rPr>
        <w:t xml:space="preserve">2 </w:t>
      </w:r>
      <w:r w:rsidRPr="00634713">
        <w:rPr>
          <w:rFonts w:cs="Arial"/>
          <w:strike/>
          <w:spacing w:val="-3"/>
          <w:szCs w:val="24"/>
        </w:rPr>
        <w:t>(NGA WEST</w:t>
      </w:r>
      <w:r w:rsidRPr="00634713">
        <w:rPr>
          <w:rFonts w:cs="Arial"/>
          <w:strike/>
          <w:spacing w:val="-18"/>
          <w:szCs w:val="24"/>
        </w:rPr>
        <w:t xml:space="preserve"> </w:t>
      </w:r>
      <w:r w:rsidRPr="00634713">
        <w:rPr>
          <w:rFonts w:cs="Arial"/>
          <w:strike/>
          <w:szCs w:val="24"/>
        </w:rPr>
        <w:t>2).</w:t>
      </w:r>
      <w:r w:rsidRPr="00634713">
        <w:rPr>
          <w:rFonts w:cs="Arial"/>
          <w:strike/>
          <w:spacing w:val="-18"/>
          <w:szCs w:val="24"/>
        </w:rPr>
        <w:t xml:space="preserve"> </w:t>
      </w:r>
      <w:r w:rsidRPr="00634713">
        <w:rPr>
          <w:rFonts w:cs="Arial"/>
          <w:strike/>
          <w:spacing w:val="-3"/>
          <w:szCs w:val="24"/>
        </w:rPr>
        <w:t>[DSA-SS,</w:t>
      </w:r>
      <w:r w:rsidRPr="00634713">
        <w:rPr>
          <w:rFonts w:cs="Arial"/>
          <w:strike/>
          <w:spacing w:val="-18"/>
          <w:szCs w:val="24"/>
        </w:rPr>
        <w:t xml:space="preserve"> </w:t>
      </w:r>
      <w:r w:rsidRPr="00634713">
        <w:rPr>
          <w:rFonts w:cs="Arial"/>
          <w:strike/>
          <w:spacing w:val="-3"/>
          <w:szCs w:val="24"/>
        </w:rPr>
        <w:t>DSA-SS/CC</w:t>
      </w:r>
      <w:r w:rsidRPr="00634713">
        <w:rPr>
          <w:rFonts w:cs="Arial"/>
          <w:strike/>
          <w:spacing w:val="-18"/>
          <w:szCs w:val="24"/>
        </w:rPr>
        <w:t xml:space="preserve"> </w:t>
      </w:r>
      <w:r w:rsidRPr="00634713">
        <w:rPr>
          <w:rFonts w:cs="Arial"/>
          <w:strike/>
          <w:szCs w:val="24"/>
        </w:rPr>
        <w:t>&amp;</w:t>
      </w:r>
      <w:r w:rsidRPr="00634713">
        <w:rPr>
          <w:rFonts w:cs="Arial"/>
          <w:strike/>
          <w:spacing w:val="-17"/>
          <w:szCs w:val="24"/>
        </w:rPr>
        <w:t xml:space="preserve"> </w:t>
      </w:r>
      <w:r w:rsidRPr="00634713">
        <w:rPr>
          <w:rFonts w:cs="Arial"/>
          <w:strike/>
          <w:spacing w:val="-3"/>
          <w:szCs w:val="24"/>
        </w:rPr>
        <w:t>OSHPD</w:t>
      </w:r>
      <w:r w:rsidRPr="00634713">
        <w:rPr>
          <w:rFonts w:cs="Arial"/>
          <w:strike/>
          <w:spacing w:val="-18"/>
          <w:szCs w:val="24"/>
        </w:rPr>
        <w:t xml:space="preserve"> </w:t>
      </w:r>
      <w:r w:rsidRPr="00634713">
        <w:rPr>
          <w:rFonts w:cs="Arial"/>
          <w:strike/>
          <w:szCs w:val="24"/>
        </w:rPr>
        <w:t>1</w:t>
      </w:r>
      <w:r w:rsidRPr="00634713">
        <w:rPr>
          <w:rFonts w:cs="Arial"/>
          <w:strike/>
          <w:spacing w:val="-18"/>
          <w:szCs w:val="24"/>
        </w:rPr>
        <w:t xml:space="preserve"> </w:t>
      </w:r>
      <w:r w:rsidRPr="00634713">
        <w:rPr>
          <w:rFonts w:cs="Arial"/>
          <w:strike/>
          <w:szCs w:val="24"/>
        </w:rPr>
        <w:t>&amp;</w:t>
      </w:r>
      <w:r w:rsidRPr="00634713">
        <w:rPr>
          <w:rFonts w:cs="Arial"/>
          <w:strike/>
          <w:spacing w:val="-18"/>
          <w:szCs w:val="24"/>
        </w:rPr>
        <w:t xml:space="preserve"> </w:t>
      </w:r>
      <w:r w:rsidRPr="00634713">
        <w:rPr>
          <w:rFonts w:cs="Arial"/>
          <w:strike/>
          <w:szCs w:val="24"/>
        </w:rPr>
        <w:t>4]</w:t>
      </w:r>
      <w:r w:rsidRPr="00634713">
        <w:rPr>
          <w:rFonts w:cs="Arial"/>
          <w:strike/>
          <w:spacing w:val="-18"/>
          <w:szCs w:val="24"/>
        </w:rPr>
        <w:t xml:space="preserve"> </w:t>
      </w:r>
      <w:r w:rsidRPr="00634713">
        <w:rPr>
          <w:rFonts w:cs="Arial"/>
          <w:strike/>
          <w:spacing w:val="-4"/>
          <w:szCs w:val="24"/>
        </w:rPr>
        <w:t>Attenuation</w:t>
      </w:r>
      <w:r w:rsidRPr="00634713">
        <w:rPr>
          <w:rFonts w:cs="Arial"/>
          <w:b/>
          <w:strike/>
          <w:spacing w:val="-4"/>
          <w:szCs w:val="24"/>
        </w:rPr>
        <w:t xml:space="preserve"> </w:t>
      </w:r>
      <w:r w:rsidRPr="00634713">
        <w:rPr>
          <w:rFonts w:cs="Arial"/>
          <w:i/>
          <w:strike/>
          <w:spacing w:val="-3"/>
          <w:szCs w:val="24"/>
        </w:rPr>
        <w:t xml:space="preserve">relations used for </w:t>
      </w:r>
      <w:r w:rsidRPr="00634713">
        <w:rPr>
          <w:rFonts w:cs="Arial"/>
          <w:i/>
          <w:strike/>
          <w:szCs w:val="24"/>
        </w:rPr>
        <w:t xml:space="preserve">the </w:t>
      </w:r>
      <w:r w:rsidRPr="00634713">
        <w:rPr>
          <w:rFonts w:cs="Arial"/>
          <w:i/>
          <w:strike/>
          <w:spacing w:val="-3"/>
          <w:szCs w:val="24"/>
        </w:rPr>
        <w:t xml:space="preserve">2014 United States Geological </w:t>
      </w:r>
      <w:r w:rsidRPr="00634713">
        <w:rPr>
          <w:rFonts w:cs="Arial"/>
          <w:i/>
          <w:strike/>
          <w:spacing w:val="-4"/>
          <w:szCs w:val="24"/>
        </w:rPr>
        <w:t xml:space="preserve">Survey </w:t>
      </w:r>
      <w:r w:rsidRPr="00634713">
        <w:rPr>
          <w:rFonts w:cs="Arial"/>
          <w:i/>
          <w:strike/>
          <w:spacing w:val="-3"/>
          <w:szCs w:val="24"/>
        </w:rPr>
        <w:t>(USGS)</w:t>
      </w:r>
      <w:r w:rsidRPr="00634713">
        <w:rPr>
          <w:rFonts w:cs="Arial"/>
          <w:i/>
          <w:strike/>
          <w:spacing w:val="-14"/>
          <w:szCs w:val="24"/>
        </w:rPr>
        <w:t xml:space="preserve"> </w:t>
      </w:r>
      <w:r w:rsidRPr="00634713">
        <w:rPr>
          <w:rFonts w:cs="Arial"/>
          <w:i/>
          <w:strike/>
          <w:spacing w:val="-3"/>
          <w:szCs w:val="24"/>
        </w:rPr>
        <w:t>seismic</w:t>
      </w:r>
      <w:r w:rsidRPr="00634713">
        <w:rPr>
          <w:rFonts w:cs="Arial"/>
          <w:i/>
          <w:strike/>
          <w:spacing w:val="-13"/>
          <w:szCs w:val="24"/>
        </w:rPr>
        <w:t xml:space="preserve"> </w:t>
      </w:r>
      <w:r w:rsidRPr="00634713">
        <w:rPr>
          <w:rFonts w:cs="Arial"/>
          <w:i/>
          <w:strike/>
          <w:spacing w:val="-3"/>
          <w:szCs w:val="24"/>
        </w:rPr>
        <w:t>hazards</w:t>
      </w:r>
      <w:r w:rsidRPr="00634713">
        <w:rPr>
          <w:rFonts w:cs="Arial"/>
          <w:i/>
          <w:strike/>
          <w:spacing w:val="-13"/>
          <w:szCs w:val="24"/>
        </w:rPr>
        <w:t xml:space="preserve"> </w:t>
      </w:r>
      <w:r w:rsidRPr="00634713">
        <w:rPr>
          <w:rFonts w:cs="Arial"/>
          <w:i/>
          <w:strike/>
          <w:spacing w:val="-3"/>
          <w:szCs w:val="24"/>
        </w:rPr>
        <w:t>maps</w:t>
      </w:r>
      <w:r w:rsidRPr="00634713">
        <w:rPr>
          <w:rFonts w:cs="Arial"/>
          <w:i/>
          <w:strike/>
          <w:spacing w:val="-13"/>
          <w:szCs w:val="24"/>
        </w:rPr>
        <w:t xml:space="preserve"> </w:t>
      </w:r>
      <w:r w:rsidRPr="00634713">
        <w:rPr>
          <w:rFonts w:cs="Arial"/>
          <w:i/>
          <w:strike/>
          <w:spacing w:val="-3"/>
          <w:szCs w:val="24"/>
        </w:rPr>
        <w:t>(for</w:t>
      </w:r>
      <w:r w:rsidRPr="00634713">
        <w:rPr>
          <w:rFonts w:cs="Arial"/>
          <w:i/>
          <w:strike/>
          <w:spacing w:val="-13"/>
          <w:szCs w:val="24"/>
        </w:rPr>
        <w:t xml:space="preserve"> </w:t>
      </w:r>
      <w:r w:rsidRPr="00634713">
        <w:rPr>
          <w:rFonts w:cs="Arial"/>
          <w:i/>
          <w:strike/>
          <w:spacing w:val="-3"/>
          <w:szCs w:val="24"/>
        </w:rPr>
        <w:t>the</w:t>
      </w:r>
      <w:r w:rsidRPr="00634713">
        <w:rPr>
          <w:rFonts w:cs="Arial"/>
          <w:i/>
          <w:strike/>
          <w:spacing w:val="-13"/>
          <w:szCs w:val="24"/>
        </w:rPr>
        <w:t xml:space="preserve"> </w:t>
      </w:r>
      <w:r w:rsidRPr="00634713">
        <w:rPr>
          <w:rFonts w:cs="Arial"/>
          <w:i/>
          <w:strike/>
          <w:spacing w:val="-3"/>
          <w:szCs w:val="24"/>
        </w:rPr>
        <w:t>Western</w:t>
      </w:r>
      <w:r w:rsidRPr="00634713">
        <w:rPr>
          <w:rFonts w:cs="Arial"/>
          <w:i/>
          <w:strike/>
          <w:spacing w:val="-15"/>
          <w:szCs w:val="24"/>
        </w:rPr>
        <w:t xml:space="preserve"> </w:t>
      </w:r>
      <w:r w:rsidRPr="00634713">
        <w:rPr>
          <w:rFonts w:cs="Arial"/>
          <w:i/>
          <w:strike/>
          <w:spacing w:val="-3"/>
          <w:szCs w:val="24"/>
        </w:rPr>
        <w:t>United</w:t>
      </w:r>
      <w:r w:rsidRPr="00634713">
        <w:rPr>
          <w:rFonts w:cs="Arial"/>
          <w:i/>
          <w:strike/>
          <w:spacing w:val="-13"/>
          <w:szCs w:val="24"/>
        </w:rPr>
        <w:t xml:space="preserve"> </w:t>
      </w:r>
      <w:r w:rsidRPr="00634713">
        <w:rPr>
          <w:rFonts w:cs="Arial"/>
          <w:i/>
          <w:strike/>
          <w:spacing w:val="-3"/>
          <w:szCs w:val="24"/>
        </w:rPr>
        <w:t>States)</w:t>
      </w:r>
      <w:r w:rsidRPr="00634713">
        <w:rPr>
          <w:rFonts w:cs="Arial"/>
          <w:i/>
          <w:strike/>
          <w:spacing w:val="-13"/>
          <w:szCs w:val="24"/>
        </w:rPr>
        <w:t xml:space="preserve"> </w:t>
      </w:r>
      <w:r w:rsidRPr="00634713">
        <w:rPr>
          <w:rFonts w:cs="Arial"/>
          <w:i/>
          <w:strike/>
          <w:spacing w:val="-3"/>
          <w:szCs w:val="24"/>
        </w:rPr>
        <w:t xml:space="preserve">or their </w:t>
      </w:r>
      <w:r w:rsidRPr="00634713">
        <w:rPr>
          <w:rFonts w:cs="Arial"/>
          <w:i/>
          <w:strike/>
          <w:spacing w:val="-4"/>
          <w:szCs w:val="24"/>
        </w:rPr>
        <w:t xml:space="preserve">equivalent </w:t>
      </w:r>
      <w:r w:rsidRPr="00634713">
        <w:rPr>
          <w:rFonts w:cs="Arial"/>
          <w:i/>
          <w:strike/>
          <w:szCs w:val="24"/>
        </w:rPr>
        <w:t xml:space="preserve">as </w:t>
      </w:r>
      <w:r w:rsidRPr="00634713">
        <w:rPr>
          <w:rFonts w:cs="Arial"/>
          <w:i/>
          <w:strike/>
          <w:spacing w:val="-4"/>
          <w:szCs w:val="24"/>
        </w:rPr>
        <w:t xml:space="preserve">determined </w:t>
      </w:r>
      <w:r w:rsidRPr="00634713">
        <w:rPr>
          <w:rFonts w:cs="Arial"/>
          <w:i/>
          <w:strike/>
          <w:szCs w:val="24"/>
        </w:rPr>
        <w:t xml:space="preserve">by </w:t>
      </w:r>
      <w:r w:rsidRPr="00634713">
        <w:rPr>
          <w:rFonts w:cs="Arial"/>
          <w:i/>
          <w:strike/>
          <w:spacing w:val="-3"/>
          <w:szCs w:val="24"/>
        </w:rPr>
        <w:t xml:space="preserve">the </w:t>
      </w:r>
      <w:r w:rsidRPr="00634713">
        <w:rPr>
          <w:rFonts w:cs="Arial"/>
          <w:i/>
          <w:strike/>
          <w:spacing w:val="-4"/>
          <w:szCs w:val="24"/>
        </w:rPr>
        <w:t>enforcement</w:t>
      </w:r>
      <w:r w:rsidRPr="00634713">
        <w:rPr>
          <w:rFonts w:cs="Arial"/>
          <w:i/>
          <w:strike/>
          <w:spacing w:val="-30"/>
          <w:szCs w:val="24"/>
        </w:rPr>
        <w:t xml:space="preserve"> </w:t>
      </w:r>
      <w:r w:rsidRPr="00634713">
        <w:rPr>
          <w:rFonts w:cs="Arial"/>
          <w:i/>
          <w:strike/>
          <w:spacing w:val="-4"/>
          <w:szCs w:val="24"/>
        </w:rPr>
        <w:t>agency.</w:t>
      </w:r>
    </w:p>
    <w:p w14:paraId="4CE2C750" w14:textId="77777777" w:rsidR="00A4016A" w:rsidRPr="008A778E" w:rsidRDefault="00A4016A" w:rsidP="00A4016A">
      <w:pPr>
        <w:rPr>
          <w:i/>
          <w:iCs/>
        </w:rPr>
      </w:pPr>
      <w:r w:rsidRPr="008A778E">
        <w:rPr>
          <w:i/>
          <w:iCs/>
        </w:rPr>
        <w:t>…</w:t>
      </w:r>
    </w:p>
    <w:p w14:paraId="57ACE6F4" w14:textId="77777777" w:rsidR="00552F28" w:rsidRPr="0038799C" w:rsidRDefault="00552F28" w:rsidP="00C350E2">
      <w:pPr>
        <w:pStyle w:val="BodyText"/>
        <w:ind w:left="1" w:hanging="1"/>
        <w:rPr>
          <w:rFonts w:cs="Arial"/>
          <w:b w:val="0"/>
          <w:sz w:val="24"/>
          <w:szCs w:val="24"/>
          <w:u w:val="none"/>
        </w:rPr>
      </w:pPr>
      <w:r w:rsidRPr="00FA1DD5">
        <w:rPr>
          <w:rFonts w:cs="Arial"/>
          <w:sz w:val="24"/>
          <w:szCs w:val="24"/>
          <w:u w:val="none"/>
        </w:rPr>
        <w:t>SPECIAL INSPECTION</w:t>
      </w:r>
      <w:r w:rsidRPr="0038799C">
        <w:rPr>
          <w:rFonts w:cs="Arial"/>
          <w:b w:val="0"/>
          <w:sz w:val="24"/>
          <w:szCs w:val="24"/>
          <w:u w:val="none"/>
        </w:rPr>
        <w:t xml:space="preserve">. Inspection of construction requiring the expertise of an approved special inspector </w:t>
      </w:r>
      <w:proofErr w:type="gramStart"/>
      <w:r w:rsidRPr="0038799C">
        <w:rPr>
          <w:rFonts w:cs="Arial"/>
          <w:b w:val="0"/>
          <w:sz w:val="24"/>
          <w:szCs w:val="24"/>
          <w:u w:val="none"/>
        </w:rPr>
        <w:t>in order to</w:t>
      </w:r>
      <w:proofErr w:type="gramEnd"/>
      <w:r w:rsidRPr="0038799C">
        <w:rPr>
          <w:rFonts w:cs="Arial"/>
          <w:b w:val="0"/>
          <w:sz w:val="24"/>
          <w:szCs w:val="24"/>
          <w:u w:val="none"/>
        </w:rPr>
        <w:t xml:space="preserve"> ensure compliance with this code and the approved construction documents.</w:t>
      </w:r>
    </w:p>
    <w:p w14:paraId="1F24F0FD" w14:textId="77777777" w:rsidR="00552F28" w:rsidRPr="0038799C" w:rsidRDefault="00552F28" w:rsidP="00BA6180">
      <w:pPr>
        <w:pStyle w:val="BodyText"/>
        <w:ind w:left="360"/>
        <w:rPr>
          <w:rFonts w:cs="Arial"/>
          <w:b w:val="0"/>
          <w:sz w:val="24"/>
          <w:szCs w:val="24"/>
          <w:u w:val="none"/>
        </w:rPr>
      </w:pPr>
      <w:r w:rsidRPr="00FA1DD5">
        <w:rPr>
          <w:rFonts w:cs="Arial"/>
          <w:sz w:val="24"/>
          <w:szCs w:val="24"/>
          <w:u w:val="none"/>
        </w:rPr>
        <w:t>Continuous special inspection</w:t>
      </w:r>
      <w:r w:rsidRPr="0038799C">
        <w:rPr>
          <w:rFonts w:cs="Arial"/>
          <w:b w:val="0"/>
          <w:sz w:val="24"/>
          <w:szCs w:val="24"/>
          <w:u w:val="none"/>
        </w:rPr>
        <w:t>. Special inspection by the special inspector who is present continuously when and where the work to be inspected is being performed.</w:t>
      </w:r>
    </w:p>
    <w:p w14:paraId="440C37A5" w14:textId="39F183EB" w:rsidR="00F31F33" w:rsidRDefault="00552F28" w:rsidP="00BA6180">
      <w:pPr>
        <w:ind w:left="360"/>
        <w:rPr>
          <w:rFonts w:cs="Arial"/>
          <w:i/>
          <w:szCs w:val="24"/>
        </w:rPr>
      </w:pPr>
      <w:r w:rsidRPr="00BD2540">
        <w:rPr>
          <w:rFonts w:cs="Arial"/>
          <w:b/>
          <w:szCs w:val="24"/>
        </w:rPr>
        <w:t xml:space="preserve">Periodic special inspection. </w:t>
      </w:r>
      <w:r w:rsidRPr="00BD2540">
        <w:rPr>
          <w:rFonts w:cs="Arial"/>
          <w:iCs/>
          <w:szCs w:val="24"/>
        </w:rPr>
        <w:t>Special inspection</w:t>
      </w:r>
      <w:r w:rsidRPr="00BD2540">
        <w:rPr>
          <w:rFonts w:cs="Arial"/>
          <w:i/>
          <w:szCs w:val="24"/>
        </w:rPr>
        <w:t xml:space="preserve"> </w:t>
      </w:r>
      <w:r w:rsidRPr="00BD2540">
        <w:rPr>
          <w:rFonts w:cs="Arial"/>
          <w:szCs w:val="24"/>
        </w:rPr>
        <w:t xml:space="preserve">by the </w:t>
      </w:r>
      <w:r w:rsidRPr="00BD2540">
        <w:rPr>
          <w:rFonts w:cs="Arial"/>
          <w:iCs/>
          <w:szCs w:val="24"/>
        </w:rPr>
        <w:t>special inspector</w:t>
      </w:r>
      <w:r w:rsidRPr="00BD2540">
        <w:rPr>
          <w:rFonts w:cs="Arial"/>
          <w:i/>
          <w:szCs w:val="24"/>
        </w:rPr>
        <w:t xml:space="preserve"> </w:t>
      </w:r>
      <w:r w:rsidRPr="00BD2540">
        <w:rPr>
          <w:rFonts w:cs="Arial"/>
          <w:szCs w:val="24"/>
        </w:rPr>
        <w:t>who is intermittently present where the work to be inspected has been or is being performed</w:t>
      </w:r>
      <w:r w:rsidR="00FA1DD5">
        <w:rPr>
          <w:rFonts w:cs="Arial"/>
          <w:szCs w:val="24"/>
        </w:rPr>
        <w:t xml:space="preserve"> </w:t>
      </w:r>
      <w:r w:rsidRPr="00FD03BC">
        <w:rPr>
          <w:rFonts w:cs="Arial"/>
          <w:b/>
          <w:i/>
          <w:szCs w:val="24"/>
        </w:rPr>
        <w:t>[DSA-SS, DSA-SS/CC]</w:t>
      </w:r>
      <w:r w:rsidRPr="00640D6C">
        <w:rPr>
          <w:rFonts w:cs="Arial"/>
          <w:b/>
          <w:i/>
          <w:strike/>
          <w:szCs w:val="24"/>
        </w:rPr>
        <w:t xml:space="preserve"> </w:t>
      </w:r>
      <w:r w:rsidRPr="00640D6C">
        <w:rPr>
          <w:rFonts w:cs="Arial"/>
          <w:i/>
          <w:strike/>
          <w:szCs w:val="24"/>
        </w:rPr>
        <w:t>Special</w:t>
      </w:r>
      <w:r w:rsidRPr="00640D6C">
        <w:rPr>
          <w:rFonts w:cs="Arial"/>
          <w:i/>
          <w:strike/>
          <w:spacing w:val="-8"/>
          <w:szCs w:val="24"/>
        </w:rPr>
        <w:t xml:space="preserve"> </w:t>
      </w:r>
      <w:r w:rsidRPr="00640D6C">
        <w:rPr>
          <w:rFonts w:cs="Arial"/>
          <w:i/>
          <w:strike/>
          <w:szCs w:val="24"/>
        </w:rPr>
        <w:t>inspection</w:t>
      </w:r>
      <w:r w:rsidRPr="00640D6C">
        <w:rPr>
          <w:rFonts w:cs="Arial"/>
          <w:i/>
          <w:strike/>
          <w:spacing w:val="-6"/>
          <w:szCs w:val="24"/>
        </w:rPr>
        <w:t xml:space="preserve"> </w:t>
      </w:r>
      <w:r w:rsidRPr="00640D6C">
        <w:rPr>
          <w:rFonts w:cs="Arial"/>
          <w:i/>
          <w:strike/>
          <w:szCs w:val="24"/>
        </w:rPr>
        <w:t>by</w:t>
      </w:r>
      <w:r w:rsidRPr="00640D6C">
        <w:rPr>
          <w:rFonts w:cs="Arial"/>
          <w:i/>
          <w:strike/>
          <w:spacing w:val="-7"/>
          <w:szCs w:val="24"/>
        </w:rPr>
        <w:t xml:space="preserve"> </w:t>
      </w:r>
      <w:r w:rsidRPr="00640D6C">
        <w:rPr>
          <w:rFonts w:cs="Arial"/>
          <w:i/>
          <w:strike/>
          <w:szCs w:val="24"/>
        </w:rPr>
        <w:t>the</w:t>
      </w:r>
      <w:r w:rsidRPr="00640D6C">
        <w:rPr>
          <w:rFonts w:cs="Arial"/>
          <w:i/>
          <w:strike/>
          <w:spacing w:val="-6"/>
          <w:szCs w:val="24"/>
        </w:rPr>
        <w:t xml:space="preserve"> </w:t>
      </w:r>
      <w:r w:rsidRPr="00640D6C">
        <w:rPr>
          <w:rFonts w:cs="Arial"/>
          <w:i/>
          <w:strike/>
          <w:szCs w:val="24"/>
        </w:rPr>
        <w:t>special</w:t>
      </w:r>
      <w:r w:rsidRPr="00640D6C">
        <w:rPr>
          <w:rFonts w:cs="Arial"/>
          <w:i/>
          <w:strike/>
          <w:spacing w:val="-6"/>
          <w:szCs w:val="24"/>
        </w:rPr>
        <w:t xml:space="preserve"> </w:t>
      </w:r>
      <w:r w:rsidRPr="00640D6C">
        <w:rPr>
          <w:rFonts w:cs="Arial"/>
          <w:i/>
          <w:strike/>
          <w:szCs w:val="24"/>
        </w:rPr>
        <w:t>inspector</w:t>
      </w:r>
      <w:r w:rsidRPr="00640D6C">
        <w:rPr>
          <w:rFonts w:cs="Arial"/>
          <w:i/>
          <w:strike/>
          <w:spacing w:val="-7"/>
          <w:szCs w:val="24"/>
        </w:rPr>
        <w:t xml:space="preserve"> </w:t>
      </w:r>
      <w:r w:rsidRPr="00640D6C">
        <w:rPr>
          <w:rFonts w:cs="Arial"/>
          <w:i/>
          <w:strike/>
          <w:szCs w:val="24"/>
        </w:rPr>
        <w:t>who</w:t>
      </w:r>
      <w:r w:rsidRPr="00640D6C">
        <w:rPr>
          <w:rFonts w:cs="Arial"/>
          <w:i/>
          <w:strike/>
          <w:spacing w:val="-6"/>
          <w:szCs w:val="24"/>
        </w:rPr>
        <w:t xml:space="preserve"> </w:t>
      </w:r>
      <w:r w:rsidRPr="00640D6C">
        <w:rPr>
          <w:rFonts w:cs="Arial"/>
          <w:i/>
          <w:strike/>
          <w:szCs w:val="24"/>
        </w:rPr>
        <w:t>is</w:t>
      </w:r>
      <w:r w:rsidRPr="00640D6C">
        <w:rPr>
          <w:rFonts w:cs="Arial"/>
          <w:i/>
          <w:strike/>
          <w:spacing w:val="-8"/>
          <w:szCs w:val="24"/>
        </w:rPr>
        <w:t xml:space="preserve"> </w:t>
      </w:r>
      <w:r w:rsidRPr="00640D6C">
        <w:rPr>
          <w:rFonts w:cs="Arial"/>
          <w:i/>
          <w:strike/>
          <w:szCs w:val="24"/>
        </w:rPr>
        <w:t xml:space="preserve">intermittently present where the work has been or is being performed </w:t>
      </w:r>
      <w:r w:rsidRPr="002B52CD">
        <w:rPr>
          <w:rFonts w:cs="Arial"/>
          <w:i/>
          <w:szCs w:val="24"/>
        </w:rPr>
        <w:t>and at the completion of the</w:t>
      </w:r>
      <w:r w:rsidRPr="002B52CD">
        <w:rPr>
          <w:rFonts w:cs="Arial"/>
          <w:i/>
          <w:spacing w:val="-4"/>
          <w:szCs w:val="24"/>
        </w:rPr>
        <w:t xml:space="preserve"> </w:t>
      </w:r>
      <w:r w:rsidRPr="002B52CD">
        <w:rPr>
          <w:rFonts w:cs="Arial"/>
          <w:i/>
          <w:szCs w:val="24"/>
        </w:rPr>
        <w:t>work.</w:t>
      </w:r>
      <w:r w:rsidR="00481FEE">
        <w:rPr>
          <w:rFonts w:cs="Arial"/>
          <w:i/>
          <w:szCs w:val="24"/>
        </w:rPr>
        <w:t xml:space="preserve"> </w:t>
      </w:r>
    </w:p>
    <w:p w14:paraId="3D3D8DCE" w14:textId="77777777" w:rsidR="00192BFD" w:rsidRPr="008A778E" w:rsidRDefault="00192BFD" w:rsidP="00192BFD">
      <w:pPr>
        <w:rPr>
          <w:i/>
          <w:iCs/>
        </w:rPr>
      </w:pPr>
      <w:r w:rsidRPr="008A778E">
        <w:rPr>
          <w:i/>
          <w:iCs/>
        </w:rPr>
        <w:t>…</w:t>
      </w:r>
    </w:p>
    <w:p w14:paraId="3CFFF3A9" w14:textId="35F77AA4" w:rsidR="00DA3F3F" w:rsidRDefault="009D6964" w:rsidP="00D57AE2">
      <w:pPr>
        <w:pStyle w:val="Heading3"/>
      </w:pPr>
      <w:r w:rsidRPr="0046521A">
        <w:t xml:space="preserve">ITEM </w:t>
      </w:r>
      <w:r w:rsidR="00852024">
        <w:rPr>
          <w:noProof/>
        </w:rPr>
        <w:t>3</w:t>
      </w:r>
      <w:r w:rsidR="00DA3F3F">
        <w:br/>
        <w:t>Chapter 14 EXTERIOR WALLS</w:t>
      </w:r>
    </w:p>
    <w:p w14:paraId="66CAD5F8" w14:textId="77777777" w:rsidR="00EA2D47" w:rsidRDefault="003D4F0D" w:rsidP="00D57AE2">
      <w:pPr>
        <w:jc w:val="center"/>
        <w:rPr>
          <w:b/>
          <w:bCs/>
        </w:rPr>
      </w:pPr>
      <w:r w:rsidRPr="00AC4116">
        <w:rPr>
          <w:b/>
          <w:bCs/>
        </w:rPr>
        <w:t>C</w:t>
      </w:r>
      <w:r w:rsidR="00B72BD2" w:rsidRPr="00AC4116">
        <w:rPr>
          <w:b/>
          <w:bCs/>
        </w:rPr>
        <w:t>HAPTER 14</w:t>
      </w:r>
      <w:r w:rsidR="002006FC">
        <w:rPr>
          <w:b/>
          <w:bCs/>
        </w:rPr>
        <w:t xml:space="preserve"> </w:t>
      </w:r>
    </w:p>
    <w:p w14:paraId="3FF117C4" w14:textId="360E89D7" w:rsidR="00B72BD2" w:rsidRPr="00AC4116" w:rsidRDefault="00C62800" w:rsidP="00D57AE2">
      <w:pPr>
        <w:jc w:val="center"/>
        <w:rPr>
          <w:b/>
          <w:bCs/>
        </w:rPr>
      </w:pPr>
      <w:r w:rsidRPr="00AC4116">
        <w:rPr>
          <w:b/>
          <w:bCs/>
        </w:rPr>
        <w:t>EXTERIOR WALLS</w:t>
      </w:r>
    </w:p>
    <w:p w14:paraId="64E0069D" w14:textId="77777777" w:rsidR="00326D20" w:rsidRDefault="00326D20" w:rsidP="00D57AE2">
      <w:pPr>
        <w:spacing w:after="240"/>
        <w:jc w:val="center"/>
        <w:rPr>
          <w:rFonts w:cs="Arial"/>
          <w:bCs/>
          <w:szCs w:val="24"/>
        </w:rPr>
      </w:pPr>
      <w:r w:rsidRPr="00BE73B1">
        <w:rPr>
          <w:rFonts w:cs="Arial"/>
          <w:bCs/>
          <w:szCs w:val="24"/>
          <w:highlight w:val="lightGray"/>
        </w:rPr>
        <w:t>Adopt Chapter 1</w:t>
      </w:r>
      <w:r>
        <w:rPr>
          <w:rFonts w:cs="Arial"/>
          <w:bCs/>
          <w:szCs w:val="24"/>
          <w:highlight w:val="lightGray"/>
        </w:rPr>
        <w:t>4</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IBC as amended below.  All existing California amendments that are not revised below shall continue without change</w:t>
      </w:r>
      <w:r w:rsidRPr="00B4473E">
        <w:rPr>
          <w:rFonts w:cs="Arial"/>
          <w:bCs/>
          <w:szCs w:val="24"/>
          <w:highlight w:val="lightGray"/>
        </w:rPr>
        <w:t>.</w:t>
      </w:r>
    </w:p>
    <w:p w14:paraId="2666AF44" w14:textId="5DDDA6CA" w:rsidR="00BD1A6D" w:rsidRPr="00BD1A6D" w:rsidRDefault="00BD1A6D" w:rsidP="00D57AE2">
      <w:pPr>
        <w:rPr>
          <w:rFonts w:cs="Arial"/>
          <w:i/>
          <w:szCs w:val="24"/>
        </w:rPr>
      </w:pPr>
      <w:r w:rsidRPr="00BD1A6D">
        <w:t>…</w:t>
      </w:r>
    </w:p>
    <w:p w14:paraId="116F92DF" w14:textId="77777777" w:rsidR="001163CE" w:rsidRPr="00A50696" w:rsidRDefault="001163CE" w:rsidP="001163CE">
      <w:pPr>
        <w:widowControl/>
        <w:autoSpaceDE w:val="0"/>
        <w:autoSpaceDN w:val="0"/>
        <w:adjustRightInd w:val="0"/>
        <w:spacing w:before="120"/>
        <w:jc w:val="center"/>
        <w:rPr>
          <w:rFonts w:eastAsia="SourceSansPro-Bold" w:cs="Arial"/>
          <w:b/>
          <w:bCs/>
          <w:snapToGrid/>
          <w:szCs w:val="24"/>
        </w:rPr>
      </w:pPr>
      <w:r w:rsidRPr="00A50696">
        <w:rPr>
          <w:rFonts w:eastAsia="SourceSansPro-Bold" w:cs="Arial"/>
          <w:b/>
          <w:bCs/>
          <w:snapToGrid/>
          <w:szCs w:val="24"/>
        </w:rPr>
        <w:t>SECTION 1404 - INSTALLATION OF WALL COVERINGS</w:t>
      </w:r>
    </w:p>
    <w:p w14:paraId="6E9495B2" w14:textId="450092B3" w:rsidR="0049681C" w:rsidRPr="0049681C" w:rsidRDefault="0049681C" w:rsidP="00D57AE2">
      <w:pPr>
        <w:rPr>
          <w:rFonts w:cs="Arial"/>
        </w:rPr>
      </w:pPr>
      <w:r w:rsidRPr="00C80368">
        <w:rPr>
          <w:rFonts w:cs="Arial"/>
          <w:b/>
        </w:rPr>
        <w:t>1404.1 General.</w:t>
      </w:r>
      <w:r w:rsidRPr="0049681C">
        <w:rPr>
          <w:rFonts w:cs="Arial"/>
        </w:rPr>
        <w:t xml:space="preserve"> Exterior wall coverings shall be designed and constructed in accordance with the applicable provisions of this section.</w:t>
      </w:r>
    </w:p>
    <w:p w14:paraId="76566DDD" w14:textId="398784D6" w:rsidR="0049681C" w:rsidRPr="00D024A8" w:rsidRDefault="0049681C" w:rsidP="00D57AE2">
      <w:pPr>
        <w:ind w:left="360"/>
        <w:rPr>
          <w:rFonts w:cs="Arial"/>
          <w:color w:val="118AFF"/>
        </w:rPr>
      </w:pPr>
      <w:r w:rsidRPr="00C80368">
        <w:rPr>
          <w:rFonts w:cs="Arial"/>
          <w:b/>
          <w:color w:val="118AFF"/>
        </w:rPr>
        <w:t xml:space="preserve">1404.1.1 Soffits and </w:t>
      </w:r>
      <w:proofErr w:type="spellStart"/>
      <w:r w:rsidRPr="00C80368">
        <w:rPr>
          <w:rFonts w:cs="Arial"/>
          <w:b/>
          <w:color w:val="118AFF"/>
        </w:rPr>
        <w:t>fascias</w:t>
      </w:r>
      <w:proofErr w:type="spellEnd"/>
      <w:r w:rsidRPr="00C80368">
        <w:rPr>
          <w:rFonts w:cs="Arial"/>
          <w:b/>
          <w:color w:val="118AFF"/>
        </w:rPr>
        <w:t>.</w:t>
      </w:r>
      <w:r w:rsidRPr="00D024A8">
        <w:rPr>
          <w:rFonts w:cs="Arial"/>
          <w:color w:val="118AFF"/>
        </w:rPr>
        <w:t xml:space="preserve"> Soffits and </w:t>
      </w:r>
      <w:proofErr w:type="spellStart"/>
      <w:r w:rsidRPr="00D024A8">
        <w:rPr>
          <w:rFonts w:cs="Arial"/>
          <w:color w:val="118AFF"/>
        </w:rPr>
        <w:t>fascias</w:t>
      </w:r>
      <w:proofErr w:type="spellEnd"/>
      <w:r w:rsidRPr="00D024A8">
        <w:rPr>
          <w:rFonts w:cs="Arial"/>
          <w:color w:val="118AFF"/>
        </w:rPr>
        <w:t xml:space="preserve"> installed as part of roof overhangs shall comply with Section1412.</w:t>
      </w:r>
    </w:p>
    <w:p w14:paraId="06C22F2B" w14:textId="1C99398E" w:rsidR="00ED2A53" w:rsidRDefault="00ED2A53" w:rsidP="009A7A8E">
      <w:pPr>
        <w:ind w:left="360"/>
        <w:rPr>
          <w:rFonts w:cs="Arial"/>
          <w:i/>
          <w:color w:val="000000" w:themeColor="text1"/>
          <w:szCs w:val="24"/>
        </w:rPr>
      </w:pPr>
      <w:r w:rsidRPr="0015713E">
        <w:rPr>
          <w:b/>
          <w:i/>
          <w:u w:val="single"/>
        </w:rPr>
        <w:t>1404.1.2</w:t>
      </w:r>
      <w:r w:rsidRPr="00011A7A">
        <w:rPr>
          <w:rFonts w:cs="Arial"/>
          <w:szCs w:val="24"/>
        </w:rPr>
        <w:t xml:space="preserve"> </w:t>
      </w:r>
      <w:bookmarkStart w:id="3" w:name="_Hlk159160322"/>
      <w:r w:rsidRPr="00980862">
        <w:rPr>
          <w:rFonts w:cs="Arial"/>
          <w:szCs w:val="24"/>
          <w:highlight w:val="lightGray"/>
        </w:rPr>
        <w:t xml:space="preserve">(formerly </w:t>
      </w:r>
      <w:r w:rsidRPr="00FC157F">
        <w:rPr>
          <w:rFonts w:cs="Arial"/>
          <w:szCs w:val="24"/>
          <w:highlight w:val="lightGray"/>
        </w:rPr>
        <w:t>1404.1.1</w:t>
      </w:r>
      <w:r w:rsidRPr="00FC157F">
        <w:rPr>
          <w:rFonts w:cs="Arial"/>
          <w:i/>
          <w:szCs w:val="24"/>
          <w:highlight w:val="lightGray"/>
        </w:rPr>
        <w:t>)</w:t>
      </w:r>
      <w:r w:rsidRPr="00011A7A">
        <w:rPr>
          <w:rFonts w:cs="Arial"/>
          <w:b/>
          <w:i/>
          <w:szCs w:val="24"/>
        </w:rPr>
        <w:t xml:space="preserve"> </w:t>
      </w:r>
      <w:bookmarkEnd w:id="3"/>
      <w:r w:rsidRPr="00EE0D65">
        <w:rPr>
          <w:rFonts w:cs="Arial"/>
          <w:b/>
          <w:i/>
          <w:color w:val="000000" w:themeColor="text1"/>
          <w:szCs w:val="24"/>
        </w:rPr>
        <w:t>Additional requirements. [DSA-SS</w:t>
      </w:r>
      <w:r w:rsidR="00152DCB" w:rsidRPr="00EE0D65">
        <w:rPr>
          <w:rFonts w:cs="Arial"/>
          <w:b/>
          <w:i/>
          <w:color w:val="000000" w:themeColor="text1"/>
          <w:szCs w:val="24"/>
          <w:u w:val="single"/>
        </w:rPr>
        <w:t>,</w:t>
      </w:r>
      <w:r w:rsidRPr="00EE0D65">
        <w:rPr>
          <w:rFonts w:cs="Arial"/>
          <w:b/>
          <w:i/>
          <w:color w:val="000000" w:themeColor="text1"/>
          <w:szCs w:val="24"/>
          <w:u w:val="single"/>
        </w:rPr>
        <w:t xml:space="preserve"> </w:t>
      </w:r>
      <w:r w:rsidRPr="00EE0D65">
        <w:rPr>
          <w:rFonts w:cs="Arial"/>
          <w:b/>
          <w:i/>
          <w:strike/>
          <w:color w:val="000000" w:themeColor="text1"/>
          <w:szCs w:val="24"/>
        </w:rPr>
        <w:t xml:space="preserve">&amp; </w:t>
      </w:r>
      <w:r w:rsidRPr="00EE0D65">
        <w:rPr>
          <w:rFonts w:cs="Arial"/>
          <w:b/>
          <w:i/>
          <w:color w:val="000000" w:themeColor="text1"/>
          <w:szCs w:val="24"/>
        </w:rPr>
        <w:t>DSA-SS/CC, OSHPD 1, 1R, 2, 4 &amp; 5]</w:t>
      </w:r>
      <w:r w:rsidRPr="00EE0D65">
        <w:rPr>
          <w:rFonts w:cs="Arial"/>
          <w:i/>
          <w:color w:val="000000" w:themeColor="text1"/>
          <w:szCs w:val="24"/>
        </w:rPr>
        <w:t xml:space="preserve"> </w:t>
      </w:r>
      <w:r w:rsidRPr="007A2B07">
        <w:rPr>
          <w:rFonts w:cs="Arial"/>
          <w:i/>
          <w:color w:val="000000" w:themeColor="text1"/>
          <w:szCs w:val="24"/>
        </w:rPr>
        <w:t>In addition to the</w:t>
      </w:r>
      <w:r w:rsidRPr="007A2B07">
        <w:rPr>
          <w:rFonts w:cs="Arial"/>
          <w:b/>
          <w:i/>
          <w:color w:val="000000" w:themeColor="text1"/>
          <w:szCs w:val="24"/>
        </w:rPr>
        <w:t xml:space="preserve"> </w:t>
      </w:r>
      <w:r w:rsidRPr="007A2B07">
        <w:rPr>
          <w:rFonts w:cs="Arial"/>
          <w:i/>
          <w:color w:val="000000" w:themeColor="text1"/>
          <w:szCs w:val="24"/>
        </w:rPr>
        <w:t>requirements of</w:t>
      </w:r>
      <w:r w:rsidRPr="007A2B07">
        <w:rPr>
          <w:rFonts w:cs="Arial"/>
          <w:b/>
          <w:i/>
          <w:color w:val="000000" w:themeColor="text1"/>
          <w:szCs w:val="24"/>
        </w:rPr>
        <w:t xml:space="preserve"> </w:t>
      </w:r>
      <w:r w:rsidRPr="00634713">
        <w:rPr>
          <w:rFonts w:cs="Arial"/>
          <w:i/>
          <w:strike/>
          <w:szCs w:val="24"/>
        </w:rPr>
        <w:t xml:space="preserve">Sections 1404.6 1404.7, </w:t>
      </w:r>
      <w:r w:rsidRPr="00634713">
        <w:rPr>
          <w:rFonts w:cs="Arial"/>
          <w:i/>
          <w:strike/>
          <w:szCs w:val="24"/>
        </w:rPr>
        <w:lastRenderedPageBreak/>
        <w:t>1404.8, 1404.9 and 1404.10,</w:t>
      </w:r>
      <w:r w:rsidRPr="00634713">
        <w:rPr>
          <w:rFonts w:cs="Arial"/>
          <w:i/>
          <w:szCs w:val="24"/>
        </w:rPr>
        <w:t xml:space="preserve"> </w:t>
      </w:r>
      <w:r w:rsidRPr="00634713">
        <w:rPr>
          <w:rFonts w:cs="Arial"/>
          <w:i/>
          <w:szCs w:val="24"/>
          <w:u w:val="single"/>
        </w:rPr>
        <w:t>Section 1404</w:t>
      </w:r>
      <w:r w:rsidR="00CD531F" w:rsidRPr="00634713">
        <w:rPr>
          <w:rFonts w:cs="Arial"/>
          <w:i/>
          <w:szCs w:val="24"/>
          <w:u w:val="single"/>
        </w:rPr>
        <w:t>,</w:t>
      </w:r>
      <w:r w:rsidRPr="007A2B07">
        <w:rPr>
          <w:rFonts w:cs="Arial"/>
          <w:i/>
          <w:color w:val="000000" w:themeColor="text1"/>
          <w:szCs w:val="24"/>
        </w:rPr>
        <w:t xml:space="preserve"> the installation of anchored or adhered veneer shall comply with applicable provisions of Section </w:t>
      </w:r>
      <w:r w:rsidRPr="00634713">
        <w:rPr>
          <w:rFonts w:cs="Arial"/>
          <w:i/>
          <w:strike/>
          <w:szCs w:val="24"/>
        </w:rPr>
        <w:t>1410</w:t>
      </w:r>
      <w:r w:rsidRPr="00634713">
        <w:rPr>
          <w:rFonts w:cs="Arial"/>
          <w:i/>
          <w:szCs w:val="24"/>
        </w:rPr>
        <w:t xml:space="preserve"> </w:t>
      </w:r>
      <w:r w:rsidRPr="00634713">
        <w:rPr>
          <w:rFonts w:cs="Arial"/>
          <w:i/>
          <w:szCs w:val="24"/>
          <w:u w:val="single"/>
        </w:rPr>
        <w:t>1413</w:t>
      </w:r>
      <w:r w:rsidRPr="009F3A69">
        <w:rPr>
          <w:rFonts w:cs="Arial"/>
          <w:i/>
          <w:color w:val="000000" w:themeColor="text1"/>
          <w:szCs w:val="24"/>
        </w:rPr>
        <w:t>.</w:t>
      </w:r>
    </w:p>
    <w:p w14:paraId="4F620075" w14:textId="73E0F902" w:rsidR="009F3A69" w:rsidRPr="009F3A69" w:rsidRDefault="009F3A69" w:rsidP="00D57AE2">
      <w:r w:rsidRPr="009F3A69">
        <w:rPr>
          <w:rFonts w:eastAsiaTheme="majorEastAsia" w:cs="Arial"/>
          <w:szCs w:val="24"/>
        </w:rPr>
        <w:t>…</w:t>
      </w:r>
    </w:p>
    <w:p w14:paraId="62FEE6BC" w14:textId="10BC9EC5" w:rsidR="00572C54" w:rsidRPr="00572C54" w:rsidRDefault="00572C54" w:rsidP="00057EE7">
      <w:pPr>
        <w:pStyle w:val="BodyText"/>
        <w:rPr>
          <w:rFonts w:cs="Arial"/>
          <w:b w:val="0"/>
          <w:sz w:val="24"/>
          <w:szCs w:val="24"/>
          <w:u w:val="none"/>
        </w:rPr>
      </w:pPr>
      <w:r w:rsidRPr="43F9395F">
        <w:rPr>
          <w:rFonts w:cs="Arial"/>
          <w:color w:val="118AFF"/>
          <w:w w:val="105"/>
          <w:sz w:val="24"/>
          <w:szCs w:val="24"/>
          <w:u w:val="none"/>
        </w:rPr>
        <w:t>1404.5</w:t>
      </w:r>
      <w:r w:rsidRPr="43F9395F">
        <w:rPr>
          <w:rFonts w:cs="Arial"/>
          <w:color w:val="118AFF"/>
          <w:spacing w:val="-35"/>
          <w:w w:val="105"/>
          <w:sz w:val="24"/>
          <w:szCs w:val="24"/>
          <w:u w:val="none"/>
        </w:rPr>
        <w:t xml:space="preserve"> </w:t>
      </w:r>
      <w:r w:rsidR="00FC157F" w:rsidRPr="43F9395F">
        <w:rPr>
          <w:rFonts w:cs="Arial"/>
          <w:b w:val="0"/>
          <w:sz w:val="24"/>
          <w:szCs w:val="24"/>
          <w:highlight w:val="lightGray"/>
          <w:u w:val="none"/>
        </w:rPr>
        <w:t>(formerly 1404.</w:t>
      </w:r>
      <w:r w:rsidR="008C20FE" w:rsidRPr="43F9395F">
        <w:rPr>
          <w:rFonts w:cs="Arial"/>
          <w:b w:val="0"/>
          <w:sz w:val="24"/>
          <w:szCs w:val="24"/>
          <w:highlight w:val="lightGray"/>
          <w:u w:val="none"/>
        </w:rPr>
        <w:t>17</w:t>
      </w:r>
      <w:r w:rsidR="00FC157F" w:rsidRPr="43F9395F">
        <w:rPr>
          <w:rFonts w:cs="Arial"/>
          <w:b w:val="0"/>
          <w:i/>
          <w:iCs/>
          <w:sz w:val="24"/>
          <w:szCs w:val="24"/>
          <w:highlight w:val="lightGray"/>
          <w:u w:val="none"/>
        </w:rPr>
        <w:t>)</w:t>
      </w:r>
      <w:r w:rsidR="00FC157F" w:rsidRPr="43F9395F">
        <w:rPr>
          <w:rFonts w:cs="Arial"/>
          <w:i/>
          <w:iCs/>
          <w:u w:val="none"/>
        </w:rPr>
        <w:t xml:space="preserve"> </w:t>
      </w:r>
      <w:r w:rsidRPr="43F9395F">
        <w:rPr>
          <w:rFonts w:cs="Arial"/>
          <w:w w:val="105"/>
          <w:sz w:val="24"/>
          <w:szCs w:val="24"/>
          <w:u w:val="none"/>
        </w:rPr>
        <w:t>Fastening.</w:t>
      </w:r>
      <w:r w:rsidRPr="43F9395F">
        <w:rPr>
          <w:rFonts w:cs="Arial"/>
          <w:b w:val="0"/>
          <w:spacing w:val="-35"/>
          <w:w w:val="105"/>
          <w:sz w:val="24"/>
          <w:szCs w:val="24"/>
          <w:u w:val="none"/>
        </w:rPr>
        <w:t xml:space="preserve"> </w:t>
      </w:r>
      <w:r w:rsidRPr="43F9395F">
        <w:rPr>
          <w:rFonts w:cs="Arial"/>
          <w:b w:val="0"/>
          <w:color w:val="118AFF"/>
          <w:w w:val="105"/>
          <w:sz w:val="24"/>
          <w:szCs w:val="24"/>
          <w:u w:val="none"/>
        </w:rPr>
        <w:t>Exterior</w:t>
      </w:r>
      <w:r w:rsidRPr="43F9395F">
        <w:rPr>
          <w:rFonts w:cs="Arial"/>
          <w:b w:val="0"/>
          <w:color w:val="118AFF"/>
          <w:spacing w:val="-26"/>
          <w:w w:val="105"/>
          <w:sz w:val="24"/>
          <w:szCs w:val="24"/>
          <w:u w:val="none"/>
        </w:rPr>
        <w:t xml:space="preserve"> </w:t>
      </w:r>
      <w:r w:rsidRPr="43F9395F">
        <w:rPr>
          <w:rFonts w:cs="Arial"/>
          <w:b w:val="0"/>
          <w:w w:val="105"/>
          <w:sz w:val="24"/>
          <w:szCs w:val="24"/>
          <w:u w:val="none"/>
        </w:rPr>
        <w:t>wall</w:t>
      </w:r>
      <w:r w:rsidRPr="43F9395F">
        <w:rPr>
          <w:rFonts w:cs="Arial"/>
          <w:b w:val="0"/>
          <w:spacing w:val="-25"/>
          <w:w w:val="105"/>
          <w:sz w:val="24"/>
          <w:szCs w:val="24"/>
          <w:u w:val="none"/>
        </w:rPr>
        <w:t xml:space="preserve"> </w:t>
      </w:r>
      <w:r w:rsidRPr="43F9395F">
        <w:rPr>
          <w:rFonts w:cs="Arial"/>
          <w:b w:val="0"/>
          <w:w w:val="105"/>
          <w:sz w:val="24"/>
          <w:szCs w:val="24"/>
          <w:u w:val="none"/>
        </w:rPr>
        <w:t>coverings</w:t>
      </w:r>
      <w:r w:rsidRPr="43F9395F">
        <w:rPr>
          <w:rFonts w:cs="Arial"/>
          <w:b w:val="0"/>
          <w:spacing w:val="-25"/>
          <w:w w:val="105"/>
          <w:sz w:val="24"/>
          <w:szCs w:val="24"/>
          <w:u w:val="none"/>
        </w:rPr>
        <w:t xml:space="preserve"> </w:t>
      </w:r>
      <w:r w:rsidRPr="43F9395F">
        <w:rPr>
          <w:rFonts w:cs="Arial"/>
          <w:b w:val="0"/>
          <w:w w:val="105"/>
          <w:sz w:val="24"/>
          <w:szCs w:val="24"/>
          <w:u w:val="none"/>
        </w:rPr>
        <w:t>.</w:t>
      </w:r>
      <w:r w:rsidR="4F157A49" w:rsidRPr="43F9395F">
        <w:rPr>
          <w:rFonts w:cs="Arial"/>
          <w:b w:val="0"/>
          <w:w w:val="105"/>
          <w:sz w:val="24"/>
          <w:szCs w:val="24"/>
          <w:u w:val="none"/>
        </w:rPr>
        <w:t>..</w:t>
      </w:r>
    </w:p>
    <w:p w14:paraId="66BB61B8" w14:textId="3FC8ACC8" w:rsidR="00572C54" w:rsidRDefault="00572C54" w:rsidP="000C0404">
      <w:pPr>
        <w:pStyle w:val="BodyText"/>
        <w:ind w:left="360"/>
        <w:rPr>
          <w:rFonts w:cs="Arial"/>
          <w:b w:val="0"/>
          <w:bCs/>
          <w:spacing w:val="-35"/>
          <w:sz w:val="24"/>
          <w:u w:val="none"/>
        </w:rPr>
      </w:pPr>
      <w:r w:rsidRPr="43F9395F">
        <w:rPr>
          <w:rFonts w:cs="Arial"/>
          <w:color w:val="118AFF"/>
          <w:sz w:val="24"/>
          <w:szCs w:val="24"/>
          <w:u w:val="none"/>
        </w:rPr>
        <w:t>1404.5.1</w:t>
      </w:r>
      <w:r w:rsidRPr="43F9395F">
        <w:rPr>
          <w:rFonts w:cs="Arial"/>
          <w:color w:val="118AFF"/>
          <w:spacing w:val="-35"/>
          <w:sz w:val="24"/>
          <w:szCs w:val="24"/>
          <w:u w:val="none"/>
        </w:rPr>
        <w:t xml:space="preserve"> </w:t>
      </w:r>
      <w:r w:rsidR="008C20FE" w:rsidRPr="008C20FE">
        <w:rPr>
          <w:rFonts w:cs="Arial"/>
          <w:b w:val="0"/>
          <w:bCs/>
          <w:sz w:val="24"/>
          <w:szCs w:val="24"/>
          <w:highlight w:val="lightGray"/>
          <w:u w:val="none"/>
        </w:rPr>
        <w:t xml:space="preserve">(formerly </w:t>
      </w:r>
      <w:r w:rsidR="008C20FE">
        <w:rPr>
          <w:rFonts w:cs="Arial"/>
          <w:b w:val="0"/>
          <w:bCs/>
          <w:sz w:val="24"/>
          <w:szCs w:val="24"/>
          <w:highlight w:val="lightGray"/>
          <w:u w:val="none"/>
        </w:rPr>
        <w:t>26</w:t>
      </w:r>
      <w:r w:rsidR="008C20FE" w:rsidRPr="008C20FE">
        <w:rPr>
          <w:rFonts w:cs="Arial"/>
          <w:b w:val="0"/>
          <w:bCs/>
          <w:sz w:val="24"/>
          <w:szCs w:val="24"/>
          <w:highlight w:val="lightGray"/>
          <w:u w:val="none"/>
        </w:rPr>
        <w:t>0</w:t>
      </w:r>
      <w:r w:rsidR="008C20FE">
        <w:rPr>
          <w:rFonts w:cs="Arial"/>
          <w:b w:val="0"/>
          <w:bCs/>
          <w:sz w:val="24"/>
          <w:szCs w:val="24"/>
          <w:highlight w:val="lightGray"/>
          <w:u w:val="none"/>
        </w:rPr>
        <w:t>3</w:t>
      </w:r>
      <w:r w:rsidR="008C20FE" w:rsidRPr="008C20FE">
        <w:rPr>
          <w:rFonts w:cs="Arial"/>
          <w:b w:val="0"/>
          <w:bCs/>
          <w:sz w:val="24"/>
          <w:szCs w:val="24"/>
          <w:highlight w:val="lightGray"/>
          <w:u w:val="none"/>
        </w:rPr>
        <w:t>.</w:t>
      </w:r>
      <w:r w:rsidR="008C20FE">
        <w:rPr>
          <w:rFonts w:cs="Arial"/>
          <w:b w:val="0"/>
          <w:bCs/>
          <w:sz w:val="24"/>
          <w:szCs w:val="24"/>
          <w:highlight w:val="lightGray"/>
          <w:u w:val="none"/>
        </w:rPr>
        <w:t>11</w:t>
      </w:r>
      <w:r w:rsidR="008C20FE" w:rsidRPr="008C20FE">
        <w:rPr>
          <w:rFonts w:cs="Arial"/>
          <w:b w:val="0"/>
          <w:bCs/>
          <w:i/>
          <w:sz w:val="24"/>
          <w:szCs w:val="24"/>
          <w:highlight w:val="lightGray"/>
          <w:u w:val="none"/>
        </w:rPr>
        <w:t>)</w:t>
      </w:r>
      <w:r w:rsidRPr="008C20FE">
        <w:rPr>
          <w:rFonts w:cs="Arial"/>
          <w:b w:val="0"/>
          <w:i/>
          <w:sz w:val="24"/>
          <w:szCs w:val="24"/>
          <w:u w:val="none"/>
        </w:rPr>
        <w:t xml:space="preserve"> </w:t>
      </w:r>
      <w:r w:rsidRPr="43F9395F">
        <w:rPr>
          <w:rFonts w:cs="Arial"/>
          <w:sz w:val="24"/>
          <w:szCs w:val="24"/>
          <w:u w:val="none"/>
        </w:rPr>
        <w:t>Cladding</w:t>
      </w:r>
      <w:r w:rsidRPr="43F9395F">
        <w:rPr>
          <w:rFonts w:cs="Arial"/>
          <w:spacing w:val="-35"/>
          <w:sz w:val="24"/>
          <w:szCs w:val="24"/>
          <w:u w:val="none"/>
        </w:rPr>
        <w:t xml:space="preserve"> </w:t>
      </w:r>
      <w:r w:rsidRPr="43F9395F">
        <w:rPr>
          <w:rFonts w:cs="Arial"/>
          <w:sz w:val="24"/>
          <w:szCs w:val="24"/>
          <w:u w:val="none"/>
        </w:rPr>
        <w:t>attachment</w:t>
      </w:r>
      <w:r w:rsidRPr="43F9395F">
        <w:rPr>
          <w:rFonts w:cs="Arial"/>
          <w:spacing w:val="-35"/>
          <w:sz w:val="24"/>
          <w:szCs w:val="24"/>
          <w:u w:val="none"/>
        </w:rPr>
        <w:t xml:space="preserve"> </w:t>
      </w:r>
      <w:r w:rsidRPr="43F9395F">
        <w:rPr>
          <w:rFonts w:cs="Arial"/>
          <w:sz w:val="24"/>
          <w:szCs w:val="24"/>
          <w:u w:val="none"/>
        </w:rPr>
        <w:t>over</w:t>
      </w:r>
      <w:r w:rsidRPr="43F9395F">
        <w:rPr>
          <w:rFonts w:cs="Arial"/>
          <w:spacing w:val="-35"/>
          <w:sz w:val="24"/>
          <w:szCs w:val="24"/>
          <w:u w:val="none"/>
        </w:rPr>
        <w:t xml:space="preserve"> </w:t>
      </w:r>
      <w:r w:rsidRPr="43F9395F">
        <w:rPr>
          <w:rFonts w:cs="Arial"/>
          <w:sz w:val="24"/>
          <w:szCs w:val="24"/>
          <w:u w:val="none"/>
        </w:rPr>
        <w:t>foam</w:t>
      </w:r>
      <w:r w:rsidRPr="43F9395F">
        <w:rPr>
          <w:rFonts w:cs="Arial"/>
          <w:spacing w:val="-35"/>
          <w:sz w:val="24"/>
          <w:szCs w:val="24"/>
          <w:u w:val="none"/>
        </w:rPr>
        <w:t xml:space="preserve"> </w:t>
      </w:r>
      <w:r w:rsidRPr="43F9395F">
        <w:rPr>
          <w:rFonts w:cs="Arial"/>
          <w:sz w:val="24"/>
          <w:szCs w:val="24"/>
          <w:u w:val="none"/>
        </w:rPr>
        <w:t>sheathing</w:t>
      </w:r>
      <w:r w:rsidRPr="43F9395F">
        <w:rPr>
          <w:rFonts w:cs="Arial"/>
          <w:spacing w:val="-35"/>
          <w:sz w:val="24"/>
          <w:szCs w:val="24"/>
          <w:u w:val="none"/>
        </w:rPr>
        <w:t xml:space="preserve"> </w:t>
      </w:r>
      <w:r w:rsidRPr="43F9395F">
        <w:rPr>
          <w:rFonts w:cs="Arial"/>
          <w:sz w:val="24"/>
          <w:szCs w:val="24"/>
          <w:u w:val="none"/>
        </w:rPr>
        <w:t>to</w:t>
      </w:r>
      <w:r w:rsidRPr="43F9395F">
        <w:rPr>
          <w:rFonts w:cs="Arial"/>
          <w:spacing w:val="-34"/>
          <w:sz w:val="24"/>
          <w:szCs w:val="24"/>
          <w:u w:val="none"/>
        </w:rPr>
        <w:t xml:space="preserve"> </w:t>
      </w:r>
      <w:r w:rsidRPr="43F9395F">
        <w:rPr>
          <w:rFonts w:cs="Arial"/>
          <w:sz w:val="24"/>
          <w:szCs w:val="24"/>
          <w:u w:val="none"/>
        </w:rPr>
        <w:t>masonry</w:t>
      </w:r>
      <w:r w:rsidRPr="43F9395F">
        <w:rPr>
          <w:rFonts w:cs="Arial"/>
          <w:spacing w:val="-35"/>
          <w:sz w:val="24"/>
          <w:szCs w:val="24"/>
          <w:u w:val="none"/>
        </w:rPr>
        <w:t xml:space="preserve"> </w:t>
      </w:r>
      <w:r w:rsidRPr="43F9395F">
        <w:rPr>
          <w:rFonts w:cs="Arial"/>
          <w:sz w:val="24"/>
          <w:szCs w:val="24"/>
          <w:u w:val="none"/>
        </w:rPr>
        <w:t>or</w:t>
      </w:r>
      <w:r w:rsidRPr="43F9395F">
        <w:rPr>
          <w:rFonts w:cs="Arial"/>
          <w:spacing w:val="-36"/>
          <w:sz w:val="24"/>
          <w:szCs w:val="24"/>
          <w:u w:val="none"/>
        </w:rPr>
        <w:t xml:space="preserve"> </w:t>
      </w:r>
      <w:r w:rsidRPr="43F9395F">
        <w:rPr>
          <w:rFonts w:cs="Arial"/>
          <w:sz w:val="24"/>
          <w:szCs w:val="24"/>
          <w:u w:val="none"/>
        </w:rPr>
        <w:t>concrete</w:t>
      </w:r>
      <w:r w:rsidRPr="43F9395F">
        <w:rPr>
          <w:rFonts w:cs="Arial"/>
          <w:spacing w:val="-35"/>
          <w:sz w:val="24"/>
          <w:szCs w:val="24"/>
          <w:u w:val="none"/>
        </w:rPr>
        <w:t xml:space="preserve"> </w:t>
      </w:r>
      <w:r w:rsidRPr="43F9395F">
        <w:rPr>
          <w:rFonts w:cs="Arial"/>
          <w:sz w:val="24"/>
          <w:szCs w:val="24"/>
          <w:u w:val="none"/>
        </w:rPr>
        <w:t>wall</w:t>
      </w:r>
      <w:r w:rsidRPr="43F9395F">
        <w:rPr>
          <w:rFonts w:cs="Arial"/>
          <w:spacing w:val="-34"/>
          <w:sz w:val="24"/>
          <w:szCs w:val="24"/>
          <w:u w:val="none"/>
        </w:rPr>
        <w:t xml:space="preserve"> </w:t>
      </w:r>
      <w:r w:rsidRPr="43F9395F">
        <w:rPr>
          <w:rFonts w:cs="Arial"/>
          <w:sz w:val="24"/>
          <w:szCs w:val="24"/>
          <w:u w:val="none"/>
        </w:rPr>
        <w:t>construction.</w:t>
      </w:r>
      <w:r w:rsidRPr="43F9395F">
        <w:rPr>
          <w:rFonts w:cs="Arial"/>
          <w:b w:val="0"/>
          <w:spacing w:val="-35"/>
          <w:sz w:val="24"/>
          <w:szCs w:val="24"/>
          <w:u w:val="none"/>
        </w:rPr>
        <w:t xml:space="preserve"> </w:t>
      </w:r>
      <w:r w:rsidR="00007339" w:rsidRPr="43F9395F">
        <w:rPr>
          <w:rFonts w:cs="Arial"/>
          <w:b w:val="0"/>
          <w:spacing w:val="-35"/>
          <w:sz w:val="24"/>
          <w:szCs w:val="24"/>
          <w:u w:val="none"/>
        </w:rPr>
        <w:t xml:space="preserve"> </w:t>
      </w:r>
      <w:r w:rsidR="009D27EA" w:rsidRPr="43F9395F">
        <w:rPr>
          <w:rFonts w:cs="Arial"/>
          <w:b w:val="0"/>
          <w:sz w:val="24"/>
          <w:szCs w:val="24"/>
          <w:u w:val="none"/>
        </w:rPr>
        <w:t>Cladding shall be specified</w:t>
      </w:r>
      <w:r w:rsidR="00007339" w:rsidRPr="43F9395F">
        <w:rPr>
          <w:rFonts w:cs="Arial"/>
          <w:b w:val="0"/>
          <w:sz w:val="24"/>
          <w:szCs w:val="24"/>
          <w:u w:val="none"/>
        </w:rPr>
        <w:t>…</w:t>
      </w:r>
    </w:p>
    <w:p w14:paraId="40A979ED" w14:textId="428EA391" w:rsidR="00EA2512" w:rsidRPr="0015713E" w:rsidRDefault="00EA2512" w:rsidP="000C0404">
      <w:pPr>
        <w:ind w:left="720"/>
        <w:rPr>
          <w:rFonts w:cs="Arial"/>
          <w:i/>
          <w:szCs w:val="24"/>
        </w:rPr>
      </w:pPr>
      <w:r w:rsidRPr="0015713E">
        <w:rPr>
          <w:rFonts w:cs="Arial"/>
          <w:b/>
          <w:bCs/>
          <w:i/>
          <w:szCs w:val="24"/>
          <w:u w:val="single"/>
        </w:rPr>
        <w:t>1404.5.1.1</w:t>
      </w:r>
      <w:r w:rsidRPr="0015713E">
        <w:rPr>
          <w:rFonts w:cs="Arial"/>
          <w:i/>
          <w:szCs w:val="24"/>
        </w:rPr>
        <w:t xml:space="preserve"> </w:t>
      </w:r>
      <w:r w:rsidR="00BF2F8F" w:rsidRPr="005A6E4C">
        <w:rPr>
          <w:rFonts w:cs="Arial"/>
          <w:szCs w:val="24"/>
          <w:highlight w:val="lightGray"/>
        </w:rPr>
        <w:t>(</w:t>
      </w:r>
      <w:r w:rsidR="00CB3D83">
        <w:rPr>
          <w:rFonts w:cs="Arial"/>
          <w:szCs w:val="24"/>
          <w:highlight w:val="lightGray"/>
        </w:rPr>
        <w:t>formerly</w:t>
      </w:r>
      <w:r w:rsidR="00BF2F8F" w:rsidRPr="005A6E4C">
        <w:rPr>
          <w:rFonts w:cs="Arial"/>
          <w:szCs w:val="24"/>
          <w:highlight w:val="lightGray"/>
        </w:rPr>
        <w:t xml:space="preserve"> 2603.11.1)</w:t>
      </w:r>
      <w:r w:rsidR="00BF2F8F">
        <w:rPr>
          <w:rFonts w:cs="Arial"/>
          <w:szCs w:val="24"/>
        </w:rPr>
        <w:t xml:space="preserve"> </w:t>
      </w:r>
      <w:r w:rsidRPr="0015713E">
        <w:rPr>
          <w:rFonts w:cs="Arial"/>
          <w:b/>
          <w:i/>
          <w:szCs w:val="24"/>
        </w:rPr>
        <w:t xml:space="preserve">Additional requirements. [DSA-SS, DSA-SS/CC] </w:t>
      </w:r>
      <w:r w:rsidRPr="0015713E">
        <w:rPr>
          <w:rFonts w:cs="Arial"/>
          <w:i/>
          <w:szCs w:val="24"/>
        </w:rPr>
        <w:t xml:space="preserve">In addition to the requirements of Section </w:t>
      </w:r>
      <w:r w:rsidR="00DD25C8" w:rsidRPr="0015713E">
        <w:rPr>
          <w:rFonts w:cs="Arial"/>
          <w:i/>
          <w:strike/>
          <w:szCs w:val="24"/>
        </w:rPr>
        <w:t>2603.11</w:t>
      </w:r>
      <w:r w:rsidRPr="0015713E">
        <w:rPr>
          <w:rFonts w:cs="Arial"/>
          <w:i/>
          <w:szCs w:val="24"/>
        </w:rPr>
        <w:t xml:space="preserve"> </w:t>
      </w:r>
      <w:r w:rsidR="008E3BB4" w:rsidRPr="0015713E">
        <w:rPr>
          <w:rFonts w:cs="Arial"/>
          <w:i/>
          <w:szCs w:val="24"/>
          <w:u w:val="single"/>
        </w:rPr>
        <w:t>1404.5.1</w:t>
      </w:r>
      <w:r w:rsidRPr="0015713E">
        <w:rPr>
          <w:rFonts w:cs="Arial"/>
          <w:i/>
          <w:szCs w:val="24"/>
        </w:rPr>
        <w:t>, cladding and foam sheathing supports and attachments shall be designed and submitted to the enforcement agency for approval.</w:t>
      </w:r>
      <w:r w:rsidR="00CB3D83" w:rsidRPr="00CB3D83">
        <w:rPr>
          <w:rFonts w:cs="Arial"/>
          <w:szCs w:val="24"/>
          <w:highlight w:val="lightGray"/>
        </w:rPr>
        <w:t xml:space="preserve"> </w:t>
      </w:r>
      <w:r w:rsidR="00CB3D83" w:rsidRPr="0097614C">
        <w:rPr>
          <w:rFonts w:cs="Arial"/>
          <w:szCs w:val="24"/>
          <w:highlight w:val="lightGray"/>
        </w:rPr>
        <w:t>No changes to existing California amendment</w:t>
      </w:r>
      <w:r w:rsidR="00CB3D83">
        <w:rPr>
          <w:rFonts w:cs="Arial"/>
          <w:szCs w:val="24"/>
          <w:highlight w:val="lightGray"/>
        </w:rPr>
        <w:t xml:space="preserve"> except renumbering</w:t>
      </w:r>
      <w:r w:rsidR="00CB3D83" w:rsidRPr="0097614C">
        <w:rPr>
          <w:rFonts w:cs="Arial"/>
          <w:szCs w:val="24"/>
          <w:highlight w:val="lightGray"/>
        </w:rPr>
        <w:t>)</w:t>
      </w:r>
    </w:p>
    <w:p w14:paraId="68FA16F2" w14:textId="2EE3728D" w:rsidR="00A65412" w:rsidRDefault="00A65412" w:rsidP="000C0404">
      <w:pPr>
        <w:ind w:left="360"/>
        <w:rPr>
          <w:rFonts w:cs="Arial"/>
          <w:b/>
          <w:bCs/>
          <w:iCs/>
          <w:szCs w:val="24"/>
        </w:rPr>
      </w:pPr>
      <w:r w:rsidRPr="00FA5EA1">
        <w:rPr>
          <w:rFonts w:cs="Arial"/>
          <w:b/>
          <w:bCs/>
          <w:color w:val="118AFF"/>
        </w:rPr>
        <w:t>1404.5.2</w:t>
      </w:r>
      <w:r w:rsidRPr="009A1D6C">
        <w:rPr>
          <w:rFonts w:cs="Arial"/>
          <w:color w:val="118AFF"/>
          <w:spacing w:val="-35"/>
        </w:rPr>
        <w:t xml:space="preserve"> </w:t>
      </w:r>
      <w:r w:rsidRPr="008C20FE">
        <w:rPr>
          <w:rFonts w:cs="Arial"/>
          <w:bCs/>
          <w:szCs w:val="24"/>
          <w:highlight w:val="lightGray"/>
        </w:rPr>
        <w:t xml:space="preserve">(formerly </w:t>
      </w:r>
      <w:r>
        <w:rPr>
          <w:rFonts w:cs="Arial"/>
          <w:bCs/>
          <w:szCs w:val="24"/>
          <w:highlight w:val="lightGray"/>
        </w:rPr>
        <w:t>26</w:t>
      </w:r>
      <w:r w:rsidRPr="008C20FE">
        <w:rPr>
          <w:rFonts w:cs="Arial"/>
          <w:bCs/>
          <w:szCs w:val="24"/>
          <w:highlight w:val="lightGray"/>
        </w:rPr>
        <w:t>0</w:t>
      </w:r>
      <w:r>
        <w:rPr>
          <w:rFonts w:cs="Arial"/>
          <w:bCs/>
          <w:szCs w:val="24"/>
          <w:highlight w:val="lightGray"/>
        </w:rPr>
        <w:t>3</w:t>
      </w:r>
      <w:r w:rsidRPr="008C20FE">
        <w:rPr>
          <w:rFonts w:cs="Arial"/>
          <w:bCs/>
          <w:szCs w:val="24"/>
          <w:highlight w:val="lightGray"/>
        </w:rPr>
        <w:t>.</w:t>
      </w:r>
      <w:r>
        <w:rPr>
          <w:rFonts w:cs="Arial"/>
          <w:bCs/>
          <w:szCs w:val="24"/>
          <w:highlight w:val="lightGray"/>
        </w:rPr>
        <w:t>1</w:t>
      </w:r>
      <w:r w:rsidR="005D37ED">
        <w:rPr>
          <w:rFonts w:cs="Arial"/>
          <w:bCs/>
          <w:szCs w:val="24"/>
          <w:highlight w:val="lightGray"/>
        </w:rPr>
        <w:t>2</w:t>
      </w:r>
      <w:r w:rsidRPr="008C20FE">
        <w:rPr>
          <w:rFonts w:cs="Arial"/>
          <w:bCs/>
          <w:i/>
          <w:szCs w:val="24"/>
          <w:highlight w:val="lightGray"/>
        </w:rPr>
        <w:t>)</w:t>
      </w:r>
      <w:r w:rsidRPr="008C20FE">
        <w:rPr>
          <w:rFonts w:cs="Arial"/>
          <w:i/>
          <w:szCs w:val="24"/>
        </w:rPr>
        <w:t xml:space="preserve"> </w:t>
      </w:r>
      <w:r w:rsidRPr="00FA5EA1">
        <w:rPr>
          <w:rFonts w:cs="Arial"/>
          <w:b/>
          <w:bCs/>
          <w:iCs/>
          <w:szCs w:val="24"/>
        </w:rPr>
        <w:t>Cladding attachment over foam sheathing to cold-formed steel</w:t>
      </w:r>
      <w:r w:rsidR="00FA5EA1" w:rsidRPr="00FA5EA1">
        <w:rPr>
          <w:rFonts w:cs="Arial"/>
          <w:b/>
          <w:bCs/>
          <w:iCs/>
          <w:szCs w:val="24"/>
        </w:rPr>
        <w:t xml:space="preserve"> </w:t>
      </w:r>
      <w:r w:rsidRPr="00FA5EA1">
        <w:rPr>
          <w:rFonts w:cs="Arial"/>
          <w:b/>
          <w:bCs/>
          <w:iCs/>
          <w:szCs w:val="24"/>
        </w:rPr>
        <w:t>framing.</w:t>
      </w:r>
      <w:r w:rsidR="00AC7C08">
        <w:rPr>
          <w:rFonts w:cs="Arial"/>
          <w:b/>
          <w:szCs w:val="24"/>
        </w:rPr>
        <w:t xml:space="preserve"> </w:t>
      </w:r>
      <w:r w:rsidR="00AC7C08" w:rsidRPr="009D27EA">
        <w:rPr>
          <w:rFonts w:cs="Arial"/>
          <w:bCs/>
          <w:w w:val="105"/>
        </w:rPr>
        <w:t>Cladding shall be specified</w:t>
      </w:r>
      <w:r w:rsidR="00AC7C08" w:rsidRPr="009D27EA">
        <w:rPr>
          <w:rFonts w:cs="Arial"/>
          <w:b/>
          <w:bCs/>
          <w:w w:val="105"/>
        </w:rPr>
        <w:t>…</w:t>
      </w:r>
    </w:p>
    <w:p w14:paraId="62DE80D9" w14:textId="17A02CB9" w:rsidR="00FA5EA1" w:rsidRPr="000C0404" w:rsidRDefault="003A2F98" w:rsidP="000C0404">
      <w:pPr>
        <w:ind w:left="360"/>
        <w:rPr>
          <w:rFonts w:cs="Arial"/>
          <w:b/>
          <w:i/>
        </w:rPr>
      </w:pPr>
      <w:r w:rsidRPr="43F9395F">
        <w:rPr>
          <w:rFonts w:cs="Arial"/>
          <w:b/>
          <w:i/>
        </w:rPr>
        <w:t>…</w:t>
      </w:r>
    </w:p>
    <w:p w14:paraId="40B758DB" w14:textId="29789351" w:rsidR="00EA2512" w:rsidRPr="0015713E" w:rsidRDefault="00EA2512" w:rsidP="000C0404">
      <w:pPr>
        <w:ind w:left="720"/>
        <w:rPr>
          <w:rFonts w:cs="Arial"/>
          <w:i/>
          <w:szCs w:val="24"/>
        </w:rPr>
      </w:pPr>
      <w:r w:rsidRPr="0015713E">
        <w:rPr>
          <w:rFonts w:cs="Arial"/>
          <w:b/>
          <w:bCs/>
          <w:i/>
          <w:szCs w:val="24"/>
          <w:u w:val="single"/>
        </w:rPr>
        <w:t>1404.5.2.3</w:t>
      </w:r>
      <w:r w:rsidRPr="0015713E">
        <w:rPr>
          <w:rFonts w:cs="Arial"/>
          <w:i/>
          <w:szCs w:val="24"/>
        </w:rPr>
        <w:t xml:space="preserve"> </w:t>
      </w:r>
      <w:bookmarkStart w:id="4" w:name="_Hlk156901500"/>
      <w:r w:rsidR="00C13BC6" w:rsidRPr="00C13BC6">
        <w:rPr>
          <w:rFonts w:cs="Arial"/>
          <w:szCs w:val="24"/>
          <w:highlight w:val="lightGray"/>
        </w:rPr>
        <w:t>(</w:t>
      </w:r>
      <w:r w:rsidR="00C016C5">
        <w:rPr>
          <w:rFonts w:cs="Arial"/>
          <w:szCs w:val="24"/>
          <w:highlight w:val="lightGray"/>
        </w:rPr>
        <w:t>formerly</w:t>
      </w:r>
      <w:r w:rsidR="00373359" w:rsidRPr="00C13BC6">
        <w:rPr>
          <w:rFonts w:cs="Arial"/>
          <w:szCs w:val="24"/>
          <w:highlight w:val="lightGray"/>
        </w:rPr>
        <w:t xml:space="preserve"> 26</w:t>
      </w:r>
      <w:r w:rsidR="00C13BC6" w:rsidRPr="00C13BC6">
        <w:rPr>
          <w:rFonts w:cs="Arial"/>
          <w:szCs w:val="24"/>
          <w:highlight w:val="lightGray"/>
        </w:rPr>
        <w:t>03.12.3)</w:t>
      </w:r>
      <w:r w:rsidR="00C13BC6">
        <w:rPr>
          <w:rFonts w:cs="Arial"/>
          <w:iCs/>
          <w:szCs w:val="24"/>
        </w:rPr>
        <w:t xml:space="preserve"> </w:t>
      </w:r>
      <w:bookmarkEnd w:id="4"/>
      <w:r w:rsidRPr="0015713E">
        <w:rPr>
          <w:rFonts w:cs="Arial"/>
          <w:b/>
          <w:i/>
          <w:szCs w:val="24"/>
        </w:rPr>
        <w:t xml:space="preserve">Additional requirements. [DSA-SS, DSA-SS/CC] </w:t>
      </w:r>
      <w:r w:rsidRPr="0015713E">
        <w:rPr>
          <w:rFonts w:cs="Arial"/>
          <w:i/>
          <w:szCs w:val="24"/>
        </w:rPr>
        <w:t xml:space="preserve">In addition to the requirements of Section </w:t>
      </w:r>
      <w:r w:rsidR="008324FF" w:rsidRPr="0015713E">
        <w:rPr>
          <w:rFonts w:cs="Arial"/>
          <w:i/>
          <w:strike/>
          <w:szCs w:val="24"/>
        </w:rPr>
        <w:t>2603.12, 2603.12.1 and 2603.12.2</w:t>
      </w:r>
      <w:r w:rsidRPr="0015713E">
        <w:rPr>
          <w:rFonts w:cs="Arial"/>
          <w:i/>
          <w:szCs w:val="24"/>
        </w:rPr>
        <w:t xml:space="preserve"> </w:t>
      </w:r>
      <w:r w:rsidR="008E3BB4" w:rsidRPr="0015713E">
        <w:rPr>
          <w:rFonts w:cs="Arial"/>
          <w:i/>
          <w:szCs w:val="24"/>
          <w:u w:val="single"/>
        </w:rPr>
        <w:t>1404.5.2</w:t>
      </w:r>
      <w:r w:rsidR="008D538A" w:rsidRPr="0015713E">
        <w:rPr>
          <w:rFonts w:cs="Arial"/>
          <w:i/>
          <w:szCs w:val="24"/>
          <w:u w:val="single"/>
        </w:rPr>
        <w:t>, 1404.5.2.1 and 1404.5.2</w:t>
      </w:r>
      <w:r w:rsidR="008E3BB4" w:rsidRPr="0015713E">
        <w:rPr>
          <w:rFonts w:cs="Arial"/>
          <w:i/>
          <w:szCs w:val="24"/>
          <w:u w:val="single"/>
        </w:rPr>
        <w:t>.2</w:t>
      </w:r>
      <w:r w:rsidRPr="0015713E">
        <w:rPr>
          <w:rFonts w:cs="Arial"/>
          <w:i/>
          <w:szCs w:val="24"/>
        </w:rPr>
        <w:t>, cladding and foam sheathing supports and attachments shall be designed and submitted to the enforcement agency for approval.</w:t>
      </w:r>
      <w:r w:rsidR="00C016C5" w:rsidRPr="0015713E">
        <w:rPr>
          <w:rFonts w:cs="Arial"/>
          <w:i/>
          <w:szCs w:val="24"/>
        </w:rPr>
        <w:t xml:space="preserve"> </w:t>
      </w:r>
      <w:r w:rsidR="00C016C5" w:rsidRPr="0097614C">
        <w:rPr>
          <w:rFonts w:cs="Arial"/>
          <w:szCs w:val="24"/>
          <w:highlight w:val="lightGray"/>
        </w:rPr>
        <w:t>No changes to existing California amendment</w:t>
      </w:r>
      <w:r w:rsidR="00C016C5">
        <w:rPr>
          <w:rFonts w:cs="Arial"/>
          <w:szCs w:val="24"/>
          <w:highlight w:val="lightGray"/>
        </w:rPr>
        <w:t xml:space="preserve"> except renumbering</w:t>
      </w:r>
      <w:r w:rsidR="00C016C5" w:rsidRPr="0097614C">
        <w:rPr>
          <w:rFonts w:cs="Arial"/>
          <w:szCs w:val="24"/>
          <w:highlight w:val="lightGray"/>
        </w:rPr>
        <w:t>)</w:t>
      </w:r>
    </w:p>
    <w:p w14:paraId="63115E86" w14:textId="7F255130" w:rsidR="007E630F" w:rsidRDefault="007E630F" w:rsidP="003B3A6A">
      <w:pPr>
        <w:widowControl/>
        <w:autoSpaceDE w:val="0"/>
        <w:autoSpaceDN w:val="0"/>
        <w:adjustRightInd w:val="0"/>
        <w:ind w:left="360"/>
        <w:rPr>
          <w:rFonts w:cs="Arial"/>
          <w:b/>
        </w:rPr>
      </w:pPr>
      <w:r w:rsidRPr="005166D0">
        <w:rPr>
          <w:rFonts w:cs="Arial"/>
          <w:b/>
          <w:bCs/>
          <w:color w:val="118AFF"/>
        </w:rPr>
        <w:t>1404.5.3</w:t>
      </w:r>
      <w:r w:rsidRPr="007E630F">
        <w:rPr>
          <w:rFonts w:cs="Arial"/>
          <w:b/>
        </w:rPr>
        <w:t xml:space="preserve"> </w:t>
      </w:r>
      <w:r w:rsidR="00D871FB" w:rsidRPr="008C20FE">
        <w:rPr>
          <w:rFonts w:cs="Arial"/>
          <w:bCs/>
          <w:szCs w:val="24"/>
          <w:highlight w:val="lightGray"/>
        </w:rPr>
        <w:t xml:space="preserve">(formerly </w:t>
      </w:r>
      <w:r w:rsidR="00D871FB">
        <w:rPr>
          <w:rFonts w:cs="Arial"/>
          <w:bCs/>
          <w:szCs w:val="24"/>
          <w:highlight w:val="lightGray"/>
        </w:rPr>
        <w:t>26</w:t>
      </w:r>
      <w:r w:rsidR="00D871FB" w:rsidRPr="008C20FE">
        <w:rPr>
          <w:rFonts w:cs="Arial"/>
          <w:bCs/>
          <w:szCs w:val="24"/>
          <w:highlight w:val="lightGray"/>
        </w:rPr>
        <w:t>0</w:t>
      </w:r>
      <w:r w:rsidR="00D871FB">
        <w:rPr>
          <w:rFonts w:cs="Arial"/>
          <w:bCs/>
          <w:szCs w:val="24"/>
          <w:highlight w:val="lightGray"/>
        </w:rPr>
        <w:t>3</w:t>
      </w:r>
      <w:r w:rsidR="00D871FB" w:rsidRPr="008C20FE">
        <w:rPr>
          <w:rFonts w:cs="Arial"/>
          <w:bCs/>
          <w:szCs w:val="24"/>
          <w:highlight w:val="lightGray"/>
        </w:rPr>
        <w:t>.</w:t>
      </w:r>
      <w:r w:rsidR="00D871FB">
        <w:rPr>
          <w:rFonts w:cs="Arial"/>
          <w:bCs/>
          <w:szCs w:val="24"/>
          <w:highlight w:val="lightGray"/>
        </w:rPr>
        <w:t>13</w:t>
      </w:r>
      <w:r w:rsidR="00D871FB" w:rsidRPr="008C20FE">
        <w:rPr>
          <w:rFonts w:cs="Arial"/>
          <w:bCs/>
          <w:i/>
          <w:szCs w:val="24"/>
          <w:highlight w:val="lightGray"/>
        </w:rPr>
        <w:t>)</w:t>
      </w:r>
      <w:r w:rsidR="00D871FB" w:rsidRPr="008C20FE">
        <w:rPr>
          <w:rFonts w:cs="Arial"/>
          <w:i/>
          <w:szCs w:val="24"/>
        </w:rPr>
        <w:t xml:space="preserve"> </w:t>
      </w:r>
      <w:r w:rsidRPr="007E630F">
        <w:rPr>
          <w:rFonts w:cs="Arial"/>
          <w:b/>
        </w:rPr>
        <w:t>Cladding attachment over foam sheathing to wood framing.</w:t>
      </w:r>
      <w:r w:rsidR="003B3A6A">
        <w:rPr>
          <w:rFonts w:cs="Arial"/>
          <w:b/>
        </w:rPr>
        <w:t xml:space="preserve"> </w:t>
      </w:r>
      <w:r w:rsidR="003B3A6A" w:rsidRPr="009D27EA">
        <w:rPr>
          <w:rFonts w:cs="Arial"/>
          <w:bCs/>
          <w:w w:val="105"/>
        </w:rPr>
        <w:t>Cladding shall be specified</w:t>
      </w:r>
      <w:r w:rsidR="003B3A6A" w:rsidRPr="009D27EA">
        <w:rPr>
          <w:rFonts w:cs="Arial"/>
          <w:b/>
          <w:bCs/>
          <w:w w:val="105"/>
        </w:rPr>
        <w:t>…</w:t>
      </w:r>
    </w:p>
    <w:p w14:paraId="3653F8B5" w14:textId="7164E70F" w:rsidR="00B36A7C" w:rsidRPr="007E630F" w:rsidRDefault="004B00DB" w:rsidP="000C0404">
      <w:pPr>
        <w:ind w:left="360"/>
        <w:rPr>
          <w:rFonts w:cs="Arial"/>
          <w:b/>
        </w:rPr>
      </w:pPr>
      <w:r w:rsidRPr="43F9395F">
        <w:rPr>
          <w:rFonts w:cs="Arial"/>
          <w:b/>
          <w:i/>
        </w:rPr>
        <w:t>…</w:t>
      </w:r>
    </w:p>
    <w:p w14:paraId="54D8A8A4" w14:textId="4F060FEC" w:rsidR="00EA2512" w:rsidRPr="0015713E" w:rsidRDefault="00EA2512" w:rsidP="000C0404">
      <w:pPr>
        <w:ind w:left="720"/>
        <w:rPr>
          <w:rFonts w:cs="Arial"/>
          <w:i/>
          <w:szCs w:val="24"/>
        </w:rPr>
      </w:pPr>
      <w:r w:rsidRPr="0015713E">
        <w:rPr>
          <w:rFonts w:cs="Arial"/>
          <w:b/>
          <w:bCs/>
          <w:i/>
          <w:szCs w:val="24"/>
          <w:u w:val="single"/>
        </w:rPr>
        <w:t>1404.5.3.3</w:t>
      </w:r>
      <w:r w:rsidRPr="0015713E">
        <w:rPr>
          <w:rFonts w:cs="Arial"/>
          <w:i/>
          <w:szCs w:val="24"/>
        </w:rPr>
        <w:t xml:space="preserve"> </w:t>
      </w:r>
      <w:r w:rsidR="00C13BC6" w:rsidRPr="00C13BC6">
        <w:rPr>
          <w:rFonts w:cs="Arial"/>
          <w:szCs w:val="24"/>
          <w:highlight w:val="lightGray"/>
        </w:rPr>
        <w:t>(</w:t>
      </w:r>
      <w:r w:rsidR="00C016C5">
        <w:rPr>
          <w:rFonts w:cs="Arial"/>
          <w:szCs w:val="24"/>
          <w:highlight w:val="lightGray"/>
        </w:rPr>
        <w:t>formerly</w:t>
      </w:r>
      <w:r w:rsidR="00C13BC6" w:rsidRPr="00C13BC6">
        <w:rPr>
          <w:rFonts w:cs="Arial"/>
          <w:szCs w:val="24"/>
          <w:highlight w:val="lightGray"/>
        </w:rPr>
        <w:t xml:space="preserve"> 2603.1</w:t>
      </w:r>
      <w:r w:rsidR="004B09C0">
        <w:rPr>
          <w:rFonts w:cs="Arial"/>
          <w:szCs w:val="24"/>
          <w:highlight w:val="lightGray"/>
        </w:rPr>
        <w:t>3</w:t>
      </w:r>
      <w:r w:rsidR="00C13BC6" w:rsidRPr="00C13BC6">
        <w:rPr>
          <w:rFonts w:cs="Arial"/>
          <w:szCs w:val="24"/>
          <w:highlight w:val="lightGray"/>
        </w:rPr>
        <w:t>.3)</w:t>
      </w:r>
      <w:r w:rsidR="00C13BC6">
        <w:rPr>
          <w:rFonts w:cs="Arial"/>
          <w:iCs/>
          <w:szCs w:val="24"/>
        </w:rPr>
        <w:t xml:space="preserve"> </w:t>
      </w:r>
      <w:r w:rsidRPr="0015713E">
        <w:rPr>
          <w:rFonts w:cs="Arial"/>
          <w:b/>
          <w:i/>
          <w:szCs w:val="24"/>
        </w:rPr>
        <w:t xml:space="preserve">Additional requirements. [DSA-SS, DSA-SS/CC] </w:t>
      </w:r>
      <w:r w:rsidRPr="0015713E">
        <w:rPr>
          <w:rFonts w:cs="Arial"/>
          <w:i/>
          <w:szCs w:val="24"/>
        </w:rPr>
        <w:t xml:space="preserve">In addition to the requirements of Section </w:t>
      </w:r>
      <w:r w:rsidR="00A05C86" w:rsidRPr="0015713E">
        <w:rPr>
          <w:rFonts w:cs="Arial"/>
          <w:i/>
          <w:strike/>
          <w:szCs w:val="24"/>
        </w:rPr>
        <w:t>2603.13, 2603.13.1 and</w:t>
      </w:r>
      <w:r w:rsidR="00900A1C" w:rsidRPr="0015713E">
        <w:rPr>
          <w:rFonts w:cs="Arial"/>
          <w:i/>
          <w:strike/>
          <w:szCs w:val="24"/>
        </w:rPr>
        <w:t xml:space="preserve"> </w:t>
      </w:r>
      <w:r w:rsidR="00A05C86" w:rsidRPr="0015713E">
        <w:rPr>
          <w:rFonts w:cs="Arial"/>
          <w:i/>
          <w:strike/>
          <w:szCs w:val="24"/>
        </w:rPr>
        <w:t>2603.13.2</w:t>
      </w:r>
      <w:r w:rsidRPr="0015713E">
        <w:rPr>
          <w:rFonts w:cs="Arial"/>
          <w:i/>
          <w:szCs w:val="24"/>
        </w:rPr>
        <w:t xml:space="preserve"> </w:t>
      </w:r>
      <w:r w:rsidR="008E3BB4" w:rsidRPr="0015713E">
        <w:rPr>
          <w:rFonts w:cs="Arial"/>
          <w:i/>
          <w:szCs w:val="24"/>
          <w:u w:val="single"/>
        </w:rPr>
        <w:t>1404.5.3</w:t>
      </w:r>
      <w:r w:rsidR="00900A1C" w:rsidRPr="0015713E">
        <w:rPr>
          <w:rFonts w:cs="Arial"/>
          <w:i/>
          <w:szCs w:val="24"/>
          <w:u w:val="single"/>
        </w:rPr>
        <w:t>, 1404.5.3.1 and 1404.5.3.2</w:t>
      </w:r>
      <w:r w:rsidRPr="0015713E">
        <w:rPr>
          <w:rFonts w:cs="Arial"/>
          <w:i/>
          <w:szCs w:val="24"/>
        </w:rPr>
        <w:t>, cladding and foam sheathing supports and attachments shall be designed and submitted to the enforcement agency for approval.</w:t>
      </w:r>
      <w:r w:rsidR="00C016C5" w:rsidRPr="0015713E">
        <w:rPr>
          <w:rFonts w:cs="Arial"/>
          <w:i/>
          <w:szCs w:val="24"/>
        </w:rPr>
        <w:t xml:space="preserve"> </w:t>
      </w:r>
      <w:r w:rsidR="00C016C5" w:rsidRPr="0097614C">
        <w:rPr>
          <w:rFonts w:cs="Arial"/>
          <w:szCs w:val="24"/>
          <w:highlight w:val="lightGray"/>
        </w:rPr>
        <w:t>No changes to existing California amendment</w:t>
      </w:r>
      <w:r w:rsidR="00C016C5">
        <w:rPr>
          <w:rFonts w:cs="Arial"/>
          <w:szCs w:val="24"/>
          <w:highlight w:val="lightGray"/>
        </w:rPr>
        <w:t xml:space="preserve"> except renumbering</w:t>
      </w:r>
      <w:r w:rsidR="00C016C5" w:rsidRPr="0097614C">
        <w:rPr>
          <w:rFonts w:cs="Arial"/>
          <w:szCs w:val="24"/>
          <w:highlight w:val="lightGray"/>
        </w:rPr>
        <w:t>)</w:t>
      </w:r>
    </w:p>
    <w:p w14:paraId="18ED627B" w14:textId="2C70834A" w:rsidR="00210456" w:rsidRPr="00C1646F" w:rsidRDefault="00210456" w:rsidP="00C1646F">
      <w:pPr>
        <w:ind w:left="720"/>
        <w:rPr>
          <w:rFonts w:cs="Arial"/>
          <w:b/>
          <w:bCs/>
          <w:iCs/>
          <w:szCs w:val="24"/>
        </w:rPr>
      </w:pPr>
      <w:r w:rsidRPr="00C1646F">
        <w:rPr>
          <w:rFonts w:cs="Arial"/>
          <w:b/>
          <w:bCs/>
          <w:iCs/>
          <w:szCs w:val="24"/>
        </w:rPr>
        <w:t>…</w:t>
      </w:r>
    </w:p>
    <w:p w14:paraId="160C42C9" w14:textId="741BA281" w:rsidR="00B31ED5" w:rsidRPr="00535FFD" w:rsidRDefault="00B31ED5" w:rsidP="004C0675">
      <w:pPr>
        <w:widowControl/>
        <w:autoSpaceDE w:val="0"/>
        <w:autoSpaceDN w:val="0"/>
        <w:adjustRightInd w:val="0"/>
        <w:spacing w:before="240"/>
        <w:jc w:val="center"/>
        <w:rPr>
          <w:rFonts w:cs="Arial"/>
          <w:b/>
          <w:bCs/>
          <w:i/>
          <w:iCs/>
          <w:snapToGrid/>
          <w:szCs w:val="24"/>
        </w:rPr>
      </w:pPr>
      <w:r w:rsidRPr="00535FFD">
        <w:rPr>
          <w:rFonts w:cs="Arial"/>
          <w:b/>
          <w:bCs/>
          <w:i/>
          <w:iCs/>
          <w:snapToGrid/>
          <w:szCs w:val="24"/>
        </w:rPr>
        <w:t xml:space="preserve">SECTION </w:t>
      </w:r>
      <w:r w:rsidRPr="00535FFD">
        <w:rPr>
          <w:rFonts w:cs="Arial"/>
          <w:b/>
          <w:bCs/>
          <w:i/>
          <w:iCs/>
          <w:strike/>
          <w:snapToGrid/>
          <w:szCs w:val="24"/>
        </w:rPr>
        <w:t>1410</w:t>
      </w:r>
      <w:r w:rsidRPr="00535FFD">
        <w:rPr>
          <w:rFonts w:cs="Arial"/>
          <w:b/>
          <w:bCs/>
          <w:i/>
          <w:iCs/>
          <w:snapToGrid/>
          <w:szCs w:val="24"/>
        </w:rPr>
        <w:t xml:space="preserve"> </w:t>
      </w:r>
      <w:r w:rsidRPr="00535FFD">
        <w:rPr>
          <w:rFonts w:cs="Arial"/>
          <w:b/>
          <w:bCs/>
          <w:i/>
          <w:iCs/>
          <w:snapToGrid/>
          <w:szCs w:val="24"/>
          <w:u w:val="single"/>
        </w:rPr>
        <w:t>1413</w:t>
      </w:r>
      <w:r w:rsidRPr="00535FFD">
        <w:rPr>
          <w:rFonts w:cs="Arial"/>
          <w:b/>
          <w:bCs/>
          <w:i/>
          <w:iCs/>
          <w:snapToGrid/>
          <w:szCs w:val="24"/>
        </w:rPr>
        <w:t xml:space="preserve"> - </w:t>
      </w:r>
      <w:r w:rsidR="004C0675" w:rsidRPr="008422A9">
        <w:rPr>
          <w:rFonts w:cs="Arial"/>
          <w:b/>
          <w:i/>
          <w:iCs/>
          <w:color w:val="000000" w:themeColor="text1"/>
          <w:spacing w:val="-4"/>
          <w:szCs w:val="24"/>
        </w:rPr>
        <w:t xml:space="preserve">[DSA-SS </w:t>
      </w:r>
      <w:r w:rsidR="004C0675" w:rsidRPr="008422A9">
        <w:rPr>
          <w:rFonts w:cs="Arial"/>
          <w:b/>
          <w:i/>
          <w:iCs/>
          <w:color w:val="000000" w:themeColor="text1"/>
          <w:szCs w:val="24"/>
        </w:rPr>
        <w:t xml:space="preserve">&amp; </w:t>
      </w:r>
      <w:r w:rsidR="004C0675" w:rsidRPr="008422A9">
        <w:rPr>
          <w:rFonts w:cs="Arial"/>
          <w:b/>
          <w:i/>
          <w:iCs/>
          <w:color w:val="000000" w:themeColor="text1"/>
          <w:spacing w:val="-4"/>
          <w:szCs w:val="24"/>
        </w:rPr>
        <w:t xml:space="preserve">DSA-SS/CC] </w:t>
      </w:r>
      <w:r w:rsidRPr="00535FFD">
        <w:rPr>
          <w:rFonts w:cs="Arial"/>
          <w:b/>
          <w:bCs/>
          <w:i/>
          <w:iCs/>
          <w:snapToGrid/>
          <w:szCs w:val="24"/>
        </w:rPr>
        <w:t>ADDITIONAL REQUIREMENTS FOR ANCHORED AND ADHERED VENEER</w:t>
      </w:r>
    </w:p>
    <w:p w14:paraId="7C5AA3F4" w14:textId="77777777" w:rsidR="002260FC" w:rsidRDefault="002260FC" w:rsidP="0007366F">
      <w:pPr>
        <w:rPr>
          <w:rFonts w:cs="Arial"/>
          <w:i/>
          <w:color w:val="000000" w:themeColor="text1"/>
          <w:szCs w:val="24"/>
        </w:rPr>
      </w:pPr>
      <w:r w:rsidRPr="00C165E4">
        <w:rPr>
          <w:rFonts w:cs="Arial"/>
          <w:b/>
          <w:i/>
          <w:color w:val="000000" w:themeColor="text1"/>
          <w:szCs w:val="24"/>
          <w:u w:val="single"/>
        </w:rPr>
        <w:t>1413.1</w:t>
      </w:r>
      <w:r w:rsidRPr="00C165E4">
        <w:rPr>
          <w:rFonts w:cs="Arial"/>
          <w:b/>
          <w:i/>
          <w:color w:val="000000" w:themeColor="text1"/>
          <w:szCs w:val="24"/>
        </w:rPr>
        <w:t xml:space="preserve"> </w:t>
      </w:r>
      <w:r w:rsidRPr="00C165E4">
        <w:rPr>
          <w:rFonts w:cs="Arial"/>
          <w:color w:val="000000" w:themeColor="text1"/>
          <w:szCs w:val="24"/>
          <w:highlight w:val="lightGray"/>
        </w:rPr>
        <w:t>(formerly 1410.1)</w:t>
      </w:r>
      <w:r w:rsidRPr="00C165E4">
        <w:rPr>
          <w:rFonts w:cs="Arial"/>
          <w:b/>
          <w:i/>
          <w:color w:val="000000" w:themeColor="text1"/>
          <w:szCs w:val="24"/>
        </w:rPr>
        <w:t xml:space="preserve"> General. </w:t>
      </w:r>
      <w:r w:rsidRPr="00C165E4">
        <w:rPr>
          <w:rFonts w:cs="Arial"/>
          <w:i/>
          <w:color w:val="000000" w:themeColor="text1"/>
          <w:szCs w:val="24"/>
        </w:rPr>
        <w:t xml:space="preserve">In no case shall veneer be considered as part of the backing in computing strength or </w:t>
      </w:r>
      <w:proofErr w:type="gramStart"/>
      <w:r w:rsidRPr="00C165E4">
        <w:rPr>
          <w:rFonts w:cs="Arial"/>
          <w:i/>
          <w:color w:val="000000" w:themeColor="text1"/>
          <w:szCs w:val="24"/>
        </w:rPr>
        <w:t>deflection</w:t>
      </w:r>
      <w:proofErr w:type="gramEnd"/>
      <w:r w:rsidRPr="00C165E4">
        <w:rPr>
          <w:rFonts w:cs="Arial"/>
          <w:i/>
          <w:color w:val="000000" w:themeColor="text1"/>
          <w:szCs w:val="24"/>
        </w:rPr>
        <w:t xml:space="preserve"> nor shall it be considered a part of the required thickness of the backing. </w:t>
      </w:r>
    </w:p>
    <w:p w14:paraId="61342077" w14:textId="77777777" w:rsidR="0007366F" w:rsidRDefault="002260FC" w:rsidP="0007366F">
      <w:pPr>
        <w:rPr>
          <w:rFonts w:cs="Arial"/>
          <w:i/>
          <w:color w:val="000000" w:themeColor="text1"/>
          <w:szCs w:val="24"/>
        </w:rPr>
      </w:pPr>
      <w:r w:rsidRPr="00C165E4">
        <w:rPr>
          <w:rFonts w:cs="Arial"/>
          <w:i/>
          <w:color w:val="000000" w:themeColor="text1"/>
          <w:szCs w:val="24"/>
        </w:rPr>
        <w:t>Veneer shall be anchored in a manner which will not allow relative movement between the veneer and the wall.</w:t>
      </w:r>
      <w:r>
        <w:rPr>
          <w:rFonts w:cs="Arial"/>
          <w:i/>
          <w:color w:val="000000" w:themeColor="text1"/>
          <w:szCs w:val="24"/>
        </w:rPr>
        <w:t xml:space="preserve"> </w:t>
      </w:r>
    </w:p>
    <w:p w14:paraId="3C50BB8E" w14:textId="1B1C4F45" w:rsidR="002260FC" w:rsidRPr="00C165E4" w:rsidRDefault="002260FC" w:rsidP="0007366F">
      <w:pPr>
        <w:rPr>
          <w:rFonts w:cs="Arial"/>
          <w:i/>
          <w:color w:val="000000" w:themeColor="text1"/>
          <w:szCs w:val="24"/>
        </w:rPr>
      </w:pPr>
      <w:r w:rsidRPr="00C165E4">
        <w:rPr>
          <w:rFonts w:cs="Arial"/>
          <w:i/>
          <w:color w:val="000000" w:themeColor="text1"/>
          <w:szCs w:val="24"/>
        </w:rPr>
        <w:t>Anchored or adhered veneer shall not be used on over- head horizontal surfaces.</w:t>
      </w:r>
      <w:r w:rsidR="00076114">
        <w:rPr>
          <w:rFonts w:cs="Arial"/>
          <w:i/>
          <w:color w:val="000000" w:themeColor="text1"/>
          <w:szCs w:val="24"/>
        </w:rPr>
        <w:t xml:space="preserve"> </w:t>
      </w:r>
      <w:r w:rsidR="00713D5B" w:rsidRPr="0097614C">
        <w:rPr>
          <w:rFonts w:cs="Arial"/>
          <w:szCs w:val="24"/>
          <w:highlight w:val="lightGray"/>
        </w:rPr>
        <w:t>No changes to existing California amendment</w:t>
      </w:r>
      <w:r w:rsidR="00713D5B">
        <w:rPr>
          <w:rFonts w:cs="Arial"/>
          <w:szCs w:val="24"/>
          <w:highlight w:val="lightGray"/>
        </w:rPr>
        <w:t xml:space="preserve"> except renumbering</w:t>
      </w:r>
      <w:r w:rsidR="00713D5B" w:rsidRPr="0097614C">
        <w:rPr>
          <w:rFonts w:cs="Arial"/>
          <w:szCs w:val="24"/>
          <w:highlight w:val="lightGray"/>
        </w:rPr>
        <w:t>)</w:t>
      </w:r>
    </w:p>
    <w:p w14:paraId="5DDA8DAD" w14:textId="0587A059" w:rsidR="482DEE9E" w:rsidRPr="002A3991" w:rsidRDefault="002260FC" w:rsidP="002A3991">
      <w:pPr>
        <w:spacing w:before="86" w:line="223" w:lineRule="auto"/>
        <w:rPr>
          <w:rFonts w:cs="Arial"/>
          <w:i/>
          <w:color w:val="000000" w:themeColor="text1"/>
          <w:szCs w:val="24"/>
        </w:rPr>
      </w:pPr>
      <w:r w:rsidRPr="00C165E4">
        <w:rPr>
          <w:rFonts w:cs="Arial"/>
          <w:b/>
          <w:i/>
          <w:color w:val="000000" w:themeColor="text1"/>
          <w:szCs w:val="24"/>
          <w:u w:val="single"/>
        </w:rPr>
        <w:t>1413.2</w:t>
      </w:r>
      <w:r w:rsidRPr="00C165E4">
        <w:rPr>
          <w:rFonts w:cs="Arial"/>
          <w:b/>
          <w:i/>
          <w:color w:val="000000" w:themeColor="text1"/>
          <w:szCs w:val="24"/>
        </w:rPr>
        <w:t xml:space="preserve"> </w:t>
      </w:r>
      <w:r w:rsidR="00A85321">
        <w:rPr>
          <w:rFonts w:cs="Arial"/>
          <w:color w:val="000000" w:themeColor="text1"/>
          <w:szCs w:val="24"/>
          <w:highlight w:val="lightGray"/>
        </w:rPr>
        <w:t>(f</w:t>
      </w:r>
      <w:r w:rsidRPr="00C165E4">
        <w:rPr>
          <w:rFonts w:cs="Arial"/>
          <w:color w:val="000000" w:themeColor="text1"/>
          <w:szCs w:val="24"/>
          <w:highlight w:val="lightGray"/>
        </w:rPr>
        <w:t>ormerly 1410.2</w:t>
      </w:r>
      <w:r w:rsidR="00A85321" w:rsidRPr="00A85321">
        <w:rPr>
          <w:rFonts w:cs="Arial"/>
          <w:color w:val="000000" w:themeColor="text1"/>
          <w:szCs w:val="24"/>
          <w:highlight w:val="lightGray"/>
        </w:rPr>
        <w:t>)</w:t>
      </w:r>
      <w:r w:rsidRPr="00C165E4">
        <w:rPr>
          <w:rFonts w:cs="Arial"/>
          <w:b/>
          <w:i/>
          <w:color w:val="000000" w:themeColor="text1"/>
          <w:szCs w:val="24"/>
        </w:rPr>
        <w:t xml:space="preserve"> Adhered veneer. </w:t>
      </w:r>
      <w:r w:rsidRPr="00C165E4">
        <w:rPr>
          <w:rFonts w:cs="Arial"/>
          <w:i/>
          <w:color w:val="000000" w:themeColor="text1"/>
          <w:szCs w:val="24"/>
        </w:rPr>
        <w:t>Units of tile, masonry, stone or</w:t>
      </w:r>
      <w:r w:rsidRPr="00C165E4">
        <w:rPr>
          <w:rFonts w:cs="Arial"/>
          <w:i/>
          <w:color w:val="000000" w:themeColor="text1"/>
          <w:spacing w:val="-19"/>
          <w:szCs w:val="24"/>
        </w:rPr>
        <w:t xml:space="preserve"> </w:t>
      </w:r>
      <w:r w:rsidRPr="00C165E4">
        <w:rPr>
          <w:rFonts w:cs="Arial"/>
          <w:i/>
          <w:color w:val="000000" w:themeColor="text1"/>
          <w:szCs w:val="24"/>
        </w:rPr>
        <w:t xml:space="preserve">terra cotta which exceed </w:t>
      </w:r>
      <w:r w:rsidRPr="00C165E4">
        <w:rPr>
          <w:rFonts w:cs="Arial"/>
          <w:i/>
          <w:color w:val="000000" w:themeColor="text1"/>
          <w:szCs w:val="24"/>
          <w:vertAlign w:val="superscript"/>
        </w:rPr>
        <w:t>5</w:t>
      </w:r>
      <w:r w:rsidRPr="00C165E4">
        <w:rPr>
          <w:rFonts w:cs="Arial"/>
          <w:i/>
          <w:color w:val="000000" w:themeColor="text1"/>
          <w:szCs w:val="24"/>
        </w:rPr>
        <w:t>/</w:t>
      </w:r>
      <w:r w:rsidRPr="00C165E4">
        <w:rPr>
          <w:rFonts w:cs="Arial"/>
          <w:i/>
          <w:color w:val="000000" w:themeColor="text1"/>
          <w:position w:val="-4"/>
          <w:szCs w:val="24"/>
        </w:rPr>
        <w:t xml:space="preserve">8 </w:t>
      </w:r>
      <w:r w:rsidRPr="00C165E4">
        <w:rPr>
          <w:rFonts w:cs="Arial"/>
          <w:i/>
          <w:color w:val="000000" w:themeColor="text1"/>
          <w:szCs w:val="24"/>
        </w:rPr>
        <w:t>inch (</w:t>
      </w:r>
      <w:r w:rsidRPr="004519EE">
        <w:rPr>
          <w:rFonts w:cs="Arial"/>
          <w:i/>
          <w:strike/>
          <w:color w:val="000000" w:themeColor="text1"/>
          <w:szCs w:val="24"/>
        </w:rPr>
        <w:t>16</w:t>
      </w:r>
      <w:r w:rsidRPr="00C165E4">
        <w:rPr>
          <w:rFonts w:cs="Arial"/>
          <w:i/>
          <w:color w:val="000000" w:themeColor="text1"/>
          <w:szCs w:val="24"/>
        </w:rPr>
        <w:t xml:space="preserve"> </w:t>
      </w:r>
      <w:r w:rsidRPr="00634713">
        <w:rPr>
          <w:rFonts w:cs="Arial"/>
          <w:i/>
          <w:szCs w:val="24"/>
          <w:u w:val="single"/>
        </w:rPr>
        <w:t>15.9</w:t>
      </w:r>
      <w:r w:rsidRPr="00634713">
        <w:rPr>
          <w:rFonts w:cs="Arial"/>
          <w:i/>
          <w:szCs w:val="24"/>
        </w:rPr>
        <w:t xml:space="preserve"> </w:t>
      </w:r>
      <w:r w:rsidRPr="00C165E4">
        <w:rPr>
          <w:rFonts w:cs="Arial"/>
          <w:i/>
          <w:color w:val="000000" w:themeColor="text1"/>
          <w:szCs w:val="24"/>
        </w:rPr>
        <w:t xml:space="preserve">mm) in thickness shall be applied as for anchored </w:t>
      </w:r>
      <w:r w:rsidRPr="00C165E4">
        <w:rPr>
          <w:rFonts w:cs="Arial"/>
          <w:i/>
          <w:color w:val="000000" w:themeColor="text1"/>
          <w:szCs w:val="24"/>
        </w:rPr>
        <w:lastRenderedPageBreak/>
        <w:t xml:space="preserve">veneer </w:t>
      </w:r>
      <w:proofErr w:type="gramStart"/>
      <w:r w:rsidRPr="00C165E4">
        <w:rPr>
          <w:rFonts w:cs="Arial"/>
          <w:i/>
          <w:color w:val="000000" w:themeColor="text1"/>
          <w:szCs w:val="24"/>
        </w:rPr>
        <w:t>where</w:t>
      </w:r>
      <w:proofErr w:type="gramEnd"/>
      <w:r w:rsidRPr="00C165E4">
        <w:rPr>
          <w:rFonts w:cs="Arial"/>
          <w:i/>
          <w:color w:val="000000" w:themeColor="text1"/>
          <w:szCs w:val="24"/>
        </w:rPr>
        <w:t xml:space="preserve"> used over exit ways or more than 20 feet (</w:t>
      </w:r>
      <w:r w:rsidRPr="00C165E4">
        <w:rPr>
          <w:rFonts w:cs="Arial"/>
          <w:i/>
          <w:strike/>
          <w:color w:val="000000" w:themeColor="text1"/>
          <w:szCs w:val="24"/>
        </w:rPr>
        <w:t>6096 mm</w:t>
      </w:r>
      <w:r w:rsidRPr="00C165E4">
        <w:rPr>
          <w:rFonts w:cs="Arial"/>
          <w:i/>
          <w:color w:val="000000" w:themeColor="text1"/>
          <w:szCs w:val="24"/>
        </w:rPr>
        <w:t xml:space="preserve"> </w:t>
      </w:r>
      <w:r w:rsidRPr="00634713">
        <w:rPr>
          <w:rFonts w:cs="Arial"/>
          <w:i/>
          <w:szCs w:val="24"/>
          <w:u w:val="single"/>
        </w:rPr>
        <w:t>6.1 m</w:t>
      </w:r>
      <w:r w:rsidRPr="00C165E4">
        <w:rPr>
          <w:rFonts w:cs="Arial"/>
          <w:i/>
          <w:color w:val="000000" w:themeColor="text1"/>
          <w:szCs w:val="24"/>
        </w:rPr>
        <w:t>) in height above adjacent ground</w:t>
      </w:r>
      <w:r w:rsidRPr="00C165E4">
        <w:rPr>
          <w:rFonts w:cs="Arial"/>
          <w:i/>
          <w:color w:val="000000" w:themeColor="text1"/>
          <w:spacing w:val="-2"/>
          <w:szCs w:val="24"/>
        </w:rPr>
        <w:t xml:space="preserve"> </w:t>
      </w:r>
      <w:r w:rsidRPr="00C165E4">
        <w:rPr>
          <w:rFonts w:cs="Arial"/>
          <w:i/>
          <w:color w:val="000000" w:themeColor="text1"/>
          <w:szCs w:val="24"/>
        </w:rPr>
        <w:t>elevation.</w:t>
      </w:r>
    </w:p>
    <w:p w14:paraId="38D57296" w14:textId="6A908B0B" w:rsidR="3CE6769A" w:rsidRPr="00634713" w:rsidRDefault="52619643" w:rsidP="3CE6769A">
      <w:pPr>
        <w:ind w:left="360"/>
        <w:rPr>
          <w:rFonts w:cs="Arial"/>
          <w:i/>
          <w:u w:val="single"/>
        </w:rPr>
      </w:pPr>
      <w:r w:rsidRPr="00BE6D56">
        <w:rPr>
          <w:rFonts w:cs="Arial"/>
          <w:b/>
          <w:i/>
          <w:color w:val="000000" w:themeColor="text1"/>
          <w:u w:val="single"/>
        </w:rPr>
        <w:t>1413.2.1</w:t>
      </w:r>
      <w:r w:rsidRPr="00BE6D56">
        <w:rPr>
          <w:rFonts w:cs="Arial"/>
          <w:i/>
          <w:color w:val="000000" w:themeColor="text1"/>
        </w:rPr>
        <w:t xml:space="preserve"> </w:t>
      </w:r>
      <w:r w:rsidRPr="007E5AC6">
        <w:rPr>
          <w:rFonts w:cs="Arial"/>
          <w:i/>
          <w:color w:val="000000" w:themeColor="text1"/>
          <w:highlight w:val="lightGray"/>
        </w:rPr>
        <w:t>(</w:t>
      </w:r>
      <w:r w:rsidRPr="007E5AC6">
        <w:rPr>
          <w:rFonts w:cs="Arial"/>
          <w:color w:val="000000" w:themeColor="text1"/>
          <w:highlight w:val="lightGray"/>
        </w:rPr>
        <w:t>formerly 1410.2.1)</w:t>
      </w:r>
      <w:r w:rsidRPr="00BE6D56">
        <w:rPr>
          <w:rFonts w:cs="Arial"/>
          <w:b/>
          <w:i/>
          <w:color w:val="000000" w:themeColor="text1"/>
        </w:rPr>
        <w:t xml:space="preserve"> </w:t>
      </w:r>
      <w:r w:rsidR="19F17440" w:rsidRPr="00BE6D56">
        <w:rPr>
          <w:rFonts w:cs="Arial"/>
          <w:b/>
          <w:i/>
          <w:color w:val="000000" w:themeColor="text1"/>
        </w:rPr>
        <w:t xml:space="preserve">Bond strength and tests. </w:t>
      </w:r>
      <w:r w:rsidR="00AB761A" w:rsidRPr="00634713">
        <w:rPr>
          <w:rFonts w:cs="Arial"/>
          <w:i/>
          <w:iCs/>
          <w:u w:val="single"/>
        </w:rPr>
        <w:t>Irrespective</w:t>
      </w:r>
      <w:r w:rsidR="000C5743" w:rsidRPr="00634713">
        <w:rPr>
          <w:rFonts w:cs="Arial"/>
          <w:i/>
          <w:iCs/>
          <w:u w:val="single"/>
        </w:rPr>
        <w:t xml:space="preserve"> of the mortar type, veneer type, or design methodology used,</w:t>
      </w:r>
      <w:r w:rsidR="000C5743" w:rsidRPr="003A7C7B">
        <w:rPr>
          <w:rFonts w:cs="Arial"/>
          <w:b/>
          <w:bCs/>
          <w:i/>
          <w:iCs/>
          <w:color w:val="000000" w:themeColor="text1"/>
          <w:u w:val="single"/>
        </w:rPr>
        <w:t xml:space="preserve"> </w:t>
      </w:r>
      <w:r w:rsidR="003A7C7B" w:rsidRPr="00634713">
        <w:rPr>
          <w:rFonts w:cs="Arial"/>
          <w:i/>
          <w:iCs/>
          <w:u w:val="single"/>
        </w:rPr>
        <w:t>a</w:t>
      </w:r>
      <w:r w:rsidR="00CE3376" w:rsidRPr="00634713">
        <w:rPr>
          <w:rFonts w:cs="Arial"/>
          <w:i/>
          <w:iCs/>
          <w:u w:val="single"/>
        </w:rPr>
        <w:t xml:space="preserve">dhered </w:t>
      </w:r>
      <w:r w:rsidR="00CE3376" w:rsidRPr="0015713E">
        <w:rPr>
          <w:rFonts w:cs="Arial"/>
          <w:i/>
          <w:u w:val="single"/>
        </w:rPr>
        <w:t>masonry</w:t>
      </w:r>
      <w:r w:rsidR="00CE3376" w:rsidRPr="00634713">
        <w:rPr>
          <w:rFonts w:cs="Arial"/>
          <w:i/>
          <w:u w:val="single"/>
        </w:rPr>
        <w:t xml:space="preserve"> v</w:t>
      </w:r>
      <w:r w:rsidR="19F17440" w:rsidRPr="00634713">
        <w:rPr>
          <w:rFonts w:cs="Arial"/>
          <w:i/>
          <w:u w:val="single"/>
        </w:rPr>
        <w:t>eneer</w:t>
      </w:r>
      <w:r w:rsidR="19F17440" w:rsidRPr="00634713">
        <w:rPr>
          <w:rFonts w:cs="Arial"/>
          <w:i/>
          <w:iCs/>
        </w:rPr>
        <w:t xml:space="preserve"> </w:t>
      </w:r>
      <w:proofErr w:type="spellStart"/>
      <w:r w:rsidR="001806FC" w:rsidRPr="00634713">
        <w:rPr>
          <w:rFonts w:cs="Arial"/>
          <w:i/>
          <w:iCs/>
          <w:strike/>
        </w:rPr>
        <w:t>V</w:t>
      </w:r>
      <w:r w:rsidR="19F17440" w:rsidRPr="00634713">
        <w:rPr>
          <w:rFonts w:cs="Arial"/>
          <w:i/>
          <w:iCs/>
          <w:strike/>
        </w:rPr>
        <w:t>eneer</w:t>
      </w:r>
      <w:proofErr w:type="spellEnd"/>
      <w:r w:rsidR="19F17440" w:rsidRPr="00634713">
        <w:rPr>
          <w:rFonts w:cs="Arial"/>
          <w:i/>
          <w:iCs/>
        </w:rPr>
        <w:t xml:space="preserve"> shall develop a bond </w:t>
      </w:r>
      <w:r w:rsidR="00E9158B" w:rsidRPr="00634713">
        <w:rPr>
          <w:rFonts w:cs="Arial"/>
          <w:i/>
          <w:iCs/>
          <w:u w:val="single"/>
        </w:rPr>
        <w:t>shear strength</w:t>
      </w:r>
      <w:r w:rsidR="00E9158B" w:rsidRPr="00634713">
        <w:rPr>
          <w:rFonts w:cs="Arial"/>
          <w:i/>
        </w:rPr>
        <w:t xml:space="preserve"> </w:t>
      </w:r>
      <w:r w:rsidR="19F17440" w:rsidRPr="00634713">
        <w:rPr>
          <w:rFonts w:cs="Arial"/>
          <w:i/>
        </w:rPr>
        <w:t xml:space="preserve">to the backing </w:t>
      </w:r>
      <w:r w:rsidR="00A34EEA" w:rsidRPr="00634713">
        <w:rPr>
          <w:rFonts w:cs="Arial"/>
          <w:i/>
          <w:iCs/>
          <w:u w:val="single"/>
        </w:rPr>
        <w:t>of at least 50</w:t>
      </w:r>
      <w:r w:rsidR="003F1733" w:rsidRPr="00634713">
        <w:rPr>
          <w:rFonts w:cs="Arial"/>
          <w:i/>
          <w:iCs/>
          <w:u w:val="single"/>
        </w:rPr>
        <w:t xml:space="preserve"> </w:t>
      </w:r>
      <w:r w:rsidR="00A34EEA" w:rsidRPr="00634713">
        <w:rPr>
          <w:rFonts w:cs="Arial"/>
          <w:i/>
          <w:iCs/>
          <w:u w:val="single"/>
        </w:rPr>
        <w:t>psi (345</w:t>
      </w:r>
      <w:r w:rsidR="003F1733" w:rsidRPr="00634713">
        <w:rPr>
          <w:rFonts w:cs="Arial"/>
          <w:i/>
          <w:iCs/>
          <w:u w:val="single"/>
        </w:rPr>
        <w:t xml:space="preserve"> </w:t>
      </w:r>
      <w:r w:rsidR="00A73BBF" w:rsidRPr="00634713">
        <w:rPr>
          <w:rFonts w:cs="Arial"/>
          <w:i/>
          <w:iCs/>
          <w:u w:val="single"/>
        </w:rPr>
        <w:t xml:space="preserve">kPa) based on gross </w:t>
      </w:r>
      <w:r w:rsidR="007051DF" w:rsidRPr="00634713">
        <w:rPr>
          <w:rFonts w:cs="Arial"/>
          <w:i/>
          <w:iCs/>
          <w:u w:val="single"/>
        </w:rPr>
        <w:t xml:space="preserve">unit </w:t>
      </w:r>
      <w:r w:rsidR="00A73BBF" w:rsidRPr="00634713">
        <w:rPr>
          <w:rFonts w:cs="Arial"/>
          <w:i/>
          <w:iCs/>
          <w:u w:val="single"/>
        </w:rPr>
        <w:t>bonded area</w:t>
      </w:r>
      <w:r w:rsidR="001542BB" w:rsidRPr="00634713">
        <w:rPr>
          <w:rFonts w:cs="Arial"/>
          <w:i/>
          <w:iCs/>
        </w:rPr>
        <w:t>.</w:t>
      </w:r>
      <w:r w:rsidR="00EA018B" w:rsidRPr="00634713">
        <w:rPr>
          <w:rFonts w:cs="Arial"/>
          <w:i/>
          <w:iCs/>
        </w:rPr>
        <w:t xml:space="preserve"> </w:t>
      </w:r>
      <w:r w:rsidR="19F17440" w:rsidRPr="00634713">
        <w:rPr>
          <w:rFonts w:cs="Arial"/>
          <w:i/>
          <w:iCs/>
          <w:strike/>
        </w:rPr>
        <w:t>in accordance with TMS 402, Section</w:t>
      </w:r>
      <w:r w:rsidR="19F17440" w:rsidRPr="00634713">
        <w:rPr>
          <w:rFonts w:cs="Arial"/>
          <w:i/>
          <w:iCs/>
          <w:strike/>
          <w:u w:val="single"/>
        </w:rPr>
        <w:t xml:space="preserve"> </w:t>
      </w:r>
      <w:r w:rsidR="00574C52" w:rsidRPr="00634713">
        <w:rPr>
          <w:rFonts w:cs="Arial"/>
          <w:i/>
          <w:iCs/>
          <w:strike/>
          <w:u w:val="single"/>
        </w:rPr>
        <w:t>12</w:t>
      </w:r>
      <w:r w:rsidR="22455699" w:rsidRPr="00634713">
        <w:rPr>
          <w:rFonts w:cs="Arial"/>
          <w:i/>
          <w:iCs/>
          <w:strike/>
          <w:u w:val="single"/>
        </w:rPr>
        <w:t>.3.2.</w:t>
      </w:r>
      <w:r w:rsidR="00574C52" w:rsidRPr="00634713">
        <w:rPr>
          <w:rFonts w:cs="Arial"/>
          <w:i/>
          <w:iCs/>
          <w:strike/>
          <w:u w:val="single"/>
        </w:rPr>
        <w:t>4</w:t>
      </w:r>
      <w:r w:rsidR="19F17440" w:rsidRPr="00634713">
        <w:rPr>
          <w:rFonts w:cs="Arial"/>
          <w:i/>
          <w:iCs/>
          <w:strike/>
          <w:u w:val="single"/>
        </w:rPr>
        <w:t>.</w:t>
      </w:r>
      <w:r w:rsidR="19F17440" w:rsidRPr="00634713">
        <w:rPr>
          <w:rFonts w:cs="Arial"/>
          <w:i/>
          <w:iCs/>
          <w:u w:val="single"/>
        </w:rPr>
        <w:t xml:space="preserve"> </w:t>
      </w:r>
      <w:r w:rsidR="19F17440" w:rsidRPr="00634713">
        <w:rPr>
          <w:rFonts w:cs="Arial"/>
          <w:i/>
          <w:u w:val="single"/>
        </w:rPr>
        <w:t xml:space="preserve">The bond </w:t>
      </w:r>
      <w:r w:rsidR="0078483A" w:rsidRPr="00634713">
        <w:rPr>
          <w:rFonts w:cs="Arial"/>
          <w:i/>
          <w:iCs/>
          <w:u w:val="single"/>
        </w:rPr>
        <w:t xml:space="preserve">between </w:t>
      </w:r>
      <w:r w:rsidR="005C6183" w:rsidRPr="00634713">
        <w:rPr>
          <w:rFonts w:cs="Arial"/>
          <w:i/>
          <w:iCs/>
          <w:u w:val="single"/>
        </w:rPr>
        <w:t xml:space="preserve">adhered </w:t>
      </w:r>
      <w:r w:rsidR="00B102ED" w:rsidRPr="00634713">
        <w:rPr>
          <w:rFonts w:cs="Arial"/>
          <w:i/>
          <w:iCs/>
          <w:u w:val="single"/>
        </w:rPr>
        <w:t>veneer</w:t>
      </w:r>
      <w:r w:rsidR="0078483A" w:rsidRPr="00634713">
        <w:rPr>
          <w:rFonts w:cs="Arial"/>
          <w:i/>
          <w:iCs/>
          <w:u w:val="single"/>
        </w:rPr>
        <w:t xml:space="preserve"> units and </w:t>
      </w:r>
      <w:r w:rsidR="00114414" w:rsidRPr="00634713">
        <w:rPr>
          <w:rFonts w:cs="Arial"/>
          <w:i/>
          <w:iCs/>
          <w:u w:val="single"/>
        </w:rPr>
        <w:t xml:space="preserve">the backing </w:t>
      </w:r>
      <w:r w:rsidR="19F17440" w:rsidRPr="00634713">
        <w:rPr>
          <w:rFonts w:cs="Arial"/>
          <w:i/>
          <w:u w:val="single"/>
        </w:rPr>
        <w:t xml:space="preserve">shall </w:t>
      </w:r>
      <w:r w:rsidR="2E60EEE4" w:rsidRPr="00634713">
        <w:rPr>
          <w:rFonts w:cs="Arial"/>
          <w:i/>
          <w:u w:val="single"/>
        </w:rPr>
        <w:t>be</w:t>
      </w:r>
      <w:r w:rsidR="19F17440" w:rsidRPr="00634713">
        <w:rPr>
          <w:rFonts w:cs="Arial"/>
          <w:i/>
          <w:u w:val="single"/>
        </w:rPr>
        <w:t xml:space="preserve"> </w:t>
      </w:r>
      <w:r w:rsidR="00922F67" w:rsidRPr="00634713">
        <w:rPr>
          <w:rFonts w:cs="Arial"/>
          <w:i/>
          <w:u w:val="single"/>
        </w:rPr>
        <w:t xml:space="preserve">shear </w:t>
      </w:r>
      <w:r w:rsidR="19F17440" w:rsidRPr="00634713">
        <w:rPr>
          <w:rFonts w:cs="Arial"/>
          <w:i/>
          <w:u w:val="single"/>
        </w:rPr>
        <w:t>tested</w:t>
      </w:r>
      <w:r w:rsidR="00D55F07" w:rsidRPr="00634713">
        <w:rPr>
          <w:rFonts w:cs="Arial"/>
          <w:i/>
          <w:iCs/>
          <w:u w:val="single"/>
        </w:rPr>
        <w:t xml:space="preserve"> </w:t>
      </w:r>
      <w:r w:rsidR="19F17440" w:rsidRPr="00634713">
        <w:rPr>
          <w:rFonts w:cs="Arial"/>
          <w:i/>
          <w:u w:val="single"/>
        </w:rPr>
        <w:t xml:space="preserve">in </w:t>
      </w:r>
      <w:r w:rsidR="009354CE" w:rsidRPr="00634713">
        <w:rPr>
          <w:rFonts w:cs="Arial"/>
          <w:i/>
          <w:iCs/>
          <w:u w:val="single"/>
        </w:rPr>
        <w:t>the</w:t>
      </w:r>
      <w:r w:rsidR="19F17440" w:rsidRPr="00634713">
        <w:rPr>
          <w:rFonts w:cs="Arial"/>
          <w:i/>
          <w:u w:val="single"/>
        </w:rPr>
        <w:t xml:space="preserve"> laboratory in accordance with ASTM C482</w:t>
      </w:r>
      <w:r w:rsidR="0078029C" w:rsidRPr="00634713">
        <w:rPr>
          <w:rFonts w:cs="Arial"/>
          <w:i/>
          <w:u w:val="single"/>
        </w:rPr>
        <w:t>,</w:t>
      </w:r>
      <w:r w:rsidR="19F17440" w:rsidRPr="00634713">
        <w:rPr>
          <w:rFonts w:cs="Arial"/>
          <w:i/>
          <w:iCs/>
          <w:u w:val="single"/>
        </w:rPr>
        <w:t xml:space="preserve"> </w:t>
      </w:r>
      <w:r w:rsidR="00C3404E" w:rsidRPr="00634713">
        <w:rPr>
          <w:rFonts w:cs="Arial"/>
          <w:i/>
          <w:iCs/>
          <w:u w:val="single"/>
        </w:rPr>
        <w:t>on</w:t>
      </w:r>
      <w:r w:rsidR="19F17440" w:rsidRPr="00634713">
        <w:rPr>
          <w:rFonts w:cs="Arial"/>
          <w:i/>
          <w:u w:val="single"/>
        </w:rPr>
        <w:t xml:space="preserve"> a field-constructed mock-up</w:t>
      </w:r>
      <w:r w:rsidR="00AA34CA" w:rsidRPr="00634713">
        <w:rPr>
          <w:rFonts w:cs="Arial"/>
          <w:i/>
          <w:u w:val="single"/>
        </w:rPr>
        <w:t>,</w:t>
      </w:r>
      <w:r w:rsidR="19F17440" w:rsidRPr="00634713">
        <w:rPr>
          <w:rFonts w:cs="Arial"/>
          <w:i/>
          <w:u w:val="single"/>
        </w:rPr>
        <w:t xml:space="preserve"> using the specified unit, mortar</w:t>
      </w:r>
      <w:r w:rsidR="0023213C" w:rsidRPr="00634713">
        <w:rPr>
          <w:rFonts w:cs="Arial"/>
          <w:i/>
          <w:iCs/>
          <w:u w:val="single"/>
        </w:rPr>
        <w:t>,</w:t>
      </w:r>
      <w:r w:rsidR="19F17440" w:rsidRPr="00634713">
        <w:rPr>
          <w:rFonts w:cs="Arial"/>
          <w:i/>
          <w:u w:val="single"/>
        </w:rPr>
        <w:t xml:space="preserve"> and substrate</w:t>
      </w:r>
      <w:r w:rsidR="001D15A7" w:rsidRPr="00634713">
        <w:rPr>
          <w:rFonts w:cs="Arial"/>
          <w:i/>
          <w:iCs/>
          <w:u w:val="single"/>
        </w:rPr>
        <w:t>.</w:t>
      </w:r>
      <w:r w:rsidR="00522F51" w:rsidRPr="00634713">
        <w:rPr>
          <w:rFonts w:cs="Arial"/>
          <w:i/>
          <w:iCs/>
          <w:u w:val="single"/>
        </w:rPr>
        <w:t xml:space="preserve"> </w:t>
      </w:r>
    </w:p>
    <w:p w14:paraId="3E32111C" w14:textId="05A75A2C" w:rsidR="002C4B61" w:rsidRDefault="002260FC" w:rsidP="00744F4C">
      <w:pPr>
        <w:ind w:left="360"/>
        <w:rPr>
          <w:rFonts w:cs="Arial"/>
          <w:i/>
          <w:color w:val="000000" w:themeColor="text1"/>
          <w:szCs w:val="24"/>
        </w:rPr>
      </w:pPr>
      <w:r w:rsidRPr="00C165E4">
        <w:rPr>
          <w:rFonts w:cs="Arial"/>
          <w:i/>
          <w:color w:val="000000" w:themeColor="text1"/>
          <w:szCs w:val="24"/>
        </w:rPr>
        <w:t xml:space="preserve">Not less than two </w:t>
      </w:r>
      <w:r w:rsidR="00E0414F" w:rsidRPr="00E0414F">
        <w:rPr>
          <w:rFonts w:cs="Arial"/>
          <w:i/>
          <w:color w:val="000000" w:themeColor="text1"/>
          <w:szCs w:val="24"/>
        </w:rPr>
        <w:t>shear</w:t>
      </w:r>
      <w:r w:rsidRPr="00C165E4">
        <w:rPr>
          <w:rFonts w:cs="Arial"/>
          <w:i/>
          <w:color w:val="000000" w:themeColor="text1"/>
          <w:szCs w:val="24"/>
        </w:rPr>
        <w:t xml:space="preserve"> tests shall be performed for </w:t>
      </w:r>
      <w:r w:rsidRPr="00BC2604">
        <w:rPr>
          <w:rFonts w:cs="Arial"/>
          <w:i/>
          <w:szCs w:val="24"/>
        </w:rPr>
        <w:t>the</w:t>
      </w:r>
      <w:r w:rsidRPr="00C165E4">
        <w:rPr>
          <w:rFonts w:cs="Arial"/>
          <w:i/>
          <w:color w:val="000000" w:themeColor="text1"/>
          <w:szCs w:val="24"/>
        </w:rPr>
        <w:t xml:space="preserve"> adhered veneer between the units and the supporting element. At least one shear test</w:t>
      </w:r>
      <w:r w:rsidR="00CF44D2" w:rsidRPr="00CF44D2">
        <w:rPr>
          <w:rFonts w:cs="Arial"/>
          <w:i/>
          <w:color w:val="000000" w:themeColor="text1"/>
          <w:szCs w:val="24"/>
        </w:rPr>
        <w:t xml:space="preserve"> </w:t>
      </w:r>
      <w:r w:rsidR="00CF44D2" w:rsidRPr="00C165E4">
        <w:rPr>
          <w:rFonts w:cs="Arial"/>
          <w:i/>
          <w:color w:val="000000" w:themeColor="text1"/>
          <w:szCs w:val="24"/>
        </w:rPr>
        <w:t>shall be performed at each building for each 5,000 square feet (465 m</w:t>
      </w:r>
      <w:r w:rsidR="00CF44D2" w:rsidRPr="00C165E4">
        <w:rPr>
          <w:rFonts w:cs="Arial"/>
          <w:i/>
          <w:color w:val="000000" w:themeColor="text1"/>
          <w:szCs w:val="24"/>
          <w:vertAlign w:val="superscript"/>
        </w:rPr>
        <w:t>2</w:t>
      </w:r>
      <w:r w:rsidR="00CF44D2" w:rsidRPr="00C165E4">
        <w:rPr>
          <w:rFonts w:cs="Arial"/>
          <w:i/>
          <w:color w:val="000000" w:themeColor="text1"/>
          <w:szCs w:val="24"/>
        </w:rPr>
        <w:t xml:space="preserve">) of </w:t>
      </w:r>
      <w:r w:rsidR="00CF44D2" w:rsidRPr="00634713">
        <w:rPr>
          <w:rFonts w:cs="Arial"/>
          <w:i/>
          <w:strike/>
          <w:szCs w:val="24"/>
        </w:rPr>
        <w:t xml:space="preserve">floor </w:t>
      </w:r>
      <w:r w:rsidR="00CF44D2" w:rsidRPr="00634713">
        <w:rPr>
          <w:rFonts w:cs="Arial"/>
          <w:i/>
          <w:szCs w:val="24"/>
          <w:u w:val="single"/>
        </w:rPr>
        <w:t>wall</w:t>
      </w:r>
      <w:r w:rsidR="00CF44D2" w:rsidRPr="00C165E4">
        <w:rPr>
          <w:rFonts w:cs="Arial"/>
          <w:i/>
          <w:color w:val="000000" w:themeColor="text1"/>
          <w:szCs w:val="24"/>
        </w:rPr>
        <w:t xml:space="preserve"> area or fraction thereof.</w:t>
      </w:r>
    </w:p>
    <w:p w14:paraId="000ED8AC" w14:textId="2B7E247F" w:rsidR="00640452" w:rsidRPr="00634713" w:rsidRDefault="00722F7E" w:rsidP="00744F4C">
      <w:pPr>
        <w:autoSpaceDE w:val="0"/>
        <w:autoSpaceDN w:val="0"/>
        <w:adjustRightInd w:val="0"/>
        <w:ind w:left="360"/>
        <w:rPr>
          <w:rFonts w:cs="Arial"/>
          <w:i/>
          <w:szCs w:val="24"/>
          <w:u w:val="single"/>
        </w:rPr>
      </w:pPr>
      <w:r w:rsidRPr="00634713">
        <w:rPr>
          <w:rFonts w:cs="Arial"/>
          <w:b/>
          <w:i/>
          <w:szCs w:val="24"/>
          <w:u w:val="single"/>
        </w:rPr>
        <w:t>1413</w:t>
      </w:r>
      <w:r w:rsidR="00507133" w:rsidRPr="00634713">
        <w:rPr>
          <w:rFonts w:cs="Arial"/>
          <w:b/>
          <w:i/>
          <w:szCs w:val="24"/>
          <w:u w:val="single"/>
        </w:rPr>
        <w:t xml:space="preserve">.2.2 </w:t>
      </w:r>
      <w:r w:rsidR="00640452" w:rsidRPr="00634713">
        <w:rPr>
          <w:rFonts w:cs="Arial"/>
          <w:b/>
          <w:i/>
          <w:szCs w:val="24"/>
          <w:u w:val="single"/>
        </w:rPr>
        <w:t>TMS 402 Section 13.3.2.2</w:t>
      </w:r>
      <w:r w:rsidR="00575633" w:rsidRPr="00634713">
        <w:rPr>
          <w:rFonts w:cs="Arial"/>
          <w:b/>
          <w:i/>
          <w:szCs w:val="24"/>
          <w:u w:val="single"/>
        </w:rPr>
        <w:t xml:space="preserve">. </w:t>
      </w:r>
      <w:r w:rsidR="006878DF" w:rsidRPr="00634713">
        <w:rPr>
          <w:rFonts w:cs="Arial"/>
          <w:b/>
          <w:i/>
          <w:szCs w:val="24"/>
          <w:u w:val="single"/>
        </w:rPr>
        <w:t xml:space="preserve"> </w:t>
      </w:r>
      <w:r w:rsidR="007010C9" w:rsidRPr="00634713">
        <w:rPr>
          <w:rFonts w:cs="Arial"/>
          <w:i/>
          <w:szCs w:val="24"/>
          <w:u w:val="single"/>
        </w:rPr>
        <w:t>Replace</w:t>
      </w:r>
      <w:r w:rsidR="00640452" w:rsidRPr="00634713">
        <w:rPr>
          <w:rFonts w:cs="Arial"/>
          <w:i/>
          <w:szCs w:val="24"/>
          <w:u w:val="single"/>
        </w:rPr>
        <w:t xml:space="preserve"> TMS 402, Section 13.3.2.2 (c) </w:t>
      </w:r>
      <w:r w:rsidR="00AF7902" w:rsidRPr="00634713">
        <w:rPr>
          <w:rFonts w:cs="Arial"/>
          <w:i/>
          <w:szCs w:val="24"/>
          <w:u w:val="single"/>
        </w:rPr>
        <w:t>with</w:t>
      </w:r>
      <w:r w:rsidR="008A7B29" w:rsidRPr="00634713">
        <w:rPr>
          <w:rFonts w:cs="Arial"/>
          <w:i/>
          <w:szCs w:val="24"/>
          <w:u w:val="single"/>
        </w:rPr>
        <w:t xml:space="preserve"> the following:</w:t>
      </w:r>
    </w:p>
    <w:p w14:paraId="549AFC4D" w14:textId="05269FBE" w:rsidR="00640452" w:rsidRPr="00634713" w:rsidRDefault="00640452" w:rsidP="00BA5A39">
      <w:pPr>
        <w:pStyle w:val="ListParagraph"/>
        <w:numPr>
          <w:ilvl w:val="0"/>
          <w:numId w:val="120"/>
        </w:numPr>
        <w:autoSpaceDE w:val="0"/>
        <w:autoSpaceDN w:val="0"/>
        <w:adjustRightInd w:val="0"/>
        <w:ind w:left="1080"/>
        <w:contextualSpacing w:val="0"/>
        <w:rPr>
          <w:rFonts w:cs="Arial"/>
          <w:szCs w:val="24"/>
          <w:u w:val="single"/>
        </w:rPr>
      </w:pPr>
      <w:r w:rsidRPr="00634713">
        <w:rPr>
          <w:rFonts w:cs="Arial"/>
          <w:szCs w:val="24"/>
          <w:u w:val="single"/>
        </w:rPr>
        <w:t>The weight of adhered masonry veneer units shall not exceed</w:t>
      </w:r>
      <w:r w:rsidRPr="00634713">
        <w:rPr>
          <w:rFonts w:cs="Arial"/>
          <w:strike/>
          <w:szCs w:val="24"/>
        </w:rPr>
        <w:t xml:space="preserve"> </w:t>
      </w:r>
      <w:r w:rsidR="005E21F6" w:rsidRPr="00634713">
        <w:rPr>
          <w:rFonts w:cs="Arial"/>
          <w:strike/>
          <w:szCs w:val="24"/>
        </w:rPr>
        <w:t xml:space="preserve">30 </w:t>
      </w:r>
      <w:proofErr w:type="spellStart"/>
      <w:r w:rsidR="005E21F6" w:rsidRPr="00634713">
        <w:rPr>
          <w:rFonts w:cs="Arial"/>
          <w:strike/>
          <w:szCs w:val="24"/>
        </w:rPr>
        <w:t>psf</w:t>
      </w:r>
      <w:proofErr w:type="spellEnd"/>
      <w:r w:rsidR="005E21F6" w:rsidRPr="00634713">
        <w:rPr>
          <w:rFonts w:cs="Arial"/>
          <w:strike/>
          <w:szCs w:val="24"/>
        </w:rPr>
        <w:t xml:space="preserve"> (146.5 kg/m2) </w:t>
      </w:r>
      <w:r w:rsidRPr="00634713">
        <w:rPr>
          <w:rFonts w:cs="Arial"/>
          <w:i/>
          <w:szCs w:val="24"/>
          <w:u w:val="single"/>
        </w:rPr>
        <w:t xml:space="preserve">15 </w:t>
      </w:r>
      <w:proofErr w:type="spellStart"/>
      <w:r w:rsidRPr="00634713">
        <w:rPr>
          <w:rFonts w:cs="Arial"/>
          <w:i/>
          <w:szCs w:val="24"/>
          <w:u w:val="single"/>
        </w:rPr>
        <w:t>psf</w:t>
      </w:r>
      <w:proofErr w:type="spellEnd"/>
      <w:r w:rsidRPr="00634713">
        <w:rPr>
          <w:rFonts w:cs="Arial"/>
          <w:i/>
          <w:szCs w:val="24"/>
          <w:u w:val="single"/>
        </w:rPr>
        <w:t xml:space="preserve"> (73 kg/m</w:t>
      </w:r>
      <w:r w:rsidRPr="00634713">
        <w:rPr>
          <w:rFonts w:cs="Arial"/>
          <w:i/>
          <w:szCs w:val="24"/>
          <w:u w:val="single"/>
          <w:vertAlign w:val="superscript"/>
        </w:rPr>
        <w:t>2</w:t>
      </w:r>
      <w:r w:rsidRPr="00634713">
        <w:rPr>
          <w:rFonts w:cs="Arial"/>
          <w:i/>
          <w:szCs w:val="24"/>
          <w:u w:val="single"/>
        </w:rPr>
        <w:t>)</w:t>
      </w:r>
      <w:r w:rsidRPr="00634713">
        <w:rPr>
          <w:rFonts w:cs="Arial"/>
          <w:szCs w:val="24"/>
          <w:u w:val="single"/>
        </w:rPr>
        <w:t>.</w:t>
      </w:r>
    </w:p>
    <w:p w14:paraId="76B0B8EF" w14:textId="1C0340F0" w:rsidR="005E4B32" w:rsidRDefault="00355E01" w:rsidP="001468C5">
      <w:pPr>
        <w:pStyle w:val="Heading3"/>
        <w:rPr>
          <w:b w:val="0"/>
          <w:bCs/>
        </w:rPr>
      </w:pPr>
      <w:r w:rsidRPr="00355E01">
        <w:t xml:space="preserve">ITEM </w:t>
      </w:r>
      <w:r w:rsidR="00685E8C">
        <w:rPr>
          <w:noProof/>
        </w:rPr>
        <w:t>4</w:t>
      </w:r>
      <w:r w:rsidR="00685E8C">
        <w:br/>
      </w:r>
      <w:r w:rsidR="005E4B32">
        <w:t>Cha</w:t>
      </w:r>
      <w:r w:rsidR="005E4B32" w:rsidRPr="00FE48D6">
        <w:t xml:space="preserve">pter 15 </w:t>
      </w:r>
      <w:r w:rsidR="009A3A79" w:rsidRPr="00FE48D6">
        <w:t>ROOF ASSEMBLIES AND ROOFTOP STRUCTURES</w:t>
      </w:r>
    </w:p>
    <w:p w14:paraId="543DB81A" w14:textId="2C2EDE64" w:rsidR="00EA2D47" w:rsidRDefault="00EA2D47" w:rsidP="00EA2D47">
      <w:pPr>
        <w:jc w:val="center"/>
        <w:rPr>
          <w:b/>
          <w:bCs/>
        </w:rPr>
      </w:pPr>
      <w:r>
        <w:rPr>
          <w:b/>
          <w:bCs/>
        </w:rPr>
        <w:t>CHAPTER 15</w:t>
      </w:r>
    </w:p>
    <w:p w14:paraId="010861EC" w14:textId="584DA048" w:rsidR="00EA2D47" w:rsidRDefault="00EA2D47" w:rsidP="00EA2D47">
      <w:pPr>
        <w:jc w:val="center"/>
        <w:rPr>
          <w:b/>
          <w:bCs/>
        </w:rPr>
      </w:pPr>
      <w:r>
        <w:rPr>
          <w:b/>
          <w:bCs/>
        </w:rPr>
        <w:t>ROOF ASSEMBLIES AND ROOFTOP STRUCTURES</w:t>
      </w:r>
    </w:p>
    <w:p w14:paraId="0C5013B8" w14:textId="3CA6666B" w:rsidR="00EA2D47" w:rsidRDefault="00EA2D47" w:rsidP="00EA2D47">
      <w:pPr>
        <w:spacing w:after="240"/>
        <w:jc w:val="center"/>
        <w:rPr>
          <w:rFonts w:cs="Arial"/>
          <w:bCs/>
          <w:szCs w:val="24"/>
        </w:rPr>
      </w:pPr>
      <w:r w:rsidRPr="00BE73B1">
        <w:rPr>
          <w:rFonts w:cs="Arial"/>
          <w:bCs/>
          <w:szCs w:val="24"/>
          <w:highlight w:val="lightGray"/>
        </w:rPr>
        <w:t>Adopt Chapter 1</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IBC as amended below.  All existing California amendments that are not revised below shall continue without change</w:t>
      </w:r>
      <w:r w:rsidRPr="00B4473E">
        <w:rPr>
          <w:rFonts w:cs="Arial"/>
          <w:bCs/>
          <w:szCs w:val="24"/>
          <w:highlight w:val="lightGray"/>
        </w:rPr>
        <w:t>.</w:t>
      </w:r>
    </w:p>
    <w:p w14:paraId="5B0F8171" w14:textId="77777777" w:rsidR="00366FE7" w:rsidRDefault="00366FE7" w:rsidP="00366FE7">
      <w:pPr>
        <w:widowControl/>
        <w:autoSpaceDE w:val="0"/>
        <w:autoSpaceDN w:val="0"/>
        <w:adjustRightInd w:val="0"/>
        <w:spacing w:before="120"/>
        <w:jc w:val="center"/>
        <w:rPr>
          <w:rFonts w:eastAsia="SourceSansPro-Bold" w:cs="Arial"/>
          <w:b/>
          <w:bCs/>
          <w:snapToGrid/>
          <w:szCs w:val="24"/>
        </w:rPr>
      </w:pPr>
      <w:r w:rsidRPr="0045284C">
        <w:rPr>
          <w:rFonts w:eastAsia="SourceSansPro-Bold" w:cs="Arial"/>
          <w:b/>
          <w:bCs/>
          <w:snapToGrid/>
          <w:szCs w:val="24"/>
        </w:rPr>
        <w:t>SECTION 1511—ROOFTOP STRUCTURES</w:t>
      </w:r>
    </w:p>
    <w:p w14:paraId="3B8EF1D2" w14:textId="4896EBAD" w:rsidR="00AB70BE" w:rsidRPr="00AB70BE" w:rsidRDefault="00AB70BE" w:rsidP="006C1D3E">
      <w:r w:rsidRPr="00AB70BE">
        <w:t>…</w:t>
      </w:r>
    </w:p>
    <w:p w14:paraId="30D9F1C5" w14:textId="55044D63" w:rsidR="001D496D" w:rsidRPr="00634713" w:rsidRDefault="001D496D" w:rsidP="006C1D3E">
      <w:pPr>
        <w:widowControl/>
        <w:autoSpaceDE w:val="0"/>
        <w:autoSpaceDN w:val="0"/>
        <w:adjustRightInd w:val="0"/>
        <w:rPr>
          <w:rFonts w:cs="Arial"/>
          <w:i/>
          <w:snapToGrid/>
          <w:szCs w:val="24"/>
        </w:rPr>
      </w:pPr>
      <w:r w:rsidRPr="00634713">
        <w:rPr>
          <w:rFonts w:cs="Arial"/>
          <w:b/>
          <w:i/>
          <w:szCs w:val="24"/>
          <w:u w:val="single"/>
        </w:rPr>
        <w:t>1511.10</w:t>
      </w:r>
      <w:r w:rsidRPr="00413D17">
        <w:rPr>
          <w:rFonts w:cs="Arial"/>
          <w:b/>
          <w:i/>
          <w:szCs w:val="24"/>
        </w:rPr>
        <w:t xml:space="preserve"> </w:t>
      </w:r>
      <w:r w:rsidRPr="00413D17">
        <w:rPr>
          <w:rFonts w:cs="Arial"/>
          <w:color w:val="000000" w:themeColor="text1"/>
          <w:szCs w:val="24"/>
          <w:highlight w:val="lightGray"/>
        </w:rPr>
        <w:t>(</w:t>
      </w:r>
      <w:r w:rsidR="005F17AB">
        <w:rPr>
          <w:rFonts w:cs="Arial"/>
          <w:color w:val="000000" w:themeColor="text1"/>
          <w:szCs w:val="24"/>
          <w:highlight w:val="lightGray"/>
        </w:rPr>
        <w:t>formerly</w:t>
      </w:r>
      <w:r w:rsidRPr="00413D17">
        <w:rPr>
          <w:rFonts w:cs="Arial"/>
          <w:color w:val="000000" w:themeColor="text1"/>
          <w:szCs w:val="24"/>
          <w:highlight w:val="lightGray"/>
        </w:rPr>
        <w:t xml:space="preserve"> 1511.9)</w:t>
      </w:r>
      <w:r w:rsidRPr="00B54F97">
        <w:rPr>
          <w:rFonts w:cs="Arial"/>
          <w:i/>
          <w:iCs/>
          <w:color w:val="000000" w:themeColor="text1"/>
          <w:szCs w:val="24"/>
        </w:rPr>
        <w:t xml:space="preserve"> </w:t>
      </w:r>
      <w:r w:rsidRPr="00B54F97">
        <w:rPr>
          <w:rFonts w:cs="Arial"/>
          <w:b/>
          <w:bCs/>
          <w:i/>
          <w:iCs/>
          <w:snapToGrid/>
          <w:szCs w:val="24"/>
        </w:rPr>
        <w:t>Photovoltaic (PV) panel systems. [</w:t>
      </w:r>
      <w:r w:rsidRPr="00B54F97">
        <w:rPr>
          <w:rFonts w:cs="Arial"/>
          <w:b/>
          <w:bCs/>
          <w:i/>
          <w:iCs/>
          <w:szCs w:val="24"/>
        </w:rPr>
        <w:t>DSA-SS, DSA-SS/CC]</w:t>
      </w:r>
      <w:r w:rsidRPr="00B54F97">
        <w:rPr>
          <w:rFonts w:cs="Arial"/>
          <w:b/>
          <w:bCs/>
          <w:i/>
          <w:iCs/>
          <w:snapToGrid/>
          <w:szCs w:val="24"/>
        </w:rPr>
        <w:t xml:space="preserve"> </w:t>
      </w:r>
      <w:r w:rsidRPr="00B54F97">
        <w:rPr>
          <w:rFonts w:cs="Arial"/>
          <w:i/>
          <w:iCs/>
          <w:snapToGrid/>
          <w:szCs w:val="24"/>
        </w:rPr>
        <w:t>Rooftop-mounted photovoltaic panels and modules shall be</w:t>
      </w:r>
      <w:r w:rsidRPr="00B54F97">
        <w:rPr>
          <w:rFonts w:cs="Arial"/>
          <w:b/>
          <w:bCs/>
          <w:i/>
          <w:iCs/>
          <w:snapToGrid/>
          <w:szCs w:val="24"/>
        </w:rPr>
        <w:t xml:space="preserve"> </w:t>
      </w:r>
      <w:r w:rsidRPr="00B54F97">
        <w:rPr>
          <w:rFonts w:cs="Arial"/>
          <w:i/>
          <w:iCs/>
          <w:snapToGrid/>
          <w:szCs w:val="24"/>
        </w:rPr>
        <w:t xml:space="preserve">listed and labeled in accordance </w:t>
      </w:r>
      <w:r w:rsidRPr="00634713">
        <w:rPr>
          <w:rFonts w:cs="Arial"/>
          <w:i/>
          <w:strike/>
          <w:snapToGrid/>
          <w:szCs w:val="24"/>
        </w:rPr>
        <w:t>with UL 1703 or with both</w:t>
      </w:r>
      <w:r w:rsidRPr="00634713">
        <w:rPr>
          <w:rFonts w:cs="Arial"/>
          <w:b/>
          <w:i/>
          <w:snapToGrid/>
          <w:szCs w:val="24"/>
        </w:rPr>
        <w:t xml:space="preserve"> </w:t>
      </w:r>
      <w:r w:rsidRPr="00634713">
        <w:rPr>
          <w:rFonts w:cs="Arial"/>
          <w:i/>
          <w:strike/>
          <w:snapToGrid/>
          <w:szCs w:val="24"/>
        </w:rPr>
        <w:t>UL 61730-1 and UL 61730-2</w:t>
      </w:r>
      <w:r w:rsidRPr="00634713">
        <w:rPr>
          <w:rFonts w:cs="Arial"/>
          <w:i/>
          <w:snapToGrid/>
          <w:szCs w:val="24"/>
        </w:rPr>
        <w:t xml:space="preserve"> Section </w:t>
      </w:r>
      <w:r w:rsidRPr="00634713">
        <w:rPr>
          <w:rFonts w:cs="Arial"/>
          <w:i/>
          <w:snapToGrid/>
          <w:szCs w:val="24"/>
          <w:u w:val="single"/>
        </w:rPr>
        <w:t>3111.3.1</w:t>
      </w:r>
      <w:r w:rsidRPr="00634713">
        <w:rPr>
          <w:rFonts w:cs="Arial"/>
          <w:i/>
          <w:snapToGrid/>
          <w:szCs w:val="24"/>
        </w:rPr>
        <w:t xml:space="preserve"> </w:t>
      </w:r>
      <w:r w:rsidRPr="00B54F97">
        <w:rPr>
          <w:rFonts w:cs="Arial"/>
          <w:i/>
          <w:iCs/>
          <w:snapToGrid/>
          <w:szCs w:val="24"/>
        </w:rPr>
        <w:t xml:space="preserve">and </w:t>
      </w:r>
      <w:r w:rsidRPr="00634713">
        <w:rPr>
          <w:rFonts w:cs="Arial"/>
          <w:i/>
          <w:strike/>
          <w:snapToGrid/>
          <w:szCs w:val="24"/>
        </w:rPr>
        <w:t>shall be</w:t>
      </w:r>
      <w:r w:rsidRPr="00634713">
        <w:rPr>
          <w:rFonts w:cs="Arial"/>
          <w:i/>
          <w:snapToGrid/>
          <w:szCs w:val="24"/>
        </w:rPr>
        <w:t xml:space="preserve"> </w:t>
      </w:r>
      <w:r w:rsidRPr="00B54F97">
        <w:rPr>
          <w:rFonts w:cs="Arial"/>
          <w:i/>
          <w:iCs/>
          <w:snapToGrid/>
          <w:szCs w:val="24"/>
        </w:rPr>
        <w:t>installed in accordance</w:t>
      </w:r>
      <w:r w:rsidRPr="00B54F97">
        <w:rPr>
          <w:rFonts w:cs="Arial"/>
          <w:b/>
          <w:bCs/>
          <w:i/>
          <w:iCs/>
          <w:snapToGrid/>
          <w:szCs w:val="24"/>
        </w:rPr>
        <w:t xml:space="preserve"> </w:t>
      </w:r>
      <w:r w:rsidRPr="00B54F97">
        <w:rPr>
          <w:rFonts w:cs="Arial"/>
          <w:i/>
          <w:iCs/>
          <w:snapToGrid/>
          <w:szCs w:val="24"/>
        </w:rPr>
        <w:t xml:space="preserve">with the manufacturer’s </w:t>
      </w:r>
      <w:r w:rsidRPr="00634713">
        <w:rPr>
          <w:rFonts w:cs="Arial"/>
          <w:i/>
          <w:snapToGrid/>
          <w:szCs w:val="24"/>
          <w:u w:val="single"/>
        </w:rPr>
        <w:t>printed installation</w:t>
      </w:r>
      <w:r w:rsidRPr="00DD05EC">
        <w:rPr>
          <w:rFonts w:cs="Arial"/>
          <w:i/>
          <w:snapToGrid/>
          <w:szCs w:val="24"/>
        </w:rPr>
        <w:t xml:space="preserve"> instructions.</w:t>
      </w:r>
    </w:p>
    <w:p w14:paraId="341CF001" w14:textId="150AB84F" w:rsidR="001D496D" w:rsidRPr="00634713" w:rsidRDefault="001D496D" w:rsidP="006C1D3E">
      <w:pPr>
        <w:widowControl/>
        <w:autoSpaceDE w:val="0"/>
        <w:autoSpaceDN w:val="0"/>
        <w:adjustRightInd w:val="0"/>
        <w:ind w:left="720"/>
        <w:rPr>
          <w:rFonts w:cs="Arial"/>
          <w:i/>
          <w:snapToGrid/>
          <w:szCs w:val="24"/>
        </w:rPr>
      </w:pPr>
      <w:r w:rsidRPr="00634713">
        <w:rPr>
          <w:rFonts w:cs="Arial"/>
          <w:b/>
          <w:i/>
          <w:szCs w:val="24"/>
          <w:u w:val="single"/>
        </w:rPr>
        <w:t>1511.10.1</w:t>
      </w:r>
      <w:r w:rsidRPr="006D2380">
        <w:rPr>
          <w:rFonts w:cs="Arial"/>
          <w:b/>
          <w:i/>
          <w:szCs w:val="24"/>
        </w:rPr>
        <w:t xml:space="preserve"> </w:t>
      </w:r>
      <w:r w:rsidR="00853614">
        <w:rPr>
          <w:rFonts w:cs="Arial"/>
          <w:b/>
          <w:i/>
          <w:szCs w:val="24"/>
        </w:rPr>
        <w:t>(</w:t>
      </w:r>
      <w:r w:rsidR="005F17AB">
        <w:rPr>
          <w:rFonts w:cs="Arial"/>
          <w:i/>
          <w:color w:val="000000" w:themeColor="text1"/>
          <w:szCs w:val="24"/>
          <w:highlight w:val="lightGray"/>
        </w:rPr>
        <w:t>formerly</w:t>
      </w:r>
      <w:r w:rsidR="001C3C3A">
        <w:rPr>
          <w:rFonts w:cs="Arial"/>
          <w:i/>
          <w:color w:val="000000" w:themeColor="text1"/>
          <w:szCs w:val="24"/>
          <w:highlight w:val="lightGray"/>
        </w:rPr>
        <w:t xml:space="preserve"> </w:t>
      </w:r>
      <w:r w:rsidR="00853614" w:rsidRPr="00B54F97">
        <w:rPr>
          <w:rFonts w:cs="Arial"/>
          <w:i/>
          <w:color w:val="000000" w:themeColor="text1"/>
          <w:szCs w:val="24"/>
          <w:highlight w:val="lightGray"/>
        </w:rPr>
        <w:t>1511.</w:t>
      </w:r>
      <w:r w:rsidR="00853614" w:rsidRPr="00853614">
        <w:rPr>
          <w:rFonts w:cs="Arial"/>
          <w:i/>
          <w:color w:val="000000" w:themeColor="text1"/>
          <w:szCs w:val="24"/>
          <w:highlight w:val="lightGray"/>
        </w:rPr>
        <w:t>9.1</w:t>
      </w:r>
      <w:r w:rsidR="00853614">
        <w:rPr>
          <w:rFonts w:cs="Arial"/>
          <w:i/>
          <w:color w:val="000000" w:themeColor="text1"/>
          <w:szCs w:val="24"/>
        </w:rPr>
        <w:t xml:space="preserve">) </w:t>
      </w:r>
      <w:r w:rsidRPr="00634713">
        <w:rPr>
          <w:rFonts w:cs="Arial"/>
          <w:b/>
          <w:i/>
          <w:snapToGrid/>
          <w:szCs w:val="24"/>
          <w:u w:val="single"/>
        </w:rPr>
        <w:t>Design</w:t>
      </w:r>
      <w:r w:rsidRPr="00634713">
        <w:rPr>
          <w:rFonts w:cs="Arial"/>
          <w:b/>
          <w:i/>
          <w:snapToGrid/>
          <w:szCs w:val="24"/>
        </w:rPr>
        <w:t xml:space="preserve"> </w:t>
      </w:r>
      <w:r w:rsidRPr="00B54F97">
        <w:rPr>
          <w:rFonts w:cs="Arial"/>
          <w:b/>
          <w:bCs/>
          <w:i/>
          <w:iCs/>
          <w:strike/>
          <w:snapToGrid/>
          <w:szCs w:val="24"/>
        </w:rPr>
        <w:t>Installation</w:t>
      </w:r>
      <w:r w:rsidRPr="00B54F97">
        <w:rPr>
          <w:rFonts w:cs="Arial"/>
          <w:b/>
          <w:bCs/>
          <w:i/>
          <w:iCs/>
          <w:snapToGrid/>
          <w:szCs w:val="24"/>
        </w:rPr>
        <w:t xml:space="preserve">. </w:t>
      </w:r>
      <w:r w:rsidRPr="002F1642">
        <w:rPr>
          <w:rFonts w:cs="Arial"/>
          <w:b/>
          <w:i/>
          <w:snapToGrid/>
          <w:szCs w:val="24"/>
        </w:rPr>
        <w:t>[</w:t>
      </w:r>
      <w:r w:rsidRPr="002F1642">
        <w:rPr>
          <w:rFonts w:cs="Arial"/>
          <w:b/>
          <w:i/>
          <w:szCs w:val="24"/>
        </w:rPr>
        <w:t>DSA-SS, DSA-SS/CC</w:t>
      </w:r>
      <w:r w:rsidRPr="002F1642">
        <w:rPr>
          <w:rFonts w:cs="Arial"/>
          <w:b/>
          <w:i/>
          <w:snapToGrid/>
          <w:szCs w:val="24"/>
        </w:rPr>
        <w:t>]</w:t>
      </w:r>
      <w:r w:rsidRPr="00B54F97">
        <w:rPr>
          <w:rFonts w:cs="Arial"/>
          <w:b/>
          <w:bCs/>
          <w:i/>
          <w:iCs/>
          <w:snapToGrid/>
          <w:szCs w:val="24"/>
        </w:rPr>
        <w:t xml:space="preserve"> </w:t>
      </w:r>
      <w:r w:rsidRPr="00B54F97">
        <w:rPr>
          <w:rFonts w:cs="Arial"/>
          <w:i/>
          <w:iCs/>
          <w:snapToGrid/>
          <w:szCs w:val="24"/>
        </w:rPr>
        <w:t>Supports and attachments</w:t>
      </w:r>
      <w:r w:rsidRPr="00B54F97">
        <w:rPr>
          <w:rFonts w:cs="Arial"/>
          <w:b/>
          <w:bCs/>
          <w:i/>
          <w:iCs/>
          <w:snapToGrid/>
          <w:szCs w:val="24"/>
        </w:rPr>
        <w:t xml:space="preserve"> </w:t>
      </w:r>
      <w:r w:rsidRPr="00B54F97">
        <w:rPr>
          <w:rFonts w:cs="Arial"/>
          <w:i/>
          <w:iCs/>
          <w:snapToGrid/>
          <w:szCs w:val="24"/>
        </w:rPr>
        <w:t xml:space="preserve">of photovoltaic panels to the roof structure, the panels, modules and components shall be designed </w:t>
      </w:r>
      <w:r w:rsidRPr="00634713">
        <w:rPr>
          <w:rFonts w:cs="Arial"/>
          <w:i/>
          <w:strike/>
          <w:snapToGrid/>
          <w:szCs w:val="24"/>
        </w:rPr>
        <w:t>for applied loads per</w:t>
      </w:r>
      <w:r w:rsidRPr="00634713">
        <w:rPr>
          <w:rFonts w:cs="Arial"/>
          <w:i/>
          <w:snapToGrid/>
          <w:szCs w:val="24"/>
        </w:rPr>
        <w:t xml:space="preserve"> </w:t>
      </w:r>
      <w:r w:rsidRPr="00634713">
        <w:rPr>
          <w:rFonts w:cs="Arial"/>
          <w:i/>
          <w:snapToGrid/>
          <w:szCs w:val="24"/>
          <w:u w:val="single"/>
        </w:rPr>
        <w:t>in accordance with</w:t>
      </w:r>
      <w:r w:rsidRPr="00634713">
        <w:rPr>
          <w:rFonts w:cs="Arial"/>
          <w:i/>
          <w:snapToGrid/>
          <w:szCs w:val="24"/>
        </w:rPr>
        <w:t xml:space="preserve"> </w:t>
      </w:r>
      <w:r w:rsidRPr="00B54F97">
        <w:rPr>
          <w:rFonts w:cs="Arial"/>
          <w:i/>
          <w:iCs/>
          <w:snapToGrid/>
          <w:szCs w:val="24"/>
        </w:rPr>
        <w:t>this code</w:t>
      </w:r>
      <w:proofErr w:type="gramStart"/>
      <w:r w:rsidRPr="00B54F97">
        <w:rPr>
          <w:rFonts w:cs="Arial"/>
          <w:i/>
          <w:iCs/>
          <w:snapToGrid/>
          <w:szCs w:val="24"/>
        </w:rPr>
        <w:t xml:space="preserve">: </w:t>
      </w:r>
      <w:r w:rsidRPr="00634713">
        <w:rPr>
          <w:rFonts w:cs="Arial"/>
          <w:i/>
          <w:strike/>
          <w:snapToGrid/>
          <w:szCs w:val="24"/>
        </w:rPr>
        <w:t>,</w:t>
      </w:r>
      <w:proofErr w:type="gramEnd"/>
      <w:r w:rsidRPr="00634713">
        <w:rPr>
          <w:rFonts w:cs="Arial"/>
          <w:i/>
          <w:strike/>
          <w:snapToGrid/>
          <w:szCs w:val="24"/>
        </w:rPr>
        <w:t xml:space="preserve"> and shall comply with industry standards determined applicable by the enforcement agency.</w:t>
      </w:r>
      <w:r w:rsidRPr="00634713">
        <w:rPr>
          <w:rFonts w:cs="Arial"/>
          <w:i/>
          <w:snapToGrid/>
          <w:szCs w:val="24"/>
        </w:rPr>
        <w:t xml:space="preserve"> </w:t>
      </w:r>
    </w:p>
    <w:p w14:paraId="55301D3F" w14:textId="77777777" w:rsidR="001D496D" w:rsidRPr="00B54F97" w:rsidRDefault="001D496D" w:rsidP="005A5359">
      <w:pPr>
        <w:pStyle w:val="ListParagraph"/>
        <w:widowControl/>
        <w:numPr>
          <w:ilvl w:val="0"/>
          <w:numId w:val="21"/>
        </w:numPr>
        <w:autoSpaceDE w:val="0"/>
        <w:autoSpaceDN w:val="0"/>
        <w:adjustRightInd w:val="0"/>
        <w:contextualSpacing w:val="0"/>
        <w:rPr>
          <w:rFonts w:cs="Arial"/>
          <w:b/>
          <w:bCs/>
          <w:i/>
          <w:iCs/>
          <w:snapToGrid/>
          <w:szCs w:val="24"/>
        </w:rPr>
      </w:pPr>
      <w:r w:rsidRPr="00B54F97">
        <w:rPr>
          <w:rFonts w:cs="Arial"/>
          <w:i/>
          <w:iCs/>
          <w:snapToGrid/>
          <w:szCs w:val="24"/>
        </w:rPr>
        <w:t xml:space="preserve">Seismic design </w:t>
      </w:r>
      <w:r w:rsidRPr="00634713">
        <w:rPr>
          <w:rFonts w:cs="Arial"/>
          <w:i/>
          <w:strike/>
          <w:snapToGrid/>
          <w:szCs w:val="24"/>
        </w:rPr>
        <w:t>requirements</w:t>
      </w:r>
      <w:r w:rsidRPr="00B54F97">
        <w:rPr>
          <w:rFonts w:cs="Arial"/>
          <w:i/>
          <w:iCs/>
          <w:snapToGrid/>
          <w:szCs w:val="24"/>
        </w:rPr>
        <w:t xml:space="preserve"> shall be </w:t>
      </w:r>
      <w:r w:rsidRPr="00634713">
        <w:rPr>
          <w:rFonts w:cs="Arial"/>
          <w:i/>
          <w:snapToGrid/>
          <w:szCs w:val="24"/>
          <w:u w:val="single"/>
        </w:rPr>
        <w:t>in accordance with</w:t>
      </w:r>
      <w:r w:rsidRPr="00634713">
        <w:rPr>
          <w:rFonts w:cs="Arial"/>
          <w:i/>
          <w:snapToGrid/>
          <w:szCs w:val="24"/>
        </w:rPr>
        <w:t xml:space="preserve"> </w:t>
      </w:r>
      <w:r w:rsidRPr="00634713">
        <w:rPr>
          <w:rFonts w:cs="Arial"/>
          <w:i/>
          <w:strike/>
          <w:snapToGrid/>
          <w:szCs w:val="24"/>
        </w:rPr>
        <w:t>determined from</w:t>
      </w:r>
      <w:r w:rsidRPr="00B54F97">
        <w:rPr>
          <w:rFonts w:cs="Arial"/>
          <w:i/>
          <w:iCs/>
          <w:snapToGrid/>
          <w:szCs w:val="24"/>
        </w:rPr>
        <w:t xml:space="preserve"> ASCE 7 Section 13.6.12. </w:t>
      </w:r>
    </w:p>
    <w:p w14:paraId="4B76235D" w14:textId="55DFFD15" w:rsidR="001D496D" w:rsidRPr="00B54F97" w:rsidRDefault="001D496D" w:rsidP="005A5359">
      <w:pPr>
        <w:pStyle w:val="ListParagraph"/>
        <w:widowControl/>
        <w:numPr>
          <w:ilvl w:val="0"/>
          <w:numId w:val="21"/>
        </w:numPr>
        <w:autoSpaceDE w:val="0"/>
        <w:autoSpaceDN w:val="0"/>
        <w:adjustRightInd w:val="0"/>
        <w:contextualSpacing w:val="0"/>
        <w:rPr>
          <w:rFonts w:cs="Arial"/>
          <w:b/>
          <w:bCs/>
          <w:i/>
          <w:iCs/>
          <w:snapToGrid/>
          <w:szCs w:val="24"/>
        </w:rPr>
      </w:pPr>
      <w:r w:rsidRPr="00B54F97">
        <w:rPr>
          <w:rFonts w:cs="Arial"/>
          <w:i/>
          <w:iCs/>
          <w:snapToGrid/>
          <w:szCs w:val="24"/>
        </w:rPr>
        <w:t>Wind design pressures shall be determined from ASCE 7 Section 29.4.3 or 29.4.4 using effective wind area per ASCE 7 Section 26.2.</w:t>
      </w:r>
    </w:p>
    <w:p w14:paraId="7702617A" w14:textId="5A0F9A92" w:rsidR="00A6212D" w:rsidRPr="001468C5" w:rsidRDefault="001D496D" w:rsidP="001468C5">
      <w:pPr>
        <w:widowControl/>
        <w:autoSpaceDE w:val="0"/>
        <w:autoSpaceDN w:val="0"/>
        <w:adjustRightInd w:val="0"/>
        <w:ind w:left="720"/>
        <w:rPr>
          <w:rFonts w:cs="Arial"/>
          <w:b/>
          <w:i/>
          <w:snapToGrid/>
          <w:szCs w:val="24"/>
        </w:rPr>
      </w:pPr>
      <w:r w:rsidRPr="00634713">
        <w:rPr>
          <w:rFonts w:cs="Arial"/>
          <w:i/>
          <w:strike/>
          <w:snapToGrid/>
          <w:szCs w:val="24"/>
        </w:rPr>
        <w:t>Calculations and drawings of</w:t>
      </w:r>
      <w:r w:rsidRPr="00634713">
        <w:rPr>
          <w:rFonts w:cs="Arial"/>
          <w:i/>
          <w:snapToGrid/>
          <w:szCs w:val="24"/>
        </w:rPr>
        <w:t xml:space="preserve"> </w:t>
      </w:r>
      <w:r w:rsidRPr="00634713">
        <w:rPr>
          <w:rFonts w:cs="Arial"/>
          <w:i/>
          <w:snapToGrid/>
          <w:szCs w:val="24"/>
          <w:u w:val="single"/>
        </w:rPr>
        <w:t xml:space="preserve">Construction documents for </w:t>
      </w:r>
      <w:r w:rsidRPr="00B54F97">
        <w:rPr>
          <w:rFonts w:cs="Arial"/>
          <w:i/>
          <w:iCs/>
          <w:snapToGrid/>
          <w:szCs w:val="24"/>
        </w:rPr>
        <w:t xml:space="preserve">the supports and attachments shall be submitted to the enforcement agency for </w:t>
      </w:r>
      <w:r w:rsidRPr="00634713">
        <w:rPr>
          <w:rFonts w:cs="Arial"/>
          <w:i/>
          <w:strike/>
          <w:snapToGrid/>
          <w:szCs w:val="24"/>
        </w:rPr>
        <w:t>review</w:t>
      </w:r>
      <w:r w:rsidRPr="00634713">
        <w:rPr>
          <w:rFonts w:cs="Arial"/>
          <w:i/>
          <w:snapToGrid/>
          <w:szCs w:val="24"/>
        </w:rPr>
        <w:t xml:space="preserve"> </w:t>
      </w:r>
      <w:r w:rsidRPr="00634713">
        <w:rPr>
          <w:rFonts w:cs="Arial"/>
          <w:i/>
          <w:snapToGrid/>
          <w:szCs w:val="24"/>
          <w:u w:val="single"/>
        </w:rPr>
        <w:t>approval</w:t>
      </w:r>
      <w:r w:rsidRPr="00634713">
        <w:rPr>
          <w:rFonts w:cs="Arial"/>
          <w:b/>
          <w:i/>
          <w:snapToGrid/>
          <w:szCs w:val="24"/>
        </w:rPr>
        <w:t>.</w:t>
      </w:r>
    </w:p>
    <w:p w14:paraId="274BBD6D" w14:textId="09F95ECE" w:rsidR="00326D20" w:rsidRPr="001468C5" w:rsidRDefault="00355E01" w:rsidP="001468C5">
      <w:pPr>
        <w:pStyle w:val="Heading3"/>
        <w:rPr>
          <w:rFonts w:cs="Arial"/>
          <w:shd w:val="clear" w:color="auto" w:fill="C6D9F1"/>
        </w:rPr>
      </w:pPr>
      <w:r w:rsidRPr="00355E01">
        <w:lastRenderedPageBreak/>
        <w:t xml:space="preserve">ITEM </w:t>
      </w:r>
      <w:r w:rsidR="001468C5">
        <w:rPr>
          <w:noProof/>
        </w:rPr>
        <w:t>5</w:t>
      </w:r>
      <w:r w:rsidR="00316653">
        <w:rPr>
          <w:rFonts w:cs="Arial"/>
          <w:shd w:val="clear" w:color="auto" w:fill="C6D9F1"/>
        </w:rPr>
        <w:br/>
      </w:r>
      <w:r w:rsidR="00761D1D" w:rsidRPr="00AD67B3">
        <w:t xml:space="preserve">Chapter </w:t>
      </w:r>
      <w:r w:rsidR="00761D1D">
        <w:rPr>
          <w:noProof/>
        </w:rPr>
        <w:t xml:space="preserve">16A </w:t>
      </w:r>
      <w:r w:rsidR="00761D1D" w:rsidRPr="00DA4ED1">
        <w:rPr>
          <w:noProof/>
        </w:rPr>
        <w:t>STRUCTURAL DESIGN</w:t>
      </w:r>
    </w:p>
    <w:p w14:paraId="1EB35DAB" w14:textId="77777777" w:rsidR="00761D1D" w:rsidRPr="002269D7" w:rsidRDefault="00761D1D" w:rsidP="00736877">
      <w:pPr>
        <w:jc w:val="center"/>
        <w:rPr>
          <w:rFonts w:ascii="Arial Bold" w:hAnsi="Arial Bold" w:cs="Arial" w:hint="eastAsia"/>
          <w:b/>
        </w:rPr>
      </w:pPr>
      <w:r w:rsidRPr="002269D7">
        <w:rPr>
          <w:rFonts w:ascii="Arial Bold" w:hAnsi="Arial Bold" w:cs="Arial"/>
          <w:b/>
        </w:rPr>
        <w:t>CHAPTER 16A</w:t>
      </w:r>
    </w:p>
    <w:p w14:paraId="621D1A33" w14:textId="77777777" w:rsidR="00761D1D" w:rsidRDefault="00761D1D" w:rsidP="00736877">
      <w:pPr>
        <w:spacing w:after="240"/>
        <w:jc w:val="center"/>
        <w:rPr>
          <w:rFonts w:ascii="Arial Bold" w:hAnsi="Arial Bold" w:cs="Arial" w:hint="eastAsia"/>
          <w:b/>
        </w:rPr>
      </w:pPr>
      <w:r w:rsidRPr="002269D7">
        <w:rPr>
          <w:rFonts w:ascii="Arial Bold" w:hAnsi="Arial Bold" w:cs="Arial"/>
          <w:b/>
        </w:rPr>
        <w:t>STRUCTURAL DESIGN</w:t>
      </w:r>
    </w:p>
    <w:p w14:paraId="1182EF65" w14:textId="02208927" w:rsidR="00761D1D" w:rsidRPr="00565356" w:rsidRDefault="00761D1D" w:rsidP="00736877">
      <w:pPr>
        <w:spacing w:after="240"/>
        <w:jc w:val="center"/>
        <w:rPr>
          <w:rFonts w:cs="Arial"/>
          <w:bCs/>
          <w:szCs w:val="24"/>
          <w:shd w:val="clear" w:color="auto" w:fill="C6D9F1"/>
        </w:rPr>
      </w:pPr>
      <w:r w:rsidRPr="00BE73B1">
        <w:rPr>
          <w:rFonts w:cs="Arial"/>
          <w:bCs/>
          <w:szCs w:val="24"/>
          <w:highlight w:val="lightGray"/>
        </w:rPr>
        <w:t>Adopt Chapter 1</w:t>
      </w:r>
      <w:r>
        <w:rPr>
          <w:rFonts w:cs="Arial"/>
          <w:bCs/>
          <w:szCs w:val="24"/>
          <w:highlight w:val="lightGray"/>
        </w:rPr>
        <w:t>6</w:t>
      </w:r>
      <w:r w:rsidRPr="00BE73B1">
        <w:rPr>
          <w:rFonts w:cs="Arial"/>
          <w:bCs/>
          <w:szCs w:val="24"/>
          <w:highlight w:val="lightGray"/>
        </w:rPr>
        <w:t xml:space="preserve"> of the 20</w:t>
      </w:r>
      <w:r>
        <w:rPr>
          <w:rFonts w:cs="Arial"/>
          <w:bCs/>
          <w:szCs w:val="24"/>
          <w:highlight w:val="lightGray"/>
        </w:rPr>
        <w:t>2</w:t>
      </w:r>
      <w:r w:rsidR="00B308C3">
        <w:rPr>
          <w:rFonts w:cs="Arial"/>
          <w:bCs/>
          <w:szCs w:val="24"/>
          <w:highlight w:val="lightGray"/>
        </w:rPr>
        <w:t>4</w:t>
      </w:r>
      <w:r w:rsidRPr="00BE73B1">
        <w:rPr>
          <w:rFonts w:cs="Arial"/>
          <w:bCs/>
          <w:szCs w:val="24"/>
          <w:highlight w:val="lightGray"/>
        </w:rPr>
        <w:t xml:space="preserve"> IBC as Chapter 1</w:t>
      </w:r>
      <w:r>
        <w:rPr>
          <w:rFonts w:cs="Arial"/>
          <w:bCs/>
          <w:szCs w:val="24"/>
          <w:highlight w:val="lightGray"/>
        </w:rPr>
        <w:t>6</w:t>
      </w:r>
      <w:r w:rsidRPr="00BE73B1">
        <w:rPr>
          <w:rFonts w:cs="Arial"/>
          <w:bCs/>
          <w:szCs w:val="24"/>
          <w:highlight w:val="lightGray"/>
        </w:rPr>
        <w:t>A of the 20</w:t>
      </w:r>
      <w:r>
        <w:rPr>
          <w:rFonts w:cs="Arial"/>
          <w:bCs/>
          <w:szCs w:val="24"/>
          <w:highlight w:val="lightGray"/>
        </w:rPr>
        <w:t>2</w:t>
      </w:r>
      <w:r w:rsidR="00B308C3">
        <w:rPr>
          <w:rFonts w:cs="Arial"/>
          <w:bCs/>
          <w:szCs w:val="24"/>
          <w:highlight w:val="lightGray"/>
        </w:rPr>
        <w:t>5</w:t>
      </w:r>
      <w:r w:rsidRPr="00BE73B1">
        <w:rPr>
          <w:rFonts w:cs="Arial"/>
          <w:bCs/>
          <w:szCs w:val="24"/>
          <w:highlight w:val="lightGray"/>
        </w:rPr>
        <w:t xml:space="preserve"> CBC as amended below.  All existing California amendments that are not revised below shall continue without change</w:t>
      </w:r>
      <w:r w:rsidRPr="00B4473E">
        <w:rPr>
          <w:rFonts w:cs="Arial"/>
          <w:bCs/>
          <w:szCs w:val="24"/>
          <w:highlight w:val="lightGray"/>
        </w:rPr>
        <w:t>.</w:t>
      </w:r>
    </w:p>
    <w:p w14:paraId="6726B980" w14:textId="77777777" w:rsidR="00761D1D" w:rsidRDefault="00761D1D" w:rsidP="00736877">
      <w:pPr>
        <w:spacing w:before="120"/>
      </w:pPr>
      <w:r w:rsidRPr="00E830C6">
        <w:t>…</w:t>
      </w:r>
    </w:p>
    <w:p w14:paraId="6570C0E3" w14:textId="77777777" w:rsidR="009B13BE" w:rsidRPr="00B71A9C" w:rsidRDefault="009B13BE" w:rsidP="00736877">
      <w:pPr>
        <w:widowControl/>
        <w:autoSpaceDE w:val="0"/>
        <w:autoSpaceDN w:val="0"/>
        <w:adjustRightInd w:val="0"/>
        <w:jc w:val="center"/>
        <w:rPr>
          <w:rFonts w:eastAsia="SourceSansPro-Bold" w:cs="Arial"/>
          <w:b/>
          <w:bCs/>
          <w:snapToGrid/>
          <w:szCs w:val="24"/>
        </w:rPr>
      </w:pPr>
      <w:r w:rsidRPr="00B71A9C">
        <w:rPr>
          <w:rFonts w:eastAsia="SourceSansPro-Bold" w:cs="Arial"/>
          <w:b/>
          <w:bCs/>
          <w:snapToGrid/>
          <w:szCs w:val="24"/>
        </w:rPr>
        <w:t xml:space="preserve">SECTION </w:t>
      </w:r>
      <w:r w:rsidR="00793A75" w:rsidRPr="00B71A9C">
        <w:rPr>
          <w:rFonts w:eastAsia="SourceSansPro-Bold" w:cs="Arial"/>
          <w:b/>
          <w:snapToGrid/>
          <w:szCs w:val="24"/>
        </w:rPr>
        <w:t>1604</w:t>
      </w:r>
      <w:r w:rsidR="00793A75" w:rsidRPr="00B71A9C">
        <w:rPr>
          <w:rFonts w:eastAsia="SourceSansPro-Bold" w:cs="Arial"/>
          <w:b/>
          <w:i/>
          <w:snapToGrid/>
          <w:szCs w:val="24"/>
        </w:rPr>
        <w:t>A</w:t>
      </w:r>
      <w:r w:rsidRPr="00B71A9C">
        <w:rPr>
          <w:rFonts w:eastAsia="SourceSansPro-Bold" w:cs="Arial"/>
          <w:b/>
          <w:bCs/>
          <w:snapToGrid/>
          <w:szCs w:val="24"/>
        </w:rPr>
        <w:t xml:space="preserve"> - GENERAL DESIGN REQUIREMENTS</w:t>
      </w:r>
    </w:p>
    <w:p w14:paraId="57F37D78" w14:textId="507D8B5C" w:rsidR="009B13BE" w:rsidRPr="009B13BE" w:rsidRDefault="009B13BE" w:rsidP="00736877">
      <w:pPr>
        <w:widowControl/>
        <w:autoSpaceDE w:val="0"/>
        <w:autoSpaceDN w:val="0"/>
        <w:adjustRightInd w:val="0"/>
        <w:rPr>
          <w:rFonts w:eastAsia="SourceSansPro-Bold" w:cs="Arial"/>
          <w:snapToGrid/>
          <w:color w:val="000000"/>
          <w:szCs w:val="24"/>
        </w:rPr>
      </w:pPr>
      <w:r w:rsidRPr="009B13BE">
        <w:rPr>
          <w:rFonts w:eastAsia="SourceSansPro-Bold" w:cs="Arial"/>
          <w:snapToGrid/>
          <w:color w:val="000000"/>
          <w:szCs w:val="24"/>
        </w:rPr>
        <w:t>…</w:t>
      </w:r>
    </w:p>
    <w:p w14:paraId="61AC08C3" w14:textId="5A8FC132" w:rsidR="00335550" w:rsidRPr="009026CE" w:rsidRDefault="00793A75" w:rsidP="00736877">
      <w:pPr>
        <w:widowControl/>
        <w:autoSpaceDE w:val="0"/>
        <w:autoSpaceDN w:val="0"/>
        <w:adjustRightInd w:val="0"/>
        <w:rPr>
          <w:rFonts w:eastAsia="SourceSansPro-Bold" w:cs="Arial"/>
          <w:snapToGrid/>
          <w:color w:val="000000"/>
          <w:szCs w:val="24"/>
        </w:rPr>
      </w:pPr>
      <w:r w:rsidRPr="009026CE">
        <w:rPr>
          <w:rFonts w:eastAsia="SourceSansPro-Bold" w:cs="Arial"/>
          <w:b/>
          <w:bCs/>
          <w:snapToGrid/>
          <w:color w:val="000000"/>
          <w:szCs w:val="24"/>
        </w:rPr>
        <w:t>1604</w:t>
      </w:r>
      <w:r w:rsidRPr="00EF5E1B">
        <w:rPr>
          <w:rFonts w:eastAsia="SourceSansPro-Bold" w:cs="Arial"/>
          <w:b/>
          <w:bCs/>
          <w:i/>
          <w:iCs/>
          <w:snapToGrid/>
          <w:color w:val="000000"/>
          <w:szCs w:val="24"/>
        </w:rPr>
        <w:t>A</w:t>
      </w:r>
      <w:r w:rsidR="00335550" w:rsidRPr="009026CE">
        <w:rPr>
          <w:rFonts w:eastAsia="SourceSansPro-Bold" w:cs="Arial"/>
          <w:b/>
          <w:snapToGrid/>
          <w:color w:val="000000"/>
          <w:szCs w:val="24"/>
        </w:rPr>
        <w:t xml:space="preserve">.4 Analysis. </w:t>
      </w:r>
      <w:r w:rsidR="00335550" w:rsidRPr="009026CE">
        <w:rPr>
          <w:rFonts w:eastAsia="SourceSansPro-It" w:cs="Arial"/>
          <w:i/>
          <w:snapToGrid/>
          <w:color w:val="000000"/>
          <w:szCs w:val="24"/>
        </w:rPr>
        <w:t xml:space="preserve">Load effects </w:t>
      </w:r>
      <w:r w:rsidR="00335550" w:rsidRPr="009026CE">
        <w:rPr>
          <w:rFonts w:eastAsia="SourceSansPro-Bold" w:cs="Arial"/>
          <w:snapToGrid/>
          <w:color w:val="000000"/>
          <w:szCs w:val="24"/>
        </w:rPr>
        <w:t>on structural members and their connections shall be determined by methods of structural analysis</w:t>
      </w:r>
      <w:r w:rsidR="00335550">
        <w:rPr>
          <w:rFonts w:eastAsia="SourceSansPro-Bold" w:cs="Arial"/>
          <w:snapToGrid/>
          <w:color w:val="000000"/>
          <w:szCs w:val="24"/>
        </w:rPr>
        <w:t xml:space="preserve"> </w:t>
      </w:r>
      <w:r w:rsidR="00335550" w:rsidRPr="009026CE">
        <w:rPr>
          <w:rFonts w:eastAsia="SourceSansPro-Bold" w:cs="Arial"/>
          <w:snapToGrid/>
          <w:color w:val="000000"/>
          <w:szCs w:val="24"/>
        </w:rPr>
        <w:t xml:space="preserve">that </w:t>
      </w:r>
      <w:proofErr w:type="gramStart"/>
      <w:r w:rsidR="00335550" w:rsidRPr="009026CE">
        <w:rPr>
          <w:rFonts w:eastAsia="SourceSansPro-Bold" w:cs="Arial"/>
          <w:snapToGrid/>
          <w:color w:val="000000"/>
          <w:szCs w:val="24"/>
        </w:rPr>
        <w:t>take into account</w:t>
      </w:r>
      <w:proofErr w:type="gramEnd"/>
      <w:r w:rsidR="00335550" w:rsidRPr="009026CE">
        <w:rPr>
          <w:rFonts w:eastAsia="SourceSansPro-Bold" w:cs="Arial"/>
          <w:snapToGrid/>
          <w:color w:val="000000"/>
          <w:szCs w:val="24"/>
        </w:rPr>
        <w:t xml:space="preserve"> equilibrium, general stability, geometric compatibility and both short- and long-term material properties.</w:t>
      </w:r>
    </w:p>
    <w:p w14:paraId="63CD8318" w14:textId="77777777" w:rsidR="00335550" w:rsidRDefault="00335550" w:rsidP="00736877">
      <w:pPr>
        <w:widowControl/>
        <w:autoSpaceDE w:val="0"/>
        <w:autoSpaceDN w:val="0"/>
        <w:adjustRightInd w:val="0"/>
        <w:rPr>
          <w:rFonts w:eastAsia="SourceSansPro-Bold" w:cs="Arial"/>
          <w:snapToGrid/>
          <w:color w:val="000000"/>
          <w:szCs w:val="24"/>
        </w:rPr>
      </w:pPr>
      <w:r w:rsidRPr="009026CE">
        <w:rPr>
          <w:rFonts w:eastAsia="SourceSansPro-Bold" w:cs="Arial"/>
          <w:snapToGrid/>
          <w:color w:val="000000"/>
          <w:szCs w:val="24"/>
        </w:rPr>
        <w:t xml:space="preserve">Members that tend to accumulate residual deformations under repeated service </w:t>
      </w:r>
      <w:r w:rsidRPr="009026CE">
        <w:rPr>
          <w:rFonts w:eastAsia="SourceSansPro-It" w:cs="Arial"/>
          <w:i/>
          <w:snapToGrid/>
          <w:color w:val="000000"/>
          <w:szCs w:val="24"/>
        </w:rPr>
        <w:t xml:space="preserve">loads </w:t>
      </w:r>
      <w:r w:rsidRPr="009026CE">
        <w:rPr>
          <w:rFonts w:eastAsia="SourceSansPro-Bold" w:cs="Arial"/>
          <w:snapToGrid/>
          <w:color w:val="000000"/>
          <w:szCs w:val="24"/>
        </w:rPr>
        <w:t>shall have included in their analysis the</w:t>
      </w:r>
      <w:r>
        <w:rPr>
          <w:rFonts w:eastAsia="SourceSansPro-Bold" w:cs="Arial"/>
          <w:snapToGrid/>
          <w:color w:val="000000"/>
          <w:szCs w:val="24"/>
        </w:rPr>
        <w:t xml:space="preserve"> </w:t>
      </w:r>
      <w:r w:rsidRPr="009026CE">
        <w:rPr>
          <w:rFonts w:eastAsia="SourceSansPro-Bold" w:cs="Arial"/>
          <w:snapToGrid/>
          <w:color w:val="000000"/>
          <w:szCs w:val="24"/>
        </w:rPr>
        <w:t xml:space="preserve">effects of added deformations expected to occur during their </w:t>
      </w:r>
      <w:r w:rsidRPr="009026CE">
        <w:rPr>
          <w:rFonts w:eastAsia="SourceSansPro-It" w:cs="Arial"/>
          <w:i/>
          <w:snapToGrid/>
          <w:color w:val="000000"/>
          <w:szCs w:val="24"/>
        </w:rPr>
        <w:t>service life</w:t>
      </w:r>
      <w:r w:rsidRPr="009026CE">
        <w:rPr>
          <w:rFonts w:eastAsia="SourceSansPro-Bold" w:cs="Arial"/>
          <w:snapToGrid/>
          <w:color w:val="000000"/>
          <w:szCs w:val="24"/>
        </w:rPr>
        <w:t>.</w:t>
      </w:r>
    </w:p>
    <w:p w14:paraId="37480006" w14:textId="77777777" w:rsidR="00335550" w:rsidRPr="009026CE" w:rsidRDefault="00335550" w:rsidP="00736877">
      <w:pPr>
        <w:widowControl/>
        <w:autoSpaceDE w:val="0"/>
        <w:autoSpaceDN w:val="0"/>
        <w:adjustRightInd w:val="0"/>
        <w:rPr>
          <w:rFonts w:eastAsia="SourceSansPro-Bold" w:cs="Arial"/>
          <w:snapToGrid/>
          <w:color w:val="000000"/>
          <w:szCs w:val="24"/>
        </w:rPr>
      </w:pPr>
      <w:r w:rsidRPr="009026CE">
        <w:rPr>
          <w:rFonts w:eastAsia="SourceSansPro-Bold" w:cs="Arial"/>
          <w:snapToGrid/>
          <w:color w:val="000000"/>
          <w:szCs w:val="24"/>
        </w:rPr>
        <w:t xml:space="preserve">Any system or method of construction to be used shall be based on a rational analysis in accordance with well-established </w:t>
      </w:r>
      <w:r w:rsidR="00793A75" w:rsidRPr="009026CE">
        <w:rPr>
          <w:rFonts w:eastAsia="SourceSansPro-Bold" w:cs="Arial"/>
          <w:snapToGrid/>
          <w:color w:val="000000"/>
          <w:szCs w:val="24"/>
        </w:rPr>
        <w:t>principles</w:t>
      </w:r>
      <w:r w:rsidR="00793A75">
        <w:rPr>
          <w:rFonts w:eastAsia="SourceSansPro-Bold" w:cs="Arial"/>
          <w:snapToGrid/>
          <w:color w:val="000000"/>
          <w:szCs w:val="24"/>
        </w:rPr>
        <w:t xml:space="preserve"> </w:t>
      </w:r>
      <w:r w:rsidR="00793A75" w:rsidRPr="009026CE">
        <w:rPr>
          <w:rFonts w:eastAsia="SourceSansPro-Bold" w:cs="Arial"/>
          <w:snapToGrid/>
          <w:color w:val="000000"/>
          <w:szCs w:val="24"/>
        </w:rPr>
        <w:t>of mechanics.</w:t>
      </w:r>
      <w:r w:rsidRPr="009026CE">
        <w:rPr>
          <w:rFonts w:eastAsia="SourceSansPro-Bold" w:cs="Arial"/>
          <w:snapToGrid/>
          <w:color w:val="000000"/>
          <w:szCs w:val="24"/>
        </w:rPr>
        <w:t xml:space="preserve"> Such analysis shall result in a system that provides a complete </w:t>
      </w:r>
      <w:r w:rsidRPr="009026CE">
        <w:rPr>
          <w:rFonts w:eastAsia="SourceSansPro-It" w:cs="Arial"/>
          <w:i/>
          <w:snapToGrid/>
          <w:color w:val="000000"/>
          <w:szCs w:val="24"/>
        </w:rPr>
        <w:t xml:space="preserve">load </w:t>
      </w:r>
      <w:r w:rsidRPr="009026CE">
        <w:rPr>
          <w:rFonts w:eastAsia="SourceSansPro-Bold" w:cs="Arial"/>
          <w:snapToGrid/>
          <w:color w:val="000000"/>
          <w:szCs w:val="24"/>
        </w:rPr>
        <w:t xml:space="preserve">path capable of transferring </w:t>
      </w:r>
      <w:r w:rsidRPr="009026CE">
        <w:rPr>
          <w:rFonts w:eastAsia="SourceSansPro-It" w:cs="Arial"/>
          <w:i/>
          <w:snapToGrid/>
          <w:color w:val="000000"/>
          <w:szCs w:val="24"/>
        </w:rPr>
        <w:t xml:space="preserve">loads </w:t>
      </w:r>
      <w:r w:rsidRPr="009026CE">
        <w:rPr>
          <w:rFonts w:eastAsia="SourceSansPro-Bold" w:cs="Arial"/>
          <w:snapToGrid/>
          <w:color w:val="000000"/>
          <w:szCs w:val="24"/>
        </w:rPr>
        <w:t>from their</w:t>
      </w:r>
      <w:r>
        <w:rPr>
          <w:rFonts w:eastAsia="SourceSansPro-Bold" w:cs="Arial"/>
          <w:snapToGrid/>
          <w:color w:val="000000"/>
          <w:szCs w:val="24"/>
        </w:rPr>
        <w:t xml:space="preserve"> </w:t>
      </w:r>
      <w:r w:rsidRPr="009026CE">
        <w:rPr>
          <w:rFonts w:eastAsia="SourceSansPro-Bold" w:cs="Arial"/>
          <w:snapToGrid/>
          <w:color w:val="000000"/>
          <w:szCs w:val="24"/>
        </w:rPr>
        <w:t>point of origin to the load-resisting elements.</w:t>
      </w:r>
    </w:p>
    <w:p w14:paraId="06B5CCC8" w14:textId="77777777" w:rsidR="00793A75" w:rsidRPr="009026CE" w:rsidRDefault="00335550" w:rsidP="00736877">
      <w:pPr>
        <w:widowControl/>
        <w:autoSpaceDE w:val="0"/>
        <w:autoSpaceDN w:val="0"/>
        <w:adjustRightInd w:val="0"/>
        <w:rPr>
          <w:rFonts w:eastAsia="SourceSansPro-Bold" w:cs="Arial"/>
          <w:snapToGrid/>
          <w:color w:val="000000"/>
          <w:szCs w:val="24"/>
        </w:rPr>
      </w:pPr>
      <w:r w:rsidRPr="009026CE">
        <w:rPr>
          <w:rFonts w:eastAsia="SourceSansPro-Bold" w:cs="Arial"/>
          <w:snapToGrid/>
          <w:color w:val="000000"/>
          <w:szCs w:val="24"/>
        </w:rPr>
        <w:t>The total lateral force shall be distributed to the various vertical elements of the lateral force-resisting system in proportion to</w:t>
      </w:r>
      <w:r>
        <w:rPr>
          <w:rFonts w:eastAsia="SourceSansPro-Bold" w:cs="Arial"/>
          <w:snapToGrid/>
          <w:color w:val="000000"/>
          <w:szCs w:val="24"/>
        </w:rPr>
        <w:t xml:space="preserve"> </w:t>
      </w:r>
      <w:r w:rsidRPr="009026CE">
        <w:rPr>
          <w:rFonts w:eastAsia="SourceSansPro-Bold" w:cs="Arial"/>
          <w:snapToGrid/>
          <w:color w:val="000000"/>
          <w:szCs w:val="24"/>
        </w:rPr>
        <w:t xml:space="preserve">their rigidities, considering the rigidity of the horizontal bracing system or </w:t>
      </w:r>
      <w:r w:rsidRPr="009026CE">
        <w:rPr>
          <w:rFonts w:eastAsia="SourceSansPro-It" w:cs="Arial"/>
          <w:i/>
          <w:snapToGrid/>
          <w:color w:val="000000"/>
          <w:szCs w:val="24"/>
        </w:rPr>
        <w:t>diaphragm</w:t>
      </w:r>
      <w:r w:rsidRPr="009026CE">
        <w:rPr>
          <w:rFonts w:eastAsia="SourceSansPro-Bold" w:cs="Arial"/>
          <w:snapToGrid/>
          <w:color w:val="000000"/>
          <w:szCs w:val="24"/>
        </w:rPr>
        <w:t>. Rigid elements assumed not to be a part of the</w:t>
      </w:r>
    </w:p>
    <w:p w14:paraId="077DBAE0" w14:textId="27074E68" w:rsidR="00335550" w:rsidRPr="006D0CFB" w:rsidRDefault="00335550" w:rsidP="00736877">
      <w:pPr>
        <w:widowControl/>
        <w:autoSpaceDE w:val="0"/>
        <w:autoSpaceDN w:val="0"/>
        <w:adjustRightInd w:val="0"/>
        <w:rPr>
          <w:rFonts w:cs="Arial"/>
          <w:i/>
          <w:strike/>
          <w:snapToGrid/>
          <w:szCs w:val="24"/>
        </w:rPr>
      </w:pPr>
      <w:r w:rsidRPr="009026CE">
        <w:rPr>
          <w:rFonts w:eastAsia="SourceSansPro-Bold" w:cs="Arial"/>
          <w:snapToGrid/>
          <w:color w:val="000000"/>
          <w:szCs w:val="24"/>
        </w:rPr>
        <w:t xml:space="preserve">lateral force-resisting system are permitted to be incorporated into </w:t>
      </w:r>
      <w:r w:rsidRPr="009026CE">
        <w:rPr>
          <w:rFonts w:eastAsia="SourceSansPro-It" w:cs="Arial"/>
          <w:i/>
          <w:snapToGrid/>
          <w:color w:val="000000"/>
          <w:szCs w:val="24"/>
        </w:rPr>
        <w:t xml:space="preserve">buildings </w:t>
      </w:r>
      <w:r w:rsidRPr="009026CE">
        <w:rPr>
          <w:rFonts w:eastAsia="SourceSansPro-Bold" w:cs="Arial"/>
          <w:snapToGrid/>
          <w:color w:val="000000"/>
          <w:szCs w:val="24"/>
        </w:rPr>
        <w:t>provided that their effect on the action of the system is</w:t>
      </w:r>
      <w:r>
        <w:rPr>
          <w:rFonts w:eastAsia="SourceSansPro-Bold" w:cs="Arial"/>
          <w:snapToGrid/>
          <w:color w:val="000000"/>
          <w:szCs w:val="24"/>
        </w:rPr>
        <w:t xml:space="preserve"> </w:t>
      </w:r>
      <w:r w:rsidRPr="009026CE">
        <w:rPr>
          <w:rFonts w:eastAsia="SourceSansPro-Bold" w:cs="Arial"/>
          <w:snapToGrid/>
          <w:color w:val="000000"/>
          <w:szCs w:val="24"/>
        </w:rPr>
        <w:t>considered and provided for in the design.</w:t>
      </w:r>
      <w:r w:rsidR="00043A86" w:rsidRPr="009026CE">
        <w:rPr>
          <w:rFonts w:eastAsia="SourceSansPro-Bold" w:cs="Arial"/>
          <w:snapToGrid/>
          <w:color w:val="000000"/>
          <w:szCs w:val="24"/>
        </w:rPr>
        <w:t xml:space="preserve"> </w:t>
      </w:r>
      <w:r w:rsidR="00043A86" w:rsidRPr="00634713">
        <w:rPr>
          <w:rFonts w:cs="Arial"/>
          <w:i/>
          <w:strike/>
          <w:snapToGrid/>
          <w:szCs w:val="24"/>
        </w:rPr>
        <w:t>Structural analysis shall explicitly include consideration of stiffness of diaphragms in accordance with ASCE 7, Section 12.3.1</w:t>
      </w:r>
      <w:r w:rsidR="00793A75" w:rsidRPr="00634713">
        <w:rPr>
          <w:rFonts w:cs="Arial"/>
          <w:i/>
          <w:strike/>
          <w:snapToGrid/>
          <w:szCs w:val="24"/>
        </w:rPr>
        <w:t>.</w:t>
      </w:r>
      <w:r w:rsidR="00043A86">
        <w:rPr>
          <w:rFonts w:ascii="Times New Roman" w:hAnsi="Times New Roman"/>
          <w:i/>
          <w:snapToGrid/>
          <w:sz w:val="20"/>
        </w:rPr>
        <w:t xml:space="preserve"> </w:t>
      </w:r>
      <w:r w:rsidRPr="009026CE">
        <w:rPr>
          <w:rFonts w:eastAsia="SourceSansPro-Bold" w:cs="Arial"/>
          <w:snapToGrid/>
          <w:color w:val="128BFF"/>
          <w:szCs w:val="24"/>
        </w:rPr>
        <w:t xml:space="preserve">Where a </w:t>
      </w:r>
      <w:r w:rsidRPr="009026CE">
        <w:rPr>
          <w:rFonts w:eastAsia="SourceSansPro-It" w:cs="Arial"/>
          <w:i/>
          <w:snapToGrid/>
          <w:color w:val="128BFF"/>
          <w:szCs w:val="24"/>
        </w:rPr>
        <w:t xml:space="preserve">diaphragm </w:t>
      </w:r>
      <w:r w:rsidRPr="009026CE">
        <w:rPr>
          <w:rFonts w:eastAsia="SourceSansPro-Bold" w:cs="Arial"/>
          <w:snapToGrid/>
          <w:color w:val="128BFF"/>
          <w:szCs w:val="24"/>
        </w:rPr>
        <w:t xml:space="preserve">is not permitted to be idealized as either flexible or rigid in </w:t>
      </w:r>
      <w:r w:rsidR="00793A75" w:rsidRPr="009026CE">
        <w:rPr>
          <w:rFonts w:eastAsia="SourceSansPro-Bold" w:cs="Arial"/>
          <w:snapToGrid/>
          <w:color w:val="128BFF"/>
          <w:szCs w:val="24"/>
        </w:rPr>
        <w:t>accordance</w:t>
      </w:r>
      <w:r w:rsidR="00793A75">
        <w:rPr>
          <w:rFonts w:eastAsia="SourceSansPro-Bold" w:cs="Arial"/>
          <w:snapToGrid/>
          <w:color w:val="000000"/>
          <w:szCs w:val="24"/>
        </w:rPr>
        <w:t xml:space="preserve"> </w:t>
      </w:r>
      <w:r w:rsidR="00793A75" w:rsidRPr="009026CE">
        <w:rPr>
          <w:rFonts w:eastAsia="SourceSansPro-Bold" w:cs="Arial"/>
          <w:snapToGrid/>
          <w:color w:val="128BFF"/>
          <w:szCs w:val="24"/>
        </w:rPr>
        <w:t xml:space="preserve">with </w:t>
      </w:r>
      <w:r w:rsidRPr="009026CE">
        <w:rPr>
          <w:rFonts w:eastAsia="SourceSansPro-Bold" w:cs="Arial"/>
          <w:snapToGrid/>
          <w:color w:val="128BFF"/>
          <w:szCs w:val="24"/>
        </w:rPr>
        <w:t>ASCE 7 or for wood diaphragms in accordance with AWC SDPWS, the structure shall be analyzed and designed utilizing</w:t>
      </w:r>
      <w:r>
        <w:rPr>
          <w:rFonts w:eastAsia="SourceSansPro-Bold" w:cs="Arial"/>
          <w:snapToGrid/>
          <w:color w:val="000000"/>
          <w:szCs w:val="24"/>
        </w:rPr>
        <w:t xml:space="preserve"> </w:t>
      </w:r>
      <w:r w:rsidRPr="009026CE">
        <w:rPr>
          <w:rFonts w:eastAsia="SourceSansPro-Bold" w:cs="Arial"/>
          <w:snapToGrid/>
          <w:color w:val="128BFF"/>
          <w:szCs w:val="24"/>
        </w:rPr>
        <w:t>one of the following procedures:</w:t>
      </w:r>
    </w:p>
    <w:p w14:paraId="7D76C8E9" w14:textId="1284C5AB" w:rsidR="00793A75" w:rsidRPr="009026CE" w:rsidRDefault="00793A75" w:rsidP="00B23416">
      <w:pPr>
        <w:pStyle w:val="ListParagraph"/>
        <w:widowControl/>
        <w:numPr>
          <w:ilvl w:val="0"/>
          <w:numId w:val="53"/>
        </w:numPr>
        <w:autoSpaceDE w:val="0"/>
        <w:autoSpaceDN w:val="0"/>
        <w:adjustRightInd w:val="0"/>
        <w:rPr>
          <w:rFonts w:eastAsia="SourceSansPro-Bold" w:cs="Arial"/>
          <w:snapToGrid/>
          <w:color w:val="128BFF"/>
          <w:szCs w:val="24"/>
        </w:rPr>
      </w:pPr>
      <w:r w:rsidRPr="009026CE">
        <w:rPr>
          <w:rFonts w:eastAsia="SourceSansPro-Bold" w:cs="Arial"/>
          <w:snapToGrid/>
          <w:color w:val="128BFF"/>
          <w:szCs w:val="24"/>
        </w:rPr>
        <w:t>An envelope analysis of the structure using a flexible and rigid diaphragm analysis separately and designing each component</w:t>
      </w:r>
      <w:r>
        <w:rPr>
          <w:rFonts w:eastAsia="SourceSansPro-Bold" w:cs="Arial"/>
          <w:snapToGrid/>
          <w:color w:val="128BFF"/>
          <w:szCs w:val="24"/>
        </w:rPr>
        <w:t xml:space="preserve"> </w:t>
      </w:r>
      <w:r w:rsidRPr="009026CE">
        <w:rPr>
          <w:rFonts w:eastAsia="SourceSansPro-Bold" w:cs="Arial"/>
          <w:snapToGrid/>
          <w:color w:val="128BFF"/>
          <w:szCs w:val="24"/>
        </w:rPr>
        <w:t>for the more severe load condition.</w:t>
      </w:r>
    </w:p>
    <w:p w14:paraId="043F4061" w14:textId="418E4F43" w:rsidR="00335550" w:rsidRPr="009026CE" w:rsidRDefault="00335550" w:rsidP="00B23416">
      <w:pPr>
        <w:pStyle w:val="ListParagraph"/>
        <w:widowControl/>
        <w:numPr>
          <w:ilvl w:val="0"/>
          <w:numId w:val="53"/>
        </w:numPr>
        <w:autoSpaceDE w:val="0"/>
        <w:autoSpaceDN w:val="0"/>
        <w:adjustRightInd w:val="0"/>
        <w:rPr>
          <w:rFonts w:eastAsia="SourceSansPro-Bold" w:cs="Arial"/>
          <w:snapToGrid/>
          <w:color w:val="128BFF"/>
          <w:szCs w:val="24"/>
        </w:rPr>
      </w:pPr>
      <w:r w:rsidRPr="009026CE">
        <w:rPr>
          <w:rFonts w:eastAsia="SourceSansPro-Bold" w:cs="Arial"/>
          <w:snapToGrid/>
          <w:color w:val="128BFF"/>
          <w:szCs w:val="24"/>
        </w:rPr>
        <w:t>A semirigid diaphragm analysis and design.</w:t>
      </w:r>
    </w:p>
    <w:p w14:paraId="462EF20B" w14:textId="0BBC2742" w:rsidR="00335550" w:rsidRPr="009026CE" w:rsidRDefault="00335550" w:rsidP="00736877">
      <w:pPr>
        <w:widowControl/>
        <w:autoSpaceDE w:val="0"/>
        <w:autoSpaceDN w:val="0"/>
        <w:adjustRightInd w:val="0"/>
        <w:rPr>
          <w:rFonts w:eastAsia="SourceSansPro-Bold" w:cs="Arial"/>
          <w:snapToGrid/>
          <w:color w:val="000000"/>
          <w:szCs w:val="24"/>
        </w:rPr>
      </w:pPr>
      <w:r w:rsidRPr="009026CE">
        <w:rPr>
          <w:rFonts w:eastAsia="SourceSansPro-Bold" w:cs="Arial"/>
          <w:snapToGrid/>
          <w:color w:val="000000"/>
          <w:szCs w:val="24"/>
        </w:rPr>
        <w:t>Where required by ASCE 7, provisions shall be made for the increased forces induced on resisting elements of the structural</w:t>
      </w:r>
      <w:r>
        <w:rPr>
          <w:rFonts w:eastAsia="SourceSansPro-Bold" w:cs="Arial"/>
          <w:snapToGrid/>
          <w:color w:val="000000"/>
          <w:szCs w:val="24"/>
        </w:rPr>
        <w:t xml:space="preserve"> </w:t>
      </w:r>
      <w:r w:rsidRPr="009026CE">
        <w:rPr>
          <w:rFonts w:eastAsia="SourceSansPro-Bold" w:cs="Arial"/>
          <w:snapToGrid/>
          <w:color w:val="000000"/>
          <w:szCs w:val="24"/>
        </w:rPr>
        <w:t>system resulting from torsion due to eccentricity between the center of application of the lateral forces and the center of rigidity of</w:t>
      </w:r>
      <w:r>
        <w:rPr>
          <w:rFonts w:eastAsia="SourceSansPro-Bold" w:cs="Arial"/>
          <w:snapToGrid/>
          <w:color w:val="000000"/>
          <w:szCs w:val="24"/>
        </w:rPr>
        <w:t xml:space="preserve"> </w:t>
      </w:r>
      <w:r w:rsidRPr="009026CE">
        <w:rPr>
          <w:rFonts w:eastAsia="SourceSansPro-Bold" w:cs="Arial"/>
          <w:snapToGrid/>
          <w:color w:val="000000"/>
          <w:szCs w:val="24"/>
        </w:rPr>
        <w:t>the lateral force-resisting system.</w:t>
      </w:r>
    </w:p>
    <w:p w14:paraId="652D86CE" w14:textId="77777777" w:rsidR="00335550" w:rsidRPr="007861CC" w:rsidRDefault="00335550" w:rsidP="00736877">
      <w:pPr>
        <w:widowControl/>
        <w:autoSpaceDE w:val="0"/>
        <w:autoSpaceDN w:val="0"/>
        <w:adjustRightInd w:val="0"/>
        <w:rPr>
          <w:rFonts w:eastAsia="SourceSansPro-Bold" w:cs="Arial"/>
          <w:snapToGrid/>
          <w:color w:val="000000"/>
          <w:szCs w:val="24"/>
        </w:rPr>
      </w:pPr>
      <w:r w:rsidRPr="009026CE">
        <w:rPr>
          <w:rFonts w:eastAsia="SourceSansPro-Bold" w:cs="Arial"/>
          <w:snapToGrid/>
          <w:color w:val="000000"/>
          <w:szCs w:val="24"/>
        </w:rPr>
        <w:t xml:space="preserve">Every </w:t>
      </w:r>
      <w:r w:rsidRPr="009026CE">
        <w:rPr>
          <w:rFonts w:eastAsia="SourceSansPro-It" w:cs="Arial"/>
          <w:i/>
          <w:snapToGrid/>
          <w:color w:val="000000"/>
          <w:szCs w:val="24"/>
        </w:rPr>
        <w:t xml:space="preserve">structure </w:t>
      </w:r>
      <w:r w:rsidRPr="009026CE">
        <w:rPr>
          <w:rFonts w:eastAsia="SourceSansPro-Bold" w:cs="Arial"/>
          <w:snapToGrid/>
          <w:color w:val="000000"/>
          <w:szCs w:val="24"/>
        </w:rPr>
        <w:t>shall be designed to resist the effects caused by the forces specified in this chapter, including overturning, uplift</w:t>
      </w:r>
      <w:r>
        <w:rPr>
          <w:rFonts w:eastAsia="SourceSansPro-Bold" w:cs="Arial"/>
          <w:snapToGrid/>
          <w:color w:val="000000"/>
          <w:szCs w:val="24"/>
        </w:rPr>
        <w:t xml:space="preserve"> </w:t>
      </w:r>
      <w:r w:rsidRPr="009026CE">
        <w:rPr>
          <w:rFonts w:eastAsia="SourceSansPro-Bold" w:cs="Arial"/>
          <w:snapToGrid/>
          <w:color w:val="000000"/>
          <w:szCs w:val="24"/>
        </w:rPr>
        <w:t>and sliding. Where sliding is used to isolate the elements, the effects of friction between sliding elements shall be included as a force.</w:t>
      </w:r>
    </w:p>
    <w:p w14:paraId="3AD95610" w14:textId="5A927F39" w:rsidR="00940D22" w:rsidRPr="00940D22" w:rsidRDefault="00940D22" w:rsidP="00736877">
      <w:pPr>
        <w:rPr>
          <w:bCs/>
          <w:iCs/>
          <w:szCs w:val="24"/>
        </w:rPr>
      </w:pPr>
      <w:r w:rsidRPr="00940D22">
        <w:rPr>
          <w:bCs/>
          <w:iCs/>
          <w:szCs w:val="24"/>
        </w:rPr>
        <w:lastRenderedPageBreak/>
        <w:t>…</w:t>
      </w:r>
    </w:p>
    <w:p w14:paraId="1D68C414" w14:textId="25029175" w:rsidR="00805B4A" w:rsidRPr="00562DEA" w:rsidRDefault="00805B4A" w:rsidP="00736877">
      <w:pPr>
        <w:ind w:left="108"/>
        <w:rPr>
          <w:rFonts w:cs="Arial"/>
        </w:rPr>
      </w:pPr>
      <w:r w:rsidRPr="00562DEA">
        <w:rPr>
          <w:rFonts w:cs="Arial"/>
          <w:b/>
          <w:color w:val="404040"/>
        </w:rPr>
        <w:t>1604</w:t>
      </w:r>
      <w:r w:rsidR="00111D64" w:rsidRPr="00562DEA">
        <w:rPr>
          <w:rFonts w:cs="Arial"/>
          <w:b/>
          <w:i/>
          <w:color w:val="404040"/>
        </w:rPr>
        <w:t>A</w:t>
      </w:r>
      <w:r w:rsidRPr="00562DEA">
        <w:rPr>
          <w:rFonts w:cs="Arial"/>
          <w:b/>
          <w:color w:val="404040"/>
        </w:rPr>
        <w:t xml:space="preserve">.5 Risk category. </w:t>
      </w:r>
      <w:r w:rsidRPr="00562DEA">
        <w:rPr>
          <w:rFonts w:cs="Arial"/>
          <w:color w:val="404040"/>
        </w:rPr>
        <w:t xml:space="preserve">Each </w:t>
      </w:r>
      <w:r w:rsidRPr="00562DEA">
        <w:rPr>
          <w:rFonts w:cs="Arial"/>
          <w:i/>
          <w:color w:val="404040"/>
        </w:rPr>
        <w:t xml:space="preserve">building </w:t>
      </w:r>
      <w:r w:rsidRPr="00562DEA">
        <w:rPr>
          <w:rFonts w:cs="Arial"/>
          <w:color w:val="404040"/>
        </w:rPr>
        <w:t xml:space="preserve">and </w:t>
      </w:r>
      <w:r w:rsidRPr="00562DEA">
        <w:rPr>
          <w:rFonts w:cs="Arial"/>
          <w:i/>
          <w:color w:val="404040"/>
        </w:rPr>
        <w:t xml:space="preserve">structure </w:t>
      </w:r>
      <w:r w:rsidRPr="00562DEA">
        <w:rPr>
          <w:rFonts w:cs="Arial"/>
          <w:color w:val="404040"/>
        </w:rPr>
        <w:t xml:space="preserve">shall be assigned a </w:t>
      </w:r>
      <w:r w:rsidRPr="00562DEA">
        <w:rPr>
          <w:rFonts w:cs="Arial"/>
          <w:i/>
          <w:color w:val="404040"/>
        </w:rPr>
        <w:t xml:space="preserve">risk category </w:t>
      </w:r>
      <w:r w:rsidRPr="00562DEA">
        <w:rPr>
          <w:rFonts w:cs="Arial"/>
          <w:color w:val="404040"/>
        </w:rPr>
        <w:t xml:space="preserve">in accordance with </w:t>
      </w:r>
      <w:r w:rsidRPr="00562DEA">
        <w:rPr>
          <w:rFonts w:cs="Arial"/>
          <w:b/>
          <w:color w:val="2A2C2E"/>
        </w:rPr>
        <w:t>Table 1604.5</w:t>
      </w:r>
      <w:r w:rsidRPr="00562DEA">
        <w:rPr>
          <w:rFonts w:cs="Arial"/>
          <w:color w:val="404040"/>
        </w:rPr>
        <w:t xml:space="preserve">. Where a referenced standard specifies an occupancy category, the </w:t>
      </w:r>
      <w:r w:rsidRPr="00562DEA">
        <w:rPr>
          <w:rFonts w:cs="Arial"/>
          <w:i/>
          <w:color w:val="404040"/>
        </w:rPr>
        <w:t xml:space="preserve">risk category </w:t>
      </w:r>
      <w:r w:rsidRPr="00562DEA">
        <w:rPr>
          <w:rFonts w:cs="Arial"/>
          <w:color w:val="404040"/>
        </w:rPr>
        <w:t xml:space="preserve">shall not be taken as lower than the occupancy category specified therein. Where a referenced standard specifies that the assignment of a </w:t>
      </w:r>
      <w:r w:rsidRPr="00562DEA">
        <w:rPr>
          <w:rFonts w:cs="Arial"/>
          <w:i/>
          <w:color w:val="404040"/>
        </w:rPr>
        <w:t xml:space="preserve">risk category </w:t>
      </w:r>
      <w:r w:rsidRPr="00562DEA">
        <w:rPr>
          <w:rFonts w:cs="Arial"/>
          <w:color w:val="404040"/>
        </w:rPr>
        <w:t xml:space="preserve">be in accordance with </w:t>
      </w:r>
      <w:r w:rsidRPr="00562DEA">
        <w:rPr>
          <w:rFonts w:cs="Arial"/>
          <w:b/>
          <w:color w:val="2A2C2E"/>
        </w:rPr>
        <w:t>ASCE  7</w:t>
      </w:r>
      <w:r w:rsidRPr="00562DEA">
        <w:rPr>
          <w:rFonts w:cs="Arial"/>
          <w:color w:val="404040"/>
        </w:rPr>
        <w:t xml:space="preserve">, Table 1.5-1, </w:t>
      </w:r>
      <w:r w:rsidRPr="00562DEA">
        <w:rPr>
          <w:rFonts w:cs="Arial"/>
          <w:b/>
          <w:color w:val="2A2C2E"/>
        </w:rPr>
        <w:t xml:space="preserve">Table 1604.5 </w:t>
      </w:r>
      <w:r w:rsidRPr="00562DEA">
        <w:rPr>
          <w:rFonts w:cs="Arial"/>
          <w:color w:val="404040"/>
        </w:rPr>
        <w:t xml:space="preserve">shall be used in lieu of </w:t>
      </w:r>
      <w:r w:rsidRPr="00562DEA">
        <w:rPr>
          <w:rFonts w:cs="Arial"/>
          <w:b/>
          <w:color w:val="2A2C2E"/>
        </w:rPr>
        <w:t>ASCE 7</w:t>
      </w:r>
      <w:r w:rsidRPr="00562DEA">
        <w:rPr>
          <w:rFonts w:cs="Arial"/>
          <w:color w:val="404040"/>
        </w:rPr>
        <w:t>, Table</w:t>
      </w:r>
      <w:r w:rsidRPr="00562DEA">
        <w:rPr>
          <w:rFonts w:cs="Arial"/>
          <w:color w:val="404040"/>
          <w:spacing w:val="44"/>
        </w:rPr>
        <w:t xml:space="preserve"> </w:t>
      </w:r>
      <w:r w:rsidRPr="00562DEA">
        <w:rPr>
          <w:rFonts w:cs="Arial"/>
          <w:color w:val="404040"/>
        </w:rPr>
        <w:t>1.5-1.</w:t>
      </w:r>
    </w:p>
    <w:p w14:paraId="5736F520" w14:textId="77777777" w:rsidR="00805B4A" w:rsidRPr="00562DEA" w:rsidRDefault="00805B4A" w:rsidP="00736877">
      <w:pPr>
        <w:ind w:left="536"/>
        <w:rPr>
          <w:rFonts w:cs="Arial"/>
          <w:b/>
        </w:rPr>
      </w:pPr>
      <w:r w:rsidRPr="00562DEA">
        <w:rPr>
          <w:rFonts w:cs="Arial"/>
          <w:b/>
          <w:color w:val="404040"/>
        </w:rPr>
        <w:t>Exception</w:t>
      </w:r>
      <w:r w:rsidRPr="00003408">
        <w:rPr>
          <w:rFonts w:cs="Arial"/>
          <w:b/>
          <w:color w:val="118AFF"/>
        </w:rPr>
        <w:t>s</w:t>
      </w:r>
      <w:r w:rsidRPr="00562DEA">
        <w:rPr>
          <w:rFonts w:cs="Arial"/>
          <w:b/>
          <w:color w:val="404040"/>
        </w:rPr>
        <w:t>:</w:t>
      </w:r>
    </w:p>
    <w:p w14:paraId="7266BFDD" w14:textId="77777777" w:rsidR="00805B4A" w:rsidRPr="00562DEA" w:rsidRDefault="00805B4A" w:rsidP="005A5359">
      <w:pPr>
        <w:pStyle w:val="ListParagraph"/>
        <w:numPr>
          <w:ilvl w:val="1"/>
          <w:numId w:val="2"/>
        </w:numPr>
        <w:tabs>
          <w:tab w:val="left" w:pos="1257"/>
        </w:tabs>
        <w:autoSpaceDE w:val="0"/>
        <w:autoSpaceDN w:val="0"/>
        <w:ind w:hanging="255"/>
        <w:contextualSpacing w:val="0"/>
        <w:rPr>
          <w:rFonts w:cs="Arial"/>
          <w:color w:val="404040"/>
        </w:rPr>
      </w:pPr>
      <w:r w:rsidRPr="00562DEA">
        <w:rPr>
          <w:rFonts w:cs="Arial"/>
          <w:color w:val="404040"/>
        </w:rPr>
        <w:t xml:space="preserve">The assignment of </w:t>
      </w:r>
      <w:r w:rsidRPr="00562DEA">
        <w:rPr>
          <w:rFonts w:cs="Arial"/>
          <w:i/>
          <w:color w:val="404040"/>
        </w:rPr>
        <w:t xml:space="preserve">buildings </w:t>
      </w:r>
      <w:r w:rsidRPr="00562DEA">
        <w:rPr>
          <w:rFonts w:cs="Arial"/>
          <w:color w:val="404040"/>
        </w:rPr>
        <w:t xml:space="preserve">and </w:t>
      </w:r>
      <w:r w:rsidRPr="00562DEA">
        <w:rPr>
          <w:rFonts w:cs="Arial"/>
          <w:i/>
          <w:color w:val="404040"/>
        </w:rPr>
        <w:t xml:space="preserve">structures </w:t>
      </w:r>
      <w:r w:rsidRPr="00562DEA">
        <w:rPr>
          <w:rFonts w:cs="Arial"/>
          <w:color w:val="404040"/>
        </w:rPr>
        <w:t xml:space="preserve">to Tsunami </w:t>
      </w:r>
      <w:r w:rsidRPr="00562DEA">
        <w:rPr>
          <w:rFonts w:cs="Arial"/>
          <w:i/>
          <w:color w:val="404040"/>
        </w:rPr>
        <w:t xml:space="preserve">Risk Categories </w:t>
      </w:r>
      <w:r w:rsidRPr="00562DEA">
        <w:rPr>
          <w:rFonts w:cs="Arial"/>
          <w:color w:val="404040"/>
        </w:rPr>
        <w:t xml:space="preserve">III and IV is permitted to be in accordance with Section 6.4 of </w:t>
      </w:r>
      <w:r w:rsidRPr="00562DEA">
        <w:rPr>
          <w:rFonts w:cs="Arial"/>
          <w:b/>
          <w:color w:val="2A2C2E"/>
        </w:rPr>
        <w:t>ASCE</w:t>
      </w:r>
      <w:r w:rsidRPr="00562DEA">
        <w:rPr>
          <w:rFonts w:cs="Arial"/>
          <w:b/>
          <w:color w:val="2A2C2E"/>
          <w:spacing w:val="26"/>
        </w:rPr>
        <w:t xml:space="preserve"> </w:t>
      </w:r>
      <w:r w:rsidRPr="00562DEA">
        <w:rPr>
          <w:rFonts w:cs="Arial"/>
          <w:b/>
          <w:color w:val="2A2C2E"/>
        </w:rPr>
        <w:t>7</w:t>
      </w:r>
      <w:r w:rsidRPr="00562DEA">
        <w:rPr>
          <w:rFonts w:cs="Arial"/>
          <w:color w:val="404040"/>
        </w:rPr>
        <w:t>.</w:t>
      </w:r>
    </w:p>
    <w:p w14:paraId="6ADB690F" w14:textId="54263770" w:rsidR="00805B4A" w:rsidRPr="00003408" w:rsidRDefault="00805B4A" w:rsidP="005A5359">
      <w:pPr>
        <w:pStyle w:val="ListParagraph"/>
        <w:numPr>
          <w:ilvl w:val="1"/>
          <w:numId w:val="2"/>
        </w:numPr>
        <w:tabs>
          <w:tab w:val="left" w:pos="1257"/>
        </w:tabs>
        <w:autoSpaceDE w:val="0"/>
        <w:autoSpaceDN w:val="0"/>
        <w:ind w:hanging="255"/>
        <w:contextualSpacing w:val="0"/>
        <w:rPr>
          <w:rFonts w:cs="Arial"/>
          <w:color w:val="118AFF"/>
        </w:rPr>
      </w:pPr>
      <w:r w:rsidRPr="00003408">
        <w:rPr>
          <w:rFonts w:cs="Arial"/>
          <w:color w:val="118AFF"/>
        </w:rPr>
        <w:t xml:space="preserve">Freestanding parking garages not used for the storage of emergency services vehicles or not providing means of egress for </w:t>
      </w:r>
      <w:r w:rsidRPr="00003408">
        <w:rPr>
          <w:rFonts w:cs="Arial"/>
          <w:i/>
          <w:color w:val="118AFF"/>
        </w:rPr>
        <w:t xml:space="preserve">buildings </w:t>
      </w:r>
      <w:r w:rsidRPr="00003408">
        <w:rPr>
          <w:rFonts w:cs="Arial"/>
          <w:color w:val="118AFF"/>
        </w:rPr>
        <w:t xml:space="preserve">or </w:t>
      </w:r>
      <w:r w:rsidRPr="00003408">
        <w:rPr>
          <w:rFonts w:cs="Arial"/>
          <w:i/>
          <w:color w:val="118AFF"/>
        </w:rPr>
        <w:t xml:space="preserve">structures </w:t>
      </w:r>
      <w:r w:rsidRPr="00003408">
        <w:rPr>
          <w:rFonts w:cs="Arial"/>
          <w:color w:val="118AFF"/>
        </w:rPr>
        <w:t>assigned to a higher risk category shall be assigned to Risk Category</w:t>
      </w:r>
      <w:r w:rsidRPr="00003408">
        <w:rPr>
          <w:rFonts w:cs="Arial"/>
          <w:color w:val="118AFF"/>
          <w:spacing w:val="14"/>
        </w:rPr>
        <w:t xml:space="preserve"> </w:t>
      </w:r>
      <w:r w:rsidRPr="00003408">
        <w:rPr>
          <w:rFonts w:cs="Arial"/>
          <w:color w:val="118AFF"/>
        </w:rPr>
        <w:t>II.</w:t>
      </w:r>
    </w:p>
    <w:p w14:paraId="45CE10D6" w14:textId="75ACBFA9" w:rsidR="0049150E" w:rsidRDefault="001F5B6B" w:rsidP="00736877">
      <w:pPr>
        <w:spacing w:before="120"/>
        <w:rPr>
          <w:rFonts w:cs="Arial"/>
          <w:szCs w:val="24"/>
        </w:rPr>
      </w:pPr>
      <w:r>
        <w:rPr>
          <w:rFonts w:cs="Arial"/>
          <w:szCs w:val="24"/>
        </w:rPr>
        <w:t>…</w:t>
      </w:r>
    </w:p>
    <w:p w14:paraId="7332E749" w14:textId="77777777" w:rsidR="00732025" w:rsidRDefault="00732025" w:rsidP="00736877">
      <w:pPr>
        <w:spacing w:before="120"/>
        <w:jc w:val="center"/>
        <w:rPr>
          <w:rFonts w:cs="Arial"/>
          <w:b/>
          <w:szCs w:val="24"/>
        </w:rPr>
      </w:pPr>
      <w:r w:rsidRPr="00151860">
        <w:rPr>
          <w:rFonts w:cs="Arial"/>
          <w:b/>
          <w:bCs/>
          <w:szCs w:val="24"/>
        </w:rPr>
        <w:t>TABLE 1604</w:t>
      </w:r>
      <w:r w:rsidRPr="00151860">
        <w:rPr>
          <w:rFonts w:cs="Arial"/>
          <w:b/>
          <w:bCs/>
          <w:i/>
          <w:szCs w:val="24"/>
        </w:rPr>
        <w:t>A</w:t>
      </w:r>
      <w:r w:rsidRPr="00151860">
        <w:rPr>
          <w:rFonts w:cs="Arial"/>
          <w:b/>
          <w:bCs/>
          <w:szCs w:val="24"/>
        </w:rPr>
        <w:t>.5</w:t>
      </w:r>
      <w:r>
        <w:rPr>
          <w:rFonts w:cs="Arial"/>
          <w:b/>
          <w:bCs/>
          <w:szCs w:val="24"/>
        </w:rPr>
        <w:br/>
      </w:r>
      <w:r w:rsidRPr="00151860">
        <w:rPr>
          <w:rFonts w:cs="Arial"/>
          <w:b/>
          <w:bCs/>
          <w:szCs w:val="24"/>
        </w:rPr>
        <w:t>RISK CATEGORY OF BUILDINGS AND OTHER STRUCTURES</w:t>
      </w:r>
    </w:p>
    <w:tbl>
      <w:tblPr>
        <w:tblW w:w="9561" w:type="dxa"/>
        <w:tblInd w:w="-5" w:type="dxa"/>
        <w:tblLayout w:type="fixed"/>
        <w:tblCellMar>
          <w:left w:w="0" w:type="dxa"/>
          <w:right w:w="0" w:type="dxa"/>
        </w:tblCellMar>
        <w:tblLook w:val="0020" w:firstRow="1" w:lastRow="0" w:firstColumn="0" w:lastColumn="0" w:noHBand="0" w:noVBand="0"/>
      </w:tblPr>
      <w:tblGrid>
        <w:gridCol w:w="1548"/>
        <w:gridCol w:w="8013"/>
      </w:tblGrid>
      <w:tr w:rsidR="00451EFB" w:rsidRPr="0082350E" w14:paraId="5E81753A" w14:textId="77777777" w:rsidTr="0029473C">
        <w:trPr>
          <w:cantSplit/>
          <w:trHeight w:val="542"/>
          <w:tblHeader/>
        </w:trPr>
        <w:tc>
          <w:tcPr>
            <w:tcW w:w="1548" w:type="dxa"/>
            <w:tcBorders>
              <w:top w:val="single" w:sz="4" w:space="0" w:color="000000"/>
              <w:left w:val="single" w:sz="4" w:space="0" w:color="000000"/>
              <w:bottom w:val="single" w:sz="4" w:space="0" w:color="000000"/>
              <w:right w:val="single" w:sz="4" w:space="0" w:color="000000"/>
            </w:tcBorders>
            <w:shd w:val="clear" w:color="auto" w:fill="E6E6E6"/>
          </w:tcPr>
          <w:p w14:paraId="3839BCF5" w14:textId="77777777" w:rsidR="00451EFB" w:rsidRPr="0082350E" w:rsidRDefault="00451EFB" w:rsidP="00736877">
            <w:pPr>
              <w:widowControl/>
              <w:kinsoku w:val="0"/>
              <w:overflowPunct w:val="0"/>
              <w:autoSpaceDE w:val="0"/>
              <w:autoSpaceDN w:val="0"/>
              <w:adjustRightInd w:val="0"/>
              <w:spacing w:after="0"/>
              <w:jc w:val="center"/>
              <w:rPr>
                <w:rFonts w:cs="Arial"/>
                <w:b/>
                <w:bCs/>
                <w:snapToGrid/>
                <w:spacing w:val="-2"/>
                <w:szCs w:val="24"/>
              </w:rPr>
            </w:pPr>
            <w:r w:rsidRPr="0082350E">
              <w:rPr>
                <w:rFonts w:cs="Arial"/>
                <w:b/>
                <w:bCs/>
                <w:snapToGrid/>
                <w:spacing w:val="-4"/>
                <w:w w:val="105"/>
                <w:szCs w:val="24"/>
              </w:rPr>
              <w:t>RISK</w:t>
            </w:r>
            <w:r w:rsidRPr="0082350E">
              <w:rPr>
                <w:rFonts w:cs="Arial"/>
                <w:b/>
                <w:bCs/>
                <w:snapToGrid/>
                <w:spacing w:val="40"/>
                <w:w w:val="105"/>
                <w:szCs w:val="24"/>
              </w:rPr>
              <w:t xml:space="preserve"> </w:t>
            </w:r>
            <w:r w:rsidRPr="0082350E">
              <w:rPr>
                <w:rFonts w:cs="Arial"/>
                <w:b/>
                <w:bCs/>
                <w:snapToGrid/>
                <w:spacing w:val="-2"/>
                <w:szCs w:val="24"/>
              </w:rPr>
              <w:t>CATEGORY</w:t>
            </w:r>
          </w:p>
        </w:tc>
        <w:tc>
          <w:tcPr>
            <w:tcW w:w="8013" w:type="dxa"/>
            <w:tcBorders>
              <w:top w:val="single" w:sz="4" w:space="0" w:color="000000"/>
              <w:left w:val="single" w:sz="4" w:space="0" w:color="000000"/>
              <w:bottom w:val="single" w:sz="4" w:space="0" w:color="000000"/>
              <w:right w:val="single" w:sz="4" w:space="0" w:color="000000"/>
            </w:tcBorders>
            <w:shd w:val="clear" w:color="auto" w:fill="E6E6E6"/>
          </w:tcPr>
          <w:p w14:paraId="1A12CE4F" w14:textId="77777777" w:rsidR="00451EFB" w:rsidRPr="0082350E" w:rsidRDefault="00451EFB" w:rsidP="00736877">
            <w:pPr>
              <w:widowControl/>
              <w:kinsoku w:val="0"/>
              <w:overflowPunct w:val="0"/>
              <w:autoSpaceDE w:val="0"/>
              <w:autoSpaceDN w:val="0"/>
              <w:adjustRightInd w:val="0"/>
              <w:spacing w:before="13" w:after="0" w:line="232" w:lineRule="auto"/>
              <w:ind w:left="136" w:firstLine="223"/>
              <w:jc w:val="center"/>
              <w:rPr>
                <w:rFonts w:cs="Arial"/>
                <w:b/>
                <w:bCs/>
                <w:snapToGrid/>
                <w:w w:val="105"/>
                <w:szCs w:val="24"/>
              </w:rPr>
            </w:pPr>
            <w:r w:rsidRPr="0082350E">
              <w:rPr>
                <w:rFonts w:cs="Arial"/>
                <w:b/>
                <w:bCs/>
                <w:snapToGrid/>
                <w:spacing w:val="-2"/>
                <w:szCs w:val="24"/>
              </w:rPr>
              <w:t>NATURE</w:t>
            </w:r>
            <w:r w:rsidRPr="008B0B7D">
              <w:rPr>
                <w:rFonts w:cs="Arial"/>
                <w:b/>
                <w:bCs/>
                <w:snapToGrid/>
                <w:spacing w:val="-2"/>
                <w:szCs w:val="24"/>
              </w:rPr>
              <w:t xml:space="preserve"> </w:t>
            </w:r>
            <w:r w:rsidRPr="0082350E">
              <w:rPr>
                <w:rFonts w:cs="Arial"/>
                <w:b/>
                <w:bCs/>
                <w:snapToGrid/>
                <w:spacing w:val="-2"/>
                <w:szCs w:val="24"/>
              </w:rPr>
              <w:t>OF</w:t>
            </w:r>
            <w:r w:rsidRPr="008B0B7D">
              <w:rPr>
                <w:rFonts w:cs="Arial"/>
                <w:b/>
                <w:bCs/>
                <w:snapToGrid/>
                <w:spacing w:val="-2"/>
                <w:szCs w:val="24"/>
              </w:rPr>
              <w:t xml:space="preserve"> </w:t>
            </w:r>
            <w:r w:rsidRPr="0082350E">
              <w:rPr>
                <w:rFonts w:cs="Arial"/>
                <w:b/>
                <w:bCs/>
                <w:snapToGrid/>
                <w:spacing w:val="-2"/>
                <w:szCs w:val="24"/>
              </w:rPr>
              <w:t>OCCUPANCY</w:t>
            </w:r>
          </w:p>
        </w:tc>
      </w:tr>
      <w:tr w:rsidR="00451EFB" w:rsidRPr="0082350E" w14:paraId="1E40D22C" w14:textId="77777777" w:rsidTr="0029473C">
        <w:trPr>
          <w:cantSplit/>
          <w:trHeight w:val="281"/>
        </w:trPr>
        <w:tc>
          <w:tcPr>
            <w:tcW w:w="1548" w:type="dxa"/>
            <w:tcBorders>
              <w:top w:val="single" w:sz="4" w:space="0" w:color="000000"/>
              <w:left w:val="single" w:sz="4" w:space="0" w:color="000000"/>
              <w:bottom w:val="single" w:sz="4" w:space="0" w:color="000000"/>
              <w:right w:val="single" w:sz="4" w:space="0" w:color="000000"/>
            </w:tcBorders>
          </w:tcPr>
          <w:p w14:paraId="1571DFF5" w14:textId="33D0DDB3" w:rsidR="00451EFB" w:rsidRPr="0082350E" w:rsidRDefault="0078204E" w:rsidP="00736877">
            <w:pPr>
              <w:widowControl/>
              <w:kinsoku w:val="0"/>
              <w:overflowPunct w:val="0"/>
              <w:autoSpaceDE w:val="0"/>
              <w:autoSpaceDN w:val="0"/>
              <w:adjustRightInd w:val="0"/>
              <w:spacing w:before="6" w:after="0"/>
              <w:ind w:left="115"/>
              <w:rPr>
                <w:rFonts w:cs="Arial"/>
                <w:snapToGrid/>
                <w:spacing w:val="-6"/>
                <w:szCs w:val="24"/>
              </w:rPr>
            </w:pPr>
            <w:r>
              <w:rPr>
                <w:rFonts w:cs="Arial"/>
                <w:snapToGrid/>
                <w:spacing w:val="-6"/>
                <w:szCs w:val="24"/>
              </w:rPr>
              <w:t>…</w:t>
            </w:r>
          </w:p>
        </w:tc>
        <w:tc>
          <w:tcPr>
            <w:tcW w:w="8013" w:type="dxa"/>
            <w:tcBorders>
              <w:top w:val="single" w:sz="4" w:space="0" w:color="000000"/>
              <w:left w:val="single" w:sz="4" w:space="0" w:color="000000"/>
              <w:bottom w:val="single" w:sz="4" w:space="0" w:color="000000"/>
              <w:right w:val="single" w:sz="4" w:space="0" w:color="000000"/>
            </w:tcBorders>
          </w:tcPr>
          <w:p w14:paraId="4CA9842F" w14:textId="43485264" w:rsidR="00451EFB" w:rsidRPr="0082350E" w:rsidRDefault="0078204E" w:rsidP="00736877">
            <w:pPr>
              <w:widowControl/>
              <w:kinsoku w:val="0"/>
              <w:overflowPunct w:val="0"/>
              <w:autoSpaceDE w:val="0"/>
              <w:autoSpaceDN w:val="0"/>
              <w:adjustRightInd w:val="0"/>
              <w:spacing w:before="6" w:after="0"/>
              <w:ind w:left="115"/>
              <w:rPr>
                <w:rFonts w:cs="Arial"/>
                <w:snapToGrid/>
                <w:szCs w:val="24"/>
              </w:rPr>
            </w:pPr>
            <w:r>
              <w:rPr>
                <w:rFonts w:cs="Arial"/>
                <w:snapToGrid/>
                <w:szCs w:val="24"/>
              </w:rPr>
              <w:t>…</w:t>
            </w:r>
          </w:p>
        </w:tc>
      </w:tr>
      <w:tr w:rsidR="00451EFB" w:rsidRPr="0082350E" w14:paraId="54263200" w14:textId="77777777" w:rsidTr="0029473C">
        <w:trPr>
          <w:cantSplit/>
          <w:trHeight w:val="6855"/>
        </w:trPr>
        <w:tc>
          <w:tcPr>
            <w:tcW w:w="1548" w:type="dxa"/>
            <w:tcBorders>
              <w:top w:val="single" w:sz="4" w:space="0" w:color="000000"/>
              <w:left w:val="single" w:sz="4" w:space="0" w:color="000000"/>
              <w:bottom w:val="single" w:sz="4" w:space="0" w:color="000000"/>
              <w:right w:val="single" w:sz="4" w:space="0" w:color="000000"/>
            </w:tcBorders>
          </w:tcPr>
          <w:p w14:paraId="1AB86471" w14:textId="77777777" w:rsidR="00451EFB" w:rsidRPr="0082350E" w:rsidRDefault="00451EFB" w:rsidP="00736877">
            <w:pPr>
              <w:widowControl/>
              <w:kinsoku w:val="0"/>
              <w:overflowPunct w:val="0"/>
              <w:autoSpaceDE w:val="0"/>
              <w:autoSpaceDN w:val="0"/>
              <w:adjustRightInd w:val="0"/>
              <w:spacing w:after="0"/>
              <w:ind w:left="115"/>
              <w:rPr>
                <w:rFonts w:cs="Arial"/>
                <w:snapToGrid/>
                <w:spacing w:val="-4"/>
                <w:szCs w:val="24"/>
              </w:rPr>
            </w:pPr>
            <w:r w:rsidRPr="0082350E">
              <w:rPr>
                <w:rFonts w:cs="Arial"/>
                <w:snapToGrid/>
                <w:spacing w:val="-4"/>
                <w:szCs w:val="24"/>
              </w:rPr>
              <w:t>III</w:t>
            </w:r>
          </w:p>
        </w:tc>
        <w:tc>
          <w:tcPr>
            <w:tcW w:w="8013" w:type="dxa"/>
            <w:tcBorders>
              <w:top w:val="single" w:sz="4" w:space="0" w:color="000000"/>
              <w:left w:val="single" w:sz="4" w:space="0" w:color="000000"/>
              <w:bottom w:val="single" w:sz="4" w:space="0" w:color="000000"/>
              <w:right w:val="single" w:sz="4" w:space="0" w:color="000000"/>
            </w:tcBorders>
          </w:tcPr>
          <w:p w14:paraId="2EF215EC" w14:textId="77777777" w:rsidR="00451EFB" w:rsidRPr="0082350E" w:rsidRDefault="00451EFB" w:rsidP="00736877">
            <w:pPr>
              <w:widowControl/>
              <w:kinsoku w:val="0"/>
              <w:overflowPunct w:val="0"/>
              <w:autoSpaceDE w:val="0"/>
              <w:autoSpaceDN w:val="0"/>
              <w:adjustRightInd w:val="0"/>
              <w:spacing w:before="6" w:after="0"/>
              <w:ind w:left="115"/>
              <w:rPr>
                <w:rFonts w:cs="Arial"/>
                <w:snapToGrid/>
                <w:szCs w:val="24"/>
              </w:rPr>
            </w:pPr>
            <w:r w:rsidRPr="0082350E">
              <w:rPr>
                <w:rFonts w:cs="Arial"/>
                <w:snapToGrid/>
                <w:szCs w:val="24"/>
              </w:rPr>
              <w:t>Buildings and other structures that represent a substantial hazard to human life in the event of failure, including but not limited to:</w:t>
            </w:r>
          </w:p>
          <w:p w14:paraId="183FD488" w14:textId="77777777" w:rsidR="00451EFB" w:rsidRPr="0082350E" w:rsidRDefault="00451EFB" w:rsidP="00B23416">
            <w:pPr>
              <w:widowControl/>
              <w:numPr>
                <w:ilvl w:val="0"/>
                <w:numId w:val="41"/>
              </w:numPr>
              <w:tabs>
                <w:tab w:val="left" w:pos="457"/>
              </w:tabs>
              <w:kinsoku w:val="0"/>
              <w:overflowPunct w:val="0"/>
              <w:autoSpaceDE w:val="0"/>
              <w:autoSpaceDN w:val="0"/>
              <w:adjustRightInd w:val="0"/>
              <w:spacing w:before="1" w:after="0"/>
              <w:ind w:left="457" w:hanging="119"/>
              <w:rPr>
                <w:rFonts w:cs="Arial"/>
                <w:snapToGrid/>
                <w:szCs w:val="24"/>
              </w:rPr>
            </w:pPr>
            <w:r w:rsidRPr="0082350E">
              <w:rPr>
                <w:rFonts w:cs="Arial"/>
                <w:snapToGrid/>
                <w:szCs w:val="24"/>
              </w:rPr>
              <w:t>Buildings and</w:t>
            </w:r>
            <w:r w:rsidRPr="0082350E">
              <w:rPr>
                <w:rFonts w:cs="Arial"/>
                <w:snapToGrid/>
                <w:spacing w:val="23"/>
                <w:szCs w:val="24"/>
              </w:rPr>
              <w:t xml:space="preserve"> </w:t>
            </w:r>
            <w:r w:rsidRPr="0082350E">
              <w:rPr>
                <w:rFonts w:cs="Arial"/>
                <w:snapToGrid/>
                <w:szCs w:val="24"/>
              </w:rPr>
              <w:t>other structures whose primary occupancy</w:t>
            </w:r>
            <w:r w:rsidRPr="0082350E">
              <w:rPr>
                <w:rFonts w:cs="Arial"/>
                <w:snapToGrid/>
                <w:spacing w:val="24"/>
                <w:szCs w:val="24"/>
              </w:rPr>
              <w:t xml:space="preserve"> </w:t>
            </w:r>
            <w:r w:rsidRPr="0082350E">
              <w:rPr>
                <w:rFonts w:cs="Arial"/>
                <w:snapToGrid/>
                <w:szCs w:val="24"/>
              </w:rPr>
              <w:t>is public assembly</w:t>
            </w:r>
            <w:r w:rsidRPr="0082350E">
              <w:rPr>
                <w:rFonts w:cs="Arial"/>
                <w:snapToGrid/>
                <w:spacing w:val="23"/>
                <w:szCs w:val="24"/>
              </w:rPr>
              <w:t xml:space="preserve"> </w:t>
            </w:r>
            <w:r w:rsidRPr="0082350E">
              <w:rPr>
                <w:rFonts w:cs="Arial"/>
                <w:snapToGrid/>
                <w:szCs w:val="24"/>
              </w:rPr>
              <w:t>with</w:t>
            </w:r>
            <w:r w:rsidRPr="0082350E">
              <w:rPr>
                <w:rFonts w:cs="Arial"/>
                <w:snapToGrid/>
                <w:spacing w:val="23"/>
                <w:szCs w:val="24"/>
              </w:rPr>
              <w:t xml:space="preserve"> </w:t>
            </w:r>
            <w:r w:rsidRPr="0082350E">
              <w:rPr>
                <w:rFonts w:cs="Arial"/>
                <w:snapToGrid/>
                <w:szCs w:val="24"/>
              </w:rPr>
              <w:t>an occupant load</w:t>
            </w:r>
            <w:r w:rsidRPr="0082350E">
              <w:rPr>
                <w:rFonts w:cs="Arial"/>
                <w:snapToGrid/>
                <w:spacing w:val="23"/>
                <w:szCs w:val="24"/>
              </w:rPr>
              <w:t xml:space="preserve"> </w:t>
            </w:r>
            <w:r w:rsidRPr="0082350E">
              <w:rPr>
                <w:rFonts w:cs="Arial"/>
                <w:snapToGrid/>
                <w:szCs w:val="24"/>
              </w:rPr>
              <w:t>greater than 300.</w:t>
            </w:r>
          </w:p>
          <w:p w14:paraId="63C9180E" w14:textId="77777777" w:rsidR="00451EFB" w:rsidRPr="0082350E" w:rsidRDefault="00451EFB" w:rsidP="00B23416">
            <w:pPr>
              <w:widowControl/>
              <w:numPr>
                <w:ilvl w:val="0"/>
                <w:numId w:val="41"/>
              </w:numPr>
              <w:tabs>
                <w:tab w:val="left" w:pos="458"/>
              </w:tabs>
              <w:kinsoku w:val="0"/>
              <w:overflowPunct w:val="0"/>
              <w:autoSpaceDE w:val="0"/>
              <w:autoSpaceDN w:val="0"/>
              <w:adjustRightInd w:val="0"/>
              <w:spacing w:before="18" w:after="0" w:line="218" w:lineRule="auto"/>
              <w:ind w:right="229"/>
              <w:rPr>
                <w:rFonts w:cs="Arial"/>
                <w:snapToGrid/>
                <w:szCs w:val="24"/>
              </w:rPr>
            </w:pPr>
            <w:r w:rsidRPr="0082350E">
              <w:rPr>
                <w:rFonts w:cs="Arial"/>
                <w:snapToGrid/>
                <w:szCs w:val="24"/>
              </w:rPr>
              <w:t>Buildings and other structures containing one or more public assembly spaces, each having an occupant load greater than</w:t>
            </w:r>
            <w:r w:rsidRPr="0082350E">
              <w:rPr>
                <w:rFonts w:cs="Arial"/>
                <w:snapToGrid/>
                <w:spacing w:val="40"/>
                <w:szCs w:val="24"/>
              </w:rPr>
              <w:t xml:space="preserve"> </w:t>
            </w:r>
            <w:r w:rsidRPr="0082350E">
              <w:rPr>
                <w:rFonts w:cs="Arial"/>
                <w:snapToGrid/>
                <w:szCs w:val="24"/>
              </w:rPr>
              <w:t>300 and a cumulative occupant load of these public assembly spaces of greater than 2,500.</w:t>
            </w:r>
          </w:p>
          <w:p w14:paraId="34ACC932" w14:textId="77777777" w:rsidR="00451EFB" w:rsidRPr="0082350E" w:rsidRDefault="00451EFB" w:rsidP="00B23416">
            <w:pPr>
              <w:widowControl/>
              <w:numPr>
                <w:ilvl w:val="0"/>
                <w:numId w:val="41"/>
              </w:numPr>
              <w:tabs>
                <w:tab w:val="left" w:pos="458"/>
              </w:tabs>
              <w:kinsoku w:val="0"/>
              <w:overflowPunct w:val="0"/>
              <w:autoSpaceDE w:val="0"/>
              <w:autoSpaceDN w:val="0"/>
              <w:adjustRightInd w:val="0"/>
              <w:spacing w:before="23" w:after="0" w:line="218" w:lineRule="auto"/>
              <w:ind w:right="206"/>
              <w:rPr>
                <w:rFonts w:cs="Arial"/>
                <w:snapToGrid/>
                <w:szCs w:val="24"/>
              </w:rPr>
            </w:pPr>
            <w:r w:rsidRPr="0082350E">
              <w:rPr>
                <w:rFonts w:cs="Arial"/>
                <w:snapToGrid/>
                <w:szCs w:val="24"/>
              </w:rPr>
              <w:t>Buildings and other structures containing Group E or Group I-4 occupancies or combination thereof, with an occupant load</w:t>
            </w:r>
            <w:r w:rsidRPr="0082350E">
              <w:rPr>
                <w:rFonts w:cs="Arial"/>
                <w:snapToGrid/>
                <w:spacing w:val="40"/>
                <w:szCs w:val="24"/>
              </w:rPr>
              <w:t xml:space="preserve"> </w:t>
            </w:r>
            <w:r w:rsidRPr="0082350E">
              <w:rPr>
                <w:rFonts w:cs="Arial"/>
                <w:snapToGrid/>
                <w:szCs w:val="24"/>
              </w:rPr>
              <w:t>greater than 250.</w:t>
            </w:r>
          </w:p>
          <w:p w14:paraId="63AF6385" w14:textId="77777777" w:rsidR="00451EFB" w:rsidRPr="0082350E" w:rsidRDefault="00451EFB" w:rsidP="00B23416">
            <w:pPr>
              <w:widowControl/>
              <w:numPr>
                <w:ilvl w:val="0"/>
                <w:numId w:val="41"/>
              </w:numPr>
              <w:tabs>
                <w:tab w:val="left" w:pos="458"/>
              </w:tabs>
              <w:kinsoku w:val="0"/>
              <w:overflowPunct w:val="0"/>
              <w:autoSpaceDE w:val="0"/>
              <w:autoSpaceDN w:val="0"/>
              <w:adjustRightInd w:val="0"/>
              <w:spacing w:before="21" w:after="0" w:line="218" w:lineRule="auto"/>
              <w:ind w:right="136"/>
              <w:rPr>
                <w:rFonts w:cs="Arial"/>
                <w:snapToGrid/>
                <w:szCs w:val="24"/>
              </w:rPr>
            </w:pPr>
            <w:r w:rsidRPr="0082350E">
              <w:rPr>
                <w:rFonts w:cs="Arial"/>
                <w:snapToGrid/>
                <w:szCs w:val="24"/>
              </w:rPr>
              <w:t>Buildings and other structures containing educational occupancies for students above the 12th grade with an occupant load</w:t>
            </w:r>
            <w:r w:rsidRPr="0082350E">
              <w:rPr>
                <w:rFonts w:cs="Arial"/>
                <w:snapToGrid/>
                <w:spacing w:val="40"/>
                <w:szCs w:val="24"/>
              </w:rPr>
              <w:t xml:space="preserve"> </w:t>
            </w:r>
            <w:r w:rsidRPr="0082350E">
              <w:rPr>
                <w:rFonts w:cs="Arial"/>
                <w:snapToGrid/>
                <w:szCs w:val="24"/>
              </w:rPr>
              <w:t>greater than 500.</w:t>
            </w:r>
          </w:p>
          <w:p w14:paraId="5A89D5C8" w14:textId="77777777" w:rsidR="00451EFB" w:rsidRPr="0082350E" w:rsidRDefault="00451EFB" w:rsidP="00B23416">
            <w:pPr>
              <w:widowControl/>
              <w:numPr>
                <w:ilvl w:val="0"/>
                <w:numId w:val="41"/>
              </w:numPr>
              <w:tabs>
                <w:tab w:val="left" w:pos="457"/>
              </w:tabs>
              <w:kinsoku w:val="0"/>
              <w:overflowPunct w:val="0"/>
              <w:autoSpaceDE w:val="0"/>
              <w:autoSpaceDN w:val="0"/>
              <w:adjustRightInd w:val="0"/>
              <w:spacing w:before="9" w:after="0"/>
              <w:ind w:left="457" w:hanging="119"/>
              <w:rPr>
                <w:rFonts w:cs="Arial"/>
                <w:snapToGrid/>
                <w:color w:val="000000"/>
                <w:szCs w:val="24"/>
              </w:rPr>
            </w:pPr>
            <w:r w:rsidRPr="0082350E">
              <w:rPr>
                <w:rFonts w:cs="Arial"/>
                <w:snapToGrid/>
                <w:szCs w:val="24"/>
              </w:rPr>
              <w:t>Group I-3</w:t>
            </w:r>
            <w:r w:rsidRPr="0082350E">
              <w:rPr>
                <w:rFonts w:cs="Arial"/>
                <w:snapToGrid/>
                <w:color w:val="118AFF"/>
                <w:szCs w:val="24"/>
              </w:rPr>
              <w:t xml:space="preserve">, Condition 1 </w:t>
            </w:r>
            <w:r w:rsidRPr="0082350E">
              <w:rPr>
                <w:rFonts w:cs="Arial"/>
                <w:snapToGrid/>
                <w:color w:val="000000"/>
                <w:szCs w:val="24"/>
              </w:rPr>
              <w:t>occupancies.</w:t>
            </w:r>
          </w:p>
          <w:p w14:paraId="74DB4C25" w14:textId="77777777" w:rsidR="00451EFB" w:rsidRPr="0082350E" w:rsidRDefault="00451EFB" w:rsidP="00B23416">
            <w:pPr>
              <w:widowControl/>
              <w:numPr>
                <w:ilvl w:val="0"/>
                <w:numId w:val="41"/>
              </w:numPr>
              <w:tabs>
                <w:tab w:val="left" w:pos="457"/>
              </w:tabs>
              <w:kinsoku w:val="0"/>
              <w:overflowPunct w:val="0"/>
              <w:autoSpaceDE w:val="0"/>
              <w:autoSpaceDN w:val="0"/>
              <w:adjustRightInd w:val="0"/>
              <w:spacing w:before="3" w:after="0"/>
              <w:ind w:left="457" w:hanging="119"/>
              <w:rPr>
                <w:rFonts w:cs="Arial"/>
                <w:snapToGrid/>
                <w:szCs w:val="24"/>
                <w:vertAlign w:val="superscript"/>
              </w:rPr>
            </w:pPr>
            <w:r w:rsidRPr="0082350E">
              <w:rPr>
                <w:rFonts w:cs="Arial"/>
                <w:snapToGrid/>
                <w:szCs w:val="24"/>
              </w:rPr>
              <w:t xml:space="preserve">Any other occupancy with an occupant load greater than </w:t>
            </w:r>
            <w:proofErr w:type="gramStart"/>
            <w:r w:rsidRPr="0082350E">
              <w:rPr>
                <w:rFonts w:cs="Arial"/>
                <w:snapToGrid/>
                <w:szCs w:val="24"/>
              </w:rPr>
              <w:t>5,000.</w:t>
            </w:r>
            <w:r w:rsidRPr="0082350E">
              <w:rPr>
                <w:rFonts w:cs="Arial"/>
                <w:snapToGrid/>
                <w:szCs w:val="24"/>
                <w:vertAlign w:val="superscript"/>
              </w:rPr>
              <w:t>a</w:t>
            </w:r>
            <w:proofErr w:type="gramEnd"/>
          </w:p>
          <w:p w14:paraId="1C051643" w14:textId="77777777" w:rsidR="00451EFB" w:rsidRPr="0082350E" w:rsidRDefault="00451EFB" w:rsidP="00B23416">
            <w:pPr>
              <w:widowControl/>
              <w:numPr>
                <w:ilvl w:val="0"/>
                <w:numId w:val="41"/>
              </w:numPr>
              <w:tabs>
                <w:tab w:val="left" w:pos="458"/>
              </w:tabs>
              <w:kinsoku w:val="0"/>
              <w:overflowPunct w:val="0"/>
              <w:autoSpaceDE w:val="0"/>
              <w:autoSpaceDN w:val="0"/>
              <w:adjustRightInd w:val="0"/>
              <w:spacing w:before="20" w:after="0" w:line="208" w:lineRule="auto"/>
              <w:ind w:right="269" w:hanging="121"/>
              <w:rPr>
                <w:rFonts w:cs="Arial"/>
                <w:snapToGrid/>
                <w:color w:val="000000"/>
                <w:szCs w:val="24"/>
              </w:rPr>
            </w:pPr>
            <w:r w:rsidRPr="0082350E">
              <w:rPr>
                <w:rFonts w:cs="Arial"/>
                <w:snapToGrid/>
                <w:szCs w:val="24"/>
              </w:rPr>
              <w:t xml:space="preserve">Power-generating stations </w:t>
            </w:r>
            <w:r w:rsidRPr="0082350E">
              <w:rPr>
                <w:rFonts w:cs="Arial"/>
                <w:snapToGrid/>
                <w:color w:val="118AFF"/>
                <w:szCs w:val="24"/>
              </w:rPr>
              <w:t>with individual power units rated 75 MW</w:t>
            </w:r>
            <w:r w:rsidRPr="0082350E">
              <w:rPr>
                <w:rFonts w:cs="Arial"/>
                <w:snapToGrid/>
                <w:color w:val="118AFF"/>
                <w:position w:val="-4"/>
                <w:szCs w:val="24"/>
              </w:rPr>
              <w:t>AC</w:t>
            </w:r>
            <w:r w:rsidRPr="0082350E">
              <w:rPr>
                <w:rFonts w:cs="Arial"/>
                <w:snapToGrid/>
                <w:color w:val="118AFF"/>
                <w:spacing w:val="32"/>
                <w:position w:val="-4"/>
                <w:szCs w:val="24"/>
              </w:rPr>
              <w:t xml:space="preserve"> </w:t>
            </w:r>
            <w:r w:rsidRPr="0082350E">
              <w:rPr>
                <w:rFonts w:cs="Arial"/>
                <w:snapToGrid/>
                <w:color w:val="118AFF"/>
                <w:szCs w:val="24"/>
              </w:rPr>
              <w:t>(megawatts, alternating current) or greater</w:t>
            </w:r>
            <w:r w:rsidRPr="0082350E">
              <w:rPr>
                <w:rFonts w:cs="Arial"/>
                <w:snapToGrid/>
                <w:color w:val="000000"/>
                <w:szCs w:val="24"/>
              </w:rPr>
              <w:t>, water</w:t>
            </w:r>
            <w:r w:rsidRPr="0082350E">
              <w:rPr>
                <w:rFonts w:cs="Arial"/>
                <w:snapToGrid/>
                <w:color w:val="000000"/>
                <w:spacing w:val="40"/>
                <w:szCs w:val="24"/>
              </w:rPr>
              <w:t xml:space="preserve"> </w:t>
            </w:r>
            <w:r w:rsidRPr="0082350E">
              <w:rPr>
                <w:rFonts w:cs="Arial"/>
                <w:snapToGrid/>
                <w:color w:val="000000"/>
                <w:szCs w:val="24"/>
              </w:rPr>
              <w:t>treatment facilities for potable water, wastewater treatment facilities and other public utility facilities not included in Risk</w:t>
            </w:r>
            <w:r w:rsidRPr="0082350E">
              <w:rPr>
                <w:rFonts w:cs="Arial"/>
                <w:snapToGrid/>
                <w:color w:val="000000"/>
                <w:spacing w:val="40"/>
                <w:szCs w:val="24"/>
              </w:rPr>
              <w:t xml:space="preserve"> </w:t>
            </w:r>
            <w:r w:rsidRPr="0082350E">
              <w:rPr>
                <w:rFonts w:cs="Arial"/>
                <w:snapToGrid/>
                <w:color w:val="000000"/>
                <w:szCs w:val="24"/>
              </w:rPr>
              <w:t>Category</w:t>
            </w:r>
            <w:r w:rsidRPr="0082350E">
              <w:rPr>
                <w:rFonts w:cs="Arial"/>
                <w:snapToGrid/>
                <w:color w:val="000000"/>
                <w:spacing w:val="-10"/>
                <w:szCs w:val="24"/>
              </w:rPr>
              <w:t xml:space="preserve"> </w:t>
            </w:r>
            <w:r w:rsidRPr="0082350E">
              <w:rPr>
                <w:rFonts w:cs="Arial"/>
                <w:snapToGrid/>
                <w:color w:val="000000"/>
                <w:szCs w:val="24"/>
              </w:rPr>
              <w:t>IV.</w:t>
            </w:r>
          </w:p>
          <w:p w14:paraId="0A33D4B2" w14:textId="77777777" w:rsidR="00451EFB" w:rsidRPr="0082350E" w:rsidRDefault="00451EFB" w:rsidP="00B23416">
            <w:pPr>
              <w:widowControl/>
              <w:numPr>
                <w:ilvl w:val="0"/>
                <w:numId w:val="41"/>
              </w:numPr>
              <w:tabs>
                <w:tab w:val="left" w:pos="457"/>
              </w:tabs>
              <w:kinsoku w:val="0"/>
              <w:overflowPunct w:val="0"/>
              <w:autoSpaceDE w:val="0"/>
              <w:autoSpaceDN w:val="0"/>
              <w:adjustRightInd w:val="0"/>
              <w:spacing w:before="9" w:after="0"/>
              <w:ind w:left="457" w:hanging="119"/>
              <w:rPr>
                <w:rFonts w:cs="Arial"/>
                <w:snapToGrid/>
                <w:szCs w:val="24"/>
              </w:rPr>
            </w:pPr>
            <w:r w:rsidRPr="0082350E">
              <w:rPr>
                <w:rFonts w:cs="Arial"/>
                <w:snapToGrid/>
                <w:szCs w:val="24"/>
              </w:rPr>
              <w:t>Buildings and other structures not included in Risk Category IV containing quantities of toxic or explosive materials that:</w:t>
            </w:r>
          </w:p>
          <w:p w14:paraId="017367AA" w14:textId="77777777" w:rsidR="00451EFB" w:rsidRPr="0082350E" w:rsidRDefault="00451EFB" w:rsidP="00B23416">
            <w:pPr>
              <w:widowControl/>
              <w:numPr>
                <w:ilvl w:val="1"/>
                <w:numId w:val="41"/>
              </w:numPr>
              <w:tabs>
                <w:tab w:val="left" w:pos="458"/>
              </w:tabs>
              <w:kinsoku w:val="0"/>
              <w:overflowPunct w:val="0"/>
              <w:autoSpaceDE w:val="0"/>
              <w:autoSpaceDN w:val="0"/>
              <w:adjustRightInd w:val="0"/>
              <w:spacing w:before="13" w:after="0" w:line="223" w:lineRule="auto"/>
              <w:ind w:right="238"/>
              <w:rPr>
                <w:rFonts w:cs="Arial"/>
                <w:snapToGrid/>
                <w:szCs w:val="24"/>
              </w:rPr>
            </w:pPr>
            <w:r w:rsidRPr="0082350E">
              <w:rPr>
                <w:rFonts w:cs="Arial"/>
                <w:snapToGrid/>
                <w:szCs w:val="24"/>
              </w:rPr>
              <w:t>Exceed maximum allowable quantities per control area as given in Table 307.1(1) or 307.1(2) or per outdoor control area in</w:t>
            </w:r>
            <w:r w:rsidRPr="0082350E">
              <w:rPr>
                <w:rFonts w:cs="Arial"/>
                <w:snapToGrid/>
                <w:spacing w:val="40"/>
                <w:szCs w:val="24"/>
              </w:rPr>
              <w:t xml:space="preserve"> </w:t>
            </w:r>
            <w:r w:rsidRPr="0082350E">
              <w:rPr>
                <w:rFonts w:cs="Arial"/>
                <w:snapToGrid/>
                <w:szCs w:val="24"/>
              </w:rPr>
              <w:t xml:space="preserve">accordance with the </w:t>
            </w:r>
            <w:r w:rsidRPr="0082350E">
              <w:rPr>
                <w:rFonts w:cs="Arial"/>
                <w:i/>
                <w:iCs/>
                <w:snapToGrid/>
                <w:szCs w:val="24"/>
              </w:rPr>
              <w:t>International Fire Code</w:t>
            </w:r>
            <w:r w:rsidRPr="0082350E">
              <w:rPr>
                <w:rFonts w:cs="Arial"/>
                <w:snapToGrid/>
                <w:szCs w:val="24"/>
              </w:rPr>
              <w:t>; and</w:t>
            </w:r>
          </w:p>
          <w:p w14:paraId="435CA4AC" w14:textId="77777777" w:rsidR="00451EFB" w:rsidRPr="0082350E" w:rsidRDefault="00451EFB" w:rsidP="00B23416">
            <w:pPr>
              <w:widowControl/>
              <w:numPr>
                <w:ilvl w:val="1"/>
                <w:numId w:val="41"/>
              </w:numPr>
              <w:tabs>
                <w:tab w:val="left" w:pos="457"/>
              </w:tabs>
              <w:kinsoku w:val="0"/>
              <w:overflowPunct w:val="0"/>
              <w:autoSpaceDE w:val="0"/>
              <w:autoSpaceDN w:val="0"/>
              <w:adjustRightInd w:val="0"/>
              <w:spacing w:before="13" w:after="0" w:line="223" w:lineRule="auto"/>
              <w:ind w:right="238"/>
              <w:rPr>
                <w:rFonts w:cs="Arial"/>
                <w:snapToGrid/>
                <w:szCs w:val="24"/>
                <w:vertAlign w:val="superscript"/>
              </w:rPr>
            </w:pPr>
            <w:r w:rsidRPr="0082350E">
              <w:rPr>
                <w:rFonts w:cs="Arial"/>
                <w:snapToGrid/>
                <w:szCs w:val="24"/>
              </w:rPr>
              <w:t xml:space="preserve">Are sufficient to pose a threat to the public if </w:t>
            </w:r>
            <w:proofErr w:type="spellStart"/>
            <w:proofErr w:type="gramStart"/>
            <w:r w:rsidRPr="0082350E">
              <w:rPr>
                <w:rFonts w:cs="Arial"/>
                <w:snapToGrid/>
                <w:szCs w:val="24"/>
              </w:rPr>
              <w:t>released.</w:t>
            </w:r>
            <w:r w:rsidRPr="0082350E">
              <w:rPr>
                <w:rFonts w:cs="Arial"/>
                <w:snapToGrid/>
                <w:szCs w:val="24"/>
                <w:vertAlign w:val="superscript"/>
              </w:rPr>
              <w:t>b</w:t>
            </w:r>
            <w:proofErr w:type="spellEnd"/>
            <w:proofErr w:type="gramEnd"/>
          </w:p>
        </w:tc>
      </w:tr>
      <w:tr w:rsidR="00451EFB" w:rsidRPr="0082350E" w14:paraId="002B443C" w14:textId="77777777" w:rsidTr="0029473C">
        <w:trPr>
          <w:cantSplit/>
          <w:trHeight w:val="9195"/>
        </w:trPr>
        <w:tc>
          <w:tcPr>
            <w:tcW w:w="1548" w:type="dxa"/>
            <w:tcBorders>
              <w:top w:val="single" w:sz="4" w:space="0" w:color="000000"/>
              <w:left w:val="single" w:sz="4" w:space="0" w:color="000000"/>
              <w:bottom w:val="single" w:sz="4" w:space="0" w:color="000000"/>
              <w:right w:val="single" w:sz="4" w:space="0" w:color="000000"/>
            </w:tcBorders>
          </w:tcPr>
          <w:p w14:paraId="6C92E2A4" w14:textId="77777777" w:rsidR="00451EFB" w:rsidRPr="0082350E" w:rsidRDefault="00451EFB" w:rsidP="00736877">
            <w:pPr>
              <w:widowControl/>
              <w:kinsoku w:val="0"/>
              <w:overflowPunct w:val="0"/>
              <w:autoSpaceDE w:val="0"/>
              <w:autoSpaceDN w:val="0"/>
              <w:adjustRightInd w:val="0"/>
              <w:spacing w:after="0"/>
              <w:ind w:left="115"/>
              <w:rPr>
                <w:rFonts w:cs="Arial"/>
                <w:snapToGrid/>
                <w:spacing w:val="-6"/>
                <w:szCs w:val="24"/>
              </w:rPr>
            </w:pPr>
            <w:r w:rsidRPr="0082350E">
              <w:rPr>
                <w:rFonts w:cs="Arial"/>
                <w:snapToGrid/>
                <w:spacing w:val="-6"/>
                <w:szCs w:val="24"/>
              </w:rPr>
              <w:lastRenderedPageBreak/>
              <w:t>IV</w:t>
            </w:r>
          </w:p>
        </w:tc>
        <w:tc>
          <w:tcPr>
            <w:tcW w:w="8013" w:type="dxa"/>
            <w:tcBorders>
              <w:top w:val="single" w:sz="4" w:space="0" w:color="000000"/>
              <w:left w:val="single" w:sz="4" w:space="0" w:color="000000"/>
              <w:bottom w:val="single" w:sz="4" w:space="0" w:color="000000"/>
              <w:right w:val="single" w:sz="4" w:space="0" w:color="000000"/>
            </w:tcBorders>
          </w:tcPr>
          <w:p w14:paraId="05B14E3C" w14:textId="77777777" w:rsidR="00451EFB" w:rsidRPr="0082350E" w:rsidRDefault="00451EFB" w:rsidP="00736877">
            <w:pPr>
              <w:widowControl/>
              <w:kinsoku w:val="0"/>
              <w:overflowPunct w:val="0"/>
              <w:autoSpaceDE w:val="0"/>
              <w:autoSpaceDN w:val="0"/>
              <w:adjustRightInd w:val="0"/>
              <w:spacing w:before="20" w:after="0" w:line="218" w:lineRule="auto"/>
              <w:ind w:left="114" w:right="227"/>
              <w:rPr>
                <w:rFonts w:cs="Arial"/>
                <w:snapToGrid/>
                <w:color w:val="000000"/>
                <w:w w:val="105"/>
                <w:szCs w:val="24"/>
              </w:rPr>
            </w:pPr>
            <w:r w:rsidRPr="0082350E">
              <w:rPr>
                <w:rFonts w:cs="Arial"/>
                <w:snapToGrid/>
                <w:szCs w:val="24"/>
              </w:rPr>
              <w:t xml:space="preserve">Buildings and other structures designated as essential facilities </w:t>
            </w:r>
            <w:r w:rsidRPr="0082350E">
              <w:rPr>
                <w:rFonts w:cs="Arial"/>
                <w:snapToGrid/>
                <w:color w:val="118AFF"/>
                <w:szCs w:val="24"/>
              </w:rPr>
              <w:t>and buildings where loss of function represents a substantial</w:t>
            </w:r>
            <w:r w:rsidRPr="0082350E">
              <w:rPr>
                <w:rFonts w:cs="Arial"/>
                <w:snapToGrid/>
                <w:color w:val="118AFF"/>
                <w:w w:val="105"/>
                <w:szCs w:val="24"/>
              </w:rPr>
              <w:t xml:space="preserve"> hazard to occupants or users</w:t>
            </w:r>
            <w:r w:rsidRPr="0082350E">
              <w:rPr>
                <w:rFonts w:cs="Arial"/>
                <w:snapToGrid/>
                <w:color w:val="000000"/>
                <w:w w:val="105"/>
                <w:szCs w:val="24"/>
              </w:rPr>
              <w:t>, including but not limited to:</w:t>
            </w:r>
          </w:p>
          <w:p w14:paraId="0853D502" w14:textId="77777777" w:rsidR="00E36DF4" w:rsidRPr="005D65C8" w:rsidRDefault="00E36DF4" w:rsidP="00B23416">
            <w:pPr>
              <w:widowControl/>
              <w:numPr>
                <w:ilvl w:val="0"/>
                <w:numId w:val="40"/>
              </w:numPr>
              <w:spacing w:after="0"/>
              <w:ind w:hanging="115"/>
              <w:rPr>
                <w:rFonts w:cs="Arial"/>
                <w:szCs w:val="24"/>
              </w:rPr>
            </w:pPr>
            <w:r w:rsidRPr="005D65C8">
              <w:rPr>
                <w:rFonts w:cs="Arial"/>
                <w:szCs w:val="24"/>
                <w:highlight w:val="lightGray"/>
              </w:rPr>
              <w:t>(Reserved for OSHPD)</w:t>
            </w:r>
          </w:p>
          <w:p w14:paraId="355979D6" w14:textId="19577755" w:rsidR="00187703" w:rsidRPr="00187703" w:rsidRDefault="00187703" w:rsidP="00B23416">
            <w:pPr>
              <w:widowControl/>
              <w:numPr>
                <w:ilvl w:val="0"/>
                <w:numId w:val="40"/>
              </w:numPr>
              <w:spacing w:after="0"/>
              <w:ind w:hanging="115"/>
              <w:rPr>
                <w:rFonts w:cs="Arial"/>
                <w:szCs w:val="24"/>
              </w:rPr>
            </w:pPr>
            <w:r w:rsidRPr="0082350E">
              <w:rPr>
                <w:rFonts w:cs="Arial"/>
                <w:snapToGrid/>
                <w:szCs w:val="24"/>
              </w:rPr>
              <w:t xml:space="preserve">Group I-2 </w:t>
            </w:r>
            <w:r w:rsidRPr="0082350E">
              <w:rPr>
                <w:rFonts w:cs="Arial"/>
                <w:snapToGrid/>
                <w:color w:val="118AFF"/>
                <w:szCs w:val="24"/>
              </w:rPr>
              <w:t>occupancies.</w:t>
            </w:r>
          </w:p>
          <w:p w14:paraId="3237BB4E" w14:textId="77777777" w:rsidR="0069288C" w:rsidRPr="0082350E" w:rsidRDefault="0069288C" w:rsidP="00B23416">
            <w:pPr>
              <w:widowControl/>
              <w:numPr>
                <w:ilvl w:val="0"/>
                <w:numId w:val="40"/>
              </w:numPr>
              <w:tabs>
                <w:tab w:val="left" w:pos="456"/>
              </w:tabs>
              <w:kinsoku w:val="0"/>
              <w:overflowPunct w:val="0"/>
              <w:autoSpaceDE w:val="0"/>
              <w:autoSpaceDN w:val="0"/>
              <w:adjustRightInd w:val="0"/>
              <w:spacing w:after="0"/>
              <w:ind w:hanging="115"/>
              <w:rPr>
                <w:rFonts w:cs="Arial"/>
                <w:snapToGrid/>
                <w:szCs w:val="24"/>
              </w:rPr>
            </w:pPr>
            <w:r w:rsidRPr="0082350E">
              <w:rPr>
                <w:rFonts w:cs="Arial"/>
                <w:snapToGrid/>
                <w:szCs w:val="24"/>
              </w:rPr>
              <w:t>Ambulatory care facilities having emergency surgery or emergency treatment facilities.</w:t>
            </w:r>
          </w:p>
          <w:p w14:paraId="1F1972CF" w14:textId="77777777" w:rsidR="0069288C" w:rsidRPr="0082350E" w:rsidRDefault="0069288C" w:rsidP="00B23416">
            <w:pPr>
              <w:widowControl/>
              <w:numPr>
                <w:ilvl w:val="0"/>
                <w:numId w:val="40"/>
              </w:numPr>
              <w:tabs>
                <w:tab w:val="left" w:pos="456"/>
              </w:tabs>
              <w:kinsoku w:val="0"/>
              <w:overflowPunct w:val="0"/>
              <w:autoSpaceDE w:val="0"/>
              <w:autoSpaceDN w:val="0"/>
              <w:adjustRightInd w:val="0"/>
              <w:spacing w:after="0"/>
              <w:ind w:hanging="115"/>
              <w:rPr>
                <w:rFonts w:cs="Arial"/>
                <w:snapToGrid/>
                <w:color w:val="118AFF"/>
                <w:szCs w:val="24"/>
              </w:rPr>
            </w:pPr>
            <w:r w:rsidRPr="0082350E">
              <w:rPr>
                <w:rFonts w:cs="Arial"/>
                <w:snapToGrid/>
                <w:color w:val="118AFF"/>
                <w:szCs w:val="24"/>
              </w:rPr>
              <w:t>Group I-3 occupancies other than Condition 1.</w:t>
            </w:r>
          </w:p>
          <w:p w14:paraId="2E563003" w14:textId="77777777" w:rsidR="0069288C" w:rsidRPr="0082350E" w:rsidRDefault="0069288C" w:rsidP="00B23416">
            <w:pPr>
              <w:widowControl/>
              <w:numPr>
                <w:ilvl w:val="0"/>
                <w:numId w:val="40"/>
              </w:numPr>
              <w:tabs>
                <w:tab w:val="left" w:pos="456"/>
              </w:tabs>
              <w:kinsoku w:val="0"/>
              <w:overflowPunct w:val="0"/>
              <w:autoSpaceDE w:val="0"/>
              <w:autoSpaceDN w:val="0"/>
              <w:adjustRightInd w:val="0"/>
              <w:spacing w:after="0"/>
              <w:ind w:hanging="115"/>
              <w:rPr>
                <w:rFonts w:cs="Arial"/>
                <w:snapToGrid/>
                <w:w w:val="105"/>
                <w:szCs w:val="24"/>
              </w:rPr>
            </w:pPr>
            <w:r w:rsidRPr="0082350E">
              <w:rPr>
                <w:rFonts w:cs="Arial"/>
                <w:snapToGrid/>
                <w:w w:val="105"/>
                <w:szCs w:val="24"/>
              </w:rPr>
              <w:t>Fire, rescue, ambulance and police stations and emergency vehicle garages</w:t>
            </w:r>
          </w:p>
          <w:p w14:paraId="3B7CC180" w14:textId="77777777" w:rsidR="0069288C" w:rsidRPr="0082350E" w:rsidRDefault="0069288C" w:rsidP="00B23416">
            <w:pPr>
              <w:widowControl/>
              <w:numPr>
                <w:ilvl w:val="0"/>
                <w:numId w:val="40"/>
              </w:numPr>
              <w:tabs>
                <w:tab w:val="left" w:pos="456"/>
              </w:tabs>
              <w:kinsoku w:val="0"/>
              <w:overflowPunct w:val="0"/>
              <w:autoSpaceDE w:val="0"/>
              <w:autoSpaceDN w:val="0"/>
              <w:adjustRightInd w:val="0"/>
              <w:spacing w:after="0"/>
              <w:ind w:hanging="115"/>
              <w:rPr>
                <w:rFonts w:cs="Arial"/>
                <w:snapToGrid/>
                <w:szCs w:val="24"/>
              </w:rPr>
            </w:pPr>
            <w:r w:rsidRPr="0082350E">
              <w:rPr>
                <w:rFonts w:cs="Arial"/>
                <w:snapToGrid/>
                <w:szCs w:val="24"/>
              </w:rPr>
              <w:t xml:space="preserve">Designated earthquake, </w:t>
            </w:r>
            <w:proofErr w:type="gramStart"/>
            <w:r w:rsidRPr="0082350E">
              <w:rPr>
                <w:rFonts w:cs="Arial"/>
                <w:snapToGrid/>
                <w:szCs w:val="24"/>
              </w:rPr>
              <w:t>hurricane</w:t>
            </w:r>
            <w:proofErr w:type="gramEnd"/>
            <w:r w:rsidRPr="0082350E">
              <w:rPr>
                <w:rFonts w:cs="Arial"/>
                <w:snapToGrid/>
                <w:szCs w:val="24"/>
              </w:rPr>
              <w:t xml:space="preserve"> or other emergency shelters.</w:t>
            </w:r>
          </w:p>
          <w:p w14:paraId="66575844" w14:textId="77777777" w:rsidR="003A04E9" w:rsidRPr="00151860" w:rsidRDefault="003A04E9" w:rsidP="00B23416">
            <w:pPr>
              <w:widowControl/>
              <w:numPr>
                <w:ilvl w:val="0"/>
                <w:numId w:val="40"/>
              </w:numPr>
              <w:spacing w:after="0"/>
              <w:ind w:hanging="115"/>
              <w:rPr>
                <w:rFonts w:cs="Arial"/>
                <w:szCs w:val="24"/>
              </w:rPr>
            </w:pPr>
            <w:r w:rsidRPr="00151860">
              <w:rPr>
                <w:rFonts w:cs="Arial"/>
                <w:szCs w:val="24"/>
              </w:rPr>
              <w:t xml:space="preserve">Designated emergency preparedness, communications and operations centers and other facilities required for emergency response </w:t>
            </w:r>
            <w:r w:rsidRPr="00151860">
              <w:rPr>
                <w:rFonts w:cs="Arial"/>
                <w:b/>
                <w:i/>
                <w:color w:val="000000"/>
                <w:szCs w:val="24"/>
              </w:rPr>
              <w:t>[DSA-SS]</w:t>
            </w:r>
            <w:r w:rsidRPr="00151860">
              <w:rPr>
                <w:rFonts w:cs="Arial"/>
                <w:szCs w:val="24"/>
              </w:rPr>
              <w:t> </w:t>
            </w:r>
            <w:r w:rsidRPr="00151860">
              <w:rPr>
                <w:rFonts w:cs="Arial"/>
                <w:bCs/>
                <w:i/>
                <w:color w:val="000000"/>
                <w:szCs w:val="24"/>
              </w:rPr>
              <w:t>as defined in the California Administrative Code (Title 24, Part 1, CCR) Section 4-207 and all structures required for their continuous operation or access/egress.</w:t>
            </w:r>
            <w:r>
              <w:rPr>
                <w:rFonts w:cs="Arial"/>
                <w:bCs/>
                <w:i/>
                <w:color w:val="000000"/>
                <w:szCs w:val="24"/>
              </w:rPr>
              <w:t xml:space="preserve"> </w:t>
            </w:r>
            <w:r w:rsidRPr="004127A6">
              <w:rPr>
                <w:rFonts w:cs="Arial"/>
                <w:szCs w:val="24"/>
                <w:highlight w:val="lightGray"/>
              </w:rPr>
              <w:t>(No change to existing California amendment)</w:t>
            </w:r>
          </w:p>
          <w:p w14:paraId="0499D513" w14:textId="77777777" w:rsidR="0069288C" w:rsidRPr="0082350E" w:rsidRDefault="0069288C" w:rsidP="00B23416">
            <w:pPr>
              <w:widowControl/>
              <w:numPr>
                <w:ilvl w:val="0"/>
                <w:numId w:val="40"/>
              </w:numPr>
              <w:tabs>
                <w:tab w:val="left" w:pos="456"/>
              </w:tabs>
              <w:kinsoku w:val="0"/>
              <w:overflowPunct w:val="0"/>
              <w:autoSpaceDE w:val="0"/>
              <w:autoSpaceDN w:val="0"/>
              <w:adjustRightInd w:val="0"/>
              <w:spacing w:after="0"/>
              <w:ind w:hanging="115"/>
              <w:rPr>
                <w:rFonts w:cs="Arial"/>
                <w:snapToGrid/>
                <w:color w:val="118AFF"/>
                <w:szCs w:val="24"/>
              </w:rPr>
            </w:pPr>
            <w:r w:rsidRPr="0082350E">
              <w:rPr>
                <w:rFonts w:cs="Arial"/>
                <w:snapToGrid/>
                <w:color w:val="118AFF"/>
                <w:szCs w:val="24"/>
              </w:rPr>
              <w:t>Public utility facilities providing power generation, potable water treatment, or wastewater treatment.</w:t>
            </w:r>
          </w:p>
          <w:p w14:paraId="1C8FF89F" w14:textId="77777777" w:rsidR="0069288C" w:rsidRPr="0082350E" w:rsidRDefault="0069288C" w:rsidP="00B23416">
            <w:pPr>
              <w:widowControl/>
              <w:numPr>
                <w:ilvl w:val="0"/>
                <w:numId w:val="40"/>
              </w:numPr>
              <w:tabs>
                <w:tab w:val="left" w:pos="457"/>
              </w:tabs>
              <w:kinsoku w:val="0"/>
              <w:overflowPunct w:val="0"/>
              <w:autoSpaceDE w:val="0"/>
              <w:autoSpaceDN w:val="0"/>
              <w:adjustRightInd w:val="0"/>
              <w:spacing w:after="0" w:line="218" w:lineRule="auto"/>
              <w:ind w:right="490" w:hanging="115"/>
              <w:rPr>
                <w:rFonts w:cs="Arial"/>
                <w:snapToGrid/>
                <w:spacing w:val="-2"/>
                <w:szCs w:val="24"/>
              </w:rPr>
            </w:pPr>
            <w:r w:rsidRPr="0082350E">
              <w:rPr>
                <w:rFonts w:cs="Arial"/>
                <w:snapToGrid/>
                <w:szCs w:val="24"/>
              </w:rPr>
              <w:t xml:space="preserve">Power-generating stations and other public utility facilities required as emergency backup facilities for </w:t>
            </w:r>
            <w:r w:rsidRPr="0082350E">
              <w:rPr>
                <w:rFonts w:cs="Arial"/>
                <w:i/>
                <w:iCs/>
                <w:snapToGrid/>
                <w:szCs w:val="24"/>
              </w:rPr>
              <w:t xml:space="preserve">Risk Category </w:t>
            </w:r>
            <w:r w:rsidRPr="0082350E">
              <w:rPr>
                <w:rFonts w:cs="Arial"/>
                <w:snapToGrid/>
                <w:szCs w:val="24"/>
              </w:rPr>
              <w:t>IV</w:t>
            </w:r>
            <w:r w:rsidRPr="0082350E">
              <w:rPr>
                <w:rFonts w:cs="Arial"/>
                <w:snapToGrid/>
                <w:spacing w:val="40"/>
                <w:szCs w:val="24"/>
              </w:rPr>
              <w:t xml:space="preserve"> </w:t>
            </w:r>
            <w:r w:rsidRPr="0082350E">
              <w:rPr>
                <w:rFonts w:cs="Arial"/>
                <w:snapToGrid/>
                <w:spacing w:val="-2"/>
                <w:szCs w:val="24"/>
              </w:rPr>
              <w:t>structures.</w:t>
            </w:r>
          </w:p>
          <w:p w14:paraId="5A41A083" w14:textId="77777777" w:rsidR="0069288C" w:rsidRPr="0082350E" w:rsidRDefault="0069288C" w:rsidP="00B23416">
            <w:pPr>
              <w:widowControl/>
              <w:numPr>
                <w:ilvl w:val="0"/>
                <w:numId w:val="40"/>
              </w:numPr>
              <w:tabs>
                <w:tab w:val="left" w:pos="456"/>
              </w:tabs>
              <w:kinsoku w:val="0"/>
              <w:overflowPunct w:val="0"/>
              <w:autoSpaceDE w:val="0"/>
              <w:autoSpaceDN w:val="0"/>
              <w:adjustRightInd w:val="0"/>
              <w:spacing w:after="0"/>
              <w:ind w:hanging="115"/>
              <w:rPr>
                <w:rFonts w:cs="Arial"/>
                <w:snapToGrid/>
                <w:szCs w:val="24"/>
              </w:rPr>
            </w:pPr>
            <w:r w:rsidRPr="0082350E">
              <w:rPr>
                <w:rFonts w:cs="Arial"/>
                <w:snapToGrid/>
                <w:szCs w:val="24"/>
              </w:rPr>
              <w:t>Buildings and other structures containing quantities of highly toxic materials that:</w:t>
            </w:r>
          </w:p>
          <w:p w14:paraId="22B796A3" w14:textId="77777777" w:rsidR="0069288C" w:rsidRPr="0082350E" w:rsidRDefault="0069288C" w:rsidP="00B23416">
            <w:pPr>
              <w:widowControl/>
              <w:numPr>
                <w:ilvl w:val="1"/>
                <w:numId w:val="40"/>
              </w:numPr>
              <w:tabs>
                <w:tab w:val="left" w:pos="457"/>
              </w:tabs>
              <w:kinsoku w:val="0"/>
              <w:overflowPunct w:val="0"/>
              <w:autoSpaceDE w:val="0"/>
              <w:autoSpaceDN w:val="0"/>
              <w:adjustRightInd w:val="0"/>
              <w:spacing w:after="0" w:line="223" w:lineRule="auto"/>
              <w:ind w:right="162" w:hanging="115"/>
              <w:rPr>
                <w:rFonts w:cs="Arial"/>
                <w:snapToGrid/>
                <w:szCs w:val="24"/>
              </w:rPr>
            </w:pPr>
            <w:r w:rsidRPr="0082350E">
              <w:rPr>
                <w:rFonts w:cs="Arial"/>
                <w:snapToGrid/>
                <w:szCs w:val="24"/>
              </w:rPr>
              <w:t>Exceed maximum allowable quantities per control area as given in Table 307.1(2) or per outdoor control area in accordance</w:t>
            </w:r>
            <w:r w:rsidRPr="0082350E">
              <w:rPr>
                <w:rFonts w:cs="Arial"/>
                <w:snapToGrid/>
                <w:spacing w:val="40"/>
                <w:szCs w:val="24"/>
              </w:rPr>
              <w:t xml:space="preserve"> </w:t>
            </w:r>
            <w:r w:rsidRPr="0082350E">
              <w:rPr>
                <w:rFonts w:cs="Arial"/>
                <w:snapToGrid/>
                <w:szCs w:val="24"/>
              </w:rPr>
              <w:t xml:space="preserve">with the </w:t>
            </w:r>
            <w:r w:rsidRPr="0082350E">
              <w:rPr>
                <w:rFonts w:cs="Arial"/>
                <w:i/>
                <w:iCs/>
                <w:snapToGrid/>
                <w:szCs w:val="24"/>
              </w:rPr>
              <w:t>International Fire Code</w:t>
            </w:r>
            <w:r w:rsidRPr="0082350E">
              <w:rPr>
                <w:rFonts w:cs="Arial"/>
                <w:snapToGrid/>
                <w:szCs w:val="24"/>
              </w:rPr>
              <w:t>; and</w:t>
            </w:r>
          </w:p>
          <w:p w14:paraId="781AA4E8" w14:textId="77777777" w:rsidR="0069288C" w:rsidRPr="0082350E" w:rsidRDefault="0069288C" w:rsidP="00B23416">
            <w:pPr>
              <w:widowControl/>
              <w:numPr>
                <w:ilvl w:val="1"/>
                <w:numId w:val="40"/>
              </w:numPr>
              <w:tabs>
                <w:tab w:val="left" w:pos="456"/>
              </w:tabs>
              <w:kinsoku w:val="0"/>
              <w:overflowPunct w:val="0"/>
              <w:autoSpaceDE w:val="0"/>
              <w:autoSpaceDN w:val="0"/>
              <w:adjustRightInd w:val="0"/>
              <w:spacing w:after="0"/>
              <w:ind w:hanging="115"/>
              <w:rPr>
                <w:rFonts w:cs="Arial"/>
                <w:snapToGrid/>
                <w:szCs w:val="24"/>
                <w:vertAlign w:val="superscript"/>
              </w:rPr>
            </w:pPr>
            <w:r w:rsidRPr="0082350E">
              <w:rPr>
                <w:rFonts w:cs="Arial"/>
                <w:snapToGrid/>
                <w:szCs w:val="24"/>
              </w:rPr>
              <w:t xml:space="preserve">Are sufficient to pose a threat to the public if </w:t>
            </w:r>
            <w:proofErr w:type="spellStart"/>
            <w:proofErr w:type="gramStart"/>
            <w:r w:rsidRPr="0082350E">
              <w:rPr>
                <w:rFonts w:cs="Arial"/>
                <w:snapToGrid/>
                <w:szCs w:val="24"/>
              </w:rPr>
              <w:t>released.</w:t>
            </w:r>
            <w:r w:rsidRPr="0082350E">
              <w:rPr>
                <w:rFonts w:cs="Arial"/>
                <w:snapToGrid/>
                <w:szCs w:val="24"/>
                <w:vertAlign w:val="superscript"/>
              </w:rPr>
              <w:t>b</w:t>
            </w:r>
            <w:proofErr w:type="spellEnd"/>
            <w:proofErr w:type="gramEnd"/>
          </w:p>
          <w:p w14:paraId="3135533D" w14:textId="77777777" w:rsidR="0069288C" w:rsidRPr="0082350E" w:rsidRDefault="0069288C" w:rsidP="00B23416">
            <w:pPr>
              <w:widowControl/>
              <w:numPr>
                <w:ilvl w:val="0"/>
                <w:numId w:val="40"/>
              </w:numPr>
              <w:tabs>
                <w:tab w:val="left" w:pos="457"/>
              </w:tabs>
              <w:kinsoku w:val="0"/>
              <w:overflowPunct w:val="0"/>
              <w:autoSpaceDE w:val="0"/>
              <w:autoSpaceDN w:val="0"/>
              <w:adjustRightInd w:val="0"/>
              <w:spacing w:after="0"/>
              <w:ind w:hanging="115"/>
              <w:rPr>
                <w:rFonts w:cs="Arial"/>
                <w:snapToGrid/>
                <w:szCs w:val="24"/>
              </w:rPr>
            </w:pPr>
            <w:r w:rsidRPr="0082350E">
              <w:rPr>
                <w:rFonts w:cs="Arial"/>
                <w:snapToGrid/>
                <w:szCs w:val="24"/>
              </w:rPr>
              <w:t>Aviation control towers, air traffic control centers and emergency aircraft hangars.</w:t>
            </w:r>
          </w:p>
          <w:p w14:paraId="65C727D8" w14:textId="77777777" w:rsidR="0069288C" w:rsidRPr="0082350E" w:rsidRDefault="0069288C" w:rsidP="00B23416">
            <w:pPr>
              <w:widowControl/>
              <w:numPr>
                <w:ilvl w:val="0"/>
                <w:numId w:val="40"/>
              </w:numPr>
              <w:tabs>
                <w:tab w:val="left" w:pos="457"/>
              </w:tabs>
              <w:kinsoku w:val="0"/>
              <w:overflowPunct w:val="0"/>
              <w:autoSpaceDE w:val="0"/>
              <w:autoSpaceDN w:val="0"/>
              <w:adjustRightInd w:val="0"/>
              <w:spacing w:after="0"/>
              <w:ind w:hanging="115"/>
              <w:rPr>
                <w:rFonts w:cs="Arial"/>
                <w:snapToGrid/>
                <w:w w:val="105"/>
                <w:szCs w:val="24"/>
              </w:rPr>
            </w:pPr>
            <w:r w:rsidRPr="0082350E">
              <w:rPr>
                <w:rFonts w:cs="Arial"/>
                <w:snapToGrid/>
                <w:w w:val="105"/>
                <w:szCs w:val="24"/>
              </w:rPr>
              <w:t>Buildings and other structures having critical national defense functions.</w:t>
            </w:r>
          </w:p>
          <w:p w14:paraId="2563C939" w14:textId="24507DC2" w:rsidR="00451EFB" w:rsidRPr="0082350E" w:rsidRDefault="0069288C" w:rsidP="00B23416">
            <w:pPr>
              <w:widowControl/>
              <w:numPr>
                <w:ilvl w:val="0"/>
                <w:numId w:val="40"/>
              </w:numPr>
              <w:tabs>
                <w:tab w:val="left" w:pos="457"/>
              </w:tabs>
              <w:kinsoku w:val="0"/>
              <w:overflowPunct w:val="0"/>
              <w:autoSpaceDE w:val="0"/>
              <w:autoSpaceDN w:val="0"/>
              <w:adjustRightInd w:val="0"/>
              <w:spacing w:after="0"/>
              <w:ind w:hanging="115"/>
              <w:rPr>
                <w:rFonts w:cs="Arial"/>
                <w:snapToGrid/>
                <w:szCs w:val="24"/>
              </w:rPr>
            </w:pPr>
            <w:r w:rsidRPr="0082350E">
              <w:rPr>
                <w:rFonts w:cs="Arial"/>
                <w:snapToGrid/>
                <w:szCs w:val="24"/>
              </w:rPr>
              <w:t>Water storage facilities and pump structures required to maintain water pressure for fire suppression.</w:t>
            </w:r>
          </w:p>
        </w:tc>
      </w:tr>
    </w:tbl>
    <w:p w14:paraId="4B0FD196" w14:textId="5C6781A8" w:rsidR="00112C0F" w:rsidRPr="00112C0F" w:rsidRDefault="00112C0F" w:rsidP="005A5359">
      <w:pPr>
        <w:pStyle w:val="ListParagraph"/>
        <w:numPr>
          <w:ilvl w:val="0"/>
          <w:numId w:val="3"/>
        </w:numPr>
        <w:tabs>
          <w:tab w:val="left" w:pos="1909"/>
        </w:tabs>
        <w:autoSpaceDE w:val="0"/>
        <w:autoSpaceDN w:val="0"/>
        <w:ind w:left="619" w:hanging="259"/>
        <w:contextualSpacing w:val="0"/>
        <w:rPr>
          <w:rFonts w:cs="Arial"/>
          <w:bCs/>
          <w:szCs w:val="24"/>
        </w:rPr>
      </w:pPr>
      <w:r w:rsidRPr="00562DEA">
        <w:rPr>
          <w:rFonts w:cs="Arial"/>
          <w:color w:val="404040"/>
        </w:rPr>
        <w:t xml:space="preserve">For purposes of occupant load calculation, occupancies required by </w:t>
      </w:r>
      <w:r w:rsidRPr="00562DEA">
        <w:rPr>
          <w:rFonts w:cs="Arial"/>
          <w:b/>
          <w:color w:val="2A2C2E"/>
        </w:rPr>
        <w:t xml:space="preserve">Table 1004.5 </w:t>
      </w:r>
      <w:r w:rsidRPr="00562DEA">
        <w:rPr>
          <w:rFonts w:cs="Arial"/>
          <w:color w:val="404040"/>
        </w:rPr>
        <w:t xml:space="preserve">to use </w:t>
      </w:r>
      <w:r w:rsidRPr="00562DEA">
        <w:rPr>
          <w:rFonts w:cs="Arial"/>
          <w:i/>
          <w:color w:val="404040"/>
        </w:rPr>
        <w:t xml:space="preserve">gross floor area </w:t>
      </w:r>
      <w:r w:rsidRPr="00562DEA">
        <w:rPr>
          <w:rFonts w:cs="Arial"/>
          <w:color w:val="404040"/>
        </w:rPr>
        <w:t xml:space="preserve">calculations shall be permitted to use </w:t>
      </w:r>
      <w:r w:rsidRPr="00562DEA">
        <w:rPr>
          <w:rFonts w:cs="Arial"/>
          <w:i/>
          <w:color w:val="404040"/>
        </w:rPr>
        <w:t xml:space="preserve">net floor areas </w:t>
      </w:r>
      <w:r w:rsidRPr="00562DEA">
        <w:rPr>
          <w:rFonts w:cs="Arial"/>
          <w:color w:val="404040"/>
        </w:rPr>
        <w:t xml:space="preserve">to determine the total occupant load. </w:t>
      </w:r>
      <w:r w:rsidRPr="00003408">
        <w:rPr>
          <w:rFonts w:cs="Arial"/>
          <w:color w:val="118AFF"/>
        </w:rPr>
        <w:t>The floor area for vehicular drive aisles shall be permitted to be excluded in the determination of net floor area in parking</w:t>
      </w:r>
      <w:r w:rsidRPr="00003408">
        <w:rPr>
          <w:rFonts w:cs="Arial"/>
          <w:color w:val="118AFF"/>
          <w:spacing w:val="16"/>
        </w:rPr>
        <w:t xml:space="preserve"> </w:t>
      </w:r>
      <w:r w:rsidRPr="00003408">
        <w:rPr>
          <w:rFonts w:cs="Arial"/>
          <w:color w:val="118AFF"/>
        </w:rPr>
        <w:t>garages.</w:t>
      </w:r>
    </w:p>
    <w:p w14:paraId="33F11CD5" w14:textId="019D0ED5" w:rsidR="00371311" w:rsidRPr="00B625B1" w:rsidRDefault="00371311" w:rsidP="005A5359">
      <w:pPr>
        <w:pStyle w:val="ListParagraph"/>
        <w:numPr>
          <w:ilvl w:val="0"/>
          <w:numId w:val="3"/>
        </w:numPr>
        <w:tabs>
          <w:tab w:val="left" w:pos="1909"/>
        </w:tabs>
        <w:autoSpaceDE w:val="0"/>
        <w:autoSpaceDN w:val="0"/>
        <w:ind w:left="619" w:hanging="259"/>
        <w:contextualSpacing w:val="0"/>
        <w:rPr>
          <w:rFonts w:cs="Arial"/>
          <w:bCs/>
          <w:szCs w:val="24"/>
        </w:rPr>
      </w:pPr>
      <w:r w:rsidRPr="00371311">
        <w:rPr>
          <w:rFonts w:cs="Arial"/>
          <w:bCs/>
          <w:szCs w:val="24"/>
        </w:rPr>
        <w:t>Where approved by the building official, the classification of buildings and other structures as Risk Category III or IV based on their quantities of toxic, highly toxic or explosive materials is permitted to be reduced to Risk Category II, provided that it can be demonstrated by a hazard assessment in accordance with Section 1.5.3 of ASCE 7 that a release of the toxic, highly toxic or explosive materials is not sufficient to pose a threat to the public.</w:t>
      </w:r>
    </w:p>
    <w:p w14:paraId="06AEA43D" w14:textId="7A849332" w:rsidR="00732025" w:rsidRPr="00BC6D24" w:rsidRDefault="00732025" w:rsidP="00736877">
      <w:pPr>
        <w:rPr>
          <w:rFonts w:cs="Arial"/>
          <w:bCs/>
          <w:szCs w:val="24"/>
        </w:rPr>
      </w:pPr>
      <w:r w:rsidRPr="00BC6D24">
        <w:rPr>
          <w:rFonts w:cs="Arial"/>
          <w:bCs/>
          <w:szCs w:val="24"/>
        </w:rPr>
        <w:t>…</w:t>
      </w:r>
    </w:p>
    <w:p w14:paraId="40A90B67" w14:textId="57356A97" w:rsidR="00F21A04" w:rsidRPr="00562DEA" w:rsidRDefault="00F21A04" w:rsidP="00736877">
      <w:pPr>
        <w:autoSpaceDE w:val="0"/>
        <w:autoSpaceDN w:val="0"/>
        <w:ind w:left="360"/>
        <w:rPr>
          <w:rFonts w:eastAsia="Calibri" w:cs="Arial"/>
          <w:snapToGrid/>
          <w:szCs w:val="19"/>
        </w:rPr>
      </w:pPr>
      <w:r w:rsidRPr="00562DEA">
        <w:rPr>
          <w:rFonts w:eastAsia="Calibri" w:cs="Arial"/>
          <w:b/>
          <w:snapToGrid/>
          <w:w w:val="105"/>
          <w:szCs w:val="19"/>
        </w:rPr>
        <w:t>1604</w:t>
      </w:r>
      <w:r w:rsidR="00EC7835" w:rsidRPr="00EC7835">
        <w:rPr>
          <w:rFonts w:eastAsia="Calibri" w:cs="Arial"/>
          <w:b/>
          <w:i/>
          <w:iCs/>
          <w:snapToGrid/>
          <w:w w:val="105"/>
          <w:szCs w:val="19"/>
        </w:rPr>
        <w:t>A</w:t>
      </w:r>
      <w:r w:rsidRPr="00562DEA">
        <w:rPr>
          <w:rFonts w:eastAsia="Calibri" w:cs="Arial"/>
          <w:b/>
          <w:snapToGrid/>
          <w:w w:val="105"/>
          <w:szCs w:val="19"/>
        </w:rPr>
        <w:t>.5.1</w:t>
      </w:r>
      <w:r w:rsidRPr="00562DEA">
        <w:rPr>
          <w:rFonts w:eastAsia="Calibri" w:cs="Arial"/>
          <w:b/>
          <w:snapToGrid/>
          <w:spacing w:val="-35"/>
          <w:w w:val="105"/>
          <w:szCs w:val="19"/>
        </w:rPr>
        <w:t xml:space="preserve"> </w:t>
      </w:r>
      <w:r w:rsidRPr="00562DEA">
        <w:rPr>
          <w:rFonts w:eastAsia="Calibri" w:cs="Arial"/>
          <w:b/>
          <w:snapToGrid/>
          <w:w w:val="105"/>
          <w:szCs w:val="19"/>
        </w:rPr>
        <w:t>Multiple</w:t>
      </w:r>
      <w:r w:rsidRPr="00562DEA">
        <w:rPr>
          <w:rFonts w:eastAsia="Calibri" w:cs="Arial"/>
          <w:b/>
          <w:snapToGrid/>
          <w:spacing w:val="-34"/>
          <w:w w:val="105"/>
          <w:szCs w:val="19"/>
        </w:rPr>
        <w:t xml:space="preserve"> </w:t>
      </w:r>
      <w:r w:rsidRPr="00562DEA">
        <w:rPr>
          <w:rFonts w:eastAsia="Calibri" w:cs="Arial"/>
          <w:b/>
          <w:snapToGrid/>
          <w:w w:val="105"/>
          <w:szCs w:val="19"/>
        </w:rPr>
        <w:t>occupancies.</w:t>
      </w:r>
      <w:r w:rsidRPr="00562DEA">
        <w:rPr>
          <w:rFonts w:eastAsia="Calibri" w:cs="Arial"/>
          <w:b/>
          <w:snapToGrid/>
          <w:spacing w:val="-35"/>
          <w:w w:val="105"/>
          <w:szCs w:val="19"/>
        </w:rPr>
        <w:t xml:space="preserve"> </w:t>
      </w:r>
      <w:r w:rsidRPr="00562DEA">
        <w:rPr>
          <w:rFonts w:eastAsia="Calibri" w:cs="Arial"/>
          <w:snapToGrid/>
          <w:w w:val="105"/>
          <w:szCs w:val="19"/>
        </w:rPr>
        <w:t>Where</w:t>
      </w:r>
      <w:r w:rsidRPr="00562DEA">
        <w:rPr>
          <w:rFonts w:eastAsia="Calibri" w:cs="Arial"/>
          <w:snapToGrid/>
          <w:spacing w:val="-26"/>
          <w:w w:val="105"/>
          <w:szCs w:val="19"/>
        </w:rPr>
        <w:t xml:space="preserve"> </w:t>
      </w:r>
      <w:r w:rsidRPr="00562DEA">
        <w:rPr>
          <w:rFonts w:eastAsia="Calibri" w:cs="Arial"/>
          <w:snapToGrid/>
          <w:w w:val="105"/>
          <w:szCs w:val="19"/>
        </w:rPr>
        <w:t>a</w:t>
      </w:r>
      <w:r w:rsidRPr="00562DEA">
        <w:rPr>
          <w:rFonts w:eastAsia="Calibri" w:cs="Arial"/>
          <w:snapToGrid/>
          <w:spacing w:val="-24"/>
          <w:w w:val="105"/>
          <w:szCs w:val="19"/>
        </w:rPr>
        <w:t xml:space="preserve"> </w:t>
      </w:r>
      <w:r w:rsidRPr="00562DEA">
        <w:rPr>
          <w:rFonts w:eastAsia="Calibri" w:cs="Arial"/>
          <w:i/>
          <w:snapToGrid/>
          <w:w w:val="105"/>
          <w:szCs w:val="19"/>
        </w:rPr>
        <w:t>building</w:t>
      </w:r>
      <w:r w:rsidRPr="00562DEA">
        <w:rPr>
          <w:rFonts w:eastAsia="Calibri" w:cs="Arial"/>
          <w:i/>
          <w:snapToGrid/>
          <w:spacing w:val="-24"/>
          <w:w w:val="105"/>
          <w:szCs w:val="19"/>
        </w:rPr>
        <w:t xml:space="preserve"> </w:t>
      </w:r>
      <w:r w:rsidRPr="00562DEA">
        <w:rPr>
          <w:rFonts w:eastAsia="Calibri" w:cs="Arial"/>
          <w:snapToGrid/>
          <w:w w:val="105"/>
          <w:szCs w:val="19"/>
        </w:rPr>
        <w:t>or</w:t>
      </w:r>
      <w:r w:rsidRPr="00562DEA">
        <w:rPr>
          <w:rFonts w:eastAsia="Calibri" w:cs="Arial"/>
          <w:snapToGrid/>
          <w:spacing w:val="-26"/>
          <w:w w:val="105"/>
          <w:szCs w:val="19"/>
        </w:rPr>
        <w:t xml:space="preserve"> </w:t>
      </w:r>
      <w:r w:rsidRPr="00562DEA">
        <w:rPr>
          <w:rFonts w:eastAsia="Calibri" w:cs="Arial"/>
          <w:i/>
          <w:snapToGrid/>
          <w:w w:val="105"/>
          <w:szCs w:val="19"/>
        </w:rPr>
        <w:t>structure</w:t>
      </w:r>
      <w:r w:rsidRPr="00562DEA">
        <w:rPr>
          <w:rFonts w:eastAsia="Calibri" w:cs="Arial"/>
          <w:i/>
          <w:snapToGrid/>
          <w:spacing w:val="-25"/>
          <w:w w:val="105"/>
          <w:szCs w:val="19"/>
        </w:rPr>
        <w:t xml:space="preserve"> </w:t>
      </w:r>
      <w:r w:rsidRPr="00562DEA">
        <w:rPr>
          <w:rFonts w:eastAsia="Calibri" w:cs="Arial"/>
          <w:snapToGrid/>
          <w:w w:val="105"/>
          <w:szCs w:val="19"/>
        </w:rPr>
        <w:t>is</w:t>
      </w:r>
      <w:r w:rsidRPr="00562DEA">
        <w:rPr>
          <w:rFonts w:eastAsia="Calibri" w:cs="Arial"/>
          <w:snapToGrid/>
          <w:spacing w:val="-24"/>
          <w:w w:val="105"/>
          <w:szCs w:val="19"/>
        </w:rPr>
        <w:t xml:space="preserve"> </w:t>
      </w:r>
      <w:r w:rsidRPr="00562DEA">
        <w:rPr>
          <w:rFonts w:eastAsia="Calibri" w:cs="Arial"/>
          <w:snapToGrid/>
          <w:w w:val="105"/>
          <w:szCs w:val="19"/>
        </w:rPr>
        <w:t>occupied</w:t>
      </w:r>
      <w:r w:rsidRPr="00562DEA">
        <w:rPr>
          <w:rFonts w:eastAsia="Calibri" w:cs="Arial"/>
          <w:snapToGrid/>
          <w:spacing w:val="-24"/>
          <w:w w:val="105"/>
          <w:szCs w:val="19"/>
        </w:rPr>
        <w:t xml:space="preserve"> </w:t>
      </w:r>
      <w:r w:rsidRPr="00562DEA">
        <w:rPr>
          <w:rFonts w:eastAsia="Calibri" w:cs="Arial"/>
          <w:snapToGrid/>
          <w:w w:val="105"/>
          <w:szCs w:val="19"/>
        </w:rPr>
        <w:t>by</w:t>
      </w:r>
      <w:r w:rsidRPr="00562DEA">
        <w:rPr>
          <w:rFonts w:eastAsia="Calibri" w:cs="Arial"/>
          <w:snapToGrid/>
          <w:spacing w:val="-24"/>
          <w:w w:val="105"/>
          <w:szCs w:val="19"/>
        </w:rPr>
        <w:t xml:space="preserve"> </w:t>
      </w:r>
      <w:r w:rsidRPr="00562DEA">
        <w:rPr>
          <w:rFonts w:eastAsia="Calibri" w:cs="Arial"/>
          <w:snapToGrid/>
          <w:w w:val="105"/>
          <w:szCs w:val="19"/>
        </w:rPr>
        <w:t>two</w:t>
      </w:r>
      <w:r w:rsidRPr="00562DEA">
        <w:rPr>
          <w:rFonts w:eastAsia="Calibri" w:cs="Arial"/>
          <w:snapToGrid/>
          <w:spacing w:val="-24"/>
          <w:w w:val="105"/>
          <w:szCs w:val="19"/>
        </w:rPr>
        <w:t xml:space="preserve"> </w:t>
      </w:r>
      <w:r w:rsidRPr="00562DEA">
        <w:rPr>
          <w:rFonts w:eastAsia="Calibri" w:cs="Arial"/>
          <w:snapToGrid/>
          <w:w w:val="105"/>
          <w:szCs w:val="19"/>
        </w:rPr>
        <w:t>or</w:t>
      </w:r>
      <w:r w:rsidRPr="00562DEA">
        <w:rPr>
          <w:rFonts w:eastAsia="Calibri" w:cs="Arial"/>
          <w:snapToGrid/>
          <w:spacing w:val="-26"/>
          <w:w w:val="105"/>
          <w:szCs w:val="19"/>
        </w:rPr>
        <w:t xml:space="preserve"> </w:t>
      </w:r>
      <w:r w:rsidRPr="00562DEA">
        <w:rPr>
          <w:rFonts w:eastAsia="Calibri" w:cs="Arial"/>
          <w:snapToGrid/>
          <w:w w:val="105"/>
          <w:szCs w:val="19"/>
        </w:rPr>
        <w:t>more</w:t>
      </w:r>
      <w:r w:rsidRPr="00562DEA">
        <w:rPr>
          <w:rFonts w:eastAsia="Calibri" w:cs="Arial"/>
          <w:snapToGrid/>
          <w:spacing w:val="-24"/>
          <w:w w:val="105"/>
          <w:szCs w:val="19"/>
        </w:rPr>
        <w:t xml:space="preserve"> </w:t>
      </w:r>
      <w:r w:rsidRPr="00562DEA">
        <w:rPr>
          <w:rFonts w:eastAsia="Calibri" w:cs="Arial"/>
          <w:snapToGrid/>
          <w:w w:val="105"/>
          <w:szCs w:val="19"/>
        </w:rPr>
        <w:t>occupancies</w:t>
      </w:r>
      <w:r w:rsidRPr="00562DEA">
        <w:rPr>
          <w:rFonts w:eastAsia="Calibri" w:cs="Arial"/>
          <w:snapToGrid/>
          <w:spacing w:val="-24"/>
          <w:w w:val="105"/>
          <w:szCs w:val="19"/>
        </w:rPr>
        <w:t xml:space="preserve"> </w:t>
      </w:r>
      <w:r w:rsidRPr="00562DEA">
        <w:rPr>
          <w:rFonts w:eastAsia="Calibri" w:cs="Arial"/>
          <w:snapToGrid/>
          <w:w w:val="105"/>
          <w:szCs w:val="19"/>
        </w:rPr>
        <w:t>not</w:t>
      </w:r>
      <w:r w:rsidRPr="00562DEA">
        <w:rPr>
          <w:rFonts w:eastAsia="Calibri" w:cs="Arial"/>
          <w:snapToGrid/>
          <w:spacing w:val="-25"/>
          <w:w w:val="105"/>
          <w:szCs w:val="19"/>
        </w:rPr>
        <w:t xml:space="preserve"> </w:t>
      </w:r>
      <w:r w:rsidRPr="00562DEA">
        <w:rPr>
          <w:rFonts w:eastAsia="Calibri" w:cs="Arial"/>
          <w:snapToGrid/>
          <w:w w:val="105"/>
          <w:szCs w:val="19"/>
        </w:rPr>
        <w:t>included</w:t>
      </w:r>
      <w:r w:rsidRPr="00562DEA">
        <w:rPr>
          <w:rFonts w:eastAsia="Calibri" w:cs="Arial"/>
          <w:snapToGrid/>
          <w:spacing w:val="-25"/>
          <w:w w:val="105"/>
          <w:szCs w:val="19"/>
        </w:rPr>
        <w:t xml:space="preserve"> </w:t>
      </w:r>
      <w:r w:rsidRPr="00562DEA">
        <w:rPr>
          <w:rFonts w:eastAsia="Calibri" w:cs="Arial"/>
          <w:snapToGrid/>
          <w:w w:val="105"/>
          <w:szCs w:val="19"/>
        </w:rPr>
        <w:t>in</w:t>
      </w:r>
      <w:r w:rsidRPr="00562DEA">
        <w:rPr>
          <w:rFonts w:eastAsia="Calibri" w:cs="Arial"/>
          <w:snapToGrid/>
          <w:spacing w:val="-25"/>
          <w:w w:val="105"/>
          <w:szCs w:val="19"/>
        </w:rPr>
        <w:t xml:space="preserve"> </w:t>
      </w:r>
      <w:r w:rsidRPr="00562DEA">
        <w:rPr>
          <w:rFonts w:eastAsia="Calibri" w:cs="Arial"/>
          <w:snapToGrid/>
          <w:w w:val="105"/>
          <w:szCs w:val="19"/>
        </w:rPr>
        <w:t>the</w:t>
      </w:r>
      <w:r w:rsidRPr="00562DEA">
        <w:rPr>
          <w:rFonts w:eastAsia="Calibri" w:cs="Arial"/>
          <w:snapToGrid/>
          <w:spacing w:val="-24"/>
          <w:w w:val="105"/>
          <w:szCs w:val="19"/>
        </w:rPr>
        <w:t xml:space="preserve"> </w:t>
      </w:r>
      <w:r w:rsidRPr="00562DEA">
        <w:rPr>
          <w:rFonts w:eastAsia="Calibri" w:cs="Arial"/>
          <w:snapToGrid/>
          <w:w w:val="105"/>
          <w:szCs w:val="19"/>
        </w:rPr>
        <w:t xml:space="preserve">same </w:t>
      </w:r>
      <w:r w:rsidRPr="00562DEA">
        <w:rPr>
          <w:rFonts w:eastAsia="Calibri" w:cs="Arial"/>
          <w:i/>
          <w:snapToGrid/>
          <w:w w:val="105"/>
          <w:szCs w:val="19"/>
        </w:rPr>
        <w:t>risk</w:t>
      </w:r>
      <w:r w:rsidRPr="00562DEA">
        <w:rPr>
          <w:rFonts w:eastAsia="Calibri" w:cs="Arial"/>
          <w:i/>
          <w:snapToGrid/>
          <w:spacing w:val="-13"/>
          <w:w w:val="105"/>
          <w:szCs w:val="19"/>
        </w:rPr>
        <w:t xml:space="preserve"> </w:t>
      </w:r>
      <w:r w:rsidRPr="00562DEA">
        <w:rPr>
          <w:rFonts w:eastAsia="Calibri" w:cs="Arial"/>
          <w:i/>
          <w:snapToGrid/>
          <w:w w:val="105"/>
          <w:szCs w:val="19"/>
        </w:rPr>
        <w:t>category</w:t>
      </w:r>
      <w:r w:rsidRPr="00562DEA">
        <w:rPr>
          <w:rFonts w:eastAsia="Calibri" w:cs="Arial"/>
          <w:snapToGrid/>
          <w:w w:val="105"/>
          <w:szCs w:val="19"/>
        </w:rPr>
        <w:t>,</w:t>
      </w:r>
      <w:r w:rsidRPr="00562DEA">
        <w:rPr>
          <w:rFonts w:eastAsia="Calibri" w:cs="Arial"/>
          <w:snapToGrid/>
          <w:spacing w:val="-12"/>
          <w:w w:val="105"/>
          <w:szCs w:val="19"/>
        </w:rPr>
        <w:t xml:space="preserve"> </w:t>
      </w:r>
      <w:r w:rsidRPr="00562DEA">
        <w:rPr>
          <w:rFonts w:eastAsia="Calibri" w:cs="Arial"/>
          <w:snapToGrid/>
          <w:w w:val="105"/>
          <w:szCs w:val="19"/>
        </w:rPr>
        <w:t>it</w:t>
      </w:r>
      <w:r w:rsidRPr="00562DEA">
        <w:rPr>
          <w:rFonts w:eastAsia="Calibri" w:cs="Arial"/>
          <w:snapToGrid/>
          <w:spacing w:val="-11"/>
          <w:w w:val="105"/>
          <w:szCs w:val="19"/>
        </w:rPr>
        <w:t xml:space="preserve"> </w:t>
      </w:r>
      <w:r w:rsidRPr="00562DEA">
        <w:rPr>
          <w:rFonts w:eastAsia="Calibri" w:cs="Arial"/>
          <w:snapToGrid/>
          <w:w w:val="105"/>
          <w:szCs w:val="19"/>
        </w:rPr>
        <w:t>shall</w:t>
      </w:r>
      <w:r w:rsidRPr="00562DEA">
        <w:rPr>
          <w:rFonts w:eastAsia="Calibri" w:cs="Arial"/>
          <w:snapToGrid/>
          <w:spacing w:val="-12"/>
          <w:w w:val="105"/>
          <w:szCs w:val="19"/>
        </w:rPr>
        <w:t xml:space="preserve"> </w:t>
      </w:r>
      <w:r w:rsidRPr="00562DEA">
        <w:rPr>
          <w:rFonts w:eastAsia="Calibri" w:cs="Arial"/>
          <w:snapToGrid/>
          <w:w w:val="105"/>
          <w:szCs w:val="19"/>
        </w:rPr>
        <w:t>be</w:t>
      </w:r>
      <w:r w:rsidRPr="00562DEA">
        <w:rPr>
          <w:rFonts w:eastAsia="Calibri" w:cs="Arial"/>
          <w:snapToGrid/>
          <w:spacing w:val="-12"/>
          <w:w w:val="105"/>
          <w:szCs w:val="19"/>
        </w:rPr>
        <w:t xml:space="preserve"> </w:t>
      </w:r>
      <w:r w:rsidRPr="00562DEA">
        <w:rPr>
          <w:rFonts w:eastAsia="Calibri" w:cs="Arial"/>
          <w:snapToGrid/>
          <w:w w:val="105"/>
          <w:szCs w:val="19"/>
        </w:rPr>
        <w:t>assigned</w:t>
      </w:r>
      <w:r w:rsidRPr="00562DEA">
        <w:rPr>
          <w:rFonts w:eastAsia="Calibri" w:cs="Arial"/>
          <w:snapToGrid/>
          <w:spacing w:val="-12"/>
          <w:w w:val="105"/>
          <w:szCs w:val="19"/>
        </w:rPr>
        <w:t xml:space="preserve"> </w:t>
      </w:r>
      <w:r w:rsidRPr="00562DEA">
        <w:rPr>
          <w:rFonts w:eastAsia="Calibri" w:cs="Arial"/>
          <w:snapToGrid/>
          <w:w w:val="105"/>
          <w:szCs w:val="19"/>
        </w:rPr>
        <w:lastRenderedPageBreak/>
        <w:t>the</w:t>
      </w:r>
      <w:r w:rsidRPr="00562DEA">
        <w:rPr>
          <w:rFonts w:eastAsia="Calibri" w:cs="Arial"/>
          <w:snapToGrid/>
          <w:spacing w:val="-11"/>
          <w:w w:val="105"/>
          <w:szCs w:val="19"/>
        </w:rPr>
        <w:t xml:space="preserve"> </w:t>
      </w:r>
      <w:r w:rsidRPr="00562DEA">
        <w:rPr>
          <w:rFonts w:eastAsia="Calibri" w:cs="Arial"/>
          <w:snapToGrid/>
          <w:w w:val="105"/>
          <w:szCs w:val="19"/>
        </w:rPr>
        <w:t>classification</w:t>
      </w:r>
      <w:r w:rsidRPr="00562DEA">
        <w:rPr>
          <w:rFonts w:eastAsia="Calibri" w:cs="Arial"/>
          <w:snapToGrid/>
          <w:spacing w:val="-11"/>
          <w:w w:val="105"/>
          <w:szCs w:val="19"/>
        </w:rPr>
        <w:t xml:space="preserve"> </w:t>
      </w:r>
      <w:r w:rsidRPr="00562DEA">
        <w:rPr>
          <w:rFonts w:eastAsia="Calibri" w:cs="Arial"/>
          <w:snapToGrid/>
          <w:w w:val="105"/>
          <w:szCs w:val="19"/>
        </w:rPr>
        <w:t>of</w:t>
      </w:r>
      <w:r w:rsidRPr="00562DEA">
        <w:rPr>
          <w:rFonts w:eastAsia="Calibri" w:cs="Arial"/>
          <w:snapToGrid/>
          <w:spacing w:val="-11"/>
          <w:w w:val="105"/>
          <w:szCs w:val="19"/>
        </w:rPr>
        <w:t xml:space="preserve"> </w:t>
      </w:r>
      <w:r w:rsidRPr="00562DEA">
        <w:rPr>
          <w:rFonts w:eastAsia="Calibri" w:cs="Arial"/>
          <w:snapToGrid/>
          <w:w w:val="105"/>
          <w:szCs w:val="19"/>
        </w:rPr>
        <w:t>the</w:t>
      </w:r>
      <w:r w:rsidRPr="00562DEA">
        <w:rPr>
          <w:rFonts w:eastAsia="Calibri" w:cs="Arial"/>
          <w:snapToGrid/>
          <w:spacing w:val="-12"/>
          <w:w w:val="105"/>
          <w:szCs w:val="19"/>
        </w:rPr>
        <w:t xml:space="preserve"> </w:t>
      </w:r>
      <w:r w:rsidRPr="00562DEA">
        <w:rPr>
          <w:rFonts w:eastAsia="Calibri" w:cs="Arial"/>
          <w:snapToGrid/>
          <w:w w:val="105"/>
          <w:szCs w:val="19"/>
        </w:rPr>
        <w:t>highest</w:t>
      </w:r>
      <w:r w:rsidRPr="00562DEA">
        <w:rPr>
          <w:rFonts w:eastAsia="Calibri" w:cs="Arial"/>
          <w:snapToGrid/>
          <w:spacing w:val="-12"/>
          <w:w w:val="105"/>
          <w:szCs w:val="19"/>
        </w:rPr>
        <w:t xml:space="preserve"> </w:t>
      </w:r>
      <w:r w:rsidRPr="00562DEA">
        <w:rPr>
          <w:rFonts w:eastAsia="Calibri" w:cs="Arial"/>
          <w:i/>
          <w:snapToGrid/>
          <w:w w:val="105"/>
          <w:szCs w:val="19"/>
        </w:rPr>
        <w:t>risk</w:t>
      </w:r>
      <w:r w:rsidRPr="00562DEA">
        <w:rPr>
          <w:rFonts w:eastAsia="Calibri" w:cs="Arial"/>
          <w:i/>
          <w:snapToGrid/>
          <w:spacing w:val="-12"/>
          <w:w w:val="105"/>
          <w:szCs w:val="19"/>
        </w:rPr>
        <w:t xml:space="preserve"> </w:t>
      </w:r>
      <w:r w:rsidRPr="00562DEA">
        <w:rPr>
          <w:rFonts w:eastAsia="Calibri" w:cs="Arial"/>
          <w:i/>
          <w:snapToGrid/>
          <w:w w:val="105"/>
          <w:szCs w:val="19"/>
        </w:rPr>
        <w:t>category</w:t>
      </w:r>
      <w:r w:rsidRPr="00562DEA">
        <w:rPr>
          <w:rFonts w:eastAsia="Calibri" w:cs="Arial"/>
          <w:i/>
          <w:snapToGrid/>
          <w:spacing w:val="-11"/>
          <w:w w:val="105"/>
          <w:szCs w:val="19"/>
        </w:rPr>
        <w:t xml:space="preserve"> </w:t>
      </w:r>
      <w:r w:rsidRPr="00562DEA">
        <w:rPr>
          <w:rFonts w:eastAsia="Calibri" w:cs="Arial"/>
          <w:snapToGrid/>
          <w:w w:val="105"/>
          <w:szCs w:val="19"/>
        </w:rPr>
        <w:t>corresponding</w:t>
      </w:r>
      <w:r w:rsidRPr="00562DEA">
        <w:rPr>
          <w:rFonts w:eastAsia="Calibri" w:cs="Arial"/>
          <w:snapToGrid/>
          <w:spacing w:val="-13"/>
          <w:w w:val="105"/>
          <w:szCs w:val="19"/>
        </w:rPr>
        <w:t xml:space="preserve"> </w:t>
      </w:r>
      <w:r w:rsidRPr="00562DEA">
        <w:rPr>
          <w:rFonts w:eastAsia="Calibri" w:cs="Arial"/>
          <w:snapToGrid/>
          <w:w w:val="105"/>
          <w:szCs w:val="19"/>
        </w:rPr>
        <w:t>to</w:t>
      </w:r>
      <w:r w:rsidRPr="00562DEA">
        <w:rPr>
          <w:rFonts w:eastAsia="Calibri" w:cs="Arial"/>
          <w:snapToGrid/>
          <w:spacing w:val="-11"/>
          <w:w w:val="105"/>
          <w:szCs w:val="19"/>
        </w:rPr>
        <w:t xml:space="preserve"> </w:t>
      </w:r>
      <w:r w:rsidRPr="00562DEA">
        <w:rPr>
          <w:rFonts w:eastAsia="Calibri" w:cs="Arial"/>
          <w:snapToGrid/>
          <w:w w:val="105"/>
          <w:szCs w:val="19"/>
        </w:rPr>
        <w:t>the</w:t>
      </w:r>
      <w:r w:rsidRPr="00562DEA">
        <w:rPr>
          <w:rFonts w:eastAsia="Calibri" w:cs="Arial"/>
          <w:snapToGrid/>
          <w:spacing w:val="-12"/>
          <w:w w:val="105"/>
          <w:szCs w:val="19"/>
        </w:rPr>
        <w:t xml:space="preserve"> </w:t>
      </w:r>
      <w:r w:rsidRPr="00562DEA">
        <w:rPr>
          <w:rFonts w:eastAsia="Calibri" w:cs="Arial"/>
          <w:snapToGrid/>
          <w:w w:val="105"/>
          <w:szCs w:val="19"/>
        </w:rPr>
        <w:t>various</w:t>
      </w:r>
      <w:r w:rsidRPr="00562DEA">
        <w:rPr>
          <w:rFonts w:eastAsia="Calibri" w:cs="Arial"/>
          <w:snapToGrid/>
          <w:spacing w:val="-11"/>
          <w:w w:val="105"/>
          <w:szCs w:val="19"/>
        </w:rPr>
        <w:t xml:space="preserve"> </w:t>
      </w:r>
      <w:r w:rsidRPr="00562DEA">
        <w:rPr>
          <w:rFonts w:eastAsia="Calibri" w:cs="Arial"/>
          <w:snapToGrid/>
          <w:w w:val="105"/>
          <w:szCs w:val="19"/>
        </w:rPr>
        <w:t>occupancies.</w:t>
      </w:r>
      <w:r w:rsidRPr="00562DEA">
        <w:rPr>
          <w:rFonts w:eastAsia="Calibri" w:cs="Arial"/>
          <w:snapToGrid/>
          <w:spacing w:val="-13"/>
          <w:w w:val="105"/>
          <w:szCs w:val="19"/>
        </w:rPr>
        <w:t xml:space="preserve"> </w:t>
      </w:r>
      <w:r w:rsidRPr="00562DEA">
        <w:rPr>
          <w:rFonts w:eastAsia="Calibri" w:cs="Arial"/>
          <w:snapToGrid/>
          <w:w w:val="105"/>
          <w:szCs w:val="19"/>
        </w:rPr>
        <w:t xml:space="preserve">Where </w:t>
      </w:r>
      <w:r w:rsidRPr="00562DEA">
        <w:rPr>
          <w:rFonts w:eastAsia="Calibri" w:cs="Arial"/>
          <w:i/>
          <w:snapToGrid/>
          <w:w w:val="105"/>
          <w:szCs w:val="19"/>
        </w:rPr>
        <w:t xml:space="preserve">buildings </w:t>
      </w:r>
      <w:r w:rsidRPr="00562DEA">
        <w:rPr>
          <w:rFonts w:eastAsia="Calibri" w:cs="Arial"/>
          <w:snapToGrid/>
          <w:w w:val="105"/>
          <w:szCs w:val="19"/>
        </w:rPr>
        <w:t xml:space="preserve">or </w:t>
      </w:r>
      <w:r w:rsidRPr="00562DEA">
        <w:rPr>
          <w:rFonts w:eastAsia="Calibri" w:cs="Arial"/>
          <w:i/>
          <w:snapToGrid/>
          <w:w w:val="105"/>
          <w:szCs w:val="19"/>
        </w:rPr>
        <w:t xml:space="preserve">structures </w:t>
      </w:r>
      <w:r w:rsidRPr="00562DEA">
        <w:rPr>
          <w:rFonts w:eastAsia="Calibri" w:cs="Arial"/>
          <w:snapToGrid/>
          <w:w w:val="105"/>
          <w:szCs w:val="19"/>
        </w:rPr>
        <w:t xml:space="preserve">have two or more portions that are structurally separated, each portion shall be separately classified. Where a separated portion of a </w:t>
      </w:r>
      <w:r w:rsidRPr="00562DEA">
        <w:rPr>
          <w:rFonts w:eastAsia="Calibri" w:cs="Arial"/>
          <w:i/>
          <w:snapToGrid/>
          <w:w w:val="105"/>
          <w:szCs w:val="19"/>
        </w:rPr>
        <w:t xml:space="preserve">building </w:t>
      </w:r>
      <w:r w:rsidRPr="00562DEA">
        <w:rPr>
          <w:rFonts w:eastAsia="Calibri" w:cs="Arial"/>
          <w:snapToGrid/>
          <w:w w:val="105"/>
          <w:szCs w:val="19"/>
        </w:rPr>
        <w:t xml:space="preserve">or </w:t>
      </w:r>
      <w:r w:rsidRPr="00562DEA">
        <w:rPr>
          <w:rFonts w:eastAsia="Calibri" w:cs="Arial"/>
          <w:i/>
          <w:snapToGrid/>
          <w:w w:val="105"/>
          <w:szCs w:val="19"/>
        </w:rPr>
        <w:t xml:space="preserve">structure </w:t>
      </w:r>
      <w:r w:rsidRPr="00562DEA">
        <w:rPr>
          <w:rFonts w:eastAsia="Calibri" w:cs="Arial"/>
          <w:snapToGrid/>
          <w:w w:val="105"/>
          <w:szCs w:val="19"/>
        </w:rPr>
        <w:t xml:space="preserve">provides required access to, required egress from or shares </w:t>
      </w:r>
      <w:r w:rsidRPr="00562DEA">
        <w:rPr>
          <w:rFonts w:eastAsia="Calibri" w:cs="Arial"/>
          <w:snapToGrid/>
          <w:color w:val="118AFF"/>
          <w:w w:val="105"/>
          <w:szCs w:val="19"/>
        </w:rPr>
        <w:t>life safety systems,</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designated</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seismic</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systems,</w:t>
      </w:r>
      <w:r w:rsidRPr="00562DEA">
        <w:rPr>
          <w:rFonts w:eastAsia="Calibri" w:cs="Arial"/>
          <w:snapToGrid/>
          <w:color w:val="118AFF"/>
          <w:spacing w:val="-18"/>
          <w:w w:val="105"/>
          <w:szCs w:val="19"/>
        </w:rPr>
        <w:t xml:space="preserve"> </w:t>
      </w:r>
      <w:r w:rsidRPr="00562DEA">
        <w:rPr>
          <w:rFonts w:eastAsia="Calibri" w:cs="Arial"/>
          <w:snapToGrid/>
          <w:color w:val="118AFF"/>
          <w:w w:val="105"/>
          <w:szCs w:val="19"/>
        </w:rPr>
        <w:t>emergency</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power</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systems,</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or</w:t>
      </w:r>
      <w:r w:rsidRPr="00562DEA">
        <w:rPr>
          <w:rFonts w:eastAsia="Calibri" w:cs="Arial"/>
          <w:snapToGrid/>
          <w:color w:val="118AFF"/>
          <w:spacing w:val="-18"/>
          <w:w w:val="105"/>
          <w:szCs w:val="19"/>
        </w:rPr>
        <w:t xml:space="preserve"> </w:t>
      </w:r>
      <w:r w:rsidRPr="00562DEA">
        <w:rPr>
          <w:rFonts w:eastAsia="Calibri" w:cs="Arial"/>
          <w:snapToGrid/>
          <w:color w:val="118AFF"/>
          <w:w w:val="105"/>
          <w:szCs w:val="19"/>
        </w:rPr>
        <w:t>emergency</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and</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egress</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lighting</w:t>
      </w:r>
      <w:r w:rsidRPr="00562DEA">
        <w:rPr>
          <w:rFonts w:eastAsia="Calibri" w:cs="Arial"/>
          <w:snapToGrid/>
          <w:color w:val="118AFF"/>
          <w:spacing w:val="-19"/>
          <w:w w:val="105"/>
          <w:szCs w:val="19"/>
        </w:rPr>
        <w:t xml:space="preserve"> </w:t>
      </w:r>
      <w:r w:rsidRPr="00562DEA">
        <w:rPr>
          <w:rFonts w:eastAsia="Calibri" w:cs="Arial"/>
          <w:snapToGrid/>
          <w:color w:val="118AFF"/>
          <w:w w:val="105"/>
          <w:szCs w:val="19"/>
        </w:rPr>
        <w:t>systems</w:t>
      </w:r>
      <w:r w:rsidRPr="00562DEA">
        <w:rPr>
          <w:rFonts w:eastAsia="Calibri" w:cs="Arial"/>
          <w:snapToGrid/>
          <w:color w:val="118AFF"/>
          <w:spacing w:val="-20"/>
          <w:w w:val="105"/>
          <w:szCs w:val="19"/>
        </w:rPr>
        <w:t xml:space="preserve"> </w:t>
      </w:r>
      <w:r w:rsidRPr="00562DEA">
        <w:rPr>
          <w:rFonts w:eastAsia="Calibri" w:cs="Arial"/>
          <w:snapToGrid/>
          <w:w w:val="105"/>
          <w:szCs w:val="19"/>
        </w:rPr>
        <w:t>with</w:t>
      </w:r>
      <w:r w:rsidRPr="00562DEA">
        <w:rPr>
          <w:rFonts w:eastAsia="Calibri" w:cs="Arial"/>
          <w:snapToGrid/>
          <w:spacing w:val="-18"/>
          <w:w w:val="105"/>
          <w:szCs w:val="19"/>
        </w:rPr>
        <w:t xml:space="preserve"> </w:t>
      </w:r>
      <w:r w:rsidRPr="00562DEA">
        <w:rPr>
          <w:rFonts w:eastAsia="Calibri" w:cs="Arial"/>
          <w:snapToGrid/>
          <w:w w:val="105"/>
          <w:szCs w:val="19"/>
        </w:rPr>
        <w:t>another</w:t>
      </w:r>
      <w:r w:rsidRPr="00562DEA">
        <w:rPr>
          <w:rFonts w:eastAsia="Calibri" w:cs="Arial"/>
          <w:snapToGrid/>
          <w:spacing w:val="-20"/>
          <w:w w:val="105"/>
          <w:szCs w:val="19"/>
        </w:rPr>
        <w:t xml:space="preserve"> </w:t>
      </w:r>
      <w:r w:rsidRPr="00562DEA">
        <w:rPr>
          <w:rFonts w:eastAsia="Calibri" w:cs="Arial"/>
          <w:snapToGrid/>
          <w:w w:val="105"/>
          <w:szCs w:val="19"/>
        </w:rPr>
        <w:t xml:space="preserve">portion having a higher </w:t>
      </w:r>
      <w:r w:rsidRPr="00562DEA">
        <w:rPr>
          <w:rFonts w:eastAsia="Calibri" w:cs="Arial"/>
          <w:i/>
          <w:snapToGrid/>
          <w:w w:val="105"/>
          <w:szCs w:val="19"/>
        </w:rPr>
        <w:t>risk category</w:t>
      </w:r>
      <w:r w:rsidRPr="00562DEA">
        <w:rPr>
          <w:rFonts w:eastAsia="Calibri" w:cs="Arial"/>
          <w:snapToGrid/>
          <w:w w:val="105"/>
          <w:szCs w:val="19"/>
        </w:rPr>
        <w:t xml:space="preserve">, </w:t>
      </w:r>
      <w:r w:rsidRPr="00562DEA">
        <w:rPr>
          <w:rFonts w:eastAsia="Calibri" w:cs="Arial"/>
          <w:snapToGrid/>
          <w:color w:val="118AFF"/>
          <w:w w:val="105"/>
          <w:szCs w:val="19"/>
        </w:rPr>
        <w:t>or provides required electrical, communications, mechanical, plumbing or conveying support to another</w:t>
      </w:r>
      <w:r w:rsidRPr="00562DEA">
        <w:rPr>
          <w:rFonts w:eastAsia="Calibri" w:cs="Arial"/>
          <w:snapToGrid/>
          <w:color w:val="118AFF"/>
          <w:spacing w:val="-9"/>
          <w:w w:val="105"/>
          <w:szCs w:val="19"/>
        </w:rPr>
        <w:t xml:space="preserve"> </w:t>
      </w:r>
      <w:r w:rsidRPr="00562DEA">
        <w:rPr>
          <w:rFonts w:eastAsia="Calibri" w:cs="Arial"/>
          <w:snapToGrid/>
          <w:color w:val="118AFF"/>
          <w:w w:val="105"/>
          <w:szCs w:val="19"/>
        </w:rPr>
        <w:t>portion</w:t>
      </w:r>
      <w:r w:rsidRPr="00562DEA">
        <w:rPr>
          <w:rFonts w:eastAsia="Calibri" w:cs="Arial"/>
          <w:snapToGrid/>
          <w:color w:val="118AFF"/>
          <w:spacing w:val="-10"/>
          <w:w w:val="105"/>
          <w:szCs w:val="19"/>
        </w:rPr>
        <w:t xml:space="preserve"> </w:t>
      </w:r>
      <w:r w:rsidRPr="00562DEA">
        <w:rPr>
          <w:rFonts w:eastAsia="Calibri" w:cs="Arial"/>
          <w:snapToGrid/>
          <w:color w:val="118AFF"/>
          <w:w w:val="105"/>
          <w:szCs w:val="19"/>
        </w:rPr>
        <w:t>assigned</w:t>
      </w:r>
      <w:r w:rsidRPr="00562DEA">
        <w:rPr>
          <w:rFonts w:eastAsia="Calibri" w:cs="Arial"/>
          <w:snapToGrid/>
          <w:color w:val="118AFF"/>
          <w:spacing w:val="-10"/>
          <w:w w:val="105"/>
          <w:szCs w:val="19"/>
        </w:rPr>
        <w:t xml:space="preserve"> </w:t>
      </w:r>
      <w:r w:rsidRPr="00562DEA">
        <w:rPr>
          <w:rFonts w:eastAsia="Calibri" w:cs="Arial"/>
          <w:snapToGrid/>
          <w:color w:val="118AFF"/>
          <w:w w:val="105"/>
          <w:szCs w:val="19"/>
        </w:rPr>
        <w:t>to</w:t>
      </w:r>
      <w:r w:rsidRPr="00562DEA">
        <w:rPr>
          <w:rFonts w:eastAsia="Calibri" w:cs="Arial"/>
          <w:snapToGrid/>
          <w:color w:val="118AFF"/>
          <w:spacing w:val="-9"/>
          <w:w w:val="105"/>
          <w:szCs w:val="19"/>
        </w:rPr>
        <w:t xml:space="preserve"> </w:t>
      </w:r>
      <w:r w:rsidRPr="00562DEA">
        <w:rPr>
          <w:rFonts w:eastAsia="Calibri" w:cs="Arial"/>
          <w:i/>
          <w:snapToGrid/>
          <w:color w:val="118AFF"/>
          <w:w w:val="105"/>
          <w:szCs w:val="19"/>
        </w:rPr>
        <w:t>Risk</w:t>
      </w:r>
      <w:r w:rsidRPr="00562DEA">
        <w:rPr>
          <w:rFonts w:eastAsia="Calibri" w:cs="Arial"/>
          <w:i/>
          <w:snapToGrid/>
          <w:color w:val="118AFF"/>
          <w:spacing w:val="-11"/>
          <w:w w:val="105"/>
          <w:szCs w:val="19"/>
        </w:rPr>
        <w:t xml:space="preserve"> </w:t>
      </w:r>
      <w:r w:rsidRPr="00562DEA">
        <w:rPr>
          <w:rFonts w:eastAsia="Calibri" w:cs="Arial"/>
          <w:i/>
          <w:snapToGrid/>
          <w:color w:val="118AFF"/>
          <w:w w:val="105"/>
          <w:szCs w:val="19"/>
        </w:rPr>
        <w:t>Category</w:t>
      </w:r>
      <w:r w:rsidRPr="00562DEA">
        <w:rPr>
          <w:rFonts w:eastAsia="Calibri" w:cs="Arial"/>
          <w:i/>
          <w:snapToGrid/>
          <w:color w:val="118AFF"/>
          <w:spacing w:val="-11"/>
          <w:w w:val="105"/>
          <w:szCs w:val="19"/>
        </w:rPr>
        <w:t xml:space="preserve"> </w:t>
      </w:r>
      <w:r w:rsidRPr="00562DEA">
        <w:rPr>
          <w:rFonts w:eastAsia="Calibri" w:cs="Arial"/>
          <w:snapToGrid/>
          <w:color w:val="118AFF"/>
          <w:w w:val="105"/>
          <w:szCs w:val="19"/>
        </w:rPr>
        <w:t>IV,</w:t>
      </w:r>
      <w:r w:rsidRPr="00562DEA">
        <w:rPr>
          <w:rFonts w:eastAsia="Calibri" w:cs="Arial"/>
          <w:snapToGrid/>
          <w:color w:val="118AFF"/>
          <w:spacing w:val="-9"/>
          <w:w w:val="105"/>
          <w:szCs w:val="19"/>
        </w:rPr>
        <w:t xml:space="preserve"> </w:t>
      </w:r>
      <w:r w:rsidRPr="00562DEA">
        <w:rPr>
          <w:rFonts w:eastAsia="Calibri" w:cs="Arial"/>
          <w:snapToGrid/>
          <w:w w:val="105"/>
          <w:szCs w:val="19"/>
        </w:rPr>
        <w:t>both</w:t>
      </w:r>
      <w:r w:rsidRPr="00562DEA">
        <w:rPr>
          <w:rFonts w:eastAsia="Calibri" w:cs="Arial"/>
          <w:snapToGrid/>
          <w:spacing w:val="-8"/>
          <w:w w:val="105"/>
          <w:szCs w:val="19"/>
        </w:rPr>
        <w:t xml:space="preserve"> </w:t>
      </w:r>
      <w:r w:rsidRPr="00562DEA">
        <w:rPr>
          <w:rFonts w:eastAsia="Calibri" w:cs="Arial"/>
          <w:snapToGrid/>
          <w:w w:val="105"/>
          <w:szCs w:val="19"/>
        </w:rPr>
        <w:t>portions</w:t>
      </w:r>
      <w:r w:rsidRPr="00562DEA">
        <w:rPr>
          <w:rFonts w:eastAsia="Calibri" w:cs="Arial"/>
          <w:snapToGrid/>
          <w:spacing w:val="-10"/>
          <w:w w:val="105"/>
          <w:szCs w:val="19"/>
        </w:rPr>
        <w:t xml:space="preserve"> </w:t>
      </w:r>
      <w:r w:rsidRPr="00562DEA">
        <w:rPr>
          <w:rFonts w:eastAsia="Calibri" w:cs="Arial"/>
          <w:snapToGrid/>
          <w:w w:val="105"/>
          <w:szCs w:val="19"/>
        </w:rPr>
        <w:t>shall</w:t>
      </w:r>
      <w:r w:rsidRPr="00562DEA">
        <w:rPr>
          <w:rFonts w:eastAsia="Calibri" w:cs="Arial"/>
          <w:snapToGrid/>
          <w:spacing w:val="-9"/>
          <w:w w:val="105"/>
          <w:szCs w:val="19"/>
        </w:rPr>
        <w:t xml:space="preserve"> </w:t>
      </w:r>
      <w:r w:rsidRPr="00562DEA">
        <w:rPr>
          <w:rFonts w:eastAsia="Calibri" w:cs="Arial"/>
          <w:snapToGrid/>
          <w:w w:val="105"/>
          <w:szCs w:val="19"/>
        </w:rPr>
        <w:t>be</w:t>
      </w:r>
      <w:r w:rsidRPr="00562DEA">
        <w:rPr>
          <w:rFonts w:eastAsia="Calibri" w:cs="Arial"/>
          <w:snapToGrid/>
          <w:spacing w:val="-10"/>
          <w:w w:val="105"/>
          <w:szCs w:val="19"/>
        </w:rPr>
        <w:t xml:space="preserve"> </w:t>
      </w:r>
      <w:r w:rsidRPr="00562DEA">
        <w:rPr>
          <w:rFonts w:eastAsia="Calibri" w:cs="Arial"/>
          <w:snapToGrid/>
          <w:w w:val="105"/>
          <w:szCs w:val="19"/>
        </w:rPr>
        <w:t>assigned</w:t>
      </w:r>
      <w:r w:rsidRPr="00562DEA">
        <w:rPr>
          <w:rFonts w:eastAsia="Calibri" w:cs="Arial"/>
          <w:snapToGrid/>
          <w:spacing w:val="-10"/>
          <w:w w:val="105"/>
          <w:szCs w:val="19"/>
        </w:rPr>
        <w:t xml:space="preserve"> </w:t>
      </w:r>
      <w:r w:rsidRPr="00562DEA">
        <w:rPr>
          <w:rFonts w:eastAsia="Calibri" w:cs="Arial"/>
          <w:snapToGrid/>
          <w:w w:val="105"/>
          <w:szCs w:val="19"/>
        </w:rPr>
        <w:t>to</w:t>
      </w:r>
      <w:r w:rsidRPr="00562DEA">
        <w:rPr>
          <w:rFonts w:eastAsia="Calibri" w:cs="Arial"/>
          <w:snapToGrid/>
          <w:spacing w:val="-10"/>
          <w:w w:val="105"/>
          <w:szCs w:val="19"/>
        </w:rPr>
        <w:t xml:space="preserve"> </w:t>
      </w:r>
      <w:r w:rsidRPr="00562DEA">
        <w:rPr>
          <w:rFonts w:eastAsia="Calibri" w:cs="Arial"/>
          <w:snapToGrid/>
          <w:w w:val="105"/>
          <w:szCs w:val="19"/>
        </w:rPr>
        <w:t>the</w:t>
      </w:r>
      <w:r w:rsidRPr="00562DEA">
        <w:rPr>
          <w:rFonts w:eastAsia="Calibri" w:cs="Arial"/>
          <w:snapToGrid/>
          <w:spacing w:val="-10"/>
          <w:w w:val="105"/>
          <w:szCs w:val="19"/>
        </w:rPr>
        <w:t xml:space="preserve"> </w:t>
      </w:r>
      <w:r w:rsidRPr="00562DEA">
        <w:rPr>
          <w:rFonts w:eastAsia="Calibri" w:cs="Arial"/>
          <w:snapToGrid/>
          <w:w w:val="105"/>
          <w:szCs w:val="19"/>
        </w:rPr>
        <w:t>higher</w:t>
      </w:r>
      <w:r w:rsidRPr="00562DEA">
        <w:rPr>
          <w:rFonts w:eastAsia="Calibri" w:cs="Arial"/>
          <w:snapToGrid/>
          <w:spacing w:val="-11"/>
          <w:w w:val="105"/>
          <w:szCs w:val="19"/>
        </w:rPr>
        <w:t xml:space="preserve"> </w:t>
      </w:r>
      <w:r w:rsidRPr="00562DEA">
        <w:rPr>
          <w:rFonts w:eastAsia="Calibri" w:cs="Arial"/>
          <w:i/>
          <w:snapToGrid/>
          <w:w w:val="105"/>
          <w:szCs w:val="19"/>
        </w:rPr>
        <w:t>risk</w:t>
      </w:r>
      <w:r w:rsidRPr="00562DEA">
        <w:rPr>
          <w:rFonts w:eastAsia="Calibri" w:cs="Arial"/>
          <w:i/>
          <w:snapToGrid/>
          <w:spacing w:val="-10"/>
          <w:w w:val="105"/>
          <w:szCs w:val="19"/>
        </w:rPr>
        <w:t xml:space="preserve"> </w:t>
      </w:r>
      <w:r w:rsidRPr="00562DEA">
        <w:rPr>
          <w:rFonts w:eastAsia="Calibri" w:cs="Arial"/>
          <w:i/>
          <w:snapToGrid/>
          <w:w w:val="105"/>
          <w:szCs w:val="19"/>
        </w:rPr>
        <w:t>category</w:t>
      </w:r>
      <w:r w:rsidRPr="00562DEA">
        <w:rPr>
          <w:rFonts w:eastAsia="Calibri" w:cs="Arial"/>
          <w:snapToGrid/>
          <w:w w:val="105"/>
          <w:szCs w:val="19"/>
        </w:rPr>
        <w:t>.</w:t>
      </w:r>
    </w:p>
    <w:p w14:paraId="30274FF7" w14:textId="77777777" w:rsidR="00F21A04" w:rsidRPr="00562DEA" w:rsidRDefault="00F21A04" w:rsidP="00736877">
      <w:pPr>
        <w:autoSpaceDE w:val="0"/>
        <w:autoSpaceDN w:val="0"/>
        <w:ind w:left="1019"/>
        <w:rPr>
          <w:rFonts w:eastAsia="Calibri" w:cs="Arial"/>
          <w:snapToGrid/>
          <w:szCs w:val="22"/>
        </w:rPr>
      </w:pPr>
      <w:r w:rsidRPr="00562DEA">
        <w:rPr>
          <w:rFonts w:eastAsia="Calibri" w:cs="Arial"/>
          <w:b/>
          <w:snapToGrid/>
          <w:w w:val="105"/>
          <w:szCs w:val="22"/>
        </w:rPr>
        <w:t>Exception:</w:t>
      </w:r>
      <w:r w:rsidRPr="00562DEA">
        <w:rPr>
          <w:rFonts w:eastAsia="Calibri" w:cs="Arial"/>
          <w:b/>
          <w:snapToGrid/>
          <w:spacing w:val="-27"/>
          <w:w w:val="105"/>
          <w:szCs w:val="22"/>
        </w:rPr>
        <w:t xml:space="preserve"> </w:t>
      </w:r>
      <w:r w:rsidRPr="00562DEA">
        <w:rPr>
          <w:rFonts w:eastAsia="Calibri" w:cs="Arial"/>
          <w:snapToGrid/>
          <w:w w:val="105"/>
          <w:szCs w:val="22"/>
        </w:rPr>
        <w:t>Where</w:t>
      </w:r>
      <w:r w:rsidRPr="00562DEA">
        <w:rPr>
          <w:rFonts w:eastAsia="Calibri" w:cs="Arial"/>
          <w:snapToGrid/>
          <w:spacing w:val="-17"/>
          <w:w w:val="105"/>
          <w:szCs w:val="22"/>
        </w:rPr>
        <w:t xml:space="preserve"> </w:t>
      </w:r>
      <w:r w:rsidRPr="00562DEA">
        <w:rPr>
          <w:rFonts w:eastAsia="Calibri" w:cs="Arial"/>
          <w:snapToGrid/>
          <w:w w:val="105"/>
          <w:szCs w:val="22"/>
        </w:rPr>
        <w:t>a</w:t>
      </w:r>
      <w:r w:rsidRPr="00562DEA">
        <w:rPr>
          <w:rFonts w:eastAsia="Calibri" w:cs="Arial"/>
          <w:snapToGrid/>
          <w:spacing w:val="-18"/>
          <w:w w:val="105"/>
          <w:szCs w:val="22"/>
        </w:rPr>
        <w:t xml:space="preserve"> </w:t>
      </w:r>
      <w:r w:rsidRPr="00562DEA">
        <w:rPr>
          <w:rFonts w:eastAsia="Calibri" w:cs="Arial"/>
          <w:i/>
          <w:snapToGrid/>
          <w:w w:val="105"/>
          <w:szCs w:val="22"/>
        </w:rPr>
        <w:t>storm</w:t>
      </w:r>
      <w:r w:rsidRPr="00562DEA">
        <w:rPr>
          <w:rFonts w:eastAsia="Calibri" w:cs="Arial"/>
          <w:i/>
          <w:snapToGrid/>
          <w:spacing w:val="-19"/>
          <w:w w:val="105"/>
          <w:szCs w:val="22"/>
        </w:rPr>
        <w:t xml:space="preserve"> </w:t>
      </w:r>
      <w:r w:rsidRPr="00562DEA">
        <w:rPr>
          <w:rFonts w:eastAsia="Calibri" w:cs="Arial"/>
          <w:i/>
          <w:snapToGrid/>
          <w:w w:val="105"/>
          <w:szCs w:val="22"/>
        </w:rPr>
        <w:t>shelter</w:t>
      </w:r>
      <w:r w:rsidRPr="00562DEA">
        <w:rPr>
          <w:rFonts w:eastAsia="Calibri" w:cs="Arial"/>
          <w:i/>
          <w:snapToGrid/>
          <w:spacing w:val="-17"/>
          <w:w w:val="105"/>
          <w:szCs w:val="22"/>
        </w:rPr>
        <w:t xml:space="preserve"> </w:t>
      </w:r>
      <w:r w:rsidRPr="00562DEA">
        <w:rPr>
          <w:rFonts w:eastAsia="Calibri" w:cs="Arial"/>
          <w:snapToGrid/>
          <w:w w:val="105"/>
          <w:szCs w:val="22"/>
        </w:rPr>
        <w:t>designed</w:t>
      </w:r>
      <w:r w:rsidRPr="00562DEA">
        <w:rPr>
          <w:rFonts w:eastAsia="Calibri" w:cs="Arial"/>
          <w:snapToGrid/>
          <w:spacing w:val="-17"/>
          <w:w w:val="105"/>
          <w:szCs w:val="22"/>
        </w:rPr>
        <w:t xml:space="preserve"> </w:t>
      </w:r>
      <w:r w:rsidRPr="00562DEA">
        <w:rPr>
          <w:rFonts w:eastAsia="Calibri" w:cs="Arial"/>
          <w:snapToGrid/>
          <w:w w:val="105"/>
          <w:szCs w:val="22"/>
        </w:rPr>
        <w:t>and</w:t>
      </w:r>
      <w:r w:rsidRPr="00562DEA">
        <w:rPr>
          <w:rFonts w:eastAsia="Calibri" w:cs="Arial"/>
          <w:snapToGrid/>
          <w:spacing w:val="-18"/>
          <w:w w:val="105"/>
          <w:szCs w:val="22"/>
        </w:rPr>
        <w:t xml:space="preserve"> </w:t>
      </w:r>
      <w:r w:rsidRPr="00562DEA">
        <w:rPr>
          <w:rFonts w:eastAsia="Calibri" w:cs="Arial"/>
          <w:snapToGrid/>
          <w:w w:val="105"/>
          <w:szCs w:val="22"/>
        </w:rPr>
        <w:t>constructed</w:t>
      </w:r>
      <w:r w:rsidRPr="00562DEA">
        <w:rPr>
          <w:rFonts w:eastAsia="Calibri" w:cs="Arial"/>
          <w:snapToGrid/>
          <w:spacing w:val="-17"/>
          <w:w w:val="105"/>
          <w:szCs w:val="22"/>
        </w:rPr>
        <w:t xml:space="preserve"> </w:t>
      </w:r>
      <w:r w:rsidRPr="00562DEA">
        <w:rPr>
          <w:rFonts w:eastAsia="Calibri" w:cs="Arial"/>
          <w:snapToGrid/>
          <w:w w:val="105"/>
          <w:szCs w:val="22"/>
        </w:rPr>
        <w:t>in</w:t>
      </w:r>
      <w:r w:rsidRPr="00562DEA">
        <w:rPr>
          <w:rFonts w:eastAsia="Calibri" w:cs="Arial"/>
          <w:snapToGrid/>
          <w:spacing w:val="-17"/>
          <w:w w:val="105"/>
          <w:szCs w:val="22"/>
        </w:rPr>
        <w:t xml:space="preserve"> </w:t>
      </w:r>
      <w:r w:rsidRPr="00562DEA">
        <w:rPr>
          <w:rFonts w:eastAsia="Calibri" w:cs="Arial"/>
          <w:snapToGrid/>
          <w:w w:val="105"/>
          <w:szCs w:val="22"/>
        </w:rPr>
        <w:t>accordance</w:t>
      </w:r>
      <w:r w:rsidRPr="00562DEA">
        <w:rPr>
          <w:rFonts w:eastAsia="Calibri" w:cs="Arial"/>
          <w:snapToGrid/>
          <w:spacing w:val="-17"/>
          <w:w w:val="105"/>
          <w:szCs w:val="22"/>
        </w:rPr>
        <w:t xml:space="preserve"> </w:t>
      </w:r>
      <w:r w:rsidRPr="00562DEA">
        <w:rPr>
          <w:rFonts w:eastAsia="Calibri" w:cs="Arial"/>
          <w:snapToGrid/>
          <w:w w:val="105"/>
          <w:szCs w:val="22"/>
        </w:rPr>
        <w:t>with</w:t>
      </w:r>
      <w:r w:rsidRPr="00562DEA">
        <w:rPr>
          <w:rFonts w:eastAsia="Calibri" w:cs="Arial"/>
          <w:snapToGrid/>
          <w:spacing w:val="-18"/>
          <w:w w:val="105"/>
          <w:szCs w:val="22"/>
        </w:rPr>
        <w:t xml:space="preserve"> </w:t>
      </w:r>
      <w:r w:rsidRPr="00562DEA">
        <w:rPr>
          <w:rFonts w:eastAsia="Calibri" w:cs="Arial"/>
          <w:snapToGrid/>
          <w:w w:val="105"/>
          <w:szCs w:val="22"/>
        </w:rPr>
        <w:t>ICC</w:t>
      </w:r>
      <w:r w:rsidRPr="00562DEA">
        <w:rPr>
          <w:rFonts w:eastAsia="Calibri" w:cs="Arial"/>
          <w:snapToGrid/>
          <w:spacing w:val="-18"/>
          <w:w w:val="105"/>
          <w:szCs w:val="22"/>
        </w:rPr>
        <w:t xml:space="preserve"> </w:t>
      </w:r>
      <w:r w:rsidRPr="00562DEA">
        <w:rPr>
          <w:rFonts w:eastAsia="Calibri" w:cs="Arial"/>
          <w:snapToGrid/>
          <w:w w:val="105"/>
          <w:szCs w:val="22"/>
        </w:rPr>
        <w:t>500</w:t>
      </w:r>
      <w:r w:rsidRPr="00562DEA">
        <w:rPr>
          <w:rFonts w:eastAsia="Calibri" w:cs="Arial"/>
          <w:snapToGrid/>
          <w:spacing w:val="-17"/>
          <w:w w:val="105"/>
          <w:szCs w:val="22"/>
        </w:rPr>
        <w:t xml:space="preserve"> </w:t>
      </w:r>
      <w:r w:rsidRPr="00562DEA">
        <w:rPr>
          <w:rFonts w:eastAsia="Calibri" w:cs="Arial"/>
          <w:snapToGrid/>
          <w:w w:val="105"/>
          <w:szCs w:val="22"/>
        </w:rPr>
        <w:t>is</w:t>
      </w:r>
      <w:r w:rsidRPr="00562DEA">
        <w:rPr>
          <w:rFonts w:eastAsia="Calibri" w:cs="Arial"/>
          <w:snapToGrid/>
          <w:spacing w:val="-18"/>
          <w:w w:val="105"/>
          <w:szCs w:val="22"/>
        </w:rPr>
        <w:t xml:space="preserve"> </w:t>
      </w:r>
      <w:r w:rsidRPr="00562DEA">
        <w:rPr>
          <w:rFonts w:eastAsia="Calibri" w:cs="Arial"/>
          <w:snapToGrid/>
          <w:w w:val="105"/>
          <w:szCs w:val="22"/>
        </w:rPr>
        <w:t>provided</w:t>
      </w:r>
      <w:r w:rsidRPr="00562DEA">
        <w:rPr>
          <w:rFonts w:eastAsia="Calibri" w:cs="Arial"/>
          <w:snapToGrid/>
          <w:spacing w:val="-18"/>
          <w:w w:val="105"/>
          <w:szCs w:val="22"/>
        </w:rPr>
        <w:t xml:space="preserve"> </w:t>
      </w:r>
      <w:r w:rsidRPr="00562DEA">
        <w:rPr>
          <w:rFonts w:eastAsia="Calibri" w:cs="Arial"/>
          <w:snapToGrid/>
          <w:w w:val="105"/>
          <w:szCs w:val="22"/>
        </w:rPr>
        <w:t>in</w:t>
      </w:r>
      <w:r w:rsidRPr="00562DEA">
        <w:rPr>
          <w:rFonts w:eastAsia="Calibri" w:cs="Arial"/>
          <w:snapToGrid/>
          <w:spacing w:val="-16"/>
          <w:w w:val="105"/>
          <w:szCs w:val="22"/>
        </w:rPr>
        <w:t xml:space="preserve"> </w:t>
      </w:r>
      <w:r w:rsidRPr="00562DEA">
        <w:rPr>
          <w:rFonts w:eastAsia="Calibri" w:cs="Arial"/>
          <w:snapToGrid/>
          <w:w w:val="105"/>
          <w:szCs w:val="22"/>
        </w:rPr>
        <w:t>a</w:t>
      </w:r>
      <w:r w:rsidRPr="00562DEA">
        <w:rPr>
          <w:rFonts w:eastAsia="Calibri" w:cs="Arial"/>
          <w:snapToGrid/>
          <w:spacing w:val="-19"/>
          <w:w w:val="105"/>
          <w:szCs w:val="22"/>
        </w:rPr>
        <w:t xml:space="preserve"> </w:t>
      </w:r>
      <w:r w:rsidRPr="00562DEA">
        <w:rPr>
          <w:rFonts w:eastAsia="Calibri" w:cs="Arial"/>
          <w:i/>
          <w:snapToGrid/>
          <w:w w:val="105"/>
          <w:szCs w:val="22"/>
        </w:rPr>
        <w:t>building</w:t>
      </w:r>
      <w:r w:rsidRPr="00562DEA">
        <w:rPr>
          <w:rFonts w:eastAsia="Calibri" w:cs="Arial"/>
          <w:snapToGrid/>
          <w:w w:val="105"/>
          <w:szCs w:val="22"/>
        </w:rPr>
        <w:t>,</w:t>
      </w:r>
      <w:r w:rsidRPr="00562DEA">
        <w:rPr>
          <w:rFonts w:eastAsia="Calibri" w:cs="Arial"/>
          <w:snapToGrid/>
          <w:spacing w:val="-17"/>
          <w:w w:val="105"/>
          <w:szCs w:val="22"/>
        </w:rPr>
        <w:t xml:space="preserve"> </w:t>
      </w:r>
      <w:r w:rsidRPr="00562DEA">
        <w:rPr>
          <w:rFonts w:eastAsia="Calibri" w:cs="Arial"/>
          <w:i/>
          <w:snapToGrid/>
          <w:w w:val="105"/>
          <w:szCs w:val="22"/>
        </w:rPr>
        <w:t>structure</w:t>
      </w:r>
      <w:r w:rsidRPr="00562DEA">
        <w:rPr>
          <w:rFonts w:eastAsia="Calibri" w:cs="Arial"/>
          <w:i/>
          <w:snapToGrid/>
          <w:spacing w:val="-15"/>
          <w:w w:val="105"/>
          <w:szCs w:val="22"/>
        </w:rPr>
        <w:t xml:space="preserve"> </w:t>
      </w:r>
      <w:r w:rsidRPr="00562DEA">
        <w:rPr>
          <w:rFonts w:eastAsia="Calibri" w:cs="Arial"/>
          <w:snapToGrid/>
          <w:w w:val="105"/>
          <w:szCs w:val="22"/>
        </w:rPr>
        <w:t>or portion</w:t>
      </w:r>
      <w:r w:rsidRPr="00562DEA">
        <w:rPr>
          <w:rFonts w:eastAsia="Calibri" w:cs="Arial"/>
          <w:snapToGrid/>
          <w:spacing w:val="-7"/>
          <w:w w:val="105"/>
          <w:szCs w:val="22"/>
        </w:rPr>
        <w:t xml:space="preserve"> </w:t>
      </w:r>
      <w:r w:rsidRPr="00562DEA">
        <w:rPr>
          <w:rFonts w:eastAsia="Calibri" w:cs="Arial"/>
          <w:snapToGrid/>
          <w:w w:val="105"/>
          <w:szCs w:val="22"/>
        </w:rPr>
        <w:t>thereof</w:t>
      </w:r>
      <w:r w:rsidRPr="00562DEA">
        <w:rPr>
          <w:rFonts w:eastAsia="Calibri" w:cs="Arial"/>
          <w:snapToGrid/>
          <w:spacing w:val="-7"/>
          <w:w w:val="105"/>
          <w:szCs w:val="22"/>
        </w:rPr>
        <w:t xml:space="preserve"> </w:t>
      </w:r>
      <w:r w:rsidRPr="00562DEA">
        <w:rPr>
          <w:rFonts w:eastAsia="Calibri" w:cs="Arial"/>
          <w:snapToGrid/>
          <w:w w:val="105"/>
          <w:szCs w:val="22"/>
        </w:rPr>
        <w:t>normally</w:t>
      </w:r>
      <w:r w:rsidRPr="00562DEA">
        <w:rPr>
          <w:rFonts w:eastAsia="Calibri" w:cs="Arial"/>
          <w:snapToGrid/>
          <w:spacing w:val="-8"/>
          <w:w w:val="105"/>
          <w:szCs w:val="22"/>
        </w:rPr>
        <w:t xml:space="preserve"> </w:t>
      </w:r>
      <w:r w:rsidRPr="00562DEA">
        <w:rPr>
          <w:rFonts w:eastAsia="Calibri" w:cs="Arial"/>
          <w:snapToGrid/>
          <w:w w:val="105"/>
          <w:szCs w:val="22"/>
        </w:rPr>
        <w:t>occupied</w:t>
      </w:r>
      <w:r w:rsidRPr="00562DEA">
        <w:rPr>
          <w:rFonts w:eastAsia="Calibri" w:cs="Arial"/>
          <w:snapToGrid/>
          <w:spacing w:val="-7"/>
          <w:w w:val="105"/>
          <w:szCs w:val="22"/>
        </w:rPr>
        <w:t xml:space="preserve"> </w:t>
      </w:r>
      <w:r w:rsidRPr="00562DEA">
        <w:rPr>
          <w:rFonts w:eastAsia="Calibri" w:cs="Arial"/>
          <w:snapToGrid/>
          <w:w w:val="105"/>
          <w:szCs w:val="22"/>
        </w:rPr>
        <w:t>for</w:t>
      </w:r>
      <w:r w:rsidRPr="00562DEA">
        <w:rPr>
          <w:rFonts w:eastAsia="Calibri" w:cs="Arial"/>
          <w:snapToGrid/>
          <w:spacing w:val="-6"/>
          <w:w w:val="105"/>
          <w:szCs w:val="22"/>
        </w:rPr>
        <w:t xml:space="preserve"> </w:t>
      </w:r>
      <w:r w:rsidRPr="00562DEA">
        <w:rPr>
          <w:rFonts w:eastAsia="Calibri" w:cs="Arial"/>
          <w:snapToGrid/>
          <w:w w:val="105"/>
          <w:szCs w:val="22"/>
        </w:rPr>
        <w:t>other</w:t>
      </w:r>
      <w:r w:rsidRPr="00562DEA">
        <w:rPr>
          <w:rFonts w:eastAsia="Calibri" w:cs="Arial"/>
          <w:snapToGrid/>
          <w:spacing w:val="-8"/>
          <w:w w:val="105"/>
          <w:szCs w:val="22"/>
        </w:rPr>
        <w:t xml:space="preserve"> </w:t>
      </w:r>
      <w:r w:rsidRPr="00562DEA">
        <w:rPr>
          <w:rFonts w:eastAsia="Calibri" w:cs="Arial"/>
          <w:snapToGrid/>
          <w:w w:val="105"/>
          <w:szCs w:val="22"/>
        </w:rPr>
        <w:t>purposes,</w:t>
      </w:r>
      <w:r w:rsidRPr="00562DEA">
        <w:rPr>
          <w:rFonts w:eastAsia="Calibri" w:cs="Arial"/>
          <w:snapToGrid/>
          <w:spacing w:val="-8"/>
          <w:w w:val="105"/>
          <w:szCs w:val="22"/>
        </w:rPr>
        <w:t xml:space="preserve"> </w:t>
      </w:r>
      <w:r w:rsidRPr="00562DEA">
        <w:rPr>
          <w:rFonts w:eastAsia="Calibri" w:cs="Arial"/>
          <w:snapToGrid/>
          <w:w w:val="105"/>
          <w:szCs w:val="22"/>
        </w:rPr>
        <w:t>the</w:t>
      </w:r>
      <w:r w:rsidRPr="00562DEA">
        <w:rPr>
          <w:rFonts w:eastAsia="Calibri" w:cs="Arial"/>
          <w:snapToGrid/>
          <w:spacing w:val="-6"/>
          <w:w w:val="105"/>
          <w:szCs w:val="22"/>
        </w:rPr>
        <w:t xml:space="preserve"> </w:t>
      </w:r>
      <w:r w:rsidRPr="00562DEA">
        <w:rPr>
          <w:rFonts w:eastAsia="Calibri" w:cs="Arial"/>
          <w:i/>
          <w:snapToGrid/>
          <w:w w:val="105"/>
          <w:szCs w:val="22"/>
        </w:rPr>
        <w:t>risk</w:t>
      </w:r>
      <w:r w:rsidRPr="00562DEA">
        <w:rPr>
          <w:rFonts w:eastAsia="Calibri" w:cs="Arial"/>
          <w:i/>
          <w:snapToGrid/>
          <w:spacing w:val="-9"/>
          <w:w w:val="105"/>
          <w:szCs w:val="22"/>
        </w:rPr>
        <w:t xml:space="preserve"> </w:t>
      </w:r>
      <w:r w:rsidRPr="00562DEA">
        <w:rPr>
          <w:rFonts w:eastAsia="Calibri" w:cs="Arial"/>
          <w:i/>
          <w:snapToGrid/>
          <w:w w:val="105"/>
          <w:szCs w:val="22"/>
        </w:rPr>
        <w:t>category</w:t>
      </w:r>
      <w:r w:rsidRPr="00562DEA">
        <w:rPr>
          <w:rFonts w:eastAsia="Calibri" w:cs="Arial"/>
          <w:i/>
          <w:snapToGrid/>
          <w:spacing w:val="-12"/>
          <w:w w:val="105"/>
          <w:szCs w:val="22"/>
        </w:rPr>
        <w:t xml:space="preserve"> </w:t>
      </w:r>
      <w:r w:rsidRPr="00562DEA">
        <w:rPr>
          <w:rFonts w:eastAsia="Calibri" w:cs="Arial"/>
          <w:snapToGrid/>
          <w:w w:val="105"/>
          <w:szCs w:val="22"/>
        </w:rPr>
        <w:t>for</w:t>
      </w:r>
      <w:r w:rsidRPr="00562DEA">
        <w:rPr>
          <w:rFonts w:eastAsia="Calibri" w:cs="Arial"/>
          <w:snapToGrid/>
          <w:spacing w:val="-7"/>
          <w:w w:val="105"/>
          <w:szCs w:val="22"/>
        </w:rPr>
        <w:t xml:space="preserve"> </w:t>
      </w:r>
      <w:r w:rsidRPr="00562DEA">
        <w:rPr>
          <w:rFonts w:eastAsia="Calibri" w:cs="Arial"/>
          <w:snapToGrid/>
          <w:w w:val="105"/>
          <w:szCs w:val="22"/>
        </w:rPr>
        <w:t>the</w:t>
      </w:r>
      <w:r w:rsidRPr="00562DEA">
        <w:rPr>
          <w:rFonts w:eastAsia="Calibri" w:cs="Arial"/>
          <w:snapToGrid/>
          <w:spacing w:val="-7"/>
          <w:w w:val="105"/>
          <w:szCs w:val="22"/>
        </w:rPr>
        <w:t xml:space="preserve"> </w:t>
      </w:r>
      <w:r w:rsidRPr="00562DEA">
        <w:rPr>
          <w:rFonts w:eastAsia="Calibri" w:cs="Arial"/>
          <w:snapToGrid/>
          <w:w w:val="105"/>
          <w:szCs w:val="22"/>
        </w:rPr>
        <w:t>normal</w:t>
      </w:r>
      <w:r w:rsidRPr="00562DEA">
        <w:rPr>
          <w:rFonts w:eastAsia="Calibri" w:cs="Arial"/>
          <w:snapToGrid/>
          <w:spacing w:val="-6"/>
          <w:w w:val="105"/>
          <w:szCs w:val="22"/>
        </w:rPr>
        <w:t xml:space="preserve"> </w:t>
      </w:r>
      <w:r w:rsidRPr="00562DEA">
        <w:rPr>
          <w:rFonts w:eastAsia="Calibri" w:cs="Arial"/>
          <w:snapToGrid/>
          <w:w w:val="105"/>
          <w:szCs w:val="22"/>
        </w:rPr>
        <w:t>occupancy</w:t>
      </w:r>
      <w:r w:rsidRPr="00562DEA">
        <w:rPr>
          <w:rFonts w:eastAsia="Calibri" w:cs="Arial"/>
          <w:snapToGrid/>
          <w:spacing w:val="-9"/>
          <w:w w:val="105"/>
          <w:szCs w:val="22"/>
        </w:rPr>
        <w:t xml:space="preserve"> </w:t>
      </w:r>
      <w:r w:rsidRPr="00562DEA">
        <w:rPr>
          <w:rFonts w:eastAsia="Calibri" w:cs="Arial"/>
          <w:snapToGrid/>
          <w:w w:val="105"/>
          <w:szCs w:val="22"/>
        </w:rPr>
        <w:t>of</w:t>
      </w:r>
      <w:r w:rsidRPr="00562DEA">
        <w:rPr>
          <w:rFonts w:eastAsia="Calibri" w:cs="Arial"/>
          <w:snapToGrid/>
          <w:spacing w:val="-9"/>
          <w:w w:val="105"/>
          <w:szCs w:val="22"/>
        </w:rPr>
        <w:t xml:space="preserve"> </w:t>
      </w:r>
      <w:r w:rsidRPr="00562DEA">
        <w:rPr>
          <w:rFonts w:eastAsia="Calibri" w:cs="Arial"/>
          <w:snapToGrid/>
          <w:w w:val="105"/>
          <w:szCs w:val="22"/>
        </w:rPr>
        <w:t>the</w:t>
      </w:r>
      <w:r w:rsidRPr="00562DEA">
        <w:rPr>
          <w:rFonts w:eastAsia="Calibri" w:cs="Arial"/>
          <w:snapToGrid/>
          <w:spacing w:val="-5"/>
          <w:w w:val="105"/>
          <w:szCs w:val="22"/>
        </w:rPr>
        <w:t xml:space="preserve"> </w:t>
      </w:r>
      <w:r w:rsidRPr="00562DEA">
        <w:rPr>
          <w:rFonts w:eastAsia="Calibri" w:cs="Arial"/>
          <w:i/>
          <w:snapToGrid/>
          <w:w w:val="105"/>
          <w:szCs w:val="22"/>
        </w:rPr>
        <w:t>building</w:t>
      </w:r>
      <w:r w:rsidRPr="00562DEA">
        <w:rPr>
          <w:rFonts w:eastAsia="Calibri" w:cs="Arial"/>
          <w:i/>
          <w:snapToGrid/>
          <w:spacing w:val="-9"/>
          <w:w w:val="105"/>
          <w:szCs w:val="22"/>
        </w:rPr>
        <w:t xml:space="preserve"> </w:t>
      </w:r>
      <w:r w:rsidRPr="00562DEA">
        <w:rPr>
          <w:rFonts w:eastAsia="Calibri" w:cs="Arial"/>
          <w:snapToGrid/>
          <w:w w:val="105"/>
          <w:szCs w:val="22"/>
        </w:rPr>
        <w:t>shall</w:t>
      </w:r>
      <w:r w:rsidRPr="00562DEA">
        <w:rPr>
          <w:rFonts w:eastAsia="Calibri" w:cs="Arial"/>
          <w:snapToGrid/>
          <w:spacing w:val="-6"/>
          <w:w w:val="105"/>
          <w:szCs w:val="22"/>
        </w:rPr>
        <w:t xml:space="preserve"> </w:t>
      </w:r>
      <w:r w:rsidRPr="00562DEA">
        <w:rPr>
          <w:rFonts w:eastAsia="Calibri" w:cs="Arial"/>
          <w:snapToGrid/>
          <w:w w:val="105"/>
          <w:szCs w:val="22"/>
        </w:rPr>
        <w:t>apply unless</w:t>
      </w:r>
      <w:r w:rsidRPr="00562DEA">
        <w:rPr>
          <w:rFonts w:eastAsia="Calibri" w:cs="Arial"/>
          <w:snapToGrid/>
          <w:spacing w:val="-8"/>
          <w:w w:val="105"/>
          <w:szCs w:val="22"/>
        </w:rPr>
        <w:t xml:space="preserve"> </w:t>
      </w:r>
      <w:r w:rsidRPr="00562DEA">
        <w:rPr>
          <w:rFonts w:eastAsia="Calibri" w:cs="Arial"/>
          <w:snapToGrid/>
          <w:w w:val="105"/>
          <w:szCs w:val="22"/>
        </w:rPr>
        <w:t>the</w:t>
      </w:r>
      <w:r w:rsidRPr="00562DEA">
        <w:rPr>
          <w:rFonts w:eastAsia="Calibri" w:cs="Arial"/>
          <w:snapToGrid/>
          <w:spacing w:val="-7"/>
          <w:w w:val="105"/>
          <w:szCs w:val="22"/>
        </w:rPr>
        <w:t xml:space="preserve"> </w:t>
      </w:r>
      <w:r w:rsidRPr="00562DEA">
        <w:rPr>
          <w:rFonts w:eastAsia="Calibri" w:cs="Arial"/>
          <w:i/>
          <w:snapToGrid/>
          <w:w w:val="105"/>
          <w:szCs w:val="22"/>
        </w:rPr>
        <w:t>storm</w:t>
      </w:r>
      <w:r w:rsidRPr="00562DEA">
        <w:rPr>
          <w:rFonts w:eastAsia="Calibri" w:cs="Arial"/>
          <w:i/>
          <w:snapToGrid/>
          <w:spacing w:val="-11"/>
          <w:w w:val="105"/>
          <w:szCs w:val="22"/>
        </w:rPr>
        <w:t xml:space="preserve"> </w:t>
      </w:r>
      <w:r w:rsidRPr="00562DEA">
        <w:rPr>
          <w:rFonts w:eastAsia="Calibri" w:cs="Arial"/>
          <w:i/>
          <w:snapToGrid/>
          <w:w w:val="105"/>
          <w:szCs w:val="22"/>
        </w:rPr>
        <w:t>shelter</w:t>
      </w:r>
      <w:r w:rsidRPr="00562DEA">
        <w:rPr>
          <w:rFonts w:eastAsia="Calibri" w:cs="Arial"/>
          <w:i/>
          <w:snapToGrid/>
          <w:spacing w:val="-8"/>
          <w:w w:val="105"/>
          <w:szCs w:val="22"/>
        </w:rPr>
        <w:t xml:space="preserve"> </w:t>
      </w:r>
      <w:r w:rsidRPr="00562DEA">
        <w:rPr>
          <w:rFonts w:eastAsia="Calibri" w:cs="Arial"/>
          <w:snapToGrid/>
          <w:w w:val="105"/>
          <w:szCs w:val="22"/>
        </w:rPr>
        <w:t>is</w:t>
      </w:r>
      <w:r w:rsidRPr="00562DEA">
        <w:rPr>
          <w:rFonts w:eastAsia="Calibri" w:cs="Arial"/>
          <w:snapToGrid/>
          <w:spacing w:val="-10"/>
          <w:w w:val="105"/>
          <w:szCs w:val="22"/>
        </w:rPr>
        <w:t xml:space="preserve"> </w:t>
      </w:r>
      <w:r w:rsidRPr="00562DEA">
        <w:rPr>
          <w:rFonts w:eastAsia="Calibri" w:cs="Arial"/>
          <w:snapToGrid/>
          <w:w w:val="105"/>
          <w:szCs w:val="22"/>
        </w:rPr>
        <w:t>a</w:t>
      </w:r>
      <w:r w:rsidRPr="00562DEA">
        <w:rPr>
          <w:rFonts w:eastAsia="Calibri" w:cs="Arial"/>
          <w:snapToGrid/>
          <w:spacing w:val="-10"/>
          <w:w w:val="105"/>
          <w:szCs w:val="22"/>
        </w:rPr>
        <w:t xml:space="preserve"> </w:t>
      </w:r>
      <w:r w:rsidRPr="00562DEA">
        <w:rPr>
          <w:rFonts w:eastAsia="Calibri" w:cs="Arial"/>
          <w:snapToGrid/>
          <w:w w:val="105"/>
          <w:szCs w:val="22"/>
        </w:rPr>
        <w:t>designated</w:t>
      </w:r>
      <w:r w:rsidRPr="00562DEA">
        <w:rPr>
          <w:rFonts w:eastAsia="Calibri" w:cs="Arial"/>
          <w:snapToGrid/>
          <w:spacing w:val="-9"/>
          <w:w w:val="105"/>
          <w:szCs w:val="22"/>
        </w:rPr>
        <w:t xml:space="preserve"> </w:t>
      </w:r>
      <w:r w:rsidRPr="00562DEA">
        <w:rPr>
          <w:rFonts w:eastAsia="Calibri" w:cs="Arial"/>
          <w:snapToGrid/>
          <w:w w:val="105"/>
          <w:szCs w:val="22"/>
        </w:rPr>
        <w:t>emergency</w:t>
      </w:r>
      <w:r w:rsidRPr="00562DEA">
        <w:rPr>
          <w:rFonts w:eastAsia="Calibri" w:cs="Arial"/>
          <w:snapToGrid/>
          <w:spacing w:val="-9"/>
          <w:w w:val="105"/>
          <w:szCs w:val="22"/>
        </w:rPr>
        <w:t xml:space="preserve"> </w:t>
      </w:r>
      <w:r w:rsidRPr="00562DEA">
        <w:rPr>
          <w:rFonts w:eastAsia="Calibri" w:cs="Arial"/>
          <w:snapToGrid/>
          <w:w w:val="105"/>
          <w:szCs w:val="22"/>
        </w:rPr>
        <w:t>shelter</w:t>
      </w:r>
      <w:r w:rsidRPr="00562DEA">
        <w:rPr>
          <w:rFonts w:eastAsia="Calibri" w:cs="Arial"/>
          <w:snapToGrid/>
          <w:spacing w:val="-9"/>
          <w:w w:val="105"/>
          <w:szCs w:val="22"/>
        </w:rPr>
        <w:t xml:space="preserve"> </w:t>
      </w:r>
      <w:r w:rsidRPr="00562DEA">
        <w:rPr>
          <w:rFonts w:eastAsia="Calibri" w:cs="Arial"/>
          <w:snapToGrid/>
          <w:w w:val="105"/>
          <w:szCs w:val="22"/>
        </w:rPr>
        <w:t>in</w:t>
      </w:r>
      <w:r w:rsidRPr="00562DEA">
        <w:rPr>
          <w:rFonts w:eastAsia="Calibri" w:cs="Arial"/>
          <w:snapToGrid/>
          <w:spacing w:val="-11"/>
          <w:w w:val="105"/>
          <w:szCs w:val="22"/>
        </w:rPr>
        <w:t xml:space="preserve"> </w:t>
      </w:r>
      <w:r w:rsidRPr="00562DEA">
        <w:rPr>
          <w:rFonts w:eastAsia="Calibri" w:cs="Arial"/>
          <w:snapToGrid/>
          <w:w w:val="105"/>
          <w:szCs w:val="22"/>
        </w:rPr>
        <w:t>accordance</w:t>
      </w:r>
      <w:r w:rsidRPr="00562DEA">
        <w:rPr>
          <w:rFonts w:eastAsia="Calibri" w:cs="Arial"/>
          <w:snapToGrid/>
          <w:spacing w:val="-9"/>
          <w:w w:val="105"/>
          <w:szCs w:val="22"/>
        </w:rPr>
        <w:t xml:space="preserve"> </w:t>
      </w:r>
      <w:r w:rsidRPr="00562DEA">
        <w:rPr>
          <w:rFonts w:eastAsia="Calibri" w:cs="Arial"/>
          <w:snapToGrid/>
          <w:w w:val="105"/>
          <w:szCs w:val="22"/>
        </w:rPr>
        <w:t>with</w:t>
      </w:r>
      <w:r w:rsidRPr="00562DEA">
        <w:rPr>
          <w:rFonts w:eastAsia="Calibri" w:cs="Arial"/>
          <w:snapToGrid/>
          <w:spacing w:val="-9"/>
          <w:w w:val="105"/>
          <w:szCs w:val="22"/>
        </w:rPr>
        <w:t xml:space="preserve"> </w:t>
      </w:r>
      <w:r w:rsidRPr="00562DEA">
        <w:rPr>
          <w:rFonts w:eastAsia="Calibri" w:cs="Arial"/>
          <w:snapToGrid/>
          <w:w w:val="105"/>
          <w:szCs w:val="22"/>
        </w:rPr>
        <w:t>Table</w:t>
      </w:r>
      <w:r w:rsidRPr="00562DEA">
        <w:rPr>
          <w:rFonts w:eastAsia="Calibri" w:cs="Arial"/>
          <w:snapToGrid/>
          <w:spacing w:val="-9"/>
          <w:w w:val="105"/>
          <w:szCs w:val="22"/>
        </w:rPr>
        <w:t xml:space="preserve"> </w:t>
      </w:r>
      <w:r w:rsidRPr="00562DEA">
        <w:rPr>
          <w:rFonts w:eastAsia="Calibri" w:cs="Arial"/>
          <w:snapToGrid/>
          <w:w w:val="105"/>
          <w:szCs w:val="22"/>
        </w:rPr>
        <w:t>1604.5.</w:t>
      </w:r>
    </w:p>
    <w:p w14:paraId="02FFD922" w14:textId="0B53105A" w:rsidR="00F21A04" w:rsidRPr="00562DEA" w:rsidRDefault="00F21A04" w:rsidP="00736877">
      <w:pPr>
        <w:ind w:left="360"/>
        <w:rPr>
          <w:rFonts w:cs="Arial"/>
        </w:rPr>
      </w:pPr>
      <w:r w:rsidRPr="00562DEA">
        <w:rPr>
          <w:rFonts w:cs="Arial"/>
          <w:b/>
          <w:color w:val="118AFF"/>
        </w:rPr>
        <w:t>1604</w:t>
      </w:r>
      <w:r w:rsidR="002B783E" w:rsidRPr="002B783E">
        <w:rPr>
          <w:rFonts w:cs="Arial"/>
          <w:b/>
          <w:i/>
          <w:iCs/>
        </w:rPr>
        <w:t>A</w:t>
      </w:r>
      <w:r w:rsidRPr="00562DEA">
        <w:rPr>
          <w:rFonts w:cs="Arial"/>
          <w:b/>
          <w:color w:val="118AFF"/>
        </w:rPr>
        <w:t>.5.2</w:t>
      </w:r>
      <w:r w:rsidRPr="00562DEA">
        <w:rPr>
          <w:rFonts w:cs="Arial"/>
          <w:b/>
          <w:color w:val="118AFF"/>
          <w:spacing w:val="-20"/>
        </w:rPr>
        <w:t xml:space="preserve"> </w:t>
      </w:r>
      <w:r w:rsidRPr="00562DEA">
        <w:rPr>
          <w:rFonts w:cs="Arial"/>
          <w:b/>
          <w:color w:val="118AFF"/>
        </w:rPr>
        <w:t>Photovoltaic</w:t>
      </w:r>
      <w:r w:rsidRPr="00562DEA">
        <w:rPr>
          <w:rFonts w:cs="Arial"/>
          <w:b/>
          <w:color w:val="118AFF"/>
          <w:spacing w:val="-20"/>
        </w:rPr>
        <w:t xml:space="preserve"> </w:t>
      </w:r>
      <w:r w:rsidRPr="00562DEA">
        <w:rPr>
          <w:rFonts w:cs="Arial"/>
          <w:b/>
          <w:color w:val="118AFF"/>
        </w:rPr>
        <w:t>(PV)</w:t>
      </w:r>
      <w:r w:rsidRPr="00562DEA">
        <w:rPr>
          <w:rFonts w:cs="Arial"/>
          <w:b/>
          <w:color w:val="118AFF"/>
          <w:spacing w:val="-19"/>
        </w:rPr>
        <w:t xml:space="preserve"> </w:t>
      </w:r>
      <w:r w:rsidRPr="00562DEA">
        <w:rPr>
          <w:rFonts w:cs="Arial"/>
          <w:b/>
          <w:color w:val="118AFF"/>
        </w:rPr>
        <w:t>panel</w:t>
      </w:r>
      <w:r w:rsidRPr="00562DEA">
        <w:rPr>
          <w:rFonts w:cs="Arial"/>
          <w:b/>
          <w:color w:val="118AFF"/>
          <w:spacing w:val="-20"/>
        </w:rPr>
        <w:t xml:space="preserve"> </w:t>
      </w:r>
      <w:r w:rsidRPr="00562DEA">
        <w:rPr>
          <w:rFonts w:cs="Arial"/>
          <w:b/>
          <w:color w:val="118AFF"/>
        </w:rPr>
        <w:t>systems.</w:t>
      </w:r>
      <w:r w:rsidRPr="00562DEA">
        <w:rPr>
          <w:rFonts w:cs="Arial"/>
          <w:b/>
          <w:color w:val="118AFF"/>
          <w:spacing w:val="-22"/>
        </w:rPr>
        <w:t xml:space="preserve"> </w:t>
      </w:r>
      <w:r w:rsidRPr="00562DEA">
        <w:rPr>
          <w:rFonts w:cs="Arial"/>
          <w:color w:val="118AFF"/>
        </w:rPr>
        <w:t>Photovoltaic</w:t>
      </w:r>
      <w:r w:rsidRPr="00562DEA">
        <w:rPr>
          <w:rFonts w:cs="Arial"/>
          <w:color w:val="118AFF"/>
          <w:spacing w:val="-10"/>
        </w:rPr>
        <w:t xml:space="preserve"> </w:t>
      </w:r>
      <w:r w:rsidRPr="00562DEA">
        <w:rPr>
          <w:rFonts w:cs="Arial"/>
          <w:color w:val="118AFF"/>
        </w:rPr>
        <w:t>(PV)</w:t>
      </w:r>
      <w:r w:rsidRPr="00562DEA">
        <w:rPr>
          <w:rFonts w:cs="Arial"/>
          <w:color w:val="118AFF"/>
          <w:spacing w:val="-10"/>
        </w:rPr>
        <w:t xml:space="preserve"> </w:t>
      </w:r>
      <w:r w:rsidRPr="00562DEA">
        <w:rPr>
          <w:rFonts w:cs="Arial"/>
          <w:color w:val="118AFF"/>
        </w:rPr>
        <w:t>panel</w:t>
      </w:r>
      <w:r w:rsidRPr="00562DEA">
        <w:rPr>
          <w:rFonts w:cs="Arial"/>
          <w:color w:val="118AFF"/>
          <w:spacing w:val="-10"/>
        </w:rPr>
        <w:t xml:space="preserve"> </w:t>
      </w:r>
      <w:r w:rsidRPr="00562DEA">
        <w:rPr>
          <w:rFonts w:cs="Arial"/>
          <w:color w:val="118AFF"/>
        </w:rPr>
        <w:t>systems</w:t>
      </w:r>
      <w:r w:rsidRPr="00562DEA">
        <w:rPr>
          <w:rFonts w:cs="Arial"/>
          <w:color w:val="118AFF"/>
          <w:spacing w:val="-10"/>
        </w:rPr>
        <w:t xml:space="preserve"> </w:t>
      </w:r>
      <w:r w:rsidRPr="00562DEA">
        <w:rPr>
          <w:rFonts w:cs="Arial"/>
          <w:color w:val="118AFF"/>
        </w:rPr>
        <w:t>and</w:t>
      </w:r>
      <w:r w:rsidRPr="00562DEA">
        <w:rPr>
          <w:rFonts w:cs="Arial"/>
          <w:color w:val="118AFF"/>
          <w:spacing w:val="-10"/>
        </w:rPr>
        <w:t xml:space="preserve"> </w:t>
      </w:r>
      <w:r w:rsidRPr="00562DEA">
        <w:rPr>
          <w:rFonts w:cs="Arial"/>
          <w:i/>
          <w:color w:val="118AFF"/>
        </w:rPr>
        <w:t>elevated</w:t>
      </w:r>
      <w:r w:rsidRPr="00562DEA">
        <w:rPr>
          <w:rFonts w:cs="Arial"/>
          <w:i/>
          <w:color w:val="118AFF"/>
          <w:spacing w:val="-10"/>
        </w:rPr>
        <w:t xml:space="preserve"> </w:t>
      </w:r>
      <w:r w:rsidRPr="00562DEA">
        <w:rPr>
          <w:rFonts w:cs="Arial"/>
          <w:i/>
          <w:color w:val="118AFF"/>
        </w:rPr>
        <w:t>PV</w:t>
      </w:r>
      <w:r w:rsidRPr="00562DEA">
        <w:rPr>
          <w:rFonts w:cs="Arial"/>
          <w:i/>
          <w:color w:val="118AFF"/>
          <w:spacing w:val="-12"/>
        </w:rPr>
        <w:t xml:space="preserve"> </w:t>
      </w:r>
      <w:r w:rsidRPr="00562DEA">
        <w:rPr>
          <w:rFonts w:cs="Arial"/>
          <w:i/>
          <w:color w:val="118AFF"/>
        </w:rPr>
        <w:t>support</w:t>
      </w:r>
      <w:r w:rsidRPr="00562DEA">
        <w:rPr>
          <w:rFonts w:cs="Arial"/>
          <w:i/>
          <w:color w:val="118AFF"/>
          <w:spacing w:val="-13"/>
        </w:rPr>
        <w:t xml:space="preserve"> </w:t>
      </w:r>
      <w:r w:rsidRPr="00562DEA">
        <w:rPr>
          <w:rFonts w:cs="Arial"/>
          <w:i/>
          <w:color w:val="118AFF"/>
        </w:rPr>
        <w:t>structures</w:t>
      </w:r>
      <w:r w:rsidRPr="00562DEA">
        <w:rPr>
          <w:rFonts w:cs="Arial"/>
          <w:i/>
          <w:color w:val="118AFF"/>
          <w:spacing w:val="-9"/>
        </w:rPr>
        <w:t xml:space="preserve"> </w:t>
      </w:r>
      <w:r w:rsidRPr="00562DEA">
        <w:rPr>
          <w:rFonts w:cs="Arial"/>
          <w:color w:val="118AFF"/>
        </w:rPr>
        <w:t>shall</w:t>
      </w:r>
      <w:r w:rsidRPr="00562DEA">
        <w:rPr>
          <w:rFonts w:cs="Arial"/>
          <w:color w:val="118AFF"/>
          <w:spacing w:val="-11"/>
        </w:rPr>
        <w:t xml:space="preserve"> </w:t>
      </w:r>
      <w:r w:rsidRPr="00562DEA">
        <w:rPr>
          <w:rFonts w:cs="Arial"/>
          <w:color w:val="118AFF"/>
        </w:rPr>
        <w:t>be</w:t>
      </w:r>
      <w:r w:rsidRPr="00562DEA">
        <w:rPr>
          <w:rFonts w:cs="Arial"/>
          <w:color w:val="118AFF"/>
          <w:spacing w:val="-11"/>
        </w:rPr>
        <w:t xml:space="preserve"> </w:t>
      </w:r>
      <w:r w:rsidRPr="00562DEA">
        <w:rPr>
          <w:rFonts w:cs="Arial"/>
          <w:color w:val="118AFF"/>
        </w:rPr>
        <w:t xml:space="preserve">assigned </w:t>
      </w:r>
      <w:r w:rsidRPr="00562DEA">
        <w:rPr>
          <w:rFonts w:cs="Arial"/>
          <w:color w:val="118AFF"/>
          <w:w w:val="105"/>
        </w:rPr>
        <w:t xml:space="preserve">a </w:t>
      </w:r>
      <w:r w:rsidRPr="00562DEA">
        <w:rPr>
          <w:rFonts w:cs="Arial"/>
          <w:i/>
          <w:color w:val="118AFF"/>
          <w:w w:val="105"/>
        </w:rPr>
        <w:t xml:space="preserve">risk category </w:t>
      </w:r>
      <w:r w:rsidRPr="00562DEA">
        <w:rPr>
          <w:rFonts w:cs="Arial"/>
          <w:color w:val="118AFF"/>
          <w:w w:val="105"/>
        </w:rPr>
        <w:t>as</w:t>
      </w:r>
      <w:r w:rsidRPr="00562DEA">
        <w:rPr>
          <w:rFonts w:cs="Arial"/>
          <w:color w:val="118AFF"/>
          <w:spacing w:val="-33"/>
          <w:w w:val="105"/>
        </w:rPr>
        <w:t xml:space="preserve"> </w:t>
      </w:r>
      <w:r w:rsidRPr="00562DEA">
        <w:rPr>
          <w:rFonts w:cs="Arial"/>
          <w:color w:val="118AFF"/>
          <w:w w:val="105"/>
        </w:rPr>
        <w:t>follows:</w:t>
      </w:r>
    </w:p>
    <w:p w14:paraId="2C39B25D" w14:textId="77777777" w:rsidR="00F21A04" w:rsidRPr="00562DEA" w:rsidRDefault="00F21A04" w:rsidP="005A5359">
      <w:pPr>
        <w:pStyle w:val="ListParagraph"/>
        <w:numPr>
          <w:ilvl w:val="0"/>
          <w:numId w:val="5"/>
        </w:numPr>
        <w:tabs>
          <w:tab w:val="left" w:pos="1500"/>
        </w:tabs>
        <w:autoSpaceDE w:val="0"/>
        <w:autoSpaceDN w:val="0"/>
        <w:ind w:hanging="381"/>
        <w:contextualSpacing w:val="0"/>
        <w:rPr>
          <w:rFonts w:cs="Arial"/>
        </w:rPr>
      </w:pPr>
      <w:r w:rsidRPr="00562DEA">
        <w:rPr>
          <w:rFonts w:cs="Arial"/>
          <w:i/>
          <w:color w:val="118AFF"/>
        </w:rPr>
        <w:t>Ground-mounted</w:t>
      </w:r>
      <w:r w:rsidRPr="00562DEA">
        <w:rPr>
          <w:rFonts w:cs="Arial"/>
          <w:i/>
          <w:color w:val="118AFF"/>
          <w:spacing w:val="-4"/>
        </w:rPr>
        <w:t xml:space="preserve"> </w:t>
      </w:r>
      <w:r w:rsidRPr="00562DEA">
        <w:rPr>
          <w:rFonts w:cs="Arial"/>
          <w:i/>
          <w:color w:val="118AFF"/>
        </w:rPr>
        <w:t>PV</w:t>
      </w:r>
      <w:r w:rsidRPr="00562DEA">
        <w:rPr>
          <w:rFonts w:cs="Arial"/>
          <w:i/>
          <w:color w:val="118AFF"/>
          <w:spacing w:val="-3"/>
        </w:rPr>
        <w:t xml:space="preserve"> </w:t>
      </w:r>
      <w:r w:rsidRPr="00562DEA">
        <w:rPr>
          <w:rFonts w:cs="Arial"/>
          <w:i/>
          <w:color w:val="118AFF"/>
        </w:rPr>
        <w:t>panel</w:t>
      </w:r>
      <w:r w:rsidRPr="00562DEA">
        <w:rPr>
          <w:rFonts w:cs="Arial"/>
          <w:i/>
          <w:color w:val="118AFF"/>
          <w:spacing w:val="-3"/>
        </w:rPr>
        <w:t xml:space="preserve"> </w:t>
      </w:r>
      <w:r w:rsidRPr="00562DEA">
        <w:rPr>
          <w:rFonts w:cs="Arial"/>
          <w:i/>
          <w:color w:val="118AFF"/>
        </w:rPr>
        <w:t>systems</w:t>
      </w:r>
      <w:r w:rsidRPr="00562DEA">
        <w:rPr>
          <w:rFonts w:cs="Arial"/>
          <w:i/>
          <w:color w:val="118AFF"/>
          <w:spacing w:val="-1"/>
        </w:rPr>
        <w:t xml:space="preserve"> </w:t>
      </w:r>
      <w:r w:rsidRPr="00562DEA">
        <w:rPr>
          <w:rFonts w:cs="Arial"/>
          <w:color w:val="118AFF"/>
        </w:rPr>
        <w:t>serving</w:t>
      </w:r>
      <w:r w:rsidRPr="00562DEA">
        <w:rPr>
          <w:rFonts w:cs="Arial"/>
          <w:color w:val="118AFF"/>
          <w:spacing w:val="-2"/>
        </w:rPr>
        <w:t xml:space="preserve"> </w:t>
      </w:r>
      <w:r w:rsidRPr="00562DEA">
        <w:rPr>
          <w:rFonts w:cs="Arial"/>
          <w:color w:val="118AFF"/>
        </w:rPr>
        <w:t>only</w:t>
      </w:r>
      <w:r w:rsidRPr="00562DEA">
        <w:rPr>
          <w:rFonts w:cs="Arial"/>
          <w:color w:val="118AFF"/>
          <w:spacing w:val="-3"/>
        </w:rPr>
        <w:t xml:space="preserve"> </w:t>
      </w:r>
      <w:r w:rsidRPr="00562DEA">
        <w:rPr>
          <w:rFonts w:cs="Arial"/>
          <w:color w:val="118AFF"/>
        </w:rPr>
        <w:t>Group</w:t>
      </w:r>
      <w:r w:rsidRPr="00562DEA">
        <w:rPr>
          <w:rFonts w:cs="Arial"/>
          <w:color w:val="118AFF"/>
          <w:spacing w:val="-2"/>
        </w:rPr>
        <w:t xml:space="preserve"> </w:t>
      </w:r>
      <w:r w:rsidRPr="00562DEA">
        <w:rPr>
          <w:rFonts w:cs="Arial"/>
          <w:color w:val="118AFF"/>
        </w:rPr>
        <w:t>R-3</w:t>
      </w:r>
      <w:r w:rsidRPr="00562DEA">
        <w:rPr>
          <w:rFonts w:cs="Arial"/>
          <w:color w:val="118AFF"/>
          <w:spacing w:val="-2"/>
        </w:rPr>
        <w:t xml:space="preserve"> </w:t>
      </w:r>
      <w:r w:rsidRPr="00562DEA">
        <w:rPr>
          <w:rFonts w:cs="Arial"/>
          <w:i/>
          <w:color w:val="118AFF"/>
        </w:rPr>
        <w:t>buildings</w:t>
      </w:r>
      <w:r w:rsidRPr="00562DEA">
        <w:rPr>
          <w:rFonts w:cs="Arial"/>
          <w:i/>
          <w:color w:val="118AFF"/>
          <w:spacing w:val="-6"/>
        </w:rPr>
        <w:t xml:space="preserve"> </w:t>
      </w:r>
      <w:r w:rsidRPr="00562DEA">
        <w:rPr>
          <w:rFonts w:cs="Arial"/>
          <w:color w:val="118AFF"/>
        </w:rPr>
        <w:t>shall</w:t>
      </w:r>
      <w:r w:rsidRPr="00562DEA">
        <w:rPr>
          <w:rFonts w:cs="Arial"/>
          <w:color w:val="118AFF"/>
          <w:spacing w:val="-3"/>
        </w:rPr>
        <w:t xml:space="preserve"> </w:t>
      </w:r>
      <w:r w:rsidRPr="00562DEA">
        <w:rPr>
          <w:rFonts w:cs="Arial"/>
          <w:color w:val="118AFF"/>
        </w:rPr>
        <w:t>be</w:t>
      </w:r>
      <w:r w:rsidRPr="00562DEA">
        <w:rPr>
          <w:rFonts w:cs="Arial"/>
          <w:color w:val="118AFF"/>
          <w:spacing w:val="-2"/>
        </w:rPr>
        <w:t xml:space="preserve"> </w:t>
      </w:r>
      <w:r w:rsidRPr="00562DEA">
        <w:rPr>
          <w:rFonts w:cs="Arial"/>
          <w:color w:val="118AFF"/>
        </w:rPr>
        <w:t>assigned</w:t>
      </w:r>
      <w:r w:rsidRPr="00562DEA">
        <w:rPr>
          <w:rFonts w:cs="Arial"/>
          <w:color w:val="118AFF"/>
          <w:spacing w:val="-3"/>
        </w:rPr>
        <w:t xml:space="preserve"> </w:t>
      </w:r>
      <w:r w:rsidRPr="00562DEA">
        <w:rPr>
          <w:rFonts w:cs="Arial"/>
          <w:color w:val="118AFF"/>
        </w:rPr>
        <w:t>to</w:t>
      </w:r>
      <w:r w:rsidRPr="00562DEA">
        <w:rPr>
          <w:rFonts w:cs="Arial"/>
          <w:color w:val="118AFF"/>
          <w:spacing w:val="-2"/>
        </w:rPr>
        <w:t xml:space="preserve"> </w:t>
      </w:r>
      <w:r w:rsidRPr="00562DEA">
        <w:rPr>
          <w:rFonts w:cs="Arial"/>
          <w:i/>
          <w:color w:val="118AFF"/>
        </w:rPr>
        <w:t>Risk</w:t>
      </w:r>
      <w:r w:rsidRPr="00562DEA">
        <w:rPr>
          <w:rFonts w:cs="Arial"/>
          <w:i/>
          <w:color w:val="118AFF"/>
          <w:spacing w:val="-5"/>
        </w:rPr>
        <w:t xml:space="preserve"> </w:t>
      </w:r>
      <w:r w:rsidRPr="00562DEA">
        <w:rPr>
          <w:rFonts w:cs="Arial"/>
          <w:i/>
          <w:color w:val="118AFF"/>
        </w:rPr>
        <w:t>Category</w:t>
      </w:r>
      <w:r w:rsidRPr="00562DEA">
        <w:rPr>
          <w:rFonts w:cs="Arial"/>
          <w:i/>
          <w:color w:val="118AFF"/>
          <w:spacing w:val="-3"/>
        </w:rPr>
        <w:t xml:space="preserve"> </w:t>
      </w:r>
      <w:r w:rsidRPr="00562DEA">
        <w:rPr>
          <w:rFonts w:cs="Arial"/>
          <w:color w:val="118AFF"/>
        </w:rPr>
        <w:t>I.</w:t>
      </w:r>
    </w:p>
    <w:p w14:paraId="48BFCB2D" w14:textId="77777777" w:rsidR="00F21A04" w:rsidRPr="00562DEA" w:rsidRDefault="00F21A04" w:rsidP="005A5359">
      <w:pPr>
        <w:pStyle w:val="ListParagraph"/>
        <w:numPr>
          <w:ilvl w:val="0"/>
          <w:numId w:val="5"/>
        </w:numPr>
        <w:tabs>
          <w:tab w:val="left" w:pos="1139"/>
          <w:tab w:val="left" w:pos="1141"/>
        </w:tabs>
        <w:autoSpaceDE w:val="0"/>
        <w:autoSpaceDN w:val="0"/>
        <w:contextualSpacing w:val="0"/>
        <w:rPr>
          <w:rFonts w:cs="Arial"/>
        </w:rPr>
      </w:pPr>
      <w:r w:rsidRPr="00562DEA">
        <w:rPr>
          <w:rFonts w:cs="Arial"/>
          <w:i/>
          <w:color w:val="118AFF"/>
        </w:rPr>
        <w:t xml:space="preserve">Ground-mounted PV panel systems </w:t>
      </w:r>
      <w:r w:rsidRPr="00562DEA">
        <w:rPr>
          <w:rFonts w:cs="Arial"/>
          <w:color w:val="118AFF"/>
        </w:rPr>
        <w:t xml:space="preserve">other than those described in Items 1 and 5 shall be assigned to </w:t>
      </w:r>
      <w:r w:rsidRPr="00562DEA">
        <w:rPr>
          <w:rFonts w:cs="Arial"/>
          <w:i/>
          <w:color w:val="118AFF"/>
        </w:rPr>
        <w:t>Risk Category</w:t>
      </w:r>
      <w:r w:rsidRPr="00562DEA">
        <w:rPr>
          <w:rFonts w:cs="Arial"/>
          <w:i/>
          <w:color w:val="118AFF"/>
          <w:spacing w:val="-26"/>
        </w:rPr>
        <w:t xml:space="preserve"> </w:t>
      </w:r>
      <w:r w:rsidRPr="00562DEA">
        <w:rPr>
          <w:rFonts w:cs="Arial"/>
          <w:color w:val="118AFF"/>
        </w:rPr>
        <w:t>II.</w:t>
      </w:r>
    </w:p>
    <w:p w14:paraId="00E249C7" w14:textId="56CE8E8C" w:rsidR="00F21A04" w:rsidRPr="00562DEA" w:rsidRDefault="00F21A04" w:rsidP="005A5359">
      <w:pPr>
        <w:pStyle w:val="ListParagraph"/>
        <w:numPr>
          <w:ilvl w:val="0"/>
          <w:numId w:val="5"/>
        </w:numPr>
        <w:tabs>
          <w:tab w:val="left" w:pos="1139"/>
          <w:tab w:val="left" w:pos="1141"/>
        </w:tabs>
        <w:autoSpaceDE w:val="0"/>
        <w:autoSpaceDN w:val="0"/>
        <w:contextualSpacing w:val="0"/>
        <w:rPr>
          <w:rFonts w:cs="Arial"/>
        </w:rPr>
      </w:pPr>
      <w:r w:rsidRPr="00562DEA">
        <w:rPr>
          <w:rFonts w:cs="Arial"/>
          <w:i/>
          <w:color w:val="118AFF"/>
        </w:rPr>
        <w:t>Elevated</w:t>
      </w:r>
      <w:r w:rsidRPr="00562DEA">
        <w:rPr>
          <w:rFonts w:cs="Arial"/>
          <w:i/>
          <w:color w:val="118AFF"/>
          <w:spacing w:val="-2"/>
        </w:rPr>
        <w:t xml:space="preserve"> </w:t>
      </w:r>
      <w:r w:rsidRPr="00562DEA">
        <w:rPr>
          <w:rFonts w:cs="Arial"/>
          <w:i/>
          <w:color w:val="118AFF"/>
        </w:rPr>
        <w:t>PV</w:t>
      </w:r>
      <w:r w:rsidRPr="00562DEA">
        <w:rPr>
          <w:rFonts w:cs="Arial"/>
          <w:i/>
          <w:color w:val="118AFF"/>
          <w:spacing w:val="-1"/>
        </w:rPr>
        <w:t xml:space="preserve"> </w:t>
      </w:r>
      <w:r w:rsidRPr="00562DEA">
        <w:rPr>
          <w:rFonts w:cs="Arial"/>
          <w:i/>
          <w:color w:val="118AFF"/>
        </w:rPr>
        <w:t>support</w:t>
      </w:r>
      <w:r w:rsidRPr="00562DEA">
        <w:rPr>
          <w:rFonts w:cs="Arial"/>
          <w:i/>
          <w:color w:val="118AFF"/>
          <w:spacing w:val="-4"/>
        </w:rPr>
        <w:t xml:space="preserve"> </w:t>
      </w:r>
      <w:r w:rsidRPr="00562DEA">
        <w:rPr>
          <w:rFonts w:cs="Arial"/>
          <w:i/>
          <w:color w:val="118AFF"/>
        </w:rPr>
        <w:t xml:space="preserve">structures </w:t>
      </w:r>
      <w:r w:rsidRPr="00562DEA">
        <w:rPr>
          <w:rFonts w:cs="Arial"/>
          <w:color w:val="118AFF"/>
        </w:rPr>
        <w:t>other</w:t>
      </w:r>
      <w:r w:rsidRPr="00562DEA">
        <w:rPr>
          <w:rFonts w:cs="Arial"/>
          <w:color w:val="118AFF"/>
          <w:spacing w:val="-1"/>
        </w:rPr>
        <w:t xml:space="preserve"> </w:t>
      </w:r>
      <w:r w:rsidRPr="00562DEA">
        <w:rPr>
          <w:rFonts w:cs="Arial"/>
          <w:color w:val="118AFF"/>
        </w:rPr>
        <w:t>than</w:t>
      </w:r>
      <w:r w:rsidRPr="00562DEA">
        <w:rPr>
          <w:rFonts w:cs="Arial"/>
          <w:color w:val="118AFF"/>
          <w:spacing w:val="-1"/>
        </w:rPr>
        <w:t xml:space="preserve"> </w:t>
      </w:r>
      <w:r w:rsidRPr="00562DEA">
        <w:rPr>
          <w:rFonts w:cs="Arial"/>
          <w:color w:val="118AFF"/>
        </w:rPr>
        <w:t>those</w:t>
      </w:r>
      <w:r w:rsidRPr="00562DEA">
        <w:rPr>
          <w:rFonts w:cs="Arial"/>
          <w:color w:val="118AFF"/>
          <w:spacing w:val="-2"/>
        </w:rPr>
        <w:t xml:space="preserve"> </w:t>
      </w:r>
      <w:r w:rsidRPr="00562DEA">
        <w:rPr>
          <w:rFonts w:cs="Arial"/>
          <w:color w:val="118AFF"/>
        </w:rPr>
        <w:t>described</w:t>
      </w:r>
      <w:r w:rsidRPr="00562DEA">
        <w:rPr>
          <w:rFonts w:cs="Arial"/>
          <w:color w:val="118AFF"/>
          <w:spacing w:val="-3"/>
        </w:rPr>
        <w:t xml:space="preserve"> </w:t>
      </w:r>
      <w:r w:rsidRPr="00562DEA">
        <w:rPr>
          <w:rFonts w:cs="Arial"/>
          <w:color w:val="118AFF"/>
        </w:rPr>
        <w:t>in</w:t>
      </w:r>
      <w:r w:rsidRPr="00562DEA">
        <w:rPr>
          <w:rFonts w:cs="Arial"/>
          <w:color w:val="118AFF"/>
          <w:spacing w:val="-3"/>
        </w:rPr>
        <w:t xml:space="preserve"> </w:t>
      </w:r>
      <w:r w:rsidRPr="00562DEA">
        <w:rPr>
          <w:rFonts w:cs="Arial"/>
          <w:color w:val="118AFF"/>
        </w:rPr>
        <w:t>Items</w:t>
      </w:r>
      <w:r w:rsidRPr="00562DEA">
        <w:rPr>
          <w:rFonts w:cs="Arial"/>
          <w:color w:val="118AFF"/>
          <w:spacing w:val="-1"/>
        </w:rPr>
        <w:t xml:space="preserve"> </w:t>
      </w:r>
      <w:r w:rsidRPr="00562DEA">
        <w:rPr>
          <w:rFonts w:cs="Arial"/>
          <w:color w:val="118AFF"/>
        </w:rPr>
        <w:t>4, 5</w:t>
      </w:r>
      <w:r w:rsidRPr="00562DEA">
        <w:rPr>
          <w:rFonts w:cs="Arial"/>
          <w:color w:val="118AFF"/>
          <w:spacing w:val="-3"/>
        </w:rPr>
        <w:t xml:space="preserve"> </w:t>
      </w:r>
      <w:r w:rsidRPr="00562DEA">
        <w:rPr>
          <w:rFonts w:cs="Arial"/>
          <w:color w:val="118AFF"/>
        </w:rPr>
        <w:t>and</w:t>
      </w:r>
      <w:r w:rsidRPr="00562DEA">
        <w:rPr>
          <w:rFonts w:cs="Arial"/>
          <w:color w:val="118AFF"/>
          <w:spacing w:val="-1"/>
        </w:rPr>
        <w:t xml:space="preserve"> </w:t>
      </w:r>
      <w:r w:rsidRPr="00562DEA">
        <w:rPr>
          <w:rFonts w:cs="Arial"/>
          <w:color w:val="118AFF"/>
        </w:rPr>
        <w:t>6</w:t>
      </w:r>
      <w:r w:rsidRPr="00562DEA">
        <w:rPr>
          <w:rFonts w:cs="Arial"/>
          <w:color w:val="118AFF"/>
          <w:spacing w:val="-3"/>
        </w:rPr>
        <w:t xml:space="preserve"> </w:t>
      </w:r>
      <w:r w:rsidRPr="00562DEA">
        <w:rPr>
          <w:rFonts w:cs="Arial"/>
          <w:color w:val="118AFF"/>
        </w:rPr>
        <w:t>shall</w:t>
      </w:r>
      <w:r w:rsidRPr="00562DEA">
        <w:rPr>
          <w:rFonts w:cs="Arial"/>
          <w:color w:val="118AFF"/>
          <w:spacing w:val="-1"/>
        </w:rPr>
        <w:t xml:space="preserve"> </w:t>
      </w:r>
      <w:r w:rsidRPr="00562DEA">
        <w:rPr>
          <w:rFonts w:cs="Arial"/>
          <w:color w:val="118AFF"/>
        </w:rPr>
        <w:t>be</w:t>
      </w:r>
      <w:r w:rsidRPr="00562DEA">
        <w:rPr>
          <w:rFonts w:cs="Arial"/>
          <w:color w:val="118AFF"/>
          <w:spacing w:val="-2"/>
        </w:rPr>
        <w:t xml:space="preserve"> </w:t>
      </w:r>
      <w:r w:rsidRPr="00562DEA">
        <w:rPr>
          <w:rFonts w:cs="Arial"/>
          <w:color w:val="118AFF"/>
        </w:rPr>
        <w:t>assigned</w:t>
      </w:r>
      <w:r w:rsidRPr="00562DEA">
        <w:rPr>
          <w:rFonts w:cs="Arial"/>
          <w:color w:val="118AFF"/>
          <w:spacing w:val="-1"/>
        </w:rPr>
        <w:t xml:space="preserve"> </w:t>
      </w:r>
      <w:r w:rsidRPr="00562DEA">
        <w:rPr>
          <w:rFonts w:cs="Arial"/>
          <w:color w:val="118AFF"/>
        </w:rPr>
        <w:t>to</w:t>
      </w:r>
      <w:r>
        <w:rPr>
          <w:rFonts w:cs="Arial"/>
          <w:color w:val="118AFF"/>
        </w:rPr>
        <w:t xml:space="preserve"> </w:t>
      </w:r>
      <w:r w:rsidRPr="00562DEA">
        <w:rPr>
          <w:rFonts w:cs="Arial"/>
          <w:i/>
          <w:color w:val="118AFF"/>
        </w:rPr>
        <w:t>Risk Category</w:t>
      </w:r>
      <w:r w:rsidRPr="00562DEA">
        <w:rPr>
          <w:rFonts w:cs="Arial"/>
          <w:i/>
          <w:color w:val="118AFF"/>
          <w:spacing w:val="-26"/>
        </w:rPr>
        <w:t xml:space="preserve"> </w:t>
      </w:r>
      <w:r w:rsidRPr="00562DEA">
        <w:rPr>
          <w:rFonts w:cs="Arial"/>
          <w:color w:val="118AFF"/>
        </w:rPr>
        <w:t>II.</w:t>
      </w:r>
      <w:r w:rsidR="00004FF3" w:rsidRPr="006E5713">
        <w:rPr>
          <w:rFonts w:cs="Arial"/>
        </w:rPr>
        <w:t xml:space="preserve"> </w:t>
      </w:r>
      <w:r w:rsidR="006E5713" w:rsidRPr="00C47AE6">
        <w:rPr>
          <w:rFonts w:cs="Arial"/>
          <w:b/>
          <w:i/>
          <w:szCs w:val="24"/>
          <w:u w:val="single"/>
        </w:rPr>
        <w:t>[DSA-SS]</w:t>
      </w:r>
      <w:r w:rsidRPr="00397303">
        <w:rPr>
          <w:rFonts w:cs="Arial"/>
          <w:spacing w:val="-3"/>
        </w:rPr>
        <w:t xml:space="preserve"> </w:t>
      </w:r>
      <w:r w:rsidR="005A4573">
        <w:rPr>
          <w:rFonts w:cs="Arial"/>
          <w:i/>
          <w:iCs/>
          <w:u w:val="single"/>
        </w:rPr>
        <w:t>T</w:t>
      </w:r>
      <w:r w:rsidR="00397303" w:rsidRPr="00397303">
        <w:rPr>
          <w:rFonts w:cs="Arial"/>
          <w:i/>
          <w:iCs/>
          <w:u w:val="single"/>
        </w:rPr>
        <w:t>he</w:t>
      </w:r>
      <w:r w:rsidR="00004FF3" w:rsidRPr="006E5713">
        <w:rPr>
          <w:rFonts w:cs="Arial"/>
          <w:i/>
          <w:u w:val="single"/>
        </w:rPr>
        <w:t xml:space="preserve"> risk category </w:t>
      </w:r>
      <w:r w:rsidR="005A4573">
        <w:rPr>
          <w:rFonts w:cs="Arial"/>
          <w:i/>
          <w:iCs/>
          <w:u w:val="single"/>
        </w:rPr>
        <w:t xml:space="preserve">shall not be less </w:t>
      </w:r>
      <w:r w:rsidR="00EA589F">
        <w:rPr>
          <w:rFonts w:cs="Arial"/>
          <w:i/>
          <w:iCs/>
          <w:u w:val="single"/>
        </w:rPr>
        <w:t xml:space="preserve">than the risk category </w:t>
      </w:r>
      <w:r w:rsidR="00004FF3" w:rsidRPr="006E5713">
        <w:rPr>
          <w:rFonts w:cs="Arial"/>
          <w:i/>
          <w:u w:val="single"/>
        </w:rPr>
        <w:t>that corresponds to the us</w:t>
      </w:r>
      <w:r w:rsidR="002906AF" w:rsidRPr="006E5713">
        <w:rPr>
          <w:rFonts w:cs="Arial"/>
          <w:i/>
          <w:u w:val="single"/>
        </w:rPr>
        <w:t>able space</w:t>
      </w:r>
      <w:r w:rsidR="00004FF3" w:rsidRPr="006E5713">
        <w:rPr>
          <w:rFonts w:cs="Arial"/>
          <w:i/>
          <w:u w:val="single"/>
        </w:rPr>
        <w:t xml:space="preserve"> underneath.</w:t>
      </w:r>
    </w:p>
    <w:p w14:paraId="04351543" w14:textId="77777777" w:rsidR="00F21A04" w:rsidRPr="00562DEA" w:rsidRDefault="00F21A04" w:rsidP="005A5359">
      <w:pPr>
        <w:pStyle w:val="ListParagraph"/>
        <w:numPr>
          <w:ilvl w:val="0"/>
          <w:numId w:val="5"/>
        </w:numPr>
        <w:tabs>
          <w:tab w:val="left" w:pos="1139"/>
          <w:tab w:val="left" w:pos="1140"/>
        </w:tabs>
        <w:autoSpaceDE w:val="0"/>
        <w:autoSpaceDN w:val="0"/>
        <w:contextualSpacing w:val="0"/>
        <w:rPr>
          <w:rFonts w:cs="Arial"/>
        </w:rPr>
      </w:pPr>
      <w:r w:rsidRPr="00562DEA">
        <w:rPr>
          <w:rFonts w:cs="Arial"/>
          <w:color w:val="118AFF"/>
        </w:rPr>
        <w:t xml:space="preserve">Rooftop-mounted </w:t>
      </w:r>
      <w:r w:rsidRPr="00562DEA">
        <w:rPr>
          <w:rFonts w:cs="Arial"/>
          <w:i/>
          <w:color w:val="118AFF"/>
        </w:rPr>
        <w:t xml:space="preserve">PV panel systems </w:t>
      </w:r>
      <w:r w:rsidRPr="00562DEA">
        <w:rPr>
          <w:rFonts w:cs="Arial"/>
          <w:color w:val="118AFF"/>
        </w:rPr>
        <w:t xml:space="preserve">and </w:t>
      </w:r>
      <w:r w:rsidRPr="00562DEA">
        <w:rPr>
          <w:rFonts w:cs="Arial"/>
          <w:i/>
          <w:color w:val="118AFF"/>
        </w:rPr>
        <w:t xml:space="preserve">elevated PV support structures </w:t>
      </w:r>
      <w:r w:rsidRPr="00562DEA">
        <w:rPr>
          <w:rFonts w:cs="Arial"/>
          <w:color w:val="118AFF"/>
        </w:rPr>
        <w:t xml:space="preserve">installed on top of </w:t>
      </w:r>
      <w:r w:rsidRPr="00562DEA">
        <w:rPr>
          <w:rFonts w:cs="Arial"/>
          <w:i/>
          <w:color w:val="118AFF"/>
        </w:rPr>
        <w:t xml:space="preserve">buildings </w:t>
      </w:r>
      <w:r w:rsidRPr="00562DEA">
        <w:rPr>
          <w:rFonts w:cs="Arial"/>
          <w:color w:val="118AFF"/>
        </w:rPr>
        <w:t>shall be assigned to the</w:t>
      </w:r>
      <w:r w:rsidRPr="00562DEA">
        <w:rPr>
          <w:rFonts w:cs="Arial"/>
          <w:color w:val="118AFF"/>
          <w:spacing w:val="-4"/>
        </w:rPr>
        <w:t xml:space="preserve"> </w:t>
      </w:r>
      <w:r w:rsidRPr="00562DEA">
        <w:rPr>
          <w:rFonts w:cs="Arial"/>
          <w:color w:val="118AFF"/>
        </w:rPr>
        <w:t>same</w:t>
      </w:r>
      <w:r w:rsidRPr="00562DEA">
        <w:rPr>
          <w:rFonts w:cs="Arial"/>
          <w:color w:val="118AFF"/>
          <w:spacing w:val="-2"/>
        </w:rPr>
        <w:t xml:space="preserve"> </w:t>
      </w:r>
      <w:r w:rsidRPr="00562DEA">
        <w:rPr>
          <w:rFonts w:cs="Arial"/>
          <w:i/>
          <w:color w:val="118AFF"/>
        </w:rPr>
        <w:t>risk</w:t>
      </w:r>
      <w:r w:rsidRPr="00562DEA">
        <w:rPr>
          <w:rFonts w:cs="Arial"/>
          <w:i/>
          <w:color w:val="118AFF"/>
          <w:spacing w:val="-4"/>
        </w:rPr>
        <w:t xml:space="preserve"> </w:t>
      </w:r>
      <w:r w:rsidRPr="00562DEA">
        <w:rPr>
          <w:rFonts w:cs="Arial"/>
          <w:i/>
          <w:color w:val="118AFF"/>
        </w:rPr>
        <w:t>category</w:t>
      </w:r>
      <w:r w:rsidRPr="00562DEA">
        <w:rPr>
          <w:rFonts w:cs="Arial"/>
          <w:i/>
          <w:color w:val="118AFF"/>
          <w:spacing w:val="-4"/>
        </w:rPr>
        <w:t xml:space="preserve"> </w:t>
      </w:r>
      <w:r w:rsidRPr="00562DEA">
        <w:rPr>
          <w:rFonts w:cs="Arial"/>
          <w:color w:val="118AFF"/>
        </w:rPr>
        <w:t>as</w:t>
      </w:r>
      <w:r w:rsidRPr="00562DEA">
        <w:rPr>
          <w:rFonts w:cs="Arial"/>
          <w:color w:val="118AFF"/>
          <w:spacing w:val="-4"/>
        </w:rPr>
        <w:t xml:space="preserve"> </w:t>
      </w:r>
      <w:r w:rsidRPr="00562DEA">
        <w:rPr>
          <w:rFonts w:cs="Arial"/>
          <w:color w:val="118AFF"/>
        </w:rPr>
        <w:t>the</w:t>
      </w:r>
      <w:r w:rsidRPr="00562DEA">
        <w:rPr>
          <w:rFonts w:cs="Arial"/>
          <w:color w:val="118AFF"/>
          <w:spacing w:val="-5"/>
        </w:rPr>
        <w:t xml:space="preserve"> </w:t>
      </w:r>
      <w:r w:rsidRPr="00562DEA">
        <w:rPr>
          <w:rFonts w:cs="Arial"/>
          <w:i/>
          <w:color w:val="118AFF"/>
        </w:rPr>
        <w:t>risk</w:t>
      </w:r>
      <w:r w:rsidRPr="00562DEA">
        <w:rPr>
          <w:rFonts w:cs="Arial"/>
          <w:i/>
          <w:color w:val="118AFF"/>
          <w:spacing w:val="-4"/>
        </w:rPr>
        <w:t xml:space="preserve"> </w:t>
      </w:r>
      <w:r w:rsidRPr="00562DEA">
        <w:rPr>
          <w:rFonts w:cs="Arial"/>
          <w:i/>
          <w:color w:val="118AFF"/>
        </w:rPr>
        <w:t>category</w:t>
      </w:r>
      <w:r w:rsidRPr="00562DEA">
        <w:rPr>
          <w:rFonts w:cs="Arial"/>
          <w:i/>
          <w:color w:val="118AFF"/>
          <w:spacing w:val="-2"/>
        </w:rPr>
        <w:t xml:space="preserve"> </w:t>
      </w:r>
      <w:r w:rsidRPr="00562DEA">
        <w:rPr>
          <w:rFonts w:cs="Arial"/>
          <w:color w:val="118AFF"/>
        </w:rPr>
        <w:t>of</w:t>
      </w:r>
      <w:r w:rsidRPr="00562DEA">
        <w:rPr>
          <w:rFonts w:cs="Arial"/>
          <w:color w:val="118AFF"/>
          <w:spacing w:val="-3"/>
        </w:rPr>
        <w:t xml:space="preserve"> </w:t>
      </w:r>
      <w:r w:rsidRPr="00562DEA">
        <w:rPr>
          <w:rFonts w:cs="Arial"/>
          <w:color w:val="118AFF"/>
        </w:rPr>
        <w:t>the</w:t>
      </w:r>
      <w:r w:rsidRPr="00562DEA">
        <w:rPr>
          <w:rFonts w:cs="Arial"/>
          <w:color w:val="118AFF"/>
          <w:spacing w:val="-4"/>
        </w:rPr>
        <w:t xml:space="preserve"> </w:t>
      </w:r>
      <w:r w:rsidRPr="00562DEA">
        <w:rPr>
          <w:rFonts w:cs="Arial"/>
          <w:i/>
          <w:color w:val="118AFF"/>
        </w:rPr>
        <w:t>building</w:t>
      </w:r>
      <w:r w:rsidRPr="00562DEA">
        <w:rPr>
          <w:rFonts w:cs="Arial"/>
          <w:i/>
          <w:color w:val="118AFF"/>
          <w:spacing w:val="-3"/>
        </w:rPr>
        <w:t xml:space="preserve"> </w:t>
      </w:r>
      <w:r w:rsidRPr="00562DEA">
        <w:rPr>
          <w:rFonts w:cs="Arial"/>
          <w:color w:val="118AFF"/>
        </w:rPr>
        <w:t>on</w:t>
      </w:r>
      <w:r w:rsidRPr="00562DEA">
        <w:rPr>
          <w:rFonts w:cs="Arial"/>
          <w:color w:val="118AFF"/>
          <w:spacing w:val="-2"/>
        </w:rPr>
        <w:t xml:space="preserve"> </w:t>
      </w:r>
      <w:r w:rsidRPr="00562DEA">
        <w:rPr>
          <w:rFonts w:cs="Arial"/>
          <w:color w:val="118AFF"/>
        </w:rPr>
        <w:t>which</w:t>
      </w:r>
      <w:r w:rsidRPr="00562DEA">
        <w:rPr>
          <w:rFonts w:cs="Arial"/>
          <w:color w:val="118AFF"/>
          <w:spacing w:val="-3"/>
        </w:rPr>
        <w:t xml:space="preserve"> </w:t>
      </w:r>
      <w:r w:rsidRPr="00562DEA">
        <w:rPr>
          <w:rFonts w:cs="Arial"/>
          <w:color w:val="118AFF"/>
        </w:rPr>
        <w:t>they</w:t>
      </w:r>
      <w:r w:rsidRPr="00562DEA">
        <w:rPr>
          <w:rFonts w:cs="Arial"/>
          <w:color w:val="118AFF"/>
          <w:spacing w:val="-4"/>
        </w:rPr>
        <w:t xml:space="preserve"> </w:t>
      </w:r>
      <w:r w:rsidRPr="00562DEA">
        <w:rPr>
          <w:rFonts w:cs="Arial"/>
          <w:color w:val="118AFF"/>
        </w:rPr>
        <w:t>are</w:t>
      </w:r>
      <w:r w:rsidRPr="00562DEA">
        <w:rPr>
          <w:rFonts w:cs="Arial"/>
          <w:color w:val="118AFF"/>
          <w:spacing w:val="-4"/>
        </w:rPr>
        <w:t xml:space="preserve"> </w:t>
      </w:r>
      <w:r w:rsidRPr="00562DEA">
        <w:rPr>
          <w:rFonts w:cs="Arial"/>
          <w:color w:val="118AFF"/>
        </w:rPr>
        <w:t>mounted.</w:t>
      </w:r>
    </w:p>
    <w:p w14:paraId="037D6723" w14:textId="1423783B" w:rsidR="00F21A04" w:rsidRPr="00562DEA" w:rsidRDefault="00F21A04" w:rsidP="005A5359">
      <w:pPr>
        <w:pStyle w:val="ListParagraph"/>
        <w:numPr>
          <w:ilvl w:val="0"/>
          <w:numId w:val="5"/>
        </w:numPr>
        <w:tabs>
          <w:tab w:val="left" w:pos="1140"/>
          <w:tab w:val="left" w:pos="1141"/>
        </w:tabs>
        <w:autoSpaceDE w:val="0"/>
        <w:autoSpaceDN w:val="0"/>
        <w:contextualSpacing w:val="0"/>
        <w:rPr>
          <w:rFonts w:cs="Arial"/>
        </w:rPr>
      </w:pPr>
      <w:r w:rsidRPr="00562DEA">
        <w:rPr>
          <w:rFonts w:cs="Arial"/>
          <w:i/>
          <w:color w:val="118AFF"/>
          <w:w w:val="105"/>
        </w:rPr>
        <w:t xml:space="preserve">PV panel systems </w:t>
      </w:r>
      <w:r w:rsidRPr="00562DEA">
        <w:rPr>
          <w:rFonts w:cs="Arial"/>
          <w:color w:val="118AFF"/>
          <w:w w:val="105"/>
        </w:rPr>
        <w:t xml:space="preserve">and </w:t>
      </w:r>
      <w:r w:rsidRPr="00562DEA">
        <w:rPr>
          <w:rFonts w:cs="Arial"/>
          <w:i/>
          <w:color w:val="118AFF"/>
          <w:w w:val="105"/>
        </w:rPr>
        <w:t xml:space="preserve">elevated PV support structures </w:t>
      </w:r>
      <w:r w:rsidRPr="00562DEA">
        <w:rPr>
          <w:rFonts w:cs="Arial"/>
          <w:color w:val="118AFF"/>
          <w:w w:val="105"/>
        </w:rPr>
        <w:t>paired with energy storage systems (ESS) and serving as a dedicated,</w:t>
      </w:r>
      <w:r w:rsidRPr="00562DEA">
        <w:rPr>
          <w:rFonts w:cs="Arial"/>
          <w:color w:val="118AFF"/>
          <w:spacing w:val="-11"/>
          <w:w w:val="105"/>
        </w:rPr>
        <w:t xml:space="preserve"> </w:t>
      </w:r>
      <w:r w:rsidRPr="00562DEA">
        <w:rPr>
          <w:rFonts w:cs="Arial"/>
          <w:color w:val="118AFF"/>
          <w:w w:val="105"/>
        </w:rPr>
        <w:t>stand-alone</w:t>
      </w:r>
      <w:r w:rsidRPr="00562DEA">
        <w:rPr>
          <w:rFonts w:cs="Arial"/>
          <w:color w:val="118AFF"/>
          <w:spacing w:val="-12"/>
          <w:w w:val="105"/>
        </w:rPr>
        <w:t xml:space="preserve"> </w:t>
      </w:r>
      <w:r w:rsidRPr="00562DEA">
        <w:rPr>
          <w:rFonts w:cs="Arial"/>
          <w:color w:val="118AFF"/>
          <w:w w:val="105"/>
        </w:rPr>
        <w:t>source</w:t>
      </w:r>
      <w:r w:rsidRPr="00562DEA">
        <w:rPr>
          <w:rFonts w:cs="Arial"/>
          <w:color w:val="118AFF"/>
          <w:spacing w:val="-12"/>
          <w:w w:val="105"/>
        </w:rPr>
        <w:t xml:space="preserve"> </w:t>
      </w:r>
      <w:r w:rsidRPr="00562DEA">
        <w:rPr>
          <w:rFonts w:cs="Arial"/>
          <w:color w:val="118AFF"/>
          <w:w w:val="105"/>
        </w:rPr>
        <w:t>of</w:t>
      </w:r>
      <w:r w:rsidRPr="00562DEA">
        <w:rPr>
          <w:rFonts w:cs="Arial"/>
          <w:color w:val="118AFF"/>
          <w:spacing w:val="-12"/>
          <w:w w:val="105"/>
        </w:rPr>
        <w:t xml:space="preserve"> </w:t>
      </w:r>
      <w:r w:rsidRPr="00562DEA">
        <w:rPr>
          <w:rFonts w:cs="Arial"/>
          <w:color w:val="118AFF"/>
          <w:w w:val="105"/>
        </w:rPr>
        <w:t>backup</w:t>
      </w:r>
      <w:r w:rsidRPr="00562DEA">
        <w:rPr>
          <w:rFonts w:cs="Arial"/>
          <w:color w:val="118AFF"/>
          <w:spacing w:val="-14"/>
          <w:w w:val="105"/>
        </w:rPr>
        <w:t xml:space="preserve"> </w:t>
      </w:r>
      <w:r w:rsidRPr="00562DEA">
        <w:rPr>
          <w:rFonts w:cs="Arial"/>
          <w:color w:val="118AFF"/>
          <w:w w:val="105"/>
        </w:rPr>
        <w:t>power</w:t>
      </w:r>
      <w:r w:rsidRPr="00562DEA">
        <w:rPr>
          <w:rFonts w:cs="Arial"/>
          <w:color w:val="118AFF"/>
          <w:spacing w:val="-11"/>
          <w:w w:val="105"/>
        </w:rPr>
        <w:t xml:space="preserve"> </w:t>
      </w:r>
      <w:r w:rsidRPr="00562DEA">
        <w:rPr>
          <w:rFonts w:cs="Arial"/>
          <w:color w:val="118AFF"/>
          <w:w w:val="105"/>
        </w:rPr>
        <w:t>for</w:t>
      </w:r>
      <w:r w:rsidRPr="00562DEA">
        <w:rPr>
          <w:rFonts w:cs="Arial"/>
          <w:color w:val="118AFF"/>
          <w:spacing w:val="-10"/>
          <w:w w:val="105"/>
        </w:rPr>
        <w:t xml:space="preserve"> </w:t>
      </w:r>
      <w:r w:rsidRPr="00562DEA">
        <w:rPr>
          <w:rFonts w:cs="Arial"/>
          <w:i/>
          <w:color w:val="118AFF"/>
          <w:w w:val="105"/>
        </w:rPr>
        <w:t>Risk</w:t>
      </w:r>
      <w:r w:rsidRPr="00562DEA">
        <w:rPr>
          <w:rFonts w:cs="Arial"/>
          <w:i/>
          <w:color w:val="118AFF"/>
          <w:spacing w:val="-13"/>
          <w:w w:val="105"/>
        </w:rPr>
        <w:t xml:space="preserve"> </w:t>
      </w:r>
      <w:r w:rsidRPr="00562DEA">
        <w:rPr>
          <w:rFonts w:cs="Arial"/>
          <w:i/>
          <w:color w:val="118AFF"/>
          <w:w w:val="105"/>
        </w:rPr>
        <w:t>Category</w:t>
      </w:r>
      <w:r w:rsidRPr="00562DEA">
        <w:rPr>
          <w:rFonts w:cs="Arial"/>
          <w:i/>
          <w:color w:val="118AFF"/>
          <w:spacing w:val="-12"/>
          <w:w w:val="105"/>
        </w:rPr>
        <w:t xml:space="preserve"> </w:t>
      </w:r>
      <w:r w:rsidRPr="00562DEA">
        <w:rPr>
          <w:rFonts w:cs="Arial"/>
          <w:color w:val="118AFF"/>
          <w:w w:val="105"/>
        </w:rPr>
        <w:t>IV</w:t>
      </w:r>
      <w:r w:rsidRPr="00562DEA">
        <w:rPr>
          <w:rFonts w:cs="Arial"/>
          <w:color w:val="118AFF"/>
          <w:spacing w:val="-13"/>
          <w:w w:val="105"/>
        </w:rPr>
        <w:t xml:space="preserve"> </w:t>
      </w:r>
      <w:r w:rsidRPr="00562DEA">
        <w:rPr>
          <w:rFonts w:cs="Arial"/>
          <w:i/>
          <w:color w:val="118AFF"/>
          <w:w w:val="105"/>
        </w:rPr>
        <w:t>buildings</w:t>
      </w:r>
      <w:r w:rsidRPr="00562DEA">
        <w:rPr>
          <w:rFonts w:cs="Arial"/>
          <w:i/>
          <w:color w:val="118AFF"/>
          <w:spacing w:val="-11"/>
          <w:w w:val="105"/>
        </w:rPr>
        <w:t xml:space="preserve"> </w:t>
      </w:r>
      <w:r w:rsidRPr="00562DEA">
        <w:rPr>
          <w:rFonts w:cs="Arial"/>
          <w:color w:val="118AFF"/>
          <w:w w:val="105"/>
        </w:rPr>
        <w:t>shall</w:t>
      </w:r>
      <w:r w:rsidRPr="00562DEA">
        <w:rPr>
          <w:rFonts w:cs="Arial"/>
          <w:color w:val="118AFF"/>
          <w:spacing w:val="-12"/>
          <w:w w:val="105"/>
        </w:rPr>
        <w:t xml:space="preserve"> </w:t>
      </w:r>
      <w:r w:rsidRPr="00562DEA">
        <w:rPr>
          <w:rFonts w:cs="Arial"/>
          <w:color w:val="118AFF"/>
          <w:w w:val="105"/>
        </w:rPr>
        <w:t>be</w:t>
      </w:r>
      <w:r w:rsidRPr="00562DEA">
        <w:rPr>
          <w:rFonts w:cs="Arial"/>
          <w:color w:val="118AFF"/>
          <w:spacing w:val="-12"/>
          <w:w w:val="105"/>
        </w:rPr>
        <w:t xml:space="preserve"> </w:t>
      </w:r>
      <w:r w:rsidRPr="00562DEA">
        <w:rPr>
          <w:rFonts w:cs="Arial"/>
          <w:color w:val="118AFF"/>
          <w:w w:val="105"/>
        </w:rPr>
        <w:t>assigned</w:t>
      </w:r>
      <w:r w:rsidRPr="00562DEA">
        <w:rPr>
          <w:rFonts w:cs="Arial"/>
          <w:color w:val="118AFF"/>
          <w:spacing w:val="-14"/>
          <w:w w:val="105"/>
        </w:rPr>
        <w:t xml:space="preserve"> </w:t>
      </w:r>
      <w:r w:rsidRPr="00562DEA">
        <w:rPr>
          <w:rFonts w:cs="Arial"/>
          <w:color w:val="118AFF"/>
          <w:w w:val="105"/>
        </w:rPr>
        <w:t>to</w:t>
      </w:r>
      <w:r w:rsidRPr="00562DEA">
        <w:rPr>
          <w:rFonts w:cs="Arial"/>
          <w:color w:val="118AFF"/>
          <w:spacing w:val="-12"/>
          <w:w w:val="105"/>
        </w:rPr>
        <w:t xml:space="preserve"> </w:t>
      </w:r>
      <w:r w:rsidRPr="00562DEA">
        <w:rPr>
          <w:rFonts w:cs="Arial"/>
          <w:i/>
          <w:color w:val="118AFF"/>
          <w:w w:val="105"/>
        </w:rPr>
        <w:t>Risk</w:t>
      </w:r>
      <w:r w:rsidRPr="00562DEA">
        <w:rPr>
          <w:rFonts w:cs="Arial"/>
          <w:i/>
          <w:color w:val="118AFF"/>
          <w:spacing w:val="-12"/>
          <w:w w:val="105"/>
        </w:rPr>
        <w:t xml:space="preserve"> </w:t>
      </w:r>
      <w:r w:rsidRPr="00562DEA">
        <w:rPr>
          <w:rFonts w:cs="Arial"/>
          <w:i/>
          <w:color w:val="118AFF"/>
          <w:w w:val="105"/>
        </w:rPr>
        <w:t>Category</w:t>
      </w:r>
      <w:r w:rsidRPr="00562DEA">
        <w:rPr>
          <w:rFonts w:cs="Arial"/>
          <w:i/>
          <w:color w:val="118AFF"/>
          <w:spacing w:val="-12"/>
          <w:w w:val="105"/>
        </w:rPr>
        <w:t xml:space="preserve"> </w:t>
      </w:r>
      <w:r w:rsidRPr="00562DEA">
        <w:rPr>
          <w:rFonts w:cs="Arial"/>
          <w:color w:val="118AFF"/>
          <w:w w:val="105"/>
        </w:rPr>
        <w:t>IV.</w:t>
      </w:r>
    </w:p>
    <w:p w14:paraId="7CEA66BC" w14:textId="77777777" w:rsidR="00F21A04" w:rsidRPr="00562DEA" w:rsidRDefault="00F21A04" w:rsidP="005A5359">
      <w:pPr>
        <w:pStyle w:val="ListParagraph"/>
        <w:numPr>
          <w:ilvl w:val="0"/>
          <w:numId w:val="5"/>
        </w:numPr>
        <w:tabs>
          <w:tab w:val="left" w:pos="1140"/>
          <w:tab w:val="left" w:pos="1141"/>
        </w:tabs>
        <w:autoSpaceDE w:val="0"/>
        <w:autoSpaceDN w:val="0"/>
        <w:contextualSpacing w:val="0"/>
        <w:rPr>
          <w:rFonts w:cs="Arial"/>
        </w:rPr>
      </w:pPr>
      <w:r w:rsidRPr="00562DEA">
        <w:rPr>
          <w:rFonts w:cs="Arial"/>
          <w:i/>
          <w:color w:val="118AFF"/>
          <w:w w:val="105"/>
        </w:rPr>
        <w:t xml:space="preserve">Elevated PV support structures </w:t>
      </w:r>
      <w:r w:rsidRPr="00562DEA">
        <w:rPr>
          <w:rFonts w:cs="Arial"/>
          <w:color w:val="118AFF"/>
          <w:w w:val="105"/>
        </w:rPr>
        <w:t xml:space="preserve">where the usable space underneath is used for parking of emergency vehicles shall be assigned to </w:t>
      </w:r>
      <w:r w:rsidRPr="00562DEA">
        <w:rPr>
          <w:rFonts w:cs="Arial"/>
          <w:i/>
          <w:color w:val="118AFF"/>
          <w:w w:val="105"/>
        </w:rPr>
        <w:t>Risk Category</w:t>
      </w:r>
      <w:r w:rsidRPr="00562DEA">
        <w:rPr>
          <w:rFonts w:cs="Arial"/>
          <w:i/>
          <w:color w:val="118AFF"/>
          <w:spacing w:val="-32"/>
          <w:w w:val="105"/>
        </w:rPr>
        <w:t xml:space="preserve"> </w:t>
      </w:r>
      <w:r w:rsidRPr="00562DEA">
        <w:rPr>
          <w:rFonts w:cs="Arial"/>
          <w:color w:val="118AFF"/>
          <w:w w:val="105"/>
        </w:rPr>
        <w:t>IV.</w:t>
      </w:r>
    </w:p>
    <w:p w14:paraId="1512B3D6" w14:textId="2F9276D9" w:rsidR="001F5B6B" w:rsidRDefault="00F21A04" w:rsidP="00736877">
      <w:pPr>
        <w:rPr>
          <w:rFonts w:cs="Arial"/>
          <w:szCs w:val="24"/>
        </w:rPr>
      </w:pPr>
      <w:r>
        <w:rPr>
          <w:rFonts w:cs="Arial"/>
          <w:szCs w:val="24"/>
        </w:rPr>
        <w:t>…</w:t>
      </w:r>
    </w:p>
    <w:p w14:paraId="00C114F1" w14:textId="77777777" w:rsidR="00CC4E9A" w:rsidRDefault="00CC4E9A" w:rsidP="00736877">
      <w:pPr>
        <w:widowControl/>
        <w:autoSpaceDE w:val="0"/>
        <w:autoSpaceDN w:val="0"/>
        <w:adjustRightInd w:val="0"/>
        <w:jc w:val="center"/>
        <w:rPr>
          <w:rFonts w:eastAsia="SourceSansPro-Bold" w:cs="Arial"/>
          <w:b/>
          <w:bCs/>
          <w:snapToGrid/>
          <w:color w:val="000000"/>
          <w:szCs w:val="24"/>
        </w:rPr>
      </w:pPr>
      <w:r w:rsidRPr="006C4355">
        <w:rPr>
          <w:rFonts w:eastAsia="SourceSansPro-Bold" w:cs="Arial"/>
          <w:b/>
          <w:bCs/>
          <w:snapToGrid/>
          <w:color w:val="000000"/>
          <w:szCs w:val="24"/>
        </w:rPr>
        <w:t>SECTION 1605</w:t>
      </w:r>
      <w:r w:rsidRPr="006C4355">
        <w:rPr>
          <w:rFonts w:eastAsia="SourceSansPro-Bold" w:cs="Arial"/>
          <w:b/>
          <w:bCs/>
          <w:i/>
          <w:iCs/>
          <w:snapToGrid/>
          <w:color w:val="000000"/>
          <w:szCs w:val="24"/>
        </w:rPr>
        <w:t>A</w:t>
      </w:r>
      <w:r>
        <w:rPr>
          <w:rFonts w:eastAsia="SourceSansPro-Bold" w:cs="Arial"/>
          <w:b/>
          <w:bCs/>
          <w:snapToGrid/>
          <w:color w:val="000000"/>
          <w:szCs w:val="24"/>
        </w:rPr>
        <w:t xml:space="preserve"> - </w:t>
      </w:r>
      <w:r w:rsidRPr="006C4355">
        <w:rPr>
          <w:rFonts w:eastAsia="SourceSansPro-Bold" w:cs="Arial"/>
          <w:b/>
          <w:bCs/>
          <w:snapToGrid/>
          <w:color w:val="000000"/>
          <w:szCs w:val="24"/>
        </w:rPr>
        <w:t>LOAD COMBINATIONS</w:t>
      </w:r>
    </w:p>
    <w:p w14:paraId="0877EFFC" w14:textId="77777777" w:rsidR="00457F14" w:rsidRPr="006C4355" w:rsidRDefault="00457F14" w:rsidP="00736877">
      <w:pPr>
        <w:widowControl/>
        <w:autoSpaceDE w:val="0"/>
        <w:autoSpaceDN w:val="0"/>
        <w:adjustRightInd w:val="0"/>
        <w:rPr>
          <w:rFonts w:eastAsia="SourceSansPro-Bold" w:cs="Arial"/>
          <w:snapToGrid/>
          <w:color w:val="000000"/>
          <w:szCs w:val="24"/>
        </w:rPr>
      </w:pPr>
      <w:r w:rsidRPr="006C4355">
        <w:rPr>
          <w:rFonts w:eastAsia="SourceSansPro-Bold" w:cs="Arial"/>
          <w:b/>
          <w:bCs/>
          <w:snapToGrid/>
          <w:color w:val="000000"/>
          <w:szCs w:val="24"/>
        </w:rPr>
        <w:t>1605</w:t>
      </w:r>
      <w:r w:rsidRPr="006C4355">
        <w:rPr>
          <w:rFonts w:eastAsia="SourceSansPro-Bold" w:cs="Arial"/>
          <w:b/>
          <w:bCs/>
          <w:i/>
          <w:iCs/>
          <w:snapToGrid/>
          <w:color w:val="000000"/>
          <w:szCs w:val="24"/>
        </w:rPr>
        <w:t>A</w:t>
      </w:r>
      <w:r w:rsidRPr="006C4355">
        <w:rPr>
          <w:rFonts w:eastAsia="SourceSansPro-Bold" w:cs="Arial"/>
          <w:b/>
          <w:bCs/>
          <w:snapToGrid/>
          <w:color w:val="000000"/>
          <w:szCs w:val="24"/>
        </w:rPr>
        <w:t xml:space="preserve">.1 General. </w:t>
      </w:r>
      <w:r w:rsidRPr="006C4355">
        <w:rPr>
          <w:rFonts w:eastAsia="SourceSansPro-It" w:cs="Arial"/>
          <w:i/>
          <w:iCs/>
          <w:snapToGrid/>
          <w:color w:val="000000"/>
          <w:szCs w:val="24"/>
        </w:rPr>
        <w:t xml:space="preserve">Buildings </w:t>
      </w:r>
      <w:r w:rsidRPr="006C4355">
        <w:rPr>
          <w:rFonts w:eastAsia="SourceSansPro-Bold" w:cs="Arial"/>
          <w:snapToGrid/>
          <w:color w:val="000000"/>
          <w:szCs w:val="24"/>
        </w:rPr>
        <w:t xml:space="preserve">and </w:t>
      </w:r>
      <w:r w:rsidRPr="006C4355">
        <w:rPr>
          <w:rFonts w:eastAsia="SourceSansPro-It" w:cs="Arial"/>
          <w:i/>
          <w:iCs/>
          <w:snapToGrid/>
          <w:color w:val="000000"/>
          <w:szCs w:val="24"/>
        </w:rPr>
        <w:t xml:space="preserve">other structures </w:t>
      </w:r>
      <w:r w:rsidRPr="006C4355">
        <w:rPr>
          <w:rFonts w:eastAsia="SourceSansPro-Bold" w:cs="Arial"/>
          <w:snapToGrid/>
          <w:color w:val="000000"/>
          <w:szCs w:val="24"/>
        </w:rPr>
        <w:t>and portions thereof shall be designed to resist the strength load</w:t>
      </w:r>
      <w:r>
        <w:rPr>
          <w:rFonts w:eastAsia="SourceSansPro-Bold" w:cs="Arial"/>
          <w:snapToGrid/>
          <w:color w:val="000000"/>
          <w:szCs w:val="24"/>
        </w:rPr>
        <w:t xml:space="preserve"> </w:t>
      </w:r>
      <w:r w:rsidRPr="006C4355">
        <w:rPr>
          <w:rFonts w:eastAsia="SourceSansPro-Bold" w:cs="Arial"/>
          <w:snapToGrid/>
          <w:color w:val="000000"/>
          <w:szCs w:val="24"/>
        </w:rPr>
        <w:t>combinations specified in ASCE 7, Section 2.3, the a</w:t>
      </w:r>
      <w:r w:rsidRPr="006C4355">
        <w:rPr>
          <w:rFonts w:eastAsia="SourceSansPro-It" w:cs="Arial"/>
          <w:i/>
          <w:iCs/>
          <w:snapToGrid/>
          <w:color w:val="000000"/>
          <w:szCs w:val="24"/>
        </w:rPr>
        <w:t xml:space="preserve">llowable stress design </w:t>
      </w:r>
      <w:r w:rsidRPr="006C4355">
        <w:rPr>
          <w:rFonts w:eastAsia="SourceSansPro-Bold" w:cs="Arial"/>
          <w:snapToGrid/>
          <w:color w:val="000000"/>
          <w:szCs w:val="24"/>
        </w:rPr>
        <w:t>load combinations specified in ASCE 7,</w:t>
      </w:r>
      <w:r>
        <w:rPr>
          <w:rFonts w:eastAsia="SourceSansPro-Bold" w:cs="Arial"/>
          <w:snapToGrid/>
          <w:color w:val="000000"/>
          <w:szCs w:val="24"/>
        </w:rPr>
        <w:t xml:space="preserve"> </w:t>
      </w:r>
      <w:r w:rsidRPr="006C4355">
        <w:rPr>
          <w:rFonts w:eastAsia="SourceSansPro-Bold" w:cs="Arial"/>
          <w:snapToGrid/>
          <w:color w:val="000000"/>
          <w:szCs w:val="24"/>
        </w:rPr>
        <w:t>Section 2.4, or the alternative a</w:t>
      </w:r>
      <w:r w:rsidRPr="006C4355">
        <w:rPr>
          <w:rFonts w:eastAsia="SourceSansPro-It" w:cs="Arial"/>
          <w:i/>
          <w:iCs/>
          <w:snapToGrid/>
          <w:color w:val="000000"/>
          <w:szCs w:val="24"/>
        </w:rPr>
        <w:t xml:space="preserve">llowable stress design </w:t>
      </w:r>
      <w:r w:rsidRPr="006C4355">
        <w:rPr>
          <w:rFonts w:eastAsia="SourceSansPro-Bold" w:cs="Arial"/>
          <w:snapToGrid/>
          <w:color w:val="000000"/>
          <w:szCs w:val="24"/>
        </w:rPr>
        <w:t>load combinations of Section 1605</w:t>
      </w:r>
      <w:r w:rsidRPr="006C4355">
        <w:rPr>
          <w:rFonts w:eastAsia="SourceSansPro-Bold" w:cs="Arial"/>
          <w:i/>
          <w:iCs/>
          <w:snapToGrid/>
          <w:color w:val="000000"/>
          <w:szCs w:val="24"/>
        </w:rPr>
        <w:t>A</w:t>
      </w:r>
      <w:r w:rsidRPr="006C4355">
        <w:rPr>
          <w:rFonts w:eastAsia="SourceSansPro-Bold" w:cs="Arial"/>
          <w:snapToGrid/>
          <w:color w:val="000000"/>
          <w:szCs w:val="24"/>
        </w:rPr>
        <w:t>.2.</w:t>
      </w:r>
    </w:p>
    <w:p w14:paraId="7C3E4F6A" w14:textId="77777777" w:rsidR="00457F14" w:rsidRPr="006C4355" w:rsidRDefault="00457F14" w:rsidP="00736877">
      <w:pPr>
        <w:widowControl/>
        <w:autoSpaceDE w:val="0"/>
        <w:autoSpaceDN w:val="0"/>
        <w:adjustRightInd w:val="0"/>
        <w:ind w:left="360"/>
        <w:rPr>
          <w:rFonts w:eastAsia="SourceSansPro-Bold" w:cs="Arial"/>
          <w:b/>
          <w:bCs/>
          <w:snapToGrid/>
          <w:color w:val="000000"/>
          <w:szCs w:val="24"/>
        </w:rPr>
      </w:pPr>
      <w:r w:rsidRPr="006C4355">
        <w:rPr>
          <w:rFonts w:eastAsia="SourceSansPro-Bold" w:cs="Arial"/>
          <w:b/>
          <w:bCs/>
          <w:snapToGrid/>
          <w:color w:val="000000"/>
          <w:szCs w:val="24"/>
        </w:rPr>
        <w:t>Exceptions:</w:t>
      </w:r>
    </w:p>
    <w:p w14:paraId="7D799089" w14:textId="58D12922" w:rsidR="00457F14" w:rsidRPr="006C4355" w:rsidRDefault="00457F14" w:rsidP="00504205">
      <w:pPr>
        <w:pStyle w:val="ListParagraph"/>
        <w:widowControl/>
        <w:numPr>
          <w:ilvl w:val="0"/>
          <w:numId w:val="87"/>
        </w:numPr>
        <w:autoSpaceDE w:val="0"/>
        <w:autoSpaceDN w:val="0"/>
        <w:adjustRightInd w:val="0"/>
        <w:rPr>
          <w:rFonts w:eastAsia="SourceSansPro-Bold" w:cs="Arial"/>
          <w:snapToGrid/>
          <w:color w:val="000000"/>
          <w:szCs w:val="24"/>
        </w:rPr>
      </w:pPr>
      <w:r w:rsidRPr="006C4355">
        <w:rPr>
          <w:rFonts w:eastAsia="SourceSansPro-Bold" w:cs="Arial"/>
          <w:snapToGrid/>
          <w:color w:val="000000"/>
          <w:szCs w:val="24"/>
        </w:rPr>
        <w:lastRenderedPageBreak/>
        <w:t>The modifications to load combinations of ASCE 7, Section 2.3, ASCE 7, Section 2.4 and Section</w:t>
      </w:r>
      <w:r>
        <w:rPr>
          <w:rFonts w:eastAsia="SourceSansPro-Bold" w:cs="Arial"/>
          <w:snapToGrid/>
          <w:color w:val="000000"/>
          <w:szCs w:val="24"/>
        </w:rPr>
        <w:t xml:space="preserve"> </w:t>
      </w:r>
      <w:r w:rsidRPr="006C4355">
        <w:rPr>
          <w:rFonts w:eastAsia="SourceSansPro-Bold" w:cs="Arial"/>
          <w:snapToGrid/>
          <w:color w:val="000000"/>
          <w:szCs w:val="24"/>
        </w:rPr>
        <w:t>1605.2 specified in ASCE 7 Chapters 18 and 19 shall apply.</w:t>
      </w:r>
    </w:p>
    <w:p w14:paraId="25A7AC22" w14:textId="0BC6DD5A" w:rsidR="00457F14" w:rsidRPr="006C4355" w:rsidRDefault="00457F14" w:rsidP="00504205">
      <w:pPr>
        <w:pStyle w:val="ListParagraph"/>
        <w:widowControl/>
        <w:numPr>
          <w:ilvl w:val="0"/>
          <w:numId w:val="87"/>
        </w:numPr>
        <w:autoSpaceDE w:val="0"/>
        <w:autoSpaceDN w:val="0"/>
        <w:adjustRightInd w:val="0"/>
        <w:rPr>
          <w:rFonts w:eastAsia="SourceSansPro-Bold" w:cs="Arial"/>
          <w:snapToGrid/>
          <w:color w:val="000000"/>
          <w:szCs w:val="24"/>
        </w:rPr>
      </w:pPr>
      <w:r w:rsidRPr="006C4355">
        <w:rPr>
          <w:rFonts w:eastAsia="SourceSansPro-Bold" w:cs="Arial"/>
          <w:snapToGrid/>
          <w:color w:val="000000"/>
          <w:szCs w:val="24"/>
        </w:rPr>
        <w:t xml:space="preserve">Where the </w:t>
      </w:r>
      <w:r w:rsidRPr="006C4355">
        <w:rPr>
          <w:rFonts w:eastAsia="SourceSansPro-It" w:cs="Arial"/>
          <w:i/>
          <w:iCs/>
          <w:snapToGrid/>
          <w:color w:val="000000"/>
          <w:szCs w:val="24"/>
        </w:rPr>
        <w:t xml:space="preserve">allowable stress design </w:t>
      </w:r>
      <w:r w:rsidRPr="006C4355">
        <w:rPr>
          <w:rFonts w:eastAsia="SourceSansPro-Bold" w:cs="Arial"/>
          <w:snapToGrid/>
          <w:color w:val="000000"/>
          <w:szCs w:val="24"/>
        </w:rPr>
        <w:t>load combinations of ASCE 7, Section 2.4 are used, flat roof snow</w:t>
      </w:r>
      <w:r>
        <w:rPr>
          <w:rFonts w:eastAsia="SourceSansPro-Bold" w:cs="Arial"/>
          <w:snapToGrid/>
          <w:color w:val="000000"/>
          <w:szCs w:val="24"/>
        </w:rPr>
        <w:t xml:space="preserve"> </w:t>
      </w:r>
      <w:r w:rsidRPr="006C4355">
        <w:rPr>
          <w:rFonts w:eastAsia="SourceSansPro-It" w:cs="Arial"/>
          <w:i/>
          <w:iCs/>
          <w:snapToGrid/>
          <w:color w:val="000000"/>
          <w:szCs w:val="24"/>
        </w:rPr>
        <w:t xml:space="preserve">loads </w:t>
      </w:r>
      <w:r w:rsidRPr="006C4355">
        <w:rPr>
          <w:rFonts w:eastAsia="SourceSansPro-Bold" w:cs="Arial"/>
          <w:snapToGrid/>
          <w:color w:val="000000"/>
          <w:szCs w:val="24"/>
        </w:rPr>
        <w:t xml:space="preserve">of </w:t>
      </w:r>
      <w:r w:rsidRPr="006C4355">
        <w:rPr>
          <w:rFonts w:eastAsia="SourceSansPro-Bold" w:cs="Arial"/>
          <w:snapToGrid/>
          <w:color w:val="128BFF"/>
          <w:szCs w:val="24"/>
        </w:rPr>
        <w:t xml:space="preserve">45 </w:t>
      </w:r>
      <w:r w:rsidRPr="006C4355">
        <w:rPr>
          <w:rFonts w:eastAsia="SourceSansPro-Bold" w:cs="Arial"/>
          <w:snapToGrid/>
          <w:color w:val="000000"/>
          <w:szCs w:val="24"/>
        </w:rPr>
        <w:t>pounds per square foot (</w:t>
      </w:r>
      <w:r w:rsidRPr="006C4355">
        <w:rPr>
          <w:rFonts w:eastAsia="SourceSansPro-Bold" w:cs="Arial"/>
          <w:snapToGrid/>
          <w:color w:val="128BFF"/>
          <w:szCs w:val="24"/>
        </w:rPr>
        <w:t xml:space="preserve">2.15 </w:t>
      </w:r>
      <w:proofErr w:type="spellStart"/>
      <w:r w:rsidRPr="006C4355">
        <w:rPr>
          <w:rFonts w:eastAsia="SourceSansPro-Bold" w:cs="Arial"/>
          <w:snapToGrid/>
          <w:color w:val="000000"/>
          <w:szCs w:val="24"/>
        </w:rPr>
        <w:t>kN</w:t>
      </w:r>
      <w:proofErr w:type="spellEnd"/>
      <w:r w:rsidRPr="006C4355">
        <w:rPr>
          <w:rFonts w:eastAsia="SourceSansPro-Bold" w:cs="Arial"/>
          <w:snapToGrid/>
          <w:color w:val="000000"/>
          <w:szCs w:val="24"/>
        </w:rPr>
        <w:t>/m</w:t>
      </w:r>
      <w:r w:rsidRPr="006C4355">
        <w:rPr>
          <w:rFonts w:eastAsia="SourceSansPro-Bold" w:cs="Arial"/>
          <w:snapToGrid/>
          <w:color w:val="000000"/>
          <w:szCs w:val="24"/>
          <w:vertAlign w:val="superscript"/>
        </w:rPr>
        <w:t>2</w:t>
      </w:r>
      <w:r w:rsidRPr="006C4355">
        <w:rPr>
          <w:rFonts w:eastAsia="SourceSansPro-Bold" w:cs="Arial"/>
          <w:snapToGrid/>
          <w:color w:val="000000"/>
          <w:szCs w:val="24"/>
        </w:rPr>
        <w:t xml:space="preserve">) and </w:t>
      </w:r>
      <w:r w:rsidRPr="006C4355">
        <w:rPr>
          <w:rFonts w:eastAsia="SourceSansPro-It" w:cs="Arial"/>
          <w:i/>
          <w:iCs/>
          <w:snapToGrid/>
          <w:color w:val="000000"/>
          <w:szCs w:val="24"/>
        </w:rPr>
        <w:t xml:space="preserve">roof live loads </w:t>
      </w:r>
      <w:r w:rsidRPr="006C4355">
        <w:rPr>
          <w:rFonts w:eastAsia="SourceSansPro-Bold" w:cs="Arial"/>
          <w:snapToGrid/>
          <w:color w:val="000000"/>
          <w:szCs w:val="24"/>
        </w:rPr>
        <w:t>of 30 pounds per square foot (1.44</w:t>
      </w:r>
      <w:r>
        <w:rPr>
          <w:rFonts w:eastAsia="SourceSansPro-Bold" w:cs="Arial"/>
          <w:snapToGrid/>
          <w:color w:val="000000"/>
          <w:szCs w:val="24"/>
        </w:rPr>
        <w:t xml:space="preserve"> </w:t>
      </w:r>
      <w:proofErr w:type="spellStart"/>
      <w:r w:rsidRPr="006C4355">
        <w:rPr>
          <w:rFonts w:eastAsia="SourceSansPro-Bold" w:cs="Arial"/>
          <w:snapToGrid/>
          <w:color w:val="000000"/>
          <w:szCs w:val="24"/>
        </w:rPr>
        <w:t>kN</w:t>
      </w:r>
      <w:proofErr w:type="spellEnd"/>
      <w:r w:rsidRPr="006C4355">
        <w:rPr>
          <w:rFonts w:eastAsia="SourceSansPro-Bold" w:cs="Arial"/>
          <w:snapToGrid/>
          <w:color w:val="000000"/>
          <w:szCs w:val="24"/>
        </w:rPr>
        <w:t>/m</w:t>
      </w:r>
      <w:r w:rsidRPr="006C4355">
        <w:rPr>
          <w:rFonts w:eastAsia="SourceSansPro-Bold" w:cs="Arial"/>
          <w:snapToGrid/>
          <w:color w:val="000000"/>
          <w:szCs w:val="24"/>
          <w:vertAlign w:val="superscript"/>
        </w:rPr>
        <w:t>2</w:t>
      </w:r>
      <w:r w:rsidRPr="006C4355">
        <w:rPr>
          <w:rFonts w:eastAsia="SourceSansPro-Bold" w:cs="Arial"/>
          <w:snapToGrid/>
          <w:color w:val="000000"/>
          <w:szCs w:val="24"/>
        </w:rPr>
        <w:t xml:space="preserve">) or less need not be combined with seismic load. Where flat roof snow </w:t>
      </w:r>
      <w:r w:rsidRPr="006C4355">
        <w:rPr>
          <w:rFonts w:eastAsia="SourceSansPro-It" w:cs="Arial"/>
          <w:i/>
          <w:iCs/>
          <w:snapToGrid/>
          <w:color w:val="000000"/>
          <w:szCs w:val="24"/>
        </w:rPr>
        <w:t xml:space="preserve">loads </w:t>
      </w:r>
      <w:r w:rsidRPr="006C4355">
        <w:rPr>
          <w:rFonts w:eastAsia="SourceSansPro-Bold" w:cs="Arial"/>
          <w:snapToGrid/>
          <w:color w:val="000000"/>
          <w:szCs w:val="24"/>
        </w:rPr>
        <w:t xml:space="preserve">exceed </w:t>
      </w:r>
      <w:r w:rsidRPr="006C4355">
        <w:rPr>
          <w:rFonts w:eastAsia="SourceSansPro-Bold" w:cs="Arial"/>
          <w:snapToGrid/>
          <w:color w:val="128BFF"/>
          <w:szCs w:val="24"/>
        </w:rPr>
        <w:t xml:space="preserve">45 </w:t>
      </w:r>
      <w:r w:rsidRPr="006C4355">
        <w:rPr>
          <w:rFonts w:eastAsia="SourceSansPro-Bold" w:cs="Arial"/>
          <w:snapToGrid/>
          <w:color w:val="000000"/>
          <w:szCs w:val="24"/>
        </w:rPr>
        <w:t>pounds</w:t>
      </w:r>
      <w:r>
        <w:rPr>
          <w:rFonts w:eastAsia="SourceSansPro-Bold" w:cs="Arial"/>
          <w:snapToGrid/>
          <w:color w:val="000000"/>
          <w:szCs w:val="24"/>
        </w:rPr>
        <w:t xml:space="preserve"> </w:t>
      </w:r>
      <w:r w:rsidRPr="006C4355">
        <w:rPr>
          <w:rFonts w:eastAsia="SourceSansPro-Bold" w:cs="Arial"/>
          <w:snapToGrid/>
          <w:color w:val="000000"/>
          <w:szCs w:val="24"/>
        </w:rPr>
        <w:t>per square foot (</w:t>
      </w:r>
      <w:r w:rsidRPr="006C4355">
        <w:rPr>
          <w:rFonts w:eastAsia="SourceSansPro-Bold" w:cs="Arial"/>
          <w:snapToGrid/>
          <w:color w:val="128BFF"/>
          <w:szCs w:val="24"/>
        </w:rPr>
        <w:t xml:space="preserve">2.15 </w:t>
      </w:r>
      <w:proofErr w:type="spellStart"/>
      <w:r w:rsidRPr="006C4355">
        <w:rPr>
          <w:rFonts w:eastAsia="SourceSansPro-Bold" w:cs="Arial"/>
          <w:snapToGrid/>
          <w:color w:val="000000"/>
          <w:szCs w:val="24"/>
        </w:rPr>
        <w:t>kN</w:t>
      </w:r>
      <w:proofErr w:type="spellEnd"/>
      <w:r w:rsidRPr="006C4355">
        <w:rPr>
          <w:rFonts w:eastAsia="SourceSansPro-Bold" w:cs="Arial"/>
          <w:snapToGrid/>
          <w:color w:val="000000"/>
          <w:szCs w:val="24"/>
        </w:rPr>
        <w:t>/m</w:t>
      </w:r>
      <w:r w:rsidRPr="006C4355">
        <w:rPr>
          <w:rFonts w:eastAsia="SourceSansPro-Bold" w:cs="Arial"/>
          <w:snapToGrid/>
          <w:color w:val="000000"/>
          <w:szCs w:val="24"/>
          <w:vertAlign w:val="superscript"/>
        </w:rPr>
        <w:t>2</w:t>
      </w:r>
      <w:r w:rsidRPr="006C4355">
        <w:rPr>
          <w:rFonts w:eastAsia="SourceSansPro-Bold" w:cs="Arial"/>
          <w:snapToGrid/>
          <w:color w:val="000000"/>
          <w:szCs w:val="24"/>
        </w:rPr>
        <w:t xml:space="preserve">), </w:t>
      </w:r>
      <w:r w:rsidRPr="006C4355">
        <w:rPr>
          <w:rFonts w:eastAsia="SourceSansPro-Bold" w:cs="Arial"/>
          <w:snapToGrid/>
          <w:color w:val="128BFF"/>
          <w:szCs w:val="24"/>
        </w:rPr>
        <w:t xml:space="preserve">15 </w:t>
      </w:r>
      <w:r w:rsidRPr="006C4355">
        <w:rPr>
          <w:rFonts w:eastAsia="SourceSansPro-Bold" w:cs="Arial"/>
          <w:snapToGrid/>
          <w:color w:val="000000"/>
          <w:szCs w:val="24"/>
        </w:rPr>
        <w:t>percent shall be combined with seismic loads.</w:t>
      </w:r>
    </w:p>
    <w:p w14:paraId="2C836DD1" w14:textId="3DED9E59" w:rsidR="00457F14" w:rsidRPr="006C4355" w:rsidRDefault="00457F14" w:rsidP="00504205">
      <w:pPr>
        <w:pStyle w:val="ListParagraph"/>
        <w:widowControl/>
        <w:numPr>
          <w:ilvl w:val="0"/>
          <w:numId w:val="87"/>
        </w:numPr>
        <w:autoSpaceDE w:val="0"/>
        <w:autoSpaceDN w:val="0"/>
        <w:adjustRightInd w:val="0"/>
        <w:rPr>
          <w:rFonts w:eastAsia="SourceSansPro-Bold" w:cs="Arial"/>
          <w:snapToGrid/>
          <w:color w:val="000000"/>
          <w:szCs w:val="24"/>
        </w:rPr>
      </w:pPr>
      <w:r w:rsidRPr="006C4355">
        <w:rPr>
          <w:rFonts w:eastAsia="SourceSansPro-Bold" w:cs="Arial"/>
          <w:snapToGrid/>
          <w:color w:val="000000"/>
          <w:szCs w:val="24"/>
        </w:rPr>
        <w:t xml:space="preserve">Where the </w:t>
      </w:r>
      <w:r w:rsidRPr="006C4355">
        <w:rPr>
          <w:rFonts w:eastAsia="SourceSansPro-It" w:cs="Arial"/>
          <w:i/>
          <w:iCs/>
          <w:snapToGrid/>
          <w:color w:val="000000"/>
          <w:szCs w:val="24"/>
        </w:rPr>
        <w:t xml:space="preserve">allowable stress design </w:t>
      </w:r>
      <w:r w:rsidRPr="006C4355">
        <w:rPr>
          <w:rFonts w:eastAsia="SourceSansPro-Bold" w:cs="Arial"/>
          <w:snapToGrid/>
          <w:color w:val="000000"/>
          <w:szCs w:val="24"/>
        </w:rPr>
        <w:t>load combinations of ASCE 7 Section 2.4 are used, crane hook loads need not be</w:t>
      </w:r>
      <w:r>
        <w:rPr>
          <w:rFonts w:eastAsia="SourceSansPro-Bold" w:cs="Arial"/>
          <w:snapToGrid/>
          <w:color w:val="000000"/>
          <w:szCs w:val="24"/>
        </w:rPr>
        <w:t xml:space="preserve"> </w:t>
      </w:r>
      <w:r w:rsidRPr="006C4355">
        <w:rPr>
          <w:rFonts w:eastAsia="SourceSansPro-Bold" w:cs="Arial"/>
          <w:snapToGrid/>
          <w:color w:val="000000"/>
          <w:szCs w:val="24"/>
        </w:rPr>
        <w:t xml:space="preserve">combined with </w:t>
      </w:r>
      <w:r w:rsidRPr="006C4355">
        <w:rPr>
          <w:rFonts w:eastAsia="SourceSansPro-It" w:cs="Arial"/>
          <w:i/>
          <w:iCs/>
          <w:snapToGrid/>
          <w:color w:val="000000"/>
          <w:szCs w:val="24"/>
        </w:rPr>
        <w:t xml:space="preserve">roof live loads </w:t>
      </w:r>
      <w:r w:rsidRPr="006C4355">
        <w:rPr>
          <w:rFonts w:eastAsia="SourceSansPro-Bold" w:cs="Arial"/>
          <w:snapToGrid/>
          <w:color w:val="000000"/>
          <w:szCs w:val="24"/>
        </w:rPr>
        <w:t>or with more than three-fourths of the snow load or one-half of the wind loads.</w:t>
      </w:r>
    </w:p>
    <w:p w14:paraId="4918C01E" w14:textId="004EF176" w:rsidR="00457F14" w:rsidRDefault="00457F14" w:rsidP="00504205">
      <w:pPr>
        <w:pStyle w:val="ListParagraph"/>
        <w:widowControl/>
        <w:numPr>
          <w:ilvl w:val="0"/>
          <w:numId w:val="87"/>
        </w:numPr>
        <w:autoSpaceDE w:val="0"/>
        <w:autoSpaceDN w:val="0"/>
        <w:adjustRightInd w:val="0"/>
        <w:rPr>
          <w:rFonts w:eastAsia="SourceSansPro-Bold" w:cs="Arial"/>
          <w:snapToGrid/>
          <w:color w:val="128BFF"/>
          <w:szCs w:val="24"/>
        </w:rPr>
      </w:pPr>
      <w:r w:rsidRPr="006C4355">
        <w:rPr>
          <w:rFonts w:eastAsia="SourceSansPro-Bold" w:cs="Arial"/>
          <w:snapToGrid/>
          <w:color w:val="128BFF"/>
          <w:szCs w:val="24"/>
        </w:rPr>
        <w:t xml:space="preserve">Where design for tornado loads is required, the alternative </w:t>
      </w:r>
      <w:r w:rsidRPr="006C4355">
        <w:rPr>
          <w:rFonts w:eastAsia="SourceSansPro-It" w:cs="Arial"/>
          <w:i/>
          <w:iCs/>
          <w:snapToGrid/>
          <w:color w:val="128BFF"/>
          <w:szCs w:val="24"/>
        </w:rPr>
        <w:t xml:space="preserve">allowable stress design </w:t>
      </w:r>
      <w:r w:rsidRPr="006C4355">
        <w:rPr>
          <w:rFonts w:eastAsia="SourceSansPro-Bold" w:cs="Arial"/>
          <w:snapToGrid/>
          <w:color w:val="128BFF"/>
          <w:szCs w:val="24"/>
        </w:rPr>
        <w:t>load combinations of Section 1605</w:t>
      </w:r>
      <w:r w:rsidRPr="006C4355">
        <w:rPr>
          <w:rFonts w:eastAsia="SourceSansPro-Bold" w:cs="Arial"/>
          <w:i/>
          <w:iCs/>
          <w:snapToGrid/>
          <w:color w:val="128BFF"/>
          <w:szCs w:val="24"/>
        </w:rPr>
        <w:t>A</w:t>
      </w:r>
      <w:r w:rsidRPr="006C4355">
        <w:rPr>
          <w:rFonts w:eastAsia="SourceSansPro-Bold" w:cs="Arial"/>
          <w:snapToGrid/>
          <w:color w:val="128BFF"/>
          <w:szCs w:val="24"/>
        </w:rPr>
        <w:t>.2</w:t>
      </w:r>
      <w:r>
        <w:rPr>
          <w:rFonts w:eastAsia="SourceSansPro-Bold" w:cs="Arial"/>
          <w:snapToGrid/>
          <w:color w:val="128BFF"/>
          <w:szCs w:val="24"/>
        </w:rPr>
        <w:t xml:space="preserve"> </w:t>
      </w:r>
      <w:r w:rsidRPr="006C4355">
        <w:rPr>
          <w:rFonts w:eastAsia="SourceSansPro-Bold" w:cs="Arial"/>
          <w:snapToGrid/>
          <w:color w:val="128BFF"/>
          <w:szCs w:val="24"/>
        </w:rPr>
        <w:t>shall not apply when tornado loads govern the design.</w:t>
      </w:r>
    </w:p>
    <w:p w14:paraId="6B1E3577" w14:textId="222BEBED" w:rsidR="000F0130" w:rsidRPr="00F21A04" w:rsidRDefault="00F21A04" w:rsidP="00736877">
      <w:pPr>
        <w:ind w:left="360"/>
        <w:rPr>
          <w:rFonts w:cs="Arial"/>
          <w:szCs w:val="24"/>
        </w:rPr>
      </w:pPr>
      <w:r w:rsidRPr="00562DEA">
        <w:rPr>
          <w:b/>
          <w:szCs w:val="24"/>
        </w:rPr>
        <w:t>1605</w:t>
      </w:r>
      <w:r w:rsidRPr="00562DEA">
        <w:rPr>
          <w:b/>
          <w:i/>
          <w:szCs w:val="24"/>
        </w:rPr>
        <w:t>A</w:t>
      </w:r>
      <w:r w:rsidRPr="00562DEA">
        <w:rPr>
          <w:b/>
          <w:szCs w:val="24"/>
        </w:rPr>
        <w:t xml:space="preserve">.1.1 Stability. </w:t>
      </w:r>
      <w:r w:rsidRPr="00562DEA">
        <w:rPr>
          <w:szCs w:val="24"/>
        </w:rPr>
        <w:t>Regardless of which load combinations are used to design for strength, where overall structure stability (such as stability against overturning, sliding, or buoyancy) is being verified, use of the load combinations specified in Section 2.3 or 2.4 of ASCE 7, and in Section 1605</w:t>
      </w:r>
      <w:r w:rsidRPr="00562DEA">
        <w:rPr>
          <w:i/>
          <w:szCs w:val="24"/>
        </w:rPr>
        <w:t>A</w:t>
      </w:r>
      <w:r w:rsidRPr="00562DEA">
        <w:rPr>
          <w:szCs w:val="24"/>
        </w:rPr>
        <w:t>.2 shall be permitted. Where the load combinations specified in ASCE 7, Section 2.3 are used, strength reduction factors applicable to soil resistance shall be provided by a registered design professional. The stability of retaining walls shall be verified in accordance with Section 1807</w:t>
      </w:r>
      <w:r w:rsidRPr="00562DEA">
        <w:rPr>
          <w:i/>
          <w:szCs w:val="24"/>
        </w:rPr>
        <w:t>A</w:t>
      </w:r>
      <w:r w:rsidRPr="00562DEA">
        <w:rPr>
          <w:szCs w:val="24"/>
        </w:rPr>
        <w:t xml:space="preserve">.2.3. </w:t>
      </w:r>
      <w:r w:rsidR="000F0130" w:rsidRPr="00634713">
        <w:rPr>
          <w:i/>
          <w:szCs w:val="24"/>
        </w:rPr>
        <w:t>When</w:t>
      </w:r>
      <w:r w:rsidR="00900569" w:rsidRPr="00634713">
        <w:rPr>
          <w:i/>
          <w:szCs w:val="24"/>
        </w:rPr>
        <w:t xml:space="preserve"> </w:t>
      </w:r>
      <w:r w:rsidR="000F0130" w:rsidRPr="00634713">
        <w:rPr>
          <w:i/>
          <w:szCs w:val="24"/>
        </w:rPr>
        <w:t xml:space="preserve">using allowable </w:t>
      </w:r>
      <w:r w:rsidR="000F0130" w:rsidRPr="00634713">
        <w:rPr>
          <w:i/>
          <w:spacing w:val="2"/>
          <w:szCs w:val="24"/>
        </w:rPr>
        <w:t xml:space="preserve">stress </w:t>
      </w:r>
      <w:r w:rsidR="000F0130" w:rsidRPr="00634713">
        <w:rPr>
          <w:i/>
          <w:szCs w:val="24"/>
        </w:rPr>
        <w:t xml:space="preserve">design, factor of safety for soil bearing values shall </w:t>
      </w:r>
      <w:r w:rsidR="000F0130" w:rsidRPr="00634713">
        <w:rPr>
          <w:i/>
          <w:spacing w:val="2"/>
          <w:szCs w:val="24"/>
        </w:rPr>
        <w:t xml:space="preserve">not </w:t>
      </w:r>
      <w:r w:rsidR="000F0130" w:rsidRPr="00634713">
        <w:rPr>
          <w:i/>
          <w:szCs w:val="24"/>
        </w:rPr>
        <w:t xml:space="preserve">be less than the overstrength factor of the structures supported. Strength design for foundation </w:t>
      </w:r>
      <w:r w:rsidR="000F0130" w:rsidRPr="00634713">
        <w:rPr>
          <w:i/>
          <w:spacing w:val="2"/>
          <w:szCs w:val="24"/>
        </w:rPr>
        <w:t xml:space="preserve">geotechnical </w:t>
      </w:r>
      <w:r w:rsidR="000F0130" w:rsidRPr="00634713">
        <w:rPr>
          <w:i/>
          <w:szCs w:val="24"/>
        </w:rPr>
        <w:t>capacity shall be in accordance with ASCE 7,</w:t>
      </w:r>
      <w:r w:rsidR="000F0130" w:rsidRPr="00634713">
        <w:rPr>
          <w:i/>
          <w:spacing w:val="4"/>
          <w:szCs w:val="24"/>
        </w:rPr>
        <w:t xml:space="preserve"> </w:t>
      </w:r>
      <w:r w:rsidR="000F0130" w:rsidRPr="00634713">
        <w:rPr>
          <w:i/>
          <w:szCs w:val="24"/>
        </w:rPr>
        <w:t>Section 12.13.5</w:t>
      </w:r>
      <w:r w:rsidR="000F0130" w:rsidRPr="0015713E">
        <w:rPr>
          <w:i/>
          <w:szCs w:val="24"/>
        </w:rPr>
        <w:t xml:space="preserve"> </w:t>
      </w:r>
      <w:r w:rsidR="000F0130" w:rsidRPr="0015713E">
        <w:rPr>
          <w:i/>
          <w:strike/>
          <w:szCs w:val="24"/>
        </w:rPr>
        <w:t xml:space="preserve">for all strength design load combinations, </w:t>
      </w:r>
      <w:r w:rsidR="000F0130" w:rsidRPr="0015713E">
        <w:rPr>
          <w:i/>
          <w:strike/>
          <w:spacing w:val="2"/>
          <w:szCs w:val="24"/>
        </w:rPr>
        <w:t xml:space="preserve">except </w:t>
      </w:r>
      <w:r w:rsidR="000F0130" w:rsidRPr="0015713E">
        <w:rPr>
          <w:i/>
          <w:strike/>
          <w:szCs w:val="24"/>
        </w:rPr>
        <w:t xml:space="preserve">that Resistance Factor (Ø) shall be permitted to be </w:t>
      </w:r>
      <w:r w:rsidR="000F0130" w:rsidRPr="0015713E">
        <w:rPr>
          <w:i/>
          <w:strike/>
          <w:spacing w:val="2"/>
          <w:szCs w:val="24"/>
        </w:rPr>
        <w:t xml:space="preserve">1.0 </w:t>
      </w:r>
      <w:r w:rsidR="000F0130" w:rsidRPr="0015713E">
        <w:rPr>
          <w:i/>
          <w:strike/>
          <w:szCs w:val="24"/>
        </w:rPr>
        <w:t>for load combinations with overstrength factor</w:t>
      </w:r>
      <w:r w:rsidR="000F0130" w:rsidRPr="0015713E">
        <w:rPr>
          <w:i/>
          <w:szCs w:val="24"/>
        </w:rPr>
        <w:t>.</w:t>
      </w:r>
      <w:r w:rsidR="000F0130" w:rsidRPr="0015713E">
        <w:rPr>
          <w:i/>
          <w:spacing w:val="18"/>
          <w:szCs w:val="24"/>
        </w:rPr>
        <w:t xml:space="preserve"> </w:t>
      </w:r>
      <w:r w:rsidR="000F0130" w:rsidRPr="00634713">
        <w:rPr>
          <w:i/>
          <w:spacing w:val="2"/>
          <w:szCs w:val="24"/>
        </w:rPr>
        <w:t>Allow</w:t>
      </w:r>
      <w:r w:rsidR="000F0130" w:rsidRPr="00634713">
        <w:rPr>
          <w:i/>
          <w:szCs w:val="24"/>
        </w:rPr>
        <w:t>able stress design for foundation geotechnical capacity shall be in accordance with ASCE 7, Section 12.13.6</w:t>
      </w:r>
      <w:r w:rsidR="000F0130" w:rsidRPr="0015713E">
        <w:rPr>
          <w:i/>
          <w:szCs w:val="24"/>
        </w:rPr>
        <w:t xml:space="preserve"> </w:t>
      </w:r>
      <w:r w:rsidR="000F0130" w:rsidRPr="0015713E">
        <w:rPr>
          <w:i/>
          <w:strike/>
          <w:szCs w:val="24"/>
        </w:rPr>
        <w:t>for all allowable stress design load combinations,</w:t>
      </w:r>
      <w:r w:rsidR="000F0130" w:rsidRPr="0015713E">
        <w:rPr>
          <w:i/>
          <w:szCs w:val="24"/>
        </w:rPr>
        <w:t xml:space="preserve"> </w:t>
      </w:r>
      <w:r w:rsidR="000F0130" w:rsidRPr="00634713">
        <w:rPr>
          <w:i/>
          <w:szCs w:val="24"/>
        </w:rPr>
        <w:t>and shall be established to be consistent with strength design requirements in ASCE 7, Section 12.13.5.</w:t>
      </w:r>
    </w:p>
    <w:p w14:paraId="2D3C7B8E" w14:textId="7A3EC229" w:rsidR="00F21A04" w:rsidRDefault="00582EAF" w:rsidP="00736877">
      <w:pPr>
        <w:ind w:left="360"/>
        <w:rPr>
          <w:rFonts w:cs="Arial"/>
          <w:szCs w:val="24"/>
        </w:rPr>
      </w:pPr>
      <w:r>
        <w:rPr>
          <w:rFonts w:cs="Arial"/>
          <w:szCs w:val="24"/>
        </w:rPr>
        <w:t>…</w:t>
      </w:r>
    </w:p>
    <w:p w14:paraId="47DCC003" w14:textId="351A4FE5" w:rsidR="00944080" w:rsidRPr="00E13B4C" w:rsidRDefault="00944080" w:rsidP="00736877">
      <w:pPr>
        <w:spacing w:before="120"/>
        <w:rPr>
          <w:i/>
          <w:iCs/>
        </w:rPr>
      </w:pPr>
      <w:r w:rsidRPr="00C9175C">
        <w:rPr>
          <w:b/>
          <w:i/>
        </w:rPr>
        <w:t>1605A.3</w:t>
      </w:r>
      <w:r w:rsidRPr="00F57112">
        <w:rPr>
          <w:b/>
          <w:bCs/>
          <w:i/>
          <w:iCs/>
        </w:rPr>
        <w:t xml:space="preserve"> Modifications to load combinations in ICC 300.</w:t>
      </w:r>
      <w:r>
        <w:rPr>
          <w:b/>
          <w:bCs/>
          <w:i/>
          <w:iCs/>
        </w:rPr>
        <w:t xml:space="preserve"> </w:t>
      </w:r>
      <w:r w:rsidRPr="00E13B4C">
        <w:rPr>
          <w:i/>
          <w:iCs/>
        </w:rPr>
        <w:t>Modify the text of ICC 300</w:t>
      </w:r>
      <w:r w:rsidRPr="00C9175C">
        <w:rPr>
          <w:i/>
        </w:rPr>
        <w:t xml:space="preserve"> as follows:</w:t>
      </w:r>
    </w:p>
    <w:p w14:paraId="7ABF122C" w14:textId="2E36C12C" w:rsidR="00944080" w:rsidRPr="00634713" w:rsidRDefault="00944080" w:rsidP="009965D3">
      <w:pPr>
        <w:spacing w:before="120"/>
        <w:ind w:left="360"/>
        <w:rPr>
          <w:rFonts w:cs="Arial"/>
          <w:i/>
          <w:strike/>
          <w:szCs w:val="24"/>
        </w:rPr>
      </w:pPr>
      <w:r w:rsidRPr="00634713">
        <w:rPr>
          <w:rFonts w:cs="Arial"/>
          <w:b/>
          <w:i/>
          <w:strike/>
          <w:szCs w:val="24"/>
        </w:rPr>
        <w:t>1605A.3.1 ICC 300, Section 303.5.2.</w:t>
      </w:r>
      <w:r w:rsidRPr="00634713">
        <w:rPr>
          <w:rFonts w:cs="Arial"/>
          <w:i/>
          <w:strike/>
          <w:szCs w:val="24"/>
        </w:rPr>
        <w:t xml:space="preserve"> Modify Section 303.5.2 by adding Equation 3-5a as follows:</w:t>
      </w:r>
    </w:p>
    <w:p w14:paraId="0F290F15" w14:textId="1DC77E32" w:rsidR="00944080" w:rsidRPr="00634713" w:rsidRDefault="00944080" w:rsidP="009965D3">
      <w:pPr>
        <w:spacing w:before="120"/>
        <w:ind w:firstLine="720"/>
        <w:rPr>
          <w:rFonts w:cs="Arial"/>
          <w:i/>
          <w:strike/>
          <w:szCs w:val="24"/>
        </w:rPr>
      </w:pPr>
      <w:r w:rsidRPr="00634713">
        <w:rPr>
          <w:rFonts w:cs="Arial"/>
          <w:i/>
          <w:strike/>
          <w:szCs w:val="24"/>
        </w:rPr>
        <w:t>D + 0.4L + Z</w:t>
      </w:r>
      <w:r w:rsidRPr="00634713">
        <w:rPr>
          <w:rFonts w:cs="Arial"/>
          <w:i/>
          <w:strike/>
          <w:spacing w:val="4000"/>
          <w:szCs w:val="24"/>
        </w:rPr>
        <w:t xml:space="preserve"> </w:t>
      </w:r>
      <w:r w:rsidR="00CD312C" w:rsidRPr="00634713">
        <w:rPr>
          <w:rFonts w:cs="Arial"/>
          <w:i/>
          <w:strike/>
          <w:spacing w:val="4000"/>
          <w:szCs w:val="24"/>
        </w:rPr>
        <w:tab/>
      </w:r>
      <w:r w:rsidRPr="00634713">
        <w:rPr>
          <w:rFonts w:cs="Arial"/>
          <w:i/>
          <w:strike/>
          <w:szCs w:val="24"/>
        </w:rPr>
        <w:t>(Equation 3-5a)</w:t>
      </w:r>
    </w:p>
    <w:p w14:paraId="35345E17" w14:textId="7702DC66" w:rsidR="00944080" w:rsidRPr="00634713" w:rsidRDefault="00FE477B" w:rsidP="009965D3">
      <w:pPr>
        <w:spacing w:before="120"/>
        <w:ind w:left="360"/>
        <w:rPr>
          <w:rFonts w:cs="Arial"/>
          <w:i/>
          <w:szCs w:val="24"/>
        </w:rPr>
      </w:pPr>
      <w:r w:rsidRPr="00634713">
        <w:rPr>
          <w:rFonts w:cs="Arial"/>
          <w:b/>
          <w:i/>
          <w:szCs w:val="24"/>
          <w:u w:val="single"/>
        </w:rPr>
        <w:t>1605A.3.1</w:t>
      </w:r>
      <w:r w:rsidRPr="00634713">
        <w:rPr>
          <w:rFonts w:cs="Arial"/>
          <w:b/>
          <w:i/>
          <w:szCs w:val="24"/>
        </w:rPr>
        <w:t xml:space="preserve"> </w:t>
      </w:r>
      <w:r w:rsidRPr="00CD312C">
        <w:rPr>
          <w:rFonts w:cs="Arial"/>
          <w:szCs w:val="24"/>
          <w:highlight w:val="lightGray"/>
        </w:rPr>
        <w:t xml:space="preserve">(formerly </w:t>
      </w:r>
      <w:r w:rsidR="00944080" w:rsidRPr="00CD312C">
        <w:rPr>
          <w:rFonts w:cs="Arial"/>
          <w:szCs w:val="24"/>
          <w:highlight w:val="lightGray"/>
        </w:rPr>
        <w:t>1605A.3.2</w:t>
      </w:r>
      <w:r w:rsidRPr="00CD312C">
        <w:rPr>
          <w:rFonts w:cs="Arial"/>
          <w:szCs w:val="24"/>
          <w:highlight w:val="lightGray"/>
        </w:rPr>
        <w:t>)</w:t>
      </w:r>
      <w:r w:rsidR="00944080" w:rsidRPr="00634713">
        <w:rPr>
          <w:rFonts w:cs="Arial"/>
          <w:b/>
          <w:i/>
          <w:szCs w:val="24"/>
        </w:rPr>
        <w:t xml:space="preserve"> ICC 300, Section 303.5.3.</w:t>
      </w:r>
      <w:r w:rsidR="00944080" w:rsidRPr="00634713">
        <w:rPr>
          <w:rFonts w:cs="Arial"/>
          <w:i/>
          <w:szCs w:val="24"/>
        </w:rPr>
        <w:t xml:space="preserve"> Modify Section 303.5.3 as follows:</w:t>
      </w:r>
    </w:p>
    <w:p w14:paraId="350A5A71" w14:textId="7AFCB7EA" w:rsidR="00944080" w:rsidRPr="00634713" w:rsidRDefault="00944080" w:rsidP="009965D3">
      <w:pPr>
        <w:spacing w:before="120"/>
        <w:ind w:left="360"/>
        <w:rPr>
          <w:rFonts w:cs="Arial"/>
          <w:i/>
          <w:szCs w:val="24"/>
        </w:rPr>
      </w:pPr>
      <w:r w:rsidRPr="00634713">
        <w:rPr>
          <w:rFonts w:cs="Arial"/>
          <w:i/>
          <w:szCs w:val="24"/>
        </w:rPr>
        <w:t xml:space="preserve">The uniform live load L used in Equation 3-2 and 3-4 </w:t>
      </w:r>
      <w:r w:rsidRPr="00634713">
        <w:rPr>
          <w:rFonts w:cs="Arial"/>
          <w:i/>
          <w:strike/>
          <w:szCs w:val="24"/>
        </w:rPr>
        <w:t>may</w:t>
      </w:r>
      <w:r w:rsidRPr="00634713">
        <w:rPr>
          <w:rFonts w:cs="Arial"/>
          <w:i/>
          <w:szCs w:val="24"/>
        </w:rPr>
        <w:t xml:space="preserve"> </w:t>
      </w:r>
      <w:r w:rsidR="00974579" w:rsidRPr="00634713">
        <w:rPr>
          <w:rFonts w:cs="Arial"/>
          <w:i/>
          <w:szCs w:val="24"/>
          <w:u w:val="single"/>
        </w:rPr>
        <w:t>shall be permitted to</w:t>
      </w:r>
      <w:r w:rsidR="00974579" w:rsidRPr="00634713">
        <w:rPr>
          <w:rFonts w:cs="Arial"/>
          <w:i/>
          <w:szCs w:val="24"/>
        </w:rPr>
        <w:t xml:space="preserve"> </w:t>
      </w:r>
      <w:r w:rsidRPr="00634713">
        <w:rPr>
          <w:rFonts w:cs="Arial"/>
          <w:i/>
          <w:szCs w:val="24"/>
        </w:rPr>
        <w:t xml:space="preserve">be taken as zero when </w:t>
      </w:r>
      <w:r w:rsidR="00CA6CFD" w:rsidRPr="00634713">
        <w:rPr>
          <w:rFonts w:cs="Arial"/>
          <w:i/>
          <w:szCs w:val="24"/>
        </w:rPr>
        <w:t>evaluating elements supporting the handrail/guard provided those elements do not also support L.</w:t>
      </w:r>
    </w:p>
    <w:p w14:paraId="693C82D4" w14:textId="77777777" w:rsidR="00944080" w:rsidRPr="00A478E0" w:rsidRDefault="00944080" w:rsidP="00736877">
      <w:pPr>
        <w:autoSpaceDE w:val="0"/>
        <w:autoSpaceDN w:val="0"/>
        <w:adjustRightInd w:val="0"/>
        <w:rPr>
          <w:rFonts w:cs="Arial"/>
          <w:szCs w:val="24"/>
        </w:rPr>
      </w:pPr>
      <w:r w:rsidRPr="00A478E0">
        <w:rPr>
          <w:rFonts w:cs="Arial"/>
          <w:szCs w:val="24"/>
        </w:rPr>
        <w:t>...</w:t>
      </w:r>
    </w:p>
    <w:p w14:paraId="5E3BC78D" w14:textId="77777777" w:rsidR="003F22ED" w:rsidRDefault="003F22ED" w:rsidP="00736877">
      <w:pPr>
        <w:widowControl/>
        <w:autoSpaceDE w:val="0"/>
        <w:autoSpaceDN w:val="0"/>
        <w:adjustRightInd w:val="0"/>
        <w:jc w:val="center"/>
        <w:rPr>
          <w:rFonts w:eastAsia="SourceSansPro-Bold" w:cs="Arial"/>
          <w:b/>
          <w:bCs/>
          <w:snapToGrid/>
          <w:color w:val="000000"/>
          <w:szCs w:val="24"/>
        </w:rPr>
      </w:pPr>
      <w:r w:rsidRPr="0093409B">
        <w:rPr>
          <w:rFonts w:eastAsia="SourceSansPro-Bold" w:cs="Arial"/>
          <w:b/>
          <w:bCs/>
          <w:snapToGrid/>
          <w:color w:val="000000"/>
          <w:szCs w:val="24"/>
        </w:rPr>
        <w:lastRenderedPageBreak/>
        <w:t>SECTION 1607</w:t>
      </w:r>
      <w:r w:rsidRPr="00D46059">
        <w:rPr>
          <w:rFonts w:eastAsia="SourceSansPro-Bold" w:cs="Arial"/>
          <w:b/>
          <w:bCs/>
          <w:i/>
          <w:iCs/>
          <w:snapToGrid/>
          <w:color w:val="000000"/>
          <w:szCs w:val="24"/>
        </w:rPr>
        <w:t>A</w:t>
      </w:r>
      <w:r>
        <w:rPr>
          <w:rFonts w:eastAsia="SourceSansPro-Bold" w:cs="Arial"/>
          <w:b/>
          <w:bCs/>
          <w:snapToGrid/>
          <w:color w:val="000000"/>
          <w:szCs w:val="24"/>
        </w:rPr>
        <w:t xml:space="preserve"> - </w:t>
      </w:r>
      <w:r w:rsidRPr="0093409B">
        <w:rPr>
          <w:rFonts w:eastAsia="SourceSansPro-Bold" w:cs="Arial"/>
          <w:b/>
          <w:bCs/>
          <w:snapToGrid/>
          <w:color w:val="000000"/>
          <w:szCs w:val="24"/>
        </w:rPr>
        <w:t>LIVE LOADS</w:t>
      </w:r>
    </w:p>
    <w:p w14:paraId="50514F21" w14:textId="79BFD38F" w:rsidR="00F605EF" w:rsidRPr="0052368B" w:rsidRDefault="00F605EF" w:rsidP="00736877">
      <w:pPr>
        <w:rPr>
          <w:rFonts w:cs="Arial"/>
        </w:rPr>
      </w:pPr>
      <w:r w:rsidRPr="0052368B">
        <w:rPr>
          <w:rFonts w:cs="Arial"/>
          <w:b/>
          <w:strike/>
        </w:rPr>
        <w:t>1607</w:t>
      </w:r>
      <w:r w:rsidRPr="0052368B">
        <w:rPr>
          <w:rFonts w:cs="Arial"/>
          <w:b/>
          <w:i/>
          <w:strike/>
        </w:rPr>
        <w:t>A</w:t>
      </w:r>
      <w:r w:rsidRPr="0052368B">
        <w:rPr>
          <w:rFonts w:cs="Arial"/>
          <w:b/>
          <w:strike/>
        </w:rPr>
        <w:t>.1 General.</w:t>
      </w:r>
      <w:r w:rsidRPr="0052368B">
        <w:rPr>
          <w:rFonts w:cs="Arial"/>
          <w:b/>
        </w:rPr>
        <w:t xml:space="preserve"> </w:t>
      </w:r>
      <w:r w:rsidR="00A938FC" w:rsidRPr="001247A1">
        <w:rPr>
          <w:rFonts w:cs="Arial"/>
          <w:highlight w:val="lightGray"/>
        </w:rPr>
        <w:t>(</w:t>
      </w:r>
      <w:r w:rsidR="008A6179">
        <w:rPr>
          <w:rFonts w:cs="Arial"/>
          <w:highlight w:val="lightGray"/>
        </w:rPr>
        <w:t>0</w:t>
      </w:r>
      <w:r w:rsidR="00A938FC" w:rsidRPr="001247A1">
        <w:rPr>
          <w:rFonts w:cs="Arial"/>
          <w:highlight w:val="lightGray"/>
        </w:rPr>
        <w:t>20</w:t>
      </w:r>
      <w:r w:rsidR="001C471F" w:rsidRPr="001247A1">
        <w:rPr>
          <w:rFonts w:cs="Arial"/>
          <w:highlight w:val="lightGray"/>
        </w:rPr>
        <w:t>22</w:t>
      </w:r>
      <w:r w:rsidR="00A938FC" w:rsidRPr="001247A1">
        <w:rPr>
          <w:rFonts w:cs="Arial"/>
          <w:highlight w:val="lightGray"/>
        </w:rPr>
        <w:t xml:space="preserve"> CBC)</w:t>
      </w:r>
      <w:r w:rsidR="00A938FC" w:rsidRPr="0052368B">
        <w:rPr>
          <w:rFonts w:cs="Arial"/>
          <w:b/>
        </w:rPr>
        <w:t xml:space="preserve"> </w:t>
      </w:r>
      <w:r w:rsidR="00124B8B" w:rsidRPr="0052368B">
        <w:rPr>
          <w:rFonts w:cs="Arial"/>
          <w:strike/>
        </w:rPr>
        <w:t xml:space="preserve">Live loads are those loads defined in Chapter 2 </w:t>
      </w:r>
      <w:r w:rsidR="00124B8B" w:rsidRPr="0052368B">
        <w:rPr>
          <w:rFonts w:cs="Arial"/>
          <w:i/>
          <w:strike/>
        </w:rPr>
        <w:t xml:space="preserve">and Section 1602A.1 </w:t>
      </w:r>
      <w:r w:rsidR="00124B8B" w:rsidRPr="0052368B">
        <w:rPr>
          <w:rFonts w:cs="Arial"/>
          <w:strike/>
        </w:rPr>
        <w:t>of this code.</w:t>
      </w:r>
      <w:r w:rsidR="00124B8B" w:rsidRPr="0052368B">
        <w:rPr>
          <w:rFonts w:cs="Arial"/>
          <w:b/>
        </w:rPr>
        <w:t xml:space="preserve"> </w:t>
      </w:r>
      <w:r w:rsidR="001C471F" w:rsidRPr="0052368B">
        <w:rPr>
          <w:rFonts w:cs="Arial"/>
          <w:highlight w:val="lightGray"/>
        </w:rPr>
        <w:t>(Repeal existing 2022 California amendment; 202</w:t>
      </w:r>
      <w:r w:rsidR="00BD3781" w:rsidRPr="0052368B">
        <w:rPr>
          <w:rFonts w:cs="Arial"/>
          <w:highlight w:val="lightGray"/>
        </w:rPr>
        <w:t>4</w:t>
      </w:r>
      <w:r w:rsidR="001C471F" w:rsidRPr="0052368B">
        <w:rPr>
          <w:rFonts w:cs="Arial"/>
          <w:highlight w:val="lightGray"/>
        </w:rPr>
        <w:t xml:space="preserve"> IBC Section </w:t>
      </w:r>
      <w:r w:rsidR="00BD3781" w:rsidRPr="0052368B">
        <w:rPr>
          <w:rFonts w:cs="Arial"/>
          <w:highlight w:val="lightGray"/>
        </w:rPr>
        <w:t xml:space="preserve">1607.1 </w:t>
      </w:r>
      <w:r w:rsidR="001C471F" w:rsidRPr="0052368B">
        <w:rPr>
          <w:rFonts w:cs="Arial"/>
          <w:highlight w:val="lightGray"/>
        </w:rPr>
        <w:t>adopted instead.)</w:t>
      </w:r>
    </w:p>
    <w:p w14:paraId="5409962D" w14:textId="37F871E0" w:rsidR="00582EAF" w:rsidRPr="0052368B" w:rsidRDefault="00FA40E9" w:rsidP="00736877">
      <w:pPr>
        <w:rPr>
          <w:rFonts w:cs="Arial"/>
        </w:rPr>
      </w:pPr>
      <w:r w:rsidRPr="0052368B">
        <w:rPr>
          <w:rFonts w:cs="Arial"/>
          <w:b/>
        </w:rPr>
        <w:t>1607</w:t>
      </w:r>
      <w:r w:rsidR="00BD3781" w:rsidRPr="0052368B">
        <w:rPr>
          <w:rFonts w:cs="Arial"/>
          <w:b/>
          <w:i/>
        </w:rPr>
        <w:t>A</w:t>
      </w:r>
      <w:r w:rsidRPr="0052368B">
        <w:rPr>
          <w:rFonts w:cs="Arial"/>
          <w:b/>
        </w:rPr>
        <w:t xml:space="preserve">.1 General. </w:t>
      </w:r>
      <w:r w:rsidRPr="0052368B">
        <w:rPr>
          <w:rFonts w:cs="Arial"/>
          <w:i/>
        </w:rPr>
        <w:t>Buildings</w:t>
      </w:r>
      <w:r w:rsidRPr="0052368B">
        <w:rPr>
          <w:rFonts w:cs="Arial"/>
          <w:color w:val="118AFF"/>
        </w:rPr>
        <w:t xml:space="preserve">, </w:t>
      </w:r>
      <w:r w:rsidRPr="0052368B">
        <w:rPr>
          <w:rFonts w:cs="Arial"/>
          <w:i/>
        </w:rPr>
        <w:t>structures</w:t>
      </w:r>
      <w:r w:rsidRPr="0052368B">
        <w:rPr>
          <w:rFonts w:cs="Arial"/>
          <w:color w:val="118AFF"/>
        </w:rPr>
        <w:t xml:space="preserve">, and parts thereof shall be designed to resist the effects of </w:t>
      </w:r>
      <w:r w:rsidRPr="0052368B">
        <w:rPr>
          <w:rFonts w:cs="Arial"/>
          <w:i/>
          <w:color w:val="118AFF"/>
        </w:rPr>
        <w:t>live loads</w:t>
      </w:r>
      <w:r w:rsidRPr="0052368B">
        <w:rPr>
          <w:rFonts w:cs="Arial"/>
          <w:color w:val="118AFF"/>
        </w:rPr>
        <w:t>.</w:t>
      </w:r>
      <w:r w:rsidR="007E1A36" w:rsidRPr="0052368B">
        <w:rPr>
          <w:rFonts w:cs="Arial"/>
          <w:color w:val="118AFF"/>
        </w:rPr>
        <w:t xml:space="preserve"> </w:t>
      </w:r>
      <w:r w:rsidR="007E1A36" w:rsidRPr="0052368B">
        <w:rPr>
          <w:rFonts w:cs="Arial"/>
          <w:highlight w:val="lightGray"/>
        </w:rPr>
        <w:t xml:space="preserve">(No change to model code text. Adopted instead of existing </w:t>
      </w:r>
      <w:r w:rsidR="00744683" w:rsidRPr="0052368B">
        <w:rPr>
          <w:rFonts w:cs="Arial"/>
          <w:highlight w:val="lightGray"/>
        </w:rPr>
        <w:t xml:space="preserve">2022 </w:t>
      </w:r>
      <w:r w:rsidR="007E1A36" w:rsidRPr="0052368B">
        <w:rPr>
          <w:rFonts w:cs="Arial"/>
          <w:highlight w:val="lightGray"/>
        </w:rPr>
        <w:t>California amendment</w:t>
      </w:r>
      <w:r w:rsidR="0092624F" w:rsidRPr="0052368B">
        <w:rPr>
          <w:rFonts w:cs="Arial"/>
          <w:highlight w:val="lightGray"/>
        </w:rPr>
        <w:t>.</w:t>
      </w:r>
      <w:r w:rsidR="007E1A36" w:rsidRPr="0052368B">
        <w:rPr>
          <w:rFonts w:cs="Arial"/>
          <w:highlight w:val="lightGray"/>
        </w:rPr>
        <w:t>)</w:t>
      </w:r>
    </w:p>
    <w:p w14:paraId="53B200AB" w14:textId="2F9B4973" w:rsidR="00256514" w:rsidRPr="0052368B" w:rsidRDefault="00256514" w:rsidP="00736877">
      <w:pPr>
        <w:rPr>
          <w:rFonts w:cs="Arial"/>
        </w:rPr>
      </w:pPr>
      <w:r w:rsidRPr="0052368B">
        <w:rPr>
          <w:rFonts w:cs="Arial"/>
        </w:rPr>
        <w:t>…</w:t>
      </w:r>
    </w:p>
    <w:p w14:paraId="5ADC020C" w14:textId="0CA3E025" w:rsidR="004409E3" w:rsidRPr="0052368B" w:rsidRDefault="004409E3" w:rsidP="00736877">
      <w:pPr>
        <w:autoSpaceDE w:val="0"/>
        <w:autoSpaceDN w:val="0"/>
        <w:rPr>
          <w:rFonts w:eastAsia="Calibri" w:cs="Arial"/>
          <w:snapToGrid/>
          <w:szCs w:val="19"/>
        </w:rPr>
      </w:pPr>
      <w:r w:rsidRPr="0052368B">
        <w:rPr>
          <w:rFonts w:eastAsia="Calibri" w:cs="Arial"/>
          <w:b/>
          <w:snapToGrid/>
          <w:szCs w:val="19"/>
        </w:rPr>
        <w:t xml:space="preserve">1607.5 Partition loads. </w:t>
      </w:r>
      <w:r w:rsidRPr="0052368B">
        <w:rPr>
          <w:rFonts w:eastAsia="Calibri" w:cs="Arial"/>
          <w:snapToGrid/>
          <w:szCs w:val="19"/>
        </w:rPr>
        <w:t xml:space="preserve">In office </w:t>
      </w:r>
      <w:r w:rsidRPr="0052368B">
        <w:rPr>
          <w:rFonts w:eastAsia="Calibri" w:cs="Arial"/>
          <w:i/>
          <w:snapToGrid/>
          <w:szCs w:val="19"/>
        </w:rPr>
        <w:t xml:space="preserve">buildings </w:t>
      </w:r>
      <w:r w:rsidRPr="0052368B">
        <w:rPr>
          <w:rFonts w:eastAsia="Calibri" w:cs="Arial"/>
          <w:snapToGrid/>
          <w:szCs w:val="19"/>
        </w:rPr>
        <w:t xml:space="preserve">and in other buildings where partition locations are subject to change, provisions for partition weight shall be made, </w:t>
      </w:r>
      <w:proofErr w:type="gramStart"/>
      <w:r w:rsidRPr="0052368B">
        <w:rPr>
          <w:rFonts w:eastAsia="Calibri" w:cs="Arial"/>
          <w:snapToGrid/>
          <w:szCs w:val="19"/>
        </w:rPr>
        <w:t>whether or not</w:t>
      </w:r>
      <w:proofErr w:type="gramEnd"/>
      <w:r w:rsidRPr="0052368B">
        <w:rPr>
          <w:rFonts w:eastAsia="Calibri" w:cs="Arial"/>
          <w:snapToGrid/>
          <w:szCs w:val="19"/>
        </w:rPr>
        <w:t xml:space="preserve"> partitions are shown on the </w:t>
      </w:r>
      <w:r w:rsidRPr="0052368B">
        <w:rPr>
          <w:rFonts w:eastAsia="Calibri" w:cs="Arial"/>
          <w:i/>
          <w:snapToGrid/>
          <w:szCs w:val="19"/>
        </w:rPr>
        <w:t xml:space="preserve">construction </w:t>
      </w:r>
      <w:r w:rsidRPr="0052368B">
        <w:rPr>
          <w:rFonts w:eastAsia="Calibri" w:cs="Arial"/>
          <w:i/>
          <w:snapToGrid/>
          <w:color w:val="118AFF"/>
          <w:szCs w:val="19"/>
        </w:rPr>
        <w:t>documents</w:t>
      </w:r>
      <w:r w:rsidRPr="0052368B">
        <w:rPr>
          <w:rFonts w:eastAsia="Calibri" w:cs="Arial"/>
          <w:snapToGrid/>
          <w:color w:val="118AFF"/>
          <w:szCs w:val="19"/>
        </w:rPr>
        <w:t xml:space="preserve">. </w:t>
      </w:r>
      <w:r w:rsidRPr="0052368B">
        <w:rPr>
          <w:rFonts w:eastAsia="Calibri" w:cs="Arial"/>
          <w:snapToGrid/>
          <w:szCs w:val="19"/>
        </w:rPr>
        <w:t xml:space="preserve">The partition </w:t>
      </w:r>
      <w:r w:rsidRPr="0052368B">
        <w:rPr>
          <w:rFonts w:eastAsia="Calibri" w:cs="Arial"/>
          <w:i/>
          <w:snapToGrid/>
          <w:szCs w:val="19"/>
        </w:rPr>
        <w:t xml:space="preserve">load </w:t>
      </w:r>
      <w:r w:rsidRPr="0052368B">
        <w:rPr>
          <w:rFonts w:eastAsia="Calibri" w:cs="Arial"/>
          <w:snapToGrid/>
          <w:szCs w:val="19"/>
        </w:rPr>
        <w:t xml:space="preserve">shall be not less than a </w:t>
      </w:r>
      <w:r w:rsidRPr="0052368B">
        <w:rPr>
          <w:rFonts w:eastAsia="Calibri" w:cs="Arial"/>
          <w:i/>
          <w:snapToGrid/>
          <w:szCs w:val="19"/>
        </w:rPr>
        <w:t xml:space="preserve">live load </w:t>
      </w:r>
      <w:r w:rsidRPr="0052368B">
        <w:rPr>
          <w:rFonts w:eastAsia="Calibri" w:cs="Arial"/>
          <w:snapToGrid/>
          <w:szCs w:val="19"/>
        </w:rPr>
        <w:t xml:space="preserve">of 15 pounds per square foot (0.72 </w:t>
      </w:r>
      <w:proofErr w:type="spellStart"/>
      <w:r w:rsidRPr="0052368B">
        <w:rPr>
          <w:rFonts w:eastAsia="Calibri" w:cs="Arial"/>
          <w:snapToGrid/>
          <w:szCs w:val="19"/>
        </w:rPr>
        <w:t>kN</w:t>
      </w:r>
      <w:proofErr w:type="spellEnd"/>
      <w:r w:rsidRPr="0052368B">
        <w:rPr>
          <w:rFonts w:eastAsia="Calibri" w:cs="Arial"/>
          <w:snapToGrid/>
          <w:szCs w:val="19"/>
        </w:rPr>
        <w:t>/m</w:t>
      </w:r>
      <w:r w:rsidRPr="00405AD3">
        <w:rPr>
          <w:rFonts w:eastAsia="Calibri" w:cs="Arial"/>
          <w:snapToGrid/>
          <w:position w:val="7"/>
          <w:sz w:val="20"/>
          <w:szCs w:val="16"/>
        </w:rPr>
        <w:t>2</w:t>
      </w:r>
      <w:r w:rsidRPr="0052368B">
        <w:rPr>
          <w:rFonts w:eastAsia="Calibri" w:cs="Arial"/>
          <w:snapToGrid/>
          <w:szCs w:val="19"/>
        </w:rPr>
        <w:t xml:space="preserve">) </w:t>
      </w:r>
      <w:r w:rsidRPr="0052368B">
        <w:rPr>
          <w:rFonts w:eastAsia="Calibri" w:cs="Arial"/>
          <w:snapToGrid/>
          <w:color w:val="118AFF"/>
          <w:szCs w:val="19"/>
        </w:rPr>
        <w:t>and live load reductions in accordance with Section 1607.13 are not permitted to be applied to the partition</w:t>
      </w:r>
      <w:r w:rsidRPr="0052368B">
        <w:rPr>
          <w:rFonts w:eastAsia="Calibri" w:cs="Arial"/>
          <w:snapToGrid/>
          <w:color w:val="118AFF"/>
          <w:spacing w:val="-28"/>
          <w:szCs w:val="19"/>
        </w:rPr>
        <w:t xml:space="preserve"> </w:t>
      </w:r>
      <w:r w:rsidRPr="0052368B">
        <w:rPr>
          <w:rFonts w:eastAsia="Calibri" w:cs="Arial"/>
          <w:snapToGrid/>
          <w:color w:val="118AFF"/>
          <w:szCs w:val="19"/>
        </w:rPr>
        <w:t>loads.</w:t>
      </w:r>
    </w:p>
    <w:p w14:paraId="45477734" w14:textId="56A16692" w:rsidR="004409E3" w:rsidRPr="0052368B" w:rsidRDefault="004409E3" w:rsidP="00736877">
      <w:pPr>
        <w:autoSpaceDE w:val="0"/>
        <w:autoSpaceDN w:val="0"/>
        <w:rPr>
          <w:rFonts w:eastAsia="Calibri" w:cs="Arial"/>
          <w:snapToGrid/>
          <w:szCs w:val="22"/>
        </w:rPr>
      </w:pPr>
      <w:r w:rsidRPr="0052368B">
        <w:rPr>
          <w:rFonts w:eastAsia="Calibri" w:cs="Arial"/>
          <w:b/>
          <w:snapToGrid/>
          <w:color w:val="118AFF"/>
          <w:szCs w:val="22"/>
        </w:rPr>
        <w:t>Exception:</w:t>
      </w:r>
      <w:r w:rsidRPr="0052368B">
        <w:rPr>
          <w:rFonts w:eastAsia="Calibri" w:cs="Arial"/>
          <w:b/>
          <w:snapToGrid/>
          <w:color w:val="118AFF"/>
          <w:spacing w:val="-14"/>
          <w:szCs w:val="22"/>
        </w:rPr>
        <w:t xml:space="preserve"> </w:t>
      </w:r>
      <w:r w:rsidRPr="0052368B">
        <w:rPr>
          <w:rFonts w:eastAsia="Calibri" w:cs="Arial"/>
          <w:snapToGrid/>
          <w:color w:val="118AFF"/>
          <w:szCs w:val="22"/>
        </w:rPr>
        <w:t>A</w:t>
      </w:r>
      <w:r w:rsidRPr="0052368B">
        <w:rPr>
          <w:rFonts w:eastAsia="Calibri" w:cs="Arial"/>
          <w:snapToGrid/>
          <w:color w:val="118AFF"/>
          <w:spacing w:val="-3"/>
          <w:szCs w:val="22"/>
        </w:rPr>
        <w:t xml:space="preserve"> </w:t>
      </w:r>
      <w:r w:rsidRPr="0052368B">
        <w:rPr>
          <w:rFonts w:eastAsia="Calibri" w:cs="Arial"/>
          <w:snapToGrid/>
          <w:color w:val="118AFF"/>
          <w:szCs w:val="22"/>
        </w:rPr>
        <w:t>partition</w:t>
      </w:r>
      <w:r w:rsidRPr="0052368B">
        <w:rPr>
          <w:rFonts w:eastAsia="Calibri" w:cs="Arial"/>
          <w:snapToGrid/>
          <w:color w:val="118AFF"/>
          <w:spacing w:val="-5"/>
          <w:szCs w:val="22"/>
        </w:rPr>
        <w:t xml:space="preserve"> </w:t>
      </w:r>
      <w:r w:rsidRPr="0052368B">
        <w:rPr>
          <w:rFonts w:eastAsia="Calibri" w:cs="Arial"/>
          <w:i/>
          <w:snapToGrid/>
          <w:color w:val="118AFF"/>
          <w:szCs w:val="22"/>
        </w:rPr>
        <w:t>live</w:t>
      </w:r>
      <w:r w:rsidRPr="0052368B">
        <w:rPr>
          <w:rFonts w:eastAsia="Calibri" w:cs="Arial"/>
          <w:i/>
          <w:snapToGrid/>
          <w:color w:val="118AFF"/>
          <w:spacing w:val="-4"/>
          <w:szCs w:val="22"/>
        </w:rPr>
        <w:t xml:space="preserve"> </w:t>
      </w:r>
      <w:r w:rsidRPr="0052368B">
        <w:rPr>
          <w:rFonts w:eastAsia="Calibri" w:cs="Arial"/>
          <w:i/>
          <w:snapToGrid/>
          <w:color w:val="118AFF"/>
          <w:szCs w:val="22"/>
        </w:rPr>
        <w:t>load</w:t>
      </w:r>
      <w:r w:rsidRPr="0052368B">
        <w:rPr>
          <w:rFonts w:eastAsia="Calibri" w:cs="Arial"/>
          <w:i/>
          <w:snapToGrid/>
          <w:color w:val="118AFF"/>
          <w:spacing w:val="-3"/>
          <w:szCs w:val="22"/>
        </w:rPr>
        <w:t xml:space="preserve"> </w:t>
      </w:r>
      <w:r w:rsidRPr="0052368B">
        <w:rPr>
          <w:rFonts w:eastAsia="Calibri" w:cs="Arial"/>
          <w:snapToGrid/>
          <w:color w:val="118AFF"/>
          <w:szCs w:val="22"/>
        </w:rPr>
        <w:t>is</w:t>
      </w:r>
      <w:r w:rsidRPr="0052368B">
        <w:rPr>
          <w:rFonts w:eastAsia="Calibri" w:cs="Arial"/>
          <w:snapToGrid/>
          <w:color w:val="118AFF"/>
          <w:spacing w:val="-2"/>
          <w:szCs w:val="22"/>
        </w:rPr>
        <w:t xml:space="preserve"> </w:t>
      </w:r>
      <w:r w:rsidRPr="0052368B">
        <w:rPr>
          <w:rFonts w:eastAsia="Calibri" w:cs="Arial"/>
          <w:snapToGrid/>
          <w:color w:val="118AFF"/>
          <w:szCs w:val="22"/>
        </w:rPr>
        <w:t>not</w:t>
      </w:r>
      <w:r w:rsidRPr="0052368B">
        <w:rPr>
          <w:rFonts w:eastAsia="Calibri" w:cs="Arial"/>
          <w:snapToGrid/>
          <w:color w:val="118AFF"/>
          <w:spacing w:val="-4"/>
          <w:szCs w:val="22"/>
        </w:rPr>
        <w:t xml:space="preserve"> </w:t>
      </w:r>
      <w:r w:rsidRPr="0052368B">
        <w:rPr>
          <w:rFonts w:eastAsia="Calibri" w:cs="Arial"/>
          <w:snapToGrid/>
          <w:color w:val="118AFF"/>
          <w:szCs w:val="22"/>
        </w:rPr>
        <w:t>required</w:t>
      </w:r>
      <w:r w:rsidRPr="0052368B">
        <w:rPr>
          <w:rFonts w:eastAsia="Calibri" w:cs="Arial"/>
          <w:snapToGrid/>
          <w:color w:val="118AFF"/>
          <w:spacing w:val="-6"/>
          <w:szCs w:val="22"/>
        </w:rPr>
        <w:t xml:space="preserve"> </w:t>
      </w:r>
      <w:r w:rsidRPr="0052368B">
        <w:rPr>
          <w:rFonts w:eastAsia="Calibri" w:cs="Arial"/>
          <w:snapToGrid/>
          <w:color w:val="118AFF"/>
          <w:szCs w:val="22"/>
        </w:rPr>
        <w:t>where</w:t>
      </w:r>
      <w:r w:rsidRPr="0052368B">
        <w:rPr>
          <w:rFonts w:eastAsia="Calibri" w:cs="Arial"/>
          <w:snapToGrid/>
          <w:color w:val="118AFF"/>
          <w:spacing w:val="-2"/>
          <w:szCs w:val="22"/>
        </w:rPr>
        <w:t xml:space="preserve"> </w:t>
      </w:r>
      <w:r w:rsidRPr="0052368B">
        <w:rPr>
          <w:rFonts w:eastAsia="Calibri" w:cs="Arial"/>
          <w:snapToGrid/>
          <w:color w:val="118AFF"/>
          <w:szCs w:val="22"/>
        </w:rPr>
        <w:t>the</w:t>
      </w:r>
      <w:r w:rsidRPr="0052368B">
        <w:rPr>
          <w:rFonts w:eastAsia="Calibri" w:cs="Arial"/>
          <w:snapToGrid/>
          <w:color w:val="118AFF"/>
          <w:spacing w:val="-5"/>
          <w:szCs w:val="22"/>
        </w:rPr>
        <w:t xml:space="preserve"> </w:t>
      </w:r>
      <w:r w:rsidRPr="0052368B">
        <w:rPr>
          <w:rFonts w:eastAsia="Calibri" w:cs="Arial"/>
          <w:snapToGrid/>
          <w:color w:val="118AFF"/>
          <w:szCs w:val="22"/>
        </w:rPr>
        <w:t>minimum</w:t>
      </w:r>
      <w:r w:rsidRPr="0052368B">
        <w:rPr>
          <w:rFonts w:eastAsia="Calibri" w:cs="Arial"/>
          <w:snapToGrid/>
          <w:color w:val="118AFF"/>
          <w:spacing w:val="-3"/>
          <w:szCs w:val="22"/>
        </w:rPr>
        <w:t xml:space="preserve"> </w:t>
      </w:r>
      <w:r w:rsidRPr="0052368B">
        <w:rPr>
          <w:rFonts w:eastAsia="Calibri" w:cs="Arial"/>
          <w:snapToGrid/>
          <w:color w:val="118AFF"/>
          <w:szCs w:val="22"/>
        </w:rPr>
        <w:t>specified</w:t>
      </w:r>
      <w:r w:rsidRPr="0052368B">
        <w:rPr>
          <w:rFonts w:eastAsia="Calibri" w:cs="Arial"/>
          <w:snapToGrid/>
          <w:color w:val="118AFF"/>
          <w:spacing w:val="-3"/>
          <w:szCs w:val="22"/>
        </w:rPr>
        <w:t xml:space="preserve"> </w:t>
      </w:r>
      <w:r w:rsidRPr="0052368B">
        <w:rPr>
          <w:rFonts w:eastAsia="Calibri" w:cs="Arial"/>
          <w:i/>
          <w:snapToGrid/>
          <w:color w:val="118AFF"/>
          <w:szCs w:val="22"/>
        </w:rPr>
        <w:t>live</w:t>
      </w:r>
      <w:r w:rsidRPr="0052368B">
        <w:rPr>
          <w:rFonts w:eastAsia="Calibri" w:cs="Arial"/>
          <w:i/>
          <w:snapToGrid/>
          <w:color w:val="118AFF"/>
          <w:spacing w:val="-4"/>
          <w:szCs w:val="22"/>
        </w:rPr>
        <w:t xml:space="preserve"> </w:t>
      </w:r>
      <w:r w:rsidRPr="0052368B">
        <w:rPr>
          <w:rFonts w:eastAsia="Calibri" w:cs="Arial"/>
          <w:i/>
          <w:snapToGrid/>
          <w:color w:val="118AFF"/>
          <w:szCs w:val="22"/>
        </w:rPr>
        <w:t>load</w:t>
      </w:r>
      <w:r w:rsidRPr="0052368B">
        <w:rPr>
          <w:rFonts w:eastAsia="Calibri" w:cs="Arial"/>
          <w:i/>
          <w:snapToGrid/>
          <w:color w:val="118AFF"/>
          <w:spacing w:val="-5"/>
          <w:szCs w:val="22"/>
        </w:rPr>
        <w:t xml:space="preserve"> </w:t>
      </w:r>
      <w:r w:rsidRPr="0052368B">
        <w:rPr>
          <w:rFonts w:eastAsia="Calibri" w:cs="Arial"/>
          <w:snapToGrid/>
          <w:color w:val="118AFF"/>
          <w:szCs w:val="22"/>
        </w:rPr>
        <w:t>is</w:t>
      </w:r>
      <w:r w:rsidRPr="0052368B">
        <w:rPr>
          <w:rFonts w:eastAsia="Calibri" w:cs="Arial"/>
          <w:snapToGrid/>
          <w:color w:val="118AFF"/>
          <w:spacing w:val="-2"/>
          <w:szCs w:val="22"/>
        </w:rPr>
        <w:t xml:space="preserve"> </w:t>
      </w:r>
      <w:r w:rsidRPr="0052368B">
        <w:rPr>
          <w:rFonts w:eastAsia="Calibri" w:cs="Arial"/>
          <w:snapToGrid/>
          <w:color w:val="118AFF"/>
          <w:szCs w:val="22"/>
        </w:rPr>
        <w:t>80</w:t>
      </w:r>
      <w:r w:rsidRPr="0052368B">
        <w:rPr>
          <w:rFonts w:eastAsia="Calibri" w:cs="Arial"/>
          <w:snapToGrid/>
          <w:color w:val="118AFF"/>
          <w:spacing w:val="-6"/>
          <w:szCs w:val="22"/>
        </w:rPr>
        <w:t xml:space="preserve"> </w:t>
      </w:r>
      <w:r w:rsidRPr="0052368B">
        <w:rPr>
          <w:rFonts w:eastAsia="Calibri" w:cs="Arial"/>
          <w:snapToGrid/>
          <w:color w:val="118AFF"/>
          <w:szCs w:val="22"/>
        </w:rPr>
        <w:t>pounds</w:t>
      </w:r>
      <w:r w:rsidRPr="0052368B">
        <w:rPr>
          <w:rFonts w:eastAsia="Calibri" w:cs="Arial"/>
          <w:snapToGrid/>
          <w:color w:val="118AFF"/>
          <w:spacing w:val="-2"/>
          <w:szCs w:val="22"/>
        </w:rPr>
        <w:t xml:space="preserve"> </w:t>
      </w:r>
      <w:r w:rsidRPr="0052368B">
        <w:rPr>
          <w:rFonts w:eastAsia="Calibri" w:cs="Arial"/>
          <w:snapToGrid/>
          <w:color w:val="118AFF"/>
          <w:szCs w:val="22"/>
        </w:rPr>
        <w:t>per</w:t>
      </w:r>
      <w:r w:rsidRPr="0052368B">
        <w:rPr>
          <w:rFonts w:eastAsia="Calibri" w:cs="Arial"/>
          <w:snapToGrid/>
          <w:color w:val="118AFF"/>
          <w:spacing w:val="-5"/>
          <w:szCs w:val="22"/>
        </w:rPr>
        <w:t xml:space="preserve"> </w:t>
      </w:r>
      <w:r w:rsidRPr="0052368B">
        <w:rPr>
          <w:rFonts w:eastAsia="Calibri" w:cs="Arial"/>
          <w:snapToGrid/>
          <w:color w:val="118AFF"/>
          <w:szCs w:val="22"/>
        </w:rPr>
        <w:t>square</w:t>
      </w:r>
      <w:r w:rsidRPr="0052368B">
        <w:rPr>
          <w:rFonts w:eastAsia="Calibri" w:cs="Arial"/>
          <w:snapToGrid/>
          <w:color w:val="118AFF"/>
          <w:spacing w:val="-5"/>
          <w:szCs w:val="22"/>
        </w:rPr>
        <w:t xml:space="preserve"> </w:t>
      </w:r>
      <w:r w:rsidRPr="0052368B">
        <w:rPr>
          <w:rFonts w:eastAsia="Calibri" w:cs="Arial"/>
          <w:snapToGrid/>
          <w:color w:val="118AFF"/>
          <w:szCs w:val="22"/>
        </w:rPr>
        <w:t>foot</w:t>
      </w:r>
      <w:r w:rsidRPr="0052368B">
        <w:rPr>
          <w:rFonts w:eastAsia="Calibri" w:cs="Arial"/>
          <w:snapToGrid/>
          <w:color w:val="118AFF"/>
          <w:spacing w:val="-4"/>
          <w:szCs w:val="22"/>
        </w:rPr>
        <w:t xml:space="preserve"> </w:t>
      </w:r>
      <w:r w:rsidRPr="0052368B">
        <w:rPr>
          <w:rFonts w:eastAsia="Calibri" w:cs="Arial"/>
          <w:snapToGrid/>
          <w:color w:val="118AFF"/>
          <w:szCs w:val="22"/>
        </w:rPr>
        <w:t>(3.83</w:t>
      </w:r>
      <w:r w:rsidRPr="0052368B">
        <w:rPr>
          <w:rFonts w:eastAsia="Calibri" w:cs="Arial"/>
          <w:snapToGrid/>
          <w:color w:val="118AFF"/>
          <w:spacing w:val="-3"/>
          <w:szCs w:val="22"/>
        </w:rPr>
        <w:t xml:space="preserve"> </w:t>
      </w:r>
      <w:proofErr w:type="spellStart"/>
      <w:r w:rsidRPr="0052368B">
        <w:rPr>
          <w:rFonts w:eastAsia="Calibri" w:cs="Arial"/>
          <w:snapToGrid/>
          <w:color w:val="118AFF"/>
          <w:szCs w:val="22"/>
        </w:rPr>
        <w:t>kN</w:t>
      </w:r>
      <w:proofErr w:type="spellEnd"/>
      <w:r w:rsidRPr="0052368B">
        <w:rPr>
          <w:rFonts w:eastAsia="Calibri" w:cs="Arial"/>
          <w:snapToGrid/>
          <w:color w:val="118AFF"/>
          <w:szCs w:val="22"/>
        </w:rPr>
        <w:t>/m</w:t>
      </w:r>
      <w:r w:rsidRPr="00405AD3">
        <w:rPr>
          <w:rFonts w:eastAsia="Calibri" w:cs="Arial"/>
          <w:snapToGrid/>
          <w:color w:val="118AFF"/>
          <w:position w:val="8"/>
          <w:sz w:val="20"/>
          <w:szCs w:val="18"/>
        </w:rPr>
        <w:t>2</w:t>
      </w:r>
      <w:r w:rsidRPr="0052368B">
        <w:rPr>
          <w:rFonts w:eastAsia="Calibri" w:cs="Arial"/>
          <w:snapToGrid/>
          <w:color w:val="118AFF"/>
          <w:szCs w:val="22"/>
        </w:rPr>
        <w:t>)</w:t>
      </w:r>
      <w:r w:rsidRPr="0052368B">
        <w:rPr>
          <w:rFonts w:eastAsia="Calibri" w:cs="Arial"/>
          <w:snapToGrid/>
          <w:color w:val="118AFF"/>
          <w:spacing w:val="-4"/>
          <w:szCs w:val="22"/>
        </w:rPr>
        <w:t xml:space="preserve"> </w:t>
      </w:r>
      <w:r w:rsidRPr="0052368B">
        <w:rPr>
          <w:rFonts w:eastAsia="Calibri" w:cs="Arial"/>
          <w:snapToGrid/>
          <w:color w:val="118AFF"/>
          <w:spacing w:val="-3"/>
          <w:szCs w:val="22"/>
        </w:rPr>
        <w:t xml:space="preserve">or </w:t>
      </w:r>
      <w:r w:rsidRPr="0052368B">
        <w:rPr>
          <w:rFonts w:eastAsia="Calibri" w:cs="Arial"/>
          <w:snapToGrid/>
          <w:color w:val="118AFF"/>
          <w:szCs w:val="22"/>
        </w:rPr>
        <w:t>greater.</w:t>
      </w:r>
    </w:p>
    <w:p w14:paraId="0DC08E70" w14:textId="6EB4113A" w:rsidR="004409E3" w:rsidRDefault="004409E3" w:rsidP="00736877">
      <w:pPr>
        <w:spacing w:before="120"/>
        <w:rPr>
          <w:color w:val="118AFF"/>
          <w:sz w:val="19"/>
        </w:rPr>
      </w:pPr>
      <w:r>
        <w:rPr>
          <w:sz w:val="20"/>
        </w:rPr>
        <w:t>…</w:t>
      </w:r>
    </w:p>
    <w:p w14:paraId="07AF98DD" w14:textId="212683F4" w:rsidR="00256514" w:rsidRPr="00D079E4" w:rsidRDefault="00256514" w:rsidP="00736877">
      <w:pPr>
        <w:autoSpaceDE w:val="0"/>
        <w:autoSpaceDN w:val="0"/>
        <w:adjustRightInd w:val="0"/>
        <w:spacing w:before="120"/>
        <w:jc w:val="center"/>
        <w:rPr>
          <w:b/>
          <w:bCs/>
        </w:rPr>
      </w:pPr>
      <w:r w:rsidRPr="00D079E4">
        <w:rPr>
          <w:rFonts w:cs="Arial"/>
          <w:b/>
          <w:bCs/>
          <w:szCs w:val="24"/>
        </w:rPr>
        <w:t>TABLE 1607</w:t>
      </w:r>
      <w:r w:rsidRPr="00D079E4">
        <w:rPr>
          <w:rFonts w:cs="Arial"/>
          <w:b/>
          <w:bCs/>
          <w:i/>
          <w:szCs w:val="24"/>
        </w:rPr>
        <w:t>A</w:t>
      </w:r>
      <w:r w:rsidRPr="00D079E4">
        <w:rPr>
          <w:rFonts w:cs="Arial"/>
          <w:b/>
          <w:bCs/>
          <w:szCs w:val="24"/>
        </w:rPr>
        <w:t>.1</w:t>
      </w:r>
      <w:r w:rsidRPr="00D079E4">
        <w:rPr>
          <w:rFonts w:cs="Arial"/>
          <w:b/>
          <w:bCs/>
          <w:szCs w:val="24"/>
        </w:rPr>
        <w:br/>
        <w:t>MINIMUM UNIFORMLY DISTRIBUTED LIVE LOADS AND MINIMUM CONCENTRATED LIVE LOADS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20" w:firstRow="1" w:lastRow="0" w:firstColumn="0" w:lastColumn="0" w:noHBand="0" w:noVBand="0"/>
        <w:tblCaption w:val="Table 1607 A.1"/>
        <w:tblDescription w:val="Editorial changes to be consistent with changes to Table 1607.1 in 2021 IBC. Relocated classroom live loading requirement from footnote ‘f’ into Item 28 of table since this is an important requirement that is often missed. Removed exception for live load reduction in footnote ‘f’ to be consistent with IBC for assembly occupancies. "/>
      </w:tblPr>
      <w:tblGrid>
        <w:gridCol w:w="810"/>
        <w:gridCol w:w="4623"/>
        <w:gridCol w:w="1564"/>
        <w:gridCol w:w="1318"/>
        <w:gridCol w:w="1405"/>
      </w:tblGrid>
      <w:tr w:rsidR="00D079E4" w:rsidRPr="00D079E4" w14:paraId="400B16CA" w14:textId="77777777" w:rsidTr="007D2222">
        <w:trPr>
          <w:cantSplit/>
          <w:trHeight w:val="612"/>
          <w:tblHeader/>
        </w:trPr>
        <w:tc>
          <w:tcPr>
            <w:tcW w:w="5433" w:type="dxa"/>
            <w:gridSpan w:val="2"/>
          </w:tcPr>
          <w:p w14:paraId="76881286" w14:textId="77777777" w:rsidR="00256514" w:rsidRPr="00D079E4" w:rsidRDefault="00256514" w:rsidP="00736877">
            <w:pPr>
              <w:pStyle w:val="TableParagraph"/>
              <w:ind w:left="216" w:right="211"/>
              <w:jc w:val="center"/>
              <w:rPr>
                <w:b/>
                <w:sz w:val="24"/>
                <w:szCs w:val="24"/>
              </w:rPr>
            </w:pPr>
            <w:r w:rsidRPr="00D079E4">
              <w:rPr>
                <w:b/>
                <w:sz w:val="24"/>
                <w:szCs w:val="24"/>
              </w:rPr>
              <w:t>OCCUPANCY OR USE</w:t>
            </w:r>
          </w:p>
        </w:tc>
        <w:tc>
          <w:tcPr>
            <w:tcW w:w="1564" w:type="dxa"/>
          </w:tcPr>
          <w:p w14:paraId="5D3BA061" w14:textId="77777777" w:rsidR="00256514" w:rsidRPr="00D079E4" w:rsidRDefault="00256514" w:rsidP="00736877">
            <w:pPr>
              <w:pStyle w:val="TableParagraph"/>
              <w:ind w:left="51" w:right="45"/>
              <w:jc w:val="center"/>
              <w:rPr>
                <w:b/>
                <w:sz w:val="24"/>
                <w:szCs w:val="24"/>
              </w:rPr>
            </w:pPr>
            <w:r w:rsidRPr="00D079E4">
              <w:rPr>
                <w:b/>
                <w:w w:val="105"/>
                <w:sz w:val="24"/>
                <w:szCs w:val="24"/>
              </w:rPr>
              <w:t>UNIFORM (</w:t>
            </w:r>
            <w:proofErr w:type="spellStart"/>
            <w:r w:rsidRPr="00D079E4">
              <w:rPr>
                <w:b/>
                <w:w w:val="105"/>
                <w:sz w:val="24"/>
                <w:szCs w:val="24"/>
              </w:rPr>
              <w:t>psf</w:t>
            </w:r>
            <w:proofErr w:type="spellEnd"/>
            <w:r w:rsidRPr="00D079E4">
              <w:rPr>
                <w:b/>
                <w:w w:val="105"/>
                <w:sz w:val="24"/>
                <w:szCs w:val="24"/>
              </w:rPr>
              <w:t>)</w:t>
            </w:r>
          </w:p>
        </w:tc>
        <w:tc>
          <w:tcPr>
            <w:tcW w:w="1318" w:type="dxa"/>
          </w:tcPr>
          <w:p w14:paraId="53849343" w14:textId="77777777" w:rsidR="00256514" w:rsidRPr="00D079E4" w:rsidRDefault="00256514" w:rsidP="00736877">
            <w:pPr>
              <w:pStyle w:val="TableParagraph"/>
              <w:ind w:left="5"/>
              <w:jc w:val="center"/>
              <w:rPr>
                <w:b/>
                <w:sz w:val="24"/>
                <w:szCs w:val="24"/>
              </w:rPr>
            </w:pPr>
            <w:r w:rsidRPr="00D079E4">
              <w:rPr>
                <w:b/>
                <w:w w:val="105"/>
                <w:sz w:val="24"/>
                <w:szCs w:val="24"/>
              </w:rPr>
              <w:t>CONCENTRATED</w:t>
            </w:r>
          </w:p>
          <w:p w14:paraId="20124C01" w14:textId="77777777" w:rsidR="00256514" w:rsidRPr="00D079E4" w:rsidRDefault="00256514" w:rsidP="00736877">
            <w:pPr>
              <w:pStyle w:val="TableParagraph"/>
              <w:spacing w:before="28"/>
              <w:ind w:left="2"/>
              <w:jc w:val="center"/>
              <w:rPr>
                <w:b/>
                <w:sz w:val="24"/>
                <w:szCs w:val="24"/>
              </w:rPr>
            </w:pPr>
            <w:r w:rsidRPr="00D079E4">
              <w:rPr>
                <w:b/>
                <w:w w:val="105"/>
                <w:sz w:val="24"/>
                <w:szCs w:val="24"/>
              </w:rPr>
              <w:t>(pounds)</w:t>
            </w:r>
          </w:p>
        </w:tc>
        <w:tc>
          <w:tcPr>
            <w:tcW w:w="1405" w:type="dxa"/>
          </w:tcPr>
          <w:p w14:paraId="78FA93F5" w14:textId="77777777" w:rsidR="00256514" w:rsidRPr="00D079E4" w:rsidRDefault="00256514" w:rsidP="00736877">
            <w:pPr>
              <w:pStyle w:val="TableParagraph"/>
              <w:ind w:left="56" w:right="87"/>
              <w:jc w:val="center"/>
              <w:rPr>
                <w:b/>
                <w:sz w:val="24"/>
                <w:szCs w:val="24"/>
              </w:rPr>
            </w:pPr>
            <w:r w:rsidRPr="00D079E4">
              <w:rPr>
                <w:b/>
                <w:sz w:val="24"/>
                <w:szCs w:val="24"/>
              </w:rPr>
              <w:t>ALSO SEE SECTION</w:t>
            </w:r>
          </w:p>
        </w:tc>
      </w:tr>
      <w:tr w:rsidR="00256514" w14:paraId="35411B4B" w14:textId="77777777" w:rsidTr="007D2222">
        <w:trPr>
          <w:cantSplit/>
          <w:trHeight w:val="228"/>
          <w:tblHeader/>
        </w:trPr>
        <w:tc>
          <w:tcPr>
            <w:tcW w:w="810" w:type="dxa"/>
          </w:tcPr>
          <w:p w14:paraId="454D09EA" w14:textId="77777777" w:rsidR="00256514" w:rsidRPr="00256514" w:rsidRDefault="00256514" w:rsidP="00736877">
            <w:pPr>
              <w:pStyle w:val="TableParagraph"/>
              <w:ind w:left="17"/>
              <w:rPr>
                <w:sz w:val="24"/>
                <w:szCs w:val="24"/>
              </w:rPr>
            </w:pPr>
            <w:r w:rsidRPr="00256514">
              <w:rPr>
                <w:bCs/>
                <w:sz w:val="24"/>
                <w:szCs w:val="24"/>
              </w:rPr>
              <w:t>…</w:t>
            </w:r>
          </w:p>
        </w:tc>
        <w:tc>
          <w:tcPr>
            <w:tcW w:w="4623" w:type="dxa"/>
          </w:tcPr>
          <w:p w14:paraId="37822A74" w14:textId="77777777" w:rsidR="00256514" w:rsidRPr="00256514" w:rsidRDefault="00256514" w:rsidP="00736877">
            <w:pPr>
              <w:pStyle w:val="TableParagraph"/>
              <w:rPr>
                <w:sz w:val="24"/>
                <w:szCs w:val="24"/>
              </w:rPr>
            </w:pPr>
            <w:r w:rsidRPr="00256514">
              <w:rPr>
                <w:bCs/>
                <w:sz w:val="24"/>
                <w:szCs w:val="24"/>
              </w:rPr>
              <w:t>…</w:t>
            </w:r>
          </w:p>
        </w:tc>
        <w:tc>
          <w:tcPr>
            <w:tcW w:w="1564" w:type="dxa"/>
          </w:tcPr>
          <w:p w14:paraId="17A372D1" w14:textId="77777777" w:rsidR="00256514" w:rsidRPr="00256514" w:rsidRDefault="00256514" w:rsidP="00736877">
            <w:pPr>
              <w:pStyle w:val="TableParagraph"/>
              <w:ind w:left="49" w:right="49"/>
              <w:jc w:val="center"/>
              <w:rPr>
                <w:sz w:val="24"/>
                <w:szCs w:val="24"/>
              </w:rPr>
            </w:pPr>
            <w:r w:rsidRPr="00256514">
              <w:rPr>
                <w:bCs/>
                <w:w w:val="105"/>
                <w:sz w:val="24"/>
                <w:szCs w:val="24"/>
              </w:rPr>
              <w:t>…</w:t>
            </w:r>
          </w:p>
        </w:tc>
        <w:tc>
          <w:tcPr>
            <w:tcW w:w="1318" w:type="dxa"/>
          </w:tcPr>
          <w:p w14:paraId="74788B1F" w14:textId="77777777" w:rsidR="00256514" w:rsidRPr="00256514" w:rsidRDefault="00256514" w:rsidP="00736877">
            <w:pPr>
              <w:pStyle w:val="TableParagraph"/>
              <w:ind w:left="3"/>
              <w:jc w:val="center"/>
              <w:rPr>
                <w:sz w:val="24"/>
                <w:szCs w:val="24"/>
              </w:rPr>
            </w:pPr>
            <w:r w:rsidRPr="00256514">
              <w:rPr>
                <w:bCs/>
                <w:w w:val="105"/>
                <w:sz w:val="24"/>
                <w:szCs w:val="24"/>
              </w:rPr>
              <w:t>…</w:t>
            </w:r>
          </w:p>
        </w:tc>
        <w:tc>
          <w:tcPr>
            <w:tcW w:w="1405" w:type="dxa"/>
          </w:tcPr>
          <w:p w14:paraId="4F7E243D" w14:textId="77777777" w:rsidR="00256514" w:rsidRPr="00256514" w:rsidRDefault="00256514" w:rsidP="00736877">
            <w:pPr>
              <w:pStyle w:val="TableParagraph"/>
              <w:ind w:left="4"/>
              <w:jc w:val="center"/>
              <w:rPr>
                <w:sz w:val="24"/>
                <w:szCs w:val="24"/>
              </w:rPr>
            </w:pPr>
            <w:r w:rsidRPr="00256514">
              <w:rPr>
                <w:bCs/>
                <w:w w:val="105"/>
                <w:sz w:val="24"/>
                <w:szCs w:val="24"/>
              </w:rPr>
              <w:t>…</w:t>
            </w:r>
          </w:p>
        </w:tc>
      </w:tr>
      <w:tr w:rsidR="005F0A35" w14:paraId="667BBE6E" w14:textId="77777777" w:rsidTr="007D2222">
        <w:trPr>
          <w:cantSplit/>
          <w:trHeight w:val="228"/>
          <w:tblHeader/>
        </w:trPr>
        <w:tc>
          <w:tcPr>
            <w:tcW w:w="810" w:type="dxa"/>
            <w:vAlign w:val="center"/>
          </w:tcPr>
          <w:p w14:paraId="25F69643" w14:textId="33E8EF90" w:rsidR="005F0A35" w:rsidRPr="00003408" w:rsidRDefault="005F0A35" w:rsidP="00736877">
            <w:pPr>
              <w:pStyle w:val="TableParagraph"/>
              <w:ind w:left="17"/>
              <w:rPr>
                <w:i/>
                <w:strike/>
                <w:color w:val="118AFF"/>
                <w:w w:val="105"/>
                <w:sz w:val="24"/>
                <w:szCs w:val="24"/>
              </w:rPr>
            </w:pPr>
            <w:r w:rsidRPr="00003408">
              <w:rPr>
                <w:color w:val="118AFF"/>
                <w:w w:val="105"/>
                <w:sz w:val="24"/>
                <w:szCs w:val="24"/>
              </w:rPr>
              <w:t>20.</w:t>
            </w:r>
          </w:p>
        </w:tc>
        <w:tc>
          <w:tcPr>
            <w:tcW w:w="4623" w:type="dxa"/>
            <w:vAlign w:val="center"/>
          </w:tcPr>
          <w:p w14:paraId="7FEF5058" w14:textId="3E3A5658" w:rsidR="005F0A35" w:rsidRPr="00256514" w:rsidRDefault="005F0A35" w:rsidP="00736877">
            <w:pPr>
              <w:pStyle w:val="TableParagraph"/>
              <w:rPr>
                <w:bCs/>
                <w:i/>
                <w:sz w:val="24"/>
                <w:szCs w:val="24"/>
              </w:rPr>
            </w:pPr>
            <w:proofErr w:type="spellStart"/>
            <w:r w:rsidRPr="009173A5">
              <w:rPr>
                <w:bCs/>
                <w:color w:val="404040"/>
                <w:sz w:val="24"/>
                <w:szCs w:val="24"/>
              </w:rPr>
              <w:t>Libraries</w:t>
            </w:r>
            <w:r w:rsidRPr="00634713">
              <w:rPr>
                <w:i/>
                <w:sz w:val="24"/>
                <w:szCs w:val="24"/>
                <w:u w:val="single"/>
                <w:vertAlign w:val="superscript"/>
              </w:rPr>
              <w:t>d</w:t>
            </w:r>
            <w:proofErr w:type="spellEnd"/>
            <w:r w:rsidRPr="009173A5">
              <w:rPr>
                <w:bCs/>
                <w:color w:val="404040"/>
                <w:sz w:val="24"/>
                <w:szCs w:val="24"/>
              </w:rPr>
              <w:t xml:space="preserve"> </w:t>
            </w:r>
            <w:r w:rsidRPr="009173A5">
              <w:rPr>
                <w:bCs/>
                <w:color w:val="404040"/>
                <w:sz w:val="24"/>
                <w:szCs w:val="24"/>
                <w:highlight w:val="lightGray"/>
              </w:rPr>
              <w:t>(</w:t>
            </w:r>
            <w:r>
              <w:rPr>
                <w:bCs/>
                <w:color w:val="404040"/>
                <w:sz w:val="24"/>
                <w:szCs w:val="24"/>
                <w:highlight w:val="lightGray"/>
              </w:rPr>
              <w:t xml:space="preserve">Add </w:t>
            </w:r>
            <w:r w:rsidRPr="009173A5">
              <w:rPr>
                <w:bCs/>
                <w:color w:val="404040"/>
                <w:sz w:val="24"/>
                <w:szCs w:val="24"/>
                <w:highlight w:val="lightGray"/>
              </w:rPr>
              <w:t xml:space="preserve">footnote </w:t>
            </w:r>
            <w:r>
              <w:rPr>
                <w:bCs/>
                <w:color w:val="404040"/>
                <w:sz w:val="24"/>
                <w:szCs w:val="24"/>
                <w:highlight w:val="lightGray"/>
              </w:rPr>
              <w:t>d</w:t>
            </w:r>
            <w:r w:rsidRPr="009173A5">
              <w:rPr>
                <w:bCs/>
                <w:color w:val="404040"/>
                <w:sz w:val="24"/>
                <w:szCs w:val="24"/>
                <w:highlight w:val="lightGray"/>
              </w:rPr>
              <w:t>)</w:t>
            </w:r>
          </w:p>
        </w:tc>
        <w:tc>
          <w:tcPr>
            <w:tcW w:w="1564" w:type="dxa"/>
          </w:tcPr>
          <w:p w14:paraId="1AEA2F2A" w14:textId="5DF302D8" w:rsidR="005F0A35" w:rsidRPr="00256514" w:rsidRDefault="005F0A35" w:rsidP="00736877">
            <w:pPr>
              <w:pStyle w:val="TableParagraph"/>
              <w:ind w:left="51" w:right="47"/>
              <w:jc w:val="center"/>
              <w:rPr>
                <w:i/>
                <w:sz w:val="24"/>
                <w:szCs w:val="24"/>
              </w:rPr>
            </w:pPr>
            <w:r w:rsidRPr="00256514">
              <w:rPr>
                <w:bCs/>
                <w:w w:val="105"/>
                <w:sz w:val="24"/>
                <w:szCs w:val="24"/>
              </w:rPr>
              <w:t>…</w:t>
            </w:r>
          </w:p>
        </w:tc>
        <w:tc>
          <w:tcPr>
            <w:tcW w:w="1318" w:type="dxa"/>
          </w:tcPr>
          <w:p w14:paraId="25202704" w14:textId="4EC11167" w:rsidR="005F0A35" w:rsidRPr="00256514" w:rsidRDefault="005F0A35" w:rsidP="00736877">
            <w:pPr>
              <w:pStyle w:val="TableParagraph"/>
              <w:ind w:left="3"/>
              <w:jc w:val="center"/>
              <w:rPr>
                <w:bCs/>
                <w:w w:val="105"/>
                <w:sz w:val="24"/>
                <w:szCs w:val="24"/>
              </w:rPr>
            </w:pPr>
            <w:r w:rsidRPr="00256514">
              <w:rPr>
                <w:bCs/>
                <w:w w:val="105"/>
                <w:sz w:val="24"/>
                <w:szCs w:val="24"/>
              </w:rPr>
              <w:t>…</w:t>
            </w:r>
          </w:p>
        </w:tc>
        <w:tc>
          <w:tcPr>
            <w:tcW w:w="1405" w:type="dxa"/>
          </w:tcPr>
          <w:p w14:paraId="5D85863D" w14:textId="5FC57CB3" w:rsidR="005F0A35" w:rsidRPr="00256514" w:rsidRDefault="005F0A35" w:rsidP="00736877">
            <w:pPr>
              <w:pStyle w:val="TableParagraph"/>
              <w:ind w:left="4"/>
              <w:jc w:val="center"/>
              <w:rPr>
                <w:bCs/>
                <w:w w:val="105"/>
                <w:sz w:val="24"/>
                <w:szCs w:val="24"/>
              </w:rPr>
            </w:pPr>
            <w:r w:rsidRPr="00256514">
              <w:rPr>
                <w:bCs/>
                <w:w w:val="105"/>
                <w:sz w:val="24"/>
                <w:szCs w:val="24"/>
              </w:rPr>
              <w:t>…</w:t>
            </w:r>
          </w:p>
        </w:tc>
      </w:tr>
      <w:tr w:rsidR="005F0A35" w14:paraId="411BD8E2" w14:textId="77777777" w:rsidTr="007D2222">
        <w:trPr>
          <w:cantSplit/>
          <w:trHeight w:val="228"/>
          <w:tblHeader/>
        </w:trPr>
        <w:tc>
          <w:tcPr>
            <w:tcW w:w="810" w:type="dxa"/>
          </w:tcPr>
          <w:p w14:paraId="1EABCB74" w14:textId="16209A1F" w:rsidR="005F0A35" w:rsidRPr="00256514" w:rsidRDefault="005F0A35" w:rsidP="00736877">
            <w:pPr>
              <w:pStyle w:val="TableParagraph"/>
              <w:ind w:left="17"/>
              <w:rPr>
                <w:i/>
                <w:strike/>
                <w:w w:val="105"/>
                <w:sz w:val="24"/>
                <w:szCs w:val="24"/>
              </w:rPr>
            </w:pPr>
            <w:r w:rsidRPr="00256514">
              <w:rPr>
                <w:bCs/>
                <w:sz w:val="24"/>
                <w:szCs w:val="24"/>
              </w:rPr>
              <w:t>…</w:t>
            </w:r>
          </w:p>
        </w:tc>
        <w:tc>
          <w:tcPr>
            <w:tcW w:w="4623" w:type="dxa"/>
          </w:tcPr>
          <w:p w14:paraId="3FA8F489" w14:textId="7BC55FA4" w:rsidR="005F0A35" w:rsidRPr="00256514" w:rsidRDefault="005F0A35" w:rsidP="00736877">
            <w:pPr>
              <w:pStyle w:val="TableParagraph"/>
              <w:rPr>
                <w:bCs/>
                <w:i/>
                <w:sz w:val="24"/>
                <w:szCs w:val="24"/>
              </w:rPr>
            </w:pPr>
            <w:r w:rsidRPr="00256514">
              <w:rPr>
                <w:bCs/>
                <w:sz w:val="24"/>
                <w:szCs w:val="24"/>
              </w:rPr>
              <w:t>…</w:t>
            </w:r>
          </w:p>
        </w:tc>
        <w:tc>
          <w:tcPr>
            <w:tcW w:w="1564" w:type="dxa"/>
          </w:tcPr>
          <w:p w14:paraId="4FBA0BFA" w14:textId="71C2E3CD" w:rsidR="005F0A35" w:rsidRPr="00256514" w:rsidRDefault="005F0A35" w:rsidP="00736877">
            <w:pPr>
              <w:pStyle w:val="TableParagraph"/>
              <w:ind w:left="51" w:right="47"/>
              <w:jc w:val="center"/>
              <w:rPr>
                <w:i/>
                <w:sz w:val="24"/>
                <w:szCs w:val="24"/>
              </w:rPr>
            </w:pPr>
            <w:r w:rsidRPr="00256514">
              <w:rPr>
                <w:bCs/>
                <w:w w:val="105"/>
                <w:sz w:val="24"/>
                <w:szCs w:val="24"/>
              </w:rPr>
              <w:t>…</w:t>
            </w:r>
          </w:p>
        </w:tc>
        <w:tc>
          <w:tcPr>
            <w:tcW w:w="1318" w:type="dxa"/>
          </w:tcPr>
          <w:p w14:paraId="2F6A585A" w14:textId="5CAA2389" w:rsidR="005F0A35" w:rsidRPr="00256514" w:rsidRDefault="005F0A35" w:rsidP="00736877">
            <w:pPr>
              <w:pStyle w:val="TableParagraph"/>
              <w:ind w:left="3"/>
              <w:jc w:val="center"/>
              <w:rPr>
                <w:bCs/>
                <w:w w:val="105"/>
                <w:sz w:val="24"/>
                <w:szCs w:val="24"/>
              </w:rPr>
            </w:pPr>
            <w:r w:rsidRPr="00256514">
              <w:rPr>
                <w:bCs/>
                <w:w w:val="105"/>
                <w:sz w:val="24"/>
                <w:szCs w:val="24"/>
              </w:rPr>
              <w:t>…</w:t>
            </w:r>
          </w:p>
        </w:tc>
        <w:tc>
          <w:tcPr>
            <w:tcW w:w="1405" w:type="dxa"/>
          </w:tcPr>
          <w:p w14:paraId="1DCC4911" w14:textId="0622268D" w:rsidR="005F0A35" w:rsidRPr="00256514" w:rsidRDefault="005F0A35" w:rsidP="00736877">
            <w:pPr>
              <w:pStyle w:val="TableParagraph"/>
              <w:ind w:left="4"/>
              <w:jc w:val="center"/>
              <w:rPr>
                <w:bCs/>
                <w:w w:val="105"/>
                <w:sz w:val="24"/>
                <w:szCs w:val="24"/>
              </w:rPr>
            </w:pPr>
            <w:r w:rsidRPr="00256514">
              <w:rPr>
                <w:bCs/>
                <w:w w:val="105"/>
                <w:sz w:val="24"/>
                <w:szCs w:val="24"/>
              </w:rPr>
              <w:t>…</w:t>
            </w:r>
          </w:p>
        </w:tc>
      </w:tr>
      <w:tr w:rsidR="00007966" w14:paraId="782B557E" w14:textId="77777777" w:rsidTr="007D2222">
        <w:trPr>
          <w:cantSplit/>
          <w:trHeight w:val="228"/>
          <w:tblHeader/>
        </w:trPr>
        <w:tc>
          <w:tcPr>
            <w:tcW w:w="810" w:type="dxa"/>
          </w:tcPr>
          <w:p w14:paraId="5097D223" w14:textId="133552B7" w:rsidR="00007966" w:rsidRPr="00A91681" w:rsidRDefault="00F31106" w:rsidP="00736877">
            <w:pPr>
              <w:pStyle w:val="TableParagraph"/>
              <w:ind w:left="17"/>
              <w:rPr>
                <w:color w:val="118AFF"/>
                <w:w w:val="105"/>
                <w:sz w:val="24"/>
                <w:szCs w:val="24"/>
              </w:rPr>
            </w:pPr>
            <w:r w:rsidRPr="00A91681">
              <w:rPr>
                <w:color w:val="118AFF"/>
                <w:w w:val="105"/>
                <w:sz w:val="24"/>
                <w:szCs w:val="24"/>
              </w:rPr>
              <w:t>38.</w:t>
            </w:r>
          </w:p>
        </w:tc>
        <w:tc>
          <w:tcPr>
            <w:tcW w:w="4623" w:type="dxa"/>
          </w:tcPr>
          <w:p w14:paraId="6B657403" w14:textId="1C1C9AE1" w:rsidR="00007966" w:rsidRPr="006E553E" w:rsidRDefault="006E553E" w:rsidP="00736877">
            <w:pPr>
              <w:pStyle w:val="TableParagraph"/>
              <w:rPr>
                <w:i/>
                <w:sz w:val="24"/>
                <w:szCs w:val="24"/>
                <w:u w:val="single"/>
                <w:vertAlign w:val="superscript"/>
              </w:rPr>
            </w:pPr>
            <w:r w:rsidRPr="006E553E">
              <w:rPr>
                <w:bCs/>
                <w:sz w:val="24"/>
                <w:szCs w:val="24"/>
              </w:rPr>
              <w:t xml:space="preserve">Yards and terraces, </w:t>
            </w:r>
            <w:proofErr w:type="spellStart"/>
            <w:r w:rsidRPr="006E553E">
              <w:rPr>
                <w:bCs/>
                <w:sz w:val="24"/>
                <w:szCs w:val="24"/>
              </w:rPr>
              <w:t>pedestrian</w:t>
            </w:r>
            <w:r w:rsidRPr="006E553E">
              <w:rPr>
                <w:bCs/>
                <w:i/>
                <w:sz w:val="24"/>
                <w:szCs w:val="24"/>
                <w:vertAlign w:val="superscript"/>
              </w:rPr>
              <w:t>h</w:t>
            </w:r>
            <w:proofErr w:type="spellEnd"/>
          </w:p>
        </w:tc>
        <w:tc>
          <w:tcPr>
            <w:tcW w:w="1564" w:type="dxa"/>
          </w:tcPr>
          <w:p w14:paraId="2E207520" w14:textId="3EEC7D83" w:rsidR="00007966" w:rsidRPr="00256514" w:rsidRDefault="006E553E" w:rsidP="00736877">
            <w:pPr>
              <w:pStyle w:val="TableParagraph"/>
              <w:ind w:left="51" w:right="47"/>
              <w:jc w:val="center"/>
              <w:rPr>
                <w:i/>
                <w:sz w:val="24"/>
                <w:szCs w:val="24"/>
              </w:rPr>
            </w:pPr>
            <w:r w:rsidRPr="009173A5">
              <w:rPr>
                <w:bCs/>
                <w:color w:val="404040"/>
                <w:w w:val="105"/>
                <w:sz w:val="24"/>
                <w:szCs w:val="24"/>
              </w:rPr>
              <w:t>100</w:t>
            </w:r>
            <w:r w:rsidRPr="006E553E">
              <w:rPr>
                <w:bCs/>
                <w:w w:val="105"/>
                <w:sz w:val="24"/>
                <w:szCs w:val="24"/>
                <w:vertAlign w:val="superscript"/>
              </w:rPr>
              <w:t>a</w:t>
            </w:r>
          </w:p>
        </w:tc>
        <w:tc>
          <w:tcPr>
            <w:tcW w:w="1318" w:type="dxa"/>
          </w:tcPr>
          <w:p w14:paraId="2E3A24F8" w14:textId="77777777" w:rsidR="00007966" w:rsidRPr="00256514" w:rsidRDefault="00007966" w:rsidP="00736877">
            <w:pPr>
              <w:pStyle w:val="TableParagraph"/>
              <w:ind w:left="3"/>
              <w:jc w:val="center"/>
              <w:rPr>
                <w:bCs/>
                <w:w w:val="105"/>
                <w:sz w:val="24"/>
                <w:szCs w:val="24"/>
              </w:rPr>
            </w:pPr>
          </w:p>
        </w:tc>
        <w:tc>
          <w:tcPr>
            <w:tcW w:w="1405" w:type="dxa"/>
          </w:tcPr>
          <w:p w14:paraId="07A8F77E" w14:textId="77777777" w:rsidR="00007966" w:rsidRPr="00256514" w:rsidRDefault="00007966" w:rsidP="00736877">
            <w:pPr>
              <w:pStyle w:val="TableParagraph"/>
              <w:ind w:left="4"/>
              <w:jc w:val="center"/>
              <w:rPr>
                <w:bCs/>
                <w:w w:val="105"/>
                <w:sz w:val="24"/>
                <w:szCs w:val="24"/>
              </w:rPr>
            </w:pPr>
          </w:p>
        </w:tc>
      </w:tr>
      <w:tr w:rsidR="00256514" w14:paraId="27481321" w14:textId="77777777" w:rsidTr="007D2222">
        <w:trPr>
          <w:cantSplit/>
          <w:trHeight w:val="228"/>
          <w:tblHeader/>
        </w:trPr>
        <w:tc>
          <w:tcPr>
            <w:tcW w:w="810" w:type="dxa"/>
          </w:tcPr>
          <w:p w14:paraId="796FF8CA" w14:textId="7D1C6632" w:rsidR="00256514" w:rsidRPr="00256514" w:rsidRDefault="00256514" w:rsidP="00736877">
            <w:pPr>
              <w:pStyle w:val="TableParagraph"/>
              <w:ind w:left="17"/>
              <w:rPr>
                <w:i/>
                <w:sz w:val="24"/>
                <w:szCs w:val="24"/>
                <w:highlight w:val="yellow"/>
                <w:u w:val="single"/>
              </w:rPr>
            </w:pPr>
            <w:r w:rsidRPr="00256514">
              <w:rPr>
                <w:i/>
                <w:strike/>
                <w:w w:val="105"/>
                <w:sz w:val="24"/>
                <w:szCs w:val="24"/>
              </w:rPr>
              <w:t>3</w:t>
            </w:r>
            <w:r w:rsidR="009E237F">
              <w:rPr>
                <w:i/>
                <w:strike/>
                <w:w w:val="105"/>
                <w:sz w:val="24"/>
                <w:szCs w:val="24"/>
              </w:rPr>
              <w:t>8</w:t>
            </w:r>
            <w:r w:rsidRPr="00256514">
              <w:rPr>
                <w:i/>
                <w:strike/>
                <w:w w:val="105"/>
                <w:sz w:val="24"/>
                <w:szCs w:val="24"/>
              </w:rPr>
              <w:t>.</w:t>
            </w:r>
            <w:r w:rsidRPr="00256514">
              <w:rPr>
                <w:i/>
                <w:w w:val="105"/>
                <w:sz w:val="24"/>
                <w:szCs w:val="24"/>
                <w:u w:val="single"/>
              </w:rPr>
              <w:t>3</w:t>
            </w:r>
            <w:r w:rsidR="009E237F">
              <w:rPr>
                <w:i/>
                <w:w w:val="105"/>
                <w:sz w:val="24"/>
                <w:szCs w:val="24"/>
                <w:u w:val="single"/>
              </w:rPr>
              <w:t>9</w:t>
            </w:r>
            <w:r w:rsidRPr="00256514">
              <w:rPr>
                <w:i/>
                <w:w w:val="105"/>
                <w:sz w:val="24"/>
                <w:szCs w:val="24"/>
                <w:u w:val="single"/>
              </w:rPr>
              <w:t>.</w:t>
            </w:r>
          </w:p>
        </w:tc>
        <w:tc>
          <w:tcPr>
            <w:tcW w:w="4623" w:type="dxa"/>
          </w:tcPr>
          <w:p w14:paraId="57A849A7" w14:textId="77777777" w:rsidR="00256514" w:rsidRPr="00256514" w:rsidRDefault="00256514" w:rsidP="00736877">
            <w:pPr>
              <w:pStyle w:val="TableParagraph"/>
              <w:rPr>
                <w:bCs/>
                <w:sz w:val="24"/>
                <w:szCs w:val="24"/>
              </w:rPr>
            </w:pPr>
            <w:r w:rsidRPr="00256514">
              <w:rPr>
                <w:bCs/>
                <w:i/>
                <w:sz w:val="24"/>
                <w:szCs w:val="24"/>
              </w:rPr>
              <w:t>Storage racks and wall-hung cabinets.</w:t>
            </w:r>
          </w:p>
        </w:tc>
        <w:tc>
          <w:tcPr>
            <w:tcW w:w="1564" w:type="dxa"/>
          </w:tcPr>
          <w:p w14:paraId="21E09E9B" w14:textId="5D0EA1C0" w:rsidR="00256514" w:rsidRPr="009E237F" w:rsidRDefault="00256514" w:rsidP="00736877">
            <w:pPr>
              <w:pStyle w:val="TableParagraph"/>
              <w:ind w:left="51" w:right="47"/>
              <w:jc w:val="center"/>
              <w:rPr>
                <w:bCs/>
                <w:i/>
                <w:sz w:val="24"/>
                <w:szCs w:val="24"/>
                <w:u w:val="single"/>
                <w:vertAlign w:val="superscript"/>
              </w:rPr>
            </w:pPr>
            <w:r w:rsidRPr="00256514">
              <w:rPr>
                <w:i/>
                <w:sz w:val="24"/>
                <w:szCs w:val="24"/>
              </w:rPr>
              <w:t xml:space="preserve">Total </w:t>
            </w:r>
            <w:proofErr w:type="spellStart"/>
            <w:r w:rsidRPr="00256514">
              <w:rPr>
                <w:bCs/>
                <w:i/>
                <w:iCs/>
                <w:sz w:val="24"/>
                <w:szCs w:val="24"/>
              </w:rPr>
              <w:t>loads</w:t>
            </w:r>
            <w:r w:rsidRPr="009E237F">
              <w:rPr>
                <w:i/>
                <w:sz w:val="24"/>
                <w:szCs w:val="24"/>
                <w:vertAlign w:val="superscript"/>
              </w:rPr>
              <w:t>d</w:t>
            </w:r>
            <w:proofErr w:type="spellEnd"/>
          </w:p>
        </w:tc>
        <w:tc>
          <w:tcPr>
            <w:tcW w:w="1318" w:type="dxa"/>
          </w:tcPr>
          <w:p w14:paraId="4131537C" w14:textId="77777777" w:rsidR="00256514" w:rsidRPr="00256514" w:rsidRDefault="00256514" w:rsidP="00736877">
            <w:pPr>
              <w:pStyle w:val="TableParagraph"/>
              <w:ind w:left="3"/>
              <w:jc w:val="center"/>
              <w:rPr>
                <w:bCs/>
                <w:sz w:val="24"/>
                <w:szCs w:val="24"/>
              </w:rPr>
            </w:pPr>
            <w:r w:rsidRPr="00256514">
              <w:rPr>
                <w:bCs/>
                <w:w w:val="105"/>
                <w:sz w:val="24"/>
                <w:szCs w:val="24"/>
              </w:rPr>
              <w:t>—</w:t>
            </w:r>
          </w:p>
        </w:tc>
        <w:tc>
          <w:tcPr>
            <w:tcW w:w="1405" w:type="dxa"/>
          </w:tcPr>
          <w:p w14:paraId="1C5C9836" w14:textId="77777777" w:rsidR="00256514" w:rsidRPr="00256514" w:rsidRDefault="00256514" w:rsidP="00736877">
            <w:pPr>
              <w:pStyle w:val="TableParagraph"/>
              <w:ind w:left="4"/>
              <w:jc w:val="center"/>
              <w:rPr>
                <w:bCs/>
                <w:sz w:val="24"/>
                <w:szCs w:val="24"/>
              </w:rPr>
            </w:pPr>
            <w:r w:rsidRPr="00256514">
              <w:rPr>
                <w:bCs/>
                <w:w w:val="105"/>
                <w:sz w:val="24"/>
                <w:szCs w:val="24"/>
              </w:rPr>
              <w:t>—</w:t>
            </w:r>
          </w:p>
        </w:tc>
      </w:tr>
    </w:tbl>
    <w:p w14:paraId="68C1A812" w14:textId="2B9EF8BF" w:rsidR="00FA40E9" w:rsidRDefault="00FA40E9" w:rsidP="00736877">
      <w:pPr>
        <w:spacing w:before="120"/>
        <w:rPr>
          <w:sz w:val="19"/>
        </w:rPr>
      </w:pPr>
      <w:r w:rsidRPr="00FA40E9">
        <w:rPr>
          <w:sz w:val="19"/>
        </w:rPr>
        <w:t>…</w:t>
      </w:r>
    </w:p>
    <w:p w14:paraId="1F27C7D3" w14:textId="4E2771BD" w:rsidR="00A953DD" w:rsidRDefault="00F25B94" w:rsidP="00B23416">
      <w:pPr>
        <w:pStyle w:val="ListParagraph"/>
        <w:numPr>
          <w:ilvl w:val="0"/>
          <w:numId w:val="54"/>
        </w:numPr>
        <w:rPr>
          <w:rFonts w:cs="Arial"/>
          <w:bCs/>
          <w:i/>
        </w:rPr>
      </w:pPr>
      <w:r w:rsidRPr="00151860">
        <w:rPr>
          <w:rFonts w:cs="Arial"/>
          <w:bCs/>
          <w:i/>
        </w:rPr>
        <w:t>The minimum vertical design live load shall be as follows:</w:t>
      </w:r>
      <w:r w:rsidR="003C7B19">
        <w:rPr>
          <w:rFonts w:cs="Arial"/>
          <w:bCs/>
          <w:i/>
        </w:rPr>
        <w:t xml:space="preserve"> </w:t>
      </w:r>
      <w:r w:rsidR="003C7B19" w:rsidRPr="0097614C">
        <w:rPr>
          <w:rFonts w:cs="Arial"/>
          <w:szCs w:val="24"/>
          <w:highlight w:val="lightGray"/>
        </w:rPr>
        <w:t>(No changes to existing California amendment)</w:t>
      </w:r>
    </w:p>
    <w:p w14:paraId="0FDDA42D" w14:textId="77777777" w:rsidR="003C7B19" w:rsidRPr="00151860" w:rsidRDefault="003C7B19" w:rsidP="00736877">
      <w:pPr>
        <w:spacing w:after="0"/>
        <w:ind w:left="360"/>
        <w:rPr>
          <w:rFonts w:cs="Arial"/>
          <w:bCs/>
          <w:i/>
          <w:szCs w:val="24"/>
        </w:rPr>
      </w:pPr>
      <w:r w:rsidRPr="00151860">
        <w:rPr>
          <w:rFonts w:cs="Arial"/>
          <w:bCs/>
          <w:i/>
          <w:szCs w:val="24"/>
        </w:rPr>
        <w:t>Paper media:</w:t>
      </w:r>
    </w:p>
    <w:p w14:paraId="44F00EBD" w14:textId="77777777" w:rsidR="003C7B19" w:rsidRPr="00151860" w:rsidRDefault="003C7B19" w:rsidP="00736877">
      <w:pPr>
        <w:spacing w:after="0"/>
        <w:ind w:left="720"/>
        <w:rPr>
          <w:rFonts w:cs="Arial"/>
          <w:bCs/>
          <w:i/>
          <w:szCs w:val="24"/>
        </w:rPr>
      </w:pPr>
      <w:r w:rsidRPr="00151860">
        <w:rPr>
          <w:rFonts w:cs="Arial"/>
          <w:bCs/>
          <w:i/>
          <w:szCs w:val="24"/>
        </w:rPr>
        <w:t>12-inch-deep (305 mm) shelf 33 pounds per lineal foot (482 N/m)</w:t>
      </w:r>
    </w:p>
    <w:p w14:paraId="487251EF" w14:textId="77777777" w:rsidR="003C7B19" w:rsidRPr="00151860" w:rsidRDefault="003C7B19" w:rsidP="00736877">
      <w:pPr>
        <w:spacing w:after="0"/>
        <w:ind w:left="720"/>
        <w:rPr>
          <w:rFonts w:cs="Arial"/>
          <w:bCs/>
          <w:i/>
          <w:szCs w:val="24"/>
        </w:rPr>
      </w:pPr>
      <w:r w:rsidRPr="00151860">
        <w:rPr>
          <w:rFonts w:cs="Arial"/>
          <w:bCs/>
          <w:i/>
          <w:szCs w:val="24"/>
        </w:rPr>
        <w:t>15-inch-deep (381 mm) shelf 41 pounds per lineal foot (598 N/m), or</w:t>
      </w:r>
    </w:p>
    <w:p w14:paraId="64BE1F87" w14:textId="77777777" w:rsidR="003C7B19" w:rsidRPr="00151860" w:rsidRDefault="003C7B19" w:rsidP="00736877">
      <w:pPr>
        <w:spacing w:after="0"/>
        <w:ind w:left="720"/>
        <w:rPr>
          <w:rFonts w:cs="Arial"/>
          <w:bCs/>
          <w:i/>
          <w:szCs w:val="24"/>
        </w:rPr>
      </w:pPr>
      <w:r w:rsidRPr="00151860">
        <w:rPr>
          <w:rFonts w:cs="Arial"/>
          <w:bCs/>
          <w:i/>
          <w:szCs w:val="24"/>
        </w:rPr>
        <w:t>33 pounds per cubic foot (5183 N/m</w:t>
      </w:r>
      <w:r w:rsidRPr="00151860">
        <w:rPr>
          <w:rFonts w:cs="Arial"/>
          <w:bCs/>
          <w:i/>
          <w:szCs w:val="24"/>
          <w:vertAlign w:val="superscript"/>
        </w:rPr>
        <w:t>3</w:t>
      </w:r>
      <w:r w:rsidRPr="00151860">
        <w:rPr>
          <w:rFonts w:cs="Arial"/>
          <w:bCs/>
          <w:i/>
          <w:szCs w:val="24"/>
        </w:rPr>
        <w:t xml:space="preserve">) per total volume of the rack or cabinet, whichever is less. </w:t>
      </w:r>
    </w:p>
    <w:p w14:paraId="6CCC78D9" w14:textId="77777777" w:rsidR="003C7B19" w:rsidRPr="00151860" w:rsidRDefault="003C7B19" w:rsidP="00736877">
      <w:pPr>
        <w:spacing w:before="120" w:after="0"/>
        <w:ind w:left="360"/>
        <w:rPr>
          <w:rFonts w:cs="Arial"/>
          <w:bCs/>
          <w:i/>
          <w:szCs w:val="24"/>
        </w:rPr>
      </w:pPr>
      <w:r w:rsidRPr="00151860">
        <w:rPr>
          <w:rFonts w:cs="Arial"/>
          <w:bCs/>
          <w:i/>
          <w:szCs w:val="24"/>
        </w:rPr>
        <w:t>Film media:</w:t>
      </w:r>
    </w:p>
    <w:p w14:paraId="7B4511DE" w14:textId="77777777" w:rsidR="003C7B19" w:rsidRPr="00151860" w:rsidRDefault="003C7B19" w:rsidP="00736877">
      <w:pPr>
        <w:spacing w:after="0"/>
        <w:ind w:left="720"/>
        <w:rPr>
          <w:rFonts w:cs="Arial"/>
          <w:bCs/>
          <w:i/>
          <w:szCs w:val="24"/>
        </w:rPr>
      </w:pPr>
      <w:r w:rsidRPr="00151860">
        <w:rPr>
          <w:rFonts w:cs="Arial"/>
          <w:bCs/>
          <w:i/>
          <w:szCs w:val="24"/>
        </w:rPr>
        <w:t>18-inch-deep (457 mm) shelf 100 pounds per lineal foot (1459 N/m), or</w:t>
      </w:r>
    </w:p>
    <w:p w14:paraId="23CB675D" w14:textId="77777777" w:rsidR="003C7B19" w:rsidRPr="00151860" w:rsidRDefault="003C7B19" w:rsidP="00736877">
      <w:pPr>
        <w:spacing w:after="0"/>
        <w:ind w:left="720"/>
        <w:rPr>
          <w:rFonts w:cs="Arial"/>
          <w:bCs/>
          <w:i/>
          <w:szCs w:val="24"/>
        </w:rPr>
      </w:pPr>
      <w:r w:rsidRPr="00151860">
        <w:rPr>
          <w:rFonts w:cs="Arial"/>
          <w:bCs/>
          <w:i/>
          <w:szCs w:val="24"/>
        </w:rPr>
        <w:t>50 pounds per cubic foot (7853 N/m</w:t>
      </w:r>
      <w:r w:rsidRPr="00151860">
        <w:rPr>
          <w:rFonts w:cs="Arial"/>
          <w:bCs/>
          <w:i/>
          <w:szCs w:val="24"/>
          <w:vertAlign w:val="superscript"/>
        </w:rPr>
        <w:t>3</w:t>
      </w:r>
      <w:r w:rsidRPr="00151860">
        <w:rPr>
          <w:rFonts w:cs="Arial"/>
          <w:bCs/>
          <w:i/>
          <w:szCs w:val="24"/>
        </w:rPr>
        <w:t>) per total volume of the rack or cabinet, whichever is less.</w:t>
      </w:r>
    </w:p>
    <w:p w14:paraId="4D491C0C" w14:textId="77777777" w:rsidR="003C7B19" w:rsidRPr="00151860" w:rsidRDefault="003C7B19" w:rsidP="00736877">
      <w:pPr>
        <w:spacing w:before="120" w:after="0"/>
        <w:ind w:left="360"/>
        <w:rPr>
          <w:rFonts w:cs="Arial"/>
          <w:bCs/>
          <w:i/>
          <w:szCs w:val="24"/>
        </w:rPr>
      </w:pPr>
      <w:r w:rsidRPr="00151860">
        <w:rPr>
          <w:rFonts w:cs="Arial"/>
          <w:bCs/>
          <w:i/>
          <w:szCs w:val="24"/>
        </w:rPr>
        <w:t>Other media:</w:t>
      </w:r>
    </w:p>
    <w:p w14:paraId="08C5DA38" w14:textId="77777777" w:rsidR="003C7B19" w:rsidRPr="00151860" w:rsidRDefault="003C7B19" w:rsidP="00736877">
      <w:pPr>
        <w:spacing w:after="0"/>
        <w:ind w:left="990" w:hanging="270"/>
        <w:rPr>
          <w:rFonts w:cs="Arial"/>
          <w:i/>
          <w:color w:val="000000"/>
          <w:szCs w:val="24"/>
          <w:u w:val="single"/>
        </w:rPr>
      </w:pPr>
      <w:r w:rsidRPr="00151860">
        <w:rPr>
          <w:rFonts w:cs="Arial"/>
          <w:bCs/>
          <w:i/>
          <w:szCs w:val="24"/>
        </w:rPr>
        <w:t>20 pounds per cubic foot (311 N/m</w:t>
      </w:r>
      <w:r w:rsidRPr="00151860">
        <w:rPr>
          <w:rFonts w:cs="Arial"/>
          <w:bCs/>
          <w:i/>
          <w:szCs w:val="24"/>
          <w:vertAlign w:val="superscript"/>
        </w:rPr>
        <w:t>3</w:t>
      </w:r>
      <w:r w:rsidRPr="00151860">
        <w:rPr>
          <w:rFonts w:cs="Arial"/>
          <w:bCs/>
          <w:i/>
          <w:szCs w:val="24"/>
        </w:rPr>
        <w:t>) or 20 pounds per square foot (958 Pa), whichever is less, but not less than actual loads.</w:t>
      </w:r>
    </w:p>
    <w:p w14:paraId="62074ED6" w14:textId="4B4D587B" w:rsidR="00F25B94" w:rsidRDefault="0012273C" w:rsidP="00736877">
      <w:pPr>
        <w:rPr>
          <w:rFonts w:cs="Arial"/>
          <w:i/>
          <w:color w:val="000000"/>
          <w:szCs w:val="24"/>
        </w:rPr>
      </w:pPr>
      <w:r>
        <w:rPr>
          <w:rFonts w:cs="Arial"/>
          <w:bCs/>
          <w:i/>
        </w:rPr>
        <w:lastRenderedPageBreak/>
        <w:t>…</w:t>
      </w:r>
    </w:p>
    <w:p w14:paraId="5EE1B1CD" w14:textId="0B114BCE" w:rsidR="0031186C" w:rsidRDefault="0031186C" w:rsidP="00B23416">
      <w:pPr>
        <w:pStyle w:val="ListParagraph"/>
        <w:numPr>
          <w:ilvl w:val="0"/>
          <w:numId w:val="55"/>
        </w:numPr>
        <w:rPr>
          <w:rFonts w:cs="Arial"/>
          <w:i/>
          <w:color w:val="000000"/>
          <w:szCs w:val="24"/>
        </w:rPr>
      </w:pPr>
      <w:r w:rsidRPr="0031186C">
        <w:rPr>
          <w:rFonts w:cs="Arial"/>
          <w:i/>
          <w:color w:val="000000"/>
          <w:szCs w:val="24"/>
        </w:rPr>
        <w:t xml:space="preserve"> </w:t>
      </w:r>
      <w:r w:rsidRPr="0031186C">
        <w:rPr>
          <w:rFonts w:cs="Arial"/>
          <w:b/>
          <w:i/>
          <w:color w:val="000000"/>
          <w:szCs w:val="24"/>
        </w:rPr>
        <w:t>[DSA-SS]</w:t>
      </w:r>
      <w:r w:rsidRPr="0031186C">
        <w:rPr>
          <w:rFonts w:cs="Arial"/>
          <w:i/>
          <w:color w:val="000000"/>
          <w:szCs w:val="24"/>
        </w:rPr>
        <w:t xml:space="preserve"> Item </w:t>
      </w:r>
      <w:r w:rsidRPr="0031186C">
        <w:rPr>
          <w:rFonts w:cs="Arial"/>
          <w:i/>
          <w:strike/>
          <w:color w:val="000000"/>
          <w:szCs w:val="24"/>
        </w:rPr>
        <w:t>3</w:t>
      </w:r>
      <w:r>
        <w:rPr>
          <w:rFonts w:cs="Arial"/>
          <w:i/>
          <w:strike/>
          <w:color w:val="000000"/>
          <w:szCs w:val="24"/>
        </w:rPr>
        <w:t>7</w:t>
      </w:r>
      <w:r w:rsidRPr="00613997">
        <w:rPr>
          <w:rFonts w:cs="Arial"/>
          <w:i/>
          <w:color w:val="000000"/>
          <w:szCs w:val="24"/>
        </w:rPr>
        <w:t xml:space="preserve"> </w:t>
      </w:r>
      <w:r w:rsidRPr="0031186C">
        <w:rPr>
          <w:rFonts w:cs="Arial"/>
          <w:i/>
          <w:color w:val="000000"/>
          <w:szCs w:val="24"/>
          <w:u w:val="single"/>
        </w:rPr>
        <w:t>3</w:t>
      </w:r>
      <w:r w:rsidR="00305B3B">
        <w:rPr>
          <w:rFonts w:cs="Arial"/>
          <w:i/>
          <w:color w:val="000000"/>
          <w:szCs w:val="24"/>
          <w:u w:val="single"/>
        </w:rPr>
        <w:t>8</w:t>
      </w:r>
      <w:r w:rsidRPr="0031186C">
        <w:rPr>
          <w:rFonts w:cs="Arial"/>
          <w:i/>
          <w:color w:val="000000"/>
          <w:szCs w:val="24"/>
        </w:rPr>
        <w:t xml:space="preserve"> applies to pedestrian bridges and walkways that are not subjected to uncontrolled vehicle access.</w:t>
      </w:r>
    </w:p>
    <w:p w14:paraId="35E60E1B" w14:textId="77777777" w:rsidR="00D43BD9" w:rsidRDefault="00D43BD9" w:rsidP="00736877">
      <w:pPr>
        <w:rPr>
          <w:sz w:val="19"/>
        </w:rPr>
      </w:pPr>
      <w:r w:rsidRPr="00FA40E9">
        <w:rPr>
          <w:sz w:val="19"/>
        </w:rPr>
        <w:t>…</w:t>
      </w:r>
    </w:p>
    <w:p w14:paraId="51176CA7" w14:textId="447A5294" w:rsidR="002A36AF" w:rsidRPr="00ED5C6F" w:rsidRDefault="002A36AF" w:rsidP="00736877">
      <w:pPr>
        <w:widowControl/>
        <w:autoSpaceDE w:val="0"/>
        <w:autoSpaceDN w:val="0"/>
        <w:adjustRightInd w:val="0"/>
        <w:rPr>
          <w:rFonts w:cs="Arial"/>
          <w:b/>
          <w:bCs/>
          <w:i/>
          <w:iCs/>
          <w:snapToGrid/>
          <w:szCs w:val="24"/>
        </w:rPr>
      </w:pPr>
      <w:r w:rsidRPr="00ED5C6F">
        <w:rPr>
          <w:rFonts w:cs="Arial"/>
          <w:b/>
          <w:bCs/>
          <w:i/>
          <w:iCs/>
          <w:snapToGrid/>
          <w:szCs w:val="24"/>
          <w:u w:val="single"/>
        </w:rPr>
        <w:t>1607A.14.4</w:t>
      </w:r>
      <w:r w:rsidRPr="00ED5C6F">
        <w:rPr>
          <w:rFonts w:cs="Arial"/>
          <w:b/>
          <w:bCs/>
          <w:i/>
          <w:iCs/>
          <w:snapToGrid/>
          <w:szCs w:val="24"/>
        </w:rPr>
        <w:t xml:space="preserve"> </w:t>
      </w:r>
      <w:r w:rsidR="009B0BAC" w:rsidRPr="00CB2B8C">
        <w:rPr>
          <w:rFonts w:cs="Arial"/>
          <w:color w:val="000000"/>
          <w:szCs w:val="24"/>
          <w:highlight w:val="lightGray"/>
        </w:rPr>
        <w:t>(</w:t>
      </w:r>
      <w:r w:rsidR="009B0BAC" w:rsidRPr="009B0BAC">
        <w:rPr>
          <w:rFonts w:cs="Arial"/>
          <w:color w:val="000000"/>
          <w:szCs w:val="24"/>
          <w:highlight w:val="lightGray"/>
        </w:rPr>
        <w:t>formerly 1607A.14.5)</w:t>
      </w:r>
      <w:r w:rsidR="009B0BAC" w:rsidRPr="005658DE">
        <w:rPr>
          <w:rFonts w:cs="Arial"/>
          <w:b/>
          <w:bCs/>
          <w:color w:val="000000"/>
          <w:szCs w:val="24"/>
          <w:highlight w:val="lightGray"/>
        </w:rPr>
        <w:t xml:space="preserve"> </w:t>
      </w:r>
      <w:r w:rsidRPr="00ED5C6F">
        <w:rPr>
          <w:rFonts w:cs="Arial"/>
          <w:b/>
          <w:bCs/>
          <w:i/>
          <w:iCs/>
          <w:snapToGrid/>
          <w:szCs w:val="24"/>
        </w:rPr>
        <w:t xml:space="preserve">Uncovered open-frame roof structures. </w:t>
      </w:r>
      <w:r w:rsidRPr="00ED5C6F">
        <w:rPr>
          <w:rFonts w:cs="Arial"/>
          <w:i/>
          <w:iCs/>
          <w:snapToGrid/>
          <w:szCs w:val="24"/>
        </w:rPr>
        <w:t>Uncovered open-frame roof structures shall be designed</w:t>
      </w:r>
      <w:r w:rsidRPr="00ED5C6F">
        <w:rPr>
          <w:rFonts w:cs="Arial"/>
          <w:b/>
          <w:bCs/>
          <w:i/>
          <w:iCs/>
          <w:snapToGrid/>
          <w:szCs w:val="24"/>
        </w:rPr>
        <w:t xml:space="preserve"> </w:t>
      </w:r>
      <w:r w:rsidRPr="00ED5C6F">
        <w:rPr>
          <w:rFonts w:cs="Arial"/>
          <w:i/>
          <w:iCs/>
          <w:snapToGrid/>
          <w:szCs w:val="24"/>
        </w:rPr>
        <w:t>for a vertical live load of not less than 10 pounds per</w:t>
      </w:r>
      <w:r w:rsidRPr="00ED5C6F">
        <w:rPr>
          <w:rFonts w:cs="Arial"/>
          <w:b/>
          <w:bCs/>
          <w:i/>
          <w:iCs/>
          <w:snapToGrid/>
          <w:szCs w:val="24"/>
        </w:rPr>
        <w:t xml:space="preserve"> </w:t>
      </w:r>
      <w:r w:rsidRPr="00ED5C6F">
        <w:rPr>
          <w:rFonts w:cs="Arial"/>
          <w:i/>
          <w:iCs/>
          <w:snapToGrid/>
          <w:szCs w:val="24"/>
        </w:rPr>
        <w:t xml:space="preserve">square foot (0.48 </w:t>
      </w:r>
      <w:proofErr w:type="spellStart"/>
      <w:r w:rsidRPr="00ED5C6F">
        <w:rPr>
          <w:rFonts w:cs="Arial"/>
          <w:i/>
          <w:iCs/>
          <w:snapToGrid/>
          <w:szCs w:val="24"/>
        </w:rPr>
        <w:t>kN</w:t>
      </w:r>
      <w:proofErr w:type="spellEnd"/>
      <w:r w:rsidRPr="00ED5C6F">
        <w:rPr>
          <w:rFonts w:cs="Arial"/>
          <w:i/>
          <w:iCs/>
          <w:snapToGrid/>
          <w:szCs w:val="24"/>
        </w:rPr>
        <w:t>/m</w:t>
      </w:r>
      <w:r w:rsidRPr="00ED5C6F">
        <w:rPr>
          <w:rFonts w:cs="Arial"/>
          <w:i/>
          <w:iCs/>
          <w:snapToGrid/>
          <w:szCs w:val="24"/>
          <w:vertAlign w:val="superscript"/>
        </w:rPr>
        <w:t>2</w:t>
      </w:r>
      <w:r w:rsidRPr="00ED5C6F">
        <w:rPr>
          <w:rFonts w:cs="Arial"/>
          <w:i/>
          <w:iCs/>
          <w:snapToGrid/>
          <w:szCs w:val="24"/>
        </w:rPr>
        <w:t>) of the total area encompassed by</w:t>
      </w:r>
      <w:r w:rsidRPr="00ED5C6F">
        <w:rPr>
          <w:rFonts w:cs="Arial"/>
          <w:b/>
          <w:bCs/>
          <w:i/>
          <w:iCs/>
          <w:snapToGrid/>
          <w:szCs w:val="24"/>
        </w:rPr>
        <w:t xml:space="preserve"> </w:t>
      </w:r>
      <w:r w:rsidRPr="00ED5C6F">
        <w:rPr>
          <w:rFonts w:cs="Arial"/>
          <w:i/>
          <w:iCs/>
          <w:snapToGrid/>
          <w:szCs w:val="24"/>
        </w:rPr>
        <w:t>the framework.</w:t>
      </w:r>
      <w:r w:rsidR="009B0BAC">
        <w:rPr>
          <w:rFonts w:cs="Arial"/>
          <w:i/>
          <w:snapToGrid/>
          <w:szCs w:val="24"/>
        </w:rPr>
        <w:t xml:space="preserve"> </w:t>
      </w:r>
      <w:r w:rsidR="009B0BAC" w:rsidRPr="0097614C">
        <w:rPr>
          <w:rFonts w:cs="Arial"/>
          <w:szCs w:val="24"/>
          <w:highlight w:val="lightGray"/>
        </w:rPr>
        <w:t>(No changes to existing California amendment</w:t>
      </w:r>
      <w:r w:rsidR="009B0BAC">
        <w:rPr>
          <w:rFonts w:cs="Arial"/>
          <w:szCs w:val="24"/>
          <w:highlight w:val="lightGray"/>
        </w:rPr>
        <w:t xml:space="preserve"> except renumbering</w:t>
      </w:r>
      <w:r w:rsidR="009B0BAC" w:rsidRPr="0097614C">
        <w:rPr>
          <w:rFonts w:cs="Arial"/>
          <w:szCs w:val="24"/>
          <w:highlight w:val="lightGray"/>
        </w:rPr>
        <w:t>)</w:t>
      </w:r>
    </w:p>
    <w:p w14:paraId="0583ED72" w14:textId="77777777" w:rsidR="00D43BD9" w:rsidRDefault="00D43BD9" w:rsidP="00736877">
      <w:pPr>
        <w:rPr>
          <w:sz w:val="19"/>
        </w:rPr>
      </w:pPr>
      <w:r w:rsidRPr="00FA40E9">
        <w:rPr>
          <w:sz w:val="19"/>
        </w:rPr>
        <w:t>…</w:t>
      </w:r>
    </w:p>
    <w:p w14:paraId="2AD4CD7F" w14:textId="799B490E" w:rsidR="008F5EC3" w:rsidRPr="00022C1F" w:rsidRDefault="008F5EC3" w:rsidP="00736877">
      <w:pPr>
        <w:widowControl/>
        <w:autoSpaceDE w:val="0"/>
        <w:autoSpaceDN w:val="0"/>
        <w:adjustRightInd w:val="0"/>
        <w:rPr>
          <w:rFonts w:eastAsia="SourceSansPro-Bold" w:cs="Arial"/>
          <w:snapToGrid/>
          <w:szCs w:val="24"/>
        </w:rPr>
      </w:pPr>
      <w:r w:rsidRPr="00F111DC">
        <w:rPr>
          <w:rFonts w:eastAsia="SourceSansPro-Bold" w:cs="Arial"/>
          <w:b/>
          <w:snapToGrid/>
          <w:color w:val="118AFF"/>
          <w:szCs w:val="24"/>
        </w:rPr>
        <w:t>1607</w:t>
      </w:r>
      <w:r w:rsidRPr="00F111DC">
        <w:rPr>
          <w:rFonts w:eastAsia="SourceSansPro-Bold" w:cs="Arial"/>
          <w:b/>
          <w:i/>
          <w:snapToGrid/>
          <w:color w:val="118AFF"/>
          <w:szCs w:val="24"/>
        </w:rPr>
        <w:t>A</w:t>
      </w:r>
      <w:r w:rsidRPr="00F111DC">
        <w:rPr>
          <w:rFonts w:eastAsia="SourceSansPro-Bold" w:cs="Arial"/>
          <w:b/>
          <w:snapToGrid/>
          <w:color w:val="118AFF"/>
          <w:szCs w:val="24"/>
        </w:rPr>
        <w:t>.18</w:t>
      </w:r>
      <w:r w:rsidRPr="00022C1F">
        <w:rPr>
          <w:rFonts w:eastAsia="SourceSansPro-Bold" w:cs="Arial"/>
          <w:b/>
          <w:snapToGrid/>
          <w:szCs w:val="24"/>
        </w:rPr>
        <w:t xml:space="preserve"> </w:t>
      </w:r>
      <w:r w:rsidR="00233069" w:rsidRPr="00022C1F">
        <w:rPr>
          <w:rFonts w:cs="Arial"/>
          <w:snapToGrid/>
          <w:szCs w:val="24"/>
          <w:highlight w:val="lightGray"/>
        </w:rPr>
        <w:t>(formerly 1607A.19)</w:t>
      </w:r>
      <w:r w:rsidR="00233069" w:rsidRPr="00022C1F">
        <w:rPr>
          <w:rFonts w:cs="Arial"/>
          <w:b/>
          <w:snapToGrid/>
          <w:szCs w:val="24"/>
        </w:rPr>
        <w:t xml:space="preserve"> </w:t>
      </w:r>
      <w:r w:rsidRPr="00022C1F">
        <w:rPr>
          <w:rFonts w:eastAsia="SourceSansPro-Bold" w:cs="Arial"/>
          <w:b/>
          <w:snapToGrid/>
          <w:szCs w:val="24"/>
        </w:rPr>
        <w:t xml:space="preserve">Seating for assembly uses. </w:t>
      </w:r>
      <w:r w:rsidRPr="00022C1F">
        <w:rPr>
          <w:rFonts w:eastAsia="SourceSansPro-It" w:cs="Arial"/>
          <w:i/>
          <w:snapToGrid/>
          <w:szCs w:val="24"/>
        </w:rPr>
        <w:t>Bleachers</w:t>
      </w:r>
      <w:r w:rsidRPr="00022C1F">
        <w:rPr>
          <w:rFonts w:eastAsia="SourceSansPro-Bold" w:cs="Arial"/>
          <w:snapToGrid/>
          <w:szCs w:val="24"/>
        </w:rPr>
        <w:t xml:space="preserve">, </w:t>
      </w:r>
      <w:r w:rsidRPr="00022C1F">
        <w:rPr>
          <w:rFonts w:eastAsia="SourceSansPro-It" w:cs="Arial"/>
          <w:i/>
          <w:snapToGrid/>
          <w:szCs w:val="24"/>
        </w:rPr>
        <w:t xml:space="preserve">folding and telescopic seating </w:t>
      </w:r>
      <w:r w:rsidRPr="00022C1F">
        <w:rPr>
          <w:rFonts w:eastAsia="SourceSansPro-Bold" w:cs="Arial"/>
          <w:snapToGrid/>
          <w:szCs w:val="24"/>
        </w:rPr>
        <w:t xml:space="preserve">and </w:t>
      </w:r>
      <w:r w:rsidRPr="00022C1F">
        <w:rPr>
          <w:rFonts w:eastAsia="SourceSansPro-It" w:cs="Arial"/>
          <w:i/>
          <w:snapToGrid/>
          <w:szCs w:val="24"/>
        </w:rPr>
        <w:t xml:space="preserve">grandstands </w:t>
      </w:r>
      <w:r w:rsidRPr="00022C1F">
        <w:rPr>
          <w:rFonts w:eastAsia="SourceSansPro-Bold" w:cs="Arial"/>
          <w:snapToGrid/>
          <w:szCs w:val="24"/>
        </w:rPr>
        <w:t xml:space="preserve">shall be designed for the </w:t>
      </w:r>
      <w:r w:rsidRPr="00022C1F">
        <w:rPr>
          <w:rFonts w:eastAsia="SourceSansPro-It" w:cs="Arial"/>
          <w:i/>
          <w:snapToGrid/>
          <w:szCs w:val="24"/>
        </w:rPr>
        <w:t xml:space="preserve">loads </w:t>
      </w:r>
      <w:r w:rsidRPr="00022C1F">
        <w:rPr>
          <w:rFonts w:eastAsia="SourceSansPro-Bold" w:cs="Arial"/>
          <w:snapToGrid/>
          <w:szCs w:val="24"/>
        </w:rPr>
        <w:t>specified in ICC 300</w:t>
      </w:r>
      <w:r w:rsidRPr="00022C1F">
        <w:rPr>
          <w:rFonts w:cs="Arial"/>
          <w:i/>
          <w:snapToGrid/>
          <w:szCs w:val="24"/>
        </w:rPr>
        <w:t xml:space="preserve"> as modified by Section 1605A.3 load combinations</w:t>
      </w:r>
      <w:r w:rsidRPr="00022C1F">
        <w:rPr>
          <w:rFonts w:eastAsia="SourceSansPro-Bold" w:cs="Arial"/>
          <w:snapToGrid/>
          <w:szCs w:val="24"/>
        </w:rPr>
        <w:t xml:space="preserve">. Stadiums and arenas with </w:t>
      </w:r>
      <w:r w:rsidRPr="00022C1F">
        <w:rPr>
          <w:rFonts w:eastAsia="SourceSansPro-It" w:cs="Arial"/>
          <w:i/>
          <w:snapToGrid/>
          <w:szCs w:val="24"/>
        </w:rPr>
        <w:t xml:space="preserve">fixed seats </w:t>
      </w:r>
      <w:r w:rsidRPr="00022C1F">
        <w:rPr>
          <w:rFonts w:eastAsia="SourceSansPro-Bold" w:cs="Arial"/>
          <w:snapToGrid/>
          <w:szCs w:val="24"/>
        </w:rPr>
        <w:t xml:space="preserve">shall be designed for the horizontal sway </w:t>
      </w:r>
      <w:r w:rsidRPr="00022C1F">
        <w:rPr>
          <w:rFonts w:eastAsia="SourceSansPro-It" w:cs="Arial"/>
          <w:i/>
          <w:snapToGrid/>
          <w:szCs w:val="24"/>
        </w:rPr>
        <w:t xml:space="preserve">loads </w:t>
      </w:r>
      <w:r w:rsidRPr="00022C1F">
        <w:rPr>
          <w:rFonts w:eastAsia="SourceSansPro-Bold" w:cs="Arial"/>
          <w:snapToGrid/>
          <w:szCs w:val="24"/>
        </w:rPr>
        <w:t>in Section 1607</w:t>
      </w:r>
      <w:r w:rsidR="0055309C" w:rsidRPr="00022C1F">
        <w:rPr>
          <w:rFonts w:eastAsia="SourceSansPro-Bold" w:cs="Arial"/>
          <w:i/>
          <w:snapToGrid/>
          <w:szCs w:val="24"/>
        </w:rPr>
        <w:t>A</w:t>
      </w:r>
      <w:r w:rsidRPr="00022C1F">
        <w:rPr>
          <w:rFonts w:eastAsia="SourceSansPro-Bold" w:cs="Arial"/>
          <w:snapToGrid/>
          <w:szCs w:val="24"/>
        </w:rPr>
        <w:t>.18.1.</w:t>
      </w:r>
      <w:r w:rsidR="004678EE" w:rsidRPr="00022C1F">
        <w:rPr>
          <w:rFonts w:eastAsia="SourceSansPro-Bold" w:cs="Arial"/>
          <w:snapToGrid/>
          <w:szCs w:val="24"/>
        </w:rPr>
        <w:t xml:space="preserve"> </w:t>
      </w:r>
      <w:r w:rsidR="00810B64" w:rsidRPr="0097614C">
        <w:rPr>
          <w:rFonts w:cs="Arial"/>
          <w:szCs w:val="24"/>
          <w:highlight w:val="lightGray"/>
        </w:rPr>
        <w:t>(No changes to existing California amendment</w:t>
      </w:r>
      <w:r w:rsidR="00810B64">
        <w:rPr>
          <w:rFonts w:cs="Arial"/>
          <w:szCs w:val="24"/>
          <w:highlight w:val="lightGray"/>
        </w:rPr>
        <w:t xml:space="preserve"> except renumbering</w:t>
      </w:r>
      <w:r w:rsidR="00810B64" w:rsidRPr="0097614C">
        <w:rPr>
          <w:rFonts w:cs="Arial"/>
          <w:szCs w:val="24"/>
          <w:highlight w:val="lightGray"/>
        </w:rPr>
        <w:t>)</w:t>
      </w:r>
    </w:p>
    <w:p w14:paraId="60407B4D" w14:textId="392FF4AB" w:rsidR="008F5EC3" w:rsidRPr="00022C1F" w:rsidRDefault="0055309C" w:rsidP="00736877">
      <w:pPr>
        <w:ind w:firstLine="720"/>
      </w:pPr>
      <w:r w:rsidRPr="00022C1F">
        <w:t>…</w:t>
      </w:r>
    </w:p>
    <w:p w14:paraId="0B110E96" w14:textId="6485D786" w:rsidR="00D97EED" w:rsidRDefault="00D97EED" w:rsidP="00736877">
      <w:pPr>
        <w:jc w:val="center"/>
        <w:rPr>
          <w:b/>
        </w:rPr>
      </w:pPr>
      <w:r w:rsidRPr="00D97EED">
        <w:rPr>
          <w:b/>
        </w:rPr>
        <w:t>SECTION 1608</w:t>
      </w:r>
      <w:r w:rsidRPr="00D97EED">
        <w:rPr>
          <w:b/>
          <w:i/>
          <w:iCs/>
        </w:rPr>
        <w:t>A</w:t>
      </w:r>
      <w:r w:rsidRPr="00D97EED">
        <w:rPr>
          <w:b/>
        </w:rPr>
        <w:t>—SNOW LOADS</w:t>
      </w:r>
    </w:p>
    <w:p w14:paraId="242A7CF6" w14:textId="71F625B2" w:rsidR="00D43BD9" w:rsidRDefault="00BB1B10" w:rsidP="00736877">
      <w:r>
        <w:rPr>
          <w:b/>
        </w:rPr>
        <w:t>1608</w:t>
      </w:r>
      <w:r w:rsidR="00E12876" w:rsidRPr="00E12876">
        <w:rPr>
          <w:b/>
          <w:i/>
          <w:iCs/>
        </w:rPr>
        <w:t>A</w:t>
      </w:r>
      <w:r>
        <w:rPr>
          <w:b/>
        </w:rPr>
        <w:t xml:space="preserve">.1 General. </w:t>
      </w:r>
      <w:r>
        <w:t xml:space="preserve">Design snow </w:t>
      </w:r>
      <w:r>
        <w:rPr>
          <w:i/>
        </w:rPr>
        <w:t xml:space="preserve">loads </w:t>
      </w:r>
      <w:r>
        <w:t xml:space="preserve">shall be determined in accordance with Chapter 7 of ASCE 7, but the design roof </w:t>
      </w:r>
      <w:r>
        <w:rPr>
          <w:i/>
        </w:rPr>
        <w:t xml:space="preserve">load </w:t>
      </w:r>
      <w:r>
        <w:t>shall be not less than that determined by Section 1607</w:t>
      </w:r>
      <w:r w:rsidR="005E5F2E" w:rsidRPr="005E5F2E">
        <w:rPr>
          <w:i/>
          <w:iCs/>
        </w:rPr>
        <w:t>A</w:t>
      </w:r>
      <w:r>
        <w:t>.</w:t>
      </w:r>
    </w:p>
    <w:p w14:paraId="35D10229" w14:textId="622B8DF8" w:rsidR="008C3349" w:rsidRPr="00003408" w:rsidRDefault="008C3349" w:rsidP="00736877">
      <w:pPr>
        <w:ind w:left="720"/>
        <w:rPr>
          <w:color w:val="118AFF"/>
        </w:rPr>
      </w:pPr>
      <w:r w:rsidRPr="00003408">
        <w:rPr>
          <w:b/>
          <w:color w:val="118AFF"/>
        </w:rPr>
        <w:t xml:space="preserve">Exception: </w:t>
      </w:r>
      <w:r w:rsidRPr="00003408">
        <w:rPr>
          <w:i/>
          <w:color w:val="118AFF"/>
        </w:rPr>
        <w:t xml:space="preserve">Temporary structures </w:t>
      </w:r>
      <w:r w:rsidRPr="00003408">
        <w:rPr>
          <w:color w:val="118AFF"/>
        </w:rPr>
        <w:t xml:space="preserve">complying with </w:t>
      </w:r>
      <w:r w:rsidRPr="00003408">
        <w:rPr>
          <w:b/>
          <w:color w:val="118AFF"/>
        </w:rPr>
        <w:t>Section 3103.6.1.1</w:t>
      </w:r>
      <w:r w:rsidRPr="00003408">
        <w:rPr>
          <w:color w:val="118AFF"/>
        </w:rPr>
        <w:t>.</w:t>
      </w:r>
      <w:r w:rsidR="000F71C5" w:rsidRPr="00003408">
        <w:rPr>
          <w:color w:val="118AFF"/>
        </w:rPr>
        <w:t xml:space="preserve"> </w:t>
      </w:r>
      <w:r w:rsidR="000F71C5" w:rsidRPr="00597599">
        <w:rPr>
          <w:rFonts w:eastAsia="Arial" w:cs="Arial"/>
          <w:b/>
          <w:i/>
          <w:snapToGrid/>
          <w:szCs w:val="24"/>
          <w:u w:val="single"/>
        </w:rPr>
        <w:t>[DSA-SS]</w:t>
      </w:r>
      <w:r w:rsidR="000F71C5" w:rsidRPr="00597599">
        <w:rPr>
          <w:rFonts w:eastAsia="Arial" w:cs="Arial"/>
          <w:i/>
          <w:snapToGrid/>
          <w:szCs w:val="24"/>
          <w:u w:val="single"/>
        </w:rPr>
        <w:t xml:space="preserve"> Not permitted by DSA.</w:t>
      </w:r>
    </w:p>
    <w:p w14:paraId="75B86809" w14:textId="77777777" w:rsidR="00F27FB9" w:rsidRPr="005E5AD1" w:rsidRDefault="00F27FB9" w:rsidP="00736877">
      <w:pPr>
        <w:rPr>
          <w:szCs w:val="24"/>
        </w:rPr>
      </w:pPr>
      <w:r w:rsidRPr="005E5AD1">
        <w:rPr>
          <w:szCs w:val="24"/>
        </w:rPr>
        <w:t>…</w:t>
      </w:r>
    </w:p>
    <w:p w14:paraId="162F14DB" w14:textId="74B92A8C" w:rsidR="00A02015" w:rsidRDefault="00A02015" w:rsidP="00736877">
      <w:pPr>
        <w:jc w:val="center"/>
        <w:rPr>
          <w:rFonts w:cs="Arial"/>
          <w:b/>
          <w:color w:val="404040"/>
        </w:rPr>
      </w:pPr>
      <w:r w:rsidRPr="00A02015">
        <w:rPr>
          <w:rFonts w:cs="Arial"/>
          <w:b/>
          <w:color w:val="404040"/>
        </w:rPr>
        <w:t>SECTION 1609</w:t>
      </w:r>
      <w:r w:rsidRPr="00A02015">
        <w:rPr>
          <w:rFonts w:cs="Arial"/>
          <w:b/>
          <w:i/>
          <w:iCs/>
          <w:color w:val="404040"/>
        </w:rPr>
        <w:t>A</w:t>
      </w:r>
      <w:r w:rsidRPr="00A02015">
        <w:rPr>
          <w:rFonts w:cs="Arial"/>
          <w:b/>
          <w:color w:val="404040"/>
        </w:rPr>
        <w:t>—WIND LOADS</w:t>
      </w:r>
    </w:p>
    <w:p w14:paraId="04D8DE6E" w14:textId="366B773F" w:rsidR="00A02015" w:rsidRPr="00A02015" w:rsidRDefault="00A02015" w:rsidP="00736877">
      <w:pPr>
        <w:rPr>
          <w:rFonts w:cs="Arial"/>
          <w:bCs/>
          <w:color w:val="404040"/>
        </w:rPr>
      </w:pPr>
      <w:r w:rsidRPr="00A02015">
        <w:rPr>
          <w:rFonts w:cs="Arial"/>
          <w:bCs/>
          <w:color w:val="404040"/>
        </w:rPr>
        <w:t>…</w:t>
      </w:r>
    </w:p>
    <w:p w14:paraId="24B406A6" w14:textId="6E318401" w:rsidR="00DA123B" w:rsidRPr="00A55D87" w:rsidRDefault="00DA123B" w:rsidP="00736877">
      <w:pPr>
        <w:rPr>
          <w:rFonts w:cs="Arial"/>
        </w:rPr>
      </w:pPr>
      <w:r w:rsidRPr="00A55D87">
        <w:rPr>
          <w:rFonts w:cs="Arial"/>
          <w:b/>
          <w:color w:val="404040"/>
        </w:rPr>
        <w:t>1609</w:t>
      </w:r>
      <w:r w:rsidR="00147D31" w:rsidRPr="00147D31">
        <w:rPr>
          <w:rFonts w:cs="Arial"/>
          <w:b/>
          <w:i/>
          <w:iCs/>
          <w:color w:val="404040"/>
        </w:rPr>
        <w:t>A</w:t>
      </w:r>
      <w:r w:rsidRPr="00A55D87">
        <w:rPr>
          <w:rFonts w:cs="Arial"/>
          <w:b/>
          <w:color w:val="404040"/>
        </w:rPr>
        <w:t xml:space="preserve">.1.1 Determination of wind loads.  </w:t>
      </w:r>
      <w:r w:rsidRPr="00A55D87">
        <w:rPr>
          <w:rFonts w:cs="Arial"/>
          <w:color w:val="404040"/>
        </w:rPr>
        <w:t xml:space="preserve">Wind </w:t>
      </w:r>
      <w:r w:rsidRPr="00A55D87">
        <w:rPr>
          <w:rFonts w:cs="Arial"/>
          <w:i/>
          <w:color w:val="404040"/>
        </w:rPr>
        <w:t xml:space="preserve">loads </w:t>
      </w:r>
      <w:r w:rsidRPr="00A55D87">
        <w:rPr>
          <w:rFonts w:cs="Arial"/>
          <w:color w:val="404040"/>
        </w:rPr>
        <w:t xml:space="preserve">on every </w:t>
      </w:r>
      <w:r w:rsidRPr="00A55D87">
        <w:rPr>
          <w:rFonts w:cs="Arial"/>
          <w:i/>
          <w:color w:val="404040"/>
        </w:rPr>
        <w:t xml:space="preserve">building </w:t>
      </w:r>
      <w:r w:rsidRPr="00A55D87">
        <w:rPr>
          <w:rFonts w:cs="Arial"/>
          <w:color w:val="404040"/>
        </w:rPr>
        <w:t xml:space="preserve">or </w:t>
      </w:r>
      <w:r w:rsidRPr="00A55D87">
        <w:rPr>
          <w:rFonts w:cs="Arial"/>
          <w:i/>
          <w:color w:val="404040"/>
        </w:rPr>
        <w:t xml:space="preserve">structure </w:t>
      </w:r>
      <w:r w:rsidRPr="00A55D87">
        <w:rPr>
          <w:rFonts w:cs="Arial"/>
          <w:color w:val="404040"/>
        </w:rPr>
        <w:t xml:space="preserve">shall be determined in accordance with Chapters 26 to 30 of </w:t>
      </w:r>
      <w:r w:rsidRPr="00A55D87">
        <w:rPr>
          <w:rFonts w:cs="Arial"/>
          <w:b/>
          <w:color w:val="2A2C2E"/>
        </w:rPr>
        <w:t>ASCE 7</w:t>
      </w:r>
      <w:r w:rsidRPr="00A55D87">
        <w:rPr>
          <w:rFonts w:cs="Arial"/>
          <w:color w:val="404040"/>
        </w:rPr>
        <w:t xml:space="preserve">. The type of opening protection </w:t>
      </w:r>
      <w:proofErr w:type="gramStart"/>
      <w:r w:rsidRPr="00A55D87">
        <w:rPr>
          <w:rFonts w:cs="Arial"/>
          <w:color w:val="404040"/>
        </w:rPr>
        <w:t>required,</w:t>
      </w:r>
      <w:proofErr w:type="gramEnd"/>
      <w:r w:rsidRPr="00A55D87">
        <w:rPr>
          <w:rFonts w:cs="Arial"/>
          <w:color w:val="404040"/>
        </w:rPr>
        <w:t xml:space="preserve"> the </w:t>
      </w:r>
      <w:r w:rsidRPr="00003408">
        <w:rPr>
          <w:rFonts w:cs="Arial"/>
          <w:color w:val="118AFF"/>
        </w:rPr>
        <w:t xml:space="preserve">basic </w:t>
      </w:r>
      <w:r w:rsidRPr="00A55D87">
        <w:rPr>
          <w:rFonts w:cs="Arial"/>
          <w:color w:val="404040"/>
        </w:rPr>
        <w:t xml:space="preserve">wind speed, </w:t>
      </w:r>
      <w:r w:rsidRPr="00A55D87">
        <w:rPr>
          <w:rFonts w:cs="Arial"/>
          <w:i/>
          <w:color w:val="404040"/>
        </w:rPr>
        <w:t>V</w:t>
      </w:r>
      <w:r w:rsidRPr="00A55D87">
        <w:rPr>
          <w:rFonts w:cs="Arial"/>
          <w:color w:val="404040"/>
        </w:rPr>
        <w:t xml:space="preserve">, and the exposure category for a </w:t>
      </w:r>
      <w:r w:rsidRPr="00A55D87">
        <w:rPr>
          <w:rFonts w:cs="Arial"/>
          <w:i/>
          <w:color w:val="404040"/>
        </w:rPr>
        <w:t xml:space="preserve">site </w:t>
      </w:r>
      <w:r w:rsidRPr="00A55D87">
        <w:rPr>
          <w:rFonts w:cs="Arial"/>
          <w:color w:val="404040"/>
        </w:rPr>
        <w:t xml:space="preserve">is permitted to be determined in accordance with </w:t>
      </w:r>
      <w:r w:rsidRPr="00A55D87">
        <w:rPr>
          <w:rFonts w:cs="Arial"/>
          <w:b/>
          <w:color w:val="2A2C2E"/>
        </w:rPr>
        <w:t>Section 1609</w:t>
      </w:r>
      <w:r w:rsidR="00147D31" w:rsidRPr="00147D31">
        <w:rPr>
          <w:rFonts w:cs="Arial"/>
          <w:b/>
          <w:i/>
          <w:iCs/>
          <w:color w:val="2A2C2E"/>
        </w:rPr>
        <w:t>A</w:t>
      </w:r>
      <w:r w:rsidRPr="00A55D87">
        <w:rPr>
          <w:rFonts w:cs="Arial"/>
          <w:b/>
          <w:color w:val="2A2C2E"/>
        </w:rPr>
        <w:t xml:space="preserve"> </w:t>
      </w:r>
      <w:r w:rsidRPr="00A55D87">
        <w:rPr>
          <w:rFonts w:cs="Arial"/>
          <w:color w:val="404040"/>
        </w:rPr>
        <w:t xml:space="preserve">or </w:t>
      </w:r>
      <w:r w:rsidRPr="00A55D87">
        <w:rPr>
          <w:rFonts w:cs="Arial"/>
          <w:b/>
          <w:color w:val="2A2C2E"/>
        </w:rPr>
        <w:t>ASCE 7</w:t>
      </w:r>
      <w:r w:rsidRPr="00A55D87">
        <w:rPr>
          <w:rFonts w:cs="Arial"/>
          <w:color w:val="404040"/>
        </w:rPr>
        <w:t>. Wind shall be assumed to come from any horizontal direction and wind pressures shall be assumed to act normal to the surface</w:t>
      </w:r>
      <w:r w:rsidRPr="00A55D87">
        <w:rPr>
          <w:rFonts w:cs="Arial"/>
          <w:color w:val="404040"/>
          <w:spacing w:val="6"/>
        </w:rPr>
        <w:t xml:space="preserve"> </w:t>
      </w:r>
      <w:r w:rsidRPr="00A55D87">
        <w:rPr>
          <w:rFonts w:cs="Arial"/>
          <w:color w:val="404040"/>
        </w:rPr>
        <w:t>considered.</w:t>
      </w:r>
    </w:p>
    <w:p w14:paraId="296FC96D" w14:textId="77777777" w:rsidR="00DA123B" w:rsidRPr="00A55D87" w:rsidRDefault="00DA123B" w:rsidP="00736877">
      <w:pPr>
        <w:rPr>
          <w:rFonts w:cs="Arial"/>
        </w:rPr>
      </w:pPr>
      <w:r w:rsidRPr="00A55D87">
        <w:t>Exceptions:</w:t>
      </w:r>
    </w:p>
    <w:p w14:paraId="408F1A23" w14:textId="4061ECEC" w:rsidR="00DA123B" w:rsidRPr="00A55D87" w:rsidRDefault="00DA123B" w:rsidP="005A5359">
      <w:pPr>
        <w:pStyle w:val="ListParagraph"/>
        <w:numPr>
          <w:ilvl w:val="2"/>
          <w:numId w:val="20"/>
        </w:numPr>
        <w:tabs>
          <w:tab w:val="left" w:pos="2787"/>
        </w:tabs>
        <w:autoSpaceDE w:val="0"/>
        <w:autoSpaceDN w:val="0"/>
        <w:ind w:left="1080" w:hanging="360"/>
        <w:contextualSpacing w:val="0"/>
        <w:rPr>
          <w:rFonts w:cs="Arial"/>
          <w:color w:val="404040"/>
        </w:rPr>
      </w:pPr>
      <w:r w:rsidRPr="00A55D87">
        <w:rPr>
          <w:rFonts w:cs="Arial"/>
          <w:color w:val="404040"/>
        </w:rPr>
        <w:t xml:space="preserve">Subject to the limitations of </w:t>
      </w:r>
      <w:r w:rsidRPr="00A55D87">
        <w:rPr>
          <w:rFonts w:cs="Arial"/>
          <w:b/>
          <w:color w:val="2A2C2E"/>
        </w:rPr>
        <w:t>Section 1609</w:t>
      </w:r>
      <w:r w:rsidR="0094529B" w:rsidRPr="0094529B">
        <w:rPr>
          <w:rFonts w:cs="Arial"/>
          <w:b/>
          <w:i/>
          <w:iCs/>
          <w:color w:val="2A2C2E"/>
        </w:rPr>
        <w:t>A</w:t>
      </w:r>
      <w:r w:rsidRPr="00A55D87">
        <w:rPr>
          <w:rFonts w:cs="Arial"/>
          <w:b/>
          <w:color w:val="2A2C2E"/>
        </w:rPr>
        <w:t>.1.1.1</w:t>
      </w:r>
      <w:r w:rsidRPr="00A55D87">
        <w:rPr>
          <w:rFonts w:cs="Arial"/>
          <w:color w:val="404040"/>
        </w:rPr>
        <w:t xml:space="preserve">, the provisions of </w:t>
      </w:r>
      <w:r w:rsidRPr="00A55D87">
        <w:rPr>
          <w:rFonts w:cs="Arial"/>
          <w:b/>
          <w:color w:val="2A2C2E"/>
        </w:rPr>
        <w:t xml:space="preserve">ICC 600 </w:t>
      </w:r>
      <w:r w:rsidRPr="00A55D87">
        <w:rPr>
          <w:rFonts w:cs="Arial"/>
          <w:color w:val="404040"/>
        </w:rPr>
        <w:t xml:space="preserve">shall be permitted for applicable Group R-2 and R-3 </w:t>
      </w:r>
      <w:r w:rsidRPr="00A55D87">
        <w:rPr>
          <w:rFonts w:cs="Arial"/>
          <w:i/>
          <w:color w:val="404040"/>
        </w:rPr>
        <w:t>buildings</w:t>
      </w:r>
      <w:r w:rsidRPr="00A55D87">
        <w:rPr>
          <w:rFonts w:cs="Arial"/>
          <w:color w:val="404040"/>
        </w:rPr>
        <w:t>.</w:t>
      </w:r>
    </w:p>
    <w:p w14:paraId="4CEA8BC1" w14:textId="5FE48CB0" w:rsidR="00DA123B" w:rsidRPr="00A55D87" w:rsidRDefault="00DA123B" w:rsidP="005A5359">
      <w:pPr>
        <w:pStyle w:val="ListParagraph"/>
        <w:numPr>
          <w:ilvl w:val="2"/>
          <w:numId w:val="20"/>
        </w:numPr>
        <w:tabs>
          <w:tab w:val="left" w:pos="2787"/>
        </w:tabs>
        <w:autoSpaceDE w:val="0"/>
        <w:autoSpaceDN w:val="0"/>
        <w:ind w:left="1080" w:hanging="360"/>
        <w:contextualSpacing w:val="0"/>
        <w:rPr>
          <w:rFonts w:cs="Arial"/>
          <w:color w:val="404040"/>
        </w:rPr>
      </w:pPr>
      <w:r w:rsidRPr="00A55D87">
        <w:rPr>
          <w:rFonts w:cs="Arial"/>
          <w:color w:val="404040"/>
        </w:rPr>
        <w:t xml:space="preserve">Subject to the limitations of </w:t>
      </w:r>
      <w:r w:rsidRPr="00A55D87">
        <w:rPr>
          <w:rFonts w:cs="Arial"/>
          <w:b/>
          <w:color w:val="2A2C2E"/>
        </w:rPr>
        <w:t>Section 1609</w:t>
      </w:r>
      <w:r w:rsidR="0094529B" w:rsidRPr="0094529B">
        <w:rPr>
          <w:rFonts w:cs="Arial"/>
          <w:b/>
          <w:i/>
          <w:iCs/>
          <w:color w:val="2A2C2E"/>
        </w:rPr>
        <w:t>A</w:t>
      </w:r>
      <w:r w:rsidRPr="00A55D87">
        <w:rPr>
          <w:rFonts w:cs="Arial"/>
          <w:b/>
          <w:color w:val="2A2C2E"/>
        </w:rPr>
        <w:t>.1.1.1</w:t>
      </w:r>
      <w:r w:rsidRPr="00A55D87">
        <w:rPr>
          <w:rFonts w:cs="Arial"/>
          <w:color w:val="404040"/>
        </w:rPr>
        <w:t xml:space="preserve">, residential </w:t>
      </w:r>
      <w:r w:rsidRPr="00A55D87">
        <w:rPr>
          <w:rFonts w:cs="Arial"/>
          <w:i/>
          <w:color w:val="404040"/>
        </w:rPr>
        <w:t xml:space="preserve">structures </w:t>
      </w:r>
      <w:r w:rsidRPr="00A55D87">
        <w:rPr>
          <w:rFonts w:cs="Arial"/>
          <w:color w:val="404040"/>
        </w:rPr>
        <w:t xml:space="preserve">using the provisions of </w:t>
      </w:r>
      <w:r w:rsidRPr="00A55D87">
        <w:rPr>
          <w:rFonts w:cs="Arial"/>
          <w:b/>
          <w:color w:val="2A2C2E"/>
        </w:rPr>
        <w:t>AWC</w:t>
      </w:r>
      <w:r w:rsidRPr="00A55D87">
        <w:rPr>
          <w:rFonts w:cs="Arial"/>
          <w:b/>
          <w:color w:val="2A2C2E"/>
          <w:spacing w:val="5"/>
        </w:rPr>
        <w:t xml:space="preserve"> </w:t>
      </w:r>
      <w:r w:rsidRPr="00A55D87">
        <w:rPr>
          <w:rFonts w:cs="Arial"/>
          <w:b/>
          <w:color w:val="2A2C2E"/>
        </w:rPr>
        <w:t>WFCM</w:t>
      </w:r>
      <w:r w:rsidRPr="00A55D87">
        <w:rPr>
          <w:rFonts w:cs="Arial"/>
          <w:color w:val="404040"/>
        </w:rPr>
        <w:t>.</w:t>
      </w:r>
    </w:p>
    <w:p w14:paraId="5D003930" w14:textId="25941788" w:rsidR="00DA123B" w:rsidRPr="00A55D87" w:rsidRDefault="00DA123B" w:rsidP="005A5359">
      <w:pPr>
        <w:pStyle w:val="ListParagraph"/>
        <w:numPr>
          <w:ilvl w:val="2"/>
          <w:numId w:val="20"/>
        </w:numPr>
        <w:tabs>
          <w:tab w:val="left" w:pos="2787"/>
        </w:tabs>
        <w:autoSpaceDE w:val="0"/>
        <w:autoSpaceDN w:val="0"/>
        <w:ind w:left="1080" w:hanging="360"/>
        <w:contextualSpacing w:val="0"/>
        <w:rPr>
          <w:rFonts w:cs="Arial"/>
          <w:color w:val="404040"/>
        </w:rPr>
      </w:pPr>
      <w:r w:rsidRPr="00A55D87">
        <w:rPr>
          <w:rFonts w:cs="Arial"/>
          <w:color w:val="404040"/>
        </w:rPr>
        <w:t xml:space="preserve">Subject to the limitations of </w:t>
      </w:r>
      <w:r w:rsidRPr="00A55D87">
        <w:rPr>
          <w:rFonts w:cs="Arial"/>
          <w:b/>
          <w:color w:val="2A2C2E"/>
        </w:rPr>
        <w:t>Section 1609</w:t>
      </w:r>
      <w:r w:rsidR="0094529B" w:rsidRPr="0094529B">
        <w:rPr>
          <w:rFonts w:cs="Arial"/>
          <w:b/>
          <w:i/>
          <w:iCs/>
          <w:color w:val="2A2C2E"/>
        </w:rPr>
        <w:t>A</w:t>
      </w:r>
      <w:r w:rsidRPr="00A55D87">
        <w:rPr>
          <w:rFonts w:cs="Arial"/>
          <w:b/>
          <w:color w:val="2A2C2E"/>
        </w:rPr>
        <w:t>.1.1.1</w:t>
      </w:r>
      <w:r w:rsidRPr="00A55D87">
        <w:rPr>
          <w:rFonts w:cs="Arial"/>
          <w:color w:val="404040"/>
        </w:rPr>
        <w:t xml:space="preserve">, residential </w:t>
      </w:r>
      <w:r w:rsidRPr="00A55D87">
        <w:rPr>
          <w:rFonts w:cs="Arial"/>
          <w:i/>
          <w:color w:val="404040"/>
        </w:rPr>
        <w:t xml:space="preserve">structures </w:t>
      </w:r>
      <w:r w:rsidRPr="00A55D87">
        <w:rPr>
          <w:rFonts w:cs="Arial"/>
          <w:color w:val="404040"/>
        </w:rPr>
        <w:t xml:space="preserve">using the provisions of </w:t>
      </w:r>
      <w:r w:rsidRPr="00A55D87">
        <w:rPr>
          <w:rFonts w:cs="Arial"/>
          <w:b/>
          <w:color w:val="2A2C2E"/>
        </w:rPr>
        <w:t>AISI</w:t>
      </w:r>
      <w:r w:rsidRPr="00A55D87">
        <w:rPr>
          <w:rFonts w:cs="Arial"/>
          <w:b/>
          <w:color w:val="2A2C2E"/>
          <w:spacing w:val="5"/>
        </w:rPr>
        <w:t xml:space="preserve"> </w:t>
      </w:r>
      <w:r w:rsidRPr="00A55D87">
        <w:rPr>
          <w:rFonts w:cs="Arial"/>
          <w:b/>
          <w:color w:val="2A2C2E"/>
        </w:rPr>
        <w:t>S230</w:t>
      </w:r>
      <w:r w:rsidRPr="00A55D87">
        <w:rPr>
          <w:rFonts w:cs="Arial"/>
          <w:color w:val="404040"/>
        </w:rPr>
        <w:t>.</w:t>
      </w:r>
    </w:p>
    <w:p w14:paraId="6C9ECA9D" w14:textId="77777777" w:rsidR="00DA123B" w:rsidRPr="00A55D87" w:rsidRDefault="00DA123B" w:rsidP="005A5359">
      <w:pPr>
        <w:pStyle w:val="ListParagraph"/>
        <w:numPr>
          <w:ilvl w:val="2"/>
          <w:numId w:val="20"/>
        </w:numPr>
        <w:tabs>
          <w:tab w:val="left" w:pos="2787"/>
        </w:tabs>
        <w:autoSpaceDE w:val="0"/>
        <w:autoSpaceDN w:val="0"/>
        <w:ind w:left="1080" w:hanging="360"/>
        <w:contextualSpacing w:val="0"/>
        <w:rPr>
          <w:rFonts w:cs="Arial"/>
          <w:color w:val="404040"/>
        </w:rPr>
      </w:pPr>
      <w:r w:rsidRPr="00A55D87">
        <w:rPr>
          <w:rFonts w:cs="Arial"/>
          <w:color w:val="404040"/>
        </w:rPr>
        <w:t xml:space="preserve">Designs using </w:t>
      </w:r>
      <w:r w:rsidRPr="00A55D87">
        <w:rPr>
          <w:rFonts w:cs="Arial"/>
          <w:b/>
          <w:color w:val="2A2C2E"/>
        </w:rPr>
        <w:t>NAAMM FP</w:t>
      </w:r>
      <w:r w:rsidRPr="00A55D87">
        <w:rPr>
          <w:rFonts w:cs="Arial"/>
          <w:b/>
          <w:color w:val="2A2C2E"/>
          <w:spacing w:val="7"/>
        </w:rPr>
        <w:t xml:space="preserve"> </w:t>
      </w:r>
      <w:r w:rsidRPr="00A55D87">
        <w:rPr>
          <w:rFonts w:cs="Arial"/>
          <w:b/>
          <w:color w:val="2A2C2E"/>
        </w:rPr>
        <w:t>1001</w:t>
      </w:r>
      <w:r w:rsidRPr="00A55D87">
        <w:rPr>
          <w:rFonts w:cs="Arial"/>
          <w:color w:val="404040"/>
        </w:rPr>
        <w:t>.</w:t>
      </w:r>
    </w:p>
    <w:p w14:paraId="22CFE39F" w14:textId="77777777" w:rsidR="00DA123B" w:rsidRPr="00A55D87" w:rsidRDefault="00DA123B" w:rsidP="005A5359">
      <w:pPr>
        <w:pStyle w:val="ListParagraph"/>
        <w:numPr>
          <w:ilvl w:val="2"/>
          <w:numId w:val="20"/>
        </w:numPr>
        <w:tabs>
          <w:tab w:val="left" w:pos="2787"/>
        </w:tabs>
        <w:autoSpaceDE w:val="0"/>
        <w:autoSpaceDN w:val="0"/>
        <w:ind w:left="1080" w:hanging="360"/>
        <w:contextualSpacing w:val="0"/>
        <w:rPr>
          <w:rFonts w:cs="Arial"/>
          <w:color w:val="404040"/>
        </w:rPr>
      </w:pPr>
      <w:r w:rsidRPr="00A55D87">
        <w:rPr>
          <w:rFonts w:cs="Arial"/>
          <w:color w:val="404040"/>
        </w:rPr>
        <w:t xml:space="preserve">Designs using </w:t>
      </w:r>
      <w:r w:rsidRPr="00A55D87">
        <w:rPr>
          <w:rFonts w:cs="Arial"/>
          <w:b/>
          <w:color w:val="2A2C2E"/>
        </w:rPr>
        <w:t xml:space="preserve">TIA-222 </w:t>
      </w:r>
      <w:r w:rsidRPr="00A55D87">
        <w:rPr>
          <w:rFonts w:cs="Arial"/>
          <w:color w:val="404040"/>
        </w:rPr>
        <w:t xml:space="preserve">for antenna-supporting </w:t>
      </w:r>
      <w:r w:rsidRPr="00A55D87">
        <w:rPr>
          <w:rFonts w:cs="Arial"/>
          <w:i/>
          <w:color w:val="404040"/>
        </w:rPr>
        <w:t xml:space="preserve">structures </w:t>
      </w:r>
      <w:r w:rsidRPr="00A55D87">
        <w:rPr>
          <w:rFonts w:cs="Arial"/>
          <w:color w:val="404040"/>
        </w:rPr>
        <w:t xml:space="preserve">and antennas, provided that the horizontal extent of Topographic Category 2 escarpments in Section 2.6.6.2 of </w:t>
      </w:r>
      <w:r w:rsidRPr="00A55D87">
        <w:rPr>
          <w:rFonts w:cs="Arial"/>
          <w:b/>
          <w:color w:val="2A2C2E"/>
        </w:rPr>
        <w:t xml:space="preserve">TIA-222 </w:t>
      </w:r>
      <w:r w:rsidRPr="00A55D87">
        <w:rPr>
          <w:rFonts w:cs="Arial"/>
          <w:color w:val="404040"/>
        </w:rPr>
        <w:t>shall be 16 times the height of the</w:t>
      </w:r>
      <w:r w:rsidRPr="00A55D87">
        <w:rPr>
          <w:rFonts w:cs="Arial"/>
          <w:color w:val="404040"/>
          <w:spacing w:val="28"/>
        </w:rPr>
        <w:t xml:space="preserve"> </w:t>
      </w:r>
      <w:r w:rsidRPr="00A55D87">
        <w:rPr>
          <w:rFonts w:cs="Arial"/>
          <w:color w:val="404040"/>
        </w:rPr>
        <w:t>escarpment.</w:t>
      </w:r>
    </w:p>
    <w:p w14:paraId="1126B0F9" w14:textId="24CFE6AC" w:rsidR="00DA123B" w:rsidRPr="00A55D87" w:rsidRDefault="00DA123B" w:rsidP="005A5359">
      <w:pPr>
        <w:pStyle w:val="ListParagraph"/>
        <w:numPr>
          <w:ilvl w:val="2"/>
          <w:numId w:val="20"/>
        </w:numPr>
        <w:tabs>
          <w:tab w:val="left" w:pos="2787"/>
        </w:tabs>
        <w:autoSpaceDE w:val="0"/>
        <w:autoSpaceDN w:val="0"/>
        <w:ind w:left="1080" w:hanging="360"/>
        <w:contextualSpacing w:val="0"/>
        <w:rPr>
          <w:rFonts w:cs="Arial"/>
          <w:b/>
        </w:rPr>
      </w:pPr>
      <w:r w:rsidRPr="00A55D87">
        <w:rPr>
          <w:rFonts w:cs="Arial"/>
          <w:color w:val="404040"/>
        </w:rPr>
        <w:lastRenderedPageBreak/>
        <w:t>Wind</w:t>
      </w:r>
      <w:r w:rsidRPr="00A55D87">
        <w:rPr>
          <w:rFonts w:cs="Arial"/>
          <w:color w:val="404040"/>
          <w:spacing w:val="10"/>
        </w:rPr>
        <w:t xml:space="preserve"> </w:t>
      </w:r>
      <w:r w:rsidRPr="00A55D87">
        <w:rPr>
          <w:rFonts w:cs="Arial"/>
          <w:color w:val="404040"/>
        </w:rPr>
        <w:t>tunnel</w:t>
      </w:r>
      <w:r w:rsidRPr="00A55D87">
        <w:rPr>
          <w:rFonts w:cs="Arial"/>
          <w:color w:val="404040"/>
          <w:spacing w:val="12"/>
        </w:rPr>
        <w:t xml:space="preserve"> </w:t>
      </w:r>
      <w:r w:rsidRPr="00A55D87">
        <w:rPr>
          <w:rFonts w:cs="Arial"/>
          <w:color w:val="404040"/>
        </w:rPr>
        <w:t>tests</w:t>
      </w:r>
      <w:r w:rsidRPr="00A55D87">
        <w:rPr>
          <w:rFonts w:cs="Arial"/>
          <w:color w:val="404040"/>
          <w:spacing w:val="10"/>
        </w:rPr>
        <w:t xml:space="preserve"> </w:t>
      </w:r>
      <w:r w:rsidRPr="00A55D87">
        <w:rPr>
          <w:rFonts w:cs="Arial"/>
          <w:color w:val="404040"/>
        </w:rPr>
        <w:t>in</w:t>
      </w:r>
      <w:r w:rsidRPr="00A55D87">
        <w:rPr>
          <w:rFonts w:cs="Arial"/>
          <w:color w:val="404040"/>
          <w:spacing w:val="11"/>
        </w:rPr>
        <w:t xml:space="preserve"> </w:t>
      </w:r>
      <w:r w:rsidRPr="00A55D87">
        <w:rPr>
          <w:rFonts w:cs="Arial"/>
          <w:color w:val="404040"/>
        </w:rPr>
        <w:t>accordance</w:t>
      </w:r>
      <w:r w:rsidRPr="00A55D87">
        <w:rPr>
          <w:rFonts w:cs="Arial"/>
          <w:color w:val="404040"/>
          <w:spacing w:val="12"/>
        </w:rPr>
        <w:t xml:space="preserve"> </w:t>
      </w:r>
      <w:r w:rsidRPr="00A55D87">
        <w:rPr>
          <w:rFonts w:cs="Arial"/>
          <w:color w:val="404040"/>
        </w:rPr>
        <w:t>with</w:t>
      </w:r>
      <w:r w:rsidRPr="00A55D87">
        <w:rPr>
          <w:rFonts w:cs="Arial"/>
          <w:color w:val="404040"/>
          <w:spacing w:val="10"/>
        </w:rPr>
        <w:t xml:space="preserve"> </w:t>
      </w:r>
      <w:r w:rsidRPr="00A55D87">
        <w:rPr>
          <w:rFonts w:cs="Arial"/>
          <w:b/>
          <w:color w:val="2A2C2E"/>
        </w:rPr>
        <w:t>ASCE</w:t>
      </w:r>
      <w:r w:rsidRPr="00A55D87">
        <w:rPr>
          <w:rFonts w:cs="Arial"/>
          <w:b/>
          <w:color w:val="2A2C2E"/>
          <w:spacing w:val="11"/>
        </w:rPr>
        <w:t xml:space="preserve"> </w:t>
      </w:r>
      <w:r w:rsidRPr="00A55D87">
        <w:rPr>
          <w:rFonts w:cs="Arial"/>
          <w:b/>
          <w:color w:val="2A2C2E"/>
        </w:rPr>
        <w:t>49</w:t>
      </w:r>
      <w:r w:rsidRPr="00A55D87">
        <w:rPr>
          <w:rFonts w:cs="Arial"/>
          <w:b/>
          <w:color w:val="2A2C2E"/>
          <w:spacing w:val="10"/>
        </w:rPr>
        <w:t xml:space="preserve"> </w:t>
      </w:r>
      <w:r w:rsidRPr="00A55D87">
        <w:rPr>
          <w:rFonts w:cs="Arial"/>
          <w:color w:val="404040"/>
        </w:rPr>
        <w:t>and</w:t>
      </w:r>
      <w:r w:rsidRPr="00A55D87">
        <w:rPr>
          <w:rFonts w:cs="Arial"/>
          <w:color w:val="404040"/>
          <w:spacing w:val="11"/>
        </w:rPr>
        <w:t xml:space="preserve"> </w:t>
      </w:r>
      <w:r w:rsidRPr="00A55D87">
        <w:rPr>
          <w:rFonts w:cs="Arial"/>
          <w:color w:val="404040"/>
        </w:rPr>
        <w:t>Sections</w:t>
      </w:r>
      <w:r w:rsidRPr="00A55D87">
        <w:rPr>
          <w:rFonts w:cs="Arial"/>
          <w:color w:val="404040"/>
          <w:spacing w:val="11"/>
        </w:rPr>
        <w:t xml:space="preserve"> </w:t>
      </w:r>
      <w:r w:rsidRPr="00A55D87">
        <w:rPr>
          <w:rFonts w:cs="Arial"/>
          <w:color w:val="404040"/>
        </w:rPr>
        <w:t>31.4</w:t>
      </w:r>
      <w:r w:rsidRPr="00A55D87">
        <w:rPr>
          <w:rFonts w:cs="Arial"/>
          <w:color w:val="404040"/>
          <w:spacing w:val="10"/>
        </w:rPr>
        <w:t xml:space="preserve"> </w:t>
      </w:r>
      <w:r w:rsidRPr="00A55D87">
        <w:rPr>
          <w:rFonts w:cs="Arial"/>
          <w:color w:val="404040"/>
        </w:rPr>
        <w:t>and</w:t>
      </w:r>
      <w:r w:rsidRPr="00A55D87">
        <w:rPr>
          <w:rFonts w:cs="Arial"/>
          <w:color w:val="333333"/>
          <w:spacing w:val="11"/>
        </w:rPr>
        <w:t xml:space="preserve"> </w:t>
      </w:r>
      <w:r w:rsidRPr="00003408">
        <w:rPr>
          <w:rFonts w:cs="Arial"/>
          <w:color w:val="118AFF"/>
        </w:rPr>
        <w:t>31.7</w:t>
      </w:r>
      <w:r w:rsidRPr="00003408">
        <w:rPr>
          <w:rFonts w:cs="Arial"/>
          <w:color w:val="118AFF"/>
          <w:spacing w:val="5"/>
        </w:rPr>
        <w:t xml:space="preserve"> </w:t>
      </w:r>
      <w:r w:rsidRPr="00A55D87">
        <w:rPr>
          <w:rFonts w:cs="Arial"/>
          <w:color w:val="404040"/>
        </w:rPr>
        <w:t>of</w:t>
      </w:r>
      <w:r w:rsidR="00A55D87">
        <w:rPr>
          <w:rFonts w:cs="Arial"/>
          <w:color w:val="404040"/>
        </w:rPr>
        <w:t xml:space="preserve"> </w:t>
      </w:r>
      <w:r w:rsidRPr="00A55D87">
        <w:rPr>
          <w:rFonts w:cs="Arial"/>
          <w:color w:val="2A2C2E"/>
        </w:rPr>
        <w:t>ASCE 7</w:t>
      </w:r>
      <w:r>
        <w:rPr>
          <w:color w:val="404040"/>
        </w:rPr>
        <w:t>.</w:t>
      </w:r>
    </w:p>
    <w:p w14:paraId="145FF296" w14:textId="53CB2B17" w:rsidR="00DA123B" w:rsidRPr="00003408" w:rsidRDefault="00DA123B" w:rsidP="005A5359">
      <w:pPr>
        <w:pStyle w:val="ListParagraph"/>
        <w:numPr>
          <w:ilvl w:val="2"/>
          <w:numId w:val="20"/>
        </w:numPr>
        <w:tabs>
          <w:tab w:val="left" w:pos="2787"/>
        </w:tabs>
        <w:autoSpaceDE w:val="0"/>
        <w:autoSpaceDN w:val="0"/>
        <w:ind w:left="1080" w:hanging="360"/>
        <w:contextualSpacing w:val="0"/>
        <w:rPr>
          <w:rFonts w:cs="Arial"/>
          <w:color w:val="118AFF"/>
        </w:rPr>
      </w:pPr>
      <w:r w:rsidRPr="00003408">
        <w:rPr>
          <w:rFonts w:cs="Arial"/>
          <w:i/>
          <w:color w:val="118AFF"/>
        </w:rPr>
        <w:t xml:space="preserve">Temporary structures </w:t>
      </w:r>
      <w:r w:rsidRPr="00003408">
        <w:rPr>
          <w:rFonts w:cs="Arial"/>
          <w:color w:val="118AFF"/>
        </w:rPr>
        <w:t xml:space="preserve">complying with </w:t>
      </w:r>
      <w:r w:rsidRPr="00003408">
        <w:rPr>
          <w:rFonts w:cs="Arial"/>
          <w:b/>
          <w:color w:val="118AFF"/>
        </w:rPr>
        <w:t>Section</w:t>
      </w:r>
      <w:r w:rsidRPr="00003408">
        <w:rPr>
          <w:rFonts w:cs="Arial"/>
          <w:b/>
          <w:color w:val="118AFF"/>
          <w:spacing w:val="-18"/>
        </w:rPr>
        <w:t xml:space="preserve"> </w:t>
      </w:r>
      <w:r w:rsidRPr="00003408">
        <w:rPr>
          <w:rFonts w:cs="Arial"/>
          <w:b/>
          <w:color w:val="118AFF"/>
        </w:rPr>
        <w:t>3103.6.1.2</w:t>
      </w:r>
      <w:r w:rsidRPr="00003408">
        <w:rPr>
          <w:rFonts w:cs="Arial"/>
          <w:color w:val="118AFF"/>
        </w:rPr>
        <w:t>.</w:t>
      </w:r>
      <w:r w:rsidR="00B73DDC" w:rsidRPr="00003408">
        <w:rPr>
          <w:rFonts w:cs="Arial"/>
          <w:color w:val="118AFF"/>
        </w:rPr>
        <w:t xml:space="preserve"> </w:t>
      </w:r>
      <w:r w:rsidR="00B73DDC" w:rsidRPr="00E5549A">
        <w:rPr>
          <w:rFonts w:eastAsia="Arial" w:cs="Arial"/>
          <w:b/>
          <w:i/>
          <w:snapToGrid/>
          <w:szCs w:val="24"/>
          <w:u w:val="single"/>
        </w:rPr>
        <w:t>[DSA-SS]</w:t>
      </w:r>
      <w:r w:rsidR="00B73DDC" w:rsidRPr="00E5549A">
        <w:rPr>
          <w:rFonts w:eastAsia="Arial" w:cs="Arial"/>
          <w:i/>
          <w:snapToGrid/>
          <w:szCs w:val="24"/>
          <w:u w:val="single"/>
        </w:rPr>
        <w:t xml:space="preserve"> Not permitted by DSA.</w:t>
      </w:r>
    </w:p>
    <w:p w14:paraId="325B7EAB" w14:textId="364DE9B5" w:rsidR="00D34456" w:rsidRPr="00A55D87" w:rsidRDefault="00D34456" w:rsidP="00736877">
      <w:pPr>
        <w:rPr>
          <w:rFonts w:cs="Arial"/>
          <w:szCs w:val="24"/>
        </w:rPr>
      </w:pPr>
      <w:r w:rsidRPr="00A55D87">
        <w:rPr>
          <w:rFonts w:cs="Arial"/>
          <w:szCs w:val="24"/>
        </w:rPr>
        <w:t>…</w:t>
      </w:r>
    </w:p>
    <w:p w14:paraId="145DA424" w14:textId="2325D0BB" w:rsidR="006E6998" w:rsidRDefault="006E6998" w:rsidP="00736877">
      <w:pPr>
        <w:widowControl/>
        <w:autoSpaceDE w:val="0"/>
        <w:autoSpaceDN w:val="0"/>
        <w:adjustRightInd w:val="0"/>
        <w:jc w:val="center"/>
        <w:rPr>
          <w:rFonts w:eastAsia="SourceSansPro-Bold" w:cs="Arial"/>
          <w:b/>
          <w:bCs/>
          <w:snapToGrid/>
          <w:color w:val="000000"/>
          <w:szCs w:val="24"/>
        </w:rPr>
      </w:pPr>
      <w:r w:rsidRPr="00A639FE">
        <w:rPr>
          <w:rFonts w:eastAsia="SourceSansPro-Bold" w:cs="Arial"/>
          <w:b/>
          <w:bCs/>
          <w:snapToGrid/>
          <w:color w:val="000000"/>
          <w:szCs w:val="24"/>
        </w:rPr>
        <w:t>SECTION 1610</w:t>
      </w:r>
      <w:r w:rsidRPr="006E6998">
        <w:rPr>
          <w:rFonts w:eastAsia="SourceSansPro-Bold" w:cs="Arial"/>
          <w:b/>
          <w:bCs/>
          <w:i/>
          <w:iCs/>
          <w:snapToGrid/>
          <w:color w:val="000000"/>
          <w:szCs w:val="24"/>
        </w:rPr>
        <w:t>A</w:t>
      </w:r>
      <w:r w:rsidRPr="00A639FE">
        <w:rPr>
          <w:rFonts w:eastAsia="SourceSansPro-Bold" w:cs="Arial"/>
          <w:b/>
          <w:bCs/>
          <w:snapToGrid/>
          <w:color w:val="000000"/>
          <w:szCs w:val="24"/>
        </w:rPr>
        <w:t>—SOIL LOADS AND HYDROSTATIC PRESSURE</w:t>
      </w:r>
    </w:p>
    <w:p w14:paraId="60F2DFDE" w14:textId="78958ACB" w:rsidR="0090259D" w:rsidRPr="0090259D" w:rsidRDefault="008C0BCA" w:rsidP="00736877">
      <w:pPr>
        <w:widowControl/>
        <w:autoSpaceDE w:val="0"/>
        <w:autoSpaceDN w:val="0"/>
        <w:adjustRightInd w:val="0"/>
        <w:rPr>
          <w:rFonts w:eastAsia="SourceSansPro-Bold" w:cs="Arial"/>
          <w:snapToGrid/>
          <w:color w:val="000000"/>
          <w:szCs w:val="24"/>
        </w:rPr>
      </w:pPr>
      <w:r w:rsidRPr="00786741">
        <w:rPr>
          <w:rFonts w:cs="Arial"/>
          <w:b/>
        </w:rPr>
        <w:t>1610</w:t>
      </w:r>
      <w:r w:rsidRPr="00786741">
        <w:rPr>
          <w:rFonts w:cs="Arial"/>
          <w:b/>
          <w:i/>
        </w:rPr>
        <w:t>A</w:t>
      </w:r>
      <w:r w:rsidRPr="00786741">
        <w:rPr>
          <w:rFonts w:cs="Arial"/>
          <w:b/>
        </w:rPr>
        <w:t>.1 Lateral pressures.</w:t>
      </w:r>
      <w:r w:rsidRPr="008C0BCA">
        <w:rPr>
          <w:rFonts w:cs="Arial"/>
        </w:rPr>
        <w:t xml:space="preserve"> </w:t>
      </w:r>
      <w:r w:rsidR="00F33149" w:rsidRPr="00F0220B">
        <w:rPr>
          <w:rFonts w:cs="Arial"/>
          <w:i/>
          <w:color w:val="118AFF"/>
        </w:rPr>
        <w:t>Structures</w:t>
      </w:r>
      <w:r w:rsidR="00F33149" w:rsidRPr="00F33149">
        <w:rPr>
          <w:rFonts w:cs="Arial"/>
          <w:i/>
          <w:color w:val="118AFF"/>
        </w:rPr>
        <w:t xml:space="preserve"> </w:t>
      </w:r>
      <w:r w:rsidR="00F33149" w:rsidRPr="00F33149">
        <w:rPr>
          <w:rFonts w:cs="Arial"/>
          <w:color w:val="118AFF"/>
        </w:rPr>
        <w:t>below grade</w:t>
      </w:r>
      <w:r w:rsidRPr="00F33149">
        <w:rPr>
          <w:rFonts w:cs="Arial"/>
        </w:rPr>
        <w:t xml:space="preserve"> </w:t>
      </w:r>
      <w:r w:rsidRPr="008C0BCA">
        <w:rPr>
          <w:rFonts w:cs="Arial"/>
        </w:rPr>
        <w:t>shall be designed to resist lateral soil loads from adjacent soil</w:t>
      </w:r>
      <w:r w:rsidR="007547D0">
        <w:rPr>
          <w:rFonts w:cs="Arial"/>
        </w:rPr>
        <w:t xml:space="preserve"> </w:t>
      </w:r>
      <w:r w:rsidR="007547D0" w:rsidRPr="00634713">
        <w:rPr>
          <w:rFonts w:cs="Arial"/>
          <w:i/>
          <w:u w:val="single"/>
        </w:rPr>
        <w:t>in accordance</w:t>
      </w:r>
      <w:r w:rsidR="00E41EB4" w:rsidRPr="00634713">
        <w:rPr>
          <w:rFonts w:cs="Arial"/>
          <w:i/>
          <w:u w:val="single"/>
        </w:rPr>
        <w:t xml:space="preserve"> with </w:t>
      </w:r>
      <w:r w:rsidR="00666769" w:rsidRPr="00634713">
        <w:rPr>
          <w:rFonts w:cs="Arial"/>
          <w:i/>
          <w:u w:val="single"/>
        </w:rPr>
        <w:t>Sections 1807A.1.1 and 1807A.</w:t>
      </w:r>
      <w:r w:rsidR="004B23FC" w:rsidRPr="00634713">
        <w:rPr>
          <w:rFonts w:cs="Arial"/>
          <w:i/>
          <w:u w:val="single"/>
        </w:rPr>
        <w:t>2.2 respectively</w:t>
      </w:r>
      <w:r w:rsidRPr="00634713">
        <w:rPr>
          <w:rFonts w:cs="Arial"/>
        </w:rPr>
        <w:t xml:space="preserve">. </w:t>
      </w:r>
      <w:r w:rsidRPr="00634713">
        <w:rPr>
          <w:rFonts w:cs="Arial"/>
          <w:strike/>
        </w:rPr>
        <w:t>Soil loads specified in Table 1610.1 shall be used as the minimum design lateral soil loads unless determined otherwise by a geotechnical investigation in accordance with Section 1803.</w:t>
      </w:r>
      <w:r w:rsidRPr="008C0BCA">
        <w:rPr>
          <w:rFonts w:cs="Arial"/>
        </w:rPr>
        <w:t xml:space="preserve"> </w:t>
      </w:r>
      <w:r w:rsidRPr="0090259D">
        <w:rPr>
          <w:rFonts w:eastAsia="SourceSansPro-Bold" w:cs="Arial"/>
          <w:snapToGrid/>
          <w:color w:val="000000"/>
          <w:szCs w:val="24"/>
        </w:rPr>
        <w:t xml:space="preserve">Foundation walls and other walls in which horizontal movement is restricted at the top shall be designed for at-rest pressure. </w:t>
      </w:r>
      <w:r w:rsidR="0090259D" w:rsidRPr="0090259D">
        <w:rPr>
          <w:rFonts w:eastAsia="SourceSansPro-Bold" w:cs="Arial"/>
          <w:snapToGrid/>
          <w:color w:val="128BFF"/>
          <w:szCs w:val="24"/>
        </w:rPr>
        <w:t xml:space="preserve">Walls that are </w:t>
      </w:r>
      <w:r w:rsidRPr="0090259D">
        <w:rPr>
          <w:rFonts w:eastAsia="SourceSansPro-Bold" w:cs="Arial"/>
          <w:snapToGrid/>
          <w:color w:val="000000"/>
          <w:szCs w:val="24"/>
        </w:rPr>
        <w:t>free to move and rotate at the top</w:t>
      </w:r>
      <w:r w:rsidR="0090259D" w:rsidRPr="0090259D">
        <w:rPr>
          <w:rFonts w:eastAsia="SourceSansPro-Bold" w:cs="Arial"/>
          <w:snapToGrid/>
          <w:color w:val="128BFF"/>
          <w:szCs w:val="24"/>
        </w:rPr>
        <w:t>, such as retaining walls,</w:t>
      </w:r>
      <w:r w:rsidRPr="0090259D">
        <w:rPr>
          <w:rFonts w:eastAsia="SourceSansPro-Bold" w:cs="Arial"/>
          <w:snapToGrid/>
          <w:color w:val="128BFF"/>
          <w:szCs w:val="24"/>
        </w:rPr>
        <w:t xml:space="preserve"> </w:t>
      </w:r>
      <w:r w:rsidRPr="0090259D">
        <w:rPr>
          <w:rFonts w:eastAsia="SourceSansPro-Bold" w:cs="Arial"/>
          <w:snapToGrid/>
          <w:color w:val="000000"/>
          <w:szCs w:val="24"/>
        </w:rPr>
        <w:t>shall be permitted to be designed for active pressure.</w:t>
      </w:r>
    </w:p>
    <w:p w14:paraId="3F657476" w14:textId="46A7978A" w:rsidR="008C0BCA" w:rsidRPr="008C0BCA" w:rsidRDefault="0090259D" w:rsidP="00736877">
      <w:pPr>
        <w:widowControl/>
        <w:autoSpaceDE w:val="0"/>
        <w:autoSpaceDN w:val="0"/>
        <w:adjustRightInd w:val="0"/>
        <w:rPr>
          <w:rFonts w:cs="Arial"/>
          <w:b/>
        </w:rPr>
      </w:pPr>
      <w:r w:rsidRPr="0090259D">
        <w:rPr>
          <w:rFonts w:cs="Arial"/>
          <w:snapToGrid/>
          <w:color w:val="128BFF"/>
          <w:szCs w:val="24"/>
        </w:rPr>
        <w:t xml:space="preserve">Where applicable, lateral </w:t>
      </w:r>
      <w:r w:rsidRPr="0090259D">
        <w:rPr>
          <w:rFonts w:cs="Arial"/>
          <w:snapToGrid/>
          <w:color w:val="000000"/>
          <w:szCs w:val="24"/>
        </w:rPr>
        <w:t xml:space="preserve">pressure from </w:t>
      </w:r>
      <w:r w:rsidRPr="0090259D">
        <w:rPr>
          <w:rFonts w:cs="Arial"/>
          <w:snapToGrid/>
          <w:color w:val="128BFF"/>
          <w:szCs w:val="24"/>
        </w:rPr>
        <w:t>fixed or moving</w:t>
      </w:r>
      <w:r w:rsidR="008C0BCA" w:rsidRPr="0090259D">
        <w:rPr>
          <w:rFonts w:cs="Arial"/>
          <w:snapToGrid/>
          <w:color w:val="128BFF"/>
          <w:szCs w:val="24"/>
        </w:rPr>
        <w:t xml:space="preserve"> </w:t>
      </w:r>
      <w:r w:rsidR="008C0BCA" w:rsidRPr="00E9086B">
        <w:rPr>
          <w:rFonts w:cs="Arial"/>
        </w:rPr>
        <w:t>surcharge loads shall be added to the lateral soil load. Lateral pressure shall be increased if expansive soils are present at the site. Foundation walls shall be designed</w:t>
      </w:r>
      <w:r w:rsidR="008C0BCA" w:rsidRPr="00E9086B">
        <w:rPr>
          <w:rFonts w:cs="Arial"/>
          <w:spacing w:val="-5"/>
        </w:rPr>
        <w:t xml:space="preserve"> </w:t>
      </w:r>
      <w:r w:rsidR="008C0BCA" w:rsidRPr="00E9086B">
        <w:rPr>
          <w:rFonts w:cs="Arial"/>
        </w:rPr>
        <w:t>to</w:t>
      </w:r>
      <w:r w:rsidR="008C0BCA" w:rsidRPr="00E9086B">
        <w:rPr>
          <w:rFonts w:cs="Arial"/>
          <w:spacing w:val="-5"/>
        </w:rPr>
        <w:t xml:space="preserve"> </w:t>
      </w:r>
      <w:r w:rsidR="008C0BCA" w:rsidRPr="00E9086B">
        <w:rPr>
          <w:rFonts w:cs="Arial"/>
        </w:rPr>
        <w:t>support</w:t>
      </w:r>
      <w:r w:rsidR="008C0BCA" w:rsidRPr="00E9086B">
        <w:rPr>
          <w:rFonts w:cs="Arial"/>
          <w:spacing w:val="-5"/>
        </w:rPr>
        <w:t xml:space="preserve"> </w:t>
      </w:r>
      <w:r w:rsidR="008C0BCA" w:rsidRPr="00E9086B">
        <w:rPr>
          <w:rFonts w:cs="Arial"/>
        </w:rPr>
        <w:t>the</w:t>
      </w:r>
      <w:r w:rsidR="008C0BCA" w:rsidRPr="00E9086B">
        <w:rPr>
          <w:rFonts w:cs="Arial"/>
          <w:spacing w:val="-5"/>
        </w:rPr>
        <w:t xml:space="preserve"> </w:t>
      </w:r>
      <w:r w:rsidR="008C0BCA" w:rsidRPr="00E9086B">
        <w:rPr>
          <w:rFonts w:cs="Arial"/>
        </w:rPr>
        <w:t>weight</w:t>
      </w:r>
      <w:r w:rsidR="008C0BCA" w:rsidRPr="00E9086B">
        <w:rPr>
          <w:rFonts w:cs="Arial"/>
          <w:spacing w:val="-4"/>
        </w:rPr>
        <w:t xml:space="preserve"> </w:t>
      </w:r>
      <w:r w:rsidR="008C0BCA" w:rsidRPr="00E9086B">
        <w:rPr>
          <w:rFonts w:cs="Arial"/>
        </w:rPr>
        <w:t>of</w:t>
      </w:r>
      <w:r w:rsidR="008C0BCA" w:rsidRPr="00E9086B">
        <w:rPr>
          <w:rFonts w:cs="Arial"/>
          <w:spacing w:val="-5"/>
        </w:rPr>
        <w:t xml:space="preserve"> </w:t>
      </w:r>
      <w:r w:rsidR="008C0BCA" w:rsidRPr="00E9086B">
        <w:rPr>
          <w:rFonts w:cs="Arial"/>
        </w:rPr>
        <w:t>the</w:t>
      </w:r>
      <w:r w:rsidR="008C0BCA" w:rsidRPr="00E9086B">
        <w:rPr>
          <w:rFonts w:cs="Arial"/>
          <w:spacing w:val="-5"/>
        </w:rPr>
        <w:t xml:space="preserve"> </w:t>
      </w:r>
      <w:r w:rsidR="008C0BCA" w:rsidRPr="00E9086B">
        <w:rPr>
          <w:rFonts w:cs="Arial"/>
        </w:rPr>
        <w:t>full</w:t>
      </w:r>
      <w:r w:rsidR="008C0BCA" w:rsidRPr="00E9086B">
        <w:rPr>
          <w:rFonts w:cs="Arial"/>
          <w:spacing w:val="-5"/>
        </w:rPr>
        <w:t xml:space="preserve"> </w:t>
      </w:r>
      <w:r w:rsidR="008C0BCA" w:rsidRPr="00E9086B">
        <w:rPr>
          <w:rFonts w:cs="Arial"/>
        </w:rPr>
        <w:t>hydrostatic</w:t>
      </w:r>
      <w:r w:rsidR="008C0BCA" w:rsidRPr="00E9086B">
        <w:rPr>
          <w:rFonts w:cs="Arial"/>
          <w:spacing w:val="-4"/>
        </w:rPr>
        <w:t xml:space="preserve"> </w:t>
      </w:r>
      <w:r w:rsidR="008C0BCA" w:rsidRPr="00E9086B">
        <w:rPr>
          <w:rFonts w:cs="Arial"/>
        </w:rPr>
        <w:t>pressure of undrained backfill unless a drainage system is installed in</w:t>
      </w:r>
      <w:r w:rsidR="001A3B90" w:rsidRPr="00E9086B">
        <w:rPr>
          <w:rFonts w:cs="Arial"/>
        </w:rPr>
        <w:t xml:space="preserve"> </w:t>
      </w:r>
      <w:r w:rsidR="008C0BCA" w:rsidRPr="00E9086B">
        <w:rPr>
          <w:rFonts w:cs="Arial"/>
        </w:rPr>
        <w:t>accordance with Sections 1805</w:t>
      </w:r>
      <w:r w:rsidR="008C0BCA" w:rsidRPr="00E9086B">
        <w:rPr>
          <w:rFonts w:cs="Arial"/>
          <w:i/>
        </w:rPr>
        <w:t>A</w:t>
      </w:r>
      <w:r w:rsidR="008C0BCA" w:rsidRPr="00E9086B">
        <w:rPr>
          <w:rFonts w:cs="Arial"/>
        </w:rPr>
        <w:t>.4.2 and</w:t>
      </w:r>
      <w:r w:rsidR="008C0BCA" w:rsidRPr="00E9086B">
        <w:rPr>
          <w:rFonts w:cs="Arial"/>
          <w:spacing w:val="-6"/>
        </w:rPr>
        <w:t xml:space="preserve"> </w:t>
      </w:r>
      <w:r w:rsidR="008C0BCA" w:rsidRPr="00E9086B">
        <w:rPr>
          <w:rFonts w:cs="Arial"/>
        </w:rPr>
        <w:t>1805</w:t>
      </w:r>
      <w:r w:rsidR="008C0BCA" w:rsidRPr="00E9086B">
        <w:rPr>
          <w:rFonts w:cs="Arial"/>
          <w:i/>
        </w:rPr>
        <w:t>A</w:t>
      </w:r>
      <w:r w:rsidR="008C0BCA" w:rsidRPr="00E9086B">
        <w:rPr>
          <w:rFonts w:cs="Arial"/>
        </w:rPr>
        <w:t>.4.3.</w:t>
      </w:r>
    </w:p>
    <w:p w14:paraId="0E70D754" w14:textId="77777777" w:rsidR="00C4738D" w:rsidRDefault="00C4738D" w:rsidP="00736877">
      <w:pPr>
        <w:rPr>
          <w:rFonts w:cs="Arial"/>
          <w:szCs w:val="24"/>
        </w:rPr>
      </w:pPr>
      <w:r w:rsidRPr="00A55D87">
        <w:rPr>
          <w:rFonts w:cs="Arial"/>
          <w:szCs w:val="24"/>
        </w:rPr>
        <w:t>…</w:t>
      </w:r>
    </w:p>
    <w:p w14:paraId="614E818C" w14:textId="781AAF77" w:rsidR="00537BFE" w:rsidRDefault="00537BFE" w:rsidP="00736877">
      <w:pPr>
        <w:jc w:val="center"/>
        <w:rPr>
          <w:rFonts w:cs="Arial"/>
          <w:b/>
          <w:w w:val="105"/>
          <w:szCs w:val="24"/>
        </w:rPr>
      </w:pPr>
      <w:r w:rsidRPr="00537BFE">
        <w:rPr>
          <w:rFonts w:cs="Arial"/>
          <w:b/>
          <w:w w:val="105"/>
          <w:szCs w:val="24"/>
        </w:rPr>
        <w:t>SECTION 1612</w:t>
      </w:r>
      <w:r w:rsidRPr="00537BFE">
        <w:rPr>
          <w:rFonts w:cs="Arial"/>
          <w:b/>
          <w:i/>
          <w:iCs/>
          <w:w w:val="105"/>
          <w:szCs w:val="24"/>
        </w:rPr>
        <w:t>A</w:t>
      </w:r>
      <w:r w:rsidRPr="00537BFE">
        <w:rPr>
          <w:rFonts w:cs="Arial"/>
          <w:b/>
          <w:w w:val="105"/>
          <w:szCs w:val="24"/>
        </w:rPr>
        <w:t>—FLOOD LOADS</w:t>
      </w:r>
    </w:p>
    <w:p w14:paraId="69E534C1" w14:textId="58C77D31" w:rsidR="00537BFE" w:rsidRPr="00537BFE" w:rsidRDefault="00537BFE" w:rsidP="00736877">
      <w:pPr>
        <w:rPr>
          <w:rFonts w:cs="Arial"/>
          <w:bCs/>
          <w:w w:val="105"/>
          <w:szCs w:val="24"/>
        </w:rPr>
      </w:pPr>
      <w:r w:rsidRPr="00537BFE">
        <w:rPr>
          <w:rFonts w:cs="Arial"/>
          <w:bCs/>
          <w:w w:val="105"/>
          <w:szCs w:val="24"/>
        </w:rPr>
        <w:t>…</w:t>
      </w:r>
    </w:p>
    <w:p w14:paraId="684E449F" w14:textId="41796A06" w:rsidR="0010524B" w:rsidRPr="0010524B" w:rsidRDefault="0010524B" w:rsidP="00736877">
      <w:pPr>
        <w:rPr>
          <w:rFonts w:cs="Arial"/>
          <w:szCs w:val="24"/>
        </w:rPr>
      </w:pPr>
      <w:r w:rsidRPr="00A55D87">
        <w:rPr>
          <w:rFonts w:cs="Arial"/>
          <w:b/>
          <w:w w:val="105"/>
          <w:szCs w:val="24"/>
        </w:rPr>
        <w:t>1612</w:t>
      </w:r>
      <w:r w:rsidR="00BE736A" w:rsidRPr="00BE736A">
        <w:rPr>
          <w:rFonts w:cs="Arial"/>
          <w:b/>
          <w:i/>
          <w:iCs/>
          <w:w w:val="105"/>
          <w:szCs w:val="24"/>
        </w:rPr>
        <w:t>A</w:t>
      </w:r>
      <w:r w:rsidRPr="0010524B">
        <w:rPr>
          <w:rFonts w:cs="Arial"/>
          <w:b/>
          <w:w w:val="105"/>
          <w:szCs w:val="24"/>
        </w:rPr>
        <w:t>.2 Design and construction.</w:t>
      </w:r>
      <w:r w:rsidRPr="0010524B">
        <w:rPr>
          <w:rFonts w:cs="Arial"/>
          <w:b/>
          <w:spacing w:val="-35"/>
          <w:w w:val="105"/>
          <w:szCs w:val="24"/>
        </w:rPr>
        <w:t xml:space="preserve"> </w:t>
      </w:r>
      <w:r w:rsidRPr="0010524B">
        <w:rPr>
          <w:rFonts w:cs="Arial"/>
          <w:w w:val="105"/>
          <w:szCs w:val="24"/>
        </w:rPr>
        <w:t xml:space="preserve">The design and construction of </w:t>
      </w:r>
      <w:r w:rsidRPr="0010524B">
        <w:rPr>
          <w:rFonts w:cs="Arial"/>
          <w:i/>
          <w:w w:val="105"/>
          <w:szCs w:val="24"/>
        </w:rPr>
        <w:t xml:space="preserve">buildings </w:t>
      </w:r>
      <w:r w:rsidRPr="0010524B">
        <w:rPr>
          <w:rFonts w:cs="Arial"/>
          <w:w w:val="105"/>
          <w:szCs w:val="24"/>
        </w:rPr>
        <w:t xml:space="preserve">and </w:t>
      </w:r>
      <w:r w:rsidRPr="0010524B">
        <w:rPr>
          <w:rFonts w:cs="Arial"/>
          <w:i/>
          <w:w w:val="105"/>
          <w:szCs w:val="24"/>
        </w:rPr>
        <w:t xml:space="preserve">structures </w:t>
      </w:r>
      <w:r w:rsidRPr="0010524B">
        <w:rPr>
          <w:rFonts w:cs="Arial"/>
          <w:w w:val="105"/>
          <w:szCs w:val="24"/>
        </w:rPr>
        <w:t xml:space="preserve">located in </w:t>
      </w:r>
      <w:r w:rsidRPr="0010524B">
        <w:rPr>
          <w:rFonts w:cs="Arial"/>
          <w:i/>
          <w:w w:val="105"/>
          <w:szCs w:val="24"/>
        </w:rPr>
        <w:t>flood hazard</w:t>
      </w:r>
      <w:r w:rsidRPr="0010524B">
        <w:rPr>
          <w:rFonts w:cs="Arial"/>
          <w:i/>
          <w:spacing w:val="-8"/>
          <w:w w:val="105"/>
          <w:szCs w:val="24"/>
        </w:rPr>
        <w:t xml:space="preserve"> </w:t>
      </w:r>
      <w:r w:rsidRPr="0010524B">
        <w:rPr>
          <w:rFonts w:cs="Arial"/>
          <w:i/>
          <w:w w:val="105"/>
          <w:szCs w:val="24"/>
        </w:rPr>
        <w:t>areas</w:t>
      </w:r>
      <w:r w:rsidRPr="0010524B">
        <w:rPr>
          <w:rFonts w:cs="Arial"/>
          <w:w w:val="105"/>
          <w:szCs w:val="24"/>
        </w:rPr>
        <w:t>,</w:t>
      </w:r>
      <w:r w:rsidRPr="0010524B">
        <w:rPr>
          <w:rFonts w:cs="Arial"/>
          <w:spacing w:val="-8"/>
          <w:w w:val="105"/>
          <w:szCs w:val="24"/>
        </w:rPr>
        <w:t xml:space="preserve"> </w:t>
      </w:r>
      <w:r w:rsidRPr="0010524B">
        <w:rPr>
          <w:rFonts w:cs="Arial"/>
          <w:w w:val="105"/>
          <w:szCs w:val="24"/>
        </w:rPr>
        <w:t>including</w:t>
      </w:r>
      <w:r w:rsidRPr="0010524B">
        <w:rPr>
          <w:rFonts w:cs="Arial"/>
          <w:spacing w:val="-6"/>
          <w:w w:val="105"/>
          <w:szCs w:val="24"/>
        </w:rPr>
        <w:t xml:space="preserve"> </w:t>
      </w:r>
      <w:r w:rsidRPr="0010524B">
        <w:rPr>
          <w:rFonts w:cs="Arial"/>
          <w:i/>
          <w:w w:val="105"/>
          <w:szCs w:val="24"/>
        </w:rPr>
        <w:t>coastal</w:t>
      </w:r>
      <w:r w:rsidRPr="0010524B">
        <w:rPr>
          <w:rFonts w:cs="Arial"/>
          <w:i/>
          <w:spacing w:val="-8"/>
          <w:w w:val="105"/>
          <w:szCs w:val="24"/>
        </w:rPr>
        <w:t xml:space="preserve"> </w:t>
      </w:r>
      <w:r w:rsidRPr="0010524B">
        <w:rPr>
          <w:rFonts w:cs="Arial"/>
          <w:i/>
          <w:w w:val="105"/>
          <w:szCs w:val="24"/>
        </w:rPr>
        <w:t>high</w:t>
      </w:r>
      <w:r w:rsidRPr="0010524B">
        <w:rPr>
          <w:rFonts w:cs="Arial"/>
          <w:i/>
          <w:spacing w:val="-7"/>
          <w:w w:val="105"/>
          <w:szCs w:val="24"/>
        </w:rPr>
        <w:t xml:space="preserve"> </w:t>
      </w:r>
      <w:r w:rsidRPr="0010524B">
        <w:rPr>
          <w:rFonts w:cs="Arial"/>
          <w:i/>
          <w:w w:val="105"/>
          <w:szCs w:val="24"/>
        </w:rPr>
        <w:t>hazard</w:t>
      </w:r>
      <w:r w:rsidRPr="0010524B">
        <w:rPr>
          <w:rFonts w:cs="Arial"/>
          <w:i/>
          <w:spacing w:val="-7"/>
          <w:w w:val="105"/>
          <w:szCs w:val="24"/>
        </w:rPr>
        <w:t xml:space="preserve"> </w:t>
      </w:r>
      <w:r w:rsidRPr="0010524B">
        <w:rPr>
          <w:rFonts w:cs="Arial"/>
          <w:i/>
          <w:w w:val="105"/>
          <w:szCs w:val="24"/>
        </w:rPr>
        <w:t>areas</w:t>
      </w:r>
      <w:r w:rsidRPr="0010524B">
        <w:rPr>
          <w:rFonts w:cs="Arial"/>
          <w:i/>
          <w:spacing w:val="-5"/>
          <w:w w:val="105"/>
          <w:szCs w:val="24"/>
        </w:rPr>
        <w:t xml:space="preserve"> </w:t>
      </w:r>
      <w:r w:rsidRPr="0010524B">
        <w:rPr>
          <w:rFonts w:cs="Arial"/>
          <w:w w:val="105"/>
          <w:szCs w:val="24"/>
        </w:rPr>
        <w:t>and</w:t>
      </w:r>
      <w:r w:rsidRPr="0010524B">
        <w:rPr>
          <w:rFonts w:cs="Arial"/>
          <w:spacing w:val="-6"/>
          <w:w w:val="105"/>
          <w:szCs w:val="24"/>
        </w:rPr>
        <w:t xml:space="preserve"> </w:t>
      </w:r>
      <w:r w:rsidRPr="0010524B">
        <w:rPr>
          <w:rFonts w:cs="Arial"/>
          <w:i/>
          <w:w w:val="105"/>
          <w:szCs w:val="24"/>
        </w:rPr>
        <w:t>coastal</w:t>
      </w:r>
      <w:r w:rsidRPr="0010524B">
        <w:rPr>
          <w:rFonts w:cs="Arial"/>
          <w:i/>
          <w:spacing w:val="-9"/>
          <w:w w:val="105"/>
          <w:szCs w:val="24"/>
        </w:rPr>
        <w:t xml:space="preserve"> </w:t>
      </w:r>
      <w:r w:rsidRPr="0010524B">
        <w:rPr>
          <w:rFonts w:cs="Arial"/>
          <w:i/>
          <w:w w:val="105"/>
          <w:szCs w:val="24"/>
        </w:rPr>
        <w:t>A</w:t>
      </w:r>
      <w:r w:rsidRPr="0010524B">
        <w:rPr>
          <w:rFonts w:cs="Arial"/>
          <w:i/>
          <w:spacing w:val="-10"/>
          <w:w w:val="105"/>
          <w:szCs w:val="24"/>
        </w:rPr>
        <w:t xml:space="preserve"> </w:t>
      </w:r>
      <w:r w:rsidRPr="0010524B">
        <w:rPr>
          <w:rFonts w:cs="Arial"/>
          <w:i/>
          <w:w w:val="105"/>
          <w:szCs w:val="24"/>
        </w:rPr>
        <w:t>zones</w:t>
      </w:r>
      <w:r w:rsidRPr="0010524B">
        <w:rPr>
          <w:rFonts w:cs="Arial"/>
          <w:w w:val="105"/>
          <w:szCs w:val="24"/>
        </w:rPr>
        <w:t>,</w:t>
      </w:r>
      <w:r w:rsidRPr="0010524B">
        <w:rPr>
          <w:rFonts w:cs="Arial"/>
          <w:spacing w:val="-6"/>
          <w:w w:val="105"/>
          <w:szCs w:val="24"/>
        </w:rPr>
        <w:t xml:space="preserve"> </w:t>
      </w:r>
      <w:r w:rsidRPr="0010524B">
        <w:rPr>
          <w:rFonts w:cs="Arial"/>
          <w:w w:val="105"/>
          <w:szCs w:val="24"/>
        </w:rPr>
        <w:t>shall</w:t>
      </w:r>
      <w:r w:rsidRPr="0010524B">
        <w:rPr>
          <w:rFonts w:cs="Arial"/>
          <w:spacing w:val="-7"/>
          <w:w w:val="105"/>
          <w:szCs w:val="24"/>
        </w:rPr>
        <w:t xml:space="preserve"> </w:t>
      </w:r>
      <w:r w:rsidRPr="0010524B">
        <w:rPr>
          <w:rFonts w:cs="Arial"/>
          <w:w w:val="105"/>
          <w:szCs w:val="24"/>
        </w:rPr>
        <w:t>be</w:t>
      </w:r>
      <w:r w:rsidRPr="0010524B">
        <w:rPr>
          <w:rFonts w:cs="Arial"/>
          <w:spacing w:val="-7"/>
          <w:w w:val="105"/>
          <w:szCs w:val="24"/>
        </w:rPr>
        <w:t xml:space="preserve"> </w:t>
      </w:r>
      <w:r w:rsidRPr="0010524B">
        <w:rPr>
          <w:rFonts w:cs="Arial"/>
          <w:w w:val="105"/>
          <w:szCs w:val="24"/>
        </w:rPr>
        <w:t>in</w:t>
      </w:r>
      <w:r w:rsidRPr="0010524B">
        <w:rPr>
          <w:rFonts w:cs="Arial"/>
          <w:spacing w:val="-8"/>
          <w:w w:val="105"/>
          <w:szCs w:val="24"/>
        </w:rPr>
        <w:t xml:space="preserve"> </w:t>
      </w:r>
      <w:r w:rsidRPr="0010524B">
        <w:rPr>
          <w:rFonts w:cs="Arial"/>
          <w:w w:val="105"/>
          <w:szCs w:val="24"/>
        </w:rPr>
        <w:t>accordance</w:t>
      </w:r>
      <w:r w:rsidRPr="0010524B">
        <w:rPr>
          <w:rFonts w:cs="Arial"/>
          <w:spacing w:val="-7"/>
          <w:w w:val="105"/>
          <w:szCs w:val="24"/>
        </w:rPr>
        <w:t xml:space="preserve"> </w:t>
      </w:r>
      <w:r w:rsidRPr="0010524B">
        <w:rPr>
          <w:rFonts w:cs="Arial"/>
          <w:w w:val="105"/>
          <w:szCs w:val="24"/>
        </w:rPr>
        <w:t>with</w:t>
      </w:r>
      <w:r w:rsidRPr="0010524B">
        <w:rPr>
          <w:rFonts w:cs="Arial"/>
          <w:spacing w:val="-5"/>
          <w:w w:val="105"/>
          <w:szCs w:val="24"/>
        </w:rPr>
        <w:t xml:space="preserve"> </w:t>
      </w:r>
      <w:r w:rsidRPr="0010524B">
        <w:rPr>
          <w:rFonts w:cs="Arial"/>
          <w:w w:val="105"/>
          <w:szCs w:val="24"/>
        </w:rPr>
        <w:t>Chapter</w:t>
      </w:r>
      <w:r w:rsidRPr="0010524B">
        <w:rPr>
          <w:rFonts w:cs="Arial"/>
          <w:spacing w:val="-8"/>
          <w:w w:val="105"/>
          <w:szCs w:val="24"/>
        </w:rPr>
        <w:t xml:space="preserve"> </w:t>
      </w:r>
      <w:r w:rsidRPr="0010524B">
        <w:rPr>
          <w:rFonts w:cs="Arial"/>
          <w:w w:val="105"/>
          <w:szCs w:val="24"/>
        </w:rPr>
        <w:t>5</w:t>
      </w:r>
      <w:r w:rsidRPr="0010524B">
        <w:rPr>
          <w:rFonts w:cs="Arial"/>
          <w:spacing w:val="-6"/>
          <w:w w:val="105"/>
          <w:szCs w:val="24"/>
        </w:rPr>
        <w:t xml:space="preserve"> </w:t>
      </w:r>
      <w:r w:rsidRPr="0010524B">
        <w:rPr>
          <w:rFonts w:cs="Arial"/>
          <w:w w:val="105"/>
          <w:szCs w:val="24"/>
        </w:rPr>
        <w:t>of ASCE</w:t>
      </w:r>
      <w:r w:rsidRPr="0010524B">
        <w:rPr>
          <w:rFonts w:cs="Arial"/>
          <w:spacing w:val="-2"/>
          <w:w w:val="105"/>
          <w:szCs w:val="24"/>
        </w:rPr>
        <w:t xml:space="preserve"> </w:t>
      </w:r>
      <w:r w:rsidRPr="0010524B">
        <w:rPr>
          <w:rFonts w:cs="Arial"/>
          <w:w w:val="105"/>
          <w:szCs w:val="24"/>
        </w:rPr>
        <w:t>7</w:t>
      </w:r>
      <w:r w:rsidRPr="0010524B">
        <w:rPr>
          <w:rFonts w:cs="Arial"/>
          <w:spacing w:val="-4"/>
          <w:w w:val="105"/>
          <w:szCs w:val="24"/>
        </w:rPr>
        <w:t xml:space="preserve"> </w:t>
      </w:r>
      <w:r w:rsidRPr="0010524B">
        <w:rPr>
          <w:rFonts w:cs="Arial"/>
          <w:w w:val="105"/>
          <w:szCs w:val="24"/>
        </w:rPr>
        <w:t>and</w:t>
      </w:r>
      <w:r w:rsidRPr="0010524B">
        <w:rPr>
          <w:rFonts w:cs="Arial"/>
          <w:spacing w:val="-1"/>
          <w:w w:val="105"/>
          <w:szCs w:val="24"/>
        </w:rPr>
        <w:t xml:space="preserve"> </w:t>
      </w:r>
      <w:r w:rsidRPr="0010524B">
        <w:rPr>
          <w:rFonts w:cs="Arial"/>
          <w:w w:val="105"/>
          <w:szCs w:val="24"/>
        </w:rPr>
        <w:t>ASCE</w:t>
      </w:r>
      <w:r w:rsidRPr="0010524B">
        <w:rPr>
          <w:rFonts w:cs="Arial"/>
          <w:spacing w:val="-5"/>
          <w:w w:val="105"/>
          <w:szCs w:val="24"/>
        </w:rPr>
        <w:t xml:space="preserve"> </w:t>
      </w:r>
      <w:r w:rsidRPr="0010524B">
        <w:rPr>
          <w:rFonts w:cs="Arial"/>
          <w:w w:val="105"/>
          <w:szCs w:val="24"/>
        </w:rPr>
        <w:t>24.</w:t>
      </w:r>
      <w:r w:rsidRPr="0010524B">
        <w:rPr>
          <w:rFonts w:cs="Arial"/>
          <w:spacing w:val="-2"/>
          <w:w w:val="105"/>
          <w:szCs w:val="24"/>
        </w:rPr>
        <w:t xml:space="preserve"> </w:t>
      </w:r>
      <w:r w:rsidRPr="0010524B">
        <w:rPr>
          <w:rFonts w:cs="Arial"/>
          <w:color w:val="118AFF"/>
          <w:w w:val="105"/>
          <w:szCs w:val="24"/>
        </w:rPr>
        <w:t>Elevators,</w:t>
      </w:r>
      <w:r w:rsidRPr="0010524B">
        <w:rPr>
          <w:rFonts w:cs="Arial"/>
          <w:color w:val="118AFF"/>
          <w:spacing w:val="-3"/>
          <w:w w:val="105"/>
          <w:szCs w:val="24"/>
        </w:rPr>
        <w:t xml:space="preserve"> </w:t>
      </w:r>
      <w:r w:rsidRPr="0010524B">
        <w:rPr>
          <w:rFonts w:cs="Arial"/>
          <w:color w:val="118AFF"/>
          <w:w w:val="105"/>
          <w:szCs w:val="24"/>
        </w:rPr>
        <w:t>escalators,</w:t>
      </w:r>
      <w:r w:rsidRPr="0010524B">
        <w:rPr>
          <w:rFonts w:cs="Arial"/>
          <w:color w:val="118AFF"/>
          <w:spacing w:val="-2"/>
          <w:w w:val="105"/>
          <w:szCs w:val="24"/>
        </w:rPr>
        <w:t xml:space="preserve"> </w:t>
      </w:r>
      <w:r w:rsidRPr="0010524B">
        <w:rPr>
          <w:rFonts w:cs="Arial"/>
          <w:color w:val="118AFF"/>
          <w:w w:val="105"/>
          <w:szCs w:val="24"/>
        </w:rPr>
        <w:t>conveying</w:t>
      </w:r>
      <w:r w:rsidRPr="0010524B">
        <w:rPr>
          <w:rFonts w:cs="Arial"/>
          <w:color w:val="118AFF"/>
          <w:spacing w:val="-4"/>
          <w:w w:val="105"/>
          <w:szCs w:val="24"/>
        </w:rPr>
        <w:t xml:space="preserve"> </w:t>
      </w:r>
      <w:r w:rsidRPr="0010524B">
        <w:rPr>
          <w:rFonts w:cs="Arial"/>
          <w:color w:val="118AFF"/>
          <w:w w:val="105"/>
          <w:szCs w:val="24"/>
        </w:rPr>
        <w:t>systems</w:t>
      </w:r>
      <w:r w:rsidRPr="0010524B">
        <w:rPr>
          <w:rFonts w:cs="Arial"/>
          <w:color w:val="118AFF"/>
          <w:spacing w:val="-3"/>
          <w:w w:val="105"/>
          <w:szCs w:val="24"/>
        </w:rPr>
        <w:t xml:space="preserve"> </w:t>
      </w:r>
      <w:r w:rsidRPr="0010524B">
        <w:rPr>
          <w:rFonts w:cs="Arial"/>
          <w:color w:val="118AFF"/>
          <w:w w:val="105"/>
          <w:szCs w:val="24"/>
        </w:rPr>
        <w:t>and</w:t>
      </w:r>
      <w:r w:rsidRPr="0010524B">
        <w:rPr>
          <w:rFonts w:cs="Arial"/>
          <w:color w:val="118AFF"/>
          <w:spacing w:val="-3"/>
          <w:w w:val="105"/>
          <w:szCs w:val="24"/>
        </w:rPr>
        <w:t xml:space="preserve"> </w:t>
      </w:r>
      <w:r w:rsidRPr="0010524B">
        <w:rPr>
          <w:rFonts w:cs="Arial"/>
          <w:color w:val="118AFF"/>
          <w:w w:val="105"/>
          <w:szCs w:val="24"/>
        </w:rPr>
        <w:t>their</w:t>
      </w:r>
      <w:r w:rsidRPr="0010524B">
        <w:rPr>
          <w:rFonts w:cs="Arial"/>
          <w:color w:val="118AFF"/>
          <w:spacing w:val="-2"/>
          <w:w w:val="105"/>
          <w:szCs w:val="24"/>
        </w:rPr>
        <w:t xml:space="preserve"> </w:t>
      </w:r>
      <w:r w:rsidRPr="0010524B">
        <w:rPr>
          <w:rFonts w:cs="Arial"/>
          <w:color w:val="118AFF"/>
          <w:w w:val="105"/>
          <w:szCs w:val="24"/>
        </w:rPr>
        <w:t>components</w:t>
      </w:r>
      <w:r w:rsidRPr="0010524B">
        <w:rPr>
          <w:rFonts w:cs="Arial"/>
          <w:color w:val="118AFF"/>
          <w:spacing w:val="-4"/>
          <w:w w:val="105"/>
          <w:szCs w:val="24"/>
        </w:rPr>
        <w:t xml:space="preserve"> </w:t>
      </w:r>
      <w:r w:rsidRPr="0010524B">
        <w:rPr>
          <w:rFonts w:cs="Arial"/>
          <w:color w:val="118AFF"/>
          <w:w w:val="105"/>
          <w:szCs w:val="24"/>
        </w:rPr>
        <w:t>shall</w:t>
      </w:r>
      <w:r w:rsidRPr="0010524B">
        <w:rPr>
          <w:rFonts w:cs="Arial"/>
          <w:color w:val="118AFF"/>
          <w:spacing w:val="-1"/>
          <w:w w:val="105"/>
          <w:szCs w:val="24"/>
        </w:rPr>
        <w:t xml:space="preserve"> </w:t>
      </w:r>
      <w:r w:rsidRPr="0010524B">
        <w:rPr>
          <w:rFonts w:cs="Arial"/>
          <w:color w:val="118AFF"/>
          <w:w w:val="105"/>
          <w:szCs w:val="24"/>
        </w:rPr>
        <w:t>conform</w:t>
      </w:r>
      <w:r w:rsidRPr="0010524B">
        <w:rPr>
          <w:rFonts w:cs="Arial"/>
          <w:color w:val="118AFF"/>
          <w:spacing w:val="-3"/>
          <w:w w:val="105"/>
          <w:szCs w:val="24"/>
        </w:rPr>
        <w:t xml:space="preserve"> </w:t>
      </w:r>
      <w:r w:rsidRPr="0010524B">
        <w:rPr>
          <w:rFonts w:cs="Arial"/>
          <w:color w:val="118AFF"/>
          <w:w w:val="105"/>
          <w:szCs w:val="24"/>
        </w:rPr>
        <w:t>to</w:t>
      </w:r>
      <w:r w:rsidRPr="0010524B">
        <w:rPr>
          <w:rFonts w:cs="Arial"/>
          <w:color w:val="118AFF"/>
          <w:spacing w:val="-2"/>
          <w:w w:val="105"/>
          <w:szCs w:val="24"/>
        </w:rPr>
        <w:t xml:space="preserve"> </w:t>
      </w:r>
      <w:r w:rsidRPr="0010524B">
        <w:rPr>
          <w:rFonts w:cs="Arial"/>
          <w:color w:val="118AFF"/>
          <w:w w:val="105"/>
          <w:szCs w:val="24"/>
        </w:rPr>
        <w:t>ASCE</w:t>
      </w:r>
      <w:r w:rsidRPr="0010524B">
        <w:rPr>
          <w:rFonts w:cs="Arial"/>
          <w:color w:val="118AFF"/>
          <w:spacing w:val="-5"/>
          <w:w w:val="105"/>
          <w:szCs w:val="24"/>
        </w:rPr>
        <w:t xml:space="preserve"> </w:t>
      </w:r>
      <w:r w:rsidRPr="0010524B">
        <w:rPr>
          <w:rFonts w:cs="Arial"/>
          <w:color w:val="118AFF"/>
          <w:w w:val="105"/>
          <w:szCs w:val="24"/>
        </w:rPr>
        <w:t>24 and</w:t>
      </w:r>
      <w:r w:rsidRPr="0010524B">
        <w:rPr>
          <w:rFonts w:cs="Arial"/>
          <w:color w:val="118AFF"/>
          <w:spacing w:val="-10"/>
          <w:w w:val="105"/>
          <w:szCs w:val="24"/>
        </w:rPr>
        <w:t xml:space="preserve"> </w:t>
      </w:r>
      <w:r w:rsidRPr="0010524B">
        <w:rPr>
          <w:rFonts w:cs="Arial"/>
          <w:color w:val="118AFF"/>
          <w:w w:val="105"/>
          <w:szCs w:val="24"/>
        </w:rPr>
        <w:t>ASME</w:t>
      </w:r>
      <w:r w:rsidRPr="0010524B">
        <w:rPr>
          <w:rFonts w:cs="Arial"/>
          <w:color w:val="118AFF"/>
          <w:spacing w:val="-9"/>
          <w:w w:val="105"/>
          <w:szCs w:val="24"/>
        </w:rPr>
        <w:t xml:space="preserve"> </w:t>
      </w:r>
      <w:r w:rsidRPr="0010524B">
        <w:rPr>
          <w:rFonts w:cs="Arial"/>
          <w:color w:val="118AFF"/>
          <w:w w:val="105"/>
          <w:szCs w:val="24"/>
        </w:rPr>
        <w:t>A17.1/CSA</w:t>
      </w:r>
      <w:r w:rsidRPr="0010524B">
        <w:rPr>
          <w:rFonts w:cs="Arial"/>
          <w:color w:val="118AFF"/>
          <w:spacing w:val="-9"/>
          <w:w w:val="105"/>
          <w:szCs w:val="24"/>
        </w:rPr>
        <w:t xml:space="preserve"> </w:t>
      </w:r>
      <w:r w:rsidRPr="0010524B">
        <w:rPr>
          <w:rFonts w:cs="Arial"/>
          <w:color w:val="118AFF"/>
          <w:w w:val="105"/>
          <w:szCs w:val="24"/>
        </w:rPr>
        <w:t>B44</w:t>
      </w:r>
      <w:r w:rsidRPr="0010524B">
        <w:rPr>
          <w:rFonts w:cs="Arial"/>
          <w:color w:val="118AFF"/>
          <w:spacing w:val="-9"/>
          <w:w w:val="105"/>
          <w:szCs w:val="24"/>
        </w:rPr>
        <w:t xml:space="preserve"> </w:t>
      </w:r>
      <w:r w:rsidRPr="0010524B">
        <w:rPr>
          <w:rFonts w:cs="Arial"/>
          <w:color w:val="118AFF"/>
          <w:w w:val="105"/>
          <w:szCs w:val="24"/>
        </w:rPr>
        <w:t>as</w:t>
      </w:r>
      <w:r w:rsidRPr="0010524B">
        <w:rPr>
          <w:rFonts w:cs="Arial"/>
          <w:color w:val="118AFF"/>
          <w:spacing w:val="-7"/>
          <w:w w:val="105"/>
          <w:szCs w:val="24"/>
        </w:rPr>
        <w:t xml:space="preserve"> </w:t>
      </w:r>
      <w:r w:rsidRPr="0010524B">
        <w:rPr>
          <w:rFonts w:cs="Arial"/>
          <w:color w:val="118AFF"/>
          <w:w w:val="105"/>
          <w:szCs w:val="24"/>
        </w:rPr>
        <w:t>applicable.</w:t>
      </w:r>
    </w:p>
    <w:p w14:paraId="1DAB832C" w14:textId="162CEEA7" w:rsidR="0010524B" w:rsidRPr="0010524B" w:rsidRDefault="0010524B" w:rsidP="00736877">
      <w:pPr>
        <w:ind w:left="240"/>
        <w:rPr>
          <w:rFonts w:cs="Arial"/>
          <w:szCs w:val="24"/>
        </w:rPr>
      </w:pPr>
      <w:r w:rsidRPr="0010524B">
        <w:rPr>
          <w:rFonts w:cs="Arial"/>
          <w:b/>
          <w:color w:val="118AFF"/>
          <w:szCs w:val="24"/>
        </w:rPr>
        <w:t xml:space="preserve">Exception: </w:t>
      </w:r>
      <w:r w:rsidRPr="0010524B">
        <w:rPr>
          <w:rFonts w:cs="Arial"/>
          <w:i/>
          <w:color w:val="118AFF"/>
          <w:szCs w:val="24"/>
        </w:rPr>
        <w:t xml:space="preserve">Temporary structures </w:t>
      </w:r>
      <w:r w:rsidRPr="0010524B">
        <w:rPr>
          <w:rFonts w:cs="Arial"/>
          <w:color w:val="118AFF"/>
          <w:szCs w:val="24"/>
        </w:rPr>
        <w:t>complying with Section 3103.6.1.3.</w:t>
      </w:r>
      <w:r w:rsidR="00F67A79">
        <w:rPr>
          <w:rFonts w:cs="Arial"/>
          <w:color w:val="118AFF"/>
          <w:szCs w:val="24"/>
        </w:rPr>
        <w:t xml:space="preserve"> </w:t>
      </w:r>
      <w:r w:rsidR="00F67A79" w:rsidRPr="002405E3">
        <w:rPr>
          <w:rFonts w:eastAsia="Arial" w:cs="Arial"/>
          <w:b/>
          <w:i/>
          <w:snapToGrid/>
          <w:szCs w:val="24"/>
          <w:u w:val="single"/>
        </w:rPr>
        <w:t>[DSA-SS]</w:t>
      </w:r>
      <w:r w:rsidR="00F67A79" w:rsidRPr="002405E3">
        <w:rPr>
          <w:rFonts w:eastAsia="Arial" w:cs="Arial"/>
          <w:i/>
          <w:snapToGrid/>
          <w:szCs w:val="24"/>
          <w:u w:val="single"/>
        </w:rPr>
        <w:t xml:space="preserve"> Not permitted by DSA.</w:t>
      </w:r>
    </w:p>
    <w:p w14:paraId="3367565E" w14:textId="77777777" w:rsidR="009B06D6" w:rsidRPr="009B06D6" w:rsidRDefault="009B06D6" w:rsidP="00736877">
      <w:pPr>
        <w:rPr>
          <w:szCs w:val="24"/>
        </w:rPr>
      </w:pPr>
      <w:r w:rsidRPr="009B06D6">
        <w:rPr>
          <w:szCs w:val="24"/>
        </w:rPr>
        <w:t>…</w:t>
      </w:r>
    </w:p>
    <w:p w14:paraId="17F51698" w14:textId="0EA6A494" w:rsidR="000934A1" w:rsidRPr="000934A1" w:rsidRDefault="000934A1" w:rsidP="00736877">
      <w:pPr>
        <w:rPr>
          <w:szCs w:val="24"/>
        </w:rPr>
      </w:pPr>
      <w:r w:rsidRPr="000934A1">
        <w:rPr>
          <w:b/>
          <w:w w:val="105"/>
          <w:szCs w:val="24"/>
        </w:rPr>
        <w:t>1612</w:t>
      </w:r>
      <w:r w:rsidR="00EF472B" w:rsidRPr="00EF472B">
        <w:rPr>
          <w:b/>
          <w:i/>
          <w:iCs/>
          <w:w w:val="105"/>
          <w:szCs w:val="24"/>
        </w:rPr>
        <w:t>A</w:t>
      </w:r>
      <w:r w:rsidRPr="000934A1">
        <w:rPr>
          <w:b/>
          <w:w w:val="105"/>
          <w:szCs w:val="24"/>
        </w:rPr>
        <w:t>.4</w:t>
      </w:r>
      <w:r w:rsidRPr="000934A1">
        <w:rPr>
          <w:b/>
          <w:spacing w:val="-26"/>
          <w:w w:val="105"/>
          <w:szCs w:val="24"/>
        </w:rPr>
        <w:t xml:space="preserve"> </w:t>
      </w:r>
      <w:r w:rsidRPr="000934A1">
        <w:rPr>
          <w:b/>
          <w:w w:val="105"/>
          <w:szCs w:val="24"/>
        </w:rPr>
        <w:t>Flood</w:t>
      </w:r>
      <w:r w:rsidRPr="000934A1">
        <w:rPr>
          <w:b/>
          <w:spacing w:val="-24"/>
          <w:w w:val="105"/>
          <w:szCs w:val="24"/>
        </w:rPr>
        <w:t xml:space="preserve"> </w:t>
      </w:r>
      <w:r w:rsidRPr="000934A1">
        <w:rPr>
          <w:b/>
          <w:w w:val="105"/>
          <w:szCs w:val="24"/>
        </w:rPr>
        <w:t>hazard</w:t>
      </w:r>
      <w:r w:rsidRPr="000934A1">
        <w:rPr>
          <w:b/>
          <w:spacing w:val="-25"/>
          <w:w w:val="105"/>
          <w:szCs w:val="24"/>
        </w:rPr>
        <w:t xml:space="preserve"> </w:t>
      </w:r>
      <w:r w:rsidRPr="000934A1">
        <w:rPr>
          <w:b/>
          <w:w w:val="105"/>
          <w:szCs w:val="24"/>
        </w:rPr>
        <w:t>documentation.</w:t>
      </w:r>
      <w:r w:rsidRPr="000934A1">
        <w:rPr>
          <w:b/>
          <w:spacing w:val="-25"/>
          <w:w w:val="105"/>
          <w:szCs w:val="24"/>
        </w:rPr>
        <w:t xml:space="preserve"> </w:t>
      </w:r>
      <w:r w:rsidRPr="000934A1">
        <w:rPr>
          <w:w w:val="105"/>
          <w:szCs w:val="24"/>
        </w:rPr>
        <w:t>The</w:t>
      </w:r>
      <w:r w:rsidRPr="000934A1">
        <w:rPr>
          <w:spacing w:val="-15"/>
          <w:w w:val="105"/>
          <w:szCs w:val="24"/>
        </w:rPr>
        <w:t xml:space="preserve"> </w:t>
      </w:r>
      <w:r w:rsidRPr="000934A1">
        <w:rPr>
          <w:w w:val="105"/>
          <w:szCs w:val="24"/>
        </w:rPr>
        <w:t>following</w:t>
      </w:r>
      <w:r w:rsidRPr="000934A1">
        <w:rPr>
          <w:spacing w:val="-15"/>
          <w:w w:val="105"/>
          <w:szCs w:val="24"/>
        </w:rPr>
        <w:t xml:space="preserve"> </w:t>
      </w:r>
      <w:r w:rsidRPr="000934A1">
        <w:rPr>
          <w:w w:val="105"/>
          <w:szCs w:val="24"/>
        </w:rPr>
        <w:t>documentation</w:t>
      </w:r>
      <w:r w:rsidRPr="000934A1">
        <w:rPr>
          <w:spacing w:val="-13"/>
          <w:w w:val="105"/>
          <w:szCs w:val="24"/>
        </w:rPr>
        <w:t xml:space="preserve"> </w:t>
      </w:r>
      <w:r w:rsidRPr="000934A1">
        <w:rPr>
          <w:w w:val="105"/>
          <w:szCs w:val="24"/>
        </w:rPr>
        <w:t>shall</w:t>
      </w:r>
      <w:r w:rsidRPr="000934A1">
        <w:rPr>
          <w:spacing w:val="-15"/>
          <w:w w:val="105"/>
          <w:szCs w:val="24"/>
        </w:rPr>
        <w:t xml:space="preserve"> </w:t>
      </w:r>
      <w:r w:rsidRPr="000934A1">
        <w:rPr>
          <w:w w:val="105"/>
          <w:szCs w:val="24"/>
        </w:rPr>
        <w:t>be</w:t>
      </w:r>
      <w:r w:rsidRPr="000934A1">
        <w:rPr>
          <w:spacing w:val="-15"/>
          <w:w w:val="105"/>
          <w:szCs w:val="24"/>
        </w:rPr>
        <w:t xml:space="preserve"> </w:t>
      </w:r>
      <w:r w:rsidRPr="000934A1">
        <w:rPr>
          <w:w w:val="105"/>
          <w:szCs w:val="24"/>
        </w:rPr>
        <w:t>prepared</w:t>
      </w:r>
      <w:r w:rsidRPr="000934A1">
        <w:rPr>
          <w:spacing w:val="-15"/>
          <w:w w:val="105"/>
          <w:szCs w:val="24"/>
        </w:rPr>
        <w:t xml:space="preserve"> </w:t>
      </w:r>
      <w:r w:rsidRPr="000934A1">
        <w:rPr>
          <w:w w:val="105"/>
          <w:szCs w:val="24"/>
        </w:rPr>
        <w:t>and</w:t>
      </w:r>
      <w:r w:rsidRPr="000934A1">
        <w:rPr>
          <w:spacing w:val="-16"/>
          <w:w w:val="105"/>
          <w:szCs w:val="24"/>
        </w:rPr>
        <w:t xml:space="preserve"> </w:t>
      </w:r>
      <w:r w:rsidRPr="000934A1">
        <w:rPr>
          <w:w w:val="105"/>
          <w:szCs w:val="24"/>
        </w:rPr>
        <w:t>sealed</w:t>
      </w:r>
      <w:r w:rsidRPr="000934A1">
        <w:rPr>
          <w:spacing w:val="-13"/>
          <w:w w:val="105"/>
          <w:szCs w:val="24"/>
        </w:rPr>
        <w:t xml:space="preserve"> </w:t>
      </w:r>
      <w:r w:rsidRPr="000934A1">
        <w:rPr>
          <w:w w:val="105"/>
          <w:szCs w:val="24"/>
        </w:rPr>
        <w:t>by</w:t>
      </w:r>
      <w:r w:rsidRPr="000934A1">
        <w:rPr>
          <w:spacing w:val="-16"/>
          <w:w w:val="105"/>
          <w:szCs w:val="24"/>
        </w:rPr>
        <w:t xml:space="preserve"> </w:t>
      </w:r>
      <w:r w:rsidRPr="000934A1">
        <w:rPr>
          <w:w w:val="105"/>
          <w:szCs w:val="24"/>
        </w:rPr>
        <w:t>a</w:t>
      </w:r>
      <w:r w:rsidRPr="000934A1">
        <w:rPr>
          <w:spacing w:val="-15"/>
          <w:w w:val="105"/>
          <w:szCs w:val="24"/>
        </w:rPr>
        <w:t xml:space="preserve"> </w:t>
      </w:r>
      <w:r w:rsidRPr="000934A1">
        <w:rPr>
          <w:i/>
          <w:w w:val="105"/>
          <w:szCs w:val="24"/>
        </w:rPr>
        <w:t>registered</w:t>
      </w:r>
      <w:r w:rsidRPr="000934A1">
        <w:rPr>
          <w:i/>
          <w:spacing w:val="-15"/>
          <w:w w:val="105"/>
          <w:szCs w:val="24"/>
        </w:rPr>
        <w:t xml:space="preserve"> </w:t>
      </w:r>
      <w:r w:rsidRPr="000934A1">
        <w:rPr>
          <w:i/>
          <w:w w:val="105"/>
          <w:szCs w:val="24"/>
        </w:rPr>
        <w:t>design</w:t>
      </w:r>
      <w:r w:rsidRPr="000934A1">
        <w:rPr>
          <w:i/>
          <w:spacing w:val="-16"/>
          <w:w w:val="105"/>
          <w:szCs w:val="24"/>
        </w:rPr>
        <w:t xml:space="preserve"> </w:t>
      </w:r>
      <w:r w:rsidRPr="000934A1">
        <w:rPr>
          <w:i/>
          <w:w w:val="105"/>
          <w:szCs w:val="24"/>
        </w:rPr>
        <w:t>professional</w:t>
      </w:r>
      <w:r w:rsidRPr="000934A1">
        <w:rPr>
          <w:i/>
          <w:spacing w:val="-7"/>
          <w:w w:val="105"/>
          <w:szCs w:val="24"/>
        </w:rPr>
        <w:t xml:space="preserve"> </w:t>
      </w:r>
      <w:r w:rsidRPr="000934A1">
        <w:rPr>
          <w:w w:val="105"/>
          <w:szCs w:val="24"/>
        </w:rPr>
        <w:t>and</w:t>
      </w:r>
      <w:r w:rsidRPr="000934A1">
        <w:rPr>
          <w:spacing w:val="-8"/>
          <w:w w:val="105"/>
          <w:szCs w:val="24"/>
        </w:rPr>
        <w:t xml:space="preserve"> </w:t>
      </w:r>
      <w:r w:rsidRPr="000934A1">
        <w:rPr>
          <w:w w:val="105"/>
          <w:szCs w:val="24"/>
        </w:rPr>
        <w:t>submitted</w:t>
      </w:r>
      <w:r w:rsidRPr="000934A1">
        <w:rPr>
          <w:spacing w:val="-7"/>
          <w:w w:val="105"/>
          <w:szCs w:val="24"/>
        </w:rPr>
        <w:t xml:space="preserve"> </w:t>
      </w:r>
      <w:r w:rsidRPr="000934A1">
        <w:rPr>
          <w:w w:val="105"/>
          <w:szCs w:val="24"/>
        </w:rPr>
        <w:t>to</w:t>
      </w:r>
      <w:r w:rsidRPr="000934A1">
        <w:rPr>
          <w:spacing w:val="-8"/>
          <w:w w:val="105"/>
          <w:szCs w:val="24"/>
        </w:rPr>
        <w:t xml:space="preserve"> </w:t>
      </w:r>
      <w:r w:rsidRPr="000934A1">
        <w:rPr>
          <w:w w:val="105"/>
          <w:szCs w:val="24"/>
        </w:rPr>
        <w:t>the</w:t>
      </w:r>
      <w:r w:rsidRPr="000934A1">
        <w:rPr>
          <w:spacing w:val="-6"/>
          <w:w w:val="105"/>
          <w:szCs w:val="24"/>
        </w:rPr>
        <w:t xml:space="preserve"> </w:t>
      </w:r>
      <w:r w:rsidRPr="000934A1">
        <w:rPr>
          <w:i/>
          <w:w w:val="105"/>
          <w:szCs w:val="24"/>
        </w:rPr>
        <w:t>building</w:t>
      </w:r>
      <w:r w:rsidRPr="000934A1">
        <w:rPr>
          <w:i/>
          <w:spacing w:val="-9"/>
          <w:w w:val="105"/>
          <w:szCs w:val="24"/>
        </w:rPr>
        <w:t xml:space="preserve"> </w:t>
      </w:r>
      <w:r w:rsidRPr="000934A1">
        <w:rPr>
          <w:i/>
          <w:w w:val="105"/>
          <w:szCs w:val="24"/>
        </w:rPr>
        <w:t>official</w:t>
      </w:r>
      <w:r w:rsidRPr="000934A1">
        <w:rPr>
          <w:w w:val="105"/>
          <w:szCs w:val="24"/>
        </w:rPr>
        <w:t>:</w:t>
      </w:r>
    </w:p>
    <w:p w14:paraId="30708762" w14:textId="77777777" w:rsidR="000934A1" w:rsidRPr="000934A1" w:rsidRDefault="000934A1" w:rsidP="005A5359">
      <w:pPr>
        <w:pStyle w:val="ListParagraph"/>
        <w:numPr>
          <w:ilvl w:val="0"/>
          <w:numId w:val="32"/>
        </w:numPr>
        <w:tabs>
          <w:tab w:val="left" w:pos="899"/>
          <w:tab w:val="left" w:pos="901"/>
        </w:tabs>
        <w:autoSpaceDE w:val="0"/>
        <w:autoSpaceDN w:val="0"/>
        <w:ind w:left="721"/>
        <w:contextualSpacing w:val="0"/>
        <w:rPr>
          <w:szCs w:val="24"/>
        </w:rPr>
      </w:pPr>
      <w:r w:rsidRPr="000934A1">
        <w:rPr>
          <w:w w:val="105"/>
          <w:szCs w:val="24"/>
        </w:rPr>
        <w:t>For</w:t>
      </w:r>
      <w:r w:rsidRPr="000934A1">
        <w:rPr>
          <w:spacing w:val="-9"/>
          <w:w w:val="105"/>
          <w:szCs w:val="24"/>
        </w:rPr>
        <w:t xml:space="preserve"> </w:t>
      </w:r>
      <w:r w:rsidRPr="000934A1">
        <w:rPr>
          <w:w w:val="105"/>
          <w:szCs w:val="24"/>
        </w:rPr>
        <w:t>construction</w:t>
      </w:r>
      <w:r w:rsidRPr="000934A1">
        <w:rPr>
          <w:spacing w:val="-7"/>
          <w:w w:val="105"/>
          <w:szCs w:val="24"/>
        </w:rPr>
        <w:t xml:space="preserve"> </w:t>
      </w:r>
      <w:r w:rsidRPr="000934A1">
        <w:rPr>
          <w:w w:val="105"/>
          <w:szCs w:val="24"/>
        </w:rPr>
        <w:t>in</w:t>
      </w:r>
      <w:r w:rsidRPr="000934A1">
        <w:rPr>
          <w:spacing w:val="-7"/>
          <w:w w:val="105"/>
          <w:szCs w:val="24"/>
        </w:rPr>
        <w:t xml:space="preserve"> </w:t>
      </w:r>
      <w:r w:rsidRPr="000934A1">
        <w:rPr>
          <w:i/>
          <w:w w:val="105"/>
          <w:szCs w:val="24"/>
        </w:rPr>
        <w:t>flood</w:t>
      </w:r>
      <w:r w:rsidRPr="000934A1">
        <w:rPr>
          <w:i/>
          <w:spacing w:val="-12"/>
          <w:w w:val="105"/>
          <w:szCs w:val="24"/>
        </w:rPr>
        <w:t xml:space="preserve"> </w:t>
      </w:r>
      <w:r w:rsidRPr="000934A1">
        <w:rPr>
          <w:i/>
          <w:w w:val="105"/>
          <w:szCs w:val="24"/>
        </w:rPr>
        <w:t>hazard</w:t>
      </w:r>
      <w:r w:rsidRPr="000934A1">
        <w:rPr>
          <w:i/>
          <w:spacing w:val="-12"/>
          <w:w w:val="105"/>
          <w:szCs w:val="24"/>
        </w:rPr>
        <w:t xml:space="preserve"> </w:t>
      </w:r>
      <w:r w:rsidRPr="000934A1">
        <w:rPr>
          <w:i/>
          <w:w w:val="105"/>
          <w:szCs w:val="24"/>
        </w:rPr>
        <w:t>areas</w:t>
      </w:r>
      <w:r w:rsidRPr="000934A1">
        <w:rPr>
          <w:i/>
          <w:spacing w:val="-10"/>
          <w:w w:val="105"/>
          <w:szCs w:val="24"/>
        </w:rPr>
        <w:t xml:space="preserve"> </w:t>
      </w:r>
      <w:r w:rsidRPr="000934A1">
        <w:rPr>
          <w:w w:val="105"/>
          <w:szCs w:val="24"/>
        </w:rPr>
        <w:t>other</w:t>
      </w:r>
      <w:r w:rsidRPr="000934A1">
        <w:rPr>
          <w:spacing w:val="-10"/>
          <w:w w:val="105"/>
          <w:szCs w:val="24"/>
        </w:rPr>
        <w:t xml:space="preserve"> </w:t>
      </w:r>
      <w:r w:rsidRPr="000934A1">
        <w:rPr>
          <w:w w:val="105"/>
          <w:szCs w:val="24"/>
        </w:rPr>
        <w:t>than</w:t>
      </w:r>
      <w:r w:rsidRPr="000934A1">
        <w:rPr>
          <w:spacing w:val="-9"/>
          <w:w w:val="105"/>
          <w:szCs w:val="24"/>
        </w:rPr>
        <w:t xml:space="preserve"> </w:t>
      </w:r>
      <w:r w:rsidRPr="000934A1">
        <w:rPr>
          <w:i/>
          <w:w w:val="105"/>
          <w:szCs w:val="24"/>
        </w:rPr>
        <w:t>coastal</w:t>
      </w:r>
      <w:r w:rsidRPr="000934A1">
        <w:rPr>
          <w:i/>
          <w:spacing w:val="-10"/>
          <w:w w:val="105"/>
          <w:szCs w:val="24"/>
        </w:rPr>
        <w:t xml:space="preserve"> </w:t>
      </w:r>
      <w:r w:rsidRPr="000934A1">
        <w:rPr>
          <w:i/>
          <w:w w:val="105"/>
          <w:szCs w:val="24"/>
        </w:rPr>
        <w:t>high</w:t>
      </w:r>
      <w:r w:rsidRPr="000934A1">
        <w:rPr>
          <w:i/>
          <w:spacing w:val="-11"/>
          <w:w w:val="105"/>
          <w:szCs w:val="24"/>
        </w:rPr>
        <w:t xml:space="preserve"> </w:t>
      </w:r>
      <w:r w:rsidRPr="000934A1">
        <w:rPr>
          <w:i/>
          <w:w w:val="105"/>
          <w:szCs w:val="24"/>
        </w:rPr>
        <w:t>hazard</w:t>
      </w:r>
      <w:r w:rsidRPr="000934A1">
        <w:rPr>
          <w:i/>
          <w:spacing w:val="-11"/>
          <w:w w:val="105"/>
          <w:szCs w:val="24"/>
        </w:rPr>
        <w:t xml:space="preserve"> </w:t>
      </w:r>
      <w:r w:rsidRPr="000934A1">
        <w:rPr>
          <w:i/>
          <w:w w:val="105"/>
          <w:szCs w:val="24"/>
        </w:rPr>
        <w:t>areas</w:t>
      </w:r>
      <w:r w:rsidRPr="000934A1">
        <w:rPr>
          <w:i/>
          <w:spacing w:val="-9"/>
          <w:w w:val="105"/>
          <w:szCs w:val="24"/>
        </w:rPr>
        <w:t xml:space="preserve"> </w:t>
      </w:r>
      <w:r w:rsidRPr="000934A1">
        <w:rPr>
          <w:w w:val="105"/>
          <w:szCs w:val="24"/>
        </w:rPr>
        <w:t>or</w:t>
      </w:r>
      <w:r w:rsidRPr="000934A1">
        <w:rPr>
          <w:spacing w:val="-10"/>
          <w:w w:val="105"/>
          <w:szCs w:val="24"/>
        </w:rPr>
        <w:t xml:space="preserve"> </w:t>
      </w:r>
      <w:r w:rsidRPr="000934A1">
        <w:rPr>
          <w:i/>
          <w:w w:val="105"/>
          <w:szCs w:val="24"/>
        </w:rPr>
        <w:t>coastal</w:t>
      </w:r>
      <w:r w:rsidRPr="000934A1">
        <w:rPr>
          <w:i/>
          <w:spacing w:val="-10"/>
          <w:w w:val="105"/>
          <w:szCs w:val="24"/>
        </w:rPr>
        <w:t xml:space="preserve"> </w:t>
      </w:r>
      <w:r w:rsidRPr="000934A1">
        <w:rPr>
          <w:i/>
          <w:w w:val="105"/>
          <w:szCs w:val="24"/>
        </w:rPr>
        <w:t>A</w:t>
      </w:r>
      <w:r w:rsidRPr="000934A1">
        <w:rPr>
          <w:i/>
          <w:spacing w:val="-12"/>
          <w:w w:val="105"/>
          <w:szCs w:val="24"/>
        </w:rPr>
        <w:t xml:space="preserve"> </w:t>
      </w:r>
      <w:r w:rsidRPr="000934A1">
        <w:rPr>
          <w:i/>
          <w:w w:val="105"/>
          <w:szCs w:val="24"/>
        </w:rPr>
        <w:t>zones</w:t>
      </w:r>
      <w:r w:rsidRPr="000934A1">
        <w:rPr>
          <w:w w:val="105"/>
          <w:szCs w:val="24"/>
        </w:rPr>
        <w:t>:</w:t>
      </w:r>
    </w:p>
    <w:p w14:paraId="68067CFC" w14:textId="77777777" w:rsidR="000934A1" w:rsidRPr="000934A1" w:rsidRDefault="000934A1" w:rsidP="005A5359">
      <w:pPr>
        <w:pStyle w:val="ListParagraph"/>
        <w:numPr>
          <w:ilvl w:val="1"/>
          <w:numId w:val="32"/>
        </w:numPr>
        <w:tabs>
          <w:tab w:val="left" w:pos="1861"/>
        </w:tabs>
        <w:autoSpaceDE w:val="0"/>
        <w:autoSpaceDN w:val="0"/>
        <w:ind w:left="1681" w:hanging="524"/>
        <w:contextualSpacing w:val="0"/>
        <w:rPr>
          <w:szCs w:val="24"/>
        </w:rPr>
      </w:pPr>
      <w:r w:rsidRPr="000934A1">
        <w:rPr>
          <w:w w:val="105"/>
          <w:szCs w:val="24"/>
        </w:rPr>
        <w:t>The</w:t>
      </w:r>
      <w:r w:rsidRPr="000934A1">
        <w:rPr>
          <w:spacing w:val="-20"/>
          <w:w w:val="105"/>
          <w:szCs w:val="24"/>
        </w:rPr>
        <w:t xml:space="preserve"> </w:t>
      </w:r>
      <w:r w:rsidRPr="000934A1">
        <w:rPr>
          <w:w w:val="105"/>
          <w:szCs w:val="24"/>
        </w:rPr>
        <w:t>elevation</w:t>
      </w:r>
      <w:r w:rsidRPr="000934A1">
        <w:rPr>
          <w:spacing w:val="-20"/>
          <w:w w:val="105"/>
          <w:szCs w:val="24"/>
        </w:rPr>
        <w:t xml:space="preserve"> </w:t>
      </w:r>
      <w:r w:rsidRPr="000934A1">
        <w:rPr>
          <w:w w:val="105"/>
          <w:szCs w:val="24"/>
        </w:rPr>
        <w:t>of</w:t>
      </w:r>
      <w:r w:rsidRPr="000934A1">
        <w:rPr>
          <w:spacing w:val="-20"/>
          <w:w w:val="105"/>
          <w:szCs w:val="24"/>
        </w:rPr>
        <w:t xml:space="preserve"> </w:t>
      </w:r>
      <w:r w:rsidRPr="000934A1">
        <w:rPr>
          <w:w w:val="105"/>
          <w:szCs w:val="24"/>
        </w:rPr>
        <w:t>the</w:t>
      </w:r>
      <w:r w:rsidRPr="000934A1">
        <w:rPr>
          <w:spacing w:val="-20"/>
          <w:w w:val="105"/>
          <w:szCs w:val="24"/>
        </w:rPr>
        <w:t xml:space="preserve"> </w:t>
      </w:r>
      <w:r w:rsidRPr="000934A1">
        <w:rPr>
          <w:i/>
          <w:w w:val="105"/>
          <w:szCs w:val="24"/>
        </w:rPr>
        <w:t>lowest</w:t>
      </w:r>
      <w:r w:rsidRPr="000934A1">
        <w:rPr>
          <w:i/>
          <w:spacing w:val="-21"/>
          <w:w w:val="105"/>
          <w:szCs w:val="24"/>
        </w:rPr>
        <w:t xml:space="preserve"> </w:t>
      </w:r>
      <w:r w:rsidRPr="000934A1">
        <w:rPr>
          <w:i/>
          <w:w w:val="105"/>
          <w:szCs w:val="24"/>
        </w:rPr>
        <w:t>floor</w:t>
      </w:r>
      <w:r w:rsidRPr="000934A1">
        <w:rPr>
          <w:w w:val="105"/>
          <w:szCs w:val="24"/>
        </w:rPr>
        <w:t>,</w:t>
      </w:r>
      <w:r w:rsidRPr="000934A1">
        <w:rPr>
          <w:spacing w:val="-20"/>
          <w:w w:val="105"/>
          <w:szCs w:val="24"/>
        </w:rPr>
        <w:t xml:space="preserve"> </w:t>
      </w:r>
      <w:r w:rsidRPr="000934A1">
        <w:rPr>
          <w:w w:val="105"/>
          <w:szCs w:val="24"/>
        </w:rPr>
        <w:t>including</w:t>
      </w:r>
      <w:r w:rsidRPr="000934A1">
        <w:rPr>
          <w:spacing w:val="-19"/>
          <w:w w:val="105"/>
          <w:szCs w:val="24"/>
        </w:rPr>
        <w:t xml:space="preserve"> </w:t>
      </w:r>
      <w:r w:rsidRPr="000934A1">
        <w:rPr>
          <w:w w:val="105"/>
          <w:szCs w:val="24"/>
        </w:rPr>
        <w:t>the</w:t>
      </w:r>
      <w:r w:rsidRPr="000934A1">
        <w:rPr>
          <w:spacing w:val="-20"/>
          <w:w w:val="105"/>
          <w:szCs w:val="24"/>
        </w:rPr>
        <w:t xml:space="preserve"> </w:t>
      </w:r>
      <w:r w:rsidRPr="000934A1">
        <w:rPr>
          <w:w w:val="105"/>
          <w:szCs w:val="24"/>
        </w:rPr>
        <w:t>basement,</w:t>
      </w:r>
      <w:r w:rsidRPr="000934A1">
        <w:rPr>
          <w:spacing w:val="-21"/>
          <w:w w:val="105"/>
          <w:szCs w:val="24"/>
        </w:rPr>
        <w:t xml:space="preserve"> </w:t>
      </w:r>
      <w:r w:rsidRPr="000934A1">
        <w:rPr>
          <w:w w:val="105"/>
          <w:szCs w:val="24"/>
        </w:rPr>
        <w:t>as</w:t>
      </w:r>
      <w:r w:rsidRPr="000934A1">
        <w:rPr>
          <w:spacing w:val="-22"/>
          <w:w w:val="105"/>
          <w:szCs w:val="24"/>
        </w:rPr>
        <w:t xml:space="preserve"> </w:t>
      </w:r>
      <w:r w:rsidRPr="000934A1">
        <w:rPr>
          <w:w w:val="105"/>
          <w:szCs w:val="24"/>
        </w:rPr>
        <w:t>required</w:t>
      </w:r>
      <w:r w:rsidRPr="000934A1">
        <w:rPr>
          <w:spacing w:val="-21"/>
          <w:w w:val="105"/>
          <w:szCs w:val="24"/>
        </w:rPr>
        <w:t xml:space="preserve"> </w:t>
      </w:r>
      <w:r w:rsidRPr="000934A1">
        <w:rPr>
          <w:w w:val="105"/>
          <w:szCs w:val="24"/>
        </w:rPr>
        <w:t>by</w:t>
      </w:r>
      <w:r w:rsidRPr="000934A1">
        <w:rPr>
          <w:spacing w:val="-19"/>
          <w:w w:val="105"/>
          <w:szCs w:val="24"/>
        </w:rPr>
        <w:t xml:space="preserve"> </w:t>
      </w:r>
      <w:r w:rsidRPr="000934A1">
        <w:rPr>
          <w:w w:val="105"/>
          <w:szCs w:val="24"/>
        </w:rPr>
        <w:t>the</w:t>
      </w:r>
      <w:r w:rsidRPr="000934A1">
        <w:rPr>
          <w:spacing w:val="-21"/>
          <w:w w:val="105"/>
          <w:szCs w:val="24"/>
        </w:rPr>
        <w:t xml:space="preserve"> </w:t>
      </w:r>
      <w:r w:rsidRPr="000934A1">
        <w:rPr>
          <w:i/>
          <w:w w:val="105"/>
          <w:szCs w:val="24"/>
        </w:rPr>
        <w:t>lowest</w:t>
      </w:r>
      <w:r w:rsidRPr="000934A1">
        <w:rPr>
          <w:i/>
          <w:spacing w:val="-23"/>
          <w:w w:val="105"/>
          <w:szCs w:val="24"/>
        </w:rPr>
        <w:t xml:space="preserve"> </w:t>
      </w:r>
      <w:r w:rsidRPr="000934A1">
        <w:rPr>
          <w:i/>
          <w:w w:val="105"/>
          <w:szCs w:val="24"/>
        </w:rPr>
        <w:t>floor</w:t>
      </w:r>
      <w:r w:rsidRPr="000934A1">
        <w:rPr>
          <w:i/>
          <w:spacing w:val="-21"/>
          <w:w w:val="105"/>
          <w:szCs w:val="24"/>
        </w:rPr>
        <w:t xml:space="preserve"> </w:t>
      </w:r>
      <w:r w:rsidRPr="000934A1">
        <w:rPr>
          <w:w w:val="105"/>
          <w:szCs w:val="24"/>
        </w:rPr>
        <w:t>elevation</w:t>
      </w:r>
      <w:r w:rsidRPr="000934A1">
        <w:rPr>
          <w:spacing w:val="-20"/>
          <w:w w:val="105"/>
          <w:szCs w:val="24"/>
        </w:rPr>
        <w:t xml:space="preserve"> </w:t>
      </w:r>
      <w:r w:rsidRPr="000934A1">
        <w:rPr>
          <w:w w:val="105"/>
          <w:szCs w:val="24"/>
        </w:rPr>
        <w:t>inspection</w:t>
      </w:r>
      <w:r w:rsidRPr="000934A1">
        <w:rPr>
          <w:spacing w:val="-21"/>
          <w:w w:val="105"/>
          <w:szCs w:val="24"/>
        </w:rPr>
        <w:t xml:space="preserve"> </w:t>
      </w:r>
      <w:r w:rsidRPr="000934A1">
        <w:rPr>
          <w:w w:val="105"/>
          <w:szCs w:val="24"/>
        </w:rPr>
        <w:t>in Section</w:t>
      </w:r>
      <w:r w:rsidRPr="000934A1">
        <w:rPr>
          <w:spacing w:val="-10"/>
          <w:w w:val="105"/>
          <w:szCs w:val="24"/>
        </w:rPr>
        <w:t xml:space="preserve"> </w:t>
      </w:r>
      <w:r w:rsidRPr="000934A1">
        <w:rPr>
          <w:w w:val="105"/>
          <w:szCs w:val="24"/>
        </w:rPr>
        <w:t>110.3.3</w:t>
      </w:r>
      <w:r w:rsidRPr="000934A1">
        <w:rPr>
          <w:spacing w:val="-9"/>
          <w:w w:val="105"/>
          <w:szCs w:val="24"/>
        </w:rPr>
        <w:t xml:space="preserve"> </w:t>
      </w:r>
      <w:r w:rsidRPr="000934A1">
        <w:rPr>
          <w:w w:val="105"/>
          <w:szCs w:val="24"/>
        </w:rPr>
        <w:t>and</w:t>
      </w:r>
      <w:r w:rsidRPr="000934A1">
        <w:rPr>
          <w:spacing w:val="-9"/>
          <w:w w:val="105"/>
          <w:szCs w:val="24"/>
        </w:rPr>
        <w:t xml:space="preserve"> </w:t>
      </w:r>
      <w:r w:rsidRPr="000934A1">
        <w:rPr>
          <w:w w:val="105"/>
          <w:szCs w:val="24"/>
        </w:rPr>
        <w:t>for</w:t>
      </w:r>
      <w:r w:rsidRPr="000934A1">
        <w:rPr>
          <w:spacing w:val="-9"/>
          <w:w w:val="105"/>
          <w:szCs w:val="24"/>
        </w:rPr>
        <w:t xml:space="preserve"> </w:t>
      </w:r>
      <w:r w:rsidRPr="000934A1">
        <w:rPr>
          <w:w w:val="105"/>
          <w:szCs w:val="24"/>
        </w:rPr>
        <w:t>the</w:t>
      </w:r>
      <w:r w:rsidRPr="000934A1">
        <w:rPr>
          <w:spacing w:val="-10"/>
          <w:w w:val="105"/>
          <w:szCs w:val="24"/>
        </w:rPr>
        <w:t xml:space="preserve"> </w:t>
      </w:r>
      <w:r w:rsidRPr="000934A1">
        <w:rPr>
          <w:w w:val="105"/>
          <w:szCs w:val="24"/>
        </w:rPr>
        <w:t>final</w:t>
      </w:r>
      <w:r w:rsidRPr="000934A1">
        <w:rPr>
          <w:spacing w:val="-9"/>
          <w:w w:val="105"/>
          <w:szCs w:val="24"/>
        </w:rPr>
        <w:t xml:space="preserve"> </w:t>
      </w:r>
      <w:r w:rsidRPr="000934A1">
        <w:rPr>
          <w:w w:val="105"/>
          <w:szCs w:val="24"/>
        </w:rPr>
        <w:t>inspection</w:t>
      </w:r>
      <w:r w:rsidRPr="000934A1">
        <w:rPr>
          <w:spacing w:val="-10"/>
          <w:w w:val="105"/>
          <w:szCs w:val="24"/>
        </w:rPr>
        <w:t xml:space="preserve"> </w:t>
      </w:r>
      <w:r w:rsidRPr="000934A1">
        <w:rPr>
          <w:w w:val="105"/>
          <w:szCs w:val="24"/>
        </w:rPr>
        <w:t>in</w:t>
      </w:r>
      <w:r w:rsidRPr="000934A1">
        <w:rPr>
          <w:spacing w:val="-9"/>
          <w:w w:val="105"/>
          <w:szCs w:val="24"/>
        </w:rPr>
        <w:t xml:space="preserve"> </w:t>
      </w:r>
      <w:r w:rsidRPr="000934A1">
        <w:rPr>
          <w:w w:val="105"/>
          <w:szCs w:val="24"/>
        </w:rPr>
        <w:t>Section</w:t>
      </w:r>
      <w:r w:rsidRPr="000934A1">
        <w:rPr>
          <w:spacing w:val="-10"/>
          <w:w w:val="105"/>
          <w:szCs w:val="24"/>
        </w:rPr>
        <w:t xml:space="preserve"> </w:t>
      </w:r>
      <w:r w:rsidRPr="000934A1">
        <w:rPr>
          <w:w w:val="105"/>
          <w:szCs w:val="24"/>
        </w:rPr>
        <w:t>110.3.12.1.</w:t>
      </w:r>
    </w:p>
    <w:p w14:paraId="5BF5CD33" w14:textId="07588D93" w:rsidR="000934A1" w:rsidRPr="000934A1" w:rsidRDefault="000934A1" w:rsidP="005A5359">
      <w:pPr>
        <w:pStyle w:val="ListParagraph"/>
        <w:numPr>
          <w:ilvl w:val="1"/>
          <w:numId w:val="32"/>
        </w:numPr>
        <w:tabs>
          <w:tab w:val="left" w:pos="1861"/>
        </w:tabs>
        <w:autoSpaceDE w:val="0"/>
        <w:autoSpaceDN w:val="0"/>
        <w:ind w:left="1681" w:hanging="524"/>
        <w:contextualSpacing w:val="0"/>
        <w:rPr>
          <w:szCs w:val="24"/>
        </w:rPr>
      </w:pPr>
      <w:r w:rsidRPr="000934A1">
        <w:rPr>
          <w:szCs w:val="24"/>
        </w:rPr>
        <w:t xml:space="preserve">For fully enclosed areas below the </w:t>
      </w:r>
      <w:r w:rsidRPr="000934A1">
        <w:rPr>
          <w:i/>
          <w:szCs w:val="24"/>
        </w:rPr>
        <w:t xml:space="preserve">design flood elevation </w:t>
      </w:r>
      <w:r w:rsidRPr="000934A1">
        <w:rPr>
          <w:szCs w:val="24"/>
        </w:rPr>
        <w:t xml:space="preserve">where provisions to allow for the automatic entry and exit of floodwaters do not meet the minimum requirements in Section 2.7.2.1 of ASCE 24, </w:t>
      </w:r>
      <w:r w:rsidRPr="000934A1">
        <w:rPr>
          <w:i/>
          <w:szCs w:val="24"/>
        </w:rPr>
        <w:t xml:space="preserve">construction documents </w:t>
      </w:r>
      <w:r w:rsidRPr="000934A1">
        <w:rPr>
          <w:szCs w:val="24"/>
        </w:rPr>
        <w:t xml:space="preserve">shall include a statement that the design will provide for equalization of hydrostatic flood forces in accordance with </w:t>
      </w:r>
      <w:r w:rsidRPr="000934A1">
        <w:rPr>
          <w:szCs w:val="24"/>
        </w:rPr>
        <w:lastRenderedPageBreak/>
        <w:t>Section 2.7.2.2 of ASCE</w:t>
      </w:r>
      <w:r w:rsidRPr="000934A1">
        <w:rPr>
          <w:spacing w:val="-26"/>
          <w:szCs w:val="24"/>
        </w:rPr>
        <w:t xml:space="preserve"> </w:t>
      </w:r>
      <w:r w:rsidRPr="000934A1">
        <w:rPr>
          <w:szCs w:val="24"/>
        </w:rPr>
        <w:t>24.</w:t>
      </w:r>
    </w:p>
    <w:p w14:paraId="7FCE0ED1" w14:textId="77777777" w:rsidR="000934A1" w:rsidRPr="000934A1" w:rsidRDefault="000934A1" w:rsidP="005A5359">
      <w:pPr>
        <w:pStyle w:val="ListParagraph"/>
        <w:numPr>
          <w:ilvl w:val="1"/>
          <w:numId w:val="32"/>
        </w:numPr>
        <w:tabs>
          <w:tab w:val="left" w:pos="1860"/>
        </w:tabs>
        <w:autoSpaceDE w:val="0"/>
        <w:autoSpaceDN w:val="0"/>
        <w:ind w:left="1681" w:hanging="524"/>
        <w:contextualSpacing w:val="0"/>
        <w:rPr>
          <w:szCs w:val="24"/>
        </w:rPr>
      </w:pPr>
      <w:r w:rsidRPr="000934A1">
        <w:rPr>
          <w:w w:val="105"/>
          <w:szCs w:val="24"/>
        </w:rPr>
        <w:t xml:space="preserve">For </w:t>
      </w:r>
      <w:r w:rsidRPr="000934A1">
        <w:rPr>
          <w:i/>
          <w:w w:val="105"/>
          <w:szCs w:val="24"/>
        </w:rPr>
        <w:t xml:space="preserve">dry floodproofed </w:t>
      </w:r>
      <w:r w:rsidRPr="000934A1">
        <w:rPr>
          <w:w w:val="105"/>
          <w:szCs w:val="24"/>
        </w:rPr>
        <w:t xml:space="preserve">nonresidential </w:t>
      </w:r>
      <w:r w:rsidRPr="000934A1">
        <w:rPr>
          <w:i/>
          <w:w w:val="105"/>
          <w:szCs w:val="24"/>
        </w:rPr>
        <w:t>buildings</w:t>
      </w:r>
      <w:r w:rsidRPr="000934A1">
        <w:rPr>
          <w:w w:val="105"/>
          <w:szCs w:val="24"/>
        </w:rPr>
        <w:t xml:space="preserve">, </w:t>
      </w:r>
      <w:r w:rsidRPr="000934A1">
        <w:rPr>
          <w:i/>
          <w:w w:val="105"/>
          <w:szCs w:val="24"/>
        </w:rPr>
        <w:t xml:space="preserve">construction documents </w:t>
      </w:r>
      <w:r w:rsidRPr="000934A1">
        <w:rPr>
          <w:w w:val="105"/>
          <w:szCs w:val="24"/>
        </w:rPr>
        <w:t xml:space="preserve">shall include a statement that the </w:t>
      </w:r>
      <w:r w:rsidRPr="000934A1">
        <w:rPr>
          <w:i/>
          <w:w w:val="105"/>
          <w:szCs w:val="24"/>
        </w:rPr>
        <w:t>dry floodproofing</w:t>
      </w:r>
      <w:r w:rsidRPr="000934A1">
        <w:rPr>
          <w:i/>
          <w:spacing w:val="-6"/>
          <w:w w:val="105"/>
          <w:szCs w:val="24"/>
        </w:rPr>
        <w:t xml:space="preserve"> </w:t>
      </w:r>
      <w:r w:rsidRPr="000934A1">
        <w:rPr>
          <w:w w:val="105"/>
          <w:szCs w:val="24"/>
        </w:rPr>
        <w:t>is</w:t>
      </w:r>
      <w:r w:rsidRPr="000934A1">
        <w:rPr>
          <w:spacing w:val="-5"/>
          <w:w w:val="105"/>
          <w:szCs w:val="24"/>
        </w:rPr>
        <w:t xml:space="preserve"> </w:t>
      </w:r>
      <w:r w:rsidRPr="000934A1">
        <w:rPr>
          <w:w w:val="105"/>
          <w:szCs w:val="24"/>
        </w:rPr>
        <w:t>designed</w:t>
      </w:r>
      <w:r w:rsidRPr="000934A1">
        <w:rPr>
          <w:spacing w:val="-6"/>
          <w:w w:val="105"/>
          <w:szCs w:val="24"/>
        </w:rPr>
        <w:t xml:space="preserve"> </w:t>
      </w:r>
      <w:r w:rsidRPr="000934A1">
        <w:rPr>
          <w:w w:val="105"/>
          <w:szCs w:val="24"/>
        </w:rPr>
        <w:t>in</w:t>
      </w:r>
      <w:r w:rsidRPr="000934A1">
        <w:rPr>
          <w:spacing w:val="-6"/>
          <w:w w:val="105"/>
          <w:szCs w:val="24"/>
        </w:rPr>
        <w:t xml:space="preserve"> </w:t>
      </w:r>
      <w:r w:rsidRPr="000934A1">
        <w:rPr>
          <w:w w:val="105"/>
          <w:szCs w:val="24"/>
        </w:rPr>
        <w:t>accordance</w:t>
      </w:r>
      <w:r w:rsidRPr="000934A1">
        <w:rPr>
          <w:spacing w:val="-5"/>
          <w:w w:val="105"/>
          <w:szCs w:val="24"/>
        </w:rPr>
        <w:t xml:space="preserve"> </w:t>
      </w:r>
      <w:r w:rsidRPr="000934A1">
        <w:rPr>
          <w:w w:val="105"/>
          <w:szCs w:val="24"/>
        </w:rPr>
        <w:t>with</w:t>
      </w:r>
      <w:r w:rsidRPr="000934A1">
        <w:rPr>
          <w:spacing w:val="-6"/>
          <w:w w:val="105"/>
          <w:szCs w:val="24"/>
        </w:rPr>
        <w:t xml:space="preserve"> </w:t>
      </w:r>
      <w:r w:rsidRPr="000934A1">
        <w:rPr>
          <w:w w:val="105"/>
          <w:szCs w:val="24"/>
        </w:rPr>
        <w:t>ASCE</w:t>
      </w:r>
      <w:r w:rsidRPr="000934A1">
        <w:rPr>
          <w:spacing w:val="-5"/>
          <w:w w:val="105"/>
          <w:szCs w:val="24"/>
        </w:rPr>
        <w:t xml:space="preserve"> </w:t>
      </w:r>
      <w:r w:rsidRPr="000934A1">
        <w:rPr>
          <w:w w:val="105"/>
          <w:szCs w:val="24"/>
        </w:rPr>
        <w:t>24</w:t>
      </w:r>
      <w:r w:rsidRPr="000934A1">
        <w:rPr>
          <w:spacing w:val="-5"/>
          <w:w w:val="105"/>
          <w:szCs w:val="24"/>
        </w:rPr>
        <w:t xml:space="preserve"> </w:t>
      </w:r>
      <w:r w:rsidRPr="000934A1">
        <w:rPr>
          <w:w w:val="105"/>
          <w:szCs w:val="24"/>
        </w:rPr>
        <w:t>and</w:t>
      </w:r>
      <w:r w:rsidRPr="000934A1">
        <w:rPr>
          <w:spacing w:val="-8"/>
          <w:w w:val="105"/>
          <w:szCs w:val="24"/>
        </w:rPr>
        <w:t xml:space="preserve"> </w:t>
      </w:r>
      <w:r w:rsidRPr="000934A1">
        <w:rPr>
          <w:w w:val="105"/>
          <w:szCs w:val="24"/>
        </w:rPr>
        <w:t>shall</w:t>
      </w:r>
      <w:r w:rsidRPr="000934A1">
        <w:rPr>
          <w:spacing w:val="-5"/>
          <w:w w:val="105"/>
          <w:szCs w:val="24"/>
        </w:rPr>
        <w:t xml:space="preserve"> </w:t>
      </w:r>
      <w:r w:rsidRPr="000934A1">
        <w:rPr>
          <w:w w:val="105"/>
          <w:szCs w:val="24"/>
        </w:rPr>
        <w:t>include</w:t>
      </w:r>
      <w:r w:rsidRPr="000934A1">
        <w:rPr>
          <w:spacing w:val="-6"/>
          <w:w w:val="105"/>
          <w:szCs w:val="24"/>
        </w:rPr>
        <w:t xml:space="preserve"> </w:t>
      </w:r>
      <w:r w:rsidRPr="000934A1">
        <w:rPr>
          <w:w w:val="105"/>
          <w:szCs w:val="24"/>
        </w:rPr>
        <w:t>the</w:t>
      </w:r>
      <w:r w:rsidRPr="000934A1">
        <w:rPr>
          <w:spacing w:val="-4"/>
          <w:w w:val="105"/>
          <w:szCs w:val="24"/>
        </w:rPr>
        <w:t xml:space="preserve"> </w:t>
      </w:r>
      <w:r w:rsidRPr="000934A1">
        <w:rPr>
          <w:i/>
          <w:w w:val="105"/>
          <w:szCs w:val="24"/>
        </w:rPr>
        <w:t>flood</w:t>
      </w:r>
      <w:r w:rsidRPr="000934A1">
        <w:rPr>
          <w:i/>
          <w:spacing w:val="-7"/>
          <w:w w:val="105"/>
          <w:szCs w:val="24"/>
        </w:rPr>
        <w:t xml:space="preserve"> </w:t>
      </w:r>
      <w:r w:rsidRPr="000934A1">
        <w:rPr>
          <w:w w:val="105"/>
          <w:szCs w:val="24"/>
        </w:rPr>
        <w:t>emergency</w:t>
      </w:r>
      <w:r w:rsidRPr="000934A1">
        <w:rPr>
          <w:spacing w:val="-5"/>
          <w:w w:val="105"/>
          <w:szCs w:val="24"/>
        </w:rPr>
        <w:t xml:space="preserve"> </w:t>
      </w:r>
      <w:r w:rsidRPr="000934A1">
        <w:rPr>
          <w:w w:val="105"/>
          <w:szCs w:val="24"/>
        </w:rPr>
        <w:t>plan</w:t>
      </w:r>
      <w:r w:rsidRPr="000934A1">
        <w:rPr>
          <w:spacing w:val="-5"/>
          <w:w w:val="105"/>
          <w:szCs w:val="24"/>
        </w:rPr>
        <w:t xml:space="preserve"> </w:t>
      </w:r>
      <w:r w:rsidRPr="000934A1">
        <w:rPr>
          <w:w w:val="105"/>
          <w:szCs w:val="24"/>
        </w:rPr>
        <w:t>specified</w:t>
      </w:r>
      <w:r w:rsidRPr="000934A1">
        <w:rPr>
          <w:spacing w:val="-8"/>
          <w:w w:val="105"/>
          <w:szCs w:val="24"/>
        </w:rPr>
        <w:t xml:space="preserve"> </w:t>
      </w:r>
      <w:r w:rsidRPr="000934A1">
        <w:rPr>
          <w:w w:val="105"/>
          <w:szCs w:val="24"/>
        </w:rPr>
        <w:t>in Chapter 6 of ASCE</w:t>
      </w:r>
      <w:r w:rsidRPr="000934A1">
        <w:rPr>
          <w:spacing w:val="-30"/>
          <w:w w:val="105"/>
          <w:szCs w:val="24"/>
        </w:rPr>
        <w:t xml:space="preserve"> </w:t>
      </w:r>
      <w:r w:rsidRPr="000934A1">
        <w:rPr>
          <w:w w:val="105"/>
          <w:szCs w:val="24"/>
        </w:rPr>
        <w:t>24.</w:t>
      </w:r>
    </w:p>
    <w:p w14:paraId="1F1B5A58" w14:textId="77777777" w:rsidR="000934A1" w:rsidRPr="000934A1" w:rsidRDefault="000934A1" w:rsidP="005A5359">
      <w:pPr>
        <w:pStyle w:val="ListParagraph"/>
        <w:numPr>
          <w:ilvl w:val="1"/>
          <w:numId w:val="32"/>
        </w:numPr>
        <w:tabs>
          <w:tab w:val="left" w:pos="1861"/>
        </w:tabs>
        <w:autoSpaceDE w:val="0"/>
        <w:autoSpaceDN w:val="0"/>
        <w:ind w:left="1680" w:hanging="523"/>
        <w:contextualSpacing w:val="0"/>
        <w:rPr>
          <w:color w:val="118AFF"/>
          <w:szCs w:val="24"/>
        </w:rPr>
      </w:pPr>
      <w:r w:rsidRPr="000934A1">
        <w:rPr>
          <w:color w:val="118AFF"/>
          <w:w w:val="105"/>
          <w:szCs w:val="24"/>
        </w:rPr>
        <w:t>For dry floodproofed nonresidential buildings, the elevation to which the building is dry floodproofed as required</w:t>
      </w:r>
      <w:r w:rsidRPr="000934A1">
        <w:rPr>
          <w:color w:val="118AFF"/>
          <w:spacing w:val="-9"/>
          <w:w w:val="105"/>
          <w:szCs w:val="24"/>
        </w:rPr>
        <w:t xml:space="preserve"> </w:t>
      </w:r>
      <w:r w:rsidRPr="000934A1">
        <w:rPr>
          <w:color w:val="118AFF"/>
          <w:w w:val="105"/>
          <w:szCs w:val="24"/>
        </w:rPr>
        <w:t>for</w:t>
      </w:r>
      <w:r w:rsidRPr="000934A1">
        <w:rPr>
          <w:color w:val="118AFF"/>
          <w:spacing w:val="-7"/>
          <w:w w:val="105"/>
          <w:szCs w:val="24"/>
        </w:rPr>
        <w:t xml:space="preserve"> </w:t>
      </w:r>
      <w:r w:rsidRPr="000934A1">
        <w:rPr>
          <w:color w:val="118AFF"/>
          <w:w w:val="105"/>
          <w:szCs w:val="24"/>
        </w:rPr>
        <w:t>the</w:t>
      </w:r>
      <w:r w:rsidRPr="000934A1">
        <w:rPr>
          <w:color w:val="118AFF"/>
          <w:spacing w:val="-6"/>
          <w:w w:val="105"/>
          <w:szCs w:val="24"/>
        </w:rPr>
        <w:t xml:space="preserve"> </w:t>
      </w:r>
      <w:r w:rsidRPr="000934A1">
        <w:rPr>
          <w:color w:val="118AFF"/>
          <w:w w:val="105"/>
          <w:szCs w:val="24"/>
        </w:rPr>
        <w:t>final</w:t>
      </w:r>
      <w:r w:rsidRPr="000934A1">
        <w:rPr>
          <w:color w:val="118AFF"/>
          <w:spacing w:val="-9"/>
          <w:w w:val="105"/>
          <w:szCs w:val="24"/>
        </w:rPr>
        <w:t xml:space="preserve"> </w:t>
      </w:r>
      <w:r w:rsidRPr="000934A1">
        <w:rPr>
          <w:color w:val="118AFF"/>
          <w:w w:val="105"/>
          <w:szCs w:val="24"/>
        </w:rPr>
        <w:t>inspection</w:t>
      </w:r>
      <w:r w:rsidRPr="000934A1">
        <w:rPr>
          <w:color w:val="118AFF"/>
          <w:spacing w:val="-9"/>
          <w:w w:val="105"/>
          <w:szCs w:val="24"/>
        </w:rPr>
        <w:t xml:space="preserve"> </w:t>
      </w:r>
      <w:r w:rsidRPr="000934A1">
        <w:rPr>
          <w:color w:val="118AFF"/>
          <w:w w:val="105"/>
          <w:szCs w:val="24"/>
        </w:rPr>
        <w:t>in</w:t>
      </w:r>
      <w:r w:rsidRPr="000934A1">
        <w:rPr>
          <w:color w:val="118AFF"/>
          <w:spacing w:val="-9"/>
          <w:w w:val="105"/>
          <w:szCs w:val="24"/>
        </w:rPr>
        <w:t xml:space="preserve"> </w:t>
      </w:r>
      <w:r w:rsidRPr="000934A1">
        <w:rPr>
          <w:color w:val="118AFF"/>
          <w:w w:val="105"/>
          <w:szCs w:val="24"/>
        </w:rPr>
        <w:t>Section</w:t>
      </w:r>
      <w:r w:rsidRPr="000934A1">
        <w:rPr>
          <w:color w:val="118AFF"/>
          <w:spacing w:val="-7"/>
          <w:w w:val="105"/>
          <w:szCs w:val="24"/>
        </w:rPr>
        <w:t xml:space="preserve"> </w:t>
      </w:r>
      <w:r w:rsidRPr="000934A1">
        <w:rPr>
          <w:color w:val="118AFF"/>
          <w:w w:val="105"/>
          <w:szCs w:val="24"/>
        </w:rPr>
        <w:t>110.3.12.1.</w:t>
      </w:r>
    </w:p>
    <w:p w14:paraId="7765A387" w14:textId="77777777" w:rsidR="000934A1" w:rsidRPr="000934A1" w:rsidRDefault="000934A1" w:rsidP="005A5359">
      <w:pPr>
        <w:pStyle w:val="ListParagraph"/>
        <w:numPr>
          <w:ilvl w:val="0"/>
          <w:numId w:val="32"/>
        </w:numPr>
        <w:tabs>
          <w:tab w:val="left" w:pos="899"/>
          <w:tab w:val="left" w:pos="900"/>
        </w:tabs>
        <w:autoSpaceDE w:val="0"/>
        <w:autoSpaceDN w:val="0"/>
        <w:ind w:left="720" w:hanging="381"/>
        <w:contextualSpacing w:val="0"/>
        <w:rPr>
          <w:szCs w:val="24"/>
        </w:rPr>
      </w:pPr>
      <w:r w:rsidRPr="000934A1">
        <w:rPr>
          <w:w w:val="105"/>
          <w:szCs w:val="24"/>
        </w:rPr>
        <w:t>For</w:t>
      </w:r>
      <w:r w:rsidRPr="000934A1">
        <w:rPr>
          <w:spacing w:val="-7"/>
          <w:w w:val="105"/>
          <w:szCs w:val="24"/>
        </w:rPr>
        <w:t xml:space="preserve"> </w:t>
      </w:r>
      <w:r w:rsidRPr="000934A1">
        <w:rPr>
          <w:w w:val="105"/>
          <w:szCs w:val="24"/>
        </w:rPr>
        <w:t>construction</w:t>
      </w:r>
      <w:r w:rsidRPr="000934A1">
        <w:rPr>
          <w:spacing w:val="-6"/>
          <w:w w:val="105"/>
          <w:szCs w:val="24"/>
        </w:rPr>
        <w:t xml:space="preserve"> </w:t>
      </w:r>
      <w:r w:rsidRPr="000934A1">
        <w:rPr>
          <w:w w:val="105"/>
          <w:szCs w:val="24"/>
        </w:rPr>
        <w:t>in</w:t>
      </w:r>
      <w:r w:rsidRPr="000934A1">
        <w:rPr>
          <w:spacing w:val="-6"/>
          <w:w w:val="105"/>
          <w:szCs w:val="24"/>
        </w:rPr>
        <w:t xml:space="preserve"> </w:t>
      </w:r>
      <w:r w:rsidRPr="000934A1">
        <w:rPr>
          <w:i/>
          <w:w w:val="105"/>
          <w:szCs w:val="24"/>
        </w:rPr>
        <w:t>coastal</w:t>
      </w:r>
      <w:r w:rsidRPr="000934A1">
        <w:rPr>
          <w:i/>
          <w:spacing w:val="-9"/>
          <w:w w:val="105"/>
          <w:szCs w:val="24"/>
        </w:rPr>
        <w:t xml:space="preserve"> </w:t>
      </w:r>
      <w:r w:rsidRPr="000934A1">
        <w:rPr>
          <w:i/>
          <w:w w:val="105"/>
          <w:szCs w:val="24"/>
        </w:rPr>
        <w:t>high</w:t>
      </w:r>
      <w:r w:rsidRPr="000934A1">
        <w:rPr>
          <w:i/>
          <w:spacing w:val="-10"/>
          <w:w w:val="105"/>
          <w:szCs w:val="24"/>
        </w:rPr>
        <w:t xml:space="preserve"> </w:t>
      </w:r>
      <w:r w:rsidRPr="000934A1">
        <w:rPr>
          <w:i/>
          <w:w w:val="105"/>
          <w:szCs w:val="24"/>
        </w:rPr>
        <w:t>hazard</w:t>
      </w:r>
      <w:r w:rsidRPr="000934A1">
        <w:rPr>
          <w:i/>
          <w:spacing w:val="-9"/>
          <w:w w:val="105"/>
          <w:szCs w:val="24"/>
        </w:rPr>
        <w:t xml:space="preserve"> </w:t>
      </w:r>
      <w:r w:rsidRPr="000934A1">
        <w:rPr>
          <w:i/>
          <w:w w:val="105"/>
          <w:szCs w:val="24"/>
        </w:rPr>
        <w:t>areas</w:t>
      </w:r>
      <w:r w:rsidRPr="000934A1">
        <w:rPr>
          <w:i/>
          <w:spacing w:val="-9"/>
          <w:w w:val="105"/>
          <w:szCs w:val="24"/>
        </w:rPr>
        <w:t xml:space="preserve"> </w:t>
      </w:r>
      <w:r w:rsidRPr="000934A1">
        <w:rPr>
          <w:w w:val="105"/>
          <w:szCs w:val="24"/>
        </w:rPr>
        <w:t>and</w:t>
      </w:r>
      <w:r w:rsidRPr="000934A1">
        <w:rPr>
          <w:spacing w:val="-8"/>
          <w:w w:val="105"/>
          <w:szCs w:val="24"/>
        </w:rPr>
        <w:t xml:space="preserve"> </w:t>
      </w:r>
      <w:r w:rsidRPr="000934A1">
        <w:rPr>
          <w:i/>
          <w:w w:val="105"/>
          <w:szCs w:val="24"/>
        </w:rPr>
        <w:t>coastal</w:t>
      </w:r>
      <w:r w:rsidRPr="000934A1">
        <w:rPr>
          <w:i/>
          <w:spacing w:val="-9"/>
          <w:w w:val="105"/>
          <w:szCs w:val="24"/>
        </w:rPr>
        <w:t xml:space="preserve"> </w:t>
      </w:r>
      <w:r w:rsidRPr="000934A1">
        <w:rPr>
          <w:i/>
          <w:w w:val="105"/>
          <w:szCs w:val="24"/>
        </w:rPr>
        <w:t>A</w:t>
      </w:r>
      <w:r w:rsidRPr="000934A1">
        <w:rPr>
          <w:i/>
          <w:spacing w:val="-11"/>
          <w:w w:val="105"/>
          <w:szCs w:val="24"/>
        </w:rPr>
        <w:t xml:space="preserve"> </w:t>
      </w:r>
      <w:r w:rsidRPr="000934A1">
        <w:rPr>
          <w:i/>
          <w:w w:val="105"/>
          <w:szCs w:val="24"/>
        </w:rPr>
        <w:t>zones</w:t>
      </w:r>
      <w:r w:rsidRPr="000934A1">
        <w:rPr>
          <w:w w:val="105"/>
          <w:szCs w:val="24"/>
        </w:rPr>
        <w:t>:</w:t>
      </w:r>
    </w:p>
    <w:p w14:paraId="113F6FC7" w14:textId="73419915" w:rsidR="000934A1" w:rsidRPr="000934A1" w:rsidRDefault="000934A1" w:rsidP="005A5359">
      <w:pPr>
        <w:pStyle w:val="ListParagraph"/>
        <w:numPr>
          <w:ilvl w:val="1"/>
          <w:numId w:val="32"/>
        </w:numPr>
        <w:tabs>
          <w:tab w:val="left" w:pos="1861"/>
        </w:tabs>
        <w:autoSpaceDE w:val="0"/>
        <w:autoSpaceDN w:val="0"/>
        <w:ind w:left="1680" w:hanging="523"/>
        <w:contextualSpacing w:val="0"/>
        <w:rPr>
          <w:szCs w:val="24"/>
        </w:rPr>
      </w:pPr>
      <w:r w:rsidRPr="000934A1">
        <w:rPr>
          <w:w w:val="105"/>
          <w:szCs w:val="24"/>
        </w:rPr>
        <w:t>The</w:t>
      </w:r>
      <w:r w:rsidRPr="000934A1">
        <w:rPr>
          <w:spacing w:val="-9"/>
          <w:w w:val="105"/>
          <w:szCs w:val="24"/>
        </w:rPr>
        <w:t xml:space="preserve"> </w:t>
      </w:r>
      <w:r w:rsidRPr="000934A1">
        <w:rPr>
          <w:w w:val="105"/>
          <w:szCs w:val="24"/>
        </w:rPr>
        <w:t>elevation</w:t>
      </w:r>
      <w:r w:rsidRPr="000934A1">
        <w:rPr>
          <w:spacing w:val="-10"/>
          <w:w w:val="105"/>
          <w:szCs w:val="24"/>
        </w:rPr>
        <w:t xml:space="preserve"> </w:t>
      </w:r>
      <w:r w:rsidRPr="000934A1">
        <w:rPr>
          <w:w w:val="105"/>
          <w:szCs w:val="24"/>
        </w:rPr>
        <w:t>of</w:t>
      </w:r>
      <w:r w:rsidRPr="000934A1">
        <w:rPr>
          <w:spacing w:val="-8"/>
          <w:w w:val="105"/>
          <w:szCs w:val="24"/>
        </w:rPr>
        <w:t xml:space="preserve"> </w:t>
      </w:r>
      <w:r w:rsidRPr="000934A1">
        <w:rPr>
          <w:w w:val="105"/>
          <w:szCs w:val="24"/>
        </w:rPr>
        <w:t>the</w:t>
      </w:r>
      <w:r w:rsidRPr="000934A1">
        <w:rPr>
          <w:spacing w:val="-8"/>
          <w:w w:val="105"/>
          <w:szCs w:val="24"/>
        </w:rPr>
        <w:t xml:space="preserve"> </w:t>
      </w:r>
      <w:r w:rsidRPr="000934A1">
        <w:rPr>
          <w:w w:val="105"/>
          <w:szCs w:val="24"/>
        </w:rPr>
        <w:t>bottom</w:t>
      </w:r>
      <w:r w:rsidRPr="000934A1">
        <w:rPr>
          <w:spacing w:val="-9"/>
          <w:w w:val="105"/>
          <w:szCs w:val="24"/>
        </w:rPr>
        <w:t xml:space="preserve"> </w:t>
      </w:r>
      <w:r w:rsidRPr="000934A1">
        <w:rPr>
          <w:w w:val="105"/>
          <w:szCs w:val="24"/>
        </w:rPr>
        <w:t>of</w:t>
      </w:r>
      <w:r w:rsidRPr="000934A1">
        <w:rPr>
          <w:spacing w:val="-10"/>
          <w:w w:val="105"/>
          <w:szCs w:val="24"/>
        </w:rPr>
        <w:t xml:space="preserve"> </w:t>
      </w:r>
      <w:r w:rsidRPr="000934A1">
        <w:rPr>
          <w:w w:val="105"/>
          <w:szCs w:val="24"/>
        </w:rPr>
        <w:t>the</w:t>
      </w:r>
      <w:r w:rsidRPr="000934A1">
        <w:rPr>
          <w:spacing w:val="-8"/>
          <w:w w:val="105"/>
          <w:szCs w:val="24"/>
        </w:rPr>
        <w:t xml:space="preserve"> </w:t>
      </w:r>
      <w:r w:rsidRPr="000934A1">
        <w:rPr>
          <w:w w:val="105"/>
          <w:szCs w:val="24"/>
        </w:rPr>
        <w:t>lowest</w:t>
      </w:r>
      <w:r w:rsidRPr="000934A1">
        <w:rPr>
          <w:spacing w:val="-9"/>
          <w:w w:val="105"/>
          <w:szCs w:val="24"/>
        </w:rPr>
        <w:t xml:space="preserve"> </w:t>
      </w:r>
      <w:r w:rsidRPr="000934A1">
        <w:rPr>
          <w:w w:val="105"/>
          <w:szCs w:val="24"/>
        </w:rPr>
        <w:t>horizontal</w:t>
      </w:r>
      <w:r w:rsidRPr="000934A1">
        <w:rPr>
          <w:spacing w:val="-11"/>
          <w:w w:val="105"/>
          <w:szCs w:val="24"/>
        </w:rPr>
        <w:t xml:space="preserve"> </w:t>
      </w:r>
      <w:r w:rsidRPr="000934A1">
        <w:rPr>
          <w:w w:val="105"/>
          <w:szCs w:val="24"/>
        </w:rPr>
        <w:t>structural</w:t>
      </w:r>
      <w:r w:rsidRPr="000934A1">
        <w:rPr>
          <w:spacing w:val="-8"/>
          <w:w w:val="105"/>
          <w:szCs w:val="24"/>
        </w:rPr>
        <w:t xml:space="preserve"> </w:t>
      </w:r>
      <w:r w:rsidRPr="000934A1">
        <w:rPr>
          <w:w w:val="105"/>
          <w:szCs w:val="24"/>
        </w:rPr>
        <w:t>member</w:t>
      </w:r>
      <w:r w:rsidRPr="000934A1">
        <w:rPr>
          <w:spacing w:val="-9"/>
          <w:w w:val="105"/>
          <w:szCs w:val="24"/>
        </w:rPr>
        <w:t xml:space="preserve"> </w:t>
      </w:r>
      <w:r w:rsidRPr="000934A1">
        <w:rPr>
          <w:w w:val="105"/>
          <w:szCs w:val="24"/>
        </w:rPr>
        <w:t>as</w:t>
      </w:r>
      <w:r w:rsidRPr="000934A1">
        <w:rPr>
          <w:spacing w:val="-10"/>
          <w:w w:val="105"/>
          <w:szCs w:val="24"/>
        </w:rPr>
        <w:t xml:space="preserve"> </w:t>
      </w:r>
      <w:r w:rsidRPr="000934A1">
        <w:rPr>
          <w:w w:val="105"/>
          <w:szCs w:val="24"/>
        </w:rPr>
        <w:t>required</w:t>
      </w:r>
      <w:r w:rsidRPr="000934A1">
        <w:rPr>
          <w:spacing w:val="-9"/>
          <w:w w:val="105"/>
          <w:szCs w:val="24"/>
        </w:rPr>
        <w:t xml:space="preserve"> </w:t>
      </w:r>
      <w:r w:rsidRPr="000934A1">
        <w:rPr>
          <w:w w:val="105"/>
          <w:szCs w:val="24"/>
        </w:rPr>
        <w:t>by</w:t>
      </w:r>
      <w:r w:rsidRPr="000934A1">
        <w:rPr>
          <w:spacing w:val="-10"/>
          <w:w w:val="105"/>
          <w:szCs w:val="24"/>
        </w:rPr>
        <w:t xml:space="preserve"> </w:t>
      </w:r>
      <w:r w:rsidRPr="000934A1">
        <w:rPr>
          <w:w w:val="105"/>
          <w:szCs w:val="24"/>
        </w:rPr>
        <w:t>the</w:t>
      </w:r>
      <w:r w:rsidRPr="000934A1">
        <w:rPr>
          <w:spacing w:val="-10"/>
          <w:w w:val="105"/>
          <w:szCs w:val="24"/>
        </w:rPr>
        <w:t xml:space="preserve"> </w:t>
      </w:r>
      <w:r w:rsidRPr="000934A1">
        <w:rPr>
          <w:i/>
          <w:w w:val="105"/>
          <w:szCs w:val="24"/>
        </w:rPr>
        <w:t>lowest</w:t>
      </w:r>
      <w:r w:rsidRPr="000934A1">
        <w:rPr>
          <w:i/>
          <w:spacing w:val="-11"/>
          <w:w w:val="105"/>
          <w:szCs w:val="24"/>
        </w:rPr>
        <w:t xml:space="preserve"> </w:t>
      </w:r>
      <w:r w:rsidRPr="000934A1">
        <w:rPr>
          <w:i/>
          <w:w w:val="105"/>
          <w:szCs w:val="24"/>
        </w:rPr>
        <w:t>floor</w:t>
      </w:r>
      <w:r w:rsidRPr="000934A1">
        <w:rPr>
          <w:i/>
          <w:spacing w:val="-10"/>
          <w:w w:val="105"/>
          <w:szCs w:val="24"/>
        </w:rPr>
        <w:t xml:space="preserve"> </w:t>
      </w:r>
      <w:r w:rsidRPr="000934A1">
        <w:rPr>
          <w:w w:val="105"/>
          <w:szCs w:val="24"/>
        </w:rPr>
        <w:t>elevation</w:t>
      </w:r>
      <w:r w:rsidRPr="000934A1">
        <w:rPr>
          <w:spacing w:val="-11"/>
          <w:w w:val="105"/>
          <w:szCs w:val="24"/>
        </w:rPr>
        <w:t xml:space="preserve"> </w:t>
      </w:r>
      <w:r w:rsidRPr="000934A1">
        <w:rPr>
          <w:w w:val="105"/>
          <w:szCs w:val="24"/>
        </w:rPr>
        <w:t>inspection</w:t>
      </w:r>
      <w:r w:rsidRPr="000934A1">
        <w:rPr>
          <w:spacing w:val="-8"/>
          <w:w w:val="105"/>
          <w:szCs w:val="24"/>
        </w:rPr>
        <w:t xml:space="preserve"> </w:t>
      </w:r>
      <w:r w:rsidRPr="000934A1">
        <w:rPr>
          <w:w w:val="105"/>
          <w:szCs w:val="24"/>
        </w:rPr>
        <w:t>in</w:t>
      </w:r>
      <w:r w:rsidRPr="000934A1">
        <w:rPr>
          <w:spacing w:val="-9"/>
          <w:w w:val="105"/>
          <w:szCs w:val="24"/>
        </w:rPr>
        <w:t xml:space="preserve"> </w:t>
      </w:r>
      <w:r w:rsidRPr="000934A1">
        <w:rPr>
          <w:w w:val="105"/>
          <w:szCs w:val="24"/>
        </w:rPr>
        <w:t>Section</w:t>
      </w:r>
      <w:r w:rsidRPr="000934A1">
        <w:rPr>
          <w:spacing w:val="-10"/>
          <w:w w:val="105"/>
          <w:szCs w:val="24"/>
        </w:rPr>
        <w:t xml:space="preserve"> </w:t>
      </w:r>
      <w:r w:rsidRPr="000934A1">
        <w:rPr>
          <w:w w:val="105"/>
          <w:szCs w:val="24"/>
        </w:rPr>
        <w:t>110.3.3</w:t>
      </w:r>
      <w:r w:rsidRPr="000934A1">
        <w:rPr>
          <w:spacing w:val="-8"/>
          <w:w w:val="105"/>
          <w:szCs w:val="24"/>
        </w:rPr>
        <w:t xml:space="preserve"> </w:t>
      </w:r>
      <w:r w:rsidRPr="000934A1">
        <w:rPr>
          <w:w w:val="105"/>
          <w:szCs w:val="24"/>
        </w:rPr>
        <w:t>and</w:t>
      </w:r>
      <w:r w:rsidRPr="000934A1">
        <w:rPr>
          <w:spacing w:val="-9"/>
          <w:w w:val="105"/>
          <w:szCs w:val="24"/>
        </w:rPr>
        <w:t xml:space="preserve"> </w:t>
      </w:r>
      <w:r w:rsidRPr="000934A1">
        <w:rPr>
          <w:w w:val="105"/>
          <w:szCs w:val="24"/>
        </w:rPr>
        <w:t>for</w:t>
      </w:r>
      <w:r w:rsidRPr="000934A1">
        <w:rPr>
          <w:spacing w:val="-9"/>
          <w:w w:val="105"/>
          <w:szCs w:val="24"/>
        </w:rPr>
        <w:t xml:space="preserve"> </w:t>
      </w:r>
      <w:r w:rsidRPr="000934A1">
        <w:rPr>
          <w:w w:val="105"/>
          <w:szCs w:val="24"/>
        </w:rPr>
        <w:t>the</w:t>
      </w:r>
      <w:r w:rsidRPr="000934A1">
        <w:rPr>
          <w:spacing w:val="-8"/>
          <w:w w:val="105"/>
          <w:szCs w:val="24"/>
        </w:rPr>
        <w:t xml:space="preserve"> </w:t>
      </w:r>
      <w:r w:rsidRPr="000934A1">
        <w:rPr>
          <w:w w:val="105"/>
          <w:szCs w:val="24"/>
        </w:rPr>
        <w:t>final</w:t>
      </w:r>
      <w:r w:rsidRPr="000934A1">
        <w:rPr>
          <w:spacing w:val="-9"/>
          <w:w w:val="105"/>
          <w:szCs w:val="24"/>
        </w:rPr>
        <w:t xml:space="preserve"> </w:t>
      </w:r>
      <w:r w:rsidRPr="000934A1">
        <w:rPr>
          <w:w w:val="105"/>
          <w:szCs w:val="24"/>
        </w:rPr>
        <w:t>inspection</w:t>
      </w:r>
      <w:r w:rsidRPr="000934A1">
        <w:rPr>
          <w:spacing w:val="-8"/>
          <w:w w:val="105"/>
          <w:szCs w:val="24"/>
        </w:rPr>
        <w:t xml:space="preserve"> </w:t>
      </w:r>
      <w:r w:rsidRPr="000934A1">
        <w:rPr>
          <w:w w:val="105"/>
          <w:szCs w:val="24"/>
        </w:rPr>
        <w:t>in</w:t>
      </w:r>
      <w:r w:rsidRPr="000934A1">
        <w:rPr>
          <w:spacing w:val="-10"/>
          <w:w w:val="105"/>
          <w:szCs w:val="24"/>
        </w:rPr>
        <w:t xml:space="preserve"> </w:t>
      </w:r>
      <w:r w:rsidRPr="000934A1">
        <w:rPr>
          <w:w w:val="105"/>
          <w:szCs w:val="24"/>
        </w:rPr>
        <w:t>Section</w:t>
      </w:r>
      <w:r w:rsidRPr="000934A1">
        <w:rPr>
          <w:spacing w:val="-7"/>
          <w:w w:val="105"/>
          <w:szCs w:val="24"/>
        </w:rPr>
        <w:t xml:space="preserve"> </w:t>
      </w:r>
      <w:r w:rsidRPr="000934A1">
        <w:rPr>
          <w:w w:val="105"/>
          <w:szCs w:val="24"/>
        </w:rPr>
        <w:t>110.3.12.1.</w:t>
      </w:r>
    </w:p>
    <w:p w14:paraId="49AFD0FA" w14:textId="77777777" w:rsidR="000934A1" w:rsidRPr="000934A1" w:rsidRDefault="000934A1" w:rsidP="005A5359">
      <w:pPr>
        <w:pStyle w:val="ListParagraph"/>
        <w:numPr>
          <w:ilvl w:val="1"/>
          <w:numId w:val="32"/>
        </w:numPr>
        <w:tabs>
          <w:tab w:val="left" w:pos="1860"/>
        </w:tabs>
        <w:autoSpaceDE w:val="0"/>
        <w:autoSpaceDN w:val="0"/>
        <w:ind w:left="1680" w:hanging="523"/>
        <w:contextualSpacing w:val="0"/>
        <w:rPr>
          <w:szCs w:val="24"/>
        </w:rPr>
      </w:pPr>
      <w:r w:rsidRPr="000934A1">
        <w:rPr>
          <w:i/>
          <w:w w:val="105"/>
          <w:szCs w:val="24"/>
        </w:rPr>
        <w:t xml:space="preserve">Construction documents </w:t>
      </w:r>
      <w:r w:rsidRPr="000934A1">
        <w:rPr>
          <w:w w:val="105"/>
          <w:szCs w:val="24"/>
        </w:rPr>
        <w:t xml:space="preserve">shall include a statement that the </w:t>
      </w:r>
      <w:r w:rsidRPr="000934A1">
        <w:rPr>
          <w:i/>
          <w:w w:val="105"/>
          <w:szCs w:val="24"/>
        </w:rPr>
        <w:t xml:space="preserve">building </w:t>
      </w:r>
      <w:r w:rsidRPr="000934A1">
        <w:rPr>
          <w:w w:val="105"/>
          <w:szCs w:val="24"/>
        </w:rPr>
        <w:t>is designed in accordance with ASCE 24, including</w:t>
      </w:r>
      <w:r w:rsidRPr="000934A1">
        <w:rPr>
          <w:spacing w:val="-13"/>
          <w:w w:val="105"/>
          <w:szCs w:val="24"/>
        </w:rPr>
        <w:t xml:space="preserve"> </w:t>
      </w:r>
      <w:r w:rsidRPr="000934A1">
        <w:rPr>
          <w:w w:val="105"/>
          <w:szCs w:val="24"/>
        </w:rPr>
        <w:t>that</w:t>
      </w:r>
      <w:r w:rsidRPr="000934A1">
        <w:rPr>
          <w:spacing w:val="-12"/>
          <w:w w:val="105"/>
          <w:szCs w:val="24"/>
        </w:rPr>
        <w:t xml:space="preserve"> </w:t>
      </w:r>
      <w:r w:rsidRPr="000934A1">
        <w:rPr>
          <w:w w:val="105"/>
          <w:szCs w:val="24"/>
        </w:rPr>
        <w:t>the</w:t>
      </w:r>
      <w:r w:rsidRPr="000934A1">
        <w:rPr>
          <w:spacing w:val="-10"/>
          <w:w w:val="105"/>
          <w:szCs w:val="24"/>
        </w:rPr>
        <w:t xml:space="preserve"> </w:t>
      </w:r>
      <w:r w:rsidRPr="000934A1">
        <w:rPr>
          <w:w w:val="105"/>
          <w:szCs w:val="24"/>
        </w:rPr>
        <w:t>pile</w:t>
      </w:r>
      <w:r w:rsidRPr="000934A1">
        <w:rPr>
          <w:spacing w:val="-12"/>
          <w:w w:val="105"/>
          <w:szCs w:val="24"/>
        </w:rPr>
        <w:t xml:space="preserve"> </w:t>
      </w:r>
      <w:r w:rsidRPr="000934A1">
        <w:rPr>
          <w:w w:val="105"/>
          <w:szCs w:val="24"/>
        </w:rPr>
        <w:t>or</w:t>
      </w:r>
      <w:r w:rsidRPr="000934A1">
        <w:rPr>
          <w:spacing w:val="-11"/>
          <w:w w:val="105"/>
          <w:szCs w:val="24"/>
        </w:rPr>
        <w:t xml:space="preserve"> </w:t>
      </w:r>
      <w:r w:rsidRPr="000934A1">
        <w:rPr>
          <w:w w:val="105"/>
          <w:szCs w:val="24"/>
        </w:rPr>
        <w:t>column</w:t>
      </w:r>
      <w:r w:rsidRPr="000934A1">
        <w:rPr>
          <w:spacing w:val="-10"/>
          <w:w w:val="105"/>
          <w:szCs w:val="24"/>
        </w:rPr>
        <w:t xml:space="preserve"> </w:t>
      </w:r>
      <w:r w:rsidRPr="000934A1">
        <w:rPr>
          <w:w w:val="105"/>
          <w:szCs w:val="24"/>
        </w:rPr>
        <w:t>foundation</w:t>
      </w:r>
      <w:r w:rsidRPr="000934A1">
        <w:rPr>
          <w:spacing w:val="-11"/>
          <w:w w:val="105"/>
          <w:szCs w:val="24"/>
        </w:rPr>
        <w:t xml:space="preserve"> </w:t>
      </w:r>
      <w:r w:rsidRPr="000934A1">
        <w:rPr>
          <w:w w:val="105"/>
          <w:szCs w:val="24"/>
        </w:rPr>
        <w:t>and</w:t>
      </w:r>
      <w:r w:rsidRPr="000934A1">
        <w:rPr>
          <w:spacing w:val="-11"/>
          <w:w w:val="105"/>
          <w:szCs w:val="24"/>
        </w:rPr>
        <w:t xml:space="preserve"> </w:t>
      </w:r>
      <w:r w:rsidRPr="000934A1">
        <w:rPr>
          <w:i/>
          <w:w w:val="105"/>
          <w:szCs w:val="24"/>
        </w:rPr>
        <w:t>building</w:t>
      </w:r>
      <w:r w:rsidRPr="000934A1">
        <w:rPr>
          <w:i/>
          <w:spacing w:val="-9"/>
          <w:w w:val="105"/>
          <w:szCs w:val="24"/>
        </w:rPr>
        <w:t xml:space="preserve"> </w:t>
      </w:r>
      <w:r w:rsidRPr="000934A1">
        <w:rPr>
          <w:w w:val="105"/>
          <w:szCs w:val="24"/>
        </w:rPr>
        <w:t>or</w:t>
      </w:r>
      <w:r w:rsidRPr="000934A1">
        <w:rPr>
          <w:spacing w:val="-12"/>
          <w:w w:val="105"/>
          <w:szCs w:val="24"/>
        </w:rPr>
        <w:t xml:space="preserve"> </w:t>
      </w:r>
      <w:r w:rsidRPr="000934A1">
        <w:rPr>
          <w:i/>
          <w:w w:val="105"/>
          <w:szCs w:val="24"/>
        </w:rPr>
        <w:t>structure</w:t>
      </w:r>
      <w:r w:rsidRPr="000934A1">
        <w:rPr>
          <w:i/>
          <w:spacing w:val="-13"/>
          <w:w w:val="105"/>
          <w:szCs w:val="24"/>
        </w:rPr>
        <w:t xml:space="preserve"> </w:t>
      </w:r>
      <w:r w:rsidRPr="000934A1">
        <w:rPr>
          <w:w w:val="105"/>
          <w:szCs w:val="24"/>
        </w:rPr>
        <w:t>to</w:t>
      </w:r>
      <w:r w:rsidRPr="000934A1">
        <w:rPr>
          <w:spacing w:val="-10"/>
          <w:w w:val="105"/>
          <w:szCs w:val="24"/>
        </w:rPr>
        <w:t xml:space="preserve"> </w:t>
      </w:r>
      <w:r w:rsidRPr="000934A1">
        <w:rPr>
          <w:w w:val="105"/>
          <w:szCs w:val="24"/>
        </w:rPr>
        <w:t>be</w:t>
      </w:r>
      <w:r w:rsidRPr="000934A1">
        <w:rPr>
          <w:spacing w:val="-11"/>
          <w:w w:val="105"/>
          <w:szCs w:val="24"/>
        </w:rPr>
        <w:t xml:space="preserve"> </w:t>
      </w:r>
      <w:r w:rsidRPr="000934A1">
        <w:rPr>
          <w:w w:val="105"/>
          <w:szCs w:val="24"/>
        </w:rPr>
        <w:t>attached</w:t>
      </w:r>
      <w:r w:rsidRPr="000934A1">
        <w:rPr>
          <w:spacing w:val="-10"/>
          <w:w w:val="105"/>
          <w:szCs w:val="24"/>
        </w:rPr>
        <w:t xml:space="preserve"> </w:t>
      </w:r>
      <w:r w:rsidRPr="000934A1">
        <w:rPr>
          <w:w w:val="105"/>
          <w:szCs w:val="24"/>
        </w:rPr>
        <w:t>thereto</w:t>
      </w:r>
      <w:r w:rsidRPr="000934A1">
        <w:rPr>
          <w:spacing w:val="-11"/>
          <w:w w:val="105"/>
          <w:szCs w:val="24"/>
        </w:rPr>
        <w:t xml:space="preserve"> </w:t>
      </w:r>
      <w:r w:rsidRPr="000934A1">
        <w:rPr>
          <w:w w:val="105"/>
          <w:szCs w:val="24"/>
        </w:rPr>
        <w:t>is</w:t>
      </w:r>
      <w:r w:rsidRPr="000934A1">
        <w:rPr>
          <w:spacing w:val="-10"/>
          <w:w w:val="105"/>
          <w:szCs w:val="24"/>
        </w:rPr>
        <w:t xml:space="preserve"> </w:t>
      </w:r>
      <w:r w:rsidRPr="000934A1">
        <w:rPr>
          <w:w w:val="105"/>
          <w:szCs w:val="24"/>
        </w:rPr>
        <w:t>designed</w:t>
      </w:r>
      <w:r w:rsidRPr="000934A1">
        <w:rPr>
          <w:spacing w:val="-12"/>
          <w:w w:val="105"/>
          <w:szCs w:val="24"/>
        </w:rPr>
        <w:t xml:space="preserve"> </w:t>
      </w:r>
      <w:r w:rsidRPr="000934A1">
        <w:rPr>
          <w:w w:val="105"/>
          <w:szCs w:val="24"/>
        </w:rPr>
        <w:t>to</w:t>
      </w:r>
      <w:r w:rsidRPr="000934A1">
        <w:rPr>
          <w:spacing w:val="-11"/>
          <w:w w:val="105"/>
          <w:szCs w:val="24"/>
        </w:rPr>
        <w:t xml:space="preserve"> </w:t>
      </w:r>
      <w:r w:rsidRPr="000934A1">
        <w:rPr>
          <w:w w:val="105"/>
          <w:szCs w:val="24"/>
        </w:rPr>
        <w:t>be anchored</w:t>
      </w:r>
      <w:r w:rsidRPr="000934A1">
        <w:rPr>
          <w:spacing w:val="-4"/>
          <w:w w:val="105"/>
          <w:szCs w:val="24"/>
        </w:rPr>
        <w:t xml:space="preserve"> </w:t>
      </w:r>
      <w:r w:rsidRPr="000934A1">
        <w:rPr>
          <w:w w:val="105"/>
          <w:szCs w:val="24"/>
        </w:rPr>
        <w:t>to</w:t>
      </w:r>
      <w:r w:rsidRPr="000934A1">
        <w:rPr>
          <w:spacing w:val="-2"/>
          <w:w w:val="105"/>
          <w:szCs w:val="24"/>
        </w:rPr>
        <w:t xml:space="preserve"> </w:t>
      </w:r>
      <w:r w:rsidRPr="000934A1">
        <w:rPr>
          <w:w w:val="105"/>
          <w:szCs w:val="24"/>
        </w:rPr>
        <w:t>resist</w:t>
      </w:r>
      <w:r w:rsidRPr="000934A1">
        <w:rPr>
          <w:spacing w:val="-4"/>
          <w:w w:val="105"/>
          <w:szCs w:val="24"/>
        </w:rPr>
        <w:t xml:space="preserve"> </w:t>
      </w:r>
      <w:r w:rsidRPr="000934A1">
        <w:rPr>
          <w:w w:val="105"/>
          <w:szCs w:val="24"/>
        </w:rPr>
        <w:t>flotation,</w:t>
      </w:r>
      <w:r w:rsidRPr="000934A1">
        <w:rPr>
          <w:spacing w:val="-2"/>
          <w:w w:val="105"/>
          <w:szCs w:val="24"/>
        </w:rPr>
        <w:t xml:space="preserve"> </w:t>
      </w:r>
      <w:proofErr w:type="gramStart"/>
      <w:r w:rsidRPr="000934A1">
        <w:rPr>
          <w:w w:val="105"/>
          <w:szCs w:val="24"/>
        </w:rPr>
        <w:t>collapse</w:t>
      </w:r>
      <w:proofErr w:type="gramEnd"/>
      <w:r w:rsidRPr="000934A1">
        <w:rPr>
          <w:spacing w:val="-2"/>
          <w:w w:val="105"/>
          <w:szCs w:val="24"/>
        </w:rPr>
        <w:t xml:space="preserve"> </w:t>
      </w:r>
      <w:r w:rsidRPr="000934A1">
        <w:rPr>
          <w:w w:val="105"/>
          <w:szCs w:val="24"/>
        </w:rPr>
        <w:t>and</w:t>
      </w:r>
      <w:r w:rsidRPr="000934A1">
        <w:rPr>
          <w:spacing w:val="-3"/>
          <w:w w:val="105"/>
          <w:szCs w:val="24"/>
        </w:rPr>
        <w:t xml:space="preserve"> </w:t>
      </w:r>
      <w:r w:rsidRPr="000934A1">
        <w:rPr>
          <w:w w:val="105"/>
          <w:szCs w:val="24"/>
        </w:rPr>
        <w:t>lateral</w:t>
      </w:r>
      <w:r w:rsidRPr="000934A1">
        <w:rPr>
          <w:spacing w:val="-3"/>
          <w:w w:val="105"/>
          <w:szCs w:val="24"/>
        </w:rPr>
        <w:t xml:space="preserve"> </w:t>
      </w:r>
      <w:r w:rsidRPr="000934A1">
        <w:rPr>
          <w:w w:val="105"/>
          <w:szCs w:val="24"/>
        </w:rPr>
        <w:t>movement</w:t>
      </w:r>
      <w:r w:rsidRPr="000934A1">
        <w:rPr>
          <w:spacing w:val="-2"/>
          <w:w w:val="105"/>
          <w:szCs w:val="24"/>
        </w:rPr>
        <w:t xml:space="preserve"> </w:t>
      </w:r>
      <w:r w:rsidRPr="000934A1">
        <w:rPr>
          <w:w w:val="105"/>
          <w:szCs w:val="24"/>
        </w:rPr>
        <w:t>due</w:t>
      </w:r>
      <w:r w:rsidRPr="000934A1">
        <w:rPr>
          <w:spacing w:val="-3"/>
          <w:w w:val="105"/>
          <w:szCs w:val="24"/>
        </w:rPr>
        <w:t xml:space="preserve"> </w:t>
      </w:r>
      <w:r w:rsidRPr="000934A1">
        <w:rPr>
          <w:w w:val="105"/>
          <w:szCs w:val="24"/>
        </w:rPr>
        <w:t>to</w:t>
      </w:r>
      <w:r w:rsidRPr="000934A1">
        <w:rPr>
          <w:spacing w:val="-3"/>
          <w:w w:val="105"/>
          <w:szCs w:val="24"/>
        </w:rPr>
        <w:t xml:space="preserve"> </w:t>
      </w:r>
      <w:r w:rsidRPr="000934A1">
        <w:rPr>
          <w:w w:val="105"/>
          <w:szCs w:val="24"/>
        </w:rPr>
        <w:t>the</w:t>
      </w:r>
      <w:r w:rsidRPr="000934A1">
        <w:rPr>
          <w:spacing w:val="-3"/>
          <w:w w:val="105"/>
          <w:szCs w:val="24"/>
        </w:rPr>
        <w:t xml:space="preserve"> </w:t>
      </w:r>
      <w:r w:rsidRPr="000934A1">
        <w:rPr>
          <w:w w:val="105"/>
          <w:szCs w:val="24"/>
        </w:rPr>
        <w:t>effects</w:t>
      </w:r>
      <w:r w:rsidRPr="000934A1">
        <w:rPr>
          <w:spacing w:val="-3"/>
          <w:w w:val="105"/>
          <w:szCs w:val="24"/>
        </w:rPr>
        <w:t xml:space="preserve"> </w:t>
      </w:r>
      <w:r w:rsidRPr="000934A1">
        <w:rPr>
          <w:w w:val="105"/>
          <w:szCs w:val="24"/>
        </w:rPr>
        <w:t>of</w:t>
      </w:r>
      <w:r w:rsidRPr="000934A1">
        <w:rPr>
          <w:spacing w:val="-3"/>
          <w:w w:val="105"/>
          <w:szCs w:val="24"/>
        </w:rPr>
        <w:t xml:space="preserve"> </w:t>
      </w:r>
      <w:r w:rsidRPr="000934A1">
        <w:rPr>
          <w:w w:val="105"/>
          <w:szCs w:val="24"/>
        </w:rPr>
        <w:t>wind</w:t>
      </w:r>
      <w:r w:rsidRPr="000934A1">
        <w:rPr>
          <w:spacing w:val="-5"/>
          <w:w w:val="105"/>
          <w:szCs w:val="24"/>
        </w:rPr>
        <w:t xml:space="preserve"> </w:t>
      </w:r>
      <w:r w:rsidRPr="000934A1">
        <w:rPr>
          <w:w w:val="105"/>
          <w:szCs w:val="24"/>
        </w:rPr>
        <w:t>and</w:t>
      </w:r>
      <w:r w:rsidRPr="000934A1">
        <w:rPr>
          <w:spacing w:val="-2"/>
          <w:w w:val="105"/>
          <w:szCs w:val="24"/>
        </w:rPr>
        <w:t xml:space="preserve"> </w:t>
      </w:r>
      <w:r w:rsidRPr="000934A1">
        <w:rPr>
          <w:i/>
          <w:w w:val="105"/>
          <w:szCs w:val="24"/>
        </w:rPr>
        <w:t>flood</w:t>
      </w:r>
      <w:r w:rsidRPr="000934A1">
        <w:rPr>
          <w:i/>
          <w:spacing w:val="-3"/>
          <w:w w:val="105"/>
          <w:szCs w:val="24"/>
        </w:rPr>
        <w:t xml:space="preserve"> </w:t>
      </w:r>
      <w:r w:rsidRPr="000934A1">
        <w:rPr>
          <w:i/>
          <w:w w:val="105"/>
          <w:szCs w:val="24"/>
        </w:rPr>
        <w:t>loads</w:t>
      </w:r>
      <w:r w:rsidRPr="000934A1">
        <w:rPr>
          <w:i/>
          <w:spacing w:val="-3"/>
          <w:w w:val="105"/>
          <w:szCs w:val="24"/>
        </w:rPr>
        <w:t xml:space="preserve"> </w:t>
      </w:r>
      <w:r w:rsidRPr="000934A1">
        <w:rPr>
          <w:w w:val="105"/>
          <w:szCs w:val="24"/>
        </w:rPr>
        <w:t>acting simultaneously</w:t>
      </w:r>
      <w:r w:rsidRPr="000934A1">
        <w:rPr>
          <w:spacing w:val="-10"/>
          <w:w w:val="105"/>
          <w:szCs w:val="24"/>
        </w:rPr>
        <w:t xml:space="preserve"> </w:t>
      </w:r>
      <w:r w:rsidRPr="000934A1">
        <w:rPr>
          <w:w w:val="105"/>
          <w:szCs w:val="24"/>
        </w:rPr>
        <w:t>on</w:t>
      </w:r>
      <w:r w:rsidRPr="000934A1">
        <w:rPr>
          <w:spacing w:val="-9"/>
          <w:w w:val="105"/>
          <w:szCs w:val="24"/>
        </w:rPr>
        <w:t xml:space="preserve"> </w:t>
      </w:r>
      <w:r w:rsidRPr="000934A1">
        <w:rPr>
          <w:w w:val="105"/>
          <w:szCs w:val="24"/>
        </w:rPr>
        <w:t>all</w:t>
      </w:r>
      <w:r w:rsidRPr="000934A1">
        <w:rPr>
          <w:spacing w:val="-10"/>
          <w:w w:val="105"/>
          <w:szCs w:val="24"/>
        </w:rPr>
        <w:t xml:space="preserve"> </w:t>
      </w:r>
      <w:r w:rsidRPr="000934A1">
        <w:rPr>
          <w:w w:val="105"/>
          <w:szCs w:val="24"/>
        </w:rPr>
        <w:t>building</w:t>
      </w:r>
      <w:r w:rsidRPr="000934A1">
        <w:rPr>
          <w:spacing w:val="-9"/>
          <w:w w:val="105"/>
          <w:szCs w:val="24"/>
        </w:rPr>
        <w:t xml:space="preserve"> </w:t>
      </w:r>
      <w:r w:rsidRPr="000934A1">
        <w:rPr>
          <w:w w:val="105"/>
          <w:szCs w:val="24"/>
        </w:rPr>
        <w:t>components,</w:t>
      </w:r>
      <w:r w:rsidRPr="000934A1">
        <w:rPr>
          <w:spacing w:val="-9"/>
          <w:w w:val="105"/>
          <w:szCs w:val="24"/>
        </w:rPr>
        <w:t xml:space="preserve"> </w:t>
      </w:r>
      <w:r w:rsidRPr="000934A1">
        <w:rPr>
          <w:w w:val="105"/>
          <w:szCs w:val="24"/>
        </w:rPr>
        <w:t>and</w:t>
      </w:r>
      <w:r w:rsidRPr="000934A1">
        <w:rPr>
          <w:spacing w:val="-9"/>
          <w:w w:val="105"/>
          <w:szCs w:val="24"/>
        </w:rPr>
        <w:t xml:space="preserve"> </w:t>
      </w:r>
      <w:r w:rsidRPr="000934A1">
        <w:rPr>
          <w:w w:val="105"/>
          <w:szCs w:val="24"/>
        </w:rPr>
        <w:t>other</w:t>
      </w:r>
      <w:r w:rsidRPr="000934A1">
        <w:rPr>
          <w:spacing w:val="-10"/>
          <w:w w:val="105"/>
          <w:szCs w:val="24"/>
        </w:rPr>
        <w:t xml:space="preserve"> </w:t>
      </w:r>
      <w:r w:rsidRPr="000934A1">
        <w:rPr>
          <w:i/>
          <w:w w:val="105"/>
          <w:szCs w:val="24"/>
        </w:rPr>
        <w:t>load</w:t>
      </w:r>
      <w:r w:rsidRPr="000934A1">
        <w:rPr>
          <w:i/>
          <w:spacing w:val="-7"/>
          <w:w w:val="105"/>
          <w:szCs w:val="24"/>
        </w:rPr>
        <w:t xml:space="preserve"> </w:t>
      </w:r>
      <w:r w:rsidRPr="000934A1">
        <w:rPr>
          <w:w w:val="105"/>
          <w:szCs w:val="24"/>
        </w:rPr>
        <w:t>requirements</w:t>
      </w:r>
      <w:r w:rsidRPr="000934A1">
        <w:rPr>
          <w:spacing w:val="-10"/>
          <w:w w:val="105"/>
          <w:szCs w:val="24"/>
        </w:rPr>
        <w:t xml:space="preserve"> </w:t>
      </w:r>
      <w:r w:rsidRPr="000934A1">
        <w:rPr>
          <w:w w:val="105"/>
          <w:szCs w:val="24"/>
        </w:rPr>
        <w:t>of</w:t>
      </w:r>
      <w:r w:rsidRPr="000934A1">
        <w:rPr>
          <w:spacing w:val="-9"/>
          <w:w w:val="105"/>
          <w:szCs w:val="24"/>
        </w:rPr>
        <w:t xml:space="preserve"> </w:t>
      </w:r>
      <w:r w:rsidRPr="000934A1">
        <w:rPr>
          <w:w w:val="105"/>
          <w:szCs w:val="24"/>
        </w:rPr>
        <w:t>Chapter</w:t>
      </w:r>
      <w:r w:rsidRPr="000934A1">
        <w:rPr>
          <w:spacing w:val="-9"/>
          <w:w w:val="105"/>
          <w:szCs w:val="24"/>
        </w:rPr>
        <w:t xml:space="preserve"> </w:t>
      </w:r>
      <w:r w:rsidRPr="000934A1">
        <w:rPr>
          <w:w w:val="105"/>
          <w:szCs w:val="24"/>
        </w:rPr>
        <w:t>16.</w:t>
      </w:r>
    </w:p>
    <w:p w14:paraId="130A78C8" w14:textId="77777777" w:rsidR="000934A1" w:rsidRPr="000934A1" w:rsidRDefault="000934A1" w:rsidP="005A5359">
      <w:pPr>
        <w:pStyle w:val="ListParagraph"/>
        <w:numPr>
          <w:ilvl w:val="1"/>
          <w:numId w:val="32"/>
        </w:numPr>
        <w:tabs>
          <w:tab w:val="left" w:pos="1861"/>
        </w:tabs>
        <w:autoSpaceDE w:val="0"/>
        <w:autoSpaceDN w:val="0"/>
        <w:ind w:left="1680" w:hanging="523"/>
        <w:contextualSpacing w:val="0"/>
        <w:rPr>
          <w:i/>
          <w:szCs w:val="24"/>
        </w:rPr>
      </w:pPr>
      <w:r w:rsidRPr="000934A1">
        <w:rPr>
          <w:szCs w:val="24"/>
        </w:rPr>
        <w:t xml:space="preserve">For breakaway walls designed to have a resistance of more than 20 </w:t>
      </w:r>
      <w:proofErr w:type="spellStart"/>
      <w:r w:rsidRPr="000934A1">
        <w:rPr>
          <w:szCs w:val="24"/>
        </w:rPr>
        <w:t>psf</w:t>
      </w:r>
      <w:proofErr w:type="spellEnd"/>
      <w:r w:rsidRPr="000934A1">
        <w:rPr>
          <w:szCs w:val="24"/>
        </w:rPr>
        <w:t xml:space="preserve"> (0.96 </w:t>
      </w:r>
      <w:proofErr w:type="spellStart"/>
      <w:r w:rsidRPr="000934A1">
        <w:rPr>
          <w:szCs w:val="24"/>
        </w:rPr>
        <w:t>kN</w:t>
      </w:r>
      <w:proofErr w:type="spellEnd"/>
      <w:r w:rsidRPr="000934A1">
        <w:rPr>
          <w:szCs w:val="24"/>
        </w:rPr>
        <w:t>/m</w:t>
      </w:r>
      <w:r w:rsidRPr="003F6F73">
        <w:rPr>
          <w:position w:val="8"/>
          <w:sz w:val="18"/>
          <w:szCs w:val="18"/>
        </w:rPr>
        <w:t>2</w:t>
      </w:r>
      <w:r w:rsidRPr="000934A1">
        <w:rPr>
          <w:szCs w:val="24"/>
        </w:rPr>
        <w:t xml:space="preserve">) determined using </w:t>
      </w:r>
      <w:r w:rsidRPr="000934A1">
        <w:rPr>
          <w:i/>
          <w:szCs w:val="24"/>
        </w:rPr>
        <w:t xml:space="preserve">allowable stress design </w:t>
      </w:r>
      <w:r w:rsidRPr="000934A1">
        <w:rPr>
          <w:color w:val="118AFF"/>
          <w:szCs w:val="24"/>
        </w:rPr>
        <w:t xml:space="preserve">or a resistance to an ultimate load of more than 33 pounds per square foot (1.58 </w:t>
      </w:r>
      <w:proofErr w:type="spellStart"/>
      <w:r w:rsidRPr="000934A1">
        <w:rPr>
          <w:color w:val="118AFF"/>
          <w:szCs w:val="24"/>
        </w:rPr>
        <w:t>kN</w:t>
      </w:r>
      <w:proofErr w:type="spellEnd"/>
      <w:r w:rsidRPr="000934A1">
        <w:rPr>
          <w:color w:val="118AFF"/>
          <w:szCs w:val="24"/>
        </w:rPr>
        <w:t>/m</w:t>
      </w:r>
      <w:r w:rsidRPr="003F6F73">
        <w:rPr>
          <w:color w:val="118AFF"/>
          <w:position w:val="7"/>
          <w:sz w:val="18"/>
          <w:szCs w:val="18"/>
        </w:rPr>
        <w:t>2</w:t>
      </w:r>
      <w:r w:rsidRPr="000934A1">
        <w:rPr>
          <w:color w:val="118AFF"/>
          <w:szCs w:val="24"/>
        </w:rPr>
        <w:t>)</w:t>
      </w:r>
      <w:r w:rsidRPr="000934A1">
        <w:rPr>
          <w:i/>
          <w:szCs w:val="24"/>
        </w:rPr>
        <w:t xml:space="preserve">, </w:t>
      </w:r>
      <w:r w:rsidRPr="00200323">
        <w:rPr>
          <w:szCs w:val="24"/>
        </w:rPr>
        <w:t>construction documents shall include a statement that the breakaway wall is designed in accordance with ASCE 24.</w:t>
      </w:r>
    </w:p>
    <w:p w14:paraId="4B4F2BEC" w14:textId="4B944AE8" w:rsidR="000934A1" w:rsidRPr="005E5AD1" w:rsidRDefault="000934A1" w:rsidP="005A5359">
      <w:pPr>
        <w:pStyle w:val="ListParagraph"/>
        <w:numPr>
          <w:ilvl w:val="1"/>
          <w:numId w:val="32"/>
        </w:numPr>
        <w:tabs>
          <w:tab w:val="left" w:pos="1861"/>
        </w:tabs>
        <w:autoSpaceDE w:val="0"/>
        <w:autoSpaceDN w:val="0"/>
        <w:ind w:left="1680" w:hanging="523"/>
        <w:contextualSpacing w:val="0"/>
        <w:rPr>
          <w:i/>
          <w:szCs w:val="24"/>
        </w:rPr>
      </w:pPr>
      <w:r w:rsidRPr="000934A1">
        <w:rPr>
          <w:w w:val="105"/>
          <w:szCs w:val="24"/>
        </w:rPr>
        <w:t>For</w:t>
      </w:r>
      <w:r w:rsidRPr="000934A1">
        <w:rPr>
          <w:spacing w:val="-17"/>
          <w:w w:val="105"/>
          <w:szCs w:val="24"/>
        </w:rPr>
        <w:t xml:space="preserve"> </w:t>
      </w:r>
      <w:r w:rsidRPr="000934A1">
        <w:rPr>
          <w:w w:val="105"/>
          <w:szCs w:val="24"/>
        </w:rPr>
        <w:t>breakaway</w:t>
      </w:r>
      <w:r w:rsidRPr="000934A1">
        <w:rPr>
          <w:spacing w:val="-16"/>
          <w:w w:val="105"/>
          <w:szCs w:val="24"/>
        </w:rPr>
        <w:t xml:space="preserve"> </w:t>
      </w:r>
      <w:r w:rsidRPr="000934A1">
        <w:rPr>
          <w:w w:val="105"/>
          <w:szCs w:val="24"/>
        </w:rPr>
        <w:t>walls</w:t>
      </w:r>
      <w:r w:rsidRPr="000934A1">
        <w:rPr>
          <w:spacing w:val="-15"/>
          <w:w w:val="105"/>
          <w:szCs w:val="24"/>
        </w:rPr>
        <w:t xml:space="preserve"> </w:t>
      </w:r>
      <w:r w:rsidRPr="000934A1">
        <w:rPr>
          <w:w w:val="105"/>
          <w:szCs w:val="24"/>
        </w:rPr>
        <w:t>where</w:t>
      </w:r>
      <w:r w:rsidRPr="000934A1">
        <w:rPr>
          <w:spacing w:val="-15"/>
          <w:w w:val="105"/>
          <w:szCs w:val="24"/>
        </w:rPr>
        <w:t xml:space="preserve"> </w:t>
      </w:r>
      <w:r w:rsidRPr="000934A1">
        <w:rPr>
          <w:w w:val="105"/>
          <w:szCs w:val="24"/>
        </w:rPr>
        <w:t>provisions</w:t>
      </w:r>
      <w:r w:rsidRPr="000934A1">
        <w:rPr>
          <w:spacing w:val="-15"/>
          <w:w w:val="105"/>
          <w:szCs w:val="24"/>
        </w:rPr>
        <w:t xml:space="preserve"> </w:t>
      </w:r>
      <w:r w:rsidRPr="000934A1">
        <w:rPr>
          <w:w w:val="105"/>
          <w:szCs w:val="24"/>
        </w:rPr>
        <w:t>to</w:t>
      </w:r>
      <w:r w:rsidRPr="000934A1">
        <w:rPr>
          <w:spacing w:val="-16"/>
          <w:w w:val="105"/>
          <w:szCs w:val="24"/>
        </w:rPr>
        <w:t xml:space="preserve"> </w:t>
      </w:r>
      <w:r w:rsidRPr="000934A1">
        <w:rPr>
          <w:w w:val="105"/>
          <w:szCs w:val="24"/>
        </w:rPr>
        <w:t>allow</w:t>
      </w:r>
      <w:r w:rsidRPr="000934A1">
        <w:rPr>
          <w:spacing w:val="-16"/>
          <w:w w:val="105"/>
          <w:szCs w:val="24"/>
        </w:rPr>
        <w:t xml:space="preserve"> </w:t>
      </w:r>
      <w:r w:rsidRPr="000934A1">
        <w:rPr>
          <w:w w:val="105"/>
          <w:szCs w:val="24"/>
        </w:rPr>
        <w:t>for</w:t>
      </w:r>
      <w:r w:rsidRPr="000934A1">
        <w:rPr>
          <w:spacing w:val="-16"/>
          <w:w w:val="105"/>
          <w:szCs w:val="24"/>
        </w:rPr>
        <w:t xml:space="preserve"> </w:t>
      </w:r>
      <w:r w:rsidRPr="000934A1">
        <w:rPr>
          <w:w w:val="105"/>
          <w:szCs w:val="24"/>
        </w:rPr>
        <w:t>the</w:t>
      </w:r>
      <w:r w:rsidRPr="000934A1">
        <w:rPr>
          <w:spacing w:val="-16"/>
          <w:w w:val="105"/>
          <w:szCs w:val="24"/>
        </w:rPr>
        <w:t xml:space="preserve"> </w:t>
      </w:r>
      <w:r w:rsidRPr="000934A1">
        <w:rPr>
          <w:w w:val="105"/>
          <w:szCs w:val="24"/>
        </w:rPr>
        <w:t>automatic</w:t>
      </w:r>
      <w:r w:rsidRPr="000934A1">
        <w:rPr>
          <w:spacing w:val="-14"/>
          <w:w w:val="105"/>
          <w:szCs w:val="24"/>
        </w:rPr>
        <w:t xml:space="preserve"> </w:t>
      </w:r>
      <w:r w:rsidRPr="000934A1">
        <w:rPr>
          <w:w w:val="105"/>
          <w:szCs w:val="24"/>
        </w:rPr>
        <w:t>entry</w:t>
      </w:r>
      <w:r w:rsidRPr="000934A1">
        <w:rPr>
          <w:spacing w:val="-16"/>
          <w:w w:val="105"/>
          <w:szCs w:val="24"/>
        </w:rPr>
        <w:t xml:space="preserve"> </w:t>
      </w:r>
      <w:r w:rsidRPr="000934A1">
        <w:rPr>
          <w:w w:val="105"/>
          <w:szCs w:val="24"/>
        </w:rPr>
        <w:t>and</w:t>
      </w:r>
      <w:r w:rsidRPr="000934A1">
        <w:rPr>
          <w:spacing w:val="-16"/>
          <w:w w:val="105"/>
          <w:szCs w:val="24"/>
        </w:rPr>
        <w:t xml:space="preserve"> </w:t>
      </w:r>
      <w:r w:rsidRPr="000934A1">
        <w:rPr>
          <w:w w:val="105"/>
          <w:szCs w:val="24"/>
        </w:rPr>
        <w:t>exit</w:t>
      </w:r>
      <w:r w:rsidRPr="000934A1">
        <w:rPr>
          <w:spacing w:val="-15"/>
          <w:w w:val="105"/>
          <w:szCs w:val="24"/>
        </w:rPr>
        <w:t xml:space="preserve"> </w:t>
      </w:r>
      <w:r w:rsidRPr="000934A1">
        <w:rPr>
          <w:w w:val="105"/>
          <w:szCs w:val="24"/>
        </w:rPr>
        <w:t>of</w:t>
      </w:r>
      <w:r w:rsidRPr="000934A1">
        <w:rPr>
          <w:spacing w:val="-16"/>
          <w:w w:val="105"/>
          <w:szCs w:val="24"/>
        </w:rPr>
        <w:t xml:space="preserve"> </w:t>
      </w:r>
      <w:r w:rsidRPr="000934A1">
        <w:rPr>
          <w:w w:val="105"/>
          <w:szCs w:val="24"/>
        </w:rPr>
        <w:t>floodwaters</w:t>
      </w:r>
      <w:r w:rsidRPr="000934A1">
        <w:rPr>
          <w:spacing w:val="-15"/>
          <w:w w:val="105"/>
          <w:szCs w:val="24"/>
        </w:rPr>
        <w:t xml:space="preserve"> </w:t>
      </w:r>
      <w:r w:rsidRPr="000934A1">
        <w:rPr>
          <w:w w:val="105"/>
          <w:szCs w:val="24"/>
        </w:rPr>
        <w:t>do</w:t>
      </w:r>
      <w:r w:rsidRPr="000934A1">
        <w:rPr>
          <w:spacing w:val="-17"/>
          <w:w w:val="105"/>
          <w:szCs w:val="24"/>
        </w:rPr>
        <w:t xml:space="preserve"> </w:t>
      </w:r>
      <w:r w:rsidRPr="000934A1">
        <w:rPr>
          <w:w w:val="105"/>
          <w:szCs w:val="24"/>
        </w:rPr>
        <w:t>not</w:t>
      </w:r>
      <w:r w:rsidRPr="000934A1">
        <w:rPr>
          <w:spacing w:val="-14"/>
          <w:w w:val="105"/>
          <w:szCs w:val="24"/>
        </w:rPr>
        <w:t xml:space="preserve"> </w:t>
      </w:r>
      <w:r w:rsidRPr="000934A1">
        <w:rPr>
          <w:w w:val="105"/>
          <w:szCs w:val="24"/>
        </w:rPr>
        <w:t>meet</w:t>
      </w:r>
      <w:r w:rsidRPr="000934A1">
        <w:rPr>
          <w:spacing w:val="-16"/>
          <w:w w:val="105"/>
          <w:szCs w:val="24"/>
        </w:rPr>
        <w:t xml:space="preserve"> </w:t>
      </w:r>
      <w:r w:rsidRPr="000934A1">
        <w:rPr>
          <w:w w:val="105"/>
          <w:szCs w:val="24"/>
        </w:rPr>
        <w:t>the minimum</w:t>
      </w:r>
      <w:r w:rsidRPr="000934A1">
        <w:rPr>
          <w:spacing w:val="-23"/>
          <w:w w:val="105"/>
          <w:szCs w:val="24"/>
        </w:rPr>
        <w:t xml:space="preserve"> </w:t>
      </w:r>
      <w:r w:rsidRPr="000934A1">
        <w:rPr>
          <w:w w:val="105"/>
          <w:szCs w:val="24"/>
        </w:rPr>
        <w:t>requirements</w:t>
      </w:r>
      <w:r w:rsidRPr="000934A1">
        <w:rPr>
          <w:spacing w:val="-24"/>
          <w:w w:val="105"/>
          <w:szCs w:val="24"/>
        </w:rPr>
        <w:t xml:space="preserve"> </w:t>
      </w:r>
      <w:r w:rsidRPr="000934A1">
        <w:rPr>
          <w:w w:val="105"/>
          <w:szCs w:val="24"/>
        </w:rPr>
        <w:t>in</w:t>
      </w:r>
      <w:r w:rsidRPr="000934A1">
        <w:rPr>
          <w:spacing w:val="-24"/>
          <w:w w:val="105"/>
          <w:szCs w:val="24"/>
        </w:rPr>
        <w:t xml:space="preserve"> </w:t>
      </w:r>
      <w:r w:rsidRPr="000934A1">
        <w:rPr>
          <w:w w:val="105"/>
          <w:szCs w:val="24"/>
        </w:rPr>
        <w:t>Section</w:t>
      </w:r>
      <w:r w:rsidRPr="000934A1">
        <w:rPr>
          <w:spacing w:val="-24"/>
          <w:w w:val="105"/>
          <w:szCs w:val="24"/>
        </w:rPr>
        <w:t xml:space="preserve"> </w:t>
      </w:r>
      <w:r w:rsidRPr="000934A1">
        <w:rPr>
          <w:w w:val="105"/>
          <w:szCs w:val="24"/>
        </w:rPr>
        <w:t>2.7.2.1</w:t>
      </w:r>
      <w:r w:rsidRPr="000934A1">
        <w:rPr>
          <w:spacing w:val="-22"/>
          <w:w w:val="105"/>
          <w:szCs w:val="24"/>
        </w:rPr>
        <w:t xml:space="preserve"> </w:t>
      </w:r>
      <w:r w:rsidRPr="000934A1">
        <w:rPr>
          <w:w w:val="105"/>
          <w:szCs w:val="24"/>
        </w:rPr>
        <w:t>of</w:t>
      </w:r>
      <w:r w:rsidRPr="000934A1">
        <w:rPr>
          <w:spacing w:val="-24"/>
          <w:w w:val="105"/>
          <w:szCs w:val="24"/>
        </w:rPr>
        <w:t xml:space="preserve"> </w:t>
      </w:r>
      <w:r w:rsidRPr="000934A1">
        <w:rPr>
          <w:w w:val="105"/>
          <w:szCs w:val="24"/>
        </w:rPr>
        <w:t>ASCE</w:t>
      </w:r>
      <w:r w:rsidRPr="000934A1">
        <w:rPr>
          <w:spacing w:val="-24"/>
          <w:w w:val="105"/>
          <w:szCs w:val="24"/>
        </w:rPr>
        <w:t xml:space="preserve"> </w:t>
      </w:r>
      <w:r w:rsidRPr="000934A1">
        <w:rPr>
          <w:w w:val="105"/>
          <w:szCs w:val="24"/>
        </w:rPr>
        <w:t>24,</w:t>
      </w:r>
      <w:r w:rsidRPr="000934A1">
        <w:rPr>
          <w:spacing w:val="-23"/>
          <w:w w:val="105"/>
          <w:szCs w:val="24"/>
        </w:rPr>
        <w:t xml:space="preserve"> </w:t>
      </w:r>
      <w:r w:rsidRPr="000934A1">
        <w:rPr>
          <w:i/>
          <w:w w:val="105"/>
          <w:szCs w:val="24"/>
        </w:rPr>
        <w:t>construction</w:t>
      </w:r>
      <w:r w:rsidRPr="000934A1">
        <w:rPr>
          <w:i/>
          <w:spacing w:val="-25"/>
          <w:w w:val="105"/>
          <w:szCs w:val="24"/>
        </w:rPr>
        <w:t xml:space="preserve"> </w:t>
      </w:r>
      <w:r w:rsidRPr="000934A1">
        <w:rPr>
          <w:i/>
          <w:w w:val="105"/>
          <w:szCs w:val="24"/>
        </w:rPr>
        <w:t>documents</w:t>
      </w:r>
      <w:r w:rsidRPr="000934A1">
        <w:rPr>
          <w:i/>
          <w:spacing w:val="-24"/>
          <w:w w:val="105"/>
          <w:szCs w:val="24"/>
        </w:rPr>
        <w:t xml:space="preserve"> </w:t>
      </w:r>
      <w:r w:rsidRPr="000934A1">
        <w:rPr>
          <w:w w:val="105"/>
          <w:szCs w:val="24"/>
        </w:rPr>
        <w:t>shall</w:t>
      </w:r>
      <w:r w:rsidRPr="000934A1">
        <w:rPr>
          <w:spacing w:val="-24"/>
          <w:w w:val="105"/>
          <w:szCs w:val="24"/>
        </w:rPr>
        <w:t xml:space="preserve"> </w:t>
      </w:r>
      <w:r w:rsidRPr="000934A1">
        <w:rPr>
          <w:w w:val="105"/>
          <w:szCs w:val="24"/>
        </w:rPr>
        <w:t>include</w:t>
      </w:r>
      <w:r w:rsidRPr="000934A1">
        <w:rPr>
          <w:spacing w:val="-24"/>
          <w:w w:val="105"/>
          <w:szCs w:val="24"/>
        </w:rPr>
        <w:t xml:space="preserve"> </w:t>
      </w:r>
      <w:r w:rsidRPr="000934A1">
        <w:rPr>
          <w:w w:val="105"/>
          <w:szCs w:val="24"/>
        </w:rPr>
        <w:t>a</w:t>
      </w:r>
      <w:r w:rsidRPr="000934A1">
        <w:rPr>
          <w:spacing w:val="-22"/>
          <w:w w:val="105"/>
          <w:szCs w:val="24"/>
        </w:rPr>
        <w:t xml:space="preserve"> </w:t>
      </w:r>
      <w:r w:rsidRPr="000934A1">
        <w:rPr>
          <w:w w:val="105"/>
          <w:szCs w:val="24"/>
        </w:rPr>
        <w:t>statement</w:t>
      </w:r>
      <w:r w:rsidRPr="000934A1">
        <w:rPr>
          <w:spacing w:val="-23"/>
          <w:w w:val="105"/>
          <w:szCs w:val="24"/>
        </w:rPr>
        <w:t xml:space="preserve"> </w:t>
      </w:r>
      <w:r w:rsidRPr="000934A1">
        <w:rPr>
          <w:w w:val="105"/>
          <w:szCs w:val="24"/>
        </w:rPr>
        <w:t>that</w:t>
      </w:r>
      <w:r w:rsidRPr="000934A1">
        <w:rPr>
          <w:spacing w:val="-24"/>
          <w:w w:val="105"/>
          <w:szCs w:val="24"/>
        </w:rPr>
        <w:t xml:space="preserve"> </w:t>
      </w:r>
      <w:r w:rsidRPr="000934A1">
        <w:rPr>
          <w:w w:val="105"/>
          <w:szCs w:val="24"/>
        </w:rPr>
        <w:t>the design</w:t>
      </w:r>
      <w:r w:rsidRPr="000934A1">
        <w:rPr>
          <w:spacing w:val="-15"/>
          <w:w w:val="105"/>
          <w:szCs w:val="24"/>
        </w:rPr>
        <w:t xml:space="preserve"> </w:t>
      </w:r>
      <w:r w:rsidRPr="000934A1">
        <w:rPr>
          <w:w w:val="105"/>
          <w:szCs w:val="24"/>
        </w:rPr>
        <w:t>will</w:t>
      </w:r>
      <w:r w:rsidRPr="000934A1">
        <w:rPr>
          <w:spacing w:val="-15"/>
          <w:w w:val="105"/>
          <w:szCs w:val="24"/>
        </w:rPr>
        <w:t xml:space="preserve"> </w:t>
      </w:r>
      <w:r w:rsidRPr="000934A1">
        <w:rPr>
          <w:w w:val="105"/>
          <w:szCs w:val="24"/>
        </w:rPr>
        <w:t>provide</w:t>
      </w:r>
      <w:r w:rsidRPr="000934A1">
        <w:rPr>
          <w:spacing w:val="-15"/>
          <w:w w:val="105"/>
          <w:szCs w:val="24"/>
        </w:rPr>
        <w:t xml:space="preserve"> </w:t>
      </w:r>
      <w:r w:rsidRPr="000934A1">
        <w:rPr>
          <w:w w:val="105"/>
          <w:szCs w:val="24"/>
        </w:rPr>
        <w:t>for</w:t>
      </w:r>
      <w:r w:rsidRPr="000934A1">
        <w:rPr>
          <w:spacing w:val="-15"/>
          <w:w w:val="105"/>
          <w:szCs w:val="24"/>
        </w:rPr>
        <w:t xml:space="preserve"> </w:t>
      </w:r>
      <w:r w:rsidRPr="000934A1">
        <w:rPr>
          <w:w w:val="105"/>
          <w:szCs w:val="24"/>
        </w:rPr>
        <w:t>equalization</w:t>
      </w:r>
      <w:r w:rsidRPr="000934A1">
        <w:rPr>
          <w:spacing w:val="-15"/>
          <w:w w:val="105"/>
          <w:szCs w:val="24"/>
        </w:rPr>
        <w:t xml:space="preserve"> </w:t>
      </w:r>
      <w:r w:rsidRPr="000934A1">
        <w:rPr>
          <w:w w:val="105"/>
          <w:szCs w:val="24"/>
        </w:rPr>
        <w:t>of</w:t>
      </w:r>
      <w:r w:rsidRPr="000934A1">
        <w:rPr>
          <w:spacing w:val="-15"/>
          <w:w w:val="105"/>
          <w:szCs w:val="24"/>
        </w:rPr>
        <w:t xml:space="preserve"> </w:t>
      </w:r>
      <w:r w:rsidRPr="000934A1">
        <w:rPr>
          <w:w w:val="105"/>
          <w:szCs w:val="24"/>
        </w:rPr>
        <w:t>hydrostatic</w:t>
      </w:r>
      <w:r w:rsidRPr="000934A1">
        <w:rPr>
          <w:spacing w:val="-13"/>
          <w:w w:val="105"/>
          <w:szCs w:val="24"/>
        </w:rPr>
        <w:t xml:space="preserve"> </w:t>
      </w:r>
      <w:r w:rsidRPr="000934A1">
        <w:rPr>
          <w:w w:val="105"/>
          <w:szCs w:val="24"/>
        </w:rPr>
        <w:t>flood</w:t>
      </w:r>
      <w:r w:rsidRPr="000934A1">
        <w:rPr>
          <w:spacing w:val="-17"/>
          <w:w w:val="105"/>
          <w:szCs w:val="24"/>
        </w:rPr>
        <w:t xml:space="preserve"> </w:t>
      </w:r>
      <w:r w:rsidRPr="000934A1">
        <w:rPr>
          <w:w w:val="105"/>
          <w:szCs w:val="24"/>
        </w:rPr>
        <w:t>forces</w:t>
      </w:r>
      <w:r w:rsidRPr="000934A1">
        <w:rPr>
          <w:spacing w:val="-14"/>
          <w:w w:val="105"/>
          <w:szCs w:val="24"/>
        </w:rPr>
        <w:t xml:space="preserve"> </w:t>
      </w:r>
      <w:r w:rsidRPr="000934A1">
        <w:rPr>
          <w:w w:val="105"/>
          <w:szCs w:val="24"/>
        </w:rPr>
        <w:t>in</w:t>
      </w:r>
      <w:r w:rsidRPr="000934A1">
        <w:rPr>
          <w:spacing w:val="-16"/>
          <w:w w:val="105"/>
          <w:szCs w:val="24"/>
        </w:rPr>
        <w:t xml:space="preserve"> </w:t>
      </w:r>
      <w:r w:rsidRPr="000934A1">
        <w:rPr>
          <w:w w:val="105"/>
          <w:szCs w:val="24"/>
        </w:rPr>
        <w:t>accordance</w:t>
      </w:r>
      <w:r w:rsidRPr="000934A1">
        <w:rPr>
          <w:spacing w:val="-15"/>
          <w:w w:val="105"/>
          <w:szCs w:val="24"/>
        </w:rPr>
        <w:t xml:space="preserve"> </w:t>
      </w:r>
      <w:r w:rsidRPr="000934A1">
        <w:rPr>
          <w:w w:val="105"/>
          <w:szCs w:val="24"/>
        </w:rPr>
        <w:t>with</w:t>
      </w:r>
      <w:r w:rsidRPr="000934A1">
        <w:rPr>
          <w:spacing w:val="-15"/>
          <w:w w:val="105"/>
          <w:szCs w:val="24"/>
        </w:rPr>
        <w:t xml:space="preserve"> </w:t>
      </w:r>
      <w:r w:rsidRPr="000934A1">
        <w:rPr>
          <w:w w:val="105"/>
          <w:szCs w:val="24"/>
        </w:rPr>
        <w:t>Section</w:t>
      </w:r>
      <w:r w:rsidRPr="000934A1">
        <w:rPr>
          <w:spacing w:val="-15"/>
          <w:w w:val="105"/>
          <w:szCs w:val="24"/>
        </w:rPr>
        <w:t xml:space="preserve"> </w:t>
      </w:r>
      <w:r w:rsidRPr="000934A1">
        <w:rPr>
          <w:w w:val="105"/>
          <w:szCs w:val="24"/>
        </w:rPr>
        <w:t>2.7.2.2</w:t>
      </w:r>
      <w:r w:rsidRPr="000934A1">
        <w:rPr>
          <w:spacing w:val="-13"/>
          <w:w w:val="105"/>
          <w:szCs w:val="24"/>
        </w:rPr>
        <w:t xml:space="preserve"> </w:t>
      </w:r>
      <w:r w:rsidRPr="000934A1">
        <w:rPr>
          <w:w w:val="105"/>
          <w:szCs w:val="24"/>
        </w:rPr>
        <w:t>of</w:t>
      </w:r>
      <w:r w:rsidRPr="000934A1">
        <w:rPr>
          <w:spacing w:val="-15"/>
          <w:w w:val="105"/>
          <w:szCs w:val="24"/>
        </w:rPr>
        <w:t xml:space="preserve"> </w:t>
      </w:r>
      <w:r w:rsidRPr="000934A1">
        <w:rPr>
          <w:w w:val="105"/>
          <w:szCs w:val="24"/>
        </w:rPr>
        <w:t>ASCE</w:t>
      </w:r>
      <w:r w:rsidRPr="000934A1">
        <w:rPr>
          <w:spacing w:val="-16"/>
          <w:w w:val="105"/>
          <w:szCs w:val="24"/>
        </w:rPr>
        <w:t xml:space="preserve"> </w:t>
      </w:r>
      <w:r w:rsidRPr="000934A1">
        <w:rPr>
          <w:w w:val="105"/>
          <w:szCs w:val="24"/>
        </w:rPr>
        <w:t>24.</w:t>
      </w:r>
    </w:p>
    <w:p w14:paraId="0BB69169" w14:textId="77777777" w:rsidR="004B3715" w:rsidRPr="009B06D6" w:rsidRDefault="004B3715" w:rsidP="00736877">
      <w:pPr>
        <w:rPr>
          <w:szCs w:val="24"/>
        </w:rPr>
      </w:pPr>
      <w:r w:rsidRPr="009B06D6">
        <w:rPr>
          <w:szCs w:val="24"/>
        </w:rPr>
        <w:t>…</w:t>
      </w:r>
    </w:p>
    <w:p w14:paraId="23186759" w14:textId="77777777" w:rsidR="007D75E9" w:rsidRDefault="007D75E9" w:rsidP="00736877">
      <w:pPr>
        <w:widowControl/>
        <w:autoSpaceDE w:val="0"/>
        <w:autoSpaceDN w:val="0"/>
        <w:adjustRightInd w:val="0"/>
        <w:jc w:val="center"/>
        <w:rPr>
          <w:rFonts w:eastAsia="SourceSansPro-Bold" w:cs="Arial"/>
          <w:b/>
          <w:bCs/>
          <w:snapToGrid/>
          <w:szCs w:val="24"/>
        </w:rPr>
      </w:pPr>
      <w:r w:rsidRPr="006100F3">
        <w:rPr>
          <w:rFonts w:eastAsia="SourceSansPro-Bold" w:cs="Arial"/>
          <w:b/>
          <w:bCs/>
          <w:snapToGrid/>
          <w:szCs w:val="24"/>
        </w:rPr>
        <w:t>SECTION 1613</w:t>
      </w:r>
      <w:r w:rsidRPr="00DC27E0">
        <w:rPr>
          <w:rFonts w:eastAsia="SourceSansPro-Bold" w:cs="Arial"/>
          <w:b/>
          <w:bCs/>
          <w:i/>
          <w:iCs/>
          <w:snapToGrid/>
          <w:szCs w:val="24"/>
        </w:rPr>
        <w:t xml:space="preserve">A </w:t>
      </w:r>
      <w:r w:rsidRPr="006100F3">
        <w:rPr>
          <w:rFonts w:eastAsia="SourceSansPro-Bold" w:cs="Arial"/>
          <w:b/>
          <w:bCs/>
          <w:snapToGrid/>
          <w:szCs w:val="24"/>
        </w:rPr>
        <w:t>- EARTHQUAKE LOADS</w:t>
      </w:r>
    </w:p>
    <w:p w14:paraId="2A0C4D7E" w14:textId="77777777" w:rsidR="00730C17" w:rsidRPr="00BC28A5" w:rsidRDefault="00730C17" w:rsidP="00736877">
      <w:pPr>
        <w:widowControl/>
        <w:autoSpaceDE w:val="0"/>
        <w:autoSpaceDN w:val="0"/>
        <w:adjustRightInd w:val="0"/>
        <w:rPr>
          <w:rFonts w:eastAsia="SourceSansPro-Bold" w:cs="Arial"/>
          <w:snapToGrid/>
          <w:szCs w:val="24"/>
        </w:rPr>
      </w:pPr>
      <w:r w:rsidRPr="006100F3">
        <w:rPr>
          <w:rFonts w:eastAsia="SourceSansPro-Bold" w:cs="Arial"/>
          <w:b/>
          <w:bCs/>
          <w:snapToGrid/>
          <w:szCs w:val="24"/>
        </w:rPr>
        <w:t>1613</w:t>
      </w:r>
      <w:r w:rsidRPr="001F2FAD">
        <w:rPr>
          <w:rFonts w:eastAsia="SourceSansPro-Bold" w:cs="Arial"/>
          <w:b/>
          <w:bCs/>
          <w:i/>
          <w:iCs/>
          <w:snapToGrid/>
          <w:szCs w:val="24"/>
        </w:rPr>
        <w:t>A</w:t>
      </w:r>
      <w:r w:rsidRPr="006100F3">
        <w:rPr>
          <w:rFonts w:eastAsia="SourceSansPro-Bold" w:cs="Arial"/>
          <w:b/>
          <w:bCs/>
          <w:snapToGrid/>
          <w:szCs w:val="24"/>
        </w:rPr>
        <w:t xml:space="preserve">.1 Scope. </w:t>
      </w:r>
      <w:r w:rsidRPr="006100F3">
        <w:rPr>
          <w:rFonts w:eastAsia="SourceSansPro-Bold" w:cs="Arial"/>
          <w:snapToGrid/>
          <w:szCs w:val="24"/>
        </w:rPr>
        <w:t>Every structure, and portion thereof, including nonstructural components that are permanently</w:t>
      </w:r>
      <w:r>
        <w:rPr>
          <w:rFonts w:eastAsia="SourceSansPro-Bold" w:cs="Arial"/>
          <w:snapToGrid/>
          <w:szCs w:val="24"/>
        </w:rPr>
        <w:t xml:space="preserve"> </w:t>
      </w:r>
      <w:r w:rsidRPr="006100F3">
        <w:rPr>
          <w:rFonts w:eastAsia="SourceSansPro-Bold" w:cs="Arial"/>
          <w:snapToGrid/>
          <w:szCs w:val="24"/>
        </w:rPr>
        <w:t xml:space="preserve">attached to </w:t>
      </w:r>
      <w:r w:rsidRPr="006100F3">
        <w:rPr>
          <w:rFonts w:eastAsia="SourceSansPro-It" w:cs="Arial"/>
          <w:i/>
          <w:iCs/>
          <w:snapToGrid/>
          <w:szCs w:val="24"/>
        </w:rPr>
        <w:t xml:space="preserve">structures </w:t>
      </w:r>
      <w:r w:rsidRPr="006100F3">
        <w:rPr>
          <w:rFonts w:eastAsia="SourceSansPro-Bold" w:cs="Arial"/>
          <w:snapToGrid/>
          <w:szCs w:val="24"/>
        </w:rPr>
        <w:t xml:space="preserve">and their supports and attachments, shall be </w:t>
      </w:r>
      <w:proofErr w:type="gramStart"/>
      <w:r w:rsidRPr="006100F3">
        <w:rPr>
          <w:rFonts w:eastAsia="SourceSansPro-Bold" w:cs="Arial"/>
          <w:snapToGrid/>
          <w:szCs w:val="24"/>
        </w:rPr>
        <w:t>designed</w:t>
      </w:r>
      <w:proofErr w:type="gramEnd"/>
      <w:r w:rsidRPr="006100F3">
        <w:rPr>
          <w:rFonts w:eastAsia="SourceSansPro-Bold" w:cs="Arial"/>
          <w:snapToGrid/>
          <w:szCs w:val="24"/>
        </w:rPr>
        <w:t xml:space="preserve"> and constructed to resist the</w:t>
      </w:r>
      <w:r>
        <w:rPr>
          <w:rFonts w:eastAsia="SourceSansPro-Bold" w:cs="Arial"/>
          <w:snapToGrid/>
          <w:szCs w:val="24"/>
        </w:rPr>
        <w:t xml:space="preserve"> </w:t>
      </w:r>
      <w:r w:rsidRPr="006100F3">
        <w:rPr>
          <w:rFonts w:eastAsia="SourceSansPro-Bold" w:cs="Arial"/>
          <w:snapToGrid/>
          <w:szCs w:val="24"/>
        </w:rPr>
        <w:t>effects of earthquake motions in accordance with Chapters 11, 12, 13, 15, 17 and 18 of ASCE 7, as applicable. The</w:t>
      </w:r>
      <w:r>
        <w:rPr>
          <w:rFonts w:eastAsia="SourceSansPro-Bold" w:cs="Arial"/>
          <w:snapToGrid/>
          <w:szCs w:val="24"/>
        </w:rPr>
        <w:t xml:space="preserve"> </w:t>
      </w:r>
      <w:r w:rsidRPr="006100F3">
        <w:rPr>
          <w:rFonts w:eastAsia="SourceSansPro-It" w:cs="Arial"/>
          <w:i/>
          <w:iCs/>
          <w:snapToGrid/>
          <w:szCs w:val="24"/>
        </w:rPr>
        <w:t xml:space="preserve">seismic design category </w:t>
      </w:r>
      <w:r w:rsidRPr="006100F3">
        <w:rPr>
          <w:rFonts w:eastAsia="SourceSansPro-Bold" w:cs="Arial"/>
          <w:snapToGrid/>
          <w:szCs w:val="24"/>
        </w:rPr>
        <w:t xml:space="preserve">for a </w:t>
      </w:r>
      <w:r w:rsidRPr="006100F3">
        <w:rPr>
          <w:rFonts w:eastAsia="SourceSansPro-It" w:cs="Arial"/>
          <w:i/>
          <w:iCs/>
          <w:snapToGrid/>
          <w:szCs w:val="24"/>
        </w:rPr>
        <w:t>structure</w:t>
      </w:r>
      <w:r w:rsidRPr="00A13677">
        <w:rPr>
          <w:rFonts w:eastAsia="SourceSansPro-It" w:cs="Arial"/>
          <w:i/>
          <w:iCs/>
          <w:snapToGrid/>
          <w:sz w:val="22"/>
          <w:szCs w:val="22"/>
        </w:rPr>
        <w:t xml:space="preserve"> </w:t>
      </w:r>
      <w:r w:rsidRPr="00634713">
        <w:rPr>
          <w:rFonts w:cs="Arial"/>
          <w:i/>
          <w:iCs/>
          <w:strike/>
          <w:snapToGrid/>
          <w:szCs w:val="24"/>
        </w:rPr>
        <w:t>shall</w:t>
      </w:r>
      <w:r w:rsidRPr="00634713">
        <w:rPr>
          <w:rFonts w:eastAsia="SourceSansPro-Bold" w:cs="Arial"/>
          <w:snapToGrid/>
          <w:szCs w:val="24"/>
        </w:rPr>
        <w:t xml:space="preserve"> is permitted to</w:t>
      </w:r>
      <w:r w:rsidRPr="006100F3">
        <w:rPr>
          <w:rFonts w:eastAsia="SourceSansPro-Bold" w:cs="Arial"/>
          <w:snapToGrid/>
          <w:szCs w:val="24"/>
        </w:rPr>
        <w:t xml:space="preserve"> be determined in accordance with Section 1613</w:t>
      </w:r>
      <w:r w:rsidRPr="0001126D">
        <w:rPr>
          <w:rFonts w:eastAsia="SourceSansPro-Bold" w:cs="Arial"/>
          <w:i/>
          <w:iCs/>
          <w:snapToGrid/>
          <w:szCs w:val="24"/>
        </w:rPr>
        <w:t>A</w:t>
      </w:r>
      <w:r w:rsidRPr="006100F3">
        <w:rPr>
          <w:rFonts w:eastAsia="SourceSansPro-Bold" w:cs="Arial"/>
          <w:snapToGrid/>
          <w:szCs w:val="24"/>
        </w:rPr>
        <w:t xml:space="preserve"> </w:t>
      </w:r>
      <w:r w:rsidRPr="00634713">
        <w:rPr>
          <w:rFonts w:eastAsia="SourceSansPro-Bold" w:cs="Arial"/>
          <w:snapToGrid/>
          <w:szCs w:val="24"/>
        </w:rPr>
        <w:t>or ASCE 7</w:t>
      </w:r>
      <w:r w:rsidRPr="006100F3">
        <w:rPr>
          <w:rFonts w:eastAsia="SourceSansPro-Bold" w:cs="Arial"/>
          <w:snapToGrid/>
          <w:szCs w:val="24"/>
        </w:rPr>
        <w:t>.</w:t>
      </w:r>
    </w:p>
    <w:p w14:paraId="6648D80D" w14:textId="58C64009" w:rsidR="00AC48A5" w:rsidRDefault="00730C17" w:rsidP="00736877">
      <w:pPr>
        <w:widowControl/>
        <w:autoSpaceDE w:val="0"/>
        <w:autoSpaceDN w:val="0"/>
        <w:adjustRightInd w:val="0"/>
        <w:ind w:left="720"/>
        <w:rPr>
          <w:rFonts w:cs="Arial"/>
          <w:i/>
          <w:snapToGrid/>
          <w:szCs w:val="24"/>
        </w:rPr>
      </w:pPr>
      <w:r w:rsidRPr="00730C17">
        <w:rPr>
          <w:rFonts w:cs="Arial"/>
          <w:i/>
          <w:snapToGrid/>
          <w:szCs w:val="24"/>
          <w:highlight w:val="lightGray"/>
        </w:rPr>
        <w:t>(</w:t>
      </w:r>
      <w:r w:rsidR="00260C58" w:rsidRPr="00260C58">
        <w:rPr>
          <w:rFonts w:cs="Arial"/>
          <w:i/>
          <w:snapToGrid/>
          <w:szCs w:val="24"/>
          <w:highlight w:val="lightGray"/>
        </w:rPr>
        <w:t>Existing amendment to delete</w:t>
      </w:r>
      <w:r w:rsidRPr="00730C17">
        <w:rPr>
          <w:rFonts w:cs="Arial"/>
          <w:i/>
          <w:snapToGrid/>
          <w:szCs w:val="24"/>
          <w:highlight w:val="lightGray"/>
        </w:rPr>
        <w:t xml:space="preserve"> Exception</w:t>
      </w:r>
      <w:r w:rsidR="00633404">
        <w:rPr>
          <w:rFonts w:cs="Arial"/>
          <w:i/>
          <w:snapToGrid/>
          <w:szCs w:val="24"/>
          <w:highlight w:val="lightGray"/>
        </w:rPr>
        <w:t>s</w:t>
      </w:r>
      <w:r w:rsidRPr="00730C17">
        <w:rPr>
          <w:rFonts w:cs="Arial"/>
          <w:i/>
          <w:snapToGrid/>
          <w:szCs w:val="24"/>
          <w:highlight w:val="lightGray"/>
        </w:rPr>
        <w:t xml:space="preserve"> in existing Section 1613A.1 is shown for clarity)</w:t>
      </w:r>
    </w:p>
    <w:p w14:paraId="3505B3A4" w14:textId="1395593F" w:rsidR="00730C17" w:rsidRPr="00C0662B" w:rsidRDefault="00730C17" w:rsidP="00736877">
      <w:pPr>
        <w:widowControl/>
        <w:autoSpaceDE w:val="0"/>
        <w:autoSpaceDN w:val="0"/>
        <w:adjustRightInd w:val="0"/>
        <w:ind w:left="720"/>
        <w:rPr>
          <w:rFonts w:eastAsia="SourceSansPro-Bold" w:cs="Arial"/>
          <w:b/>
          <w:bCs/>
          <w:strike/>
          <w:snapToGrid/>
          <w:color w:val="000000"/>
          <w:szCs w:val="24"/>
        </w:rPr>
      </w:pPr>
      <w:r w:rsidRPr="00C0662B">
        <w:rPr>
          <w:rFonts w:eastAsia="SourceSansPro-Bold" w:cs="Arial"/>
          <w:b/>
          <w:bCs/>
          <w:strike/>
          <w:snapToGrid/>
          <w:color w:val="000000"/>
          <w:szCs w:val="24"/>
        </w:rPr>
        <w:t>Exceptions:</w:t>
      </w:r>
    </w:p>
    <w:p w14:paraId="36C95E64" w14:textId="77777777" w:rsidR="00730C17" w:rsidRPr="00C0662B" w:rsidRDefault="00730C17" w:rsidP="005A5359">
      <w:pPr>
        <w:pStyle w:val="ListParagraph"/>
        <w:widowControl/>
        <w:numPr>
          <w:ilvl w:val="0"/>
          <w:numId w:val="33"/>
        </w:numPr>
        <w:autoSpaceDE w:val="0"/>
        <w:autoSpaceDN w:val="0"/>
        <w:adjustRightInd w:val="0"/>
        <w:contextualSpacing w:val="0"/>
        <w:rPr>
          <w:rFonts w:eastAsia="SourceSansPro-Bold" w:cs="Arial"/>
          <w:strike/>
          <w:snapToGrid/>
          <w:color w:val="128BFF"/>
          <w:szCs w:val="24"/>
        </w:rPr>
      </w:pPr>
      <w:r w:rsidRPr="00C0662B">
        <w:rPr>
          <w:rFonts w:eastAsia="SourceSansPro-Bold" w:cs="Arial"/>
          <w:strike/>
          <w:snapToGrid/>
          <w:color w:val="000000"/>
          <w:szCs w:val="24"/>
        </w:rPr>
        <w:t xml:space="preserve">Detached one- and two-family </w:t>
      </w:r>
      <w:r w:rsidRPr="00C0662B">
        <w:rPr>
          <w:rFonts w:eastAsia="SourceSansPro-It" w:cs="Arial"/>
          <w:i/>
          <w:iCs/>
          <w:strike/>
          <w:snapToGrid/>
          <w:color w:val="000000"/>
          <w:szCs w:val="24"/>
        </w:rPr>
        <w:t>dwellings</w:t>
      </w:r>
      <w:r w:rsidRPr="00C0662B">
        <w:rPr>
          <w:rFonts w:eastAsia="SourceSansPro-Bold" w:cs="Arial"/>
          <w:strike/>
          <w:snapToGrid/>
          <w:color w:val="000000"/>
          <w:szCs w:val="24"/>
        </w:rPr>
        <w:t xml:space="preserve">, assigned to </w:t>
      </w:r>
      <w:r w:rsidRPr="00C0662B">
        <w:rPr>
          <w:rFonts w:eastAsia="SourceSansPro-It" w:cs="Arial"/>
          <w:i/>
          <w:iCs/>
          <w:strike/>
          <w:snapToGrid/>
          <w:color w:val="000000"/>
          <w:szCs w:val="24"/>
        </w:rPr>
        <w:t xml:space="preserve">Seismic Design Category </w:t>
      </w:r>
      <w:r w:rsidRPr="00C0662B">
        <w:rPr>
          <w:rFonts w:eastAsia="SourceSansPro-Bold" w:cs="Arial"/>
          <w:strike/>
          <w:snapToGrid/>
          <w:color w:val="000000"/>
          <w:szCs w:val="24"/>
        </w:rPr>
        <w:t xml:space="preserve">A, B or </w:t>
      </w:r>
      <w:r w:rsidRPr="00C0662B">
        <w:rPr>
          <w:rFonts w:eastAsia="SourceSansPro-Bold" w:cs="Arial"/>
          <w:strike/>
          <w:snapToGrid/>
          <w:color w:val="128BFF"/>
          <w:szCs w:val="24"/>
        </w:rPr>
        <w:t>C.</w:t>
      </w:r>
    </w:p>
    <w:p w14:paraId="6636E490" w14:textId="77777777" w:rsidR="00730C17" w:rsidRPr="00C0662B" w:rsidRDefault="00730C17" w:rsidP="005A5359">
      <w:pPr>
        <w:pStyle w:val="ListParagraph"/>
        <w:widowControl/>
        <w:numPr>
          <w:ilvl w:val="0"/>
          <w:numId w:val="33"/>
        </w:numPr>
        <w:autoSpaceDE w:val="0"/>
        <w:autoSpaceDN w:val="0"/>
        <w:adjustRightInd w:val="0"/>
        <w:contextualSpacing w:val="0"/>
        <w:rPr>
          <w:rFonts w:eastAsia="SourceSansPro-Bold" w:cs="Arial"/>
          <w:strike/>
          <w:snapToGrid/>
          <w:color w:val="000000"/>
          <w:szCs w:val="24"/>
        </w:rPr>
      </w:pPr>
      <w:r w:rsidRPr="00C0662B">
        <w:rPr>
          <w:rFonts w:eastAsia="SourceSansPro-Bold" w:cs="Arial"/>
          <w:strike/>
          <w:snapToGrid/>
          <w:color w:val="000000"/>
          <w:szCs w:val="24"/>
        </w:rPr>
        <w:lastRenderedPageBreak/>
        <w:t xml:space="preserve">The </w:t>
      </w:r>
      <w:r w:rsidRPr="00C0662B">
        <w:rPr>
          <w:rFonts w:eastAsia="SourceSansPro-It" w:cs="Arial"/>
          <w:i/>
          <w:iCs/>
          <w:strike/>
          <w:snapToGrid/>
          <w:color w:val="000000"/>
          <w:szCs w:val="24"/>
        </w:rPr>
        <w:t xml:space="preserve">seismic force-resisting system </w:t>
      </w:r>
      <w:r w:rsidRPr="00C0662B">
        <w:rPr>
          <w:rFonts w:eastAsia="SourceSansPro-Bold" w:cs="Arial"/>
          <w:strike/>
          <w:snapToGrid/>
          <w:color w:val="000000"/>
          <w:szCs w:val="24"/>
        </w:rPr>
        <w:t xml:space="preserve">of wood-frame </w:t>
      </w:r>
      <w:r w:rsidRPr="00C0662B">
        <w:rPr>
          <w:rFonts w:eastAsia="SourceSansPro-It" w:cs="Arial"/>
          <w:i/>
          <w:iCs/>
          <w:strike/>
          <w:snapToGrid/>
          <w:color w:val="000000"/>
          <w:szCs w:val="24"/>
        </w:rPr>
        <w:t xml:space="preserve">buildings </w:t>
      </w:r>
      <w:r w:rsidRPr="00C0662B">
        <w:rPr>
          <w:rFonts w:eastAsia="SourceSansPro-Bold" w:cs="Arial"/>
          <w:strike/>
          <w:snapToGrid/>
          <w:color w:val="000000"/>
          <w:szCs w:val="24"/>
        </w:rPr>
        <w:t>that conform to the provisions of Section 2308 are not required to be analyzed as specified in this section.</w:t>
      </w:r>
    </w:p>
    <w:p w14:paraId="62EB5807" w14:textId="77777777" w:rsidR="00730C17" w:rsidRPr="00C0662B" w:rsidRDefault="00730C17" w:rsidP="005A5359">
      <w:pPr>
        <w:pStyle w:val="ListParagraph"/>
        <w:widowControl/>
        <w:numPr>
          <w:ilvl w:val="0"/>
          <w:numId w:val="33"/>
        </w:numPr>
        <w:autoSpaceDE w:val="0"/>
        <w:autoSpaceDN w:val="0"/>
        <w:adjustRightInd w:val="0"/>
        <w:contextualSpacing w:val="0"/>
        <w:rPr>
          <w:rFonts w:eastAsia="SourceSansPro-Bold" w:cs="Arial"/>
          <w:strike/>
          <w:snapToGrid/>
          <w:color w:val="000000"/>
          <w:szCs w:val="24"/>
        </w:rPr>
      </w:pPr>
      <w:r w:rsidRPr="00C0662B">
        <w:rPr>
          <w:rFonts w:eastAsia="SourceSansPro-Bold" w:cs="Arial"/>
          <w:strike/>
          <w:snapToGrid/>
          <w:color w:val="000000"/>
          <w:szCs w:val="24"/>
        </w:rPr>
        <w:t xml:space="preserve">Agricultural storage </w:t>
      </w:r>
      <w:r w:rsidRPr="00C0662B">
        <w:rPr>
          <w:rFonts w:eastAsia="SourceSansPro-It" w:cs="Arial"/>
          <w:i/>
          <w:iCs/>
          <w:strike/>
          <w:snapToGrid/>
          <w:color w:val="000000"/>
          <w:szCs w:val="24"/>
        </w:rPr>
        <w:t xml:space="preserve">structures </w:t>
      </w:r>
      <w:r w:rsidRPr="00C0662B">
        <w:rPr>
          <w:rFonts w:eastAsia="SourceSansPro-Bold" w:cs="Arial"/>
          <w:strike/>
          <w:snapToGrid/>
          <w:color w:val="000000"/>
          <w:szCs w:val="24"/>
        </w:rPr>
        <w:t>intended only for incidental human occupancy.</w:t>
      </w:r>
    </w:p>
    <w:p w14:paraId="799CFE13" w14:textId="77777777" w:rsidR="00730C17" w:rsidRPr="00C0662B" w:rsidRDefault="00730C17" w:rsidP="005A5359">
      <w:pPr>
        <w:pStyle w:val="ListParagraph"/>
        <w:widowControl/>
        <w:numPr>
          <w:ilvl w:val="0"/>
          <w:numId w:val="33"/>
        </w:numPr>
        <w:autoSpaceDE w:val="0"/>
        <w:autoSpaceDN w:val="0"/>
        <w:adjustRightInd w:val="0"/>
        <w:contextualSpacing w:val="0"/>
        <w:rPr>
          <w:rFonts w:eastAsia="SourceSansPro-Bold" w:cs="Arial"/>
          <w:strike/>
          <w:snapToGrid/>
          <w:color w:val="000000"/>
          <w:szCs w:val="24"/>
        </w:rPr>
      </w:pPr>
      <w:r w:rsidRPr="00C0662B">
        <w:rPr>
          <w:rFonts w:eastAsia="SourceSansPro-It" w:cs="Arial"/>
          <w:i/>
          <w:iCs/>
          <w:strike/>
          <w:snapToGrid/>
          <w:color w:val="000000"/>
          <w:szCs w:val="24"/>
        </w:rPr>
        <w:t xml:space="preserve">Structures </w:t>
      </w:r>
      <w:r w:rsidRPr="00C0662B">
        <w:rPr>
          <w:rFonts w:eastAsia="SourceSansPro-Bold" w:cs="Arial"/>
          <w:strike/>
          <w:snapToGrid/>
          <w:color w:val="000000"/>
          <w:szCs w:val="24"/>
        </w:rPr>
        <w:t xml:space="preserve">that require special consideration of their response characteristics and environment that are not addressed by this code or ASCE 7 and for which other regulations provide seismic criteria, such as vehicular bridges, electrical transmission towers, hydraulic </w:t>
      </w:r>
      <w:r w:rsidRPr="00C0662B">
        <w:rPr>
          <w:rFonts w:eastAsia="SourceSansPro-It" w:cs="Arial"/>
          <w:i/>
          <w:iCs/>
          <w:strike/>
          <w:snapToGrid/>
          <w:color w:val="000000"/>
          <w:szCs w:val="24"/>
        </w:rPr>
        <w:t>structures</w:t>
      </w:r>
      <w:r w:rsidRPr="00C0662B">
        <w:rPr>
          <w:rFonts w:eastAsia="SourceSansPro-Bold" w:cs="Arial"/>
          <w:strike/>
          <w:snapToGrid/>
          <w:color w:val="000000"/>
          <w:szCs w:val="24"/>
        </w:rPr>
        <w:t>, buried utility lines and their appurtenances and nuclear reactors.</w:t>
      </w:r>
    </w:p>
    <w:p w14:paraId="16CC1092" w14:textId="77777777" w:rsidR="00730C17" w:rsidRPr="00C0662B" w:rsidRDefault="00730C17" w:rsidP="005A5359">
      <w:pPr>
        <w:pStyle w:val="ListParagraph"/>
        <w:widowControl/>
        <w:numPr>
          <w:ilvl w:val="0"/>
          <w:numId w:val="33"/>
        </w:numPr>
        <w:autoSpaceDE w:val="0"/>
        <w:autoSpaceDN w:val="0"/>
        <w:adjustRightInd w:val="0"/>
        <w:contextualSpacing w:val="0"/>
        <w:rPr>
          <w:rFonts w:eastAsia="SourceSansPro-Bold" w:cs="Arial"/>
          <w:strike/>
          <w:snapToGrid/>
          <w:color w:val="000000"/>
          <w:szCs w:val="24"/>
        </w:rPr>
      </w:pPr>
      <w:r w:rsidRPr="00C0662B">
        <w:rPr>
          <w:rFonts w:eastAsia="SourceSansPro-Bold" w:cs="Arial"/>
          <w:strike/>
          <w:snapToGrid/>
          <w:color w:val="000000"/>
          <w:szCs w:val="24"/>
        </w:rPr>
        <w:t>References within ASCE 7 to Chapter 14 shall not apply, except as specifically required herein.</w:t>
      </w:r>
    </w:p>
    <w:p w14:paraId="2DA479A5" w14:textId="77777777" w:rsidR="00730C17" w:rsidRPr="00C0662B" w:rsidRDefault="00730C17" w:rsidP="005A5359">
      <w:pPr>
        <w:pStyle w:val="ListParagraph"/>
        <w:widowControl/>
        <w:numPr>
          <w:ilvl w:val="0"/>
          <w:numId w:val="33"/>
        </w:numPr>
        <w:autoSpaceDE w:val="0"/>
        <w:autoSpaceDN w:val="0"/>
        <w:adjustRightInd w:val="0"/>
        <w:contextualSpacing w:val="0"/>
        <w:rPr>
          <w:rFonts w:cs="Arial"/>
          <w:strike/>
          <w:szCs w:val="24"/>
        </w:rPr>
      </w:pPr>
      <w:r w:rsidRPr="00C0662B">
        <w:rPr>
          <w:rFonts w:eastAsia="SourceSansPro-It" w:cs="Arial"/>
          <w:i/>
          <w:iCs/>
          <w:strike/>
          <w:snapToGrid/>
          <w:color w:val="128BFF"/>
          <w:szCs w:val="24"/>
        </w:rPr>
        <w:t xml:space="preserve">Temporary structures </w:t>
      </w:r>
      <w:r w:rsidRPr="00C0662B">
        <w:rPr>
          <w:rFonts w:eastAsia="SourceSansPro-Bold" w:cs="Arial"/>
          <w:strike/>
          <w:snapToGrid/>
          <w:color w:val="128BFF"/>
          <w:szCs w:val="24"/>
        </w:rPr>
        <w:t>complying with Section 3103.6.1.4.</w:t>
      </w:r>
    </w:p>
    <w:p w14:paraId="162991AF" w14:textId="0DC1676B" w:rsidR="00730C17" w:rsidRPr="00EB6CBB" w:rsidRDefault="00730C17" w:rsidP="00736877">
      <w:pPr>
        <w:widowControl/>
        <w:autoSpaceDE w:val="0"/>
        <w:autoSpaceDN w:val="0"/>
        <w:adjustRightInd w:val="0"/>
        <w:rPr>
          <w:rFonts w:eastAsia="SourceSansPro-Bold" w:cs="Arial"/>
          <w:snapToGrid/>
          <w:color w:val="128BFF"/>
          <w:szCs w:val="24"/>
        </w:rPr>
      </w:pPr>
      <w:r w:rsidRPr="00EB6CBB">
        <w:rPr>
          <w:rFonts w:eastAsia="SourceSansPro-Bold" w:cs="Arial"/>
          <w:b/>
          <w:bCs/>
          <w:snapToGrid/>
          <w:color w:val="000000"/>
          <w:szCs w:val="24"/>
        </w:rPr>
        <w:t>1613</w:t>
      </w:r>
      <w:r>
        <w:rPr>
          <w:rFonts w:eastAsia="SourceSansPro-Bold" w:cs="Arial"/>
          <w:b/>
          <w:bCs/>
          <w:snapToGrid/>
          <w:color w:val="000000"/>
          <w:szCs w:val="24"/>
        </w:rPr>
        <w:t>A</w:t>
      </w:r>
      <w:r w:rsidRPr="00EB6CBB">
        <w:rPr>
          <w:rFonts w:eastAsia="SourceSansPro-Bold" w:cs="Arial"/>
          <w:b/>
          <w:bCs/>
          <w:snapToGrid/>
          <w:color w:val="000000"/>
          <w:szCs w:val="24"/>
        </w:rPr>
        <w:t xml:space="preserve">.2 </w:t>
      </w:r>
      <w:r w:rsidRPr="00EB6CBB">
        <w:rPr>
          <w:rFonts w:eastAsia="SourceSansPro-Bold" w:cs="Arial"/>
          <w:b/>
          <w:bCs/>
          <w:snapToGrid/>
          <w:color w:val="128BFF"/>
          <w:szCs w:val="24"/>
        </w:rPr>
        <w:t xml:space="preserve">Determination of seismic design category. </w:t>
      </w:r>
      <w:r w:rsidRPr="00EB6CBB">
        <w:rPr>
          <w:rFonts w:eastAsia="SourceSansPro-It" w:cs="Arial"/>
          <w:i/>
          <w:iCs/>
          <w:snapToGrid/>
          <w:color w:val="128BFF"/>
          <w:szCs w:val="24"/>
        </w:rPr>
        <w:t xml:space="preserve">Structures </w:t>
      </w:r>
      <w:r w:rsidRPr="00EB6CBB">
        <w:rPr>
          <w:rFonts w:eastAsia="SourceSansPro-Bold" w:cs="Arial"/>
          <w:snapToGrid/>
          <w:color w:val="128BFF"/>
          <w:szCs w:val="24"/>
        </w:rPr>
        <w:t xml:space="preserve">shall be assigned to a </w:t>
      </w:r>
      <w:r w:rsidRPr="00EB6CBB">
        <w:rPr>
          <w:rFonts w:eastAsia="SourceSansPro-It" w:cs="Arial"/>
          <w:i/>
          <w:iCs/>
          <w:snapToGrid/>
          <w:color w:val="128BFF"/>
          <w:szCs w:val="24"/>
        </w:rPr>
        <w:t xml:space="preserve">seismic design category </w:t>
      </w:r>
      <w:r w:rsidR="006B09DD" w:rsidRPr="00634713">
        <w:rPr>
          <w:rFonts w:cs="Arial"/>
          <w:i/>
        </w:rPr>
        <w:t xml:space="preserve">D </w:t>
      </w:r>
      <w:r w:rsidR="006B09DD" w:rsidRPr="00634713">
        <w:rPr>
          <w:rFonts w:cs="Arial"/>
          <w:i/>
          <w:u w:val="single"/>
        </w:rPr>
        <w:t>or higher</w:t>
      </w:r>
      <w:r w:rsidR="006B09DD" w:rsidRPr="007A4031">
        <w:rPr>
          <w:rFonts w:cs="Arial"/>
          <w:iCs/>
        </w:rPr>
        <w:t xml:space="preserve"> </w:t>
      </w:r>
      <w:r w:rsidR="006B09DD" w:rsidRPr="007A4031">
        <w:rPr>
          <w:rFonts w:cs="Arial"/>
          <w:iCs/>
          <w:highlight w:val="lightGray"/>
        </w:rPr>
        <w:t xml:space="preserve">(Relocated from </w:t>
      </w:r>
      <w:r w:rsidR="00FB5A5F">
        <w:rPr>
          <w:rFonts w:cs="Arial"/>
          <w:iCs/>
          <w:highlight w:val="lightGray"/>
        </w:rPr>
        <w:t>existing</w:t>
      </w:r>
      <w:r w:rsidR="006B09DD" w:rsidRPr="007A4031">
        <w:rPr>
          <w:rFonts w:cs="Arial"/>
          <w:iCs/>
          <w:highlight w:val="lightGray"/>
        </w:rPr>
        <w:t xml:space="preserve"> 1613A.2.5)</w:t>
      </w:r>
      <w:r w:rsidR="004F3A4E">
        <w:rPr>
          <w:rFonts w:eastAsia="SourceSansPro-Bold" w:cs="Arial"/>
          <w:snapToGrid/>
          <w:color w:val="128BFF"/>
          <w:szCs w:val="24"/>
        </w:rPr>
        <w:t xml:space="preserve"> </w:t>
      </w:r>
      <w:r w:rsidR="00547948">
        <w:rPr>
          <w:rFonts w:eastAsia="SourceSansPro-Bold" w:cs="Arial"/>
          <w:snapToGrid/>
          <w:color w:val="128BFF"/>
          <w:szCs w:val="24"/>
        </w:rPr>
        <w:t>b</w:t>
      </w:r>
      <w:r w:rsidRPr="00EB6CBB">
        <w:rPr>
          <w:rFonts w:eastAsia="SourceSansPro-Bold" w:cs="Arial"/>
          <w:snapToGrid/>
          <w:color w:val="128BFF"/>
          <w:szCs w:val="24"/>
        </w:rPr>
        <w:t>ased on one of the</w:t>
      </w:r>
      <w:r>
        <w:rPr>
          <w:rFonts w:eastAsia="SourceSansPro-Bold" w:cs="Arial"/>
          <w:snapToGrid/>
          <w:color w:val="128BFF"/>
          <w:szCs w:val="24"/>
        </w:rPr>
        <w:t xml:space="preserve"> </w:t>
      </w:r>
      <w:r w:rsidRPr="00EB6CBB">
        <w:rPr>
          <w:rFonts w:eastAsia="SourceSansPro-Bold" w:cs="Arial"/>
          <w:snapToGrid/>
          <w:color w:val="128BFF"/>
          <w:szCs w:val="24"/>
        </w:rPr>
        <w:t xml:space="preserve">following methods unless the authority having </w:t>
      </w:r>
      <w:r w:rsidRPr="00EB6CBB">
        <w:rPr>
          <w:rFonts w:eastAsia="SourceSansPro-It" w:cs="Arial"/>
          <w:i/>
          <w:iCs/>
          <w:snapToGrid/>
          <w:color w:val="128BFF"/>
          <w:szCs w:val="24"/>
        </w:rPr>
        <w:t xml:space="preserve">jurisdiction </w:t>
      </w:r>
      <w:r w:rsidRPr="00EB6CBB">
        <w:rPr>
          <w:rFonts w:eastAsia="SourceSansPro-Bold" w:cs="Arial"/>
          <w:snapToGrid/>
          <w:color w:val="128BFF"/>
          <w:szCs w:val="24"/>
        </w:rPr>
        <w:t xml:space="preserve">or geotechnical data determines that </w:t>
      </w:r>
      <w:r w:rsidRPr="00EB6CBB">
        <w:rPr>
          <w:rFonts w:eastAsia="SourceSansPro-It" w:cs="Arial"/>
          <w:i/>
          <w:iCs/>
          <w:snapToGrid/>
          <w:color w:val="128BFF"/>
          <w:szCs w:val="24"/>
        </w:rPr>
        <w:t xml:space="preserve">Site Class </w:t>
      </w:r>
      <w:r w:rsidRPr="00EB6CBB">
        <w:rPr>
          <w:rFonts w:eastAsia="SourceSansPro-Bold" w:cs="Arial"/>
          <w:snapToGrid/>
          <w:color w:val="128BFF"/>
          <w:szCs w:val="24"/>
        </w:rPr>
        <w:t>DE, E or F soils are present</w:t>
      </w:r>
      <w:r>
        <w:rPr>
          <w:rFonts w:eastAsia="SourceSansPro-Bold" w:cs="Arial"/>
          <w:snapToGrid/>
          <w:color w:val="128BFF"/>
          <w:szCs w:val="24"/>
        </w:rPr>
        <w:t xml:space="preserve"> </w:t>
      </w:r>
      <w:r w:rsidRPr="00EB6CBB">
        <w:rPr>
          <w:rFonts w:eastAsia="SourceSansPro-Bold" w:cs="Arial"/>
          <w:snapToGrid/>
          <w:color w:val="128BFF"/>
          <w:szCs w:val="24"/>
        </w:rPr>
        <w:t>at the site:</w:t>
      </w:r>
    </w:p>
    <w:p w14:paraId="53C6AB5C" w14:textId="6DD30EE8" w:rsidR="00730C17" w:rsidRPr="00EB6CBB" w:rsidRDefault="00730C17" w:rsidP="00B23416">
      <w:pPr>
        <w:pStyle w:val="ListParagraph"/>
        <w:widowControl/>
        <w:numPr>
          <w:ilvl w:val="0"/>
          <w:numId w:val="56"/>
        </w:numPr>
        <w:autoSpaceDE w:val="0"/>
        <w:autoSpaceDN w:val="0"/>
        <w:adjustRightInd w:val="0"/>
        <w:rPr>
          <w:rFonts w:eastAsia="SourceSansPro-Bold" w:cs="Arial"/>
          <w:snapToGrid/>
          <w:color w:val="128BFF"/>
          <w:szCs w:val="24"/>
        </w:rPr>
      </w:pPr>
      <w:r w:rsidRPr="00EB6CBB">
        <w:rPr>
          <w:rFonts w:eastAsia="SourceSansPro-Bold" w:cs="Arial"/>
          <w:snapToGrid/>
          <w:color w:val="128BFF"/>
          <w:szCs w:val="24"/>
        </w:rPr>
        <w:t xml:space="preserve">Based on the structure </w:t>
      </w:r>
      <w:r w:rsidRPr="00EB6CBB">
        <w:rPr>
          <w:rFonts w:eastAsia="SourceSansPro-It" w:cs="Arial"/>
          <w:i/>
          <w:iCs/>
          <w:snapToGrid/>
          <w:color w:val="128BFF"/>
          <w:szCs w:val="24"/>
        </w:rPr>
        <w:t xml:space="preserve">risk category </w:t>
      </w:r>
      <w:r w:rsidRPr="00EB6CBB">
        <w:rPr>
          <w:rFonts w:eastAsia="SourceSansPro-Bold" w:cs="Arial"/>
          <w:snapToGrid/>
          <w:color w:val="128BFF"/>
          <w:szCs w:val="24"/>
        </w:rPr>
        <w:t>using Figures 1613.2(1) through 1613.2(7).</w:t>
      </w:r>
    </w:p>
    <w:p w14:paraId="07A8B886" w14:textId="10D86803" w:rsidR="00730C17" w:rsidRPr="00EB6CBB" w:rsidRDefault="00730C17" w:rsidP="00B23416">
      <w:pPr>
        <w:pStyle w:val="ListParagraph"/>
        <w:widowControl/>
        <w:numPr>
          <w:ilvl w:val="0"/>
          <w:numId w:val="56"/>
        </w:numPr>
        <w:autoSpaceDE w:val="0"/>
        <w:autoSpaceDN w:val="0"/>
        <w:adjustRightInd w:val="0"/>
        <w:rPr>
          <w:rFonts w:eastAsia="SourceSansPro-Bold" w:cs="Arial"/>
          <w:snapToGrid/>
          <w:color w:val="128BFF"/>
          <w:szCs w:val="24"/>
        </w:rPr>
      </w:pPr>
      <w:r w:rsidRPr="00EB6CBB">
        <w:rPr>
          <w:rFonts w:eastAsia="SourceSansPro-Bold" w:cs="Arial"/>
          <w:snapToGrid/>
          <w:color w:val="128BFF"/>
          <w:szCs w:val="24"/>
        </w:rPr>
        <w:t>Determined in accordance with ASCE 7.</w:t>
      </w:r>
      <w:r w:rsidR="005E4DB6">
        <w:rPr>
          <w:rFonts w:eastAsia="SourceSansPro-Bold" w:cs="Arial"/>
          <w:snapToGrid/>
          <w:color w:val="128BFF"/>
          <w:szCs w:val="24"/>
        </w:rPr>
        <w:t xml:space="preserve"> </w:t>
      </w:r>
    </w:p>
    <w:p w14:paraId="6EBBA6D2" w14:textId="77777777" w:rsidR="00730C17" w:rsidRDefault="00730C17" w:rsidP="00736877">
      <w:pPr>
        <w:widowControl/>
        <w:autoSpaceDE w:val="0"/>
        <w:autoSpaceDN w:val="0"/>
        <w:adjustRightInd w:val="0"/>
        <w:rPr>
          <w:rFonts w:eastAsia="SourceSansPro-Bold" w:cs="Arial"/>
          <w:snapToGrid/>
          <w:color w:val="128BFF"/>
          <w:szCs w:val="24"/>
        </w:rPr>
      </w:pPr>
      <w:r w:rsidRPr="00EB6CBB">
        <w:rPr>
          <w:rFonts w:eastAsia="SourceSansPro-Bold" w:cs="Arial"/>
          <w:snapToGrid/>
          <w:color w:val="128BFF"/>
          <w:szCs w:val="24"/>
        </w:rPr>
        <w:t xml:space="preserve">Where Site Class DE, E or F soils are present, the </w:t>
      </w:r>
      <w:r w:rsidRPr="00EB6CBB">
        <w:rPr>
          <w:rFonts w:eastAsia="SourceSansPro-It" w:cs="Arial"/>
          <w:i/>
          <w:iCs/>
          <w:snapToGrid/>
          <w:color w:val="128BFF"/>
          <w:szCs w:val="24"/>
        </w:rPr>
        <w:t xml:space="preserve">seismic design category </w:t>
      </w:r>
      <w:r w:rsidRPr="00EB6CBB">
        <w:rPr>
          <w:rFonts w:eastAsia="SourceSansPro-Bold" w:cs="Arial"/>
          <w:snapToGrid/>
          <w:color w:val="128BFF"/>
          <w:szCs w:val="24"/>
        </w:rPr>
        <w:t xml:space="preserve">shall be determined in accordance with ASCE 7. </w:t>
      </w:r>
    </w:p>
    <w:p w14:paraId="5DB76B26" w14:textId="07055469" w:rsidR="00FC73F6" w:rsidRPr="00AD50C8" w:rsidRDefault="00FC73F6" w:rsidP="00736877">
      <w:pPr>
        <w:widowControl/>
        <w:autoSpaceDE w:val="0"/>
        <w:autoSpaceDN w:val="0"/>
        <w:adjustRightInd w:val="0"/>
        <w:rPr>
          <w:rFonts w:cs="Arial"/>
          <w:i/>
          <w:szCs w:val="24"/>
        </w:rPr>
      </w:pPr>
      <w:r w:rsidRPr="00AD50C8">
        <w:rPr>
          <w:rFonts w:cs="Arial"/>
          <w:i/>
          <w:szCs w:val="24"/>
          <w:highlight w:val="lightGray"/>
        </w:rPr>
        <w:t xml:space="preserve">(Figures 1613.2.1(1) through 1613.2.1(10) were stricken in the 2022 CBC and will not be shown in Chapter 16A. These figures are replaced by Figures 1613.2.2(1) through 1613.2.2(7) </w:t>
      </w:r>
      <w:r w:rsidR="00BE55C7" w:rsidRPr="00AD50C8">
        <w:rPr>
          <w:rFonts w:cs="Arial"/>
          <w:i/>
          <w:szCs w:val="24"/>
          <w:highlight w:val="lightGray"/>
        </w:rPr>
        <w:t xml:space="preserve">in 2024 IBC </w:t>
      </w:r>
      <w:r w:rsidRPr="00AD50C8">
        <w:rPr>
          <w:rFonts w:cs="Arial"/>
          <w:i/>
          <w:szCs w:val="24"/>
          <w:highlight w:val="lightGray"/>
        </w:rPr>
        <w:t>and are shown in Chapter 16</w:t>
      </w:r>
      <w:r w:rsidR="006D738C" w:rsidRPr="00AD50C8">
        <w:rPr>
          <w:rFonts w:cs="Arial"/>
          <w:i/>
          <w:szCs w:val="24"/>
          <w:highlight w:val="lightGray"/>
        </w:rPr>
        <w:t>.</w:t>
      </w:r>
      <w:r w:rsidRPr="00AD50C8">
        <w:rPr>
          <w:rFonts w:cs="Arial"/>
          <w:i/>
          <w:szCs w:val="24"/>
          <w:highlight w:val="lightGray"/>
        </w:rPr>
        <w:t>)</w:t>
      </w:r>
    </w:p>
    <w:p w14:paraId="05B3ED3D" w14:textId="05C802BC" w:rsidR="003029B0" w:rsidRPr="00783958" w:rsidRDefault="00783958" w:rsidP="00736877">
      <w:pPr>
        <w:widowControl/>
        <w:autoSpaceDE w:val="0"/>
        <w:autoSpaceDN w:val="0"/>
        <w:adjustRightInd w:val="0"/>
        <w:rPr>
          <w:rFonts w:cs="Arial"/>
          <w:iCs/>
          <w:snapToGrid/>
          <w:szCs w:val="24"/>
        </w:rPr>
      </w:pPr>
      <w:r w:rsidRPr="00783958">
        <w:rPr>
          <w:rFonts w:cs="Arial"/>
          <w:iCs/>
          <w:snapToGrid/>
          <w:szCs w:val="24"/>
        </w:rPr>
        <w:t>…</w:t>
      </w:r>
    </w:p>
    <w:p w14:paraId="65660D14" w14:textId="5D741E89" w:rsidR="00C934DA" w:rsidRPr="00730C17" w:rsidRDefault="00C934DA" w:rsidP="00736877">
      <w:pPr>
        <w:widowControl/>
        <w:autoSpaceDE w:val="0"/>
        <w:autoSpaceDN w:val="0"/>
        <w:adjustRightInd w:val="0"/>
        <w:rPr>
          <w:highlight w:val="lightGray"/>
        </w:rPr>
      </w:pPr>
      <w:r w:rsidRPr="00F24926">
        <w:rPr>
          <w:rFonts w:cs="Arial"/>
          <w:snapToGrid/>
          <w:szCs w:val="24"/>
          <w:highlight w:val="lightGray"/>
        </w:rPr>
        <w:t>(Delete existing amendments to Tables 1613A.2.3(1) &amp; 1613A.2.3(2)</w:t>
      </w:r>
      <w:r w:rsidR="00DC4628" w:rsidRPr="00F24926">
        <w:rPr>
          <w:rFonts w:cs="Arial"/>
          <w:snapToGrid/>
          <w:szCs w:val="24"/>
          <w:highlight w:val="lightGray"/>
        </w:rPr>
        <w:t xml:space="preserve"> which are repealed </w:t>
      </w:r>
      <w:r w:rsidR="00765E3C" w:rsidRPr="00F24926">
        <w:rPr>
          <w:rFonts w:cs="Arial"/>
          <w:snapToGrid/>
          <w:szCs w:val="24"/>
          <w:highlight w:val="lightGray"/>
        </w:rPr>
        <w:t xml:space="preserve">in </w:t>
      </w:r>
      <w:r w:rsidR="009437A5" w:rsidRPr="00F24926">
        <w:rPr>
          <w:rFonts w:cs="Arial"/>
          <w:snapToGrid/>
          <w:szCs w:val="24"/>
          <w:highlight w:val="lightGray"/>
        </w:rPr>
        <w:t>2024 IBC</w:t>
      </w:r>
      <w:r w:rsidRPr="00F24926">
        <w:rPr>
          <w:rFonts w:cs="Arial"/>
          <w:snapToGrid/>
          <w:szCs w:val="24"/>
          <w:highlight w:val="lightGray"/>
        </w:rPr>
        <w:t>)</w:t>
      </w:r>
    </w:p>
    <w:p w14:paraId="1710B540" w14:textId="77777777" w:rsidR="00C934DA" w:rsidRDefault="00C934DA" w:rsidP="00736877">
      <w:pPr>
        <w:widowControl/>
        <w:autoSpaceDE w:val="0"/>
        <w:autoSpaceDN w:val="0"/>
        <w:adjustRightInd w:val="0"/>
      </w:pPr>
      <w:r>
        <w:t>…</w:t>
      </w:r>
    </w:p>
    <w:p w14:paraId="459BDCDA" w14:textId="6FF59C25" w:rsidR="00B7109C" w:rsidRPr="00634713" w:rsidRDefault="00B7109C" w:rsidP="00736877">
      <w:pPr>
        <w:widowControl/>
        <w:autoSpaceDE w:val="0"/>
        <w:autoSpaceDN w:val="0"/>
        <w:adjustRightInd w:val="0"/>
        <w:ind w:left="360"/>
        <w:rPr>
          <w:rFonts w:ascii="Times New Roman" w:hAnsi="Times New Roman"/>
          <w:b/>
          <w:snapToGrid/>
          <w:sz w:val="20"/>
        </w:rPr>
      </w:pPr>
      <w:r w:rsidRPr="00A549D4">
        <w:rPr>
          <w:rFonts w:cs="Arial"/>
          <w:snapToGrid/>
          <w:szCs w:val="24"/>
          <w:highlight w:val="lightGray"/>
        </w:rPr>
        <w:t>(</w:t>
      </w:r>
      <w:r w:rsidR="00C65A00" w:rsidRPr="00A549D4">
        <w:rPr>
          <w:rFonts w:cs="Arial"/>
          <w:iCs/>
          <w:snapToGrid/>
          <w:szCs w:val="24"/>
          <w:highlight w:val="lightGray"/>
        </w:rPr>
        <w:t>Relocate a</w:t>
      </w:r>
      <w:r w:rsidRPr="00A549D4">
        <w:rPr>
          <w:rFonts w:cs="Arial"/>
          <w:iCs/>
          <w:snapToGrid/>
          <w:szCs w:val="24"/>
          <w:highlight w:val="lightGray"/>
        </w:rPr>
        <w:t>mendment</w:t>
      </w:r>
      <w:r w:rsidRPr="00A549D4">
        <w:rPr>
          <w:rFonts w:cs="Arial"/>
          <w:snapToGrid/>
          <w:szCs w:val="24"/>
          <w:highlight w:val="lightGray"/>
        </w:rPr>
        <w:t xml:space="preserve"> in </w:t>
      </w:r>
      <w:r w:rsidR="00FB5A5F">
        <w:rPr>
          <w:rFonts w:cs="Arial"/>
          <w:snapToGrid/>
          <w:szCs w:val="24"/>
          <w:highlight w:val="lightGray"/>
        </w:rPr>
        <w:t>existing</w:t>
      </w:r>
      <w:r w:rsidRPr="00A549D4">
        <w:rPr>
          <w:rFonts w:cs="Arial"/>
          <w:snapToGrid/>
          <w:szCs w:val="24"/>
          <w:highlight w:val="lightGray"/>
        </w:rPr>
        <w:t xml:space="preserve"> 1613A.2.5 </w:t>
      </w:r>
      <w:r w:rsidR="007E3E37" w:rsidRPr="00A549D4">
        <w:rPr>
          <w:rFonts w:cs="Arial"/>
          <w:iCs/>
          <w:snapToGrid/>
          <w:szCs w:val="24"/>
          <w:highlight w:val="lightGray"/>
        </w:rPr>
        <w:t xml:space="preserve">to </w:t>
      </w:r>
      <w:r w:rsidR="00992942" w:rsidRPr="00A549D4">
        <w:rPr>
          <w:rFonts w:cs="Arial"/>
          <w:iCs/>
          <w:snapToGrid/>
          <w:szCs w:val="24"/>
          <w:highlight w:val="lightGray"/>
        </w:rPr>
        <w:t>1613A.2</w:t>
      </w:r>
      <w:r w:rsidRPr="00A549D4">
        <w:rPr>
          <w:rFonts w:cs="Arial"/>
          <w:snapToGrid/>
          <w:szCs w:val="24"/>
          <w:highlight w:val="lightGray"/>
        </w:rPr>
        <w:t>)</w:t>
      </w:r>
      <w:r w:rsidRPr="00A549D4">
        <w:rPr>
          <w:rFonts w:cs="Arial"/>
          <w:snapToGrid/>
          <w:szCs w:val="24"/>
        </w:rPr>
        <w:t xml:space="preserve"> </w:t>
      </w:r>
      <w:r w:rsidRPr="00634713">
        <w:rPr>
          <w:rFonts w:cs="Arial"/>
          <w:b/>
          <w:i/>
          <w:strike/>
          <w:snapToGrid/>
          <w:szCs w:val="24"/>
        </w:rPr>
        <w:t>1613A.2.5</w:t>
      </w:r>
      <w:r w:rsidRPr="00634713">
        <w:rPr>
          <w:rFonts w:cs="Arial"/>
          <w:i/>
          <w:snapToGrid/>
          <w:szCs w:val="24"/>
        </w:rPr>
        <w:t xml:space="preserve"> …  </w:t>
      </w:r>
      <w:r w:rsidRPr="00634713">
        <w:rPr>
          <w:rFonts w:cs="Arial"/>
          <w:strike/>
          <w:snapToGrid/>
          <w:szCs w:val="24"/>
        </w:rPr>
        <w:t>Other structures shall be assigned to</w:t>
      </w:r>
      <w:r w:rsidRPr="00634713">
        <w:rPr>
          <w:rFonts w:cs="Arial"/>
          <w:snapToGrid/>
          <w:szCs w:val="24"/>
        </w:rPr>
        <w:t xml:space="preserve"> </w:t>
      </w:r>
      <w:r w:rsidRPr="00634713">
        <w:rPr>
          <w:rFonts w:cs="Arial"/>
          <w:i/>
          <w:snapToGrid/>
          <w:szCs w:val="24"/>
        </w:rPr>
        <w:t>Seismic Design Category D.</w:t>
      </w:r>
    </w:p>
    <w:p w14:paraId="07748319" w14:textId="0EAF2927" w:rsidR="00730C17" w:rsidRDefault="00B63AA4" w:rsidP="00736877">
      <w:pPr>
        <w:widowControl/>
        <w:autoSpaceDE w:val="0"/>
        <w:autoSpaceDN w:val="0"/>
        <w:adjustRightInd w:val="0"/>
        <w:ind w:left="720"/>
        <w:rPr>
          <w:rFonts w:cs="Arial"/>
          <w:i/>
          <w:iCs/>
          <w:strike/>
          <w:snapToGrid/>
          <w:szCs w:val="24"/>
        </w:rPr>
      </w:pPr>
      <w:r w:rsidRPr="00D15ACB">
        <w:rPr>
          <w:rFonts w:cs="Arial"/>
          <w:snapToGrid/>
          <w:szCs w:val="24"/>
          <w:highlight w:val="lightGray"/>
        </w:rPr>
        <w:t xml:space="preserve">(Amendment in Section 1613A.2.5.1 </w:t>
      </w:r>
      <w:r w:rsidR="00072D0F" w:rsidRPr="00D15ACB">
        <w:rPr>
          <w:rFonts w:cs="Arial"/>
          <w:snapToGrid/>
          <w:szCs w:val="24"/>
          <w:highlight w:val="lightGray"/>
        </w:rPr>
        <w:t xml:space="preserve">of 2022 CBC </w:t>
      </w:r>
      <w:r w:rsidRPr="00D15ACB">
        <w:rPr>
          <w:rFonts w:cs="Arial"/>
          <w:snapToGrid/>
          <w:szCs w:val="24"/>
          <w:highlight w:val="lightGray"/>
        </w:rPr>
        <w:t>is deleted)</w:t>
      </w:r>
      <w:r w:rsidR="007B552B">
        <w:rPr>
          <w:rFonts w:cs="Arial"/>
          <w:i/>
          <w:snapToGrid/>
          <w:szCs w:val="24"/>
        </w:rPr>
        <w:t xml:space="preserve"> </w:t>
      </w:r>
      <w:r w:rsidR="00730C17" w:rsidRPr="00BF5E17">
        <w:rPr>
          <w:rFonts w:cs="Arial"/>
          <w:b/>
          <w:bCs/>
          <w:strike/>
          <w:snapToGrid/>
          <w:szCs w:val="24"/>
        </w:rPr>
        <w:t>1613</w:t>
      </w:r>
      <w:r w:rsidR="00730C17" w:rsidRPr="00BF5E17">
        <w:rPr>
          <w:rFonts w:cs="Arial"/>
          <w:b/>
          <w:bCs/>
          <w:i/>
          <w:iCs/>
          <w:strike/>
          <w:snapToGrid/>
          <w:szCs w:val="24"/>
        </w:rPr>
        <w:t>A</w:t>
      </w:r>
      <w:r w:rsidR="00730C17" w:rsidRPr="00BF5E17">
        <w:rPr>
          <w:rFonts w:cs="Arial"/>
          <w:b/>
          <w:bCs/>
          <w:strike/>
          <w:snapToGrid/>
          <w:szCs w:val="24"/>
        </w:rPr>
        <w:t xml:space="preserve">.2.5.1 Alternative seismic design category determination. </w:t>
      </w:r>
      <w:r w:rsidR="00730C17" w:rsidRPr="00BF5E17">
        <w:rPr>
          <w:rFonts w:cs="Arial"/>
          <w:i/>
          <w:iCs/>
          <w:strike/>
          <w:snapToGrid/>
          <w:szCs w:val="24"/>
        </w:rPr>
        <w:t>Not permitted by DSA-SS and OSHPD.</w:t>
      </w:r>
    </w:p>
    <w:p w14:paraId="1BD5F8C7" w14:textId="77777777" w:rsidR="00C3688C" w:rsidRDefault="00C3688C" w:rsidP="00736877">
      <w:pPr>
        <w:widowControl/>
        <w:autoSpaceDE w:val="0"/>
        <w:autoSpaceDN w:val="0"/>
        <w:adjustRightInd w:val="0"/>
      </w:pPr>
      <w:r>
        <w:t>…</w:t>
      </w:r>
    </w:p>
    <w:p w14:paraId="7AB5A196" w14:textId="2D312369" w:rsidR="00730C17" w:rsidRPr="00217419" w:rsidRDefault="00730C17" w:rsidP="00736877">
      <w:pPr>
        <w:widowControl/>
        <w:autoSpaceDE w:val="0"/>
        <w:autoSpaceDN w:val="0"/>
        <w:adjustRightInd w:val="0"/>
        <w:rPr>
          <w:rFonts w:cs="Arial"/>
          <w:i/>
          <w:iCs/>
          <w:snapToGrid/>
          <w:szCs w:val="24"/>
        </w:rPr>
      </w:pPr>
      <w:r w:rsidRPr="00F304FB">
        <w:rPr>
          <w:rFonts w:cs="Arial"/>
          <w:b/>
          <w:bCs/>
          <w:snapToGrid/>
          <w:szCs w:val="24"/>
        </w:rPr>
        <w:t>1613</w:t>
      </w:r>
      <w:r w:rsidRPr="00F304FB">
        <w:rPr>
          <w:rFonts w:cs="Arial"/>
          <w:b/>
          <w:bCs/>
          <w:i/>
          <w:iCs/>
          <w:snapToGrid/>
          <w:szCs w:val="24"/>
        </w:rPr>
        <w:t>A</w:t>
      </w:r>
      <w:r w:rsidRPr="00F304FB">
        <w:rPr>
          <w:rFonts w:cs="Arial"/>
          <w:b/>
          <w:bCs/>
          <w:snapToGrid/>
          <w:szCs w:val="24"/>
        </w:rPr>
        <w:t>.3</w:t>
      </w:r>
      <w:r>
        <w:rPr>
          <w:rFonts w:cs="Arial"/>
          <w:b/>
          <w:bCs/>
          <w:snapToGrid/>
          <w:szCs w:val="24"/>
        </w:rPr>
        <w:t xml:space="preserve"> </w:t>
      </w:r>
      <w:r w:rsidR="004333D8" w:rsidRPr="004333D8">
        <w:rPr>
          <w:rFonts w:cs="Arial"/>
          <w:snapToGrid/>
          <w:szCs w:val="24"/>
          <w:highlight w:val="lightGray"/>
        </w:rPr>
        <w:t xml:space="preserve">(formerly </w:t>
      </w:r>
      <w:r w:rsidRPr="004333D8">
        <w:rPr>
          <w:rFonts w:cs="Arial"/>
          <w:snapToGrid/>
          <w:szCs w:val="24"/>
          <w:highlight w:val="lightGray"/>
        </w:rPr>
        <w:t>1613</w:t>
      </w:r>
      <w:r w:rsidRPr="004333D8">
        <w:rPr>
          <w:rFonts w:cs="Arial"/>
          <w:i/>
          <w:iCs/>
          <w:snapToGrid/>
          <w:szCs w:val="24"/>
          <w:highlight w:val="lightGray"/>
        </w:rPr>
        <w:t>A</w:t>
      </w:r>
      <w:r w:rsidRPr="004333D8">
        <w:rPr>
          <w:rFonts w:cs="Arial"/>
          <w:snapToGrid/>
          <w:szCs w:val="24"/>
          <w:highlight w:val="lightGray"/>
        </w:rPr>
        <w:t>.2.5.2</w:t>
      </w:r>
      <w:r w:rsidR="004333D8" w:rsidRPr="004333D8">
        <w:rPr>
          <w:rFonts w:cs="Arial"/>
          <w:snapToGrid/>
          <w:szCs w:val="24"/>
          <w:highlight w:val="lightGray"/>
        </w:rPr>
        <w:t>)</w:t>
      </w:r>
      <w:r w:rsidRPr="00217419">
        <w:rPr>
          <w:rFonts w:cs="Arial"/>
          <w:b/>
          <w:bCs/>
          <w:snapToGrid/>
          <w:szCs w:val="24"/>
        </w:rPr>
        <w:t xml:space="preserve"> Simplified design procedure. </w:t>
      </w:r>
      <w:r w:rsidRPr="00217419">
        <w:rPr>
          <w:rFonts w:cs="Arial"/>
          <w:i/>
          <w:iCs/>
          <w:snapToGrid/>
          <w:szCs w:val="24"/>
        </w:rPr>
        <w:t xml:space="preserve">Not permitted by </w:t>
      </w:r>
      <w:r w:rsidR="005E12D6">
        <w:rPr>
          <w:rFonts w:cs="Arial"/>
          <w:i/>
          <w:iCs/>
          <w:snapToGrid/>
          <w:szCs w:val="24"/>
        </w:rPr>
        <w:t>DSA-SS</w:t>
      </w:r>
      <w:r w:rsidRPr="00217419">
        <w:rPr>
          <w:rFonts w:cs="Arial"/>
          <w:i/>
          <w:iCs/>
          <w:snapToGrid/>
          <w:szCs w:val="24"/>
        </w:rPr>
        <w:t>.</w:t>
      </w:r>
      <w:r w:rsidR="008B6329">
        <w:rPr>
          <w:rFonts w:cs="Arial"/>
          <w:i/>
          <w:iCs/>
          <w:snapToGrid/>
          <w:szCs w:val="24"/>
        </w:rPr>
        <w:t xml:space="preserve"> </w:t>
      </w:r>
    </w:p>
    <w:p w14:paraId="2504F9A5" w14:textId="2F44FF11" w:rsidR="00F92641" w:rsidRPr="00F92641" w:rsidRDefault="00730C17" w:rsidP="00736877">
      <w:pPr>
        <w:widowControl/>
        <w:autoSpaceDE w:val="0"/>
        <w:autoSpaceDN w:val="0"/>
        <w:adjustRightInd w:val="0"/>
        <w:rPr>
          <w:rFonts w:cs="Arial"/>
          <w:i/>
        </w:rPr>
      </w:pPr>
      <w:r w:rsidRPr="00DD1F68">
        <w:rPr>
          <w:rFonts w:eastAsia="SourceSansPro-Bold" w:cs="Arial"/>
          <w:b/>
          <w:bCs/>
          <w:snapToGrid/>
          <w:color w:val="128BFF"/>
          <w:szCs w:val="24"/>
        </w:rPr>
        <w:t>1613</w:t>
      </w:r>
      <w:r w:rsidR="00821B65" w:rsidRPr="00821B65">
        <w:rPr>
          <w:rFonts w:eastAsia="SourceSansPro-Bold" w:cs="Arial"/>
          <w:b/>
          <w:bCs/>
          <w:i/>
          <w:iCs/>
          <w:snapToGrid/>
          <w:color w:val="128BFF"/>
          <w:szCs w:val="24"/>
        </w:rPr>
        <w:t>A</w:t>
      </w:r>
      <w:r w:rsidRPr="00DD1F68">
        <w:rPr>
          <w:rFonts w:eastAsia="SourceSansPro-Bold" w:cs="Arial"/>
          <w:b/>
          <w:bCs/>
          <w:snapToGrid/>
          <w:color w:val="128BFF"/>
          <w:szCs w:val="24"/>
        </w:rPr>
        <w:t xml:space="preserve">.4 </w:t>
      </w:r>
      <w:r w:rsidR="00FD5629" w:rsidRPr="004333D8">
        <w:rPr>
          <w:rFonts w:cs="Arial"/>
          <w:snapToGrid/>
          <w:szCs w:val="24"/>
          <w:highlight w:val="lightGray"/>
        </w:rPr>
        <w:t>(formerly 1613</w:t>
      </w:r>
      <w:r w:rsidR="00FD5629" w:rsidRPr="004333D8">
        <w:rPr>
          <w:rFonts w:cs="Arial"/>
          <w:i/>
          <w:iCs/>
          <w:snapToGrid/>
          <w:szCs w:val="24"/>
          <w:highlight w:val="lightGray"/>
        </w:rPr>
        <w:t>A</w:t>
      </w:r>
      <w:r w:rsidR="00FD5629" w:rsidRPr="004333D8">
        <w:rPr>
          <w:rFonts w:cs="Arial"/>
          <w:snapToGrid/>
          <w:szCs w:val="24"/>
          <w:highlight w:val="lightGray"/>
        </w:rPr>
        <w:t>.</w:t>
      </w:r>
      <w:r w:rsidR="00FD5629">
        <w:rPr>
          <w:rFonts w:cs="Arial"/>
          <w:snapToGrid/>
          <w:szCs w:val="24"/>
          <w:highlight w:val="lightGray"/>
        </w:rPr>
        <w:t>3</w:t>
      </w:r>
      <w:r w:rsidR="00FD5629" w:rsidRPr="004333D8">
        <w:rPr>
          <w:rFonts w:cs="Arial"/>
          <w:snapToGrid/>
          <w:szCs w:val="24"/>
          <w:highlight w:val="lightGray"/>
        </w:rPr>
        <w:t>)</w:t>
      </w:r>
      <w:r w:rsidR="00FD5629" w:rsidRPr="00217419">
        <w:rPr>
          <w:rFonts w:cs="Arial"/>
          <w:b/>
          <w:bCs/>
          <w:snapToGrid/>
          <w:szCs w:val="24"/>
        </w:rPr>
        <w:t xml:space="preserve"> </w:t>
      </w:r>
      <w:r w:rsidRPr="007A6A21">
        <w:rPr>
          <w:rFonts w:eastAsia="SourceSansPro-Bold" w:cs="Arial"/>
          <w:b/>
          <w:bCs/>
          <w:snapToGrid/>
          <w:szCs w:val="24"/>
        </w:rPr>
        <w:t>Ballasted photovoltaic panel systems</w:t>
      </w:r>
      <w:r w:rsidRPr="00DD1F68">
        <w:rPr>
          <w:rFonts w:eastAsia="SourceSansPro-Bold" w:cs="Arial"/>
          <w:b/>
          <w:bCs/>
          <w:snapToGrid/>
          <w:color w:val="000000"/>
          <w:szCs w:val="24"/>
        </w:rPr>
        <w:t xml:space="preserve">. </w:t>
      </w:r>
      <w:r w:rsidRPr="00DD1F68">
        <w:rPr>
          <w:rFonts w:eastAsia="SourceSansPro-Bold" w:cs="Arial"/>
          <w:snapToGrid/>
          <w:color w:val="000000"/>
          <w:szCs w:val="24"/>
        </w:rPr>
        <w:t xml:space="preserve">Ballasted, roof-mounted </w:t>
      </w:r>
      <w:r w:rsidRPr="00DD1F68">
        <w:rPr>
          <w:rFonts w:eastAsia="SourceSansPro-It" w:cs="Arial"/>
          <w:i/>
          <w:iCs/>
          <w:snapToGrid/>
          <w:color w:val="000000"/>
          <w:szCs w:val="24"/>
        </w:rPr>
        <w:t xml:space="preserve">photovoltaic panel systems </w:t>
      </w:r>
      <w:r w:rsidRPr="00DD1F68">
        <w:rPr>
          <w:rFonts w:eastAsia="SourceSansPro-Bold" w:cs="Arial"/>
          <w:snapToGrid/>
          <w:color w:val="000000"/>
          <w:szCs w:val="24"/>
        </w:rPr>
        <w:t>need not be rigidly attached to</w:t>
      </w:r>
      <w:r>
        <w:rPr>
          <w:rFonts w:eastAsia="SourceSansPro-Bold" w:cs="Arial"/>
          <w:snapToGrid/>
          <w:color w:val="000000"/>
          <w:szCs w:val="24"/>
        </w:rPr>
        <w:t xml:space="preserve"> </w:t>
      </w:r>
      <w:r w:rsidRPr="00DD1F68">
        <w:rPr>
          <w:rFonts w:eastAsia="SourceSansPro-Bold" w:cs="Arial"/>
          <w:snapToGrid/>
          <w:color w:val="000000"/>
          <w:szCs w:val="24"/>
        </w:rPr>
        <w:t xml:space="preserve">the roof or supporting </w:t>
      </w:r>
      <w:r w:rsidRPr="00DD1F68">
        <w:rPr>
          <w:rFonts w:eastAsia="SourceSansPro-It" w:cs="Arial"/>
          <w:i/>
          <w:iCs/>
          <w:snapToGrid/>
          <w:color w:val="000000"/>
          <w:szCs w:val="24"/>
        </w:rPr>
        <w:t>structure</w:t>
      </w:r>
      <w:r w:rsidRPr="00DD1F68">
        <w:rPr>
          <w:rFonts w:eastAsia="SourceSansPro-Bold" w:cs="Arial"/>
          <w:snapToGrid/>
          <w:color w:val="000000"/>
          <w:szCs w:val="24"/>
        </w:rPr>
        <w:t xml:space="preserve">. </w:t>
      </w:r>
      <w:r w:rsidRPr="00A531CD">
        <w:rPr>
          <w:rFonts w:eastAsia="SourceSansPro-Bold" w:cs="Arial"/>
          <w:strike/>
          <w:snapToGrid/>
          <w:color w:val="128BFF"/>
          <w:szCs w:val="24"/>
        </w:rPr>
        <w:t>Ballasted, unattached PV panel systems</w:t>
      </w:r>
      <w:r w:rsidRPr="004806BE">
        <w:rPr>
          <w:rFonts w:eastAsia="SourceSansPro-Bold" w:cs="Arial"/>
          <w:strike/>
          <w:snapToGrid/>
          <w:szCs w:val="24"/>
        </w:rPr>
        <w:t xml:space="preserve"> shall be designed and installed only on roofs with slopes not more than 1 unit vertical in 12 units horizontal. </w:t>
      </w:r>
      <w:r w:rsidRPr="00A531CD">
        <w:rPr>
          <w:rFonts w:eastAsia="SourceSansPro-Bold" w:cs="Arial"/>
          <w:strike/>
          <w:snapToGrid/>
          <w:color w:val="128BFF"/>
          <w:szCs w:val="24"/>
        </w:rPr>
        <w:t xml:space="preserve">Ballasted, unattached </w:t>
      </w:r>
      <w:r w:rsidRPr="004806BE">
        <w:rPr>
          <w:rFonts w:eastAsia="SourceSansPro-It" w:cs="Arial"/>
          <w:i/>
          <w:strike/>
          <w:snapToGrid/>
          <w:szCs w:val="24"/>
        </w:rPr>
        <w:t xml:space="preserve">PV panel systems </w:t>
      </w:r>
      <w:r w:rsidRPr="004806BE">
        <w:rPr>
          <w:rFonts w:eastAsia="SourceSansPro-Bold" w:cs="Arial"/>
          <w:strike/>
          <w:snapToGrid/>
          <w:szCs w:val="24"/>
        </w:rPr>
        <w:t xml:space="preserve">shall be designed to </w:t>
      </w:r>
      <w:r w:rsidRPr="00A531CD">
        <w:rPr>
          <w:rFonts w:eastAsia="SourceSansPro-Bold" w:cs="Arial"/>
          <w:strike/>
          <w:snapToGrid/>
          <w:color w:val="128BFF"/>
          <w:szCs w:val="24"/>
        </w:rPr>
        <w:t xml:space="preserve">accommodate </w:t>
      </w:r>
      <w:r w:rsidRPr="004806BE">
        <w:rPr>
          <w:rFonts w:eastAsia="SourceSansPro-Bold" w:cs="Arial"/>
          <w:strike/>
          <w:snapToGrid/>
          <w:szCs w:val="24"/>
        </w:rPr>
        <w:t xml:space="preserve">sliding </w:t>
      </w:r>
      <w:r w:rsidRPr="00A531CD">
        <w:rPr>
          <w:rFonts w:eastAsia="SourceSansPro-Bold" w:cs="Arial"/>
          <w:strike/>
          <w:snapToGrid/>
          <w:color w:val="128BFF"/>
          <w:szCs w:val="24"/>
        </w:rPr>
        <w:t xml:space="preserve">in </w:t>
      </w:r>
      <w:r w:rsidRPr="00A531CD">
        <w:rPr>
          <w:rFonts w:eastAsia="SourceSansPro-Bold" w:cs="Arial"/>
          <w:strike/>
          <w:snapToGrid/>
          <w:color w:val="128BFF"/>
          <w:szCs w:val="24"/>
        </w:rPr>
        <w:lastRenderedPageBreak/>
        <w:t>accordance with ASCE 7 Chapter 13</w:t>
      </w:r>
      <w:r w:rsidRPr="00A531CD">
        <w:rPr>
          <w:rFonts w:eastAsia="SourceSansPro-Bold" w:cs="Arial"/>
          <w:strike/>
          <w:snapToGrid/>
          <w:color w:val="000000"/>
          <w:szCs w:val="24"/>
        </w:rPr>
        <w:t>.</w:t>
      </w:r>
      <w:r>
        <w:rPr>
          <w:rFonts w:eastAsia="SourceSansPro-Bold" w:cs="Arial"/>
          <w:snapToGrid/>
          <w:color w:val="000000"/>
          <w:szCs w:val="24"/>
        </w:rPr>
        <w:t xml:space="preserve"> </w:t>
      </w:r>
      <w:r w:rsidR="00F92641" w:rsidRPr="00F92641">
        <w:rPr>
          <w:rFonts w:cs="Arial"/>
          <w:b/>
          <w:i/>
        </w:rPr>
        <w:t xml:space="preserve">[DSA-SS] </w:t>
      </w:r>
      <w:r w:rsidR="00F92641" w:rsidRPr="00F92641">
        <w:rPr>
          <w:rFonts w:cs="Arial"/>
          <w:i/>
        </w:rPr>
        <w:t>Ballasted, roof-mounted photovoltaic panel systems shall comply with ASCE 7 13.6.12.</w:t>
      </w:r>
      <w:r w:rsidR="00D77824">
        <w:rPr>
          <w:rFonts w:cs="Arial"/>
          <w:i/>
        </w:rPr>
        <w:t xml:space="preserve"> </w:t>
      </w:r>
      <w:r w:rsidR="00D77824" w:rsidRPr="0097614C">
        <w:rPr>
          <w:rFonts w:cs="Arial"/>
          <w:szCs w:val="24"/>
          <w:highlight w:val="lightGray"/>
        </w:rPr>
        <w:t>(No changes to existing California amendment</w:t>
      </w:r>
      <w:r w:rsidR="00B00D7A">
        <w:rPr>
          <w:rFonts w:cs="Arial"/>
          <w:szCs w:val="24"/>
          <w:highlight w:val="lightGray"/>
        </w:rPr>
        <w:t xml:space="preserve"> except renumbering</w:t>
      </w:r>
      <w:r w:rsidR="00D77824" w:rsidRPr="0097614C">
        <w:rPr>
          <w:rFonts w:cs="Arial"/>
          <w:szCs w:val="24"/>
          <w:highlight w:val="lightGray"/>
        </w:rPr>
        <w:t>)</w:t>
      </w:r>
    </w:p>
    <w:p w14:paraId="4AE9F60C" w14:textId="317A6CB7" w:rsidR="00F3526C" w:rsidRPr="00F3526C" w:rsidRDefault="00F3526C" w:rsidP="00736877">
      <w:pPr>
        <w:rPr>
          <w:rFonts w:cs="Arial"/>
        </w:rPr>
      </w:pPr>
      <w:r w:rsidRPr="00F3526C">
        <w:rPr>
          <w:rFonts w:cs="Arial"/>
          <w:b/>
          <w:color w:val="118AFF"/>
        </w:rPr>
        <w:t>1613</w:t>
      </w:r>
      <w:r w:rsidR="009756B5" w:rsidRPr="009756B5">
        <w:rPr>
          <w:rFonts w:cs="Arial"/>
          <w:b/>
          <w:i/>
          <w:iCs/>
        </w:rPr>
        <w:t>A</w:t>
      </w:r>
      <w:r w:rsidRPr="00F3526C">
        <w:rPr>
          <w:rFonts w:cs="Arial"/>
          <w:b/>
          <w:color w:val="118AFF"/>
        </w:rPr>
        <w:t>.5</w:t>
      </w:r>
      <w:r w:rsidRPr="00F3526C">
        <w:rPr>
          <w:rFonts w:cs="Arial"/>
          <w:b/>
          <w:color w:val="118AFF"/>
          <w:spacing w:val="-19"/>
        </w:rPr>
        <w:t xml:space="preserve"> </w:t>
      </w:r>
      <w:r w:rsidRPr="00F3526C">
        <w:rPr>
          <w:rFonts w:cs="Arial"/>
          <w:b/>
          <w:color w:val="118AFF"/>
        </w:rPr>
        <w:t>Elevators,</w:t>
      </w:r>
      <w:r w:rsidRPr="00F3526C">
        <w:rPr>
          <w:rFonts w:cs="Arial"/>
          <w:b/>
          <w:color w:val="118AFF"/>
          <w:spacing w:val="-19"/>
        </w:rPr>
        <w:t xml:space="preserve"> </w:t>
      </w:r>
      <w:proofErr w:type="gramStart"/>
      <w:r w:rsidRPr="00F3526C">
        <w:rPr>
          <w:rFonts w:cs="Arial"/>
          <w:b/>
          <w:color w:val="118AFF"/>
        </w:rPr>
        <w:t>escalators</w:t>
      </w:r>
      <w:proofErr w:type="gramEnd"/>
      <w:r w:rsidRPr="00F3526C">
        <w:rPr>
          <w:rFonts w:cs="Arial"/>
          <w:b/>
          <w:color w:val="118AFF"/>
          <w:spacing w:val="-17"/>
        </w:rPr>
        <w:t xml:space="preserve"> </w:t>
      </w:r>
      <w:r w:rsidRPr="00F3526C">
        <w:rPr>
          <w:rFonts w:cs="Arial"/>
          <w:b/>
          <w:color w:val="118AFF"/>
        </w:rPr>
        <w:t>and</w:t>
      </w:r>
      <w:r w:rsidRPr="00F3526C">
        <w:rPr>
          <w:rFonts w:cs="Arial"/>
          <w:b/>
          <w:color w:val="118AFF"/>
          <w:spacing w:val="-18"/>
        </w:rPr>
        <w:t xml:space="preserve"> </w:t>
      </w:r>
      <w:r w:rsidRPr="00F3526C">
        <w:rPr>
          <w:rFonts w:cs="Arial"/>
          <w:b/>
          <w:color w:val="118AFF"/>
        </w:rPr>
        <w:t>other</w:t>
      </w:r>
      <w:r w:rsidRPr="00F3526C">
        <w:rPr>
          <w:rFonts w:cs="Arial"/>
          <w:b/>
          <w:color w:val="118AFF"/>
          <w:spacing w:val="-17"/>
        </w:rPr>
        <w:t xml:space="preserve"> </w:t>
      </w:r>
      <w:r w:rsidRPr="00F3526C">
        <w:rPr>
          <w:rFonts w:cs="Arial"/>
          <w:b/>
          <w:color w:val="118AFF"/>
        </w:rPr>
        <w:t>conveying</w:t>
      </w:r>
      <w:r w:rsidRPr="00F3526C">
        <w:rPr>
          <w:rFonts w:cs="Arial"/>
          <w:b/>
          <w:color w:val="118AFF"/>
          <w:spacing w:val="-18"/>
        </w:rPr>
        <w:t xml:space="preserve"> </w:t>
      </w:r>
      <w:r w:rsidRPr="00F3526C">
        <w:rPr>
          <w:rFonts w:cs="Arial"/>
          <w:b/>
          <w:color w:val="118AFF"/>
        </w:rPr>
        <w:t>systems.</w:t>
      </w:r>
      <w:r w:rsidRPr="00F3526C">
        <w:rPr>
          <w:rFonts w:cs="Arial"/>
          <w:b/>
          <w:color w:val="118AFF"/>
          <w:spacing w:val="-18"/>
        </w:rPr>
        <w:t xml:space="preserve"> </w:t>
      </w:r>
      <w:r w:rsidRPr="00F3526C">
        <w:rPr>
          <w:rFonts w:cs="Arial"/>
          <w:color w:val="118AFF"/>
        </w:rPr>
        <w:t>Elevators,</w:t>
      </w:r>
      <w:r w:rsidRPr="00F3526C">
        <w:rPr>
          <w:rFonts w:cs="Arial"/>
          <w:color w:val="118AFF"/>
          <w:spacing w:val="-10"/>
        </w:rPr>
        <w:t xml:space="preserve"> </w:t>
      </w:r>
      <w:r w:rsidRPr="00F3526C">
        <w:rPr>
          <w:rFonts w:cs="Arial"/>
          <w:color w:val="118AFF"/>
        </w:rPr>
        <w:t>escalators</w:t>
      </w:r>
      <w:r w:rsidRPr="00F3526C">
        <w:rPr>
          <w:rFonts w:cs="Arial"/>
          <w:color w:val="118AFF"/>
          <w:spacing w:val="-10"/>
        </w:rPr>
        <w:t xml:space="preserve"> </w:t>
      </w:r>
      <w:r w:rsidRPr="00F3526C">
        <w:rPr>
          <w:rFonts w:cs="Arial"/>
          <w:color w:val="118AFF"/>
        </w:rPr>
        <w:t>and</w:t>
      </w:r>
      <w:r w:rsidRPr="00F3526C">
        <w:rPr>
          <w:rFonts w:cs="Arial"/>
          <w:color w:val="118AFF"/>
          <w:spacing w:val="-9"/>
        </w:rPr>
        <w:t xml:space="preserve"> </w:t>
      </w:r>
      <w:r w:rsidRPr="00F3526C">
        <w:rPr>
          <w:rFonts w:cs="Arial"/>
          <w:color w:val="118AFF"/>
        </w:rPr>
        <w:t>other</w:t>
      </w:r>
      <w:r w:rsidRPr="00F3526C">
        <w:rPr>
          <w:rFonts w:cs="Arial"/>
          <w:color w:val="118AFF"/>
          <w:spacing w:val="-10"/>
        </w:rPr>
        <w:t xml:space="preserve"> </w:t>
      </w:r>
      <w:r w:rsidRPr="00F3526C">
        <w:rPr>
          <w:rFonts w:cs="Arial"/>
          <w:color w:val="118AFF"/>
        </w:rPr>
        <w:t>conveying</w:t>
      </w:r>
      <w:r w:rsidRPr="00F3526C">
        <w:rPr>
          <w:rFonts w:cs="Arial"/>
          <w:color w:val="118AFF"/>
          <w:spacing w:val="-9"/>
        </w:rPr>
        <w:t xml:space="preserve"> </w:t>
      </w:r>
      <w:r w:rsidRPr="00F3526C">
        <w:rPr>
          <w:rFonts w:cs="Arial"/>
          <w:color w:val="118AFF"/>
        </w:rPr>
        <w:t>systems</w:t>
      </w:r>
      <w:r w:rsidRPr="00F3526C">
        <w:rPr>
          <w:rFonts w:cs="Arial"/>
          <w:color w:val="118AFF"/>
          <w:spacing w:val="-9"/>
        </w:rPr>
        <w:t xml:space="preserve"> </w:t>
      </w:r>
      <w:r w:rsidRPr="00F3526C">
        <w:rPr>
          <w:rFonts w:cs="Arial"/>
          <w:color w:val="118AFF"/>
        </w:rPr>
        <w:t>and</w:t>
      </w:r>
      <w:r w:rsidRPr="00F3526C">
        <w:rPr>
          <w:rFonts w:cs="Arial"/>
          <w:color w:val="118AFF"/>
          <w:spacing w:val="-9"/>
        </w:rPr>
        <w:t xml:space="preserve"> </w:t>
      </w:r>
      <w:r w:rsidRPr="00F3526C">
        <w:rPr>
          <w:rFonts w:cs="Arial"/>
          <w:color w:val="118AFF"/>
        </w:rPr>
        <w:t>their</w:t>
      </w:r>
      <w:r w:rsidRPr="00F3526C">
        <w:rPr>
          <w:rFonts w:cs="Arial"/>
          <w:color w:val="118AFF"/>
          <w:spacing w:val="-10"/>
        </w:rPr>
        <w:t xml:space="preserve"> </w:t>
      </w:r>
      <w:r w:rsidRPr="00F3526C">
        <w:rPr>
          <w:rFonts w:cs="Arial"/>
          <w:color w:val="118AFF"/>
        </w:rPr>
        <w:t>components</w:t>
      </w:r>
      <w:r w:rsidRPr="00F3526C">
        <w:rPr>
          <w:rFonts w:cs="Arial"/>
          <w:color w:val="118AFF"/>
          <w:spacing w:val="-5"/>
        </w:rPr>
        <w:t xml:space="preserve"> </w:t>
      </w:r>
      <w:r w:rsidRPr="00F3526C">
        <w:rPr>
          <w:rFonts w:cs="Arial"/>
          <w:color w:val="118AFF"/>
        </w:rPr>
        <w:t>shall</w:t>
      </w:r>
      <w:r w:rsidRPr="00F3526C">
        <w:rPr>
          <w:rFonts w:cs="Arial"/>
          <w:color w:val="118AFF"/>
          <w:spacing w:val="-4"/>
        </w:rPr>
        <w:t xml:space="preserve"> </w:t>
      </w:r>
      <w:r w:rsidRPr="00F3526C">
        <w:rPr>
          <w:rFonts w:cs="Arial"/>
          <w:color w:val="118AFF"/>
        </w:rPr>
        <w:t>satisfy</w:t>
      </w:r>
      <w:r w:rsidRPr="00F3526C">
        <w:rPr>
          <w:rFonts w:cs="Arial"/>
          <w:color w:val="118AFF"/>
          <w:spacing w:val="-5"/>
        </w:rPr>
        <w:t xml:space="preserve"> </w:t>
      </w:r>
      <w:r w:rsidRPr="00F3526C">
        <w:rPr>
          <w:rFonts w:cs="Arial"/>
          <w:color w:val="118AFF"/>
        </w:rPr>
        <w:t>the</w:t>
      </w:r>
      <w:r w:rsidRPr="00F3526C">
        <w:rPr>
          <w:rFonts w:cs="Arial"/>
          <w:color w:val="118AFF"/>
          <w:spacing w:val="-4"/>
        </w:rPr>
        <w:t xml:space="preserve"> </w:t>
      </w:r>
      <w:r w:rsidRPr="00F3526C">
        <w:rPr>
          <w:rFonts w:cs="Arial"/>
          <w:color w:val="118AFF"/>
        </w:rPr>
        <w:t>seismic</w:t>
      </w:r>
      <w:r w:rsidRPr="00F3526C">
        <w:rPr>
          <w:rFonts w:cs="Arial"/>
          <w:color w:val="118AFF"/>
          <w:spacing w:val="-5"/>
        </w:rPr>
        <w:t xml:space="preserve"> </w:t>
      </w:r>
      <w:r w:rsidRPr="00F3526C">
        <w:rPr>
          <w:rFonts w:cs="Arial"/>
          <w:color w:val="118AFF"/>
        </w:rPr>
        <w:t>requirements</w:t>
      </w:r>
      <w:r w:rsidRPr="00F3526C">
        <w:rPr>
          <w:rFonts w:cs="Arial"/>
          <w:color w:val="118AFF"/>
          <w:spacing w:val="-1"/>
        </w:rPr>
        <w:t xml:space="preserve"> </w:t>
      </w:r>
      <w:r w:rsidRPr="00F3526C">
        <w:rPr>
          <w:rFonts w:cs="Arial"/>
          <w:color w:val="118AFF"/>
        </w:rPr>
        <w:t>of</w:t>
      </w:r>
      <w:r w:rsidRPr="00F3526C">
        <w:rPr>
          <w:rFonts w:cs="Arial"/>
          <w:color w:val="118AFF"/>
          <w:spacing w:val="-2"/>
        </w:rPr>
        <w:t xml:space="preserve"> </w:t>
      </w:r>
      <w:r w:rsidRPr="00F3526C">
        <w:rPr>
          <w:rFonts w:cs="Arial"/>
          <w:color w:val="118AFF"/>
        </w:rPr>
        <w:t>ASCE</w:t>
      </w:r>
      <w:r w:rsidRPr="00F3526C">
        <w:rPr>
          <w:rFonts w:cs="Arial"/>
          <w:color w:val="118AFF"/>
          <w:spacing w:val="-4"/>
        </w:rPr>
        <w:t xml:space="preserve"> </w:t>
      </w:r>
      <w:r w:rsidRPr="00F3526C">
        <w:rPr>
          <w:rFonts w:cs="Arial"/>
          <w:color w:val="118AFF"/>
        </w:rPr>
        <w:t>7</w:t>
      </w:r>
      <w:r w:rsidRPr="00F3526C">
        <w:rPr>
          <w:rFonts w:cs="Arial"/>
          <w:color w:val="118AFF"/>
          <w:spacing w:val="-5"/>
        </w:rPr>
        <w:t xml:space="preserve"> </w:t>
      </w:r>
      <w:r w:rsidRPr="00F3526C">
        <w:rPr>
          <w:rFonts w:cs="Arial"/>
          <w:color w:val="118AFF"/>
        </w:rPr>
        <w:t>and</w:t>
      </w:r>
      <w:r w:rsidRPr="00F3526C">
        <w:rPr>
          <w:rFonts w:cs="Arial"/>
          <w:color w:val="118AFF"/>
          <w:spacing w:val="-3"/>
        </w:rPr>
        <w:t xml:space="preserve"> </w:t>
      </w:r>
      <w:r w:rsidRPr="00F3526C">
        <w:rPr>
          <w:rFonts w:cs="Arial"/>
          <w:color w:val="118AFF"/>
        </w:rPr>
        <w:t>ASME</w:t>
      </w:r>
      <w:r w:rsidRPr="00F3526C">
        <w:rPr>
          <w:rFonts w:cs="Arial"/>
          <w:color w:val="118AFF"/>
          <w:spacing w:val="-1"/>
        </w:rPr>
        <w:t xml:space="preserve"> </w:t>
      </w:r>
      <w:r w:rsidRPr="00F3526C">
        <w:rPr>
          <w:rFonts w:cs="Arial"/>
          <w:color w:val="118AFF"/>
        </w:rPr>
        <w:t>A17.1/CSA</w:t>
      </w:r>
      <w:r w:rsidRPr="00F3526C">
        <w:rPr>
          <w:rFonts w:cs="Arial"/>
          <w:color w:val="118AFF"/>
          <w:spacing w:val="-3"/>
        </w:rPr>
        <w:t xml:space="preserve"> </w:t>
      </w:r>
      <w:r w:rsidRPr="00F3526C">
        <w:rPr>
          <w:rFonts w:cs="Arial"/>
          <w:color w:val="118AFF"/>
        </w:rPr>
        <w:t>B44</w:t>
      </w:r>
      <w:r w:rsidRPr="00F3526C">
        <w:rPr>
          <w:rFonts w:cs="Arial"/>
          <w:color w:val="118AFF"/>
          <w:spacing w:val="-4"/>
        </w:rPr>
        <w:t xml:space="preserve"> </w:t>
      </w:r>
      <w:r w:rsidRPr="00F3526C">
        <w:rPr>
          <w:rFonts w:cs="Arial"/>
          <w:color w:val="118AFF"/>
        </w:rPr>
        <w:t>as</w:t>
      </w:r>
      <w:r w:rsidRPr="00F3526C">
        <w:rPr>
          <w:rFonts w:cs="Arial"/>
          <w:color w:val="118AFF"/>
          <w:spacing w:val="-4"/>
        </w:rPr>
        <w:t xml:space="preserve"> </w:t>
      </w:r>
      <w:r w:rsidRPr="00F3526C">
        <w:rPr>
          <w:rFonts w:cs="Arial"/>
          <w:color w:val="118AFF"/>
        </w:rPr>
        <w:t>applicable.</w:t>
      </w:r>
    </w:p>
    <w:p w14:paraId="0C9112AA" w14:textId="1418317F" w:rsidR="00B7109C" w:rsidRPr="00F3526C" w:rsidRDefault="00B7109C" w:rsidP="00736877">
      <w:pPr>
        <w:rPr>
          <w:rFonts w:cs="Arial"/>
        </w:rPr>
      </w:pPr>
      <w:r w:rsidRPr="00F3526C">
        <w:rPr>
          <w:rFonts w:cs="Arial"/>
          <w:b/>
          <w:color w:val="118AFF"/>
        </w:rPr>
        <w:t>1613</w:t>
      </w:r>
      <w:r w:rsidR="009756B5" w:rsidRPr="009756B5">
        <w:rPr>
          <w:rFonts w:cs="Arial"/>
          <w:b/>
          <w:i/>
          <w:iCs/>
        </w:rPr>
        <w:t>A</w:t>
      </w:r>
      <w:r w:rsidRPr="00F3526C">
        <w:rPr>
          <w:rFonts w:cs="Arial"/>
          <w:b/>
          <w:color w:val="118AFF"/>
        </w:rPr>
        <w:t>.6</w:t>
      </w:r>
      <w:r w:rsidRPr="00F3526C">
        <w:rPr>
          <w:rFonts w:cs="Arial"/>
          <w:b/>
          <w:color w:val="118AFF"/>
          <w:spacing w:val="-14"/>
        </w:rPr>
        <w:t xml:space="preserve"> </w:t>
      </w:r>
      <w:r w:rsidRPr="00F3526C">
        <w:rPr>
          <w:rFonts w:cs="Arial"/>
          <w:b/>
          <w:color w:val="118AFF"/>
        </w:rPr>
        <w:t>Automatic</w:t>
      </w:r>
      <w:r w:rsidRPr="00F3526C">
        <w:rPr>
          <w:rFonts w:cs="Arial"/>
          <w:b/>
          <w:color w:val="118AFF"/>
          <w:spacing w:val="-15"/>
        </w:rPr>
        <w:t xml:space="preserve"> </w:t>
      </w:r>
      <w:r w:rsidRPr="00F3526C">
        <w:rPr>
          <w:rFonts w:cs="Arial"/>
          <w:b/>
          <w:color w:val="118AFF"/>
        </w:rPr>
        <w:t>sprinkler</w:t>
      </w:r>
      <w:r w:rsidRPr="00F3526C">
        <w:rPr>
          <w:rFonts w:cs="Arial"/>
          <w:b/>
          <w:color w:val="118AFF"/>
          <w:spacing w:val="-11"/>
        </w:rPr>
        <w:t xml:space="preserve"> </w:t>
      </w:r>
      <w:r w:rsidRPr="00F3526C">
        <w:rPr>
          <w:rFonts w:cs="Arial"/>
          <w:b/>
          <w:color w:val="118AFF"/>
        </w:rPr>
        <w:t>systems.</w:t>
      </w:r>
      <w:r w:rsidRPr="00F3526C">
        <w:rPr>
          <w:rFonts w:cs="Arial"/>
          <w:b/>
          <w:color w:val="118AFF"/>
          <w:spacing w:val="-14"/>
        </w:rPr>
        <w:t xml:space="preserve"> </w:t>
      </w:r>
      <w:r w:rsidRPr="00F3526C">
        <w:rPr>
          <w:rFonts w:cs="Arial"/>
          <w:color w:val="118AFF"/>
        </w:rPr>
        <w:t>Where</w:t>
      </w:r>
      <w:r w:rsidRPr="00F3526C">
        <w:rPr>
          <w:rFonts w:cs="Arial"/>
          <w:color w:val="118AFF"/>
          <w:spacing w:val="-3"/>
        </w:rPr>
        <w:t xml:space="preserve"> </w:t>
      </w:r>
      <w:r w:rsidRPr="00F3526C">
        <w:rPr>
          <w:rFonts w:cs="Arial"/>
          <w:color w:val="118AFF"/>
        </w:rPr>
        <w:t>required,</w:t>
      </w:r>
      <w:r w:rsidRPr="00F3526C">
        <w:rPr>
          <w:rFonts w:cs="Arial"/>
          <w:color w:val="118AFF"/>
          <w:spacing w:val="-4"/>
        </w:rPr>
        <w:t xml:space="preserve"> </w:t>
      </w:r>
      <w:r w:rsidRPr="00F3526C">
        <w:rPr>
          <w:rFonts w:cs="Arial"/>
          <w:color w:val="118AFF"/>
        </w:rPr>
        <w:t>automatic</w:t>
      </w:r>
      <w:r w:rsidRPr="00F3526C">
        <w:rPr>
          <w:rFonts w:cs="Arial"/>
          <w:color w:val="118AFF"/>
          <w:spacing w:val="-5"/>
        </w:rPr>
        <w:t xml:space="preserve"> </w:t>
      </w:r>
      <w:r w:rsidRPr="00F3526C">
        <w:rPr>
          <w:rFonts w:cs="Arial"/>
          <w:color w:val="118AFF"/>
        </w:rPr>
        <w:t>sprinkler</w:t>
      </w:r>
      <w:r w:rsidRPr="00F3526C">
        <w:rPr>
          <w:rFonts w:cs="Arial"/>
          <w:color w:val="118AFF"/>
          <w:spacing w:val="-3"/>
        </w:rPr>
        <w:t xml:space="preserve"> </w:t>
      </w:r>
      <w:r w:rsidRPr="00F3526C">
        <w:rPr>
          <w:rFonts w:cs="Arial"/>
          <w:color w:val="118AFF"/>
        </w:rPr>
        <w:t>systems,</w:t>
      </w:r>
      <w:r w:rsidRPr="00F3526C">
        <w:rPr>
          <w:rFonts w:cs="Arial"/>
          <w:color w:val="118AFF"/>
          <w:spacing w:val="-3"/>
        </w:rPr>
        <w:t xml:space="preserve"> </w:t>
      </w:r>
      <w:r w:rsidRPr="00F3526C">
        <w:rPr>
          <w:rFonts w:cs="Arial"/>
          <w:color w:val="118AFF"/>
        </w:rPr>
        <w:t>including</w:t>
      </w:r>
      <w:r w:rsidRPr="00F3526C">
        <w:rPr>
          <w:rFonts w:cs="Arial"/>
          <w:color w:val="118AFF"/>
          <w:spacing w:val="-5"/>
        </w:rPr>
        <w:t xml:space="preserve"> </w:t>
      </w:r>
      <w:r w:rsidRPr="00F3526C">
        <w:rPr>
          <w:rFonts w:cs="Arial"/>
          <w:color w:val="118AFF"/>
        </w:rPr>
        <w:t>anchorage</w:t>
      </w:r>
      <w:r w:rsidRPr="00F3526C">
        <w:rPr>
          <w:rFonts w:cs="Arial"/>
          <w:color w:val="118AFF"/>
          <w:spacing w:val="-3"/>
        </w:rPr>
        <w:t xml:space="preserve"> </w:t>
      </w:r>
      <w:r w:rsidRPr="00F3526C">
        <w:rPr>
          <w:rFonts w:cs="Arial"/>
          <w:color w:val="118AFF"/>
        </w:rPr>
        <w:t>and</w:t>
      </w:r>
      <w:r w:rsidRPr="00F3526C">
        <w:rPr>
          <w:rFonts w:cs="Arial"/>
          <w:color w:val="118AFF"/>
          <w:spacing w:val="-3"/>
        </w:rPr>
        <w:t xml:space="preserve"> </w:t>
      </w:r>
      <w:r w:rsidRPr="00F3526C">
        <w:rPr>
          <w:rFonts w:cs="Arial"/>
          <w:color w:val="118AFF"/>
        </w:rPr>
        <w:t>bracing,</w:t>
      </w:r>
      <w:r w:rsidRPr="00F3526C">
        <w:rPr>
          <w:rFonts w:cs="Arial"/>
          <w:color w:val="118AFF"/>
          <w:spacing w:val="-4"/>
        </w:rPr>
        <w:t xml:space="preserve"> </w:t>
      </w:r>
      <w:r w:rsidRPr="00F3526C">
        <w:rPr>
          <w:rFonts w:cs="Arial"/>
          <w:color w:val="118AFF"/>
        </w:rPr>
        <w:t>shall</w:t>
      </w:r>
      <w:r w:rsidRPr="00F3526C">
        <w:rPr>
          <w:rFonts w:cs="Arial"/>
          <w:color w:val="118AFF"/>
          <w:spacing w:val="-5"/>
        </w:rPr>
        <w:t xml:space="preserve"> </w:t>
      </w:r>
      <w:r w:rsidRPr="00F3526C">
        <w:rPr>
          <w:rFonts w:cs="Arial"/>
          <w:color w:val="118AFF"/>
        </w:rPr>
        <w:t>comply with</w:t>
      </w:r>
      <w:r>
        <w:rPr>
          <w:rFonts w:cs="Arial"/>
          <w:color w:val="118AFF"/>
        </w:rPr>
        <w:t xml:space="preserve"> ASCE 7 </w:t>
      </w:r>
      <w:r w:rsidRPr="00F3526C">
        <w:rPr>
          <w:rFonts w:cs="Arial"/>
          <w:color w:val="118AFF"/>
        </w:rPr>
        <w:t>and Section</w:t>
      </w:r>
      <w:r w:rsidRPr="00F3526C">
        <w:rPr>
          <w:rFonts w:cs="Arial"/>
          <w:color w:val="118AFF"/>
          <w:spacing w:val="-25"/>
        </w:rPr>
        <w:t xml:space="preserve"> </w:t>
      </w:r>
      <w:r w:rsidRPr="00F3526C">
        <w:rPr>
          <w:rFonts w:cs="Arial"/>
          <w:color w:val="118AFF"/>
        </w:rPr>
        <w:t>903.3.1.1.</w:t>
      </w:r>
    </w:p>
    <w:p w14:paraId="0F405375" w14:textId="650A6692" w:rsidR="002E6F5C" w:rsidRPr="00A06142" w:rsidRDefault="002E6F5C" w:rsidP="00637790">
      <w:pPr>
        <w:jc w:val="center"/>
        <w:rPr>
          <w:b/>
          <w:bCs/>
        </w:rPr>
      </w:pPr>
      <w:r w:rsidRPr="00A06142">
        <w:rPr>
          <w:b/>
          <w:bCs/>
          <w:w w:val="95"/>
        </w:rPr>
        <w:t>SECTION 1614</w:t>
      </w:r>
      <w:r w:rsidR="00447681" w:rsidRPr="00A06142">
        <w:rPr>
          <w:b/>
          <w:bCs/>
          <w:i/>
          <w:iCs/>
          <w:w w:val="95"/>
        </w:rPr>
        <w:t>A</w:t>
      </w:r>
      <w:r w:rsidRPr="00A06142">
        <w:rPr>
          <w:b/>
          <w:bCs/>
          <w:w w:val="95"/>
        </w:rPr>
        <w:t>—ATMOSPHERIC ICE LOADS</w:t>
      </w:r>
    </w:p>
    <w:p w14:paraId="31CE7783" w14:textId="6F49427E" w:rsidR="002E6F5C" w:rsidRPr="002E6F5C" w:rsidRDefault="002E6F5C" w:rsidP="00736877">
      <w:pPr>
        <w:rPr>
          <w:rFonts w:cs="Arial"/>
        </w:rPr>
      </w:pPr>
      <w:r w:rsidRPr="002E6F5C">
        <w:rPr>
          <w:rFonts w:cs="Arial"/>
          <w:b/>
        </w:rPr>
        <w:t>1614</w:t>
      </w:r>
      <w:r w:rsidR="00054CE0" w:rsidRPr="00054CE0">
        <w:rPr>
          <w:rFonts w:cs="Arial"/>
          <w:b/>
          <w:i/>
          <w:iCs/>
        </w:rPr>
        <w:t>A</w:t>
      </w:r>
      <w:r w:rsidRPr="002E6F5C">
        <w:rPr>
          <w:rFonts w:cs="Arial"/>
          <w:b/>
        </w:rPr>
        <w:t xml:space="preserve">.1 General. </w:t>
      </w:r>
      <w:r w:rsidRPr="002E6F5C">
        <w:rPr>
          <w:rFonts w:cs="Arial"/>
          <w:i/>
        </w:rPr>
        <w:t xml:space="preserve">Ice-sensitive structures </w:t>
      </w:r>
      <w:r w:rsidRPr="002E6F5C">
        <w:rPr>
          <w:rFonts w:cs="Arial"/>
        </w:rPr>
        <w:t xml:space="preserve">shall be designed for atmospheric ice </w:t>
      </w:r>
      <w:r w:rsidRPr="002E6F5C">
        <w:rPr>
          <w:rFonts w:cs="Arial"/>
          <w:i/>
        </w:rPr>
        <w:t xml:space="preserve">loads </w:t>
      </w:r>
      <w:r w:rsidRPr="002E6F5C">
        <w:rPr>
          <w:rFonts w:cs="Arial"/>
        </w:rPr>
        <w:t>in accordance with Chapter 10 of ASCE 7.</w:t>
      </w:r>
    </w:p>
    <w:p w14:paraId="58CBA56B" w14:textId="211443F7" w:rsidR="002E6F5C" w:rsidRPr="00003408" w:rsidRDefault="002E6F5C" w:rsidP="00736877">
      <w:pPr>
        <w:ind w:left="720"/>
        <w:rPr>
          <w:rFonts w:cs="Arial"/>
          <w:color w:val="118AFF"/>
        </w:rPr>
      </w:pPr>
      <w:r w:rsidRPr="00003408">
        <w:rPr>
          <w:rFonts w:cs="Arial"/>
          <w:b/>
          <w:color w:val="118AFF"/>
        </w:rPr>
        <w:t xml:space="preserve">Exception: </w:t>
      </w:r>
      <w:r w:rsidRPr="00003408">
        <w:rPr>
          <w:rFonts w:cs="Arial"/>
          <w:i/>
          <w:color w:val="118AFF"/>
        </w:rPr>
        <w:t xml:space="preserve">Temporary structures </w:t>
      </w:r>
      <w:r w:rsidRPr="00003408">
        <w:rPr>
          <w:rFonts w:cs="Arial"/>
          <w:color w:val="118AFF"/>
        </w:rPr>
        <w:t>complying with Section 3103.6.1.5.</w:t>
      </w:r>
      <w:r w:rsidR="00CF2EBD" w:rsidRPr="00003408">
        <w:rPr>
          <w:rFonts w:cs="Arial"/>
          <w:color w:val="118AFF"/>
        </w:rPr>
        <w:t xml:space="preserve"> </w:t>
      </w:r>
      <w:r w:rsidR="00CF2EBD" w:rsidRPr="00004658">
        <w:rPr>
          <w:rFonts w:eastAsia="Arial" w:cs="Arial"/>
          <w:b/>
          <w:i/>
          <w:snapToGrid/>
          <w:szCs w:val="24"/>
          <w:u w:val="single"/>
        </w:rPr>
        <w:t>[DSA-SS]</w:t>
      </w:r>
      <w:r w:rsidR="00CF2EBD" w:rsidRPr="00004658">
        <w:rPr>
          <w:rFonts w:eastAsia="Arial" w:cs="Arial"/>
          <w:i/>
          <w:snapToGrid/>
          <w:szCs w:val="24"/>
          <w:u w:val="single"/>
        </w:rPr>
        <w:t xml:space="preserve"> Not permitted by DSA.</w:t>
      </w:r>
    </w:p>
    <w:p w14:paraId="595FE90D" w14:textId="45C78395" w:rsidR="00F10348" w:rsidRPr="00A06142" w:rsidRDefault="00F10348" w:rsidP="00890CA8">
      <w:pPr>
        <w:ind w:left="720" w:hanging="270"/>
        <w:jc w:val="center"/>
        <w:rPr>
          <w:b/>
          <w:bCs/>
          <w:w w:val="95"/>
        </w:rPr>
      </w:pPr>
      <w:r w:rsidRPr="00A06142">
        <w:rPr>
          <w:b/>
          <w:bCs/>
          <w:w w:val="95"/>
        </w:rPr>
        <w:t>SECTION 1615</w:t>
      </w:r>
      <w:r w:rsidR="00447681" w:rsidRPr="00A06142">
        <w:rPr>
          <w:b/>
          <w:bCs/>
          <w:i/>
          <w:iCs/>
          <w:w w:val="95"/>
        </w:rPr>
        <w:t>A</w:t>
      </w:r>
      <w:r w:rsidRPr="00A06142">
        <w:rPr>
          <w:b/>
          <w:bCs/>
          <w:w w:val="95"/>
        </w:rPr>
        <w:t>—TSUNAMI LOADS</w:t>
      </w:r>
    </w:p>
    <w:p w14:paraId="566104EA" w14:textId="47620E87" w:rsidR="00AD1C2B" w:rsidRPr="00B91592" w:rsidRDefault="00AD1C2B" w:rsidP="00736877">
      <w:pPr>
        <w:rPr>
          <w:rFonts w:cs="Arial"/>
          <w:w w:val="105"/>
        </w:rPr>
      </w:pPr>
      <w:r w:rsidRPr="00B91592">
        <w:rPr>
          <w:rFonts w:cs="Arial"/>
          <w:b/>
          <w:w w:val="105"/>
        </w:rPr>
        <w:t>1615</w:t>
      </w:r>
      <w:r w:rsidR="00054CE0" w:rsidRPr="00054CE0">
        <w:rPr>
          <w:rFonts w:cs="Arial"/>
          <w:b/>
          <w:i/>
          <w:iCs/>
          <w:w w:val="105"/>
        </w:rPr>
        <w:t>A</w:t>
      </w:r>
      <w:r w:rsidRPr="00B91592">
        <w:rPr>
          <w:rFonts w:cs="Arial"/>
          <w:b/>
          <w:w w:val="105"/>
        </w:rPr>
        <w:t>.1</w:t>
      </w:r>
      <w:r w:rsidRPr="00B91592">
        <w:rPr>
          <w:rFonts w:cs="Arial"/>
          <w:b/>
          <w:spacing w:val="-21"/>
          <w:w w:val="105"/>
        </w:rPr>
        <w:t xml:space="preserve"> </w:t>
      </w:r>
      <w:r w:rsidRPr="00B91592">
        <w:rPr>
          <w:rFonts w:cs="Arial"/>
          <w:b/>
          <w:w w:val="105"/>
        </w:rPr>
        <w:t>General.</w:t>
      </w:r>
      <w:r w:rsidRPr="00B91592">
        <w:rPr>
          <w:rFonts w:cs="Arial"/>
          <w:b/>
          <w:spacing w:val="-21"/>
          <w:w w:val="105"/>
        </w:rPr>
        <w:t xml:space="preserve"> </w:t>
      </w:r>
      <w:r w:rsidRPr="00B91592">
        <w:rPr>
          <w:rFonts w:cs="Arial"/>
          <w:w w:val="105"/>
        </w:rPr>
        <w:t>The</w:t>
      </w:r>
      <w:r w:rsidRPr="00B91592">
        <w:rPr>
          <w:rFonts w:cs="Arial"/>
          <w:spacing w:val="-10"/>
          <w:w w:val="105"/>
        </w:rPr>
        <w:t xml:space="preserve"> </w:t>
      </w:r>
      <w:r w:rsidRPr="00B91592">
        <w:rPr>
          <w:rFonts w:cs="Arial"/>
          <w:w w:val="105"/>
        </w:rPr>
        <w:t>design</w:t>
      </w:r>
      <w:r w:rsidRPr="00B91592">
        <w:rPr>
          <w:rFonts w:cs="Arial"/>
          <w:spacing w:val="-10"/>
          <w:w w:val="105"/>
        </w:rPr>
        <w:t xml:space="preserve"> </w:t>
      </w:r>
      <w:r w:rsidRPr="00B91592">
        <w:rPr>
          <w:rFonts w:cs="Arial"/>
          <w:w w:val="105"/>
        </w:rPr>
        <w:t>and</w:t>
      </w:r>
      <w:r w:rsidRPr="00B91592">
        <w:rPr>
          <w:rFonts w:cs="Arial"/>
          <w:spacing w:val="-11"/>
          <w:w w:val="105"/>
        </w:rPr>
        <w:t xml:space="preserve"> </w:t>
      </w:r>
      <w:r w:rsidRPr="00B91592">
        <w:rPr>
          <w:rFonts w:cs="Arial"/>
          <w:w w:val="105"/>
        </w:rPr>
        <w:t>construction</w:t>
      </w:r>
      <w:r w:rsidRPr="00B91592">
        <w:rPr>
          <w:rFonts w:cs="Arial"/>
          <w:spacing w:val="-11"/>
          <w:w w:val="105"/>
        </w:rPr>
        <w:t xml:space="preserve"> </w:t>
      </w:r>
      <w:r w:rsidRPr="00B91592">
        <w:rPr>
          <w:rFonts w:cs="Arial"/>
          <w:w w:val="105"/>
        </w:rPr>
        <w:t>of</w:t>
      </w:r>
      <w:r w:rsidRPr="00B91592">
        <w:rPr>
          <w:rFonts w:cs="Arial"/>
          <w:spacing w:val="-10"/>
          <w:w w:val="105"/>
        </w:rPr>
        <w:t xml:space="preserve"> </w:t>
      </w:r>
      <w:r w:rsidRPr="00B91592">
        <w:rPr>
          <w:rFonts w:cs="Arial"/>
          <w:i/>
          <w:w w:val="105"/>
        </w:rPr>
        <w:t>Risk</w:t>
      </w:r>
      <w:r w:rsidRPr="00B91592">
        <w:rPr>
          <w:rFonts w:cs="Arial"/>
          <w:i/>
          <w:spacing w:val="-13"/>
          <w:w w:val="105"/>
        </w:rPr>
        <w:t xml:space="preserve"> </w:t>
      </w:r>
      <w:r w:rsidRPr="00B91592">
        <w:rPr>
          <w:rFonts w:cs="Arial"/>
          <w:i/>
          <w:w w:val="105"/>
        </w:rPr>
        <w:t>Category</w:t>
      </w:r>
      <w:r w:rsidRPr="00B91592">
        <w:rPr>
          <w:rFonts w:cs="Arial"/>
          <w:i/>
          <w:spacing w:val="-10"/>
          <w:w w:val="105"/>
        </w:rPr>
        <w:t xml:space="preserve"> </w:t>
      </w:r>
      <w:r w:rsidRPr="00B91592">
        <w:rPr>
          <w:rFonts w:cs="Arial"/>
          <w:w w:val="105"/>
        </w:rPr>
        <w:t>III</w:t>
      </w:r>
      <w:r w:rsidRPr="00B91592">
        <w:rPr>
          <w:rFonts w:cs="Arial"/>
          <w:spacing w:val="-11"/>
          <w:w w:val="105"/>
        </w:rPr>
        <w:t xml:space="preserve"> </w:t>
      </w:r>
      <w:r w:rsidRPr="00B91592">
        <w:rPr>
          <w:rFonts w:cs="Arial"/>
          <w:w w:val="105"/>
        </w:rPr>
        <w:t>and</w:t>
      </w:r>
      <w:r w:rsidRPr="00B91592">
        <w:rPr>
          <w:rFonts w:cs="Arial"/>
          <w:spacing w:val="-11"/>
          <w:w w:val="105"/>
        </w:rPr>
        <w:t xml:space="preserve"> </w:t>
      </w:r>
      <w:r w:rsidRPr="00B91592">
        <w:rPr>
          <w:rFonts w:cs="Arial"/>
          <w:w w:val="105"/>
        </w:rPr>
        <w:t>IV</w:t>
      </w:r>
      <w:r w:rsidRPr="00B91592">
        <w:rPr>
          <w:rFonts w:cs="Arial"/>
          <w:spacing w:val="-12"/>
          <w:w w:val="105"/>
        </w:rPr>
        <w:t xml:space="preserve"> </w:t>
      </w:r>
      <w:r w:rsidRPr="00B91592">
        <w:rPr>
          <w:rFonts w:cs="Arial"/>
          <w:i/>
          <w:w w:val="105"/>
        </w:rPr>
        <w:t>buildings</w:t>
      </w:r>
      <w:r w:rsidRPr="00B91592">
        <w:rPr>
          <w:rFonts w:cs="Arial"/>
          <w:i/>
          <w:spacing w:val="-9"/>
          <w:w w:val="105"/>
        </w:rPr>
        <w:t xml:space="preserve"> </w:t>
      </w:r>
      <w:r w:rsidRPr="00B91592">
        <w:rPr>
          <w:rFonts w:cs="Arial"/>
          <w:w w:val="105"/>
        </w:rPr>
        <w:t>and</w:t>
      </w:r>
      <w:r w:rsidRPr="00B91592">
        <w:rPr>
          <w:rFonts w:cs="Arial"/>
          <w:spacing w:val="-9"/>
          <w:w w:val="105"/>
        </w:rPr>
        <w:t xml:space="preserve"> </w:t>
      </w:r>
      <w:r w:rsidRPr="00B91592">
        <w:rPr>
          <w:rFonts w:cs="Arial"/>
          <w:i/>
          <w:w w:val="105"/>
        </w:rPr>
        <w:t>structures</w:t>
      </w:r>
      <w:r w:rsidRPr="00B91592">
        <w:rPr>
          <w:rFonts w:cs="Arial"/>
          <w:i/>
          <w:spacing w:val="-11"/>
          <w:w w:val="105"/>
        </w:rPr>
        <w:t xml:space="preserve"> </w:t>
      </w:r>
      <w:r w:rsidRPr="00B91592">
        <w:rPr>
          <w:rFonts w:cs="Arial"/>
          <w:w w:val="105"/>
        </w:rPr>
        <w:t>located</w:t>
      </w:r>
      <w:r w:rsidRPr="00B91592">
        <w:rPr>
          <w:rFonts w:cs="Arial"/>
          <w:spacing w:val="-11"/>
          <w:w w:val="105"/>
        </w:rPr>
        <w:t xml:space="preserve"> </w:t>
      </w:r>
      <w:r w:rsidRPr="00B91592">
        <w:rPr>
          <w:rFonts w:cs="Arial"/>
          <w:w w:val="105"/>
        </w:rPr>
        <w:t>in</w:t>
      </w:r>
      <w:r w:rsidRPr="00B91592">
        <w:rPr>
          <w:rFonts w:cs="Arial"/>
          <w:spacing w:val="-10"/>
          <w:w w:val="105"/>
        </w:rPr>
        <w:t xml:space="preserve"> </w:t>
      </w:r>
      <w:r w:rsidRPr="00B91592">
        <w:rPr>
          <w:rFonts w:cs="Arial"/>
          <w:w w:val="105"/>
        </w:rPr>
        <w:t xml:space="preserve">the </w:t>
      </w:r>
      <w:r w:rsidRPr="00B91592">
        <w:rPr>
          <w:rFonts w:cs="Arial"/>
          <w:i/>
          <w:w w:val="105"/>
        </w:rPr>
        <w:t>Tsunami</w:t>
      </w:r>
      <w:r w:rsidRPr="00B91592">
        <w:rPr>
          <w:rFonts w:cs="Arial"/>
          <w:i/>
          <w:spacing w:val="-20"/>
          <w:w w:val="105"/>
        </w:rPr>
        <w:t xml:space="preserve"> </w:t>
      </w:r>
      <w:r w:rsidRPr="00B91592">
        <w:rPr>
          <w:rFonts w:cs="Arial"/>
          <w:i/>
          <w:w w:val="105"/>
        </w:rPr>
        <w:t>Design</w:t>
      </w:r>
      <w:r w:rsidRPr="00B91592">
        <w:rPr>
          <w:rFonts w:cs="Arial"/>
          <w:i/>
          <w:spacing w:val="-19"/>
          <w:w w:val="105"/>
        </w:rPr>
        <w:t xml:space="preserve"> </w:t>
      </w:r>
      <w:r w:rsidRPr="00B91592">
        <w:rPr>
          <w:rFonts w:cs="Arial"/>
          <w:i/>
          <w:w w:val="105"/>
        </w:rPr>
        <w:t>Zones</w:t>
      </w:r>
      <w:r w:rsidRPr="00B91592">
        <w:rPr>
          <w:rFonts w:cs="Arial"/>
          <w:i/>
          <w:spacing w:val="-18"/>
          <w:w w:val="105"/>
        </w:rPr>
        <w:t xml:space="preserve"> </w:t>
      </w:r>
      <w:r w:rsidRPr="00B91592">
        <w:rPr>
          <w:rFonts w:cs="Arial"/>
          <w:w w:val="105"/>
        </w:rPr>
        <w:t>defined</w:t>
      </w:r>
      <w:r w:rsidRPr="00B91592">
        <w:rPr>
          <w:rFonts w:cs="Arial"/>
          <w:spacing w:val="-17"/>
          <w:w w:val="105"/>
        </w:rPr>
        <w:t xml:space="preserve"> </w:t>
      </w:r>
      <w:r w:rsidRPr="00B91592">
        <w:rPr>
          <w:rFonts w:cs="Arial"/>
          <w:w w:val="105"/>
        </w:rPr>
        <w:t>in</w:t>
      </w:r>
      <w:r w:rsidRPr="00B91592">
        <w:rPr>
          <w:rFonts w:cs="Arial"/>
          <w:spacing w:val="-17"/>
          <w:w w:val="105"/>
        </w:rPr>
        <w:t xml:space="preserve"> </w:t>
      </w:r>
      <w:r w:rsidRPr="00B91592">
        <w:rPr>
          <w:rFonts w:cs="Arial"/>
          <w:w w:val="105"/>
        </w:rPr>
        <w:t>the</w:t>
      </w:r>
      <w:r w:rsidRPr="00B91592">
        <w:rPr>
          <w:rFonts w:cs="Arial"/>
          <w:spacing w:val="-19"/>
          <w:w w:val="105"/>
        </w:rPr>
        <w:t xml:space="preserve"> </w:t>
      </w:r>
      <w:r w:rsidRPr="00B91592">
        <w:rPr>
          <w:rFonts w:cs="Arial"/>
          <w:i/>
          <w:w w:val="105"/>
        </w:rPr>
        <w:t>Tsunami</w:t>
      </w:r>
      <w:r w:rsidRPr="00B91592">
        <w:rPr>
          <w:rFonts w:cs="Arial"/>
          <w:i/>
          <w:spacing w:val="-17"/>
          <w:w w:val="105"/>
        </w:rPr>
        <w:t xml:space="preserve"> </w:t>
      </w:r>
      <w:r w:rsidRPr="00B91592">
        <w:rPr>
          <w:rFonts w:cs="Arial"/>
          <w:i/>
          <w:w w:val="105"/>
        </w:rPr>
        <w:t>Design</w:t>
      </w:r>
      <w:r w:rsidRPr="00B91592">
        <w:rPr>
          <w:rFonts w:cs="Arial"/>
          <w:i/>
          <w:spacing w:val="-20"/>
          <w:w w:val="105"/>
        </w:rPr>
        <w:t xml:space="preserve"> </w:t>
      </w:r>
      <w:r w:rsidRPr="00B91592">
        <w:rPr>
          <w:rFonts w:cs="Arial"/>
          <w:i/>
          <w:w w:val="105"/>
        </w:rPr>
        <w:t>Geodatabase</w:t>
      </w:r>
      <w:r w:rsidRPr="00B91592">
        <w:rPr>
          <w:rFonts w:cs="Arial"/>
          <w:i/>
          <w:spacing w:val="-14"/>
          <w:w w:val="105"/>
        </w:rPr>
        <w:t xml:space="preserve"> </w:t>
      </w:r>
      <w:r w:rsidRPr="00B91592">
        <w:rPr>
          <w:rFonts w:cs="Arial"/>
          <w:w w:val="105"/>
        </w:rPr>
        <w:t>shall</w:t>
      </w:r>
      <w:r w:rsidRPr="00B91592">
        <w:rPr>
          <w:rFonts w:cs="Arial"/>
          <w:spacing w:val="-19"/>
          <w:w w:val="105"/>
        </w:rPr>
        <w:t xml:space="preserve"> </w:t>
      </w:r>
      <w:r w:rsidRPr="00B91592">
        <w:rPr>
          <w:rFonts w:cs="Arial"/>
          <w:w w:val="105"/>
        </w:rPr>
        <w:t>be</w:t>
      </w:r>
      <w:r w:rsidRPr="00B91592">
        <w:rPr>
          <w:rFonts w:cs="Arial"/>
          <w:spacing w:val="-17"/>
          <w:w w:val="105"/>
        </w:rPr>
        <w:t xml:space="preserve"> </w:t>
      </w:r>
      <w:r w:rsidRPr="00B91592">
        <w:rPr>
          <w:rFonts w:cs="Arial"/>
          <w:w w:val="105"/>
        </w:rPr>
        <w:t>in</w:t>
      </w:r>
      <w:r w:rsidRPr="00B91592">
        <w:rPr>
          <w:rFonts w:cs="Arial"/>
          <w:spacing w:val="-17"/>
          <w:w w:val="105"/>
        </w:rPr>
        <w:t xml:space="preserve"> </w:t>
      </w:r>
      <w:r w:rsidRPr="00B91592">
        <w:rPr>
          <w:rFonts w:cs="Arial"/>
          <w:w w:val="105"/>
        </w:rPr>
        <w:t>accordance</w:t>
      </w:r>
      <w:r w:rsidRPr="00B91592">
        <w:rPr>
          <w:rFonts w:cs="Arial"/>
          <w:spacing w:val="-17"/>
          <w:w w:val="105"/>
        </w:rPr>
        <w:t xml:space="preserve"> </w:t>
      </w:r>
      <w:r w:rsidRPr="00B91592">
        <w:rPr>
          <w:rFonts w:cs="Arial"/>
          <w:w w:val="105"/>
        </w:rPr>
        <w:t>with</w:t>
      </w:r>
      <w:r w:rsidRPr="00B91592">
        <w:rPr>
          <w:rFonts w:cs="Arial"/>
          <w:spacing w:val="-18"/>
          <w:w w:val="105"/>
        </w:rPr>
        <w:t xml:space="preserve"> </w:t>
      </w:r>
      <w:r w:rsidRPr="00B91592">
        <w:rPr>
          <w:rFonts w:cs="Arial"/>
          <w:w w:val="105"/>
        </w:rPr>
        <w:t>Chapter</w:t>
      </w:r>
      <w:r w:rsidRPr="00B91592">
        <w:rPr>
          <w:rFonts w:cs="Arial"/>
          <w:spacing w:val="-18"/>
          <w:w w:val="105"/>
        </w:rPr>
        <w:t xml:space="preserve"> </w:t>
      </w:r>
      <w:r w:rsidRPr="00B91592">
        <w:rPr>
          <w:rFonts w:cs="Arial"/>
          <w:w w:val="105"/>
        </w:rPr>
        <w:t>6</w:t>
      </w:r>
      <w:r w:rsidRPr="00B91592">
        <w:rPr>
          <w:rFonts w:cs="Arial"/>
          <w:spacing w:val="-17"/>
          <w:w w:val="105"/>
        </w:rPr>
        <w:t xml:space="preserve"> </w:t>
      </w:r>
      <w:r w:rsidRPr="00B91592">
        <w:rPr>
          <w:rFonts w:cs="Arial"/>
          <w:w w:val="105"/>
        </w:rPr>
        <w:t>of</w:t>
      </w:r>
      <w:r w:rsidRPr="00B91592">
        <w:rPr>
          <w:rFonts w:cs="Arial"/>
          <w:spacing w:val="-19"/>
          <w:w w:val="105"/>
        </w:rPr>
        <w:t xml:space="preserve"> </w:t>
      </w:r>
      <w:r w:rsidRPr="00B91592">
        <w:rPr>
          <w:rFonts w:cs="Arial"/>
          <w:w w:val="105"/>
        </w:rPr>
        <w:t>ASCE 7,</w:t>
      </w:r>
      <w:r w:rsidRPr="00B91592">
        <w:rPr>
          <w:rFonts w:cs="Arial"/>
          <w:spacing w:val="-8"/>
          <w:w w:val="105"/>
        </w:rPr>
        <w:t xml:space="preserve"> </w:t>
      </w:r>
      <w:r w:rsidRPr="00B91592">
        <w:rPr>
          <w:rFonts w:cs="Arial"/>
          <w:w w:val="105"/>
        </w:rPr>
        <w:t>except</w:t>
      </w:r>
      <w:r w:rsidRPr="00B91592">
        <w:rPr>
          <w:rFonts w:cs="Arial"/>
          <w:spacing w:val="-6"/>
          <w:w w:val="105"/>
        </w:rPr>
        <w:t xml:space="preserve"> </w:t>
      </w:r>
      <w:r w:rsidRPr="00B91592">
        <w:rPr>
          <w:rFonts w:cs="Arial"/>
          <w:w w:val="105"/>
        </w:rPr>
        <w:t>as</w:t>
      </w:r>
      <w:r w:rsidRPr="00B91592">
        <w:rPr>
          <w:rFonts w:cs="Arial"/>
          <w:spacing w:val="-8"/>
          <w:w w:val="105"/>
        </w:rPr>
        <w:t xml:space="preserve"> </w:t>
      </w:r>
      <w:r w:rsidRPr="00B91592">
        <w:rPr>
          <w:rFonts w:cs="Arial"/>
          <w:w w:val="105"/>
        </w:rPr>
        <w:t>modified</w:t>
      </w:r>
      <w:r w:rsidRPr="00B91592">
        <w:rPr>
          <w:rFonts w:cs="Arial"/>
          <w:spacing w:val="-7"/>
          <w:w w:val="105"/>
        </w:rPr>
        <w:t xml:space="preserve"> </w:t>
      </w:r>
      <w:r w:rsidRPr="00B91592">
        <w:rPr>
          <w:rFonts w:cs="Arial"/>
          <w:w w:val="105"/>
        </w:rPr>
        <w:t>by</w:t>
      </w:r>
      <w:r w:rsidRPr="00B91592">
        <w:rPr>
          <w:rFonts w:cs="Arial"/>
          <w:spacing w:val="-8"/>
          <w:w w:val="105"/>
        </w:rPr>
        <w:t xml:space="preserve"> </w:t>
      </w:r>
      <w:r w:rsidRPr="00B91592">
        <w:rPr>
          <w:rFonts w:cs="Arial"/>
          <w:w w:val="105"/>
        </w:rPr>
        <w:t>this</w:t>
      </w:r>
      <w:r w:rsidRPr="00B91592">
        <w:rPr>
          <w:rFonts w:cs="Arial"/>
          <w:spacing w:val="-7"/>
          <w:w w:val="105"/>
        </w:rPr>
        <w:t xml:space="preserve"> </w:t>
      </w:r>
      <w:r w:rsidRPr="00B91592">
        <w:rPr>
          <w:rFonts w:cs="Arial"/>
          <w:w w:val="105"/>
        </w:rPr>
        <w:t>code.</w:t>
      </w:r>
      <w:r w:rsidR="006A4E14">
        <w:rPr>
          <w:rFonts w:cs="Arial"/>
          <w:w w:val="105"/>
        </w:rPr>
        <w:t xml:space="preserve"> </w:t>
      </w:r>
      <w:r w:rsidR="006A4E14" w:rsidRPr="006A4E14">
        <w:rPr>
          <w:rFonts w:cs="Arial"/>
          <w:b/>
          <w:bCs/>
          <w:i/>
          <w:iCs/>
          <w:w w:val="105"/>
        </w:rPr>
        <w:t>[DSA-SS]</w:t>
      </w:r>
      <w:r w:rsidR="006A4E14" w:rsidRPr="006A4E14">
        <w:rPr>
          <w:rFonts w:cs="Arial"/>
          <w:i/>
          <w:iCs/>
          <w:w w:val="105"/>
        </w:rPr>
        <w:t xml:space="preserve"> Tsunami Risk Category for public school, community college and state-owned or state-leased essential services buildings and structures shall be</w:t>
      </w:r>
      <w:proofErr w:type="gramStart"/>
      <w:r w:rsidR="006A4E14">
        <w:rPr>
          <w:rFonts w:cs="Arial"/>
          <w:i/>
          <w:iCs/>
          <w:w w:val="105"/>
        </w:rPr>
        <w:t>…</w:t>
      </w:r>
      <w:r w:rsidR="0042498A" w:rsidRPr="0097614C">
        <w:rPr>
          <w:rFonts w:cs="Arial"/>
          <w:szCs w:val="24"/>
          <w:highlight w:val="lightGray"/>
        </w:rPr>
        <w:t>(</w:t>
      </w:r>
      <w:proofErr w:type="gramEnd"/>
      <w:r w:rsidR="0042498A" w:rsidRPr="0097614C">
        <w:rPr>
          <w:rFonts w:cs="Arial"/>
          <w:szCs w:val="24"/>
          <w:highlight w:val="lightGray"/>
        </w:rPr>
        <w:t>No changes to existing California amendment)</w:t>
      </w:r>
    </w:p>
    <w:p w14:paraId="7DDE3D8E" w14:textId="77777777" w:rsidR="00B91592" w:rsidRPr="00003408" w:rsidRDefault="00B91592" w:rsidP="00736877">
      <w:pPr>
        <w:ind w:left="720"/>
        <w:rPr>
          <w:rFonts w:cs="Arial"/>
          <w:color w:val="118AFF"/>
        </w:rPr>
      </w:pPr>
      <w:r w:rsidRPr="00003408">
        <w:rPr>
          <w:rFonts w:cs="Arial"/>
          <w:b/>
          <w:color w:val="118AFF"/>
        </w:rPr>
        <w:t xml:space="preserve">Exception: </w:t>
      </w:r>
      <w:r w:rsidRPr="00003408">
        <w:rPr>
          <w:rFonts w:cs="Arial"/>
          <w:i/>
          <w:color w:val="118AFF"/>
        </w:rPr>
        <w:t xml:space="preserve">Temporary structures </w:t>
      </w:r>
      <w:r w:rsidRPr="00003408">
        <w:rPr>
          <w:rFonts w:cs="Arial"/>
          <w:color w:val="118AFF"/>
        </w:rPr>
        <w:t xml:space="preserve">complying with Section 3103.6.1.5. </w:t>
      </w:r>
      <w:r w:rsidRPr="00004658">
        <w:rPr>
          <w:rFonts w:eastAsia="Arial" w:cs="Arial"/>
          <w:b/>
          <w:i/>
          <w:snapToGrid/>
          <w:szCs w:val="24"/>
          <w:u w:val="single"/>
        </w:rPr>
        <w:t>[DSA-SS]</w:t>
      </w:r>
      <w:r w:rsidRPr="00004658">
        <w:rPr>
          <w:rFonts w:eastAsia="Arial" w:cs="Arial"/>
          <w:i/>
          <w:snapToGrid/>
          <w:szCs w:val="24"/>
          <w:u w:val="single"/>
        </w:rPr>
        <w:t xml:space="preserve"> Not permitted by DSA.</w:t>
      </w:r>
    </w:p>
    <w:p w14:paraId="298AE05D" w14:textId="35FA176A" w:rsidR="004B3715" w:rsidRPr="009B06D6" w:rsidRDefault="004B3715" w:rsidP="00736877">
      <w:pPr>
        <w:rPr>
          <w:szCs w:val="24"/>
        </w:rPr>
      </w:pPr>
      <w:r w:rsidRPr="009B06D6">
        <w:rPr>
          <w:szCs w:val="24"/>
        </w:rPr>
        <w:t>…</w:t>
      </w:r>
    </w:p>
    <w:p w14:paraId="7A4A018F" w14:textId="77777777" w:rsidR="00AB3E56" w:rsidRDefault="00AB3E56" w:rsidP="00736877">
      <w:pPr>
        <w:widowControl/>
        <w:autoSpaceDE w:val="0"/>
        <w:autoSpaceDN w:val="0"/>
        <w:adjustRightInd w:val="0"/>
        <w:jc w:val="center"/>
        <w:rPr>
          <w:rFonts w:cs="Arial"/>
          <w:b/>
          <w:bCs/>
          <w:snapToGrid/>
          <w:szCs w:val="24"/>
        </w:rPr>
      </w:pPr>
      <w:r w:rsidRPr="0012735B">
        <w:rPr>
          <w:rFonts w:cs="Arial"/>
          <w:b/>
          <w:bCs/>
          <w:snapToGrid/>
          <w:szCs w:val="24"/>
        </w:rPr>
        <w:t xml:space="preserve">SECTION </w:t>
      </w:r>
      <w:r w:rsidRPr="0012735B">
        <w:rPr>
          <w:rFonts w:cs="Arial"/>
          <w:b/>
          <w:bCs/>
          <w:i/>
          <w:iCs/>
          <w:snapToGrid/>
          <w:szCs w:val="24"/>
        </w:rPr>
        <w:t>1617A</w:t>
      </w:r>
      <w:r>
        <w:rPr>
          <w:rFonts w:cs="Arial"/>
          <w:b/>
          <w:bCs/>
          <w:i/>
          <w:iCs/>
          <w:snapToGrid/>
          <w:szCs w:val="24"/>
        </w:rPr>
        <w:t xml:space="preserve"> - </w:t>
      </w:r>
      <w:r w:rsidRPr="0012735B">
        <w:rPr>
          <w:rFonts w:cs="Arial"/>
          <w:b/>
          <w:bCs/>
          <w:snapToGrid/>
          <w:szCs w:val="24"/>
        </w:rPr>
        <w:t>MODIFICATIONS TO ASCE 7</w:t>
      </w:r>
    </w:p>
    <w:p w14:paraId="5BD2324A" w14:textId="77777777" w:rsidR="00E73C0C" w:rsidRDefault="00E73C0C" w:rsidP="00736877">
      <w:pPr>
        <w:widowControl/>
        <w:autoSpaceDE w:val="0"/>
        <w:autoSpaceDN w:val="0"/>
        <w:adjustRightInd w:val="0"/>
        <w:rPr>
          <w:rFonts w:cs="Arial"/>
          <w:i/>
          <w:iCs/>
          <w:snapToGrid/>
          <w:szCs w:val="24"/>
        </w:rPr>
      </w:pPr>
      <w:r w:rsidRPr="0012735B">
        <w:rPr>
          <w:rFonts w:cs="Arial"/>
          <w:b/>
          <w:bCs/>
          <w:i/>
          <w:iCs/>
          <w:snapToGrid/>
          <w:szCs w:val="24"/>
        </w:rPr>
        <w:t xml:space="preserve">1617A.1 General. </w:t>
      </w:r>
      <w:r w:rsidRPr="0012735B">
        <w:rPr>
          <w:rFonts w:cs="Arial"/>
          <w:i/>
          <w:iCs/>
          <w:snapToGrid/>
          <w:szCs w:val="24"/>
        </w:rPr>
        <w:t>The text of ASCE 7 shall be modified as</w:t>
      </w:r>
      <w:r>
        <w:rPr>
          <w:rFonts w:cs="Arial"/>
          <w:i/>
          <w:iCs/>
          <w:snapToGrid/>
          <w:szCs w:val="24"/>
        </w:rPr>
        <w:t xml:space="preserve"> </w:t>
      </w:r>
      <w:r w:rsidRPr="0012735B">
        <w:rPr>
          <w:rFonts w:cs="Arial"/>
          <w:i/>
          <w:iCs/>
          <w:snapToGrid/>
          <w:szCs w:val="24"/>
        </w:rPr>
        <w:t xml:space="preserve">indicated in Sections 1617A.1.1 through </w:t>
      </w:r>
      <w:bookmarkStart w:id="5" w:name="_Hlk152247614"/>
      <w:r w:rsidRPr="00AA1057">
        <w:rPr>
          <w:rFonts w:cs="Arial"/>
          <w:i/>
          <w:iCs/>
          <w:strike/>
          <w:snapToGrid/>
          <w:szCs w:val="24"/>
        </w:rPr>
        <w:t>1617A.1.40</w:t>
      </w:r>
      <w:bookmarkEnd w:id="5"/>
      <w:r>
        <w:rPr>
          <w:rFonts w:cs="Arial"/>
          <w:i/>
          <w:iCs/>
          <w:snapToGrid/>
          <w:szCs w:val="24"/>
        </w:rPr>
        <w:t xml:space="preserve"> </w:t>
      </w:r>
      <w:r w:rsidRPr="00AA1057">
        <w:rPr>
          <w:rFonts w:cs="Arial"/>
          <w:i/>
          <w:iCs/>
          <w:snapToGrid/>
          <w:szCs w:val="24"/>
          <w:u w:val="single"/>
        </w:rPr>
        <w:t>1617A.1.41</w:t>
      </w:r>
      <w:r w:rsidRPr="0012735B">
        <w:rPr>
          <w:rFonts w:cs="Arial"/>
          <w:i/>
          <w:iCs/>
          <w:snapToGrid/>
          <w:szCs w:val="24"/>
        </w:rPr>
        <w:t>.</w:t>
      </w:r>
    </w:p>
    <w:p w14:paraId="54AA0CD9" w14:textId="77777777" w:rsidR="000F7F51" w:rsidRPr="0017215F" w:rsidRDefault="000F7F51" w:rsidP="00736877">
      <w:pPr>
        <w:widowControl/>
        <w:autoSpaceDE w:val="0"/>
        <w:autoSpaceDN w:val="0"/>
        <w:adjustRightInd w:val="0"/>
        <w:ind w:left="360"/>
        <w:rPr>
          <w:rFonts w:cs="Arial"/>
          <w:i/>
          <w:iCs/>
          <w:snapToGrid/>
          <w:szCs w:val="24"/>
        </w:rPr>
      </w:pPr>
      <w:r w:rsidRPr="0017215F">
        <w:rPr>
          <w:rFonts w:cs="Arial"/>
          <w:b/>
          <w:bCs/>
          <w:i/>
          <w:iCs/>
          <w:snapToGrid/>
          <w:szCs w:val="24"/>
        </w:rPr>
        <w:t xml:space="preserve">1617A.1.1 ASCE 7, Section 1.3. </w:t>
      </w:r>
      <w:r w:rsidRPr="0017215F">
        <w:rPr>
          <w:rFonts w:cs="Arial"/>
          <w:i/>
          <w:iCs/>
          <w:snapToGrid/>
          <w:szCs w:val="24"/>
        </w:rPr>
        <w:t>Modify ASCE 7, Section 1.3 by adding Section 1.3.8 as follows:</w:t>
      </w:r>
    </w:p>
    <w:p w14:paraId="5EBBAA24" w14:textId="49201C00" w:rsidR="00553FA2" w:rsidRDefault="000F7F51" w:rsidP="00736877">
      <w:pPr>
        <w:widowControl/>
        <w:autoSpaceDE w:val="0"/>
        <w:autoSpaceDN w:val="0"/>
        <w:adjustRightInd w:val="0"/>
        <w:ind w:left="720"/>
        <w:rPr>
          <w:rFonts w:cs="Arial"/>
          <w:i/>
          <w:iCs/>
          <w:snapToGrid/>
          <w:szCs w:val="24"/>
        </w:rPr>
      </w:pPr>
      <w:r w:rsidRPr="0017215F">
        <w:rPr>
          <w:rFonts w:cs="Arial"/>
          <w:b/>
          <w:bCs/>
          <w:i/>
          <w:iCs/>
          <w:snapToGrid/>
          <w:szCs w:val="24"/>
        </w:rPr>
        <w:t xml:space="preserve">1.3.8 Structural design criteria. </w:t>
      </w:r>
      <w:r w:rsidRPr="0017215F">
        <w:rPr>
          <w:rFonts w:cs="Arial"/>
          <w:i/>
          <w:iCs/>
          <w:snapToGrid/>
          <w:szCs w:val="24"/>
        </w:rPr>
        <w:t>Where design is based on ASCE 7, Chapters 16, 17</w:t>
      </w:r>
      <w:r w:rsidRPr="00634713">
        <w:rPr>
          <w:rFonts w:cs="Arial"/>
          <w:i/>
          <w:iCs/>
          <w:snapToGrid/>
          <w:szCs w:val="24"/>
          <w:u w:val="single"/>
        </w:rPr>
        <w:t>,</w:t>
      </w:r>
      <w:r w:rsidRPr="00634713">
        <w:rPr>
          <w:rFonts w:cs="Arial"/>
          <w:i/>
          <w:iCs/>
          <w:snapToGrid/>
          <w:szCs w:val="24"/>
        </w:rPr>
        <w:t xml:space="preserve"> </w:t>
      </w:r>
      <w:r w:rsidRPr="00634713">
        <w:rPr>
          <w:rFonts w:cs="Arial"/>
          <w:i/>
          <w:iCs/>
          <w:strike/>
          <w:snapToGrid/>
          <w:szCs w:val="24"/>
        </w:rPr>
        <w:t>or</w:t>
      </w:r>
      <w:r w:rsidRPr="0017215F">
        <w:rPr>
          <w:rFonts w:cs="Arial"/>
          <w:i/>
          <w:iCs/>
          <w:snapToGrid/>
          <w:szCs w:val="24"/>
        </w:rPr>
        <w:t xml:space="preserve"> 18, </w:t>
      </w:r>
      <w:r w:rsidRPr="00634713">
        <w:rPr>
          <w:rFonts w:cs="Arial"/>
          <w:i/>
          <w:iCs/>
          <w:snapToGrid/>
          <w:szCs w:val="24"/>
          <w:u w:val="single"/>
        </w:rPr>
        <w:t>or 31</w:t>
      </w:r>
      <w:r w:rsidR="004B1DD9" w:rsidRPr="0015713E">
        <w:rPr>
          <w:rFonts w:cs="Arial"/>
          <w:i/>
          <w:iCs/>
          <w:snapToGrid/>
          <w:szCs w:val="24"/>
          <w:u w:val="single"/>
        </w:rPr>
        <w:t>,</w:t>
      </w:r>
      <w:r w:rsidRPr="0017215F">
        <w:rPr>
          <w:rFonts w:cs="Arial"/>
          <w:i/>
          <w:iCs/>
          <w:snapToGrid/>
          <w:szCs w:val="24"/>
        </w:rPr>
        <w:t xml:space="preserve"> the </w:t>
      </w:r>
      <w:r w:rsidRPr="00634713">
        <w:rPr>
          <w:rFonts w:cs="Arial"/>
          <w:i/>
          <w:iCs/>
          <w:snapToGrid/>
          <w:szCs w:val="24"/>
          <w:u w:val="single"/>
        </w:rPr>
        <w:t>seismic</w:t>
      </w:r>
      <w:r w:rsidRPr="0017215F">
        <w:rPr>
          <w:rFonts w:cs="Arial"/>
          <w:i/>
          <w:iCs/>
          <w:snapToGrid/>
          <w:szCs w:val="24"/>
        </w:rPr>
        <w:t xml:space="preserve"> ground motion, </w:t>
      </w:r>
      <w:r w:rsidRPr="00634713">
        <w:rPr>
          <w:rFonts w:cs="Arial"/>
          <w:i/>
          <w:iCs/>
          <w:snapToGrid/>
          <w:szCs w:val="24"/>
          <w:u w:val="single"/>
        </w:rPr>
        <w:t xml:space="preserve">wind tunnel </w:t>
      </w:r>
      <w:proofErr w:type="gramStart"/>
      <w:r w:rsidRPr="00634713">
        <w:rPr>
          <w:rFonts w:cs="Arial"/>
          <w:i/>
          <w:iCs/>
          <w:snapToGrid/>
          <w:szCs w:val="24"/>
          <w:u w:val="single"/>
        </w:rPr>
        <w:t>test based</w:t>
      </w:r>
      <w:proofErr w:type="gramEnd"/>
      <w:r w:rsidRPr="00634713">
        <w:rPr>
          <w:rFonts w:cs="Arial"/>
          <w:i/>
          <w:iCs/>
          <w:snapToGrid/>
          <w:szCs w:val="24"/>
          <w:u w:val="single"/>
        </w:rPr>
        <w:t xml:space="preserve"> design recommendations,</w:t>
      </w:r>
      <w:r w:rsidRPr="0017215F">
        <w:rPr>
          <w:rFonts w:cs="Arial"/>
          <w:i/>
          <w:iCs/>
          <w:snapToGrid/>
          <w:szCs w:val="24"/>
        </w:rPr>
        <w:t xml:space="preserve"> analysis and design methods, material assumptions, testing requirements and acceptance criteria </w:t>
      </w:r>
      <w:r w:rsidRPr="00634713">
        <w:rPr>
          <w:rFonts w:cs="Arial"/>
          <w:i/>
          <w:iCs/>
          <w:strike/>
          <w:snapToGrid/>
          <w:szCs w:val="24"/>
        </w:rPr>
        <w:t>proposed by the engineer</w:t>
      </w:r>
      <w:r w:rsidRPr="0017215F">
        <w:rPr>
          <w:rFonts w:cs="Arial"/>
          <w:i/>
          <w:iCs/>
          <w:snapToGrid/>
          <w:szCs w:val="24"/>
        </w:rPr>
        <w:t xml:space="preserve"> shall be submitted to the enforcement agency </w:t>
      </w:r>
      <w:r w:rsidRPr="00634713">
        <w:rPr>
          <w:rFonts w:cs="Arial"/>
          <w:i/>
          <w:iCs/>
          <w:snapToGrid/>
          <w:szCs w:val="24"/>
          <w:u w:val="single"/>
        </w:rPr>
        <w:t>as an alternative system.</w:t>
      </w:r>
      <w:r w:rsidRPr="00634713">
        <w:rPr>
          <w:rFonts w:cs="Arial"/>
          <w:i/>
          <w:iCs/>
          <w:snapToGrid/>
          <w:szCs w:val="24"/>
        </w:rPr>
        <w:t xml:space="preserve"> </w:t>
      </w:r>
      <w:r w:rsidRPr="00634713">
        <w:rPr>
          <w:rFonts w:cs="Arial"/>
          <w:i/>
          <w:iCs/>
          <w:strike/>
          <w:snapToGrid/>
          <w:szCs w:val="24"/>
        </w:rPr>
        <w:t>in the form of structural design criteria for approval</w:t>
      </w:r>
      <w:r w:rsidRPr="00634713">
        <w:rPr>
          <w:rFonts w:cs="Arial"/>
          <w:i/>
          <w:iCs/>
          <w:snapToGrid/>
          <w:szCs w:val="24"/>
        </w:rPr>
        <w:t>.</w:t>
      </w:r>
      <w:r w:rsidRPr="0017215F">
        <w:rPr>
          <w:rFonts w:cs="Arial"/>
          <w:i/>
          <w:iCs/>
          <w:snapToGrid/>
          <w:szCs w:val="24"/>
        </w:rPr>
        <w:t xml:space="preserve"> </w:t>
      </w:r>
      <w:r w:rsidR="00553FA2" w:rsidRPr="00553FA2">
        <w:rPr>
          <w:rFonts w:cs="Arial"/>
          <w:b/>
          <w:bCs/>
          <w:i/>
          <w:iCs/>
          <w:strike/>
          <w:snapToGrid/>
          <w:szCs w:val="24"/>
        </w:rPr>
        <w:t>[DSA-SS]</w:t>
      </w:r>
      <w:r w:rsidR="00553FA2" w:rsidRPr="00553FA2">
        <w:rPr>
          <w:rFonts w:cs="Arial"/>
          <w:i/>
          <w:iCs/>
          <w:strike/>
          <w:snapToGrid/>
          <w:szCs w:val="24"/>
        </w:rPr>
        <w:t xml:space="preserve"> Structural design criteria including wind tunnel design recommendations are required where design is based on ASCE 7, Chapter 31.</w:t>
      </w:r>
    </w:p>
    <w:p w14:paraId="1ABBCBFB" w14:textId="42E2CF25" w:rsidR="000F7F51" w:rsidRPr="0017215F" w:rsidRDefault="00553FA2" w:rsidP="00736877">
      <w:pPr>
        <w:widowControl/>
        <w:autoSpaceDE w:val="0"/>
        <w:autoSpaceDN w:val="0"/>
        <w:adjustRightInd w:val="0"/>
        <w:ind w:left="720"/>
        <w:rPr>
          <w:rFonts w:cs="Arial"/>
          <w:i/>
          <w:iCs/>
          <w:snapToGrid/>
          <w:szCs w:val="24"/>
        </w:rPr>
      </w:pPr>
      <w:r w:rsidRPr="00553FA2">
        <w:rPr>
          <w:rFonts w:cs="Arial"/>
          <w:b/>
          <w:bCs/>
          <w:i/>
          <w:iCs/>
          <w:snapToGrid/>
          <w:szCs w:val="24"/>
        </w:rPr>
        <w:t>[DSA-SS]</w:t>
      </w:r>
      <w:r w:rsidRPr="00553FA2">
        <w:rPr>
          <w:rFonts w:cs="Arial"/>
          <w:i/>
          <w:iCs/>
          <w:snapToGrid/>
          <w:szCs w:val="24"/>
        </w:rPr>
        <w:t xml:space="preserve"> </w:t>
      </w:r>
      <w:r w:rsidR="00253D96" w:rsidRPr="00253D96">
        <w:rPr>
          <w:rFonts w:cs="Arial"/>
          <w:i/>
          <w:iCs/>
          <w:snapToGrid/>
          <w:szCs w:val="24"/>
        </w:rPr>
        <w:t>Peer review requirements in Section 322 of</w:t>
      </w:r>
      <w:r w:rsidR="00253D96">
        <w:rPr>
          <w:rFonts w:cs="Arial"/>
          <w:i/>
          <w:iCs/>
          <w:snapToGrid/>
          <w:szCs w:val="24"/>
        </w:rPr>
        <w:t xml:space="preserve"> </w:t>
      </w:r>
      <w:r w:rsidR="00253D96" w:rsidRPr="00253D96">
        <w:rPr>
          <w:rFonts w:cs="Arial"/>
          <w:i/>
          <w:iCs/>
          <w:snapToGrid/>
          <w:szCs w:val="24"/>
        </w:rPr>
        <w:t>the California Existing Building Code shall apply to</w:t>
      </w:r>
      <w:r w:rsidR="00253D96">
        <w:rPr>
          <w:rFonts w:cs="Arial"/>
          <w:i/>
          <w:iCs/>
          <w:snapToGrid/>
          <w:szCs w:val="24"/>
        </w:rPr>
        <w:t xml:space="preserve"> </w:t>
      </w:r>
      <w:r w:rsidR="00253D96" w:rsidRPr="00253D96">
        <w:rPr>
          <w:rFonts w:cs="Arial"/>
          <w:i/>
          <w:iCs/>
          <w:snapToGrid/>
          <w:szCs w:val="24"/>
        </w:rPr>
        <w:t>design reviews required by ASCE 7, Chapters 17 and</w:t>
      </w:r>
      <w:r w:rsidR="00253D96">
        <w:rPr>
          <w:rFonts w:cs="Arial"/>
          <w:i/>
          <w:iCs/>
          <w:snapToGrid/>
          <w:szCs w:val="24"/>
        </w:rPr>
        <w:t xml:space="preserve"> </w:t>
      </w:r>
      <w:r w:rsidR="00253D96" w:rsidRPr="00253D96">
        <w:rPr>
          <w:rFonts w:cs="Arial"/>
          <w:i/>
          <w:iCs/>
          <w:snapToGrid/>
          <w:szCs w:val="24"/>
        </w:rPr>
        <w:t>18.</w:t>
      </w:r>
    </w:p>
    <w:p w14:paraId="52A80A73" w14:textId="194854F9" w:rsidR="00E73C0C" w:rsidRPr="0012735B" w:rsidRDefault="00E73C0C" w:rsidP="00736877">
      <w:pPr>
        <w:widowControl/>
        <w:autoSpaceDE w:val="0"/>
        <w:autoSpaceDN w:val="0"/>
        <w:adjustRightInd w:val="0"/>
        <w:ind w:left="360"/>
        <w:rPr>
          <w:rFonts w:cs="Arial"/>
          <w:i/>
          <w:iCs/>
          <w:snapToGrid/>
          <w:szCs w:val="24"/>
        </w:rPr>
      </w:pPr>
      <w:r w:rsidRPr="00E75C52">
        <w:rPr>
          <w:rFonts w:cs="Arial"/>
          <w:i/>
          <w:iCs/>
          <w:snapToGrid/>
          <w:szCs w:val="24"/>
        </w:rPr>
        <w:t>…</w:t>
      </w:r>
    </w:p>
    <w:p w14:paraId="13A5BAB1" w14:textId="04E577FA" w:rsidR="00E73C0C" w:rsidRPr="00634713" w:rsidRDefault="00711DB0" w:rsidP="00736877">
      <w:pPr>
        <w:widowControl/>
        <w:autoSpaceDE w:val="0"/>
        <w:autoSpaceDN w:val="0"/>
        <w:adjustRightInd w:val="0"/>
        <w:ind w:left="360"/>
        <w:rPr>
          <w:rFonts w:cs="Arial"/>
          <w:i/>
          <w:strike/>
          <w:snapToGrid/>
          <w:szCs w:val="24"/>
        </w:rPr>
      </w:pPr>
      <w:r w:rsidRPr="00BD447C">
        <w:rPr>
          <w:rFonts w:cs="Arial"/>
          <w:b/>
          <w:i/>
          <w:snapToGrid/>
          <w:szCs w:val="24"/>
        </w:rPr>
        <w:t>1617A.1.3</w:t>
      </w:r>
      <w:r>
        <w:rPr>
          <w:rFonts w:cs="Arial"/>
          <w:b/>
          <w:i/>
          <w:snapToGrid/>
          <w:szCs w:val="24"/>
        </w:rPr>
        <w:t xml:space="preserve"> </w:t>
      </w:r>
      <w:r w:rsidR="00BD447C" w:rsidRPr="00634713">
        <w:rPr>
          <w:rFonts w:cs="Arial"/>
          <w:b/>
          <w:i/>
          <w:snapToGrid/>
          <w:szCs w:val="24"/>
          <w:u w:val="single"/>
        </w:rPr>
        <w:t>Reserved.</w:t>
      </w:r>
      <w:r w:rsidRPr="00634713">
        <w:rPr>
          <w:rFonts w:cs="Arial"/>
          <w:b/>
          <w:i/>
          <w:snapToGrid/>
          <w:szCs w:val="24"/>
        </w:rPr>
        <w:t xml:space="preserve"> </w:t>
      </w:r>
      <w:r w:rsidRPr="00634713">
        <w:rPr>
          <w:rFonts w:cs="Arial"/>
          <w:b/>
          <w:i/>
          <w:strike/>
          <w:snapToGrid/>
          <w:szCs w:val="24"/>
        </w:rPr>
        <w:t xml:space="preserve">ASCE 7, Section </w:t>
      </w:r>
      <w:r w:rsidR="00E73C0C" w:rsidRPr="00634713">
        <w:rPr>
          <w:rFonts w:cs="Arial"/>
          <w:b/>
          <w:i/>
          <w:strike/>
          <w:snapToGrid/>
          <w:szCs w:val="24"/>
        </w:rPr>
        <w:t xml:space="preserve">11.4. </w:t>
      </w:r>
      <w:r w:rsidR="00E73C0C" w:rsidRPr="00634713">
        <w:rPr>
          <w:rFonts w:cs="Arial"/>
          <w:i/>
          <w:strike/>
          <w:snapToGrid/>
          <w:szCs w:val="24"/>
        </w:rPr>
        <w:t>Modify ASCE 7, Section 11.4 to include the following:</w:t>
      </w:r>
    </w:p>
    <w:p w14:paraId="7E90AD42" w14:textId="31C8EB60" w:rsidR="00E73C0C" w:rsidRDefault="00E73C0C" w:rsidP="00736877">
      <w:pPr>
        <w:widowControl/>
        <w:autoSpaceDE w:val="0"/>
        <w:autoSpaceDN w:val="0"/>
        <w:adjustRightInd w:val="0"/>
        <w:ind w:left="360"/>
        <w:rPr>
          <w:rFonts w:cs="Arial"/>
          <w:i/>
          <w:iCs/>
          <w:snapToGrid/>
          <w:szCs w:val="24"/>
        </w:rPr>
      </w:pPr>
      <w:r w:rsidRPr="00634713">
        <w:rPr>
          <w:rFonts w:cs="Arial"/>
          <w:i/>
          <w:strike/>
          <w:snapToGrid/>
          <w:szCs w:val="24"/>
        </w:rPr>
        <w:lastRenderedPageBreak/>
        <w:t>Seismic ground motion values shall include updated subsections in Supplement 3.</w:t>
      </w:r>
    </w:p>
    <w:p w14:paraId="1AFD7A7E" w14:textId="77777777" w:rsidR="00E73C0C" w:rsidRDefault="00E73C0C" w:rsidP="00736877">
      <w:pPr>
        <w:widowControl/>
        <w:autoSpaceDE w:val="0"/>
        <w:autoSpaceDN w:val="0"/>
        <w:adjustRightInd w:val="0"/>
        <w:ind w:left="360"/>
        <w:rPr>
          <w:rFonts w:cs="Arial"/>
          <w:i/>
          <w:iCs/>
          <w:snapToGrid/>
          <w:szCs w:val="24"/>
        </w:rPr>
      </w:pPr>
      <w:r w:rsidRPr="0012735B">
        <w:rPr>
          <w:rFonts w:cs="Arial"/>
          <w:b/>
          <w:bCs/>
          <w:i/>
          <w:iCs/>
          <w:snapToGrid/>
          <w:szCs w:val="24"/>
        </w:rPr>
        <w:t xml:space="preserve">1617A.1.4 ASCE 7, Table 12.2-1. </w:t>
      </w:r>
      <w:r w:rsidRPr="0012735B">
        <w:rPr>
          <w:rFonts w:cs="Arial"/>
          <w:i/>
          <w:iCs/>
          <w:snapToGrid/>
          <w:szCs w:val="24"/>
        </w:rPr>
        <w:t>Modify ASCE 7, Table</w:t>
      </w:r>
      <w:r>
        <w:rPr>
          <w:rFonts w:cs="Arial"/>
          <w:i/>
          <w:iCs/>
          <w:snapToGrid/>
          <w:szCs w:val="24"/>
        </w:rPr>
        <w:t xml:space="preserve"> </w:t>
      </w:r>
      <w:r w:rsidRPr="0012735B">
        <w:rPr>
          <w:rFonts w:cs="Arial"/>
          <w:i/>
          <w:iCs/>
          <w:snapToGrid/>
          <w:szCs w:val="24"/>
        </w:rPr>
        <w:t>12.2-1 as follows:</w:t>
      </w:r>
    </w:p>
    <w:p w14:paraId="00B2E931" w14:textId="0B45D5EA" w:rsidR="00E73C0C" w:rsidRPr="0012735B" w:rsidRDefault="00E73C0C" w:rsidP="00504205">
      <w:pPr>
        <w:pStyle w:val="ListParagraph"/>
        <w:widowControl/>
        <w:numPr>
          <w:ilvl w:val="0"/>
          <w:numId w:val="88"/>
        </w:numPr>
        <w:tabs>
          <w:tab w:val="left" w:pos="1170"/>
        </w:tabs>
        <w:autoSpaceDE w:val="0"/>
        <w:autoSpaceDN w:val="0"/>
        <w:adjustRightInd w:val="0"/>
        <w:ind w:left="1080"/>
        <w:rPr>
          <w:rFonts w:cs="Arial"/>
          <w:b/>
          <w:bCs/>
          <w:snapToGrid/>
          <w:szCs w:val="24"/>
        </w:rPr>
      </w:pPr>
      <w:r w:rsidRPr="0012735B">
        <w:rPr>
          <w:rFonts w:cs="Arial"/>
          <w:b/>
          <w:bCs/>
          <w:snapToGrid/>
          <w:szCs w:val="24"/>
        </w:rPr>
        <w:t>BEARING WALL SYSTEMS</w:t>
      </w:r>
    </w:p>
    <w:p w14:paraId="6AA8B30C" w14:textId="3EC10F2F" w:rsidR="00E73C0C" w:rsidRPr="0085583C" w:rsidRDefault="0085583C" w:rsidP="00E6692A">
      <w:pPr>
        <w:widowControl/>
        <w:tabs>
          <w:tab w:val="left" w:pos="1170"/>
        </w:tabs>
        <w:autoSpaceDE w:val="0"/>
        <w:autoSpaceDN w:val="0"/>
        <w:adjustRightInd w:val="0"/>
        <w:ind w:left="1440"/>
        <w:rPr>
          <w:rFonts w:cs="Arial"/>
          <w:snapToGrid/>
          <w:szCs w:val="24"/>
        </w:rPr>
      </w:pPr>
      <w:r w:rsidRPr="0085583C">
        <w:rPr>
          <w:rFonts w:cs="Arial"/>
          <w:snapToGrid/>
          <w:szCs w:val="24"/>
        </w:rPr>
        <w:t>…</w:t>
      </w:r>
    </w:p>
    <w:p w14:paraId="64E9C0AE" w14:textId="1F0989FE" w:rsidR="00E73C0C" w:rsidRPr="0012735B" w:rsidRDefault="00E73C0C" w:rsidP="00E6692A">
      <w:pPr>
        <w:widowControl/>
        <w:tabs>
          <w:tab w:val="left" w:pos="1170"/>
        </w:tabs>
        <w:autoSpaceDE w:val="0"/>
        <w:autoSpaceDN w:val="0"/>
        <w:adjustRightInd w:val="0"/>
        <w:ind w:left="1440"/>
        <w:rPr>
          <w:rFonts w:cs="Arial"/>
          <w:i/>
          <w:iCs/>
          <w:snapToGrid/>
          <w:szCs w:val="24"/>
        </w:rPr>
      </w:pPr>
      <w:r w:rsidRPr="00A2157F">
        <w:rPr>
          <w:rFonts w:cs="Arial"/>
          <w:snapToGrid/>
          <w:szCs w:val="24"/>
          <w:u w:val="single"/>
        </w:rPr>
        <w:t>18.</w:t>
      </w:r>
      <w:r>
        <w:rPr>
          <w:rFonts w:cs="Arial"/>
          <w:snapToGrid/>
          <w:szCs w:val="24"/>
        </w:rPr>
        <w:t xml:space="preserve"> </w:t>
      </w:r>
      <w:r w:rsidRPr="00A2157F">
        <w:rPr>
          <w:rFonts w:cs="Arial"/>
          <w:strike/>
          <w:snapToGrid/>
          <w:szCs w:val="24"/>
        </w:rPr>
        <w:t>17.</w:t>
      </w:r>
      <w:r w:rsidRPr="0012735B">
        <w:rPr>
          <w:rFonts w:cs="Arial"/>
          <w:snapToGrid/>
          <w:szCs w:val="24"/>
        </w:rPr>
        <w:t xml:space="preserve"> Light-framed walls with shear panels of all</w:t>
      </w:r>
      <w:r>
        <w:rPr>
          <w:rFonts w:cs="Arial"/>
          <w:snapToGrid/>
          <w:szCs w:val="24"/>
        </w:rPr>
        <w:t xml:space="preserve"> </w:t>
      </w:r>
      <w:r w:rsidRPr="0012735B">
        <w:rPr>
          <w:rFonts w:cs="Arial"/>
          <w:snapToGrid/>
          <w:szCs w:val="24"/>
        </w:rPr>
        <w:t>other materials</w:t>
      </w:r>
      <w:r w:rsidRPr="0012735B">
        <w:rPr>
          <w:rFonts w:cs="Arial"/>
          <w:i/>
          <w:iCs/>
          <w:snapToGrid/>
          <w:szCs w:val="24"/>
        </w:rPr>
        <w:t xml:space="preserve">—Not permitted by </w:t>
      </w:r>
      <w:r w:rsidR="0085583C">
        <w:rPr>
          <w:rFonts w:cs="Arial"/>
          <w:i/>
          <w:iCs/>
          <w:snapToGrid/>
          <w:szCs w:val="24"/>
        </w:rPr>
        <w:t>DSA-SS</w:t>
      </w:r>
      <w:r w:rsidRPr="0012735B">
        <w:rPr>
          <w:rFonts w:cs="Arial"/>
          <w:i/>
          <w:iCs/>
          <w:snapToGrid/>
          <w:szCs w:val="24"/>
        </w:rPr>
        <w:t>.</w:t>
      </w:r>
    </w:p>
    <w:p w14:paraId="4F7488B4" w14:textId="2B04AA4D" w:rsidR="00E73C0C" w:rsidRPr="0012735B" w:rsidRDefault="00E73C0C" w:rsidP="00504205">
      <w:pPr>
        <w:pStyle w:val="ListParagraph"/>
        <w:widowControl/>
        <w:numPr>
          <w:ilvl w:val="0"/>
          <w:numId w:val="88"/>
        </w:numPr>
        <w:tabs>
          <w:tab w:val="left" w:pos="1170"/>
        </w:tabs>
        <w:autoSpaceDE w:val="0"/>
        <w:autoSpaceDN w:val="0"/>
        <w:adjustRightInd w:val="0"/>
        <w:ind w:left="1080"/>
        <w:rPr>
          <w:rFonts w:cs="Arial"/>
          <w:b/>
          <w:bCs/>
          <w:snapToGrid/>
          <w:szCs w:val="24"/>
        </w:rPr>
      </w:pPr>
      <w:r w:rsidRPr="0012735B">
        <w:rPr>
          <w:rFonts w:cs="Arial"/>
          <w:b/>
          <w:bCs/>
          <w:snapToGrid/>
          <w:szCs w:val="24"/>
        </w:rPr>
        <w:t>BUILDING FRAME SYSTEMS</w:t>
      </w:r>
    </w:p>
    <w:p w14:paraId="44AD33BD" w14:textId="3247E427" w:rsidR="00E73C0C" w:rsidRPr="0012735B" w:rsidRDefault="00C812A8" w:rsidP="00E6692A">
      <w:pPr>
        <w:widowControl/>
        <w:tabs>
          <w:tab w:val="left" w:pos="1170"/>
        </w:tabs>
        <w:autoSpaceDE w:val="0"/>
        <w:autoSpaceDN w:val="0"/>
        <w:adjustRightInd w:val="0"/>
        <w:ind w:left="1440"/>
        <w:rPr>
          <w:rFonts w:cs="Arial"/>
          <w:i/>
          <w:iCs/>
          <w:snapToGrid/>
          <w:szCs w:val="24"/>
        </w:rPr>
      </w:pPr>
      <w:r>
        <w:rPr>
          <w:rFonts w:cs="Arial"/>
          <w:snapToGrid/>
          <w:szCs w:val="24"/>
        </w:rPr>
        <w:t>…</w:t>
      </w:r>
    </w:p>
    <w:p w14:paraId="6B164021" w14:textId="78A69B5C" w:rsidR="00E73C0C" w:rsidRPr="0012735B" w:rsidRDefault="00E73C0C" w:rsidP="00E6692A">
      <w:pPr>
        <w:widowControl/>
        <w:tabs>
          <w:tab w:val="left" w:pos="1170"/>
        </w:tabs>
        <w:autoSpaceDE w:val="0"/>
        <w:autoSpaceDN w:val="0"/>
        <w:adjustRightInd w:val="0"/>
        <w:ind w:left="1440"/>
        <w:rPr>
          <w:rFonts w:cs="Arial"/>
          <w:i/>
          <w:iCs/>
          <w:snapToGrid/>
          <w:szCs w:val="24"/>
        </w:rPr>
      </w:pPr>
      <w:r w:rsidRPr="00820BCA">
        <w:rPr>
          <w:rFonts w:cs="Arial"/>
          <w:snapToGrid/>
          <w:szCs w:val="24"/>
          <w:u w:val="single"/>
        </w:rPr>
        <w:t>2</w:t>
      </w:r>
      <w:r>
        <w:rPr>
          <w:rFonts w:cs="Arial"/>
          <w:snapToGrid/>
          <w:szCs w:val="24"/>
          <w:u w:val="single"/>
        </w:rPr>
        <w:t>5</w:t>
      </w:r>
      <w:r w:rsidRPr="00820BCA">
        <w:rPr>
          <w:rFonts w:cs="Arial"/>
          <w:snapToGrid/>
          <w:szCs w:val="24"/>
          <w:u w:val="single"/>
        </w:rPr>
        <w:t>.</w:t>
      </w:r>
      <w:r>
        <w:rPr>
          <w:rFonts w:cs="Arial"/>
          <w:snapToGrid/>
          <w:szCs w:val="24"/>
        </w:rPr>
        <w:t xml:space="preserve"> </w:t>
      </w:r>
      <w:r w:rsidRPr="00820BCA">
        <w:rPr>
          <w:rFonts w:cs="Arial"/>
          <w:strike/>
          <w:snapToGrid/>
          <w:szCs w:val="24"/>
        </w:rPr>
        <w:t>24.</w:t>
      </w:r>
      <w:r w:rsidRPr="0012735B">
        <w:rPr>
          <w:rFonts w:cs="Arial"/>
          <w:snapToGrid/>
          <w:szCs w:val="24"/>
        </w:rPr>
        <w:t xml:space="preserve"> Light-framed walls with shear panels of all</w:t>
      </w:r>
      <w:r>
        <w:rPr>
          <w:rFonts w:cs="Arial"/>
          <w:snapToGrid/>
          <w:szCs w:val="24"/>
        </w:rPr>
        <w:t xml:space="preserve"> </w:t>
      </w:r>
      <w:r w:rsidRPr="0012735B">
        <w:rPr>
          <w:rFonts w:cs="Arial"/>
          <w:snapToGrid/>
          <w:szCs w:val="24"/>
        </w:rPr>
        <w:t>other materials</w:t>
      </w:r>
      <w:r w:rsidRPr="0012735B">
        <w:rPr>
          <w:rFonts w:cs="Arial"/>
          <w:i/>
          <w:iCs/>
          <w:snapToGrid/>
          <w:szCs w:val="24"/>
        </w:rPr>
        <w:t xml:space="preserve">—Not permitted by </w:t>
      </w:r>
      <w:r w:rsidR="00C26353">
        <w:rPr>
          <w:rFonts w:cs="Arial"/>
          <w:i/>
          <w:iCs/>
          <w:snapToGrid/>
          <w:szCs w:val="24"/>
        </w:rPr>
        <w:t>DSA-SS</w:t>
      </w:r>
      <w:r w:rsidRPr="0012735B">
        <w:rPr>
          <w:rFonts w:cs="Arial"/>
          <w:i/>
          <w:iCs/>
          <w:snapToGrid/>
          <w:szCs w:val="24"/>
        </w:rPr>
        <w:t>.</w:t>
      </w:r>
    </w:p>
    <w:p w14:paraId="0879CDE8" w14:textId="77777777" w:rsidR="00AB34B0" w:rsidRPr="0012735B" w:rsidRDefault="00AB34B0" w:rsidP="00E6692A">
      <w:pPr>
        <w:widowControl/>
        <w:tabs>
          <w:tab w:val="left" w:pos="1170"/>
        </w:tabs>
        <w:autoSpaceDE w:val="0"/>
        <w:autoSpaceDN w:val="0"/>
        <w:adjustRightInd w:val="0"/>
        <w:ind w:left="1440"/>
        <w:rPr>
          <w:rFonts w:cs="Arial"/>
          <w:i/>
          <w:iCs/>
          <w:snapToGrid/>
          <w:szCs w:val="24"/>
        </w:rPr>
      </w:pPr>
      <w:r>
        <w:rPr>
          <w:rFonts w:cs="Arial"/>
          <w:snapToGrid/>
          <w:szCs w:val="24"/>
        </w:rPr>
        <w:t>…</w:t>
      </w:r>
    </w:p>
    <w:p w14:paraId="4574C202" w14:textId="7CA47126" w:rsidR="004732E3" w:rsidRPr="006B6FA5" w:rsidRDefault="004732E3" w:rsidP="00504205">
      <w:pPr>
        <w:pStyle w:val="ListParagraph"/>
        <w:widowControl/>
        <w:numPr>
          <w:ilvl w:val="0"/>
          <w:numId w:val="88"/>
        </w:numPr>
        <w:tabs>
          <w:tab w:val="left" w:pos="1170"/>
        </w:tabs>
        <w:autoSpaceDE w:val="0"/>
        <w:autoSpaceDN w:val="0"/>
        <w:adjustRightInd w:val="0"/>
        <w:ind w:left="1080"/>
        <w:rPr>
          <w:rFonts w:cs="Arial"/>
          <w:i/>
          <w:snapToGrid/>
          <w:szCs w:val="24"/>
        </w:rPr>
      </w:pPr>
    </w:p>
    <w:p w14:paraId="717E6D7E" w14:textId="4BEC4DCE" w:rsidR="00E73C0C" w:rsidRPr="00634713" w:rsidRDefault="00E73C0C" w:rsidP="00736877">
      <w:pPr>
        <w:widowControl/>
        <w:autoSpaceDE w:val="0"/>
        <w:autoSpaceDN w:val="0"/>
        <w:adjustRightInd w:val="0"/>
        <w:ind w:left="360"/>
        <w:rPr>
          <w:rFonts w:cs="Arial"/>
          <w:i/>
          <w:snapToGrid/>
          <w:szCs w:val="24"/>
        </w:rPr>
      </w:pPr>
      <w:r w:rsidRPr="00634713">
        <w:rPr>
          <w:rFonts w:cs="Arial"/>
          <w:b/>
          <w:i/>
          <w:szCs w:val="24"/>
        </w:rPr>
        <w:t>1617A.1.5</w:t>
      </w:r>
      <w:r w:rsidR="00D45AE5" w:rsidRPr="00634713">
        <w:rPr>
          <w:rFonts w:cs="Arial"/>
          <w:b/>
          <w:i/>
          <w:szCs w:val="24"/>
        </w:rPr>
        <w:t xml:space="preserve"> </w:t>
      </w:r>
      <w:r w:rsidR="002C774E" w:rsidRPr="00634713">
        <w:rPr>
          <w:rFonts w:cs="Arial"/>
          <w:b/>
          <w:i/>
          <w:szCs w:val="24"/>
          <w:u w:val="single"/>
        </w:rPr>
        <w:t>Reserved.</w:t>
      </w:r>
      <w:r w:rsidRPr="00634713">
        <w:rPr>
          <w:rFonts w:cs="Arial"/>
          <w:b/>
          <w:i/>
          <w:szCs w:val="24"/>
          <w:u w:val="single"/>
        </w:rPr>
        <w:t xml:space="preserve"> </w:t>
      </w:r>
      <w:r w:rsidRPr="00634713">
        <w:rPr>
          <w:rFonts w:cs="Arial"/>
          <w:b/>
          <w:i/>
          <w:strike/>
          <w:szCs w:val="24"/>
        </w:rPr>
        <w:t>ASCE 7, Section 12.2.3</w:t>
      </w:r>
      <w:r w:rsidR="00D45AE5" w:rsidRPr="00634713">
        <w:rPr>
          <w:rFonts w:cs="Arial"/>
          <w:b/>
          <w:i/>
          <w:strike/>
          <w:szCs w:val="24"/>
        </w:rPr>
        <w:t>,</w:t>
      </w:r>
      <w:r w:rsidRPr="00634713">
        <w:rPr>
          <w:rFonts w:cs="Arial"/>
          <w:b/>
          <w:i/>
          <w:strike/>
          <w:szCs w:val="24"/>
        </w:rPr>
        <w:t xml:space="preserve"> 12.2.3.1 and </w:t>
      </w:r>
      <w:r w:rsidR="00D45AE5" w:rsidRPr="00634713">
        <w:rPr>
          <w:rFonts w:cs="Arial"/>
          <w:b/>
          <w:i/>
          <w:strike/>
          <w:szCs w:val="24"/>
        </w:rPr>
        <w:t>12.2.3.</w:t>
      </w:r>
      <w:r w:rsidRPr="00634713">
        <w:rPr>
          <w:rFonts w:cs="Arial"/>
          <w:b/>
          <w:i/>
          <w:strike/>
          <w:szCs w:val="24"/>
        </w:rPr>
        <w:t>2</w:t>
      </w:r>
      <w:r w:rsidR="00D45AE5" w:rsidRPr="00634713">
        <w:rPr>
          <w:rFonts w:cs="Arial"/>
          <w:b/>
          <w:i/>
          <w:strike/>
          <w:szCs w:val="24"/>
        </w:rPr>
        <w:t xml:space="preserve">. </w:t>
      </w:r>
      <w:r w:rsidR="00D45AE5" w:rsidRPr="00634713">
        <w:rPr>
          <w:rFonts w:cs="Arial"/>
          <w:i/>
          <w:strike/>
          <w:szCs w:val="24"/>
        </w:rPr>
        <w:t>Modify ASCE 7, Sections 12.2.3, 12.2.3.1 and 12.2.3.2 as follows:</w:t>
      </w:r>
    </w:p>
    <w:p w14:paraId="669465A8" w14:textId="77777777" w:rsidR="00523C71" w:rsidRPr="00634713" w:rsidRDefault="00523C71" w:rsidP="00736877">
      <w:pPr>
        <w:ind w:left="720"/>
        <w:rPr>
          <w:rFonts w:cs="Arial"/>
          <w:i/>
          <w:strike/>
          <w:szCs w:val="24"/>
          <w:highlight w:val="lightGray"/>
        </w:rPr>
      </w:pPr>
      <w:r w:rsidRPr="00634713">
        <w:rPr>
          <w:rFonts w:cs="Arial"/>
          <w:b/>
          <w:i/>
          <w:strike/>
          <w:szCs w:val="24"/>
        </w:rPr>
        <w:t>1617A.1.5.1 ASCE 7, Section 12.2.3.</w:t>
      </w:r>
      <w:r w:rsidRPr="00634713">
        <w:rPr>
          <w:rFonts w:cs="Arial"/>
          <w:i/>
          <w:strike/>
          <w:szCs w:val="24"/>
        </w:rPr>
        <w:t xml:space="preserve"> Replace ASCE 7, Section 12.2.3 with the following:</w:t>
      </w:r>
    </w:p>
    <w:p w14:paraId="1A3B7F2D" w14:textId="465452B3" w:rsidR="00E73C0C" w:rsidRPr="00634713" w:rsidRDefault="00523C71" w:rsidP="00736877">
      <w:pPr>
        <w:widowControl/>
        <w:autoSpaceDE w:val="0"/>
        <w:autoSpaceDN w:val="0"/>
        <w:adjustRightInd w:val="0"/>
        <w:ind w:left="720"/>
        <w:rPr>
          <w:rFonts w:cs="Arial"/>
          <w:i/>
          <w:strike/>
          <w:snapToGrid/>
          <w:szCs w:val="24"/>
        </w:rPr>
      </w:pPr>
      <w:r w:rsidRPr="00634713">
        <w:rPr>
          <w:i/>
          <w:strike/>
          <w:szCs w:val="24"/>
        </w:rPr>
        <w:t>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w:t>
      </w:r>
      <w:r w:rsidRPr="00634713">
        <w:rPr>
          <w:i/>
          <w:strike/>
        </w:rPr>
        <w:t xml:space="preserve"> </w:t>
      </w:r>
      <w:r w:rsidRPr="00634713">
        <w:rPr>
          <w:i/>
          <w:strike/>
          <w:szCs w:val="24"/>
        </w:rPr>
        <w:t xml:space="preserve">except as otherwise permitted by this section. </w:t>
      </w:r>
    </w:p>
    <w:p w14:paraId="2DD2741C" w14:textId="2FE8EEDD" w:rsidR="00B607CB" w:rsidRPr="00634713" w:rsidRDefault="00B607CB" w:rsidP="00736877">
      <w:pPr>
        <w:widowControl/>
        <w:autoSpaceDE w:val="0"/>
        <w:autoSpaceDN w:val="0"/>
        <w:adjustRightInd w:val="0"/>
        <w:ind w:left="720"/>
        <w:rPr>
          <w:rFonts w:cs="Arial"/>
          <w:i/>
          <w:strike/>
          <w:snapToGrid/>
          <w:szCs w:val="24"/>
        </w:rPr>
      </w:pPr>
      <w:r w:rsidRPr="00634713">
        <w:rPr>
          <w:rFonts w:cs="Arial"/>
          <w:b/>
          <w:i/>
          <w:strike/>
          <w:snapToGrid/>
          <w:szCs w:val="24"/>
        </w:rPr>
        <w:t xml:space="preserve">1617A.1.5.2 ASCE 7, Section 12.2.3.1. </w:t>
      </w:r>
      <w:r w:rsidRPr="00634713">
        <w:rPr>
          <w:rFonts w:cs="Arial"/>
          <w:i/>
          <w:strike/>
          <w:snapToGrid/>
          <w:szCs w:val="24"/>
        </w:rPr>
        <w:t>Replace ASCE 7, Section 12.2.3.1, Items 1 and 2, by the following:</w:t>
      </w:r>
    </w:p>
    <w:p w14:paraId="7DBD10B0" w14:textId="77777777" w:rsidR="00B607CB" w:rsidRPr="00634713" w:rsidRDefault="00B607CB" w:rsidP="00736877">
      <w:pPr>
        <w:widowControl/>
        <w:autoSpaceDE w:val="0"/>
        <w:autoSpaceDN w:val="0"/>
        <w:adjustRightInd w:val="0"/>
        <w:ind w:left="720"/>
        <w:rPr>
          <w:rFonts w:cs="Arial"/>
          <w:i/>
          <w:strike/>
          <w:snapToGrid/>
          <w:szCs w:val="24"/>
        </w:rPr>
      </w:pPr>
      <w:r w:rsidRPr="00634713">
        <w:rPr>
          <w:rFonts w:cs="Arial"/>
          <w:i/>
          <w:strike/>
          <w:snapToGrid/>
          <w:szCs w:val="24"/>
        </w:rPr>
        <w:t>The value of the response modification coefficient, R, used for design at any story shall not exceed the lowest value of R that is used in the same direction at any story above that story. Likewise, the deflection amplification factor, C</w:t>
      </w:r>
      <w:r w:rsidRPr="00634713">
        <w:rPr>
          <w:rFonts w:cs="Arial"/>
          <w:i/>
          <w:strike/>
          <w:snapToGrid/>
          <w:szCs w:val="24"/>
          <w:vertAlign w:val="subscript"/>
        </w:rPr>
        <w:t>d</w:t>
      </w:r>
      <w:r w:rsidRPr="00634713">
        <w:rPr>
          <w:rFonts w:cs="Arial"/>
          <w:i/>
          <w:strike/>
          <w:snapToGrid/>
          <w:szCs w:val="24"/>
        </w:rPr>
        <w:t xml:space="preserve">, and the system over strength factor, </w:t>
      </w:r>
      <w:r w:rsidRPr="00634713">
        <w:rPr>
          <w:rFonts w:cs="Arial"/>
          <w:strike/>
          <w:snapToGrid/>
          <w:szCs w:val="24"/>
        </w:rPr>
        <w:t>Ω</w:t>
      </w:r>
      <w:r w:rsidRPr="00634713">
        <w:rPr>
          <w:rFonts w:cs="Arial"/>
          <w:i/>
          <w:strike/>
          <w:snapToGrid/>
          <w:szCs w:val="24"/>
          <w:vertAlign w:val="subscript"/>
        </w:rPr>
        <w:t>0</w:t>
      </w:r>
      <w:r w:rsidRPr="00634713">
        <w:rPr>
          <w:rFonts w:cs="Arial"/>
          <w:i/>
          <w:strike/>
          <w:snapToGrid/>
          <w:szCs w:val="24"/>
        </w:rPr>
        <w:t>, used for the design at any story shall not be less than the largest value of these factors that are used in the same direction at any story above that story.</w:t>
      </w:r>
    </w:p>
    <w:p w14:paraId="1AABDE61" w14:textId="77777777" w:rsidR="00D47965" w:rsidRPr="00634713" w:rsidRDefault="00D47965" w:rsidP="00736877">
      <w:pPr>
        <w:ind w:left="720"/>
        <w:rPr>
          <w:rFonts w:cs="Arial"/>
          <w:i/>
          <w:strike/>
          <w:szCs w:val="24"/>
        </w:rPr>
      </w:pPr>
      <w:bookmarkStart w:id="6" w:name="_Hlk79667220"/>
      <w:r w:rsidRPr="00634713">
        <w:rPr>
          <w:rFonts w:cs="Arial"/>
          <w:b/>
          <w:i/>
          <w:strike/>
          <w:szCs w:val="24"/>
        </w:rPr>
        <w:t>1617A.1.5.3 ASCE 7, Section 12.2.3.2.</w:t>
      </w:r>
      <w:r w:rsidRPr="00634713">
        <w:rPr>
          <w:rFonts w:cs="Arial"/>
          <w:i/>
          <w:strike/>
          <w:szCs w:val="24"/>
        </w:rPr>
        <w:t xml:space="preserve"> Modify ASCE 7, Section 12.2.3.2 by modifying Item </w:t>
      </w:r>
      <w:proofErr w:type="gramStart"/>
      <w:r w:rsidRPr="00634713">
        <w:rPr>
          <w:rFonts w:cs="Arial"/>
          <w:i/>
          <w:strike/>
          <w:szCs w:val="24"/>
        </w:rPr>
        <w:t>a and</w:t>
      </w:r>
      <w:proofErr w:type="gramEnd"/>
      <w:r w:rsidRPr="00634713">
        <w:rPr>
          <w:rFonts w:cs="Arial"/>
          <w:i/>
          <w:strike/>
          <w:szCs w:val="24"/>
        </w:rPr>
        <w:t xml:space="preserve"> adding Items f, g, and h, as follows:</w:t>
      </w:r>
    </w:p>
    <w:p w14:paraId="4E7EF572" w14:textId="77777777" w:rsidR="00D47965" w:rsidRPr="00634713" w:rsidRDefault="00D47965" w:rsidP="00B23416">
      <w:pPr>
        <w:pStyle w:val="BodyText"/>
        <w:numPr>
          <w:ilvl w:val="1"/>
          <w:numId w:val="42"/>
        </w:numPr>
        <w:autoSpaceDE w:val="0"/>
        <w:autoSpaceDN w:val="0"/>
        <w:rPr>
          <w:b w:val="0"/>
          <w:i/>
          <w:strike/>
          <w:sz w:val="24"/>
          <w:szCs w:val="24"/>
          <w:u w:val="none"/>
        </w:rPr>
      </w:pPr>
      <w:r w:rsidRPr="00634713">
        <w:rPr>
          <w:b w:val="0"/>
          <w:strike/>
          <w:sz w:val="24"/>
          <w:szCs w:val="24"/>
          <w:u w:val="none"/>
        </w:rPr>
        <w:t xml:space="preserve">The stiffness of the lower portion shall be at least 10 times the stiffness of the upper portion. </w:t>
      </w:r>
      <w:r w:rsidRPr="00634713">
        <w:rPr>
          <w:b w:val="0"/>
          <w:i/>
          <w:strike/>
          <w:sz w:val="24"/>
          <w:szCs w:val="24"/>
          <w:u w:val="none"/>
        </w:rPr>
        <w:t>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Pr="00D47965">
        <w:rPr>
          <w:rFonts w:ascii="Helvetica" w:hAnsi="Helvetica" w:cs="Arial"/>
          <w:bCs/>
          <w:i/>
          <w:iCs/>
          <w:strike/>
          <w:sz w:val="24"/>
          <w:szCs w:val="24"/>
          <w:u w:val="none"/>
        </w:rPr>
        <w:t xml:space="preserve"> </w:t>
      </w:r>
      <w:proofErr w:type="spellStart"/>
      <w:r w:rsidRPr="00634713">
        <w:rPr>
          <w:rFonts w:cs="Arial"/>
          <w:b w:val="0"/>
          <w:bCs/>
          <w:i/>
          <w:iCs/>
          <w:strike/>
          <w:sz w:val="24"/>
          <w:szCs w:val="24"/>
          <w:u w:val="none"/>
        </w:rPr>
        <w:t>δ</w:t>
      </w:r>
      <w:r w:rsidRPr="00634713">
        <w:rPr>
          <w:b w:val="0"/>
          <w:i/>
          <w:strike/>
          <w:sz w:val="24"/>
          <w:szCs w:val="24"/>
          <w:u w:val="none"/>
          <w:vertAlign w:val="subscript"/>
        </w:rPr>
        <w:t>xe</w:t>
      </w:r>
      <w:proofErr w:type="spellEnd"/>
      <w:r w:rsidRPr="00634713">
        <w:rPr>
          <w:b w:val="0"/>
          <w:i/>
          <w:strike/>
          <w:sz w:val="24"/>
          <w:szCs w:val="24"/>
          <w:u w:val="none"/>
        </w:rPr>
        <w:t xml:space="preserve">, computed at the top of that portion, considering the portion fixed at its base. For the lower portion, the applied forces shall include the reactions from the upper portion, modified as required in Item d. </w:t>
      </w:r>
    </w:p>
    <w:p w14:paraId="779AF7D1" w14:textId="77777777" w:rsidR="00D47965" w:rsidRPr="00634713" w:rsidRDefault="00D47965" w:rsidP="00B23416">
      <w:pPr>
        <w:pStyle w:val="BodyText"/>
        <w:numPr>
          <w:ilvl w:val="0"/>
          <w:numId w:val="43"/>
        </w:numPr>
        <w:autoSpaceDE w:val="0"/>
        <w:autoSpaceDN w:val="0"/>
        <w:rPr>
          <w:b w:val="0"/>
          <w:i/>
          <w:strike/>
          <w:sz w:val="24"/>
          <w:szCs w:val="24"/>
          <w:u w:val="none"/>
        </w:rPr>
      </w:pPr>
      <w:r w:rsidRPr="00634713">
        <w:rPr>
          <w:b w:val="0"/>
          <w:i/>
          <w:strike/>
          <w:sz w:val="24"/>
          <w:szCs w:val="24"/>
          <w:u w:val="none"/>
        </w:rPr>
        <w:t>The structural height of the upper portion shall not exceed the height limits of Table 12.2-1 for the seismic force-resisting system used, where the height is measured from the base of the upper portion.</w:t>
      </w:r>
    </w:p>
    <w:p w14:paraId="0F22123A" w14:textId="77777777" w:rsidR="00D47965" w:rsidRPr="00634713" w:rsidRDefault="00D47965" w:rsidP="00B23416">
      <w:pPr>
        <w:pStyle w:val="BodyText"/>
        <w:numPr>
          <w:ilvl w:val="0"/>
          <w:numId w:val="43"/>
        </w:numPr>
        <w:autoSpaceDE w:val="0"/>
        <w:autoSpaceDN w:val="0"/>
        <w:rPr>
          <w:b w:val="0"/>
          <w:i/>
          <w:strike/>
          <w:sz w:val="24"/>
          <w:szCs w:val="24"/>
          <w:u w:val="none"/>
        </w:rPr>
      </w:pPr>
      <w:r w:rsidRPr="00634713">
        <w:rPr>
          <w:b w:val="0"/>
          <w:i/>
          <w:strike/>
          <w:sz w:val="24"/>
          <w:szCs w:val="24"/>
          <w:u w:val="none"/>
        </w:rPr>
        <w:lastRenderedPageBreak/>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bookmarkEnd w:id="6"/>
    <w:p w14:paraId="2921F3F1" w14:textId="2E2DF6B5" w:rsidR="00D47965" w:rsidRPr="00634713" w:rsidRDefault="00004FFC" w:rsidP="00B23416">
      <w:pPr>
        <w:pStyle w:val="BodyText"/>
        <w:numPr>
          <w:ilvl w:val="0"/>
          <w:numId w:val="43"/>
        </w:numPr>
        <w:autoSpaceDE w:val="0"/>
        <w:autoSpaceDN w:val="0"/>
        <w:rPr>
          <w:rFonts w:cs="Arial"/>
          <w:b w:val="0"/>
          <w:i/>
          <w:strike/>
          <w:sz w:val="24"/>
          <w:szCs w:val="24"/>
          <w:u w:val="none"/>
        </w:rPr>
      </w:pPr>
      <w:r w:rsidRPr="00634713">
        <w:rPr>
          <w:rFonts w:cs="Arial"/>
          <w:b w:val="0"/>
          <w:i/>
          <w:strike/>
          <w:snapToGrid/>
          <w:sz w:val="24"/>
          <w:szCs w:val="24"/>
          <w:u w:val="none"/>
        </w:rPr>
        <w:t>Where design of vertical elements of the upper portion is governed by special seismic load combinations, the special loads shall be considered in the design of the lower portion.</w:t>
      </w:r>
    </w:p>
    <w:p w14:paraId="2FAB4DFC" w14:textId="77777777" w:rsidR="00E73C0C" w:rsidRPr="00FB724C" w:rsidRDefault="00E73C0C" w:rsidP="00736877">
      <w:pPr>
        <w:widowControl/>
        <w:autoSpaceDE w:val="0"/>
        <w:autoSpaceDN w:val="0"/>
        <w:adjustRightInd w:val="0"/>
        <w:ind w:firstLine="360"/>
        <w:rPr>
          <w:rFonts w:cs="Arial"/>
          <w:i/>
          <w:iCs/>
          <w:snapToGrid/>
          <w:szCs w:val="24"/>
        </w:rPr>
      </w:pPr>
      <w:r w:rsidRPr="00FB724C">
        <w:rPr>
          <w:rFonts w:cs="Arial"/>
          <w:i/>
          <w:iCs/>
          <w:snapToGrid/>
          <w:szCs w:val="24"/>
        </w:rPr>
        <w:t>…</w:t>
      </w:r>
    </w:p>
    <w:p w14:paraId="4136F8E6" w14:textId="2055BCB1" w:rsidR="00E73C0C" w:rsidRPr="00634713" w:rsidRDefault="00E73C0C" w:rsidP="00736877">
      <w:pPr>
        <w:widowControl/>
        <w:autoSpaceDE w:val="0"/>
        <w:autoSpaceDN w:val="0"/>
        <w:adjustRightInd w:val="0"/>
        <w:ind w:left="360"/>
        <w:rPr>
          <w:rFonts w:cs="Arial"/>
          <w:i/>
          <w:snapToGrid/>
          <w:szCs w:val="24"/>
        </w:rPr>
      </w:pPr>
      <w:r w:rsidRPr="00634713">
        <w:rPr>
          <w:rFonts w:cs="Arial"/>
          <w:b/>
          <w:i/>
          <w:snapToGrid/>
          <w:szCs w:val="24"/>
        </w:rPr>
        <w:t xml:space="preserve">1617A.1.10 ASCE 7, Section 12.3.3.1. </w:t>
      </w:r>
      <w:r w:rsidRPr="00634713">
        <w:rPr>
          <w:rFonts w:cs="Arial"/>
          <w:i/>
          <w:strike/>
          <w:snapToGrid/>
          <w:szCs w:val="24"/>
        </w:rPr>
        <w:t>Modify first sentence of</w:t>
      </w:r>
      <w:r w:rsidRPr="00634713">
        <w:rPr>
          <w:rFonts w:cs="Arial"/>
          <w:i/>
          <w:snapToGrid/>
          <w:szCs w:val="24"/>
        </w:rPr>
        <w:t xml:space="preserve"> </w:t>
      </w:r>
      <w:r w:rsidR="00FF7201" w:rsidRPr="00634713">
        <w:rPr>
          <w:rFonts w:cs="Arial"/>
          <w:i/>
          <w:snapToGrid/>
          <w:szCs w:val="24"/>
          <w:u w:val="single"/>
        </w:rPr>
        <w:t>Replace</w:t>
      </w:r>
      <w:r w:rsidR="00FF7201" w:rsidRPr="00634713">
        <w:rPr>
          <w:rFonts w:cs="Arial"/>
          <w:i/>
          <w:snapToGrid/>
          <w:szCs w:val="24"/>
        </w:rPr>
        <w:t xml:space="preserve"> </w:t>
      </w:r>
      <w:r w:rsidRPr="00634713">
        <w:rPr>
          <w:rFonts w:cs="Arial"/>
          <w:i/>
          <w:snapToGrid/>
          <w:szCs w:val="24"/>
        </w:rPr>
        <w:t xml:space="preserve">ASCE 7, Section 12.3.3.1 </w:t>
      </w:r>
      <w:r w:rsidR="00990F13" w:rsidRPr="00634713">
        <w:rPr>
          <w:rFonts w:cs="Arial"/>
          <w:i/>
          <w:snapToGrid/>
          <w:szCs w:val="24"/>
          <w:u w:val="single"/>
        </w:rPr>
        <w:t>by the following:</w:t>
      </w:r>
      <w:r w:rsidRPr="00634713">
        <w:rPr>
          <w:rFonts w:cs="Arial"/>
          <w:i/>
          <w:snapToGrid/>
          <w:szCs w:val="24"/>
        </w:rPr>
        <w:t xml:space="preserve"> </w:t>
      </w:r>
      <w:r w:rsidRPr="00634713">
        <w:rPr>
          <w:rFonts w:cs="Arial"/>
          <w:i/>
          <w:strike/>
          <w:snapToGrid/>
          <w:szCs w:val="24"/>
        </w:rPr>
        <w:t>and add exceptions as follows:</w:t>
      </w:r>
    </w:p>
    <w:p w14:paraId="74F75AC8" w14:textId="387205B6" w:rsidR="00E73C0C" w:rsidRPr="00634713" w:rsidRDefault="00E73C0C" w:rsidP="00736877">
      <w:pPr>
        <w:widowControl/>
        <w:autoSpaceDE w:val="0"/>
        <w:autoSpaceDN w:val="0"/>
        <w:adjustRightInd w:val="0"/>
        <w:ind w:left="720"/>
        <w:rPr>
          <w:rFonts w:cs="Arial"/>
          <w:b/>
          <w:snapToGrid/>
          <w:szCs w:val="24"/>
        </w:rPr>
      </w:pPr>
      <w:r w:rsidRPr="00634713">
        <w:rPr>
          <w:rFonts w:cs="Arial"/>
          <w:b/>
          <w:snapToGrid/>
          <w:szCs w:val="24"/>
        </w:rPr>
        <w:t xml:space="preserve">12.3.3.1 Prohibited </w:t>
      </w:r>
      <w:r w:rsidRPr="00634713">
        <w:rPr>
          <w:rFonts w:cs="Arial"/>
          <w:b/>
          <w:strike/>
          <w:snapToGrid/>
          <w:szCs w:val="24"/>
        </w:rPr>
        <w:t>horizontal and</w:t>
      </w:r>
      <w:r w:rsidRPr="00634713">
        <w:rPr>
          <w:rFonts w:cs="Arial"/>
          <w:b/>
          <w:snapToGrid/>
          <w:szCs w:val="24"/>
        </w:rPr>
        <w:t xml:space="preserve"> </w:t>
      </w:r>
      <w:r w:rsidR="00361794" w:rsidRPr="00634713">
        <w:rPr>
          <w:rFonts w:cs="Arial"/>
          <w:b/>
          <w:snapToGrid/>
          <w:szCs w:val="24"/>
        </w:rPr>
        <w:t>V</w:t>
      </w:r>
      <w:r w:rsidRPr="00634713">
        <w:rPr>
          <w:rFonts w:cs="Arial"/>
          <w:b/>
          <w:snapToGrid/>
          <w:szCs w:val="24"/>
        </w:rPr>
        <w:t xml:space="preserve">ertical </w:t>
      </w:r>
      <w:r w:rsidR="00361794" w:rsidRPr="00634713">
        <w:rPr>
          <w:rFonts w:cs="Arial"/>
          <w:b/>
          <w:snapToGrid/>
          <w:szCs w:val="24"/>
        </w:rPr>
        <w:t>I</w:t>
      </w:r>
      <w:r w:rsidRPr="00634713">
        <w:rPr>
          <w:rFonts w:cs="Arial"/>
          <w:b/>
          <w:snapToGrid/>
          <w:szCs w:val="24"/>
        </w:rPr>
        <w:t xml:space="preserve">rregularities for Seismic Design Categories </w:t>
      </w:r>
      <w:r w:rsidRPr="0015713E">
        <w:rPr>
          <w:rFonts w:cs="Arial"/>
          <w:b/>
          <w:i/>
          <w:snapToGrid/>
          <w:szCs w:val="24"/>
        </w:rPr>
        <w:t>D through</w:t>
      </w:r>
      <w:r w:rsidRPr="00634713">
        <w:rPr>
          <w:rFonts w:cs="Arial"/>
          <w:b/>
          <w:snapToGrid/>
          <w:szCs w:val="24"/>
        </w:rPr>
        <w:t xml:space="preserve"> F. </w:t>
      </w:r>
      <w:r w:rsidRPr="00634713">
        <w:rPr>
          <w:rFonts w:cs="Arial"/>
          <w:snapToGrid/>
          <w:szCs w:val="24"/>
        </w:rPr>
        <w:t>Structures</w:t>
      </w:r>
      <w:r w:rsidRPr="00634713">
        <w:rPr>
          <w:rFonts w:cs="Arial"/>
          <w:b/>
          <w:snapToGrid/>
          <w:szCs w:val="24"/>
        </w:rPr>
        <w:t xml:space="preserve"> </w:t>
      </w:r>
      <w:r w:rsidRPr="00634713">
        <w:rPr>
          <w:rFonts w:cs="Arial"/>
          <w:snapToGrid/>
          <w:szCs w:val="24"/>
        </w:rPr>
        <w:t xml:space="preserve">assigned to Seismic Design Category </w:t>
      </w:r>
      <w:r w:rsidRPr="00634713">
        <w:rPr>
          <w:rFonts w:cs="Arial"/>
          <w:i/>
          <w:snapToGrid/>
          <w:szCs w:val="24"/>
        </w:rPr>
        <w:t>D</w:t>
      </w:r>
      <w:r w:rsidRPr="00634713">
        <w:rPr>
          <w:rFonts w:cs="Arial"/>
          <w:snapToGrid/>
          <w:szCs w:val="24"/>
        </w:rPr>
        <w:t>, E or F</w:t>
      </w:r>
      <w:r w:rsidRPr="00634713">
        <w:rPr>
          <w:rFonts w:cs="Arial"/>
          <w:b/>
          <w:snapToGrid/>
          <w:szCs w:val="24"/>
        </w:rPr>
        <w:t xml:space="preserve"> </w:t>
      </w:r>
      <w:r w:rsidRPr="00634713">
        <w:rPr>
          <w:rFonts w:cs="Arial"/>
          <w:i/>
          <w:strike/>
          <w:snapToGrid/>
          <w:szCs w:val="24"/>
        </w:rPr>
        <w:t>having horizontal structural irregularity Type 1b of</w:t>
      </w:r>
      <w:r w:rsidRPr="00634713">
        <w:rPr>
          <w:rFonts w:cs="Arial"/>
          <w:b/>
          <w:i/>
          <w:strike/>
          <w:snapToGrid/>
          <w:szCs w:val="24"/>
        </w:rPr>
        <w:t xml:space="preserve"> </w:t>
      </w:r>
      <w:r w:rsidRPr="00634713">
        <w:rPr>
          <w:rFonts w:cs="Arial"/>
          <w:i/>
          <w:strike/>
          <w:snapToGrid/>
          <w:szCs w:val="24"/>
        </w:rPr>
        <w:t>Table 12.3-1</w:t>
      </w:r>
      <w:r w:rsidRPr="00634713">
        <w:rPr>
          <w:rFonts w:cs="Arial"/>
          <w:strike/>
          <w:snapToGrid/>
          <w:szCs w:val="24"/>
        </w:rPr>
        <w:t xml:space="preserve"> or</w:t>
      </w:r>
      <w:r w:rsidRPr="00634713">
        <w:rPr>
          <w:rFonts w:cs="Arial"/>
          <w:snapToGrid/>
          <w:szCs w:val="24"/>
        </w:rPr>
        <w:t xml:space="preserve"> </w:t>
      </w:r>
      <w:r w:rsidR="00AD1C76" w:rsidRPr="00634713">
        <w:rPr>
          <w:rFonts w:cs="Arial"/>
          <w:snapToGrid/>
          <w:szCs w:val="24"/>
          <w:u w:val="single"/>
        </w:rPr>
        <w:t>that have</w:t>
      </w:r>
      <w:r w:rsidRPr="00634713">
        <w:rPr>
          <w:rFonts w:cs="Arial"/>
          <w:snapToGrid/>
          <w:szCs w:val="24"/>
        </w:rPr>
        <w:t xml:space="preserve"> vertical </w:t>
      </w:r>
      <w:r w:rsidRPr="0015713E">
        <w:rPr>
          <w:rFonts w:cs="Arial"/>
          <w:strike/>
          <w:snapToGrid/>
          <w:szCs w:val="24"/>
        </w:rPr>
        <w:t>structural</w:t>
      </w:r>
      <w:r w:rsidRPr="00634713">
        <w:rPr>
          <w:rFonts w:cs="Arial"/>
          <w:snapToGrid/>
          <w:szCs w:val="24"/>
        </w:rPr>
        <w:t xml:space="preserve"> irregularities Type 1b,</w:t>
      </w:r>
      <w:r w:rsidRPr="00634713">
        <w:rPr>
          <w:rFonts w:cs="Arial"/>
          <w:b/>
          <w:snapToGrid/>
          <w:szCs w:val="24"/>
        </w:rPr>
        <w:t xml:space="preserve"> </w:t>
      </w:r>
      <w:r w:rsidRPr="00634713">
        <w:rPr>
          <w:rFonts w:cs="Arial"/>
          <w:strike/>
          <w:snapToGrid/>
          <w:szCs w:val="24"/>
        </w:rPr>
        <w:t>5a</w:t>
      </w:r>
      <w:r w:rsidRPr="00634713">
        <w:rPr>
          <w:rFonts w:cs="Arial"/>
          <w:snapToGrid/>
          <w:szCs w:val="24"/>
        </w:rPr>
        <w:t xml:space="preserve"> </w:t>
      </w:r>
      <w:r w:rsidR="00BE18FF" w:rsidRPr="00634713">
        <w:rPr>
          <w:rFonts w:cs="Arial"/>
          <w:snapToGrid/>
          <w:szCs w:val="24"/>
        </w:rPr>
        <w:t>4</w:t>
      </w:r>
      <w:r w:rsidRPr="00634713">
        <w:rPr>
          <w:rFonts w:cs="Arial"/>
          <w:snapToGrid/>
          <w:szCs w:val="24"/>
        </w:rPr>
        <w:t>a or</w:t>
      </w:r>
      <w:r w:rsidR="00382922" w:rsidRPr="00634713">
        <w:rPr>
          <w:rFonts w:cs="Arial"/>
          <w:snapToGrid/>
          <w:szCs w:val="24"/>
        </w:rPr>
        <w:t xml:space="preserve"> </w:t>
      </w:r>
      <w:r w:rsidR="008B2147" w:rsidRPr="00634713">
        <w:rPr>
          <w:rFonts w:cs="Arial"/>
          <w:strike/>
          <w:snapToGrid/>
          <w:szCs w:val="24"/>
        </w:rPr>
        <w:t>5b</w:t>
      </w:r>
      <w:r w:rsidRPr="00634713">
        <w:rPr>
          <w:rFonts w:cs="Arial"/>
          <w:snapToGrid/>
          <w:szCs w:val="24"/>
        </w:rPr>
        <w:t xml:space="preserve"> </w:t>
      </w:r>
      <w:r w:rsidR="00BE18FF" w:rsidRPr="00634713">
        <w:rPr>
          <w:rFonts w:cs="Arial"/>
          <w:snapToGrid/>
          <w:szCs w:val="24"/>
        </w:rPr>
        <w:t>4</w:t>
      </w:r>
      <w:r w:rsidRPr="00634713">
        <w:rPr>
          <w:rFonts w:cs="Arial"/>
          <w:snapToGrid/>
          <w:szCs w:val="24"/>
        </w:rPr>
        <w:t>b of Table 12.3-2 shall not be permitted.</w:t>
      </w:r>
    </w:p>
    <w:p w14:paraId="50629295" w14:textId="642FF019" w:rsidR="00E73C0C" w:rsidRPr="00634713" w:rsidRDefault="00B5547E" w:rsidP="00736877">
      <w:pPr>
        <w:widowControl/>
        <w:autoSpaceDE w:val="0"/>
        <w:autoSpaceDN w:val="0"/>
        <w:adjustRightInd w:val="0"/>
        <w:ind w:left="720"/>
        <w:rPr>
          <w:rFonts w:cs="Arial"/>
          <w:snapToGrid/>
          <w:szCs w:val="24"/>
        </w:rPr>
      </w:pPr>
      <w:r w:rsidRPr="00634713">
        <w:rPr>
          <w:rFonts w:cs="Arial"/>
          <w:b/>
          <w:snapToGrid/>
          <w:szCs w:val="24"/>
          <w:u w:val="single"/>
        </w:rPr>
        <w:t>Exception</w:t>
      </w:r>
      <w:r w:rsidRPr="00634713">
        <w:rPr>
          <w:rFonts w:cs="Arial"/>
          <w:b/>
          <w:snapToGrid/>
          <w:szCs w:val="24"/>
        </w:rPr>
        <w:t xml:space="preserve"> </w:t>
      </w:r>
      <w:r w:rsidR="00E73C0C" w:rsidRPr="00634713">
        <w:rPr>
          <w:rFonts w:cs="Arial"/>
          <w:b/>
          <w:strike/>
          <w:snapToGrid/>
          <w:szCs w:val="24"/>
        </w:rPr>
        <w:t>Exceptions</w:t>
      </w:r>
      <w:r w:rsidR="00E73C0C" w:rsidRPr="00634713">
        <w:rPr>
          <w:rFonts w:cs="Arial"/>
          <w:b/>
          <w:snapToGrid/>
          <w:szCs w:val="24"/>
        </w:rPr>
        <w:t>:</w:t>
      </w:r>
      <w:r w:rsidR="00C73266" w:rsidRPr="00634713">
        <w:rPr>
          <w:rFonts w:cs="Arial"/>
          <w:b/>
          <w:snapToGrid/>
          <w:szCs w:val="24"/>
        </w:rPr>
        <w:t xml:space="preserve"> </w:t>
      </w:r>
      <w:r w:rsidR="00C73266" w:rsidRPr="00634713">
        <w:rPr>
          <w:rFonts w:cs="Arial"/>
          <w:snapToGrid/>
          <w:szCs w:val="24"/>
        </w:rPr>
        <w:t xml:space="preserve">Structures assigned to Seismic Design Category </w:t>
      </w:r>
      <w:r w:rsidR="00C73266" w:rsidRPr="00634713">
        <w:rPr>
          <w:rFonts w:cs="Arial"/>
          <w:i/>
          <w:snapToGrid/>
          <w:szCs w:val="24"/>
          <w:u w:val="single"/>
        </w:rPr>
        <w:t xml:space="preserve">D, </w:t>
      </w:r>
      <w:r w:rsidR="00C73266" w:rsidRPr="00634713">
        <w:rPr>
          <w:rFonts w:cs="Arial"/>
          <w:snapToGrid/>
          <w:szCs w:val="24"/>
        </w:rPr>
        <w:t>E or F that have vertical irregularity Type 4a shall be permitted where the story lateral strength is not less than 80% of</w:t>
      </w:r>
      <w:r w:rsidR="00C70F5F" w:rsidRPr="00634713">
        <w:rPr>
          <w:rFonts w:cs="Arial"/>
          <w:snapToGrid/>
          <w:szCs w:val="24"/>
        </w:rPr>
        <w:t xml:space="preserve"> </w:t>
      </w:r>
      <w:r w:rsidR="00C73266" w:rsidRPr="00634713">
        <w:rPr>
          <w:rFonts w:cs="Arial"/>
          <w:snapToGrid/>
          <w:szCs w:val="24"/>
        </w:rPr>
        <w:t>that in the story above.</w:t>
      </w:r>
    </w:p>
    <w:p w14:paraId="709E3591" w14:textId="77777777" w:rsidR="00E73C0C" w:rsidRPr="00634713" w:rsidRDefault="00E73C0C" w:rsidP="00E20737">
      <w:pPr>
        <w:pStyle w:val="ListParagraph"/>
        <w:widowControl/>
        <w:numPr>
          <w:ilvl w:val="0"/>
          <w:numId w:val="57"/>
        </w:numPr>
        <w:autoSpaceDE w:val="0"/>
        <w:autoSpaceDN w:val="0"/>
        <w:adjustRightInd w:val="0"/>
        <w:ind w:left="1080" w:hanging="360"/>
        <w:rPr>
          <w:rFonts w:cs="Arial"/>
          <w:i/>
          <w:strike/>
          <w:snapToGrid/>
          <w:szCs w:val="24"/>
        </w:rPr>
      </w:pPr>
      <w:r w:rsidRPr="00634713">
        <w:rPr>
          <w:rFonts w:cs="Arial"/>
          <w:i/>
          <w:strike/>
          <w:snapToGrid/>
          <w:szCs w:val="24"/>
        </w:rPr>
        <w:t xml:space="preserve">Structures with reinforced concrete or reinforced masonry shear wall systems and rigid or semi-rigid diaphragms, consisting of concrete slabs </w:t>
      </w:r>
      <w:proofErr w:type="spellStart"/>
      <w:r w:rsidRPr="00634713">
        <w:rPr>
          <w:rFonts w:cs="Arial"/>
          <w:i/>
          <w:strike/>
          <w:snapToGrid/>
          <w:szCs w:val="24"/>
        </w:rPr>
        <w:t>or</w:t>
      </w:r>
      <w:proofErr w:type="spellEnd"/>
      <w:r w:rsidRPr="00634713">
        <w:rPr>
          <w:rFonts w:cs="Arial"/>
          <w:i/>
          <w:strike/>
          <w:snapToGrid/>
          <w:szCs w:val="24"/>
        </w:rPr>
        <w:t xml:space="preserve"> concrete-filled metal deck having a span-to-depth ratio of 3 or less, having a horizontal structural irregularity Type 1b of Table 12.3-1 are permitted, provided that the maximum story drift in the direction of the irregularity, computed including the torsional amplification factor from Section 12.8.4.3, is less than 10 percent of the allowable story drift in ASCE 7, Table 12.12-1.</w:t>
      </w:r>
    </w:p>
    <w:p w14:paraId="629B5A3D" w14:textId="2C288E84" w:rsidR="00E73C0C" w:rsidRPr="00634713" w:rsidRDefault="00E73C0C" w:rsidP="00E20737">
      <w:pPr>
        <w:pStyle w:val="ListParagraph"/>
        <w:widowControl/>
        <w:numPr>
          <w:ilvl w:val="0"/>
          <w:numId w:val="57"/>
        </w:numPr>
        <w:autoSpaceDE w:val="0"/>
        <w:autoSpaceDN w:val="0"/>
        <w:adjustRightInd w:val="0"/>
        <w:ind w:left="1080" w:hanging="360"/>
        <w:rPr>
          <w:rFonts w:cs="Arial"/>
          <w:i/>
          <w:strike/>
          <w:snapToGrid/>
          <w:szCs w:val="24"/>
        </w:rPr>
      </w:pPr>
      <w:r w:rsidRPr="00634713">
        <w:rPr>
          <w:rFonts w:cs="Arial"/>
          <w:i/>
          <w:strike/>
          <w:snapToGrid/>
          <w:szCs w:val="24"/>
        </w:rPr>
        <w:t xml:space="preserve">Structures having a horizontal structural irregularity Type 1b of Table 12.3-1 are permitted, provided a redundancy factor, </w:t>
      </w:r>
      <w:r w:rsidRPr="00634713">
        <w:rPr>
          <w:rFonts w:cs="Arial"/>
          <w:strike/>
          <w:snapToGrid/>
          <w:szCs w:val="24"/>
        </w:rPr>
        <w:t>ρ</w:t>
      </w:r>
      <w:r w:rsidRPr="00634713">
        <w:rPr>
          <w:rFonts w:cs="Arial"/>
          <w:i/>
          <w:strike/>
          <w:snapToGrid/>
          <w:szCs w:val="24"/>
        </w:rPr>
        <w:t>, of 1.3 as defined in ASCE 7 12.3.4 is assigned to the seismic force-resisting system in both orthogonal directions and the structure is designed for one of the orthogonal procedures as defined in ASCE 7, Section 12.5.3.1.</w:t>
      </w:r>
    </w:p>
    <w:p w14:paraId="3E036C57" w14:textId="51688990" w:rsidR="00E73C0C" w:rsidRPr="0012735B" w:rsidRDefault="00E73C0C" w:rsidP="00736877">
      <w:pPr>
        <w:widowControl/>
        <w:autoSpaceDE w:val="0"/>
        <w:autoSpaceDN w:val="0"/>
        <w:adjustRightInd w:val="0"/>
        <w:ind w:left="360"/>
        <w:rPr>
          <w:rFonts w:cs="Arial"/>
          <w:i/>
          <w:iCs/>
          <w:snapToGrid/>
          <w:szCs w:val="24"/>
        </w:rPr>
      </w:pPr>
      <w:r w:rsidRPr="007B2287">
        <w:rPr>
          <w:rFonts w:cs="Arial"/>
          <w:b/>
          <w:i/>
          <w:snapToGrid/>
          <w:szCs w:val="24"/>
        </w:rPr>
        <w:t>1617A.1.11</w:t>
      </w:r>
      <w:r w:rsidRPr="0012735B">
        <w:rPr>
          <w:rFonts w:cs="Arial"/>
          <w:b/>
          <w:bCs/>
          <w:i/>
          <w:iCs/>
          <w:snapToGrid/>
          <w:szCs w:val="24"/>
        </w:rPr>
        <w:t xml:space="preserve"> ASCE 7, Section 12.7.2. </w:t>
      </w:r>
      <w:r w:rsidRPr="0012735B">
        <w:rPr>
          <w:rFonts w:cs="Arial"/>
          <w:i/>
          <w:iCs/>
          <w:snapToGrid/>
          <w:szCs w:val="24"/>
        </w:rPr>
        <w:t>Modify ASCE 7, Section</w:t>
      </w:r>
      <w:r>
        <w:rPr>
          <w:rFonts w:cs="Arial"/>
          <w:i/>
          <w:iCs/>
          <w:snapToGrid/>
          <w:szCs w:val="24"/>
        </w:rPr>
        <w:t xml:space="preserve"> </w:t>
      </w:r>
      <w:r w:rsidRPr="0012735B">
        <w:rPr>
          <w:rFonts w:cs="Arial"/>
          <w:i/>
          <w:iCs/>
          <w:snapToGrid/>
          <w:szCs w:val="24"/>
        </w:rPr>
        <w:t xml:space="preserve">12.7.2, by adding Item </w:t>
      </w:r>
      <w:r w:rsidRPr="00D415A2">
        <w:rPr>
          <w:rFonts w:cs="Arial"/>
          <w:i/>
          <w:iCs/>
          <w:strike/>
          <w:snapToGrid/>
          <w:szCs w:val="24"/>
        </w:rPr>
        <w:t>6</w:t>
      </w:r>
      <w:r w:rsidRPr="0012735B">
        <w:rPr>
          <w:rFonts w:cs="Arial"/>
          <w:i/>
          <w:iCs/>
          <w:snapToGrid/>
          <w:szCs w:val="24"/>
        </w:rPr>
        <w:t xml:space="preserve"> </w:t>
      </w:r>
      <w:r w:rsidRPr="00D415A2">
        <w:rPr>
          <w:rFonts w:cs="Arial"/>
          <w:i/>
          <w:iCs/>
          <w:snapToGrid/>
          <w:szCs w:val="24"/>
          <w:u w:val="single"/>
        </w:rPr>
        <w:t>7</w:t>
      </w:r>
      <w:r>
        <w:rPr>
          <w:rFonts w:cs="Arial"/>
          <w:i/>
          <w:iCs/>
          <w:snapToGrid/>
          <w:szCs w:val="24"/>
        </w:rPr>
        <w:t xml:space="preserve"> </w:t>
      </w:r>
      <w:r w:rsidRPr="0012735B">
        <w:rPr>
          <w:rFonts w:cs="Arial"/>
          <w:i/>
          <w:iCs/>
          <w:snapToGrid/>
          <w:szCs w:val="24"/>
        </w:rPr>
        <w:t>to read as follows:</w:t>
      </w:r>
    </w:p>
    <w:p w14:paraId="246017F4" w14:textId="77777777" w:rsidR="00E73C0C" w:rsidRDefault="00E73C0C" w:rsidP="00504205">
      <w:pPr>
        <w:pStyle w:val="ListParagraph"/>
        <w:widowControl/>
        <w:numPr>
          <w:ilvl w:val="0"/>
          <w:numId w:val="89"/>
        </w:numPr>
        <w:autoSpaceDE w:val="0"/>
        <w:autoSpaceDN w:val="0"/>
        <w:adjustRightInd w:val="0"/>
        <w:rPr>
          <w:rFonts w:cs="Arial"/>
          <w:i/>
          <w:iCs/>
          <w:snapToGrid/>
          <w:szCs w:val="24"/>
        </w:rPr>
      </w:pPr>
      <w:r w:rsidRPr="00D415A2">
        <w:rPr>
          <w:rFonts w:cs="Arial"/>
          <w:i/>
          <w:iCs/>
          <w:strike/>
          <w:snapToGrid/>
          <w:szCs w:val="24"/>
        </w:rPr>
        <w:t>6.</w:t>
      </w:r>
      <w:r w:rsidRPr="00D415A2">
        <w:rPr>
          <w:rFonts w:cs="Arial"/>
          <w:i/>
          <w:iCs/>
          <w:snapToGrid/>
          <w:szCs w:val="24"/>
        </w:rPr>
        <w:t xml:space="preserve"> Where buildings provide lateral support for walls</w:t>
      </w:r>
      <w:r>
        <w:rPr>
          <w:rFonts w:cs="Arial"/>
          <w:i/>
          <w:iCs/>
          <w:snapToGrid/>
          <w:szCs w:val="24"/>
        </w:rPr>
        <w:t xml:space="preserve"> </w:t>
      </w:r>
      <w:r w:rsidRPr="00EC1B26">
        <w:rPr>
          <w:rFonts w:cs="Arial"/>
          <w:i/>
          <w:iCs/>
          <w:snapToGrid/>
          <w:szCs w:val="24"/>
        </w:rPr>
        <w:t>retaining earth, and the exterior grades on opposite</w:t>
      </w:r>
      <w:r>
        <w:rPr>
          <w:rFonts w:cs="Arial"/>
          <w:i/>
          <w:iCs/>
          <w:snapToGrid/>
          <w:szCs w:val="24"/>
        </w:rPr>
        <w:t xml:space="preserve"> </w:t>
      </w:r>
      <w:r w:rsidRPr="00EC1B26">
        <w:rPr>
          <w:rFonts w:cs="Arial"/>
          <w:i/>
          <w:iCs/>
          <w:snapToGrid/>
          <w:szCs w:val="24"/>
        </w:rPr>
        <w:t>sides of the building differ by more than 6 feet (1829</w:t>
      </w:r>
      <w:r>
        <w:rPr>
          <w:rFonts w:cs="Arial"/>
          <w:i/>
          <w:iCs/>
          <w:snapToGrid/>
          <w:szCs w:val="24"/>
        </w:rPr>
        <w:t xml:space="preserve"> </w:t>
      </w:r>
      <w:r w:rsidRPr="00EC1B26">
        <w:rPr>
          <w:rFonts w:cs="Arial"/>
          <w:i/>
          <w:iCs/>
          <w:snapToGrid/>
          <w:szCs w:val="24"/>
        </w:rPr>
        <w:t>mm), the load combination of the seismic increment</w:t>
      </w:r>
      <w:r>
        <w:rPr>
          <w:rFonts w:cs="Arial"/>
          <w:i/>
          <w:iCs/>
          <w:snapToGrid/>
          <w:szCs w:val="24"/>
        </w:rPr>
        <w:t xml:space="preserve"> </w:t>
      </w:r>
      <w:r w:rsidRPr="00EC1B26">
        <w:rPr>
          <w:rFonts w:cs="Arial"/>
          <w:i/>
          <w:iCs/>
          <w:snapToGrid/>
          <w:szCs w:val="24"/>
        </w:rPr>
        <w:t>of earth pressure due to earthquake acting on the</w:t>
      </w:r>
      <w:r>
        <w:rPr>
          <w:rFonts w:cs="Arial"/>
          <w:i/>
          <w:iCs/>
          <w:snapToGrid/>
          <w:szCs w:val="24"/>
        </w:rPr>
        <w:t xml:space="preserve"> </w:t>
      </w:r>
      <w:r w:rsidRPr="00EC1B26">
        <w:rPr>
          <w:rFonts w:cs="Arial"/>
          <w:i/>
          <w:iCs/>
          <w:snapToGrid/>
          <w:szCs w:val="24"/>
        </w:rPr>
        <w:t>higher side, as determined by a geotechnical engineer</w:t>
      </w:r>
      <w:r>
        <w:rPr>
          <w:rFonts w:cs="Arial"/>
          <w:i/>
          <w:iCs/>
          <w:snapToGrid/>
          <w:szCs w:val="24"/>
        </w:rPr>
        <w:t xml:space="preserve"> </w:t>
      </w:r>
      <w:r w:rsidRPr="00EC1B26">
        <w:rPr>
          <w:rFonts w:cs="Arial"/>
          <w:i/>
          <w:iCs/>
          <w:snapToGrid/>
          <w:szCs w:val="24"/>
        </w:rPr>
        <w:t>qualified in soils engineering plus the difference</w:t>
      </w:r>
      <w:r>
        <w:rPr>
          <w:rFonts w:cs="Arial"/>
          <w:i/>
          <w:iCs/>
          <w:snapToGrid/>
          <w:szCs w:val="24"/>
        </w:rPr>
        <w:t xml:space="preserve"> </w:t>
      </w:r>
      <w:r w:rsidRPr="00EA3137">
        <w:rPr>
          <w:rFonts w:cs="Arial"/>
          <w:i/>
          <w:iCs/>
          <w:snapToGrid/>
          <w:szCs w:val="24"/>
        </w:rPr>
        <w:t>in earth pressures shall be added to the lateral</w:t>
      </w:r>
      <w:r>
        <w:rPr>
          <w:rFonts w:cs="Arial"/>
          <w:i/>
          <w:iCs/>
          <w:snapToGrid/>
          <w:szCs w:val="24"/>
        </w:rPr>
        <w:t xml:space="preserve"> </w:t>
      </w:r>
      <w:r w:rsidRPr="00EA3137">
        <w:rPr>
          <w:rFonts w:cs="Arial"/>
          <w:i/>
          <w:iCs/>
          <w:snapToGrid/>
          <w:szCs w:val="24"/>
        </w:rPr>
        <w:t>forces provided in this section.</w:t>
      </w:r>
    </w:p>
    <w:p w14:paraId="414B67AB" w14:textId="25D7608F" w:rsidR="004278B0" w:rsidRPr="0015713E" w:rsidRDefault="004278B0" w:rsidP="00736877">
      <w:pPr>
        <w:widowControl/>
        <w:autoSpaceDE w:val="0"/>
        <w:autoSpaceDN w:val="0"/>
        <w:adjustRightInd w:val="0"/>
        <w:ind w:left="360"/>
        <w:rPr>
          <w:rFonts w:cs="Arial"/>
          <w:i/>
          <w:snapToGrid/>
          <w:szCs w:val="24"/>
          <w:u w:val="single"/>
        </w:rPr>
      </w:pPr>
      <w:r w:rsidRPr="00322F67">
        <w:rPr>
          <w:rFonts w:cs="Arial"/>
          <w:b/>
          <w:i/>
          <w:snapToGrid/>
          <w:szCs w:val="24"/>
        </w:rPr>
        <w:t>1617A.1.1</w:t>
      </w:r>
      <w:r w:rsidR="00EB7A12" w:rsidRPr="00322F67">
        <w:rPr>
          <w:rFonts w:cs="Arial"/>
          <w:b/>
          <w:i/>
          <w:snapToGrid/>
          <w:szCs w:val="24"/>
        </w:rPr>
        <w:t>2</w:t>
      </w:r>
      <w:r w:rsidRPr="00322F67">
        <w:rPr>
          <w:rFonts w:cs="Arial"/>
          <w:b/>
          <w:i/>
          <w:snapToGrid/>
          <w:szCs w:val="24"/>
        </w:rPr>
        <w:t xml:space="preserve"> </w:t>
      </w:r>
      <w:r w:rsidR="009806D0" w:rsidRPr="0015713E">
        <w:rPr>
          <w:rFonts w:cs="Arial"/>
          <w:b/>
          <w:i/>
          <w:strike/>
          <w:snapToGrid/>
          <w:szCs w:val="24"/>
        </w:rPr>
        <w:t>Reserved.</w:t>
      </w:r>
      <w:r w:rsidR="009806D0" w:rsidRPr="0015713E">
        <w:rPr>
          <w:rFonts w:cs="Arial"/>
          <w:b/>
          <w:i/>
          <w:snapToGrid/>
          <w:szCs w:val="24"/>
        </w:rPr>
        <w:t xml:space="preserve"> </w:t>
      </w:r>
      <w:r w:rsidRPr="0015713E">
        <w:rPr>
          <w:rFonts w:cs="Arial"/>
          <w:b/>
          <w:i/>
          <w:snapToGrid/>
          <w:szCs w:val="24"/>
          <w:u w:val="single"/>
        </w:rPr>
        <w:t>ASCE 7, Section 12.</w:t>
      </w:r>
      <w:r w:rsidR="002A1BDF" w:rsidRPr="0015713E">
        <w:rPr>
          <w:rFonts w:cs="Arial"/>
          <w:b/>
          <w:i/>
          <w:snapToGrid/>
          <w:szCs w:val="24"/>
          <w:u w:val="single"/>
        </w:rPr>
        <w:t>10</w:t>
      </w:r>
      <w:r w:rsidRPr="0015713E">
        <w:rPr>
          <w:rFonts w:cs="Arial"/>
          <w:b/>
          <w:i/>
          <w:snapToGrid/>
          <w:szCs w:val="24"/>
          <w:u w:val="single"/>
        </w:rPr>
        <w:t>.2.</w:t>
      </w:r>
      <w:r w:rsidR="00326B2F" w:rsidRPr="0015713E">
        <w:rPr>
          <w:rFonts w:cs="Arial"/>
          <w:b/>
          <w:i/>
          <w:snapToGrid/>
          <w:szCs w:val="24"/>
          <w:u w:val="single"/>
        </w:rPr>
        <w:t>1</w:t>
      </w:r>
      <w:r w:rsidRPr="0015713E">
        <w:rPr>
          <w:rFonts w:cs="Arial"/>
          <w:b/>
          <w:i/>
          <w:snapToGrid/>
          <w:szCs w:val="24"/>
          <w:u w:val="single"/>
        </w:rPr>
        <w:t xml:space="preserve">. </w:t>
      </w:r>
      <w:r w:rsidRPr="0015713E">
        <w:rPr>
          <w:rFonts w:cs="Arial"/>
          <w:i/>
          <w:snapToGrid/>
          <w:szCs w:val="24"/>
          <w:u w:val="single"/>
        </w:rPr>
        <w:t>Modify ASCE 7, Section 12.</w:t>
      </w:r>
      <w:r w:rsidR="00BE61A7" w:rsidRPr="0015713E">
        <w:rPr>
          <w:rFonts w:cs="Arial"/>
          <w:i/>
          <w:snapToGrid/>
          <w:szCs w:val="24"/>
          <w:u w:val="single"/>
        </w:rPr>
        <w:t>10</w:t>
      </w:r>
      <w:r w:rsidRPr="0015713E">
        <w:rPr>
          <w:rFonts w:cs="Arial"/>
          <w:i/>
          <w:snapToGrid/>
          <w:szCs w:val="24"/>
          <w:u w:val="single"/>
        </w:rPr>
        <w:t>.2</w:t>
      </w:r>
      <w:r w:rsidR="00BE61A7" w:rsidRPr="0015713E">
        <w:rPr>
          <w:rFonts w:cs="Arial"/>
          <w:i/>
          <w:snapToGrid/>
          <w:szCs w:val="24"/>
          <w:u w:val="single"/>
        </w:rPr>
        <w:t>.1</w:t>
      </w:r>
      <w:r w:rsidRPr="0015713E">
        <w:rPr>
          <w:rFonts w:cs="Arial"/>
          <w:i/>
          <w:snapToGrid/>
          <w:szCs w:val="24"/>
          <w:u w:val="single"/>
        </w:rPr>
        <w:t xml:space="preserve"> by </w:t>
      </w:r>
      <w:r w:rsidR="001B5DB5" w:rsidRPr="0015713E">
        <w:rPr>
          <w:rFonts w:cs="Arial"/>
          <w:i/>
          <w:snapToGrid/>
          <w:szCs w:val="24"/>
          <w:u w:val="single"/>
        </w:rPr>
        <w:t xml:space="preserve">replacing the </w:t>
      </w:r>
      <w:r w:rsidR="00463CBB" w:rsidRPr="0015713E">
        <w:rPr>
          <w:rFonts w:cs="Arial"/>
          <w:i/>
          <w:iCs/>
          <w:snapToGrid/>
          <w:szCs w:val="24"/>
          <w:u w:val="single"/>
        </w:rPr>
        <w:t>e</w:t>
      </w:r>
      <w:r w:rsidR="001B5DB5" w:rsidRPr="0015713E">
        <w:rPr>
          <w:rFonts w:cs="Arial"/>
          <w:i/>
          <w:iCs/>
          <w:snapToGrid/>
          <w:szCs w:val="24"/>
          <w:u w:val="single"/>
        </w:rPr>
        <w:t>xception</w:t>
      </w:r>
      <w:r w:rsidRPr="0015713E">
        <w:rPr>
          <w:rFonts w:cs="Arial"/>
          <w:i/>
          <w:snapToGrid/>
          <w:szCs w:val="24"/>
          <w:u w:val="single"/>
        </w:rPr>
        <w:t xml:space="preserve"> as follows:</w:t>
      </w:r>
    </w:p>
    <w:p w14:paraId="605D8380" w14:textId="201B4A8C" w:rsidR="001E53D5" w:rsidRPr="00163405" w:rsidRDefault="001E53D5" w:rsidP="00736877">
      <w:pPr>
        <w:widowControl/>
        <w:autoSpaceDE w:val="0"/>
        <w:autoSpaceDN w:val="0"/>
        <w:adjustRightInd w:val="0"/>
        <w:ind w:left="720"/>
        <w:rPr>
          <w:rFonts w:cs="Arial"/>
          <w:snapToGrid/>
          <w:szCs w:val="24"/>
          <w:u w:val="single"/>
        </w:rPr>
      </w:pPr>
      <w:r w:rsidRPr="00163405">
        <w:rPr>
          <w:rFonts w:cs="Arial"/>
          <w:b/>
          <w:snapToGrid/>
          <w:szCs w:val="24"/>
          <w:u w:val="single"/>
        </w:rPr>
        <w:t>EXCEPTION:</w:t>
      </w:r>
      <w:r w:rsidRPr="00163405">
        <w:rPr>
          <w:rFonts w:cs="Arial"/>
          <w:snapToGrid/>
          <w:szCs w:val="24"/>
          <w:u w:val="single"/>
        </w:rPr>
        <w:t xml:space="preserve"> In </w:t>
      </w:r>
      <w:r w:rsidRPr="0015713E">
        <w:rPr>
          <w:rFonts w:cs="Arial"/>
          <w:i/>
          <w:snapToGrid/>
          <w:szCs w:val="24"/>
          <w:u w:val="single"/>
        </w:rPr>
        <w:t>light-frame</w:t>
      </w:r>
      <w:r w:rsidRPr="00163405">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w:t>
      </w:r>
      <w:r w:rsidRPr="00163405">
        <w:rPr>
          <w:rFonts w:cs="Arial"/>
          <w:snapToGrid/>
          <w:szCs w:val="24"/>
          <w:u w:val="single"/>
        </w:rPr>
        <w:lastRenderedPageBreak/>
        <w:t>load combinations of Section 2.3.6 with seismic forces determined in accordance with Section 12.10.1.1.</w:t>
      </w:r>
    </w:p>
    <w:p w14:paraId="1F1AE991" w14:textId="6D1F90B9" w:rsidR="00C318AF" w:rsidRPr="00634713" w:rsidRDefault="00C318AF" w:rsidP="00736877">
      <w:pPr>
        <w:widowControl/>
        <w:autoSpaceDE w:val="0"/>
        <w:autoSpaceDN w:val="0"/>
        <w:adjustRightInd w:val="0"/>
        <w:ind w:left="360"/>
        <w:rPr>
          <w:rFonts w:cs="Arial"/>
          <w:b/>
          <w:i/>
          <w:snapToGrid/>
          <w:szCs w:val="24"/>
          <w:u w:val="single"/>
        </w:rPr>
      </w:pPr>
      <w:r w:rsidRPr="00634713">
        <w:rPr>
          <w:rFonts w:cs="Arial"/>
          <w:b/>
          <w:i/>
          <w:snapToGrid/>
          <w:szCs w:val="24"/>
        </w:rPr>
        <w:t xml:space="preserve">1617A.1.13 </w:t>
      </w:r>
      <w:r w:rsidRPr="00634713">
        <w:rPr>
          <w:rFonts w:cs="Arial"/>
          <w:b/>
          <w:i/>
          <w:strike/>
          <w:snapToGrid/>
          <w:szCs w:val="24"/>
        </w:rPr>
        <w:t>Reserved.</w:t>
      </w:r>
      <w:r w:rsidRPr="00634713">
        <w:rPr>
          <w:rFonts w:cs="Arial"/>
          <w:b/>
          <w:i/>
          <w:snapToGrid/>
          <w:szCs w:val="24"/>
          <w:u w:val="single"/>
        </w:rPr>
        <w:t xml:space="preserve"> ASCE 7, Section 12.13.5.2. </w:t>
      </w:r>
      <w:r w:rsidRPr="00634713">
        <w:rPr>
          <w:rFonts w:cs="Arial"/>
          <w:i/>
          <w:snapToGrid/>
          <w:szCs w:val="24"/>
          <w:u w:val="single"/>
        </w:rPr>
        <w:t>Modify ASCE 7, Section 12.13.5.2 by the following:</w:t>
      </w:r>
    </w:p>
    <w:p w14:paraId="081FF9E5" w14:textId="5EF5ACF9" w:rsidR="00C318AF" w:rsidRPr="007D69C6" w:rsidRDefault="00C318AF" w:rsidP="00C70142">
      <w:pPr>
        <w:pStyle w:val="ListParagraph"/>
        <w:widowControl/>
        <w:autoSpaceDE w:val="0"/>
        <w:autoSpaceDN w:val="0"/>
        <w:adjustRightInd w:val="0"/>
        <w:contextualSpacing w:val="0"/>
        <w:rPr>
          <w:rFonts w:cs="Arial"/>
          <w:b/>
          <w:i/>
          <w:strike/>
          <w:szCs w:val="24"/>
          <w:u w:val="single"/>
        </w:rPr>
      </w:pPr>
      <w:r w:rsidRPr="00634713">
        <w:rPr>
          <w:rFonts w:cs="Arial"/>
          <w:i/>
          <w:snapToGrid/>
          <w:szCs w:val="24"/>
          <w:u w:val="single"/>
        </w:rPr>
        <w:t>Replace last sentence by the following: When vertical nominal strength (upward or downward) is determined by approved in-situ prototype testing program, resistance factor (ᶲ) shall be permitted to be 0.75 (ᶲ = 0.75).</w:t>
      </w:r>
    </w:p>
    <w:p w14:paraId="1FD5087E" w14:textId="5C20B5A6" w:rsidR="00A70D59" w:rsidRPr="00A70D59" w:rsidRDefault="00A70D59" w:rsidP="00736877">
      <w:pPr>
        <w:widowControl/>
        <w:autoSpaceDE w:val="0"/>
        <w:autoSpaceDN w:val="0"/>
        <w:adjustRightInd w:val="0"/>
        <w:ind w:left="360"/>
        <w:rPr>
          <w:rFonts w:cs="Arial"/>
          <w:bCs/>
          <w:iCs/>
          <w:snapToGrid/>
          <w:szCs w:val="24"/>
        </w:rPr>
      </w:pPr>
      <w:r w:rsidRPr="00A70D59">
        <w:rPr>
          <w:rFonts w:cs="Arial"/>
          <w:bCs/>
          <w:iCs/>
          <w:snapToGrid/>
          <w:szCs w:val="24"/>
        </w:rPr>
        <w:t>…</w:t>
      </w:r>
    </w:p>
    <w:p w14:paraId="655B266A" w14:textId="09E5E814" w:rsidR="00704C2C" w:rsidRPr="008A6F5A" w:rsidRDefault="00704C2C" w:rsidP="00736877">
      <w:pPr>
        <w:spacing w:before="120"/>
        <w:ind w:left="360"/>
        <w:rPr>
          <w:rFonts w:cs="Arial"/>
          <w:b/>
          <w:i/>
          <w:szCs w:val="24"/>
        </w:rPr>
      </w:pPr>
      <w:r w:rsidRPr="008A6F5A">
        <w:rPr>
          <w:rFonts w:cs="Arial"/>
          <w:b/>
          <w:i/>
          <w:szCs w:val="24"/>
        </w:rPr>
        <w:t xml:space="preserve">1617A.1.16 ASCE 7, Section 12.13.9.2. </w:t>
      </w:r>
      <w:r w:rsidRPr="008A6F5A">
        <w:rPr>
          <w:rFonts w:cs="Arial"/>
          <w:i/>
          <w:szCs w:val="24"/>
        </w:rPr>
        <w:t xml:space="preserve">Modify ASCE 7, Section 12.13.9.2 by </w:t>
      </w:r>
      <w:r w:rsidR="00501339" w:rsidRPr="00634713">
        <w:rPr>
          <w:rFonts w:cs="Arial"/>
          <w:i/>
          <w:szCs w:val="24"/>
          <w:u w:val="single"/>
        </w:rPr>
        <w:t>adding</w:t>
      </w:r>
      <w:r w:rsidR="00501339">
        <w:rPr>
          <w:rFonts w:cs="Arial"/>
          <w:i/>
          <w:szCs w:val="24"/>
        </w:rPr>
        <w:t xml:space="preserve"> </w:t>
      </w:r>
      <w:r w:rsidRPr="008A6F5A">
        <w:rPr>
          <w:rFonts w:cs="Arial"/>
          <w:i/>
          <w:szCs w:val="24"/>
        </w:rPr>
        <w:t xml:space="preserve">the following sentence </w:t>
      </w:r>
      <w:r w:rsidRPr="00634713">
        <w:rPr>
          <w:rFonts w:cs="Arial"/>
          <w:i/>
          <w:strike/>
          <w:szCs w:val="24"/>
        </w:rPr>
        <w:t>added to</w:t>
      </w:r>
      <w:r w:rsidRPr="008A6F5A">
        <w:rPr>
          <w:rFonts w:cs="Arial"/>
          <w:i/>
          <w:szCs w:val="24"/>
        </w:rPr>
        <w:t xml:space="preserve"> </w:t>
      </w:r>
      <w:r w:rsidR="00C6620D" w:rsidRPr="00634713">
        <w:rPr>
          <w:rFonts w:cs="Arial"/>
          <w:i/>
          <w:szCs w:val="24"/>
          <w:u w:val="single"/>
        </w:rPr>
        <w:t>at</w:t>
      </w:r>
      <w:r w:rsidR="00C6620D">
        <w:rPr>
          <w:rFonts w:cs="Arial"/>
          <w:i/>
          <w:szCs w:val="24"/>
        </w:rPr>
        <w:t xml:space="preserve"> </w:t>
      </w:r>
      <w:r w:rsidRPr="008A6F5A">
        <w:rPr>
          <w:rFonts w:cs="Arial"/>
          <w:i/>
          <w:szCs w:val="24"/>
        </w:rPr>
        <w:t xml:space="preserve">the end of </w:t>
      </w:r>
      <w:r w:rsidRPr="0015713E">
        <w:rPr>
          <w:rFonts w:cs="Arial"/>
          <w:i/>
          <w:strike/>
          <w:szCs w:val="24"/>
        </w:rPr>
        <w:t xml:space="preserve">item </w:t>
      </w:r>
      <w:proofErr w:type="spellStart"/>
      <w:r w:rsidRPr="0015713E">
        <w:rPr>
          <w:rFonts w:cs="Arial"/>
          <w:i/>
          <w:strike/>
          <w:szCs w:val="24"/>
        </w:rPr>
        <w:t>b</w:t>
      </w:r>
      <w:proofErr w:type="spellEnd"/>
      <w:r w:rsidRPr="0015713E">
        <w:rPr>
          <w:rFonts w:cs="Arial"/>
          <w:i/>
          <w:szCs w:val="24"/>
        </w:rPr>
        <w:t xml:space="preserve"> </w:t>
      </w:r>
      <w:r w:rsidR="008D638E" w:rsidRPr="0015713E">
        <w:rPr>
          <w:rFonts w:cs="Arial"/>
          <w:i/>
          <w:szCs w:val="24"/>
          <w:u w:val="single"/>
        </w:rPr>
        <w:t xml:space="preserve">the </w:t>
      </w:r>
      <w:r w:rsidR="00DD15A7" w:rsidRPr="0015713E">
        <w:rPr>
          <w:rFonts w:cs="Arial"/>
          <w:i/>
          <w:szCs w:val="24"/>
          <w:u w:val="single"/>
        </w:rPr>
        <w:t>e</w:t>
      </w:r>
      <w:r w:rsidR="008D638E" w:rsidRPr="0015713E">
        <w:rPr>
          <w:rFonts w:cs="Arial"/>
          <w:i/>
          <w:szCs w:val="24"/>
          <w:u w:val="single"/>
        </w:rPr>
        <w:t>xception</w:t>
      </w:r>
      <w:r w:rsidR="0057518B" w:rsidRPr="0015713E">
        <w:rPr>
          <w:rFonts w:cs="Arial"/>
          <w:i/>
          <w:szCs w:val="24"/>
          <w:u w:val="single"/>
        </w:rPr>
        <w:t>:</w:t>
      </w:r>
      <w:r w:rsidR="008D638E" w:rsidRPr="008A6F5A">
        <w:rPr>
          <w:rFonts w:cs="Arial"/>
          <w:i/>
          <w:szCs w:val="24"/>
        </w:rPr>
        <w:t xml:space="preserve"> </w:t>
      </w:r>
      <w:r w:rsidRPr="00634713">
        <w:rPr>
          <w:rFonts w:cs="Arial"/>
          <w:i/>
          <w:strike/>
          <w:szCs w:val="24"/>
        </w:rPr>
        <w:t>as follows:</w:t>
      </w:r>
    </w:p>
    <w:p w14:paraId="47034EE3" w14:textId="77777777" w:rsidR="00B45287" w:rsidRPr="008A6F5A" w:rsidRDefault="00B45287" w:rsidP="00736877">
      <w:pPr>
        <w:spacing w:before="120"/>
        <w:ind w:left="720"/>
        <w:rPr>
          <w:rFonts w:cs="Arial"/>
          <w:i/>
          <w:szCs w:val="24"/>
        </w:rPr>
      </w:pPr>
      <w:r w:rsidRPr="008A6F5A">
        <w:rPr>
          <w:rFonts w:cs="Arial"/>
          <w:i/>
          <w:szCs w:val="24"/>
        </w:rPr>
        <w:t xml:space="preserve">Seismic load effects determined in accordance with Section </w:t>
      </w:r>
      <w:r w:rsidRPr="0015713E">
        <w:rPr>
          <w:rFonts w:cs="Arial"/>
          <w:i/>
          <w:szCs w:val="24"/>
        </w:rPr>
        <w:t>12.4</w:t>
      </w:r>
      <w:r w:rsidRPr="008A6F5A">
        <w:rPr>
          <w:rFonts w:cs="Arial"/>
          <w:i/>
          <w:szCs w:val="24"/>
        </w:rPr>
        <w:t xml:space="preserve"> need not be considered in this check.</w:t>
      </w:r>
    </w:p>
    <w:p w14:paraId="5EAB1BEC" w14:textId="0C8784C1" w:rsidR="00704C2C" w:rsidRPr="00756D66" w:rsidRDefault="00756D66" w:rsidP="00736877">
      <w:pPr>
        <w:widowControl/>
        <w:autoSpaceDE w:val="0"/>
        <w:autoSpaceDN w:val="0"/>
        <w:adjustRightInd w:val="0"/>
        <w:ind w:firstLine="360"/>
        <w:rPr>
          <w:rFonts w:cs="Arial"/>
          <w:snapToGrid/>
          <w:szCs w:val="24"/>
        </w:rPr>
      </w:pPr>
      <w:r w:rsidRPr="00756D66">
        <w:rPr>
          <w:rFonts w:cs="Arial"/>
          <w:snapToGrid/>
          <w:szCs w:val="24"/>
        </w:rPr>
        <w:t>…</w:t>
      </w:r>
    </w:p>
    <w:p w14:paraId="6964B55F" w14:textId="77777777" w:rsidR="00161F06" w:rsidRPr="00271069" w:rsidRDefault="00161F06" w:rsidP="00736877">
      <w:pPr>
        <w:autoSpaceDE w:val="0"/>
        <w:autoSpaceDN w:val="0"/>
        <w:adjustRightInd w:val="0"/>
        <w:spacing w:before="120"/>
        <w:ind w:left="360"/>
        <w:rPr>
          <w:rFonts w:cs="Arial"/>
          <w:i/>
          <w:szCs w:val="24"/>
        </w:rPr>
      </w:pPr>
      <w:r w:rsidRPr="00271069">
        <w:rPr>
          <w:rFonts w:cs="Arial"/>
          <w:b/>
          <w:i/>
          <w:szCs w:val="24"/>
        </w:rPr>
        <w:t xml:space="preserve">1617A.1.18 ASCE 7, Section 13.1.4. </w:t>
      </w:r>
      <w:r w:rsidRPr="00271069">
        <w:rPr>
          <w:rFonts w:cs="Arial"/>
          <w:i/>
          <w:szCs w:val="24"/>
        </w:rPr>
        <w:t>Replace ASCE 7 Section 13.1.4 with the following:</w:t>
      </w:r>
    </w:p>
    <w:p w14:paraId="57295751" w14:textId="77C54829" w:rsidR="00161F06" w:rsidRPr="00B27DFE" w:rsidRDefault="00161F06" w:rsidP="00736877">
      <w:pPr>
        <w:widowControl/>
        <w:spacing w:before="120"/>
        <w:ind w:left="720"/>
        <w:rPr>
          <w:rFonts w:cs="Arial"/>
          <w:i/>
        </w:rPr>
      </w:pPr>
      <w:r w:rsidRPr="00B27DFE">
        <w:rPr>
          <w:rFonts w:cs="Arial"/>
          <w:b/>
          <w:i/>
        </w:rPr>
        <w:t xml:space="preserve">13.1.4. </w:t>
      </w:r>
      <w:r w:rsidR="00973B0E" w:rsidRPr="00634713">
        <w:rPr>
          <w:rFonts w:cs="Arial"/>
          <w:b/>
          <w:i/>
          <w:u w:val="single"/>
        </w:rPr>
        <w:t>Nonstructural Component Support and Attachment Requirements:</w:t>
      </w:r>
      <w:r w:rsidR="00973B0E">
        <w:rPr>
          <w:rFonts w:cs="Arial"/>
          <w:b/>
          <w:i/>
        </w:rPr>
        <w:t xml:space="preserve"> </w:t>
      </w:r>
      <w:r w:rsidRPr="00B27DFE">
        <w:rPr>
          <w:rFonts w:cs="Arial"/>
          <w:i/>
        </w:rPr>
        <w:t>The following nonstructural components and equipment shall be anchored in accordance with this section. Design and detailing shall be in accordance with Chapter 13 except as modified by this section.</w:t>
      </w:r>
    </w:p>
    <w:p w14:paraId="68078FDF" w14:textId="77777777" w:rsidR="00161F06" w:rsidRPr="00B27DFE"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0C063C">
        <w:rPr>
          <w:rFonts w:cs="Arial"/>
          <w:b/>
          <w:i/>
        </w:rPr>
        <w:t>Fixed Equipment:</w:t>
      </w:r>
      <w:r w:rsidRPr="00B27DFE">
        <w:rPr>
          <w:rFonts w:cs="Arial"/>
          <w:i/>
        </w:rPr>
        <w:t xml:space="preserve"> Equipment shall be anchored if it is directly attached to the building utility services such as electricity, gas, or water.  For the purposes of this requirement, “directly attached” shall include all electrical connections except plugs for </w:t>
      </w:r>
      <w:r w:rsidRPr="00B27DFE">
        <w:rPr>
          <w:rFonts w:cs="Arial"/>
          <w:i/>
          <w:iCs/>
        </w:rPr>
        <w:t>110/220-volt receptacles having a flexible cable/cord</w:t>
      </w:r>
      <w:r w:rsidRPr="00B27DFE">
        <w:rPr>
          <w:rFonts w:cs="Arial"/>
          <w:i/>
        </w:rPr>
        <w:t>. Equipment that is connected to the building plumbing system with a shut-off valve in proximity to the equipment shall not be considered as directly attached provided the inside diameter of the pipe/tubing is less than ½ inches.</w:t>
      </w:r>
    </w:p>
    <w:p w14:paraId="052748DD" w14:textId="77777777" w:rsidR="00161F06" w:rsidRPr="00B27DFE"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0C063C">
        <w:rPr>
          <w:rFonts w:cs="Arial"/>
          <w:b/>
          <w:i/>
        </w:rPr>
        <w:t>Movable Equipment:</w:t>
      </w:r>
      <w:r w:rsidRPr="00B27DFE">
        <w:rPr>
          <w:rFonts w:cs="Arial"/>
          <w:i/>
        </w:rPr>
        <w:t xml:space="preserve"> Equipment is subject to the same requirement as fixed </w:t>
      </w:r>
      <w:proofErr w:type="gramStart"/>
      <w:r w:rsidRPr="00B27DFE">
        <w:rPr>
          <w:rFonts w:cs="Arial"/>
          <w:i/>
        </w:rPr>
        <w:t>equipment, but</w:t>
      </w:r>
      <w:proofErr w:type="gramEnd"/>
      <w:r w:rsidRPr="00B27DFE">
        <w:rPr>
          <w:rFonts w:cs="Arial"/>
          <w:i/>
        </w:rPr>
        <w:t xml:space="preserve"> is permitted to be anchored by re-attachable anchors or restraints in a manner approved by the enforcement agency. Utilities and services at the equipment shall have flexible connections to allow for necessary movement.</w:t>
      </w:r>
    </w:p>
    <w:p w14:paraId="4F22FA82" w14:textId="77777777" w:rsidR="00161F06" w:rsidRPr="00B27DFE"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B27DFE">
        <w:rPr>
          <w:rFonts w:cs="Arial"/>
          <w:b/>
          <w:i/>
        </w:rPr>
        <w:t xml:space="preserve">[DSA-SS] </w:t>
      </w:r>
      <w:r w:rsidRPr="00D87B10">
        <w:rPr>
          <w:rFonts w:cs="Arial"/>
          <w:b/>
          <w:i/>
        </w:rPr>
        <w:t>Mobile equipment:</w:t>
      </w:r>
      <w:r w:rsidRPr="00B27DFE">
        <w:rPr>
          <w:rFonts w:cs="Arial"/>
          <w:i/>
        </w:rPr>
        <w:t xml:space="preserve"> Equipment </w:t>
      </w:r>
      <w:r w:rsidRPr="00B27DFE">
        <w:rPr>
          <w:rFonts w:cs="Arial"/>
          <w:i/>
          <w:iCs/>
        </w:rPr>
        <w:t xml:space="preserve">heavier than 400 lb. </w:t>
      </w:r>
      <w:r w:rsidRPr="00B27DFE">
        <w:rPr>
          <w:rFonts w:cs="Arial"/>
          <w:i/>
        </w:rPr>
        <w:t xml:space="preserve">or </w:t>
      </w:r>
      <w:r w:rsidRPr="00B27DFE">
        <w:rPr>
          <w:rFonts w:cs="Arial"/>
          <w:i/>
          <w:iCs/>
        </w:rPr>
        <w:t>has a center of mass located 4 ft. or more above</w:t>
      </w:r>
      <w:r w:rsidRPr="00B27DFE">
        <w:rPr>
          <w:rFonts w:cs="Arial"/>
          <w:i/>
        </w:rPr>
        <w:t xml:space="preserve"> the </w:t>
      </w:r>
      <w:r w:rsidRPr="00B27DFE">
        <w:rPr>
          <w:rFonts w:cs="Arial"/>
          <w:i/>
          <w:iCs/>
        </w:rPr>
        <w:t>adjacent floor or roof level that directly supports the equipment</w:t>
      </w:r>
      <w:r w:rsidRPr="00B27DFE">
        <w:t xml:space="preserve"> </w:t>
      </w:r>
      <w:r w:rsidRPr="00B27DFE">
        <w:rPr>
          <w:rFonts w:cs="Arial"/>
          <w:i/>
          <w:iCs/>
        </w:rPr>
        <w:t>shall be restrained in a manner approved by the enforcement agency.</w:t>
      </w:r>
      <w:r w:rsidRPr="00B27DFE">
        <w:rPr>
          <w:rFonts w:cs="Arial"/>
          <w:i/>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0BF13E39" w14:textId="77777777" w:rsidR="00161F06" w:rsidRPr="00B27DFE"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B27DFE">
        <w:rPr>
          <w:rFonts w:cs="Arial"/>
          <w:b/>
          <w:i/>
        </w:rPr>
        <w:lastRenderedPageBreak/>
        <w:t xml:space="preserve">[DSA-SS] </w:t>
      </w:r>
      <w:r w:rsidRPr="002A029A">
        <w:rPr>
          <w:rFonts w:cs="Arial"/>
          <w:b/>
          <w:i/>
        </w:rPr>
        <w:t>Countertop Equipment:</w:t>
      </w:r>
      <w:r w:rsidRPr="00B27DFE">
        <w:rPr>
          <w:rFonts w:cs="Arial"/>
          <w:i/>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40ECC0E3" w14:textId="77777777" w:rsidR="00161F06" w:rsidRPr="00B27DFE"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u w:val="single"/>
        </w:rPr>
      </w:pPr>
      <w:r w:rsidRPr="00B27DFE">
        <w:rPr>
          <w:rFonts w:cs="Arial"/>
          <w:bCs/>
          <w:i/>
          <w:szCs w:val="24"/>
          <w:highlight w:val="lightGray"/>
        </w:rPr>
        <w:t>(Reserved for OSHPD)</w:t>
      </w:r>
    </w:p>
    <w:p w14:paraId="55B0966F" w14:textId="77777777" w:rsidR="00161F06" w:rsidRPr="00B27DFE"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u w:val="single"/>
        </w:rPr>
      </w:pPr>
      <w:r w:rsidRPr="00B27DFE">
        <w:rPr>
          <w:rFonts w:cs="Arial"/>
          <w:bCs/>
          <w:i/>
          <w:szCs w:val="24"/>
          <w:highlight w:val="lightGray"/>
        </w:rPr>
        <w:t>(Reserved for OSHPD)</w:t>
      </w:r>
    </w:p>
    <w:p w14:paraId="742CDC08" w14:textId="77777777" w:rsidR="00161F06" w:rsidRPr="00B27DFE"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2A029A">
        <w:rPr>
          <w:rFonts w:cs="Arial"/>
          <w:b/>
          <w:i/>
        </w:rPr>
        <w:t>Other Equipment:</w:t>
      </w:r>
      <w:r w:rsidRPr="00B27DFE">
        <w:rPr>
          <w:rFonts w:cs="Arial"/>
          <w:i/>
        </w:rPr>
        <w:t xml:space="preserve"> </w:t>
      </w:r>
      <w:r w:rsidRPr="00B27DFE">
        <w:rPr>
          <w:rFonts w:cs="Arial"/>
          <w:i/>
          <w:iCs/>
        </w:rPr>
        <w:t xml:space="preserve">Equipment </w:t>
      </w:r>
      <w:r w:rsidRPr="00B27DFE">
        <w:rPr>
          <w:rFonts w:cs="Arial"/>
          <w:i/>
        </w:rPr>
        <w:t>shall be anchored</w:t>
      </w:r>
      <w:r w:rsidRPr="00B27DFE">
        <w:rPr>
          <w:rFonts w:cs="Arial"/>
          <w:i/>
          <w:iCs/>
        </w:rPr>
        <w:t xml:space="preserve"> where any of the following apply:</w:t>
      </w:r>
    </w:p>
    <w:p w14:paraId="50467F40" w14:textId="77777777" w:rsidR="00161F06" w:rsidRPr="00B27DFE" w:rsidRDefault="00161F06" w:rsidP="00B23416">
      <w:pPr>
        <w:pStyle w:val="ListParagraph"/>
        <w:widowControl/>
        <w:numPr>
          <w:ilvl w:val="1"/>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530"/>
        <w:contextualSpacing w:val="0"/>
        <w:rPr>
          <w:rFonts w:cs="Arial"/>
          <w:i/>
        </w:rPr>
      </w:pPr>
      <w:r w:rsidRPr="00B27DFE">
        <w:rPr>
          <w:rFonts w:cs="Arial"/>
          <w:b/>
          <w:i/>
        </w:rPr>
        <w:t xml:space="preserve">[DSA-SS] </w:t>
      </w:r>
      <w:r w:rsidRPr="00B27DFE">
        <w:rPr>
          <w:rFonts w:cs="Arial"/>
          <w:i/>
        </w:rPr>
        <w:t>W</w:t>
      </w:r>
      <w:r w:rsidRPr="00B27DFE">
        <w:rPr>
          <w:rFonts w:cs="Arial"/>
          <w:i/>
          <w:szCs w:val="24"/>
        </w:rPr>
        <w:t xml:space="preserve">eight of equipment is greater than 100 lb. and essential to operations for </w:t>
      </w:r>
      <w:r w:rsidRPr="00B27DFE">
        <w:rPr>
          <w:rFonts w:cs="Arial"/>
          <w:i/>
        </w:rPr>
        <w:t>emergency preparedness, communications and operations centers, and other facilities required for emergency response</w:t>
      </w:r>
      <w:r w:rsidRPr="00B27DFE">
        <w:rPr>
          <w:rFonts w:cs="Arial"/>
          <w:i/>
          <w:szCs w:val="24"/>
        </w:rPr>
        <w:t xml:space="preserve"> of state-owned essential services buildings </w:t>
      </w:r>
      <w:r w:rsidRPr="00B27DFE">
        <w:rPr>
          <w:rFonts w:cs="Arial"/>
          <w:i/>
        </w:rPr>
        <w:t>as defined in the California Administrative Code (Title 24, Part 1, CCR) Section 4-207 and all structures required for their continuous operation or access/egress.</w:t>
      </w:r>
    </w:p>
    <w:p w14:paraId="5A664218" w14:textId="77777777" w:rsidR="00161F06" w:rsidRPr="00B27DFE" w:rsidRDefault="00161F06" w:rsidP="00B23416">
      <w:pPr>
        <w:pStyle w:val="ListParagraph"/>
        <w:widowControl/>
        <w:numPr>
          <w:ilvl w:val="1"/>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530"/>
        <w:contextualSpacing w:val="0"/>
        <w:rPr>
          <w:rFonts w:cs="Arial"/>
          <w:i/>
        </w:rPr>
      </w:pPr>
      <w:r w:rsidRPr="00B27DFE">
        <w:rPr>
          <w:rFonts w:cs="Arial"/>
          <w:bCs/>
          <w:i/>
          <w:szCs w:val="24"/>
          <w:highlight w:val="lightGray"/>
        </w:rPr>
        <w:t>(Reserved for OSHPD)</w:t>
      </w:r>
    </w:p>
    <w:p w14:paraId="66ADBD20" w14:textId="77777777" w:rsidR="00161F06" w:rsidRPr="00B27DFE" w:rsidRDefault="00161F06" w:rsidP="00B23416">
      <w:pPr>
        <w:pStyle w:val="ListParagraph"/>
        <w:widowControl/>
        <w:numPr>
          <w:ilvl w:val="1"/>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530"/>
        <w:contextualSpacing w:val="0"/>
        <w:rPr>
          <w:rFonts w:cs="Arial"/>
          <w:i/>
          <w:iCs/>
        </w:rPr>
      </w:pPr>
      <w:r w:rsidRPr="00B27DFE">
        <w:rPr>
          <w:rFonts w:cs="Arial"/>
          <w:i/>
          <w:iCs/>
        </w:rPr>
        <w:t>Could fall and block a required means of egress.</w:t>
      </w:r>
    </w:p>
    <w:p w14:paraId="4016EC11" w14:textId="77777777" w:rsidR="00947924" w:rsidRPr="00B27DFE" w:rsidRDefault="00947924" w:rsidP="00B23416">
      <w:pPr>
        <w:pStyle w:val="ListParagraph"/>
        <w:widowControl/>
        <w:numPr>
          <w:ilvl w:val="1"/>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530"/>
        <w:contextualSpacing w:val="0"/>
        <w:rPr>
          <w:rFonts w:cs="Arial"/>
          <w:i/>
        </w:rPr>
      </w:pPr>
      <w:r w:rsidRPr="00B27DFE">
        <w:rPr>
          <w:rFonts w:cs="Arial"/>
          <w:bCs/>
          <w:i/>
          <w:szCs w:val="24"/>
          <w:highlight w:val="lightGray"/>
        </w:rPr>
        <w:t>(Reserved for OSHPD)</w:t>
      </w:r>
    </w:p>
    <w:p w14:paraId="5018E5F1" w14:textId="77777777" w:rsidR="00161F06" w:rsidRPr="00B27DFE" w:rsidRDefault="00161F06" w:rsidP="00B23416">
      <w:pPr>
        <w:pStyle w:val="ListParagraph"/>
        <w:widowControl/>
        <w:numPr>
          <w:ilvl w:val="1"/>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530"/>
        <w:contextualSpacing w:val="0"/>
        <w:rPr>
          <w:rFonts w:cs="Arial"/>
          <w:i/>
          <w:iCs/>
        </w:rPr>
      </w:pPr>
      <w:r w:rsidRPr="00B27DFE">
        <w:rPr>
          <w:rFonts w:cs="Arial"/>
          <w:b/>
          <w:i/>
        </w:rPr>
        <w:t xml:space="preserve">[DSA-SS] </w:t>
      </w:r>
      <w:r w:rsidRPr="00B27DFE">
        <w:rPr>
          <w:rFonts w:cs="Arial"/>
          <w:i/>
          <w:iCs/>
        </w:rPr>
        <w:t>Weight of equipment is greater than 400 lb.</w:t>
      </w:r>
      <w:r w:rsidRPr="00B27DFE">
        <w:rPr>
          <w:rFonts w:cs="Arial"/>
          <w:i/>
        </w:rPr>
        <w:t xml:space="preserve"> or center of mass is located greater than 4 ft. above the finished floor or roof level that directly supports the component.</w:t>
      </w:r>
    </w:p>
    <w:p w14:paraId="59D6A300" w14:textId="77777777" w:rsidR="00161F06"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B27DFE">
        <w:rPr>
          <w:rFonts w:cs="Arial"/>
          <w:i/>
        </w:rPr>
        <w:t>Equipment with hazardous contents.</w:t>
      </w:r>
    </w:p>
    <w:p w14:paraId="02463C00" w14:textId="77777777" w:rsidR="00161F06" w:rsidRDefault="00161F06"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B27DFE">
        <w:rPr>
          <w:rFonts w:cs="Arial"/>
          <w:i/>
        </w:rPr>
        <w:t xml:space="preserve">Other architectural, </w:t>
      </w:r>
      <w:proofErr w:type="gramStart"/>
      <w:r w:rsidRPr="00B27DFE">
        <w:rPr>
          <w:rFonts w:cs="Arial"/>
          <w:i/>
        </w:rPr>
        <w:t>mechanical</w:t>
      </w:r>
      <w:proofErr w:type="gramEnd"/>
      <w:r w:rsidRPr="00B27DFE">
        <w:rPr>
          <w:rFonts w:cs="Arial"/>
          <w:i/>
        </w:rPr>
        <w:t xml:space="preserve"> and electrical components stated in Chapter 13.</w:t>
      </w:r>
    </w:p>
    <w:p w14:paraId="6386DC29" w14:textId="61241743" w:rsidR="002308A4" w:rsidRPr="00291099" w:rsidRDefault="002308A4" w:rsidP="00B23416">
      <w:pPr>
        <w:pStyle w:val="ListParagraph"/>
        <w:widowControl/>
        <w:numPr>
          <w:ilvl w:val="0"/>
          <w:numId w:val="37"/>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rPr>
      </w:pPr>
      <w:r w:rsidRPr="009C68CA">
        <w:rPr>
          <w:rFonts w:cs="Arial"/>
          <w:b/>
          <w:i/>
        </w:rPr>
        <w:t>Wall-, Roof- or Floor-Hung Equipment:</w:t>
      </w:r>
      <w:r w:rsidRPr="00B27DFE">
        <w:rPr>
          <w:rFonts w:cs="Arial"/>
          <w:i/>
          <w:iCs/>
        </w:rPr>
        <w:t xml:space="preserve"> </w:t>
      </w:r>
      <w:r w:rsidRPr="006D78E2">
        <w:rPr>
          <w:rFonts w:cs="Arial"/>
          <w:i/>
        </w:rPr>
        <w:t xml:space="preserve">Seismic design and seismic details shall be provided for wall-, roof- or floor-hung nonstructural components and equipment when the component weighs more than 20 pounds (9 kg) </w:t>
      </w:r>
      <w:r w:rsidRPr="00634713">
        <w:rPr>
          <w:rFonts w:cs="Arial"/>
          <w:i/>
          <w:u w:val="single"/>
        </w:rPr>
        <w:t>or, in the case of a distribution system, 5 pounds per foot (73 N/m)</w:t>
      </w:r>
      <w:r w:rsidRPr="006D78E2">
        <w:rPr>
          <w:rFonts w:cs="Arial"/>
          <w:i/>
        </w:rPr>
        <w:t>.</w:t>
      </w:r>
    </w:p>
    <w:p w14:paraId="06845484" w14:textId="39B89941" w:rsidR="00161F06" w:rsidRPr="006D78E2" w:rsidRDefault="00161F06" w:rsidP="00736877">
      <w:pPr>
        <w:spacing w:before="120"/>
        <w:ind w:left="720"/>
        <w:rPr>
          <w:rFonts w:cs="Arial"/>
          <w:i/>
        </w:rPr>
      </w:pPr>
      <w:r w:rsidRPr="006D78E2">
        <w:rPr>
          <w:rFonts w:cs="Arial"/>
          <w:b/>
          <w:i/>
        </w:rPr>
        <w:t>[DSA-SS] Exemptions:</w:t>
      </w:r>
      <w:r w:rsidRPr="0021567A">
        <w:rPr>
          <w:rFonts w:cs="Arial"/>
          <w:i/>
        </w:rPr>
        <w:t xml:space="preserve"> </w:t>
      </w:r>
      <w:r w:rsidRPr="006D78E2">
        <w:rPr>
          <w:rFonts w:cs="Arial"/>
          <w:i/>
        </w:rPr>
        <w:t>The following nonstructural components are exempt from the requirements of ASCE 7 Chapter 13:</w:t>
      </w:r>
    </w:p>
    <w:p w14:paraId="4A755C42" w14:textId="78E80EF8" w:rsidR="00E54CFC" w:rsidRPr="008E70DB" w:rsidRDefault="00161F06" w:rsidP="00B23416">
      <w:pPr>
        <w:pStyle w:val="ListParagraph"/>
        <w:widowControl/>
        <w:numPr>
          <w:ilvl w:val="0"/>
          <w:numId w:val="38"/>
        </w:numPr>
        <w:tabs>
          <w:tab w:val="left" w:pos="1080"/>
        </w:tabs>
        <w:spacing w:before="120"/>
        <w:contextualSpacing w:val="0"/>
        <w:rPr>
          <w:rFonts w:cs="Arial"/>
          <w:i/>
        </w:rPr>
      </w:pPr>
      <w:r w:rsidRPr="008E70DB">
        <w:rPr>
          <w:rFonts w:cs="Arial"/>
          <w:i/>
        </w:rPr>
        <w:t>Furniture except storage cabinets as noted in Table 13.5-1.</w:t>
      </w:r>
    </w:p>
    <w:p w14:paraId="28D0B5D8" w14:textId="6926494F" w:rsidR="00EF5385" w:rsidRPr="00634713" w:rsidRDefault="00EF5385" w:rsidP="00B23416">
      <w:pPr>
        <w:pStyle w:val="ListParagraph"/>
        <w:widowControl/>
        <w:numPr>
          <w:ilvl w:val="0"/>
          <w:numId w:val="38"/>
        </w:numPr>
        <w:tabs>
          <w:tab w:val="left" w:pos="1080"/>
        </w:tabs>
        <w:spacing w:before="120"/>
        <w:rPr>
          <w:rFonts w:cs="Arial"/>
          <w:i/>
          <w:iCs/>
          <w:u w:val="single"/>
        </w:rPr>
      </w:pPr>
      <w:r w:rsidRPr="008E70DB">
        <w:rPr>
          <w:rFonts w:cs="Arial"/>
          <w:i/>
          <w:u w:val="single"/>
        </w:rPr>
        <w:t xml:space="preserve">Nonstructural components and equipment, that are </w:t>
      </w:r>
      <w:r w:rsidR="001923C0" w:rsidRPr="0015713E">
        <w:rPr>
          <w:rFonts w:cs="Arial"/>
          <w:i/>
          <w:iCs/>
          <w:u w:val="single"/>
        </w:rPr>
        <w:t>positively</w:t>
      </w:r>
      <w:r w:rsidR="001923C0" w:rsidRPr="008E70DB">
        <w:rPr>
          <w:rFonts w:cs="Arial"/>
          <w:i/>
          <w:u w:val="single"/>
        </w:rPr>
        <w:t xml:space="preserve"> </w:t>
      </w:r>
      <w:r w:rsidRPr="008E70DB">
        <w:rPr>
          <w:rFonts w:cs="Arial"/>
          <w:i/>
          <w:u w:val="single"/>
        </w:rPr>
        <w:t xml:space="preserve">attached to the </w:t>
      </w:r>
      <w:r w:rsidR="00174D6E" w:rsidRPr="00632025">
        <w:rPr>
          <w:rFonts w:cs="Arial"/>
          <w:i/>
          <w:u w:val="single"/>
        </w:rPr>
        <w:t>structure</w:t>
      </w:r>
      <w:r w:rsidRPr="008E70DB">
        <w:rPr>
          <w:rFonts w:cs="Arial"/>
          <w:i/>
          <w:u w:val="single"/>
        </w:rPr>
        <w:t>,</w:t>
      </w:r>
      <w:r w:rsidR="000B3115" w:rsidRPr="008E70DB">
        <w:rPr>
          <w:rFonts w:cs="Arial"/>
          <w:i/>
          <w:u w:val="single"/>
        </w:rPr>
        <w:t xml:space="preserve"> </w:t>
      </w:r>
      <w:r w:rsidRPr="008E70DB">
        <w:rPr>
          <w:rFonts w:cs="Arial"/>
          <w:i/>
          <w:u w:val="single"/>
        </w:rPr>
        <w:t>provided that the component weighs 20 pounds (9 kg) or less</w:t>
      </w:r>
      <w:r w:rsidRPr="00632025">
        <w:rPr>
          <w:rFonts w:cs="Arial"/>
          <w:i/>
          <w:u w:val="single"/>
        </w:rPr>
        <w:t>.</w:t>
      </w:r>
    </w:p>
    <w:p w14:paraId="6A3174A0" w14:textId="39C54E1C" w:rsidR="00A27FF3" w:rsidRPr="00634713" w:rsidRDefault="00127898" w:rsidP="00B23416">
      <w:pPr>
        <w:pStyle w:val="ListParagraph"/>
        <w:widowControl/>
        <w:numPr>
          <w:ilvl w:val="0"/>
          <w:numId w:val="38"/>
        </w:numPr>
        <w:tabs>
          <w:tab w:val="left" w:pos="1080"/>
        </w:tabs>
        <w:spacing w:before="120"/>
        <w:rPr>
          <w:rFonts w:cs="Arial"/>
          <w:i/>
          <w:iCs/>
        </w:rPr>
      </w:pPr>
      <w:r w:rsidRPr="00291099">
        <w:rPr>
          <w:rFonts w:cs="Arial"/>
          <w:i/>
          <w:strike/>
        </w:rPr>
        <w:t>2</w:t>
      </w:r>
      <w:r w:rsidRPr="008E70DB">
        <w:rPr>
          <w:rFonts w:cs="Arial"/>
          <w:i/>
        </w:rPr>
        <w:t>.</w:t>
      </w:r>
      <w:r w:rsidRPr="008E70DB">
        <w:rPr>
          <w:rFonts w:cs="Arial"/>
          <w:i/>
        </w:rPr>
        <w:tab/>
      </w:r>
      <w:r w:rsidR="00161F06" w:rsidRPr="008E70DB">
        <w:rPr>
          <w:rFonts w:cs="Arial"/>
          <w:i/>
        </w:rPr>
        <w:t xml:space="preserve">Discrete architectural, mechanical and electrical components and </w:t>
      </w:r>
      <w:r w:rsidR="00161F06" w:rsidRPr="000C51A4">
        <w:rPr>
          <w:rFonts w:cs="Arial"/>
          <w:i/>
          <w:strike/>
        </w:rPr>
        <w:t>fixed</w:t>
      </w:r>
      <w:r w:rsidR="00161F06" w:rsidRPr="00340CA4">
        <w:rPr>
          <w:rFonts w:cs="Arial"/>
          <w:i/>
        </w:rPr>
        <w:t xml:space="preserve"> </w:t>
      </w:r>
      <w:r w:rsidR="00161F06" w:rsidRPr="008E70DB">
        <w:rPr>
          <w:rFonts w:cs="Arial"/>
          <w:i/>
        </w:rPr>
        <w:t xml:space="preserve">equipment that are </w:t>
      </w:r>
      <w:r w:rsidR="00161F06" w:rsidRPr="0015713E">
        <w:rPr>
          <w:rFonts w:cs="Arial"/>
          <w:i/>
        </w:rPr>
        <w:t>positively</w:t>
      </w:r>
      <w:r w:rsidR="00161F06" w:rsidRPr="00340CA4">
        <w:rPr>
          <w:rFonts w:cs="Arial"/>
          <w:i/>
        </w:rPr>
        <w:t xml:space="preserve"> </w:t>
      </w:r>
      <w:r w:rsidR="00161F06" w:rsidRPr="008E70DB">
        <w:rPr>
          <w:rFonts w:cs="Arial"/>
          <w:i/>
        </w:rPr>
        <w:t xml:space="preserve">attached to the </w:t>
      </w:r>
      <w:r w:rsidR="00161F06" w:rsidRPr="0015713E">
        <w:rPr>
          <w:rFonts w:cs="Arial"/>
          <w:i/>
        </w:rPr>
        <w:t>structure</w:t>
      </w:r>
      <w:r w:rsidR="00161F06" w:rsidRPr="008E70DB">
        <w:rPr>
          <w:rFonts w:cs="Arial"/>
          <w:i/>
        </w:rPr>
        <w:t xml:space="preserve">, provided that </w:t>
      </w:r>
      <w:r w:rsidR="00A27FF3" w:rsidRPr="008E70DB">
        <w:rPr>
          <w:rFonts w:cs="Arial"/>
          <w:i/>
          <w:u w:val="single"/>
        </w:rPr>
        <w:t xml:space="preserve">the component weighs 400 pounds (18.44 kg) or less, and the center of mass is </w:t>
      </w:r>
      <w:r w:rsidR="00A27FF3" w:rsidRPr="008E70DB">
        <w:rPr>
          <w:rFonts w:cs="Arial"/>
          <w:i/>
          <w:u w:val="single"/>
        </w:rPr>
        <w:lastRenderedPageBreak/>
        <w:t>located 4 feet (1219 mm) or less above the adjacent floor or roof level that directly support the component</w:t>
      </w:r>
      <w:r w:rsidR="00CD1B37">
        <w:rPr>
          <w:rFonts w:cs="Arial"/>
          <w:i/>
          <w:u w:val="single"/>
        </w:rPr>
        <w:t>,</w:t>
      </w:r>
      <w:r w:rsidR="00A27FF3" w:rsidRPr="008E70DB">
        <w:rPr>
          <w:rFonts w:cs="Arial"/>
          <w:i/>
        </w:rPr>
        <w:t xml:space="preserve"> </w:t>
      </w:r>
      <w:r w:rsidR="00AC1ABE" w:rsidRPr="0015713E">
        <w:rPr>
          <w:rFonts w:cs="Arial"/>
          <w:i/>
          <w:strike/>
        </w:rPr>
        <w:t>none of the conditions in this section apply,</w:t>
      </w:r>
      <w:r w:rsidR="00AC1ABE" w:rsidRPr="00634713">
        <w:rPr>
          <w:rFonts w:cs="Arial"/>
          <w:i/>
        </w:rPr>
        <w:t xml:space="preserve"> </w:t>
      </w:r>
      <w:r w:rsidR="00A27FF3" w:rsidRPr="00CD1B37">
        <w:rPr>
          <w:rFonts w:cs="Arial"/>
          <w:i/>
          <w:strike/>
        </w:rPr>
        <w:t>and</w:t>
      </w:r>
      <w:r w:rsidR="00A27FF3" w:rsidRPr="008E70DB">
        <w:rPr>
          <w:rFonts w:cs="Arial"/>
          <w:i/>
        </w:rPr>
        <w:t xml:space="preserve"> flexible connections are provided between the component and associated ductwork, piping and conduit where required</w:t>
      </w:r>
      <w:r w:rsidR="00760618" w:rsidRPr="0015713E">
        <w:rPr>
          <w:rFonts w:cs="Arial"/>
          <w:i/>
          <w:iCs/>
          <w:u w:val="single"/>
        </w:rPr>
        <w:t>, and the component Importance Factor, I</w:t>
      </w:r>
      <w:r w:rsidR="00760618" w:rsidRPr="0015713E">
        <w:rPr>
          <w:rFonts w:cs="Arial"/>
          <w:i/>
          <w:iCs/>
          <w:u w:val="single"/>
          <w:vertAlign w:val="subscript"/>
        </w:rPr>
        <w:t>p</w:t>
      </w:r>
      <w:r w:rsidR="00760618" w:rsidRPr="0015713E">
        <w:rPr>
          <w:rFonts w:cs="Arial"/>
          <w:i/>
          <w:iCs/>
          <w:u w:val="single"/>
        </w:rPr>
        <w:t>, is equal to 1.0</w:t>
      </w:r>
      <w:r w:rsidR="008A12BD" w:rsidRPr="00634713">
        <w:rPr>
          <w:rFonts w:cs="Arial"/>
          <w:i/>
        </w:rPr>
        <w:t>.</w:t>
      </w:r>
    </w:p>
    <w:p w14:paraId="4417040D" w14:textId="77777777" w:rsidR="00E73C0C" w:rsidRPr="007E7F90" w:rsidRDefault="00E73C0C" w:rsidP="00736877">
      <w:pPr>
        <w:widowControl/>
        <w:autoSpaceDE w:val="0"/>
        <w:autoSpaceDN w:val="0"/>
        <w:adjustRightInd w:val="0"/>
        <w:ind w:left="360"/>
        <w:rPr>
          <w:rFonts w:cs="Arial"/>
          <w:i/>
          <w:iCs/>
          <w:snapToGrid/>
          <w:szCs w:val="24"/>
        </w:rPr>
      </w:pPr>
      <w:r w:rsidRPr="007E7F90">
        <w:rPr>
          <w:rFonts w:cs="Arial"/>
          <w:b/>
          <w:bCs/>
          <w:i/>
          <w:iCs/>
          <w:snapToGrid/>
          <w:szCs w:val="24"/>
        </w:rPr>
        <w:t xml:space="preserve">1617A.1.19 ASCE 7, Section 13.4 </w:t>
      </w:r>
      <w:r w:rsidRPr="007E7F90">
        <w:rPr>
          <w:rFonts w:cs="Arial"/>
          <w:i/>
          <w:iCs/>
          <w:snapToGrid/>
          <w:szCs w:val="24"/>
        </w:rPr>
        <w:t>Replace ASCE 7, Sections</w:t>
      </w:r>
      <w:r>
        <w:rPr>
          <w:rFonts w:cs="Arial"/>
          <w:i/>
          <w:iCs/>
          <w:snapToGrid/>
          <w:szCs w:val="24"/>
        </w:rPr>
        <w:t xml:space="preserve"> </w:t>
      </w:r>
      <w:r w:rsidRPr="007E7F90">
        <w:rPr>
          <w:rFonts w:cs="Arial"/>
          <w:i/>
          <w:iCs/>
          <w:snapToGrid/>
          <w:szCs w:val="24"/>
        </w:rPr>
        <w:t>13.4.2.3, with the following:</w:t>
      </w:r>
    </w:p>
    <w:p w14:paraId="42034069" w14:textId="77777777" w:rsidR="00E73C0C" w:rsidRPr="007E7F90" w:rsidRDefault="00E73C0C" w:rsidP="00736877">
      <w:pPr>
        <w:widowControl/>
        <w:autoSpaceDE w:val="0"/>
        <w:autoSpaceDN w:val="0"/>
        <w:adjustRightInd w:val="0"/>
        <w:ind w:left="720"/>
        <w:rPr>
          <w:rFonts w:cs="Arial"/>
          <w:b/>
          <w:bCs/>
          <w:i/>
          <w:iCs/>
          <w:snapToGrid/>
          <w:szCs w:val="24"/>
        </w:rPr>
      </w:pPr>
      <w:r w:rsidRPr="007E7F90">
        <w:rPr>
          <w:rFonts w:cs="Arial"/>
          <w:b/>
          <w:bCs/>
          <w:i/>
          <w:iCs/>
          <w:snapToGrid/>
          <w:szCs w:val="24"/>
        </w:rPr>
        <w:t>13.4.2.3 Prequalified post-installed anchors and specialty</w:t>
      </w:r>
      <w:r>
        <w:rPr>
          <w:rFonts w:cs="Arial"/>
          <w:b/>
          <w:bCs/>
          <w:i/>
          <w:iCs/>
          <w:snapToGrid/>
          <w:szCs w:val="24"/>
        </w:rPr>
        <w:t xml:space="preserve"> </w:t>
      </w:r>
      <w:r w:rsidRPr="007E7F90">
        <w:rPr>
          <w:rFonts w:cs="Arial"/>
          <w:b/>
          <w:bCs/>
          <w:i/>
          <w:iCs/>
          <w:snapToGrid/>
          <w:szCs w:val="24"/>
        </w:rPr>
        <w:t>inserts in concrete and masonry.</w:t>
      </w:r>
    </w:p>
    <w:p w14:paraId="2FEFBA28" w14:textId="77777777" w:rsidR="00E73C0C" w:rsidRPr="007E7F90" w:rsidRDefault="00E73C0C" w:rsidP="00736877">
      <w:pPr>
        <w:widowControl/>
        <w:autoSpaceDE w:val="0"/>
        <w:autoSpaceDN w:val="0"/>
        <w:adjustRightInd w:val="0"/>
        <w:ind w:left="720"/>
        <w:rPr>
          <w:rFonts w:cs="Arial"/>
          <w:i/>
          <w:iCs/>
          <w:snapToGrid/>
          <w:szCs w:val="24"/>
        </w:rPr>
      </w:pPr>
      <w:r w:rsidRPr="007E7F90">
        <w:rPr>
          <w:rFonts w:cs="Arial"/>
          <w:i/>
          <w:iCs/>
          <w:snapToGrid/>
          <w:szCs w:val="24"/>
        </w:rPr>
        <w:t>Post-installed anchors</w:t>
      </w:r>
      <w:r>
        <w:rPr>
          <w:rFonts w:cs="Arial"/>
          <w:i/>
          <w:iCs/>
          <w:snapToGrid/>
          <w:szCs w:val="24"/>
        </w:rPr>
        <w:t xml:space="preserve">, </w:t>
      </w:r>
      <w:r w:rsidRPr="00634713">
        <w:rPr>
          <w:rFonts w:cs="Arial"/>
          <w:i/>
          <w:snapToGrid/>
          <w:szCs w:val="24"/>
          <w:u w:val="single"/>
        </w:rPr>
        <w:t>post-installed reinforcing bars,</w:t>
      </w:r>
      <w:r w:rsidRPr="007E7F90">
        <w:rPr>
          <w:rFonts w:cs="Arial"/>
          <w:i/>
          <w:iCs/>
          <w:snapToGrid/>
          <w:szCs w:val="24"/>
        </w:rPr>
        <w:t xml:space="preserve"> and specialty inserts in concrete</w:t>
      </w:r>
      <w:r>
        <w:rPr>
          <w:rFonts w:cs="Arial"/>
          <w:i/>
          <w:iCs/>
          <w:snapToGrid/>
          <w:szCs w:val="24"/>
        </w:rPr>
        <w:t xml:space="preserve"> </w:t>
      </w:r>
      <w:r w:rsidRPr="007E7F90">
        <w:rPr>
          <w:rFonts w:cs="Arial"/>
          <w:i/>
          <w:iCs/>
          <w:snapToGrid/>
          <w:szCs w:val="24"/>
        </w:rPr>
        <w:t>that are pre-qualified for seismic applications in</w:t>
      </w:r>
      <w:r>
        <w:rPr>
          <w:rFonts w:cs="Arial"/>
          <w:i/>
          <w:iCs/>
          <w:snapToGrid/>
          <w:szCs w:val="24"/>
        </w:rPr>
        <w:t xml:space="preserve"> </w:t>
      </w:r>
      <w:r w:rsidRPr="007E7F90">
        <w:rPr>
          <w:rFonts w:cs="Arial"/>
          <w:i/>
          <w:iCs/>
          <w:snapToGrid/>
          <w:szCs w:val="24"/>
        </w:rPr>
        <w:t>accordance with ACI 355.2, ACI 355.4, ICC-ES</w:t>
      </w:r>
      <w:r>
        <w:rPr>
          <w:rFonts w:cs="Arial"/>
          <w:i/>
          <w:iCs/>
          <w:snapToGrid/>
          <w:szCs w:val="24"/>
        </w:rPr>
        <w:t xml:space="preserve"> </w:t>
      </w:r>
      <w:r w:rsidRPr="007E7F90">
        <w:rPr>
          <w:rFonts w:cs="Arial"/>
          <w:i/>
          <w:iCs/>
          <w:snapToGrid/>
          <w:szCs w:val="24"/>
        </w:rPr>
        <w:t>AC193, ICC-ES AC232, ICC-ES AC308 or ICC-ES</w:t>
      </w:r>
      <w:r>
        <w:rPr>
          <w:rFonts w:cs="Arial"/>
          <w:i/>
          <w:iCs/>
          <w:snapToGrid/>
          <w:szCs w:val="24"/>
        </w:rPr>
        <w:t xml:space="preserve"> </w:t>
      </w:r>
      <w:r w:rsidRPr="007E7F90">
        <w:rPr>
          <w:rFonts w:cs="Arial"/>
          <w:i/>
          <w:iCs/>
          <w:snapToGrid/>
          <w:szCs w:val="24"/>
        </w:rPr>
        <w:t>AC446 shall be permitted. Post-installed anchors in</w:t>
      </w:r>
      <w:r>
        <w:rPr>
          <w:rFonts w:cs="Arial"/>
          <w:i/>
          <w:iCs/>
          <w:snapToGrid/>
          <w:szCs w:val="24"/>
        </w:rPr>
        <w:t xml:space="preserve"> </w:t>
      </w:r>
      <w:r w:rsidRPr="007E7F90">
        <w:rPr>
          <w:rFonts w:cs="Arial"/>
          <w:i/>
          <w:iCs/>
          <w:snapToGrid/>
          <w:szCs w:val="24"/>
        </w:rPr>
        <w:t>masonry shall be pre-qualified for seismic applications</w:t>
      </w:r>
      <w:r>
        <w:rPr>
          <w:rFonts w:cs="Arial"/>
          <w:i/>
          <w:iCs/>
          <w:snapToGrid/>
          <w:szCs w:val="24"/>
        </w:rPr>
        <w:t xml:space="preserve"> </w:t>
      </w:r>
      <w:r w:rsidRPr="007E7F90">
        <w:rPr>
          <w:rFonts w:cs="Arial"/>
          <w:i/>
          <w:iCs/>
          <w:snapToGrid/>
          <w:szCs w:val="24"/>
        </w:rPr>
        <w:t>in accordance with ICC-ES AC01, AC58 or</w:t>
      </w:r>
      <w:r>
        <w:rPr>
          <w:rFonts w:cs="Arial"/>
          <w:i/>
          <w:iCs/>
          <w:snapToGrid/>
          <w:szCs w:val="24"/>
        </w:rPr>
        <w:t xml:space="preserve"> </w:t>
      </w:r>
      <w:r w:rsidRPr="007E7F90">
        <w:rPr>
          <w:rFonts w:cs="Arial"/>
          <w:i/>
          <w:iCs/>
          <w:snapToGrid/>
          <w:szCs w:val="24"/>
        </w:rPr>
        <w:t>AC106.</w:t>
      </w:r>
    </w:p>
    <w:p w14:paraId="20B44586" w14:textId="77777777" w:rsidR="00E73C0C" w:rsidRPr="00634713" w:rsidRDefault="00E73C0C" w:rsidP="00736877">
      <w:pPr>
        <w:widowControl/>
        <w:autoSpaceDE w:val="0"/>
        <w:autoSpaceDN w:val="0"/>
        <w:adjustRightInd w:val="0"/>
        <w:ind w:left="720"/>
        <w:rPr>
          <w:rFonts w:cs="Arial"/>
          <w:i/>
          <w:strike/>
          <w:snapToGrid/>
          <w:szCs w:val="24"/>
        </w:rPr>
      </w:pPr>
      <w:r w:rsidRPr="00634713">
        <w:rPr>
          <w:rFonts w:cs="Arial"/>
          <w:i/>
          <w:strike/>
          <w:snapToGrid/>
          <w:szCs w:val="24"/>
        </w:rPr>
        <w:t>Use of screw anchors shall be limited to dry interior conditions and shall not be used in building enclosures. Re-use of screw anchors or screw anchor holes shall not be permitted.</w:t>
      </w:r>
    </w:p>
    <w:p w14:paraId="6E6BC449" w14:textId="77777777" w:rsidR="00E758C3" w:rsidRPr="00634713" w:rsidRDefault="00E758C3" w:rsidP="00736877">
      <w:pPr>
        <w:widowControl/>
        <w:spacing w:before="120"/>
        <w:ind w:left="720"/>
        <w:rPr>
          <w:rFonts w:cs="Arial"/>
          <w:b/>
          <w:i/>
          <w:strike/>
          <w:szCs w:val="24"/>
        </w:rPr>
      </w:pPr>
      <w:r w:rsidRPr="00634713">
        <w:rPr>
          <w:rFonts w:cs="Arial"/>
          <w:b/>
          <w:i/>
          <w:strike/>
          <w:szCs w:val="24"/>
        </w:rPr>
        <w:t xml:space="preserve">Exception: [DSA-SS] </w:t>
      </w:r>
      <w:r w:rsidRPr="00634713">
        <w:rPr>
          <w:rFonts w:cs="Arial"/>
          <w:i/>
          <w:strike/>
          <w:szCs w:val="24"/>
        </w:rPr>
        <w:t>Screw anchors are permitted for use in building enclosures and may also be used in exterior conditions when permitted in accordance with a valid evaluation report.</w:t>
      </w:r>
    </w:p>
    <w:p w14:paraId="173FD601" w14:textId="77777777" w:rsidR="00E73C0C" w:rsidRPr="009A25FB" w:rsidRDefault="00E73C0C" w:rsidP="00736877">
      <w:pPr>
        <w:widowControl/>
        <w:autoSpaceDE w:val="0"/>
        <w:autoSpaceDN w:val="0"/>
        <w:adjustRightInd w:val="0"/>
        <w:ind w:left="360"/>
        <w:rPr>
          <w:rFonts w:cs="Arial"/>
          <w:i/>
          <w:iCs/>
          <w:snapToGrid/>
          <w:szCs w:val="24"/>
        </w:rPr>
      </w:pPr>
      <w:r w:rsidRPr="009A25FB">
        <w:rPr>
          <w:rFonts w:cs="Arial"/>
          <w:i/>
          <w:iCs/>
          <w:snapToGrid/>
          <w:szCs w:val="24"/>
        </w:rPr>
        <w:t>…</w:t>
      </w:r>
    </w:p>
    <w:p w14:paraId="512C28A6" w14:textId="20593FA0" w:rsidR="009A6F2C" w:rsidRDefault="009A6F2C" w:rsidP="00736877">
      <w:pPr>
        <w:widowControl/>
        <w:autoSpaceDE w:val="0"/>
        <w:autoSpaceDN w:val="0"/>
        <w:adjustRightInd w:val="0"/>
        <w:ind w:left="360"/>
        <w:rPr>
          <w:rFonts w:cs="Arial"/>
          <w:b/>
          <w:bCs/>
          <w:i/>
          <w:iCs/>
          <w:snapToGrid/>
          <w:szCs w:val="24"/>
        </w:rPr>
      </w:pPr>
      <w:r w:rsidRPr="00EB13D5">
        <w:rPr>
          <w:rFonts w:cs="Arial"/>
          <w:b/>
          <w:bCs/>
          <w:i/>
          <w:iCs/>
          <w:snapToGrid/>
          <w:szCs w:val="24"/>
        </w:rPr>
        <w:t xml:space="preserve">1617A.1.23 </w:t>
      </w:r>
      <w:r w:rsidR="00F14895" w:rsidRPr="009B0146">
        <w:rPr>
          <w:rFonts w:cs="Arial"/>
          <w:i/>
          <w:snapToGrid/>
          <w:szCs w:val="24"/>
          <w:highlight w:val="lightGray"/>
        </w:rPr>
        <w:t>(Reserved for OSHPD)</w:t>
      </w:r>
    </w:p>
    <w:p w14:paraId="61E61364" w14:textId="3120C4D7" w:rsidR="00E73C0C" w:rsidRPr="00634713" w:rsidRDefault="00E73C0C" w:rsidP="00736877">
      <w:pPr>
        <w:widowControl/>
        <w:autoSpaceDE w:val="0"/>
        <w:autoSpaceDN w:val="0"/>
        <w:adjustRightInd w:val="0"/>
        <w:ind w:left="360"/>
        <w:rPr>
          <w:rFonts w:cs="Arial"/>
          <w:b/>
          <w:i/>
          <w:strike/>
          <w:snapToGrid/>
          <w:szCs w:val="24"/>
        </w:rPr>
      </w:pPr>
      <w:r w:rsidRPr="00634713">
        <w:rPr>
          <w:rFonts w:cs="Arial"/>
          <w:b/>
          <w:i/>
          <w:strike/>
          <w:snapToGrid/>
          <w:szCs w:val="24"/>
        </w:rPr>
        <w:t xml:space="preserve">1617A.1.23 ASCE 7, Section 13.6.2.1 and ASCE 7, Tables 13.5-1 and 13.6-1. </w:t>
      </w:r>
      <w:r w:rsidRPr="00634713">
        <w:rPr>
          <w:rFonts w:cs="Arial"/>
          <w:i/>
          <w:strike/>
          <w:snapToGrid/>
          <w:szCs w:val="24"/>
        </w:rPr>
        <w:t>Modify Section 13.6.2.1 by adding</w:t>
      </w:r>
      <w:r w:rsidRPr="00634713">
        <w:rPr>
          <w:rFonts w:cs="Arial"/>
          <w:b/>
          <w:i/>
          <w:strike/>
          <w:snapToGrid/>
          <w:szCs w:val="24"/>
        </w:rPr>
        <w:t xml:space="preserve"> </w:t>
      </w:r>
      <w:r w:rsidRPr="00634713">
        <w:rPr>
          <w:rFonts w:cs="Arial"/>
          <w:i/>
          <w:strike/>
          <w:snapToGrid/>
          <w:szCs w:val="24"/>
        </w:rPr>
        <w:t>the following to the end of the section:</w:t>
      </w:r>
    </w:p>
    <w:p w14:paraId="08E97A88" w14:textId="77777777" w:rsidR="00E73C0C" w:rsidRPr="00634713" w:rsidRDefault="00E73C0C" w:rsidP="00736877">
      <w:pPr>
        <w:widowControl/>
        <w:autoSpaceDE w:val="0"/>
        <w:autoSpaceDN w:val="0"/>
        <w:adjustRightInd w:val="0"/>
        <w:ind w:left="360"/>
        <w:rPr>
          <w:rFonts w:cs="Arial"/>
          <w:i/>
          <w:strike/>
          <w:snapToGrid/>
          <w:szCs w:val="24"/>
        </w:rPr>
      </w:pPr>
      <w:r w:rsidRPr="00634713">
        <w:rPr>
          <w:rFonts w:cs="Arial"/>
          <w:b/>
          <w:i/>
          <w:strike/>
          <w:snapToGrid/>
          <w:szCs w:val="24"/>
        </w:rPr>
        <w:t xml:space="preserve">ASCE 7, Tables 13.5-1 and 13.6-1. </w:t>
      </w:r>
      <w:r w:rsidRPr="00634713">
        <w:rPr>
          <w:rFonts w:cs="Arial"/>
          <w:i/>
          <w:strike/>
          <w:snapToGrid/>
          <w:szCs w:val="24"/>
        </w:rPr>
        <w:t>Modify ASCE 7, Tables 13.5-1 &amp; 13.6-1 by the following:</w:t>
      </w:r>
    </w:p>
    <w:p w14:paraId="467EDBE4" w14:textId="77777777" w:rsidR="00E73C0C" w:rsidRPr="00634713" w:rsidRDefault="00E73C0C" w:rsidP="00736877">
      <w:pPr>
        <w:widowControl/>
        <w:autoSpaceDE w:val="0"/>
        <w:autoSpaceDN w:val="0"/>
        <w:adjustRightInd w:val="0"/>
        <w:ind w:left="360"/>
        <w:rPr>
          <w:rFonts w:cs="Arial"/>
          <w:i/>
          <w:strike/>
          <w:snapToGrid/>
          <w:szCs w:val="24"/>
        </w:rPr>
      </w:pPr>
      <w:r w:rsidRPr="00634713">
        <w:rPr>
          <w:rFonts w:cs="Arial"/>
          <w:i/>
          <w:strike/>
          <w:snapToGrid/>
          <w:szCs w:val="24"/>
        </w:rPr>
        <w:t>Where Ip = 1.5, overstrength factor (</w:t>
      </w:r>
      <w:r w:rsidRPr="00634713">
        <w:rPr>
          <w:rFonts w:cs="Arial"/>
          <w:strike/>
          <w:snapToGrid/>
          <w:szCs w:val="24"/>
        </w:rPr>
        <w:t>Ω</w:t>
      </w:r>
      <w:r w:rsidRPr="00634713">
        <w:rPr>
          <w:rFonts w:cs="Arial"/>
          <w:i/>
          <w:strike/>
          <w:snapToGrid/>
          <w:szCs w:val="24"/>
          <w:vertAlign w:val="subscript"/>
        </w:rPr>
        <w:t>0</w:t>
      </w:r>
      <w:r w:rsidRPr="00634713">
        <w:rPr>
          <w:rFonts w:cs="Arial"/>
          <w:i/>
          <w:strike/>
          <w:snapToGrid/>
          <w:szCs w:val="24"/>
        </w:rPr>
        <w:t>) need not exceed</w:t>
      </w:r>
      <w:r w:rsidRPr="00634713">
        <w:rPr>
          <w:rFonts w:cs="Arial"/>
          <w:strike/>
          <w:snapToGrid/>
          <w:szCs w:val="24"/>
        </w:rPr>
        <w:t xml:space="preserve"> </w:t>
      </w:r>
      <w:r w:rsidRPr="00634713">
        <w:rPr>
          <w:rFonts w:cs="Arial"/>
          <w:i/>
          <w:strike/>
          <w:snapToGrid/>
          <w:szCs w:val="24"/>
        </w:rPr>
        <w:t>the values of R</w:t>
      </w:r>
      <w:r w:rsidRPr="00634713">
        <w:rPr>
          <w:rFonts w:cs="Arial"/>
          <w:i/>
          <w:strike/>
          <w:snapToGrid/>
          <w:szCs w:val="24"/>
          <w:vertAlign w:val="subscript"/>
        </w:rPr>
        <w:t>p</w:t>
      </w:r>
      <w:r w:rsidRPr="00634713">
        <w:rPr>
          <w:rFonts w:cs="Arial"/>
          <w:i/>
          <w:strike/>
          <w:snapToGrid/>
          <w:szCs w:val="24"/>
        </w:rPr>
        <w:t xml:space="preserve"> for design of anchorage to concrete.</w:t>
      </w:r>
    </w:p>
    <w:p w14:paraId="497E71D9" w14:textId="77777777" w:rsidR="002B3CD0" w:rsidRPr="009A25FB" w:rsidRDefault="002B3CD0" w:rsidP="00736877">
      <w:pPr>
        <w:widowControl/>
        <w:autoSpaceDE w:val="0"/>
        <w:autoSpaceDN w:val="0"/>
        <w:adjustRightInd w:val="0"/>
        <w:ind w:left="360"/>
        <w:rPr>
          <w:rFonts w:cs="Arial"/>
          <w:i/>
          <w:iCs/>
          <w:snapToGrid/>
          <w:szCs w:val="24"/>
        </w:rPr>
      </w:pPr>
      <w:r w:rsidRPr="009A25FB">
        <w:rPr>
          <w:rFonts w:cs="Arial"/>
          <w:i/>
          <w:iCs/>
          <w:snapToGrid/>
          <w:szCs w:val="24"/>
        </w:rPr>
        <w:t>…</w:t>
      </w:r>
    </w:p>
    <w:p w14:paraId="5BA38B8F" w14:textId="77777777" w:rsidR="00681FCC" w:rsidRDefault="00681FCC" w:rsidP="00736877">
      <w:pPr>
        <w:ind w:left="360"/>
        <w:rPr>
          <w:rFonts w:cs="Arial"/>
          <w:i/>
          <w:iCs/>
          <w:szCs w:val="24"/>
        </w:rPr>
      </w:pPr>
      <w:r>
        <w:rPr>
          <w:rFonts w:cs="Arial"/>
          <w:b/>
          <w:bCs/>
          <w:i/>
          <w:iCs/>
          <w:szCs w:val="24"/>
        </w:rPr>
        <w:t>1617A.1.26 ASCE 7, Section 13.6.7.3.</w:t>
      </w:r>
      <w:r>
        <w:rPr>
          <w:rFonts w:cs="Arial"/>
          <w:i/>
          <w:iCs/>
          <w:szCs w:val="24"/>
        </w:rPr>
        <w:t xml:space="preserve"> Replace ASCE 7, Section 13.6.7.3 with the following:</w:t>
      </w:r>
    </w:p>
    <w:p w14:paraId="2C2DDA1F" w14:textId="77777777" w:rsidR="00681FCC" w:rsidRDefault="00681FCC" w:rsidP="00736877">
      <w:pPr>
        <w:ind w:left="720"/>
        <w:rPr>
          <w:rFonts w:cs="Arial"/>
          <w:b/>
          <w:bCs/>
          <w:i/>
          <w:iCs/>
          <w:szCs w:val="24"/>
        </w:rPr>
      </w:pPr>
      <w:r w:rsidRPr="00976811">
        <w:rPr>
          <w:rFonts w:cs="Arial"/>
          <w:b/>
          <w:i/>
          <w:szCs w:val="24"/>
        </w:rPr>
        <w:t xml:space="preserve">13.6.7.3 </w:t>
      </w:r>
      <w:r>
        <w:rPr>
          <w:rFonts w:cs="Arial"/>
          <w:b/>
          <w:bCs/>
          <w:i/>
          <w:iCs/>
          <w:szCs w:val="24"/>
        </w:rPr>
        <w:t>Additional Provisions for Piping and Tubing Systems</w:t>
      </w:r>
    </w:p>
    <w:p w14:paraId="7615A3B0" w14:textId="7FBCDF76" w:rsidR="00681FCC" w:rsidRPr="00D272C6" w:rsidRDefault="005C2E86" w:rsidP="005A5359">
      <w:pPr>
        <w:pStyle w:val="ListParagraph"/>
        <w:widowControl/>
        <w:numPr>
          <w:ilvl w:val="0"/>
          <w:numId w:val="35"/>
        </w:numPr>
        <w:contextualSpacing w:val="0"/>
        <w:rPr>
          <w:rFonts w:cs="Arial"/>
          <w:szCs w:val="24"/>
        </w:rPr>
      </w:pPr>
      <w:r w:rsidRPr="00D272C6">
        <w:rPr>
          <w:rFonts w:cs="Arial"/>
          <w:snapToGrid/>
          <w:szCs w:val="24"/>
        </w:rPr>
        <w:t>Design for the seismic forces of Section 13.3 shall not be required for piping systems where flexible connections, expansion loops</w:t>
      </w:r>
      <w:r w:rsidR="00D13735" w:rsidRPr="00D272C6">
        <w:rPr>
          <w:rFonts w:cs="Arial"/>
          <w:snapToGrid/>
          <w:szCs w:val="24"/>
        </w:rPr>
        <w:t>,</w:t>
      </w:r>
      <w:r w:rsidRPr="00D272C6">
        <w:rPr>
          <w:rFonts w:cs="Arial"/>
          <w:snapToGrid/>
          <w:szCs w:val="24"/>
        </w:rPr>
        <w:t xml:space="preserve"> or other assemblies are provided to accommodate the relative displacement between component and piping, where the piping system is positively attached to the structure, and where </w:t>
      </w:r>
      <w:r w:rsidRPr="00D272C6">
        <w:rPr>
          <w:rFonts w:cs="Arial"/>
          <w:i/>
          <w:iCs/>
          <w:snapToGrid/>
          <w:szCs w:val="24"/>
        </w:rPr>
        <w:t>any</w:t>
      </w:r>
      <w:r w:rsidRPr="00D272C6">
        <w:rPr>
          <w:rFonts w:cs="Arial"/>
          <w:snapToGrid/>
          <w:szCs w:val="24"/>
        </w:rPr>
        <w:t xml:space="preserve"> of the following conditions apply:</w:t>
      </w:r>
    </w:p>
    <w:p w14:paraId="19C6C1F0" w14:textId="198FAFF2" w:rsidR="00681FCC" w:rsidRDefault="00681FCC" w:rsidP="005A5359">
      <w:pPr>
        <w:pStyle w:val="ListParagraph"/>
        <w:numPr>
          <w:ilvl w:val="0"/>
          <w:numId w:val="36"/>
        </w:numPr>
        <w:autoSpaceDE w:val="0"/>
        <w:autoSpaceDN w:val="0"/>
        <w:contextualSpacing w:val="0"/>
        <w:rPr>
          <w:rFonts w:cs="Arial"/>
          <w:i/>
          <w:iCs/>
          <w:szCs w:val="24"/>
        </w:rPr>
      </w:pPr>
      <w:r w:rsidRPr="00C24554">
        <w:rPr>
          <w:rFonts w:cs="Arial"/>
          <w:szCs w:val="24"/>
        </w:rPr>
        <w:t>Trapeze assemblies are supported by 3/8 inch (10 mm)</w:t>
      </w:r>
      <w:r>
        <w:rPr>
          <w:rFonts w:cs="Arial"/>
          <w:i/>
          <w:iCs/>
          <w:szCs w:val="24"/>
        </w:rPr>
        <w:t xml:space="preserve"> </w:t>
      </w:r>
      <w:r w:rsidR="00D031B6">
        <w:rPr>
          <w:rFonts w:cs="Arial"/>
          <w:i/>
          <w:iCs/>
          <w:szCs w:val="24"/>
        </w:rPr>
        <w:t xml:space="preserve">or ½ inch </w:t>
      </w:r>
      <w:r w:rsidRPr="000E1581">
        <w:rPr>
          <w:rFonts w:cs="Arial"/>
          <w:szCs w:val="24"/>
        </w:rPr>
        <w:t>diameter rod hangers not exceeding 12 inches</w:t>
      </w:r>
      <w:r w:rsidRPr="000E1581">
        <w:rPr>
          <w:rFonts w:cs="Arial"/>
          <w:color w:val="E36C0A"/>
          <w:szCs w:val="24"/>
        </w:rPr>
        <w:t xml:space="preserve"> </w:t>
      </w:r>
      <w:r w:rsidRPr="000E1581">
        <w:rPr>
          <w:rFonts w:cs="Arial"/>
          <w:szCs w:val="24"/>
        </w:rPr>
        <w:t>(305 mm) in length from the pipe support point to the connection at the supporting structure</w:t>
      </w:r>
      <w:r>
        <w:rPr>
          <w:rFonts w:cs="Arial"/>
          <w:i/>
          <w:iCs/>
          <w:szCs w:val="24"/>
        </w:rPr>
        <w:t xml:space="preserve">, and no single pipe exceeds the diameter limits set forth in item 2b below or 2 </w:t>
      </w:r>
      <w:r>
        <w:rPr>
          <w:rFonts w:cs="Arial"/>
          <w:i/>
          <w:iCs/>
          <w:szCs w:val="24"/>
        </w:rPr>
        <w:lastRenderedPageBreak/>
        <w:t>inches. (50 mm) where I</w:t>
      </w:r>
      <w:r w:rsidRPr="00F2527B">
        <w:rPr>
          <w:rFonts w:cs="Arial"/>
          <w:i/>
          <w:szCs w:val="24"/>
          <w:vertAlign w:val="subscript"/>
        </w:rPr>
        <w:t>p</w:t>
      </w:r>
      <w:r>
        <w:rPr>
          <w:rFonts w:cs="Arial"/>
          <w:i/>
          <w:iCs/>
          <w:szCs w:val="24"/>
        </w:rPr>
        <w:t xml:space="preserve"> is greater than 1.0 </w:t>
      </w:r>
      <w:r w:rsidRPr="001D3D8F">
        <w:rPr>
          <w:rFonts w:cs="Arial"/>
          <w:szCs w:val="24"/>
        </w:rPr>
        <w:t>and the total weight supported by any single trapeze is 100 pounds</w:t>
      </w:r>
      <w:r w:rsidRPr="001D3D8F">
        <w:rPr>
          <w:rFonts w:cs="Arial"/>
          <w:color w:val="E36C0A"/>
          <w:szCs w:val="24"/>
        </w:rPr>
        <w:t xml:space="preserve"> </w:t>
      </w:r>
      <w:r w:rsidRPr="001D3D8F">
        <w:rPr>
          <w:rFonts w:cs="Arial"/>
          <w:szCs w:val="24"/>
        </w:rPr>
        <w:t>(445 N) or less;</w:t>
      </w:r>
      <w:r>
        <w:rPr>
          <w:rFonts w:cs="Arial"/>
          <w:i/>
          <w:iCs/>
          <w:szCs w:val="24"/>
        </w:rPr>
        <w:t xml:space="preserve"> or</w:t>
      </w:r>
    </w:p>
    <w:p w14:paraId="1468B9E4" w14:textId="371058BC" w:rsidR="00094DC1" w:rsidRPr="00FB01FE" w:rsidRDefault="00094DC1" w:rsidP="005A5359">
      <w:pPr>
        <w:pStyle w:val="ListParagraph"/>
        <w:numPr>
          <w:ilvl w:val="0"/>
          <w:numId w:val="36"/>
        </w:numPr>
        <w:autoSpaceDE w:val="0"/>
        <w:autoSpaceDN w:val="0"/>
        <w:contextualSpacing w:val="0"/>
        <w:rPr>
          <w:rFonts w:cs="Arial"/>
          <w:szCs w:val="24"/>
        </w:rPr>
      </w:pPr>
      <w:r w:rsidRPr="00720273">
        <w:rPr>
          <w:rFonts w:cs="Arial"/>
          <w:szCs w:val="24"/>
        </w:rPr>
        <w:t xml:space="preserve">Piping </w:t>
      </w:r>
      <w:r w:rsidRPr="00634713">
        <w:rPr>
          <w:rFonts w:cs="Arial"/>
          <w:strike/>
          <w:szCs w:val="24"/>
        </w:rPr>
        <w:t>that has an Rp in Table 13-6-1 of 4.5 or greater</w:t>
      </w:r>
      <w:r w:rsidRPr="001167F6">
        <w:rPr>
          <w:rFonts w:cs="Arial"/>
          <w:i/>
          <w:szCs w:val="24"/>
        </w:rPr>
        <w:t xml:space="preserve"> </w:t>
      </w:r>
      <w:r w:rsidR="003673FC" w:rsidRPr="00634713">
        <w:rPr>
          <w:rFonts w:cs="Arial"/>
          <w:iCs/>
          <w:szCs w:val="24"/>
          <w:u w:val="single"/>
        </w:rPr>
        <w:t>is</w:t>
      </w:r>
      <w:r w:rsidRPr="00634713">
        <w:rPr>
          <w:rFonts w:cs="Arial"/>
          <w:szCs w:val="24"/>
        </w:rPr>
        <w:t xml:space="preserve"> </w:t>
      </w:r>
      <w:r w:rsidRPr="00FB01FE">
        <w:rPr>
          <w:rFonts w:cs="Arial"/>
          <w:szCs w:val="24"/>
        </w:rPr>
        <w:t>supported by rod hangers and provisions are made to avoid impact with other structural or nonstructural components or to protect the piping in the event of such impact</w:t>
      </w:r>
      <w:r w:rsidR="004A154A" w:rsidRPr="00634713">
        <w:rPr>
          <w:rFonts w:cs="Arial"/>
          <w:szCs w:val="24"/>
          <w:u w:val="single"/>
        </w:rPr>
        <w:t>;</w:t>
      </w:r>
      <w:r w:rsidR="004A154A" w:rsidRPr="00634713">
        <w:rPr>
          <w:rFonts w:cs="Arial"/>
          <w:szCs w:val="24"/>
        </w:rPr>
        <w:t xml:space="preserve"> </w:t>
      </w:r>
      <w:r w:rsidR="00C03EE0" w:rsidRPr="00634713">
        <w:rPr>
          <w:rFonts w:cs="Arial"/>
          <w:i/>
          <w:iCs/>
          <w:strike/>
          <w:szCs w:val="24"/>
        </w:rPr>
        <w:t>,</w:t>
      </w:r>
      <w:r w:rsidR="004A154A" w:rsidRPr="001167F6">
        <w:rPr>
          <w:rFonts w:cs="Arial"/>
          <w:i/>
          <w:iCs/>
          <w:szCs w:val="24"/>
        </w:rPr>
        <w:t xml:space="preserve"> </w:t>
      </w:r>
      <w:r w:rsidR="004A154A" w:rsidRPr="004A154A">
        <w:rPr>
          <w:rFonts w:cs="Arial"/>
          <w:szCs w:val="24"/>
          <w:highlight w:val="lightGray"/>
        </w:rPr>
        <w:t>(Revise punctuation)</w:t>
      </w:r>
      <w:r w:rsidR="004A154A" w:rsidRPr="00FB01FE">
        <w:rPr>
          <w:rFonts w:cs="Arial"/>
          <w:szCs w:val="24"/>
        </w:rPr>
        <w:t xml:space="preserve"> </w:t>
      </w:r>
      <w:r w:rsidR="006035B8" w:rsidRPr="00FB01FE">
        <w:rPr>
          <w:rFonts w:cs="Arial"/>
          <w:szCs w:val="24"/>
        </w:rPr>
        <w:t>o</w:t>
      </w:r>
      <w:r w:rsidRPr="00FB01FE">
        <w:rPr>
          <w:rFonts w:cs="Arial"/>
          <w:szCs w:val="24"/>
        </w:rPr>
        <w:t>r pipes with I</w:t>
      </w:r>
      <w:r w:rsidRPr="00FB01FE">
        <w:rPr>
          <w:rFonts w:cs="Arial"/>
          <w:szCs w:val="24"/>
          <w:vertAlign w:val="subscript"/>
        </w:rPr>
        <w:t>p</w:t>
      </w:r>
      <w:r w:rsidRPr="00FB01FE">
        <w:rPr>
          <w:rFonts w:cs="Arial"/>
          <w:szCs w:val="24"/>
        </w:rPr>
        <w:t xml:space="preserve"> = 1.0 supported by individual rod hangers 3/8 inch (10mm) or ½ inch (13 mm) in diameter, where each hanger in the pipe run is 12 inches (305mm) or less in length from the pipe support point to the connections, at the supporting structure</w:t>
      </w:r>
      <w:r w:rsidR="00066B25" w:rsidRPr="00634713">
        <w:rPr>
          <w:rFonts w:cs="Arial"/>
          <w:szCs w:val="24"/>
          <w:u w:val="single"/>
        </w:rPr>
        <w:t>,</w:t>
      </w:r>
      <w:r w:rsidR="004A154A" w:rsidRPr="00634713">
        <w:rPr>
          <w:rFonts w:cs="Arial"/>
          <w:i/>
          <w:iCs/>
          <w:szCs w:val="24"/>
        </w:rPr>
        <w:t xml:space="preserve"> </w:t>
      </w:r>
      <w:r w:rsidRPr="00634713">
        <w:rPr>
          <w:rFonts w:cs="Arial"/>
          <w:i/>
          <w:iCs/>
          <w:strike/>
          <w:szCs w:val="24"/>
        </w:rPr>
        <w:t>;</w:t>
      </w:r>
      <w:r w:rsidRPr="001167F6">
        <w:rPr>
          <w:rFonts w:cs="Arial"/>
          <w:i/>
          <w:iCs/>
          <w:szCs w:val="24"/>
        </w:rPr>
        <w:t xml:space="preserve"> </w:t>
      </w:r>
      <w:r w:rsidR="004A154A" w:rsidRPr="004A154A">
        <w:rPr>
          <w:rFonts w:cs="Arial"/>
          <w:szCs w:val="24"/>
          <w:highlight w:val="lightGray"/>
        </w:rPr>
        <w:t>(Revise punctuation)</w:t>
      </w:r>
      <w:r>
        <w:rPr>
          <w:rFonts w:cs="Arial"/>
          <w:i/>
          <w:szCs w:val="24"/>
        </w:rPr>
        <w:t xml:space="preserve"> </w:t>
      </w:r>
      <w:r w:rsidRPr="00FB01FE">
        <w:rPr>
          <w:rFonts w:cs="Arial"/>
          <w:szCs w:val="24"/>
        </w:rPr>
        <w:t xml:space="preserve">and the total weight supported by any single hanger is 50 pounds (220 N) or less. In addition, the following limitations on the size of piping shall be observed: </w:t>
      </w:r>
    </w:p>
    <w:p w14:paraId="0579CF61" w14:textId="77777777" w:rsidR="00681FCC" w:rsidRPr="00FB01FE" w:rsidRDefault="00681FCC" w:rsidP="00A82ED8">
      <w:pPr>
        <w:pStyle w:val="ListParagraph"/>
        <w:widowControl/>
        <w:numPr>
          <w:ilvl w:val="0"/>
          <w:numId w:val="34"/>
        </w:numPr>
        <w:autoSpaceDN w:val="0"/>
        <w:ind w:left="2160"/>
        <w:contextualSpacing w:val="0"/>
        <w:rPr>
          <w:rFonts w:cs="Arial"/>
          <w:szCs w:val="24"/>
        </w:rPr>
      </w:pPr>
      <w:r w:rsidRPr="00FB01FE">
        <w:rPr>
          <w:rFonts w:cs="Arial"/>
          <w:szCs w:val="24"/>
        </w:rPr>
        <w:t>In structures assigned to Seismic Design Category D, E, or F where I</w:t>
      </w:r>
      <w:r w:rsidRPr="00FB01FE">
        <w:rPr>
          <w:rFonts w:cs="Arial"/>
          <w:szCs w:val="24"/>
          <w:vertAlign w:val="subscript"/>
        </w:rPr>
        <w:t>p</w:t>
      </w:r>
      <w:r w:rsidRPr="00FB01FE">
        <w:rPr>
          <w:rFonts w:cs="Arial"/>
          <w:szCs w:val="24"/>
        </w:rPr>
        <w:t xml:space="preserve"> is greater than 1.0, the nominal pipe size shall be 1 inch (35 mm) or less.</w:t>
      </w:r>
    </w:p>
    <w:p w14:paraId="0B8D56A2" w14:textId="3FF128EE" w:rsidR="00681FCC" w:rsidRPr="00FB01FE" w:rsidRDefault="00681FCC" w:rsidP="00A82ED8">
      <w:pPr>
        <w:pStyle w:val="ListParagraph"/>
        <w:widowControl/>
        <w:numPr>
          <w:ilvl w:val="0"/>
          <w:numId w:val="34"/>
        </w:numPr>
        <w:autoSpaceDN w:val="0"/>
        <w:ind w:left="2160"/>
        <w:contextualSpacing w:val="0"/>
        <w:rPr>
          <w:rFonts w:cs="Arial"/>
          <w:szCs w:val="24"/>
        </w:rPr>
      </w:pPr>
      <w:r w:rsidRPr="00FB01FE">
        <w:rPr>
          <w:rFonts w:cs="Arial"/>
          <w:szCs w:val="24"/>
        </w:rPr>
        <w:t xml:space="preserve">In structures assigned to Seismic Design </w:t>
      </w:r>
      <w:r w:rsidR="007719B5" w:rsidRPr="00634713">
        <w:rPr>
          <w:rFonts w:cs="Arial"/>
          <w:i/>
          <w:iCs/>
          <w:strike/>
          <w:snapToGrid/>
          <w:szCs w:val="24"/>
        </w:rPr>
        <w:t>Categories</w:t>
      </w:r>
      <w:r w:rsidR="007719B5" w:rsidRPr="00634713">
        <w:rPr>
          <w:rFonts w:cs="Arial"/>
          <w:i/>
          <w:iCs/>
          <w:snapToGrid/>
          <w:szCs w:val="24"/>
        </w:rPr>
        <w:t xml:space="preserve"> </w:t>
      </w:r>
      <w:r w:rsidRPr="0015713E">
        <w:rPr>
          <w:rFonts w:cs="Arial"/>
          <w:snapToGrid/>
          <w:szCs w:val="24"/>
        </w:rPr>
        <w:t>Categor</w:t>
      </w:r>
      <w:r w:rsidR="005427D5" w:rsidRPr="0015713E">
        <w:rPr>
          <w:rFonts w:cs="Arial"/>
          <w:snapToGrid/>
          <w:szCs w:val="24"/>
        </w:rPr>
        <w:t>y</w:t>
      </w:r>
      <w:r w:rsidRPr="0085093F">
        <w:rPr>
          <w:rFonts w:cs="Arial"/>
          <w:i/>
          <w:snapToGrid/>
          <w:szCs w:val="24"/>
        </w:rPr>
        <w:t xml:space="preserve"> </w:t>
      </w:r>
      <w:r w:rsidRPr="00FB01FE">
        <w:rPr>
          <w:rFonts w:cs="Arial"/>
          <w:szCs w:val="24"/>
        </w:rPr>
        <w:t>D, E, or F where I</w:t>
      </w:r>
      <w:r w:rsidRPr="00FB01FE">
        <w:rPr>
          <w:rFonts w:cs="Arial"/>
          <w:szCs w:val="24"/>
          <w:vertAlign w:val="subscript"/>
        </w:rPr>
        <w:t>p</w:t>
      </w:r>
      <w:r w:rsidRPr="00FB01FE">
        <w:rPr>
          <w:rFonts w:cs="Arial"/>
          <w:szCs w:val="24"/>
        </w:rPr>
        <w:t xml:space="preserve"> = 1.0, the nominal pipe size shall be 3 inches (80 mm) or less.</w:t>
      </w:r>
    </w:p>
    <w:p w14:paraId="29BFEE0E" w14:textId="3B1C6C47" w:rsidR="005F4E86" w:rsidRPr="00B91EEE" w:rsidRDefault="00E73C0C" w:rsidP="00B91EEE">
      <w:pPr>
        <w:widowControl/>
        <w:autoSpaceDN w:val="0"/>
        <w:ind w:left="1080"/>
        <w:rPr>
          <w:rFonts w:cs="Arial"/>
          <w:i/>
          <w:szCs w:val="24"/>
        </w:rPr>
      </w:pPr>
      <w:r w:rsidRPr="0012735B">
        <w:rPr>
          <w:rFonts w:cs="Arial"/>
          <w:szCs w:val="24"/>
        </w:rPr>
        <w:t>…</w:t>
      </w:r>
    </w:p>
    <w:p w14:paraId="030913AA" w14:textId="0E8B57E5" w:rsidR="00750F33" w:rsidRPr="0046521A" w:rsidRDefault="00750F33" w:rsidP="001468C5">
      <w:pPr>
        <w:pStyle w:val="Heading3"/>
        <w:rPr>
          <w:noProof/>
        </w:rPr>
      </w:pPr>
      <w:r w:rsidRPr="0046521A">
        <w:t xml:space="preserve">ITEM </w:t>
      </w:r>
      <w:r w:rsidR="001468C5">
        <w:rPr>
          <w:noProof/>
        </w:rPr>
        <w:t>6</w:t>
      </w:r>
      <w:r w:rsidRPr="0046521A">
        <w:rPr>
          <w:snapToGrid/>
        </w:rPr>
        <w:br/>
      </w:r>
      <w:r w:rsidRPr="0046521A">
        <w:t xml:space="preserve">Chapter </w:t>
      </w:r>
      <w:r w:rsidR="00CE2AC8">
        <w:rPr>
          <w:noProof/>
        </w:rPr>
        <w:t xml:space="preserve">17A </w:t>
      </w:r>
      <w:r w:rsidR="00A869AA">
        <w:rPr>
          <w:noProof/>
        </w:rPr>
        <w:t>SPECIAL INSPECTIONS AND TESTS</w:t>
      </w:r>
    </w:p>
    <w:p w14:paraId="5FC6BC59" w14:textId="79172A7A" w:rsidR="00615916" w:rsidRPr="002269D7" w:rsidRDefault="00615916" w:rsidP="00736877">
      <w:pPr>
        <w:jc w:val="center"/>
        <w:rPr>
          <w:rFonts w:ascii="Arial Bold" w:hAnsi="Arial Bold" w:cs="Arial" w:hint="eastAsia"/>
          <w:b/>
        </w:rPr>
      </w:pPr>
      <w:r w:rsidRPr="002269D7">
        <w:rPr>
          <w:rFonts w:ascii="Arial Bold" w:hAnsi="Arial Bold" w:cs="Arial"/>
          <w:b/>
        </w:rPr>
        <w:t>CHAPTER 1</w:t>
      </w:r>
      <w:r>
        <w:rPr>
          <w:rFonts w:ascii="Arial Bold" w:hAnsi="Arial Bold" w:cs="Arial"/>
          <w:b/>
        </w:rPr>
        <w:t>7</w:t>
      </w:r>
      <w:r w:rsidRPr="00430B53">
        <w:rPr>
          <w:rFonts w:ascii="Arial Bold" w:hAnsi="Arial Bold" w:cs="Arial"/>
          <w:b/>
          <w:i/>
        </w:rPr>
        <w:t>A</w:t>
      </w:r>
    </w:p>
    <w:p w14:paraId="66349040" w14:textId="4D0DE17F" w:rsidR="00615916" w:rsidRDefault="00615916" w:rsidP="00736877">
      <w:pPr>
        <w:spacing w:after="240"/>
        <w:jc w:val="center"/>
        <w:rPr>
          <w:rFonts w:ascii="Arial Bold" w:hAnsi="Arial Bold" w:cs="Arial" w:hint="eastAsia"/>
          <w:b/>
        </w:rPr>
      </w:pPr>
      <w:r w:rsidRPr="00615916">
        <w:rPr>
          <w:rFonts w:ascii="Arial Bold" w:hAnsi="Arial Bold" w:cs="Arial"/>
          <w:b/>
        </w:rPr>
        <w:t>SPECIAL INSPECTIONS AND TESTS</w:t>
      </w:r>
    </w:p>
    <w:p w14:paraId="098ED300" w14:textId="64EF7E0A" w:rsidR="00615916" w:rsidRPr="00565356" w:rsidRDefault="00615916" w:rsidP="00736877">
      <w:pPr>
        <w:spacing w:after="240"/>
        <w:jc w:val="center"/>
        <w:rPr>
          <w:rFonts w:cs="Arial"/>
          <w:bCs/>
          <w:szCs w:val="24"/>
          <w:shd w:val="clear" w:color="auto" w:fill="C6D9F1"/>
        </w:rPr>
      </w:pPr>
      <w:r w:rsidRPr="00BE73B1">
        <w:rPr>
          <w:rFonts w:cs="Arial"/>
          <w:bCs/>
          <w:szCs w:val="24"/>
          <w:highlight w:val="lightGray"/>
        </w:rPr>
        <w:t>Adopt Chapter 1</w:t>
      </w:r>
      <w:r>
        <w:rPr>
          <w:rFonts w:cs="Arial"/>
          <w:bCs/>
          <w:szCs w:val="24"/>
          <w:highlight w:val="lightGray"/>
        </w:rPr>
        <w:t>7</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IBC as Chapter 1</w:t>
      </w:r>
      <w:r>
        <w:rPr>
          <w:rFonts w:cs="Arial"/>
          <w:bCs/>
          <w:szCs w:val="24"/>
          <w:highlight w:val="lightGray"/>
        </w:rPr>
        <w:t>7</w:t>
      </w:r>
      <w:r w:rsidRPr="00A4538F">
        <w:rPr>
          <w:rFonts w:cs="Arial"/>
          <w:bCs/>
          <w:i/>
          <w:iCs/>
          <w:szCs w:val="24"/>
          <w:highlight w:val="lightGray"/>
        </w:rPr>
        <w:t>A</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CBC as amended below.  All existing California amendments that are not revised below shall continue without change</w:t>
      </w:r>
      <w:r w:rsidRPr="00B4473E">
        <w:rPr>
          <w:rFonts w:cs="Arial"/>
          <w:bCs/>
          <w:szCs w:val="24"/>
          <w:highlight w:val="lightGray"/>
        </w:rPr>
        <w:t>.</w:t>
      </w:r>
    </w:p>
    <w:p w14:paraId="518EA5A1" w14:textId="77777777" w:rsidR="00430B53" w:rsidRDefault="00430B53" w:rsidP="00736877">
      <w:pPr>
        <w:spacing w:before="120"/>
      </w:pPr>
      <w:r w:rsidRPr="00E830C6">
        <w:t>…</w:t>
      </w:r>
    </w:p>
    <w:p w14:paraId="45A9CBB2" w14:textId="77777777" w:rsidR="004D41CE" w:rsidRDefault="004D41CE" w:rsidP="00736877">
      <w:pPr>
        <w:rPr>
          <w:rFonts w:cs="Arial"/>
          <w:b/>
          <w:noProof/>
        </w:rPr>
      </w:pPr>
      <w:r w:rsidRPr="00F85976">
        <w:rPr>
          <w:rFonts w:cs="Arial"/>
          <w:b/>
          <w:i/>
          <w:iCs/>
          <w:noProof/>
        </w:rPr>
        <w:t>1701A.4 Special inspections and tests.</w:t>
      </w:r>
      <w:r w:rsidRPr="00F50AD9">
        <w:rPr>
          <w:rFonts w:cs="Arial"/>
          <w:b/>
          <w:noProof/>
        </w:rPr>
        <w:t xml:space="preserve"> </w:t>
      </w:r>
    </w:p>
    <w:p w14:paraId="6F7BD322" w14:textId="5573E86A" w:rsidR="004D41CE" w:rsidRDefault="004D41CE" w:rsidP="00736877">
      <w:r w:rsidRPr="00F85976">
        <w:rPr>
          <w:rFonts w:cs="Arial"/>
          <w:b/>
          <w:i/>
          <w:noProof/>
        </w:rPr>
        <w:t xml:space="preserve">[DSA-SS &amp; DSA- SS/CC] </w:t>
      </w:r>
      <w:r w:rsidRPr="00F85976">
        <w:rPr>
          <w:rFonts w:cs="Arial"/>
          <w:i/>
          <w:noProof/>
        </w:rPr>
        <w:t xml:space="preserve">In addition to the project inspector required by the California Administrative Code (CCR, Title 24, Part 1), Section 4-333, the owner shall employ one or more approved agencies to provide special inspections and tests as required by the enforcement agency during construction on the types of work listed under Chapters </w:t>
      </w:r>
      <w:r w:rsidR="00D83E11">
        <w:rPr>
          <w:rFonts w:cs="Arial"/>
          <w:i/>
          <w:noProof/>
          <w:u w:val="single"/>
        </w:rPr>
        <w:t xml:space="preserve">14, 15, </w:t>
      </w:r>
      <w:r w:rsidRPr="00F85976">
        <w:rPr>
          <w:rFonts w:cs="Arial"/>
          <w:i/>
          <w:noProof/>
        </w:rPr>
        <w:t>17A, 18A, 19A, 20, 21A, 22A, 23</w:t>
      </w:r>
      <w:r>
        <w:rPr>
          <w:rFonts w:cs="Arial"/>
          <w:i/>
          <w:noProof/>
          <w:u w:val="single"/>
        </w:rPr>
        <w:t>, 24</w:t>
      </w:r>
      <w:r w:rsidRPr="00F85976">
        <w:rPr>
          <w:rFonts w:cs="Arial"/>
          <w:i/>
          <w:noProof/>
        </w:rPr>
        <w:t xml:space="preserve"> and 25 and the California Existing Building Code and noted in the special </w:t>
      </w:r>
      <w:r w:rsidR="0032603B">
        <w:rPr>
          <w:rFonts w:cs="Arial"/>
          <w:i/>
          <w:noProof/>
          <w:u w:val="single"/>
        </w:rPr>
        <w:t>inspection</w:t>
      </w:r>
      <w:r w:rsidR="00D04797">
        <w:rPr>
          <w:rFonts w:cs="Arial"/>
          <w:i/>
          <w:noProof/>
          <w:u w:val="single"/>
        </w:rPr>
        <w:t>,</w:t>
      </w:r>
      <w:r w:rsidRPr="00F85976">
        <w:rPr>
          <w:rFonts w:cs="Arial"/>
          <w:i/>
          <w:noProof/>
        </w:rPr>
        <w:t xml:space="preserve"> test</w:t>
      </w:r>
      <w:r w:rsidRPr="00FE4269">
        <w:rPr>
          <w:rFonts w:cs="Arial"/>
          <w:i/>
          <w:strike/>
        </w:rPr>
        <w:t>, inspection</w:t>
      </w:r>
      <w:r w:rsidRPr="00F85976">
        <w:rPr>
          <w:rFonts w:cs="Arial"/>
          <w:i/>
          <w:noProof/>
        </w:rPr>
        <w:t xml:space="preserve"> and observation </w:t>
      </w:r>
      <w:r w:rsidRPr="00DA73CA">
        <w:rPr>
          <w:rFonts w:cs="Arial"/>
          <w:i/>
        </w:rPr>
        <w:t xml:space="preserve">plan </w:t>
      </w:r>
      <w:r w:rsidRPr="00F85976">
        <w:rPr>
          <w:rFonts w:cs="Arial"/>
          <w:i/>
          <w:noProof/>
        </w:rPr>
        <w:t xml:space="preserve">required by </w:t>
      </w:r>
      <w:r w:rsidRPr="00FB6196">
        <w:rPr>
          <w:rFonts w:cs="Arial"/>
          <w:i/>
          <w:strike/>
        </w:rPr>
        <w:t xml:space="preserve">Section 4-335 of </w:t>
      </w:r>
      <w:r w:rsidRPr="00F85976">
        <w:rPr>
          <w:rFonts w:cs="Arial"/>
          <w:i/>
          <w:noProof/>
        </w:rPr>
        <w:t>the California</w:t>
      </w:r>
      <w:r w:rsidR="0033506E">
        <w:rPr>
          <w:rFonts w:cs="Arial"/>
          <w:i/>
          <w:noProof/>
        </w:rPr>
        <w:t xml:space="preserve"> Administrative Code.</w:t>
      </w:r>
    </w:p>
    <w:p w14:paraId="7C22ABEC" w14:textId="59F60F39" w:rsidR="004D41CE" w:rsidRDefault="00283051" w:rsidP="00736877">
      <w:pPr>
        <w:spacing w:before="120"/>
      </w:pPr>
      <w:r>
        <w:t>…</w:t>
      </w:r>
    </w:p>
    <w:p w14:paraId="7EC7B407" w14:textId="77777777" w:rsidR="00E26B95" w:rsidRPr="00E26B95" w:rsidRDefault="00E26B95" w:rsidP="00736877">
      <w:pPr>
        <w:spacing w:after="240"/>
        <w:jc w:val="center"/>
        <w:rPr>
          <w:rFonts w:ascii="Arial Bold" w:hAnsi="Arial Bold" w:cs="Arial" w:hint="eastAsia"/>
          <w:b/>
        </w:rPr>
      </w:pPr>
      <w:r w:rsidRPr="00E26B95">
        <w:rPr>
          <w:rFonts w:ascii="Arial Bold" w:hAnsi="Arial Bold" w:cs="Arial"/>
          <w:b/>
        </w:rPr>
        <w:t>SECTION 1704</w:t>
      </w:r>
      <w:r w:rsidRPr="00430B53">
        <w:rPr>
          <w:rFonts w:ascii="Arial Bold" w:hAnsi="Arial Bold" w:cs="Arial"/>
          <w:b/>
          <w:i/>
        </w:rPr>
        <w:t>A</w:t>
      </w:r>
    </w:p>
    <w:p w14:paraId="4C689960" w14:textId="0723585E" w:rsidR="00E26B95" w:rsidRPr="00E26B95" w:rsidRDefault="00E26B95" w:rsidP="00736877">
      <w:pPr>
        <w:jc w:val="center"/>
        <w:rPr>
          <w:rFonts w:ascii="Arial Bold" w:hAnsi="Arial Bold" w:cs="Arial" w:hint="eastAsia"/>
          <w:b/>
        </w:rPr>
      </w:pPr>
      <w:r w:rsidRPr="00E26B95">
        <w:rPr>
          <w:rFonts w:ascii="Arial Bold" w:hAnsi="Arial Bold" w:cs="Arial"/>
          <w:b/>
        </w:rPr>
        <w:t>SPECIAL INSPECTIONS AND TESTS,</w:t>
      </w:r>
      <w:r w:rsidR="00F10C8D">
        <w:rPr>
          <w:rFonts w:ascii="Arial Bold" w:hAnsi="Arial Bold" w:cs="Arial"/>
          <w:b/>
        </w:rPr>
        <w:t xml:space="preserve"> </w:t>
      </w:r>
      <w:r w:rsidRPr="00E26B95">
        <w:rPr>
          <w:rFonts w:ascii="Arial Bold" w:hAnsi="Arial Bold" w:cs="Arial"/>
          <w:b/>
        </w:rPr>
        <w:t>CONTRACTOR RESPONSIBILITY AND</w:t>
      </w:r>
    </w:p>
    <w:p w14:paraId="79D45DED" w14:textId="63D0C726" w:rsidR="00E46613" w:rsidRDefault="00E26B95" w:rsidP="00736877">
      <w:pPr>
        <w:jc w:val="center"/>
        <w:rPr>
          <w:rFonts w:ascii="Arial Bold" w:hAnsi="Arial Bold" w:cs="Arial" w:hint="eastAsia"/>
          <w:b/>
        </w:rPr>
      </w:pPr>
      <w:r w:rsidRPr="00E26B95">
        <w:rPr>
          <w:rFonts w:ascii="Arial Bold" w:hAnsi="Arial Bold" w:cs="Arial"/>
          <w:b/>
        </w:rPr>
        <w:t>STRUCTURAL OBSERVATION</w:t>
      </w:r>
    </w:p>
    <w:p w14:paraId="3DE82FF4" w14:textId="1CF86D5A" w:rsidR="00E461CB" w:rsidRPr="0082190E" w:rsidRDefault="00906146" w:rsidP="0082190E">
      <w:pPr>
        <w:spacing w:before="120"/>
      </w:pPr>
      <w:r w:rsidRPr="00E830C6">
        <w:lastRenderedPageBreak/>
        <w:t>…</w:t>
      </w:r>
    </w:p>
    <w:p w14:paraId="481F2C4D" w14:textId="77777777" w:rsidR="003D64F3" w:rsidRDefault="00C02BC0" w:rsidP="00736877">
      <w:pPr>
        <w:ind w:left="720"/>
        <w:rPr>
          <w:rFonts w:cs="Arial"/>
          <w:b/>
          <w:spacing w:val="-36"/>
          <w:w w:val="105"/>
        </w:rPr>
      </w:pPr>
      <w:r w:rsidRPr="00C02BC0">
        <w:rPr>
          <w:rFonts w:cs="Arial"/>
          <w:b/>
          <w:w w:val="105"/>
        </w:rPr>
        <w:t>1704</w:t>
      </w:r>
      <w:r w:rsidR="00C973C9" w:rsidRPr="00C973C9">
        <w:rPr>
          <w:rFonts w:cs="Arial"/>
          <w:b/>
          <w:i/>
          <w:iCs/>
          <w:w w:val="105"/>
        </w:rPr>
        <w:t>A</w:t>
      </w:r>
      <w:r w:rsidRPr="00C02BC0">
        <w:rPr>
          <w:rFonts w:cs="Arial"/>
          <w:b/>
          <w:w w:val="105"/>
        </w:rPr>
        <w:t>.2.4</w:t>
      </w:r>
      <w:r w:rsidRPr="00C02BC0">
        <w:rPr>
          <w:rFonts w:cs="Arial"/>
          <w:b/>
          <w:spacing w:val="-35"/>
          <w:w w:val="105"/>
        </w:rPr>
        <w:t xml:space="preserve"> </w:t>
      </w:r>
      <w:r w:rsidRPr="00C02BC0">
        <w:rPr>
          <w:rFonts w:cs="Arial"/>
          <w:b/>
          <w:w w:val="105"/>
        </w:rPr>
        <w:t>Report</w:t>
      </w:r>
      <w:r w:rsidRPr="00C02BC0">
        <w:rPr>
          <w:rFonts w:cs="Arial"/>
          <w:b/>
          <w:spacing w:val="-35"/>
          <w:w w:val="105"/>
        </w:rPr>
        <w:t xml:space="preserve"> </w:t>
      </w:r>
      <w:r w:rsidRPr="00C02BC0">
        <w:rPr>
          <w:rFonts w:cs="Arial"/>
          <w:b/>
          <w:w w:val="105"/>
        </w:rPr>
        <w:t>requirement.</w:t>
      </w:r>
      <w:r w:rsidRPr="00C02BC0">
        <w:rPr>
          <w:rFonts w:cs="Arial"/>
          <w:b/>
          <w:spacing w:val="-36"/>
          <w:w w:val="105"/>
        </w:rPr>
        <w:t xml:space="preserve"> </w:t>
      </w:r>
    </w:p>
    <w:p w14:paraId="673676CA" w14:textId="754D4F3D" w:rsidR="00B762DD" w:rsidRPr="001B0129" w:rsidRDefault="007623B5" w:rsidP="00736877">
      <w:pPr>
        <w:ind w:left="720"/>
        <w:rPr>
          <w:rFonts w:cs="Arial"/>
          <w:iCs/>
        </w:rPr>
      </w:pPr>
      <w:r w:rsidRPr="00456C88">
        <w:rPr>
          <w:rFonts w:cs="Arial"/>
          <w:i/>
          <w:szCs w:val="24"/>
        </w:rPr>
        <w:t>The</w:t>
      </w:r>
      <w:r w:rsidRPr="00456C88">
        <w:rPr>
          <w:rFonts w:cs="Arial"/>
          <w:bCs/>
          <w:iCs/>
          <w:szCs w:val="24"/>
        </w:rPr>
        <w:t xml:space="preserve"> </w:t>
      </w:r>
      <w:r w:rsidRPr="00456C88">
        <w:rPr>
          <w:rFonts w:cs="Arial"/>
          <w:bCs/>
          <w:i/>
          <w:iCs/>
          <w:szCs w:val="24"/>
        </w:rPr>
        <w:t xml:space="preserve">inspector(s) of record and </w:t>
      </w:r>
      <w:proofErr w:type="spellStart"/>
      <w:r w:rsidRPr="00E22FB7">
        <w:rPr>
          <w:rFonts w:cs="Arial"/>
          <w:strike/>
          <w:szCs w:val="24"/>
        </w:rPr>
        <w:t>A</w:t>
      </w:r>
      <w:r w:rsidRPr="00C74124">
        <w:rPr>
          <w:rFonts w:cs="Arial"/>
          <w:i/>
          <w:szCs w:val="24"/>
        </w:rPr>
        <w:t>a</w:t>
      </w:r>
      <w:r w:rsidR="00C02BC0" w:rsidRPr="001B0129">
        <w:rPr>
          <w:rFonts w:cs="Arial"/>
          <w:iCs/>
          <w:w w:val="105"/>
        </w:rPr>
        <w:t>pproved</w:t>
      </w:r>
      <w:proofErr w:type="spellEnd"/>
      <w:r w:rsidR="00C02BC0" w:rsidRPr="001B0129">
        <w:rPr>
          <w:rFonts w:cs="Arial"/>
          <w:iCs/>
          <w:spacing w:val="-26"/>
          <w:w w:val="105"/>
        </w:rPr>
        <w:t xml:space="preserve"> </w:t>
      </w:r>
      <w:r w:rsidR="00165C37" w:rsidRPr="00154513">
        <w:rPr>
          <w:rFonts w:cs="Arial"/>
          <w:noProof/>
          <w:highlight w:val="lightGray"/>
        </w:rPr>
        <w:t>(</w:t>
      </w:r>
      <w:r w:rsidR="00165C37">
        <w:rPr>
          <w:rFonts w:cs="Arial"/>
          <w:noProof/>
          <w:highlight w:val="lightGray"/>
        </w:rPr>
        <w:t>c</w:t>
      </w:r>
      <w:r w:rsidR="00165C37" w:rsidRPr="00154513">
        <w:rPr>
          <w:rFonts w:cs="Arial"/>
          <w:noProof/>
          <w:highlight w:val="lightGray"/>
        </w:rPr>
        <w:t xml:space="preserve">ontinued </w:t>
      </w:r>
      <w:r w:rsidR="00165C37">
        <w:rPr>
          <w:rFonts w:cs="Arial"/>
          <w:noProof/>
          <w:highlight w:val="lightGray"/>
        </w:rPr>
        <w:t>existing</w:t>
      </w:r>
      <w:r w:rsidR="00165C37" w:rsidRPr="00154513">
        <w:rPr>
          <w:rFonts w:cs="Arial"/>
          <w:noProof/>
          <w:highlight w:val="lightGray"/>
        </w:rPr>
        <w:t xml:space="preserve"> deletion)</w:t>
      </w:r>
      <w:r w:rsidR="00165C37">
        <w:rPr>
          <w:rFonts w:cs="Arial"/>
          <w:noProof/>
        </w:rPr>
        <w:t xml:space="preserve"> </w:t>
      </w:r>
      <w:r w:rsidR="00C02BC0" w:rsidRPr="001B0129">
        <w:rPr>
          <w:rFonts w:cs="Arial"/>
          <w:iCs/>
          <w:w w:val="105"/>
        </w:rPr>
        <w:t>agencies</w:t>
      </w:r>
      <w:r w:rsidR="00C02BC0" w:rsidRPr="001B0129">
        <w:rPr>
          <w:rFonts w:cs="Arial"/>
          <w:iCs/>
          <w:spacing w:val="-26"/>
          <w:w w:val="105"/>
        </w:rPr>
        <w:t xml:space="preserve"> </w:t>
      </w:r>
      <w:r w:rsidR="00C02BC0" w:rsidRPr="001B0129">
        <w:rPr>
          <w:rFonts w:cs="Arial"/>
          <w:iCs/>
          <w:w w:val="105"/>
        </w:rPr>
        <w:t>shall</w:t>
      </w:r>
      <w:r w:rsidR="00C02BC0" w:rsidRPr="001B0129">
        <w:rPr>
          <w:rFonts w:cs="Arial"/>
          <w:iCs/>
          <w:spacing w:val="-25"/>
          <w:w w:val="105"/>
        </w:rPr>
        <w:t xml:space="preserve"> </w:t>
      </w:r>
      <w:r w:rsidR="00C02BC0" w:rsidRPr="001B0129">
        <w:rPr>
          <w:rFonts w:cs="Arial"/>
          <w:iCs/>
          <w:w w:val="105"/>
        </w:rPr>
        <w:t>keep</w:t>
      </w:r>
      <w:r w:rsidR="00C02BC0" w:rsidRPr="001B0129">
        <w:rPr>
          <w:rFonts w:cs="Arial"/>
          <w:iCs/>
          <w:spacing w:val="-26"/>
          <w:w w:val="105"/>
        </w:rPr>
        <w:t xml:space="preserve"> </w:t>
      </w:r>
      <w:r w:rsidR="00C02BC0" w:rsidRPr="001B0129">
        <w:rPr>
          <w:rFonts w:cs="Arial"/>
          <w:iCs/>
          <w:w w:val="105"/>
        </w:rPr>
        <w:t>records</w:t>
      </w:r>
      <w:r w:rsidR="00C02BC0" w:rsidRPr="001B0129">
        <w:rPr>
          <w:rFonts w:cs="Arial"/>
          <w:iCs/>
          <w:spacing w:val="-26"/>
          <w:w w:val="105"/>
        </w:rPr>
        <w:t xml:space="preserve"> </w:t>
      </w:r>
      <w:r w:rsidR="00C02BC0" w:rsidRPr="001B0129">
        <w:rPr>
          <w:rFonts w:cs="Arial"/>
          <w:iCs/>
          <w:w w:val="105"/>
        </w:rPr>
        <w:t>of</w:t>
      </w:r>
      <w:r w:rsidR="00C02BC0" w:rsidRPr="001B0129">
        <w:rPr>
          <w:rFonts w:cs="Arial"/>
          <w:iCs/>
          <w:spacing w:val="-24"/>
          <w:w w:val="105"/>
        </w:rPr>
        <w:t xml:space="preserve"> </w:t>
      </w:r>
      <w:r w:rsidR="00C02BC0" w:rsidRPr="001B0129">
        <w:rPr>
          <w:rFonts w:cs="Arial"/>
          <w:iCs/>
          <w:w w:val="105"/>
        </w:rPr>
        <w:t>special</w:t>
      </w:r>
      <w:r w:rsidR="00C02BC0" w:rsidRPr="001B0129">
        <w:rPr>
          <w:rFonts w:cs="Arial"/>
          <w:iCs/>
          <w:spacing w:val="-27"/>
          <w:w w:val="105"/>
        </w:rPr>
        <w:t xml:space="preserve"> </w:t>
      </w:r>
      <w:r w:rsidR="00C02BC0" w:rsidRPr="001B0129">
        <w:rPr>
          <w:rFonts w:cs="Arial"/>
          <w:iCs/>
          <w:w w:val="105"/>
        </w:rPr>
        <w:t>inspections</w:t>
      </w:r>
      <w:r w:rsidR="00C02BC0" w:rsidRPr="001B0129">
        <w:rPr>
          <w:rFonts w:cs="Arial"/>
          <w:iCs/>
          <w:spacing w:val="-26"/>
          <w:w w:val="105"/>
        </w:rPr>
        <w:t xml:space="preserve"> </w:t>
      </w:r>
      <w:r w:rsidR="00C02BC0" w:rsidRPr="001B0129">
        <w:rPr>
          <w:rFonts w:cs="Arial"/>
          <w:iCs/>
          <w:w w:val="105"/>
        </w:rPr>
        <w:t>and</w:t>
      </w:r>
      <w:r w:rsidR="00C02BC0" w:rsidRPr="001B0129">
        <w:rPr>
          <w:rFonts w:cs="Arial"/>
          <w:iCs/>
          <w:spacing w:val="-26"/>
          <w:w w:val="105"/>
        </w:rPr>
        <w:t xml:space="preserve"> </w:t>
      </w:r>
      <w:r w:rsidR="00C02BC0" w:rsidRPr="001B0129">
        <w:rPr>
          <w:rFonts w:cs="Arial"/>
          <w:iCs/>
          <w:w w:val="105"/>
        </w:rPr>
        <w:t>tests.</w:t>
      </w:r>
      <w:r w:rsidR="00C02BC0" w:rsidRPr="001B0129">
        <w:rPr>
          <w:rFonts w:cs="Arial"/>
          <w:iCs/>
          <w:spacing w:val="-25"/>
          <w:w w:val="105"/>
        </w:rPr>
        <w:t xml:space="preserve"> </w:t>
      </w:r>
      <w:r w:rsidR="00C02BC0" w:rsidRPr="001B0129">
        <w:rPr>
          <w:rFonts w:cs="Arial"/>
          <w:iCs/>
          <w:w w:val="105"/>
        </w:rPr>
        <w:t>The</w:t>
      </w:r>
      <w:r w:rsidR="00C02BC0" w:rsidRPr="001B0129">
        <w:rPr>
          <w:rFonts w:cs="Arial"/>
          <w:iCs/>
          <w:spacing w:val="-25"/>
          <w:w w:val="105"/>
        </w:rPr>
        <w:t xml:space="preserve"> </w:t>
      </w:r>
      <w:r w:rsidR="003721B9" w:rsidRPr="00456C88">
        <w:rPr>
          <w:rFonts w:cs="Arial"/>
          <w:bCs/>
          <w:i/>
          <w:iCs/>
          <w:szCs w:val="24"/>
        </w:rPr>
        <w:t>inspector of record and</w:t>
      </w:r>
      <w:r w:rsidR="003721B9" w:rsidRPr="00456C88">
        <w:rPr>
          <w:rFonts w:cs="Arial"/>
          <w:bCs/>
          <w:szCs w:val="24"/>
        </w:rPr>
        <w:t xml:space="preserve"> </w:t>
      </w:r>
      <w:r w:rsidR="00C02BC0" w:rsidRPr="001B0129">
        <w:rPr>
          <w:rFonts w:cs="Arial"/>
          <w:iCs/>
          <w:w w:val="105"/>
        </w:rPr>
        <w:t>approved</w:t>
      </w:r>
      <w:r w:rsidR="00C02BC0" w:rsidRPr="001B0129">
        <w:rPr>
          <w:rFonts w:cs="Arial"/>
          <w:iCs/>
          <w:spacing w:val="-26"/>
          <w:w w:val="105"/>
        </w:rPr>
        <w:t xml:space="preserve"> </w:t>
      </w:r>
      <w:r w:rsidR="00C02BC0" w:rsidRPr="001B0129">
        <w:rPr>
          <w:rFonts w:cs="Arial"/>
          <w:iCs/>
          <w:w w:val="105"/>
        </w:rPr>
        <w:t>agency</w:t>
      </w:r>
      <w:r w:rsidR="00C02BC0" w:rsidRPr="001B0129">
        <w:rPr>
          <w:rFonts w:cs="Arial"/>
          <w:iCs/>
          <w:spacing w:val="-25"/>
          <w:w w:val="105"/>
        </w:rPr>
        <w:t xml:space="preserve"> </w:t>
      </w:r>
      <w:r w:rsidR="00C02BC0" w:rsidRPr="001B0129">
        <w:rPr>
          <w:rFonts w:cs="Arial"/>
          <w:iCs/>
          <w:w w:val="105"/>
        </w:rPr>
        <w:t>shall submit reports of special inspections and tests to the building official and to the registered design professional in responsible charge</w:t>
      </w:r>
      <w:r w:rsidR="00C02BC0" w:rsidRPr="001B0129">
        <w:rPr>
          <w:rFonts w:cs="Arial"/>
          <w:iCs/>
          <w:spacing w:val="-13"/>
          <w:w w:val="105"/>
        </w:rPr>
        <w:t xml:space="preserve"> </w:t>
      </w:r>
      <w:r w:rsidR="00C02BC0" w:rsidRPr="001B0129">
        <w:rPr>
          <w:rFonts w:cs="Arial"/>
          <w:iCs/>
          <w:color w:val="118AFF"/>
          <w:w w:val="105"/>
        </w:rPr>
        <w:t>at</w:t>
      </w:r>
      <w:r w:rsidR="00C02BC0" w:rsidRPr="001B0129">
        <w:rPr>
          <w:rFonts w:cs="Arial"/>
          <w:iCs/>
          <w:color w:val="118AFF"/>
          <w:spacing w:val="-12"/>
          <w:w w:val="105"/>
        </w:rPr>
        <w:t xml:space="preserve"> </w:t>
      </w:r>
      <w:r w:rsidR="00C02BC0" w:rsidRPr="001B0129">
        <w:rPr>
          <w:rFonts w:cs="Arial"/>
          <w:iCs/>
          <w:color w:val="118AFF"/>
          <w:w w:val="105"/>
        </w:rPr>
        <w:t>frequencies</w:t>
      </w:r>
      <w:r w:rsidR="00C02BC0" w:rsidRPr="001B0129">
        <w:rPr>
          <w:rFonts w:cs="Arial"/>
          <w:iCs/>
          <w:color w:val="118AFF"/>
          <w:spacing w:val="-10"/>
          <w:w w:val="105"/>
        </w:rPr>
        <w:t xml:space="preserve"> </w:t>
      </w:r>
      <w:r w:rsidR="00C02BC0" w:rsidRPr="001B0129">
        <w:rPr>
          <w:rFonts w:cs="Arial"/>
          <w:iCs/>
          <w:color w:val="118AFF"/>
          <w:w w:val="105"/>
        </w:rPr>
        <w:t>required</w:t>
      </w:r>
      <w:r w:rsidR="00C02BC0" w:rsidRPr="001B0129">
        <w:rPr>
          <w:rFonts w:cs="Arial"/>
          <w:iCs/>
          <w:color w:val="118AFF"/>
          <w:spacing w:val="-13"/>
          <w:w w:val="105"/>
        </w:rPr>
        <w:t xml:space="preserve"> </w:t>
      </w:r>
      <w:r w:rsidR="00C02BC0" w:rsidRPr="001B0129">
        <w:rPr>
          <w:rFonts w:cs="Arial"/>
          <w:iCs/>
          <w:color w:val="118AFF"/>
          <w:w w:val="105"/>
        </w:rPr>
        <w:t>by</w:t>
      </w:r>
      <w:r w:rsidR="00C02BC0" w:rsidRPr="001B0129">
        <w:rPr>
          <w:rFonts w:cs="Arial"/>
          <w:iCs/>
          <w:color w:val="118AFF"/>
          <w:spacing w:val="-11"/>
          <w:w w:val="105"/>
        </w:rPr>
        <w:t xml:space="preserve"> </w:t>
      </w:r>
      <w:r w:rsidR="00C02BC0" w:rsidRPr="001B0129">
        <w:rPr>
          <w:rFonts w:cs="Arial"/>
          <w:iCs/>
          <w:color w:val="118AFF"/>
          <w:w w:val="105"/>
        </w:rPr>
        <w:t>the</w:t>
      </w:r>
      <w:r w:rsidR="00C02BC0" w:rsidRPr="001B0129">
        <w:rPr>
          <w:rFonts w:cs="Arial"/>
          <w:iCs/>
          <w:color w:val="118AFF"/>
          <w:spacing w:val="-11"/>
          <w:w w:val="105"/>
        </w:rPr>
        <w:t xml:space="preserve"> </w:t>
      </w:r>
      <w:r w:rsidR="00C02BC0" w:rsidRPr="001B0129">
        <w:rPr>
          <w:rFonts w:cs="Arial"/>
          <w:iCs/>
          <w:color w:val="118AFF"/>
          <w:w w:val="105"/>
        </w:rPr>
        <w:t>approved</w:t>
      </w:r>
      <w:r w:rsidR="00C02BC0" w:rsidRPr="001B0129">
        <w:rPr>
          <w:rFonts w:cs="Arial"/>
          <w:iCs/>
          <w:color w:val="118AFF"/>
          <w:spacing w:val="-12"/>
          <w:w w:val="105"/>
        </w:rPr>
        <w:t xml:space="preserve"> </w:t>
      </w:r>
      <w:r w:rsidR="00C02BC0" w:rsidRPr="001B0129">
        <w:rPr>
          <w:rFonts w:cs="Arial"/>
          <w:iCs/>
          <w:color w:val="118AFF"/>
          <w:w w:val="105"/>
        </w:rPr>
        <w:t>construction</w:t>
      </w:r>
      <w:r w:rsidR="00C02BC0" w:rsidRPr="001B0129">
        <w:rPr>
          <w:rFonts w:cs="Arial"/>
          <w:iCs/>
          <w:color w:val="118AFF"/>
          <w:spacing w:val="-11"/>
          <w:w w:val="105"/>
        </w:rPr>
        <w:t xml:space="preserve"> </w:t>
      </w:r>
      <w:r w:rsidR="00C02BC0" w:rsidRPr="001B0129">
        <w:rPr>
          <w:rFonts w:cs="Arial"/>
          <w:iCs/>
          <w:color w:val="118AFF"/>
          <w:w w:val="105"/>
        </w:rPr>
        <w:t>documents</w:t>
      </w:r>
      <w:r w:rsidR="00C02BC0" w:rsidRPr="001B0129">
        <w:rPr>
          <w:rFonts w:cs="Arial"/>
          <w:iCs/>
          <w:color w:val="118AFF"/>
          <w:spacing w:val="-11"/>
          <w:w w:val="105"/>
        </w:rPr>
        <w:t xml:space="preserve"> </w:t>
      </w:r>
      <w:r w:rsidR="00C02BC0" w:rsidRPr="001B0129">
        <w:rPr>
          <w:rFonts w:cs="Arial"/>
          <w:iCs/>
          <w:color w:val="118AFF"/>
          <w:w w:val="105"/>
        </w:rPr>
        <w:t>or</w:t>
      </w:r>
      <w:r w:rsidR="00C02BC0" w:rsidRPr="001B0129">
        <w:rPr>
          <w:rFonts w:cs="Arial"/>
          <w:iCs/>
          <w:color w:val="118AFF"/>
          <w:spacing w:val="-11"/>
          <w:w w:val="105"/>
        </w:rPr>
        <w:t xml:space="preserve"> </w:t>
      </w:r>
      <w:r w:rsidR="00C02BC0" w:rsidRPr="001B0129">
        <w:rPr>
          <w:rFonts w:cs="Arial"/>
          <w:iCs/>
          <w:color w:val="118AFF"/>
          <w:w w:val="105"/>
        </w:rPr>
        <w:t>building</w:t>
      </w:r>
      <w:r w:rsidR="00C02BC0" w:rsidRPr="001B0129">
        <w:rPr>
          <w:rFonts w:cs="Arial"/>
          <w:iCs/>
          <w:color w:val="118AFF"/>
          <w:spacing w:val="-14"/>
          <w:w w:val="105"/>
        </w:rPr>
        <w:t xml:space="preserve"> </w:t>
      </w:r>
      <w:r w:rsidR="00C02BC0" w:rsidRPr="001B0129">
        <w:rPr>
          <w:rFonts w:cs="Arial"/>
          <w:iCs/>
          <w:color w:val="118AFF"/>
          <w:w w:val="105"/>
        </w:rPr>
        <w:t>official</w:t>
      </w:r>
      <w:r w:rsidR="009B309D" w:rsidRPr="00456C88">
        <w:rPr>
          <w:rFonts w:cs="Arial"/>
          <w:bCs/>
          <w:i/>
          <w:iCs/>
          <w:szCs w:val="24"/>
        </w:rPr>
        <w:t xml:space="preserve"> </w:t>
      </w:r>
      <w:r w:rsidR="00FD18C7" w:rsidRPr="00456C88">
        <w:rPr>
          <w:rFonts w:cs="Arial"/>
          <w:bCs/>
          <w:i/>
          <w:iCs/>
          <w:szCs w:val="24"/>
        </w:rPr>
        <w:t>as required by the California Administrative Code</w:t>
      </w:r>
      <w:r w:rsidR="00C02BC0" w:rsidRPr="00070791">
        <w:rPr>
          <w:rFonts w:cs="Arial"/>
          <w:w w:val="105"/>
        </w:rPr>
        <w:t>.</w:t>
      </w:r>
      <w:r w:rsidR="00C02BC0" w:rsidRPr="001B0129">
        <w:rPr>
          <w:rFonts w:cs="Arial"/>
          <w:iCs/>
          <w:color w:val="118AFF"/>
          <w:spacing w:val="-11"/>
          <w:w w:val="105"/>
        </w:rPr>
        <w:t xml:space="preserve"> </w:t>
      </w:r>
      <w:r w:rsidR="00C02BC0" w:rsidRPr="001B0129">
        <w:rPr>
          <w:rFonts w:cs="Arial"/>
          <w:iCs/>
          <w:color w:val="118AFF"/>
          <w:w w:val="105"/>
        </w:rPr>
        <w:t>All</w:t>
      </w:r>
      <w:r w:rsidR="00C02BC0" w:rsidRPr="001B0129">
        <w:rPr>
          <w:rFonts w:cs="Arial"/>
          <w:iCs/>
          <w:color w:val="118AFF"/>
          <w:spacing w:val="-11"/>
          <w:w w:val="105"/>
        </w:rPr>
        <w:t xml:space="preserve"> </w:t>
      </w:r>
      <w:r w:rsidR="00C02BC0" w:rsidRPr="001B0129">
        <w:rPr>
          <w:rFonts w:cs="Arial"/>
          <w:iCs/>
          <w:color w:val="118AFF"/>
          <w:w w:val="105"/>
        </w:rPr>
        <w:t>reports</w:t>
      </w:r>
      <w:r w:rsidR="00C02BC0" w:rsidRPr="001B0129">
        <w:rPr>
          <w:rFonts w:cs="Arial"/>
          <w:iCs/>
          <w:color w:val="118AFF"/>
          <w:spacing w:val="-12"/>
          <w:w w:val="105"/>
        </w:rPr>
        <w:t xml:space="preserve"> </w:t>
      </w:r>
      <w:r w:rsidR="00C02BC0" w:rsidRPr="001B0129">
        <w:rPr>
          <w:rFonts w:cs="Arial"/>
          <w:iCs/>
          <w:color w:val="118AFF"/>
          <w:w w:val="105"/>
        </w:rPr>
        <w:t>shall</w:t>
      </w:r>
      <w:r w:rsidR="00C02BC0" w:rsidRPr="001B0129">
        <w:rPr>
          <w:rFonts w:cs="Arial"/>
          <w:iCs/>
          <w:color w:val="118AFF"/>
          <w:spacing w:val="-11"/>
          <w:w w:val="105"/>
        </w:rPr>
        <w:t xml:space="preserve"> </w:t>
      </w:r>
      <w:r w:rsidR="00C02BC0" w:rsidRPr="001B0129">
        <w:rPr>
          <w:rFonts w:cs="Arial"/>
          <w:iCs/>
          <w:color w:val="118AFF"/>
          <w:w w:val="105"/>
        </w:rPr>
        <w:t>describe</w:t>
      </w:r>
      <w:r w:rsidR="00C02BC0" w:rsidRPr="001B0129">
        <w:rPr>
          <w:rFonts w:cs="Arial"/>
          <w:iCs/>
          <w:color w:val="118AFF"/>
          <w:spacing w:val="-11"/>
          <w:w w:val="105"/>
        </w:rPr>
        <w:t xml:space="preserve"> </w:t>
      </w:r>
      <w:r w:rsidR="00C02BC0" w:rsidRPr="001B0129">
        <w:rPr>
          <w:rFonts w:cs="Arial"/>
          <w:iCs/>
          <w:color w:val="118AFF"/>
          <w:w w:val="105"/>
        </w:rPr>
        <w:t>the</w:t>
      </w:r>
      <w:r w:rsidR="00C02BC0" w:rsidRPr="001B0129">
        <w:rPr>
          <w:rFonts w:cs="Arial"/>
          <w:iCs/>
          <w:color w:val="118AFF"/>
          <w:spacing w:val="-11"/>
          <w:w w:val="105"/>
        </w:rPr>
        <w:t xml:space="preserve"> </w:t>
      </w:r>
      <w:r w:rsidR="00C02BC0" w:rsidRPr="001B0129">
        <w:rPr>
          <w:rFonts w:cs="Arial"/>
          <w:iCs/>
          <w:color w:val="118AFF"/>
          <w:w w:val="105"/>
        </w:rPr>
        <w:t xml:space="preserve">nature and extent of inspections and tests, the location where the inspections and tests were performed, and </w:t>
      </w:r>
      <w:r w:rsidR="00C02BC0" w:rsidRPr="001B0129">
        <w:rPr>
          <w:rFonts w:cs="Arial"/>
          <w:iCs/>
          <w:w w:val="105"/>
        </w:rPr>
        <w:t>indicate that work inspected or tested was or was not completed in conformance to approved construction documents</w:t>
      </w:r>
      <w:r w:rsidR="0028112D" w:rsidRPr="0028112D">
        <w:rPr>
          <w:rFonts w:cs="Arial"/>
          <w:bCs/>
          <w:i/>
          <w:iCs/>
          <w:szCs w:val="24"/>
        </w:rPr>
        <w:t xml:space="preserve"> </w:t>
      </w:r>
      <w:r w:rsidR="0028112D" w:rsidRPr="00634713">
        <w:rPr>
          <w:rFonts w:cs="Arial"/>
          <w:i/>
          <w:strike/>
          <w:szCs w:val="24"/>
        </w:rPr>
        <w:t>as required by the California Administrative Code and this code</w:t>
      </w:r>
      <w:r w:rsidR="00C02BC0" w:rsidRPr="001B0129">
        <w:rPr>
          <w:rFonts w:cs="Arial"/>
          <w:iCs/>
          <w:w w:val="105"/>
        </w:rPr>
        <w:t>. Discrepancies shall be brought</w:t>
      </w:r>
      <w:r w:rsidR="00C02BC0" w:rsidRPr="001B0129">
        <w:rPr>
          <w:rFonts w:cs="Arial"/>
          <w:iCs/>
          <w:spacing w:val="-15"/>
          <w:w w:val="105"/>
        </w:rPr>
        <w:t xml:space="preserve"> </w:t>
      </w:r>
      <w:r w:rsidR="00C02BC0" w:rsidRPr="001B0129">
        <w:rPr>
          <w:rFonts w:cs="Arial"/>
          <w:iCs/>
          <w:w w:val="105"/>
        </w:rPr>
        <w:t>to</w:t>
      </w:r>
      <w:r w:rsidR="00C02BC0" w:rsidRPr="001B0129">
        <w:rPr>
          <w:rFonts w:cs="Arial"/>
          <w:iCs/>
          <w:spacing w:val="-14"/>
          <w:w w:val="105"/>
        </w:rPr>
        <w:t xml:space="preserve"> </w:t>
      </w:r>
      <w:r w:rsidR="00C02BC0" w:rsidRPr="001B0129">
        <w:rPr>
          <w:rFonts w:cs="Arial"/>
          <w:iCs/>
          <w:w w:val="105"/>
        </w:rPr>
        <w:t>the</w:t>
      </w:r>
      <w:r w:rsidR="00C02BC0" w:rsidRPr="001B0129">
        <w:rPr>
          <w:rFonts w:cs="Arial"/>
          <w:iCs/>
          <w:spacing w:val="-14"/>
          <w:w w:val="105"/>
        </w:rPr>
        <w:t xml:space="preserve"> </w:t>
      </w:r>
      <w:r w:rsidR="00C02BC0" w:rsidRPr="001B0129">
        <w:rPr>
          <w:rFonts w:cs="Arial"/>
          <w:iCs/>
          <w:w w:val="105"/>
        </w:rPr>
        <w:t>immediate</w:t>
      </w:r>
      <w:r w:rsidR="00C02BC0" w:rsidRPr="001B0129">
        <w:rPr>
          <w:rFonts w:cs="Arial"/>
          <w:iCs/>
          <w:spacing w:val="-14"/>
          <w:w w:val="105"/>
        </w:rPr>
        <w:t xml:space="preserve"> </w:t>
      </w:r>
      <w:r w:rsidR="00C02BC0" w:rsidRPr="001B0129">
        <w:rPr>
          <w:rFonts w:cs="Arial"/>
          <w:iCs/>
          <w:w w:val="105"/>
        </w:rPr>
        <w:t>attention</w:t>
      </w:r>
      <w:r w:rsidR="00C02BC0" w:rsidRPr="001B0129">
        <w:rPr>
          <w:rFonts w:cs="Arial"/>
          <w:iCs/>
          <w:spacing w:val="-15"/>
          <w:w w:val="105"/>
        </w:rPr>
        <w:t xml:space="preserve"> </w:t>
      </w:r>
      <w:r w:rsidR="00C02BC0" w:rsidRPr="001B0129">
        <w:rPr>
          <w:rFonts w:cs="Arial"/>
          <w:iCs/>
          <w:w w:val="105"/>
        </w:rPr>
        <w:t>of</w:t>
      </w:r>
      <w:r w:rsidR="00C02BC0" w:rsidRPr="001B0129">
        <w:rPr>
          <w:rFonts w:cs="Arial"/>
          <w:iCs/>
          <w:spacing w:val="-13"/>
          <w:w w:val="105"/>
        </w:rPr>
        <w:t xml:space="preserve"> </w:t>
      </w:r>
      <w:r w:rsidR="00C02BC0" w:rsidRPr="001B0129">
        <w:rPr>
          <w:rFonts w:cs="Arial"/>
          <w:iCs/>
          <w:w w:val="105"/>
        </w:rPr>
        <w:t>the</w:t>
      </w:r>
      <w:r w:rsidR="00C02BC0" w:rsidRPr="001B0129">
        <w:rPr>
          <w:rFonts w:cs="Arial"/>
          <w:iCs/>
          <w:spacing w:val="-14"/>
          <w:w w:val="105"/>
        </w:rPr>
        <w:t xml:space="preserve"> </w:t>
      </w:r>
      <w:r w:rsidR="00C02BC0" w:rsidRPr="001B0129">
        <w:rPr>
          <w:rFonts w:cs="Arial"/>
          <w:iCs/>
          <w:w w:val="105"/>
        </w:rPr>
        <w:t>contractor</w:t>
      </w:r>
      <w:r w:rsidR="00C02BC0" w:rsidRPr="001B0129">
        <w:rPr>
          <w:rFonts w:cs="Arial"/>
          <w:iCs/>
          <w:spacing w:val="-15"/>
          <w:w w:val="105"/>
        </w:rPr>
        <w:t xml:space="preserve"> </w:t>
      </w:r>
      <w:r w:rsidR="00C02BC0" w:rsidRPr="001B0129">
        <w:rPr>
          <w:rFonts w:cs="Arial"/>
          <w:iCs/>
          <w:w w:val="105"/>
        </w:rPr>
        <w:t>for</w:t>
      </w:r>
      <w:r w:rsidR="00C02BC0" w:rsidRPr="001B0129">
        <w:rPr>
          <w:rFonts w:cs="Arial"/>
          <w:iCs/>
          <w:spacing w:val="-14"/>
          <w:w w:val="105"/>
        </w:rPr>
        <w:t xml:space="preserve"> </w:t>
      </w:r>
      <w:r w:rsidR="00C02BC0" w:rsidRPr="001B0129">
        <w:rPr>
          <w:rFonts w:cs="Arial"/>
          <w:iCs/>
          <w:w w:val="105"/>
        </w:rPr>
        <w:t>correction.</w:t>
      </w:r>
      <w:r w:rsidR="00C02BC0" w:rsidRPr="001B0129">
        <w:rPr>
          <w:rFonts w:cs="Arial"/>
          <w:iCs/>
          <w:spacing w:val="-15"/>
          <w:w w:val="105"/>
        </w:rPr>
        <w:t xml:space="preserve"> </w:t>
      </w:r>
      <w:r w:rsidR="00C02BC0" w:rsidRPr="001B0129">
        <w:rPr>
          <w:rFonts w:cs="Arial"/>
          <w:iCs/>
          <w:w w:val="105"/>
        </w:rPr>
        <w:t>If</w:t>
      </w:r>
      <w:r w:rsidR="00C02BC0" w:rsidRPr="001B0129">
        <w:rPr>
          <w:rFonts w:cs="Arial"/>
          <w:iCs/>
          <w:spacing w:val="-13"/>
          <w:w w:val="105"/>
        </w:rPr>
        <w:t xml:space="preserve"> </w:t>
      </w:r>
      <w:r w:rsidR="00C02BC0" w:rsidRPr="001B0129">
        <w:rPr>
          <w:rFonts w:cs="Arial"/>
          <w:iCs/>
          <w:w w:val="105"/>
        </w:rPr>
        <w:t>they</w:t>
      </w:r>
      <w:r w:rsidR="00C02BC0" w:rsidRPr="001B0129">
        <w:rPr>
          <w:rFonts w:cs="Arial"/>
          <w:iCs/>
          <w:spacing w:val="-14"/>
          <w:w w:val="105"/>
        </w:rPr>
        <w:t xml:space="preserve"> </w:t>
      </w:r>
      <w:r w:rsidR="00C02BC0" w:rsidRPr="001B0129">
        <w:rPr>
          <w:rFonts w:cs="Arial"/>
          <w:iCs/>
          <w:w w:val="105"/>
        </w:rPr>
        <w:t>are</w:t>
      </w:r>
      <w:r w:rsidR="00C02BC0" w:rsidRPr="001B0129">
        <w:rPr>
          <w:rFonts w:cs="Arial"/>
          <w:iCs/>
          <w:spacing w:val="-14"/>
          <w:w w:val="105"/>
        </w:rPr>
        <w:t xml:space="preserve"> </w:t>
      </w:r>
      <w:r w:rsidR="00C02BC0" w:rsidRPr="001B0129">
        <w:rPr>
          <w:rFonts w:cs="Arial"/>
          <w:iCs/>
          <w:w w:val="105"/>
        </w:rPr>
        <w:t>not</w:t>
      </w:r>
      <w:r w:rsidR="00C02BC0" w:rsidRPr="001B0129">
        <w:rPr>
          <w:rFonts w:cs="Arial"/>
          <w:iCs/>
          <w:spacing w:val="-14"/>
          <w:w w:val="105"/>
        </w:rPr>
        <w:t xml:space="preserve"> </w:t>
      </w:r>
      <w:r w:rsidR="00C02BC0" w:rsidRPr="001B0129">
        <w:rPr>
          <w:rFonts w:cs="Arial"/>
          <w:iCs/>
          <w:w w:val="105"/>
        </w:rPr>
        <w:t>corrected,</w:t>
      </w:r>
      <w:r w:rsidR="00C02BC0" w:rsidRPr="001B0129">
        <w:rPr>
          <w:rFonts w:cs="Arial"/>
          <w:iCs/>
          <w:spacing w:val="-15"/>
          <w:w w:val="105"/>
        </w:rPr>
        <w:t xml:space="preserve"> </w:t>
      </w:r>
      <w:r w:rsidR="00C02BC0" w:rsidRPr="001B0129">
        <w:rPr>
          <w:rFonts w:cs="Arial"/>
          <w:iCs/>
          <w:w w:val="105"/>
        </w:rPr>
        <w:t>the</w:t>
      </w:r>
      <w:r w:rsidR="00C02BC0" w:rsidRPr="001B0129">
        <w:rPr>
          <w:rFonts w:cs="Arial"/>
          <w:iCs/>
          <w:spacing w:val="-14"/>
          <w:w w:val="105"/>
        </w:rPr>
        <w:t xml:space="preserve"> </w:t>
      </w:r>
      <w:r w:rsidR="00C02BC0" w:rsidRPr="001B0129">
        <w:rPr>
          <w:rFonts w:cs="Arial"/>
          <w:iCs/>
          <w:w w:val="105"/>
        </w:rPr>
        <w:t>discrepancies</w:t>
      </w:r>
      <w:r w:rsidR="00C02BC0" w:rsidRPr="001B0129">
        <w:rPr>
          <w:rFonts w:cs="Arial"/>
          <w:iCs/>
          <w:spacing w:val="-13"/>
          <w:w w:val="105"/>
        </w:rPr>
        <w:t xml:space="preserve"> </w:t>
      </w:r>
      <w:r w:rsidR="00C02BC0" w:rsidRPr="001B0129">
        <w:rPr>
          <w:rFonts w:cs="Arial"/>
          <w:iCs/>
          <w:w w:val="105"/>
        </w:rPr>
        <w:t>shall</w:t>
      </w:r>
      <w:r w:rsidR="00C02BC0" w:rsidRPr="001B0129">
        <w:rPr>
          <w:rFonts w:cs="Arial"/>
          <w:iCs/>
          <w:spacing w:val="-14"/>
          <w:w w:val="105"/>
        </w:rPr>
        <w:t xml:space="preserve"> </w:t>
      </w:r>
      <w:r w:rsidR="00C02BC0" w:rsidRPr="001B0129">
        <w:rPr>
          <w:rFonts w:cs="Arial"/>
          <w:iCs/>
          <w:w w:val="105"/>
        </w:rPr>
        <w:t>be</w:t>
      </w:r>
      <w:r w:rsidR="00C02BC0" w:rsidRPr="001B0129">
        <w:rPr>
          <w:rFonts w:cs="Arial"/>
          <w:iCs/>
          <w:spacing w:val="-15"/>
          <w:w w:val="105"/>
        </w:rPr>
        <w:t xml:space="preserve"> </w:t>
      </w:r>
      <w:r w:rsidR="00C02BC0" w:rsidRPr="001B0129">
        <w:rPr>
          <w:rFonts w:cs="Arial"/>
          <w:iCs/>
          <w:w w:val="105"/>
        </w:rPr>
        <w:t>brought to</w:t>
      </w:r>
      <w:r w:rsidR="00C02BC0" w:rsidRPr="001B0129">
        <w:rPr>
          <w:rFonts w:cs="Arial"/>
          <w:iCs/>
          <w:spacing w:val="-11"/>
          <w:w w:val="105"/>
        </w:rPr>
        <w:t xml:space="preserve"> </w:t>
      </w:r>
      <w:r w:rsidR="00C02BC0" w:rsidRPr="001B0129">
        <w:rPr>
          <w:rFonts w:cs="Arial"/>
          <w:iCs/>
          <w:w w:val="105"/>
        </w:rPr>
        <w:t>the</w:t>
      </w:r>
      <w:r w:rsidR="00C02BC0" w:rsidRPr="001B0129">
        <w:rPr>
          <w:rFonts w:cs="Arial"/>
          <w:iCs/>
          <w:spacing w:val="-9"/>
          <w:w w:val="105"/>
        </w:rPr>
        <w:t xml:space="preserve"> </w:t>
      </w:r>
      <w:r w:rsidR="00C02BC0" w:rsidRPr="001B0129">
        <w:rPr>
          <w:rFonts w:cs="Arial"/>
          <w:iCs/>
          <w:w w:val="105"/>
        </w:rPr>
        <w:t>attention</w:t>
      </w:r>
      <w:r w:rsidR="00C02BC0" w:rsidRPr="001B0129">
        <w:rPr>
          <w:rFonts w:cs="Arial"/>
          <w:iCs/>
          <w:spacing w:val="-10"/>
          <w:w w:val="105"/>
        </w:rPr>
        <w:t xml:space="preserve"> </w:t>
      </w:r>
      <w:r w:rsidR="00C02BC0" w:rsidRPr="001B0129">
        <w:rPr>
          <w:rFonts w:cs="Arial"/>
          <w:iCs/>
          <w:w w:val="105"/>
        </w:rPr>
        <w:t>of</w:t>
      </w:r>
      <w:r w:rsidR="00C02BC0" w:rsidRPr="001B0129">
        <w:rPr>
          <w:rFonts w:cs="Arial"/>
          <w:iCs/>
          <w:spacing w:val="-9"/>
          <w:w w:val="105"/>
        </w:rPr>
        <w:t xml:space="preserve"> </w:t>
      </w:r>
      <w:r w:rsidR="00C02BC0" w:rsidRPr="001B0129">
        <w:rPr>
          <w:rFonts w:cs="Arial"/>
          <w:iCs/>
          <w:w w:val="105"/>
        </w:rPr>
        <w:t>the</w:t>
      </w:r>
      <w:r w:rsidR="00C02BC0" w:rsidRPr="001B0129">
        <w:rPr>
          <w:rFonts w:cs="Arial"/>
          <w:iCs/>
          <w:spacing w:val="-8"/>
          <w:w w:val="105"/>
        </w:rPr>
        <w:t xml:space="preserve"> </w:t>
      </w:r>
      <w:r w:rsidR="00C02BC0" w:rsidRPr="001B0129">
        <w:rPr>
          <w:rFonts w:cs="Arial"/>
          <w:iCs/>
          <w:w w:val="105"/>
        </w:rPr>
        <w:t>building</w:t>
      </w:r>
      <w:r w:rsidR="00C02BC0" w:rsidRPr="001B0129">
        <w:rPr>
          <w:rFonts w:cs="Arial"/>
          <w:iCs/>
          <w:spacing w:val="-11"/>
          <w:w w:val="105"/>
        </w:rPr>
        <w:t xml:space="preserve"> </w:t>
      </w:r>
      <w:r w:rsidR="00C02BC0" w:rsidRPr="001B0129">
        <w:rPr>
          <w:rFonts w:cs="Arial"/>
          <w:iCs/>
          <w:w w:val="105"/>
        </w:rPr>
        <w:t>official</w:t>
      </w:r>
      <w:r w:rsidR="00C02BC0" w:rsidRPr="001B0129">
        <w:rPr>
          <w:rFonts w:cs="Arial"/>
          <w:iCs/>
          <w:spacing w:val="-9"/>
          <w:w w:val="105"/>
        </w:rPr>
        <w:t xml:space="preserve"> </w:t>
      </w:r>
      <w:r w:rsidR="00C02BC0" w:rsidRPr="001B0129">
        <w:rPr>
          <w:rFonts w:cs="Arial"/>
          <w:iCs/>
          <w:w w:val="105"/>
        </w:rPr>
        <w:t>and</w:t>
      </w:r>
      <w:r w:rsidR="00C02BC0" w:rsidRPr="001B0129">
        <w:rPr>
          <w:rFonts w:cs="Arial"/>
          <w:iCs/>
          <w:spacing w:val="-10"/>
          <w:w w:val="105"/>
        </w:rPr>
        <w:t xml:space="preserve"> </w:t>
      </w:r>
      <w:r w:rsidR="00C02BC0" w:rsidRPr="001B0129">
        <w:rPr>
          <w:rFonts w:cs="Arial"/>
          <w:iCs/>
          <w:w w:val="105"/>
        </w:rPr>
        <w:t>to</w:t>
      </w:r>
      <w:r w:rsidR="00C02BC0" w:rsidRPr="001B0129">
        <w:rPr>
          <w:rFonts w:cs="Arial"/>
          <w:iCs/>
          <w:spacing w:val="-9"/>
          <w:w w:val="105"/>
        </w:rPr>
        <w:t xml:space="preserve"> </w:t>
      </w:r>
      <w:r w:rsidR="00C02BC0" w:rsidRPr="001B0129">
        <w:rPr>
          <w:rFonts w:cs="Arial"/>
          <w:iCs/>
          <w:w w:val="105"/>
        </w:rPr>
        <w:t>the</w:t>
      </w:r>
      <w:r w:rsidR="00C02BC0" w:rsidRPr="001B0129">
        <w:rPr>
          <w:rFonts w:cs="Arial"/>
          <w:iCs/>
          <w:spacing w:val="-10"/>
          <w:w w:val="105"/>
        </w:rPr>
        <w:t xml:space="preserve"> </w:t>
      </w:r>
      <w:r w:rsidR="00C02BC0" w:rsidRPr="001B0129">
        <w:rPr>
          <w:rFonts w:cs="Arial"/>
          <w:iCs/>
          <w:w w:val="105"/>
        </w:rPr>
        <w:t>registered</w:t>
      </w:r>
      <w:r w:rsidR="00C02BC0" w:rsidRPr="001B0129">
        <w:rPr>
          <w:rFonts w:cs="Arial"/>
          <w:iCs/>
          <w:spacing w:val="-11"/>
          <w:w w:val="105"/>
        </w:rPr>
        <w:t xml:space="preserve"> </w:t>
      </w:r>
      <w:r w:rsidR="00C02BC0" w:rsidRPr="001B0129">
        <w:rPr>
          <w:rFonts w:cs="Arial"/>
          <w:iCs/>
          <w:w w:val="105"/>
        </w:rPr>
        <w:t>design</w:t>
      </w:r>
      <w:r w:rsidR="00C02BC0" w:rsidRPr="001B0129">
        <w:rPr>
          <w:rFonts w:cs="Arial"/>
          <w:iCs/>
          <w:spacing w:val="-11"/>
          <w:w w:val="105"/>
        </w:rPr>
        <w:t xml:space="preserve"> </w:t>
      </w:r>
      <w:r w:rsidR="00C02BC0" w:rsidRPr="001B0129">
        <w:rPr>
          <w:rFonts w:cs="Arial"/>
          <w:iCs/>
          <w:w w:val="105"/>
        </w:rPr>
        <w:t>professional</w:t>
      </w:r>
      <w:r w:rsidR="00C02BC0" w:rsidRPr="001B0129">
        <w:rPr>
          <w:rFonts w:cs="Arial"/>
          <w:iCs/>
          <w:spacing w:val="-10"/>
          <w:w w:val="105"/>
        </w:rPr>
        <w:t xml:space="preserve"> </w:t>
      </w:r>
      <w:r w:rsidR="00C02BC0" w:rsidRPr="001B0129">
        <w:rPr>
          <w:rFonts w:cs="Arial"/>
          <w:iCs/>
          <w:w w:val="105"/>
        </w:rPr>
        <w:t>in</w:t>
      </w:r>
      <w:r w:rsidR="00C02BC0" w:rsidRPr="001B0129">
        <w:rPr>
          <w:rFonts w:cs="Arial"/>
          <w:iCs/>
          <w:spacing w:val="-10"/>
          <w:w w:val="105"/>
        </w:rPr>
        <w:t xml:space="preserve"> </w:t>
      </w:r>
      <w:r w:rsidR="00C02BC0" w:rsidRPr="001B0129">
        <w:rPr>
          <w:rFonts w:cs="Arial"/>
          <w:iCs/>
          <w:w w:val="105"/>
        </w:rPr>
        <w:t>responsible</w:t>
      </w:r>
      <w:r w:rsidR="00C02BC0" w:rsidRPr="001B0129">
        <w:rPr>
          <w:rFonts w:cs="Arial"/>
          <w:iCs/>
          <w:spacing w:val="-10"/>
          <w:w w:val="105"/>
        </w:rPr>
        <w:t xml:space="preserve"> </w:t>
      </w:r>
      <w:r w:rsidR="00C02BC0" w:rsidRPr="001B0129">
        <w:rPr>
          <w:rFonts w:cs="Arial"/>
          <w:iCs/>
          <w:w w:val="105"/>
        </w:rPr>
        <w:t>charge</w:t>
      </w:r>
      <w:r w:rsidR="00C02BC0" w:rsidRPr="001B0129">
        <w:rPr>
          <w:rFonts w:cs="Arial"/>
          <w:iCs/>
          <w:spacing w:val="-10"/>
          <w:w w:val="105"/>
        </w:rPr>
        <w:t xml:space="preserve"> </w:t>
      </w:r>
      <w:r w:rsidR="00C02BC0" w:rsidRPr="001B0129">
        <w:rPr>
          <w:rFonts w:cs="Arial"/>
          <w:iCs/>
          <w:w w:val="105"/>
        </w:rPr>
        <w:t>prior</w:t>
      </w:r>
      <w:r w:rsidR="00C02BC0" w:rsidRPr="001B0129">
        <w:rPr>
          <w:rFonts w:cs="Arial"/>
          <w:iCs/>
          <w:spacing w:val="-8"/>
          <w:w w:val="105"/>
        </w:rPr>
        <w:t xml:space="preserve"> </w:t>
      </w:r>
      <w:r w:rsidR="00C02BC0" w:rsidRPr="001B0129">
        <w:rPr>
          <w:rFonts w:cs="Arial"/>
          <w:iCs/>
          <w:w w:val="105"/>
        </w:rPr>
        <w:t>to</w:t>
      </w:r>
      <w:r w:rsidR="00C02BC0" w:rsidRPr="001B0129">
        <w:rPr>
          <w:rFonts w:cs="Arial"/>
          <w:iCs/>
          <w:spacing w:val="-9"/>
          <w:w w:val="105"/>
        </w:rPr>
        <w:t xml:space="preserve"> </w:t>
      </w:r>
      <w:r w:rsidR="00C02BC0" w:rsidRPr="001B0129">
        <w:rPr>
          <w:rFonts w:cs="Arial"/>
          <w:iCs/>
          <w:w w:val="105"/>
        </w:rPr>
        <w:t>the</w:t>
      </w:r>
      <w:r w:rsidR="00C02BC0" w:rsidRPr="001B0129">
        <w:rPr>
          <w:rFonts w:cs="Arial"/>
          <w:iCs/>
          <w:spacing w:val="-10"/>
          <w:w w:val="105"/>
        </w:rPr>
        <w:t xml:space="preserve"> </w:t>
      </w:r>
      <w:r w:rsidR="00C02BC0" w:rsidRPr="001B0129">
        <w:rPr>
          <w:rFonts w:cs="Arial"/>
          <w:iCs/>
          <w:w w:val="105"/>
        </w:rPr>
        <w:t>completion</w:t>
      </w:r>
      <w:r w:rsidR="00C02BC0" w:rsidRPr="001B0129">
        <w:rPr>
          <w:rFonts w:cs="Arial"/>
          <w:iCs/>
          <w:spacing w:val="-10"/>
          <w:w w:val="105"/>
        </w:rPr>
        <w:t xml:space="preserve"> </w:t>
      </w:r>
      <w:r w:rsidR="00C02BC0" w:rsidRPr="001B0129">
        <w:rPr>
          <w:rFonts w:cs="Arial"/>
          <w:iCs/>
          <w:w w:val="105"/>
        </w:rPr>
        <w:t>of</w:t>
      </w:r>
      <w:r w:rsidR="00A46601" w:rsidRPr="001B0129">
        <w:rPr>
          <w:rFonts w:cs="Arial"/>
          <w:iCs/>
          <w:w w:val="105"/>
        </w:rPr>
        <w:t xml:space="preserve"> </w:t>
      </w:r>
      <w:r w:rsidR="00B762DD" w:rsidRPr="001B0129">
        <w:rPr>
          <w:rFonts w:cs="Arial"/>
          <w:iCs/>
          <w:w w:val="105"/>
        </w:rPr>
        <w:t>that phase of the work. A final report documenting required special inspections and tests, and correction of any discrepancies noted</w:t>
      </w:r>
      <w:r w:rsidR="00B762DD" w:rsidRPr="001B0129">
        <w:rPr>
          <w:rFonts w:cs="Arial"/>
          <w:iCs/>
          <w:spacing w:val="-11"/>
          <w:w w:val="105"/>
        </w:rPr>
        <w:t xml:space="preserve"> </w:t>
      </w:r>
      <w:r w:rsidR="00B762DD" w:rsidRPr="001B0129">
        <w:rPr>
          <w:rFonts w:cs="Arial"/>
          <w:iCs/>
          <w:w w:val="105"/>
        </w:rPr>
        <w:t>in</w:t>
      </w:r>
      <w:r w:rsidR="00B762DD" w:rsidRPr="001B0129">
        <w:rPr>
          <w:rFonts w:cs="Arial"/>
          <w:iCs/>
          <w:spacing w:val="-8"/>
          <w:w w:val="105"/>
        </w:rPr>
        <w:t xml:space="preserve"> </w:t>
      </w:r>
      <w:r w:rsidR="00B762DD" w:rsidRPr="001B0129">
        <w:rPr>
          <w:rFonts w:cs="Arial"/>
          <w:iCs/>
          <w:w w:val="105"/>
        </w:rPr>
        <w:t>the</w:t>
      </w:r>
      <w:r w:rsidR="00B762DD" w:rsidRPr="001B0129">
        <w:rPr>
          <w:rFonts w:cs="Arial"/>
          <w:iCs/>
          <w:spacing w:val="-12"/>
          <w:w w:val="105"/>
        </w:rPr>
        <w:t xml:space="preserve"> </w:t>
      </w:r>
      <w:r w:rsidR="00B762DD" w:rsidRPr="001B0129">
        <w:rPr>
          <w:rFonts w:cs="Arial"/>
          <w:iCs/>
          <w:w w:val="105"/>
        </w:rPr>
        <w:t>inspections</w:t>
      </w:r>
      <w:r w:rsidR="00B762DD" w:rsidRPr="001B0129">
        <w:rPr>
          <w:rFonts w:cs="Arial"/>
          <w:iCs/>
          <w:spacing w:val="-8"/>
          <w:w w:val="105"/>
        </w:rPr>
        <w:t xml:space="preserve"> </w:t>
      </w:r>
      <w:r w:rsidR="00B762DD" w:rsidRPr="001B0129">
        <w:rPr>
          <w:rFonts w:cs="Arial"/>
          <w:iCs/>
          <w:w w:val="105"/>
        </w:rPr>
        <w:t>or</w:t>
      </w:r>
      <w:r w:rsidR="00B762DD" w:rsidRPr="001B0129">
        <w:rPr>
          <w:rFonts w:cs="Arial"/>
          <w:iCs/>
          <w:spacing w:val="-10"/>
          <w:w w:val="105"/>
        </w:rPr>
        <w:t xml:space="preserve"> </w:t>
      </w:r>
      <w:r w:rsidR="00B762DD" w:rsidRPr="001B0129">
        <w:rPr>
          <w:rFonts w:cs="Arial"/>
          <w:iCs/>
          <w:w w:val="105"/>
        </w:rPr>
        <w:t>tests,</w:t>
      </w:r>
      <w:r w:rsidR="00B762DD" w:rsidRPr="001B0129">
        <w:rPr>
          <w:rFonts w:cs="Arial"/>
          <w:iCs/>
          <w:spacing w:val="-10"/>
          <w:w w:val="105"/>
        </w:rPr>
        <w:t xml:space="preserve"> </w:t>
      </w:r>
      <w:r w:rsidR="00B762DD" w:rsidRPr="001B0129">
        <w:rPr>
          <w:rFonts w:cs="Arial"/>
          <w:iCs/>
          <w:w w:val="105"/>
        </w:rPr>
        <w:t>shall</w:t>
      </w:r>
      <w:r w:rsidR="00B762DD" w:rsidRPr="001B0129">
        <w:rPr>
          <w:rFonts w:cs="Arial"/>
          <w:iCs/>
          <w:spacing w:val="-11"/>
          <w:w w:val="105"/>
        </w:rPr>
        <w:t xml:space="preserve"> </w:t>
      </w:r>
      <w:r w:rsidR="00B762DD" w:rsidRPr="001B0129">
        <w:rPr>
          <w:rFonts w:cs="Arial"/>
          <w:iCs/>
          <w:w w:val="105"/>
        </w:rPr>
        <w:t>be</w:t>
      </w:r>
      <w:r w:rsidR="00B762DD" w:rsidRPr="001B0129">
        <w:rPr>
          <w:rFonts w:cs="Arial"/>
          <w:iCs/>
          <w:spacing w:val="-11"/>
          <w:w w:val="105"/>
        </w:rPr>
        <w:t xml:space="preserve"> </w:t>
      </w:r>
      <w:r w:rsidR="00B762DD" w:rsidRPr="001B0129">
        <w:rPr>
          <w:rFonts w:cs="Arial"/>
          <w:iCs/>
          <w:w w:val="105"/>
        </w:rPr>
        <w:t>submitted</w:t>
      </w:r>
      <w:r w:rsidR="00B762DD" w:rsidRPr="001B0129">
        <w:rPr>
          <w:rFonts w:cs="Arial"/>
          <w:iCs/>
          <w:spacing w:val="-10"/>
          <w:w w:val="105"/>
        </w:rPr>
        <w:t xml:space="preserve"> </w:t>
      </w:r>
      <w:r w:rsidR="00B762DD" w:rsidRPr="001B0129">
        <w:rPr>
          <w:rFonts w:cs="Arial"/>
          <w:iCs/>
          <w:w w:val="105"/>
        </w:rPr>
        <w:t>at</w:t>
      </w:r>
      <w:r w:rsidR="00B762DD" w:rsidRPr="001B0129">
        <w:rPr>
          <w:rFonts w:cs="Arial"/>
          <w:iCs/>
          <w:spacing w:val="-11"/>
          <w:w w:val="105"/>
        </w:rPr>
        <w:t xml:space="preserve"> </w:t>
      </w:r>
      <w:r w:rsidR="00B762DD" w:rsidRPr="001B0129">
        <w:rPr>
          <w:rFonts w:cs="Arial"/>
          <w:iCs/>
          <w:w w:val="105"/>
        </w:rPr>
        <w:t>a</w:t>
      </w:r>
      <w:r w:rsidR="00B762DD" w:rsidRPr="001B0129">
        <w:rPr>
          <w:rFonts w:cs="Arial"/>
          <w:iCs/>
          <w:spacing w:val="-10"/>
          <w:w w:val="105"/>
        </w:rPr>
        <w:t xml:space="preserve"> </w:t>
      </w:r>
      <w:r w:rsidR="00B762DD" w:rsidRPr="001B0129">
        <w:rPr>
          <w:rFonts w:cs="Arial"/>
          <w:iCs/>
          <w:w w:val="105"/>
        </w:rPr>
        <w:t>point</w:t>
      </w:r>
      <w:r w:rsidR="00B762DD" w:rsidRPr="001B0129">
        <w:rPr>
          <w:rFonts w:cs="Arial"/>
          <w:iCs/>
          <w:spacing w:val="-10"/>
          <w:w w:val="105"/>
        </w:rPr>
        <w:t xml:space="preserve"> </w:t>
      </w:r>
      <w:r w:rsidR="00B762DD" w:rsidRPr="001B0129">
        <w:rPr>
          <w:rFonts w:cs="Arial"/>
          <w:iCs/>
          <w:w w:val="105"/>
        </w:rPr>
        <w:t>in</w:t>
      </w:r>
      <w:r w:rsidR="00B762DD" w:rsidRPr="001B0129">
        <w:rPr>
          <w:rFonts w:cs="Arial"/>
          <w:iCs/>
          <w:spacing w:val="-11"/>
          <w:w w:val="105"/>
        </w:rPr>
        <w:t xml:space="preserve"> </w:t>
      </w:r>
      <w:r w:rsidR="00B762DD" w:rsidRPr="001B0129">
        <w:rPr>
          <w:rFonts w:cs="Arial"/>
          <w:iCs/>
          <w:w w:val="105"/>
        </w:rPr>
        <w:t>time</w:t>
      </w:r>
      <w:r w:rsidR="00B762DD" w:rsidRPr="001B0129">
        <w:rPr>
          <w:rFonts w:cs="Arial"/>
          <w:iCs/>
          <w:spacing w:val="-11"/>
          <w:w w:val="105"/>
        </w:rPr>
        <w:t xml:space="preserve"> </w:t>
      </w:r>
      <w:r w:rsidR="00B762DD" w:rsidRPr="001B0129">
        <w:rPr>
          <w:rFonts w:cs="Arial"/>
          <w:iCs/>
          <w:w w:val="105"/>
        </w:rPr>
        <w:t>agreed</w:t>
      </w:r>
      <w:r w:rsidR="00B762DD" w:rsidRPr="001B0129">
        <w:rPr>
          <w:rFonts w:cs="Arial"/>
          <w:iCs/>
          <w:spacing w:val="-11"/>
          <w:w w:val="105"/>
        </w:rPr>
        <w:t xml:space="preserve"> </w:t>
      </w:r>
      <w:r w:rsidR="00B762DD" w:rsidRPr="001B0129">
        <w:rPr>
          <w:rFonts w:cs="Arial"/>
          <w:iCs/>
          <w:w w:val="105"/>
        </w:rPr>
        <w:t>upon</w:t>
      </w:r>
      <w:r w:rsidR="00B762DD" w:rsidRPr="001B0129">
        <w:rPr>
          <w:rFonts w:cs="Arial"/>
          <w:iCs/>
          <w:spacing w:val="-8"/>
          <w:w w:val="105"/>
        </w:rPr>
        <w:t xml:space="preserve"> </w:t>
      </w:r>
      <w:r w:rsidR="00B762DD" w:rsidRPr="001B0129">
        <w:rPr>
          <w:rFonts w:cs="Arial"/>
          <w:iCs/>
          <w:w w:val="105"/>
        </w:rPr>
        <w:t>prior</w:t>
      </w:r>
      <w:r w:rsidR="00B762DD" w:rsidRPr="001B0129">
        <w:rPr>
          <w:rFonts w:cs="Arial"/>
          <w:iCs/>
          <w:spacing w:val="-11"/>
          <w:w w:val="105"/>
        </w:rPr>
        <w:t xml:space="preserve"> </w:t>
      </w:r>
      <w:r w:rsidR="00B762DD" w:rsidRPr="001B0129">
        <w:rPr>
          <w:rFonts w:cs="Arial"/>
          <w:iCs/>
          <w:w w:val="105"/>
        </w:rPr>
        <w:t>to</w:t>
      </w:r>
      <w:r w:rsidR="00B762DD" w:rsidRPr="001B0129">
        <w:rPr>
          <w:rFonts w:cs="Arial"/>
          <w:iCs/>
          <w:spacing w:val="-10"/>
          <w:w w:val="105"/>
        </w:rPr>
        <w:t xml:space="preserve"> </w:t>
      </w:r>
      <w:r w:rsidR="00B762DD" w:rsidRPr="001B0129">
        <w:rPr>
          <w:rFonts w:cs="Arial"/>
          <w:iCs/>
          <w:w w:val="105"/>
        </w:rPr>
        <w:t>the</w:t>
      </w:r>
      <w:r w:rsidR="00B762DD" w:rsidRPr="001B0129">
        <w:rPr>
          <w:rFonts w:cs="Arial"/>
          <w:iCs/>
          <w:spacing w:val="-8"/>
          <w:w w:val="105"/>
        </w:rPr>
        <w:t xml:space="preserve"> </w:t>
      </w:r>
      <w:r w:rsidR="00B762DD" w:rsidRPr="001B0129">
        <w:rPr>
          <w:rFonts w:cs="Arial"/>
          <w:iCs/>
          <w:w w:val="105"/>
        </w:rPr>
        <w:t>start</w:t>
      </w:r>
      <w:r w:rsidR="00B762DD" w:rsidRPr="001B0129">
        <w:rPr>
          <w:rFonts w:cs="Arial"/>
          <w:iCs/>
          <w:spacing w:val="-11"/>
          <w:w w:val="105"/>
        </w:rPr>
        <w:t xml:space="preserve"> </w:t>
      </w:r>
      <w:r w:rsidR="00B762DD" w:rsidRPr="001B0129">
        <w:rPr>
          <w:rFonts w:cs="Arial"/>
          <w:iCs/>
          <w:w w:val="105"/>
        </w:rPr>
        <w:t>of</w:t>
      </w:r>
      <w:r w:rsidR="00B762DD" w:rsidRPr="001B0129">
        <w:rPr>
          <w:rFonts w:cs="Arial"/>
          <w:iCs/>
          <w:spacing w:val="-8"/>
          <w:w w:val="105"/>
        </w:rPr>
        <w:t xml:space="preserve"> </w:t>
      </w:r>
      <w:r w:rsidR="00B762DD" w:rsidRPr="001B0129">
        <w:rPr>
          <w:rFonts w:cs="Arial"/>
          <w:iCs/>
          <w:w w:val="105"/>
        </w:rPr>
        <w:t>work</w:t>
      </w:r>
      <w:r w:rsidR="00B762DD" w:rsidRPr="001B0129">
        <w:rPr>
          <w:rFonts w:cs="Arial"/>
          <w:iCs/>
          <w:spacing w:val="-11"/>
          <w:w w:val="105"/>
        </w:rPr>
        <w:t xml:space="preserve"> </w:t>
      </w:r>
      <w:r w:rsidR="00B762DD" w:rsidRPr="001B0129">
        <w:rPr>
          <w:rFonts w:cs="Arial"/>
          <w:iCs/>
          <w:w w:val="105"/>
        </w:rPr>
        <w:t>by</w:t>
      </w:r>
      <w:r w:rsidR="00B762DD" w:rsidRPr="001B0129">
        <w:rPr>
          <w:rFonts w:cs="Arial"/>
          <w:iCs/>
          <w:spacing w:val="-10"/>
          <w:w w:val="105"/>
        </w:rPr>
        <w:t xml:space="preserve"> </w:t>
      </w:r>
      <w:r w:rsidR="00B762DD" w:rsidRPr="001B0129">
        <w:rPr>
          <w:rFonts w:cs="Arial"/>
          <w:iCs/>
          <w:w w:val="105"/>
        </w:rPr>
        <w:t>the</w:t>
      </w:r>
      <w:r w:rsidR="00B762DD" w:rsidRPr="001B0129">
        <w:rPr>
          <w:rFonts w:cs="Arial"/>
          <w:iCs/>
          <w:spacing w:val="-11"/>
          <w:w w:val="105"/>
        </w:rPr>
        <w:t xml:space="preserve"> </w:t>
      </w:r>
      <w:r w:rsidR="00B762DD" w:rsidRPr="001B0129">
        <w:rPr>
          <w:rFonts w:cs="Arial"/>
          <w:iCs/>
          <w:w w:val="105"/>
        </w:rPr>
        <w:t>owner</w:t>
      </w:r>
      <w:r w:rsidR="00B762DD" w:rsidRPr="001B0129">
        <w:rPr>
          <w:rFonts w:cs="Arial"/>
          <w:iCs/>
          <w:spacing w:val="-9"/>
          <w:w w:val="105"/>
        </w:rPr>
        <w:t xml:space="preserve"> </w:t>
      </w:r>
      <w:r w:rsidR="00B762DD" w:rsidRPr="001B0129">
        <w:rPr>
          <w:rFonts w:cs="Arial"/>
          <w:iCs/>
          <w:w w:val="105"/>
        </w:rPr>
        <w:t>or</w:t>
      </w:r>
      <w:r w:rsidR="00B762DD" w:rsidRPr="001B0129">
        <w:rPr>
          <w:rFonts w:cs="Arial"/>
          <w:iCs/>
          <w:spacing w:val="-9"/>
          <w:w w:val="105"/>
        </w:rPr>
        <w:t xml:space="preserve"> </w:t>
      </w:r>
      <w:r w:rsidR="00B762DD" w:rsidRPr="001B0129">
        <w:rPr>
          <w:rFonts w:cs="Arial"/>
          <w:iCs/>
          <w:w w:val="105"/>
        </w:rPr>
        <w:t>the owner’s</w:t>
      </w:r>
      <w:r w:rsidR="00B762DD" w:rsidRPr="001B0129">
        <w:rPr>
          <w:rFonts w:cs="Arial"/>
          <w:iCs/>
          <w:spacing w:val="-7"/>
          <w:w w:val="105"/>
        </w:rPr>
        <w:t xml:space="preserve"> </w:t>
      </w:r>
      <w:r w:rsidR="00B762DD" w:rsidRPr="001B0129">
        <w:rPr>
          <w:rFonts w:cs="Arial"/>
          <w:iCs/>
          <w:w w:val="105"/>
        </w:rPr>
        <w:t>authorized</w:t>
      </w:r>
      <w:r w:rsidR="00B762DD" w:rsidRPr="001B0129">
        <w:rPr>
          <w:rFonts w:cs="Arial"/>
          <w:iCs/>
          <w:spacing w:val="-8"/>
          <w:w w:val="105"/>
        </w:rPr>
        <w:t xml:space="preserve"> </w:t>
      </w:r>
      <w:r w:rsidR="00B762DD" w:rsidRPr="001B0129">
        <w:rPr>
          <w:rFonts w:cs="Arial"/>
          <w:iCs/>
          <w:w w:val="105"/>
        </w:rPr>
        <w:t>agent</w:t>
      </w:r>
      <w:r w:rsidR="00B762DD" w:rsidRPr="001B0129">
        <w:rPr>
          <w:rFonts w:cs="Arial"/>
          <w:iCs/>
          <w:spacing w:val="-10"/>
          <w:w w:val="105"/>
        </w:rPr>
        <w:t xml:space="preserve"> </w:t>
      </w:r>
      <w:r w:rsidR="00B762DD" w:rsidRPr="001B0129">
        <w:rPr>
          <w:rFonts w:cs="Arial"/>
          <w:iCs/>
          <w:w w:val="105"/>
        </w:rPr>
        <w:t>to</w:t>
      </w:r>
      <w:r w:rsidR="00B762DD" w:rsidRPr="001B0129">
        <w:rPr>
          <w:rFonts w:cs="Arial"/>
          <w:iCs/>
          <w:spacing w:val="-8"/>
          <w:w w:val="105"/>
        </w:rPr>
        <w:t xml:space="preserve"> </w:t>
      </w:r>
      <w:r w:rsidR="00B762DD" w:rsidRPr="001B0129">
        <w:rPr>
          <w:rFonts w:cs="Arial"/>
          <w:iCs/>
          <w:w w:val="105"/>
        </w:rPr>
        <w:t>the</w:t>
      </w:r>
      <w:r w:rsidR="00B762DD" w:rsidRPr="001B0129">
        <w:rPr>
          <w:rFonts w:cs="Arial"/>
          <w:iCs/>
          <w:spacing w:val="-6"/>
          <w:w w:val="105"/>
        </w:rPr>
        <w:t xml:space="preserve"> </w:t>
      </w:r>
      <w:r w:rsidR="00B762DD" w:rsidRPr="001B0129">
        <w:rPr>
          <w:rFonts w:cs="Arial"/>
          <w:iCs/>
          <w:w w:val="105"/>
        </w:rPr>
        <w:t>building</w:t>
      </w:r>
      <w:r w:rsidR="00B762DD" w:rsidRPr="001B0129">
        <w:rPr>
          <w:rFonts w:cs="Arial"/>
          <w:iCs/>
          <w:spacing w:val="-10"/>
          <w:w w:val="105"/>
        </w:rPr>
        <w:t xml:space="preserve"> </w:t>
      </w:r>
      <w:r w:rsidR="00B762DD" w:rsidRPr="001B0129">
        <w:rPr>
          <w:rFonts w:cs="Arial"/>
          <w:iCs/>
          <w:w w:val="105"/>
        </w:rPr>
        <w:t>official.</w:t>
      </w:r>
    </w:p>
    <w:p w14:paraId="44E1FCC3" w14:textId="77777777" w:rsidR="00643B46" w:rsidRPr="00305B3B" w:rsidRDefault="00643B46" w:rsidP="00736877">
      <w:pPr>
        <w:spacing w:before="240" w:line="360" w:lineRule="auto"/>
        <w:rPr>
          <w:rFonts w:cs="Arial"/>
          <w:iCs/>
          <w:color w:val="000000"/>
          <w:szCs w:val="24"/>
        </w:rPr>
      </w:pPr>
      <w:r w:rsidRPr="55CF5296">
        <w:rPr>
          <w:rFonts w:cs="Arial"/>
          <w:color w:val="000000" w:themeColor="text1"/>
        </w:rPr>
        <w:t>…</w:t>
      </w:r>
    </w:p>
    <w:p w14:paraId="25BC8BF0" w14:textId="1981DA7A" w:rsidR="002F01A0" w:rsidRPr="00F865A6" w:rsidRDefault="002F01A0" w:rsidP="00736877">
      <w:pPr>
        <w:spacing w:before="59" w:line="228" w:lineRule="auto"/>
        <w:jc w:val="both"/>
        <w:rPr>
          <w:szCs w:val="24"/>
        </w:rPr>
      </w:pPr>
      <w:r w:rsidRPr="00F865A6">
        <w:rPr>
          <w:b/>
          <w:szCs w:val="24"/>
        </w:rPr>
        <w:t>1704</w:t>
      </w:r>
      <w:r w:rsidR="00437FDB" w:rsidRPr="00437FDB">
        <w:rPr>
          <w:b/>
          <w:i/>
          <w:iCs/>
          <w:szCs w:val="24"/>
        </w:rPr>
        <w:t>A</w:t>
      </w:r>
      <w:r w:rsidRPr="00F865A6">
        <w:rPr>
          <w:b/>
          <w:szCs w:val="24"/>
        </w:rPr>
        <w:t xml:space="preserve">.3 Statement of special inspections. </w:t>
      </w:r>
      <w:r w:rsidRPr="00F865A6">
        <w:rPr>
          <w:szCs w:val="24"/>
        </w:rPr>
        <w:t xml:space="preserve">Where </w:t>
      </w:r>
      <w:r w:rsidRPr="009F444E">
        <w:rPr>
          <w:szCs w:val="24"/>
        </w:rPr>
        <w:t xml:space="preserve">special inspections </w:t>
      </w:r>
      <w:r w:rsidRPr="00F865A6">
        <w:rPr>
          <w:szCs w:val="24"/>
        </w:rPr>
        <w:t xml:space="preserve">or tests are required by Section </w:t>
      </w:r>
      <w:r w:rsidRPr="009F444E">
        <w:rPr>
          <w:szCs w:val="24"/>
        </w:rPr>
        <w:t>1705</w:t>
      </w:r>
      <w:r w:rsidR="0019638E" w:rsidRPr="00D209BC">
        <w:rPr>
          <w:i/>
          <w:szCs w:val="24"/>
        </w:rPr>
        <w:t>A</w:t>
      </w:r>
      <w:r w:rsidRPr="00F865A6">
        <w:rPr>
          <w:szCs w:val="24"/>
        </w:rPr>
        <w:t xml:space="preserve">, the </w:t>
      </w:r>
      <w:r w:rsidRPr="009F444E">
        <w:rPr>
          <w:szCs w:val="24"/>
        </w:rPr>
        <w:t xml:space="preserve">registered design professional in responsible charge </w:t>
      </w:r>
      <w:r w:rsidRPr="00F865A6">
        <w:rPr>
          <w:szCs w:val="24"/>
        </w:rPr>
        <w:t xml:space="preserve">shall prepare a statement of </w:t>
      </w:r>
      <w:r w:rsidRPr="009F444E">
        <w:rPr>
          <w:szCs w:val="24"/>
        </w:rPr>
        <w:t xml:space="preserve">special inspections </w:t>
      </w:r>
      <w:r w:rsidRPr="00F865A6">
        <w:rPr>
          <w:szCs w:val="24"/>
        </w:rPr>
        <w:t>in accordance with Section 1704</w:t>
      </w:r>
      <w:r w:rsidR="0019638E" w:rsidRPr="00D209BC">
        <w:rPr>
          <w:i/>
          <w:szCs w:val="24"/>
        </w:rPr>
        <w:t>A</w:t>
      </w:r>
      <w:r w:rsidRPr="00F865A6">
        <w:rPr>
          <w:szCs w:val="24"/>
        </w:rPr>
        <w:t>.3.1 for submittal by the applicant in accordance with Section</w:t>
      </w:r>
      <w:r w:rsidRPr="00F865A6">
        <w:rPr>
          <w:spacing w:val="-25"/>
          <w:szCs w:val="24"/>
        </w:rPr>
        <w:t xml:space="preserve"> </w:t>
      </w:r>
      <w:r w:rsidRPr="00F865A6">
        <w:rPr>
          <w:szCs w:val="24"/>
        </w:rPr>
        <w:t>1704</w:t>
      </w:r>
      <w:r w:rsidR="0019638E" w:rsidRPr="00D209BC">
        <w:rPr>
          <w:i/>
          <w:szCs w:val="24"/>
        </w:rPr>
        <w:t>A</w:t>
      </w:r>
      <w:r w:rsidRPr="00F865A6">
        <w:rPr>
          <w:szCs w:val="24"/>
        </w:rPr>
        <w:t>.2.3.</w:t>
      </w:r>
    </w:p>
    <w:p w14:paraId="41EE1FEF" w14:textId="387C1B9D" w:rsidR="002F01A0" w:rsidRPr="00DE3385" w:rsidRDefault="002F01A0" w:rsidP="00736877">
      <w:pPr>
        <w:spacing w:before="50" w:line="226" w:lineRule="exact"/>
        <w:ind w:left="420"/>
        <w:rPr>
          <w:w w:val="105"/>
          <w:szCs w:val="24"/>
        </w:rPr>
      </w:pPr>
      <w:r w:rsidRPr="00DE3385">
        <w:rPr>
          <w:b/>
          <w:szCs w:val="24"/>
        </w:rPr>
        <w:t xml:space="preserve">Exception: </w:t>
      </w:r>
      <w:r w:rsidRPr="00DE3385">
        <w:rPr>
          <w:szCs w:val="24"/>
        </w:rPr>
        <w:t>The statement of special inspections is permitted to be prepared by a qualified person approved by the building official</w:t>
      </w:r>
      <w:r w:rsidR="000525D0" w:rsidRPr="00DE3385">
        <w:rPr>
          <w:szCs w:val="24"/>
        </w:rPr>
        <w:t xml:space="preserve"> </w:t>
      </w:r>
      <w:r w:rsidRPr="00DE3385">
        <w:rPr>
          <w:w w:val="105"/>
          <w:szCs w:val="24"/>
        </w:rPr>
        <w:t>for construction not designed by a registered design professional.</w:t>
      </w:r>
    </w:p>
    <w:p w14:paraId="07F8C3E0" w14:textId="2796CF3F" w:rsidR="00F339A8" w:rsidRPr="00DE3385" w:rsidRDefault="002D2602" w:rsidP="00736877">
      <w:pPr>
        <w:spacing w:before="50" w:line="226" w:lineRule="exact"/>
        <w:ind w:left="420"/>
        <w:rPr>
          <w:i/>
          <w:szCs w:val="24"/>
          <w:u w:val="single"/>
        </w:rPr>
      </w:pPr>
      <w:r w:rsidRPr="00DE3385">
        <w:rPr>
          <w:b/>
          <w:i/>
          <w:szCs w:val="24"/>
          <w:u w:val="single"/>
        </w:rPr>
        <w:t>[DSA-SS, DSA-SS/CC]</w:t>
      </w:r>
      <w:r w:rsidRPr="00DE3385">
        <w:rPr>
          <w:i/>
          <w:szCs w:val="24"/>
          <w:u w:val="single"/>
        </w:rPr>
        <w:t xml:space="preserve"> Th</w:t>
      </w:r>
      <w:r w:rsidR="002A5F16" w:rsidRPr="00DE3385">
        <w:rPr>
          <w:i/>
          <w:szCs w:val="24"/>
          <w:u w:val="single"/>
        </w:rPr>
        <w:t>e exception is not permitted</w:t>
      </w:r>
      <w:r w:rsidR="00DE3385" w:rsidRPr="00DE3385">
        <w:rPr>
          <w:bCs/>
          <w:i/>
          <w:iCs/>
          <w:szCs w:val="24"/>
          <w:u w:val="single"/>
        </w:rPr>
        <w:t xml:space="preserve"> by DSA.</w:t>
      </w:r>
    </w:p>
    <w:p w14:paraId="0323CA3F" w14:textId="77777777" w:rsidR="00F72311" w:rsidRPr="00305B3B" w:rsidRDefault="00F72311" w:rsidP="00736877">
      <w:pPr>
        <w:spacing w:before="240" w:line="360" w:lineRule="auto"/>
        <w:rPr>
          <w:rFonts w:cs="Arial"/>
          <w:iCs/>
          <w:color w:val="000000"/>
          <w:szCs w:val="24"/>
        </w:rPr>
      </w:pPr>
      <w:r w:rsidRPr="55CF5296">
        <w:rPr>
          <w:rFonts w:cs="Arial"/>
          <w:color w:val="000000" w:themeColor="text1"/>
        </w:rPr>
        <w:t>…</w:t>
      </w:r>
    </w:p>
    <w:p w14:paraId="464BCB51" w14:textId="3600E864" w:rsidR="009828CF" w:rsidRPr="00456C88" w:rsidRDefault="009828CF" w:rsidP="00736877">
      <w:pPr>
        <w:rPr>
          <w:rFonts w:cs="Arial"/>
          <w:bCs/>
          <w:szCs w:val="24"/>
        </w:rPr>
      </w:pPr>
      <w:r w:rsidRPr="00456C88">
        <w:rPr>
          <w:rFonts w:cs="Arial"/>
          <w:b/>
          <w:bCs/>
          <w:szCs w:val="24"/>
        </w:rPr>
        <w:t>1704</w:t>
      </w:r>
      <w:r w:rsidRPr="00456C88">
        <w:rPr>
          <w:rFonts w:cs="Arial"/>
          <w:b/>
          <w:bCs/>
          <w:i/>
          <w:szCs w:val="24"/>
        </w:rPr>
        <w:t>A</w:t>
      </w:r>
      <w:r w:rsidRPr="00456C88">
        <w:rPr>
          <w:rFonts w:cs="Arial"/>
          <w:b/>
          <w:bCs/>
          <w:szCs w:val="24"/>
        </w:rPr>
        <w:t xml:space="preserve">.4 Contractor responsibility. </w:t>
      </w:r>
      <w:r w:rsidRPr="007456B5">
        <w:rPr>
          <w:rFonts w:cs="Arial"/>
          <w:szCs w:val="24"/>
        </w:rPr>
        <w:t>E</w:t>
      </w:r>
      <w:r w:rsidRPr="00456C88">
        <w:rPr>
          <w:rFonts w:cs="Arial"/>
          <w:bCs/>
          <w:szCs w:val="24"/>
        </w:rPr>
        <w:t>ach contractor responsible for the construction of a main wind- or seismic force</w:t>
      </w:r>
      <w:r w:rsidR="00465FC8">
        <w:rPr>
          <w:rFonts w:cs="Arial"/>
          <w:bCs/>
          <w:szCs w:val="24"/>
        </w:rPr>
        <w:t>-</w:t>
      </w:r>
      <w:r w:rsidRPr="00456C88">
        <w:rPr>
          <w:rFonts w:cs="Arial"/>
          <w:bCs/>
          <w:szCs w:val="24"/>
        </w:rPr>
        <w:t xml:space="preserve">resisting system, </w:t>
      </w:r>
      <w:r w:rsidRPr="00456C88">
        <w:rPr>
          <w:rFonts w:cs="Arial"/>
          <w:bCs/>
          <w:i/>
          <w:szCs w:val="24"/>
        </w:rPr>
        <w:t>installation of equipment/components requiring special seismic certification</w:t>
      </w:r>
      <w:r w:rsidRPr="00456C88">
        <w:rPr>
          <w:rFonts w:cs="Arial"/>
          <w:bCs/>
          <w:szCs w:val="24"/>
        </w:rPr>
        <w:t xml:space="preserve"> </w:t>
      </w:r>
      <w:r w:rsidRPr="00897ECC">
        <w:rPr>
          <w:rFonts w:cs="Arial"/>
          <w:bCs/>
          <w:strike/>
          <w:szCs w:val="24"/>
        </w:rPr>
        <w:t>designated seismic system</w:t>
      </w:r>
      <w:r w:rsidRPr="00456C88">
        <w:rPr>
          <w:rFonts w:cs="Arial"/>
          <w:bCs/>
          <w:szCs w:val="24"/>
        </w:rPr>
        <w:t xml:space="preserve"> </w:t>
      </w:r>
      <w:r w:rsidR="004E5AE9" w:rsidRPr="00456C88">
        <w:rPr>
          <w:rFonts w:cs="Arial"/>
          <w:szCs w:val="24"/>
          <w:highlight w:val="lightGray"/>
        </w:rPr>
        <w:t>(</w:t>
      </w:r>
      <w:r w:rsidR="004E5AE9">
        <w:rPr>
          <w:rFonts w:cs="Arial"/>
          <w:szCs w:val="24"/>
          <w:highlight w:val="lightGray"/>
        </w:rPr>
        <w:t>continued e</w:t>
      </w:r>
      <w:r w:rsidR="004E5AE9" w:rsidRPr="00456C88">
        <w:rPr>
          <w:rFonts w:cs="Arial"/>
          <w:szCs w:val="24"/>
          <w:highlight w:val="lightGray"/>
        </w:rPr>
        <w:t>xisting deletio</w:t>
      </w:r>
      <w:r w:rsidR="004E5AE9">
        <w:rPr>
          <w:rFonts w:cs="Arial"/>
          <w:szCs w:val="24"/>
          <w:highlight w:val="lightGray"/>
        </w:rPr>
        <w:t>n)</w:t>
      </w:r>
      <w:r w:rsidR="00E43BD8">
        <w:rPr>
          <w:rFonts w:cs="Arial"/>
          <w:szCs w:val="24"/>
        </w:rPr>
        <w:t xml:space="preserve"> </w:t>
      </w:r>
      <w:r w:rsidRPr="00456C88">
        <w:rPr>
          <w:rFonts w:cs="Arial"/>
          <w:bCs/>
          <w:szCs w:val="24"/>
        </w:rPr>
        <w:t>or a wind- or seismic</w:t>
      </w:r>
      <w:r w:rsidR="00DE691C">
        <w:rPr>
          <w:rFonts w:cs="Arial"/>
          <w:bCs/>
          <w:szCs w:val="24"/>
        </w:rPr>
        <w:t xml:space="preserve"> </w:t>
      </w:r>
      <w:r w:rsidR="00465FC8">
        <w:rPr>
          <w:rFonts w:cs="Arial"/>
          <w:bCs/>
          <w:szCs w:val="24"/>
        </w:rPr>
        <w:t>force</w:t>
      </w:r>
      <w:r w:rsidRPr="00456C88">
        <w:rPr>
          <w:rFonts w:cs="Arial"/>
          <w:bCs/>
          <w:szCs w:val="24"/>
        </w:rPr>
        <w:t xml:space="preserve">-resisting component listed in the statement of special inspections shall submit a written statement </w:t>
      </w:r>
      <w:r w:rsidR="007A2A61" w:rsidRPr="007A2A61">
        <w:rPr>
          <w:rFonts w:cs="Arial"/>
          <w:bCs/>
          <w:szCs w:val="24"/>
        </w:rPr>
        <w:t xml:space="preserve">of responsibility to the building official </w:t>
      </w:r>
      <w:r w:rsidR="000C71B7" w:rsidRPr="000C71B7">
        <w:rPr>
          <w:rFonts w:cs="Arial"/>
          <w:bCs/>
          <w:szCs w:val="24"/>
        </w:rPr>
        <w:t>and the owner or the owner’s authorized agent prior to the commencement of work on the system or component. The contractor’s statement of responsibility shall contain acknowledgement of awareness of the special requirements contained in the statement of special inspections</w:t>
      </w:r>
      <w:r w:rsidR="00E7709B">
        <w:rPr>
          <w:rFonts w:cs="Arial"/>
          <w:bCs/>
          <w:szCs w:val="24"/>
        </w:rPr>
        <w:t>.</w:t>
      </w:r>
    </w:p>
    <w:p w14:paraId="6C16F2B6" w14:textId="1C4B2125" w:rsidR="00117D9A" w:rsidRPr="005D537C" w:rsidRDefault="00734CD0" w:rsidP="00736877">
      <w:pPr>
        <w:rPr>
          <w:rFonts w:cs="Arial"/>
          <w:bCs/>
          <w:i/>
          <w:iCs/>
          <w:szCs w:val="24"/>
          <w:u w:val="single"/>
        </w:rPr>
      </w:pPr>
      <w:r>
        <w:rPr>
          <w:rFonts w:cs="Arial"/>
          <w:b/>
          <w:i/>
          <w:iCs/>
          <w:szCs w:val="24"/>
          <w:u w:val="single"/>
        </w:rPr>
        <w:t>[DSA-SS, DSA-SS/CC]</w:t>
      </w:r>
      <w:r w:rsidR="005D537C">
        <w:rPr>
          <w:rFonts w:cs="Arial"/>
          <w:b/>
          <w:i/>
          <w:iCs/>
          <w:szCs w:val="24"/>
          <w:u w:val="single"/>
        </w:rPr>
        <w:t xml:space="preserve"> </w:t>
      </w:r>
      <w:r w:rsidR="002C6E99">
        <w:rPr>
          <w:rFonts w:cs="Arial"/>
          <w:bCs/>
          <w:i/>
          <w:iCs/>
          <w:szCs w:val="24"/>
          <w:u w:val="single"/>
        </w:rPr>
        <w:t>Th</w:t>
      </w:r>
      <w:r w:rsidR="001F1AA9">
        <w:rPr>
          <w:rFonts w:cs="Arial"/>
          <w:bCs/>
          <w:i/>
          <w:iCs/>
          <w:szCs w:val="24"/>
          <w:u w:val="single"/>
        </w:rPr>
        <w:t>e</w:t>
      </w:r>
      <w:r w:rsidR="00C5371F">
        <w:rPr>
          <w:rFonts w:cs="Arial"/>
          <w:bCs/>
          <w:i/>
          <w:iCs/>
          <w:szCs w:val="24"/>
          <w:u w:val="single"/>
        </w:rPr>
        <w:t xml:space="preserve"> contractor’s</w:t>
      </w:r>
      <w:r w:rsidR="002C6E99">
        <w:rPr>
          <w:rFonts w:cs="Arial"/>
          <w:bCs/>
          <w:i/>
          <w:iCs/>
          <w:szCs w:val="24"/>
          <w:u w:val="single"/>
        </w:rPr>
        <w:t xml:space="preserve"> statement is only required when specifi</w:t>
      </w:r>
      <w:r w:rsidR="00017A21">
        <w:rPr>
          <w:rFonts w:cs="Arial"/>
          <w:bCs/>
          <w:i/>
          <w:iCs/>
          <w:szCs w:val="24"/>
          <w:u w:val="single"/>
        </w:rPr>
        <w:t xml:space="preserve">ed on the approved construction documents. </w:t>
      </w:r>
    </w:p>
    <w:p w14:paraId="190CB1E7" w14:textId="77777777" w:rsidR="00720DB3" w:rsidRPr="00305B3B" w:rsidRDefault="00720DB3" w:rsidP="00736877">
      <w:pPr>
        <w:spacing w:before="240" w:line="360" w:lineRule="auto"/>
        <w:rPr>
          <w:rFonts w:cs="Arial"/>
          <w:iCs/>
          <w:color w:val="000000"/>
          <w:szCs w:val="24"/>
        </w:rPr>
      </w:pPr>
      <w:r w:rsidRPr="55CF5296">
        <w:rPr>
          <w:rFonts w:cs="Arial"/>
          <w:color w:val="000000" w:themeColor="text1"/>
        </w:rPr>
        <w:t>…</w:t>
      </w:r>
    </w:p>
    <w:p w14:paraId="3D874946" w14:textId="077D9027" w:rsidR="0040674D" w:rsidRPr="0015713E" w:rsidRDefault="00010FB8" w:rsidP="00736877">
      <w:pPr>
        <w:widowControl/>
        <w:autoSpaceDE w:val="0"/>
        <w:autoSpaceDN w:val="0"/>
        <w:adjustRightInd w:val="0"/>
        <w:ind w:left="720"/>
        <w:rPr>
          <w:rFonts w:cs="Arial"/>
          <w:i/>
          <w:szCs w:val="24"/>
        </w:rPr>
      </w:pPr>
      <w:r w:rsidRPr="00456C88">
        <w:rPr>
          <w:rFonts w:cs="Arial"/>
          <w:b/>
          <w:bCs/>
          <w:szCs w:val="24"/>
        </w:rPr>
        <w:lastRenderedPageBreak/>
        <w:t>1705</w:t>
      </w:r>
      <w:r w:rsidRPr="00456C88">
        <w:rPr>
          <w:rFonts w:cs="Arial"/>
          <w:b/>
          <w:bCs/>
          <w:i/>
          <w:iCs/>
          <w:szCs w:val="24"/>
        </w:rPr>
        <w:t>A</w:t>
      </w:r>
      <w:r w:rsidRPr="00456C88">
        <w:rPr>
          <w:rFonts w:cs="Arial"/>
          <w:b/>
          <w:bCs/>
          <w:szCs w:val="24"/>
        </w:rPr>
        <w:t xml:space="preserve">.2.1 Structural steel. </w:t>
      </w:r>
      <w:r w:rsidRPr="00456C88">
        <w:rPr>
          <w:rFonts w:cs="Arial"/>
          <w:bCs/>
          <w:szCs w:val="24"/>
        </w:rPr>
        <w:t xml:space="preserve">Special inspections and nondestructive testing of structural steel elements in buildings, structures and portions thereof shall be in accordance with the quality assurance </w:t>
      </w:r>
      <w:r w:rsidRPr="0015713E">
        <w:rPr>
          <w:rFonts w:cs="Arial"/>
          <w:strike/>
          <w:szCs w:val="24"/>
        </w:rPr>
        <w:t>inspection</w:t>
      </w:r>
      <w:r w:rsidRPr="002C371B">
        <w:rPr>
          <w:rFonts w:cs="Arial"/>
          <w:strike/>
          <w:szCs w:val="24"/>
        </w:rPr>
        <w:t xml:space="preserve"> </w:t>
      </w:r>
      <w:r w:rsidR="004345D2" w:rsidRPr="007A50B9">
        <w:rPr>
          <w:rFonts w:cs="Arial"/>
          <w:szCs w:val="24"/>
          <w:highlight w:val="lightGray"/>
        </w:rPr>
        <w:t xml:space="preserve">(Continued existing deletion of IBC Section </w:t>
      </w:r>
      <w:proofErr w:type="gramStart"/>
      <w:r w:rsidR="004345D2" w:rsidRPr="007A50B9">
        <w:rPr>
          <w:rFonts w:cs="Arial"/>
          <w:szCs w:val="24"/>
          <w:highlight w:val="lightGray"/>
        </w:rPr>
        <w:t>1704.6.1.)</w:t>
      </w:r>
      <w:r w:rsidRPr="000316A5">
        <w:rPr>
          <w:rFonts w:cs="Arial"/>
          <w:szCs w:val="24"/>
        </w:rPr>
        <w:t>requirements</w:t>
      </w:r>
      <w:proofErr w:type="gramEnd"/>
      <w:r w:rsidRPr="000316A5">
        <w:rPr>
          <w:rFonts w:cs="Arial"/>
          <w:szCs w:val="24"/>
        </w:rPr>
        <w:t xml:space="preserve"> of</w:t>
      </w:r>
      <w:r w:rsidRPr="005327D8">
        <w:rPr>
          <w:rFonts w:cs="Arial"/>
          <w:szCs w:val="24"/>
        </w:rPr>
        <w:t xml:space="preserve"> AISC 360</w:t>
      </w:r>
      <w:r>
        <w:rPr>
          <w:rFonts w:cs="Arial"/>
          <w:szCs w:val="24"/>
        </w:rPr>
        <w:t xml:space="preserve"> </w:t>
      </w:r>
      <w:r w:rsidR="009C38C7" w:rsidRPr="00634713">
        <w:rPr>
          <w:rFonts w:cs="Arial"/>
          <w:i/>
          <w:szCs w:val="24"/>
          <w:u w:val="single"/>
        </w:rPr>
        <w:t>and this code</w:t>
      </w:r>
      <w:r w:rsidRPr="0015713E">
        <w:rPr>
          <w:rFonts w:cs="Arial"/>
          <w:szCs w:val="24"/>
        </w:rPr>
        <w:t xml:space="preserve"> </w:t>
      </w:r>
      <w:r w:rsidRPr="00634713">
        <w:rPr>
          <w:rFonts w:cs="Arial"/>
          <w:i/>
          <w:strike/>
          <w:szCs w:val="24"/>
        </w:rPr>
        <w:t xml:space="preserve">this section, Chapter 22A and </w:t>
      </w:r>
      <w:r w:rsidRPr="0015713E">
        <w:rPr>
          <w:rFonts w:cs="Arial"/>
          <w:i/>
          <w:szCs w:val="24"/>
        </w:rPr>
        <w:t>quality control requirements of AISC 360</w:t>
      </w:r>
      <w:r w:rsidR="00A91796" w:rsidRPr="00A91796">
        <w:rPr>
          <w:rFonts w:cs="Arial"/>
          <w:szCs w:val="24"/>
          <w:highlight w:val="lightGray"/>
        </w:rPr>
        <w:t xml:space="preserve"> </w:t>
      </w:r>
      <w:r w:rsidR="00A91796" w:rsidRPr="007A50B9">
        <w:rPr>
          <w:rFonts w:cs="Arial"/>
          <w:szCs w:val="24"/>
          <w:highlight w:val="lightGray"/>
        </w:rPr>
        <w:t>(</w:t>
      </w:r>
      <w:r w:rsidR="00C126BF">
        <w:rPr>
          <w:rFonts w:cs="Arial"/>
          <w:szCs w:val="24"/>
          <w:highlight w:val="lightGray"/>
        </w:rPr>
        <w:t>Relocating QC requirement to be DSA-SS, DSA-SS/CC only amendment below</w:t>
      </w:r>
      <w:r w:rsidR="00A91796" w:rsidRPr="007A50B9">
        <w:rPr>
          <w:rFonts w:cs="Arial"/>
          <w:szCs w:val="24"/>
          <w:highlight w:val="lightGray"/>
        </w:rPr>
        <w:t>)</w:t>
      </w:r>
      <w:r w:rsidRPr="00634713">
        <w:rPr>
          <w:rFonts w:cs="Arial"/>
          <w:i/>
          <w:strike/>
          <w:szCs w:val="24"/>
        </w:rPr>
        <w:t>, AISC 341 and AISC 358</w:t>
      </w:r>
      <w:r w:rsidRPr="0015713E">
        <w:rPr>
          <w:rFonts w:cs="Arial"/>
          <w:i/>
          <w:szCs w:val="24"/>
        </w:rPr>
        <w:t>.</w:t>
      </w:r>
      <w:r w:rsidR="00D43805" w:rsidRPr="0015713E">
        <w:rPr>
          <w:rFonts w:cs="Arial"/>
          <w:i/>
          <w:szCs w:val="24"/>
        </w:rPr>
        <w:t xml:space="preserve"> </w:t>
      </w:r>
    </w:p>
    <w:p w14:paraId="7DA3D5EC" w14:textId="77777777" w:rsidR="0040674D" w:rsidRPr="00D43805" w:rsidRDefault="0040674D" w:rsidP="00736877">
      <w:pPr>
        <w:widowControl/>
        <w:autoSpaceDE w:val="0"/>
        <w:autoSpaceDN w:val="0"/>
        <w:adjustRightInd w:val="0"/>
        <w:ind w:left="1080"/>
        <w:rPr>
          <w:rFonts w:cs="Arial"/>
          <w:bCs/>
          <w:szCs w:val="24"/>
        </w:rPr>
      </w:pPr>
      <w:r w:rsidRPr="00D43805">
        <w:rPr>
          <w:rFonts w:cs="Arial"/>
          <w:b/>
          <w:szCs w:val="24"/>
        </w:rPr>
        <w:t>Exception</w:t>
      </w:r>
      <w:r>
        <w:rPr>
          <w:rFonts w:cs="Arial"/>
          <w:b/>
          <w:szCs w:val="24"/>
        </w:rPr>
        <w:t>:</w:t>
      </w:r>
      <w:r w:rsidRPr="00D43805">
        <w:rPr>
          <w:rFonts w:cs="Arial"/>
          <w:bCs/>
          <w:szCs w:val="24"/>
        </w:rPr>
        <w:t xml:space="preserve"> Special inspection of railing systems composed of structural steel elements shall be limited to welding inspection of welds at the base of cantilevered rail posts.</w:t>
      </w:r>
    </w:p>
    <w:p w14:paraId="60F2959A" w14:textId="1B4E2B28" w:rsidR="00D43805" w:rsidRPr="00634713" w:rsidRDefault="00D43805" w:rsidP="00736877">
      <w:pPr>
        <w:widowControl/>
        <w:autoSpaceDE w:val="0"/>
        <w:autoSpaceDN w:val="0"/>
        <w:adjustRightInd w:val="0"/>
        <w:ind w:left="720"/>
        <w:rPr>
          <w:rFonts w:cs="Arial"/>
          <w:i/>
          <w:strike/>
          <w:snapToGrid/>
          <w:szCs w:val="24"/>
        </w:rPr>
      </w:pPr>
      <w:r w:rsidRPr="00634713">
        <w:rPr>
          <w:rFonts w:cs="Arial"/>
          <w:i/>
          <w:strike/>
          <w:snapToGrid/>
          <w:szCs w:val="24"/>
        </w:rPr>
        <w:t>AISC 360, Chapter N and AISC 341, Chapter J are adopted, except as noted below:</w:t>
      </w:r>
    </w:p>
    <w:p w14:paraId="55622D81" w14:textId="5AFFBB27" w:rsidR="00D43805" w:rsidRPr="00C97690" w:rsidRDefault="00BC52B3" w:rsidP="00736877">
      <w:pPr>
        <w:widowControl/>
        <w:autoSpaceDE w:val="0"/>
        <w:autoSpaceDN w:val="0"/>
        <w:adjustRightInd w:val="0"/>
        <w:ind w:left="720"/>
        <w:rPr>
          <w:rFonts w:cs="Arial"/>
          <w:i/>
          <w:iCs/>
          <w:snapToGrid/>
          <w:szCs w:val="24"/>
        </w:rPr>
      </w:pPr>
      <w:bookmarkStart w:id="7" w:name="_Hlk157689201"/>
      <w:r>
        <w:rPr>
          <w:rFonts w:cs="Arial"/>
          <w:i/>
          <w:iCs/>
          <w:snapToGrid/>
          <w:szCs w:val="24"/>
        </w:rPr>
        <w:t xml:space="preserve"> </w:t>
      </w:r>
      <w:r w:rsidR="00D43805" w:rsidRPr="00C97690">
        <w:rPr>
          <w:rFonts w:cs="Arial"/>
          <w:i/>
          <w:iCs/>
          <w:snapToGrid/>
          <w:szCs w:val="24"/>
        </w:rPr>
        <w:t>The following provisions of AISC 360, Chapter N are not</w:t>
      </w:r>
      <w:r w:rsidR="00D43805">
        <w:rPr>
          <w:rFonts w:cs="Arial"/>
          <w:i/>
          <w:iCs/>
          <w:snapToGrid/>
          <w:szCs w:val="24"/>
        </w:rPr>
        <w:t xml:space="preserve"> </w:t>
      </w:r>
      <w:r w:rsidR="00D43805" w:rsidRPr="00634713">
        <w:rPr>
          <w:rFonts w:cs="Arial"/>
          <w:i/>
          <w:strike/>
          <w:snapToGrid/>
          <w:szCs w:val="24"/>
        </w:rPr>
        <w:t>adopted</w:t>
      </w:r>
      <w:r w:rsidR="00E24DC2" w:rsidRPr="00634713">
        <w:rPr>
          <w:rFonts w:cs="Arial"/>
          <w:i/>
          <w:strike/>
          <w:snapToGrid/>
          <w:szCs w:val="24"/>
        </w:rPr>
        <w:t xml:space="preserve"> </w:t>
      </w:r>
      <w:r w:rsidR="00E24DC2" w:rsidRPr="00634713">
        <w:rPr>
          <w:rFonts w:cs="Arial"/>
          <w:i/>
          <w:snapToGrid/>
          <w:szCs w:val="24"/>
          <w:u w:val="single"/>
        </w:rPr>
        <w:t>permitted</w:t>
      </w:r>
      <w:r w:rsidR="00D43805" w:rsidRPr="00C97690">
        <w:rPr>
          <w:rFonts w:cs="Arial"/>
          <w:i/>
          <w:iCs/>
          <w:snapToGrid/>
          <w:szCs w:val="24"/>
        </w:rPr>
        <w:t>:</w:t>
      </w:r>
      <w:bookmarkEnd w:id="7"/>
    </w:p>
    <w:p w14:paraId="327891AB" w14:textId="146A811F" w:rsidR="00D43805" w:rsidRPr="00634713" w:rsidRDefault="00D43805" w:rsidP="005A5359">
      <w:pPr>
        <w:pStyle w:val="ListParagraph"/>
        <w:widowControl/>
        <w:numPr>
          <w:ilvl w:val="0"/>
          <w:numId w:val="27"/>
        </w:numPr>
        <w:autoSpaceDE w:val="0"/>
        <w:autoSpaceDN w:val="0"/>
        <w:adjustRightInd w:val="0"/>
        <w:rPr>
          <w:rFonts w:cs="Arial"/>
          <w:i/>
          <w:strike/>
          <w:snapToGrid/>
          <w:szCs w:val="24"/>
        </w:rPr>
      </w:pPr>
      <w:bookmarkStart w:id="8" w:name="_Hlk157690086"/>
      <w:r w:rsidRPr="00634713">
        <w:rPr>
          <w:rFonts w:cs="Arial"/>
          <w:i/>
          <w:strike/>
          <w:snapToGrid/>
          <w:szCs w:val="24"/>
        </w:rPr>
        <w:t>N4, Item 2 (Quality Assurance Inspector Qualifications).</w:t>
      </w:r>
    </w:p>
    <w:p w14:paraId="567924DC" w14:textId="42406305" w:rsidR="00D43805" w:rsidRPr="0015713E" w:rsidRDefault="00922EBE" w:rsidP="005A5359">
      <w:pPr>
        <w:pStyle w:val="ListParagraph"/>
        <w:widowControl/>
        <w:numPr>
          <w:ilvl w:val="0"/>
          <w:numId w:val="27"/>
        </w:numPr>
        <w:autoSpaceDE w:val="0"/>
        <w:autoSpaceDN w:val="0"/>
        <w:adjustRightInd w:val="0"/>
        <w:rPr>
          <w:rFonts w:cs="Arial"/>
          <w:i/>
          <w:snapToGrid/>
          <w:szCs w:val="24"/>
        </w:rPr>
      </w:pPr>
      <w:r w:rsidRPr="00FD270B">
        <w:rPr>
          <w:rFonts w:cs="Arial"/>
          <w:snapToGrid/>
          <w:szCs w:val="24"/>
          <w:highlight w:val="lightGray"/>
        </w:rPr>
        <w:t>(Relocate to Item 3a below.)</w:t>
      </w:r>
      <w:r>
        <w:rPr>
          <w:rFonts w:cs="Arial"/>
          <w:iCs/>
          <w:snapToGrid/>
          <w:szCs w:val="24"/>
        </w:rPr>
        <w:t xml:space="preserve"> </w:t>
      </w:r>
      <w:r w:rsidR="00D43805" w:rsidRPr="0015713E">
        <w:rPr>
          <w:rFonts w:cs="Arial"/>
          <w:i/>
          <w:snapToGrid/>
          <w:szCs w:val="24"/>
        </w:rPr>
        <w:t xml:space="preserve">N5, Item 2 </w:t>
      </w:r>
      <w:r w:rsidR="005E29EF" w:rsidRPr="0015713E">
        <w:rPr>
          <w:rFonts w:cs="Arial"/>
          <w:i/>
          <w:snapToGrid/>
          <w:szCs w:val="24"/>
        </w:rPr>
        <w:t>…</w:t>
      </w:r>
    </w:p>
    <w:p w14:paraId="008800AA" w14:textId="26560786" w:rsidR="00D43805" w:rsidRPr="00C97690" w:rsidRDefault="00953AC0" w:rsidP="005A5359">
      <w:pPr>
        <w:pStyle w:val="ListParagraph"/>
        <w:widowControl/>
        <w:numPr>
          <w:ilvl w:val="0"/>
          <w:numId w:val="27"/>
        </w:numPr>
        <w:autoSpaceDE w:val="0"/>
        <w:autoSpaceDN w:val="0"/>
        <w:adjustRightInd w:val="0"/>
        <w:rPr>
          <w:rFonts w:cs="Arial"/>
          <w:i/>
          <w:iCs/>
          <w:snapToGrid/>
          <w:szCs w:val="24"/>
        </w:rPr>
      </w:pPr>
      <w:r w:rsidRPr="00953AC0">
        <w:rPr>
          <w:rFonts w:cs="Arial"/>
          <w:i/>
          <w:iCs/>
          <w:snapToGrid/>
          <w:szCs w:val="24"/>
          <w:u w:val="single"/>
        </w:rPr>
        <w:t xml:space="preserve">1. </w:t>
      </w:r>
      <w:r w:rsidR="00D43805" w:rsidRPr="00C97690">
        <w:rPr>
          <w:rFonts w:cs="Arial"/>
          <w:i/>
          <w:iCs/>
          <w:snapToGrid/>
          <w:szCs w:val="24"/>
        </w:rPr>
        <w:t>N5, Item 3 (Coordinated Inspection).</w:t>
      </w:r>
    </w:p>
    <w:p w14:paraId="7C8E2D15" w14:textId="0B2FC25F" w:rsidR="00D43805" w:rsidRPr="0015713E" w:rsidRDefault="00922EBE" w:rsidP="005A5359">
      <w:pPr>
        <w:pStyle w:val="ListParagraph"/>
        <w:widowControl/>
        <w:numPr>
          <w:ilvl w:val="0"/>
          <w:numId w:val="27"/>
        </w:numPr>
        <w:autoSpaceDE w:val="0"/>
        <w:autoSpaceDN w:val="0"/>
        <w:adjustRightInd w:val="0"/>
        <w:rPr>
          <w:rFonts w:cs="Arial"/>
          <w:snapToGrid/>
          <w:szCs w:val="24"/>
        </w:rPr>
      </w:pPr>
      <w:r w:rsidRPr="00FD270B">
        <w:rPr>
          <w:rFonts w:cs="Arial"/>
          <w:snapToGrid/>
          <w:szCs w:val="24"/>
          <w:highlight w:val="lightGray"/>
        </w:rPr>
        <w:t>(Relocate to Item 3</w:t>
      </w:r>
      <w:r>
        <w:rPr>
          <w:rFonts w:cs="Arial"/>
          <w:snapToGrid/>
          <w:szCs w:val="24"/>
          <w:highlight w:val="lightGray"/>
        </w:rPr>
        <w:t>b</w:t>
      </w:r>
      <w:r w:rsidRPr="00FD270B">
        <w:rPr>
          <w:rFonts w:cs="Arial"/>
          <w:snapToGrid/>
          <w:szCs w:val="24"/>
          <w:highlight w:val="lightGray"/>
        </w:rPr>
        <w:t xml:space="preserve"> below.)</w:t>
      </w:r>
      <w:r>
        <w:rPr>
          <w:rFonts w:cs="Arial"/>
          <w:iCs/>
          <w:snapToGrid/>
          <w:szCs w:val="24"/>
        </w:rPr>
        <w:t xml:space="preserve"> </w:t>
      </w:r>
      <w:r w:rsidR="00D43805" w:rsidRPr="0015713E">
        <w:rPr>
          <w:rFonts w:cs="Arial"/>
          <w:i/>
          <w:snapToGrid/>
          <w:szCs w:val="24"/>
        </w:rPr>
        <w:t xml:space="preserve">N5, Item 4 </w:t>
      </w:r>
      <w:r w:rsidR="00081605" w:rsidRPr="0015713E">
        <w:rPr>
          <w:rFonts w:cs="Arial"/>
          <w:i/>
          <w:snapToGrid/>
          <w:szCs w:val="24"/>
        </w:rPr>
        <w:t>…</w:t>
      </w:r>
      <w:r w:rsidR="00FD270B" w:rsidRPr="0015713E">
        <w:rPr>
          <w:rFonts w:cs="Arial"/>
          <w:snapToGrid/>
          <w:szCs w:val="24"/>
        </w:rPr>
        <w:t xml:space="preserve"> </w:t>
      </w:r>
    </w:p>
    <w:p w14:paraId="756468BA" w14:textId="53C05700" w:rsidR="00D43805" w:rsidRPr="00C97690" w:rsidRDefault="00496802" w:rsidP="005A5359">
      <w:pPr>
        <w:pStyle w:val="ListParagraph"/>
        <w:widowControl/>
        <w:numPr>
          <w:ilvl w:val="0"/>
          <w:numId w:val="27"/>
        </w:numPr>
        <w:autoSpaceDE w:val="0"/>
        <w:autoSpaceDN w:val="0"/>
        <w:adjustRightInd w:val="0"/>
        <w:rPr>
          <w:rFonts w:cs="Arial"/>
          <w:i/>
          <w:iCs/>
          <w:snapToGrid/>
          <w:szCs w:val="24"/>
        </w:rPr>
      </w:pPr>
      <w:r>
        <w:rPr>
          <w:rFonts w:cs="Arial"/>
          <w:i/>
          <w:iCs/>
          <w:snapToGrid/>
          <w:szCs w:val="24"/>
          <w:u w:val="single"/>
        </w:rPr>
        <w:t xml:space="preserve">2. </w:t>
      </w:r>
      <w:r w:rsidR="00D43805" w:rsidRPr="00C97690">
        <w:rPr>
          <w:rFonts w:cs="Arial"/>
          <w:i/>
          <w:iCs/>
          <w:snapToGrid/>
          <w:szCs w:val="24"/>
        </w:rPr>
        <w:t>N6 (Approved Fabricators and Erectors).</w:t>
      </w:r>
    </w:p>
    <w:p w14:paraId="7D098EC0" w14:textId="77777777" w:rsidR="0082581B" w:rsidRPr="0015713E" w:rsidRDefault="00710174" w:rsidP="005A5359">
      <w:pPr>
        <w:pStyle w:val="ListParagraph"/>
        <w:widowControl/>
        <w:numPr>
          <w:ilvl w:val="0"/>
          <w:numId w:val="27"/>
        </w:numPr>
        <w:autoSpaceDE w:val="0"/>
        <w:autoSpaceDN w:val="0"/>
        <w:adjustRightInd w:val="0"/>
        <w:rPr>
          <w:rFonts w:eastAsia="SourceSansPro-Bold" w:cs="Arial"/>
          <w:snapToGrid/>
          <w:szCs w:val="24"/>
        </w:rPr>
      </w:pPr>
      <w:r w:rsidRPr="0015713E">
        <w:rPr>
          <w:rFonts w:cs="Arial"/>
          <w:i/>
          <w:snapToGrid/>
          <w:szCs w:val="24"/>
          <w:u w:val="single"/>
        </w:rPr>
        <w:t xml:space="preserve">3. </w:t>
      </w:r>
      <w:r w:rsidR="001B778B" w:rsidRPr="0015713E">
        <w:rPr>
          <w:rFonts w:cs="Arial"/>
          <w:b/>
          <w:bCs/>
          <w:i/>
          <w:snapToGrid/>
          <w:szCs w:val="24"/>
          <w:u w:val="single"/>
        </w:rPr>
        <w:t xml:space="preserve">[DSA-SS, DSA-SS/CC] </w:t>
      </w:r>
      <w:r w:rsidR="004958D3" w:rsidRPr="0015713E">
        <w:rPr>
          <w:rFonts w:cs="Arial"/>
          <w:i/>
          <w:snapToGrid/>
          <w:szCs w:val="24"/>
          <w:u w:val="single"/>
        </w:rPr>
        <w:t xml:space="preserve">Quality </w:t>
      </w:r>
      <w:r w:rsidR="005B3EEE" w:rsidRPr="0015713E">
        <w:rPr>
          <w:rFonts w:cs="Arial"/>
          <w:i/>
          <w:snapToGrid/>
          <w:szCs w:val="24"/>
          <w:u w:val="single"/>
        </w:rPr>
        <w:t>assurance application of</w:t>
      </w:r>
      <w:r w:rsidR="0082581B" w:rsidRPr="0015713E">
        <w:rPr>
          <w:rFonts w:cs="Arial"/>
          <w:i/>
          <w:snapToGrid/>
          <w:szCs w:val="24"/>
          <w:u w:val="single"/>
        </w:rPr>
        <w:t>:</w:t>
      </w:r>
    </w:p>
    <w:p w14:paraId="7862B66C" w14:textId="1149F280" w:rsidR="00AA1E43" w:rsidRPr="0015713E" w:rsidRDefault="00B653D3" w:rsidP="005A5359">
      <w:pPr>
        <w:pStyle w:val="ListParagraph"/>
        <w:widowControl/>
        <w:numPr>
          <w:ilvl w:val="1"/>
          <w:numId w:val="27"/>
        </w:numPr>
        <w:autoSpaceDE w:val="0"/>
        <w:autoSpaceDN w:val="0"/>
        <w:adjustRightInd w:val="0"/>
        <w:rPr>
          <w:rFonts w:eastAsia="SourceSansPro-Bold" w:cs="Arial"/>
          <w:snapToGrid/>
          <w:szCs w:val="24"/>
        </w:rPr>
      </w:pPr>
      <w:r w:rsidRPr="0015713E">
        <w:rPr>
          <w:rFonts w:eastAsia="SourceSansPro-Bold" w:cs="Arial"/>
          <w:i/>
          <w:snapToGrid/>
          <w:szCs w:val="24"/>
        </w:rPr>
        <w:t>N5, Item 2 (Quality Assurance).</w:t>
      </w:r>
    </w:p>
    <w:p w14:paraId="17A72DE7" w14:textId="49DB1437" w:rsidR="00FD270B" w:rsidRPr="0015713E" w:rsidRDefault="00A25D81" w:rsidP="005A5359">
      <w:pPr>
        <w:pStyle w:val="ListParagraph"/>
        <w:widowControl/>
        <w:numPr>
          <w:ilvl w:val="1"/>
          <w:numId w:val="27"/>
        </w:numPr>
        <w:autoSpaceDE w:val="0"/>
        <w:autoSpaceDN w:val="0"/>
        <w:adjustRightInd w:val="0"/>
        <w:rPr>
          <w:rFonts w:eastAsia="SourceSansPro-Bold" w:cs="Arial"/>
          <w:snapToGrid/>
          <w:szCs w:val="24"/>
        </w:rPr>
      </w:pPr>
      <w:r w:rsidRPr="0015713E">
        <w:rPr>
          <w:rFonts w:eastAsia="SourceSansPro-Bold" w:cs="Arial"/>
          <w:i/>
          <w:snapToGrid/>
          <w:szCs w:val="24"/>
        </w:rPr>
        <w:t>N5, Item 4 (Inspection of Welding)</w:t>
      </w:r>
      <w:r w:rsidRPr="0015713E">
        <w:rPr>
          <w:rFonts w:eastAsia="SourceSansPro-Bold" w:cs="Arial"/>
          <w:snapToGrid/>
          <w:szCs w:val="24"/>
        </w:rPr>
        <w:t>.</w:t>
      </w:r>
    </w:p>
    <w:p w14:paraId="78C2BC47" w14:textId="77777777" w:rsidR="002B489F" w:rsidRPr="0015713E" w:rsidRDefault="00B337BE" w:rsidP="005A5359">
      <w:pPr>
        <w:pStyle w:val="ListParagraph"/>
        <w:widowControl/>
        <w:numPr>
          <w:ilvl w:val="1"/>
          <w:numId w:val="27"/>
        </w:numPr>
        <w:autoSpaceDE w:val="0"/>
        <w:autoSpaceDN w:val="0"/>
        <w:adjustRightInd w:val="0"/>
        <w:rPr>
          <w:rFonts w:eastAsia="SourceSansPro-Bold" w:cs="Arial"/>
          <w:snapToGrid/>
          <w:szCs w:val="24"/>
        </w:rPr>
      </w:pPr>
      <w:r w:rsidRPr="0015713E">
        <w:rPr>
          <w:rFonts w:eastAsia="SourceSansPro-Bold" w:cs="Arial"/>
          <w:i/>
          <w:iCs/>
          <w:snapToGrid/>
          <w:szCs w:val="24"/>
          <w:u w:val="single"/>
        </w:rPr>
        <w:t>N5, Item 6 (</w:t>
      </w:r>
      <w:r w:rsidR="00417949" w:rsidRPr="0015713E">
        <w:rPr>
          <w:rFonts w:eastAsia="SourceSansPro-Bold" w:cs="Arial"/>
          <w:i/>
          <w:iCs/>
          <w:snapToGrid/>
          <w:szCs w:val="24"/>
          <w:u w:val="single"/>
        </w:rPr>
        <w:t>Inspection of High-Strength</w:t>
      </w:r>
      <w:r w:rsidR="007E13B6" w:rsidRPr="0015713E">
        <w:rPr>
          <w:rFonts w:eastAsia="SourceSansPro-Bold" w:cs="Arial"/>
          <w:i/>
          <w:iCs/>
          <w:snapToGrid/>
          <w:szCs w:val="24"/>
          <w:u w:val="single"/>
        </w:rPr>
        <w:t xml:space="preserve"> Bolting)</w:t>
      </w:r>
      <w:r w:rsidR="002B489F" w:rsidRPr="0015713E">
        <w:rPr>
          <w:rFonts w:eastAsia="SourceSansPro-Bold" w:cs="Arial"/>
          <w:i/>
          <w:iCs/>
          <w:snapToGrid/>
          <w:szCs w:val="24"/>
          <w:u w:val="single"/>
        </w:rPr>
        <w:t>.</w:t>
      </w:r>
    </w:p>
    <w:p w14:paraId="3D75E9EF" w14:textId="2CEE1C67" w:rsidR="00B337BE" w:rsidRPr="0015713E" w:rsidRDefault="003D0341" w:rsidP="005A5359">
      <w:pPr>
        <w:pStyle w:val="ListParagraph"/>
        <w:widowControl/>
        <w:numPr>
          <w:ilvl w:val="1"/>
          <w:numId w:val="27"/>
        </w:numPr>
        <w:autoSpaceDE w:val="0"/>
        <w:autoSpaceDN w:val="0"/>
        <w:adjustRightInd w:val="0"/>
        <w:rPr>
          <w:rFonts w:eastAsia="SourceSansPro-Bold" w:cs="Arial"/>
          <w:snapToGrid/>
          <w:szCs w:val="24"/>
        </w:rPr>
      </w:pPr>
      <w:r w:rsidRPr="0015713E">
        <w:rPr>
          <w:rFonts w:eastAsia="SourceSansPro-Bold" w:cs="Arial"/>
          <w:i/>
          <w:iCs/>
          <w:snapToGrid/>
          <w:szCs w:val="24"/>
          <w:u w:val="single"/>
        </w:rPr>
        <w:t xml:space="preserve">N5, Item </w:t>
      </w:r>
      <w:r w:rsidR="00943BC9" w:rsidRPr="0015713E">
        <w:rPr>
          <w:rFonts w:eastAsia="SourceSansPro-Bold" w:cs="Arial"/>
          <w:i/>
          <w:iCs/>
          <w:snapToGrid/>
          <w:szCs w:val="24"/>
          <w:u w:val="single"/>
        </w:rPr>
        <w:t>8</w:t>
      </w:r>
      <w:r w:rsidRPr="0015713E">
        <w:rPr>
          <w:rFonts w:eastAsia="SourceSansPro-Bold" w:cs="Arial"/>
          <w:i/>
          <w:iCs/>
          <w:snapToGrid/>
          <w:szCs w:val="24"/>
          <w:u w:val="single"/>
        </w:rPr>
        <w:t xml:space="preserve"> (Other Inspection Tasks)</w:t>
      </w:r>
      <w:r w:rsidR="006C116D" w:rsidRPr="0015713E">
        <w:rPr>
          <w:rFonts w:eastAsia="SourceSansPro-Bold" w:cs="Arial"/>
          <w:i/>
          <w:iCs/>
          <w:snapToGrid/>
          <w:szCs w:val="24"/>
          <w:u w:val="single"/>
        </w:rPr>
        <w:t>.</w:t>
      </w:r>
    </w:p>
    <w:p w14:paraId="281294BE" w14:textId="20858617" w:rsidR="00D43805" w:rsidRPr="0015713E" w:rsidRDefault="00D43805" w:rsidP="005A5359">
      <w:pPr>
        <w:pStyle w:val="ListParagraph"/>
        <w:widowControl/>
        <w:numPr>
          <w:ilvl w:val="1"/>
          <w:numId w:val="27"/>
        </w:numPr>
        <w:autoSpaceDE w:val="0"/>
        <w:autoSpaceDN w:val="0"/>
        <w:adjustRightInd w:val="0"/>
        <w:rPr>
          <w:rFonts w:eastAsia="SourceSansPro-Bold" w:cs="Arial"/>
          <w:snapToGrid/>
          <w:szCs w:val="24"/>
        </w:rPr>
      </w:pPr>
      <w:r w:rsidRPr="0015713E">
        <w:rPr>
          <w:rFonts w:cs="Arial"/>
          <w:i/>
          <w:snapToGrid/>
          <w:szCs w:val="24"/>
        </w:rPr>
        <w:t>N7 (Nonconforming Material and Workmanship).</w:t>
      </w:r>
    </w:p>
    <w:p w14:paraId="348691D3" w14:textId="2E49496F" w:rsidR="00D43805" w:rsidRPr="0015713E" w:rsidRDefault="00CE7486" w:rsidP="00736877">
      <w:pPr>
        <w:widowControl/>
        <w:autoSpaceDE w:val="0"/>
        <w:autoSpaceDN w:val="0"/>
        <w:adjustRightInd w:val="0"/>
        <w:rPr>
          <w:rFonts w:cs="Arial"/>
          <w:i/>
          <w:snapToGrid/>
          <w:szCs w:val="24"/>
        </w:rPr>
      </w:pPr>
      <w:bookmarkStart w:id="9" w:name="_Hlk157692585"/>
      <w:bookmarkEnd w:id="8"/>
      <w:r w:rsidRPr="0015713E">
        <w:rPr>
          <w:rFonts w:cs="Arial"/>
          <w:b/>
          <w:bCs/>
          <w:i/>
          <w:snapToGrid/>
          <w:szCs w:val="24"/>
          <w:u w:val="single"/>
        </w:rPr>
        <w:t xml:space="preserve">[DSA-SS, DSA-SS/CC] </w:t>
      </w:r>
      <w:r w:rsidR="00D43805" w:rsidRPr="0015713E">
        <w:rPr>
          <w:rFonts w:cs="Arial"/>
          <w:i/>
          <w:snapToGrid/>
          <w:szCs w:val="24"/>
        </w:rPr>
        <w:t xml:space="preserve">Additionally, </w:t>
      </w:r>
      <w:r w:rsidR="008D42C1" w:rsidRPr="007A50B9">
        <w:rPr>
          <w:rFonts w:cs="Arial"/>
          <w:szCs w:val="24"/>
          <w:highlight w:val="lightGray"/>
        </w:rPr>
        <w:t>(</w:t>
      </w:r>
      <w:r w:rsidR="008D42C1">
        <w:rPr>
          <w:rFonts w:cs="Arial"/>
          <w:szCs w:val="24"/>
          <w:highlight w:val="lightGray"/>
        </w:rPr>
        <w:t xml:space="preserve">Relocating QC requirement </w:t>
      </w:r>
      <w:r w:rsidR="00D34C07">
        <w:rPr>
          <w:rFonts w:cs="Arial"/>
          <w:szCs w:val="24"/>
          <w:highlight w:val="lightGray"/>
        </w:rPr>
        <w:t xml:space="preserve">from above </w:t>
      </w:r>
      <w:r w:rsidR="008D42C1">
        <w:rPr>
          <w:rFonts w:cs="Arial"/>
          <w:szCs w:val="24"/>
          <w:highlight w:val="lightGray"/>
        </w:rPr>
        <w:t>to be DSA-SS, DSA-SS/CC only amendment</w:t>
      </w:r>
      <w:r w:rsidR="008D42C1" w:rsidRPr="007A50B9">
        <w:rPr>
          <w:rFonts w:cs="Arial"/>
          <w:szCs w:val="24"/>
          <w:highlight w:val="lightGray"/>
        </w:rPr>
        <w:t>)</w:t>
      </w:r>
      <w:r w:rsidR="008D42C1">
        <w:rPr>
          <w:rFonts w:cs="Arial"/>
          <w:szCs w:val="24"/>
        </w:rPr>
        <w:t xml:space="preserve"> </w:t>
      </w:r>
      <w:r w:rsidR="00B43167" w:rsidRPr="0015713E">
        <w:rPr>
          <w:rFonts w:cs="Arial"/>
          <w:i/>
          <w:snapToGrid/>
          <w:szCs w:val="24"/>
        </w:rPr>
        <w:t xml:space="preserve">quality control </w:t>
      </w:r>
      <w:r w:rsidR="003E1676" w:rsidRPr="0015713E">
        <w:rPr>
          <w:rFonts w:cs="Arial"/>
          <w:i/>
          <w:snapToGrid/>
          <w:szCs w:val="24"/>
        </w:rPr>
        <w:t xml:space="preserve">requirements </w:t>
      </w:r>
      <w:r w:rsidR="00BB2BBD" w:rsidRPr="0015713E">
        <w:rPr>
          <w:rFonts w:cs="Arial"/>
          <w:i/>
          <w:snapToGrid/>
          <w:szCs w:val="24"/>
        </w:rPr>
        <w:t>of</w:t>
      </w:r>
      <w:r w:rsidR="003E1676" w:rsidRPr="0015713E">
        <w:rPr>
          <w:rFonts w:cs="Arial"/>
          <w:i/>
          <w:snapToGrid/>
          <w:szCs w:val="24"/>
        </w:rPr>
        <w:t xml:space="preserve"> AISC 360 </w:t>
      </w:r>
      <w:r w:rsidR="003E1676" w:rsidRPr="0015713E">
        <w:rPr>
          <w:rFonts w:cs="Arial"/>
          <w:i/>
          <w:snapToGrid/>
          <w:szCs w:val="24"/>
          <w:u w:val="single"/>
        </w:rPr>
        <w:t xml:space="preserve">and </w:t>
      </w:r>
      <w:r w:rsidR="00D43805" w:rsidRPr="0015713E">
        <w:rPr>
          <w:rFonts w:cs="Arial"/>
          <w:i/>
          <w:snapToGrid/>
          <w:szCs w:val="24"/>
        </w:rPr>
        <w:t xml:space="preserve">the requirements </w:t>
      </w:r>
      <w:r w:rsidR="003662B3" w:rsidRPr="0015713E">
        <w:rPr>
          <w:rFonts w:cs="Arial"/>
          <w:i/>
          <w:snapToGrid/>
          <w:szCs w:val="24"/>
        </w:rPr>
        <w:t>in</w:t>
      </w:r>
      <w:r w:rsidR="00D43805" w:rsidRPr="0015713E">
        <w:rPr>
          <w:rFonts w:cs="Arial"/>
          <w:i/>
          <w:snapToGrid/>
          <w:szCs w:val="24"/>
        </w:rPr>
        <w:t xml:space="preserve"> Table 1705A.2.1 of the California Building Code shall apply. </w:t>
      </w:r>
      <w:r w:rsidR="00D43805" w:rsidRPr="00634713">
        <w:rPr>
          <w:rFonts w:cs="Arial"/>
          <w:i/>
          <w:strike/>
          <w:snapToGrid/>
          <w:szCs w:val="24"/>
        </w:rPr>
        <w:t>In addition to the quality assurance requirements contained in AISC 341, Chapter J, Section J5 (Inspection Tasks), the requirements of Section 1704A.3 and Table 1705A.2.1 of the California Building Code shall apply.</w:t>
      </w:r>
      <w:r w:rsidR="009C1B33" w:rsidRPr="0015713E">
        <w:rPr>
          <w:rFonts w:cs="Arial"/>
          <w:i/>
          <w:snapToGrid/>
          <w:szCs w:val="24"/>
        </w:rPr>
        <w:t xml:space="preserve"> </w:t>
      </w:r>
    </w:p>
    <w:p w14:paraId="23DF4AFE" w14:textId="23171899" w:rsidR="009550D5" w:rsidRPr="0015713E" w:rsidRDefault="00D55BD7" w:rsidP="00736877">
      <w:pPr>
        <w:widowControl/>
        <w:autoSpaceDE w:val="0"/>
        <w:autoSpaceDN w:val="0"/>
        <w:adjustRightInd w:val="0"/>
        <w:ind w:left="360"/>
        <w:rPr>
          <w:rFonts w:cs="Arial"/>
          <w:i/>
          <w:snapToGrid/>
          <w:szCs w:val="24"/>
          <w:u w:val="single"/>
        </w:rPr>
      </w:pPr>
      <w:r w:rsidRPr="0015713E">
        <w:rPr>
          <w:rFonts w:cs="Arial"/>
          <w:b/>
          <w:bCs/>
          <w:i/>
          <w:snapToGrid/>
          <w:szCs w:val="24"/>
          <w:u w:val="single"/>
        </w:rPr>
        <w:t>Note:</w:t>
      </w:r>
      <w:r w:rsidRPr="0015713E">
        <w:rPr>
          <w:rFonts w:cs="Arial"/>
          <w:i/>
          <w:snapToGrid/>
          <w:szCs w:val="24"/>
          <w:u w:val="single"/>
        </w:rPr>
        <w:t xml:space="preserve"> </w:t>
      </w:r>
      <w:r w:rsidR="00FB0E63" w:rsidRPr="0015713E">
        <w:rPr>
          <w:rFonts w:cs="Arial"/>
          <w:i/>
          <w:snapToGrid/>
          <w:szCs w:val="24"/>
          <w:u w:val="single"/>
        </w:rPr>
        <w:t>R</w:t>
      </w:r>
      <w:r w:rsidR="00A35722" w:rsidRPr="0015713E">
        <w:rPr>
          <w:rFonts w:cs="Arial"/>
          <w:i/>
          <w:snapToGrid/>
          <w:szCs w:val="24"/>
          <w:u w:val="single"/>
        </w:rPr>
        <w:t>eferenc</w:t>
      </w:r>
      <w:r w:rsidR="00FB0E63" w:rsidRPr="0015713E">
        <w:rPr>
          <w:rFonts w:cs="Arial"/>
          <w:i/>
          <w:snapToGrid/>
          <w:szCs w:val="24"/>
          <w:u w:val="single"/>
        </w:rPr>
        <w:t xml:space="preserve">es to specified </w:t>
      </w:r>
      <w:r w:rsidR="00A35722" w:rsidRPr="0015713E">
        <w:rPr>
          <w:rFonts w:cs="Arial"/>
          <w:i/>
          <w:snapToGrid/>
          <w:szCs w:val="24"/>
          <w:u w:val="single"/>
        </w:rPr>
        <w:t xml:space="preserve">standards in Table 1705A.2.1 </w:t>
      </w:r>
      <w:r w:rsidR="00FB0E63" w:rsidRPr="0015713E">
        <w:rPr>
          <w:rFonts w:cs="Arial"/>
          <w:i/>
          <w:snapToGrid/>
          <w:szCs w:val="24"/>
          <w:u w:val="single"/>
        </w:rPr>
        <w:t xml:space="preserve">only apply to those structural systems and elements required to </w:t>
      </w:r>
      <w:r w:rsidR="00192E1B" w:rsidRPr="0015713E">
        <w:rPr>
          <w:rFonts w:cs="Arial"/>
          <w:i/>
          <w:snapToGrid/>
          <w:szCs w:val="24"/>
          <w:u w:val="single"/>
        </w:rPr>
        <w:t>comply with</w:t>
      </w:r>
      <w:r w:rsidR="00FB0E63" w:rsidRPr="0015713E">
        <w:rPr>
          <w:rFonts w:cs="Arial"/>
          <w:i/>
          <w:snapToGrid/>
          <w:szCs w:val="24"/>
          <w:u w:val="single"/>
        </w:rPr>
        <w:t xml:space="preserve"> those by this code</w:t>
      </w:r>
      <w:r w:rsidR="00441D3E" w:rsidRPr="0015713E">
        <w:rPr>
          <w:rFonts w:cs="Arial"/>
          <w:i/>
          <w:snapToGrid/>
          <w:szCs w:val="24"/>
          <w:u w:val="single"/>
        </w:rPr>
        <w:t>.</w:t>
      </w:r>
      <w:r w:rsidR="00A35722" w:rsidRPr="0015713E">
        <w:rPr>
          <w:rFonts w:cs="Arial"/>
          <w:i/>
          <w:snapToGrid/>
          <w:szCs w:val="24"/>
          <w:u w:val="single"/>
        </w:rPr>
        <w:t xml:space="preserve"> </w:t>
      </w:r>
    </w:p>
    <w:p w14:paraId="750FB02D" w14:textId="7A055C36" w:rsidR="008713B8" w:rsidRPr="008713B8" w:rsidRDefault="008713B8" w:rsidP="00736877">
      <w:pPr>
        <w:widowControl/>
        <w:autoSpaceDE w:val="0"/>
        <w:autoSpaceDN w:val="0"/>
        <w:adjustRightInd w:val="0"/>
        <w:rPr>
          <w:rFonts w:cs="Arial"/>
          <w:i/>
          <w:iCs/>
          <w:snapToGrid/>
          <w:szCs w:val="24"/>
        </w:rPr>
      </w:pPr>
      <w:r w:rsidRPr="008713B8">
        <w:rPr>
          <w:rFonts w:cs="Arial"/>
          <w:b/>
          <w:bCs/>
          <w:i/>
          <w:iCs/>
          <w:snapToGrid/>
          <w:szCs w:val="24"/>
        </w:rPr>
        <w:t xml:space="preserve">[DSA-SS, DSA-SS/CC] </w:t>
      </w:r>
      <w:r w:rsidRPr="00475699">
        <w:rPr>
          <w:rFonts w:cs="Arial"/>
          <w:i/>
          <w:iCs/>
          <w:strike/>
          <w:snapToGrid/>
          <w:szCs w:val="24"/>
        </w:rPr>
        <w:t>Modify</w:t>
      </w:r>
      <w:r w:rsidR="0070186A" w:rsidRPr="00475699">
        <w:rPr>
          <w:rFonts w:cs="Arial"/>
          <w:i/>
          <w:iCs/>
          <w:strike/>
          <w:snapToGrid/>
          <w:szCs w:val="24"/>
        </w:rPr>
        <w:t xml:space="preserve"> </w:t>
      </w:r>
      <w:r w:rsidR="00475699">
        <w:rPr>
          <w:rFonts w:cs="Arial"/>
          <w:i/>
          <w:iCs/>
          <w:snapToGrid/>
          <w:szCs w:val="24"/>
          <w:u w:val="single"/>
        </w:rPr>
        <w:t>Replace</w:t>
      </w:r>
      <w:r w:rsidRPr="008713B8">
        <w:rPr>
          <w:rFonts w:cs="Arial"/>
          <w:i/>
          <w:iCs/>
          <w:snapToGrid/>
          <w:szCs w:val="24"/>
        </w:rPr>
        <w:t xml:space="preserve"> AISC 360, Section</w:t>
      </w:r>
      <w:r>
        <w:rPr>
          <w:rFonts w:cs="Arial"/>
          <w:i/>
          <w:iCs/>
          <w:snapToGrid/>
          <w:szCs w:val="24"/>
        </w:rPr>
        <w:t xml:space="preserve"> </w:t>
      </w:r>
      <w:r w:rsidRPr="008713B8">
        <w:rPr>
          <w:rFonts w:cs="Arial"/>
          <w:i/>
          <w:iCs/>
          <w:snapToGrid/>
          <w:szCs w:val="24"/>
        </w:rPr>
        <w:t>N5.5(b), as follows:</w:t>
      </w:r>
    </w:p>
    <w:p w14:paraId="1174E8E3" w14:textId="2BD4E0A9" w:rsidR="00220C41" w:rsidRPr="0082190E" w:rsidRDefault="00D4541D" w:rsidP="0082190E">
      <w:pPr>
        <w:widowControl/>
        <w:autoSpaceDE w:val="0"/>
        <w:autoSpaceDN w:val="0"/>
        <w:adjustRightInd w:val="0"/>
        <w:spacing w:after="600"/>
        <w:ind w:left="360"/>
        <w:rPr>
          <w:rFonts w:cs="Arial"/>
          <w:snapToGrid/>
          <w:szCs w:val="24"/>
        </w:rPr>
      </w:pPr>
      <w:r w:rsidRPr="007D2C37">
        <w:rPr>
          <w:rFonts w:cs="Arial"/>
          <w:snapToGrid/>
          <w:szCs w:val="24"/>
        </w:rPr>
        <w:t>For structures in</w:t>
      </w:r>
      <w:r w:rsidRPr="008713B8">
        <w:rPr>
          <w:rFonts w:cs="Arial"/>
          <w:i/>
          <w:snapToGrid/>
          <w:szCs w:val="24"/>
        </w:rPr>
        <w:t xml:space="preserve"> </w:t>
      </w:r>
      <w:proofErr w:type="spellStart"/>
      <w:r w:rsidR="009312CF" w:rsidRPr="009312CF">
        <w:rPr>
          <w:rFonts w:cs="Arial"/>
          <w:iCs/>
          <w:strike/>
          <w:snapToGrid/>
          <w:szCs w:val="24"/>
        </w:rPr>
        <w:t>r</w:t>
      </w:r>
      <w:r w:rsidRPr="008713B8">
        <w:rPr>
          <w:rFonts w:cs="Arial"/>
          <w:i/>
          <w:snapToGrid/>
          <w:szCs w:val="24"/>
        </w:rPr>
        <w:t>R</w:t>
      </w:r>
      <w:r w:rsidRPr="005561C7">
        <w:rPr>
          <w:rFonts w:cs="Arial"/>
          <w:iCs/>
          <w:snapToGrid/>
          <w:szCs w:val="24"/>
        </w:rPr>
        <w:t>isk</w:t>
      </w:r>
      <w:proofErr w:type="spellEnd"/>
      <w:r w:rsidRPr="008713B8">
        <w:rPr>
          <w:rFonts w:cs="Arial"/>
          <w:i/>
          <w:snapToGrid/>
          <w:szCs w:val="24"/>
        </w:rPr>
        <w:t xml:space="preserve"> </w:t>
      </w:r>
      <w:proofErr w:type="spellStart"/>
      <w:r w:rsidR="009312CF" w:rsidRPr="009312CF">
        <w:rPr>
          <w:rFonts w:cs="Arial"/>
          <w:iCs/>
          <w:strike/>
          <w:snapToGrid/>
          <w:szCs w:val="24"/>
        </w:rPr>
        <w:t>c</w:t>
      </w:r>
      <w:r w:rsidRPr="008713B8">
        <w:rPr>
          <w:rFonts w:cs="Arial"/>
          <w:i/>
          <w:snapToGrid/>
          <w:szCs w:val="24"/>
        </w:rPr>
        <w:t>C</w:t>
      </w:r>
      <w:r w:rsidRPr="005561C7">
        <w:rPr>
          <w:rFonts w:cs="Arial"/>
          <w:iCs/>
          <w:snapToGrid/>
          <w:szCs w:val="24"/>
        </w:rPr>
        <w:t>ategory</w:t>
      </w:r>
      <w:proofErr w:type="spellEnd"/>
      <w:r w:rsidRPr="008713B8">
        <w:rPr>
          <w:rFonts w:cs="Arial"/>
          <w:i/>
          <w:snapToGrid/>
          <w:szCs w:val="24"/>
        </w:rPr>
        <w:t xml:space="preserve"> II, </w:t>
      </w:r>
      <w:r w:rsidRPr="00BF776A">
        <w:rPr>
          <w:rFonts w:cs="Arial"/>
          <w:snapToGrid/>
          <w:szCs w:val="24"/>
        </w:rPr>
        <w:t>III or IV</w:t>
      </w:r>
      <w:r w:rsidRPr="008713B8">
        <w:rPr>
          <w:rFonts w:cs="Arial"/>
          <w:i/>
          <w:snapToGrid/>
          <w:szCs w:val="24"/>
        </w:rPr>
        <w:t xml:space="preserve">, </w:t>
      </w:r>
      <w:r w:rsidR="00E7289F" w:rsidRPr="00F81883">
        <w:rPr>
          <w:rFonts w:cs="Arial"/>
          <w:snapToGrid/>
          <w:szCs w:val="24"/>
          <w:u w:val="single"/>
        </w:rPr>
        <w:t>as defined in</w:t>
      </w:r>
      <w:r w:rsidR="00E7289F">
        <w:rPr>
          <w:rFonts w:cs="Arial"/>
          <w:i/>
          <w:snapToGrid/>
          <w:szCs w:val="24"/>
          <w:u w:val="single"/>
        </w:rPr>
        <w:t xml:space="preserve"> </w:t>
      </w:r>
      <w:r w:rsidR="009312CF" w:rsidRPr="009312CF">
        <w:rPr>
          <w:rFonts w:cs="Arial"/>
          <w:iCs/>
          <w:strike/>
          <w:snapToGrid/>
          <w:szCs w:val="24"/>
        </w:rPr>
        <w:t>ASCE/SEI 7</w:t>
      </w:r>
      <w:r w:rsidR="009312CF">
        <w:rPr>
          <w:rFonts w:cs="Arial"/>
          <w:i/>
          <w:snapToGrid/>
          <w:szCs w:val="24"/>
          <w:u w:val="single"/>
        </w:rPr>
        <w:t xml:space="preserve"> </w:t>
      </w:r>
      <w:r w:rsidR="00601E79">
        <w:rPr>
          <w:rFonts w:cs="Arial"/>
          <w:i/>
          <w:snapToGrid/>
          <w:szCs w:val="24"/>
          <w:u w:val="single"/>
        </w:rPr>
        <w:t xml:space="preserve">the </w:t>
      </w:r>
      <w:r w:rsidR="0091132A">
        <w:rPr>
          <w:rFonts w:cs="Arial"/>
          <w:i/>
          <w:snapToGrid/>
          <w:szCs w:val="24"/>
          <w:u w:val="single"/>
        </w:rPr>
        <w:t>C</w:t>
      </w:r>
      <w:r w:rsidR="00373E9F">
        <w:rPr>
          <w:rFonts w:cs="Arial"/>
          <w:i/>
          <w:snapToGrid/>
          <w:szCs w:val="24"/>
          <w:u w:val="single"/>
        </w:rPr>
        <w:t xml:space="preserve">alifornia </w:t>
      </w:r>
      <w:r w:rsidR="0091132A">
        <w:rPr>
          <w:rFonts w:cs="Arial"/>
          <w:i/>
          <w:snapToGrid/>
          <w:szCs w:val="24"/>
          <w:u w:val="single"/>
        </w:rPr>
        <w:t>B</w:t>
      </w:r>
      <w:r w:rsidR="00373E9F">
        <w:rPr>
          <w:rFonts w:cs="Arial"/>
          <w:i/>
          <w:snapToGrid/>
          <w:szCs w:val="24"/>
          <w:u w:val="single"/>
        </w:rPr>
        <w:t xml:space="preserve">uilding </w:t>
      </w:r>
      <w:r w:rsidR="0091132A">
        <w:rPr>
          <w:rFonts w:cs="Arial"/>
          <w:i/>
          <w:snapToGrid/>
          <w:szCs w:val="24"/>
          <w:u w:val="single"/>
        </w:rPr>
        <w:t>C</w:t>
      </w:r>
      <w:r w:rsidR="00373E9F">
        <w:rPr>
          <w:rFonts w:cs="Arial"/>
          <w:i/>
          <w:snapToGrid/>
          <w:szCs w:val="24"/>
          <w:u w:val="single"/>
        </w:rPr>
        <w:t>ode</w:t>
      </w:r>
      <w:r w:rsidR="0091132A">
        <w:rPr>
          <w:rFonts w:cs="Arial"/>
          <w:i/>
          <w:snapToGrid/>
          <w:szCs w:val="24"/>
          <w:u w:val="single"/>
        </w:rPr>
        <w:t xml:space="preserve">, </w:t>
      </w:r>
      <w:r w:rsidRPr="00B774D7">
        <w:rPr>
          <w:rFonts w:cs="Arial"/>
          <w:snapToGrid/>
          <w:szCs w:val="24"/>
        </w:rPr>
        <w:t>UT shall</w:t>
      </w:r>
      <w:r w:rsidR="008A7D74" w:rsidRPr="00B774D7">
        <w:rPr>
          <w:rFonts w:cs="Arial"/>
          <w:snapToGrid/>
          <w:szCs w:val="24"/>
        </w:rPr>
        <w:t xml:space="preserve"> </w:t>
      </w:r>
      <w:r w:rsidRPr="00B774D7">
        <w:rPr>
          <w:rFonts w:cs="Arial"/>
          <w:snapToGrid/>
          <w:szCs w:val="24"/>
        </w:rPr>
        <w:t>be performed by QA on all complete-joint-penetration</w:t>
      </w:r>
      <w:r w:rsidR="008A7D74" w:rsidRPr="00B774D7">
        <w:rPr>
          <w:rFonts w:cs="Arial"/>
          <w:snapToGrid/>
          <w:szCs w:val="24"/>
        </w:rPr>
        <w:t xml:space="preserve"> </w:t>
      </w:r>
      <w:r w:rsidRPr="00B774D7">
        <w:rPr>
          <w:rFonts w:cs="Arial"/>
          <w:snapToGrid/>
          <w:szCs w:val="24"/>
        </w:rPr>
        <w:t>(CJP) groove welds subject</w:t>
      </w:r>
      <w:r w:rsidR="00BC7DF0" w:rsidRPr="00B774D7">
        <w:rPr>
          <w:rFonts w:cs="Arial"/>
          <w:snapToGrid/>
          <w:szCs w:val="24"/>
          <w:u w:val="single"/>
        </w:rPr>
        <w:t>ed</w:t>
      </w:r>
      <w:r w:rsidRPr="00B774D7">
        <w:rPr>
          <w:rFonts w:cs="Arial"/>
          <w:snapToGrid/>
          <w:szCs w:val="24"/>
        </w:rPr>
        <w:t xml:space="preserve"> to transversely applied tension</w:t>
      </w:r>
      <w:r w:rsidR="008A7D74" w:rsidRPr="00B774D7">
        <w:rPr>
          <w:rFonts w:cs="Arial"/>
          <w:snapToGrid/>
          <w:szCs w:val="24"/>
        </w:rPr>
        <w:t xml:space="preserve"> </w:t>
      </w:r>
      <w:r w:rsidRPr="00B774D7">
        <w:rPr>
          <w:rFonts w:cs="Arial"/>
          <w:snapToGrid/>
          <w:szCs w:val="24"/>
        </w:rPr>
        <w:t>loading in butt, T- and corner joints, in material 5/16 in. (8</w:t>
      </w:r>
      <w:r w:rsidR="008A7D74" w:rsidRPr="00B774D7">
        <w:rPr>
          <w:rFonts w:cs="Arial"/>
          <w:snapToGrid/>
          <w:szCs w:val="24"/>
        </w:rPr>
        <w:t xml:space="preserve"> </w:t>
      </w:r>
      <w:r w:rsidRPr="00B774D7">
        <w:rPr>
          <w:rFonts w:cs="Arial"/>
          <w:snapToGrid/>
          <w:szCs w:val="24"/>
        </w:rPr>
        <w:t>mm) thick or greater.</w:t>
      </w:r>
      <w:r w:rsidR="001254D1">
        <w:rPr>
          <w:rFonts w:cs="Arial"/>
          <w:iCs/>
          <w:snapToGrid/>
          <w:szCs w:val="24"/>
        </w:rPr>
        <w:t xml:space="preserve"> </w:t>
      </w:r>
      <w:r w:rsidR="00904585" w:rsidRPr="00904585">
        <w:rPr>
          <w:rFonts w:cs="Arial"/>
          <w:iCs/>
          <w:strike/>
          <w:snapToGrid/>
          <w:szCs w:val="24"/>
        </w:rPr>
        <w:t xml:space="preserve">For structures in risk category II, UT shall be performed by QA on 10% of CJP groove welds in butt, T-, and corner joints subjected to transversely applied tension loading, in materials </w:t>
      </w:r>
      <w:r w:rsidR="00E05D90">
        <w:rPr>
          <w:rFonts w:cs="Arial"/>
          <w:iCs/>
          <w:strike/>
          <w:snapToGrid/>
          <w:szCs w:val="24"/>
        </w:rPr>
        <w:t>5/16</w:t>
      </w:r>
      <w:r w:rsidR="00904585" w:rsidRPr="00904585">
        <w:rPr>
          <w:rFonts w:cs="Arial"/>
          <w:iCs/>
          <w:strike/>
          <w:snapToGrid/>
          <w:szCs w:val="24"/>
        </w:rPr>
        <w:t xml:space="preserve"> in. (8 mm) thick or greater.</w:t>
      </w:r>
      <w:r w:rsidR="003B52BC" w:rsidRPr="004709BC">
        <w:rPr>
          <w:rFonts w:cs="Arial"/>
          <w:snapToGrid/>
          <w:szCs w:val="24"/>
        </w:rPr>
        <w:t xml:space="preserve"> </w:t>
      </w:r>
      <w:r w:rsidR="003B52BC" w:rsidRPr="004709BC">
        <w:rPr>
          <w:rFonts w:cs="Arial"/>
          <w:snapToGrid/>
          <w:szCs w:val="24"/>
          <w:highlight w:val="lightGray"/>
        </w:rPr>
        <w:t>(</w:t>
      </w:r>
      <w:r w:rsidR="00B70F34">
        <w:rPr>
          <w:rFonts w:cs="Arial"/>
          <w:snapToGrid/>
          <w:szCs w:val="24"/>
          <w:highlight w:val="lightGray"/>
        </w:rPr>
        <w:t xml:space="preserve">all </w:t>
      </w:r>
      <w:r w:rsidR="003B52BC" w:rsidRPr="004709BC">
        <w:rPr>
          <w:rFonts w:cs="Arial"/>
          <w:snapToGrid/>
          <w:szCs w:val="24"/>
          <w:highlight w:val="lightGray"/>
        </w:rPr>
        <w:t xml:space="preserve">continued existing </w:t>
      </w:r>
      <w:r w:rsidR="00593E27" w:rsidRPr="004709BC">
        <w:rPr>
          <w:rFonts w:cs="Arial"/>
          <w:snapToGrid/>
          <w:szCs w:val="24"/>
          <w:highlight w:val="lightGray"/>
        </w:rPr>
        <w:t xml:space="preserve">deletions of </w:t>
      </w:r>
      <w:r w:rsidR="004709BC" w:rsidRPr="004709BC">
        <w:rPr>
          <w:rFonts w:cs="Arial"/>
          <w:snapToGrid/>
          <w:szCs w:val="24"/>
          <w:highlight w:val="lightGray"/>
        </w:rPr>
        <w:t>reference standard language</w:t>
      </w:r>
      <w:r w:rsidR="00B70F34">
        <w:rPr>
          <w:rFonts w:cs="Arial"/>
          <w:snapToGrid/>
          <w:szCs w:val="24"/>
          <w:highlight w:val="lightGray"/>
        </w:rPr>
        <w:t xml:space="preserve"> shown in paragraph</w:t>
      </w:r>
      <w:r w:rsidR="003B52BC" w:rsidRPr="004709BC">
        <w:rPr>
          <w:rFonts w:cs="Arial"/>
          <w:snapToGrid/>
          <w:szCs w:val="24"/>
          <w:highlight w:val="lightGray"/>
        </w:rPr>
        <w:t>)</w:t>
      </w:r>
      <w:bookmarkEnd w:id="9"/>
    </w:p>
    <w:p w14:paraId="2A567C4B" w14:textId="59AF1CF6" w:rsidR="00CE7D8D" w:rsidRPr="00456C88" w:rsidRDefault="0037183D" w:rsidP="00736877">
      <w:pPr>
        <w:autoSpaceDE w:val="0"/>
        <w:autoSpaceDN w:val="0"/>
        <w:adjustRightInd w:val="0"/>
        <w:spacing w:before="120"/>
        <w:jc w:val="center"/>
        <w:rPr>
          <w:rFonts w:cs="Arial"/>
          <w:b/>
          <w:bCs/>
          <w:i/>
          <w:szCs w:val="24"/>
        </w:rPr>
      </w:pPr>
      <w:r w:rsidRPr="0015713E">
        <w:rPr>
          <w:rFonts w:cs="Arial"/>
          <w:b/>
          <w:i/>
          <w:szCs w:val="24"/>
          <w:u w:val="single"/>
        </w:rPr>
        <w:t>[DSA-SS, DSA-SS/CC]</w:t>
      </w:r>
      <w:r>
        <w:rPr>
          <w:rFonts w:cs="Arial"/>
          <w:b/>
          <w:i/>
          <w:szCs w:val="24"/>
        </w:rPr>
        <w:t xml:space="preserve"> </w:t>
      </w:r>
      <w:r w:rsidR="00CE7D8D" w:rsidRPr="0015713E">
        <w:rPr>
          <w:rFonts w:cs="Arial"/>
          <w:b/>
          <w:i/>
          <w:szCs w:val="24"/>
        </w:rPr>
        <w:t>TABLE 1705A.2.1 REQUIRED SPECIAL INSPECTIONS AND TESTS OF STEEL CONSTRUCTION</w:t>
      </w:r>
    </w:p>
    <w:tbl>
      <w:tblPr>
        <w:tblW w:w="10252"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2.1"/>
        <w:tblDescription w:val="Revising references, generally based on relocations of testing and inspection items from material chapters to Chapter 17A.&#10;Further reasons for specific items: &#10;1c, 5a.7, and footnote ‘a’ – Revising references based on relocations of testing and inspection items from material chapters to Chapter 17A. For footnote ‘a’ renumbered reference pointer based on model code renumbering. Associated change sections: 1705A.2.5, 1705A.2.6, 1705A.3.2.2, 1909.2.4, 2212.6.1, 2212.6.2, 1910A.2, 2213A.1, 2213A.2.&#10;5b and sub-items – Relocating to Table 1705A.3 and providing a reference pointer accordingly. Associated change sections: Table 1705A.3.&#10;"/>
      </w:tblPr>
      <w:tblGrid>
        <w:gridCol w:w="3678"/>
        <w:gridCol w:w="1644"/>
        <w:gridCol w:w="1497"/>
        <w:gridCol w:w="1684"/>
        <w:gridCol w:w="1749"/>
      </w:tblGrid>
      <w:tr w:rsidR="000C72D0" w:rsidRPr="00456C88" w14:paraId="207880FE" w14:textId="77777777" w:rsidTr="0082190E">
        <w:trPr>
          <w:cantSplit/>
          <w:trHeight w:val="768"/>
          <w:tblHeader/>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6C46E7F2" w14:textId="77777777" w:rsidR="000C72D0" w:rsidRPr="00502036" w:rsidRDefault="000C72D0" w:rsidP="00736877">
            <w:pPr>
              <w:spacing w:before="120"/>
              <w:jc w:val="center"/>
              <w:rPr>
                <w:rFonts w:cs="Arial"/>
                <w:i/>
                <w:color w:val="00B050"/>
                <w:szCs w:val="24"/>
              </w:rPr>
            </w:pPr>
            <w:r w:rsidRPr="0015713E">
              <w:rPr>
                <w:rFonts w:cs="Arial"/>
                <w:b/>
                <w:i/>
                <w:szCs w:val="24"/>
              </w:rPr>
              <w:lastRenderedPageBreak/>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773D2C44" w14:textId="77777777" w:rsidR="000C72D0" w:rsidRPr="00502036" w:rsidRDefault="000C72D0" w:rsidP="00736877">
            <w:pPr>
              <w:spacing w:before="120"/>
              <w:jc w:val="center"/>
              <w:rPr>
                <w:rFonts w:cs="Arial"/>
                <w:i/>
                <w:color w:val="00B050"/>
                <w:szCs w:val="24"/>
              </w:rPr>
            </w:pPr>
            <w:r w:rsidRPr="0015713E">
              <w:rPr>
                <w:rFonts w:cs="Arial"/>
                <w:b/>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0D82890" w14:textId="77777777" w:rsidR="000C72D0" w:rsidRPr="00502036" w:rsidRDefault="000C72D0" w:rsidP="00736877">
            <w:pPr>
              <w:spacing w:before="120"/>
              <w:jc w:val="center"/>
              <w:rPr>
                <w:rFonts w:cs="Arial"/>
                <w:i/>
                <w:color w:val="00B050"/>
                <w:szCs w:val="24"/>
              </w:rPr>
            </w:pPr>
            <w:r w:rsidRPr="0015713E">
              <w:rPr>
                <w:rFonts w:cs="Arial"/>
                <w:b/>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7F98D986" w14:textId="77777777" w:rsidR="000C72D0" w:rsidRPr="0015713E" w:rsidRDefault="000C72D0" w:rsidP="00736877">
            <w:pPr>
              <w:spacing w:before="120"/>
              <w:jc w:val="center"/>
              <w:rPr>
                <w:rFonts w:cs="Arial"/>
                <w:i/>
                <w:szCs w:val="24"/>
              </w:rPr>
            </w:pPr>
            <w:r w:rsidRPr="0015713E">
              <w:rPr>
                <w:rFonts w:cs="Arial"/>
                <w:b/>
                <w:i/>
                <w:szCs w:val="24"/>
              </w:rPr>
              <w:t>REFERENCED</w:t>
            </w:r>
          </w:p>
          <w:p w14:paraId="25DDF93F" w14:textId="77777777" w:rsidR="000C72D0" w:rsidRPr="00502036" w:rsidRDefault="000C72D0" w:rsidP="00736877">
            <w:pPr>
              <w:spacing w:before="120"/>
              <w:jc w:val="center"/>
              <w:rPr>
                <w:rFonts w:cs="Arial"/>
                <w:i/>
                <w:color w:val="00B050"/>
                <w:szCs w:val="24"/>
              </w:rPr>
            </w:pPr>
            <w:proofErr w:type="spellStart"/>
            <w:r w:rsidRPr="0015713E">
              <w:rPr>
                <w:rFonts w:cs="Arial"/>
                <w:b/>
                <w:i/>
                <w:szCs w:val="24"/>
              </w:rPr>
              <w:t>STANDARD</w:t>
            </w:r>
            <w:r w:rsidRPr="0015713E">
              <w:rPr>
                <w:rFonts w:cs="Arial"/>
                <w:i/>
                <w:strike/>
                <w:szCs w:val="24"/>
                <w:vertAlign w:val="superscript"/>
              </w:rPr>
              <w:t>a</w:t>
            </w:r>
            <w:proofErr w:type="spellEnd"/>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FAFA5CD" w14:textId="77777777" w:rsidR="000C72D0" w:rsidRPr="0015713E" w:rsidRDefault="000C72D0" w:rsidP="00736877">
            <w:pPr>
              <w:spacing w:before="120"/>
              <w:jc w:val="center"/>
              <w:rPr>
                <w:rFonts w:cs="Arial"/>
                <w:i/>
                <w:szCs w:val="24"/>
                <w:vertAlign w:val="superscript"/>
              </w:rPr>
            </w:pPr>
            <w:r w:rsidRPr="0015713E">
              <w:rPr>
                <w:rFonts w:cs="Arial"/>
                <w:b/>
                <w:i/>
                <w:szCs w:val="24"/>
              </w:rPr>
              <w:t xml:space="preserve">CBC </w:t>
            </w:r>
            <w:proofErr w:type="spellStart"/>
            <w:r w:rsidRPr="0015713E">
              <w:rPr>
                <w:rFonts w:cs="Arial"/>
                <w:b/>
                <w:i/>
                <w:szCs w:val="24"/>
              </w:rPr>
              <w:t>REFERENCE</w:t>
            </w:r>
            <w:r w:rsidRPr="0015713E">
              <w:rPr>
                <w:rFonts w:cs="Arial"/>
                <w:b/>
                <w:i/>
                <w:szCs w:val="24"/>
                <w:vertAlign w:val="superscript"/>
              </w:rPr>
              <w:t>a</w:t>
            </w:r>
            <w:proofErr w:type="spellEnd"/>
          </w:p>
        </w:tc>
      </w:tr>
      <w:tr w:rsidR="000C72D0" w:rsidRPr="00456C88" w14:paraId="7B8EE413"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F949BE" w14:textId="310E4B80" w:rsidR="000C72D0" w:rsidRPr="0015713E" w:rsidRDefault="000C72D0" w:rsidP="00504205">
            <w:pPr>
              <w:pStyle w:val="ListParagraph"/>
              <w:numPr>
                <w:ilvl w:val="0"/>
                <w:numId w:val="91"/>
              </w:numPr>
              <w:spacing w:before="120"/>
              <w:rPr>
                <w:rFonts w:cs="Arial"/>
                <w:i/>
                <w:szCs w:val="24"/>
                <w:u w:val="single"/>
              </w:rPr>
            </w:pPr>
            <w:r w:rsidRPr="0015713E">
              <w:rPr>
                <w:rFonts w:cs="Arial"/>
                <w:i/>
                <w:szCs w:val="24"/>
              </w:rPr>
              <w:t xml:space="preserve"> Material identification and testing of high-strength bolts, </w:t>
            </w:r>
            <w:proofErr w:type="gramStart"/>
            <w:r w:rsidRPr="0015713E">
              <w:rPr>
                <w:rFonts w:cs="Arial"/>
                <w:i/>
                <w:szCs w:val="24"/>
              </w:rPr>
              <w:t>nuts</w:t>
            </w:r>
            <w:proofErr w:type="gramEnd"/>
            <w:r w:rsidRPr="0015713E">
              <w:rPr>
                <w:rFonts w:cs="Arial"/>
                <w:i/>
                <w:szCs w:val="24"/>
              </w:rPr>
              <w:t xml:space="preserve"> and washers:</w:t>
            </w:r>
          </w:p>
        </w:tc>
      </w:tr>
      <w:tr w:rsidR="003676DC" w:rsidRPr="00456C88" w14:paraId="1E16ACD8"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2078340" w14:textId="73371872" w:rsidR="003676DC" w:rsidRPr="00502036" w:rsidRDefault="0083625D" w:rsidP="00504205">
            <w:pPr>
              <w:pStyle w:val="ListParagraph"/>
              <w:numPr>
                <w:ilvl w:val="0"/>
                <w:numId w:val="90"/>
              </w:numPr>
              <w:spacing w:before="120"/>
              <w:ind w:left="343"/>
              <w:rPr>
                <w:rFonts w:cs="Arial"/>
                <w:i/>
                <w:color w:val="00B050"/>
                <w:szCs w:val="24"/>
              </w:rPr>
            </w:pPr>
            <w:r w:rsidRPr="0015713E">
              <w:rPr>
                <w:rFonts w:cs="Arial"/>
                <w:i/>
                <w:szCs w:val="24"/>
              </w:rPr>
              <w:t>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430E75" w14:textId="53671AA6" w:rsidR="003676DC" w:rsidRPr="00502036" w:rsidRDefault="00D864AE"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E810A" w14:textId="3EE0833A" w:rsidR="003676DC" w:rsidRPr="00502036" w:rsidRDefault="00D864AE"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F90AA3" w14:textId="117D1DFD" w:rsidR="003676DC" w:rsidRPr="00502036" w:rsidRDefault="001C2A63" w:rsidP="00736877">
            <w:pPr>
              <w:spacing w:before="120"/>
              <w:jc w:val="center"/>
              <w:rPr>
                <w:rFonts w:cs="Arial"/>
                <w:i/>
                <w:color w:val="00B050"/>
                <w:szCs w:val="24"/>
              </w:rPr>
            </w:pPr>
            <w:r w:rsidRPr="0015713E">
              <w:rPr>
                <w:rFonts w:cs="Arial"/>
                <w:i/>
                <w:szCs w:val="24"/>
              </w:rPr>
              <w:t>RCSC: 1.5, AISC 360: A3.3, J3.</w:t>
            </w:r>
            <w:r w:rsidR="007D61EC" w:rsidRPr="0015713E">
              <w:rPr>
                <w:rFonts w:cs="Arial"/>
                <w:i/>
                <w:szCs w:val="24"/>
                <w:u w:val="single"/>
              </w:rPr>
              <w:t>2</w:t>
            </w:r>
            <w:r w:rsidRPr="0015713E">
              <w:rPr>
                <w:rFonts w:cs="Arial"/>
                <w:i/>
                <w:strike/>
                <w:szCs w:val="24"/>
              </w:rPr>
              <w:t>1</w:t>
            </w:r>
            <w:r w:rsidR="00097445" w:rsidRPr="0015713E">
              <w:rPr>
                <w:rFonts w:cs="Arial"/>
                <w:i/>
                <w:szCs w:val="24"/>
                <w:u w:val="single"/>
              </w:rPr>
              <w:t xml:space="preserve">; </w:t>
            </w:r>
            <w:r w:rsidR="004C5DFE" w:rsidRPr="0015713E">
              <w:rPr>
                <w:rFonts w:cs="Arial"/>
                <w:i/>
                <w:szCs w:val="24"/>
                <w:u w:val="single"/>
              </w:rPr>
              <w:t>AISC 3</w:t>
            </w:r>
            <w:r w:rsidR="0063385C" w:rsidRPr="0015713E">
              <w:rPr>
                <w:rFonts w:cs="Arial"/>
                <w:i/>
                <w:szCs w:val="24"/>
                <w:u w:val="single"/>
              </w:rPr>
              <w:t xml:space="preserve">70: </w:t>
            </w:r>
            <w:r w:rsidR="004C5DFE" w:rsidRPr="0015713E">
              <w:rPr>
                <w:rFonts w:cs="Arial"/>
                <w:i/>
                <w:szCs w:val="24"/>
                <w:u w:val="single"/>
              </w:rPr>
              <w:t>A3</w:t>
            </w:r>
            <w:r w:rsidR="0075305E" w:rsidRPr="0015713E">
              <w:rPr>
                <w:rFonts w:cs="Arial"/>
                <w:i/>
                <w:szCs w:val="24"/>
                <w:u w:val="single"/>
              </w:rPr>
              <w:t xml:space="preserve">.3, </w:t>
            </w:r>
            <w:r w:rsidR="00C94D4B" w:rsidRPr="0015713E">
              <w:rPr>
                <w:rFonts w:cs="Arial"/>
                <w:i/>
                <w:szCs w:val="24"/>
                <w:u w:val="single"/>
              </w:rPr>
              <w:t>J3.1</w:t>
            </w:r>
            <w:r w:rsidR="001614F7" w:rsidRPr="0015713E">
              <w:rPr>
                <w:rFonts w:cs="Arial"/>
                <w:i/>
                <w:szCs w:val="24"/>
              </w:rPr>
              <w:t>;</w:t>
            </w:r>
            <w:r w:rsidRPr="0015713E">
              <w:rPr>
                <w:rFonts w:cs="Arial"/>
                <w:i/>
                <w:szCs w:val="24"/>
              </w:rPr>
              <w:t xml:space="preserve"> </w:t>
            </w:r>
            <w:r w:rsidRPr="0015713E">
              <w:rPr>
                <w:rFonts w:cs="Arial"/>
                <w:i/>
                <w:strike/>
                <w:szCs w:val="24"/>
              </w:rPr>
              <w:t xml:space="preserve">and </w:t>
            </w:r>
            <w:proofErr w:type="spellStart"/>
            <w:r w:rsidRPr="0015713E">
              <w:rPr>
                <w:rFonts w:cs="Arial"/>
                <w:i/>
                <w:strike/>
                <w:szCs w:val="24"/>
              </w:rPr>
              <w:t>a</w:t>
            </w:r>
            <w:r w:rsidR="00942B57" w:rsidRPr="0015713E">
              <w:rPr>
                <w:rFonts w:cs="Arial"/>
                <w:i/>
                <w:szCs w:val="24"/>
                <w:u w:val="single"/>
              </w:rPr>
              <w:t>A</w:t>
            </w:r>
            <w:r w:rsidRPr="0015713E">
              <w:rPr>
                <w:rFonts w:cs="Arial"/>
                <w:i/>
                <w:szCs w:val="24"/>
              </w:rPr>
              <w:t>pplicable</w:t>
            </w:r>
            <w:proofErr w:type="spellEnd"/>
            <w:r w:rsidRPr="0015713E">
              <w:rPr>
                <w:rFonts w:cs="Arial"/>
                <w:i/>
                <w:szCs w:val="24"/>
              </w:rPr>
              <w:t xml:space="preserv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19FD49" w14:textId="52B809BB" w:rsidR="003676DC" w:rsidRPr="0015713E" w:rsidRDefault="00F12407" w:rsidP="00736877">
            <w:pPr>
              <w:spacing w:before="120"/>
              <w:jc w:val="center"/>
              <w:rPr>
                <w:rFonts w:cs="Arial"/>
                <w:i/>
                <w:szCs w:val="24"/>
              </w:rPr>
            </w:pPr>
            <w:r w:rsidRPr="0015713E">
              <w:rPr>
                <w:rFonts w:cs="Arial"/>
                <w:i/>
                <w:szCs w:val="24"/>
              </w:rPr>
              <w:t>220</w:t>
            </w:r>
            <w:r w:rsidRPr="0015713E">
              <w:rPr>
                <w:rFonts w:cs="Arial"/>
                <w:i/>
                <w:strike/>
                <w:szCs w:val="24"/>
              </w:rPr>
              <w:t>2</w:t>
            </w:r>
            <w:r w:rsidRPr="0015713E">
              <w:rPr>
                <w:rFonts w:cs="Arial"/>
                <w:i/>
                <w:szCs w:val="24"/>
                <w:u w:val="single"/>
              </w:rPr>
              <w:t>1</w:t>
            </w:r>
            <w:r w:rsidRPr="0015713E">
              <w:rPr>
                <w:rFonts w:cs="Arial"/>
                <w:i/>
                <w:szCs w:val="24"/>
              </w:rPr>
              <w:t>A.</w:t>
            </w:r>
            <w:r w:rsidRPr="0015713E">
              <w:rPr>
                <w:rFonts w:cs="Arial"/>
                <w:i/>
                <w:strike/>
                <w:szCs w:val="24"/>
              </w:rPr>
              <w:t>1</w:t>
            </w:r>
            <w:r w:rsidRPr="0015713E">
              <w:rPr>
                <w:rFonts w:cs="Arial"/>
                <w:i/>
                <w:szCs w:val="24"/>
                <w:u w:val="single"/>
              </w:rPr>
              <w:t>2</w:t>
            </w:r>
            <w:r w:rsidR="0048601A" w:rsidRPr="0015713E">
              <w:rPr>
                <w:rFonts w:cs="Arial"/>
                <w:i/>
                <w:szCs w:val="24"/>
              </w:rPr>
              <w:t xml:space="preserve">, [DSA- SS/CC] </w:t>
            </w:r>
            <w:r w:rsidRPr="0015713E">
              <w:rPr>
                <w:rFonts w:cs="Arial"/>
                <w:i/>
                <w:szCs w:val="24"/>
              </w:rPr>
              <w:t>220</w:t>
            </w:r>
            <w:r w:rsidRPr="0015713E">
              <w:rPr>
                <w:rFonts w:cs="Arial"/>
                <w:i/>
                <w:strike/>
                <w:szCs w:val="24"/>
              </w:rPr>
              <w:t>2</w:t>
            </w:r>
            <w:r w:rsidRPr="0015713E">
              <w:rPr>
                <w:rFonts w:cs="Arial"/>
                <w:i/>
                <w:szCs w:val="24"/>
                <w:u w:val="single"/>
              </w:rPr>
              <w:t>1</w:t>
            </w:r>
            <w:r w:rsidRPr="0015713E">
              <w:rPr>
                <w:rFonts w:cs="Arial"/>
                <w:i/>
                <w:szCs w:val="24"/>
              </w:rPr>
              <w:t>.</w:t>
            </w:r>
            <w:r w:rsidRPr="0015713E">
              <w:rPr>
                <w:rFonts w:cs="Arial"/>
                <w:i/>
                <w:strike/>
                <w:szCs w:val="24"/>
              </w:rPr>
              <w:t>1</w:t>
            </w:r>
            <w:r w:rsidRPr="0015713E">
              <w:rPr>
                <w:rFonts w:cs="Arial"/>
                <w:i/>
                <w:szCs w:val="24"/>
                <w:u w:val="single"/>
              </w:rPr>
              <w:t>2</w:t>
            </w:r>
          </w:p>
        </w:tc>
      </w:tr>
      <w:tr w:rsidR="003676DC" w:rsidRPr="00456C88" w14:paraId="4749870B"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98A44DD" w14:textId="6B4DDED0" w:rsidR="003676DC" w:rsidRPr="00502036" w:rsidRDefault="008A3B3D" w:rsidP="00504205">
            <w:pPr>
              <w:pStyle w:val="ListParagraph"/>
              <w:numPr>
                <w:ilvl w:val="0"/>
                <w:numId w:val="90"/>
              </w:numPr>
              <w:spacing w:before="120"/>
              <w:ind w:left="343"/>
              <w:rPr>
                <w:rFonts w:cs="Arial"/>
                <w:i/>
                <w:color w:val="00B050"/>
                <w:szCs w:val="24"/>
              </w:rPr>
            </w:pPr>
            <w:r w:rsidRPr="0015713E">
              <w:rPr>
                <w:rFonts w:cs="Arial"/>
                <w:i/>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09606" w14:textId="6405F3CE" w:rsidR="003676DC" w:rsidRPr="00502036" w:rsidRDefault="00D864AE"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081F73" w14:textId="3BDDCA7C" w:rsidR="003676DC" w:rsidRPr="00502036" w:rsidRDefault="00D864AE"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B4C40" w14:textId="00D6AD40" w:rsidR="003676DC" w:rsidRPr="00502036" w:rsidRDefault="0007278C" w:rsidP="00736877">
            <w:pPr>
              <w:spacing w:before="120"/>
              <w:jc w:val="center"/>
              <w:rPr>
                <w:rFonts w:cs="Arial"/>
                <w:i/>
                <w:color w:val="00B050"/>
                <w:szCs w:val="24"/>
              </w:rPr>
            </w:pPr>
            <w:r w:rsidRPr="0015713E">
              <w:rPr>
                <w:rFonts w:cs="Arial"/>
                <w:i/>
                <w:szCs w:val="24"/>
              </w:rPr>
              <w:t>RCSC: 1.5</w:t>
            </w:r>
            <w:r w:rsidR="000625CE" w:rsidRPr="0015713E">
              <w:rPr>
                <w:rFonts w:cs="Arial"/>
                <w:i/>
                <w:szCs w:val="24"/>
                <w:u w:val="single"/>
              </w:rPr>
              <w:t>,</w:t>
            </w:r>
            <w:r w:rsidRPr="0015713E">
              <w:rPr>
                <w:rFonts w:cs="Arial"/>
                <w:i/>
                <w:strike/>
                <w:szCs w:val="24"/>
              </w:rPr>
              <w:t xml:space="preserve"> &amp;</w:t>
            </w:r>
            <w:r w:rsidRPr="0015713E">
              <w:rPr>
                <w:rFonts w:cs="Arial"/>
                <w:i/>
                <w:szCs w:val="24"/>
              </w:rPr>
              <w:t xml:space="preserve"> </w:t>
            </w:r>
            <w:r w:rsidRPr="0015713E">
              <w:rPr>
                <w:rFonts w:cs="Arial"/>
                <w:i/>
                <w:strike/>
                <w:szCs w:val="24"/>
              </w:rPr>
              <w:t>2.1</w:t>
            </w:r>
            <w:r w:rsidRPr="0015713E">
              <w:rPr>
                <w:rFonts w:cs="Arial"/>
                <w:i/>
                <w:szCs w:val="24"/>
              </w:rPr>
              <w:t>; AISC 360: A3.3</w:t>
            </w:r>
            <w:r w:rsidR="001655F3" w:rsidRPr="0015713E">
              <w:rPr>
                <w:rFonts w:cs="Arial"/>
                <w:i/>
                <w:szCs w:val="24"/>
              </w:rPr>
              <w:t>,</w:t>
            </w:r>
            <w:r w:rsidRPr="0015713E">
              <w:rPr>
                <w:rFonts w:cs="Arial"/>
                <w:i/>
                <w:strike/>
                <w:szCs w:val="24"/>
              </w:rPr>
              <w:t xml:space="preserve"> &amp;</w:t>
            </w:r>
            <w:r w:rsidRPr="0015713E">
              <w:rPr>
                <w:rFonts w:cs="Arial"/>
                <w:i/>
                <w:szCs w:val="24"/>
              </w:rPr>
              <w:t xml:space="preserve"> N3.2</w:t>
            </w:r>
            <w:r w:rsidR="00446B23" w:rsidRPr="0015713E">
              <w:rPr>
                <w:rFonts w:cs="Arial"/>
                <w:i/>
                <w:szCs w:val="24"/>
                <w:u w:val="single"/>
              </w:rPr>
              <w:t xml:space="preserve">; AISC </w:t>
            </w:r>
            <w:r w:rsidR="00B66E69" w:rsidRPr="0015713E">
              <w:rPr>
                <w:rFonts w:cs="Arial"/>
                <w:i/>
                <w:szCs w:val="24"/>
                <w:u w:val="single"/>
              </w:rPr>
              <w:t>370: A</w:t>
            </w:r>
            <w:r w:rsidR="005B05EB" w:rsidRPr="0015713E">
              <w:rPr>
                <w:rFonts w:cs="Arial"/>
                <w:i/>
                <w:szCs w:val="24"/>
                <w:u w:val="single"/>
              </w:rPr>
              <w:t xml:space="preserve">3.3, </w:t>
            </w:r>
            <w:r w:rsidR="005A21A2" w:rsidRPr="0015713E">
              <w:rPr>
                <w:rFonts w:cs="Arial"/>
                <w:i/>
                <w:szCs w:val="24"/>
                <w:u w:val="single"/>
              </w:rPr>
              <w:t>N</w:t>
            </w:r>
            <w:r w:rsidR="0022242E" w:rsidRPr="0015713E">
              <w:rPr>
                <w:rFonts w:cs="Arial"/>
                <w:i/>
                <w:szCs w:val="24"/>
                <w:u w:val="single"/>
              </w:rPr>
              <w:t>3.</w:t>
            </w:r>
            <w:r w:rsidR="00A450B2" w:rsidRPr="0015713E">
              <w:rPr>
                <w:rFonts w:cs="Arial"/>
                <w:i/>
                <w:szCs w:val="24"/>
                <w:u w:val="single"/>
              </w:rPr>
              <w:t>2</w:t>
            </w:r>
            <w:r w:rsidR="005B05EB" w:rsidRPr="0015713E">
              <w:rPr>
                <w:rFonts w:cs="Arial"/>
                <w:i/>
                <w:szCs w:val="24"/>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992C69" w14:textId="7CDB2201" w:rsidR="003676DC" w:rsidRPr="0015713E" w:rsidRDefault="0048601A" w:rsidP="00736877">
            <w:pPr>
              <w:spacing w:before="120"/>
              <w:jc w:val="center"/>
              <w:rPr>
                <w:rFonts w:cs="Arial"/>
                <w:i/>
                <w:szCs w:val="24"/>
              </w:rPr>
            </w:pPr>
            <w:r w:rsidRPr="0015713E">
              <w:rPr>
                <w:rFonts w:cs="Arial"/>
                <w:i/>
                <w:szCs w:val="24"/>
              </w:rPr>
              <w:t>─</w:t>
            </w:r>
          </w:p>
        </w:tc>
      </w:tr>
      <w:tr w:rsidR="000C72D0" w:rsidRPr="00456C88" w14:paraId="31E94400"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2672E7" w14:textId="523C798F" w:rsidR="000C72D0" w:rsidRPr="00502036" w:rsidRDefault="000C72D0" w:rsidP="00504205">
            <w:pPr>
              <w:pStyle w:val="ListParagraph"/>
              <w:numPr>
                <w:ilvl w:val="0"/>
                <w:numId w:val="90"/>
              </w:numPr>
              <w:spacing w:before="120"/>
              <w:ind w:left="343"/>
              <w:rPr>
                <w:rFonts w:cs="Arial"/>
                <w:i/>
                <w:color w:val="00B050"/>
                <w:szCs w:val="24"/>
              </w:rPr>
            </w:pPr>
            <w:r w:rsidRPr="0015713E">
              <w:rPr>
                <w:rFonts w:cs="Arial"/>
                <w:i/>
                <w:szCs w:val="24"/>
              </w:rPr>
              <w:t xml:space="preserve">Testing of high-strength bolts, </w:t>
            </w:r>
            <w:proofErr w:type="gramStart"/>
            <w:r w:rsidRPr="0015713E">
              <w:rPr>
                <w:rFonts w:cs="Arial"/>
                <w:i/>
                <w:szCs w:val="24"/>
              </w:rPr>
              <w:t>nuts</w:t>
            </w:r>
            <w:proofErr w:type="gramEnd"/>
            <w:r w:rsidRPr="0015713E">
              <w:rPr>
                <w:rFonts w:cs="Arial"/>
                <w:i/>
                <w:szCs w:val="24"/>
              </w:rPr>
              <w:t xml:space="preserve">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130F9C" w14:textId="77777777" w:rsidR="000C72D0" w:rsidRPr="00502036" w:rsidRDefault="000C72D0"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4AD213" w14:textId="77777777" w:rsidR="000C72D0" w:rsidRPr="00502036" w:rsidRDefault="000C72D0" w:rsidP="00736877">
            <w:pPr>
              <w:spacing w:before="120"/>
              <w:jc w:val="center"/>
              <w:rPr>
                <w:rFonts w:cs="Arial"/>
                <w:i/>
                <w:color w:val="00B050"/>
                <w:szCs w:val="24"/>
              </w:rPr>
            </w:pPr>
            <w:r w:rsidRPr="0015713E">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6A0D39" w14:textId="2F028404" w:rsidR="000C72D0" w:rsidRPr="00502036" w:rsidRDefault="000C72D0" w:rsidP="00736877">
            <w:pPr>
              <w:spacing w:before="120"/>
              <w:jc w:val="center"/>
              <w:rPr>
                <w:rFonts w:cs="Arial"/>
                <w:i/>
                <w:color w:val="00B050"/>
                <w:szCs w:val="24"/>
              </w:rPr>
            </w:pPr>
            <w:r w:rsidRPr="0015713E">
              <w:rPr>
                <w:rFonts w:cs="Arial"/>
                <w:i/>
                <w:szCs w:val="24"/>
              </w:rPr>
              <w:t xml:space="preserve">RCSC: </w:t>
            </w:r>
            <w:proofErr w:type="gramStart"/>
            <w:r w:rsidRPr="0015713E">
              <w:rPr>
                <w:rFonts w:cs="Arial"/>
                <w:i/>
                <w:szCs w:val="24"/>
              </w:rPr>
              <w:t>7.2</w:t>
            </w:r>
            <w:r w:rsidR="00F12407" w:rsidRPr="0015713E">
              <w:rPr>
                <w:rFonts w:cs="Arial"/>
                <w:i/>
                <w:szCs w:val="24"/>
                <w:u w:val="single"/>
              </w:rPr>
              <w:t>;</w:t>
            </w:r>
            <w:r w:rsidR="00F12407" w:rsidRPr="0015713E">
              <w:rPr>
                <w:rFonts w:cs="Arial"/>
                <w:i/>
                <w:strike/>
                <w:szCs w:val="24"/>
              </w:rPr>
              <w:t>,</w:t>
            </w:r>
            <w:proofErr w:type="gramEnd"/>
            <w:r w:rsidRPr="0015713E">
              <w:rPr>
                <w:rFonts w:cs="Arial"/>
                <w:i/>
                <w:szCs w:val="24"/>
              </w:rPr>
              <w:t xml:space="preserve">  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8A3A3E" w14:textId="592AC9B5" w:rsidR="000C72D0" w:rsidRPr="0015713E" w:rsidRDefault="000C72D0" w:rsidP="00736877">
            <w:pPr>
              <w:spacing w:before="120"/>
              <w:jc w:val="center"/>
              <w:rPr>
                <w:rFonts w:cs="Arial"/>
                <w:i/>
                <w:szCs w:val="24"/>
              </w:rPr>
            </w:pPr>
            <w:r w:rsidRPr="0015713E">
              <w:rPr>
                <w:rFonts w:cs="Arial"/>
                <w:i/>
                <w:szCs w:val="24"/>
              </w:rPr>
              <w:t>1705A.2.</w:t>
            </w:r>
            <w:r w:rsidR="00F12407" w:rsidRPr="0015713E">
              <w:rPr>
                <w:rFonts w:cs="Arial"/>
                <w:i/>
                <w:strike/>
                <w:szCs w:val="24"/>
              </w:rPr>
              <w:t>6</w:t>
            </w:r>
            <w:r w:rsidR="00227A73" w:rsidRPr="0015713E">
              <w:rPr>
                <w:rFonts w:cs="Arial"/>
                <w:i/>
                <w:szCs w:val="24"/>
                <w:u w:val="single"/>
              </w:rPr>
              <w:t>8</w:t>
            </w:r>
            <w:r w:rsidRPr="0015713E">
              <w:rPr>
                <w:rFonts w:cs="Arial"/>
                <w:i/>
                <w:szCs w:val="24"/>
              </w:rPr>
              <w:t xml:space="preserve">, </w:t>
            </w:r>
          </w:p>
        </w:tc>
      </w:tr>
      <w:tr w:rsidR="00D948E8" w:rsidRPr="00456C88" w14:paraId="762F1EB7"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8ADC37" w14:textId="7F5E89F0" w:rsidR="00D948E8" w:rsidRPr="0015713E" w:rsidRDefault="00507B0B" w:rsidP="00504205">
            <w:pPr>
              <w:pStyle w:val="ListParagraph"/>
              <w:numPr>
                <w:ilvl w:val="0"/>
                <w:numId w:val="91"/>
              </w:numPr>
              <w:spacing w:before="120"/>
              <w:rPr>
                <w:rFonts w:cs="Arial"/>
                <w:i/>
                <w:szCs w:val="24"/>
                <w:u w:val="single"/>
              </w:rPr>
            </w:pPr>
            <w:r w:rsidRPr="0015713E">
              <w:rPr>
                <w:rFonts w:cs="Arial"/>
                <w:i/>
                <w:szCs w:val="24"/>
              </w:rPr>
              <w:t xml:space="preserve"> Inspection of high-strength bolting:</w:t>
            </w:r>
          </w:p>
        </w:tc>
      </w:tr>
      <w:tr w:rsidR="0094735C" w:rsidRPr="00456C88" w14:paraId="4AE8A883"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EC3042" w14:textId="64672EF5" w:rsidR="0094735C" w:rsidRPr="00502036" w:rsidRDefault="00605ADC" w:rsidP="00504205">
            <w:pPr>
              <w:pStyle w:val="ListParagraph"/>
              <w:numPr>
                <w:ilvl w:val="1"/>
                <w:numId w:val="91"/>
              </w:numPr>
              <w:spacing w:before="120"/>
              <w:ind w:left="343"/>
              <w:rPr>
                <w:rFonts w:cs="Arial"/>
                <w:i/>
                <w:color w:val="00B050"/>
                <w:szCs w:val="24"/>
              </w:rPr>
            </w:pPr>
            <w:r w:rsidRPr="0015713E">
              <w:rPr>
                <w:rFonts w:cs="Arial"/>
                <w:i/>
                <w:szCs w:val="24"/>
              </w:rPr>
              <w:t>Snug-tight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0427C0" w14:textId="6CA5AF9B" w:rsidR="0094735C" w:rsidRPr="00502036" w:rsidRDefault="00605ADC"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75A712" w14:textId="2B4ECFFC" w:rsidR="0094735C" w:rsidRPr="00502036" w:rsidRDefault="00605ADC"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D9751D3" w14:textId="6BAC4E87" w:rsidR="0094735C" w:rsidRPr="00502036" w:rsidRDefault="00EF5DF2" w:rsidP="00736877">
            <w:pPr>
              <w:spacing w:before="120"/>
              <w:jc w:val="center"/>
              <w:rPr>
                <w:rFonts w:cs="Arial"/>
                <w:i/>
                <w:color w:val="00B050"/>
                <w:szCs w:val="24"/>
              </w:rPr>
            </w:pPr>
            <w:r w:rsidRPr="0015713E">
              <w:rPr>
                <w:rFonts w:cs="Arial"/>
                <w:i/>
                <w:szCs w:val="24"/>
              </w:rPr>
              <w:t>RCSC: 7-</w:t>
            </w:r>
            <w:proofErr w:type="gramStart"/>
            <w:r w:rsidRPr="0015713E">
              <w:rPr>
                <w:rFonts w:cs="Arial"/>
                <w:i/>
                <w:szCs w:val="24"/>
              </w:rPr>
              <w:t>9</w:t>
            </w:r>
            <w:r w:rsidR="00E6299B" w:rsidRPr="0015713E">
              <w:rPr>
                <w:rFonts w:cs="Arial"/>
                <w:i/>
                <w:szCs w:val="24"/>
                <w:u w:val="single"/>
              </w:rPr>
              <w:t>;</w:t>
            </w:r>
            <w:r w:rsidR="0004317E" w:rsidRPr="0015713E">
              <w:rPr>
                <w:rFonts w:cs="Arial"/>
                <w:i/>
                <w:strike/>
                <w:szCs w:val="24"/>
              </w:rPr>
              <w:t>,</w:t>
            </w:r>
            <w:proofErr w:type="gramEnd"/>
            <w:r w:rsidRPr="0015713E">
              <w:rPr>
                <w:rFonts w:cs="Arial"/>
                <w:i/>
                <w:szCs w:val="24"/>
              </w:rPr>
              <w:t xml:space="preserve"> AISC 360: </w:t>
            </w:r>
            <w:r w:rsidR="00F12407" w:rsidRPr="0015713E">
              <w:rPr>
                <w:rFonts w:cs="Arial"/>
                <w:i/>
                <w:strike/>
                <w:szCs w:val="24"/>
              </w:rPr>
              <w:t>J3</w:t>
            </w:r>
            <w:r w:rsidRPr="0015713E">
              <w:rPr>
                <w:rFonts w:cs="Arial"/>
                <w:i/>
                <w:strike/>
                <w:szCs w:val="24"/>
              </w:rPr>
              <w:t>.1,</w:t>
            </w:r>
            <w:r w:rsidRPr="0015713E">
              <w:rPr>
                <w:rFonts w:cs="Arial"/>
                <w:i/>
                <w:szCs w:val="24"/>
              </w:rPr>
              <w:t xml:space="preserve"> J3.2, M2.5</w:t>
            </w:r>
            <w:r w:rsidR="00927FCC" w:rsidRPr="0015713E">
              <w:rPr>
                <w:rFonts w:cs="Arial"/>
                <w:i/>
                <w:szCs w:val="24"/>
                <w:u w:val="single"/>
              </w:rPr>
              <w:t>,</w:t>
            </w:r>
            <w:r w:rsidRPr="0015713E">
              <w:rPr>
                <w:rFonts w:cs="Arial"/>
                <w:i/>
                <w:strike/>
                <w:szCs w:val="24"/>
              </w:rPr>
              <w:t xml:space="preserve"> &amp;</w:t>
            </w:r>
            <w:r w:rsidRPr="0015713E">
              <w:rPr>
                <w:rFonts w:cs="Arial"/>
                <w:i/>
                <w:szCs w:val="24"/>
              </w:rPr>
              <w:t xml:space="preserve"> N5.6</w:t>
            </w:r>
            <w:r w:rsidR="0096052F" w:rsidRPr="0015713E">
              <w:rPr>
                <w:rFonts w:cs="Arial"/>
                <w:i/>
                <w:szCs w:val="24"/>
                <w:u w:val="single"/>
              </w:rPr>
              <w:t xml:space="preserve">; AISC 370: </w:t>
            </w:r>
            <w:r w:rsidR="001B75EE" w:rsidRPr="0015713E">
              <w:rPr>
                <w:rFonts w:cs="Arial"/>
                <w:i/>
                <w:szCs w:val="24"/>
                <w:u w:val="single"/>
              </w:rPr>
              <w:t>J</w:t>
            </w:r>
            <w:r w:rsidR="001B7104" w:rsidRPr="0015713E">
              <w:rPr>
                <w:rFonts w:cs="Arial"/>
                <w:i/>
                <w:szCs w:val="24"/>
                <w:u w:val="single"/>
              </w:rPr>
              <w:t>3.</w:t>
            </w:r>
            <w:r w:rsidR="00CF3D2E" w:rsidRPr="0015713E">
              <w:rPr>
                <w:rFonts w:cs="Arial"/>
                <w:i/>
                <w:szCs w:val="24"/>
                <w:u w:val="single"/>
              </w:rPr>
              <w:t>1</w:t>
            </w:r>
            <w:r w:rsidR="001B7104" w:rsidRPr="0015713E">
              <w:rPr>
                <w:rFonts w:cs="Arial"/>
                <w:i/>
                <w:szCs w:val="24"/>
                <w:u w:val="single"/>
              </w:rPr>
              <w:t xml:space="preserve">, </w:t>
            </w:r>
            <w:r w:rsidR="00A227CA" w:rsidRPr="0015713E">
              <w:rPr>
                <w:rFonts w:cs="Arial"/>
                <w:i/>
                <w:szCs w:val="24"/>
                <w:u w:val="single"/>
              </w:rPr>
              <w:t>M</w:t>
            </w:r>
            <w:r w:rsidR="00A655A3" w:rsidRPr="0015713E">
              <w:rPr>
                <w:rFonts w:cs="Arial"/>
                <w:i/>
                <w:szCs w:val="24"/>
                <w:u w:val="single"/>
              </w:rPr>
              <w:t>2.</w:t>
            </w:r>
            <w:r w:rsidR="00C70723" w:rsidRPr="0015713E">
              <w:rPr>
                <w:rFonts w:cs="Arial"/>
                <w:i/>
                <w:szCs w:val="24"/>
                <w:u w:val="single"/>
              </w:rPr>
              <w:t>7</w:t>
            </w:r>
            <w:r w:rsidR="00A655A3" w:rsidRPr="0015713E">
              <w:rPr>
                <w:rFonts w:cs="Arial"/>
                <w:i/>
                <w:szCs w:val="24"/>
                <w:u w:val="single"/>
              </w:rPr>
              <w:t xml:space="preserve">, </w:t>
            </w:r>
            <w:r w:rsidR="00514C80" w:rsidRPr="0015713E">
              <w:rPr>
                <w:rFonts w:cs="Arial"/>
                <w:i/>
                <w:szCs w:val="24"/>
                <w:u w:val="single"/>
              </w:rPr>
              <w:t>N</w:t>
            </w:r>
            <w:r w:rsidR="00225778" w:rsidRPr="0015713E">
              <w:rPr>
                <w:rFonts w:cs="Arial"/>
                <w:i/>
                <w:szCs w:val="24"/>
                <w:u w:val="single"/>
              </w:rPr>
              <w:t>5.6</w:t>
            </w:r>
          </w:p>
        </w:tc>
        <w:tc>
          <w:tcPr>
            <w:tcW w:w="1749"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12B0842" w14:textId="19F1A0DE" w:rsidR="0094735C" w:rsidRPr="0015713E" w:rsidRDefault="009F05D1" w:rsidP="00736877">
            <w:pPr>
              <w:spacing w:before="120"/>
              <w:jc w:val="center"/>
              <w:rPr>
                <w:rFonts w:cs="Arial"/>
                <w:i/>
                <w:szCs w:val="24"/>
                <w:lang w:val="it-IT"/>
              </w:rPr>
            </w:pPr>
            <w:r w:rsidRPr="0015713E">
              <w:rPr>
                <w:rFonts w:cs="Arial"/>
                <w:i/>
                <w:szCs w:val="24"/>
                <w:lang w:val="it-IT"/>
              </w:rPr>
              <w:t>1705A.2.</w:t>
            </w:r>
            <w:r w:rsidR="00CC13B5" w:rsidRPr="0015713E">
              <w:rPr>
                <w:rFonts w:cs="Arial"/>
                <w:i/>
                <w:strike/>
                <w:szCs w:val="24"/>
                <w:lang w:val="it-IT"/>
              </w:rPr>
              <w:t>6</w:t>
            </w:r>
            <w:r w:rsidR="00CC13B5" w:rsidRPr="0015713E">
              <w:rPr>
                <w:rFonts w:cs="Arial"/>
                <w:i/>
                <w:szCs w:val="24"/>
                <w:u w:val="single"/>
                <w:lang w:val="it-IT"/>
              </w:rPr>
              <w:t>8</w:t>
            </w:r>
            <w:r w:rsidRPr="0015713E">
              <w:rPr>
                <w:rFonts w:cs="Arial"/>
                <w:i/>
                <w:szCs w:val="24"/>
                <w:lang w:val="it-IT"/>
              </w:rPr>
              <w:t xml:space="preserve">, </w:t>
            </w:r>
            <w:r w:rsidR="001C0208" w:rsidRPr="0015713E">
              <w:rPr>
                <w:rFonts w:cs="Arial"/>
                <w:i/>
                <w:szCs w:val="24"/>
                <w:u w:val="single"/>
                <w:lang w:val="it-IT"/>
              </w:rPr>
              <w:t xml:space="preserve">1705A.13.1, </w:t>
            </w:r>
            <w:r w:rsidRPr="0015713E">
              <w:rPr>
                <w:rFonts w:cs="Arial"/>
                <w:i/>
                <w:szCs w:val="24"/>
                <w:lang w:val="it-IT"/>
              </w:rPr>
              <w:t xml:space="preserve"> </w:t>
            </w:r>
            <w:r w:rsidR="00F12407" w:rsidRPr="0015713E">
              <w:rPr>
                <w:rFonts w:cs="Arial"/>
                <w:i/>
                <w:szCs w:val="24"/>
                <w:lang w:val="it-IT"/>
              </w:rPr>
              <w:t>220</w:t>
            </w:r>
            <w:r w:rsidR="00F12407" w:rsidRPr="0015713E">
              <w:rPr>
                <w:rFonts w:cs="Arial"/>
                <w:i/>
                <w:strike/>
                <w:szCs w:val="24"/>
                <w:lang w:val="it-IT"/>
              </w:rPr>
              <w:t>4</w:t>
            </w:r>
            <w:r w:rsidR="002F02F0" w:rsidRPr="0015713E">
              <w:rPr>
                <w:rFonts w:cs="Arial"/>
                <w:i/>
                <w:szCs w:val="24"/>
                <w:u w:val="single"/>
                <w:lang w:val="it-IT"/>
              </w:rPr>
              <w:t>1</w:t>
            </w:r>
            <w:r w:rsidR="00F12407" w:rsidRPr="0015713E">
              <w:rPr>
                <w:rFonts w:cs="Arial"/>
                <w:i/>
                <w:szCs w:val="24"/>
                <w:lang w:val="it-IT"/>
              </w:rPr>
              <w:t>A.</w:t>
            </w:r>
            <w:r w:rsidR="00F12407" w:rsidRPr="0015713E">
              <w:rPr>
                <w:rFonts w:cs="Arial"/>
                <w:i/>
                <w:strike/>
                <w:szCs w:val="24"/>
                <w:lang w:val="it-IT"/>
              </w:rPr>
              <w:t>2</w:t>
            </w:r>
            <w:r w:rsidR="0008359B" w:rsidRPr="0015713E">
              <w:rPr>
                <w:rFonts w:cs="Arial"/>
                <w:i/>
                <w:szCs w:val="24"/>
                <w:u w:val="single"/>
                <w:lang w:val="it-IT"/>
              </w:rPr>
              <w:t>4</w:t>
            </w:r>
            <w:r w:rsidRPr="0015713E">
              <w:rPr>
                <w:rFonts w:cs="Arial"/>
                <w:i/>
                <w:szCs w:val="24"/>
                <w:lang w:val="it-IT"/>
              </w:rPr>
              <w:t xml:space="preserve">, [DSA- SS/CC] </w:t>
            </w:r>
            <w:r w:rsidR="004C6B6C" w:rsidRPr="0015713E">
              <w:rPr>
                <w:rFonts w:cs="Arial"/>
                <w:i/>
                <w:szCs w:val="24"/>
                <w:lang w:val="it-IT"/>
              </w:rPr>
              <w:t>220</w:t>
            </w:r>
            <w:r w:rsidR="004C6B6C" w:rsidRPr="0015713E">
              <w:rPr>
                <w:rFonts w:cs="Arial"/>
                <w:i/>
                <w:strike/>
                <w:szCs w:val="24"/>
                <w:lang w:val="it-IT"/>
              </w:rPr>
              <w:t>4</w:t>
            </w:r>
            <w:r w:rsidR="004C6B6C" w:rsidRPr="0015713E">
              <w:rPr>
                <w:rFonts w:cs="Arial"/>
                <w:i/>
                <w:szCs w:val="24"/>
                <w:u w:val="single"/>
                <w:lang w:val="it-IT"/>
              </w:rPr>
              <w:t>1</w:t>
            </w:r>
            <w:r w:rsidR="004C6B6C" w:rsidRPr="0015713E">
              <w:rPr>
                <w:rFonts w:cs="Arial"/>
                <w:i/>
                <w:szCs w:val="24"/>
                <w:lang w:val="it-IT"/>
              </w:rPr>
              <w:t>.</w:t>
            </w:r>
            <w:r w:rsidR="004C6B6C" w:rsidRPr="0015713E">
              <w:rPr>
                <w:rFonts w:cs="Arial"/>
                <w:i/>
                <w:strike/>
                <w:szCs w:val="24"/>
                <w:lang w:val="it-IT"/>
              </w:rPr>
              <w:t>2</w:t>
            </w:r>
            <w:r w:rsidR="004C6B6C" w:rsidRPr="0015713E">
              <w:rPr>
                <w:rFonts w:cs="Arial"/>
                <w:i/>
                <w:szCs w:val="24"/>
                <w:u w:val="single"/>
                <w:lang w:val="it-IT"/>
              </w:rPr>
              <w:t>4</w:t>
            </w:r>
          </w:p>
        </w:tc>
      </w:tr>
      <w:tr w:rsidR="000C72D0" w:rsidRPr="00456C88" w14:paraId="3F635738" w14:textId="77777777" w:rsidTr="0082190E">
        <w:trPr>
          <w:trHeight w:val="492"/>
          <w:jc w:val="center"/>
        </w:trPr>
        <w:tc>
          <w:tcPr>
            <w:tcW w:w="367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CE287EB" w14:textId="77777777" w:rsidR="000C72D0" w:rsidRPr="00502036" w:rsidRDefault="000C72D0" w:rsidP="00736877">
            <w:pPr>
              <w:spacing w:before="120"/>
              <w:rPr>
                <w:rFonts w:cs="Arial"/>
                <w:i/>
                <w:color w:val="00B050"/>
                <w:szCs w:val="24"/>
              </w:rPr>
            </w:pPr>
            <w:r w:rsidRPr="0015713E">
              <w:rPr>
                <w:rFonts w:cs="Arial"/>
                <w:i/>
                <w:szCs w:val="24"/>
              </w:rPr>
              <w:t>…</w:t>
            </w:r>
          </w:p>
        </w:tc>
        <w:tc>
          <w:tcPr>
            <w:tcW w:w="164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9852CFE" w14:textId="77777777" w:rsidR="000C72D0" w:rsidRPr="00502036" w:rsidRDefault="000C72D0" w:rsidP="00736877">
            <w:pPr>
              <w:spacing w:before="120"/>
              <w:jc w:val="center"/>
              <w:rPr>
                <w:rFonts w:cs="Arial"/>
                <w:i/>
                <w:color w:val="00B050"/>
                <w:szCs w:val="24"/>
              </w:rPr>
            </w:pPr>
          </w:p>
        </w:tc>
        <w:tc>
          <w:tcPr>
            <w:tcW w:w="1497"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051BF853" w14:textId="77777777" w:rsidR="000C72D0" w:rsidRPr="00502036" w:rsidRDefault="000C72D0" w:rsidP="00736877">
            <w:pPr>
              <w:spacing w:before="120"/>
              <w:jc w:val="center"/>
              <w:rPr>
                <w:rFonts w:cs="Arial"/>
                <w:i/>
                <w:color w:val="00B050"/>
                <w:szCs w:val="24"/>
              </w:rPr>
            </w:pPr>
          </w:p>
        </w:tc>
        <w:tc>
          <w:tcPr>
            <w:tcW w:w="168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D1238EF" w14:textId="77777777" w:rsidR="000C72D0" w:rsidRPr="00502036" w:rsidRDefault="000C72D0" w:rsidP="00736877">
            <w:pPr>
              <w:spacing w:before="120"/>
              <w:jc w:val="center"/>
              <w:rPr>
                <w:rFonts w:cs="Arial"/>
                <w:i/>
                <w:color w:val="00B050"/>
                <w:szCs w:val="24"/>
              </w:rPr>
            </w:pPr>
          </w:p>
        </w:tc>
        <w:tc>
          <w:tcPr>
            <w:tcW w:w="1749"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F1EE5D0" w14:textId="77777777" w:rsidR="000C72D0" w:rsidRPr="0015713E" w:rsidRDefault="000C72D0" w:rsidP="00736877">
            <w:pPr>
              <w:spacing w:before="120"/>
              <w:jc w:val="center"/>
              <w:rPr>
                <w:rFonts w:cs="Arial"/>
                <w:i/>
                <w:strike/>
                <w:szCs w:val="24"/>
              </w:rPr>
            </w:pPr>
          </w:p>
        </w:tc>
      </w:tr>
      <w:tr w:rsidR="001A103E" w:rsidRPr="00456C88" w14:paraId="2DE7D563"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8E6C90" w14:textId="02153F16" w:rsidR="001A103E" w:rsidRPr="0015713E" w:rsidRDefault="001A103E" w:rsidP="00504205">
            <w:pPr>
              <w:pStyle w:val="ListParagraph"/>
              <w:numPr>
                <w:ilvl w:val="0"/>
                <w:numId w:val="91"/>
              </w:numPr>
              <w:spacing w:before="120"/>
              <w:rPr>
                <w:rFonts w:cs="Arial"/>
                <w:i/>
                <w:szCs w:val="24"/>
                <w:u w:val="single"/>
              </w:rPr>
            </w:pPr>
            <w:r w:rsidRPr="0015713E">
              <w:rPr>
                <w:rFonts w:cs="Arial"/>
                <w:i/>
                <w:szCs w:val="24"/>
              </w:rPr>
              <w:t xml:space="preserve"> </w:t>
            </w:r>
            <w:r w:rsidR="00E72E8D" w:rsidRPr="0015713E">
              <w:rPr>
                <w:rFonts w:cs="Arial"/>
                <w:i/>
                <w:szCs w:val="24"/>
              </w:rPr>
              <w:t>Material identification and testing of structural steel and cold-formed steel</w:t>
            </w:r>
            <w:r w:rsidR="00E72E8D" w:rsidRPr="0015713E">
              <w:rPr>
                <w:rFonts w:cs="Arial"/>
                <w:i/>
                <w:strike/>
                <w:szCs w:val="24"/>
              </w:rPr>
              <w:t xml:space="preserve"> deck</w:t>
            </w:r>
            <w:r w:rsidR="00E72E8D" w:rsidRPr="0015713E">
              <w:rPr>
                <w:rFonts w:cs="Arial"/>
                <w:i/>
                <w:szCs w:val="24"/>
              </w:rPr>
              <w:t>:</w:t>
            </w:r>
          </w:p>
        </w:tc>
      </w:tr>
      <w:tr w:rsidR="001A103E" w:rsidRPr="00456C88" w14:paraId="2012E2F4"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9D2F6D" w14:textId="4FB4FD9C" w:rsidR="001A103E" w:rsidRPr="00502036" w:rsidRDefault="00751A1A" w:rsidP="00504205">
            <w:pPr>
              <w:pStyle w:val="ListParagraph"/>
              <w:numPr>
                <w:ilvl w:val="1"/>
                <w:numId w:val="91"/>
              </w:numPr>
              <w:spacing w:before="120"/>
              <w:ind w:left="343"/>
              <w:rPr>
                <w:rFonts w:cs="Arial"/>
                <w:i/>
                <w:color w:val="00B050"/>
                <w:szCs w:val="24"/>
              </w:rPr>
            </w:pPr>
            <w:r w:rsidRPr="0015713E">
              <w:rPr>
                <w:rFonts w:cs="Arial"/>
                <w:i/>
                <w:szCs w:val="24"/>
              </w:rPr>
              <w:t xml:space="preserve"> For structural steel</w:t>
            </w:r>
            <w:r w:rsidR="0064003C" w:rsidRPr="0015713E">
              <w:rPr>
                <w:rFonts w:cs="Arial"/>
                <w:i/>
                <w:szCs w:val="24"/>
                <w:u w:val="single"/>
              </w:rPr>
              <w:t xml:space="preserve"> and stainless steel</w:t>
            </w:r>
            <w:r w:rsidRPr="0015713E">
              <w:rPr>
                <w:rFonts w:cs="Arial"/>
                <w:i/>
                <w:szCs w:val="24"/>
              </w:rPr>
              <w:t>, identification markings to conform to AISC 36</w:t>
            </w:r>
            <w:r w:rsidR="0064003C" w:rsidRPr="0015713E">
              <w:rPr>
                <w:rFonts w:cs="Arial"/>
                <w:i/>
                <w:szCs w:val="24"/>
              </w:rPr>
              <w:t>0</w:t>
            </w:r>
            <w:r w:rsidR="0064003C" w:rsidRPr="0015713E">
              <w:rPr>
                <w:rFonts w:cs="Arial"/>
                <w:i/>
                <w:szCs w:val="24"/>
                <w:u w:val="single"/>
              </w:rPr>
              <w:t xml:space="preserve"> and </w:t>
            </w:r>
            <w:r w:rsidR="000B63B8" w:rsidRPr="0015713E">
              <w:rPr>
                <w:rFonts w:cs="Arial"/>
                <w:i/>
                <w:szCs w:val="24"/>
                <w:u w:val="single"/>
              </w:rPr>
              <w:t>AISC 370, respectively</w:t>
            </w:r>
            <w:r w:rsidRPr="0015713E">
              <w:rPr>
                <w:rFonts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3115EF" w14:textId="48ADC718" w:rsidR="001A103E" w:rsidRPr="00502036" w:rsidRDefault="00751A1A"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323212E" w14:textId="4DBBC713" w:rsidR="001A103E" w:rsidRPr="00502036" w:rsidRDefault="00751A1A"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BCB3C3" w14:textId="14440AA6" w:rsidR="001A103E" w:rsidRPr="00502036" w:rsidRDefault="00220B34" w:rsidP="00736877">
            <w:pPr>
              <w:spacing w:before="120"/>
              <w:jc w:val="center"/>
              <w:rPr>
                <w:rFonts w:cs="Arial"/>
                <w:i/>
                <w:color w:val="00B050"/>
                <w:szCs w:val="24"/>
                <w:u w:val="single"/>
              </w:rPr>
            </w:pPr>
            <w:r w:rsidRPr="0015713E">
              <w:rPr>
                <w:rFonts w:cs="Arial"/>
                <w:i/>
                <w:szCs w:val="24"/>
              </w:rPr>
              <w:t>AISC 360: A3</w:t>
            </w:r>
            <w:r w:rsidRPr="0015713E">
              <w:rPr>
                <w:rFonts w:cs="Arial"/>
                <w:i/>
                <w:strike/>
                <w:szCs w:val="24"/>
              </w:rPr>
              <w:t>.1</w:t>
            </w:r>
            <w:r w:rsidR="00031CD1" w:rsidRPr="0015713E">
              <w:rPr>
                <w:rFonts w:cs="Arial"/>
                <w:i/>
                <w:szCs w:val="24"/>
                <w:u w:val="single"/>
              </w:rPr>
              <w:t>, N2.1</w:t>
            </w:r>
            <w:r w:rsidR="000B63B8" w:rsidRPr="0015713E">
              <w:rPr>
                <w:rFonts w:cs="Arial"/>
                <w:i/>
                <w:szCs w:val="24"/>
                <w:u w:val="single"/>
              </w:rPr>
              <w:t xml:space="preserve">; AISC </w:t>
            </w:r>
            <w:r w:rsidR="004B16A6" w:rsidRPr="0015713E">
              <w:rPr>
                <w:rFonts w:cs="Arial"/>
                <w:i/>
                <w:szCs w:val="24"/>
                <w:u w:val="single"/>
              </w:rPr>
              <w:t>341: A3;</w:t>
            </w:r>
            <w:r w:rsidR="000B63B8" w:rsidRPr="0015713E">
              <w:rPr>
                <w:rFonts w:cs="Arial"/>
                <w:i/>
                <w:szCs w:val="24"/>
                <w:u w:val="single"/>
              </w:rPr>
              <w:t xml:space="preserve"> AISC 370: A3</w:t>
            </w:r>
            <w:r w:rsidR="005953EE" w:rsidRPr="0015713E">
              <w:rPr>
                <w:rFonts w:cs="Arial"/>
                <w:i/>
                <w:szCs w:val="24"/>
                <w:u w:val="single"/>
              </w:rPr>
              <w:t>, N2.1</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48EF59" w14:textId="206D1CBF" w:rsidR="001A103E" w:rsidRPr="0015713E" w:rsidRDefault="00A573DA" w:rsidP="00736877">
            <w:pPr>
              <w:spacing w:before="120"/>
              <w:jc w:val="center"/>
              <w:rPr>
                <w:rFonts w:cs="Arial"/>
                <w:i/>
                <w:szCs w:val="24"/>
              </w:rPr>
            </w:pPr>
            <w:r w:rsidRPr="0015713E">
              <w:rPr>
                <w:rFonts w:cs="Arial"/>
                <w:i/>
                <w:szCs w:val="24"/>
              </w:rPr>
              <w:t>220</w:t>
            </w:r>
            <w:r w:rsidRPr="0015713E">
              <w:rPr>
                <w:rFonts w:cs="Arial"/>
                <w:i/>
                <w:strike/>
                <w:szCs w:val="24"/>
              </w:rPr>
              <w:t>2</w:t>
            </w:r>
            <w:r w:rsidR="009C3361" w:rsidRPr="0015713E">
              <w:rPr>
                <w:rFonts w:cs="Arial"/>
                <w:i/>
                <w:szCs w:val="24"/>
                <w:u w:val="single"/>
              </w:rPr>
              <w:t>1</w:t>
            </w:r>
            <w:r w:rsidRPr="0015713E">
              <w:rPr>
                <w:rFonts w:cs="Arial"/>
                <w:i/>
                <w:szCs w:val="24"/>
              </w:rPr>
              <w:t>A.</w:t>
            </w:r>
            <w:r w:rsidRPr="0015713E">
              <w:rPr>
                <w:rFonts w:cs="Arial"/>
                <w:i/>
                <w:strike/>
                <w:szCs w:val="24"/>
              </w:rPr>
              <w:t>1</w:t>
            </w:r>
            <w:r w:rsidR="00F1273B" w:rsidRPr="0015713E">
              <w:rPr>
                <w:rFonts w:cs="Arial"/>
                <w:i/>
                <w:szCs w:val="24"/>
                <w:u w:val="single"/>
              </w:rPr>
              <w:t>2</w:t>
            </w:r>
            <w:r w:rsidRPr="0015713E">
              <w:rPr>
                <w:rFonts w:cs="Arial"/>
                <w:i/>
                <w:szCs w:val="24"/>
              </w:rPr>
              <w:t xml:space="preserve">, [DSA- SS/CC] </w:t>
            </w:r>
            <w:r w:rsidR="00DE3295" w:rsidRPr="0015713E">
              <w:rPr>
                <w:rFonts w:cs="Arial"/>
                <w:i/>
                <w:szCs w:val="24"/>
              </w:rPr>
              <w:t>220</w:t>
            </w:r>
            <w:r w:rsidR="00DE3295" w:rsidRPr="0015713E">
              <w:rPr>
                <w:rFonts w:cs="Arial"/>
                <w:i/>
                <w:strike/>
                <w:szCs w:val="24"/>
              </w:rPr>
              <w:t>2</w:t>
            </w:r>
            <w:r w:rsidR="00DE3295" w:rsidRPr="0015713E">
              <w:rPr>
                <w:rFonts w:cs="Arial"/>
                <w:i/>
                <w:szCs w:val="24"/>
                <w:u w:val="single"/>
              </w:rPr>
              <w:t>1</w:t>
            </w:r>
            <w:r w:rsidR="00DE3295" w:rsidRPr="0015713E">
              <w:rPr>
                <w:rFonts w:cs="Arial"/>
                <w:i/>
                <w:szCs w:val="24"/>
              </w:rPr>
              <w:t>.</w:t>
            </w:r>
            <w:r w:rsidR="00DE3295" w:rsidRPr="0015713E">
              <w:rPr>
                <w:rFonts w:cs="Arial"/>
                <w:i/>
                <w:strike/>
                <w:szCs w:val="24"/>
              </w:rPr>
              <w:t>1</w:t>
            </w:r>
            <w:r w:rsidR="00DE3295" w:rsidRPr="0015713E">
              <w:rPr>
                <w:rFonts w:cs="Arial"/>
                <w:i/>
                <w:szCs w:val="24"/>
                <w:u w:val="single"/>
              </w:rPr>
              <w:t>2</w:t>
            </w:r>
          </w:p>
        </w:tc>
      </w:tr>
      <w:tr w:rsidR="007B0A11" w:rsidRPr="00456C88" w14:paraId="48D64449"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699FF9" w14:textId="159CAC1B" w:rsidR="007B0A11" w:rsidRPr="00502036" w:rsidRDefault="00FE1F48" w:rsidP="00504205">
            <w:pPr>
              <w:pStyle w:val="ListParagraph"/>
              <w:numPr>
                <w:ilvl w:val="1"/>
                <w:numId w:val="91"/>
              </w:numPr>
              <w:spacing w:before="120"/>
              <w:ind w:left="343"/>
              <w:rPr>
                <w:rFonts w:cs="Arial"/>
                <w:i/>
                <w:color w:val="00B050"/>
                <w:szCs w:val="24"/>
              </w:rPr>
            </w:pPr>
            <w:r w:rsidRPr="0015713E">
              <w:rPr>
                <w:rFonts w:cs="Arial"/>
                <w:i/>
                <w:szCs w:val="24"/>
              </w:rPr>
              <w:t xml:space="preserve">For </w:t>
            </w:r>
            <w:r w:rsidR="00153C71" w:rsidRPr="0015713E">
              <w:rPr>
                <w:rFonts w:cs="Arial"/>
                <w:i/>
                <w:szCs w:val="24"/>
                <w:u w:val="single"/>
              </w:rPr>
              <w:t>cold-formed</w:t>
            </w:r>
            <w:r w:rsidR="00D321A3" w:rsidRPr="0015713E">
              <w:rPr>
                <w:rFonts w:cs="Arial"/>
                <w:i/>
                <w:szCs w:val="24"/>
                <w:u w:val="single"/>
              </w:rPr>
              <w:t xml:space="preserve"> steel and </w:t>
            </w:r>
            <w:r w:rsidRPr="0015713E">
              <w:rPr>
                <w:rFonts w:cs="Arial"/>
                <w:i/>
                <w:szCs w:val="24"/>
              </w:rPr>
              <w:t xml:space="preserve">other steel, identification </w:t>
            </w:r>
            <w:r w:rsidRPr="0015713E">
              <w:rPr>
                <w:rFonts w:cs="Arial"/>
                <w:i/>
                <w:szCs w:val="24"/>
              </w:rPr>
              <w:lastRenderedPageBreak/>
              <w:t>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2B0CB2" w14:textId="05EE907F" w:rsidR="007B0A11" w:rsidRPr="00502036" w:rsidRDefault="00605D72" w:rsidP="00736877">
            <w:pPr>
              <w:spacing w:before="120"/>
              <w:jc w:val="center"/>
              <w:rPr>
                <w:rFonts w:cs="Arial"/>
                <w:i/>
                <w:color w:val="00B050"/>
                <w:szCs w:val="24"/>
              </w:rPr>
            </w:pPr>
            <w:r w:rsidRPr="0015713E">
              <w:rPr>
                <w:rFonts w:cs="Arial"/>
                <w:i/>
                <w:szCs w:val="24"/>
              </w:rPr>
              <w:lastRenderedPageBreak/>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492C67A" w14:textId="2636FE8A" w:rsidR="007B0A11" w:rsidRPr="00502036" w:rsidRDefault="00595DBE"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D530E7" w14:textId="6A29FA53" w:rsidR="007B0A11" w:rsidRPr="00502036" w:rsidRDefault="00A76756" w:rsidP="00736877">
            <w:pPr>
              <w:spacing w:before="120"/>
              <w:jc w:val="center"/>
              <w:rPr>
                <w:rFonts w:cs="Arial"/>
                <w:i/>
                <w:color w:val="00B050"/>
                <w:szCs w:val="24"/>
                <w:u w:val="single"/>
              </w:rPr>
            </w:pPr>
            <w:r w:rsidRPr="0015713E">
              <w:rPr>
                <w:rFonts w:cs="Arial"/>
                <w:i/>
                <w:szCs w:val="24"/>
                <w:u w:val="single"/>
              </w:rPr>
              <w:t>AISI S100</w:t>
            </w:r>
            <w:r w:rsidR="007252B7" w:rsidRPr="0015713E">
              <w:rPr>
                <w:rFonts w:cs="Arial"/>
                <w:i/>
                <w:szCs w:val="24"/>
                <w:u w:val="single"/>
              </w:rPr>
              <w:t xml:space="preserve">: A3.1, A3.2; </w:t>
            </w:r>
            <w:r w:rsidR="007252B7" w:rsidRPr="0015713E">
              <w:rPr>
                <w:rFonts w:cs="Arial"/>
                <w:i/>
                <w:szCs w:val="24"/>
                <w:u w:val="single"/>
              </w:rPr>
              <w:lastRenderedPageBreak/>
              <w:t>AISI S240</w:t>
            </w:r>
            <w:r w:rsidR="00EE78D2" w:rsidRPr="0015713E">
              <w:rPr>
                <w:rFonts w:cs="Arial"/>
                <w:i/>
                <w:szCs w:val="24"/>
                <w:u w:val="single"/>
              </w:rPr>
              <w:t xml:space="preserve">: </w:t>
            </w:r>
            <w:r w:rsidR="009E5DFE" w:rsidRPr="0015713E">
              <w:rPr>
                <w:rFonts w:cs="Arial"/>
                <w:i/>
                <w:szCs w:val="24"/>
                <w:u w:val="single"/>
              </w:rPr>
              <w:t xml:space="preserve">A5.5, </w:t>
            </w:r>
            <w:r w:rsidR="00EE78D2" w:rsidRPr="0015713E">
              <w:rPr>
                <w:rFonts w:cs="Arial"/>
                <w:i/>
                <w:szCs w:val="24"/>
                <w:u w:val="single"/>
              </w:rPr>
              <w:t>D6</w:t>
            </w:r>
            <w:r w:rsidR="009E6F6A" w:rsidRPr="0015713E">
              <w:rPr>
                <w:rFonts w:cs="Arial"/>
                <w:i/>
                <w:szCs w:val="24"/>
                <w:u w:val="single"/>
              </w:rPr>
              <w:t>.6</w:t>
            </w:r>
            <w:r w:rsidR="00EE78D2" w:rsidRPr="0015713E">
              <w:rPr>
                <w:rFonts w:cs="Arial"/>
                <w:i/>
                <w:szCs w:val="24"/>
                <w:u w:val="single"/>
              </w:rPr>
              <w:t xml:space="preserve">; </w:t>
            </w:r>
            <w:r w:rsidR="000468E4" w:rsidRPr="0015713E">
              <w:rPr>
                <w:rFonts w:cs="Arial"/>
                <w:i/>
                <w:szCs w:val="24"/>
              </w:rPr>
              <w:t>Applicable ASTM material standards</w:t>
            </w:r>
            <w:r w:rsidR="00D003BF" w:rsidRPr="0015713E">
              <w:rPr>
                <w:rFonts w:cs="Arial"/>
                <w:i/>
                <w:szCs w:val="24"/>
                <w:u w:val="single"/>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C1EE0D" w14:textId="51DE983E" w:rsidR="007B0A11" w:rsidRPr="0015713E" w:rsidRDefault="00DE3295" w:rsidP="00736877">
            <w:pPr>
              <w:spacing w:before="120"/>
              <w:jc w:val="center"/>
              <w:rPr>
                <w:rFonts w:cs="Arial"/>
                <w:i/>
                <w:szCs w:val="24"/>
              </w:rPr>
            </w:pPr>
            <w:r w:rsidRPr="0015713E">
              <w:rPr>
                <w:rFonts w:cs="Arial"/>
                <w:i/>
                <w:szCs w:val="24"/>
              </w:rPr>
              <w:lastRenderedPageBreak/>
              <w:t>220</w:t>
            </w:r>
            <w:r w:rsidRPr="0015713E">
              <w:rPr>
                <w:rFonts w:cs="Arial"/>
                <w:i/>
                <w:strike/>
                <w:szCs w:val="24"/>
              </w:rPr>
              <w:t>2</w:t>
            </w:r>
            <w:r w:rsidRPr="0015713E">
              <w:rPr>
                <w:rFonts w:cs="Arial"/>
                <w:i/>
                <w:szCs w:val="24"/>
                <w:u w:val="single"/>
              </w:rPr>
              <w:t>1</w:t>
            </w:r>
            <w:r w:rsidRPr="0015713E">
              <w:rPr>
                <w:rFonts w:cs="Arial"/>
                <w:i/>
                <w:szCs w:val="24"/>
              </w:rPr>
              <w:t>A.</w:t>
            </w:r>
            <w:r w:rsidRPr="0015713E">
              <w:rPr>
                <w:rFonts w:cs="Arial"/>
                <w:i/>
                <w:strike/>
                <w:szCs w:val="24"/>
              </w:rPr>
              <w:t>1</w:t>
            </w:r>
            <w:r w:rsidRPr="0015713E">
              <w:rPr>
                <w:rFonts w:cs="Arial"/>
                <w:i/>
                <w:szCs w:val="24"/>
                <w:u w:val="single"/>
              </w:rPr>
              <w:t>2</w:t>
            </w:r>
            <w:r w:rsidR="00F17D2A" w:rsidRPr="0015713E">
              <w:rPr>
                <w:rFonts w:cs="Arial"/>
                <w:i/>
                <w:szCs w:val="24"/>
              </w:rPr>
              <w:t xml:space="preserve">, [DSA- SS/CC] </w:t>
            </w:r>
            <w:r w:rsidRPr="0015713E">
              <w:rPr>
                <w:rFonts w:cs="Arial"/>
                <w:i/>
                <w:szCs w:val="24"/>
              </w:rPr>
              <w:lastRenderedPageBreak/>
              <w:t>220</w:t>
            </w:r>
            <w:r w:rsidRPr="0015713E">
              <w:rPr>
                <w:rFonts w:cs="Arial"/>
                <w:i/>
                <w:strike/>
                <w:szCs w:val="24"/>
              </w:rPr>
              <w:t>2</w:t>
            </w:r>
            <w:r w:rsidRPr="0015713E">
              <w:rPr>
                <w:rFonts w:cs="Arial"/>
                <w:i/>
                <w:szCs w:val="24"/>
                <w:u w:val="single"/>
              </w:rPr>
              <w:t>1</w:t>
            </w:r>
            <w:r w:rsidRPr="0015713E">
              <w:rPr>
                <w:rFonts w:cs="Arial"/>
                <w:i/>
                <w:szCs w:val="24"/>
              </w:rPr>
              <w:t>.</w:t>
            </w:r>
            <w:r w:rsidRPr="0015713E">
              <w:rPr>
                <w:rFonts w:cs="Arial"/>
                <w:i/>
                <w:strike/>
                <w:szCs w:val="24"/>
              </w:rPr>
              <w:t>1</w:t>
            </w:r>
            <w:r w:rsidRPr="0015713E">
              <w:rPr>
                <w:rFonts w:cs="Arial"/>
                <w:i/>
                <w:szCs w:val="24"/>
                <w:u w:val="single"/>
              </w:rPr>
              <w:t>2</w:t>
            </w:r>
          </w:p>
        </w:tc>
      </w:tr>
      <w:tr w:rsidR="005C0A36" w:rsidRPr="00456C88" w14:paraId="5F6FA188"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3E2C3D" w14:textId="2719E4DA" w:rsidR="005C0A36" w:rsidRPr="00502036" w:rsidRDefault="005C0A36" w:rsidP="00504205">
            <w:pPr>
              <w:pStyle w:val="ListParagraph"/>
              <w:numPr>
                <w:ilvl w:val="1"/>
                <w:numId w:val="91"/>
              </w:numPr>
              <w:spacing w:before="120"/>
              <w:ind w:left="343"/>
              <w:rPr>
                <w:rFonts w:cs="Arial"/>
                <w:i/>
                <w:color w:val="00B050"/>
                <w:szCs w:val="24"/>
              </w:rPr>
            </w:pPr>
            <w:r w:rsidRPr="0015713E">
              <w:rPr>
                <w:rFonts w:cs="Arial"/>
                <w:i/>
                <w:szCs w:val="24"/>
              </w:rPr>
              <w:lastRenderedPageBreak/>
              <w:t>Manufacturer's certified test reports.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340BFB" w14:textId="38655463" w:rsidR="005C0A36" w:rsidRPr="00502036" w:rsidRDefault="005C0A36"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4BC84B6" w14:textId="22632605" w:rsidR="005C0A36" w:rsidRPr="00502036" w:rsidRDefault="005C0A36"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BFC80" w14:textId="4D057764" w:rsidR="005C0A36" w:rsidRPr="00502036" w:rsidRDefault="002F3A6A" w:rsidP="00736877">
            <w:pPr>
              <w:spacing w:before="120"/>
              <w:jc w:val="center"/>
              <w:rPr>
                <w:rFonts w:cs="Arial"/>
                <w:i/>
                <w:color w:val="00B050"/>
                <w:szCs w:val="24"/>
                <w:u w:val="single"/>
              </w:rPr>
            </w:pPr>
            <w:r w:rsidRPr="0015713E">
              <w:rPr>
                <w:rFonts w:cs="Arial"/>
                <w:i/>
                <w:szCs w:val="24"/>
              </w:rPr>
              <w:t xml:space="preserve">AISC 360: </w:t>
            </w:r>
            <w:proofErr w:type="gramStart"/>
            <w:r w:rsidRPr="0015713E">
              <w:rPr>
                <w:rFonts w:cs="Arial"/>
                <w:i/>
                <w:szCs w:val="24"/>
              </w:rPr>
              <w:t>A3.1</w:t>
            </w:r>
            <w:r w:rsidR="00103EE3" w:rsidRPr="0015713E">
              <w:rPr>
                <w:rFonts w:cs="Arial"/>
                <w:i/>
                <w:szCs w:val="24"/>
                <w:u w:val="single"/>
              </w:rPr>
              <w:t>,</w:t>
            </w:r>
            <w:r w:rsidRPr="0015713E">
              <w:rPr>
                <w:rFonts w:cs="Arial"/>
                <w:i/>
                <w:strike/>
                <w:szCs w:val="24"/>
              </w:rPr>
              <w:t>&amp;</w:t>
            </w:r>
            <w:proofErr w:type="gramEnd"/>
            <w:r w:rsidRPr="0015713E">
              <w:rPr>
                <w:rFonts w:cs="Arial"/>
                <w:i/>
                <w:szCs w:val="24"/>
              </w:rPr>
              <w:t xml:space="preserve"> N3.2</w:t>
            </w:r>
            <w:r w:rsidR="00A40F77" w:rsidRPr="0015713E">
              <w:rPr>
                <w:rFonts w:cs="Arial"/>
                <w:i/>
                <w:szCs w:val="24"/>
                <w:u w:val="single"/>
              </w:rPr>
              <w:t xml:space="preserve">; AISC </w:t>
            </w:r>
            <w:r w:rsidR="006B7932" w:rsidRPr="0015713E">
              <w:rPr>
                <w:rFonts w:cs="Arial"/>
                <w:i/>
                <w:szCs w:val="24"/>
                <w:u w:val="single"/>
              </w:rPr>
              <w:t xml:space="preserve">341: A3; </w:t>
            </w:r>
            <w:r w:rsidR="00A40F77" w:rsidRPr="0015713E">
              <w:rPr>
                <w:rFonts w:cs="Arial"/>
                <w:i/>
                <w:szCs w:val="24"/>
                <w:u w:val="single"/>
              </w:rPr>
              <w:t>AISC 3</w:t>
            </w:r>
            <w:r w:rsidR="00AC6547" w:rsidRPr="0015713E">
              <w:rPr>
                <w:rFonts w:cs="Arial"/>
                <w:i/>
                <w:szCs w:val="24"/>
                <w:u w:val="single"/>
              </w:rPr>
              <w:t>7</w:t>
            </w:r>
            <w:r w:rsidR="00A40F77" w:rsidRPr="0015713E">
              <w:rPr>
                <w:rFonts w:cs="Arial"/>
                <w:i/>
                <w:szCs w:val="24"/>
                <w:u w:val="single"/>
              </w:rPr>
              <w:t>0: A3.1</w:t>
            </w:r>
            <w:r w:rsidR="00BC3688" w:rsidRPr="0015713E">
              <w:rPr>
                <w:rFonts w:cs="Arial"/>
                <w:i/>
                <w:szCs w:val="24"/>
                <w:u w:val="single"/>
              </w:rPr>
              <w:t>,</w:t>
            </w:r>
            <w:r w:rsidR="00A40F77" w:rsidRPr="0015713E">
              <w:rPr>
                <w:rFonts w:cs="Arial"/>
                <w:i/>
                <w:szCs w:val="24"/>
                <w:u w:val="single"/>
              </w:rPr>
              <w:t xml:space="preserve">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B52B827" w14:textId="1B5214CB" w:rsidR="005C0A36" w:rsidRPr="0015713E" w:rsidRDefault="00650C55" w:rsidP="00736877">
            <w:pPr>
              <w:spacing w:before="120"/>
              <w:jc w:val="center"/>
              <w:rPr>
                <w:rFonts w:cs="Arial"/>
                <w:i/>
                <w:szCs w:val="24"/>
              </w:rPr>
            </w:pPr>
            <w:r w:rsidRPr="0015713E">
              <w:rPr>
                <w:rFonts w:cs="Arial"/>
                <w:i/>
                <w:szCs w:val="24"/>
              </w:rPr>
              <w:t>─</w:t>
            </w:r>
          </w:p>
        </w:tc>
      </w:tr>
      <w:tr w:rsidR="007B0A11" w:rsidRPr="00456C88" w14:paraId="4281CBF0"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067D02" w14:textId="6A15F8E8" w:rsidR="007B0A11" w:rsidRPr="00502036" w:rsidRDefault="00EC63F5" w:rsidP="00504205">
            <w:pPr>
              <w:pStyle w:val="ListParagraph"/>
              <w:numPr>
                <w:ilvl w:val="1"/>
                <w:numId w:val="91"/>
              </w:numPr>
              <w:spacing w:before="120"/>
              <w:ind w:left="343"/>
              <w:rPr>
                <w:rFonts w:cs="Arial"/>
                <w:i/>
                <w:color w:val="00B050"/>
                <w:szCs w:val="24"/>
              </w:rPr>
            </w:pPr>
            <w:r w:rsidRPr="0015713E">
              <w:rPr>
                <w:rFonts w:cs="Arial"/>
                <w:i/>
                <w:szCs w:val="24"/>
              </w:rPr>
              <w:t>Testing of unidentified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6A36D" w14:textId="5FDC7611" w:rsidR="007B0A11" w:rsidRPr="00502036" w:rsidRDefault="00EC63F5"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E83D14" w14:textId="30555017" w:rsidR="007B0A11" w:rsidRPr="00502036" w:rsidRDefault="00AD2B3E" w:rsidP="00736877">
            <w:pPr>
              <w:spacing w:before="120"/>
              <w:jc w:val="center"/>
              <w:rPr>
                <w:rFonts w:cs="Arial"/>
                <w:i/>
                <w:color w:val="00B050"/>
                <w:szCs w:val="24"/>
              </w:rPr>
            </w:pPr>
            <w:r w:rsidRPr="0015713E">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7BEFBE" w14:textId="18C9CEF2" w:rsidR="007B0A11" w:rsidRPr="00502036" w:rsidRDefault="00AF22F2" w:rsidP="00736877">
            <w:pPr>
              <w:spacing w:before="120"/>
              <w:jc w:val="center"/>
              <w:rPr>
                <w:rFonts w:cs="Arial"/>
                <w:i/>
                <w:color w:val="00B050"/>
                <w:szCs w:val="24"/>
              </w:rPr>
            </w:pPr>
            <w:r w:rsidRPr="0015713E">
              <w:rPr>
                <w:rFonts w:cs="Arial"/>
                <w:i/>
                <w:szCs w:val="24"/>
              </w:rPr>
              <w:t>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A9572A" w14:textId="05406291" w:rsidR="007B0A11" w:rsidRPr="0015713E" w:rsidRDefault="00E730AD" w:rsidP="00736877">
            <w:pPr>
              <w:spacing w:before="120"/>
              <w:jc w:val="center"/>
              <w:rPr>
                <w:rFonts w:cs="Arial"/>
                <w:i/>
                <w:strike/>
                <w:szCs w:val="24"/>
              </w:rPr>
            </w:pPr>
            <w:r w:rsidRPr="0015713E">
              <w:rPr>
                <w:rFonts w:cs="Arial"/>
                <w:i/>
                <w:szCs w:val="24"/>
              </w:rPr>
              <w:t>220</w:t>
            </w:r>
            <w:r w:rsidRPr="0015713E">
              <w:rPr>
                <w:rFonts w:cs="Arial"/>
                <w:i/>
                <w:strike/>
                <w:szCs w:val="24"/>
              </w:rPr>
              <w:t>2</w:t>
            </w:r>
            <w:r w:rsidRPr="0015713E">
              <w:rPr>
                <w:rFonts w:cs="Arial"/>
                <w:i/>
                <w:szCs w:val="24"/>
                <w:u w:val="single"/>
              </w:rPr>
              <w:t>1</w:t>
            </w:r>
            <w:r w:rsidRPr="0015713E">
              <w:rPr>
                <w:rFonts w:cs="Arial"/>
                <w:i/>
                <w:szCs w:val="24"/>
              </w:rPr>
              <w:t>A.</w:t>
            </w:r>
            <w:r w:rsidRPr="0015713E">
              <w:rPr>
                <w:rFonts w:cs="Arial"/>
                <w:i/>
                <w:strike/>
                <w:szCs w:val="24"/>
              </w:rPr>
              <w:t>1</w:t>
            </w:r>
            <w:r w:rsidRPr="0015713E">
              <w:rPr>
                <w:rFonts w:cs="Arial"/>
                <w:i/>
                <w:szCs w:val="24"/>
                <w:u w:val="single"/>
              </w:rPr>
              <w:t>2</w:t>
            </w:r>
            <w:r w:rsidR="00A01720" w:rsidRPr="0015713E">
              <w:rPr>
                <w:rFonts w:cs="Arial"/>
                <w:i/>
                <w:szCs w:val="24"/>
              </w:rPr>
              <w:t xml:space="preserve">, [DSA- SS/CC] </w:t>
            </w:r>
            <w:r w:rsidRPr="0015713E">
              <w:rPr>
                <w:rFonts w:cs="Arial"/>
                <w:i/>
                <w:szCs w:val="24"/>
              </w:rPr>
              <w:t>220</w:t>
            </w:r>
            <w:r w:rsidRPr="0015713E">
              <w:rPr>
                <w:rFonts w:cs="Arial"/>
                <w:i/>
                <w:strike/>
                <w:szCs w:val="24"/>
              </w:rPr>
              <w:t>2</w:t>
            </w:r>
            <w:r w:rsidRPr="0015713E">
              <w:rPr>
                <w:rFonts w:cs="Arial"/>
                <w:i/>
                <w:szCs w:val="24"/>
                <w:u w:val="single"/>
              </w:rPr>
              <w:t>1</w:t>
            </w:r>
            <w:r w:rsidRPr="0015713E">
              <w:rPr>
                <w:rFonts w:cs="Arial"/>
                <w:i/>
                <w:szCs w:val="24"/>
              </w:rPr>
              <w:t>.</w:t>
            </w:r>
            <w:r w:rsidRPr="0015713E">
              <w:rPr>
                <w:rFonts w:cs="Arial"/>
                <w:i/>
                <w:strike/>
                <w:szCs w:val="24"/>
              </w:rPr>
              <w:t>1</w:t>
            </w:r>
            <w:r w:rsidRPr="0015713E">
              <w:rPr>
                <w:rFonts w:cs="Arial"/>
                <w:i/>
                <w:szCs w:val="24"/>
                <w:u w:val="single"/>
              </w:rPr>
              <w:t>2</w:t>
            </w:r>
          </w:p>
        </w:tc>
      </w:tr>
      <w:tr w:rsidR="000C72D0" w:rsidRPr="00456C88" w14:paraId="20367ADC"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15E672" w14:textId="68A2D804" w:rsidR="000C72D0" w:rsidRPr="0015713E" w:rsidRDefault="000C72D0" w:rsidP="00504205">
            <w:pPr>
              <w:pStyle w:val="ListParagraph"/>
              <w:numPr>
                <w:ilvl w:val="0"/>
                <w:numId w:val="91"/>
              </w:numPr>
              <w:spacing w:before="120"/>
              <w:rPr>
                <w:rFonts w:cs="Arial"/>
                <w:i/>
                <w:szCs w:val="24"/>
                <w:u w:val="single"/>
              </w:rPr>
            </w:pPr>
            <w:r w:rsidRPr="0015713E">
              <w:rPr>
                <w:rFonts w:cs="Arial"/>
                <w:i/>
                <w:szCs w:val="24"/>
              </w:rPr>
              <w:t>Material identification of welding consumables and testing of welded elements:</w:t>
            </w:r>
          </w:p>
        </w:tc>
      </w:tr>
      <w:tr w:rsidR="000C72D0" w:rsidRPr="00456C88" w14:paraId="7699E532"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13FC6C" w14:textId="7D390914" w:rsidR="000C72D0" w:rsidRPr="00502036" w:rsidRDefault="00170FAB" w:rsidP="00504205">
            <w:pPr>
              <w:pStyle w:val="ListParagraph"/>
              <w:numPr>
                <w:ilvl w:val="1"/>
                <w:numId w:val="91"/>
              </w:numPr>
              <w:spacing w:before="120"/>
              <w:ind w:left="343"/>
              <w:rPr>
                <w:rFonts w:cs="Arial"/>
                <w:i/>
                <w:color w:val="00B050"/>
                <w:szCs w:val="24"/>
              </w:rPr>
            </w:pPr>
            <w:r w:rsidRPr="0015713E">
              <w:rPr>
                <w:rFonts w:cs="Arial"/>
                <w:i/>
                <w:szCs w:val="24"/>
              </w:rPr>
              <w:t>Identification markings to conform to AWS specification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7A568" w14:textId="16185052" w:rsidR="000C72D0" w:rsidRPr="00502036" w:rsidRDefault="000C72D0"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216F61" w14:textId="238F6A82" w:rsidR="000C72D0" w:rsidRPr="00502036" w:rsidRDefault="00170FAB"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2F492D" w14:textId="58CE2447" w:rsidR="000C72D0" w:rsidRPr="00502036" w:rsidRDefault="00CF3694" w:rsidP="00736877">
            <w:pPr>
              <w:spacing w:before="120"/>
              <w:jc w:val="center"/>
              <w:rPr>
                <w:rFonts w:cs="Arial"/>
                <w:i/>
                <w:color w:val="00B050"/>
                <w:szCs w:val="24"/>
              </w:rPr>
            </w:pPr>
            <w:r w:rsidRPr="0015713E">
              <w:rPr>
                <w:rFonts w:cs="Arial"/>
                <w:i/>
                <w:szCs w:val="24"/>
              </w:rPr>
              <w:t xml:space="preserve">AISC </w:t>
            </w:r>
            <w:proofErr w:type="gramStart"/>
            <w:r w:rsidRPr="0015713E">
              <w:rPr>
                <w:rFonts w:cs="Arial"/>
                <w:i/>
                <w:szCs w:val="24"/>
              </w:rPr>
              <w:t>360</w:t>
            </w:r>
            <w:r w:rsidR="00E20B06" w:rsidRPr="0015713E">
              <w:rPr>
                <w:rFonts w:cs="Arial"/>
                <w:i/>
                <w:szCs w:val="24"/>
                <w:u w:val="single"/>
              </w:rPr>
              <w:t>:</w:t>
            </w:r>
            <w:r w:rsidRPr="0015713E">
              <w:rPr>
                <w:rFonts w:cs="Arial"/>
                <w:i/>
                <w:strike/>
                <w:szCs w:val="24"/>
              </w:rPr>
              <w:t>,</w:t>
            </w:r>
            <w:proofErr w:type="gramEnd"/>
            <w:r w:rsidRPr="0015713E">
              <w:rPr>
                <w:rFonts w:cs="Arial"/>
                <w:i/>
                <w:szCs w:val="24"/>
              </w:rPr>
              <w:t xml:space="preserve"> A3.5</w:t>
            </w:r>
            <w:r w:rsidR="00A00DFA" w:rsidRPr="0015713E">
              <w:rPr>
                <w:rFonts w:cs="Arial"/>
                <w:i/>
                <w:szCs w:val="24"/>
                <w:u w:val="single"/>
              </w:rPr>
              <w:t>,</w:t>
            </w:r>
            <w:r w:rsidRPr="0015713E">
              <w:rPr>
                <w:rFonts w:cs="Arial"/>
                <w:i/>
                <w:strike/>
                <w:szCs w:val="24"/>
              </w:rPr>
              <w:t xml:space="preserve"> &amp;</w:t>
            </w:r>
            <w:r w:rsidRPr="0015713E">
              <w:rPr>
                <w:rFonts w:cs="Arial"/>
                <w:i/>
                <w:szCs w:val="24"/>
              </w:rPr>
              <w:t xml:space="preserve"> N3.2</w:t>
            </w:r>
            <w:r w:rsidR="00250125" w:rsidRPr="0015713E">
              <w:rPr>
                <w:rFonts w:cs="Arial"/>
                <w:i/>
                <w:szCs w:val="24"/>
                <w:u w:val="single"/>
              </w:rPr>
              <w:t xml:space="preserve">; AISC </w:t>
            </w:r>
            <w:r w:rsidR="00253F8E" w:rsidRPr="0015713E">
              <w:rPr>
                <w:rFonts w:cs="Arial"/>
                <w:i/>
                <w:szCs w:val="24"/>
                <w:u w:val="single"/>
              </w:rPr>
              <w:t>341: A3.4</w:t>
            </w:r>
            <w:r w:rsidR="005A12E1" w:rsidRPr="0015713E">
              <w:rPr>
                <w:rFonts w:cs="Arial"/>
                <w:i/>
                <w:szCs w:val="24"/>
                <w:u w:val="single"/>
              </w:rPr>
              <w:t>, J3</w:t>
            </w:r>
            <w:r w:rsidR="00253F8E" w:rsidRPr="0015713E">
              <w:rPr>
                <w:rFonts w:cs="Arial"/>
                <w:i/>
                <w:szCs w:val="24"/>
                <w:u w:val="single"/>
              </w:rPr>
              <w:t xml:space="preserve">; </w:t>
            </w:r>
            <w:r w:rsidR="00250125" w:rsidRPr="0015713E">
              <w:rPr>
                <w:rFonts w:cs="Arial"/>
                <w:i/>
                <w:szCs w:val="24"/>
                <w:u w:val="single"/>
              </w:rPr>
              <w:t xml:space="preserve">AISC 370: </w:t>
            </w:r>
            <w:r w:rsidR="001A56C9" w:rsidRPr="0015713E">
              <w:rPr>
                <w:rFonts w:cs="Arial"/>
                <w:i/>
                <w:szCs w:val="24"/>
                <w:u w:val="single"/>
              </w:rPr>
              <w:t>A3.</w:t>
            </w:r>
            <w:r w:rsidR="00C66042" w:rsidRPr="0015713E">
              <w:rPr>
                <w:rFonts w:cs="Arial"/>
                <w:i/>
                <w:szCs w:val="24"/>
                <w:u w:val="single"/>
              </w:rPr>
              <w:t>6</w:t>
            </w:r>
            <w:r w:rsidR="002F1B49" w:rsidRPr="0015713E">
              <w:rPr>
                <w:rFonts w:cs="Arial"/>
                <w:i/>
                <w:szCs w:val="24"/>
                <w:u w:val="single"/>
              </w:rPr>
              <w:t>,</w:t>
            </w:r>
            <w:r w:rsidR="001A56C9" w:rsidRPr="0015713E">
              <w:rPr>
                <w:rFonts w:cs="Arial"/>
                <w:i/>
                <w:szCs w:val="24"/>
                <w:u w:val="single"/>
              </w:rPr>
              <w:t xml:space="preserve"> N3.2;</w:t>
            </w:r>
            <w:r w:rsidRPr="0015713E">
              <w:rPr>
                <w:rFonts w:cs="Arial"/>
                <w:i/>
                <w:szCs w:val="24"/>
              </w:rPr>
              <w:t xml:space="preserve"> </w:t>
            </w:r>
            <w:r w:rsidRPr="0015713E">
              <w:rPr>
                <w:rFonts w:cs="Arial"/>
                <w:i/>
                <w:strike/>
                <w:szCs w:val="24"/>
              </w:rPr>
              <w:t xml:space="preserve">and </w:t>
            </w:r>
            <w:proofErr w:type="spellStart"/>
            <w:r w:rsidRPr="0015713E">
              <w:rPr>
                <w:rFonts w:cs="Arial"/>
                <w:i/>
                <w:strike/>
                <w:szCs w:val="24"/>
              </w:rPr>
              <w:t>a</w:t>
            </w:r>
            <w:r w:rsidR="00F438C0" w:rsidRPr="0015713E">
              <w:rPr>
                <w:rFonts w:cs="Arial"/>
                <w:i/>
                <w:strike/>
                <w:szCs w:val="24"/>
                <w:u w:val="single"/>
              </w:rPr>
              <w:t>A</w:t>
            </w:r>
            <w:r w:rsidRPr="0015713E">
              <w:rPr>
                <w:rFonts w:cs="Arial"/>
                <w:i/>
                <w:szCs w:val="24"/>
              </w:rPr>
              <w:t>pplicable</w:t>
            </w:r>
            <w:proofErr w:type="spellEnd"/>
            <w:r w:rsidRPr="0015713E">
              <w:rPr>
                <w:rFonts w:cs="Arial"/>
                <w:i/>
                <w:szCs w:val="24"/>
              </w:rPr>
              <w:t xml:space="preserve"> AWS A5 documents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3170EA7" w14:textId="7CD14A6C" w:rsidR="000C72D0" w:rsidRPr="0015713E" w:rsidRDefault="000C72D0" w:rsidP="00736877">
            <w:pPr>
              <w:spacing w:before="120"/>
              <w:jc w:val="center"/>
              <w:rPr>
                <w:rFonts w:cs="Arial"/>
                <w:i/>
                <w:szCs w:val="24"/>
              </w:rPr>
            </w:pPr>
            <w:r w:rsidRPr="0015713E">
              <w:rPr>
                <w:rFonts w:cs="Arial"/>
                <w:i/>
                <w:szCs w:val="24"/>
              </w:rPr>
              <w:t xml:space="preserve">─ </w:t>
            </w:r>
          </w:p>
        </w:tc>
      </w:tr>
      <w:tr w:rsidR="001970C5" w:rsidRPr="00456C88" w14:paraId="3233F8DC"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3BD96A" w14:textId="2380FD07" w:rsidR="001970C5" w:rsidRPr="00502036" w:rsidRDefault="001970C5" w:rsidP="00504205">
            <w:pPr>
              <w:pStyle w:val="ListParagraph"/>
              <w:numPr>
                <w:ilvl w:val="1"/>
                <w:numId w:val="91"/>
              </w:numPr>
              <w:spacing w:before="120"/>
              <w:ind w:left="343"/>
              <w:rPr>
                <w:rFonts w:cs="Arial"/>
                <w:i/>
                <w:color w:val="00B050"/>
                <w:szCs w:val="24"/>
              </w:rPr>
            </w:pPr>
            <w:r w:rsidRPr="0015713E">
              <w:rPr>
                <w:rFonts w:cs="Arial"/>
                <w:i/>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109C96" w14:textId="056471D5" w:rsidR="001970C5" w:rsidRPr="00502036" w:rsidRDefault="001970C5"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54019B" w14:textId="796FB79D" w:rsidR="001970C5" w:rsidRPr="00502036" w:rsidRDefault="001970C5"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CE6C59" w14:textId="42AF839D" w:rsidR="001970C5" w:rsidRPr="00502036" w:rsidRDefault="007D5801" w:rsidP="00736877">
            <w:pPr>
              <w:spacing w:before="120"/>
              <w:jc w:val="center"/>
              <w:rPr>
                <w:rFonts w:cs="Arial"/>
                <w:i/>
                <w:color w:val="00B050"/>
                <w:szCs w:val="24"/>
                <w:u w:val="single"/>
              </w:rPr>
            </w:pPr>
            <w:r w:rsidRPr="0015713E">
              <w:rPr>
                <w:rFonts w:cs="Arial"/>
                <w:i/>
                <w:szCs w:val="24"/>
              </w:rPr>
              <w:t>AISC 360: N3.2</w:t>
            </w:r>
            <w:r w:rsidR="004F68DC" w:rsidRPr="0015713E">
              <w:rPr>
                <w:rFonts w:cs="Arial"/>
                <w:i/>
                <w:szCs w:val="24"/>
                <w:u w:val="single"/>
              </w:rPr>
              <w:t xml:space="preserve">; AISC </w:t>
            </w:r>
            <w:r w:rsidR="0029578C" w:rsidRPr="0015713E">
              <w:rPr>
                <w:rFonts w:cs="Arial"/>
                <w:i/>
                <w:szCs w:val="24"/>
                <w:u w:val="single"/>
              </w:rPr>
              <w:t xml:space="preserve">341: J3; </w:t>
            </w:r>
            <w:r w:rsidR="004F68DC" w:rsidRPr="0015713E">
              <w:rPr>
                <w:rFonts w:cs="Arial"/>
                <w:i/>
                <w:szCs w:val="24"/>
                <w:u w:val="single"/>
              </w:rPr>
              <w:t>AISC 370: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1F98C2" w14:textId="40F71BBB" w:rsidR="001970C5" w:rsidRPr="0015713E" w:rsidRDefault="001970C5" w:rsidP="00736877">
            <w:pPr>
              <w:spacing w:before="120"/>
              <w:jc w:val="center"/>
              <w:rPr>
                <w:rFonts w:cs="Arial"/>
                <w:i/>
                <w:szCs w:val="24"/>
              </w:rPr>
            </w:pPr>
            <w:r w:rsidRPr="0015713E">
              <w:rPr>
                <w:rFonts w:cs="Arial"/>
                <w:i/>
                <w:szCs w:val="24"/>
              </w:rPr>
              <w:t xml:space="preserve">─ </w:t>
            </w:r>
          </w:p>
        </w:tc>
      </w:tr>
      <w:tr w:rsidR="000C390E" w:rsidRPr="00456C88" w14:paraId="1DE5EA63"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BBB110B" w14:textId="24CEB82D" w:rsidR="000C390E" w:rsidRPr="00502036" w:rsidRDefault="000C390E" w:rsidP="00504205">
            <w:pPr>
              <w:pStyle w:val="ListParagraph"/>
              <w:numPr>
                <w:ilvl w:val="1"/>
                <w:numId w:val="91"/>
              </w:numPr>
              <w:spacing w:before="120"/>
              <w:ind w:left="343"/>
              <w:rPr>
                <w:rFonts w:cs="Arial"/>
                <w:i/>
                <w:color w:val="00B050"/>
                <w:szCs w:val="24"/>
              </w:rPr>
            </w:pPr>
            <w:r w:rsidRPr="0015713E">
              <w:rPr>
                <w:rFonts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8979A9" w14:textId="6183E68E" w:rsidR="000C390E" w:rsidRPr="00502036" w:rsidRDefault="000C390E"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F0D17BF" w14:textId="1C30C588" w:rsidR="000C390E" w:rsidRPr="00502036" w:rsidRDefault="000C390E" w:rsidP="00736877">
            <w:pPr>
              <w:spacing w:before="120"/>
              <w:jc w:val="center"/>
              <w:rPr>
                <w:rFonts w:cs="Arial"/>
                <w:i/>
                <w:color w:val="00B050"/>
                <w:szCs w:val="24"/>
              </w:rPr>
            </w:pPr>
            <w:r w:rsidRPr="0015713E">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54BB94" w14:textId="3CEADB43" w:rsidR="000C390E" w:rsidRPr="00502036" w:rsidRDefault="000C390E" w:rsidP="00736877">
            <w:pPr>
              <w:spacing w:before="120"/>
              <w:jc w:val="center"/>
              <w:rPr>
                <w:rFonts w:cs="Arial"/>
                <w:i/>
                <w:color w:val="00B050"/>
                <w:szCs w:val="24"/>
                <w:u w:val="single"/>
              </w:rPr>
            </w:pPr>
            <w:r w:rsidRPr="0015713E">
              <w:rPr>
                <w:rFonts w:cs="Arial"/>
                <w:i/>
                <w:szCs w:val="24"/>
              </w:rPr>
              <w:t>AISC 360: N5.5</w:t>
            </w:r>
            <w:r w:rsidR="005D2C22" w:rsidRPr="0015713E">
              <w:rPr>
                <w:rFonts w:cs="Arial"/>
                <w:i/>
                <w:szCs w:val="24"/>
                <w:u w:val="single"/>
              </w:rPr>
              <w:t xml:space="preserve">; AISC </w:t>
            </w:r>
            <w:r w:rsidR="00753E17" w:rsidRPr="0015713E">
              <w:rPr>
                <w:rFonts w:cs="Arial"/>
                <w:i/>
                <w:szCs w:val="24"/>
                <w:u w:val="single"/>
              </w:rPr>
              <w:t>341: J</w:t>
            </w:r>
            <w:r w:rsidR="008A3777" w:rsidRPr="0015713E">
              <w:rPr>
                <w:rFonts w:cs="Arial"/>
                <w:i/>
                <w:szCs w:val="24"/>
                <w:u w:val="single"/>
              </w:rPr>
              <w:t xml:space="preserve">7; </w:t>
            </w:r>
            <w:r w:rsidR="005D2C22" w:rsidRPr="0015713E">
              <w:rPr>
                <w:rFonts w:cs="Arial"/>
                <w:i/>
                <w:szCs w:val="24"/>
                <w:u w:val="single"/>
              </w:rPr>
              <w:t>AISC 370: N5.5</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CD14A" w14:textId="7E06EB48" w:rsidR="000C390E" w:rsidRPr="0015713E" w:rsidRDefault="00B00024" w:rsidP="00736877">
            <w:pPr>
              <w:spacing w:before="120"/>
              <w:jc w:val="center"/>
              <w:rPr>
                <w:rFonts w:cs="Arial"/>
                <w:i/>
                <w:szCs w:val="24"/>
              </w:rPr>
            </w:pPr>
            <w:r w:rsidRPr="0015713E">
              <w:rPr>
                <w:rFonts w:cs="Arial"/>
                <w:i/>
                <w:szCs w:val="24"/>
                <w:u w:val="single"/>
              </w:rPr>
              <w:t>1705A.14</w:t>
            </w:r>
            <w:r w:rsidR="001F5464" w:rsidRPr="0015713E">
              <w:rPr>
                <w:rFonts w:cs="Arial"/>
                <w:i/>
                <w:szCs w:val="24"/>
                <w:u w:val="single"/>
              </w:rPr>
              <w:t>.</w:t>
            </w:r>
            <w:r w:rsidR="0039184A" w:rsidRPr="0015713E">
              <w:rPr>
                <w:rFonts w:cs="Arial"/>
                <w:i/>
                <w:szCs w:val="24"/>
                <w:u w:val="single"/>
              </w:rPr>
              <w:t>1</w:t>
            </w:r>
            <w:r w:rsidR="000C390E" w:rsidRPr="0015713E">
              <w:rPr>
                <w:rFonts w:cs="Arial"/>
                <w:i/>
                <w:szCs w:val="24"/>
              </w:rPr>
              <w:t xml:space="preserve"> </w:t>
            </w:r>
          </w:p>
        </w:tc>
      </w:tr>
      <w:tr w:rsidR="000C72D0" w:rsidRPr="00456C88" w14:paraId="5D52C0FB"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E4BDD1" w14:textId="501E6288" w:rsidR="000C72D0" w:rsidRPr="0015713E" w:rsidRDefault="000C72D0" w:rsidP="00504205">
            <w:pPr>
              <w:pStyle w:val="ListParagraph"/>
              <w:numPr>
                <w:ilvl w:val="0"/>
                <w:numId w:val="91"/>
              </w:numPr>
              <w:spacing w:before="120"/>
              <w:rPr>
                <w:rFonts w:cs="Arial"/>
                <w:i/>
                <w:szCs w:val="24"/>
                <w:u w:val="single"/>
              </w:rPr>
            </w:pPr>
            <w:r w:rsidRPr="0015713E">
              <w:rPr>
                <w:rFonts w:cs="Arial"/>
                <w:i/>
                <w:szCs w:val="24"/>
              </w:rPr>
              <w:t>Inspection of welding:</w:t>
            </w:r>
          </w:p>
        </w:tc>
      </w:tr>
      <w:tr w:rsidR="00243720" w:rsidRPr="00456C88" w14:paraId="78AC946E"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C0D6371" w14:textId="4A86CEC9" w:rsidR="00243720" w:rsidRPr="0015713E" w:rsidRDefault="00243720" w:rsidP="00504205">
            <w:pPr>
              <w:pStyle w:val="ListParagraph"/>
              <w:numPr>
                <w:ilvl w:val="1"/>
                <w:numId w:val="91"/>
              </w:numPr>
              <w:spacing w:before="120"/>
              <w:ind w:left="343"/>
              <w:rPr>
                <w:rFonts w:cs="Arial"/>
                <w:i/>
                <w:szCs w:val="24"/>
              </w:rPr>
            </w:pPr>
            <w:r w:rsidRPr="0015713E">
              <w:rPr>
                <w:rFonts w:cs="Arial"/>
                <w:i/>
                <w:szCs w:val="24"/>
              </w:rPr>
              <w:t>Structural steel and cold-formed steel</w:t>
            </w:r>
            <w:r w:rsidRPr="0015713E">
              <w:rPr>
                <w:rFonts w:cs="Arial"/>
                <w:i/>
                <w:strike/>
                <w:szCs w:val="24"/>
              </w:rPr>
              <w:t xml:space="preserve"> deck</w:t>
            </w:r>
            <w:r w:rsidRPr="0015713E">
              <w:rPr>
                <w:rFonts w:cs="Arial"/>
                <w:i/>
                <w:szCs w:val="24"/>
              </w:rPr>
              <w:t>:</w:t>
            </w:r>
          </w:p>
        </w:tc>
      </w:tr>
      <w:tr w:rsidR="000C72D0" w:rsidRPr="00456C88" w14:paraId="6236E69C"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25704" w14:textId="46C05391" w:rsidR="000C72D0" w:rsidRPr="00502036" w:rsidRDefault="005601A8" w:rsidP="00504205">
            <w:pPr>
              <w:pStyle w:val="ListParagraph"/>
              <w:numPr>
                <w:ilvl w:val="0"/>
                <w:numId w:val="93"/>
              </w:numPr>
              <w:spacing w:before="120"/>
              <w:ind w:left="613"/>
              <w:rPr>
                <w:rFonts w:cs="Arial"/>
                <w:i/>
                <w:color w:val="00B050"/>
                <w:szCs w:val="24"/>
              </w:rPr>
            </w:pPr>
            <w:r w:rsidRPr="0015713E">
              <w:rPr>
                <w:rFonts w:cs="Arial"/>
                <w:i/>
                <w:szCs w:val="24"/>
              </w:rPr>
              <w:t>Complete and partial joint penetration groove welds</w:t>
            </w:r>
            <w:r w:rsidRPr="0015713E">
              <w:rPr>
                <w:rFonts w:cs="Arial"/>
                <w:i/>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911BA2" w14:textId="38B914B5" w:rsidR="000C72D0" w:rsidRPr="00502036" w:rsidRDefault="005601A8" w:rsidP="00736877">
            <w:pPr>
              <w:spacing w:before="120"/>
              <w:jc w:val="center"/>
              <w:rPr>
                <w:rFonts w:cs="Arial"/>
                <w:i/>
                <w:color w:val="00B050"/>
                <w:szCs w:val="24"/>
              </w:rPr>
            </w:pPr>
            <w:r w:rsidRPr="0015713E">
              <w:rPr>
                <w:rFonts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5DDCDE7" w14:textId="2688C3BA" w:rsidR="000C72D0" w:rsidRPr="00502036" w:rsidRDefault="005601A8" w:rsidP="00736877">
            <w:pPr>
              <w:spacing w:before="120"/>
              <w:jc w:val="center"/>
              <w:rPr>
                <w:rFonts w:cs="Arial"/>
                <w:i/>
                <w:color w:val="00B050"/>
                <w:szCs w:val="24"/>
              </w:rPr>
            </w:pPr>
            <w:r w:rsidRPr="0015713E">
              <w:rPr>
                <w:rFonts w:cs="Arial"/>
                <w:i/>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2930C54D" w14:textId="38FD38E9" w:rsidR="000C72D0" w:rsidRPr="00502036" w:rsidRDefault="00E32384" w:rsidP="00736877">
            <w:pPr>
              <w:spacing w:before="120"/>
              <w:jc w:val="center"/>
              <w:rPr>
                <w:rFonts w:cs="Arial"/>
                <w:i/>
                <w:color w:val="00B050"/>
                <w:szCs w:val="24"/>
              </w:rPr>
            </w:pPr>
            <w:r w:rsidRPr="0015713E">
              <w:rPr>
                <w:rFonts w:cs="Arial"/>
                <w:i/>
                <w:szCs w:val="24"/>
              </w:rPr>
              <w:t>AISC 360: J2, M2.4,</w:t>
            </w:r>
            <w:r w:rsidRPr="0015713E">
              <w:rPr>
                <w:rFonts w:cs="Arial"/>
                <w:i/>
                <w:strike/>
                <w:szCs w:val="24"/>
              </w:rPr>
              <w:t xml:space="preserve"> &amp;</w:t>
            </w:r>
            <w:r w:rsidRPr="0015713E">
              <w:rPr>
                <w:rFonts w:cs="Arial"/>
                <w:i/>
                <w:szCs w:val="24"/>
              </w:rPr>
              <w:t xml:space="preserve"> </w:t>
            </w:r>
            <w:proofErr w:type="gramStart"/>
            <w:r w:rsidRPr="0015713E">
              <w:rPr>
                <w:rFonts w:cs="Arial"/>
                <w:i/>
                <w:szCs w:val="24"/>
              </w:rPr>
              <w:t>M4.5</w:t>
            </w:r>
            <w:r w:rsidR="00EB5506" w:rsidRPr="0015713E">
              <w:rPr>
                <w:rFonts w:cs="Arial"/>
                <w:i/>
                <w:szCs w:val="24"/>
                <w:u w:val="single"/>
              </w:rPr>
              <w:t>;</w:t>
            </w:r>
            <w:r w:rsidR="00702277" w:rsidRPr="0015713E">
              <w:rPr>
                <w:rFonts w:cs="Arial"/>
                <w:i/>
                <w:strike/>
                <w:szCs w:val="24"/>
              </w:rPr>
              <w:t>,</w:t>
            </w:r>
            <w:proofErr w:type="gramEnd"/>
            <w:r w:rsidR="004602B3" w:rsidRPr="0015713E">
              <w:rPr>
                <w:rFonts w:cs="Arial"/>
                <w:i/>
                <w:szCs w:val="24"/>
              </w:rPr>
              <w:t xml:space="preserve"> </w:t>
            </w:r>
            <w:r w:rsidR="004602B3" w:rsidRPr="0015713E">
              <w:rPr>
                <w:rFonts w:cs="Arial"/>
                <w:i/>
                <w:szCs w:val="24"/>
                <w:u w:val="single"/>
              </w:rPr>
              <w:t xml:space="preserve">AISC </w:t>
            </w:r>
            <w:r w:rsidR="0021760B" w:rsidRPr="0015713E">
              <w:rPr>
                <w:rFonts w:cs="Arial"/>
                <w:i/>
                <w:szCs w:val="24"/>
                <w:u w:val="single"/>
              </w:rPr>
              <w:t>341: I2.</w:t>
            </w:r>
            <w:r w:rsidR="00491F19" w:rsidRPr="0015713E">
              <w:rPr>
                <w:rFonts w:cs="Arial"/>
                <w:i/>
                <w:szCs w:val="24"/>
                <w:u w:val="single"/>
              </w:rPr>
              <w:t>3</w:t>
            </w:r>
            <w:r w:rsidR="009B16AC" w:rsidRPr="0015713E">
              <w:rPr>
                <w:rFonts w:cs="Arial"/>
                <w:i/>
                <w:szCs w:val="24"/>
                <w:u w:val="single"/>
              </w:rPr>
              <w:t xml:space="preserve">, </w:t>
            </w:r>
            <w:r w:rsidR="009B16AC" w:rsidRPr="0015713E">
              <w:rPr>
                <w:rFonts w:cs="Arial"/>
                <w:i/>
                <w:szCs w:val="24"/>
                <w:u w:val="single"/>
              </w:rPr>
              <w:lastRenderedPageBreak/>
              <w:t>J</w:t>
            </w:r>
            <w:r w:rsidR="00C92FD5" w:rsidRPr="0015713E">
              <w:rPr>
                <w:rFonts w:cs="Arial"/>
                <w:i/>
                <w:szCs w:val="24"/>
                <w:u w:val="single"/>
              </w:rPr>
              <w:t>7</w:t>
            </w:r>
            <w:r w:rsidR="0021760B" w:rsidRPr="0015713E">
              <w:rPr>
                <w:rFonts w:cs="Arial"/>
                <w:i/>
                <w:szCs w:val="24"/>
                <w:u w:val="single"/>
              </w:rPr>
              <w:t xml:space="preserve">; </w:t>
            </w:r>
            <w:r w:rsidR="004602B3" w:rsidRPr="0015713E">
              <w:rPr>
                <w:rFonts w:cs="Arial"/>
                <w:i/>
                <w:szCs w:val="24"/>
                <w:u w:val="single"/>
              </w:rPr>
              <w:t>AISC 3</w:t>
            </w:r>
            <w:r w:rsidR="00EB5506" w:rsidRPr="0015713E">
              <w:rPr>
                <w:rFonts w:cs="Arial"/>
                <w:i/>
                <w:szCs w:val="24"/>
                <w:u w:val="single"/>
              </w:rPr>
              <w:t>7</w:t>
            </w:r>
            <w:r w:rsidR="004602B3" w:rsidRPr="0015713E">
              <w:rPr>
                <w:rFonts w:cs="Arial"/>
                <w:i/>
                <w:szCs w:val="24"/>
                <w:u w:val="single"/>
              </w:rPr>
              <w:t>0: J2, M2.</w:t>
            </w:r>
            <w:r w:rsidR="00662F1C" w:rsidRPr="0015713E">
              <w:rPr>
                <w:rFonts w:cs="Arial"/>
                <w:i/>
                <w:szCs w:val="24"/>
                <w:u w:val="single"/>
              </w:rPr>
              <w:t>6</w:t>
            </w:r>
            <w:r w:rsidR="004602B3" w:rsidRPr="0015713E">
              <w:rPr>
                <w:rFonts w:cs="Arial"/>
                <w:i/>
                <w:szCs w:val="24"/>
                <w:u w:val="single"/>
              </w:rPr>
              <w:t>, M</w:t>
            </w:r>
            <w:r w:rsidR="00100B25" w:rsidRPr="0015713E">
              <w:rPr>
                <w:rFonts w:cs="Arial"/>
                <w:i/>
                <w:szCs w:val="24"/>
                <w:u w:val="single"/>
              </w:rPr>
              <w:t>3</w:t>
            </w:r>
            <w:r w:rsidR="004602B3" w:rsidRPr="0015713E">
              <w:rPr>
                <w:rFonts w:cs="Arial"/>
                <w:i/>
                <w:szCs w:val="24"/>
                <w:u w:val="single"/>
              </w:rPr>
              <w:t>.5</w:t>
            </w:r>
            <w:r w:rsidR="00AF433F" w:rsidRPr="0015713E">
              <w:rPr>
                <w:rFonts w:cs="Arial"/>
                <w:i/>
                <w:szCs w:val="24"/>
                <w:u w:val="single"/>
              </w:rPr>
              <w:t>;</w:t>
            </w:r>
            <w:r w:rsidRPr="0015713E">
              <w:rPr>
                <w:rFonts w:cs="Arial"/>
                <w:i/>
                <w:szCs w:val="24"/>
              </w:rPr>
              <w:t xml:space="preserve"> AWS D1.1</w:t>
            </w:r>
            <w:r w:rsidR="004602B3" w:rsidRPr="0015713E">
              <w:rPr>
                <w:rFonts w:cs="Arial"/>
                <w:i/>
                <w:szCs w:val="24"/>
                <w:u w:val="single"/>
              </w:rPr>
              <w:t>, AWS D1.6,</w:t>
            </w:r>
            <w:r w:rsidRPr="0015713E">
              <w:rPr>
                <w:rFonts w:cs="Arial"/>
                <w:i/>
                <w:szCs w:val="24"/>
              </w:rPr>
              <w:t xml:space="preserve"> AWS D1.8</w:t>
            </w:r>
          </w:p>
        </w:tc>
        <w:tc>
          <w:tcPr>
            <w:tcW w:w="1749" w:type="dxa"/>
            <w:tcBorders>
              <w:top w:val="single" w:sz="6" w:space="0" w:color="auto"/>
              <w:left w:val="single" w:sz="6" w:space="0" w:color="auto"/>
              <w:bottom w:val="single" w:sz="6" w:space="0" w:color="auto"/>
              <w:right w:val="single" w:sz="6" w:space="0" w:color="auto"/>
            </w:tcBorders>
            <w:vAlign w:val="center"/>
          </w:tcPr>
          <w:p w14:paraId="4F0DDF28" w14:textId="6BF64763" w:rsidR="000C72D0" w:rsidRPr="0015713E" w:rsidRDefault="00DB10CE" w:rsidP="00736877">
            <w:pPr>
              <w:spacing w:before="120"/>
              <w:jc w:val="center"/>
              <w:rPr>
                <w:rFonts w:cs="Arial"/>
                <w:i/>
                <w:szCs w:val="24"/>
                <w:u w:val="single"/>
              </w:rPr>
            </w:pPr>
            <w:r w:rsidRPr="0015713E">
              <w:rPr>
                <w:rFonts w:cs="Arial"/>
                <w:i/>
                <w:szCs w:val="24"/>
              </w:rPr>
              <w:lastRenderedPageBreak/>
              <w:t>1705A.2.1, 1705A.2.</w:t>
            </w:r>
            <w:r w:rsidRPr="0015713E">
              <w:rPr>
                <w:rFonts w:cs="Arial"/>
                <w:i/>
                <w:strike/>
                <w:szCs w:val="24"/>
              </w:rPr>
              <w:t>5</w:t>
            </w:r>
            <w:r w:rsidR="00BA2FE9" w:rsidRPr="0015713E">
              <w:rPr>
                <w:rFonts w:cs="Arial"/>
                <w:i/>
                <w:szCs w:val="24"/>
                <w:u w:val="single"/>
              </w:rPr>
              <w:t>7</w:t>
            </w:r>
            <w:r w:rsidR="00283375" w:rsidRPr="0015713E">
              <w:rPr>
                <w:rFonts w:cs="Arial"/>
                <w:i/>
                <w:szCs w:val="24"/>
                <w:u w:val="single"/>
              </w:rPr>
              <w:t xml:space="preserve">, </w:t>
            </w:r>
            <w:r w:rsidR="00283375" w:rsidRPr="0015713E">
              <w:rPr>
                <w:rFonts w:cs="Arial"/>
                <w:i/>
                <w:szCs w:val="24"/>
                <w:u w:val="single"/>
              </w:rPr>
              <w:lastRenderedPageBreak/>
              <w:t>1705A.13.1</w:t>
            </w:r>
          </w:p>
        </w:tc>
      </w:tr>
      <w:tr w:rsidR="00A45CBC" w:rsidRPr="00456C88" w14:paraId="5374DF61"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14AE92" w14:textId="35967961" w:rsidR="00A45CBC" w:rsidRPr="00502036" w:rsidRDefault="00A45CBC" w:rsidP="00736877">
            <w:pPr>
              <w:spacing w:before="120"/>
              <w:rPr>
                <w:rFonts w:cs="Arial"/>
                <w:i/>
                <w:color w:val="00B050"/>
                <w:szCs w:val="24"/>
              </w:rPr>
            </w:pPr>
            <w:r w:rsidRPr="0015713E">
              <w:rPr>
                <w:rFonts w:cs="Arial"/>
                <w:i/>
                <w:szCs w:val="24"/>
              </w:rPr>
              <w:lastRenderedPageBreak/>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7A06C1" w14:textId="77777777" w:rsidR="00A45CBC" w:rsidRPr="00502036" w:rsidRDefault="00A45CBC" w:rsidP="00736877">
            <w:pPr>
              <w:spacing w:before="120"/>
              <w:jc w:val="center"/>
              <w:rPr>
                <w:rFonts w:cs="Arial"/>
                <w:i/>
                <w:color w:val="00B050"/>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66213B9" w14:textId="77777777" w:rsidR="00A45CBC" w:rsidRPr="00502036" w:rsidRDefault="00A45CBC" w:rsidP="00736877">
            <w:pPr>
              <w:spacing w:before="120"/>
              <w:jc w:val="center"/>
              <w:rPr>
                <w:rFonts w:cs="Arial"/>
                <w:i/>
                <w:color w:val="00B050"/>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6B9B728D" w14:textId="77777777" w:rsidR="00A45CBC" w:rsidRPr="00502036" w:rsidRDefault="00A45CBC" w:rsidP="00736877">
            <w:pPr>
              <w:spacing w:before="120"/>
              <w:jc w:val="center"/>
              <w:rPr>
                <w:rFonts w:cs="Arial"/>
                <w:i/>
                <w:color w:val="00B050"/>
                <w:szCs w:val="24"/>
              </w:rPr>
            </w:pPr>
          </w:p>
        </w:tc>
        <w:tc>
          <w:tcPr>
            <w:tcW w:w="1749" w:type="dxa"/>
            <w:tcBorders>
              <w:top w:val="single" w:sz="6" w:space="0" w:color="auto"/>
              <w:left w:val="single" w:sz="6" w:space="0" w:color="auto"/>
              <w:bottom w:val="single" w:sz="6" w:space="0" w:color="auto"/>
              <w:right w:val="single" w:sz="6" w:space="0" w:color="auto"/>
            </w:tcBorders>
          </w:tcPr>
          <w:p w14:paraId="45867CF7" w14:textId="77777777" w:rsidR="00A45CBC" w:rsidRPr="0015713E" w:rsidRDefault="00A45CBC" w:rsidP="00736877">
            <w:pPr>
              <w:spacing w:before="120"/>
              <w:jc w:val="center"/>
              <w:rPr>
                <w:rFonts w:cs="Arial"/>
                <w:i/>
                <w:szCs w:val="24"/>
              </w:rPr>
            </w:pPr>
          </w:p>
        </w:tc>
      </w:tr>
      <w:tr w:rsidR="009F6D0F" w:rsidRPr="00456C88" w14:paraId="310E1D9C"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589648" w14:textId="4EC4F6A0" w:rsidR="009F6D0F" w:rsidRPr="00502036" w:rsidRDefault="00B41F7F" w:rsidP="00504205">
            <w:pPr>
              <w:pStyle w:val="ListParagraph"/>
              <w:numPr>
                <w:ilvl w:val="0"/>
                <w:numId w:val="92"/>
              </w:numPr>
              <w:spacing w:before="120"/>
              <w:ind w:left="613"/>
              <w:rPr>
                <w:rFonts w:cs="Arial"/>
                <w:i/>
                <w:color w:val="00B050"/>
                <w:szCs w:val="24"/>
              </w:rPr>
            </w:pPr>
            <w:r w:rsidRPr="0015713E">
              <w:rPr>
                <w:rFonts w:cs="Arial"/>
                <w:i/>
                <w:szCs w:val="24"/>
              </w:rPr>
              <w:t>Floor and roof deck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8A30E7" w14:textId="1171C303" w:rsidR="009F6D0F" w:rsidRPr="00502036" w:rsidRDefault="00B41F7F"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5830BB9" w14:textId="5452FE8A" w:rsidR="009F6D0F" w:rsidRPr="00502036" w:rsidRDefault="00B41F7F"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F659125" w14:textId="40F63165" w:rsidR="009F6D0F" w:rsidRPr="00502036" w:rsidRDefault="00DD3BD8" w:rsidP="00736877">
            <w:pPr>
              <w:spacing w:before="120"/>
              <w:jc w:val="center"/>
              <w:rPr>
                <w:rFonts w:cs="Arial"/>
                <w:i/>
                <w:color w:val="00B050"/>
                <w:szCs w:val="24"/>
              </w:rPr>
            </w:pPr>
            <w:r w:rsidRPr="0015713E">
              <w:rPr>
                <w:rFonts w:cs="Arial"/>
                <w:i/>
                <w:szCs w:val="24"/>
              </w:rPr>
              <w:t xml:space="preserve">AWS </w:t>
            </w:r>
            <w:proofErr w:type="gramStart"/>
            <w:r w:rsidRPr="0015713E">
              <w:rPr>
                <w:rFonts w:cs="Arial"/>
                <w:i/>
                <w:szCs w:val="24"/>
              </w:rPr>
              <w:t>D1.3</w:t>
            </w:r>
            <w:r w:rsidR="004B02A2" w:rsidRPr="0015713E">
              <w:rPr>
                <w:rFonts w:cs="Arial"/>
                <w:i/>
                <w:szCs w:val="24"/>
                <w:u w:val="single"/>
              </w:rPr>
              <w:t>;</w:t>
            </w:r>
            <w:r w:rsidRPr="0015713E">
              <w:rPr>
                <w:rFonts w:cs="Arial"/>
                <w:i/>
                <w:strike/>
                <w:szCs w:val="24"/>
              </w:rPr>
              <w:t>,</w:t>
            </w:r>
            <w:proofErr w:type="gramEnd"/>
            <w:r w:rsidRPr="0015713E">
              <w:rPr>
                <w:rFonts w:cs="Arial"/>
                <w:i/>
                <w:szCs w:val="24"/>
              </w:rPr>
              <w:t xml:space="preserve"> SDI QA/QC</w:t>
            </w:r>
          </w:p>
        </w:tc>
        <w:tc>
          <w:tcPr>
            <w:tcW w:w="1749" w:type="dxa"/>
            <w:tcBorders>
              <w:top w:val="single" w:sz="6" w:space="0" w:color="auto"/>
              <w:left w:val="single" w:sz="6" w:space="0" w:color="auto"/>
              <w:bottom w:val="single" w:sz="6" w:space="0" w:color="auto"/>
              <w:right w:val="single" w:sz="6" w:space="0" w:color="auto"/>
            </w:tcBorders>
          </w:tcPr>
          <w:p w14:paraId="067E2996" w14:textId="3AD2F96D" w:rsidR="009F6D0F" w:rsidRPr="0015713E" w:rsidRDefault="00102EB4" w:rsidP="00736877">
            <w:pPr>
              <w:spacing w:before="120"/>
              <w:jc w:val="center"/>
              <w:rPr>
                <w:rFonts w:cs="Arial"/>
                <w:i/>
                <w:szCs w:val="24"/>
                <w:u w:val="single"/>
              </w:rPr>
            </w:pPr>
            <w:r w:rsidRPr="0015713E">
              <w:rPr>
                <w:rFonts w:cs="Arial"/>
                <w:i/>
                <w:szCs w:val="24"/>
              </w:rPr>
              <w:t>1705A.2.1, 1705A.2.</w:t>
            </w:r>
            <w:r w:rsidRPr="0015713E">
              <w:rPr>
                <w:rFonts w:cs="Arial"/>
                <w:i/>
                <w:strike/>
                <w:szCs w:val="24"/>
              </w:rPr>
              <w:t>2</w:t>
            </w:r>
            <w:r w:rsidR="00CC6BF8" w:rsidRPr="0015713E">
              <w:rPr>
                <w:rFonts w:cs="Arial"/>
                <w:i/>
                <w:szCs w:val="24"/>
                <w:u w:val="single"/>
              </w:rPr>
              <w:t>3</w:t>
            </w:r>
            <w:r w:rsidRPr="0015713E">
              <w:rPr>
                <w:rFonts w:cs="Arial"/>
                <w:i/>
                <w:szCs w:val="24"/>
                <w:u w:val="single"/>
              </w:rPr>
              <w:t>,</w:t>
            </w:r>
            <w:r w:rsidRPr="0015713E">
              <w:rPr>
                <w:rFonts w:cs="Arial"/>
                <w:i/>
                <w:szCs w:val="24"/>
              </w:rPr>
              <w:t xml:space="preserve"> 1705A.2.</w:t>
            </w:r>
            <w:r w:rsidRPr="0015713E">
              <w:rPr>
                <w:rFonts w:cs="Arial"/>
                <w:i/>
                <w:strike/>
                <w:szCs w:val="24"/>
              </w:rPr>
              <w:t>5</w:t>
            </w:r>
            <w:r w:rsidR="00CC6BF8" w:rsidRPr="0015713E">
              <w:rPr>
                <w:rFonts w:cs="Arial"/>
                <w:i/>
                <w:szCs w:val="24"/>
                <w:u w:val="single"/>
              </w:rPr>
              <w:t>7</w:t>
            </w:r>
            <w:r w:rsidR="001E5CD9" w:rsidRPr="0015713E">
              <w:rPr>
                <w:rFonts w:cs="Arial"/>
                <w:i/>
                <w:szCs w:val="24"/>
                <w:u w:val="single"/>
              </w:rPr>
              <w:t>, 1705A.13.1</w:t>
            </w:r>
          </w:p>
        </w:tc>
      </w:tr>
      <w:tr w:rsidR="00B41F7F" w:rsidRPr="00456C88" w14:paraId="3406980E"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C970D0C" w14:textId="27ABF863" w:rsidR="00B41F7F" w:rsidRPr="00502036" w:rsidRDefault="00B37D44" w:rsidP="00504205">
            <w:pPr>
              <w:pStyle w:val="ListParagraph"/>
              <w:numPr>
                <w:ilvl w:val="0"/>
                <w:numId w:val="92"/>
              </w:numPr>
              <w:spacing w:before="120"/>
              <w:ind w:left="613"/>
              <w:rPr>
                <w:rFonts w:cs="Arial"/>
                <w:i/>
                <w:color w:val="00B050"/>
                <w:szCs w:val="24"/>
              </w:rPr>
            </w:pPr>
            <w:r w:rsidRPr="0015713E">
              <w:rPr>
                <w:rFonts w:cs="Arial"/>
                <w:i/>
                <w:szCs w:val="24"/>
              </w:rPr>
              <w:t>End-welded studs.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DC5635" w14:textId="3D1327FF" w:rsidR="00B41F7F" w:rsidRPr="00502036" w:rsidRDefault="00B37D44"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4E408B8" w14:textId="22F2308A" w:rsidR="00B41F7F" w:rsidRPr="00502036" w:rsidRDefault="00B37D44"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B2F5009" w14:textId="7B7A00E9" w:rsidR="00B41F7F" w:rsidRPr="00502036" w:rsidRDefault="00026825" w:rsidP="00736877">
            <w:pPr>
              <w:spacing w:before="120"/>
              <w:jc w:val="center"/>
              <w:rPr>
                <w:rFonts w:cs="Arial"/>
                <w:i/>
                <w:color w:val="00B050"/>
                <w:szCs w:val="24"/>
                <w:u w:val="single"/>
              </w:rPr>
            </w:pPr>
            <w:r w:rsidRPr="0015713E">
              <w:rPr>
                <w:rFonts w:cs="Arial"/>
                <w:i/>
                <w:szCs w:val="24"/>
              </w:rPr>
              <w:t>AWS D1.1</w:t>
            </w:r>
            <w:r w:rsidR="00212974" w:rsidRPr="0015713E">
              <w:rPr>
                <w:rFonts w:cs="Arial"/>
                <w:i/>
                <w:szCs w:val="24"/>
                <w:u w:val="single"/>
              </w:rPr>
              <w:t>, AWS D1.6</w:t>
            </w:r>
          </w:p>
        </w:tc>
        <w:tc>
          <w:tcPr>
            <w:tcW w:w="1749" w:type="dxa"/>
            <w:tcBorders>
              <w:top w:val="single" w:sz="6" w:space="0" w:color="auto"/>
              <w:left w:val="single" w:sz="6" w:space="0" w:color="auto"/>
              <w:bottom w:val="single" w:sz="6" w:space="0" w:color="auto"/>
              <w:right w:val="single" w:sz="6" w:space="0" w:color="auto"/>
            </w:tcBorders>
          </w:tcPr>
          <w:p w14:paraId="711E5743" w14:textId="3675967F" w:rsidR="00B41F7F" w:rsidRPr="0015713E" w:rsidRDefault="00807E9A" w:rsidP="00736877">
            <w:pPr>
              <w:spacing w:before="120"/>
              <w:jc w:val="center"/>
              <w:rPr>
                <w:rFonts w:cs="Arial"/>
                <w:i/>
                <w:szCs w:val="24"/>
                <w:lang w:val="it-IT"/>
              </w:rPr>
            </w:pPr>
            <w:r w:rsidRPr="0015713E">
              <w:rPr>
                <w:rFonts w:cs="Arial"/>
                <w:i/>
                <w:szCs w:val="24"/>
                <w:lang w:val="it-IT"/>
              </w:rPr>
              <w:t>1705A.2.</w:t>
            </w:r>
            <w:r w:rsidR="00A021F6" w:rsidRPr="0015713E">
              <w:rPr>
                <w:rFonts w:cs="Arial"/>
                <w:i/>
                <w:strike/>
                <w:szCs w:val="24"/>
                <w:lang w:val="it-IT"/>
              </w:rPr>
              <w:t>5</w:t>
            </w:r>
            <w:r w:rsidR="00A021F6" w:rsidRPr="0015713E">
              <w:rPr>
                <w:rFonts w:cs="Arial"/>
                <w:i/>
                <w:szCs w:val="24"/>
                <w:u w:val="single"/>
                <w:lang w:val="it-IT"/>
              </w:rPr>
              <w:t>7</w:t>
            </w:r>
            <w:r w:rsidRPr="0015713E">
              <w:rPr>
                <w:rFonts w:cs="Arial"/>
                <w:i/>
                <w:szCs w:val="24"/>
                <w:lang w:val="it-IT"/>
              </w:rPr>
              <w:t xml:space="preserve">, </w:t>
            </w:r>
            <w:r w:rsidR="001E5CD9" w:rsidRPr="0015713E">
              <w:rPr>
                <w:rFonts w:cs="Arial"/>
                <w:i/>
                <w:szCs w:val="24"/>
                <w:u w:val="single"/>
                <w:lang w:val="it-IT"/>
              </w:rPr>
              <w:t xml:space="preserve">1705A.13.1, </w:t>
            </w:r>
            <w:r w:rsidRPr="0015713E">
              <w:rPr>
                <w:rFonts w:cs="Arial"/>
                <w:i/>
                <w:szCs w:val="24"/>
                <w:lang w:val="it-IT"/>
              </w:rPr>
              <w:t>2213A.2, [DSA- SS/CC] 2212.6.2</w:t>
            </w:r>
          </w:p>
        </w:tc>
      </w:tr>
      <w:tr w:rsidR="00746D3E" w:rsidRPr="00456C88" w14:paraId="7D598C59"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64ED01" w14:textId="3F58D3D6" w:rsidR="00746D3E" w:rsidRPr="00502036" w:rsidRDefault="00CD493B" w:rsidP="00504205">
            <w:pPr>
              <w:pStyle w:val="ListParagraph"/>
              <w:numPr>
                <w:ilvl w:val="0"/>
                <w:numId w:val="92"/>
              </w:numPr>
              <w:spacing w:before="120"/>
              <w:ind w:left="613"/>
              <w:rPr>
                <w:rFonts w:cs="Arial"/>
                <w:i/>
                <w:color w:val="00B050"/>
                <w:szCs w:val="24"/>
              </w:rPr>
            </w:pPr>
            <w:r w:rsidRPr="0015713E">
              <w:rPr>
                <w:rFonts w:cs="Arial"/>
                <w:i/>
                <w:szCs w:val="24"/>
              </w:rPr>
              <w:t>Welded sheet steel for cold-formed framing members</w:t>
            </w:r>
            <w:r w:rsidR="000E4DF1" w:rsidRPr="0015713E">
              <w:rPr>
                <w:rFonts w:cs="Arial"/>
                <w:i/>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E50A37" w14:textId="28BCCC12" w:rsidR="00746D3E" w:rsidRPr="00502036" w:rsidRDefault="00CD493B"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7C5CB6E" w14:textId="0EC01F40" w:rsidR="00746D3E" w:rsidRPr="00502036" w:rsidRDefault="00CD493B" w:rsidP="00736877">
            <w:pPr>
              <w:spacing w:before="120"/>
              <w:jc w:val="center"/>
              <w:rPr>
                <w:rFonts w:cs="Arial"/>
                <w:i/>
                <w:color w:val="00B050"/>
                <w:szCs w:val="24"/>
              </w:rPr>
            </w:pPr>
            <w:r w:rsidRPr="0015713E">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A1A0092" w14:textId="257AA765" w:rsidR="00746D3E" w:rsidRPr="00502036" w:rsidRDefault="000E4DF1" w:rsidP="00736877">
            <w:pPr>
              <w:spacing w:before="120"/>
              <w:jc w:val="center"/>
              <w:rPr>
                <w:rFonts w:cs="Arial"/>
                <w:i/>
                <w:color w:val="00B050"/>
                <w:szCs w:val="24"/>
                <w:u w:val="single"/>
              </w:rPr>
            </w:pPr>
            <w:r w:rsidRPr="0015713E">
              <w:rPr>
                <w:rFonts w:cs="Arial"/>
                <w:i/>
                <w:szCs w:val="24"/>
              </w:rPr>
              <w:t>AWS D1.3</w:t>
            </w:r>
            <w:r w:rsidR="00F91B96" w:rsidRPr="0015713E">
              <w:rPr>
                <w:rFonts w:cs="Arial"/>
                <w:i/>
                <w:szCs w:val="24"/>
                <w:u w:val="single"/>
              </w:rPr>
              <w:t>; AISI S240: Ch. D</w:t>
            </w:r>
          </w:p>
        </w:tc>
        <w:tc>
          <w:tcPr>
            <w:tcW w:w="1749" w:type="dxa"/>
            <w:tcBorders>
              <w:top w:val="single" w:sz="6" w:space="0" w:color="auto"/>
              <w:left w:val="single" w:sz="6" w:space="0" w:color="auto"/>
              <w:bottom w:val="single" w:sz="6" w:space="0" w:color="auto"/>
              <w:right w:val="single" w:sz="6" w:space="0" w:color="auto"/>
            </w:tcBorders>
          </w:tcPr>
          <w:p w14:paraId="6294B110" w14:textId="36AE408E" w:rsidR="00746D3E" w:rsidRPr="0015713E" w:rsidRDefault="00AB4F3D" w:rsidP="00736877">
            <w:pPr>
              <w:spacing w:before="120" w:after="0"/>
              <w:jc w:val="center"/>
              <w:rPr>
                <w:rFonts w:cs="Arial"/>
                <w:i/>
                <w:szCs w:val="24"/>
                <w:u w:val="single"/>
              </w:rPr>
            </w:pPr>
            <w:r w:rsidRPr="0015713E">
              <w:rPr>
                <w:rFonts w:cs="Arial"/>
                <w:i/>
                <w:szCs w:val="24"/>
              </w:rPr>
              <w:t>1705A.2.</w:t>
            </w:r>
            <w:r w:rsidR="00040E5E" w:rsidRPr="0015713E">
              <w:rPr>
                <w:rFonts w:cs="Arial"/>
                <w:i/>
                <w:strike/>
                <w:szCs w:val="24"/>
              </w:rPr>
              <w:t>5</w:t>
            </w:r>
            <w:r w:rsidR="00040E5E" w:rsidRPr="0015713E">
              <w:rPr>
                <w:rFonts w:cs="Arial"/>
                <w:i/>
                <w:szCs w:val="24"/>
                <w:u w:val="single"/>
              </w:rPr>
              <w:t>7</w:t>
            </w:r>
            <w:r w:rsidRPr="0015713E">
              <w:rPr>
                <w:rFonts w:cs="Arial"/>
                <w:i/>
                <w:szCs w:val="24"/>
              </w:rPr>
              <w:t>,</w:t>
            </w:r>
            <w:r w:rsidR="00081CBB" w:rsidRPr="0015713E">
              <w:rPr>
                <w:rFonts w:cs="Arial"/>
                <w:i/>
                <w:szCs w:val="24"/>
              </w:rPr>
              <w:t xml:space="preserve"> </w:t>
            </w:r>
            <w:r w:rsidRPr="0015713E">
              <w:rPr>
                <w:rFonts w:cs="Arial"/>
                <w:i/>
                <w:szCs w:val="24"/>
              </w:rPr>
              <w:t>1705A.2.</w:t>
            </w:r>
            <w:r w:rsidRPr="0015713E">
              <w:rPr>
                <w:rFonts w:cs="Arial"/>
                <w:i/>
                <w:strike/>
                <w:szCs w:val="24"/>
              </w:rPr>
              <w:t>4</w:t>
            </w:r>
            <w:r w:rsidR="00E168C2" w:rsidRPr="0015713E">
              <w:rPr>
                <w:rFonts w:cs="Arial"/>
                <w:i/>
                <w:szCs w:val="24"/>
                <w:u w:val="single"/>
              </w:rPr>
              <w:t>5</w:t>
            </w:r>
            <w:r w:rsidRPr="0015713E">
              <w:rPr>
                <w:rFonts w:cs="Arial"/>
                <w:i/>
                <w:szCs w:val="24"/>
              </w:rPr>
              <w:t>.1</w:t>
            </w:r>
            <w:r w:rsidR="00BA346F" w:rsidRPr="0015713E">
              <w:rPr>
                <w:rFonts w:cs="Arial"/>
                <w:i/>
                <w:szCs w:val="24"/>
                <w:u w:val="single"/>
              </w:rPr>
              <w:t>, 1705A.12.2, 1705A.13.3</w:t>
            </w:r>
          </w:p>
        </w:tc>
      </w:tr>
      <w:tr w:rsidR="000C72D0" w:rsidRPr="00456C88" w14:paraId="233B8BE5"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9C9C8" w14:textId="75A3DA5D" w:rsidR="000C72D0" w:rsidRPr="00502036" w:rsidRDefault="000C72D0" w:rsidP="00504205">
            <w:pPr>
              <w:pStyle w:val="ListParagraph"/>
              <w:numPr>
                <w:ilvl w:val="1"/>
                <w:numId w:val="92"/>
              </w:numPr>
              <w:spacing w:before="120"/>
              <w:ind w:left="343"/>
              <w:rPr>
                <w:rFonts w:cs="Arial"/>
                <w:i/>
                <w:color w:val="00B050"/>
                <w:szCs w:val="24"/>
              </w:rPr>
            </w:pPr>
            <w:r w:rsidRPr="0015713E">
              <w:rPr>
                <w:rFonts w:cs="Arial"/>
                <w:i/>
                <w:szCs w:val="24"/>
              </w:rPr>
              <w:t>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EF911" w14:textId="77777777" w:rsidR="000C72D0" w:rsidRPr="00502036" w:rsidRDefault="000C72D0"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EA5BAF2" w14:textId="77777777" w:rsidR="000C72D0" w:rsidRPr="00502036" w:rsidRDefault="000C72D0" w:rsidP="00736877">
            <w:pPr>
              <w:spacing w:before="120"/>
              <w:jc w:val="center"/>
              <w:rPr>
                <w:rFonts w:cs="Arial"/>
                <w:i/>
                <w:color w:val="00B050"/>
                <w:szCs w:val="24"/>
              </w:rPr>
            </w:pPr>
            <w:r w:rsidRPr="0015713E">
              <w:rPr>
                <w:rFonts w:cs="Arial"/>
                <w:i/>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4701B17A" w14:textId="77777777" w:rsidR="000C72D0" w:rsidRPr="00502036" w:rsidRDefault="000C72D0" w:rsidP="00736877">
            <w:pPr>
              <w:spacing w:before="120"/>
              <w:jc w:val="center"/>
              <w:rPr>
                <w:rFonts w:cs="Arial"/>
                <w:i/>
                <w:color w:val="00B050"/>
                <w:szCs w:val="24"/>
              </w:rPr>
            </w:pPr>
            <w:r w:rsidRPr="0015713E">
              <w:rPr>
                <w:rFonts w:cs="Arial"/>
                <w:i/>
                <w:szCs w:val="24"/>
              </w:rPr>
              <w:t>─</w:t>
            </w:r>
          </w:p>
        </w:tc>
        <w:tc>
          <w:tcPr>
            <w:tcW w:w="1749" w:type="dxa"/>
            <w:tcBorders>
              <w:top w:val="single" w:sz="6" w:space="0" w:color="auto"/>
              <w:left w:val="single" w:sz="6" w:space="0" w:color="auto"/>
              <w:bottom w:val="single" w:sz="6" w:space="0" w:color="auto"/>
              <w:right w:val="single" w:sz="6" w:space="0" w:color="auto"/>
            </w:tcBorders>
          </w:tcPr>
          <w:p w14:paraId="27026DD0" w14:textId="77777777" w:rsidR="000C72D0" w:rsidRPr="0015713E" w:rsidRDefault="000C72D0" w:rsidP="00736877">
            <w:pPr>
              <w:spacing w:before="120"/>
              <w:jc w:val="center"/>
              <w:rPr>
                <w:rFonts w:cs="Arial"/>
                <w:i/>
                <w:szCs w:val="24"/>
              </w:rPr>
            </w:pPr>
            <w:r w:rsidRPr="0015713E">
              <w:rPr>
                <w:rFonts w:cs="Arial"/>
                <w:i/>
                <w:szCs w:val="24"/>
              </w:rPr>
              <w:t>Table 1705A.3, Item 2</w:t>
            </w:r>
          </w:p>
        </w:tc>
      </w:tr>
      <w:tr w:rsidR="000C72D0" w:rsidRPr="00456C88" w14:paraId="56B92BE8" w14:textId="77777777" w:rsidTr="0082190E">
        <w:trPr>
          <w:trHeight w:val="312"/>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499AE1B" w14:textId="41BBB6F3" w:rsidR="000C72D0" w:rsidRPr="0015713E" w:rsidRDefault="009F698C" w:rsidP="00504205">
            <w:pPr>
              <w:pStyle w:val="ListParagraph"/>
              <w:numPr>
                <w:ilvl w:val="0"/>
                <w:numId w:val="94"/>
              </w:numPr>
              <w:spacing w:before="120"/>
              <w:rPr>
                <w:rFonts w:cs="Arial"/>
                <w:i/>
                <w:szCs w:val="24"/>
              </w:rPr>
            </w:pPr>
            <w:r w:rsidRPr="0015713E">
              <w:rPr>
                <w:rFonts w:cs="Arial"/>
                <w:i/>
                <w:szCs w:val="24"/>
              </w:rPr>
              <w:t>Inspection of steel frame joint details for compliance:</w:t>
            </w:r>
          </w:p>
        </w:tc>
      </w:tr>
      <w:tr w:rsidR="00EB244E" w:rsidRPr="00456C88" w14:paraId="2F3B8E08"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FBFD4E" w14:textId="495EB994" w:rsidR="00EB244E" w:rsidRPr="00502036" w:rsidRDefault="00BA4F98" w:rsidP="00504205">
            <w:pPr>
              <w:pStyle w:val="ListParagraph"/>
              <w:numPr>
                <w:ilvl w:val="1"/>
                <w:numId w:val="94"/>
              </w:numPr>
              <w:spacing w:before="120"/>
              <w:ind w:left="343"/>
              <w:rPr>
                <w:rFonts w:cs="Arial"/>
                <w:i/>
                <w:color w:val="00B050"/>
                <w:szCs w:val="24"/>
              </w:rPr>
            </w:pPr>
            <w:r w:rsidRPr="0015713E">
              <w:rPr>
                <w:rFonts w:cs="Arial"/>
                <w:i/>
                <w:szCs w:val="24"/>
              </w:rPr>
              <w:t>Details such as bracing and stiffening.</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318A67" w14:textId="128722F5" w:rsidR="00EB244E" w:rsidRPr="00502036" w:rsidRDefault="0004022A"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E976F01" w14:textId="6554DA0F" w:rsidR="00EB244E" w:rsidRPr="00502036" w:rsidRDefault="0004022A" w:rsidP="00736877">
            <w:pPr>
              <w:spacing w:before="120"/>
              <w:jc w:val="center"/>
              <w:rPr>
                <w:rFonts w:cs="Arial"/>
                <w:i/>
                <w:color w:val="00B050"/>
                <w:szCs w:val="24"/>
              </w:rPr>
            </w:pPr>
            <w:r w:rsidRPr="0015713E">
              <w:rPr>
                <w:rFonts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028A4E30" w14:textId="73D08571" w:rsidR="00EB244E" w:rsidRPr="00502036" w:rsidRDefault="00A36A1A" w:rsidP="00736877">
            <w:pPr>
              <w:spacing w:before="120"/>
              <w:jc w:val="center"/>
              <w:rPr>
                <w:rFonts w:cs="Arial"/>
                <w:i/>
                <w:color w:val="00B050"/>
                <w:szCs w:val="24"/>
                <w:u w:val="single"/>
              </w:rPr>
            </w:pPr>
            <w:r w:rsidRPr="0015713E">
              <w:rPr>
                <w:rFonts w:cs="Arial"/>
                <w:i/>
                <w:szCs w:val="24"/>
              </w:rPr>
              <w:t xml:space="preserve">AISC 360: </w:t>
            </w:r>
            <w:r w:rsidR="004E3C66" w:rsidRPr="0015713E">
              <w:rPr>
                <w:rFonts w:cs="Arial"/>
                <w:i/>
                <w:szCs w:val="24"/>
                <w:u w:val="single"/>
              </w:rPr>
              <w:t>M4</w:t>
            </w:r>
            <w:r w:rsidR="00286544" w:rsidRPr="0015713E">
              <w:rPr>
                <w:rFonts w:cs="Arial"/>
                <w:i/>
                <w:szCs w:val="24"/>
                <w:u w:val="single"/>
              </w:rPr>
              <w:t xml:space="preserve">, </w:t>
            </w:r>
            <w:r w:rsidRPr="0015713E">
              <w:rPr>
                <w:rFonts w:cs="Arial"/>
                <w:i/>
                <w:szCs w:val="24"/>
              </w:rPr>
              <w:t>N5.8</w:t>
            </w:r>
            <w:r w:rsidR="000449BE" w:rsidRPr="0015713E">
              <w:rPr>
                <w:rFonts w:cs="Arial"/>
                <w:i/>
                <w:szCs w:val="24"/>
                <w:u w:val="single"/>
              </w:rPr>
              <w:t xml:space="preserve">; AISC </w:t>
            </w:r>
            <w:r w:rsidR="00FB36D1" w:rsidRPr="0015713E">
              <w:rPr>
                <w:rFonts w:cs="Arial"/>
                <w:i/>
                <w:szCs w:val="24"/>
                <w:u w:val="single"/>
              </w:rPr>
              <w:t xml:space="preserve">341: I2, </w:t>
            </w:r>
            <w:r w:rsidR="00F120C9" w:rsidRPr="0015713E">
              <w:rPr>
                <w:rFonts w:cs="Arial"/>
                <w:i/>
                <w:szCs w:val="24"/>
                <w:u w:val="single"/>
              </w:rPr>
              <w:t>J9</w:t>
            </w:r>
            <w:r w:rsidR="00FB36D1" w:rsidRPr="0015713E">
              <w:rPr>
                <w:rFonts w:cs="Arial"/>
                <w:i/>
                <w:szCs w:val="24"/>
                <w:u w:val="single"/>
              </w:rPr>
              <w:t xml:space="preserve">; </w:t>
            </w:r>
            <w:r w:rsidR="000449BE" w:rsidRPr="0015713E">
              <w:rPr>
                <w:rFonts w:cs="Arial"/>
                <w:i/>
                <w:szCs w:val="24"/>
                <w:u w:val="single"/>
              </w:rPr>
              <w:t xml:space="preserve">AISC </w:t>
            </w:r>
            <w:r w:rsidR="003A7891" w:rsidRPr="0015713E">
              <w:rPr>
                <w:rFonts w:cs="Arial"/>
                <w:i/>
                <w:szCs w:val="24"/>
                <w:u w:val="single"/>
              </w:rPr>
              <w:t xml:space="preserve">358: </w:t>
            </w:r>
            <w:r w:rsidR="000E6263" w:rsidRPr="0015713E">
              <w:rPr>
                <w:rFonts w:cs="Arial"/>
                <w:i/>
                <w:szCs w:val="24"/>
                <w:u w:val="single"/>
              </w:rPr>
              <w:t>3.3</w:t>
            </w:r>
            <w:r w:rsidR="0007655C" w:rsidRPr="0015713E">
              <w:rPr>
                <w:rFonts w:cs="Arial"/>
                <w:i/>
                <w:szCs w:val="24"/>
                <w:u w:val="single"/>
              </w:rPr>
              <w:t>-3.6;</w:t>
            </w:r>
            <w:r w:rsidR="00FB36D1" w:rsidRPr="0015713E">
              <w:rPr>
                <w:rFonts w:cs="Arial"/>
                <w:i/>
                <w:szCs w:val="24"/>
                <w:u w:val="single"/>
              </w:rPr>
              <w:t xml:space="preserve"> </w:t>
            </w:r>
            <w:r w:rsidR="000449BE" w:rsidRPr="0015713E">
              <w:rPr>
                <w:rFonts w:cs="Arial"/>
                <w:i/>
                <w:szCs w:val="24"/>
                <w:u w:val="single"/>
              </w:rPr>
              <w:t xml:space="preserve">AISC 370: </w:t>
            </w:r>
            <w:r w:rsidR="00252FA5" w:rsidRPr="0015713E">
              <w:rPr>
                <w:rFonts w:cs="Arial"/>
                <w:i/>
                <w:szCs w:val="24"/>
                <w:u w:val="single"/>
              </w:rPr>
              <w:t xml:space="preserve">M3, </w:t>
            </w:r>
            <w:r w:rsidR="000449BE" w:rsidRPr="0015713E">
              <w:rPr>
                <w:rFonts w:cs="Arial"/>
                <w:i/>
                <w:szCs w:val="24"/>
                <w:u w:val="single"/>
              </w:rPr>
              <w:t>N</w:t>
            </w:r>
            <w:r w:rsidR="00C96E46" w:rsidRPr="0015713E">
              <w:rPr>
                <w:rFonts w:cs="Arial"/>
                <w:i/>
                <w:szCs w:val="24"/>
                <w:u w:val="single"/>
              </w:rPr>
              <w:t>5.7</w:t>
            </w:r>
          </w:p>
        </w:tc>
        <w:tc>
          <w:tcPr>
            <w:tcW w:w="1749" w:type="dxa"/>
            <w:vMerge w:val="restart"/>
            <w:tcBorders>
              <w:top w:val="single" w:sz="6" w:space="0" w:color="auto"/>
              <w:left w:val="single" w:sz="6" w:space="0" w:color="auto"/>
              <w:right w:val="single" w:sz="6" w:space="0" w:color="auto"/>
            </w:tcBorders>
            <w:vAlign w:val="center"/>
          </w:tcPr>
          <w:p w14:paraId="0EE62C3B" w14:textId="73C3DEE3" w:rsidR="00EB244E" w:rsidRPr="0015713E" w:rsidRDefault="000449BE" w:rsidP="00736877">
            <w:pPr>
              <w:spacing w:before="120"/>
              <w:jc w:val="center"/>
              <w:rPr>
                <w:rFonts w:cs="Arial"/>
                <w:i/>
                <w:szCs w:val="24"/>
                <w:u w:val="single"/>
              </w:rPr>
            </w:pPr>
            <w:r w:rsidRPr="0015713E">
              <w:rPr>
                <w:rFonts w:cs="Arial"/>
                <w:i/>
                <w:szCs w:val="24"/>
              </w:rPr>
              <w:t>1705A.2.1</w:t>
            </w:r>
            <w:r w:rsidR="00557F6F" w:rsidRPr="0015713E">
              <w:rPr>
                <w:rFonts w:cs="Arial"/>
                <w:i/>
                <w:szCs w:val="24"/>
                <w:u w:val="single"/>
              </w:rPr>
              <w:t>, 1705A.13.1</w:t>
            </w:r>
          </w:p>
        </w:tc>
      </w:tr>
      <w:tr w:rsidR="00F72ACE" w:rsidRPr="00456C88" w14:paraId="37D85221"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DC65E" w14:textId="61FE7A8F" w:rsidR="00F72ACE" w:rsidRPr="00502036" w:rsidRDefault="005765D7" w:rsidP="00504205">
            <w:pPr>
              <w:pStyle w:val="ListParagraph"/>
              <w:numPr>
                <w:ilvl w:val="1"/>
                <w:numId w:val="94"/>
              </w:numPr>
              <w:spacing w:before="120"/>
              <w:ind w:left="343"/>
              <w:rPr>
                <w:rFonts w:cs="Arial"/>
                <w:i/>
                <w:color w:val="00B050"/>
                <w:szCs w:val="24"/>
              </w:rPr>
            </w:pPr>
            <w:r w:rsidRPr="0015713E">
              <w:rPr>
                <w:rFonts w:cs="Arial"/>
                <w:i/>
                <w:szCs w:val="24"/>
              </w:rPr>
              <w:t>Member locations.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9FFFDA" w14:textId="033E4F1D" w:rsidR="00F72ACE" w:rsidRPr="00502036" w:rsidRDefault="0004022A"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0274A33" w14:textId="086DC0F6" w:rsidR="00F72ACE" w:rsidRPr="00502036" w:rsidRDefault="0004022A" w:rsidP="00736877">
            <w:pPr>
              <w:spacing w:before="120"/>
              <w:jc w:val="center"/>
              <w:rPr>
                <w:rFonts w:cs="Arial"/>
                <w:i/>
                <w:color w:val="00B050"/>
                <w:szCs w:val="24"/>
              </w:rPr>
            </w:pPr>
            <w:r w:rsidRPr="0015713E">
              <w:rPr>
                <w:rFonts w:cs="Arial"/>
                <w:i/>
                <w:szCs w:val="24"/>
              </w:rPr>
              <w:t>X</w:t>
            </w:r>
          </w:p>
        </w:tc>
        <w:tc>
          <w:tcPr>
            <w:tcW w:w="1684" w:type="dxa"/>
            <w:vMerge/>
            <w:tcBorders>
              <w:left w:val="single" w:sz="6" w:space="0" w:color="auto"/>
              <w:right w:val="single" w:sz="6" w:space="0" w:color="auto"/>
            </w:tcBorders>
            <w:vAlign w:val="center"/>
          </w:tcPr>
          <w:p w14:paraId="0E56780C" w14:textId="77777777" w:rsidR="00F72ACE" w:rsidRPr="00502036" w:rsidRDefault="00F72ACE" w:rsidP="00736877">
            <w:pPr>
              <w:spacing w:before="120"/>
              <w:jc w:val="center"/>
              <w:rPr>
                <w:rFonts w:cs="Arial"/>
                <w:i/>
                <w:color w:val="00B050"/>
                <w:szCs w:val="24"/>
              </w:rPr>
            </w:pPr>
          </w:p>
        </w:tc>
        <w:tc>
          <w:tcPr>
            <w:tcW w:w="1749" w:type="dxa"/>
            <w:vMerge/>
            <w:tcBorders>
              <w:left w:val="single" w:sz="6" w:space="0" w:color="auto"/>
              <w:right w:val="single" w:sz="6" w:space="0" w:color="auto"/>
            </w:tcBorders>
            <w:vAlign w:val="center"/>
          </w:tcPr>
          <w:p w14:paraId="26481EF5" w14:textId="77777777" w:rsidR="00F72ACE" w:rsidRPr="0015713E" w:rsidRDefault="00F72ACE" w:rsidP="00736877">
            <w:pPr>
              <w:spacing w:before="120"/>
              <w:jc w:val="center"/>
              <w:rPr>
                <w:rFonts w:cs="Arial"/>
                <w:i/>
                <w:szCs w:val="24"/>
              </w:rPr>
            </w:pPr>
          </w:p>
        </w:tc>
      </w:tr>
      <w:tr w:rsidR="00EE4865" w:rsidRPr="00456C88" w14:paraId="3B02124C"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1EBEBF" w14:textId="7590E7A9" w:rsidR="00EE4865" w:rsidRPr="00502036" w:rsidRDefault="0004022A" w:rsidP="00504205">
            <w:pPr>
              <w:pStyle w:val="ListParagraph"/>
              <w:numPr>
                <w:ilvl w:val="1"/>
                <w:numId w:val="94"/>
              </w:numPr>
              <w:spacing w:before="120"/>
              <w:ind w:left="343"/>
              <w:rPr>
                <w:rFonts w:cs="Arial"/>
                <w:i/>
                <w:color w:val="00B050"/>
                <w:szCs w:val="24"/>
              </w:rPr>
            </w:pPr>
            <w:r w:rsidRPr="0015713E">
              <w:rPr>
                <w:rFonts w:cs="Arial"/>
                <w:i/>
                <w:szCs w:val="24"/>
              </w:rPr>
              <w:t>Application of joint details at each connection.</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88A73C" w14:textId="75906466" w:rsidR="00EE4865" w:rsidRPr="00502036" w:rsidRDefault="0004022A" w:rsidP="00736877">
            <w:pPr>
              <w:spacing w:before="120"/>
              <w:jc w:val="center"/>
              <w:rPr>
                <w:rFonts w:cs="Arial"/>
                <w:i/>
                <w:color w:val="00B050"/>
                <w:szCs w:val="24"/>
              </w:rPr>
            </w:pPr>
            <w:r w:rsidRPr="0015713E">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684A0C2" w14:textId="3F689561" w:rsidR="00EE4865" w:rsidRPr="00502036" w:rsidRDefault="0004022A" w:rsidP="00736877">
            <w:pPr>
              <w:spacing w:before="120"/>
              <w:jc w:val="center"/>
              <w:rPr>
                <w:rFonts w:cs="Arial"/>
                <w:i/>
                <w:color w:val="00B050"/>
                <w:szCs w:val="24"/>
              </w:rPr>
            </w:pPr>
            <w:r w:rsidRPr="0015713E">
              <w:rPr>
                <w:rFonts w:cs="Arial"/>
                <w:i/>
                <w:szCs w:val="24"/>
              </w:rPr>
              <w:t>X</w:t>
            </w:r>
          </w:p>
        </w:tc>
        <w:tc>
          <w:tcPr>
            <w:tcW w:w="1684" w:type="dxa"/>
            <w:vMerge/>
            <w:tcBorders>
              <w:left w:val="single" w:sz="6" w:space="0" w:color="auto"/>
              <w:bottom w:val="single" w:sz="6" w:space="0" w:color="auto"/>
              <w:right w:val="single" w:sz="6" w:space="0" w:color="auto"/>
            </w:tcBorders>
            <w:vAlign w:val="center"/>
          </w:tcPr>
          <w:p w14:paraId="691804E5" w14:textId="77777777" w:rsidR="00EE4865" w:rsidRPr="00502036" w:rsidRDefault="00EE4865" w:rsidP="00736877">
            <w:pPr>
              <w:spacing w:before="120"/>
              <w:jc w:val="center"/>
              <w:rPr>
                <w:rFonts w:cs="Arial"/>
                <w:i/>
                <w:color w:val="00B050"/>
                <w:szCs w:val="24"/>
              </w:rPr>
            </w:pPr>
          </w:p>
        </w:tc>
        <w:tc>
          <w:tcPr>
            <w:tcW w:w="1749" w:type="dxa"/>
            <w:vMerge/>
            <w:tcBorders>
              <w:left w:val="single" w:sz="6" w:space="0" w:color="auto"/>
              <w:bottom w:val="single" w:sz="6" w:space="0" w:color="auto"/>
              <w:right w:val="single" w:sz="6" w:space="0" w:color="auto"/>
            </w:tcBorders>
            <w:vAlign w:val="center"/>
          </w:tcPr>
          <w:p w14:paraId="5980BDE6" w14:textId="77777777" w:rsidR="00EE4865" w:rsidRPr="0015713E" w:rsidRDefault="00EE4865" w:rsidP="00736877">
            <w:pPr>
              <w:spacing w:before="120"/>
              <w:jc w:val="center"/>
              <w:rPr>
                <w:rFonts w:cs="Arial"/>
                <w:i/>
                <w:szCs w:val="24"/>
              </w:rPr>
            </w:pPr>
          </w:p>
        </w:tc>
      </w:tr>
    </w:tbl>
    <w:p w14:paraId="4B081779" w14:textId="1FDE2020" w:rsidR="00A477CC" w:rsidRPr="0015713E" w:rsidRDefault="00A477CC" w:rsidP="0082190E">
      <w:pPr>
        <w:spacing w:before="240"/>
        <w:rPr>
          <w:rFonts w:cs="Arial"/>
          <w:i/>
          <w:szCs w:val="24"/>
          <w:u w:val="single"/>
        </w:rPr>
      </w:pPr>
      <w:r w:rsidRPr="00D3680B">
        <w:rPr>
          <w:rFonts w:cs="Arial"/>
          <w:b/>
          <w:color w:val="118AFF"/>
          <w:szCs w:val="24"/>
        </w:rPr>
        <w:t>1705</w:t>
      </w:r>
      <w:r w:rsidR="00D41411" w:rsidRPr="009C3196">
        <w:rPr>
          <w:rFonts w:cs="Arial"/>
          <w:b/>
          <w:i/>
          <w:iCs/>
          <w:szCs w:val="24"/>
          <w:u w:val="single"/>
        </w:rPr>
        <w:t>A</w:t>
      </w:r>
      <w:r w:rsidRPr="00D3680B">
        <w:rPr>
          <w:rFonts w:cs="Arial"/>
          <w:b/>
          <w:color w:val="118AFF"/>
          <w:szCs w:val="24"/>
        </w:rPr>
        <w:t xml:space="preserve">.2.2 Structural stainless steel. </w:t>
      </w:r>
      <w:r w:rsidRPr="00D3680B">
        <w:rPr>
          <w:rFonts w:cs="Arial"/>
          <w:color w:val="118AFF"/>
          <w:szCs w:val="24"/>
        </w:rPr>
        <w:t xml:space="preserve">Special inspections and nondestructive testing of structural </w:t>
      </w:r>
      <w:proofErr w:type="gramStart"/>
      <w:r w:rsidRPr="00D3680B">
        <w:rPr>
          <w:rFonts w:cs="Arial"/>
          <w:color w:val="118AFF"/>
          <w:szCs w:val="24"/>
        </w:rPr>
        <w:t>stainless steel</w:t>
      </w:r>
      <w:proofErr w:type="gramEnd"/>
      <w:r w:rsidRPr="00D3680B">
        <w:rPr>
          <w:rFonts w:cs="Arial"/>
          <w:color w:val="118AFF"/>
          <w:szCs w:val="24"/>
        </w:rPr>
        <w:t xml:space="preserve"> elements in buildings and portions thereof shall be in accordance with the quality assurance </w:t>
      </w:r>
      <w:r w:rsidRPr="0015713E">
        <w:rPr>
          <w:rFonts w:cs="Arial"/>
          <w:strike/>
          <w:szCs w:val="24"/>
        </w:rPr>
        <w:t xml:space="preserve">inspection </w:t>
      </w:r>
      <w:r w:rsidRPr="00D3680B">
        <w:rPr>
          <w:rFonts w:cs="Arial"/>
          <w:color w:val="118AFF"/>
          <w:szCs w:val="24"/>
        </w:rPr>
        <w:t>requirements of AISC 370</w:t>
      </w:r>
      <w:r w:rsidR="00A6617B" w:rsidRPr="0015713E">
        <w:rPr>
          <w:rFonts w:cs="Arial"/>
          <w:i/>
          <w:szCs w:val="24"/>
          <w:u w:val="single"/>
        </w:rPr>
        <w:t xml:space="preserve"> and this code</w:t>
      </w:r>
      <w:r w:rsidRPr="00D3680B">
        <w:rPr>
          <w:rFonts w:cs="Arial"/>
          <w:color w:val="118AFF"/>
          <w:szCs w:val="24"/>
        </w:rPr>
        <w:t>.</w:t>
      </w:r>
      <w:r w:rsidR="00EF4418">
        <w:rPr>
          <w:rFonts w:cs="Arial"/>
          <w:color w:val="118AFF"/>
          <w:szCs w:val="24"/>
        </w:rPr>
        <w:t xml:space="preserve"> </w:t>
      </w:r>
    </w:p>
    <w:p w14:paraId="68BD4359" w14:textId="2E80A715" w:rsidR="00980E44" w:rsidRPr="00634713" w:rsidRDefault="00980E44" w:rsidP="00736877">
      <w:pPr>
        <w:rPr>
          <w:rFonts w:cs="Arial"/>
          <w:i/>
          <w:szCs w:val="24"/>
          <w:u w:val="single"/>
        </w:rPr>
      </w:pPr>
      <w:r w:rsidRPr="00634713">
        <w:rPr>
          <w:rFonts w:cs="Arial"/>
          <w:i/>
          <w:szCs w:val="24"/>
          <w:u w:val="single"/>
        </w:rPr>
        <w:t>The following provisions of AISC 3</w:t>
      </w:r>
      <w:r w:rsidR="008D6779" w:rsidRPr="00634713">
        <w:rPr>
          <w:rFonts w:cs="Arial"/>
          <w:i/>
          <w:szCs w:val="24"/>
          <w:u w:val="single"/>
        </w:rPr>
        <w:t>7</w:t>
      </w:r>
      <w:r w:rsidRPr="00634713">
        <w:rPr>
          <w:rFonts w:cs="Arial"/>
          <w:i/>
          <w:szCs w:val="24"/>
          <w:u w:val="single"/>
        </w:rPr>
        <w:t xml:space="preserve">0, Chapter N are not </w:t>
      </w:r>
      <w:r w:rsidR="0092764A" w:rsidRPr="00634713">
        <w:rPr>
          <w:rFonts w:cs="Arial"/>
          <w:i/>
          <w:szCs w:val="24"/>
          <w:u w:val="single"/>
        </w:rPr>
        <w:t>permitted</w:t>
      </w:r>
      <w:r w:rsidRPr="00634713">
        <w:rPr>
          <w:rFonts w:cs="Arial"/>
          <w:i/>
          <w:szCs w:val="24"/>
          <w:u w:val="single"/>
        </w:rPr>
        <w:t>:</w:t>
      </w:r>
    </w:p>
    <w:p w14:paraId="690B4CE7" w14:textId="77777777" w:rsidR="00FA3B68" w:rsidRPr="00634713" w:rsidRDefault="00FA3B68" w:rsidP="00B23416">
      <w:pPr>
        <w:pStyle w:val="ListParagraph"/>
        <w:widowControl/>
        <w:numPr>
          <w:ilvl w:val="0"/>
          <w:numId w:val="39"/>
        </w:numPr>
        <w:autoSpaceDE w:val="0"/>
        <w:autoSpaceDN w:val="0"/>
        <w:adjustRightInd w:val="0"/>
        <w:rPr>
          <w:rFonts w:cs="Arial"/>
          <w:i/>
          <w:snapToGrid/>
          <w:szCs w:val="24"/>
          <w:u w:val="single"/>
        </w:rPr>
      </w:pPr>
      <w:r w:rsidRPr="00634713">
        <w:rPr>
          <w:rFonts w:cs="Arial"/>
          <w:i/>
          <w:snapToGrid/>
          <w:szCs w:val="24"/>
          <w:u w:val="single"/>
        </w:rPr>
        <w:t>N5, Item 3 (Coordinated Inspection).</w:t>
      </w:r>
    </w:p>
    <w:p w14:paraId="0F93628B" w14:textId="77777777" w:rsidR="00FA3B68" w:rsidRPr="00634713" w:rsidRDefault="00FA3B68" w:rsidP="00B23416">
      <w:pPr>
        <w:pStyle w:val="ListParagraph"/>
        <w:widowControl/>
        <w:numPr>
          <w:ilvl w:val="0"/>
          <w:numId w:val="39"/>
        </w:numPr>
        <w:autoSpaceDE w:val="0"/>
        <w:autoSpaceDN w:val="0"/>
        <w:adjustRightInd w:val="0"/>
        <w:rPr>
          <w:rFonts w:cs="Arial"/>
          <w:i/>
          <w:snapToGrid/>
          <w:szCs w:val="24"/>
          <w:u w:val="single"/>
        </w:rPr>
      </w:pPr>
      <w:r w:rsidRPr="00634713">
        <w:rPr>
          <w:rFonts w:cs="Arial"/>
          <w:i/>
          <w:snapToGrid/>
          <w:szCs w:val="24"/>
          <w:u w:val="single"/>
        </w:rPr>
        <w:t>N6 (Approved Fabricators and Erectors).</w:t>
      </w:r>
    </w:p>
    <w:p w14:paraId="2551286A" w14:textId="77777777" w:rsidR="00525304" w:rsidRPr="0015713E" w:rsidRDefault="00E5758D" w:rsidP="00B23416">
      <w:pPr>
        <w:pStyle w:val="ListParagraph"/>
        <w:widowControl/>
        <w:numPr>
          <w:ilvl w:val="0"/>
          <w:numId w:val="39"/>
        </w:numPr>
        <w:autoSpaceDE w:val="0"/>
        <w:autoSpaceDN w:val="0"/>
        <w:adjustRightInd w:val="0"/>
        <w:rPr>
          <w:rFonts w:eastAsia="SourceSansPro-Bold" w:cs="Arial"/>
          <w:snapToGrid/>
          <w:szCs w:val="24"/>
          <w:u w:val="single"/>
        </w:rPr>
      </w:pPr>
      <w:r w:rsidRPr="0015713E">
        <w:rPr>
          <w:rFonts w:cs="Arial"/>
          <w:b/>
          <w:bCs/>
          <w:i/>
          <w:snapToGrid/>
          <w:szCs w:val="24"/>
          <w:u w:val="single"/>
        </w:rPr>
        <w:lastRenderedPageBreak/>
        <w:t xml:space="preserve">[DSA-SS, DSA-SS/CC] </w:t>
      </w:r>
      <w:r w:rsidRPr="0015713E">
        <w:rPr>
          <w:rFonts w:cs="Arial"/>
          <w:i/>
          <w:snapToGrid/>
          <w:szCs w:val="24"/>
          <w:u w:val="single"/>
        </w:rPr>
        <w:t>Quality assurance application of:</w:t>
      </w:r>
    </w:p>
    <w:p w14:paraId="538BE1C4" w14:textId="77777777" w:rsidR="00525304" w:rsidRPr="0015713E" w:rsidRDefault="00525304" w:rsidP="00B23416">
      <w:pPr>
        <w:pStyle w:val="ListParagraph"/>
        <w:widowControl/>
        <w:numPr>
          <w:ilvl w:val="1"/>
          <w:numId w:val="39"/>
        </w:numPr>
        <w:autoSpaceDE w:val="0"/>
        <w:autoSpaceDN w:val="0"/>
        <w:adjustRightInd w:val="0"/>
        <w:rPr>
          <w:rFonts w:cs="Arial"/>
          <w:i/>
          <w:snapToGrid/>
          <w:szCs w:val="24"/>
          <w:u w:val="single"/>
        </w:rPr>
      </w:pPr>
      <w:r w:rsidRPr="0015713E">
        <w:rPr>
          <w:rFonts w:cs="Arial"/>
          <w:i/>
          <w:snapToGrid/>
          <w:szCs w:val="24"/>
          <w:u w:val="single"/>
        </w:rPr>
        <w:t>N4, Item 3(c) and 3(d) (NDT Personnel Qualifications).</w:t>
      </w:r>
    </w:p>
    <w:p w14:paraId="695C94A7" w14:textId="77777777" w:rsidR="00525304" w:rsidRPr="0015713E" w:rsidRDefault="00525304" w:rsidP="00B23416">
      <w:pPr>
        <w:pStyle w:val="ListParagraph"/>
        <w:widowControl/>
        <w:numPr>
          <w:ilvl w:val="1"/>
          <w:numId w:val="39"/>
        </w:numPr>
        <w:autoSpaceDE w:val="0"/>
        <w:autoSpaceDN w:val="0"/>
        <w:adjustRightInd w:val="0"/>
        <w:rPr>
          <w:rFonts w:cs="Arial"/>
          <w:i/>
          <w:snapToGrid/>
          <w:szCs w:val="24"/>
          <w:u w:val="single"/>
        </w:rPr>
      </w:pPr>
      <w:r w:rsidRPr="0015713E">
        <w:rPr>
          <w:rFonts w:cs="Arial"/>
          <w:i/>
          <w:snapToGrid/>
          <w:szCs w:val="24"/>
          <w:u w:val="single"/>
        </w:rPr>
        <w:t>N5, Item 2 (Quality Assurance).</w:t>
      </w:r>
    </w:p>
    <w:p w14:paraId="36DA8029" w14:textId="77777777" w:rsidR="00525304" w:rsidRPr="0015713E" w:rsidRDefault="00525304" w:rsidP="00B23416">
      <w:pPr>
        <w:pStyle w:val="ListParagraph"/>
        <w:widowControl/>
        <w:numPr>
          <w:ilvl w:val="1"/>
          <w:numId w:val="39"/>
        </w:numPr>
        <w:autoSpaceDE w:val="0"/>
        <w:autoSpaceDN w:val="0"/>
        <w:adjustRightInd w:val="0"/>
        <w:rPr>
          <w:rFonts w:cs="Arial"/>
          <w:snapToGrid/>
          <w:szCs w:val="24"/>
          <w:u w:val="single"/>
        </w:rPr>
      </w:pPr>
      <w:r w:rsidRPr="0015713E">
        <w:rPr>
          <w:rFonts w:cs="Arial"/>
          <w:i/>
          <w:snapToGrid/>
          <w:szCs w:val="24"/>
          <w:u w:val="single"/>
        </w:rPr>
        <w:t>N5, Item 4 (Inspection of Welding)</w:t>
      </w:r>
      <w:r w:rsidRPr="0015713E">
        <w:rPr>
          <w:rFonts w:cs="Arial"/>
          <w:snapToGrid/>
          <w:szCs w:val="24"/>
          <w:u w:val="single"/>
        </w:rPr>
        <w:t>.</w:t>
      </w:r>
    </w:p>
    <w:p w14:paraId="111F0292" w14:textId="28BEE675" w:rsidR="00943BC9" w:rsidRPr="0015713E" w:rsidRDefault="00943BC9" w:rsidP="00B23416">
      <w:pPr>
        <w:pStyle w:val="ListParagraph"/>
        <w:widowControl/>
        <w:numPr>
          <w:ilvl w:val="1"/>
          <w:numId w:val="39"/>
        </w:numPr>
        <w:autoSpaceDE w:val="0"/>
        <w:autoSpaceDN w:val="0"/>
        <w:adjustRightInd w:val="0"/>
        <w:rPr>
          <w:rFonts w:eastAsia="SourceSansPro-Bold" w:cs="Arial"/>
          <w:snapToGrid/>
          <w:szCs w:val="24"/>
        </w:rPr>
      </w:pPr>
      <w:r w:rsidRPr="0015713E">
        <w:rPr>
          <w:rFonts w:eastAsia="SourceSansPro-Bold" w:cs="Arial"/>
          <w:i/>
          <w:iCs/>
          <w:snapToGrid/>
          <w:szCs w:val="24"/>
          <w:u w:val="single"/>
        </w:rPr>
        <w:t>N5, Item 6 (Inspection of Bolting).</w:t>
      </w:r>
    </w:p>
    <w:p w14:paraId="6DB245BF" w14:textId="77777777" w:rsidR="00943BC9" w:rsidRPr="0015713E" w:rsidRDefault="00943BC9" w:rsidP="00B23416">
      <w:pPr>
        <w:pStyle w:val="ListParagraph"/>
        <w:widowControl/>
        <w:numPr>
          <w:ilvl w:val="1"/>
          <w:numId w:val="39"/>
        </w:numPr>
        <w:autoSpaceDE w:val="0"/>
        <w:autoSpaceDN w:val="0"/>
        <w:adjustRightInd w:val="0"/>
        <w:rPr>
          <w:rFonts w:eastAsia="SourceSansPro-Bold" w:cs="Arial"/>
          <w:snapToGrid/>
          <w:szCs w:val="24"/>
        </w:rPr>
      </w:pPr>
      <w:r w:rsidRPr="0015713E">
        <w:rPr>
          <w:rFonts w:eastAsia="SourceSansPro-Bold" w:cs="Arial"/>
          <w:i/>
          <w:iCs/>
          <w:snapToGrid/>
          <w:szCs w:val="24"/>
          <w:u w:val="single"/>
        </w:rPr>
        <w:t>N5, Item 7 (Other Inspection Tasks).</w:t>
      </w:r>
    </w:p>
    <w:p w14:paraId="55A8E73D" w14:textId="12DC37B0" w:rsidR="00FA3B68" w:rsidRPr="0015713E" w:rsidRDefault="00FA3B68" w:rsidP="00B23416">
      <w:pPr>
        <w:pStyle w:val="ListParagraph"/>
        <w:widowControl/>
        <w:numPr>
          <w:ilvl w:val="1"/>
          <w:numId w:val="39"/>
        </w:numPr>
        <w:autoSpaceDE w:val="0"/>
        <w:autoSpaceDN w:val="0"/>
        <w:adjustRightInd w:val="0"/>
        <w:rPr>
          <w:rFonts w:eastAsia="SourceSansPro-Bold" w:cs="Arial"/>
          <w:snapToGrid/>
          <w:szCs w:val="24"/>
          <w:u w:val="single"/>
        </w:rPr>
      </w:pPr>
      <w:r w:rsidRPr="0015713E">
        <w:rPr>
          <w:rFonts w:cs="Arial"/>
          <w:i/>
          <w:snapToGrid/>
          <w:szCs w:val="24"/>
          <w:u w:val="single"/>
        </w:rPr>
        <w:t>N7 (Nonconforming Material and Workmanship).</w:t>
      </w:r>
    </w:p>
    <w:p w14:paraId="756B35DE" w14:textId="4319061E" w:rsidR="001E5CDC" w:rsidRPr="0015713E" w:rsidRDefault="00F6070A" w:rsidP="00736877">
      <w:pPr>
        <w:widowControl/>
        <w:autoSpaceDE w:val="0"/>
        <w:autoSpaceDN w:val="0"/>
        <w:adjustRightInd w:val="0"/>
        <w:rPr>
          <w:rFonts w:eastAsia="SourceSansPro-Bold" w:cs="Arial"/>
          <w:i/>
          <w:snapToGrid/>
          <w:szCs w:val="24"/>
          <w:u w:val="single"/>
        </w:rPr>
      </w:pPr>
      <w:r w:rsidRPr="0015713E">
        <w:rPr>
          <w:rFonts w:cs="Arial"/>
          <w:b/>
          <w:bCs/>
          <w:i/>
          <w:snapToGrid/>
          <w:szCs w:val="24"/>
          <w:u w:val="single"/>
        </w:rPr>
        <w:t xml:space="preserve">[DSA-SS, DSA-SS/CC] </w:t>
      </w:r>
      <w:r w:rsidR="001E5CDC" w:rsidRPr="0015713E">
        <w:rPr>
          <w:rFonts w:eastAsia="SourceSansPro-Bold" w:cs="Arial"/>
          <w:i/>
          <w:snapToGrid/>
          <w:szCs w:val="24"/>
          <w:u w:val="single"/>
        </w:rPr>
        <w:t xml:space="preserve">Additionally, </w:t>
      </w:r>
      <w:r w:rsidR="00E35208" w:rsidRPr="0015713E">
        <w:rPr>
          <w:rFonts w:cs="Arial"/>
          <w:i/>
          <w:snapToGrid/>
          <w:szCs w:val="24"/>
          <w:u w:val="single"/>
        </w:rPr>
        <w:t xml:space="preserve">quality control requirements </w:t>
      </w:r>
      <w:r w:rsidR="00D447C2" w:rsidRPr="0015713E">
        <w:rPr>
          <w:rFonts w:cs="Arial"/>
          <w:i/>
          <w:snapToGrid/>
          <w:szCs w:val="24"/>
          <w:u w:val="single"/>
        </w:rPr>
        <w:t>of</w:t>
      </w:r>
      <w:r w:rsidR="00E35208" w:rsidRPr="0015713E">
        <w:rPr>
          <w:rFonts w:cs="Arial"/>
          <w:i/>
          <w:snapToGrid/>
          <w:szCs w:val="24"/>
          <w:u w:val="single"/>
        </w:rPr>
        <w:t xml:space="preserve"> AISC 3</w:t>
      </w:r>
      <w:r w:rsidR="002C3E32" w:rsidRPr="0015713E">
        <w:rPr>
          <w:rFonts w:cs="Arial"/>
          <w:i/>
          <w:snapToGrid/>
          <w:szCs w:val="24"/>
          <w:u w:val="single"/>
        </w:rPr>
        <w:t>7</w:t>
      </w:r>
      <w:r w:rsidR="00E35208" w:rsidRPr="0015713E">
        <w:rPr>
          <w:rFonts w:cs="Arial"/>
          <w:i/>
          <w:snapToGrid/>
          <w:szCs w:val="24"/>
          <w:u w:val="single"/>
        </w:rPr>
        <w:t>0 and</w:t>
      </w:r>
      <w:r w:rsidR="001E5CDC" w:rsidRPr="0015713E">
        <w:rPr>
          <w:rFonts w:eastAsia="SourceSansPro-Bold" w:cs="Arial"/>
          <w:i/>
          <w:snapToGrid/>
          <w:szCs w:val="24"/>
          <w:u w:val="single"/>
        </w:rPr>
        <w:t xml:space="preserve"> the </w:t>
      </w:r>
      <w:r w:rsidR="00B9643B" w:rsidRPr="0015713E">
        <w:rPr>
          <w:rFonts w:eastAsia="SourceSansPro-Bold" w:cs="Arial"/>
          <w:i/>
          <w:snapToGrid/>
          <w:szCs w:val="24"/>
          <w:u w:val="single"/>
        </w:rPr>
        <w:t>applicable p</w:t>
      </w:r>
      <w:r w:rsidR="00DA26E2" w:rsidRPr="0015713E">
        <w:rPr>
          <w:rFonts w:eastAsia="SourceSansPro-Bold" w:cs="Arial"/>
          <w:i/>
          <w:snapToGrid/>
          <w:szCs w:val="24"/>
          <w:u w:val="single"/>
        </w:rPr>
        <w:t xml:space="preserve">ortions </w:t>
      </w:r>
      <w:r w:rsidR="003662B3" w:rsidRPr="0015713E">
        <w:rPr>
          <w:rFonts w:eastAsia="SourceSansPro-Bold" w:cs="Arial"/>
          <w:i/>
          <w:snapToGrid/>
          <w:szCs w:val="24"/>
          <w:u w:val="single"/>
        </w:rPr>
        <w:t>in</w:t>
      </w:r>
      <w:r w:rsidR="00DA26E2" w:rsidRPr="0015713E">
        <w:rPr>
          <w:rFonts w:eastAsia="SourceSansPro-Bold" w:cs="Arial"/>
          <w:i/>
          <w:snapToGrid/>
          <w:szCs w:val="24"/>
          <w:u w:val="single"/>
        </w:rPr>
        <w:t xml:space="preserve"> </w:t>
      </w:r>
      <w:r w:rsidR="001E5CDC" w:rsidRPr="0015713E">
        <w:rPr>
          <w:rFonts w:eastAsia="SourceSansPro-Bold" w:cs="Arial"/>
          <w:i/>
          <w:snapToGrid/>
          <w:szCs w:val="24"/>
          <w:u w:val="single"/>
        </w:rPr>
        <w:t>Table 1705A.2.1 of the California Building Code shall apply.</w:t>
      </w:r>
    </w:p>
    <w:p w14:paraId="2CFE7538" w14:textId="2E8DDC7C" w:rsidR="001E5CDC" w:rsidRPr="0003158D" w:rsidRDefault="001E5CDC" w:rsidP="00736877">
      <w:pPr>
        <w:widowControl/>
        <w:autoSpaceDE w:val="0"/>
        <w:autoSpaceDN w:val="0"/>
        <w:adjustRightInd w:val="0"/>
        <w:rPr>
          <w:rFonts w:eastAsia="SourceSansPro-Bold" w:cs="Arial"/>
          <w:i/>
          <w:snapToGrid/>
          <w:szCs w:val="24"/>
          <w:u w:val="single"/>
        </w:rPr>
      </w:pPr>
      <w:r w:rsidRPr="0003158D">
        <w:rPr>
          <w:rFonts w:eastAsia="SourceSansPro-Bold" w:cs="Arial"/>
          <w:i/>
          <w:snapToGrid/>
          <w:szCs w:val="24"/>
          <w:u w:val="single"/>
        </w:rPr>
        <w:t>[</w:t>
      </w:r>
      <w:r w:rsidRPr="0003158D">
        <w:rPr>
          <w:rFonts w:eastAsia="SourceSansPro-Bold" w:cs="Arial"/>
          <w:b/>
          <w:i/>
          <w:snapToGrid/>
          <w:szCs w:val="24"/>
          <w:u w:val="single"/>
        </w:rPr>
        <w:t>DSA-SS, DSA-SS/CC</w:t>
      </w:r>
      <w:r w:rsidRPr="0003158D">
        <w:rPr>
          <w:rFonts w:eastAsia="SourceSansPro-Bold" w:cs="Arial"/>
          <w:i/>
          <w:snapToGrid/>
          <w:szCs w:val="24"/>
          <w:u w:val="single"/>
        </w:rPr>
        <w:t>] Replace AISC 3</w:t>
      </w:r>
      <w:r w:rsidR="00BC47F9" w:rsidRPr="0003158D">
        <w:rPr>
          <w:rFonts w:eastAsia="SourceSansPro-Bold" w:cs="Arial"/>
          <w:i/>
          <w:snapToGrid/>
          <w:szCs w:val="24"/>
          <w:u w:val="single"/>
        </w:rPr>
        <w:t>7</w:t>
      </w:r>
      <w:r w:rsidRPr="0003158D">
        <w:rPr>
          <w:rFonts w:eastAsia="SourceSansPro-Bold" w:cs="Arial"/>
          <w:i/>
          <w:snapToGrid/>
          <w:szCs w:val="24"/>
          <w:u w:val="single"/>
        </w:rPr>
        <w:t>0, Section N5.5(b), as follows:</w:t>
      </w:r>
    </w:p>
    <w:p w14:paraId="0F6C2239" w14:textId="1981368A" w:rsidR="004239CF" w:rsidRPr="0003158D" w:rsidRDefault="001E5CDC" w:rsidP="00736877">
      <w:pPr>
        <w:widowControl/>
        <w:autoSpaceDE w:val="0"/>
        <w:autoSpaceDN w:val="0"/>
        <w:adjustRightInd w:val="0"/>
        <w:rPr>
          <w:rFonts w:eastAsia="SourceSansPro-Bold" w:cs="Arial"/>
          <w:i/>
          <w:snapToGrid/>
          <w:szCs w:val="24"/>
          <w:u w:val="single"/>
        </w:rPr>
      </w:pPr>
      <w:r w:rsidRPr="0003158D">
        <w:rPr>
          <w:rFonts w:eastAsia="SourceSansPro-Bold" w:cs="Arial"/>
          <w:snapToGrid/>
          <w:szCs w:val="24"/>
          <w:u w:val="single"/>
        </w:rPr>
        <w:t>For structures in</w:t>
      </w:r>
      <w:r w:rsidRPr="0003158D">
        <w:rPr>
          <w:rFonts w:eastAsia="SourceSansPro-Bold" w:cs="Arial"/>
          <w:i/>
          <w:snapToGrid/>
          <w:szCs w:val="24"/>
          <w:u w:val="single"/>
        </w:rPr>
        <w:t xml:space="preserve"> </w:t>
      </w:r>
      <w:proofErr w:type="spellStart"/>
      <w:r w:rsidR="001D4ABA" w:rsidRPr="001D4ABA">
        <w:rPr>
          <w:rFonts w:eastAsia="SourceSansPro-Bold" w:cs="Arial"/>
          <w:iCs/>
          <w:strike/>
          <w:snapToGrid/>
          <w:szCs w:val="24"/>
        </w:rPr>
        <w:t>r</w:t>
      </w:r>
      <w:r w:rsidRPr="0003158D">
        <w:rPr>
          <w:rFonts w:eastAsia="SourceSansPro-Bold" w:cs="Arial"/>
          <w:i/>
          <w:snapToGrid/>
          <w:szCs w:val="24"/>
          <w:u w:val="single"/>
        </w:rPr>
        <w:t>R</w:t>
      </w:r>
      <w:r w:rsidRPr="0003158D">
        <w:rPr>
          <w:rFonts w:eastAsia="SourceSansPro-Bold" w:cs="Arial"/>
          <w:iCs/>
          <w:snapToGrid/>
          <w:szCs w:val="24"/>
          <w:u w:val="single"/>
        </w:rPr>
        <w:t>isk</w:t>
      </w:r>
      <w:proofErr w:type="spellEnd"/>
      <w:r w:rsidR="001D4ABA">
        <w:rPr>
          <w:rFonts w:eastAsia="SourceSansPro-Bold" w:cs="Arial"/>
          <w:iCs/>
          <w:snapToGrid/>
          <w:szCs w:val="24"/>
          <w:u w:val="single"/>
        </w:rPr>
        <w:t xml:space="preserve"> </w:t>
      </w:r>
      <w:proofErr w:type="spellStart"/>
      <w:r w:rsidR="001D4ABA" w:rsidRPr="001D4ABA">
        <w:rPr>
          <w:rFonts w:eastAsia="SourceSansPro-Bold" w:cs="Arial"/>
          <w:iCs/>
          <w:strike/>
          <w:snapToGrid/>
          <w:szCs w:val="24"/>
        </w:rPr>
        <w:t>c</w:t>
      </w:r>
      <w:r w:rsidRPr="0003158D">
        <w:rPr>
          <w:rFonts w:eastAsia="SourceSansPro-Bold" w:cs="Arial"/>
          <w:i/>
          <w:snapToGrid/>
          <w:szCs w:val="24"/>
          <w:u w:val="single"/>
        </w:rPr>
        <w:t>C</w:t>
      </w:r>
      <w:r w:rsidRPr="0003158D">
        <w:rPr>
          <w:rFonts w:eastAsia="SourceSansPro-Bold" w:cs="Arial"/>
          <w:iCs/>
          <w:snapToGrid/>
          <w:szCs w:val="24"/>
          <w:u w:val="single"/>
        </w:rPr>
        <w:t>ategory</w:t>
      </w:r>
      <w:proofErr w:type="spellEnd"/>
      <w:r w:rsidRPr="0003158D">
        <w:rPr>
          <w:rFonts w:eastAsia="SourceSansPro-Bold" w:cs="Arial"/>
          <w:i/>
          <w:snapToGrid/>
          <w:szCs w:val="24"/>
          <w:u w:val="single"/>
        </w:rPr>
        <w:t xml:space="preserve"> II, </w:t>
      </w:r>
      <w:r w:rsidRPr="0003158D">
        <w:rPr>
          <w:rFonts w:eastAsia="SourceSansPro-Bold" w:cs="Arial"/>
          <w:snapToGrid/>
          <w:szCs w:val="24"/>
          <w:u w:val="single"/>
        </w:rPr>
        <w:t>III or IV, as</w:t>
      </w:r>
      <w:r w:rsidRPr="00A622A1">
        <w:rPr>
          <w:rFonts w:eastAsia="SourceSansPro-Bold" w:cs="Arial"/>
          <w:strike/>
          <w:snapToGrid/>
          <w:szCs w:val="24"/>
        </w:rPr>
        <w:t xml:space="preserve"> </w:t>
      </w:r>
      <w:r w:rsidR="00654ACF" w:rsidRPr="00A622A1">
        <w:rPr>
          <w:rFonts w:eastAsia="SourceSansPro-Bold" w:cs="Arial"/>
          <w:strike/>
          <w:snapToGrid/>
          <w:szCs w:val="24"/>
        </w:rPr>
        <w:t xml:space="preserve">determined from ASCE/SEI </w:t>
      </w:r>
      <w:r w:rsidR="00654ACF" w:rsidRPr="00A622A1">
        <w:rPr>
          <w:rFonts w:eastAsia="SourceSansPro-Bold" w:cs="Arial"/>
          <w:iCs/>
          <w:strike/>
          <w:snapToGrid/>
          <w:szCs w:val="24"/>
        </w:rPr>
        <w:t>7</w:t>
      </w:r>
      <w:r w:rsidR="00A622A1" w:rsidRPr="00A622A1">
        <w:rPr>
          <w:rFonts w:eastAsia="SourceSansPro-Bold" w:cs="Arial"/>
          <w:iCs/>
          <w:strike/>
          <w:snapToGrid/>
          <w:szCs w:val="24"/>
        </w:rPr>
        <w:t xml:space="preserve"> </w:t>
      </w:r>
      <w:r w:rsidRPr="0003158D">
        <w:rPr>
          <w:rFonts w:eastAsia="SourceSansPro-Bold" w:cs="Arial"/>
          <w:iCs/>
          <w:snapToGrid/>
          <w:szCs w:val="24"/>
          <w:u w:val="single"/>
        </w:rPr>
        <w:t>defined</w:t>
      </w:r>
      <w:r w:rsidRPr="0003158D">
        <w:rPr>
          <w:rFonts w:eastAsia="SourceSansPro-Bold" w:cs="Arial"/>
          <w:snapToGrid/>
          <w:szCs w:val="24"/>
          <w:u w:val="single"/>
        </w:rPr>
        <w:t xml:space="preserve"> in</w:t>
      </w:r>
      <w:r w:rsidRPr="0003158D">
        <w:rPr>
          <w:rFonts w:eastAsia="SourceSansPro-Bold" w:cs="Arial"/>
          <w:i/>
          <w:snapToGrid/>
          <w:szCs w:val="24"/>
          <w:u w:val="single"/>
        </w:rPr>
        <w:t xml:space="preserve"> the California Building Code, </w:t>
      </w:r>
      <w:r w:rsidRPr="0003158D">
        <w:rPr>
          <w:rFonts w:eastAsia="SourceSansPro-Bold" w:cs="Arial"/>
          <w:snapToGrid/>
          <w:szCs w:val="24"/>
          <w:u w:val="single"/>
        </w:rPr>
        <w:t>UT shall be performed by QA on all complete-joint-penetration (CJP) groove welds subject</w:t>
      </w:r>
      <w:r w:rsidR="00666165" w:rsidRPr="0003158D">
        <w:rPr>
          <w:rFonts w:eastAsia="SourceSansPro-Bold" w:cs="Arial"/>
          <w:snapToGrid/>
          <w:szCs w:val="24"/>
          <w:u w:val="single"/>
        </w:rPr>
        <w:t>ed</w:t>
      </w:r>
      <w:r w:rsidRPr="0003158D">
        <w:rPr>
          <w:rFonts w:eastAsia="SourceSansPro-Bold" w:cs="Arial"/>
          <w:snapToGrid/>
          <w:szCs w:val="24"/>
          <w:u w:val="single"/>
        </w:rPr>
        <w:t xml:space="preserve"> to transversely applied tension loading in butt, T- and corner joints, in material 5/16 in. </w:t>
      </w:r>
      <w:r w:rsidRPr="0003158D">
        <w:rPr>
          <w:rFonts w:eastAsia="SourceSansPro-Bold" w:cs="Arial"/>
          <w:iCs/>
          <w:snapToGrid/>
          <w:szCs w:val="24"/>
          <w:u w:val="single"/>
        </w:rPr>
        <w:t>(8 mm) thick or greater.</w:t>
      </w:r>
      <w:r w:rsidR="00BF6D73" w:rsidRPr="00194CB1">
        <w:rPr>
          <w:rFonts w:eastAsia="SourceSansPro-Bold" w:cs="Arial"/>
          <w:strike/>
          <w:snapToGrid/>
          <w:szCs w:val="24"/>
        </w:rPr>
        <w:t xml:space="preserve"> For structures in risk category II, UT shall be performed by QA on 10% of CJP groove welds in butt, T-, and corner joints subject to transversely applied tension loading, in materials 5/16 in. (8 mm) thick or greater.</w:t>
      </w:r>
    </w:p>
    <w:p w14:paraId="53D809A3" w14:textId="617887FE" w:rsidR="00BA0BFA" w:rsidRPr="00456C88" w:rsidRDefault="00BA0BFA" w:rsidP="00736877">
      <w:pPr>
        <w:rPr>
          <w:rFonts w:cs="Arial"/>
          <w:bCs/>
          <w:szCs w:val="24"/>
        </w:rPr>
      </w:pPr>
      <w:r w:rsidRPr="00191BC7">
        <w:rPr>
          <w:rFonts w:cs="Arial"/>
          <w:b/>
          <w:szCs w:val="24"/>
          <w:u w:val="single"/>
        </w:rPr>
        <w:t>1</w:t>
      </w:r>
      <w:r w:rsidRPr="00191BC7">
        <w:rPr>
          <w:rFonts w:cs="Arial"/>
          <w:b/>
          <w:bCs/>
          <w:szCs w:val="24"/>
          <w:u w:val="single"/>
        </w:rPr>
        <w:t>705</w:t>
      </w:r>
      <w:r w:rsidRPr="00191BC7">
        <w:rPr>
          <w:rFonts w:cs="Arial"/>
          <w:b/>
          <w:bCs/>
          <w:i/>
          <w:iCs/>
          <w:szCs w:val="24"/>
          <w:u w:val="single"/>
        </w:rPr>
        <w:t>A</w:t>
      </w:r>
      <w:r w:rsidRPr="00191BC7">
        <w:rPr>
          <w:rFonts w:cs="Arial"/>
          <w:b/>
          <w:szCs w:val="24"/>
          <w:u w:val="single"/>
        </w:rPr>
        <w:t>.2.</w:t>
      </w:r>
      <w:r w:rsidR="00790E2C">
        <w:rPr>
          <w:rFonts w:cs="Arial"/>
          <w:b/>
          <w:bCs/>
          <w:szCs w:val="24"/>
          <w:u w:val="single"/>
        </w:rPr>
        <w:t>3</w:t>
      </w:r>
      <w:r w:rsidRPr="00456C88">
        <w:rPr>
          <w:rFonts w:cs="Arial"/>
          <w:b/>
          <w:bCs/>
          <w:szCs w:val="24"/>
        </w:rPr>
        <w:t xml:space="preserve"> </w:t>
      </w:r>
      <w:r w:rsidR="00756A4E" w:rsidRPr="00EF6B64">
        <w:rPr>
          <w:rFonts w:cs="Arial"/>
          <w:szCs w:val="24"/>
          <w:highlight w:val="lightGray"/>
        </w:rPr>
        <w:t xml:space="preserve">(formerly </w:t>
      </w:r>
      <w:r w:rsidRPr="00EF6B64">
        <w:rPr>
          <w:rFonts w:cs="Arial"/>
          <w:szCs w:val="24"/>
          <w:highlight w:val="lightGray"/>
        </w:rPr>
        <w:t>1705</w:t>
      </w:r>
      <w:r w:rsidRPr="00294F5A">
        <w:rPr>
          <w:rFonts w:cs="Arial"/>
          <w:szCs w:val="24"/>
          <w:highlight w:val="lightGray"/>
        </w:rPr>
        <w:t>A</w:t>
      </w:r>
      <w:r w:rsidRPr="00EF6B64">
        <w:rPr>
          <w:rFonts w:cs="Arial"/>
          <w:szCs w:val="24"/>
          <w:highlight w:val="lightGray"/>
        </w:rPr>
        <w:t>.2.2</w:t>
      </w:r>
      <w:r w:rsidR="00E51657" w:rsidRPr="00EF6B64">
        <w:rPr>
          <w:rFonts w:cs="Arial"/>
          <w:szCs w:val="24"/>
          <w:highlight w:val="lightGray"/>
        </w:rPr>
        <w:t>)</w:t>
      </w:r>
      <w:r w:rsidRPr="00456C88">
        <w:rPr>
          <w:rFonts w:cs="Arial"/>
          <w:b/>
          <w:bCs/>
          <w:szCs w:val="24"/>
        </w:rPr>
        <w:t xml:space="preserve"> Cold-formed steel deck.</w:t>
      </w:r>
      <w:r w:rsidRPr="00456C88">
        <w:rPr>
          <w:rFonts w:cs="Arial"/>
          <w:bCs/>
          <w:szCs w:val="24"/>
        </w:rPr>
        <w:t xml:space="preserve"> Special inspections </w:t>
      </w:r>
      <w:r w:rsidRPr="00304650">
        <w:rPr>
          <w:rFonts w:cs="Arial"/>
          <w:szCs w:val="24"/>
        </w:rPr>
        <w:t>and qualification of welding special inspectors</w:t>
      </w:r>
      <w:r w:rsidR="00560EF3">
        <w:rPr>
          <w:rFonts w:cs="Arial"/>
          <w:szCs w:val="24"/>
        </w:rPr>
        <w:t xml:space="preserve"> </w:t>
      </w:r>
      <w:r w:rsidRPr="00456C88">
        <w:rPr>
          <w:rFonts w:cs="Arial"/>
          <w:bCs/>
          <w:szCs w:val="24"/>
        </w:rPr>
        <w:t xml:space="preserve">for cold formed steel floor and roof deck shall be in accordance with the quality assurance </w:t>
      </w:r>
      <w:r w:rsidRPr="0015713E">
        <w:rPr>
          <w:rFonts w:cs="Arial"/>
          <w:strike/>
          <w:szCs w:val="24"/>
        </w:rPr>
        <w:t xml:space="preserve">inspection </w:t>
      </w:r>
      <w:r w:rsidRPr="00456C88">
        <w:rPr>
          <w:rFonts w:cs="Arial"/>
          <w:bCs/>
          <w:szCs w:val="24"/>
        </w:rPr>
        <w:t>requirements of SDI QA/QC</w:t>
      </w:r>
      <w:r w:rsidR="00DC546B" w:rsidRPr="00634713">
        <w:rPr>
          <w:rFonts w:cs="Arial"/>
          <w:i/>
          <w:szCs w:val="24"/>
          <w:u w:val="single"/>
        </w:rPr>
        <w:t xml:space="preserve"> </w:t>
      </w:r>
      <w:r w:rsidR="007D6421" w:rsidRPr="00634713">
        <w:rPr>
          <w:rFonts w:cs="Arial"/>
          <w:i/>
          <w:szCs w:val="24"/>
          <w:u w:val="single"/>
        </w:rPr>
        <w:t>and this code</w:t>
      </w:r>
      <w:r w:rsidRPr="00456C88">
        <w:rPr>
          <w:rFonts w:cs="Arial"/>
          <w:bCs/>
          <w:szCs w:val="24"/>
        </w:rPr>
        <w:t>.</w:t>
      </w:r>
    </w:p>
    <w:p w14:paraId="3E4BBC22" w14:textId="77777777" w:rsidR="000A6772" w:rsidRPr="00634713" w:rsidRDefault="000A6772" w:rsidP="00736877">
      <w:pPr>
        <w:rPr>
          <w:strike/>
        </w:rPr>
      </w:pPr>
      <w:r w:rsidRPr="00634713">
        <w:rPr>
          <w:rFonts w:cs="Arial"/>
          <w:i/>
          <w:strike/>
          <w:szCs w:val="24"/>
        </w:rPr>
        <w:t>Deck weld special inspection and testing shall also satisfy requirements in Table 1705A.2.1 and Section 1705A.2.5.</w:t>
      </w:r>
    </w:p>
    <w:p w14:paraId="180B537C" w14:textId="5CE4B54F" w:rsidR="00B952F7" w:rsidRPr="0015713E" w:rsidRDefault="002C7570" w:rsidP="00736877">
      <w:pPr>
        <w:rPr>
          <w:rFonts w:cs="Arial"/>
          <w:bCs/>
          <w:i/>
          <w:iCs/>
          <w:szCs w:val="24"/>
          <w:u w:val="single"/>
        </w:rPr>
      </w:pPr>
      <w:r w:rsidRPr="0015713E">
        <w:rPr>
          <w:rFonts w:cs="Arial"/>
          <w:b/>
          <w:i/>
          <w:iCs/>
          <w:szCs w:val="24"/>
          <w:u w:val="single"/>
        </w:rPr>
        <w:t>[DSA-SS, DSA-SS/CC]</w:t>
      </w:r>
      <w:r w:rsidR="002909AF" w:rsidRPr="0015713E">
        <w:rPr>
          <w:rFonts w:cs="Arial"/>
          <w:b/>
          <w:i/>
          <w:iCs/>
          <w:szCs w:val="24"/>
          <w:u w:val="single"/>
        </w:rPr>
        <w:t xml:space="preserve"> </w:t>
      </w:r>
      <w:r w:rsidR="00D5415D" w:rsidRPr="0015713E">
        <w:rPr>
          <w:rFonts w:cs="Arial"/>
          <w:bCs/>
          <w:i/>
          <w:iCs/>
          <w:szCs w:val="24"/>
          <w:u w:val="single"/>
        </w:rPr>
        <w:t xml:space="preserve">The following </w:t>
      </w:r>
      <w:r w:rsidR="00425395" w:rsidRPr="0015713E">
        <w:rPr>
          <w:rFonts w:cs="Arial"/>
          <w:bCs/>
          <w:i/>
          <w:iCs/>
          <w:szCs w:val="24"/>
          <w:u w:val="single"/>
        </w:rPr>
        <w:t xml:space="preserve">provisions of SDI QA/QC are not </w:t>
      </w:r>
      <w:r w:rsidR="00083BBB" w:rsidRPr="0015713E">
        <w:rPr>
          <w:rFonts w:cs="Arial"/>
          <w:bCs/>
          <w:i/>
          <w:iCs/>
          <w:szCs w:val="24"/>
          <w:u w:val="single"/>
        </w:rPr>
        <w:t>permitted</w:t>
      </w:r>
      <w:r w:rsidR="00425395" w:rsidRPr="0015713E">
        <w:rPr>
          <w:rFonts w:cs="Arial"/>
          <w:bCs/>
          <w:i/>
          <w:iCs/>
          <w:szCs w:val="24"/>
          <w:u w:val="single"/>
        </w:rPr>
        <w:t>:</w:t>
      </w:r>
    </w:p>
    <w:p w14:paraId="289E6E93" w14:textId="04B266A8" w:rsidR="00425395" w:rsidRPr="0015713E" w:rsidRDefault="00DB06AE" w:rsidP="00B23416">
      <w:pPr>
        <w:pStyle w:val="ListParagraph"/>
        <w:numPr>
          <w:ilvl w:val="0"/>
          <w:numId w:val="47"/>
        </w:numPr>
        <w:rPr>
          <w:rFonts w:cs="Arial"/>
          <w:bCs/>
          <w:i/>
          <w:iCs/>
          <w:szCs w:val="24"/>
          <w:u w:val="single"/>
        </w:rPr>
      </w:pPr>
      <w:r w:rsidRPr="0015713E">
        <w:rPr>
          <w:rFonts w:cs="Arial"/>
          <w:bCs/>
          <w:i/>
          <w:iCs/>
          <w:szCs w:val="24"/>
          <w:u w:val="single"/>
        </w:rPr>
        <w:t xml:space="preserve">Section </w:t>
      </w:r>
      <w:r w:rsidR="00433BAC" w:rsidRPr="0015713E">
        <w:rPr>
          <w:rFonts w:cs="Arial"/>
          <w:bCs/>
          <w:i/>
          <w:iCs/>
          <w:szCs w:val="24"/>
          <w:u w:val="single"/>
        </w:rPr>
        <w:t>D2</w:t>
      </w:r>
      <w:r w:rsidR="00515650" w:rsidRPr="0015713E">
        <w:rPr>
          <w:rFonts w:cs="Arial"/>
          <w:bCs/>
          <w:i/>
          <w:iCs/>
          <w:szCs w:val="24"/>
          <w:u w:val="single"/>
        </w:rPr>
        <w:t xml:space="preserve"> (Quality Assurance)</w:t>
      </w:r>
      <w:r w:rsidRPr="0015713E">
        <w:rPr>
          <w:rFonts w:cs="Arial"/>
          <w:bCs/>
          <w:i/>
          <w:iCs/>
          <w:szCs w:val="24"/>
          <w:u w:val="single"/>
        </w:rPr>
        <w:t>.</w:t>
      </w:r>
    </w:p>
    <w:p w14:paraId="47E76E97" w14:textId="4B18DFD2" w:rsidR="00515650" w:rsidRPr="0015713E" w:rsidRDefault="00DB06AE" w:rsidP="00B23416">
      <w:pPr>
        <w:pStyle w:val="ListParagraph"/>
        <w:numPr>
          <w:ilvl w:val="0"/>
          <w:numId w:val="47"/>
        </w:numPr>
        <w:rPr>
          <w:rFonts w:cs="Arial"/>
          <w:bCs/>
          <w:i/>
          <w:iCs/>
          <w:szCs w:val="24"/>
          <w:u w:val="single"/>
        </w:rPr>
      </w:pPr>
      <w:r w:rsidRPr="0015713E">
        <w:rPr>
          <w:rFonts w:cs="Arial"/>
          <w:bCs/>
          <w:i/>
          <w:iCs/>
          <w:szCs w:val="24"/>
          <w:u w:val="single"/>
        </w:rPr>
        <w:t xml:space="preserve">Section </w:t>
      </w:r>
      <w:r w:rsidR="00D16722" w:rsidRPr="0015713E">
        <w:rPr>
          <w:rFonts w:cs="Arial"/>
          <w:bCs/>
          <w:i/>
          <w:iCs/>
          <w:szCs w:val="24"/>
          <w:u w:val="single"/>
        </w:rPr>
        <w:t>D3 (Coordinated Inspection)</w:t>
      </w:r>
      <w:r w:rsidRPr="0015713E">
        <w:rPr>
          <w:rFonts w:cs="Arial"/>
          <w:bCs/>
          <w:i/>
          <w:iCs/>
          <w:szCs w:val="24"/>
          <w:u w:val="single"/>
        </w:rPr>
        <w:t>.</w:t>
      </w:r>
    </w:p>
    <w:p w14:paraId="763DF713" w14:textId="77777777" w:rsidR="00AD4F60" w:rsidRPr="0015713E" w:rsidRDefault="00995113" w:rsidP="00B23416">
      <w:pPr>
        <w:pStyle w:val="ListParagraph"/>
        <w:numPr>
          <w:ilvl w:val="0"/>
          <w:numId w:val="47"/>
        </w:numPr>
        <w:rPr>
          <w:rFonts w:cs="Arial"/>
          <w:bCs/>
          <w:i/>
          <w:iCs/>
          <w:szCs w:val="24"/>
          <w:u w:val="single"/>
        </w:rPr>
      </w:pPr>
      <w:r w:rsidRPr="0015713E">
        <w:rPr>
          <w:rFonts w:cs="Arial"/>
          <w:bCs/>
          <w:i/>
          <w:iCs/>
          <w:szCs w:val="24"/>
          <w:u w:val="single"/>
        </w:rPr>
        <w:t>Quality assurance a</w:t>
      </w:r>
      <w:r w:rsidR="00210CB1" w:rsidRPr="0015713E">
        <w:rPr>
          <w:rFonts w:cs="Arial"/>
          <w:bCs/>
          <w:i/>
          <w:iCs/>
          <w:szCs w:val="24"/>
          <w:u w:val="single"/>
        </w:rPr>
        <w:t>ppl</w:t>
      </w:r>
      <w:r w:rsidR="005E3930" w:rsidRPr="0015713E">
        <w:rPr>
          <w:rFonts w:cs="Arial"/>
          <w:bCs/>
          <w:i/>
          <w:iCs/>
          <w:szCs w:val="24"/>
          <w:u w:val="single"/>
        </w:rPr>
        <w:t>ica</w:t>
      </w:r>
      <w:r w:rsidR="003B09C7" w:rsidRPr="0015713E">
        <w:rPr>
          <w:rFonts w:cs="Arial"/>
          <w:bCs/>
          <w:i/>
          <w:iCs/>
          <w:szCs w:val="24"/>
          <w:u w:val="single"/>
        </w:rPr>
        <w:t>tion</w:t>
      </w:r>
      <w:r w:rsidR="005E3930" w:rsidRPr="0015713E">
        <w:rPr>
          <w:rFonts w:cs="Arial"/>
          <w:bCs/>
          <w:i/>
          <w:iCs/>
          <w:szCs w:val="24"/>
          <w:u w:val="single"/>
        </w:rPr>
        <w:t xml:space="preserve"> of</w:t>
      </w:r>
      <w:r w:rsidR="00AD4F60" w:rsidRPr="0015713E">
        <w:rPr>
          <w:rFonts w:cs="Arial"/>
          <w:bCs/>
          <w:i/>
          <w:iCs/>
          <w:szCs w:val="24"/>
          <w:u w:val="single"/>
        </w:rPr>
        <w:t>:</w:t>
      </w:r>
    </w:p>
    <w:p w14:paraId="7D310150" w14:textId="77777777" w:rsidR="00AD4F60" w:rsidRPr="0015713E" w:rsidRDefault="00DB06AE" w:rsidP="00B23416">
      <w:pPr>
        <w:pStyle w:val="ListParagraph"/>
        <w:numPr>
          <w:ilvl w:val="1"/>
          <w:numId w:val="47"/>
        </w:numPr>
        <w:rPr>
          <w:rFonts w:cs="Arial"/>
          <w:bCs/>
          <w:i/>
          <w:iCs/>
          <w:szCs w:val="24"/>
          <w:u w:val="single"/>
        </w:rPr>
      </w:pPr>
      <w:r w:rsidRPr="0015713E">
        <w:rPr>
          <w:rFonts w:cs="Arial"/>
          <w:bCs/>
          <w:i/>
          <w:iCs/>
          <w:szCs w:val="24"/>
          <w:u w:val="single"/>
        </w:rPr>
        <w:t>Section E (Nonconforming Material and Workmanship)</w:t>
      </w:r>
      <w:r w:rsidR="00AD4F60" w:rsidRPr="0015713E">
        <w:rPr>
          <w:rFonts w:cs="Arial"/>
          <w:bCs/>
          <w:i/>
          <w:iCs/>
          <w:szCs w:val="24"/>
          <w:u w:val="single"/>
        </w:rPr>
        <w:t>.</w:t>
      </w:r>
    </w:p>
    <w:p w14:paraId="24C8CB0D" w14:textId="04B867DE" w:rsidR="00D16722" w:rsidRPr="0015713E" w:rsidRDefault="00AE0551" w:rsidP="00B23416">
      <w:pPr>
        <w:pStyle w:val="ListParagraph"/>
        <w:numPr>
          <w:ilvl w:val="1"/>
          <w:numId w:val="47"/>
        </w:numPr>
        <w:rPr>
          <w:rFonts w:cs="Arial"/>
          <w:bCs/>
          <w:i/>
          <w:iCs/>
          <w:szCs w:val="24"/>
          <w:u w:val="single"/>
        </w:rPr>
      </w:pPr>
      <w:r w:rsidRPr="0015713E">
        <w:rPr>
          <w:rFonts w:cs="Arial"/>
          <w:bCs/>
          <w:i/>
          <w:iCs/>
          <w:szCs w:val="24"/>
          <w:u w:val="single"/>
        </w:rPr>
        <w:t>Appendix 1</w:t>
      </w:r>
      <w:r w:rsidR="00A26B3D" w:rsidRPr="0015713E">
        <w:rPr>
          <w:rFonts w:cs="Arial"/>
          <w:bCs/>
          <w:i/>
          <w:iCs/>
          <w:szCs w:val="24"/>
          <w:u w:val="single"/>
        </w:rPr>
        <w:t xml:space="preserve"> </w:t>
      </w:r>
      <w:r w:rsidR="00BA46D6" w:rsidRPr="0015713E">
        <w:rPr>
          <w:rFonts w:cs="Arial"/>
          <w:bCs/>
          <w:i/>
          <w:iCs/>
          <w:szCs w:val="24"/>
          <w:u w:val="single"/>
        </w:rPr>
        <w:t>(Tables of inspection or Execution Tasks)</w:t>
      </w:r>
      <w:r w:rsidR="00DB06AE" w:rsidRPr="0015713E">
        <w:rPr>
          <w:rFonts w:cs="Arial"/>
          <w:bCs/>
          <w:i/>
          <w:iCs/>
          <w:szCs w:val="24"/>
          <w:u w:val="single"/>
        </w:rPr>
        <w:t>.</w:t>
      </w:r>
    </w:p>
    <w:p w14:paraId="4315D066" w14:textId="0FDC5589" w:rsidR="002A4FF1" w:rsidRPr="0015713E" w:rsidRDefault="00087E8D" w:rsidP="00736877">
      <w:pPr>
        <w:widowControl/>
        <w:autoSpaceDE w:val="0"/>
        <w:autoSpaceDN w:val="0"/>
        <w:adjustRightInd w:val="0"/>
        <w:rPr>
          <w:rFonts w:eastAsia="SourceSansPro-Bold" w:cs="Arial"/>
          <w:i/>
          <w:snapToGrid/>
          <w:szCs w:val="24"/>
          <w:u w:val="single"/>
        </w:rPr>
      </w:pPr>
      <w:r w:rsidRPr="0015713E">
        <w:rPr>
          <w:rFonts w:cs="Arial"/>
          <w:b/>
          <w:bCs/>
          <w:i/>
          <w:snapToGrid/>
          <w:szCs w:val="24"/>
          <w:u w:val="single"/>
        </w:rPr>
        <w:t xml:space="preserve">[DSA-SS, DSA-SS/CC] </w:t>
      </w:r>
      <w:r w:rsidR="002A4FF1" w:rsidRPr="0015713E">
        <w:rPr>
          <w:rFonts w:eastAsia="SourceSansPro-Bold" w:cs="Arial"/>
          <w:i/>
          <w:snapToGrid/>
          <w:szCs w:val="24"/>
          <w:u w:val="single"/>
        </w:rPr>
        <w:t xml:space="preserve">Additionally, </w:t>
      </w:r>
      <w:r w:rsidR="00ED1DCC" w:rsidRPr="0015713E">
        <w:rPr>
          <w:rFonts w:cs="Arial"/>
          <w:i/>
          <w:snapToGrid/>
          <w:szCs w:val="24"/>
          <w:u w:val="single"/>
        </w:rPr>
        <w:t xml:space="preserve">quality control requirements </w:t>
      </w:r>
      <w:r w:rsidR="00D447C2" w:rsidRPr="0015713E">
        <w:rPr>
          <w:rFonts w:cs="Arial"/>
          <w:i/>
          <w:snapToGrid/>
          <w:szCs w:val="24"/>
          <w:u w:val="single"/>
        </w:rPr>
        <w:t>of</w:t>
      </w:r>
      <w:r w:rsidR="00ED1DCC" w:rsidRPr="0015713E">
        <w:rPr>
          <w:rFonts w:cs="Arial"/>
          <w:i/>
          <w:snapToGrid/>
          <w:szCs w:val="24"/>
          <w:u w:val="single"/>
        </w:rPr>
        <w:t xml:space="preserve"> </w:t>
      </w:r>
      <w:r w:rsidR="00C1740A" w:rsidRPr="0015713E">
        <w:rPr>
          <w:rFonts w:cs="Arial"/>
          <w:i/>
          <w:snapToGrid/>
          <w:szCs w:val="24"/>
          <w:u w:val="single"/>
        </w:rPr>
        <w:t>SDI QA/QC</w:t>
      </w:r>
      <w:r w:rsidR="00ED1DCC" w:rsidRPr="0015713E">
        <w:rPr>
          <w:rFonts w:cs="Arial"/>
          <w:i/>
          <w:snapToGrid/>
          <w:szCs w:val="24"/>
          <w:u w:val="single"/>
        </w:rPr>
        <w:t xml:space="preserve"> and </w:t>
      </w:r>
      <w:r w:rsidR="002A4FF1" w:rsidRPr="0015713E">
        <w:rPr>
          <w:rFonts w:eastAsia="SourceSansPro-Bold" w:cs="Arial"/>
          <w:i/>
          <w:snapToGrid/>
          <w:szCs w:val="24"/>
          <w:u w:val="single"/>
        </w:rPr>
        <w:t xml:space="preserve">the applicable portions </w:t>
      </w:r>
      <w:r w:rsidR="003662B3" w:rsidRPr="0015713E">
        <w:rPr>
          <w:rFonts w:eastAsia="SourceSansPro-Bold" w:cs="Arial"/>
          <w:i/>
          <w:snapToGrid/>
          <w:szCs w:val="24"/>
          <w:u w:val="single"/>
        </w:rPr>
        <w:t>in</w:t>
      </w:r>
      <w:r w:rsidR="002A4FF1" w:rsidRPr="0015713E">
        <w:rPr>
          <w:rFonts w:eastAsia="SourceSansPro-Bold" w:cs="Arial"/>
          <w:i/>
          <w:snapToGrid/>
          <w:szCs w:val="24"/>
          <w:u w:val="single"/>
        </w:rPr>
        <w:t xml:space="preserve"> Table 1705A.2.1 of the California Building Code shall apply.</w:t>
      </w:r>
    </w:p>
    <w:p w14:paraId="334A0D55" w14:textId="77777777" w:rsidR="002A1B24" w:rsidRPr="00C5101C" w:rsidRDefault="002A1B24" w:rsidP="00736877">
      <w:pPr>
        <w:spacing w:before="240" w:line="360" w:lineRule="auto"/>
        <w:rPr>
          <w:rFonts w:cs="Arial"/>
          <w:iCs/>
          <w:color w:val="000000"/>
          <w:szCs w:val="24"/>
        </w:rPr>
      </w:pPr>
      <w:r w:rsidRPr="55CF5296">
        <w:rPr>
          <w:rFonts w:cs="Arial"/>
          <w:color w:val="000000" w:themeColor="text1"/>
        </w:rPr>
        <w:t>…</w:t>
      </w:r>
    </w:p>
    <w:p w14:paraId="798BA085" w14:textId="12BEF36E" w:rsidR="00C5101C" w:rsidRPr="0055752A" w:rsidRDefault="004C12CA" w:rsidP="00736877">
      <w:pPr>
        <w:ind w:left="360"/>
        <w:rPr>
          <w:rFonts w:cs="Arial"/>
          <w:szCs w:val="24"/>
        </w:rPr>
      </w:pPr>
      <w:r w:rsidRPr="00B31D74">
        <w:rPr>
          <w:rFonts w:cs="Arial"/>
          <w:b/>
          <w:i/>
          <w:szCs w:val="24"/>
          <w:u w:val="single"/>
        </w:rPr>
        <w:t>17</w:t>
      </w:r>
      <w:r w:rsidR="00C5101C" w:rsidRPr="00B31D74">
        <w:rPr>
          <w:rFonts w:cs="Arial"/>
          <w:b/>
          <w:i/>
          <w:szCs w:val="24"/>
          <w:u w:val="single"/>
        </w:rPr>
        <w:t>05A.2.4.1</w:t>
      </w:r>
      <w:r w:rsidR="00C5101C" w:rsidRPr="0055752A">
        <w:rPr>
          <w:rFonts w:cs="Arial"/>
          <w:b/>
          <w:i/>
          <w:szCs w:val="24"/>
        </w:rPr>
        <w:t xml:space="preserve"> </w:t>
      </w:r>
      <w:r w:rsidR="00FF07D6" w:rsidRPr="00EF6B64">
        <w:rPr>
          <w:rFonts w:cs="Arial"/>
          <w:szCs w:val="24"/>
          <w:highlight w:val="lightGray"/>
        </w:rPr>
        <w:t xml:space="preserve">(formerly </w:t>
      </w:r>
      <w:r w:rsidR="00C5101C" w:rsidRPr="00FF07D6">
        <w:rPr>
          <w:rFonts w:cs="Arial"/>
          <w:i/>
          <w:szCs w:val="24"/>
          <w:highlight w:val="lightGray"/>
        </w:rPr>
        <w:t>1705A.2.3.1</w:t>
      </w:r>
      <w:r w:rsidR="00FF07D6" w:rsidRPr="00EF6B64">
        <w:rPr>
          <w:rFonts w:cs="Arial"/>
          <w:szCs w:val="24"/>
          <w:highlight w:val="lightGray"/>
        </w:rPr>
        <w:t>)</w:t>
      </w:r>
      <w:r w:rsidR="00C5101C">
        <w:rPr>
          <w:rFonts w:cs="Arial"/>
          <w:szCs w:val="24"/>
        </w:rPr>
        <w:t xml:space="preserve"> </w:t>
      </w:r>
      <w:r w:rsidR="00C5101C" w:rsidRPr="0055752A">
        <w:rPr>
          <w:rFonts w:cs="Arial"/>
          <w:b/>
          <w:i/>
          <w:szCs w:val="24"/>
        </w:rPr>
        <w:t xml:space="preserve">Steel joist and joist girder inspection. </w:t>
      </w:r>
      <w:r w:rsidR="00C5101C" w:rsidRPr="0055752A">
        <w:rPr>
          <w:rFonts w:cs="Arial"/>
          <w:i/>
          <w:szCs w:val="24"/>
        </w:rPr>
        <w:t xml:space="preserve">Special inspection </w:t>
      </w:r>
      <w:r w:rsidR="00757CC8">
        <w:rPr>
          <w:rFonts w:ascii="Times New Roman" w:hAnsi="Times New Roman"/>
          <w:i/>
          <w:szCs w:val="24"/>
        </w:rPr>
        <w:t>…</w:t>
      </w:r>
      <w:r w:rsidR="0066631A">
        <w:rPr>
          <w:rFonts w:ascii="Times New Roman" w:hAnsi="Times New Roman"/>
          <w:i/>
          <w:szCs w:val="24"/>
        </w:rPr>
        <w:t xml:space="preserve"> </w:t>
      </w:r>
      <w:r w:rsidR="0066631A" w:rsidRPr="002F571E">
        <w:rPr>
          <w:rFonts w:cs="Arial"/>
          <w:color w:val="000000"/>
          <w:szCs w:val="24"/>
          <w:highlight w:val="lightGray"/>
        </w:rPr>
        <w:t>(</w:t>
      </w:r>
      <w:r w:rsidR="00801C51">
        <w:rPr>
          <w:rFonts w:cs="Arial"/>
          <w:color w:val="000000"/>
          <w:szCs w:val="24"/>
          <w:highlight w:val="lightGray"/>
        </w:rPr>
        <w:t>R</w:t>
      </w:r>
      <w:r w:rsidR="0066631A">
        <w:rPr>
          <w:rFonts w:cs="Arial"/>
          <w:color w:val="000000"/>
          <w:szCs w:val="24"/>
          <w:highlight w:val="lightGray"/>
        </w:rPr>
        <w:t>enumbering</w:t>
      </w:r>
      <w:r w:rsidR="00801C51">
        <w:rPr>
          <w:rFonts w:cs="Arial"/>
          <w:color w:val="000000"/>
          <w:szCs w:val="24"/>
          <w:highlight w:val="lightGray"/>
        </w:rPr>
        <w:t xml:space="preserve"> only</w:t>
      </w:r>
      <w:r w:rsidR="0066631A">
        <w:rPr>
          <w:rFonts w:cs="Arial"/>
          <w:color w:val="000000"/>
          <w:szCs w:val="24"/>
          <w:highlight w:val="lightGray"/>
        </w:rPr>
        <w:t>.</w:t>
      </w:r>
      <w:r w:rsidR="0066631A" w:rsidRPr="002F571E">
        <w:rPr>
          <w:rFonts w:cs="Arial"/>
          <w:color w:val="000000"/>
          <w:szCs w:val="24"/>
          <w:highlight w:val="lightGray"/>
        </w:rPr>
        <w:t>)</w:t>
      </w:r>
    </w:p>
    <w:p w14:paraId="16CE3962" w14:textId="77777777" w:rsidR="00245477" w:rsidRPr="00C5101C" w:rsidRDefault="00245477" w:rsidP="00736877">
      <w:pPr>
        <w:spacing w:before="240" w:line="360" w:lineRule="auto"/>
        <w:rPr>
          <w:rFonts w:cs="Arial"/>
          <w:iCs/>
          <w:color w:val="000000"/>
          <w:szCs w:val="24"/>
        </w:rPr>
      </w:pPr>
      <w:r w:rsidRPr="55CF5296">
        <w:rPr>
          <w:rFonts w:cs="Arial"/>
          <w:color w:val="000000" w:themeColor="text1"/>
        </w:rPr>
        <w:t>…</w:t>
      </w:r>
    </w:p>
    <w:p w14:paraId="40152CCE" w14:textId="40394C8C" w:rsidR="00B85101" w:rsidRPr="0055752A" w:rsidRDefault="00B85101" w:rsidP="00736877">
      <w:pPr>
        <w:ind w:left="360"/>
        <w:rPr>
          <w:rFonts w:cs="Arial"/>
          <w:szCs w:val="24"/>
        </w:rPr>
      </w:pPr>
      <w:r w:rsidRPr="0055752A">
        <w:rPr>
          <w:rFonts w:cs="Arial"/>
          <w:b/>
          <w:i/>
          <w:szCs w:val="24"/>
          <w:u w:val="single"/>
        </w:rPr>
        <w:t>1705A.2.</w:t>
      </w:r>
      <w:r w:rsidR="00CD1C70">
        <w:rPr>
          <w:rFonts w:cs="Arial"/>
          <w:b/>
          <w:i/>
          <w:szCs w:val="24"/>
          <w:u w:val="single"/>
        </w:rPr>
        <w:t>5</w:t>
      </w:r>
      <w:r w:rsidRPr="0055752A">
        <w:rPr>
          <w:rFonts w:cs="Arial"/>
          <w:b/>
          <w:i/>
          <w:szCs w:val="24"/>
          <w:u w:val="single"/>
        </w:rPr>
        <w:t>.1</w:t>
      </w:r>
      <w:r w:rsidRPr="0055752A">
        <w:rPr>
          <w:rFonts w:cs="Arial"/>
          <w:b/>
          <w:i/>
          <w:szCs w:val="24"/>
        </w:rPr>
        <w:t xml:space="preserve"> </w:t>
      </w:r>
      <w:r w:rsidR="00F066A1" w:rsidRPr="00EF6B64">
        <w:rPr>
          <w:rFonts w:cs="Arial"/>
          <w:szCs w:val="24"/>
          <w:highlight w:val="lightGray"/>
        </w:rPr>
        <w:t xml:space="preserve">(formerly </w:t>
      </w:r>
      <w:r w:rsidRPr="00FF07D6">
        <w:rPr>
          <w:rFonts w:cs="Arial"/>
          <w:i/>
          <w:szCs w:val="24"/>
          <w:highlight w:val="lightGray"/>
        </w:rPr>
        <w:t>1705A.2.</w:t>
      </w:r>
      <w:r w:rsidR="00CD1C70">
        <w:rPr>
          <w:rFonts w:cs="Arial"/>
          <w:i/>
          <w:szCs w:val="24"/>
          <w:highlight w:val="lightGray"/>
        </w:rPr>
        <w:t>4</w:t>
      </w:r>
      <w:r w:rsidRPr="00FF07D6">
        <w:rPr>
          <w:rFonts w:cs="Arial"/>
          <w:i/>
          <w:szCs w:val="24"/>
          <w:highlight w:val="lightGray"/>
        </w:rPr>
        <w:t>.1</w:t>
      </w:r>
      <w:r w:rsidR="00F066A1" w:rsidRPr="00EF6B64">
        <w:rPr>
          <w:rFonts w:cs="Arial"/>
          <w:szCs w:val="24"/>
          <w:highlight w:val="lightGray"/>
        </w:rPr>
        <w:t>)</w:t>
      </w:r>
      <w:r>
        <w:rPr>
          <w:rFonts w:cs="Arial"/>
          <w:szCs w:val="24"/>
        </w:rPr>
        <w:t xml:space="preserve"> </w:t>
      </w:r>
      <w:r w:rsidR="0031563C">
        <w:rPr>
          <w:rFonts w:cs="Arial"/>
          <w:b/>
          <w:i/>
          <w:szCs w:val="24"/>
        </w:rPr>
        <w:t>Light</w:t>
      </w:r>
      <w:r w:rsidR="008969F6">
        <w:rPr>
          <w:rFonts w:cs="Arial"/>
          <w:b/>
          <w:i/>
          <w:szCs w:val="24"/>
        </w:rPr>
        <w:t>-framed</w:t>
      </w:r>
      <w:r w:rsidR="00BF7236" w:rsidRPr="00BF7236">
        <w:rPr>
          <w:rFonts w:cs="Arial"/>
          <w:b/>
          <w:i/>
          <w:szCs w:val="24"/>
        </w:rPr>
        <w:t xml:space="preserve"> steel truss</w:t>
      </w:r>
      <w:r w:rsidR="004C46BA">
        <w:rPr>
          <w:rFonts w:cs="Arial"/>
          <w:b/>
          <w:i/>
          <w:szCs w:val="24"/>
        </w:rPr>
        <w:t xml:space="preserve"> inspection and testing</w:t>
      </w:r>
      <w:r w:rsidRPr="0055752A">
        <w:rPr>
          <w:rFonts w:cs="Arial"/>
          <w:b/>
          <w:i/>
          <w:szCs w:val="24"/>
        </w:rPr>
        <w:t xml:space="preserve">. </w:t>
      </w:r>
      <w:r w:rsidR="00C934EB" w:rsidRPr="00C934EB">
        <w:rPr>
          <w:rFonts w:cs="Arial"/>
          <w:i/>
          <w:szCs w:val="24"/>
        </w:rPr>
        <w:t>Regardless of truss span</w:t>
      </w:r>
      <w:r w:rsidR="00B63633" w:rsidRPr="00B63633">
        <w:rPr>
          <w:rFonts w:cs="Arial"/>
          <w:i/>
          <w:szCs w:val="24"/>
        </w:rPr>
        <w:t>, the manufacture of cold-formed light framed steel trusses shall be continuously inspected by an approved agency. The approved agency shall verify conformance of materials and manufacture with approved plans and</w:t>
      </w:r>
      <w:r w:rsidR="00530E9E">
        <w:rPr>
          <w:rFonts w:cs="Arial"/>
          <w:i/>
          <w:szCs w:val="24"/>
        </w:rPr>
        <w:t xml:space="preserve"> </w:t>
      </w:r>
      <w:r w:rsidR="00B63633" w:rsidRPr="00B63633">
        <w:rPr>
          <w:rFonts w:cs="Arial"/>
          <w:i/>
          <w:szCs w:val="24"/>
        </w:rPr>
        <w:t xml:space="preserve">specifications. The approved agency shall place a distinguishing mark, and/or tag with this distinguishing mark, on each inspected truss. This mark or tag shall </w:t>
      </w:r>
      <w:r w:rsidR="00B63633" w:rsidRPr="00B63633">
        <w:rPr>
          <w:rFonts w:cs="Arial"/>
          <w:i/>
          <w:szCs w:val="24"/>
        </w:rPr>
        <w:lastRenderedPageBreak/>
        <w:t xml:space="preserve">remain on the truss throughout the job site receiving and erection process. Refer to Section </w:t>
      </w:r>
      <w:r w:rsidR="00E37163" w:rsidRPr="00634713">
        <w:rPr>
          <w:rFonts w:cs="Arial"/>
          <w:i/>
          <w:szCs w:val="24"/>
          <w:u w:val="single"/>
        </w:rPr>
        <w:t>22</w:t>
      </w:r>
      <w:r w:rsidR="00DA6841" w:rsidRPr="00634713">
        <w:rPr>
          <w:rFonts w:cs="Arial"/>
          <w:i/>
          <w:szCs w:val="24"/>
          <w:u w:val="single"/>
        </w:rPr>
        <w:t>06</w:t>
      </w:r>
      <w:r w:rsidR="00E37163" w:rsidRPr="00634713">
        <w:rPr>
          <w:rFonts w:cs="Arial"/>
          <w:i/>
          <w:szCs w:val="24"/>
          <w:u w:val="single"/>
        </w:rPr>
        <w:t>A.1.3.3</w:t>
      </w:r>
      <w:r w:rsidR="00E37163" w:rsidRPr="00634713">
        <w:rPr>
          <w:rFonts w:cs="Arial"/>
          <w:i/>
          <w:szCs w:val="24"/>
        </w:rPr>
        <w:t xml:space="preserve"> </w:t>
      </w:r>
      <w:r w:rsidR="002B1E29" w:rsidRPr="00634713">
        <w:rPr>
          <w:rFonts w:cs="Arial"/>
          <w:i/>
          <w:strike/>
          <w:szCs w:val="24"/>
        </w:rPr>
        <w:t>2211A.1.3.3</w:t>
      </w:r>
      <w:r w:rsidR="002B1E29" w:rsidRPr="002B1E29">
        <w:rPr>
          <w:rFonts w:cs="Arial"/>
          <w:i/>
          <w:szCs w:val="24"/>
        </w:rPr>
        <w:t xml:space="preserve"> for requirements applicable to manufactured trusses specified therein.</w:t>
      </w:r>
    </w:p>
    <w:p w14:paraId="4BE856B4" w14:textId="42A410F9" w:rsidR="0074180C" w:rsidRPr="0082190E" w:rsidRDefault="0074180C" w:rsidP="0082190E">
      <w:pPr>
        <w:spacing w:before="59" w:line="228" w:lineRule="auto"/>
        <w:rPr>
          <w:szCs w:val="24"/>
        </w:rPr>
      </w:pPr>
      <w:r w:rsidRPr="00767D6C">
        <w:rPr>
          <w:b/>
          <w:color w:val="118AFF"/>
          <w:szCs w:val="24"/>
        </w:rPr>
        <w:t>1705</w:t>
      </w:r>
      <w:r w:rsidR="00F873D5" w:rsidRPr="00F873D5">
        <w:rPr>
          <w:b/>
          <w:i/>
          <w:iCs/>
          <w:szCs w:val="24"/>
          <w:u w:val="single"/>
        </w:rPr>
        <w:t>A</w:t>
      </w:r>
      <w:r w:rsidRPr="00767D6C">
        <w:rPr>
          <w:b/>
          <w:color w:val="118AFF"/>
          <w:szCs w:val="24"/>
        </w:rPr>
        <w:t xml:space="preserve">.2.6 Metal building systems. </w:t>
      </w:r>
      <w:r w:rsidRPr="00767D6C">
        <w:rPr>
          <w:color w:val="118AFF"/>
          <w:szCs w:val="24"/>
        </w:rPr>
        <w:t xml:space="preserve">Special inspections of </w:t>
      </w:r>
      <w:r w:rsidRPr="00767D6C">
        <w:rPr>
          <w:i/>
          <w:color w:val="118AFF"/>
          <w:szCs w:val="24"/>
        </w:rPr>
        <w:t xml:space="preserve">metal building systems </w:t>
      </w:r>
      <w:r w:rsidRPr="00767D6C">
        <w:rPr>
          <w:color w:val="118AFF"/>
          <w:szCs w:val="24"/>
        </w:rPr>
        <w:t>shall be performed in accordance with Sections 1705</w:t>
      </w:r>
      <w:r w:rsidR="00CC1CC7" w:rsidRPr="00B32B2C">
        <w:rPr>
          <w:i/>
          <w:szCs w:val="24"/>
          <w:u w:val="single"/>
        </w:rPr>
        <w:t>A</w:t>
      </w:r>
      <w:r w:rsidRPr="00767D6C">
        <w:rPr>
          <w:color w:val="118AFF"/>
          <w:szCs w:val="24"/>
        </w:rPr>
        <w:t>.2.1, 1705</w:t>
      </w:r>
      <w:r w:rsidR="00CC1CC7" w:rsidRPr="00B32B2C">
        <w:rPr>
          <w:i/>
          <w:szCs w:val="24"/>
          <w:u w:val="single"/>
        </w:rPr>
        <w:t>A</w:t>
      </w:r>
      <w:r w:rsidRPr="00767D6C">
        <w:rPr>
          <w:color w:val="118AFF"/>
          <w:szCs w:val="24"/>
        </w:rPr>
        <w:t>.2.3, 1705</w:t>
      </w:r>
      <w:r w:rsidR="00CC1CC7" w:rsidRPr="00B32B2C">
        <w:rPr>
          <w:i/>
          <w:szCs w:val="24"/>
          <w:u w:val="single"/>
        </w:rPr>
        <w:t>A</w:t>
      </w:r>
      <w:r w:rsidRPr="00767D6C">
        <w:rPr>
          <w:color w:val="118AFF"/>
          <w:szCs w:val="24"/>
        </w:rPr>
        <w:t>.2.4</w:t>
      </w:r>
      <w:r w:rsidRPr="007C418D">
        <w:rPr>
          <w:color w:val="118AFF"/>
          <w:szCs w:val="24"/>
        </w:rPr>
        <w:t xml:space="preserve"> and</w:t>
      </w:r>
      <w:r w:rsidRPr="00767D6C">
        <w:rPr>
          <w:color w:val="118AFF"/>
          <w:szCs w:val="24"/>
        </w:rPr>
        <w:t xml:space="preserve"> 1705</w:t>
      </w:r>
      <w:r w:rsidR="00CC1CC7" w:rsidRPr="00B32B2C">
        <w:rPr>
          <w:i/>
          <w:szCs w:val="24"/>
          <w:u w:val="single"/>
        </w:rPr>
        <w:t>A</w:t>
      </w:r>
      <w:r w:rsidRPr="00767D6C">
        <w:rPr>
          <w:color w:val="118AFF"/>
          <w:szCs w:val="24"/>
        </w:rPr>
        <w:t>.2.5 and Table 1705</w:t>
      </w:r>
      <w:r w:rsidR="00CC1CC7" w:rsidRPr="00B32B2C">
        <w:rPr>
          <w:i/>
          <w:szCs w:val="24"/>
          <w:u w:val="single"/>
        </w:rPr>
        <w:t>A</w:t>
      </w:r>
      <w:r w:rsidRPr="00767D6C">
        <w:rPr>
          <w:color w:val="118AFF"/>
          <w:szCs w:val="24"/>
        </w:rPr>
        <w:t xml:space="preserve">.2.6. The approved agency shall perform inspections of the erected </w:t>
      </w:r>
      <w:r w:rsidRPr="00C14439">
        <w:rPr>
          <w:color w:val="118AFF"/>
          <w:szCs w:val="24"/>
        </w:rPr>
        <w:t xml:space="preserve">metal building system </w:t>
      </w:r>
      <w:r w:rsidRPr="00767D6C">
        <w:rPr>
          <w:color w:val="118AFF"/>
          <w:szCs w:val="24"/>
        </w:rPr>
        <w:t xml:space="preserve">to verify compliance with the </w:t>
      </w:r>
      <w:r w:rsidRPr="00C14439">
        <w:rPr>
          <w:color w:val="118AFF"/>
          <w:szCs w:val="24"/>
        </w:rPr>
        <w:t>approved construction documents</w:t>
      </w:r>
      <w:r w:rsidRPr="00767D6C">
        <w:rPr>
          <w:color w:val="118AFF"/>
          <w:szCs w:val="24"/>
        </w:rPr>
        <w:t>.</w:t>
      </w: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1"/>
        <w:gridCol w:w="2443"/>
        <w:gridCol w:w="1811"/>
      </w:tblGrid>
      <w:tr w:rsidR="0074180C" w:rsidRPr="00374F38" w14:paraId="2EA040E6" w14:textId="77777777" w:rsidTr="0082190E">
        <w:trPr>
          <w:trHeight w:val="290"/>
          <w:jc w:val="center"/>
        </w:trPr>
        <w:tc>
          <w:tcPr>
            <w:tcW w:w="9805" w:type="dxa"/>
            <w:gridSpan w:val="3"/>
          </w:tcPr>
          <w:p w14:paraId="2B531D85" w14:textId="01DEA4F2" w:rsidR="0074180C" w:rsidRPr="00374F38" w:rsidRDefault="0074180C" w:rsidP="00736877">
            <w:pPr>
              <w:pStyle w:val="TableParagraph"/>
              <w:spacing w:before="6"/>
              <w:jc w:val="center"/>
              <w:rPr>
                <w:b/>
                <w:sz w:val="24"/>
                <w:szCs w:val="24"/>
              </w:rPr>
            </w:pPr>
            <w:r w:rsidRPr="00374F38">
              <w:rPr>
                <w:b/>
                <w:color w:val="118AFF"/>
                <w:sz w:val="24"/>
                <w:szCs w:val="24"/>
              </w:rPr>
              <w:t>TABLE 1705</w:t>
            </w:r>
            <w:r w:rsidR="00A52926" w:rsidRPr="00374F38">
              <w:rPr>
                <w:b/>
                <w:i/>
                <w:sz w:val="24"/>
                <w:szCs w:val="24"/>
                <w:u w:val="single"/>
              </w:rPr>
              <w:t>A</w:t>
            </w:r>
            <w:r w:rsidRPr="00374F38">
              <w:rPr>
                <w:b/>
                <w:color w:val="118AFF"/>
                <w:sz w:val="24"/>
                <w:szCs w:val="24"/>
              </w:rPr>
              <w:t>.2.6—SPECIAL INSPECTIONS OF METAL BUILDING SYSTEMS</w:t>
            </w:r>
          </w:p>
        </w:tc>
      </w:tr>
      <w:tr w:rsidR="0074180C" w:rsidRPr="00374F38" w14:paraId="0C871949" w14:textId="77777777" w:rsidTr="0082190E">
        <w:trPr>
          <w:trHeight w:val="746"/>
          <w:jc w:val="center"/>
        </w:trPr>
        <w:tc>
          <w:tcPr>
            <w:tcW w:w="5551" w:type="dxa"/>
            <w:shd w:val="clear" w:color="auto" w:fill="E6E6E6"/>
          </w:tcPr>
          <w:p w14:paraId="54E67944" w14:textId="77777777" w:rsidR="0074180C" w:rsidRPr="00374F38" w:rsidRDefault="0074180C" w:rsidP="00736877">
            <w:pPr>
              <w:pStyle w:val="TableParagraph"/>
              <w:spacing w:before="104"/>
              <w:ind w:right="2537"/>
              <w:rPr>
                <w:b/>
                <w:sz w:val="24"/>
                <w:szCs w:val="24"/>
              </w:rPr>
            </w:pPr>
            <w:r w:rsidRPr="00374F38">
              <w:rPr>
                <w:b/>
                <w:color w:val="118AFF"/>
                <w:w w:val="95"/>
                <w:sz w:val="24"/>
                <w:szCs w:val="24"/>
              </w:rPr>
              <w:t>TYPE</w:t>
            </w:r>
          </w:p>
        </w:tc>
        <w:tc>
          <w:tcPr>
            <w:tcW w:w="2443" w:type="dxa"/>
            <w:shd w:val="clear" w:color="auto" w:fill="E6E6E6"/>
          </w:tcPr>
          <w:p w14:paraId="28C70B02" w14:textId="77777777" w:rsidR="0074180C" w:rsidRPr="00374F38" w:rsidRDefault="0074180C" w:rsidP="0082190E">
            <w:pPr>
              <w:pStyle w:val="TableParagraph"/>
              <w:spacing w:before="15" w:line="232" w:lineRule="auto"/>
              <w:jc w:val="center"/>
              <w:rPr>
                <w:b/>
                <w:sz w:val="24"/>
                <w:szCs w:val="24"/>
              </w:rPr>
            </w:pPr>
            <w:r w:rsidRPr="00374F38">
              <w:rPr>
                <w:b/>
                <w:color w:val="118AFF"/>
                <w:w w:val="85"/>
                <w:sz w:val="24"/>
                <w:szCs w:val="24"/>
              </w:rPr>
              <w:t xml:space="preserve">CONTINUOUS SPECIAL </w:t>
            </w:r>
            <w:r w:rsidRPr="00374F38">
              <w:rPr>
                <w:b/>
                <w:color w:val="118AFF"/>
                <w:w w:val="95"/>
                <w:sz w:val="24"/>
                <w:szCs w:val="24"/>
              </w:rPr>
              <w:t>INSPECTION</w:t>
            </w:r>
          </w:p>
        </w:tc>
        <w:tc>
          <w:tcPr>
            <w:tcW w:w="1811" w:type="dxa"/>
            <w:shd w:val="clear" w:color="auto" w:fill="E6E6E6"/>
          </w:tcPr>
          <w:p w14:paraId="76FE1561" w14:textId="77777777" w:rsidR="0074180C" w:rsidRPr="00374F38" w:rsidRDefault="0074180C" w:rsidP="0082190E">
            <w:pPr>
              <w:pStyle w:val="TableParagraph"/>
              <w:spacing w:before="15" w:line="232" w:lineRule="auto"/>
              <w:jc w:val="center"/>
              <w:rPr>
                <w:b/>
                <w:sz w:val="24"/>
                <w:szCs w:val="24"/>
              </w:rPr>
            </w:pPr>
            <w:r w:rsidRPr="00374F38">
              <w:rPr>
                <w:b/>
                <w:color w:val="118AFF"/>
                <w:w w:val="85"/>
                <w:sz w:val="24"/>
                <w:szCs w:val="24"/>
              </w:rPr>
              <w:t xml:space="preserve">PERIODIC SPECIAL </w:t>
            </w:r>
            <w:r w:rsidRPr="00374F38">
              <w:rPr>
                <w:b/>
                <w:color w:val="118AFF"/>
                <w:w w:val="95"/>
                <w:sz w:val="24"/>
                <w:szCs w:val="24"/>
              </w:rPr>
              <w:t>INSPECTION</w:t>
            </w:r>
          </w:p>
        </w:tc>
      </w:tr>
      <w:tr w:rsidR="0074180C" w:rsidRPr="00374F38" w14:paraId="741964DB" w14:textId="77777777" w:rsidTr="0082190E">
        <w:trPr>
          <w:trHeight w:val="280"/>
          <w:jc w:val="center"/>
        </w:trPr>
        <w:tc>
          <w:tcPr>
            <w:tcW w:w="5551" w:type="dxa"/>
          </w:tcPr>
          <w:p w14:paraId="35E1C07D" w14:textId="77777777" w:rsidR="0074180C" w:rsidRPr="00374F38" w:rsidRDefault="0074180C" w:rsidP="00736877">
            <w:pPr>
              <w:pStyle w:val="TableParagraph"/>
              <w:spacing w:before="8"/>
              <w:ind w:left="119"/>
              <w:rPr>
                <w:sz w:val="24"/>
                <w:szCs w:val="24"/>
              </w:rPr>
            </w:pPr>
            <w:r w:rsidRPr="00374F38">
              <w:rPr>
                <w:color w:val="118AFF"/>
                <w:sz w:val="24"/>
                <w:szCs w:val="24"/>
              </w:rPr>
              <w:t>1. Installation of rafter/beam flange braces and column flange braces.</w:t>
            </w:r>
          </w:p>
        </w:tc>
        <w:tc>
          <w:tcPr>
            <w:tcW w:w="2443" w:type="dxa"/>
          </w:tcPr>
          <w:p w14:paraId="30A25361" w14:textId="77777777" w:rsidR="0074180C" w:rsidRPr="00374F38" w:rsidRDefault="0074180C" w:rsidP="00736877">
            <w:pPr>
              <w:pStyle w:val="TableParagraph"/>
              <w:spacing w:before="8"/>
              <w:ind w:left="5"/>
              <w:jc w:val="center"/>
              <w:rPr>
                <w:sz w:val="24"/>
                <w:szCs w:val="24"/>
              </w:rPr>
            </w:pPr>
            <w:r w:rsidRPr="00374F38">
              <w:rPr>
                <w:color w:val="118AFF"/>
                <w:w w:val="87"/>
                <w:sz w:val="24"/>
                <w:szCs w:val="24"/>
              </w:rPr>
              <w:t>—</w:t>
            </w:r>
          </w:p>
        </w:tc>
        <w:tc>
          <w:tcPr>
            <w:tcW w:w="1811" w:type="dxa"/>
          </w:tcPr>
          <w:p w14:paraId="5E656D27" w14:textId="77777777" w:rsidR="0074180C" w:rsidRPr="00374F38" w:rsidRDefault="0074180C" w:rsidP="00736877">
            <w:pPr>
              <w:pStyle w:val="TableParagraph"/>
              <w:spacing w:before="8"/>
              <w:ind w:right="1168"/>
              <w:jc w:val="right"/>
              <w:rPr>
                <w:sz w:val="24"/>
                <w:szCs w:val="24"/>
              </w:rPr>
            </w:pPr>
            <w:r w:rsidRPr="00374F38">
              <w:rPr>
                <w:color w:val="118AFF"/>
                <w:w w:val="96"/>
                <w:sz w:val="24"/>
                <w:szCs w:val="24"/>
              </w:rPr>
              <w:t>X</w:t>
            </w:r>
          </w:p>
        </w:tc>
      </w:tr>
      <w:tr w:rsidR="0074180C" w:rsidRPr="00374F38" w14:paraId="04710187" w14:textId="77777777" w:rsidTr="0082190E">
        <w:trPr>
          <w:trHeight w:val="280"/>
          <w:jc w:val="center"/>
        </w:trPr>
        <w:tc>
          <w:tcPr>
            <w:tcW w:w="5551" w:type="dxa"/>
          </w:tcPr>
          <w:p w14:paraId="0D3F10C9" w14:textId="77777777" w:rsidR="0074180C" w:rsidRPr="00374F38" w:rsidRDefault="0074180C" w:rsidP="00736877">
            <w:pPr>
              <w:pStyle w:val="TableParagraph"/>
              <w:spacing w:before="6"/>
              <w:ind w:left="119"/>
              <w:rPr>
                <w:sz w:val="24"/>
                <w:szCs w:val="24"/>
              </w:rPr>
            </w:pPr>
            <w:r w:rsidRPr="00374F38">
              <w:rPr>
                <w:color w:val="118AFF"/>
                <w:w w:val="105"/>
                <w:sz w:val="24"/>
                <w:szCs w:val="24"/>
              </w:rPr>
              <w:t>2. Installation of purlins and girts, including specified lapping.</w:t>
            </w:r>
          </w:p>
        </w:tc>
        <w:tc>
          <w:tcPr>
            <w:tcW w:w="2443" w:type="dxa"/>
          </w:tcPr>
          <w:p w14:paraId="47739FCC" w14:textId="77777777" w:rsidR="0074180C" w:rsidRPr="00374F38" w:rsidRDefault="0074180C" w:rsidP="00736877">
            <w:pPr>
              <w:pStyle w:val="TableParagraph"/>
              <w:spacing w:before="6"/>
              <w:ind w:left="7"/>
              <w:jc w:val="center"/>
              <w:rPr>
                <w:sz w:val="24"/>
                <w:szCs w:val="24"/>
              </w:rPr>
            </w:pPr>
            <w:r w:rsidRPr="00374F38">
              <w:rPr>
                <w:color w:val="118AFF"/>
                <w:w w:val="87"/>
                <w:sz w:val="24"/>
                <w:szCs w:val="24"/>
              </w:rPr>
              <w:t>—</w:t>
            </w:r>
          </w:p>
        </w:tc>
        <w:tc>
          <w:tcPr>
            <w:tcW w:w="1811" w:type="dxa"/>
          </w:tcPr>
          <w:p w14:paraId="39C63877" w14:textId="77777777" w:rsidR="0074180C" w:rsidRPr="00374F38" w:rsidRDefault="0074180C" w:rsidP="00736877">
            <w:pPr>
              <w:pStyle w:val="TableParagraph"/>
              <w:spacing w:before="6"/>
              <w:ind w:right="1168"/>
              <w:jc w:val="right"/>
              <w:rPr>
                <w:sz w:val="24"/>
                <w:szCs w:val="24"/>
              </w:rPr>
            </w:pPr>
            <w:r w:rsidRPr="00374F38">
              <w:rPr>
                <w:color w:val="118AFF"/>
                <w:w w:val="96"/>
                <w:sz w:val="24"/>
                <w:szCs w:val="24"/>
              </w:rPr>
              <w:t>X</w:t>
            </w:r>
          </w:p>
        </w:tc>
      </w:tr>
      <w:tr w:rsidR="0074180C" w:rsidRPr="00374F38" w14:paraId="6B37F0F5" w14:textId="77777777" w:rsidTr="0082190E">
        <w:trPr>
          <w:trHeight w:val="280"/>
          <w:jc w:val="center"/>
        </w:trPr>
        <w:tc>
          <w:tcPr>
            <w:tcW w:w="5551" w:type="dxa"/>
          </w:tcPr>
          <w:p w14:paraId="7E5458C7" w14:textId="77777777" w:rsidR="0074180C" w:rsidRPr="00374F38" w:rsidRDefault="0074180C" w:rsidP="00736877">
            <w:pPr>
              <w:pStyle w:val="TableParagraph"/>
              <w:spacing w:before="6"/>
              <w:ind w:left="119"/>
              <w:rPr>
                <w:sz w:val="24"/>
                <w:szCs w:val="24"/>
              </w:rPr>
            </w:pPr>
            <w:r w:rsidRPr="00374F38">
              <w:rPr>
                <w:color w:val="118AFF"/>
                <w:sz w:val="24"/>
                <w:szCs w:val="24"/>
              </w:rPr>
              <w:t>3. Purlin and girt restraint/bridging/bracing.</w:t>
            </w:r>
          </w:p>
        </w:tc>
        <w:tc>
          <w:tcPr>
            <w:tcW w:w="2443" w:type="dxa"/>
          </w:tcPr>
          <w:p w14:paraId="04DEC81A" w14:textId="77777777" w:rsidR="0074180C" w:rsidRPr="00374F38" w:rsidRDefault="0074180C" w:rsidP="00736877">
            <w:pPr>
              <w:pStyle w:val="TableParagraph"/>
              <w:spacing w:before="6"/>
              <w:ind w:left="10"/>
              <w:jc w:val="center"/>
              <w:rPr>
                <w:sz w:val="24"/>
                <w:szCs w:val="24"/>
              </w:rPr>
            </w:pPr>
            <w:r w:rsidRPr="00374F38">
              <w:rPr>
                <w:color w:val="118AFF"/>
                <w:w w:val="87"/>
                <w:sz w:val="24"/>
                <w:szCs w:val="24"/>
              </w:rPr>
              <w:t>—</w:t>
            </w:r>
          </w:p>
        </w:tc>
        <w:tc>
          <w:tcPr>
            <w:tcW w:w="1811" w:type="dxa"/>
          </w:tcPr>
          <w:p w14:paraId="71AF4005" w14:textId="77777777" w:rsidR="0074180C" w:rsidRPr="00374F38" w:rsidRDefault="0074180C" w:rsidP="00736877">
            <w:pPr>
              <w:pStyle w:val="TableParagraph"/>
              <w:spacing w:before="6"/>
              <w:ind w:right="1166"/>
              <w:jc w:val="right"/>
              <w:rPr>
                <w:sz w:val="24"/>
                <w:szCs w:val="24"/>
              </w:rPr>
            </w:pPr>
            <w:r w:rsidRPr="00374F38">
              <w:rPr>
                <w:color w:val="118AFF"/>
                <w:w w:val="96"/>
                <w:sz w:val="24"/>
                <w:szCs w:val="24"/>
              </w:rPr>
              <w:t>X</w:t>
            </w:r>
          </w:p>
        </w:tc>
      </w:tr>
      <w:tr w:rsidR="0074180C" w:rsidRPr="00374F38" w14:paraId="6CC446E8" w14:textId="77777777" w:rsidTr="0082190E">
        <w:trPr>
          <w:trHeight w:val="280"/>
          <w:jc w:val="center"/>
        </w:trPr>
        <w:tc>
          <w:tcPr>
            <w:tcW w:w="5551" w:type="dxa"/>
          </w:tcPr>
          <w:p w14:paraId="5C23CBA2" w14:textId="77777777" w:rsidR="0074180C" w:rsidRPr="00374F38" w:rsidRDefault="0074180C" w:rsidP="00736877">
            <w:pPr>
              <w:pStyle w:val="TableParagraph"/>
              <w:spacing w:before="6"/>
              <w:ind w:left="119"/>
              <w:rPr>
                <w:sz w:val="24"/>
                <w:szCs w:val="24"/>
              </w:rPr>
            </w:pPr>
            <w:r w:rsidRPr="00374F38">
              <w:rPr>
                <w:color w:val="118AFF"/>
                <w:sz w:val="24"/>
                <w:szCs w:val="24"/>
              </w:rPr>
              <w:t>4. Installation of X-bracing, tightened to remove any sag.</w:t>
            </w:r>
          </w:p>
        </w:tc>
        <w:tc>
          <w:tcPr>
            <w:tcW w:w="2443" w:type="dxa"/>
          </w:tcPr>
          <w:p w14:paraId="6447DD97" w14:textId="77777777" w:rsidR="0074180C" w:rsidRPr="00374F38" w:rsidRDefault="0074180C" w:rsidP="00736877">
            <w:pPr>
              <w:pStyle w:val="TableParagraph"/>
              <w:spacing w:before="6"/>
              <w:ind w:left="9"/>
              <w:jc w:val="center"/>
              <w:rPr>
                <w:sz w:val="24"/>
                <w:szCs w:val="24"/>
              </w:rPr>
            </w:pPr>
            <w:r w:rsidRPr="00374F38">
              <w:rPr>
                <w:color w:val="118AFF"/>
                <w:w w:val="87"/>
                <w:sz w:val="24"/>
                <w:szCs w:val="24"/>
              </w:rPr>
              <w:t>—</w:t>
            </w:r>
          </w:p>
        </w:tc>
        <w:tc>
          <w:tcPr>
            <w:tcW w:w="1811" w:type="dxa"/>
          </w:tcPr>
          <w:p w14:paraId="340CDE98" w14:textId="77777777" w:rsidR="0074180C" w:rsidRPr="00374F38" w:rsidRDefault="0074180C" w:rsidP="00736877">
            <w:pPr>
              <w:pStyle w:val="TableParagraph"/>
              <w:spacing w:before="6"/>
              <w:ind w:right="1167"/>
              <w:jc w:val="right"/>
              <w:rPr>
                <w:sz w:val="24"/>
                <w:szCs w:val="24"/>
              </w:rPr>
            </w:pPr>
            <w:r w:rsidRPr="00374F38">
              <w:rPr>
                <w:color w:val="118AFF"/>
                <w:w w:val="96"/>
                <w:sz w:val="24"/>
                <w:szCs w:val="24"/>
              </w:rPr>
              <w:t>X</w:t>
            </w:r>
          </w:p>
        </w:tc>
      </w:tr>
    </w:tbl>
    <w:p w14:paraId="08D96A13" w14:textId="0AB3B6A4" w:rsidR="007F65E9" w:rsidRPr="00456C88" w:rsidRDefault="00AA01D3" w:rsidP="0082190E">
      <w:pPr>
        <w:spacing w:before="240"/>
        <w:rPr>
          <w:rFonts w:cs="Arial"/>
          <w:bCs/>
          <w:i/>
          <w:szCs w:val="24"/>
        </w:rPr>
      </w:pPr>
      <w:r w:rsidRPr="00AA01D3">
        <w:rPr>
          <w:rFonts w:cs="Arial"/>
          <w:b/>
          <w:bCs/>
          <w:i/>
          <w:szCs w:val="24"/>
          <w:u w:val="single"/>
        </w:rPr>
        <w:t>1705A.2.7</w:t>
      </w:r>
      <w:r w:rsidRPr="00456C88">
        <w:rPr>
          <w:rFonts w:cs="Arial"/>
          <w:b/>
          <w:bCs/>
          <w:i/>
          <w:szCs w:val="24"/>
        </w:rPr>
        <w:t xml:space="preserve"> </w:t>
      </w:r>
      <w:r w:rsidR="00A546F8" w:rsidRPr="00EF6B64">
        <w:rPr>
          <w:rFonts w:cs="Arial"/>
          <w:szCs w:val="24"/>
          <w:highlight w:val="lightGray"/>
        </w:rPr>
        <w:t xml:space="preserve">(formerly </w:t>
      </w:r>
      <w:r w:rsidR="007F65E9" w:rsidRPr="00FF07D6">
        <w:rPr>
          <w:rFonts w:cs="Arial"/>
          <w:i/>
          <w:szCs w:val="24"/>
          <w:highlight w:val="lightGray"/>
        </w:rPr>
        <w:t>1705A.2.</w:t>
      </w:r>
      <w:r w:rsidR="007F65E9">
        <w:rPr>
          <w:rFonts w:cs="Arial"/>
          <w:i/>
          <w:szCs w:val="24"/>
          <w:highlight w:val="lightGray"/>
        </w:rPr>
        <w:t>5</w:t>
      </w:r>
      <w:r w:rsidR="00A546F8" w:rsidRPr="00EF6B64">
        <w:rPr>
          <w:rFonts w:cs="Arial"/>
          <w:szCs w:val="24"/>
          <w:highlight w:val="lightGray"/>
        </w:rPr>
        <w:t>)</w:t>
      </w:r>
      <w:r w:rsidR="007F65E9" w:rsidRPr="00456C88">
        <w:rPr>
          <w:rFonts w:cs="Arial"/>
          <w:b/>
          <w:bCs/>
          <w:i/>
          <w:szCs w:val="24"/>
        </w:rPr>
        <w:t xml:space="preserve"> Inspection and tests of structural welding.</w:t>
      </w:r>
      <w:r w:rsidR="007F65E9" w:rsidRPr="00456C88">
        <w:rPr>
          <w:rFonts w:cs="Arial"/>
          <w:bCs/>
          <w:i/>
          <w:szCs w:val="24"/>
        </w:rPr>
        <w:t xml:space="preserve"> Inspection and testing (including non-destructive testing) of all shop and field welding operations shall be in accordance with this section, </w:t>
      </w:r>
      <w:r w:rsidR="00226A32" w:rsidRPr="00634713">
        <w:rPr>
          <w:rFonts w:cs="Arial"/>
          <w:bCs/>
          <w:i/>
          <w:szCs w:val="24"/>
          <w:u w:val="single"/>
        </w:rPr>
        <w:t>and</w:t>
      </w:r>
      <w:r w:rsidR="00226A32">
        <w:rPr>
          <w:rFonts w:cs="Arial"/>
          <w:bCs/>
          <w:i/>
          <w:szCs w:val="24"/>
          <w:u w:val="single"/>
        </w:rPr>
        <w:t xml:space="preserve"> </w:t>
      </w:r>
      <w:r w:rsidR="007F65E9" w:rsidRPr="00456C88">
        <w:rPr>
          <w:rFonts w:cs="Arial"/>
          <w:bCs/>
          <w:i/>
          <w:szCs w:val="24"/>
        </w:rPr>
        <w:t>Section</w:t>
      </w:r>
      <w:r w:rsidR="008E31B8" w:rsidRPr="0015713E">
        <w:rPr>
          <w:rFonts w:cs="Arial"/>
          <w:bCs/>
          <w:i/>
          <w:szCs w:val="24"/>
          <w:u w:val="single"/>
        </w:rPr>
        <w:t>s</w:t>
      </w:r>
      <w:r w:rsidR="007F65E9" w:rsidRPr="00456C88">
        <w:rPr>
          <w:rFonts w:cs="Arial"/>
          <w:bCs/>
          <w:i/>
          <w:szCs w:val="24"/>
        </w:rPr>
        <w:t xml:space="preserve"> 1705A.2.</w:t>
      </w:r>
      <w:r w:rsidR="007F65E9" w:rsidRPr="00456C88">
        <w:rPr>
          <w:rFonts w:cs="Arial"/>
          <w:i/>
          <w:szCs w:val="24"/>
        </w:rPr>
        <w:t>1</w:t>
      </w:r>
      <w:r w:rsidR="006B2181" w:rsidRPr="00634713">
        <w:rPr>
          <w:rFonts w:cs="Arial"/>
          <w:i/>
          <w:szCs w:val="24"/>
          <w:u w:val="single"/>
        </w:rPr>
        <w:t>,</w:t>
      </w:r>
      <w:r w:rsidR="007F65E9" w:rsidRPr="00634713">
        <w:rPr>
          <w:rFonts w:cs="Arial"/>
          <w:i/>
          <w:szCs w:val="24"/>
          <w:u w:val="single"/>
        </w:rPr>
        <w:t xml:space="preserve"> </w:t>
      </w:r>
      <w:r w:rsidR="0004305B" w:rsidRPr="00634713">
        <w:rPr>
          <w:rFonts w:cs="Arial"/>
          <w:i/>
          <w:szCs w:val="24"/>
          <w:u w:val="single"/>
        </w:rPr>
        <w:t>1705A.</w:t>
      </w:r>
      <w:r w:rsidR="002901CE" w:rsidRPr="00634713">
        <w:rPr>
          <w:rFonts w:cs="Arial"/>
          <w:i/>
          <w:szCs w:val="24"/>
          <w:u w:val="single"/>
        </w:rPr>
        <w:t>2.2,</w:t>
      </w:r>
      <w:r w:rsidR="002901CE" w:rsidRPr="0015713E">
        <w:rPr>
          <w:rFonts w:cs="Arial"/>
          <w:i/>
          <w:szCs w:val="24"/>
          <w:u w:val="single"/>
        </w:rPr>
        <w:t xml:space="preserve"> </w:t>
      </w:r>
      <w:r w:rsidR="0004305B" w:rsidRPr="00634713">
        <w:rPr>
          <w:rFonts w:cs="Arial"/>
          <w:i/>
          <w:szCs w:val="24"/>
          <w:u w:val="single"/>
        </w:rPr>
        <w:t>1705A.13.1</w:t>
      </w:r>
      <w:r w:rsidR="007F65E9" w:rsidRPr="00634713">
        <w:rPr>
          <w:rFonts w:cs="Arial"/>
          <w:i/>
          <w:szCs w:val="24"/>
          <w:u w:val="single"/>
        </w:rPr>
        <w:t xml:space="preserve">, </w:t>
      </w:r>
      <w:r w:rsidR="000F4126" w:rsidRPr="00634713">
        <w:rPr>
          <w:rFonts w:cs="Arial"/>
          <w:i/>
          <w:szCs w:val="24"/>
          <w:u w:val="single"/>
        </w:rPr>
        <w:t>1705A.14.1</w:t>
      </w:r>
      <w:r w:rsidR="007F65E9" w:rsidRPr="00634713">
        <w:rPr>
          <w:rFonts w:cs="Arial"/>
          <w:i/>
          <w:szCs w:val="24"/>
          <w:u w:val="single"/>
        </w:rPr>
        <w:t xml:space="preserve">, </w:t>
      </w:r>
      <w:r w:rsidR="00115E1E" w:rsidRPr="00634713">
        <w:rPr>
          <w:rFonts w:cs="Arial"/>
          <w:i/>
          <w:szCs w:val="24"/>
          <w:u w:val="single"/>
        </w:rPr>
        <w:t>as applicable</w:t>
      </w:r>
      <w:r w:rsidR="00C91EBB" w:rsidRPr="00634713">
        <w:rPr>
          <w:rFonts w:cs="Arial"/>
          <w:i/>
          <w:szCs w:val="24"/>
          <w:u w:val="single"/>
        </w:rPr>
        <w:t xml:space="preserve"> </w:t>
      </w:r>
      <w:r w:rsidR="00C91EBB" w:rsidRPr="003B1047">
        <w:rPr>
          <w:rFonts w:cs="Arial"/>
          <w:szCs w:val="24"/>
          <w:highlight w:val="lightGray"/>
        </w:rPr>
        <w:t xml:space="preserve">(Relocate </w:t>
      </w:r>
      <w:r w:rsidR="005F6155">
        <w:rPr>
          <w:rFonts w:cs="Arial"/>
          <w:szCs w:val="24"/>
          <w:highlight w:val="lightGray"/>
        </w:rPr>
        <w:t xml:space="preserve">table reference to DSA-SS, DSA-SS/CC </w:t>
      </w:r>
      <w:r w:rsidR="00271974">
        <w:rPr>
          <w:rFonts w:cs="Arial"/>
          <w:szCs w:val="24"/>
          <w:highlight w:val="lightGray"/>
        </w:rPr>
        <w:t>bannered amendment below)</w:t>
      </w:r>
      <w:r w:rsidR="007F65E9" w:rsidRPr="00634713">
        <w:rPr>
          <w:rFonts w:cs="Arial"/>
          <w:i/>
          <w:szCs w:val="24"/>
        </w:rPr>
        <w:t xml:space="preserve"> </w:t>
      </w:r>
      <w:r w:rsidR="007F65E9" w:rsidRPr="0015713E">
        <w:rPr>
          <w:rFonts w:cs="Arial"/>
          <w:i/>
          <w:szCs w:val="24"/>
        </w:rPr>
        <w:t>Table 1705A.2.1</w:t>
      </w:r>
      <w:r w:rsidR="007F65E9" w:rsidRPr="00456C88">
        <w:rPr>
          <w:rFonts w:cs="Arial"/>
          <w:bCs/>
          <w:i/>
          <w:szCs w:val="24"/>
        </w:rPr>
        <w:t xml:space="preserve">. Inspections shall be </w:t>
      </w:r>
      <w:r w:rsidR="007F65E9" w:rsidRPr="00634713">
        <w:rPr>
          <w:rFonts w:cs="Arial"/>
          <w:i/>
          <w:strike/>
          <w:szCs w:val="24"/>
        </w:rPr>
        <w:t xml:space="preserve">made </w:t>
      </w:r>
      <w:r w:rsidR="00F76CD8" w:rsidRPr="00634713">
        <w:rPr>
          <w:rFonts w:cs="Arial"/>
          <w:i/>
          <w:szCs w:val="24"/>
          <w:u w:val="single"/>
        </w:rPr>
        <w:t>performed</w:t>
      </w:r>
      <w:r w:rsidR="00F76CD8">
        <w:rPr>
          <w:rFonts w:cs="Arial"/>
          <w:bCs/>
          <w:i/>
          <w:szCs w:val="24"/>
          <w:u w:val="single"/>
        </w:rPr>
        <w:t xml:space="preserve"> </w:t>
      </w:r>
      <w:r w:rsidR="007F65E9" w:rsidRPr="00456C88">
        <w:rPr>
          <w:rFonts w:cs="Arial"/>
          <w:i/>
          <w:szCs w:val="24"/>
        </w:rPr>
        <w:t xml:space="preserve">by </w:t>
      </w:r>
      <w:r w:rsidR="007F65E9" w:rsidRPr="00634713">
        <w:rPr>
          <w:rFonts w:cs="Arial"/>
          <w:i/>
          <w:szCs w:val="24"/>
        </w:rPr>
        <w:t>a</w:t>
      </w:r>
      <w:r w:rsidR="00D96672" w:rsidRPr="00634713">
        <w:rPr>
          <w:rFonts w:cs="Arial"/>
          <w:i/>
          <w:szCs w:val="24"/>
          <w:u w:val="single"/>
        </w:rPr>
        <w:t xml:space="preserve">n approved </w:t>
      </w:r>
      <w:r w:rsidR="007F65E9" w:rsidRPr="00634713">
        <w:rPr>
          <w:rFonts w:cs="Arial"/>
          <w:i/>
          <w:strike/>
          <w:szCs w:val="24"/>
        </w:rPr>
        <w:t>qualified</w:t>
      </w:r>
      <w:r w:rsidR="007F65E9" w:rsidRPr="0015713E">
        <w:rPr>
          <w:rFonts w:cs="Arial"/>
          <w:i/>
          <w:szCs w:val="24"/>
        </w:rPr>
        <w:t xml:space="preserve"> </w:t>
      </w:r>
      <w:r w:rsidR="007F65E9" w:rsidRPr="00456C88">
        <w:rPr>
          <w:rFonts w:cs="Arial"/>
          <w:bCs/>
          <w:i/>
          <w:szCs w:val="24"/>
        </w:rPr>
        <w:t>welding inspector</w:t>
      </w:r>
      <w:r w:rsidR="007F65E9" w:rsidRPr="00634713">
        <w:rPr>
          <w:rFonts w:cs="Arial"/>
          <w:i/>
          <w:strike/>
          <w:szCs w:val="24"/>
        </w:rPr>
        <w:t xml:space="preserve"> approved by the enforcement agency</w:t>
      </w:r>
      <w:r w:rsidR="007F65E9" w:rsidRPr="00456C88">
        <w:rPr>
          <w:rFonts w:cs="Arial"/>
          <w:bCs/>
          <w:i/>
          <w:szCs w:val="24"/>
        </w:rPr>
        <w:t xml:space="preserve">. </w:t>
      </w:r>
      <w:bookmarkStart w:id="10" w:name="_Hlk160652697"/>
      <w:r w:rsidR="007F65E9" w:rsidRPr="00456C88">
        <w:rPr>
          <w:rFonts w:cs="Arial"/>
          <w:bCs/>
          <w:i/>
          <w:szCs w:val="24"/>
        </w:rPr>
        <w:t xml:space="preserve">The minimum requirements for a </w:t>
      </w:r>
      <w:bookmarkEnd w:id="10"/>
      <w:r w:rsidR="007F65E9" w:rsidRPr="00456C88">
        <w:rPr>
          <w:rFonts w:cs="Arial"/>
          <w:bCs/>
          <w:i/>
          <w:szCs w:val="24"/>
        </w:rPr>
        <w:t>qualified welding inspector shall be as those for an AWS Certified Welding Inspector (CWI), as defined in the provisions of the AWS QC1</w:t>
      </w:r>
      <w:r w:rsidR="00BF1D99">
        <w:rPr>
          <w:rFonts w:cs="Arial"/>
          <w:bCs/>
          <w:i/>
          <w:szCs w:val="24"/>
        </w:rPr>
        <w:t xml:space="preserve"> </w:t>
      </w:r>
      <w:r w:rsidR="00BF1D99" w:rsidRPr="00634713">
        <w:rPr>
          <w:rFonts w:cs="Arial"/>
          <w:bCs/>
          <w:i/>
          <w:iCs/>
          <w:szCs w:val="24"/>
          <w:u w:val="single"/>
        </w:rPr>
        <w:t>or AWS B5.1</w:t>
      </w:r>
      <w:r w:rsidR="007F65E9" w:rsidRPr="00456C88">
        <w:rPr>
          <w:rFonts w:cs="Arial"/>
          <w:bCs/>
          <w:i/>
          <w:szCs w:val="24"/>
        </w:rPr>
        <w:t>.</w:t>
      </w:r>
    </w:p>
    <w:p w14:paraId="4D4E1094" w14:textId="77777777" w:rsidR="007F65E9" w:rsidRPr="00456C88" w:rsidRDefault="007F65E9" w:rsidP="00736877">
      <w:pPr>
        <w:rPr>
          <w:rFonts w:cs="Arial"/>
          <w:bCs/>
          <w:i/>
          <w:szCs w:val="24"/>
        </w:rPr>
      </w:pPr>
      <w:r w:rsidRPr="00456C88">
        <w:rPr>
          <w:rFonts w:cs="Arial"/>
          <w:bCs/>
          <w:i/>
          <w:szCs w:val="24"/>
        </w:rPr>
        <w:t>The welding inspector shall make a systematic daily record of all welds. In addition to other records, this record shall include:</w:t>
      </w:r>
    </w:p>
    <w:p w14:paraId="46DEDCB3" w14:textId="77777777" w:rsidR="007F65E9" w:rsidRPr="00456C88" w:rsidRDefault="007F65E9" w:rsidP="005A5359">
      <w:pPr>
        <w:pStyle w:val="ListParagraph"/>
        <w:numPr>
          <w:ilvl w:val="0"/>
          <w:numId w:val="8"/>
        </w:numPr>
        <w:rPr>
          <w:rFonts w:cs="Arial"/>
          <w:bCs/>
          <w:i/>
          <w:szCs w:val="24"/>
        </w:rPr>
      </w:pPr>
      <w:r w:rsidRPr="00456C88">
        <w:rPr>
          <w:rFonts w:cs="Arial"/>
          <w:bCs/>
          <w:i/>
          <w:szCs w:val="24"/>
        </w:rPr>
        <w:t>Identification marks of welders.</w:t>
      </w:r>
    </w:p>
    <w:p w14:paraId="6EC59E2F" w14:textId="77777777" w:rsidR="007F65E9" w:rsidRPr="00456C88" w:rsidRDefault="007F65E9" w:rsidP="005A5359">
      <w:pPr>
        <w:pStyle w:val="ListParagraph"/>
        <w:numPr>
          <w:ilvl w:val="0"/>
          <w:numId w:val="8"/>
        </w:numPr>
        <w:rPr>
          <w:rFonts w:cs="Arial"/>
          <w:bCs/>
          <w:i/>
          <w:szCs w:val="24"/>
        </w:rPr>
      </w:pPr>
      <w:r w:rsidRPr="00456C88">
        <w:rPr>
          <w:rFonts w:cs="Arial"/>
          <w:bCs/>
          <w:i/>
          <w:szCs w:val="24"/>
        </w:rPr>
        <w:t>List of defective welds.</w:t>
      </w:r>
    </w:p>
    <w:p w14:paraId="2E526524" w14:textId="77777777" w:rsidR="007F65E9" w:rsidRPr="00456C88" w:rsidRDefault="007F65E9" w:rsidP="005A5359">
      <w:pPr>
        <w:pStyle w:val="ListParagraph"/>
        <w:numPr>
          <w:ilvl w:val="0"/>
          <w:numId w:val="8"/>
        </w:numPr>
        <w:rPr>
          <w:rFonts w:cs="Arial"/>
          <w:bCs/>
          <w:i/>
          <w:szCs w:val="24"/>
        </w:rPr>
      </w:pPr>
      <w:r w:rsidRPr="00456C88">
        <w:rPr>
          <w:rFonts w:cs="Arial"/>
          <w:bCs/>
          <w:i/>
          <w:szCs w:val="24"/>
        </w:rPr>
        <w:t>Manner of correction of defects.</w:t>
      </w:r>
    </w:p>
    <w:p w14:paraId="29FED77E" w14:textId="23767BEF" w:rsidR="007F65E9" w:rsidRPr="00456C88" w:rsidRDefault="007F65E9" w:rsidP="00736877">
      <w:pPr>
        <w:rPr>
          <w:rFonts w:cs="Arial"/>
          <w:bCs/>
          <w:i/>
          <w:szCs w:val="24"/>
        </w:rPr>
      </w:pPr>
      <w:r w:rsidRPr="00456C88">
        <w:rPr>
          <w:rFonts w:cs="Arial"/>
          <w:bCs/>
          <w:i/>
          <w:szCs w:val="24"/>
        </w:rPr>
        <w:t xml:space="preserve">The welding inspector shall check the material, details of construction and procedure, as well as workmanship of the welds. The inspector shall verify that the installation </w:t>
      </w:r>
      <w:r w:rsidRPr="007F65E9">
        <w:rPr>
          <w:rFonts w:cs="Arial"/>
          <w:bCs/>
          <w:i/>
          <w:szCs w:val="24"/>
        </w:rPr>
        <w:t xml:space="preserve">and testing </w:t>
      </w:r>
      <w:r w:rsidRPr="00456C88">
        <w:rPr>
          <w:rFonts w:cs="Arial"/>
          <w:bCs/>
          <w:i/>
          <w:szCs w:val="24"/>
        </w:rPr>
        <w:t xml:space="preserve">of end-welded stud shear connectors is in accordance with the requirements of </w:t>
      </w:r>
      <w:r w:rsidRPr="00634713">
        <w:rPr>
          <w:rFonts w:cs="Arial"/>
          <w:i/>
          <w:strike/>
          <w:szCs w:val="24"/>
        </w:rPr>
        <w:t>2213A.2</w:t>
      </w:r>
      <w:r w:rsidRPr="00456C88">
        <w:rPr>
          <w:rFonts w:cs="Arial"/>
          <w:i/>
          <w:szCs w:val="24"/>
        </w:rPr>
        <w:t xml:space="preserve"> </w:t>
      </w:r>
      <w:r w:rsidR="00767046" w:rsidRPr="00916375">
        <w:rPr>
          <w:rFonts w:cs="Arial"/>
          <w:i/>
          <w:szCs w:val="24"/>
          <w:u w:val="single"/>
        </w:rPr>
        <w:t>221</w:t>
      </w:r>
      <w:r w:rsidR="00A215C1" w:rsidRPr="00634713">
        <w:rPr>
          <w:rFonts w:cs="Arial"/>
          <w:i/>
          <w:szCs w:val="24"/>
          <w:u w:val="single"/>
        </w:rPr>
        <w:t>6</w:t>
      </w:r>
      <w:r w:rsidR="00767046" w:rsidRPr="00634713">
        <w:rPr>
          <w:rFonts w:cs="Arial"/>
          <w:i/>
          <w:szCs w:val="24"/>
          <w:u w:val="single"/>
        </w:rPr>
        <w:t>A</w:t>
      </w:r>
      <w:r w:rsidR="00767046" w:rsidRPr="00916375">
        <w:rPr>
          <w:rFonts w:cs="Arial"/>
          <w:i/>
          <w:szCs w:val="24"/>
          <w:u w:val="single"/>
        </w:rPr>
        <w:t>.2</w:t>
      </w:r>
      <w:r w:rsidR="00916375">
        <w:rPr>
          <w:rFonts w:cs="Arial"/>
          <w:i/>
          <w:szCs w:val="24"/>
        </w:rPr>
        <w:t xml:space="preserve"> </w:t>
      </w:r>
      <w:r w:rsidRPr="00456C88">
        <w:rPr>
          <w:rFonts w:cs="Arial"/>
          <w:i/>
          <w:szCs w:val="24"/>
        </w:rPr>
        <w:t>(</w:t>
      </w:r>
      <w:r w:rsidRPr="00AC4461">
        <w:rPr>
          <w:rFonts w:cs="Arial"/>
          <w:b/>
          <w:i/>
          <w:szCs w:val="24"/>
        </w:rPr>
        <w:t>[DSA-SS/CC]</w:t>
      </w:r>
      <w:r w:rsidRPr="00456C88">
        <w:rPr>
          <w:rFonts w:cs="Arial"/>
          <w:i/>
          <w:szCs w:val="24"/>
        </w:rPr>
        <w:t xml:space="preserve"> 2212.6.2)</w:t>
      </w:r>
      <w:r w:rsidRPr="00456C88">
        <w:rPr>
          <w:rFonts w:cs="Arial"/>
          <w:bCs/>
          <w:i/>
          <w:szCs w:val="24"/>
        </w:rPr>
        <w:t xml:space="preserve"> </w:t>
      </w:r>
      <w:r w:rsidRPr="00634713">
        <w:rPr>
          <w:rFonts w:cs="Arial"/>
          <w:i/>
          <w:szCs w:val="24"/>
        </w:rPr>
        <w:t>and the approved</w:t>
      </w:r>
      <w:r w:rsidRPr="00456C88">
        <w:rPr>
          <w:rFonts w:cs="Arial"/>
          <w:bCs/>
          <w:i/>
          <w:szCs w:val="24"/>
        </w:rPr>
        <w:t xml:space="preserve"> </w:t>
      </w:r>
      <w:r w:rsidR="000846E6" w:rsidRPr="00634713">
        <w:rPr>
          <w:rFonts w:cs="Arial"/>
          <w:i/>
          <w:szCs w:val="24"/>
          <w:u w:val="single"/>
        </w:rPr>
        <w:t>construction documents</w:t>
      </w:r>
      <w:r w:rsidR="000846E6">
        <w:rPr>
          <w:rFonts w:cs="Arial"/>
          <w:bCs/>
          <w:i/>
          <w:szCs w:val="24"/>
        </w:rPr>
        <w:t xml:space="preserve"> </w:t>
      </w:r>
      <w:r w:rsidRPr="00634713">
        <w:rPr>
          <w:rFonts w:cs="Arial"/>
          <w:i/>
          <w:strike/>
          <w:szCs w:val="24"/>
        </w:rPr>
        <w:t>plans and specifications</w:t>
      </w:r>
      <w:r w:rsidRPr="00456C88">
        <w:rPr>
          <w:rFonts w:cs="Arial"/>
          <w:bCs/>
          <w:i/>
          <w:szCs w:val="24"/>
        </w:rPr>
        <w:t xml:space="preserve">. The approved agency shall furnish the architect, structural engineer, and the enforcement agency with a verified report that the welding has been done in conformance with </w:t>
      </w:r>
      <w:r w:rsidR="005D56F3" w:rsidRPr="00634713">
        <w:rPr>
          <w:rFonts w:cs="Arial"/>
          <w:i/>
          <w:szCs w:val="24"/>
          <w:u w:val="single"/>
        </w:rPr>
        <w:t xml:space="preserve">the applicable </w:t>
      </w:r>
      <w:r w:rsidRPr="00456C88">
        <w:rPr>
          <w:rFonts w:cs="Arial"/>
          <w:bCs/>
          <w:i/>
          <w:szCs w:val="24"/>
        </w:rPr>
        <w:t xml:space="preserve">AWS </w:t>
      </w:r>
      <w:r w:rsidR="001B076D" w:rsidRPr="00634713">
        <w:rPr>
          <w:rFonts w:cs="Arial"/>
          <w:i/>
          <w:szCs w:val="24"/>
          <w:u w:val="single"/>
        </w:rPr>
        <w:t>reference</w:t>
      </w:r>
      <w:r w:rsidR="001B076D" w:rsidRPr="0015713E">
        <w:rPr>
          <w:rFonts w:cs="Arial"/>
          <w:i/>
          <w:szCs w:val="24"/>
          <w:u w:val="single"/>
        </w:rPr>
        <w:t xml:space="preserve"> </w:t>
      </w:r>
      <w:r w:rsidRPr="00456C88">
        <w:rPr>
          <w:rFonts w:cs="Arial"/>
          <w:bCs/>
          <w:i/>
          <w:szCs w:val="24"/>
        </w:rPr>
        <w:t xml:space="preserve">D1.1, D1.3, D1.4, </w:t>
      </w:r>
      <w:r w:rsidRPr="00634713">
        <w:rPr>
          <w:rFonts w:cs="Arial"/>
          <w:i/>
          <w:szCs w:val="24"/>
          <w:u w:val="single"/>
        </w:rPr>
        <w:t>D1.</w:t>
      </w:r>
      <w:r w:rsidR="0058025F" w:rsidRPr="00634713">
        <w:rPr>
          <w:rFonts w:cs="Arial"/>
          <w:i/>
          <w:szCs w:val="24"/>
          <w:u w:val="single"/>
        </w:rPr>
        <w:t xml:space="preserve">6, </w:t>
      </w:r>
      <w:r w:rsidRPr="00456C88">
        <w:rPr>
          <w:rFonts w:cs="Arial"/>
          <w:bCs/>
          <w:i/>
          <w:szCs w:val="24"/>
        </w:rPr>
        <w:t>D1.8, and the approved construction documents.</w:t>
      </w:r>
    </w:p>
    <w:p w14:paraId="6B619BB9" w14:textId="09910E98" w:rsidR="00181A08" w:rsidRPr="00456C88" w:rsidRDefault="00311AAC" w:rsidP="00736877">
      <w:pPr>
        <w:rPr>
          <w:rFonts w:cs="Arial"/>
          <w:bCs/>
          <w:szCs w:val="24"/>
        </w:rPr>
      </w:pPr>
      <w:r w:rsidRPr="003B1047">
        <w:rPr>
          <w:rFonts w:cs="Arial"/>
          <w:szCs w:val="24"/>
          <w:highlight w:val="lightGray"/>
        </w:rPr>
        <w:t>(</w:t>
      </w:r>
      <w:r w:rsidR="00103DBE" w:rsidRPr="003B1047">
        <w:rPr>
          <w:rFonts w:cs="Arial"/>
          <w:szCs w:val="24"/>
          <w:highlight w:val="lightGray"/>
        </w:rPr>
        <w:t>Relocate</w:t>
      </w:r>
      <w:r w:rsidR="003B1047">
        <w:rPr>
          <w:rFonts w:cs="Arial"/>
          <w:szCs w:val="24"/>
          <w:highlight w:val="lightGray"/>
        </w:rPr>
        <w:t>d</w:t>
      </w:r>
      <w:r w:rsidR="00103DBE" w:rsidRPr="003B1047">
        <w:rPr>
          <w:rFonts w:cs="Arial"/>
          <w:szCs w:val="24"/>
          <w:highlight w:val="lightGray"/>
        </w:rPr>
        <w:t xml:space="preserve"> </w:t>
      </w:r>
      <w:r w:rsidR="00BD0052" w:rsidRPr="003B1047">
        <w:rPr>
          <w:rFonts w:cs="Arial"/>
          <w:szCs w:val="24"/>
          <w:highlight w:val="lightGray"/>
        </w:rPr>
        <w:t xml:space="preserve">paragraph </w:t>
      </w:r>
      <w:r w:rsidR="003B1047">
        <w:rPr>
          <w:rFonts w:cs="Arial"/>
          <w:szCs w:val="24"/>
          <w:highlight w:val="lightGray"/>
        </w:rPr>
        <w:t>from mid-section to</w:t>
      </w:r>
      <w:r w:rsidR="00BD0052" w:rsidRPr="003B1047">
        <w:rPr>
          <w:rFonts w:cs="Arial"/>
          <w:szCs w:val="24"/>
          <w:highlight w:val="lightGray"/>
        </w:rPr>
        <w:t xml:space="preserve"> bottom of section.)</w:t>
      </w:r>
      <w:r w:rsidR="003D7E30" w:rsidRPr="003D7E30">
        <w:rPr>
          <w:rFonts w:cs="Arial"/>
          <w:iCs/>
          <w:szCs w:val="24"/>
        </w:rPr>
        <w:t xml:space="preserve"> </w:t>
      </w:r>
      <w:r w:rsidR="00181A08" w:rsidRPr="00456C88">
        <w:rPr>
          <w:rFonts w:cs="Arial"/>
          <w:b/>
          <w:bCs/>
          <w:i/>
          <w:szCs w:val="24"/>
        </w:rPr>
        <w:t xml:space="preserve">[DSA-SS, DSA-SS/CC] </w:t>
      </w:r>
      <w:r w:rsidR="00181A08" w:rsidRPr="00456C88">
        <w:rPr>
          <w:rFonts w:cs="Arial"/>
          <w:bCs/>
          <w:i/>
          <w:szCs w:val="24"/>
        </w:rPr>
        <w:t>Welding inspector approval by the enforcement agency shall occur when specified in the California Administrative Code. Nondestructive testing shall be performed by qualified NDT Level II personnel employed by the approved agency.</w:t>
      </w:r>
      <w:r w:rsidR="000B19BF">
        <w:rPr>
          <w:rFonts w:cs="Arial"/>
          <w:bCs/>
          <w:i/>
          <w:szCs w:val="24"/>
        </w:rPr>
        <w:t xml:space="preserve"> </w:t>
      </w:r>
      <w:r w:rsidR="000B19BF" w:rsidRPr="0015713E">
        <w:rPr>
          <w:rFonts w:cs="Arial"/>
          <w:i/>
          <w:snapToGrid/>
          <w:szCs w:val="24"/>
          <w:u w:val="single"/>
        </w:rPr>
        <w:t xml:space="preserve">Additionally, </w:t>
      </w:r>
      <w:r w:rsidR="00284E9D" w:rsidRPr="0015713E">
        <w:rPr>
          <w:rFonts w:cs="Arial"/>
          <w:i/>
          <w:snapToGrid/>
          <w:szCs w:val="24"/>
          <w:u w:val="single"/>
        </w:rPr>
        <w:t xml:space="preserve">the </w:t>
      </w:r>
      <w:r w:rsidR="00827460" w:rsidRPr="0015713E">
        <w:rPr>
          <w:rFonts w:eastAsia="SourceSansPro-Bold" w:cs="Arial"/>
          <w:i/>
          <w:snapToGrid/>
          <w:szCs w:val="24"/>
          <w:u w:val="single"/>
        </w:rPr>
        <w:lastRenderedPageBreak/>
        <w:t>applicable portions</w:t>
      </w:r>
      <w:r w:rsidR="000B19BF" w:rsidRPr="0015713E">
        <w:rPr>
          <w:rFonts w:cs="Arial"/>
          <w:i/>
          <w:snapToGrid/>
          <w:szCs w:val="24"/>
          <w:u w:val="single"/>
        </w:rPr>
        <w:t xml:space="preserve"> </w:t>
      </w:r>
      <w:r w:rsidR="003662B3" w:rsidRPr="0015713E">
        <w:rPr>
          <w:rFonts w:cs="Arial"/>
          <w:i/>
          <w:snapToGrid/>
          <w:szCs w:val="24"/>
          <w:u w:val="single"/>
        </w:rPr>
        <w:t>in</w:t>
      </w:r>
      <w:r w:rsidR="000B19BF" w:rsidRPr="0015713E">
        <w:rPr>
          <w:rFonts w:cs="Arial"/>
          <w:i/>
          <w:snapToGrid/>
          <w:szCs w:val="24"/>
          <w:u w:val="single"/>
        </w:rPr>
        <w:t xml:space="preserve"> </w:t>
      </w:r>
      <w:r w:rsidR="00442EBE" w:rsidRPr="003B1047">
        <w:rPr>
          <w:rFonts w:cs="Arial"/>
          <w:szCs w:val="24"/>
          <w:highlight w:val="lightGray"/>
        </w:rPr>
        <w:t>(Relocate</w:t>
      </w:r>
      <w:r w:rsidR="00442EBE">
        <w:rPr>
          <w:rFonts w:cs="Arial"/>
          <w:szCs w:val="24"/>
          <w:highlight w:val="lightGray"/>
        </w:rPr>
        <w:t>d</w:t>
      </w:r>
      <w:r w:rsidR="00442EBE" w:rsidRPr="003B1047">
        <w:rPr>
          <w:rFonts w:cs="Arial"/>
          <w:szCs w:val="24"/>
          <w:highlight w:val="lightGray"/>
        </w:rPr>
        <w:t xml:space="preserve"> </w:t>
      </w:r>
      <w:r w:rsidR="00442EBE">
        <w:rPr>
          <w:rFonts w:cs="Arial"/>
          <w:szCs w:val="24"/>
          <w:highlight w:val="lightGray"/>
        </w:rPr>
        <w:t>table reference from above)</w:t>
      </w:r>
      <w:r w:rsidR="00AE70C7">
        <w:rPr>
          <w:rFonts w:cs="Arial"/>
          <w:szCs w:val="24"/>
        </w:rPr>
        <w:t xml:space="preserve"> </w:t>
      </w:r>
      <w:r w:rsidR="000B19BF" w:rsidRPr="0015713E">
        <w:rPr>
          <w:rFonts w:cs="Arial"/>
          <w:i/>
          <w:snapToGrid/>
          <w:szCs w:val="24"/>
        </w:rPr>
        <w:t>Table 1705A.2.1</w:t>
      </w:r>
      <w:r w:rsidR="000B19BF" w:rsidRPr="0015713E">
        <w:rPr>
          <w:rFonts w:cs="Arial"/>
          <w:i/>
          <w:snapToGrid/>
          <w:szCs w:val="24"/>
          <w:u w:val="single"/>
        </w:rPr>
        <w:t xml:space="preserve"> of the California Building Code shall apply.</w:t>
      </w:r>
    </w:p>
    <w:p w14:paraId="3FEBEB71" w14:textId="151AE5D3" w:rsidR="00603E91" w:rsidRPr="00456C88" w:rsidRDefault="003C166C" w:rsidP="00736877">
      <w:pPr>
        <w:rPr>
          <w:rFonts w:cs="Arial"/>
          <w:bCs/>
          <w:i/>
          <w:szCs w:val="24"/>
        </w:rPr>
      </w:pPr>
      <w:r w:rsidRPr="00CB1003">
        <w:rPr>
          <w:rFonts w:cs="Arial"/>
          <w:b/>
          <w:bCs/>
          <w:i/>
          <w:szCs w:val="24"/>
          <w:u w:val="single"/>
        </w:rPr>
        <w:t>1705A.2.</w:t>
      </w:r>
      <w:r w:rsidR="00CB1003" w:rsidRPr="00CB1003">
        <w:rPr>
          <w:rFonts w:cs="Arial"/>
          <w:b/>
          <w:bCs/>
          <w:i/>
          <w:szCs w:val="24"/>
          <w:u w:val="single"/>
        </w:rPr>
        <w:t>8</w:t>
      </w:r>
      <w:r>
        <w:rPr>
          <w:rFonts w:cs="Arial"/>
          <w:b/>
          <w:bCs/>
          <w:i/>
          <w:szCs w:val="24"/>
        </w:rPr>
        <w:t xml:space="preserve"> </w:t>
      </w:r>
      <w:r w:rsidR="00A546F8" w:rsidRPr="00EF6B64">
        <w:rPr>
          <w:rFonts w:cs="Arial"/>
          <w:szCs w:val="24"/>
          <w:highlight w:val="lightGray"/>
        </w:rPr>
        <w:t xml:space="preserve">(formerly </w:t>
      </w:r>
      <w:r w:rsidR="007F65E9" w:rsidRPr="00FF07D6">
        <w:rPr>
          <w:rFonts w:cs="Arial"/>
          <w:i/>
          <w:szCs w:val="24"/>
          <w:highlight w:val="lightGray"/>
        </w:rPr>
        <w:t>1705A.2.</w:t>
      </w:r>
      <w:r w:rsidR="007F65E9">
        <w:rPr>
          <w:rFonts w:cs="Arial"/>
          <w:i/>
          <w:szCs w:val="24"/>
          <w:highlight w:val="lightGray"/>
        </w:rPr>
        <w:t>6</w:t>
      </w:r>
      <w:r w:rsidR="00A546F8" w:rsidRPr="00EF6B64">
        <w:rPr>
          <w:rFonts w:cs="Arial"/>
          <w:szCs w:val="24"/>
          <w:highlight w:val="lightGray"/>
        </w:rPr>
        <w:t>)</w:t>
      </w:r>
      <w:r w:rsidR="007F65E9" w:rsidRPr="00456C88">
        <w:rPr>
          <w:rFonts w:cs="Arial"/>
          <w:b/>
          <w:bCs/>
          <w:i/>
          <w:szCs w:val="24"/>
        </w:rPr>
        <w:t xml:space="preserve"> Special inspection and tests of high-strength fastener assemblies.</w:t>
      </w:r>
      <w:r w:rsidR="007F65E9" w:rsidRPr="00456C88">
        <w:rPr>
          <w:rFonts w:cs="Arial"/>
          <w:bCs/>
          <w:i/>
          <w:szCs w:val="24"/>
        </w:rPr>
        <w:t xml:space="preserve"> Special inspections and tests for high-strength fasteners shall be in accordance with this section</w:t>
      </w:r>
      <w:r w:rsidR="007F65E9" w:rsidRPr="00634713">
        <w:rPr>
          <w:rFonts w:cs="Arial"/>
          <w:i/>
          <w:strike/>
          <w:szCs w:val="24"/>
        </w:rPr>
        <w:t>,</w:t>
      </w:r>
      <w:r w:rsidR="007F65E9" w:rsidRPr="00456C88">
        <w:rPr>
          <w:rFonts w:cs="Arial"/>
          <w:bCs/>
          <w:i/>
          <w:szCs w:val="24"/>
        </w:rPr>
        <w:t xml:space="preserve"> </w:t>
      </w:r>
      <w:r w:rsidR="003F6F72" w:rsidRPr="00634713">
        <w:rPr>
          <w:rFonts w:cs="Arial"/>
          <w:bCs/>
          <w:i/>
          <w:szCs w:val="24"/>
          <w:u w:val="single"/>
        </w:rPr>
        <w:t>and</w:t>
      </w:r>
      <w:r w:rsidR="003F6F72">
        <w:rPr>
          <w:rFonts w:cs="Arial"/>
          <w:bCs/>
          <w:i/>
          <w:szCs w:val="24"/>
        </w:rPr>
        <w:t xml:space="preserve"> </w:t>
      </w:r>
      <w:r w:rsidR="007F65E9" w:rsidRPr="00456C88">
        <w:rPr>
          <w:rFonts w:cs="Arial"/>
          <w:bCs/>
          <w:i/>
          <w:szCs w:val="24"/>
        </w:rPr>
        <w:t>Section 1705A.2.1</w:t>
      </w:r>
      <w:r w:rsidR="007F65E9" w:rsidRPr="00634713">
        <w:rPr>
          <w:rFonts w:cs="Arial"/>
          <w:i/>
          <w:strike/>
          <w:szCs w:val="24"/>
        </w:rPr>
        <w:t xml:space="preserve">, and </w:t>
      </w:r>
      <w:r w:rsidR="00BD5C72" w:rsidRPr="003B1047">
        <w:rPr>
          <w:rFonts w:cs="Arial"/>
          <w:szCs w:val="24"/>
          <w:highlight w:val="lightGray"/>
        </w:rPr>
        <w:t xml:space="preserve">(Relocate </w:t>
      </w:r>
      <w:r w:rsidR="00BD5C72">
        <w:rPr>
          <w:rFonts w:cs="Arial"/>
          <w:szCs w:val="24"/>
          <w:highlight w:val="lightGray"/>
        </w:rPr>
        <w:t>table reference to DSA-SS, DSA-SS/CC bannered amendment below)</w:t>
      </w:r>
      <w:r w:rsidR="00BD5C72" w:rsidRPr="00634713">
        <w:rPr>
          <w:rFonts w:cs="Arial"/>
          <w:i/>
          <w:szCs w:val="24"/>
        </w:rPr>
        <w:t xml:space="preserve"> </w:t>
      </w:r>
      <w:r w:rsidR="007F65E9" w:rsidRPr="0015713E">
        <w:rPr>
          <w:rFonts w:cs="Arial"/>
          <w:i/>
          <w:szCs w:val="24"/>
        </w:rPr>
        <w:t>Table 1705A.2.1</w:t>
      </w:r>
      <w:r w:rsidR="007F65E9" w:rsidRPr="00456C88">
        <w:rPr>
          <w:rFonts w:cs="Arial"/>
          <w:bCs/>
          <w:i/>
          <w:szCs w:val="24"/>
        </w:rPr>
        <w:t xml:space="preserve">. </w:t>
      </w:r>
      <w:r w:rsidR="007F65E9" w:rsidRPr="007F65E9">
        <w:rPr>
          <w:rFonts w:cs="Arial"/>
          <w:bCs/>
          <w:i/>
          <w:szCs w:val="24"/>
        </w:rPr>
        <w:t>H</w:t>
      </w:r>
      <w:r w:rsidR="007F65E9" w:rsidRPr="00456C88">
        <w:rPr>
          <w:rFonts w:cs="Arial"/>
          <w:bCs/>
          <w:i/>
          <w:szCs w:val="24"/>
        </w:rPr>
        <w:t xml:space="preserve">igh-strength bolts, nuts, and washers shall be </w:t>
      </w:r>
      <w:r w:rsidR="007F65E9" w:rsidRPr="007F65E9">
        <w:rPr>
          <w:rFonts w:cs="Arial"/>
          <w:bCs/>
          <w:i/>
          <w:szCs w:val="24"/>
        </w:rPr>
        <w:t>sampled and tested by an approved agency for conformance with the requirements of applicable ASTM standards</w:t>
      </w:r>
      <w:r w:rsidR="007F65E9" w:rsidRPr="00D8117A">
        <w:rPr>
          <w:rFonts w:cs="Arial"/>
          <w:bCs/>
          <w:i/>
          <w:szCs w:val="24"/>
        </w:rPr>
        <w:t>.</w:t>
      </w:r>
      <w:r w:rsidR="00603E91">
        <w:rPr>
          <w:rFonts w:cs="Arial"/>
          <w:bCs/>
          <w:i/>
          <w:szCs w:val="24"/>
        </w:rPr>
        <w:t xml:space="preserve"> </w:t>
      </w:r>
      <w:r w:rsidR="00603E91" w:rsidRPr="00456C88">
        <w:rPr>
          <w:rFonts w:cs="Arial"/>
          <w:b/>
          <w:bCs/>
          <w:i/>
          <w:szCs w:val="24"/>
          <w:highlight w:val="lightGray"/>
        </w:rPr>
        <w:t>[Reserved for OSHPD]</w:t>
      </w:r>
      <w:r w:rsidR="00603E91" w:rsidRPr="00456C88">
        <w:rPr>
          <w:rFonts w:cs="Arial"/>
          <w:bCs/>
          <w:i/>
          <w:szCs w:val="24"/>
        </w:rPr>
        <w:t xml:space="preserve"> </w:t>
      </w:r>
    </w:p>
    <w:p w14:paraId="58B42E08" w14:textId="78E4FAB1" w:rsidR="00603E91" w:rsidRDefault="00603E91" w:rsidP="00736877">
      <w:pPr>
        <w:rPr>
          <w:rFonts w:cs="Arial"/>
          <w:bCs/>
          <w:i/>
          <w:szCs w:val="24"/>
        </w:rPr>
      </w:pPr>
      <w:r w:rsidRPr="00456C88">
        <w:rPr>
          <w:rFonts w:cs="Arial"/>
          <w:b/>
          <w:bCs/>
          <w:i/>
          <w:szCs w:val="24"/>
        </w:rPr>
        <w:t xml:space="preserve">[DSA-SS, DSA-SS/CC] </w:t>
      </w:r>
      <w:r w:rsidRPr="00456C88">
        <w:rPr>
          <w:rFonts w:cs="Arial"/>
          <w:bCs/>
          <w:i/>
          <w:szCs w:val="24"/>
        </w:rPr>
        <w:t xml:space="preserve">The minimum requirements for a qualified high-strength bolting special inspector shall be an International Code Council </w:t>
      </w:r>
      <w:proofErr w:type="gramStart"/>
      <w:r w:rsidRPr="00456C88">
        <w:rPr>
          <w:rFonts w:cs="Arial"/>
          <w:bCs/>
          <w:i/>
          <w:szCs w:val="24"/>
        </w:rPr>
        <w:t>certified</w:t>
      </w:r>
      <w:proofErr w:type="gramEnd"/>
      <w:r w:rsidRPr="00456C88">
        <w:rPr>
          <w:rFonts w:cs="Arial"/>
          <w:bCs/>
          <w:i/>
          <w:szCs w:val="24"/>
        </w:rPr>
        <w:t xml:space="preserve"> Structural Steel and Bolting Special Inspector (S1).</w:t>
      </w:r>
      <w:r w:rsidR="0042734E" w:rsidRPr="0042734E">
        <w:rPr>
          <w:rFonts w:cs="Arial"/>
          <w:color w:val="000000"/>
          <w:szCs w:val="24"/>
          <w:highlight w:val="lightGray"/>
        </w:rPr>
        <w:t xml:space="preserve"> </w:t>
      </w:r>
      <w:r w:rsidR="0042734E" w:rsidRPr="002F571E">
        <w:rPr>
          <w:rFonts w:cs="Arial"/>
          <w:color w:val="000000"/>
          <w:szCs w:val="24"/>
          <w:highlight w:val="lightGray"/>
        </w:rPr>
        <w:t>(</w:t>
      </w:r>
      <w:r w:rsidR="0042734E">
        <w:rPr>
          <w:rFonts w:cs="Arial"/>
          <w:color w:val="000000"/>
          <w:szCs w:val="24"/>
          <w:highlight w:val="lightGray"/>
        </w:rPr>
        <w:t>No changes to existing California amendment except renumbering.</w:t>
      </w:r>
      <w:r w:rsidR="0042734E" w:rsidRPr="002F571E">
        <w:rPr>
          <w:rFonts w:cs="Arial"/>
          <w:color w:val="000000"/>
          <w:szCs w:val="24"/>
          <w:highlight w:val="lightGray"/>
        </w:rPr>
        <w:t>)</w:t>
      </w:r>
      <w:r w:rsidR="007B3885">
        <w:rPr>
          <w:rFonts w:cs="Arial"/>
          <w:color w:val="000000"/>
          <w:szCs w:val="24"/>
        </w:rPr>
        <w:t xml:space="preserve"> </w:t>
      </w:r>
      <w:r w:rsidR="007B3885" w:rsidRPr="0015713E">
        <w:rPr>
          <w:rFonts w:cs="Arial"/>
          <w:i/>
          <w:snapToGrid/>
          <w:szCs w:val="24"/>
          <w:u w:val="single"/>
        </w:rPr>
        <w:t xml:space="preserve">Additionally, the requirements </w:t>
      </w:r>
      <w:r w:rsidR="003662B3" w:rsidRPr="0015713E">
        <w:rPr>
          <w:rFonts w:cs="Arial"/>
          <w:i/>
          <w:snapToGrid/>
          <w:szCs w:val="24"/>
          <w:u w:val="single"/>
        </w:rPr>
        <w:t>in</w:t>
      </w:r>
      <w:r w:rsidR="007B3885" w:rsidRPr="0015713E">
        <w:rPr>
          <w:rFonts w:cs="Arial"/>
          <w:i/>
          <w:snapToGrid/>
          <w:szCs w:val="24"/>
          <w:u w:val="single"/>
        </w:rPr>
        <w:t xml:space="preserve"> </w:t>
      </w:r>
      <w:r w:rsidR="005246FF" w:rsidRPr="003B1047">
        <w:rPr>
          <w:rFonts w:cs="Arial"/>
          <w:szCs w:val="24"/>
          <w:highlight w:val="lightGray"/>
        </w:rPr>
        <w:t>Relocate</w:t>
      </w:r>
      <w:r w:rsidR="005246FF">
        <w:rPr>
          <w:rFonts w:cs="Arial"/>
          <w:szCs w:val="24"/>
          <w:highlight w:val="lightGray"/>
        </w:rPr>
        <w:t>d</w:t>
      </w:r>
      <w:r w:rsidR="005246FF" w:rsidRPr="003B1047">
        <w:rPr>
          <w:rFonts w:cs="Arial"/>
          <w:szCs w:val="24"/>
          <w:highlight w:val="lightGray"/>
        </w:rPr>
        <w:t xml:space="preserve"> </w:t>
      </w:r>
      <w:r w:rsidR="005246FF">
        <w:rPr>
          <w:rFonts w:cs="Arial"/>
          <w:szCs w:val="24"/>
          <w:highlight w:val="lightGray"/>
        </w:rPr>
        <w:t xml:space="preserve">table reference from </w:t>
      </w:r>
      <w:proofErr w:type="gramStart"/>
      <w:r w:rsidR="005246FF">
        <w:rPr>
          <w:rFonts w:cs="Arial"/>
          <w:szCs w:val="24"/>
          <w:highlight w:val="lightGray"/>
        </w:rPr>
        <w:t>above)</w:t>
      </w:r>
      <w:r w:rsidR="005246FF" w:rsidRPr="0015713E">
        <w:rPr>
          <w:rFonts w:cs="Arial"/>
          <w:i/>
          <w:snapToGrid/>
          <w:szCs w:val="24"/>
        </w:rPr>
        <w:t>Table</w:t>
      </w:r>
      <w:proofErr w:type="gramEnd"/>
      <w:r w:rsidR="005246FF" w:rsidRPr="0015713E">
        <w:rPr>
          <w:rFonts w:cs="Arial"/>
          <w:i/>
          <w:snapToGrid/>
          <w:szCs w:val="24"/>
        </w:rPr>
        <w:t xml:space="preserve"> 1705A.2.1</w:t>
      </w:r>
      <w:r w:rsidR="005246FF" w:rsidRPr="0015713E">
        <w:rPr>
          <w:rFonts w:cs="Arial"/>
          <w:i/>
          <w:snapToGrid/>
          <w:szCs w:val="24"/>
          <w:u w:val="single"/>
        </w:rPr>
        <w:t xml:space="preserve"> </w:t>
      </w:r>
      <w:r w:rsidR="007B3885" w:rsidRPr="0015713E">
        <w:rPr>
          <w:rFonts w:cs="Arial"/>
          <w:i/>
          <w:snapToGrid/>
          <w:szCs w:val="24"/>
          <w:u w:val="single"/>
        </w:rPr>
        <w:t>of the California Building Code shall apply.</w:t>
      </w:r>
    </w:p>
    <w:p w14:paraId="72F2A7BF" w14:textId="6592ECDE" w:rsidR="00F146DC" w:rsidRPr="0015713E" w:rsidRDefault="00F146DC" w:rsidP="00736877">
      <w:pPr>
        <w:rPr>
          <w:rFonts w:cs="Arial"/>
          <w:bCs/>
          <w:i/>
          <w:szCs w:val="24"/>
          <w:u w:val="single"/>
        </w:rPr>
      </w:pPr>
      <w:r w:rsidRPr="0015713E">
        <w:rPr>
          <w:rFonts w:cs="Arial"/>
          <w:b/>
          <w:bCs/>
          <w:i/>
          <w:szCs w:val="24"/>
          <w:u w:val="single"/>
        </w:rPr>
        <w:t>[DSA-SS, DSA-SS/CC] 1705A.2.9 Special inspection and tests of cold-formed steel light-frame construction.</w:t>
      </w:r>
      <w:r w:rsidRPr="0015713E">
        <w:rPr>
          <w:rFonts w:cs="Arial"/>
          <w:bCs/>
          <w:i/>
          <w:szCs w:val="24"/>
          <w:u w:val="single"/>
        </w:rPr>
        <w:t xml:space="preserve"> Special inspections and tests for cold-formed steel light-frame construction shall be in accordance with </w:t>
      </w:r>
      <w:r w:rsidR="00A23DA5" w:rsidRPr="0015713E">
        <w:rPr>
          <w:rFonts w:cs="Arial"/>
          <w:bCs/>
          <w:i/>
          <w:szCs w:val="24"/>
          <w:u w:val="single"/>
        </w:rPr>
        <w:t xml:space="preserve">quality control and </w:t>
      </w:r>
      <w:r w:rsidR="00AD15A7" w:rsidRPr="0015713E">
        <w:rPr>
          <w:rFonts w:cs="Arial"/>
          <w:bCs/>
          <w:i/>
          <w:szCs w:val="24"/>
          <w:u w:val="single"/>
        </w:rPr>
        <w:t>quality assurance</w:t>
      </w:r>
      <w:r w:rsidR="002D32AB" w:rsidRPr="0015713E">
        <w:rPr>
          <w:rFonts w:cs="Arial"/>
          <w:bCs/>
          <w:i/>
          <w:szCs w:val="24"/>
          <w:u w:val="single"/>
        </w:rPr>
        <w:t xml:space="preserve"> requirements </w:t>
      </w:r>
      <w:r w:rsidR="003F04AE" w:rsidRPr="0015713E">
        <w:rPr>
          <w:rFonts w:cs="Arial"/>
          <w:bCs/>
          <w:i/>
          <w:szCs w:val="24"/>
          <w:u w:val="single"/>
        </w:rPr>
        <w:t xml:space="preserve">of </w:t>
      </w:r>
      <w:r w:rsidRPr="0015713E">
        <w:rPr>
          <w:rFonts w:cs="Arial"/>
          <w:bCs/>
          <w:i/>
          <w:szCs w:val="24"/>
          <w:u w:val="single"/>
        </w:rPr>
        <w:t>AISI S240 and this code</w:t>
      </w:r>
      <w:r w:rsidR="002222E4" w:rsidRPr="0015713E">
        <w:rPr>
          <w:rFonts w:cs="Arial"/>
          <w:bCs/>
          <w:i/>
          <w:szCs w:val="24"/>
          <w:u w:val="single"/>
        </w:rPr>
        <w:t xml:space="preserve">. </w:t>
      </w:r>
      <w:r w:rsidR="002222E4" w:rsidRPr="0015713E">
        <w:rPr>
          <w:rFonts w:cs="Arial"/>
          <w:i/>
          <w:snapToGrid/>
          <w:szCs w:val="24"/>
          <w:u w:val="single"/>
        </w:rPr>
        <w:t xml:space="preserve">Additionally, the </w:t>
      </w:r>
      <w:r w:rsidR="00284E9D" w:rsidRPr="0015713E">
        <w:rPr>
          <w:rFonts w:eastAsia="SourceSansPro-Bold" w:cs="Arial"/>
          <w:i/>
          <w:snapToGrid/>
          <w:szCs w:val="24"/>
          <w:u w:val="single"/>
        </w:rPr>
        <w:t xml:space="preserve">applicable portions in </w:t>
      </w:r>
      <w:r w:rsidR="002222E4" w:rsidRPr="0015713E">
        <w:rPr>
          <w:rFonts w:cs="Arial"/>
          <w:i/>
          <w:snapToGrid/>
          <w:szCs w:val="24"/>
          <w:u w:val="single"/>
        </w:rPr>
        <w:t>Table 1705A.2.1 of the California Building Code shall apply.</w:t>
      </w:r>
      <w:r w:rsidRPr="0015713E">
        <w:rPr>
          <w:rFonts w:cs="Arial"/>
          <w:bCs/>
          <w:i/>
          <w:szCs w:val="24"/>
          <w:u w:val="single"/>
        </w:rPr>
        <w:t xml:space="preserve"> </w:t>
      </w:r>
    </w:p>
    <w:p w14:paraId="5FC4F4AE" w14:textId="5C62E8E3" w:rsidR="00751E9E" w:rsidRPr="0015713E" w:rsidRDefault="00751E9E" w:rsidP="00736877">
      <w:pPr>
        <w:rPr>
          <w:rFonts w:cs="Arial"/>
          <w:i/>
          <w:szCs w:val="24"/>
          <w:u w:val="single"/>
        </w:rPr>
      </w:pPr>
      <w:r w:rsidRPr="0015713E">
        <w:rPr>
          <w:rFonts w:cs="Arial"/>
          <w:i/>
          <w:szCs w:val="24"/>
          <w:u w:val="single"/>
        </w:rPr>
        <w:t xml:space="preserve">Quality assurance application of the following provisions of AISI S240, Chapter D are not </w:t>
      </w:r>
      <w:r w:rsidR="00B27844" w:rsidRPr="0015713E">
        <w:rPr>
          <w:rFonts w:cs="Arial"/>
          <w:i/>
          <w:szCs w:val="24"/>
          <w:u w:val="single"/>
        </w:rPr>
        <w:t>permitted</w:t>
      </w:r>
      <w:r w:rsidRPr="0015713E">
        <w:rPr>
          <w:rFonts w:cs="Arial"/>
          <w:i/>
          <w:szCs w:val="24"/>
          <w:u w:val="single"/>
        </w:rPr>
        <w:t>:</w:t>
      </w:r>
    </w:p>
    <w:p w14:paraId="7568E591" w14:textId="2283CB26" w:rsidR="004A3AAE" w:rsidRPr="0015713E" w:rsidRDefault="004A3AAE" w:rsidP="00B23416">
      <w:pPr>
        <w:pStyle w:val="ListParagraph"/>
        <w:widowControl/>
        <w:numPr>
          <w:ilvl w:val="1"/>
          <w:numId w:val="48"/>
        </w:numPr>
        <w:autoSpaceDE w:val="0"/>
        <w:autoSpaceDN w:val="0"/>
        <w:adjustRightInd w:val="0"/>
        <w:ind w:left="1080"/>
        <w:rPr>
          <w:rFonts w:cs="Arial"/>
          <w:i/>
          <w:snapToGrid/>
          <w:szCs w:val="24"/>
          <w:u w:val="single"/>
        </w:rPr>
      </w:pPr>
      <w:r w:rsidRPr="0015713E">
        <w:rPr>
          <w:rFonts w:cs="Arial"/>
          <w:i/>
          <w:snapToGrid/>
          <w:szCs w:val="24"/>
          <w:u w:val="single"/>
        </w:rPr>
        <w:t>D6.4 (Quality Assurance Inspection Tasks).</w:t>
      </w:r>
    </w:p>
    <w:p w14:paraId="21EB8DAE" w14:textId="53D38A2E" w:rsidR="00751E9E" w:rsidRPr="0015713E" w:rsidRDefault="00476C2F" w:rsidP="00B23416">
      <w:pPr>
        <w:pStyle w:val="ListParagraph"/>
        <w:widowControl/>
        <w:numPr>
          <w:ilvl w:val="1"/>
          <w:numId w:val="48"/>
        </w:numPr>
        <w:autoSpaceDE w:val="0"/>
        <w:autoSpaceDN w:val="0"/>
        <w:adjustRightInd w:val="0"/>
        <w:ind w:left="1080"/>
        <w:rPr>
          <w:rFonts w:cs="Arial"/>
          <w:i/>
          <w:snapToGrid/>
          <w:szCs w:val="24"/>
          <w:u w:val="single"/>
        </w:rPr>
      </w:pPr>
      <w:r w:rsidRPr="0015713E">
        <w:rPr>
          <w:rFonts w:cs="Arial"/>
          <w:i/>
          <w:snapToGrid/>
          <w:szCs w:val="24"/>
          <w:u w:val="single"/>
        </w:rPr>
        <w:t>D</w:t>
      </w:r>
      <w:r w:rsidR="00751E9E" w:rsidRPr="0015713E">
        <w:rPr>
          <w:rFonts w:cs="Arial"/>
          <w:i/>
          <w:snapToGrid/>
          <w:szCs w:val="24"/>
          <w:u w:val="single"/>
        </w:rPr>
        <w:t>6</w:t>
      </w:r>
      <w:r w:rsidRPr="0015713E">
        <w:rPr>
          <w:rFonts w:cs="Arial"/>
          <w:i/>
          <w:snapToGrid/>
          <w:szCs w:val="24"/>
          <w:u w:val="single"/>
        </w:rPr>
        <w:t>.5</w:t>
      </w:r>
      <w:r w:rsidR="00751E9E" w:rsidRPr="0015713E">
        <w:rPr>
          <w:rFonts w:cs="Arial"/>
          <w:i/>
          <w:snapToGrid/>
          <w:szCs w:val="24"/>
          <w:u w:val="single"/>
        </w:rPr>
        <w:t xml:space="preserve"> (</w:t>
      </w:r>
      <w:r w:rsidR="00647C8D" w:rsidRPr="0015713E">
        <w:rPr>
          <w:rFonts w:cs="Arial"/>
          <w:i/>
          <w:snapToGrid/>
          <w:szCs w:val="24"/>
          <w:u w:val="single"/>
        </w:rPr>
        <w:t>Coordinated Inspection</w:t>
      </w:r>
      <w:r w:rsidR="00751E9E" w:rsidRPr="0015713E">
        <w:rPr>
          <w:rFonts w:cs="Arial"/>
          <w:i/>
          <w:snapToGrid/>
          <w:szCs w:val="24"/>
          <w:u w:val="single"/>
        </w:rPr>
        <w:t>).</w:t>
      </w:r>
    </w:p>
    <w:p w14:paraId="64A71736" w14:textId="713439D7" w:rsidR="00751E9E" w:rsidRPr="0015713E" w:rsidRDefault="00C050E9" w:rsidP="00B23416">
      <w:pPr>
        <w:pStyle w:val="ListParagraph"/>
        <w:widowControl/>
        <w:numPr>
          <w:ilvl w:val="1"/>
          <w:numId w:val="48"/>
        </w:numPr>
        <w:autoSpaceDE w:val="0"/>
        <w:autoSpaceDN w:val="0"/>
        <w:adjustRightInd w:val="0"/>
        <w:ind w:left="1080"/>
        <w:rPr>
          <w:rFonts w:cs="Arial"/>
          <w:i/>
          <w:snapToGrid/>
          <w:szCs w:val="24"/>
          <w:u w:val="single"/>
        </w:rPr>
      </w:pPr>
      <w:r w:rsidRPr="0015713E">
        <w:rPr>
          <w:rFonts w:cs="Arial"/>
          <w:i/>
          <w:snapToGrid/>
          <w:szCs w:val="24"/>
          <w:u w:val="single"/>
        </w:rPr>
        <w:t>D</w:t>
      </w:r>
      <w:r w:rsidR="00CE3C88" w:rsidRPr="0015713E">
        <w:rPr>
          <w:rFonts w:cs="Arial"/>
          <w:i/>
          <w:snapToGrid/>
          <w:szCs w:val="24"/>
          <w:u w:val="single"/>
        </w:rPr>
        <w:t>6.7</w:t>
      </w:r>
      <w:r w:rsidR="00751E9E" w:rsidRPr="0015713E">
        <w:rPr>
          <w:rFonts w:cs="Arial"/>
          <w:i/>
          <w:snapToGrid/>
          <w:szCs w:val="24"/>
          <w:u w:val="single"/>
        </w:rPr>
        <w:t xml:space="preserve"> (Inspection </w:t>
      </w:r>
      <w:r w:rsidR="00CE3C88" w:rsidRPr="0015713E">
        <w:rPr>
          <w:rFonts w:cs="Arial"/>
          <w:i/>
          <w:snapToGrid/>
          <w:szCs w:val="24"/>
          <w:u w:val="single"/>
        </w:rPr>
        <w:t>of Welding</w:t>
      </w:r>
      <w:r w:rsidR="00751E9E" w:rsidRPr="0015713E">
        <w:rPr>
          <w:rFonts w:cs="Arial"/>
          <w:i/>
          <w:snapToGrid/>
          <w:szCs w:val="24"/>
          <w:u w:val="single"/>
        </w:rPr>
        <w:t>).</w:t>
      </w:r>
    </w:p>
    <w:p w14:paraId="61047F66" w14:textId="77777777" w:rsidR="00183430" w:rsidRPr="0015713E" w:rsidRDefault="009A309E" w:rsidP="00B23416">
      <w:pPr>
        <w:pStyle w:val="ListParagraph"/>
        <w:widowControl/>
        <w:numPr>
          <w:ilvl w:val="1"/>
          <w:numId w:val="48"/>
        </w:numPr>
        <w:autoSpaceDE w:val="0"/>
        <w:autoSpaceDN w:val="0"/>
        <w:adjustRightInd w:val="0"/>
        <w:ind w:left="1080"/>
        <w:rPr>
          <w:rFonts w:eastAsia="SourceSansPro-Bold" w:cs="Arial"/>
          <w:i/>
          <w:snapToGrid/>
          <w:szCs w:val="24"/>
        </w:rPr>
      </w:pPr>
      <w:r w:rsidRPr="0015713E">
        <w:rPr>
          <w:rFonts w:eastAsia="SourceSansPro-Bold" w:cs="Arial"/>
          <w:i/>
          <w:snapToGrid/>
          <w:szCs w:val="24"/>
          <w:u w:val="single"/>
        </w:rPr>
        <w:t>D6.8</w:t>
      </w:r>
      <w:r w:rsidR="00751E9E" w:rsidRPr="0015713E">
        <w:rPr>
          <w:rFonts w:eastAsia="SourceSansPro-Bold" w:cs="Arial"/>
          <w:i/>
          <w:snapToGrid/>
          <w:szCs w:val="24"/>
          <w:u w:val="single"/>
        </w:rPr>
        <w:t xml:space="preserve"> (Inspection of </w:t>
      </w:r>
      <w:r w:rsidR="00B816BA" w:rsidRPr="0015713E">
        <w:rPr>
          <w:rFonts w:eastAsia="SourceSansPro-Bold" w:cs="Arial"/>
          <w:i/>
          <w:snapToGrid/>
          <w:szCs w:val="24"/>
          <w:u w:val="single"/>
        </w:rPr>
        <w:t>Mechanical Fastening</w:t>
      </w:r>
      <w:r w:rsidR="00751E9E" w:rsidRPr="0015713E">
        <w:rPr>
          <w:rFonts w:eastAsia="SourceSansPro-Bold" w:cs="Arial"/>
          <w:i/>
          <w:snapToGrid/>
          <w:szCs w:val="24"/>
          <w:u w:val="single"/>
        </w:rPr>
        <w:t>)</w:t>
      </w:r>
      <w:r w:rsidR="00183430" w:rsidRPr="0015713E">
        <w:rPr>
          <w:rFonts w:eastAsia="SourceSansPro-Bold" w:cs="Arial"/>
          <w:i/>
          <w:snapToGrid/>
          <w:szCs w:val="24"/>
          <w:u w:val="single"/>
        </w:rPr>
        <w:t>.</w:t>
      </w:r>
    </w:p>
    <w:p w14:paraId="5865FFF1" w14:textId="77777777" w:rsidR="00D86AF9" w:rsidRPr="0015713E" w:rsidRDefault="00DB26E2" w:rsidP="00B23416">
      <w:pPr>
        <w:pStyle w:val="ListParagraph"/>
        <w:widowControl/>
        <w:numPr>
          <w:ilvl w:val="1"/>
          <w:numId w:val="48"/>
        </w:numPr>
        <w:autoSpaceDE w:val="0"/>
        <w:autoSpaceDN w:val="0"/>
        <w:adjustRightInd w:val="0"/>
        <w:ind w:left="1080"/>
        <w:rPr>
          <w:rFonts w:eastAsia="SourceSansPro-Bold" w:cs="Arial"/>
          <w:i/>
          <w:snapToGrid/>
          <w:szCs w:val="24"/>
        </w:rPr>
      </w:pPr>
      <w:r w:rsidRPr="0015713E">
        <w:rPr>
          <w:rFonts w:eastAsia="SourceSansPro-Bold" w:cs="Arial"/>
          <w:i/>
          <w:snapToGrid/>
          <w:szCs w:val="24"/>
          <w:u w:val="single"/>
        </w:rPr>
        <w:t>D</w:t>
      </w:r>
      <w:r w:rsidR="00D86AF9" w:rsidRPr="0015713E">
        <w:rPr>
          <w:rFonts w:eastAsia="SourceSansPro-Bold" w:cs="Arial"/>
          <w:i/>
          <w:snapToGrid/>
          <w:szCs w:val="24"/>
          <w:u w:val="single"/>
        </w:rPr>
        <w:t>6</w:t>
      </w:r>
      <w:r w:rsidRPr="0015713E">
        <w:rPr>
          <w:rFonts w:eastAsia="SourceSansPro-Bold" w:cs="Arial"/>
          <w:i/>
          <w:snapToGrid/>
          <w:szCs w:val="24"/>
          <w:u w:val="single"/>
        </w:rPr>
        <w:t xml:space="preserve">.9 (Inspection of </w:t>
      </w:r>
      <w:r w:rsidR="00225CDB" w:rsidRPr="0015713E">
        <w:rPr>
          <w:rFonts w:eastAsia="SourceSansPro-Bold" w:cs="Arial"/>
          <w:i/>
          <w:snapToGrid/>
          <w:szCs w:val="24"/>
          <w:u w:val="single"/>
        </w:rPr>
        <w:t>Cold-Formed Steel Light-Frame Construction)</w:t>
      </w:r>
      <w:r w:rsidR="00D86AF9" w:rsidRPr="0015713E">
        <w:rPr>
          <w:rFonts w:eastAsia="SourceSansPro-Bold" w:cs="Arial"/>
          <w:i/>
          <w:snapToGrid/>
          <w:szCs w:val="24"/>
          <w:u w:val="single"/>
        </w:rPr>
        <w:t>.</w:t>
      </w:r>
    </w:p>
    <w:p w14:paraId="7645EAF1" w14:textId="77777777" w:rsidR="00CF7DEB" w:rsidRPr="0015713E" w:rsidRDefault="00D86AF9" w:rsidP="00B23416">
      <w:pPr>
        <w:pStyle w:val="ListParagraph"/>
        <w:widowControl/>
        <w:numPr>
          <w:ilvl w:val="1"/>
          <w:numId w:val="48"/>
        </w:numPr>
        <w:autoSpaceDE w:val="0"/>
        <w:autoSpaceDN w:val="0"/>
        <w:adjustRightInd w:val="0"/>
        <w:ind w:left="1080"/>
        <w:rPr>
          <w:rFonts w:eastAsia="SourceSansPro-Bold" w:cs="Arial"/>
          <w:i/>
          <w:snapToGrid/>
          <w:szCs w:val="24"/>
        </w:rPr>
      </w:pPr>
      <w:r w:rsidRPr="0015713E">
        <w:rPr>
          <w:rFonts w:eastAsia="SourceSansPro-Bold" w:cs="Arial"/>
          <w:i/>
          <w:snapToGrid/>
          <w:szCs w:val="24"/>
          <w:u w:val="single"/>
        </w:rPr>
        <w:t>D6.10 (</w:t>
      </w:r>
      <w:r w:rsidR="00580C26" w:rsidRPr="0015713E">
        <w:rPr>
          <w:rFonts w:eastAsia="SourceSansPro-Bold" w:cs="Arial"/>
          <w:i/>
          <w:snapToGrid/>
          <w:szCs w:val="24"/>
          <w:u w:val="single"/>
        </w:rPr>
        <w:t>Additional Requirements for Lateral Force-Resisting Systems</w:t>
      </w:r>
      <w:r w:rsidRPr="0015713E">
        <w:rPr>
          <w:rFonts w:eastAsia="SourceSansPro-Bold" w:cs="Arial"/>
          <w:i/>
          <w:snapToGrid/>
          <w:szCs w:val="24"/>
          <w:u w:val="single"/>
        </w:rPr>
        <w:t>)</w:t>
      </w:r>
      <w:r w:rsidR="00CF7DEB" w:rsidRPr="0015713E">
        <w:rPr>
          <w:rFonts w:eastAsia="SourceSansPro-Bold" w:cs="Arial"/>
          <w:i/>
          <w:snapToGrid/>
          <w:szCs w:val="24"/>
          <w:u w:val="single"/>
        </w:rPr>
        <w:t>.</w:t>
      </w:r>
    </w:p>
    <w:p w14:paraId="79326BFF" w14:textId="77E00C02" w:rsidR="00751E9E" w:rsidRPr="0015713E" w:rsidRDefault="00CF7DEB" w:rsidP="00B23416">
      <w:pPr>
        <w:pStyle w:val="ListParagraph"/>
        <w:widowControl/>
        <w:numPr>
          <w:ilvl w:val="1"/>
          <w:numId w:val="48"/>
        </w:numPr>
        <w:autoSpaceDE w:val="0"/>
        <w:autoSpaceDN w:val="0"/>
        <w:adjustRightInd w:val="0"/>
        <w:ind w:left="1080"/>
        <w:rPr>
          <w:rFonts w:eastAsia="SourceSansPro-Bold" w:cs="Arial"/>
          <w:i/>
          <w:snapToGrid/>
          <w:szCs w:val="24"/>
        </w:rPr>
      </w:pPr>
      <w:r w:rsidRPr="0015713E">
        <w:rPr>
          <w:rFonts w:eastAsia="SourceSansPro-Bold" w:cs="Arial"/>
          <w:i/>
          <w:snapToGrid/>
          <w:szCs w:val="24"/>
          <w:u w:val="single"/>
        </w:rPr>
        <w:t>D7 (</w:t>
      </w:r>
      <w:r w:rsidR="005C7B6B" w:rsidRPr="0015713E">
        <w:rPr>
          <w:rFonts w:cs="Arial"/>
          <w:i/>
          <w:snapToGrid/>
          <w:szCs w:val="24"/>
          <w:u w:val="single"/>
        </w:rPr>
        <w:t>Nonconforming Material and Workmanship</w:t>
      </w:r>
      <w:r w:rsidRPr="0015713E">
        <w:rPr>
          <w:rFonts w:eastAsia="SourceSansPro-Bold" w:cs="Arial"/>
          <w:i/>
          <w:snapToGrid/>
          <w:szCs w:val="24"/>
          <w:u w:val="single"/>
        </w:rPr>
        <w:t>)</w:t>
      </w:r>
      <w:r w:rsidR="00751E9E" w:rsidRPr="0015713E">
        <w:rPr>
          <w:rFonts w:eastAsia="SourceSansPro-Bold" w:cs="Arial"/>
          <w:i/>
          <w:snapToGrid/>
          <w:szCs w:val="24"/>
          <w:u w:val="single"/>
        </w:rPr>
        <w:t>.</w:t>
      </w:r>
    </w:p>
    <w:p w14:paraId="193B5003" w14:textId="4A611D20" w:rsidR="008F11E7" w:rsidRPr="0015713E" w:rsidRDefault="007B563F" w:rsidP="00736877">
      <w:pPr>
        <w:widowControl/>
        <w:autoSpaceDE w:val="0"/>
        <w:autoSpaceDN w:val="0"/>
        <w:adjustRightInd w:val="0"/>
        <w:rPr>
          <w:rFonts w:eastAsia="SourceSansPro-Bold" w:cs="Arial"/>
          <w:i/>
          <w:snapToGrid/>
          <w:szCs w:val="24"/>
          <w:u w:val="single"/>
        </w:rPr>
      </w:pPr>
      <w:r w:rsidRPr="0015713E">
        <w:rPr>
          <w:rFonts w:eastAsia="SourceSansPro-Bold" w:cs="Arial"/>
          <w:i/>
          <w:snapToGrid/>
          <w:szCs w:val="24"/>
          <w:u w:val="single"/>
        </w:rPr>
        <w:t>Basic frame inspection</w:t>
      </w:r>
      <w:r w:rsidR="00045171" w:rsidRPr="0015713E">
        <w:rPr>
          <w:rFonts w:eastAsia="SourceSansPro-Bold" w:cs="Arial"/>
          <w:i/>
          <w:snapToGrid/>
          <w:szCs w:val="24"/>
          <w:u w:val="single"/>
        </w:rPr>
        <w:t xml:space="preserve"> </w:t>
      </w:r>
      <w:r w:rsidR="00BC5908" w:rsidRPr="0015713E">
        <w:rPr>
          <w:rFonts w:eastAsia="SourceSansPro-Bold" w:cs="Arial"/>
          <w:i/>
          <w:snapToGrid/>
          <w:szCs w:val="24"/>
          <w:u w:val="single"/>
        </w:rPr>
        <w:t xml:space="preserve">provisions </w:t>
      </w:r>
      <w:r w:rsidR="00045171" w:rsidRPr="0015713E">
        <w:rPr>
          <w:rFonts w:eastAsia="SourceSansPro-Bold" w:cs="Arial"/>
          <w:i/>
          <w:snapToGrid/>
          <w:szCs w:val="24"/>
          <w:u w:val="single"/>
        </w:rPr>
        <w:t>of AISI S240</w:t>
      </w:r>
      <w:r w:rsidR="00D271CB" w:rsidRPr="0015713E">
        <w:rPr>
          <w:rFonts w:eastAsia="SourceSansPro-Bold" w:cs="Arial"/>
          <w:i/>
          <w:snapToGrid/>
          <w:szCs w:val="24"/>
          <w:u w:val="single"/>
        </w:rPr>
        <w:t>,</w:t>
      </w:r>
      <w:r w:rsidR="00045171" w:rsidRPr="0015713E">
        <w:rPr>
          <w:rFonts w:eastAsia="SourceSansPro-Bold" w:cs="Arial"/>
          <w:i/>
          <w:snapToGrid/>
          <w:szCs w:val="24"/>
          <w:u w:val="single"/>
        </w:rPr>
        <w:t xml:space="preserve"> Chapter D </w:t>
      </w:r>
      <w:r w:rsidR="00BC5908" w:rsidRPr="0015713E">
        <w:rPr>
          <w:rFonts w:eastAsia="SourceSansPro-Bold" w:cs="Arial"/>
          <w:i/>
          <w:snapToGrid/>
          <w:szCs w:val="24"/>
          <w:u w:val="single"/>
        </w:rPr>
        <w:t>are</w:t>
      </w:r>
      <w:r w:rsidR="00127CF8" w:rsidRPr="0015713E">
        <w:rPr>
          <w:rFonts w:eastAsia="SourceSansPro-Bold" w:cs="Arial"/>
          <w:i/>
          <w:snapToGrid/>
          <w:szCs w:val="24"/>
          <w:u w:val="single"/>
        </w:rPr>
        <w:t xml:space="preserve"> not </w:t>
      </w:r>
      <w:proofErr w:type="gramStart"/>
      <w:r w:rsidR="000067A3" w:rsidRPr="0015713E">
        <w:rPr>
          <w:rFonts w:eastAsia="SourceSansPro-Bold" w:cs="Arial"/>
          <w:i/>
          <w:snapToGrid/>
          <w:szCs w:val="24"/>
          <w:u w:val="single"/>
        </w:rPr>
        <w:t>permitted</w:t>
      </w:r>
      <w:proofErr w:type="gramEnd"/>
      <w:r w:rsidR="00AC76D6" w:rsidRPr="0015713E">
        <w:rPr>
          <w:rFonts w:eastAsia="SourceSansPro-Bold" w:cs="Arial"/>
          <w:i/>
          <w:snapToGrid/>
          <w:szCs w:val="24"/>
          <w:u w:val="single"/>
        </w:rPr>
        <w:t xml:space="preserve"> and </w:t>
      </w:r>
      <w:r w:rsidR="00507483" w:rsidRPr="0015713E">
        <w:rPr>
          <w:rFonts w:eastAsia="SourceSansPro-Bold" w:cs="Arial"/>
          <w:i/>
          <w:snapToGrid/>
          <w:szCs w:val="24"/>
          <w:u w:val="single"/>
        </w:rPr>
        <w:t xml:space="preserve">inspector of record </w:t>
      </w:r>
      <w:r w:rsidR="00125992" w:rsidRPr="0015713E">
        <w:rPr>
          <w:rFonts w:eastAsia="SourceSansPro-Bold" w:cs="Arial"/>
          <w:i/>
          <w:snapToGrid/>
          <w:szCs w:val="24"/>
          <w:u w:val="single"/>
        </w:rPr>
        <w:t xml:space="preserve">inspections shall be </w:t>
      </w:r>
      <w:r w:rsidR="00CA5D42" w:rsidRPr="0015713E">
        <w:rPr>
          <w:rFonts w:eastAsia="SourceSansPro-Bold" w:cs="Arial"/>
          <w:i/>
          <w:snapToGrid/>
          <w:szCs w:val="24"/>
          <w:u w:val="single"/>
        </w:rPr>
        <w:t xml:space="preserve">in </w:t>
      </w:r>
      <w:r w:rsidR="00595CBF" w:rsidRPr="0015713E">
        <w:rPr>
          <w:rFonts w:eastAsia="SourceSansPro-Bold" w:cs="Arial"/>
          <w:i/>
          <w:snapToGrid/>
          <w:szCs w:val="24"/>
          <w:u w:val="single"/>
        </w:rPr>
        <w:t xml:space="preserve">accordance with the </w:t>
      </w:r>
      <w:r w:rsidR="00C7594B" w:rsidRPr="0015713E">
        <w:rPr>
          <w:rFonts w:eastAsia="SourceSansPro-Bold" w:cs="Arial"/>
          <w:i/>
          <w:snapToGrid/>
          <w:szCs w:val="24"/>
          <w:u w:val="single"/>
        </w:rPr>
        <w:t>California Administrative Code</w:t>
      </w:r>
      <w:r w:rsidR="00595CBF" w:rsidRPr="0015713E">
        <w:rPr>
          <w:rFonts w:eastAsia="SourceSansPro-Bold" w:cs="Arial"/>
          <w:i/>
          <w:snapToGrid/>
          <w:szCs w:val="24"/>
          <w:u w:val="single"/>
        </w:rPr>
        <w:t>.</w:t>
      </w:r>
    </w:p>
    <w:p w14:paraId="53984C62" w14:textId="349FECC0" w:rsidR="00D8181D" w:rsidRPr="00D8181D" w:rsidRDefault="00D8181D" w:rsidP="005A5359">
      <w:pPr>
        <w:widowControl/>
        <w:numPr>
          <w:ilvl w:val="0"/>
          <w:numId w:val="9"/>
        </w:numPr>
        <w:ind w:left="1281" w:hanging="230"/>
        <w:rPr>
          <w:rFonts w:cs="Arial"/>
          <w:bCs/>
          <w:strike/>
          <w:szCs w:val="24"/>
        </w:rPr>
      </w:pPr>
    </w:p>
    <w:p w14:paraId="1989FED4" w14:textId="77777777" w:rsidR="00AD036B" w:rsidRPr="00C5101C" w:rsidRDefault="00AD036B" w:rsidP="00736877">
      <w:pPr>
        <w:spacing w:before="240" w:line="360" w:lineRule="auto"/>
        <w:rPr>
          <w:rFonts w:cs="Arial"/>
          <w:iCs/>
          <w:color w:val="000000"/>
          <w:szCs w:val="24"/>
        </w:rPr>
      </w:pPr>
      <w:r w:rsidRPr="55CF5296">
        <w:rPr>
          <w:rFonts w:cs="Arial"/>
          <w:color w:val="000000" w:themeColor="text1"/>
        </w:rPr>
        <w:t>…</w:t>
      </w:r>
    </w:p>
    <w:p w14:paraId="73A61C55" w14:textId="77777777" w:rsidR="004E6E68" w:rsidRPr="00456C88" w:rsidRDefault="004E6E68" w:rsidP="00736877">
      <w:pPr>
        <w:autoSpaceDE w:val="0"/>
        <w:autoSpaceDN w:val="0"/>
        <w:spacing w:before="120"/>
        <w:ind w:left="130" w:right="144"/>
        <w:jc w:val="center"/>
        <w:rPr>
          <w:rFonts w:eastAsia="Arial" w:cs="Arial"/>
          <w:b/>
          <w:szCs w:val="17"/>
        </w:rPr>
      </w:pPr>
      <w:r w:rsidRPr="00456C88">
        <w:rPr>
          <w:rFonts w:eastAsia="Arial" w:cs="Arial"/>
          <w:b/>
          <w:szCs w:val="17"/>
        </w:rPr>
        <w:t>TABLE 1705</w:t>
      </w:r>
      <w:r w:rsidRPr="00456C88">
        <w:rPr>
          <w:rFonts w:eastAsia="Arial" w:cs="Arial"/>
          <w:b/>
          <w:i/>
          <w:szCs w:val="17"/>
        </w:rPr>
        <w:t>A</w:t>
      </w:r>
      <w:r w:rsidRPr="00456C88">
        <w:rPr>
          <w:rFonts w:eastAsia="Arial" w:cs="Arial"/>
          <w:b/>
          <w:szCs w:val="17"/>
        </w:rPr>
        <w:t>.3</w:t>
      </w:r>
    </w:p>
    <w:p w14:paraId="4699EB1B" w14:textId="77777777" w:rsidR="004E6E68" w:rsidRPr="00456C88" w:rsidRDefault="004E6E68" w:rsidP="00736877">
      <w:pPr>
        <w:rPr>
          <w:rFonts w:eastAsia="Arial" w:cs="Arial"/>
          <w:b/>
          <w:szCs w:val="17"/>
        </w:rPr>
      </w:pPr>
      <w:r w:rsidRPr="00456C88">
        <w:rPr>
          <w:rFonts w:eastAsia="Arial" w:cs="Arial"/>
          <w:b/>
          <w:szCs w:val="17"/>
        </w:rPr>
        <w:t>REQUIRED SPECIAL INSPECTIONS AND TESTS OF CONCRETE CONSTRUCTION</w:t>
      </w:r>
    </w:p>
    <w:tbl>
      <w:tblPr>
        <w:tblW w:w="9540" w:type="dxa"/>
        <w:tblInd w:w="-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Pr>
      <w:tblGrid>
        <w:gridCol w:w="2790"/>
        <w:gridCol w:w="1710"/>
        <w:gridCol w:w="1530"/>
        <w:gridCol w:w="1883"/>
        <w:gridCol w:w="1627"/>
      </w:tblGrid>
      <w:tr w:rsidR="00810E5F" w:rsidRPr="00456C88" w14:paraId="0342CA0D" w14:textId="77777777" w:rsidTr="0082190E">
        <w:trPr>
          <w:cantSplit/>
          <w:trHeight w:val="768"/>
          <w:tblHeader/>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7FF8818" w14:textId="7693B388" w:rsidR="00810E5F" w:rsidRPr="00456C88" w:rsidRDefault="00810E5F" w:rsidP="00736877">
            <w:pPr>
              <w:jc w:val="center"/>
              <w:rPr>
                <w:rFonts w:cs="Arial"/>
              </w:rPr>
            </w:pPr>
            <w:r w:rsidRPr="00456C88">
              <w:rPr>
                <w:rFonts w:cs="Arial"/>
                <w:b/>
              </w:rPr>
              <w:lastRenderedPageBreak/>
              <w:t>TYPE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114CD39" w14:textId="77777777" w:rsidR="00810E5F" w:rsidRPr="00456C88" w:rsidRDefault="00810E5F" w:rsidP="00736877">
            <w:pPr>
              <w:jc w:val="center"/>
              <w:rPr>
                <w:rFonts w:cs="Arial"/>
              </w:rPr>
            </w:pPr>
            <w:r w:rsidRPr="00456C88">
              <w:rPr>
                <w:rFonts w:cs="Arial"/>
                <w:b/>
              </w:rPr>
              <w:t>CONTINUOUS SPECIAL INSPECTION</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611C8A4" w14:textId="77777777" w:rsidR="00810E5F" w:rsidRPr="00456C88" w:rsidRDefault="00810E5F" w:rsidP="00736877">
            <w:pPr>
              <w:jc w:val="center"/>
              <w:rPr>
                <w:rFonts w:cs="Arial"/>
              </w:rPr>
            </w:pPr>
            <w:r w:rsidRPr="00456C88">
              <w:rPr>
                <w:rFonts w:cs="Arial"/>
                <w:b/>
              </w:rPr>
              <w:t>PERIODIC SPECIAL INSPECTION</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34B199D" w14:textId="77777777" w:rsidR="00810E5F" w:rsidRPr="00456C88" w:rsidRDefault="00810E5F" w:rsidP="00736877">
            <w:pPr>
              <w:jc w:val="center"/>
              <w:rPr>
                <w:rFonts w:cs="Arial"/>
              </w:rPr>
            </w:pPr>
            <w:r w:rsidRPr="00456C88">
              <w:rPr>
                <w:rFonts w:cs="Arial"/>
                <w:b/>
              </w:rPr>
              <w:t>REFERENCED</w:t>
            </w:r>
          </w:p>
          <w:p w14:paraId="0322744E" w14:textId="77777777" w:rsidR="00810E5F" w:rsidRPr="00456C88" w:rsidRDefault="00810E5F" w:rsidP="00736877">
            <w:pPr>
              <w:jc w:val="center"/>
              <w:rPr>
                <w:rFonts w:cs="Arial"/>
              </w:rPr>
            </w:pPr>
            <w:proofErr w:type="spellStart"/>
            <w:r w:rsidRPr="00456C88">
              <w:rPr>
                <w:rFonts w:cs="Arial"/>
                <w:b/>
              </w:rPr>
              <w:t>STANDARD</w:t>
            </w:r>
            <w:r w:rsidRPr="00456C88">
              <w:rPr>
                <w:rFonts w:cs="Arial"/>
                <w:vertAlign w:val="superscript"/>
              </w:rPr>
              <w:t>a</w:t>
            </w:r>
            <w:proofErr w:type="spellEnd"/>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BD486C3" w14:textId="77777777" w:rsidR="00810E5F" w:rsidRPr="00456C88" w:rsidRDefault="00810E5F" w:rsidP="00736877">
            <w:pPr>
              <w:jc w:val="center"/>
              <w:rPr>
                <w:rFonts w:cs="Arial"/>
              </w:rPr>
            </w:pPr>
            <w:r w:rsidRPr="00456C88">
              <w:rPr>
                <w:rFonts w:cs="Arial"/>
                <w:b/>
                <w:strike/>
                <w:highlight w:val="lightGray"/>
              </w:rPr>
              <w:t>IBC</w:t>
            </w:r>
            <w:r w:rsidRPr="00456C88">
              <w:rPr>
                <w:rFonts w:cs="Arial"/>
                <w:b/>
                <w:i/>
              </w:rPr>
              <w:t>CBC</w:t>
            </w:r>
            <w:r w:rsidRPr="00456C88">
              <w:rPr>
                <w:rFonts w:cs="Arial"/>
                <w:b/>
              </w:rPr>
              <w:t xml:space="preserve"> REFERENCE</w:t>
            </w:r>
          </w:p>
        </w:tc>
      </w:tr>
      <w:tr w:rsidR="00810E5F" w:rsidRPr="00456C88" w14:paraId="0B947F97" w14:textId="77777777" w:rsidTr="0082190E">
        <w:trPr>
          <w:trHeight w:val="52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4E0BB9" w14:textId="2663E89D" w:rsidR="00810E5F" w:rsidRPr="00AC4560" w:rsidRDefault="00810E5F" w:rsidP="00504205">
            <w:pPr>
              <w:pStyle w:val="ListParagraph"/>
              <w:numPr>
                <w:ilvl w:val="0"/>
                <w:numId w:val="83"/>
              </w:numPr>
              <w:ind w:left="523"/>
              <w:rPr>
                <w:rFonts w:cs="Arial"/>
              </w:rPr>
            </w:pPr>
            <w:r w:rsidRPr="00AC4560">
              <w:rPr>
                <w:rFonts w:cs="Arial"/>
              </w:rPr>
              <w:t xml:space="preserve">Inspect </w:t>
            </w:r>
            <w:r w:rsidRPr="00AC4560">
              <w:rPr>
                <w:rFonts w:cs="Arial"/>
                <w:i/>
              </w:rPr>
              <w:t>and test</w:t>
            </w:r>
            <w:r w:rsidRPr="00AC4560">
              <w:rPr>
                <w:rFonts w:cs="Arial"/>
              </w:rPr>
              <w:t xml:space="preserve"> reinforcement, including prestressing tendons, and verify placement</w:t>
            </w:r>
            <w:r w:rsidRPr="0015713E">
              <w:rPr>
                <w:rFonts w:cs="Arial"/>
              </w:rPr>
              <w:t>.</w:t>
            </w:r>
          </w:p>
          <w:p w14:paraId="31247820" w14:textId="328442E3" w:rsidR="00810E5F" w:rsidRPr="00F712E9" w:rsidRDefault="00810E5F" w:rsidP="00504205">
            <w:pPr>
              <w:pStyle w:val="ListParagraph"/>
              <w:numPr>
                <w:ilvl w:val="1"/>
                <w:numId w:val="83"/>
              </w:numPr>
              <w:tabs>
                <w:tab w:val="left" w:pos="1440"/>
              </w:tabs>
              <w:ind w:left="703"/>
              <w:rPr>
                <w:rFonts w:cs="Arial"/>
                <w:i/>
              </w:rPr>
            </w:pPr>
            <w:r w:rsidRPr="00F712E9">
              <w:rPr>
                <w:rFonts w:cs="Arial"/>
                <w:i/>
              </w:rPr>
              <w:t>Reinforcement in special moment frames, boundary elements of special structural wall, and coupling beams.</w:t>
            </w:r>
          </w:p>
          <w:p w14:paraId="5F212BC8" w14:textId="594F06C8" w:rsidR="00810E5F" w:rsidRPr="00F712E9" w:rsidRDefault="00810E5F" w:rsidP="00504205">
            <w:pPr>
              <w:pStyle w:val="ListParagraph"/>
              <w:numPr>
                <w:ilvl w:val="1"/>
                <w:numId w:val="83"/>
              </w:numPr>
              <w:ind w:left="703"/>
              <w:rPr>
                <w:rFonts w:cs="Arial"/>
              </w:rPr>
            </w:pPr>
            <w:r w:rsidRPr="00F712E9">
              <w:rPr>
                <w:rFonts w:cs="Arial"/>
                <w:i/>
              </w:rPr>
              <w:t>All other reinforcement</w:t>
            </w:r>
            <w:r w:rsidR="00106509" w:rsidRPr="0015713E">
              <w:rPr>
                <w:rFonts w:cs="Arial"/>
                <w:i/>
                <w:u w:val="single"/>
              </w:rPr>
              <w: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6996E6D" w14:textId="77777777" w:rsidR="00810E5F" w:rsidRPr="000A639F" w:rsidRDefault="00810E5F" w:rsidP="00736877">
            <w:pPr>
              <w:spacing w:before="1200"/>
              <w:jc w:val="center"/>
              <w:rPr>
                <w:rFonts w:cs="Arial"/>
                <w:i/>
              </w:rPr>
            </w:pPr>
            <w:r w:rsidRPr="000A639F">
              <w:rPr>
                <w:rFonts w:cs="Arial"/>
                <w:i/>
              </w:rPr>
              <w:t>X</w:t>
            </w:r>
          </w:p>
          <w:p w14:paraId="172E0C1D" w14:textId="77777777" w:rsidR="00810E5F" w:rsidRPr="00456C88" w:rsidRDefault="00810E5F" w:rsidP="00736877">
            <w:pPr>
              <w:spacing w:before="1080"/>
              <w:jc w:val="center"/>
              <w:rPr>
                <w:rFonts w:cs="Arial"/>
              </w:rPr>
            </w:pPr>
            <w:r w:rsidRPr="00456C88">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C937712" w14:textId="77777777" w:rsidR="00810E5F" w:rsidRPr="009D399E" w:rsidRDefault="00810E5F" w:rsidP="00736877">
            <w:pPr>
              <w:spacing w:before="1200"/>
              <w:jc w:val="center"/>
              <w:rPr>
                <w:rFonts w:cs="Arial"/>
              </w:rPr>
            </w:pPr>
            <w:r w:rsidRPr="009D399E">
              <w:rPr>
                <w:rFonts w:cs="Arial"/>
              </w:rPr>
              <w:t>─</w:t>
            </w:r>
          </w:p>
          <w:p w14:paraId="204BD2C5" w14:textId="77777777" w:rsidR="00810E5F" w:rsidRPr="00456C88" w:rsidRDefault="00810E5F" w:rsidP="00736877">
            <w:pPr>
              <w:spacing w:before="1080"/>
              <w:jc w:val="center"/>
              <w:rPr>
                <w:rFonts w:cs="Arial"/>
              </w:rPr>
            </w:pPr>
            <w:r w:rsidRPr="00456C88">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7E19241" w14:textId="288C7629" w:rsidR="00810E5F" w:rsidRPr="00456C88" w:rsidRDefault="00810E5F" w:rsidP="00736877">
            <w:pPr>
              <w:jc w:val="center"/>
              <w:rPr>
                <w:rFonts w:cs="Arial"/>
                <w:i/>
                <w:u w:val="single"/>
              </w:rPr>
            </w:pPr>
            <w:r w:rsidRPr="00456C88">
              <w:rPr>
                <w:rFonts w:cs="Arial"/>
              </w:rPr>
              <w:t xml:space="preserve">ACI 318: Ch. 20, 25.2, 25.3, </w:t>
            </w:r>
            <w:r w:rsidRPr="009D399E">
              <w:rPr>
                <w:rFonts w:cs="Arial"/>
                <w:i/>
              </w:rPr>
              <w:t>25.5.1,</w:t>
            </w:r>
            <w:r w:rsidRPr="00456C88">
              <w:rPr>
                <w:rFonts w:cs="Arial"/>
              </w:rPr>
              <w:t xml:space="preserve"> 26.6.1- 26.6.3, </w:t>
            </w:r>
            <w:r w:rsidRPr="009D399E">
              <w:rPr>
                <w:rFonts w:cs="Arial"/>
                <w:i/>
              </w:rPr>
              <w:t xml:space="preserve">26.13.1, </w:t>
            </w:r>
            <w:r w:rsidRPr="00634713">
              <w:rPr>
                <w:rFonts w:cs="Arial"/>
                <w:i/>
                <w:u w:val="single"/>
              </w:rPr>
              <w:t>26.13.3.</w:t>
            </w:r>
            <w:r w:rsidR="00784E25" w:rsidRPr="00634713">
              <w:rPr>
                <w:rFonts w:cs="Arial"/>
                <w:i/>
                <w:u w:val="single"/>
              </w:rPr>
              <w:t>1,</w:t>
            </w:r>
            <w:r w:rsidR="00784E25">
              <w:rPr>
                <w:rFonts w:cs="Arial"/>
                <w:i/>
                <w:u w:val="single"/>
              </w:rPr>
              <w:t xml:space="preserve"> </w:t>
            </w:r>
            <w:r w:rsidRPr="00634713">
              <w:rPr>
                <w:rFonts w:cs="Arial"/>
                <w:i/>
              </w:rPr>
              <w:t>26.13.3.2,</w:t>
            </w:r>
            <w:r w:rsidRPr="009D399E">
              <w:rPr>
                <w:rFonts w:cs="Arial"/>
                <w:i/>
              </w:rPr>
              <w:t xml:space="preserve"> 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3B4946A" w14:textId="0839A7B5" w:rsidR="00810E5F" w:rsidRPr="00456C88" w:rsidRDefault="00810E5F" w:rsidP="00736877">
            <w:pPr>
              <w:jc w:val="center"/>
              <w:rPr>
                <w:rFonts w:cs="Arial"/>
                <w:i/>
                <w:lang w:val="it-IT"/>
              </w:rPr>
            </w:pPr>
            <w:r w:rsidRPr="0073096A">
              <w:rPr>
                <w:rFonts w:cs="Arial"/>
                <w:i/>
                <w:lang w:val="it-IT"/>
              </w:rPr>
              <w:t>1705A.3.9, 1908A.1,</w:t>
            </w:r>
            <w:r w:rsidRPr="0073096A">
              <w:rPr>
                <w:rFonts w:cs="Arial"/>
                <w:lang w:val="it-IT"/>
              </w:rPr>
              <w:t xml:space="preserve"> </w:t>
            </w:r>
            <w:r w:rsidRPr="0015713E">
              <w:rPr>
                <w:rFonts w:cs="Arial"/>
                <w:i/>
                <w:lang w:val="it-IT"/>
              </w:rPr>
              <w:t>1910A.2, 1910A.3</w:t>
            </w:r>
            <w:r w:rsidRPr="00456C88">
              <w:rPr>
                <w:rFonts w:cs="Arial"/>
                <w:i/>
                <w:lang w:val="it-IT"/>
              </w:rPr>
              <w:t xml:space="preserve">; </w:t>
            </w:r>
          </w:p>
          <w:p w14:paraId="01AE8752" w14:textId="77777777" w:rsidR="00810E5F" w:rsidRPr="00456C88" w:rsidRDefault="00810E5F" w:rsidP="00736877">
            <w:pPr>
              <w:jc w:val="center"/>
              <w:rPr>
                <w:rFonts w:cs="Arial"/>
                <w:i/>
                <w:lang w:val="it-IT"/>
              </w:rPr>
            </w:pPr>
            <w:r w:rsidRPr="00456C88">
              <w:rPr>
                <w:rFonts w:cs="Arial"/>
                <w:i/>
                <w:lang w:val="it-IT"/>
              </w:rPr>
              <w:t xml:space="preserve">[DSA-SS/CC] 1909.2.4, 1909.2.5, </w:t>
            </w:r>
            <w:r w:rsidRPr="0073096A">
              <w:rPr>
                <w:rFonts w:cs="Arial"/>
                <w:i/>
                <w:lang w:val="it-IT"/>
              </w:rPr>
              <w:t>1909.4.1</w:t>
            </w:r>
          </w:p>
          <w:p w14:paraId="1F89FBFB" w14:textId="77777777" w:rsidR="00810E5F" w:rsidRPr="00456C88" w:rsidRDefault="00810E5F" w:rsidP="00736877">
            <w:pPr>
              <w:jc w:val="center"/>
              <w:rPr>
                <w:rFonts w:cs="Arial"/>
                <w:u w:val="single"/>
                <w:lang w:val="it-IT"/>
              </w:rPr>
            </w:pPr>
          </w:p>
        </w:tc>
      </w:tr>
      <w:tr w:rsidR="00810E5F" w:rsidRPr="00456C88" w14:paraId="3EAD2477" w14:textId="77777777" w:rsidTr="0082190E">
        <w:trPr>
          <w:trHeight w:val="145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AEF7F33" w14:textId="070055FE" w:rsidR="00810E5F" w:rsidRPr="00F712E9" w:rsidRDefault="00810E5F" w:rsidP="00504205">
            <w:pPr>
              <w:pStyle w:val="ListParagraph"/>
              <w:numPr>
                <w:ilvl w:val="0"/>
                <w:numId w:val="83"/>
              </w:numPr>
              <w:ind w:left="433"/>
              <w:rPr>
                <w:rFonts w:cs="Arial"/>
              </w:rPr>
            </w:pPr>
            <w:r w:rsidRPr="00F712E9">
              <w:rPr>
                <w:rFonts w:cs="Arial"/>
              </w:rPr>
              <w:t>Reinforcing bar welding:</w:t>
            </w:r>
          </w:p>
          <w:p w14:paraId="30EF9BF9" w14:textId="16D15F75" w:rsidR="00810E5F" w:rsidRPr="00271BE3" w:rsidRDefault="00810E5F" w:rsidP="00504205">
            <w:pPr>
              <w:pStyle w:val="ListParagraph"/>
              <w:numPr>
                <w:ilvl w:val="1"/>
                <w:numId w:val="83"/>
              </w:numPr>
              <w:ind w:left="523"/>
              <w:rPr>
                <w:rFonts w:cs="Arial"/>
              </w:rPr>
            </w:pPr>
            <w:r w:rsidRPr="00271BE3">
              <w:rPr>
                <w:rFonts w:cs="Arial"/>
              </w:rPr>
              <w:t>Verify weldability of reinforcing bars other than ASTM A706.</w:t>
            </w:r>
          </w:p>
          <w:p w14:paraId="6A21EEEC" w14:textId="59C10227" w:rsidR="002535FD" w:rsidRPr="00271BE3" w:rsidRDefault="00737DEE" w:rsidP="00504205">
            <w:pPr>
              <w:pStyle w:val="ListParagraph"/>
              <w:numPr>
                <w:ilvl w:val="1"/>
                <w:numId w:val="83"/>
              </w:numPr>
              <w:ind w:left="523"/>
              <w:rPr>
                <w:color w:val="118AFF"/>
                <w:szCs w:val="24"/>
              </w:rPr>
            </w:pPr>
            <w:r w:rsidRPr="00271BE3">
              <w:rPr>
                <w:color w:val="118AFF"/>
                <w:szCs w:val="24"/>
              </w:rPr>
              <w:t xml:space="preserve">Inspect welding of reinforcement for </w:t>
            </w:r>
            <w:r w:rsidR="00DF6165" w:rsidRPr="00271BE3">
              <w:rPr>
                <w:rFonts w:cs="Arial"/>
                <w:i/>
                <w:highlight w:val="lightGray"/>
              </w:rPr>
              <w:t>(Relocate former item d. to item b. and modify as shown.)</w:t>
            </w:r>
            <w:r w:rsidR="00DF6165" w:rsidRPr="00271BE3">
              <w:rPr>
                <w:rFonts w:cs="Arial"/>
                <w:i/>
              </w:rPr>
              <w:t xml:space="preserve"> </w:t>
            </w:r>
            <w:r w:rsidR="00A21713" w:rsidRPr="00271BE3">
              <w:rPr>
                <w:rFonts w:cs="Arial"/>
                <w:i/>
                <w:strike/>
              </w:rPr>
              <w:t xml:space="preserve">d. Reinforcing steel resisting flexural and axial forces in </w:t>
            </w:r>
            <w:r w:rsidR="00323482" w:rsidRPr="0015713E">
              <w:rPr>
                <w:rFonts w:cs="Arial"/>
                <w:i/>
                <w:u w:val="single"/>
              </w:rPr>
              <w:t>(</w:t>
            </w:r>
            <w:r w:rsidR="00323482" w:rsidRPr="0015713E">
              <w:rPr>
                <w:rFonts w:cs="Arial"/>
                <w:b/>
                <w:bCs/>
                <w:i/>
                <w:u w:val="single"/>
              </w:rPr>
              <w:t>[</w:t>
            </w:r>
            <w:r w:rsidR="00BF5CFE" w:rsidRPr="0015713E">
              <w:rPr>
                <w:rFonts w:cs="Arial"/>
                <w:b/>
                <w:bCs/>
                <w:i/>
                <w:u w:val="single"/>
              </w:rPr>
              <w:t>DSA-SS, DSA-SS/CC]</w:t>
            </w:r>
            <w:r w:rsidR="00BF5CFE" w:rsidRPr="0015713E">
              <w:rPr>
                <w:rFonts w:cs="Arial"/>
                <w:i/>
              </w:rPr>
              <w:t xml:space="preserve"> </w:t>
            </w:r>
            <w:r w:rsidR="00A21713" w:rsidRPr="0015713E">
              <w:rPr>
                <w:rFonts w:cs="Arial"/>
                <w:i/>
              </w:rPr>
              <w:t>intermediate and</w:t>
            </w:r>
            <w:r w:rsidR="00185854" w:rsidRPr="0015713E">
              <w:rPr>
                <w:rFonts w:cs="Arial"/>
                <w:i/>
                <w:u w:val="single"/>
              </w:rPr>
              <w:t>)</w:t>
            </w:r>
            <w:r w:rsidR="00A21713" w:rsidRPr="00271BE3">
              <w:rPr>
                <w:rFonts w:cs="Arial"/>
                <w:i/>
              </w:rPr>
              <w:t xml:space="preserve"> </w:t>
            </w:r>
            <w:r w:rsidR="00A21713" w:rsidRPr="00271BE3">
              <w:rPr>
                <w:rFonts w:cs="Arial"/>
                <w:i/>
                <w:strike/>
              </w:rPr>
              <w:t>special moment frames, and boundary elements and coupling beams of special structural</w:t>
            </w:r>
            <w:r w:rsidR="00A21713" w:rsidRPr="00271BE3">
              <w:rPr>
                <w:strike/>
              </w:rPr>
              <w:t xml:space="preserve"> </w:t>
            </w:r>
            <w:r w:rsidR="00A21713" w:rsidRPr="00271BE3">
              <w:rPr>
                <w:rFonts w:cs="Arial"/>
                <w:i/>
                <w:strike/>
              </w:rPr>
              <w:t>walls of concrete</w:t>
            </w:r>
            <w:r w:rsidR="004E6A74" w:rsidRPr="00271BE3">
              <w:rPr>
                <w:rFonts w:cs="Arial"/>
                <w:i/>
                <w:strike/>
              </w:rPr>
              <w:t>.</w:t>
            </w:r>
            <w:r w:rsidR="00085D96" w:rsidRPr="00271BE3">
              <w:rPr>
                <w:color w:val="118AFF"/>
                <w:szCs w:val="24"/>
              </w:rPr>
              <w:t xml:space="preserve"> </w:t>
            </w:r>
            <w:r w:rsidRPr="00271BE3">
              <w:rPr>
                <w:color w:val="118AFF"/>
                <w:szCs w:val="24"/>
              </w:rPr>
              <w:t>special moment frames, boundary elements of special structural walls and coupling</w:t>
            </w:r>
            <w:r w:rsidRPr="00271BE3">
              <w:rPr>
                <w:color w:val="118AFF"/>
                <w:spacing w:val="-4"/>
                <w:szCs w:val="24"/>
              </w:rPr>
              <w:t xml:space="preserve"> </w:t>
            </w:r>
            <w:r w:rsidRPr="00271BE3">
              <w:rPr>
                <w:color w:val="118AFF"/>
                <w:szCs w:val="24"/>
              </w:rPr>
              <w:t>beams</w:t>
            </w:r>
            <w:r w:rsidR="00D22C16" w:rsidRPr="00271BE3">
              <w:rPr>
                <w:color w:val="118AFF"/>
                <w:szCs w:val="24"/>
              </w:rPr>
              <w:t xml:space="preserve"> </w:t>
            </w:r>
            <w:r w:rsidR="00D22C16" w:rsidRPr="0015713E">
              <w:rPr>
                <w:rFonts w:cs="Arial"/>
                <w:i/>
              </w:rPr>
              <w:t>and shear reinforcement</w:t>
            </w:r>
            <w:r w:rsidR="00901BE7" w:rsidRPr="00271BE3">
              <w:rPr>
                <w:color w:val="118AFF"/>
                <w:szCs w:val="24"/>
              </w:rPr>
              <w:t>.</w:t>
            </w:r>
          </w:p>
          <w:p w14:paraId="6FAB29E1" w14:textId="55CB4FE6" w:rsidR="00F566FC" w:rsidRPr="00271BE3" w:rsidRDefault="002535FD" w:rsidP="00504205">
            <w:pPr>
              <w:pStyle w:val="ListParagraph"/>
              <w:numPr>
                <w:ilvl w:val="1"/>
                <w:numId w:val="83"/>
              </w:numPr>
              <w:ind w:left="523"/>
              <w:rPr>
                <w:color w:val="118AFF"/>
                <w:szCs w:val="24"/>
              </w:rPr>
            </w:pPr>
            <w:r w:rsidRPr="00271BE3">
              <w:rPr>
                <w:color w:val="118AFF"/>
                <w:szCs w:val="24"/>
              </w:rPr>
              <w:t xml:space="preserve">Inspect welded reinforcement </w:t>
            </w:r>
            <w:r w:rsidRPr="00271BE3">
              <w:rPr>
                <w:color w:val="118AFF"/>
                <w:szCs w:val="24"/>
              </w:rPr>
              <w:lastRenderedPageBreak/>
              <w:t>splices</w:t>
            </w:r>
            <w:r w:rsidR="00F566FC" w:rsidRPr="00271BE3">
              <w:rPr>
                <w:color w:val="118AFF"/>
                <w:szCs w:val="24"/>
              </w:rPr>
              <w:t>.</w:t>
            </w:r>
          </w:p>
          <w:p w14:paraId="32FDEEE0" w14:textId="6A585AD0" w:rsidR="00AA356D" w:rsidRPr="00271BE3" w:rsidRDefault="00541B03" w:rsidP="00504205">
            <w:pPr>
              <w:pStyle w:val="ListParagraph"/>
              <w:numPr>
                <w:ilvl w:val="1"/>
                <w:numId w:val="83"/>
              </w:numPr>
              <w:ind w:left="523"/>
              <w:rPr>
                <w:color w:val="118AFF"/>
                <w:szCs w:val="24"/>
              </w:rPr>
            </w:pPr>
            <w:r w:rsidRPr="00271BE3">
              <w:rPr>
                <w:color w:val="118AFF"/>
                <w:szCs w:val="24"/>
              </w:rPr>
              <w:t>Inspect welding of primary tension reinforcement in corbels.</w:t>
            </w:r>
          </w:p>
          <w:p w14:paraId="733F6E21" w14:textId="1627CD5E" w:rsidR="00810E5F" w:rsidRPr="00271BE3" w:rsidRDefault="00810E5F" w:rsidP="00504205">
            <w:pPr>
              <w:pStyle w:val="ListParagraph"/>
              <w:numPr>
                <w:ilvl w:val="1"/>
                <w:numId w:val="83"/>
              </w:numPr>
              <w:ind w:left="523"/>
              <w:rPr>
                <w:rFonts w:cs="Arial"/>
              </w:rPr>
            </w:pPr>
            <w:r w:rsidRPr="00271BE3">
              <w:rPr>
                <w:rFonts w:cs="Arial"/>
              </w:rPr>
              <w:t>Inspect single pass fillet welds, maximum 5/16</w:t>
            </w:r>
            <w:proofErr w:type="gramStart"/>
            <w:r w:rsidRPr="0015713E">
              <w:rPr>
                <w:rFonts w:cs="Arial"/>
              </w:rPr>
              <w:t>”</w:t>
            </w:r>
            <w:r w:rsidR="009D399E" w:rsidRPr="00634713">
              <w:rPr>
                <w:rFonts w:cs="Arial"/>
                <w:strike/>
              </w:rPr>
              <w:t>;</w:t>
            </w:r>
            <w:r w:rsidR="009D399E" w:rsidRPr="00634713">
              <w:rPr>
                <w:rFonts w:cs="Arial"/>
                <w:u w:val="single"/>
              </w:rPr>
              <w:t>,</w:t>
            </w:r>
            <w:proofErr w:type="gramEnd"/>
            <w:r w:rsidRPr="00634713">
              <w:rPr>
                <w:rFonts w:cs="Arial"/>
              </w:rPr>
              <w:t xml:space="preserve"> </w:t>
            </w:r>
            <w:r w:rsidRPr="00634713">
              <w:rPr>
                <w:rFonts w:cs="Arial"/>
                <w:i/>
              </w:rPr>
              <w:t>not defined in 2.</w:t>
            </w:r>
            <w:r w:rsidR="00B96BA9" w:rsidRPr="00634713">
              <w:rPr>
                <w:rFonts w:cs="Arial"/>
                <w:i/>
                <w:u w:val="single"/>
              </w:rPr>
              <w:t>b</w:t>
            </w:r>
            <w:r w:rsidRPr="00634713">
              <w:rPr>
                <w:rFonts w:cs="Arial"/>
                <w:i/>
                <w:strike/>
              </w:rPr>
              <w:t>d or 2.e</w:t>
            </w:r>
            <w:r w:rsidRPr="0015713E">
              <w:rPr>
                <w:rFonts w:cs="Arial"/>
                <w:i/>
              </w:rPr>
              <w:t>.</w:t>
            </w:r>
          </w:p>
          <w:p w14:paraId="6370DD8D" w14:textId="62767129" w:rsidR="00810E5F" w:rsidRPr="00271BE3" w:rsidRDefault="00810E5F" w:rsidP="00504205">
            <w:pPr>
              <w:pStyle w:val="ListParagraph"/>
              <w:numPr>
                <w:ilvl w:val="1"/>
                <w:numId w:val="83"/>
              </w:numPr>
              <w:ind w:left="523"/>
              <w:rPr>
                <w:rFonts w:cs="Arial"/>
              </w:rPr>
            </w:pPr>
            <w:r w:rsidRPr="00271BE3">
              <w:rPr>
                <w:rFonts w:cs="Arial"/>
              </w:rPr>
              <w:t>Inspect all other welds.</w:t>
            </w:r>
          </w:p>
          <w:p w14:paraId="431CF9A8" w14:textId="036B5FD5" w:rsidR="00810E5F" w:rsidRPr="00886949" w:rsidRDefault="00810E5F" w:rsidP="00736877">
            <w:pPr>
              <w:rPr>
                <w:rFonts w:cs="Arial"/>
                <w:i/>
                <w:strike/>
              </w:rPr>
            </w:pPr>
            <w:r w:rsidRPr="00886949">
              <w:rPr>
                <w:rFonts w:cs="Arial"/>
                <w:i/>
                <w:strike/>
              </w:rPr>
              <w:t xml:space="preserve">e. </w:t>
            </w:r>
            <w:r w:rsidRPr="00886949">
              <w:rPr>
                <w:rFonts w:cs="Arial"/>
                <w:i/>
                <w:strike/>
                <w:szCs w:val="24"/>
              </w:rPr>
              <w:t>Shear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9A26F82" w14:textId="77777777" w:rsidR="00810E5F" w:rsidRPr="00456C88" w:rsidRDefault="00810E5F" w:rsidP="00736877">
            <w:pPr>
              <w:spacing w:before="600"/>
              <w:jc w:val="center"/>
              <w:rPr>
                <w:rFonts w:cs="Arial"/>
              </w:rPr>
            </w:pPr>
            <w:r w:rsidRPr="00456C88">
              <w:rPr>
                <w:rFonts w:cs="Arial"/>
              </w:rPr>
              <w:lastRenderedPageBreak/>
              <w:t>─</w:t>
            </w:r>
          </w:p>
          <w:p w14:paraId="2D1E272E" w14:textId="69CF6141" w:rsidR="001F677B" w:rsidRPr="001F677B" w:rsidRDefault="004C711C" w:rsidP="00736877">
            <w:pPr>
              <w:spacing w:before="480"/>
              <w:jc w:val="center"/>
              <w:rPr>
                <w:color w:val="118AFF"/>
                <w:szCs w:val="24"/>
              </w:rPr>
            </w:pPr>
            <w:r w:rsidRPr="00E33458">
              <w:rPr>
                <w:color w:val="118AFF"/>
                <w:szCs w:val="24"/>
              </w:rPr>
              <w:t>X</w:t>
            </w:r>
            <w:r w:rsidR="00360B03" w:rsidRPr="00360B03">
              <w:rPr>
                <w:i/>
                <w:iCs/>
                <w:strike/>
                <w:szCs w:val="24"/>
              </w:rPr>
              <w:t>X</w:t>
            </w:r>
          </w:p>
          <w:p w14:paraId="4EDA3201" w14:textId="0D99AF2A" w:rsidR="00810E5F" w:rsidRPr="00D67AFB" w:rsidRDefault="00810E5F" w:rsidP="00736877">
            <w:pPr>
              <w:spacing w:before="4640"/>
              <w:jc w:val="center"/>
              <w:rPr>
                <w:color w:val="118AFF"/>
                <w:szCs w:val="24"/>
              </w:rPr>
            </w:pPr>
            <w:r w:rsidRPr="00D67AFB">
              <w:rPr>
                <w:color w:val="118AFF"/>
                <w:szCs w:val="24"/>
              </w:rPr>
              <w:t>X</w:t>
            </w:r>
          </w:p>
          <w:p w14:paraId="23BD2D80" w14:textId="77777777" w:rsidR="00810E5F" w:rsidRPr="00E25880" w:rsidRDefault="00810E5F" w:rsidP="00736877">
            <w:pPr>
              <w:spacing w:before="360" w:after="360"/>
              <w:jc w:val="center"/>
              <w:rPr>
                <w:color w:val="118AFF"/>
                <w:szCs w:val="24"/>
              </w:rPr>
            </w:pPr>
            <w:r w:rsidRPr="00E25880">
              <w:rPr>
                <w:color w:val="118AFF"/>
                <w:szCs w:val="24"/>
              </w:rPr>
              <w:t>X</w:t>
            </w:r>
          </w:p>
          <w:p w14:paraId="790389CF" w14:textId="77C23BFA" w:rsidR="00810E5F" w:rsidRPr="00E25880" w:rsidRDefault="001152CE" w:rsidP="00736877">
            <w:pPr>
              <w:spacing w:before="240"/>
              <w:jc w:val="center"/>
              <w:rPr>
                <w:rFonts w:cs="Arial"/>
                <w:iCs/>
              </w:rPr>
            </w:pPr>
            <w:r w:rsidRPr="00456C88">
              <w:rPr>
                <w:rFonts w:cs="Arial"/>
                <w:i/>
              </w:rPr>
              <w:t>─</w:t>
            </w:r>
          </w:p>
          <w:p w14:paraId="71DBDD81" w14:textId="48235DE4" w:rsidR="001E3AA5" w:rsidRDefault="002B5A51" w:rsidP="00736877">
            <w:pPr>
              <w:spacing w:before="800"/>
              <w:jc w:val="center"/>
              <w:rPr>
                <w:rFonts w:cs="Arial"/>
                <w:i/>
                <w:u w:val="single"/>
              </w:rPr>
            </w:pPr>
            <w:r w:rsidRPr="005156AB">
              <w:rPr>
                <w:strike/>
                <w:color w:val="118AFF"/>
                <w:szCs w:val="24"/>
              </w:rPr>
              <w:lastRenderedPageBreak/>
              <w:t>─</w:t>
            </w:r>
            <w:r w:rsidR="00386651" w:rsidRPr="00456C88">
              <w:rPr>
                <w:rFonts w:cs="Arial"/>
              </w:rPr>
              <w:t xml:space="preserve"> </w:t>
            </w:r>
            <w:r w:rsidR="00386651" w:rsidRPr="0015713E">
              <w:rPr>
                <w:rFonts w:cs="Arial"/>
                <w:i/>
                <w:iCs/>
                <w:u w:val="single"/>
              </w:rPr>
              <w:t>X</w:t>
            </w:r>
          </w:p>
          <w:p w14:paraId="139326C5" w14:textId="77777777" w:rsidR="00B15FAD" w:rsidRPr="00511173" w:rsidRDefault="00B15FAD" w:rsidP="00736877">
            <w:pPr>
              <w:spacing w:before="360"/>
              <w:jc w:val="center"/>
              <w:rPr>
                <w:rFonts w:cs="Arial"/>
                <w:strike/>
              </w:rPr>
            </w:pPr>
            <w:r w:rsidRPr="00511173">
              <w:rPr>
                <w:rFonts w:cs="Arial"/>
                <w:strike/>
              </w:rPr>
              <w:t>X</w:t>
            </w:r>
          </w:p>
          <w:p w14:paraId="2B8758E0" w14:textId="717AE548" w:rsidR="00810E5F" w:rsidRPr="00456C88" w:rsidRDefault="00810E5F" w:rsidP="00736877">
            <w:pPr>
              <w:spacing w:before="760"/>
              <w:jc w:val="center"/>
              <w:rPr>
                <w:rFonts w:cs="Arial"/>
                <w:i/>
              </w:rPr>
            </w:pP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26946E5" w14:textId="77777777" w:rsidR="00810E5F" w:rsidRPr="00456C88" w:rsidRDefault="00810E5F" w:rsidP="00736877">
            <w:pPr>
              <w:spacing w:before="600"/>
              <w:jc w:val="center"/>
              <w:rPr>
                <w:rFonts w:cs="Arial"/>
              </w:rPr>
            </w:pPr>
            <w:r w:rsidRPr="00456C88">
              <w:rPr>
                <w:rFonts w:cs="Arial"/>
              </w:rPr>
              <w:lastRenderedPageBreak/>
              <w:t>X</w:t>
            </w:r>
          </w:p>
          <w:p w14:paraId="1BD1778A" w14:textId="69289431" w:rsidR="00810E5F" w:rsidRPr="00E33458" w:rsidRDefault="000451AF" w:rsidP="00736877">
            <w:pPr>
              <w:spacing w:before="480"/>
              <w:jc w:val="center"/>
              <w:rPr>
                <w:color w:val="118AFF"/>
                <w:szCs w:val="24"/>
              </w:rPr>
            </w:pPr>
            <w:r w:rsidRPr="000451AF">
              <w:rPr>
                <w:color w:val="118AFF"/>
                <w:szCs w:val="24"/>
              </w:rPr>
              <w:t>─</w:t>
            </w:r>
            <w:r w:rsidR="00BD5A3E">
              <w:rPr>
                <w:color w:val="118AFF"/>
                <w:szCs w:val="24"/>
              </w:rPr>
              <w:t xml:space="preserve"> </w:t>
            </w:r>
            <w:r w:rsidR="00BD5A3E" w:rsidRPr="00BD5A3E">
              <w:rPr>
                <w:rFonts w:cs="Arial"/>
                <w:i/>
                <w:iCs/>
                <w:strike/>
              </w:rPr>
              <w:t>─</w:t>
            </w:r>
          </w:p>
          <w:p w14:paraId="4DE3B363" w14:textId="0EBB4EDC" w:rsidR="00810E5F" w:rsidRPr="00D67AFB" w:rsidRDefault="00810E5F" w:rsidP="00736877">
            <w:pPr>
              <w:spacing w:before="4640"/>
              <w:jc w:val="center"/>
              <w:rPr>
                <w:color w:val="118AFF"/>
                <w:szCs w:val="24"/>
              </w:rPr>
            </w:pPr>
            <w:r w:rsidRPr="00D67AFB">
              <w:rPr>
                <w:color w:val="118AFF"/>
                <w:szCs w:val="24"/>
              </w:rPr>
              <w:t>─</w:t>
            </w:r>
          </w:p>
          <w:p w14:paraId="3365CE08" w14:textId="77777777" w:rsidR="00810E5F" w:rsidRPr="00B41BCE" w:rsidRDefault="00810E5F" w:rsidP="00736877">
            <w:pPr>
              <w:spacing w:before="360" w:after="360"/>
              <w:jc w:val="center"/>
              <w:rPr>
                <w:color w:val="118AFF"/>
                <w:szCs w:val="24"/>
              </w:rPr>
            </w:pPr>
            <w:r w:rsidRPr="00B41BCE">
              <w:rPr>
                <w:color w:val="118AFF"/>
                <w:szCs w:val="24"/>
              </w:rPr>
              <w:t>─</w:t>
            </w:r>
          </w:p>
          <w:p w14:paraId="06AF475D" w14:textId="6A6D1953" w:rsidR="00810E5F" w:rsidRDefault="001152CE" w:rsidP="00736877">
            <w:pPr>
              <w:spacing w:before="240"/>
              <w:jc w:val="center"/>
              <w:rPr>
                <w:rFonts w:cs="Arial"/>
                <w:i/>
              </w:rPr>
            </w:pPr>
            <w:r w:rsidRPr="001152CE">
              <w:rPr>
                <w:rFonts w:cs="Arial"/>
                <w:iCs/>
              </w:rPr>
              <w:t>X</w:t>
            </w:r>
          </w:p>
          <w:p w14:paraId="22D01FD5" w14:textId="494DA158" w:rsidR="002B5A51" w:rsidRDefault="004B7D7E" w:rsidP="00736877">
            <w:pPr>
              <w:spacing w:before="800"/>
              <w:jc w:val="center"/>
              <w:rPr>
                <w:rFonts w:cs="Arial"/>
                <w:i/>
                <w:u w:val="single"/>
              </w:rPr>
            </w:pPr>
            <w:r w:rsidRPr="002164A2">
              <w:rPr>
                <w:strike/>
                <w:color w:val="118AFF"/>
                <w:szCs w:val="24"/>
              </w:rPr>
              <w:lastRenderedPageBreak/>
              <w:t>X</w:t>
            </w:r>
            <w:r w:rsidR="002C06FD">
              <w:rPr>
                <w:strike/>
                <w:color w:val="118AFF"/>
                <w:szCs w:val="24"/>
              </w:rPr>
              <w:t xml:space="preserve"> </w:t>
            </w:r>
            <w:r w:rsidR="002B5A51" w:rsidRPr="0015713E">
              <w:rPr>
                <w:rFonts w:cs="Arial"/>
                <w:i/>
                <w:u w:val="single"/>
              </w:rPr>
              <w:t>─</w:t>
            </w:r>
          </w:p>
          <w:p w14:paraId="639DE66A" w14:textId="650DC731" w:rsidR="00810E5F" w:rsidRPr="00511173" w:rsidRDefault="00810E5F" w:rsidP="00736877">
            <w:pPr>
              <w:spacing w:before="360"/>
              <w:jc w:val="center"/>
              <w:rPr>
                <w:rFonts w:cs="Arial"/>
                <w:strike/>
              </w:rPr>
            </w:pPr>
            <w:r w:rsidRPr="00511173">
              <w:rPr>
                <w:rFonts w:cs="Arial"/>
                <w:strike/>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02DDC7C" w14:textId="77777777" w:rsidR="00810E5F" w:rsidRPr="00456C88" w:rsidRDefault="00810E5F" w:rsidP="00736877">
            <w:pPr>
              <w:jc w:val="center"/>
              <w:rPr>
                <w:rFonts w:cs="Arial"/>
              </w:rPr>
            </w:pPr>
            <w:r w:rsidRPr="00456C88">
              <w:rPr>
                <w:rFonts w:cs="Arial"/>
              </w:rPr>
              <w:lastRenderedPageBreak/>
              <w:t>AWS D1.4</w:t>
            </w:r>
          </w:p>
          <w:p w14:paraId="1A703B45" w14:textId="1A18BAE1" w:rsidR="00810E5F" w:rsidRPr="00456C88" w:rsidRDefault="00810E5F" w:rsidP="00736877">
            <w:pPr>
              <w:jc w:val="center"/>
              <w:rPr>
                <w:rFonts w:cs="Arial"/>
              </w:rPr>
            </w:pPr>
            <w:r w:rsidRPr="00456C88">
              <w:rPr>
                <w:rFonts w:cs="Arial"/>
              </w:rPr>
              <w:t xml:space="preserve">ACI 318: </w:t>
            </w:r>
            <w:r w:rsidRPr="00A561AF">
              <w:rPr>
                <w:rFonts w:cs="Arial"/>
                <w:i/>
                <w:szCs w:val="24"/>
              </w:rPr>
              <w:t>18.2.8, 25.5.7</w:t>
            </w:r>
            <w:r w:rsidRPr="00456C88">
              <w:rPr>
                <w:rFonts w:cs="Arial"/>
                <w:i/>
                <w:szCs w:val="24"/>
              </w:rPr>
              <w:t xml:space="preserve">, </w:t>
            </w:r>
          </w:p>
          <w:p w14:paraId="5E9E7EB6" w14:textId="133DA5BF" w:rsidR="00810E5F" w:rsidRPr="00456C88" w:rsidRDefault="00810E5F" w:rsidP="00736877">
            <w:pPr>
              <w:jc w:val="center"/>
              <w:rPr>
                <w:rFonts w:cs="Arial"/>
                <w:i/>
                <w:u w:val="single"/>
              </w:rPr>
            </w:pPr>
            <w:r w:rsidRPr="00AD2A52">
              <w:rPr>
                <w:rFonts w:cs="Arial"/>
              </w:rPr>
              <w:t>26.13.</w:t>
            </w:r>
            <w:r w:rsidR="00A0143A" w:rsidRPr="00AD2A52">
              <w:rPr>
                <w:rFonts w:cs="Arial"/>
                <w:iCs/>
              </w:rPr>
              <w:t>1.4</w:t>
            </w:r>
            <w:r w:rsidR="00AD2A52" w:rsidRPr="00AD2A52">
              <w:rPr>
                <w:rFonts w:cs="Arial"/>
                <w:iCs/>
              </w:rPr>
              <w:t>,</w:t>
            </w:r>
            <w:r w:rsidR="00AD2A52">
              <w:rPr>
                <w:rFonts w:cs="Arial"/>
                <w:i/>
              </w:rPr>
              <w:t xml:space="preserve"> </w:t>
            </w:r>
            <w:r w:rsidRPr="00072C60">
              <w:rPr>
                <w:color w:val="118AFF"/>
                <w:szCs w:val="24"/>
              </w:rPr>
              <w:t>26.13.3</w:t>
            </w:r>
            <w:r w:rsidR="00072C60" w:rsidRPr="00072C60">
              <w:rPr>
                <w:color w:val="118AFF"/>
                <w:szCs w:val="24"/>
              </w:rPr>
              <w:t>,</w:t>
            </w:r>
            <w:r w:rsidR="00072C60">
              <w:rPr>
                <w:rFonts w:cs="Arial"/>
                <w:i/>
              </w:rPr>
              <w:t xml:space="preserve"> </w:t>
            </w:r>
            <w:r w:rsidRPr="00A561AF">
              <w:rPr>
                <w:rFonts w:cs="Arial"/>
                <w:i/>
              </w:rPr>
              <w:t xml:space="preserve">26.13.3.2, </w:t>
            </w:r>
            <w:r w:rsidRPr="00860868">
              <w:rPr>
                <w:rFonts w:cs="Arial"/>
              </w:rPr>
              <w:t>26.13.3.3</w:t>
            </w:r>
            <w:r w:rsidR="00860868">
              <w:rPr>
                <w:rFonts w:cs="Arial"/>
                <w:i/>
              </w:rPr>
              <w:t xml:space="preserve"> </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16FF240" w14:textId="77777777" w:rsidR="00810E5F" w:rsidRPr="00456C88" w:rsidRDefault="00810E5F" w:rsidP="00736877">
            <w:pPr>
              <w:jc w:val="center"/>
              <w:rPr>
                <w:rFonts w:cs="Arial"/>
                <w:i/>
              </w:rPr>
            </w:pPr>
            <w:r w:rsidRPr="00456C88">
              <w:rPr>
                <w:rFonts w:cs="Arial"/>
                <w:i/>
              </w:rPr>
              <w:t>1705A.3.1, 1903A.8</w:t>
            </w:r>
          </w:p>
        </w:tc>
      </w:tr>
      <w:tr w:rsidR="00810E5F" w:rsidRPr="00456C88" w14:paraId="40C7EAE7" w14:textId="77777777" w:rsidTr="0082190E">
        <w:trPr>
          <w:trHeight w:val="672"/>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35CD14F" w14:textId="795F70D1" w:rsidR="00810E5F" w:rsidRPr="00271BE3" w:rsidRDefault="00810E5F" w:rsidP="00504205">
            <w:pPr>
              <w:pStyle w:val="ListParagraph"/>
              <w:numPr>
                <w:ilvl w:val="0"/>
                <w:numId w:val="83"/>
              </w:numPr>
              <w:ind w:left="433"/>
              <w:rPr>
                <w:rFonts w:cs="Arial"/>
                <w:b/>
              </w:rPr>
            </w:pPr>
            <w:r w:rsidRPr="00271BE3">
              <w:rPr>
                <w:rFonts w:cs="Arial"/>
              </w:rPr>
              <w:t>Inspect anchors cast in concrete.</w:t>
            </w:r>
            <w:r w:rsidRPr="00271BE3">
              <w:rPr>
                <w:rFonts w:cs="Arial"/>
                <w:b/>
              </w:rPr>
              <w:t xml:space="preserve"> </w:t>
            </w:r>
          </w:p>
          <w:p w14:paraId="6AD68E1A" w14:textId="77777777" w:rsidR="00810E5F" w:rsidRPr="00456C88" w:rsidRDefault="00810E5F" w:rsidP="00736877">
            <w:pPr>
              <w:rPr>
                <w:rFonts w:cs="Arial"/>
              </w:rPr>
            </w:pP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4166372" w14:textId="77777777" w:rsidR="00810E5F" w:rsidRPr="00456C88" w:rsidRDefault="00810E5F" w:rsidP="00736877">
            <w:pPr>
              <w:jc w:val="center"/>
              <w:rPr>
                <w:rFonts w:cs="Arial"/>
              </w:rPr>
            </w:pPr>
            <w:r w:rsidRPr="00456C88">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9F1EAC0" w14:textId="77777777" w:rsidR="00810E5F" w:rsidRPr="00456C88" w:rsidRDefault="00810E5F" w:rsidP="00736877">
            <w:pPr>
              <w:jc w:val="center"/>
              <w:rPr>
                <w:rFonts w:cs="Arial"/>
              </w:rPr>
            </w:pPr>
            <w:r w:rsidRPr="00456C88">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0C79587" w14:textId="16E16675" w:rsidR="00810E5F" w:rsidRPr="00456C88" w:rsidRDefault="00810E5F" w:rsidP="00736877">
            <w:pPr>
              <w:jc w:val="center"/>
              <w:rPr>
                <w:rFonts w:cs="Arial"/>
                <w:i/>
                <w:u w:val="single"/>
              </w:rPr>
            </w:pPr>
            <w:r w:rsidRPr="00456C88">
              <w:rPr>
                <w:rFonts w:cs="Arial"/>
              </w:rPr>
              <w:t xml:space="preserve">ACI 318: </w:t>
            </w:r>
            <w:r w:rsidRPr="00634713">
              <w:rPr>
                <w:rFonts w:cs="Arial"/>
                <w:i/>
              </w:rPr>
              <w:t>26.7.2, 26.8.2, 26.13.1,</w:t>
            </w:r>
            <w:r w:rsidRPr="00DD74E9">
              <w:rPr>
                <w:rFonts w:cs="Arial"/>
                <w:i/>
              </w:rPr>
              <w:t xml:space="preserve"> </w:t>
            </w:r>
            <w:r w:rsidRPr="009C3314">
              <w:rPr>
                <w:color w:val="118AFF"/>
                <w:szCs w:val="24"/>
              </w:rPr>
              <w:t>26.13.3.3</w:t>
            </w:r>
            <w:r w:rsidR="00F9017D">
              <w:rPr>
                <w:rFonts w:cs="Arial"/>
                <w:i/>
              </w:rPr>
              <w:t xml:space="preserve"> </w:t>
            </w:r>
            <w:r w:rsidRPr="00F9017D">
              <w:rPr>
                <w:rFonts w:cs="Arial"/>
                <w:i/>
                <w:strike/>
              </w:rPr>
              <w:t>26.13.3.3</w:t>
            </w:r>
            <w:r w:rsidR="00F9017D" w:rsidRPr="00F9017D">
              <w:rPr>
                <w:rFonts w:cs="Arial"/>
                <w:i/>
                <w:strike/>
              </w:rPr>
              <w:t xml:space="preserve"> </w:t>
            </w:r>
          </w:p>
          <w:p w14:paraId="43C02459" w14:textId="77777777" w:rsidR="00810E5F" w:rsidRPr="00456C88" w:rsidRDefault="00810E5F" w:rsidP="00736877">
            <w:pPr>
              <w:rPr>
                <w:rFonts w:cs="Arial"/>
              </w:rPr>
            </w:pP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D3F4F09" w14:textId="77777777" w:rsidR="00810E5F" w:rsidRPr="00456C88" w:rsidRDefault="00810E5F" w:rsidP="00736877">
            <w:pPr>
              <w:jc w:val="center"/>
              <w:rPr>
                <w:rFonts w:cs="Arial"/>
              </w:rPr>
            </w:pPr>
            <w:r w:rsidRPr="00456C88">
              <w:rPr>
                <w:rFonts w:cs="Arial"/>
              </w:rPr>
              <w:t>─</w:t>
            </w:r>
          </w:p>
        </w:tc>
      </w:tr>
      <w:tr w:rsidR="00810E5F" w:rsidRPr="00456C88" w14:paraId="4A1023E2" w14:textId="77777777" w:rsidTr="47848D5D">
        <w:trPr>
          <w:trHeight w:val="151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08B8991" w14:textId="1C7B1AD4" w:rsidR="00810E5F" w:rsidRPr="003741A1" w:rsidRDefault="00810E5F" w:rsidP="00504205">
            <w:pPr>
              <w:pStyle w:val="ListParagraph"/>
              <w:numPr>
                <w:ilvl w:val="0"/>
                <w:numId w:val="83"/>
              </w:numPr>
              <w:ind w:left="433"/>
              <w:rPr>
                <w:rFonts w:cs="Arial"/>
                <w:vertAlign w:val="superscript"/>
              </w:rPr>
            </w:pPr>
            <w:r w:rsidRPr="003741A1">
              <w:rPr>
                <w:rFonts w:cs="Arial"/>
              </w:rPr>
              <w:t xml:space="preserve">Inspect </w:t>
            </w:r>
            <w:r w:rsidRPr="003741A1">
              <w:rPr>
                <w:rFonts w:cs="Arial"/>
                <w:i/>
              </w:rPr>
              <w:t>and test</w:t>
            </w:r>
            <w:r w:rsidRPr="003741A1">
              <w:rPr>
                <w:rFonts w:cs="Arial"/>
                <w:i/>
                <w:u w:val="single"/>
              </w:rPr>
              <w:t xml:space="preserve"> </w:t>
            </w:r>
            <w:r w:rsidRPr="003741A1">
              <w:rPr>
                <w:rFonts w:cs="Arial"/>
              </w:rPr>
              <w:t xml:space="preserve">anchors post-installed in hardened concrete </w:t>
            </w:r>
            <w:proofErr w:type="spellStart"/>
            <w:proofErr w:type="gramStart"/>
            <w:r w:rsidRPr="003741A1">
              <w:rPr>
                <w:rFonts w:cs="Arial"/>
              </w:rPr>
              <w:t>members.</w:t>
            </w:r>
            <w:r w:rsidRPr="003741A1">
              <w:rPr>
                <w:rFonts w:cs="Arial"/>
                <w:vertAlign w:val="superscript"/>
              </w:rPr>
              <w:t>b</w:t>
            </w:r>
            <w:proofErr w:type="spellEnd"/>
            <w:proofErr w:type="gramEnd"/>
            <w:r w:rsidRPr="003741A1">
              <w:rPr>
                <w:rFonts w:cs="Arial"/>
                <w:vertAlign w:val="superscript"/>
              </w:rPr>
              <w:t>, c</w:t>
            </w:r>
          </w:p>
          <w:p w14:paraId="14295DDD" w14:textId="5916238A" w:rsidR="00810E5F" w:rsidRPr="003741A1" w:rsidRDefault="00810E5F" w:rsidP="00504205">
            <w:pPr>
              <w:pStyle w:val="ListParagraph"/>
              <w:numPr>
                <w:ilvl w:val="1"/>
                <w:numId w:val="83"/>
              </w:numPr>
              <w:ind w:left="523"/>
              <w:rPr>
                <w:rFonts w:cs="Arial"/>
              </w:rPr>
            </w:pPr>
            <w:r w:rsidRPr="003741A1">
              <w:rPr>
                <w:rFonts w:cs="Arial"/>
              </w:rPr>
              <w:t>Adhesive anchors installed horizontally or upwardly inclined orientations to resist sustained tension loads.</w:t>
            </w:r>
          </w:p>
          <w:p w14:paraId="1202A721" w14:textId="28B53473" w:rsidR="00810E5F" w:rsidRPr="003741A1" w:rsidRDefault="00810E5F" w:rsidP="00504205">
            <w:pPr>
              <w:pStyle w:val="ListParagraph"/>
              <w:numPr>
                <w:ilvl w:val="1"/>
                <w:numId w:val="83"/>
              </w:numPr>
              <w:ind w:left="523"/>
              <w:rPr>
                <w:rFonts w:cs="Arial"/>
              </w:rPr>
            </w:pPr>
            <w:r w:rsidRPr="003741A1">
              <w:rPr>
                <w:rFonts w:cs="Arial"/>
              </w:rPr>
              <w:t xml:space="preserve">Mechanical anchors and adhesive anchors not defined in </w:t>
            </w:r>
            <w:proofErr w:type="gramStart"/>
            <w:r w:rsidRPr="003741A1">
              <w:rPr>
                <w:rFonts w:cs="Arial"/>
              </w:rPr>
              <w:t>4.a.</w:t>
            </w:r>
            <w:proofErr w:type="gramEnd"/>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AD2472D" w14:textId="77777777" w:rsidR="00810E5F" w:rsidRPr="00456C88" w:rsidRDefault="00810E5F" w:rsidP="00736877">
            <w:pPr>
              <w:spacing w:before="1080"/>
              <w:jc w:val="center"/>
              <w:rPr>
                <w:rFonts w:cs="Arial"/>
              </w:rPr>
            </w:pPr>
            <w:r w:rsidRPr="00456C88">
              <w:rPr>
                <w:rFonts w:cs="Arial"/>
              </w:rPr>
              <w:t>X</w:t>
            </w:r>
          </w:p>
          <w:p w14:paraId="400146F0" w14:textId="77777777" w:rsidR="00810E5F" w:rsidRPr="00456C88" w:rsidRDefault="00810E5F" w:rsidP="00736877">
            <w:pPr>
              <w:spacing w:before="1200"/>
              <w:jc w:val="center"/>
              <w:rPr>
                <w:rFonts w:cs="Arial"/>
              </w:rPr>
            </w:pPr>
            <w:r w:rsidRPr="00456C88">
              <w:rPr>
                <w:rFonts w:cs="Arial"/>
              </w:rPr>
              <w:t>─</w:t>
            </w:r>
          </w:p>
        </w:tc>
        <w:tc>
          <w:tcPr>
            <w:tcW w:w="1530" w:type="dxa"/>
            <w:tcBorders>
              <w:top w:val="single" w:sz="6" w:space="0" w:color="auto"/>
              <w:left w:val="single" w:sz="6" w:space="0" w:color="auto"/>
              <w:bottom w:val="single" w:sz="6" w:space="0" w:color="auto"/>
              <w:right w:val="outset" w:sz="6" w:space="0" w:color="000000" w:themeColor="text1"/>
            </w:tcBorders>
            <w:tcMar>
              <w:top w:w="15" w:type="dxa"/>
              <w:left w:w="15" w:type="dxa"/>
              <w:bottom w:w="15" w:type="dxa"/>
              <w:right w:w="15" w:type="dxa"/>
            </w:tcMar>
            <w:hideMark/>
          </w:tcPr>
          <w:p w14:paraId="0C0B4ADE" w14:textId="77777777" w:rsidR="00810E5F" w:rsidRPr="00456C88" w:rsidRDefault="00810E5F" w:rsidP="00736877">
            <w:pPr>
              <w:spacing w:before="1080"/>
              <w:jc w:val="center"/>
              <w:rPr>
                <w:rFonts w:cs="Arial"/>
              </w:rPr>
            </w:pPr>
            <w:r w:rsidRPr="00456C88">
              <w:rPr>
                <w:rFonts w:cs="Arial"/>
              </w:rPr>
              <w:t>─</w:t>
            </w:r>
          </w:p>
          <w:p w14:paraId="2843ECC8" w14:textId="77777777" w:rsidR="00810E5F" w:rsidRPr="00456C88" w:rsidRDefault="00810E5F" w:rsidP="00736877">
            <w:pPr>
              <w:spacing w:before="1200"/>
              <w:jc w:val="center"/>
              <w:rPr>
                <w:rFonts w:cs="Arial"/>
              </w:rPr>
            </w:pPr>
            <w:r w:rsidRPr="00456C88">
              <w:rPr>
                <w:rFonts w:cs="Arial"/>
              </w:rPr>
              <w:t>X</w:t>
            </w:r>
          </w:p>
        </w:tc>
        <w:tc>
          <w:tcPr>
            <w:tcW w:w="1883" w:type="dxa"/>
            <w:tcBorders>
              <w:top w:val="single" w:sz="6" w:space="0" w:color="auto"/>
              <w:left w:val="single" w:sz="6" w:space="0" w:color="auto"/>
              <w:bottom w:val="single" w:sz="6" w:space="0" w:color="auto"/>
              <w:right w:val="single" w:sz="6" w:space="0" w:color="auto"/>
            </w:tcBorders>
            <w:hideMark/>
          </w:tcPr>
          <w:p w14:paraId="50DF8F18" w14:textId="14BB940D" w:rsidR="00810E5F" w:rsidRPr="00456C88" w:rsidRDefault="00810E5F" w:rsidP="00736877">
            <w:pPr>
              <w:spacing w:before="1080"/>
              <w:jc w:val="center"/>
              <w:rPr>
                <w:rFonts w:cs="Arial"/>
              </w:rPr>
            </w:pPr>
            <w:r w:rsidRPr="00456C88">
              <w:rPr>
                <w:rFonts w:cs="Arial"/>
              </w:rPr>
              <w:t xml:space="preserve">ACI 318: </w:t>
            </w:r>
            <w:r w:rsidRPr="00DD74E9">
              <w:rPr>
                <w:rFonts w:cs="Arial"/>
                <w:i/>
              </w:rPr>
              <w:t>26.7.2, 26.13.1,</w:t>
            </w:r>
            <w:r w:rsidRPr="00456C88">
              <w:rPr>
                <w:rFonts w:cs="Arial"/>
                <w:i/>
                <w:u w:val="single"/>
              </w:rPr>
              <w:t xml:space="preserve"> </w:t>
            </w:r>
            <w:r w:rsidRPr="00493A15">
              <w:rPr>
                <w:color w:val="118AFF"/>
                <w:szCs w:val="24"/>
              </w:rPr>
              <w:t>26.13.3.2</w:t>
            </w:r>
            <w:r w:rsidR="00493A15" w:rsidRPr="00DD74E9">
              <w:rPr>
                <w:rFonts w:cs="Arial"/>
                <w:i/>
              </w:rPr>
              <w:t>,</w:t>
            </w:r>
            <w:r w:rsidR="00493A15">
              <w:rPr>
                <w:rFonts w:cs="Arial"/>
                <w:i/>
              </w:rPr>
              <w:t xml:space="preserve"> </w:t>
            </w:r>
            <w:r w:rsidRPr="0015713E">
              <w:rPr>
                <w:rFonts w:cs="Arial"/>
                <w:i/>
                <w:strike/>
              </w:rPr>
              <w:t>26.13.3.2</w:t>
            </w:r>
          </w:p>
          <w:p w14:paraId="2B816EC7" w14:textId="7B2B8385" w:rsidR="00810E5F" w:rsidRPr="00456C88" w:rsidRDefault="00810E5F" w:rsidP="00736877">
            <w:pPr>
              <w:spacing w:before="480"/>
              <w:jc w:val="center"/>
              <w:rPr>
                <w:rFonts w:cs="Arial"/>
              </w:rPr>
            </w:pPr>
            <w:r w:rsidRPr="00456C88">
              <w:rPr>
                <w:rFonts w:cs="Arial"/>
              </w:rPr>
              <w:t xml:space="preserve">ACI 318: </w:t>
            </w:r>
            <w:r w:rsidRPr="00961C4B">
              <w:rPr>
                <w:rFonts w:cs="Arial"/>
                <w:i/>
              </w:rPr>
              <w:t xml:space="preserve">26.7.2, 26.13.1, </w:t>
            </w:r>
            <w:r w:rsidRPr="005724D9">
              <w:rPr>
                <w:color w:val="118AFF"/>
                <w:szCs w:val="24"/>
              </w:rPr>
              <w:t>26.13.</w:t>
            </w:r>
            <w:r w:rsidR="00A10E17" w:rsidRPr="005724D9">
              <w:rPr>
                <w:color w:val="118AFF"/>
                <w:szCs w:val="24"/>
              </w:rPr>
              <w:t>3</w:t>
            </w:r>
            <w:r w:rsidRPr="0015713E">
              <w:rPr>
                <w:rFonts w:cs="Arial"/>
                <w:i/>
                <w:strike/>
              </w:rPr>
              <w:t>26.13.3</w:t>
            </w:r>
            <w:r w:rsidRPr="0015713E">
              <w:rPr>
                <w:rFonts w:cs="Arial"/>
                <w:i/>
              </w:rPr>
              <w:t>.3</w:t>
            </w:r>
          </w:p>
        </w:tc>
        <w:tc>
          <w:tcPr>
            <w:tcW w:w="1627" w:type="dxa"/>
            <w:tcBorders>
              <w:top w:val="single" w:sz="6" w:space="0" w:color="auto"/>
              <w:left w:val="single" w:sz="6" w:space="0" w:color="auto"/>
              <w:bottom w:val="single" w:sz="6" w:space="0" w:color="auto"/>
              <w:right w:val="single" w:sz="6" w:space="0" w:color="auto"/>
            </w:tcBorders>
            <w:hideMark/>
          </w:tcPr>
          <w:p w14:paraId="1F8380B7" w14:textId="77777777" w:rsidR="00810E5F" w:rsidRPr="00456C88" w:rsidRDefault="00810E5F" w:rsidP="00736877">
            <w:pPr>
              <w:spacing w:before="1080"/>
              <w:jc w:val="center"/>
              <w:rPr>
                <w:rFonts w:cs="Arial"/>
                <w:i/>
                <w:lang w:val="it-IT"/>
              </w:rPr>
            </w:pPr>
            <w:r w:rsidRPr="00456C88">
              <w:rPr>
                <w:rFonts w:cs="Arial"/>
                <w:i/>
                <w:lang w:val="it-IT"/>
              </w:rPr>
              <w:t>1705A.3.8, 1910A.5,</w:t>
            </w:r>
          </w:p>
          <w:p w14:paraId="12EDBDB5" w14:textId="77777777" w:rsidR="00810E5F" w:rsidRPr="00456C88" w:rsidRDefault="00810E5F" w:rsidP="00736877">
            <w:pPr>
              <w:jc w:val="center"/>
              <w:rPr>
                <w:rFonts w:cs="Arial"/>
                <w:i/>
                <w:lang w:val="it-IT"/>
              </w:rPr>
            </w:pPr>
            <w:r w:rsidRPr="00456C88">
              <w:rPr>
                <w:rFonts w:cs="Arial"/>
                <w:i/>
                <w:lang w:val="it-IT"/>
              </w:rPr>
              <w:t>[DSA-SS/CC] 1909.2.7</w:t>
            </w:r>
          </w:p>
          <w:p w14:paraId="45937855" w14:textId="77777777" w:rsidR="00810E5F" w:rsidRPr="00456C88" w:rsidRDefault="00810E5F" w:rsidP="00736877">
            <w:pPr>
              <w:spacing w:before="240"/>
              <w:jc w:val="center"/>
              <w:rPr>
                <w:rFonts w:cs="Arial"/>
                <w:i/>
                <w:lang w:val="it-IT"/>
              </w:rPr>
            </w:pPr>
            <w:r w:rsidRPr="00456C88">
              <w:rPr>
                <w:rFonts w:cs="Arial"/>
                <w:i/>
                <w:lang w:val="it-IT"/>
              </w:rPr>
              <w:t>1705A.3.8, 1910A.5,</w:t>
            </w:r>
          </w:p>
          <w:p w14:paraId="457C3BD5" w14:textId="77777777" w:rsidR="00810E5F" w:rsidRPr="00456C88" w:rsidRDefault="00810E5F" w:rsidP="00736877">
            <w:pPr>
              <w:jc w:val="center"/>
              <w:rPr>
                <w:rFonts w:cs="Arial"/>
              </w:rPr>
            </w:pPr>
            <w:r w:rsidRPr="00456C88">
              <w:rPr>
                <w:rFonts w:cs="Arial"/>
                <w:i/>
              </w:rPr>
              <w:t>[DSA-SS/CC] 1909.2.7</w:t>
            </w:r>
          </w:p>
        </w:tc>
      </w:tr>
      <w:tr w:rsidR="00810E5F" w:rsidRPr="00BC2B44" w14:paraId="0342000C" w14:textId="77777777" w:rsidTr="0082190E">
        <w:trPr>
          <w:trHeight w:val="75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83D7635" w14:textId="61D69D70" w:rsidR="00810E5F" w:rsidRPr="003741A1" w:rsidRDefault="00810E5F" w:rsidP="00504205">
            <w:pPr>
              <w:pStyle w:val="ListParagraph"/>
              <w:numPr>
                <w:ilvl w:val="0"/>
                <w:numId w:val="83"/>
              </w:numPr>
              <w:ind w:left="433"/>
              <w:rPr>
                <w:rFonts w:cs="Arial"/>
              </w:rPr>
            </w:pPr>
            <w:r w:rsidRPr="003741A1">
              <w:rPr>
                <w:rFonts w:cs="Arial"/>
              </w:rPr>
              <w:t xml:space="preserve">Verify use of required design mix.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ECB8AE" w14:textId="533223D7" w:rsidR="00810E5F" w:rsidRPr="00527507" w:rsidRDefault="00810E5F" w:rsidP="00736877">
            <w:pPr>
              <w:spacing w:before="120"/>
              <w:jc w:val="center"/>
              <w:rPr>
                <w:rFonts w:cs="Arial"/>
                <w:i/>
              </w:rPr>
            </w:pPr>
            <w:r w:rsidRPr="00527507">
              <w:rPr>
                <w:rFonts w:cs="Arial"/>
                <w:i/>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75B47E" w14:textId="4595CABE" w:rsidR="00810E5F" w:rsidRPr="00456C88" w:rsidRDefault="00810E5F" w:rsidP="00736877">
            <w:pPr>
              <w:spacing w:before="120"/>
              <w:jc w:val="center"/>
              <w:rPr>
                <w:rFonts w:cs="Arial"/>
                <w:strike/>
              </w:rPr>
            </w:pPr>
            <w:r w:rsidRPr="00527507">
              <w:rPr>
                <w:rFonts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A9A11F9" w14:textId="77777777" w:rsidR="00810E5F" w:rsidRPr="00456C88" w:rsidRDefault="00810E5F" w:rsidP="00736877">
            <w:pPr>
              <w:jc w:val="center"/>
              <w:rPr>
                <w:rFonts w:cs="Arial"/>
              </w:rPr>
            </w:pPr>
            <w:r w:rsidRPr="00456C88">
              <w:rPr>
                <w:rFonts w:cs="Arial"/>
              </w:rPr>
              <w:t xml:space="preserve">ACI 318: Ch.19, </w:t>
            </w:r>
            <w:r w:rsidRPr="00456C88">
              <w:rPr>
                <w:rFonts w:cs="Arial"/>
                <w:i/>
              </w:rPr>
              <w:t xml:space="preserve">26.4, </w:t>
            </w:r>
            <w:r w:rsidRPr="0015713E">
              <w:rPr>
                <w:rFonts w:cs="Arial"/>
                <w:strike/>
                <w:highlight w:val="lightGray"/>
              </w:rPr>
              <w:t>26.4.3, 26.4.4</w:t>
            </w:r>
            <w:r w:rsidRPr="00456C88">
              <w:rPr>
                <w:rFonts w:cs="Arial"/>
              </w:rPr>
              <w:t xml:space="preserve"> </w:t>
            </w:r>
            <w:r w:rsidRPr="00C20BE5">
              <w:rPr>
                <w:rFonts w:cs="Arial"/>
                <w:i/>
              </w:rPr>
              <w:t>26.13.3.2</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3B0733E" w14:textId="69705BCE" w:rsidR="00810E5F" w:rsidRPr="00BC2B44" w:rsidRDefault="00810E5F" w:rsidP="00736877">
            <w:pPr>
              <w:jc w:val="center"/>
              <w:rPr>
                <w:rFonts w:cs="Arial"/>
                <w:lang w:val="it-IT"/>
              </w:rPr>
            </w:pPr>
            <w:r w:rsidRPr="0015713E">
              <w:rPr>
                <w:rFonts w:cs="Arial"/>
                <w:i/>
                <w:lang w:val="it-IT"/>
              </w:rPr>
              <w:t>1903A.5, 1903A.6, 1903A.7</w:t>
            </w:r>
            <w:r w:rsidRPr="00BC2B44">
              <w:rPr>
                <w:rFonts w:cs="Arial"/>
                <w:i/>
                <w:lang w:val="it-IT"/>
              </w:rPr>
              <w:t xml:space="preserve">, </w:t>
            </w:r>
            <w:r w:rsidRPr="00BC2B44">
              <w:rPr>
                <w:rFonts w:cs="Arial"/>
                <w:lang w:val="it-IT"/>
              </w:rPr>
              <w:t>1904</w:t>
            </w:r>
            <w:r w:rsidRPr="00BC2B44">
              <w:rPr>
                <w:rFonts w:cs="Arial"/>
                <w:i/>
                <w:lang w:val="it-IT"/>
              </w:rPr>
              <w:t>A</w:t>
            </w:r>
            <w:r w:rsidRPr="00BC2B44">
              <w:rPr>
                <w:rFonts w:cs="Arial"/>
                <w:lang w:val="it-IT"/>
              </w:rPr>
              <w:t xml:space="preserve">.1, </w:t>
            </w:r>
            <w:r w:rsidRPr="0015713E">
              <w:rPr>
                <w:rFonts w:cs="Arial"/>
                <w:lang w:val="it-IT"/>
              </w:rPr>
              <w:t>1904</w:t>
            </w:r>
            <w:r w:rsidRPr="0015713E">
              <w:rPr>
                <w:rFonts w:cs="Arial"/>
                <w:i/>
                <w:lang w:val="it-IT"/>
              </w:rPr>
              <w:t>A</w:t>
            </w:r>
            <w:r w:rsidRPr="0015713E">
              <w:rPr>
                <w:rFonts w:cs="Arial"/>
                <w:lang w:val="it-IT"/>
              </w:rPr>
              <w:t>.2</w:t>
            </w:r>
            <w:r w:rsidRPr="00BC2B44">
              <w:rPr>
                <w:rFonts w:cs="Arial"/>
                <w:lang w:val="it-IT"/>
              </w:rPr>
              <w:t xml:space="preserve">, </w:t>
            </w:r>
            <w:r w:rsidRPr="00BC2B44">
              <w:rPr>
                <w:rFonts w:cs="Arial"/>
                <w:i/>
                <w:lang w:val="it-IT"/>
              </w:rPr>
              <w:t>1910A.1,</w:t>
            </w:r>
            <w:r w:rsidRPr="00BC2B44">
              <w:rPr>
                <w:rFonts w:cs="Arial"/>
                <w:i/>
                <w:strike/>
                <w:lang w:val="it-IT"/>
              </w:rPr>
              <w:t xml:space="preserve"> </w:t>
            </w:r>
            <w:r w:rsidRPr="00BC2B44">
              <w:rPr>
                <w:rFonts w:cs="Arial"/>
                <w:i/>
                <w:lang w:val="it-IT"/>
              </w:rPr>
              <w:t>[DSA-SS/CC] 1909.2.1, 1909.2.2, 1909.2.3</w:t>
            </w:r>
          </w:p>
        </w:tc>
      </w:tr>
      <w:tr w:rsidR="00810E5F" w:rsidRPr="00456C88" w14:paraId="46353E64" w14:textId="77777777" w:rsidTr="47848D5D">
        <w:trPr>
          <w:trHeight w:val="1023"/>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087CC4" w14:textId="77777777" w:rsidR="00810E5F" w:rsidRPr="003741A1" w:rsidRDefault="00810E5F" w:rsidP="00504205">
            <w:pPr>
              <w:pStyle w:val="ListParagraph"/>
              <w:numPr>
                <w:ilvl w:val="0"/>
                <w:numId w:val="83"/>
              </w:numPr>
              <w:ind w:left="433"/>
              <w:rPr>
                <w:rFonts w:cs="Arial"/>
              </w:rPr>
            </w:pPr>
            <w:r w:rsidRPr="003741A1">
              <w:rPr>
                <w:rFonts w:cs="Arial"/>
              </w:rPr>
              <w:lastRenderedPageBreak/>
              <w:t xml:space="preserve">6. Prior to </w:t>
            </w:r>
            <w:r w:rsidRPr="003741A1">
              <w:rPr>
                <w:rFonts w:cs="Arial"/>
                <w:i/>
              </w:rPr>
              <w:t>and during</w:t>
            </w:r>
            <w:r w:rsidRPr="003741A1">
              <w:rPr>
                <w:rFonts w:cs="Arial"/>
              </w:rPr>
              <w:t xml:space="preserve"> concrete placement, fabricate specimens for strength tests, perform slump and air content tests, and determine the temperature of the concrete.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EA72BB8" w14:textId="77777777" w:rsidR="00810E5F" w:rsidRPr="00456C88" w:rsidRDefault="00810E5F" w:rsidP="00736877">
            <w:pPr>
              <w:spacing w:before="120"/>
              <w:jc w:val="center"/>
              <w:rPr>
                <w:rFonts w:cs="Arial"/>
              </w:rPr>
            </w:pPr>
            <w:r w:rsidRPr="00456C88">
              <w:rPr>
                <w:rFonts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E450B62" w14:textId="77777777" w:rsidR="00810E5F" w:rsidRPr="00456C88" w:rsidRDefault="00810E5F" w:rsidP="00736877">
            <w:pPr>
              <w:spacing w:before="120"/>
              <w:jc w:val="center"/>
              <w:rPr>
                <w:rFonts w:cs="Arial"/>
              </w:rPr>
            </w:pPr>
            <w:r w:rsidRPr="00456C88">
              <w:rPr>
                <w:rFonts w:cs="Arial"/>
              </w:rPr>
              <w:t>─</w:t>
            </w:r>
          </w:p>
        </w:tc>
        <w:tc>
          <w:tcPr>
            <w:tcW w:w="1883" w:type="dxa"/>
            <w:tcBorders>
              <w:top w:val="single" w:sz="6" w:space="0" w:color="auto"/>
              <w:left w:val="single" w:sz="6" w:space="0" w:color="auto"/>
              <w:bottom w:val="single" w:sz="6" w:space="0" w:color="auto"/>
              <w:right w:val="outset" w:sz="6" w:space="0" w:color="000000" w:themeColor="text1"/>
            </w:tcBorders>
            <w:tcMar>
              <w:top w:w="15" w:type="dxa"/>
              <w:left w:w="15" w:type="dxa"/>
              <w:bottom w:w="15" w:type="dxa"/>
              <w:right w:w="15" w:type="dxa"/>
            </w:tcMar>
            <w:hideMark/>
          </w:tcPr>
          <w:p w14:paraId="49D28AC3" w14:textId="77777777" w:rsidR="00810E5F" w:rsidRPr="00456C88" w:rsidRDefault="00810E5F" w:rsidP="00736877">
            <w:pPr>
              <w:jc w:val="center"/>
              <w:rPr>
                <w:rFonts w:cs="Arial"/>
              </w:rPr>
            </w:pPr>
            <w:r w:rsidRPr="00456C88">
              <w:rPr>
                <w:rFonts w:cs="Arial"/>
              </w:rPr>
              <w:t>ASTM C31</w:t>
            </w:r>
          </w:p>
          <w:p w14:paraId="2D2244B7" w14:textId="77777777" w:rsidR="00810E5F" w:rsidRPr="00456C88" w:rsidRDefault="00810E5F" w:rsidP="00736877">
            <w:pPr>
              <w:jc w:val="center"/>
              <w:rPr>
                <w:rFonts w:cs="Arial"/>
              </w:rPr>
            </w:pPr>
            <w:r w:rsidRPr="00456C88">
              <w:rPr>
                <w:rFonts w:cs="Arial"/>
              </w:rPr>
              <w:t>ASTM C172</w:t>
            </w:r>
          </w:p>
          <w:p w14:paraId="16B2ED36" w14:textId="77777777" w:rsidR="00810E5F" w:rsidRPr="00456C88" w:rsidRDefault="00810E5F" w:rsidP="00736877">
            <w:pPr>
              <w:jc w:val="center"/>
              <w:rPr>
                <w:rFonts w:cs="Arial"/>
              </w:rPr>
            </w:pPr>
            <w:r w:rsidRPr="00456C88">
              <w:rPr>
                <w:rFonts w:cs="Arial"/>
              </w:rPr>
              <w:t xml:space="preserve">ACI 318: </w:t>
            </w:r>
            <w:r w:rsidRPr="00C20BE5">
              <w:rPr>
                <w:rFonts w:cs="Arial"/>
                <w:i/>
              </w:rPr>
              <w:t>26.4,</w:t>
            </w:r>
            <w:r w:rsidRPr="00456C88">
              <w:rPr>
                <w:rFonts w:cs="Arial"/>
                <w:i/>
                <w:iCs/>
              </w:rPr>
              <w:t xml:space="preserve"> </w:t>
            </w:r>
            <w:r w:rsidRPr="00456C88">
              <w:rPr>
                <w:rFonts w:cs="Arial"/>
              </w:rPr>
              <w:t>26.5, 26.12</w:t>
            </w:r>
          </w:p>
        </w:tc>
        <w:tc>
          <w:tcPr>
            <w:tcW w:w="1627" w:type="dxa"/>
            <w:tcBorders>
              <w:top w:val="single" w:sz="6" w:space="0" w:color="auto"/>
              <w:left w:val="single" w:sz="6" w:space="0" w:color="auto"/>
              <w:bottom w:val="single" w:sz="6" w:space="0" w:color="auto"/>
              <w:right w:val="single" w:sz="6" w:space="0" w:color="auto"/>
            </w:tcBorders>
            <w:hideMark/>
          </w:tcPr>
          <w:p w14:paraId="6942E417" w14:textId="71403A0D" w:rsidR="00810E5F" w:rsidRPr="00456C88" w:rsidRDefault="00810E5F" w:rsidP="00736877">
            <w:pPr>
              <w:jc w:val="center"/>
              <w:rPr>
                <w:rFonts w:cs="Arial"/>
                <w:i/>
                <w:lang w:val="it-IT"/>
              </w:rPr>
            </w:pPr>
            <w:r w:rsidRPr="00456C88">
              <w:rPr>
                <w:rFonts w:cs="Arial"/>
                <w:i/>
                <w:lang w:val="it-IT"/>
              </w:rPr>
              <w:t xml:space="preserve">1705A.3.5, 1705A.3.6, </w:t>
            </w:r>
            <w:r w:rsidRPr="00A13A72">
              <w:rPr>
                <w:rFonts w:cs="Arial"/>
                <w:i/>
                <w:lang w:val="it-IT"/>
              </w:rPr>
              <w:t>1705A.3.9,</w:t>
            </w:r>
            <w:r w:rsidRPr="00456C88">
              <w:rPr>
                <w:rFonts w:cs="Arial"/>
                <w:i/>
                <w:lang w:val="it-IT"/>
              </w:rPr>
              <w:t xml:space="preserve"> 1905A.</w:t>
            </w:r>
            <w:r w:rsidRPr="0015713E">
              <w:rPr>
                <w:rFonts w:cs="Arial"/>
                <w:i/>
                <w:strike/>
                <w:lang w:val="it-IT"/>
              </w:rPr>
              <w:t>1.17</w:t>
            </w:r>
            <w:r w:rsidR="007708E8" w:rsidRPr="0015713E">
              <w:rPr>
                <w:rFonts w:cs="Arial"/>
                <w:i/>
                <w:u w:val="single"/>
                <w:lang w:val="it-IT"/>
              </w:rPr>
              <w:t>17.3</w:t>
            </w:r>
            <w:r w:rsidRPr="00A13A72">
              <w:rPr>
                <w:rFonts w:cs="Arial"/>
                <w:i/>
                <w:lang w:val="it-IT"/>
              </w:rPr>
              <w:t>,</w:t>
            </w:r>
            <w:r w:rsidRPr="00456C88">
              <w:rPr>
                <w:rFonts w:cs="Arial"/>
                <w:i/>
                <w:lang w:val="it-IT"/>
              </w:rPr>
              <w:t xml:space="preserve"> [DSA-SS/CC] 1909.3.</w:t>
            </w:r>
            <w:r w:rsidRPr="00A13A72">
              <w:rPr>
                <w:rFonts w:cs="Arial"/>
                <w:i/>
                <w:lang w:val="it-IT"/>
              </w:rPr>
              <w:t>9</w:t>
            </w:r>
          </w:p>
        </w:tc>
      </w:tr>
      <w:tr w:rsidR="00810E5F" w:rsidRPr="00456C88" w14:paraId="45E87785"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3A75BB9" w14:textId="32DF1175" w:rsidR="00810E5F" w:rsidRPr="003741A1" w:rsidRDefault="00810E5F" w:rsidP="00504205">
            <w:pPr>
              <w:pStyle w:val="ListParagraph"/>
              <w:numPr>
                <w:ilvl w:val="0"/>
                <w:numId w:val="83"/>
              </w:numPr>
              <w:ind w:left="433"/>
              <w:rPr>
                <w:rFonts w:cs="Arial"/>
              </w:rPr>
            </w:pPr>
            <w:r w:rsidRPr="003741A1">
              <w:rPr>
                <w:rFonts w:cs="Arial"/>
              </w:rPr>
              <w:t xml:space="preserve">Inspect concrete and shotcrete for proper application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6767012" w14:textId="77777777" w:rsidR="00810E5F" w:rsidRPr="00456C88" w:rsidRDefault="00810E5F" w:rsidP="00736877">
            <w:pPr>
              <w:spacing w:before="120"/>
              <w:jc w:val="center"/>
              <w:rPr>
                <w:rFonts w:cs="Arial"/>
              </w:rPr>
            </w:pPr>
            <w:r w:rsidRPr="00456C88">
              <w:rPr>
                <w:rFonts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B62E4B" w14:textId="77777777" w:rsidR="00810E5F" w:rsidRPr="00456C88" w:rsidRDefault="00810E5F" w:rsidP="00736877">
            <w:pPr>
              <w:spacing w:before="120"/>
              <w:jc w:val="center"/>
              <w:rPr>
                <w:rFonts w:cs="Arial"/>
              </w:rPr>
            </w:pPr>
            <w:r w:rsidRPr="00456C88">
              <w:rPr>
                <w:rFonts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01ABF3A" w14:textId="77777777" w:rsidR="00810E5F" w:rsidRPr="00456C88" w:rsidRDefault="00810E5F" w:rsidP="00736877">
            <w:pPr>
              <w:jc w:val="center"/>
              <w:rPr>
                <w:rFonts w:cs="Arial"/>
                <w:i/>
              </w:rPr>
            </w:pPr>
            <w:r w:rsidRPr="00456C88">
              <w:rPr>
                <w:rFonts w:cs="Arial"/>
              </w:rPr>
              <w:t>ACI 318: 26.5</w:t>
            </w:r>
            <w:r w:rsidRPr="00456C88">
              <w:rPr>
                <w:rFonts w:cs="Arial"/>
                <w:i/>
              </w:rPr>
              <w:t xml:space="preserve">, </w:t>
            </w:r>
            <w:r w:rsidRPr="00C20BE5">
              <w:rPr>
                <w:rFonts w:cs="Arial"/>
                <w:i/>
              </w:rPr>
              <w:t>26.13</w:t>
            </w:r>
          </w:p>
          <w:p w14:paraId="6D26CE96" w14:textId="77777777" w:rsidR="00810E5F" w:rsidRPr="00456C88" w:rsidRDefault="00810E5F" w:rsidP="00736877">
            <w:pPr>
              <w:jc w:val="center"/>
              <w:rPr>
                <w:rFonts w:cs="Arial"/>
              </w:rPr>
            </w:pPr>
            <w:r w:rsidRPr="00456C88">
              <w:rPr>
                <w:rFonts w:cs="Arial"/>
                <w:i/>
              </w:rPr>
              <w:t>ACI 506: 3.4</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4D04B61" w14:textId="1A6E1D34" w:rsidR="00810E5F" w:rsidRPr="00456C88" w:rsidRDefault="00810E5F" w:rsidP="00736877">
            <w:pPr>
              <w:jc w:val="center"/>
              <w:rPr>
                <w:rFonts w:cs="Arial"/>
                <w:strike/>
                <w:lang w:val="it-IT"/>
              </w:rPr>
            </w:pPr>
            <w:r w:rsidRPr="00A13A72">
              <w:rPr>
                <w:rFonts w:cs="Arial"/>
                <w:i/>
                <w:lang w:val="it-IT"/>
              </w:rPr>
              <w:t>1705A.3.9, 1905A.</w:t>
            </w:r>
            <w:r w:rsidRPr="0015713E">
              <w:rPr>
                <w:rFonts w:cs="Arial"/>
                <w:i/>
                <w:strike/>
                <w:lang w:val="it-IT"/>
              </w:rPr>
              <w:t>1.15</w:t>
            </w:r>
            <w:r w:rsidR="00A529FA" w:rsidRPr="0015713E">
              <w:rPr>
                <w:rFonts w:cs="Arial"/>
                <w:i/>
                <w:u w:val="single"/>
                <w:lang w:val="it-IT"/>
              </w:rPr>
              <w:t>16</w:t>
            </w:r>
            <w:r w:rsidRPr="00A13A72">
              <w:rPr>
                <w:rFonts w:cs="Arial"/>
                <w:i/>
                <w:lang w:val="it-IT"/>
              </w:rPr>
              <w:t>, 1905A.</w:t>
            </w:r>
            <w:r w:rsidRPr="0015713E">
              <w:rPr>
                <w:rFonts w:cs="Arial"/>
                <w:i/>
                <w:strike/>
                <w:lang w:val="it-IT"/>
              </w:rPr>
              <w:t>1.16</w:t>
            </w:r>
            <w:r w:rsidR="00856A11" w:rsidRPr="0015713E">
              <w:rPr>
                <w:rFonts w:cs="Arial"/>
                <w:i/>
                <w:u w:val="single"/>
                <w:lang w:val="it-IT"/>
              </w:rPr>
              <w:t>17.1</w:t>
            </w:r>
            <w:r w:rsidRPr="00A13A72">
              <w:rPr>
                <w:rFonts w:cs="Arial"/>
                <w:i/>
                <w:lang w:val="it-IT"/>
              </w:rPr>
              <w:t xml:space="preserve">, </w:t>
            </w:r>
            <w:r w:rsidRPr="00456C88">
              <w:rPr>
                <w:rFonts w:cs="Arial"/>
                <w:i/>
                <w:lang w:val="it-IT"/>
              </w:rPr>
              <w:t xml:space="preserve"> [DSA-SS/CC] </w:t>
            </w:r>
            <w:r w:rsidRPr="00A13A72">
              <w:rPr>
                <w:rFonts w:cs="Arial"/>
                <w:i/>
                <w:lang w:val="it-IT"/>
              </w:rPr>
              <w:t xml:space="preserve">1909.3.7, </w:t>
            </w:r>
            <w:r w:rsidRPr="00456C88">
              <w:rPr>
                <w:rFonts w:cs="Arial"/>
                <w:i/>
                <w:lang w:val="it-IT"/>
              </w:rPr>
              <w:t xml:space="preserve"> </w:t>
            </w:r>
            <w:r w:rsidRPr="00A13A72">
              <w:rPr>
                <w:rFonts w:cs="Arial"/>
                <w:i/>
                <w:lang w:val="it-IT"/>
              </w:rPr>
              <w:t>1909.3.8</w:t>
            </w:r>
          </w:p>
        </w:tc>
      </w:tr>
      <w:tr w:rsidR="00810E5F" w:rsidRPr="00456C88" w14:paraId="07C626FA"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23DF466" w14:textId="729EAEF7" w:rsidR="00810E5F" w:rsidRPr="003741A1" w:rsidRDefault="00810E5F" w:rsidP="00504205">
            <w:pPr>
              <w:pStyle w:val="ListParagraph"/>
              <w:numPr>
                <w:ilvl w:val="0"/>
                <w:numId w:val="83"/>
              </w:numPr>
              <w:ind w:left="433"/>
              <w:rPr>
                <w:rFonts w:cs="Arial"/>
              </w:rPr>
            </w:pPr>
            <w:r w:rsidRPr="003741A1">
              <w:rPr>
                <w:rFonts w:cs="Arial"/>
              </w:rPr>
              <w:t xml:space="preserve">Verify maintenance of specific curing temperature and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DD5A0AF" w14:textId="77777777" w:rsidR="00810E5F" w:rsidRPr="00456C88" w:rsidRDefault="00810E5F" w:rsidP="00736877">
            <w:pPr>
              <w:spacing w:before="120"/>
              <w:jc w:val="center"/>
              <w:rPr>
                <w:rFonts w:cs="Arial"/>
              </w:rPr>
            </w:pPr>
            <w:r w:rsidRPr="00456C88">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78212D3" w14:textId="77777777" w:rsidR="00810E5F" w:rsidRPr="00456C88" w:rsidRDefault="00810E5F" w:rsidP="00736877">
            <w:pPr>
              <w:spacing w:before="120"/>
              <w:jc w:val="center"/>
              <w:rPr>
                <w:rFonts w:cs="Arial"/>
              </w:rPr>
            </w:pPr>
            <w:r w:rsidRPr="00456C88">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418EA71" w14:textId="77777777" w:rsidR="00810E5F" w:rsidRPr="00456C88" w:rsidRDefault="00810E5F" w:rsidP="00736877">
            <w:pPr>
              <w:jc w:val="center"/>
              <w:rPr>
                <w:rFonts w:cs="Arial"/>
              </w:rPr>
            </w:pPr>
            <w:r w:rsidRPr="00456C88">
              <w:rPr>
                <w:rFonts w:cs="Arial"/>
              </w:rPr>
              <w:t xml:space="preserve">ACI 318: 26.5.3–26.5.5, </w:t>
            </w:r>
            <w:r w:rsidRPr="00C20BE5">
              <w:rPr>
                <w:rFonts w:cs="Arial"/>
                <w:i/>
              </w:rPr>
              <w:t>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AE6B6F6" w14:textId="4B56F475" w:rsidR="00810E5F" w:rsidRPr="00456C88" w:rsidRDefault="00810E5F" w:rsidP="00736877">
            <w:pPr>
              <w:jc w:val="center"/>
              <w:rPr>
                <w:rFonts w:cs="Arial"/>
                <w:i/>
                <w:strike/>
              </w:rPr>
            </w:pPr>
          </w:p>
          <w:p w14:paraId="5005C0E6" w14:textId="77777777" w:rsidR="00810E5F" w:rsidRPr="00456C88" w:rsidRDefault="00810E5F" w:rsidP="00736877">
            <w:pPr>
              <w:jc w:val="center"/>
              <w:rPr>
                <w:rFonts w:cs="Arial"/>
              </w:rPr>
            </w:pPr>
            <w:r w:rsidRPr="00456C88">
              <w:rPr>
                <w:rFonts w:cs="Arial"/>
              </w:rPr>
              <w:t>─</w:t>
            </w:r>
          </w:p>
        </w:tc>
      </w:tr>
      <w:tr w:rsidR="00810E5F" w:rsidRPr="00456C88" w14:paraId="2CEEDBE3"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7D1FC1E" w14:textId="34639F65" w:rsidR="00810E5F" w:rsidRPr="00B23416" w:rsidRDefault="00810E5F" w:rsidP="00504205">
            <w:pPr>
              <w:pStyle w:val="ListParagraph"/>
              <w:numPr>
                <w:ilvl w:val="0"/>
                <w:numId w:val="83"/>
              </w:numPr>
              <w:ind w:left="433"/>
              <w:rPr>
                <w:rFonts w:cs="Arial"/>
              </w:rPr>
            </w:pPr>
            <w:r w:rsidRPr="00B23416">
              <w:rPr>
                <w:rFonts w:cs="Arial"/>
              </w:rPr>
              <w:t>Inspect prestressed concrete for:</w:t>
            </w:r>
          </w:p>
          <w:p w14:paraId="2DC1E6B0" w14:textId="6E7BEA74" w:rsidR="00810E5F" w:rsidRPr="00B23416" w:rsidRDefault="00810E5F" w:rsidP="00504205">
            <w:pPr>
              <w:pStyle w:val="ListParagraph"/>
              <w:numPr>
                <w:ilvl w:val="1"/>
                <w:numId w:val="83"/>
              </w:numPr>
              <w:ind w:left="523"/>
              <w:rPr>
                <w:rFonts w:cs="Arial"/>
              </w:rPr>
            </w:pPr>
            <w:r w:rsidRPr="00B23416">
              <w:rPr>
                <w:rFonts w:cs="Arial"/>
              </w:rPr>
              <w:t>Application of prestressing forces; and</w:t>
            </w:r>
          </w:p>
          <w:p w14:paraId="02BBB4F9" w14:textId="79DA05D2" w:rsidR="00810E5F" w:rsidRPr="00B23416" w:rsidRDefault="00810E5F" w:rsidP="00504205">
            <w:pPr>
              <w:pStyle w:val="ListParagraph"/>
              <w:numPr>
                <w:ilvl w:val="1"/>
                <w:numId w:val="83"/>
              </w:numPr>
              <w:ind w:left="523"/>
              <w:rPr>
                <w:rFonts w:cs="Arial"/>
              </w:rPr>
            </w:pPr>
            <w:r w:rsidRPr="00B23416">
              <w:rPr>
                <w:rFonts w:cs="Arial"/>
              </w:rPr>
              <w:t>Grouting of bonded prestressing tendons.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61A6F6C" w14:textId="77777777" w:rsidR="00810E5F" w:rsidRPr="00456C88" w:rsidRDefault="00810E5F" w:rsidP="00736877">
            <w:pPr>
              <w:spacing w:before="480"/>
              <w:jc w:val="center"/>
              <w:rPr>
                <w:rFonts w:cs="Arial"/>
              </w:rPr>
            </w:pPr>
            <w:r w:rsidRPr="00456C88">
              <w:rPr>
                <w:rFonts w:cs="Arial"/>
              </w:rPr>
              <w:t>X</w:t>
            </w:r>
          </w:p>
          <w:p w14:paraId="6F318090" w14:textId="77777777" w:rsidR="00810E5F" w:rsidRPr="00456C88" w:rsidRDefault="00810E5F" w:rsidP="00736877">
            <w:pPr>
              <w:spacing w:before="360"/>
              <w:jc w:val="center"/>
              <w:rPr>
                <w:rFonts w:cs="Arial"/>
              </w:rPr>
            </w:pPr>
            <w:r w:rsidRPr="00456C88">
              <w:rPr>
                <w:rFonts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91E0EAB" w14:textId="77777777" w:rsidR="00810E5F" w:rsidRPr="00456C88" w:rsidRDefault="00810E5F" w:rsidP="00736877">
            <w:pPr>
              <w:spacing w:before="480"/>
              <w:jc w:val="center"/>
              <w:rPr>
                <w:rFonts w:cs="Arial"/>
              </w:rPr>
            </w:pPr>
            <w:r w:rsidRPr="00456C88">
              <w:rPr>
                <w:rFonts w:cs="Arial"/>
              </w:rPr>
              <w:t>─</w:t>
            </w:r>
          </w:p>
          <w:p w14:paraId="7125A7C9" w14:textId="77777777" w:rsidR="00810E5F" w:rsidRPr="00456C88" w:rsidRDefault="00810E5F" w:rsidP="00736877">
            <w:pPr>
              <w:spacing w:before="360"/>
              <w:jc w:val="center"/>
              <w:rPr>
                <w:rFonts w:cs="Arial"/>
              </w:rPr>
            </w:pPr>
            <w:r w:rsidRPr="00456C88">
              <w:rPr>
                <w:rFonts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A2B8EA" w14:textId="77777777" w:rsidR="00810E5F" w:rsidRPr="00456C88" w:rsidRDefault="00810E5F" w:rsidP="00736877">
            <w:pPr>
              <w:jc w:val="center"/>
              <w:rPr>
                <w:rFonts w:cs="Arial"/>
                <w:i/>
                <w:u w:val="single"/>
              </w:rPr>
            </w:pPr>
            <w:r w:rsidRPr="00456C88">
              <w:rPr>
                <w:rFonts w:cs="Arial"/>
              </w:rPr>
              <w:t>ACI 318: 26.10</w:t>
            </w:r>
            <w:r w:rsidRPr="0015713E">
              <w:rPr>
                <w:rFonts w:cs="Arial"/>
                <w:i/>
              </w:rPr>
              <w:t>.2</w:t>
            </w:r>
            <w:r w:rsidRPr="00456C88">
              <w:rPr>
                <w:rFonts w:cs="Arial"/>
                <w:i/>
              </w:rPr>
              <w:t xml:space="preserve">, </w:t>
            </w:r>
            <w:r w:rsidRPr="00C20BE5">
              <w:rPr>
                <w:rFonts w:cs="Arial"/>
                <w:i/>
              </w:rPr>
              <w:t>26.13.1, 26.13.3.2</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9CBC41" w14:textId="77777777" w:rsidR="00810E5F" w:rsidRPr="00456C88" w:rsidRDefault="00810E5F" w:rsidP="00736877">
            <w:pPr>
              <w:jc w:val="center"/>
              <w:rPr>
                <w:rFonts w:cs="Arial"/>
                <w:i/>
              </w:rPr>
            </w:pPr>
            <w:r w:rsidRPr="00456C88">
              <w:rPr>
                <w:rFonts w:cs="Arial"/>
                <w:i/>
              </w:rPr>
              <w:t>1705A.3.4</w:t>
            </w:r>
          </w:p>
        </w:tc>
      </w:tr>
      <w:tr w:rsidR="00810E5F" w:rsidRPr="00456C88" w14:paraId="2252F8BD"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27657DF" w14:textId="77777777" w:rsidR="00810E5F" w:rsidRPr="00B23416" w:rsidRDefault="00810E5F" w:rsidP="00504205">
            <w:pPr>
              <w:pStyle w:val="ListParagraph"/>
              <w:numPr>
                <w:ilvl w:val="0"/>
                <w:numId w:val="83"/>
              </w:numPr>
              <w:ind w:left="343"/>
              <w:rPr>
                <w:rFonts w:cs="Arial"/>
              </w:rPr>
            </w:pPr>
            <w:r w:rsidRPr="00B23416">
              <w:rPr>
                <w:rFonts w:cs="Arial"/>
              </w:rPr>
              <w:t xml:space="preserve">10. Inspect erection of precast concrete members.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115FFFE" w14:textId="77777777" w:rsidR="00810E5F" w:rsidRPr="00456C88" w:rsidRDefault="00810E5F" w:rsidP="00736877">
            <w:pPr>
              <w:spacing w:before="120"/>
              <w:jc w:val="center"/>
              <w:rPr>
                <w:rFonts w:cs="Arial"/>
              </w:rPr>
            </w:pPr>
            <w:r w:rsidRPr="00456C88">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0AA862" w14:textId="77777777" w:rsidR="00810E5F" w:rsidRPr="00456C88" w:rsidRDefault="00810E5F" w:rsidP="00736877">
            <w:pPr>
              <w:spacing w:before="120"/>
              <w:jc w:val="center"/>
              <w:rPr>
                <w:rFonts w:cs="Arial"/>
              </w:rPr>
            </w:pPr>
            <w:r w:rsidRPr="00456C88">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7EAB435" w14:textId="5BCCBF99" w:rsidR="00810E5F" w:rsidRPr="00456C88" w:rsidRDefault="00810E5F" w:rsidP="00736877">
            <w:pPr>
              <w:jc w:val="center"/>
              <w:rPr>
                <w:rFonts w:cs="Arial"/>
              </w:rPr>
            </w:pPr>
            <w:r w:rsidRPr="00456C88">
              <w:rPr>
                <w:rFonts w:cs="Arial"/>
              </w:rPr>
              <w:t>ACI 318: 26.9</w:t>
            </w:r>
            <w:r w:rsidRPr="0015713E">
              <w:rPr>
                <w:rFonts w:cs="Arial"/>
                <w:i/>
              </w:rPr>
              <w:t>.2</w:t>
            </w:r>
            <w:r w:rsidRPr="00456C88">
              <w:rPr>
                <w:rFonts w:cs="Arial"/>
                <w:i/>
              </w:rPr>
              <w:t>,</w:t>
            </w:r>
            <w:r w:rsidRPr="00456C88">
              <w:rPr>
                <w:rFonts w:cs="Arial"/>
                <w:i/>
                <w:strike/>
              </w:rPr>
              <w:t xml:space="preserve"> </w:t>
            </w:r>
            <w:r w:rsidRPr="00C20BE5">
              <w:rPr>
                <w:rFonts w:cs="Arial"/>
                <w:i/>
              </w:rPr>
              <w:t>26.13.1, 26.13.3.3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21031CA" w14:textId="77777777" w:rsidR="00810E5F" w:rsidRPr="00456C88" w:rsidRDefault="00810E5F" w:rsidP="00736877">
            <w:pPr>
              <w:jc w:val="center"/>
              <w:rPr>
                <w:rFonts w:cs="Arial"/>
                <w:strike/>
              </w:rPr>
            </w:pPr>
            <w:r w:rsidRPr="00456C88">
              <w:rPr>
                <w:rFonts w:cs="Arial"/>
              </w:rPr>
              <w:t>─</w:t>
            </w:r>
          </w:p>
        </w:tc>
      </w:tr>
      <w:tr w:rsidR="00810E5F" w:rsidRPr="00456C88" w14:paraId="5C7329CC"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41D22C8" w14:textId="59347332" w:rsidR="00810E5F" w:rsidRPr="00456C88" w:rsidRDefault="00810E5F" w:rsidP="00504205">
            <w:pPr>
              <w:pStyle w:val="TableParagraph"/>
              <w:numPr>
                <w:ilvl w:val="0"/>
                <w:numId w:val="83"/>
              </w:numPr>
              <w:spacing w:line="280" w:lineRule="auto"/>
              <w:ind w:left="343" w:right="39"/>
              <w:rPr>
                <w:sz w:val="24"/>
              </w:rPr>
            </w:pPr>
            <w:r w:rsidRPr="00456C88">
              <w:rPr>
                <w:sz w:val="24"/>
                <w:szCs w:val="24"/>
              </w:rPr>
              <w:lastRenderedPageBreak/>
              <w:t>For</w:t>
            </w:r>
            <w:r w:rsidRPr="00456C88">
              <w:rPr>
                <w:spacing w:val="-17"/>
                <w:sz w:val="24"/>
                <w:szCs w:val="24"/>
              </w:rPr>
              <w:t xml:space="preserve"> </w:t>
            </w:r>
            <w:r w:rsidRPr="00456C88">
              <w:rPr>
                <w:sz w:val="24"/>
                <w:szCs w:val="24"/>
              </w:rPr>
              <w:t>precast</w:t>
            </w:r>
            <w:r w:rsidRPr="00456C88">
              <w:rPr>
                <w:spacing w:val="-16"/>
                <w:sz w:val="24"/>
                <w:szCs w:val="24"/>
              </w:rPr>
              <w:t xml:space="preserve"> </w:t>
            </w:r>
            <w:r w:rsidRPr="00456C88">
              <w:rPr>
                <w:sz w:val="24"/>
                <w:szCs w:val="24"/>
              </w:rPr>
              <w:t>concrete</w:t>
            </w:r>
            <w:r w:rsidRPr="00456C88">
              <w:rPr>
                <w:spacing w:val="-16"/>
                <w:sz w:val="24"/>
              </w:rPr>
              <w:t xml:space="preserve"> </w:t>
            </w:r>
            <w:r w:rsidRPr="00456C88">
              <w:rPr>
                <w:sz w:val="24"/>
              </w:rPr>
              <w:t>diaphragm</w:t>
            </w:r>
            <w:r w:rsidRPr="00456C88">
              <w:rPr>
                <w:spacing w:val="-16"/>
                <w:sz w:val="24"/>
              </w:rPr>
              <w:t xml:space="preserve"> </w:t>
            </w:r>
            <w:r w:rsidRPr="00456C88">
              <w:rPr>
                <w:sz w:val="24"/>
              </w:rPr>
              <w:t>connections or</w:t>
            </w:r>
            <w:r w:rsidRPr="00456C88">
              <w:rPr>
                <w:spacing w:val="-12"/>
                <w:sz w:val="24"/>
              </w:rPr>
              <w:t xml:space="preserve"> </w:t>
            </w:r>
            <w:r w:rsidRPr="00456C88">
              <w:rPr>
                <w:sz w:val="24"/>
              </w:rPr>
              <w:t>reinforcement</w:t>
            </w:r>
            <w:r w:rsidRPr="00456C88">
              <w:rPr>
                <w:spacing w:val="-12"/>
                <w:sz w:val="24"/>
              </w:rPr>
              <w:t xml:space="preserve"> </w:t>
            </w:r>
            <w:r w:rsidRPr="00456C88">
              <w:rPr>
                <w:sz w:val="24"/>
              </w:rPr>
              <w:t>at</w:t>
            </w:r>
            <w:r w:rsidRPr="00456C88">
              <w:rPr>
                <w:spacing w:val="-11"/>
                <w:sz w:val="24"/>
              </w:rPr>
              <w:t xml:space="preserve"> </w:t>
            </w:r>
            <w:r w:rsidRPr="00456C88">
              <w:rPr>
                <w:sz w:val="24"/>
              </w:rPr>
              <w:t>joints</w:t>
            </w:r>
            <w:r w:rsidRPr="00456C88">
              <w:rPr>
                <w:spacing w:val="-12"/>
                <w:sz w:val="24"/>
              </w:rPr>
              <w:t xml:space="preserve"> </w:t>
            </w:r>
            <w:r w:rsidRPr="00456C88">
              <w:rPr>
                <w:sz w:val="24"/>
              </w:rPr>
              <w:t>classified</w:t>
            </w:r>
            <w:r w:rsidRPr="00456C88">
              <w:rPr>
                <w:spacing w:val="-11"/>
                <w:sz w:val="24"/>
              </w:rPr>
              <w:t xml:space="preserve"> </w:t>
            </w:r>
            <w:r w:rsidRPr="00456C88">
              <w:rPr>
                <w:sz w:val="24"/>
              </w:rPr>
              <w:t>as</w:t>
            </w:r>
            <w:r w:rsidRPr="00456C88">
              <w:rPr>
                <w:spacing w:val="-12"/>
                <w:sz w:val="24"/>
              </w:rPr>
              <w:t xml:space="preserve"> </w:t>
            </w:r>
            <w:r w:rsidRPr="00456C88">
              <w:rPr>
                <w:sz w:val="24"/>
              </w:rPr>
              <w:t>moderate or high deformability elements (MDE or HDE) in structures</w:t>
            </w:r>
            <w:r w:rsidRPr="00456C88">
              <w:rPr>
                <w:spacing w:val="-14"/>
                <w:sz w:val="24"/>
              </w:rPr>
              <w:t xml:space="preserve"> </w:t>
            </w:r>
            <w:r w:rsidRPr="00456C88">
              <w:rPr>
                <w:sz w:val="24"/>
              </w:rPr>
              <w:t>assigned</w:t>
            </w:r>
            <w:r w:rsidRPr="00456C88">
              <w:rPr>
                <w:spacing w:val="-13"/>
                <w:sz w:val="24"/>
              </w:rPr>
              <w:t xml:space="preserve"> </w:t>
            </w:r>
            <w:r w:rsidRPr="00456C88">
              <w:rPr>
                <w:sz w:val="24"/>
              </w:rPr>
              <w:t>to</w:t>
            </w:r>
            <w:r w:rsidRPr="00456C88">
              <w:rPr>
                <w:spacing w:val="-13"/>
                <w:sz w:val="24"/>
              </w:rPr>
              <w:t xml:space="preserve"> </w:t>
            </w:r>
            <w:r w:rsidRPr="00456C88">
              <w:rPr>
                <w:sz w:val="24"/>
              </w:rPr>
              <w:t>Seismic</w:t>
            </w:r>
            <w:r w:rsidRPr="00456C88">
              <w:rPr>
                <w:spacing w:val="-13"/>
                <w:sz w:val="24"/>
              </w:rPr>
              <w:t xml:space="preserve"> </w:t>
            </w:r>
            <w:r w:rsidRPr="00456C88">
              <w:rPr>
                <w:sz w:val="24"/>
              </w:rPr>
              <w:t>Design</w:t>
            </w:r>
            <w:r w:rsidRPr="00456C88">
              <w:rPr>
                <w:spacing w:val="-13"/>
                <w:sz w:val="24"/>
              </w:rPr>
              <w:t xml:space="preserve"> </w:t>
            </w:r>
            <w:r w:rsidRPr="00456C88">
              <w:rPr>
                <w:sz w:val="24"/>
              </w:rPr>
              <w:t xml:space="preserve">Category </w:t>
            </w:r>
            <w:r w:rsidRPr="00634713">
              <w:rPr>
                <w:strike/>
                <w:sz w:val="24"/>
              </w:rPr>
              <w:t>C,</w:t>
            </w:r>
            <w:r w:rsidRPr="0015713E">
              <w:rPr>
                <w:sz w:val="24"/>
              </w:rPr>
              <w:t xml:space="preserve"> </w:t>
            </w:r>
            <w:r w:rsidR="00B456F7" w:rsidRPr="00AE3398">
              <w:rPr>
                <w:sz w:val="24"/>
                <w:highlight w:val="lightGray"/>
              </w:rPr>
              <w:t>(continued existing deletion)</w:t>
            </w:r>
            <w:r w:rsidR="00B456F7">
              <w:rPr>
                <w:sz w:val="24"/>
              </w:rPr>
              <w:t xml:space="preserve"> </w:t>
            </w:r>
            <w:r w:rsidRPr="00456C88">
              <w:rPr>
                <w:sz w:val="24"/>
              </w:rPr>
              <w:t>D, E or F, inspect such connections and reinforcement in the field for:</w:t>
            </w:r>
          </w:p>
          <w:p w14:paraId="4CCC2E5E" w14:textId="437BAB4A" w:rsidR="00810E5F" w:rsidRPr="00456C88" w:rsidRDefault="00810E5F" w:rsidP="005A5359">
            <w:pPr>
              <w:pStyle w:val="TableParagraph"/>
              <w:numPr>
                <w:ilvl w:val="1"/>
                <w:numId w:val="18"/>
              </w:numPr>
              <w:ind w:left="435" w:hanging="270"/>
              <w:jc w:val="left"/>
              <w:rPr>
                <w:sz w:val="24"/>
              </w:rPr>
            </w:pPr>
            <w:r w:rsidRPr="00456C88">
              <w:rPr>
                <w:sz w:val="24"/>
              </w:rPr>
              <w:t>Installation of the embedded</w:t>
            </w:r>
            <w:r w:rsidRPr="00456C88">
              <w:rPr>
                <w:spacing w:val="-20"/>
                <w:sz w:val="24"/>
              </w:rPr>
              <w:t xml:space="preserve"> </w:t>
            </w:r>
            <w:r w:rsidRPr="00456C88">
              <w:rPr>
                <w:sz w:val="24"/>
              </w:rPr>
              <w:t>parts</w:t>
            </w:r>
            <w:r w:rsidR="002D7F77" w:rsidRPr="0015713E">
              <w:rPr>
                <w:sz w:val="24"/>
                <w:u w:val="single"/>
              </w:rPr>
              <w:t>.</w:t>
            </w:r>
          </w:p>
          <w:p w14:paraId="501BB293" w14:textId="77777777" w:rsidR="00810E5F" w:rsidRPr="00456C88" w:rsidRDefault="00810E5F" w:rsidP="005A5359">
            <w:pPr>
              <w:pStyle w:val="TableParagraph"/>
              <w:numPr>
                <w:ilvl w:val="1"/>
                <w:numId w:val="18"/>
              </w:numPr>
              <w:tabs>
                <w:tab w:val="left" w:pos="963"/>
              </w:tabs>
              <w:ind w:left="435" w:right="523" w:hanging="270"/>
              <w:jc w:val="left"/>
              <w:rPr>
                <w:sz w:val="24"/>
              </w:rPr>
            </w:pPr>
            <w:r w:rsidRPr="00456C88">
              <w:rPr>
                <w:sz w:val="24"/>
              </w:rPr>
              <w:t>Completion</w:t>
            </w:r>
            <w:r w:rsidRPr="00456C88">
              <w:rPr>
                <w:spacing w:val="-12"/>
                <w:sz w:val="24"/>
              </w:rPr>
              <w:t xml:space="preserve"> </w:t>
            </w:r>
            <w:r w:rsidRPr="00456C88">
              <w:rPr>
                <w:sz w:val="24"/>
              </w:rPr>
              <w:t>of</w:t>
            </w:r>
            <w:r w:rsidRPr="00456C88">
              <w:rPr>
                <w:spacing w:val="-11"/>
                <w:sz w:val="24"/>
              </w:rPr>
              <w:t xml:space="preserve"> </w:t>
            </w:r>
            <w:r w:rsidRPr="00456C88">
              <w:rPr>
                <w:sz w:val="24"/>
              </w:rPr>
              <w:t>the</w:t>
            </w:r>
            <w:r w:rsidRPr="00456C88">
              <w:rPr>
                <w:spacing w:val="-11"/>
                <w:sz w:val="24"/>
              </w:rPr>
              <w:t xml:space="preserve"> </w:t>
            </w:r>
            <w:r w:rsidRPr="00456C88">
              <w:rPr>
                <w:sz w:val="24"/>
              </w:rPr>
              <w:t>continuity</w:t>
            </w:r>
            <w:r w:rsidRPr="00456C88">
              <w:rPr>
                <w:spacing w:val="-11"/>
                <w:sz w:val="24"/>
              </w:rPr>
              <w:t xml:space="preserve"> </w:t>
            </w:r>
            <w:r w:rsidRPr="00456C88">
              <w:rPr>
                <w:sz w:val="24"/>
              </w:rPr>
              <w:t>of reinforcement across</w:t>
            </w:r>
            <w:r w:rsidRPr="00456C88">
              <w:rPr>
                <w:spacing w:val="-12"/>
                <w:sz w:val="24"/>
              </w:rPr>
              <w:t xml:space="preserve"> </w:t>
            </w:r>
            <w:r w:rsidRPr="00456C88">
              <w:rPr>
                <w:sz w:val="24"/>
              </w:rPr>
              <w:t>joints.</w:t>
            </w:r>
          </w:p>
          <w:p w14:paraId="519E96DB" w14:textId="77777777" w:rsidR="00810E5F" w:rsidRPr="00456C88" w:rsidRDefault="00810E5F" w:rsidP="005A5359">
            <w:pPr>
              <w:pStyle w:val="TableParagraph"/>
              <w:numPr>
                <w:ilvl w:val="1"/>
                <w:numId w:val="18"/>
              </w:numPr>
              <w:ind w:left="435" w:right="523" w:hanging="270"/>
              <w:jc w:val="left"/>
              <w:rPr>
                <w:sz w:val="24"/>
              </w:rPr>
            </w:pPr>
            <w:r w:rsidRPr="00456C88">
              <w:rPr>
                <w:sz w:val="24"/>
              </w:rPr>
              <w:t>Completion of connections in the</w:t>
            </w:r>
            <w:r w:rsidRPr="00456C88">
              <w:rPr>
                <w:spacing w:val="-33"/>
                <w:sz w:val="24"/>
              </w:rPr>
              <w:t xml:space="preserve"> </w:t>
            </w:r>
            <w:r w:rsidRPr="00456C88">
              <w:rPr>
                <w:sz w:val="24"/>
              </w:rPr>
              <w:t>field.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C0E2726" w14:textId="77777777" w:rsidR="00810E5F" w:rsidRPr="00456C88" w:rsidRDefault="00810E5F" w:rsidP="00736877">
            <w:pPr>
              <w:spacing w:before="3840"/>
              <w:jc w:val="center"/>
              <w:rPr>
                <w:rFonts w:cs="Arial"/>
                <w:w w:val="98"/>
              </w:rPr>
            </w:pPr>
            <w:r w:rsidRPr="00456C88">
              <w:rPr>
                <w:rFonts w:cs="Arial"/>
              </w:rPr>
              <w:t>X</w:t>
            </w:r>
          </w:p>
          <w:p w14:paraId="5600C39B" w14:textId="77777777" w:rsidR="00810E5F" w:rsidRPr="00456C88" w:rsidRDefault="00810E5F" w:rsidP="00736877">
            <w:pPr>
              <w:spacing w:before="360"/>
              <w:jc w:val="center"/>
              <w:rPr>
                <w:rFonts w:cs="Arial"/>
                <w:w w:val="98"/>
              </w:rPr>
            </w:pPr>
            <w:r w:rsidRPr="00456C88">
              <w:rPr>
                <w:rFonts w:cs="Arial"/>
              </w:rPr>
              <w:t>X</w:t>
            </w:r>
          </w:p>
          <w:p w14:paraId="765CF33D" w14:textId="77777777" w:rsidR="00810E5F" w:rsidRPr="00456C88" w:rsidRDefault="00810E5F" w:rsidP="00736877">
            <w:pPr>
              <w:spacing w:before="720"/>
              <w:jc w:val="center"/>
              <w:rPr>
                <w:rFonts w:cs="Arial"/>
              </w:rPr>
            </w:pPr>
            <w:r w:rsidRPr="00456C88">
              <w:rPr>
                <w:rFonts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6EC5482" w14:textId="77777777" w:rsidR="00810E5F" w:rsidRPr="00456C88" w:rsidRDefault="00810E5F" w:rsidP="00736877">
            <w:pPr>
              <w:pStyle w:val="TableParagraph"/>
              <w:spacing w:before="3840" w:line="276" w:lineRule="auto"/>
              <w:jc w:val="center"/>
              <w:rPr>
                <w:sz w:val="24"/>
              </w:rPr>
            </w:pPr>
            <w:r w:rsidRPr="00456C88">
              <w:rPr>
                <w:w w:val="98"/>
                <w:sz w:val="24"/>
              </w:rPr>
              <w:t>—</w:t>
            </w:r>
          </w:p>
          <w:p w14:paraId="1372E80E" w14:textId="77777777" w:rsidR="00810E5F" w:rsidRPr="00456C88" w:rsidRDefault="00810E5F" w:rsidP="00736877">
            <w:pPr>
              <w:pStyle w:val="TableParagraph"/>
              <w:spacing w:before="360" w:line="276" w:lineRule="auto"/>
              <w:jc w:val="center"/>
              <w:rPr>
                <w:w w:val="98"/>
                <w:sz w:val="24"/>
              </w:rPr>
            </w:pPr>
            <w:r w:rsidRPr="00456C88">
              <w:rPr>
                <w:w w:val="98"/>
                <w:sz w:val="24"/>
              </w:rPr>
              <w:t>—</w:t>
            </w:r>
          </w:p>
          <w:p w14:paraId="3A3D18FC" w14:textId="77777777" w:rsidR="00810E5F" w:rsidRPr="00456C88" w:rsidRDefault="00810E5F" w:rsidP="00736877">
            <w:pPr>
              <w:pStyle w:val="TableParagraph"/>
              <w:spacing w:before="600" w:line="276" w:lineRule="auto"/>
              <w:jc w:val="center"/>
              <w:rPr>
                <w:sz w:val="24"/>
              </w:rPr>
            </w:pPr>
            <w:r w:rsidRPr="00456C88">
              <w:rPr>
                <w:w w:val="98"/>
                <w:sz w:val="24"/>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4F4425A" w14:textId="77777777" w:rsidR="00810E5F" w:rsidRPr="00456C88" w:rsidRDefault="00810E5F" w:rsidP="00736877">
            <w:pPr>
              <w:pStyle w:val="TableParagraph"/>
              <w:spacing w:before="4200"/>
              <w:jc w:val="center"/>
              <w:rPr>
                <w:sz w:val="24"/>
              </w:rPr>
            </w:pPr>
            <w:r w:rsidRPr="00456C88">
              <w:rPr>
                <w:sz w:val="24"/>
              </w:rPr>
              <w:t>ACI 318:</w:t>
            </w:r>
          </w:p>
          <w:p w14:paraId="39A2697C" w14:textId="77777777" w:rsidR="00810E5F" w:rsidRPr="00456C88" w:rsidRDefault="00810E5F" w:rsidP="00736877">
            <w:pPr>
              <w:pStyle w:val="TableParagraph"/>
              <w:ind w:left="16" w:right="12"/>
              <w:jc w:val="center"/>
              <w:rPr>
                <w:sz w:val="24"/>
              </w:rPr>
            </w:pPr>
            <w:r w:rsidRPr="00456C88">
              <w:rPr>
                <w:sz w:val="24"/>
              </w:rPr>
              <w:t>26.13.1.3</w:t>
            </w:r>
          </w:p>
          <w:p w14:paraId="26B59E61" w14:textId="77777777" w:rsidR="00810E5F" w:rsidRPr="00456C88" w:rsidRDefault="00810E5F" w:rsidP="00736877">
            <w:pPr>
              <w:spacing w:before="720"/>
              <w:jc w:val="center"/>
              <w:rPr>
                <w:rFonts w:cs="Arial"/>
              </w:rPr>
            </w:pPr>
            <w:r w:rsidRPr="00456C88">
              <w:rPr>
                <w:rFonts w:cs="Arial"/>
              </w:rPr>
              <w:t>ACI 550.5</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089AB09" w14:textId="77777777" w:rsidR="00810E5F" w:rsidRPr="00456C88" w:rsidRDefault="00810E5F" w:rsidP="00736877">
            <w:pPr>
              <w:spacing w:before="4560"/>
              <w:jc w:val="center"/>
              <w:rPr>
                <w:rFonts w:cs="Arial"/>
                <w:i/>
              </w:rPr>
            </w:pPr>
            <w:r w:rsidRPr="00456C88">
              <w:rPr>
                <w:rFonts w:cs="Arial"/>
                <w:w w:val="98"/>
              </w:rPr>
              <w:t>—</w:t>
            </w:r>
          </w:p>
        </w:tc>
      </w:tr>
      <w:tr w:rsidR="00810E5F" w:rsidRPr="00456C88" w14:paraId="50CB2513"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917536C" w14:textId="509B4F28" w:rsidR="00810E5F" w:rsidRPr="00456C88" w:rsidRDefault="00810E5F" w:rsidP="00504205">
            <w:pPr>
              <w:pStyle w:val="TableParagraph"/>
              <w:numPr>
                <w:ilvl w:val="0"/>
                <w:numId w:val="83"/>
              </w:numPr>
              <w:spacing w:before="21" w:line="280" w:lineRule="auto"/>
              <w:ind w:left="343"/>
              <w:rPr>
                <w:sz w:val="24"/>
                <w:szCs w:val="20"/>
              </w:rPr>
            </w:pPr>
            <w:r w:rsidRPr="00456C88">
              <w:rPr>
                <w:sz w:val="24"/>
              </w:rPr>
              <w:t>Inspect installation tolerances of precast concrete</w:t>
            </w:r>
            <w:r w:rsidRPr="00456C88">
              <w:rPr>
                <w:spacing w:val="-18"/>
                <w:sz w:val="24"/>
              </w:rPr>
              <w:t xml:space="preserve"> </w:t>
            </w:r>
            <w:r w:rsidRPr="00456C88">
              <w:rPr>
                <w:sz w:val="24"/>
              </w:rPr>
              <w:t>diaphragm</w:t>
            </w:r>
            <w:r w:rsidRPr="00456C88">
              <w:rPr>
                <w:spacing w:val="-17"/>
                <w:sz w:val="24"/>
              </w:rPr>
              <w:t xml:space="preserve"> </w:t>
            </w:r>
            <w:r w:rsidRPr="00456C88">
              <w:rPr>
                <w:sz w:val="24"/>
              </w:rPr>
              <w:t>connections</w:t>
            </w:r>
            <w:r w:rsidRPr="00456C88">
              <w:rPr>
                <w:spacing w:val="-17"/>
                <w:sz w:val="24"/>
              </w:rPr>
              <w:t xml:space="preserve"> </w:t>
            </w:r>
            <w:r w:rsidRPr="00456C88">
              <w:rPr>
                <w:sz w:val="24"/>
              </w:rPr>
              <w:t>for</w:t>
            </w:r>
            <w:r w:rsidRPr="00456C88">
              <w:rPr>
                <w:spacing w:val="-17"/>
                <w:sz w:val="24"/>
              </w:rPr>
              <w:t xml:space="preserve"> </w:t>
            </w:r>
            <w:r w:rsidRPr="00456C88">
              <w:rPr>
                <w:sz w:val="24"/>
              </w:rPr>
              <w:t>compliance with ACI 550.5.</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EE827AF" w14:textId="77777777" w:rsidR="00810E5F" w:rsidRPr="00456C88" w:rsidRDefault="00810E5F" w:rsidP="00736877">
            <w:pPr>
              <w:spacing w:before="120"/>
              <w:jc w:val="center"/>
              <w:rPr>
                <w:rFonts w:cs="Arial"/>
              </w:rPr>
            </w:pPr>
            <w:r w:rsidRPr="00456C88">
              <w:rPr>
                <w:rFonts w:cs="Arial"/>
                <w:w w:val="98"/>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B47290F" w14:textId="77777777" w:rsidR="00810E5F" w:rsidRPr="00456C88" w:rsidRDefault="00810E5F" w:rsidP="00736877">
            <w:pPr>
              <w:spacing w:before="120"/>
              <w:jc w:val="center"/>
              <w:rPr>
                <w:rFonts w:cs="Arial"/>
              </w:rPr>
            </w:pPr>
            <w:r w:rsidRPr="00456C88">
              <w:rPr>
                <w:rFonts w:cs="Arial"/>
                <w:w w:val="98"/>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FEFF0B" w14:textId="77777777" w:rsidR="00810E5F" w:rsidRPr="00456C88" w:rsidRDefault="00810E5F" w:rsidP="00736877">
            <w:pPr>
              <w:pStyle w:val="TableParagraph"/>
              <w:jc w:val="center"/>
              <w:rPr>
                <w:sz w:val="24"/>
              </w:rPr>
            </w:pPr>
            <w:r w:rsidRPr="00456C88">
              <w:rPr>
                <w:sz w:val="24"/>
              </w:rPr>
              <w:t>ACI 318:</w:t>
            </w:r>
          </w:p>
          <w:p w14:paraId="688AED42" w14:textId="77777777" w:rsidR="00810E5F" w:rsidRPr="00456C88" w:rsidRDefault="00810E5F" w:rsidP="00736877">
            <w:pPr>
              <w:jc w:val="center"/>
              <w:rPr>
                <w:rFonts w:cs="Arial"/>
              </w:rPr>
            </w:pPr>
            <w:r w:rsidRPr="00456C88">
              <w:rPr>
                <w:rFonts w:cs="Arial"/>
              </w:rPr>
              <w:t>26.13.1.3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BCF9E2" w14:textId="77777777" w:rsidR="00810E5F" w:rsidRPr="00456C88" w:rsidRDefault="00810E5F" w:rsidP="00736877">
            <w:pPr>
              <w:spacing w:before="120"/>
              <w:jc w:val="center"/>
              <w:rPr>
                <w:rFonts w:cs="Arial"/>
                <w:i/>
              </w:rPr>
            </w:pPr>
            <w:r w:rsidRPr="00456C88">
              <w:rPr>
                <w:rFonts w:cs="Arial"/>
                <w:w w:val="98"/>
              </w:rPr>
              <w:t>—</w:t>
            </w:r>
          </w:p>
        </w:tc>
      </w:tr>
      <w:tr w:rsidR="00810E5F" w:rsidRPr="00456C88" w14:paraId="0DE06B91"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C5A18CE" w14:textId="2A80A2A7" w:rsidR="00810E5F" w:rsidRPr="00126C2E" w:rsidRDefault="00810E5F" w:rsidP="00504205">
            <w:pPr>
              <w:pStyle w:val="ListParagraph"/>
              <w:numPr>
                <w:ilvl w:val="0"/>
                <w:numId w:val="83"/>
              </w:numPr>
              <w:ind w:left="343"/>
              <w:rPr>
                <w:rFonts w:cs="Arial"/>
              </w:rPr>
            </w:pPr>
            <w:r w:rsidRPr="00126C2E">
              <w:rPr>
                <w:rFonts w:cs="Arial"/>
              </w:rPr>
              <w:t>Verify in-situ concrete strength, prior to stressing of tendons in post-tensioned concrete and prior to removal of shores and forms from beams and structural slabs.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7765494" w14:textId="77777777" w:rsidR="00810E5F" w:rsidRPr="00456C88" w:rsidRDefault="00810E5F" w:rsidP="00736877">
            <w:pPr>
              <w:spacing w:before="120"/>
              <w:jc w:val="center"/>
              <w:rPr>
                <w:rFonts w:cs="Arial"/>
              </w:rPr>
            </w:pPr>
            <w:r w:rsidRPr="00456C88">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977F05" w14:textId="77777777" w:rsidR="00810E5F" w:rsidRPr="00456C88" w:rsidRDefault="00810E5F" w:rsidP="00736877">
            <w:pPr>
              <w:spacing w:before="120"/>
              <w:jc w:val="center"/>
              <w:rPr>
                <w:rFonts w:cs="Arial"/>
              </w:rPr>
            </w:pPr>
            <w:r w:rsidRPr="00456C88">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BF0A0B5" w14:textId="77777777" w:rsidR="00810E5F" w:rsidRPr="00456C88" w:rsidRDefault="00810E5F" w:rsidP="00736877">
            <w:pPr>
              <w:jc w:val="center"/>
              <w:rPr>
                <w:rFonts w:cs="Arial"/>
              </w:rPr>
            </w:pPr>
            <w:r w:rsidRPr="00456C88">
              <w:rPr>
                <w:rFonts w:cs="Arial"/>
              </w:rPr>
              <w:t xml:space="preserve">ACI 318: </w:t>
            </w:r>
            <w:r w:rsidRPr="0015713E">
              <w:rPr>
                <w:rFonts w:cs="Arial"/>
                <w:i/>
              </w:rPr>
              <w:t>26.10.2,</w:t>
            </w:r>
            <w:r w:rsidRPr="00C20BE5">
              <w:rPr>
                <w:rFonts w:cs="Arial"/>
                <w:i/>
              </w:rPr>
              <w:t xml:space="preserve"> </w:t>
            </w:r>
            <w:r w:rsidRPr="00456C88">
              <w:rPr>
                <w:rFonts w:cs="Arial"/>
              </w:rPr>
              <w:t xml:space="preserve">26.11.2, </w:t>
            </w:r>
            <w:r w:rsidRPr="00C20BE5">
              <w:rPr>
                <w:rFonts w:cs="Arial"/>
                <w:i/>
              </w:rPr>
              <w:t>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9521AF0" w14:textId="5EB71D04" w:rsidR="00810E5F" w:rsidRPr="00456C88" w:rsidRDefault="00810E5F" w:rsidP="00736877">
            <w:pPr>
              <w:jc w:val="center"/>
              <w:rPr>
                <w:rFonts w:cs="Arial"/>
                <w:strike/>
              </w:rPr>
            </w:pPr>
          </w:p>
        </w:tc>
      </w:tr>
      <w:tr w:rsidR="00810E5F" w:rsidRPr="00456C88" w14:paraId="338B61CA" w14:textId="77777777" w:rsidTr="0082190E">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8B4F3F" w14:textId="40A4F4D1" w:rsidR="00810E5F" w:rsidRPr="00126C2E" w:rsidRDefault="00810E5F" w:rsidP="00504205">
            <w:pPr>
              <w:pStyle w:val="ListParagraph"/>
              <w:numPr>
                <w:ilvl w:val="0"/>
                <w:numId w:val="83"/>
              </w:numPr>
              <w:ind w:left="343"/>
              <w:rPr>
                <w:rFonts w:cs="Arial"/>
              </w:rPr>
            </w:pPr>
            <w:r w:rsidRPr="00126C2E">
              <w:rPr>
                <w:rFonts w:cs="Arial"/>
              </w:rPr>
              <w:lastRenderedPageBreak/>
              <w:t>Inspect formwork for shape, location and dimensions of the concrete member being formed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C6C1F37" w14:textId="77777777" w:rsidR="00810E5F" w:rsidRPr="00456C88" w:rsidRDefault="00810E5F" w:rsidP="00736877">
            <w:pPr>
              <w:spacing w:before="360" w:after="240"/>
              <w:jc w:val="center"/>
              <w:rPr>
                <w:rFonts w:cs="Arial"/>
              </w:rPr>
            </w:pPr>
            <w:r w:rsidRPr="00456C88">
              <w:rPr>
                <w:rFonts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AF68095" w14:textId="77777777" w:rsidR="00810E5F" w:rsidRPr="00456C88" w:rsidRDefault="00810E5F" w:rsidP="00736877">
            <w:pPr>
              <w:spacing w:before="360"/>
              <w:jc w:val="center"/>
              <w:rPr>
                <w:rFonts w:cs="Arial"/>
              </w:rPr>
            </w:pPr>
            <w:r w:rsidRPr="00456C88">
              <w:rPr>
                <w:rFonts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DAFBADB" w14:textId="77777777" w:rsidR="00810E5F" w:rsidRPr="0015713E" w:rsidRDefault="00810E5F" w:rsidP="00736877">
            <w:pPr>
              <w:jc w:val="center"/>
              <w:rPr>
                <w:rFonts w:cs="Arial"/>
              </w:rPr>
            </w:pPr>
            <w:r w:rsidRPr="0015713E">
              <w:rPr>
                <w:rFonts w:cs="Arial"/>
              </w:rPr>
              <w:t xml:space="preserve">ACI 318: 26.11.1.2(b), </w:t>
            </w:r>
            <w:r w:rsidRPr="0015713E">
              <w:rPr>
                <w:rFonts w:cs="Arial"/>
                <w:i/>
              </w:rPr>
              <w:t>26.13.3.3</w:t>
            </w:r>
          </w:p>
        </w:tc>
        <w:tc>
          <w:tcPr>
            <w:tcW w:w="162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9A03E86" w14:textId="3CC40B33" w:rsidR="00810E5F" w:rsidRPr="00456C88" w:rsidRDefault="00810E5F" w:rsidP="00736877">
            <w:pPr>
              <w:jc w:val="center"/>
              <w:rPr>
                <w:rFonts w:cs="Arial"/>
                <w:i/>
              </w:rPr>
            </w:pPr>
            <w:r w:rsidRPr="00634713">
              <w:rPr>
                <w:rFonts w:cs="Arial"/>
                <w:i/>
                <w:strike/>
              </w:rPr>
              <w:t>1908A.3</w:t>
            </w:r>
            <w:r w:rsidR="00E97296" w:rsidRPr="0015713E">
              <w:rPr>
                <w:rFonts w:cs="Arial"/>
                <w:i/>
                <w:strike/>
              </w:rPr>
              <w:t xml:space="preserve"> </w:t>
            </w:r>
            <w:r w:rsidR="00A45A82" w:rsidRPr="0015713E">
              <w:rPr>
                <w:rFonts w:cs="Arial"/>
                <w:i/>
                <w:u w:val="single"/>
              </w:rPr>
              <w:t>1905A.17.2</w:t>
            </w:r>
            <w:r w:rsidRPr="00456C88">
              <w:rPr>
                <w:rFonts w:cs="Arial"/>
                <w:i/>
              </w:rPr>
              <w:t>, [DSA-SS/CC] 1909.4.</w:t>
            </w:r>
            <w:r w:rsidRPr="00881ADE">
              <w:rPr>
                <w:rFonts w:cs="Arial"/>
                <w:i/>
              </w:rPr>
              <w:t>3</w:t>
            </w:r>
          </w:p>
        </w:tc>
      </w:tr>
    </w:tbl>
    <w:p w14:paraId="55A29582" w14:textId="77777777" w:rsidR="009F7647" w:rsidRPr="00C5101C" w:rsidRDefault="009F7647" w:rsidP="00736877">
      <w:pPr>
        <w:spacing w:before="240" w:line="360" w:lineRule="auto"/>
        <w:rPr>
          <w:rFonts w:cs="Arial"/>
          <w:iCs/>
          <w:color w:val="000000"/>
          <w:szCs w:val="24"/>
        </w:rPr>
      </w:pPr>
      <w:r w:rsidRPr="55CF5296">
        <w:rPr>
          <w:rFonts w:cs="Arial"/>
          <w:color w:val="000000" w:themeColor="text1"/>
        </w:rPr>
        <w:t>…</w:t>
      </w:r>
    </w:p>
    <w:p w14:paraId="4ED2EA41" w14:textId="4E3CF979" w:rsidR="001E1B0B" w:rsidRPr="0015713E" w:rsidRDefault="004560A3" w:rsidP="00736877">
      <w:pPr>
        <w:rPr>
          <w:rFonts w:cs="Arial"/>
          <w:i/>
          <w:szCs w:val="24"/>
          <w:u w:val="single"/>
        </w:rPr>
      </w:pPr>
      <w:r w:rsidRPr="004560A3">
        <w:rPr>
          <w:rFonts w:cs="Arial"/>
          <w:b/>
          <w:i/>
          <w:szCs w:val="24"/>
        </w:rPr>
        <w:t>1705A.3.3 Batch plant inspection.</w:t>
      </w:r>
      <w:r w:rsidR="008C35B4">
        <w:rPr>
          <w:rFonts w:cs="Arial"/>
          <w:i/>
          <w:szCs w:val="24"/>
        </w:rPr>
        <w:t xml:space="preserve"> </w:t>
      </w:r>
      <w:r w:rsidR="00104B29" w:rsidRPr="00AA5908">
        <w:rPr>
          <w:rFonts w:cs="Arial"/>
          <w:i/>
          <w:szCs w:val="24"/>
        </w:rPr>
        <w:t>Except as provided under this section, the quality and quantity of materials used in transit-mixed concrete and in batched</w:t>
      </w:r>
      <w:r w:rsidR="00AA5908">
        <w:rPr>
          <w:rFonts w:cs="Arial"/>
          <w:i/>
          <w:szCs w:val="24"/>
        </w:rPr>
        <w:t xml:space="preserve"> </w:t>
      </w:r>
      <w:r w:rsidR="00104B29" w:rsidRPr="00AA5908">
        <w:rPr>
          <w:rFonts w:cs="Arial"/>
          <w:i/>
          <w:szCs w:val="24"/>
        </w:rPr>
        <w:t>aggregates shall be continuously inspected by an approved agency at the location where materials are measured.</w:t>
      </w:r>
      <w:r w:rsidR="004F42AD" w:rsidRPr="0015713E">
        <w:rPr>
          <w:rFonts w:cs="Arial"/>
          <w:i/>
          <w:szCs w:val="24"/>
          <w:u w:val="single"/>
        </w:rPr>
        <w:t xml:space="preserve"> The minimum requirements for a </w:t>
      </w:r>
      <w:r w:rsidR="00F7528A" w:rsidRPr="0015713E">
        <w:rPr>
          <w:rFonts w:cs="Arial"/>
          <w:i/>
          <w:szCs w:val="24"/>
          <w:u w:val="single"/>
        </w:rPr>
        <w:t xml:space="preserve">qualified </w:t>
      </w:r>
      <w:r w:rsidR="004F42AD" w:rsidRPr="0015713E">
        <w:rPr>
          <w:rFonts w:cs="Arial"/>
          <w:i/>
          <w:szCs w:val="24"/>
          <w:u w:val="single"/>
        </w:rPr>
        <w:t xml:space="preserve">batch plant inspector </w:t>
      </w:r>
      <w:r w:rsidR="002E11E1" w:rsidRPr="0015713E">
        <w:rPr>
          <w:rFonts w:cs="Arial"/>
          <w:i/>
          <w:szCs w:val="24"/>
          <w:u w:val="single"/>
        </w:rPr>
        <w:t xml:space="preserve">shall be </w:t>
      </w:r>
      <w:r w:rsidR="003A652E" w:rsidRPr="0015713E">
        <w:rPr>
          <w:rFonts w:cs="Arial"/>
          <w:i/>
          <w:szCs w:val="24"/>
          <w:u w:val="single"/>
        </w:rPr>
        <w:t xml:space="preserve">possession of </w:t>
      </w:r>
      <w:r w:rsidR="001D7E74" w:rsidRPr="0015713E">
        <w:rPr>
          <w:rFonts w:cs="Arial"/>
          <w:i/>
          <w:szCs w:val="24"/>
          <w:u w:val="single"/>
        </w:rPr>
        <w:t>either:</w:t>
      </w:r>
    </w:p>
    <w:p w14:paraId="620770F2" w14:textId="77777777" w:rsidR="00050993" w:rsidRPr="0015713E" w:rsidRDefault="00624D7B" w:rsidP="00B23416">
      <w:pPr>
        <w:pStyle w:val="ListParagraph"/>
        <w:numPr>
          <w:ilvl w:val="0"/>
          <w:numId w:val="45"/>
        </w:numPr>
        <w:rPr>
          <w:rFonts w:cs="Arial"/>
          <w:i/>
          <w:szCs w:val="24"/>
          <w:u w:val="single"/>
        </w:rPr>
      </w:pPr>
      <w:r w:rsidRPr="0015713E">
        <w:rPr>
          <w:rFonts w:cs="Arial"/>
          <w:i/>
          <w:szCs w:val="24"/>
          <w:u w:val="single"/>
        </w:rPr>
        <w:t>Both of the following:</w:t>
      </w:r>
    </w:p>
    <w:p w14:paraId="7E40538E" w14:textId="77777777" w:rsidR="00050993" w:rsidRPr="0015713E" w:rsidRDefault="00085D55" w:rsidP="00B23416">
      <w:pPr>
        <w:pStyle w:val="ListParagraph"/>
        <w:numPr>
          <w:ilvl w:val="1"/>
          <w:numId w:val="45"/>
        </w:numPr>
        <w:rPr>
          <w:rFonts w:cs="Arial"/>
          <w:i/>
          <w:szCs w:val="24"/>
          <w:u w:val="single"/>
        </w:rPr>
      </w:pPr>
      <w:r w:rsidRPr="0015713E">
        <w:rPr>
          <w:rFonts w:cs="Arial"/>
          <w:i/>
          <w:szCs w:val="24"/>
          <w:u w:val="single"/>
        </w:rPr>
        <w:t>A</w:t>
      </w:r>
      <w:r w:rsidR="003A652E" w:rsidRPr="0015713E">
        <w:rPr>
          <w:rFonts w:cs="Arial"/>
          <w:i/>
          <w:szCs w:val="24"/>
          <w:u w:val="single"/>
        </w:rPr>
        <w:t xml:space="preserve"> valid certification from ACI as a Concrete Field or Lab Testing Technician</w:t>
      </w:r>
      <w:r w:rsidR="00050993" w:rsidRPr="0015713E">
        <w:rPr>
          <w:rFonts w:cs="Arial"/>
          <w:i/>
          <w:szCs w:val="24"/>
          <w:u w:val="single"/>
        </w:rPr>
        <w:t>.</w:t>
      </w:r>
    </w:p>
    <w:p w14:paraId="7FD49D57" w14:textId="7BC01BC1" w:rsidR="00B71A66" w:rsidRPr="0015713E" w:rsidRDefault="001B47DE" w:rsidP="00B23416">
      <w:pPr>
        <w:pStyle w:val="ListParagraph"/>
        <w:numPr>
          <w:ilvl w:val="1"/>
          <w:numId w:val="45"/>
        </w:numPr>
        <w:rPr>
          <w:rFonts w:cs="Arial"/>
          <w:i/>
          <w:szCs w:val="24"/>
          <w:u w:val="single"/>
        </w:rPr>
      </w:pPr>
      <w:r w:rsidRPr="0015713E">
        <w:rPr>
          <w:rFonts w:cs="Arial"/>
          <w:i/>
          <w:szCs w:val="24"/>
          <w:u w:val="single"/>
        </w:rPr>
        <w:t>Approved agency d</w:t>
      </w:r>
      <w:r w:rsidR="0056784E" w:rsidRPr="0015713E">
        <w:rPr>
          <w:rFonts w:cs="Arial"/>
          <w:i/>
          <w:szCs w:val="24"/>
          <w:u w:val="single"/>
        </w:rPr>
        <w:t xml:space="preserve">ocumented </w:t>
      </w:r>
      <w:r w:rsidR="00D32BF9" w:rsidRPr="0015713E">
        <w:rPr>
          <w:rFonts w:cs="Arial"/>
          <w:i/>
          <w:szCs w:val="24"/>
          <w:u w:val="single"/>
        </w:rPr>
        <w:t>training</w:t>
      </w:r>
      <w:r w:rsidR="00775242" w:rsidRPr="0015713E">
        <w:rPr>
          <w:rFonts w:cs="Arial"/>
          <w:i/>
          <w:szCs w:val="24"/>
          <w:u w:val="single"/>
        </w:rPr>
        <w:t xml:space="preserve"> </w:t>
      </w:r>
      <w:r w:rsidR="00CB41E9" w:rsidRPr="0015713E">
        <w:rPr>
          <w:rFonts w:cs="Arial"/>
          <w:i/>
          <w:szCs w:val="24"/>
          <w:u w:val="single"/>
        </w:rPr>
        <w:t xml:space="preserve">records </w:t>
      </w:r>
      <w:r w:rsidR="00EE76A3" w:rsidRPr="0015713E">
        <w:rPr>
          <w:rFonts w:cs="Arial"/>
          <w:i/>
          <w:szCs w:val="24"/>
          <w:u w:val="single"/>
        </w:rPr>
        <w:t>of batch plant</w:t>
      </w:r>
      <w:r w:rsidR="00EB06DC" w:rsidRPr="0015713E">
        <w:rPr>
          <w:rFonts w:cs="Arial"/>
          <w:i/>
          <w:szCs w:val="24"/>
          <w:u w:val="single"/>
        </w:rPr>
        <w:t xml:space="preserve"> inspection</w:t>
      </w:r>
      <w:r w:rsidR="00B33D66" w:rsidRPr="0015713E">
        <w:rPr>
          <w:rFonts w:cs="Arial"/>
          <w:i/>
          <w:szCs w:val="24"/>
          <w:u w:val="single"/>
        </w:rPr>
        <w:t xml:space="preserve"> </w:t>
      </w:r>
      <w:r w:rsidR="00EE50A1" w:rsidRPr="0015713E">
        <w:rPr>
          <w:rFonts w:cs="Arial"/>
          <w:i/>
          <w:szCs w:val="24"/>
          <w:u w:val="single"/>
        </w:rPr>
        <w:t xml:space="preserve">and California </w:t>
      </w:r>
      <w:r w:rsidR="006D73EA" w:rsidRPr="0015713E">
        <w:rPr>
          <w:rFonts w:cs="Arial"/>
          <w:i/>
          <w:szCs w:val="24"/>
          <w:u w:val="single"/>
        </w:rPr>
        <w:t xml:space="preserve">Administrative Code </w:t>
      </w:r>
      <w:r w:rsidR="00CE74AB" w:rsidRPr="0015713E">
        <w:rPr>
          <w:rFonts w:cs="Arial"/>
          <w:i/>
          <w:szCs w:val="24"/>
          <w:u w:val="single"/>
        </w:rPr>
        <w:t>requirements</w:t>
      </w:r>
      <w:r w:rsidR="00B71A66" w:rsidRPr="0015713E">
        <w:rPr>
          <w:rFonts w:cs="Arial"/>
          <w:i/>
          <w:szCs w:val="24"/>
          <w:u w:val="single"/>
        </w:rPr>
        <w:t xml:space="preserve">. </w:t>
      </w:r>
    </w:p>
    <w:p w14:paraId="2336C2EA" w14:textId="28F71BEC" w:rsidR="004560A3" w:rsidRPr="0015713E" w:rsidRDefault="00763184" w:rsidP="00B23416">
      <w:pPr>
        <w:pStyle w:val="ListParagraph"/>
        <w:numPr>
          <w:ilvl w:val="0"/>
          <w:numId w:val="45"/>
        </w:numPr>
        <w:rPr>
          <w:rFonts w:cs="Arial"/>
          <w:i/>
          <w:szCs w:val="24"/>
          <w:u w:val="single"/>
        </w:rPr>
      </w:pPr>
      <w:r w:rsidRPr="0015713E">
        <w:rPr>
          <w:rFonts w:cs="Arial"/>
          <w:i/>
          <w:szCs w:val="24"/>
          <w:u w:val="single"/>
        </w:rPr>
        <w:t xml:space="preserve">A valid </w:t>
      </w:r>
      <w:r w:rsidR="00467655" w:rsidRPr="0015713E">
        <w:rPr>
          <w:rFonts w:cs="Arial"/>
          <w:i/>
          <w:szCs w:val="24"/>
          <w:u w:val="single"/>
        </w:rPr>
        <w:t xml:space="preserve">California </w:t>
      </w:r>
      <w:r w:rsidR="00424EC3" w:rsidRPr="0015713E">
        <w:rPr>
          <w:rFonts w:cs="Arial"/>
          <w:i/>
          <w:szCs w:val="24"/>
          <w:u w:val="single"/>
        </w:rPr>
        <w:t>Civil Engineering license.</w:t>
      </w:r>
      <w:r w:rsidR="00301500" w:rsidRPr="0015713E">
        <w:rPr>
          <w:rFonts w:cs="Arial"/>
          <w:i/>
          <w:szCs w:val="24"/>
          <w:u w:val="single"/>
        </w:rPr>
        <w:t xml:space="preserve"> </w:t>
      </w:r>
    </w:p>
    <w:p w14:paraId="51502692" w14:textId="34117488" w:rsidR="0016665F" w:rsidRPr="0016665F" w:rsidRDefault="0016665F" w:rsidP="00736877">
      <w:pPr>
        <w:ind w:left="360"/>
        <w:rPr>
          <w:rFonts w:cs="Arial"/>
          <w:i/>
          <w:szCs w:val="24"/>
        </w:rPr>
      </w:pPr>
      <w:r w:rsidRPr="0016665F">
        <w:rPr>
          <w:rFonts w:cs="Arial"/>
          <w:b/>
          <w:i/>
          <w:szCs w:val="24"/>
        </w:rPr>
        <w:t xml:space="preserve">1705A.3.3.1 Waiver of continuous batch plant inspection. </w:t>
      </w:r>
      <w:r w:rsidRPr="0016665F">
        <w:rPr>
          <w:rFonts w:cs="Arial"/>
          <w:i/>
          <w:szCs w:val="24"/>
        </w:rPr>
        <w:t>Continuous batch plant inspection may be waived by the registered design professional, subject to approval by the enforcement agency under either of the following conditions:</w:t>
      </w:r>
    </w:p>
    <w:p w14:paraId="0AE48F07" w14:textId="2C996BE2" w:rsidR="0016665F" w:rsidRPr="0016665F" w:rsidRDefault="0034169E" w:rsidP="005A5359">
      <w:pPr>
        <w:numPr>
          <w:ilvl w:val="2"/>
          <w:numId w:val="29"/>
        </w:numPr>
        <w:ind w:left="720"/>
        <w:rPr>
          <w:rFonts w:cs="Arial"/>
          <w:i/>
          <w:szCs w:val="24"/>
        </w:rPr>
      </w:pPr>
      <w:r w:rsidRPr="00634713">
        <w:rPr>
          <w:rFonts w:cs="Arial"/>
          <w:i/>
          <w:strike/>
          <w:szCs w:val="24"/>
        </w:rPr>
        <w:t>1.</w:t>
      </w:r>
      <w:r>
        <w:rPr>
          <w:rFonts w:cs="Arial"/>
          <w:i/>
          <w:szCs w:val="24"/>
        </w:rPr>
        <w:t xml:space="preserve"> </w:t>
      </w:r>
      <w:r w:rsidR="0016665F" w:rsidRPr="0016665F">
        <w:rPr>
          <w:rFonts w:cs="Arial"/>
          <w:i/>
          <w:szCs w:val="24"/>
        </w:rPr>
        <w:t>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7D4FA6CD" w14:textId="04D8670A" w:rsidR="0016665F" w:rsidRPr="0016665F" w:rsidRDefault="0034169E" w:rsidP="005A5359">
      <w:pPr>
        <w:numPr>
          <w:ilvl w:val="2"/>
          <w:numId w:val="29"/>
        </w:numPr>
        <w:ind w:left="720"/>
        <w:rPr>
          <w:rFonts w:cs="Arial"/>
          <w:i/>
          <w:szCs w:val="24"/>
        </w:rPr>
      </w:pPr>
      <w:r w:rsidRPr="00634713">
        <w:rPr>
          <w:rFonts w:cs="Arial"/>
          <w:i/>
          <w:strike/>
          <w:szCs w:val="24"/>
        </w:rPr>
        <w:t>2.</w:t>
      </w:r>
      <w:r>
        <w:rPr>
          <w:rFonts w:cs="Arial"/>
          <w:i/>
          <w:szCs w:val="24"/>
        </w:rPr>
        <w:t xml:space="preserve"> </w:t>
      </w:r>
      <w:r w:rsidR="0016665F" w:rsidRPr="0016665F">
        <w:rPr>
          <w:rFonts w:cs="Arial"/>
          <w:i/>
          <w:szCs w:val="24"/>
        </w:rPr>
        <w:t xml:space="preserve">For single-story light-framed construction (without basement or retaining walls higher than 6 feet in height measured from bottom of footing to top of wall) </w:t>
      </w:r>
      <w:r w:rsidR="0016665F" w:rsidRPr="00F76AA5">
        <w:rPr>
          <w:rFonts w:cs="Arial"/>
          <w:i/>
          <w:szCs w:val="24"/>
        </w:rPr>
        <w:t>and isolated foundations supporting equipment only,</w:t>
      </w:r>
      <w:r w:rsidR="0016665F" w:rsidRPr="0016665F">
        <w:rPr>
          <w:rFonts w:cs="Arial"/>
          <w:i/>
          <w:szCs w:val="24"/>
        </w:rPr>
        <w:t xml:space="preserve"> where deep foundation elements are not used.</w:t>
      </w:r>
    </w:p>
    <w:p w14:paraId="07F95CDF" w14:textId="7E5030DA" w:rsidR="004703D2" w:rsidRPr="0015713E" w:rsidRDefault="00ED0513" w:rsidP="00736877">
      <w:pPr>
        <w:ind w:left="720"/>
        <w:rPr>
          <w:rFonts w:cs="Arial"/>
          <w:i/>
          <w:szCs w:val="24"/>
          <w:u w:val="single"/>
        </w:rPr>
      </w:pPr>
      <w:r w:rsidRPr="0015713E">
        <w:rPr>
          <w:rFonts w:cs="Arial"/>
          <w:b/>
          <w:bCs/>
          <w:i/>
          <w:szCs w:val="24"/>
          <w:u w:val="single"/>
        </w:rPr>
        <w:t>[DSA-SS, DSA-SS/CC]</w:t>
      </w:r>
      <w:r w:rsidR="001B7EC0" w:rsidRPr="0015713E">
        <w:rPr>
          <w:rFonts w:cs="Arial"/>
          <w:i/>
          <w:szCs w:val="24"/>
          <w:u w:val="single"/>
        </w:rPr>
        <w:t xml:space="preserve"> </w:t>
      </w:r>
      <w:r w:rsidR="009E2229" w:rsidRPr="0015713E">
        <w:rPr>
          <w:rFonts w:cs="Arial"/>
          <w:b/>
          <w:bCs/>
          <w:i/>
          <w:szCs w:val="24"/>
          <w:u w:val="single"/>
        </w:rPr>
        <w:t xml:space="preserve">Exception: </w:t>
      </w:r>
      <w:r w:rsidR="0037705B" w:rsidRPr="0015713E">
        <w:rPr>
          <w:rFonts w:cs="Arial"/>
          <w:i/>
          <w:szCs w:val="24"/>
          <w:u w:val="single"/>
        </w:rPr>
        <w:t>S</w:t>
      </w:r>
      <w:r w:rsidR="00524183" w:rsidRPr="0015713E">
        <w:rPr>
          <w:rFonts w:cs="Arial"/>
          <w:i/>
          <w:szCs w:val="24"/>
          <w:u w:val="single"/>
        </w:rPr>
        <w:t xml:space="preserve">ubject to requirements in Section 1705A.3.3.2, </w:t>
      </w:r>
      <w:r w:rsidR="0037705B" w:rsidRPr="0015713E">
        <w:rPr>
          <w:rFonts w:cs="Arial"/>
          <w:i/>
          <w:szCs w:val="24"/>
          <w:u w:val="single"/>
        </w:rPr>
        <w:t>i</w:t>
      </w:r>
      <w:r w:rsidR="00FA74BD" w:rsidRPr="0015713E">
        <w:rPr>
          <w:rFonts w:cs="Arial"/>
          <w:i/>
          <w:szCs w:val="24"/>
          <w:u w:val="single"/>
        </w:rPr>
        <w:t>solated foundations</w:t>
      </w:r>
      <w:r w:rsidR="00410CD9" w:rsidRPr="0015713E">
        <w:rPr>
          <w:rFonts w:cs="Arial"/>
          <w:i/>
          <w:szCs w:val="24"/>
          <w:u w:val="single"/>
        </w:rPr>
        <w:t>, where deep foundation</w:t>
      </w:r>
      <w:r w:rsidR="00891260" w:rsidRPr="0015713E">
        <w:rPr>
          <w:rFonts w:cs="Arial"/>
          <w:i/>
          <w:szCs w:val="24"/>
          <w:u w:val="single"/>
        </w:rPr>
        <w:t>s</w:t>
      </w:r>
      <w:r w:rsidR="00410CD9" w:rsidRPr="0015713E">
        <w:rPr>
          <w:rFonts w:cs="Arial"/>
          <w:i/>
          <w:szCs w:val="24"/>
          <w:u w:val="single"/>
        </w:rPr>
        <w:t xml:space="preserve"> </w:t>
      </w:r>
      <w:r w:rsidR="00891260" w:rsidRPr="0015713E">
        <w:rPr>
          <w:rFonts w:cs="Arial"/>
          <w:i/>
          <w:szCs w:val="24"/>
          <w:u w:val="single"/>
        </w:rPr>
        <w:t>are not used</w:t>
      </w:r>
      <w:r w:rsidR="00410CD9" w:rsidRPr="0015713E">
        <w:rPr>
          <w:rFonts w:cs="Arial"/>
          <w:i/>
          <w:szCs w:val="24"/>
          <w:u w:val="single"/>
        </w:rPr>
        <w:t xml:space="preserve">, </w:t>
      </w:r>
      <w:r w:rsidR="007A4506" w:rsidRPr="0015713E">
        <w:rPr>
          <w:rFonts w:cs="Arial"/>
          <w:i/>
          <w:szCs w:val="24"/>
          <w:u w:val="single"/>
        </w:rPr>
        <w:t xml:space="preserve">do not require batch plant inspection </w:t>
      </w:r>
      <w:r w:rsidR="006B067F" w:rsidRPr="0015713E">
        <w:rPr>
          <w:rFonts w:cs="Arial"/>
          <w:i/>
          <w:szCs w:val="24"/>
          <w:u w:val="single"/>
        </w:rPr>
        <w:t xml:space="preserve">if </w:t>
      </w:r>
      <w:r w:rsidR="00F018AE" w:rsidRPr="0015713E">
        <w:rPr>
          <w:rFonts w:cs="Arial"/>
          <w:i/>
          <w:szCs w:val="24"/>
          <w:u w:val="single"/>
        </w:rPr>
        <w:t xml:space="preserve">only </w:t>
      </w:r>
      <w:r w:rsidR="00FA74BD" w:rsidRPr="0015713E">
        <w:rPr>
          <w:rFonts w:cs="Arial"/>
          <w:i/>
          <w:szCs w:val="24"/>
          <w:u w:val="single"/>
        </w:rPr>
        <w:t xml:space="preserve">supporting equipment </w:t>
      </w:r>
      <w:r w:rsidR="0043479E" w:rsidRPr="0015713E">
        <w:rPr>
          <w:rFonts w:cs="Arial"/>
          <w:i/>
          <w:szCs w:val="24"/>
          <w:u w:val="single"/>
        </w:rPr>
        <w:t xml:space="preserve">having </w:t>
      </w:r>
      <w:r w:rsidR="001F2EA2" w:rsidRPr="0015713E">
        <w:rPr>
          <w:rFonts w:cs="Arial"/>
          <w:i/>
          <w:szCs w:val="24"/>
          <w:u w:val="single"/>
        </w:rPr>
        <w:t>a</w:t>
      </w:r>
      <w:r w:rsidR="00CC5A57" w:rsidRPr="0015713E">
        <w:rPr>
          <w:rFonts w:cs="Arial"/>
          <w:i/>
          <w:szCs w:val="24"/>
          <w:u w:val="single"/>
        </w:rPr>
        <w:t xml:space="preserve"> component importance factor</w:t>
      </w:r>
      <w:r w:rsidR="00057689" w:rsidRPr="0015713E">
        <w:rPr>
          <w:rFonts w:cs="Arial"/>
          <w:i/>
          <w:szCs w:val="24"/>
          <w:u w:val="single"/>
        </w:rPr>
        <w:t xml:space="preserve"> Ip</w:t>
      </w:r>
      <w:r w:rsidR="00796146" w:rsidRPr="0015713E">
        <w:rPr>
          <w:rFonts w:cs="Arial"/>
          <w:i/>
          <w:szCs w:val="24"/>
          <w:u w:val="single"/>
        </w:rPr>
        <w:t xml:space="preserve"> = 1.0</w:t>
      </w:r>
      <w:r w:rsidR="0043479E" w:rsidRPr="0015713E">
        <w:rPr>
          <w:rFonts w:cs="Arial"/>
          <w:i/>
          <w:szCs w:val="24"/>
          <w:u w:val="single"/>
        </w:rPr>
        <w:t xml:space="preserve"> and </w:t>
      </w:r>
      <w:r w:rsidR="00D20320" w:rsidRPr="0015713E">
        <w:rPr>
          <w:rFonts w:cs="Arial"/>
          <w:i/>
          <w:szCs w:val="24"/>
          <w:u w:val="single"/>
        </w:rPr>
        <w:t xml:space="preserve">is </w:t>
      </w:r>
      <w:r w:rsidR="00D13E79" w:rsidRPr="0015713E">
        <w:rPr>
          <w:rFonts w:cs="Arial"/>
          <w:i/>
          <w:szCs w:val="24"/>
          <w:u w:val="single"/>
        </w:rPr>
        <w:t xml:space="preserve">not </w:t>
      </w:r>
      <w:r w:rsidR="00715BA0" w:rsidRPr="0015713E">
        <w:rPr>
          <w:rFonts w:cs="Arial"/>
          <w:i/>
          <w:szCs w:val="24"/>
          <w:u w:val="single"/>
        </w:rPr>
        <w:t xml:space="preserve">part of </w:t>
      </w:r>
      <w:r w:rsidR="00C6247A" w:rsidRPr="0015713E">
        <w:rPr>
          <w:rFonts w:cs="Arial"/>
          <w:i/>
          <w:szCs w:val="24"/>
          <w:u w:val="single"/>
        </w:rPr>
        <w:t xml:space="preserve">a </w:t>
      </w:r>
      <w:r w:rsidR="00B11646" w:rsidRPr="0015713E">
        <w:rPr>
          <w:rFonts w:cs="Arial"/>
          <w:i/>
          <w:szCs w:val="24"/>
          <w:u w:val="single"/>
        </w:rPr>
        <w:t xml:space="preserve">majority </w:t>
      </w:r>
      <w:r w:rsidR="00015B1B" w:rsidRPr="0015713E">
        <w:rPr>
          <w:rFonts w:cs="Arial"/>
          <w:i/>
          <w:szCs w:val="24"/>
          <w:u w:val="single"/>
        </w:rPr>
        <w:t xml:space="preserve">collection </w:t>
      </w:r>
      <w:r w:rsidR="00AD356C" w:rsidRPr="0015713E">
        <w:rPr>
          <w:rFonts w:cs="Arial"/>
          <w:i/>
          <w:szCs w:val="24"/>
          <w:u w:val="single"/>
        </w:rPr>
        <w:t xml:space="preserve">of </w:t>
      </w:r>
      <w:r w:rsidR="00E94AC3" w:rsidRPr="0015713E">
        <w:rPr>
          <w:rFonts w:cs="Arial"/>
          <w:i/>
          <w:szCs w:val="24"/>
          <w:u w:val="single"/>
        </w:rPr>
        <w:t xml:space="preserve">building </w:t>
      </w:r>
      <w:r w:rsidR="004D3840" w:rsidRPr="0015713E">
        <w:rPr>
          <w:rFonts w:cs="Arial"/>
          <w:i/>
          <w:szCs w:val="24"/>
          <w:u w:val="single"/>
        </w:rPr>
        <w:t xml:space="preserve">equipment </w:t>
      </w:r>
      <w:r w:rsidR="00DE45D6" w:rsidRPr="0015713E">
        <w:rPr>
          <w:rFonts w:cs="Arial"/>
          <w:i/>
          <w:szCs w:val="24"/>
          <w:u w:val="single"/>
        </w:rPr>
        <w:t xml:space="preserve">located </w:t>
      </w:r>
      <w:r w:rsidR="00AC268E" w:rsidRPr="0015713E">
        <w:rPr>
          <w:rFonts w:cs="Arial"/>
          <w:i/>
          <w:szCs w:val="24"/>
          <w:u w:val="single"/>
        </w:rPr>
        <w:t xml:space="preserve">in a </w:t>
      </w:r>
      <w:r w:rsidR="00A6072E" w:rsidRPr="0015713E">
        <w:rPr>
          <w:rFonts w:cs="Arial"/>
          <w:i/>
          <w:szCs w:val="24"/>
          <w:u w:val="single"/>
        </w:rPr>
        <w:t xml:space="preserve">single </w:t>
      </w:r>
      <w:r w:rsidR="007A1391" w:rsidRPr="0015713E">
        <w:rPr>
          <w:rFonts w:cs="Arial"/>
          <w:i/>
          <w:szCs w:val="24"/>
          <w:u w:val="single"/>
        </w:rPr>
        <w:t>room</w:t>
      </w:r>
      <w:r w:rsidR="00DE275B" w:rsidRPr="0015713E">
        <w:rPr>
          <w:rFonts w:cs="Arial"/>
          <w:i/>
          <w:szCs w:val="24"/>
          <w:u w:val="single"/>
        </w:rPr>
        <w:t xml:space="preserve"> </w:t>
      </w:r>
      <w:r w:rsidR="00DE5338" w:rsidRPr="0015713E">
        <w:rPr>
          <w:rFonts w:cs="Arial"/>
          <w:i/>
          <w:szCs w:val="24"/>
          <w:u w:val="single"/>
        </w:rPr>
        <w:t xml:space="preserve">or </w:t>
      </w:r>
      <w:r w:rsidR="00436215" w:rsidRPr="0015713E">
        <w:rPr>
          <w:rFonts w:cs="Arial"/>
          <w:i/>
          <w:szCs w:val="24"/>
          <w:u w:val="single"/>
        </w:rPr>
        <w:t xml:space="preserve">equipment </w:t>
      </w:r>
      <w:r w:rsidR="00DE5338" w:rsidRPr="0015713E">
        <w:rPr>
          <w:rFonts w:cs="Arial"/>
          <w:i/>
          <w:szCs w:val="24"/>
          <w:u w:val="single"/>
        </w:rPr>
        <w:t xml:space="preserve">building </w:t>
      </w:r>
      <w:r w:rsidR="00211C7E" w:rsidRPr="0015713E">
        <w:rPr>
          <w:rFonts w:cs="Arial"/>
          <w:i/>
          <w:szCs w:val="24"/>
          <w:u w:val="single"/>
        </w:rPr>
        <w:t xml:space="preserve">providing </w:t>
      </w:r>
      <w:r w:rsidR="006C482E" w:rsidRPr="0015713E">
        <w:rPr>
          <w:rFonts w:cs="Arial"/>
          <w:i/>
          <w:szCs w:val="24"/>
          <w:u w:val="single"/>
        </w:rPr>
        <w:t>services to a school building</w:t>
      </w:r>
      <w:r w:rsidR="002A2F06" w:rsidRPr="0015713E">
        <w:rPr>
          <w:rFonts w:cs="Arial"/>
          <w:i/>
          <w:szCs w:val="24"/>
          <w:u w:val="single"/>
        </w:rPr>
        <w:t xml:space="preserve"> or essential services facility</w:t>
      </w:r>
      <w:r w:rsidR="006C482E" w:rsidRPr="0015713E">
        <w:rPr>
          <w:rFonts w:cs="Arial"/>
          <w:i/>
          <w:szCs w:val="24"/>
          <w:u w:val="single"/>
        </w:rPr>
        <w:t>.</w:t>
      </w:r>
    </w:p>
    <w:p w14:paraId="73BF0D91" w14:textId="77777777" w:rsidR="0016665F" w:rsidRPr="0016665F" w:rsidRDefault="0016665F" w:rsidP="00736877">
      <w:pPr>
        <w:ind w:left="360"/>
        <w:rPr>
          <w:rFonts w:cs="Arial"/>
          <w:i/>
          <w:szCs w:val="24"/>
        </w:rPr>
      </w:pPr>
      <w:r w:rsidRPr="0016665F">
        <w:rPr>
          <w:rFonts w:cs="Arial"/>
          <w:i/>
          <w:szCs w:val="24"/>
        </w:rPr>
        <w:t>When continuous batch plant inspection is waived, the following requirements shall apply and shall be described in the construction documents:</w:t>
      </w:r>
    </w:p>
    <w:p w14:paraId="443A4442" w14:textId="25BDA199" w:rsidR="00A72B90" w:rsidRDefault="0016665F" w:rsidP="005A5359">
      <w:pPr>
        <w:numPr>
          <w:ilvl w:val="0"/>
          <w:numId w:val="30"/>
        </w:numPr>
        <w:ind w:left="720" w:hanging="360"/>
        <w:rPr>
          <w:rFonts w:cs="Arial"/>
          <w:i/>
          <w:szCs w:val="24"/>
        </w:rPr>
      </w:pPr>
      <w:r w:rsidRPr="0016665F">
        <w:rPr>
          <w:rFonts w:cs="Arial"/>
          <w:i/>
          <w:szCs w:val="24"/>
        </w:rPr>
        <w:t>An approved agency shall check the first batch at the start of the day to verify materials and proportions conform to the approved mix design.</w:t>
      </w:r>
    </w:p>
    <w:p w14:paraId="51E0E3A8" w14:textId="77777777" w:rsidR="001530DA" w:rsidRDefault="0016665F" w:rsidP="005A5359">
      <w:pPr>
        <w:numPr>
          <w:ilvl w:val="0"/>
          <w:numId w:val="30"/>
        </w:numPr>
        <w:ind w:left="720" w:hanging="360"/>
        <w:rPr>
          <w:rFonts w:cs="Arial"/>
          <w:i/>
          <w:szCs w:val="24"/>
        </w:rPr>
      </w:pPr>
      <w:r w:rsidRPr="0016665F">
        <w:rPr>
          <w:rFonts w:cs="Arial"/>
          <w:i/>
          <w:szCs w:val="24"/>
        </w:rPr>
        <w:t xml:space="preserve">A licensed weighmaster shall positively identify quantity of materials and certify </w:t>
      </w:r>
      <w:r w:rsidRPr="0016665F">
        <w:rPr>
          <w:rFonts w:cs="Arial"/>
          <w:i/>
          <w:szCs w:val="24"/>
        </w:rPr>
        <w:lastRenderedPageBreak/>
        <w:t>each load by a batch ticket.</w:t>
      </w:r>
    </w:p>
    <w:p w14:paraId="392946BD" w14:textId="3F6E7280" w:rsidR="00B916F3" w:rsidRPr="001530DA" w:rsidRDefault="00B916F3" w:rsidP="005A5359">
      <w:pPr>
        <w:numPr>
          <w:ilvl w:val="0"/>
          <w:numId w:val="30"/>
        </w:numPr>
        <w:ind w:left="720" w:hanging="360"/>
        <w:rPr>
          <w:rFonts w:cs="Arial"/>
          <w:i/>
          <w:iCs/>
          <w:szCs w:val="24"/>
        </w:rPr>
      </w:pPr>
      <w:r w:rsidRPr="001530DA">
        <w:rPr>
          <w:rFonts w:cs="Arial"/>
          <w:bCs/>
          <w:i/>
          <w:iCs/>
          <w:szCs w:val="24"/>
        </w:rPr>
        <w:t>Batch tickets, including material quantities and weights shall accompany the load, shall be transmitted to the inspector of record by the truck driver with load identified thereon. The load shall not be placed without a batch ticket identifying the mix. The inspector of record shall keep a daily record of placements, identifying each truck, its load, and time of receipt at the jobsite, and approximate location of deposit in the structure and shall maintain a copy of the daily record as required by the enforcement agency.</w:t>
      </w:r>
    </w:p>
    <w:p w14:paraId="7F8BA2D0" w14:textId="369A8470" w:rsidR="00B916F3" w:rsidRPr="001530DA" w:rsidRDefault="00B916F3" w:rsidP="00736877">
      <w:pPr>
        <w:ind w:left="360"/>
        <w:rPr>
          <w:rFonts w:cs="Arial"/>
          <w:bCs/>
          <w:i/>
          <w:iCs/>
          <w:szCs w:val="24"/>
        </w:rPr>
      </w:pPr>
      <w:r w:rsidRPr="00D74B70">
        <w:rPr>
          <w:rFonts w:cs="Arial"/>
          <w:b/>
          <w:i/>
          <w:iCs/>
          <w:szCs w:val="24"/>
        </w:rPr>
        <w:t>1705A.3.3.2 Batch plant inspection not required</w:t>
      </w:r>
      <w:r w:rsidRPr="001530DA">
        <w:rPr>
          <w:rFonts w:cs="Arial"/>
          <w:bCs/>
          <w:i/>
          <w:iCs/>
          <w:szCs w:val="24"/>
        </w:rPr>
        <w:t>. [</w:t>
      </w:r>
      <w:r w:rsidRPr="00D74B70">
        <w:rPr>
          <w:rFonts w:cs="Arial"/>
          <w:b/>
          <w:i/>
          <w:iCs/>
          <w:szCs w:val="24"/>
        </w:rPr>
        <w:t>DSA-SS, DSA-SS/CC</w:t>
      </w:r>
      <w:r w:rsidRPr="001530DA">
        <w:rPr>
          <w:rFonts w:cs="Arial"/>
          <w:bCs/>
          <w:i/>
          <w:iCs/>
          <w:szCs w:val="24"/>
        </w:rPr>
        <w:t xml:space="preserve">] Batch plant inspection is not required for any of the following conditions, provided they are identified on the approved construction documents and </w:t>
      </w:r>
      <w:r w:rsidRPr="0094092A">
        <w:rPr>
          <w:rFonts w:cs="Arial"/>
          <w:bCs/>
          <w:i/>
          <w:iCs/>
          <w:strike/>
          <w:szCs w:val="24"/>
        </w:rPr>
        <w:t>the</w:t>
      </w:r>
      <w:r w:rsidRPr="0094092A">
        <w:rPr>
          <w:rFonts w:cs="Arial"/>
          <w:i/>
          <w:strike/>
          <w:szCs w:val="24"/>
        </w:rPr>
        <w:t xml:space="preserve"> licensed weighmaster and batch ticket requirements</w:t>
      </w:r>
      <w:r w:rsidRPr="001530DA">
        <w:rPr>
          <w:rFonts w:cs="Arial"/>
          <w:bCs/>
          <w:i/>
          <w:iCs/>
          <w:szCs w:val="24"/>
        </w:rPr>
        <w:t xml:space="preserve"> </w:t>
      </w:r>
      <w:r w:rsidR="00E87DD4">
        <w:rPr>
          <w:rFonts w:cs="Arial"/>
          <w:bCs/>
          <w:i/>
          <w:iCs/>
          <w:szCs w:val="24"/>
          <w:u w:val="single"/>
        </w:rPr>
        <w:t>item</w:t>
      </w:r>
      <w:r w:rsidR="009A7CD3">
        <w:rPr>
          <w:rFonts w:cs="Arial"/>
          <w:bCs/>
          <w:i/>
          <w:iCs/>
          <w:szCs w:val="24"/>
          <w:u w:val="single"/>
        </w:rPr>
        <w:t>s</w:t>
      </w:r>
      <w:r w:rsidR="00E87DD4">
        <w:rPr>
          <w:rFonts w:cs="Arial"/>
          <w:bCs/>
          <w:i/>
          <w:iCs/>
          <w:szCs w:val="24"/>
          <w:u w:val="single"/>
        </w:rPr>
        <w:t xml:space="preserve"> #</w:t>
      </w:r>
      <w:r w:rsidR="009A7CD3">
        <w:rPr>
          <w:rFonts w:cs="Arial"/>
          <w:bCs/>
          <w:i/>
          <w:iCs/>
          <w:szCs w:val="24"/>
          <w:u w:val="single"/>
        </w:rPr>
        <w:t xml:space="preserve">2 and 3 </w:t>
      </w:r>
      <w:r w:rsidRPr="001530DA">
        <w:rPr>
          <w:rFonts w:cs="Arial"/>
          <w:bCs/>
          <w:i/>
          <w:iCs/>
          <w:szCs w:val="24"/>
        </w:rPr>
        <w:t>of Section 1705A.3.3.1 are implemented:</w:t>
      </w:r>
    </w:p>
    <w:p w14:paraId="2AF203D1" w14:textId="01A2B3B4" w:rsidR="00B916F3" w:rsidRPr="006C5C9F" w:rsidRDefault="00B916F3" w:rsidP="005A5359">
      <w:pPr>
        <w:pStyle w:val="ListParagraph"/>
        <w:numPr>
          <w:ilvl w:val="0"/>
          <w:numId w:val="31"/>
        </w:numPr>
        <w:rPr>
          <w:rFonts w:cs="Arial"/>
          <w:bCs/>
          <w:i/>
          <w:iCs/>
          <w:szCs w:val="24"/>
        </w:rPr>
      </w:pPr>
      <w:r w:rsidRPr="006C5C9F">
        <w:rPr>
          <w:rFonts w:cs="Arial"/>
          <w:bCs/>
          <w:i/>
          <w:iCs/>
          <w:szCs w:val="24"/>
        </w:rPr>
        <w:t>Site flatwork</w:t>
      </w:r>
    </w:p>
    <w:p w14:paraId="21894551" w14:textId="6F6CE7AC" w:rsidR="00B916F3" w:rsidRPr="006C5C9F" w:rsidRDefault="00B916F3" w:rsidP="005A5359">
      <w:pPr>
        <w:pStyle w:val="ListParagraph"/>
        <w:numPr>
          <w:ilvl w:val="0"/>
          <w:numId w:val="31"/>
        </w:numPr>
        <w:rPr>
          <w:rFonts w:cs="Arial"/>
          <w:bCs/>
          <w:i/>
          <w:iCs/>
          <w:szCs w:val="24"/>
        </w:rPr>
      </w:pPr>
      <w:r w:rsidRPr="006C5C9F">
        <w:rPr>
          <w:rFonts w:cs="Arial"/>
          <w:bCs/>
          <w:i/>
          <w:iCs/>
          <w:szCs w:val="24"/>
        </w:rPr>
        <w:t>Unenclosed site structures, including but not limited to lunch or car shelters, bleachers, solar structures, flag or light poles, or retaining walls</w:t>
      </w:r>
      <w:r w:rsidR="00B52285">
        <w:rPr>
          <w:rFonts w:cs="Arial"/>
          <w:bCs/>
          <w:i/>
          <w:iCs/>
          <w:szCs w:val="24"/>
        </w:rPr>
        <w:t xml:space="preserve"> </w:t>
      </w:r>
      <w:r w:rsidR="00B52285" w:rsidRPr="007D39A7">
        <w:rPr>
          <w:rFonts w:cs="Arial"/>
          <w:bCs/>
          <w:i/>
          <w:iCs/>
          <w:szCs w:val="24"/>
          <w:u w:val="single"/>
        </w:rPr>
        <w:t xml:space="preserve">less than 4'-0" above the top of foundation not supporting a surcharge and </w:t>
      </w:r>
      <w:proofErr w:type="gramStart"/>
      <w:r w:rsidR="00B52285" w:rsidRPr="007D39A7">
        <w:rPr>
          <w:rFonts w:cs="Arial"/>
          <w:bCs/>
          <w:i/>
          <w:iCs/>
          <w:szCs w:val="24"/>
          <w:u w:val="single"/>
        </w:rPr>
        <w:t>free standing</w:t>
      </w:r>
      <w:proofErr w:type="gramEnd"/>
      <w:r w:rsidR="00B52285" w:rsidRPr="007D39A7">
        <w:rPr>
          <w:rFonts w:cs="Arial"/>
          <w:bCs/>
          <w:i/>
          <w:iCs/>
          <w:szCs w:val="24"/>
          <w:u w:val="single"/>
        </w:rPr>
        <w:t xml:space="preserve"> </w:t>
      </w:r>
      <w:r w:rsidR="007D39A7">
        <w:rPr>
          <w:rFonts w:cs="Arial"/>
          <w:bCs/>
          <w:i/>
          <w:iCs/>
          <w:szCs w:val="24"/>
          <w:u w:val="single"/>
        </w:rPr>
        <w:t>site</w:t>
      </w:r>
      <w:r w:rsidR="00B52285" w:rsidRPr="007D39A7">
        <w:rPr>
          <w:rFonts w:cs="Arial"/>
          <w:bCs/>
          <w:i/>
          <w:iCs/>
          <w:szCs w:val="24"/>
          <w:u w:val="single"/>
        </w:rPr>
        <w:t xml:space="preserve"> walls up to 6'-0" above adjacent grade</w:t>
      </w:r>
      <w:r w:rsidRPr="006C5C9F">
        <w:rPr>
          <w:rFonts w:cs="Arial"/>
          <w:bCs/>
          <w:i/>
          <w:iCs/>
          <w:szCs w:val="24"/>
        </w:rPr>
        <w:t>.</w:t>
      </w:r>
    </w:p>
    <w:p w14:paraId="2A34E67B" w14:textId="26EB1A6E" w:rsidR="00B916F3" w:rsidRPr="006C5C9F" w:rsidRDefault="00B916F3" w:rsidP="005A5359">
      <w:pPr>
        <w:pStyle w:val="ListParagraph"/>
        <w:numPr>
          <w:ilvl w:val="0"/>
          <w:numId w:val="31"/>
        </w:numPr>
        <w:rPr>
          <w:rFonts w:cs="Arial"/>
          <w:bCs/>
          <w:i/>
          <w:iCs/>
          <w:szCs w:val="24"/>
        </w:rPr>
      </w:pPr>
      <w:r w:rsidRPr="006C5C9F">
        <w:rPr>
          <w:rFonts w:cs="Arial"/>
          <w:bCs/>
          <w:i/>
          <w:iCs/>
          <w:szCs w:val="24"/>
        </w:rPr>
        <w:t>Controlled low-strength material backfill.</w:t>
      </w:r>
    </w:p>
    <w:p w14:paraId="7E3AFA96" w14:textId="1571B18A" w:rsidR="0016665F" w:rsidRPr="006C5C9F" w:rsidRDefault="00B916F3" w:rsidP="005A5359">
      <w:pPr>
        <w:pStyle w:val="ListParagraph"/>
        <w:numPr>
          <w:ilvl w:val="0"/>
          <w:numId w:val="31"/>
        </w:numPr>
        <w:rPr>
          <w:rFonts w:cs="Arial"/>
          <w:bCs/>
          <w:i/>
          <w:iCs/>
          <w:szCs w:val="24"/>
        </w:rPr>
      </w:pPr>
      <w:r w:rsidRPr="006C5C9F">
        <w:rPr>
          <w:rFonts w:cs="Arial"/>
          <w:bCs/>
          <w:i/>
          <w:iCs/>
          <w:szCs w:val="24"/>
        </w:rPr>
        <w:t>Single-story relocatable buildings less than 2,160 square feet.</w:t>
      </w:r>
    </w:p>
    <w:p w14:paraId="4C75F27E" w14:textId="77777777" w:rsidR="000A6B73" w:rsidRPr="00C5101C" w:rsidRDefault="000A6B73" w:rsidP="00736877">
      <w:pPr>
        <w:spacing w:before="240" w:line="360" w:lineRule="auto"/>
        <w:rPr>
          <w:rFonts w:cs="Arial"/>
          <w:iCs/>
          <w:color w:val="000000"/>
          <w:szCs w:val="24"/>
        </w:rPr>
      </w:pPr>
      <w:r w:rsidRPr="55CF5296">
        <w:rPr>
          <w:rFonts w:cs="Arial"/>
          <w:color w:val="000000" w:themeColor="text1"/>
        </w:rPr>
        <w:t>…</w:t>
      </w:r>
    </w:p>
    <w:p w14:paraId="5117F814" w14:textId="69715741" w:rsidR="00E233F2" w:rsidRPr="008E6E2E" w:rsidRDefault="00E233F2" w:rsidP="00736877">
      <w:pPr>
        <w:rPr>
          <w:rFonts w:cs="Arial"/>
          <w:b/>
          <w:szCs w:val="24"/>
          <w:u w:val="single"/>
        </w:rPr>
      </w:pPr>
      <w:r w:rsidRPr="00456C88">
        <w:rPr>
          <w:rFonts w:cs="Arial"/>
          <w:b/>
          <w:szCs w:val="24"/>
        </w:rPr>
        <w:t>1705</w:t>
      </w:r>
      <w:r w:rsidRPr="00456C88">
        <w:rPr>
          <w:rFonts w:cs="Arial"/>
          <w:b/>
          <w:i/>
          <w:iCs/>
          <w:szCs w:val="24"/>
        </w:rPr>
        <w:t>A</w:t>
      </w:r>
      <w:r w:rsidRPr="00456C88">
        <w:rPr>
          <w:rFonts w:cs="Arial"/>
          <w:b/>
          <w:szCs w:val="24"/>
        </w:rPr>
        <w:t xml:space="preserve">.4 Masonry construction. </w:t>
      </w:r>
      <w:r w:rsidRPr="00456C88">
        <w:rPr>
          <w:rFonts w:cs="Arial"/>
          <w:bCs/>
          <w:iCs/>
          <w:szCs w:val="24"/>
        </w:rPr>
        <w:t>Special inspections</w:t>
      </w:r>
      <w:r w:rsidRPr="00456C88">
        <w:rPr>
          <w:rFonts w:cs="Arial"/>
          <w:bCs/>
          <w:i/>
          <w:szCs w:val="24"/>
        </w:rPr>
        <w:t xml:space="preserve"> </w:t>
      </w:r>
      <w:r w:rsidRPr="00456C88">
        <w:rPr>
          <w:rFonts w:cs="Arial"/>
          <w:bCs/>
          <w:szCs w:val="24"/>
        </w:rPr>
        <w:t>and tests of masonry construction shall be performed in accordance with the quality assurance program requirements of TMS 402 and TMS 602</w:t>
      </w:r>
      <w:r w:rsidRPr="00456C88">
        <w:rPr>
          <w:rFonts w:cs="Arial"/>
          <w:bCs/>
          <w:i/>
          <w:iCs/>
          <w:szCs w:val="24"/>
        </w:rPr>
        <w:t xml:space="preserve">, as set forth in Tables 3 and 4, Level 3 requirements and Chapter 21A. </w:t>
      </w:r>
      <w:r w:rsidRPr="00456C88">
        <w:rPr>
          <w:rFonts w:cs="Arial"/>
          <w:i/>
          <w:szCs w:val="24"/>
        </w:rPr>
        <w:t>Testing shall be performed in accordance with Section 2105A ([DSA-SS/CC] 2115.8).</w:t>
      </w:r>
      <w:r w:rsidRPr="00456C88">
        <w:rPr>
          <w:rFonts w:cs="Arial"/>
          <w:bCs/>
          <w:i/>
          <w:iCs/>
          <w:szCs w:val="24"/>
        </w:rPr>
        <w:t xml:space="preserve"> Special inspection and testing of post-installed anchors in masonry shall be required in accordance with Chapter 17A and 19A</w:t>
      </w:r>
      <w:r w:rsidRPr="00456C88">
        <w:rPr>
          <w:rFonts w:cs="Arial"/>
          <w:bCs/>
          <w:szCs w:val="24"/>
        </w:rPr>
        <w:t>.</w:t>
      </w:r>
      <w:r w:rsidR="008E6E2E">
        <w:rPr>
          <w:rFonts w:cs="Arial"/>
          <w:bCs/>
          <w:szCs w:val="24"/>
        </w:rPr>
        <w:t xml:space="preserve"> </w:t>
      </w:r>
      <w:r w:rsidR="008E6E2E" w:rsidRPr="00634713">
        <w:rPr>
          <w:rFonts w:cs="Arial"/>
          <w:i/>
          <w:szCs w:val="24"/>
          <w:u w:val="single"/>
        </w:rPr>
        <w:t>Batch plant inspection of grout</w:t>
      </w:r>
      <w:r w:rsidR="00565BD4" w:rsidRPr="00634713">
        <w:rPr>
          <w:rFonts w:cs="Arial"/>
          <w:i/>
          <w:szCs w:val="24"/>
          <w:u w:val="single"/>
        </w:rPr>
        <w:t xml:space="preserve"> m</w:t>
      </w:r>
      <w:r w:rsidR="00602D3A" w:rsidRPr="00634713">
        <w:rPr>
          <w:rFonts w:cs="Arial"/>
          <w:i/>
          <w:szCs w:val="24"/>
          <w:u w:val="single"/>
        </w:rPr>
        <w:t xml:space="preserve">aterials shall be in accordance with </w:t>
      </w:r>
      <w:r w:rsidR="002B06C9" w:rsidRPr="00634713">
        <w:rPr>
          <w:rFonts w:cs="Arial"/>
          <w:i/>
          <w:szCs w:val="24"/>
          <w:u w:val="single"/>
        </w:rPr>
        <w:t>Section 1705A.3.3</w:t>
      </w:r>
      <w:r w:rsidR="00940FAF" w:rsidRPr="00634713">
        <w:rPr>
          <w:rFonts w:cs="Arial"/>
          <w:i/>
          <w:szCs w:val="24"/>
          <w:u w:val="single"/>
        </w:rPr>
        <w:t>.</w:t>
      </w:r>
      <w:r w:rsidR="008E6E2E">
        <w:rPr>
          <w:rFonts w:cs="Arial"/>
          <w:bCs/>
          <w:szCs w:val="24"/>
        </w:rPr>
        <w:t xml:space="preserve"> </w:t>
      </w:r>
    </w:p>
    <w:p w14:paraId="08896EA3" w14:textId="2CC06946" w:rsidR="00DC66DF" w:rsidRDefault="00E233F2" w:rsidP="00736877">
      <w:pPr>
        <w:spacing w:line="228" w:lineRule="auto"/>
        <w:ind w:left="539" w:right="736"/>
        <w:rPr>
          <w:rFonts w:cs="Arial"/>
          <w:szCs w:val="24"/>
        </w:rPr>
      </w:pPr>
      <w:r w:rsidRPr="007B5534">
        <w:rPr>
          <w:rFonts w:cs="Arial"/>
          <w:b/>
          <w:strike/>
          <w:szCs w:val="24"/>
        </w:rPr>
        <w:t>Exception:</w:t>
      </w:r>
      <w:r w:rsidRPr="007B5534">
        <w:rPr>
          <w:rFonts w:cs="Arial"/>
          <w:bCs/>
          <w:strike/>
          <w:szCs w:val="24"/>
        </w:rPr>
        <w:t xml:space="preserve"> </w:t>
      </w:r>
      <w:r w:rsidRPr="007B5534">
        <w:rPr>
          <w:rFonts w:cs="Arial"/>
          <w:strike/>
          <w:szCs w:val="24"/>
        </w:rPr>
        <w:t xml:space="preserve">… </w:t>
      </w:r>
      <w:r w:rsidRPr="00456C88">
        <w:rPr>
          <w:rFonts w:cs="Arial"/>
          <w:szCs w:val="24"/>
          <w:highlight w:val="lightGray"/>
        </w:rPr>
        <w:t>(</w:t>
      </w:r>
      <w:r w:rsidR="001C35D1">
        <w:rPr>
          <w:rFonts w:cs="Arial"/>
          <w:szCs w:val="24"/>
          <w:highlight w:val="lightGray"/>
        </w:rPr>
        <w:t>Continued e</w:t>
      </w:r>
      <w:r w:rsidRPr="00456C88">
        <w:rPr>
          <w:rFonts w:cs="Arial"/>
          <w:szCs w:val="24"/>
          <w:highlight w:val="lightGray"/>
        </w:rPr>
        <w:t>xisting deletion of exception</w:t>
      </w:r>
      <w:r w:rsidR="001C35D1">
        <w:rPr>
          <w:rFonts w:cs="Arial"/>
          <w:szCs w:val="24"/>
          <w:highlight w:val="lightGray"/>
        </w:rPr>
        <w:t>.</w:t>
      </w:r>
      <w:r w:rsidRPr="00456C88">
        <w:rPr>
          <w:rFonts w:cs="Arial"/>
          <w:szCs w:val="24"/>
          <w:highlight w:val="lightGray"/>
        </w:rPr>
        <w:t>)</w:t>
      </w:r>
    </w:p>
    <w:p w14:paraId="0B581D3A" w14:textId="0B9D14FB" w:rsidR="00371FB3" w:rsidRPr="0015713E" w:rsidRDefault="00371FB3" w:rsidP="00736877">
      <w:pPr>
        <w:widowControl/>
        <w:autoSpaceDE w:val="0"/>
        <w:autoSpaceDN w:val="0"/>
        <w:adjustRightInd w:val="0"/>
        <w:ind w:left="720"/>
        <w:rPr>
          <w:rFonts w:eastAsia="SourceSansPro-Bold" w:cs="Arial"/>
          <w:snapToGrid/>
          <w:szCs w:val="24"/>
        </w:rPr>
      </w:pPr>
      <w:r>
        <w:rPr>
          <w:rFonts w:eastAsia="SourceSansPro-Bold" w:cs="Arial"/>
          <w:b/>
          <w:bCs/>
          <w:szCs w:val="24"/>
        </w:rPr>
        <w:t>1705</w:t>
      </w:r>
      <w:r>
        <w:rPr>
          <w:rFonts w:eastAsia="SourceSansPro-Bold" w:cs="Arial"/>
          <w:b/>
          <w:bCs/>
          <w:i/>
          <w:iCs/>
          <w:szCs w:val="24"/>
        </w:rPr>
        <w:t>A</w:t>
      </w:r>
      <w:r>
        <w:rPr>
          <w:rFonts w:eastAsia="SourceSansPro-Bold" w:cs="Arial"/>
          <w:b/>
          <w:bCs/>
          <w:szCs w:val="24"/>
        </w:rPr>
        <w:t xml:space="preserve">.4.1 Glass unit masonry and masonry veneer in Risk Category </w:t>
      </w:r>
      <w:r w:rsidRPr="004A62FC">
        <w:rPr>
          <w:rFonts w:eastAsia="SourceSansPro-Bold" w:cs="Arial"/>
          <w:b/>
          <w:bCs/>
          <w:i/>
          <w:iCs/>
          <w:szCs w:val="24"/>
        </w:rPr>
        <w:t>II, III or</w:t>
      </w:r>
      <w:r w:rsidRPr="00932680">
        <w:rPr>
          <w:rFonts w:eastAsia="SourceSansPro-Bold" w:cs="Arial"/>
          <w:b/>
          <w:bCs/>
          <w:szCs w:val="24"/>
        </w:rPr>
        <w:t xml:space="preserve"> IV. </w:t>
      </w:r>
      <w:r w:rsidRPr="00051817">
        <w:rPr>
          <w:rFonts w:eastAsia="SourceSansPro-It" w:cs="Arial"/>
          <w:szCs w:val="24"/>
        </w:rPr>
        <w:t>Special inspections</w:t>
      </w:r>
      <w:r>
        <w:rPr>
          <w:rFonts w:eastAsia="SourceSansPro-It" w:cs="Arial"/>
          <w:i/>
          <w:iCs/>
          <w:szCs w:val="24"/>
        </w:rPr>
        <w:t xml:space="preserve"> </w:t>
      </w:r>
      <w:r>
        <w:rPr>
          <w:rFonts w:eastAsia="SourceSansPro-Bold" w:cs="Arial"/>
          <w:szCs w:val="24"/>
        </w:rPr>
        <w:t xml:space="preserve">and tests for glass unit </w:t>
      </w:r>
      <w:r w:rsidRPr="00051817">
        <w:rPr>
          <w:rFonts w:eastAsia="SourceSansPro-It" w:cs="Arial"/>
          <w:szCs w:val="24"/>
        </w:rPr>
        <w:t xml:space="preserve">masonry </w:t>
      </w:r>
      <w:r w:rsidRPr="00051817">
        <w:rPr>
          <w:rFonts w:eastAsia="SourceSansPro-Bold" w:cs="Arial"/>
          <w:szCs w:val="24"/>
        </w:rPr>
        <w:t xml:space="preserve">or </w:t>
      </w:r>
      <w:r w:rsidRPr="00051817">
        <w:rPr>
          <w:rFonts w:eastAsia="SourceSansPro-It" w:cs="Arial"/>
          <w:szCs w:val="24"/>
        </w:rPr>
        <w:t>masonry veneer</w:t>
      </w:r>
      <w:r>
        <w:rPr>
          <w:rFonts w:eastAsia="SourceSansPro-It" w:cs="Arial"/>
          <w:i/>
          <w:iCs/>
          <w:szCs w:val="24"/>
        </w:rPr>
        <w:t xml:space="preserve"> </w:t>
      </w:r>
      <w:r>
        <w:rPr>
          <w:rFonts w:eastAsia="SourceSansPro-Bold" w:cs="Arial"/>
          <w:szCs w:val="24"/>
        </w:rPr>
        <w:t>designed in accordance with Section 2110</w:t>
      </w:r>
      <w:r>
        <w:rPr>
          <w:rFonts w:eastAsia="SourceSansPro-Bold" w:cs="Arial"/>
          <w:i/>
          <w:iCs/>
          <w:szCs w:val="24"/>
        </w:rPr>
        <w:t>A</w:t>
      </w:r>
      <w:r>
        <w:rPr>
          <w:rFonts w:eastAsia="SourceSansPro-Bold" w:cs="Arial"/>
          <w:szCs w:val="24"/>
        </w:rPr>
        <w:t xml:space="preserve"> or Chapter 14, respectively, where they are part of a </w:t>
      </w:r>
      <w:r w:rsidRPr="00572665">
        <w:rPr>
          <w:rFonts w:eastAsia="SourceSansPro-It" w:cs="Arial"/>
          <w:szCs w:val="24"/>
        </w:rPr>
        <w:t>structure</w:t>
      </w:r>
      <w:r>
        <w:rPr>
          <w:rFonts w:eastAsia="SourceSansPro-It" w:cs="Arial"/>
          <w:i/>
          <w:iCs/>
          <w:szCs w:val="24"/>
        </w:rPr>
        <w:t xml:space="preserve"> </w:t>
      </w:r>
      <w:r>
        <w:rPr>
          <w:rFonts w:eastAsia="SourceSansPro-Bold" w:cs="Arial"/>
          <w:szCs w:val="24"/>
        </w:rPr>
        <w:t xml:space="preserve">classified as </w:t>
      </w:r>
      <w:r w:rsidRPr="004A62FC">
        <w:rPr>
          <w:rFonts w:eastAsia="SourceSansPro-It" w:cs="Arial"/>
          <w:szCs w:val="24"/>
        </w:rPr>
        <w:t>Risk Category</w:t>
      </w:r>
      <w:r w:rsidRPr="004D1B52">
        <w:rPr>
          <w:rFonts w:eastAsia="SourceSansPro-It" w:cs="Arial"/>
          <w:i/>
          <w:iCs/>
          <w:szCs w:val="24"/>
        </w:rPr>
        <w:t xml:space="preserve"> </w:t>
      </w:r>
      <w:r w:rsidRPr="004D1B52">
        <w:rPr>
          <w:rFonts w:cs="Arial"/>
          <w:i/>
          <w:iCs/>
          <w:szCs w:val="24"/>
        </w:rPr>
        <w:t xml:space="preserve">II, III or </w:t>
      </w:r>
      <w:r w:rsidRPr="009F4466">
        <w:rPr>
          <w:rFonts w:eastAsia="SourceSansPro-Bold" w:cs="Arial"/>
          <w:szCs w:val="24"/>
        </w:rPr>
        <w:t>IV</w:t>
      </w:r>
      <w:r>
        <w:rPr>
          <w:rFonts w:eastAsia="SourceSansPro-Bold" w:cs="Arial"/>
          <w:szCs w:val="24"/>
        </w:rPr>
        <w:t xml:space="preserve"> shall be performed in accordance with TMS 602 </w:t>
      </w:r>
      <w:r w:rsidRPr="001461FB">
        <w:rPr>
          <w:rFonts w:cs="Arial"/>
          <w:i/>
          <w:szCs w:val="24"/>
        </w:rPr>
        <w:t>Tables 3 and 4</w:t>
      </w:r>
      <w:r>
        <w:rPr>
          <w:rFonts w:cs="Arial"/>
          <w:i/>
          <w:iCs/>
          <w:szCs w:val="24"/>
        </w:rPr>
        <w:t xml:space="preserve">, </w:t>
      </w:r>
      <w:r>
        <w:rPr>
          <w:rFonts w:eastAsia="SourceSansPro-Bold" w:cs="Arial"/>
          <w:szCs w:val="24"/>
        </w:rPr>
        <w:t>Level 2</w:t>
      </w:r>
      <w:r w:rsidRPr="0015713E">
        <w:rPr>
          <w:rFonts w:eastAsia="SourceSansPro-Bold" w:cs="Arial"/>
          <w:szCs w:val="24"/>
        </w:rPr>
        <w:t>.</w:t>
      </w:r>
    </w:p>
    <w:p w14:paraId="49752381" w14:textId="77777777" w:rsidR="006375D6" w:rsidRPr="00634713" w:rsidRDefault="00A506EA" w:rsidP="00736877">
      <w:pPr>
        <w:widowControl/>
        <w:autoSpaceDE w:val="0"/>
        <w:autoSpaceDN w:val="0"/>
        <w:adjustRightInd w:val="0"/>
        <w:ind w:left="1080"/>
        <w:rPr>
          <w:rFonts w:eastAsia="SourceSansPro-Bold" w:cs="Arial"/>
          <w:i/>
          <w:szCs w:val="24"/>
          <w:u w:val="single"/>
        </w:rPr>
      </w:pPr>
      <w:r w:rsidRPr="00634713">
        <w:rPr>
          <w:rFonts w:eastAsia="SourceSansPro-Bold" w:cs="Arial"/>
          <w:b/>
          <w:i/>
          <w:szCs w:val="24"/>
          <w:u w:val="single"/>
        </w:rPr>
        <w:t>1705A.4.1.1 TMS 602 Section 1.6 Quality Assurance.</w:t>
      </w:r>
      <w:r w:rsidRPr="00634713">
        <w:rPr>
          <w:rFonts w:eastAsia="SourceSansPro-Bold" w:cs="Arial"/>
          <w:i/>
          <w:szCs w:val="24"/>
          <w:u w:val="single"/>
        </w:rPr>
        <w:t xml:space="preserve"> </w:t>
      </w:r>
      <w:r w:rsidR="00755B4E" w:rsidRPr="00634713">
        <w:rPr>
          <w:rFonts w:eastAsia="SourceSansPro-Bold" w:cs="Arial"/>
          <w:i/>
          <w:szCs w:val="24"/>
          <w:u w:val="single"/>
        </w:rPr>
        <w:t>Replace footnote (d) in TMS 602 Table 4</w:t>
      </w:r>
      <w:r w:rsidR="001A48DD" w:rsidRPr="00634713">
        <w:rPr>
          <w:rFonts w:eastAsia="SourceSansPro-Bold" w:cs="Arial"/>
          <w:i/>
          <w:szCs w:val="24"/>
          <w:u w:val="single"/>
        </w:rPr>
        <w:t xml:space="preserve"> as follows:</w:t>
      </w:r>
    </w:p>
    <w:p w14:paraId="37EC5ECF" w14:textId="76839F5F" w:rsidR="00371FB3" w:rsidRPr="00634713" w:rsidRDefault="009D61E0" w:rsidP="00736877">
      <w:pPr>
        <w:widowControl/>
        <w:autoSpaceDE w:val="0"/>
        <w:autoSpaceDN w:val="0"/>
        <w:adjustRightInd w:val="0"/>
        <w:ind w:left="1080"/>
        <w:rPr>
          <w:rFonts w:eastAsia="SourceSansPro-Bold" w:cs="Arial"/>
          <w:i/>
          <w:iCs/>
          <w:szCs w:val="24"/>
          <w:u w:val="single"/>
        </w:rPr>
      </w:pPr>
      <w:r w:rsidRPr="00634713">
        <w:rPr>
          <w:rFonts w:eastAsia="SourceSansPro-Bold" w:cs="Arial"/>
          <w:szCs w:val="24"/>
          <w:u w:val="single"/>
        </w:rPr>
        <w:t xml:space="preserve">(d) Periodic </w:t>
      </w:r>
      <w:r w:rsidR="00D164BA" w:rsidRPr="00634713">
        <w:rPr>
          <w:rFonts w:eastAsia="SourceSansPro-Bold" w:cs="Arial"/>
          <w:szCs w:val="24"/>
          <w:u w:val="single"/>
        </w:rPr>
        <w:t>s</w:t>
      </w:r>
      <w:r w:rsidR="00234938" w:rsidRPr="00634713">
        <w:rPr>
          <w:rFonts w:eastAsia="SourceSansPro-Bold" w:cs="Arial"/>
          <w:i/>
          <w:szCs w:val="24"/>
          <w:u w:val="single"/>
        </w:rPr>
        <w:t>pecial</w:t>
      </w:r>
      <w:r w:rsidRPr="00634713">
        <w:rPr>
          <w:rFonts w:eastAsia="SourceSansPro-Bold" w:cs="Arial"/>
          <w:szCs w:val="24"/>
          <w:u w:val="single"/>
        </w:rPr>
        <w:t xml:space="preserve"> </w:t>
      </w:r>
      <w:r w:rsidR="00D164BA" w:rsidRPr="00634713">
        <w:rPr>
          <w:rFonts w:eastAsia="SourceSansPro-Bold" w:cs="Arial"/>
          <w:szCs w:val="24"/>
          <w:u w:val="single"/>
        </w:rPr>
        <w:t>in</w:t>
      </w:r>
      <w:r w:rsidR="005C5E5D" w:rsidRPr="00634713">
        <w:rPr>
          <w:rFonts w:eastAsia="SourceSansPro-Bold" w:cs="Arial"/>
          <w:szCs w:val="24"/>
          <w:u w:val="single"/>
        </w:rPr>
        <w:t>spection</w:t>
      </w:r>
      <w:r w:rsidR="005C5E5D" w:rsidRPr="00634713">
        <w:rPr>
          <w:rFonts w:eastAsia="SourceSansPro-Bold" w:cs="Arial"/>
          <w:strike/>
          <w:szCs w:val="24"/>
        </w:rPr>
        <w:t xml:space="preserve"> </w:t>
      </w:r>
      <w:r w:rsidR="002750A8" w:rsidRPr="00634713">
        <w:rPr>
          <w:rFonts w:eastAsia="SourceSansPro-Bold" w:cs="Arial"/>
          <w:strike/>
          <w:szCs w:val="24"/>
        </w:rPr>
        <w:t>of veneers is required when the height of the veneer exceeds 60 ft (18.3 M) above grade plane</w:t>
      </w:r>
      <w:r w:rsidR="002750A8" w:rsidRPr="00634713">
        <w:rPr>
          <w:rFonts w:eastAsia="SourceSansPro-Bold" w:cs="Arial"/>
          <w:szCs w:val="24"/>
          <w:u w:val="single"/>
        </w:rPr>
        <w:t xml:space="preserve"> </w:t>
      </w:r>
      <w:r w:rsidRPr="00634713">
        <w:rPr>
          <w:rFonts w:eastAsia="SourceSansPro-Bold" w:cs="Arial"/>
          <w:i/>
          <w:szCs w:val="24"/>
          <w:u w:val="single"/>
        </w:rPr>
        <w:t>is required for all veneer</w:t>
      </w:r>
      <w:r w:rsidR="00360268" w:rsidRPr="00634713">
        <w:rPr>
          <w:rFonts w:eastAsia="SourceSansPro-Bold" w:cs="Arial"/>
          <w:i/>
          <w:szCs w:val="24"/>
          <w:u w:val="single"/>
        </w:rPr>
        <w:t>.</w:t>
      </w:r>
      <w:r w:rsidR="00371FB3" w:rsidRPr="00634713">
        <w:rPr>
          <w:rFonts w:eastAsia="SourceSansPro-Bold" w:cs="Arial"/>
          <w:i/>
          <w:iCs/>
          <w:szCs w:val="24"/>
          <w:u w:val="single"/>
        </w:rPr>
        <w:t xml:space="preserve"> </w:t>
      </w:r>
    </w:p>
    <w:p w14:paraId="16D6E9C8" w14:textId="77777777" w:rsidR="00A9264F" w:rsidRDefault="00A9264F" w:rsidP="00736877">
      <w:pPr>
        <w:spacing w:before="240" w:line="360" w:lineRule="auto"/>
        <w:rPr>
          <w:rFonts w:cs="Arial"/>
          <w:color w:val="000000" w:themeColor="text1"/>
        </w:rPr>
      </w:pPr>
      <w:r w:rsidRPr="55CF5296">
        <w:rPr>
          <w:rFonts w:cs="Arial"/>
          <w:color w:val="000000" w:themeColor="text1"/>
        </w:rPr>
        <w:t>…</w:t>
      </w:r>
    </w:p>
    <w:p w14:paraId="6135AEC6" w14:textId="72A92725" w:rsidR="00C652A0" w:rsidRPr="00A9264F" w:rsidRDefault="0068158A" w:rsidP="00736877">
      <w:pPr>
        <w:spacing w:line="228" w:lineRule="auto"/>
        <w:ind w:right="736"/>
        <w:rPr>
          <w:szCs w:val="28"/>
        </w:rPr>
      </w:pPr>
      <w:r w:rsidRPr="00A9264F">
        <w:rPr>
          <w:b/>
          <w:szCs w:val="28"/>
        </w:rPr>
        <w:t>1705A.5.1 High-load diaphragms.</w:t>
      </w:r>
      <w:r w:rsidRPr="00A9264F">
        <w:rPr>
          <w:szCs w:val="28"/>
        </w:rPr>
        <w:t xml:space="preserve"> High-load diaphragms designed in accordance with Section 2306</w:t>
      </w:r>
      <w:r w:rsidRPr="00634713">
        <w:rPr>
          <w:i/>
          <w:strike/>
          <w:szCs w:val="28"/>
        </w:rPr>
        <w:t>A</w:t>
      </w:r>
      <w:r w:rsidRPr="00A9264F">
        <w:rPr>
          <w:szCs w:val="28"/>
        </w:rPr>
        <w:t xml:space="preserve">.2 </w:t>
      </w:r>
      <w:r w:rsidR="00190059" w:rsidRPr="00634713">
        <w:rPr>
          <w:i/>
          <w:szCs w:val="28"/>
          <w:u w:val="single"/>
        </w:rPr>
        <w:t>or 2307.1</w:t>
      </w:r>
      <w:r w:rsidR="00190059" w:rsidRPr="0015713E">
        <w:rPr>
          <w:i/>
          <w:szCs w:val="28"/>
          <w:u w:val="single"/>
        </w:rPr>
        <w:t xml:space="preserve"> </w:t>
      </w:r>
      <w:r w:rsidRPr="00A9264F">
        <w:rPr>
          <w:szCs w:val="28"/>
        </w:rPr>
        <w:t>shall be installed with special inspections as indicated in Section 1704</w:t>
      </w:r>
      <w:r w:rsidRPr="00A9264F">
        <w:rPr>
          <w:i/>
          <w:szCs w:val="28"/>
        </w:rPr>
        <w:t>A</w:t>
      </w:r>
      <w:r w:rsidRPr="00A9264F">
        <w:rPr>
          <w:szCs w:val="28"/>
        </w:rPr>
        <w:t xml:space="preserve">.2. The special inspector shall inspect </w:t>
      </w:r>
      <w:r w:rsidRPr="00A9264F">
        <w:rPr>
          <w:szCs w:val="28"/>
        </w:rPr>
        <w:lastRenderedPageBreak/>
        <w:t>the wood structural panel sheathing to ascertain whether it is of the grade and thickness shown on the approved construction documents. Additionally, the special inspector must verify the nominal size of framing members at adjoining panel edges, the nail or staple diameter and length, the number of fastener lines and that the spacing between fasteners in each line and at edge margins agrees with the approved construction documents.</w:t>
      </w:r>
    </w:p>
    <w:p w14:paraId="4B34BE9A" w14:textId="77777777" w:rsidR="0077255E" w:rsidRDefault="0077255E" w:rsidP="00736877">
      <w:pPr>
        <w:spacing w:before="240" w:line="360" w:lineRule="auto"/>
        <w:rPr>
          <w:rFonts w:cs="Arial"/>
          <w:color w:val="000000" w:themeColor="text1"/>
        </w:rPr>
      </w:pPr>
      <w:r w:rsidRPr="55CF5296">
        <w:rPr>
          <w:rFonts w:cs="Arial"/>
          <w:color w:val="000000" w:themeColor="text1"/>
        </w:rPr>
        <w:t>…</w:t>
      </w:r>
    </w:p>
    <w:p w14:paraId="4BBA4E0B" w14:textId="77777777" w:rsidR="000C6C49" w:rsidRPr="00456C88" w:rsidRDefault="000C6C49" w:rsidP="00736877">
      <w:pPr>
        <w:spacing w:before="120"/>
        <w:jc w:val="center"/>
        <w:rPr>
          <w:rFonts w:cs="Arial"/>
          <w:b/>
          <w:bCs/>
          <w:szCs w:val="24"/>
        </w:rPr>
      </w:pPr>
      <w:r w:rsidRPr="00456C88">
        <w:rPr>
          <w:rFonts w:cs="Arial"/>
          <w:b/>
          <w:bCs/>
          <w:szCs w:val="24"/>
        </w:rPr>
        <w:t>TABLE 1705</w:t>
      </w:r>
      <w:r w:rsidRPr="000C6C49">
        <w:rPr>
          <w:rFonts w:cs="Arial"/>
          <w:b/>
          <w:bCs/>
          <w:i/>
          <w:iCs/>
          <w:szCs w:val="24"/>
        </w:rPr>
        <w:t>A</w:t>
      </w:r>
      <w:r w:rsidRPr="00456C88">
        <w:rPr>
          <w:rFonts w:cs="Arial"/>
          <w:b/>
          <w:bCs/>
          <w:szCs w:val="24"/>
        </w:rPr>
        <w:t>.5.</w:t>
      </w:r>
      <w:r w:rsidRPr="00456C88">
        <w:rPr>
          <w:rFonts w:cs="Arial"/>
          <w:b/>
          <w:iCs/>
          <w:szCs w:val="24"/>
        </w:rPr>
        <w:t>3</w:t>
      </w:r>
    </w:p>
    <w:p w14:paraId="4550DFF3" w14:textId="77777777" w:rsidR="000C6C49" w:rsidRPr="00456C88" w:rsidRDefault="000C6C49" w:rsidP="00736877">
      <w:pPr>
        <w:spacing w:before="120"/>
        <w:jc w:val="center"/>
        <w:rPr>
          <w:rFonts w:cs="Arial"/>
          <w:b/>
          <w:bCs/>
          <w:szCs w:val="24"/>
        </w:rPr>
      </w:pPr>
      <w:r w:rsidRPr="00456C88">
        <w:rPr>
          <w:rFonts w:cs="Arial"/>
          <w:b/>
          <w:bCs/>
          <w:szCs w:val="24"/>
        </w:rPr>
        <w:t>REQUIRED SPECIAL INSPECTIONS OF MASS TIMBER CONSTRUCTION</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20" w:firstRow="1" w:lastRow="0" w:firstColumn="0" w:lastColumn="0" w:noHBand="1" w:noVBand="1"/>
        <w:tblCaption w:val="Table 1705A.5.3"/>
        <w:tblDescription w:val="Added “A” to reference applicable section in Chapter 17A and providing 3.1-3.5 item numbering from repealed Table 1705A.5.7. Associated change sections: 110.3.12, 1705A.5.7, 1705A.20, 3102.3, 3102.6.1.1."/>
      </w:tblPr>
      <w:tblGrid>
        <w:gridCol w:w="270"/>
        <w:gridCol w:w="6065"/>
        <w:gridCol w:w="1644"/>
        <w:gridCol w:w="1561"/>
      </w:tblGrid>
      <w:tr w:rsidR="007D3B7C" w:rsidRPr="00456C88" w14:paraId="112A63BE" w14:textId="77777777">
        <w:trPr>
          <w:cantSplit/>
          <w:trHeight w:val="729"/>
          <w:tblHeader/>
        </w:trPr>
        <w:tc>
          <w:tcPr>
            <w:tcW w:w="6335" w:type="dxa"/>
            <w:gridSpan w:val="2"/>
            <w:vAlign w:val="center"/>
          </w:tcPr>
          <w:p w14:paraId="055BC878" w14:textId="77777777" w:rsidR="007D3B7C" w:rsidRPr="00456C88" w:rsidRDefault="007D3B7C" w:rsidP="00736877">
            <w:pPr>
              <w:spacing w:before="120"/>
              <w:jc w:val="center"/>
              <w:rPr>
                <w:rFonts w:cs="Arial"/>
                <w:b/>
                <w:szCs w:val="24"/>
              </w:rPr>
            </w:pPr>
            <w:r w:rsidRPr="00456C88">
              <w:rPr>
                <w:rFonts w:cs="Arial"/>
                <w:b/>
                <w:szCs w:val="24"/>
              </w:rPr>
              <w:t>TYPE</w:t>
            </w:r>
          </w:p>
        </w:tc>
        <w:tc>
          <w:tcPr>
            <w:tcW w:w="1644" w:type="dxa"/>
          </w:tcPr>
          <w:p w14:paraId="2D265067" w14:textId="77777777" w:rsidR="007D3B7C" w:rsidRPr="00456C88" w:rsidRDefault="007D3B7C" w:rsidP="00736877">
            <w:pPr>
              <w:spacing w:before="120"/>
              <w:jc w:val="center"/>
              <w:rPr>
                <w:rFonts w:cs="Arial"/>
                <w:b/>
                <w:szCs w:val="24"/>
              </w:rPr>
            </w:pPr>
            <w:r w:rsidRPr="00456C88">
              <w:rPr>
                <w:rFonts w:cs="Arial"/>
                <w:b/>
                <w:szCs w:val="24"/>
              </w:rPr>
              <w:t>CONTINUOUS SPECIAL INSPECTION</w:t>
            </w:r>
          </w:p>
        </w:tc>
        <w:tc>
          <w:tcPr>
            <w:tcW w:w="1561" w:type="dxa"/>
          </w:tcPr>
          <w:p w14:paraId="31E74AB9" w14:textId="77777777" w:rsidR="007D3B7C" w:rsidRPr="00456C88" w:rsidRDefault="007D3B7C" w:rsidP="00736877">
            <w:pPr>
              <w:spacing w:before="120"/>
              <w:jc w:val="center"/>
              <w:rPr>
                <w:rFonts w:cs="Arial"/>
                <w:b/>
                <w:szCs w:val="24"/>
              </w:rPr>
            </w:pPr>
            <w:r w:rsidRPr="00456C88">
              <w:rPr>
                <w:rFonts w:cs="Arial"/>
                <w:b/>
                <w:szCs w:val="24"/>
              </w:rPr>
              <w:t>PERIODIC SPECIAL INSPECTION</w:t>
            </w:r>
          </w:p>
        </w:tc>
      </w:tr>
      <w:tr w:rsidR="007D3B7C" w:rsidRPr="00456C88" w14:paraId="3580C1BA" w14:textId="77777777">
        <w:trPr>
          <w:trHeight w:val="501"/>
        </w:trPr>
        <w:tc>
          <w:tcPr>
            <w:tcW w:w="270" w:type="dxa"/>
          </w:tcPr>
          <w:p w14:paraId="22411CE8" w14:textId="77777777" w:rsidR="007D3B7C" w:rsidRPr="00456C88" w:rsidRDefault="007D3B7C" w:rsidP="00736877">
            <w:pPr>
              <w:spacing w:before="120"/>
              <w:rPr>
                <w:rFonts w:cs="Arial"/>
                <w:b/>
                <w:szCs w:val="24"/>
              </w:rPr>
            </w:pPr>
          </w:p>
        </w:tc>
        <w:tc>
          <w:tcPr>
            <w:tcW w:w="6065" w:type="dxa"/>
          </w:tcPr>
          <w:p w14:paraId="36FEC28E" w14:textId="77777777" w:rsidR="007D3B7C" w:rsidRPr="00456C88" w:rsidRDefault="007D3B7C" w:rsidP="00736877">
            <w:pPr>
              <w:spacing w:before="120"/>
              <w:rPr>
                <w:rFonts w:cs="Arial"/>
                <w:bCs/>
                <w:szCs w:val="24"/>
              </w:rPr>
            </w:pPr>
            <w:r w:rsidRPr="00456C88">
              <w:rPr>
                <w:rFonts w:cs="Arial"/>
                <w:bCs/>
                <w:szCs w:val="24"/>
              </w:rPr>
              <w:t>…</w:t>
            </w:r>
          </w:p>
        </w:tc>
        <w:tc>
          <w:tcPr>
            <w:tcW w:w="1644" w:type="dxa"/>
          </w:tcPr>
          <w:p w14:paraId="667A85FE" w14:textId="77777777" w:rsidR="007D3B7C" w:rsidRPr="00456C88" w:rsidRDefault="007D3B7C" w:rsidP="00736877">
            <w:pPr>
              <w:spacing w:before="120"/>
              <w:jc w:val="center"/>
              <w:rPr>
                <w:rFonts w:cs="Arial"/>
                <w:bCs/>
                <w:szCs w:val="24"/>
              </w:rPr>
            </w:pPr>
          </w:p>
        </w:tc>
        <w:tc>
          <w:tcPr>
            <w:tcW w:w="1561" w:type="dxa"/>
          </w:tcPr>
          <w:p w14:paraId="05735B43" w14:textId="77777777" w:rsidR="007D3B7C" w:rsidRPr="00456C88" w:rsidRDefault="007D3B7C" w:rsidP="00736877">
            <w:pPr>
              <w:spacing w:before="120"/>
              <w:jc w:val="center"/>
              <w:rPr>
                <w:rFonts w:cs="Arial"/>
                <w:bCs/>
                <w:szCs w:val="24"/>
              </w:rPr>
            </w:pPr>
          </w:p>
        </w:tc>
      </w:tr>
      <w:tr w:rsidR="007D3B7C" w:rsidRPr="00456C88" w14:paraId="67F26056" w14:textId="77777777">
        <w:trPr>
          <w:trHeight w:val="501"/>
        </w:trPr>
        <w:tc>
          <w:tcPr>
            <w:tcW w:w="270" w:type="dxa"/>
          </w:tcPr>
          <w:p w14:paraId="2794D2BD" w14:textId="77777777" w:rsidR="007D3B7C" w:rsidRPr="00456C88" w:rsidRDefault="007D3B7C" w:rsidP="00736877">
            <w:pPr>
              <w:spacing w:before="120"/>
              <w:rPr>
                <w:rFonts w:cs="Arial"/>
                <w:b/>
                <w:szCs w:val="24"/>
              </w:rPr>
            </w:pPr>
            <w:r w:rsidRPr="00456C88">
              <w:rPr>
                <w:rFonts w:cs="Arial"/>
                <w:b/>
                <w:szCs w:val="24"/>
              </w:rPr>
              <w:t>3.</w:t>
            </w:r>
          </w:p>
        </w:tc>
        <w:tc>
          <w:tcPr>
            <w:tcW w:w="6065" w:type="dxa"/>
          </w:tcPr>
          <w:p w14:paraId="13657228" w14:textId="77777777" w:rsidR="007D3B7C" w:rsidRPr="00456C88" w:rsidRDefault="007D3B7C" w:rsidP="00736877">
            <w:pPr>
              <w:spacing w:before="120"/>
              <w:rPr>
                <w:rFonts w:cs="Arial"/>
                <w:bCs/>
                <w:szCs w:val="24"/>
              </w:rPr>
            </w:pPr>
            <w:r w:rsidRPr="00456C88">
              <w:rPr>
                <w:rFonts w:cs="Arial"/>
                <w:bCs/>
                <w:szCs w:val="24"/>
              </w:rPr>
              <w:t>Inspection of connections where installation methods are required to meet design loads.</w:t>
            </w:r>
          </w:p>
        </w:tc>
        <w:tc>
          <w:tcPr>
            <w:tcW w:w="1644" w:type="dxa"/>
          </w:tcPr>
          <w:p w14:paraId="35D925AC" w14:textId="77777777" w:rsidR="007D3B7C" w:rsidRPr="00456C88" w:rsidRDefault="007D3B7C" w:rsidP="00736877">
            <w:pPr>
              <w:spacing w:before="120"/>
              <w:jc w:val="center"/>
              <w:rPr>
                <w:rFonts w:cs="Arial"/>
                <w:bCs/>
                <w:szCs w:val="24"/>
              </w:rPr>
            </w:pPr>
          </w:p>
        </w:tc>
        <w:tc>
          <w:tcPr>
            <w:tcW w:w="1561" w:type="dxa"/>
          </w:tcPr>
          <w:p w14:paraId="668719B7" w14:textId="77777777" w:rsidR="007D3B7C" w:rsidRPr="00456C88" w:rsidRDefault="007D3B7C" w:rsidP="00736877">
            <w:pPr>
              <w:spacing w:before="120"/>
              <w:jc w:val="center"/>
              <w:rPr>
                <w:rFonts w:cs="Arial"/>
                <w:bCs/>
                <w:szCs w:val="24"/>
              </w:rPr>
            </w:pPr>
          </w:p>
        </w:tc>
      </w:tr>
      <w:tr w:rsidR="007D3B7C" w:rsidRPr="00456C88" w14:paraId="10CA7D56" w14:textId="77777777">
        <w:trPr>
          <w:trHeight w:val="501"/>
        </w:trPr>
        <w:tc>
          <w:tcPr>
            <w:tcW w:w="270" w:type="dxa"/>
            <w:vMerge w:val="restart"/>
            <w:tcBorders>
              <w:top w:val="nil"/>
            </w:tcBorders>
          </w:tcPr>
          <w:p w14:paraId="5F15D706" w14:textId="77777777" w:rsidR="007D3B7C" w:rsidRPr="00456C88" w:rsidRDefault="007D3B7C" w:rsidP="00736877">
            <w:pPr>
              <w:spacing w:before="120"/>
              <w:rPr>
                <w:rFonts w:cs="Arial"/>
                <w:b/>
                <w:szCs w:val="24"/>
              </w:rPr>
            </w:pPr>
          </w:p>
        </w:tc>
        <w:tc>
          <w:tcPr>
            <w:tcW w:w="6065" w:type="dxa"/>
          </w:tcPr>
          <w:p w14:paraId="63E6DBFE" w14:textId="2CDE7ACA" w:rsidR="007D3B7C" w:rsidRPr="000B78FD" w:rsidRDefault="002946B0" w:rsidP="00736877">
            <w:pPr>
              <w:spacing w:before="120"/>
              <w:rPr>
                <w:rFonts w:cs="Arial"/>
                <w:bCs/>
                <w:szCs w:val="24"/>
              </w:rPr>
            </w:pPr>
            <w:r w:rsidRPr="00456C88">
              <w:rPr>
                <w:rFonts w:cs="Arial"/>
                <w:bCs/>
                <w:szCs w:val="24"/>
              </w:rPr>
              <w:t>…</w:t>
            </w:r>
          </w:p>
        </w:tc>
        <w:tc>
          <w:tcPr>
            <w:tcW w:w="1644" w:type="dxa"/>
          </w:tcPr>
          <w:p w14:paraId="2A927ECF" w14:textId="01E8AA8A" w:rsidR="007D3B7C" w:rsidRPr="00456C88" w:rsidRDefault="00601265" w:rsidP="00736877">
            <w:pPr>
              <w:spacing w:before="120"/>
              <w:jc w:val="center"/>
              <w:rPr>
                <w:rFonts w:cs="Arial"/>
                <w:bCs/>
                <w:szCs w:val="24"/>
              </w:rPr>
            </w:pPr>
            <w:r w:rsidRPr="00456C88">
              <w:rPr>
                <w:rFonts w:cs="Arial"/>
                <w:bCs/>
                <w:szCs w:val="24"/>
              </w:rPr>
              <w:t>—</w:t>
            </w:r>
          </w:p>
        </w:tc>
        <w:tc>
          <w:tcPr>
            <w:tcW w:w="1561" w:type="dxa"/>
          </w:tcPr>
          <w:p w14:paraId="51179561" w14:textId="77777777" w:rsidR="007D3B7C" w:rsidRPr="00456C88" w:rsidRDefault="007D3B7C" w:rsidP="00736877">
            <w:pPr>
              <w:spacing w:before="120"/>
              <w:jc w:val="center"/>
              <w:rPr>
                <w:rFonts w:cs="Arial"/>
                <w:bCs/>
                <w:szCs w:val="24"/>
              </w:rPr>
            </w:pPr>
            <w:r w:rsidRPr="00456C88">
              <w:rPr>
                <w:rFonts w:cs="Arial"/>
                <w:bCs/>
                <w:szCs w:val="24"/>
              </w:rPr>
              <w:t>—</w:t>
            </w:r>
          </w:p>
        </w:tc>
      </w:tr>
      <w:tr w:rsidR="007D3B7C" w:rsidRPr="00456C88" w14:paraId="76D6B474" w14:textId="77777777">
        <w:trPr>
          <w:trHeight w:val="273"/>
        </w:trPr>
        <w:tc>
          <w:tcPr>
            <w:tcW w:w="270" w:type="dxa"/>
            <w:vMerge/>
            <w:tcBorders>
              <w:top w:val="nil"/>
            </w:tcBorders>
          </w:tcPr>
          <w:p w14:paraId="744F0FAF" w14:textId="77777777" w:rsidR="007D3B7C" w:rsidRPr="00456C88" w:rsidRDefault="007D3B7C" w:rsidP="00736877">
            <w:pPr>
              <w:spacing w:before="120"/>
              <w:rPr>
                <w:rFonts w:cs="Arial"/>
                <w:b/>
                <w:szCs w:val="24"/>
              </w:rPr>
            </w:pPr>
          </w:p>
        </w:tc>
        <w:tc>
          <w:tcPr>
            <w:tcW w:w="6065" w:type="dxa"/>
          </w:tcPr>
          <w:p w14:paraId="1819A97C" w14:textId="55A23769" w:rsidR="007D3B7C" w:rsidRPr="000B78FD" w:rsidRDefault="007D3B7C" w:rsidP="00736877">
            <w:pPr>
              <w:spacing w:before="120"/>
              <w:rPr>
                <w:rFonts w:cs="Arial"/>
                <w:bCs/>
                <w:szCs w:val="24"/>
              </w:rPr>
            </w:pPr>
            <w:r w:rsidRPr="000B78FD">
              <w:rPr>
                <w:rFonts w:cs="Arial"/>
                <w:i/>
                <w:szCs w:val="24"/>
              </w:rPr>
              <w:t xml:space="preserve">3.5. </w:t>
            </w:r>
            <w:r w:rsidRPr="000B78FD">
              <w:rPr>
                <w:rFonts w:cs="Arial"/>
                <w:bCs/>
                <w:szCs w:val="24"/>
              </w:rPr>
              <w:t>Concealed connections.</w:t>
            </w:r>
            <w:r w:rsidR="00692BC6">
              <w:rPr>
                <w:rFonts w:cs="Arial"/>
                <w:bCs/>
                <w:szCs w:val="24"/>
              </w:rPr>
              <w:t xml:space="preserve"> </w:t>
            </w:r>
            <w:r w:rsidR="00692BC6" w:rsidRPr="0015713E">
              <w:rPr>
                <w:rFonts w:cs="Arial"/>
                <w:i/>
                <w:szCs w:val="24"/>
                <w:u w:val="single"/>
              </w:rPr>
              <w:t>(</w:t>
            </w:r>
            <w:r w:rsidR="006C74F8" w:rsidRPr="0015713E">
              <w:rPr>
                <w:rFonts w:cs="Arial"/>
                <w:b/>
                <w:bCs/>
                <w:i/>
                <w:szCs w:val="24"/>
                <w:u w:val="single"/>
              </w:rPr>
              <w:t xml:space="preserve">[DSA-SS, DSA-SS/CC] </w:t>
            </w:r>
            <w:r w:rsidR="00692BC6" w:rsidRPr="0015713E">
              <w:rPr>
                <w:rFonts w:cs="Arial"/>
                <w:i/>
                <w:szCs w:val="24"/>
                <w:u w:val="single"/>
              </w:rPr>
              <w:t>See Sec. 110.3.5 for wood covered connections.)</w:t>
            </w:r>
          </w:p>
        </w:tc>
        <w:tc>
          <w:tcPr>
            <w:tcW w:w="1644" w:type="dxa"/>
          </w:tcPr>
          <w:p w14:paraId="2B87A5BB" w14:textId="77777777" w:rsidR="007D3B7C" w:rsidRPr="00456C88" w:rsidRDefault="007D3B7C" w:rsidP="00736877">
            <w:pPr>
              <w:spacing w:before="120"/>
              <w:jc w:val="center"/>
              <w:rPr>
                <w:rFonts w:cs="Arial"/>
                <w:bCs/>
                <w:szCs w:val="24"/>
              </w:rPr>
            </w:pPr>
            <w:r w:rsidRPr="00456C88">
              <w:rPr>
                <w:rFonts w:cs="Arial"/>
                <w:bCs/>
                <w:szCs w:val="24"/>
              </w:rPr>
              <w:t>—</w:t>
            </w:r>
          </w:p>
        </w:tc>
        <w:tc>
          <w:tcPr>
            <w:tcW w:w="1561" w:type="dxa"/>
          </w:tcPr>
          <w:p w14:paraId="0DEDCCCE" w14:textId="77777777" w:rsidR="007D3B7C" w:rsidRPr="00456C88" w:rsidRDefault="007D3B7C" w:rsidP="00736877">
            <w:pPr>
              <w:spacing w:before="120"/>
              <w:jc w:val="center"/>
              <w:rPr>
                <w:rFonts w:cs="Arial"/>
                <w:bCs/>
                <w:szCs w:val="24"/>
              </w:rPr>
            </w:pPr>
            <w:r w:rsidRPr="00456C88">
              <w:rPr>
                <w:rFonts w:cs="Arial"/>
                <w:bCs/>
                <w:szCs w:val="24"/>
              </w:rPr>
              <w:t>X</w:t>
            </w:r>
          </w:p>
        </w:tc>
      </w:tr>
    </w:tbl>
    <w:p w14:paraId="3C3AE814" w14:textId="77777777" w:rsidR="00090BEE" w:rsidRPr="00C5101C" w:rsidRDefault="00096AFB" w:rsidP="00736877">
      <w:pPr>
        <w:spacing w:before="240" w:line="360" w:lineRule="auto"/>
        <w:rPr>
          <w:rFonts w:cs="Arial"/>
          <w:iCs/>
          <w:color w:val="000000"/>
          <w:szCs w:val="24"/>
        </w:rPr>
      </w:pPr>
      <w:r w:rsidRPr="55CF5296">
        <w:rPr>
          <w:rFonts w:cs="Arial"/>
          <w:color w:val="000000" w:themeColor="text1"/>
        </w:rPr>
        <w:t>…</w:t>
      </w:r>
    </w:p>
    <w:p w14:paraId="61D29F45" w14:textId="2C2DAB02" w:rsidR="003F51B0" w:rsidRPr="003F51B0" w:rsidRDefault="00090BEE" w:rsidP="00736877">
      <w:pPr>
        <w:spacing w:line="228" w:lineRule="auto"/>
        <w:ind w:right="736"/>
        <w:rPr>
          <w:i/>
          <w:iCs/>
          <w:szCs w:val="28"/>
        </w:rPr>
      </w:pPr>
      <w:r w:rsidRPr="006465EF">
        <w:rPr>
          <w:b/>
          <w:i/>
          <w:iCs/>
          <w:szCs w:val="28"/>
        </w:rPr>
        <w:t xml:space="preserve">1705A.5.5 </w:t>
      </w:r>
      <w:r w:rsidR="006465EF" w:rsidRPr="006465EF">
        <w:rPr>
          <w:b/>
          <w:i/>
          <w:iCs/>
          <w:szCs w:val="28"/>
        </w:rPr>
        <w:t>Structural glued laminated and cross</w:t>
      </w:r>
      <w:r w:rsidR="00E65DA2">
        <w:rPr>
          <w:b/>
          <w:i/>
          <w:iCs/>
          <w:szCs w:val="28"/>
        </w:rPr>
        <w:t>-</w:t>
      </w:r>
      <w:r w:rsidR="006465EF" w:rsidRPr="006465EF">
        <w:rPr>
          <w:b/>
          <w:i/>
          <w:iCs/>
          <w:szCs w:val="28"/>
        </w:rPr>
        <w:t>laminated</w:t>
      </w:r>
      <w:r w:rsidR="006465EF">
        <w:rPr>
          <w:b/>
          <w:i/>
          <w:iCs/>
          <w:szCs w:val="28"/>
        </w:rPr>
        <w:t xml:space="preserve"> t</w:t>
      </w:r>
      <w:r w:rsidR="006465EF" w:rsidRPr="006465EF">
        <w:rPr>
          <w:b/>
          <w:i/>
          <w:iCs/>
          <w:szCs w:val="28"/>
        </w:rPr>
        <w:t>imber.</w:t>
      </w:r>
      <w:r w:rsidR="003F51B0">
        <w:rPr>
          <w:szCs w:val="28"/>
        </w:rPr>
        <w:t xml:space="preserve"> </w:t>
      </w:r>
      <w:r w:rsidR="003F51B0" w:rsidRPr="003F51B0">
        <w:rPr>
          <w:i/>
          <w:iCs/>
          <w:szCs w:val="28"/>
        </w:rPr>
        <w:t>Manufacture of all structural glued laminated and cross-laminated timber shall be continuously inspected by an approved agency.</w:t>
      </w:r>
    </w:p>
    <w:p w14:paraId="68350FC7" w14:textId="77777777" w:rsidR="003F51B0" w:rsidRPr="003F51B0" w:rsidRDefault="003F51B0" w:rsidP="00736877">
      <w:pPr>
        <w:spacing w:line="228" w:lineRule="auto"/>
        <w:ind w:right="736"/>
        <w:rPr>
          <w:i/>
          <w:iCs/>
          <w:szCs w:val="28"/>
        </w:rPr>
      </w:pPr>
      <w:r w:rsidRPr="003F51B0">
        <w:rPr>
          <w:i/>
          <w:iCs/>
          <w:szCs w:val="28"/>
        </w:rPr>
        <w:t xml:space="preserve">The approved agency shall verify that proper quality control procedures and tests have been employed for all materials and the manufacturing </w:t>
      </w:r>
      <w:proofErr w:type="gramStart"/>
      <w:r w:rsidRPr="003F51B0">
        <w:rPr>
          <w:i/>
          <w:iCs/>
          <w:szCs w:val="28"/>
        </w:rPr>
        <w:t>process, and</w:t>
      </w:r>
      <w:proofErr w:type="gramEnd"/>
      <w:r w:rsidRPr="003F51B0">
        <w:rPr>
          <w:i/>
          <w:iCs/>
          <w:szCs w:val="28"/>
        </w:rPr>
        <w:t xml:space="preserve"> shall perform visual inspection of the finished product. Each inspected member shall be stamped by the approved agency with an identification mark.</w:t>
      </w:r>
    </w:p>
    <w:p w14:paraId="4D23C809" w14:textId="404A6E9C" w:rsidR="00096AFB" w:rsidRPr="00C5101C" w:rsidRDefault="003F51B0" w:rsidP="00736877">
      <w:pPr>
        <w:spacing w:line="228" w:lineRule="auto"/>
        <w:ind w:left="360" w:right="736"/>
        <w:rPr>
          <w:rFonts w:cs="Arial"/>
          <w:iCs/>
          <w:color w:val="000000"/>
          <w:szCs w:val="24"/>
        </w:rPr>
      </w:pPr>
      <w:r w:rsidRPr="003F51B0">
        <w:rPr>
          <w:b/>
          <w:bCs/>
          <w:i/>
          <w:iCs/>
          <w:szCs w:val="28"/>
        </w:rPr>
        <w:t xml:space="preserve">Exception: </w:t>
      </w:r>
      <w:r w:rsidRPr="003F51B0">
        <w:rPr>
          <w:i/>
          <w:iCs/>
          <w:szCs w:val="28"/>
        </w:rPr>
        <w:t>Special Inspection is not required for non-custom prismatic glued laminated members identified on drawings and sourced from stock or general inventory of 5 1/2-inch maximum width and 18-inch maximum depth, and with a maximum clear span of 32 feet, manufactured and marked in accordance with ANSI</w:t>
      </w:r>
      <w:r w:rsidRPr="0015713E">
        <w:rPr>
          <w:i/>
          <w:iCs/>
          <w:szCs w:val="28"/>
          <w:u w:val="single"/>
        </w:rPr>
        <w:t>/APA</w:t>
      </w:r>
      <w:r w:rsidRPr="003F51B0">
        <w:rPr>
          <w:i/>
          <w:iCs/>
          <w:szCs w:val="28"/>
        </w:rPr>
        <w:t xml:space="preserve"> A190.1 Section 1</w:t>
      </w:r>
      <w:r w:rsidRPr="0015713E">
        <w:rPr>
          <w:i/>
          <w:iCs/>
          <w:strike/>
          <w:szCs w:val="28"/>
        </w:rPr>
        <w:t>3</w:t>
      </w:r>
      <w:r w:rsidR="00CB2E0C" w:rsidRPr="0015713E">
        <w:rPr>
          <w:i/>
          <w:iCs/>
          <w:szCs w:val="28"/>
          <w:u w:val="single"/>
        </w:rPr>
        <w:t>4</w:t>
      </w:r>
      <w:r w:rsidRPr="003F51B0">
        <w:rPr>
          <w:i/>
          <w:iCs/>
          <w:szCs w:val="28"/>
        </w:rPr>
        <w:t>.1 for non-custom members.</w:t>
      </w:r>
    </w:p>
    <w:p w14:paraId="573DA7FE" w14:textId="77777777" w:rsidR="003B253F" w:rsidRPr="00C5101C" w:rsidRDefault="003B253F" w:rsidP="00736877">
      <w:pPr>
        <w:spacing w:before="240" w:line="360" w:lineRule="auto"/>
        <w:rPr>
          <w:rFonts w:cs="Arial"/>
          <w:iCs/>
          <w:color w:val="000000"/>
          <w:szCs w:val="24"/>
        </w:rPr>
      </w:pPr>
      <w:bookmarkStart w:id="11" w:name="_Hlk60494809"/>
      <w:r w:rsidRPr="55CF5296">
        <w:rPr>
          <w:rFonts w:cs="Arial"/>
          <w:color w:val="000000" w:themeColor="text1"/>
        </w:rPr>
        <w:t>…</w:t>
      </w:r>
    </w:p>
    <w:p w14:paraId="6214F44E" w14:textId="3DA6FF2F" w:rsidR="000C1389" w:rsidRDefault="0090193C" w:rsidP="00736877">
      <w:pPr>
        <w:spacing w:line="228" w:lineRule="auto"/>
        <w:ind w:right="736"/>
        <w:rPr>
          <w:b/>
          <w:szCs w:val="28"/>
        </w:rPr>
      </w:pPr>
      <w:r w:rsidRPr="0090193C">
        <w:rPr>
          <w:b/>
          <w:szCs w:val="28"/>
        </w:rPr>
        <w:t>1705</w:t>
      </w:r>
      <w:r w:rsidRPr="000C1389">
        <w:rPr>
          <w:b/>
          <w:i/>
          <w:iCs/>
          <w:szCs w:val="28"/>
        </w:rPr>
        <w:t>A</w:t>
      </w:r>
      <w:r w:rsidRPr="0090193C">
        <w:rPr>
          <w:b/>
          <w:szCs w:val="28"/>
        </w:rPr>
        <w:t xml:space="preserve">.6 Soils. </w:t>
      </w:r>
      <w:r w:rsidRPr="00BD57C0">
        <w:rPr>
          <w:bCs/>
          <w:szCs w:val="28"/>
        </w:rPr>
        <w:t>Special inspections and tests of existing site</w:t>
      </w:r>
      <w:r w:rsidR="00BD57C0">
        <w:rPr>
          <w:bCs/>
          <w:szCs w:val="28"/>
        </w:rPr>
        <w:t xml:space="preserve"> </w:t>
      </w:r>
      <w:r w:rsidRPr="00BD57C0">
        <w:rPr>
          <w:bCs/>
          <w:szCs w:val="28"/>
        </w:rPr>
        <w:t>soil conditions, fill placement and load-bearing requirements</w:t>
      </w:r>
      <w:r w:rsidR="00BD57C0">
        <w:rPr>
          <w:bCs/>
          <w:szCs w:val="28"/>
        </w:rPr>
        <w:t xml:space="preserve"> </w:t>
      </w:r>
      <w:r w:rsidRPr="00BD57C0">
        <w:rPr>
          <w:bCs/>
          <w:szCs w:val="28"/>
        </w:rPr>
        <w:t xml:space="preserve">shall be performed in accordance with </w:t>
      </w:r>
      <w:r w:rsidR="006A6705">
        <w:rPr>
          <w:bCs/>
          <w:szCs w:val="28"/>
        </w:rPr>
        <w:t>t</w:t>
      </w:r>
      <w:r w:rsidRPr="00BD57C0">
        <w:rPr>
          <w:bCs/>
          <w:szCs w:val="28"/>
        </w:rPr>
        <w:t>his section and Table</w:t>
      </w:r>
      <w:r w:rsidR="006A6705">
        <w:rPr>
          <w:bCs/>
          <w:szCs w:val="28"/>
        </w:rPr>
        <w:t xml:space="preserve"> </w:t>
      </w:r>
      <w:r w:rsidRPr="00BD57C0">
        <w:rPr>
          <w:bCs/>
          <w:szCs w:val="28"/>
        </w:rPr>
        <w:t>1705</w:t>
      </w:r>
      <w:r w:rsidRPr="000C1389">
        <w:rPr>
          <w:bCs/>
          <w:i/>
          <w:iCs/>
          <w:szCs w:val="28"/>
        </w:rPr>
        <w:t>A</w:t>
      </w:r>
      <w:r w:rsidRPr="00BD57C0">
        <w:rPr>
          <w:bCs/>
          <w:szCs w:val="28"/>
        </w:rPr>
        <w:t xml:space="preserve">.6. The approved geotechnical report and the </w:t>
      </w:r>
      <w:r w:rsidR="00386A00">
        <w:rPr>
          <w:bCs/>
          <w:szCs w:val="28"/>
        </w:rPr>
        <w:t>c</w:t>
      </w:r>
      <w:r w:rsidRPr="00BD57C0">
        <w:rPr>
          <w:bCs/>
          <w:szCs w:val="28"/>
        </w:rPr>
        <w:t>onstruction</w:t>
      </w:r>
      <w:r w:rsidR="00386A00">
        <w:rPr>
          <w:bCs/>
          <w:szCs w:val="28"/>
        </w:rPr>
        <w:t xml:space="preserve"> </w:t>
      </w:r>
      <w:r w:rsidRPr="00BD57C0">
        <w:rPr>
          <w:bCs/>
          <w:szCs w:val="28"/>
        </w:rPr>
        <w:t>documents prepared by the registered design</w:t>
      </w:r>
      <w:r w:rsidR="002D32DF">
        <w:rPr>
          <w:bCs/>
          <w:szCs w:val="28"/>
        </w:rPr>
        <w:t xml:space="preserve"> </w:t>
      </w:r>
      <w:r w:rsidRPr="002D32DF">
        <w:rPr>
          <w:bCs/>
          <w:szCs w:val="28"/>
        </w:rPr>
        <w:t>professionals shall be used to determine compliance.</w:t>
      </w:r>
      <w:r w:rsidRPr="0090193C">
        <w:rPr>
          <w:b/>
          <w:szCs w:val="28"/>
        </w:rPr>
        <w:t xml:space="preserve"> </w:t>
      </w:r>
    </w:p>
    <w:p w14:paraId="783D2069" w14:textId="755477AD" w:rsidR="00CA1464" w:rsidRDefault="00CA1464" w:rsidP="00736877">
      <w:pPr>
        <w:spacing w:line="228" w:lineRule="auto"/>
        <w:ind w:left="360" w:right="736"/>
        <w:rPr>
          <w:bCs/>
          <w:szCs w:val="28"/>
        </w:rPr>
      </w:pPr>
      <w:r w:rsidRPr="00CA1464">
        <w:rPr>
          <w:b/>
          <w:szCs w:val="28"/>
        </w:rPr>
        <w:lastRenderedPageBreak/>
        <w:t xml:space="preserve">Exception: </w:t>
      </w:r>
      <w:r w:rsidRPr="00CA1464">
        <w:rPr>
          <w:bCs/>
          <w:szCs w:val="28"/>
        </w:rPr>
        <w:t>Where Section 1803</w:t>
      </w:r>
      <w:r w:rsidRPr="00CA1464">
        <w:rPr>
          <w:bCs/>
          <w:i/>
          <w:iCs/>
          <w:szCs w:val="28"/>
        </w:rPr>
        <w:t>A</w:t>
      </w:r>
      <w:r w:rsidRPr="00CA1464">
        <w:rPr>
          <w:bCs/>
          <w:szCs w:val="28"/>
        </w:rPr>
        <w:t xml:space="preserve"> does not require reporting of materials and procedures for fill placement, the special inspector shall verify that the in-place dry density of the compacted fill is not less than 90 percent of the maximum dry density at optimum moisture content determined in accordance with ASTM D1557.</w:t>
      </w:r>
    </w:p>
    <w:p w14:paraId="2319708D" w14:textId="1A63C81E" w:rsidR="00F2794B" w:rsidRPr="0015713E" w:rsidRDefault="00A43CB0" w:rsidP="00736877">
      <w:pPr>
        <w:spacing w:line="228" w:lineRule="auto"/>
        <w:ind w:left="360" w:right="736"/>
        <w:rPr>
          <w:bCs/>
          <w:i/>
          <w:iCs/>
          <w:szCs w:val="28"/>
          <w:u w:val="single"/>
        </w:rPr>
      </w:pPr>
      <w:r w:rsidRPr="0015713E">
        <w:rPr>
          <w:b/>
          <w:i/>
          <w:iCs/>
          <w:szCs w:val="28"/>
          <w:u w:val="single"/>
        </w:rPr>
        <w:t xml:space="preserve">[DSA-SS, DSA-SS/CC] </w:t>
      </w:r>
      <w:r w:rsidRPr="0015713E">
        <w:rPr>
          <w:bCs/>
          <w:i/>
          <w:iCs/>
          <w:szCs w:val="28"/>
          <w:u w:val="single"/>
        </w:rPr>
        <w:t xml:space="preserve">Additional exceptions </w:t>
      </w:r>
      <w:r w:rsidR="008A154C" w:rsidRPr="0015713E">
        <w:rPr>
          <w:bCs/>
          <w:i/>
          <w:iCs/>
          <w:szCs w:val="28"/>
          <w:u w:val="single"/>
        </w:rPr>
        <w:t xml:space="preserve">to soils special inspections and tests </w:t>
      </w:r>
      <w:r w:rsidR="005342F3" w:rsidRPr="0015713E">
        <w:rPr>
          <w:bCs/>
          <w:i/>
          <w:iCs/>
          <w:szCs w:val="28"/>
          <w:u w:val="single"/>
        </w:rPr>
        <w:t xml:space="preserve">are permitted </w:t>
      </w:r>
      <w:r w:rsidR="00033ACB" w:rsidRPr="0015713E">
        <w:rPr>
          <w:bCs/>
          <w:i/>
          <w:iCs/>
          <w:szCs w:val="28"/>
          <w:u w:val="single"/>
        </w:rPr>
        <w:t xml:space="preserve">for the following </w:t>
      </w:r>
      <w:r w:rsidR="00D6388D" w:rsidRPr="0015713E">
        <w:rPr>
          <w:bCs/>
          <w:i/>
          <w:iCs/>
          <w:szCs w:val="28"/>
          <w:u w:val="single"/>
        </w:rPr>
        <w:t xml:space="preserve">cases </w:t>
      </w:r>
      <w:r w:rsidR="00033ACB" w:rsidRPr="0015713E">
        <w:rPr>
          <w:bCs/>
          <w:i/>
          <w:iCs/>
          <w:szCs w:val="28"/>
          <w:u w:val="single"/>
        </w:rPr>
        <w:t xml:space="preserve">when </w:t>
      </w:r>
      <w:r w:rsidR="00265A16" w:rsidRPr="0015713E">
        <w:rPr>
          <w:bCs/>
          <w:i/>
          <w:iCs/>
          <w:szCs w:val="28"/>
          <w:u w:val="single"/>
        </w:rPr>
        <w:t>all the following</w:t>
      </w:r>
      <w:r w:rsidR="00572027" w:rsidRPr="0015713E">
        <w:rPr>
          <w:bCs/>
          <w:i/>
          <w:iCs/>
          <w:szCs w:val="28"/>
          <w:u w:val="single"/>
        </w:rPr>
        <w:t xml:space="preserve"> occur: A) </w:t>
      </w:r>
      <w:r w:rsidR="00877FF9" w:rsidRPr="0015713E">
        <w:rPr>
          <w:bCs/>
          <w:i/>
          <w:iCs/>
          <w:szCs w:val="28"/>
          <w:u w:val="single"/>
        </w:rPr>
        <w:t xml:space="preserve">no </w:t>
      </w:r>
      <w:r w:rsidR="00ED5A63" w:rsidRPr="0015713E">
        <w:rPr>
          <w:bCs/>
          <w:i/>
          <w:iCs/>
          <w:szCs w:val="28"/>
          <w:u w:val="single"/>
        </w:rPr>
        <w:t>geotechnical report is required</w:t>
      </w:r>
      <w:r w:rsidR="00572027" w:rsidRPr="0015713E">
        <w:rPr>
          <w:bCs/>
          <w:i/>
          <w:iCs/>
          <w:szCs w:val="28"/>
          <w:u w:val="single"/>
        </w:rPr>
        <w:t>;</w:t>
      </w:r>
      <w:r w:rsidR="00F63243" w:rsidRPr="0015713E">
        <w:rPr>
          <w:bCs/>
          <w:i/>
          <w:iCs/>
          <w:szCs w:val="28"/>
          <w:u w:val="single"/>
        </w:rPr>
        <w:t xml:space="preserve"> </w:t>
      </w:r>
      <w:r w:rsidR="00E946E8" w:rsidRPr="0015713E">
        <w:rPr>
          <w:bCs/>
          <w:i/>
          <w:iCs/>
          <w:szCs w:val="28"/>
          <w:u w:val="single"/>
        </w:rPr>
        <w:t xml:space="preserve">B) </w:t>
      </w:r>
      <w:r w:rsidR="00F63243" w:rsidRPr="0015713E">
        <w:rPr>
          <w:bCs/>
          <w:i/>
          <w:iCs/>
          <w:szCs w:val="28"/>
          <w:u w:val="single"/>
        </w:rPr>
        <w:t xml:space="preserve">the </w:t>
      </w:r>
      <w:r w:rsidR="00FE5C02" w:rsidRPr="0015713E">
        <w:rPr>
          <w:bCs/>
          <w:i/>
          <w:iCs/>
          <w:szCs w:val="28"/>
          <w:u w:val="single"/>
        </w:rPr>
        <w:t xml:space="preserve">design is </w:t>
      </w:r>
      <w:r w:rsidR="0066629E" w:rsidRPr="0015713E">
        <w:rPr>
          <w:bCs/>
          <w:i/>
          <w:iCs/>
          <w:szCs w:val="28"/>
          <w:u w:val="single"/>
        </w:rPr>
        <w:t xml:space="preserve">permitted to be and is </w:t>
      </w:r>
      <w:r w:rsidR="00FE5C02" w:rsidRPr="0015713E">
        <w:rPr>
          <w:bCs/>
          <w:i/>
          <w:iCs/>
          <w:szCs w:val="28"/>
          <w:u w:val="single"/>
        </w:rPr>
        <w:t xml:space="preserve">based on </w:t>
      </w:r>
      <w:r w:rsidR="0066629E" w:rsidRPr="0015713E">
        <w:rPr>
          <w:bCs/>
          <w:i/>
          <w:iCs/>
          <w:szCs w:val="28"/>
          <w:u w:val="single"/>
        </w:rPr>
        <w:t>Section 180</w:t>
      </w:r>
      <w:r w:rsidR="00872763" w:rsidRPr="0015713E">
        <w:rPr>
          <w:bCs/>
          <w:i/>
          <w:iCs/>
          <w:szCs w:val="28"/>
          <w:u w:val="single"/>
        </w:rPr>
        <w:t>6A.2</w:t>
      </w:r>
      <w:r w:rsidR="0024437A" w:rsidRPr="0015713E">
        <w:rPr>
          <w:bCs/>
          <w:i/>
          <w:iCs/>
          <w:szCs w:val="28"/>
          <w:u w:val="single"/>
        </w:rPr>
        <w:t xml:space="preserve"> and Table 1806A.2</w:t>
      </w:r>
      <w:r w:rsidR="00E946E8" w:rsidRPr="0015713E">
        <w:rPr>
          <w:bCs/>
          <w:i/>
          <w:iCs/>
          <w:szCs w:val="28"/>
          <w:u w:val="single"/>
        </w:rPr>
        <w:t>;</w:t>
      </w:r>
      <w:r w:rsidR="001B4ED5" w:rsidRPr="0015713E">
        <w:rPr>
          <w:bCs/>
          <w:i/>
          <w:iCs/>
          <w:szCs w:val="28"/>
          <w:u w:val="single"/>
        </w:rPr>
        <w:t xml:space="preserve"> </w:t>
      </w:r>
      <w:r w:rsidR="00032F2F" w:rsidRPr="0015713E">
        <w:rPr>
          <w:bCs/>
          <w:i/>
          <w:iCs/>
          <w:szCs w:val="28"/>
          <w:u w:val="single"/>
        </w:rPr>
        <w:t xml:space="preserve">C) </w:t>
      </w:r>
      <w:r w:rsidR="00F90ACE" w:rsidRPr="0015713E">
        <w:rPr>
          <w:bCs/>
          <w:i/>
          <w:iCs/>
          <w:szCs w:val="28"/>
          <w:u w:val="single"/>
        </w:rPr>
        <w:t>cases are i</w:t>
      </w:r>
      <w:r w:rsidR="00A60C64" w:rsidRPr="0015713E">
        <w:rPr>
          <w:bCs/>
          <w:i/>
          <w:iCs/>
          <w:szCs w:val="28"/>
          <w:u w:val="single"/>
        </w:rPr>
        <w:t>dentified on the approved construction documents</w:t>
      </w:r>
      <w:r w:rsidR="0060654C" w:rsidRPr="0015713E">
        <w:rPr>
          <w:bCs/>
          <w:i/>
          <w:iCs/>
          <w:szCs w:val="28"/>
          <w:u w:val="single"/>
        </w:rPr>
        <w:t xml:space="preserve">. </w:t>
      </w:r>
    </w:p>
    <w:p w14:paraId="2D4CF769" w14:textId="77777777" w:rsidR="00B35E0B" w:rsidRPr="0015713E" w:rsidRDefault="00F63243" w:rsidP="00B23416">
      <w:pPr>
        <w:pStyle w:val="ListParagraph"/>
        <w:numPr>
          <w:ilvl w:val="0"/>
          <w:numId w:val="46"/>
        </w:numPr>
        <w:spacing w:line="228" w:lineRule="auto"/>
        <w:ind w:right="736"/>
        <w:rPr>
          <w:bCs/>
          <w:i/>
          <w:iCs/>
          <w:szCs w:val="28"/>
          <w:u w:val="single"/>
        </w:rPr>
      </w:pPr>
      <w:r w:rsidRPr="0015713E">
        <w:rPr>
          <w:bCs/>
          <w:i/>
          <w:iCs/>
          <w:szCs w:val="28"/>
          <w:u w:val="single"/>
        </w:rPr>
        <w:t>Deep foundations</w:t>
      </w:r>
      <w:r w:rsidR="00B35E0B" w:rsidRPr="0015713E">
        <w:rPr>
          <w:bCs/>
          <w:i/>
          <w:iCs/>
          <w:szCs w:val="28"/>
          <w:u w:val="single"/>
        </w:rPr>
        <w:t xml:space="preserve"> for the following structures:</w:t>
      </w:r>
    </w:p>
    <w:p w14:paraId="3B2FEB8B" w14:textId="6551AB10" w:rsidR="00F63243" w:rsidRPr="0015713E" w:rsidRDefault="00B35E0B" w:rsidP="00B23416">
      <w:pPr>
        <w:pStyle w:val="ListParagraph"/>
        <w:numPr>
          <w:ilvl w:val="1"/>
          <w:numId w:val="46"/>
        </w:numPr>
        <w:spacing w:line="228" w:lineRule="auto"/>
        <w:ind w:right="736"/>
        <w:rPr>
          <w:bCs/>
          <w:i/>
          <w:iCs/>
          <w:szCs w:val="28"/>
          <w:u w:val="single"/>
        </w:rPr>
      </w:pPr>
      <w:r w:rsidRPr="0015713E">
        <w:rPr>
          <w:bCs/>
          <w:i/>
          <w:iCs/>
          <w:szCs w:val="28"/>
          <w:u w:val="single"/>
        </w:rPr>
        <w:t xml:space="preserve">Free standing </w:t>
      </w:r>
      <w:r w:rsidR="00573CFD" w:rsidRPr="0015713E">
        <w:rPr>
          <w:bCs/>
          <w:i/>
          <w:iCs/>
          <w:szCs w:val="28"/>
          <w:u w:val="single"/>
        </w:rPr>
        <w:t>sign or scoreboard</w:t>
      </w:r>
      <w:r w:rsidR="0049793E" w:rsidRPr="0015713E">
        <w:rPr>
          <w:bCs/>
          <w:i/>
          <w:iCs/>
          <w:szCs w:val="28"/>
          <w:u w:val="single"/>
        </w:rPr>
        <w:t xml:space="preserve"> with an apex height less than </w:t>
      </w:r>
      <w:r w:rsidR="00D73756" w:rsidRPr="0015713E">
        <w:rPr>
          <w:bCs/>
          <w:i/>
          <w:iCs/>
          <w:szCs w:val="28"/>
          <w:u w:val="single"/>
        </w:rPr>
        <w:t>X’</w:t>
      </w:r>
      <w:r w:rsidR="00573CFD" w:rsidRPr="0015713E">
        <w:rPr>
          <w:bCs/>
          <w:i/>
          <w:iCs/>
          <w:szCs w:val="28"/>
          <w:u w:val="single"/>
        </w:rPr>
        <w:t>.</w:t>
      </w:r>
    </w:p>
    <w:p w14:paraId="5F4DA98F" w14:textId="27F1D90B" w:rsidR="00573CFD" w:rsidRPr="0015713E" w:rsidRDefault="001C2A7E" w:rsidP="00B23416">
      <w:pPr>
        <w:pStyle w:val="ListParagraph"/>
        <w:numPr>
          <w:ilvl w:val="1"/>
          <w:numId w:val="46"/>
        </w:numPr>
        <w:spacing w:line="228" w:lineRule="auto"/>
        <w:ind w:right="736"/>
        <w:rPr>
          <w:bCs/>
          <w:i/>
          <w:iCs/>
          <w:szCs w:val="28"/>
          <w:u w:val="single"/>
        </w:rPr>
      </w:pPr>
      <w:r w:rsidRPr="0015713E">
        <w:rPr>
          <w:bCs/>
          <w:i/>
          <w:iCs/>
          <w:szCs w:val="28"/>
          <w:u w:val="single"/>
        </w:rPr>
        <w:t xml:space="preserve">Telecommunications towers and poles </w:t>
      </w:r>
      <w:r w:rsidR="00A542CC" w:rsidRPr="0015713E">
        <w:rPr>
          <w:bCs/>
          <w:i/>
          <w:iCs/>
          <w:szCs w:val="28"/>
          <w:u w:val="single"/>
        </w:rPr>
        <w:t xml:space="preserve">less than 35’-0” </w:t>
      </w:r>
      <w:r w:rsidR="000657E8" w:rsidRPr="0015713E">
        <w:rPr>
          <w:bCs/>
          <w:i/>
          <w:iCs/>
          <w:szCs w:val="28"/>
          <w:u w:val="single"/>
        </w:rPr>
        <w:t>above lowest adjacent grade</w:t>
      </w:r>
      <w:r w:rsidR="00431EC4" w:rsidRPr="0015713E">
        <w:rPr>
          <w:bCs/>
          <w:i/>
          <w:iCs/>
          <w:szCs w:val="28"/>
          <w:u w:val="single"/>
        </w:rPr>
        <w:t>.</w:t>
      </w:r>
    </w:p>
    <w:p w14:paraId="63E84F81" w14:textId="6CC7013F" w:rsidR="00431EC4" w:rsidRPr="0015713E" w:rsidRDefault="00431EC4" w:rsidP="00B23416">
      <w:pPr>
        <w:pStyle w:val="ListParagraph"/>
        <w:numPr>
          <w:ilvl w:val="1"/>
          <w:numId w:val="46"/>
        </w:numPr>
        <w:spacing w:line="228" w:lineRule="auto"/>
        <w:ind w:right="736"/>
        <w:rPr>
          <w:bCs/>
          <w:i/>
          <w:iCs/>
          <w:szCs w:val="28"/>
          <w:u w:val="single"/>
        </w:rPr>
      </w:pPr>
      <w:r w:rsidRPr="0015713E">
        <w:rPr>
          <w:bCs/>
          <w:i/>
          <w:iCs/>
          <w:szCs w:val="28"/>
          <w:u w:val="single"/>
        </w:rPr>
        <w:t>Poles</w:t>
      </w:r>
      <w:r w:rsidR="000A2AC0" w:rsidRPr="0015713E">
        <w:rPr>
          <w:bCs/>
          <w:i/>
          <w:iCs/>
          <w:szCs w:val="28"/>
          <w:u w:val="single"/>
        </w:rPr>
        <w:t xml:space="preserve"> </w:t>
      </w:r>
      <w:r w:rsidR="00025703" w:rsidRPr="0015713E">
        <w:rPr>
          <w:bCs/>
          <w:i/>
          <w:iCs/>
          <w:szCs w:val="28"/>
          <w:u w:val="single"/>
        </w:rPr>
        <w:t>less than 35’-0” above lowest adjacent grade</w:t>
      </w:r>
      <w:r w:rsidR="002938D1" w:rsidRPr="0015713E">
        <w:rPr>
          <w:bCs/>
          <w:i/>
          <w:iCs/>
          <w:szCs w:val="28"/>
          <w:u w:val="single"/>
        </w:rPr>
        <w:t xml:space="preserve"> for lighting, </w:t>
      </w:r>
      <w:r w:rsidR="007F7E6E" w:rsidRPr="0015713E">
        <w:rPr>
          <w:bCs/>
          <w:i/>
          <w:iCs/>
          <w:szCs w:val="28"/>
          <w:u w:val="single"/>
        </w:rPr>
        <w:t>flags, open mesh fences</w:t>
      </w:r>
      <w:r w:rsidR="00642FB9" w:rsidRPr="0015713E">
        <w:rPr>
          <w:bCs/>
          <w:i/>
          <w:iCs/>
          <w:szCs w:val="28"/>
          <w:u w:val="single"/>
        </w:rPr>
        <w:t xml:space="preserve"> and similar </w:t>
      </w:r>
      <w:r w:rsidR="00F96EF2" w:rsidRPr="0015713E">
        <w:rPr>
          <w:bCs/>
          <w:i/>
          <w:iCs/>
          <w:szCs w:val="28"/>
          <w:u w:val="single"/>
        </w:rPr>
        <w:t>structures.</w:t>
      </w:r>
    </w:p>
    <w:p w14:paraId="5A86F3B0" w14:textId="5D31582A" w:rsidR="00F96EF2" w:rsidRPr="0015713E" w:rsidRDefault="00952EA0" w:rsidP="00B23416">
      <w:pPr>
        <w:pStyle w:val="ListParagraph"/>
        <w:numPr>
          <w:ilvl w:val="1"/>
          <w:numId w:val="46"/>
        </w:numPr>
        <w:spacing w:line="228" w:lineRule="auto"/>
        <w:ind w:right="736"/>
        <w:rPr>
          <w:bCs/>
          <w:i/>
          <w:iCs/>
          <w:szCs w:val="28"/>
          <w:u w:val="single"/>
        </w:rPr>
      </w:pPr>
      <w:r w:rsidRPr="0015713E">
        <w:rPr>
          <w:bCs/>
          <w:i/>
          <w:iCs/>
          <w:szCs w:val="28"/>
          <w:u w:val="single"/>
        </w:rPr>
        <w:t>Single-story structure with dead load less than 5 psf</w:t>
      </w:r>
      <w:r w:rsidR="00F17A37" w:rsidRPr="0015713E">
        <w:rPr>
          <w:bCs/>
          <w:i/>
          <w:iCs/>
          <w:szCs w:val="28"/>
          <w:u w:val="single"/>
        </w:rPr>
        <w:t>.</w:t>
      </w:r>
    </w:p>
    <w:p w14:paraId="5AC6E1D1" w14:textId="2594487A" w:rsidR="00562B09" w:rsidRPr="0015713E" w:rsidRDefault="009E7E9C" w:rsidP="00B23416">
      <w:pPr>
        <w:pStyle w:val="ListParagraph"/>
        <w:numPr>
          <w:ilvl w:val="1"/>
          <w:numId w:val="46"/>
        </w:numPr>
        <w:spacing w:line="228" w:lineRule="auto"/>
        <w:ind w:right="736"/>
        <w:rPr>
          <w:bCs/>
          <w:i/>
          <w:iCs/>
          <w:szCs w:val="28"/>
          <w:u w:val="single"/>
        </w:rPr>
      </w:pPr>
      <w:r w:rsidRPr="0015713E">
        <w:rPr>
          <w:bCs/>
          <w:i/>
          <w:iCs/>
          <w:szCs w:val="28"/>
          <w:u w:val="single"/>
        </w:rPr>
        <w:t>Covered walkway structure with an apex height less than 10’-0” above lowest adjacent grade.</w:t>
      </w:r>
    </w:p>
    <w:p w14:paraId="4CA5E505" w14:textId="5DAF4EFD" w:rsidR="00F66967" w:rsidRPr="0015713E" w:rsidRDefault="00F66967" w:rsidP="00B23416">
      <w:pPr>
        <w:pStyle w:val="ListParagraph"/>
        <w:numPr>
          <w:ilvl w:val="0"/>
          <w:numId w:val="46"/>
        </w:numPr>
        <w:spacing w:line="228" w:lineRule="auto"/>
        <w:ind w:right="736"/>
        <w:rPr>
          <w:bCs/>
          <w:i/>
          <w:iCs/>
          <w:szCs w:val="28"/>
          <w:u w:val="single"/>
        </w:rPr>
      </w:pPr>
      <w:r w:rsidRPr="0015713E">
        <w:rPr>
          <w:bCs/>
          <w:i/>
          <w:iCs/>
          <w:szCs w:val="28"/>
          <w:u w:val="single"/>
        </w:rPr>
        <w:t xml:space="preserve">Shallow </w:t>
      </w:r>
      <w:r w:rsidR="0083743F" w:rsidRPr="0015713E">
        <w:rPr>
          <w:bCs/>
          <w:i/>
          <w:iCs/>
          <w:szCs w:val="28"/>
          <w:u w:val="single"/>
        </w:rPr>
        <w:t xml:space="preserve">foundations </w:t>
      </w:r>
      <w:r w:rsidR="00431601" w:rsidRPr="0015713E">
        <w:rPr>
          <w:bCs/>
          <w:i/>
          <w:iCs/>
          <w:szCs w:val="28"/>
          <w:u w:val="single"/>
        </w:rPr>
        <w:t xml:space="preserve">or excavations </w:t>
      </w:r>
      <w:r w:rsidR="0083743F" w:rsidRPr="0015713E">
        <w:rPr>
          <w:bCs/>
          <w:i/>
          <w:iCs/>
          <w:szCs w:val="28"/>
          <w:u w:val="single"/>
        </w:rPr>
        <w:t>for:</w:t>
      </w:r>
    </w:p>
    <w:p w14:paraId="54C0D7D4" w14:textId="2E099155" w:rsidR="001B4ED5" w:rsidRPr="0015713E" w:rsidRDefault="00A14586" w:rsidP="00B23416">
      <w:pPr>
        <w:pStyle w:val="ListParagraph"/>
        <w:numPr>
          <w:ilvl w:val="1"/>
          <w:numId w:val="46"/>
        </w:numPr>
        <w:spacing w:line="228" w:lineRule="auto"/>
        <w:ind w:right="736"/>
        <w:rPr>
          <w:bCs/>
          <w:i/>
          <w:iCs/>
          <w:szCs w:val="28"/>
          <w:u w:val="single"/>
        </w:rPr>
      </w:pPr>
      <w:r w:rsidRPr="0015713E">
        <w:rPr>
          <w:bCs/>
          <w:i/>
          <w:iCs/>
          <w:szCs w:val="28"/>
          <w:u w:val="single"/>
        </w:rPr>
        <w:t xml:space="preserve">Buildings </w:t>
      </w:r>
      <w:r w:rsidR="00F5626E" w:rsidRPr="0015713E">
        <w:rPr>
          <w:bCs/>
          <w:i/>
          <w:iCs/>
          <w:szCs w:val="28"/>
          <w:u w:val="single"/>
        </w:rPr>
        <w:t xml:space="preserve">meeting </w:t>
      </w:r>
      <w:r w:rsidR="001B39A6" w:rsidRPr="0015713E">
        <w:rPr>
          <w:bCs/>
          <w:i/>
          <w:iCs/>
          <w:szCs w:val="28"/>
          <w:u w:val="single"/>
        </w:rPr>
        <w:t>ex</w:t>
      </w:r>
      <w:r w:rsidR="0084316D" w:rsidRPr="0015713E">
        <w:rPr>
          <w:bCs/>
          <w:i/>
          <w:iCs/>
          <w:szCs w:val="28"/>
          <w:u w:val="single"/>
        </w:rPr>
        <w:t>ception Item #1 criteria in Section 1803A.2</w:t>
      </w:r>
      <w:r w:rsidR="00F34696" w:rsidRPr="0015713E">
        <w:rPr>
          <w:bCs/>
          <w:i/>
          <w:iCs/>
          <w:szCs w:val="28"/>
          <w:u w:val="single"/>
        </w:rPr>
        <w:t xml:space="preserve"> </w:t>
      </w:r>
      <w:r w:rsidR="006818E0" w:rsidRPr="0015713E">
        <w:rPr>
          <w:bCs/>
          <w:i/>
          <w:iCs/>
          <w:szCs w:val="28"/>
          <w:u w:val="single"/>
        </w:rPr>
        <w:t>supported by native soil</w:t>
      </w:r>
      <w:r w:rsidR="000D4A86" w:rsidRPr="0015713E">
        <w:rPr>
          <w:bCs/>
          <w:i/>
          <w:iCs/>
          <w:szCs w:val="28"/>
          <w:u w:val="single"/>
        </w:rPr>
        <w:t xml:space="preserve"> </w:t>
      </w:r>
      <w:r w:rsidR="009105FE" w:rsidRPr="0015713E">
        <w:rPr>
          <w:bCs/>
          <w:i/>
          <w:iCs/>
          <w:szCs w:val="28"/>
          <w:u w:val="single"/>
        </w:rPr>
        <w:t>(having any excavation depth) or fill soil (</w:t>
      </w:r>
      <w:r w:rsidR="005F159B" w:rsidRPr="0015713E">
        <w:rPr>
          <w:bCs/>
          <w:i/>
          <w:iCs/>
          <w:szCs w:val="28"/>
          <w:u w:val="single"/>
        </w:rPr>
        <w:t xml:space="preserve">not exceeding 12” depth </w:t>
      </w:r>
      <w:r w:rsidR="00DF6441" w:rsidRPr="0015713E">
        <w:rPr>
          <w:bCs/>
          <w:i/>
          <w:iCs/>
          <w:szCs w:val="28"/>
          <w:u w:val="single"/>
        </w:rPr>
        <w:t>in accordance with Section 1804A.6</w:t>
      </w:r>
      <w:r w:rsidR="002714FA" w:rsidRPr="0015713E">
        <w:rPr>
          <w:bCs/>
          <w:i/>
          <w:iCs/>
          <w:szCs w:val="28"/>
          <w:u w:val="single"/>
        </w:rPr>
        <w:t>)</w:t>
      </w:r>
      <w:r w:rsidR="001A7BB2" w:rsidRPr="0015713E">
        <w:rPr>
          <w:bCs/>
          <w:i/>
          <w:iCs/>
          <w:szCs w:val="28"/>
          <w:u w:val="single"/>
        </w:rPr>
        <w:t>.</w:t>
      </w:r>
    </w:p>
    <w:p w14:paraId="79BF36D5" w14:textId="09F71439" w:rsidR="00F22694" w:rsidRPr="0015713E" w:rsidRDefault="00B3362B" w:rsidP="00B23416">
      <w:pPr>
        <w:pStyle w:val="ListParagraph"/>
        <w:numPr>
          <w:ilvl w:val="1"/>
          <w:numId w:val="46"/>
        </w:numPr>
        <w:spacing w:line="228" w:lineRule="auto"/>
        <w:ind w:right="736"/>
        <w:rPr>
          <w:bCs/>
          <w:i/>
          <w:iCs/>
          <w:szCs w:val="28"/>
          <w:u w:val="single"/>
        </w:rPr>
      </w:pPr>
      <w:r w:rsidRPr="0015713E">
        <w:rPr>
          <w:bCs/>
          <w:i/>
          <w:iCs/>
          <w:szCs w:val="28"/>
          <w:u w:val="single"/>
        </w:rPr>
        <w:t>S</w:t>
      </w:r>
      <w:r w:rsidR="00B95177" w:rsidRPr="0015713E">
        <w:rPr>
          <w:bCs/>
          <w:i/>
          <w:iCs/>
          <w:szCs w:val="28"/>
          <w:u w:val="single"/>
        </w:rPr>
        <w:t>oil scarification</w:t>
      </w:r>
      <w:r w:rsidR="0029177B" w:rsidRPr="0015713E">
        <w:rPr>
          <w:bCs/>
          <w:i/>
          <w:iCs/>
          <w:szCs w:val="28"/>
          <w:u w:val="single"/>
        </w:rPr>
        <w:t xml:space="preserve"> or </w:t>
      </w:r>
      <w:proofErr w:type="spellStart"/>
      <w:r w:rsidR="0029177B" w:rsidRPr="0015713E">
        <w:rPr>
          <w:bCs/>
          <w:i/>
          <w:iCs/>
          <w:szCs w:val="28"/>
          <w:u w:val="single"/>
        </w:rPr>
        <w:t>recompaction</w:t>
      </w:r>
      <w:proofErr w:type="spellEnd"/>
      <w:r w:rsidR="0029177B" w:rsidRPr="0015713E">
        <w:rPr>
          <w:bCs/>
          <w:i/>
          <w:iCs/>
          <w:szCs w:val="28"/>
          <w:u w:val="single"/>
        </w:rPr>
        <w:t xml:space="preserve"> no</w:t>
      </w:r>
      <w:r w:rsidR="00C10F2C" w:rsidRPr="0015713E">
        <w:rPr>
          <w:bCs/>
          <w:i/>
          <w:iCs/>
          <w:szCs w:val="28"/>
          <w:u w:val="single"/>
        </w:rPr>
        <w:t>t</w:t>
      </w:r>
      <w:r w:rsidR="0029177B" w:rsidRPr="0015713E">
        <w:rPr>
          <w:bCs/>
          <w:i/>
          <w:iCs/>
          <w:szCs w:val="28"/>
          <w:u w:val="single"/>
        </w:rPr>
        <w:t xml:space="preserve"> exceeding 12" depth.</w:t>
      </w:r>
    </w:p>
    <w:p w14:paraId="3AA6C4FC" w14:textId="1CE59A15" w:rsidR="0029177B" w:rsidRPr="0015713E" w:rsidRDefault="00EE26DE" w:rsidP="00B23416">
      <w:pPr>
        <w:pStyle w:val="ListParagraph"/>
        <w:numPr>
          <w:ilvl w:val="1"/>
          <w:numId w:val="46"/>
        </w:numPr>
        <w:spacing w:line="228" w:lineRule="auto"/>
        <w:ind w:right="736"/>
        <w:rPr>
          <w:bCs/>
          <w:i/>
          <w:iCs/>
          <w:szCs w:val="28"/>
          <w:u w:val="single"/>
        </w:rPr>
      </w:pPr>
      <w:r w:rsidRPr="0015713E">
        <w:rPr>
          <w:bCs/>
          <w:i/>
          <w:iCs/>
          <w:szCs w:val="28"/>
          <w:u w:val="single"/>
        </w:rPr>
        <w:t xml:space="preserve">Native or </w:t>
      </w:r>
      <w:r w:rsidR="00CF151E" w:rsidRPr="0015713E">
        <w:rPr>
          <w:bCs/>
          <w:i/>
          <w:iCs/>
          <w:szCs w:val="28"/>
          <w:u w:val="single"/>
        </w:rPr>
        <w:t xml:space="preserve">fill soil </w:t>
      </w:r>
      <w:r w:rsidR="002C585A" w:rsidRPr="0015713E">
        <w:rPr>
          <w:bCs/>
          <w:i/>
          <w:iCs/>
          <w:szCs w:val="28"/>
          <w:u w:val="single"/>
        </w:rPr>
        <w:t>supporting exterior non-structural flatwork</w:t>
      </w:r>
      <w:r w:rsidR="005912A8" w:rsidRPr="0015713E">
        <w:rPr>
          <w:bCs/>
          <w:i/>
          <w:iCs/>
          <w:szCs w:val="28"/>
          <w:u w:val="single"/>
        </w:rPr>
        <w:t xml:space="preserve"> including </w:t>
      </w:r>
      <w:r w:rsidR="00C55A58" w:rsidRPr="0015713E">
        <w:rPr>
          <w:bCs/>
          <w:i/>
          <w:iCs/>
          <w:szCs w:val="28"/>
          <w:u w:val="single"/>
        </w:rPr>
        <w:t xml:space="preserve">sidewalks, site concrete ramps, site stairs, parking lots, driveways, and similar </w:t>
      </w:r>
      <w:r w:rsidR="00153299" w:rsidRPr="0015713E">
        <w:rPr>
          <w:bCs/>
          <w:i/>
          <w:iCs/>
          <w:szCs w:val="28"/>
          <w:u w:val="single"/>
        </w:rPr>
        <w:t>cases.</w:t>
      </w:r>
    </w:p>
    <w:p w14:paraId="55E77CF9" w14:textId="6CEDAEC3" w:rsidR="001B7D8C" w:rsidRPr="0015713E" w:rsidRDefault="001B7D8C" w:rsidP="00B23416">
      <w:pPr>
        <w:pStyle w:val="ListParagraph"/>
        <w:numPr>
          <w:ilvl w:val="1"/>
          <w:numId w:val="46"/>
        </w:numPr>
        <w:spacing w:line="228" w:lineRule="auto"/>
        <w:ind w:right="736"/>
        <w:rPr>
          <w:bCs/>
          <w:i/>
          <w:iCs/>
          <w:szCs w:val="28"/>
          <w:u w:val="single"/>
        </w:rPr>
      </w:pPr>
      <w:r w:rsidRPr="0015713E">
        <w:rPr>
          <w:bCs/>
          <w:i/>
          <w:iCs/>
          <w:szCs w:val="28"/>
          <w:u w:val="single"/>
        </w:rPr>
        <w:t>Unpaved landscaping and playground areas.</w:t>
      </w:r>
    </w:p>
    <w:p w14:paraId="464F13E5" w14:textId="47B43AB9" w:rsidR="00AC2B72" w:rsidRPr="0015713E" w:rsidRDefault="00F13D85" w:rsidP="00B23416">
      <w:pPr>
        <w:pStyle w:val="ListParagraph"/>
        <w:numPr>
          <w:ilvl w:val="1"/>
          <w:numId w:val="46"/>
        </w:numPr>
        <w:spacing w:line="228" w:lineRule="auto"/>
        <w:ind w:right="736"/>
        <w:rPr>
          <w:bCs/>
          <w:i/>
          <w:iCs/>
          <w:szCs w:val="28"/>
          <w:u w:val="single"/>
        </w:rPr>
      </w:pPr>
      <w:r w:rsidRPr="0015713E">
        <w:rPr>
          <w:bCs/>
          <w:i/>
          <w:iCs/>
          <w:szCs w:val="28"/>
          <w:u w:val="single"/>
        </w:rPr>
        <w:t xml:space="preserve">Utility </w:t>
      </w:r>
      <w:proofErr w:type="gramStart"/>
      <w:r w:rsidRPr="0015713E">
        <w:rPr>
          <w:bCs/>
          <w:i/>
          <w:iCs/>
          <w:szCs w:val="28"/>
          <w:u w:val="single"/>
        </w:rPr>
        <w:t>trench</w:t>
      </w:r>
      <w:proofErr w:type="gramEnd"/>
      <w:r w:rsidRPr="0015713E">
        <w:rPr>
          <w:bCs/>
          <w:i/>
          <w:iCs/>
          <w:szCs w:val="28"/>
          <w:u w:val="single"/>
        </w:rPr>
        <w:t xml:space="preserve"> backfill not exceeding</w:t>
      </w:r>
      <w:r w:rsidR="00C10F2C" w:rsidRPr="0015713E">
        <w:rPr>
          <w:bCs/>
          <w:i/>
          <w:iCs/>
          <w:szCs w:val="28"/>
          <w:u w:val="single"/>
        </w:rPr>
        <w:t xml:space="preserve"> 12” depth.</w:t>
      </w:r>
      <w:r w:rsidRPr="0015713E">
        <w:rPr>
          <w:bCs/>
          <w:i/>
          <w:iCs/>
          <w:szCs w:val="28"/>
          <w:u w:val="single"/>
        </w:rPr>
        <w:t xml:space="preserve"> </w:t>
      </w:r>
    </w:p>
    <w:p w14:paraId="18EA8AC8" w14:textId="77777777" w:rsidR="004A646E" w:rsidRPr="00C5101C" w:rsidRDefault="004A646E" w:rsidP="00736877">
      <w:pPr>
        <w:spacing w:before="240" w:line="360" w:lineRule="auto"/>
        <w:rPr>
          <w:rFonts w:cs="Arial"/>
          <w:iCs/>
          <w:color w:val="000000"/>
          <w:szCs w:val="24"/>
        </w:rPr>
      </w:pPr>
      <w:r w:rsidRPr="55CF5296">
        <w:rPr>
          <w:rFonts w:cs="Arial"/>
          <w:color w:val="000000" w:themeColor="text1"/>
        </w:rPr>
        <w:t>…</w:t>
      </w:r>
    </w:p>
    <w:p w14:paraId="146AD326" w14:textId="67268106" w:rsidR="001F3AAA" w:rsidRPr="00EC63A6" w:rsidRDefault="001F3AAA" w:rsidP="00736877">
      <w:pPr>
        <w:spacing w:before="56" w:line="228" w:lineRule="auto"/>
        <w:ind w:right="717" w:hanging="1"/>
        <w:jc w:val="both"/>
        <w:rPr>
          <w:szCs w:val="28"/>
        </w:rPr>
      </w:pPr>
      <w:r w:rsidRPr="00EC63A6">
        <w:rPr>
          <w:b/>
          <w:szCs w:val="28"/>
        </w:rPr>
        <w:t>1705</w:t>
      </w:r>
      <w:r w:rsidR="00A751CE" w:rsidRPr="00A751CE">
        <w:rPr>
          <w:b/>
          <w:i/>
          <w:iCs/>
          <w:szCs w:val="28"/>
        </w:rPr>
        <w:t>A</w:t>
      </w:r>
      <w:r w:rsidRPr="00EC63A6">
        <w:rPr>
          <w:b/>
          <w:szCs w:val="28"/>
        </w:rPr>
        <w:t xml:space="preserve">.12 Special inspections for wind resistance. </w:t>
      </w:r>
      <w:r w:rsidR="001F78FD" w:rsidRPr="00EC63A6">
        <w:rPr>
          <w:rFonts w:cs="Arial"/>
          <w:szCs w:val="28"/>
        </w:rPr>
        <w:t>…</w:t>
      </w:r>
    </w:p>
    <w:p w14:paraId="38304DDE" w14:textId="61BD3FAE" w:rsidR="00AB47FC" w:rsidRPr="00D545EB" w:rsidRDefault="00AB47FC" w:rsidP="00736877">
      <w:pPr>
        <w:pStyle w:val="BodyText"/>
        <w:ind w:left="360"/>
        <w:rPr>
          <w:rFonts w:cs="Arial"/>
          <w:b w:val="0"/>
          <w:sz w:val="24"/>
          <w:u w:val="none"/>
        </w:rPr>
      </w:pPr>
      <w:bookmarkStart w:id="12" w:name="_Hlk60494838"/>
      <w:bookmarkEnd w:id="11"/>
      <w:r w:rsidRPr="00D545EB">
        <w:rPr>
          <w:rFonts w:cs="Arial"/>
          <w:sz w:val="24"/>
          <w:u w:val="none"/>
        </w:rPr>
        <w:t>1705</w:t>
      </w:r>
      <w:r w:rsidRPr="00D545EB">
        <w:rPr>
          <w:rFonts w:cs="Arial"/>
          <w:i/>
          <w:sz w:val="24"/>
          <w:u w:val="none"/>
        </w:rPr>
        <w:t>A</w:t>
      </w:r>
      <w:r w:rsidRPr="00D545EB">
        <w:rPr>
          <w:rFonts w:cs="Arial"/>
          <w:sz w:val="24"/>
          <w:u w:val="none"/>
        </w:rPr>
        <w:t>.12.2 Cold-formed steel light-frame construction</w:t>
      </w:r>
      <w:bookmarkEnd w:id="12"/>
      <w:r w:rsidRPr="00D545EB">
        <w:rPr>
          <w:rFonts w:cs="Arial"/>
          <w:sz w:val="24"/>
          <w:u w:val="none"/>
        </w:rPr>
        <w:t>.</w:t>
      </w:r>
      <w:r w:rsidRPr="00D545EB">
        <w:rPr>
          <w:rFonts w:cs="Arial"/>
          <w:u w:val="none"/>
        </w:rPr>
        <w:t xml:space="preserve"> </w:t>
      </w:r>
      <w:r w:rsidR="00A65420" w:rsidRPr="0015713E">
        <w:rPr>
          <w:rFonts w:cs="Arial"/>
          <w:b w:val="0"/>
          <w:i/>
          <w:iCs/>
          <w:sz w:val="24"/>
          <w:szCs w:val="24"/>
        </w:rPr>
        <w:t>I</w:t>
      </w:r>
      <w:r w:rsidR="003A1E3C" w:rsidRPr="0015713E">
        <w:rPr>
          <w:rFonts w:cs="Arial"/>
          <w:b w:val="0"/>
          <w:i/>
          <w:iCs/>
          <w:sz w:val="24"/>
          <w:szCs w:val="24"/>
        </w:rPr>
        <w:t>n addition to Section 1705A.2.9 requirements,</w:t>
      </w:r>
      <w:r w:rsidR="003A1E3C" w:rsidRPr="0015713E">
        <w:rPr>
          <w:rFonts w:cs="Arial"/>
          <w:b w:val="0"/>
          <w:sz w:val="24"/>
          <w:szCs w:val="24"/>
        </w:rPr>
        <w:t xml:space="preserve"> </w:t>
      </w:r>
      <w:proofErr w:type="spellStart"/>
      <w:r w:rsidRPr="0015713E">
        <w:rPr>
          <w:rFonts w:cs="Arial"/>
          <w:b w:val="0"/>
          <w:strike/>
          <w:w w:val="95"/>
          <w:sz w:val="24"/>
          <w:u w:val="none"/>
        </w:rPr>
        <w:t>P</w:t>
      </w:r>
      <w:r w:rsidR="002B02BA" w:rsidRPr="0015713E">
        <w:rPr>
          <w:rFonts w:cs="Arial"/>
          <w:b w:val="0"/>
          <w:i/>
          <w:iCs/>
          <w:w w:val="95"/>
          <w:sz w:val="24"/>
        </w:rPr>
        <w:t>p</w:t>
      </w:r>
      <w:r w:rsidRPr="00D545EB">
        <w:rPr>
          <w:rFonts w:cs="Arial"/>
          <w:b w:val="0"/>
          <w:w w:val="95"/>
          <w:sz w:val="24"/>
          <w:u w:val="none"/>
        </w:rPr>
        <w:t>eriodic</w:t>
      </w:r>
      <w:proofErr w:type="spellEnd"/>
      <w:r w:rsidRPr="00D545EB">
        <w:rPr>
          <w:rFonts w:cs="Arial"/>
          <w:b w:val="0"/>
          <w:spacing w:val="-25"/>
          <w:w w:val="95"/>
          <w:sz w:val="24"/>
          <w:u w:val="none"/>
        </w:rPr>
        <w:t xml:space="preserve"> </w:t>
      </w:r>
      <w:r w:rsidRPr="00D545EB">
        <w:rPr>
          <w:rFonts w:cs="Arial"/>
          <w:b w:val="0"/>
          <w:w w:val="95"/>
          <w:sz w:val="24"/>
          <w:u w:val="none"/>
        </w:rPr>
        <w:t>special</w:t>
      </w:r>
      <w:r w:rsidRPr="00D545EB">
        <w:rPr>
          <w:rFonts w:cs="Arial"/>
          <w:b w:val="0"/>
          <w:spacing w:val="-25"/>
          <w:w w:val="95"/>
          <w:sz w:val="24"/>
          <w:u w:val="none"/>
        </w:rPr>
        <w:t xml:space="preserve"> </w:t>
      </w:r>
      <w:r w:rsidRPr="00D545EB">
        <w:rPr>
          <w:rFonts w:cs="Arial"/>
          <w:b w:val="0"/>
          <w:w w:val="95"/>
          <w:sz w:val="24"/>
          <w:u w:val="none"/>
        </w:rPr>
        <w:t>inspection</w:t>
      </w:r>
      <w:r w:rsidRPr="00D545EB">
        <w:rPr>
          <w:rFonts w:cs="Arial"/>
          <w:b w:val="0"/>
          <w:spacing w:val="-5"/>
          <w:w w:val="95"/>
          <w:sz w:val="24"/>
          <w:u w:val="none"/>
        </w:rPr>
        <w:t xml:space="preserve"> </w:t>
      </w:r>
      <w:r w:rsidRPr="00D545EB">
        <w:rPr>
          <w:rFonts w:cs="Arial"/>
          <w:b w:val="0"/>
          <w:w w:val="95"/>
          <w:sz w:val="24"/>
          <w:u w:val="none"/>
        </w:rPr>
        <w:t>is</w:t>
      </w:r>
      <w:r w:rsidRPr="00D545EB">
        <w:rPr>
          <w:rFonts w:cs="Arial"/>
          <w:b w:val="0"/>
          <w:spacing w:val="-23"/>
          <w:w w:val="95"/>
          <w:sz w:val="24"/>
          <w:u w:val="none"/>
        </w:rPr>
        <w:t xml:space="preserve"> </w:t>
      </w:r>
      <w:r w:rsidRPr="00D545EB">
        <w:rPr>
          <w:rFonts w:cs="Arial"/>
          <w:b w:val="0"/>
          <w:w w:val="95"/>
          <w:sz w:val="24"/>
          <w:u w:val="none"/>
        </w:rPr>
        <w:t>required</w:t>
      </w:r>
      <w:r w:rsidRPr="00D545EB">
        <w:rPr>
          <w:rFonts w:cs="Arial"/>
          <w:b w:val="0"/>
          <w:spacing w:val="-22"/>
          <w:w w:val="95"/>
          <w:sz w:val="24"/>
          <w:u w:val="none"/>
        </w:rPr>
        <w:t xml:space="preserve"> </w:t>
      </w:r>
      <w:r w:rsidRPr="00D545EB">
        <w:rPr>
          <w:rFonts w:cs="Arial"/>
          <w:b w:val="0"/>
          <w:w w:val="95"/>
          <w:sz w:val="24"/>
          <w:u w:val="none"/>
        </w:rPr>
        <w:t>for</w:t>
      </w:r>
      <w:r w:rsidRPr="00D545EB">
        <w:rPr>
          <w:rFonts w:cs="Arial"/>
          <w:b w:val="0"/>
          <w:spacing w:val="-22"/>
          <w:w w:val="95"/>
          <w:sz w:val="24"/>
          <w:u w:val="none"/>
        </w:rPr>
        <w:t xml:space="preserve"> </w:t>
      </w:r>
      <w:r w:rsidRPr="00D545EB">
        <w:rPr>
          <w:rFonts w:cs="Arial"/>
          <w:b w:val="0"/>
          <w:w w:val="95"/>
          <w:sz w:val="24"/>
          <w:u w:val="none"/>
        </w:rPr>
        <w:t>welding</w:t>
      </w:r>
      <w:r w:rsidRPr="00D545EB">
        <w:rPr>
          <w:rFonts w:cs="Arial"/>
          <w:b w:val="0"/>
          <w:spacing w:val="-22"/>
          <w:w w:val="95"/>
          <w:sz w:val="24"/>
          <w:u w:val="none"/>
        </w:rPr>
        <w:t xml:space="preserve"> </w:t>
      </w:r>
      <w:r w:rsidRPr="00D545EB">
        <w:rPr>
          <w:rFonts w:cs="Arial"/>
          <w:b w:val="0"/>
          <w:w w:val="95"/>
          <w:sz w:val="24"/>
          <w:u w:val="none"/>
        </w:rPr>
        <w:t>operations</w:t>
      </w:r>
      <w:r w:rsidRPr="00D545EB">
        <w:rPr>
          <w:rFonts w:cs="Arial"/>
          <w:b w:val="0"/>
          <w:spacing w:val="-22"/>
          <w:w w:val="95"/>
          <w:sz w:val="24"/>
          <w:u w:val="none"/>
        </w:rPr>
        <w:t xml:space="preserve"> </w:t>
      </w:r>
      <w:r w:rsidRPr="00D545EB">
        <w:rPr>
          <w:rFonts w:cs="Arial"/>
          <w:b w:val="0"/>
          <w:w w:val="95"/>
          <w:sz w:val="24"/>
          <w:u w:val="none"/>
        </w:rPr>
        <w:t>of</w:t>
      </w:r>
      <w:r w:rsidRPr="00D545EB">
        <w:rPr>
          <w:rFonts w:cs="Arial"/>
          <w:b w:val="0"/>
          <w:spacing w:val="-21"/>
          <w:w w:val="95"/>
          <w:sz w:val="24"/>
          <w:u w:val="none"/>
        </w:rPr>
        <w:t xml:space="preserve"> </w:t>
      </w:r>
      <w:r w:rsidRPr="00D545EB">
        <w:rPr>
          <w:rFonts w:cs="Arial"/>
          <w:b w:val="0"/>
          <w:w w:val="95"/>
          <w:sz w:val="24"/>
          <w:u w:val="none"/>
        </w:rPr>
        <w:t>elements</w:t>
      </w:r>
      <w:r w:rsidRPr="00D545EB">
        <w:rPr>
          <w:rFonts w:cs="Arial"/>
          <w:b w:val="0"/>
          <w:spacing w:val="-22"/>
          <w:w w:val="95"/>
          <w:sz w:val="24"/>
          <w:u w:val="none"/>
        </w:rPr>
        <w:t xml:space="preserve"> </w:t>
      </w:r>
      <w:r w:rsidRPr="00D545EB">
        <w:rPr>
          <w:rFonts w:cs="Arial"/>
          <w:b w:val="0"/>
          <w:w w:val="95"/>
          <w:sz w:val="24"/>
          <w:u w:val="none"/>
        </w:rPr>
        <w:t>of</w:t>
      </w:r>
      <w:r w:rsidRPr="00D545EB">
        <w:rPr>
          <w:rFonts w:cs="Arial"/>
          <w:b w:val="0"/>
          <w:spacing w:val="-22"/>
          <w:w w:val="95"/>
          <w:sz w:val="24"/>
          <w:u w:val="none"/>
        </w:rPr>
        <w:t xml:space="preserve"> </w:t>
      </w:r>
      <w:r w:rsidRPr="00D545EB">
        <w:rPr>
          <w:rFonts w:cs="Arial"/>
          <w:b w:val="0"/>
          <w:w w:val="95"/>
          <w:sz w:val="24"/>
          <w:u w:val="none"/>
        </w:rPr>
        <w:t>the</w:t>
      </w:r>
      <w:r w:rsidRPr="00D545EB">
        <w:rPr>
          <w:rFonts w:cs="Arial"/>
          <w:b w:val="0"/>
          <w:spacing w:val="-24"/>
          <w:w w:val="95"/>
          <w:sz w:val="24"/>
          <w:u w:val="none"/>
        </w:rPr>
        <w:t xml:space="preserve"> </w:t>
      </w:r>
      <w:r w:rsidRPr="00D545EB">
        <w:rPr>
          <w:rFonts w:cs="Arial"/>
          <w:b w:val="0"/>
          <w:w w:val="95"/>
          <w:sz w:val="24"/>
          <w:u w:val="none"/>
        </w:rPr>
        <w:t>main</w:t>
      </w:r>
      <w:r w:rsidRPr="00D545EB">
        <w:rPr>
          <w:rFonts w:cs="Arial"/>
          <w:b w:val="0"/>
          <w:spacing w:val="-23"/>
          <w:w w:val="95"/>
          <w:sz w:val="24"/>
          <w:u w:val="none"/>
        </w:rPr>
        <w:t xml:space="preserve"> </w:t>
      </w:r>
      <w:proofErr w:type="spellStart"/>
      <w:r w:rsidRPr="00D545EB">
        <w:rPr>
          <w:rFonts w:cs="Arial"/>
          <w:b w:val="0"/>
          <w:w w:val="95"/>
          <w:sz w:val="24"/>
          <w:u w:val="none"/>
        </w:rPr>
        <w:t>windforce</w:t>
      </w:r>
      <w:proofErr w:type="spellEnd"/>
      <w:r w:rsidRPr="00D545EB">
        <w:rPr>
          <w:rFonts w:cs="Arial"/>
          <w:b w:val="0"/>
          <w:w w:val="95"/>
          <w:sz w:val="24"/>
          <w:u w:val="none"/>
        </w:rPr>
        <w:t>-resisting</w:t>
      </w:r>
      <w:r w:rsidRPr="00D545EB">
        <w:rPr>
          <w:rFonts w:cs="Arial"/>
          <w:b w:val="0"/>
          <w:spacing w:val="-22"/>
          <w:w w:val="95"/>
          <w:sz w:val="24"/>
          <w:u w:val="none"/>
        </w:rPr>
        <w:t xml:space="preserve"> </w:t>
      </w:r>
      <w:r w:rsidRPr="00D545EB">
        <w:rPr>
          <w:rFonts w:cs="Arial"/>
          <w:b w:val="0"/>
          <w:w w:val="95"/>
          <w:sz w:val="24"/>
          <w:u w:val="none"/>
        </w:rPr>
        <w:t>system.</w:t>
      </w:r>
      <w:r w:rsidRPr="00D545EB">
        <w:rPr>
          <w:rFonts w:cs="Arial"/>
          <w:b w:val="0"/>
          <w:spacing w:val="-19"/>
          <w:w w:val="95"/>
          <w:sz w:val="24"/>
          <w:u w:val="none"/>
        </w:rPr>
        <w:t xml:space="preserve"> </w:t>
      </w:r>
      <w:r w:rsidRPr="00D545EB">
        <w:rPr>
          <w:rFonts w:cs="Arial"/>
          <w:b w:val="0"/>
          <w:w w:val="95"/>
          <w:sz w:val="24"/>
          <w:u w:val="none"/>
        </w:rPr>
        <w:t xml:space="preserve">Periodic </w:t>
      </w:r>
      <w:r w:rsidRPr="00D545EB">
        <w:rPr>
          <w:rFonts w:cs="Arial"/>
          <w:b w:val="0"/>
          <w:sz w:val="24"/>
          <w:u w:val="none"/>
        </w:rPr>
        <w:t>special</w:t>
      </w:r>
      <w:r w:rsidRPr="00D545EB">
        <w:rPr>
          <w:rFonts w:cs="Arial"/>
          <w:b w:val="0"/>
          <w:spacing w:val="-14"/>
          <w:sz w:val="24"/>
          <w:u w:val="none"/>
        </w:rPr>
        <w:t xml:space="preserve"> </w:t>
      </w:r>
      <w:r w:rsidRPr="00D545EB">
        <w:rPr>
          <w:rFonts w:cs="Arial"/>
          <w:b w:val="0"/>
          <w:sz w:val="24"/>
          <w:u w:val="none"/>
        </w:rPr>
        <w:t>inspection is</w:t>
      </w:r>
      <w:r w:rsidRPr="00D545EB">
        <w:rPr>
          <w:rFonts w:cs="Arial"/>
          <w:b w:val="0"/>
          <w:spacing w:val="-9"/>
          <w:sz w:val="24"/>
          <w:u w:val="none"/>
        </w:rPr>
        <w:t xml:space="preserve"> </w:t>
      </w:r>
      <w:r w:rsidRPr="00D545EB">
        <w:rPr>
          <w:rFonts w:cs="Arial"/>
          <w:b w:val="0"/>
          <w:sz w:val="24"/>
          <w:u w:val="none"/>
        </w:rPr>
        <w:t>required</w:t>
      </w:r>
      <w:r w:rsidRPr="00D545EB">
        <w:rPr>
          <w:rFonts w:cs="Arial"/>
          <w:b w:val="0"/>
          <w:spacing w:val="-9"/>
          <w:sz w:val="24"/>
          <w:u w:val="none"/>
        </w:rPr>
        <w:t xml:space="preserve"> </w:t>
      </w:r>
      <w:r w:rsidRPr="00D545EB">
        <w:rPr>
          <w:rFonts w:cs="Arial"/>
          <w:b w:val="0"/>
          <w:sz w:val="24"/>
          <w:u w:val="none"/>
        </w:rPr>
        <w:t>for</w:t>
      </w:r>
      <w:r w:rsidRPr="00D545EB">
        <w:rPr>
          <w:rFonts w:cs="Arial"/>
          <w:b w:val="0"/>
          <w:spacing w:val="-9"/>
          <w:sz w:val="24"/>
          <w:u w:val="none"/>
        </w:rPr>
        <w:t xml:space="preserve"> </w:t>
      </w:r>
      <w:r w:rsidRPr="00D545EB">
        <w:rPr>
          <w:rFonts w:cs="Arial"/>
          <w:b w:val="0"/>
          <w:sz w:val="24"/>
          <w:u w:val="none"/>
        </w:rPr>
        <w:t>screw</w:t>
      </w:r>
      <w:r w:rsidRPr="00D545EB">
        <w:rPr>
          <w:rFonts w:cs="Arial"/>
          <w:b w:val="0"/>
          <w:spacing w:val="-9"/>
          <w:sz w:val="24"/>
          <w:u w:val="none"/>
        </w:rPr>
        <w:t xml:space="preserve"> </w:t>
      </w:r>
      <w:r w:rsidRPr="00D545EB">
        <w:rPr>
          <w:rFonts w:cs="Arial"/>
          <w:b w:val="0"/>
          <w:sz w:val="24"/>
          <w:u w:val="none"/>
        </w:rPr>
        <w:t>attachment,</w:t>
      </w:r>
      <w:r w:rsidRPr="00D545EB">
        <w:rPr>
          <w:rFonts w:cs="Arial"/>
          <w:b w:val="0"/>
          <w:spacing w:val="-9"/>
          <w:sz w:val="24"/>
          <w:u w:val="none"/>
        </w:rPr>
        <w:t xml:space="preserve"> </w:t>
      </w:r>
      <w:r w:rsidRPr="00D545EB">
        <w:rPr>
          <w:rFonts w:cs="Arial"/>
          <w:b w:val="0"/>
          <w:sz w:val="24"/>
          <w:u w:val="none"/>
        </w:rPr>
        <w:t>bolting,</w:t>
      </w:r>
      <w:r w:rsidRPr="00D545EB">
        <w:rPr>
          <w:rFonts w:cs="Arial"/>
          <w:b w:val="0"/>
          <w:spacing w:val="-8"/>
          <w:sz w:val="24"/>
          <w:u w:val="none"/>
        </w:rPr>
        <w:t xml:space="preserve"> </w:t>
      </w:r>
      <w:r w:rsidRPr="00D545EB">
        <w:rPr>
          <w:rFonts w:cs="Arial"/>
          <w:b w:val="0"/>
          <w:sz w:val="24"/>
          <w:u w:val="none"/>
        </w:rPr>
        <w:t>anchoring</w:t>
      </w:r>
      <w:r w:rsidRPr="00D545EB">
        <w:rPr>
          <w:rFonts w:cs="Arial"/>
          <w:b w:val="0"/>
          <w:spacing w:val="-9"/>
          <w:sz w:val="24"/>
          <w:u w:val="none"/>
        </w:rPr>
        <w:t xml:space="preserve"> </w:t>
      </w:r>
      <w:r w:rsidRPr="00D545EB">
        <w:rPr>
          <w:rFonts w:cs="Arial"/>
          <w:b w:val="0"/>
          <w:sz w:val="24"/>
          <w:u w:val="none"/>
        </w:rPr>
        <w:t>and</w:t>
      </w:r>
      <w:r w:rsidRPr="00D545EB">
        <w:rPr>
          <w:rFonts w:cs="Arial"/>
          <w:b w:val="0"/>
          <w:spacing w:val="-9"/>
          <w:sz w:val="24"/>
          <w:u w:val="none"/>
        </w:rPr>
        <w:t xml:space="preserve"> </w:t>
      </w:r>
      <w:r w:rsidRPr="00D545EB">
        <w:rPr>
          <w:rFonts w:cs="Arial"/>
          <w:b w:val="0"/>
          <w:sz w:val="24"/>
          <w:u w:val="none"/>
        </w:rPr>
        <w:t>other</w:t>
      </w:r>
      <w:r w:rsidRPr="00D545EB">
        <w:rPr>
          <w:rFonts w:cs="Arial"/>
          <w:b w:val="0"/>
          <w:spacing w:val="-9"/>
          <w:sz w:val="24"/>
          <w:u w:val="none"/>
        </w:rPr>
        <w:t xml:space="preserve"> </w:t>
      </w:r>
      <w:r w:rsidRPr="00D545EB">
        <w:rPr>
          <w:rFonts w:cs="Arial"/>
          <w:b w:val="0"/>
          <w:sz w:val="24"/>
          <w:u w:val="none"/>
        </w:rPr>
        <w:t>fastening</w:t>
      </w:r>
      <w:r w:rsidRPr="00D545EB">
        <w:rPr>
          <w:rFonts w:cs="Arial"/>
          <w:b w:val="0"/>
          <w:spacing w:val="-9"/>
          <w:sz w:val="24"/>
          <w:u w:val="none"/>
        </w:rPr>
        <w:t xml:space="preserve"> </w:t>
      </w:r>
      <w:r w:rsidRPr="00D545EB">
        <w:rPr>
          <w:rFonts w:cs="Arial"/>
          <w:b w:val="0"/>
          <w:sz w:val="24"/>
          <w:u w:val="none"/>
        </w:rPr>
        <w:t>of</w:t>
      </w:r>
      <w:r w:rsidRPr="00D545EB">
        <w:rPr>
          <w:rFonts w:cs="Arial"/>
          <w:b w:val="0"/>
          <w:spacing w:val="-9"/>
          <w:sz w:val="24"/>
          <w:u w:val="none"/>
        </w:rPr>
        <w:t xml:space="preserve"> </w:t>
      </w:r>
      <w:r w:rsidRPr="00D545EB">
        <w:rPr>
          <w:rFonts w:cs="Arial"/>
          <w:b w:val="0"/>
          <w:sz w:val="24"/>
          <w:u w:val="none"/>
        </w:rPr>
        <w:t>elements</w:t>
      </w:r>
      <w:r w:rsidRPr="00D545EB">
        <w:rPr>
          <w:rFonts w:cs="Arial"/>
          <w:b w:val="0"/>
          <w:spacing w:val="-9"/>
          <w:sz w:val="24"/>
          <w:u w:val="none"/>
        </w:rPr>
        <w:t xml:space="preserve"> </w:t>
      </w:r>
      <w:r w:rsidRPr="00D545EB">
        <w:rPr>
          <w:rFonts w:cs="Arial"/>
          <w:b w:val="0"/>
          <w:sz w:val="24"/>
          <w:u w:val="none"/>
        </w:rPr>
        <w:t>of</w:t>
      </w:r>
      <w:r w:rsidRPr="00D545EB">
        <w:rPr>
          <w:rFonts w:cs="Arial"/>
          <w:b w:val="0"/>
          <w:spacing w:val="-9"/>
          <w:sz w:val="24"/>
          <w:u w:val="none"/>
        </w:rPr>
        <w:t xml:space="preserve"> </w:t>
      </w:r>
      <w:r w:rsidRPr="00D545EB">
        <w:rPr>
          <w:rFonts w:cs="Arial"/>
          <w:b w:val="0"/>
          <w:sz w:val="24"/>
          <w:u w:val="none"/>
        </w:rPr>
        <w:t>the</w:t>
      </w:r>
      <w:r w:rsidRPr="00D545EB">
        <w:rPr>
          <w:rFonts w:cs="Arial"/>
          <w:b w:val="0"/>
          <w:spacing w:val="-22"/>
          <w:sz w:val="24"/>
          <w:u w:val="none"/>
        </w:rPr>
        <w:t xml:space="preserve"> </w:t>
      </w:r>
      <w:r w:rsidRPr="00D545EB">
        <w:rPr>
          <w:rFonts w:cs="Arial"/>
          <w:b w:val="0"/>
          <w:sz w:val="24"/>
          <w:u w:val="none"/>
        </w:rPr>
        <w:t xml:space="preserve">main </w:t>
      </w:r>
      <w:proofErr w:type="spellStart"/>
      <w:r w:rsidRPr="00D545EB">
        <w:rPr>
          <w:rFonts w:cs="Arial"/>
          <w:b w:val="0"/>
          <w:sz w:val="24"/>
          <w:u w:val="none"/>
        </w:rPr>
        <w:t>windforce</w:t>
      </w:r>
      <w:proofErr w:type="spellEnd"/>
      <w:r w:rsidRPr="00D545EB">
        <w:rPr>
          <w:rFonts w:cs="Arial"/>
          <w:b w:val="0"/>
          <w:sz w:val="24"/>
          <w:u w:val="none"/>
        </w:rPr>
        <w:t>-resisting</w:t>
      </w:r>
      <w:r w:rsidRPr="00D545EB">
        <w:rPr>
          <w:rFonts w:cs="Arial"/>
          <w:b w:val="0"/>
          <w:spacing w:val="-29"/>
          <w:sz w:val="24"/>
          <w:u w:val="none"/>
        </w:rPr>
        <w:t xml:space="preserve"> </w:t>
      </w:r>
      <w:r w:rsidRPr="00D545EB">
        <w:rPr>
          <w:rFonts w:cs="Arial"/>
          <w:b w:val="0"/>
          <w:sz w:val="24"/>
          <w:u w:val="none"/>
        </w:rPr>
        <w:t>system,</w:t>
      </w:r>
      <w:r w:rsidRPr="00D545EB">
        <w:rPr>
          <w:rFonts w:cs="Arial"/>
          <w:b w:val="0"/>
          <w:spacing w:val="-28"/>
          <w:sz w:val="24"/>
          <w:u w:val="none"/>
        </w:rPr>
        <w:t xml:space="preserve"> </w:t>
      </w:r>
      <w:r w:rsidRPr="00D545EB">
        <w:rPr>
          <w:rFonts w:cs="Arial"/>
          <w:b w:val="0"/>
          <w:sz w:val="24"/>
          <w:u w:val="none"/>
        </w:rPr>
        <w:t>including</w:t>
      </w:r>
      <w:r w:rsidRPr="00D545EB">
        <w:rPr>
          <w:rFonts w:cs="Arial"/>
          <w:b w:val="0"/>
          <w:spacing w:val="-28"/>
          <w:sz w:val="24"/>
          <w:u w:val="none"/>
        </w:rPr>
        <w:t xml:space="preserve"> </w:t>
      </w:r>
      <w:r w:rsidRPr="00D545EB">
        <w:rPr>
          <w:rFonts w:cs="Arial"/>
          <w:b w:val="0"/>
          <w:sz w:val="24"/>
          <w:u w:val="none"/>
        </w:rPr>
        <w:t>shear</w:t>
      </w:r>
      <w:r w:rsidRPr="00D545EB">
        <w:rPr>
          <w:rFonts w:cs="Arial"/>
          <w:b w:val="0"/>
          <w:spacing w:val="-28"/>
          <w:sz w:val="24"/>
          <w:u w:val="none"/>
        </w:rPr>
        <w:t xml:space="preserve"> </w:t>
      </w:r>
      <w:r w:rsidRPr="00D545EB">
        <w:rPr>
          <w:rFonts w:cs="Arial"/>
          <w:b w:val="0"/>
          <w:sz w:val="24"/>
          <w:u w:val="none"/>
        </w:rPr>
        <w:t>walls,</w:t>
      </w:r>
      <w:r w:rsidRPr="00D545EB">
        <w:rPr>
          <w:rFonts w:cs="Arial"/>
          <w:b w:val="0"/>
          <w:spacing w:val="-28"/>
          <w:sz w:val="24"/>
          <w:u w:val="none"/>
        </w:rPr>
        <w:t xml:space="preserve"> </w:t>
      </w:r>
      <w:r w:rsidRPr="00D545EB">
        <w:rPr>
          <w:rFonts w:cs="Arial"/>
          <w:b w:val="0"/>
          <w:sz w:val="24"/>
          <w:u w:val="none"/>
        </w:rPr>
        <w:t>braces,</w:t>
      </w:r>
      <w:r w:rsidRPr="00D545EB">
        <w:rPr>
          <w:rFonts w:cs="Arial"/>
          <w:b w:val="0"/>
          <w:spacing w:val="-25"/>
          <w:sz w:val="24"/>
          <w:u w:val="none"/>
        </w:rPr>
        <w:t xml:space="preserve"> </w:t>
      </w:r>
      <w:r w:rsidRPr="00D545EB">
        <w:rPr>
          <w:rFonts w:cs="Arial"/>
          <w:b w:val="0"/>
          <w:sz w:val="24"/>
          <w:u w:val="none"/>
        </w:rPr>
        <w:t>diaphragms,</w:t>
      </w:r>
      <w:r w:rsidRPr="00D545EB">
        <w:rPr>
          <w:rFonts w:cs="Arial"/>
          <w:b w:val="0"/>
          <w:spacing w:val="-27"/>
          <w:sz w:val="24"/>
          <w:u w:val="none"/>
        </w:rPr>
        <w:t xml:space="preserve"> </w:t>
      </w:r>
      <w:r w:rsidRPr="00D545EB">
        <w:rPr>
          <w:rFonts w:cs="Arial"/>
          <w:b w:val="0"/>
          <w:sz w:val="24"/>
          <w:u w:val="none"/>
        </w:rPr>
        <w:t>collectors</w:t>
      </w:r>
      <w:r w:rsidRPr="00D545EB">
        <w:rPr>
          <w:rFonts w:cs="Arial"/>
          <w:b w:val="0"/>
          <w:spacing w:val="-18"/>
          <w:sz w:val="24"/>
          <w:u w:val="none"/>
        </w:rPr>
        <w:t xml:space="preserve"> </w:t>
      </w:r>
      <w:r w:rsidRPr="00D545EB">
        <w:rPr>
          <w:rFonts w:cs="Arial"/>
          <w:b w:val="0"/>
          <w:sz w:val="24"/>
          <w:u w:val="none"/>
        </w:rPr>
        <w:t>(drag</w:t>
      </w:r>
      <w:r w:rsidRPr="00D545EB">
        <w:rPr>
          <w:rFonts w:cs="Arial"/>
          <w:b w:val="0"/>
          <w:spacing w:val="-28"/>
          <w:sz w:val="24"/>
          <w:u w:val="none"/>
        </w:rPr>
        <w:t xml:space="preserve"> </w:t>
      </w:r>
      <w:r w:rsidRPr="00D545EB">
        <w:rPr>
          <w:rFonts w:cs="Arial"/>
          <w:b w:val="0"/>
          <w:sz w:val="24"/>
          <w:u w:val="none"/>
        </w:rPr>
        <w:t>struts)</w:t>
      </w:r>
      <w:r w:rsidRPr="00D545EB">
        <w:rPr>
          <w:rFonts w:cs="Arial"/>
          <w:b w:val="0"/>
          <w:spacing w:val="-29"/>
          <w:sz w:val="24"/>
          <w:u w:val="none"/>
        </w:rPr>
        <w:t xml:space="preserve"> </w:t>
      </w:r>
      <w:r w:rsidRPr="00D545EB">
        <w:rPr>
          <w:rFonts w:cs="Arial"/>
          <w:b w:val="0"/>
          <w:sz w:val="24"/>
          <w:u w:val="none"/>
        </w:rPr>
        <w:t>and</w:t>
      </w:r>
      <w:r w:rsidRPr="00D545EB">
        <w:rPr>
          <w:rFonts w:cs="Arial"/>
          <w:b w:val="0"/>
          <w:spacing w:val="-26"/>
          <w:sz w:val="24"/>
          <w:u w:val="none"/>
        </w:rPr>
        <w:t xml:space="preserve"> </w:t>
      </w:r>
      <w:r w:rsidRPr="00D545EB">
        <w:rPr>
          <w:rFonts w:cs="Arial"/>
          <w:b w:val="0"/>
          <w:sz w:val="24"/>
          <w:u w:val="none"/>
        </w:rPr>
        <w:t>hold-</w:t>
      </w:r>
      <w:proofErr w:type="gramStart"/>
      <w:r w:rsidRPr="00D545EB">
        <w:rPr>
          <w:rFonts w:cs="Arial"/>
          <w:b w:val="0"/>
          <w:sz w:val="24"/>
          <w:u w:val="none"/>
        </w:rPr>
        <w:t>downs</w:t>
      </w:r>
      <w:r w:rsidRPr="00D545EB">
        <w:rPr>
          <w:rFonts w:cs="Arial"/>
          <w:b w:val="0"/>
          <w:i/>
          <w:spacing w:val="-40"/>
          <w:sz w:val="24"/>
          <w:u w:val="none"/>
        </w:rPr>
        <w:t xml:space="preserve"> </w:t>
      </w:r>
      <w:r w:rsidRPr="00D545EB">
        <w:rPr>
          <w:rFonts w:cs="Arial"/>
          <w:b w:val="0"/>
          <w:sz w:val="24"/>
          <w:u w:val="none"/>
        </w:rPr>
        <w:t>.</w:t>
      </w:r>
      <w:proofErr w:type="gramEnd"/>
    </w:p>
    <w:p w14:paraId="3028188A" w14:textId="70BD4DB7" w:rsidR="00AB47FC" w:rsidRPr="00D545EB" w:rsidRDefault="00AB47FC" w:rsidP="00736877">
      <w:pPr>
        <w:pStyle w:val="BodyText"/>
        <w:ind w:left="1080" w:right="389"/>
        <w:rPr>
          <w:rFonts w:cs="Arial"/>
          <w:b w:val="0"/>
          <w:strike/>
          <w:sz w:val="24"/>
          <w:highlight w:val="lightGray"/>
          <w:u w:val="none"/>
        </w:rPr>
      </w:pPr>
      <w:r w:rsidRPr="00D545EB">
        <w:rPr>
          <w:rFonts w:cs="Arial"/>
          <w:strike/>
          <w:sz w:val="24"/>
          <w:u w:val="none"/>
        </w:rPr>
        <w:t>Exception:</w:t>
      </w:r>
      <w:r w:rsidRPr="00D545EB">
        <w:rPr>
          <w:rFonts w:cs="Arial"/>
          <w:b w:val="0"/>
          <w:strike/>
          <w:spacing w:val="-2"/>
          <w:sz w:val="24"/>
          <w:u w:val="none"/>
        </w:rPr>
        <w:t xml:space="preserve"> … </w:t>
      </w:r>
      <w:r w:rsidRPr="00D545EB">
        <w:rPr>
          <w:rFonts w:cs="Arial"/>
          <w:b w:val="0"/>
          <w:sz w:val="24"/>
          <w:szCs w:val="24"/>
          <w:highlight w:val="lightGray"/>
          <w:u w:val="none"/>
        </w:rPr>
        <w:t>(Continued existing deletion of exception.)</w:t>
      </w:r>
    </w:p>
    <w:p w14:paraId="5E753AC3" w14:textId="77777777" w:rsidR="002508F5" w:rsidRPr="00C5101C" w:rsidRDefault="002508F5" w:rsidP="00736877">
      <w:pPr>
        <w:spacing w:before="240" w:line="360" w:lineRule="auto"/>
        <w:rPr>
          <w:rFonts w:cs="Arial"/>
          <w:color w:val="000000"/>
          <w:szCs w:val="24"/>
        </w:rPr>
      </w:pPr>
      <w:r w:rsidRPr="55CF5296">
        <w:rPr>
          <w:rFonts w:cs="Arial"/>
          <w:color w:val="000000" w:themeColor="text1"/>
        </w:rPr>
        <w:t>…</w:t>
      </w:r>
    </w:p>
    <w:p w14:paraId="508E05B4" w14:textId="69197ED3" w:rsidR="009170D6" w:rsidRPr="002E4CB1" w:rsidRDefault="009170D6" w:rsidP="00736877">
      <w:pPr>
        <w:pStyle w:val="BodyText"/>
        <w:ind w:left="360"/>
        <w:rPr>
          <w:rFonts w:cs="Arial"/>
          <w:b w:val="0"/>
          <w:sz w:val="24"/>
          <w:u w:val="none"/>
        </w:rPr>
      </w:pPr>
      <w:r w:rsidRPr="002E4CB1">
        <w:rPr>
          <w:rFonts w:cs="Arial"/>
          <w:sz w:val="24"/>
          <w:u w:val="none"/>
        </w:rPr>
        <w:t>1705</w:t>
      </w:r>
      <w:r w:rsidRPr="002E4CB1">
        <w:rPr>
          <w:rFonts w:cs="Arial"/>
          <w:i/>
          <w:sz w:val="24"/>
          <w:u w:val="none"/>
        </w:rPr>
        <w:t>A</w:t>
      </w:r>
      <w:r w:rsidRPr="002E4CB1">
        <w:rPr>
          <w:rFonts w:cs="Arial"/>
          <w:sz w:val="24"/>
          <w:u w:val="none"/>
        </w:rPr>
        <w:t xml:space="preserve">.13.1.1 Seismic force-resisting systems. </w:t>
      </w:r>
      <w:r w:rsidRPr="002E4CB1">
        <w:rPr>
          <w:rFonts w:cs="Arial"/>
          <w:b w:val="0"/>
          <w:sz w:val="24"/>
          <w:u w:val="none"/>
        </w:rPr>
        <w:t>Special inspections of structural steel in the seismic force-resisting systems in buildings and structures assigned to Seismic Design Category</w:t>
      </w:r>
      <w:r w:rsidRPr="002E4CB1">
        <w:rPr>
          <w:rFonts w:cs="Arial"/>
          <w:b w:val="0"/>
          <w:i/>
          <w:sz w:val="24"/>
          <w:u w:val="none"/>
        </w:rPr>
        <w:t xml:space="preserve"> </w:t>
      </w:r>
      <w:r w:rsidRPr="002E4CB1">
        <w:rPr>
          <w:rFonts w:cs="Arial"/>
          <w:b w:val="0"/>
          <w:strike/>
          <w:sz w:val="24"/>
          <w:u w:val="none"/>
        </w:rPr>
        <w:t xml:space="preserve">B, C, </w:t>
      </w:r>
      <w:r w:rsidR="001F3AAA" w:rsidRPr="002E4CB1">
        <w:rPr>
          <w:rFonts w:cs="Arial"/>
          <w:b w:val="0"/>
          <w:sz w:val="24"/>
          <w:highlight w:val="lightGray"/>
          <w:u w:val="none"/>
        </w:rPr>
        <w:t>(continued existing deletion)</w:t>
      </w:r>
      <w:r w:rsidR="001F3AAA" w:rsidRPr="002E4CB1">
        <w:rPr>
          <w:rFonts w:cs="Arial"/>
          <w:b w:val="0"/>
          <w:sz w:val="24"/>
          <w:u w:val="none"/>
        </w:rPr>
        <w:t xml:space="preserve"> </w:t>
      </w:r>
      <w:r w:rsidRPr="002E4CB1">
        <w:rPr>
          <w:rFonts w:cs="Arial"/>
          <w:b w:val="0"/>
          <w:sz w:val="24"/>
          <w:u w:val="none"/>
        </w:rPr>
        <w:t xml:space="preserve">D, E or F shall be </w:t>
      </w:r>
      <w:r w:rsidRPr="002E4CB1">
        <w:rPr>
          <w:rFonts w:cs="Arial"/>
          <w:b w:val="0"/>
          <w:sz w:val="24"/>
          <w:u w:val="none"/>
        </w:rPr>
        <w:lastRenderedPageBreak/>
        <w:t xml:space="preserve">performed in accordance with the quality assurance requirements of AISC 341 </w:t>
      </w:r>
      <w:r w:rsidR="00327676" w:rsidRPr="00634713">
        <w:rPr>
          <w:rFonts w:cs="Arial"/>
          <w:b w:val="0"/>
          <w:i/>
          <w:sz w:val="24"/>
        </w:rPr>
        <w:t>and</w:t>
      </w:r>
      <w:r w:rsidR="00676DB6" w:rsidRPr="00634713">
        <w:rPr>
          <w:rFonts w:cs="Arial"/>
          <w:b w:val="0"/>
          <w:i/>
          <w:sz w:val="24"/>
        </w:rPr>
        <w:t xml:space="preserve"> this code</w:t>
      </w:r>
      <w:r w:rsidR="00327676" w:rsidRPr="00676DB6">
        <w:rPr>
          <w:rFonts w:cs="Arial"/>
          <w:b w:val="0"/>
          <w:sz w:val="24"/>
          <w:u w:val="none"/>
        </w:rPr>
        <w:t xml:space="preserve"> </w:t>
      </w:r>
      <w:r w:rsidRPr="00634713">
        <w:rPr>
          <w:rFonts w:cs="Arial"/>
          <w:b w:val="0"/>
          <w:i/>
          <w:strike/>
          <w:sz w:val="24"/>
          <w:u w:val="none"/>
        </w:rPr>
        <w:t>as modified by Section 1705A.2.1 of this code</w:t>
      </w:r>
      <w:r w:rsidRPr="002E4CB1">
        <w:rPr>
          <w:rFonts w:cs="Arial"/>
          <w:b w:val="0"/>
          <w:sz w:val="24"/>
          <w:u w:val="none"/>
        </w:rPr>
        <w:t>.</w:t>
      </w:r>
    </w:p>
    <w:p w14:paraId="737DBB01" w14:textId="7DF7C60A" w:rsidR="009170D6" w:rsidRPr="002E4CB1" w:rsidRDefault="009170D6" w:rsidP="00736877">
      <w:pPr>
        <w:pStyle w:val="BodyText"/>
        <w:ind w:left="1440"/>
        <w:rPr>
          <w:rFonts w:cs="Arial"/>
          <w:b w:val="0"/>
          <w:strike/>
          <w:sz w:val="24"/>
          <w:highlight w:val="lightGray"/>
          <w:u w:val="none"/>
        </w:rPr>
      </w:pPr>
      <w:r w:rsidRPr="002E4CB1">
        <w:rPr>
          <w:rFonts w:cs="Arial"/>
          <w:strike/>
          <w:sz w:val="24"/>
          <w:highlight w:val="lightGray"/>
          <w:u w:val="none"/>
        </w:rPr>
        <w:t xml:space="preserve">Exceptions: </w:t>
      </w:r>
      <w:r w:rsidRPr="002E4CB1">
        <w:rPr>
          <w:rFonts w:cs="Arial"/>
          <w:b w:val="0"/>
          <w:strike/>
          <w:sz w:val="24"/>
          <w:highlight w:val="lightGray"/>
          <w:u w:val="none"/>
        </w:rPr>
        <w:t xml:space="preserve">… </w:t>
      </w:r>
      <w:r w:rsidR="00AC3573" w:rsidRPr="002E4CB1">
        <w:rPr>
          <w:rFonts w:cs="Arial"/>
          <w:b w:val="0"/>
          <w:sz w:val="24"/>
          <w:highlight w:val="lightGray"/>
          <w:u w:val="none"/>
        </w:rPr>
        <w:t>(Continued existing deletion of exception</w:t>
      </w:r>
      <w:r w:rsidR="007805B7" w:rsidRPr="002E4CB1">
        <w:rPr>
          <w:rFonts w:cs="Arial"/>
          <w:b w:val="0"/>
          <w:sz w:val="24"/>
          <w:highlight w:val="lightGray"/>
          <w:u w:val="none"/>
        </w:rPr>
        <w:t>s</w:t>
      </w:r>
      <w:r w:rsidR="00AC3573" w:rsidRPr="002E4CB1">
        <w:rPr>
          <w:rFonts w:cs="Arial"/>
          <w:b w:val="0"/>
          <w:sz w:val="24"/>
          <w:highlight w:val="lightGray"/>
          <w:u w:val="none"/>
        </w:rPr>
        <w:t>.)</w:t>
      </w:r>
    </w:p>
    <w:p w14:paraId="015DF499" w14:textId="7657B3CB" w:rsidR="00BB66B4" w:rsidRPr="0015713E" w:rsidRDefault="0020752A" w:rsidP="00736877">
      <w:pPr>
        <w:ind w:left="360"/>
        <w:rPr>
          <w:rFonts w:cs="Arial"/>
          <w:i/>
          <w:szCs w:val="24"/>
          <w:u w:val="single"/>
        </w:rPr>
      </w:pPr>
      <w:r w:rsidRPr="0015713E">
        <w:rPr>
          <w:rFonts w:cs="Arial"/>
          <w:b/>
          <w:bCs/>
          <w:i/>
          <w:snapToGrid/>
          <w:szCs w:val="24"/>
          <w:u w:val="single"/>
        </w:rPr>
        <w:t xml:space="preserve">[DSA-SS, DSA-SS/CC] </w:t>
      </w:r>
      <w:r w:rsidR="00C336B7" w:rsidRPr="0015713E">
        <w:rPr>
          <w:rFonts w:cs="Arial"/>
          <w:i/>
          <w:szCs w:val="24"/>
          <w:u w:val="single"/>
        </w:rPr>
        <w:t xml:space="preserve">Quality assurance application of the </w:t>
      </w:r>
      <w:r w:rsidR="00BB66B4" w:rsidRPr="0015713E">
        <w:rPr>
          <w:rFonts w:cs="Arial"/>
          <w:i/>
          <w:szCs w:val="24"/>
          <w:u w:val="single"/>
        </w:rPr>
        <w:t>following provisions of AISC 3</w:t>
      </w:r>
      <w:r w:rsidRPr="0015713E">
        <w:rPr>
          <w:rFonts w:cs="Arial"/>
          <w:i/>
          <w:szCs w:val="24"/>
          <w:u w:val="single"/>
        </w:rPr>
        <w:t>41</w:t>
      </w:r>
      <w:r w:rsidR="00BB66B4" w:rsidRPr="0015713E">
        <w:rPr>
          <w:rFonts w:cs="Arial"/>
          <w:i/>
          <w:szCs w:val="24"/>
          <w:u w:val="single"/>
        </w:rPr>
        <w:t xml:space="preserve">, Chapter </w:t>
      </w:r>
      <w:r w:rsidRPr="0015713E">
        <w:rPr>
          <w:rFonts w:cs="Arial"/>
          <w:i/>
          <w:szCs w:val="24"/>
          <w:u w:val="single"/>
        </w:rPr>
        <w:t>J</w:t>
      </w:r>
      <w:r w:rsidR="00BB66B4" w:rsidRPr="0015713E">
        <w:rPr>
          <w:rFonts w:cs="Arial"/>
          <w:i/>
          <w:szCs w:val="24"/>
          <w:u w:val="single"/>
        </w:rPr>
        <w:t xml:space="preserve"> are not </w:t>
      </w:r>
      <w:r w:rsidR="000354AF" w:rsidRPr="0015713E">
        <w:rPr>
          <w:rFonts w:cs="Arial"/>
          <w:i/>
          <w:szCs w:val="24"/>
          <w:u w:val="single"/>
        </w:rPr>
        <w:t>permitted</w:t>
      </w:r>
      <w:r w:rsidR="00BB66B4" w:rsidRPr="0015713E">
        <w:rPr>
          <w:rFonts w:cs="Arial"/>
          <w:i/>
          <w:szCs w:val="24"/>
          <w:u w:val="single"/>
        </w:rPr>
        <w:t>:</w:t>
      </w:r>
    </w:p>
    <w:p w14:paraId="62C45D42" w14:textId="77777777" w:rsidR="00E31748" w:rsidRPr="0015713E" w:rsidRDefault="00E31748" w:rsidP="00B23416">
      <w:pPr>
        <w:pStyle w:val="ListParagraph"/>
        <w:widowControl/>
        <w:numPr>
          <w:ilvl w:val="0"/>
          <w:numId w:val="49"/>
        </w:numPr>
        <w:autoSpaceDE w:val="0"/>
        <w:autoSpaceDN w:val="0"/>
        <w:adjustRightInd w:val="0"/>
        <w:rPr>
          <w:rFonts w:cs="Arial"/>
          <w:i/>
          <w:snapToGrid/>
          <w:szCs w:val="24"/>
          <w:u w:val="single"/>
        </w:rPr>
      </w:pPr>
      <w:r w:rsidRPr="0015713E">
        <w:rPr>
          <w:rFonts w:cs="Arial"/>
          <w:i/>
          <w:snapToGrid/>
          <w:szCs w:val="24"/>
          <w:u w:val="single"/>
        </w:rPr>
        <w:t>J6 (Inspection Tasks).</w:t>
      </w:r>
    </w:p>
    <w:p w14:paraId="3DBE2B25" w14:textId="0C6251BF" w:rsidR="00BB66B4" w:rsidRPr="0015713E" w:rsidRDefault="001267A6" w:rsidP="00B23416">
      <w:pPr>
        <w:pStyle w:val="ListParagraph"/>
        <w:widowControl/>
        <w:numPr>
          <w:ilvl w:val="0"/>
          <w:numId w:val="49"/>
        </w:numPr>
        <w:autoSpaceDE w:val="0"/>
        <w:autoSpaceDN w:val="0"/>
        <w:adjustRightInd w:val="0"/>
        <w:rPr>
          <w:rFonts w:cs="Arial"/>
          <w:i/>
          <w:snapToGrid/>
          <w:szCs w:val="24"/>
          <w:u w:val="single"/>
        </w:rPr>
      </w:pPr>
      <w:r w:rsidRPr="0015713E">
        <w:rPr>
          <w:rFonts w:cs="Arial"/>
          <w:i/>
          <w:snapToGrid/>
          <w:szCs w:val="24"/>
          <w:u w:val="single"/>
        </w:rPr>
        <w:t>J7</w:t>
      </w:r>
      <w:r w:rsidR="00BB66B4" w:rsidRPr="0015713E">
        <w:rPr>
          <w:rFonts w:cs="Arial"/>
          <w:i/>
          <w:snapToGrid/>
          <w:szCs w:val="24"/>
          <w:u w:val="single"/>
        </w:rPr>
        <w:t xml:space="preserve"> (</w:t>
      </w:r>
      <w:r w:rsidR="00563447" w:rsidRPr="0015713E">
        <w:rPr>
          <w:rFonts w:cs="Arial"/>
          <w:i/>
          <w:snapToGrid/>
          <w:szCs w:val="24"/>
          <w:u w:val="single"/>
        </w:rPr>
        <w:t>Welding Inspection and Nondestructive Testing</w:t>
      </w:r>
      <w:r w:rsidR="00BB66B4" w:rsidRPr="0015713E">
        <w:rPr>
          <w:rFonts w:cs="Arial"/>
          <w:i/>
          <w:snapToGrid/>
          <w:szCs w:val="24"/>
          <w:u w:val="single"/>
        </w:rPr>
        <w:t>).</w:t>
      </w:r>
    </w:p>
    <w:p w14:paraId="01AB5BE8" w14:textId="7A8D863C" w:rsidR="00BB66B4" w:rsidRPr="0015713E" w:rsidRDefault="00947C42" w:rsidP="00B23416">
      <w:pPr>
        <w:pStyle w:val="ListParagraph"/>
        <w:widowControl/>
        <w:numPr>
          <w:ilvl w:val="0"/>
          <w:numId w:val="49"/>
        </w:numPr>
        <w:autoSpaceDE w:val="0"/>
        <w:autoSpaceDN w:val="0"/>
        <w:adjustRightInd w:val="0"/>
        <w:rPr>
          <w:rFonts w:eastAsia="SourceSansPro-Bold" w:cs="Arial"/>
          <w:i/>
          <w:snapToGrid/>
          <w:szCs w:val="24"/>
        </w:rPr>
      </w:pPr>
      <w:r w:rsidRPr="0015713E">
        <w:rPr>
          <w:rFonts w:eastAsia="SourceSansPro-Bold" w:cs="Arial"/>
          <w:i/>
          <w:snapToGrid/>
          <w:szCs w:val="24"/>
          <w:u w:val="single"/>
        </w:rPr>
        <w:t>J8</w:t>
      </w:r>
      <w:r w:rsidR="00BB66B4" w:rsidRPr="0015713E">
        <w:rPr>
          <w:rFonts w:eastAsia="SourceSansPro-Bold" w:cs="Arial"/>
          <w:i/>
          <w:snapToGrid/>
          <w:szCs w:val="24"/>
          <w:u w:val="single"/>
        </w:rPr>
        <w:t xml:space="preserve"> (Inspection of </w:t>
      </w:r>
      <w:r w:rsidRPr="0015713E">
        <w:rPr>
          <w:rFonts w:eastAsia="SourceSansPro-Bold" w:cs="Arial"/>
          <w:i/>
          <w:snapToGrid/>
          <w:szCs w:val="24"/>
          <w:u w:val="single"/>
        </w:rPr>
        <w:t xml:space="preserve">High-Strength </w:t>
      </w:r>
      <w:r w:rsidR="00BB66B4" w:rsidRPr="0015713E">
        <w:rPr>
          <w:rFonts w:eastAsia="SourceSansPro-Bold" w:cs="Arial"/>
          <w:i/>
          <w:snapToGrid/>
          <w:szCs w:val="24"/>
          <w:u w:val="single"/>
        </w:rPr>
        <w:t>Bolting).</w:t>
      </w:r>
    </w:p>
    <w:p w14:paraId="25F17D8B" w14:textId="00384FA0" w:rsidR="00BB66B4" w:rsidRPr="0015713E" w:rsidRDefault="00973231" w:rsidP="00B23416">
      <w:pPr>
        <w:pStyle w:val="ListParagraph"/>
        <w:widowControl/>
        <w:numPr>
          <w:ilvl w:val="0"/>
          <w:numId w:val="49"/>
        </w:numPr>
        <w:autoSpaceDE w:val="0"/>
        <w:autoSpaceDN w:val="0"/>
        <w:adjustRightInd w:val="0"/>
        <w:rPr>
          <w:rFonts w:eastAsia="SourceSansPro-Bold" w:cs="Arial"/>
          <w:i/>
          <w:snapToGrid/>
          <w:szCs w:val="24"/>
        </w:rPr>
      </w:pPr>
      <w:r w:rsidRPr="0015713E">
        <w:rPr>
          <w:rFonts w:eastAsia="SourceSansPro-Bold" w:cs="Arial"/>
          <w:i/>
          <w:snapToGrid/>
          <w:szCs w:val="24"/>
          <w:u w:val="single"/>
        </w:rPr>
        <w:t>J9</w:t>
      </w:r>
      <w:r w:rsidR="00BB66B4" w:rsidRPr="0015713E">
        <w:rPr>
          <w:rFonts w:eastAsia="SourceSansPro-Bold" w:cs="Arial"/>
          <w:i/>
          <w:snapToGrid/>
          <w:szCs w:val="24"/>
          <w:u w:val="single"/>
        </w:rPr>
        <w:t xml:space="preserve"> (Other </w:t>
      </w:r>
      <w:r w:rsidRPr="0015713E">
        <w:rPr>
          <w:rFonts w:eastAsia="SourceSansPro-Bold" w:cs="Arial"/>
          <w:i/>
          <w:snapToGrid/>
          <w:szCs w:val="24"/>
          <w:u w:val="single"/>
        </w:rPr>
        <w:t xml:space="preserve">Steel Structure </w:t>
      </w:r>
      <w:r w:rsidR="00BB66B4" w:rsidRPr="0015713E">
        <w:rPr>
          <w:rFonts w:eastAsia="SourceSansPro-Bold" w:cs="Arial"/>
          <w:i/>
          <w:snapToGrid/>
          <w:szCs w:val="24"/>
          <w:u w:val="single"/>
        </w:rPr>
        <w:t>Inspection</w:t>
      </w:r>
      <w:r w:rsidRPr="0015713E">
        <w:rPr>
          <w:rFonts w:eastAsia="SourceSansPro-Bold" w:cs="Arial"/>
          <w:i/>
          <w:snapToGrid/>
          <w:szCs w:val="24"/>
          <w:u w:val="single"/>
        </w:rPr>
        <w:t>s</w:t>
      </w:r>
      <w:r w:rsidR="00BB66B4" w:rsidRPr="0015713E">
        <w:rPr>
          <w:rFonts w:eastAsia="SourceSansPro-Bold" w:cs="Arial"/>
          <w:i/>
          <w:snapToGrid/>
          <w:szCs w:val="24"/>
          <w:u w:val="single"/>
        </w:rPr>
        <w:t>).</w:t>
      </w:r>
    </w:p>
    <w:p w14:paraId="4C727832" w14:textId="77777777" w:rsidR="00973231" w:rsidRPr="0015713E" w:rsidRDefault="00973231" w:rsidP="00B23416">
      <w:pPr>
        <w:pStyle w:val="ListParagraph"/>
        <w:widowControl/>
        <w:numPr>
          <w:ilvl w:val="0"/>
          <w:numId w:val="49"/>
        </w:numPr>
        <w:autoSpaceDE w:val="0"/>
        <w:autoSpaceDN w:val="0"/>
        <w:adjustRightInd w:val="0"/>
        <w:rPr>
          <w:rFonts w:eastAsia="SourceSansPro-Bold" w:cs="Arial"/>
          <w:i/>
          <w:snapToGrid/>
          <w:szCs w:val="24"/>
          <w:u w:val="single"/>
        </w:rPr>
      </w:pPr>
      <w:r w:rsidRPr="0015713E">
        <w:rPr>
          <w:rFonts w:cs="Arial"/>
          <w:i/>
          <w:snapToGrid/>
          <w:szCs w:val="24"/>
          <w:u w:val="single"/>
        </w:rPr>
        <w:t xml:space="preserve">J10 </w:t>
      </w:r>
      <w:r w:rsidR="00BB66B4" w:rsidRPr="0015713E">
        <w:rPr>
          <w:rFonts w:cs="Arial"/>
          <w:i/>
          <w:snapToGrid/>
          <w:szCs w:val="24"/>
          <w:u w:val="single"/>
        </w:rPr>
        <w:t>(</w:t>
      </w:r>
      <w:r w:rsidRPr="0015713E">
        <w:rPr>
          <w:rFonts w:cs="Arial"/>
          <w:i/>
          <w:snapToGrid/>
          <w:szCs w:val="24"/>
          <w:u w:val="single"/>
        </w:rPr>
        <w:t>Inspection of Composite Structures</w:t>
      </w:r>
      <w:r w:rsidR="00BB66B4" w:rsidRPr="0015713E">
        <w:rPr>
          <w:rFonts w:cs="Arial"/>
          <w:i/>
          <w:snapToGrid/>
          <w:szCs w:val="24"/>
          <w:u w:val="single"/>
        </w:rPr>
        <w:t>)</w:t>
      </w:r>
      <w:r w:rsidRPr="0015713E">
        <w:rPr>
          <w:rFonts w:cs="Arial"/>
          <w:i/>
          <w:snapToGrid/>
          <w:szCs w:val="24"/>
          <w:u w:val="single"/>
        </w:rPr>
        <w:t>.</w:t>
      </w:r>
    </w:p>
    <w:p w14:paraId="3C6A020F" w14:textId="5E9AB1BB" w:rsidR="00BB66B4" w:rsidRPr="0015713E" w:rsidRDefault="00973231" w:rsidP="00B23416">
      <w:pPr>
        <w:pStyle w:val="ListParagraph"/>
        <w:widowControl/>
        <w:numPr>
          <w:ilvl w:val="0"/>
          <w:numId w:val="49"/>
        </w:numPr>
        <w:autoSpaceDE w:val="0"/>
        <w:autoSpaceDN w:val="0"/>
        <w:adjustRightInd w:val="0"/>
        <w:rPr>
          <w:rFonts w:eastAsia="SourceSansPro-Bold" w:cs="Arial"/>
          <w:i/>
          <w:snapToGrid/>
          <w:szCs w:val="24"/>
          <w:u w:val="single"/>
        </w:rPr>
      </w:pPr>
      <w:r w:rsidRPr="0015713E">
        <w:rPr>
          <w:rFonts w:cs="Arial"/>
          <w:i/>
          <w:snapToGrid/>
          <w:szCs w:val="24"/>
          <w:u w:val="single"/>
        </w:rPr>
        <w:t>J11 (Inspection of H-Piles)</w:t>
      </w:r>
      <w:r w:rsidR="00BB66B4" w:rsidRPr="0015713E">
        <w:rPr>
          <w:rFonts w:cs="Arial"/>
          <w:i/>
          <w:snapToGrid/>
          <w:szCs w:val="24"/>
          <w:u w:val="single"/>
        </w:rPr>
        <w:t>.</w:t>
      </w:r>
    </w:p>
    <w:p w14:paraId="2C4089BD" w14:textId="16C26E72" w:rsidR="00AF1EFF" w:rsidRPr="0015713E" w:rsidRDefault="00AF1EFF" w:rsidP="00736877">
      <w:pPr>
        <w:widowControl/>
        <w:autoSpaceDE w:val="0"/>
        <w:autoSpaceDN w:val="0"/>
        <w:adjustRightInd w:val="0"/>
        <w:ind w:left="360"/>
        <w:rPr>
          <w:rFonts w:eastAsia="SourceSansPro-Bold" w:cs="Arial"/>
          <w:i/>
          <w:snapToGrid/>
          <w:szCs w:val="24"/>
          <w:u w:val="single"/>
        </w:rPr>
      </w:pPr>
      <w:r w:rsidRPr="0015713E">
        <w:rPr>
          <w:rFonts w:cs="Arial"/>
          <w:b/>
          <w:bCs/>
          <w:i/>
          <w:snapToGrid/>
          <w:szCs w:val="24"/>
          <w:u w:val="single"/>
        </w:rPr>
        <w:t xml:space="preserve">[DSA-SS, DSA-SS/CC] </w:t>
      </w:r>
      <w:r w:rsidRPr="0015713E">
        <w:rPr>
          <w:rFonts w:cs="Arial"/>
          <w:i/>
          <w:snapToGrid/>
          <w:szCs w:val="24"/>
          <w:u w:val="single"/>
        </w:rPr>
        <w:t xml:space="preserve">Additionally, </w:t>
      </w:r>
      <w:r w:rsidR="0082062E" w:rsidRPr="0015713E">
        <w:rPr>
          <w:rFonts w:cs="Arial"/>
          <w:i/>
          <w:snapToGrid/>
          <w:szCs w:val="24"/>
          <w:u w:val="single"/>
        </w:rPr>
        <w:t xml:space="preserve">quality control requirements </w:t>
      </w:r>
      <w:r w:rsidR="006D3933" w:rsidRPr="0015713E">
        <w:rPr>
          <w:rFonts w:cs="Arial"/>
          <w:i/>
          <w:snapToGrid/>
          <w:szCs w:val="24"/>
          <w:u w:val="single"/>
        </w:rPr>
        <w:t>of</w:t>
      </w:r>
      <w:r w:rsidR="0082062E" w:rsidRPr="0015713E">
        <w:rPr>
          <w:rFonts w:cs="Arial"/>
          <w:i/>
          <w:snapToGrid/>
          <w:szCs w:val="24"/>
          <w:u w:val="single"/>
        </w:rPr>
        <w:t xml:space="preserve"> </w:t>
      </w:r>
      <w:r w:rsidR="00D042AA" w:rsidRPr="0015713E">
        <w:rPr>
          <w:rFonts w:cs="Arial"/>
          <w:i/>
          <w:snapToGrid/>
          <w:szCs w:val="24"/>
          <w:u w:val="single"/>
        </w:rPr>
        <w:t xml:space="preserve">AISC 341, AISC 358 (when applicable), and </w:t>
      </w:r>
      <w:r w:rsidRPr="0015713E">
        <w:rPr>
          <w:rFonts w:cs="Arial"/>
          <w:i/>
          <w:snapToGrid/>
          <w:szCs w:val="24"/>
          <w:u w:val="single"/>
        </w:rPr>
        <w:t xml:space="preserve">the </w:t>
      </w:r>
      <w:r w:rsidRPr="0015713E">
        <w:rPr>
          <w:rFonts w:eastAsia="SourceSansPro-Bold" w:cs="Arial"/>
          <w:i/>
          <w:snapToGrid/>
          <w:szCs w:val="24"/>
          <w:u w:val="single"/>
        </w:rPr>
        <w:t xml:space="preserve">applicable portions in </w:t>
      </w:r>
      <w:r w:rsidRPr="0015713E">
        <w:rPr>
          <w:rFonts w:cs="Arial"/>
          <w:i/>
          <w:snapToGrid/>
          <w:szCs w:val="24"/>
          <w:u w:val="single"/>
        </w:rPr>
        <w:t>Table 1705A.2.1 of the California Building Code shall apply.</w:t>
      </w:r>
    </w:p>
    <w:p w14:paraId="397C15CB" w14:textId="645B370D" w:rsidR="009170D6" w:rsidRPr="002E4CB1" w:rsidRDefault="009170D6" w:rsidP="00736877">
      <w:pPr>
        <w:pStyle w:val="BodyText"/>
        <w:ind w:left="360"/>
        <w:rPr>
          <w:rFonts w:cs="Arial"/>
          <w:b w:val="0"/>
          <w:sz w:val="24"/>
          <w:u w:val="none"/>
        </w:rPr>
      </w:pPr>
      <w:r w:rsidRPr="00D875B0">
        <w:rPr>
          <w:rFonts w:cs="Arial"/>
          <w:sz w:val="24"/>
          <w:u w:val="none"/>
        </w:rPr>
        <w:t>1705</w:t>
      </w:r>
      <w:r w:rsidRPr="002E4CB1">
        <w:rPr>
          <w:rFonts w:cs="Arial"/>
          <w:i/>
          <w:sz w:val="24"/>
          <w:u w:val="none"/>
        </w:rPr>
        <w:t>A</w:t>
      </w:r>
      <w:r w:rsidRPr="00D875B0">
        <w:rPr>
          <w:rFonts w:cs="Arial"/>
          <w:sz w:val="24"/>
          <w:u w:val="none"/>
        </w:rPr>
        <w:t>.13.1.2 Str</w:t>
      </w:r>
      <w:r w:rsidRPr="002E4CB1">
        <w:rPr>
          <w:rFonts w:cs="Arial"/>
          <w:sz w:val="24"/>
          <w:u w:val="none"/>
        </w:rPr>
        <w:t>uctural steel elements</w:t>
      </w:r>
      <w:r w:rsidRPr="002E4CB1">
        <w:rPr>
          <w:rFonts w:cs="Arial"/>
          <w:b w:val="0"/>
          <w:sz w:val="24"/>
          <w:u w:val="none"/>
        </w:rPr>
        <w:t xml:space="preserve">. Special inspections of structural steel elements in the seismic force-resisting systems of buildings and structures assigned to Seismic Design Category </w:t>
      </w:r>
      <w:r w:rsidRPr="002E4CB1">
        <w:rPr>
          <w:rFonts w:cs="Arial"/>
          <w:b w:val="0"/>
          <w:strike/>
          <w:sz w:val="24"/>
          <w:u w:val="none"/>
        </w:rPr>
        <w:t xml:space="preserve">B, C, </w:t>
      </w:r>
      <w:r w:rsidR="00BA4D89" w:rsidRPr="002E4CB1">
        <w:rPr>
          <w:rFonts w:cs="Arial"/>
          <w:b w:val="0"/>
          <w:sz w:val="24"/>
          <w:highlight w:val="lightGray"/>
          <w:u w:val="none"/>
        </w:rPr>
        <w:t>(continued existing deletion)</w:t>
      </w:r>
      <w:r w:rsidR="00BA4D89" w:rsidRPr="002E4CB1">
        <w:rPr>
          <w:rFonts w:cs="Arial"/>
          <w:b w:val="0"/>
          <w:sz w:val="24"/>
          <w:u w:val="none"/>
        </w:rPr>
        <w:t xml:space="preserve"> </w:t>
      </w:r>
      <w:r w:rsidRPr="002E4CB1">
        <w:rPr>
          <w:rFonts w:cs="Arial"/>
          <w:b w:val="0"/>
          <w:sz w:val="24"/>
          <w:u w:val="none"/>
        </w:rPr>
        <w:t>D, E or F other than those covered in Section 1705</w:t>
      </w:r>
      <w:r w:rsidRPr="002E4CB1">
        <w:rPr>
          <w:rFonts w:cs="Arial"/>
          <w:b w:val="0"/>
          <w:i/>
          <w:sz w:val="24"/>
          <w:u w:val="none"/>
        </w:rPr>
        <w:t>A</w:t>
      </w:r>
      <w:r w:rsidRPr="002E4CB1">
        <w:rPr>
          <w:rFonts w:cs="Arial"/>
          <w:b w:val="0"/>
          <w:sz w:val="24"/>
          <w:u w:val="none"/>
        </w:rPr>
        <w:t>.13.1.1, including struts, collectors, chords and foundation elements, shall be performed in accordance with the quality assurance requirements of AISC 341</w:t>
      </w:r>
      <w:r w:rsidRPr="002E4CB1">
        <w:rPr>
          <w:rFonts w:cs="Arial"/>
          <w:b w:val="0"/>
          <w:i/>
          <w:sz w:val="24"/>
          <w:u w:val="none"/>
        </w:rPr>
        <w:t xml:space="preserve"> </w:t>
      </w:r>
      <w:r w:rsidR="003C184A" w:rsidRPr="00634713">
        <w:rPr>
          <w:rFonts w:cs="Arial"/>
          <w:b w:val="0"/>
          <w:i/>
          <w:sz w:val="24"/>
        </w:rPr>
        <w:t>and</w:t>
      </w:r>
      <w:r w:rsidR="00A878BC" w:rsidRPr="00634713">
        <w:rPr>
          <w:rFonts w:cs="Arial"/>
          <w:b w:val="0"/>
          <w:i/>
          <w:sz w:val="24"/>
        </w:rPr>
        <w:t xml:space="preserve"> this code</w:t>
      </w:r>
      <w:r w:rsidR="003C184A" w:rsidRPr="00676DB6">
        <w:rPr>
          <w:rFonts w:cs="Arial"/>
          <w:b w:val="0"/>
          <w:sz w:val="24"/>
          <w:u w:val="none"/>
        </w:rPr>
        <w:t xml:space="preserve"> </w:t>
      </w:r>
      <w:r w:rsidRPr="00634713">
        <w:rPr>
          <w:rFonts w:cs="Arial"/>
          <w:b w:val="0"/>
          <w:i/>
          <w:strike/>
          <w:sz w:val="24"/>
          <w:u w:val="none"/>
        </w:rPr>
        <w:t>as modified by Section 1705A.2.1 of this code</w:t>
      </w:r>
      <w:r w:rsidRPr="002E4CB1">
        <w:rPr>
          <w:rFonts w:cs="Arial"/>
          <w:b w:val="0"/>
          <w:sz w:val="24"/>
          <w:u w:val="none"/>
        </w:rPr>
        <w:t>.</w:t>
      </w:r>
    </w:p>
    <w:p w14:paraId="685CCD1B" w14:textId="2575608A" w:rsidR="009170D6" w:rsidRPr="002E4CB1" w:rsidRDefault="009170D6" w:rsidP="00736877">
      <w:pPr>
        <w:pStyle w:val="BodyText"/>
        <w:ind w:left="1440"/>
        <w:rPr>
          <w:rFonts w:cs="Arial"/>
          <w:b w:val="0"/>
          <w:sz w:val="24"/>
          <w:highlight w:val="lightGray"/>
          <w:u w:val="none"/>
        </w:rPr>
      </w:pPr>
      <w:r w:rsidRPr="002E4CB1">
        <w:rPr>
          <w:rFonts w:cs="Arial"/>
          <w:strike/>
          <w:sz w:val="24"/>
          <w:u w:val="none"/>
        </w:rPr>
        <w:t xml:space="preserve">Exceptions: </w:t>
      </w:r>
      <w:r w:rsidRPr="002E4CB1">
        <w:rPr>
          <w:rFonts w:cs="Arial"/>
          <w:b w:val="0"/>
          <w:strike/>
          <w:sz w:val="24"/>
          <w:u w:val="none"/>
        </w:rPr>
        <w:t xml:space="preserve">… </w:t>
      </w:r>
      <w:r w:rsidR="00AC3573" w:rsidRPr="002E4CB1">
        <w:rPr>
          <w:rFonts w:cs="Arial"/>
          <w:b w:val="0"/>
          <w:sz w:val="24"/>
          <w:highlight w:val="lightGray"/>
          <w:u w:val="none"/>
        </w:rPr>
        <w:t>(Continued existing deletion of exception</w:t>
      </w:r>
      <w:r w:rsidR="007805B7" w:rsidRPr="002E4CB1">
        <w:rPr>
          <w:rFonts w:cs="Arial"/>
          <w:b w:val="0"/>
          <w:sz w:val="24"/>
          <w:highlight w:val="lightGray"/>
          <w:u w:val="none"/>
        </w:rPr>
        <w:t>s</w:t>
      </w:r>
      <w:r w:rsidR="00AC3573" w:rsidRPr="002E4CB1">
        <w:rPr>
          <w:rFonts w:cs="Arial"/>
          <w:b w:val="0"/>
          <w:sz w:val="24"/>
          <w:highlight w:val="lightGray"/>
          <w:u w:val="none"/>
        </w:rPr>
        <w:t>.)</w:t>
      </w:r>
    </w:p>
    <w:p w14:paraId="212FCA92" w14:textId="2CACBAA7" w:rsidR="001E79CD" w:rsidRPr="0015713E" w:rsidRDefault="001E79CD" w:rsidP="00736877">
      <w:pPr>
        <w:ind w:left="360"/>
        <w:rPr>
          <w:rFonts w:cs="Arial"/>
          <w:i/>
          <w:szCs w:val="24"/>
          <w:u w:val="single"/>
        </w:rPr>
      </w:pPr>
      <w:r w:rsidRPr="0015713E">
        <w:rPr>
          <w:rFonts w:cs="Arial"/>
          <w:b/>
          <w:bCs/>
          <w:i/>
          <w:snapToGrid/>
          <w:szCs w:val="24"/>
          <w:u w:val="single"/>
        </w:rPr>
        <w:t xml:space="preserve">[DSA-SS, DSA-SS/CC] </w:t>
      </w:r>
      <w:r w:rsidRPr="0015713E">
        <w:rPr>
          <w:rFonts w:cs="Arial"/>
          <w:i/>
          <w:szCs w:val="24"/>
          <w:u w:val="single"/>
        </w:rPr>
        <w:t xml:space="preserve">Quality assurance application of the following provisions of AISC 341, Chapter J are not </w:t>
      </w:r>
      <w:r w:rsidR="000354AF" w:rsidRPr="0015713E">
        <w:rPr>
          <w:rFonts w:cs="Arial"/>
          <w:i/>
          <w:szCs w:val="24"/>
          <w:u w:val="single"/>
        </w:rPr>
        <w:t>permitted</w:t>
      </w:r>
      <w:r w:rsidRPr="0015713E">
        <w:rPr>
          <w:rFonts w:cs="Arial"/>
          <w:i/>
          <w:szCs w:val="24"/>
          <w:u w:val="single"/>
        </w:rPr>
        <w:t>:</w:t>
      </w:r>
    </w:p>
    <w:p w14:paraId="417B123D" w14:textId="77777777" w:rsidR="001E79CD" w:rsidRPr="0015713E" w:rsidRDefault="001E79CD" w:rsidP="00B23416">
      <w:pPr>
        <w:pStyle w:val="ListParagraph"/>
        <w:widowControl/>
        <w:numPr>
          <w:ilvl w:val="0"/>
          <w:numId w:val="50"/>
        </w:numPr>
        <w:autoSpaceDE w:val="0"/>
        <w:autoSpaceDN w:val="0"/>
        <w:adjustRightInd w:val="0"/>
        <w:rPr>
          <w:rFonts w:cs="Arial"/>
          <w:i/>
          <w:snapToGrid/>
          <w:szCs w:val="24"/>
          <w:u w:val="single"/>
        </w:rPr>
      </w:pPr>
      <w:r w:rsidRPr="0015713E">
        <w:rPr>
          <w:rFonts w:cs="Arial"/>
          <w:i/>
          <w:snapToGrid/>
          <w:szCs w:val="24"/>
          <w:u w:val="single"/>
        </w:rPr>
        <w:t>J6 (Inspection Tasks).</w:t>
      </w:r>
    </w:p>
    <w:p w14:paraId="297787C7" w14:textId="77777777" w:rsidR="001E79CD" w:rsidRPr="0015713E" w:rsidRDefault="001E79CD" w:rsidP="00B23416">
      <w:pPr>
        <w:pStyle w:val="ListParagraph"/>
        <w:widowControl/>
        <w:numPr>
          <w:ilvl w:val="0"/>
          <w:numId w:val="50"/>
        </w:numPr>
        <w:autoSpaceDE w:val="0"/>
        <w:autoSpaceDN w:val="0"/>
        <w:adjustRightInd w:val="0"/>
        <w:rPr>
          <w:rFonts w:cs="Arial"/>
          <w:i/>
          <w:snapToGrid/>
          <w:szCs w:val="24"/>
          <w:u w:val="single"/>
        </w:rPr>
      </w:pPr>
      <w:r w:rsidRPr="0015713E">
        <w:rPr>
          <w:rFonts w:cs="Arial"/>
          <w:i/>
          <w:snapToGrid/>
          <w:szCs w:val="24"/>
          <w:u w:val="single"/>
        </w:rPr>
        <w:t>J7 (Welding Inspection and Nondestructive Testing).</w:t>
      </w:r>
    </w:p>
    <w:p w14:paraId="69A09A0F" w14:textId="77777777" w:rsidR="001E79CD" w:rsidRPr="0015713E" w:rsidRDefault="001E79CD" w:rsidP="00B23416">
      <w:pPr>
        <w:pStyle w:val="ListParagraph"/>
        <w:widowControl/>
        <w:numPr>
          <w:ilvl w:val="0"/>
          <w:numId w:val="50"/>
        </w:numPr>
        <w:autoSpaceDE w:val="0"/>
        <w:autoSpaceDN w:val="0"/>
        <w:adjustRightInd w:val="0"/>
        <w:rPr>
          <w:rFonts w:eastAsia="SourceSansPro-Bold" w:cs="Arial"/>
          <w:i/>
          <w:snapToGrid/>
          <w:szCs w:val="24"/>
        </w:rPr>
      </w:pPr>
      <w:r w:rsidRPr="0015713E">
        <w:rPr>
          <w:rFonts w:eastAsia="SourceSansPro-Bold" w:cs="Arial"/>
          <w:i/>
          <w:snapToGrid/>
          <w:szCs w:val="24"/>
          <w:u w:val="single"/>
        </w:rPr>
        <w:t>J8 (Inspection of High-Strength Bolting).</w:t>
      </w:r>
    </w:p>
    <w:p w14:paraId="51431733" w14:textId="77777777" w:rsidR="001E79CD" w:rsidRPr="0015713E" w:rsidRDefault="001E79CD" w:rsidP="00B23416">
      <w:pPr>
        <w:pStyle w:val="ListParagraph"/>
        <w:widowControl/>
        <w:numPr>
          <w:ilvl w:val="0"/>
          <w:numId w:val="50"/>
        </w:numPr>
        <w:autoSpaceDE w:val="0"/>
        <w:autoSpaceDN w:val="0"/>
        <w:adjustRightInd w:val="0"/>
        <w:rPr>
          <w:rFonts w:eastAsia="SourceSansPro-Bold" w:cs="Arial"/>
          <w:i/>
          <w:snapToGrid/>
          <w:szCs w:val="24"/>
        </w:rPr>
      </w:pPr>
      <w:r w:rsidRPr="0015713E">
        <w:rPr>
          <w:rFonts w:eastAsia="SourceSansPro-Bold" w:cs="Arial"/>
          <w:i/>
          <w:snapToGrid/>
          <w:szCs w:val="24"/>
          <w:u w:val="single"/>
        </w:rPr>
        <w:t>J9 (Other Steel Structure Inspections).</w:t>
      </w:r>
    </w:p>
    <w:p w14:paraId="15DDF2FF" w14:textId="77777777" w:rsidR="001E79CD" w:rsidRPr="0015713E" w:rsidRDefault="001E79CD" w:rsidP="00B23416">
      <w:pPr>
        <w:pStyle w:val="ListParagraph"/>
        <w:widowControl/>
        <w:numPr>
          <w:ilvl w:val="0"/>
          <w:numId w:val="50"/>
        </w:numPr>
        <w:autoSpaceDE w:val="0"/>
        <w:autoSpaceDN w:val="0"/>
        <w:adjustRightInd w:val="0"/>
        <w:rPr>
          <w:rFonts w:eastAsia="SourceSansPro-Bold" w:cs="Arial"/>
          <w:i/>
          <w:snapToGrid/>
          <w:szCs w:val="24"/>
          <w:u w:val="single"/>
        </w:rPr>
      </w:pPr>
      <w:r w:rsidRPr="0015713E">
        <w:rPr>
          <w:rFonts w:cs="Arial"/>
          <w:i/>
          <w:snapToGrid/>
          <w:szCs w:val="24"/>
          <w:u w:val="single"/>
        </w:rPr>
        <w:t>J10 (Inspection of Composite Structures).</w:t>
      </w:r>
    </w:p>
    <w:p w14:paraId="7EBFD096" w14:textId="77777777" w:rsidR="001E79CD" w:rsidRPr="0015713E" w:rsidRDefault="001E79CD" w:rsidP="00B23416">
      <w:pPr>
        <w:pStyle w:val="ListParagraph"/>
        <w:widowControl/>
        <w:numPr>
          <w:ilvl w:val="0"/>
          <w:numId w:val="50"/>
        </w:numPr>
        <w:autoSpaceDE w:val="0"/>
        <w:autoSpaceDN w:val="0"/>
        <w:adjustRightInd w:val="0"/>
        <w:rPr>
          <w:rFonts w:eastAsia="SourceSansPro-Bold" w:cs="Arial"/>
          <w:i/>
          <w:snapToGrid/>
          <w:szCs w:val="24"/>
          <w:u w:val="single"/>
        </w:rPr>
      </w:pPr>
      <w:r w:rsidRPr="0015713E">
        <w:rPr>
          <w:rFonts w:cs="Arial"/>
          <w:i/>
          <w:snapToGrid/>
          <w:szCs w:val="24"/>
          <w:u w:val="single"/>
        </w:rPr>
        <w:t>J11 (Inspection of H-Piles).</w:t>
      </w:r>
    </w:p>
    <w:p w14:paraId="11F7A83A" w14:textId="243F7823" w:rsidR="00CC0B3C" w:rsidRPr="0015713E" w:rsidRDefault="00CC0B3C" w:rsidP="00736877">
      <w:pPr>
        <w:widowControl/>
        <w:autoSpaceDE w:val="0"/>
        <w:autoSpaceDN w:val="0"/>
        <w:adjustRightInd w:val="0"/>
        <w:ind w:left="360"/>
        <w:rPr>
          <w:rFonts w:eastAsia="SourceSansPro-Bold" w:cs="Arial"/>
          <w:i/>
          <w:snapToGrid/>
          <w:szCs w:val="24"/>
          <w:u w:val="single"/>
        </w:rPr>
      </w:pPr>
      <w:r w:rsidRPr="0015713E">
        <w:rPr>
          <w:rFonts w:cs="Arial"/>
          <w:b/>
          <w:bCs/>
          <w:i/>
          <w:snapToGrid/>
          <w:szCs w:val="24"/>
          <w:u w:val="single"/>
        </w:rPr>
        <w:t xml:space="preserve">[DSA-SS, DSA-SS/CC] </w:t>
      </w:r>
      <w:r w:rsidRPr="0015713E">
        <w:rPr>
          <w:rFonts w:cs="Arial"/>
          <w:i/>
          <w:snapToGrid/>
          <w:szCs w:val="24"/>
          <w:u w:val="single"/>
        </w:rPr>
        <w:t xml:space="preserve">Additionally, </w:t>
      </w:r>
      <w:r w:rsidR="00222694" w:rsidRPr="0015713E">
        <w:rPr>
          <w:rFonts w:cs="Arial"/>
          <w:i/>
          <w:snapToGrid/>
          <w:szCs w:val="24"/>
          <w:u w:val="single"/>
        </w:rPr>
        <w:t xml:space="preserve">quality control requirements </w:t>
      </w:r>
      <w:r w:rsidR="006D3933" w:rsidRPr="0015713E">
        <w:rPr>
          <w:rFonts w:cs="Arial"/>
          <w:i/>
          <w:snapToGrid/>
          <w:szCs w:val="24"/>
          <w:u w:val="single"/>
        </w:rPr>
        <w:t>of</w:t>
      </w:r>
      <w:r w:rsidR="00222694" w:rsidRPr="0015713E">
        <w:rPr>
          <w:rFonts w:cs="Arial"/>
          <w:i/>
          <w:snapToGrid/>
          <w:szCs w:val="24"/>
          <w:u w:val="single"/>
        </w:rPr>
        <w:t xml:space="preserve"> </w:t>
      </w:r>
      <w:r w:rsidR="00F35B03" w:rsidRPr="0015713E">
        <w:rPr>
          <w:rFonts w:cs="Arial"/>
          <w:i/>
          <w:snapToGrid/>
          <w:szCs w:val="24"/>
          <w:u w:val="single"/>
        </w:rPr>
        <w:t>AISC 341, AISC 358 (when applicable), and</w:t>
      </w:r>
      <w:r w:rsidR="00430AFA" w:rsidRPr="0015713E">
        <w:rPr>
          <w:rFonts w:cs="Arial"/>
          <w:i/>
          <w:snapToGrid/>
          <w:szCs w:val="24"/>
          <w:u w:val="single"/>
        </w:rPr>
        <w:t xml:space="preserve"> </w:t>
      </w:r>
      <w:r w:rsidRPr="0015713E">
        <w:rPr>
          <w:rFonts w:cs="Arial"/>
          <w:i/>
          <w:snapToGrid/>
          <w:szCs w:val="24"/>
          <w:u w:val="single"/>
        </w:rPr>
        <w:t xml:space="preserve">the </w:t>
      </w:r>
      <w:r w:rsidRPr="0015713E">
        <w:rPr>
          <w:rFonts w:eastAsia="SourceSansPro-Bold" w:cs="Arial"/>
          <w:i/>
          <w:snapToGrid/>
          <w:szCs w:val="24"/>
          <w:u w:val="single"/>
        </w:rPr>
        <w:t xml:space="preserve">applicable portions in </w:t>
      </w:r>
      <w:r w:rsidRPr="0015713E">
        <w:rPr>
          <w:rFonts w:cs="Arial"/>
          <w:i/>
          <w:snapToGrid/>
          <w:szCs w:val="24"/>
          <w:u w:val="single"/>
        </w:rPr>
        <w:t>Table 1705A.2.1 of the California Building Code shall apply.</w:t>
      </w:r>
    </w:p>
    <w:p w14:paraId="5CD6B9AE" w14:textId="65487EBD" w:rsidR="009170D6" w:rsidRPr="009D5280" w:rsidRDefault="009170D6" w:rsidP="00736877">
      <w:pPr>
        <w:pStyle w:val="BodyText"/>
        <w:ind w:left="360"/>
        <w:rPr>
          <w:rFonts w:cs="Arial"/>
          <w:b w:val="0"/>
          <w:sz w:val="24"/>
          <w:szCs w:val="24"/>
          <w:u w:val="none"/>
        </w:rPr>
      </w:pPr>
      <w:r w:rsidRPr="009D5280">
        <w:rPr>
          <w:rFonts w:cs="Arial"/>
          <w:sz w:val="24"/>
          <w:szCs w:val="24"/>
          <w:u w:val="none"/>
        </w:rPr>
        <w:t>1705</w:t>
      </w:r>
      <w:r w:rsidRPr="009D5280">
        <w:rPr>
          <w:rFonts w:cs="Arial"/>
          <w:i/>
          <w:sz w:val="24"/>
          <w:szCs w:val="24"/>
          <w:u w:val="none"/>
        </w:rPr>
        <w:t>A</w:t>
      </w:r>
      <w:r w:rsidRPr="009D5280">
        <w:rPr>
          <w:rFonts w:cs="Arial"/>
          <w:sz w:val="24"/>
          <w:szCs w:val="24"/>
          <w:u w:val="none"/>
        </w:rPr>
        <w:t xml:space="preserve">.13.3 Cold-formed steel light-frame construction. </w:t>
      </w:r>
      <w:r w:rsidRPr="009D5280">
        <w:rPr>
          <w:rFonts w:cs="Arial"/>
          <w:b w:val="0"/>
          <w:sz w:val="24"/>
          <w:szCs w:val="24"/>
          <w:u w:val="none"/>
        </w:rPr>
        <w:t xml:space="preserve">For the seismic force-resisting systems of structures assigned to Seismic Design Category </w:t>
      </w:r>
      <w:r w:rsidRPr="009D5280">
        <w:rPr>
          <w:rFonts w:cs="Arial"/>
          <w:b w:val="0"/>
          <w:strike/>
          <w:sz w:val="24"/>
          <w:szCs w:val="24"/>
          <w:u w:val="none"/>
        </w:rPr>
        <w:t xml:space="preserve">C, </w:t>
      </w:r>
      <w:r w:rsidR="00BA4D89" w:rsidRPr="009D5280">
        <w:rPr>
          <w:rFonts w:cs="Arial"/>
          <w:b w:val="0"/>
          <w:sz w:val="24"/>
          <w:highlight w:val="lightGray"/>
          <w:u w:val="none"/>
        </w:rPr>
        <w:t>(continued existing deletion)</w:t>
      </w:r>
      <w:r w:rsidR="00BA4D89" w:rsidRPr="009D5280">
        <w:rPr>
          <w:rFonts w:cs="Arial"/>
          <w:b w:val="0"/>
          <w:sz w:val="24"/>
          <w:u w:val="none"/>
        </w:rPr>
        <w:t xml:space="preserve"> </w:t>
      </w:r>
      <w:r w:rsidRPr="009D5280">
        <w:rPr>
          <w:rFonts w:cs="Arial"/>
          <w:b w:val="0"/>
          <w:sz w:val="24"/>
          <w:szCs w:val="24"/>
          <w:u w:val="none"/>
        </w:rPr>
        <w:t xml:space="preserve">D, E or F, </w:t>
      </w:r>
      <w:r w:rsidR="00792900" w:rsidRPr="0015713E">
        <w:rPr>
          <w:rFonts w:cs="Arial"/>
          <w:b w:val="0"/>
          <w:i/>
          <w:sz w:val="24"/>
          <w:szCs w:val="24"/>
        </w:rPr>
        <w:t xml:space="preserve">in addition to </w:t>
      </w:r>
      <w:r w:rsidR="00126A01" w:rsidRPr="0015713E">
        <w:rPr>
          <w:rFonts w:cs="Arial"/>
          <w:b w:val="0"/>
          <w:i/>
          <w:sz w:val="24"/>
          <w:szCs w:val="24"/>
        </w:rPr>
        <w:t>Section 1705A.2.9</w:t>
      </w:r>
      <w:r w:rsidR="00EF6F1E" w:rsidRPr="0015713E">
        <w:rPr>
          <w:rFonts w:cs="Arial"/>
          <w:b w:val="0"/>
          <w:i/>
          <w:iCs/>
          <w:sz w:val="24"/>
          <w:szCs w:val="24"/>
        </w:rPr>
        <w:t xml:space="preserve"> requirements</w:t>
      </w:r>
      <w:r w:rsidR="00126A01" w:rsidRPr="0015713E">
        <w:rPr>
          <w:rFonts w:cs="Arial"/>
          <w:b w:val="0"/>
          <w:i/>
          <w:sz w:val="24"/>
          <w:szCs w:val="24"/>
        </w:rPr>
        <w:t>,</w:t>
      </w:r>
      <w:r w:rsidR="00126A01" w:rsidRPr="0015713E">
        <w:rPr>
          <w:rFonts w:cs="Arial"/>
          <w:b w:val="0"/>
          <w:sz w:val="24"/>
          <w:szCs w:val="24"/>
        </w:rPr>
        <w:t xml:space="preserve"> </w:t>
      </w:r>
      <w:r w:rsidRPr="009D5280">
        <w:rPr>
          <w:rFonts w:cs="Arial"/>
          <w:b w:val="0"/>
          <w:sz w:val="24"/>
          <w:szCs w:val="24"/>
          <w:u w:val="none"/>
        </w:rPr>
        <w:t>periodic special inspection shall be required for both:</w:t>
      </w:r>
    </w:p>
    <w:p w14:paraId="349E3861" w14:textId="77777777" w:rsidR="009170D6" w:rsidRPr="009D5280" w:rsidRDefault="009170D6" w:rsidP="005A5359">
      <w:pPr>
        <w:pStyle w:val="ListParagraph"/>
        <w:numPr>
          <w:ilvl w:val="0"/>
          <w:numId w:val="11"/>
        </w:numPr>
        <w:tabs>
          <w:tab w:val="left" w:pos="1344"/>
        </w:tabs>
        <w:autoSpaceDE w:val="0"/>
        <w:autoSpaceDN w:val="0"/>
        <w:contextualSpacing w:val="0"/>
        <w:rPr>
          <w:rFonts w:cs="Arial"/>
        </w:rPr>
      </w:pPr>
      <w:r w:rsidRPr="009D5280">
        <w:rPr>
          <w:rFonts w:cs="Arial"/>
        </w:rPr>
        <w:t>Welding</w:t>
      </w:r>
      <w:r w:rsidRPr="009D5280">
        <w:rPr>
          <w:rFonts w:cs="Arial"/>
          <w:spacing w:val="-7"/>
        </w:rPr>
        <w:t xml:space="preserve"> </w:t>
      </w:r>
      <w:r w:rsidRPr="009D5280">
        <w:rPr>
          <w:rFonts w:cs="Arial"/>
        </w:rPr>
        <w:t>operations</w:t>
      </w:r>
      <w:r w:rsidRPr="009D5280">
        <w:rPr>
          <w:rFonts w:cs="Arial"/>
          <w:spacing w:val="-7"/>
        </w:rPr>
        <w:t xml:space="preserve"> </w:t>
      </w:r>
      <w:r w:rsidRPr="009D5280">
        <w:rPr>
          <w:rFonts w:cs="Arial"/>
        </w:rPr>
        <w:t>of</w:t>
      </w:r>
      <w:r w:rsidRPr="009D5280">
        <w:rPr>
          <w:rFonts w:cs="Arial"/>
          <w:spacing w:val="-7"/>
        </w:rPr>
        <w:t xml:space="preserve"> </w:t>
      </w:r>
      <w:r w:rsidRPr="009D5280">
        <w:rPr>
          <w:rFonts w:cs="Arial"/>
        </w:rPr>
        <w:t>elements</w:t>
      </w:r>
      <w:r w:rsidRPr="009D5280">
        <w:rPr>
          <w:rFonts w:cs="Arial"/>
          <w:spacing w:val="-7"/>
        </w:rPr>
        <w:t xml:space="preserve"> </w:t>
      </w:r>
      <w:r w:rsidRPr="009D5280">
        <w:rPr>
          <w:rFonts w:cs="Arial"/>
        </w:rPr>
        <w:t>of</w:t>
      </w:r>
      <w:r w:rsidRPr="009D5280">
        <w:rPr>
          <w:rFonts w:cs="Arial"/>
          <w:spacing w:val="-7"/>
        </w:rPr>
        <w:t xml:space="preserve"> </w:t>
      </w:r>
      <w:r w:rsidRPr="009D5280">
        <w:rPr>
          <w:rFonts w:cs="Arial"/>
        </w:rPr>
        <w:t>the</w:t>
      </w:r>
      <w:r w:rsidRPr="009D5280">
        <w:rPr>
          <w:rFonts w:cs="Arial"/>
          <w:spacing w:val="6"/>
        </w:rPr>
        <w:t xml:space="preserve"> </w:t>
      </w:r>
      <w:r w:rsidRPr="009D5280">
        <w:rPr>
          <w:rFonts w:cs="Arial"/>
        </w:rPr>
        <w:t>seismic</w:t>
      </w:r>
      <w:r w:rsidRPr="009D5280">
        <w:rPr>
          <w:rFonts w:cs="Arial"/>
          <w:spacing w:val="-7"/>
        </w:rPr>
        <w:t xml:space="preserve"> </w:t>
      </w:r>
      <w:r w:rsidRPr="009D5280">
        <w:rPr>
          <w:rFonts w:cs="Arial"/>
        </w:rPr>
        <w:t>force-resisting</w:t>
      </w:r>
      <w:r w:rsidRPr="009D5280">
        <w:rPr>
          <w:rFonts w:cs="Arial"/>
          <w:spacing w:val="-7"/>
        </w:rPr>
        <w:t xml:space="preserve"> </w:t>
      </w:r>
      <w:r w:rsidRPr="009D5280">
        <w:rPr>
          <w:rFonts w:cs="Arial"/>
        </w:rPr>
        <w:t>system.</w:t>
      </w:r>
    </w:p>
    <w:p w14:paraId="34E5B7DB" w14:textId="77777777" w:rsidR="009170D6" w:rsidRPr="009D5280" w:rsidRDefault="009170D6" w:rsidP="005A5359">
      <w:pPr>
        <w:pStyle w:val="ListParagraph"/>
        <w:numPr>
          <w:ilvl w:val="0"/>
          <w:numId w:val="11"/>
        </w:numPr>
        <w:tabs>
          <w:tab w:val="left" w:pos="1344"/>
        </w:tabs>
        <w:autoSpaceDE w:val="0"/>
        <w:autoSpaceDN w:val="0"/>
        <w:ind w:right="395"/>
        <w:contextualSpacing w:val="0"/>
        <w:rPr>
          <w:rFonts w:cs="Arial"/>
        </w:rPr>
      </w:pPr>
      <w:r w:rsidRPr="009D5280">
        <w:rPr>
          <w:rFonts w:cs="Arial"/>
        </w:rPr>
        <w:t>Screw</w:t>
      </w:r>
      <w:r w:rsidRPr="009D5280">
        <w:rPr>
          <w:rFonts w:cs="Arial"/>
          <w:spacing w:val="-14"/>
        </w:rPr>
        <w:t xml:space="preserve"> </w:t>
      </w:r>
      <w:r w:rsidRPr="009D5280">
        <w:rPr>
          <w:rFonts w:cs="Arial"/>
        </w:rPr>
        <w:t>attachment,</w:t>
      </w:r>
      <w:r w:rsidRPr="009D5280">
        <w:rPr>
          <w:rFonts w:cs="Arial"/>
          <w:spacing w:val="-14"/>
        </w:rPr>
        <w:t xml:space="preserve"> </w:t>
      </w:r>
      <w:r w:rsidRPr="009D5280">
        <w:rPr>
          <w:rFonts w:cs="Arial"/>
        </w:rPr>
        <w:t>bolting,</w:t>
      </w:r>
      <w:r w:rsidRPr="009D5280">
        <w:rPr>
          <w:rFonts w:cs="Arial"/>
          <w:spacing w:val="-14"/>
        </w:rPr>
        <w:t xml:space="preserve"> </w:t>
      </w:r>
      <w:r w:rsidRPr="009D5280">
        <w:rPr>
          <w:rFonts w:cs="Arial"/>
        </w:rPr>
        <w:t>anchoring</w:t>
      </w:r>
      <w:r w:rsidRPr="009D5280">
        <w:rPr>
          <w:rFonts w:cs="Arial"/>
          <w:spacing w:val="-14"/>
        </w:rPr>
        <w:t xml:space="preserve"> </w:t>
      </w:r>
      <w:r w:rsidRPr="009D5280">
        <w:rPr>
          <w:rFonts w:cs="Arial"/>
        </w:rPr>
        <w:t>and</w:t>
      </w:r>
      <w:r w:rsidRPr="009D5280">
        <w:rPr>
          <w:rFonts w:cs="Arial"/>
          <w:spacing w:val="-13"/>
        </w:rPr>
        <w:t xml:space="preserve"> </w:t>
      </w:r>
      <w:r w:rsidRPr="009D5280">
        <w:rPr>
          <w:rFonts w:cs="Arial"/>
        </w:rPr>
        <w:t>other</w:t>
      </w:r>
      <w:r w:rsidRPr="009D5280">
        <w:rPr>
          <w:rFonts w:cs="Arial"/>
          <w:spacing w:val="-14"/>
        </w:rPr>
        <w:t xml:space="preserve"> </w:t>
      </w:r>
      <w:r w:rsidRPr="009D5280">
        <w:rPr>
          <w:rFonts w:cs="Arial"/>
        </w:rPr>
        <w:t>fastening</w:t>
      </w:r>
      <w:r w:rsidRPr="009D5280">
        <w:rPr>
          <w:rFonts w:cs="Arial"/>
          <w:spacing w:val="-14"/>
        </w:rPr>
        <w:t xml:space="preserve"> </w:t>
      </w:r>
      <w:r w:rsidRPr="009D5280">
        <w:rPr>
          <w:rFonts w:cs="Arial"/>
        </w:rPr>
        <w:t>of</w:t>
      </w:r>
      <w:r w:rsidRPr="009D5280">
        <w:rPr>
          <w:rFonts w:cs="Arial"/>
          <w:spacing w:val="-14"/>
        </w:rPr>
        <w:t xml:space="preserve"> </w:t>
      </w:r>
      <w:r w:rsidRPr="009D5280">
        <w:rPr>
          <w:rFonts w:cs="Arial"/>
        </w:rPr>
        <w:t>elements</w:t>
      </w:r>
      <w:r w:rsidRPr="009D5280">
        <w:rPr>
          <w:rFonts w:cs="Arial"/>
          <w:spacing w:val="-13"/>
        </w:rPr>
        <w:t xml:space="preserve"> </w:t>
      </w:r>
      <w:r w:rsidRPr="009D5280">
        <w:rPr>
          <w:rFonts w:cs="Arial"/>
        </w:rPr>
        <w:t>of</w:t>
      </w:r>
      <w:r w:rsidRPr="009D5280">
        <w:rPr>
          <w:rFonts w:cs="Arial"/>
          <w:spacing w:val="-14"/>
        </w:rPr>
        <w:t xml:space="preserve"> </w:t>
      </w:r>
      <w:r w:rsidRPr="009D5280">
        <w:rPr>
          <w:rFonts w:cs="Arial"/>
        </w:rPr>
        <w:t>the</w:t>
      </w:r>
      <w:r w:rsidRPr="009D5280">
        <w:rPr>
          <w:rFonts w:cs="Arial"/>
          <w:spacing w:val="-26"/>
        </w:rPr>
        <w:t xml:space="preserve"> </w:t>
      </w:r>
      <w:r w:rsidRPr="009D5280">
        <w:rPr>
          <w:rFonts w:cs="Arial"/>
        </w:rPr>
        <w:t>seismic</w:t>
      </w:r>
      <w:r w:rsidRPr="009D5280">
        <w:rPr>
          <w:rFonts w:cs="Arial"/>
          <w:spacing w:val="-14"/>
        </w:rPr>
        <w:t xml:space="preserve"> </w:t>
      </w:r>
      <w:r w:rsidRPr="009D5280">
        <w:rPr>
          <w:rFonts w:cs="Arial"/>
        </w:rPr>
        <w:t>force-resisting</w:t>
      </w:r>
      <w:r w:rsidRPr="009D5280">
        <w:rPr>
          <w:rFonts w:cs="Arial"/>
          <w:spacing w:val="-13"/>
        </w:rPr>
        <w:t xml:space="preserve"> </w:t>
      </w:r>
      <w:r w:rsidRPr="009D5280">
        <w:rPr>
          <w:rFonts w:cs="Arial"/>
        </w:rPr>
        <w:t>system, including</w:t>
      </w:r>
      <w:r w:rsidRPr="009D5280">
        <w:rPr>
          <w:rFonts w:cs="Arial"/>
          <w:spacing w:val="-12"/>
        </w:rPr>
        <w:t xml:space="preserve"> </w:t>
      </w:r>
      <w:r w:rsidRPr="009D5280">
        <w:rPr>
          <w:rFonts w:cs="Arial"/>
        </w:rPr>
        <w:t>shear</w:t>
      </w:r>
      <w:r w:rsidRPr="009D5280">
        <w:rPr>
          <w:rFonts w:cs="Arial"/>
          <w:spacing w:val="-11"/>
        </w:rPr>
        <w:t xml:space="preserve"> </w:t>
      </w:r>
      <w:r w:rsidRPr="009D5280">
        <w:rPr>
          <w:rFonts w:cs="Arial"/>
        </w:rPr>
        <w:t>walls,</w:t>
      </w:r>
      <w:r w:rsidRPr="009D5280">
        <w:rPr>
          <w:rFonts w:cs="Arial"/>
          <w:spacing w:val="-12"/>
        </w:rPr>
        <w:t xml:space="preserve"> </w:t>
      </w:r>
      <w:r w:rsidRPr="009D5280">
        <w:rPr>
          <w:rFonts w:cs="Arial"/>
        </w:rPr>
        <w:t>braces,</w:t>
      </w:r>
      <w:r w:rsidRPr="009D5280">
        <w:rPr>
          <w:rFonts w:cs="Arial"/>
          <w:spacing w:val="-7"/>
        </w:rPr>
        <w:t xml:space="preserve"> </w:t>
      </w:r>
      <w:r w:rsidRPr="009D5280">
        <w:rPr>
          <w:rFonts w:cs="Arial"/>
        </w:rPr>
        <w:t>diaphragms,</w:t>
      </w:r>
      <w:r w:rsidRPr="009D5280">
        <w:rPr>
          <w:rFonts w:cs="Arial"/>
          <w:spacing w:val="-9"/>
        </w:rPr>
        <w:t xml:space="preserve"> </w:t>
      </w:r>
      <w:r w:rsidRPr="009D5280">
        <w:rPr>
          <w:rFonts w:cs="Arial"/>
        </w:rPr>
        <w:t>collectors</w:t>
      </w:r>
      <w:r w:rsidRPr="009D5280">
        <w:rPr>
          <w:rFonts w:cs="Arial"/>
          <w:spacing w:val="6"/>
        </w:rPr>
        <w:t xml:space="preserve"> </w:t>
      </w:r>
      <w:r w:rsidRPr="009D5280">
        <w:rPr>
          <w:rFonts w:cs="Arial"/>
        </w:rPr>
        <w:t>(drag</w:t>
      </w:r>
      <w:r w:rsidRPr="009D5280">
        <w:rPr>
          <w:rFonts w:cs="Arial"/>
          <w:spacing w:val="-11"/>
        </w:rPr>
        <w:t xml:space="preserve"> </w:t>
      </w:r>
      <w:r w:rsidRPr="009D5280">
        <w:rPr>
          <w:rFonts w:cs="Arial"/>
        </w:rPr>
        <w:t>struts)</w:t>
      </w:r>
      <w:r w:rsidRPr="009D5280">
        <w:rPr>
          <w:rFonts w:cs="Arial"/>
          <w:spacing w:val="-12"/>
        </w:rPr>
        <w:t xml:space="preserve"> </w:t>
      </w:r>
      <w:r w:rsidRPr="009D5280">
        <w:rPr>
          <w:rFonts w:cs="Arial"/>
        </w:rPr>
        <w:t>and</w:t>
      </w:r>
      <w:r w:rsidRPr="009D5280">
        <w:rPr>
          <w:rFonts w:cs="Arial"/>
          <w:spacing w:val="-9"/>
        </w:rPr>
        <w:t xml:space="preserve"> </w:t>
      </w:r>
      <w:r w:rsidRPr="009D5280">
        <w:rPr>
          <w:rFonts w:cs="Arial"/>
        </w:rPr>
        <w:t>hold-downs.</w:t>
      </w:r>
    </w:p>
    <w:p w14:paraId="6BCB257F" w14:textId="1BF7CC3E" w:rsidR="009170D6" w:rsidRPr="009D5280" w:rsidRDefault="009170D6" w:rsidP="00736877">
      <w:pPr>
        <w:ind w:left="1051" w:right="389"/>
        <w:rPr>
          <w:rFonts w:cs="Arial"/>
          <w:strike/>
          <w:highlight w:val="lightGray"/>
        </w:rPr>
      </w:pPr>
      <w:r w:rsidRPr="009D5280">
        <w:rPr>
          <w:rFonts w:cs="Arial"/>
          <w:b/>
          <w:strike/>
        </w:rPr>
        <w:t xml:space="preserve">Exceptions: </w:t>
      </w:r>
      <w:r w:rsidRPr="009D5280">
        <w:rPr>
          <w:rFonts w:cs="Arial"/>
          <w:strike/>
        </w:rPr>
        <w:t xml:space="preserve">… </w:t>
      </w:r>
      <w:r w:rsidR="00AC3573" w:rsidRPr="009D5280">
        <w:rPr>
          <w:rFonts w:cs="Arial"/>
          <w:highlight w:val="lightGray"/>
        </w:rPr>
        <w:t>(Continued existing deletion of exception</w:t>
      </w:r>
      <w:r w:rsidR="007805B7" w:rsidRPr="009D5280">
        <w:rPr>
          <w:rFonts w:cs="Arial"/>
          <w:highlight w:val="lightGray"/>
        </w:rPr>
        <w:t>s</w:t>
      </w:r>
      <w:r w:rsidR="00AC3573" w:rsidRPr="009D5280">
        <w:rPr>
          <w:rFonts w:cs="Arial"/>
          <w:highlight w:val="lightGray"/>
        </w:rPr>
        <w:t>.)</w:t>
      </w:r>
    </w:p>
    <w:p w14:paraId="771D5C91" w14:textId="77777777" w:rsidR="00EA016F" w:rsidRPr="00C87CB4" w:rsidRDefault="00EA016F" w:rsidP="00736877">
      <w:pPr>
        <w:spacing w:before="240" w:line="360" w:lineRule="auto"/>
        <w:rPr>
          <w:rFonts w:cs="Arial"/>
          <w:szCs w:val="24"/>
        </w:rPr>
      </w:pPr>
      <w:r w:rsidRPr="00C87CB4">
        <w:rPr>
          <w:rFonts w:cs="Arial"/>
        </w:rPr>
        <w:lastRenderedPageBreak/>
        <w:t>…</w:t>
      </w:r>
    </w:p>
    <w:p w14:paraId="004744A1" w14:textId="76FA60AB" w:rsidR="00C87CB4" w:rsidRPr="00634713" w:rsidRDefault="00C87CB4" w:rsidP="00736877">
      <w:pPr>
        <w:autoSpaceDE w:val="0"/>
        <w:autoSpaceDN w:val="0"/>
        <w:adjustRightInd w:val="0"/>
        <w:spacing w:before="120"/>
        <w:ind w:left="360"/>
        <w:rPr>
          <w:rFonts w:cs="Arial"/>
          <w:i/>
        </w:rPr>
      </w:pPr>
      <w:r w:rsidRPr="00634713">
        <w:rPr>
          <w:rFonts w:cs="Arial"/>
          <w:b/>
          <w:i/>
        </w:rPr>
        <w:t>1705A.13.5.2</w:t>
      </w:r>
      <w:r w:rsidRPr="00634713">
        <w:rPr>
          <w:rFonts w:cs="Arial"/>
          <w:b/>
        </w:rPr>
        <w:t xml:space="preserve"> </w:t>
      </w:r>
      <w:r w:rsidRPr="00634713">
        <w:rPr>
          <w:rFonts w:cs="Arial"/>
          <w:b/>
          <w:i/>
        </w:rPr>
        <w:t xml:space="preserve">Structural sealant glazing. </w:t>
      </w:r>
      <w:r w:rsidRPr="00634713">
        <w:rPr>
          <w:rFonts w:cs="Arial"/>
          <w:i/>
        </w:rPr>
        <w:t>Special inspection shall be in accordance with Section 2410.</w:t>
      </w:r>
      <w:r w:rsidRPr="00634713">
        <w:rPr>
          <w:rFonts w:cs="Arial"/>
          <w:i/>
          <w:u w:val="single"/>
        </w:rPr>
        <w:t>1.</w:t>
      </w:r>
      <w:r w:rsidRPr="00634713">
        <w:rPr>
          <w:rFonts w:cs="Arial"/>
          <w:i/>
        </w:rPr>
        <w:t xml:space="preserve">2 </w:t>
      </w:r>
      <w:r w:rsidR="008B6CFD" w:rsidRPr="00634713">
        <w:rPr>
          <w:rFonts w:cs="Arial"/>
          <w:i/>
        </w:rPr>
        <w:t>I</w:t>
      </w:r>
      <w:r w:rsidRPr="00634713">
        <w:rPr>
          <w:rFonts w:cs="Arial"/>
          <w:i/>
        </w:rPr>
        <w:t>tem 9.</w:t>
      </w:r>
    </w:p>
    <w:p w14:paraId="2576E389" w14:textId="77777777" w:rsidR="0082449E" w:rsidRPr="00C87CB4" w:rsidRDefault="0082449E" w:rsidP="00736877">
      <w:pPr>
        <w:spacing w:before="240" w:line="360" w:lineRule="auto"/>
        <w:rPr>
          <w:rFonts w:cs="Arial"/>
          <w:szCs w:val="24"/>
        </w:rPr>
      </w:pPr>
      <w:r w:rsidRPr="00C87CB4">
        <w:rPr>
          <w:rFonts w:cs="Arial"/>
        </w:rPr>
        <w:t>…</w:t>
      </w:r>
    </w:p>
    <w:p w14:paraId="2D5649E4" w14:textId="15F93CE7" w:rsidR="00D3170D" w:rsidRPr="004931F4" w:rsidRDefault="00D3170D" w:rsidP="00736877">
      <w:pPr>
        <w:pStyle w:val="TableParagraph"/>
        <w:spacing w:after="120"/>
        <w:rPr>
          <w:sz w:val="24"/>
          <w:szCs w:val="24"/>
        </w:rPr>
      </w:pPr>
      <w:r w:rsidRPr="004931F4">
        <w:rPr>
          <w:b/>
          <w:sz w:val="24"/>
          <w:szCs w:val="24"/>
        </w:rPr>
        <w:t>1705</w:t>
      </w:r>
      <w:r w:rsidRPr="004931F4">
        <w:rPr>
          <w:b/>
          <w:i/>
          <w:sz w:val="24"/>
          <w:szCs w:val="24"/>
        </w:rPr>
        <w:t>A</w:t>
      </w:r>
      <w:r w:rsidRPr="004931F4">
        <w:rPr>
          <w:b/>
          <w:sz w:val="24"/>
          <w:szCs w:val="24"/>
        </w:rPr>
        <w:t xml:space="preserve">.14 Testing for seismic resistance. </w:t>
      </w:r>
      <w:r w:rsidRPr="004931F4">
        <w:rPr>
          <w:sz w:val="24"/>
          <w:szCs w:val="24"/>
        </w:rPr>
        <w:t>Testing</w:t>
      </w:r>
      <w:r w:rsidRPr="004931F4">
        <w:rPr>
          <w:spacing w:val="-29"/>
          <w:sz w:val="24"/>
          <w:szCs w:val="24"/>
        </w:rPr>
        <w:t xml:space="preserve"> </w:t>
      </w:r>
      <w:r w:rsidRPr="004931F4">
        <w:rPr>
          <w:sz w:val="24"/>
          <w:szCs w:val="24"/>
        </w:rPr>
        <w:t>for</w:t>
      </w:r>
      <w:r w:rsidRPr="004931F4">
        <w:rPr>
          <w:spacing w:val="-29"/>
          <w:sz w:val="24"/>
          <w:szCs w:val="24"/>
        </w:rPr>
        <w:t xml:space="preserve"> </w:t>
      </w:r>
      <w:r w:rsidRPr="004931F4">
        <w:rPr>
          <w:sz w:val="24"/>
          <w:szCs w:val="24"/>
        </w:rPr>
        <w:t>seismic</w:t>
      </w:r>
      <w:r w:rsidRPr="004931F4">
        <w:rPr>
          <w:spacing w:val="-28"/>
          <w:sz w:val="24"/>
          <w:szCs w:val="24"/>
        </w:rPr>
        <w:t xml:space="preserve"> </w:t>
      </w:r>
      <w:r w:rsidRPr="004931F4">
        <w:rPr>
          <w:sz w:val="24"/>
          <w:szCs w:val="24"/>
        </w:rPr>
        <w:t>resistance</w:t>
      </w:r>
      <w:r w:rsidRPr="004931F4">
        <w:rPr>
          <w:spacing w:val="-29"/>
          <w:sz w:val="24"/>
          <w:szCs w:val="24"/>
        </w:rPr>
        <w:t xml:space="preserve"> </w:t>
      </w:r>
      <w:r w:rsidRPr="004931F4">
        <w:rPr>
          <w:sz w:val="24"/>
          <w:szCs w:val="24"/>
        </w:rPr>
        <w:t>shall</w:t>
      </w:r>
      <w:r w:rsidRPr="004931F4">
        <w:rPr>
          <w:spacing w:val="-28"/>
          <w:sz w:val="24"/>
          <w:szCs w:val="24"/>
        </w:rPr>
        <w:t xml:space="preserve"> </w:t>
      </w:r>
      <w:r w:rsidRPr="004931F4">
        <w:rPr>
          <w:sz w:val="24"/>
          <w:szCs w:val="24"/>
        </w:rPr>
        <w:t>be</w:t>
      </w:r>
      <w:r w:rsidRPr="004931F4">
        <w:rPr>
          <w:spacing w:val="-29"/>
          <w:sz w:val="24"/>
          <w:szCs w:val="24"/>
        </w:rPr>
        <w:t xml:space="preserve"> </w:t>
      </w:r>
      <w:r w:rsidRPr="004931F4">
        <w:rPr>
          <w:sz w:val="24"/>
          <w:szCs w:val="24"/>
        </w:rPr>
        <w:t>required</w:t>
      </w:r>
      <w:r w:rsidRPr="004931F4">
        <w:rPr>
          <w:spacing w:val="-28"/>
          <w:sz w:val="24"/>
          <w:szCs w:val="24"/>
        </w:rPr>
        <w:t xml:space="preserve"> </w:t>
      </w:r>
      <w:r w:rsidRPr="004931F4">
        <w:rPr>
          <w:sz w:val="24"/>
          <w:szCs w:val="24"/>
        </w:rPr>
        <w:t>as</w:t>
      </w:r>
      <w:r w:rsidRPr="004931F4">
        <w:rPr>
          <w:spacing w:val="-29"/>
          <w:sz w:val="24"/>
          <w:szCs w:val="24"/>
        </w:rPr>
        <w:t xml:space="preserve"> </w:t>
      </w:r>
      <w:r w:rsidRPr="004931F4">
        <w:rPr>
          <w:sz w:val="24"/>
          <w:szCs w:val="24"/>
        </w:rPr>
        <w:t>specified</w:t>
      </w:r>
      <w:r w:rsidRPr="004931F4">
        <w:rPr>
          <w:spacing w:val="-28"/>
          <w:sz w:val="24"/>
          <w:szCs w:val="24"/>
        </w:rPr>
        <w:t xml:space="preserve"> </w:t>
      </w:r>
      <w:r w:rsidRPr="004931F4">
        <w:rPr>
          <w:sz w:val="24"/>
          <w:szCs w:val="24"/>
        </w:rPr>
        <w:t>in</w:t>
      </w:r>
      <w:r w:rsidRPr="004931F4">
        <w:rPr>
          <w:spacing w:val="-23"/>
          <w:sz w:val="24"/>
          <w:szCs w:val="24"/>
        </w:rPr>
        <w:t xml:space="preserve"> </w:t>
      </w:r>
      <w:r w:rsidRPr="004931F4">
        <w:rPr>
          <w:sz w:val="24"/>
          <w:szCs w:val="24"/>
        </w:rPr>
        <w:t>Sections</w:t>
      </w:r>
      <w:r w:rsidRPr="004931F4">
        <w:rPr>
          <w:spacing w:val="-31"/>
          <w:sz w:val="24"/>
          <w:szCs w:val="24"/>
        </w:rPr>
        <w:t xml:space="preserve"> </w:t>
      </w:r>
      <w:r w:rsidRPr="004931F4">
        <w:rPr>
          <w:sz w:val="24"/>
          <w:szCs w:val="24"/>
        </w:rPr>
        <w:t>1705</w:t>
      </w:r>
      <w:bookmarkStart w:id="13" w:name="_Hlk60001537"/>
      <w:r w:rsidRPr="004931F4">
        <w:rPr>
          <w:i/>
          <w:sz w:val="24"/>
          <w:szCs w:val="24"/>
        </w:rPr>
        <w:t>A</w:t>
      </w:r>
      <w:bookmarkEnd w:id="13"/>
      <w:r w:rsidRPr="004931F4">
        <w:rPr>
          <w:sz w:val="24"/>
          <w:szCs w:val="24"/>
        </w:rPr>
        <w:t>.14.1</w:t>
      </w:r>
      <w:r w:rsidRPr="004931F4">
        <w:rPr>
          <w:spacing w:val="-24"/>
          <w:sz w:val="24"/>
          <w:szCs w:val="24"/>
        </w:rPr>
        <w:t xml:space="preserve"> </w:t>
      </w:r>
      <w:r w:rsidRPr="004931F4">
        <w:rPr>
          <w:sz w:val="24"/>
          <w:szCs w:val="24"/>
        </w:rPr>
        <w:t>through</w:t>
      </w:r>
      <w:r w:rsidRPr="004931F4">
        <w:rPr>
          <w:spacing w:val="-32"/>
          <w:sz w:val="24"/>
          <w:szCs w:val="24"/>
        </w:rPr>
        <w:t xml:space="preserve"> </w:t>
      </w:r>
      <w:r w:rsidRPr="004931F4">
        <w:rPr>
          <w:sz w:val="24"/>
          <w:szCs w:val="24"/>
        </w:rPr>
        <w:t>1705</w:t>
      </w:r>
      <w:r w:rsidRPr="004931F4">
        <w:rPr>
          <w:i/>
          <w:sz w:val="24"/>
          <w:szCs w:val="24"/>
        </w:rPr>
        <w:t>A</w:t>
      </w:r>
      <w:r w:rsidRPr="004931F4">
        <w:rPr>
          <w:sz w:val="24"/>
          <w:szCs w:val="24"/>
        </w:rPr>
        <w:t>.14.4</w:t>
      </w:r>
      <w:r w:rsidRPr="004931F4">
        <w:rPr>
          <w:spacing w:val="-3"/>
          <w:sz w:val="24"/>
          <w:szCs w:val="24"/>
        </w:rPr>
        <w:t>,</w:t>
      </w:r>
      <w:r w:rsidRPr="004931F4">
        <w:rPr>
          <w:spacing w:val="-27"/>
          <w:sz w:val="24"/>
          <w:szCs w:val="24"/>
        </w:rPr>
        <w:t xml:space="preserve"> </w:t>
      </w:r>
      <w:r w:rsidRPr="004931F4">
        <w:rPr>
          <w:sz w:val="24"/>
          <w:szCs w:val="24"/>
        </w:rPr>
        <w:t>unless</w:t>
      </w:r>
      <w:r w:rsidRPr="004931F4">
        <w:rPr>
          <w:spacing w:val="-27"/>
          <w:sz w:val="24"/>
          <w:szCs w:val="24"/>
        </w:rPr>
        <w:t xml:space="preserve"> </w:t>
      </w:r>
      <w:r w:rsidRPr="004931F4">
        <w:rPr>
          <w:sz w:val="24"/>
          <w:szCs w:val="24"/>
        </w:rPr>
        <w:t>exempted from special inspections</w:t>
      </w:r>
      <w:r w:rsidRPr="004931F4">
        <w:rPr>
          <w:i/>
          <w:sz w:val="24"/>
          <w:szCs w:val="24"/>
        </w:rPr>
        <w:t xml:space="preserve"> </w:t>
      </w:r>
      <w:r w:rsidRPr="004931F4">
        <w:rPr>
          <w:sz w:val="24"/>
          <w:szCs w:val="24"/>
        </w:rPr>
        <w:t>by the exception</w:t>
      </w:r>
      <w:r w:rsidRPr="004931F4">
        <w:rPr>
          <w:strike/>
          <w:sz w:val="24"/>
          <w:szCs w:val="24"/>
        </w:rPr>
        <w:t>s</w:t>
      </w:r>
      <w:r w:rsidRPr="004931F4">
        <w:rPr>
          <w:sz w:val="24"/>
          <w:szCs w:val="24"/>
        </w:rPr>
        <w:t xml:space="preserve"> </w:t>
      </w:r>
      <w:r w:rsidR="00FA24F0" w:rsidRPr="004931F4">
        <w:rPr>
          <w:sz w:val="24"/>
          <w:szCs w:val="24"/>
          <w:highlight w:val="lightGray"/>
        </w:rPr>
        <w:t>(continued existing deletion)</w:t>
      </w:r>
      <w:r w:rsidR="00FA24F0" w:rsidRPr="004931F4">
        <w:rPr>
          <w:sz w:val="24"/>
          <w:szCs w:val="24"/>
        </w:rPr>
        <w:t xml:space="preserve"> </w:t>
      </w:r>
      <w:r w:rsidRPr="004931F4">
        <w:rPr>
          <w:sz w:val="24"/>
          <w:szCs w:val="24"/>
        </w:rPr>
        <w:t>of Section 1704</w:t>
      </w:r>
      <w:r w:rsidRPr="004931F4">
        <w:rPr>
          <w:i/>
          <w:sz w:val="24"/>
          <w:szCs w:val="24"/>
        </w:rPr>
        <w:t>A</w:t>
      </w:r>
      <w:r w:rsidRPr="004931F4">
        <w:rPr>
          <w:sz w:val="24"/>
          <w:szCs w:val="24"/>
        </w:rPr>
        <w:t>.2</w:t>
      </w:r>
      <w:r w:rsidRPr="004931F4">
        <w:rPr>
          <w:spacing w:val="-3"/>
          <w:sz w:val="24"/>
          <w:szCs w:val="24"/>
        </w:rPr>
        <w:t>.</w:t>
      </w:r>
    </w:p>
    <w:p w14:paraId="625D79EE" w14:textId="77777777" w:rsidR="00D3170D" w:rsidRPr="004931F4" w:rsidRDefault="00D3170D" w:rsidP="00736877">
      <w:pPr>
        <w:pStyle w:val="TableParagraph"/>
        <w:spacing w:after="120"/>
        <w:ind w:left="360"/>
        <w:rPr>
          <w:sz w:val="24"/>
          <w:szCs w:val="24"/>
        </w:rPr>
      </w:pPr>
      <w:r w:rsidRPr="004931F4">
        <w:rPr>
          <w:b/>
          <w:sz w:val="24"/>
          <w:szCs w:val="24"/>
        </w:rPr>
        <w:t>1705</w:t>
      </w:r>
      <w:r w:rsidRPr="004931F4">
        <w:rPr>
          <w:b/>
          <w:i/>
          <w:sz w:val="24"/>
          <w:szCs w:val="24"/>
        </w:rPr>
        <w:t>A</w:t>
      </w:r>
      <w:r w:rsidRPr="004931F4">
        <w:rPr>
          <w:b/>
          <w:sz w:val="24"/>
          <w:szCs w:val="24"/>
        </w:rPr>
        <w:t xml:space="preserve">.14.1 Structural steel. </w:t>
      </w:r>
      <w:r w:rsidRPr="004931F4">
        <w:rPr>
          <w:sz w:val="24"/>
          <w:szCs w:val="24"/>
        </w:rPr>
        <w:t>Nondestructive</w:t>
      </w:r>
      <w:r w:rsidRPr="004931F4">
        <w:rPr>
          <w:spacing w:val="-17"/>
          <w:sz w:val="24"/>
          <w:szCs w:val="24"/>
        </w:rPr>
        <w:t xml:space="preserve"> </w:t>
      </w:r>
      <w:r w:rsidRPr="004931F4">
        <w:rPr>
          <w:sz w:val="24"/>
          <w:szCs w:val="24"/>
        </w:rPr>
        <w:t>testing</w:t>
      </w:r>
      <w:r w:rsidRPr="004931F4">
        <w:rPr>
          <w:spacing w:val="-16"/>
          <w:sz w:val="24"/>
          <w:szCs w:val="24"/>
        </w:rPr>
        <w:t xml:space="preserve"> </w:t>
      </w:r>
      <w:r w:rsidRPr="004931F4">
        <w:rPr>
          <w:sz w:val="24"/>
          <w:szCs w:val="24"/>
        </w:rPr>
        <w:t>for</w:t>
      </w:r>
      <w:r w:rsidRPr="004931F4">
        <w:rPr>
          <w:spacing w:val="-17"/>
          <w:sz w:val="24"/>
          <w:szCs w:val="24"/>
        </w:rPr>
        <w:t xml:space="preserve"> </w:t>
      </w:r>
      <w:r w:rsidRPr="004931F4">
        <w:rPr>
          <w:sz w:val="24"/>
          <w:szCs w:val="24"/>
        </w:rPr>
        <w:t>seismic</w:t>
      </w:r>
      <w:r w:rsidRPr="004931F4">
        <w:rPr>
          <w:spacing w:val="-16"/>
          <w:sz w:val="24"/>
          <w:szCs w:val="24"/>
        </w:rPr>
        <w:t xml:space="preserve"> </w:t>
      </w:r>
      <w:r w:rsidRPr="004931F4">
        <w:rPr>
          <w:sz w:val="24"/>
          <w:szCs w:val="24"/>
        </w:rPr>
        <w:t>resistance</w:t>
      </w:r>
      <w:r w:rsidRPr="004931F4">
        <w:rPr>
          <w:spacing w:val="-17"/>
          <w:sz w:val="24"/>
          <w:szCs w:val="24"/>
        </w:rPr>
        <w:t xml:space="preserve"> </w:t>
      </w:r>
      <w:r w:rsidRPr="004931F4">
        <w:rPr>
          <w:sz w:val="24"/>
          <w:szCs w:val="24"/>
        </w:rPr>
        <w:t>shall</w:t>
      </w:r>
      <w:r w:rsidRPr="004931F4">
        <w:rPr>
          <w:spacing w:val="-16"/>
          <w:sz w:val="24"/>
          <w:szCs w:val="24"/>
        </w:rPr>
        <w:t xml:space="preserve"> </w:t>
      </w:r>
      <w:r w:rsidRPr="004931F4">
        <w:rPr>
          <w:sz w:val="24"/>
          <w:szCs w:val="24"/>
        </w:rPr>
        <w:t>be</w:t>
      </w:r>
      <w:r w:rsidRPr="004931F4">
        <w:rPr>
          <w:spacing w:val="-17"/>
          <w:sz w:val="24"/>
          <w:szCs w:val="24"/>
        </w:rPr>
        <w:t xml:space="preserve"> </w:t>
      </w:r>
      <w:r w:rsidRPr="004931F4">
        <w:rPr>
          <w:sz w:val="24"/>
          <w:szCs w:val="24"/>
        </w:rPr>
        <w:t>in</w:t>
      </w:r>
      <w:r w:rsidRPr="004931F4">
        <w:rPr>
          <w:spacing w:val="-16"/>
          <w:sz w:val="24"/>
          <w:szCs w:val="24"/>
        </w:rPr>
        <w:t xml:space="preserve"> </w:t>
      </w:r>
      <w:r w:rsidRPr="004931F4">
        <w:rPr>
          <w:sz w:val="24"/>
          <w:szCs w:val="24"/>
        </w:rPr>
        <w:t>accordance</w:t>
      </w:r>
      <w:r w:rsidRPr="004931F4">
        <w:rPr>
          <w:spacing w:val="-17"/>
          <w:sz w:val="24"/>
          <w:szCs w:val="24"/>
        </w:rPr>
        <w:t xml:space="preserve"> </w:t>
      </w:r>
      <w:r w:rsidRPr="004931F4">
        <w:rPr>
          <w:sz w:val="24"/>
          <w:szCs w:val="24"/>
        </w:rPr>
        <w:t>with</w:t>
      </w:r>
      <w:r w:rsidRPr="004931F4">
        <w:rPr>
          <w:spacing w:val="-16"/>
          <w:sz w:val="24"/>
          <w:szCs w:val="24"/>
        </w:rPr>
        <w:t xml:space="preserve"> </w:t>
      </w:r>
      <w:r w:rsidRPr="004931F4">
        <w:rPr>
          <w:sz w:val="24"/>
          <w:szCs w:val="24"/>
        </w:rPr>
        <w:t>Section</w:t>
      </w:r>
      <w:r w:rsidRPr="004931F4">
        <w:rPr>
          <w:spacing w:val="-21"/>
          <w:sz w:val="24"/>
          <w:szCs w:val="24"/>
        </w:rPr>
        <w:t xml:space="preserve"> </w:t>
      </w:r>
      <w:r w:rsidRPr="004931F4">
        <w:rPr>
          <w:sz w:val="24"/>
          <w:szCs w:val="24"/>
        </w:rPr>
        <w:t>1705</w:t>
      </w:r>
      <w:r w:rsidRPr="004931F4">
        <w:rPr>
          <w:i/>
          <w:sz w:val="24"/>
          <w:szCs w:val="24"/>
        </w:rPr>
        <w:t>A</w:t>
      </w:r>
      <w:r w:rsidRPr="004931F4">
        <w:rPr>
          <w:sz w:val="24"/>
          <w:szCs w:val="24"/>
        </w:rPr>
        <w:t>.14.1.1</w:t>
      </w:r>
      <w:r w:rsidRPr="004931F4">
        <w:rPr>
          <w:spacing w:val="-5"/>
          <w:sz w:val="24"/>
          <w:szCs w:val="24"/>
        </w:rPr>
        <w:t xml:space="preserve"> </w:t>
      </w:r>
      <w:r w:rsidRPr="004931F4">
        <w:rPr>
          <w:sz w:val="24"/>
          <w:szCs w:val="24"/>
        </w:rPr>
        <w:t>or</w:t>
      </w:r>
      <w:r w:rsidRPr="004931F4">
        <w:rPr>
          <w:spacing w:val="-27"/>
          <w:sz w:val="24"/>
          <w:szCs w:val="24"/>
        </w:rPr>
        <w:t xml:space="preserve"> </w:t>
      </w:r>
      <w:r w:rsidRPr="004931F4">
        <w:rPr>
          <w:sz w:val="24"/>
          <w:szCs w:val="24"/>
        </w:rPr>
        <w:t>1705</w:t>
      </w:r>
      <w:r w:rsidRPr="004931F4">
        <w:rPr>
          <w:i/>
          <w:sz w:val="24"/>
          <w:szCs w:val="24"/>
        </w:rPr>
        <w:t>A</w:t>
      </w:r>
      <w:r w:rsidRPr="004931F4">
        <w:rPr>
          <w:sz w:val="24"/>
          <w:szCs w:val="24"/>
        </w:rPr>
        <w:t>.14.1.2</w:t>
      </w:r>
      <w:r w:rsidRPr="004931F4">
        <w:rPr>
          <w:spacing w:val="-3"/>
          <w:sz w:val="24"/>
          <w:szCs w:val="24"/>
        </w:rPr>
        <w:t>,</w:t>
      </w:r>
      <w:r w:rsidRPr="004931F4">
        <w:rPr>
          <w:spacing w:val="-15"/>
          <w:sz w:val="24"/>
          <w:szCs w:val="24"/>
        </w:rPr>
        <w:t xml:space="preserve"> </w:t>
      </w:r>
      <w:r w:rsidRPr="004931F4">
        <w:rPr>
          <w:sz w:val="24"/>
          <w:szCs w:val="24"/>
        </w:rPr>
        <w:t>as applicable.</w:t>
      </w:r>
    </w:p>
    <w:p w14:paraId="371B91F4" w14:textId="5749722F" w:rsidR="00D3170D" w:rsidRPr="00456C88" w:rsidRDefault="00D3170D" w:rsidP="00736877">
      <w:pPr>
        <w:pStyle w:val="TableParagraph"/>
        <w:spacing w:after="120"/>
        <w:ind w:left="720"/>
        <w:rPr>
          <w:sz w:val="24"/>
        </w:rPr>
      </w:pPr>
      <w:r w:rsidRPr="004931F4">
        <w:rPr>
          <w:b/>
          <w:sz w:val="24"/>
          <w:szCs w:val="24"/>
        </w:rPr>
        <w:t>1705</w:t>
      </w:r>
      <w:r w:rsidRPr="004931F4">
        <w:rPr>
          <w:b/>
          <w:i/>
          <w:sz w:val="24"/>
          <w:szCs w:val="24"/>
        </w:rPr>
        <w:t>A</w:t>
      </w:r>
      <w:r w:rsidRPr="004931F4">
        <w:rPr>
          <w:b/>
          <w:sz w:val="24"/>
          <w:szCs w:val="24"/>
        </w:rPr>
        <w:t xml:space="preserve">.14.1.1 Seismic force-resisting systems. </w:t>
      </w:r>
      <w:r w:rsidRPr="004931F4">
        <w:rPr>
          <w:sz w:val="24"/>
          <w:szCs w:val="24"/>
        </w:rPr>
        <w:t xml:space="preserve">Nondestructive testing of structural steel in the seismic force-resisting systems in buildings and structures assigned to Seismic Design Category </w:t>
      </w:r>
      <w:r w:rsidRPr="004931F4">
        <w:rPr>
          <w:strike/>
          <w:sz w:val="24"/>
          <w:szCs w:val="24"/>
        </w:rPr>
        <w:t>B, C,</w:t>
      </w:r>
      <w:r w:rsidRPr="004931F4">
        <w:rPr>
          <w:sz w:val="24"/>
          <w:szCs w:val="24"/>
        </w:rPr>
        <w:t xml:space="preserve"> </w:t>
      </w:r>
      <w:r w:rsidR="00FA24F0" w:rsidRPr="004931F4">
        <w:rPr>
          <w:sz w:val="24"/>
          <w:szCs w:val="24"/>
          <w:highlight w:val="lightGray"/>
        </w:rPr>
        <w:t>(continued existing deletion)</w:t>
      </w:r>
      <w:r w:rsidR="00CC7304">
        <w:rPr>
          <w:sz w:val="24"/>
          <w:szCs w:val="24"/>
        </w:rPr>
        <w:t xml:space="preserve"> </w:t>
      </w:r>
      <w:r w:rsidRPr="004931F4">
        <w:rPr>
          <w:sz w:val="24"/>
          <w:szCs w:val="24"/>
        </w:rPr>
        <w:t>D, E or F shall be performed in accordance with th</w:t>
      </w:r>
      <w:r w:rsidRPr="00456C88">
        <w:rPr>
          <w:sz w:val="24"/>
        </w:rPr>
        <w:t>e quality assurance requirements of AISC 341</w:t>
      </w:r>
      <w:r w:rsidR="00CF458D">
        <w:rPr>
          <w:sz w:val="24"/>
        </w:rPr>
        <w:t xml:space="preserve"> </w:t>
      </w:r>
      <w:r w:rsidR="008144C2" w:rsidRPr="00634713">
        <w:rPr>
          <w:i/>
          <w:sz w:val="24"/>
          <w:u w:val="single"/>
        </w:rPr>
        <w:t>and</w:t>
      </w:r>
      <w:r w:rsidR="00EC7CEF" w:rsidRPr="00634713">
        <w:rPr>
          <w:i/>
          <w:sz w:val="24"/>
          <w:u w:val="single"/>
        </w:rPr>
        <w:t xml:space="preserve"> this code</w:t>
      </w:r>
      <w:r w:rsidR="008144C2" w:rsidRPr="00676DB6">
        <w:rPr>
          <w:sz w:val="24"/>
        </w:rPr>
        <w:t xml:space="preserve"> </w:t>
      </w:r>
      <w:r w:rsidR="008144C2" w:rsidRPr="00634713">
        <w:rPr>
          <w:i/>
          <w:strike/>
          <w:sz w:val="24"/>
        </w:rPr>
        <w:t>as</w:t>
      </w:r>
      <w:r w:rsidR="00CF458D" w:rsidRPr="00634713">
        <w:rPr>
          <w:i/>
          <w:strike/>
          <w:sz w:val="24"/>
        </w:rPr>
        <w:t xml:space="preserve"> modified by Section 1705A.2.1 of this code</w:t>
      </w:r>
      <w:r w:rsidRPr="00456C88">
        <w:rPr>
          <w:sz w:val="24"/>
        </w:rPr>
        <w:t>.</w:t>
      </w:r>
    </w:p>
    <w:p w14:paraId="37BB0619" w14:textId="16329380" w:rsidR="00D3170D" w:rsidRPr="004931F4" w:rsidRDefault="00D3170D" w:rsidP="00736877">
      <w:pPr>
        <w:pStyle w:val="TableParagraph"/>
        <w:spacing w:after="120"/>
        <w:ind w:left="1008"/>
        <w:rPr>
          <w:b/>
          <w:strike/>
          <w:sz w:val="24"/>
          <w:szCs w:val="24"/>
          <w:highlight w:val="lightGray"/>
        </w:rPr>
      </w:pPr>
      <w:r w:rsidRPr="004931F4">
        <w:rPr>
          <w:b/>
          <w:strike/>
          <w:sz w:val="24"/>
        </w:rPr>
        <w:t xml:space="preserve">Exceptions: </w:t>
      </w:r>
      <w:r w:rsidRPr="004931F4">
        <w:rPr>
          <w:strike/>
          <w:sz w:val="24"/>
        </w:rPr>
        <w:t xml:space="preserve">… </w:t>
      </w:r>
      <w:r w:rsidRPr="004931F4">
        <w:rPr>
          <w:sz w:val="24"/>
          <w:szCs w:val="24"/>
          <w:highlight w:val="lightGray"/>
        </w:rPr>
        <w:t>(</w:t>
      </w:r>
      <w:r w:rsidR="004931F4" w:rsidRPr="004931F4">
        <w:rPr>
          <w:sz w:val="24"/>
          <w:szCs w:val="24"/>
          <w:highlight w:val="lightGray"/>
        </w:rPr>
        <w:t>Continued existing</w:t>
      </w:r>
      <w:r w:rsidRPr="004931F4">
        <w:rPr>
          <w:sz w:val="24"/>
          <w:szCs w:val="24"/>
          <w:highlight w:val="lightGray"/>
        </w:rPr>
        <w:t xml:space="preserve"> deletion of </w:t>
      </w:r>
      <w:r w:rsidR="004931F4" w:rsidRPr="004931F4">
        <w:rPr>
          <w:sz w:val="24"/>
          <w:szCs w:val="24"/>
          <w:highlight w:val="lightGray"/>
        </w:rPr>
        <w:t>exceptions.)</w:t>
      </w:r>
    </w:p>
    <w:p w14:paraId="1A1CF926" w14:textId="3B3300BB" w:rsidR="00B93138" w:rsidRPr="0015713E" w:rsidRDefault="00B93138" w:rsidP="00736877">
      <w:pPr>
        <w:ind w:left="720"/>
        <w:rPr>
          <w:rFonts w:cs="Arial"/>
          <w:i/>
          <w:szCs w:val="24"/>
          <w:u w:val="single"/>
        </w:rPr>
      </w:pPr>
      <w:r w:rsidRPr="0015713E">
        <w:rPr>
          <w:rFonts w:cs="Arial"/>
          <w:b/>
          <w:bCs/>
          <w:i/>
          <w:snapToGrid/>
          <w:szCs w:val="24"/>
          <w:u w:val="single"/>
        </w:rPr>
        <w:t xml:space="preserve">[DSA-SS, DSA-SS/CC] </w:t>
      </w:r>
      <w:r w:rsidRPr="0015713E">
        <w:rPr>
          <w:rFonts w:cs="Arial"/>
          <w:i/>
          <w:szCs w:val="24"/>
          <w:u w:val="single"/>
        </w:rPr>
        <w:t xml:space="preserve">Quality assurance application of the following provisions of AISC 341, Chapter J are not </w:t>
      </w:r>
      <w:r w:rsidR="000354AF" w:rsidRPr="0015713E">
        <w:rPr>
          <w:rFonts w:cs="Arial"/>
          <w:i/>
          <w:szCs w:val="24"/>
          <w:u w:val="single"/>
        </w:rPr>
        <w:t>permitted</w:t>
      </w:r>
      <w:r w:rsidRPr="0015713E">
        <w:rPr>
          <w:rFonts w:cs="Arial"/>
          <w:i/>
          <w:szCs w:val="24"/>
          <w:u w:val="single"/>
        </w:rPr>
        <w:t>:</w:t>
      </w:r>
    </w:p>
    <w:p w14:paraId="56D773A6" w14:textId="77777777" w:rsidR="00B93138" w:rsidRPr="0015713E" w:rsidRDefault="00B93138" w:rsidP="00B23416">
      <w:pPr>
        <w:pStyle w:val="ListParagraph"/>
        <w:widowControl/>
        <w:numPr>
          <w:ilvl w:val="0"/>
          <w:numId w:val="51"/>
        </w:numPr>
        <w:autoSpaceDE w:val="0"/>
        <w:autoSpaceDN w:val="0"/>
        <w:adjustRightInd w:val="0"/>
        <w:rPr>
          <w:rFonts w:cs="Arial"/>
          <w:i/>
          <w:snapToGrid/>
          <w:szCs w:val="24"/>
          <w:u w:val="single"/>
        </w:rPr>
      </w:pPr>
      <w:r w:rsidRPr="0015713E">
        <w:rPr>
          <w:rFonts w:cs="Arial"/>
          <w:i/>
          <w:snapToGrid/>
          <w:szCs w:val="24"/>
          <w:u w:val="single"/>
        </w:rPr>
        <w:t>J7 (Welding Inspection and Nondestructive Testing).</w:t>
      </w:r>
    </w:p>
    <w:p w14:paraId="33E31254" w14:textId="3A581D4D" w:rsidR="00B93138" w:rsidRPr="0015713E" w:rsidRDefault="00B93138" w:rsidP="00736877">
      <w:pPr>
        <w:widowControl/>
        <w:autoSpaceDE w:val="0"/>
        <w:autoSpaceDN w:val="0"/>
        <w:adjustRightInd w:val="0"/>
        <w:ind w:left="720"/>
        <w:rPr>
          <w:rFonts w:eastAsia="SourceSansPro-Bold" w:cs="Arial"/>
          <w:i/>
          <w:snapToGrid/>
          <w:szCs w:val="24"/>
          <w:u w:val="single"/>
        </w:rPr>
      </w:pPr>
      <w:r w:rsidRPr="0015713E">
        <w:rPr>
          <w:rFonts w:cs="Arial"/>
          <w:b/>
          <w:bCs/>
          <w:i/>
          <w:snapToGrid/>
          <w:szCs w:val="24"/>
          <w:u w:val="single"/>
        </w:rPr>
        <w:t xml:space="preserve">[DSA-SS, DSA-SS/CC] </w:t>
      </w:r>
      <w:r w:rsidRPr="0015713E">
        <w:rPr>
          <w:rFonts w:cs="Arial"/>
          <w:i/>
          <w:snapToGrid/>
          <w:szCs w:val="24"/>
          <w:u w:val="single"/>
        </w:rPr>
        <w:t xml:space="preserve">Additionally, </w:t>
      </w:r>
      <w:r w:rsidR="00557244" w:rsidRPr="0015713E">
        <w:rPr>
          <w:rFonts w:cs="Arial"/>
          <w:i/>
          <w:snapToGrid/>
          <w:szCs w:val="24"/>
          <w:u w:val="single"/>
        </w:rPr>
        <w:t xml:space="preserve">quality control requirements </w:t>
      </w:r>
      <w:r w:rsidR="00F846C7" w:rsidRPr="0015713E">
        <w:rPr>
          <w:rFonts w:cs="Arial"/>
          <w:i/>
          <w:snapToGrid/>
          <w:szCs w:val="24"/>
          <w:u w:val="single"/>
        </w:rPr>
        <w:t>of</w:t>
      </w:r>
      <w:r w:rsidR="00557244" w:rsidRPr="0015713E">
        <w:rPr>
          <w:rFonts w:cs="Arial"/>
          <w:i/>
          <w:snapToGrid/>
          <w:szCs w:val="24"/>
          <w:u w:val="single"/>
        </w:rPr>
        <w:t xml:space="preserve"> </w:t>
      </w:r>
      <w:r w:rsidR="000A140A" w:rsidRPr="0015713E">
        <w:rPr>
          <w:rFonts w:cs="Arial"/>
          <w:i/>
          <w:snapToGrid/>
          <w:szCs w:val="24"/>
          <w:u w:val="single"/>
        </w:rPr>
        <w:t>AISC 341, AISC 358 (when applicable), and</w:t>
      </w:r>
      <w:r w:rsidR="00557244" w:rsidRPr="0015713E">
        <w:rPr>
          <w:rFonts w:cs="Arial"/>
          <w:i/>
          <w:snapToGrid/>
          <w:szCs w:val="24"/>
          <w:u w:val="single"/>
        </w:rPr>
        <w:t xml:space="preserve"> </w:t>
      </w:r>
      <w:r w:rsidRPr="0015713E">
        <w:rPr>
          <w:rFonts w:cs="Arial"/>
          <w:i/>
          <w:snapToGrid/>
          <w:szCs w:val="24"/>
          <w:u w:val="single"/>
        </w:rPr>
        <w:t xml:space="preserve">the </w:t>
      </w:r>
      <w:r w:rsidRPr="0015713E">
        <w:rPr>
          <w:rFonts w:eastAsia="SourceSansPro-Bold" w:cs="Arial"/>
          <w:i/>
          <w:snapToGrid/>
          <w:szCs w:val="24"/>
          <w:u w:val="single"/>
        </w:rPr>
        <w:t xml:space="preserve">applicable portions in </w:t>
      </w:r>
      <w:r w:rsidRPr="0015713E">
        <w:rPr>
          <w:rFonts w:cs="Arial"/>
          <w:i/>
          <w:snapToGrid/>
          <w:szCs w:val="24"/>
          <w:u w:val="single"/>
        </w:rPr>
        <w:t>Table 1705A.2.1 of the California Building Code shall apply.</w:t>
      </w:r>
    </w:p>
    <w:p w14:paraId="1CE5B95D" w14:textId="12B4C128" w:rsidR="00D3170D" w:rsidRPr="00456C88" w:rsidRDefault="00D3170D" w:rsidP="00736877">
      <w:pPr>
        <w:pStyle w:val="TableParagraph"/>
        <w:spacing w:after="120"/>
        <w:ind w:left="720"/>
        <w:rPr>
          <w:sz w:val="24"/>
        </w:rPr>
      </w:pPr>
      <w:r w:rsidRPr="00456C88">
        <w:rPr>
          <w:b/>
          <w:bCs/>
          <w:sz w:val="24"/>
        </w:rPr>
        <w:t>1705</w:t>
      </w:r>
      <w:r w:rsidRPr="00456C88">
        <w:rPr>
          <w:b/>
          <w:bCs/>
          <w:i/>
          <w:iCs/>
          <w:sz w:val="24"/>
        </w:rPr>
        <w:t>A</w:t>
      </w:r>
      <w:r w:rsidRPr="00456C88">
        <w:rPr>
          <w:b/>
          <w:bCs/>
          <w:sz w:val="24"/>
        </w:rPr>
        <w:t xml:space="preserve">.14.1.2 Structural steel elements. </w:t>
      </w:r>
      <w:r w:rsidRPr="00456C88">
        <w:rPr>
          <w:sz w:val="24"/>
        </w:rPr>
        <w:t>Nondestructive testing of structural steel elements in the seismic force-resisting systems of buildings and structures assigned to Seismic Design Category</w:t>
      </w:r>
      <w:r w:rsidRPr="00456C88">
        <w:rPr>
          <w:i/>
          <w:sz w:val="24"/>
        </w:rPr>
        <w:t xml:space="preserve"> </w:t>
      </w:r>
      <w:r w:rsidRPr="00323ACB">
        <w:rPr>
          <w:strike/>
          <w:sz w:val="24"/>
        </w:rPr>
        <w:t>B, C,</w:t>
      </w:r>
      <w:r w:rsidRPr="00323ACB">
        <w:rPr>
          <w:sz w:val="24"/>
        </w:rPr>
        <w:t xml:space="preserve"> </w:t>
      </w:r>
      <w:r w:rsidR="00323ACB" w:rsidRPr="004931F4">
        <w:rPr>
          <w:sz w:val="24"/>
          <w:szCs w:val="24"/>
          <w:highlight w:val="lightGray"/>
        </w:rPr>
        <w:t>(continued existing deletion)</w:t>
      </w:r>
      <w:r w:rsidR="00323ACB">
        <w:rPr>
          <w:sz w:val="24"/>
          <w:szCs w:val="24"/>
        </w:rPr>
        <w:t xml:space="preserve"> </w:t>
      </w:r>
      <w:r w:rsidRPr="00456C88">
        <w:rPr>
          <w:sz w:val="24"/>
        </w:rPr>
        <w:t>D, E or F other than those covered in Section 1705</w:t>
      </w:r>
      <w:r w:rsidRPr="00456C88">
        <w:rPr>
          <w:i/>
          <w:iCs/>
          <w:sz w:val="24"/>
        </w:rPr>
        <w:t>A</w:t>
      </w:r>
      <w:r w:rsidRPr="00456C88">
        <w:rPr>
          <w:sz w:val="24"/>
        </w:rPr>
        <w:t>.14.1.1, including struts, collectors, chords and foundation elements, shall be performed in accordance with the quality assurance requirements of AISC 341</w:t>
      </w:r>
      <w:r w:rsidR="0003428B" w:rsidRPr="00634713">
        <w:rPr>
          <w:sz w:val="24"/>
          <w:u w:val="single"/>
        </w:rPr>
        <w:t xml:space="preserve"> </w:t>
      </w:r>
      <w:r w:rsidR="0003428B" w:rsidRPr="00634713">
        <w:rPr>
          <w:i/>
          <w:sz w:val="24"/>
          <w:u w:val="single"/>
        </w:rPr>
        <w:t>a</w:t>
      </w:r>
      <w:r w:rsidR="003021D0" w:rsidRPr="00634713">
        <w:rPr>
          <w:i/>
          <w:sz w:val="24"/>
          <w:u w:val="single"/>
        </w:rPr>
        <w:t>nd</w:t>
      </w:r>
      <w:r w:rsidR="00BB2B07" w:rsidRPr="00634713">
        <w:rPr>
          <w:i/>
          <w:iCs/>
          <w:sz w:val="24"/>
          <w:u w:val="single"/>
        </w:rPr>
        <w:t xml:space="preserve"> this code</w:t>
      </w:r>
      <w:r w:rsidR="003021D0" w:rsidRPr="00676DB6">
        <w:rPr>
          <w:sz w:val="24"/>
        </w:rPr>
        <w:t xml:space="preserve"> </w:t>
      </w:r>
      <w:r w:rsidR="003021D0" w:rsidRPr="00634713">
        <w:rPr>
          <w:i/>
          <w:strike/>
          <w:sz w:val="24"/>
        </w:rPr>
        <w:t>as</w:t>
      </w:r>
      <w:r w:rsidR="0003428B" w:rsidRPr="00634713">
        <w:rPr>
          <w:i/>
          <w:strike/>
          <w:sz w:val="24"/>
        </w:rPr>
        <w:t xml:space="preserve"> modified by Section 1705A.2.1 of this code</w:t>
      </w:r>
      <w:r w:rsidRPr="00456C88">
        <w:rPr>
          <w:sz w:val="24"/>
        </w:rPr>
        <w:t>.</w:t>
      </w:r>
    </w:p>
    <w:p w14:paraId="3404D4D1" w14:textId="5C86CEFA" w:rsidR="00D3170D" w:rsidRDefault="00D3170D" w:rsidP="00736877">
      <w:pPr>
        <w:pStyle w:val="TableParagraph"/>
        <w:spacing w:after="120"/>
        <w:ind w:left="1008"/>
        <w:rPr>
          <w:sz w:val="24"/>
          <w:highlight w:val="lightGray"/>
        </w:rPr>
      </w:pPr>
      <w:r w:rsidRPr="00B038D0">
        <w:rPr>
          <w:b/>
          <w:strike/>
          <w:sz w:val="24"/>
        </w:rPr>
        <w:t xml:space="preserve">Exceptions: </w:t>
      </w:r>
      <w:r w:rsidRPr="00B038D0">
        <w:rPr>
          <w:strike/>
          <w:sz w:val="24"/>
        </w:rPr>
        <w:t xml:space="preserve">… </w:t>
      </w:r>
      <w:r w:rsidRPr="00456C88">
        <w:rPr>
          <w:sz w:val="24"/>
          <w:highlight w:val="lightGray"/>
        </w:rPr>
        <w:t>(</w:t>
      </w:r>
      <w:r w:rsidR="004931F4" w:rsidRPr="00B038D0">
        <w:rPr>
          <w:sz w:val="24"/>
          <w:highlight w:val="lightGray"/>
        </w:rPr>
        <w:t>Continued existing</w:t>
      </w:r>
      <w:r w:rsidRPr="00456C88">
        <w:rPr>
          <w:sz w:val="24"/>
          <w:highlight w:val="lightGray"/>
        </w:rPr>
        <w:t xml:space="preserve"> deletion of exception</w:t>
      </w:r>
      <w:r w:rsidR="004931F4">
        <w:rPr>
          <w:sz w:val="24"/>
          <w:highlight w:val="lightGray"/>
        </w:rPr>
        <w:t>s</w:t>
      </w:r>
      <w:r w:rsidRPr="00456C88">
        <w:rPr>
          <w:sz w:val="24"/>
          <w:highlight w:val="lightGray"/>
        </w:rPr>
        <w:t>)</w:t>
      </w:r>
    </w:p>
    <w:p w14:paraId="2F0357AC" w14:textId="68C9125A" w:rsidR="005D01D6" w:rsidRPr="0015713E" w:rsidRDefault="005D01D6" w:rsidP="00736877">
      <w:pPr>
        <w:ind w:left="720"/>
        <w:rPr>
          <w:rFonts w:cs="Arial"/>
          <w:i/>
          <w:szCs w:val="24"/>
          <w:u w:val="single"/>
        </w:rPr>
      </w:pPr>
      <w:r w:rsidRPr="0015713E">
        <w:rPr>
          <w:rFonts w:cs="Arial"/>
          <w:b/>
          <w:bCs/>
          <w:i/>
          <w:snapToGrid/>
          <w:szCs w:val="24"/>
          <w:u w:val="single"/>
        </w:rPr>
        <w:t xml:space="preserve">[DSA-SS, DSA-SS/CC] </w:t>
      </w:r>
      <w:r w:rsidRPr="0015713E">
        <w:rPr>
          <w:rFonts w:cs="Arial"/>
          <w:i/>
          <w:szCs w:val="24"/>
          <w:u w:val="single"/>
        </w:rPr>
        <w:t xml:space="preserve">Quality assurance application of the following provisions of AISC 341, Chapter J are not </w:t>
      </w:r>
      <w:r w:rsidR="005336E6" w:rsidRPr="0015713E">
        <w:rPr>
          <w:rFonts w:cs="Arial"/>
          <w:i/>
          <w:szCs w:val="24"/>
          <w:u w:val="single"/>
        </w:rPr>
        <w:t>permitted</w:t>
      </w:r>
      <w:r w:rsidRPr="0015713E">
        <w:rPr>
          <w:rFonts w:cs="Arial"/>
          <w:i/>
          <w:szCs w:val="24"/>
          <w:u w:val="single"/>
        </w:rPr>
        <w:t>:</w:t>
      </w:r>
    </w:p>
    <w:p w14:paraId="2E47304F" w14:textId="77777777" w:rsidR="005D01D6" w:rsidRPr="0015713E" w:rsidRDefault="005D01D6" w:rsidP="00B23416">
      <w:pPr>
        <w:pStyle w:val="ListParagraph"/>
        <w:widowControl/>
        <w:numPr>
          <w:ilvl w:val="0"/>
          <w:numId w:val="52"/>
        </w:numPr>
        <w:autoSpaceDE w:val="0"/>
        <w:autoSpaceDN w:val="0"/>
        <w:adjustRightInd w:val="0"/>
        <w:rPr>
          <w:rFonts w:cs="Arial"/>
          <w:i/>
          <w:snapToGrid/>
          <w:szCs w:val="24"/>
          <w:u w:val="single"/>
        </w:rPr>
      </w:pPr>
      <w:r w:rsidRPr="0015713E">
        <w:rPr>
          <w:rFonts w:cs="Arial"/>
          <w:i/>
          <w:snapToGrid/>
          <w:szCs w:val="24"/>
          <w:u w:val="single"/>
        </w:rPr>
        <w:t>J7 (Welding Inspection and Nondestructive Testing).</w:t>
      </w:r>
    </w:p>
    <w:p w14:paraId="0BF3928A" w14:textId="5C057C6A" w:rsidR="005D01D6" w:rsidRPr="00456C88" w:rsidRDefault="005D01D6" w:rsidP="00736877">
      <w:pPr>
        <w:widowControl/>
        <w:autoSpaceDE w:val="0"/>
        <w:autoSpaceDN w:val="0"/>
        <w:adjustRightInd w:val="0"/>
        <w:ind w:left="720"/>
        <w:rPr>
          <w:b/>
          <w:strike/>
          <w:highlight w:val="lightGray"/>
        </w:rPr>
      </w:pPr>
      <w:r w:rsidRPr="0015713E">
        <w:rPr>
          <w:rFonts w:cs="Arial"/>
          <w:b/>
          <w:bCs/>
          <w:i/>
          <w:snapToGrid/>
          <w:szCs w:val="24"/>
          <w:u w:val="single"/>
        </w:rPr>
        <w:t xml:space="preserve">[DSA-SS, DSA-SS/CC] </w:t>
      </w:r>
      <w:r w:rsidRPr="0015713E">
        <w:rPr>
          <w:rFonts w:cs="Arial"/>
          <w:i/>
          <w:snapToGrid/>
          <w:szCs w:val="24"/>
          <w:u w:val="single"/>
        </w:rPr>
        <w:t xml:space="preserve">Additionally, </w:t>
      </w:r>
      <w:r w:rsidR="00560BDE" w:rsidRPr="0015713E">
        <w:rPr>
          <w:rFonts w:cs="Arial"/>
          <w:i/>
          <w:snapToGrid/>
          <w:szCs w:val="24"/>
          <w:u w:val="single"/>
        </w:rPr>
        <w:t xml:space="preserve">quality control requirements </w:t>
      </w:r>
      <w:r w:rsidR="00A92E2D" w:rsidRPr="0015713E">
        <w:rPr>
          <w:rFonts w:cs="Arial"/>
          <w:i/>
          <w:snapToGrid/>
          <w:szCs w:val="24"/>
          <w:u w:val="single"/>
        </w:rPr>
        <w:t>of</w:t>
      </w:r>
      <w:r w:rsidR="00560BDE" w:rsidRPr="0015713E">
        <w:rPr>
          <w:rFonts w:cs="Arial"/>
          <w:i/>
          <w:snapToGrid/>
          <w:szCs w:val="24"/>
          <w:u w:val="single"/>
        </w:rPr>
        <w:t xml:space="preserve"> AISC 341</w:t>
      </w:r>
      <w:r w:rsidR="00AB1E6F" w:rsidRPr="0015713E">
        <w:rPr>
          <w:rFonts w:cs="Arial"/>
          <w:i/>
          <w:snapToGrid/>
          <w:szCs w:val="24"/>
          <w:u w:val="single"/>
        </w:rPr>
        <w:t>,</w:t>
      </w:r>
      <w:r w:rsidR="00560BDE" w:rsidRPr="0015713E">
        <w:rPr>
          <w:rFonts w:cs="Arial"/>
          <w:i/>
          <w:snapToGrid/>
          <w:szCs w:val="24"/>
          <w:u w:val="single"/>
        </w:rPr>
        <w:t xml:space="preserve"> </w:t>
      </w:r>
      <w:r w:rsidR="004332D1" w:rsidRPr="0015713E">
        <w:rPr>
          <w:rFonts w:cs="Arial"/>
          <w:i/>
          <w:snapToGrid/>
          <w:szCs w:val="24"/>
          <w:u w:val="single"/>
        </w:rPr>
        <w:t>AISC 358 (when applicable)</w:t>
      </w:r>
      <w:r w:rsidR="00AB1E6F" w:rsidRPr="0015713E">
        <w:rPr>
          <w:rFonts w:cs="Arial"/>
          <w:i/>
          <w:snapToGrid/>
          <w:szCs w:val="24"/>
          <w:u w:val="single"/>
        </w:rPr>
        <w:t>,</w:t>
      </w:r>
      <w:r w:rsidR="004332D1" w:rsidRPr="0015713E">
        <w:rPr>
          <w:rFonts w:cs="Arial"/>
          <w:i/>
          <w:snapToGrid/>
          <w:szCs w:val="24"/>
          <w:u w:val="single"/>
        </w:rPr>
        <w:t xml:space="preserve"> </w:t>
      </w:r>
      <w:r w:rsidR="000A140A" w:rsidRPr="0015713E">
        <w:rPr>
          <w:rFonts w:cs="Arial"/>
          <w:i/>
          <w:snapToGrid/>
          <w:szCs w:val="24"/>
          <w:u w:val="single"/>
        </w:rPr>
        <w:t>and</w:t>
      </w:r>
      <w:r w:rsidR="00560BDE" w:rsidRPr="0015713E">
        <w:rPr>
          <w:rFonts w:cs="Arial"/>
          <w:i/>
          <w:snapToGrid/>
          <w:szCs w:val="24"/>
          <w:u w:val="single"/>
        </w:rPr>
        <w:t xml:space="preserve"> </w:t>
      </w:r>
      <w:r w:rsidRPr="0015713E">
        <w:rPr>
          <w:rFonts w:cs="Arial"/>
          <w:i/>
          <w:snapToGrid/>
          <w:szCs w:val="24"/>
          <w:u w:val="single"/>
        </w:rPr>
        <w:t xml:space="preserve">the </w:t>
      </w:r>
      <w:r w:rsidRPr="0015713E">
        <w:rPr>
          <w:rFonts w:eastAsia="SourceSansPro-Bold" w:cs="Arial"/>
          <w:i/>
          <w:snapToGrid/>
          <w:szCs w:val="24"/>
          <w:u w:val="single"/>
        </w:rPr>
        <w:t xml:space="preserve">applicable portions in </w:t>
      </w:r>
      <w:r w:rsidRPr="0015713E">
        <w:rPr>
          <w:rFonts w:cs="Arial"/>
          <w:i/>
          <w:snapToGrid/>
          <w:szCs w:val="24"/>
          <w:u w:val="single"/>
        </w:rPr>
        <w:t>Table 1705A.2.1 of the California Building Code shall apply.</w:t>
      </w:r>
    </w:p>
    <w:p w14:paraId="014E2ADC" w14:textId="77777777" w:rsidR="00DF0D1D" w:rsidRDefault="00D3170D" w:rsidP="00736877">
      <w:pPr>
        <w:autoSpaceDE w:val="0"/>
        <w:autoSpaceDN w:val="0"/>
        <w:adjustRightInd w:val="0"/>
        <w:ind w:left="360"/>
        <w:rPr>
          <w:rFonts w:cs="Arial"/>
        </w:rPr>
      </w:pPr>
      <w:r w:rsidRPr="00456C88">
        <w:rPr>
          <w:rFonts w:cs="Arial"/>
          <w:b/>
          <w:bCs/>
        </w:rPr>
        <w:t>1705</w:t>
      </w:r>
      <w:r w:rsidRPr="00456C88">
        <w:rPr>
          <w:rFonts w:cs="Arial"/>
          <w:b/>
          <w:bCs/>
          <w:i/>
          <w:iCs/>
        </w:rPr>
        <w:t>A</w:t>
      </w:r>
      <w:r w:rsidRPr="00456C88">
        <w:rPr>
          <w:rFonts w:cs="Arial"/>
          <w:b/>
          <w:bCs/>
        </w:rPr>
        <w:t xml:space="preserve">.14.2 Nonstructural Components. </w:t>
      </w:r>
      <w:r w:rsidRPr="00456C88">
        <w:rPr>
          <w:rFonts w:cs="Arial"/>
          <w:bCs/>
        </w:rPr>
        <w:t xml:space="preserve">For structures </w:t>
      </w:r>
      <w:r w:rsidRPr="00456C88">
        <w:rPr>
          <w:rFonts w:cs="Arial"/>
        </w:rPr>
        <w:t xml:space="preserve">assigned to Seismic design Category </w:t>
      </w:r>
      <w:r w:rsidRPr="00323ACB">
        <w:rPr>
          <w:rFonts w:cs="Arial"/>
          <w:strike/>
        </w:rPr>
        <w:t>B, C,</w:t>
      </w:r>
      <w:r w:rsidRPr="00456C88">
        <w:rPr>
          <w:rFonts w:cs="Arial"/>
        </w:rPr>
        <w:t xml:space="preserve"> </w:t>
      </w:r>
      <w:r w:rsidR="00323ACB" w:rsidRPr="004931F4">
        <w:rPr>
          <w:szCs w:val="24"/>
          <w:highlight w:val="lightGray"/>
        </w:rPr>
        <w:t>(continued existing deletion)</w:t>
      </w:r>
      <w:r w:rsidR="00323ACB">
        <w:rPr>
          <w:szCs w:val="24"/>
        </w:rPr>
        <w:t xml:space="preserve"> </w:t>
      </w:r>
      <w:r w:rsidRPr="00456C88">
        <w:rPr>
          <w:rFonts w:cs="Arial"/>
        </w:rPr>
        <w:t xml:space="preserve">D, E or F, where requirements of Section 13.2.1 of ASCE 7 for non-structural components, supports, or attachments are met by </w:t>
      </w:r>
      <w:r w:rsidRPr="00456C88">
        <w:rPr>
          <w:rFonts w:cs="Arial"/>
          <w:i/>
        </w:rPr>
        <w:t>manufacturer’s certification</w:t>
      </w:r>
      <w:r w:rsidRPr="00456C88">
        <w:rPr>
          <w:rFonts w:cs="Arial"/>
        </w:rPr>
        <w:t xml:space="preserve"> </w:t>
      </w:r>
      <w:r w:rsidRPr="00323ACB">
        <w:rPr>
          <w:rFonts w:cs="Arial"/>
          <w:strike/>
        </w:rPr>
        <w:t>seismic qualification</w:t>
      </w:r>
      <w:r w:rsidRPr="00456C88">
        <w:rPr>
          <w:rFonts w:cs="Arial"/>
        </w:rPr>
        <w:t xml:space="preserve"> </w:t>
      </w:r>
      <w:r w:rsidR="00323ACB" w:rsidRPr="004931F4">
        <w:rPr>
          <w:szCs w:val="24"/>
          <w:highlight w:val="lightGray"/>
        </w:rPr>
        <w:t>(continued existing deletion)</w:t>
      </w:r>
      <w:r w:rsidR="00323ACB">
        <w:rPr>
          <w:szCs w:val="24"/>
        </w:rPr>
        <w:t xml:space="preserve"> </w:t>
      </w:r>
      <w:r w:rsidRPr="00456C88">
        <w:rPr>
          <w:rFonts w:cs="Arial"/>
        </w:rPr>
        <w:t xml:space="preserve">as specified in Item 2 therein, the registered design professional shall </w:t>
      </w:r>
      <w:r w:rsidRPr="00456C88">
        <w:rPr>
          <w:rFonts w:cs="Arial"/>
        </w:rPr>
        <w:lastRenderedPageBreak/>
        <w:t xml:space="preserve">specify on the approved construction documents the requirements for seismic </w:t>
      </w:r>
      <w:r w:rsidRPr="00456C88">
        <w:rPr>
          <w:rFonts w:cs="Arial"/>
          <w:i/>
        </w:rPr>
        <w:t>certification</w:t>
      </w:r>
      <w:r w:rsidRPr="00456C88">
        <w:rPr>
          <w:rFonts w:cs="Arial"/>
        </w:rPr>
        <w:t xml:space="preserve"> </w:t>
      </w:r>
      <w:r w:rsidRPr="00323ACB">
        <w:rPr>
          <w:rFonts w:cs="Arial"/>
          <w:strike/>
        </w:rPr>
        <w:t>qualification</w:t>
      </w:r>
      <w:r w:rsidRPr="00456C88">
        <w:rPr>
          <w:rFonts w:cs="Arial"/>
          <w:strike/>
          <w:highlight w:val="lightGray"/>
        </w:rPr>
        <w:t xml:space="preserve"> </w:t>
      </w:r>
      <w:r w:rsidR="00323ACB" w:rsidRPr="004931F4">
        <w:rPr>
          <w:szCs w:val="24"/>
          <w:highlight w:val="lightGray"/>
        </w:rPr>
        <w:t>(continued existing deletion)</w:t>
      </w:r>
      <w:r w:rsidR="00323ACB">
        <w:rPr>
          <w:szCs w:val="24"/>
        </w:rPr>
        <w:t xml:space="preserve"> </w:t>
      </w:r>
      <w:r w:rsidRPr="00456C88">
        <w:rPr>
          <w:rFonts w:cs="Arial"/>
        </w:rPr>
        <w:t>by analysis</w:t>
      </w:r>
      <w:r w:rsidRPr="00323ACB">
        <w:rPr>
          <w:rFonts w:cs="Arial"/>
          <w:strike/>
        </w:rPr>
        <w:t>,</w:t>
      </w:r>
      <w:r w:rsidRPr="00456C88">
        <w:rPr>
          <w:rFonts w:cs="Arial"/>
        </w:rPr>
        <w:t xml:space="preserve"> </w:t>
      </w:r>
      <w:r w:rsidR="00323ACB" w:rsidRPr="004931F4">
        <w:rPr>
          <w:szCs w:val="24"/>
          <w:highlight w:val="lightGray"/>
        </w:rPr>
        <w:t>(continued existing deletion)</w:t>
      </w:r>
      <w:r w:rsidR="00323ACB">
        <w:rPr>
          <w:szCs w:val="24"/>
        </w:rPr>
        <w:t xml:space="preserve"> </w:t>
      </w:r>
      <w:r w:rsidRPr="00456C88">
        <w:rPr>
          <w:rFonts w:cs="Arial"/>
          <w:i/>
        </w:rPr>
        <w:t>or</w:t>
      </w:r>
      <w:r w:rsidRPr="00456C88">
        <w:rPr>
          <w:rFonts w:cs="Arial"/>
        </w:rPr>
        <w:t xml:space="preserve"> testing. </w:t>
      </w:r>
      <w:r w:rsidRPr="00C57497">
        <w:rPr>
          <w:rFonts w:cs="Arial"/>
          <w:strike/>
        </w:rPr>
        <w:t>or experience data.</w:t>
      </w:r>
      <w:r w:rsidRPr="00456C88">
        <w:rPr>
          <w:rFonts w:cs="Arial"/>
        </w:rPr>
        <w:t xml:space="preserve"> </w:t>
      </w:r>
      <w:r w:rsidR="00C57497" w:rsidRPr="004931F4">
        <w:rPr>
          <w:szCs w:val="24"/>
          <w:highlight w:val="lightGray"/>
        </w:rPr>
        <w:t>(continued existing deletion)</w:t>
      </w:r>
      <w:r w:rsidR="00C57497">
        <w:rPr>
          <w:szCs w:val="24"/>
        </w:rPr>
        <w:t xml:space="preserve"> </w:t>
      </w:r>
      <w:r w:rsidRPr="0015713E">
        <w:rPr>
          <w:rFonts w:cs="Arial"/>
        </w:rPr>
        <w:t xml:space="preserve">Certificates of compliance for the </w:t>
      </w:r>
      <w:r w:rsidRPr="0015713E">
        <w:rPr>
          <w:rFonts w:cs="Arial"/>
          <w:strike/>
        </w:rPr>
        <w:t xml:space="preserve">seismic qualification </w:t>
      </w:r>
      <w:r w:rsidR="00C57497" w:rsidRPr="0015713E">
        <w:rPr>
          <w:szCs w:val="24"/>
          <w:highlight w:val="lightGray"/>
        </w:rPr>
        <w:t>(continued existing deletion)</w:t>
      </w:r>
      <w:r w:rsidRPr="0015713E">
        <w:rPr>
          <w:szCs w:val="24"/>
        </w:rPr>
        <w:t xml:space="preserve"> </w:t>
      </w:r>
      <w:r w:rsidRPr="0015713E">
        <w:rPr>
          <w:rFonts w:cs="Arial"/>
          <w:i/>
        </w:rPr>
        <w:t>manufacturer’s certification</w:t>
      </w:r>
      <w:r w:rsidRPr="0015713E">
        <w:rPr>
          <w:rFonts w:cs="Arial"/>
        </w:rPr>
        <w:t xml:space="preserve"> shall be submitted to the building official as specified in Section 1704</w:t>
      </w:r>
      <w:r w:rsidRPr="0015713E">
        <w:rPr>
          <w:rFonts w:cs="Arial"/>
          <w:i/>
        </w:rPr>
        <w:t>A</w:t>
      </w:r>
      <w:r w:rsidRPr="0015713E">
        <w:rPr>
          <w:rFonts w:cs="Arial"/>
        </w:rPr>
        <w:t>.5</w:t>
      </w:r>
      <w:r w:rsidRPr="00456C88">
        <w:rPr>
          <w:rFonts w:cs="Arial"/>
        </w:rPr>
        <w:t xml:space="preserve">. </w:t>
      </w:r>
    </w:p>
    <w:p w14:paraId="2ECEDDBD" w14:textId="31D06B75" w:rsidR="00DF0D1D" w:rsidRPr="00AD3940" w:rsidRDefault="00DF0D1D" w:rsidP="00736877">
      <w:pPr>
        <w:widowControl/>
        <w:autoSpaceDE w:val="0"/>
        <w:autoSpaceDN w:val="0"/>
        <w:adjustRightInd w:val="0"/>
        <w:spacing w:after="0"/>
        <w:ind w:left="360"/>
        <w:rPr>
          <w:rFonts w:cs="Arial"/>
          <w:i/>
          <w:iCs/>
          <w:snapToGrid/>
          <w:szCs w:val="24"/>
        </w:rPr>
      </w:pPr>
      <w:r w:rsidRPr="00383BEF">
        <w:rPr>
          <w:rFonts w:cs="Arial"/>
          <w:i/>
          <w:iCs/>
          <w:snapToGrid/>
          <w:szCs w:val="24"/>
        </w:rPr>
        <w:t>Seismic sway bracing components</w:t>
      </w:r>
      <w:r>
        <w:rPr>
          <w:rFonts w:cs="Arial"/>
          <w:i/>
          <w:iCs/>
          <w:snapToGrid/>
          <w:szCs w:val="24"/>
        </w:rPr>
        <w:t xml:space="preserve"> </w:t>
      </w:r>
      <w:r w:rsidRPr="00383BEF">
        <w:rPr>
          <w:rFonts w:cs="Arial"/>
          <w:i/>
          <w:iCs/>
          <w:snapToGrid/>
          <w:szCs w:val="24"/>
        </w:rPr>
        <w:t xml:space="preserve">satisfying requirements of </w:t>
      </w:r>
      <w:r w:rsidRPr="00634713">
        <w:rPr>
          <w:rFonts w:cs="Arial"/>
          <w:i/>
          <w:snapToGrid/>
          <w:szCs w:val="24"/>
          <w:u w:val="single"/>
        </w:rPr>
        <w:t>ANSI/</w:t>
      </w:r>
      <w:r w:rsidRPr="00383BEF">
        <w:rPr>
          <w:rFonts w:cs="Arial"/>
          <w:i/>
          <w:iCs/>
          <w:snapToGrid/>
          <w:szCs w:val="24"/>
        </w:rPr>
        <w:t>FM 1950</w:t>
      </w:r>
      <w:r w:rsidR="00770C75" w:rsidRPr="00634713">
        <w:rPr>
          <w:rFonts w:cs="Arial"/>
          <w:i/>
          <w:snapToGrid/>
          <w:szCs w:val="24"/>
          <w:u w:val="single"/>
        </w:rPr>
        <w:t>,</w:t>
      </w:r>
      <w:r w:rsidRPr="00634713">
        <w:rPr>
          <w:rFonts w:cs="Arial"/>
          <w:i/>
          <w:snapToGrid/>
          <w:szCs w:val="24"/>
        </w:rPr>
        <w:t xml:space="preserve"> </w:t>
      </w:r>
      <w:r w:rsidRPr="00634713">
        <w:rPr>
          <w:rFonts w:cs="Arial"/>
          <w:i/>
          <w:strike/>
          <w:snapToGrid/>
          <w:szCs w:val="24"/>
        </w:rPr>
        <w:t>or</w:t>
      </w:r>
      <w:r w:rsidRPr="00383BEF">
        <w:rPr>
          <w:rFonts w:cs="Arial"/>
          <w:i/>
          <w:iCs/>
          <w:snapToGrid/>
          <w:szCs w:val="24"/>
        </w:rPr>
        <w:t xml:space="preserve"> </w:t>
      </w:r>
      <w:r w:rsidRPr="00634713">
        <w:rPr>
          <w:rFonts w:cs="Arial"/>
          <w:i/>
          <w:snapToGrid/>
          <w:szCs w:val="24"/>
          <w:u w:val="single"/>
        </w:rPr>
        <w:t xml:space="preserve">ANSI/ASHRAE 171 </w:t>
      </w:r>
      <w:r w:rsidRPr="00631C93">
        <w:rPr>
          <w:rFonts w:cs="Arial"/>
          <w:i/>
          <w:strike/>
          <w:snapToGrid/>
          <w:szCs w:val="24"/>
        </w:rPr>
        <w:t>using an alternative testing protocol approved by the building official</w:t>
      </w:r>
      <w:r w:rsidRPr="00634713">
        <w:rPr>
          <w:rFonts w:cs="Arial"/>
          <w:i/>
          <w:strike/>
          <w:snapToGrid/>
          <w:szCs w:val="24"/>
        </w:rPr>
        <w:t xml:space="preserve"> </w:t>
      </w:r>
      <w:r w:rsidRPr="00383BEF">
        <w:rPr>
          <w:rFonts w:cs="Arial"/>
          <w:i/>
          <w:iCs/>
          <w:snapToGrid/>
          <w:szCs w:val="24"/>
        </w:rPr>
        <w:t>shall be deemed to satisfy the requirements of this section.</w:t>
      </w:r>
    </w:p>
    <w:p w14:paraId="7C9A3B2B" w14:textId="77777777" w:rsidR="008438FE" w:rsidRPr="00C5101C" w:rsidRDefault="008438FE" w:rsidP="00736877">
      <w:pPr>
        <w:spacing w:before="240" w:line="360" w:lineRule="auto"/>
        <w:rPr>
          <w:rFonts w:cs="Arial"/>
          <w:iCs/>
          <w:color w:val="000000"/>
          <w:szCs w:val="24"/>
        </w:rPr>
      </w:pPr>
      <w:r w:rsidRPr="55CF5296">
        <w:rPr>
          <w:rFonts w:cs="Arial"/>
          <w:color w:val="000000" w:themeColor="text1"/>
        </w:rPr>
        <w:t>…</w:t>
      </w:r>
    </w:p>
    <w:p w14:paraId="1A8B3025" w14:textId="77777777" w:rsidR="006D7AAF" w:rsidRPr="00C5101C" w:rsidRDefault="006D7AAF" w:rsidP="00736877">
      <w:pPr>
        <w:spacing w:before="240" w:line="360" w:lineRule="auto"/>
        <w:rPr>
          <w:rFonts w:cs="Arial"/>
          <w:iCs/>
          <w:color w:val="000000"/>
          <w:szCs w:val="24"/>
        </w:rPr>
      </w:pPr>
      <w:r w:rsidRPr="55CF5296">
        <w:rPr>
          <w:rFonts w:cs="Arial"/>
          <w:color w:val="000000" w:themeColor="text1"/>
        </w:rPr>
        <w:t>…</w:t>
      </w:r>
    </w:p>
    <w:p w14:paraId="75E4030B" w14:textId="77777777" w:rsidR="0089071D" w:rsidRPr="00C5101C" w:rsidRDefault="0089071D" w:rsidP="00736877">
      <w:pPr>
        <w:spacing w:before="240" w:line="360" w:lineRule="auto"/>
        <w:rPr>
          <w:rFonts w:cs="Arial"/>
          <w:iCs/>
          <w:color w:val="000000"/>
          <w:szCs w:val="24"/>
        </w:rPr>
      </w:pPr>
      <w:r w:rsidRPr="55CF5296">
        <w:rPr>
          <w:rFonts w:cs="Arial"/>
          <w:color w:val="000000" w:themeColor="text1"/>
        </w:rPr>
        <w:t>…</w:t>
      </w:r>
    </w:p>
    <w:p w14:paraId="302916C0" w14:textId="77777777" w:rsidR="00131309" w:rsidRPr="00D82137" w:rsidRDefault="00131309" w:rsidP="00736877">
      <w:pPr>
        <w:pStyle w:val="BodyText"/>
        <w:spacing w:before="59" w:line="228" w:lineRule="auto"/>
        <w:ind w:left="180" w:right="1077"/>
        <w:jc w:val="both"/>
        <w:rPr>
          <w:rFonts w:cs="Arial"/>
          <w:b w:val="0"/>
          <w:sz w:val="24"/>
          <w:szCs w:val="24"/>
          <w:u w:val="none"/>
        </w:rPr>
      </w:pPr>
      <w:r w:rsidRPr="00D82137">
        <w:rPr>
          <w:rFonts w:cs="Arial"/>
          <w:sz w:val="24"/>
          <w:szCs w:val="24"/>
          <w:u w:val="none"/>
        </w:rPr>
        <w:t>1709.5</w:t>
      </w:r>
      <w:r w:rsidRPr="00D82137">
        <w:rPr>
          <w:rFonts w:cs="Arial"/>
          <w:spacing w:val="-23"/>
          <w:sz w:val="24"/>
          <w:szCs w:val="24"/>
          <w:u w:val="none"/>
        </w:rPr>
        <w:t xml:space="preserve"> </w:t>
      </w:r>
      <w:r w:rsidRPr="00D82137">
        <w:rPr>
          <w:rFonts w:cs="Arial"/>
          <w:sz w:val="24"/>
          <w:szCs w:val="24"/>
          <w:u w:val="none"/>
        </w:rPr>
        <w:t>Exterior</w:t>
      </w:r>
      <w:r w:rsidRPr="00D82137">
        <w:rPr>
          <w:rFonts w:cs="Arial"/>
          <w:spacing w:val="-21"/>
          <w:sz w:val="24"/>
          <w:szCs w:val="24"/>
          <w:u w:val="none"/>
        </w:rPr>
        <w:t xml:space="preserve"> </w:t>
      </w:r>
      <w:r w:rsidRPr="00D82137">
        <w:rPr>
          <w:rFonts w:cs="Arial"/>
          <w:sz w:val="24"/>
          <w:szCs w:val="24"/>
          <w:u w:val="none"/>
        </w:rPr>
        <w:t>window</w:t>
      </w:r>
      <w:r w:rsidRPr="00D82137">
        <w:rPr>
          <w:rFonts w:cs="Arial"/>
          <w:spacing w:val="-21"/>
          <w:sz w:val="24"/>
          <w:szCs w:val="24"/>
          <w:u w:val="none"/>
        </w:rPr>
        <w:t xml:space="preserve"> </w:t>
      </w:r>
      <w:r w:rsidRPr="00D82137">
        <w:rPr>
          <w:rFonts w:cs="Arial"/>
          <w:sz w:val="24"/>
          <w:szCs w:val="24"/>
          <w:u w:val="none"/>
        </w:rPr>
        <w:t>and</w:t>
      </w:r>
      <w:r w:rsidRPr="00D82137">
        <w:rPr>
          <w:rFonts w:cs="Arial"/>
          <w:spacing w:val="-21"/>
          <w:sz w:val="24"/>
          <w:szCs w:val="24"/>
          <w:u w:val="none"/>
        </w:rPr>
        <w:t xml:space="preserve"> </w:t>
      </w:r>
      <w:r w:rsidRPr="00D82137">
        <w:rPr>
          <w:rFonts w:cs="Arial"/>
          <w:sz w:val="24"/>
          <w:szCs w:val="24"/>
          <w:u w:val="none"/>
        </w:rPr>
        <w:t>door</w:t>
      </w:r>
      <w:r w:rsidRPr="00D82137">
        <w:rPr>
          <w:rFonts w:cs="Arial"/>
          <w:spacing w:val="-19"/>
          <w:sz w:val="24"/>
          <w:szCs w:val="24"/>
          <w:u w:val="none"/>
        </w:rPr>
        <w:t xml:space="preserve"> </w:t>
      </w:r>
      <w:r w:rsidRPr="00D82137">
        <w:rPr>
          <w:rFonts w:cs="Arial"/>
          <w:sz w:val="24"/>
          <w:szCs w:val="24"/>
          <w:u w:val="none"/>
        </w:rPr>
        <w:t>assemblies.</w:t>
      </w:r>
      <w:r w:rsidRPr="00D82137">
        <w:rPr>
          <w:rFonts w:cs="Arial"/>
          <w:b w:val="0"/>
          <w:spacing w:val="-20"/>
          <w:sz w:val="24"/>
          <w:szCs w:val="24"/>
          <w:u w:val="none"/>
        </w:rPr>
        <w:t xml:space="preserve"> </w:t>
      </w:r>
      <w:r w:rsidRPr="00D82137">
        <w:rPr>
          <w:rFonts w:cs="Arial"/>
          <w:b w:val="0"/>
          <w:sz w:val="24"/>
          <w:szCs w:val="24"/>
          <w:u w:val="none"/>
        </w:rPr>
        <w:t>The</w:t>
      </w:r>
      <w:r w:rsidRPr="00D82137">
        <w:rPr>
          <w:rFonts w:cs="Arial"/>
          <w:b w:val="0"/>
          <w:spacing w:val="-11"/>
          <w:sz w:val="24"/>
          <w:szCs w:val="24"/>
          <w:u w:val="none"/>
        </w:rPr>
        <w:t xml:space="preserve"> </w:t>
      </w:r>
      <w:r w:rsidRPr="00D82137">
        <w:rPr>
          <w:rFonts w:cs="Arial"/>
          <w:b w:val="0"/>
          <w:sz w:val="24"/>
          <w:szCs w:val="24"/>
          <w:u w:val="none"/>
        </w:rPr>
        <w:t>design</w:t>
      </w:r>
      <w:r w:rsidRPr="00D82137">
        <w:rPr>
          <w:rFonts w:cs="Arial"/>
          <w:b w:val="0"/>
          <w:spacing w:val="-10"/>
          <w:sz w:val="24"/>
          <w:szCs w:val="24"/>
          <w:u w:val="none"/>
        </w:rPr>
        <w:t xml:space="preserve"> </w:t>
      </w:r>
      <w:r w:rsidRPr="00D82137">
        <w:rPr>
          <w:rFonts w:cs="Arial"/>
          <w:b w:val="0"/>
          <w:sz w:val="24"/>
          <w:szCs w:val="24"/>
          <w:u w:val="none"/>
        </w:rPr>
        <w:t>pressure</w:t>
      </w:r>
      <w:r w:rsidRPr="00D82137">
        <w:rPr>
          <w:rFonts w:cs="Arial"/>
          <w:b w:val="0"/>
          <w:spacing w:val="-11"/>
          <w:sz w:val="24"/>
          <w:szCs w:val="24"/>
          <w:u w:val="none"/>
        </w:rPr>
        <w:t xml:space="preserve"> </w:t>
      </w:r>
      <w:r w:rsidRPr="00D82137">
        <w:rPr>
          <w:rFonts w:cs="Arial"/>
          <w:b w:val="0"/>
          <w:sz w:val="24"/>
          <w:szCs w:val="24"/>
          <w:u w:val="none"/>
        </w:rPr>
        <w:t>rating</w:t>
      </w:r>
      <w:r w:rsidRPr="00D82137">
        <w:rPr>
          <w:rFonts w:cs="Arial"/>
          <w:b w:val="0"/>
          <w:spacing w:val="-12"/>
          <w:sz w:val="24"/>
          <w:szCs w:val="24"/>
          <w:u w:val="none"/>
        </w:rPr>
        <w:t xml:space="preserve"> </w:t>
      </w:r>
      <w:r w:rsidRPr="00D82137">
        <w:rPr>
          <w:rFonts w:cs="Arial"/>
          <w:b w:val="0"/>
          <w:sz w:val="24"/>
          <w:szCs w:val="24"/>
          <w:u w:val="none"/>
        </w:rPr>
        <w:t>of</w:t>
      </w:r>
      <w:r w:rsidRPr="00D82137">
        <w:rPr>
          <w:rFonts w:cs="Arial"/>
          <w:b w:val="0"/>
          <w:spacing w:val="-10"/>
          <w:sz w:val="24"/>
          <w:szCs w:val="24"/>
          <w:u w:val="none"/>
        </w:rPr>
        <w:t xml:space="preserve"> </w:t>
      </w:r>
      <w:r w:rsidRPr="00D82137">
        <w:rPr>
          <w:rFonts w:cs="Arial"/>
          <w:b w:val="0"/>
          <w:sz w:val="24"/>
          <w:szCs w:val="24"/>
          <w:u w:val="none"/>
        </w:rPr>
        <w:t>exterior</w:t>
      </w:r>
      <w:r w:rsidRPr="00D82137">
        <w:rPr>
          <w:rFonts w:cs="Arial"/>
          <w:b w:val="0"/>
          <w:spacing w:val="-12"/>
          <w:sz w:val="24"/>
          <w:szCs w:val="24"/>
          <w:u w:val="none"/>
        </w:rPr>
        <w:t xml:space="preserve"> </w:t>
      </w:r>
      <w:r w:rsidRPr="00D82137">
        <w:rPr>
          <w:rFonts w:cs="Arial"/>
          <w:b w:val="0"/>
          <w:sz w:val="24"/>
          <w:szCs w:val="24"/>
          <w:u w:val="none"/>
        </w:rPr>
        <w:t>windows</w:t>
      </w:r>
      <w:r w:rsidRPr="00D82137">
        <w:rPr>
          <w:rFonts w:cs="Arial"/>
          <w:b w:val="0"/>
          <w:spacing w:val="-10"/>
          <w:sz w:val="24"/>
          <w:szCs w:val="24"/>
          <w:u w:val="none"/>
        </w:rPr>
        <w:t xml:space="preserve"> </w:t>
      </w:r>
      <w:r w:rsidRPr="00D82137">
        <w:rPr>
          <w:rFonts w:cs="Arial"/>
          <w:b w:val="0"/>
          <w:sz w:val="24"/>
          <w:szCs w:val="24"/>
          <w:u w:val="none"/>
        </w:rPr>
        <w:t>and</w:t>
      </w:r>
      <w:r w:rsidRPr="00D82137">
        <w:rPr>
          <w:rFonts w:cs="Arial"/>
          <w:b w:val="0"/>
          <w:spacing w:val="-10"/>
          <w:sz w:val="24"/>
          <w:szCs w:val="24"/>
          <w:u w:val="none"/>
        </w:rPr>
        <w:t xml:space="preserve"> </w:t>
      </w:r>
      <w:r w:rsidRPr="00D82137">
        <w:rPr>
          <w:rFonts w:cs="Arial"/>
          <w:b w:val="0"/>
          <w:sz w:val="24"/>
          <w:szCs w:val="24"/>
          <w:u w:val="none"/>
        </w:rPr>
        <w:t>doors</w:t>
      </w:r>
      <w:r w:rsidRPr="00D82137">
        <w:rPr>
          <w:rFonts w:cs="Arial"/>
          <w:b w:val="0"/>
          <w:spacing w:val="-10"/>
          <w:sz w:val="24"/>
          <w:szCs w:val="24"/>
          <w:u w:val="none"/>
        </w:rPr>
        <w:t xml:space="preserve"> </w:t>
      </w:r>
      <w:r w:rsidRPr="00D82137">
        <w:rPr>
          <w:rFonts w:cs="Arial"/>
          <w:b w:val="0"/>
          <w:sz w:val="24"/>
          <w:szCs w:val="24"/>
          <w:u w:val="none"/>
        </w:rPr>
        <w:t>in</w:t>
      </w:r>
      <w:r w:rsidRPr="00D82137">
        <w:rPr>
          <w:rFonts w:cs="Arial"/>
          <w:b w:val="0"/>
          <w:spacing w:val="-11"/>
          <w:sz w:val="24"/>
          <w:szCs w:val="24"/>
          <w:u w:val="none"/>
        </w:rPr>
        <w:t xml:space="preserve"> </w:t>
      </w:r>
      <w:r w:rsidRPr="00D82137">
        <w:rPr>
          <w:rFonts w:cs="Arial"/>
          <w:b w:val="0"/>
          <w:i/>
          <w:sz w:val="24"/>
          <w:szCs w:val="24"/>
          <w:u w:val="none"/>
        </w:rPr>
        <w:t>buildings</w:t>
      </w:r>
      <w:r w:rsidRPr="00D82137">
        <w:rPr>
          <w:rFonts w:cs="Arial"/>
          <w:b w:val="0"/>
          <w:i/>
          <w:spacing w:val="-13"/>
          <w:sz w:val="24"/>
          <w:szCs w:val="24"/>
          <w:u w:val="none"/>
        </w:rPr>
        <w:t xml:space="preserve"> </w:t>
      </w:r>
      <w:r w:rsidRPr="00D82137">
        <w:rPr>
          <w:rFonts w:cs="Arial"/>
          <w:b w:val="0"/>
          <w:sz w:val="24"/>
          <w:szCs w:val="24"/>
          <w:u w:val="none"/>
        </w:rPr>
        <w:t>shall</w:t>
      </w:r>
      <w:r w:rsidRPr="00D82137">
        <w:rPr>
          <w:rFonts w:cs="Arial"/>
          <w:b w:val="0"/>
          <w:spacing w:val="-11"/>
          <w:sz w:val="24"/>
          <w:szCs w:val="24"/>
          <w:u w:val="none"/>
        </w:rPr>
        <w:t xml:space="preserve"> </w:t>
      </w:r>
      <w:r w:rsidRPr="00D82137">
        <w:rPr>
          <w:rFonts w:cs="Arial"/>
          <w:b w:val="0"/>
          <w:sz w:val="24"/>
          <w:szCs w:val="24"/>
          <w:u w:val="none"/>
        </w:rPr>
        <w:t>be</w:t>
      </w:r>
      <w:r w:rsidRPr="00D82137">
        <w:rPr>
          <w:rFonts w:cs="Arial"/>
          <w:b w:val="0"/>
          <w:spacing w:val="-10"/>
          <w:sz w:val="24"/>
          <w:szCs w:val="24"/>
          <w:u w:val="none"/>
        </w:rPr>
        <w:t xml:space="preserve"> </w:t>
      </w:r>
      <w:r w:rsidRPr="00D82137">
        <w:rPr>
          <w:rFonts w:cs="Arial"/>
          <w:b w:val="0"/>
          <w:sz w:val="24"/>
          <w:szCs w:val="24"/>
          <w:u w:val="none"/>
        </w:rPr>
        <w:t xml:space="preserve">deter- mined in accordance with Section 1709.5.1 or 1709.5.2. For exterior windows and doors tested in accordance with Section 1709.5.1 or 1709.5.2, required design wind pressures determined from ASCE 7 shall be permitted to be converted to </w:t>
      </w:r>
      <w:r w:rsidRPr="00D82137">
        <w:rPr>
          <w:rFonts w:cs="Arial"/>
          <w:b w:val="0"/>
          <w:i/>
          <w:sz w:val="24"/>
          <w:szCs w:val="24"/>
          <w:u w:val="none"/>
        </w:rPr>
        <w:t xml:space="preserve">allowable stress design </w:t>
      </w:r>
      <w:r w:rsidRPr="00D82137">
        <w:rPr>
          <w:rFonts w:cs="Arial"/>
          <w:b w:val="0"/>
          <w:sz w:val="24"/>
          <w:szCs w:val="24"/>
          <w:u w:val="none"/>
        </w:rPr>
        <w:t>by multiplying by</w:t>
      </w:r>
      <w:r w:rsidRPr="00D82137">
        <w:rPr>
          <w:rFonts w:cs="Arial"/>
          <w:b w:val="0"/>
          <w:spacing w:val="-10"/>
          <w:sz w:val="24"/>
          <w:szCs w:val="24"/>
          <w:u w:val="none"/>
        </w:rPr>
        <w:t xml:space="preserve"> </w:t>
      </w:r>
      <w:r w:rsidRPr="00D82137">
        <w:rPr>
          <w:rFonts w:cs="Arial"/>
          <w:b w:val="0"/>
          <w:sz w:val="24"/>
          <w:szCs w:val="24"/>
          <w:u w:val="none"/>
        </w:rPr>
        <w:t>0.6.</w:t>
      </w:r>
    </w:p>
    <w:p w14:paraId="335A8F34" w14:textId="0B6DCE02" w:rsidR="00131309" w:rsidRPr="00D82137" w:rsidRDefault="00131309" w:rsidP="00736877">
      <w:pPr>
        <w:pStyle w:val="BodyText"/>
        <w:spacing w:before="57" w:line="228" w:lineRule="auto"/>
        <w:ind w:left="420" w:right="1075"/>
        <w:jc w:val="both"/>
        <w:rPr>
          <w:rFonts w:cs="Arial"/>
          <w:b w:val="0"/>
          <w:w w:val="105"/>
          <w:sz w:val="24"/>
          <w:szCs w:val="24"/>
          <w:u w:val="none"/>
        </w:rPr>
      </w:pPr>
      <w:r w:rsidRPr="00D82137">
        <w:rPr>
          <w:rFonts w:cs="Arial"/>
          <w:b w:val="0"/>
          <w:w w:val="105"/>
          <w:sz w:val="24"/>
          <w:szCs w:val="24"/>
          <w:u w:val="none"/>
        </w:rPr>
        <w:t>Exception:</w:t>
      </w:r>
      <w:r w:rsidRPr="00D82137">
        <w:rPr>
          <w:rFonts w:cs="Arial"/>
          <w:b w:val="0"/>
          <w:spacing w:val="-21"/>
          <w:w w:val="105"/>
          <w:sz w:val="24"/>
          <w:szCs w:val="24"/>
          <w:u w:val="none"/>
        </w:rPr>
        <w:t xml:space="preserve"> </w:t>
      </w:r>
      <w:r w:rsidRPr="00D82137">
        <w:rPr>
          <w:rFonts w:cs="Arial"/>
          <w:b w:val="0"/>
          <w:w w:val="105"/>
          <w:sz w:val="24"/>
          <w:szCs w:val="24"/>
          <w:u w:val="none"/>
        </w:rPr>
        <w:t>Structural</w:t>
      </w:r>
      <w:r w:rsidRPr="00D82137">
        <w:rPr>
          <w:rFonts w:cs="Arial"/>
          <w:b w:val="0"/>
          <w:spacing w:val="-14"/>
          <w:w w:val="105"/>
          <w:sz w:val="24"/>
          <w:szCs w:val="24"/>
          <w:u w:val="none"/>
        </w:rPr>
        <w:t xml:space="preserve"> </w:t>
      </w:r>
      <w:r w:rsidRPr="00D82137">
        <w:rPr>
          <w:rFonts w:cs="Arial"/>
          <w:b w:val="0"/>
          <w:w w:val="105"/>
          <w:sz w:val="24"/>
          <w:szCs w:val="24"/>
          <w:u w:val="none"/>
        </w:rPr>
        <w:t>wind</w:t>
      </w:r>
      <w:r w:rsidRPr="00D82137">
        <w:rPr>
          <w:rFonts w:cs="Arial"/>
          <w:b w:val="0"/>
          <w:spacing w:val="-11"/>
          <w:w w:val="105"/>
          <w:sz w:val="24"/>
          <w:szCs w:val="24"/>
          <w:u w:val="none"/>
        </w:rPr>
        <w:t xml:space="preserve"> </w:t>
      </w:r>
      <w:r w:rsidRPr="00D82137">
        <w:rPr>
          <w:rFonts w:cs="Arial"/>
          <w:b w:val="0"/>
          <w:w w:val="105"/>
          <w:sz w:val="24"/>
          <w:szCs w:val="24"/>
          <w:u w:val="none"/>
        </w:rPr>
        <w:t>load</w:t>
      </w:r>
      <w:r w:rsidRPr="00D82137">
        <w:rPr>
          <w:rFonts w:cs="Arial"/>
          <w:b w:val="0"/>
          <w:spacing w:val="-11"/>
          <w:w w:val="105"/>
          <w:sz w:val="24"/>
          <w:szCs w:val="24"/>
          <w:u w:val="none"/>
        </w:rPr>
        <w:t xml:space="preserve"> </w:t>
      </w:r>
      <w:r w:rsidRPr="00D82137">
        <w:rPr>
          <w:rFonts w:cs="Arial"/>
          <w:b w:val="0"/>
          <w:w w:val="105"/>
          <w:sz w:val="24"/>
          <w:szCs w:val="24"/>
          <w:u w:val="none"/>
        </w:rPr>
        <w:t>design</w:t>
      </w:r>
      <w:r w:rsidRPr="00D82137">
        <w:rPr>
          <w:rFonts w:cs="Arial"/>
          <w:b w:val="0"/>
          <w:spacing w:val="-12"/>
          <w:w w:val="105"/>
          <w:sz w:val="24"/>
          <w:szCs w:val="24"/>
          <w:u w:val="none"/>
        </w:rPr>
        <w:t xml:space="preserve"> </w:t>
      </w:r>
      <w:r w:rsidRPr="00D82137">
        <w:rPr>
          <w:rFonts w:cs="Arial"/>
          <w:b w:val="0"/>
          <w:w w:val="105"/>
          <w:sz w:val="24"/>
          <w:szCs w:val="24"/>
          <w:u w:val="none"/>
        </w:rPr>
        <w:t>pressures</w:t>
      </w:r>
      <w:r w:rsidRPr="00D82137">
        <w:rPr>
          <w:rFonts w:cs="Arial"/>
          <w:b w:val="0"/>
          <w:spacing w:val="-11"/>
          <w:w w:val="105"/>
          <w:sz w:val="24"/>
          <w:szCs w:val="24"/>
          <w:u w:val="none"/>
        </w:rPr>
        <w:t xml:space="preserve"> </w:t>
      </w:r>
      <w:r w:rsidRPr="00D82137">
        <w:rPr>
          <w:rFonts w:cs="Arial"/>
          <w:b w:val="0"/>
          <w:w w:val="105"/>
          <w:sz w:val="24"/>
          <w:szCs w:val="24"/>
          <w:u w:val="none"/>
        </w:rPr>
        <w:t>for</w:t>
      </w:r>
      <w:r w:rsidRPr="00D82137">
        <w:rPr>
          <w:rFonts w:cs="Arial"/>
          <w:b w:val="0"/>
          <w:spacing w:val="-11"/>
          <w:w w:val="105"/>
          <w:sz w:val="24"/>
          <w:szCs w:val="24"/>
          <w:u w:val="none"/>
        </w:rPr>
        <w:t xml:space="preserve"> </w:t>
      </w:r>
      <w:r w:rsidRPr="00D82137">
        <w:rPr>
          <w:rFonts w:cs="Arial"/>
          <w:b w:val="0"/>
          <w:w w:val="105"/>
          <w:sz w:val="24"/>
          <w:szCs w:val="24"/>
          <w:u w:val="none"/>
        </w:rPr>
        <w:t>window</w:t>
      </w:r>
      <w:r w:rsidRPr="00D82137">
        <w:rPr>
          <w:rFonts w:cs="Arial"/>
          <w:b w:val="0"/>
          <w:spacing w:val="-11"/>
          <w:w w:val="105"/>
          <w:sz w:val="24"/>
          <w:szCs w:val="24"/>
          <w:u w:val="none"/>
        </w:rPr>
        <w:t xml:space="preserve"> </w:t>
      </w:r>
      <w:r w:rsidRPr="00D82137">
        <w:rPr>
          <w:rFonts w:cs="Arial"/>
          <w:b w:val="0"/>
          <w:w w:val="105"/>
          <w:sz w:val="24"/>
          <w:szCs w:val="24"/>
          <w:u w:val="none"/>
        </w:rPr>
        <w:t>or</w:t>
      </w:r>
      <w:r w:rsidRPr="00D82137">
        <w:rPr>
          <w:rFonts w:cs="Arial"/>
          <w:b w:val="0"/>
          <w:spacing w:val="-11"/>
          <w:w w:val="105"/>
          <w:sz w:val="24"/>
          <w:szCs w:val="24"/>
          <w:u w:val="none"/>
        </w:rPr>
        <w:t xml:space="preserve"> </w:t>
      </w:r>
      <w:r w:rsidRPr="00D82137">
        <w:rPr>
          <w:rFonts w:cs="Arial"/>
          <w:b w:val="0"/>
          <w:w w:val="105"/>
          <w:sz w:val="24"/>
          <w:szCs w:val="24"/>
          <w:u w:val="none"/>
        </w:rPr>
        <w:t>door</w:t>
      </w:r>
      <w:r w:rsidRPr="00D82137">
        <w:rPr>
          <w:rFonts w:cs="Arial"/>
          <w:b w:val="0"/>
          <w:spacing w:val="-11"/>
          <w:w w:val="105"/>
          <w:sz w:val="24"/>
          <w:szCs w:val="24"/>
          <w:u w:val="none"/>
        </w:rPr>
        <w:t xml:space="preserve"> </w:t>
      </w:r>
      <w:r w:rsidRPr="00D82137">
        <w:rPr>
          <w:rFonts w:cs="Arial"/>
          <w:b w:val="0"/>
          <w:w w:val="105"/>
          <w:sz w:val="24"/>
          <w:szCs w:val="24"/>
          <w:u w:val="none"/>
        </w:rPr>
        <w:t>assemblies</w:t>
      </w:r>
      <w:r w:rsidRPr="00D82137">
        <w:rPr>
          <w:rFonts w:cs="Arial"/>
          <w:b w:val="0"/>
          <w:spacing w:val="-11"/>
          <w:w w:val="105"/>
          <w:sz w:val="24"/>
          <w:szCs w:val="24"/>
          <w:u w:val="none"/>
        </w:rPr>
        <w:t xml:space="preserve"> </w:t>
      </w:r>
      <w:r w:rsidRPr="00D82137">
        <w:rPr>
          <w:rFonts w:cs="Arial"/>
          <w:b w:val="0"/>
          <w:w w:val="105"/>
          <w:sz w:val="24"/>
          <w:szCs w:val="24"/>
          <w:u w:val="none"/>
        </w:rPr>
        <w:t>other</w:t>
      </w:r>
      <w:r w:rsidRPr="00D82137">
        <w:rPr>
          <w:rFonts w:cs="Arial"/>
          <w:b w:val="0"/>
          <w:spacing w:val="-11"/>
          <w:w w:val="105"/>
          <w:sz w:val="24"/>
          <w:szCs w:val="24"/>
          <w:u w:val="none"/>
        </w:rPr>
        <w:t xml:space="preserve"> </w:t>
      </w:r>
      <w:r w:rsidRPr="00D82137">
        <w:rPr>
          <w:rFonts w:cs="Arial"/>
          <w:b w:val="0"/>
          <w:w w:val="105"/>
          <w:sz w:val="24"/>
          <w:szCs w:val="24"/>
          <w:u w:val="none"/>
        </w:rPr>
        <w:t>than</w:t>
      </w:r>
      <w:r w:rsidRPr="00D82137">
        <w:rPr>
          <w:rFonts w:cs="Arial"/>
          <w:b w:val="0"/>
          <w:spacing w:val="-12"/>
          <w:w w:val="105"/>
          <w:sz w:val="24"/>
          <w:szCs w:val="24"/>
          <w:u w:val="none"/>
        </w:rPr>
        <w:t xml:space="preserve"> </w:t>
      </w:r>
      <w:r w:rsidRPr="00D82137">
        <w:rPr>
          <w:rFonts w:cs="Arial"/>
          <w:b w:val="0"/>
          <w:w w:val="105"/>
          <w:sz w:val="24"/>
          <w:szCs w:val="24"/>
          <w:u w:val="none"/>
        </w:rPr>
        <w:t>the</w:t>
      </w:r>
      <w:r w:rsidRPr="00D82137">
        <w:rPr>
          <w:rFonts w:cs="Arial"/>
          <w:b w:val="0"/>
          <w:spacing w:val="-11"/>
          <w:w w:val="105"/>
          <w:sz w:val="24"/>
          <w:szCs w:val="24"/>
          <w:u w:val="none"/>
        </w:rPr>
        <w:t xml:space="preserve"> </w:t>
      </w:r>
      <w:r w:rsidRPr="00D82137">
        <w:rPr>
          <w:rFonts w:cs="Arial"/>
          <w:b w:val="0"/>
          <w:w w:val="105"/>
          <w:sz w:val="24"/>
          <w:szCs w:val="24"/>
          <w:u w:val="none"/>
        </w:rPr>
        <w:t>size</w:t>
      </w:r>
      <w:r w:rsidRPr="00D82137">
        <w:rPr>
          <w:rFonts w:cs="Arial"/>
          <w:b w:val="0"/>
          <w:spacing w:val="-11"/>
          <w:w w:val="105"/>
          <w:sz w:val="24"/>
          <w:szCs w:val="24"/>
          <w:u w:val="none"/>
        </w:rPr>
        <w:t xml:space="preserve"> </w:t>
      </w:r>
      <w:r w:rsidRPr="00D82137">
        <w:rPr>
          <w:rFonts w:cs="Arial"/>
          <w:b w:val="0"/>
          <w:w w:val="105"/>
          <w:sz w:val="24"/>
          <w:szCs w:val="24"/>
          <w:u w:val="none"/>
        </w:rPr>
        <w:t>tested</w:t>
      </w:r>
      <w:r w:rsidRPr="00D82137">
        <w:rPr>
          <w:rFonts w:cs="Arial"/>
          <w:b w:val="0"/>
          <w:spacing w:val="-12"/>
          <w:w w:val="105"/>
          <w:sz w:val="24"/>
          <w:szCs w:val="24"/>
          <w:u w:val="none"/>
        </w:rPr>
        <w:t xml:space="preserve"> </w:t>
      </w:r>
      <w:r w:rsidRPr="00D82137">
        <w:rPr>
          <w:rFonts w:cs="Arial"/>
          <w:b w:val="0"/>
          <w:w w:val="105"/>
          <w:sz w:val="24"/>
          <w:szCs w:val="24"/>
          <w:u w:val="none"/>
        </w:rPr>
        <w:t>in</w:t>
      </w:r>
      <w:r w:rsidRPr="00D82137">
        <w:rPr>
          <w:rFonts w:cs="Arial"/>
          <w:b w:val="0"/>
          <w:spacing w:val="-11"/>
          <w:w w:val="105"/>
          <w:sz w:val="24"/>
          <w:szCs w:val="24"/>
          <w:u w:val="none"/>
        </w:rPr>
        <w:t xml:space="preserve"> </w:t>
      </w:r>
      <w:r w:rsidRPr="00D82137">
        <w:rPr>
          <w:rFonts w:cs="Arial"/>
          <w:b w:val="0"/>
          <w:w w:val="105"/>
          <w:sz w:val="24"/>
          <w:szCs w:val="24"/>
          <w:u w:val="none"/>
        </w:rPr>
        <w:t>accordance</w:t>
      </w:r>
      <w:r w:rsidRPr="00D82137">
        <w:rPr>
          <w:rFonts w:cs="Arial"/>
          <w:b w:val="0"/>
          <w:spacing w:val="-12"/>
          <w:w w:val="105"/>
          <w:sz w:val="24"/>
          <w:szCs w:val="24"/>
          <w:u w:val="none"/>
        </w:rPr>
        <w:t xml:space="preserve"> </w:t>
      </w:r>
      <w:r w:rsidRPr="00D82137">
        <w:rPr>
          <w:rFonts w:cs="Arial"/>
          <w:b w:val="0"/>
          <w:w w:val="105"/>
          <w:sz w:val="24"/>
          <w:szCs w:val="24"/>
          <w:u w:val="none"/>
        </w:rPr>
        <w:t>with Section</w:t>
      </w:r>
      <w:r w:rsidRPr="00D82137">
        <w:rPr>
          <w:rFonts w:cs="Arial"/>
          <w:b w:val="0"/>
          <w:spacing w:val="-11"/>
          <w:w w:val="105"/>
          <w:sz w:val="24"/>
          <w:szCs w:val="24"/>
          <w:u w:val="none"/>
        </w:rPr>
        <w:t xml:space="preserve"> </w:t>
      </w:r>
      <w:r w:rsidRPr="00D82137">
        <w:rPr>
          <w:rFonts w:cs="Arial"/>
          <w:b w:val="0"/>
          <w:w w:val="105"/>
          <w:sz w:val="24"/>
          <w:szCs w:val="24"/>
          <w:u w:val="none"/>
        </w:rPr>
        <w:t>1709.5.1</w:t>
      </w:r>
      <w:r w:rsidRPr="00D82137">
        <w:rPr>
          <w:rFonts w:cs="Arial"/>
          <w:b w:val="0"/>
          <w:spacing w:val="-9"/>
          <w:w w:val="105"/>
          <w:sz w:val="24"/>
          <w:szCs w:val="24"/>
          <w:u w:val="none"/>
        </w:rPr>
        <w:t xml:space="preserve"> </w:t>
      </w:r>
      <w:r w:rsidRPr="00D82137">
        <w:rPr>
          <w:rFonts w:cs="Arial"/>
          <w:b w:val="0"/>
          <w:w w:val="105"/>
          <w:sz w:val="24"/>
          <w:szCs w:val="24"/>
          <w:u w:val="none"/>
        </w:rPr>
        <w:t>or</w:t>
      </w:r>
      <w:r w:rsidRPr="00D82137">
        <w:rPr>
          <w:rFonts w:cs="Arial"/>
          <w:b w:val="0"/>
          <w:spacing w:val="-10"/>
          <w:w w:val="105"/>
          <w:sz w:val="24"/>
          <w:szCs w:val="24"/>
          <w:u w:val="none"/>
        </w:rPr>
        <w:t xml:space="preserve"> </w:t>
      </w:r>
      <w:r w:rsidRPr="00D82137">
        <w:rPr>
          <w:rFonts w:cs="Arial"/>
          <w:b w:val="0"/>
          <w:w w:val="105"/>
          <w:sz w:val="24"/>
          <w:szCs w:val="24"/>
          <w:u w:val="none"/>
        </w:rPr>
        <w:t>1709.5.2</w:t>
      </w:r>
      <w:r w:rsidRPr="00D82137">
        <w:rPr>
          <w:rFonts w:cs="Arial"/>
          <w:b w:val="0"/>
          <w:spacing w:val="-10"/>
          <w:w w:val="105"/>
          <w:sz w:val="24"/>
          <w:szCs w:val="24"/>
          <w:u w:val="none"/>
        </w:rPr>
        <w:t xml:space="preserve"> </w:t>
      </w:r>
      <w:r w:rsidRPr="00D82137">
        <w:rPr>
          <w:rFonts w:cs="Arial"/>
          <w:b w:val="0"/>
          <w:w w:val="105"/>
          <w:sz w:val="24"/>
          <w:szCs w:val="24"/>
          <w:u w:val="none"/>
        </w:rPr>
        <w:t>shall</w:t>
      </w:r>
      <w:r w:rsidRPr="00D82137">
        <w:rPr>
          <w:rFonts w:cs="Arial"/>
          <w:b w:val="0"/>
          <w:spacing w:val="-9"/>
          <w:w w:val="105"/>
          <w:sz w:val="24"/>
          <w:szCs w:val="24"/>
          <w:u w:val="none"/>
        </w:rPr>
        <w:t xml:space="preserve"> </w:t>
      </w:r>
      <w:r w:rsidRPr="00D82137">
        <w:rPr>
          <w:rFonts w:cs="Arial"/>
          <w:b w:val="0"/>
          <w:w w:val="105"/>
          <w:sz w:val="24"/>
          <w:szCs w:val="24"/>
          <w:u w:val="none"/>
        </w:rPr>
        <w:t>be</w:t>
      </w:r>
      <w:r w:rsidRPr="00D82137">
        <w:rPr>
          <w:rFonts w:cs="Arial"/>
          <w:b w:val="0"/>
          <w:spacing w:val="-8"/>
          <w:w w:val="105"/>
          <w:sz w:val="24"/>
          <w:szCs w:val="24"/>
          <w:u w:val="none"/>
        </w:rPr>
        <w:t xml:space="preserve"> </w:t>
      </w:r>
      <w:r w:rsidRPr="00D82137">
        <w:rPr>
          <w:rFonts w:cs="Arial"/>
          <w:b w:val="0"/>
          <w:w w:val="105"/>
          <w:sz w:val="24"/>
          <w:szCs w:val="24"/>
          <w:u w:val="none"/>
        </w:rPr>
        <w:t>permitted</w:t>
      </w:r>
      <w:r w:rsidRPr="00D82137">
        <w:rPr>
          <w:rFonts w:cs="Arial"/>
          <w:b w:val="0"/>
          <w:spacing w:val="-10"/>
          <w:w w:val="105"/>
          <w:sz w:val="24"/>
          <w:szCs w:val="24"/>
          <w:u w:val="none"/>
        </w:rPr>
        <w:t xml:space="preserve"> </w:t>
      </w:r>
      <w:r w:rsidRPr="00D82137">
        <w:rPr>
          <w:rFonts w:cs="Arial"/>
          <w:b w:val="0"/>
          <w:w w:val="105"/>
          <w:sz w:val="24"/>
          <w:szCs w:val="24"/>
          <w:u w:val="none"/>
        </w:rPr>
        <w:t>to</w:t>
      </w:r>
      <w:r w:rsidRPr="00D82137">
        <w:rPr>
          <w:rFonts w:cs="Arial"/>
          <w:b w:val="0"/>
          <w:spacing w:val="-9"/>
          <w:w w:val="105"/>
          <w:sz w:val="24"/>
          <w:szCs w:val="24"/>
          <w:u w:val="none"/>
        </w:rPr>
        <w:t xml:space="preserve"> </w:t>
      </w:r>
      <w:r w:rsidRPr="00D82137">
        <w:rPr>
          <w:rFonts w:cs="Arial"/>
          <w:b w:val="0"/>
          <w:w w:val="105"/>
          <w:sz w:val="24"/>
          <w:szCs w:val="24"/>
          <w:u w:val="none"/>
        </w:rPr>
        <w:t>be</w:t>
      </w:r>
      <w:r w:rsidRPr="00D82137">
        <w:rPr>
          <w:rFonts w:cs="Arial"/>
          <w:b w:val="0"/>
          <w:spacing w:val="-11"/>
          <w:w w:val="105"/>
          <w:sz w:val="24"/>
          <w:szCs w:val="24"/>
          <w:u w:val="none"/>
        </w:rPr>
        <w:t xml:space="preserve"> </w:t>
      </w:r>
      <w:r w:rsidRPr="00D82137">
        <w:rPr>
          <w:rFonts w:cs="Arial"/>
          <w:b w:val="0"/>
          <w:w w:val="105"/>
          <w:sz w:val="24"/>
          <w:szCs w:val="24"/>
          <w:u w:val="none"/>
        </w:rPr>
        <w:t>different</w:t>
      </w:r>
      <w:r w:rsidRPr="00D82137">
        <w:rPr>
          <w:rFonts w:cs="Arial"/>
          <w:b w:val="0"/>
          <w:spacing w:val="-9"/>
          <w:w w:val="105"/>
          <w:sz w:val="24"/>
          <w:szCs w:val="24"/>
          <w:u w:val="none"/>
        </w:rPr>
        <w:t xml:space="preserve"> </w:t>
      </w:r>
      <w:r w:rsidRPr="00D82137">
        <w:rPr>
          <w:rFonts w:cs="Arial"/>
          <w:b w:val="0"/>
          <w:w w:val="105"/>
          <w:sz w:val="24"/>
          <w:szCs w:val="24"/>
          <w:u w:val="none"/>
        </w:rPr>
        <w:t>than</w:t>
      </w:r>
      <w:r w:rsidRPr="00D82137">
        <w:rPr>
          <w:rFonts w:cs="Arial"/>
          <w:b w:val="0"/>
          <w:spacing w:val="-10"/>
          <w:w w:val="105"/>
          <w:sz w:val="24"/>
          <w:szCs w:val="24"/>
          <w:u w:val="none"/>
        </w:rPr>
        <w:t xml:space="preserve"> </w:t>
      </w:r>
      <w:r w:rsidRPr="00D82137">
        <w:rPr>
          <w:rFonts w:cs="Arial"/>
          <w:b w:val="0"/>
          <w:w w:val="105"/>
          <w:sz w:val="24"/>
          <w:szCs w:val="24"/>
          <w:u w:val="none"/>
        </w:rPr>
        <w:t>the</w:t>
      </w:r>
      <w:r w:rsidRPr="00D82137">
        <w:rPr>
          <w:rFonts w:cs="Arial"/>
          <w:b w:val="0"/>
          <w:spacing w:val="-11"/>
          <w:w w:val="105"/>
          <w:sz w:val="24"/>
          <w:szCs w:val="24"/>
          <w:u w:val="none"/>
        </w:rPr>
        <w:t xml:space="preserve"> </w:t>
      </w:r>
      <w:r w:rsidRPr="00D82137">
        <w:rPr>
          <w:rFonts w:cs="Arial"/>
          <w:b w:val="0"/>
          <w:w w:val="105"/>
          <w:sz w:val="24"/>
          <w:szCs w:val="24"/>
          <w:u w:val="none"/>
        </w:rPr>
        <w:t>design</w:t>
      </w:r>
      <w:r w:rsidRPr="00D82137">
        <w:rPr>
          <w:rFonts w:cs="Arial"/>
          <w:b w:val="0"/>
          <w:spacing w:val="-10"/>
          <w:w w:val="105"/>
          <w:sz w:val="24"/>
          <w:szCs w:val="24"/>
          <w:u w:val="none"/>
        </w:rPr>
        <w:t xml:space="preserve"> </w:t>
      </w:r>
      <w:r w:rsidRPr="00D82137">
        <w:rPr>
          <w:rFonts w:cs="Arial"/>
          <w:b w:val="0"/>
          <w:w w:val="105"/>
          <w:sz w:val="24"/>
          <w:szCs w:val="24"/>
          <w:u w:val="none"/>
        </w:rPr>
        <w:t>value</w:t>
      </w:r>
      <w:r w:rsidRPr="00D82137">
        <w:rPr>
          <w:rFonts w:cs="Arial"/>
          <w:b w:val="0"/>
          <w:spacing w:val="-10"/>
          <w:w w:val="105"/>
          <w:sz w:val="24"/>
          <w:szCs w:val="24"/>
          <w:u w:val="none"/>
        </w:rPr>
        <w:t xml:space="preserve"> </w:t>
      </w:r>
      <w:r w:rsidRPr="00D82137">
        <w:rPr>
          <w:rFonts w:cs="Arial"/>
          <w:b w:val="0"/>
          <w:w w:val="105"/>
          <w:sz w:val="24"/>
          <w:szCs w:val="24"/>
          <w:u w:val="none"/>
        </w:rPr>
        <w:t>of</w:t>
      </w:r>
      <w:r w:rsidRPr="00D82137">
        <w:rPr>
          <w:rFonts w:cs="Arial"/>
          <w:b w:val="0"/>
          <w:spacing w:val="-11"/>
          <w:w w:val="105"/>
          <w:sz w:val="24"/>
          <w:szCs w:val="24"/>
          <w:u w:val="none"/>
        </w:rPr>
        <w:t xml:space="preserve"> </w:t>
      </w:r>
      <w:r w:rsidRPr="00D82137">
        <w:rPr>
          <w:rFonts w:cs="Arial"/>
          <w:b w:val="0"/>
          <w:w w:val="105"/>
          <w:sz w:val="24"/>
          <w:szCs w:val="24"/>
          <w:u w:val="none"/>
        </w:rPr>
        <w:t>the</w:t>
      </w:r>
      <w:r w:rsidRPr="00D82137">
        <w:rPr>
          <w:rFonts w:cs="Arial"/>
          <w:b w:val="0"/>
          <w:spacing w:val="-10"/>
          <w:w w:val="105"/>
          <w:sz w:val="24"/>
          <w:szCs w:val="24"/>
          <w:u w:val="none"/>
        </w:rPr>
        <w:t xml:space="preserve"> </w:t>
      </w:r>
      <w:r w:rsidRPr="00D82137">
        <w:rPr>
          <w:rFonts w:cs="Arial"/>
          <w:b w:val="0"/>
          <w:w w:val="105"/>
          <w:sz w:val="24"/>
          <w:szCs w:val="24"/>
          <w:u w:val="none"/>
        </w:rPr>
        <w:t>tested</w:t>
      </w:r>
      <w:r w:rsidRPr="00D82137">
        <w:rPr>
          <w:rFonts w:cs="Arial"/>
          <w:b w:val="0"/>
          <w:spacing w:val="-10"/>
          <w:w w:val="105"/>
          <w:sz w:val="24"/>
          <w:szCs w:val="24"/>
          <w:u w:val="none"/>
        </w:rPr>
        <w:t xml:space="preserve"> </w:t>
      </w:r>
      <w:r w:rsidRPr="00D82137">
        <w:rPr>
          <w:rFonts w:cs="Arial"/>
          <w:b w:val="0"/>
          <w:w w:val="105"/>
          <w:sz w:val="24"/>
          <w:szCs w:val="24"/>
          <w:u w:val="none"/>
        </w:rPr>
        <w:t>assembly,</w:t>
      </w:r>
      <w:r w:rsidRPr="00D82137">
        <w:rPr>
          <w:rFonts w:cs="Arial"/>
          <w:b w:val="0"/>
          <w:spacing w:val="-9"/>
          <w:w w:val="105"/>
          <w:sz w:val="24"/>
          <w:szCs w:val="24"/>
          <w:u w:val="none"/>
        </w:rPr>
        <w:t xml:space="preserve"> </w:t>
      </w:r>
      <w:r w:rsidRPr="00D82137">
        <w:rPr>
          <w:rFonts w:cs="Arial"/>
          <w:b w:val="0"/>
          <w:w w:val="105"/>
          <w:sz w:val="24"/>
          <w:szCs w:val="24"/>
          <w:u w:val="none"/>
        </w:rPr>
        <w:t>provided</w:t>
      </w:r>
      <w:r w:rsidRPr="00D82137">
        <w:rPr>
          <w:rFonts w:cs="Arial"/>
          <w:b w:val="0"/>
          <w:spacing w:val="-10"/>
          <w:w w:val="105"/>
          <w:sz w:val="24"/>
          <w:szCs w:val="24"/>
          <w:u w:val="none"/>
        </w:rPr>
        <w:t xml:space="preserve"> </w:t>
      </w:r>
      <w:r w:rsidRPr="00D82137">
        <w:rPr>
          <w:rFonts w:cs="Arial"/>
          <w:b w:val="0"/>
          <w:w w:val="105"/>
          <w:sz w:val="24"/>
          <w:szCs w:val="24"/>
          <w:u w:val="none"/>
        </w:rPr>
        <w:t>that</w:t>
      </w:r>
      <w:r w:rsidRPr="00D82137">
        <w:rPr>
          <w:rFonts w:cs="Arial"/>
          <w:b w:val="0"/>
          <w:spacing w:val="-9"/>
          <w:w w:val="105"/>
          <w:sz w:val="24"/>
          <w:szCs w:val="24"/>
          <w:u w:val="none"/>
        </w:rPr>
        <w:t xml:space="preserve"> </w:t>
      </w:r>
      <w:r w:rsidRPr="00D82137">
        <w:rPr>
          <w:rFonts w:cs="Arial"/>
          <w:b w:val="0"/>
          <w:w w:val="105"/>
          <w:sz w:val="24"/>
          <w:szCs w:val="24"/>
          <w:u w:val="none"/>
        </w:rPr>
        <w:t>such pressures</w:t>
      </w:r>
      <w:r w:rsidRPr="00D82137">
        <w:rPr>
          <w:rFonts w:cs="Arial"/>
          <w:b w:val="0"/>
          <w:spacing w:val="-12"/>
          <w:w w:val="105"/>
          <w:sz w:val="24"/>
          <w:szCs w:val="24"/>
          <w:u w:val="none"/>
        </w:rPr>
        <w:t xml:space="preserve"> </w:t>
      </w:r>
      <w:r w:rsidRPr="00D82137">
        <w:rPr>
          <w:rFonts w:cs="Arial"/>
          <w:b w:val="0"/>
          <w:w w:val="105"/>
          <w:sz w:val="24"/>
          <w:szCs w:val="24"/>
          <w:u w:val="none"/>
        </w:rPr>
        <w:t>are</w:t>
      </w:r>
      <w:r w:rsidRPr="00D82137">
        <w:rPr>
          <w:rFonts w:cs="Arial"/>
          <w:b w:val="0"/>
          <w:spacing w:val="-14"/>
          <w:w w:val="105"/>
          <w:sz w:val="24"/>
          <w:szCs w:val="24"/>
          <w:u w:val="none"/>
        </w:rPr>
        <w:t xml:space="preserve"> </w:t>
      </w:r>
      <w:r w:rsidRPr="00D82137">
        <w:rPr>
          <w:rFonts w:cs="Arial"/>
          <w:b w:val="0"/>
          <w:w w:val="105"/>
          <w:sz w:val="24"/>
          <w:szCs w:val="24"/>
          <w:u w:val="none"/>
        </w:rPr>
        <w:t>determined</w:t>
      </w:r>
      <w:r w:rsidRPr="00D82137">
        <w:rPr>
          <w:rFonts w:cs="Arial"/>
          <w:b w:val="0"/>
          <w:spacing w:val="-13"/>
          <w:w w:val="105"/>
          <w:sz w:val="24"/>
          <w:szCs w:val="24"/>
          <w:u w:val="none"/>
        </w:rPr>
        <w:t xml:space="preserve"> </w:t>
      </w:r>
      <w:r w:rsidRPr="00D82137">
        <w:rPr>
          <w:rFonts w:cs="Arial"/>
          <w:b w:val="0"/>
          <w:w w:val="105"/>
          <w:sz w:val="24"/>
          <w:szCs w:val="24"/>
          <w:u w:val="none"/>
        </w:rPr>
        <w:t>by</w:t>
      </w:r>
      <w:r w:rsidRPr="00D82137">
        <w:rPr>
          <w:rFonts w:cs="Arial"/>
          <w:b w:val="0"/>
          <w:spacing w:val="-13"/>
          <w:w w:val="105"/>
          <w:sz w:val="24"/>
          <w:szCs w:val="24"/>
          <w:u w:val="none"/>
        </w:rPr>
        <w:t xml:space="preserve"> </w:t>
      </w:r>
      <w:r w:rsidRPr="00D82137">
        <w:rPr>
          <w:rFonts w:cs="Arial"/>
          <w:b w:val="0"/>
          <w:w w:val="105"/>
          <w:sz w:val="24"/>
          <w:szCs w:val="24"/>
          <w:u w:val="none"/>
        </w:rPr>
        <w:t>accepted</w:t>
      </w:r>
      <w:r w:rsidRPr="00D82137">
        <w:rPr>
          <w:rFonts w:cs="Arial"/>
          <w:b w:val="0"/>
          <w:spacing w:val="-14"/>
          <w:w w:val="105"/>
          <w:sz w:val="24"/>
          <w:szCs w:val="24"/>
          <w:u w:val="none"/>
        </w:rPr>
        <w:t xml:space="preserve"> </w:t>
      </w:r>
      <w:r w:rsidRPr="00D82137">
        <w:rPr>
          <w:rFonts w:cs="Arial"/>
          <w:b w:val="0"/>
          <w:w w:val="105"/>
          <w:sz w:val="24"/>
          <w:szCs w:val="24"/>
          <w:u w:val="none"/>
        </w:rPr>
        <w:t>engineering</w:t>
      </w:r>
      <w:r w:rsidRPr="00D82137">
        <w:rPr>
          <w:rFonts w:cs="Arial"/>
          <w:b w:val="0"/>
          <w:spacing w:val="-13"/>
          <w:w w:val="105"/>
          <w:sz w:val="24"/>
          <w:szCs w:val="24"/>
          <w:u w:val="none"/>
        </w:rPr>
        <w:t xml:space="preserve"> </w:t>
      </w:r>
      <w:r w:rsidRPr="00D82137">
        <w:rPr>
          <w:rFonts w:cs="Arial"/>
          <w:b w:val="0"/>
          <w:w w:val="105"/>
          <w:sz w:val="24"/>
          <w:szCs w:val="24"/>
          <w:u w:val="none"/>
        </w:rPr>
        <w:t>analysis</w:t>
      </w:r>
      <w:r w:rsidRPr="00D82137">
        <w:rPr>
          <w:rFonts w:cs="Arial"/>
          <w:b w:val="0"/>
          <w:spacing w:val="-13"/>
          <w:w w:val="105"/>
          <w:sz w:val="24"/>
          <w:szCs w:val="24"/>
          <w:u w:val="none"/>
        </w:rPr>
        <w:t xml:space="preserve"> </w:t>
      </w:r>
      <w:r w:rsidRPr="00D82137">
        <w:rPr>
          <w:rFonts w:cs="Arial"/>
          <w:b w:val="0"/>
          <w:w w:val="105"/>
          <w:sz w:val="24"/>
          <w:szCs w:val="24"/>
          <w:u w:val="none"/>
        </w:rPr>
        <w:t>or</w:t>
      </w:r>
      <w:r w:rsidRPr="00D82137">
        <w:rPr>
          <w:rFonts w:cs="Arial"/>
          <w:b w:val="0"/>
          <w:spacing w:val="-12"/>
          <w:w w:val="105"/>
          <w:sz w:val="24"/>
          <w:szCs w:val="24"/>
          <w:u w:val="none"/>
        </w:rPr>
        <w:t xml:space="preserve"> </w:t>
      </w:r>
      <w:r w:rsidRPr="00D82137">
        <w:rPr>
          <w:rFonts w:cs="Arial"/>
          <w:b w:val="0"/>
          <w:w w:val="105"/>
          <w:sz w:val="24"/>
          <w:szCs w:val="24"/>
          <w:u w:val="none"/>
        </w:rPr>
        <w:t>validated</w:t>
      </w:r>
      <w:r w:rsidRPr="00D82137">
        <w:rPr>
          <w:rFonts w:cs="Arial"/>
          <w:b w:val="0"/>
          <w:spacing w:val="-11"/>
          <w:w w:val="105"/>
          <w:sz w:val="24"/>
          <w:szCs w:val="24"/>
          <w:u w:val="none"/>
        </w:rPr>
        <w:t xml:space="preserve"> </w:t>
      </w:r>
      <w:r w:rsidRPr="00D82137">
        <w:rPr>
          <w:rFonts w:cs="Arial"/>
          <w:b w:val="0"/>
          <w:w w:val="105"/>
          <w:sz w:val="24"/>
          <w:szCs w:val="24"/>
          <w:u w:val="none"/>
        </w:rPr>
        <w:t>by</w:t>
      </w:r>
      <w:r w:rsidRPr="00D82137">
        <w:rPr>
          <w:rFonts w:cs="Arial"/>
          <w:b w:val="0"/>
          <w:spacing w:val="-12"/>
          <w:w w:val="105"/>
          <w:sz w:val="24"/>
          <w:szCs w:val="24"/>
          <w:u w:val="none"/>
        </w:rPr>
        <w:t xml:space="preserve"> </w:t>
      </w:r>
      <w:r w:rsidRPr="00D82137">
        <w:rPr>
          <w:rFonts w:cs="Arial"/>
          <w:b w:val="0"/>
          <w:w w:val="105"/>
          <w:sz w:val="24"/>
          <w:szCs w:val="24"/>
          <w:u w:val="none"/>
        </w:rPr>
        <w:t>an</w:t>
      </w:r>
      <w:r w:rsidRPr="00D82137">
        <w:rPr>
          <w:rFonts w:cs="Arial"/>
          <w:b w:val="0"/>
          <w:spacing w:val="-12"/>
          <w:w w:val="105"/>
          <w:sz w:val="24"/>
          <w:szCs w:val="24"/>
          <w:u w:val="none"/>
        </w:rPr>
        <w:t xml:space="preserve"> </w:t>
      </w:r>
      <w:r w:rsidRPr="00D82137">
        <w:rPr>
          <w:rFonts w:cs="Arial"/>
          <w:b w:val="0"/>
          <w:w w:val="105"/>
          <w:sz w:val="24"/>
          <w:szCs w:val="24"/>
          <w:u w:val="none"/>
        </w:rPr>
        <w:t>additional</w:t>
      </w:r>
      <w:r w:rsidRPr="00D82137">
        <w:rPr>
          <w:rFonts w:cs="Arial"/>
          <w:b w:val="0"/>
          <w:spacing w:val="-12"/>
          <w:w w:val="105"/>
          <w:sz w:val="24"/>
          <w:szCs w:val="24"/>
          <w:u w:val="none"/>
        </w:rPr>
        <w:t xml:space="preserve"> </w:t>
      </w:r>
      <w:r w:rsidRPr="00D82137">
        <w:rPr>
          <w:rFonts w:cs="Arial"/>
          <w:b w:val="0"/>
          <w:w w:val="105"/>
          <w:sz w:val="24"/>
          <w:szCs w:val="24"/>
          <w:u w:val="none"/>
        </w:rPr>
        <w:t>test</w:t>
      </w:r>
      <w:r w:rsidRPr="00D82137">
        <w:rPr>
          <w:rFonts w:cs="Arial"/>
          <w:b w:val="0"/>
          <w:spacing w:val="-13"/>
          <w:w w:val="105"/>
          <w:sz w:val="24"/>
          <w:szCs w:val="24"/>
          <w:u w:val="none"/>
        </w:rPr>
        <w:t xml:space="preserve"> </w:t>
      </w:r>
      <w:r w:rsidRPr="00D82137">
        <w:rPr>
          <w:rFonts w:cs="Arial"/>
          <w:b w:val="0"/>
          <w:w w:val="105"/>
          <w:sz w:val="24"/>
          <w:szCs w:val="24"/>
          <w:u w:val="none"/>
        </w:rPr>
        <w:t>of</w:t>
      </w:r>
      <w:r w:rsidRPr="00D82137">
        <w:rPr>
          <w:rFonts w:cs="Arial"/>
          <w:b w:val="0"/>
          <w:spacing w:val="-12"/>
          <w:w w:val="105"/>
          <w:sz w:val="24"/>
          <w:szCs w:val="24"/>
          <w:u w:val="none"/>
        </w:rPr>
        <w:t xml:space="preserve"> </w:t>
      </w:r>
      <w:r w:rsidRPr="00D82137">
        <w:rPr>
          <w:rFonts w:cs="Arial"/>
          <w:b w:val="0"/>
          <w:w w:val="105"/>
          <w:sz w:val="24"/>
          <w:szCs w:val="24"/>
          <w:u w:val="none"/>
        </w:rPr>
        <w:t>the</w:t>
      </w:r>
      <w:r w:rsidRPr="00D82137">
        <w:rPr>
          <w:rFonts w:cs="Arial"/>
          <w:b w:val="0"/>
          <w:spacing w:val="-13"/>
          <w:w w:val="105"/>
          <w:sz w:val="24"/>
          <w:szCs w:val="24"/>
          <w:u w:val="none"/>
        </w:rPr>
        <w:t xml:space="preserve"> </w:t>
      </w:r>
      <w:r w:rsidRPr="00D82137">
        <w:rPr>
          <w:rFonts w:cs="Arial"/>
          <w:b w:val="0"/>
          <w:w w:val="105"/>
          <w:sz w:val="24"/>
          <w:szCs w:val="24"/>
          <w:u w:val="none"/>
        </w:rPr>
        <w:t>window</w:t>
      </w:r>
      <w:r w:rsidRPr="00D82137">
        <w:rPr>
          <w:rFonts w:cs="Arial"/>
          <w:b w:val="0"/>
          <w:spacing w:val="-12"/>
          <w:w w:val="105"/>
          <w:sz w:val="24"/>
          <w:szCs w:val="24"/>
          <w:u w:val="none"/>
        </w:rPr>
        <w:t xml:space="preserve"> </w:t>
      </w:r>
      <w:r w:rsidRPr="00D82137">
        <w:rPr>
          <w:rFonts w:cs="Arial"/>
          <w:b w:val="0"/>
          <w:w w:val="105"/>
          <w:sz w:val="24"/>
          <w:szCs w:val="24"/>
          <w:u w:val="none"/>
        </w:rPr>
        <w:t>or</w:t>
      </w:r>
      <w:r w:rsidRPr="00D82137">
        <w:rPr>
          <w:rFonts w:cs="Arial"/>
          <w:b w:val="0"/>
          <w:spacing w:val="-12"/>
          <w:w w:val="105"/>
          <w:sz w:val="24"/>
          <w:szCs w:val="24"/>
          <w:u w:val="none"/>
        </w:rPr>
        <w:t xml:space="preserve"> </w:t>
      </w:r>
      <w:r w:rsidRPr="00D82137">
        <w:rPr>
          <w:rFonts w:cs="Arial"/>
          <w:b w:val="0"/>
          <w:w w:val="105"/>
          <w:sz w:val="24"/>
          <w:szCs w:val="24"/>
          <w:u w:val="none"/>
        </w:rPr>
        <w:t>door</w:t>
      </w:r>
      <w:r w:rsidRPr="00D82137">
        <w:rPr>
          <w:rFonts w:cs="Arial"/>
          <w:b w:val="0"/>
          <w:spacing w:val="-14"/>
          <w:w w:val="105"/>
          <w:sz w:val="24"/>
          <w:szCs w:val="24"/>
          <w:u w:val="none"/>
        </w:rPr>
        <w:t xml:space="preserve"> </w:t>
      </w:r>
      <w:r w:rsidRPr="00D82137">
        <w:rPr>
          <w:rFonts w:cs="Arial"/>
          <w:b w:val="0"/>
          <w:w w:val="105"/>
          <w:sz w:val="24"/>
          <w:szCs w:val="24"/>
          <w:u w:val="none"/>
        </w:rPr>
        <w:t>assembly</w:t>
      </w:r>
      <w:r w:rsidRPr="00D82137">
        <w:rPr>
          <w:rFonts w:cs="Arial"/>
          <w:b w:val="0"/>
          <w:spacing w:val="-13"/>
          <w:w w:val="105"/>
          <w:sz w:val="24"/>
          <w:szCs w:val="24"/>
          <w:u w:val="none"/>
        </w:rPr>
        <w:t xml:space="preserve"> </w:t>
      </w:r>
      <w:r w:rsidRPr="00D82137">
        <w:rPr>
          <w:rFonts w:cs="Arial"/>
          <w:b w:val="0"/>
          <w:w w:val="105"/>
          <w:sz w:val="24"/>
          <w:szCs w:val="24"/>
          <w:u w:val="none"/>
        </w:rPr>
        <w:t>to the</w:t>
      </w:r>
      <w:r w:rsidRPr="00D82137">
        <w:rPr>
          <w:rFonts w:cs="Arial"/>
          <w:b w:val="0"/>
          <w:spacing w:val="-12"/>
          <w:w w:val="105"/>
          <w:sz w:val="24"/>
          <w:szCs w:val="24"/>
          <w:u w:val="none"/>
        </w:rPr>
        <w:t xml:space="preserve"> </w:t>
      </w:r>
      <w:r w:rsidRPr="00D82137">
        <w:rPr>
          <w:rFonts w:cs="Arial"/>
          <w:b w:val="0"/>
          <w:w w:val="105"/>
          <w:sz w:val="24"/>
          <w:szCs w:val="24"/>
          <w:u w:val="none"/>
        </w:rPr>
        <w:t>alternative</w:t>
      </w:r>
      <w:r w:rsidRPr="00D82137">
        <w:rPr>
          <w:rFonts w:cs="Arial"/>
          <w:b w:val="0"/>
          <w:spacing w:val="-10"/>
          <w:w w:val="105"/>
          <w:sz w:val="24"/>
          <w:szCs w:val="24"/>
          <w:u w:val="none"/>
        </w:rPr>
        <w:t xml:space="preserve"> </w:t>
      </w:r>
      <w:r w:rsidRPr="00D82137">
        <w:rPr>
          <w:rFonts w:cs="Arial"/>
          <w:b w:val="0"/>
          <w:w w:val="105"/>
          <w:sz w:val="24"/>
          <w:szCs w:val="24"/>
          <w:u w:val="none"/>
        </w:rPr>
        <w:t>allowable</w:t>
      </w:r>
      <w:r w:rsidRPr="00D82137">
        <w:rPr>
          <w:rFonts w:cs="Arial"/>
          <w:b w:val="0"/>
          <w:spacing w:val="-10"/>
          <w:w w:val="105"/>
          <w:sz w:val="24"/>
          <w:szCs w:val="24"/>
          <w:u w:val="none"/>
        </w:rPr>
        <w:t xml:space="preserve"> </w:t>
      </w:r>
      <w:r w:rsidRPr="00D82137">
        <w:rPr>
          <w:rFonts w:cs="Arial"/>
          <w:b w:val="0"/>
          <w:w w:val="105"/>
          <w:sz w:val="24"/>
          <w:szCs w:val="24"/>
          <w:u w:val="none"/>
        </w:rPr>
        <w:t>design</w:t>
      </w:r>
      <w:r w:rsidRPr="00D82137">
        <w:rPr>
          <w:rFonts w:cs="Arial"/>
          <w:b w:val="0"/>
          <w:spacing w:val="-9"/>
          <w:w w:val="105"/>
          <w:sz w:val="24"/>
          <w:szCs w:val="24"/>
          <w:u w:val="none"/>
        </w:rPr>
        <w:t xml:space="preserve"> </w:t>
      </w:r>
      <w:r w:rsidRPr="00D82137">
        <w:rPr>
          <w:rFonts w:cs="Arial"/>
          <w:b w:val="0"/>
          <w:w w:val="105"/>
          <w:sz w:val="24"/>
          <w:szCs w:val="24"/>
          <w:u w:val="none"/>
        </w:rPr>
        <w:t>pressure</w:t>
      </w:r>
      <w:r w:rsidRPr="00D82137">
        <w:rPr>
          <w:rFonts w:cs="Arial"/>
          <w:b w:val="0"/>
          <w:spacing w:val="-12"/>
          <w:w w:val="105"/>
          <w:sz w:val="24"/>
          <w:szCs w:val="24"/>
          <w:u w:val="none"/>
        </w:rPr>
        <w:t xml:space="preserve"> </w:t>
      </w:r>
      <w:r w:rsidRPr="00D82137">
        <w:rPr>
          <w:rFonts w:cs="Arial"/>
          <w:b w:val="0"/>
          <w:w w:val="105"/>
          <w:sz w:val="24"/>
          <w:szCs w:val="24"/>
          <w:u w:val="none"/>
        </w:rPr>
        <w:t>in</w:t>
      </w:r>
      <w:r w:rsidRPr="00D82137">
        <w:rPr>
          <w:rFonts w:cs="Arial"/>
          <w:b w:val="0"/>
          <w:spacing w:val="-10"/>
          <w:w w:val="105"/>
          <w:sz w:val="24"/>
          <w:szCs w:val="24"/>
          <w:u w:val="none"/>
        </w:rPr>
        <w:t xml:space="preserve"> </w:t>
      </w:r>
      <w:r w:rsidRPr="00D82137">
        <w:rPr>
          <w:rFonts w:cs="Arial"/>
          <w:b w:val="0"/>
          <w:w w:val="105"/>
          <w:sz w:val="24"/>
          <w:szCs w:val="24"/>
          <w:u w:val="none"/>
        </w:rPr>
        <w:t>accordance</w:t>
      </w:r>
      <w:r w:rsidRPr="00D82137">
        <w:rPr>
          <w:rFonts w:cs="Arial"/>
          <w:b w:val="0"/>
          <w:spacing w:val="-10"/>
          <w:w w:val="105"/>
          <w:sz w:val="24"/>
          <w:szCs w:val="24"/>
          <w:u w:val="none"/>
        </w:rPr>
        <w:t xml:space="preserve"> </w:t>
      </w:r>
      <w:r w:rsidRPr="00D82137">
        <w:rPr>
          <w:rFonts w:cs="Arial"/>
          <w:b w:val="0"/>
          <w:w w:val="105"/>
          <w:sz w:val="24"/>
          <w:szCs w:val="24"/>
          <w:u w:val="none"/>
        </w:rPr>
        <w:t>with</w:t>
      </w:r>
      <w:r w:rsidRPr="00D82137">
        <w:rPr>
          <w:rFonts w:cs="Arial"/>
          <w:b w:val="0"/>
          <w:spacing w:val="-9"/>
          <w:w w:val="105"/>
          <w:sz w:val="24"/>
          <w:szCs w:val="24"/>
          <w:u w:val="none"/>
        </w:rPr>
        <w:t xml:space="preserve"> </w:t>
      </w:r>
      <w:r w:rsidRPr="00D82137">
        <w:rPr>
          <w:rFonts w:cs="Arial"/>
          <w:b w:val="0"/>
          <w:w w:val="105"/>
          <w:sz w:val="24"/>
          <w:szCs w:val="24"/>
          <w:u w:val="none"/>
        </w:rPr>
        <w:t>Section</w:t>
      </w:r>
      <w:r w:rsidRPr="00D82137">
        <w:rPr>
          <w:rFonts w:cs="Arial"/>
          <w:b w:val="0"/>
          <w:spacing w:val="-10"/>
          <w:w w:val="105"/>
          <w:sz w:val="24"/>
          <w:szCs w:val="24"/>
          <w:u w:val="none"/>
        </w:rPr>
        <w:t xml:space="preserve"> </w:t>
      </w:r>
      <w:r w:rsidRPr="00D82137">
        <w:rPr>
          <w:rFonts w:cs="Arial"/>
          <w:b w:val="0"/>
          <w:w w:val="105"/>
          <w:sz w:val="24"/>
          <w:szCs w:val="24"/>
          <w:u w:val="none"/>
        </w:rPr>
        <w:t>1709.5.2.</w:t>
      </w:r>
      <w:r w:rsidRPr="00D82137">
        <w:rPr>
          <w:rFonts w:cs="Arial"/>
          <w:b w:val="0"/>
          <w:spacing w:val="-10"/>
          <w:w w:val="105"/>
          <w:sz w:val="24"/>
          <w:szCs w:val="24"/>
          <w:u w:val="none"/>
        </w:rPr>
        <w:t xml:space="preserve"> </w:t>
      </w:r>
      <w:r w:rsidRPr="00D82137">
        <w:rPr>
          <w:rFonts w:cs="Arial"/>
          <w:b w:val="0"/>
          <w:w w:val="105"/>
          <w:sz w:val="24"/>
          <w:szCs w:val="24"/>
          <w:u w:val="none"/>
        </w:rPr>
        <w:t>Components</w:t>
      </w:r>
      <w:r w:rsidRPr="00D82137">
        <w:rPr>
          <w:rFonts w:cs="Arial"/>
          <w:b w:val="0"/>
          <w:spacing w:val="-12"/>
          <w:w w:val="105"/>
          <w:sz w:val="24"/>
          <w:szCs w:val="24"/>
          <w:u w:val="none"/>
        </w:rPr>
        <w:t xml:space="preserve"> </w:t>
      </w:r>
      <w:r w:rsidRPr="00D82137">
        <w:rPr>
          <w:rFonts w:cs="Arial"/>
          <w:b w:val="0"/>
          <w:w w:val="105"/>
          <w:sz w:val="24"/>
          <w:szCs w:val="24"/>
          <w:u w:val="none"/>
        </w:rPr>
        <w:t>of</w:t>
      </w:r>
      <w:r w:rsidRPr="00D82137">
        <w:rPr>
          <w:rFonts w:cs="Arial"/>
          <w:b w:val="0"/>
          <w:spacing w:val="-9"/>
          <w:w w:val="105"/>
          <w:sz w:val="24"/>
          <w:szCs w:val="24"/>
          <w:u w:val="none"/>
        </w:rPr>
        <w:t xml:space="preserve"> </w:t>
      </w:r>
      <w:r w:rsidRPr="00D82137">
        <w:rPr>
          <w:rFonts w:cs="Arial"/>
          <w:b w:val="0"/>
          <w:w w:val="105"/>
          <w:sz w:val="24"/>
          <w:szCs w:val="24"/>
          <w:u w:val="none"/>
        </w:rPr>
        <w:t>the</w:t>
      </w:r>
      <w:r w:rsidRPr="00D82137">
        <w:rPr>
          <w:rFonts w:cs="Arial"/>
          <w:b w:val="0"/>
          <w:spacing w:val="-11"/>
          <w:w w:val="105"/>
          <w:sz w:val="24"/>
          <w:szCs w:val="24"/>
          <w:u w:val="none"/>
        </w:rPr>
        <w:t xml:space="preserve"> </w:t>
      </w:r>
      <w:r w:rsidRPr="00D82137">
        <w:rPr>
          <w:rFonts w:cs="Arial"/>
          <w:b w:val="0"/>
          <w:w w:val="105"/>
          <w:sz w:val="24"/>
          <w:szCs w:val="24"/>
          <w:u w:val="none"/>
        </w:rPr>
        <w:t>alternate</w:t>
      </w:r>
      <w:r w:rsidRPr="00D82137">
        <w:rPr>
          <w:rFonts w:cs="Arial"/>
          <w:b w:val="0"/>
          <w:spacing w:val="-10"/>
          <w:w w:val="105"/>
          <w:sz w:val="24"/>
          <w:szCs w:val="24"/>
          <w:u w:val="none"/>
        </w:rPr>
        <w:t xml:space="preserve"> </w:t>
      </w:r>
      <w:r w:rsidRPr="00D82137">
        <w:rPr>
          <w:rFonts w:cs="Arial"/>
          <w:b w:val="0"/>
          <w:w w:val="105"/>
          <w:sz w:val="24"/>
          <w:szCs w:val="24"/>
          <w:u w:val="none"/>
        </w:rPr>
        <w:t>size</w:t>
      </w:r>
      <w:r w:rsidRPr="00D82137">
        <w:rPr>
          <w:rFonts w:cs="Arial"/>
          <w:b w:val="0"/>
          <w:spacing w:val="-10"/>
          <w:w w:val="105"/>
          <w:sz w:val="24"/>
          <w:szCs w:val="24"/>
          <w:u w:val="none"/>
        </w:rPr>
        <w:t xml:space="preserve"> </w:t>
      </w:r>
      <w:r w:rsidRPr="00D82137">
        <w:rPr>
          <w:rFonts w:cs="Arial"/>
          <w:b w:val="0"/>
          <w:w w:val="105"/>
          <w:sz w:val="24"/>
          <w:szCs w:val="24"/>
          <w:u w:val="none"/>
        </w:rPr>
        <w:t>assembly</w:t>
      </w:r>
      <w:r w:rsidRPr="00D82137">
        <w:rPr>
          <w:rFonts w:cs="Arial"/>
          <w:b w:val="0"/>
          <w:spacing w:val="-9"/>
          <w:w w:val="105"/>
          <w:sz w:val="24"/>
          <w:szCs w:val="24"/>
          <w:u w:val="none"/>
        </w:rPr>
        <w:t xml:space="preserve"> </w:t>
      </w:r>
      <w:r w:rsidRPr="00D82137">
        <w:rPr>
          <w:rFonts w:cs="Arial"/>
          <w:b w:val="0"/>
          <w:w w:val="105"/>
          <w:sz w:val="24"/>
          <w:szCs w:val="24"/>
          <w:u w:val="none"/>
        </w:rPr>
        <w:t>shall be</w:t>
      </w:r>
      <w:r w:rsidRPr="00D82137">
        <w:rPr>
          <w:rFonts w:cs="Arial"/>
          <w:b w:val="0"/>
          <w:spacing w:val="-10"/>
          <w:w w:val="105"/>
          <w:sz w:val="24"/>
          <w:szCs w:val="24"/>
          <w:u w:val="none"/>
        </w:rPr>
        <w:t xml:space="preserve"> </w:t>
      </w:r>
      <w:r w:rsidRPr="00D82137">
        <w:rPr>
          <w:rFonts w:cs="Arial"/>
          <w:b w:val="0"/>
          <w:w w:val="105"/>
          <w:sz w:val="24"/>
          <w:szCs w:val="24"/>
          <w:u w:val="none"/>
        </w:rPr>
        <w:t>the</w:t>
      </w:r>
      <w:r w:rsidRPr="00D82137">
        <w:rPr>
          <w:rFonts w:cs="Arial"/>
          <w:b w:val="0"/>
          <w:spacing w:val="-9"/>
          <w:w w:val="105"/>
          <w:sz w:val="24"/>
          <w:szCs w:val="24"/>
          <w:u w:val="none"/>
        </w:rPr>
        <w:t xml:space="preserve"> </w:t>
      </w:r>
      <w:r w:rsidRPr="00D82137">
        <w:rPr>
          <w:rFonts w:cs="Arial"/>
          <w:b w:val="0"/>
          <w:w w:val="105"/>
          <w:sz w:val="24"/>
          <w:szCs w:val="24"/>
          <w:u w:val="none"/>
        </w:rPr>
        <w:t>same</w:t>
      </w:r>
      <w:r w:rsidRPr="00D82137">
        <w:rPr>
          <w:rFonts w:cs="Arial"/>
          <w:b w:val="0"/>
          <w:spacing w:val="-10"/>
          <w:w w:val="105"/>
          <w:sz w:val="24"/>
          <w:szCs w:val="24"/>
          <w:u w:val="none"/>
        </w:rPr>
        <w:t xml:space="preserve"> </w:t>
      </w:r>
      <w:r w:rsidRPr="00D82137">
        <w:rPr>
          <w:rFonts w:cs="Arial"/>
          <w:b w:val="0"/>
          <w:w w:val="105"/>
          <w:sz w:val="24"/>
          <w:szCs w:val="24"/>
          <w:u w:val="none"/>
        </w:rPr>
        <w:t>as</w:t>
      </w:r>
      <w:r w:rsidRPr="00D82137">
        <w:rPr>
          <w:rFonts w:cs="Arial"/>
          <w:b w:val="0"/>
          <w:spacing w:val="-9"/>
          <w:w w:val="105"/>
          <w:sz w:val="24"/>
          <w:szCs w:val="24"/>
          <w:u w:val="none"/>
        </w:rPr>
        <w:t xml:space="preserve"> </w:t>
      </w:r>
      <w:r w:rsidRPr="00D82137">
        <w:rPr>
          <w:rFonts w:cs="Arial"/>
          <w:b w:val="0"/>
          <w:w w:val="105"/>
          <w:sz w:val="24"/>
          <w:szCs w:val="24"/>
          <w:u w:val="none"/>
        </w:rPr>
        <w:t>the</w:t>
      </w:r>
      <w:r w:rsidRPr="00D82137">
        <w:rPr>
          <w:rFonts w:cs="Arial"/>
          <w:b w:val="0"/>
          <w:spacing w:val="-8"/>
          <w:w w:val="105"/>
          <w:sz w:val="24"/>
          <w:szCs w:val="24"/>
          <w:u w:val="none"/>
        </w:rPr>
        <w:t xml:space="preserve"> </w:t>
      </w:r>
      <w:r w:rsidRPr="00D82137">
        <w:rPr>
          <w:rFonts w:cs="Arial"/>
          <w:b w:val="0"/>
          <w:w w:val="105"/>
          <w:sz w:val="24"/>
          <w:szCs w:val="24"/>
          <w:u w:val="none"/>
        </w:rPr>
        <w:t>tested</w:t>
      </w:r>
      <w:r w:rsidRPr="00D82137">
        <w:rPr>
          <w:rFonts w:cs="Arial"/>
          <w:b w:val="0"/>
          <w:spacing w:val="-11"/>
          <w:w w:val="105"/>
          <w:sz w:val="24"/>
          <w:szCs w:val="24"/>
          <w:u w:val="none"/>
        </w:rPr>
        <w:t xml:space="preserve"> </w:t>
      </w:r>
      <w:r w:rsidRPr="00D82137">
        <w:rPr>
          <w:rFonts w:cs="Arial"/>
          <w:b w:val="0"/>
          <w:w w:val="105"/>
          <w:sz w:val="24"/>
          <w:szCs w:val="24"/>
          <w:u w:val="none"/>
        </w:rPr>
        <w:t>or</w:t>
      </w:r>
      <w:r w:rsidRPr="00D82137">
        <w:rPr>
          <w:rFonts w:cs="Arial"/>
          <w:b w:val="0"/>
          <w:spacing w:val="-8"/>
          <w:w w:val="105"/>
          <w:sz w:val="24"/>
          <w:szCs w:val="24"/>
          <w:u w:val="none"/>
        </w:rPr>
        <w:t xml:space="preserve"> </w:t>
      </w:r>
      <w:r w:rsidRPr="00D82137">
        <w:rPr>
          <w:rFonts w:cs="Arial"/>
          <w:b w:val="0"/>
          <w:i/>
          <w:w w:val="105"/>
          <w:sz w:val="24"/>
          <w:szCs w:val="24"/>
          <w:u w:val="none"/>
        </w:rPr>
        <w:t>labeled</w:t>
      </w:r>
      <w:r w:rsidRPr="00D82137">
        <w:rPr>
          <w:rFonts w:cs="Arial"/>
          <w:b w:val="0"/>
          <w:i/>
          <w:spacing w:val="-10"/>
          <w:w w:val="105"/>
          <w:sz w:val="24"/>
          <w:szCs w:val="24"/>
          <w:u w:val="none"/>
        </w:rPr>
        <w:t xml:space="preserve"> </w:t>
      </w:r>
      <w:r w:rsidRPr="00D82137">
        <w:rPr>
          <w:rFonts w:cs="Arial"/>
          <w:b w:val="0"/>
          <w:w w:val="105"/>
          <w:sz w:val="24"/>
          <w:szCs w:val="24"/>
          <w:u w:val="none"/>
        </w:rPr>
        <w:t>assembly.</w:t>
      </w:r>
      <w:r w:rsidRPr="00D82137">
        <w:rPr>
          <w:rFonts w:cs="Arial"/>
          <w:b w:val="0"/>
          <w:spacing w:val="-11"/>
          <w:w w:val="105"/>
          <w:sz w:val="24"/>
          <w:szCs w:val="24"/>
          <w:u w:val="none"/>
        </w:rPr>
        <w:t xml:space="preserve"> </w:t>
      </w:r>
      <w:r w:rsidRPr="00D82137">
        <w:rPr>
          <w:rFonts w:cs="Arial"/>
          <w:b w:val="0"/>
          <w:w w:val="105"/>
          <w:sz w:val="24"/>
          <w:szCs w:val="24"/>
          <w:u w:val="none"/>
        </w:rPr>
        <w:t>Where</w:t>
      </w:r>
      <w:r w:rsidRPr="00D82137">
        <w:rPr>
          <w:rFonts w:cs="Arial"/>
          <w:b w:val="0"/>
          <w:spacing w:val="-9"/>
          <w:w w:val="105"/>
          <w:sz w:val="24"/>
          <w:szCs w:val="24"/>
          <w:u w:val="none"/>
        </w:rPr>
        <w:t xml:space="preserve"> </w:t>
      </w:r>
      <w:r w:rsidRPr="00D82137">
        <w:rPr>
          <w:rFonts w:cs="Arial"/>
          <w:b w:val="0"/>
          <w:w w:val="105"/>
          <w:sz w:val="24"/>
          <w:szCs w:val="24"/>
          <w:u w:val="none"/>
        </w:rPr>
        <w:t>engineering</w:t>
      </w:r>
      <w:r w:rsidRPr="00D82137">
        <w:rPr>
          <w:rFonts w:cs="Arial"/>
          <w:b w:val="0"/>
          <w:spacing w:val="-11"/>
          <w:w w:val="105"/>
          <w:sz w:val="24"/>
          <w:szCs w:val="24"/>
          <w:u w:val="none"/>
        </w:rPr>
        <w:t xml:space="preserve"> </w:t>
      </w:r>
      <w:r w:rsidRPr="00D82137">
        <w:rPr>
          <w:rFonts w:cs="Arial"/>
          <w:b w:val="0"/>
          <w:w w:val="105"/>
          <w:sz w:val="24"/>
          <w:szCs w:val="24"/>
          <w:u w:val="none"/>
        </w:rPr>
        <w:t>analysis</w:t>
      </w:r>
      <w:r w:rsidRPr="00D82137">
        <w:rPr>
          <w:rFonts w:cs="Arial"/>
          <w:b w:val="0"/>
          <w:spacing w:val="-10"/>
          <w:w w:val="105"/>
          <w:sz w:val="24"/>
          <w:szCs w:val="24"/>
          <w:u w:val="none"/>
        </w:rPr>
        <w:t xml:space="preserve"> </w:t>
      </w:r>
      <w:r w:rsidRPr="00D82137">
        <w:rPr>
          <w:rFonts w:cs="Arial"/>
          <w:b w:val="0"/>
          <w:w w:val="105"/>
          <w:sz w:val="24"/>
          <w:szCs w:val="24"/>
          <w:u w:val="none"/>
        </w:rPr>
        <w:t>is</w:t>
      </w:r>
      <w:r w:rsidRPr="00D82137">
        <w:rPr>
          <w:rFonts w:cs="Arial"/>
          <w:b w:val="0"/>
          <w:spacing w:val="-9"/>
          <w:w w:val="105"/>
          <w:sz w:val="24"/>
          <w:szCs w:val="24"/>
          <w:u w:val="none"/>
        </w:rPr>
        <w:t xml:space="preserve"> </w:t>
      </w:r>
      <w:r w:rsidRPr="00D82137">
        <w:rPr>
          <w:rFonts w:cs="Arial"/>
          <w:b w:val="0"/>
          <w:w w:val="105"/>
          <w:sz w:val="24"/>
          <w:szCs w:val="24"/>
          <w:u w:val="none"/>
        </w:rPr>
        <w:t>used,</w:t>
      </w:r>
      <w:r w:rsidRPr="00D82137">
        <w:rPr>
          <w:rFonts w:cs="Arial"/>
          <w:b w:val="0"/>
          <w:spacing w:val="-9"/>
          <w:w w:val="105"/>
          <w:sz w:val="24"/>
          <w:szCs w:val="24"/>
          <w:u w:val="none"/>
        </w:rPr>
        <w:t xml:space="preserve"> </w:t>
      </w:r>
      <w:r w:rsidRPr="00D82137">
        <w:rPr>
          <w:rFonts w:cs="Arial"/>
          <w:b w:val="0"/>
          <w:w w:val="105"/>
          <w:sz w:val="24"/>
          <w:szCs w:val="24"/>
          <w:u w:val="none"/>
        </w:rPr>
        <w:t>it</w:t>
      </w:r>
      <w:r w:rsidRPr="00D82137">
        <w:rPr>
          <w:rFonts w:cs="Arial"/>
          <w:b w:val="0"/>
          <w:spacing w:val="-9"/>
          <w:w w:val="105"/>
          <w:sz w:val="24"/>
          <w:szCs w:val="24"/>
          <w:u w:val="none"/>
        </w:rPr>
        <w:t xml:space="preserve"> </w:t>
      </w:r>
      <w:r w:rsidRPr="00D82137">
        <w:rPr>
          <w:rFonts w:cs="Arial"/>
          <w:b w:val="0"/>
          <w:w w:val="105"/>
          <w:sz w:val="24"/>
          <w:szCs w:val="24"/>
          <w:u w:val="none"/>
        </w:rPr>
        <w:t>shall</w:t>
      </w:r>
      <w:r w:rsidRPr="00D82137">
        <w:rPr>
          <w:rFonts w:cs="Arial"/>
          <w:b w:val="0"/>
          <w:spacing w:val="-9"/>
          <w:w w:val="105"/>
          <w:sz w:val="24"/>
          <w:szCs w:val="24"/>
          <w:u w:val="none"/>
        </w:rPr>
        <w:t xml:space="preserve"> </w:t>
      </w:r>
      <w:r w:rsidRPr="00D82137">
        <w:rPr>
          <w:rFonts w:cs="Arial"/>
          <w:b w:val="0"/>
          <w:w w:val="105"/>
          <w:sz w:val="24"/>
          <w:szCs w:val="24"/>
          <w:u w:val="none"/>
        </w:rPr>
        <w:t>be</w:t>
      </w:r>
      <w:r w:rsidRPr="00D82137">
        <w:rPr>
          <w:rFonts w:cs="Arial"/>
          <w:b w:val="0"/>
          <w:spacing w:val="-9"/>
          <w:w w:val="105"/>
          <w:sz w:val="24"/>
          <w:szCs w:val="24"/>
          <w:u w:val="none"/>
        </w:rPr>
        <w:t xml:space="preserve"> </w:t>
      </w:r>
      <w:r w:rsidRPr="00D82137">
        <w:rPr>
          <w:rFonts w:cs="Arial"/>
          <w:b w:val="0"/>
          <w:w w:val="105"/>
          <w:sz w:val="24"/>
          <w:szCs w:val="24"/>
          <w:u w:val="none"/>
        </w:rPr>
        <w:t>performed</w:t>
      </w:r>
      <w:r w:rsidRPr="00D82137">
        <w:rPr>
          <w:rFonts w:cs="Arial"/>
          <w:b w:val="0"/>
          <w:spacing w:val="-10"/>
          <w:w w:val="105"/>
          <w:sz w:val="24"/>
          <w:szCs w:val="24"/>
          <w:u w:val="none"/>
        </w:rPr>
        <w:t xml:space="preserve"> </w:t>
      </w:r>
      <w:r w:rsidRPr="00D82137">
        <w:rPr>
          <w:rFonts w:cs="Arial"/>
          <w:b w:val="0"/>
          <w:w w:val="105"/>
          <w:sz w:val="24"/>
          <w:szCs w:val="24"/>
          <w:u w:val="none"/>
        </w:rPr>
        <w:t>in</w:t>
      </w:r>
      <w:r w:rsidRPr="00D82137">
        <w:rPr>
          <w:rFonts w:cs="Arial"/>
          <w:b w:val="0"/>
          <w:spacing w:val="-9"/>
          <w:w w:val="105"/>
          <w:sz w:val="24"/>
          <w:szCs w:val="24"/>
          <w:u w:val="none"/>
        </w:rPr>
        <w:t xml:space="preserve"> </w:t>
      </w:r>
      <w:r w:rsidRPr="00D82137">
        <w:rPr>
          <w:rFonts w:cs="Arial"/>
          <w:b w:val="0"/>
          <w:w w:val="105"/>
          <w:sz w:val="24"/>
          <w:szCs w:val="24"/>
          <w:u w:val="none"/>
        </w:rPr>
        <w:t>accordance</w:t>
      </w:r>
      <w:r w:rsidRPr="00D82137">
        <w:rPr>
          <w:rFonts w:cs="Arial"/>
          <w:b w:val="0"/>
          <w:spacing w:val="-10"/>
          <w:w w:val="105"/>
          <w:sz w:val="24"/>
          <w:szCs w:val="24"/>
          <w:u w:val="none"/>
        </w:rPr>
        <w:t xml:space="preserve"> </w:t>
      </w:r>
      <w:r w:rsidRPr="00D82137">
        <w:rPr>
          <w:rFonts w:cs="Arial"/>
          <w:b w:val="0"/>
          <w:w w:val="105"/>
          <w:sz w:val="24"/>
          <w:szCs w:val="24"/>
          <w:u w:val="none"/>
        </w:rPr>
        <w:t>with</w:t>
      </w:r>
      <w:r w:rsidRPr="00D82137">
        <w:rPr>
          <w:rFonts w:cs="Arial"/>
          <w:b w:val="0"/>
          <w:spacing w:val="-9"/>
          <w:w w:val="105"/>
          <w:sz w:val="24"/>
          <w:szCs w:val="24"/>
          <w:u w:val="none"/>
        </w:rPr>
        <w:t xml:space="preserve"> </w:t>
      </w:r>
      <w:r w:rsidRPr="00D82137">
        <w:rPr>
          <w:rFonts w:cs="Arial"/>
          <w:b w:val="0"/>
          <w:w w:val="105"/>
          <w:sz w:val="24"/>
          <w:szCs w:val="24"/>
          <w:u w:val="none"/>
        </w:rPr>
        <w:t>the analysis</w:t>
      </w:r>
      <w:r w:rsidRPr="00D82137">
        <w:rPr>
          <w:rFonts w:cs="Arial"/>
          <w:b w:val="0"/>
          <w:spacing w:val="-9"/>
          <w:w w:val="105"/>
          <w:sz w:val="24"/>
          <w:szCs w:val="24"/>
          <w:u w:val="none"/>
        </w:rPr>
        <w:t xml:space="preserve"> </w:t>
      </w:r>
      <w:r w:rsidRPr="00D82137">
        <w:rPr>
          <w:rFonts w:cs="Arial"/>
          <w:b w:val="0"/>
          <w:w w:val="105"/>
          <w:sz w:val="24"/>
          <w:szCs w:val="24"/>
          <w:u w:val="none"/>
        </w:rPr>
        <w:t>procedures</w:t>
      </w:r>
      <w:r w:rsidRPr="00D82137">
        <w:rPr>
          <w:rFonts w:cs="Arial"/>
          <w:b w:val="0"/>
          <w:spacing w:val="-9"/>
          <w:w w:val="105"/>
          <w:sz w:val="24"/>
          <w:szCs w:val="24"/>
          <w:u w:val="none"/>
        </w:rPr>
        <w:t xml:space="preserve"> </w:t>
      </w:r>
      <w:r w:rsidRPr="00D82137">
        <w:rPr>
          <w:rFonts w:cs="Arial"/>
          <w:b w:val="0"/>
          <w:w w:val="105"/>
          <w:sz w:val="24"/>
          <w:szCs w:val="24"/>
          <w:u w:val="none"/>
        </w:rPr>
        <w:t>of</w:t>
      </w:r>
      <w:r w:rsidRPr="00D82137">
        <w:rPr>
          <w:rFonts w:cs="Arial"/>
          <w:b w:val="0"/>
          <w:spacing w:val="-8"/>
          <w:w w:val="105"/>
          <w:sz w:val="24"/>
          <w:szCs w:val="24"/>
          <w:u w:val="none"/>
        </w:rPr>
        <w:t xml:space="preserve"> </w:t>
      </w:r>
      <w:r w:rsidRPr="00D82137">
        <w:rPr>
          <w:rFonts w:cs="Arial"/>
          <w:b w:val="0"/>
          <w:w w:val="105"/>
          <w:sz w:val="24"/>
          <w:szCs w:val="24"/>
          <w:u w:val="none"/>
        </w:rPr>
        <w:t>AAMA</w:t>
      </w:r>
      <w:r w:rsidRPr="00D82137">
        <w:rPr>
          <w:rFonts w:cs="Arial"/>
          <w:b w:val="0"/>
          <w:spacing w:val="-8"/>
          <w:w w:val="105"/>
          <w:sz w:val="24"/>
          <w:szCs w:val="24"/>
          <w:u w:val="none"/>
        </w:rPr>
        <w:t xml:space="preserve"> </w:t>
      </w:r>
      <w:r w:rsidRPr="00D82137">
        <w:rPr>
          <w:rFonts w:cs="Arial"/>
          <w:b w:val="0"/>
          <w:w w:val="105"/>
          <w:sz w:val="24"/>
          <w:szCs w:val="24"/>
          <w:u w:val="none"/>
        </w:rPr>
        <w:t>2502</w:t>
      </w:r>
      <w:r w:rsidRPr="00D82137">
        <w:rPr>
          <w:rFonts w:cs="Arial"/>
          <w:b w:val="0"/>
          <w:spacing w:val="-9"/>
          <w:w w:val="105"/>
          <w:sz w:val="24"/>
          <w:szCs w:val="24"/>
          <w:u w:val="none"/>
        </w:rPr>
        <w:t xml:space="preserve"> </w:t>
      </w:r>
      <w:r w:rsidRPr="00D82137">
        <w:rPr>
          <w:rFonts w:cs="Arial"/>
          <w:b w:val="0"/>
          <w:color w:val="118AFF"/>
          <w:w w:val="105"/>
          <w:sz w:val="24"/>
          <w:szCs w:val="24"/>
          <w:u w:val="none"/>
        </w:rPr>
        <w:t>or</w:t>
      </w:r>
      <w:r w:rsidRPr="00D82137">
        <w:rPr>
          <w:rFonts w:cs="Arial"/>
          <w:b w:val="0"/>
          <w:color w:val="118AFF"/>
          <w:spacing w:val="-10"/>
          <w:w w:val="105"/>
          <w:sz w:val="24"/>
          <w:szCs w:val="24"/>
          <w:u w:val="none"/>
        </w:rPr>
        <w:t xml:space="preserve"> </w:t>
      </w:r>
      <w:r w:rsidRPr="00D82137">
        <w:rPr>
          <w:rFonts w:cs="Arial"/>
          <w:b w:val="0"/>
          <w:color w:val="118AFF"/>
          <w:w w:val="105"/>
          <w:sz w:val="24"/>
          <w:szCs w:val="24"/>
          <w:u w:val="none"/>
        </w:rPr>
        <w:t>WDMA</w:t>
      </w:r>
      <w:r w:rsidRPr="00D82137">
        <w:rPr>
          <w:rFonts w:cs="Arial"/>
          <w:b w:val="0"/>
          <w:color w:val="118AFF"/>
          <w:spacing w:val="-9"/>
          <w:w w:val="105"/>
          <w:sz w:val="24"/>
          <w:szCs w:val="24"/>
          <w:u w:val="none"/>
        </w:rPr>
        <w:t xml:space="preserve"> </w:t>
      </w:r>
      <w:r w:rsidRPr="00D82137">
        <w:rPr>
          <w:rFonts w:cs="Arial"/>
          <w:b w:val="0"/>
          <w:color w:val="118AFF"/>
          <w:w w:val="105"/>
          <w:sz w:val="24"/>
          <w:szCs w:val="24"/>
          <w:u w:val="none"/>
        </w:rPr>
        <w:t>I.S.</w:t>
      </w:r>
      <w:r w:rsidRPr="00D82137">
        <w:rPr>
          <w:rFonts w:cs="Arial"/>
          <w:b w:val="0"/>
          <w:color w:val="118AFF"/>
          <w:spacing w:val="-9"/>
          <w:w w:val="105"/>
          <w:sz w:val="24"/>
          <w:szCs w:val="24"/>
          <w:u w:val="none"/>
        </w:rPr>
        <w:t xml:space="preserve"> </w:t>
      </w:r>
      <w:r w:rsidRPr="00D82137">
        <w:rPr>
          <w:rFonts w:cs="Arial"/>
          <w:b w:val="0"/>
          <w:color w:val="118AFF"/>
          <w:w w:val="105"/>
          <w:sz w:val="24"/>
          <w:szCs w:val="24"/>
          <w:u w:val="none"/>
        </w:rPr>
        <w:t>11</w:t>
      </w:r>
      <w:r w:rsidRPr="00D82137">
        <w:rPr>
          <w:rFonts w:cs="Arial"/>
          <w:b w:val="0"/>
          <w:w w:val="105"/>
          <w:sz w:val="24"/>
          <w:szCs w:val="24"/>
          <w:u w:val="none"/>
        </w:rPr>
        <w:t>.</w:t>
      </w:r>
    </w:p>
    <w:p w14:paraId="7CFE17FA" w14:textId="77777777" w:rsidR="00560D07" w:rsidRPr="00305B3B" w:rsidRDefault="00560D07" w:rsidP="00736877">
      <w:pPr>
        <w:spacing w:before="240" w:line="360" w:lineRule="auto"/>
        <w:rPr>
          <w:rFonts w:cs="Arial"/>
          <w:iCs/>
          <w:color w:val="000000"/>
          <w:szCs w:val="24"/>
        </w:rPr>
      </w:pPr>
      <w:r w:rsidRPr="55CF5296">
        <w:rPr>
          <w:rFonts w:cs="Arial"/>
          <w:color w:val="000000" w:themeColor="text1"/>
        </w:rPr>
        <w:t>…</w:t>
      </w:r>
    </w:p>
    <w:p w14:paraId="6766FFB0" w14:textId="20ACEC8E" w:rsidR="000D3E65" w:rsidRPr="008D7402" w:rsidRDefault="00B12061" w:rsidP="00736877">
      <w:pPr>
        <w:spacing w:before="240" w:line="360" w:lineRule="auto"/>
        <w:rPr>
          <w:rFonts w:cs="Arial"/>
          <w:i/>
          <w:iCs/>
          <w:color w:val="000000" w:themeColor="text1"/>
        </w:rPr>
      </w:pPr>
      <w:r w:rsidRPr="008D7402">
        <w:rPr>
          <w:rFonts w:eastAsia="Arial" w:cs="Arial"/>
          <w:i/>
          <w:iCs/>
          <w:snapToGrid/>
          <w:szCs w:val="24"/>
          <w:highlight w:val="lightGray"/>
        </w:rPr>
        <w:t>[New proposed Section 1710A reserved for OSHPD.]</w:t>
      </w:r>
    </w:p>
    <w:p w14:paraId="0E9AF24B" w14:textId="77777777" w:rsidR="000D3E65" w:rsidRPr="00305B3B" w:rsidRDefault="000D3E65" w:rsidP="00736877">
      <w:pPr>
        <w:spacing w:before="240" w:line="360" w:lineRule="auto"/>
        <w:rPr>
          <w:rFonts w:cs="Arial"/>
          <w:iCs/>
          <w:color w:val="000000"/>
          <w:szCs w:val="24"/>
        </w:rPr>
      </w:pPr>
      <w:r w:rsidRPr="55CF5296">
        <w:rPr>
          <w:rFonts w:cs="Arial"/>
          <w:color w:val="000000" w:themeColor="text1"/>
        </w:rPr>
        <w:t>…</w:t>
      </w:r>
    </w:p>
    <w:p w14:paraId="0120DAB5" w14:textId="32490619" w:rsidR="007F5656" w:rsidRPr="00973094" w:rsidRDefault="007F5656" w:rsidP="00882BCD">
      <w:pPr>
        <w:rPr>
          <w:b/>
          <w:bCs/>
        </w:rPr>
      </w:pPr>
      <w:r w:rsidRPr="00973094">
        <w:rPr>
          <w:b/>
          <w:bCs/>
        </w:rPr>
        <w:t>Notation</w:t>
      </w:r>
      <w:r w:rsidR="4AD9A0DC" w:rsidRPr="47848D5D">
        <w:rPr>
          <w:b/>
          <w:bCs/>
        </w:rPr>
        <w:t xml:space="preserve"> for [DSA-SS]</w:t>
      </w:r>
      <w:r w:rsidRPr="47848D5D">
        <w:rPr>
          <w:b/>
          <w:bCs/>
        </w:rPr>
        <w:t>:</w:t>
      </w:r>
    </w:p>
    <w:p w14:paraId="6472F857" w14:textId="70CD7CCC" w:rsidR="007F5656" w:rsidRPr="0046521A" w:rsidRDefault="007F5656" w:rsidP="00736877">
      <w:pPr>
        <w:rPr>
          <w:rFonts w:cs="Arial"/>
        </w:rPr>
      </w:pPr>
      <w:r w:rsidRPr="00973094">
        <w:rPr>
          <w:rFonts w:cs="Arial"/>
          <w:b/>
          <w:bCs/>
        </w:rPr>
        <w:t>Authority:</w:t>
      </w:r>
      <w:r w:rsidR="00973094">
        <w:rPr>
          <w:rFonts w:cs="Arial"/>
        </w:rPr>
        <w:t xml:space="preserve"> </w:t>
      </w:r>
      <w:r w:rsidR="009C562A" w:rsidRPr="009C562A">
        <w:rPr>
          <w:rFonts w:cs="Arial"/>
          <w:noProof/>
        </w:rPr>
        <w:t>Education Code sections 17310, 81142, and Health and Safety Code section 16022.</w:t>
      </w:r>
    </w:p>
    <w:p w14:paraId="29AE105A" w14:textId="014CA595" w:rsidR="007F5656" w:rsidRPr="0046521A" w:rsidRDefault="007F5656" w:rsidP="00736877">
      <w:pPr>
        <w:rPr>
          <w:rFonts w:cs="Arial"/>
        </w:rPr>
      </w:pPr>
      <w:r w:rsidRPr="00973094">
        <w:rPr>
          <w:rFonts w:cs="Arial"/>
          <w:b/>
          <w:bCs/>
        </w:rPr>
        <w:t>Reference(s):</w:t>
      </w:r>
      <w:r w:rsidRPr="0046521A">
        <w:rPr>
          <w:rFonts w:cs="Arial"/>
        </w:rPr>
        <w:t xml:space="preserve"> </w:t>
      </w:r>
      <w:r w:rsidR="00602BC9" w:rsidRPr="00602BC9">
        <w:rPr>
          <w:rFonts w:cs="Arial"/>
          <w:noProof/>
        </w:rPr>
        <w:t>Education Code sections 17280 through 17317, 81130 through 81147, and Health and Safety Code sections 16000 through 16023.</w:t>
      </w:r>
    </w:p>
    <w:p w14:paraId="2702BE0E" w14:textId="65C1019C" w:rsidR="008C7309" w:rsidRPr="00B44BFB" w:rsidRDefault="008C7309" w:rsidP="00882BCD">
      <w:pPr>
        <w:rPr>
          <w:b/>
          <w:bCs/>
        </w:rPr>
      </w:pPr>
      <w:r w:rsidRPr="47848D5D">
        <w:rPr>
          <w:b/>
          <w:bCs/>
        </w:rPr>
        <w:lastRenderedPageBreak/>
        <w:t>Notation</w:t>
      </w:r>
      <w:r w:rsidR="6250A09C" w:rsidRPr="47848D5D">
        <w:rPr>
          <w:b/>
          <w:bCs/>
        </w:rPr>
        <w:t xml:space="preserve"> for [DSA-SS/CC]</w:t>
      </w:r>
      <w:r w:rsidRPr="47848D5D">
        <w:rPr>
          <w:b/>
          <w:bCs/>
        </w:rPr>
        <w:t>:</w:t>
      </w:r>
    </w:p>
    <w:p w14:paraId="2F41EE83" w14:textId="1147328D" w:rsidR="008C7309" w:rsidRPr="0046521A" w:rsidRDefault="008C7309" w:rsidP="00736877">
      <w:pPr>
        <w:rPr>
          <w:rFonts w:cs="Arial"/>
        </w:rPr>
      </w:pPr>
      <w:r w:rsidRPr="00B44BFB">
        <w:rPr>
          <w:rFonts w:cs="Arial"/>
          <w:b/>
          <w:bCs/>
        </w:rPr>
        <w:t>Authority:</w:t>
      </w:r>
      <w:r w:rsidRPr="0046521A">
        <w:rPr>
          <w:rFonts w:cs="Arial"/>
        </w:rPr>
        <w:t xml:space="preserve"> </w:t>
      </w:r>
      <w:r w:rsidRPr="009C562A">
        <w:rPr>
          <w:rFonts w:cs="Arial"/>
          <w:noProof/>
        </w:rPr>
        <w:t xml:space="preserve">Education Code sections </w:t>
      </w:r>
      <w:r w:rsidR="00AB6463">
        <w:rPr>
          <w:rFonts w:cs="Arial"/>
          <w:noProof/>
        </w:rPr>
        <w:t>81053</w:t>
      </w:r>
      <w:r w:rsidRPr="009C562A">
        <w:rPr>
          <w:rFonts w:cs="Arial"/>
          <w:noProof/>
        </w:rPr>
        <w:t>.</w:t>
      </w:r>
    </w:p>
    <w:p w14:paraId="0F67F6C1" w14:textId="6DF49DB7" w:rsidR="008C7309" w:rsidRDefault="008C7309" w:rsidP="00736877">
      <w:pPr>
        <w:rPr>
          <w:rFonts w:cs="Arial"/>
          <w:noProof/>
        </w:rPr>
      </w:pPr>
      <w:r w:rsidRPr="00B44BFB">
        <w:rPr>
          <w:rFonts w:cs="Arial"/>
          <w:b/>
          <w:bCs/>
        </w:rPr>
        <w:t>Reference(s):</w:t>
      </w:r>
      <w:r w:rsidRPr="0046521A">
        <w:rPr>
          <w:rFonts w:cs="Arial"/>
        </w:rPr>
        <w:t xml:space="preserve"> </w:t>
      </w:r>
      <w:r w:rsidRPr="00602BC9">
        <w:rPr>
          <w:rFonts w:cs="Arial"/>
          <w:noProof/>
        </w:rPr>
        <w:t xml:space="preserve">Education Code sections </w:t>
      </w:r>
      <w:r w:rsidR="002E7605" w:rsidRPr="002E7605">
        <w:rPr>
          <w:rFonts w:cs="Arial"/>
          <w:noProof/>
        </w:rPr>
        <w:t>81052, 81053, and 81130 through 81147</w:t>
      </w:r>
      <w:r w:rsidRPr="00602BC9">
        <w:rPr>
          <w:rFonts w:cs="Arial"/>
          <w:noProof/>
        </w:rPr>
        <w:t>.</w:t>
      </w:r>
    </w:p>
    <w:p w14:paraId="0C9ED853" w14:textId="64221DCF" w:rsidR="00C95DFC" w:rsidRPr="0046521A" w:rsidRDefault="00C95DFC" w:rsidP="001468C5">
      <w:pPr>
        <w:pStyle w:val="Heading3"/>
        <w:rPr>
          <w:noProof/>
        </w:rPr>
      </w:pPr>
      <w:r w:rsidRPr="0046521A">
        <w:t xml:space="preserve">ITEM </w:t>
      </w:r>
      <w:r w:rsidR="001468C5">
        <w:rPr>
          <w:noProof/>
        </w:rPr>
        <w:t>7</w:t>
      </w:r>
      <w:r w:rsidRPr="0046521A">
        <w:rPr>
          <w:snapToGrid/>
        </w:rPr>
        <w:br/>
      </w:r>
      <w:bookmarkStart w:id="14" w:name="_Hlk159276280"/>
      <w:r w:rsidRPr="006222A8">
        <w:t xml:space="preserve">Chapter </w:t>
      </w:r>
      <w:bookmarkEnd w:id="14"/>
      <w:r w:rsidR="00872BBB" w:rsidRPr="00872BBB">
        <w:rPr>
          <w:noProof/>
        </w:rPr>
        <w:t>18A SOILS AND FOUNDATIONS</w:t>
      </w:r>
    </w:p>
    <w:p w14:paraId="6382805D" w14:textId="3D0E908B" w:rsidR="00CF6E26" w:rsidRPr="00CF6E26" w:rsidRDefault="00CF6E26" w:rsidP="00736877">
      <w:pPr>
        <w:jc w:val="center"/>
        <w:rPr>
          <w:b/>
          <w:bCs/>
        </w:rPr>
      </w:pPr>
      <w:r w:rsidRPr="00CF6E26">
        <w:rPr>
          <w:b/>
          <w:bCs/>
        </w:rPr>
        <w:t>CHAPTER 18</w:t>
      </w:r>
      <w:r w:rsidRPr="00B75AD0">
        <w:rPr>
          <w:b/>
          <w:bCs/>
          <w:i/>
          <w:iCs/>
        </w:rPr>
        <w:t>A</w:t>
      </w:r>
    </w:p>
    <w:p w14:paraId="7E3CF8DE" w14:textId="3E5BA15E" w:rsidR="00CF6E26" w:rsidRPr="00CF6E26" w:rsidRDefault="00CF6E26" w:rsidP="00736877">
      <w:pPr>
        <w:jc w:val="center"/>
      </w:pPr>
      <w:r w:rsidRPr="00CF6E26">
        <w:rPr>
          <w:b/>
          <w:bCs/>
        </w:rPr>
        <w:t>SOILS AND FOUNDATIONS</w:t>
      </w:r>
    </w:p>
    <w:p w14:paraId="649A403A" w14:textId="5E669987" w:rsidR="00C95DFC" w:rsidRDefault="00F408C1" w:rsidP="00736877">
      <w:pPr>
        <w:jc w:val="center"/>
        <w:rPr>
          <w:rFonts w:cs="Arial"/>
          <w:bCs/>
          <w:szCs w:val="24"/>
        </w:rPr>
      </w:pPr>
      <w:r w:rsidRPr="00456C88">
        <w:rPr>
          <w:rFonts w:cs="Arial"/>
          <w:bCs/>
          <w:szCs w:val="24"/>
          <w:highlight w:val="lightGray"/>
        </w:rPr>
        <w:t>Adopt Chapter 18 of the 202</w:t>
      </w:r>
      <w:r w:rsidR="0004338A">
        <w:rPr>
          <w:rFonts w:cs="Arial"/>
          <w:bCs/>
          <w:szCs w:val="24"/>
          <w:highlight w:val="lightGray"/>
        </w:rPr>
        <w:t>4</w:t>
      </w:r>
      <w:r w:rsidRPr="00456C88">
        <w:rPr>
          <w:rFonts w:cs="Arial"/>
          <w:bCs/>
          <w:szCs w:val="24"/>
          <w:highlight w:val="lightGray"/>
        </w:rPr>
        <w:t xml:space="preserve"> IBC as Chapter 18A of the 202</w:t>
      </w:r>
      <w:r w:rsidR="0004338A">
        <w:rPr>
          <w:rFonts w:cs="Arial"/>
          <w:bCs/>
          <w:szCs w:val="24"/>
          <w:highlight w:val="lightGray"/>
        </w:rPr>
        <w:t>5</w:t>
      </w:r>
      <w:r w:rsidRPr="00456C88">
        <w:rPr>
          <w:rFonts w:cs="Arial"/>
          <w:bCs/>
          <w:szCs w:val="24"/>
          <w:highlight w:val="lightGray"/>
        </w:rPr>
        <w:t xml:space="preserve"> CBC as amended below.  All existing California amendments that are not revised below shall continue without change.</w:t>
      </w:r>
    </w:p>
    <w:p w14:paraId="1047F23C" w14:textId="3324A191" w:rsidR="00657071" w:rsidRDefault="00657071" w:rsidP="00736877">
      <w:pPr>
        <w:rPr>
          <w:rFonts w:cs="Arial"/>
          <w:bCs/>
          <w:szCs w:val="24"/>
        </w:rPr>
      </w:pPr>
      <w:r>
        <w:rPr>
          <w:rFonts w:cs="Arial"/>
          <w:bCs/>
          <w:szCs w:val="24"/>
        </w:rPr>
        <w:t>…</w:t>
      </w:r>
    </w:p>
    <w:p w14:paraId="14F8BA94" w14:textId="251A6E73" w:rsidR="00F74EBB" w:rsidRDefault="00F74EBB" w:rsidP="00736877">
      <w:pPr>
        <w:rPr>
          <w:rFonts w:cs="Arial"/>
          <w:iCs/>
          <w:color w:val="000000"/>
          <w:szCs w:val="24"/>
        </w:rPr>
      </w:pPr>
      <w:r>
        <w:rPr>
          <w:rFonts w:cs="Arial"/>
          <w:iCs/>
          <w:color w:val="000000"/>
          <w:szCs w:val="24"/>
        </w:rPr>
        <w:t>…</w:t>
      </w:r>
    </w:p>
    <w:p w14:paraId="12236039" w14:textId="77777777" w:rsidR="00522133" w:rsidRPr="00A04636" w:rsidRDefault="00522133" w:rsidP="00736877">
      <w:pPr>
        <w:rPr>
          <w:rFonts w:cs="Arial"/>
          <w:i/>
          <w:color w:val="000000"/>
          <w:szCs w:val="24"/>
        </w:rPr>
      </w:pPr>
      <w:r w:rsidRPr="00A04636">
        <w:rPr>
          <w:rFonts w:cs="Arial"/>
          <w:b/>
          <w:bCs/>
          <w:i/>
          <w:color w:val="000000"/>
          <w:szCs w:val="24"/>
        </w:rPr>
        <w:t>1803A.6 Geohazard reports.</w:t>
      </w:r>
      <w:r w:rsidRPr="00A04636">
        <w:rPr>
          <w:rFonts w:cs="Arial"/>
          <w:i/>
          <w:color w:val="000000"/>
          <w:szCs w:val="24"/>
        </w:rPr>
        <w:t xml:space="preserve"> Geohazard reports shall be required for all proposed construction.</w:t>
      </w:r>
    </w:p>
    <w:p w14:paraId="722F16C3" w14:textId="169D0ABB" w:rsidR="00522133" w:rsidRPr="00A04636" w:rsidRDefault="00522133" w:rsidP="00736877">
      <w:pPr>
        <w:ind w:left="360"/>
        <w:rPr>
          <w:rFonts w:cs="Arial"/>
          <w:b/>
          <w:bCs/>
          <w:i/>
          <w:color w:val="000000"/>
          <w:szCs w:val="24"/>
        </w:rPr>
      </w:pPr>
      <w:r w:rsidRPr="00A04636">
        <w:rPr>
          <w:rFonts w:cs="Arial"/>
          <w:b/>
          <w:bCs/>
          <w:i/>
          <w:color w:val="000000"/>
          <w:szCs w:val="24"/>
        </w:rPr>
        <w:t>Exceptions:</w:t>
      </w:r>
    </w:p>
    <w:p w14:paraId="13892F8D" w14:textId="057CD860" w:rsidR="00522133" w:rsidRPr="00A04636" w:rsidRDefault="00522133" w:rsidP="001F724F">
      <w:pPr>
        <w:pStyle w:val="ListParagraph"/>
        <w:numPr>
          <w:ilvl w:val="0"/>
          <w:numId w:val="58"/>
        </w:numPr>
        <w:ind w:left="749" w:hanging="389"/>
        <w:contextualSpacing w:val="0"/>
        <w:rPr>
          <w:rFonts w:cs="Arial"/>
          <w:i/>
          <w:color w:val="000000"/>
          <w:szCs w:val="24"/>
        </w:rPr>
      </w:pPr>
      <w:r w:rsidRPr="00A04636">
        <w:rPr>
          <w:rFonts w:cs="Arial"/>
          <w:i/>
          <w:color w:val="000000"/>
          <w:szCs w:val="24"/>
        </w:rPr>
        <w:t>Reports are not required for one-story, wood-frame and light-steel-frame buildings of Type II or Type V construction and 4,000 square feet (371 m2) or less in floor area, not located within Earthquake Fault Zones or Seismic Hazard Zones as shown in the most recently published maps from the California Geological Survey (CGS) or in seismic hazard zones as defined in the Safety Element of the local General Plan</w:t>
      </w:r>
      <w:r w:rsidRPr="00003127">
        <w:rPr>
          <w:rFonts w:cs="Arial"/>
          <w:i/>
          <w:strike/>
          <w:color w:val="000000"/>
          <w:szCs w:val="24"/>
        </w:rPr>
        <w:t>; nonstructural, associated structural or voluntary structural alterations, and incidental structural additions or alterations, and structural repairs for other than earthquake damage</w:t>
      </w:r>
      <w:r w:rsidRPr="00A04636">
        <w:rPr>
          <w:rFonts w:cs="Arial"/>
          <w:i/>
          <w:color w:val="000000"/>
          <w:szCs w:val="24"/>
        </w:rPr>
        <w:t>.</w:t>
      </w:r>
    </w:p>
    <w:p w14:paraId="10F1FFAE" w14:textId="6BD8C1D4" w:rsidR="00522133" w:rsidRPr="00A04636" w:rsidRDefault="00522133" w:rsidP="001F724F">
      <w:pPr>
        <w:pStyle w:val="ListParagraph"/>
        <w:numPr>
          <w:ilvl w:val="0"/>
          <w:numId w:val="52"/>
        </w:numPr>
        <w:ind w:left="806"/>
        <w:contextualSpacing w:val="0"/>
        <w:rPr>
          <w:rFonts w:cs="Arial"/>
          <w:i/>
          <w:color w:val="000000"/>
          <w:szCs w:val="24"/>
        </w:rPr>
      </w:pPr>
      <w:r w:rsidRPr="00713873">
        <w:rPr>
          <w:rFonts w:cs="Arial"/>
          <w:i/>
          <w:color w:val="000000"/>
          <w:szCs w:val="24"/>
          <w:u w:val="single"/>
        </w:rPr>
        <w:t>Reports are not required for the following scopes of work in existing buildings:</w:t>
      </w:r>
      <w:r w:rsidRPr="00A04636">
        <w:rPr>
          <w:rFonts w:cs="Arial"/>
          <w:i/>
          <w:color w:val="000000"/>
          <w:szCs w:val="24"/>
        </w:rPr>
        <w:t xml:space="preserve"> </w:t>
      </w:r>
      <w:r w:rsidRPr="0046792A">
        <w:rPr>
          <w:rFonts w:cs="Arial"/>
          <w:i/>
          <w:color w:val="000000"/>
          <w:szCs w:val="24"/>
          <w:u w:val="single"/>
        </w:rPr>
        <w:t>nonstructural alterations, voluntary structural alterations without foundation work, or structural repairs for damage not caused by an earthquake.</w:t>
      </w:r>
    </w:p>
    <w:p w14:paraId="2EEA6651" w14:textId="15328DDD" w:rsidR="00522133" w:rsidRPr="00A04636" w:rsidRDefault="00522133" w:rsidP="00B23416">
      <w:pPr>
        <w:pStyle w:val="ListParagraph"/>
        <w:numPr>
          <w:ilvl w:val="0"/>
          <w:numId w:val="52"/>
        </w:numPr>
        <w:ind w:left="810"/>
        <w:rPr>
          <w:rFonts w:cs="Arial"/>
          <w:i/>
          <w:color w:val="000000"/>
          <w:szCs w:val="24"/>
        </w:rPr>
      </w:pPr>
      <w:r w:rsidRPr="004C4CF7">
        <w:rPr>
          <w:rFonts w:cs="Arial"/>
          <w:i/>
          <w:strike/>
          <w:color w:val="000000"/>
          <w:szCs w:val="24"/>
        </w:rPr>
        <w:t>2</w:t>
      </w:r>
      <w:r w:rsidR="00FB5397" w:rsidRPr="00FB5397">
        <w:rPr>
          <w:rFonts w:cs="Arial"/>
          <w:i/>
          <w:strike/>
          <w:color w:val="000000"/>
          <w:szCs w:val="24"/>
        </w:rPr>
        <w:t>.</w:t>
      </w:r>
      <w:r w:rsidRPr="00A04636">
        <w:rPr>
          <w:rFonts w:cs="Arial"/>
          <w:i/>
          <w:color w:val="000000"/>
          <w:szCs w:val="24"/>
        </w:rPr>
        <w:t xml:space="preserve">A previous report for a specific site may be resubmitted, provided that a reevaluation is </w:t>
      </w:r>
      <w:proofErr w:type="gramStart"/>
      <w:r w:rsidRPr="00A04636">
        <w:rPr>
          <w:rFonts w:cs="Arial"/>
          <w:i/>
          <w:color w:val="000000"/>
          <w:szCs w:val="24"/>
        </w:rPr>
        <w:t>made</w:t>
      </w:r>
      <w:proofErr w:type="gramEnd"/>
      <w:r w:rsidRPr="00A04636">
        <w:rPr>
          <w:rFonts w:cs="Arial"/>
          <w:i/>
          <w:color w:val="000000"/>
          <w:szCs w:val="24"/>
        </w:rPr>
        <w:t xml:space="preserve"> and the report is found to be currently appropriate.</w:t>
      </w:r>
    </w:p>
    <w:p w14:paraId="7163FC6D" w14:textId="77777777" w:rsidR="00522133" w:rsidRPr="00A04636" w:rsidRDefault="00522133" w:rsidP="00736877">
      <w:pPr>
        <w:rPr>
          <w:rFonts w:cs="Arial"/>
          <w:i/>
          <w:color w:val="000000"/>
          <w:szCs w:val="24"/>
        </w:rPr>
      </w:pPr>
      <w:r w:rsidRPr="00A04636">
        <w:rPr>
          <w:rFonts w:cs="Arial"/>
          <w:i/>
          <w:color w:val="000000"/>
          <w:szCs w:val="24"/>
        </w:rPr>
        <w:t>The purpose of the geohazard report shall be to identify geologic and seismic conditions that may require project mitigations. The reports shall contain data which provide an assessment of the nature of the site and potential for earthquake damage based on appropriate investigations of the regional and site geology, project foundation conditions and the potential seismic shaking at the site. The report shall be prepared by a California-certified engineering geologist in consultation with a Cal-</w:t>
      </w:r>
      <w:proofErr w:type="spellStart"/>
      <w:r w:rsidRPr="00A04636">
        <w:rPr>
          <w:rFonts w:cs="Arial"/>
          <w:i/>
          <w:color w:val="000000"/>
          <w:szCs w:val="24"/>
        </w:rPr>
        <w:t>ifornia</w:t>
      </w:r>
      <w:proofErr w:type="spellEnd"/>
      <w:r w:rsidRPr="00A04636">
        <w:rPr>
          <w:rFonts w:cs="Arial"/>
          <w:i/>
          <w:color w:val="000000"/>
          <w:szCs w:val="24"/>
        </w:rPr>
        <w:t>-registered geotechnical engineer.</w:t>
      </w:r>
    </w:p>
    <w:p w14:paraId="23D7DAFC" w14:textId="4069E2BF" w:rsidR="00522133" w:rsidRPr="00A04636" w:rsidRDefault="00522133" w:rsidP="00736877">
      <w:pPr>
        <w:rPr>
          <w:rFonts w:cs="Arial"/>
          <w:i/>
          <w:color w:val="000000"/>
          <w:szCs w:val="24"/>
        </w:rPr>
      </w:pPr>
      <w:r w:rsidRPr="00A04636">
        <w:rPr>
          <w:rFonts w:cs="Arial"/>
          <w:i/>
          <w:color w:val="000000"/>
          <w:szCs w:val="24"/>
        </w:rPr>
        <w:t xml:space="preserve">The preparation of the geohazard report shall consider the most recent CGS Note 48: Checklist for the Review of Engineering Geology and Seismology Reports for California Public School, Hospitals, and Essential Services Buildings. In addition, the most recent version of CGS Special Publication </w:t>
      </w:r>
      <w:proofErr w:type="gramStart"/>
      <w:r w:rsidRPr="00A04636">
        <w:rPr>
          <w:rFonts w:cs="Arial"/>
          <w:i/>
          <w:color w:val="000000"/>
          <w:szCs w:val="24"/>
        </w:rPr>
        <w:t>42</w:t>
      </w:r>
      <w:r w:rsidRPr="004B3F37">
        <w:rPr>
          <w:rFonts w:cs="Arial"/>
          <w:i/>
          <w:color w:val="000000"/>
          <w:szCs w:val="24"/>
          <w:u w:val="single"/>
        </w:rPr>
        <w:t>:</w:t>
      </w:r>
      <w:r w:rsidRPr="004B3F37">
        <w:rPr>
          <w:rFonts w:cs="Arial"/>
          <w:i/>
          <w:strike/>
          <w:color w:val="000000"/>
          <w:szCs w:val="24"/>
        </w:rPr>
        <w:t>,</w:t>
      </w:r>
      <w:proofErr w:type="gramEnd"/>
      <w:r w:rsidRPr="00A04636">
        <w:rPr>
          <w:rFonts w:cs="Arial"/>
          <w:i/>
          <w:color w:val="000000"/>
          <w:szCs w:val="24"/>
        </w:rPr>
        <w:t xml:space="preserve"> </w:t>
      </w:r>
      <w:r w:rsidRPr="004B3F37">
        <w:rPr>
          <w:rFonts w:cs="Arial"/>
          <w:i/>
          <w:color w:val="000000"/>
          <w:szCs w:val="24"/>
          <w:u w:val="single"/>
        </w:rPr>
        <w:t>Earthquake</w:t>
      </w:r>
      <w:r w:rsidRPr="00A04636">
        <w:rPr>
          <w:rFonts w:cs="Arial"/>
          <w:i/>
          <w:color w:val="000000"/>
          <w:szCs w:val="24"/>
        </w:rPr>
        <w:t xml:space="preserve"> Fault </w:t>
      </w:r>
      <w:r w:rsidRPr="004B3F37">
        <w:rPr>
          <w:rFonts w:cs="Arial"/>
          <w:i/>
          <w:strike/>
          <w:color w:val="000000"/>
          <w:szCs w:val="24"/>
        </w:rPr>
        <w:t xml:space="preserve">Rupture Hazard </w:t>
      </w:r>
      <w:r w:rsidRPr="00A04636">
        <w:rPr>
          <w:rFonts w:cs="Arial"/>
          <w:i/>
          <w:color w:val="000000"/>
          <w:szCs w:val="24"/>
        </w:rPr>
        <w:t xml:space="preserve">Zones, </w:t>
      </w:r>
      <w:r w:rsidRPr="00122A4F">
        <w:rPr>
          <w:rFonts w:cs="Arial"/>
          <w:i/>
          <w:color w:val="000000"/>
          <w:szCs w:val="24"/>
          <w:u w:val="single"/>
        </w:rPr>
        <w:t xml:space="preserve">A Guide for Government Agencies, Property Owners / Developers, and Geoscience Practitioners for Assessing Fault Rupture </w:t>
      </w:r>
      <w:r w:rsidRPr="00A04636">
        <w:rPr>
          <w:rFonts w:cs="Arial"/>
          <w:i/>
          <w:color w:val="000000"/>
          <w:szCs w:val="24"/>
        </w:rPr>
        <w:t xml:space="preserve">in California , shall be considered for project sites proposed within an Alquist-Priolo Earthquake Fault Zone. The most recent version </w:t>
      </w:r>
      <w:r w:rsidRPr="00A04636">
        <w:rPr>
          <w:rFonts w:cs="Arial"/>
          <w:i/>
          <w:color w:val="000000"/>
          <w:szCs w:val="24"/>
        </w:rPr>
        <w:lastRenderedPageBreak/>
        <w:t>of CGS Special Publication 117A: Guidelines for Evaluating and Mitigating Seismic Hazards in California, shall be considered for project sites proposed within a Seismic Hazard Zone. All conclusions shall be supported by satisfactory data and analysis.</w:t>
      </w:r>
    </w:p>
    <w:p w14:paraId="2AF8B2EA" w14:textId="77777777" w:rsidR="00522133" w:rsidRPr="00A04636" w:rsidRDefault="00522133" w:rsidP="00736877">
      <w:pPr>
        <w:rPr>
          <w:rFonts w:cs="Arial"/>
          <w:i/>
          <w:color w:val="000000"/>
          <w:szCs w:val="24"/>
        </w:rPr>
      </w:pPr>
      <w:r w:rsidRPr="00A04636">
        <w:rPr>
          <w:rFonts w:cs="Arial"/>
          <w:i/>
          <w:color w:val="000000"/>
          <w:szCs w:val="24"/>
        </w:rPr>
        <w:t xml:space="preserve">In addition to requirements in Sections 1803A.5.11 and 1803A.5.12, the report shall include, but </w:t>
      </w:r>
      <w:r w:rsidRPr="00A04636">
        <w:rPr>
          <w:rFonts w:cs="Arial"/>
          <w:i/>
          <w:strike/>
          <w:color w:val="000000"/>
          <w:szCs w:val="24"/>
        </w:rPr>
        <w:t>shall</w:t>
      </w:r>
      <w:r w:rsidRPr="00A04636">
        <w:rPr>
          <w:rFonts w:cs="Arial"/>
          <w:i/>
          <w:color w:val="000000"/>
          <w:szCs w:val="24"/>
        </w:rPr>
        <w:t xml:space="preserve"> </w:t>
      </w:r>
      <w:r w:rsidRPr="00A04636">
        <w:rPr>
          <w:rFonts w:cs="Arial"/>
          <w:i/>
          <w:color w:val="000000"/>
          <w:szCs w:val="24"/>
          <w:u w:val="single"/>
        </w:rPr>
        <w:t>need</w:t>
      </w:r>
      <w:r w:rsidRPr="00A04636">
        <w:rPr>
          <w:rFonts w:cs="Arial"/>
          <w:i/>
          <w:color w:val="000000"/>
          <w:szCs w:val="24"/>
        </w:rPr>
        <w:t xml:space="preserve"> not be limited to, the following:</w:t>
      </w:r>
    </w:p>
    <w:p w14:paraId="21F48BC8" w14:textId="2B0D829E" w:rsidR="00522133" w:rsidRPr="00A04636" w:rsidRDefault="00522133" w:rsidP="001F724F">
      <w:pPr>
        <w:pStyle w:val="ListParagraph"/>
        <w:numPr>
          <w:ilvl w:val="0"/>
          <w:numId w:val="59"/>
        </w:numPr>
        <w:ind w:left="749" w:hanging="389"/>
        <w:contextualSpacing w:val="0"/>
        <w:rPr>
          <w:rFonts w:cs="Arial"/>
          <w:i/>
          <w:color w:val="000000"/>
          <w:szCs w:val="24"/>
        </w:rPr>
      </w:pPr>
      <w:r w:rsidRPr="00A04636">
        <w:rPr>
          <w:rFonts w:cs="Arial"/>
          <w:i/>
          <w:color w:val="000000"/>
          <w:szCs w:val="24"/>
        </w:rPr>
        <w:t>Site geology.</w:t>
      </w:r>
    </w:p>
    <w:p w14:paraId="3DA34A27" w14:textId="3EFDE2CE" w:rsidR="00522133" w:rsidRPr="00A04636" w:rsidRDefault="00522133" w:rsidP="001F724F">
      <w:pPr>
        <w:pStyle w:val="ListParagraph"/>
        <w:numPr>
          <w:ilvl w:val="0"/>
          <w:numId w:val="59"/>
        </w:numPr>
        <w:ind w:left="749" w:hanging="389"/>
        <w:contextualSpacing w:val="0"/>
        <w:rPr>
          <w:rFonts w:cs="Arial"/>
          <w:i/>
          <w:color w:val="000000"/>
          <w:szCs w:val="24"/>
        </w:rPr>
      </w:pPr>
      <w:r w:rsidRPr="00A04636">
        <w:rPr>
          <w:rFonts w:cs="Arial"/>
          <w:i/>
          <w:color w:val="000000"/>
          <w:szCs w:val="24"/>
        </w:rPr>
        <w:t>Evaluation of the known active and potentially active faults, both regional and local.</w:t>
      </w:r>
    </w:p>
    <w:p w14:paraId="3C60937C" w14:textId="0A81E5BE" w:rsidR="00522133" w:rsidRPr="00A04636" w:rsidRDefault="00522133" w:rsidP="001F724F">
      <w:pPr>
        <w:pStyle w:val="ListParagraph"/>
        <w:numPr>
          <w:ilvl w:val="0"/>
          <w:numId w:val="59"/>
        </w:numPr>
        <w:ind w:left="749" w:hanging="389"/>
        <w:contextualSpacing w:val="0"/>
        <w:rPr>
          <w:rFonts w:cs="Arial"/>
          <w:i/>
          <w:color w:val="000000"/>
          <w:szCs w:val="24"/>
        </w:rPr>
      </w:pPr>
      <w:r w:rsidRPr="00A04636">
        <w:rPr>
          <w:rFonts w:cs="Arial"/>
          <w:i/>
          <w:color w:val="000000"/>
          <w:szCs w:val="24"/>
        </w:rPr>
        <w:t>Ground-motion parameters, as required by Sections 1613A and 1617A, and ASCE 7.</w:t>
      </w:r>
    </w:p>
    <w:p w14:paraId="5065FEC6" w14:textId="6006C34D" w:rsidR="00E102C0" w:rsidRPr="00A04636" w:rsidRDefault="00522133" w:rsidP="00736877">
      <w:pPr>
        <w:rPr>
          <w:rFonts w:cs="Arial"/>
          <w:i/>
          <w:strike/>
          <w:color w:val="000000"/>
          <w:szCs w:val="24"/>
        </w:rPr>
      </w:pPr>
      <w:r w:rsidRPr="00A04636">
        <w:rPr>
          <w:rFonts w:cs="Arial"/>
          <w:i/>
          <w:strike/>
          <w:color w:val="000000"/>
          <w:szCs w:val="24"/>
        </w:rPr>
        <w:t>The Next Generation Attenuation West 2 (NGA-West 2) relations used for the 2014 USGS seismic hazards maps for Western United States (WUS) shall be utilized to determine the site-specific ground motion. When supported by data and analysis, and approved by the enforcement agency, other attenuation relations that were not used for the 2014 USGS maps shall be per-mitted as additions or substitutions. No fewer than three NGA attenuation relations shall be utilized.</w:t>
      </w:r>
    </w:p>
    <w:p w14:paraId="104BDA8B" w14:textId="490BC609" w:rsidR="00E102C0" w:rsidRDefault="00E102C0" w:rsidP="00736877">
      <w:pPr>
        <w:rPr>
          <w:rFonts w:cs="Arial"/>
          <w:iCs/>
          <w:color w:val="000000"/>
          <w:szCs w:val="24"/>
        </w:rPr>
      </w:pPr>
      <w:r>
        <w:rPr>
          <w:rFonts w:cs="Arial"/>
          <w:iCs/>
          <w:color w:val="000000"/>
          <w:szCs w:val="24"/>
        </w:rPr>
        <w:t>…</w:t>
      </w:r>
    </w:p>
    <w:p w14:paraId="1AC34D42" w14:textId="57D53703" w:rsidR="00477F86" w:rsidRDefault="00150FD6" w:rsidP="00736877">
      <w:pPr>
        <w:rPr>
          <w:rFonts w:cs="Arial"/>
          <w:iCs/>
          <w:strike/>
          <w:color w:val="000000"/>
          <w:szCs w:val="24"/>
        </w:rPr>
      </w:pPr>
      <w:r w:rsidRPr="00CB1E52">
        <w:rPr>
          <w:rFonts w:cs="Arial"/>
          <w:b/>
          <w:bCs/>
          <w:iCs/>
          <w:color w:val="000000"/>
          <w:szCs w:val="24"/>
        </w:rPr>
        <w:t>1807</w:t>
      </w:r>
      <w:r w:rsidR="00B75AD0" w:rsidRPr="00B75AD0">
        <w:rPr>
          <w:rFonts w:cs="Arial"/>
          <w:b/>
          <w:bCs/>
          <w:i/>
          <w:iCs/>
          <w:color w:val="000000"/>
          <w:szCs w:val="24"/>
        </w:rPr>
        <w:t>A.</w:t>
      </w:r>
      <w:r w:rsidRPr="00CB1E52">
        <w:rPr>
          <w:rFonts w:cs="Arial"/>
          <w:b/>
          <w:bCs/>
          <w:iCs/>
          <w:color w:val="000000"/>
          <w:szCs w:val="24"/>
        </w:rPr>
        <w:t>2 Retaining walls.</w:t>
      </w:r>
      <w:r w:rsidRPr="00150FD6">
        <w:rPr>
          <w:rFonts w:cs="Arial"/>
          <w:iCs/>
          <w:color w:val="000000"/>
          <w:szCs w:val="24"/>
        </w:rPr>
        <w:t xml:space="preserve"> Retaining walls shall be designed in accordance with Sections</w:t>
      </w:r>
      <w:r w:rsidR="00C1128C">
        <w:rPr>
          <w:rFonts w:cs="Arial"/>
          <w:iCs/>
          <w:color w:val="000000"/>
          <w:szCs w:val="24"/>
        </w:rPr>
        <w:t xml:space="preserve"> </w:t>
      </w:r>
      <w:r w:rsidRPr="00150FD6">
        <w:rPr>
          <w:rFonts w:cs="Arial"/>
          <w:iCs/>
          <w:color w:val="000000"/>
          <w:szCs w:val="24"/>
        </w:rPr>
        <w:t>1807</w:t>
      </w:r>
      <w:r w:rsidR="00B75AD0" w:rsidRPr="00B75AD0">
        <w:rPr>
          <w:rFonts w:cs="Arial"/>
          <w:i/>
          <w:iCs/>
          <w:color w:val="000000"/>
          <w:szCs w:val="24"/>
        </w:rPr>
        <w:t>A.</w:t>
      </w:r>
      <w:r w:rsidRPr="00150FD6">
        <w:rPr>
          <w:rFonts w:cs="Arial"/>
          <w:iCs/>
          <w:color w:val="000000"/>
          <w:szCs w:val="24"/>
        </w:rPr>
        <w:t>2.1 through 1807</w:t>
      </w:r>
      <w:r w:rsidR="00B75AD0" w:rsidRPr="00B75AD0">
        <w:rPr>
          <w:rFonts w:cs="Arial"/>
          <w:i/>
          <w:iCs/>
          <w:color w:val="000000"/>
          <w:szCs w:val="24"/>
        </w:rPr>
        <w:t>A.</w:t>
      </w:r>
      <w:r w:rsidRPr="00150FD6">
        <w:rPr>
          <w:rFonts w:cs="Arial"/>
          <w:iCs/>
          <w:color w:val="000000"/>
          <w:szCs w:val="24"/>
        </w:rPr>
        <w:t>2.4.</w:t>
      </w:r>
      <w:r w:rsidRPr="008F2C2B">
        <w:rPr>
          <w:rFonts w:cs="Arial"/>
          <w:i/>
          <w:color w:val="000000"/>
          <w:szCs w:val="24"/>
        </w:rPr>
        <w:t xml:space="preserve"> </w:t>
      </w:r>
      <w:r w:rsidRPr="00634713">
        <w:rPr>
          <w:rFonts w:cs="Arial"/>
          <w:i/>
          <w:strike/>
          <w:szCs w:val="24"/>
        </w:rPr>
        <w:t>Freestanding cantilever walls shall be designed in</w:t>
      </w:r>
      <w:r w:rsidR="00C1128C" w:rsidRPr="00634713">
        <w:rPr>
          <w:rFonts w:cs="Arial"/>
          <w:i/>
          <w:strike/>
          <w:szCs w:val="24"/>
        </w:rPr>
        <w:t xml:space="preserve"> </w:t>
      </w:r>
      <w:r w:rsidRPr="00634713">
        <w:rPr>
          <w:rFonts w:cs="Arial"/>
          <w:i/>
          <w:strike/>
          <w:szCs w:val="24"/>
        </w:rPr>
        <w:t>accordance with Section 1807</w:t>
      </w:r>
      <w:r w:rsidR="00B75AD0" w:rsidRPr="00634713">
        <w:rPr>
          <w:rFonts w:cs="Arial"/>
          <w:i/>
          <w:iCs/>
          <w:strike/>
          <w:szCs w:val="24"/>
        </w:rPr>
        <w:t>A.</w:t>
      </w:r>
      <w:r w:rsidRPr="00634713">
        <w:rPr>
          <w:rFonts w:cs="Arial"/>
          <w:i/>
          <w:strike/>
          <w:szCs w:val="24"/>
        </w:rPr>
        <w:t>2.5.</w:t>
      </w:r>
    </w:p>
    <w:p w14:paraId="458CA342" w14:textId="3F5FF989" w:rsidR="003D1035" w:rsidRDefault="00AA4D58" w:rsidP="00736877">
      <w:pPr>
        <w:rPr>
          <w:rFonts w:cs="Arial"/>
          <w:iCs/>
          <w:color w:val="000000"/>
          <w:szCs w:val="24"/>
        </w:rPr>
      </w:pPr>
      <w:r w:rsidRPr="003D1035">
        <w:rPr>
          <w:rFonts w:cs="Arial"/>
          <w:iCs/>
          <w:color w:val="000000"/>
          <w:szCs w:val="24"/>
        </w:rPr>
        <w:t>…</w:t>
      </w:r>
    </w:p>
    <w:p w14:paraId="17D0C535" w14:textId="6DA29C96" w:rsidR="004B3902" w:rsidRPr="00634713" w:rsidRDefault="004B3902" w:rsidP="00736877">
      <w:pPr>
        <w:rPr>
          <w:rFonts w:cs="Arial"/>
          <w:i/>
          <w:strike/>
          <w:szCs w:val="24"/>
        </w:rPr>
      </w:pPr>
      <w:r w:rsidRPr="00634713">
        <w:rPr>
          <w:rFonts w:cs="Arial"/>
          <w:b/>
          <w:bCs/>
          <w:i/>
          <w:strike/>
          <w:szCs w:val="24"/>
        </w:rPr>
        <w:t>1807</w:t>
      </w:r>
      <w:r w:rsidR="00B75AD0" w:rsidRPr="00634713">
        <w:rPr>
          <w:rFonts w:cs="Arial"/>
          <w:b/>
          <w:bCs/>
          <w:i/>
          <w:iCs/>
          <w:strike/>
          <w:szCs w:val="24"/>
        </w:rPr>
        <w:t>A.</w:t>
      </w:r>
      <w:r w:rsidRPr="00634713">
        <w:rPr>
          <w:rFonts w:cs="Arial"/>
          <w:b/>
          <w:bCs/>
          <w:i/>
          <w:strike/>
          <w:szCs w:val="24"/>
        </w:rPr>
        <w:t>2.5 Freestanding cantilever walls.</w:t>
      </w:r>
      <w:r w:rsidRPr="00634713">
        <w:rPr>
          <w:rFonts w:cs="Arial"/>
          <w:i/>
          <w:strike/>
          <w:szCs w:val="24"/>
        </w:rPr>
        <w:t xml:space="preserve"> Freestanding cantilever walls shall comply with Section 15.6.8 of ASCE 7. </w:t>
      </w:r>
    </w:p>
    <w:p w14:paraId="34D2FFCC" w14:textId="1DABFE3E" w:rsidR="00171DBC" w:rsidRDefault="00171DBC" w:rsidP="00736877">
      <w:pPr>
        <w:rPr>
          <w:rFonts w:cs="Arial"/>
          <w:iCs/>
          <w:color w:val="000000"/>
          <w:szCs w:val="24"/>
        </w:rPr>
      </w:pPr>
      <w:r>
        <w:rPr>
          <w:rFonts w:cs="Arial"/>
          <w:iCs/>
          <w:color w:val="000000"/>
          <w:szCs w:val="24"/>
        </w:rPr>
        <w:t>…</w:t>
      </w:r>
    </w:p>
    <w:p w14:paraId="7FEC730C" w14:textId="66F2FD56" w:rsidR="00171DBC" w:rsidRDefault="0027104E" w:rsidP="00736877">
      <w:pPr>
        <w:rPr>
          <w:rFonts w:cs="Arial"/>
          <w:iCs/>
          <w:color w:val="000000"/>
          <w:szCs w:val="24"/>
        </w:rPr>
      </w:pPr>
      <w:r w:rsidRPr="0027104E">
        <w:rPr>
          <w:rFonts w:cs="Arial"/>
          <w:b/>
          <w:bCs/>
          <w:iCs/>
          <w:color w:val="000000"/>
          <w:szCs w:val="24"/>
        </w:rPr>
        <w:t>1807</w:t>
      </w:r>
      <w:r w:rsidR="00B75AD0" w:rsidRPr="00B75AD0">
        <w:rPr>
          <w:rFonts w:cs="Arial"/>
          <w:b/>
          <w:bCs/>
          <w:i/>
          <w:iCs/>
          <w:color w:val="000000"/>
          <w:szCs w:val="24"/>
        </w:rPr>
        <w:t>A.</w:t>
      </w:r>
      <w:r w:rsidRPr="0027104E">
        <w:rPr>
          <w:rFonts w:cs="Arial"/>
          <w:b/>
          <w:bCs/>
          <w:iCs/>
          <w:color w:val="000000"/>
          <w:szCs w:val="24"/>
        </w:rPr>
        <w:t>3 Embedded posts and poles.</w:t>
      </w:r>
      <w:r w:rsidRPr="0027104E">
        <w:rPr>
          <w:rFonts w:cs="Arial"/>
          <w:iCs/>
          <w:color w:val="000000"/>
          <w:szCs w:val="24"/>
        </w:rPr>
        <w:t xml:space="preserve"> Designs to resist both axial and lateral loads employing posts or poles as columns embedded in earth or in concrete footings in earth shall be in accordance with Sections 1807</w:t>
      </w:r>
      <w:r w:rsidR="00B75AD0" w:rsidRPr="00B75AD0">
        <w:rPr>
          <w:rFonts w:cs="Arial"/>
          <w:i/>
          <w:iCs/>
          <w:color w:val="000000"/>
          <w:szCs w:val="24"/>
        </w:rPr>
        <w:t>A.</w:t>
      </w:r>
      <w:r w:rsidRPr="0027104E">
        <w:rPr>
          <w:rFonts w:cs="Arial"/>
          <w:iCs/>
          <w:color w:val="000000"/>
          <w:szCs w:val="24"/>
        </w:rPr>
        <w:t>3.1 through 1807</w:t>
      </w:r>
      <w:r w:rsidR="00B75AD0" w:rsidRPr="00B75AD0">
        <w:rPr>
          <w:rFonts w:cs="Arial"/>
          <w:i/>
          <w:iCs/>
          <w:color w:val="000000"/>
          <w:szCs w:val="24"/>
        </w:rPr>
        <w:t>A.</w:t>
      </w:r>
      <w:r w:rsidRPr="0027104E">
        <w:rPr>
          <w:rFonts w:cs="Arial"/>
          <w:iCs/>
          <w:color w:val="000000"/>
          <w:szCs w:val="24"/>
        </w:rPr>
        <w:t xml:space="preserve">3.3 </w:t>
      </w:r>
      <w:r w:rsidRPr="00CD1499">
        <w:rPr>
          <w:rFonts w:cs="Arial"/>
          <w:color w:val="000000"/>
          <w:szCs w:val="24"/>
        </w:rPr>
        <w:t>or ASABE EP 486.3</w:t>
      </w:r>
      <w:r w:rsidR="00CD1499">
        <w:rPr>
          <w:rFonts w:cs="Arial"/>
          <w:iCs/>
          <w:color w:val="000000"/>
          <w:szCs w:val="24"/>
        </w:rPr>
        <w:t xml:space="preserve"> </w:t>
      </w:r>
      <w:r w:rsidR="00CD1499" w:rsidRPr="0015713E">
        <w:rPr>
          <w:rFonts w:cs="Arial"/>
          <w:i/>
          <w:szCs w:val="24"/>
          <w:u w:val="single"/>
        </w:rPr>
        <w:t>Chapter 8 using soil properties and acceptance criteria determine</w:t>
      </w:r>
      <w:r w:rsidR="00AA7425" w:rsidRPr="0015713E">
        <w:rPr>
          <w:rFonts w:cs="Arial"/>
          <w:i/>
          <w:szCs w:val="24"/>
          <w:u w:val="single"/>
        </w:rPr>
        <w:t>d</w:t>
      </w:r>
      <w:r w:rsidR="00CD1499" w:rsidRPr="0015713E">
        <w:rPr>
          <w:rFonts w:cs="Arial"/>
          <w:i/>
          <w:szCs w:val="24"/>
          <w:u w:val="single"/>
        </w:rPr>
        <w:t xml:space="preserve"> b</w:t>
      </w:r>
      <w:r w:rsidR="00AA7425" w:rsidRPr="0015713E">
        <w:rPr>
          <w:rFonts w:cs="Arial"/>
          <w:i/>
          <w:szCs w:val="24"/>
          <w:u w:val="single"/>
        </w:rPr>
        <w:t>y</w:t>
      </w:r>
      <w:r w:rsidR="00CD1499" w:rsidRPr="0015713E">
        <w:rPr>
          <w:rFonts w:cs="Arial"/>
          <w:i/>
          <w:szCs w:val="24"/>
          <w:u w:val="single"/>
        </w:rPr>
        <w:t xml:space="preserve"> the geotechnical engineer in accordance with Section 1803</w:t>
      </w:r>
      <w:r w:rsidR="00B75AD0" w:rsidRPr="0015713E">
        <w:rPr>
          <w:rFonts w:cs="Arial"/>
          <w:i/>
          <w:iCs/>
          <w:szCs w:val="24"/>
          <w:u w:val="single"/>
        </w:rPr>
        <w:t>A.</w:t>
      </w:r>
    </w:p>
    <w:p w14:paraId="79605174" w14:textId="5C0E8A0D" w:rsidR="00EC3816" w:rsidRDefault="00BA4301" w:rsidP="00736877">
      <w:pPr>
        <w:rPr>
          <w:rFonts w:cs="Arial"/>
          <w:iCs/>
          <w:color w:val="000000"/>
          <w:szCs w:val="24"/>
        </w:rPr>
      </w:pPr>
      <w:r>
        <w:rPr>
          <w:rFonts w:cs="Arial"/>
          <w:iCs/>
          <w:color w:val="000000"/>
          <w:szCs w:val="24"/>
        </w:rPr>
        <w:t>…</w:t>
      </w:r>
    </w:p>
    <w:p w14:paraId="502D2115" w14:textId="13F66C78" w:rsidR="003D1035" w:rsidRPr="000F7E2C" w:rsidRDefault="000F7E2C" w:rsidP="00736877">
      <w:pPr>
        <w:rPr>
          <w:rFonts w:cs="Arial"/>
          <w:iCs/>
          <w:color w:val="000000"/>
          <w:szCs w:val="24"/>
        </w:rPr>
      </w:pPr>
      <w:r w:rsidRPr="000F7E2C">
        <w:rPr>
          <w:rFonts w:cs="Arial"/>
          <w:b/>
          <w:bCs/>
          <w:iCs/>
          <w:color w:val="000000"/>
          <w:szCs w:val="24"/>
        </w:rPr>
        <w:t>1808</w:t>
      </w:r>
      <w:r w:rsidR="00B75AD0" w:rsidRPr="00B75AD0">
        <w:rPr>
          <w:rFonts w:cs="Arial"/>
          <w:b/>
          <w:bCs/>
          <w:i/>
          <w:iCs/>
          <w:color w:val="000000"/>
          <w:szCs w:val="24"/>
        </w:rPr>
        <w:t>A.</w:t>
      </w:r>
      <w:r w:rsidRPr="000F7E2C">
        <w:rPr>
          <w:rFonts w:cs="Arial"/>
          <w:b/>
          <w:bCs/>
          <w:iCs/>
          <w:color w:val="000000"/>
          <w:szCs w:val="24"/>
        </w:rPr>
        <w:t>3 Design loads.</w:t>
      </w:r>
      <w:r w:rsidRPr="000F7E2C">
        <w:rPr>
          <w:rFonts w:cs="Arial"/>
          <w:iCs/>
          <w:color w:val="000000"/>
          <w:szCs w:val="24"/>
        </w:rPr>
        <w:t xml:space="preserve"> Foundations shall be designed for the most unfavorable effects due to the combinations of loads specified in Section 2.3 or 2.4 of ASCE 7 or the alternative allowable stress design load combinations of Section 1605</w:t>
      </w:r>
      <w:r w:rsidR="00B75AD0" w:rsidRPr="00B75AD0">
        <w:rPr>
          <w:rFonts w:cs="Arial"/>
          <w:i/>
          <w:iCs/>
          <w:color w:val="000000"/>
          <w:szCs w:val="24"/>
        </w:rPr>
        <w:t>A.</w:t>
      </w:r>
      <w:r w:rsidRPr="000F7E2C">
        <w:rPr>
          <w:rFonts w:cs="Arial"/>
          <w:iCs/>
          <w:color w:val="000000"/>
          <w:szCs w:val="24"/>
        </w:rPr>
        <w:t xml:space="preserve">2 </w:t>
      </w:r>
      <w:r w:rsidRPr="0015713E">
        <w:rPr>
          <w:rFonts w:cs="Arial"/>
          <w:i/>
          <w:szCs w:val="24"/>
          <w:u w:val="single"/>
        </w:rPr>
        <w:t>including amplified seismic forces in accordance with Section 1617</w:t>
      </w:r>
      <w:r w:rsidR="00B75AD0" w:rsidRPr="0015713E">
        <w:rPr>
          <w:rFonts w:cs="Arial"/>
          <w:i/>
          <w:iCs/>
          <w:szCs w:val="24"/>
          <w:u w:val="single"/>
        </w:rPr>
        <w:t>A.</w:t>
      </w:r>
      <w:r w:rsidRPr="0015713E">
        <w:rPr>
          <w:rFonts w:cs="Arial"/>
          <w:i/>
          <w:szCs w:val="24"/>
          <w:u w:val="single"/>
        </w:rPr>
        <w:t>1.15</w:t>
      </w:r>
      <w:r w:rsidRPr="000F7E2C">
        <w:rPr>
          <w:rFonts w:cs="Arial"/>
          <w:iCs/>
          <w:color w:val="000000"/>
          <w:szCs w:val="24"/>
        </w:rPr>
        <w:t>. The dead load is permitted to include the weight of foundations and overlying fill. Reduced live loads, as specified in Sections 1607</w:t>
      </w:r>
      <w:r w:rsidR="00B75AD0" w:rsidRPr="00B75AD0">
        <w:rPr>
          <w:rFonts w:cs="Arial"/>
          <w:i/>
          <w:iCs/>
          <w:color w:val="000000"/>
          <w:szCs w:val="24"/>
        </w:rPr>
        <w:t>A.</w:t>
      </w:r>
      <w:r w:rsidRPr="000F7E2C">
        <w:rPr>
          <w:rFonts w:cs="Arial"/>
          <w:iCs/>
          <w:color w:val="000000"/>
          <w:szCs w:val="24"/>
        </w:rPr>
        <w:t>12 and 1607</w:t>
      </w:r>
      <w:r w:rsidR="00B75AD0" w:rsidRPr="00B75AD0">
        <w:rPr>
          <w:rFonts w:cs="Arial"/>
          <w:i/>
          <w:iCs/>
          <w:color w:val="000000"/>
          <w:szCs w:val="24"/>
        </w:rPr>
        <w:t>A.</w:t>
      </w:r>
      <w:r w:rsidRPr="000F7E2C">
        <w:rPr>
          <w:rFonts w:cs="Arial"/>
          <w:iCs/>
          <w:color w:val="000000"/>
          <w:szCs w:val="24"/>
        </w:rPr>
        <w:t>14, shall be per-mitted to be used in the design of foundations.</w:t>
      </w:r>
    </w:p>
    <w:p w14:paraId="6EB7792B" w14:textId="09761707" w:rsidR="00012EAC" w:rsidRPr="00070535" w:rsidRDefault="00477F86" w:rsidP="00070535">
      <w:pPr>
        <w:rPr>
          <w:rFonts w:cs="Arial"/>
          <w:iCs/>
          <w:strike/>
          <w:color w:val="000000"/>
          <w:szCs w:val="24"/>
        </w:rPr>
      </w:pPr>
      <w:r>
        <w:rPr>
          <w:rFonts w:cs="Arial"/>
          <w:iCs/>
          <w:color w:val="000000"/>
          <w:szCs w:val="24"/>
        </w:rPr>
        <w:t>…</w:t>
      </w:r>
    </w:p>
    <w:p w14:paraId="017E658B" w14:textId="1DE874AE" w:rsidR="007C12E2" w:rsidRDefault="00C81D3E" w:rsidP="00736877">
      <w:pPr>
        <w:rPr>
          <w:rFonts w:cs="Arial"/>
          <w:iCs/>
          <w:color w:val="000000"/>
          <w:szCs w:val="24"/>
        </w:rPr>
      </w:pPr>
      <w:r w:rsidRPr="00C81D3E">
        <w:rPr>
          <w:rFonts w:cs="Arial"/>
          <w:b/>
          <w:bCs/>
          <w:iCs/>
          <w:color w:val="000000"/>
          <w:szCs w:val="24"/>
        </w:rPr>
        <w:t>1809</w:t>
      </w:r>
      <w:r w:rsidR="00B75AD0" w:rsidRPr="00B75AD0">
        <w:rPr>
          <w:rFonts w:cs="Arial"/>
          <w:b/>
          <w:bCs/>
          <w:i/>
          <w:iCs/>
          <w:color w:val="000000"/>
          <w:szCs w:val="24"/>
        </w:rPr>
        <w:t>A.</w:t>
      </w:r>
      <w:r w:rsidRPr="00C81D3E">
        <w:rPr>
          <w:rFonts w:cs="Arial"/>
          <w:b/>
          <w:bCs/>
          <w:iCs/>
          <w:color w:val="000000"/>
          <w:szCs w:val="24"/>
        </w:rPr>
        <w:t>1 General.</w:t>
      </w:r>
      <w:r w:rsidRPr="00C81D3E">
        <w:rPr>
          <w:rFonts w:cs="Arial"/>
          <w:iCs/>
          <w:color w:val="000000"/>
          <w:szCs w:val="24"/>
        </w:rPr>
        <w:t xml:space="preserve"> Shallow foundations shall be designed and constructed in</w:t>
      </w:r>
      <w:r>
        <w:rPr>
          <w:rFonts w:cs="Arial"/>
          <w:iCs/>
          <w:color w:val="000000"/>
          <w:szCs w:val="24"/>
        </w:rPr>
        <w:t xml:space="preserve"> </w:t>
      </w:r>
      <w:r w:rsidRPr="00C81D3E">
        <w:rPr>
          <w:rFonts w:cs="Arial"/>
          <w:iCs/>
          <w:color w:val="000000"/>
          <w:szCs w:val="24"/>
        </w:rPr>
        <w:t>accordance with Sections 1809</w:t>
      </w:r>
      <w:r w:rsidR="00B75AD0" w:rsidRPr="00B75AD0">
        <w:rPr>
          <w:rFonts w:cs="Arial"/>
          <w:i/>
          <w:iCs/>
          <w:color w:val="000000"/>
          <w:szCs w:val="24"/>
        </w:rPr>
        <w:t>A.</w:t>
      </w:r>
      <w:r w:rsidRPr="00C81D3E">
        <w:rPr>
          <w:rFonts w:cs="Arial"/>
          <w:iCs/>
          <w:color w:val="000000"/>
          <w:szCs w:val="24"/>
        </w:rPr>
        <w:t>2 through 1809</w:t>
      </w:r>
      <w:r w:rsidR="00B75AD0" w:rsidRPr="00B75AD0">
        <w:rPr>
          <w:rFonts w:cs="Arial"/>
          <w:i/>
          <w:iCs/>
          <w:color w:val="000000"/>
          <w:szCs w:val="24"/>
        </w:rPr>
        <w:t>A.</w:t>
      </w:r>
      <w:r w:rsidRPr="0015713E">
        <w:rPr>
          <w:rFonts w:cs="Arial"/>
          <w:iCs/>
          <w:strike/>
          <w:szCs w:val="24"/>
        </w:rPr>
        <w:t>1</w:t>
      </w:r>
      <w:r w:rsidR="005F5B4C" w:rsidRPr="0015713E">
        <w:rPr>
          <w:rFonts w:cs="Arial"/>
          <w:iCs/>
          <w:strike/>
          <w:szCs w:val="24"/>
        </w:rPr>
        <w:t>3</w:t>
      </w:r>
      <w:r w:rsidRPr="0015713E">
        <w:rPr>
          <w:rFonts w:cs="Arial"/>
          <w:i/>
          <w:szCs w:val="24"/>
          <w:u w:val="single"/>
        </w:rPr>
        <w:t>15</w:t>
      </w:r>
      <w:r w:rsidRPr="00C81D3E">
        <w:rPr>
          <w:rFonts w:cs="Arial"/>
          <w:iCs/>
          <w:color w:val="000000"/>
          <w:szCs w:val="24"/>
        </w:rPr>
        <w:t>.</w:t>
      </w:r>
    </w:p>
    <w:p w14:paraId="5C9A424C" w14:textId="66A8F0B5" w:rsidR="00C81D3E" w:rsidRDefault="00C81D3E" w:rsidP="00736877">
      <w:pPr>
        <w:rPr>
          <w:rFonts w:cs="Arial"/>
          <w:iCs/>
          <w:color w:val="000000"/>
          <w:szCs w:val="24"/>
        </w:rPr>
      </w:pPr>
      <w:r>
        <w:rPr>
          <w:rFonts w:cs="Arial"/>
          <w:iCs/>
          <w:color w:val="000000"/>
          <w:szCs w:val="24"/>
        </w:rPr>
        <w:t>…</w:t>
      </w:r>
    </w:p>
    <w:p w14:paraId="410014E9" w14:textId="77777777" w:rsidR="006204D0" w:rsidRDefault="00996534" w:rsidP="00736877">
      <w:pPr>
        <w:autoSpaceDE w:val="0"/>
        <w:autoSpaceDN w:val="0"/>
        <w:rPr>
          <w:rFonts w:cs="Arial"/>
          <w:i/>
          <w:iCs/>
        </w:rPr>
      </w:pPr>
      <w:r w:rsidRPr="00BA0A0E">
        <w:rPr>
          <w:rFonts w:cs="Arial"/>
          <w:b/>
          <w:bCs/>
          <w:i/>
          <w:iCs/>
        </w:rPr>
        <w:t>1809</w:t>
      </w:r>
      <w:r w:rsidR="00B75AD0" w:rsidRPr="00B75AD0">
        <w:rPr>
          <w:rFonts w:cs="Arial"/>
          <w:b/>
          <w:bCs/>
          <w:i/>
          <w:iCs/>
        </w:rPr>
        <w:t>A.</w:t>
      </w:r>
      <w:r w:rsidRPr="00BA0A0E">
        <w:rPr>
          <w:rFonts w:cs="Arial"/>
          <w:b/>
          <w:bCs/>
          <w:i/>
          <w:iCs/>
          <w:strike/>
        </w:rPr>
        <w:t>14</w:t>
      </w:r>
      <w:r w:rsidRPr="00BA0A0E">
        <w:rPr>
          <w:rFonts w:cs="Arial"/>
          <w:b/>
          <w:bCs/>
          <w:i/>
          <w:iCs/>
          <w:u w:val="single"/>
        </w:rPr>
        <w:t>15</w:t>
      </w:r>
      <w:r w:rsidRPr="00BA0A0E">
        <w:rPr>
          <w:rFonts w:cs="Arial"/>
          <w:b/>
          <w:bCs/>
          <w:i/>
          <w:iCs/>
        </w:rPr>
        <w:t xml:space="preserve"> Pipes and trenches.</w:t>
      </w:r>
      <w:r w:rsidRPr="00996534">
        <w:rPr>
          <w:rFonts w:cs="Arial"/>
          <w:i/>
          <w:iCs/>
        </w:rPr>
        <w:t xml:space="preserve"> Unless otherwise</w:t>
      </w:r>
      <w:r w:rsidR="006204D0">
        <w:rPr>
          <w:rFonts w:cs="Arial"/>
          <w:i/>
          <w:iCs/>
        </w:rPr>
        <w:t>…</w:t>
      </w:r>
    </w:p>
    <w:p w14:paraId="7E3DB098" w14:textId="774E9D77" w:rsidR="00996534" w:rsidRPr="00996534" w:rsidRDefault="006204D0" w:rsidP="00736877">
      <w:pPr>
        <w:autoSpaceDE w:val="0"/>
        <w:autoSpaceDN w:val="0"/>
        <w:rPr>
          <w:rFonts w:cs="Arial"/>
          <w:i/>
          <w:iCs/>
        </w:rPr>
      </w:pPr>
      <w:r>
        <w:rPr>
          <w:rFonts w:cs="Arial"/>
          <w:i/>
          <w:iCs/>
        </w:rPr>
        <w:lastRenderedPageBreak/>
        <w:t>…</w:t>
      </w:r>
      <w:r w:rsidR="00996534" w:rsidRPr="00996534">
        <w:rPr>
          <w:rFonts w:cs="Arial"/>
          <w:i/>
          <w:iCs/>
        </w:rPr>
        <w:t xml:space="preserve"> </w:t>
      </w:r>
    </w:p>
    <w:p w14:paraId="11E3C9EA" w14:textId="1FACB52D" w:rsidR="007916C1" w:rsidRPr="006204D0" w:rsidRDefault="00996534" w:rsidP="00736877">
      <w:pPr>
        <w:autoSpaceDE w:val="0"/>
        <w:autoSpaceDN w:val="0"/>
        <w:rPr>
          <w:rFonts w:cs="Arial"/>
          <w:i/>
          <w:iCs/>
          <w:strike/>
        </w:rPr>
      </w:pPr>
      <w:r w:rsidRPr="006204D0">
        <w:rPr>
          <w:rFonts w:cs="Arial"/>
          <w:b/>
          <w:bCs/>
          <w:i/>
          <w:iCs/>
          <w:strike/>
        </w:rPr>
        <w:t>1809</w:t>
      </w:r>
      <w:r w:rsidR="00B75AD0" w:rsidRPr="00B75AD0">
        <w:rPr>
          <w:rFonts w:cs="Arial"/>
          <w:b/>
          <w:bCs/>
          <w:i/>
          <w:iCs/>
          <w:strike/>
        </w:rPr>
        <w:t>A.</w:t>
      </w:r>
      <w:r w:rsidRPr="006204D0">
        <w:rPr>
          <w:rFonts w:cs="Arial"/>
          <w:b/>
          <w:bCs/>
          <w:i/>
          <w:iCs/>
          <w:strike/>
        </w:rPr>
        <w:t>15 Grade beams. [DSA-SS, DSA-SS/CC]</w:t>
      </w:r>
      <w:r w:rsidRPr="006204D0">
        <w:rPr>
          <w:rFonts w:cs="Arial"/>
          <w:i/>
          <w:iCs/>
          <w:strike/>
        </w:rPr>
        <w:t xml:space="preserve"> Where grade beams in shallow foundations are provided, they shall comply with Section 1810</w:t>
      </w:r>
      <w:r w:rsidR="00B75AD0" w:rsidRPr="00B75AD0">
        <w:rPr>
          <w:rFonts w:cs="Arial"/>
          <w:i/>
          <w:iCs/>
          <w:strike/>
        </w:rPr>
        <w:t>A.</w:t>
      </w:r>
      <w:r w:rsidRPr="006204D0">
        <w:rPr>
          <w:rFonts w:cs="Arial"/>
          <w:i/>
          <w:iCs/>
          <w:strike/>
        </w:rPr>
        <w:t>3.12.</w:t>
      </w:r>
    </w:p>
    <w:p w14:paraId="0118E8C4" w14:textId="33A66745" w:rsidR="00A53E35" w:rsidRDefault="00A53E35" w:rsidP="00736877">
      <w:pPr>
        <w:rPr>
          <w:rFonts w:cs="Arial"/>
          <w:iCs/>
          <w:color w:val="000000"/>
          <w:szCs w:val="24"/>
        </w:rPr>
      </w:pPr>
      <w:r>
        <w:rPr>
          <w:rFonts w:cs="Arial"/>
          <w:iCs/>
          <w:color w:val="000000"/>
          <w:szCs w:val="24"/>
        </w:rPr>
        <w:t>…</w:t>
      </w:r>
    </w:p>
    <w:p w14:paraId="206BBEA0" w14:textId="78B99C2B" w:rsidR="00A53E35" w:rsidRDefault="00A53E35" w:rsidP="00736877">
      <w:pPr>
        <w:rPr>
          <w:rFonts w:cs="Arial"/>
          <w:iCs/>
          <w:color w:val="000000"/>
          <w:szCs w:val="24"/>
        </w:rPr>
      </w:pPr>
      <w:r w:rsidRPr="00A53E35">
        <w:rPr>
          <w:rFonts w:cs="Arial"/>
          <w:b/>
          <w:bCs/>
          <w:iCs/>
          <w:color w:val="000000"/>
          <w:szCs w:val="24"/>
        </w:rPr>
        <w:t>1810</w:t>
      </w:r>
      <w:r w:rsidR="00B75AD0" w:rsidRPr="00B75AD0">
        <w:rPr>
          <w:rFonts w:cs="Arial"/>
          <w:b/>
          <w:bCs/>
          <w:i/>
          <w:iCs/>
          <w:color w:val="000000"/>
          <w:szCs w:val="24"/>
        </w:rPr>
        <w:t>A.</w:t>
      </w:r>
      <w:r w:rsidRPr="00A53E35">
        <w:rPr>
          <w:rFonts w:cs="Arial"/>
          <w:b/>
          <w:bCs/>
          <w:iCs/>
          <w:color w:val="000000"/>
          <w:szCs w:val="24"/>
        </w:rPr>
        <w:t>3.1.1 Design methods for concrete elements.</w:t>
      </w:r>
      <w:r w:rsidRPr="00A53E35">
        <w:rPr>
          <w:rFonts w:cs="Arial"/>
          <w:iCs/>
          <w:color w:val="000000"/>
          <w:szCs w:val="24"/>
        </w:rPr>
        <w:t xml:space="preserve"> Where concrete deep foundations are laterally supported in accordance with Section 1810</w:t>
      </w:r>
      <w:r w:rsidR="00B75AD0" w:rsidRPr="00B75AD0">
        <w:rPr>
          <w:rFonts w:cs="Arial"/>
          <w:i/>
          <w:iCs/>
          <w:color w:val="000000"/>
          <w:szCs w:val="24"/>
        </w:rPr>
        <w:t>A.</w:t>
      </w:r>
      <w:r w:rsidRPr="00A53E35">
        <w:rPr>
          <w:rFonts w:cs="Arial"/>
          <w:iCs/>
          <w:color w:val="000000"/>
          <w:szCs w:val="24"/>
        </w:rPr>
        <w:t>2.1 for the entire height and applied forces cause bending moments not greater than those resulting from accidental eccentricities, structural design of the element using the allowable stress design load combinations specified in ASCE 7, Section 2.4 or the alternative allowable stress design load combinations of Section 1605</w:t>
      </w:r>
      <w:r w:rsidR="00B75AD0" w:rsidRPr="00B75AD0">
        <w:rPr>
          <w:rFonts w:cs="Arial"/>
          <w:i/>
          <w:iCs/>
          <w:color w:val="000000"/>
          <w:szCs w:val="24"/>
        </w:rPr>
        <w:t>A.</w:t>
      </w:r>
      <w:r w:rsidRPr="00A53E35">
        <w:rPr>
          <w:rFonts w:cs="Arial"/>
          <w:iCs/>
          <w:color w:val="000000"/>
          <w:szCs w:val="24"/>
        </w:rPr>
        <w:t xml:space="preserve">2 and the allowable stresses specified in this chapter shall be permitted. Otherwise, the structural design of concrete deep foundation elements shall use the strength load combinations specified in ASCE 7, Section 2.3 and approved strength design methods. </w:t>
      </w:r>
      <w:r w:rsidRPr="0015713E">
        <w:rPr>
          <w:rFonts w:cs="Arial"/>
          <w:i/>
          <w:szCs w:val="24"/>
          <w:u w:val="single"/>
        </w:rPr>
        <w:t>Load combinations shall include amplified seismic forces in accordance with Section 1617</w:t>
      </w:r>
      <w:r w:rsidR="00B75AD0" w:rsidRPr="0015713E">
        <w:rPr>
          <w:rFonts w:cs="Arial"/>
          <w:i/>
          <w:iCs/>
          <w:szCs w:val="24"/>
          <w:u w:val="single"/>
        </w:rPr>
        <w:t>A.</w:t>
      </w:r>
      <w:r w:rsidRPr="0015713E">
        <w:rPr>
          <w:rFonts w:cs="Arial"/>
          <w:i/>
          <w:szCs w:val="24"/>
          <w:u w:val="single"/>
        </w:rPr>
        <w:t>1.15.</w:t>
      </w:r>
    </w:p>
    <w:p w14:paraId="491FAC2E" w14:textId="5F1D45A3" w:rsidR="00433C56" w:rsidRDefault="00433C56" w:rsidP="00736877">
      <w:pPr>
        <w:rPr>
          <w:rFonts w:cs="Arial"/>
          <w:iCs/>
          <w:color w:val="000000"/>
          <w:szCs w:val="24"/>
        </w:rPr>
      </w:pPr>
      <w:r>
        <w:rPr>
          <w:rFonts w:cs="Arial"/>
          <w:iCs/>
          <w:color w:val="000000"/>
          <w:szCs w:val="24"/>
        </w:rPr>
        <w:t>…</w:t>
      </w:r>
    </w:p>
    <w:p w14:paraId="3E4829D8" w14:textId="1F119C93" w:rsidR="00DB68CE" w:rsidRDefault="00141F35" w:rsidP="00736877">
      <w:pPr>
        <w:autoSpaceDE w:val="0"/>
        <w:autoSpaceDN w:val="0"/>
        <w:rPr>
          <w:rFonts w:cs="Arial"/>
          <w:bCs/>
          <w:iCs/>
        </w:rPr>
      </w:pPr>
      <w:r w:rsidRPr="00141F35">
        <w:rPr>
          <w:rFonts w:cs="Arial"/>
          <w:b/>
          <w:iCs/>
        </w:rPr>
        <w:t>1810</w:t>
      </w:r>
      <w:r w:rsidR="00B75AD0" w:rsidRPr="00B75AD0">
        <w:rPr>
          <w:rFonts w:cs="Arial"/>
          <w:b/>
          <w:i/>
          <w:iCs/>
        </w:rPr>
        <w:t>A.</w:t>
      </w:r>
      <w:r w:rsidRPr="00141F35">
        <w:rPr>
          <w:rFonts w:cs="Arial"/>
          <w:b/>
          <w:iCs/>
        </w:rPr>
        <w:t>3.3.1.2 Load tests.</w:t>
      </w:r>
      <w:r w:rsidRPr="00141F35">
        <w:rPr>
          <w:rFonts w:cs="Arial"/>
          <w:bCs/>
          <w:iCs/>
        </w:rPr>
        <w:t xml:space="preserve"> Where design compressive loads are greater than those determined using the allowable stresses specified in Section 1810</w:t>
      </w:r>
      <w:r w:rsidR="00B75AD0" w:rsidRPr="00B75AD0">
        <w:rPr>
          <w:rFonts w:cs="Arial"/>
          <w:bCs/>
          <w:i/>
          <w:iCs/>
        </w:rPr>
        <w:t>A.</w:t>
      </w:r>
      <w:r w:rsidRPr="00141F35">
        <w:rPr>
          <w:rFonts w:cs="Arial"/>
          <w:bCs/>
          <w:iCs/>
        </w:rPr>
        <w:t xml:space="preserve">3.2.6, where the design load for any deep foundation element is in doubt, </w:t>
      </w:r>
      <w:r w:rsidRPr="00E57A6D">
        <w:rPr>
          <w:rFonts w:cs="Arial"/>
          <w:bCs/>
          <w:i/>
        </w:rPr>
        <w:t>where driven deep foundation elements are installed by means other than a pile hammer</w:t>
      </w:r>
      <w:r w:rsidRPr="00141F35">
        <w:rPr>
          <w:rFonts w:cs="Arial"/>
          <w:bCs/>
          <w:iCs/>
        </w:rPr>
        <w:t xml:space="preserve">, or where cast-in-place deep foundation elements have an enlarged base formed either by compacting concrete or by driving a precast base, control test elements shall be tested in accordance with ASTM D1143 </w:t>
      </w:r>
      <w:r w:rsidRPr="003B637B">
        <w:rPr>
          <w:rFonts w:cs="Arial"/>
          <w:bCs/>
          <w:i/>
          <w:strike/>
        </w:rPr>
        <w:t xml:space="preserve">including Procedure G: Cyclic Loading Test </w:t>
      </w:r>
      <w:r w:rsidRPr="00141F35">
        <w:rPr>
          <w:rFonts w:cs="Arial"/>
          <w:bCs/>
          <w:iCs/>
        </w:rPr>
        <w:t>or ASTM D4945.</w:t>
      </w:r>
      <w:r w:rsidR="003B637B">
        <w:rPr>
          <w:rFonts w:cs="Arial"/>
          <w:bCs/>
          <w:iCs/>
        </w:rPr>
        <w:t>…</w:t>
      </w:r>
    </w:p>
    <w:p w14:paraId="7589A85A" w14:textId="3D0C80ED" w:rsidR="00141F35" w:rsidRPr="008F47CC" w:rsidRDefault="00141F35" w:rsidP="00736877">
      <w:pPr>
        <w:autoSpaceDE w:val="0"/>
        <w:autoSpaceDN w:val="0"/>
        <w:rPr>
          <w:rFonts w:cs="Arial"/>
          <w:bCs/>
          <w:iCs/>
        </w:rPr>
      </w:pPr>
      <w:r w:rsidRPr="008F47CC">
        <w:rPr>
          <w:rFonts w:cs="Arial"/>
          <w:bCs/>
          <w:iCs/>
        </w:rPr>
        <w:t>…</w:t>
      </w:r>
    </w:p>
    <w:p w14:paraId="5C58B24F" w14:textId="6533E79B" w:rsidR="003B637B" w:rsidRPr="008F47CC" w:rsidRDefault="00CB5461" w:rsidP="00736877">
      <w:pPr>
        <w:autoSpaceDE w:val="0"/>
        <w:autoSpaceDN w:val="0"/>
        <w:rPr>
          <w:rFonts w:cs="Arial"/>
          <w:bCs/>
          <w:iCs/>
        </w:rPr>
      </w:pPr>
      <w:r w:rsidRPr="008F47CC">
        <w:rPr>
          <w:rFonts w:cs="Arial"/>
          <w:b/>
          <w:iCs/>
        </w:rPr>
        <w:t>1810</w:t>
      </w:r>
      <w:r w:rsidR="00B75AD0" w:rsidRPr="00B75AD0">
        <w:rPr>
          <w:rFonts w:cs="Arial"/>
          <w:b/>
          <w:i/>
          <w:iCs/>
        </w:rPr>
        <w:t>A.</w:t>
      </w:r>
      <w:r w:rsidRPr="008F47CC">
        <w:rPr>
          <w:rFonts w:cs="Arial"/>
          <w:b/>
          <w:iCs/>
        </w:rPr>
        <w:t>3.3.1.5 Uplift capacity of a single deep foundation element.</w:t>
      </w:r>
      <w:r w:rsidRPr="008F47CC">
        <w:rPr>
          <w:rFonts w:cs="Arial"/>
          <w:bCs/>
          <w:iCs/>
        </w:rPr>
        <w:t xml:space="preserve"> Where required by the design, the uplift capacity of a single deep foundation element shall be determined by an approved method of analysis based on a minimum factor of safety of three or by load tests conducted in accordance with ASTM D3689. The maximum allowable uplift load shall not exceed the ultimate load capacity as determined in Section 1810</w:t>
      </w:r>
      <w:r w:rsidR="00B75AD0" w:rsidRPr="00B75AD0">
        <w:rPr>
          <w:rFonts w:cs="Arial"/>
          <w:bCs/>
          <w:i/>
          <w:iCs/>
        </w:rPr>
        <w:t>A.</w:t>
      </w:r>
      <w:r w:rsidRPr="008F47CC">
        <w:rPr>
          <w:rFonts w:cs="Arial"/>
          <w:bCs/>
          <w:iCs/>
        </w:rPr>
        <w:t>3.3.1.2, using the results of load tests conducted in accordance with ASTM D3689,</w:t>
      </w:r>
      <w:r w:rsidRPr="00327881">
        <w:rPr>
          <w:rFonts w:cs="Arial"/>
          <w:i/>
          <w:strike/>
        </w:rPr>
        <w:t xml:space="preserve"> including the cyclic loading procedure,</w:t>
      </w:r>
      <w:r w:rsidRPr="008F47CC">
        <w:rPr>
          <w:rFonts w:cs="Arial"/>
          <w:bCs/>
          <w:iCs/>
        </w:rPr>
        <w:t xml:space="preserve"> divided by a factor of safety of two.</w:t>
      </w:r>
    </w:p>
    <w:p w14:paraId="0165C423" w14:textId="1109C591" w:rsidR="002411F3" w:rsidRDefault="008F47CC" w:rsidP="00736877">
      <w:pPr>
        <w:autoSpaceDE w:val="0"/>
        <w:autoSpaceDN w:val="0"/>
        <w:rPr>
          <w:rFonts w:cs="Arial"/>
          <w:bCs/>
          <w:iCs/>
        </w:rPr>
      </w:pPr>
      <w:r w:rsidRPr="008F47CC">
        <w:rPr>
          <w:rFonts w:cs="Arial"/>
          <w:bCs/>
          <w:iCs/>
        </w:rPr>
        <w:t>…</w:t>
      </w:r>
    </w:p>
    <w:p w14:paraId="606003E7" w14:textId="0B7B1106" w:rsidR="005B7E2B" w:rsidRPr="008F47CC" w:rsidRDefault="005B7E2B" w:rsidP="00736877">
      <w:pPr>
        <w:rPr>
          <w:rFonts w:cs="Arial"/>
          <w:bCs/>
          <w:iCs/>
          <w:color w:val="000000"/>
          <w:szCs w:val="24"/>
        </w:rPr>
      </w:pPr>
      <w:r w:rsidRPr="00A17C3E">
        <w:rPr>
          <w:rFonts w:cs="Arial"/>
          <w:b/>
          <w:iCs/>
          <w:color w:val="000000"/>
          <w:szCs w:val="24"/>
        </w:rPr>
        <w:t>1810</w:t>
      </w:r>
      <w:r w:rsidR="00B75AD0" w:rsidRPr="00B75AD0">
        <w:rPr>
          <w:rFonts w:cs="Arial"/>
          <w:b/>
          <w:i/>
          <w:iCs/>
          <w:color w:val="000000"/>
          <w:szCs w:val="24"/>
        </w:rPr>
        <w:t>A.</w:t>
      </w:r>
      <w:r w:rsidRPr="00A17C3E">
        <w:rPr>
          <w:rFonts w:cs="Arial"/>
          <w:b/>
          <w:iCs/>
          <w:color w:val="000000"/>
          <w:szCs w:val="24"/>
        </w:rPr>
        <w:t>3.3.2 Allowable lateral load.</w:t>
      </w:r>
      <w:r w:rsidRPr="005B7E2B">
        <w:rPr>
          <w:rFonts w:cs="Arial"/>
          <w:bCs/>
          <w:iCs/>
          <w:color w:val="000000"/>
          <w:szCs w:val="24"/>
        </w:rPr>
        <w:t xml:space="preserve"> Where required by the design, the lateral load capacity of a single deep foundation element or a group thereof shall be determined by an approved method of analysis or by lateral load tests</w:t>
      </w:r>
      <w:r w:rsidRPr="001028DF">
        <w:rPr>
          <w:rFonts w:cs="Arial"/>
          <w:bCs/>
          <w:i/>
          <w:color w:val="000000"/>
          <w:szCs w:val="24"/>
        </w:rPr>
        <w:t xml:space="preserve"> in accordance with ASTM D3966,</w:t>
      </w:r>
      <w:r w:rsidRPr="001028DF">
        <w:rPr>
          <w:rFonts w:cs="Arial"/>
          <w:bCs/>
          <w:i/>
          <w:strike/>
          <w:color w:val="000000"/>
          <w:szCs w:val="24"/>
        </w:rPr>
        <w:t xml:space="preserve"> including the cyclic loading procedure,</w:t>
      </w:r>
      <w:r w:rsidRPr="005B7E2B">
        <w:rPr>
          <w:rFonts w:cs="Arial"/>
          <w:bCs/>
          <w:iCs/>
          <w:color w:val="000000"/>
          <w:szCs w:val="24"/>
        </w:rPr>
        <w:t xml:space="preserve"> to not less than twice the proposed design working load.</w:t>
      </w:r>
      <w:r w:rsidR="00E43C0B">
        <w:rPr>
          <w:rFonts w:cs="Arial"/>
          <w:bCs/>
          <w:iCs/>
          <w:color w:val="000000"/>
          <w:szCs w:val="24"/>
        </w:rPr>
        <w:t>…</w:t>
      </w:r>
    </w:p>
    <w:p w14:paraId="48E9D666" w14:textId="25D44388" w:rsidR="00433C56" w:rsidRDefault="008F47CC" w:rsidP="00736877">
      <w:pPr>
        <w:rPr>
          <w:rFonts w:cs="Arial"/>
          <w:bCs/>
          <w:iCs/>
          <w:color w:val="000000"/>
          <w:szCs w:val="24"/>
        </w:rPr>
      </w:pPr>
      <w:r w:rsidRPr="008F47CC">
        <w:rPr>
          <w:rFonts w:cs="Arial"/>
          <w:bCs/>
          <w:iCs/>
          <w:color w:val="000000"/>
          <w:szCs w:val="24"/>
        </w:rPr>
        <w:t>…</w:t>
      </w:r>
    </w:p>
    <w:p w14:paraId="17721ACD" w14:textId="658EF1D5" w:rsidR="00261245" w:rsidRDefault="007B0EF7" w:rsidP="00736877">
      <w:pPr>
        <w:autoSpaceDE w:val="0"/>
        <w:autoSpaceDN w:val="0"/>
        <w:rPr>
          <w:rFonts w:cs="Arial"/>
          <w:bCs/>
        </w:rPr>
      </w:pPr>
      <w:r w:rsidRPr="007B0EF7">
        <w:rPr>
          <w:rFonts w:cs="Arial"/>
          <w:b/>
        </w:rPr>
        <w:t>1810A.3.9.2 Required reinforcement.</w:t>
      </w:r>
      <w:r w:rsidRPr="007B0EF7">
        <w:rPr>
          <w:rFonts w:cs="Arial"/>
          <w:bCs/>
        </w:rPr>
        <w:t xml:space="preserve"> Where subject to uplift or where the required moment strength determined using the load combinations of ASCE 7, Section 2.3 </w:t>
      </w:r>
      <w:r w:rsidRPr="0015713E">
        <w:rPr>
          <w:rFonts w:cs="Arial"/>
          <w:bCs/>
          <w:i/>
          <w:iCs/>
          <w:u w:val="single"/>
        </w:rPr>
        <w:t>including amplified seismic loads in accordance with Section 1617A.1.15</w:t>
      </w:r>
      <w:r w:rsidRPr="007B0EF7">
        <w:rPr>
          <w:rFonts w:cs="Arial"/>
          <w:bCs/>
        </w:rPr>
        <w:t xml:space="preserve"> exceeds the design cracking moment determined in accordance with Section 1810</w:t>
      </w:r>
      <w:r w:rsidR="00B75AD0" w:rsidRPr="00B75AD0">
        <w:rPr>
          <w:rFonts w:cs="Arial"/>
          <w:bCs/>
          <w:i/>
          <w:iCs/>
        </w:rPr>
        <w:t>A.</w:t>
      </w:r>
      <w:r w:rsidRPr="007B0EF7">
        <w:rPr>
          <w:rFonts w:cs="Arial"/>
          <w:bCs/>
        </w:rPr>
        <w:t>3.9.1, cast-in-place deep foundations not enclosed by a structural steel pipe or tube shall be reinforced.</w:t>
      </w:r>
      <w:r w:rsidR="0009744A">
        <w:rPr>
          <w:rFonts w:cs="Arial"/>
          <w:bCs/>
        </w:rPr>
        <w:t xml:space="preserve"> </w:t>
      </w:r>
      <w:r w:rsidR="0009744A" w:rsidRPr="0009744A">
        <w:rPr>
          <w:rFonts w:cs="Arial"/>
          <w:bCs/>
        </w:rPr>
        <w:t xml:space="preserve">Where reinforcement is required, it shall </w:t>
      </w:r>
      <w:proofErr w:type="gramStart"/>
      <w:r w:rsidR="0009744A" w:rsidRPr="0009744A">
        <w:rPr>
          <w:rFonts w:cs="Arial"/>
          <w:bCs/>
        </w:rPr>
        <w:t>be in compliance with</w:t>
      </w:r>
      <w:proofErr w:type="gramEnd"/>
      <w:r w:rsidR="0009744A" w:rsidRPr="0009744A">
        <w:rPr>
          <w:rFonts w:cs="Arial"/>
          <w:bCs/>
        </w:rPr>
        <w:t xml:space="preserve"> Chapter 20 of ACI 318.</w:t>
      </w:r>
    </w:p>
    <w:p w14:paraId="59DDBCC7" w14:textId="2AA009E4" w:rsidR="00FF2766" w:rsidRDefault="00FF2766" w:rsidP="00736877">
      <w:pPr>
        <w:autoSpaceDE w:val="0"/>
        <w:autoSpaceDN w:val="0"/>
        <w:rPr>
          <w:rFonts w:cs="Arial"/>
          <w:bCs/>
        </w:rPr>
      </w:pPr>
      <w:r>
        <w:rPr>
          <w:rFonts w:cs="Arial"/>
          <w:bCs/>
        </w:rPr>
        <w:lastRenderedPageBreak/>
        <w:t>…</w:t>
      </w:r>
    </w:p>
    <w:p w14:paraId="74CEED1C" w14:textId="77777777" w:rsidR="001B5504" w:rsidRPr="001B5504" w:rsidRDefault="001B5504" w:rsidP="00736877">
      <w:pPr>
        <w:rPr>
          <w:rFonts w:cs="Arial"/>
          <w:iCs/>
          <w:color w:val="000000"/>
          <w:szCs w:val="24"/>
        </w:rPr>
      </w:pPr>
      <w:r w:rsidRPr="001B5504">
        <w:rPr>
          <w:rFonts w:cs="Arial"/>
          <w:b/>
          <w:bCs/>
          <w:iCs/>
          <w:color w:val="000000"/>
          <w:szCs w:val="24"/>
        </w:rPr>
        <w:t>1810</w:t>
      </w:r>
      <w:r w:rsidR="00B75AD0" w:rsidRPr="00B75AD0">
        <w:rPr>
          <w:rFonts w:cs="Arial"/>
          <w:b/>
          <w:bCs/>
          <w:i/>
          <w:iCs/>
          <w:color w:val="000000"/>
          <w:szCs w:val="24"/>
        </w:rPr>
        <w:t>A.</w:t>
      </w:r>
      <w:r w:rsidRPr="001B5504">
        <w:rPr>
          <w:rFonts w:cs="Arial"/>
          <w:b/>
          <w:bCs/>
          <w:iCs/>
          <w:color w:val="000000"/>
          <w:szCs w:val="24"/>
        </w:rPr>
        <w:t>3.9.4.2 Seismic reinforcement in Seismic Design Categories D through F.</w:t>
      </w:r>
      <w:r w:rsidRPr="001B5504">
        <w:rPr>
          <w:rFonts w:cs="Arial"/>
          <w:iCs/>
          <w:color w:val="000000"/>
          <w:szCs w:val="24"/>
        </w:rPr>
        <w:t xml:space="preserve"> For structures assigned to Seismic Design Category D, E or F, cast-in-place deep foundation elements shall be reinforced as specified in this section. Reinforcement shall be provided where required by analysis.</w:t>
      </w:r>
    </w:p>
    <w:p w14:paraId="416B33A0" w14:textId="77777777" w:rsidR="001B5504" w:rsidRPr="001B5504" w:rsidRDefault="001B5504" w:rsidP="00736877">
      <w:pPr>
        <w:rPr>
          <w:rFonts w:cs="Arial"/>
          <w:iCs/>
          <w:color w:val="000000"/>
          <w:szCs w:val="24"/>
        </w:rPr>
      </w:pPr>
      <w:r w:rsidRPr="001B5504">
        <w:rPr>
          <w:rFonts w:cs="Arial"/>
          <w:iCs/>
          <w:color w:val="000000"/>
          <w:szCs w:val="24"/>
        </w:rPr>
        <w:t>Not fewer than four longitudinal bars, with a minimum longitudinal reinforcement ratio of 0.005, shall be provided throughout the minimum reinforced length of the element as defined in this section starting at the top of the element. The minimum reinforced length of the element shall be taken as the greatest of the following:</w:t>
      </w:r>
    </w:p>
    <w:p w14:paraId="48A8539F" w14:textId="77777777" w:rsidR="001B5504" w:rsidRPr="001B5504" w:rsidRDefault="001B5504" w:rsidP="00736877">
      <w:pPr>
        <w:ind w:left="360" w:hanging="360"/>
        <w:rPr>
          <w:rFonts w:cs="Arial"/>
          <w:iCs/>
          <w:color w:val="000000"/>
          <w:szCs w:val="24"/>
        </w:rPr>
      </w:pPr>
      <w:r w:rsidRPr="001B5504">
        <w:rPr>
          <w:rFonts w:cs="Arial"/>
          <w:iCs/>
          <w:color w:val="000000"/>
          <w:szCs w:val="24"/>
        </w:rPr>
        <w:t>1.</w:t>
      </w:r>
      <w:r w:rsidRPr="001B5504">
        <w:rPr>
          <w:rFonts w:cs="Arial"/>
          <w:iCs/>
          <w:color w:val="000000"/>
          <w:szCs w:val="24"/>
        </w:rPr>
        <w:tab/>
        <w:t>One-half of the element length.</w:t>
      </w:r>
    </w:p>
    <w:p w14:paraId="7C9CD413" w14:textId="77777777" w:rsidR="001B5504" w:rsidRPr="001B5504" w:rsidRDefault="001B5504" w:rsidP="00736877">
      <w:pPr>
        <w:ind w:left="360" w:hanging="360"/>
        <w:rPr>
          <w:rFonts w:cs="Arial"/>
          <w:iCs/>
          <w:color w:val="000000"/>
          <w:szCs w:val="24"/>
        </w:rPr>
      </w:pPr>
      <w:r w:rsidRPr="001B5504">
        <w:rPr>
          <w:rFonts w:cs="Arial"/>
          <w:iCs/>
          <w:color w:val="000000"/>
          <w:szCs w:val="24"/>
        </w:rPr>
        <w:t>2.</w:t>
      </w:r>
      <w:r w:rsidRPr="001B5504">
        <w:rPr>
          <w:rFonts w:cs="Arial"/>
          <w:iCs/>
          <w:color w:val="000000"/>
          <w:szCs w:val="24"/>
        </w:rPr>
        <w:tab/>
      </w:r>
      <w:proofErr w:type="gramStart"/>
      <w:r w:rsidRPr="001B5504">
        <w:rPr>
          <w:rFonts w:cs="Arial"/>
          <w:iCs/>
          <w:color w:val="000000"/>
          <w:szCs w:val="24"/>
        </w:rPr>
        <w:t>A distance of 10</w:t>
      </w:r>
      <w:proofErr w:type="gramEnd"/>
      <w:r w:rsidRPr="001B5504">
        <w:rPr>
          <w:rFonts w:cs="Arial"/>
          <w:iCs/>
          <w:color w:val="000000"/>
          <w:szCs w:val="24"/>
        </w:rPr>
        <w:t xml:space="preserve"> feet (3048 mm).</w:t>
      </w:r>
    </w:p>
    <w:p w14:paraId="2780CA86" w14:textId="77777777" w:rsidR="001B5504" w:rsidRPr="001B5504" w:rsidRDefault="001B5504" w:rsidP="00736877">
      <w:pPr>
        <w:ind w:left="360" w:hanging="360"/>
        <w:rPr>
          <w:rFonts w:cs="Arial"/>
          <w:iCs/>
          <w:color w:val="000000"/>
          <w:szCs w:val="24"/>
        </w:rPr>
      </w:pPr>
      <w:r w:rsidRPr="001B5504">
        <w:rPr>
          <w:rFonts w:cs="Arial"/>
          <w:iCs/>
          <w:color w:val="000000"/>
          <w:szCs w:val="24"/>
        </w:rPr>
        <w:t>3.</w:t>
      </w:r>
      <w:r w:rsidRPr="001B5504">
        <w:rPr>
          <w:rFonts w:cs="Arial"/>
          <w:iCs/>
          <w:color w:val="000000"/>
          <w:szCs w:val="24"/>
        </w:rPr>
        <w:tab/>
        <w:t>Three times the least element dimension.</w:t>
      </w:r>
    </w:p>
    <w:p w14:paraId="6B331555" w14:textId="6BF3DFA7" w:rsidR="00B7726D" w:rsidRDefault="001B5504" w:rsidP="00736877">
      <w:pPr>
        <w:ind w:left="360" w:hanging="360"/>
        <w:rPr>
          <w:rFonts w:cs="Arial"/>
          <w:iCs/>
          <w:color w:val="000000"/>
          <w:szCs w:val="24"/>
        </w:rPr>
      </w:pPr>
      <w:r w:rsidRPr="001B5504">
        <w:rPr>
          <w:rFonts w:cs="Arial"/>
          <w:iCs/>
          <w:color w:val="000000"/>
          <w:szCs w:val="24"/>
        </w:rPr>
        <w:t>4.</w:t>
      </w:r>
      <w:r w:rsidRPr="001B5504">
        <w:rPr>
          <w:rFonts w:cs="Arial"/>
          <w:iCs/>
          <w:color w:val="000000"/>
          <w:szCs w:val="24"/>
        </w:rPr>
        <w:tab/>
        <w:t>The distance from the top of the element to the point where the design cracking moment determined in accordance with Section 1810</w:t>
      </w:r>
      <w:r w:rsidR="00B75AD0" w:rsidRPr="00B75AD0">
        <w:rPr>
          <w:rFonts w:cs="Arial"/>
          <w:i/>
          <w:iCs/>
          <w:color w:val="000000"/>
          <w:szCs w:val="24"/>
        </w:rPr>
        <w:t>A.</w:t>
      </w:r>
      <w:r w:rsidRPr="001B5504">
        <w:rPr>
          <w:rFonts w:cs="Arial"/>
          <w:iCs/>
          <w:color w:val="000000"/>
          <w:szCs w:val="24"/>
        </w:rPr>
        <w:t xml:space="preserve">3.9.1 exceeds the required moment strength determined using the load combinations of ASCE 7, Section 2.3 </w:t>
      </w:r>
      <w:r w:rsidRPr="0015713E">
        <w:rPr>
          <w:rFonts w:cs="Arial"/>
          <w:i/>
          <w:szCs w:val="24"/>
          <w:u w:val="single"/>
        </w:rPr>
        <w:t>including amplified seismic loads in accordance with Section 1617</w:t>
      </w:r>
      <w:r w:rsidR="00B75AD0" w:rsidRPr="0015713E">
        <w:rPr>
          <w:rFonts w:cs="Arial"/>
          <w:i/>
          <w:iCs/>
          <w:szCs w:val="24"/>
          <w:u w:val="single"/>
        </w:rPr>
        <w:t>A.</w:t>
      </w:r>
      <w:r w:rsidRPr="0015713E">
        <w:rPr>
          <w:rFonts w:cs="Arial"/>
          <w:i/>
          <w:szCs w:val="24"/>
          <w:u w:val="single"/>
        </w:rPr>
        <w:t>1.15</w:t>
      </w:r>
      <w:r w:rsidRPr="001B5504">
        <w:rPr>
          <w:rFonts w:cs="Arial"/>
          <w:iCs/>
          <w:color w:val="000000"/>
          <w:szCs w:val="24"/>
        </w:rPr>
        <w:t>.</w:t>
      </w:r>
    </w:p>
    <w:p w14:paraId="5225E377" w14:textId="1294355C" w:rsidR="001B5504" w:rsidRDefault="001B5504" w:rsidP="00736877">
      <w:pPr>
        <w:rPr>
          <w:rFonts w:cs="Arial"/>
          <w:iCs/>
          <w:color w:val="000000"/>
          <w:szCs w:val="24"/>
        </w:rPr>
      </w:pPr>
      <w:r>
        <w:rPr>
          <w:rFonts w:cs="Arial"/>
          <w:iCs/>
          <w:color w:val="000000"/>
          <w:szCs w:val="24"/>
        </w:rPr>
        <w:t>…</w:t>
      </w:r>
    </w:p>
    <w:p w14:paraId="279236F9" w14:textId="77777777" w:rsidR="00CF7F4A" w:rsidRPr="00456C88" w:rsidRDefault="00CF7F4A" w:rsidP="00736877">
      <w:pPr>
        <w:autoSpaceDE w:val="0"/>
        <w:autoSpaceDN w:val="0"/>
        <w:rPr>
          <w:rFonts w:cs="Arial"/>
          <w:b/>
          <w:bCs/>
          <w:iCs/>
        </w:rPr>
      </w:pPr>
      <w:r w:rsidRPr="00456C88">
        <w:rPr>
          <w:rFonts w:cs="Arial"/>
          <w:b/>
          <w:bCs/>
          <w:iCs/>
        </w:rPr>
        <w:t>1810</w:t>
      </w:r>
      <w:r w:rsidR="00B75AD0" w:rsidRPr="00B75AD0">
        <w:rPr>
          <w:rFonts w:cs="Arial"/>
          <w:b/>
          <w:bCs/>
          <w:i/>
          <w:iCs/>
        </w:rPr>
        <w:t>A.</w:t>
      </w:r>
      <w:r w:rsidRPr="00456C88">
        <w:rPr>
          <w:rFonts w:cs="Arial"/>
          <w:b/>
          <w:bCs/>
          <w:iCs/>
        </w:rPr>
        <w:t xml:space="preserve">3.11.2 Seismic Design Categories D through F. </w:t>
      </w:r>
      <w:r w:rsidRPr="00456C88">
        <w:rPr>
          <w:rFonts w:cs="Arial"/>
          <w:iCs/>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2F53B6B0" w14:textId="77777777" w:rsidR="00CF7F4A" w:rsidRPr="00456C88" w:rsidRDefault="00CF7F4A" w:rsidP="005A5359">
      <w:pPr>
        <w:numPr>
          <w:ilvl w:val="1"/>
          <w:numId w:val="16"/>
        </w:numPr>
        <w:autoSpaceDE w:val="0"/>
        <w:autoSpaceDN w:val="0"/>
        <w:ind w:left="720" w:hanging="360"/>
        <w:rPr>
          <w:rFonts w:cs="Arial"/>
          <w:iCs/>
        </w:rPr>
      </w:pPr>
      <w:r w:rsidRPr="00456C88">
        <w:rPr>
          <w:rFonts w:cs="Arial"/>
          <w:iCs/>
        </w:rPr>
        <w:t>In the case of uplift, the anchorage shall be capable of developing the least of the following:</w:t>
      </w:r>
    </w:p>
    <w:p w14:paraId="39945BAC" w14:textId="77777777" w:rsidR="00CF7F4A" w:rsidRPr="00456C88" w:rsidRDefault="00CF7F4A" w:rsidP="005A5359">
      <w:pPr>
        <w:numPr>
          <w:ilvl w:val="2"/>
          <w:numId w:val="16"/>
        </w:numPr>
        <w:autoSpaceDE w:val="0"/>
        <w:autoSpaceDN w:val="0"/>
        <w:ind w:left="1440" w:hanging="720"/>
        <w:rPr>
          <w:rFonts w:cs="Arial"/>
          <w:iCs/>
        </w:rPr>
      </w:pPr>
      <w:r w:rsidRPr="00456C88">
        <w:rPr>
          <w:rFonts w:cs="Arial"/>
          <w:iCs/>
        </w:rPr>
        <w:t>The nominal tensile strength of the longitudinal reinforcement in a concrete element.</w:t>
      </w:r>
    </w:p>
    <w:p w14:paraId="0B8DB83E" w14:textId="77777777" w:rsidR="00CF7F4A" w:rsidRPr="00456C88" w:rsidRDefault="00CF7F4A" w:rsidP="005A5359">
      <w:pPr>
        <w:numPr>
          <w:ilvl w:val="2"/>
          <w:numId w:val="16"/>
        </w:numPr>
        <w:autoSpaceDE w:val="0"/>
        <w:autoSpaceDN w:val="0"/>
        <w:ind w:left="1440" w:hanging="720"/>
        <w:rPr>
          <w:rFonts w:cs="Arial"/>
          <w:iCs/>
        </w:rPr>
      </w:pPr>
      <w:r w:rsidRPr="00456C88">
        <w:rPr>
          <w:rFonts w:cs="Arial"/>
          <w:iCs/>
        </w:rPr>
        <w:t>The nominal tensile strength of a steel element.</w:t>
      </w:r>
    </w:p>
    <w:p w14:paraId="56E1E56F" w14:textId="77777777" w:rsidR="00CF7F4A" w:rsidRPr="0015713E" w:rsidRDefault="00CF7F4A" w:rsidP="005A5359">
      <w:pPr>
        <w:numPr>
          <w:ilvl w:val="2"/>
          <w:numId w:val="16"/>
        </w:numPr>
        <w:autoSpaceDE w:val="0"/>
        <w:autoSpaceDN w:val="0"/>
        <w:ind w:left="1440" w:hanging="720"/>
        <w:rPr>
          <w:rFonts w:cs="Arial"/>
          <w:iCs/>
          <w:strike/>
        </w:rPr>
      </w:pPr>
      <w:r w:rsidRPr="0015713E">
        <w:rPr>
          <w:rFonts w:cs="Arial"/>
          <w:iCs/>
          <w:strike/>
        </w:rPr>
        <w:t>The frictional force developed between the element and the soil multiplied by 1.3.</w:t>
      </w:r>
    </w:p>
    <w:p w14:paraId="332BB508" w14:textId="77777777" w:rsidR="00CF7F4A" w:rsidRPr="00456C88" w:rsidRDefault="00CF7F4A" w:rsidP="00736877">
      <w:pPr>
        <w:autoSpaceDE w:val="0"/>
        <w:autoSpaceDN w:val="0"/>
        <w:ind w:left="720"/>
        <w:rPr>
          <w:rFonts w:cs="Arial"/>
          <w:iCs/>
        </w:rPr>
      </w:pPr>
      <w:r w:rsidRPr="00456C88">
        <w:rPr>
          <w:rFonts w:cs="Arial"/>
          <w:b/>
          <w:iCs/>
        </w:rPr>
        <w:t xml:space="preserve">Exception: </w:t>
      </w:r>
      <w:r w:rsidRPr="00456C88">
        <w:rPr>
          <w:rFonts w:cs="Arial"/>
          <w:iCs/>
        </w:rPr>
        <w:t>The anchorage is permitted to be designed to resist the axial tension force resulting from the seismic load effects including overstrength factor in accordance with Section 2.3.6 or 2.4.5 of ASCE 7.</w:t>
      </w:r>
    </w:p>
    <w:p w14:paraId="08A53866" w14:textId="7E3DD137" w:rsidR="00AB4B79" w:rsidRPr="003155FF" w:rsidRDefault="00AB4B79" w:rsidP="00736877">
      <w:pPr>
        <w:autoSpaceDE w:val="0"/>
        <w:autoSpaceDN w:val="0"/>
        <w:ind w:firstLine="360"/>
        <w:rPr>
          <w:rFonts w:cs="Arial"/>
          <w:bCs/>
          <w:iCs/>
        </w:rPr>
      </w:pPr>
      <w:r w:rsidRPr="003155FF">
        <w:rPr>
          <w:rFonts w:cs="Arial"/>
          <w:bCs/>
          <w:iCs/>
        </w:rPr>
        <w:t>…</w:t>
      </w:r>
    </w:p>
    <w:p w14:paraId="6E079E7A" w14:textId="77777777" w:rsidR="008D3311" w:rsidRPr="00456C88" w:rsidRDefault="008D3311" w:rsidP="00736877">
      <w:pPr>
        <w:autoSpaceDE w:val="0"/>
        <w:autoSpaceDN w:val="0"/>
        <w:rPr>
          <w:rFonts w:cs="Arial"/>
          <w:iCs/>
        </w:rPr>
      </w:pPr>
      <w:r w:rsidRPr="00456C88">
        <w:rPr>
          <w:rFonts w:cs="Arial"/>
          <w:b/>
          <w:iCs/>
        </w:rPr>
        <w:t>1810</w:t>
      </w:r>
      <w:r w:rsidR="00B75AD0" w:rsidRPr="00B75AD0">
        <w:rPr>
          <w:rFonts w:cs="Arial"/>
          <w:b/>
          <w:i/>
          <w:iCs/>
        </w:rPr>
        <w:t>A.</w:t>
      </w:r>
      <w:r w:rsidRPr="00456C88">
        <w:rPr>
          <w:rFonts w:cs="Arial"/>
          <w:b/>
          <w:iCs/>
        </w:rPr>
        <w:t xml:space="preserve">3.12 Grade beams. </w:t>
      </w:r>
      <w:r w:rsidRPr="00456C88">
        <w:rPr>
          <w:rFonts w:cs="Arial"/>
          <w:iCs/>
        </w:rPr>
        <w:t>Grade beams shall comply with the provisions of ACI 318.</w:t>
      </w:r>
    </w:p>
    <w:p w14:paraId="3557932D" w14:textId="126CCE04" w:rsidR="008D3311" w:rsidRPr="00456C88" w:rsidRDefault="008D3311" w:rsidP="00736877">
      <w:pPr>
        <w:autoSpaceDE w:val="0"/>
        <w:autoSpaceDN w:val="0"/>
        <w:ind w:left="360"/>
        <w:rPr>
          <w:rFonts w:ascii="Times New Roman" w:hAnsi="Times New Roman"/>
          <w:iCs/>
          <w:sz w:val="20"/>
        </w:rPr>
      </w:pPr>
      <w:r w:rsidRPr="00456C88">
        <w:rPr>
          <w:rFonts w:cs="Arial"/>
          <w:b/>
          <w:bCs/>
          <w:iCs/>
        </w:rPr>
        <w:t>Exception:</w:t>
      </w:r>
      <w:r w:rsidRPr="00456C88">
        <w:rPr>
          <w:rFonts w:cs="Arial"/>
          <w:iCs/>
        </w:rPr>
        <w:t xml:space="preserve"> Grade beams </w:t>
      </w:r>
      <w:r w:rsidR="001D3F88" w:rsidRPr="001D3F88">
        <w:rPr>
          <w:rFonts w:cs="Arial"/>
          <w:iCs/>
        </w:rPr>
        <w:t xml:space="preserve">not subject to differential settlement exceeding one-fourth of the thresholds specified in ASCE 7 Table 12.13-3 and </w:t>
      </w:r>
      <w:r w:rsidRPr="00456C88">
        <w:rPr>
          <w:rFonts w:cs="Arial"/>
          <w:iCs/>
        </w:rPr>
        <w:t>designed to resist the seismic load effects including overstrength factor in accordance with Section 2.3.6 or 2.4.5 of ASCE 7</w:t>
      </w:r>
      <w:r w:rsidR="0083497A" w:rsidRPr="0083497A">
        <w:t xml:space="preserve"> </w:t>
      </w:r>
      <w:r w:rsidR="0083497A" w:rsidRPr="0083497A">
        <w:rPr>
          <w:rFonts w:cs="Arial"/>
          <w:iCs/>
        </w:rPr>
        <w:t>need not comply with ACI 318 Section 18.13.3.1</w:t>
      </w:r>
      <w:r w:rsidR="0083497A" w:rsidRPr="00F1376A">
        <w:rPr>
          <w:rFonts w:cs="Arial"/>
          <w:iCs/>
        </w:rPr>
        <w:t xml:space="preserve"> </w:t>
      </w:r>
      <w:r w:rsidRPr="00634713">
        <w:rPr>
          <w:rFonts w:cs="Arial"/>
          <w:i/>
          <w:strike/>
        </w:rPr>
        <w:t>need not comply with Section 18.13.3 of ACI 318</w:t>
      </w:r>
      <w:r w:rsidRPr="00456C88">
        <w:rPr>
          <w:rFonts w:ascii="Times New Roman" w:hAnsi="Times New Roman"/>
          <w:iCs/>
          <w:sz w:val="20"/>
        </w:rPr>
        <w:t>.</w:t>
      </w:r>
    </w:p>
    <w:p w14:paraId="3F9F6874" w14:textId="150AB44D" w:rsidR="00757D53" w:rsidRDefault="008D3311" w:rsidP="00736877">
      <w:pPr>
        <w:rPr>
          <w:rFonts w:cs="Arial"/>
          <w:iCs/>
          <w:color w:val="000000"/>
          <w:szCs w:val="24"/>
        </w:rPr>
      </w:pPr>
      <w:r>
        <w:rPr>
          <w:rFonts w:cs="Arial"/>
          <w:iCs/>
          <w:color w:val="000000"/>
          <w:szCs w:val="24"/>
        </w:rPr>
        <w:t>…</w:t>
      </w:r>
    </w:p>
    <w:p w14:paraId="3110480C" w14:textId="77777777" w:rsidR="00EE4FA4" w:rsidRPr="00D31DF3" w:rsidRDefault="00EE4FA4" w:rsidP="00736877">
      <w:pPr>
        <w:rPr>
          <w:rFonts w:cs="Arial"/>
          <w:b/>
          <w:bCs/>
          <w:i/>
          <w:color w:val="000000"/>
          <w:szCs w:val="24"/>
        </w:rPr>
      </w:pPr>
      <w:r w:rsidRPr="00D31DF3">
        <w:rPr>
          <w:rFonts w:cs="Arial"/>
          <w:b/>
          <w:bCs/>
          <w:i/>
          <w:color w:val="000000"/>
          <w:szCs w:val="24"/>
        </w:rPr>
        <w:lastRenderedPageBreak/>
        <w:t>1811</w:t>
      </w:r>
      <w:r w:rsidR="00B75AD0" w:rsidRPr="00B75AD0">
        <w:rPr>
          <w:rFonts w:cs="Arial"/>
          <w:b/>
          <w:bCs/>
          <w:i/>
          <w:iCs/>
          <w:color w:val="000000"/>
          <w:szCs w:val="24"/>
        </w:rPr>
        <w:t>A.</w:t>
      </w:r>
      <w:r w:rsidRPr="00D31DF3">
        <w:rPr>
          <w:rFonts w:cs="Arial"/>
          <w:b/>
          <w:bCs/>
          <w:i/>
          <w:color w:val="000000"/>
          <w:szCs w:val="24"/>
        </w:rPr>
        <w:t>4 Structural Requirements.</w:t>
      </w:r>
    </w:p>
    <w:p w14:paraId="58A8B300" w14:textId="419D0E18" w:rsidR="00EE4FA4" w:rsidRPr="00D31DF3" w:rsidRDefault="00EE4FA4" w:rsidP="00504205">
      <w:pPr>
        <w:pStyle w:val="ListParagraph"/>
        <w:numPr>
          <w:ilvl w:val="0"/>
          <w:numId w:val="97"/>
        </w:numPr>
        <w:ind w:left="360"/>
        <w:rPr>
          <w:rFonts w:cs="Arial"/>
          <w:i/>
          <w:color w:val="000000"/>
          <w:szCs w:val="24"/>
        </w:rPr>
      </w:pPr>
      <w:r w:rsidRPr="00D31DF3">
        <w:rPr>
          <w:rFonts w:cs="Arial"/>
          <w:i/>
          <w:color w:val="000000"/>
          <w:szCs w:val="24"/>
        </w:rPr>
        <w:t>Tendons shall be thread-bar anchors conforming to ASTM A722.</w:t>
      </w:r>
    </w:p>
    <w:p w14:paraId="5AE7DB25" w14:textId="040BE583" w:rsidR="00EE4FA4" w:rsidRPr="00D31DF3" w:rsidRDefault="00EE4FA4" w:rsidP="00504205">
      <w:pPr>
        <w:pStyle w:val="ListParagraph"/>
        <w:numPr>
          <w:ilvl w:val="0"/>
          <w:numId w:val="97"/>
        </w:numPr>
        <w:ind w:left="360"/>
        <w:rPr>
          <w:rFonts w:cs="Arial"/>
          <w:i/>
          <w:color w:val="000000"/>
          <w:szCs w:val="24"/>
        </w:rPr>
      </w:pPr>
      <w:r w:rsidRPr="00D31DF3">
        <w:rPr>
          <w:rFonts w:cs="Arial"/>
          <w:i/>
          <w:color w:val="000000"/>
          <w:szCs w:val="24"/>
        </w:rPr>
        <w:t>The anchors shall be placed vertical.</w:t>
      </w:r>
    </w:p>
    <w:p w14:paraId="0BCEF39C" w14:textId="7ABB4321" w:rsidR="00EE4FA4" w:rsidRPr="00D31DF3" w:rsidRDefault="00EE4FA4" w:rsidP="00504205">
      <w:pPr>
        <w:pStyle w:val="ListParagraph"/>
        <w:numPr>
          <w:ilvl w:val="0"/>
          <w:numId w:val="97"/>
        </w:numPr>
        <w:ind w:left="360"/>
        <w:rPr>
          <w:rFonts w:cs="Arial"/>
          <w:i/>
          <w:color w:val="000000"/>
          <w:szCs w:val="24"/>
        </w:rPr>
      </w:pPr>
      <w:r w:rsidRPr="00D31DF3">
        <w:rPr>
          <w:rFonts w:cs="Arial"/>
          <w:i/>
          <w:color w:val="000000"/>
          <w:szCs w:val="24"/>
        </w:rPr>
        <w:t>Design loads shall be based upon the load combinations in Section 2.4 of ASCE 7 and shall not exceed 60 percent of the specified minimum tensile strength of the tendons.</w:t>
      </w:r>
    </w:p>
    <w:p w14:paraId="0ABC9A8C" w14:textId="7817AEDF" w:rsidR="00754179" w:rsidRPr="00D31DF3" w:rsidRDefault="00EE4FA4" w:rsidP="00504205">
      <w:pPr>
        <w:pStyle w:val="ListParagraph"/>
        <w:numPr>
          <w:ilvl w:val="0"/>
          <w:numId w:val="97"/>
        </w:numPr>
        <w:ind w:left="360"/>
        <w:rPr>
          <w:rFonts w:cs="Arial"/>
          <w:i/>
          <w:color w:val="000000"/>
          <w:szCs w:val="24"/>
        </w:rPr>
      </w:pPr>
      <w:r w:rsidRPr="00D31DF3">
        <w:rPr>
          <w:rFonts w:cs="Arial"/>
          <w:i/>
          <w:color w:val="000000"/>
          <w:szCs w:val="24"/>
        </w:rPr>
        <w:t>Ultimate load shall be based upon Section 1617A.1.1</w:t>
      </w:r>
      <w:r w:rsidRPr="00D31DF3">
        <w:rPr>
          <w:rFonts w:cs="Arial"/>
          <w:i/>
          <w:strike/>
          <w:color w:val="000000"/>
          <w:szCs w:val="24"/>
        </w:rPr>
        <w:t>6</w:t>
      </w:r>
      <w:r w:rsidRPr="00D31DF3">
        <w:rPr>
          <w:rFonts w:cs="Arial"/>
          <w:i/>
          <w:color w:val="000000"/>
          <w:szCs w:val="24"/>
          <w:u w:val="single"/>
        </w:rPr>
        <w:t>5</w:t>
      </w:r>
      <w:r w:rsidRPr="00D31DF3">
        <w:rPr>
          <w:rFonts w:cs="Arial"/>
          <w:i/>
          <w:color w:val="000000"/>
          <w:szCs w:val="24"/>
        </w:rPr>
        <w:t xml:space="preserve"> and shall not exceed 80 percent of the specified minimum tensile strength of the tendons.</w:t>
      </w:r>
    </w:p>
    <w:p w14:paraId="3CD29FA4" w14:textId="24D6A12C" w:rsidR="00251467" w:rsidRDefault="00F766AC" w:rsidP="00736877">
      <w:pPr>
        <w:rPr>
          <w:rFonts w:cs="Arial"/>
          <w:iCs/>
          <w:color w:val="000000"/>
          <w:szCs w:val="24"/>
        </w:rPr>
      </w:pPr>
      <w:r>
        <w:rPr>
          <w:rFonts w:cs="Arial"/>
          <w:iCs/>
          <w:color w:val="000000"/>
          <w:szCs w:val="24"/>
        </w:rPr>
        <w:t>…</w:t>
      </w:r>
    </w:p>
    <w:p w14:paraId="62CAE4C9" w14:textId="65022CFC" w:rsidR="00D31DF3" w:rsidRPr="00D31DF3" w:rsidRDefault="00D31DF3" w:rsidP="00736877">
      <w:pPr>
        <w:rPr>
          <w:rFonts w:cs="Arial"/>
          <w:i/>
          <w:color w:val="000000"/>
          <w:szCs w:val="24"/>
        </w:rPr>
      </w:pPr>
      <w:r w:rsidRPr="00D31DF3">
        <w:rPr>
          <w:rFonts w:cs="Arial"/>
          <w:b/>
          <w:bCs/>
          <w:i/>
          <w:color w:val="000000"/>
          <w:szCs w:val="24"/>
        </w:rPr>
        <w:t>1812A.2 Duration.</w:t>
      </w:r>
      <w:r w:rsidRPr="00D31DF3">
        <w:rPr>
          <w:rFonts w:cs="Arial"/>
          <w:i/>
          <w:color w:val="000000"/>
          <w:szCs w:val="24"/>
        </w:rPr>
        <w:t xml:space="preserve"> Shoring shall be…</w:t>
      </w:r>
    </w:p>
    <w:p w14:paraId="053032F5" w14:textId="1CB7DFBE" w:rsidR="00023F56" w:rsidRPr="00D31DF3" w:rsidRDefault="00D31DF3" w:rsidP="00736877">
      <w:pPr>
        <w:rPr>
          <w:rFonts w:cs="Arial"/>
          <w:i/>
          <w:color w:val="000000"/>
          <w:szCs w:val="24"/>
        </w:rPr>
      </w:pPr>
      <w:r w:rsidRPr="00D31DF3">
        <w:rPr>
          <w:rFonts w:cs="Arial"/>
          <w:i/>
          <w:color w:val="000000"/>
          <w:szCs w:val="24"/>
        </w:rPr>
        <w:t xml:space="preserve">All components of the shoring shall have corrosion protection or preservative treatment for their expected duration. Wood components of the temporary shoring that will not be removed shall be treated in accordance with AWPA U1 (Commodity Specification A, Use Category 4B and </w:t>
      </w:r>
      <w:r w:rsidRPr="00344606">
        <w:rPr>
          <w:rFonts w:cs="Arial"/>
          <w:i/>
          <w:color w:val="000000"/>
          <w:szCs w:val="24"/>
          <w:u w:val="single"/>
        </w:rPr>
        <w:t xml:space="preserve">compatible species </w:t>
      </w:r>
      <w:r w:rsidRPr="0015713E">
        <w:rPr>
          <w:rFonts w:cs="Arial"/>
          <w:i/>
          <w:szCs w:val="24"/>
          <w:u w:val="single"/>
        </w:rPr>
        <w:t>per</w:t>
      </w:r>
      <w:r w:rsidRPr="00D31DF3">
        <w:rPr>
          <w:rFonts w:cs="Arial"/>
          <w:i/>
          <w:color w:val="000000"/>
          <w:szCs w:val="24"/>
        </w:rPr>
        <w:t xml:space="preserve"> Section 5</w:t>
      </w:r>
      <w:r w:rsidRPr="004748E6">
        <w:rPr>
          <w:rFonts w:cs="Arial"/>
          <w:i/>
          <w:strike/>
          <w:color w:val="000000"/>
          <w:szCs w:val="24"/>
        </w:rPr>
        <w:t>.2</w:t>
      </w:r>
      <w:r w:rsidRPr="00D31DF3">
        <w:rPr>
          <w:rFonts w:cs="Arial"/>
          <w:i/>
          <w:color w:val="000000"/>
          <w:szCs w:val="24"/>
        </w:rPr>
        <w:t>), and shall be identified in accordance with Section 2303.1.9.1.</w:t>
      </w:r>
    </w:p>
    <w:p w14:paraId="5011381D" w14:textId="28EB48E6" w:rsidR="00F766AC" w:rsidRDefault="00F766AC" w:rsidP="00736877">
      <w:pPr>
        <w:rPr>
          <w:rFonts w:cs="Arial"/>
          <w:iCs/>
          <w:color w:val="000000"/>
          <w:szCs w:val="24"/>
        </w:rPr>
      </w:pPr>
      <w:r>
        <w:rPr>
          <w:rFonts w:cs="Arial"/>
          <w:iCs/>
          <w:color w:val="000000"/>
          <w:szCs w:val="24"/>
        </w:rPr>
        <w:t>…</w:t>
      </w:r>
    </w:p>
    <w:p w14:paraId="48234051" w14:textId="77777777" w:rsidR="00D178EE" w:rsidRPr="00C06C83" w:rsidRDefault="00D178EE" w:rsidP="00505996">
      <w:pPr>
        <w:pStyle w:val="ListParagraph"/>
        <w:ind w:left="360"/>
        <w:contextualSpacing w:val="0"/>
        <w:rPr>
          <w:rFonts w:cs="Arial"/>
          <w:i/>
          <w:color w:val="000000"/>
          <w:szCs w:val="24"/>
        </w:rPr>
      </w:pPr>
      <w:r w:rsidRPr="00C06C83">
        <w:rPr>
          <w:rFonts w:cs="Arial"/>
          <w:b/>
          <w:bCs/>
          <w:i/>
          <w:color w:val="000000"/>
          <w:szCs w:val="24"/>
        </w:rPr>
        <w:t>1812A.5 Construction.</w:t>
      </w:r>
      <w:r w:rsidRPr="00C06C83">
        <w:rPr>
          <w:rFonts w:cs="Arial"/>
          <w:i/>
          <w:color w:val="000000"/>
          <w:szCs w:val="24"/>
        </w:rPr>
        <w:t xml:space="preserve"> The construction procedure shall address the following:</w:t>
      </w:r>
    </w:p>
    <w:p w14:paraId="0B67322E" w14:textId="221F53C6" w:rsidR="00D178EE" w:rsidRPr="00C06C83" w:rsidRDefault="00D178EE" w:rsidP="00504205">
      <w:pPr>
        <w:pStyle w:val="ListParagraph"/>
        <w:numPr>
          <w:ilvl w:val="0"/>
          <w:numId w:val="98"/>
        </w:numPr>
        <w:contextualSpacing w:val="0"/>
        <w:rPr>
          <w:rFonts w:cs="Arial"/>
          <w:i/>
          <w:color w:val="000000"/>
          <w:szCs w:val="24"/>
        </w:rPr>
      </w:pPr>
      <w:r w:rsidRPr="00C06C83">
        <w:rPr>
          <w:rFonts w:cs="Arial"/>
          <w:i/>
          <w:color w:val="000000"/>
          <w:szCs w:val="24"/>
        </w:rPr>
        <w:t>Holes drilled for piles/tie-back anchors shall be done without detrimental loss of ground, sloughing or caving of materials and without endangering previously installed shoring members or existing foundations.</w:t>
      </w:r>
    </w:p>
    <w:p w14:paraId="10FCBE85" w14:textId="63B11F91" w:rsidR="00D178EE" w:rsidRPr="00C06C83" w:rsidRDefault="00D178EE" w:rsidP="00504205">
      <w:pPr>
        <w:pStyle w:val="ListParagraph"/>
        <w:numPr>
          <w:ilvl w:val="0"/>
          <w:numId w:val="98"/>
        </w:numPr>
        <w:contextualSpacing w:val="0"/>
        <w:rPr>
          <w:rFonts w:cs="Arial"/>
          <w:i/>
          <w:color w:val="000000"/>
          <w:szCs w:val="24"/>
        </w:rPr>
      </w:pPr>
      <w:r w:rsidRPr="00C06C83">
        <w:rPr>
          <w:rFonts w:cs="Arial"/>
          <w:i/>
          <w:color w:val="000000"/>
          <w:szCs w:val="24"/>
        </w:rPr>
        <w:t xml:space="preserve">Drilling of earth anchor shafts for </w:t>
      </w:r>
      <w:proofErr w:type="gramStart"/>
      <w:r w:rsidRPr="00C06C83">
        <w:rPr>
          <w:rFonts w:cs="Arial"/>
          <w:i/>
          <w:color w:val="000000"/>
          <w:szCs w:val="24"/>
        </w:rPr>
        <w:t>tie-backs</w:t>
      </w:r>
      <w:proofErr w:type="gramEnd"/>
      <w:r w:rsidRPr="00C06C83">
        <w:rPr>
          <w:rFonts w:cs="Arial"/>
          <w:i/>
          <w:color w:val="000000"/>
          <w:szCs w:val="24"/>
        </w:rPr>
        <w:t xml:space="preserve"> shall occur when the drill bench reaches two to three feet below the level of the tie-back pockets.</w:t>
      </w:r>
    </w:p>
    <w:p w14:paraId="4B25A372" w14:textId="4331ACE2" w:rsidR="00D178EE" w:rsidRPr="00C06C83" w:rsidRDefault="00D178EE" w:rsidP="00504205">
      <w:pPr>
        <w:pStyle w:val="ListParagraph"/>
        <w:numPr>
          <w:ilvl w:val="0"/>
          <w:numId w:val="98"/>
        </w:numPr>
        <w:contextualSpacing w:val="0"/>
        <w:rPr>
          <w:rFonts w:cs="Arial"/>
          <w:i/>
          <w:color w:val="000000"/>
          <w:szCs w:val="24"/>
        </w:rPr>
      </w:pPr>
      <w:r w:rsidRPr="00C06C83">
        <w:rPr>
          <w:rFonts w:cs="Arial"/>
          <w:i/>
          <w:color w:val="000000"/>
          <w:szCs w:val="24"/>
        </w:rPr>
        <w:t>Casing or other methods shall be used where necessary to prevent loss of ground and collapse of the hole.</w:t>
      </w:r>
    </w:p>
    <w:p w14:paraId="7DFC2FEA" w14:textId="2CD40AAB" w:rsidR="00D178EE" w:rsidRPr="00C06C83" w:rsidRDefault="00D178EE" w:rsidP="00504205">
      <w:pPr>
        <w:pStyle w:val="ListParagraph"/>
        <w:numPr>
          <w:ilvl w:val="0"/>
          <w:numId w:val="98"/>
        </w:numPr>
        <w:contextualSpacing w:val="0"/>
        <w:rPr>
          <w:rFonts w:cs="Arial"/>
          <w:i/>
          <w:color w:val="000000"/>
          <w:szCs w:val="24"/>
        </w:rPr>
      </w:pPr>
      <w:r w:rsidRPr="00C06C83">
        <w:rPr>
          <w:rFonts w:cs="Arial"/>
          <w:i/>
          <w:color w:val="000000"/>
          <w:szCs w:val="24"/>
        </w:rPr>
        <w:t xml:space="preserve">The drill cuttings from earth anchor shaft shall be removed prior to anchor installation. </w:t>
      </w:r>
    </w:p>
    <w:p w14:paraId="4EC72C9A" w14:textId="343411CF" w:rsidR="00D178EE" w:rsidRPr="00C06C83" w:rsidRDefault="00D178EE" w:rsidP="00504205">
      <w:pPr>
        <w:pStyle w:val="ListParagraph"/>
        <w:numPr>
          <w:ilvl w:val="0"/>
          <w:numId w:val="98"/>
        </w:numPr>
        <w:contextualSpacing w:val="0"/>
        <w:rPr>
          <w:rFonts w:cs="Arial"/>
          <w:i/>
          <w:color w:val="000000"/>
          <w:szCs w:val="24"/>
        </w:rPr>
      </w:pPr>
      <w:r w:rsidRPr="00C06C83">
        <w:rPr>
          <w:rFonts w:cs="Arial"/>
          <w:i/>
          <w:color w:val="000000"/>
          <w:szCs w:val="24"/>
        </w:rPr>
        <w:t>Unless tremie methods are used, all water and loose materials shall be removed from the holes prior to installing piles/</w:t>
      </w:r>
      <w:proofErr w:type="gramStart"/>
      <w:r w:rsidRPr="00C06C83">
        <w:rPr>
          <w:rFonts w:cs="Arial"/>
          <w:i/>
          <w:color w:val="000000"/>
          <w:szCs w:val="24"/>
        </w:rPr>
        <w:t>tie-backs</w:t>
      </w:r>
      <w:proofErr w:type="gramEnd"/>
      <w:r w:rsidRPr="00C06C83">
        <w:rPr>
          <w:rFonts w:cs="Arial"/>
          <w:i/>
          <w:color w:val="000000"/>
          <w:szCs w:val="24"/>
        </w:rPr>
        <w:t>.</w:t>
      </w:r>
    </w:p>
    <w:p w14:paraId="4A06EEE1" w14:textId="7D25ACDB" w:rsidR="00D178EE" w:rsidRPr="00C06C83" w:rsidRDefault="00D178EE" w:rsidP="00504205">
      <w:pPr>
        <w:pStyle w:val="ListParagraph"/>
        <w:numPr>
          <w:ilvl w:val="0"/>
          <w:numId w:val="98"/>
        </w:numPr>
        <w:contextualSpacing w:val="0"/>
        <w:rPr>
          <w:rFonts w:cs="Arial"/>
          <w:i/>
          <w:color w:val="000000"/>
          <w:szCs w:val="24"/>
        </w:rPr>
      </w:pPr>
      <w:r w:rsidRPr="00C06C83">
        <w:rPr>
          <w:rFonts w:cs="Arial"/>
          <w:i/>
          <w:color w:val="000000"/>
          <w:szCs w:val="24"/>
        </w:rPr>
        <w:t>Tie-back anchor rods with attached centralizing devices shall be installed into the shaft or through the drill casing. Centralizing device shall not restrict movement of the grout.</w:t>
      </w:r>
    </w:p>
    <w:p w14:paraId="07070CE7" w14:textId="30BCF8AC" w:rsidR="00D178EE" w:rsidRPr="00C06C83" w:rsidRDefault="00D178EE" w:rsidP="00504205">
      <w:pPr>
        <w:pStyle w:val="ListParagraph"/>
        <w:numPr>
          <w:ilvl w:val="0"/>
          <w:numId w:val="98"/>
        </w:numPr>
        <w:contextualSpacing w:val="0"/>
        <w:rPr>
          <w:rFonts w:cs="Arial"/>
          <w:i/>
          <w:color w:val="000000"/>
          <w:szCs w:val="24"/>
        </w:rPr>
      </w:pPr>
      <w:r w:rsidRPr="00C06C83">
        <w:rPr>
          <w:rFonts w:cs="Arial"/>
          <w:i/>
          <w:color w:val="000000"/>
          <w:szCs w:val="24"/>
        </w:rPr>
        <w:t>After lagging installation, voids between lagging and soil shall be backfilled immediately to the full height of lagging.</w:t>
      </w:r>
    </w:p>
    <w:p w14:paraId="3486A142" w14:textId="3EE4979C" w:rsidR="00D178EE" w:rsidRPr="00C06C83" w:rsidRDefault="00D178EE" w:rsidP="00504205">
      <w:pPr>
        <w:pStyle w:val="ListParagraph"/>
        <w:numPr>
          <w:ilvl w:val="0"/>
          <w:numId w:val="98"/>
        </w:numPr>
        <w:contextualSpacing w:val="0"/>
        <w:rPr>
          <w:rFonts w:cs="Arial"/>
          <w:i/>
          <w:color w:val="000000"/>
          <w:szCs w:val="24"/>
        </w:rPr>
      </w:pPr>
      <w:r w:rsidRPr="00C06C83">
        <w:rPr>
          <w:rFonts w:cs="Arial"/>
          <w:i/>
          <w:color w:val="000000"/>
          <w:szCs w:val="24"/>
        </w:rPr>
        <w:t xml:space="preserve">The soldier piles shall be placed within specified tolerances in the drilled hole and braced against displacement during grouting. </w:t>
      </w:r>
      <w:r w:rsidRPr="00245733">
        <w:rPr>
          <w:rFonts w:cs="Arial"/>
          <w:i/>
          <w:strike/>
          <w:color w:val="000000"/>
          <w:szCs w:val="24"/>
        </w:rPr>
        <w:t xml:space="preserve">Fill </w:t>
      </w:r>
      <w:proofErr w:type="spellStart"/>
      <w:r w:rsidRPr="00245733">
        <w:rPr>
          <w:rFonts w:cs="Arial"/>
          <w:i/>
          <w:strike/>
          <w:color w:val="000000"/>
          <w:szCs w:val="24"/>
        </w:rPr>
        <w:t>s</w:t>
      </w:r>
      <w:r w:rsidRPr="00245733">
        <w:rPr>
          <w:rFonts w:cs="Arial"/>
          <w:i/>
          <w:color w:val="000000"/>
          <w:szCs w:val="24"/>
          <w:u w:val="single"/>
        </w:rPr>
        <w:t>S</w:t>
      </w:r>
      <w:r w:rsidRPr="00C06C83">
        <w:rPr>
          <w:rFonts w:cs="Arial"/>
          <w:i/>
          <w:color w:val="000000"/>
          <w:szCs w:val="24"/>
        </w:rPr>
        <w:t>hafts</w:t>
      </w:r>
      <w:proofErr w:type="spellEnd"/>
      <w:r w:rsidRPr="00C06C83">
        <w:rPr>
          <w:rFonts w:cs="Arial"/>
          <w:i/>
          <w:color w:val="000000"/>
          <w:szCs w:val="24"/>
        </w:rPr>
        <w:t xml:space="preserve"> </w:t>
      </w:r>
      <w:r w:rsidRPr="00230B82">
        <w:rPr>
          <w:rFonts w:cs="Arial"/>
          <w:i/>
          <w:color w:val="000000"/>
          <w:szCs w:val="24"/>
          <w:u w:val="single"/>
        </w:rPr>
        <w:t>shall be filled</w:t>
      </w:r>
      <w:r w:rsidRPr="00C06C83">
        <w:rPr>
          <w:rFonts w:cs="Arial"/>
          <w:i/>
          <w:color w:val="000000"/>
          <w:szCs w:val="24"/>
        </w:rPr>
        <w:t xml:space="preserve"> with concrete up to </w:t>
      </w:r>
      <w:r w:rsidRPr="007D6B15">
        <w:rPr>
          <w:rFonts w:cs="Arial"/>
          <w:i/>
          <w:strike/>
          <w:color w:val="000000"/>
          <w:szCs w:val="24"/>
        </w:rPr>
        <w:t>top of footing</w:t>
      </w:r>
      <w:r w:rsidRPr="00C06C83">
        <w:rPr>
          <w:rFonts w:cs="Arial"/>
          <w:i/>
          <w:color w:val="000000"/>
          <w:szCs w:val="24"/>
        </w:rPr>
        <w:t xml:space="preserve"> </w:t>
      </w:r>
      <w:r w:rsidRPr="007D6B15">
        <w:rPr>
          <w:rFonts w:cs="Arial"/>
          <w:i/>
          <w:color w:val="000000"/>
          <w:szCs w:val="24"/>
          <w:u w:val="single"/>
        </w:rPr>
        <w:t>the</w:t>
      </w:r>
      <w:r w:rsidRPr="00C06C83">
        <w:rPr>
          <w:rFonts w:cs="Arial"/>
          <w:i/>
          <w:color w:val="000000"/>
          <w:szCs w:val="24"/>
        </w:rPr>
        <w:t xml:space="preserve"> elevation </w:t>
      </w:r>
      <w:r w:rsidR="00E8250E" w:rsidRPr="00E8250E">
        <w:rPr>
          <w:rFonts w:cs="Arial"/>
          <w:i/>
          <w:color w:val="000000"/>
          <w:szCs w:val="24"/>
          <w:u w:val="single"/>
        </w:rPr>
        <w:t xml:space="preserve">shown </w:t>
      </w:r>
      <w:r w:rsidR="00E8250E" w:rsidRPr="0015713E">
        <w:rPr>
          <w:rFonts w:cs="Arial"/>
          <w:i/>
          <w:szCs w:val="24"/>
          <w:u w:val="single"/>
        </w:rPr>
        <w:t>on</w:t>
      </w:r>
      <w:r w:rsidRPr="0015713E">
        <w:rPr>
          <w:rFonts w:cs="Arial"/>
          <w:i/>
          <w:szCs w:val="24"/>
          <w:u w:val="single"/>
        </w:rPr>
        <w:t xml:space="preserve"> </w:t>
      </w:r>
      <w:proofErr w:type="spellStart"/>
      <w:r w:rsidRPr="0015713E">
        <w:rPr>
          <w:rFonts w:cs="Arial"/>
          <w:i/>
          <w:szCs w:val="24"/>
          <w:u w:val="single"/>
        </w:rPr>
        <w:t>the</w:t>
      </w:r>
      <w:r w:rsidR="00A05049" w:rsidRPr="0015713E">
        <w:rPr>
          <w:rFonts w:cs="Arial"/>
          <w:i/>
          <w:szCs w:val="24"/>
          <w:u w:val="single"/>
        </w:rPr>
        <w:t>C</w:t>
      </w:r>
      <w:proofErr w:type="spellEnd"/>
      <w:r w:rsidRPr="00E8250E">
        <w:rPr>
          <w:rFonts w:cs="Arial"/>
          <w:i/>
          <w:color w:val="000000"/>
          <w:szCs w:val="24"/>
          <w:u w:val="single"/>
        </w:rPr>
        <w:t xml:space="preserve"> </w:t>
      </w:r>
      <w:r w:rsidR="00E8250E">
        <w:rPr>
          <w:rFonts w:cs="Arial"/>
          <w:i/>
          <w:color w:val="000000"/>
          <w:szCs w:val="24"/>
          <w:u w:val="single"/>
        </w:rPr>
        <w:t>construction documents</w:t>
      </w:r>
      <w:r w:rsidRPr="002E4CFD">
        <w:rPr>
          <w:rFonts w:cs="Arial"/>
          <w:i/>
          <w:color w:val="000000"/>
          <w:szCs w:val="24"/>
          <w:u w:val="single"/>
        </w:rPr>
        <w:t>.</w:t>
      </w:r>
      <w:r w:rsidRPr="002E4CFD">
        <w:rPr>
          <w:rFonts w:cs="Arial"/>
          <w:i/>
          <w:strike/>
          <w:color w:val="000000"/>
          <w:szCs w:val="24"/>
        </w:rPr>
        <w:t>,</w:t>
      </w:r>
      <w:r w:rsidRPr="007E555D">
        <w:rPr>
          <w:rFonts w:cs="Arial"/>
          <w:i/>
          <w:color w:val="000000"/>
          <w:szCs w:val="24"/>
          <w:u w:val="single"/>
        </w:rPr>
        <w:t xml:space="preserve"> The remainder</w:t>
      </w:r>
      <w:r w:rsidRPr="00C06C83">
        <w:rPr>
          <w:rFonts w:cs="Arial"/>
          <w:i/>
          <w:color w:val="000000"/>
          <w:szCs w:val="24"/>
        </w:rPr>
        <w:t xml:space="preserve"> </w:t>
      </w:r>
      <w:r w:rsidRPr="00E74A3C">
        <w:rPr>
          <w:rFonts w:cs="Arial"/>
          <w:i/>
          <w:strike/>
          <w:color w:val="000000"/>
          <w:szCs w:val="24"/>
        </w:rPr>
        <w:t>rest</w:t>
      </w:r>
      <w:r w:rsidRPr="00C06C83">
        <w:rPr>
          <w:rFonts w:cs="Arial"/>
          <w:i/>
          <w:color w:val="000000"/>
          <w:szCs w:val="24"/>
        </w:rPr>
        <w:t xml:space="preserve"> of the shaft </w:t>
      </w:r>
      <w:r w:rsidR="00826CA7" w:rsidRPr="0015713E">
        <w:rPr>
          <w:rFonts w:cs="Arial"/>
          <w:i/>
          <w:szCs w:val="24"/>
          <w:u w:val="single"/>
        </w:rPr>
        <w:t>is permitted</w:t>
      </w:r>
      <w:r w:rsidR="00826CA7">
        <w:rPr>
          <w:rFonts w:cs="Arial"/>
          <w:i/>
          <w:color w:val="000000"/>
          <w:szCs w:val="24"/>
          <w:u w:val="single"/>
        </w:rPr>
        <w:t xml:space="preserve"> to</w:t>
      </w:r>
      <w:r w:rsidRPr="00C06C83">
        <w:rPr>
          <w:rFonts w:cs="Arial"/>
          <w:i/>
          <w:color w:val="000000"/>
          <w:szCs w:val="24"/>
        </w:rPr>
        <w:t xml:space="preserve"> </w:t>
      </w:r>
      <w:r w:rsidRPr="00531829">
        <w:rPr>
          <w:rFonts w:cs="Arial"/>
          <w:i/>
          <w:strike/>
          <w:color w:val="000000"/>
          <w:szCs w:val="24"/>
        </w:rPr>
        <w:t>can generally</w:t>
      </w:r>
      <w:r w:rsidRPr="00C06C83">
        <w:rPr>
          <w:rFonts w:cs="Arial"/>
          <w:i/>
          <w:color w:val="000000"/>
          <w:szCs w:val="24"/>
        </w:rPr>
        <w:t xml:space="preserve"> be filled with </w:t>
      </w:r>
      <w:r w:rsidRPr="00444173">
        <w:rPr>
          <w:rFonts w:cs="Arial"/>
          <w:i/>
          <w:strike/>
          <w:color w:val="000000"/>
          <w:szCs w:val="24"/>
        </w:rPr>
        <w:t>lean concrete</w:t>
      </w:r>
      <w:r w:rsidRPr="00C06C83">
        <w:rPr>
          <w:rFonts w:cs="Arial"/>
          <w:i/>
          <w:color w:val="000000"/>
          <w:szCs w:val="24"/>
        </w:rPr>
        <w:t xml:space="preserve"> </w:t>
      </w:r>
      <w:r w:rsidRPr="0015713E">
        <w:rPr>
          <w:rFonts w:cs="Arial"/>
          <w:i/>
          <w:szCs w:val="24"/>
          <w:u w:val="single"/>
        </w:rPr>
        <w:t>c</w:t>
      </w:r>
      <w:r w:rsidRPr="00CD2740">
        <w:rPr>
          <w:rFonts w:cs="Arial"/>
          <w:i/>
          <w:color w:val="000000"/>
          <w:szCs w:val="24"/>
          <w:u w:val="single"/>
        </w:rPr>
        <w:t xml:space="preserve">ontrolled </w:t>
      </w:r>
      <w:r w:rsidRPr="0015713E">
        <w:rPr>
          <w:rFonts w:cs="Arial"/>
          <w:i/>
          <w:szCs w:val="24"/>
          <w:u w:val="single"/>
        </w:rPr>
        <w:t>l</w:t>
      </w:r>
      <w:r w:rsidRPr="00CD2740">
        <w:rPr>
          <w:rFonts w:cs="Arial"/>
          <w:i/>
          <w:color w:val="000000"/>
          <w:szCs w:val="24"/>
          <w:u w:val="single"/>
        </w:rPr>
        <w:t>ow-</w:t>
      </w:r>
      <w:r w:rsidRPr="0015713E">
        <w:rPr>
          <w:rFonts w:cs="Arial"/>
          <w:i/>
          <w:szCs w:val="24"/>
          <w:u w:val="single"/>
        </w:rPr>
        <w:t>s</w:t>
      </w:r>
      <w:r w:rsidRPr="00CD2740">
        <w:rPr>
          <w:rFonts w:cs="Arial"/>
          <w:i/>
          <w:color w:val="000000"/>
          <w:szCs w:val="24"/>
          <w:u w:val="single"/>
        </w:rPr>
        <w:t xml:space="preserve">trength </w:t>
      </w:r>
      <w:r w:rsidRPr="0015713E">
        <w:rPr>
          <w:rFonts w:cs="Arial"/>
          <w:i/>
          <w:szCs w:val="24"/>
          <w:u w:val="single"/>
        </w:rPr>
        <w:t>m</w:t>
      </w:r>
      <w:r w:rsidRPr="00CD2740">
        <w:rPr>
          <w:rFonts w:cs="Arial"/>
          <w:i/>
          <w:color w:val="000000"/>
          <w:szCs w:val="24"/>
          <w:u w:val="single"/>
        </w:rPr>
        <w:t>aterial (CLS</w:t>
      </w:r>
      <w:r w:rsidRPr="0015713E">
        <w:rPr>
          <w:rFonts w:cs="Arial"/>
          <w:i/>
          <w:szCs w:val="24"/>
          <w:u w:val="single"/>
        </w:rPr>
        <w:t>M)</w:t>
      </w:r>
      <w:r w:rsidRPr="00CD2740">
        <w:rPr>
          <w:rFonts w:cs="Arial"/>
          <w:i/>
          <w:color w:val="000000"/>
          <w:szCs w:val="24"/>
          <w:u w:val="single"/>
        </w:rPr>
        <w:t xml:space="preserve"> </w:t>
      </w:r>
      <w:r w:rsidR="0051139A">
        <w:rPr>
          <w:rFonts w:cs="Arial"/>
          <w:i/>
          <w:color w:val="000000"/>
          <w:szCs w:val="24"/>
          <w:u w:val="single"/>
        </w:rPr>
        <w:t>when</w:t>
      </w:r>
      <w:r w:rsidRPr="00CD2740">
        <w:rPr>
          <w:rFonts w:cs="Arial"/>
          <w:i/>
          <w:color w:val="000000"/>
          <w:szCs w:val="24"/>
          <w:u w:val="single"/>
        </w:rPr>
        <w:t xml:space="preserve"> </w:t>
      </w:r>
      <w:r w:rsidRPr="0015713E">
        <w:rPr>
          <w:rFonts w:cs="Arial"/>
          <w:i/>
          <w:szCs w:val="24"/>
          <w:u w:val="single"/>
        </w:rPr>
        <w:t>specified</w:t>
      </w:r>
      <w:r w:rsidRPr="00CD2740">
        <w:rPr>
          <w:rFonts w:cs="Arial"/>
          <w:i/>
          <w:color w:val="000000"/>
          <w:szCs w:val="24"/>
          <w:u w:val="single"/>
        </w:rPr>
        <w:t xml:space="preserve"> </w:t>
      </w:r>
      <w:r w:rsidRPr="0015713E">
        <w:rPr>
          <w:rFonts w:cs="Arial"/>
          <w:i/>
          <w:szCs w:val="24"/>
          <w:u w:val="single"/>
        </w:rPr>
        <w:t>by the geotechnical report per Section 1803A.5.9</w:t>
      </w:r>
      <w:r w:rsidR="00F03443" w:rsidRPr="0015713E">
        <w:rPr>
          <w:rFonts w:cs="Arial"/>
          <w:i/>
          <w:szCs w:val="24"/>
          <w:u w:val="single"/>
        </w:rPr>
        <w:t xml:space="preserve"> and</w:t>
      </w:r>
      <w:r w:rsidR="00F03443">
        <w:rPr>
          <w:rFonts w:cs="Arial"/>
          <w:i/>
          <w:color w:val="000000"/>
          <w:szCs w:val="24"/>
          <w:u w:val="single"/>
        </w:rPr>
        <w:t xml:space="preserve"> the construction documents</w:t>
      </w:r>
      <w:r w:rsidRPr="00C06C83">
        <w:rPr>
          <w:rFonts w:cs="Arial"/>
          <w:i/>
          <w:color w:val="000000"/>
          <w:szCs w:val="24"/>
        </w:rPr>
        <w:t>. Excavation for lagging shall not be started until concrete has achieved sufficient strength for all anticipated loads as determined by the shoring design engineer.…</w:t>
      </w:r>
    </w:p>
    <w:p w14:paraId="7AAA1812" w14:textId="6A6A6FD6" w:rsidR="00D31DF3" w:rsidRDefault="00D31DF3" w:rsidP="00736877">
      <w:pPr>
        <w:rPr>
          <w:rFonts w:cs="Arial"/>
          <w:iCs/>
          <w:color w:val="000000"/>
          <w:szCs w:val="24"/>
        </w:rPr>
      </w:pPr>
      <w:r>
        <w:rPr>
          <w:rFonts w:cs="Arial"/>
          <w:iCs/>
          <w:color w:val="000000"/>
          <w:szCs w:val="24"/>
        </w:rPr>
        <w:t>…</w:t>
      </w:r>
    </w:p>
    <w:p w14:paraId="407D7424" w14:textId="11D1E840" w:rsidR="006222A8" w:rsidRPr="0046521A" w:rsidRDefault="006222A8" w:rsidP="001468C5">
      <w:pPr>
        <w:pStyle w:val="Heading3"/>
        <w:rPr>
          <w:noProof/>
        </w:rPr>
      </w:pPr>
      <w:r w:rsidRPr="0046521A">
        <w:lastRenderedPageBreak/>
        <w:t xml:space="preserve">ITEM </w:t>
      </w:r>
      <w:r w:rsidR="001468C5">
        <w:rPr>
          <w:noProof/>
        </w:rPr>
        <w:t>8</w:t>
      </w:r>
      <w:r w:rsidRPr="0046521A">
        <w:rPr>
          <w:snapToGrid/>
        </w:rPr>
        <w:br/>
      </w:r>
      <w:r w:rsidRPr="006222A8">
        <w:t xml:space="preserve">Chapter </w:t>
      </w:r>
      <w:r w:rsidR="00872BBB" w:rsidRPr="00872BBB">
        <w:rPr>
          <w:noProof/>
        </w:rPr>
        <w:t>19 CONCRETE</w:t>
      </w:r>
    </w:p>
    <w:p w14:paraId="2B614FB0" w14:textId="2E5B9269" w:rsidR="00E613B1" w:rsidRPr="00E613B1" w:rsidRDefault="00E613B1" w:rsidP="00736877">
      <w:pPr>
        <w:jc w:val="center"/>
        <w:rPr>
          <w:b/>
          <w:bCs/>
        </w:rPr>
      </w:pPr>
      <w:r w:rsidRPr="00E613B1">
        <w:rPr>
          <w:b/>
          <w:bCs/>
        </w:rPr>
        <w:t>CHAPTER 19</w:t>
      </w:r>
    </w:p>
    <w:p w14:paraId="2159B89C" w14:textId="25D2FD80" w:rsidR="00E613B1" w:rsidRPr="00E613B1" w:rsidRDefault="00E613B1" w:rsidP="00736877">
      <w:pPr>
        <w:jc w:val="center"/>
        <w:rPr>
          <w:b/>
          <w:bCs/>
        </w:rPr>
      </w:pPr>
      <w:r w:rsidRPr="00E613B1">
        <w:rPr>
          <w:b/>
          <w:bCs/>
        </w:rPr>
        <w:t>CONCRETE</w:t>
      </w:r>
    </w:p>
    <w:p w14:paraId="27DD4DA4" w14:textId="48227770" w:rsidR="006222A8" w:rsidRDefault="00F5449A" w:rsidP="00736877">
      <w:pPr>
        <w:jc w:val="center"/>
        <w:rPr>
          <w:rFonts w:cs="Arial"/>
          <w:bCs/>
          <w:szCs w:val="24"/>
        </w:rPr>
      </w:pPr>
      <w:r>
        <w:rPr>
          <w:rFonts w:cs="Arial"/>
          <w:bCs/>
          <w:szCs w:val="24"/>
          <w:highlight w:val="lightGray"/>
        </w:rPr>
        <w:t>Not included in this draft version.</w:t>
      </w:r>
    </w:p>
    <w:p w14:paraId="6842AF55" w14:textId="403D182A" w:rsidR="0004338A" w:rsidRPr="0046521A" w:rsidRDefault="0004338A" w:rsidP="001468C5">
      <w:pPr>
        <w:pStyle w:val="Heading3"/>
        <w:rPr>
          <w:noProof/>
        </w:rPr>
      </w:pPr>
      <w:r w:rsidRPr="0046521A">
        <w:t xml:space="preserve">ITEM </w:t>
      </w:r>
      <w:r w:rsidR="001468C5">
        <w:rPr>
          <w:noProof/>
        </w:rPr>
        <w:t>9</w:t>
      </w:r>
      <w:r w:rsidRPr="0046521A">
        <w:rPr>
          <w:snapToGrid/>
        </w:rPr>
        <w:br/>
      </w:r>
      <w:r w:rsidRPr="006222A8">
        <w:t xml:space="preserve">Chapter </w:t>
      </w:r>
      <w:r w:rsidR="00872BBB" w:rsidRPr="00872BBB">
        <w:rPr>
          <w:noProof/>
        </w:rPr>
        <w:t>19A CONCRETE</w:t>
      </w:r>
    </w:p>
    <w:p w14:paraId="66115549" w14:textId="7C9BB757" w:rsidR="00537032" w:rsidRPr="00537032" w:rsidRDefault="00537032" w:rsidP="00736877">
      <w:pPr>
        <w:jc w:val="center"/>
        <w:rPr>
          <w:b/>
          <w:bCs/>
        </w:rPr>
      </w:pPr>
      <w:r w:rsidRPr="00537032">
        <w:rPr>
          <w:b/>
          <w:bCs/>
        </w:rPr>
        <w:t>CHAPTER 19A</w:t>
      </w:r>
    </w:p>
    <w:p w14:paraId="23F9261B" w14:textId="436CB634" w:rsidR="00537032" w:rsidRPr="00537032" w:rsidRDefault="00537032" w:rsidP="00736877">
      <w:pPr>
        <w:jc w:val="center"/>
        <w:rPr>
          <w:b/>
          <w:bCs/>
        </w:rPr>
      </w:pPr>
      <w:r w:rsidRPr="00537032">
        <w:rPr>
          <w:b/>
          <w:bCs/>
        </w:rPr>
        <w:t>CONCRETE</w:t>
      </w:r>
    </w:p>
    <w:p w14:paraId="614D38ED" w14:textId="7F0A8545" w:rsidR="0004338A" w:rsidRDefault="0004338A" w:rsidP="00736877">
      <w:pPr>
        <w:jc w:val="center"/>
        <w:rPr>
          <w:rFonts w:cs="Arial"/>
          <w:bCs/>
          <w:szCs w:val="24"/>
        </w:rPr>
      </w:pPr>
      <w:r w:rsidRPr="00456C88">
        <w:rPr>
          <w:rFonts w:cs="Arial"/>
          <w:bCs/>
          <w:szCs w:val="24"/>
          <w:highlight w:val="lightGray"/>
        </w:rPr>
        <w:t>Adopt Chapter 1</w:t>
      </w:r>
      <w:r>
        <w:rPr>
          <w:rFonts w:cs="Arial"/>
          <w:bCs/>
          <w:szCs w:val="24"/>
          <w:highlight w:val="lightGray"/>
        </w:rPr>
        <w:t>9</w:t>
      </w:r>
      <w:r w:rsidRPr="00456C88">
        <w:rPr>
          <w:rFonts w:cs="Arial"/>
          <w:bCs/>
          <w:szCs w:val="24"/>
          <w:highlight w:val="lightGray"/>
        </w:rPr>
        <w:t xml:space="preserve"> of the 202</w:t>
      </w:r>
      <w:r>
        <w:rPr>
          <w:rFonts w:cs="Arial"/>
          <w:bCs/>
          <w:szCs w:val="24"/>
          <w:highlight w:val="lightGray"/>
        </w:rPr>
        <w:t>4</w:t>
      </w:r>
      <w:r w:rsidRPr="00456C88">
        <w:rPr>
          <w:rFonts w:cs="Arial"/>
          <w:bCs/>
          <w:szCs w:val="24"/>
          <w:highlight w:val="lightGray"/>
        </w:rPr>
        <w:t xml:space="preserve"> IBC as Chapter 1</w:t>
      </w:r>
      <w:r>
        <w:rPr>
          <w:rFonts w:cs="Arial"/>
          <w:bCs/>
          <w:szCs w:val="24"/>
          <w:highlight w:val="lightGray"/>
        </w:rPr>
        <w:t>9</w:t>
      </w:r>
      <w:r w:rsidRPr="00456C88">
        <w:rPr>
          <w:rFonts w:cs="Arial"/>
          <w:bCs/>
          <w:szCs w:val="24"/>
          <w:highlight w:val="lightGray"/>
        </w:rPr>
        <w:t>A of the 202</w:t>
      </w:r>
      <w:r>
        <w:rPr>
          <w:rFonts w:cs="Arial"/>
          <w:bCs/>
          <w:szCs w:val="24"/>
          <w:highlight w:val="lightGray"/>
        </w:rPr>
        <w:t>5</w:t>
      </w:r>
      <w:r w:rsidRPr="00456C88">
        <w:rPr>
          <w:rFonts w:cs="Arial"/>
          <w:bCs/>
          <w:szCs w:val="24"/>
          <w:highlight w:val="lightGray"/>
        </w:rPr>
        <w:t xml:space="preserve"> CBC as amended below.  All existing California amendments that are not revised below shall continue without change.</w:t>
      </w:r>
    </w:p>
    <w:p w14:paraId="6A8DCF43" w14:textId="77777777" w:rsidR="0004338A" w:rsidRDefault="0004338A" w:rsidP="00736877">
      <w:pPr>
        <w:rPr>
          <w:rFonts w:cs="Arial"/>
          <w:bCs/>
          <w:szCs w:val="24"/>
        </w:rPr>
      </w:pPr>
      <w:r>
        <w:rPr>
          <w:rFonts w:cs="Arial"/>
          <w:bCs/>
          <w:szCs w:val="24"/>
        </w:rPr>
        <w:t>…</w:t>
      </w:r>
    </w:p>
    <w:p w14:paraId="2572655B" w14:textId="20B65D96" w:rsidR="0004338A" w:rsidRDefault="00AC7B9F" w:rsidP="00736877">
      <w:pPr>
        <w:rPr>
          <w:rFonts w:cs="Arial"/>
          <w:iCs/>
          <w:noProof/>
          <w:szCs w:val="24"/>
        </w:rPr>
      </w:pPr>
      <w:r w:rsidRPr="00456C88">
        <w:rPr>
          <w:rFonts w:cs="Arial"/>
          <w:b/>
          <w:bCs/>
          <w:iCs/>
          <w:noProof/>
          <w:szCs w:val="24"/>
        </w:rPr>
        <w:t>1901</w:t>
      </w:r>
      <w:r w:rsidRPr="00456C88">
        <w:rPr>
          <w:rFonts w:cs="Arial"/>
          <w:b/>
          <w:bCs/>
          <w:i/>
          <w:noProof/>
          <w:szCs w:val="24"/>
        </w:rPr>
        <w:t>A</w:t>
      </w:r>
      <w:r w:rsidRPr="00456C88">
        <w:rPr>
          <w:rFonts w:cs="Arial"/>
          <w:b/>
          <w:bCs/>
          <w:iCs/>
          <w:noProof/>
          <w:szCs w:val="24"/>
        </w:rPr>
        <w:t xml:space="preserve">.2 </w:t>
      </w:r>
      <w:r w:rsidRPr="00AC7B9F">
        <w:rPr>
          <w:rFonts w:cs="Arial"/>
          <w:b/>
          <w:bCs/>
          <w:i/>
          <w:noProof/>
          <w:szCs w:val="24"/>
        </w:rPr>
        <w:t>R</w:t>
      </w:r>
      <w:r w:rsidRPr="00456C88">
        <w:rPr>
          <w:rFonts w:cs="Arial"/>
          <w:b/>
          <w:bCs/>
          <w:iCs/>
          <w:noProof/>
          <w:szCs w:val="24"/>
        </w:rPr>
        <w:t>einforced concrete.</w:t>
      </w:r>
      <w:r w:rsidRPr="00456C88">
        <w:rPr>
          <w:rFonts w:cs="Arial"/>
          <w:iCs/>
          <w:noProof/>
          <w:szCs w:val="24"/>
        </w:rPr>
        <w:t xml:space="preserve"> Structural concrete shall be designed and</w:t>
      </w:r>
      <w:r>
        <w:rPr>
          <w:rFonts w:cs="Arial"/>
          <w:iCs/>
          <w:noProof/>
          <w:szCs w:val="24"/>
        </w:rPr>
        <w:t xml:space="preserve"> </w:t>
      </w:r>
      <w:r w:rsidRPr="00456C88">
        <w:rPr>
          <w:rFonts w:cs="Arial"/>
          <w:iCs/>
          <w:noProof/>
          <w:szCs w:val="24"/>
        </w:rPr>
        <w:t xml:space="preserve">constructed in accordance </w:t>
      </w:r>
      <w:r w:rsidR="00E14D0E" w:rsidRPr="00E14D0E">
        <w:rPr>
          <w:rFonts w:cs="Arial"/>
          <w:iCs/>
          <w:noProof/>
          <w:szCs w:val="24"/>
        </w:rPr>
        <w:t>with the requirements of this chapter and ACI 318 as</w:t>
      </w:r>
      <w:r w:rsidR="005D2CB3">
        <w:rPr>
          <w:rFonts w:cs="Arial"/>
          <w:iCs/>
          <w:noProof/>
          <w:szCs w:val="24"/>
        </w:rPr>
        <w:t xml:space="preserve"> </w:t>
      </w:r>
      <w:r w:rsidR="00E14D0E" w:rsidRPr="00E14D0E">
        <w:rPr>
          <w:rFonts w:cs="Arial"/>
          <w:iCs/>
          <w:noProof/>
          <w:szCs w:val="24"/>
        </w:rPr>
        <w:t>supplemented in Section 1905</w:t>
      </w:r>
      <w:r w:rsidR="00E14D0E" w:rsidRPr="005D2CB3">
        <w:rPr>
          <w:rFonts w:cs="Arial"/>
          <w:i/>
          <w:noProof/>
          <w:szCs w:val="24"/>
        </w:rPr>
        <w:t>A</w:t>
      </w:r>
      <w:r w:rsidR="00E14D0E" w:rsidRPr="00E14D0E">
        <w:rPr>
          <w:rFonts w:cs="Arial"/>
          <w:iCs/>
          <w:noProof/>
          <w:szCs w:val="24"/>
        </w:rPr>
        <w:t xml:space="preserve"> of this code</w:t>
      </w:r>
      <w:r w:rsidR="00E14D0E" w:rsidRPr="005D2CB3">
        <w:rPr>
          <w:rFonts w:cs="Arial"/>
          <w:i/>
          <w:noProof/>
          <w:szCs w:val="24"/>
        </w:rPr>
        <w:t>, except that plain concrete is not permitted</w:t>
      </w:r>
      <w:r w:rsidR="00E14D0E" w:rsidRPr="00E14D0E">
        <w:rPr>
          <w:rFonts w:cs="Arial"/>
          <w:iCs/>
          <w:noProof/>
          <w:szCs w:val="24"/>
        </w:rPr>
        <w:t>.</w:t>
      </w:r>
    </w:p>
    <w:p w14:paraId="0466C8B3" w14:textId="6653BFCF" w:rsidR="005D2CB3" w:rsidRPr="00634713" w:rsidRDefault="00F7312A" w:rsidP="00736877">
      <w:pPr>
        <w:ind w:left="360"/>
        <w:rPr>
          <w:rFonts w:cs="Arial"/>
          <w:strike/>
        </w:rPr>
      </w:pPr>
      <w:r w:rsidRPr="00634713">
        <w:rPr>
          <w:rFonts w:cs="Arial"/>
          <w:b/>
          <w:bCs/>
          <w:strike/>
        </w:rPr>
        <w:t>1901.2.1 Structural concrete with GFRP reinforcement.</w:t>
      </w:r>
      <w:r w:rsidRPr="00634713">
        <w:rPr>
          <w:rFonts w:cs="Arial"/>
          <w:strike/>
        </w:rPr>
        <w:t xml:space="preserve"> Cast-in-place structural concrete internally reinforced with glass fiber reinforced polymer (GFRP) reinforcement conforming to ASTM D7957 and designed in accordance with ACI CODE 440.11 shall be permitted where fire-resistance ratings are not required and only for structures assigned to Seismic Design Category A.</w:t>
      </w:r>
    </w:p>
    <w:p w14:paraId="18A9A27E" w14:textId="14C38085" w:rsidR="00D31DF3" w:rsidRDefault="00AC7B9F" w:rsidP="00736877">
      <w:pPr>
        <w:rPr>
          <w:rFonts w:cs="Arial"/>
          <w:iCs/>
          <w:color w:val="000000"/>
          <w:szCs w:val="24"/>
        </w:rPr>
      </w:pPr>
      <w:r>
        <w:rPr>
          <w:rFonts w:cs="Arial"/>
          <w:iCs/>
          <w:color w:val="000000"/>
          <w:szCs w:val="24"/>
        </w:rPr>
        <w:t>…</w:t>
      </w:r>
    </w:p>
    <w:p w14:paraId="661B33BE" w14:textId="4A3DBE0C" w:rsidR="00460A65" w:rsidRPr="00460A65" w:rsidRDefault="00460A65" w:rsidP="00736877">
      <w:pPr>
        <w:rPr>
          <w:rFonts w:cs="Arial"/>
          <w:iCs/>
          <w:color w:val="000000"/>
          <w:szCs w:val="24"/>
        </w:rPr>
      </w:pPr>
      <w:r w:rsidRPr="00460A65">
        <w:rPr>
          <w:rFonts w:cs="Arial"/>
          <w:b/>
          <w:bCs/>
          <w:iCs/>
          <w:color w:val="000000"/>
          <w:szCs w:val="24"/>
        </w:rPr>
        <w:t>1901</w:t>
      </w:r>
      <w:r w:rsidR="00B71003" w:rsidRPr="00B71003">
        <w:rPr>
          <w:rFonts w:cs="Arial"/>
          <w:b/>
          <w:bCs/>
          <w:i/>
          <w:iCs/>
          <w:color w:val="000000"/>
          <w:szCs w:val="24"/>
        </w:rPr>
        <w:t>A.</w:t>
      </w:r>
      <w:r w:rsidRPr="00460A65">
        <w:rPr>
          <w:rFonts w:cs="Arial"/>
          <w:b/>
          <w:bCs/>
          <w:iCs/>
          <w:color w:val="000000"/>
          <w:szCs w:val="24"/>
        </w:rPr>
        <w:t>5 Construction documents.</w:t>
      </w:r>
      <w:r w:rsidRPr="00460A65">
        <w:rPr>
          <w:rFonts w:cs="Arial"/>
          <w:iCs/>
          <w:color w:val="000000"/>
          <w:szCs w:val="24"/>
        </w:rPr>
        <w:t xml:space="preserve"> The construction documents for structural concrete construction shall include:</w:t>
      </w:r>
    </w:p>
    <w:p w14:paraId="3C9CE2A0" w14:textId="4469A050" w:rsidR="00460A65" w:rsidRPr="00460A65" w:rsidRDefault="00460A65" w:rsidP="00B23416">
      <w:pPr>
        <w:pStyle w:val="ListParagraph"/>
        <w:numPr>
          <w:ilvl w:val="0"/>
          <w:numId w:val="65"/>
        </w:numPr>
        <w:rPr>
          <w:rFonts w:cs="Arial"/>
          <w:iCs/>
          <w:color w:val="000000"/>
          <w:szCs w:val="24"/>
        </w:rPr>
      </w:pPr>
      <w:r w:rsidRPr="00460A65">
        <w:rPr>
          <w:rFonts w:cs="Arial"/>
          <w:iCs/>
          <w:color w:val="000000"/>
          <w:szCs w:val="24"/>
        </w:rPr>
        <w:t>The specified compressive strength of concrete at the stated ages or stages of construction for which each concrete element is designed.</w:t>
      </w:r>
    </w:p>
    <w:p w14:paraId="69AEDC5B" w14:textId="3D4A4649" w:rsidR="00460A65" w:rsidRPr="00460A65" w:rsidRDefault="00460A65" w:rsidP="00B23416">
      <w:pPr>
        <w:pStyle w:val="ListParagraph"/>
        <w:numPr>
          <w:ilvl w:val="0"/>
          <w:numId w:val="65"/>
        </w:numPr>
        <w:rPr>
          <w:rFonts w:cs="Arial"/>
          <w:iCs/>
          <w:color w:val="000000"/>
          <w:szCs w:val="24"/>
        </w:rPr>
      </w:pPr>
      <w:r w:rsidRPr="00460A65">
        <w:rPr>
          <w:rFonts w:cs="Arial"/>
          <w:iCs/>
          <w:color w:val="000000"/>
          <w:szCs w:val="24"/>
        </w:rPr>
        <w:t>The specified strength or grade of reinforcement.</w:t>
      </w:r>
    </w:p>
    <w:p w14:paraId="74486CCB" w14:textId="766149D8" w:rsidR="00460A65" w:rsidRPr="00460A65" w:rsidRDefault="00460A65" w:rsidP="00B23416">
      <w:pPr>
        <w:pStyle w:val="ListParagraph"/>
        <w:numPr>
          <w:ilvl w:val="0"/>
          <w:numId w:val="65"/>
        </w:numPr>
        <w:rPr>
          <w:rFonts w:cs="Arial"/>
          <w:iCs/>
          <w:color w:val="000000"/>
          <w:szCs w:val="24"/>
        </w:rPr>
      </w:pPr>
      <w:r w:rsidRPr="00460A65">
        <w:rPr>
          <w:rFonts w:cs="Arial"/>
          <w:iCs/>
          <w:color w:val="000000"/>
          <w:szCs w:val="24"/>
        </w:rPr>
        <w:t xml:space="preserve">The size and location of structural elements, </w:t>
      </w:r>
      <w:proofErr w:type="gramStart"/>
      <w:r w:rsidRPr="00460A65">
        <w:rPr>
          <w:rFonts w:cs="Arial"/>
          <w:iCs/>
          <w:color w:val="000000"/>
          <w:szCs w:val="24"/>
        </w:rPr>
        <w:t>reinforcement</w:t>
      </w:r>
      <w:proofErr w:type="gramEnd"/>
      <w:r w:rsidRPr="00460A65">
        <w:rPr>
          <w:rFonts w:cs="Arial"/>
          <w:iCs/>
          <w:color w:val="000000"/>
          <w:szCs w:val="24"/>
        </w:rPr>
        <w:t xml:space="preserve"> and anchors.</w:t>
      </w:r>
    </w:p>
    <w:p w14:paraId="19828A81" w14:textId="71B72632" w:rsidR="00460A65" w:rsidRPr="00460A65" w:rsidRDefault="00460A65" w:rsidP="00B23416">
      <w:pPr>
        <w:pStyle w:val="ListParagraph"/>
        <w:numPr>
          <w:ilvl w:val="0"/>
          <w:numId w:val="65"/>
        </w:numPr>
        <w:rPr>
          <w:rFonts w:cs="Arial"/>
          <w:iCs/>
          <w:color w:val="000000"/>
          <w:szCs w:val="24"/>
        </w:rPr>
      </w:pPr>
      <w:r w:rsidRPr="00460A65">
        <w:rPr>
          <w:rFonts w:cs="Arial"/>
          <w:iCs/>
          <w:color w:val="000000"/>
          <w:szCs w:val="24"/>
        </w:rPr>
        <w:t xml:space="preserve">Provision for dimensional changes resulting from creep, </w:t>
      </w:r>
      <w:proofErr w:type="gramStart"/>
      <w:r w:rsidRPr="00460A65">
        <w:rPr>
          <w:rFonts w:cs="Arial"/>
          <w:iCs/>
          <w:color w:val="000000"/>
          <w:szCs w:val="24"/>
        </w:rPr>
        <w:t>shrinkage</w:t>
      </w:r>
      <w:proofErr w:type="gramEnd"/>
      <w:r w:rsidRPr="00460A65">
        <w:rPr>
          <w:rFonts w:cs="Arial"/>
          <w:iCs/>
          <w:color w:val="000000"/>
          <w:szCs w:val="24"/>
        </w:rPr>
        <w:t xml:space="preserve"> and temperature.</w:t>
      </w:r>
    </w:p>
    <w:p w14:paraId="400839ED" w14:textId="12BBF8CB" w:rsidR="00460A65" w:rsidRPr="00460A65" w:rsidRDefault="00460A65" w:rsidP="00B23416">
      <w:pPr>
        <w:pStyle w:val="ListParagraph"/>
        <w:numPr>
          <w:ilvl w:val="0"/>
          <w:numId w:val="65"/>
        </w:numPr>
        <w:rPr>
          <w:rFonts w:cs="Arial"/>
          <w:iCs/>
          <w:color w:val="000000"/>
          <w:szCs w:val="24"/>
        </w:rPr>
      </w:pPr>
      <w:r w:rsidRPr="00460A65">
        <w:rPr>
          <w:rFonts w:cs="Arial"/>
          <w:iCs/>
          <w:color w:val="000000"/>
          <w:szCs w:val="24"/>
        </w:rPr>
        <w:t>The magnitude and location of prestressing forces.</w:t>
      </w:r>
    </w:p>
    <w:p w14:paraId="16A30261" w14:textId="5F8A3107" w:rsidR="00460A65" w:rsidRPr="00460A65" w:rsidRDefault="00460A65" w:rsidP="00B23416">
      <w:pPr>
        <w:pStyle w:val="ListParagraph"/>
        <w:numPr>
          <w:ilvl w:val="0"/>
          <w:numId w:val="65"/>
        </w:numPr>
        <w:rPr>
          <w:rFonts w:cs="Arial"/>
          <w:iCs/>
          <w:color w:val="000000"/>
          <w:szCs w:val="24"/>
        </w:rPr>
      </w:pPr>
      <w:r w:rsidRPr="00460A65">
        <w:rPr>
          <w:rFonts w:cs="Arial"/>
          <w:iCs/>
          <w:color w:val="000000"/>
          <w:szCs w:val="24"/>
        </w:rPr>
        <w:t>Anchorage length of reinforcement and location and length of lap splices.</w:t>
      </w:r>
    </w:p>
    <w:p w14:paraId="069F0F72" w14:textId="033F13E6" w:rsidR="00460A65" w:rsidRPr="00460A65" w:rsidRDefault="00460A65" w:rsidP="00B23416">
      <w:pPr>
        <w:pStyle w:val="ListParagraph"/>
        <w:numPr>
          <w:ilvl w:val="0"/>
          <w:numId w:val="65"/>
        </w:numPr>
        <w:rPr>
          <w:rFonts w:cs="Arial"/>
          <w:iCs/>
          <w:color w:val="000000"/>
          <w:szCs w:val="24"/>
        </w:rPr>
      </w:pPr>
      <w:r w:rsidRPr="00460A65">
        <w:rPr>
          <w:rFonts w:cs="Arial"/>
          <w:iCs/>
          <w:color w:val="000000"/>
          <w:szCs w:val="24"/>
        </w:rPr>
        <w:t>Type and location of mechanical and welded splices of reinforcement.</w:t>
      </w:r>
    </w:p>
    <w:p w14:paraId="79268CA7" w14:textId="229BFCB0" w:rsidR="00DE5A72" w:rsidRDefault="00460A65" w:rsidP="00B23416">
      <w:pPr>
        <w:pStyle w:val="ListParagraph"/>
        <w:numPr>
          <w:ilvl w:val="0"/>
          <w:numId w:val="65"/>
        </w:numPr>
        <w:rPr>
          <w:rFonts w:cs="Arial"/>
          <w:iCs/>
          <w:color w:val="000000"/>
          <w:szCs w:val="24"/>
        </w:rPr>
      </w:pPr>
      <w:r w:rsidRPr="00460A65">
        <w:rPr>
          <w:rFonts w:cs="Arial"/>
          <w:iCs/>
          <w:color w:val="000000"/>
          <w:szCs w:val="24"/>
        </w:rPr>
        <w:t xml:space="preserve">Details and location of contraction or isolation joints </w:t>
      </w:r>
      <w:r w:rsidRPr="00634713">
        <w:rPr>
          <w:rFonts w:cs="Arial"/>
          <w:iCs/>
          <w:strike/>
          <w:szCs w:val="24"/>
        </w:rPr>
        <w:t>specified for plain concrete</w:t>
      </w:r>
      <w:r w:rsidRPr="00460A65">
        <w:rPr>
          <w:rFonts w:cs="Arial"/>
          <w:iCs/>
          <w:color w:val="000000"/>
          <w:szCs w:val="24"/>
        </w:rPr>
        <w:t>.</w:t>
      </w:r>
    </w:p>
    <w:p w14:paraId="09FEF56A" w14:textId="2547ED7F" w:rsidR="00507B4D" w:rsidRDefault="008566B6" w:rsidP="00B23416">
      <w:pPr>
        <w:pStyle w:val="ListParagraph"/>
        <w:numPr>
          <w:ilvl w:val="0"/>
          <w:numId w:val="65"/>
        </w:numPr>
        <w:rPr>
          <w:rFonts w:cs="Arial"/>
          <w:iCs/>
          <w:color w:val="000000"/>
          <w:szCs w:val="24"/>
        </w:rPr>
      </w:pPr>
      <w:r w:rsidRPr="00DA4529">
        <w:t>Minimum concrete compressive strength at time of posttensioning</w:t>
      </w:r>
      <w:r>
        <w:t>…</w:t>
      </w:r>
    </w:p>
    <w:p w14:paraId="13A35A98" w14:textId="77777777" w:rsidR="004E5528" w:rsidRDefault="004E5528" w:rsidP="00736877">
      <w:pPr>
        <w:rPr>
          <w:rFonts w:cs="Arial"/>
          <w:iCs/>
          <w:color w:val="000000"/>
          <w:szCs w:val="24"/>
        </w:rPr>
      </w:pPr>
      <w:r>
        <w:rPr>
          <w:rFonts w:cs="Arial"/>
          <w:iCs/>
          <w:color w:val="000000"/>
          <w:szCs w:val="24"/>
        </w:rPr>
        <w:t>…</w:t>
      </w:r>
    </w:p>
    <w:p w14:paraId="1706DF66" w14:textId="605A1FA3" w:rsidR="004E5528" w:rsidRPr="00634713" w:rsidRDefault="004E5528" w:rsidP="00736877">
      <w:pPr>
        <w:widowControl/>
        <w:autoSpaceDE w:val="0"/>
        <w:autoSpaceDN w:val="0"/>
        <w:adjustRightInd w:val="0"/>
        <w:rPr>
          <w:rFonts w:cs="Arial"/>
          <w:i/>
          <w:iCs/>
          <w:strike/>
          <w:snapToGrid/>
          <w:szCs w:val="24"/>
        </w:rPr>
      </w:pPr>
      <w:r w:rsidRPr="00634713">
        <w:rPr>
          <w:rFonts w:cs="Arial"/>
          <w:b/>
          <w:bCs/>
          <w:strike/>
          <w:snapToGrid/>
          <w:szCs w:val="24"/>
        </w:rPr>
        <w:t>1903</w:t>
      </w:r>
      <w:r w:rsidR="00B71003" w:rsidRPr="00634713">
        <w:rPr>
          <w:rFonts w:cs="Arial"/>
          <w:b/>
          <w:bCs/>
          <w:i/>
          <w:iCs/>
          <w:strike/>
          <w:snapToGrid/>
          <w:szCs w:val="24"/>
        </w:rPr>
        <w:t>A.</w:t>
      </w:r>
      <w:r w:rsidRPr="00634713">
        <w:rPr>
          <w:rFonts w:cs="Arial"/>
          <w:b/>
          <w:bCs/>
          <w:strike/>
          <w:snapToGrid/>
          <w:szCs w:val="24"/>
        </w:rPr>
        <w:t xml:space="preserve">2 Special inspections. </w:t>
      </w:r>
      <w:r w:rsidRPr="00634713">
        <w:rPr>
          <w:rFonts w:cs="Arial"/>
          <w:strike/>
          <w:snapToGrid/>
          <w:szCs w:val="24"/>
        </w:rPr>
        <w:t>Where required, special inspections and tests shall be in accordance with Chapter 17</w:t>
      </w:r>
      <w:r w:rsidRPr="00634713">
        <w:rPr>
          <w:rFonts w:cs="Arial"/>
          <w:i/>
          <w:iCs/>
          <w:strike/>
          <w:snapToGrid/>
          <w:szCs w:val="24"/>
        </w:rPr>
        <w:t>A and Section 1910</w:t>
      </w:r>
      <w:r w:rsidR="00B71003" w:rsidRPr="00634713">
        <w:rPr>
          <w:rFonts w:cs="Arial"/>
          <w:i/>
          <w:iCs/>
          <w:strike/>
          <w:snapToGrid/>
          <w:szCs w:val="24"/>
        </w:rPr>
        <w:t>A.</w:t>
      </w:r>
    </w:p>
    <w:p w14:paraId="39AA3059" w14:textId="6F12751C" w:rsidR="00134085" w:rsidRPr="00134085" w:rsidRDefault="00134085" w:rsidP="008607EF">
      <w:pPr>
        <w:widowControl/>
        <w:autoSpaceDE w:val="0"/>
        <w:autoSpaceDN w:val="0"/>
        <w:adjustRightInd w:val="0"/>
        <w:rPr>
          <w:rFonts w:eastAsia="SourceSansPro-Bold" w:cs="Arial"/>
          <w:snapToGrid/>
          <w:szCs w:val="24"/>
        </w:rPr>
      </w:pPr>
      <w:r w:rsidRPr="00134085">
        <w:rPr>
          <w:rFonts w:eastAsia="SourceSansPro-Bold" w:cs="Arial"/>
          <w:snapToGrid/>
          <w:szCs w:val="24"/>
        </w:rPr>
        <w:t>…</w:t>
      </w:r>
    </w:p>
    <w:p w14:paraId="50481891" w14:textId="66613138" w:rsidR="00737598" w:rsidRPr="008607EF" w:rsidRDefault="00737598" w:rsidP="008607EF">
      <w:pPr>
        <w:widowControl/>
        <w:autoSpaceDE w:val="0"/>
        <w:autoSpaceDN w:val="0"/>
        <w:adjustRightInd w:val="0"/>
        <w:rPr>
          <w:rFonts w:cs="Arial"/>
          <w:b/>
          <w:bCs/>
          <w:i/>
          <w:iCs/>
          <w:snapToGrid/>
          <w:szCs w:val="24"/>
        </w:rPr>
      </w:pPr>
      <w:r w:rsidRPr="00FA1BC4">
        <w:rPr>
          <w:rFonts w:eastAsia="SourceSansPro-Bold" w:cs="Arial"/>
          <w:b/>
          <w:bCs/>
          <w:snapToGrid/>
          <w:color w:val="128BFF"/>
          <w:szCs w:val="24"/>
        </w:rPr>
        <w:lastRenderedPageBreak/>
        <w:t>1903</w:t>
      </w:r>
      <w:r w:rsidRPr="000114D4">
        <w:rPr>
          <w:rFonts w:eastAsia="SourceSansPro-Bold" w:cs="Arial"/>
          <w:b/>
          <w:bCs/>
          <w:i/>
          <w:iCs/>
          <w:snapToGrid/>
          <w:color w:val="128BFF"/>
          <w:szCs w:val="24"/>
        </w:rPr>
        <w:t>A</w:t>
      </w:r>
      <w:r w:rsidRPr="00FA1BC4">
        <w:rPr>
          <w:rFonts w:eastAsia="SourceSansPro-Bold" w:cs="Arial"/>
          <w:b/>
          <w:bCs/>
          <w:snapToGrid/>
          <w:color w:val="128BFF"/>
          <w:szCs w:val="24"/>
        </w:rPr>
        <w:t>.3</w:t>
      </w:r>
      <w:r w:rsidRPr="009B570A">
        <w:rPr>
          <w:rFonts w:eastAsia="SourceSansPro-Bold" w:cs="Arial"/>
          <w:snapToGrid/>
          <w:szCs w:val="24"/>
        </w:rPr>
        <w:t xml:space="preserve"> </w:t>
      </w:r>
      <w:r w:rsidR="008607EF" w:rsidRPr="00134085">
        <w:rPr>
          <w:rFonts w:eastAsia="SourceSansPro-Bold" w:cs="Arial"/>
          <w:snapToGrid/>
          <w:szCs w:val="24"/>
          <w:highlight w:val="lightGray"/>
        </w:rPr>
        <w:t xml:space="preserve">(formerly </w:t>
      </w:r>
      <w:r w:rsidR="009B570A" w:rsidRPr="00134085">
        <w:rPr>
          <w:rFonts w:eastAsia="SourceSansPro-Bold" w:cs="Arial"/>
          <w:snapToGrid/>
          <w:szCs w:val="24"/>
          <w:highlight w:val="lightGray"/>
        </w:rPr>
        <w:t>1903A.4)</w:t>
      </w:r>
      <w:r w:rsidR="009B570A" w:rsidRPr="009B570A">
        <w:rPr>
          <w:rFonts w:eastAsia="SourceSansPro-Bold" w:cs="Arial"/>
          <w:snapToGrid/>
          <w:szCs w:val="24"/>
        </w:rPr>
        <w:t xml:space="preserve"> </w:t>
      </w:r>
      <w:r w:rsidRPr="00FA1BC4">
        <w:rPr>
          <w:rFonts w:eastAsia="SourceSansPro-Bold" w:cs="Arial"/>
          <w:b/>
          <w:bCs/>
          <w:snapToGrid/>
          <w:color w:val="000000"/>
          <w:szCs w:val="24"/>
        </w:rPr>
        <w:t xml:space="preserve">Flat wall insulating concrete form (ICF) systems. </w:t>
      </w:r>
      <w:r w:rsidRPr="00FA1BC4">
        <w:rPr>
          <w:rFonts w:eastAsia="SourceSansPro-Bold" w:cs="Arial"/>
          <w:snapToGrid/>
          <w:color w:val="000000"/>
          <w:szCs w:val="24"/>
        </w:rPr>
        <w:t>Insulating concrete form material used for forming flat concrete walls shall conform to ASTM E2634.</w:t>
      </w:r>
      <w:r w:rsidR="008607EF">
        <w:rPr>
          <w:rFonts w:eastAsia="SourceSansPro-Bold" w:cs="Arial"/>
          <w:snapToGrid/>
          <w:color w:val="000000"/>
          <w:szCs w:val="24"/>
        </w:rPr>
        <w:t xml:space="preserve"> </w:t>
      </w:r>
      <w:r w:rsidR="008607EF" w:rsidRPr="008607EF">
        <w:rPr>
          <w:rFonts w:eastAsia="SourceSansPro-Bold" w:cs="Arial"/>
          <w:b/>
          <w:bCs/>
          <w:i/>
          <w:iCs/>
          <w:snapToGrid/>
          <w:color w:val="000000"/>
          <w:szCs w:val="24"/>
        </w:rPr>
        <w:t>[DSA-SS]</w:t>
      </w:r>
      <w:r w:rsidR="008607EF" w:rsidRPr="008607EF">
        <w:rPr>
          <w:rFonts w:eastAsia="SourceSansPro-Bold" w:cs="Arial"/>
          <w:i/>
          <w:iCs/>
          <w:snapToGrid/>
          <w:color w:val="000000"/>
          <w:szCs w:val="24"/>
        </w:rPr>
        <w:t xml:space="preserve"> ICF systems shall be considered</w:t>
      </w:r>
      <w:r w:rsidR="008607EF">
        <w:rPr>
          <w:rFonts w:eastAsia="SourceSansPro-Bold" w:cs="Arial"/>
          <w:i/>
          <w:iCs/>
          <w:snapToGrid/>
          <w:color w:val="000000"/>
          <w:szCs w:val="24"/>
        </w:rPr>
        <w:t>…</w:t>
      </w:r>
    </w:p>
    <w:p w14:paraId="2EE1905D" w14:textId="1E6C1B93" w:rsidR="00DE5A72" w:rsidRDefault="00DE5A72" w:rsidP="00736877">
      <w:pPr>
        <w:rPr>
          <w:rFonts w:cs="Arial"/>
          <w:iCs/>
          <w:color w:val="000000"/>
          <w:szCs w:val="24"/>
        </w:rPr>
      </w:pPr>
      <w:r>
        <w:rPr>
          <w:rFonts w:cs="Arial"/>
          <w:iCs/>
          <w:color w:val="000000"/>
          <w:szCs w:val="24"/>
        </w:rPr>
        <w:t>…</w:t>
      </w:r>
    </w:p>
    <w:p w14:paraId="5F45D675" w14:textId="58FC3F31" w:rsidR="006E3739" w:rsidRPr="00634713" w:rsidRDefault="006E3739" w:rsidP="00736877">
      <w:pPr>
        <w:rPr>
          <w:rFonts w:cs="Arial"/>
          <w:i/>
          <w:strike/>
          <w:szCs w:val="24"/>
        </w:rPr>
      </w:pPr>
      <w:r w:rsidRPr="00634713">
        <w:rPr>
          <w:rFonts w:cs="Arial"/>
          <w:b/>
          <w:i/>
          <w:strike/>
          <w:szCs w:val="24"/>
        </w:rPr>
        <w:t>1903</w:t>
      </w:r>
      <w:r w:rsidR="00B71003" w:rsidRPr="00634713">
        <w:rPr>
          <w:rFonts w:cs="Arial"/>
          <w:b/>
          <w:i/>
          <w:iCs/>
          <w:strike/>
          <w:szCs w:val="24"/>
        </w:rPr>
        <w:t>A.</w:t>
      </w:r>
      <w:r w:rsidRPr="00634713">
        <w:rPr>
          <w:rFonts w:cs="Arial"/>
          <w:b/>
          <w:i/>
          <w:strike/>
          <w:szCs w:val="24"/>
        </w:rPr>
        <w:t>5 Aggregates</w:t>
      </w:r>
      <w:r w:rsidRPr="00634713">
        <w:rPr>
          <w:rFonts w:cs="Arial"/>
          <w:i/>
          <w:strike/>
          <w:szCs w:val="24"/>
        </w:rPr>
        <w:t xml:space="preserve"> – Modify ACI 318 Section 26.4.1.2.1(a</w:t>
      </w:r>
      <w:proofErr w:type="gramStart"/>
      <w:r w:rsidRPr="00634713">
        <w:rPr>
          <w:rFonts w:cs="Arial"/>
          <w:i/>
          <w:strike/>
          <w:szCs w:val="24"/>
        </w:rPr>
        <w:t>).(</w:t>
      </w:r>
      <w:proofErr w:type="gramEnd"/>
      <w:r w:rsidRPr="00634713">
        <w:rPr>
          <w:rFonts w:cs="Arial"/>
          <w:i/>
          <w:strike/>
          <w:szCs w:val="24"/>
        </w:rPr>
        <w:t>1) as follows:</w:t>
      </w:r>
    </w:p>
    <w:p w14:paraId="38EDCB2A" w14:textId="797B3B85" w:rsidR="006B4A2C" w:rsidRPr="00634713" w:rsidRDefault="006E3739" w:rsidP="00736877">
      <w:pPr>
        <w:ind w:left="360"/>
        <w:rPr>
          <w:rFonts w:cs="Arial"/>
          <w:i/>
          <w:strike/>
          <w:szCs w:val="24"/>
        </w:rPr>
      </w:pPr>
      <w:r w:rsidRPr="00634713">
        <w:rPr>
          <w:rFonts w:cs="Arial"/>
          <w:i/>
          <w:strike/>
          <w:szCs w:val="24"/>
        </w:rPr>
        <w:t>(1) Normal weight aggregate: Aggregate shall be non-reactive as determined by one of the methods in ASTM C33 Appendix XI: Methods for Evaluating Potential for Deleterious Expansion Due to Alkali Reactivity of an Aggregate. Aggregates deemed to be deleterious or potentially deleterious may be used with the addition of a material that has been shown to prevent harmful expansion in accordance with Appendix XI of ASTM C33, when approved by the building official.</w:t>
      </w:r>
    </w:p>
    <w:p w14:paraId="3B3AC152" w14:textId="107022A5" w:rsidR="006B4A2C" w:rsidRDefault="006B4A2C" w:rsidP="00736877">
      <w:pPr>
        <w:rPr>
          <w:rFonts w:cs="Arial"/>
          <w:iCs/>
          <w:color w:val="000000"/>
          <w:szCs w:val="24"/>
        </w:rPr>
      </w:pPr>
      <w:r>
        <w:rPr>
          <w:rFonts w:cs="Arial"/>
          <w:iCs/>
          <w:color w:val="000000"/>
          <w:szCs w:val="24"/>
        </w:rPr>
        <w:t>…</w:t>
      </w:r>
    </w:p>
    <w:p w14:paraId="16C5DA77" w14:textId="7B7EACDC" w:rsidR="000571F7" w:rsidRDefault="000571F7" w:rsidP="000571F7">
      <w:pPr>
        <w:widowControl/>
        <w:autoSpaceDE w:val="0"/>
        <w:autoSpaceDN w:val="0"/>
        <w:adjustRightInd w:val="0"/>
        <w:rPr>
          <w:rFonts w:cs="Arial"/>
          <w:i/>
          <w:iCs/>
          <w:snapToGrid/>
          <w:szCs w:val="24"/>
        </w:rPr>
      </w:pPr>
      <w:r w:rsidRPr="00B06A3E">
        <w:rPr>
          <w:rFonts w:cs="Arial"/>
          <w:b/>
          <w:bCs/>
          <w:i/>
          <w:iCs/>
          <w:snapToGrid/>
          <w:szCs w:val="24"/>
          <w:u w:val="single"/>
        </w:rPr>
        <w:t>1903A.4</w:t>
      </w:r>
      <w:r w:rsidRPr="00597296">
        <w:rPr>
          <w:rFonts w:cs="Arial"/>
          <w:b/>
          <w:bCs/>
          <w:i/>
          <w:iCs/>
          <w:snapToGrid/>
          <w:szCs w:val="24"/>
        </w:rPr>
        <w:t xml:space="preserve"> </w:t>
      </w:r>
      <w:r w:rsidRPr="000571F7">
        <w:rPr>
          <w:rFonts w:cs="Arial"/>
          <w:snapToGrid/>
          <w:szCs w:val="24"/>
          <w:highlight w:val="lightGray"/>
        </w:rPr>
        <w:t>(formerly 1903A.7)</w:t>
      </w:r>
      <w:r w:rsidRPr="00B06A3E">
        <w:rPr>
          <w:rFonts w:cs="Arial"/>
          <w:b/>
          <w:bCs/>
          <w:i/>
          <w:iCs/>
          <w:snapToGrid/>
          <w:szCs w:val="24"/>
        </w:rPr>
        <w:t xml:space="preserve"> Steel fiber reinforcement </w:t>
      </w:r>
      <w:r w:rsidRPr="00B06A3E">
        <w:rPr>
          <w:rFonts w:cs="Arial"/>
          <w:i/>
          <w:iCs/>
          <w:snapToGrid/>
          <w:szCs w:val="24"/>
        </w:rPr>
        <w:t>– Not permitted.</w:t>
      </w:r>
    </w:p>
    <w:p w14:paraId="0FFCB049" w14:textId="484C0351" w:rsidR="00A73B24" w:rsidRPr="00AF1381" w:rsidRDefault="00A73B24" w:rsidP="00A73B24">
      <w:pPr>
        <w:widowControl/>
        <w:autoSpaceDE w:val="0"/>
        <w:autoSpaceDN w:val="0"/>
        <w:adjustRightInd w:val="0"/>
        <w:rPr>
          <w:rFonts w:cs="Arial"/>
          <w:i/>
          <w:iCs/>
          <w:snapToGrid/>
          <w:szCs w:val="24"/>
        </w:rPr>
      </w:pPr>
      <w:r w:rsidRPr="000A6FDE">
        <w:rPr>
          <w:rFonts w:cs="Arial"/>
          <w:b/>
          <w:bCs/>
          <w:i/>
          <w:iCs/>
          <w:snapToGrid/>
          <w:szCs w:val="24"/>
          <w:u w:val="single"/>
        </w:rPr>
        <w:t>1903A.</w:t>
      </w:r>
      <w:r>
        <w:rPr>
          <w:rFonts w:cs="Arial"/>
          <w:b/>
          <w:bCs/>
          <w:i/>
          <w:iCs/>
          <w:snapToGrid/>
          <w:szCs w:val="24"/>
          <w:u w:val="single"/>
        </w:rPr>
        <w:t>5</w:t>
      </w:r>
      <w:r>
        <w:rPr>
          <w:rFonts w:cs="Arial"/>
          <w:b/>
          <w:bCs/>
          <w:i/>
          <w:iCs/>
          <w:snapToGrid/>
          <w:szCs w:val="24"/>
        </w:rPr>
        <w:t xml:space="preserve"> </w:t>
      </w:r>
      <w:r w:rsidRPr="00A73B24">
        <w:rPr>
          <w:rFonts w:cs="Arial"/>
          <w:snapToGrid/>
          <w:szCs w:val="24"/>
          <w:highlight w:val="lightGray"/>
        </w:rPr>
        <w:t>(formerly 1903A.8)</w:t>
      </w:r>
      <w:r w:rsidRPr="00AF1381">
        <w:rPr>
          <w:rFonts w:cs="Arial"/>
          <w:b/>
          <w:bCs/>
          <w:i/>
          <w:iCs/>
          <w:snapToGrid/>
          <w:szCs w:val="24"/>
        </w:rPr>
        <w:t xml:space="preserve"> Welding of reinforcing bars </w:t>
      </w:r>
      <w:r w:rsidRPr="00AF1381">
        <w:rPr>
          <w:rFonts w:cs="Arial"/>
          <w:i/>
          <w:iCs/>
          <w:snapToGrid/>
          <w:szCs w:val="24"/>
        </w:rPr>
        <w:t>- Modify ACI 318 Section</w:t>
      </w:r>
      <w:r>
        <w:rPr>
          <w:rFonts w:cs="Arial"/>
          <w:i/>
          <w:iCs/>
          <w:snapToGrid/>
          <w:szCs w:val="24"/>
        </w:rPr>
        <w:t xml:space="preserve"> </w:t>
      </w:r>
      <w:r w:rsidRPr="00AF1381">
        <w:rPr>
          <w:rFonts w:cs="Arial"/>
          <w:i/>
          <w:iCs/>
          <w:snapToGrid/>
          <w:szCs w:val="24"/>
        </w:rPr>
        <w:t>26.6.4.2(b) by adding the following:</w:t>
      </w:r>
    </w:p>
    <w:p w14:paraId="270899B0" w14:textId="18089981" w:rsidR="00A73B24" w:rsidRDefault="00A73B24" w:rsidP="00A73B24">
      <w:pPr>
        <w:widowControl/>
        <w:autoSpaceDE w:val="0"/>
        <w:autoSpaceDN w:val="0"/>
        <w:adjustRightInd w:val="0"/>
        <w:rPr>
          <w:rFonts w:cs="Arial"/>
          <w:i/>
          <w:iCs/>
          <w:snapToGrid/>
          <w:szCs w:val="24"/>
        </w:rPr>
      </w:pPr>
      <w:r w:rsidRPr="00AF1381">
        <w:rPr>
          <w:rFonts w:cs="Arial"/>
          <w:i/>
          <w:iCs/>
          <w:snapToGrid/>
          <w:szCs w:val="24"/>
        </w:rPr>
        <w:t>Subject to prior approval</w:t>
      </w:r>
      <w:r>
        <w:rPr>
          <w:rFonts w:cs="Arial"/>
          <w:i/>
          <w:iCs/>
          <w:snapToGrid/>
          <w:szCs w:val="24"/>
        </w:rPr>
        <w:t>…</w:t>
      </w:r>
    </w:p>
    <w:p w14:paraId="4F1574D7" w14:textId="7F120547" w:rsidR="00C319FD" w:rsidRPr="00B06A3E" w:rsidRDefault="00C319FD" w:rsidP="00A73B24">
      <w:pPr>
        <w:widowControl/>
        <w:autoSpaceDE w:val="0"/>
        <w:autoSpaceDN w:val="0"/>
        <w:adjustRightInd w:val="0"/>
        <w:rPr>
          <w:rFonts w:cs="Arial"/>
          <w:i/>
          <w:iCs/>
          <w:snapToGrid/>
          <w:szCs w:val="24"/>
        </w:rPr>
      </w:pPr>
      <w:r>
        <w:rPr>
          <w:rFonts w:cs="Arial"/>
          <w:i/>
          <w:iCs/>
          <w:snapToGrid/>
          <w:szCs w:val="24"/>
        </w:rPr>
        <w:t>…</w:t>
      </w:r>
    </w:p>
    <w:p w14:paraId="2DA8C8C1" w14:textId="77777777" w:rsidR="00B30DD2" w:rsidRPr="00F606A0" w:rsidRDefault="00B30DD2" w:rsidP="00736877">
      <w:pPr>
        <w:jc w:val="center"/>
        <w:rPr>
          <w:rFonts w:cs="Arial"/>
          <w:b/>
          <w:bCs/>
          <w:iCs/>
          <w:color w:val="000000"/>
          <w:szCs w:val="24"/>
        </w:rPr>
      </w:pPr>
      <w:r w:rsidRPr="00F606A0">
        <w:rPr>
          <w:rFonts w:cs="Arial"/>
          <w:b/>
          <w:bCs/>
          <w:iCs/>
          <w:color w:val="000000"/>
          <w:szCs w:val="24"/>
        </w:rPr>
        <w:t>SECTION 1905A</w:t>
      </w:r>
    </w:p>
    <w:p w14:paraId="105629A1" w14:textId="6669ED2E" w:rsidR="00A35142" w:rsidRPr="00F606A0" w:rsidRDefault="00B30DD2" w:rsidP="00736877">
      <w:pPr>
        <w:jc w:val="center"/>
        <w:rPr>
          <w:rFonts w:cs="Arial"/>
          <w:b/>
          <w:bCs/>
          <w:iCs/>
          <w:color w:val="000000"/>
          <w:szCs w:val="24"/>
        </w:rPr>
      </w:pPr>
      <w:r w:rsidRPr="00F606A0">
        <w:rPr>
          <w:rFonts w:cs="Arial"/>
          <w:b/>
          <w:bCs/>
          <w:iCs/>
          <w:color w:val="000000"/>
          <w:szCs w:val="24"/>
        </w:rPr>
        <w:t xml:space="preserve">SEISMIC </w:t>
      </w:r>
      <w:r w:rsidRPr="00E31753">
        <w:rPr>
          <w:rFonts w:cs="Arial"/>
          <w:b/>
          <w:color w:val="000000"/>
          <w:szCs w:val="24"/>
          <w:u w:val="single"/>
        </w:rPr>
        <w:t xml:space="preserve">AND </w:t>
      </w:r>
      <w:r w:rsidRPr="00F606A0">
        <w:rPr>
          <w:rFonts w:cs="Arial"/>
          <w:b/>
          <w:bCs/>
          <w:iCs/>
          <w:color w:val="000000"/>
          <w:szCs w:val="24"/>
          <w:u w:val="single"/>
        </w:rPr>
        <w:t xml:space="preserve">OTHER SUPPLEMENTAL </w:t>
      </w:r>
      <w:r w:rsidRPr="00F606A0">
        <w:rPr>
          <w:rFonts w:cs="Arial"/>
          <w:b/>
          <w:bCs/>
          <w:iCs/>
          <w:color w:val="000000"/>
          <w:szCs w:val="24"/>
        </w:rPr>
        <w:t>REQUIREMENTS</w:t>
      </w:r>
    </w:p>
    <w:p w14:paraId="119804D6" w14:textId="1B37630E" w:rsidR="00B30DD2" w:rsidRDefault="0039200C" w:rsidP="00736877">
      <w:pPr>
        <w:rPr>
          <w:rFonts w:cs="Arial"/>
          <w:iCs/>
          <w:color w:val="000000"/>
          <w:szCs w:val="24"/>
        </w:rPr>
      </w:pPr>
      <w:r>
        <w:rPr>
          <w:rFonts w:cs="Arial"/>
          <w:iCs/>
          <w:color w:val="000000"/>
          <w:szCs w:val="24"/>
        </w:rPr>
        <w:t>…</w:t>
      </w:r>
    </w:p>
    <w:p w14:paraId="6D48C2C3" w14:textId="77777777" w:rsidR="000B2FEC" w:rsidRPr="000B2FEC" w:rsidRDefault="000B2FEC" w:rsidP="00736877">
      <w:pPr>
        <w:rPr>
          <w:rFonts w:cs="Arial"/>
          <w:iCs/>
          <w:color w:val="000000"/>
          <w:szCs w:val="24"/>
        </w:rPr>
      </w:pPr>
      <w:r w:rsidRPr="000B2FEC">
        <w:rPr>
          <w:rFonts w:cs="Arial"/>
          <w:b/>
          <w:bCs/>
          <w:iCs/>
          <w:color w:val="000000"/>
          <w:szCs w:val="24"/>
        </w:rPr>
        <w:t>1905</w:t>
      </w:r>
      <w:r w:rsidRPr="000B2FEC">
        <w:rPr>
          <w:rFonts w:cs="Arial"/>
          <w:b/>
          <w:bCs/>
          <w:i/>
          <w:color w:val="000000"/>
          <w:szCs w:val="24"/>
          <w:u w:val="single"/>
        </w:rPr>
        <w:t>A</w:t>
      </w:r>
      <w:r w:rsidRPr="000B2FEC">
        <w:rPr>
          <w:rFonts w:cs="Arial"/>
          <w:b/>
          <w:bCs/>
          <w:iCs/>
          <w:color w:val="000000"/>
          <w:szCs w:val="24"/>
        </w:rPr>
        <w:t>.2 ACI 318 Section 2.3.</w:t>
      </w:r>
      <w:r w:rsidRPr="000B2FEC">
        <w:rPr>
          <w:rFonts w:cs="Arial"/>
          <w:iCs/>
          <w:color w:val="000000"/>
          <w:szCs w:val="24"/>
        </w:rPr>
        <w:t xml:space="preserve"> Modify existing definitions and add the following definitions to ACI 318 Section 2.3:</w:t>
      </w:r>
    </w:p>
    <w:p w14:paraId="1B6495AC" w14:textId="12261769" w:rsidR="000B2FEC" w:rsidRPr="000B2FEC" w:rsidRDefault="000B2FEC" w:rsidP="00736877">
      <w:pPr>
        <w:ind w:left="360"/>
        <w:rPr>
          <w:rFonts w:cs="Arial"/>
          <w:iCs/>
          <w:color w:val="000000"/>
          <w:szCs w:val="24"/>
        </w:rPr>
      </w:pPr>
      <w:r w:rsidRPr="000B2FEC">
        <w:rPr>
          <w:rFonts w:cs="Arial"/>
          <w:b/>
          <w:bCs/>
          <w:iCs/>
          <w:color w:val="000000"/>
          <w:szCs w:val="24"/>
        </w:rPr>
        <w:t>CAST-IN-PLACE CONCRETE EQUIVALENT DIAPHRAGM.</w:t>
      </w:r>
      <w:r w:rsidRPr="000B2FEC">
        <w:rPr>
          <w:rFonts w:cs="Arial"/>
          <w:iCs/>
          <w:color w:val="000000"/>
          <w:szCs w:val="24"/>
        </w:rPr>
        <w:t xml:space="preserve"> A cast-in-place</w:t>
      </w:r>
      <w:r>
        <w:rPr>
          <w:rFonts w:cs="Arial"/>
          <w:iCs/>
          <w:color w:val="000000"/>
          <w:szCs w:val="24"/>
        </w:rPr>
        <w:t xml:space="preserve"> </w:t>
      </w:r>
      <w:proofErr w:type="spellStart"/>
      <w:r w:rsidRPr="000B2FEC">
        <w:rPr>
          <w:rFonts w:cs="Arial"/>
          <w:iCs/>
          <w:color w:val="000000"/>
          <w:szCs w:val="24"/>
        </w:rPr>
        <w:t>noncomposite</w:t>
      </w:r>
      <w:proofErr w:type="spellEnd"/>
      <w:r w:rsidRPr="000B2FEC">
        <w:rPr>
          <w:rFonts w:cs="Arial"/>
          <w:iCs/>
          <w:color w:val="000000"/>
          <w:szCs w:val="24"/>
        </w:rPr>
        <w:t xml:space="preserve"> topping slab diaphragm, as defined in Section18.12.5, or a diaphragm constructed with precast concrete components that uses closure strips be-tween precast components with detailing that meets the requirements of ACI 318 for the Seismic Design Category of the structure. </w:t>
      </w:r>
    </w:p>
    <w:p w14:paraId="715A5A43" w14:textId="0164A014" w:rsidR="002A16BE" w:rsidRPr="000B2FEC" w:rsidRDefault="002A16BE" w:rsidP="00736877">
      <w:pPr>
        <w:ind w:left="360"/>
        <w:rPr>
          <w:rFonts w:cs="Arial"/>
          <w:iCs/>
          <w:color w:val="000000"/>
          <w:szCs w:val="24"/>
        </w:rPr>
      </w:pPr>
      <w:r w:rsidRPr="00456C88">
        <w:rPr>
          <w:rFonts w:cs="Arial"/>
          <w:bCs/>
          <w:iCs/>
          <w:highlight w:val="lightGray"/>
        </w:rPr>
        <w:t>(</w:t>
      </w:r>
      <w:r>
        <w:rPr>
          <w:rFonts w:cs="Arial"/>
          <w:bCs/>
          <w:iCs/>
          <w:highlight w:val="lightGray"/>
        </w:rPr>
        <w:t>Continued</w:t>
      </w:r>
      <w:r w:rsidRPr="00456C88">
        <w:rPr>
          <w:rFonts w:cs="Arial"/>
          <w:bCs/>
          <w:iCs/>
          <w:highlight w:val="lightGray"/>
        </w:rPr>
        <w:t xml:space="preserve"> deletion of </w:t>
      </w:r>
      <w:r>
        <w:rPr>
          <w:rFonts w:cs="Arial"/>
          <w:bCs/>
          <w:iCs/>
          <w:highlight w:val="lightGray"/>
        </w:rPr>
        <w:t xml:space="preserve">definitions formerly in </w:t>
      </w:r>
      <w:r w:rsidRPr="00456C88">
        <w:rPr>
          <w:rFonts w:cs="Arial"/>
          <w:bCs/>
          <w:iCs/>
          <w:highlight w:val="lightGray"/>
        </w:rPr>
        <w:t>IBC Section 1</w:t>
      </w:r>
      <w:r>
        <w:rPr>
          <w:rFonts w:cs="Arial"/>
          <w:bCs/>
          <w:iCs/>
          <w:highlight w:val="lightGray"/>
        </w:rPr>
        <w:t>905.1.1</w:t>
      </w:r>
      <w:r w:rsidRPr="00456C88">
        <w:rPr>
          <w:rFonts w:cs="Arial"/>
          <w:bCs/>
          <w:iCs/>
          <w:highlight w:val="lightGray"/>
        </w:rPr>
        <w:t>)</w:t>
      </w:r>
    </w:p>
    <w:p w14:paraId="7CCEB16F" w14:textId="77777777" w:rsidR="000B2FEC" w:rsidRPr="000B2FEC" w:rsidRDefault="000B2FEC" w:rsidP="00736877">
      <w:pPr>
        <w:ind w:left="360"/>
        <w:rPr>
          <w:rFonts w:cs="Arial"/>
          <w:iCs/>
          <w:strike/>
          <w:color w:val="000000"/>
          <w:szCs w:val="24"/>
        </w:rPr>
      </w:pPr>
      <w:r w:rsidRPr="000B2FEC">
        <w:rPr>
          <w:rFonts w:cs="Arial"/>
          <w:b/>
          <w:bCs/>
          <w:iCs/>
          <w:strike/>
          <w:color w:val="000000"/>
          <w:szCs w:val="24"/>
        </w:rPr>
        <w:t>DETAILED PLAIN CONCRETE STRUCTURAL WALL.</w:t>
      </w:r>
      <w:r w:rsidRPr="000B2FEC">
        <w:rPr>
          <w:rFonts w:cs="Arial"/>
          <w:iCs/>
          <w:strike/>
          <w:color w:val="000000"/>
          <w:szCs w:val="24"/>
        </w:rPr>
        <w:t xml:space="preserve"> A wall complying with the requirements of Chapter 14, and Section 1905.5 of the International Building Code.</w:t>
      </w:r>
    </w:p>
    <w:p w14:paraId="2079FA3E" w14:textId="77777777" w:rsidR="000B2FEC" w:rsidRPr="000B2FEC" w:rsidRDefault="000B2FEC" w:rsidP="00736877">
      <w:pPr>
        <w:ind w:left="360"/>
        <w:rPr>
          <w:rFonts w:cs="Arial"/>
          <w:iCs/>
          <w:strike/>
          <w:color w:val="000000"/>
          <w:szCs w:val="24"/>
        </w:rPr>
      </w:pPr>
      <w:r w:rsidRPr="000B2FEC">
        <w:rPr>
          <w:rFonts w:cs="Arial"/>
          <w:b/>
          <w:bCs/>
          <w:iCs/>
          <w:strike/>
          <w:color w:val="000000"/>
          <w:szCs w:val="24"/>
        </w:rPr>
        <w:t>ORDINARY PLAIN CONCRETE STRUCTURAL WALL.</w:t>
      </w:r>
      <w:r w:rsidRPr="000B2FEC">
        <w:rPr>
          <w:rFonts w:cs="Arial"/>
          <w:iCs/>
          <w:strike/>
          <w:color w:val="000000"/>
          <w:szCs w:val="24"/>
        </w:rPr>
        <w:t xml:space="preserve"> A wall complying with the requirements of Chapter 14, excluding 14.6.2.</w:t>
      </w:r>
    </w:p>
    <w:p w14:paraId="0281ED60" w14:textId="77777777" w:rsidR="000B2FEC" w:rsidRPr="000B2FEC" w:rsidRDefault="000B2FEC" w:rsidP="00736877">
      <w:pPr>
        <w:ind w:left="360"/>
        <w:rPr>
          <w:rFonts w:cs="Arial"/>
          <w:iCs/>
          <w:strike/>
          <w:color w:val="000000"/>
          <w:szCs w:val="24"/>
        </w:rPr>
      </w:pPr>
      <w:r w:rsidRPr="000B2FEC">
        <w:rPr>
          <w:rFonts w:cs="Arial"/>
          <w:b/>
          <w:bCs/>
          <w:iCs/>
          <w:strike/>
          <w:color w:val="000000"/>
          <w:szCs w:val="24"/>
        </w:rPr>
        <w:t>ORDINARY PRECAST STRUCTURAL WALL.</w:t>
      </w:r>
      <w:r w:rsidRPr="000B2FEC">
        <w:rPr>
          <w:rFonts w:cs="Arial"/>
          <w:iCs/>
          <w:strike/>
          <w:color w:val="000000"/>
          <w:szCs w:val="24"/>
        </w:rPr>
        <w:t xml:space="preserve"> A precast wall complying with the requirements of Chapters 1 through 13, 15, 16 and 19 through 26.</w:t>
      </w:r>
    </w:p>
    <w:p w14:paraId="4D7C2EFA" w14:textId="0FBBABB0" w:rsidR="000B2FEC" w:rsidRPr="000B2FEC" w:rsidRDefault="000B2FEC" w:rsidP="00736877">
      <w:pPr>
        <w:ind w:left="360"/>
        <w:rPr>
          <w:rFonts w:cs="Arial"/>
          <w:iCs/>
          <w:strike/>
          <w:color w:val="000000"/>
          <w:szCs w:val="24"/>
        </w:rPr>
      </w:pPr>
      <w:r w:rsidRPr="000B2FEC">
        <w:rPr>
          <w:rFonts w:cs="Arial"/>
          <w:b/>
          <w:bCs/>
          <w:iCs/>
          <w:strike/>
          <w:color w:val="000000"/>
          <w:szCs w:val="24"/>
        </w:rPr>
        <w:t>ORDINARY REINFORCED CONCRETE STRUCTURAL WALL.</w:t>
      </w:r>
      <w:r w:rsidRPr="000B2FEC">
        <w:rPr>
          <w:rFonts w:cs="Arial"/>
          <w:iCs/>
          <w:strike/>
          <w:color w:val="000000"/>
          <w:szCs w:val="24"/>
        </w:rPr>
        <w:t xml:space="preserve"> A cast-in-place wall complying with the requirements of Chapters 1 through 13, 15, 16 and 19 through 26. </w:t>
      </w:r>
    </w:p>
    <w:p w14:paraId="41021538" w14:textId="6105C2AA" w:rsidR="009D0F00" w:rsidRDefault="000B2FEC" w:rsidP="00736877">
      <w:pPr>
        <w:ind w:left="360"/>
        <w:rPr>
          <w:rFonts w:cs="Arial"/>
          <w:iCs/>
          <w:color w:val="000000"/>
          <w:szCs w:val="24"/>
        </w:rPr>
      </w:pPr>
      <w:r w:rsidRPr="000B2FEC">
        <w:rPr>
          <w:rFonts w:cs="Arial"/>
          <w:b/>
          <w:bCs/>
          <w:iCs/>
          <w:color w:val="000000"/>
          <w:szCs w:val="24"/>
        </w:rPr>
        <w:t>PRECAST CONCRETE DIAPHRAGM.</w:t>
      </w:r>
      <w:r w:rsidRPr="000B2FEC">
        <w:rPr>
          <w:rFonts w:cs="Arial"/>
          <w:iCs/>
          <w:color w:val="000000"/>
          <w:szCs w:val="24"/>
        </w:rPr>
        <w:t xml:space="preserve"> A diaphragm constructed with precast concrete components, with or without a cast-in-place topping, that includes the use of discrete connectors or joint reinforcement to transmit diaphragm forces.</w:t>
      </w:r>
    </w:p>
    <w:p w14:paraId="52E4C885" w14:textId="2DED6DFC" w:rsidR="00F606A0" w:rsidRDefault="00F606A0" w:rsidP="00736877">
      <w:pPr>
        <w:rPr>
          <w:rFonts w:cs="Arial"/>
          <w:iCs/>
          <w:color w:val="000000"/>
          <w:szCs w:val="24"/>
        </w:rPr>
      </w:pPr>
      <w:r>
        <w:rPr>
          <w:rFonts w:cs="Arial"/>
          <w:iCs/>
          <w:color w:val="000000"/>
          <w:szCs w:val="24"/>
        </w:rPr>
        <w:t>…</w:t>
      </w:r>
    </w:p>
    <w:p w14:paraId="203EF0FB" w14:textId="20DBA048" w:rsidR="003D1D7B" w:rsidRDefault="0088161A" w:rsidP="00736877">
      <w:pPr>
        <w:rPr>
          <w:rFonts w:cs="Arial"/>
          <w:iCs/>
          <w:color w:val="000000"/>
          <w:szCs w:val="24"/>
        </w:rPr>
      </w:pPr>
      <w:r w:rsidRPr="00B9664A">
        <w:rPr>
          <w:rFonts w:cs="Arial"/>
          <w:b/>
          <w:bCs/>
          <w:iCs/>
          <w:color w:val="000000"/>
          <w:szCs w:val="24"/>
        </w:rPr>
        <w:lastRenderedPageBreak/>
        <w:t>1905</w:t>
      </w:r>
      <w:r w:rsidR="00217BCC" w:rsidRPr="00B9664A">
        <w:rPr>
          <w:rFonts w:cs="Arial"/>
          <w:b/>
          <w:bCs/>
          <w:i/>
          <w:color w:val="000000"/>
          <w:szCs w:val="24"/>
          <w:u w:val="single"/>
        </w:rPr>
        <w:t>A</w:t>
      </w:r>
      <w:r w:rsidRPr="00B9664A">
        <w:rPr>
          <w:rFonts w:cs="Arial"/>
          <w:b/>
          <w:bCs/>
          <w:iCs/>
          <w:color w:val="000000"/>
          <w:szCs w:val="24"/>
        </w:rPr>
        <w:t>.3.1 Connections designed to yield.</w:t>
      </w:r>
      <w:r w:rsidRPr="0088161A">
        <w:rPr>
          <w:rFonts w:cs="Arial"/>
          <w:iCs/>
          <w:color w:val="000000"/>
          <w:szCs w:val="24"/>
        </w:rPr>
        <w:t xml:space="preserve"> Connections that are designed to yield shall be capable of maintaining 80 percent of their design strength at the deformation induced by the design displacement or shall use Type 2 mechanical splices. </w:t>
      </w:r>
      <w:r w:rsidRPr="00217BCC">
        <w:rPr>
          <w:rFonts w:cs="Arial"/>
          <w:b/>
          <w:bCs/>
          <w:i/>
          <w:color w:val="000000"/>
          <w:szCs w:val="24"/>
        </w:rPr>
        <w:t>[DSA-SS]</w:t>
      </w:r>
      <w:r w:rsidRPr="00217BCC">
        <w:rPr>
          <w:rFonts w:cs="Arial"/>
          <w:i/>
          <w:color w:val="000000"/>
          <w:szCs w:val="24"/>
        </w:rPr>
        <w:t xml:space="preserve"> </w:t>
      </w:r>
      <w:r w:rsidRPr="00217BCC">
        <w:rPr>
          <w:rFonts w:cs="Arial"/>
          <w:i/>
          <w:color w:val="000000"/>
          <w:szCs w:val="24"/>
          <w:u w:val="single"/>
        </w:rPr>
        <w:t>Connections between wall panels and the foundation shall be designed per Section 1617A.1.15</w:t>
      </w:r>
      <w:r w:rsidRPr="00217BCC">
        <w:rPr>
          <w:rFonts w:cs="Arial"/>
          <w:i/>
          <w:color w:val="000000"/>
          <w:szCs w:val="24"/>
        </w:rPr>
        <w:t>.</w:t>
      </w:r>
      <w:r w:rsidR="00217BCC" w:rsidRPr="00217BCC">
        <w:rPr>
          <w:rFonts w:cs="Arial"/>
          <w:bCs/>
          <w:iCs/>
          <w:highlight w:val="lightGray"/>
        </w:rPr>
        <w:t xml:space="preserve"> </w:t>
      </w:r>
      <w:r w:rsidR="00217BCC" w:rsidRPr="00456C88">
        <w:rPr>
          <w:rFonts w:cs="Arial"/>
          <w:bCs/>
          <w:iCs/>
          <w:highlight w:val="lightGray"/>
        </w:rPr>
        <w:t>(</w:t>
      </w:r>
      <w:r w:rsidR="00217BCC">
        <w:rPr>
          <w:rFonts w:cs="Arial"/>
          <w:bCs/>
          <w:iCs/>
          <w:highlight w:val="lightGray"/>
        </w:rPr>
        <w:t>Continued</w:t>
      </w:r>
      <w:r w:rsidR="00217BCC" w:rsidRPr="00456C88">
        <w:rPr>
          <w:rFonts w:cs="Arial"/>
          <w:bCs/>
          <w:iCs/>
          <w:highlight w:val="lightGray"/>
        </w:rPr>
        <w:t xml:space="preserve"> </w:t>
      </w:r>
      <w:r w:rsidR="00217BCC">
        <w:rPr>
          <w:rFonts w:cs="Arial"/>
          <w:bCs/>
          <w:iCs/>
          <w:highlight w:val="lightGray"/>
        </w:rPr>
        <w:t>amendment relocated from Section 1905</w:t>
      </w:r>
      <w:r w:rsidR="00B71003" w:rsidRPr="00B71003">
        <w:rPr>
          <w:rFonts w:cs="Arial"/>
          <w:bCs/>
          <w:i/>
          <w:iCs/>
          <w:highlight w:val="lightGray"/>
        </w:rPr>
        <w:t>A.</w:t>
      </w:r>
      <w:r w:rsidR="00B812D4">
        <w:rPr>
          <w:rFonts w:cs="Arial"/>
          <w:bCs/>
          <w:iCs/>
          <w:highlight w:val="lightGray"/>
        </w:rPr>
        <w:t>1.9</w:t>
      </w:r>
      <w:r w:rsidR="00F22F7E">
        <w:rPr>
          <w:rFonts w:cs="Arial"/>
          <w:bCs/>
          <w:iCs/>
          <w:highlight w:val="lightGray"/>
        </w:rPr>
        <w:t xml:space="preserve"> of</w:t>
      </w:r>
      <w:r w:rsidR="00AE0A98">
        <w:rPr>
          <w:rFonts w:cs="Arial"/>
          <w:bCs/>
          <w:iCs/>
          <w:highlight w:val="lightGray"/>
        </w:rPr>
        <w:t xml:space="preserve"> 2022 CBC</w:t>
      </w:r>
      <w:r w:rsidR="00217BCC" w:rsidRPr="00456C88">
        <w:rPr>
          <w:rFonts w:cs="Arial"/>
          <w:bCs/>
          <w:iCs/>
          <w:highlight w:val="lightGray"/>
        </w:rPr>
        <w:t>)</w:t>
      </w:r>
    </w:p>
    <w:p w14:paraId="28ED2574" w14:textId="2DFB44F8" w:rsidR="00F606A0" w:rsidRDefault="009D0F00" w:rsidP="00736877">
      <w:pPr>
        <w:rPr>
          <w:rFonts w:cs="Arial"/>
          <w:iCs/>
          <w:color w:val="000000"/>
          <w:szCs w:val="24"/>
        </w:rPr>
      </w:pPr>
      <w:r>
        <w:rPr>
          <w:rFonts w:cs="Arial"/>
          <w:iCs/>
          <w:color w:val="000000"/>
          <w:szCs w:val="24"/>
        </w:rPr>
        <w:t>…</w:t>
      </w:r>
    </w:p>
    <w:p w14:paraId="7258C88A" w14:textId="43168724" w:rsidR="0046157E" w:rsidRPr="00E97D0D" w:rsidRDefault="0046157E" w:rsidP="00736877">
      <w:pPr>
        <w:rPr>
          <w:rFonts w:cs="Arial"/>
          <w:iCs/>
          <w:strike/>
          <w:color w:val="000000"/>
          <w:szCs w:val="24"/>
        </w:rPr>
      </w:pPr>
      <w:r w:rsidRPr="00E37DB8">
        <w:rPr>
          <w:rFonts w:cs="Arial"/>
          <w:b/>
          <w:bCs/>
          <w:iCs/>
          <w:color w:val="000000"/>
          <w:szCs w:val="24"/>
        </w:rPr>
        <w:t>1905</w:t>
      </w:r>
      <w:r w:rsidR="00B71003" w:rsidRPr="00B71003">
        <w:rPr>
          <w:rFonts w:cs="Arial"/>
          <w:b/>
          <w:bCs/>
          <w:i/>
          <w:iCs/>
          <w:color w:val="000000"/>
          <w:szCs w:val="24"/>
        </w:rPr>
        <w:t>A.</w:t>
      </w:r>
      <w:r w:rsidRPr="00E37DB8">
        <w:rPr>
          <w:rFonts w:cs="Arial"/>
          <w:b/>
          <w:bCs/>
          <w:iCs/>
          <w:color w:val="000000"/>
          <w:szCs w:val="24"/>
        </w:rPr>
        <w:t>5 Detailed plain concrete structural walls.</w:t>
      </w:r>
      <w:r w:rsidRPr="0046157E">
        <w:rPr>
          <w:rFonts w:cs="Arial"/>
          <w:iCs/>
          <w:color w:val="000000"/>
          <w:szCs w:val="24"/>
        </w:rPr>
        <w:t xml:space="preserve"> </w:t>
      </w:r>
      <w:r w:rsidRPr="00DB6B41">
        <w:rPr>
          <w:rFonts w:cs="Arial"/>
          <w:i/>
          <w:color w:val="000000"/>
          <w:szCs w:val="24"/>
          <w:u w:val="single"/>
        </w:rPr>
        <w:t>Not permitted by DSA-SS.</w:t>
      </w:r>
      <w:r w:rsidR="00DB6B41">
        <w:rPr>
          <w:rFonts w:cs="Arial"/>
          <w:iCs/>
          <w:color w:val="000000"/>
          <w:szCs w:val="24"/>
        </w:rPr>
        <w:t xml:space="preserve"> </w:t>
      </w:r>
      <w:r w:rsidR="000612B9" w:rsidRPr="00456C88">
        <w:rPr>
          <w:rFonts w:cs="Arial"/>
          <w:bCs/>
          <w:iCs/>
          <w:highlight w:val="lightGray"/>
        </w:rPr>
        <w:t>(</w:t>
      </w:r>
      <w:r w:rsidR="000612B9">
        <w:rPr>
          <w:rFonts w:cs="Arial"/>
          <w:bCs/>
          <w:iCs/>
          <w:highlight w:val="lightGray"/>
        </w:rPr>
        <w:t>Continued</w:t>
      </w:r>
      <w:r w:rsidR="000612B9" w:rsidRPr="00456C88">
        <w:rPr>
          <w:rFonts w:cs="Arial"/>
          <w:bCs/>
          <w:iCs/>
          <w:highlight w:val="lightGray"/>
        </w:rPr>
        <w:t xml:space="preserve"> deletion of </w:t>
      </w:r>
      <w:r w:rsidR="007F13E7">
        <w:rPr>
          <w:rFonts w:cs="Arial"/>
          <w:bCs/>
          <w:iCs/>
          <w:highlight w:val="lightGray"/>
        </w:rPr>
        <w:t xml:space="preserve">plain concrete provisions formerly in </w:t>
      </w:r>
      <w:r w:rsidR="000612B9" w:rsidRPr="00456C88">
        <w:rPr>
          <w:rFonts w:cs="Arial"/>
          <w:bCs/>
          <w:iCs/>
          <w:highlight w:val="lightGray"/>
        </w:rPr>
        <w:t>IBC Section 1</w:t>
      </w:r>
      <w:r w:rsidR="000612B9">
        <w:rPr>
          <w:rFonts w:cs="Arial"/>
          <w:bCs/>
          <w:iCs/>
          <w:highlight w:val="lightGray"/>
        </w:rPr>
        <w:t>90</w:t>
      </w:r>
      <w:r w:rsidR="007F13E7">
        <w:rPr>
          <w:rFonts w:cs="Arial"/>
          <w:bCs/>
          <w:iCs/>
          <w:highlight w:val="lightGray"/>
        </w:rPr>
        <w:t>5</w:t>
      </w:r>
      <w:r w:rsidR="00BE3B69">
        <w:rPr>
          <w:rFonts w:cs="Arial"/>
          <w:bCs/>
          <w:iCs/>
          <w:highlight w:val="lightGray"/>
        </w:rPr>
        <w:t>.1.6</w:t>
      </w:r>
      <w:r w:rsidR="000612B9" w:rsidRPr="00456C88">
        <w:rPr>
          <w:rFonts w:cs="Arial"/>
          <w:bCs/>
          <w:iCs/>
          <w:highlight w:val="lightGray"/>
        </w:rPr>
        <w:t>)</w:t>
      </w:r>
      <w:r w:rsidRPr="0046157E">
        <w:rPr>
          <w:rFonts w:cs="Arial"/>
          <w:iCs/>
          <w:color w:val="000000"/>
          <w:szCs w:val="24"/>
        </w:rPr>
        <w:t xml:space="preserve"> </w:t>
      </w:r>
      <w:r w:rsidRPr="00E97D0D">
        <w:rPr>
          <w:rFonts w:cs="Arial"/>
          <w:iCs/>
          <w:strike/>
          <w:color w:val="000000"/>
          <w:szCs w:val="24"/>
        </w:rPr>
        <w:t>Detailed plain concrete structural walls are walls conforming to the requirements of ordinary plain concrete structural walls and Section 1905.5.1.</w:t>
      </w:r>
    </w:p>
    <w:p w14:paraId="53125C41" w14:textId="77777777" w:rsidR="0046157E" w:rsidRPr="00E97D0D" w:rsidRDefault="0046157E" w:rsidP="00736877">
      <w:pPr>
        <w:ind w:left="360"/>
        <w:rPr>
          <w:rFonts w:cs="Arial"/>
          <w:iCs/>
          <w:strike/>
          <w:color w:val="000000"/>
          <w:szCs w:val="24"/>
        </w:rPr>
      </w:pPr>
      <w:r w:rsidRPr="00E97D0D">
        <w:rPr>
          <w:rFonts w:cs="Arial"/>
          <w:b/>
          <w:bCs/>
          <w:iCs/>
          <w:strike/>
          <w:color w:val="000000"/>
          <w:szCs w:val="24"/>
        </w:rPr>
        <w:t>1905.5.1 Reinforcement.</w:t>
      </w:r>
      <w:r w:rsidRPr="00E97D0D">
        <w:rPr>
          <w:rFonts w:cs="Arial"/>
          <w:iCs/>
          <w:strike/>
          <w:color w:val="000000"/>
          <w:szCs w:val="24"/>
        </w:rPr>
        <w:t xml:space="preserve"> Reinforcement shall be provided as follows:</w:t>
      </w:r>
    </w:p>
    <w:p w14:paraId="026A08DA" w14:textId="76844E3C" w:rsidR="0046157E" w:rsidRPr="00E97D0D" w:rsidRDefault="0046157E" w:rsidP="00B23416">
      <w:pPr>
        <w:pStyle w:val="ListParagraph"/>
        <w:numPr>
          <w:ilvl w:val="0"/>
          <w:numId w:val="66"/>
        </w:numPr>
        <w:rPr>
          <w:rFonts w:cs="Arial"/>
          <w:iCs/>
          <w:strike/>
          <w:color w:val="000000"/>
          <w:szCs w:val="24"/>
        </w:rPr>
      </w:pPr>
      <w:r w:rsidRPr="00E97D0D">
        <w:rPr>
          <w:rFonts w:cs="Arial"/>
          <w:iCs/>
          <w:strike/>
          <w:color w:val="000000"/>
          <w:szCs w:val="24"/>
        </w:rPr>
        <w:t>Vertical reinforcement of not less than 0.20 square inch (129 mm2) in cross-sectional area shall be provided continuously from support to support at each corner, at each side of each opening, and at the ends of walls. The continuous vertical bar required beside an opening is permitted to substitute for one of the two No. 5 bars required by Section 14.6.1 of ACI 318.</w:t>
      </w:r>
    </w:p>
    <w:p w14:paraId="38E24180" w14:textId="79658591" w:rsidR="0046157E" w:rsidRPr="00E97D0D" w:rsidRDefault="0046157E" w:rsidP="00B23416">
      <w:pPr>
        <w:pStyle w:val="ListParagraph"/>
        <w:numPr>
          <w:ilvl w:val="0"/>
          <w:numId w:val="66"/>
        </w:numPr>
        <w:rPr>
          <w:rFonts w:cs="Arial"/>
          <w:iCs/>
          <w:strike/>
          <w:color w:val="000000"/>
          <w:szCs w:val="24"/>
        </w:rPr>
      </w:pPr>
      <w:r w:rsidRPr="00E97D0D">
        <w:rPr>
          <w:rFonts w:cs="Arial"/>
          <w:iCs/>
          <w:strike/>
          <w:color w:val="000000"/>
          <w:szCs w:val="24"/>
        </w:rPr>
        <w:t>Horizontal reinforcement of not less than 0.20 square inch (129 mm2) in cross-sectional area shall be provided:</w:t>
      </w:r>
    </w:p>
    <w:p w14:paraId="5AF7AF15" w14:textId="7A34D3CE" w:rsidR="0046157E" w:rsidRPr="00E97D0D" w:rsidRDefault="0046157E" w:rsidP="00B23416">
      <w:pPr>
        <w:pStyle w:val="ListParagraph"/>
        <w:numPr>
          <w:ilvl w:val="1"/>
          <w:numId w:val="53"/>
        </w:numPr>
        <w:rPr>
          <w:rFonts w:cs="Arial"/>
          <w:iCs/>
          <w:strike/>
          <w:color w:val="000000"/>
          <w:szCs w:val="24"/>
        </w:rPr>
      </w:pPr>
      <w:r w:rsidRPr="00E97D0D">
        <w:rPr>
          <w:rFonts w:cs="Arial"/>
          <w:iCs/>
          <w:strike/>
          <w:color w:val="000000"/>
          <w:szCs w:val="24"/>
        </w:rPr>
        <w:t>Continuously at structurally connected roof and floor levels and at the top of walls.</w:t>
      </w:r>
    </w:p>
    <w:p w14:paraId="6B049277" w14:textId="26DA08F4" w:rsidR="0046157E" w:rsidRPr="00E97D0D" w:rsidRDefault="0046157E" w:rsidP="00B23416">
      <w:pPr>
        <w:pStyle w:val="ListParagraph"/>
        <w:numPr>
          <w:ilvl w:val="1"/>
          <w:numId w:val="53"/>
        </w:numPr>
        <w:rPr>
          <w:rFonts w:cs="Arial"/>
          <w:iCs/>
          <w:strike/>
          <w:color w:val="000000"/>
          <w:szCs w:val="24"/>
        </w:rPr>
      </w:pPr>
      <w:r w:rsidRPr="00E97D0D">
        <w:rPr>
          <w:rFonts w:cs="Arial"/>
          <w:iCs/>
          <w:strike/>
          <w:color w:val="000000"/>
          <w:szCs w:val="24"/>
        </w:rPr>
        <w:t xml:space="preserve">At the bottom of load-bearing walls or in the top of foundations </w:t>
      </w:r>
      <w:proofErr w:type="gramStart"/>
      <w:r w:rsidRPr="00E97D0D">
        <w:rPr>
          <w:rFonts w:cs="Arial"/>
          <w:iCs/>
          <w:strike/>
          <w:color w:val="000000"/>
          <w:szCs w:val="24"/>
        </w:rPr>
        <w:t>where</w:t>
      </w:r>
      <w:proofErr w:type="gramEnd"/>
      <w:r w:rsidRPr="00E97D0D">
        <w:rPr>
          <w:rFonts w:cs="Arial"/>
          <w:iCs/>
          <w:strike/>
          <w:color w:val="000000"/>
          <w:szCs w:val="24"/>
        </w:rPr>
        <w:t xml:space="preserve"> doweled to the wall.</w:t>
      </w:r>
    </w:p>
    <w:p w14:paraId="2973D744" w14:textId="6814B9EB" w:rsidR="0046157E" w:rsidRPr="00E97D0D" w:rsidRDefault="0046157E" w:rsidP="00B23416">
      <w:pPr>
        <w:pStyle w:val="ListParagraph"/>
        <w:numPr>
          <w:ilvl w:val="1"/>
          <w:numId w:val="53"/>
        </w:numPr>
        <w:rPr>
          <w:rFonts w:cs="Arial"/>
          <w:iCs/>
          <w:strike/>
          <w:color w:val="000000"/>
          <w:szCs w:val="24"/>
        </w:rPr>
      </w:pPr>
      <w:r w:rsidRPr="00E97D0D">
        <w:rPr>
          <w:rFonts w:cs="Arial"/>
          <w:iCs/>
          <w:strike/>
          <w:color w:val="000000"/>
          <w:szCs w:val="24"/>
        </w:rPr>
        <w:t xml:space="preserve">At a maximum spacing of 120 inches (3048 mm). </w:t>
      </w:r>
    </w:p>
    <w:p w14:paraId="0F3BB8A3" w14:textId="5C16253E" w:rsidR="0047785D" w:rsidRPr="00E97D0D" w:rsidRDefault="0046157E" w:rsidP="00736877">
      <w:pPr>
        <w:ind w:left="360"/>
        <w:rPr>
          <w:rFonts w:cs="Arial"/>
          <w:iCs/>
          <w:strike/>
          <w:color w:val="000000"/>
          <w:szCs w:val="24"/>
        </w:rPr>
      </w:pPr>
      <w:r w:rsidRPr="00E97D0D">
        <w:rPr>
          <w:rFonts w:cs="Arial"/>
          <w:iCs/>
          <w:strike/>
          <w:color w:val="000000"/>
          <w:szCs w:val="24"/>
        </w:rPr>
        <w:t>Reinforcement at the top and bottom of openings, where used in determining the maximum spacing specified in Item 2.3, shall be continuous in the wall.</w:t>
      </w:r>
    </w:p>
    <w:p w14:paraId="5E7CED98" w14:textId="2DCCC921" w:rsidR="00D07436" w:rsidRPr="00167F14" w:rsidRDefault="00D07436" w:rsidP="00736877">
      <w:pPr>
        <w:rPr>
          <w:rFonts w:cs="Arial"/>
          <w:iCs/>
          <w:strike/>
          <w:color w:val="000000"/>
          <w:szCs w:val="24"/>
        </w:rPr>
      </w:pPr>
      <w:r w:rsidRPr="00D07436">
        <w:rPr>
          <w:rFonts w:cs="Arial"/>
          <w:b/>
          <w:bCs/>
          <w:iCs/>
          <w:color w:val="000000"/>
          <w:szCs w:val="24"/>
        </w:rPr>
        <w:t>1905</w:t>
      </w:r>
      <w:r w:rsidR="00B71003" w:rsidRPr="00B71003">
        <w:rPr>
          <w:rFonts w:cs="Arial"/>
          <w:b/>
          <w:bCs/>
          <w:i/>
          <w:iCs/>
          <w:color w:val="000000"/>
          <w:szCs w:val="24"/>
        </w:rPr>
        <w:t>A.</w:t>
      </w:r>
      <w:r w:rsidRPr="00D07436">
        <w:rPr>
          <w:rFonts w:cs="Arial"/>
          <w:b/>
          <w:bCs/>
          <w:iCs/>
          <w:color w:val="000000"/>
          <w:szCs w:val="24"/>
        </w:rPr>
        <w:t>6 Structural plain concrete</w:t>
      </w:r>
      <w:r w:rsidRPr="00D07436">
        <w:rPr>
          <w:rFonts w:cs="Arial"/>
          <w:iCs/>
          <w:color w:val="000000"/>
          <w:szCs w:val="24"/>
        </w:rPr>
        <w:t xml:space="preserve">. </w:t>
      </w:r>
      <w:r w:rsidRPr="00D07436">
        <w:rPr>
          <w:rFonts w:cs="Arial"/>
          <w:i/>
          <w:color w:val="000000"/>
          <w:szCs w:val="24"/>
        </w:rPr>
        <w:t>Not permitted by DSA-SS.</w:t>
      </w:r>
      <w:r w:rsidRPr="00D07436">
        <w:rPr>
          <w:rFonts w:cs="Arial"/>
          <w:iCs/>
          <w:color w:val="000000"/>
          <w:szCs w:val="24"/>
        </w:rPr>
        <w:t xml:space="preserve"> </w:t>
      </w:r>
      <w:r w:rsidR="002A7E50" w:rsidRPr="00456C88">
        <w:rPr>
          <w:rFonts w:cs="Arial"/>
          <w:bCs/>
          <w:iCs/>
          <w:highlight w:val="lightGray"/>
        </w:rPr>
        <w:t>(</w:t>
      </w:r>
      <w:r w:rsidR="002A7E50">
        <w:rPr>
          <w:rFonts w:cs="Arial"/>
          <w:bCs/>
          <w:iCs/>
          <w:highlight w:val="lightGray"/>
        </w:rPr>
        <w:t>Continued</w:t>
      </w:r>
      <w:r w:rsidR="002A7E50" w:rsidRPr="00456C88">
        <w:rPr>
          <w:rFonts w:cs="Arial"/>
          <w:bCs/>
          <w:iCs/>
          <w:highlight w:val="lightGray"/>
        </w:rPr>
        <w:t xml:space="preserve"> deletion of </w:t>
      </w:r>
      <w:r w:rsidR="002A7E50">
        <w:rPr>
          <w:rFonts w:cs="Arial"/>
          <w:bCs/>
          <w:iCs/>
          <w:highlight w:val="lightGray"/>
        </w:rPr>
        <w:t xml:space="preserve">plain concrete provisions formerly in </w:t>
      </w:r>
      <w:r w:rsidR="002A7E50" w:rsidRPr="00456C88">
        <w:rPr>
          <w:rFonts w:cs="Arial"/>
          <w:bCs/>
          <w:iCs/>
          <w:highlight w:val="lightGray"/>
        </w:rPr>
        <w:t>IBC Section 1</w:t>
      </w:r>
      <w:r w:rsidR="002A7E50">
        <w:rPr>
          <w:rFonts w:cs="Arial"/>
          <w:bCs/>
          <w:iCs/>
          <w:highlight w:val="lightGray"/>
        </w:rPr>
        <w:t>905.1.7</w:t>
      </w:r>
      <w:r w:rsidR="002A7E50" w:rsidRPr="00456C88">
        <w:rPr>
          <w:rFonts w:cs="Arial"/>
          <w:bCs/>
          <w:iCs/>
          <w:highlight w:val="lightGray"/>
        </w:rPr>
        <w:t>)</w:t>
      </w:r>
      <w:r w:rsidR="002A7E50" w:rsidRPr="0046157E">
        <w:rPr>
          <w:rFonts w:cs="Arial"/>
          <w:iCs/>
          <w:color w:val="000000"/>
          <w:szCs w:val="24"/>
        </w:rPr>
        <w:t xml:space="preserve"> </w:t>
      </w:r>
      <w:r w:rsidRPr="00167F14">
        <w:rPr>
          <w:rFonts w:cs="Arial"/>
          <w:iCs/>
          <w:strike/>
          <w:color w:val="000000"/>
          <w:szCs w:val="24"/>
        </w:rPr>
        <w:t>Structural plain concrete elements shall comply with this section in lieu of Section 14.1.4 of ACI 318.</w:t>
      </w:r>
    </w:p>
    <w:p w14:paraId="79B3C884" w14:textId="77777777" w:rsidR="00D07436" w:rsidRPr="00167F14" w:rsidRDefault="00D07436" w:rsidP="00736877">
      <w:pPr>
        <w:ind w:left="360"/>
        <w:rPr>
          <w:rFonts w:cs="Arial"/>
          <w:iCs/>
          <w:strike/>
          <w:color w:val="000000"/>
          <w:szCs w:val="24"/>
        </w:rPr>
      </w:pPr>
      <w:r w:rsidRPr="00167F14">
        <w:rPr>
          <w:rFonts w:cs="Arial"/>
          <w:b/>
          <w:bCs/>
          <w:iCs/>
          <w:strike/>
          <w:color w:val="000000"/>
          <w:szCs w:val="24"/>
        </w:rPr>
        <w:t>1905.6.1 Seismic Design Categories A and B.</w:t>
      </w:r>
      <w:r w:rsidRPr="00167F14">
        <w:rPr>
          <w:rFonts w:cs="Arial"/>
          <w:iCs/>
          <w:strike/>
          <w:color w:val="000000"/>
          <w:szCs w:val="24"/>
        </w:rPr>
        <w:t xml:space="preserve"> In structures assigned to Seismic Design Category A or B, detached one- and two-family dwellings three stories or less in height constructed with stud-bearing walls are permitted to have plain concrete footings without longitudinal reinforcement.</w:t>
      </w:r>
    </w:p>
    <w:p w14:paraId="01206A2A" w14:textId="77777777" w:rsidR="00D07436" w:rsidRPr="00167F14" w:rsidRDefault="00D07436" w:rsidP="00736877">
      <w:pPr>
        <w:ind w:left="360"/>
        <w:rPr>
          <w:rFonts w:cs="Arial"/>
          <w:iCs/>
          <w:strike/>
          <w:color w:val="000000"/>
          <w:szCs w:val="24"/>
        </w:rPr>
      </w:pPr>
      <w:r w:rsidRPr="00167F14">
        <w:rPr>
          <w:rFonts w:cs="Arial"/>
          <w:b/>
          <w:bCs/>
          <w:iCs/>
          <w:strike/>
          <w:color w:val="000000"/>
          <w:szCs w:val="24"/>
        </w:rPr>
        <w:t>1905.6.2 Seismic Design Categories C, D, E and F.</w:t>
      </w:r>
      <w:r w:rsidRPr="00167F14">
        <w:rPr>
          <w:rFonts w:cs="Arial"/>
          <w:iCs/>
          <w:strike/>
          <w:color w:val="000000"/>
          <w:szCs w:val="24"/>
        </w:rPr>
        <w:t xml:space="preserve"> Structures assigned to Seismic Design Category C, D, E or F shall not have elements of structural plain concrete, except as follows:</w:t>
      </w:r>
    </w:p>
    <w:p w14:paraId="53958AA0" w14:textId="0D59C230" w:rsidR="00D07436" w:rsidRPr="00167F14" w:rsidRDefault="00D07436" w:rsidP="00B23416">
      <w:pPr>
        <w:pStyle w:val="ListParagraph"/>
        <w:numPr>
          <w:ilvl w:val="0"/>
          <w:numId w:val="67"/>
        </w:numPr>
        <w:rPr>
          <w:rFonts w:cs="Arial"/>
          <w:iCs/>
          <w:strike/>
          <w:color w:val="000000"/>
          <w:szCs w:val="24"/>
        </w:rPr>
      </w:pPr>
      <w:r w:rsidRPr="00167F14">
        <w:rPr>
          <w:rFonts w:cs="Arial"/>
          <w:iCs/>
          <w:strike/>
          <w:color w:val="000000"/>
          <w:szCs w:val="24"/>
        </w:rPr>
        <w:t xml:space="preserve">Structural plain concrete basement, </w:t>
      </w:r>
      <w:proofErr w:type="gramStart"/>
      <w:r w:rsidRPr="00167F14">
        <w:rPr>
          <w:rFonts w:cs="Arial"/>
          <w:iCs/>
          <w:strike/>
          <w:color w:val="000000"/>
          <w:szCs w:val="24"/>
        </w:rPr>
        <w:t>foundation</w:t>
      </w:r>
      <w:proofErr w:type="gramEnd"/>
      <w:r w:rsidRPr="00167F14">
        <w:rPr>
          <w:rFonts w:cs="Arial"/>
          <w:iCs/>
          <w:strike/>
          <w:color w:val="000000"/>
          <w:szCs w:val="24"/>
        </w:rPr>
        <w:t xml:space="preserve"> or other walls below the base as defined in ASCE/SEI 7 are per-mitted in detached one- and two-family dwellings three stories or less in height constructed with stud-bearing walls. In dwellings assigned to Seismic Design Category D or E, the height of the wall shall not exceed 8 feet (2438 mm), the thickness shall be not less than 7½ inches (190mm), and the wall shall retain not more than 4 feet (1219 mm) of un-balanced fill. Walls shall have reinforcement in accordance with Section 14.6.1 of ACI 318.</w:t>
      </w:r>
    </w:p>
    <w:p w14:paraId="2AF3ECE7" w14:textId="5843E505" w:rsidR="00D07436" w:rsidRPr="00167F14" w:rsidRDefault="00D07436" w:rsidP="00B23416">
      <w:pPr>
        <w:pStyle w:val="ListParagraph"/>
        <w:numPr>
          <w:ilvl w:val="0"/>
          <w:numId w:val="67"/>
        </w:numPr>
        <w:rPr>
          <w:rFonts w:cs="Arial"/>
          <w:iCs/>
          <w:strike/>
          <w:color w:val="000000"/>
          <w:szCs w:val="24"/>
        </w:rPr>
      </w:pPr>
      <w:r w:rsidRPr="00167F14">
        <w:rPr>
          <w:rFonts w:cs="Arial"/>
          <w:iCs/>
          <w:strike/>
          <w:color w:val="000000"/>
          <w:szCs w:val="24"/>
        </w:rPr>
        <w:t xml:space="preserve">Isolated footings of plain concrete supporting pedestals or columns are permitted, provided that the projection of the footing beyond the face of the </w:t>
      </w:r>
      <w:r w:rsidRPr="00167F14">
        <w:rPr>
          <w:rFonts w:cs="Arial"/>
          <w:iCs/>
          <w:strike/>
          <w:color w:val="000000"/>
          <w:szCs w:val="24"/>
        </w:rPr>
        <w:lastRenderedPageBreak/>
        <w:t>supported member does not exceed the footing thickness.</w:t>
      </w:r>
    </w:p>
    <w:p w14:paraId="6AD41183" w14:textId="77777777" w:rsidR="00D07436" w:rsidRPr="00167F14" w:rsidRDefault="00D07436" w:rsidP="00736877">
      <w:pPr>
        <w:ind w:left="360"/>
        <w:rPr>
          <w:rFonts w:cs="Arial"/>
          <w:iCs/>
          <w:strike/>
          <w:color w:val="000000"/>
          <w:szCs w:val="24"/>
        </w:rPr>
      </w:pPr>
      <w:r w:rsidRPr="00167F14">
        <w:rPr>
          <w:rFonts w:cs="Arial"/>
          <w:b/>
          <w:bCs/>
          <w:iCs/>
          <w:strike/>
          <w:color w:val="000000"/>
          <w:szCs w:val="24"/>
        </w:rPr>
        <w:t>Exception:</w:t>
      </w:r>
      <w:r w:rsidRPr="00167F14">
        <w:rPr>
          <w:rFonts w:cs="Arial"/>
          <w:iCs/>
          <w:strike/>
          <w:color w:val="000000"/>
          <w:szCs w:val="24"/>
        </w:rPr>
        <w:t xml:space="preserve"> In detached one- and two-family dwellings three stories or less in height, the projection of the footing beyond the face of the supported member is permitted to exceed the footing thickness.</w:t>
      </w:r>
    </w:p>
    <w:p w14:paraId="64B0C640" w14:textId="789B86BD" w:rsidR="00D07436" w:rsidRPr="00167F14" w:rsidRDefault="00D07436" w:rsidP="00B23416">
      <w:pPr>
        <w:pStyle w:val="ListParagraph"/>
        <w:numPr>
          <w:ilvl w:val="0"/>
          <w:numId w:val="67"/>
        </w:numPr>
        <w:rPr>
          <w:rFonts w:cs="Arial"/>
          <w:iCs/>
          <w:strike/>
          <w:color w:val="000000"/>
          <w:szCs w:val="24"/>
        </w:rPr>
      </w:pPr>
      <w:r w:rsidRPr="00167F14">
        <w:rPr>
          <w:rFonts w:cs="Arial"/>
          <w:iCs/>
          <w:strike/>
          <w:color w:val="000000"/>
          <w:szCs w:val="24"/>
        </w:rPr>
        <w:t>Plain concrete footings supporting walls are permitted, provided that the footings have not fewer than two con-</w:t>
      </w:r>
      <w:proofErr w:type="spellStart"/>
      <w:r w:rsidRPr="00167F14">
        <w:rPr>
          <w:rFonts w:cs="Arial"/>
          <w:iCs/>
          <w:strike/>
          <w:color w:val="000000"/>
          <w:szCs w:val="24"/>
        </w:rPr>
        <w:t>tinuous</w:t>
      </w:r>
      <w:proofErr w:type="spellEnd"/>
      <w:r w:rsidRPr="00167F14">
        <w:rPr>
          <w:rFonts w:cs="Arial"/>
          <w:iCs/>
          <w:strike/>
          <w:color w:val="000000"/>
          <w:szCs w:val="24"/>
        </w:rPr>
        <w:t xml:space="preserve">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6CB2623C" w14:textId="77777777" w:rsidR="00D07436" w:rsidRPr="00167F14" w:rsidRDefault="00D07436" w:rsidP="00736877">
      <w:pPr>
        <w:ind w:left="360"/>
        <w:rPr>
          <w:rFonts w:cs="Arial"/>
          <w:b/>
          <w:bCs/>
          <w:iCs/>
          <w:strike/>
          <w:color w:val="000000"/>
          <w:szCs w:val="24"/>
        </w:rPr>
      </w:pPr>
      <w:r w:rsidRPr="00167F14">
        <w:rPr>
          <w:rFonts w:cs="Arial"/>
          <w:b/>
          <w:bCs/>
          <w:iCs/>
          <w:strike/>
          <w:color w:val="000000"/>
          <w:szCs w:val="24"/>
        </w:rPr>
        <w:t>Exceptions:</w:t>
      </w:r>
    </w:p>
    <w:p w14:paraId="126F8199" w14:textId="13D4C729" w:rsidR="00D07436" w:rsidRPr="00167F14" w:rsidRDefault="00D07436" w:rsidP="00B23416">
      <w:pPr>
        <w:pStyle w:val="ListParagraph"/>
        <w:numPr>
          <w:ilvl w:val="0"/>
          <w:numId w:val="68"/>
        </w:numPr>
        <w:rPr>
          <w:rFonts w:cs="Arial"/>
          <w:iCs/>
          <w:strike/>
          <w:color w:val="000000"/>
          <w:szCs w:val="24"/>
        </w:rPr>
      </w:pPr>
      <w:r w:rsidRPr="00167F14">
        <w:rPr>
          <w:rFonts w:cs="Arial"/>
          <w:iCs/>
          <w:strike/>
          <w:color w:val="000000"/>
          <w:szCs w:val="24"/>
        </w:rPr>
        <w:t>Where assigned to Seismic Design Category C, detached one- and two-family dwellings three stories or less in height constructed with stud-bearing walls are permitted to have plain concrete footings without longitudinal reinforcement.</w:t>
      </w:r>
    </w:p>
    <w:p w14:paraId="5ACB9057" w14:textId="0FAA9D4A" w:rsidR="00D07436" w:rsidRPr="00167F14" w:rsidRDefault="00D07436" w:rsidP="00B23416">
      <w:pPr>
        <w:pStyle w:val="ListParagraph"/>
        <w:numPr>
          <w:ilvl w:val="0"/>
          <w:numId w:val="68"/>
        </w:numPr>
        <w:rPr>
          <w:rFonts w:cs="Arial"/>
          <w:iCs/>
          <w:strike/>
          <w:color w:val="000000"/>
          <w:szCs w:val="24"/>
        </w:rPr>
      </w:pPr>
      <w:r w:rsidRPr="00167F14">
        <w:rPr>
          <w:rFonts w:cs="Arial"/>
          <w:iCs/>
          <w:strike/>
          <w:color w:val="000000"/>
          <w:szCs w:val="24"/>
        </w:rPr>
        <w:t xml:space="preserve">For foundation systems consisting of a plain concrete footing and a plain concrete </w:t>
      </w:r>
      <w:proofErr w:type="spellStart"/>
      <w:r w:rsidRPr="00167F14">
        <w:rPr>
          <w:rFonts w:cs="Arial"/>
          <w:iCs/>
          <w:strike/>
          <w:color w:val="000000"/>
          <w:szCs w:val="24"/>
        </w:rPr>
        <w:t>stemwall</w:t>
      </w:r>
      <w:proofErr w:type="spellEnd"/>
      <w:r w:rsidRPr="00167F14">
        <w:rPr>
          <w:rFonts w:cs="Arial"/>
          <w:iCs/>
          <w:strike/>
          <w:color w:val="000000"/>
          <w:szCs w:val="24"/>
        </w:rPr>
        <w:t xml:space="preserve">, not fewer than one bar shall be provided at the top of the </w:t>
      </w:r>
      <w:proofErr w:type="spellStart"/>
      <w:r w:rsidRPr="00167F14">
        <w:rPr>
          <w:rFonts w:cs="Arial"/>
          <w:iCs/>
          <w:strike/>
          <w:color w:val="000000"/>
          <w:szCs w:val="24"/>
        </w:rPr>
        <w:t>stemwall</w:t>
      </w:r>
      <w:proofErr w:type="spellEnd"/>
      <w:r w:rsidRPr="00167F14">
        <w:rPr>
          <w:rFonts w:cs="Arial"/>
          <w:iCs/>
          <w:strike/>
          <w:color w:val="000000"/>
          <w:szCs w:val="24"/>
        </w:rPr>
        <w:t xml:space="preserve"> and at the bottom of the footing.</w:t>
      </w:r>
    </w:p>
    <w:p w14:paraId="27B3B0B0" w14:textId="3DE9FA3D" w:rsidR="00BE3B69" w:rsidRPr="00167F14" w:rsidRDefault="00D07436" w:rsidP="00B23416">
      <w:pPr>
        <w:pStyle w:val="ListParagraph"/>
        <w:numPr>
          <w:ilvl w:val="0"/>
          <w:numId w:val="68"/>
        </w:numPr>
        <w:rPr>
          <w:rFonts w:cs="Arial"/>
          <w:iCs/>
          <w:strike/>
          <w:color w:val="000000"/>
          <w:szCs w:val="24"/>
        </w:rPr>
      </w:pPr>
      <w:r w:rsidRPr="00167F14">
        <w:rPr>
          <w:rFonts w:cs="Arial"/>
          <w:iCs/>
          <w:strike/>
          <w:color w:val="000000"/>
          <w:szCs w:val="24"/>
        </w:rPr>
        <w:t>Footings cast monolithically with a slab-on-ground shall have not fewer than one No. 4 bar at the top and bottom of the footing or one No. 5 bar or two No. 4 bars in the middle third of the footing depth.</w:t>
      </w:r>
    </w:p>
    <w:p w14:paraId="0643C8C8" w14:textId="5F639C02" w:rsidR="00865998" w:rsidRPr="00865998" w:rsidRDefault="00865998" w:rsidP="00736877">
      <w:pPr>
        <w:rPr>
          <w:rFonts w:cs="Arial"/>
          <w:iCs/>
          <w:color w:val="000000"/>
          <w:szCs w:val="24"/>
        </w:rPr>
      </w:pPr>
      <w:r w:rsidRPr="00865998">
        <w:rPr>
          <w:rFonts w:cs="Arial"/>
          <w:b/>
          <w:bCs/>
          <w:iCs/>
          <w:color w:val="000000"/>
          <w:szCs w:val="24"/>
        </w:rPr>
        <w:t>1905</w:t>
      </w:r>
      <w:r w:rsidRPr="004678F0">
        <w:rPr>
          <w:rFonts w:cs="Arial"/>
          <w:b/>
          <w:bCs/>
          <w:i/>
          <w:color w:val="000000"/>
          <w:szCs w:val="24"/>
          <w:u w:val="single"/>
        </w:rPr>
        <w:t>A</w:t>
      </w:r>
      <w:r w:rsidRPr="00865998">
        <w:rPr>
          <w:rFonts w:cs="Arial"/>
          <w:b/>
          <w:bCs/>
          <w:iCs/>
          <w:color w:val="000000"/>
          <w:szCs w:val="24"/>
        </w:rPr>
        <w:t>.7 Design requirements for anchors.</w:t>
      </w:r>
      <w:r w:rsidRPr="00865998">
        <w:rPr>
          <w:rFonts w:cs="Arial"/>
          <w:iCs/>
          <w:color w:val="000000"/>
          <w:szCs w:val="24"/>
        </w:rPr>
        <w:t xml:space="preserve"> For the design requirements for anchors, Sections 1905</w:t>
      </w:r>
      <w:r w:rsidR="00674641" w:rsidRPr="006023C2">
        <w:rPr>
          <w:rFonts w:cs="Arial"/>
          <w:i/>
          <w:color w:val="000000"/>
          <w:szCs w:val="24"/>
          <w:u w:val="single"/>
        </w:rPr>
        <w:t>A</w:t>
      </w:r>
      <w:r w:rsidRPr="00865998">
        <w:rPr>
          <w:rFonts w:cs="Arial"/>
          <w:iCs/>
          <w:color w:val="000000"/>
          <w:szCs w:val="24"/>
        </w:rPr>
        <w:t>.7.1 and 1905</w:t>
      </w:r>
      <w:r w:rsidRPr="00865998">
        <w:rPr>
          <w:rFonts w:cs="Arial"/>
          <w:i/>
          <w:color w:val="000000"/>
          <w:szCs w:val="24"/>
          <w:u w:val="single"/>
        </w:rPr>
        <w:t>A</w:t>
      </w:r>
      <w:r w:rsidRPr="00865998">
        <w:rPr>
          <w:rFonts w:cs="Arial"/>
          <w:iCs/>
          <w:color w:val="000000"/>
          <w:szCs w:val="24"/>
        </w:rPr>
        <w:t>.7.2 provide exceptions that are permitted to ACI 318.</w:t>
      </w:r>
    </w:p>
    <w:p w14:paraId="717A4631" w14:textId="6CD984E4" w:rsidR="00865998" w:rsidRPr="00865998" w:rsidRDefault="00865998" w:rsidP="00736877">
      <w:pPr>
        <w:ind w:left="360"/>
        <w:rPr>
          <w:rFonts w:cs="Arial"/>
          <w:iCs/>
          <w:color w:val="000000"/>
          <w:szCs w:val="24"/>
        </w:rPr>
      </w:pPr>
      <w:r w:rsidRPr="006023C2">
        <w:rPr>
          <w:rFonts w:cs="Arial"/>
          <w:b/>
          <w:bCs/>
          <w:iCs/>
          <w:color w:val="000000"/>
          <w:szCs w:val="24"/>
        </w:rPr>
        <w:t>1905</w:t>
      </w:r>
      <w:r w:rsidR="004678F0" w:rsidRPr="004678F0">
        <w:rPr>
          <w:rFonts w:cs="Arial"/>
          <w:b/>
          <w:bCs/>
          <w:i/>
          <w:color w:val="000000"/>
          <w:szCs w:val="24"/>
          <w:u w:val="single"/>
        </w:rPr>
        <w:t>A</w:t>
      </w:r>
      <w:r w:rsidRPr="006023C2">
        <w:rPr>
          <w:rFonts w:cs="Arial"/>
          <w:b/>
          <w:bCs/>
          <w:iCs/>
          <w:color w:val="000000"/>
          <w:szCs w:val="24"/>
        </w:rPr>
        <w:t>.7.1 Anchors in tension.</w:t>
      </w:r>
      <w:r w:rsidRPr="00865998">
        <w:rPr>
          <w:rFonts w:cs="Arial"/>
          <w:iCs/>
          <w:color w:val="000000"/>
          <w:szCs w:val="24"/>
        </w:rPr>
        <w:t xml:space="preserve"> The following exception is permitted to ACI 318 Section 17.10.5.2:</w:t>
      </w:r>
    </w:p>
    <w:p w14:paraId="7AE3C613" w14:textId="03919471" w:rsidR="00865998" w:rsidRPr="00865998" w:rsidRDefault="00865998" w:rsidP="00736877">
      <w:pPr>
        <w:ind w:left="360"/>
        <w:rPr>
          <w:rFonts w:cs="Arial"/>
          <w:iCs/>
          <w:color w:val="000000"/>
          <w:szCs w:val="24"/>
        </w:rPr>
      </w:pPr>
      <w:r w:rsidRPr="00F16FC7">
        <w:rPr>
          <w:rFonts w:cs="Arial"/>
          <w:b/>
          <w:bCs/>
          <w:iCs/>
          <w:color w:val="000000"/>
          <w:szCs w:val="24"/>
        </w:rPr>
        <w:t>Exception:</w:t>
      </w:r>
      <w:r w:rsidRPr="00865998">
        <w:rPr>
          <w:rFonts w:cs="Arial"/>
          <w:iCs/>
          <w:color w:val="000000"/>
          <w:szCs w:val="24"/>
        </w:rPr>
        <w:t xml:space="preserve"> Anchors designed to resist wall out-of-plane forces with design strengths equal to or greater than the force determined in accordance with ASCE/SEI 7 Equation 12.11-1 </w:t>
      </w:r>
      <w:r w:rsidRPr="006023C2">
        <w:rPr>
          <w:rFonts w:cs="Arial"/>
          <w:iCs/>
          <w:strike/>
          <w:color w:val="000000"/>
          <w:szCs w:val="24"/>
        </w:rPr>
        <w:t>or 12.14-1</w:t>
      </w:r>
      <w:r w:rsidRPr="00865998">
        <w:rPr>
          <w:rFonts w:cs="Arial"/>
          <w:iCs/>
          <w:color w:val="000000"/>
          <w:szCs w:val="24"/>
        </w:rPr>
        <w:t xml:space="preserve"> </w:t>
      </w:r>
      <w:r w:rsidRPr="006023C2">
        <w:rPr>
          <w:rFonts w:cs="Arial"/>
          <w:i/>
          <w:color w:val="000000"/>
          <w:szCs w:val="24"/>
          <w:u w:val="single"/>
        </w:rPr>
        <w:t>and Section 1604A.8.2</w:t>
      </w:r>
      <w:r w:rsidRPr="00865998">
        <w:rPr>
          <w:rFonts w:cs="Arial"/>
          <w:iCs/>
          <w:color w:val="000000"/>
          <w:szCs w:val="24"/>
        </w:rPr>
        <w:t xml:space="preserve"> shall be deemed to satisfy Section 17.10.5.3(d) of ACI 318.</w:t>
      </w:r>
      <w:r w:rsidR="00036668">
        <w:rPr>
          <w:rFonts w:cs="Arial"/>
          <w:iCs/>
          <w:color w:val="000000"/>
          <w:szCs w:val="24"/>
        </w:rPr>
        <w:t xml:space="preserve"> </w:t>
      </w:r>
      <w:r w:rsidR="00036668" w:rsidRPr="00456C88">
        <w:rPr>
          <w:rFonts w:cs="Arial"/>
          <w:bCs/>
          <w:iCs/>
          <w:highlight w:val="lightGray"/>
        </w:rPr>
        <w:t>(</w:t>
      </w:r>
      <w:r w:rsidR="00036668">
        <w:rPr>
          <w:rFonts w:cs="Arial"/>
          <w:bCs/>
          <w:iCs/>
          <w:highlight w:val="lightGray"/>
        </w:rPr>
        <w:t>Continued</w:t>
      </w:r>
      <w:r w:rsidR="00036668" w:rsidRPr="00456C88">
        <w:rPr>
          <w:rFonts w:cs="Arial"/>
          <w:bCs/>
          <w:iCs/>
          <w:highlight w:val="lightGray"/>
        </w:rPr>
        <w:t xml:space="preserve"> </w:t>
      </w:r>
      <w:r w:rsidR="00036668">
        <w:rPr>
          <w:rFonts w:cs="Arial"/>
          <w:bCs/>
          <w:iCs/>
          <w:highlight w:val="lightGray"/>
        </w:rPr>
        <w:t>amendment relocated from Section 1905A.1.</w:t>
      </w:r>
      <w:r w:rsidR="009C4CC6">
        <w:rPr>
          <w:rFonts w:cs="Arial"/>
          <w:bCs/>
          <w:iCs/>
          <w:highlight w:val="lightGray"/>
        </w:rPr>
        <w:t>8</w:t>
      </w:r>
      <w:r w:rsidR="00036668">
        <w:rPr>
          <w:rFonts w:cs="Arial"/>
          <w:bCs/>
          <w:iCs/>
          <w:highlight w:val="lightGray"/>
        </w:rPr>
        <w:t xml:space="preserve"> of 2022 CBC</w:t>
      </w:r>
      <w:r w:rsidR="00036668" w:rsidRPr="00456C88">
        <w:rPr>
          <w:rFonts w:cs="Arial"/>
          <w:bCs/>
          <w:iCs/>
          <w:highlight w:val="lightGray"/>
        </w:rPr>
        <w:t>)</w:t>
      </w:r>
    </w:p>
    <w:p w14:paraId="0F32C5E9" w14:textId="6FCC0B8C" w:rsidR="00865998" w:rsidRPr="00865998" w:rsidRDefault="00865998" w:rsidP="00736877">
      <w:pPr>
        <w:ind w:left="360"/>
        <w:rPr>
          <w:rFonts w:cs="Arial"/>
          <w:iCs/>
          <w:color w:val="000000"/>
          <w:szCs w:val="24"/>
        </w:rPr>
      </w:pPr>
      <w:r w:rsidRPr="00F16FC7">
        <w:rPr>
          <w:rFonts w:cs="Arial"/>
          <w:b/>
          <w:bCs/>
          <w:iCs/>
          <w:color w:val="000000"/>
          <w:szCs w:val="24"/>
        </w:rPr>
        <w:t>1905</w:t>
      </w:r>
      <w:r w:rsidR="004678F0" w:rsidRPr="004678F0">
        <w:rPr>
          <w:rFonts w:cs="Arial"/>
          <w:b/>
          <w:bCs/>
          <w:i/>
          <w:color w:val="000000"/>
          <w:szCs w:val="24"/>
          <w:u w:val="single"/>
        </w:rPr>
        <w:t>A</w:t>
      </w:r>
      <w:r w:rsidRPr="00F16FC7">
        <w:rPr>
          <w:rFonts w:cs="Arial"/>
          <w:b/>
          <w:bCs/>
          <w:iCs/>
          <w:color w:val="000000"/>
          <w:szCs w:val="24"/>
        </w:rPr>
        <w:t>.7.2 Anchors in shear.</w:t>
      </w:r>
      <w:r w:rsidRPr="00865998">
        <w:rPr>
          <w:rFonts w:cs="Arial"/>
          <w:iCs/>
          <w:color w:val="000000"/>
          <w:szCs w:val="24"/>
        </w:rPr>
        <w:t xml:space="preserve"> The following exceptions are permitted to ACI 318 Section 17.10.6.2:</w:t>
      </w:r>
    </w:p>
    <w:p w14:paraId="29DF2AA0" w14:textId="77777777" w:rsidR="00865998" w:rsidRPr="00F6676E" w:rsidRDefault="00865998" w:rsidP="00736877">
      <w:pPr>
        <w:ind w:left="360"/>
        <w:rPr>
          <w:rFonts w:cs="Arial"/>
          <w:b/>
          <w:bCs/>
          <w:iCs/>
          <w:color w:val="000000"/>
          <w:szCs w:val="24"/>
        </w:rPr>
      </w:pPr>
      <w:r w:rsidRPr="00F6676E">
        <w:rPr>
          <w:rFonts w:cs="Arial"/>
          <w:b/>
          <w:bCs/>
          <w:iCs/>
          <w:color w:val="000000"/>
          <w:szCs w:val="24"/>
        </w:rPr>
        <w:t>Exceptions:</w:t>
      </w:r>
      <w:r w:rsidRPr="00F6676E">
        <w:rPr>
          <w:rFonts w:cs="Arial"/>
          <w:b/>
          <w:bCs/>
          <w:iCs/>
          <w:color w:val="000000"/>
          <w:szCs w:val="24"/>
        </w:rPr>
        <w:tab/>
      </w:r>
    </w:p>
    <w:p w14:paraId="717311B1" w14:textId="23F5BB9F" w:rsidR="00865998" w:rsidRPr="00865998" w:rsidRDefault="00865998" w:rsidP="00B23416">
      <w:pPr>
        <w:pStyle w:val="ListParagraph"/>
        <w:numPr>
          <w:ilvl w:val="0"/>
          <w:numId w:val="69"/>
        </w:numPr>
        <w:rPr>
          <w:rFonts w:cs="Arial"/>
          <w:iCs/>
          <w:color w:val="000000"/>
          <w:szCs w:val="24"/>
        </w:rPr>
      </w:pPr>
      <w:r w:rsidRPr="00865998">
        <w:rPr>
          <w:rFonts w:cs="Arial"/>
          <w:iCs/>
          <w:color w:val="000000"/>
          <w:szCs w:val="24"/>
        </w:rPr>
        <w:t>For the calculation of the in-plane shear strength of anchor bolts</w:t>
      </w:r>
      <w:r w:rsidR="0069367E">
        <w:rPr>
          <w:rFonts w:cs="Arial"/>
          <w:iCs/>
          <w:color w:val="000000"/>
          <w:szCs w:val="24"/>
        </w:rPr>
        <w:t>…</w:t>
      </w:r>
    </w:p>
    <w:p w14:paraId="4890F608" w14:textId="4AC1E3C9" w:rsidR="00865998" w:rsidRPr="00865998" w:rsidRDefault="00865998" w:rsidP="00B23416">
      <w:pPr>
        <w:pStyle w:val="ListParagraph"/>
        <w:numPr>
          <w:ilvl w:val="0"/>
          <w:numId w:val="69"/>
        </w:numPr>
        <w:rPr>
          <w:rFonts w:cs="Arial"/>
          <w:iCs/>
          <w:color w:val="000000"/>
          <w:szCs w:val="24"/>
        </w:rPr>
      </w:pPr>
      <w:r w:rsidRPr="00865998">
        <w:rPr>
          <w:rFonts w:cs="Arial"/>
          <w:iCs/>
          <w:color w:val="000000"/>
          <w:szCs w:val="24"/>
        </w:rPr>
        <w:t xml:space="preserve">For the calculation of the in-plane shear strength of anchor bolts attaching cold-formed steel track of bearing or nonbearing walls of light-frame construction to foundations or foundation </w:t>
      </w:r>
      <w:proofErr w:type="spellStart"/>
      <w:r w:rsidRPr="00865998">
        <w:rPr>
          <w:rFonts w:cs="Arial"/>
          <w:iCs/>
          <w:color w:val="000000"/>
          <w:szCs w:val="24"/>
        </w:rPr>
        <w:t>stemwalls</w:t>
      </w:r>
      <w:proofErr w:type="spellEnd"/>
      <w:r w:rsidRPr="00865998">
        <w:rPr>
          <w:rFonts w:cs="Arial"/>
          <w:iCs/>
          <w:color w:val="000000"/>
          <w:szCs w:val="24"/>
        </w:rPr>
        <w:t xml:space="preserve">, the in-plane shear strength in accordance with Sections 17.7.2 and 17.7.3 of ACI 318 need not be computed and </w:t>
      </w:r>
      <w:r w:rsidRPr="00791CCA">
        <w:rPr>
          <w:rFonts w:cs="Arial"/>
          <w:i/>
          <w:color w:val="000000"/>
          <w:szCs w:val="24"/>
          <w:u w:val="single"/>
        </w:rPr>
        <w:t>Section</w:t>
      </w:r>
      <w:r w:rsidRPr="00865998">
        <w:rPr>
          <w:rFonts w:cs="Arial"/>
          <w:iCs/>
          <w:color w:val="000000"/>
          <w:szCs w:val="24"/>
        </w:rPr>
        <w:t xml:space="preserve"> 17.10.6.3 </w:t>
      </w:r>
      <w:r w:rsidRPr="00791CCA">
        <w:rPr>
          <w:rFonts w:cs="Arial"/>
          <w:i/>
          <w:color w:val="000000"/>
          <w:szCs w:val="24"/>
          <w:u w:val="single"/>
        </w:rPr>
        <w:t>of ACI 318</w:t>
      </w:r>
      <w:r w:rsidRPr="00865998">
        <w:rPr>
          <w:rFonts w:cs="Arial"/>
          <w:iCs/>
          <w:color w:val="000000"/>
          <w:szCs w:val="24"/>
        </w:rPr>
        <w:t xml:space="preserve"> shall be deemed to be satisfied provided that all of the following are met</w:t>
      </w:r>
      <w:r w:rsidR="00791CCA">
        <w:rPr>
          <w:rFonts w:cs="Arial"/>
          <w:iCs/>
          <w:color w:val="000000"/>
          <w:szCs w:val="24"/>
        </w:rPr>
        <w:t>:…</w:t>
      </w:r>
    </w:p>
    <w:p w14:paraId="295F5DE1" w14:textId="187FD549" w:rsidR="00C8739A" w:rsidRDefault="00865998" w:rsidP="00B23416">
      <w:pPr>
        <w:pStyle w:val="ListParagraph"/>
        <w:numPr>
          <w:ilvl w:val="0"/>
          <w:numId w:val="69"/>
        </w:numPr>
        <w:rPr>
          <w:rFonts w:cs="Arial"/>
          <w:iCs/>
          <w:color w:val="000000"/>
          <w:szCs w:val="24"/>
        </w:rPr>
      </w:pPr>
      <w:r w:rsidRPr="00865998">
        <w:rPr>
          <w:rFonts w:cs="Arial"/>
          <w:iCs/>
          <w:color w:val="000000"/>
          <w:szCs w:val="24"/>
        </w:rPr>
        <w:t xml:space="preserve">In light-frame construction </w:t>
      </w:r>
      <w:r w:rsidRPr="00791CCA">
        <w:rPr>
          <w:rFonts w:cs="Arial"/>
          <w:i/>
          <w:color w:val="000000"/>
          <w:szCs w:val="24"/>
          <w:u w:val="single"/>
        </w:rPr>
        <w:t>of</w:t>
      </w:r>
      <w:r w:rsidRPr="00865998">
        <w:rPr>
          <w:rFonts w:cs="Arial"/>
          <w:iCs/>
          <w:color w:val="000000"/>
          <w:szCs w:val="24"/>
        </w:rPr>
        <w:t xml:space="preserve"> bearing or nonbearing walls, shear strength of concrete anchors less than or equal to 1 inch (25 mm) in diameter attaching sill plate or track to foundation or foundation </w:t>
      </w:r>
      <w:proofErr w:type="spellStart"/>
      <w:r w:rsidRPr="00865998">
        <w:rPr>
          <w:rFonts w:cs="Arial"/>
          <w:iCs/>
          <w:color w:val="000000"/>
          <w:szCs w:val="24"/>
        </w:rPr>
        <w:t>stemwalls</w:t>
      </w:r>
      <w:proofErr w:type="spellEnd"/>
      <w:r w:rsidRPr="00865998">
        <w:rPr>
          <w:rFonts w:cs="Arial"/>
          <w:iCs/>
          <w:color w:val="000000"/>
          <w:szCs w:val="24"/>
        </w:rPr>
        <w:t xml:space="preserve"> need not satisfy Sections 17.10.6.3(a) through (c) </w:t>
      </w:r>
      <w:r w:rsidRPr="00791CCA">
        <w:rPr>
          <w:rFonts w:cs="Arial"/>
          <w:i/>
          <w:color w:val="000000"/>
          <w:szCs w:val="24"/>
          <w:u w:val="single"/>
        </w:rPr>
        <w:t>of ACI 318</w:t>
      </w:r>
      <w:r w:rsidRPr="00865998">
        <w:rPr>
          <w:rFonts w:cs="Arial"/>
          <w:iCs/>
          <w:color w:val="000000"/>
          <w:szCs w:val="24"/>
        </w:rPr>
        <w:t xml:space="preserve"> when the design strength of the anchors is determined in accordance with Section 17.7.2.1(c) of ACI 318.</w:t>
      </w:r>
    </w:p>
    <w:p w14:paraId="0A5001DC" w14:textId="77777777" w:rsidR="00320D03" w:rsidRDefault="00320D03" w:rsidP="00736877">
      <w:pPr>
        <w:rPr>
          <w:rFonts w:cs="Arial"/>
          <w:iCs/>
          <w:color w:val="000000"/>
          <w:szCs w:val="24"/>
        </w:rPr>
      </w:pPr>
      <w:r>
        <w:rPr>
          <w:rFonts w:cs="Arial"/>
          <w:iCs/>
          <w:color w:val="000000"/>
          <w:szCs w:val="24"/>
        </w:rPr>
        <w:lastRenderedPageBreak/>
        <w:t>…</w:t>
      </w:r>
    </w:p>
    <w:p w14:paraId="7ADE7720" w14:textId="77777777" w:rsidR="005A4461" w:rsidRPr="003323AD" w:rsidRDefault="005A4461" w:rsidP="00736877">
      <w:pPr>
        <w:rPr>
          <w:rFonts w:cs="Arial"/>
          <w:b/>
          <w:bCs/>
          <w:i/>
          <w:color w:val="000000"/>
          <w:szCs w:val="24"/>
          <w:u w:val="single"/>
        </w:rPr>
      </w:pPr>
      <w:r w:rsidRPr="003323AD">
        <w:rPr>
          <w:rFonts w:cs="Arial"/>
          <w:b/>
          <w:bCs/>
          <w:i/>
          <w:color w:val="000000"/>
          <w:szCs w:val="24"/>
          <w:u w:val="single"/>
        </w:rPr>
        <w:t>1905A.8 ACI 318, Section 4.12.2.</w:t>
      </w:r>
    </w:p>
    <w:p w14:paraId="438CF183" w14:textId="61F152F3" w:rsidR="005A4461" w:rsidRPr="005A4461" w:rsidRDefault="005A4461" w:rsidP="00736877">
      <w:pPr>
        <w:ind w:left="360"/>
        <w:rPr>
          <w:rFonts w:cs="Arial"/>
          <w:i/>
          <w:color w:val="000000"/>
          <w:szCs w:val="24"/>
        </w:rPr>
      </w:pPr>
      <w:r w:rsidRPr="00072045">
        <w:rPr>
          <w:rFonts w:cs="Arial"/>
          <w:b/>
          <w:bCs/>
          <w:i/>
          <w:color w:val="000000"/>
          <w:szCs w:val="24"/>
        </w:rPr>
        <w:t>1905A.</w:t>
      </w:r>
      <w:r w:rsidRPr="00072045">
        <w:rPr>
          <w:rFonts w:cs="Arial"/>
          <w:b/>
          <w:bCs/>
          <w:i/>
          <w:strike/>
          <w:color w:val="000000"/>
          <w:szCs w:val="24"/>
        </w:rPr>
        <w:t>1</w:t>
      </w:r>
      <w:r w:rsidR="003F0F88" w:rsidRPr="00072045">
        <w:rPr>
          <w:rFonts w:cs="Arial"/>
          <w:b/>
          <w:bCs/>
          <w:i/>
          <w:strike/>
          <w:color w:val="000000"/>
          <w:szCs w:val="24"/>
        </w:rPr>
        <w:t>.1</w:t>
      </w:r>
      <w:r w:rsidRPr="00072045">
        <w:rPr>
          <w:rFonts w:cs="Arial"/>
          <w:b/>
          <w:bCs/>
          <w:i/>
          <w:color w:val="000000"/>
          <w:szCs w:val="24"/>
          <w:u w:val="single"/>
        </w:rPr>
        <w:t>8.1</w:t>
      </w:r>
      <w:r w:rsidRPr="009F3230">
        <w:rPr>
          <w:rFonts w:cs="Arial"/>
          <w:b/>
          <w:i/>
          <w:strike/>
          <w:color w:val="000000"/>
          <w:szCs w:val="24"/>
        </w:rPr>
        <w:t xml:space="preserve"> ACI 318, Section 4.12.2.2</w:t>
      </w:r>
      <w:r w:rsidRPr="00072045">
        <w:rPr>
          <w:rFonts w:cs="Arial"/>
          <w:b/>
          <w:bCs/>
          <w:i/>
          <w:color w:val="000000"/>
          <w:szCs w:val="24"/>
        </w:rPr>
        <w:t>.</w:t>
      </w:r>
      <w:r w:rsidRPr="005A4461">
        <w:rPr>
          <w:rFonts w:cs="Arial"/>
          <w:i/>
          <w:color w:val="000000"/>
          <w:szCs w:val="24"/>
        </w:rPr>
        <w:t xml:space="preserve"> Modify </w:t>
      </w:r>
      <w:r w:rsidR="009F3230" w:rsidRPr="009F3230">
        <w:rPr>
          <w:rFonts w:cs="Arial"/>
          <w:i/>
          <w:color w:val="000000"/>
          <w:szCs w:val="24"/>
        </w:rPr>
        <w:t>ACI 318, Section 4.12.2.2</w:t>
      </w:r>
      <w:r w:rsidRPr="005A4461">
        <w:rPr>
          <w:rFonts w:cs="Arial"/>
          <w:i/>
          <w:color w:val="000000"/>
          <w:szCs w:val="24"/>
        </w:rPr>
        <w:t xml:space="preserve"> by adding the following:</w:t>
      </w:r>
      <w:r w:rsidR="0097366A">
        <w:rPr>
          <w:rFonts w:cs="Arial"/>
          <w:i/>
          <w:color w:val="000000"/>
          <w:szCs w:val="24"/>
        </w:rPr>
        <w:t xml:space="preserve"> </w:t>
      </w:r>
      <w:r w:rsidR="00C85B6D">
        <w:rPr>
          <w:rFonts w:cs="Arial"/>
          <w:i/>
          <w:color w:val="000000"/>
          <w:szCs w:val="24"/>
        </w:rPr>
        <w:t>…</w:t>
      </w:r>
      <w:r w:rsidR="00652F3B">
        <w:rPr>
          <w:rFonts w:cs="Arial"/>
          <w:i/>
          <w:color w:val="000000"/>
          <w:szCs w:val="24"/>
        </w:rPr>
        <w:t xml:space="preserve"> </w:t>
      </w:r>
      <w:r w:rsidR="00C85B6D" w:rsidRPr="00456C88">
        <w:rPr>
          <w:rFonts w:cs="Arial"/>
          <w:bCs/>
          <w:iCs/>
          <w:highlight w:val="lightGray"/>
        </w:rPr>
        <w:t>(</w:t>
      </w:r>
      <w:r w:rsidR="00C85B6D">
        <w:rPr>
          <w:rFonts w:cs="Arial"/>
          <w:bCs/>
          <w:iCs/>
          <w:highlight w:val="lightGray"/>
        </w:rPr>
        <w:t>Continued</w:t>
      </w:r>
      <w:r w:rsidR="00C85B6D" w:rsidRPr="00456C88">
        <w:rPr>
          <w:rFonts w:cs="Arial"/>
          <w:bCs/>
          <w:iCs/>
          <w:highlight w:val="lightGray"/>
        </w:rPr>
        <w:t xml:space="preserve"> </w:t>
      </w:r>
      <w:r w:rsidR="00C85B6D">
        <w:rPr>
          <w:rFonts w:cs="Arial"/>
          <w:bCs/>
          <w:iCs/>
          <w:highlight w:val="lightGray"/>
        </w:rPr>
        <w:t>amendment relocated from Section 1905A.1.</w:t>
      </w:r>
      <w:r w:rsidR="00DA037D">
        <w:rPr>
          <w:rFonts w:cs="Arial"/>
          <w:bCs/>
          <w:iCs/>
          <w:highlight w:val="lightGray"/>
        </w:rPr>
        <w:t>1</w:t>
      </w:r>
      <w:r w:rsidR="00C85B6D">
        <w:rPr>
          <w:rFonts w:cs="Arial"/>
          <w:bCs/>
          <w:iCs/>
          <w:highlight w:val="lightGray"/>
        </w:rPr>
        <w:t xml:space="preserve"> of 2022 CBC</w:t>
      </w:r>
      <w:r w:rsidR="00C85B6D" w:rsidRPr="00456C88">
        <w:rPr>
          <w:rFonts w:cs="Arial"/>
          <w:bCs/>
          <w:iCs/>
          <w:highlight w:val="lightGray"/>
        </w:rPr>
        <w:t>)</w:t>
      </w:r>
    </w:p>
    <w:p w14:paraId="2C890F3E" w14:textId="4A0C1078" w:rsidR="005A4461" w:rsidRPr="005A4461" w:rsidRDefault="005A4461" w:rsidP="00736877">
      <w:pPr>
        <w:ind w:left="360"/>
        <w:rPr>
          <w:rFonts w:cs="Arial"/>
          <w:i/>
          <w:color w:val="000000"/>
          <w:szCs w:val="24"/>
        </w:rPr>
      </w:pPr>
      <w:r w:rsidRPr="00072045">
        <w:rPr>
          <w:rFonts w:cs="Arial"/>
          <w:b/>
          <w:bCs/>
          <w:i/>
          <w:color w:val="000000"/>
          <w:szCs w:val="24"/>
        </w:rPr>
        <w:t>1905A.</w:t>
      </w:r>
      <w:r w:rsidRPr="00072045">
        <w:rPr>
          <w:rFonts w:cs="Arial"/>
          <w:b/>
          <w:bCs/>
          <w:i/>
          <w:strike/>
          <w:color w:val="000000"/>
          <w:szCs w:val="24"/>
        </w:rPr>
        <w:t>1</w:t>
      </w:r>
      <w:r w:rsidR="00652F3B" w:rsidRPr="00072045">
        <w:rPr>
          <w:rFonts w:cs="Arial"/>
          <w:b/>
          <w:bCs/>
          <w:i/>
          <w:strike/>
          <w:color w:val="000000"/>
          <w:szCs w:val="24"/>
        </w:rPr>
        <w:t>.2</w:t>
      </w:r>
      <w:r w:rsidRPr="00072045">
        <w:rPr>
          <w:rFonts w:cs="Arial"/>
          <w:b/>
          <w:bCs/>
          <w:i/>
          <w:color w:val="000000"/>
          <w:szCs w:val="24"/>
          <w:u w:val="single"/>
        </w:rPr>
        <w:t>8.2</w:t>
      </w:r>
      <w:r w:rsidRPr="00884002">
        <w:rPr>
          <w:rFonts w:cs="Arial"/>
          <w:b/>
          <w:i/>
          <w:strike/>
          <w:color w:val="000000"/>
          <w:szCs w:val="24"/>
        </w:rPr>
        <w:t xml:space="preserve"> ACI 318, Section 4.12.2.3</w:t>
      </w:r>
      <w:r w:rsidRPr="00072045">
        <w:rPr>
          <w:rFonts w:cs="Arial"/>
          <w:b/>
          <w:bCs/>
          <w:i/>
          <w:color w:val="000000"/>
          <w:szCs w:val="24"/>
        </w:rPr>
        <w:t>.</w:t>
      </w:r>
      <w:r w:rsidRPr="005A4461">
        <w:rPr>
          <w:rFonts w:cs="Arial"/>
          <w:i/>
          <w:color w:val="000000"/>
          <w:szCs w:val="24"/>
        </w:rPr>
        <w:t xml:space="preserve"> Modify </w:t>
      </w:r>
      <w:r w:rsidR="00884002" w:rsidRPr="00884002">
        <w:rPr>
          <w:rFonts w:cs="Arial"/>
          <w:i/>
          <w:color w:val="000000"/>
          <w:szCs w:val="24"/>
        </w:rPr>
        <w:t>ACI 318, Section 4.12.2.3</w:t>
      </w:r>
      <w:r w:rsidRPr="005A4461">
        <w:rPr>
          <w:rFonts w:cs="Arial"/>
          <w:i/>
          <w:color w:val="000000"/>
          <w:szCs w:val="24"/>
        </w:rPr>
        <w:t xml:space="preserve"> by adding the</w:t>
      </w:r>
      <w:r w:rsidR="00652F3B">
        <w:rPr>
          <w:rFonts w:cs="Arial"/>
          <w:i/>
          <w:color w:val="000000"/>
          <w:szCs w:val="24"/>
        </w:rPr>
        <w:t xml:space="preserve"> </w:t>
      </w:r>
      <w:r w:rsidRPr="005A4461">
        <w:rPr>
          <w:rFonts w:cs="Arial"/>
          <w:i/>
          <w:color w:val="000000"/>
          <w:szCs w:val="24"/>
        </w:rPr>
        <w:t>following:</w:t>
      </w:r>
      <w:r w:rsidR="0097366A">
        <w:rPr>
          <w:rFonts w:cs="Arial"/>
          <w:i/>
          <w:color w:val="000000"/>
          <w:szCs w:val="24"/>
        </w:rPr>
        <w:t xml:space="preserve"> </w:t>
      </w:r>
      <w:r w:rsidR="00C85B6D">
        <w:rPr>
          <w:rFonts w:cs="Arial"/>
          <w:i/>
          <w:color w:val="000000"/>
          <w:szCs w:val="24"/>
        </w:rPr>
        <w:t>…</w:t>
      </w:r>
      <w:r w:rsidR="00652F3B">
        <w:rPr>
          <w:rFonts w:cs="Arial"/>
          <w:i/>
          <w:color w:val="000000"/>
          <w:szCs w:val="24"/>
        </w:rPr>
        <w:t xml:space="preserve"> </w:t>
      </w:r>
      <w:r w:rsidR="00C85B6D" w:rsidRPr="00456C88">
        <w:rPr>
          <w:rFonts w:cs="Arial"/>
          <w:bCs/>
          <w:iCs/>
          <w:highlight w:val="lightGray"/>
        </w:rPr>
        <w:t>(</w:t>
      </w:r>
      <w:r w:rsidR="00C85B6D">
        <w:rPr>
          <w:rFonts w:cs="Arial"/>
          <w:bCs/>
          <w:iCs/>
          <w:highlight w:val="lightGray"/>
        </w:rPr>
        <w:t>Continued</w:t>
      </w:r>
      <w:r w:rsidR="00C85B6D" w:rsidRPr="00456C88">
        <w:rPr>
          <w:rFonts w:cs="Arial"/>
          <w:bCs/>
          <w:iCs/>
          <w:highlight w:val="lightGray"/>
        </w:rPr>
        <w:t xml:space="preserve"> </w:t>
      </w:r>
      <w:r w:rsidR="00C85B6D">
        <w:rPr>
          <w:rFonts w:cs="Arial"/>
          <w:bCs/>
          <w:iCs/>
          <w:highlight w:val="lightGray"/>
        </w:rPr>
        <w:t>amendment relocated from Section 1905A.1.</w:t>
      </w:r>
      <w:r w:rsidR="00652F3B">
        <w:rPr>
          <w:rFonts w:cs="Arial"/>
          <w:bCs/>
          <w:iCs/>
          <w:highlight w:val="lightGray"/>
        </w:rPr>
        <w:t>2</w:t>
      </w:r>
      <w:r w:rsidR="00C85B6D">
        <w:rPr>
          <w:rFonts w:cs="Arial"/>
          <w:bCs/>
          <w:iCs/>
          <w:highlight w:val="lightGray"/>
        </w:rPr>
        <w:t xml:space="preserve"> of 2022 CBC</w:t>
      </w:r>
      <w:r w:rsidR="00C85B6D" w:rsidRPr="00456C88">
        <w:rPr>
          <w:rFonts w:cs="Arial"/>
          <w:bCs/>
          <w:iCs/>
          <w:highlight w:val="lightGray"/>
        </w:rPr>
        <w:t>)</w:t>
      </w:r>
    </w:p>
    <w:p w14:paraId="0FE94D9B" w14:textId="0F579F8A" w:rsidR="005A4461" w:rsidRPr="005A4461" w:rsidRDefault="005A4461" w:rsidP="00736877">
      <w:pPr>
        <w:rPr>
          <w:rFonts w:cs="Arial"/>
          <w:i/>
          <w:color w:val="000000"/>
          <w:szCs w:val="24"/>
        </w:rPr>
      </w:pPr>
      <w:r w:rsidRPr="00DA037D">
        <w:rPr>
          <w:rFonts w:cs="Arial"/>
          <w:b/>
          <w:bCs/>
          <w:i/>
          <w:color w:val="000000"/>
          <w:szCs w:val="24"/>
        </w:rPr>
        <w:t>1905A.</w:t>
      </w:r>
      <w:r w:rsidRPr="00DA037D">
        <w:rPr>
          <w:rFonts w:cs="Arial"/>
          <w:b/>
          <w:bCs/>
          <w:i/>
          <w:strike/>
          <w:color w:val="000000"/>
          <w:szCs w:val="24"/>
        </w:rPr>
        <w:t>1.3</w:t>
      </w:r>
      <w:r w:rsidRPr="00DA037D">
        <w:rPr>
          <w:rFonts w:cs="Arial"/>
          <w:b/>
          <w:bCs/>
          <w:i/>
          <w:color w:val="000000"/>
          <w:szCs w:val="24"/>
          <w:u w:val="single"/>
        </w:rPr>
        <w:t>9</w:t>
      </w:r>
      <w:r w:rsidRPr="00884002">
        <w:rPr>
          <w:rFonts w:cs="Arial"/>
          <w:b/>
          <w:i/>
          <w:strike/>
          <w:color w:val="000000"/>
          <w:szCs w:val="24"/>
        </w:rPr>
        <w:t xml:space="preserve"> ACI 318, Section 9.6.1.3</w:t>
      </w:r>
      <w:r w:rsidRPr="00DA037D">
        <w:rPr>
          <w:rFonts w:cs="Arial"/>
          <w:b/>
          <w:bCs/>
          <w:i/>
          <w:color w:val="000000"/>
          <w:szCs w:val="24"/>
        </w:rPr>
        <w:t>.</w:t>
      </w:r>
      <w:r w:rsidRPr="005A4461">
        <w:rPr>
          <w:rFonts w:cs="Arial"/>
          <w:i/>
          <w:color w:val="000000"/>
          <w:szCs w:val="24"/>
        </w:rPr>
        <w:t xml:space="preserve">  Modify </w:t>
      </w:r>
      <w:r w:rsidRPr="00884002">
        <w:rPr>
          <w:rFonts w:cs="Arial"/>
          <w:i/>
          <w:color w:val="000000"/>
          <w:szCs w:val="24"/>
        </w:rPr>
        <w:t>ACI 318, Section 9.6.1.3</w:t>
      </w:r>
      <w:r w:rsidRPr="00DA037D">
        <w:rPr>
          <w:rFonts w:cs="Arial"/>
          <w:i/>
          <w:strike/>
          <w:color w:val="000000"/>
          <w:szCs w:val="24"/>
        </w:rPr>
        <w:t xml:space="preserve"> </w:t>
      </w:r>
      <w:r w:rsidRPr="005A4461">
        <w:rPr>
          <w:rFonts w:cs="Arial"/>
          <w:i/>
          <w:color w:val="000000"/>
          <w:szCs w:val="24"/>
        </w:rPr>
        <w:t>by adding the following:</w:t>
      </w:r>
      <w:r w:rsidR="005B2BBE">
        <w:rPr>
          <w:rFonts w:cs="Arial"/>
          <w:i/>
          <w:color w:val="000000"/>
          <w:szCs w:val="24"/>
        </w:rPr>
        <w:t xml:space="preserve"> </w:t>
      </w:r>
      <w:r w:rsidR="00DE188E">
        <w:rPr>
          <w:rFonts w:cs="Arial"/>
          <w:i/>
          <w:color w:val="000000"/>
          <w:szCs w:val="24"/>
        </w:rPr>
        <w:t>…</w:t>
      </w:r>
      <w:r w:rsidR="005B2BBE">
        <w:rPr>
          <w:rFonts w:cs="Arial"/>
          <w:i/>
          <w:color w:val="000000"/>
          <w:szCs w:val="24"/>
        </w:rPr>
        <w:t xml:space="preserve"> </w:t>
      </w:r>
      <w:r w:rsidR="005B2BBE" w:rsidRPr="00456C88">
        <w:rPr>
          <w:rFonts w:cs="Arial"/>
          <w:bCs/>
          <w:iCs/>
          <w:highlight w:val="lightGray"/>
        </w:rPr>
        <w:t>(</w:t>
      </w:r>
      <w:r w:rsidR="005B2BBE">
        <w:rPr>
          <w:rFonts w:cs="Arial"/>
          <w:bCs/>
          <w:iCs/>
          <w:highlight w:val="lightGray"/>
        </w:rPr>
        <w:t>Continued</w:t>
      </w:r>
      <w:r w:rsidR="005B2BBE" w:rsidRPr="00456C88">
        <w:rPr>
          <w:rFonts w:cs="Arial"/>
          <w:bCs/>
          <w:iCs/>
          <w:highlight w:val="lightGray"/>
        </w:rPr>
        <w:t xml:space="preserve"> </w:t>
      </w:r>
      <w:r w:rsidR="005B2BBE">
        <w:rPr>
          <w:rFonts w:cs="Arial"/>
          <w:bCs/>
          <w:iCs/>
          <w:highlight w:val="lightGray"/>
        </w:rPr>
        <w:t>amendment relocated from Section 1905A.1.3 of 2022 CBC</w:t>
      </w:r>
      <w:r w:rsidR="005B2BBE" w:rsidRPr="00456C88">
        <w:rPr>
          <w:rFonts w:cs="Arial"/>
          <w:bCs/>
          <w:iCs/>
          <w:highlight w:val="lightGray"/>
        </w:rPr>
        <w:t>)</w:t>
      </w:r>
    </w:p>
    <w:p w14:paraId="108D11BC" w14:textId="77777777" w:rsidR="005A4461" w:rsidRPr="009E4B37" w:rsidRDefault="005A4461" w:rsidP="00736877">
      <w:pPr>
        <w:rPr>
          <w:rFonts w:cs="Arial"/>
          <w:b/>
          <w:bCs/>
          <w:i/>
          <w:color w:val="000000"/>
          <w:szCs w:val="24"/>
          <w:u w:val="single"/>
        </w:rPr>
      </w:pPr>
      <w:r w:rsidRPr="009E4B37">
        <w:rPr>
          <w:rFonts w:cs="Arial"/>
          <w:b/>
          <w:bCs/>
          <w:i/>
          <w:color w:val="000000"/>
          <w:szCs w:val="24"/>
          <w:u w:val="single"/>
        </w:rPr>
        <w:t>1905A.10 ACI 318, Chapter 11.</w:t>
      </w:r>
    </w:p>
    <w:p w14:paraId="0EEE0582" w14:textId="3450B77C" w:rsidR="005A4461" w:rsidRPr="005A4461" w:rsidRDefault="005A4461" w:rsidP="00736877">
      <w:pPr>
        <w:ind w:left="360"/>
        <w:rPr>
          <w:rFonts w:cs="Arial"/>
          <w:i/>
          <w:color w:val="000000"/>
          <w:szCs w:val="24"/>
        </w:rPr>
      </w:pPr>
      <w:r w:rsidRPr="005B2BBE">
        <w:rPr>
          <w:rFonts w:cs="Arial"/>
          <w:b/>
          <w:bCs/>
          <w:i/>
          <w:color w:val="000000"/>
          <w:szCs w:val="24"/>
        </w:rPr>
        <w:t>1905A.</w:t>
      </w:r>
      <w:r w:rsidRPr="00072045">
        <w:rPr>
          <w:rFonts w:cs="Arial"/>
          <w:b/>
          <w:bCs/>
          <w:i/>
          <w:strike/>
          <w:color w:val="000000"/>
          <w:szCs w:val="24"/>
        </w:rPr>
        <w:t>1.4</w:t>
      </w:r>
      <w:r w:rsidRPr="00072045">
        <w:rPr>
          <w:rFonts w:cs="Arial"/>
          <w:b/>
          <w:bCs/>
          <w:i/>
          <w:color w:val="000000"/>
          <w:szCs w:val="24"/>
          <w:u w:val="single"/>
        </w:rPr>
        <w:t>10.1</w:t>
      </w:r>
      <w:r w:rsidRPr="00884002">
        <w:rPr>
          <w:rFonts w:cs="Arial"/>
          <w:b/>
          <w:i/>
          <w:strike/>
          <w:color w:val="000000"/>
          <w:szCs w:val="24"/>
        </w:rPr>
        <w:t xml:space="preserve"> ACI 318, Section 11.2.4.1</w:t>
      </w:r>
      <w:r w:rsidRPr="005B2BBE">
        <w:rPr>
          <w:rFonts w:cs="Arial"/>
          <w:b/>
          <w:bCs/>
          <w:i/>
          <w:color w:val="000000"/>
          <w:szCs w:val="24"/>
        </w:rPr>
        <w:t>.</w:t>
      </w:r>
      <w:r w:rsidRPr="005A4461">
        <w:rPr>
          <w:rFonts w:cs="Arial"/>
          <w:i/>
          <w:color w:val="000000"/>
          <w:szCs w:val="24"/>
        </w:rPr>
        <w:t xml:space="preserve"> Replace </w:t>
      </w:r>
      <w:r w:rsidRPr="00884002">
        <w:rPr>
          <w:rFonts w:cs="Arial"/>
          <w:i/>
          <w:color w:val="000000"/>
          <w:szCs w:val="24"/>
        </w:rPr>
        <w:t>ACI 318, Section 11.2.4.1</w:t>
      </w:r>
      <w:r w:rsidRPr="005A4461">
        <w:rPr>
          <w:rFonts w:cs="Arial"/>
          <w:i/>
          <w:color w:val="000000"/>
          <w:szCs w:val="24"/>
        </w:rPr>
        <w:t xml:space="preserve"> as follows:</w:t>
      </w:r>
      <w:r w:rsidR="0097366A">
        <w:rPr>
          <w:rFonts w:cs="Arial"/>
          <w:i/>
          <w:color w:val="000000"/>
          <w:szCs w:val="24"/>
        </w:rPr>
        <w:t xml:space="preserve"> </w:t>
      </w:r>
      <w:r w:rsidR="005F450D">
        <w:rPr>
          <w:rFonts w:cs="Arial"/>
          <w:i/>
          <w:color w:val="000000"/>
          <w:szCs w:val="24"/>
        </w:rPr>
        <w:t>…</w:t>
      </w:r>
      <w:r w:rsidR="0097366A">
        <w:rPr>
          <w:rFonts w:cs="Arial"/>
          <w:i/>
          <w:color w:val="000000"/>
          <w:szCs w:val="24"/>
        </w:rPr>
        <w:t xml:space="preserve"> </w:t>
      </w:r>
      <w:r w:rsidR="0097366A" w:rsidRPr="00456C88">
        <w:rPr>
          <w:rFonts w:cs="Arial"/>
          <w:bCs/>
          <w:iCs/>
          <w:highlight w:val="lightGray"/>
        </w:rPr>
        <w:t>(</w:t>
      </w:r>
      <w:r w:rsidR="0097366A">
        <w:rPr>
          <w:rFonts w:cs="Arial"/>
          <w:bCs/>
          <w:iCs/>
          <w:highlight w:val="lightGray"/>
        </w:rPr>
        <w:t>Continued</w:t>
      </w:r>
      <w:r w:rsidR="0097366A" w:rsidRPr="00456C88">
        <w:rPr>
          <w:rFonts w:cs="Arial"/>
          <w:bCs/>
          <w:iCs/>
          <w:highlight w:val="lightGray"/>
        </w:rPr>
        <w:t xml:space="preserve"> </w:t>
      </w:r>
      <w:r w:rsidR="0097366A">
        <w:rPr>
          <w:rFonts w:cs="Arial"/>
          <w:bCs/>
          <w:iCs/>
          <w:highlight w:val="lightGray"/>
        </w:rPr>
        <w:t>amendment relocated from Section 1905A.1.</w:t>
      </w:r>
      <w:r w:rsidR="00B03116">
        <w:rPr>
          <w:rFonts w:cs="Arial"/>
          <w:bCs/>
          <w:iCs/>
          <w:highlight w:val="lightGray"/>
        </w:rPr>
        <w:t>4</w:t>
      </w:r>
      <w:r w:rsidR="0097366A">
        <w:rPr>
          <w:rFonts w:cs="Arial"/>
          <w:bCs/>
          <w:iCs/>
          <w:highlight w:val="lightGray"/>
        </w:rPr>
        <w:t xml:space="preserve"> of 2022 CBC</w:t>
      </w:r>
      <w:r w:rsidR="0097366A" w:rsidRPr="00456C88">
        <w:rPr>
          <w:rFonts w:cs="Arial"/>
          <w:bCs/>
          <w:iCs/>
          <w:highlight w:val="lightGray"/>
        </w:rPr>
        <w:t>)</w:t>
      </w:r>
    </w:p>
    <w:p w14:paraId="2AA302BA" w14:textId="7578DC0D" w:rsidR="00320D03" w:rsidRDefault="005A4461" w:rsidP="00736877">
      <w:pPr>
        <w:ind w:left="360"/>
        <w:rPr>
          <w:rFonts w:cs="Arial"/>
          <w:bCs/>
          <w:iCs/>
        </w:rPr>
      </w:pPr>
      <w:r w:rsidRPr="00EF3DBE">
        <w:rPr>
          <w:rFonts w:cs="Arial"/>
          <w:b/>
          <w:bCs/>
          <w:i/>
          <w:color w:val="000000"/>
          <w:szCs w:val="24"/>
        </w:rPr>
        <w:t>1905A.</w:t>
      </w:r>
      <w:r w:rsidRPr="00072045">
        <w:rPr>
          <w:rFonts w:cs="Arial"/>
          <w:b/>
          <w:bCs/>
          <w:i/>
          <w:strike/>
          <w:color w:val="000000"/>
          <w:szCs w:val="24"/>
        </w:rPr>
        <w:t>1.5</w:t>
      </w:r>
      <w:r w:rsidRPr="00072045">
        <w:rPr>
          <w:rFonts w:cs="Arial"/>
          <w:b/>
          <w:bCs/>
          <w:i/>
          <w:color w:val="000000"/>
          <w:szCs w:val="24"/>
          <w:u w:val="single"/>
        </w:rPr>
        <w:t>10.2</w:t>
      </w:r>
      <w:r w:rsidRPr="00DD7FF3">
        <w:rPr>
          <w:rFonts w:cs="Arial"/>
          <w:b/>
          <w:i/>
          <w:strike/>
          <w:color w:val="000000"/>
          <w:szCs w:val="24"/>
        </w:rPr>
        <w:t xml:space="preserve"> ACI 318, Section 11.7</w:t>
      </w:r>
      <w:r w:rsidRPr="00EF3DBE">
        <w:rPr>
          <w:rFonts w:cs="Arial"/>
          <w:b/>
          <w:bCs/>
          <w:i/>
          <w:color w:val="000000"/>
          <w:szCs w:val="24"/>
        </w:rPr>
        <w:t>.</w:t>
      </w:r>
      <w:r w:rsidRPr="005A4461">
        <w:rPr>
          <w:rFonts w:cs="Arial"/>
          <w:i/>
          <w:color w:val="000000"/>
          <w:szCs w:val="24"/>
        </w:rPr>
        <w:t xml:space="preserve"> </w:t>
      </w:r>
      <w:r w:rsidR="00501F59" w:rsidRPr="00DD7FF3">
        <w:rPr>
          <w:rFonts w:cs="Arial"/>
          <w:i/>
          <w:color w:val="000000"/>
          <w:szCs w:val="24"/>
          <w:u w:val="single"/>
        </w:rPr>
        <w:t>Modify ACI 318, Section 11.7 by adding</w:t>
      </w:r>
      <w:r w:rsidR="00501F59" w:rsidRPr="00501F59">
        <w:rPr>
          <w:rFonts w:cs="Arial"/>
          <w:i/>
          <w:color w:val="000000"/>
          <w:szCs w:val="24"/>
        </w:rPr>
        <w:t xml:space="preserve"> </w:t>
      </w:r>
      <w:r w:rsidRPr="00DD7FF3">
        <w:rPr>
          <w:rFonts w:cs="Arial"/>
          <w:i/>
          <w:strike/>
          <w:color w:val="000000"/>
          <w:szCs w:val="24"/>
        </w:rPr>
        <w:t>Add</w:t>
      </w:r>
      <w:r w:rsidRPr="005A4461">
        <w:rPr>
          <w:rFonts w:cs="Arial"/>
          <w:i/>
          <w:color w:val="000000"/>
          <w:szCs w:val="24"/>
        </w:rPr>
        <w:t xml:space="preserve"> Section 11.7.6 </w:t>
      </w:r>
      <w:r w:rsidRPr="00EF3DBE">
        <w:rPr>
          <w:rFonts w:cs="Arial"/>
          <w:i/>
          <w:strike/>
          <w:color w:val="000000"/>
          <w:szCs w:val="24"/>
        </w:rPr>
        <w:t>to ACI 318.1</w:t>
      </w:r>
      <w:r w:rsidRPr="005A4461">
        <w:rPr>
          <w:rFonts w:cs="Arial"/>
          <w:i/>
          <w:color w:val="000000"/>
          <w:szCs w:val="24"/>
        </w:rPr>
        <w:t xml:space="preserve"> as follows:</w:t>
      </w:r>
      <w:r w:rsidR="0097366A">
        <w:rPr>
          <w:rFonts w:cs="Arial"/>
          <w:i/>
          <w:color w:val="000000"/>
          <w:szCs w:val="24"/>
        </w:rPr>
        <w:t xml:space="preserve"> … </w:t>
      </w:r>
      <w:r w:rsidR="0097366A" w:rsidRPr="00456C88">
        <w:rPr>
          <w:rFonts w:cs="Arial"/>
          <w:bCs/>
          <w:iCs/>
          <w:highlight w:val="lightGray"/>
        </w:rPr>
        <w:t>(</w:t>
      </w:r>
      <w:r w:rsidR="0097366A">
        <w:rPr>
          <w:rFonts w:cs="Arial"/>
          <w:bCs/>
          <w:iCs/>
          <w:highlight w:val="lightGray"/>
        </w:rPr>
        <w:t>Continued</w:t>
      </w:r>
      <w:r w:rsidR="0097366A" w:rsidRPr="00456C88">
        <w:rPr>
          <w:rFonts w:cs="Arial"/>
          <w:bCs/>
          <w:iCs/>
          <w:highlight w:val="lightGray"/>
        </w:rPr>
        <w:t xml:space="preserve"> </w:t>
      </w:r>
      <w:r w:rsidR="0097366A">
        <w:rPr>
          <w:rFonts w:cs="Arial"/>
          <w:bCs/>
          <w:iCs/>
          <w:highlight w:val="lightGray"/>
        </w:rPr>
        <w:t>amendment relocated from Section 1905A.1.</w:t>
      </w:r>
      <w:r w:rsidR="00B03116">
        <w:rPr>
          <w:rFonts w:cs="Arial"/>
          <w:bCs/>
          <w:iCs/>
          <w:highlight w:val="lightGray"/>
        </w:rPr>
        <w:t>5</w:t>
      </w:r>
      <w:r w:rsidR="0097366A">
        <w:rPr>
          <w:rFonts w:cs="Arial"/>
          <w:bCs/>
          <w:iCs/>
          <w:highlight w:val="lightGray"/>
        </w:rPr>
        <w:t xml:space="preserve"> of 2022 CBC</w:t>
      </w:r>
      <w:r w:rsidR="0097366A" w:rsidRPr="00456C88">
        <w:rPr>
          <w:rFonts w:cs="Arial"/>
          <w:bCs/>
          <w:iCs/>
          <w:highlight w:val="lightGray"/>
        </w:rPr>
        <w:t>)</w:t>
      </w:r>
    </w:p>
    <w:p w14:paraId="34BA4ABE" w14:textId="5EC259F7" w:rsidR="00255581" w:rsidRPr="00072045" w:rsidRDefault="00072045" w:rsidP="00736877">
      <w:pPr>
        <w:ind w:left="360"/>
        <w:rPr>
          <w:rFonts w:cs="Arial"/>
          <w:bCs/>
          <w:iCs/>
        </w:rPr>
      </w:pPr>
      <w:r w:rsidRPr="00072045">
        <w:rPr>
          <w:rFonts w:cs="Arial"/>
          <w:b/>
          <w:bCs/>
          <w:i/>
          <w:color w:val="000000"/>
          <w:szCs w:val="24"/>
        </w:rPr>
        <w:t>1905A.</w:t>
      </w:r>
      <w:r w:rsidRPr="00072045">
        <w:rPr>
          <w:rFonts w:cs="Arial"/>
          <w:b/>
          <w:bCs/>
          <w:i/>
          <w:strike/>
          <w:color w:val="000000"/>
          <w:szCs w:val="24"/>
        </w:rPr>
        <w:t>1.6</w:t>
      </w:r>
      <w:r w:rsidRPr="00072045">
        <w:rPr>
          <w:rFonts w:cs="Arial"/>
          <w:b/>
          <w:bCs/>
          <w:i/>
          <w:color w:val="000000"/>
          <w:szCs w:val="24"/>
          <w:u w:val="single"/>
        </w:rPr>
        <w:t>10.3</w:t>
      </w:r>
      <w:r w:rsidRPr="00F30339">
        <w:rPr>
          <w:rFonts w:cs="Arial"/>
          <w:b/>
          <w:i/>
          <w:strike/>
          <w:color w:val="000000"/>
          <w:szCs w:val="24"/>
        </w:rPr>
        <w:t xml:space="preserve"> ACI 318, Section 11.9</w:t>
      </w:r>
      <w:r w:rsidRPr="00072045">
        <w:rPr>
          <w:rFonts w:cs="Arial"/>
          <w:b/>
          <w:bCs/>
          <w:i/>
          <w:color w:val="000000"/>
          <w:szCs w:val="24"/>
        </w:rPr>
        <w:t>.</w:t>
      </w:r>
      <w:r w:rsidRPr="00072045">
        <w:rPr>
          <w:rFonts w:cs="Arial"/>
          <w:i/>
          <w:color w:val="000000"/>
          <w:szCs w:val="24"/>
        </w:rPr>
        <w:t xml:space="preserve"> Modify ACI 318</w:t>
      </w:r>
      <w:r w:rsidR="00F30339" w:rsidRPr="00F30339">
        <w:rPr>
          <w:rFonts w:cs="Arial"/>
          <w:i/>
          <w:color w:val="000000"/>
          <w:szCs w:val="24"/>
          <w:u w:val="single"/>
        </w:rPr>
        <w:t>, Chapter 11</w:t>
      </w:r>
      <w:r w:rsidRPr="00072045">
        <w:rPr>
          <w:rFonts w:cs="Arial"/>
          <w:i/>
          <w:color w:val="000000"/>
          <w:szCs w:val="24"/>
        </w:rPr>
        <w:t xml:space="preserve"> by </w:t>
      </w:r>
      <w:r w:rsidR="00F30339">
        <w:rPr>
          <w:rFonts w:cs="Arial"/>
          <w:i/>
          <w:color w:val="000000"/>
          <w:szCs w:val="24"/>
        </w:rPr>
        <w:t>a</w:t>
      </w:r>
      <w:r w:rsidRPr="00072045">
        <w:rPr>
          <w:rFonts w:cs="Arial"/>
          <w:i/>
          <w:color w:val="000000"/>
          <w:szCs w:val="24"/>
        </w:rPr>
        <w:t>dding Section 11.9 as follows:</w:t>
      </w:r>
      <w:r>
        <w:rPr>
          <w:rFonts w:cs="Arial"/>
          <w:i/>
          <w:color w:val="000000"/>
          <w:szCs w:val="24"/>
        </w:rPr>
        <w:t xml:space="preserve"> … </w:t>
      </w:r>
      <w:r w:rsidRPr="00456C88">
        <w:rPr>
          <w:rFonts w:cs="Arial"/>
          <w:bCs/>
          <w:iCs/>
          <w:highlight w:val="lightGray"/>
        </w:rPr>
        <w:t>(</w:t>
      </w:r>
      <w:r>
        <w:rPr>
          <w:rFonts w:cs="Arial"/>
          <w:bCs/>
          <w:iCs/>
          <w:highlight w:val="lightGray"/>
        </w:rPr>
        <w:t>Continued</w:t>
      </w:r>
      <w:r w:rsidRPr="00456C88">
        <w:rPr>
          <w:rFonts w:cs="Arial"/>
          <w:bCs/>
          <w:iCs/>
          <w:highlight w:val="lightGray"/>
        </w:rPr>
        <w:t xml:space="preserve"> </w:t>
      </w:r>
      <w:r>
        <w:rPr>
          <w:rFonts w:cs="Arial"/>
          <w:bCs/>
          <w:iCs/>
          <w:highlight w:val="lightGray"/>
        </w:rPr>
        <w:t>amendment relocated from Section 1905A.1.6 of 2022 CBC</w:t>
      </w:r>
      <w:r w:rsidRPr="00456C88">
        <w:rPr>
          <w:rFonts w:cs="Arial"/>
          <w:bCs/>
          <w:iCs/>
          <w:highlight w:val="lightGray"/>
        </w:rPr>
        <w:t>)</w:t>
      </w:r>
    </w:p>
    <w:p w14:paraId="27ECF6B2" w14:textId="3F8A7BEA" w:rsidR="00A85E42" w:rsidRPr="00A85E42" w:rsidRDefault="00A85E42" w:rsidP="00736877">
      <w:pPr>
        <w:rPr>
          <w:rFonts w:cs="Arial"/>
          <w:i/>
          <w:color w:val="000000"/>
          <w:szCs w:val="24"/>
        </w:rPr>
      </w:pPr>
      <w:r w:rsidRPr="00A85E42">
        <w:rPr>
          <w:rFonts w:cs="Arial"/>
          <w:b/>
          <w:bCs/>
          <w:i/>
          <w:color w:val="000000"/>
          <w:szCs w:val="24"/>
        </w:rPr>
        <w:t>1905A.</w:t>
      </w:r>
      <w:r w:rsidRPr="00A85E42">
        <w:rPr>
          <w:rFonts w:cs="Arial"/>
          <w:b/>
          <w:bCs/>
          <w:i/>
          <w:strike/>
          <w:color w:val="000000"/>
          <w:szCs w:val="24"/>
        </w:rPr>
        <w:t>1.7</w:t>
      </w:r>
      <w:r w:rsidRPr="00A85E42">
        <w:rPr>
          <w:rFonts w:cs="Arial"/>
          <w:b/>
          <w:bCs/>
          <w:i/>
          <w:color w:val="000000"/>
          <w:szCs w:val="24"/>
          <w:u w:val="single"/>
        </w:rPr>
        <w:t>11</w:t>
      </w:r>
      <w:r w:rsidRPr="00DC458D">
        <w:rPr>
          <w:rFonts w:cs="Arial"/>
          <w:b/>
          <w:i/>
          <w:strike/>
          <w:color w:val="000000"/>
          <w:szCs w:val="24"/>
        </w:rPr>
        <w:t xml:space="preserve"> ACI 318, Section 12.7.3</w:t>
      </w:r>
      <w:r w:rsidRPr="00A85E42">
        <w:rPr>
          <w:rFonts w:cs="Arial"/>
          <w:b/>
          <w:bCs/>
          <w:i/>
          <w:color w:val="000000"/>
          <w:szCs w:val="24"/>
        </w:rPr>
        <w:t>.</w:t>
      </w:r>
      <w:r w:rsidRPr="00A85E42">
        <w:rPr>
          <w:rFonts w:cs="Arial"/>
          <w:i/>
          <w:color w:val="000000"/>
          <w:szCs w:val="24"/>
        </w:rPr>
        <w:t xml:space="preserve"> </w:t>
      </w:r>
      <w:r w:rsidR="00DC458D" w:rsidRPr="00DC458D">
        <w:rPr>
          <w:rFonts w:cs="Arial"/>
          <w:i/>
          <w:color w:val="000000"/>
          <w:szCs w:val="24"/>
          <w:u w:val="single"/>
        </w:rPr>
        <w:t>Modify ACI 318, Section 12.7.3 by adding</w:t>
      </w:r>
      <w:r w:rsidR="00DC458D" w:rsidRPr="00DC458D">
        <w:rPr>
          <w:rFonts w:cs="Arial"/>
          <w:i/>
          <w:color w:val="000000"/>
          <w:szCs w:val="24"/>
        </w:rPr>
        <w:t xml:space="preserve"> </w:t>
      </w:r>
      <w:r w:rsidRPr="00DC458D">
        <w:rPr>
          <w:rFonts w:cs="Arial"/>
          <w:i/>
          <w:strike/>
          <w:color w:val="000000"/>
          <w:szCs w:val="24"/>
        </w:rPr>
        <w:t>Add</w:t>
      </w:r>
      <w:r w:rsidRPr="00A85E42">
        <w:rPr>
          <w:rFonts w:cs="Arial"/>
          <w:i/>
          <w:color w:val="000000"/>
          <w:szCs w:val="24"/>
        </w:rPr>
        <w:t xml:space="preserve"> Section 12.7.3.4 </w:t>
      </w:r>
      <w:r w:rsidRPr="00A85E42">
        <w:rPr>
          <w:rFonts w:cs="Arial"/>
          <w:i/>
          <w:strike/>
          <w:color w:val="000000"/>
          <w:szCs w:val="24"/>
        </w:rPr>
        <w:t>to ACI 318</w:t>
      </w:r>
      <w:r w:rsidRPr="00A85E42">
        <w:rPr>
          <w:rFonts w:cs="Arial"/>
          <w:i/>
          <w:color w:val="000000"/>
          <w:szCs w:val="24"/>
        </w:rPr>
        <w:t xml:space="preserve"> as follows:</w:t>
      </w:r>
      <w:r>
        <w:rPr>
          <w:rFonts w:cs="Arial"/>
          <w:i/>
          <w:color w:val="000000"/>
          <w:szCs w:val="24"/>
        </w:rPr>
        <w:t xml:space="preserve"> … </w:t>
      </w:r>
      <w:r w:rsidRPr="00456C88">
        <w:rPr>
          <w:rFonts w:cs="Arial"/>
          <w:bCs/>
          <w:iCs/>
          <w:highlight w:val="lightGray"/>
        </w:rPr>
        <w:t>(</w:t>
      </w:r>
      <w:r>
        <w:rPr>
          <w:rFonts w:cs="Arial"/>
          <w:bCs/>
          <w:iCs/>
          <w:highlight w:val="lightGray"/>
        </w:rPr>
        <w:t>Continued</w:t>
      </w:r>
      <w:r w:rsidRPr="00456C88">
        <w:rPr>
          <w:rFonts w:cs="Arial"/>
          <w:bCs/>
          <w:iCs/>
          <w:highlight w:val="lightGray"/>
        </w:rPr>
        <w:t xml:space="preserve"> </w:t>
      </w:r>
      <w:r>
        <w:rPr>
          <w:rFonts w:cs="Arial"/>
          <w:bCs/>
          <w:iCs/>
          <w:highlight w:val="lightGray"/>
        </w:rPr>
        <w:t>amendment relocated from Section 1905A.1.7 of 2022 CBC</w:t>
      </w:r>
      <w:r w:rsidRPr="00456C88">
        <w:rPr>
          <w:rFonts w:cs="Arial"/>
          <w:bCs/>
          <w:iCs/>
          <w:highlight w:val="lightGray"/>
        </w:rPr>
        <w:t>)</w:t>
      </w:r>
    </w:p>
    <w:p w14:paraId="36E8266A" w14:textId="1482F43C" w:rsidR="00566C8B" w:rsidRDefault="00A85E42" w:rsidP="00736877">
      <w:pPr>
        <w:ind w:left="360"/>
        <w:rPr>
          <w:rFonts w:cs="Arial"/>
          <w:i/>
          <w:color w:val="000000"/>
          <w:szCs w:val="24"/>
        </w:rPr>
      </w:pPr>
      <w:r w:rsidRPr="00A85E42">
        <w:rPr>
          <w:rFonts w:cs="Arial"/>
          <w:i/>
          <w:color w:val="000000"/>
          <w:szCs w:val="24"/>
        </w:rPr>
        <w:t xml:space="preserve">12.7.3.4 – At least two No. 5 bars in diaphragms having two layers of reinforcement in </w:t>
      </w:r>
      <w:r w:rsidRPr="00A85E42">
        <w:rPr>
          <w:rFonts w:cs="Arial"/>
          <w:i/>
          <w:strike/>
          <w:color w:val="000000"/>
          <w:szCs w:val="24"/>
        </w:rPr>
        <w:t>both</w:t>
      </w:r>
      <w:r>
        <w:rPr>
          <w:rFonts w:cs="Arial"/>
          <w:i/>
          <w:strike/>
          <w:color w:val="000000"/>
          <w:szCs w:val="24"/>
        </w:rPr>
        <w:t xml:space="preserve"> </w:t>
      </w:r>
      <w:proofErr w:type="gramStart"/>
      <w:r w:rsidRPr="00A85E42">
        <w:rPr>
          <w:rFonts w:cs="Arial"/>
          <w:i/>
          <w:color w:val="000000"/>
          <w:szCs w:val="24"/>
          <w:u w:val="single"/>
        </w:rPr>
        <w:t>either</w:t>
      </w:r>
      <w:r w:rsidRPr="00A85E42">
        <w:rPr>
          <w:rFonts w:cs="Arial"/>
          <w:i/>
          <w:color w:val="000000"/>
          <w:szCs w:val="24"/>
        </w:rPr>
        <w:t xml:space="preserve"> direction</w:t>
      </w:r>
      <w:r w:rsidRPr="002B13EC">
        <w:rPr>
          <w:rFonts w:cs="Arial"/>
          <w:i/>
          <w:strike/>
          <w:color w:val="000000"/>
          <w:szCs w:val="24"/>
        </w:rPr>
        <w:t>s</w:t>
      </w:r>
      <w:proofErr w:type="gramEnd"/>
      <w:r w:rsidRPr="00A85E42">
        <w:rPr>
          <w:rFonts w:cs="Arial"/>
          <w:i/>
          <w:color w:val="000000"/>
          <w:szCs w:val="24"/>
        </w:rPr>
        <w:t xml:space="preserve"> and one No. 5 bar in diaphragms having a single layer of reinforcement in both directions shall be provided around openings larger than 12 inches in any dimension in addition to the minimum reinforcement required by Section 12.6.</w:t>
      </w:r>
    </w:p>
    <w:p w14:paraId="5C9BAB1B" w14:textId="489B2A9A" w:rsidR="002B13EC" w:rsidRPr="009E4B37" w:rsidRDefault="002B13EC" w:rsidP="00736877">
      <w:pPr>
        <w:rPr>
          <w:rFonts w:cs="Arial"/>
          <w:b/>
          <w:bCs/>
          <w:i/>
          <w:color w:val="000000"/>
          <w:szCs w:val="24"/>
          <w:u w:val="single"/>
        </w:rPr>
      </w:pPr>
      <w:r w:rsidRPr="009E4B37">
        <w:rPr>
          <w:rFonts w:cs="Arial"/>
          <w:b/>
          <w:bCs/>
          <w:i/>
          <w:color w:val="000000"/>
          <w:szCs w:val="24"/>
          <w:u w:val="single"/>
        </w:rPr>
        <w:t>1905A.1</w:t>
      </w:r>
      <w:r>
        <w:rPr>
          <w:rFonts w:cs="Arial"/>
          <w:b/>
          <w:bCs/>
          <w:i/>
          <w:color w:val="000000"/>
          <w:szCs w:val="24"/>
          <w:u w:val="single"/>
        </w:rPr>
        <w:t>2</w:t>
      </w:r>
      <w:r w:rsidRPr="009E4B37">
        <w:rPr>
          <w:rFonts w:cs="Arial"/>
          <w:b/>
          <w:bCs/>
          <w:i/>
          <w:color w:val="000000"/>
          <w:szCs w:val="24"/>
          <w:u w:val="single"/>
        </w:rPr>
        <w:t xml:space="preserve"> ACI 318, Chapter 1</w:t>
      </w:r>
      <w:r>
        <w:rPr>
          <w:rFonts w:cs="Arial"/>
          <w:b/>
          <w:bCs/>
          <w:i/>
          <w:color w:val="000000"/>
          <w:szCs w:val="24"/>
          <w:u w:val="single"/>
        </w:rPr>
        <w:t>8</w:t>
      </w:r>
      <w:r w:rsidRPr="009E4B37">
        <w:rPr>
          <w:rFonts w:cs="Arial"/>
          <w:b/>
          <w:bCs/>
          <w:i/>
          <w:color w:val="000000"/>
          <w:szCs w:val="24"/>
          <w:u w:val="single"/>
        </w:rPr>
        <w:t>.</w:t>
      </w:r>
    </w:p>
    <w:p w14:paraId="08D1167F" w14:textId="7BAFEEA1" w:rsidR="00476804" w:rsidRPr="00476804" w:rsidRDefault="00476804" w:rsidP="00736877">
      <w:pPr>
        <w:ind w:left="360"/>
        <w:rPr>
          <w:rFonts w:cs="Arial"/>
          <w:i/>
          <w:color w:val="000000"/>
          <w:szCs w:val="24"/>
        </w:rPr>
      </w:pPr>
      <w:r w:rsidRPr="00A3511F">
        <w:rPr>
          <w:rFonts w:cs="Arial"/>
          <w:b/>
          <w:bCs/>
          <w:i/>
          <w:color w:val="000000"/>
          <w:szCs w:val="24"/>
        </w:rPr>
        <w:t>1905A.</w:t>
      </w:r>
      <w:r w:rsidRPr="00905DF7">
        <w:rPr>
          <w:rFonts w:cs="Arial"/>
          <w:b/>
          <w:bCs/>
          <w:i/>
          <w:strike/>
          <w:color w:val="000000"/>
          <w:szCs w:val="24"/>
        </w:rPr>
        <w:t>1.10</w:t>
      </w:r>
      <w:r w:rsidRPr="00905DF7">
        <w:rPr>
          <w:rFonts w:cs="Arial"/>
          <w:b/>
          <w:bCs/>
          <w:i/>
          <w:color w:val="000000"/>
          <w:szCs w:val="24"/>
          <w:u w:val="single"/>
        </w:rPr>
        <w:t>12.1</w:t>
      </w:r>
      <w:r w:rsidRPr="00DC458D">
        <w:rPr>
          <w:rFonts w:cs="Arial"/>
          <w:b/>
          <w:i/>
          <w:strike/>
          <w:color w:val="000000"/>
          <w:szCs w:val="24"/>
        </w:rPr>
        <w:t xml:space="preserve"> ACI 318, Section 18.10.6.5</w:t>
      </w:r>
      <w:r w:rsidRPr="00A3511F">
        <w:rPr>
          <w:rFonts w:cs="Arial"/>
          <w:b/>
          <w:bCs/>
          <w:i/>
          <w:color w:val="000000"/>
          <w:szCs w:val="24"/>
        </w:rPr>
        <w:t>.</w:t>
      </w:r>
      <w:r w:rsidRPr="00476804">
        <w:rPr>
          <w:rFonts w:cs="Arial"/>
          <w:i/>
          <w:color w:val="000000"/>
          <w:szCs w:val="24"/>
        </w:rPr>
        <w:t xml:space="preserve"> </w:t>
      </w:r>
      <w:r w:rsidRPr="005E33FB">
        <w:rPr>
          <w:rFonts w:cs="Arial"/>
          <w:i/>
          <w:color w:val="000000"/>
          <w:szCs w:val="24"/>
        </w:rPr>
        <w:t>Modify ACI 318, Section 18.10.6.5</w:t>
      </w:r>
      <w:r>
        <w:rPr>
          <w:rFonts w:cs="Arial"/>
          <w:i/>
          <w:color w:val="000000"/>
          <w:szCs w:val="24"/>
        </w:rPr>
        <w:t xml:space="preserve"> </w:t>
      </w:r>
      <w:r w:rsidR="00135203">
        <w:rPr>
          <w:rFonts w:cs="Arial"/>
          <w:i/>
          <w:color w:val="000000"/>
          <w:szCs w:val="24"/>
        </w:rPr>
        <w:t xml:space="preserve">by </w:t>
      </w:r>
      <w:r w:rsidR="0027217B">
        <w:rPr>
          <w:rFonts w:cs="Arial"/>
          <w:i/>
          <w:color w:val="000000"/>
          <w:szCs w:val="24"/>
        </w:rPr>
        <w:t>adding</w:t>
      </w:r>
      <w:r>
        <w:rPr>
          <w:rFonts w:cs="Arial"/>
          <w:i/>
          <w:color w:val="000000"/>
          <w:szCs w:val="24"/>
        </w:rPr>
        <w:t xml:space="preserve"> </w:t>
      </w:r>
      <w:r w:rsidR="00C36826">
        <w:rPr>
          <w:rFonts w:cs="Arial"/>
          <w:i/>
          <w:color w:val="000000"/>
          <w:szCs w:val="24"/>
          <w:u w:val="single"/>
        </w:rPr>
        <w:t>i</w:t>
      </w:r>
      <w:r w:rsidRPr="00803C98">
        <w:rPr>
          <w:rFonts w:cs="Arial"/>
          <w:i/>
          <w:color w:val="000000"/>
          <w:szCs w:val="24"/>
          <w:u w:val="single"/>
        </w:rPr>
        <w:t>tem (c) as</w:t>
      </w:r>
      <w:r w:rsidRPr="00476804">
        <w:rPr>
          <w:rFonts w:cs="Arial"/>
          <w:i/>
          <w:color w:val="000000"/>
          <w:szCs w:val="24"/>
        </w:rPr>
        <w:t xml:space="preserve"> </w:t>
      </w:r>
      <w:r w:rsidRPr="00905DF7">
        <w:rPr>
          <w:rFonts w:cs="Arial"/>
          <w:i/>
          <w:strike/>
          <w:color w:val="000000"/>
          <w:szCs w:val="24"/>
        </w:rPr>
        <w:t>the</w:t>
      </w:r>
      <w:r w:rsidRPr="00476804">
        <w:rPr>
          <w:rFonts w:cs="Arial"/>
          <w:i/>
          <w:color w:val="000000"/>
          <w:szCs w:val="24"/>
        </w:rPr>
        <w:t xml:space="preserve"> </w:t>
      </w:r>
      <w:proofErr w:type="spellStart"/>
      <w:r w:rsidRPr="00476804">
        <w:rPr>
          <w:rFonts w:cs="Arial"/>
          <w:i/>
          <w:color w:val="000000"/>
          <w:szCs w:val="24"/>
        </w:rPr>
        <w:t>follow</w:t>
      </w:r>
      <w:r w:rsidRPr="00222ED4">
        <w:rPr>
          <w:rFonts w:cs="Arial"/>
          <w:i/>
          <w:color w:val="000000"/>
          <w:szCs w:val="24"/>
          <w:u w:val="single"/>
        </w:rPr>
        <w:t>s</w:t>
      </w:r>
      <w:r w:rsidRPr="00803C98">
        <w:rPr>
          <w:rFonts w:cs="Arial"/>
          <w:i/>
          <w:strike/>
          <w:color w:val="000000"/>
          <w:szCs w:val="24"/>
        </w:rPr>
        <w:t>ing</w:t>
      </w:r>
      <w:proofErr w:type="spellEnd"/>
      <w:r w:rsidRPr="00476804">
        <w:rPr>
          <w:rFonts w:cs="Arial"/>
          <w:i/>
          <w:color w:val="000000"/>
          <w:szCs w:val="24"/>
        </w:rPr>
        <w:t>:</w:t>
      </w:r>
      <w:r w:rsidR="00905DF7">
        <w:rPr>
          <w:rFonts w:cs="Arial"/>
          <w:i/>
          <w:color w:val="000000"/>
          <w:szCs w:val="24"/>
        </w:rPr>
        <w:t xml:space="preserve"> … </w:t>
      </w:r>
      <w:r w:rsidR="00905DF7" w:rsidRPr="00456C88">
        <w:rPr>
          <w:rFonts w:cs="Arial"/>
          <w:bCs/>
          <w:iCs/>
          <w:highlight w:val="lightGray"/>
        </w:rPr>
        <w:t>(</w:t>
      </w:r>
      <w:r w:rsidR="00905DF7">
        <w:rPr>
          <w:rFonts w:cs="Arial"/>
          <w:bCs/>
          <w:iCs/>
          <w:highlight w:val="lightGray"/>
        </w:rPr>
        <w:t>Continued</w:t>
      </w:r>
      <w:r w:rsidR="00905DF7" w:rsidRPr="00456C88">
        <w:rPr>
          <w:rFonts w:cs="Arial"/>
          <w:bCs/>
          <w:iCs/>
          <w:highlight w:val="lightGray"/>
        </w:rPr>
        <w:t xml:space="preserve"> </w:t>
      </w:r>
      <w:r w:rsidR="00905DF7">
        <w:rPr>
          <w:rFonts w:cs="Arial"/>
          <w:bCs/>
          <w:iCs/>
          <w:highlight w:val="lightGray"/>
        </w:rPr>
        <w:t>amendment relocated from Section 1905A.1.</w:t>
      </w:r>
      <w:r w:rsidR="00222ED4">
        <w:rPr>
          <w:rFonts w:cs="Arial"/>
          <w:bCs/>
          <w:iCs/>
          <w:highlight w:val="lightGray"/>
        </w:rPr>
        <w:t>10</w:t>
      </w:r>
      <w:r w:rsidR="00905DF7">
        <w:rPr>
          <w:rFonts w:cs="Arial"/>
          <w:bCs/>
          <w:iCs/>
          <w:highlight w:val="lightGray"/>
        </w:rPr>
        <w:t xml:space="preserve"> of 2022 CBC</w:t>
      </w:r>
      <w:r w:rsidR="00905DF7" w:rsidRPr="00456C88">
        <w:rPr>
          <w:rFonts w:cs="Arial"/>
          <w:bCs/>
          <w:iCs/>
          <w:highlight w:val="lightGray"/>
        </w:rPr>
        <w:t>)</w:t>
      </w:r>
    </w:p>
    <w:p w14:paraId="5C462B31" w14:textId="061F8512" w:rsidR="00476804" w:rsidRPr="00476804" w:rsidRDefault="00476804" w:rsidP="00736877">
      <w:pPr>
        <w:ind w:left="360"/>
        <w:rPr>
          <w:rFonts w:cs="Arial"/>
          <w:i/>
          <w:color w:val="000000"/>
          <w:szCs w:val="24"/>
        </w:rPr>
      </w:pPr>
      <w:r w:rsidRPr="00947E18">
        <w:rPr>
          <w:rFonts w:cs="Arial"/>
          <w:b/>
          <w:bCs/>
          <w:i/>
          <w:color w:val="000000"/>
          <w:szCs w:val="24"/>
        </w:rPr>
        <w:t>1905A.</w:t>
      </w:r>
      <w:r w:rsidRPr="00947E18">
        <w:rPr>
          <w:rFonts w:cs="Arial"/>
          <w:b/>
          <w:bCs/>
          <w:i/>
          <w:strike/>
          <w:color w:val="000000"/>
          <w:szCs w:val="24"/>
        </w:rPr>
        <w:t>1.11</w:t>
      </w:r>
      <w:r w:rsidRPr="00947E18">
        <w:rPr>
          <w:rFonts w:cs="Arial"/>
          <w:b/>
          <w:bCs/>
          <w:i/>
          <w:color w:val="000000"/>
          <w:szCs w:val="24"/>
          <w:u w:val="single"/>
        </w:rPr>
        <w:t>12.2</w:t>
      </w:r>
      <w:r w:rsidRPr="00810BD9">
        <w:rPr>
          <w:rFonts w:cs="Arial"/>
          <w:b/>
          <w:i/>
          <w:strike/>
          <w:color w:val="000000"/>
          <w:szCs w:val="24"/>
        </w:rPr>
        <w:t xml:space="preserve"> ACI 318, Section 18.12.6</w:t>
      </w:r>
      <w:r w:rsidRPr="00947E18">
        <w:rPr>
          <w:rFonts w:cs="Arial"/>
          <w:b/>
          <w:bCs/>
          <w:i/>
          <w:color w:val="000000"/>
          <w:szCs w:val="24"/>
        </w:rPr>
        <w:t>.</w:t>
      </w:r>
      <w:r w:rsidRPr="00476804">
        <w:rPr>
          <w:rFonts w:cs="Arial"/>
          <w:i/>
          <w:color w:val="000000"/>
          <w:szCs w:val="24"/>
        </w:rPr>
        <w:t xml:space="preserve"> </w:t>
      </w:r>
      <w:r w:rsidR="005A60E8" w:rsidRPr="00C35037">
        <w:rPr>
          <w:rFonts w:cs="Arial"/>
          <w:i/>
          <w:color w:val="000000"/>
          <w:szCs w:val="24"/>
          <w:u w:val="single"/>
        </w:rPr>
        <w:t>Modify ACI 318, Section 18.12.6 by adding</w:t>
      </w:r>
      <w:r w:rsidR="005A60E8" w:rsidRPr="005A60E8">
        <w:rPr>
          <w:rFonts w:cs="Arial"/>
          <w:i/>
          <w:color w:val="000000"/>
          <w:szCs w:val="24"/>
        </w:rPr>
        <w:t xml:space="preserve"> </w:t>
      </w:r>
      <w:r w:rsidRPr="00C35037">
        <w:rPr>
          <w:rFonts w:cs="Arial"/>
          <w:i/>
          <w:strike/>
          <w:color w:val="000000"/>
          <w:szCs w:val="24"/>
        </w:rPr>
        <w:t>Add</w:t>
      </w:r>
      <w:r w:rsidRPr="00476804">
        <w:rPr>
          <w:rFonts w:cs="Arial"/>
          <w:i/>
          <w:color w:val="000000"/>
          <w:szCs w:val="24"/>
        </w:rPr>
        <w:t xml:space="preserve"> Section 18.12.6.2 </w:t>
      </w:r>
      <w:r w:rsidRPr="000D51B6">
        <w:rPr>
          <w:rFonts w:cs="Arial"/>
          <w:i/>
          <w:strike/>
          <w:color w:val="000000"/>
          <w:szCs w:val="24"/>
        </w:rPr>
        <w:t>to ACI 318</w:t>
      </w:r>
      <w:r w:rsidRPr="00476804">
        <w:rPr>
          <w:rFonts w:cs="Arial"/>
          <w:i/>
          <w:color w:val="000000"/>
          <w:szCs w:val="24"/>
        </w:rPr>
        <w:t xml:space="preserve"> as follows:</w:t>
      </w:r>
      <w:r w:rsidR="000D51B6">
        <w:rPr>
          <w:rFonts w:cs="Arial"/>
          <w:i/>
          <w:color w:val="000000"/>
          <w:szCs w:val="24"/>
        </w:rPr>
        <w:t xml:space="preserve"> … </w:t>
      </w:r>
      <w:r w:rsidR="000D51B6" w:rsidRPr="00456C88">
        <w:rPr>
          <w:rFonts w:cs="Arial"/>
          <w:bCs/>
          <w:iCs/>
          <w:highlight w:val="lightGray"/>
        </w:rPr>
        <w:t>(</w:t>
      </w:r>
      <w:r w:rsidR="000D51B6">
        <w:rPr>
          <w:rFonts w:cs="Arial"/>
          <w:bCs/>
          <w:iCs/>
          <w:highlight w:val="lightGray"/>
        </w:rPr>
        <w:t>Continued</w:t>
      </w:r>
      <w:r w:rsidR="000D51B6" w:rsidRPr="00456C88">
        <w:rPr>
          <w:rFonts w:cs="Arial"/>
          <w:bCs/>
          <w:iCs/>
          <w:highlight w:val="lightGray"/>
        </w:rPr>
        <w:t xml:space="preserve"> </w:t>
      </w:r>
      <w:r w:rsidR="000D51B6">
        <w:rPr>
          <w:rFonts w:cs="Arial"/>
          <w:bCs/>
          <w:iCs/>
          <w:highlight w:val="lightGray"/>
        </w:rPr>
        <w:t>amendment relocated from Section 1905A.1.11 of 2022 CBC</w:t>
      </w:r>
      <w:r w:rsidR="000D51B6" w:rsidRPr="00456C88">
        <w:rPr>
          <w:rFonts w:cs="Arial"/>
          <w:bCs/>
          <w:iCs/>
          <w:highlight w:val="lightGray"/>
        </w:rPr>
        <w:t>)</w:t>
      </w:r>
    </w:p>
    <w:p w14:paraId="77EBCBF5" w14:textId="17974BB6" w:rsidR="006B6A31" w:rsidRPr="006B6A31" w:rsidRDefault="006B6A31" w:rsidP="00736877">
      <w:pPr>
        <w:rPr>
          <w:rFonts w:cs="Arial"/>
          <w:i/>
          <w:color w:val="000000"/>
          <w:szCs w:val="24"/>
        </w:rPr>
      </w:pPr>
      <w:r w:rsidRPr="00E3379D">
        <w:rPr>
          <w:rFonts w:cs="Arial"/>
          <w:b/>
          <w:bCs/>
          <w:i/>
          <w:color w:val="000000"/>
          <w:szCs w:val="24"/>
        </w:rPr>
        <w:t>1905A.</w:t>
      </w:r>
      <w:r w:rsidRPr="00A65FA0">
        <w:rPr>
          <w:rFonts w:cs="Arial"/>
          <w:b/>
          <w:bCs/>
          <w:i/>
          <w:strike/>
          <w:color w:val="000000"/>
          <w:szCs w:val="24"/>
        </w:rPr>
        <w:t>1.12</w:t>
      </w:r>
      <w:r w:rsidRPr="00A65FA0">
        <w:rPr>
          <w:rFonts w:cs="Arial"/>
          <w:b/>
          <w:bCs/>
          <w:i/>
          <w:color w:val="000000"/>
          <w:szCs w:val="24"/>
          <w:u w:val="single"/>
        </w:rPr>
        <w:t>13</w:t>
      </w:r>
      <w:r w:rsidRPr="00F364C3">
        <w:rPr>
          <w:rFonts w:cs="Arial"/>
          <w:b/>
          <w:i/>
          <w:strike/>
          <w:color w:val="000000"/>
          <w:szCs w:val="24"/>
        </w:rPr>
        <w:t xml:space="preserve"> ACI 318, Section 19.2.1.1 and Table 19.2.1.1</w:t>
      </w:r>
      <w:r w:rsidRPr="00E3379D">
        <w:rPr>
          <w:rFonts w:cs="Arial"/>
          <w:b/>
          <w:bCs/>
          <w:i/>
          <w:color w:val="000000"/>
          <w:szCs w:val="24"/>
        </w:rPr>
        <w:t>.</w:t>
      </w:r>
      <w:r w:rsidRPr="006B6A31">
        <w:rPr>
          <w:rFonts w:cs="Arial"/>
          <w:i/>
          <w:color w:val="000000"/>
          <w:szCs w:val="24"/>
        </w:rPr>
        <w:t xml:space="preserve"> </w:t>
      </w:r>
      <w:r w:rsidRPr="00F364C3">
        <w:rPr>
          <w:rFonts w:cs="Arial"/>
          <w:i/>
          <w:color w:val="000000"/>
          <w:szCs w:val="24"/>
        </w:rPr>
        <w:t>Modify ACI 318, Section 19.2.1.1 and Table 19.2.1.1</w:t>
      </w:r>
      <w:r w:rsidRPr="006B6A31">
        <w:rPr>
          <w:rFonts w:cs="Arial"/>
          <w:i/>
          <w:color w:val="000000"/>
          <w:szCs w:val="24"/>
        </w:rPr>
        <w:t xml:space="preserve"> as follows:</w:t>
      </w:r>
      <w:r w:rsidR="00DB0175">
        <w:rPr>
          <w:rFonts w:cs="Arial"/>
          <w:i/>
          <w:color w:val="000000"/>
          <w:szCs w:val="24"/>
        </w:rPr>
        <w:t xml:space="preserve"> …  </w:t>
      </w:r>
      <w:r w:rsidR="00DB0175" w:rsidRPr="00456C88">
        <w:rPr>
          <w:rFonts w:cs="Arial"/>
          <w:bCs/>
          <w:iCs/>
          <w:highlight w:val="lightGray"/>
        </w:rPr>
        <w:t>(</w:t>
      </w:r>
      <w:r w:rsidR="00DB0175">
        <w:rPr>
          <w:rFonts w:cs="Arial"/>
          <w:bCs/>
          <w:iCs/>
          <w:highlight w:val="lightGray"/>
        </w:rPr>
        <w:t>Continued</w:t>
      </w:r>
      <w:r w:rsidR="00DB0175" w:rsidRPr="00456C88">
        <w:rPr>
          <w:rFonts w:cs="Arial"/>
          <w:bCs/>
          <w:iCs/>
          <w:highlight w:val="lightGray"/>
        </w:rPr>
        <w:t xml:space="preserve"> </w:t>
      </w:r>
      <w:r w:rsidR="00DB0175">
        <w:rPr>
          <w:rFonts w:cs="Arial"/>
          <w:bCs/>
          <w:iCs/>
          <w:highlight w:val="lightGray"/>
        </w:rPr>
        <w:t>amendment relocated from Section 1905A.1.12 of 2022 CBC</w:t>
      </w:r>
      <w:r w:rsidR="00DB0175" w:rsidRPr="00456C88">
        <w:rPr>
          <w:rFonts w:cs="Arial"/>
          <w:bCs/>
          <w:iCs/>
          <w:highlight w:val="lightGray"/>
        </w:rPr>
        <w:t>)</w:t>
      </w:r>
    </w:p>
    <w:p w14:paraId="7099CD3E" w14:textId="5039C67F" w:rsidR="00791154" w:rsidRDefault="00AF082C" w:rsidP="00736877">
      <w:pPr>
        <w:rPr>
          <w:rFonts w:cs="Arial"/>
          <w:bCs/>
          <w:iCs/>
        </w:rPr>
      </w:pPr>
      <w:r w:rsidRPr="00AF082C">
        <w:rPr>
          <w:rFonts w:cs="Arial"/>
          <w:b/>
          <w:bCs/>
          <w:i/>
          <w:color w:val="000000"/>
          <w:szCs w:val="24"/>
        </w:rPr>
        <w:t>1905A.</w:t>
      </w:r>
      <w:r w:rsidRPr="00AF082C">
        <w:rPr>
          <w:rFonts w:cs="Arial"/>
          <w:b/>
          <w:bCs/>
          <w:i/>
          <w:strike/>
          <w:color w:val="000000"/>
          <w:szCs w:val="24"/>
        </w:rPr>
        <w:t>1.13</w:t>
      </w:r>
      <w:r w:rsidRPr="00AF082C">
        <w:rPr>
          <w:rFonts w:cs="Arial"/>
          <w:b/>
          <w:bCs/>
          <w:i/>
          <w:color w:val="000000"/>
          <w:szCs w:val="24"/>
          <w:u w:val="single"/>
        </w:rPr>
        <w:t>14</w:t>
      </w:r>
      <w:r w:rsidRPr="008000F1">
        <w:rPr>
          <w:rFonts w:cs="Arial"/>
          <w:b/>
          <w:i/>
          <w:strike/>
          <w:color w:val="000000"/>
          <w:szCs w:val="24"/>
        </w:rPr>
        <w:t xml:space="preserve"> ACI 318, Table 21.2.2</w:t>
      </w:r>
      <w:r w:rsidRPr="00DC703A">
        <w:rPr>
          <w:rFonts w:cs="Arial"/>
          <w:b/>
          <w:bCs/>
          <w:i/>
          <w:color w:val="000000"/>
          <w:szCs w:val="24"/>
        </w:rPr>
        <w:t>.</w:t>
      </w:r>
      <w:r w:rsidRPr="00DC703A">
        <w:rPr>
          <w:rFonts w:cs="Arial"/>
          <w:i/>
          <w:color w:val="000000"/>
          <w:szCs w:val="24"/>
        </w:rPr>
        <w:t xml:space="preserve"> </w:t>
      </w:r>
      <w:r w:rsidRPr="008000F1">
        <w:rPr>
          <w:rFonts w:cs="Arial"/>
          <w:i/>
          <w:strike/>
          <w:color w:val="000000"/>
          <w:szCs w:val="24"/>
        </w:rPr>
        <w:t>Replace</w:t>
      </w:r>
      <w:r w:rsidR="008000F1" w:rsidRPr="008000F1">
        <w:rPr>
          <w:rFonts w:cs="Arial"/>
          <w:i/>
          <w:strike/>
          <w:color w:val="000000"/>
          <w:szCs w:val="24"/>
        </w:rPr>
        <w:t xml:space="preserve"> </w:t>
      </w:r>
      <w:r w:rsidR="008000F1" w:rsidRPr="008000F1">
        <w:rPr>
          <w:rFonts w:cs="Arial"/>
          <w:i/>
          <w:color w:val="000000"/>
          <w:szCs w:val="24"/>
          <w:u w:val="single"/>
        </w:rPr>
        <w:t>Modify</w:t>
      </w:r>
      <w:r w:rsidRPr="008000F1">
        <w:rPr>
          <w:rFonts w:cs="Arial"/>
          <w:i/>
          <w:color w:val="000000"/>
          <w:szCs w:val="24"/>
          <w:u w:val="single"/>
        </w:rPr>
        <w:t xml:space="preserve"> </w:t>
      </w:r>
      <w:r w:rsidR="008000F1" w:rsidRPr="008000F1">
        <w:rPr>
          <w:rFonts w:cs="Arial"/>
          <w:i/>
          <w:color w:val="000000"/>
          <w:szCs w:val="24"/>
          <w:u w:val="single"/>
        </w:rPr>
        <w:t>ACI 318,</w:t>
      </w:r>
      <w:r w:rsidRPr="00DC703A">
        <w:rPr>
          <w:rFonts w:cs="Arial"/>
          <w:i/>
          <w:color w:val="000000"/>
          <w:szCs w:val="24"/>
        </w:rPr>
        <w:t xml:space="preserve"> </w:t>
      </w:r>
      <w:r w:rsidRPr="008000F1">
        <w:rPr>
          <w:rFonts w:cs="Arial"/>
          <w:i/>
          <w:color w:val="000000"/>
          <w:szCs w:val="24"/>
        </w:rPr>
        <w:t xml:space="preserve">Table 21.2.2 </w:t>
      </w:r>
      <w:r w:rsidRPr="00DC703A">
        <w:rPr>
          <w:rFonts w:cs="Arial"/>
          <w:i/>
          <w:color w:val="000000"/>
          <w:szCs w:val="24"/>
        </w:rPr>
        <w:t>as follows:</w:t>
      </w:r>
      <w:r>
        <w:rPr>
          <w:rFonts w:cs="Arial"/>
          <w:iCs/>
          <w:color w:val="000000"/>
          <w:szCs w:val="24"/>
        </w:rPr>
        <w:t xml:space="preserve"> … </w:t>
      </w:r>
      <w:r w:rsidRPr="00456C88">
        <w:rPr>
          <w:rFonts w:cs="Arial"/>
          <w:bCs/>
          <w:iCs/>
          <w:highlight w:val="lightGray"/>
        </w:rPr>
        <w:t>(</w:t>
      </w:r>
      <w:r>
        <w:rPr>
          <w:rFonts w:cs="Arial"/>
          <w:bCs/>
          <w:iCs/>
          <w:highlight w:val="lightGray"/>
        </w:rPr>
        <w:t>Continued</w:t>
      </w:r>
      <w:r w:rsidRPr="00456C88">
        <w:rPr>
          <w:rFonts w:cs="Arial"/>
          <w:bCs/>
          <w:iCs/>
          <w:highlight w:val="lightGray"/>
        </w:rPr>
        <w:t xml:space="preserve"> </w:t>
      </w:r>
      <w:r>
        <w:rPr>
          <w:rFonts w:cs="Arial"/>
          <w:bCs/>
          <w:iCs/>
          <w:highlight w:val="lightGray"/>
        </w:rPr>
        <w:t>amendment relocated from Section 1905A.1.13 of 2022 CBC</w:t>
      </w:r>
      <w:r w:rsidRPr="00456C88">
        <w:rPr>
          <w:rFonts w:cs="Arial"/>
          <w:bCs/>
          <w:iCs/>
          <w:highlight w:val="lightGray"/>
        </w:rPr>
        <w:t>)</w:t>
      </w:r>
    </w:p>
    <w:p w14:paraId="3841623F" w14:textId="3E173E94" w:rsidR="00A76073" w:rsidRPr="00247375" w:rsidRDefault="00DC703A" w:rsidP="00736877">
      <w:pPr>
        <w:rPr>
          <w:rFonts w:cs="Arial"/>
          <w:b/>
          <w:bCs/>
          <w:i/>
          <w:color w:val="000000"/>
          <w:szCs w:val="24"/>
        </w:rPr>
      </w:pPr>
      <w:r w:rsidRPr="00947A1C">
        <w:rPr>
          <w:rFonts w:cs="Arial"/>
          <w:b/>
          <w:bCs/>
          <w:i/>
          <w:color w:val="000000"/>
          <w:szCs w:val="24"/>
        </w:rPr>
        <w:t>1905A.</w:t>
      </w:r>
      <w:r w:rsidRPr="00EE76E5">
        <w:rPr>
          <w:rFonts w:cs="Arial"/>
          <w:b/>
          <w:bCs/>
          <w:i/>
          <w:strike/>
          <w:color w:val="000000"/>
          <w:szCs w:val="24"/>
        </w:rPr>
        <w:t>1.14</w:t>
      </w:r>
      <w:r w:rsidRPr="00EE76E5">
        <w:rPr>
          <w:rFonts w:cs="Arial"/>
          <w:b/>
          <w:bCs/>
          <w:i/>
          <w:color w:val="000000"/>
          <w:szCs w:val="24"/>
          <w:u w:val="single"/>
        </w:rPr>
        <w:t>15</w:t>
      </w:r>
      <w:r w:rsidRPr="00B03A62">
        <w:rPr>
          <w:rFonts w:cs="Arial"/>
          <w:b/>
          <w:i/>
          <w:strike/>
          <w:color w:val="000000"/>
          <w:szCs w:val="24"/>
        </w:rPr>
        <w:t xml:space="preserve"> ACI 318, Section 24.2.1</w:t>
      </w:r>
      <w:r w:rsidRPr="00947A1C">
        <w:rPr>
          <w:rFonts w:cs="Arial"/>
          <w:b/>
          <w:bCs/>
          <w:i/>
          <w:color w:val="000000"/>
          <w:szCs w:val="24"/>
        </w:rPr>
        <w:t>.</w:t>
      </w:r>
      <w:r w:rsidRPr="00947A1C">
        <w:rPr>
          <w:rFonts w:cs="Arial"/>
          <w:i/>
          <w:color w:val="000000"/>
          <w:szCs w:val="24"/>
        </w:rPr>
        <w:t xml:space="preserve"> </w:t>
      </w:r>
      <w:r w:rsidR="00B03A62" w:rsidRPr="00B03A62">
        <w:rPr>
          <w:rFonts w:cs="Arial"/>
          <w:i/>
          <w:color w:val="000000"/>
          <w:szCs w:val="24"/>
          <w:u w:val="single"/>
        </w:rPr>
        <w:t>Modify ACI 318, Section 24.2.1 by adding</w:t>
      </w:r>
      <w:r w:rsidR="00B03A62" w:rsidRPr="00B03A62">
        <w:rPr>
          <w:rFonts w:cs="Arial"/>
          <w:i/>
          <w:color w:val="000000"/>
          <w:szCs w:val="24"/>
        </w:rPr>
        <w:t xml:space="preserve"> </w:t>
      </w:r>
      <w:r w:rsidRPr="00B03A62">
        <w:rPr>
          <w:rFonts w:cs="Arial"/>
          <w:i/>
          <w:strike/>
          <w:color w:val="000000"/>
          <w:szCs w:val="24"/>
        </w:rPr>
        <w:t>Add</w:t>
      </w:r>
      <w:r w:rsidRPr="00947A1C">
        <w:rPr>
          <w:rFonts w:cs="Arial"/>
          <w:i/>
          <w:color w:val="000000"/>
          <w:szCs w:val="24"/>
        </w:rPr>
        <w:t xml:space="preserve"> Section 24.2.1.1 </w:t>
      </w:r>
      <w:r w:rsidRPr="00247375">
        <w:rPr>
          <w:rFonts w:cs="Arial"/>
          <w:i/>
          <w:strike/>
          <w:color w:val="000000"/>
          <w:szCs w:val="24"/>
        </w:rPr>
        <w:t xml:space="preserve">to ACI 318 </w:t>
      </w:r>
      <w:r w:rsidRPr="00947A1C">
        <w:rPr>
          <w:rFonts w:cs="Arial"/>
          <w:i/>
          <w:color w:val="000000"/>
          <w:szCs w:val="24"/>
        </w:rPr>
        <w:t>as follows:</w:t>
      </w:r>
      <w:r w:rsidR="00247375">
        <w:rPr>
          <w:rFonts w:cs="Arial"/>
          <w:i/>
          <w:color w:val="000000"/>
          <w:szCs w:val="24"/>
        </w:rPr>
        <w:t xml:space="preserve"> </w:t>
      </w:r>
      <w:r w:rsidR="00247375">
        <w:rPr>
          <w:rFonts w:cs="Arial"/>
          <w:iCs/>
          <w:color w:val="000000"/>
          <w:szCs w:val="24"/>
        </w:rPr>
        <w:t xml:space="preserve">… </w:t>
      </w:r>
      <w:r w:rsidR="00247375" w:rsidRPr="00456C88">
        <w:rPr>
          <w:rFonts w:cs="Arial"/>
          <w:bCs/>
          <w:iCs/>
          <w:highlight w:val="lightGray"/>
        </w:rPr>
        <w:t>(</w:t>
      </w:r>
      <w:r w:rsidR="00247375">
        <w:rPr>
          <w:rFonts w:cs="Arial"/>
          <w:bCs/>
          <w:iCs/>
          <w:highlight w:val="lightGray"/>
        </w:rPr>
        <w:t>Continued</w:t>
      </w:r>
      <w:r w:rsidR="00247375" w:rsidRPr="00456C88">
        <w:rPr>
          <w:rFonts w:cs="Arial"/>
          <w:bCs/>
          <w:iCs/>
          <w:highlight w:val="lightGray"/>
        </w:rPr>
        <w:t xml:space="preserve"> </w:t>
      </w:r>
      <w:r w:rsidR="00247375">
        <w:rPr>
          <w:rFonts w:cs="Arial"/>
          <w:bCs/>
          <w:iCs/>
          <w:highlight w:val="lightGray"/>
        </w:rPr>
        <w:t>amendment relocated from Section 1905A.1.14 of 2022 CBC</w:t>
      </w:r>
      <w:r w:rsidR="00247375" w:rsidRPr="00456C88">
        <w:rPr>
          <w:rFonts w:cs="Arial"/>
          <w:bCs/>
          <w:iCs/>
          <w:highlight w:val="lightGray"/>
        </w:rPr>
        <w:t>)</w:t>
      </w:r>
    </w:p>
    <w:p w14:paraId="5C3C2A08" w14:textId="0BA8E05A" w:rsidR="00DC703A" w:rsidRPr="00947A1C" w:rsidRDefault="007E2F8F" w:rsidP="00736877">
      <w:pPr>
        <w:rPr>
          <w:rFonts w:cs="Arial"/>
          <w:i/>
          <w:color w:val="000000"/>
          <w:szCs w:val="24"/>
        </w:rPr>
      </w:pPr>
      <w:r w:rsidRPr="00247375">
        <w:rPr>
          <w:rFonts w:cs="Arial"/>
          <w:b/>
          <w:bCs/>
          <w:i/>
          <w:color w:val="000000"/>
          <w:szCs w:val="24"/>
        </w:rPr>
        <w:lastRenderedPageBreak/>
        <w:t>1905A.</w:t>
      </w:r>
      <w:r w:rsidRPr="000429D6">
        <w:rPr>
          <w:rFonts w:cs="Arial"/>
          <w:b/>
          <w:bCs/>
          <w:i/>
          <w:strike/>
          <w:color w:val="000000"/>
          <w:szCs w:val="24"/>
        </w:rPr>
        <w:t>1.15</w:t>
      </w:r>
      <w:r w:rsidRPr="000429D6">
        <w:rPr>
          <w:rFonts w:cs="Arial"/>
          <w:b/>
          <w:bCs/>
          <w:i/>
          <w:color w:val="000000"/>
          <w:szCs w:val="24"/>
          <w:u w:val="single"/>
        </w:rPr>
        <w:t>16</w:t>
      </w:r>
      <w:r w:rsidRPr="00F8426D">
        <w:rPr>
          <w:rFonts w:cs="Arial"/>
          <w:b/>
          <w:i/>
          <w:strike/>
          <w:color w:val="000000"/>
          <w:szCs w:val="24"/>
        </w:rPr>
        <w:t xml:space="preserve"> ACI 318, Section 25.2.10</w:t>
      </w:r>
      <w:r w:rsidRPr="00247375">
        <w:rPr>
          <w:rFonts w:cs="Arial"/>
          <w:b/>
          <w:bCs/>
          <w:i/>
          <w:color w:val="000000"/>
          <w:szCs w:val="24"/>
        </w:rPr>
        <w:t>.</w:t>
      </w:r>
      <w:r w:rsidRPr="00947A1C">
        <w:rPr>
          <w:rFonts w:cs="Arial"/>
          <w:i/>
          <w:color w:val="000000"/>
          <w:szCs w:val="24"/>
        </w:rPr>
        <w:t xml:space="preserve"> </w:t>
      </w:r>
      <w:r w:rsidRPr="00F8426D">
        <w:rPr>
          <w:rFonts w:cs="Arial"/>
          <w:i/>
          <w:strike/>
          <w:color w:val="000000"/>
          <w:szCs w:val="24"/>
        </w:rPr>
        <w:t xml:space="preserve">Replace </w:t>
      </w:r>
      <w:r w:rsidR="00F8426D" w:rsidRPr="00F8426D">
        <w:rPr>
          <w:rFonts w:cs="Arial"/>
          <w:i/>
          <w:color w:val="000000"/>
          <w:szCs w:val="24"/>
          <w:u w:val="single"/>
        </w:rPr>
        <w:t>Modify</w:t>
      </w:r>
      <w:r w:rsidRPr="00947A1C">
        <w:rPr>
          <w:rFonts w:cs="Arial"/>
          <w:i/>
          <w:color w:val="000000"/>
          <w:szCs w:val="24"/>
        </w:rPr>
        <w:t xml:space="preserve"> </w:t>
      </w:r>
      <w:r w:rsidRPr="00F8426D">
        <w:rPr>
          <w:rFonts w:cs="Arial"/>
          <w:i/>
          <w:color w:val="000000"/>
          <w:szCs w:val="24"/>
        </w:rPr>
        <w:t>ACI 318</w:t>
      </w:r>
      <w:r w:rsidR="000E6756" w:rsidRPr="000E6756">
        <w:rPr>
          <w:rFonts w:cs="Arial"/>
          <w:i/>
          <w:color w:val="000000"/>
          <w:szCs w:val="24"/>
          <w:u w:val="single"/>
        </w:rPr>
        <w:t>,</w:t>
      </w:r>
      <w:r w:rsidRPr="00F8426D">
        <w:rPr>
          <w:rFonts w:cs="Arial"/>
          <w:i/>
          <w:color w:val="000000"/>
          <w:szCs w:val="24"/>
        </w:rPr>
        <w:t xml:space="preserve"> Section 25.2.10 </w:t>
      </w:r>
      <w:r w:rsidRPr="00A96470">
        <w:rPr>
          <w:rFonts w:cs="Arial"/>
          <w:i/>
          <w:strike/>
          <w:color w:val="000000"/>
          <w:szCs w:val="24"/>
        </w:rPr>
        <w:t xml:space="preserve">by the </w:t>
      </w:r>
      <w:r w:rsidRPr="00B301DD">
        <w:rPr>
          <w:rFonts w:cs="Arial"/>
          <w:i/>
          <w:strike/>
          <w:color w:val="000000"/>
          <w:szCs w:val="24"/>
        </w:rPr>
        <w:t>follow</w:t>
      </w:r>
      <w:r w:rsidRPr="00A96470">
        <w:rPr>
          <w:rFonts w:cs="Arial"/>
          <w:i/>
          <w:strike/>
          <w:color w:val="000000"/>
          <w:szCs w:val="24"/>
        </w:rPr>
        <w:t>ing</w:t>
      </w:r>
      <w:r w:rsidR="00B301DD">
        <w:rPr>
          <w:rFonts w:cs="Arial"/>
          <w:i/>
          <w:strike/>
          <w:color w:val="000000"/>
          <w:szCs w:val="24"/>
        </w:rPr>
        <w:t xml:space="preserve"> </w:t>
      </w:r>
      <w:r w:rsidR="00B301DD" w:rsidRPr="00B301DD">
        <w:rPr>
          <w:rFonts w:cs="Arial"/>
          <w:i/>
          <w:color w:val="000000"/>
          <w:szCs w:val="24"/>
          <w:u w:val="single"/>
        </w:rPr>
        <w:t>as follows</w:t>
      </w:r>
      <w:r w:rsidRPr="00947A1C">
        <w:rPr>
          <w:rFonts w:cs="Arial"/>
          <w:i/>
          <w:color w:val="000000"/>
          <w:szCs w:val="24"/>
        </w:rPr>
        <w:t>:</w:t>
      </w:r>
      <w:r w:rsidR="00C36826" w:rsidRPr="00C36826">
        <w:rPr>
          <w:rFonts w:cs="Arial"/>
          <w:iCs/>
          <w:color w:val="000000"/>
          <w:szCs w:val="24"/>
        </w:rPr>
        <w:t xml:space="preserve"> </w:t>
      </w:r>
      <w:r w:rsidR="00C36826">
        <w:rPr>
          <w:rFonts w:cs="Arial"/>
          <w:iCs/>
          <w:color w:val="000000"/>
          <w:szCs w:val="24"/>
        </w:rPr>
        <w:t xml:space="preserve">… </w:t>
      </w:r>
      <w:r w:rsidR="00C36826" w:rsidRPr="00456C88">
        <w:rPr>
          <w:rFonts w:cs="Arial"/>
          <w:bCs/>
          <w:iCs/>
          <w:highlight w:val="lightGray"/>
        </w:rPr>
        <w:t>(</w:t>
      </w:r>
      <w:r w:rsidR="00C36826">
        <w:rPr>
          <w:rFonts w:cs="Arial"/>
          <w:bCs/>
          <w:iCs/>
          <w:highlight w:val="lightGray"/>
        </w:rPr>
        <w:t>Continued</w:t>
      </w:r>
      <w:r w:rsidR="00C36826" w:rsidRPr="00456C88">
        <w:rPr>
          <w:rFonts w:cs="Arial"/>
          <w:bCs/>
          <w:iCs/>
          <w:highlight w:val="lightGray"/>
        </w:rPr>
        <w:t xml:space="preserve"> </w:t>
      </w:r>
      <w:r w:rsidR="00C36826">
        <w:rPr>
          <w:rFonts w:cs="Arial"/>
          <w:bCs/>
          <w:iCs/>
          <w:highlight w:val="lightGray"/>
        </w:rPr>
        <w:t>amendment relocated from Section 1905A.1.1</w:t>
      </w:r>
      <w:r w:rsidR="00C10922">
        <w:rPr>
          <w:rFonts w:cs="Arial"/>
          <w:bCs/>
          <w:iCs/>
          <w:highlight w:val="lightGray"/>
        </w:rPr>
        <w:t>5</w:t>
      </w:r>
      <w:r w:rsidR="00C36826">
        <w:rPr>
          <w:rFonts w:cs="Arial"/>
          <w:bCs/>
          <w:iCs/>
          <w:highlight w:val="lightGray"/>
        </w:rPr>
        <w:t xml:space="preserve"> of 2022 CBC</w:t>
      </w:r>
      <w:r w:rsidR="00C36826" w:rsidRPr="00456C88">
        <w:rPr>
          <w:rFonts w:cs="Arial"/>
          <w:bCs/>
          <w:iCs/>
          <w:highlight w:val="lightGray"/>
        </w:rPr>
        <w:t>)</w:t>
      </w:r>
    </w:p>
    <w:p w14:paraId="04EDBF5B" w14:textId="1C48F408" w:rsidR="00CC6E9B" w:rsidRPr="00A96470" w:rsidRDefault="00CC6E9B" w:rsidP="00736877">
      <w:pPr>
        <w:rPr>
          <w:rFonts w:cs="Arial"/>
          <w:b/>
          <w:bCs/>
          <w:i/>
          <w:color w:val="000000"/>
          <w:szCs w:val="24"/>
          <w:u w:val="single"/>
        </w:rPr>
      </w:pPr>
      <w:r w:rsidRPr="00A96470">
        <w:rPr>
          <w:rFonts w:cs="Arial"/>
          <w:b/>
          <w:bCs/>
          <w:i/>
          <w:color w:val="000000"/>
          <w:szCs w:val="24"/>
          <w:u w:val="single"/>
        </w:rPr>
        <w:t>1905A.17 ACI 318 Chapter 26.</w:t>
      </w:r>
    </w:p>
    <w:p w14:paraId="79080977" w14:textId="4CF3533B" w:rsidR="00C24E70" w:rsidRPr="00947A1C" w:rsidRDefault="00C24E70" w:rsidP="00736877">
      <w:pPr>
        <w:ind w:left="360"/>
        <w:rPr>
          <w:rFonts w:cs="Arial"/>
          <w:i/>
          <w:color w:val="000000"/>
          <w:szCs w:val="24"/>
        </w:rPr>
      </w:pPr>
      <w:r w:rsidRPr="00A96470">
        <w:rPr>
          <w:rFonts w:cs="Arial"/>
          <w:b/>
          <w:bCs/>
          <w:i/>
          <w:color w:val="000000"/>
          <w:szCs w:val="24"/>
        </w:rPr>
        <w:t>1905A.</w:t>
      </w:r>
      <w:r w:rsidRPr="00A96470">
        <w:rPr>
          <w:rFonts w:cs="Arial"/>
          <w:b/>
          <w:bCs/>
          <w:i/>
          <w:strike/>
          <w:color w:val="000000"/>
          <w:szCs w:val="24"/>
        </w:rPr>
        <w:t>1.16</w:t>
      </w:r>
      <w:r w:rsidRPr="00A96470">
        <w:rPr>
          <w:rFonts w:cs="Arial"/>
          <w:b/>
          <w:bCs/>
          <w:i/>
          <w:color w:val="000000"/>
          <w:szCs w:val="24"/>
          <w:u w:val="single"/>
        </w:rPr>
        <w:t>17.1</w:t>
      </w:r>
      <w:r w:rsidRPr="004B3D91">
        <w:rPr>
          <w:rFonts w:cs="Arial"/>
          <w:b/>
          <w:i/>
          <w:strike/>
          <w:color w:val="000000"/>
          <w:szCs w:val="24"/>
        </w:rPr>
        <w:t xml:space="preserve"> ACI 318, Section 26.5.2</w:t>
      </w:r>
      <w:r w:rsidRPr="00A96470">
        <w:rPr>
          <w:rFonts w:cs="Arial"/>
          <w:b/>
          <w:bCs/>
          <w:i/>
          <w:color w:val="000000"/>
          <w:szCs w:val="24"/>
        </w:rPr>
        <w:t>.</w:t>
      </w:r>
      <w:r w:rsidRPr="00947A1C">
        <w:rPr>
          <w:rFonts w:cs="Arial"/>
          <w:i/>
          <w:color w:val="000000"/>
          <w:szCs w:val="24"/>
        </w:rPr>
        <w:t xml:space="preserve"> </w:t>
      </w:r>
      <w:r w:rsidRPr="004B3D91">
        <w:rPr>
          <w:rFonts w:cs="Arial"/>
          <w:i/>
          <w:color w:val="000000"/>
          <w:szCs w:val="24"/>
        </w:rPr>
        <w:t>Modify ACI 318</w:t>
      </w:r>
      <w:r w:rsidR="004B3D91" w:rsidRPr="004B3D91">
        <w:rPr>
          <w:rFonts w:cs="Arial"/>
          <w:i/>
          <w:color w:val="000000"/>
          <w:szCs w:val="24"/>
          <w:u w:val="single"/>
        </w:rPr>
        <w:t>,</w:t>
      </w:r>
      <w:r w:rsidRPr="004B3D91">
        <w:rPr>
          <w:rFonts w:cs="Arial"/>
          <w:i/>
          <w:color w:val="000000"/>
          <w:szCs w:val="24"/>
        </w:rPr>
        <w:t xml:space="preserve"> Section 26.5.2.1 by replacing</w:t>
      </w:r>
      <w:r w:rsidRPr="00947A1C">
        <w:rPr>
          <w:rFonts w:cs="Arial"/>
          <w:i/>
          <w:color w:val="000000"/>
          <w:szCs w:val="24"/>
        </w:rPr>
        <w:t xml:space="preserve"> items (l), (m) and (n) and add</w:t>
      </w:r>
      <w:r w:rsidRPr="005620D0">
        <w:rPr>
          <w:rFonts w:cs="Arial"/>
          <w:i/>
          <w:color w:val="000000"/>
          <w:szCs w:val="24"/>
        </w:rPr>
        <w:t>ing</w:t>
      </w:r>
      <w:r w:rsidRPr="00947A1C">
        <w:rPr>
          <w:rFonts w:cs="Arial"/>
          <w:i/>
          <w:color w:val="000000"/>
          <w:szCs w:val="24"/>
        </w:rPr>
        <w:t xml:space="preserve"> item (q) as follows:</w:t>
      </w:r>
      <w:r w:rsidR="00C10922">
        <w:rPr>
          <w:rFonts w:cs="Arial"/>
          <w:i/>
          <w:color w:val="000000"/>
          <w:szCs w:val="24"/>
        </w:rPr>
        <w:t xml:space="preserve"> </w:t>
      </w:r>
      <w:r w:rsidR="00C10922">
        <w:rPr>
          <w:rFonts w:cs="Arial"/>
          <w:iCs/>
          <w:color w:val="000000"/>
          <w:szCs w:val="24"/>
        </w:rPr>
        <w:t xml:space="preserve">… </w:t>
      </w:r>
      <w:r w:rsidR="00C10922" w:rsidRPr="00456C88">
        <w:rPr>
          <w:rFonts w:cs="Arial"/>
          <w:bCs/>
          <w:iCs/>
          <w:highlight w:val="lightGray"/>
        </w:rPr>
        <w:t>(</w:t>
      </w:r>
      <w:r w:rsidR="00C10922">
        <w:rPr>
          <w:rFonts w:cs="Arial"/>
          <w:bCs/>
          <w:iCs/>
          <w:highlight w:val="lightGray"/>
        </w:rPr>
        <w:t>Continued</w:t>
      </w:r>
      <w:r w:rsidR="00C10922" w:rsidRPr="00456C88">
        <w:rPr>
          <w:rFonts w:cs="Arial"/>
          <w:bCs/>
          <w:iCs/>
          <w:highlight w:val="lightGray"/>
        </w:rPr>
        <w:t xml:space="preserve"> </w:t>
      </w:r>
      <w:r w:rsidR="00C10922">
        <w:rPr>
          <w:rFonts w:cs="Arial"/>
          <w:bCs/>
          <w:iCs/>
          <w:highlight w:val="lightGray"/>
        </w:rPr>
        <w:t>amendment relocated from Section 1905A.1.16 of 2022 CBC</w:t>
      </w:r>
      <w:r w:rsidR="00C10922" w:rsidRPr="00456C88">
        <w:rPr>
          <w:rFonts w:cs="Arial"/>
          <w:bCs/>
          <w:iCs/>
          <w:highlight w:val="lightGray"/>
        </w:rPr>
        <w:t>)</w:t>
      </w:r>
    </w:p>
    <w:p w14:paraId="733D818D" w14:textId="0CBD3747" w:rsidR="00C24E70" w:rsidRPr="00C94871" w:rsidRDefault="00C20F8B" w:rsidP="00736877">
      <w:pPr>
        <w:ind w:left="360"/>
        <w:rPr>
          <w:rFonts w:cs="Arial"/>
          <w:i/>
          <w:color w:val="000000"/>
          <w:szCs w:val="24"/>
          <w:u w:val="single"/>
        </w:rPr>
      </w:pPr>
      <w:r w:rsidRPr="00C94871">
        <w:rPr>
          <w:rFonts w:cs="Arial"/>
          <w:b/>
          <w:bCs/>
          <w:i/>
          <w:color w:val="000000"/>
          <w:szCs w:val="24"/>
          <w:u w:val="single"/>
        </w:rPr>
        <w:t>1905A.17.2.</w:t>
      </w:r>
      <w:r w:rsidRPr="00C94871">
        <w:rPr>
          <w:rFonts w:cs="Arial"/>
          <w:i/>
          <w:color w:val="000000"/>
          <w:szCs w:val="24"/>
          <w:u w:val="single"/>
        </w:rPr>
        <w:t xml:space="preserve"> </w:t>
      </w:r>
      <w:r w:rsidR="005B2E49">
        <w:rPr>
          <w:rFonts w:cs="Arial"/>
          <w:i/>
          <w:color w:val="000000"/>
          <w:szCs w:val="24"/>
          <w:u w:val="single"/>
        </w:rPr>
        <w:t>Modify</w:t>
      </w:r>
      <w:r w:rsidRPr="00C94871">
        <w:rPr>
          <w:rFonts w:cs="Arial"/>
          <w:i/>
          <w:color w:val="000000"/>
          <w:szCs w:val="24"/>
          <w:u w:val="single"/>
        </w:rPr>
        <w:t xml:space="preserve"> </w:t>
      </w:r>
      <w:r w:rsidR="003F1CE9">
        <w:rPr>
          <w:rFonts w:cs="Arial"/>
          <w:i/>
          <w:color w:val="000000"/>
          <w:szCs w:val="24"/>
          <w:u w:val="single"/>
        </w:rPr>
        <w:t>ACI 318, Section 26.11.1.2</w:t>
      </w:r>
      <w:r w:rsidRPr="00C94871">
        <w:rPr>
          <w:rFonts w:cs="Arial"/>
          <w:i/>
          <w:color w:val="000000"/>
          <w:szCs w:val="24"/>
          <w:u w:val="single"/>
        </w:rPr>
        <w:t xml:space="preserve"> </w:t>
      </w:r>
      <w:r w:rsidR="003F1CE9">
        <w:rPr>
          <w:rFonts w:cs="Arial"/>
          <w:i/>
          <w:color w:val="000000"/>
          <w:szCs w:val="24"/>
          <w:u w:val="single"/>
        </w:rPr>
        <w:t>by a</w:t>
      </w:r>
      <w:r w:rsidRPr="00C94871">
        <w:rPr>
          <w:rFonts w:cs="Arial"/>
          <w:i/>
          <w:color w:val="000000"/>
          <w:szCs w:val="24"/>
          <w:u w:val="single"/>
        </w:rPr>
        <w:t>dd</w:t>
      </w:r>
      <w:r w:rsidR="003F1CE9">
        <w:rPr>
          <w:rFonts w:cs="Arial"/>
          <w:i/>
          <w:color w:val="000000"/>
          <w:szCs w:val="24"/>
          <w:u w:val="single"/>
        </w:rPr>
        <w:t>ing</w:t>
      </w:r>
      <w:r w:rsidRPr="00C94871">
        <w:rPr>
          <w:rFonts w:cs="Arial"/>
          <w:i/>
          <w:color w:val="000000"/>
          <w:szCs w:val="24"/>
          <w:u w:val="single"/>
        </w:rPr>
        <w:t xml:space="preserve"> item (e) as follows:</w:t>
      </w:r>
      <w:r w:rsidR="00C94871">
        <w:rPr>
          <w:rFonts w:cs="Arial"/>
          <w:i/>
          <w:color w:val="000000"/>
          <w:szCs w:val="24"/>
          <w:u w:val="single"/>
        </w:rPr>
        <w:t xml:space="preserve"> </w:t>
      </w:r>
      <w:r w:rsidR="00C94871" w:rsidRPr="00456C88">
        <w:rPr>
          <w:rFonts w:cs="Arial"/>
          <w:bCs/>
          <w:iCs/>
          <w:highlight w:val="lightGray"/>
        </w:rPr>
        <w:t>(</w:t>
      </w:r>
      <w:r w:rsidR="00C94871">
        <w:rPr>
          <w:rFonts w:cs="Arial"/>
          <w:bCs/>
          <w:iCs/>
          <w:highlight w:val="lightGray"/>
        </w:rPr>
        <w:t>Continued</w:t>
      </w:r>
      <w:r w:rsidR="00C94871" w:rsidRPr="00456C88">
        <w:rPr>
          <w:rFonts w:cs="Arial"/>
          <w:bCs/>
          <w:iCs/>
          <w:highlight w:val="lightGray"/>
        </w:rPr>
        <w:t xml:space="preserve"> </w:t>
      </w:r>
      <w:r w:rsidR="00C94871">
        <w:rPr>
          <w:rFonts w:cs="Arial"/>
          <w:bCs/>
          <w:iCs/>
          <w:highlight w:val="lightGray"/>
        </w:rPr>
        <w:t>amendment relocated from Section 1908A.</w:t>
      </w:r>
      <w:r w:rsidR="00EF2DF9">
        <w:rPr>
          <w:rFonts w:cs="Arial"/>
          <w:bCs/>
          <w:iCs/>
          <w:highlight w:val="lightGray"/>
        </w:rPr>
        <w:t>3</w:t>
      </w:r>
      <w:r w:rsidR="00C94871">
        <w:rPr>
          <w:rFonts w:cs="Arial"/>
          <w:bCs/>
          <w:iCs/>
          <w:highlight w:val="lightGray"/>
        </w:rPr>
        <w:t xml:space="preserve"> of 2022 CBC</w:t>
      </w:r>
      <w:r w:rsidR="00C94871" w:rsidRPr="00456C88">
        <w:rPr>
          <w:rFonts w:cs="Arial"/>
          <w:bCs/>
          <w:iCs/>
          <w:highlight w:val="lightGray"/>
        </w:rPr>
        <w:t>)</w:t>
      </w:r>
    </w:p>
    <w:p w14:paraId="6FC8EC63" w14:textId="3D89ECA6" w:rsidR="00A03325" w:rsidRPr="00947A1C" w:rsidRDefault="003856D4" w:rsidP="00736877">
      <w:pPr>
        <w:ind w:left="720" w:hanging="360"/>
        <w:rPr>
          <w:rFonts w:cs="Arial"/>
          <w:i/>
          <w:color w:val="000000"/>
          <w:szCs w:val="24"/>
        </w:rPr>
      </w:pPr>
      <w:r w:rsidRPr="00947A1C">
        <w:rPr>
          <w:rFonts w:cs="Arial"/>
          <w:i/>
          <w:color w:val="000000"/>
          <w:szCs w:val="24"/>
          <w:u w:val="single"/>
        </w:rPr>
        <w:t>(e)</w:t>
      </w:r>
      <w:r w:rsidRPr="00947A1C">
        <w:rPr>
          <w:rFonts w:cs="Arial"/>
          <w:i/>
          <w:color w:val="000000"/>
          <w:szCs w:val="24"/>
        </w:rPr>
        <w:tab/>
        <w:t xml:space="preserve">Forms for shotcrete shall be substantial and rigid. Forms shall be built and placed </w:t>
      </w:r>
      <w:proofErr w:type="gramStart"/>
      <w:r w:rsidRPr="00947A1C">
        <w:rPr>
          <w:rFonts w:cs="Arial"/>
          <w:i/>
          <w:color w:val="000000"/>
          <w:szCs w:val="24"/>
        </w:rPr>
        <w:t>so as to</w:t>
      </w:r>
      <w:proofErr w:type="gramEnd"/>
      <w:r w:rsidRPr="00947A1C">
        <w:rPr>
          <w:rFonts w:cs="Arial"/>
          <w:i/>
          <w:color w:val="000000"/>
          <w:szCs w:val="24"/>
        </w:rPr>
        <w:t xml:space="preserve"> permit the escape of air and rebound. Adequate ground wires, which are to be used as screeds, shall be placed to establish the thickness, surface planes and form of the shotcrete work. All surfaces shall be rodded to these wires.</w:t>
      </w:r>
    </w:p>
    <w:p w14:paraId="37C309F6" w14:textId="187FD2C2" w:rsidR="00A03325" w:rsidRPr="00947A1C" w:rsidRDefault="00A03325" w:rsidP="00736877">
      <w:pPr>
        <w:ind w:left="360"/>
        <w:rPr>
          <w:rFonts w:cs="Arial"/>
          <w:i/>
          <w:color w:val="000000"/>
          <w:szCs w:val="24"/>
        </w:rPr>
      </w:pPr>
      <w:r w:rsidRPr="00337497">
        <w:rPr>
          <w:rFonts w:cs="Arial"/>
          <w:b/>
          <w:bCs/>
          <w:i/>
          <w:color w:val="000000"/>
          <w:szCs w:val="24"/>
        </w:rPr>
        <w:t>1905A.</w:t>
      </w:r>
      <w:r w:rsidRPr="00A27C3B">
        <w:rPr>
          <w:rFonts w:cs="Arial"/>
          <w:b/>
          <w:bCs/>
          <w:i/>
          <w:strike/>
          <w:color w:val="000000"/>
          <w:szCs w:val="24"/>
        </w:rPr>
        <w:t>1.17</w:t>
      </w:r>
      <w:r w:rsidR="00A27C3B" w:rsidRPr="00A27C3B">
        <w:rPr>
          <w:rFonts w:cs="Arial"/>
          <w:b/>
          <w:bCs/>
          <w:i/>
          <w:color w:val="000000"/>
          <w:szCs w:val="24"/>
          <w:u w:val="single"/>
        </w:rPr>
        <w:t>17</w:t>
      </w:r>
      <w:r w:rsidRPr="00A27C3B">
        <w:rPr>
          <w:rFonts w:cs="Arial"/>
          <w:b/>
          <w:bCs/>
          <w:i/>
          <w:color w:val="000000"/>
          <w:szCs w:val="24"/>
          <w:u w:val="single"/>
        </w:rPr>
        <w:t>.3</w:t>
      </w:r>
      <w:r w:rsidRPr="001500C1">
        <w:rPr>
          <w:rFonts w:cs="Arial"/>
          <w:b/>
          <w:i/>
          <w:strike/>
          <w:color w:val="000000"/>
          <w:szCs w:val="24"/>
        </w:rPr>
        <w:t xml:space="preserve"> ACI 318, Section 26.12.2.1</w:t>
      </w:r>
      <w:r w:rsidRPr="00D86C9C">
        <w:rPr>
          <w:rFonts w:cs="Arial"/>
          <w:b/>
          <w:bCs/>
          <w:i/>
          <w:strike/>
          <w:color w:val="000000"/>
          <w:szCs w:val="24"/>
        </w:rPr>
        <w:t>(a)</w:t>
      </w:r>
      <w:r w:rsidRPr="00337497">
        <w:rPr>
          <w:rFonts w:cs="Arial"/>
          <w:b/>
          <w:bCs/>
          <w:i/>
          <w:color w:val="000000"/>
          <w:szCs w:val="24"/>
        </w:rPr>
        <w:t>.</w:t>
      </w:r>
      <w:r w:rsidRPr="00947A1C">
        <w:rPr>
          <w:rFonts w:cs="Arial"/>
          <w:i/>
          <w:color w:val="000000"/>
          <w:szCs w:val="24"/>
        </w:rPr>
        <w:t xml:space="preserve"> </w:t>
      </w:r>
      <w:r w:rsidRPr="001500C1">
        <w:rPr>
          <w:rFonts w:cs="Arial"/>
          <w:i/>
          <w:strike/>
          <w:color w:val="000000"/>
          <w:szCs w:val="24"/>
        </w:rPr>
        <w:t>Replace</w:t>
      </w:r>
      <w:r w:rsidR="001500C1" w:rsidRPr="001500C1">
        <w:rPr>
          <w:rFonts w:cs="Arial"/>
          <w:i/>
          <w:strike/>
          <w:color w:val="000000"/>
          <w:szCs w:val="24"/>
        </w:rPr>
        <w:t xml:space="preserve"> </w:t>
      </w:r>
      <w:r w:rsidR="001500C1" w:rsidRPr="001500C1">
        <w:rPr>
          <w:rFonts w:cs="Arial"/>
          <w:i/>
          <w:color w:val="000000"/>
          <w:szCs w:val="24"/>
          <w:u w:val="single"/>
        </w:rPr>
        <w:t>Modify</w:t>
      </w:r>
      <w:r w:rsidRPr="00947A1C">
        <w:rPr>
          <w:rFonts w:cs="Arial"/>
          <w:i/>
          <w:color w:val="000000"/>
          <w:szCs w:val="24"/>
        </w:rPr>
        <w:t xml:space="preserve"> </w:t>
      </w:r>
      <w:r w:rsidRPr="001500C1">
        <w:rPr>
          <w:rFonts w:cs="Arial"/>
          <w:i/>
          <w:color w:val="000000"/>
          <w:szCs w:val="24"/>
        </w:rPr>
        <w:t>ACI 318</w:t>
      </w:r>
      <w:r w:rsidR="008C462A" w:rsidRPr="008C462A">
        <w:rPr>
          <w:rFonts w:cs="Arial"/>
          <w:i/>
          <w:color w:val="000000"/>
          <w:szCs w:val="24"/>
          <w:u w:val="single"/>
        </w:rPr>
        <w:t>,</w:t>
      </w:r>
      <w:r w:rsidRPr="001500C1">
        <w:rPr>
          <w:rFonts w:cs="Arial"/>
          <w:i/>
          <w:color w:val="000000"/>
          <w:szCs w:val="24"/>
        </w:rPr>
        <w:t xml:space="preserve"> Section 26.12.2.1</w:t>
      </w:r>
      <w:r w:rsidRPr="00354930">
        <w:rPr>
          <w:rFonts w:cs="Arial"/>
          <w:i/>
          <w:strike/>
          <w:color w:val="000000"/>
          <w:szCs w:val="24"/>
        </w:rPr>
        <w:t>(a)</w:t>
      </w:r>
      <w:r w:rsidRPr="00DF787F">
        <w:rPr>
          <w:rFonts w:cs="Arial"/>
          <w:i/>
          <w:color w:val="000000"/>
          <w:szCs w:val="24"/>
        </w:rPr>
        <w:t xml:space="preserve"> by </w:t>
      </w:r>
      <w:r w:rsidR="00D96364" w:rsidRPr="00D96364">
        <w:rPr>
          <w:rFonts w:cs="Arial"/>
          <w:i/>
          <w:color w:val="000000"/>
          <w:szCs w:val="24"/>
          <w:u w:val="single"/>
        </w:rPr>
        <w:t xml:space="preserve">replacing </w:t>
      </w:r>
      <w:r w:rsidRPr="00354930">
        <w:rPr>
          <w:rFonts w:cs="Arial"/>
          <w:i/>
          <w:color w:val="000000"/>
          <w:szCs w:val="24"/>
          <w:u w:val="single"/>
        </w:rPr>
        <w:t>item (a)</w:t>
      </w:r>
      <w:r w:rsidRPr="00D96364">
        <w:rPr>
          <w:rFonts w:cs="Arial"/>
          <w:i/>
          <w:color w:val="000000"/>
          <w:szCs w:val="24"/>
          <w:u w:val="single"/>
        </w:rPr>
        <w:t xml:space="preserve"> as follows</w:t>
      </w:r>
      <w:r w:rsidR="00D96364" w:rsidRPr="00D96364">
        <w:rPr>
          <w:rFonts w:cs="Arial"/>
          <w:i/>
          <w:strike/>
          <w:color w:val="000000"/>
          <w:szCs w:val="24"/>
        </w:rPr>
        <w:t xml:space="preserve"> by the follow</w:t>
      </w:r>
      <w:r w:rsidRPr="00354930">
        <w:rPr>
          <w:rFonts w:cs="Arial"/>
          <w:i/>
          <w:strike/>
          <w:color w:val="000000"/>
          <w:szCs w:val="24"/>
        </w:rPr>
        <w:t>ing</w:t>
      </w:r>
      <w:r w:rsidRPr="00947A1C">
        <w:rPr>
          <w:rFonts w:cs="Arial"/>
          <w:i/>
          <w:color w:val="000000"/>
          <w:szCs w:val="24"/>
        </w:rPr>
        <w:t>:</w:t>
      </w:r>
      <w:r w:rsidR="00354930">
        <w:rPr>
          <w:rFonts w:cs="Arial"/>
          <w:i/>
          <w:color w:val="000000"/>
          <w:szCs w:val="24"/>
        </w:rPr>
        <w:t xml:space="preserve"> </w:t>
      </w:r>
      <w:r w:rsidR="00354930">
        <w:rPr>
          <w:rFonts w:cs="Arial"/>
          <w:iCs/>
          <w:color w:val="000000"/>
          <w:szCs w:val="24"/>
        </w:rPr>
        <w:t xml:space="preserve">… </w:t>
      </w:r>
      <w:r w:rsidR="00354930" w:rsidRPr="00456C88">
        <w:rPr>
          <w:rFonts w:cs="Arial"/>
          <w:bCs/>
          <w:iCs/>
          <w:highlight w:val="lightGray"/>
        </w:rPr>
        <w:t>(</w:t>
      </w:r>
      <w:r w:rsidR="00354930">
        <w:rPr>
          <w:rFonts w:cs="Arial"/>
          <w:bCs/>
          <w:iCs/>
          <w:highlight w:val="lightGray"/>
        </w:rPr>
        <w:t>Continued</w:t>
      </w:r>
      <w:r w:rsidR="00354930" w:rsidRPr="00456C88">
        <w:rPr>
          <w:rFonts w:cs="Arial"/>
          <w:bCs/>
          <w:iCs/>
          <w:highlight w:val="lightGray"/>
        </w:rPr>
        <w:t xml:space="preserve"> </w:t>
      </w:r>
      <w:r w:rsidR="00354930">
        <w:rPr>
          <w:rFonts w:cs="Arial"/>
          <w:bCs/>
          <w:iCs/>
          <w:highlight w:val="lightGray"/>
        </w:rPr>
        <w:t>amendment relocated from Section 1905A.1.17 of 2022 CBC</w:t>
      </w:r>
      <w:r w:rsidR="00354930" w:rsidRPr="00456C88">
        <w:rPr>
          <w:rFonts w:cs="Arial"/>
          <w:bCs/>
          <w:iCs/>
          <w:highlight w:val="lightGray"/>
        </w:rPr>
        <w:t>)</w:t>
      </w:r>
    </w:p>
    <w:p w14:paraId="3F6BD5FA" w14:textId="3BA97FD4" w:rsidR="00F22F7E" w:rsidRDefault="0047785D" w:rsidP="00736877">
      <w:pPr>
        <w:rPr>
          <w:rFonts w:cs="Arial"/>
          <w:iCs/>
          <w:color w:val="000000"/>
          <w:szCs w:val="24"/>
        </w:rPr>
      </w:pPr>
      <w:r>
        <w:rPr>
          <w:rFonts w:cs="Arial"/>
          <w:iCs/>
          <w:color w:val="000000"/>
          <w:szCs w:val="24"/>
        </w:rPr>
        <w:t>…</w:t>
      </w:r>
    </w:p>
    <w:p w14:paraId="66E3C92D" w14:textId="2EEB9EA7" w:rsidR="006A7D2D" w:rsidRPr="006A7D2D" w:rsidRDefault="006A7D2D" w:rsidP="00736877">
      <w:pPr>
        <w:rPr>
          <w:rFonts w:cs="Arial"/>
          <w:iCs/>
          <w:color w:val="000000"/>
          <w:szCs w:val="24"/>
        </w:rPr>
      </w:pPr>
      <w:r w:rsidRPr="006A7D2D">
        <w:rPr>
          <w:rFonts w:cs="Arial"/>
          <w:b/>
          <w:bCs/>
          <w:iCs/>
          <w:color w:val="000000"/>
          <w:szCs w:val="24"/>
        </w:rPr>
        <w:t>1908</w:t>
      </w:r>
      <w:r w:rsidRPr="00694E3A">
        <w:rPr>
          <w:rFonts w:cs="Arial"/>
          <w:b/>
          <w:bCs/>
          <w:i/>
          <w:color w:val="000000"/>
          <w:szCs w:val="24"/>
        </w:rPr>
        <w:t>A</w:t>
      </w:r>
      <w:r w:rsidRPr="006A7D2D">
        <w:rPr>
          <w:rFonts w:cs="Arial"/>
          <w:b/>
          <w:bCs/>
          <w:iCs/>
          <w:color w:val="000000"/>
          <w:szCs w:val="24"/>
        </w:rPr>
        <w:t>.1 General.</w:t>
      </w:r>
      <w:r w:rsidRPr="006A7D2D">
        <w:rPr>
          <w:rFonts w:cs="Arial"/>
          <w:iCs/>
          <w:color w:val="000000"/>
          <w:szCs w:val="24"/>
        </w:rPr>
        <w:t xml:space="preserve"> Shotcrete shall be in accordance with the requirements of ACI 318 </w:t>
      </w:r>
      <w:r w:rsidRPr="00180A91">
        <w:rPr>
          <w:rFonts w:cs="Arial"/>
          <w:i/>
          <w:color w:val="000000"/>
          <w:szCs w:val="24"/>
        </w:rPr>
        <w:t>and the provisions of ACI 506R</w:t>
      </w:r>
      <w:r w:rsidRPr="006A7D2D">
        <w:rPr>
          <w:rFonts w:cs="Arial"/>
          <w:iCs/>
          <w:color w:val="000000"/>
          <w:szCs w:val="24"/>
        </w:rPr>
        <w:t xml:space="preserve">. </w:t>
      </w:r>
      <w:r w:rsidR="006171D7" w:rsidRPr="00403720">
        <w:rPr>
          <w:rFonts w:cs="Arial"/>
          <w:color w:val="000000"/>
          <w:szCs w:val="24"/>
          <w:highlight w:val="lightGray"/>
        </w:rPr>
        <w:t>(</w:t>
      </w:r>
      <w:r w:rsidR="009F6A35">
        <w:rPr>
          <w:rFonts w:cs="Arial"/>
          <w:bCs/>
          <w:iCs/>
          <w:highlight w:val="lightGray"/>
        </w:rPr>
        <w:t>Continued</w:t>
      </w:r>
      <w:r w:rsidR="009F6A35" w:rsidRPr="00456C88">
        <w:rPr>
          <w:rFonts w:cs="Arial"/>
          <w:bCs/>
          <w:iCs/>
          <w:highlight w:val="lightGray"/>
        </w:rPr>
        <w:t xml:space="preserve"> </w:t>
      </w:r>
      <w:r w:rsidR="009F6A35">
        <w:rPr>
          <w:rFonts w:cs="Arial"/>
          <w:bCs/>
          <w:iCs/>
          <w:highlight w:val="lightGray"/>
        </w:rPr>
        <w:t>amendment relocated</w:t>
      </w:r>
      <w:r w:rsidR="006171D7">
        <w:rPr>
          <w:rFonts w:cs="Arial"/>
          <w:highlight w:val="lightGray"/>
        </w:rPr>
        <w:t xml:space="preserve"> f</w:t>
      </w:r>
      <w:r w:rsidR="00403720">
        <w:rPr>
          <w:rFonts w:cs="Arial"/>
          <w:highlight w:val="lightGray"/>
        </w:rPr>
        <w:t>r</w:t>
      </w:r>
      <w:r w:rsidR="006171D7">
        <w:rPr>
          <w:rFonts w:cs="Arial"/>
          <w:highlight w:val="lightGray"/>
        </w:rPr>
        <w:t>om Section 1908</w:t>
      </w:r>
      <w:r w:rsidR="00403720">
        <w:rPr>
          <w:rFonts w:cs="Arial"/>
          <w:highlight w:val="lightGray"/>
        </w:rPr>
        <w:t>A.2</w:t>
      </w:r>
      <w:r w:rsidR="006171D7" w:rsidRPr="00403720">
        <w:rPr>
          <w:rFonts w:cs="Arial"/>
          <w:color w:val="000000"/>
          <w:szCs w:val="24"/>
          <w:highlight w:val="lightGray"/>
        </w:rPr>
        <w:t>)</w:t>
      </w:r>
      <w:r w:rsidR="00403720">
        <w:rPr>
          <w:rFonts w:cs="Arial"/>
          <w:iCs/>
          <w:color w:val="000000"/>
          <w:szCs w:val="24"/>
        </w:rPr>
        <w:t xml:space="preserve"> </w:t>
      </w:r>
      <w:r w:rsidRPr="00DE2940">
        <w:rPr>
          <w:rFonts w:cs="Arial"/>
          <w:i/>
          <w:color w:val="000000"/>
          <w:szCs w:val="24"/>
        </w:rPr>
        <w:t>Preconstruction tests of one or more shotcrete mockup panels prepared in accordance with Section 1705A.3.9.2 are required. In addition to testing requirements in ACI 318, special inspection and testing shall be in accordance with Section 1705A.3.9.</w:t>
      </w:r>
      <w:r w:rsidRPr="00404D4A">
        <w:rPr>
          <w:rFonts w:cs="Arial"/>
          <w:i/>
          <w:color w:val="000000"/>
          <w:szCs w:val="24"/>
          <w:u w:val="single"/>
        </w:rPr>
        <w:t xml:space="preserve"> </w:t>
      </w:r>
      <w:r w:rsidR="00A91795" w:rsidRPr="00403720">
        <w:rPr>
          <w:rFonts w:cs="Arial"/>
          <w:color w:val="000000"/>
          <w:szCs w:val="24"/>
          <w:highlight w:val="lightGray"/>
        </w:rPr>
        <w:t>(</w:t>
      </w:r>
      <w:r w:rsidR="00823DE3">
        <w:rPr>
          <w:rFonts w:cs="Arial"/>
          <w:color w:val="000000"/>
          <w:szCs w:val="24"/>
          <w:highlight w:val="lightGray"/>
        </w:rPr>
        <w:t xml:space="preserve">Reserved for </w:t>
      </w:r>
      <w:r w:rsidR="006B0B81">
        <w:rPr>
          <w:rFonts w:cs="Arial"/>
          <w:bCs/>
          <w:iCs/>
          <w:highlight w:val="lightGray"/>
        </w:rPr>
        <w:t>OSHPD</w:t>
      </w:r>
      <w:r w:rsidR="00A91795" w:rsidRPr="00403720">
        <w:rPr>
          <w:rFonts w:cs="Arial"/>
          <w:color w:val="000000"/>
          <w:szCs w:val="24"/>
          <w:highlight w:val="lightGray"/>
        </w:rPr>
        <w:t>)</w:t>
      </w:r>
      <w:r w:rsidR="00A91795">
        <w:rPr>
          <w:rFonts w:cs="Arial"/>
          <w:iCs/>
          <w:color w:val="000000"/>
          <w:szCs w:val="24"/>
        </w:rPr>
        <w:t xml:space="preserve"> </w:t>
      </w:r>
      <w:r w:rsidRPr="00404D4A">
        <w:rPr>
          <w:rFonts w:cs="Arial"/>
          <w:b/>
          <w:bCs/>
          <w:i/>
          <w:strike/>
          <w:color w:val="000000"/>
          <w:szCs w:val="24"/>
        </w:rPr>
        <w:t xml:space="preserve">[DSA-SS] </w:t>
      </w:r>
      <w:r w:rsidRPr="00404D4A">
        <w:rPr>
          <w:rFonts w:cs="Arial"/>
          <w:i/>
          <w:strike/>
          <w:color w:val="000000"/>
          <w:szCs w:val="24"/>
        </w:rPr>
        <w:t>The use of a shotcrete mockup panel to qualify bar clearance dimensions in accordance with ACI 318 Section 25.2.7.1 or contact lap splices in accordance with ACI 318 Section 25.5.1.7, is subject to the approval of the building official.</w:t>
      </w:r>
    </w:p>
    <w:p w14:paraId="4BA9AA00" w14:textId="77777777" w:rsidR="006A7D2D" w:rsidRPr="00404D4A" w:rsidRDefault="006A7D2D" w:rsidP="00736877">
      <w:pPr>
        <w:rPr>
          <w:rFonts w:cs="Arial"/>
          <w:i/>
          <w:color w:val="000000"/>
          <w:szCs w:val="24"/>
        </w:rPr>
      </w:pPr>
      <w:r w:rsidRPr="00404D4A">
        <w:rPr>
          <w:rFonts w:cs="Arial"/>
          <w:b/>
          <w:bCs/>
          <w:i/>
          <w:color w:val="000000"/>
          <w:szCs w:val="24"/>
        </w:rPr>
        <w:t>[DSA-SS]</w:t>
      </w:r>
      <w:r w:rsidRPr="00404D4A">
        <w:rPr>
          <w:rFonts w:cs="Arial"/>
          <w:i/>
          <w:color w:val="000000"/>
          <w:szCs w:val="24"/>
        </w:rPr>
        <w:t xml:space="preserve"> </w:t>
      </w:r>
      <w:r w:rsidRPr="00B87C28">
        <w:rPr>
          <w:rFonts w:cs="Arial"/>
          <w:i/>
          <w:strike/>
          <w:color w:val="000000"/>
          <w:szCs w:val="24"/>
        </w:rPr>
        <w:t xml:space="preserve">Exception: The reference to ACI 506R </w:t>
      </w:r>
      <w:r w:rsidRPr="00B87C28">
        <w:rPr>
          <w:rFonts w:cs="Arial"/>
          <w:i/>
          <w:color w:val="000000"/>
          <w:szCs w:val="24"/>
          <w:u w:val="single"/>
        </w:rPr>
        <w:t>Shotcrete</w:t>
      </w:r>
      <w:r w:rsidRPr="00404D4A">
        <w:rPr>
          <w:rFonts w:cs="Arial"/>
          <w:i/>
          <w:color w:val="000000"/>
          <w:szCs w:val="24"/>
        </w:rPr>
        <w:t xml:space="preserve"> shall be </w:t>
      </w:r>
      <w:r w:rsidRPr="0042692A">
        <w:rPr>
          <w:rFonts w:cs="Arial"/>
          <w:i/>
          <w:strike/>
          <w:color w:val="000000"/>
          <w:szCs w:val="24"/>
        </w:rPr>
        <w:t xml:space="preserve">to </w:t>
      </w:r>
      <w:r w:rsidRPr="00CB5771">
        <w:rPr>
          <w:rFonts w:cs="Arial"/>
          <w:i/>
          <w:color w:val="000000"/>
          <w:szCs w:val="24"/>
          <w:u w:val="single"/>
        </w:rPr>
        <w:t>in accordance with the requirements of</w:t>
      </w:r>
      <w:r w:rsidRPr="00404D4A">
        <w:rPr>
          <w:rFonts w:cs="Arial"/>
          <w:i/>
          <w:color w:val="000000"/>
          <w:szCs w:val="24"/>
        </w:rPr>
        <w:t xml:space="preserve"> ACI </w:t>
      </w:r>
      <w:r w:rsidRPr="00CB5771">
        <w:rPr>
          <w:rFonts w:cs="Arial"/>
          <w:i/>
          <w:color w:val="000000"/>
          <w:szCs w:val="24"/>
          <w:u w:val="single"/>
        </w:rPr>
        <w:t>SPEC-</w:t>
      </w:r>
      <w:r w:rsidRPr="00404D4A">
        <w:rPr>
          <w:rFonts w:cs="Arial"/>
          <w:i/>
          <w:color w:val="000000"/>
          <w:szCs w:val="24"/>
        </w:rPr>
        <w:t>506.2</w:t>
      </w:r>
      <w:r w:rsidRPr="00563657">
        <w:rPr>
          <w:rFonts w:cs="Arial"/>
          <w:i/>
          <w:strike/>
          <w:color w:val="000000"/>
          <w:szCs w:val="24"/>
        </w:rPr>
        <w:t>, unless otherwise approved by the enforcing agent</w:t>
      </w:r>
      <w:r w:rsidRPr="00404D4A">
        <w:rPr>
          <w:rFonts w:cs="Arial"/>
          <w:i/>
          <w:color w:val="000000"/>
          <w:szCs w:val="24"/>
        </w:rPr>
        <w:t>.</w:t>
      </w:r>
    </w:p>
    <w:p w14:paraId="46EB95FF" w14:textId="07657AB2" w:rsidR="006A7D2D" w:rsidRPr="00404D4A" w:rsidRDefault="00403720" w:rsidP="00736877">
      <w:pPr>
        <w:rPr>
          <w:rFonts w:cs="Arial"/>
          <w:i/>
          <w:strike/>
          <w:color w:val="000000"/>
          <w:szCs w:val="24"/>
        </w:rPr>
      </w:pPr>
      <w:r w:rsidRPr="00403720">
        <w:rPr>
          <w:rFonts w:cs="Arial"/>
          <w:color w:val="000000"/>
          <w:szCs w:val="24"/>
          <w:highlight w:val="lightGray"/>
        </w:rPr>
        <w:t>(</w:t>
      </w:r>
      <w:r w:rsidR="009F6A35">
        <w:rPr>
          <w:rFonts w:cs="Arial"/>
          <w:bCs/>
          <w:iCs/>
          <w:highlight w:val="lightGray"/>
        </w:rPr>
        <w:t>R</w:t>
      </w:r>
      <w:r w:rsidR="00E61CA7">
        <w:rPr>
          <w:rFonts w:cs="Arial"/>
          <w:bCs/>
          <w:iCs/>
          <w:highlight w:val="lightGray"/>
        </w:rPr>
        <w:t>elocated</w:t>
      </w:r>
      <w:r>
        <w:rPr>
          <w:rFonts w:cs="Arial"/>
          <w:highlight w:val="lightGray"/>
        </w:rPr>
        <w:t xml:space="preserve"> </w:t>
      </w:r>
      <w:r w:rsidR="00FA1C70">
        <w:rPr>
          <w:rFonts w:cs="Arial"/>
          <w:bCs/>
          <w:iCs/>
          <w:highlight w:val="lightGray"/>
        </w:rPr>
        <w:t>to</w:t>
      </w:r>
      <w:r w:rsidR="00E61CA7">
        <w:rPr>
          <w:rFonts w:cs="Arial"/>
          <w:bCs/>
          <w:iCs/>
          <w:highlight w:val="lightGray"/>
        </w:rPr>
        <w:t xml:space="preserve"> </w:t>
      </w:r>
      <w:r>
        <w:rPr>
          <w:rFonts w:cs="Arial"/>
          <w:highlight w:val="lightGray"/>
        </w:rPr>
        <w:t xml:space="preserve">Section </w:t>
      </w:r>
      <w:r w:rsidR="00E61CA7">
        <w:rPr>
          <w:rFonts w:cs="Arial"/>
          <w:bCs/>
          <w:iCs/>
          <w:highlight w:val="lightGray"/>
        </w:rPr>
        <w:t>190</w:t>
      </w:r>
      <w:r w:rsidR="00FA1C70">
        <w:rPr>
          <w:rFonts w:cs="Arial"/>
          <w:bCs/>
          <w:iCs/>
          <w:highlight w:val="lightGray"/>
        </w:rPr>
        <w:t>8</w:t>
      </w:r>
      <w:r w:rsidR="00E61CA7">
        <w:rPr>
          <w:rFonts w:cs="Arial"/>
          <w:bCs/>
          <w:iCs/>
          <w:highlight w:val="lightGray"/>
        </w:rPr>
        <w:t>A.</w:t>
      </w:r>
      <w:r>
        <w:rPr>
          <w:rFonts w:cs="Arial"/>
          <w:highlight w:val="lightGray"/>
        </w:rPr>
        <w:t>1</w:t>
      </w:r>
      <w:r w:rsidRPr="00403720">
        <w:rPr>
          <w:rFonts w:cs="Arial"/>
          <w:color w:val="000000"/>
          <w:szCs w:val="24"/>
          <w:highlight w:val="lightGray"/>
        </w:rPr>
        <w:t>)</w:t>
      </w:r>
      <w:r>
        <w:rPr>
          <w:rFonts w:cs="Arial"/>
          <w:iCs/>
          <w:color w:val="000000"/>
          <w:szCs w:val="24"/>
        </w:rPr>
        <w:t xml:space="preserve"> </w:t>
      </w:r>
      <w:r w:rsidR="006A7D2D" w:rsidRPr="00404D4A">
        <w:rPr>
          <w:rFonts w:cs="Arial"/>
          <w:b/>
          <w:bCs/>
          <w:i/>
          <w:strike/>
          <w:color w:val="000000"/>
          <w:szCs w:val="24"/>
        </w:rPr>
        <w:t>1908A.2 Tests and inspections.</w:t>
      </w:r>
      <w:r w:rsidR="006A7D2D" w:rsidRPr="00404D4A">
        <w:rPr>
          <w:rFonts w:cs="Arial"/>
          <w:i/>
          <w:strike/>
          <w:color w:val="000000"/>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56E622DD" w14:textId="3EA78F94" w:rsidR="006A7D2D" w:rsidRPr="00404D4A" w:rsidRDefault="00FA1C70" w:rsidP="00736877">
      <w:pPr>
        <w:rPr>
          <w:rFonts w:cs="Arial"/>
          <w:i/>
          <w:strike/>
          <w:color w:val="000000"/>
          <w:szCs w:val="24"/>
        </w:rPr>
      </w:pPr>
      <w:r w:rsidRPr="00403720">
        <w:rPr>
          <w:rFonts w:cs="Arial"/>
          <w:color w:val="000000"/>
          <w:szCs w:val="24"/>
          <w:highlight w:val="lightGray"/>
        </w:rPr>
        <w:t>(</w:t>
      </w:r>
      <w:r>
        <w:rPr>
          <w:rFonts w:cs="Arial"/>
          <w:bCs/>
          <w:iCs/>
          <w:highlight w:val="lightGray"/>
        </w:rPr>
        <w:t>Relocated to Section 190</w:t>
      </w:r>
      <w:r w:rsidR="00E2359A">
        <w:rPr>
          <w:rFonts w:cs="Arial"/>
          <w:bCs/>
          <w:iCs/>
          <w:highlight w:val="lightGray"/>
        </w:rPr>
        <w:t>5</w:t>
      </w:r>
      <w:r>
        <w:rPr>
          <w:rFonts w:cs="Arial"/>
          <w:bCs/>
          <w:iCs/>
          <w:highlight w:val="lightGray"/>
        </w:rPr>
        <w:t>A.</w:t>
      </w:r>
      <w:r w:rsidR="00E2359A">
        <w:rPr>
          <w:rFonts w:cs="Arial"/>
          <w:bCs/>
          <w:iCs/>
          <w:highlight w:val="lightGray"/>
        </w:rPr>
        <w:t>17.2</w:t>
      </w:r>
      <w:r w:rsidRPr="00403720">
        <w:rPr>
          <w:rFonts w:cs="Arial"/>
          <w:color w:val="000000"/>
          <w:szCs w:val="24"/>
          <w:highlight w:val="lightGray"/>
        </w:rPr>
        <w:t>)</w:t>
      </w:r>
      <w:r>
        <w:rPr>
          <w:rFonts w:cs="Arial"/>
          <w:iCs/>
          <w:color w:val="000000"/>
          <w:szCs w:val="24"/>
        </w:rPr>
        <w:t xml:space="preserve"> </w:t>
      </w:r>
      <w:r w:rsidR="006A7D2D" w:rsidRPr="00404D4A">
        <w:rPr>
          <w:rFonts w:cs="Arial"/>
          <w:b/>
          <w:bCs/>
          <w:i/>
          <w:strike/>
          <w:color w:val="000000"/>
          <w:szCs w:val="24"/>
        </w:rPr>
        <w:t>1908A.3 Forms and ground wires for shotcrete.</w:t>
      </w:r>
      <w:r w:rsidR="006A7D2D" w:rsidRPr="00404D4A">
        <w:rPr>
          <w:rFonts w:cs="Arial"/>
          <w:i/>
          <w:strike/>
          <w:color w:val="000000"/>
          <w:szCs w:val="24"/>
        </w:rPr>
        <w:t xml:space="preserve"> Forms for shotcrete shall be substantial and rigid. Forms shall be built and placed </w:t>
      </w:r>
      <w:proofErr w:type="gramStart"/>
      <w:r w:rsidR="006A7D2D" w:rsidRPr="00404D4A">
        <w:rPr>
          <w:rFonts w:cs="Arial"/>
          <w:i/>
          <w:strike/>
          <w:color w:val="000000"/>
          <w:szCs w:val="24"/>
        </w:rPr>
        <w:t>so as to</w:t>
      </w:r>
      <w:proofErr w:type="gramEnd"/>
      <w:r w:rsidR="006A7D2D" w:rsidRPr="00404D4A">
        <w:rPr>
          <w:rFonts w:cs="Arial"/>
          <w:i/>
          <w:strike/>
          <w:color w:val="000000"/>
          <w:szCs w:val="24"/>
        </w:rPr>
        <w:t xml:space="preserve"> permit the escape of air and rebound.</w:t>
      </w:r>
    </w:p>
    <w:p w14:paraId="37CD73FA" w14:textId="7F5F01DD" w:rsidR="00261270" w:rsidRPr="00404D4A" w:rsidRDefault="006A7D2D" w:rsidP="00736877">
      <w:pPr>
        <w:rPr>
          <w:rFonts w:cs="Arial"/>
          <w:i/>
          <w:strike/>
          <w:color w:val="000000"/>
          <w:szCs w:val="24"/>
        </w:rPr>
      </w:pPr>
      <w:r w:rsidRPr="00404D4A">
        <w:rPr>
          <w:rFonts w:cs="Arial"/>
          <w:i/>
          <w:strike/>
          <w:color w:val="000000"/>
          <w:szCs w:val="24"/>
        </w:rPr>
        <w:t>Adequate ground wires, which are to be used as screeds, shall be placed to establish the thickness, surface planes and form of the shotcrete work. All surfaces shall be rodded to these wires.</w:t>
      </w:r>
    </w:p>
    <w:p w14:paraId="0AE8CF63" w14:textId="2068D252" w:rsidR="00F766AC" w:rsidRDefault="00F766AC" w:rsidP="00736877">
      <w:pPr>
        <w:rPr>
          <w:rFonts w:cs="Arial"/>
          <w:color w:val="000000"/>
          <w:szCs w:val="24"/>
          <w:specVanish/>
        </w:rPr>
      </w:pPr>
      <w:r>
        <w:rPr>
          <w:rFonts w:cs="Arial"/>
          <w:iCs/>
          <w:color w:val="000000"/>
          <w:szCs w:val="24"/>
        </w:rPr>
        <w:t>…</w:t>
      </w:r>
    </w:p>
    <w:p w14:paraId="0C9F79B0" w14:textId="77777777" w:rsidR="005D5319" w:rsidRPr="003D33F5" w:rsidRDefault="005D5319" w:rsidP="00736877">
      <w:pPr>
        <w:rPr>
          <w:rFonts w:cs="Arial"/>
          <w:b/>
          <w:bCs/>
          <w:iCs/>
          <w:vanish/>
          <w:color w:val="000000"/>
          <w:szCs w:val="24"/>
          <w:specVanish/>
        </w:rPr>
      </w:pPr>
    </w:p>
    <w:p w14:paraId="042C40A1" w14:textId="26DF88CE" w:rsidR="003D33F5" w:rsidRPr="003D33F5" w:rsidRDefault="003D33F5" w:rsidP="00736877">
      <w:pPr>
        <w:rPr>
          <w:rFonts w:cs="Arial"/>
          <w:i/>
          <w:color w:val="000000"/>
          <w:szCs w:val="24"/>
        </w:rPr>
      </w:pPr>
      <w:r w:rsidRPr="003D33F5">
        <w:rPr>
          <w:rFonts w:cs="Arial"/>
          <w:b/>
          <w:bCs/>
          <w:i/>
          <w:color w:val="000000"/>
          <w:szCs w:val="24"/>
        </w:rPr>
        <w:t xml:space="preserve">1910A.5 </w:t>
      </w:r>
      <w:r w:rsidRPr="003D33F5">
        <w:rPr>
          <w:rFonts w:cs="Arial"/>
          <w:b/>
          <w:bCs/>
          <w:i/>
          <w:color w:val="000000"/>
          <w:szCs w:val="24"/>
          <w:u w:val="single"/>
        </w:rPr>
        <w:t>Proof</w:t>
      </w:r>
      <w:r w:rsidRPr="003D33F5">
        <w:rPr>
          <w:rFonts w:cs="Arial"/>
          <w:b/>
          <w:bCs/>
          <w:i/>
          <w:strike/>
          <w:color w:val="000000"/>
          <w:szCs w:val="24"/>
        </w:rPr>
        <w:t xml:space="preserve"> </w:t>
      </w:r>
      <w:proofErr w:type="spellStart"/>
      <w:r w:rsidRPr="003D33F5">
        <w:rPr>
          <w:rFonts w:cs="Arial"/>
          <w:b/>
          <w:bCs/>
          <w:i/>
          <w:strike/>
          <w:color w:val="000000"/>
          <w:szCs w:val="24"/>
        </w:rPr>
        <w:t>T</w:t>
      </w:r>
      <w:r w:rsidRPr="003D33F5">
        <w:rPr>
          <w:rFonts w:cs="Arial"/>
          <w:b/>
          <w:bCs/>
          <w:i/>
          <w:color w:val="000000"/>
          <w:szCs w:val="24"/>
          <w:u w:val="single"/>
        </w:rPr>
        <w:t>t</w:t>
      </w:r>
      <w:r w:rsidRPr="003D33F5">
        <w:rPr>
          <w:rFonts w:cs="Arial"/>
          <w:b/>
          <w:bCs/>
          <w:i/>
          <w:color w:val="000000"/>
          <w:szCs w:val="24"/>
        </w:rPr>
        <w:t>ests</w:t>
      </w:r>
      <w:proofErr w:type="spellEnd"/>
      <w:r w:rsidRPr="003D33F5">
        <w:rPr>
          <w:rFonts w:cs="Arial"/>
          <w:b/>
          <w:bCs/>
          <w:i/>
          <w:color w:val="000000"/>
          <w:szCs w:val="24"/>
        </w:rPr>
        <w:t xml:space="preserve"> for post-installed anchors in concrete.</w:t>
      </w:r>
      <w:r w:rsidRPr="003D33F5">
        <w:rPr>
          <w:rFonts w:cs="Arial"/>
          <w:i/>
          <w:color w:val="000000"/>
          <w:szCs w:val="24"/>
        </w:rPr>
        <w:t xml:space="preserve"> When post-installed anchors are used in lieu of cast-in place bolts, the </w:t>
      </w:r>
      <w:r w:rsidRPr="00446354">
        <w:rPr>
          <w:rFonts w:cs="Arial"/>
          <w:i/>
          <w:strike/>
          <w:color w:val="000000"/>
          <w:szCs w:val="24"/>
        </w:rPr>
        <w:t>installation verification</w:t>
      </w:r>
      <w:r w:rsidRPr="003D33F5">
        <w:rPr>
          <w:rFonts w:cs="Arial"/>
          <w:i/>
          <w:color w:val="000000"/>
          <w:szCs w:val="24"/>
        </w:rPr>
        <w:t xml:space="preserve"> </w:t>
      </w:r>
      <w:r w:rsidRPr="00446354">
        <w:rPr>
          <w:rFonts w:cs="Arial"/>
          <w:i/>
          <w:color w:val="000000"/>
          <w:szCs w:val="24"/>
          <w:u w:val="single"/>
        </w:rPr>
        <w:t>proof</w:t>
      </w:r>
      <w:r w:rsidRPr="003D33F5">
        <w:rPr>
          <w:rFonts w:cs="Arial"/>
          <w:i/>
          <w:color w:val="000000"/>
          <w:szCs w:val="24"/>
        </w:rPr>
        <w:t xml:space="preserve"> test loads, </w:t>
      </w:r>
      <w:proofErr w:type="gramStart"/>
      <w:r w:rsidRPr="003D33F5">
        <w:rPr>
          <w:rFonts w:cs="Arial"/>
          <w:i/>
          <w:color w:val="000000"/>
          <w:szCs w:val="24"/>
        </w:rPr>
        <w:t>frequency</w:t>
      </w:r>
      <w:proofErr w:type="gramEnd"/>
      <w:r w:rsidRPr="003D33F5">
        <w:rPr>
          <w:rFonts w:cs="Arial"/>
          <w:i/>
          <w:color w:val="000000"/>
          <w:szCs w:val="24"/>
        </w:rPr>
        <w:t xml:space="preserve"> and acceptance criteria shall be in accordance with this section. </w:t>
      </w:r>
    </w:p>
    <w:p w14:paraId="76D0217A" w14:textId="50278805" w:rsidR="003C1E3B" w:rsidRDefault="003C1E3B" w:rsidP="00736877">
      <w:pPr>
        <w:rPr>
          <w:rFonts w:cs="Arial"/>
          <w:i/>
          <w:color w:val="000000"/>
          <w:szCs w:val="24"/>
          <w:u w:val="single"/>
        </w:rPr>
      </w:pPr>
      <w:r w:rsidRPr="007425A1">
        <w:rPr>
          <w:rFonts w:cs="Arial"/>
          <w:b/>
          <w:bCs/>
          <w:i/>
          <w:color w:val="000000"/>
          <w:szCs w:val="24"/>
          <w:u w:val="single"/>
        </w:rPr>
        <w:lastRenderedPageBreak/>
        <w:t>Exceptions:</w:t>
      </w:r>
      <w:r w:rsidR="007425A1" w:rsidRPr="007425A1">
        <w:rPr>
          <w:rFonts w:cs="Arial"/>
          <w:i/>
          <w:color w:val="000000"/>
          <w:szCs w:val="24"/>
        </w:rPr>
        <w:t xml:space="preserve"> </w:t>
      </w:r>
      <w:r w:rsidR="007425A1" w:rsidRPr="007425A1">
        <w:rPr>
          <w:rFonts w:cs="Arial"/>
          <w:i/>
          <w:color w:val="000000"/>
          <w:szCs w:val="24"/>
          <w:u w:val="single"/>
        </w:rPr>
        <w:t>Proof tests are not required for the following:</w:t>
      </w:r>
    </w:p>
    <w:p w14:paraId="14A84D95" w14:textId="22BAE172" w:rsidR="00C877F9" w:rsidRPr="00C877F9" w:rsidRDefault="006C69BE" w:rsidP="00B23416">
      <w:pPr>
        <w:pStyle w:val="ListParagraph"/>
        <w:numPr>
          <w:ilvl w:val="0"/>
          <w:numId w:val="70"/>
        </w:numPr>
        <w:rPr>
          <w:rFonts w:cs="Arial"/>
          <w:i/>
          <w:color w:val="000000"/>
          <w:szCs w:val="24"/>
          <w:u w:val="single"/>
        </w:rPr>
      </w:pPr>
      <w:r w:rsidRPr="00935ECA">
        <w:rPr>
          <w:rFonts w:cs="Arial"/>
          <w:iCs/>
          <w:color w:val="000000"/>
          <w:szCs w:val="24"/>
          <w:highlight w:val="lightGray"/>
        </w:rPr>
        <w:t>(Relocated from Section 1910A.5.3</w:t>
      </w:r>
      <w:r>
        <w:rPr>
          <w:rFonts w:cs="Arial"/>
          <w:iCs/>
          <w:color w:val="000000"/>
          <w:szCs w:val="24"/>
          <w:highlight w:val="lightGray"/>
        </w:rPr>
        <w:t>, Exception 1</w:t>
      </w:r>
      <w:r w:rsidRPr="00935ECA">
        <w:rPr>
          <w:rFonts w:cs="Arial"/>
          <w:iCs/>
          <w:color w:val="000000"/>
          <w:szCs w:val="24"/>
          <w:highlight w:val="lightGray"/>
        </w:rPr>
        <w:t>)</w:t>
      </w:r>
      <w:r>
        <w:rPr>
          <w:rFonts w:cs="Arial"/>
          <w:iCs/>
          <w:color w:val="000000"/>
          <w:szCs w:val="24"/>
        </w:rPr>
        <w:t xml:space="preserve"> </w:t>
      </w:r>
      <w:r w:rsidR="00C877F9" w:rsidRPr="00C877F9">
        <w:rPr>
          <w:rFonts w:cs="Arial"/>
          <w:i/>
          <w:color w:val="000000"/>
          <w:szCs w:val="24"/>
        </w:rPr>
        <w:t>Undercut anchors that allow visual confirmation of full set</w:t>
      </w:r>
      <w:r w:rsidR="00C877F9" w:rsidRPr="00C877F9">
        <w:rPr>
          <w:rFonts w:cs="Arial"/>
          <w:i/>
          <w:strike/>
          <w:color w:val="000000"/>
          <w:szCs w:val="24"/>
        </w:rPr>
        <w:t xml:space="preserve"> shall not require testing</w:t>
      </w:r>
      <w:r w:rsidR="00C877F9" w:rsidRPr="00C877F9">
        <w:rPr>
          <w:rFonts w:cs="Arial"/>
          <w:i/>
          <w:color w:val="000000"/>
          <w:szCs w:val="24"/>
        </w:rPr>
        <w:t>.</w:t>
      </w:r>
    </w:p>
    <w:p w14:paraId="17B51C2E" w14:textId="013B6B55" w:rsidR="00C877F9" w:rsidRPr="00C877F9" w:rsidRDefault="008B6985" w:rsidP="00B23416">
      <w:pPr>
        <w:pStyle w:val="ListParagraph"/>
        <w:numPr>
          <w:ilvl w:val="0"/>
          <w:numId w:val="70"/>
        </w:numPr>
        <w:rPr>
          <w:rFonts w:cs="Arial"/>
          <w:i/>
          <w:color w:val="000000"/>
          <w:szCs w:val="24"/>
          <w:u w:val="single"/>
        </w:rPr>
      </w:pPr>
      <w:r w:rsidRPr="008B6985">
        <w:rPr>
          <w:rFonts w:cs="Arial"/>
          <w:i/>
          <w:color w:val="000000"/>
          <w:szCs w:val="24"/>
          <w:u w:val="single"/>
        </w:rPr>
        <w:t>Repetitively installed anchors (with 3 or more identical anchors) of diameter one-quarter (1/4)-in. or less used for distributed systems or architectural components</w:t>
      </w:r>
      <w:r w:rsidR="00C877F9" w:rsidRPr="00C877F9">
        <w:rPr>
          <w:rFonts w:cs="Arial"/>
          <w:i/>
          <w:color w:val="000000"/>
          <w:szCs w:val="24"/>
          <w:u w:val="single"/>
        </w:rPr>
        <w:t>.</w:t>
      </w:r>
    </w:p>
    <w:p w14:paraId="1A06DC64" w14:textId="3F72281D" w:rsidR="00C877F9" w:rsidRPr="00C877F9" w:rsidRDefault="006C69BE" w:rsidP="00B23416">
      <w:pPr>
        <w:pStyle w:val="ListParagraph"/>
        <w:numPr>
          <w:ilvl w:val="0"/>
          <w:numId w:val="70"/>
        </w:numPr>
        <w:rPr>
          <w:rFonts w:cs="Arial"/>
          <w:i/>
          <w:color w:val="000000"/>
          <w:szCs w:val="24"/>
          <w:u w:val="single"/>
        </w:rPr>
      </w:pPr>
      <w:r w:rsidRPr="00935ECA">
        <w:rPr>
          <w:rFonts w:cs="Arial"/>
          <w:iCs/>
          <w:color w:val="000000"/>
          <w:szCs w:val="24"/>
          <w:highlight w:val="lightGray"/>
        </w:rPr>
        <w:t>(Relocated from Section 1910A.5.3</w:t>
      </w:r>
      <w:r>
        <w:rPr>
          <w:rFonts w:cs="Arial"/>
          <w:iCs/>
          <w:color w:val="000000"/>
          <w:szCs w:val="24"/>
          <w:highlight w:val="lightGray"/>
        </w:rPr>
        <w:t>, Exception 5</w:t>
      </w:r>
      <w:r w:rsidRPr="00935ECA">
        <w:rPr>
          <w:rFonts w:cs="Arial"/>
          <w:iCs/>
          <w:color w:val="000000"/>
          <w:szCs w:val="24"/>
          <w:highlight w:val="lightGray"/>
        </w:rPr>
        <w:t>)</w:t>
      </w:r>
      <w:r w:rsidRPr="00D2293D">
        <w:rPr>
          <w:rFonts w:cs="Arial"/>
          <w:i/>
          <w:color w:val="000000"/>
          <w:szCs w:val="24"/>
        </w:rPr>
        <w:t xml:space="preserve"> </w:t>
      </w:r>
      <w:r w:rsidR="00C877F9" w:rsidRPr="006C69BE">
        <w:rPr>
          <w:rFonts w:cs="Arial"/>
          <w:i/>
          <w:strike/>
          <w:color w:val="000000"/>
          <w:szCs w:val="24"/>
        </w:rPr>
        <w:t xml:space="preserve">Testing is not required for </w:t>
      </w:r>
      <w:r w:rsidR="00C877F9" w:rsidRPr="00FF1564">
        <w:rPr>
          <w:rFonts w:cs="Arial"/>
          <w:i/>
          <w:strike/>
          <w:color w:val="000000"/>
          <w:szCs w:val="24"/>
        </w:rPr>
        <w:t>p</w:t>
      </w:r>
      <w:r w:rsidR="00D3524D">
        <w:rPr>
          <w:rFonts w:cs="Arial"/>
          <w:i/>
          <w:strike/>
          <w:color w:val="000000"/>
          <w:szCs w:val="24"/>
        </w:rPr>
        <w:t xml:space="preserve">ower </w:t>
      </w:r>
      <w:proofErr w:type="spellStart"/>
      <w:r w:rsidR="00FF1564" w:rsidRPr="00FF1564">
        <w:rPr>
          <w:rFonts w:cs="Arial"/>
          <w:i/>
          <w:color w:val="000000"/>
          <w:szCs w:val="24"/>
          <w:u w:val="single"/>
        </w:rPr>
        <w:t>P</w:t>
      </w:r>
      <w:r w:rsidR="00C877F9" w:rsidRPr="00D3524D">
        <w:rPr>
          <w:rFonts w:cs="Arial"/>
          <w:i/>
          <w:color w:val="000000"/>
          <w:szCs w:val="24"/>
          <w:u w:val="single"/>
        </w:rPr>
        <w:t>ower</w:t>
      </w:r>
      <w:proofErr w:type="spellEnd"/>
      <w:r w:rsidR="00C877F9" w:rsidRPr="00FF1564">
        <w:rPr>
          <w:rFonts w:cs="Arial"/>
          <w:i/>
          <w:color w:val="000000"/>
          <w:szCs w:val="24"/>
        </w:rPr>
        <w:t xml:space="preserve"> actuated fasteners </w:t>
      </w:r>
      <w:r w:rsidR="00C877F9" w:rsidRPr="0025349B">
        <w:rPr>
          <w:rFonts w:cs="Arial"/>
          <w:i/>
          <w:color w:val="000000"/>
          <w:szCs w:val="24"/>
        </w:rPr>
        <w:t>used to attach tracks of interior non</w:t>
      </w:r>
      <w:r w:rsidR="00C877F9" w:rsidRPr="00C877F9">
        <w:rPr>
          <w:rFonts w:cs="Arial"/>
          <w:i/>
          <w:color w:val="000000"/>
          <w:szCs w:val="24"/>
          <w:u w:val="single"/>
        </w:rPr>
        <w:t>structural</w:t>
      </w:r>
      <w:r w:rsidR="00BA6F61" w:rsidRPr="0016719E">
        <w:rPr>
          <w:rFonts w:cs="Arial"/>
          <w:i/>
          <w:color w:val="000000"/>
          <w:szCs w:val="24"/>
        </w:rPr>
        <w:t xml:space="preserve"> </w:t>
      </w:r>
      <w:r w:rsidR="00C877F9" w:rsidRPr="00366149">
        <w:rPr>
          <w:rFonts w:cs="Arial"/>
          <w:i/>
          <w:strike/>
          <w:color w:val="000000"/>
          <w:szCs w:val="24"/>
        </w:rPr>
        <w:t xml:space="preserve">shear wall </w:t>
      </w:r>
      <w:r w:rsidR="00C877F9" w:rsidRPr="0016719E">
        <w:rPr>
          <w:rFonts w:cs="Arial"/>
          <w:i/>
          <w:color w:val="000000"/>
          <w:szCs w:val="24"/>
        </w:rPr>
        <w:t>partition</w:t>
      </w:r>
      <w:r w:rsidR="00BE3213" w:rsidRPr="00BE3213">
        <w:rPr>
          <w:rFonts w:cs="Arial"/>
          <w:i/>
          <w:strike/>
          <w:color w:val="000000"/>
          <w:szCs w:val="24"/>
        </w:rPr>
        <w:t>s</w:t>
      </w:r>
      <w:r w:rsidR="00C877F9" w:rsidRPr="0016719E">
        <w:rPr>
          <w:rFonts w:cs="Arial"/>
          <w:i/>
          <w:color w:val="000000"/>
          <w:szCs w:val="24"/>
        </w:rPr>
        <w:t xml:space="preserve"> </w:t>
      </w:r>
      <w:r w:rsidR="00C877F9" w:rsidRPr="00C877F9">
        <w:rPr>
          <w:rFonts w:cs="Arial"/>
          <w:i/>
          <w:color w:val="000000"/>
          <w:szCs w:val="24"/>
          <w:u w:val="single"/>
        </w:rPr>
        <w:t>wall</w:t>
      </w:r>
      <w:r w:rsidR="00C877F9" w:rsidRPr="0016719E">
        <w:rPr>
          <w:rFonts w:cs="Arial"/>
          <w:i/>
          <w:color w:val="000000"/>
          <w:szCs w:val="24"/>
        </w:rPr>
        <w:t>s</w:t>
      </w:r>
      <w:r w:rsidR="00C877F9" w:rsidRPr="002E5C8A">
        <w:rPr>
          <w:rFonts w:cs="Arial"/>
          <w:i/>
          <w:color w:val="000000"/>
          <w:szCs w:val="24"/>
        </w:rPr>
        <w:t>,</w:t>
      </w:r>
      <w:r w:rsidR="00C877F9" w:rsidRPr="0016719E">
        <w:rPr>
          <w:rFonts w:cs="Arial"/>
          <w:i/>
          <w:color w:val="000000"/>
          <w:szCs w:val="24"/>
        </w:rPr>
        <w:t xml:space="preserve"> </w:t>
      </w:r>
      <w:r w:rsidR="00C877F9" w:rsidRPr="002E5C8A">
        <w:rPr>
          <w:rFonts w:cs="Arial"/>
          <w:i/>
          <w:strike/>
          <w:color w:val="000000"/>
          <w:szCs w:val="24"/>
        </w:rPr>
        <w:t xml:space="preserve">for </w:t>
      </w:r>
      <w:r w:rsidR="00C877F9" w:rsidRPr="002E5C8A">
        <w:rPr>
          <w:rFonts w:cs="Arial"/>
          <w:i/>
          <w:color w:val="000000"/>
          <w:szCs w:val="24"/>
          <w:u w:val="single"/>
        </w:rPr>
        <w:t>resisting only</w:t>
      </w:r>
      <w:r w:rsidR="00C877F9" w:rsidRPr="00C92307">
        <w:rPr>
          <w:rFonts w:cs="Arial"/>
          <w:i/>
          <w:color w:val="000000"/>
          <w:szCs w:val="24"/>
        </w:rPr>
        <w:t xml:space="preserve"> </w:t>
      </w:r>
      <w:r w:rsidR="00C877F9" w:rsidRPr="0016719E">
        <w:rPr>
          <w:rFonts w:cs="Arial"/>
          <w:i/>
          <w:color w:val="000000"/>
          <w:szCs w:val="24"/>
        </w:rPr>
        <w:t xml:space="preserve">shear </w:t>
      </w:r>
      <w:r w:rsidR="00C877F9" w:rsidRPr="002E5C8A">
        <w:rPr>
          <w:rFonts w:cs="Arial"/>
          <w:i/>
          <w:color w:val="000000"/>
          <w:szCs w:val="24"/>
          <w:u w:val="single"/>
        </w:rPr>
        <w:t>loads</w:t>
      </w:r>
      <w:r w:rsidR="00C877F9" w:rsidRPr="00C92307">
        <w:rPr>
          <w:rFonts w:cs="Arial"/>
          <w:i/>
          <w:strike/>
          <w:color w:val="000000"/>
          <w:szCs w:val="24"/>
        </w:rPr>
        <w:t xml:space="preserve"> only, where</w:t>
      </w:r>
      <w:r w:rsidR="00C877F9" w:rsidRPr="0016719E">
        <w:rPr>
          <w:rFonts w:cs="Arial"/>
          <w:i/>
          <w:color w:val="000000"/>
          <w:szCs w:val="24"/>
        </w:rPr>
        <w:t xml:space="preserve"> </w:t>
      </w:r>
      <w:r w:rsidR="00C877F9" w:rsidRPr="00C92307">
        <w:rPr>
          <w:rFonts w:cs="Arial"/>
          <w:i/>
          <w:color w:val="000000"/>
          <w:szCs w:val="24"/>
          <w:u w:val="single"/>
        </w:rPr>
        <w:t>and with</w:t>
      </w:r>
      <w:r w:rsidR="00C877F9" w:rsidRPr="0016719E">
        <w:rPr>
          <w:rFonts w:cs="Arial"/>
          <w:i/>
          <w:color w:val="000000"/>
          <w:szCs w:val="24"/>
        </w:rPr>
        <w:t xml:space="preserve"> </w:t>
      </w:r>
      <w:r w:rsidR="00C877F9" w:rsidRPr="00C92307">
        <w:rPr>
          <w:rFonts w:cs="Arial"/>
          <w:i/>
          <w:strike/>
          <w:color w:val="000000"/>
          <w:szCs w:val="24"/>
        </w:rPr>
        <w:t xml:space="preserve">there are </w:t>
      </w:r>
      <w:r w:rsidR="00C877F9" w:rsidRPr="0016719E">
        <w:rPr>
          <w:rFonts w:cs="Arial"/>
          <w:i/>
          <w:color w:val="000000"/>
          <w:szCs w:val="24"/>
        </w:rPr>
        <w:t xml:space="preserve">at least three </w:t>
      </w:r>
      <w:proofErr w:type="gramStart"/>
      <w:r w:rsidR="00C877F9" w:rsidRPr="00C92307">
        <w:rPr>
          <w:rFonts w:cs="Arial"/>
          <w:i/>
          <w:strike/>
          <w:color w:val="000000"/>
          <w:szCs w:val="24"/>
        </w:rPr>
        <w:t>fasteners</w:t>
      </w:r>
      <w:proofErr w:type="gramEnd"/>
      <w:r w:rsidR="00C877F9" w:rsidRPr="00C92307">
        <w:rPr>
          <w:rFonts w:cs="Arial"/>
          <w:i/>
          <w:strike/>
          <w:color w:val="000000"/>
          <w:szCs w:val="24"/>
        </w:rPr>
        <w:t xml:space="preserve"> </w:t>
      </w:r>
      <w:r w:rsidR="00C877F9" w:rsidRPr="0016719E">
        <w:rPr>
          <w:rFonts w:cs="Arial"/>
          <w:i/>
          <w:color w:val="000000"/>
          <w:szCs w:val="24"/>
        </w:rPr>
        <w:t>anchors per segment of track.</w:t>
      </w:r>
    </w:p>
    <w:p w14:paraId="0C29E598" w14:textId="306D02F6" w:rsidR="007425A1" w:rsidRPr="007425A1" w:rsidRDefault="006E60E8" w:rsidP="00B23416">
      <w:pPr>
        <w:pStyle w:val="ListParagraph"/>
        <w:numPr>
          <w:ilvl w:val="0"/>
          <w:numId w:val="70"/>
        </w:numPr>
        <w:rPr>
          <w:rFonts w:cs="Arial"/>
          <w:i/>
          <w:color w:val="000000"/>
          <w:u w:val="single"/>
        </w:rPr>
      </w:pPr>
      <w:r w:rsidRPr="00935ECA">
        <w:rPr>
          <w:rFonts w:cs="Arial"/>
          <w:iCs/>
          <w:color w:val="000000"/>
          <w:szCs w:val="24"/>
          <w:highlight w:val="lightGray"/>
        </w:rPr>
        <w:t>(Relocated from Section 1910A.5.3</w:t>
      </w:r>
      <w:r>
        <w:rPr>
          <w:rFonts w:cs="Arial"/>
          <w:iCs/>
          <w:color w:val="000000"/>
          <w:szCs w:val="24"/>
          <w:highlight w:val="lightGray"/>
        </w:rPr>
        <w:t>, Exception 4</w:t>
      </w:r>
      <w:r w:rsidRPr="00935ECA">
        <w:rPr>
          <w:rFonts w:cs="Arial"/>
          <w:iCs/>
          <w:color w:val="000000"/>
          <w:szCs w:val="24"/>
          <w:highlight w:val="lightGray"/>
        </w:rPr>
        <w:t>)</w:t>
      </w:r>
      <w:r>
        <w:rPr>
          <w:rFonts w:cs="Arial"/>
          <w:iCs/>
          <w:color w:val="000000"/>
          <w:szCs w:val="24"/>
        </w:rPr>
        <w:t xml:space="preserve"> </w:t>
      </w:r>
      <w:r w:rsidR="00C877F9" w:rsidRPr="00065A69">
        <w:rPr>
          <w:rFonts w:cs="Arial"/>
          <w:i/>
          <w:strike/>
          <w:color w:val="000000"/>
          <w:szCs w:val="24"/>
        </w:rPr>
        <w:t xml:space="preserve">Testing of </w:t>
      </w:r>
      <w:proofErr w:type="spellStart"/>
      <w:r w:rsidR="00C877F9" w:rsidRPr="00065A69">
        <w:rPr>
          <w:rFonts w:cs="Arial"/>
          <w:i/>
          <w:strike/>
          <w:color w:val="000000"/>
          <w:szCs w:val="24"/>
        </w:rPr>
        <w:t>s</w:t>
      </w:r>
      <w:r w:rsidR="00C877F9" w:rsidRPr="00C877F9">
        <w:rPr>
          <w:rFonts w:cs="Arial"/>
          <w:i/>
          <w:color w:val="000000"/>
          <w:szCs w:val="24"/>
          <w:u w:val="single"/>
        </w:rPr>
        <w:t>S</w:t>
      </w:r>
      <w:r w:rsidR="00C877F9" w:rsidRPr="00065A69">
        <w:rPr>
          <w:rFonts w:cs="Arial"/>
          <w:i/>
          <w:color w:val="000000"/>
          <w:szCs w:val="24"/>
        </w:rPr>
        <w:t>hear</w:t>
      </w:r>
      <w:proofErr w:type="spellEnd"/>
      <w:r w:rsidR="00C877F9" w:rsidRPr="00065A69">
        <w:rPr>
          <w:rFonts w:cs="Arial"/>
          <w:i/>
          <w:color w:val="000000"/>
          <w:szCs w:val="24"/>
        </w:rPr>
        <w:t xml:space="preserve"> dowels across cold joints in slabs on grade, where the slab is not </w:t>
      </w:r>
      <w:r w:rsidR="00C877F9" w:rsidRPr="00C877F9">
        <w:rPr>
          <w:rFonts w:cs="Arial"/>
          <w:i/>
          <w:color w:val="000000"/>
          <w:szCs w:val="24"/>
          <w:u w:val="single"/>
        </w:rPr>
        <w:t>structural per Section 1907A.1</w:t>
      </w:r>
      <w:r w:rsidR="00C877F9" w:rsidRPr="000637FC">
        <w:rPr>
          <w:rFonts w:cs="Arial"/>
          <w:i/>
          <w:strike/>
          <w:color w:val="000000"/>
          <w:szCs w:val="24"/>
        </w:rPr>
        <w:t xml:space="preserve"> part of the lateral force-resisting system shall not be required</w:t>
      </w:r>
      <w:r w:rsidR="00C877F9" w:rsidRPr="000637FC">
        <w:rPr>
          <w:rFonts w:cs="Arial"/>
          <w:i/>
          <w:color w:val="000000"/>
          <w:szCs w:val="24"/>
        </w:rPr>
        <w:t>.</w:t>
      </w:r>
    </w:p>
    <w:p w14:paraId="30B80D5F" w14:textId="629E5262" w:rsidR="003D33F5" w:rsidRPr="003D33F5" w:rsidRDefault="003D33F5" w:rsidP="00736877">
      <w:pPr>
        <w:ind w:left="360"/>
        <w:rPr>
          <w:rFonts w:cs="Arial"/>
          <w:i/>
          <w:color w:val="000000"/>
          <w:szCs w:val="24"/>
        </w:rPr>
      </w:pPr>
      <w:r w:rsidRPr="00EB2B6F">
        <w:rPr>
          <w:rFonts w:cs="Arial"/>
          <w:b/>
          <w:bCs/>
          <w:i/>
          <w:color w:val="000000"/>
          <w:szCs w:val="24"/>
        </w:rPr>
        <w:t>1910A.5.1 General.</w:t>
      </w:r>
      <w:r w:rsidRPr="003D33F5">
        <w:rPr>
          <w:rFonts w:cs="Arial"/>
          <w:i/>
          <w:color w:val="000000"/>
          <w:szCs w:val="24"/>
        </w:rPr>
        <w:t xml:space="preserve"> Test loads or </w:t>
      </w:r>
      <w:proofErr w:type="gramStart"/>
      <w:r w:rsidRPr="003D33F5">
        <w:rPr>
          <w:rFonts w:cs="Arial"/>
          <w:i/>
          <w:color w:val="000000"/>
          <w:szCs w:val="24"/>
        </w:rPr>
        <w:t>torques</w:t>
      </w:r>
      <w:r w:rsidR="008F30C6" w:rsidRPr="008F30C6">
        <w:rPr>
          <w:rFonts w:cs="Arial"/>
          <w:i/>
          <w:color w:val="000000"/>
          <w:szCs w:val="24"/>
          <w:u w:val="single"/>
        </w:rPr>
        <w:t>,</w:t>
      </w:r>
      <w:proofErr w:type="gramEnd"/>
      <w:r w:rsidR="008F30C6" w:rsidRPr="008F30C6">
        <w:rPr>
          <w:rFonts w:cs="Arial"/>
          <w:i/>
          <w:color w:val="000000"/>
          <w:szCs w:val="24"/>
          <w:u w:val="single"/>
        </w:rPr>
        <w:t xml:space="preserve"> test frequencies</w:t>
      </w:r>
      <w:r w:rsidRPr="003D33F5">
        <w:rPr>
          <w:rFonts w:cs="Arial"/>
          <w:i/>
          <w:color w:val="000000"/>
          <w:szCs w:val="24"/>
        </w:rPr>
        <w:t xml:space="preserve"> and acceptance criteria </w:t>
      </w:r>
      <w:r w:rsidR="008F30C6" w:rsidRPr="008F30C6">
        <w:rPr>
          <w:rFonts w:cs="Arial"/>
          <w:i/>
          <w:color w:val="000000"/>
          <w:szCs w:val="24"/>
        </w:rPr>
        <w:t>shall be shown on the construction documents.</w:t>
      </w:r>
    </w:p>
    <w:p w14:paraId="37884968" w14:textId="12869FF4" w:rsidR="005E2B11" w:rsidRPr="003D33F5" w:rsidRDefault="00A1740F" w:rsidP="00736877">
      <w:pPr>
        <w:ind w:left="360"/>
        <w:rPr>
          <w:rFonts w:cs="Arial"/>
          <w:i/>
          <w:color w:val="000000"/>
          <w:szCs w:val="24"/>
        </w:rPr>
      </w:pPr>
      <w:r w:rsidRPr="00A1740F">
        <w:rPr>
          <w:rFonts w:cs="Arial"/>
          <w:i/>
          <w:color w:val="000000"/>
          <w:szCs w:val="24"/>
        </w:rPr>
        <w:t xml:space="preserve">If any anchor fails testing, all </w:t>
      </w:r>
      <w:r w:rsidRPr="00A214C7">
        <w:rPr>
          <w:rFonts w:cs="Arial"/>
          <w:i/>
          <w:color w:val="000000"/>
          <w:szCs w:val="24"/>
          <w:u w:val="single"/>
        </w:rPr>
        <w:t>untested</w:t>
      </w:r>
      <w:r w:rsidRPr="00A1740F">
        <w:rPr>
          <w:rFonts w:cs="Arial"/>
          <w:i/>
          <w:color w:val="000000"/>
          <w:szCs w:val="24"/>
        </w:rPr>
        <w:t xml:space="preserve"> anchors of the same type </w:t>
      </w:r>
      <w:r w:rsidRPr="00A214C7">
        <w:rPr>
          <w:rFonts w:cs="Arial"/>
          <w:i/>
          <w:color w:val="000000"/>
          <w:szCs w:val="24"/>
          <w:u w:val="single"/>
        </w:rPr>
        <w:t>and installed by the same trade</w:t>
      </w:r>
      <w:r w:rsidRPr="00A1740F">
        <w:rPr>
          <w:rFonts w:cs="Arial"/>
          <w:i/>
          <w:color w:val="000000"/>
          <w:szCs w:val="24"/>
        </w:rPr>
        <w:t xml:space="preserve"> shall be tested</w:t>
      </w:r>
      <w:r w:rsidRPr="00A214C7">
        <w:rPr>
          <w:rFonts w:cs="Arial"/>
          <w:i/>
          <w:strike/>
          <w:color w:val="000000"/>
          <w:szCs w:val="24"/>
        </w:rPr>
        <w:t>, which are installed by the same trade, not previously tested</w:t>
      </w:r>
      <w:r w:rsidRPr="00A1740F">
        <w:rPr>
          <w:rFonts w:cs="Arial"/>
          <w:i/>
          <w:color w:val="000000"/>
          <w:szCs w:val="24"/>
        </w:rPr>
        <w:t xml:space="preserve"> until twenty (20) consecutive anchors pass, then resume the initial test frequency.</w:t>
      </w:r>
    </w:p>
    <w:p w14:paraId="33AC6A45" w14:textId="2FB4DEC2" w:rsidR="00B5488C" w:rsidRPr="00490C86" w:rsidRDefault="00935ECA" w:rsidP="00736877">
      <w:pPr>
        <w:ind w:left="360"/>
        <w:rPr>
          <w:rFonts w:cs="Arial"/>
          <w:color w:val="000000"/>
          <w:szCs w:val="24"/>
        </w:rPr>
      </w:pPr>
      <w:r w:rsidRPr="00935ECA">
        <w:rPr>
          <w:rFonts w:cs="Arial"/>
          <w:iCs/>
          <w:color w:val="000000"/>
          <w:szCs w:val="24"/>
          <w:highlight w:val="lightGray"/>
        </w:rPr>
        <w:t>(</w:t>
      </w:r>
      <w:r w:rsidR="00F55FFF" w:rsidRPr="00935ECA">
        <w:rPr>
          <w:rFonts w:cs="Arial"/>
          <w:iCs/>
          <w:color w:val="000000"/>
          <w:szCs w:val="24"/>
          <w:highlight w:val="lightGray"/>
        </w:rPr>
        <w:t xml:space="preserve">Relocated from Section </w:t>
      </w:r>
      <w:r w:rsidR="00BD4E9A" w:rsidRPr="00935ECA">
        <w:rPr>
          <w:rFonts w:cs="Arial"/>
          <w:iCs/>
          <w:color w:val="000000"/>
          <w:szCs w:val="24"/>
          <w:highlight w:val="lightGray"/>
        </w:rPr>
        <w:t>1910A.5.</w:t>
      </w:r>
      <w:r w:rsidR="00326DF0" w:rsidRPr="00935ECA">
        <w:rPr>
          <w:rFonts w:cs="Arial"/>
          <w:iCs/>
          <w:color w:val="000000"/>
          <w:szCs w:val="24"/>
          <w:highlight w:val="lightGray"/>
        </w:rPr>
        <w:t>3</w:t>
      </w:r>
      <w:r w:rsidRPr="00935ECA">
        <w:rPr>
          <w:rFonts w:cs="Arial"/>
          <w:iCs/>
          <w:color w:val="000000"/>
          <w:szCs w:val="24"/>
          <w:highlight w:val="lightGray"/>
        </w:rPr>
        <w:t>)</w:t>
      </w:r>
      <w:r w:rsidR="00490C86">
        <w:rPr>
          <w:rFonts w:cs="Arial"/>
          <w:i/>
          <w:color w:val="000000"/>
          <w:szCs w:val="24"/>
        </w:rPr>
        <w:t xml:space="preserve"> </w:t>
      </w:r>
      <w:r w:rsidRPr="00935ECA">
        <w:rPr>
          <w:rFonts w:cs="Arial"/>
          <w:i/>
          <w:color w:val="000000"/>
          <w:szCs w:val="24"/>
        </w:rPr>
        <w:t>Anchors to be tested shall be selected at random by the special inspector</w:t>
      </w:r>
      <w:r w:rsidRPr="00E948DA">
        <w:rPr>
          <w:rFonts w:cs="Arial"/>
          <w:i/>
          <w:strike/>
          <w:color w:val="000000"/>
          <w:szCs w:val="24"/>
        </w:rPr>
        <w:t>/</w:t>
      </w:r>
      <w:r w:rsidRPr="00935ECA">
        <w:rPr>
          <w:rFonts w:cs="Arial"/>
          <w:i/>
          <w:color w:val="000000"/>
          <w:szCs w:val="24"/>
        </w:rPr>
        <w:t xml:space="preserve"> </w:t>
      </w:r>
      <w:r w:rsidRPr="00E948DA">
        <w:rPr>
          <w:rFonts w:cs="Arial"/>
          <w:i/>
          <w:color w:val="000000"/>
          <w:szCs w:val="24"/>
          <w:u w:val="single"/>
        </w:rPr>
        <w:t>or</w:t>
      </w:r>
      <w:r w:rsidRPr="00935ECA">
        <w:rPr>
          <w:rFonts w:cs="Arial"/>
          <w:i/>
          <w:color w:val="000000"/>
          <w:szCs w:val="24"/>
        </w:rPr>
        <w:t xml:space="preserve"> inspector of record</w:t>
      </w:r>
      <w:r w:rsidRPr="000570B2">
        <w:rPr>
          <w:rFonts w:cs="Arial"/>
          <w:i/>
          <w:color w:val="000000"/>
          <w:szCs w:val="24"/>
        </w:rPr>
        <w:t xml:space="preserve"> (IOR</w:t>
      </w:r>
      <w:proofErr w:type="gramStart"/>
      <w:r w:rsidRPr="000570B2">
        <w:rPr>
          <w:rFonts w:cs="Arial"/>
          <w:i/>
          <w:color w:val="000000"/>
          <w:szCs w:val="24"/>
        </w:rPr>
        <w:t>)</w:t>
      </w:r>
      <w:r w:rsidR="000570B2" w:rsidRPr="007E1C6A">
        <w:rPr>
          <w:rFonts w:cs="Arial"/>
          <w:i/>
          <w:iCs/>
          <w:snapToGrid/>
          <w:szCs w:val="24"/>
          <w:u w:val="single"/>
        </w:rPr>
        <w:t>, when</w:t>
      </w:r>
      <w:proofErr w:type="gramEnd"/>
      <w:r w:rsidR="000570B2" w:rsidRPr="007E1C6A">
        <w:rPr>
          <w:rFonts w:cs="Arial"/>
          <w:i/>
          <w:iCs/>
          <w:snapToGrid/>
          <w:szCs w:val="24"/>
          <w:u w:val="single"/>
        </w:rPr>
        <w:t xml:space="preserve"> 100</w:t>
      </w:r>
      <w:r w:rsidR="000570B2">
        <w:rPr>
          <w:rFonts w:cs="Arial"/>
          <w:i/>
          <w:iCs/>
          <w:snapToGrid/>
          <w:szCs w:val="24"/>
          <w:u w:val="single"/>
        </w:rPr>
        <w:t xml:space="preserve"> </w:t>
      </w:r>
      <w:r w:rsidR="000570B2" w:rsidRPr="007E1C6A">
        <w:rPr>
          <w:rFonts w:cs="Arial"/>
          <w:i/>
          <w:iCs/>
          <w:snapToGrid/>
          <w:szCs w:val="24"/>
          <w:u w:val="single"/>
        </w:rPr>
        <w:t>percent of the</w:t>
      </w:r>
      <w:r w:rsidR="00451A3E" w:rsidRPr="00451A3E">
        <w:rPr>
          <w:rFonts w:cs="Arial"/>
          <w:i/>
          <w:iCs/>
          <w:snapToGrid/>
          <w:szCs w:val="24"/>
          <w:u w:val="single"/>
        </w:rPr>
        <w:t xml:space="preserve"> anchors are not tested</w:t>
      </w:r>
      <w:r w:rsidRPr="00935ECA">
        <w:rPr>
          <w:rFonts w:cs="Arial"/>
          <w:i/>
          <w:color w:val="000000"/>
          <w:szCs w:val="24"/>
        </w:rPr>
        <w:t xml:space="preserve">. The testing of </w:t>
      </w:r>
      <w:r w:rsidRPr="00451A3E">
        <w:rPr>
          <w:rFonts w:cs="Arial"/>
          <w:i/>
          <w:color w:val="000000"/>
          <w:szCs w:val="24"/>
        </w:rPr>
        <w:t xml:space="preserve">the </w:t>
      </w:r>
      <w:r w:rsidRPr="00935ECA">
        <w:rPr>
          <w:rFonts w:cs="Arial"/>
          <w:i/>
          <w:color w:val="000000"/>
          <w:szCs w:val="24"/>
        </w:rPr>
        <w:t>post-installed anchors shall be done in the presence of the special inspector and a report of the test results shall be submitted to the enforcement agency.</w:t>
      </w:r>
    </w:p>
    <w:p w14:paraId="339EA184" w14:textId="1A9B063E" w:rsidR="004F0738" w:rsidRDefault="003D33F5" w:rsidP="00736877">
      <w:pPr>
        <w:ind w:left="360"/>
        <w:rPr>
          <w:rFonts w:cs="Arial"/>
          <w:i/>
          <w:color w:val="000000"/>
          <w:szCs w:val="24"/>
        </w:rPr>
      </w:pPr>
      <w:r w:rsidRPr="002356BA">
        <w:rPr>
          <w:rFonts w:cs="Arial"/>
          <w:b/>
          <w:bCs/>
          <w:i/>
          <w:color w:val="000000"/>
          <w:szCs w:val="24"/>
        </w:rPr>
        <w:t xml:space="preserve">1910A.5.2 </w:t>
      </w:r>
      <w:r w:rsidR="00485B04" w:rsidRPr="003D33F5">
        <w:rPr>
          <w:rFonts w:cs="Arial"/>
          <w:b/>
          <w:bCs/>
          <w:i/>
          <w:color w:val="000000"/>
          <w:szCs w:val="24"/>
          <w:u w:val="single"/>
        </w:rPr>
        <w:t>Proof</w:t>
      </w:r>
      <w:r w:rsidR="00485B04" w:rsidRPr="003D33F5">
        <w:rPr>
          <w:rFonts w:cs="Arial"/>
          <w:b/>
          <w:bCs/>
          <w:i/>
          <w:strike/>
          <w:color w:val="000000"/>
          <w:szCs w:val="24"/>
        </w:rPr>
        <w:t xml:space="preserve"> </w:t>
      </w:r>
      <w:proofErr w:type="spellStart"/>
      <w:r w:rsidR="00485B04" w:rsidRPr="003D33F5">
        <w:rPr>
          <w:rFonts w:cs="Arial"/>
          <w:b/>
          <w:bCs/>
          <w:i/>
          <w:strike/>
          <w:color w:val="000000"/>
          <w:szCs w:val="24"/>
        </w:rPr>
        <w:t>T</w:t>
      </w:r>
      <w:r w:rsidR="00485B04" w:rsidRPr="003D33F5">
        <w:rPr>
          <w:rFonts w:cs="Arial"/>
          <w:b/>
          <w:bCs/>
          <w:i/>
          <w:color w:val="000000"/>
          <w:szCs w:val="24"/>
          <w:u w:val="single"/>
        </w:rPr>
        <w:t>t</w:t>
      </w:r>
      <w:r w:rsidRPr="002356BA">
        <w:rPr>
          <w:rFonts w:cs="Arial"/>
          <w:b/>
          <w:bCs/>
          <w:i/>
          <w:color w:val="000000"/>
          <w:szCs w:val="24"/>
        </w:rPr>
        <w:t>esting</w:t>
      </w:r>
      <w:proofErr w:type="spellEnd"/>
      <w:r w:rsidRPr="002356BA">
        <w:rPr>
          <w:rFonts w:cs="Arial"/>
          <w:b/>
          <w:bCs/>
          <w:i/>
          <w:color w:val="000000"/>
          <w:szCs w:val="24"/>
        </w:rPr>
        <w:t xml:space="preserve"> procedure.</w:t>
      </w:r>
      <w:r w:rsidRPr="003D33F5">
        <w:rPr>
          <w:rFonts w:cs="Arial"/>
          <w:i/>
          <w:color w:val="000000"/>
          <w:szCs w:val="24"/>
        </w:rPr>
        <w:t xml:space="preserve"> </w:t>
      </w:r>
      <w:r w:rsidRPr="00622D52">
        <w:rPr>
          <w:rFonts w:cs="Arial"/>
          <w:i/>
          <w:strike/>
          <w:color w:val="000000"/>
          <w:szCs w:val="24"/>
        </w:rPr>
        <w:t>The test procedure shall be as permitted by an approved evaluation report using criteria adopted in this code.</w:t>
      </w:r>
      <w:r w:rsidRPr="00167CB7">
        <w:rPr>
          <w:rFonts w:cs="Arial"/>
          <w:i/>
          <w:strike/>
          <w:color w:val="000000"/>
          <w:szCs w:val="24"/>
        </w:rPr>
        <w:t xml:space="preserve"> All </w:t>
      </w:r>
      <w:proofErr w:type="spellStart"/>
      <w:r w:rsidR="00483F65" w:rsidRPr="00167CB7">
        <w:rPr>
          <w:rFonts w:cs="Arial"/>
          <w:i/>
          <w:strike/>
          <w:color w:val="000000"/>
          <w:szCs w:val="24"/>
        </w:rPr>
        <w:t>p</w:t>
      </w:r>
      <w:r w:rsidR="00167CB7" w:rsidRPr="00167CB7">
        <w:rPr>
          <w:rFonts w:cs="Arial"/>
          <w:i/>
          <w:color w:val="000000"/>
          <w:szCs w:val="24"/>
          <w:u w:val="single"/>
        </w:rPr>
        <w:t>P</w:t>
      </w:r>
      <w:r w:rsidRPr="00483F65">
        <w:rPr>
          <w:rFonts w:cs="Arial"/>
          <w:i/>
          <w:color w:val="000000"/>
          <w:szCs w:val="24"/>
        </w:rPr>
        <w:t>ost</w:t>
      </w:r>
      <w:proofErr w:type="spellEnd"/>
      <w:r w:rsidRPr="003D33F5">
        <w:rPr>
          <w:rFonts w:cs="Arial"/>
          <w:i/>
          <w:color w:val="000000"/>
          <w:szCs w:val="24"/>
        </w:rPr>
        <w:t>-installed anchors shall be tension tested</w:t>
      </w:r>
      <w:r w:rsidR="00EF69AF" w:rsidRPr="00E86F24">
        <w:rPr>
          <w:rFonts w:cs="Arial"/>
          <w:i/>
          <w:color w:val="000000"/>
          <w:szCs w:val="24"/>
          <w:u w:val="single"/>
        </w:rPr>
        <w:t xml:space="preserve"> </w:t>
      </w:r>
      <w:r w:rsidR="006E5E65" w:rsidRPr="00E86F24">
        <w:rPr>
          <w:rFonts w:cs="Arial"/>
          <w:i/>
          <w:color w:val="000000"/>
          <w:szCs w:val="24"/>
          <w:u w:val="single"/>
        </w:rPr>
        <w:t>to verify proper installation in accordance with ASTM E3121</w:t>
      </w:r>
      <w:r w:rsidR="0063638C" w:rsidRPr="00E86F24">
        <w:rPr>
          <w:rFonts w:cs="Arial"/>
          <w:i/>
          <w:color w:val="000000"/>
          <w:szCs w:val="24"/>
          <w:u w:val="single"/>
        </w:rPr>
        <w:t xml:space="preserve"> with</w:t>
      </w:r>
      <w:r w:rsidR="00E86F24" w:rsidRPr="00E86F24">
        <w:rPr>
          <w:rFonts w:cs="Arial"/>
          <w:i/>
          <w:color w:val="000000"/>
          <w:szCs w:val="24"/>
          <w:u w:val="single"/>
        </w:rPr>
        <w:t xml:space="preserve"> test frequency and test loads in accordance with Section 1910A.5.3 and 1910A.5.4 respectively</w:t>
      </w:r>
      <w:r w:rsidR="00EF69AF" w:rsidRPr="000331D3">
        <w:rPr>
          <w:rFonts w:cs="Arial"/>
          <w:i/>
          <w:color w:val="000000"/>
          <w:szCs w:val="24"/>
          <w:u w:val="single"/>
        </w:rPr>
        <w:t>.</w:t>
      </w:r>
      <w:r w:rsidR="00824057" w:rsidRPr="000331D3">
        <w:rPr>
          <w:rFonts w:cs="Arial"/>
          <w:i/>
          <w:color w:val="000000"/>
          <w:szCs w:val="24"/>
          <w:u w:val="single"/>
        </w:rPr>
        <w:t xml:space="preserve"> </w:t>
      </w:r>
      <w:r w:rsidR="00824057" w:rsidRPr="0015713E">
        <w:rPr>
          <w:rFonts w:cs="Arial"/>
          <w:i/>
          <w:szCs w:val="24"/>
          <w:u w:val="single"/>
        </w:rPr>
        <w:t>Tension tests</w:t>
      </w:r>
      <w:r w:rsidR="00824057" w:rsidRPr="00824057">
        <w:rPr>
          <w:rFonts w:cs="Arial"/>
          <w:i/>
          <w:color w:val="000000"/>
          <w:szCs w:val="24"/>
          <w:u w:val="single"/>
        </w:rPr>
        <w:t xml:space="preserve"> do not require displacement measurement</w:t>
      </w:r>
      <w:r w:rsidR="000D3947">
        <w:rPr>
          <w:rFonts w:cs="Arial"/>
          <w:i/>
          <w:color w:val="000000"/>
          <w:szCs w:val="24"/>
          <w:u w:val="single"/>
        </w:rPr>
        <w:t xml:space="preserve"> </w:t>
      </w:r>
      <w:r w:rsidR="000D3947" w:rsidRPr="0015713E">
        <w:rPr>
          <w:rFonts w:cs="Arial"/>
          <w:i/>
          <w:szCs w:val="24"/>
          <w:u w:val="single"/>
        </w:rPr>
        <w:t>unless</w:t>
      </w:r>
      <w:r w:rsidR="007734A6" w:rsidRPr="0015713E">
        <w:rPr>
          <w:rFonts w:cs="Arial"/>
          <w:i/>
          <w:szCs w:val="24"/>
          <w:u w:val="single"/>
        </w:rPr>
        <w:t xml:space="preserve"> specified on the approved construction documents</w:t>
      </w:r>
      <w:r w:rsidR="00824057" w:rsidRPr="00824057">
        <w:rPr>
          <w:rFonts w:cs="Arial"/>
          <w:i/>
          <w:color w:val="000000"/>
          <w:szCs w:val="24"/>
          <w:u w:val="single"/>
        </w:rPr>
        <w:t>.</w:t>
      </w:r>
    </w:p>
    <w:p w14:paraId="248EEAB6" w14:textId="2A8F5728" w:rsidR="00B3289A" w:rsidRPr="003D33F5" w:rsidRDefault="00B3289A" w:rsidP="00736877">
      <w:pPr>
        <w:ind w:left="360"/>
        <w:rPr>
          <w:rFonts w:cs="Arial"/>
          <w:i/>
          <w:color w:val="000000"/>
          <w:szCs w:val="24"/>
        </w:rPr>
      </w:pPr>
      <w:r w:rsidRPr="00485B04">
        <w:rPr>
          <w:rFonts w:cs="Arial"/>
          <w:b/>
          <w:bCs/>
          <w:i/>
          <w:color w:val="000000"/>
          <w:szCs w:val="24"/>
        </w:rPr>
        <w:t>E</w:t>
      </w:r>
      <w:r w:rsidR="00485B04" w:rsidRPr="00485B04">
        <w:rPr>
          <w:rFonts w:cs="Arial"/>
          <w:b/>
          <w:bCs/>
          <w:i/>
          <w:color w:val="000000"/>
          <w:szCs w:val="24"/>
        </w:rPr>
        <w:t>xception:</w:t>
      </w:r>
      <w:r w:rsidR="00485B04">
        <w:rPr>
          <w:rFonts w:cs="Arial"/>
          <w:i/>
          <w:color w:val="000000"/>
          <w:szCs w:val="24"/>
        </w:rPr>
        <w:t xml:space="preserve"> </w:t>
      </w:r>
      <w:r w:rsidR="006F41A5" w:rsidRPr="006F41A5">
        <w:rPr>
          <w:rFonts w:cs="Arial"/>
          <w:i/>
          <w:color w:val="000000"/>
          <w:szCs w:val="24"/>
        </w:rPr>
        <w:t xml:space="preserve">Torque-controlled post-installed anchors and screw type anchors shall be permitted to be tested using torque based on an </w:t>
      </w:r>
      <w:r w:rsidR="006F41A5" w:rsidRPr="00CC197B">
        <w:rPr>
          <w:rFonts w:cs="Arial"/>
          <w:i/>
          <w:strike/>
          <w:color w:val="000000"/>
          <w:szCs w:val="24"/>
        </w:rPr>
        <w:t>approved</w:t>
      </w:r>
      <w:r w:rsidR="006F41A5" w:rsidRPr="006F41A5">
        <w:rPr>
          <w:rFonts w:cs="Arial"/>
          <w:i/>
          <w:color w:val="000000"/>
          <w:szCs w:val="24"/>
        </w:rPr>
        <w:t xml:space="preserve"> </w:t>
      </w:r>
      <w:r w:rsidR="00CC197B" w:rsidRPr="00CC197B">
        <w:rPr>
          <w:rFonts w:cs="Arial"/>
          <w:i/>
          <w:color w:val="000000"/>
          <w:szCs w:val="24"/>
          <w:u w:val="single"/>
        </w:rPr>
        <w:t>valid</w:t>
      </w:r>
      <w:r w:rsidR="006F41A5" w:rsidRPr="006F41A5">
        <w:rPr>
          <w:rFonts w:cs="Arial"/>
          <w:i/>
          <w:color w:val="000000"/>
          <w:szCs w:val="24"/>
        </w:rPr>
        <w:t xml:space="preserve"> evaluation report </w:t>
      </w:r>
      <w:r w:rsidR="006F41A5" w:rsidRPr="00160F9D">
        <w:rPr>
          <w:rFonts w:cs="Arial"/>
          <w:i/>
          <w:color w:val="000000"/>
          <w:szCs w:val="24"/>
          <w:u w:val="single"/>
        </w:rPr>
        <w:t>and</w:t>
      </w:r>
      <w:r w:rsidR="006F41A5" w:rsidRPr="006F41A5">
        <w:rPr>
          <w:rFonts w:cs="Arial"/>
          <w:i/>
          <w:color w:val="000000"/>
          <w:szCs w:val="24"/>
        </w:rPr>
        <w:t xml:space="preserve"> </w:t>
      </w:r>
      <w:r w:rsidR="006F41A5" w:rsidRPr="00160F9D">
        <w:rPr>
          <w:rFonts w:cs="Arial"/>
          <w:i/>
          <w:strike/>
          <w:color w:val="000000"/>
          <w:szCs w:val="24"/>
        </w:rPr>
        <w:t>using</w:t>
      </w:r>
      <w:r w:rsidR="006F41A5" w:rsidRPr="006F41A5">
        <w:rPr>
          <w:rFonts w:cs="Arial"/>
          <w:i/>
          <w:color w:val="000000"/>
          <w:szCs w:val="24"/>
        </w:rPr>
        <w:t xml:space="preserve"> criteria adopted in this code.</w:t>
      </w:r>
    </w:p>
    <w:p w14:paraId="2B9FAD17" w14:textId="0C2AD4FC" w:rsidR="00F766AC" w:rsidRPr="004F0738" w:rsidRDefault="003D33F5" w:rsidP="00736877">
      <w:pPr>
        <w:ind w:left="360"/>
        <w:rPr>
          <w:rFonts w:cs="Arial"/>
          <w:i/>
          <w:strike/>
          <w:color w:val="000000"/>
          <w:szCs w:val="24"/>
        </w:rPr>
      </w:pPr>
      <w:r w:rsidRPr="004F0738">
        <w:rPr>
          <w:rFonts w:cs="Arial"/>
          <w:i/>
          <w:strike/>
          <w:color w:val="000000"/>
          <w:szCs w:val="24"/>
        </w:rPr>
        <w:t>Alternatively, manufacturer's recommendation for testing may be approved by the enforcement agency, based on an approved test report using criteria adopted in this code.</w:t>
      </w:r>
    </w:p>
    <w:p w14:paraId="4F8A0965" w14:textId="7CD59F44" w:rsidR="002A306F" w:rsidRPr="002A306F" w:rsidRDefault="002A306F" w:rsidP="00736877">
      <w:pPr>
        <w:ind w:left="360"/>
        <w:rPr>
          <w:rFonts w:cs="Arial"/>
          <w:i/>
          <w:strike/>
          <w:color w:val="000000"/>
          <w:szCs w:val="24"/>
        </w:rPr>
      </w:pPr>
      <w:r w:rsidRPr="002A306F">
        <w:rPr>
          <w:rFonts w:cs="Arial"/>
          <w:b/>
          <w:bCs/>
          <w:i/>
          <w:color w:val="000000"/>
          <w:szCs w:val="24"/>
        </w:rPr>
        <w:t>1910A.5.3 Test frequency.</w:t>
      </w:r>
      <w:r w:rsidRPr="002A306F">
        <w:rPr>
          <w:rFonts w:cs="Arial"/>
          <w:i/>
          <w:color w:val="000000"/>
          <w:szCs w:val="24"/>
        </w:rPr>
        <w:t xml:space="preserve"> </w:t>
      </w:r>
      <w:r w:rsidRPr="002A306F">
        <w:rPr>
          <w:rFonts w:cs="Arial"/>
          <w:i/>
          <w:strike/>
          <w:color w:val="000000"/>
          <w:szCs w:val="24"/>
        </w:rPr>
        <w:t>When post-installed anchors are used for sill plate bolting applications, 10 percent of the anchors shall be tested.</w:t>
      </w:r>
      <w:r w:rsidRPr="002A306F">
        <w:rPr>
          <w:rFonts w:cs="Arial"/>
          <w:iCs/>
          <w:color w:val="000000"/>
          <w:szCs w:val="24"/>
          <w:highlight w:val="lightGray"/>
        </w:rPr>
        <w:t xml:space="preserve"> </w:t>
      </w:r>
      <w:r w:rsidRPr="00935ECA">
        <w:rPr>
          <w:rFonts w:cs="Arial"/>
          <w:iCs/>
          <w:color w:val="000000"/>
          <w:szCs w:val="24"/>
          <w:highlight w:val="lightGray"/>
        </w:rPr>
        <w:t xml:space="preserve">(Relocated </w:t>
      </w:r>
      <w:r>
        <w:rPr>
          <w:rFonts w:cs="Arial"/>
          <w:iCs/>
          <w:color w:val="000000"/>
          <w:szCs w:val="24"/>
          <w:highlight w:val="lightGray"/>
        </w:rPr>
        <w:t>to</w:t>
      </w:r>
      <w:r w:rsidRPr="00935ECA">
        <w:rPr>
          <w:rFonts w:cs="Arial"/>
          <w:iCs/>
          <w:color w:val="000000"/>
          <w:szCs w:val="24"/>
          <w:highlight w:val="lightGray"/>
        </w:rPr>
        <w:t xml:space="preserve"> Section 1910A.5.3</w:t>
      </w:r>
      <w:r>
        <w:rPr>
          <w:rFonts w:cs="Arial"/>
          <w:iCs/>
          <w:color w:val="000000"/>
          <w:szCs w:val="24"/>
          <w:highlight w:val="lightGray"/>
        </w:rPr>
        <w:t>.1</w:t>
      </w:r>
      <w:r w:rsidRPr="00935ECA">
        <w:rPr>
          <w:rFonts w:cs="Arial"/>
          <w:iCs/>
          <w:color w:val="000000"/>
          <w:szCs w:val="24"/>
          <w:highlight w:val="lightGray"/>
        </w:rPr>
        <w:t>)</w:t>
      </w:r>
    </w:p>
    <w:p w14:paraId="7D974439" w14:textId="08AD5D02" w:rsidR="002A306F" w:rsidRPr="002A306F" w:rsidRDefault="002A306F" w:rsidP="00736877">
      <w:pPr>
        <w:ind w:left="360"/>
        <w:rPr>
          <w:rFonts w:cs="Arial"/>
          <w:i/>
          <w:strike/>
          <w:color w:val="000000"/>
          <w:szCs w:val="24"/>
        </w:rPr>
      </w:pPr>
      <w:r w:rsidRPr="002A306F">
        <w:rPr>
          <w:rFonts w:cs="Arial"/>
          <w:i/>
          <w:strike/>
          <w:color w:val="000000"/>
          <w:szCs w:val="24"/>
        </w:rPr>
        <w:t>When post-installed anchors are used for other structural applications, all such anchors shall be tested.</w:t>
      </w:r>
      <w:r w:rsidR="00150208" w:rsidRPr="002A306F">
        <w:rPr>
          <w:rFonts w:cs="Arial"/>
          <w:iCs/>
          <w:color w:val="000000"/>
          <w:szCs w:val="24"/>
          <w:highlight w:val="lightGray"/>
        </w:rPr>
        <w:t xml:space="preserve"> </w:t>
      </w:r>
      <w:r w:rsidR="00150208" w:rsidRPr="00935ECA">
        <w:rPr>
          <w:rFonts w:cs="Arial"/>
          <w:iCs/>
          <w:color w:val="000000"/>
          <w:szCs w:val="24"/>
          <w:highlight w:val="lightGray"/>
        </w:rPr>
        <w:t xml:space="preserve">(Relocated </w:t>
      </w:r>
      <w:r w:rsidR="00150208">
        <w:rPr>
          <w:rFonts w:cs="Arial"/>
          <w:iCs/>
          <w:color w:val="000000"/>
          <w:szCs w:val="24"/>
          <w:highlight w:val="lightGray"/>
        </w:rPr>
        <w:t>to</w:t>
      </w:r>
      <w:r w:rsidR="00150208" w:rsidRPr="00935ECA">
        <w:rPr>
          <w:rFonts w:cs="Arial"/>
          <w:iCs/>
          <w:color w:val="000000"/>
          <w:szCs w:val="24"/>
          <w:highlight w:val="lightGray"/>
        </w:rPr>
        <w:t xml:space="preserve"> Section 1910A.5.3</w:t>
      </w:r>
      <w:r w:rsidR="00150208">
        <w:rPr>
          <w:rFonts w:cs="Arial"/>
          <w:iCs/>
          <w:color w:val="000000"/>
          <w:szCs w:val="24"/>
          <w:highlight w:val="lightGray"/>
        </w:rPr>
        <w:t>.1</w:t>
      </w:r>
      <w:r w:rsidR="00150208" w:rsidRPr="00935ECA">
        <w:rPr>
          <w:rFonts w:cs="Arial"/>
          <w:iCs/>
          <w:color w:val="000000"/>
          <w:szCs w:val="24"/>
          <w:highlight w:val="lightGray"/>
        </w:rPr>
        <w:t>)</w:t>
      </w:r>
    </w:p>
    <w:p w14:paraId="2F214B6C" w14:textId="0DC57220" w:rsidR="002A306F" w:rsidRPr="002A306F" w:rsidRDefault="002A306F" w:rsidP="00736877">
      <w:pPr>
        <w:ind w:left="360"/>
        <w:rPr>
          <w:rFonts w:cs="Arial"/>
          <w:i/>
          <w:strike/>
          <w:color w:val="000000"/>
          <w:szCs w:val="24"/>
        </w:rPr>
      </w:pPr>
      <w:r w:rsidRPr="002A306F">
        <w:rPr>
          <w:rFonts w:cs="Arial"/>
          <w:i/>
          <w:strike/>
          <w:color w:val="000000"/>
          <w:szCs w:val="24"/>
        </w:rPr>
        <w:t xml:space="preserve">When post-installed anchors are used for nonstructural components, such as equipment anchorage, 50 </w:t>
      </w:r>
      <w:proofErr w:type="gramStart"/>
      <w:r w:rsidRPr="002A306F">
        <w:rPr>
          <w:rFonts w:cs="Arial"/>
          <w:i/>
          <w:strike/>
          <w:color w:val="000000"/>
          <w:szCs w:val="24"/>
        </w:rPr>
        <w:t>percent</w:t>
      </w:r>
      <w:proofErr w:type="gramEnd"/>
      <w:r w:rsidRPr="002A306F">
        <w:rPr>
          <w:rFonts w:cs="Arial"/>
          <w:i/>
          <w:strike/>
          <w:color w:val="000000"/>
          <w:szCs w:val="24"/>
        </w:rPr>
        <w:t xml:space="preserve"> or alternate bolts in a group, including at least one-half the anchors in each group, shall be tested.</w:t>
      </w:r>
      <w:r w:rsidR="00150208" w:rsidRPr="002A306F">
        <w:rPr>
          <w:rFonts w:cs="Arial"/>
          <w:iCs/>
          <w:color w:val="000000"/>
          <w:szCs w:val="24"/>
          <w:highlight w:val="lightGray"/>
        </w:rPr>
        <w:t xml:space="preserve"> </w:t>
      </w:r>
      <w:r w:rsidR="00150208" w:rsidRPr="00935ECA">
        <w:rPr>
          <w:rFonts w:cs="Arial"/>
          <w:iCs/>
          <w:color w:val="000000"/>
          <w:szCs w:val="24"/>
          <w:highlight w:val="lightGray"/>
        </w:rPr>
        <w:t xml:space="preserve">(Relocated </w:t>
      </w:r>
      <w:r w:rsidR="00150208">
        <w:rPr>
          <w:rFonts w:cs="Arial"/>
          <w:iCs/>
          <w:color w:val="000000"/>
          <w:szCs w:val="24"/>
          <w:highlight w:val="lightGray"/>
        </w:rPr>
        <w:t>to</w:t>
      </w:r>
      <w:r w:rsidR="00150208" w:rsidRPr="00935ECA">
        <w:rPr>
          <w:rFonts w:cs="Arial"/>
          <w:iCs/>
          <w:color w:val="000000"/>
          <w:szCs w:val="24"/>
          <w:highlight w:val="lightGray"/>
        </w:rPr>
        <w:t xml:space="preserve"> Section 1910A.5.3</w:t>
      </w:r>
      <w:r w:rsidR="00150208">
        <w:rPr>
          <w:rFonts w:cs="Arial"/>
          <w:iCs/>
          <w:color w:val="000000"/>
          <w:szCs w:val="24"/>
          <w:highlight w:val="lightGray"/>
        </w:rPr>
        <w:t>.2</w:t>
      </w:r>
      <w:r w:rsidR="00150208" w:rsidRPr="00935ECA">
        <w:rPr>
          <w:rFonts w:cs="Arial"/>
          <w:iCs/>
          <w:color w:val="000000"/>
          <w:szCs w:val="24"/>
          <w:highlight w:val="lightGray"/>
        </w:rPr>
        <w:t>)</w:t>
      </w:r>
    </w:p>
    <w:p w14:paraId="2B574CDF" w14:textId="0A4FF641" w:rsidR="002A306F" w:rsidRPr="002A306F" w:rsidRDefault="002A306F" w:rsidP="00736877">
      <w:pPr>
        <w:ind w:left="360"/>
        <w:rPr>
          <w:rFonts w:cs="Arial"/>
          <w:i/>
          <w:strike/>
          <w:color w:val="000000"/>
          <w:szCs w:val="24"/>
        </w:rPr>
      </w:pPr>
      <w:r w:rsidRPr="002A306F">
        <w:rPr>
          <w:rFonts w:cs="Arial"/>
          <w:i/>
          <w:strike/>
          <w:color w:val="000000"/>
          <w:szCs w:val="24"/>
        </w:rPr>
        <w:t xml:space="preserve">The testing of the post-installed anchors shall be done in the presence of the special </w:t>
      </w:r>
      <w:r w:rsidRPr="002A306F">
        <w:rPr>
          <w:rFonts w:cs="Arial"/>
          <w:i/>
          <w:strike/>
          <w:color w:val="000000"/>
          <w:szCs w:val="24"/>
        </w:rPr>
        <w:lastRenderedPageBreak/>
        <w:t>inspector and a report of the test results shall be submitted to the enforcement agency.</w:t>
      </w:r>
      <w:r w:rsidR="00150208" w:rsidRPr="002A306F">
        <w:rPr>
          <w:rFonts w:cs="Arial"/>
          <w:iCs/>
          <w:color w:val="000000"/>
          <w:szCs w:val="24"/>
          <w:highlight w:val="lightGray"/>
        </w:rPr>
        <w:t xml:space="preserve"> </w:t>
      </w:r>
      <w:r w:rsidR="00150208" w:rsidRPr="00935ECA">
        <w:rPr>
          <w:rFonts w:cs="Arial"/>
          <w:iCs/>
          <w:color w:val="000000"/>
          <w:szCs w:val="24"/>
          <w:highlight w:val="lightGray"/>
        </w:rPr>
        <w:t xml:space="preserve">(Relocated </w:t>
      </w:r>
      <w:r w:rsidR="00150208">
        <w:rPr>
          <w:rFonts w:cs="Arial"/>
          <w:iCs/>
          <w:color w:val="000000"/>
          <w:szCs w:val="24"/>
          <w:highlight w:val="lightGray"/>
        </w:rPr>
        <w:t>to</w:t>
      </w:r>
      <w:r w:rsidR="00150208" w:rsidRPr="00935ECA">
        <w:rPr>
          <w:rFonts w:cs="Arial"/>
          <w:iCs/>
          <w:color w:val="000000"/>
          <w:szCs w:val="24"/>
          <w:highlight w:val="lightGray"/>
        </w:rPr>
        <w:t xml:space="preserve"> Section 1910A.5</w:t>
      </w:r>
      <w:r w:rsidR="00150208">
        <w:rPr>
          <w:rFonts w:cs="Arial"/>
          <w:iCs/>
          <w:color w:val="000000"/>
          <w:szCs w:val="24"/>
          <w:highlight w:val="lightGray"/>
        </w:rPr>
        <w:t>.1</w:t>
      </w:r>
      <w:r w:rsidR="00150208" w:rsidRPr="00935ECA">
        <w:rPr>
          <w:rFonts w:cs="Arial"/>
          <w:iCs/>
          <w:color w:val="000000"/>
          <w:szCs w:val="24"/>
          <w:highlight w:val="lightGray"/>
        </w:rPr>
        <w:t>)</w:t>
      </w:r>
    </w:p>
    <w:p w14:paraId="4F2CCA4C" w14:textId="77777777" w:rsidR="002A306F" w:rsidRPr="00150208" w:rsidRDefault="002A306F" w:rsidP="00736877">
      <w:pPr>
        <w:ind w:left="360"/>
        <w:rPr>
          <w:rFonts w:cs="Arial"/>
          <w:b/>
          <w:bCs/>
          <w:i/>
          <w:strike/>
          <w:color w:val="000000"/>
          <w:szCs w:val="24"/>
        </w:rPr>
      </w:pPr>
      <w:r w:rsidRPr="00150208">
        <w:rPr>
          <w:rFonts w:cs="Arial"/>
          <w:b/>
          <w:bCs/>
          <w:i/>
          <w:strike/>
          <w:color w:val="000000"/>
          <w:szCs w:val="24"/>
        </w:rPr>
        <w:t>Exceptions:</w:t>
      </w:r>
    </w:p>
    <w:p w14:paraId="0459A3CC" w14:textId="1A6E3429" w:rsidR="002A306F" w:rsidRPr="002A306F" w:rsidRDefault="002A306F" w:rsidP="00B23416">
      <w:pPr>
        <w:pStyle w:val="ListParagraph"/>
        <w:numPr>
          <w:ilvl w:val="0"/>
          <w:numId w:val="71"/>
        </w:numPr>
        <w:rPr>
          <w:rFonts w:cs="Arial"/>
          <w:i/>
          <w:strike/>
          <w:color w:val="000000"/>
          <w:szCs w:val="24"/>
        </w:rPr>
      </w:pPr>
      <w:r w:rsidRPr="002A306F">
        <w:rPr>
          <w:rFonts w:cs="Arial"/>
          <w:i/>
          <w:strike/>
          <w:color w:val="000000"/>
          <w:szCs w:val="24"/>
        </w:rPr>
        <w:t>Undercut anchors that allow visual confirmation of full set shall not require testing.</w:t>
      </w:r>
      <w:r w:rsidR="00150208">
        <w:rPr>
          <w:rFonts w:cs="Arial"/>
          <w:i/>
          <w:strike/>
          <w:color w:val="000000"/>
          <w:szCs w:val="24"/>
        </w:rPr>
        <w:t xml:space="preserve"> </w:t>
      </w:r>
      <w:r w:rsidR="00150208" w:rsidRPr="00935ECA">
        <w:rPr>
          <w:rFonts w:cs="Arial"/>
          <w:iCs/>
          <w:color w:val="000000"/>
          <w:szCs w:val="24"/>
          <w:highlight w:val="lightGray"/>
        </w:rPr>
        <w:t xml:space="preserve">(Relocated </w:t>
      </w:r>
      <w:r w:rsidR="00150208">
        <w:rPr>
          <w:rFonts w:cs="Arial"/>
          <w:iCs/>
          <w:color w:val="000000"/>
          <w:szCs w:val="24"/>
          <w:highlight w:val="lightGray"/>
        </w:rPr>
        <w:t>to</w:t>
      </w:r>
      <w:r w:rsidR="00150208" w:rsidRPr="00935ECA">
        <w:rPr>
          <w:rFonts w:cs="Arial"/>
          <w:iCs/>
          <w:color w:val="000000"/>
          <w:szCs w:val="24"/>
          <w:highlight w:val="lightGray"/>
        </w:rPr>
        <w:t xml:space="preserve"> Section 1910A.5.3</w:t>
      </w:r>
      <w:r w:rsidR="00150208">
        <w:rPr>
          <w:rFonts w:cs="Arial"/>
          <w:iCs/>
          <w:color w:val="000000"/>
          <w:szCs w:val="24"/>
          <w:highlight w:val="lightGray"/>
        </w:rPr>
        <w:t>.2</w:t>
      </w:r>
      <w:r w:rsidR="00150208" w:rsidRPr="00935ECA">
        <w:rPr>
          <w:rFonts w:cs="Arial"/>
          <w:iCs/>
          <w:color w:val="000000"/>
          <w:szCs w:val="24"/>
          <w:highlight w:val="lightGray"/>
        </w:rPr>
        <w:t>)</w:t>
      </w:r>
    </w:p>
    <w:p w14:paraId="7DED88F2" w14:textId="0CF8073E" w:rsidR="002A306F" w:rsidRPr="002A306F" w:rsidRDefault="002A306F" w:rsidP="00B23416">
      <w:pPr>
        <w:pStyle w:val="ListParagraph"/>
        <w:numPr>
          <w:ilvl w:val="0"/>
          <w:numId w:val="71"/>
        </w:numPr>
        <w:rPr>
          <w:rFonts w:cs="Arial"/>
          <w:i/>
          <w:strike/>
          <w:color w:val="000000"/>
          <w:szCs w:val="24"/>
        </w:rPr>
      </w:pPr>
      <w:r w:rsidRPr="002A306F">
        <w:rPr>
          <w:rFonts w:cs="Arial"/>
          <w:i/>
          <w:strike/>
          <w:color w:val="000000"/>
          <w:szCs w:val="24"/>
        </w:rPr>
        <w:t xml:space="preserve">Where the design tension on anchors is less than 100 </w:t>
      </w:r>
      <w:proofErr w:type="spellStart"/>
      <w:r w:rsidRPr="002A306F">
        <w:rPr>
          <w:rFonts w:cs="Arial"/>
          <w:i/>
          <w:strike/>
          <w:color w:val="000000"/>
          <w:szCs w:val="24"/>
        </w:rPr>
        <w:t>lbs</w:t>
      </w:r>
      <w:proofErr w:type="spellEnd"/>
      <w:r w:rsidRPr="002A306F">
        <w:rPr>
          <w:rFonts w:cs="Arial"/>
          <w:i/>
          <w:strike/>
          <w:color w:val="000000"/>
          <w:szCs w:val="24"/>
        </w:rPr>
        <w:t xml:space="preserve"> and those anchors are clearly noted on the approved construction documents, only 10 percent of those anchors shall be tested.</w:t>
      </w:r>
      <w:r w:rsidR="00150208" w:rsidRPr="00150208">
        <w:rPr>
          <w:rFonts w:cs="Arial"/>
          <w:iCs/>
          <w:color w:val="000000"/>
          <w:szCs w:val="24"/>
          <w:highlight w:val="lightGray"/>
        </w:rPr>
        <w:t xml:space="preserve"> </w:t>
      </w:r>
      <w:r w:rsidR="00150208" w:rsidRPr="00935ECA">
        <w:rPr>
          <w:rFonts w:cs="Arial"/>
          <w:iCs/>
          <w:color w:val="000000"/>
          <w:szCs w:val="24"/>
          <w:highlight w:val="lightGray"/>
        </w:rPr>
        <w:t xml:space="preserve">(Relocated </w:t>
      </w:r>
      <w:r w:rsidR="00150208">
        <w:rPr>
          <w:rFonts w:cs="Arial"/>
          <w:iCs/>
          <w:color w:val="000000"/>
          <w:szCs w:val="24"/>
          <w:highlight w:val="lightGray"/>
        </w:rPr>
        <w:t>to</w:t>
      </w:r>
      <w:r w:rsidR="00150208" w:rsidRPr="00935ECA">
        <w:rPr>
          <w:rFonts w:cs="Arial"/>
          <w:iCs/>
          <w:color w:val="000000"/>
          <w:szCs w:val="24"/>
          <w:highlight w:val="lightGray"/>
        </w:rPr>
        <w:t xml:space="preserve"> Section 1910A.5.3</w:t>
      </w:r>
      <w:r w:rsidR="00150208">
        <w:rPr>
          <w:rFonts w:cs="Arial"/>
          <w:iCs/>
          <w:color w:val="000000"/>
          <w:szCs w:val="24"/>
          <w:highlight w:val="lightGray"/>
        </w:rPr>
        <w:t>.2</w:t>
      </w:r>
      <w:r w:rsidR="00150208" w:rsidRPr="00935ECA">
        <w:rPr>
          <w:rFonts w:cs="Arial"/>
          <w:iCs/>
          <w:color w:val="000000"/>
          <w:szCs w:val="24"/>
          <w:highlight w:val="lightGray"/>
        </w:rPr>
        <w:t>)</w:t>
      </w:r>
    </w:p>
    <w:p w14:paraId="1CABA2D4" w14:textId="269D11ED" w:rsidR="002A306F" w:rsidRPr="002A306F" w:rsidRDefault="002A306F" w:rsidP="00B23416">
      <w:pPr>
        <w:pStyle w:val="ListParagraph"/>
        <w:numPr>
          <w:ilvl w:val="0"/>
          <w:numId w:val="71"/>
        </w:numPr>
        <w:rPr>
          <w:rFonts w:cs="Arial"/>
          <w:i/>
          <w:strike/>
          <w:color w:val="000000"/>
          <w:szCs w:val="24"/>
        </w:rPr>
      </w:pPr>
      <w:r w:rsidRPr="002A306F">
        <w:rPr>
          <w:rFonts w:cs="Arial"/>
          <w:i/>
          <w:strike/>
          <w:color w:val="000000"/>
          <w:szCs w:val="24"/>
        </w:rPr>
        <w:t xml:space="preserve">Where adhesive anchor systems are used to install reinforcing dowel bars in hardened concrete, only 25 percent of the dowels shall be tested if </w:t>
      </w:r>
      <w:proofErr w:type="gramStart"/>
      <w:r w:rsidRPr="002A306F">
        <w:rPr>
          <w:rFonts w:cs="Arial"/>
          <w:i/>
          <w:strike/>
          <w:color w:val="000000"/>
          <w:szCs w:val="24"/>
        </w:rPr>
        <w:t>all of</w:t>
      </w:r>
      <w:proofErr w:type="gramEnd"/>
      <w:r w:rsidRPr="002A306F">
        <w:rPr>
          <w:rFonts w:cs="Arial"/>
          <w:i/>
          <w:strike/>
          <w:color w:val="000000"/>
          <w:szCs w:val="24"/>
        </w:rPr>
        <w:t xml:space="preserve"> the following conditions are met:</w:t>
      </w:r>
      <w:r w:rsidR="00150208">
        <w:rPr>
          <w:rFonts w:cs="Arial"/>
          <w:i/>
          <w:strike/>
          <w:color w:val="000000"/>
          <w:szCs w:val="24"/>
        </w:rPr>
        <w:t xml:space="preserve"> </w:t>
      </w:r>
      <w:r w:rsidR="00150208" w:rsidRPr="00935ECA">
        <w:rPr>
          <w:rFonts w:cs="Arial"/>
          <w:iCs/>
          <w:color w:val="000000"/>
          <w:szCs w:val="24"/>
          <w:highlight w:val="lightGray"/>
        </w:rPr>
        <w:t xml:space="preserve">(Relocated </w:t>
      </w:r>
      <w:r w:rsidR="00150208">
        <w:rPr>
          <w:rFonts w:cs="Arial"/>
          <w:iCs/>
          <w:color w:val="000000"/>
          <w:szCs w:val="24"/>
          <w:highlight w:val="lightGray"/>
        </w:rPr>
        <w:t>to</w:t>
      </w:r>
      <w:r w:rsidR="00150208" w:rsidRPr="00935ECA">
        <w:rPr>
          <w:rFonts w:cs="Arial"/>
          <w:iCs/>
          <w:color w:val="000000"/>
          <w:szCs w:val="24"/>
          <w:highlight w:val="lightGray"/>
        </w:rPr>
        <w:t xml:space="preserve"> Section 1910A.5.3</w:t>
      </w:r>
      <w:r w:rsidR="00150208">
        <w:rPr>
          <w:rFonts w:cs="Arial"/>
          <w:iCs/>
          <w:color w:val="000000"/>
          <w:szCs w:val="24"/>
          <w:highlight w:val="lightGray"/>
        </w:rPr>
        <w:t>.1</w:t>
      </w:r>
      <w:r w:rsidR="00BF271B">
        <w:rPr>
          <w:rFonts w:cs="Arial"/>
          <w:iCs/>
          <w:color w:val="000000"/>
          <w:szCs w:val="24"/>
          <w:highlight w:val="lightGray"/>
        </w:rPr>
        <w:t>, including the following sub</w:t>
      </w:r>
      <w:r w:rsidR="00311852">
        <w:rPr>
          <w:rFonts w:cs="Arial"/>
          <w:iCs/>
          <w:color w:val="000000"/>
          <w:szCs w:val="24"/>
          <w:highlight w:val="lightGray"/>
        </w:rPr>
        <w:t>items</w:t>
      </w:r>
      <w:r w:rsidR="00150208" w:rsidRPr="00935ECA">
        <w:rPr>
          <w:rFonts w:cs="Arial"/>
          <w:iCs/>
          <w:color w:val="000000"/>
          <w:szCs w:val="24"/>
          <w:highlight w:val="lightGray"/>
        </w:rPr>
        <w:t>)</w:t>
      </w:r>
    </w:p>
    <w:p w14:paraId="7F925CAE" w14:textId="7F1FC597" w:rsidR="002A306F" w:rsidRPr="002A306F" w:rsidRDefault="002A306F" w:rsidP="00B23416">
      <w:pPr>
        <w:pStyle w:val="ListParagraph"/>
        <w:numPr>
          <w:ilvl w:val="1"/>
          <w:numId w:val="71"/>
        </w:numPr>
        <w:rPr>
          <w:rFonts w:cs="Arial"/>
          <w:i/>
          <w:strike/>
          <w:color w:val="000000"/>
          <w:szCs w:val="24"/>
        </w:rPr>
      </w:pPr>
      <w:r w:rsidRPr="002A306F">
        <w:rPr>
          <w:rFonts w:cs="Arial"/>
          <w:i/>
          <w:strike/>
          <w:color w:val="000000"/>
          <w:szCs w:val="24"/>
        </w:rPr>
        <w:t>The dowels are used exclusively to transmit shear forces across joints between existing and new concrete.</w:t>
      </w:r>
    </w:p>
    <w:p w14:paraId="2CFA6BDC" w14:textId="02F614E3" w:rsidR="002A306F" w:rsidRPr="002A306F" w:rsidRDefault="002A306F" w:rsidP="00B23416">
      <w:pPr>
        <w:pStyle w:val="ListParagraph"/>
        <w:numPr>
          <w:ilvl w:val="1"/>
          <w:numId w:val="71"/>
        </w:numPr>
        <w:rPr>
          <w:rFonts w:cs="Arial"/>
          <w:i/>
          <w:strike/>
          <w:color w:val="000000"/>
          <w:szCs w:val="24"/>
        </w:rPr>
      </w:pPr>
      <w:r w:rsidRPr="002A306F">
        <w:rPr>
          <w:rFonts w:cs="Arial"/>
          <w:i/>
          <w:strike/>
          <w:color w:val="000000"/>
          <w:szCs w:val="24"/>
        </w:rPr>
        <w:t>The number of dowels in any one member equals or exceeds 12.</w:t>
      </w:r>
    </w:p>
    <w:p w14:paraId="1E089916" w14:textId="1AD2D893" w:rsidR="002A306F" w:rsidRPr="002A306F" w:rsidRDefault="002A306F" w:rsidP="00B23416">
      <w:pPr>
        <w:pStyle w:val="ListParagraph"/>
        <w:numPr>
          <w:ilvl w:val="1"/>
          <w:numId w:val="71"/>
        </w:numPr>
        <w:rPr>
          <w:rFonts w:cs="Arial"/>
          <w:i/>
          <w:strike/>
          <w:color w:val="000000"/>
          <w:szCs w:val="24"/>
        </w:rPr>
      </w:pPr>
      <w:r w:rsidRPr="002A306F">
        <w:rPr>
          <w:rFonts w:cs="Arial"/>
          <w:i/>
          <w:strike/>
          <w:color w:val="000000"/>
          <w:szCs w:val="24"/>
        </w:rPr>
        <w:t xml:space="preserve">The dowels are uniformly distributed across seismic force resisting members (such as shear walls, </w:t>
      </w:r>
      <w:proofErr w:type="gramStart"/>
      <w:r w:rsidRPr="002A306F">
        <w:rPr>
          <w:rFonts w:cs="Arial"/>
          <w:i/>
          <w:strike/>
          <w:color w:val="000000"/>
          <w:szCs w:val="24"/>
        </w:rPr>
        <w:t>collectors</w:t>
      </w:r>
      <w:proofErr w:type="gramEnd"/>
      <w:r w:rsidRPr="002A306F">
        <w:rPr>
          <w:rFonts w:cs="Arial"/>
          <w:i/>
          <w:strike/>
          <w:color w:val="000000"/>
          <w:szCs w:val="24"/>
        </w:rPr>
        <w:t xml:space="preserve"> and diaphragms).</w:t>
      </w:r>
    </w:p>
    <w:p w14:paraId="4AE5A361" w14:textId="61A07E65" w:rsidR="002A306F" w:rsidRPr="002A306F" w:rsidRDefault="002A306F" w:rsidP="00736877">
      <w:pPr>
        <w:ind w:left="1080" w:hanging="360"/>
        <w:rPr>
          <w:rFonts w:cs="Arial"/>
          <w:i/>
          <w:strike/>
          <w:color w:val="000000"/>
        </w:rPr>
      </w:pPr>
      <w:r w:rsidRPr="00150208">
        <w:rPr>
          <w:rFonts w:cs="Arial"/>
          <w:i/>
          <w:color w:val="000000"/>
          <w:szCs w:val="24"/>
        </w:rPr>
        <w:tab/>
      </w:r>
      <w:r w:rsidRPr="47848D5D">
        <w:rPr>
          <w:rFonts w:cs="Arial"/>
          <w:i/>
          <w:strike/>
          <w:color w:val="000000"/>
        </w:rPr>
        <w:t>Anchors to be tested shall be selected at random by the special inspector/inspector of record (IOR).</w:t>
      </w:r>
      <w:r w:rsidR="00150208" w:rsidRPr="47848D5D">
        <w:rPr>
          <w:rFonts w:cs="Arial"/>
          <w:color w:val="000000"/>
          <w:highlight w:val="lightGray"/>
        </w:rPr>
        <w:t xml:space="preserve"> (Relocated to Section 1910A.5.1)</w:t>
      </w:r>
    </w:p>
    <w:p w14:paraId="66B99787" w14:textId="75BEEFD1" w:rsidR="002A306F" w:rsidRPr="002A306F" w:rsidRDefault="002A306F" w:rsidP="00B23416">
      <w:pPr>
        <w:pStyle w:val="ListParagraph"/>
        <w:numPr>
          <w:ilvl w:val="0"/>
          <w:numId w:val="71"/>
        </w:numPr>
        <w:rPr>
          <w:rFonts w:cs="Arial"/>
          <w:i/>
          <w:strike/>
          <w:color w:val="000000"/>
          <w:szCs w:val="24"/>
        </w:rPr>
      </w:pPr>
      <w:r w:rsidRPr="002A306F">
        <w:rPr>
          <w:rFonts w:cs="Arial"/>
          <w:i/>
          <w:strike/>
          <w:color w:val="000000"/>
          <w:szCs w:val="24"/>
        </w:rPr>
        <w:t>Testing of shear dowels across cold joints in slabs on grade, where the slab is not part of the lateral force-resisting system shall not be required.</w:t>
      </w:r>
      <w:r w:rsidR="00311852" w:rsidRPr="00311852">
        <w:rPr>
          <w:rFonts w:cs="Arial"/>
          <w:iCs/>
          <w:color w:val="000000"/>
          <w:szCs w:val="24"/>
          <w:highlight w:val="lightGray"/>
        </w:rPr>
        <w:t xml:space="preserve"> </w:t>
      </w:r>
      <w:r w:rsidR="00311852" w:rsidRPr="00935ECA">
        <w:rPr>
          <w:rFonts w:cs="Arial"/>
          <w:iCs/>
          <w:color w:val="000000"/>
          <w:szCs w:val="24"/>
          <w:highlight w:val="lightGray"/>
        </w:rPr>
        <w:t xml:space="preserve">(Relocated </w:t>
      </w:r>
      <w:r w:rsidR="00311852">
        <w:rPr>
          <w:rFonts w:cs="Arial"/>
          <w:iCs/>
          <w:color w:val="000000"/>
          <w:szCs w:val="24"/>
          <w:highlight w:val="lightGray"/>
        </w:rPr>
        <w:t>to</w:t>
      </w:r>
      <w:r w:rsidR="00311852" w:rsidRPr="00935ECA">
        <w:rPr>
          <w:rFonts w:cs="Arial"/>
          <w:iCs/>
          <w:color w:val="000000"/>
          <w:szCs w:val="24"/>
          <w:highlight w:val="lightGray"/>
        </w:rPr>
        <w:t xml:space="preserve"> Section 1910A.5.3</w:t>
      </w:r>
      <w:r w:rsidR="00311852">
        <w:rPr>
          <w:rFonts w:cs="Arial"/>
          <w:iCs/>
          <w:color w:val="000000"/>
          <w:szCs w:val="24"/>
          <w:highlight w:val="lightGray"/>
        </w:rPr>
        <w:t>.2</w:t>
      </w:r>
      <w:r w:rsidR="00311852" w:rsidRPr="00935ECA">
        <w:rPr>
          <w:rFonts w:cs="Arial"/>
          <w:iCs/>
          <w:color w:val="000000"/>
          <w:szCs w:val="24"/>
          <w:highlight w:val="lightGray"/>
        </w:rPr>
        <w:t>)</w:t>
      </w:r>
    </w:p>
    <w:p w14:paraId="78F70755" w14:textId="3C594803" w:rsidR="002A306F" w:rsidRPr="002A306F" w:rsidRDefault="002A306F" w:rsidP="00B23416">
      <w:pPr>
        <w:pStyle w:val="ListParagraph"/>
        <w:numPr>
          <w:ilvl w:val="0"/>
          <w:numId w:val="71"/>
        </w:numPr>
        <w:rPr>
          <w:rFonts w:cs="Arial"/>
          <w:i/>
          <w:strike/>
          <w:color w:val="000000"/>
          <w:szCs w:val="24"/>
        </w:rPr>
      </w:pPr>
      <w:r w:rsidRPr="002A306F">
        <w:rPr>
          <w:rFonts w:cs="Arial"/>
          <w:i/>
          <w:strike/>
          <w:color w:val="000000"/>
          <w:szCs w:val="24"/>
        </w:rPr>
        <w:t>Testing is not required for power actuated fasteners used to attach tracks of interior non-shear wall partitions for shear only, where there are at least three fasteners per segment of track.</w:t>
      </w:r>
      <w:r w:rsidR="00311852" w:rsidRPr="00311852">
        <w:rPr>
          <w:rFonts w:cs="Arial"/>
          <w:iCs/>
          <w:color w:val="000000"/>
          <w:szCs w:val="24"/>
          <w:highlight w:val="lightGray"/>
        </w:rPr>
        <w:t xml:space="preserve"> </w:t>
      </w:r>
      <w:r w:rsidR="00311852" w:rsidRPr="00935ECA">
        <w:rPr>
          <w:rFonts w:cs="Arial"/>
          <w:iCs/>
          <w:color w:val="000000"/>
          <w:szCs w:val="24"/>
          <w:highlight w:val="lightGray"/>
        </w:rPr>
        <w:t xml:space="preserve">(Relocated </w:t>
      </w:r>
      <w:r w:rsidR="00311852">
        <w:rPr>
          <w:rFonts w:cs="Arial"/>
          <w:iCs/>
          <w:color w:val="000000"/>
          <w:szCs w:val="24"/>
          <w:highlight w:val="lightGray"/>
        </w:rPr>
        <w:t>to</w:t>
      </w:r>
      <w:r w:rsidR="00311852" w:rsidRPr="00935ECA">
        <w:rPr>
          <w:rFonts w:cs="Arial"/>
          <w:iCs/>
          <w:color w:val="000000"/>
          <w:szCs w:val="24"/>
          <w:highlight w:val="lightGray"/>
        </w:rPr>
        <w:t xml:space="preserve"> Section 1910A.5.3</w:t>
      </w:r>
      <w:r w:rsidR="00311852">
        <w:rPr>
          <w:rFonts w:cs="Arial"/>
          <w:iCs/>
          <w:color w:val="000000"/>
          <w:szCs w:val="24"/>
          <w:highlight w:val="lightGray"/>
        </w:rPr>
        <w:t>.2</w:t>
      </w:r>
      <w:r w:rsidR="00311852" w:rsidRPr="00935ECA">
        <w:rPr>
          <w:rFonts w:cs="Arial"/>
          <w:iCs/>
          <w:color w:val="000000"/>
          <w:szCs w:val="24"/>
          <w:highlight w:val="lightGray"/>
        </w:rPr>
        <w:t>)</w:t>
      </w:r>
    </w:p>
    <w:p w14:paraId="37E13A4C" w14:textId="4C102779" w:rsidR="002A306F" w:rsidRPr="000A5531" w:rsidRDefault="000A5531" w:rsidP="00B23416">
      <w:pPr>
        <w:pStyle w:val="ListParagraph"/>
        <w:numPr>
          <w:ilvl w:val="0"/>
          <w:numId w:val="71"/>
        </w:numPr>
        <w:rPr>
          <w:rFonts w:cs="Arial"/>
          <w:i/>
          <w:color w:val="000000"/>
          <w:szCs w:val="24"/>
        </w:rPr>
      </w:pPr>
      <w:r w:rsidRPr="002A1A0D">
        <w:rPr>
          <w:rFonts w:cs="Arial"/>
          <w:iCs/>
          <w:color w:val="000000"/>
          <w:szCs w:val="24"/>
          <w:highlight w:val="lightGray"/>
        </w:rPr>
        <w:t>(Reserved for OSHPD)</w:t>
      </w:r>
    </w:p>
    <w:p w14:paraId="5686372C" w14:textId="7CA08547" w:rsidR="002A306F" w:rsidRPr="000A5531" w:rsidRDefault="002A306F" w:rsidP="00736877">
      <w:pPr>
        <w:ind w:left="720"/>
        <w:rPr>
          <w:rFonts w:cs="Arial"/>
          <w:i/>
          <w:color w:val="000000"/>
          <w:szCs w:val="24"/>
          <w:u w:val="single"/>
        </w:rPr>
      </w:pPr>
      <w:r w:rsidRPr="000A5531">
        <w:rPr>
          <w:rFonts w:cs="Arial"/>
          <w:b/>
          <w:i/>
          <w:color w:val="000000"/>
          <w:szCs w:val="24"/>
          <w:u w:val="single"/>
        </w:rPr>
        <w:t>1910A.5.3.1 Structural applications.</w:t>
      </w:r>
      <w:r w:rsidRPr="000A5531">
        <w:rPr>
          <w:rFonts w:cs="Arial"/>
          <w:i/>
          <w:color w:val="000000"/>
          <w:szCs w:val="24"/>
          <w:u w:val="single"/>
        </w:rPr>
        <w:t xml:space="preserve"> </w:t>
      </w:r>
      <w:r w:rsidR="000A5531" w:rsidRPr="00935ECA">
        <w:rPr>
          <w:rFonts w:cs="Arial"/>
          <w:iCs/>
          <w:color w:val="000000"/>
          <w:szCs w:val="24"/>
          <w:highlight w:val="lightGray"/>
        </w:rPr>
        <w:t xml:space="preserve">(Relocated </w:t>
      </w:r>
      <w:r w:rsidR="000A5531">
        <w:rPr>
          <w:rFonts w:cs="Arial"/>
          <w:iCs/>
          <w:color w:val="000000"/>
          <w:szCs w:val="24"/>
          <w:highlight w:val="lightGray"/>
        </w:rPr>
        <w:t xml:space="preserve">and reworded </w:t>
      </w:r>
      <w:r w:rsidR="000A5531" w:rsidRPr="00935ECA">
        <w:rPr>
          <w:rFonts w:cs="Arial"/>
          <w:iCs/>
          <w:color w:val="000000"/>
          <w:szCs w:val="24"/>
          <w:highlight w:val="lightGray"/>
        </w:rPr>
        <w:t>from Section 1910A.5.3)</w:t>
      </w:r>
      <w:r w:rsidR="000A5531">
        <w:rPr>
          <w:rFonts w:cs="Arial"/>
          <w:i/>
          <w:color w:val="000000"/>
          <w:szCs w:val="24"/>
        </w:rPr>
        <w:t xml:space="preserve"> </w:t>
      </w:r>
      <w:r w:rsidRPr="000A5531">
        <w:rPr>
          <w:rFonts w:cs="Arial"/>
          <w:i/>
          <w:color w:val="000000"/>
          <w:szCs w:val="24"/>
          <w:u w:val="single"/>
        </w:rPr>
        <w:t xml:space="preserve">100 percent of post-installed anchors used </w:t>
      </w:r>
      <w:r w:rsidR="009823AA">
        <w:rPr>
          <w:rFonts w:cs="Arial"/>
          <w:i/>
          <w:color w:val="000000"/>
          <w:szCs w:val="24"/>
          <w:u w:val="single"/>
        </w:rPr>
        <w:t>for</w:t>
      </w:r>
      <w:r w:rsidRPr="000A5531">
        <w:rPr>
          <w:rFonts w:cs="Arial"/>
          <w:i/>
          <w:color w:val="000000"/>
          <w:szCs w:val="24"/>
          <w:u w:val="single"/>
        </w:rPr>
        <w:t xml:space="preserve"> structural applications shall be proof tested.</w:t>
      </w:r>
    </w:p>
    <w:p w14:paraId="75FF6A59" w14:textId="77777777" w:rsidR="002A306F" w:rsidRPr="009126C1" w:rsidRDefault="002A306F" w:rsidP="00736877">
      <w:pPr>
        <w:ind w:left="720"/>
        <w:rPr>
          <w:rFonts w:cs="Arial"/>
          <w:b/>
          <w:i/>
          <w:color w:val="000000"/>
          <w:szCs w:val="24"/>
          <w:u w:val="single"/>
        </w:rPr>
      </w:pPr>
      <w:r w:rsidRPr="009126C1">
        <w:rPr>
          <w:rFonts w:cs="Arial"/>
          <w:b/>
          <w:i/>
          <w:color w:val="000000"/>
          <w:szCs w:val="24"/>
          <w:u w:val="single"/>
        </w:rPr>
        <w:t>Exceptions:</w:t>
      </w:r>
    </w:p>
    <w:p w14:paraId="629FD097" w14:textId="1D3FC427" w:rsidR="002A306F" w:rsidRPr="0072439B" w:rsidRDefault="002A306F" w:rsidP="00B23416">
      <w:pPr>
        <w:pStyle w:val="ListParagraph"/>
        <w:numPr>
          <w:ilvl w:val="0"/>
          <w:numId w:val="72"/>
        </w:numPr>
        <w:ind w:left="1260"/>
        <w:rPr>
          <w:rFonts w:cs="Arial"/>
          <w:i/>
          <w:color w:val="000000"/>
          <w:szCs w:val="24"/>
        </w:rPr>
      </w:pPr>
      <w:r w:rsidRPr="00FB5022">
        <w:rPr>
          <w:rFonts w:cs="Arial"/>
          <w:i/>
          <w:color w:val="000000"/>
          <w:szCs w:val="24"/>
          <w:u w:val="single"/>
        </w:rPr>
        <w:t>Sill bolts.</w:t>
      </w:r>
      <w:r w:rsidRPr="0072439B">
        <w:rPr>
          <w:rFonts w:cs="Arial"/>
          <w:i/>
          <w:color w:val="000000"/>
          <w:szCs w:val="24"/>
        </w:rPr>
        <w:t xml:space="preserve"> </w:t>
      </w:r>
      <w:r w:rsidR="0072439B" w:rsidRPr="00935ECA">
        <w:rPr>
          <w:rFonts w:cs="Arial"/>
          <w:iCs/>
          <w:color w:val="000000"/>
          <w:szCs w:val="24"/>
          <w:highlight w:val="lightGray"/>
        </w:rPr>
        <w:t>(Relocated</w:t>
      </w:r>
      <w:r w:rsidR="0072439B">
        <w:rPr>
          <w:rFonts w:cs="Arial"/>
          <w:iCs/>
          <w:color w:val="000000"/>
          <w:szCs w:val="24"/>
          <w:highlight w:val="lightGray"/>
        </w:rPr>
        <w:t xml:space="preserve"> </w:t>
      </w:r>
      <w:r w:rsidR="0072439B" w:rsidRPr="00935ECA">
        <w:rPr>
          <w:rFonts w:cs="Arial"/>
          <w:iCs/>
          <w:color w:val="000000"/>
          <w:szCs w:val="24"/>
          <w:highlight w:val="lightGray"/>
        </w:rPr>
        <w:t>from Section 1910A.5.3)</w:t>
      </w:r>
      <w:r w:rsidR="0072439B">
        <w:rPr>
          <w:rFonts w:cs="Arial"/>
          <w:i/>
          <w:color w:val="000000"/>
          <w:szCs w:val="24"/>
        </w:rPr>
        <w:t xml:space="preserve"> </w:t>
      </w:r>
      <w:r w:rsidRPr="0072439B">
        <w:rPr>
          <w:rFonts w:cs="Arial"/>
          <w:i/>
          <w:color w:val="000000"/>
          <w:szCs w:val="24"/>
        </w:rPr>
        <w:t>When post-</w:t>
      </w:r>
      <w:r w:rsidR="00C5465D">
        <w:rPr>
          <w:rFonts w:cs="Arial"/>
          <w:i/>
          <w:color w:val="000000"/>
          <w:szCs w:val="24"/>
        </w:rPr>
        <w:t>in</w:t>
      </w:r>
      <w:r w:rsidRPr="0072439B">
        <w:rPr>
          <w:rFonts w:cs="Arial"/>
          <w:i/>
          <w:color w:val="000000"/>
          <w:szCs w:val="24"/>
        </w:rPr>
        <w:t xml:space="preserve">stalled anchors are used for sill plate </w:t>
      </w:r>
      <w:r w:rsidRPr="0072439B">
        <w:rPr>
          <w:rFonts w:cs="Arial"/>
          <w:i/>
          <w:color w:val="000000"/>
          <w:szCs w:val="24"/>
          <w:u w:val="single"/>
        </w:rPr>
        <w:t>or bottom track</w:t>
      </w:r>
      <w:r w:rsidRPr="0072439B">
        <w:rPr>
          <w:rFonts w:cs="Arial"/>
          <w:i/>
          <w:color w:val="000000"/>
          <w:szCs w:val="24"/>
        </w:rPr>
        <w:t xml:space="preserve"> bolting applications, 10 percent of the anchors shall be tested.</w:t>
      </w:r>
    </w:p>
    <w:p w14:paraId="7875F235" w14:textId="77777777" w:rsidR="0047740F" w:rsidRDefault="002A306F" w:rsidP="00B23416">
      <w:pPr>
        <w:pStyle w:val="ListParagraph"/>
        <w:numPr>
          <w:ilvl w:val="0"/>
          <w:numId w:val="72"/>
        </w:numPr>
        <w:ind w:left="1260"/>
        <w:rPr>
          <w:rFonts w:cs="Arial"/>
          <w:i/>
          <w:color w:val="000000"/>
          <w:szCs w:val="24"/>
        </w:rPr>
      </w:pPr>
      <w:r w:rsidRPr="00D8139E">
        <w:rPr>
          <w:rFonts w:cs="Arial"/>
          <w:i/>
          <w:color w:val="000000"/>
          <w:szCs w:val="24"/>
          <w:u w:val="single"/>
        </w:rPr>
        <w:t>Rebar Dowels.</w:t>
      </w:r>
      <w:r w:rsidRPr="00D8139E">
        <w:rPr>
          <w:rFonts w:cs="Arial"/>
          <w:i/>
          <w:color w:val="000000"/>
          <w:szCs w:val="24"/>
        </w:rPr>
        <w:t xml:space="preserve"> </w:t>
      </w:r>
      <w:r w:rsidR="00EE297E" w:rsidRPr="00D8139E">
        <w:rPr>
          <w:rFonts w:cs="Arial"/>
          <w:iCs/>
          <w:color w:val="000000"/>
          <w:szCs w:val="24"/>
          <w:highlight w:val="lightGray"/>
        </w:rPr>
        <w:t>(Relocated from Section 1910A.5.3</w:t>
      </w:r>
      <w:r w:rsidR="00D37305" w:rsidRPr="00D8139E">
        <w:rPr>
          <w:rFonts w:cs="Arial"/>
          <w:iCs/>
          <w:color w:val="000000"/>
          <w:szCs w:val="24"/>
          <w:highlight w:val="lightGray"/>
        </w:rPr>
        <w:t>, Exception 3</w:t>
      </w:r>
      <w:r w:rsidR="00EE297E" w:rsidRPr="00D8139E">
        <w:rPr>
          <w:rFonts w:cs="Arial"/>
          <w:iCs/>
          <w:color w:val="000000"/>
          <w:szCs w:val="24"/>
          <w:highlight w:val="lightGray"/>
        </w:rPr>
        <w:t>)</w:t>
      </w:r>
      <w:r w:rsidRPr="00D8139E">
        <w:rPr>
          <w:rFonts w:cs="Arial"/>
          <w:i/>
          <w:color w:val="000000"/>
          <w:szCs w:val="24"/>
        </w:rPr>
        <w:t xml:space="preserve"> </w:t>
      </w:r>
      <w:r w:rsidRPr="00D8139E">
        <w:rPr>
          <w:rFonts w:cs="Arial"/>
          <w:i/>
          <w:strike/>
          <w:color w:val="000000"/>
          <w:szCs w:val="24"/>
        </w:rPr>
        <w:t xml:space="preserve">Where </w:t>
      </w:r>
      <w:proofErr w:type="gramStart"/>
      <w:r w:rsidRPr="00D8139E">
        <w:rPr>
          <w:rFonts w:cs="Arial"/>
          <w:i/>
          <w:color w:val="000000"/>
          <w:szCs w:val="24"/>
          <w:u w:val="single"/>
        </w:rPr>
        <w:t>When</w:t>
      </w:r>
      <w:proofErr w:type="gramEnd"/>
      <w:r w:rsidRPr="00D8139E">
        <w:rPr>
          <w:rFonts w:cs="Arial"/>
          <w:i/>
          <w:color w:val="000000"/>
          <w:szCs w:val="24"/>
        </w:rPr>
        <w:t xml:space="preserve"> adhesive anchor systems are used to install reinforcing dowel bars in hardened concrete, </w:t>
      </w:r>
      <w:r w:rsidRPr="00D8139E">
        <w:rPr>
          <w:rFonts w:cs="Arial"/>
          <w:i/>
          <w:strike/>
          <w:szCs w:val="24"/>
        </w:rPr>
        <w:t xml:space="preserve">only </w:t>
      </w:r>
      <w:r w:rsidRPr="00D8139E">
        <w:rPr>
          <w:rFonts w:cs="Arial"/>
          <w:i/>
          <w:szCs w:val="24"/>
        </w:rPr>
        <w:t xml:space="preserve">25 </w:t>
      </w:r>
      <w:r w:rsidRPr="00D8139E">
        <w:rPr>
          <w:rFonts w:cs="Arial"/>
          <w:i/>
          <w:color w:val="000000"/>
          <w:szCs w:val="24"/>
        </w:rPr>
        <w:t>percent of the dowels shall be tested if all of the following conditions are met:</w:t>
      </w:r>
    </w:p>
    <w:p w14:paraId="50331C6A" w14:textId="48DD6207" w:rsidR="0047740F" w:rsidRDefault="00731D49" w:rsidP="00B23416">
      <w:pPr>
        <w:pStyle w:val="ListParagraph"/>
        <w:numPr>
          <w:ilvl w:val="1"/>
          <w:numId w:val="72"/>
        </w:numPr>
        <w:ind w:left="2520"/>
        <w:rPr>
          <w:rFonts w:cs="Arial"/>
          <w:i/>
          <w:color w:val="000000"/>
          <w:szCs w:val="24"/>
        </w:rPr>
      </w:pPr>
      <w:r w:rsidRPr="0047740F">
        <w:rPr>
          <w:rFonts w:cs="Arial"/>
          <w:i/>
          <w:strike/>
          <w:color w:val="000000"/>
          <w:szCs w:val="24"/>
        </w:rPr>
        <w:t>a</w:t>
      </w:r>
      <w:r w:rsidR="002A306F" w:rsidRPr="0047740F">
        <w:rPr>
          <w:rFonts w:cs="Arial"/>
          <w:i/>
          <w:color w:val="000000"/>
          <w:szCs w:val="24"/>
        </w:rPr>
        <w:t>. The dowels are used exclusively to transmit shear forces across joints between existing and new concrete.</w:t>
      </w:r>
    </w:p>
    <w:p w14:paraId="507738C3" w14:textId="17519B6B" w:rsidR="0047740F" w:rsidRDefault="00731D49" w:rsidP="00B23416">
      <w:pPr>
        <w:pStyle w:val="ListParagraph"/>
        <w:numPr>
          <w:ilvl w:val="1"/>
          <w:numId w:val="72"/>
        </w:numPr>
        <w:ind w:left="2520"/>
        <w:rPr>
          <w:rFonts w:cs="Arial"/>
          <w:i/>
          <w:color w:val="000000"/>
          <w:szCs w:val="24"/>
        </w:rPr>
      </w:pPr>
      <w:proofErr w:type="spellStart"/>
      <w:proofErr w:type="gramStart"/>
      <w:r w:rsidRPr="0047740F">
        <w:rPr>
          <w:rFonts w:cs="Arial"/>
          <w:i/>
          <w:strike/>
          <w:color w:val="000000"/>
          <w:szCs w:val="24"/>
        </w:rPr>
        <w:t>b</w:t>
      </w:r>
      <w:r w:rsidR="002A306F" w:rsidRPr="0047740F">
        <w:rPr>
          <w:rFonts w:cs="Arial"/>
          <w:i/>
          <w:color w:val="000000"/>
          <w:szCs w:val="24"/>
        </w:rPr>
        <w:t>.The</w:t>
      </w:r>
      <w:proofErr w:type="spellEnd"/>
      <w:proofErr w:type="gramEnd"/>
      <w:r w:rsidR="002A306F" w:rsidRPr="0047740F">
        <w:rPr>
          <w:rFonts w:cs="Arial"/>
          <w:i/>
          <w:color w:val="000000"/>
          <w:szCs w:val="24"/>
        </w:rPr>
        <w:t xml:space="preserve"> number of dowels in any one member equals or exceeds 12.</w:t>
      </w:r>
    </w:p>
    <w:p w14:paraId="674658A2" w14:textId="4D13431F" w:rsidR="002A306F" w:rsidRPr="0072439B" w:rsidRDefault="00731D49" w:rsidP="00B23416">
      <w:pPr>
        <w:pStyle w:val="ListParagraph"/>
        <w:numPr>
          <w:ilvl w:val="1"/>
          <w:numId w:val="72"/>
        </w:numPr>
        <w:ind w:left="2520"/>
        <w:rPr>
          <w:rFonts w:cs="Arial"/>
          <w:i/>
          <w:color w:val="000000"/>
          <w:szCs w:val="24"/>
        </w:rPr>
      </w:pPr>
      <w:r w:rsidRPr="0047740F">
        <w:rPr>
          <w:rFonts w:cs="Arial"/>
          <w:i/>
          <w:strike/>
          <w:color w:val="000000"/>
          <w:szCs w:val="24"/>
        </w:rPr>
        <w:t>c</w:t>
      </w:r>
      <w:r w:rsidR="002A306F" w:rsidRPr="0047740F">
        <w:rPr>
          <w:rFonts w:cs="Arial"/>
          <w:i/>
          <w:color w:val="000000"/>
          <w:szCs w:val="24"/>
        </w:rPr>
        <w:t>.</w:t>
      </w:r>
      <w:r w:rsidR="002A306F" w:rsidRPr="0072439B">
        <w:rPr>
          <w:rFonts w:cs="Arial"/>
          <w:i/>
          <w:color w:val="000000"/>
          <w:szCs w:val="24"/>
        </w:rPr>
        <w:t xml:space="preserve"> The dowels are uniformly distributed across </w:t>
      </w:r>
      <w:r w:rsidR="002A306F" w:rsidRPr="00D2293D">
        <w:rPr>
          <w:rFonts w:cs="Arial"/>
          <w:i/>
          <w:color w:val="000000"/>
          <w:szCs w:val="24"/>
        </w:rPr>
        <w:t>seismic force resisting</w:t>
      </w:r>
      <w:r w:rsidR="002A306F" w:rsidRPr="0072439B">
        <w:rPr>
          <w:rFonts w:cs="Arial"/>
          <w:i/>
          <w:color w:val="000000"/>
          <w:szCs w:val="24"/>
        </w:rPr>
        <w:t xml:space="preserve"> members (such as shear walls, </w:t>
      </w:r>
      <w:proofErr w:type="gramStart"/>
      <w:r w:rsidR="002A306F" w:rsidRPr="0072439B">
        <w:rPr>
          <w:rFonts w:cs="Arial"/>
          <w:i/>
          <w:color w:val="000000"/>
          <w:szCs w:val="24"/>
        </w:rPr>
        <w:t>collectors</w:t>
      </w:r>
      <w:proofErr w:type="gramEnd"/>
      <w:r w:rsidR="002A306F" w:rsidRPr="0072439B">
        <w:rPr>
          <w:rFonts w:cs="Arial"/>
          <w:i/>
          <w:color w:val="000000"/>
          <w:szCs w:val="24"/>
        </w:rPr>
        <w:t xml:space="preserve"> and diaphragms).</w:t>
      </w:r>
    </w:p>
    <w:p w14:paraId="2A5A3029" w14:textId="7176A024" w:rsidR="002A306F" w:rsidRPr="00D2293D" w:rsidRDefault="002A306F" w:rsidP="00736877">
      <w:pPr>
        <w:ind w:left="720"/>
        <w:rPr>
          <w:rFonts w:cs="Arial"/>
          <w:i/>
          <w:color w:val="000000"/>
          <w:szCs w:val="24"/>
        </w:rPr>
      </w:pPr>
      <w:r w:rsidRPr="00D2293D">
        <w:rPr>
          <w:rFonts w:cs="Arial"/>
          <w:b/>
          <w:i/>
          <w:color w:val="000000"/>
          <w:szCs w:val="24"/>
          <w:u w:val="single"/>
        </w:rPr>
        <w:t>1910A.5.3.2 Nonstructural applications.</w:t>
      </w:r>
      <w:r w:rsidRPr="00D2293D">
        <w:rPr>
          <w:rFonts w:cs="Arial"/>
          <w:i/>
          <w:color w:val="000000"/>
          <w:szCs w:val="24"/>
        </w:rPr>
        <w:t xml:space="preserve"> </w:t>
      </w:r>
      <w:r w:rsidR="00F620A3" w:rsidRPr="00F620A3">
        <w:rPr>
          <w:rFonts w:cs="Arial"/>
          <w:i/>
          <w:color w:val="000000"/>
          <w:szCs w:val="24"/>
          <w:u w:val="single"/>
        </w:rPr>
        <w:t>50 percent</w:t>
      </w:r>
      <w:r w:rsidRPr="00D2293D">
        <w:rPr>
          <w:rFonts w:cs="Arial"/>
          <w:i/>
          <w:color w:val="000000"/>
          <w:szCs w:val="24"/>
          <w:u w:val="single"/>
        </w:rPr>
        <w:t xml:space="preserve"> of post-installed anchors used </w:t>
      </w:r>
      <w:r w:rsidR="00F620A3" w:rsidRPr="00F620A3">
        <w:rPr>
          <w:rFonts w:cs="Arial"/>
          <w:i/>
          <w:color w:val="000000"/>
          <w:szCs w:val="24"/>
          <w:u w:val="single"/>
        </w:rPr>
        <w:t xml:space="preserve">in </w:t>
      </w:r>
      <w:r w:rsidRPr="00D2293D">
        <w:rPr>
          <w:rFonts w:cs="Arial"/>
          <w:i/>
          <w:color w:val="000000"/>
          <w:szCs w:val="24"/>
          <w:u w:val="single"/>
        </w:rPr>
        <w:t xml:space="preserve">nonstructural </w:t>
      </w:r>
      <w:r w:rsidR="00F620A3" w:rsidRPr="00F620A3">
        <w:rPr>
          <w:rFonts w:cs="Arial"/>
          <w:i/>
          <w:color w:val="000000"/>
          <w:szCs w:val="24"/>
          <w:u w:val="single"/>
        </w:rPr>
        <w:t>applications</w:t>
      </w:r>
      <w:r w:rsidRPr="00D2293D">
        <w:rPr>
          <w:rFonts w:cs="Arial"/>
          <w:i/>
          <w:color w:val="000000"/>
          <w:szCs w:val="24"/>
          <w:u w:val="single"/>
        </w:rPr>
        <w:t xml:space="preserve"> shall be </w:t>
      </w:r>
      <w:r w:rsidR="00FA5972">
        <w:rPr>
          <w:rFonts w:cs="Arial"/>
          <w:i/>
          <w:color w:val="000000"/>
          <w:szCs w:val="24"/>
          <w:u w:val="single"/>
        </w:rPr>
        <w:t xml:space="preserve">proof </w:t>
      </w:r>
      <w:r w:rsidR="00F620A3" w:rsidRPr="00F620A3">
        <w:rPr>
          <w:rFonts w:cs="Arial"/>
          <w:i/>
          <w:color w:val="000000"/>
          <w:szCs w:val="24"/>
          <w:u w:val="single"/>
        </w:rPr>
        <w:t>tested.</w:t>
      </w:r>
      <w:r w:rsidRPr="00D2293D">
        <w:rPr>
          <w:rFonts w:cs="Arial"/>
          <w:i/>
          <w:color w:val="000000"/>
          <w:szCs w:val="24"/>
          <w:u w:val="single"/>
        </w:rPr>
        <w:t xml:space="preserve"> The</w:t>
      </w:r>
      <w:r w:rsidR="00F620A3" w:rsidRPr="00F620A3">
        <w:rPr>
          <w:rFonts w:cs="Arial"/>
          <w:i/>
          <w:color w:val="000000"/>
          <w:szCs w:val="24"/>
          <w:u w:val="single"/>
        </w:rPr>
        <w:t xml:space="preserve"> p</w:t>
      </w:r>
      <w:r w:rsidR="001E6831">
        <w:rPr>
          <w:rFonts w:cs="Arial"/>
          <w:i/>
          <w:color w:val="000000"/>
          <w:szCs w:val="24"/>
          <w:u w:val="single"/>
        </w:rPr>
        <w:t>ercentage</w:t>
      </w:r>
      <w:r w:rsidR="00F620A3" w:rsidRPr="00F620A3">
        <w:rPr>
          <w:rFonts w:cs="Arial"/>
          <w:i/>
          <w:color w:val="000000"/>
          <w:szCs w:val="24"/>
          <w:u w:val="single"/>
        </w:rPr>
        <w:t xml:space="preserve"> of test</w:t>
      </w:r>
      <w:r w:rsidR="00662F7A">
        <w:rPr>
          <w:rFonts w:cs="Arial"/>
          <w:i/>
          <w:color w:val="000000"/>
          <w:szCs w:val="24"/>
          <w:u w:val="single"/>
        </w:rPr>
        <w:t>ed</w:t>
      </w:r>
      <w:r w:rsidR="00F620A3" w:rsidRPr="00F620A3">
        <w:rPr>
          <w:rFonts w:cs="Arial"/>
          <w:i/>
          <w:color w:val="000000"/>
          <w:szCs w:val="24"/>
          <w:u w:val="single"/>
        </w:rPr>
        <w:t xml:space="preserve"> </w:t>
      </w:r>
      <w:r w:rsidR="00F620A3" w:rsidRPr="00F620A3">
        <w:rPr>
          <w:rFonts w:cs="Arial"/>
          <w:i/>
          <w:color w:val="000000"/>
          <w:szCs w:val="24"/>
          <w:u w:val="single"/>
        </w:rPr>
        <w:lastRenderedPageBreak/>
        <w:t>anchors applies</w:t>
      </w:r>
      <w:r w:rsidRPr="00D2293D">
        <w:rPr>
          <w:rFonts w:cs="Arial"/>
          <w:i/>
          <w:color w:val="000000"/>
          <w:szCs w:val="24"/>
          <w:u w:val="single"/>
        </w:rPr>
        <w:t xml:space="preserve"> to each set of anchors of a common type</w:t>
      </w:r>
      <w:r w:rsidR="005A5E85">
        <w:rPr>
          <w:rFonts w:cs="Arial"/>
          <w:i/>
          <w:color w:val="000000"/>
          <w:szCs w:val="24"/>
          <w:u w:val="single"/>
        </w:rPr>
        <w:t xml:space="preserve"> </w:t>
      </w:r>
      <w:r w:rsidR="005A5E85" w:rsidRPr="005E6F4E">
        <w:rPr>
          <w:i/>
          <w:iCs/>
          <w:sz w:val="23"/>
          <w:szCs w:val="23"/>
          <w:u w:val="single"/>
        </w:rPr>
        <w:t>(e.g. adhesive, wedge, or shell and sleeve for expansion bolts)</w:t>
      </w:r>
      <w:r w:rsidRPr="00D2293D">
        <w:rPr>
          <w:rFonts w:cs="Arial"/>
          <w:i/>
          <w:color w:val="000000"/>
          <w:szCs w:val="24"/>
          <w:u w:val="single"/>
        </w:rPr>
        <w:t>, size, and embedment depth</w:t>
      </w:r>
      <w:r w:rsidR="00F620A3" w:rsidRPr="00F620A3">
        <w:rPr>
          <w:rFonts w:cs="Arial"/>
          <w:i/>
          <w:color w:val="000000"/>
          <w:szCs w:val="24"/>
          <w:u w:val="single"/>
        </w:rPr>
        <w:t xml:space="preserve"> and to each group of anchors.</w:t>
      </w:r>
      <w:r w:rsidRPr="00D2293D">
        <w:rPr>
          <w:rFonts w:cs="Arial"/>
          <w:i/>
          <w:color w:val="000000"/>
          <w:szCs w:val="24"/>
          <w:u w:val="single"/>
        </w:rPr>
        <w:t xml:space="preserve"> Four or more anchors connected to a common element shall be defined as a group.</w:t>
      </w:r>
    </w:p>
    <w:p w14:paraId="49B992B6" w14:textId="21180877" w:rsidR="00212FF1" w:rsidRPr="00212FF1" w:rsidRDefault="00212FF1" w:rsidP="00736877">
      <w:pPr>
        <w:ind w:left="720"/>
        <w:rPr>
          <w:rFonts w:cs="Arial"/>
          <w:b/>
          <w:bCs/>
          <w:i/>
          <w:color w:val="000000"/>
          <w:szCs w:val="24"/>
          <w:u w:val="single"/>
        </w:rPr>
      </w:pPr>
      <w:r w:rsidRPr="009126C1">
        <w:rPr>
          <w:rFonts w:cs="Arial"/>
          <w:b/>
          <w:bCs/>
          <w:i/>
          <w:color w:val="000000"/>
          <w:szCs w:val="24"/>
          <w:u w:val="single"/>
        </w:rPr>
        <w:t>Exceptions:</w:t>
      </w:r>
    </w:p>
    <w:p w14:paraId="667F10F0" w14:textId="1E3A13AA" w:rsidR="002A306F" w:rsidRPr="00D2293D" w:rsidRDefault="002A306F" w:rsidP="00B23416">
      <w:pPr>
        <w:pStyle w:val="ListParagraph"/>
        <w:numPr>
          <w:ilvl w:val="1"/>
          <w:numId w:val="67"/>
        </w:numPr>
        <w:rPr>
          <w:rFonts w:cs="Arial"/>
          <w:i/>
          <w:color w:val="000000"/>
          <w:szCs w:val="24"/>
        </w:rPr>
      </w:pPr>
      <w:r w:rsidRPr="00FB5022">
        <w:rPr>
          <w:rFonts w:cs="Arial"/>
          <w:i/>
          <w:color w:val="000000"/>
          <w:szCs w:val="24"/>
          <w:u w:val="single"/>
        </w:rPr>
        <w:t>Repetitive anchors.</w:t>
      </w:r>
      <w:r w:rsidRPr="00D2293D">
        <w:rPr>
          <w:rFonts w:cs="Arial"/>
          <w:i/>
          <w:color w:val="000000"/>
          <w:szCs w:val="24"/>
        </w:rPr>
        <w:t xml:space="preserve"> </w:t>
      </w:r>
      <w:r w:rsidRPr="001548A9">
        <w:rPr>
          <w:rFonts w:cs="Arial"/>
          <w:i/>
          <w:color w:val="000000"/>
          <w:szCs w:val="24"/>
          <w:u w:val="single"/>
        </w:rPr>
        <w:t xml:space="preserve">When anchors are used </w:t>
      </w:r>
      <w:r w:rsidR="00B177E4" w:rsidRPr="002C3588">
        <w:rPr>
          <w:rFonts w:cs="Arial"/>
          <w:i/>
          <w:color w:val="000000"/>
          <w:szCs w:val="24"/>
          <w:u w:val="single"/>
        </w:rPr>
        <w:t>repetitively (with 3 or more identical anchors)</w:t>
      </w:r>
      <w:r w:rsidR="00B177E4" w:rsidRPr="00054DE8">
        <w:rPr>
          <w:rFonts w:cs="Arial"/>
          <w:i/>
          <w:color w:val="000000"/>
          <w:szCs w:val="24"/>
          <w:u w:val="single"/>
        </w:rPr>
        <w:t xml:space="preserve"> </w:t>
      </w:r>
      <w:r w:rsidRPr="001548A9">
        <w:rPr>
          <w:rFonts w:cs="Arial"/>
          <w:i/>
          <w:color w:val="000000"/>
          <w:szCs w:val="24"/>
          <w:u w:val="single"/>
        </w:rPr>
        <w:t xml:space="preserve">in distributed systems </w:t>
      </w:r>
      <w:r w:rsidR="00B177E4" w:rsidRPr="00054DE8">
        <w:rPr>
          <w:rFonts w:cs="Arial"/>
          <w:i/>
          <w:color w:val="000000"/>
          <w:szCs w:val="24"/>
          <w:u w:val="single"/>
        </w:rPr>
        <w:t>(</w:t>
      </w:r>
      <w:r w:rsidRPr="001548A9">
        <w:rPr>
          <w:rFonts w:cs="Arial"/>
          <w:i/>
          <w:color w:val="000000"/>
          <w:szCs w:val="24"/>
          <w:u w:val="single"/>
        </w:rPr>
        <w:t xml:space="preserve">such </w:t>
      </w:r>
      <w:r w:rsidR="00B177E4" w:rsidRPr="00054DE8">
        <w:rPr>
          <w:rFonts w:cs="Arial"/>
          <w:i/>
          <w:color w:val="000000"/>
          <w:szCs w:val="24"/>
          <w:u w:val="single"/>
        </w:rPr>
        <w:t xml:space="preserve">as </w:t>
      </w:r>
      <w:r w:rsidRPr="001548A9">
        <w:rPr>
          <w:rFonts w:cs="Arial"/>
          <w:i/>
          <w:color w:val="000000"/>
          <w:szCs w:val="24"/>
          <w:u w:val="single"/>
        </w:rPr>
        <w:t>pipe, duct or conduit supports</w:t>
      </w:r>
      <w:r w:rsidR="00B177E4" w:rsidRPr="00054DE8">
        <w:rPr>
          <w:rFonts w:cs="Arial"/>
          <w:i/>
          <w:color w:val="000000"/>
          <w:szCs w:val="24"/>
          <w:u w:val="single"/>
        </w:rPr>
        <w:t>) or</w:t>
      </w:r>
      <w:r w:rsidRPr="001548A9">
        <w:rPr>
          <w:rFonts w:cs="Arial"/>
          <w:i/>
          <w:color w:val="000000"/>
          <w:szCs w:val="24"/>
          <w:u w:val="single"/>
        </w:rPr>
        <w:t xml:space="preserve"> architectural systems </w:t>
      </w:r>
      <w:r w:rsidR="00B177E4" w:rsidRPr="00054DE8">
        <w:rPr>
          <w:rFonts w:cs="Arial"/>
          <w:i/>
          <w:color w:val="000000"/>
          <w:szCs w:val="24"/>
          <w:u w:val="single"/>
        </w:rPr>
        <w:t>(</w:t>
      </w:r>
      <w:r w:rsidRPr="001548A9">
        <w:rPr>
          <w:rFonts w:cs="Arial"/>
          <w:i/>
          <w:color w:val="000000"/>
          <w:szCs w:val="24"/>
          <w:u w:val="single"/>
        </w:rPr>
        <w:t>such as suspended ceilings,</w:t>
      </w:r>
      <w:r w:rsidRPr="002C3588">
        <w:rPr>
          <w:rFonts w:cs="Arial"/>
          <w:i/>
          <w:color w:val="000000"/>
          <w:szCs w:val="24"/>
          <w:u w:val="single"/>
        </w:rPr>
        <w:t xml:space="preserve"> </w:t>
      </w:r>
      <w:r w:rsidR="00B177E4" w:rsidRPr="002C3588">
        <w:rPr>
          <w:rFonts w:cs="Arial"/>
          <w:i/>
          <w:color w:val="000000"/>
          <w:szCs w:val="24"/>
          <w:u w:val="single"/>
        </w:rPr>
        <w:t>cladding, and partitions)</w:t>
      </w:r>
      <w:r w:rsidR="00B177E4" w:rsidRPr="00054DE8">
        <w:rPr>
          <w:rFonts w:cs="Arial"/>
          <w:i/>
          <w:color w:val="000000"/>
          <w:szCs w:val="24"/>
          <w:u w:val="single"/>
        </w:rPr>
        <w:t xml:space="preserve"> </w:t>
      </w:r>
      <w:r w:rsidRPr="001548A9">
        <w:rPr>
          <w:rFonts w:cs="Arial"/>
          <w:i/>
          <w:color w:val="000000"/>
          <w:szCs w:val="24"/>
          <w:u w:val="single"/>
        </w:rPr>
        <w:t>20 percent of anchors, including at least one anchor in each group, shall be tested.</w:t>
      </w:r>
    </w:p>
    <w:p w14:paraId="33B9A2FA" w14:textId="12B14280" w:rsidR="002A306F" w:rsidRPr="00D2293D" w:rsidRDefault="002C3588" w:rsidP="00B23416">
      <w:pPr>
        <w:pStyle w:val="ListParagraph"/>
        <w:numPr>
          <w:ilvl w:val="1"/>
          <w:numId w:val="67"/>
        </w:numPr>
        <w:rPr>
          <w:rFonts w:cs="Arial"/>
          <w:i/>
          <w:color w:val="000000"/>
          <w:szCs w:val="24"/>
        </w:rPr>
      </w:pPr>
      <w:r w:rsidRPr="00FB5022">
        <w:rPr>
          <w:rFonts w:cs="Arial"/>
          <w:i/>
          <w:color w:val="000000"/>
          <w:szCs w:val="24"/>
          <w:u w:val="single"/>
        </w:rPr>
        <w:t xml:space="preserve">Anchors with </w:t>
      </w:r>
      <w:r w:rsidR="00FB5022" w:rsidRPr="0015713E">
        <w:rPr>
          <w:rFonts w:cs="Arial"/>
          <w:bCs/>
          <w:i/>
          <w:szCs w:val="24"/>
          <w:u w:val="single"/>
        </w:rPr>
        <w:t>l</w:t>
      </w:r>
      <w:r w:rsidR="002A306F" w:rsidRPr="00FB5022">
        <w:rPr>
          <w:rFonts w:cs="Arial"/>
          <w:bCs/>
          <w:i/>
          <w:color w:val="000000"/>
          <w:szCs w:val="24"/>
          <w:u w:val="single"/>
        </w:rPr>
        <w:t>o</w:t>
      </w:r>
      <w:r w:rsidRPr="00FB5022">
        <w:rPr>
          <w:rFonts w:cs="Arial"/>
          <w:bCs/>
          <w:i/>
          <w:color w:val="000000"/>
          <w:szCs w:val="24"/>
          <w:u w:val="single"/>
        </w:rPr>
        <w:t xml:space="preserve">w </w:t>
      </w:r>
      <w:r w:rsidR="00FB5022" w:rsidRPr="00FB5022">
        <w:rPr>
          <w:rFonts w:cs="Arial"/>
          <w:bCs/>
          <w:i/>
          <w:color w:val="000000"/>
          <w:szCs w:val="24"/>
          <w:u w:val="single"/>
        </w:rPr>
        <w:t>t</w:t>
      </w:r>
      <w:r w:rsidRPr="00FB5022">
        <w:rPr>
          <w:rFonts w:cs="Arial"/>
          <w:bCs/>
          <w:i/>
          <w:color w:val="000000"/>
          <w:szCs w:val="24"/>
          <w:u w:val="single"/>
        </w:rPr>
        <w:t>ension</w:t>
      </w:r>
      <w:r w:rsidR="002A306F" w:rsidRPr="00FB5022">
        <w:rPr>
          <w:rFonts w:cs="Arial"/>
          <w:bCs/>
          <w:i/>
          <w:color w:val="000000"/>
          <w:szCs w:val="24"/>
          <w:u w:val="single"/>
        </w:rPr>
        <w:t>.</w:t>
      </w:r>
      <w:r w:rsidR="002A306F" w:rsidRPr="00D2293D">
        <w:rPr>
          <w:rFonts w:cs="Arial"/>
          <w:i/>
          <w:color w:val="000000"/>
          <w:szCs w:val="24"/>
        </w:rPr>
        <w:t xml:space="preserve"> </w:t>
      </w:r>
      <w:r w:rsidR="00C6561B" w:rsidRPr="00935ECA">
        <w:rPr>
          <w:rFonts w:cs="Arial"/>
          <w:iCs/>
          <w:color w:val="000000"/>
          <w:szCs w:val="24"/>
          <w:highlight w:val="lightGray"/>
        </w:rPr>
        <w:t>(Relocated from Section 1910A.5.3</w:t>
      </w:r>
      <w:r w:rsidR="00C6561B">
        <w:rPr>
          <w:rFonts w:cs="Arial"/>
          <w:iCs/>
          <w:color w:val="000000"/>
          <w:szCs w:val="24"/>
          <w:highlight w:val="lightGray"/>
        </w:rPr>
        <w:t>, Exception 2</w:t>
      </w:r>
      <w:r w:rsidR="00C6561B" w:rsidRPr="00935ECA">
        <w:rPr>
          <w:rFonts w:cs="Arial"/>
          <w:iCs/>
          <w:color w:val="000000"/>
          <w:szCs w:val="24"/>
          <w:highlight w:val="lightGray"/>
        </w:rPr>
        <w:t>)</w:t>
      </w:r>
      <w:r w:rsidR="002A306F" w:rsidRPr="00D2293D">
        <w:rPr>
          <w:rFonts w:cs="Arial"/>
          <w:i/>
          <w:color w:val="000000"/>
          <w:szCs w:val="24"/>
        </w:rPr>
        <w:t xml:space="preserve"> </w:t>
      </w:r>
      <w:r w:rsidR="002A306F" w:rsidRPr="00186D78">
        <w:rPr>
          <w:rFonts w:cs="Arial"/>
          <w:i/>
          <w:strike/>
          <w:color w:val="000000"/>
          <w:szCs w:val="24"/>
        </w:rPr>
        <w:t xml:space="preserve">Where </w:t>
      </w:r>
      <w:proofErr w:type="gramStart"/>
      <w:r w:rsidR="002A306F" w:rsidRPr="00186D78">
        <w:rPr>
          <w:rFonts w:cs="Arial"/>
          <w:i/>
          <w:color w:val="000000"/>
          <w:szCs w:val="24"/>
          <w:u w:val="single"/>
        </w:rPr>
        <w:t>When</w:t>
      </w:r>
      <w:proofErr w:type="gramEnd"/>
      <w:r w:rsidR="002A306F" w:rsidRPr="00D2293D">
        <w:rPr>
          <w:rFonts w:cs="Arial"/>
          <w:i/>
          <w:color w:val="000000"/>
          <w:szCs w:val="24"/>
        </w:rPr>
        <w:t xml:space="preserve"> the design tension on anchors is less than 100 </w:t>
      </w:r>
      <w:proofErr w:type="spellStart"/>
      <w:r w:rsidR="002A306F" w:rsidRPr="0015713E">
        <w:rPr>
          <w:rFonts w:cs="Arial"/>
          <w:i/>
          <w:szCs w:val="24"/>
        </w:rPr>
        <w:t>lbs</w:t>
      </w:r>
      <w:proofErr w:type="spellEnd"/>
      <w:r w:rsidR="002A306F" w:rsidRPr="00D2293D">
        <w:rPr>
          <w:rFonts w:cs="Arial"/>
          <w:i/>
          <w:color w:val="000000"/>
          <w:szCs w:val="24"/>
        </w:rPr>
        <w:t xml:space="preserve"> and those anchors are clearly noted on the approved construction documents, </w:t>
      </w:r>
      <w:r w:rsidR="002A306F" w:rsidRPr="00923904">
        <w:rPr>
          <w:rFonts w:cs="Arial"/>
          <w:i/>
          <w:strike/>
          <w:color w:val="000000"/>
          <w:szCs w:val="24"/>
        </w:rPr>
        <w:t xml:space="preserve">only </w:t>
      </w:r>
      <w:r w:rsidR="002A306F" w:rsidRPr="00D2293D">
        <w:rPr>
          <w:rFonts w:cs="Arial"/>
          <w:i/>
          <w:color w:val="000000"/>
          <w:szCs w:val="24"/>
        </w:rPr>
        <w:t xml:space="preserve">10 percent </w:t>
      </w:r>
      <w:r w:rsidR="002A306F" w:rsidRPr="004E63C5">
        <w:rPr>
          <w:rFonts w:cs="Arial"/>
          <w:i/>
          <w:color w:val="000000"/>
          <w:szCs w:val="24"/>
        </w:rPr>
        <w:t xml:space="preserve">of </w:t>
      </w:r>
      <w:r w:rsidR="002A306F" w:rsidRPr="00792F77">
        <w:rPr>
          <w:rFonts w:cs="Arial"/>
          <w:i/>
          <w:strike/>
          <w:color w:val="000000"/>
          <w:szCs w:val="24"/>
        </w:rPr>
        <w:t>those</w:t>
      </w:r>
      <w:r w:rsidR="002A306F" w:rsidRPr="004E63C5">
        <w:rPr>
          <w:rFonts w:cs="Arial"/>
          <w:i/>
          <w:color w:val="000000"/>
          <w:szCs w:val="24"/>
        </w:rPr>
        <w:t xml:space="preserve"> anchors</w:t>
      </w:r>
      <w:r w:rsidR="002A306F" w:rsidRPr="009466AB">
        <w:rPr>
          <w:rFonts w:cs="Arial"/>
          <w:i/>
          <w:color w:val="000000"/>
          <w:szCs w:val="24"/>
        </w:rPr>
        <w:t xml:space="preserve"> </w:t>
      </w:r>
      <w:r w:rsidR="002A306F" w:rsidRPr="00D2293D">
        <w:rPr>
          <w:rFonts w:cs="Arial"/>
          <w:i/>
          <w:color w:val="000000"/>
          <w:szCs w:val="24"/>
        </w:rPr>
        <w:t>shall be tested.</w:t>
      </w:r>
    </w:p>
    <w:p w14:paraId="3929BAD0" w14:textId="24BBC4BD" w:rsidR="00E052EC" w:rsidRPr="00E052EC" w:rsidRDefault="00E052EC" w:rsidP="00060B57">
      <w:pPr>
        <w:pStyle w:val="ListParagraph"/>
        <w:numPr>
          <w:ilvl w:val="1"/>
          <w:numId w:val="67"/>
        </w:numPr>
        <w:rPr>
          <w:rFonts w:cs="Arial"/>
          <w:iCs/>
          <w:color w:val="000000"/>
          <w:szCs w:val="24"/>
          <w:highlight w:val="lightGray"/>
        </w:rPr>
      </w:pPr>
      <w:r w:rsidRPr="00E052EC">
        <w:rPr>
          <w:rFonts w:cs="Arial"/>
          <w:iCs/>
          <w:color w:val="000000"/>
          <w:szCs w:val="24"/>
          <w:highlight w:val="lightGray"/>
        </w:rPr>
        <w:t>(Reserved for OSHPD)</w:t>
      </w:r>
    </w:p>
    <w:p w14:paraId="1B7872FA" w14:textId="1DF13D53" w:rsidR="007F64C9" w:rsidRPr="00D2293D" w:rsidRDefault="007F64C9" w:rsidP="00736877">
      <w:pPr>
        <w:ind w:left="360"/>
        <w:rPr>
          <w:rFonts w:cs="Arial"/>
          <w:i/>
          <w:color w:val="000000"/>
          <w:szCs w:val="24"/>
        </w:rPr>
      </w:pPr>
      <w:r w:rsidRPr="00856596">
        <w:rPr>
          <w:rFonts w:cs="Arial"/>
          <w:b/>
          <w:i/>
          <w:color w:val="000000"/>
          <w:szCs w:val="24"/>
        </w:rPr>
        <w:t>1910A.5.4 Test loads.</w:t>
      </w:r>
      <w:r w:rsidRPr="007F64C9">
        <w:rPr>
          <w:rFonts w:cs="Arial"/>
          <w:i/>
          <w:color w:val="000000"/>
          <w:szCs w:val="24"/>
        </w:rPr>
        <w:t xml:space="preserve"> Required test loads shall be determined by one of the</w:t>
      </w:r>
      <w:r w:rsidR="00856596">
        <w:rPr>
          <w:rFonts w:cs="Arial"/>
          <w:i/>
          <w:color w:val="000000"/>
          <w:szCs w:val="24"/>
        </w:rPr>
        <w:t>…</w:t>
      </w:r>
    </w:p>
    <w:p w14:paraId="52F25439" w14:textId="6E92F35F" w:rsidR="00856596" w:rsidRPr="00D2293D" w:rsidRDefault="00856596" w:rsidP="00736877">
      <w:pPr>
        <w:ind w:left="360"/>
        <w:rPr>
          <w:rFonts w:cs="Arial"/>
          <w:i/>
          <w:color w:val="000000"/>
          <w:szCs w:val="24"/>
        </w:rPr>
      </w:pPr>
      <w:r w:rsidRPr="00856596">
        <w:rPr>
          <w:rFonts w:cs="Arial"/>
          <w:b/>
          <w:bCs/>
          <w:i/>
          <w:color w:val="000000"/>
          <w:szCs w:val="24"/>
        </w:rPr>
        <w:t>1910A.5.</w:t>
      </w:r>
      <w:r w:rsidR="00FC74FD">
        <w:rPr>
          <w:rFonts w:cs="Arial"/>
          <w:b/>
          <w:bCs/>
          <w:i/>
          <w:color w:val="000000"/>
          <w:szCs w:val="24"/>
        </w:rPr>
        <w:t>5</w:t>
      </w:r>
      <w:r w:rsidRPr="00856596">
        <w:rPr>
          <w:rFonts w:cs="Arial"/>
          <w:b/>
          <w:bCs/>
          <w:i/>
          <w:color w:val="000000"/>
          <w:szCs w:val="24"/>
        </w:rPr>
        <w:t xml:space="preserve"> Test </w:t>
      </w:r>
      <w:r w:rsidR="001B6849">
        <w:rPr>
          <w:rFonts w:cs="Arial"/>
          <w:b/>
          <w:bCs/>
          <w:i/>
          <w:color w:val="000000"/>
          <w:szCs w:val="24"/>
        </w:rPr>
        <w:t>acceptance criteria</w:t>
      </w:r>
      <w:r w:rsidRPr="00856596">
        <w:rPr>
          <w:rFonts w:cs="Arial"/>
          <w:b/>
          <w:bCs/>
          <w:i/>
          <w:color w:val="000000"/>
          <w:szCs w:val="24"/>
        </w:rPr>
        <w:t>.</w:t>
      </w:r>
      <w:r w:rsidRPr="007F64C9">
        <w:rPr>
          <w:rFonts w:cs="Arial"/>
          <w:i/>
          <w:color w:val="000000"/>
          <w:szCs w:val="24"/>
        </w:rPr>
        <w:t xml:space="preserve"> </w:t>
      </w:r>
      <w:r w:rsidR="00FC74FD" w:rsidRPr="00784AB4">
        <w:rPr>
          <w:rFonts w:cs="Arial"/>
          <w:i/>
          <w:strike/>
          <w:color w:val="000000"/>
          <w:szCs w:val="24"/>
        </w:rPr>
        <w:t xml:space="preserve">Acceptance criteria for post-installed anchors shall be based on an approved evaluation report using criteria adopted in this code. Field </w:t>
      </w:r>
      <w:r w:rsidR="00FC74FD" w:rsidRPr="00A85426">
        <w:rPr>
          <w:rFonts w:cs="Arial"/>
          <w:i/>
          <w:color w:val="000000"/>
          <w:szCs w:val="24"/>
          <w:u w:val="single"/>
        </w:rPr>
        <w:t xml:space="preserve">Proof </w:t>
      </w:r>
      <w:r w:rsidR="00FC74FD" w:rsidRPr="00FC74FD">
        <w:rPr>
          <w:rFonts w:cs="Arial"/>
          <w:i/>
          <w:color w:val="000000"/>
          <w:szCs w:val="24"/>
        </w:rPr>
        <w:t>tests shall satisfy the following minimum requirements.</w:t>
      </w:r>
    </w:p>
    <w:p w14:paraId="38BE838B" w14:textId="4EFE5E1B" w:rsidR="00643648" w:rsidRPr="00643648" w:rsidRDefault="00D67E28" w:rsidP="00B23416">
      <w:pPr>
        <w:pStyle w:val="ListParagraph"/>
        <w:numPr>
          <w:ilvl w:val="0"/>
          <w:numId w:val="73"/>
        </w:numPr>
        <w:ind w:left="990"/>
        <w:rPr>
          <w:rFonts w:cs="Arial"/>
          <w:i/>
          <w:color w:val="000000"/>
          <w:szCs w:val="24"/>
        </w:rPr>
      </w:pPr>
      <w:r w:rsidRPr="00360181">
        <w:rPr>
          <w:rFonts w:cs="Arial"/>
          <w:i/>
          <w:strike/>
          <w:color w:val="000000"/>
          <w:szCs w:val="24"/>
        </w:rPr>
        <w:t xml:space="preserve">Hydraulic ram method </w:t>
      </w:r>
      <w:r w:rsidRPr="00360181">
        <w:rPr>
          <w:rFonts w:cs="Arial"/>
          <w:i/>
          <w:color w:val="000000"/>
          <w:szCs w:val="24"/>
          <w:u w:val="single"/>
        </w:rPr>
        <w:t>Tension test</w:t>
      </w:r>
      <w:r w:rsidRPr="00D67E28">
        <w:rPr>
          <w:rFonts w:cs="Arial"/>
          <w:i/>
          <w:color w:val="000000"/>
          <w:szCs w:val="24"/>
        </w:rPr>
        <w:t xml:space="preserve">: </w:t>
      </w:r>
      <w:r w:rsidR="00643648" w:rsidRPr="00643648">
        <w:rPr>
          <w:rFonts w:cs="Arial"/>
          <w:i/>
          <w:color w:val="000000"/>
          <w:szCs w:val="24"/>
        </w:rPr>
        <w:t xml:space="preserve">Anchors </w:t>
      </w:r>
      <w:r w:rsidR="00643648" w:rsidRPr="00F43DD7">
        <w:rPr>
          <w:rFonts w:cs="Arial"/>
          <w:i/>
          <w:color w:val="000000"/>
          <w:szCs w:val="24"/>
          <w:u w:val="single"/>
        </w:rPr>
        <w:t>shall be</w:t>
      </w:r>
      <w:r w:rsidR="00643648" w:rsidRPr="00643648">
        <w:rPr>
          <w:rFonts w:cs="Arial"/>
          <w:i/>
          <w:color w:val="000000"/>
          <w:szCs w:val="24"/>
        </w:rPr>
        <w:t xml:space="preserve"> tested </w:t>
      </w:r>
      <w:r w:rsidR="00643648" w:rsidRPr="00F26C61">
        <w:rPr>
          <w:rFonts w:cs="Arial"/>
          <w:i/>
          <w:color w:val="000000"/>
          <w:szCs w:val="24"/>
          <w:u w:val="single"/>
        </w:rPr>
        <w:t>in the unconfined condition in accordance with ASTM E3121 except that the minimum distance to the test frame shall be 1.5 times the anchor’s embedment depth</w:t>
      </w:r>
      <w:r w:rsidR="00643648" w:rsidRPr="00643648">
        <w:rPr>
          <w:rFonts w:cs="Arial"/>
          <w:i/>
          <w:color w:val="000000"/>
          <w:szCs w:val="24"/>
        </w:rPr>
        <w:t>.</w:t>
      </w:r>
      <w:r w:rsidR="00643648" w:rsidRPr="00D75496">
        <w:rPr>
          <w:rFonts w:cs="Arial"/>
          <w:i/>
          <w:strike/>
          <w:color w:val="000000"/>
          <w:szCs w:val="24"/>
        </w:rPr>
        <w:t xml:space="preserve"> with a hydraulic jack or </w:t>
      </w:r>
      <w:proofErr w:type="gramStart"/>
      <w:r w:rsidR="00643648" w:rsidRPr="00D75496">
        <w:rPr>
          <w:rFonts w:cs="Arial"/>
          <w:i/>
          <w:strike/>
          <w:color w:val="000000"/>
          <w:szCs w:val="24"/>
        </w:rPr>
        <w:t>spring loaded</w:t>
      </w:r>
      <w:proofErr w:type="gramEnd"/>
      <w:r w:rsidR="00643648" w:rsidRPr="00D75496">
        <w:rPr>
          <w:rFonts w:cs="Arial"/>
          <w:i/>
          <w:strike/>
          <w:color w:val="000000"/>
          <w:szCs w:val="24"/>
        </w:rPr>
        <w:t xml:space="preserve"> apparatus</w:t>
      </w:r>
      <w:r w:rsidR="00643648" w:rsidRPr="00A7380F">
        <w:rPr>
          <w:rFonts w:cs="Arial"/>
          <w:i/>
          <w:strike/>
          <w:color w:val="000000"/>
          <w:szCs w:val="24"/>
        </w:rPr>
        <w:t xml:space="preserve"> shall maintain the </w:t>
      </w:r>
      <w:proofErr w:type="spellStart"/>
      <w:r w:rsidR="00643648" w:rsidRPr="00A7380F">
        <w:rPr>
          <w:rFonts w:cs="Arial"/>
          <w:i/>
          <w:strike/>
          <w:color w:val="000000"/>
          <w:szCs w:val="24"/>
        </w:rPr>
        <w:t>t</w:t>
      </w:r>
      <w:r w:rsidR="00A7380F" w:rsidRPr="00A7380F">
        <w:rPr>
          <w:rFonts w:cs="Arial"/>
          <w:i/>
          <w:color w:val="000000"/>
          <w:szCs w:val="24"/>
          <w:u w:val="single"/>
        </w:rPr>
        <w:t>T</w:t>
      </w:r>
      <w:r w:rsidR="00643648" w:rsidRPr="00643648">
        <w:rPr>
          <w:rFonts w:cs="Arial"/>
          <w:i/>
          <w:color w:val="000000"/>
          <w:szCs w:val="24"/>
        </w:rPr>
        <w:t>est</w:t>
      </w:r>
      <w:proofErr w:type="spellEnd"/>
      <w:r w:rsidR="00643648" w:rsidRPr="00643648">
        <w:rPr>
          <w:rFonts w:cs="Arial"/>
          <w:i/>
          <w:color w:val="000000"/>
          <w:szCs w:val="24"/>
        </w:rPr>
        <w:t xml:space="preserve"> load </w:t>
      </w:r>
      <w:r w:rsidR="00A7380F" w:rsidRPr="00A7380F">
        <w:rPr>
          <w:rFonts w:cs="Arial"/>
          <w:i/>
          <w:color w:val="000000"/>
          <w:szCs w:val="24"/>
          <w:u w:val="single"/>
        </w:rPr>
        <w:t>shall be maintained</w:t>
      </w:r>
      <w:r w:rsidR="00643648" w:rsidRPr="00643648">
        <w:rPr>
          <w:rFonts w:cs="Arial"/>
          <w:i/>
          <w:color w:val="000000"/>
          <w:szCs w:val="24"/>
        </w:rPr>
        <w:t xml:space="preserve"> for a minimum of 15 seconds and shall exhibit no discernible movement during the tension test, e.g., as evidenced by loosening of the washer under the nut</w:t>
      </w:r>
      <w:r w:rsidR="00643648" w:rsidRPr="00E417F1">
        <w:rPr>
          <w:rFonts w:cs="Arial"/>
          <w:i/>
          <w:color w:val="000000"/>
          <w:szCs w:val="24"/>
          <w:u w:val="single"/>
        </w:rPr>
        <w:t xml:space="preserve"> or an abrupt decrease in the gauge pressure</w:t>
      </w:r>
      <w:r w:rsidR="00643648" w:rsidRPr="00643648">
        <w:rPr>
          <w:rFonts w:cs="Arial"/>
          <w:i/>
          <w:color w:val="000000"/>
          <w:szCs w:val="24"/>
        </w:rPr>
        <w:t>.</w:t>
      </w:r>
    </w:p>
    <w:p w14:paraId="7FC94DB9" w14:textId="3317671E" w:rsidR="00643648" w:rsidRPr="00643648" w:rsidRDefault="00F26C61" w:rsidP="00736877">
      <w:pPr>
        <w:ind w:left="1080"/>
        <w:rPr>
          <w:rFonts w:cs="Arial"/>
          <w:i/>
          <w:color w:val="000000"/>
          <w:szCs w:val="24"/>
        </w:rPr>
      </w:pPr>
      <w:r w:rsidRPr="00935ECA">
        <w:rPr>
          <w:rFonts w:cs="Arial"/>
          <w:iCs/>
          <w:color w:val="000000"/>
          <w:szCs w:val="24"/>
          <w:highlight w:val="lightGray"/>
        </w:rPr>
        <w:t xml:space="preserve">(Relocated </w:t>
      </w:r>
      <w:r>
        <w:rPr>
          <w:rFonts w:cs="Arial"/>
          <w:iCs/>
          <w:color w:val="000000"/>
          <w:szCs w:val="24"/>
          <w:highlight w:val="lightGray"/>
        </w:rPr>
        <w:t>to the first sentence above)</w:t>
      </w:r>
      <w:r>
        <w:rPr>
          <w:rFonts w:cs="Arial"/>
          <w:iCs/>
          <w:color w:val="000000"/>
          <w:szCs w:val="24"/>
        </w:rPr>
        <w:t xml:space="preserve"> </w:t>
      </w:r>
      <w:r w:rsidR="00643648" w:rsidRPr="00F26C61">
        <w:rPr>
          <w:rFonts w:cs="Arial"/>
          <w:i/>
          <w:strike/>
          <w:color w:val="000000"/>
          <w:szCs w:val="24"/>
        </w:rPr>
        <w:t>The testing apparatus support locations shall not be within 1.5 times the anchor’s embedment depth to avoid restricting the concrete shear cone type failure mechanism from occurring.</w:t>
      </w:r>
    </w:p>
    <w:p w14:paraId="5ABB9BFC" w14:textId="31C52F27" w:rsidR="00FC74FD" w:rsidRPr="00D2293D" w:rsidRDefault="00643648" w:rsidP="00736877">
      <w:pPr>
        <w:ind w:left="1080"/>
        <w:rPr>
          <w:rFonts w:cs="Arial"/>
          <w:i/>
          <w:color w:val="000000"/>
          <w:szCs w:val="24"/>
        </w:rPr>
      </w:pPr>
      <w:r w:rsidRPr="00F26C61">
        <w:rPr>
          <w:rFonts w:cs="Arial"/>
          <w:b/>
          <w:bCs/>
          <w:i/>
          <w:color w:val="000000"/>
          <w:szCs w:val="24"/>
        </w:rPr>
        <w:t>Exception:</w:t>
      </w:r>
      <w:r w:rsidRPr="00643648">
        <w:rPr>
          <w:rFonts w:cs="Arial"/>
          <w:i/>
          <w:color w:val="000000"/>
          <w:szCs w:val="24"/>
        </w:rPr>
        <w:t xml:space="preserve"> </w:t>
      </w:r>
      <w:r w:rsidRPr="007A76E1">
        <w:rPr>
          <w:rFonts w:cs="Arial"/>
          <w:i/>
          <w:strike/>
          <w:color w:val="000000"/>
          <w:szCs w:val="24"/>
        </w:rPr>
        <w:t xml:space="preserve">When denoted accordingly on the approved construction documents, adhesive anchors </w:t>
      </w:r>
      <w:r w:rsidRPr="005B1F97">
        <w:rPr>
          <w:rFonts w:cs="Arial"/>
          <w:i/>
          <w:strike/>
          <w:color w:val="000000"/>
          <w:szCs w:val="24"/>
        </w:rPr>
        <w:t xml:space="preserve">complying with ACI 318 Equation 17.8.2a and </w:t>
      </w:r>
      <w:r w:rsidRPr="007A76E1">
        <w:rPr>
          <w:rFonts w:cs="Arial"/>
          <w:i/>
          <w:strike/>
          <w:color w:val="000000"/>
          <w:szCs w:val="24"/>
        </w:rPr>
        <w:t>for which concrete breakout does not control the design tensile strength may be tested</w:t>
      </w:r>
      <w:r w:rsidRPr="005B1F97">
        <w:rPr>
          <w:rFonts w:cs="Arial"/>
          <w:i/>
          <w:strike/>
          <w:color w:val="000000"/>
          <w:szCs w:val="24"/>
        </w:rPr>
        <w:t xml:space="preserve"> with apparatus support locations closer than 1.5 times the anchor embedment depth</w:t>
      </w:r>
      <w:r w:rsidRPr="007A76E1">
        <w:rPr>
          <w:rFonts w:cs="Arial"/>
          <w:i/>
          <w:strike/>
          <w:color w:val="000000"/>
          <w:szCs w:val="24"/>
        </w:rPr>
        <w:t>.</w:t>
      </w:r>
      <w:r w:rsidR="009E7457" w:rsidRPr="009E7457">
        <w:t xml:space="preserve"> </w:t>
      </w:r>
      <w:r w:rsidR="009E7457" w:rsidRPr="009E7457">
        <w:rPr>
          <w:rFonts w:cs="Arial"/>
          <w:i/>
          <w:color w:val="000000"/>
          <w:szCs w:val="24"/>
          <w:u w:val="single"/>
        </w:rPr>
        <w:t xml:space="preserve">Adhesive anchors shall be permitted to be tested in confined conditions in accordance ASTM E3121 when the approved construction documents </w:t>
      </w:r>
      <w:r w:rsidR="002579D3">
        <w:rPr>
          <w:rFonts w:cs="Arial"/>
          <w:i/>
          <w:color w:val="000000"/>
          <w:szCs w:val="24"/>
          <w:u w:val="single"/>
        </w:rPr>
        <w:t>indicate</w:t>
      </w:r>
      <w:r w:rsidR="009E7457" w:rsidRPr="009E7457">
        <w:rPr>
          <w:rFonts w:cs="Arial"/>
          <w:i/>
          <w:color w:val="000000"/>
          <w:szCs w:val="24"/>
          <w:u w:val="single"/>
        </w:rPr>
        <w:t xml:space="preserve"> that concrete breakout does not control the design tensile strength.</w:t>
      </w:r>
    </w:p>
    <w:p w14:paraId="5975AD19" w14:textId="4D9AF445" w:rsidR="00D67E28" w:rsidRPr="00572C6D" w:rsidRDefault="00DB0E6D" w:rsidP="00B23416">
      <w:pPr>
        <w:pStyle w:val="ListParagraph"/>
        <w:numPr>
          <w:ilvl w:val="0"/>
          <w:numId w:val="73"/>
        </w:numPr>
        <w:ind w:left="1080"/>
        <w:rPr>
          <w:rFonts w:cs="Arial"/>
          <w:i/>
          <w:color w:val="000000"/>
          <w:szCs w:val="24"/>
        </w:rPr>
      </w:pPr>
      <w:r w:rsidRPr="00DB0E6D">
        <w:rPr>
          <w:rFonts w:cs="Arial"/>
          <w:i/>
          <w:color w:val="000000"/>
          <w:szCs w:val="24"/>
        </w:rPr>
        <w:t xml:space="preserve">Torque </w:t>
      </w:r>
      <w:r w:rsidRPr="00360181">
        <w:rPr>
          <w:rFonts w:cs="Arial"/>
          <w:i/>
          <w:strike/>
          <w:color w:val="000000"/>
          <w:szCs w:val="24"/>
        </w:rPr>
        <w:t xml:space="preserve">wrench method </w:t>
      </w:r>
      <w:r w:rsidRPr="00360181">
        <w:rPr>
          <w:rFonts w:cs="Arial"/>
          <w:i/>
          <w:color w:val="000000"/>
          <w:szCs w:val="24"/>
          <w:u w:val="single"/>
        </w:rPr>
        <w:t>test</w:t>
      </w:r>
      <w:r w:rsidRPr="00DB0E6D">
        <w:rPr>
          <w:rFonts w:cs="Arial"/>
          <w:i/>
          <w:color w:val="000000"/>
          <w:szCs w:val="24"/>
        </w:rPr>
        <w:t>: Torque-controlled post-installed anchors</w:t>
      </w:r>
      <w:r w:rsidR="00360181" w:rsidRPr="00360181">
        <w:t xml:space="preserve"> </w:t>
      </w:r>
      <w:r w:rsidR="00360181" w:rsidRPr="00360181">
        <w:rPr>
          <w:rFonts w:cs="Arial"/>
          <w:i/>
          <w:color w:val="000000"/>
          <w:szCs w:val="24"/>
        </w:rPr>
        <w:t>tested with a calibrated torque</w:t>
      </w:r>
      <w:r w:rsidR="006F5BDA">
        <w:rPr>
          <w:rFonts w:cs="Arial"/>
          <w:i/>
          <w:color w:val="000000"/>
          <w:szCs w:val="24"/>
        </w:rPr>
        <w:t xml:space="preserve"> wrench shall attain</w:t>
      </w:r>
      <w:r w:rsidR="00907AB8">
        <w:rPr>
          <w:rFonts w:cs="Arial"/>
          <w:i/>
          <w:color w:val="000000"/>
          <w:szCs w:val="24"/>
        </w:rPr>
        <w:t xml:space="preserve"> the specified torque</w:t>
      </w:r>
      <w:r w:rsidR="00360181">
        <w:rPr>
          <w:rFonts w:cs="Arial"/>
          <w:i/>
          <w:color w:val="000000"/>
          <w:szCs w:val="24"/>
        </w:rPr>
        <w:t>…</w:t>
      </w:r>
    </w:p>
    <w:p w14:paraId="0B7C0F14" w14:textId="315B2D89" w:rsidR="005D5319" w:rsidRPr="003D33F5" w:rsidRDefault="005D5319" w:rsidP="00736877">
      <w:pPr>
        <w:rPr>
          <w:rFonts w:cs="Arial"/>
          <w:iCs/>
          <w:color w:val="000000"/>
          <w:szCs w:val="24"/>
        </w:rPr>
      </w:pPr>
      <w:r w:rsidRPr="003D33F5">
        <w:rPr>
          <w:rFonts w:cs="Arial"/>
          <w:iCs/>
          <w:color w:val="000000"/>
          <w:szCs w:val="24"/>
        </w:rPr>
        <w:t>…</w:t>
      </w:r>
    </w:p>
    <w:p w14:paraId="2E314636" w14:textId="7FC5A69A" w:rsidR="009D3DBB" w:rsidRPr="009D3DBB" w:rsidRDefault="009D3DBB" w:rsidP="00736877">
      <w:pPr>
        <w:rPr>
          <w:rFonts w:cs="Arial"/>
          <w:i/>
          <w:color w:val="000000"/>
          <w:szCs w:val="24"/>
        </w:rPr>
      </w:pPr>
      <w:r w:rsidRPr="00632C02">
        <w:rPr>
          <w:rFonts w:cs="Arial"/>
          <w:b/>
          <w:bCs/>
          <w:i/>
          <w:color w:val="000000"/>
          <w:szCs w:val="24"/>
        </w:rPr>
        <w:t>1911A.2 Crack repair by epoxy injection.</w:t>
      </w:r>
      <w:r w:rsidRPr="009D3DBB">
        <w:rPr>
          <w:rFonts w:cs="Arial"/>
          <w:i/>
          <w:color w:val="000000"/>
          <w:szCs w:val="24"/>
        </w:rPr>
        <w:t xml:space="preserve"> Crack repair of concrete and masonry member by epoxy injection, shall conform to all requirements of ACI </w:t>
      </w:r>
      <w:r w:rsidRPr="00632C02">
        <w:rPr>
          <w:rFonts w:cs="Arial"/>
          <w:i/>
          <w:strike/>
          <w:color w:val="000000"/>
          <w:szCs w:val="24"/>
        </w:rPr>
        <w:t>503.7</w:t>
      </w:r>
      <w:r w:rsidRPr="00632C02">
        <w:rPr>
          <w:rFonts w:cs="Arial"/>
          <w:i/>
          <w:color w:val="000000"/>
          <w:szCs w:val="24"/>
          <w:u w:val="single"/>
        </w:rPr>
        <w:t>SPEC-</w:t>
      </w:r>
      <w:proofErr w:type="gramStart"/>
      <w:r w:rsidRPr="00632C02">
        <w:rPr>
          <w:rFonts w:cs="Arial"/>
          <w:i/>
          <w:color w:val="000000"/>
          <w:szCs w:val="24"/>
          <w:u w:val="single"/>
        </w:rPr>
        <w:t>548.15</w:t>
      </w:r>
      <w:proofErr w:type="gramEnd"/>
    </w:p>
    <w:p w14:paraId="6DCC1CB3" w14:textId="30CFB6AC" w:rsidR="001B5504" w:rsidRPr="00305B3B" w:rsidRDefault="001B5504" w:rsidP="00736877">
      <w:pPr>
        <w:rPr>
          <w:rFonts w:cs="Arial"/>
          <w:iCs/>
          <w:color w:val="000000"/>
          <w:szCs w:val="24"/>
        </w:rPr>
      </w:pPr>
      <w:r>
        <w:rPr>
          <w:rFonts w:cs="Arial"/>
          <w:iCs/>
          <w:color w:val="000000"/>
          <w:szCs w:val="24"/>
        </w:rPr>
        <w:t>…</w:t>
      </w:r>
    </w:p>
    <w:p w14:paraId="3888B27D" w14:textId="02D4CC51" w:rsidR="6AF13521" w:rsidRPr="001E5641" w:rsidRDefault="6AF13521" w:rsidP="001468C5">
      <w:pPr>
        <w:pStyle w:val="Heading3"/>
        <w:rPr>
          <w:color w:val="auto"/>
        </w:rPr>
      </w:pPr>
      <w:r>
        <w:lastRenderedPageBreak/>
        <w:t xml:space="preserve">ITEM </w:t>
      </w:r>
      <w:r w:rsidR="001468C5">
        <w:rPr>
          <w:noProof/>
        </w:rPr>
        <w:t>10</w:t>
      </w:r>
      <w:r>
        <w:br/>
      </w:r>
      <w:r w:rsidRPr="001E5641">
        <w:rPr>
          <w:color w:val="auto"/>
        </w:rPr>
        <w:t>Chapter 21A MASONRY</w:t>
      </w:r>
    </w:p>
    <w:p w14:paraId="393F765A" w14:textId="68144989" w:rsidR="00CF7623" w:rsidRPr="00CF7623" w:rsidRDefault="00CF7623" w:rsidP="00736877">
      <w:pPr>
        <w:jc w:val="center"/>
        <w:rPr>
          <w:b/>
          <w:bCs/>
        </w:rPr>
      </w:pPr>
      <w:r w:rsidRPr="00CF7623">
        <w:rPr>
          <w:b/>
          <w:bCs/>
        </w:rPr>
        <w:t>CHAPTER 21A</w:t>
      </w:r>
    </w:p>
    <w:p w14:paraId="16A75BE0" w14:textId="15A807D2" w:rsidR="00CF7623" w:rsidRPr="00CF7623" w:rsidRDefault="00CF7623" w:rsidP="00736877">
      <w:pPr>
        <w:jc w:val="center"/>
        <w:rPr>
          <w:b/>
          <w:bCs/>
        </w:rPr>
      </w:pPr>
      <w:r w:rsidRPr="00CF7623">
        <w:rPr>
          <w:b/>
          <w:bCs/>
        </w:rPr>
        <w:t>MASONRY</w:t>
      </w:r>
    </w:p>
    <w:p w14:paraId="6F030439" w14:textId="77777777" w:rsidR="00CF7623" w:rsidRDefault="00CF7623" w:rsidP="00736877">
      <w:pPr>
        <w:jc w:val="center"/>
        <w:rPr>
          <w:rFonts w:cs="Arial"/>
          <w:bCs/>
          <w:szCs w:val="24"/>
        </w:rPr>
      </w:pPr>
      <w:r w:rsidRPr="00456C88">
        <w:rPr>
          <w:rFonts w:cs="Arial"/>
          <w:bCs/>
          <w:szCs w:val="24"/>
          <w:highlight w:val="lightGray"/>
        </w:rPr>
        <w:t>Adopt Chapter 1</w:t>
      </w:r>
      <w:r>
        <w:rPr>
          <w:rFonts w:cs="Arial"/>
          <w:bCs/>
          <w:szCs w:val="24"/>
          <w:highlight w:val="lightGray"/>
        </w:rPr>
        <w:t>9</w:t>
      </w:r>
      <w:r w:rsidRPr="00456C88">
        <w:rPr>
          <w:rFonts w:cs="Arial"/>
          <w:bCs/>
          <w:szCs w:val="24"/>
          <w:highlight w:val="lightGray"/>
        </w:rPr>
        <w:t xml:space="preserve"> of the 202</w:t>
      </w:r>
      <w:r>
        <w:rPr>
          <w:rFonts w:cs="Arial"/>
          <w:bCs/>
          <w:szCs w:val="24"/>
          <w:highlight w:val="lightGray"/>
        </w:rPr>
        <w:t>4</w:t>
      </w:r>
      <w:r w:rsidRPr="00456C88">
        <w:rPr>
          <w:rFonts w:cs="Arial"/>
          <w:bCs/>
          <w:szCs w:val="24"/>
          <w:highlight w:val="lightGray"/>
        </w:rPr>
        <w:t xml:space="preserve"> IBC as Chapter 1</w:t>
      </w:r>
      <w:r>
        <w:rPr>
          <w:rFonts w:cs="Arial"/>
          <w:bCs/>
          <w:szCs w:val="24"/>
          <w:highlight w:val="lightGray"/>
        </w:rPr>
        <w:t>9</w:t>
      </w:r>
      <w:r w:rsidRPr="00456C88">
        <w:rPr>
          <w:rFonts w:cs="Arial"/>
          <w:bCs/>
          <w:szCs w:val="24"/>
          <w:highlight w:val="lightGray"/>
        </w:rPr>
        <w:t>A of the 202</w:t>
      </w:r>
      <w:r>
        <w:rPr>
          <w:rFonts w:cs="Arial"/>
          <w:bCs/>
          <w:szCs w:val="24"/>
          <w:highlight w:val="lightGray"/>
        </w:rPr>
        <w:t>5</w:t>
      </w:r>
      <w:r w:rsidRPr="00456C88">
        <w:rPr>
          <w:rFonts w:cs="Arial"/>
          <w:bCs/>
          <w:szCs w:val="24"/>
          <w:highlight w:val="lightGray"/>
        </w:rPr>
        <w:t xml:space="preserve"> CBC as amended below.  All existing California amendments that are not revised below shall continue without change.</w:t>
      </w:r>
    </w:p>
    <w:p w14:paraId="2BCFD00F" w14:textId="77777777" w:rsidR="005D6A42" w:rsidRDefault="005D6A42" w:rsidP="005D6A42">
      <w:pPr>
        <w:widowControl/>
        <w:autoSpaceDE w:val="0"/>
        <w:autoSpaceDN w:val="0"/>
        <w:adjustRightInd w:val="0"/>
        <w:jc w:val="center"/>
        <w:rPr>
          <w:rFonts w:eastAsia="SourceSansPro-Bold" w:cs="Arial"/>
          <w:b/>
          <w:bCs/>
          <w:snapToGrid/>
          <w:szCs w:val="24"/>
        </w:rPr>
      </w:pPr>
      <w:r w:rsidRPr="00454461">
        <w:rPr>
          <w:rFonts w:eastAsia="SourceSansPro-Bold" w:cs="Arial"/>
          <w:b/>
          <w:bCs/>
          <w:snapToGrid/>
          <w:szCs w:val="24"/>
        </w:rPr>
        <w:t>SECTION 2101</w:t>
      </w:r>
      <w:r w:rsidRPr="00314DB4">
        <w:rPr>
          <w:rFonts w:eastAsia="SourceSansPro-Bold" w:cs="Arial"/>
          <w:b/>
          <w:bCs/>
          <w:i/>
          <w:iCs/>
          <w:snapToGrid/>
          <w:szCs w:val="24"/>
        </w:rPr>
        <w:t>A</w:t>
      </w:r>
      <w:r>
        <w:rPr>
          <w:rFonts w:eastAsia="SourceSansPro-Bold" w:cs="Arial"/>
          <w:b/>
          <w:bCs/>
          <w:snapToGrid/>
          <w:szCs w:val="24"/>
        </w:rPr>
        <w:t xml:space="preserve">- </w:t>
      </w:r>
      <w:r w:rsidRPr="00454461">
        <w:rPr>
          <w:rFonts w:eastAsia="SourceSansPro-Bold" w:cs="Arial"/>
          <w:b/>
          <w:bCs/>
          <w:snapToGrid/>
          <w:szCs w:val="24"/>
        </w:rPr>
        <w:t>GENERAL</w:t>
      </w:r>
    </w:p>
    <w:p w14:paraId="14EBB91F" w14:textId="77777777" w:rsidR="00081E3F" w:rsidRDefault="00081E3F" w:rsidP="00EA5D47">
      <w:pPr>
        <w:widowControl/>
        <w:autoSpaceDE w:val="0"/>
        <w:autoSpaceDN w:val="0"/>
        <w:adjustRightInd w:val="0"/>
        <w:rPr>
          <w:rFonts w:eastAsia="SourceSansPro-Bold" w:cs="Arial"/>
          <w:snapToGrid/>
          <w:szCs w:val="24"/>
        </w:rPr>
      </w:pPr>
      <w:r w:rsidRPr="00454461">
        <w:rPr>
          <w:rFonts w:eastAsia="SourceSansPro-Bold" w:cs="Arial"/>
          <w:b/>
          <w:bCs/>
          <w:snapToGrid/>
          <w:szCs w:val="24"/>
        </w:rPr>
        <w:t>2101</w:t>
      </w:r>
      <w:r w:rsidRPr="00314DB4">
        <w:rPr>
          <w:rFonts w:eastAsia="SourceSansPro-Bold" w:cs="Arial"/>
          <w:b/>
          <w:bCs/>
          <w:i/>
          <w:iCs/>
          <w:snapToGrid/>
          <w:szCs w:val="24"/>
        </w:rPr>
        <w:t>A</w:t>
      </w:r>
      <w:r w:rsidRPr="00454461">
        <w:rPr>
          <w:rFonts w:eastAsia="SourceSansPro-Bold" w:cs="Arial"/>
          <w:b/>
          <w:bCs/>
          <w:snapToGrid/>
          <w:szCs w:val="24"/>
        </w:rPr>
        <w:t xml:space="preserve">.1 Scope. </w:t>
      </w:r>
      <w:r w:rsidRPr="00454461">
        <w:rPr>
          <w:rFonts w:eastAsia="SourceSansPro-Bold" w:cs="Arial"/>
          <w:snapToGrid/>
          <w:szCs w:val="24"/>
        </w:rPr>
        <w:t xml:space="preserve">This chapter shall govern the materials, design, </w:t>
      </w:r>
      <w:proofErr w:type="gramStart"/>
      <w:r w:rsidRPr="00454461">
        <w:rPr>
          <w:rFonts w:eastAsia="SourceSansPro-Bold" w:cs="Arial"/>
          <w:snapToGrid/>
          <w:szCs w:val="24"/>
        </w:rPr>
        <w:t>construction</w:t>
      </w:r>
      <w:proofErr w:type="gramEnd"/>
      <w:r w:rsidRPr="00454461">
        <w:rPr>
          <w:rFonts w:eastAsia="SourceSansPro-Bold" w:cs="Arial"/>
          <w:snapToGrid/>
          <w:szCs w:val="24"/>
        </w:rPr>
        <w:t xml:space="preserve"> and quality of </w:t>
      </w:r>
      <w:r w:rsidRPr="00454461">
        <w:rPr>
          <w:rFonts w:eastAsia="SourceSansPro-It" w:cs="Arial"/>
          <w:i/>
          <w:iCs/>
          <w:snapToGrid/>
          <w:szCs w:val="24"/>
        </w:rPr>
        <w:t>masonry</w:t>
      </w:r>
      <w:r w:rsidRPr="00454461">
        <w:rPr>
          <w:rFonts w:eastAsia="SourceSansPro-Bold" w:cs="Arial"/>
          <w:snapToGrid/>
          <w:szCs w:val="24"/>
        </w:rPr>
        <w:t>.</w:t>
      </w:r>
    </w:p>
    <w:p w14:paraId="51A00BA2" w14:textId="4AA5F4BD" w:rsidR="740CF1B5" w:rsidRDefault="740CF1B5" w:rsidP="0027461C">
      <w:pPr>
        <w:ind w:firstLine="360"/>
        <w:rPr>
          <w:rFonts w:cs="Arial"/>
          <w:color w:val="000000" w:themeColor="text1"/>
        </w:rPr>
      </w:pPr>
      <w:r w:rsidRPr="41D2C206">
        <w:rPr>
          <w:rFonts w:cs="Arial"/>
          <w:color w:val="000000" w:themeColor="text1"/>
        </w:rPr>
        <w:t>…</w:t>
      </w:r>
    </w:p>
    <w:p w14:paraId="66548FEA" w14:textId="789D5370" w:rsidR="00127292" w:rsidRDefault="00127292" w:rsidP="00EA5D47">
      <w:pPr>
        <w:ind w:left="360"/>
        <w:rPr>
          <w:i/>
          <w:szCs w:val="24"/>
        </w:rPr>
      </w:pPr>
      <w:r w:rsidRPr="00456C88">
        <w:rPr>
          <w:b/>
          <w:i/>
          <w:szCs w:val="24"/>
        </w:rPr>
        <w:t>2101A.1.3 Prohibition:</w:t>
      </w:r>
      <w:r w:rsidRPr="00456C88">
        <w:rPr>
          <w:i/>
          <w:szCs w:val="24"/>
        </w:rPr>
        <w:t xml:space="preserve"> The following design</w:t>
      </w:r>
      <w:r w:rsidR="0042757E">
        <w:rPr>
          <w:i/>
          <w:szCs w:val="24"/>
        </w:rPr>
        <w:t xml:space="preserve"> </w:t>
      </w:r>
      <w:r w:rsidR="00B4007D">
        <w:rPr>
          <w:i/>
          <w:szCs w:val="24"/>
        </w:rPr>
        <w:t>methods systems and material in TMS 402/602 are not permitted by DSA-</w:t>
      </w:r>
      <w:r w:rsidR="00462DD1">
        <w:rPr>
          <w:i/>
          <w:szCs w:val="24"/>
        </w:rPr>
        <w:t>SS</w:t>
      </w:r>
      <w:r w:rsidR="00594F8C">
        <w:rPr>
          <w:i/>
          <w:szCs w:val="24"/>
        </w:rPr>
        <w:t>:</w:t>
      </w:r>
    </w:p>
    <w:p w14:paraId="635F790E" w14:textId="77777777" w:rsidR="0045430D" w:rsidRPr="0045430D" w:rsidRDefault="0045430D" w:rsidP="00EA5D47">
      <w:pPr>
        <w:ind w:left="360" w:firstLine="360"/>
        <w:rPr>
          <w:i/>
          <w:iCs/>
        </w:rPr>
      </w:pPr>
      <w:r w:rsidRPr="0045430D">
        <w:rPr>
          <w:i/>
          <w:iCs/>
        </w:rPr>
        <w:t>…</w:t>
      </w:r>
    </w:p>
    <w:p w14:paraId="4DA33633" w14:textId="21599BEC" w:rsidR="000311EC" w:rsidRPr="00784EF6" w:rsidRDefault="000311EC" w:rsidP="00504205">
      <w:pPr>
        <w:pStyle w:val="ListParagraph"/>
        <w:numPr>
          <w:ilvl w:val="0"/>
          <w:numId w:val="101"/>
        </w:numPr>
        <w:tabs>
          <w:tab w:val="left" w:pos="1919"/>
        </w:tabs>
        <w:autoSpaceDE w:val="0"/>
        <w:autoSpaceDN w:val="0"/>
        <w:ind w:left="1080"/>
        <w:contextualSpacing w:val="0"/>
        <w:rPr>
          <w:i/>
          <w:szCs w:val="24"/>
        </w:rPr>
      </w:pPr>
      <w:r w:rsidRPr="00784EF6">
        <w:rPr>
          <w:i/>
          <w:szCs w:val="24"/>
        </w:rPr>
        <w:t>Empirical design of masonry</w:t>
      </w:r>
      <w:r w:rsidR="004309E0">
        <w:rPr>
          <w:i/>
          <w:szCs w:val="24"/>
        </w:rPr>
        <w:t xml:space="preserve"> </w:t>
      </w:r>
      <w:r w:rsidR="004309E0" w:rsidRPr="00B063B1">
        <w:rPr>
          <w:highlight w:val="lightGray"/>
        </w:rPr>
        <w:t xml:space="preserve">(Relocate to </w:t>
      </w:r>
      <w:r w:rsidR="00B40736">
        <w:rPr>
          <w:highlight w:val="lightGray"/>
        </w:rPr>
        <w:t>I</w:t>
      </w:r>
      <w:r w:rsidR="004309E0" w:rsidRPr="00B063B1">
        <w:rPr>
          <w:highlight w:val="lightGray"/>
        </w:rPr>
        <w:t xml:space="preserve">tem </w:t>
      </w:r>
      <w:r w:rsidR="00B063B1" w:rsidRPr="00B063B1">
        <w:rPr>
          <w:highlight w:val="lightGray"/>
        </w:rPr>
        <w:t>10</w:t>
      </w:r>
      <w:r w:rsidR="004309E0" w:rsidRPr="00B063B1">
        <w:rPr>
          <w:highlight w:val="lightGray"/>
        </w:rPr>
        <w:t xml:space="preserve"> </w:t>
      </w:r>
      <w:r w:rsidR="00B063B1" w:rsidRPr="00B063B1">
        <w:rPr>
          <w:highlight w:val="lightGray"/>
        </w:rPr>
        <w:t>below</w:t>
      </w:r>
      <w:r w:rsidR="004309E0" w:rsidRPr="00B063B1">
        <w:rPr>
          <w:highlight w:val="lightGray"/>
        </w:rPr>
        <w:t>)</w:t>
      </w:r>
      <w:r w:rsidRPr="0015713E">
        <w:rPr>
          <w:i/>
          <w:szCs w:val="24"/>
        </w:rPr>
        <w:t xml:space="preserve"> </w:t>
      </w:r>
      <w:r w:rsidRPr="00634713">
        <w:rPr>
          <w:i/>
          <w:strike/>
          <w:szCs w:val="24"/>
        </w:rPr>
        <w:t>and</w:t>
      </w:r>
      <w:r w:rsidRPr="00634713">
        <w:rPr>
          <w:i/>
          <w:szCs w:val="24"/>
        </w:rPr>
        <w:t xml:space="preserve"> prescriptive design of masonry partition</w:t>
      </w:r>
      <w:r w:rsidRPr="00634713">
        <w:rPr>
          <w:i/>
          <w:spacing w:val="-4"/>
          <w:szCs w:val="24"/>
        </w:rPr>
        <w:t xml:space="preserve"> </w:t>
      </w:r>
      <w:r w:rsidRPr="00634713">
        <w:rPr>
          <w:i/>
          <w:szCs w:val="24"/>
        </w:rPr>
        <w:t>walls</w:t>
      </w:r>
      <w:r w:rsidR="00594F8C" w:rsidRPr="00634713">
        <w:rPr>
          <w:i/>
          <w:szCs w:val="24"/>
        </w:rPr>
        <w:t>.</w:t>
      </w:r>
    </w:p>
    <w:p w14:paraId="01FE7765" w14:textId="5E199E87" w:rsidR="000311EC" w:rsidRPr="0045430D" w:rsidRDefault="00990BE7" w:rsidP="00EA5D47">
      <w:pPr>
        <w:ind w:left="1080" w:hanging="360"/>
        <w:rPr>
          <w:i/>
          <w:iCs/>
        </w:rPr>
      </w:pPr>
      <w:r>
        <w:rPr>
          <w:i/>
          <w:iCs/>
        </w:rPr>
        <w:t>…</w:t>
      </w:r>
    </w:p>
    <w:p w14:paraId="11EAAE99" w14:textId="7062BAE2" w:rsidR="00390685" w:rsidRPr="00634713" w:rsidRDefault="00B82335" w:rsidP="00504205">
      <w:pPr>
        <w:pStyle w:val="ListParagraph"/>
        <w:numPr>
          <w:ilvl w:val="0"/>
          <w:numId w:val="98"/>
        </w:numPr>
        <w:ind w:left="1080" w:hanging="360"/>
        <w:contextualSpacing w:val="0"/>
        <w:rPr>
          <w:i/>
          <w:iCs/>
          <w:u w:val="single"/>
        </w:rPr>
      </w:pPr>
      <w:r w:rsidRPr="00634713">
        <w:rPr>
          <w:i/>
          <w:iCs/>
          <w:u w:val="single"/>
        </w:rPr>
        <w:t>Design of masonry infill</w:t>
      </w:r>
      <w:r w:rsidR="00973C35" w:rsidRPr="00634713">
        <w:rPr>
          <w:i/>
          <w:iCs/>
          <w:u w:val="single"/>
        </w:rPr>
        <w:t>.</w:t>
      </w:r>
      <w:r w:rsidRPr="00634713">
        <w:rPr>
          <w:i/>
          <w:iCs/>
          <w:u w:val="single"/>
        </w:rPr>
        <w:t xml:space="preserve"> </w:t>
      </w:r>
    </w:p>
    <w:p w14:paraId="033D7718" w14:textId="5E65EF63" w:rsidR="00083713" w:rsidRPr="00634713" w:rsidRDefault="004309E0" w:rsidP="00504205">
      <w:pPr>
        <w:pStyle w:val="ListParagraph"/>
        <w:numPr>
          <w:ilvl w:val="0"/>
          <w:numId w:val="98"/>
        </w:numPr>
        <w:ind w:left="1080" w:hanging="360"/>
        <w:contextualSpacing w:val="0"/>
      </w:pPr>
      <w:r w:rsidRPr="00B063B1">
        <w:rPr>
          <w:highlight w:val="lightGray"/>
        </w:rPr>
        <w:t xml:space="preserve">(Relocated from </w:t>
      </w:r>
      <w:r w:rsidR="00B40736">
        <w:rPr>
          <w:highlight w:val="lightGray"/>
        </w:rPr>
        <w:t>I</w:t>
      </w:r>
      <w:r w:rsidRPr="00B063B1">
        <w:rPr>
          <w:highlight w:val="lightGray"/>
        </w:rPr>
        <w:t>tem 3 above)</w:t>
      </w:r>
      <w:r w:rsidRPr="00634713">
        <w:t xml:space="preserve"> </w:t>
      </w:r>
      <w:r w:rsidRPr="00634713">
        <w:rPr>
          <w:i/>
          <w:iCs/>
        </w:rPr>
        <w:t>Pr</w:t>
      </w:r>
      <w:r w:rsidR="0035145C" w:rsidRPr="00634713">
        <w:rPr>
          <w:i/>
          <w:iCs/>
        </w:rPr>
        <w:t xml:space="preserve">escriptive </w:t>
      </w:r>
      <w:r w:rsidR="00780A47" w:rsidRPr="00634713">
        <w:rPr>
          <w:i/>
          <w:iCs/>
        </w:rPr>
        <w:t>d</w:t>
      </w:r>
      <w:r w:rsidR="0035145C" w:rsidRPr="00634713">
        <w:rPr>
          <w:i/>
          <w:iCs/>
        </w:rPr>
        <w:t>esign of masonry</w:t>
      </w:r>
      <w:r w:rsidR="00A36996" w:rsidRPr="00634713">
        <w:rPr>
          <w:i/>
          <w:iCs/>
        </w:rPr>
        <w:t xml:space="preserve"> partition walls</w:t>
      </w:r>
      <w:r w:rsidR="00973C35" w:rsidRPr="00634713">
        <w:rPr>
          <w:i/>
          <w:iCs/>
        </w:rPr>
        <w:t>.</w:t>
      </w:r>
      <w:r w:rsidR="006D4971" w:rsidRPr="00634713">
        <w:t xml:space="preserve"> </w:t>
      </w:r>
    </w:p>
    <w:p w14:paraId="65EA1444" w14:textId="38412CAF" w:rsidR="00390685" w:rsidRPr="00634713" w:rsidRDefault="00B82335" w:rsidP="00504205">
      <w:pPr>
        <w:pStyle w:val="ListParagraph"/>
        <w:numPr>
          <w:ilvl w:val="0"/>
          <w:numId w:val="98"/>
        </w:numPr>
        <w:ind w:left="1080" w:hanging="360"/>
        <w:contextualSpacing w:val="0"/>
      </w:pPr>
      <w:r w:rsidRPr="00634713">
        <w:rPr>
          <w:i/>
          <w:iCs/>
          <w:u w:val="single"/>
        </w:rPr>
        <w:t xml:space="preserve">Limit </w:t>
      </w:r>
      <w:r w:rsidR="00780A47" w:rsidRPr="00634713">
        <w:rPr>
          <w:i/>
          <w:iCs/>
          <w:u w:val="single"/>
        </w:rPr>
        <w:t>d</w:t>
      </w:r>
      <w:r w:rsidRPr="00634713">
        <w:rPr>
          <w:i/>
          <w:iCs/>
          <w:u w:val="single"/>
        </w:rPr>
        <w:t xml:space="preserve">esign </w:t>
      </w:r>
      <w:r w:rsidR="00780A47" w:rsidRPr="00634713">
        <w:rPr>
          <w:i/>
          <w:iCs/>
          <w:u w:val="single"/>
        </w:rPr>
        <w:t>m</w:t>
      </w:r>
      <w:r w:rsidRPr="00634713">
        <w:rPr>
          <w:i/>
          <w:iCs/>
          <w:u w:val="single"/>
        </w:rPr>
        <w:t>ethod</w:t>
      </w:r>
      <w:r w:rsidR="00973C35" w:rsidRPr="00634713">
        <w:rPr>
          <w:i/>
          <w:iCs/>
          <w:u w:val="single"/>
        </w:rPr>
        <w:t>.</w:t>
      </w:r>
    </w:p>
    <w:p w14:paraId="51FB7D5E" w14:textId="639D3B03" w:rsidR="00D50B8E" w:rsidRPr="0015713E" w:rsidRDefault="003C3000" w:rsidP="00504205">
      <w:pPr>
        <w:pStyle w:val="ListParagraph"/>
        <w:numPr>
          <w:ilvl w:val="0"/>
          <w:numId w:val="98"/>
        </w:numPr>
        <w:ind w:left="1080" w:hanging="360"/>
        <w:contextualSpacing w:val="0"/>
        <w:rPr>
          <w:i/>
          <w:iCs/>
          <w:u w:val="single"/>
        </w:rPr>
      </w:pPr>
      <w:bookmarkStart w:id="15" w:name="_Hlk160001031"/>
      <w:r>
        <w:rPr>
          <w:rFonts w:cs="Arial"/>
          <w:i/>
          <w:iCs/>
          <w:szCs w:val="24"/>
          <w:u w:val="single"/>
        </w:rPr>
        <w:t xml:space="preserve">Glass Fiber Reinforced Polymer (GFRP) reinforced </w:t>
      </w:r>
      <w:bookmarkEnd w:id="15"/>
      <w:r>
        <w:rPr>
          <w:rFonts w:cs="Arial"/>
          <w:i/>
          <w:iCs/>
          <w:szCs w:val="24"/>
          <w:u w:val="single"/>
        </w:rPr>
        <w:t>masonry</w:t>
      </w:r>
      <w:r w:rsidR="00973C35">
        <w:rPr>
          <w:rFonts w:cs="Arial"/>
          <w:i/>
          <w:iCs/>
          <w:szCs w:val="24"/>
          <w:u w:val="single"/>
        </w:rPr>
        <w:t>.</w:t>
      </w:r>
    </w:p>
    <w:p w14:paraId="0636FD78" w14:textId="5C23F1D6" w:rsidR="00A10D99" w:rsidRDefault="00213B23" w:rsidP="00EA5D47">
      <w:pPr>
        <w:rPr>
          <w:i/>
          <w:szCs w:val="24"/>
        </w:rPr>
      </w:pPr>
      <w:r>
        <w:rPr>
          <w:i/>
          <w:szCs w:val="24"/>
        </w:rPr>
        <w:t>…</w:t>
      </w:r>
    </w:p>
    <w:p w14:paraId="2D4B70D2" w14:textId="77777777" w:rsidR="006D60F6" w:rsidRDefault="006D60F6" w:rsidP="00EA5D47">
      <w:pPr>
        <w:widowControl/>
        <w:autoSpaceDE w:val="0"/>
        <w:autoSpaceDN w:val="0"/>
        <w:adjustRightInd w:val="0"/>
        <w:jc w:val="center"/>
        <w:rPr>
          <w:rFonts w:eastAsia="SourceSansPro-Bold" w:cs="Arial"/>
          <w:b/>
          <w:bCs/>
          <w:snapToGrid/>
          <w:szCs w:val="24"/>
        </w:rPr>
      </w:pPr>
      <w:r w:rsidRPr="00515999">
        <w:rPr>
          <w:rFonts w:eastAsia="SourceSansPro-Bold" w:cs="Arial"/>
          <w:b/>
          <w:bCs/>
          <w:snapToGrid/>
          <w:szCs w:val="24"/>
        </w:rPr>
        <w:t>SECTION 2103</w:t>
      </w:r>
      <w:r w:rsidRPr="00D930F9">
        <w:rPr>
          <w:rFonts w:eastAsia="SourceSansPro-Bold" w:cs="Arial"/>
          <w:b/>
          <w:bCs/>
          <w:i/>
          <w:iCs/>
          <w:snapToGrid/>
          <w:szCs w:val="24"/>
        </w:rPr>
        <w:t>A</w:t>
      </w:r>
      <w:r>
        <w:rPr>
          <w:rFonts w:eastAsia="SourceSansPro-Bold" w:cs="Arial"/>
          <w:b/>
          <w:bCs/>
          <w:snapToGrid/>
          <w:szCs w:val="24"/>
        </w:rPr>
        <w:t xml:space="preserve"> - </w:t>
      </w:r>
      <w:r w:rsidRPr="00515999">
        <w:rPr>
          <w:rFonts w:eastAsia="SourceSansPro-Bold" w:cs="Arial"/>
          <w:b/>
          <w:bCs/>
          <w:snapToGrid/>
          <w:szCs w:val="24"/>
        </w:rPr>
        <w:t>MASONRY CONSTRUCTION MATERIALS</w:t>
      </w:r>
    </w:p>
    <w:p w14:paraId="477B0765" w14:textId="77777777" w:rsidR="007C7825" w:rsidRDefault="007C7825" w:rsidP="00EA5D47">
      <w:pPr>
        <w:rPr>
          <w:i/>
          <w:szCs w:val="24"/>
        </w:rPr>
      </w:pPr>
      <w:r>
        <w:rPr>
          <w:i/>
          <w:szCs w:val="24"/>
        </w:rPr>
        <w:t>…</w:t>
      </w:r>
    </w:p>
    <w:p w14:paraId="566D8E2D" w14:textId="77777777" w:rsidR="00CD719C" w:rsidRPr="00515999" w:rsidRDefault="00CD719C" w:rsidP="00EA5D47">
      <w:pPr>
        <w:widowControl/>
        <w:autoSpaceDE w:val="0"/>
        <w:autoSpaceDN w:val="0"/>
        <w:adjustRightInd w:val="0"/>
        <w:rPr>
          <w:rFonts w:cs="Arial"/>
          <w:snapToGrid/>
          <w:szCs w:val="24"/>
        </w:rPr>
      </w:pPr>
      <w:r w:rsidRPr="00515999">
        <w:rPr>
          <w:rFonts w:cs="Arial"/>
          <w:b/>
          <w:bCs/>
          <w:snapToGrid/>
          <w:szCs w:val="24"/>
        </w:rPr>
        <w:t>2103</w:t>
      </w:r>
      <w:r w:rsidRPr="00515999">
        <w:rPr>
          <w:rFonts w:cs="Arial"/>
          <w:b/>
          <w:bCs/>
          <w:i/>
          <w:iCs/>
          <w:snapToGrid/>
          <w:szCs w:val="24"/>
        </w:rPr>
        <w:t>A</w:t>
      </w:r>
      <w:r w:rsidRPr="00515999">
        <w:rPr>
          <w:rFonts w:cs="Arial"/>
          <w:b/>
          <w:bCs/>
          <w:snapToGrid/>
          <w:szCs w:val="24"/>
        </w:rPr>
        <w:t xml:space="preserve">.3 Grout. </w:t>
      </w:r>
      <w:r w:rsidRPr="00515999">
        <w:rPr>
          <w:rFonts w:cs="Arial"/>
          <w:snapToGrid/>
          <w:szCs w:val="24"/>
        </w:rPr>
        <w:t>Grout shall comply with Article 2.2 of TMS 602.</w:t>
      </w:r>
    </w:p>
    <w:p w14:paraId="6FC4CBDD" w14:textId="43F43C20" w:rsidR="00BA6523" w:rsidRDefault="00610AC9" w:rsidP="00EA5D47">
      <w:pPr>
        <w:autoSpaceDE w:val="0"/>
        <w:autoSpaceDN w:val="0"/>
        <w:adjustRightInd w:val="0"/>
        <w:ind w:left="360"/>
        <w:rPr>
          <w:i/>
          <w:szCs w:val="24"/>
        </w:rPr>
      </w:pPr>
      <w:r w:rsidRPr="00BC18E5">
        <w:rPr>
          <w:rFonts w:cs="Arial"/>
          <w:b/>
          <w:i/>
          <w:iCs/>
          <w:szCs w:val="24"/>
        </w:rPr>
        <w:t>2103</w:t>
      </w:r>
      <w:r w:rsidR="00BC18E5" w:rsidRPr="00BC18E5">
        <w:rPr>
          <w:rFonts w:cs="Arial"/>
          <w:b/>
          <w:i/>
          <w:iCs/>
          <w:szCs w:val="24"/>
        </w:rPr>
        <w:t>A.3.1</w:t>
      </w:r>
      <w:r w:rsidRPr="00BC18E5">
        <w:rPr>
          <w:rFonts w:cs="Arial"/>
          <w:b/>
          <w:i/>
          <w:iCs/>
          <w:szCs w:val="24"/>
        </w:rPr>
        <w:t xml:space="preserve"> </w:t>
      </w:r>
      <w:r w:rsidR="00BC18E5" w:rsidRPr="00BC18E5">
        <w:rPr>
          <w:rFonts w:cs="Arial"/>
          <w:b/>
          <w:i/>
          <w:iCs/>
          <w:szCs w:val="24"/>
        </w:rPr>
        <w:t>Aggregate.</w:t>
      </w:r>
      <w:r w:rsidR="00C64D76">
        <w:rPr>
          <w:rFonts w:cs="Arial"/>
          <w:b/>
          <w:i/>
          <w:iCs/>
          <w:szCs w:val="24"/>
        </w:rPr>
        <w:t xml:space="preserve"> </w:t>
      </w:r>
      <w:r w:rsidR="009C1B47" w:rsidRPr="009C1B47">
        <w:rPr>
          <w:i/>
          <w:szCs w:val="24"/>
        </w:rPr>
        <w:t>Coarse grout shall be used in grout spaces between wythes of 2 inches (</w:t>
      </w:r>
      <w:r w:rsidR="009C1B47" w:rsidRPr="00CA47DF">
        <w:rPr>
          <w:i/>
          <w:strike/>
          <w:szCs w:val="24"/>
        </w:rPr>
        <w:t>51</w:t>
      </w:r>
      <w:r w:rsidR="00CA47DF" w:rsidRPr="00CA47DF">
        <w:rPr>
          <w:i/>
          <w:szCs w:val="24"/>
          <w:u w:val="single"/>
        </w:rPr>
        <w:t>50.8</w:t>
      </w:r>
      <w:r w:rsidR="009C1B47" w:rsidRPr="009C1B47">
        <w:rPr>
          <w:i/>
          <w:szCs w:val="24"/>
        </w:rPr>
        <w:t xml:space="preserve"> mm) or more in width as determined in accordance with TMS 602 Table </w:t>
      </w:r>
      <w:r w:rsidR="009C1B47" w:rsidRPr="009C1B47">
        <w:rPr>
          <w:i/>
          <w:szCs w:val="24"/>
          <w:u w:val="single"/>
        </w:rPr>
        <w:t>7</w:t>
      </w:r>
      <w:r w:rsidR="009C1B47" w:rsidRPr="009C1B47">
        <w:rPr>
          <w:i/>
          <w:iCs/>
          <w:szCs w:val="24"/>
        </w:rPr>
        <w:t xml:space="preserve"> </w:t>
      </w:r>
      <w:r w:rsidR="009C1B47" w:rsidRPr="009C1B47">
        <w:rPr>
          <w:i/>
          <w:strike/>
          <w:szCs w:val="24"/>
        </w:rPr>
        <w:t>6</w:t>
      </w:r>
      <w:r w:rsidR="009C1B47" w:rsidRPr="009C1B47">
        <w:rPr>
          <w:i/>
          <w:szCs w:val="24"/>
        </w:rPr>
        <w:t>, footnote 3, and in all grouted cells of hollow unit masonry construction.</w:t>
      </w:r>
    </w:p>
    <w:p w14:paraId="64D94C2F" w14:textId="75093779" w:rsidR="00B25607" w:rsidRDefault="009C0C86" w:rsidP="00EA5D47">
      <w:pPr>
        <w:autoSpaceDE w:val="0"/>
        <w:autoSpaceDN w:val="0"/>
        <w:adjustRightInd w:val="0"/>
        <w:rPr>
          <w:rFonts w:cs="Arial"/>
          <w:color w:val="000000"/>
          <w:szCs w:val="24"/>
        </w:rPr>
      </w:pPr>
      <w:r>
        <w:rPr>
          <w:rFonts w:cs="Arial"/>
          <w:color w:val="000000"/>
          <w:szCs w:val="24"/>
        </w:rPr>
        <w:t>…</w:t>
      </w:r>
    </w:p>
    <w:p w14:paraId="05A73F67" w14:textId="36C5AEC3" w:rsidR="00C856B5" w:rsidRPr="00634713" w:rsidRDefault="00124D56" w:rsidP="00EA5D47">
      <w:pPr>
        <w:autoSpaceDE w:val="0"/>
        <w:autoSpaceDN w:val="0"/>
        <w:adjustRightInd w:val="0"/>
        <w:rPr>
          <w:rFonts w:cs="Arial"/>
          <w:bCs/>
          <w:i/>
          <w:iCs/>
          <w:szCs w:val="24"/>
          <w:u w:val="single"/>
        </w:rPr>
      </w:pPr>
      <w:r w:rsidRPr="00634713">
        <w:rPr>
          <w:rFonts w:cs="Arial"/>
          <w:b/>
          <w:i/>
          <w:iCs/>
          <w:szCs w:val="24"/>
          <w:u w:val="single"/>
        </w:rPr>
        <w:t>2103A.</w:t>
      </w:r>
      <w:r w:rsidR="004C10CD" w:rsidRPr="00634713">
        <w:rPr>
          <w:rFonts w:cs="Arial"/>
          <w:b/>
          <w:i/>
          <w:iCs/>
          <w:szCs w:val="24"/>
          <w:u w:val="single"/>
        </w:rPr>
        <w:t>6</w:t>
      </w:r>
      <w:r w:rsidR="00C82F24" w:rsidRPr="00634713">
        <w:rPr>
          <w:rFonts w:cs="Arial"/>
          <w:b/>
          <w:i/>
          <w:iCs/>
          <w:szCs w:val="24"/>
          <w:u w:val="single"/>
        </w:rPr>
        <w:t xml:space="preserve"> </w:t>
      </w:r>
      <w:r w:rsidR="00655E9A" w:rsidRPr="00634713">
        <w:rPr>
          <w:rFonts w:cs="Arial"/>
          <w:b/>
          <w:i/>
          <w:iCs/>
          <w:szCs w:val="24"/>
          <w:u w:val="single"/>
        </w:rPr>
        <w:t>Specified compressive strength</w:t>
      </w:r>
      <w:r w:rsidR="001836ED" w:rsidRPr="00634713">
        <w:rPr>
          <w:rFonts w:cs="Arial"/>
          <w:b/>
          <w:i/>
          <w:iCs/>
          <w:szCs w:val="24"/>
          <w:u w:val="single"/>
        </w:rPr>
        <w:t xml:space="preserve"> of </w:t>
      </w:r>
      <w:r w:rsidR="00D16AB4" w:rsidRPr="00634713">
        <w:rPr>
          <w:rFonts w:cs="Arial"/>
          <w:b/>
          <w:i/>
          <w:iCs/>
          <w:szCs w:val="24"/>
          <w:u w:val="single"/>
        </w:rPr>
        <w:t>m</w:t>
      </w:r>
      <w:r w:rsidR="001836ED" w:rsidRPr="00634713">
        <w:rPr>
          <w:rFonts w:cs="Arial"/>
          <w:b/>
          <w:i/>
          <w:iCs/>
          <w:szCs w:val="24"/>
          <w:u w:val="single"/>
        </w:rPr>
        <w:t xml:space="preserve">asonry and </w:t>
      </w:r>
      <w:r w:rsidR="00D16AB4" w:rsidRPr="00634713">
        <w:rPr>
          <w:rFonts w:cs="Arial"/>
          <w:b/>
          <w:i/>
          <w:iCs/>
          <w:szCs w:val="24"/>
          <w:u w:val="single"/>
        </w:rPr>
        <w:t>g</w:t>
      </w:r>
      <w:r w:rsidR="001836ED" w:rsidRPr="00634713">
        <w:rPr>
          <w:rFonts w:cs="Arial"/>
          <w:b/>
          <w:i/>
          <w:iCs/>
          <w:szCs w:val="24"/>
          <w:u w:val="single"/>
        </w:rPr>
        <w:t>rout</w:t>
      </w:r>
      <w:r w:rsidR="00131039" w:rsidRPr="00634713">
        <w:rPr>
          <w:rFonts w:cs="Arial"/>
          <w:bCs/>
          <w:i/>
          <w:iCs/>
          <w:szCs w:val="24"/>
          <w:u w:val="single"/>
        </w:rPr>
        <w:t xml:space="preserve">. </w:t>
      </w:r>
      <w:r w:rsidR="00655E9A" w:rsidRPr="00634713">
        <w:rPr>
          <w:rFonts w:cs="Arial"/>
          <w:bCs/>
          <w:i/>
          <w:iCs/>
          <w:szCs w:val="24"/>
          <w:u w:val="single"/>
        </w:rPr>
        <w:t>- Replace T</w:t>
      </w:r>
      <w:r w:rsidR="00CA6A7E" w:rsidRPr="00634713">
        <w:rPr>
          <w:rFonts w:cs="Arial"/>
          <w:bCs/>
          <w:i/>
          <w:iCs/>
          <w:szCs w:val="24"/>
          <w:u w:val="single"/>
        </w:rPr>
        <w:t>MS</w:t>
      </w:r>
      <w:r w:rsidR="007A1A5A" w:rsidRPr="00634713">
        <w:rPr>
          <w:rFonts w:cs="Arial"/>
          <w:bCs/>
          <w:i/>
          <w:iCs/>
          <w:szCs w:val="24"/>
          <w:u w:val="single"/>
        </w:rPr>
        <w:t xml:space="preserve"> 402</w:t>
      </w:r>
      <w:r w:rsidR="00CA6A7E" w:rsidRPr="00634713">
        <w:rPr>
          <w:rFonts w:cs="Arial"/>
          <w:bCs/>
          <w:i/>
          <w:iCs/>
          <w:szCs w:val="24"/>
          <w:u w:val="single"/>
        </w:rPr>
        <w:t xml:space="preserve"> Table 4.3.1</w:t>
      </w:r>
      <w:r w:rsidR="0085272F" w:rsidRPr="00634713">
        <w:rPr>
          <w:rFonts w:cs="Arial"/>
          <w:bCs/>
          <w:i/>
          <w:iCs/>
          <w:szCs w:val="24"/>
          <w:u w:val="single"/>
        </w:rPr>
        <w:t xml:space="preserve"> </w:t>
      </w:r>
      <w:r w:rsidR="00C750A6" w:rsidRPr="00634713">
        <w:rPr>
          <w:rFonts w:cs="Arial"/>
          <w:bCs/>
          <w:i/>
          <w:iCs/>
          <w:szCs w:val="24"/>
          <w:u w:val="single"/>
        </w:rPr>
        <w:t>with the following</w:t>
      </w:r>
      <w:r w:rsidR="001C39B8" w:rsidRPr="00634713">
        <w:rPr>
          <w:rFonts w:cs="Arial"/>
          <w:bCs/>
          <w:i/>
          <w:iCs/>
          <w:szCs w:val="24"/>
          <w:u w:val="single"/>
        </w:rPr>
        <w:t>.</w:t>
      </w:r>
    </w:p>
    <w:p w14:paraId="4D67934F" w14:textId="277F4EB3" w:rsidR="00124D56" w:rsidRPr="00634713" w:rsidRDefault="003E3ADC" w:rsidP="00AB0F25">
      <w:pPr>
        <w:autoSpaceDE w:val="0"/>
        <w:autoSpaceDN w:val="0"/>
        <w:adjustRightInd w:val="0"/>
        <w:spacing w:after="0"/>
        <w:jc w:val="center"/>
        <w:rPr>
          <w:rFonts w:cs="Arial"/>
          <w:b/>
          <w:szCs w:val="24"/>
          <w:u w:val="single"/>
        </w:rPr>
      </w:pPr>
      <w:r w:rsidRPr="00634713">
        <w:rPr>
          <w:rFonts w:cs="Arial"/>
          <w:b/>
          <w:szCs w:val="24"/>
          <w:u w:val="single"/>
        </w:rPr>
        <w:t xml:space="preserve">TABLE </w:t>
      </w:r>
      <w:r w:rsidR="00124D56" w:rsidRPr="00634713">
        <w:rPr>
          <w:rFonts w:cs="Arial"/>
          <w:b/>
          <w:szCs w:val="24"/>
          <w:u w:val="single"/>
        </w:rPr>
        <w:t>4.3.1</w:t>
      </w:r>
    </w:p>
    <w:p w14:paraId="6828856C" w14:textId="43D4A681" w:rsidR="00327188" w:rsidRPr="00634713" w:rsidRDefault="00327188" w:rsidP="00327188">
      <w:pPr>
        <w:autoSpaceDE w:val="0"/>
        <w:autoSpaceDN w:val="0"/>
        <w:adjustRightInd w:val="0"/>
        <w:jc w:val="center"/>
        <w:rPr>
          <w:rFonts w:cs="Arial"/>
          <w:bCs/>
          <w:szCs w:val="24"/>
          <w:u w:val="single"/>
        </w:rPr>
      </w:pPr>
      <w:r w:rsidRPr="00634713">
        <w:rPr>
          <w:rFonts w:cs="Arial"/>
          <w:b/>
          <w:bCs/>
          <w:szCs w:val="24"/>
          <w:u w:val="single"/>
        </w:rPr>
        <w:t>SPECIFIED COMPRESSIVE STRENGTH REQUIREMENTS</w:t>
      </w:r>
    </w:p>
    <w:tbl>
      <w:tblPr>
        <w:tblStyle w:val="TableGrid"/>
        <w:tblW w:w="9535" w:type="dxa"/>
        <w:tblLook w:val="04A0" w:firstRow="1" w:lastRow="0" w:firstColumn="1" w:lastColumn="0" w:noHBand="0" w:noVBand="1"/>
      </w:tblPr>
      <w:tblGrid>
        <w:gridCol w:w="2245"/>
        <w:gridCol w:w="3117"/>
        <w:gridCol w:w="4173"/>
      </w:tblGrid>
      <w:tr w:rsidR="00124D56" w:rsidRPr="00705529" w14:paraId="317A565E" w14:textId="77777777" w:rsidTr="0054632C">
        <w:trPr>
          <w:tblHeader/>
        </w:trPr>
        <w:tc>
          <w:tcPr>
            <w:tcW w:w="2245" w:type="dxa"/>
          </w:tcPr>
          <w:p w14:paraId="198B196A" w14:textId="77777777" w:rsidR="00124D56" w:rsidRPr="00B02AA7" w:rsidRDefault="00124D56" w:rsidP="00736877">
            <w:pPr>
              <w:autoSpaceDE w:val="0"/>
              <w:autoSpaceDN w:val="0"/>
              <w:adjustRightInd w:val="0"/>
              <w:spacing w:before="120"/>
              <w:rPr>
                <w:rFonts w:cs="Arial"/>
                <w:b/>
                <w:color w:val="7030A0"/>
                <w:szCs w:val="24"/>
                <w:u w:val="single"/>
              </w:rPr>
            </w:pPr>
            <w:r w:rsidRPr="00634713">
              <w:rPr>
                <w:rFonts w:cs="Arial"/>
                <w:b/>
                <w:szCs w:val="24"/>
                <w:u w:val="single"/>
              </w:rPr>
              <w:lastRenderedPageBreak/>
              <w:t>Type of Masonry</w:t>
            </w:r>
          </w:p>
        </w:tc>
        <w:tc>
          <w:tcPr>
            <w:tcW w:w="3117" w:type="dxa"/>
          </w:tcPr>
          <w:p w14:paraId="085AB793" w14:textId="77777777" w:rsidR="00124D56" w:rsidRPr="00B02AA7" w:rsidRDefault="00124D56" w:rsidP="00736877">
            <w:pPr>
              <w:autoSpaceDE w:val="0"/>
              <w:autoSpaceDN w:val="0"/>
              <w:adjustRightInd w:val="0"/>
              <w:spacing w:before="120"/>
              <w:jc w:val="center"/>
              <w:rPr>
                <w:rFonts w:cs="Arial"/>
                <w:b/>
                <w:color w:val="7030A0"/>
                <w:szCs w:val="24"/>
                <w:u w:val="single"/>
              </w:rPr>
            </w:pPr>
            <w:r w:rsidRPr="00634713">
              <w:rPr>
                <w:rFonts w:cs="Arial"/>
                <w:b/>
                <w:szCs w:val="24"/>
                <w:u w:val="single"/>
              </w:rPr>
              <w:t>Specified compressive strength of masonry</w:t>
            </w:r>
          </w:p>
        </w:tc>
        <w:tc>
          <w:tcPr>
            <w:tcW w:w="4173" w:type="dxa"/>
          </w:tcPr>
          <w:p w14:paraId="1B41417F" w14:textId="77777777" w:rsidR="00124D56" w:rsidRPr="00634713" w:rsidRDefault="00124D56" w:rsidP="00736877">
            <w:pPr>
              <w:autoSpaceDE w:val="0"/>
              <w:autoSpaceDN w:val="0"/>
              <w:adjustRightInd w:val="0"/>
              <w:spacing w:before="120"/>
              <w:jc w:val="center"/>
              <w:rPr>
                <w:rFonts w:cs="Arial"/>
                <w:b/>
                <w:szCs w:val="24"/>
                <w:u w:val="single"/>
              </w:rPr>
            </w:pPr>
            <w:r w:rsidRPr="00634713">
              <w:rPr>
                <w:rFonts w:cs="Arial"/>
                <w:b/>
                <w:szCs w:val="24"/>
                <w:u w:val="single"/>
              </w:rPr>
              <w:t>Specified compressive strength of grout</w:t>
            </w:r>
          </w:p>
        </w:tc>
      </w:tr>
      <w:tr w:rsidR="00124D56" w:rsidRPr="00705529" w14:paraId="122494CF" w14:textId="77777777" w:rsidTr="0054632C">
        <w:trPr>
          <w:tblHeader/>
        </w:trPr>
        <w:tc>
          <w:tcPr>
            <w:tcW w:w="2245" w:type="dxa"/>
          </w:tcPr>
          <w:p w14:paraId="3D501496" w14:textId="77777777" w:rsidR="00124D56" w:rsidRPr="00B02AA7" w:rsidRDefault="00124D56" w:rsidP="00736877">
            <w:pPr>
              <w:autoSpaceDE w:val="0"/>
              <w:autoSpaceDN w:val="0"/>
              <w:adjustRightInd w:val="0"/>
              <w:spacing w:before="120"/>
              <w:rPr>
                <w:rFonts w:cs="Arial"/>
                <w:color w:val="7030A0"/>
                <w:szCs w:val="24"/>
                <w:u w:val="single"/>
              </w:rPr>
            </w:pPr>
            <w:r w:rsidRPr="00634713">
              <w:rPr>
                <w:rFonts w:cs="Arial"/>
                <w:szCs w:val="24"/>
                <w:u w:val="single"/>
              </w:rPr>
              <w:t>Concrete masonry</w:t>
            </w:r>
          </w:p>
        </w:tc>
        <w:tc>
          <w:tcPr>
            <w:tcW w:w="3117" w:type="dxa"/>
          </w:tcPr>
          <w:p w14:paraId="4432A06C" w14:textId="03ECB0FD" w:rsidR="00124D56" w:rsidRPr="003327B5" w:rsidRDefault="00124D56" w:rsidP="00736877">
            <w:pPr>
              <w:autoSpaceDE w:val="0"/>
              <w:autoSpaceDN w:val="0"/>
              <w:adjustRightInd w:val="0"/>
              <w:spacing w:before="120"/>
              <w:rPr>
                <w:rFonts w:cs="Arial"/>
                <w:i/>
                <w:color w:val="7030A0"/>
                <w:szCs w:val="24"/>
                <w:u w:val="single"/>
                <w:lang w:val="it-IT"/>
              </w:rPr>
            </w:pPr>
            <w:r w:rsidRPr="00634713">
              <w:rPr>
                <w:rFonts w:cs="Arial"/>
                <w:i/>
                <w:szCs w:val="24"/>
                <w:u w:val="single"/>
                <w:lang w:val="it-IT"/>
              </w:rPr>
              <w:t>2,000 psi (13.79 MPa) ≤ f’</w:t>
            </w:r>
            <w:r w:rsidRPr="00634713">
              <w:rPr>
                <w:rFonts w:cs="Arial"/>
                <w:i/>
                <w:szCs w:val="24"/>
                <w:u w:val="single"/>
                <w:vertAlign w:val="subscript"/>
                <w:lang w:val="it-IT"/>
              </w:rPr>
              <w:t>m</w:t>
            </w:r>
            <w:r w:rsidRPr="00634713">
              <w:rPr>
                <w:rFonts w:cs="Arial"/>
                <w:i/>
                <w:szCs w:val="24"/>
                <w:u w:val="single"/>
                <w:lang w:val="it-IT"/>
              </w:rPr>
              <w:t xml:space="preserve"> ≤  3,000 psi (20.68 MPa)</w:t>
            </w:r>
          </w:p>
        </w:tc>
        <w:tc>
          <w:tcPr>
            <w:tcW w:w="4173" w:type="dxa"/>
          </w:tcPr>
          <w:p w14:paraId="65413895" w14:textId="77777777" w:rsidR="00124D56" w:rsidRPr="00634713" w:rsidRDefault="00124D56" w:rsidP="00736877">
            <w:pPr>
              <w:autoSpaceDE w:val="0"/>
              <w:autoSpaceDN w:val="0"/>
              <w:adjustRightInd w:val="0"/>
              <w:spacing w:before="120"/>
              <w:rPr>
                <w:rFonts w:cs="Arial"/>
                <w:szCs w:val="24"/>
                <w:u w:val="single"/>
              </w:rPr>
            </w:pPr>
            <w:proofErr w:type="spellStart"/>
            <w:r w:rsidRPr="00634713">
              <w:rPr>
                <w:rFonts w:cs="Arial"/>
                <w:szCs w:val="24"/>
                <w:u w:val="single"/>
              </w:rPr>
              <w:t>f’</w:t>
            </w:r>
            <w:r w:rsidRPr="00634713">
              <w:rPr>
                <w:rFonts w:cs="Arial"/>
                <w:szCs w:val="24"/>
                <w:u w:val="single"/>
                <w:vertAlign w:val="subscript"/>
              </w:rPr>
              <w:t>g</w:t>
            </w:r>
            <w:proofErr w:type="spellEnd"/>
            <w:r w:rsidRPr="00634713">
              <w:rPr>
                <w:rFonts w:cs="Arial"/>
                <w:szCs w:val="24"/>
                <w:u w:val="single"/>
                <w:vertAlign w:val="subscript"/>
              </w:rPr>
              <w:t xml:space="preserve"> </w:t>
            </w:r>
            <w:r w:rsidRPr="00634713">
              <w:rPr>
                <w:rFonts w:cs="Arial"/>
                <w:szCs w:val="24"/>
                <w:u w:val="single"/>
              </w:rPr>
              <w:t xml:space="preserve">≥ </w:t>
            </w:r>
            <w:proofErr w:type="spellStart"/>
            <w:r w:rsidRPr="00634713">
              <w:rPr>
                <w:rFonts w:cs="Arial"/>
                <w:szCs w:val="24"/>
                <w:u w:val="single"/>
              </w:rPr>
              <w:t>f’</w:t>
            </w:r>
            <w:r w:rsidRPr="00634713">
              <w:rPr>
                <w:rFonts w:cs="Arial"/>
                <w:szCs w:val="24"/>
                <w:u w:val="single"/>
                <w:vertAlign w:val="subscript"/>
              </w:rPr>
              <w:t>m</w:t>
            </w:r>
            <w:proofErr w:type="spellEnd"/>
            <w:r w:rsidRPr="00634713">
              <w:rPr>
                <w:rFonts w:cs="Arial"/>
                <w:szCs w:val="24"/>
                <w:u w:val="single"/>
                <w:vertAlign w:val="subscript"/>
              </w:rPr>
              <w:t xml:space="preserve"> </w:t>
            </w:r>
            <w:r w:rsidRPr="00634713">
              <w:rPr>
                <w:rFonts w:cs="Arial"/>
                <w:szCs w:val="24"/>
                <w:u w:val="single"/>
              </w:rPr>
              <w:t>≤ 5,000 psi (34.47 MPa)</w:t>
            </w:r>
          </w:p>
        </w:tc>
      </w:tr>
      <w:tr w:rsidR="00124D56" w:rsidRPr="00705529" w14:paraId="3D73093A" w14:textId="77777777" w:rsidTr="0054632C">
        <w:trPr>
          <w:tblHeader/>
        </w:trPr>
        <w:tc>
          <w:tcPr>
            <w:tcW w:w="2245" w:type="dxa"/>
          </w:tcPr>
          <w:p w14:paraId="206D7329" w14:textId="77777777" w:rsidR="00124D56" w:rsidRPr="00B02AA7" w:rsidRDefault="00124D56" w:rsidP="00736877">
            <w:pPr>
              <w:autoSpaceDE w:val="0"/>
              <w:autoSpaceDN w:val="0"/>
              <w:adjustRightInd w:val="0"/>
              <w:spacing w:before="120"/>
              <w:rPr>
                <w:rFonts w:cs="Arial"/>
                <w:color w:val="7030A0"/>
                <w:szCs w:val="24"/>
                <w:u w:val="single"/>
              </w:rPr>
            </w:pPr>
            <w:r w:rsidRPr="00634713">
              <w:rPr>
                <w:rFonts w:cs="Arial"/>
                <w:szCs w:val="24"/>
                <w:u w:val="single"/>
              </w:rPr>
              <w:t>Clay masonry</w:t>
            </w:r>
          </w:p>
        </w:tc>
        <w:tc>
          <w:tcPr>
            <w:tcW w:w="3117" w:type="dxa"/>
          </w:tcPr>
          <w:p w14:paraId="21E7BAF2" w14:textId="2A4E93AE" w:rsidR="00124D56" w:rsidRPr="003327B5" w:rsidRDefault="00124D56" w:rsidP="00736877">
            <w:pPr>
              <w:autoSpaceDE w:val="0"/>
              <w:autoSpaceDN w:val="0"/>
              <w:adjustRightInd w:val="0"/>
              <w:spacing w:before="120"/>
              <w:rPr>
                <w:rFonts w:cs="Arial"/>
                <w:i/>
                <w:color w:val="7030A0"/>
                <w:szCs w:val="24"/>
                <w:u w:val="single"/>
                <w:lang w:val="it-IT"/>
              </w:rPr>
            </w:pPr>
            <w:r w:rsidRPr="00634713">
              <w:rPr>
                <w:rFonts w:cs="Arial"/>
                <w:i/>
                <w:szCs w:val="24"/>
                <w:u w:val="single"/>
                <w:lang w:val="it-IT"/>
              </w:rPr>
              <w:t>1,500 psi (10.34 MPa) ≤ f’</w:t>
            </w:r>
            <w:r w:rsidRPr="00634713">
              <w:rPr>
                <w:rFonts w:cs="Arial"/>
                <w:i/>
                <w:szCs w:val="24"/>
                <w:u w:val="single"/>
                <w:vertAlign w:val="subscript"/>
                <w:lang w:val="it-IT"/>
              </w:rPr>
              <w:t>m</w:t>
            </w:r>
            <w:r w:rsidRPr="00634713">
              <w:rPr>
                <w:rFonts w:cs="Arial"/>
                <w:i/>
                <w:szCs w:val="24"/>
                <w:u w:val="single"/>
                <w:lang w:val="it-IT"/>
              </w:rPr>
              <w:t xml:space="preserve"> ≤  4,500 psi (31.02 MPa) </w:t>
            </w:r>
          </w:p>
        </w:tc>
        <w:tc>
          <w:tcPr>
            <w:tcW w:w="4173" w:type="dxa"/>
          </w:tcPr>
          <w:p w14:paraId="51FBA197" w14:textId="77777777" w:rsidR="00124D56" w:rsidRPr="00634713" w:rsidRDefault="00124D56" w:rsidP="00736877">
            <w:pPr>
              <w:autoSpaceDE w:val="0"/>
              <w:autoSpaceDN w:val="0"/>
              <w:adjustRightInd w:val="0"/>
              <w:spacing w:before="120"/>
              <w:rPr>
                <w:rFonts w:cs="Arial"/>
                <w:szCs w:val="24"/>
                <w:u w:val="single"/>
              </w:rPr>
            </w:pPr>
            <w:proofErr w:type="spellStart"/>
            <w:r w:rsidRPr="00634713">
              <w:rPr>
                <w:rFonts w:cs="Arial"/>
                <w:szCs w:val="24"/>
                <w:u w:val="single"/>
              </w:rPr>
              <w:t>f’</w:t>
            </w:r>
            <w:r w:rsidRPr="00634713">
              <w:rPr>
                <w:rFonts w:cs="Arial"/>
                <w:szCs w:val="24"/>
                <w:u w:val="single"/>
                <w:vertAlign w:val="subscript"/>
              </w:rPr>
              <w:t>g</w:t>
            </w:r>
            <w:proofErr w:type="spellEnd"/>
            <w:r w:rsidRPr="00634713">
              <w:rPr>
                <w:rFonts w:cs="Arial"/>
                <w:szCs w:val="24"/>
                <w:u w:val="single"/>
                <w:vertAlign w:val="subscript"/>
              </w:rPr>
              <w:t xml:space="preserve"> </w:t>
            </w:r>
            <w:r w:rsidRPr="00634713">
              <w:rPr>
                <w:rFonts w:cs="Arial"/>
                <w:szCs w:val="24"/>
                <w:u w:val="single"/>
              </w:rPr>
              <w:t xml:space="preserve">≤ 6,000 (41.37 MPa) </w:t>
            </w:r>
          </w:p>
        </w:tc>
      </w:tr>
    </w:tbl>
    <w:p w14:paraId="4C3B1743" w14:textId="77777777" w:rsidR="007D5F2A" w:rsidRDefault="007D5F2A" w:rsidP="002110E3">
      <w:pPr>
        <w:widowControl/>
        <w:autoSpaceDE w:val="0"/>
        <w:autoSpaceDN w:val="0"/>
        <w:adjustRightInd w:val="0"/>
        <w:spacing w:before="240"/>
        <w:jc w:val="center"/>
        <w:rPr>
          <w:rFonts w:eastAsia="SourceSansPro-Bold" w:cs="Arial"/>
          <w:b/>
          <w:bCs/>
          <w:snapToGrid/>
          <w:szCs w:val="24"/>
        </w:rPr>
      </w:pPr>
      <w:r w:rsidRPr="00B2285A">
        <w:rPr>
          <w:rFonts w:eastAsia="SourceSansPro-Bold" w:cs="Arial"/>
          <w:b/>
          <w:bCs/>
          <w:snapToGrid/>
          <w:szCs w:val="24"/>
        </w:rPr>
        <w:t>SECTION 2104</w:t>
      </w:r>
      <w:r w:rsidRPr="00B2285A">
        <w:rPr>
          <w:rFonts w:eastAsia="SourceSansPro-Bold" w:cs="Arial"/>
          <w:b/>
          <w:bCs/>
          <w:i/>
          <w:iCs/>
          <w:snapToGrid/>
          <w:szCs w:val="24"/>
        </w:rPr>
        <w:t>A</w:t>
      </w:r>
      <w:r>
        <w:rPr>
          <w:rFonts w:eastAsia="SourceSansPro-Bold" w:cs="Arial"/>
          <w:b/>
          <w:bCs/>
          <w:snapToGrid/>
          <w:szCs w:val="24"/>
        </w:rPr>
        <w:t xml:space="preserve"> </w:t>
      </w:r>
      <w:r w:rsidRPr="00B2285A">
        <w:rPr>
          <w:rFonts w:eastAsia="SourceSansPro-Bold" w:cs="Arial"/>
          <w:b/>
          <w:bCs/>
          <w:snapToGrid/>
          <w:szCs w:val="24"/>
        </w:rPr>
        <w:t>—CONSTRUCTION</w:t>
      </w:r>
    </w:p>
    <w:p w14:paraId="05EBB0E3" w14:textId="77777777" w:rsidR="007F181F" w:rsidRPr="00B2285A" w:rsidRDefault="007F181F" w:rsidP="007F181F">
      <w:pPr>
        <w:widowControl/>
        <w:autoSpaceDE w:val="0"/>
        <w:autoSpaceDN w:val="0"/>
        <w:adjustRightInd w:val="0"/>
        <w:rPr>
          <w:rFonts w:ascii="Times New Roman" w:hAnsi="Times New Roman"/>
          <w:i/>
          <w:iCs/>
          <w:snapToGrid/>
          <w:sz w:val="20"/>
        </w:rPr>
      </w:pPr>
      <w:r w:rsidRPr="00B2285A">
        <w:rPr>
          <w:rFonts w:eastAsia="SourceSansPro-Bold" w:cs="Arial"/>
          <w:b/>
          <w:bCs/>
          <w:snapToGrid/>
          <w:szCs w:val="24"/>
        </w:rPr>
        <w:t>2104</w:t>
      </w:r>
      <w:r w:rsidRPr="00B2285A">
        <w:rPr>
          <w:rFonts w:eastAsia="SourceSansPro-Bold" w:cs="Arial"/>
          <w:b/>
          <w:bCs/>
          <w:i/>
          <w:iCs/>
          <w:snapToGrid/>
          <w:szCs w:val="24"/>
        </w:rPr>
        <w:t>A</w:t>
      </w:r>
      <w:r w:rsidRPr="00B2285A">
        <w:rPr>
          <w:rFonts w:eastAsia="SourceSansPro-Bold" w:cs="Arial"/>
          <w:b/>
          <w:bCs/>
          <w:snapToGrid/>
          <w:szCs w:val="24"/>
        </w:rPr>
        <w:t xml:space="preserve">.1 Masonry construction. </w:t>
      </w:r>
      <w:r w:rsidRPr="00B2285A">
        <w:rPr>
          <w:rFonts w:eastAsia="SourceSansPro-It" w:cs="Arial"/>
          <w:i/>
          <w:iCs/>
          <w:snapToGrid/>
          <w:szCs w:val="24"/>
        </w:rPr>
        <w:t xml:space="preserve">Masonry </w:t>
      </w:r>
      <w:r w:rsidRPr="00B2285A">
        <w:rPr>
          <w:rFonts w:eastAsia="SourceSansPro-Bold" w:cs="Arial"/>
          <w:snapToGrid/>
          <w:szCs w:val="24"/>
        </w:rPr>
        <w:t xml:space="preserve">construction shall comply with the requirements of Sections </w:t>
      </w:r>
      <w:r w:rsidRPr="00B2285A">
        <w:rPr>
          <w:rFonts w:cs="Arial"/>
          <w:snapToGrid/>
          <w:szCs w:val="24"/>
        </w:rPr>
        <w:t>2104</w:t>
      </w:r>
      <w:r w:rsidRPr="00B2285A">
        <w:rPr>
          <w:rFonts w:cs="Arial"/>
          <w:i/>
          <w:iCs/>
          <w:snapToGrid/>
          <w:szCs w:val="24"/>
        </w:rPr>
        <w:t>A</w:t>
      </w:r>
      <w:r w:rsidRPr="00B2285A">
        <w:rPr>
          <w:rFonts w:cs="Arial"/>
          <w:snapToGrid/>
          <w:szCs w:val="24"/>
        </w:rPr>
        <w:t xml:space="preserve">.1.1 </w:t>
      </w:r>
      <w:r w:rsidRPr="00B2285A">
        <w:rPr>
          <w:rFonts w:cs="Arial"/>
          <w:i/>
          <w:iCs/>
          <w:snapToGrid/>
          <w:szCs w:val="24"/>
        </w:rPr>
        <w:t xml:space="preserve">through </w:t>
      </w:r>
      <w:r w:rsidRPr="00B2285A">
        <w:rPr>
          <w:rFonts w:cs="Arial"/>
          <w:snapToGrid/>
          <w:szCs w:val="24"/>
        </w:rPr>
        <w:t>2104</w:t>
      </w:r>
      <w:r w:rsidRPr="00B2285A">
        <w:rPr>
          <w:rFonts w:cs="Arial"/>
          <w:i/>
          <w:iCs/>
          <w:snapToGrid/>
          <w:szCs w:val="24"/>
        </w:rPr>
        <w:t>A</w:t>
      </w:r>
      <w:r w:rsidRPr="00B2285A">
        <w:rPr>
          <w:rFonts w:cs="Arial"/>
          <w:snapToGrid/>
          <w:szCs w:val="24"/>
        </w:rPr>
        <w:t>.1.3</w:t>
      </w:r>
      <w:r w:rsidRPr="00B2285A">
        <w:rPr>
          <w:rFonts w:eastAsia="SourceSansPro-Bold" w:cs="Arial"/>
          <w:snapToGrid/>
          <w:szCs w:val="24"/>
        </w:rPr>
        <w:t xml:space="preserve"> and with</w:t>
      </w:r>
      <w:r>
        <w:rPr>
          <w:rFonts w:eastAsia="SourceSansPro-Bold" w:cs="Arial"/>
          <w:snapToGrid/>
          <w:szCs w:val="24"/>
        </w:rPr>
        <w:t xml:space="preserve"> </w:t>
      </w:r>
      <w:r w:rsidRPr="00B2285A">
        <w:rPr>
          <w:rFonts w:eastAsia="SourceSansPro-Bold" w:cs="Arial"/>
          <w:snapToGrid/>
          <w:szCs w:val="24"/>
        </w:rPr>
        <w:t>the requirements of either TMS 602 or TMS 604.</w:t>
      </w:r>
    </w:p>
    <w:p w14:paraId="64826A66" w14:textId="77777777" w:rsidR="00EB5DB9" w:rsidRPr="00677736" w:rsidRDefault="00EB5DB9" w:rsidP="007F181F">
      <w:pPr>
        <w:autoSpaceDE w:val="0"/>
        <w:autoSpaceDN w:val="0"/>
        <w:adjustRightInd w:val="0"/>
        <w:ind w:firstLine="360"/>
        <w:rPr>
          <w:rFonts w:cs="Arial"/>
          <w:szCs w:val="24"/>
        </w:rPr>
      </w:pPr>
      <w:r w:rsidRPr="00677736">
        <w:rPr>
          <w:rFonts w:cs="Arial"/>
          <w:szCs w:val="24"/>
        </w:rPr>
        <w:t>…</w:t>
      </w:r>
    </w:p>
    <w:p w14:paraId="58024C51" w14:textId="77777777" w:rsidR="003B17E0" w:rsidRPr="00515999" w:rsidRDefault="003B17E0" w:rsidP="00812741">
      <w:pPr>
        <w:widowControl/>
        <w:autoSpaceDE w:val="0"/>
        <w:autoSpaceDN w:val="0"/>
        <w:adjustRightInd w:val="0"/>
        <w:ind w:left="360"/>
        <w:rPr>
          <w:rFonts w:cs="Arial"/>
          <w:b/>
          <w:bCs/>
          <w:i/>
          <w:iCs/>
          <w:snapToGrid/>
          <w:szCs w:val="24"/>
        </w:rPr>
      </w:pPr>
      <w:r w:rsidRPr="00515999">
        <w:rPr>
          <w:rFonts w:cs="Arial"/>
          <w:b/>
          <w:bCs/>
          <w:i/>
          <w:iCs/>
          <w:snapToGrid/>
          <w:szCs w:val="24"/>
        </w:rPr>
        <w:t>2104A.1.3 Reinforced grouted masonry.</w:t>
      </w:r>
    </w:p>
    <w:p w14:paraId="6CFC1217" w14:textId="76D37BDC" w:rsidR="00812741" w:rsidRDefault="00812741" w:rsidP="00812741">
      <w:pPr>
        <w:widowControl/>
        <w:autoSpaceDE w:val="0"/>
        <w:autoSpaceDN w:val="0"/>
        <w:adjustRightInd w:val="0"/>
        <w:ind w:left="720"/>
        <w:rPr>
          <w:rFonts w:cs="Arial"/>
          <w:i/>
          <w:iCs/>
          <w:snapToGrid/>
          <w:szCs w:val="24"/>
        </w:rPr>
      </w:pPr>
      <w:r w:rsidRPr="00E8036D">
        <w:rPr>
          <w:rFonts w:cs="Arial"/>
          <w:b/>
          <w:bCs/>
          <w:i/>
          <w:iCs/>
          <w:snapToGrid/>
          <w:szCs w:val="24"/>
        </w:rPr>
        <w:t xml:space="preserve">2104A.1.3.1 </w:t>
      </w:r>
      <w:r w:rsidR="002417CD" w:rsidRPr="0015713E">
        <w:rPr>
          <w:rFonts w:cs="Arial"/>
          <w:b/>
          <w:bCs/>
          <w:i/>
          <w:iCs/>
          <w:snapToGrid/>
          <w:szCs w:val="24"/>
          <w:u w:val="single"/>
        </w:rPr>
        <w:t>[DSA-SS]</w:t>
      </w:r>
      <w:r w:rsidR="002417CD">
        <w:rPr>
          <w:rFonts w:cs="Arial"/>
          <w:b/>
          <w:bCs/>
          <w:i/>
          <w:iCs/>
          <w:snapToGrid/>
          <w:szCs w:val="24"/>
        </w:rPr>
        <w:t xml:space="preserve"> </w:t>
      </w:r>
      <w:r w:rsidRPr="00355F78">
        <w:rPr>
          <w:rFonts w:cs="Arial"/>
          <w:b/>
          <w:bCs/>
          <w:i/>
          <w:iCs/>
          <w:snapToGrid/>
          <w:szCs w:val="24"/>
        </w:rPr>
        <w:t>TMS 602, Article 3.2 F Cleanouts.</w:t>
      </w:r>
      <w:r w:rsidRPr="00355F78">
        <w:rPr>
          <w:rFonts w:cs="Arial"/>
          <w:i/>
          <w:iCs/>
          <w:snapToGrid/>
          <w:szCs w:val="24"/>
        </w:rPr>
        <w:t xml:space="preserve"> Replace TMS 602, Article 3.2 F with the following:</w:t>
      </w:r>
    </w:p>
    <w:p w14:paraId="5F216B77" w14:textId="2E88A608" w:rsidR="00DE63D9" w:rsidRPr="00DE63D9" w:rsidRDefault="00DE63D9" w:rsidP="00EA002D">
      <w:pPr>
        <w:widowControl/>
        <w:autoSpaceDE w:val="0"/>
        <w:autoSpaceDN w:val="0"/>
        <w:adjustRightInd w:val="0"/>
        <w:ind w:left="1080"/>
        <w:rPr>
          <w:rFonts w:cs="Arial"/>
          <w:snapToGrid/>
          <w:szCs w:val="24"/>
        </w:rPr>
      </w:pPr>
      <w:r w:rsidRPr="00CB187A">
        <w:rPr>
          <w:rFonts w:cs="Arial"/>
          <w:b/>
          <w:bCs/>
          <w:snapToGrid/>
          <w:szCs w:val="24"/>
        </w:rPr>
        <w:t>3.2 F. Cleanouts</w:t>
      </w:r>
      <w:r w:rsidRPr="00DE63D9">
        <w:rPr>
          <w:rFonts w:cs="Arial"/>
          <w:snapToGrid/>
          <w:szCs w:val="24"/>
        </w:rPr>
        <w:t xml:space="preserve"> - Provide cleanouts in the bottom course of masonry for each grout pour when the grout pour height exceeds </w:t>
      </w:r>
      <w:r w:rsidRPr="004844B0">
        <w:rPr>
          <w:rFonts w:cs="Arial"/>
          <w:i/>
          <w:iCs/>
          <w:snapToGrid/>
          <w:szCs w:val="24"/>
        </w:rPr>
        <w:t>the height limits given in Section 2104A.1.3.5 Item 3</w:t>
      </w:r>
      <w:r w:rsidRPr="00DE63D9">
        <w:rPr>
          <w:rFonts w:cs="Arial"/>
          <w:snapToGrid/>
          <w:szCs w:val="24"/>
        </w:rPr>
        <w:t>.</w:t>
      </w:r>
    </w:p>
    <w:p w14:paraId="796C182C" w14:textId="4E4C304C" w:rsidR="00812741" w:rsidRPr="00A8406D" w:rsidRDefault="00812741" w:rsidP="00EA002D">
      <w:pPr>
        <w:pStyle w:val="ListParagraph"/>
        <w:numPr>
          <w:ilvl w:val="0"/>
          <w:numId w:val="117"/>
        </w:numPr>
        <w:autoSpaceDE w:val="0"/>
        <w:autoSpaceDN w:val="0"/>
        <w:adjustRightInd w:val="0"/>
        <w:ind w:left="1800"/>
        <w:contextualSpacing w:val="0"/>
        <w:rPr>
          <w:rFonts w:cs="Arial"/>
          <w:i/>
          <w:iCs/>
          <w:snapToGrid/>
          <w:szCs w:val="24"/>
        </w:rPr>
      </w:pPr>
      <w:r w:rsidRPr="004844B0">
        <w:rPr>
          <w:rFonts w:cs="Arial"/>
          <w:i/>
          <w:iCs/>
          <w:snapToGrid/>
          <w:szCs w:val="24"/>
        </w:rPr>
        <w:t xml:space="preserve">Cleanout openings in </w:t>
      </w:r>
      <w:r w:rsidRPr="00A8406D">
        <w:rPr>
          <w:rFonts w:cs="Arial"/>
          <w:i/>
          <w:iCs/>
          <w:snapToGrid/>
          <w:szCs w:val="24"/>
        </w:rPr>
        <w:t>hollow</w:t>
      </w:r>
      <w:r w:rsidR="00A8406D" w:rsidRPr="00A8406D">
        <w:rPr>
          <w:rFonts w:cs="Arial"/>
          <w:i/>
          <w:iCs/>
          <w:snapToGrid/>
          <w:szCs w:val="24"/>
        </w:rPr>
        <w:t>…</w:t>
      </w:r>
    </w:p>
    <w:p w14:paraId="3342DA48" w14:textId="4530BA69" w:rsidR="003B17E0" w:rsidRPr="00A8406D" w:rsidRDefault="003B17E0" w:rsidP="00EA002D">
      <w:pPr>
        <w:autoSpaceDE w:val="0"/>
        <w:autoSpaceDN w:val="0"/>
        <w:adjustRightInd w:val="0"/>
        <w:ind w:left="1800" w:hanging="360"/>
        <w:rPr>
          <w:rFonts w:cs="Arial"/>
          <w:szCs w:val="24"/>
        </w:rPr>
      </w:pPr>
      <w:r w:rsidRPr="00A8406D">
        <w:rPr>
          <w:rFonts w:cs="Arial"/>
          <w:szCs w:val="24"/>
        </w:rPr>
        <w:t>…</w:t>
      </w:r>
    </w:p>
    <w:p w14:paraId="2FCA6C4A" w14:textId="37C38372" w:rsidR="007B11FE" w:rsidRDefault="007B11FE" w:rsidP="003B17E0">
      <w:pPr>
        <w:autoSpaceDE w:val="0"/>
        <w:autoSpaceDN w:val="0"/>
        <w:adjustRightInd w:val="0"/>
        <w:spacing w:before="120"/>
        <w:ind w:left="720"/>
        <w:rPr>
          <w:rFonts w:cs="Arial"/>
          <w:color w:val="000000"/>
          <w:szCs w:val="24"/>
        </w:rPr>
      </w:pPr>
      <w:r w:rsidRPr="007B11FE">
        <w:rPr>
          <w:rFonts w:cs="Arial"/>
          <w:b/>
          <w:i/>
          <w:color w:val="000000"/>
          <w:szCs w:val="24"/>
        </w:rPr>
        <w:t xml:space="preserve">2104A.1.3.3 TMS 602, Article 3.4 B Reinforcement. </w:t>
      </w:r>
      <w:r w:rsidR="005D6447">
        <w:rPr>
          <w:rFonts w:cs="Arial"/>
          <w:i/>
          <w:color w:val="000000"/>
          <w:szCs w:val="24"/>
        </w:rPr>
        <w:t>Modify</w:t>
      </w:r>
      <w:r w:rsidRPr="007B11FE">
        <w:rPr>
          <w:rFonts w:cs="Arial"/>
          <w:i/>
          <w:color w:val="000000"/>
          <w:szCs w:val="24"/>
        </w:rPr>
        <w:t xml:space="preserve"> TMS 602, </w:t>
      </w:r>
      <w:r w:rsidRPr="0089767F">
        <w:rPr>
          <w:rFonts w:cs="Arial"/>
          <w:i/>
          <w:color w:val="000000"/>
          <w:szCs w:val="24"/>
        </w:rPr>
        <w:t>Article 3.4 B.1</w:t>
      </w:r>
      <w:r w:rsidR="00661058">
        <w:rPr>
          <w:rFonts w:cs="Arial"/>
          <w:i/>
          <w:color w:val="000000"/>
          <w:szCs w:val="24"/>
        </w:rPr>
        <w:t xml:space="preserve"> </w:t>
      </w:r>
      <w:r w:rsidR="00E43313" w:rsidRPr="00634713">
        <w:rPr>
          <w:rFonts w:cs="Arial"/>
          <w:i/>
          <w:strike/>
          <w:szCs w:val="24"/>
        </w:rPr>
        <w:t>and</w:t>
      </w:r>
      <w:r w:rsidR="00FE312C" w:rsidRPr="00634713">
        <w:rPr>
          <w:rFonts w:cs="Arial"/>
          <w:i/>
          <w:szCs w:val="24"/>
        </w:rPr>
        <w:t xml:space="preserve"> </w:t>
      </w:r>
      <w:r w:rsidR="00530F6D" w:rsidRPr="00634713">
        <w:rPr>
          <w:rFonts w:cs="Arial"/>
          <w:i/>
          <w:szCs w:val="24"/>
          <w:u w:val="single"/>
        </w:rPr>
        <w:t>through</w:t>
      </w:r>
      <w:r w:rsidRPr="00B70D20">
        <w:rPr>
          <w:rFonts w:cs="Arial"/>
          <w:i/>
          <w:color w:val="000000"/>
          <w:szCs w:val="24"/>
        </w:rPr>
        <w:t xml:space="preserve"> </w:t>
      </w:r>
      <w:r w:rsidRPr="007B11FE">
        <w:rPr>
          <w:rFonts w:cs="Arial"/>
          <w:i/>
          <w:color w:val="000000"/>
          <w:szCs w:val="24"/>
        </w:rPr>
        <w:t>Article 3.4 B.3 as follows</w:t>
      </w:r>
      <w:r w:rsidR="00FF3CBF">
        <w:rPr>
          <w:rFonts w:cs="Arial"/>
          <w:color w:val="000000"/>
          <w:szCs w:val="24"/>
        </w:rPr>
        <w:t>:</w:t>
      </w:r>
    </w:p>
    <w:p w14:paraId="3F667CCD" w14:textId="5631829E" w:rsidR="005645D7" w:rsidRPr="00A8562B" w:rsidRDefault="008F0A28" w:rsidP="00B83416">
      <w:pPr>
        <w:pStyle w:val="ListParagraph"/>
        <w:numPr>
          <w:ilvl w:val="0"/>
          <w:numId w:val="74"/>
        </w:numPr>
        <w:autoSpaceDE w:val="0"/>
        <w:autoSpaceDN w:val="0"/>
        <w:adjustRightInd w:val="0"/>
        <w:ind w:left="1440" w:hanging="360"/>
        <w:contextualSpacing w:val="0"/>
        <w:rPr>
          <w:rFonts w:cs="Arial"/>
          <w:i/>
          <w:szCs w:val="24"/>
        </w:rPr>
      </w:pPr>
      <w:r w:rsidRPr="00A8562B">
        <w:rPr>
          <w:rFonts w:cs="Arial"/>
          <w:szCs w:val="24"/>
        </w:rPr>
        <w:t>Support reinforcement to prevent displacement caused by construction loads or by placement of grout or morta</w:t>
      </w:r>
      <w:r w:rsidR="00CA3925" w:rsidRPr="00A8562B">
        <w:rPr>
          <w:rFonts w:cs="Arial"/>
          <w:szCs w:val="24"/>
        </w:rPr>
        <w:t>r</w:t>
      </w:r>
      <w:r w:rsidR="00CA3925" w:rsidRPr="00634713">
        <w:rPr>
          <w:rFonts w:cs="Arial"/>
          <w:strike/>
          <w:szCs w:val="24"/>
        </w:rPr>
        <w:t>, beyond the allowable tolerances</w:t>
      </w:r>
      <w:r w:rsidR="00CA3925" w:rsidRPr="00A8562B">
        <w:rPr>
          <w:rFonts w:cs="Arial"/>
          <w:szCs w:val="24"/>
        </w:rPr>
        <w:t>.</w:t>
      </w:r>
      <w:r w:rsidRPr="00A8562B">
        <w:rPr>
          <w:rFonts w:cs="Arial"/>
          <w:szCs w:val="24"/>
        </w:rPr>
        <w:t xml:space="preserve"> </w:t>
      </w:r>
      <w:r w:rsidRPr="00A8562B">
        <w:rPr>
          <w:rFonts w:cs="Arial"/>
          <w:i/>
          <w:szCs w:val="24"/>
        </w:rPr>
        <w:t>Reinforcement and embedded items shall be clean, properly positioned and securely anchored</w:t>
      </w:r>
      <w:r w:rsidR="000E42EC" w:rsidRPr="00A8562B">
        <w:rPr>
          <w:rFonts w:cs="Arial"/>
          <w:i/>
          <w:szCs w:val="24"/>
        </w:rPr>
        <w:t xml:space="preserve"> </w:t>
      </w:r>
      <w:r w:rsidRPr="00A8562B">
        <w:rPr>
          <w:rFonts w:cs="Arial"/>
          <w:i/>
          <w:szCs w:val="24"/>
        </w:rPr>
        <w:t>against moving prior to grouting.</w:t>
      </w:r>
    </w:p>
    <w:p w14:paraId="632512CA" w14:textId="19031CF7" w:rsidR="008F3866" w:rsidRPr="00634713" w:rsidRDefault="00925AEA" w:rsidP="00B83416">
      <w:pPr>
        <w:pStyle w:val="ListParagraph"/>
        <w:numPr>
          <w:ilvl w:val="0"/>
          <w:numId w:val="75"/>
        </w:numPr>
        <w:autoSpaceDE w:val="0"/>
        <w:autoSpaceDN w:val="0"/>
        <w:adjustRightInd w:val="0"/>
        <w:ind w:left="1440" w:hanging="360"/>
        <w:contextualSpacing w:val="0"/>
        <w:rPr>
          <w:rFonts w:cs="Arial"/>
          <w:i/>
          <w:iCs/>
          <w:strike/>
          <w:szCs w:val="24"/>
          <w:u w:val="single"/>
        </w:rPr>
      </w:pPr>
      <w:r w:rsidRPr="00467847">
        <w:rPr>
          <w:i/>
          <w:noProof/>
        </w:rPr>
        <mc:AlternateContent>
          <mc:Choice Requires="wps">
            <w:drawing>
              <wp:anchor distT="0" distB="0" distL="114300" distR="114300" simplePos="0" relativeHeight="251658240" behindDoc="1" locked="0" layoutInCell="1" allowOverlap="1" wp14:anchorId="13A34AC6" wp14:editId="069974C3">
                <wp:simplePos x="0" y="0"/>
                <wp:positionH relativeFrom="page">
                  <wp:posOffset>2419350</wp:posOffset>
                </wp:positionH>
                <wp:positionV relativeFrom="paragraph">
                  <wp:posOffset>870585</wp:posOffset>
                </wp:positionV>
                <wp:extent cx="36830" cy="6350"/>
                <wp:effectExtent l="0" t="3810" r="1270" b="0"/>
                <wp:wrapNone/>
                <wp:docPr id="676782703" name="Rectangle 676782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14="http://schemas.microsoft.com/office/drawing/2010/main" xmlns:a="http://schemas.openxmlformats.org/drawingml/2006/main" xmlns:adec="http://schemas.microsoft.com/office/drawing/2017/decorative" xmlns:w16du="http://schemas.microsoft.com/office/word/2023/wordml/word16du">
            <w:pict w14:anchorId="32C7F9C3">
              <v:rect id="Rectangle 676782703" style="position:absolute;margin-left:190.5pt;margin-top:68.55pt;width:2.9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7BB3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4wEAALE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">
                <w10:wrap anchorx="page"/>
              </v:rect>
            </w:pict>
          </mc:Fallback>
        </mc:AlternateContent>
      </w:r>
      <w:r w:rsidR="0083679D" w:rsidRPr="00634713">
        <w:rPr>
          <w:rFonts w:cs="Arial"/>
          <w:szCs w:val="24"/>
          <w:u w:val="single"/>
        </w:rPr>
        <w:t>Completely</w:t>
      </w:r>
      <w:r w:rsidR="00DD5B1F" w:rsidRPr="00634713">
        <w:rPr>
          <w:rFonts w:cs="Arial"/>
          <w:szCs w:val="24"/>
          <w:u w:val="single"/>
        </w:rPr>
        <w:t xml:space="preserve"> embed reinforcing bars</w:t>
      </w:r>
      <w:r w:rsidR="00DD5B1F" w:rsidRPr="00634713">
        <w:rPr>
          <w:rFonts w:cs="Arial"/>
          <w:iCs/>
          <w:szCs w:val="24"/>
          <w:u w:val="single"/>
        </w:rPr>
        <w:t xml:space="preserve"> and</w:t>
      </w:r>
      <w:r w:rsidR="00CD1299" w:rsidRPr="00634713">
        <w:rPr>
          <w:rFonts w:cs="Arial"/>
          <w:iCs/>
          <w:szCs w:val="24"/>
        </w:rPr>
        <w:t xml:space="preserve"> </w:t>
      </w:r>
      <w:r w:rsidR="00FC3665" w:rsidRPr="0015713E">
        <w:rPr>
          <w:rFonts w:cs="Arial"/>
          <w:iCs/>
          <w:strike/>
          <w:szCs w:val="24"/>
        </w:rPr>
        <w:t>deformed wires larger than one-half the mortar joint thickness</w:t>
      </w:r>
      <w:r w:rsidR="008B0E15" w:rsidRPr="00634713">
        <w:rPr>
          <w:rFonts w:cs="Arial"/>
          <w:iCs/>
          <w:szCs w:val="24"/>
        </w:rPr>
        <w:t xml:space="preserve"> </w:t>
      </w:r>
      <w:r w:rsidR="00CD1299" w:rsidRPr="00634713">
        <w:rPr>
          <w:rFonts w:cs="Arial"/>
          <w:i/>
          <w:szCs w:val="24"/>
          <w:u w:val="single"/>
        </w:rPr>
        <w:t>embedded items</w:t>
      </w:r>
      <w:r w:rsidR="00DD5B1F" w:rsidRPr="00634713">
        <w:rPr>
          <w:rFonts w:cs="Arial"/>
          <w:szCs w:val="24"/>
          <w:u w:val="single"/>
        </w:rPr>
        <w:t xml:space="preserve"> </w:t>
      </w:r>
      <w:r w:rsidR="008F3866" w:rsidRPr="00634713">
        <w:rPr>
          <w:rFonts w:cs="Arial"/>
          <w:szCs w:val="24"/>
          <w:u w:val="single"/>
        </w:rPr>
        <w:t>in grout in accordance with Article 3.5</w:t>
      </w:r>
      <w:r w:rsidR="00837760" w:rsidRPr="0015713E">
        <w:rPr>
          <w:rFonts w:cs="Arial"/>
          <w:strike/>
          <w:szCs w:val="24"/>
          <w:u w:val="single"/>
        </w:rPr>
        <w:t>, except as permitted by Article 3.4.B.6</w:t>
      </w:r>
      <w:r w:rsidR="009F2956" w:rsidRPr="00634713">
        <w:rPr>
          <w:rFonts w:cs="Arial"/>
          <w:szCs w:val="24"/>
          <w:u w:val="single"/>
        </w:rPr>
        <w:t>.</w:t>
      </w:r>
    </w:p>
    <w:p w14:paraId="74327047" w14:textId="481DBF4D" w:rsidR="00925AEA" w:rsidRPr="00634713" w:rsidRDefault="00961497" w:rsidP="0017720B">
      <w:pPr>
        <w:pStyle w:val="ListParagraph"/>
        <w:numPr>
          <w:ilvl w:val="0"/>
          <w:numId w:val="73"/>
        </w:numPr>
        <w:autoSpaceDE w:val="0"/>
        <w:autoSpaceDN w:val="0"/>
        <w:adjustRightInd w:val="0"/>
        <w:ind w:left="1440" w:hanging="360"/>
        <w:contextualSpacing w:val="0"/>
        <w:rPr>
          <w:rFonts w:cs="Arial"/>
          <w:strike/>
          <w:szCs w:val="24"/>
        </w:rPr>
      </w:pPr>
      <w:r w:rsidRPr="005026CF">
        <w:rPr>
          <w:rFonts w:cs="Arial"/>
          <w:szCs w:val="24"/>
        </w:rPr>
        <w:t xml:space="preserve">Maintain </w:t>
      </w:r>
      <w:r w:rsidR="00005907" w:rsidRPr="0015713E">
        <w:rPr>
          <w:rFonts w:cs="Arial"/>
          <w:i/>
          <w:iCs/>
          <w:strike/>
          <w:szCs w:val="24"/>
        </w:rPr>
        <w:t>a</w:t>
      </w:r>
      <w:r w:rsidR="00005907" w:rsidRPr="003F5803">
        <w:rPr>
          <w:rFonts w:cs="Arial"/>
          <w:i/>
          <w:iCs/>
          <w:szCs w:val="24"/>
        </w:rPr>
        <w:t xml:space="preserve"> </w:t>
      </w:r>
      <w:r w:rsidRPr="005026CF">
        <w:rPr>
          <w:rFonts w:cs="Arial"/>
          <w:szCs w:val="24"/>
        </w:rPr>
        <w:t xml:space="preserve">clear distance between reinforcing bars and the interior of </w:t>
      </w:r>
      <w:r w:rsidR="00A06045">
        <w:rPr>
          <w:rFonts w:cs="Arial"/>
          <w:szCs w:val="24"/>
        </w:rPr>
        <w:t xml:space="preserve">masonry unit </w:t>
      </w:r>
      <w:r w:rsidRPr="006F0EE8">
        <w:rPr>
          <w:rFonts w:cs="Arial"/>
          <w:szCs w:val="24"/>
        </w:rPr>
        <w:t xml:space="preserve">or formed </w:t>
      </w:r>
      <w:r w:rsidRPr="005026CF">
        <w:rPr>
          <w:rFonts w:cs="Arial"/>
          <w:szCs w:val="24"/>
        </w:rPr>
        <w:t>surface of at least</w:t>
      </w:r>
      <w:r w:rsidR="00864BD3" w:rsidRPr="00634713">
        <w:rPr>
          <w:rFonts w:cs="Arial"/>
          <w:szCs w:val="24"/>
        </w:rPr>
        <w:t xml:space="preserve"> </w:t>
      </w:r>
      <w:r w:rsidR="00864BD3" w:rsidRPr="00634713">
        <w:rPr>
          <w:rFonts w:cs="Arial"/>
          <w:strike/>
          <w:szCs w:val="24"/>
        </w:rPr>
        <w:t xml:space="preserve">¼ </w:t>
      </w:r>
      <w:r w:rsidR="00283690" w:rsidRPr="00634713">
        <w:rPr>
          <w:rFonts w:cs="Arial"/>
          <w:strike/>
          <w:szCs w:val="24"/>
        </w:rPr>
        <w:t>inch (6.4mm) for fine grout</w:t>
      </w:r>
      <w:r w:rsidR="00844468" w:rsidRPr="00634713">
        <w:rPr>
          <w:rFonts w:cs="Arial"/>
          <w:strike/>
          <w:szCs w:val="24"/>
        </w:rPr>
        <w:t xml:space="preserve"> and</w:t>
      </w:r>
      <w:r w:rsidRPr="00634713">
        <w:rPr>
          <w:rFonts w:cs="Arial"/>
          <w:szCs w:val="24"/>
        </w:rPr>
        <w:t xml:space="preserve"> </w:t>
      </w:r>
      <w:r w:rsidRPr="00C12CCB">
        <w:rPr>
          <w:rFonts w:cs="Arial"/>
          <w:szCs w:val="24"/>
          <w:vertAlign w:val="superscript"/>
        </w:rPr>
        <w:t>1</w:t>
      </w:r>
      <w:r w:rsidRPr="00C12CCB">
        <w:rPr>
          <w:rFonts w:cs="Arial"/>
          <w:szCs w:val="24"/>
        </w:rPr>
        <w:t>/</w:t>
      </w:r>
      <w:r w:rsidRPr="00C12CCB">
        <w:rPr>
          <w:rFonts w:cs="Arial"/>
          <w:szCs w:val="24"/>
          <w:vertAlign w:val="subscript"/>
        </w:rPr>
        <w:t>2</w:t>
      </w:r>
      <w:r w:rsidRPr="00C12CCB">
        <w:rPr>
          <w:rFonts w:cs="Arial"/>
          <w:szCs w:val="24"/>
        </w:rPr>
        <w:t xml:space="preserve"> inch (12.7 mm)</w:t>
      </w:r>
      <w:r w:rsidRPr="00634713">
        <w:rPr>
          <w:rFonts w:cs="Arial"/>
          <w:szCs w:val="24"/>
        </w:rPr>
        <w:t xml:space="preserve"> </w:t>
      </w:r>
      <w:r w:rsidRPr="00634713">
        <w:rPr>
          <w:rFonts w:cs="Arial"/>
          <w:strike/>
          <w:szCs w:val="24"/>
        </w:rPr>
        <w:t xml:space="preserve">for coarse grout, </w:t>
      </w:r>
      <w:r w:rsidRPr="00634713">
        <w:rPr>
          <w:rFonts w:cs="Arial"/>
          <w:i/>
          <w:strike/>
          <w:szCs w:val="24"/>
        </w:rPr>
        <w:t>and the space between masonry unit surfaces and reinforcement shall be</w:t>
      </w:r>
      <w:r w:rsidRPr="00634713">
        <w:rPr>
          <w:rFonts w:cs="Arial"/>
          <w:i/>
          <w:szCs w:val="24"/>
        </w:rPr>
        <w:t xml:space="preserve"> </w:t>
      </w:r>
      <w:r w:rsidR="00F51DCC" w:rsidRPr="00634713">
        <w:rPr>
          <w:rFonts w:cs="Arial"/>
          <w:i/>
          <w:szCs w:val="24"/>
        </w:rPr>
        <w:t xml:space="preserve">and </w:t>
      </w:r>
      <w:r w:rsidRPr="00634713">
        <w:rPr>
          <w:rFonts w:cs="Arial"/>
          <w:i/>
          <w:szCs w:val="24"/>
        </w:rPr>
        <w:t xml:space="preserve">a minimum of one bar diameter, </w:t>
      </w:r>
      <w:r w:rsidRPr="00634713">
        <w:rPr>
          <w:rFonts w:cs="Arial"/>
          <w:szCs w:val="24"/>
        </w:rPr>
        <w:t xml:space="preserve">except where cross webs of hollow units are used as supports for horizontal reinforcement. </w:t>
      </w:r>
      <w:r w:rsidR="00732186" w:rsidRPr="00634713">
        <w:rPr>
          <w:rFonts w:cs="Arial"/>
          <w:i/>
          <w:iCs/>
          <w:strike/>
          <w:szCs w:val="24"/>
        </w:rPr>
        <w:t>Reinforc</w:t>
      </w:r>
      <w:r w:rsidR="004B5A92" w:rsidRPr="00634713">
        <w:rPr>
          <w:rFonts w:cs="Arial"/>
          <w:i/>
          <w:iCs/>
          <w:strike/>
          <w:szCs w:val="24"/>
        </w:rPr>
        <w:t>e</w:t>
      </w:r>
      <w:r w:rsidR="00732186" w:rsidRPr="00634713">
        <w:rPr>
          <w:rFonts w:cs="Arial"/>
          <w:i/>
          <w:iCs/>
          <w:strike/>
          <w:szCs w:val="24"/>
        </w:rPr>
        <w:t>ment shall be solidly embedded in grout.</w:t>
      </w:r>
    </w:p>
    <w:p w14:paraId="386EE5D6" w14:textId="5EF6142A" w:rsidR="00094901" w:rsidRDefault="00094901" w:rsidP="0017720B">
      <w:pPr>
        <w:autoSpaceDE w:val="0"/>
        <w:autoSpaceDN w:val="0"/>
        <w:adjustRightInd w:val="0"/>
        <w:spacing w:before="120"/>
        <w:ind w:left="720"/>
        <w:rPr>
          <w:rFonts w:cs="Arial"/>
          <w:i/>
          <w:color w:val="000000"/>
          <w:szCs w:val="24"/>
        </w:rPr>
      </w:pPr>
      <w:r w:rsidRPr="00094901">
        <w:rPr>
          <w:rFonts w:cs="Arial"/>
          <w:b/>
          <w:bCs/>
          <w:i/>
          <w:color w:val="000000"/>
          <w:szCs w:val="24"/>
        </w:rPr>
        <w:t>2104A.1.3.4 TMS 602, Article</w:t>
      </w:r>
      <w:r w:rsidR="00D9440C">
        <w:rPr>
          <w:rFonts w:cs="Arial"/>
          <w:b/>
          <w:bCs/>
          <w:i/>
          <w:color w:val="000000"/>
          <w:szCs w:val="24"/>
        </w:rPr>
        <w:t xml:space="preserve"> </w:t>
      </w:r>
      <w:r w:rsidR="00D9440C" w:rsidRPr="00634713">
        <w:rPr>
          <w:rFonts w:cs="Arial"/>
          <w:b/>
          <w:bCs/>
          <w:i/>
          <w:strike/>
          <w:szCs w:val="24"/>
        </w:rPr>
        <w:t>3.4 D</w:t>
      </w:r>
      <w:r w:rsidRPr="00634713">
        <w:rPr>
          <w:rFonts w:cs="Arial"/>
          <w:b/>
          <w:bCs/>
          <w:i/>
          <w:szCs w:val="24"/>
        </w:rPr>
        <w:t xml:space="preserve"> </w:t>
      </w:r>
      <w:r w:rsidR="00F30FC0" w:rsidRPr="00634713">
        <w:rPr>
          <w:rFonts w:cs="Arial"/>
          <w:b/>
          <w:bCs/>
          <w:i/>
          <w:szCs w:val="24"/>
          <w:u w:val="single"/>
        </w:rPr>
        <w:t>3.4 E</w:t>
      </w:r>
      <w:r w:rsidRPr="00094901">
        <w:rPr>
          <w:rFonts w:cs="Arial"/>
          <w:b/>
          <w:bCs/>
          <w:i/>
          <w:color w:val="000000"/>
          <w:szCs w:val="24"/>
        </w:rPr>
        <w:t xml:space="preserve"> Anchor bolts.</w:t>
      </w:r>
      <w:r w:rsidR="008F652E">
        <w:rPr>
          <w:rFonts w:cs="Arial"/>
          <w:b/>
          <w:bCs/>
          <w:i/>
          <w:color w:val="000000"/>
          <w:szCs w:val="24"/>
        </w:rPr>
        <w:t xml:space="preserve"> </w:t>
      </w:r>
      <w:r w:rsidRPr="00094901">
        <w:rPr>
          <w:rFonts w:cs="Arial"/>
          <w:i/>
          <w:color w:val="000000"/>
          <w:szCs w:val="24"/>
        </w:rPr>
        <w:t>Replace TMS 602, Article</w:t>
      </w:r>
      <w:r w:rsidR="007D3B7B">
        <w:rPr>
          <w:rFonts w:cs="Arial"/>
          <w:i/>
          <w:color w:val="000000"/>
          <w:szCs w:val="24"/>
        </w:rPr>
        <w:t xml:space="preserve"> </w:t>
      </w:r>
      <w:r w:rsidR="007D3B7B" w:rsidRPr="00634713">
        <w:rPr>
          <w:rFonts w:cs="Arial"/>
          <w:i/>
          <w:strike/>
          <w:szCs w:val="24"/>
        </w:rPr>
        <w:t>3.4 D.3</w:t>
      </w:r>
      <w:r w:rsidRPr="00634713">
        <w:rPr>
          <w:rFonts w:cs="Arial"/>
          <w:i/>
          <w:szCs w:val="24"/>
        </w:rPr>
        <w:t xml:space="preserve"> </w:t>
      </w:r>
      <w:r w:rsidR="00F30FC0" w:rsidRPr="00634713">
        <w:rPr>
          <w:rFonts w:cs="Arial"/>
          <w:i/>
          <w:szCs w:val="24"/>
          <w:u w:val="single"/>
        </w:rPr>
        <w:t>3.4 E.3</w:t>
      </w:r>
      <w:r w:rsidR="00EE568C">
        <w:rPr>
          <w:rFonts w:cs="Arial"/>
          <w:iCs/>
          <w:color w:val="000000"/>
          <w:szCs w:val="24"/>
        </w:rPr>
        <w:t xml:space="preserve"> </w:t>
      </w:r>
      <w:r w:rsidRPr="00094901">
        <w:rPr>
          <w:rFonts w:cs="Arial"/>
          <w:i/>
          <w:color w:val="000000"/>
          <w:szCs w:val="24"/>
        </w:rPr>
        <w:t xml:space="preserve">and add Articles </w:t>
      </w:r>
      <w:r w:rsidR="00910C5D" w:rsidRPr="00634713">
        <w:rPr>
          <w:rFonts w:cs="Arial"/>
          <w:i/>
          <w:strike/>
          <w:szCs w:val="24"/>
        </w:rPr>
        <w:t>3.4 D.5</w:t>
      </w:r>
      <w:r w:rsidR="00910C5D" w:rsidRPr="00634713">
        <w:rPr>
          <w:rFonts w:cs="Arial"/>
          <w:i/>
          <w:szCs w:val="24"/>
        </w:rPr>
        <w:t xml:space="preserve"> </w:t>
      </w:r>
      <w:r w:rsidR="00F30FC0" w:rsidRPr="00634713">
        <w:rPr>
          <w:rFonts w:cs="Arial"/>
          <w:i/>
          <w:szCs w:val="24"/>
          <w:u w:val="single"/>
        </w:rPr>
        <w:t>3.4 E.5</w:t>
      </w:r>
      <w:r w:rsidR="00EE568C">
        <w:rPr>
          <w:rFonts w:cs="Arial"/>
          <w:iCs/>
          <w:color w:val="000000"/>
          <w:szCs w:val="24"/>
        </w:rPr>
        <w:t xml:space="preserve"> </w:t>
      </w:r>
      <w:r w:rsidRPr="00094901">
        <w:rPr>
          <w:rFonts w:cs="Arial"/>
          <w:i/>
          <w:color w:val="000000"/>
          <w:szCs w:val="24"/>
        </w:rPr>
        <w:t>and</w:t>
      </w:r>
      <w:r w:rsidR="00F24902">
        <w:rPr>
          <w:rFonts w:cs="Arial"/>
          <w:i/>
          <w:color w:val="000000"/>
          <w:szCs w:val="24"/>
        </w:rPr>
        <w:t xml:space="preserve"> </w:t>
      </w:r>
      <w:r w:rsidR="00910C5D" w:rsidRPr="00634713">
        <w:rPr>
          <w:rFonts w:cs="Arial"/>
          <w:i/>
          <w:strike/>
          <w:szCs w:val="24"/>
        </w:rPr>
        <w:t>3.4 D.6</w:t>
      </w:r>
      <w:r w:rsidR="00910C5D" w:rsidRPr="00634713">
        <w:rPr>
          <w:rFonts w:cs="Arial"/>
          <w:i/>
          <w:szCs w:val="24"/>
        </w:rPr>
        <w:t xml:space="preserve"> </w:t>
      </w:r>
      <w:r w:rsidR="00F30FC0" w:rsidRPr="00634713">
        <w:rPr>
          <w:rFonts w:cs="Arial"/>
          <w:i/>
          <w:szCs w:val="24"/>
          <w:u w:val="single"/>
        </w:rPr>
        <w:t>3.4 E.6</w:t>
      </w:r>
      <w:r w:rsidR="00EE568C">
        <w:rPr>
          <w:rFonts w:cs="Arial"/>
          <w:iCs/>
          <w:color w:val="000000"/>
          <w:szCs w:val="24"/>
        </w:rPr>
        <w:t xml:space="preserve"> </w:t>
      </w:r>
      <w:r w:rsidRPr="00094901">
        <w:rPr>
          <w:rFonts w:cs="Arial"/>
          <w:i/>
          <w:color w:val="000000"/>
          <w:szCs w:val="24"/>
        </w:rPr>
        <w:t>as follows:</w:t>
      </w:r>
    </w:p>
    <w:p w14:paraId="4D2A0F05" w14:textId="17577D67" w:rsidR="0066680C" w:rsidRPr="0066680C" w:rsidRDefault="0066680C" w:rsidP="0066680C">
      <w:pPr>
        <w:tabs>
          <w:tab w:val="left" w:pos="1078"/>
        </w:tabs>
        <w:autoSpaceDE w:val="0"/>
        <w:autoSpaceDN w:val="0"/>
        <w:rPr>
          <w:rFonts w:cs="Arial"/>
          <w:i/>
        </w:rPr>
      </w:pPr>
      <w:r>
        <w:rPr>
          <w:rFonts w:cs="Arial"/>
          <w:i/>
        </w:rPr>
        <w:tab/>
        <w:t>…</w:t>
      </w:r>
    </w:p>
    <w:p w14:paraId="20BDF24F" w14:textId="19D12DD8" w:rsidR="00F24902" w:rsidRPr="0066680C" w:rsidRDefault="003146E5" w:rsidP="0066680C">
      <w:pPr>
        <w:pStyle w:val="ListParagraph"/>
        <w:numPr>
          <w:ilvl w:val="0"/>
          <w:numId w:val="31"/>
        </w:numPr>
        <w:tabs>
          <w:tab w:val="left" w:pos="1078"/>
        </w:tabs>
        <w:autoSpaceDE w:val="0"/>
        <w:autoSpaceDN w:val="0"/>
        <w:ind w:left="1440"/>
        <w:rPr>
          <w:rFonts w:cs="Arial"/>
          <w:i/>
        </w:rPr>
      </w:pPr>
      <w:r w:rsidRPr="0066680C">
        <w:rPr>
          <w:rFonts w:cs="Arial"/>
          <w:i/>
        </w:rPr>
        <w:lastRenderedPageBreak/>
        <w:t>Bent b</w:t>
      </w:r>
      <w:r w:rsidRPr="00710397">
        <w:rPr>
          <w:rFonts w:cs="Arial"/>
          <w:i/>
        </w:rPr>
        <w:t>ar</w:t>
      </w:r>
      <w:r w:rsidRPr="00710397">
        <w:rPr>
          <w:rFonts w:ascii="Times New Roman" w:eastAsia="Times New Roman" w:hAnsi="Times New Roman"/>
          <w:i/>
          <w:snapToGrid/>
          <w:sz w:val="20"/>
          <w:szCs w:val="22"/>
        </w:rPr>
        <w:t xml:space="preserve"> </w:t>
      </w:r>
      <w:r w:rsidR="00FE5873" w:rsidRPr="00710397">
        <w:rPr>
          <w:rFonts w:cs="Arial"/>
          <w:i/>
        </w:rPr>
        <w:t>anchor bolts shall not be allowed. The maximum size anchor shall be</w:t>
      </w:r>
      <w:r w:rsidR="0017720B" w:rsidRPr="00710397">
        <w:rPr>
          <w:rFonts w:cs="Arial"/>
          <w:i/>
        </w:rPr>
        <w:t xml:space="preserve"> 1/2</w:t>
      </w:r>
      <w:r w:rsidRPr="00710397">
        <w:rPr>
          <w:rFonts w:cs="Arial"/>
          <w:i/>
        </w:rPr>
        <w:t>-</w:t>
      </w:r>
      <w:r w:rsidRPr="0066680C">
        <w:rPr>
          <w:rFonts w:cs="Arial"/>
          <w:i/>
        </w:rPr>
        <w:t>inch (</w:t>
      </w:r>
      <w:r w:rsidR="0061127E" w:rsidRPr="00634713">
        <w:rPr>
          <w:rFonts w:cs="Arial"/>
          <w:i/>
          <w:u w:val="single"/>
        </w:rPr>
        <w:t>12.7</w:t>
      </w:r>
      <w:r w:rsidR="008D2108" w:rsidRPr="00634713">
        <w:rPr>
          <w:rFonts w:cs="Arial"/>
          <w:i/>
        </w:rPr>
        <w:t xml:space="preserve"> </w:t>
      </w:r>
      <w:r w:rsidR="00EE568C" w:rsidRPr="00634713">
        <w:rPr>
          <w:rFonts w:cs="Arial"/>
          <w:i/>
          <w:strike/>
        </w:rPr>
        <w:t>13</w:t>
      </w:r>
      <w:r w:rsidR="00EE568C" w:rsidRPr="0066680C">
        <w:rPr>
          <w:rFonts w:cs="Arial"/>
          <w:i/>
        </w:rPr>
        <w:t xml:space="preserve"> </w:t>
      </w:r>
      <w:r w:rsidRPr="0066680C">
        <w:rPr>
          <w:rFonts w:cs="Arial"/>
          <w:i/>
          <w:spacing w:val="2"/>
        </w:rPr>
        <w:t xml:space="preserve">mm) </w:t>
      </w:r>
      <w:r w:rsidRPr="0066680C">
        <w:rPr>
          <w:rFonts w:cs="Arial"/>
          <w:i/>
        </w:rPr>
        <w:t>diameter for 6-inch (152</w:t>
      </w:r>
      <w:r w:rsidR="00360D57" w:rsidRPr="0066680C">
        <w:rPr>
          <w:rFonts w:cs="Arial"/>
          <w:i/>
        </w:rPr>
        <w:t xml:space="preserve"> </w:t>
      </w:r>
      <w:r w:rsidRPr="0066680C">
        <w:rPr>
          <w:rFonts w:cs="Arial"/>
          <w:i/>
        </w:rPr>
        <w:t>mm) nominal masonry,</w:t>
      </w:r>
      <w:r w:rsidR="0017720B" w:rsidRPr="0066680C">
        <w:rPr>
          <w:rFonts w:cs="Arial"/>
          <w:i/>
        </w:rPr>
        <w:t xml:space="preserve"> 3/4</w:t>
      </w:r>
      <w:r w:rsidRPr="0066680C">
        <w:rPr>
          <w:rFonts w:cs="Arial"/>
          <w:i/>
        </w:rPr>
        <w:t>-inch (19</w:t>
      </w:r>
      <w:r w:rsidR="00124E7E" w:rsidRPr="0066680C">
        <w:rPr>
          <w:rFonts w:cs="Arial"/>
          <w:i/>
          <w:u w:val="single"/>
        </w:rPr>
        <w:t>.</w:t>
      </w:r>
      <w:r w:rsidR="00124E7E" w:rsidRPr="00634713">
        <w:rPr>
          <w:rFonts w:cs="Arial"/>
          <w:i/>
          <w:u w:val="single"/>
        </w:rPr>
        <w:t>1</w:t>
      </w:r>
      <w:r w:rsidRPr="0066680C">
        <w:rPr>
          <w:rFonts w:cs="Arial"/>
          <w:i/>
        </w:rPr>
        <w:t xml:space="preserve"> mm) diameter for 8-inch (203 </w:t>
      </w:r>
      <w:r w:rsidRPr="0066680C">
        <w:rPr>
          <w:rFonts w:cs="Arial"/>
          <w:i/>
          <w:spacing w:val="2"/>
        </w:rPr>
        <w:t xml:space="preserve">mm) </w:t>
      </w:r>
      <w:r w:rsidRPr="0066680C">
        <w:rPr>
          <w:rFonts w:cs="Arial"/>
          <w:i/>
        </w:rPr>
        <w:t>nominal masonry,</w:t>
      </w:r>
      <w:r w:rsidR="00D57D6D" w:rsidRPr="0066680C">
        <w:rPr>
          <w:rFonts w:cs="Arial"/>
          <w:i/>
        </w:rPr>
        <w:t xml:space="preserve"> 7/8</w:t>
      </w:r>
      <w:r w:rsidRPr="0066680C">
        <w:rPr>
          <w:rFonts w:cs="Arial"/>
          <w:i/>
        </w:rPr>
        <w:t>-inch (22</w:t>
      </w:r>
      <w:r w:rsidR="0079175C" w:rsidRPr="00634713">
        <w:rPr>
          <w:rFonts w:cs="Arial"/>
          <w:i/>
          <w:u w:val="single"/>
        </w:rPr>
        <w:t>.2</w:t>
      </w:r>
      <w:r w:rsidRPr="0066680C">
        <w:rPr>
          <w:rFonts w:cs="Arial"/>
          <w:i/>
        </w:rPr>
        <w:t xml:space="preserve"> mm) diameter for 10-inch (254 mm) nominal masonry, and </w:t>
      </w:r>
      <w:r w:rsidRPr="0066680C">
        <w:rPr>
          <w:rFonts w:cs="Arial"/>
          <w:i/>
          <w:spacing w:val="2"/>
        </w:rPr>
        <w:t xml:space="preserve">1-inch </w:t>
      </w:r>
      <w:r w:rsidRPr="0066680C">
        <w:rPr>
          <w:rFonts w:cs="Arial"/>
          <w:i/>
        </w:rPr>
        <w:t>(25</w:t>
      </w:r>
      <w:r w:rsidR="004E5F57" w:rsidRPr="00634713">
        <w:rPr>
          <w:rFonts w:cs="Arial"/>
          <w:i/>
          <w:u w:val="single"/>
        </w:rPr>
        <w:t>.4</w:t>
      </w:r>
      <w:r w:rsidRPr="0066680C">
        <w:rPr>
          <w:rFonts w:cs="Arial"/>
          <w:i/>
          <w:u w:val="single"/>
        </w:rPr>
        <w:t xml:space="preserve"> </w:t>
      </w:r>
      <w:r w:rsidRPr="0066680C">
        <w:rPr>
          <w:rFonts w:cs="Arial"/>
          <w:i/>
        </w:rPr>
        <w:t>mm) diameter for 12-inch (</w:t>
      </w:r>
      <w:r w:rsidR="00EE568C" w:rsidRPr="00634713">
        <w:rPr>
          <w:rFonts w:cs="Arial"/>
          <w:i/>
          <w:u w:val="single"/>
        </w:rPr>
        <w:t>305</w:t>
      </w:r>
      <w:r w:rsidR="00EE568C" w:rsidRPr="00634713">
        <w:rPr>
          <w:rFonts w:cs="Arial"/>
          <w:i/>
        </w:rPr>
        <w:t xml:space="preserve"> </w:t>
      </w:r>
      <w:r w:rsidRPr="00634713">
        <w:rPr>
          <w:rFonts w:cs="Arial"/>
          <w:i/>
          <w:strike/>
        </w:rPr>
        <w:t>304.8</w:t>
      </w:r>
      <w:r w:rsidRPr="0066680C">
        <w:rPr>
          <w:rFonts w:cs="Arial"/>
          <w:i/>
        </w:rPr>
        <w:t xml:space="preserve"> mm) nominal masonry.</w:t>
      </w:r>
      <w:r w:rsidR="00351DDC" w:rsidRPr="0066680C">
        <w:rPr>
          <w:rFonts w:cs="Arial"/>
          <w:i/>
        </w:rPr>
        <w:t xml:space="preserve"> </w:t>
      </w:r>
      <w:r w:rsidR="00892BAE" w:rsidRPr="0066680C">
        <w:rPr>
          <w:rFonts w:cs="Arial"/>
          <w:szCs w:val="24"/>
          <w:highlight w:val="lightGray"/>
        </w:rPr>
        <w:t>(No changes to existing California amendment except renumbering</w:t>
      </w:r>
      <w:r w:rsidR="006918BB" w:rsidRPr="0066680C">
        <w:rPr>
          <w:rFonts w:cs="Arial"/>
          <w:szCs w:val="24"/>
          <w:highlight w:val="lightGray"/>
        </w:rPr>
        <w:t xml:space="preserve"> and </w:t>
      </w:r>
      <w:r w:rsidR="00360D57" w:rsidRPr="0066680C">
        <w:rPr>
          <w:rFonts w:cs="Arial"/>
          <w:szCs w:val="24"/>
          <w:highlight w:val="lightGray"/>
        </w:rPr>
        <w:t xml:space="preserve">SI </w:t>
      </w:r>
      <w:r w:rsidR="006918BB" w:rsidRPr="0066680C">
        <w:rPr>
          <w:rFonts w:cs="Arial"/>
          <w:szCs w:val="24"/>
          <w:highlight w:val="lightGray"/>
        </w:rPr>
        <w:t xml:space="preserve">unit </w:t>
      </w:r>
      <w:r w:rsidR="00A178F5" w:rsidRPr="0066680C">
        <w:rPr>
          <w:rFonts w:cs="Arial"/>
          <w:szCs w:val="24"/>
          <w:highlight w:val="lightGray"/>
        </w:rPr>
        <w:t>clean</w:t>
      </w:r>
      <w:r w:rsidR="00DE0240" w:rsidRPr="0066680C">
        <w:rPr>
          <w:rFonts w:cs="Arial"/>
          <w:szCs w:val="24"/>
          <w:highlight w:val="lightGray"/>
        </w:rPr>
        <w:t>-</w:t>
      </w:r>
      <w:r w:rsidR="00180E57" w:rsidRPr="0066680C">
        <w:rPr>
          <w:rFonts w:cs="Arial"/>
          <w:szCs w:val="24"/>
          <w:highlight w:val="lightGray"/>
        </w:rPr>
        <w:t>u</w:t>
      </w:r>
      <w:r w:rsidR="00A178F5" w:rsidRPr="0066680C">
        <w:rPr>
          <w:rFonts w:cs="Arial"/>
          <w:szCs w:val="24"/>
          <w:highlight w:val="lightGray"/>
        </w:rPr>
        <w:t>p.</w:t>
      </w:r>
      <w:r w:rsidR="00892BAE" w:rsidRPr="0066680C">
        <w:rPr>
          <w:rFonts w:cs="Arial"/>
          <w:szCs w:val="24"/>
          <w:highlight w:val="lightGray"/>
        </w:rPr>
        <w:t>)</w:t>
      </w:r>
    </w:p>
    <w:p w14:paraId="21EC1308" w14:textId="1B6EDEEF" w:rsidR="00621C59" w:rsidRDefault="006B341A" w:rsidP="00EE77D3">
      <w:pPr>
        <w:autoSpaceDE w:val="0"/>
        <w:autoSpaceDN w:val="0"/>
        <w:adjustRightInd w:val="0"/>
        <w:ind w:left="720" w:firstLine="360"/>
        <w:rPr>
          <w:rFonts w:cs="Arial"/>
          <w:i/>
          <w:color w:val="000000"/>
          <w:szCs w:val="24"/>
        </w:rPr>
      </w:pPr>
      <w:r>
        <w:rPr>
          <w:rFonts w:cs="Arial"/>
          <w:i/>
          <w:color w:val="000000"/>
          <w:szCs w:val="24"/>
        </w:rPr>
        <w:t>…</w:t>
      </w:r>
    </w:p>
    <w:p w14:paraId="33FCD062" w14:textId="0CF67F1A" w:rsidR="008F68A9" w:rsidRPr="0015713E" w:rsidRDefault="008F68A9" w:rsidP="0017720B">
      <w:pPr>
        <w:autoSpaceDE w:val="0"/>
        <w:autoSpaceDN w:val="0"/>
        <w:adjustRightInd w:val="0"/>
        <w:spacing w:before="120"/>
        <w:ind w:left="720"/>
        <w:rPr>
          <w:rFonts w:cs="Arial"/>
          <w:bCs/>
          <w:i/>
          <w:u w:val="single"/>
        </w:rPr>
      </w:pPr>
      <w:r w:rsidRPr="008F68A9">
        <w:rPr>
          <w:rFonts w:cs="Arial"/>
          <w:b/>
          <w:i/>
        </w:rPr>
        <w:t xml:space="preserve">2104A.1.3.5 </w:t>
      </w:r>
      <w:r w:rsidR="001F7D7E" w:rsidRPr="0015713E">
        <w:rPr>
          <w:rFonts w:cs="Arial"/>
          <w:b/>
          <w:i/>
          <w:u w:val="single"/>
        </w:rPr>
        <w:t>[DSA-SS]</w:t>
      </w:r>
      <w:r w:rsidR="001F7D7E">
        <w:rPr>
          <w:rFonts w:cs="Arial"/>
          <w:b/>
          <w:i/>
        </w:rPr>
        <w:t xml:space="preserve"> </w:t>
      </w:r>
      <w:r w:rsidRPr="008F68A9">
        <w:rPr>
          <w:rFonts w:cs="Arial"/>
          <w:b/>
          <w:i/>
        </w:rPr>
        <w:t xml:space="preserve">TMS 602, Article 3.5 C Grout pour </w:t>
      </w:r>
      <w:r w:rsidRPr="001B7779">
        <w:rPr>
          <w:rFonts w:cs="Arial"/>
          <w:b/>
          <w:i/>
        </w:rPr>
        <w:t>height</w:t>
      </w:r>
      <w:r w:rsidRPr="008F68A9">
        <w:rPr>
          <w:rFonts w:cs="Arial"/>
          <w:b/>
          <w:i/>
        </w:rPr>
        <w:t xml:space="preserve">. </w:t>
      </w:r>
      <w:r w:rsidR="00740293" w:rsidRPr="0015713E">
        <w:rPr>
          <w:rFonts w:cs="Arial"/>
          <w:bCs/>
          <w:i/>
          <w:u w:val="single"/>
        </w:rPr>
        <w:t>Replace</w:t>
      </w:r>
      <w:r w:rsidR="00740293" w:rsidRPr="0015713E">
        <w:rPr>
          <w:rFonts w:cs="Arial"/>
          <w:bCs/>
          <w:i/>
        </w:rPr>
        <w:t xml:space="preserve"> </w:t>
      </w:r>
      <w:r w:rsidR="00405CDB" w:rsidRPr="0015713E">
        <w:rPr>
          <w:rFonts w:cs="Arial"/>
          <w:bCs/>
          <w:i/>
          <w:strike/>
        </w:rPr>
        <w:t>Add to</w:t>
      </w:r>
      <w:r w:rsidR="00405CDB" w:rsidRPr="0015713E">
        <w:rPr>
          <w:rFonts w:cs="Arial"/>
          <w:bCs/>
          <w:i/>
        </w:rPr>
        <w:t xml:space="preserve"> TMS 602, Article 3.5</w:t>
      </w:r>
      <w:r w:rsidR="00907B4D" w:rsidRPr="0015713E">
        <w:rPr>
          <w:rFonts w:cs="Arial"/>
          <w:bCs/>
          <w:i/>
        </w:rPr>
        <w:t xml:space="preserve"> </w:t>
      </w:r>
      <w:r w:rsidR="00405CDB" w:rsidRPr="0015713E">
        <w:rPr>
          <w:rFonts w:cs="Arial"/>
          <w:bCs/>
          <w:i/>
        </w:rPr>
        <w:t xml:space="preserve">C </w:t>
      </w:r>
      <w:r w:rsidR="00557413" w:rsidRPr="0015713E">
        <w:rPr>
          <w:rFonts w:cs="Arial"/>
          <w:bCs/>
          <w:i/>
          <w:u w:val="single"/>
        </w:rPr>
        <w:t>and</w:t>
      </w:r>
      <w:r w:rsidR="00AE7C54" w:rsidRPr="0015713E">
        <w:rPr>
          <w:rFonts w:cs="Arial"/>
          <w:bCs/>
          <w:i/>
          <w:u w:val="single"/>
        </w:rPr>
        <w:t xml:space="preserve"> </w:t>
      </w:r>
      <w:r w:rsidR="00B70DF3" w:rsidRPr="0015713E">
        <w:rPr>
          <w:rFonts w:cs="Arial"/>
          <w:bCs/>
          <w:i/>
          <w:u w:val="single"/>
        </w:rPr>
        <w:t>Table 7</w:t>
      </w:r>
      <w:r w:rsidR="00D8130B" w:rsidRPr="0015713E">
        <w:rPr>
          <w:rFonts w:cs="Arial"/>
          <w:bCs/>
          <w:i/>
          <w:u w:val="single"/>
        </w:rPr>
        <w:t xml:space="preserve"> </w:t>
      </w:r>
      <w:r w:rsidR="005B54B5" w:rsidRPr="0015713E">
        <w:rPr>
          <w:rFonts w:cs="Arial"/>
          <w:bCs/>
          <w:i/>
          <w:u w:val="single"/>
        </w:rPr>
        <w:t>as follows</w:t>
      </w:r>
      <w:r w:rsidR="008E3B46" w:rsidRPr="0015713E">
        <w:rPr>
          <w:rFonts w:cs="Arial"/>
          <w:bCs/>
          <w:i/>
          <w:u w:val="single"/>
        </w:rPr>
        <w:t>:</w:t>
      </w:r>
      <w:r w:rsidR="00B67D2C" w:rsidRPr="0015713E">
        <w:rPr>
          <w:rFonts w:cs="Arial"/>
          <w:bCs/>
          <w:i/>
        </w:rPr>
        <w:t xml:space="preserve"> </w:t>
      </w:r>
      <w:r w:rsidR="00B67D2C" w:rsidRPr="0015713E">
        <w:rPr>
          <w:rFonts w:cs="Arial"/>
          <w:bCs/>
          <w:i/>
          <w:strike/>
        </w:rPr>
        <w:t>the following</w:t>
      </w:r>
      <w:r w:rsidR="000E5E35" w:rsidRPr="0015713E">
        <w:rPr>
          <w:rFonts w:cs="Arial"/>
          <w:bCs/>
          <w:i/>
          <w:strike/>
        </w:rPr>
        <w:t>:</w:t>
      </w:r>
    </w:p>
    <w:p w14:paraId="25DF4467" w14:textId="04A6D802" w:rsidR="000F1215" w:rsidRPr="0015713E" w:rsidRDefault="00764CB7" w:rsidP="003B17E0">
      <w:pPr>
        <w:pStyle w:val="ListParagraph"/>
        <w:widowControl/>
        <w:numPr>
          <w:ilvl w:val="0"/>
          <w:numId w:val="76"/>
        </w:numPr>
        <w:autoSpaceDE w:val="0"/>
        <w:autoSpaceDN w:val="0"/>
        <w:adjustRightInd w:val="0"/>
        <w:spacing w:after="0"/>
        <w:ind w:left="1080"/>
        <w:rPr>
          <w:rFonts w:cs="Arial"/>
          <w:b/>
          <w:bCs/>
          <w:i/>
          <w:iCs/>
          <w:snapToGrid/>
          <w:szCs w:val="24"/>
          <w:u w:val="single"/>
        </w:rPr>
      </w:pPr>
      <w:r w:rsidRPr="0015713E">
        <w:rPr>
          <w:rFonts w:cs="Arial"/>
          <w:szCs w:val="24"/>
          <w:u w:val="single"/>
        </w:rPr>
        <w:t>Do not exceed the</w:t>
      </w:r>
      <w:r w:rsidR="00A93C58" w:rsidRPr="0015713E">
        <w:rPr>
          <w:rFonts w:cs="Arial"/>
          <w:szCs w:val="24"/>
          <w:u w:val="single"/>
        </w:rPr>
        <w:t xml:space="preserve"> </w:t>
      </w:r>
      <w:r w:rsidRPr="0015713E">
        <w:rPr>
          <w:rFonts w:cs="Arial"/>
          <w:szCs w:val="24"/>
          <w:u w:val="single"/>
        </w:rPr>
        <w:t>grout pour height given in Table 7</w:t>
      </w:r>
      <w:r w:rsidR="00286ECF" w:rsidRPr="0015713E">
        <w:rPr>
          <w:rFonts w:cs="Arial"/>
          <w:i/>
          <w:iCs/>
          <w:szCs w:val="24"/>
          <w:u w:val="single"/>
        </w:rPr>
        <w:t>.</w:t>
      </w:r>
      <w:r w:rsidR="00AE4A12" w:rsidRPr="0015713E">
        <w:rPr>
          <w:rFonts w:cs="Arial"/>
          <w:i/>
          <w:iCs/>
          <w:szCs w:val="24"/>
          <w:u w:val="single"/>
        </w:rPr>
        <w:t xml:space="preserve"> </w:t>
      </w:r>
    </w:p>
    <w:p w14:paraId="7B199EE1" w14:textId="70A52FD0" w:rsidR="00C77BD0" w:rsidRPr="0015713E" w:rsidRDefault="008043A6" w:rsidP="00504205">
      <w:pPr>
        <w:pStyle w:val="ListParagraph"/>
        <w:widowControl/>
        <w:numPr>
          <w:ilvl w:val="0"/>
          <w:numId w:val="103"/>
        </w:numPr>
        <w:autoSpaceDE w:val="0"/>
        <w:autoSpaceDN w:val="0"/>
        <w:adjustRightInd w:val="0"/>
        <w:spacing w:after="0"/>
        <w:rPr>
          <w:rFonts w:cs="Arial"/>
          <w:b/>
          <w:i/>
          <w:snapToGrid/>
          <w:szCs w:val="24"/>
          <w:u w:val="single"/>
        </w:rPr>
      </w:pPr>
      <w:r w:rsidRPr="0015713E">
        <w:rPr>
          <w:rFonts w:cs="Arial"/>
          <w:i/>
          <w:strike/>
        </w:rPr>
        <w:t>For grout pours not greater than 4 feet (1219 mm) or 5 feet 4 inches (1651 mm) for 10-inch (254 mm) nominal or wider hollow unit masonry,</w:t>
      </w:r>
      <w:r w:rsidRPr="0015713E">
        <w:rPr>
          <w:rFonts w:cs="Arial"/>
          <w:i/>
        </w:rPr>
        <w:t xml:space="preserve"> </w:t>
      </w:r>
      <w:r w:rsidR="00172A08" w:rsidRPr="00172A08">
        <w:rPr>
          <w:rFonts w:cs="Arial"/>
          <w:iCs/>
          <w:highlight w:val="lightGray"/>
        </w:rPr>
        <w:t>(Relocate to Item 2</w:t>
      </w:r>
      <w:r w:rsidR="004E5EB9">
        <w:rPr>
          <w:rFonts w:cs="Arial"/>
          <w:iCs/>
          <w:highlight w:val="lightGray"/>
        </w:rPr>
        <w:t xml:space="preserve"> below</w:t>
      </w:r>
      <w:r w:rsidR="00172A08" w:rsidRPr="00172A08">
        <w:rPr>
          <w:rFonts w:cs="Arial"/>
          <w:iCs/>
          <w:highlight w:val="lightGray"/>
        </w:rPr>
        <w:t>)</w:t>
      </w:r>
      <w:r w:rsidR="00172A08" w:rsidRPr="0015713E">
        <w:rPr>
          <w:rFonts w:cs="Arial"/>
          <w:i/>
        </w:rPr>
        <w:t xml:space="preserve"> </w:t>
      </w:r>
      <w:r w:rsidRPr="0015713E">
        <w:rPr>
          <w:rFonts w:cs="Arial"/>
          <w:i/>
        </w:rPr>
        <w:t xml:space="preserve">the top of grout pour shall be </w:t>
      </w:r>
      <w:r w:rsidRPr="0015713E">
        <w:rPr>
          <w:rFonts w:cs="Arial"/>
          <w:i/>
          <w:strike/>
        </w:rPr>
        <w:t>at</w:t>
      </w:r>
      <w:r w:rsidRPr="0015713E">
        <w:rPr>
          <w:rFonts w:cs="Arial"/>
          <w:i/>
        </w:rPr>
        <w:t xml:space="preserve"> the top of constructed masonry</w:t>
      </w:r>
      <w:r w:rsidRPr="0015713E">
        <w:rPr>
          <w:rFonts w:cs="Arial"/>
          <w:i/>
          <w:strike/>
        </w:rPr>
        <w:t>, or within 8 inches (200 mm) of the top of the constructed masonry</w:t>
      </w:r>
      <w:r w:rsidRPr="0015713E">
        <w:rPr>
          <w:rFonts w:cs="Arial"/>
          <w:i/>
        </w:rPr>
        <w:t xml:space="preserve">. Grout pours not terminated </w:t>
      </w:r>
      <w:r w:rsidRPr="0015713E">
        <w:rPr>
          <w:rFonts w:cs="Arial"/>
          <w:i/>
          <w:strike/>
        </w:rPr>
        <w:t>at</w:t>
      </w:r>
      <w:r w:rsidRPr="0015713E">
        <w:rPr>
          <w:rFonts w:cs="Arial"/>
          <w:i/>
        </w:rPr>
        <w:t xml:space="preserve"> the top of constructed masonry shall comply with TMS 602, Articles 3.5 C.3.a through 3.5 C.</w:t>
      </w:r>
      <w:proofErr w:type="gramStart"/>
      <w:r w:rsidRPr="0015713E">
        <w:rPr>
          <w:rFonts w:cs="Arial"/>
          <w:i/>
        </w:rPr>
        <w:t>3.</w:t>
      </w:r>
      <w:r w:rsidRPr="0015713E">
        <w:rPr>
          <w:rFonts w:cs="Arial"/>
          <w:i/>
          <w:strike/>
        </w:rPr>
        <w:t>e.</w:t>
      </w:r>
      <w:proofErr w:type="gramEnd"/>
      <w:r w:rsidRPr="0015713E">
        <w:rPr>
          <w:rFonts w:cs="Arial"/>
          <w:i/>
        </w:rPr>
        <w:t xml:space="preserve"> </w:t>
      </w:r>
    </w:p>
    <w:p w14:paraId="04730DFA" w14:textId="5ECAE634" w:rsidR="008043A6" w:rsidRPr="0015713E" w:rsidRDefault="00172A08" w:rsidP="00504205">
      <w:pPr>
        <w:pStyle w:val="ListParagraph"/>
        <w:widowControl/>
        <w:numPr>
          <w:ilvl w:val="0"/>
          <w:numId w:val="104"/>
        </w:numPr>
        <w:autoSpaceDE w:val="0"/>
        <w:autoSpaceDN w:val="0"/>
        <w:adjustRightInd w:val="0"/>
        <w:spacing w:after="0"/>
        <w:rPr>
          <w:rFonts w:cs="Arial"/>
          <w:b/>
          <w:i/>
          <w:snapToGrid/>
          <w:szCs w:val="24"/>
          <w:u w:val="single"/>
        </w:rPr>
      </w:pPr>
      <w:r w:rsidRPr="00172A08">
        <w:rPr>
          <w:rFonts w:cs="Arial"/>
          <w:iCs/>
          <w:highlight w:val="lightGray"/>
        </w:rPr>
        <w:t>(Relocate</w:t>
      </w:r>
      <w:r>
        <w:rPr>
          <w:rFonts w:cs="Arial"/>
          <w:iCs/>
          <w:highlight w:val="lightGray"/>
        </w:rPr>
        <w:t>d</w:t>
      </w:r>
      <w:r w:rsidRPr="00172A08">
        <w:rPr>
          <w:rFonts w:cs="Arial"/>
          <w:iCs/>
          <w:highlight w:val="lightGray"/>
        </w:rPr>
        <w:t xml:space="preserve"> </w:t>
      </w:r>
      <w:r>
        <w:rPr>
          <w:rFonts w:cs="Arial"/>
          <w:iCs/>
          <w:highlight w:val="lightGray"/>
        </w:rPr>
        <w:t xml:space="preserve">from </w:t>
      </w:r>
      <w:r w:rsidRPr="00172A08">
        <w:rPr>
          <w:rFonts w:cs="Arial"/>
          <w:iCs/>
          <w:highlight w:val="lightGray"/>
        </w:rPr>
        <w:t xml:space="preserve">Item </w:t>
      </w:r>
      <w:r>
        <w:rPr>
          <w:rFonts w:cs="Arial"/>
          <w:iCs/>
          <w:highlight w:val="lightGray"/>
        </w:rPr>
        <w:t>1</w:t>
      </w:r>
      <w:r w:rsidR="004E5EB9">
        <w:rPr>
          <w:rFonts w:cs="Arial"/>
          <w:iCs/>
          <w:highlight w:val="lightGray"/>
        </w:rPr>
        <w:t xml:space="preserve"> above</w:t>
      </w:r>
      <w:r w:rsidRPr="00172A08">
        <w:rPr>
          <w:rFonts w:cs="Arial"/>
          <w:iCs/>
          <w:highlight w:val="lightGray"/>
        </w:rPr>
        <w:t>)</w:t>
      </w:r>
      <w:r w:rsidRPr="0015713E">
        <w:rPr>
          <w:rFonts w:cs="Arial"/>
          <w:i/>
        </w:rPr>
        <w:t xml:space="preserve"> Th</w:t>
      </w:r>
      <w:r w:rsidR="008043A6" w:rsidRPr="0015713E">
        <w:rPr>
          <w:rFonts w:cs="Arial"/>
          <w:i/>
        </w:rPr>
        <w:t xml:space="preserve">e top of the grout pour shall </w:t>
      </w:r>
      <w:r w:rsidR="009F64C6" w:rsidRPr="0015713E">
        <w:rPr>
          <w:rFonts w:cs="Arial"/>
          <w:i/>
        </w:rPr>
        <w:t>be</w:t>
      </w:r>
      <w:r w:rsidR="008043A6" w:rsidRPr="0015713E">
        <w:rPr>
          <w:rFonts w:cs="Arial"/>
          <w:i/>
        </w:rPr>
        <w:t xml:space="preserve"> </w:t>
      </w:r>
      <w:r w:rsidR="005B6174" w:rsidRPr="0015713E">
        <w:rPr>
          <w:rFonts w:cs="Arial"/>
          <w:i/>
          <w:u w:val="single"/>
        </w:rPr>
        <w:t>in</w:t>
      </w:r>
      <w:r w:rsidR="005B6174" w:rsidRPr="0015713E">
        <w:rPr>
          <w:rFonts w:cs="Arial"/>
          <w:i/>
        </w:rPr>
        <w:t xml:space="preserve"> the </w:t>
      </w:r>
      <w:r w:rsidR="008043A6" w:rsidRPr="0015713E">
        <w:rPr>
          <w:rFonts w:cs="Arial"/>
          <w:i/>
        </w:rPr>
        <w:t xml:space="preserve">top </w:t>
      </w:r>
      <w:r w:rsidR="009049E4" w:rsidRPr="0015713E">
        <w:rPr>
          <w:rFonts w:cs="Arial"/>
          <w:i/>
          <w:u w:val="single"/>
        </w:rPr>
        <w:t>course</w:t>
      </w:r>
      <w:r w:rsidR="009049E4" w:rsidRPr="0015713E">
        <w:rPr>
          <w:rFonts w:cs="Arial"/>
          <w:i/>
        </w:rPr>
        <w:t xml:space="preserve"> </w:t>
      </w:r>
      <w:r w:rsidR="008043A6" w:rsidRPr="0015713E">
        <w:rPr>
          <w:rFonts w:cs="Arial"/>
          <w:i/>
        </w:rPr>
        <w:t xml:space="preserve">of </w:t>
      </w:r>
      <w:r w:rsidR="008043A6" w:rsidRPr="0015713E">
        <w:rPr>
          <w:rFonts w:cs="Arial"/>
          <w:i/>
          <w:u w:val="single"/>
        </w:rPr>
        <w:t>the</w:t>
      </w:r>
      <w:r w:rsidR="008043A6" w:rsidRPr="0015713E">
        <w:rPr>
          <w:rFonts w:cs="Arial"/>
          <w:i/>
        </w:rPr>
        <w:t xml:space="preserve"> constructed masonry. Grout pours not terminated </w:t>
      </w:r>
      <w:r w:rsidR="008043A6" w:rsidRPr="0015713E">
        <w:rPr>
          <w:rFonts w:cs="Arial"/>
          <w:i/>
          <w:u w:val="single"/>
        </w:rPr>
        <w:t>within</w:t>
      </w:r>
      <w:r w:rsidR="00642685" w:rsidRPr="0015713E">
        <w:rPr>
          <w:rFonts w:cs="Arial"/>
          <w:i/>
        </w:rPr>
        <w:t xml:space="preserve"> the top </w:t>
      </w:r>
      <w:r w:rsidR="00642685" w:rsidRPr="0015713E">
        <w:rPr>
          <w:rFonts w:cs="Arial"/>
          <w:i/>
          <w:u w:val="single"/>
        </w:rPr>
        <w:t>course</w:t>
      </w:r>
      <w:r w:rsidR="00642685" w:rsidRPr="0015713E">
        <w:rPr>
          <w:rFonts w:cs="Arial"/>
          <w:i/>
        </w:rPr>
        <w:t xml:space="preserve"> of </w:t>
      </w:r>
      <w:r w:rsidR="00367675" w:rsidRPr="0015713E">
        <w:rPr>
          <w:rFonts w:cs="Arial"/>
          <w:i/>
          <w:u w:val="single"/>
        </w:rPr>
        <w:t>the</w:t>
      </w:r>
      <w:r w:rsidR="00367675" w:rsidRPr="0015713E">
        <w:rPr>
          <w:rFonts w:cs="Arial"/>
          <w:i/>
        </w:rPr>
        <w:t xml:space="preserve"> </w:t>
      </w:r>
      <w:r w:rsidR="008043A6" w:rsidRPr="0015713E">
        <w:rPr>
          <w:rFonts w:cs="Arial"/>
          <w:i/>
        </w:rPr>
        <w:t>constructed masonry shall comply with TMS 602, Articles 3.5 C.</w:t>
      </w:r>
      <w:r w:rsidR="00B84EFD" w:rsidRPr="0015713E">
        <w:rPr>
          <w:rFonts w:cs="Arial"/>
          <w:i/>
        </w:rPr>
        <w:t>3</w:t>
      </w:r>
      <w:r w:rsidR="008043A6" w:rsidRPr="0015713E">
        <w:rPr>
          <w:rFonts w:cs="Arial"/>
          <w:i/>
        </w:rPr>
        <w:t>.a through 3.5 C.</w:t>
      </w:r>
      <w:proofErr w:type="gramStart"/>
      <w:r w:rsidR="00B84EFD" w:rsidRPr="0015713E">
        <w:rPr>
          <w:rFonts w:cs="Arial"/>
          <w:i/>
        </w:rPr>
        <w:t>3</w:t>
      </w:r>
      <w:r w:rsidR="008043A6" w:rsidRPr="0015713E">
        <w:rPr>
          <w:rFonts w:cs="Arial"/>
          <w:i/>
          <w:u w:val="single"/>
        </w:rPr>
        <w:t>.</w:t>
      </w:r>
      <w:r w:rsidR="006D1118" w:rsidRPr="0015713E">
        <w:rPr>
          <w:rFonts w:cs="Arial"/>
          <w:i/>
          <w:u w:val="single"/>
        </w:rPr>
        <w:t>c</w:t>
      </w:r>
      <w:r w:rsidR="001B4F11" w:rsidRPr="0015713E">
        <w:rPr>
          <w:rFonts w:cs="Arial"/>
          <w:i/>
          <w:u w:val="single"/>
        </w:rPr>
        <w:t>.</w:t>
      </w:r>
      <w:proofErr w:type="gramEnd"/>
      <w:r w:rsidR="004E03DA" w:rsidRPr="0015713E">
        <w:rPr>
          <w:rFonts w:cs="Arial"/>
          <w:i/>
        </w:rPr>
        <w:t xml:space="preserve"> </w:t>
      </w:r>
      <w:r w:rsidR="00D42F93" w:rsidRPr="0015713E">
        <w:rPr>
          <w:rFonts w:cs="Arial"/>
          <w:i/>
          <w:strike/>
          <w:u w:val="single"/>
        </w:rPr>
        <w:t>3.5 C.3.e</w:t>
      </w:r>
      <w:r w:rsidR="008043A6" w:rsidRPr="0015713E">
        <w:rPr>
          <w:rFonts w:cs="Arial"/>
          <w:i/>
          <w:u w:val="single"/>
        </w:rPr>
        <w:t xml:space="preserve">. </w:t>
      </w:r>
    </w:p>
    <w:p w14:paraId="52CCA726" w14:textId="3B93D853" w:rsidR="00D67C23" w:rsidRPr="0015713E" w:rsidRDefault="005A7836" w:rsidP="00504205">
      <w:pPr>
        <w:pStyle w:val="ListParagraph"/>
        <w:widowControl/>
        <w:numPr>
          <w:ilvl w:val="0"/>
          <w:numId w:val="105"/>
        </w:numPr>
        <w:autoSpaceDE w:val="0"/>
        <w:autoSpaceDN w:val="0"/>
        <w:adjustRightInd w:val="0"/>
        <w:spacing w:after="0"/>
        <w:rPr>
          <w:rFonts w:cs="Arial"/>
          <w:bCs/>
          <w:i/>
          <w:strike/>
          <w:snapToGrid/>
          <w:szCs w:val="24"/>
        </w:rPr>
      </w:pPr>
      <w:r w:rsidRPr="0015713E">
        <w:rPr>
          <w:rFonts w:cs="Arial"/>
          <w:bCs/>
          <w:i/>
          <w:strike/>
          <w:snapToGrid/>
          <w:szCs w:val="24"/>
        </w:rPr>
        <w:t xml:space="preserve">Grout pours </w:t>
      </w:r>
      <w:proofErr w:type="gramStart"/>
      <w:r w:rsidRPr="0015713E">
        <w:rPr>
          <w:rFonts w:cs="Arial"/>
          <w:bCs/>
          <w:i/>
          <w:strike/>
          <w:snapToGrid/>
          <w:szCs w:val="24"/>
        </w:rPr>
        <w:t>in excess of</w:t>
      </w:r>
      <w:proofErr w:type="gramEnd"/>
      <w:r w:rsidRPr="0015713E">
        <w:rPr>
          <w:rFonts w:cs="Arial"/>
          <w:bCs/>
          <w:i/>
          <w:strike/>
          <w:snapToGrid/>
          <w:szCs w:val="24"/>
        </w:rPr>
        <w:t xml:space="preserve"> 4 feet (1219 mm) or 5 feet 4 inches (1651 mm) for 10-inch (254 mm) nominal or wider hollow unit masonry shall be subject to</w:t>
      </w:r>
      <w:r w:rsidRPr="0015713E">
        <w:rPr>
          <w:rFonts w:cs="Arial"/>
          <w:bCs/>
          <w:i/>
          <w:snapToGrid/>
          <w:szCs w:val="24"/>
        </w:rPr>
        <w:t xml:space="preserve"> </w:t>
      </w:r>
      <w:r w:rsidR="00181BF2" w:rsidRPr="00172A08">
        <w:rPr>
          <w:rFonts w:cs="Arial"/>
          <w:iCs/>
          <w:highlight w:val="lightGray"/>
        </w:rPr>
        <w:t xml:space="preserve">(Relocate to Item </w:t>
      </w:r>
      <w:r w:rsidR="00181BF2">
        <w:rPr>
          <w:rFonts w:cs="Arial"/>
          <w:iCs/>
          <w:highlight w:val="lightGray"/>
        </w:rPr>
        <w:t>3 below</w:t>
      </w:r>
      <w:r w:rsidR="00181BF2" w:rsidRPr="00172A08">
        <w:rPr>
          <w:rFonts w:cs="Arial"/>
          <w:iCs/>
          <w:highlight w:val="lightGray"/>
        </w:rPr>
        <w:t>)</w:t>
      </w:r>
      <w:r w:rsidR="00181BF2" w:rsidRPr="0015713E">
        <w:rPr>
          <w:rFonts w:cs="Arial"/>
          <w:i/>
        </w:rPr>
        <w:t xml:space="preserve"> </w:t>
      </w:r>
      <w:r w:rsidRPr="0015713E">
        <w:rPr>
          <w:rFonts w:cs="Arial"/>
          <w:bCs/>
          <w:i/>
          <w:snapToGrid/>
          <w:szCs w:val="24"/>
        </w:rPr>
        <w:t>approval of the enforcement agency.</w:t>
      </w:r>
    </w:p>
    <w:p w14:paraId="4CEBDEA6" w14:textId="349C42B8" w:rsidR="008043A6" w:rsidRPr="0015713E" w:rsidRDefault="000B7187" w:rsidP="003B17E0">
      <w:pPr>
        <w:pStyle w:val="ListParagraph"/>
        <w:numPr>
          <w:ilvl w:val="0"/>
          <w:numId w:val="75"/>
        </w:numPr>
        <w:adjustRightInd w:val="0"/>
        <w:spacing w:before="120"/>
        <w:ind w:left="1080"/>
        <w:rPr>
          <w:rFonts w:cs="Arial"/>
          <w:i/>
        </w:rPr>
      </w:pPr>
      <w:r w:rsidRPr="0015713E">
        <w:rPr>
          <w:rFonts w:cs="Arial"/>
          <w:i/>
        </w:rPr>
        <w:t>Gr</w:t>
      </w:r>
      <w:r w:rsidR="008043A6" w:rsidRPr="0015713E">
        <w:rPr>
          <w:rFonts w:cs="Arial"/>
          <w:i/>
        </w:rPr>
        <w:t xml:space="preserve">out pours </w:t>
      </w:r>
      <w:proofErr w:type="gramStart"/>
      <w:r w:rsidR="008043A6" w:rsidRPr="0015713E">
        <w:rPr>
          <w:rFonts w:cs="Arial"/>
          <w:i/>
        </w:rPr>
        <w:t>in excess of</w:t>
      </w:r>
      <w:proofErr w:type="gramEnd"/>
      <w:r w:rsidR="008043A6" w:rsidRPr="0015713E">
        <w:rPr>
          <w:rFonts w:cs="Arial"/>
          <w:i/>
        </w:rPr>
        <w:t xml:space="preserve"> 4 feet (1219 mm)</w:t>
      </w:r>
      <w:r w:rsidR="00FA2A15" w:rsidRPr="0015713E">
        <w:rPr>
          <w:rFonts w:cs="Arial"/>
          <w:i/>
        </w:rPr>
        <w:t>,</w:t>
      </w:r>
      <w:r w:rsidR="008043A6" w:rsidRPr="0015713E">
        <w:rPr>
          <w:rFonts w:cs="Arial"/>
          <w:i/>
        </w:rPr>
        <w:t xml:space="preserve"> or 5 feet 4 inches (1651 mm) for 10-inch (254 mm) nominal or wider</w:t>
      </w:r>
      <w:r w:rsidR="00833170" w:rsidRPr="0015713E">
        <w:rPr>
          <w:rFonts w:cs="Arial"/>
          <w:i/>
        </w:rPr>
        <w:t xml:space="preserve"> for h</w:t>
      </w:r>
      <w:r w:rsidR="008043A6" w:rsidRPr="0015713E">
        <w:rPr>
          <w:rFonts w:cs="Arial"/>
          <w:i/>
        </w:rPr>
        <w:t>ollow unit masonry shall be</w:t>
      </w:r>
      <w:r w:rsidR="00F16B8B" w:rsidRPr="0015713E">
        <w:rPr>
          <w:rFonts w:cs="Arial"/>
          <w:i/>
        </w:rPr>
        <w:t xml:space="preserve"> </w:t>
      </w:r>
      <w:r w:rsidR="008043A6" w:rsidRPr="0015713E">
        <w:rPr>
          <w:rFonts w:cs="Arial"/>
          <w:i/>
        </w:rPr>
        <w:t xml:space="preserve">subject to </w:t>
      </w:r>
      <w:r w:rsidR="00181BF2" w:rsidRPr="00172A08">
        <w:rPr>
          <w:rFonts w:cs="Arial"/>
          <w:iCs/>
          <w:highlight w:val="lightGray"/>
        </w:rPr>
        <w:t>(Relocate</w:t>
      </w:r>
      <w:r w:rsidR="00181BF2">
        <w:rPr>
          <w:rFonts w:cs="Arial"/>
          <w:iCs/>
          <w:highlight w:val="lightGray"/>
        </w:rPr>
        <w:t>d</w:t>
      </w:r>
      <w:r w:rsidR="00181BF2" w:rsidRPr="00172A08">
        <w:rPr>
          <w:rFonts w:cs="Arial"/>
          <w:iCs/>
          <w:highlight w:val="lightGray"/>
        </w:rPr>
        <w:t xml:space="preserve"> </w:t>
      </w:r>
      <w:r w:rsidR="00181BF2">
        <w:rPr>
          <w:rFonts w:cs="Arial"/>
          <w:iCs/>
          <w:highlight w:val="lightGray"/>
        </w:rPr>
        <w:t xml:space="preserve">from </w:t>
      </w:r>
      <w:r w:rsidR="00181BF2" w:rsidRPr="00172A08">
        <w:rPr>
          <w:rFonts w:cs="Arial"/>
          <w:iCs/>
          <w:highlight w:val="lightGray"/>
        </w:rPr>
        <w:t xml:space="preserve">Item </w:t>
      </w:r>
      <w:r w:rsidR="00181BF2">
        <w:rPr>
          <w:rFonts w:cs="Arial"/>
          <w:iCs/>
          <w:highlight w:val="lightGray"/>
        </w:rPr>
        <w:t>2 above</w:t>
      </w:r>
      <w:r w:rsidR="00181BF2" w:rsidRPr="00172A08">
        <w:rPr>
          <w:rFonts w:cs="Arial"/>
          <w:iCs/>
          <w:highlight w:val="lightGray"/>
        </w:rPr>
        <w:t>)</w:t>
      </w:r>
      <w:r w:rsidR="00181BF2" w:rsidRPr="0015713E">
        <w:rPr>
          <w:rFonts w:cs="Arial"/>
          <w:i/>
        </w:rPr>
        <w:t xml:space="preserve"> </w:t>
      </w:r>
      <w:r w:rsidR="008043A6" w:rsidRPr="0015713E">
        <w:rPr>
          <w:rFonts w:cs="Arial"/>
          <w:i/>
        </w:rPr>
        <w:t xml:space="preserve">approval of the enforcement agency </w:t>
      </w:r>
      <w:r w:rsidR="008043A6" w:rsidRPr="0015713E">
        <w:rPr>
          <w:rFonts w:cs="Arial"/>
          <w:i/>
          <w:u w:val="single"/>
        </w:rPr>
        <w:t>and</w:t>
      </w:r>
      <w:r w:rsidR="008043A6" w:rsidRPr="0015713E">
        <w:rPr>
          <w:rFonts w:cs="Arial"/>
          <w:i/>
        </w:rPr>
        <w:t xml:space="preserve"> the following:</w:t>
      </w:r>
    </w:p>
    <w:p w14:paraId="0FC9744D" w14:textId="0FFAE8C9" w:rsidR="008043A6" w:rsidRPr="0015713E" w:rsidRDefault="008043A6" w:rsidP="00504205">
      <w:pPr>
        <w:pStyle w:val="ListParagraph"/>
        <w:numPr>
          <w:ilvl w:val="1"/>
          <w:numId w:val="84"/>
        </w:numPr>
        <w:adjustRightInd w:val="0"/>
        <w:spacing w:before="120"/>
        <w:ind w:left="1800"/>
        <w:rPr>
          <w:rFonts w:cs="Arial"/>
          <w:i/>
          <w:u w:val="single"/>
        </w:rPr>
      </w:pPr>
      <w:r w:rsidRPr="0015713E">
        <w:rPr>
          <w:rFonts w:cs="Arial"/>
          <w:i/>
        </w:rPr>
        <w:t xml:space="preserve">Grouting shall be done in a continuous pour in lifts not exceeding </w:t>
      </w:r>
      <w:r w:rsidRPr="0015713E">
        <w:rPr>
          <w:rFonts w:cs="Arial"/>
          <w:i/>
          <w:strike/>
        </w:rPr>
        <w:t>4 feet (1219 mm) or 5 feet 4 inches (1651 mm) for 10-inch (254 mm) nominal or wider hollow unit masonry.</w:t>
      </w:r>
      <w:r w:rsidR="00177180" w:rsidRPr="0015713E">
        <w:rPr>
          <w:rFonts w:cs="Arial"/>
          <w:i/>
        </w:rPr>
        <w:t xml:space="preserve"> </w:t>
      </w:r>
      <w:r w:rsidRPr="0015713E">
        <w:rPr>
          <w:rFonts w:cs="Arial"/>
          <w:i/>
          <w:u w:val="single"/>
        </w:rPr>
        <w:t>the requirements of TMS 602, Article 3.5 D.</w:t>
      </w:r>
    </w:p>
    <w:p w14:paraId="3E7F7A53" w14:textId="4D872DA2" w:rsidR="008043A6" w:rsidRPr="0015713E" w:rsidRDefault="008043A6" w:rsidP="00504205">
      <w:pPr>
        <w:pStyle w:val="ListParagraph"/>
        <w:numPr>
          <w:ilvl w:val="0"/>
          <w:numId w:val="77"/>
        </w:numPr>
        <w:autoSpaceDE w:val="0"/>
        <w:autoSpaceDN w:val="0"/>
        <w:adjustRightInd w:val="0"/>
        <w:spacing w:before="120"/>
        <w:ind w:left="1800"/>
        <w:rPr>
          <w:rFonts w:cs="Arial"/>
          <w:i/>
        </w:rPr>
      </w:pPr>
      <w:r w:rsidRPr="0015713E">
        <w:rPr>
          <w:rFonts w:cs="Arial"/>
          <w:i/>
          <w:strike/>
        </w:rPr>
        <w:t>An approved admixture of a type that reduces early water loss and produces an expansive action shall be used</w:t>
      </w:r>
      <w:r w:rsidRPr="0015713E">
        <w:rPr>
          <w:rFonts w:cs="Arial"/>
          <w:i/>
        </w:rPr>
        <w:t>.</w:t>
      </w:r>
    </w:p>
    <w:p w14:paraId="3B849F83" w14:textId="7369CEDD" w:rsidR="008043A6" w:rsidRPr="0015713E" w:rsidRDefault="008043A6" w:rsidP="00504205">
      <w:pPr>
        <w:pStyle w:val="ListParagraph"/>
        <w:numPr>
          <w:ilvl w:val="0"/>
          <w:numId w:val="78"/>
        </w:numPr>
        <w:adjustRightInd w:val="0"/>
        <w:spacing w:before="120"/>
        <w:ind w:left="1800"/>
        <w:rPr>
          <w:rFonts w:cs="Arial"/>
          <w:i/>
        </w:rPr>
      </w:pPr>
      <w:r w:rsidRPr="0015713E">
        <w:rPr>
          <w:rFonts w:cs="Arial"/>
          <w:i/>
          <w:strike/>
        </w:rPr>
        <w:t>c.</w:t>
      </w:r>
      <w:r w:rsidRPr="0015713E">
        <w:rPr>
          <w:rFonts w:cs="Arial"/>
          <w:i/>
        </w:rPr>
        <w:t xml:space="preserve"> The grouting of any section of wall shall be completed in one day with no interruptions greater than one hour.</w:t>
      </w:r>
    </w:p>
    <w:p w14:paraId="69E84ADD" w14:textId="1C45A89D" w:rsidR="008043A6" w:rsidRPr="0015713E" w:rsidRDefault="008043A6" w:rsidP="00504205">
      <w:pPr>
        <w:pStyle w:val="ListParagraph"/>
        <w:numPr>
          <w:ilvl w:val="0"/>
          <w:numId w:val="85"/>
        </w:numPr>
        <w:autoSpaceDE w:val="0"/>
        <w:autoSpaceDN w:val="0"/>
        <w:adjustRightInd w:val="0"/>
        <w:spacing w:before="120"/>
        <w:ind w:left="1800"/>
        <w:rPr>
          <w:rFonts w:cs="Arial"/>
          <w:i/>
          <w:strike/>
          <w:szCs w:val="24"/>
        </w:rPr>
      </w:pPr>
      <w:r w:rsidRPr="0015713E">
        <w:rPr>
          <w:rFonts w:cs="Arial"/>
          <w:i/>
          <w:strike/>
          <w:szCs w:val="24"/>
        </w:rPr>
        <w:t xml:space="preserve">For multiple grout lifts within a grout pour, each grout lift height of wall, column, </w:t>
      </w:r>
      <w:proofErr w:type="gramStart"/>
      <w:r w:rsidRPr="0015713E">
        <w:rPr>
          <w:rFonts w:cs="Arial"/>
          <w:i/>
          <w:strike/>
          <w:szCs w:val="24"/>
        </w:rPr>
        <w:t>pier</w:t>
      </w:r>
      <w:proofErr w:type="gramEnd"/>
      <w:r w:rsidRPr="0015713E">
        <w:rPr>
          <w:rFonts w:cs="Arial"/>
          <w:i/>
          <w:strike/>
          <w:szCs w:val="24"/>
        </w:rPr>
        <w:t xml:space="preserve"> or beam shall be inspected before placement of additional units. </w:t>
      </w:r>
    </w:p>
    <w:p w14:paraId="1998C4D4" w14:textId="0EA96D7E" w:rsidR="007C59DF" w:rsidRPr="0015713E" w:rsidRDefault="008043A6" w:rsidP="00504205">
      <w:pPr>
        <w:pStyle w:val="ListParagraph"/>
        <w:numPr>
          <w:ilvl w:val="0"/>
          <w:numId w:val="86"/>
        </w:numPr>
        <w:tabs>
          <w:tab w:val="left" w:pos="1350"/>
        </w:tabs>
        <w:adjustRightInd w:val="0"/>
        <w:spacing w:before="120"/>
        <w:ind w:left="1800"/>
        <w:rPr>
          <w:rFonts w:cs="Arial"/>
          <w:i/>
        </w:rPr>
      </w:pPr>
      <w:r w:rsidRPr="0015713E">
        <w:rPr>
          <w:rFonts w:cs="Arial"/>
          <w:i/>
          <w:strike/>
        </w:rPr>
        <w:t>e.</w:t>
      </w:r>
      <w:r w:rsidRPr="0015713E">
        <w:rPr>
          <w:rFonts w:cs="Arial"/>
          <w:i/>
        </w:rPr>
        <w:t xml:space="preserve"> Cleanout openings shall be provided at the bottom of each pour of grout.</w:t>
      </w:r>
    </w:p>
    <w:p w14:paraId="210DCAE9" w14:textId="77777777" w:rsidR="00A434FB" w:rsidRPr="0015713E" w:rsidRDefault="005E3EE0" w:rsidP="00727C2F">
      <w:pPr>
        <w:spacing w:after="0"/>
        <w:jc w:val="center"/>
        <w:rPr>
          <w:rFonts w:cs="Arial"/>
          <w:b/>
          <w:caps/>
          <w:szCs w:val="24"/>
          <w:u w:val="single"/>
        </w:rPr>
      </w:pPr>
      <w:r w:rsidRPr="0015713E">
        <w:rPr>
          <w:rFonts w:cs="Arial"/>
          <w:b/>
          <w:caps/>
          <w:szCs w:val="24"/>
          <w:u w:val="single"/>
        </w:rPr>
        <w:t>Table 7</w:t>
      </w:r>
    </w:p>
    <w:p w14:paraId="5E9E0949" w14:textId="14EE9D1B" w:rsidR="005E3EE0" w:rsidRPr="0015713E" w:rsidRDefault="005E3EE0" w:rsidP="00A434FB">
      <w:pPr>
        <w:jc w:val="center"/>
        <w:rPr>
          <w:rFonts w:cs="Arial"/>
          <w:b/>
          <w:szCs w:val="24"/>
          <w:u w:val="single"/>
        </w:rPr>
      </w:pPr>
      <w:r w:rsidRPr="0015713E">
        <w:rPr>
          <w:rFonts w:cs="Arial"/>
          <w:b/>
          <w:caps/>
          <w:szCs w:val="24"/>
          <w:u w:val="single"/>
        </w:rPr>
        <w:t>Grout Space Requirements</w:t>
      </w:r>
    </w:p>
    <w:tbl>
      <w:tblPr>
        <w:tblStyle w:val="TableGrid"/>
        <w:tblW w:w="0" w:type="auto"/>
        <w:tblLook w:val="04A0" w:firstRow="1" w:lastRow="0" w:firstColumn="1" w:lastColumn="0" w:noHBand="0" w:noVBand="1"/>
      </w:tblPr>
      <w:tblGrid>
        <w:gridCol w:w="1885"/>
        <w:gridCol w:w="2070"/>
        <w:gridCol w:w="2338"/>
        <w:gridCol w:w="2612"/>
      </w:tblGrid>
      <w:tr w:rsidR="005E3EE0" w:rsidRPr="00B22AAA" w14:paraId="4892EDB4" w14:textId="77777777" w:rsidTr="00571411">
        <w:trPr>
          <w:tblHeader/>
        </w:trPr>
        <w:tc>
          <w:tcPr>
            <w:tcW w:w="1885" w:type="dxa"/>
            <w:tcBorders>
              <w:bottom w:val="single" w:sz="4" w:space="0" w:color="auto"/>
            </w:tcBorders>
          </w:tcPr>
          <w:p w14:paraId="6FD71713" w14:textId="77777777" w:rsidR="005E3EE0" w:rsidRPr="00B22AAA" w:rsidRDefault="005E3EE0" w:rsidP="00736877">
            <w:pPr>
              <w:jc w:val="center"/>
              <w:rPr>
                <w:rFonts w:cs="Arial"/>
                <w:color w:val="00B050"/>
                <w:szCs w:val="24"/>
                <w:u w:val="single"/>
              </w:rPr>
            </w:pPr>
            <w:r w:rsidRPr="0015713E">
              <w:rPr>
                <w:rFonts w:cs="Arial"/>
                <w:szCs w:val="24"/>
                <w:u w:val="single"/>
              </w:rPr>
              <w:lastRenderedPageBreak/>
              <w:t>Grout Type</w:t>
            </w:r>
            <w:r w:rsidRPr="0015713E">
              <w:rPr>
                <w:rFonts w:cs="Arial"/>
                <w:szCs w:val="24"/>
                <w:u w:val="single"/>
                <w:vertAlign w:val="superscript"/>
              </w:rPr>
              <w:t>1</w:t>
            </w:r>
          </w:p>
        </w:tc>
        <w:tc>
          <w:tcPr>
            <w:tcW w:w="2070" w:type="dxa"/>
            <w:tcBorders>
              <w:bottom w:val="single" w:sz="4" w:space="0" w:color="auto"/>
            </w:tcBorders>
          </w:tcPr>
          <w:p w14:paraId="60FBDD7B" w14:textId="77777777" w:rsidR="00180744" w:rsidRPr="0015713E" w:rsidRDefault="005E3EE0" w:rsidP="00736877">
            <w:pPr>
              <w:jc w:val="center"/>
              <w:rPr>
                <w:rStyle w:val="CommentReference"/>
                <w:rFonts w:ascii="Helvetica" w:eastAsia="Times New Roman" w:hAnsi="Helvetica"/>
                <w:u w:val="single"/>
              </w:rPr>
            </w:pPr>
            <w:r w:rsidRPr="0015713E">
              <w:rPr>
                <w:rFonts w:cs="Arial"/>
                <w:szCs w:val="24"/>
                <w:u w:val="single"/>
              </w:rPr>
              <w:t xml:space="preserve">Maximum </w:t>
            </w:r>
            <w:proofErr w:type="gramStart"/>
            <w:r w:rsidRPr="0015713E">
              <w:rPr>
                <w:rFonts w:cs="Arial"/>
                <w:szCs w:val="24"/>
                <w:u w:val="single"/>
              </w:rPr>
              <w:t>grout</w:t>
            </w:r>
            <w:proofErr w:type="gramEnd"/>
            <w:r w:rsidRPr="0015713E">
              <w:rPr>
                <w:rFonts w:cs="Arial"/>
                <w:szCs w:val="24"/>
                <w:u w:val="single"/>
              </w:rPr>
              <w:t xml:space="preserve"> pour height,</w:t>
            </w:r>
            <w:r w:rsidR="007D6847" w:rsidRPr="0015713E">
              <w:rPr>
                <w:rStyle w:val="CommentReference"/>
                <w:rFonts w:ascii="Helvetica" w:eastAsia="Times New Roman" w:hAnsi="Helvetica"/>
                <w:u w:val="single"/>
              </w:rPr>
              <w:t xml:space="preserve"> </w:t>
            </w:r>
          </w:p>
          <w:p w14:paraId="299D20C6" w14:textId="6D0E8471" w:rsidR="005E3EE0" w:rsidRPr="00B22AAA" w:rsidRDefault="005E3EE0" w:rsidP="00736877">
            <w:pPr>
              <w:jc w:val="center"/>
              <w:rPr>
                <w:rFonts w:cs="Arial"/>
                <w:color w:val="00B050"/>
                <w:szCs w:val="24"/>
                <w:u w:val="single"/>
              </w:rPr>
            </w:pPr>
            <w:r w:rsidRPr="0015713E">
              <w:rPr>
                <w:rFonts w:cs="Arial"/>
                <w:szCs w:val="24"/>
                <w:u w:val="single"/>
              </w:rPr>
              <w:t>ft (m)</w:t>
            </w:r>
          </w:p>
        </w:tc>
        <w:tc>
          <w:tcPr>
            <w:tcW w:w="2338" w:type="dxa"/>
            <w:tcBorders>
              <w:bottom w:val="single" w:sz="4" w:space="0" w:color="auto"/>
            </w:tcBorders>
          </w:tcPr>
          <w:p w14:paraId="04593337" w14:textId="77777777" w:rsidR="00180744" w:rsidRPr="0015713E" w:rsidRDefault="005E3EE0" w:rsidP="00736877">
            <w:pPr>
              <w:jc w:val="center"/>
              <w:rPr>
                <w:rFonts w:cs="Arial"/>
                <w:szCs w:val="24"/>
                <w:u w:val="single"/>
              </w:rPr>
            </w:pPr>
            <w:r w:rsidRPr="0015713E">
              <w:rPr>
                <w:rFonts w:cs="Arial"/>
                <w:szCs w:val="24"/>
                <w:u w:val="single"/>
              </w:rPr>
              <w:t>Minimum clear width of grout space,</w:t>
            </w:r>
            <w:r w:rsidRPr="0015713E">
              <w:rPr>
                <w:rFonts w:cs="Arial"/>
                <w:szCs w:val="24"/>
                <w:u w:val="single"/>
                <w:vertAlign w:val="superscript"/>
              </w:rPr>
              <w:t>2,3</w:t>
            </w:r>
            <w:r w:rsidRPr="0015713E">
              <w:rPr>
                <w:rFonts w:cs="Arial"/>
                <w:szCs w:val="24"/>
                <w:u w:val="single"/>
              </w:rPr>
              <w:t xml:space="preserve"> </w:t>
            </w:r>
          </w:p>
          <w:p w14:paraId="0BFF22ED" w14:textId="7BC9B607" w:rsidR="005E3EE0" w:rsidRPr="00B22AAA" w:rsidRDefault="005E3EE0" w:rsidP="00736877">
            <w:pPr>
              <w:jc w:val="center"/>
              <w:rPr>
                <w:rFonts w:cs="Arial"/>
                <w:color w:val="00B050"/>
                <w:szCs w:val="24"/>
                <w:u w:val="single"/>
              </w:rPr>
            </w:pPr>
            <w:r w:rsidRPr="0015713E">
              <w:rPr>
                <w:rFonts w:cs="Arial"/>
                <w:szCs w:val="24"/>
                <w:u w:val="single"/>
              </w:rPr>
              <w:t>in. (mm)</w:t>
            </w:r>
          </w:p>
        </w:tc>
        <w:tc>
          <w:tcPr>
            <w:tcW w:w="2612" w:type="dxa"/>
            <w:tcBorders>
              <w:bottom w:val="single" w:sz="4" w:space="0" w:color="auto"/>
            </w:tcBorders>
          </w:tcPr>
          <w:p w14:paraId="5F2FF3A9" w14:textId="77777777" w:rsidR="00121224" w:rsidRPr="0015713E" w:rsidRDefault="005E3EE0" w:rsidP="00736877">
            <w:pPr>
              <w:jc w:val="center"/>
              <w:rPr>
                <w:rFonts w:cs="Arial"/>
                <w:szCs w:val="24"/>
                <w:u w:val="single"/>
              </w:rPr>
            </w:pPr>
            <w:r w:rsidRPr="0015713E">
              <w:rPr>
                <w:rFonts w:cs="Arial"/>
                <w:szCs w:val="24"/>
                <w:u w:val="single"/>
              </w:rPr>
              <w:t>Minimum clear grout space dimensions for grouting cells of hollow units,</w:t>
            </w:r>
            <w:r w:rsidRPr="0015713E">
              <w:rPr>
                <w:rFonts w:cs="Arial"/>
                <w:szCs w:val="24"/>
                <w:u w:val="single"/>
                <w:vertAlign w:val="superscript"/>
              </w:rPr>
              <w:t>3</w:t>
            </w:r>
            <w:r w:rsidRPr="0015713E">
              <w:rPr>
                <w:rFonts w:cs="Arial"/>
                <w:szCs w:val="24"/>
                <w:u w:val="single"/>
              </w:rPr>
              <w:t xml:space="preserve"> </w:t>
            </w:r>
          </w:p>
          <w:p w14:paraId="55EB8D27" w14:textId="2B2C57C5" w:rsidR="005E3EE0" w:rsidRPr="0015713E" w:rsidRDefault="005E3EE0" w:rsidP="00736877">
            <w:pPr>
              <w:jc w:val="center"/>
              <w:rPr>
                <w:rFonts w:cs="Arial"/>
                <w:szCs w:val="24"/>
                <w:u w:val="single"/>
              </w:rPr>
            </w:pPr>
            <w:r w:rsidRPr="0015713E">
              <w:rPr>
                <w:rFonts w:cs="Arial"/>
                <w:szCs w:val="24"/>
                <w:u w:val="single"/>
              </w:rPr>
              <w:t>in. x in. (mm x mm)</w:t>
            </w:r>
          </w:p>
        </w:tc>
      </w:tr>
      <w:tr w:rsidR="005E3EE0" w:rsidRPr="00B22AAA" w14:paraId="64057646" w14:textId="77777777" w:rsidTr="005E36E7">
        <w:trPr>
          <w:trHeight w:val="343"/>
          <w:tblHeader/>
        </w:trPr>
        <w:tc>
          <w:tcPr>
            <w:tcW w:w="1885" w:type="dxa"/>
            <w:tcBorders>
              <w:bottom w:val="nil"/>
              <w:right w:val="single" w:sz="4" w:space="0" w:color="auto"/>
            </w:tcBorders>
          </w:tcPr>
          <w:p w14:paraId="5CF90EEB" w14:textId="77777777" w:rsidR="005E3EE0" w:rsidRPr="00B22AAA" w:rsidRDefault="005E3EE0" w:rsidP="00736877">
            <w:pPr>
              <w:jc w:val="center"/>
              <w:rPr>
                <w:rFonts w:cs="Arial"/>
                <w:color w:val="00B050"/>
                <w:szCs w:val="24"/>
                <w:u w:val="single"/>
              </w:rPr>
            </w:pPr>
            <w:r w:rsidRPr="0015713E">
              <w:rPr>
                <w:rFonts w:cs="Arial"/>
                <w:szCs w:val="24"/>
                <w:u w:val="single"/>
              </w:rPr>
              <w:t>Coarse</w:t>
            </w:r>
          </w:p>
        </w:tc>
        <w:tc>
          <w:tcPr>
            <w:tcW w:w="2070" w:type="dxa"/>
            <w:tcBorders>
              <w:left w:val="single" w:sz="4" w:space="0" w:color="auto"/>
              <w:bottom w:val="nil"/>
              <w:right w:val="single" w:sz="4" w:space="0" w:color="auto"/>
            </w:tcBorders>
          </w:tcPr>
          <w:p w14:paraId="59BE23B0" w14:textId="4EA898AF" w:rsidR="005E3EE0" w:rsidRPr="00B22AAA" w:rsidRDefault="005E3EE0" w:rsidP="00736877">
            <w:pPr>
              <w:jc w:val="center"/>
              <w:rPr>
                <w:rFonts w:cs="Arial"/>
                <w:color w:val="00B050"/>
                <w:szCs w:val="24"/>
                <w:u w:val="single"/>
              </w:rPr>
            </w:pPr>
            <w:r w:rsidRPr="0015713E">
              <w:rPr>
                <w:rFonts w:cs="Arial"/>
                <w:szCs w:val="24"/>
                <w:u w:val="single"/>
              </w:rPr>
              <w:t>1</w:t>
            </w:r>
            <w:r w:rsidR="000C031A" w:rsidRPr="0015713E">
              <w:rPr>
                <w:rFonts w:cs="Arial"/>
                <w:szCs w:val="24"/>
                <w:u w:val="single"/>
              </w:rPr>
              <w:t xml:space="preserve"> </w:t>
            </w:r>
            <w:r w:rsidR="00FD3C13" w:rsidRPr="0015713E">
              <w:rPr>
                <w:rFonts w:cs="Arial"/>
                <w:szCs w:val="24"/>
                <w:u w:val="single"/>
              </w:rPr>
              <w:t>(0.3)</w:t>
            </w:r>
          </w:p>
        </w:tc>
        <w:tc>
          <w:tcPr>
            <w:tcW w:w="2338" w:type="dxa"/>
            <w:tcBorders>
              <w:left w:val="single" w:sz="4" w:space="0" w:color="auto"/>
              <w:bottom w:val="nil"/>
              <w:right w:val="single" w:sz="4" w:space="0" w:color="auto"/>
            </w:tcBorders>
          </w:tcPr>
          <w:p w14:paraId="6E6BFA5D" w14:textId="7AA7C92E" w:rsidR="005E3EE0" w:rsidRPr="00B22AAA" w:rsidRDefault="001C7858" w:rsidP="00736877">
            <w:pPr>
              <w:jc w:val="center"/>
              <w:rPr>
                <w:rFonts w:cs="Arial"/>
                <w:i/>
                <w:iCs/>
                <w:color w:val="00B050"/>
                <w:szCs w:val="24"/>
                <w:u w:val="single"/>
              </w:rPr>
            </w:pPr>
            <w:r w:rsidRPr="0015713E">
              <w:rPr>
                <w:rFonts w:cs="Arial"/>
                <w:i/>
                <w:iCs/>
                <w:szCs w:val="24"/>
                <w:u w:val="single"/>
              </w:rPr>
              <w:t xml:space="preserve">2 </w:t>
            </w:r>
            <m:oMath>
              <m:f>
                <m:fPr>
                  <m:type m:val="skw"/>
                  <m:ctrlPr>
                    <w:rPr>
                      <w:rFonts w:ascii="Cambria Math" w:eastAsiaTheme="minorHAnsi" w:hAnsi="Cambria Math" w:cs="Arial"/>
                      <w:i/>
                      <w:iCs/>
                      <w:snapToGrid/>
                      <w:kern w:val="2"/>
                      <w:sz w:val="20"/>
                      <w:u w:val="single"/>
                      <w14:ligatures w14:val="standardContextual"/>
                    </w:rPr>
                  </m:ctrlPr>
                </m:fPr>
                <m:num>
                  <m:r>
                    <w:rPr>
                      <w:rFonts w:ascii="Cambria Math" w:hAnsi="Cambria Math" w:cs="Arial"/>
                      <w:sz w:val="20"/>
                      <w:u w:val="single"/>
                    </w:rPr>
                    <m:t>1</m:t>
                  </m:r>
                </m:num>
                <m:den>
                  <m:r>
                    <w:rPr>
                      <w:rFonts w:ascii="Cambria Math" w:hAnsi="Cambria Math" w:cs="Arial"/>
                      <w:sz w:val="20"/>
                      <w:u w:val="single"/>
                    </w:rPr>
                    <m:t>2</m:t>
                  </m:r>
                </m:den>
              </m:f>
            </m:oMath>
            <w:r w:rsidR="008F60FB" w:rsidRPr="0015713E">
              <w:rPr>
                <w:rFonts w:cs="Arial"/>
                <w:i/>
                <w:iCs/>
                <w:snapToGrid/>
                <w:kern w:val="2"/>
                <w:sz w:val="20"/>
                <w:u w:val="single"/>
                <w14:ligatures w14:val="standardContextual"/>
              </w:rPr>
              <w:t>(</w:t>
            </w:r>
            <w:r w:rsidR="008F60FB" w:rsidRPr="0015713E">
              <w:rPr>
                <w:rFonts w:cs="Arial"/>
                <w:i/>
                <w:iCs/>
                <w:snapToGrid/>
                <w:kern w:val="2"/>
                <w:szCs w:val="24"/>
                <w:u w:val="single"/>
                <w14:ligatures w14:val="standardContextual"/>
              </w:rPr>
              <w:t>63.5)</w:t>
            </w:r>
          </w:p>
        </w:tc>
        <w:tc>
          <w:tcPr>
            <w:tcW w:w="2612" w:type="dxa"/>
            <w:tcBorders>
              <w:left w:val="single" w:sz="4" w:space="0" w:color="auto"/>
              <w:bottom w:val="nil"/>
            </w:tcBorders>
          </w:tcPr>
          <w:p w14:paraId="3F70C369" w14:textId="366CF42A" w:rsidR="005E3EE0" w:rsidRPr="0015713E" w:rsidRDefault="005E15F9" w:rsidP="00736877">
            <w:pPr>
              <w:jc w:val="center"/>
              <w:rPr>
                <w:rFonts w:eastAsiaTheme="minorEastAsia" w:cs="Arial"/>
                <w:szCs w:val="24"/>
                <w:u w:val="single"/>
              </w:rPr>
            </w:pPr>
            <w:r w:rsidRPr="0015713E">
              <w:rPr>
                <w:rFonts w:eastAsiaTheme="minorEastAsia" w:cs="Arial"/>
                <w:i/>
                <w:iCs/>
                <w:szCs w:val="24"/>
                <w:u w:val="single"/>
              </w:rPr>
              <w:t>2</w:t>
            </w:r>
            <w:r w:rsidR="00C06378" w:rsidRPr="0015713E">
              <w:rPr>
                <w:rFonts w:eastAsiaTheme="minorEastAsia" w:cs="Arial"/>
                <w:i/>
                <w:iCs/>
                <w:szCs w:val="24"/>
                <w:u w:val="single"/>
              </w:rPr>
              <w:t xml:space="preserve"> </w:t>
            </w:r>
            <w:r w:rsidR="005E3EE0" w:rsidRPr="0015713E">
              <w:rPr>
                <w:rFonts w:eastAsiaTheme="minorEastAsia" w:cs="Arial"/>
                <w:szCs w:val="24"/>
                <w:u w:val="single"/>
              </w:rPr>
              <w:t>x 3</w:t>
            </w:r>
            <w:r w:rsidR="00C06378" w:rsidRPr="0015713E">
              <w:rPr>
                <w:rFonts w:eastAsiaTheme="minorEastAsia" w:cs="Arial"/>
                <w:szCs w:val="24"/>
                <w:u w:val="single"/>
              </w:rPr>
              <w:t xml:space="preserve"> </w:t>
            </w:r>
            <w:r w:rsidR="004B537E" w:rsidRPr="0015713E">
              <w:rPr>
                <w:rFonts w:eastAsiaTheme="minorEastAsia" w:cs="Arial"/>
                <w:i/>
                <w:iCs/>
                <w:szCs w:val="24"/>
                <w:u w:val="single"/>
              </w:rPr>
              <w:t>(</w:t>
            </w:r>
            <w:r w:rsidR="00815319" w:rsidRPr="0015713E">
              <w:rPr>
                <w:rFonts w:cs="Arial"/>
                <w:i/>
                <w:iCs/>
                <w:szCs w:val="24"/>
                <w:u w:val="single"/>
              </w:rPr>
              <w:t xml:space="preserve">50.8 </w:t>
            </w:r>
            <w:r w:rsidR="004B537E" w:rsidRPr="0015713E">
              <w:rPr>
                <w:rFonts w:cs="Arial"/>
                <w:szCs w:val="24"/>
                <w:u w:val="single"/>
              </w:rPr>
              <w:t>x</w:t>
            </w:r>
            <w:r w:rsidR="00815319" w:rsidRPr="0015713E">
              <w:rPr>
                <w:rFonts w:cs="Arial"/>
                <w:szCs w:val="24"/>
                <w:u w:val="single"/>
              </w:rPr>
              <w:t xml:space="preserve"> </w:t>
            </w:r>
            <w:r w:rsidR="004B537E" w:rsidRPr="0015713E">
              <w:rPr>
                <w:rFonts w:cs="Arial"/>
                <w:szCs w:val="24"/>
                <w:u w:val="single"/>
              </w:rPr>
              <w:t>76.2)</w:t>
            </w:r>
          </w:p>
        </w:tc>
      </w:tr>
      <w:tr w:rsidR="005E3EE0" w:rsidRPr="00B22AAA" w14:paraId="133B52B4" w14:textId="77777777" w:rsidTr="005E36E7">
        <w:trPr>
          <w:trHeight w:val="343"/>
          <w:tblHeader/>
        </w:trPr>
        <w:tc>
          <w:tcPr>
            <w:tcW w:w="1885" w:type="dxa"/>
            <w:tcBorders>
              <w:top w:val="nil"/>
              <w:bottom w:val="nil"/>
              <w:right w:val="single" w:sz="4" w:space="0" w:color="auto"/>
            </w:tcBorders>
          </w:tcPr>
          <w:p w14:paraId="4097412F" w14:textId="77777777" w:rsidR="005E3EE0" w:rsidRPr="00B22AAA" w:rsidRDefault="005E3EE0" w:rsidP="00736877">
            <w:pPr>
              <w:jc w:val="center"/>
              <w:rPr>
                <w:rFonts w:cs="Arial"/>
                <w:color w:val="00B050"/>
                <w:szCs w:val="24"/>
                <w:u w:val="single"/>
              </w:rPr>
            </w:pPr>
            <w:r w:rsidRPr="0015713E">
              <w:rPr>
                <w:rFonts w:cs="Arial"/>
                <w:szCs w:val="24"/>
                <w:u w:val="single"/>
              </w:rPr>
              <w:t>Coarse</w:t>
            </w:r>
          </w:p>
        </w:tc>
        <w:tc>
          <w:tcPr>
            <w:tcW w:w="2070" w:type="dxa"/>
            <w:tcBorders>
              <w:top w:val="nil"/>
              <w:left w:val="single" w:sz="4" w:space="0" w:color="auto"/>
              <w:bottom w:val="nil"/>
              <w:right w:val="single" w:sz="4" w:space="0" w:color="auto"/>
            </w:tcBorders>
          </w:tcPr>
          <w:p w14:paraId="05AC752E" w14:textId="12C946AA" w:rsidR="005E3EE0" w:rsidRPr="00B22AAA" w:rsidRDefault="005E3EE0" w:rsidP="00736877">
            <w:pPr>
              <w:jc w:val="center"/>
              <w:rPr>
                <w:rFonts w:cs="Arial"/>
                <w:color w:val="00B050"/>
                <w:szCs w:val="24"/>
                <w:u w:val="single"/>
              </w:rPr>
            </w:pPr>
            <w:r w:rsidRPr="0015713E">
              <w:rPr>
                <w:rFonts w:cs="Arial"/>
                <w:i/>
                <w:szCs w:val="24"/>
                <w:u w:val="single"/>
              </w:rPr>
              <w:t>4</w:t>
            </w:r>
            <w:r w:rsidRPr="0015713E">
              <w:rPr>
                <w:rFonts w:cs="Arial"/>
                <w:i/>
                <w:szCs w:val="24"/>
                <w:u w:val="single"/>
                <w:vertAlign w:val="superscript"/>
              </w:rPr>
              <w:t>4</w:t>
            </w:r>
            <w:r w:rsidR="000C031A" w:rsidRPr="0015713E">
              <w:rPr>
                <w:rFonts w:cs="Arial"/>
                <w:i/>
                <w:szCs w:val="24"/>
                <w:u w:val="single"/>
                <w:vertAlign w:val="superscript"/>
              </w:rPr>
              <w:t xml:space="preserve"> </w:t>
            </w:r>
            <w:r w:rsidR="00FD3C13" w:rsidRPr="0015713E">
              <w:rPr>
                <w:rFonts w:cs="Arial"/>
                <w:i/>
                <w:szCs w:val="24"/>
                <w:u w:val="single"/>
              </w:rPr>
              <w:t>(</w:t>
            </w:r>
            <w:r w:rsidR="00892165" w:rsidRPr="0015713E">
              <w:rPr>
                <w:rFonts w:cs="Arial"/>
                <w:i/>
                <w:szCs w:val="24"/>
                <w:u w:val="single"/>
              </w:rPr>
              <w:t>1.63)</w:t>
            </w:r>
          </w:p>
        </w:tc>
        <w:tc>
          <w:tcPr>
            <w:tcW w:w="2338" w:type="dxa"/>
            <w:tcBorders>
              <w:top w:val="nil"/>
              <w:left w:val="single" w:sz="4" w:space="0" w:color="auto"/>
              <w:bottom w:val="nil"/>
              <w:right w:val="single" w:sz="4" w:space="0" w:color="auto"/>
            </w:tcBorders>
          </w:tcPr>
          <w:p w14:paraId="441815AA" w14:textId="24631287" w:rsidR="005E3EE0" w:rsidRPr="00B22AAA" w:rsidRDefault="001C7858" w:rsidP="00736877">
            <w:pPr>
              <w:jc w:val="center"/>
              <w:rPr>
                <w:rFonts w:cs="Arial"/>
                <w:i/>
                <w:iCs/>
                <w:color w:val="00B050"/>
                <w:szCs w:val="24"/>
                <w:u w:val="single"/>
              </w:rPr>
            </w:pPr>
            <w:r w:rsidRPr="0015713E">
              <w:rPr>
                <w:rFonts w:cs="Arial"/>
                <w:i/>
                <w:iCs/>
                <w:szCs w:val="24"/>
                <w:u w:val="single"/>
              </w:rPr>
              <w:t xml:space="preserve">2 </w:t>
            </w:r>
            <m:oMath>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8F60FB" w:rsidRPr="0015713E">
              <w:rPr>
                <w:rFonts w:cs="Arial"/>
                <w:i/>
                <w:iCs/>
                <w:szCs w:val="24"/>
                <w:u w:val="single"/>
              </w:rPr>
              <w:t>(</w:t>
            </w:r>
            <w:r w:rsidR="00D45BB2" w:rsidRPr="0015713E">
              <w:rPr>
                <w:rFonts w:cs="Arial"/>
                <w:i/>
                <w:iCs/>
                <w:szCs w:val="24"/>
                <w:u w:val="single"/>
              </w:rPr>
              <w:t>63.5)</w:t>
            </w:r>
          </w:p>
        </w:tc>
        <w:tc>
          <w:tcPr>
            <w:tcW w:w="2612" w:type="dxa"/>
            <w:tcBorders>
              <w:top w:val="nil"/>
              <w:left w:val="single" w:sz="4" w:space="0" w:color="auto"/>
              <w:bottom w:val="nil"/>
            </w:tcBorders>
          </w:tcPr>
          <w:p w14:paraId="6B03FE2F" w14:textId="560BEC06" w:rsidR="005E3EE0" w:rsidRPr="0015713E" w:rsidRDefault="003037AA" w:rsidP="00736877">
            <w:pPr>
              <w:jc w:val="center"/>
              <w:rPr>
                <w:rFonts w:eastAsiaTheme="minorEastAsia" w:cs="Arial"/>
                <w:szCs w:val="24"/>
                <w:u w:val="single"/>
              </w:rPr>
            </w:pPr>
            <m:oMath>
              <m:r>
                <w:rPr>
                  <w:rFonts w:ascii="Cambria Math" w:hAnsi="Cambria Math" w:cs="Arial"/>
                  <w:szCs w:val="24"/>
                  <w:u w:val="single"/>
                </w:rPr>
                <m:t xml:space="preserve">2 </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r>
                <w:rPr>
                  <w:rFonts w:ascii="Cambria Math" w:hAnsi="Cambria Math" w:cs="Arial"/>
                  <w:szCs w:val="24"/>
                  <w:u w:val="single"/>
                </w:rPr>
                <m:t xml:space="preserve"> </m:t>
              </m:r>
            </m:oMath>
            <w:r w:rsidR="005E3EE0" w:rsidRPr="0015713E">
              <w:rPr>
                <w:rFonts w:eastAsiaTheme="minorEastAsia" w:cs="Arial"/>
                <w:szCs w:val="24"/>
                <w:u w:val="single"/>
              </w:rPr>
              <w:t>x 3</w:t>
            </w:r>
            <w:r w:rsidR="00685AE4" w:rsidRPr="0015713E">
              <w:rPr>
                <w:rFonts w:eastAsiaTheme="minorEastAsia" w:cs="Arial"/>
                <w:szCs w:val="24"/>
                <w:u w:val="single"/>
              </w:rPr>
              <w:t xml:space="preserve"> </w:t>
            </w:r>
            <w:r w:rsidR="004B537E" w:rsidRPr="0015713E">
              <w:rPr>
                <w:rFonts w:cs="Arial"/>
                <w:szCs w:val="24"/>
                <w:u w:val="single"/>
              </w:rPr>
              <w:t>(</w:t>
            </w:r>
            <w:r w:rsidR="005E15F9" w:rsidRPr="0015713E">
              <w:rPr>
                <w:rFonts w:cs="Arial"/>
                <w:szCs w:val="24"/>
                <w:u w:val="single"/>
              </w:rPr>
              <w:t>63.5</w:t>
            </w:r>
            <w:r w:rsidRPr="0015713E">
              <w:rPr>
                <w:rFonts w:cs="Arial"/>
                <w:szCs w:val="24"/>
                <w:u w:val="single"/>
              </w:rPr>
              <w:t xml:space="preserve"> </w:t>
            </w:r>
            <w:r w:rsidR="004B537E" w:rsidRPr="0015713E">
              <w:rPr>
                <w:rFonts w:cs="Arial"/>
                <w:szCs w:val="24"/>
                <w:u w:val="single"/>
              </w:rPr>
              <w:t>x</w:t>
            </w:r>
            <w:r w:rsidRPr="0015713E">
              <w:rPr>
                <w:rFonts w:cs="Arial"/>
                <w:szCs w:val="24"/>
                <w:u w:val="single"/>
              </w:rPr>
              <w:t xml:space="preserve"> </w:t>
            </w:r>
            <w:r w:rsidR="004B537E" w:rsidRPr="0015713E">
              <w:rPr>
                <w:rFonts w:cs="Arial"/>
                <w:szCs w:val="24"/>
                <w:u w:val="single"/>
              </w:rPr>
              <w:t>76.2)</w:t>
            </w:r>
          </w:p>
        </w:tc>
      </w:tr>
      <w:tr w:rsidR="005E3EE0" w:rsidRPr="00B22AAA" w14:paraId="6D13DDA3" w14:textId="77777777" w:rsidTr="005E36E7">
        <w:trPr>
          <w:trHeight w:val="343"/>
          <w:tblHeader/>
        </w:trPr>
        <w:tc>
          <w:tcPr>
            <w:tcW w:w="1885" w:type="dxa"/>
            <w:tcBorders>
              <w:top w:val="nil"/>
              <w:bottom w:val="nil"/>
              <w:right w:val="single" w:sz="4" w:space="0" w:color="auto"/>
            </w:tcBorders>
          </w:tcPr>
          <w:p w14:paraId="65E08028" w14:textId="77777777" w:rsidR="005E3EE0" w:rsidRPr="00B22AAA" w:rsidRDefault="005E3EE0" w:rsidP="00736877">
            <w:pPr>
              <w:jc w:val="center"/>
              <w:rPr>
                <w:rFonts w:cs="Arial"/>
                <w:color w:val="00B050"/>
                <w:szCs w:val="24"/>
                <w:u w:val="single"/>
              </w:rPr>
            </w:pPr>
            <w:r w:rsidRPr="0015713E">
              <w:rPr>
                <w:rFonts w:cs="Arial"/>
                <w:szCs w:val="24"/>
                <w:u w:val="single"/>
              </w:rPr>
              <w:t xml:space="preserve">Coarse </w:t>
            </w:r>
          </w:p>
        </w:tc>
        <w:tc>
          <w:tcPr>
            <w:tcW w:w="2070" w:type="dxa"/>
            <w:tcBorders>
              <w:top w:val="nil"/>
              <w:left w:val="single" w:sz="4" w:space="0" w:color="auto"/>
              <w:bottom w:val="nil"/>
              <w:right w:val="single" w:sz="4" w:space="0" w:color="auto"/>
            </w:tcBorders>
          </w:tcPr>
          <w:p w14:paraId="70A16448" w14:textId="5AF4A9E7" w:rsidR="005E3EE0" w:rsidRPr="00B22AAA" w:rsidRDefault="005E3EE0" w:rsidP="00736877">
            <w:pPr>
              <w:jc w:val="center"/>
              <w:rPr>
                <w:rFonts w:cs="Arial"/>
                <w:iCs/>
                <w:color w:val="00B050"/>
                <w:szCs w:val="24"/>
                <w:u w:val="single"/>
              </w:rPr>
            </w:pPr>
            <w:r w:rsidRPr="0015713E">
              <w:rPr>
                <w:rFonts w:cs="Arial"/>
                <w:iCs/>
                <w:szCs w:val="24"/>
                <w:u w:val="single"/>
              </w:rPr>
              <w:t>12</w:t>
            </w:r>
            <w:r w:rsidR="00C93A70" w:rsidRPr="0015713E">
              <w:rPr>
                <w:rFonts w:cs="Arial"/>
                <w:iCs/>
                <w:szCs w:val="24"/>
                <w:u w:val="single"/>
              </w:rPr>
              <w:t>.67</w:t>
            </w:r>
            <w:r w:rsidR="000C031A" w:rsidRPr="0015713E">
              <w:rPr>
                <w:rFonts w:cs="Arial"/>
                <w:iCs/>
                <w:szCs w:val="24"/>
                <w:u w:val="single"/>
              </w:rPr>
              <w:t xml:space="preserve"> </w:t>
            </w:r>
            <w:r w:rsidR="004F2B5F" w:rsidRPr="0015713E">
              <w:rPr>
                <w:rFonts w:cs="Arial"/>
                <w:iCs/>
                <w:szCs w:val="24"/>
                <w:u w:val="single"/>
              </w:rPr>
              <w:t>(3.</w:t>
            </w:r>
            <w:r w:rsidR="00F7213E" w:rsidRPr="0015713E">
              <w:rPr>
                <w:rFonts w:cs="Arial"/>
                <w:iCs/>
                <w:szCs w:val="24"/>
                <w:u w:val="single"/>
              </w:rPr>
              <w:t>8</w:t>
            </w:r>
            <w:r w:rsidR="00E156C0" w:rsidRPr="0015713E">
              <w:rPr>
                <w:rFonts w:cs="Arial"/>
                <w:iCs/>
                <w:szCs w:val="24"/>
                <w:u w:val="single"/>
              </w:rPr>
              <w:t>6</w:t>
            </w:r>
            <w:r w:rsidR="004F2B5F" w:rsidRPr="0015713E">
              <w:rPr>
                <w:rFonts w:cs="Arial"/>
                <w:iCs/>
                <w:szCs w:val="24"/>
                <w:u w:val="single"/>
              </w:rPr>
              <w:t>)</w:t>
            </w:r>
          </w:p>
        </w:tc>
        <w:tc>
          <w:tcPr>
            <w:tcW w:w="2338" w:type="dxa"/>
            <w:tcBorders>
              <w:top w:val="nil"/>
              <w:left w:val="single" w:sz="4" w:space="0" w:color="auto"/>
              <w:bottom w:val="nil"/>
              <w:right w:val="single" w:sz="4" w:space="0" w:color="auto"/>
            </w:tcBorders>
          </w:tcPr>
          <w:p w14:paraId="7A91119E" w14:textId="6A9141CD" w:rsidR="005E3EE0" w:rsidRPr="00B22AAA" w:rsidRDefault="00A31CBC" w:rsidP="00736877">
            <w:pPr>
              <w:jc w:val="center"/>
              <w:rPr>
                <w:rFonts w:cs="Arial"/>
                <w:i/>
                <w:iCs/>
                <w:color w:val="00B050"/>
                <w:szCs w:val="24"/>
                <w:u w:val="single"/>
              </w:rPr>
            </w:pPr>
            <w:r w:rsidRPr="0015713E">
              <w:rPr>
                <w:rFonts w:cs="Arial"/>
                <w:i/>
                <w:iCs/>
                <w:snapToGrid/>
                <w:kern w:val="2"/>
                <w:szCs w:val="24"/>
                <w:u w:val="single"/>
                <w14:ligatures w14:val="standardContextual"/>
              </w:rPr>
              <w:t>3</w:t>
            </w:r>
            <m:oMath>
              <m:r>
                <w:rPr>
                  <w:rFonts w:ascii="Cambria Math" w:hAnsi="Cambria Math" w:cs="Arial"/>
                  <w:snapToGrid/>
                  <w:kern w:val="2"/>
                  <w:szCs w:val="24"/>
                  <w:u w:val="single"/>
                  <w14:ligatures w14:val="standardContextual"/>
                </w:rPr>
                <m:t xml:space="preserve"> </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ED1562" w:rsidRPr="0015713E">
              <w:rPr>
                <w:rFonts w:cs="Arial"/>
                <w:i/>
                <w:iCs/>
                <w:szCs w:val="24"/>
                <w:u w:val="single"/>
              </w:rPr>
              <w:t>(88.9)</w:t>
            </w:r>
          </w:p>
        </w:tc>
        <w:tc>
          <w:tcPr>
            <w:tcW w:w="2612" w:type="dxa"/>
            <w:tcBorders>
              <w:top w:val="nil"/>
              <w:left w:val="single" w:sz="4" w:space="0" w:color="auto"/>
              <w:bottom w:val="nil"/>
            </w:tcBorders>
          </w:tcPr>
          <w:p w14:paraId="2A5DD728" w14:textId="77BA602A" w:rsidR="005E3EE0" w:rsidRPr="0015713E" w:rsidRDefault="005E3EE0" w:rsidP="00736877">
            <w:pPr>
              <w:jc w:val="center"/>
              <w:rPr>
                <w:rFonts w:cs="Arial"/>
                <w:szCs w:val="24"/>
                <w:u w:val="single"/>
              </w:rPr>
            </w:pPr>
            <w:r w:rsidRPr="0015713E">
              <w:rPr>
                <w:rFonts w:cs="Arial"/>
                <w:szCs w:val="24"/>
                <w:u w:val="single"/>
              </w:rPr>
              <w:t>3 x 3</w:t>
            </w:r>
            <w:r w:rsidR="004B537E" w:rsidRPr="0015713E">
              <w:rPr>
                <w:rFonts w:cs="Arial"/>
                <w:szCs w:val="24"/>
                <w:u w:val="single"/>
              </w:rPr>
              <w:t xml:space="preserve"> </w:t>
            </w:r>
            <w:r w:rsidR="00685AE4" w:rsidRPr="0015713E">
              <w:rPr>
                <w:rFonts w:cs="Arial"/>
                <w:szCs w:val="24"/>
                <w:u w:val="single"/>
              </w:rPr>
              <w:t>(76.2</w:t>
            </w:r>
            <w:r w:rsidR="00943932" w:rsidRPr="0015713E">
              <w:rPr>
                <w:rFonts w:cs="Arial"/>
                <w:szCs w:val="24"/>
                <w:u w:val="single"/>
              </w:rPr>
              <w:t xml:space="preserve"> </w:t>
            </w:r>
            <w:r w:rsidR="00211F6D" w:rsidRPr="0015713E">
              <w:rPr>
                <w:rFonts w:cs="Arial"/>
                <w:szCs w:val="24"/>
                <w:u w:val="single"/>
              </w:rPr>
              <w:t>x</w:t>
            </w:r>
            <w:r w:rsidR="00943932" w:rsidRPr="0015713E">
              <w:rPr>
                <w:rFonts w:cs="Arial"/>
                <w:szCs w:val="24"/>
                <w:u w:val="single"/>
              </w:rPr>
              <w:t xml:space="preserve"> </w:t>
            </w:r>
            <w:r w:rsidR="00211F6D" w:rsidRPr="0015713E">
              <w:rPr>
                <w:rFonts w:cs="Arial"/>
                <w:szCs w:val="24"/>
                <w:u w:val="single"/>
              </w:rPr>
              <w:t>76.2)</w:t>
            </w:r>
          </w:p>
        </w:tc>
      </w:tr>
      <w:tr w:rsidR="005E3EE0" w:rsidRPr="00B22AAA" w14:paraId="05483D17" w14:textId="77777777" w:rsidTr="005E36E7">
        <w:trPr>
          <w:trHeight w:val="344"/>
          <w:tblHeader/>
        </w:trPr>
        <w:tc>
          <w:tcPr>
            <w:tcW w:w="1885" w:type="dxa"/>
            <w:tcBorders>
              <w:top w:val="nil"/>
              <w:right w:val="single" w:sz="4" w:space="0" w:color="auto"/>
            </w:tcBorders>
          </w:tcPr>
          <w:p w14:paraId="2E2ABAB1" w14:textId="77777777" w:rsidR="005E3EE0" w:rsidRPr="00B22AAA" w:rsidRDefault="005E3EE0" w:rsidP="00736877">
            <w:pPr>
              <w:jc w:val="center"/>
              <w:rPr>
                <w:rFonts w:cs="Arial"/>
                <w:color w:val="00B050"/>
                <w:szCs w:val="24"/>
                <w:u w:val="single"/>
              </w:rPr>
            </w:pPr>
            <w:r w:rsidRPr="0015713E">
              <w:rPr>
                <w:rFonts w:cs="Arial"/>
                <w:szCs w:val="24"/>
                <w:u w:val="single"/>
              </w:rPr>
              <w:t xml:space="preserve">Coarse </w:t>
            </w:r>
          </w:p>
        </w:tc>
        <w:tc>
          <w:tcPr>
            <w:tcW w:w="2070" w:type="dxa"/>
            <w:tcBorders>
              <w:top w:val="nil"/>
              <w:left w:val="single" w:sz="4" w:space="0" w:color="auto"/>
              <w:right w:val="single" w:sz="4" w:space="0" w:color="auto"/>
            </w:tcBorders>
          </w:tcPr>
          <w:p w14:paraId="3848D12C" w14:textId="43A0EC8A" w:rsidR="005E3EE0" w:rsidRPr="00B22AAA" w:rsidRDefault="00AB5AF1" w:rsidP="00736877">
            <w:pPr>
              <w:jc w:val="center"/>
              <w:rPr>
                <w:rFonts w:cs="Arial"/>
                <w:color w:val="00B050"/>
                <w:szCs w:val="24"/>
                <w:u w:val="single"/>
              </w:rPr>
            </w:pPr>
            <w:r w:rsidRPr="0015713E">
              <w:rPr>
                <w:rFonts w:cs="Arial"/>
                <w:i/>
                <w:szCs w:val="24"/>
                <w:u w:val="single"/>
              </w:rPr>
              <w:t>12.67</w:t>
            </w:r>
            <w:r w:rsidR="005E3EE0" w:rsidRPr="0015713E">
              <w:rPr>
                <w:rFonts w:cs="Arial"/>
                <w:i/>
                <w:szCs w:val="24"/>
                <w:u w:val="single"/>
                <w:vertAlign w:val="superscript"/>
              </w:rPr>
              <w:t>5</w:t>
            </w:r>
            <w:r w:rsidR="004F2B5F" w:rsidRPr="0015713E">
              <w:rPr>
                <w:rFonts w:cs="Arial"/>
                <w:i/>
                <w:szCs w:val="24"/>
                <w:u w:val="single"/>
              </w:rPr>
              <w:t xml:space="preserve"> </w:t>
            </w:r>
            <w:r w:rsidR="00D83094" w:rsidRPr="0015713E">
              <w:rPr>
                <w:rFonts w:cs="Arial"/>
                <w:i/>
                <w:szCs w:val="24"/>
                <w:u w:val="single"/>
              </w:rPr>
              <w:t>(</w:t>
            </w:r>
            <w:r w:rsidR="00905EEF" w:rsidRPr="0015713E">
              <w:rPr>
                <w:rFonts w:cs="Arial"/>
                <w:i/>
                <w:szCs w:val="24"/>
                <w:u w:val="single"/>
              </w:rPr>
              <w:t>3</w:t>
            </w:r>
            <w:r w:rsidR="00D83094" w:rsidRPr="0015713E">
              <w:rPr>
                <w:rFonts w:cs="Arial"/>
                <w:i/>
                <w:szCs w:val="24"/>
                <w:u w:val="single"/>
              </w:rPr>
              <w:t>.</w:t>
            </w:r>
            <w:r w:rsidR="00905EEF" w:rsidRPr="0015713E">
              <w:rPr>
                <w:rFonts w:cs="Arial"/>
                <w:i/>
                <w:szCs w:val="24"/>
                <w:u w:val="single"/>
              </w:rPr>
              <w:t>86</w:t>
            </w:r>
            <w:r w:rsidR="000C031A" w:rsidRPr="0015713E">
              <w:rPr>
                <w:rFonts w:cs="Arial"/>
                <w:i/>
                <w:szCs w:val="24"/>
                <w:u w:val="single"/>
              </w:rPr>
              <w:t>)</w:t>
            </w:r>
          </w:p>
        </w:tc>
        <w:tc>
          <w:tcPr>
            <w:tcW w:w="2338" w:type="dxa"/>
            <w:tcBorders>
              <w:top w:val="nil"/>
              <w:left w:val="single" w:sz="4" w:space="0" w:color="auto"/>
              <w:right w:val="single" w:sz="4" w:space="0" w:color="auto"/>
            </w:tcBorders>
          </w:tcPr>
          <w:p w14:paraId="5C8D59A7" w14:textId="2DD251F6" w:rsidR="005E3EE0" w:rsidRPr="00B22AAA" w:rsidRDefault="00DF0CAE" w:rsidP="00736877">
            <w:pPr>
              <w:jc w:val="center"/>
              <w:rPr>
                <w:rFonts w:cs="Arial"/>
                <w:color w:val="00B050"/>
                <w:szCs w:val="24"/>
                <w:u w:val="single"/>
              </w:rPr>
            </w:pPr>
            <w:r w:rsidRPr="0015713E">
              <w:rPr>
                <w:rFonts w:cs="Arial"/>
                <w:i/>
                <w:iCs/>
                <w:snapToGrid/>
                <w:kern w:val="2"/>
                <w:szCs w:val="24"/>
                <w:u w:val="single"/>
                <w14:ligatures w14:val="standardContextual"/>
              </w:rPr>
              <w:t>3</w:t>
            </w:r>
            <m:oMath>
              <m:r>
                <w:rPr>
                  <w:rFonts w:ascii="Cambria Math" w:hAnsi="Cambria Math" w:cs="Arial"/>
                  <w:snapToGrid/>
                  <w:kern w:val="2"/>
                  <w:szCs w:val="24"/>
                  <w:u w:val="single"/>
                  <w14:ligatures w14:val="standardContextual"/>
                </w:rPr>
                <m:t xml:space="preserve"> </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Pr="0015713E">
              <w:rPr>
                <w:rFonts w:cs="Arial"/>
                <w:i/>
                <w:iCs/>
                <w:szCs w:val="24"/>
                <w:u w:val="single"/>
              </w:rPr>
              <w:t>(88.9)</w:t>
            </w:r>
          </w:p>
        </w:tc>
        <w:tc>
          <w:tcPr>
            <w:tcW w:w="2612" w:type="dxa"/>
            <w:tcBorders>
              <w:top w:val="nil"/>
              <w:left w:val="single" w:sz="4" w:space="0" w:color="auto"/>
            </w:tcBorders>
          </w:tcPr>
          <w:p w14:paraId="35B53F40" w14:textId="2B5B9B6C" w:rsidR="005E3EE0" w:rsidRPr="0015713E" w:rsidRDefault="005E3EE0" w:rsidP="00736877">
            <w:pPr>
              <w:jc w:val="center"/>
              <w:rPr>
                <w:rFonts w:cs="Arial"/>
                <w:szCs w:val="24"/>
                <w:u w:val="single"/>
              </w:rPr>
            </w:pPr>
            <w:r w:rsidRPr="0015713E">
              <w:rPr>
                <w:rFonts w:cs="Arial"/>
                <w:szCs w:val="24"/>
                <w:u w:val="single"/>
              </w:rPr>
              <w:t>3 x 4</w:t>
            </w:r>
            <w:r w:rsidR="00E156C0" w:rsidRPr="0015713E">
              <w:rPr>
                <w:rFonts w:cs="Arial"/>
                <w:szCs w:val="24"/>
                <w:u w:val="single"/>
              </w:rPr>
              <w:t xml:space="preserve"> </w:t>
            </w:r>
            <w:r w:rsidR="004C1076" w:rsidRPr="0015713E">
              <w:rPr>
                <w:rFonts w:cs="Arial"/>
                <w:szCs w:val="24"/>
                <w:u w:val="single"/>
              </w:rPr>
              <w:t>(</w:t>
            </w:r>
            <w:r w:rsidR="007F0317" w:rsidRPr="0015713E">
              <w:rPr>
                <w:rFonts w:cs="Arial"/>
                <w:szCs w:val="24"/>
                <w:u w:val="single"/>
              </w:rPr>
              <w:t>76.2</w:t>
            </w:r>
            <w:r w:rsidR="00E217F6" w:rsidRPr="0015713E">
              <w:rPr>
                <w:rFonts w:cs="Arial"/>
                <w:szCs w:val="24"/>
                <w:u w:val="single"/>
              </w:rPr>
              <w:t xml:space="preserve"> </w:t>
            </w:r>
            <w:r w:rsidR="007F0317" w:rsidRPr="0015713E">
              <w:rPr>
                <w:rFonts w:cs="Arial"/>
                <w:szCs w:val="24"/>
                <w:u w:val="single"/>
              </w:rPr>
              <w:t>x</w:t>
            </w:r>
            <w:r w:rsidR="00E217F6" w:rsidRPr="0015713E">
              <w:rPr>
                <w:rFonts w:cs="Arial"/>
                <w:szCs w:val="24"/>
                <w:u w:val="single"/>
              </w:rPr>
              <w:t xml:space="preserve"> </w:t>
            </w:r>
            <w:r w:rsidR="003E6A5D" w:rsidRPr="0015713E">
              <w:rPr>
                <w:rFonts w:cs="Arial"/>
                <w:szCs w:val="24"/>
                <w:u w:val="single"/>
              </w:rPr>
              <w:t>102)</w:t>
            </w:r>
          </w:p>
        </w:tc>
      </w:tr>
    </w:tbl>
    <w:p w14:paraId="3F5C4FBB" w14:textId="3A41656C" w:rsidR="005E3EE0" w:rsidRPr="0015713E" w:rsidRDefault="00431DB2" w:rsidP="00504205">
      <w:pPr>
        <w:pStyle w:val="ListParagraph"/>
        <w:numPr>
          <w:ilvl w:val="0"/>
          <w:numId w:val="79"/>
        </w:numPr>
        <w:rPr>
          <w:rFonts w:cs="Arial"/>
          <w:szCs w:val="24"/>
          <w:u w:val="single"/>
        </w:rPr>
      </w:pPr>
      <w:r w:rsidRPr="0015713E">
        <w:rPr>
          <w:rFonts w:cs="Arial"/>
          <w:strike/>
          <w:szCs w:val="24"/>
        </w:rPr>
        <w:t>Fine and c</w:t>
      </w:r>
      <w:r w:rsidR="005E3EE0" w:rsidRPr="0015713E">
        <w:rPr>
          <w:rFonts w:cs="Arial"/>
          <w:strike/>
          <w:szCs w:val="24"/>
        </w:rPr>
        <w:t>oarse grouts are</w:t>
      </w:r>
      <w:r w:rsidR="005E3EE0" w:rsidRPr="0015713E">
        <w:rPr>
          <w:rFonts w:cs="Arial"/>
          <w:szCs w:val="24"/>
        </w:rPr>
        <w:t xml:space="preserve"> </w:t>
      </w:r>
      <w:r w:rsidR="00B33626" w:rsidRPr="0015713E">
        <w:rPr>
          <w:rFonts w:cs="Arial"/>
          <w:szCs w:val="24"/>
          <w:u w:val="single"/>
        </w:rPr>
        <w:t xml:space="preserve">Coarse </w:t>
      </w:r>
      <w:r w:rsidR="005E3EE0" w:rsidRPr="0015713E">
        <w:rPr>
          <w:rFonts w:cs="Arial"/>
          <w:szCs w:val="24"/>
          <w:u w:val="single"/>
        </w:rPr>
        <w:t xml:space="preserve">grout </w:t>
      </w:r>
      <w:r w:rsidR="001B0333" w:rsidRPr="0015713E">
        <w:rPr>
          <w:rFonts w:cs="Arial"/>
          <w:szCs w:val="24"/>
          <w:u w:val="single"/>
        </w:rPr>
        <w:t>is</w:t>
      </w:r>
      <w:r w:rsidR="005E3EE0" w:rsidRPr="0015713E">
        <w:rPr>
          <w:rFonts w:cs="Arial"/>
          <w:szCs w:val="24"/>
          <w:u w:val="single"/>
        </w:rPr>
        <w:t xml:space="preserve"> defined in ASTM C476.</w:t>
      </w:r>
    </w:p>
    <w:p w14:paraId="536B917F" w14:textId="4E99BD33" w:rsidR="005E3EE0" w:rsidRPr="0015713E" w:rsidRDefault="005E3EE0" w:rsidP="00504205">
      <w:pPr>
        <w:pStyle w:val="ListParagraph"/>
        <w:numPr>
          <w:ilvl w:val="0"/>
          <w:numId w:val="79"/>
        </w:numPr>
        <w:rPr>
          <w:rFonts w:cs="Arial"/>
          <w:szCs w:val="24"/>
          <w:u w:val="single"/>
        </w:rPr>
      </w:pPr>
      <w:r w:rsidRPr="0015713E">
        <w:rPr>
          <w:rFonts w:cs="Arial"/>
          <w:szCs w:val="24"/>
          <w:u w:val="single"/>
        </w:rPr>
        <w:t>For grouting between masonry wythes.</w:t>
      </w:r>
    </w:p>
    <w:p w14:paraId="2119E0D8" w14:textId="39EA9EC1" w:rsidR="00DB60DB" w:rsidRPr="0015713E" w:rsidRDefault="005E3EE0" w:rsidP="00504205">
      <w:pPr>
        <w:pStyle w:val="ListParagraph"/>
        <w:numPr>
          <w:ilvl w:val="0"/>
          <w:numId w:val="79"/>
        </w:numPr>
        <w:tabs>
          <w:tab w:val="left" w:pos="180"/>
        </w:tabs>
        <w:rPr>
          <w:rFonts w:cs="Arial"/>
          <w:szCs w:val="24"/>
          <w:u w:val="single"/>
        </w:rPr>
      </w:pPr>
      <w:r w:rsidRPr="0015713E">
        <w:rPr>
          <w:rFonts w:cs="Arial"/>
          <w:szCs w:val="24"/>
          <w:u w:val="single"/>
        </w:rPr>
        <w:t>Minimum clear width of grout space and minimum clear grout space dimension are the net dimension of the space determined by subtracting masonry protrusions and the diameters of horizontal reinforcement from the as-built cross section of the grout space.</w:t>
      </w:r>
      <w:r w:rsidRPr="0015713E">
        <w:rPr>
          <w:rFonts w:cs="Arial"/>
          <w:szCs w:val="24"/>
        </w:rPr>
        <w:t xml:space="preserve"> </w:t>
      </w:r>
      <w:r w:rsidR="00496098" w:rsidRPr="0015713E">
        <w:rPr>
          <w:rFonts w:cs="Arial"/>
          <w:strike/>
          <w:szCs w:val="24"/>
          <w:u w:val="single"/>
        </w:rPr>
        <w:t>Select the grout type and maximum grout pour height based on the minimum clear space.</w:t>
      </w:r>
    </w:p>
    <w:p w14:paraId="7AA15287" w14:textId="35C9655D" w:rsidR="00DB60DB" w:rsidRPr="0015713E" w:rsidRDefault="005E3EE0" w:rsidP="00504205">
      <w:pPr>
        <w:pStyle w:val="ListParagraph"/>
        <w:numPr>
          <w:ilvl w:val="0"/>
          <w:numId w:val="80"/>
        </w:numPr>
        <w:tabs>
          <w:tab w:val="left" w:pos="180"/>
        </w:tabs>
        <w:ind w:left="720"/>
        <w:rPr>
          <w:rFonts w:cs="Arial"/>
          <w:szCs w:val="24"/>
        </w:rPr>
      </w:pPr>
      <w:r w:rsidRPr="0015713E">
        <w:rPr>
          <w:rFonts w:cs="Arial"/>
          <w:i/>
          <w:szCs w:val="24"/>
          <w:u w:val="single"/>
        </w:rPr>
        <w:t xml:space="preserve">Maximum pour height can be increased to 5.33 feet for </w:t>
      </w:r>
      <w:r w:rsidR="00A20782" w:rsidRPr="0015713E">
        <w:rPr>
          <w:rFonts w:cs="Arial"/>
          <w:i/>
          <w:szCs w:val="24"/>
          <w:u w:val="single"/>
        </w:rPr>
        <w:t>10</w:t>
      </w:r>
      <w:r w:rsidR="00B259C8" w:rsidRPr="0015713E">
        <w:rPr>
          <w:rFonts w:cs="Arial"/>
          <w:i/>
          <w:szCs w:val="24"/>
          <w:u w:val="single"/>
        </w:rPr>
        <w:t>-inch</w:t>
      </w:r>
      <w:r w:rsidR="00A20782" w:rsidRPr="0015713E">
        <w:rPr>
          <w:rFonts w:cs="Arial"/>
          <w:i/>
          <w:szCs w:val="24"/>
          <w:u w:val="single"/>
        </w:rPr>
        <w:t xml:space="preserve"> </w:t>
      </w:r>
      <w:r w:rsidR="008D4713" w:rsidRPr="0015713E">
        <w:rPr>
          <w:rFonts w:cs="Arial"/>
          <w:i/>
          <w:szCs w:val="24"/>
          <w:u w:val="single"/>
        </w:rPr>
        <w:t xml:space="preserve">nominal </w:t>
      </w:r>
      <w:r w:rsidR="00A20782" w:rsidRPr="0015713E">
        <w:rPr>
          <w:rFonts w:cs="Arial"/>
          <w:i/>
          <w:szCs w:val="24"/>
          <w:u w:val="single"/>
        </w:rPr>
        <w:t xml:space="preserve">or </w:t>
      </w:r>
      <w:r w:rsidR="00680035" w:rsidRPr="0015713E">
        <w:rPr>
          <w:rFonts w:cs="Arial"/>
          <w:i/>
          <w:szCs w:val="24"/>
          <w:u w:val="single"/>
        </w:rPr>
        <w:t>wider hollow</w:t>
      </w:r>
      <w:r w:rsidR="00A20782" w:rsidRPr="0015713E">
        <w:rPr>
          <w:rFonts w:cs="Arial"/>
          <w:i/>
          <w:szCs w:val="24"/>
          <w:u w:val="single"/>
        </w:rPr>
        <w:t xml:space="preserve"> unit masonry</w:t>
      </w:r>
      <w:r w:rsidR="004F68C1" w:rsidRPr="0015713E">
        <w:rPr>
          <w:rFonts w:cs="Arial"/>
          <w:i/>
          <w:szCs w:val="24"/>
          <w:u w:val="single"/>
        </w:rPr>
        <w:t>.</w:t>
      </w:r>
      <w:r w:rsidR="00523F68" w:rsidRPr="0015713E">
        <w:rPr>
          <w:rFonts w:cs="Arial"/>
          <w:i/>
          <w:szCs w:val="24"/>
        </w:rPr>
        <w:t xml:space="preserve"> </w:t>
      </w:r>
    </w:p>
    <w:p w14:paraId="0B127606" w14:textId="28F54505" w:rsidR="005E3EE0" w:rsidRPr="0015713E" w:rsidRDefault="005E3EE0" w:rsidP="00504205">
      <w:pPr>
        <w:pStyle w:val="ListParagraph"/>
        <w:numPr>
          <w:ilvl w:val="0"/>
          <w:numId w:val="80"/>
        </w:numPr>
        <w:tabs>
          <w:tab w:val="left" w:pos="180"/>
        </w:tabs>
        <w:ind w:left="720"/>
        <w:rPr>
          <w:rFonts w:cs="Arial"/>
          <w:szCs w:val="24"/>
        </w:rPr>
      </w:pPr>
      <w:r w:rsidRPr="0015713E">
        <w:rPr>
          <w:rFonts w:cs="Arial"/>
          <w:i/>
          <w:szCs w:val="24"/>
          <w:u w:val="single"/>
        </w:rPr>
        <w:t xml:space="preserve">Maximum pour height </w:t>
      </w:r>
      <w:r w:rsidR="00DF0CAE" w:rsidRPr="0015713E">
        <w:rPr>
          <w:rFonts w:cs="Arial"/>
          <w:i/>
          <w:szCs w:val="24"/>
          <w:u w:val="single"/>
        </w:rPr>
        <w:t>can be increased to 16 feet for walls with a</w:t>
      </w:r>
      <w:r w:rsidRPr="0015713E">
        <w:rPr>
          <w:rFonts w:cs="Arial"/>
          <w:i/>
          <w:szCs w:val="24"/>
          <w:u w:val="single"/>
        </w:rPr>
        <w:t xml:space="preserve"> nominal thickness of 12 inches or more.</w:t>
      </w:r>
    </w:p>
    <w:p w14:paraId="64D39EE8" w14:textId="51019D66" w:rsidR="0012017A" w:rsidRPr="00094901" w:rsidRDefault="0012017A" w:rsidP="00736877">
      <w:pPr>
        <w:autoSpaceDE w:val="0"/>
        <w:autoSpaceDN w:val="0"/>
        <w:adjustRightInd w:val="0"/>
        <w:spacing w:before="120"/>
        <w:ind w:firstLine="360"/>
        <w:rPr>
          <w:rFonts w:cs="Arial"/>
          <w:i/>
          <w:color w:val="000000"/>
          <w:szCs w:val="24"/>
        </w:rPr>
      </w:pPr>
      <w:r>
        <w:rPr>
          <w:rFonts w:cs="Arial"/>
          <w:i/>
          <w:color w:val="000000"/>
          <w:szCs w:val="24"/>
        </w:rPr>
        <w:t>…</w:t>
      </w:r>
    </w:p>
    <w:p w14:paraId="0B04DD95" w14:textId="3E914F6E" w:rsidR="00A1512B" w:rsidRPr="0015713E" w:rsidRDefault="00A1512B" w:rsidP="00A56E79">
      <w:pPr>
        <w:autoSpaceDE w:val="0"/>
        <w:autoSpaceDN w:val="0"/>
        <w:adjustRightInd w:val="0"/>
        <w:ind w:left="720"/>
        <w:rPr>
          <w:rFonts w:cs="Arial"/>
          <w:i/>
        </w:rPr>
      </w:pPr>
      <w:r w:rsidRPr="72E7B351">
        <w:rPr>
          <w:rFonts w:cs="Arial"/>
          <w:b/>
          <w:i/>
        </w:rPr>
        <w:t>2104A.1.3.6</w:t>
      </w:r>
      <w:r w:rsidR="00602A3F" w:rsidRPr="72E7B351">
        <w:rPr>
          <w:rFonts w:cs="Arial"/>
          <w:b/>
          <w:i/>
        </w:rPr>
        <w:t xml:space="preserve"> </w:t>
      </w:r>
      <w:r w:rsidR="00602A3F" w:rsidRPr="0015713E">
        <w:rPr>
          <w:rFonts w:cs="Arial"/>
          <w:b/>
          <w:i/>
          <w:u w:val="single"/>
        </w:rPr>
        <w:t>[DSA-SS]</w:t>
      </w:r>
      <w:r w:rsidRPr="72E7B351">
        <w:rPr>
          <w:rFonts w:cs="Arial"/>
          <w:b/>
          <w:i/>
        </w:rPr>
        <w:t xml:space="preserve"> </w:t>
      </w:r>
      <w:r w:rsidRPr="0015713E">
        <w:rPr>
          <w:rFonts w:cs="Arial"/>
          <w:b/>
          <w:i/>
        </w:rPr>
        <w:t>TMS 602, Article 3.5 D Grout lift height.</w:t>
      </w:r>
      <w:r w:rsidR="009E3BC4" w:rsidRPr="0015713E">
        <w:rPr>
          <w:rFonts w:cs="Arial"/>
          <w:b/>
          <w:i/>
        </w:rPr>
        <w:t xml:space="preserve"> </w:t>
      </w:r>
      <w:r w:rsidR="00AF7D24" w:rsidRPr="0015713E">
        <w:rPr>
          <w:rFonts w:cs="Arial"/>
          <w:bCs/>
          <w:i/>
          <w:u w:val="single"/>
        </w:rPr>
        <w:t>Replace</w:t>
      </w:r>
      <w:r w:rsidR="00B2125F" w:rsidRPr="0015713E">
        <w:rPr>
          <w:rFonts w:cs="Arial"/>
          <w:bCs/>
          <w:i/>
          <w:u w:val="single"/>
        </w:rPr>
        <w:t xml:space="preserve"> </w:t>
      </w:r>
      <w:r w:rsidR="00B2125F" w:rsidRPr="0015713E">
        <w:rPr>
          <w:rFonts w:cs="Arial"/>
          <w:bCs/>
          <w:i/>
          <w:strike/>
        </w:rPr>
        <w:t>Modify</w:t>
      </w:r>
      <w:r w:rsidRPr="0015713E">
        <w:rPr>
          <w:rFonts w:cs="Arial"/>
          <w:i/>
        </w:rPr>
        <w:t xml:space="preserve"> TMS 602, Article 3.5 D</w:t>
      </w:r>
      <w:r w:rsidR="00BD0F3E" w:rsidRPr="0015713E">
        <w:rPr>
          <w:rFonts w:cs="Arial"/>
          <w:i/>
        </w:rPr>
        <w:t xml:space="preserve"> </w:t>
      </w:r>
      <w:r w:rsidR="00BD0F3E" w:rsidRPr="0015713E">
        <w:rPr>
          <w:rFonts w:cs="Arial"/>
          <w:i/>
          <w:u w:val="single"/>
        </w:rPr>
        <w:t>with the following:</w:t>
      </w:r>
      <w:r w:rsidR="00BD0F3E" w:rsidRPr="0015713E">
        <w:rPr>
          <w:rFonts w:cs="Arial"/>
          <w:i/>
        </w:rPr>
        <w:t xml:space="preserve"> </w:t>
      </w:r>
      <w:r w:rsidR="007114E3" w:rsidRPr="0015713E">
        <w:rPr>
          <w:rFonts w:cs="Arial"/>
          <w:i/>
          <w:strike/>
        </w:rPr>
        <w:t>as follows</w:t>
      </w:r>
      <w:r w:rsidRPr="0015713E">
        <w:rPr>
          <w:rFonts w:cs="Arial"/>
          <w:i/>
          <w:strike/>
        </w:rPr>
        <w:t>:</w:t>
      </w:r>
    </w:p>
    <w:p w14:paraId="4C21CB85" w14:textId="0D126509" w:rsidR="003D0520" w:rsidRPr="0015713E" w:rsidRDefault="00C518BB" w:rsidP="00D4295F">
      <w:pPr>
        <w:autoSpaceDE w:val="0"/>
        <w:autoSpaceDN w:val="0"/>
        <w:adjustRightInd w:val="0"/>
        <w:ind w:left="1080"/>
        <w:rPr>
          <w:rFonts w:cs="Arial"/>
          <w:iCs/>
        </w:rPr>
      </w:pPr>
      <w:r w:rsidRPr="0015713E">
        <w:rPr>
          <w:rFonts w:cs="Arial"/>
          <w:b/>
          <w:bCs/>
          <w:iCs/>
          <w:u w:val="single"/>
        </w:rPr>
        <w:t>3.5 D.</w:t>
      </w:r>
      <w:r w:rsidRPr="0015713E">
        <w:rPr>
          <w:rFonts w:cs="Arial"/>
          <w:iCs/>
          <w:u w:val="single"/>
        </w:rPr>
        <w:t xml:space="preserve"> Grout Lift Height</w:t>
      </w:r>
      <w:r w:rsidR="00AB510D" w:rsidRPr="0015713E">
        <w:rPr>
          <w:rFonts w:cs="Arial"/>
          <w:iCs/>
          <w:u w:val="single"/>
        </w:rPr>
        <w:t xml:space="preserve"> – </w:t>
      </w:r>
      <w:r w:rsidR="00AB510D" w:rsidRPr="0015713E">
        <w:rPr>
          <w:rFonts w:cs="Arial"/>
          <w:i/>
          <w:szCs w:val="24"/>
          <w:u w:val="single"/>
        </w:rPr>
        <w:t>Grout lift height shall not</w:t>
      </w:r>
      <w:r w:rsidR="00AB510D" w:rsidRPr="0015713E">
        <w:rPr>
          <w:rFonts w:cs="Arial"/>
          <w:i/>
          <w:szCs w:val="24"/>
        </w:rPr>
        <w:t xml:space="preserve"> </w:t>
      </w:r>
      <w:r w:rsidR="006833FA" w:rsidRPr="004A1500">
        <w:rPr>
          <w:rFonts w:cs="Arial"/>
          <w:iCs/>
          <w:szCs w:val="24"/>
          <w:highlight w:val="lightGray"/>
        </w:rPr>
        <w:t>(Relocat</w:t>
      </w:r>
      <w:r w:rsidR="006833FA">
        <w:rPr>
          <w:rFonts w:cs="Arial"/>
          <w:iCs/>
          <w:szCs w:val="24"/>
          <w:highlight w:val="lightGray"/>
        </w:rPr>
        <w:t>ed</w:t>
      </w:r>
      <w:r w:rsidR="006833FA" w:rsidRPr="004A1500">
        <w:rPr>
          <w:rFonts w:cs="Arial"/>
          <w:iCs/>
          <w:szCs w:val="24"/>
          <w:highlight w:val="lightGray"/>
        </w:rPr>
        <w:t xml:space="preserve"> </w:t>
      </w:r>
      <w:r w:rsidR="006833FA">
        <w:rPr>
          <w:rFonts w:cs="Arial"/>
          <w:iCs/>
          <w:szCs w:val="24"/>
          <w:highlight w:val="lightGray"/>
        </w:rPr>
        <w:t xml:space="preserve">from </w:t>
      </w:r>
      <w:r w:rsidR="006833FA" w:rsidRPr="004A1500">
        <w:rPr>
          <w:rFonts w:cs="Arial"/>
          <w:iCs/>
          <w:szCs w:val="24"/>
          <w:highlight w:val="lightGray"/>
        </w:rPr>
        <w:t xml:space="preserve">Item 3 </w:t>
      </w:r>
      <w:r w:rsidR="006833FA">
        <w:rPr>
          <w:rFonts w:cs="Arial"/>
          <w:iCs/>
          <w:szCs w:val="24"/>
          <w:highlight w:val="lightGray"/>
        </w:rPr>
        <w:t>below</w:t>
      </w:r>
      <w:r w:rsidR="006833FA" w:rsidRPr="004A1500">
        <w:rPr>
          <w:rFonts w:cs="Arial"/>
          <w:iCs/>
          <w:szCs w:val="24"/>
          <w:highlight w:val="lightGray"/>
        </w:rPr>
        <w:t>)</w:t>
      </w:r>
      <w:r w:rsidR="006833FA" w:rsidRPr="0015713E">
        <w:rPr>
          <w:rFonts w:cs="Arial"/>
          <w:i/>
          <w:szCs w:val="24"/>
        </w:rPr>
        <w:t xml:space="preserve"> </w:t>
      </w:r>
      <w:r w:rsidR="00AB510D" w:rsidRPr="0015713E">
        <w:rPr>
          <w:rFonts w:cs="Arial"/>
          <w:i/>
          <w:szCs w:val="24"/>
        </w:rPr>
        <w:t>exceed 4 feet (1219 mm)</w:t>
      </w:r>
      <w:r w:rsidR="001D69B8" w:rsidRPr="0015713E">
        <w:rPr>
          <w:rFonts w:cs="Arial"/>
          <w:i/>
          <w:szCs w:val="24"/>
        </w:rPr>
        <w:t>.</w:t>
      </w:r>
    </w:p>
    <w:p w14:paraId="4EC5AB5B" w14:textId="064B37AA" w:rsidR="0075056B" w:rsidRPr="0015713E" w:rsidRDefault="0075056B" w:rsidP="00D4295F">
      <w:pPr>
        <w:pStyle w:val="ListParagraph"/>
        <w:numPr>
          <w:ilvl w:val="0"/>
          <w:numId w:val="118"/>
        </w:numPr>
        <w:autoSpaceDE w:val="0"/>
        <w:autoSpaceDN w:val="0"/>
        <w:adjustRightInd w:val="0"/>
        <w:ind w:left="1800"/>
        <w:rPr>
          <w:rFonts w:cs="Arial"/>
          <w:i/>
          <w:szCs w:val="24"/>
          <w:u w:val="single"/>
        </w:rPr>
      </w:pPr>
      <w:r w:rsidRPr="0015713E">
        <w:rPr>
          <w:rFonts w:cs="Arial"/>
          <w:i/>
          <w:strike/>
          <w:szCs w:val="24"/>
        </w:rPr>
        <w:t>In no case</w:t>
      </w:r>
      <w:r w:rsidR="004E7553" w:rsidRPr="0015713E">
        <w:rPr>
          <w:rFonts w:cs="Arial"/>
          <w:i/>
          <w:strike/>
          <w:szCs w:val="24"/>
        </w:rPr>
        <w:t xml:space="preserve"> shall</w:t>
      </w:r>
      <w:r w:rsidR="0029201D" w:rsidRPr="0015713E">
        <w:rPr>
          <w:rFonts w:cs="Arial"/>
          <w:i/>
          <w:strike/>
          <w:szCs w:val="24"/>
        </w:rPr>
        <w:t xml:space="preserve"> lifts</w:t>
      </w:r>
      <w:r w:rsidR="004E7553" w:rsidRPr="00800454">
        <w:rPr>
          <w:rFonts w:cs="Arial"/>
          <w:iCs/>
          <w:szCs w:val="24"/>
        </w:rPr>
        <w:t xml:space="preserve"> </w:t>
      </w:r>
      <w:r w:rsidR="007B6637" w:rsidRPr="004A1500">
        <w:rPr>
          <w:rFonts w:cs="Arial"/>
          <w:iCs/>
          <w:szCs w:val="24"/>
          <w:highlight w:val="lightGray"/>
        </w:rPr>
        <w:t xml:space="preserve">(Relocate </w:t>
      </w:r>
      <w:r w:rsidR="00800454" w:rsidRPr="004A1500">
        <w:rPr>
          <w:rFonts w:cs="Arial"/>
          <w:iCs/>
          <w:szCs w:val="24"/>
          <w:highlight w:val="lightGray"/>
        </w:rPr>
        <w:t>to</w:t>
      </w:r>
      <w:r w:rsidR="00FE7247" w:rsidRPr="004A1500">
        <w:rPr>
          <w:rFonts w:cs="Arial"/>
          <w:iCs/>
          <w:szCs w:val="24"/>
          <w:highlight w:val="lightGray"/>
        </w:rPr>
        <w:t xml:space="preserve"> </w:t>
      </w:r>
      <w:r w:rsidR="004A1500" w:rsidRPr="004A1500">
        <w:rPr>
          <w:rFonts w:cs="Arial"/>
          <w:iCs/>
          <w:szCs w:val="24"/>
          <w:highlight w:val="lightGray"/>
        </w:rPr>
        <w:t>Item 3.5 D above)</w:t>
      </w:r>
      <w:r w:rsidR="00800454" w:rsidRPr="00800454">
        <w:rPr>
          <w:rFonts w:cs="Arial"/>
          <w:iCs/>
          <w:szCs w:val="24"/>
        </w:rPr>
        <w:t xml:space="preserve"> </w:t>
      </w:r>
      <w:r w:rsidRPr="0015713E">
        <w:rPr>
          <w:rFonts w:cs="Arial"/>
          <w:i/>
          <w:szCs w:val="24"/>
        </w:rPr>
        <w:t>exceed 4 feet (1219 mm)</w:t>
      </w:r>
      <w:r w:rsidR="00B84728" w:rsidRPr="0015713E">
        <w:rPr>
          <w:rFonts w:cs="Arial"/>
          <w:i/>
          <w:strike/>
          <w:szCs w:val="24"/>
        </w:rPr>
        <w:t xml:space="preserve"> </w:t>
      </w:r>
      <w:r w:rsidR="005469E4" w:rsidRPr="0015713E">
        <w:rPr>
          <w:rFonts w:cs="Arial"/>
          <w:i/>
          <w:strike/>
          <w:szCs w:val="24"/>
        </w:rPr>
        <w:t>in height</w:t>
      </w:r>
      <w:r w:rsidR="000A33AD" w:rsidRPr="0015713E">
        <w:rPr>
          <w:rFonts w:cs="Arial"/>
          <w:i/>
          <w:szCs w:val="24"/>
        </w:rPr>
        <w:t>.</w:t>
      </w:r>
    </w:p>
    <w:p w14:paraId="4A74E0E5" w14:textId="75B07012" w:rsidR="00A1512B" w:rsidRPr="0015713E" w:rsidRDefault="00A1512B" w:rsidP="00D4295F">
      <w:pPr>
        <w:autoSpaceDE w:val="0"/>
        <w:autoSpaceDN w:val="0"/>
        <w:adjustRightInd w:val="0"/>
        <w:ind w:left="1440"/>
        <w:rPr>
          <w:rFonts w:cs="Arial"/>
          <w:i/>
          <w:szCs w:val="24"/>
        </w:rPr>
      </w:pPr>
      <w:r w:rsidRPr="0015713E">
        <w:rPr>
          <w:rFonts w:cs="Arial"/>
          <w:b/>
          <w:i/>
          <w:szCs w:val="24"/>
        </w:rPr>
        <w:t>Exception:</w:t>
      </w:r>
      <w:r w:rsidRPr="0015713E">
        <w:rPr>
          <w:rFonts w:cs="Arial"/>
          <w:i/>
          <w:szCs w:val="24"/>
        </w:rPr>
        <w:t xml:space="preserve"> The </w:t>
      </w:r>
      <w:r w:rsidR="00E32B67" w:rsidRPr="0015713E">
        <w:rPr>
          <w:rFonts w:cs="Arial"/>
          <w:i/>
          <w:szCs w:val="24"/>
        </w:rPr>
        <w:t xml:space="preserve">4 feet (1219 mm) </w:t>
      </w:r>
      <w:r w:rsidRPr="0015713E">
        <w:rPr>
          <w:rFonts w:cs="Arial"/>
          <w:i/>
          <w:szCs w:val="24"/>
        </w:rPr>
        <w:t>maximum lift height may be increased to 5 feet 4 inches (</w:t>
      </w:r>
      <w:r w:rsidR="00E32B67" w:rsidRPr="0015713E">
        <w:rPr>
          <w:rFonts w:cs="Arial"/>
          <w:i/>
          <w:strike/>
          <w:szCs w:val="24"/>
        </w:rPr>
        <w:t>1625.6 mm</w:t>
      </w:r>
      <w:r w:rsidR="008821AC" w:rsidRPr="0015713E">
        <w:rPr>
          <w:rFonts w:cs="Arial"/>
          <w:i/>
          <w:szCs w:val="24"/>
        </w:rPr>
        <w:t xml:space="preserve"> </w:t>
      </w:r>
      <w:r w:rsidR="00155749" w:rsidRPr="0015713E">
        <w:rPr>
          <w:rFonts w:cs="Arial"/>
          <w:i/>
          <w:szCs w:val="24"/>
        </w:rPr>
        <w:t>1.6</w:t>
      </w:r>
      <w:r w:rsidR="00A0624C" w:rsidRPr="0015713E">
        <w:rPr>
          <w:rFonts w:cs="Arial"/>
          <w:i/>
          <w:szCs w:val="24"/>
        </w:rPr>
        <w:t>3</w:t>
      </w:r>
      <w:r w:rsidRPr="0015713E">
        <w:rPr>
          <w:rFonts w:cs="Arial"/>
          <w:i/>
          <w:szCs w:val="24"/>
        </w:rPr>
        <w:t xml:space="preserve"> </w:t>
      </w:r>
      <w:r w:rsidR="00A0624C" w:rsidRPr="0015713E">
        <w:rPr>
          <w:rFonts w:cs="Arial"/>
          <w:i/>
          <w:szCs w:val="24"/>
        </w:rPr>
        <w:t>m</w:t>
      </w:r>
      <w:r w:rsidRPr="0015713E">
        <w:rPr>
          <w:rFonts w:cs="Arial"/>
          <w:i/>
          <w:szCs w:val="24"/>
        </w:rPr>
        <w:t>) for 10-inch (254 mm) nominal and larger hollow-unit masonry</w:t>
      </w:r>
      <w:r w:rsidR="00E32B67" w:rsidRPr="0015713E">
        <w:rPr>
          <w:rFonts w:cs="Arial"/>
          <w:i/>
          <w:szCs w:val="24"/>
        </w:rPr>
        <w:t>.</w:t>
      </w:r>
    </w:p>
    <w:p w14:paraId="0A87A6EA" w14:textId="638D77E8" w:rsidR="009918F5" w:rsidRPr="00634713" w:rsidRDefault="009918F5" w:rsidP="00824D0C">
      <w:pPr>
        <w:autoSpaceDE w:val="0"/>
        <w:autoSpaceDN w:val="0"/>
        <w:adjustRightInd w:val="0"/>
        <w:ind w:left="720"/>
        <w:rPr>
          <w:rFonts w:cs="Arial"/>
          <w:b/>
          <w:i/>
          <w:strike/>
          <w:szCs w:val="24"/>
        </w:rPr>
      </w:pPr>
      <w:r w:rsidRPr="00634713">
        <w:rPr>
          <w:rFonts w:cs="Arial"/>
          <w:b/>
          <w:i/>
          <w:szCs w:val="24"/>
        </w:rPr>
        <w:t>2104A.1.3.7</w:t>
      </w:r>
      <w:r w:rsidR="00DD27D4" w:rsidRPr="00634713">
        <w:rPr>
          <w:rFonts w:cs="Arial"/>
          <w:b/>
          <w:i/>
          <w:szCs w:val="24"/>
        </w:rPr>
        <w:t xml:space="preserve"> </w:t>
      </w:r>
      <w:r w:rsidR="00DD27D4" w:rsidRPr="00634713">
        <w:rPr>
          <w:rFonts w:cs="Arial"/>
          <w:b/>
          <w:i/>
          <w:szCs w:val="24"/>
          <w:u w:val="single"/>
        </w:rPr>
        <w:t>Reserved</w:t>
      </w:r>
      <w:r w:rsidR="00DD27D4" w:rsidRPr="00634713">
        <w:rPr>
          <w:rFonts w:cs="Arial"/>
          <w:b/>
          <w:i/>
          <w:szCs w:val="24"/>
        </w:rPr>
        <w:t xml:space="preserve"> </w:t>
      </w:r>
      <w:r w:rsidRPr="00634713">
        <w:rPr>
          <w:rFonts w:cs="Arial"/>
          <w:b/>
          <w:i/>
          <w:strike/>
          <w:szCs w:val="24"/>
        </w:rPr>
        <w:t>TMS 602, Article 3.5 E Consolidation.</w:t>
      </w:r>
      <w:r w:rsidR="00DA45BF" w:rsidRPr="00634713">
        <w:rPr>
          <w:rFonts w:cs="Arial"/>
          <w:b/>
          <w:i/>
          <w:strike/>
          <w:szCs w:val="24"/>
        </w:rPr>
        <w:t xml:space="preserve"> </w:t>
      </w:r>
      <w:r w:rsidRPr="00634713">
        <w:rPr>
          <w:rFonts w:cs="Arial"/>
          <w:i/>
          <w:strike/>
          <w:szCs w:val="24"/>
        </w:rPr>
        <w:t>Modify TMS 602, Article 3.5 E.1.b as follows:</w:t>
      </w:r>
    </w:p>
    <w:p w14:paraId="111B0274" w14:textId="41040F97" w:rsidR="009918F5" w:rsidRPr="00824D0C" w:rsidRDefault="009918F5" w:rsidP="00504205">
      <w:pPr>
        <w:pStyle w:val="ListParagraph"/>
        <w:numPr>
          <w:ilvl w:val="1"/>
          <w:numId w:val="84"/>
        </w:numPr>
        <w:autoSpaceDE w:val="0"/>
        <w:autoSpaceDN w:val="0"/>
        <w:adjustRightInd w:val="0"/>
        <w:ind w:left="1440"/>
        <w:rPr>
          <w:rFonts w:cs="Arial"/>
          <w:szCs w:val="24"/>
        </w:rPr>
      </w:pPr>
      <w:r w:rsidRPr="00634713">
        <w:rPr>
          <w:rFonts w:cs="Arial"/>
          <w:strike/>
          <w:szCs w:val="24"/>
        </w:rPr>
        <w:t xml:space="preserve">Consolidate pours exceeding 12 inch (305 mm) in height by mechanical </w:t>
      </w:r>
      <w:proofErr w:type="gramStart"/>
      <w:r w:rsidRPr="00634713">
        <w:rPr>
          <w:rFonts w:cs="Arial"/>
          <w:strike/>
          <w:szCs w:val="24"/>
        </w:rPr>
        <w:t>vibration, and</w:t>
      </w:r>
      <w:proofErr w:type="gramEnd"/>
      <w:r w:rsidRPr="00634713">
        <w:rPr>
          <w:rFonts w:cs="Arial"/>
          <w:strike/>
          <w:szCs w:val="24"/>
        </w:rPr>
        <w:t xml:space="preserve"> reconsolidate by mechanical vibration after initial water loss and settlement has occurred</w:t>
      </w:r>
      <w:r w:rsidRPr="00634713">
        <w:rPr>
          <w:rFonts w:cs="Arial"/>
          <w:i/>
          <w:strike/>
          <w:szCs w:val="24"/>
        </w:rPr>
        <w:t>, but before plasticity is lost.</w:t>
      </w:r>
      <w:r w:rsidR="00BE30AE" w:rsidRPr="00634713">
        <w:rPr>
          <w:rFonts w:cs="Arial"/>
          <w:i/>
          <w:strike/>
          <w:szCs w:val="24"/>
        </w:rPr>
        <w:t xml:space="preserve"> </w:t>
      </w:r>
    </w:p>
    <w:p w14:paraId="6B8CDA47" w14:textId="70ED49DD" w:rsidR="00B81F17" w:rsidRPr="005A0D55" w:rsidRDefault="00B81F17" w:rsidP="005A0D55">
      <w:pPr>
        <w:autoSpaceDE w:val="0"/>
        <w:autoSpaceDN w:val="0"/>
        <w:adjustRightInd w:val="0"/>
        <w:ind w:left="720"/>
        <w:rPr>
          <w:rFonts w:cs="Arial"/>
          <w:b/>
          <w:i/>
          <w:szCs w:val="24"/>
        </w:rPr>
      </w:pPr>
      <w:r w:rsidRPr="005A0D55">
        <w:rPr>
          <w:rFonts w:cs="Arial"/>
          <w:b/>
          <w:bCs/>
          <w:i/>
          <w:szCs w:val="24"/>
        </w:rPr>
        <w:t>2104A.1.3.</w:t>
      </w:r>
      <w:r w:rsidR="00DA45BF" w:rsidRPr="005A0D55">
        <w:rPr>
          <w:rFonts w:cs="Arial"/>
          <w:b/>
          <w:bCs/>
          <w:i/>
          <w:szCs w:val="24"/>
        </w:rPr>
        <w:t>8</w:t>
      </w:r>
      <w:r w:rsidRPr="005A0D55">
        <w:rPr>
          <w:rFonts w:cs="Arial"/>
          <w:b/>
          <w:bCs/>
          <w:i/>
          <w:szCs w:val="24"/>
        </w:rPr>
        <w:t xml:space="preserve"> TMS 602, Article 3.5 F.1 Grout key.</w:t>
      </w:r>
      <w:r w:rsidR="000E365C" w:rsidRPr="005A0D55">
        <w:rPr>
          <w:rFonts w:cs="Arial"/>
          <w:b/>
          <w:bCs/>
          <w:i/>
          <w:szCs w:val="24"/>
        </w:rPr>
        <w:t xml:space="preserve"> </w:t>
      </w:r>
      <w:r w:rsidR="00045BB7" w:rsidRPr="005A0D55">
        <w:rPr>
          <w:rFonts w:cs="Arial"/>
          <w:i/>
          <w:szCs w:val="24"/>
        </w:rPr>
        <w:t>Replace</w:t>
      </w:r>
      <w:r w:rsidRPr="005A0D55">
        <w:rPr>
          <w:rFonts w:cs="Arial"/>
          <w:i/>
          <w:szCs w:val="24"/>
        </w:rPr>
        <w:t xml:space="preserve"> TMS 602, Article 3.5 F.1 as follows:</w:t>
      </w:r>
    </w:p>
    <w:p w14:paraId="050D26AA" w14:textId="77EC96F1" w:rsidR="00CF6E1A" w:rsidRPr="00634713" w:rsidRDefault="00D528F6" w:rsidP="5455110F">
      <w:pPr>
        <w:pStyle w:val="ListParagraph"/>
        <w:numPr>
          <w:ilvl w:val="0"/>
          <w:numId w:val="106"/>
        </w:numPr>
        <w:adjustRightInd w:val="0"/>
        <w:ind w:left="1440"/>
        <w:rPr>
          <w:rFonts w:cs="Arial"/>
          <w:i/>
        </w:rPr>
      </w:pPr>
      <w:r w:rsidRPr="5455110F">
        <w:rPr>
          <w:rFonts w:cs="Arial"/>
          <w:i/>
        </w:rPr>
        <w:t>Between grout pours or where grouting has been stopped more than an hour, a horizontal construction joint shall be formed by terminating grout a minimum</w:t>
      </w:r>
      <w:r w:rsidR="00B81F17" w:rsidRPr="5455110F">
        <w:rPr>
          <w:rFonts w:cs="Arial"/>
          <w:i/>
        </w:rPr>
        <w:t xml:space="preserve"> of 1</w:t>
      </w:r>
      <w:r w:rsidR="00B81F17" w:rsidRPr="5455110F">
        <w:rPr>
          <w:rFonts w:cs="Arial"/>
          <w:i/>
          <w:vertAlign w:val="superscript"/>
        </w:rPr>
        <w:t>1</w:t>
      </w:r>
      <w:r w:rsidR="00B81F17" w:rsidRPr="5455110F">
        <w:rPr>
          <w:rFonts w:cs="Arial"/>
          <w:i/>
        </w:rPr>
        <w:t>/</w:t>
      </w:r>
      <w:r w:rsidR="00B81F17" w:rsidRPr="5455110F">
        <w:rPr>
          <w:rFonts w:cs="Arial"/>
          <w:i/>
          <w:vertAlign w:val="subscript"/>
        </w:rPr>
        <w:t>2</w:t>
      </w:r>
      <w:r w:rsidR="00B81F17" w:rsidRPr="5455110F">
        <w:rPr>
          <w:rFonts w:cs="Arial"/>
          <w:i/>
        </w:rPr>
        <w:t xml:space="preserve"> inches (38</w:t>
      </w:r>
      <w:r w:rsidR="00AF7764" w:rsidRPr="00634713">
        <w:rPr>
          <w:rFonts w:cs="Arial"/>
          <w:i/>
          <w:u w:val="single"/>
        </w:rPr>
        <w:t>.1</w:t>
      </w:r>
      <w:r w:rsidR="00B81F17" w:rsidRPr="00634713">
        <w:rPr>
          <w:rFonts w:cs="Arial"/>
          <w:i/>
        </w:rPr>
        <w:t xml:space="preserve"> </w:t>
      </w:r>
      <w:r w:rsidR="00B81F17" w:rsidRPr="5455110F">
        <w:rPr>
          <w:rFonts w:cs="Arial"/>
          <w:i/>
        </w:rPr>
        <w:t xml:space="preserve">mm) </w:t>
      </w:r>
      <w:r w:rsidR="0093348E" w:rsidRPr="00634713">
        <w:rPr>
          <w:rFonts w:cs="Arial"/>
          <w:i/>
          <w:u w:val="single"/>
        </w:rPr>
        <w:t xml:space="preserve">and </w:t>
      </w:r>
      <w:r w:rsidR="005B07CB" w:rsidRPr="00634713">
        <w:rPr>
          <w:rFonts w:cs="Arial"/>
          <w:i/>
          <w:u w:val="single"/>
        </w:rPr>
        <w:t>a maximum of</w:t>
      </w:r>
      <w:r w:rsidR="00AA2517" w:rsidRPr="00634713">
        <w:rPr>
          <w:rFonts w:cs="Arial"/>
          <w:i/>
          <w:u w:val="single"/>
        </w:rPr>
        <w:t xml:space="preserve"> one-half the </w:t>
      </w:r>
      <w:r w:rsidR="008C2C42" w:rsidRPr="00634713">
        <w:rPr>
          <w:rFonts w:cs="Arial"/>
          <w:i/>
          <w:u w:val="single"/>
        </w:rPr>
        <w:t>masonry unit height</w:t>
      </w:r>
      <w:r w:rsidR="00B81F17" w:rsidRPr="5455110F">
        <w:rPr>
          <w:rFonts w:cs="Arial"/>
          <w:i/>
        </w:rPr>
        <w:t xml:space="preserve"> </w:t>
      </w:r>
      <w:r w:rsidR="00565738" w:rsidRPr="5455110F">
        <w:rPr>
          <w:rFonts w:cs="Arial"/>
          <w:i/>
        </w:rPr>
        <w:t xml:space="preserve">below </w:t>
      </w:r>
      <w:r w:rsidR="00B81F17" w:rsidRPr="5455110F">
        <w:rPr>
          <w:rFonts w:cs="Arial"/>
          <w:i/>
        </w:rPr>
        <w:t xml:space="preserve">a </w:t>
      </w:r>
      <w:r w:rsidR="00381509" w:rsidRPr="5455110F">
        <w:rPr>
          <w:rFonts w:cs="Arial"/>
          <w:i/>
        </w:rPr>
        <w:t xml:space="preserve">mortar joint, except at the top of the wall. </w:t>
      </w:r>
      <w:r w:rsidR="00381509" w:rsidRPr="5455110F">
        <w:rPr>
          <w:rFonts w:cs="Arial"/>
          <w:i/>
        </w:rPr>
        <w:lastRenderedPageBreak/>
        <w:t>Where bond beams occur, the grout pour shall be terminated a minimum</w:t>
      </w:r>
      <w:r w:rsidR="00CF6E1A" w:rsidRPr="5455110F">
        <w:rPr>
          <w:rFonts w:cs="Arial"/>
          <w:i/>
        </w:rPr>
        <w:t xml:space="preserve"> of </w:t>
      </w:r>
      <w:r w:rsidR="00C224E7" w:rsidRPr="5455110F">
        <w:rPr>
          <w:rFonts w:cs="Arial"/>
          <w:i/>
          <w:vertAlign w:val="superscript"/>
        </w:rPr>
        <w:t>1</w:t>
      </w:r>
      <w:r w:rsidR="00C224E7" w:rsidRPr="5455110F">
        <w:rPr>
          <w:rFonts w:cs="Arial"/>
          <w:i/>
        </w:rPr>
        <w:t>/</w:t>
      </w:r>
      <w:r w:rsidR="00C224E7" w:rsidRPr="5455110F">
        <w:rPr>
          <w:rFonts w:cs="Arial"/>
          <w:i/>
          <w:vertAlign w:val="subscript"/>
        </w:rPr>
        <w:t xml:space="preserve">2 </w:t>
      </w:r>
      <w:r w:rsidR="00CF6E1A" w:rsidRPr="5455110F">
        <w:rPr>
          <w:rFonts w:cs="Arial"/>
          <w:i/>
        </w:rPr>
        <w:t xml:space="preserve">inch (12.7 mm) below the mortar joint. </w:t>
      </w:r>
      <w:r w:rsidR="00117B3F" w:rsidRPr="5455110F">
        <w:rPr>
          <w:rFonts w:cs="Arial"/>
          <w:i/>
        </w:rPr>
        <w:t>H</w:t>
      </w:r>
      <w:r w:rsidR="00CF6E1A" w:rsidRPr="5455110F">
        <w:rPr>
          <w:rFonts w:cs="Arial"/>
          <w:i/>
        </w:rPr>
        <w:t>orizontal reinforcement shall be placed in bond beam units with a minimum grout</w:t>
      </w:r>
      <w:r w:rsidR="00360080" w:rsidRPr="5455110F">
        <w:rPr>
          <w:rFonts w:cs="Arial"/>
          <w:i/>
        </w:rPr>
        <w:t xml:space="preserve"> </w:t>
      </w:r>
      <w:r w:rsidR="00CF6E1A" w:rsidRPr="5455110F">
        <w:rPr>
          <w:rFonts w:cs="Arial"/>
          <w:i/>
        </w:rPr>
        <w:t>cover of 1 inch (25</w:t>
      </w:r>
      <w:r w:rsidR="005C25C3" w:rsidRPr="00634713">
        <w:rPr>
          <w:rFonts w:cs="Arial"/>
          <w:i/>
          <w:u w:val="single"/>
        </w:rPr>
        <w:t>.4</w:t>
      </w:r>
      <w:r w:rsidR="00CF6E1A" w:rsidRPr="5455110F">
        <w:rPr>
          <w:rFonts w:cs="Arial"/>
          <w:i/>
        </w:rPr>
        <w:t xml:space="preserve"> mm) above reinforcing steel for each grout pour.</w:t>
      </w:r>
    </w:p>
    <w:p w14:paraId="7AF18D77" w14:textId="1F54B487" w:rsidR="00151CEA" w:rsidRPr="00C320EB" w:rsidRDefault="00514A61" w:rsidP="00CD50E1">
      <w:pPr>
        <w:autoSpaceDE w:val="0"/>
        <w:autoSpaceDN w:val="0"/>
        <w:adjustRightInd w:val="0"/>
        <w:ind w:left="720"/>
        <w:rPr>
          <w:rFonts w:cs="Arial"/>
          <w:i/>
          <w:szCs w:val="24"/>
        </w:rPr>
      </w:pPr>
      <w:r w:rsidRPr="00C320EB">
        <w:rPr>
          <w:rFonts w:cs="Arial"/>
          <w:b/>
          <w:i/>
          <w:szCs w:val="24"/>
        </w:rPr>
        <w:t>2104A.1.3.</w:t>
      </w:r>
      <w:r w:rsidR="00DA45BF" w:rsidRPr="00C320EB">
        <w:rPr>
          <w:rFonts w:cs="Arial"/>
          <w:b/>
          <w:i/>
          <w:szCs w:val="24"/>
        </w:rPr>
        <w:t>9</w:t>
      </w:r>
      <w:r w:rsidRPr="00C320EB">
        <w:rPr>
          <w:rFonts w:cs="Arial"/>
          <w:b/>
          <w:i/>
          <w:szCs w:val="24"/>
        </w:rPr>
        <w:t xml:space="preserve"> TMS 602, Article 3.5 Grout placement.</w:t>
      </w:r>
      <w:r w:rsidR="00D57485" w:rsidRPr="00C320EB">
        <w:rPr>
          <w:rFonts w:cs="Arial"/>
          <w:i/>
          <w:szCs w:val="24"/>
        </w:rPr>
        <w:t xml:space="preserve"> </w:t>
      </w:r>
      <w:r w:rsidR="00151CEA" w:rsidRPr="00C320EB">
        <w:rPr>
          <w:rFonts w:cs="Arial"/>
          <w:i/>
          <w:szCs w:val="24"/>
        </w:rPr>
        <w:t>Add the following to TMS 602, Article 3.5:</w:t>
      </w:r>
    </w:p>
    <w:p w14:paraId="1FCCF8DB" w14:textId="5E051DEC" w:rsidR="00151CEA" w:rsidRPr="00C320EB" w:rsidRDefault="00151CEA" w:rsidP="00CD50E1">
      <w:pPr>
        <w:autoSpaceDE w:val="0"/>
        <w:autoSpaceDN w:val="0"/>
        <w:adjustRightInd w:val="0"/>
        <w:ind w:left="720"/>
        <w:rPr>
          <w:rFonts w:cs="Arial"/>
          <w:i/>
          <w:szCs w:val="24"/>
        </w:rPr>
      </w:pPr>
      <w:r w:rsidRPr="00C320EB">
        <w:rPr>
          <w:rFonts w:cs="Arial"/>
          <w:b/>
          <w:i/>
          <w:szCs w:val="24"/>
        </w:rPr>
        <w:t xml:space="preserve">3.5 I. </w:t>
      </w:r>
      <w:r w:rsidRPr="00C320EB">
        <w:rPr>
          <w:rFonts w:cs="Arial"/>
          <w:i/>
          <w:szCs w:val="24"/>
        </w:rPr>
        <w:t>Additional grouting requirements:</w:t>
      </w:r>
    </w:p>
    <w:p w14:paraId="31602459" w14:textId="051BE8F2" w:rsidR="0073618B" w:rsidRPr="00634713" w:rsidRDefault="005F1FAC" w:rsidP="00CD50E1">
      <w:pPr>
        <w:pStyle w:val="ListParagraph"/>
        <w:numPr>
          <w:ilvl w:val="0"/>
          <w:numId w:val="19"/>
        </w:numPr>
        <w:autoSpaceDE w:val="0"/>
        <w:autoSpaceDN w:val="0"/>
        <w:adjustRightInd w:val="0"/>
        <w:ind w:left="1440"/>
        <w:contextualSpacing w:val="0"/>
        <w:rPr>
          <w:rFonts w:cs="Arial"/>
          <w:i/>
          <w:szCs w:val="24"/>
        </w:rPr>
      </w:pPr>
      <w:r w:rsidRPr="00634713">
        <w:rPr>
          <w:rFonts w:cs="Arial"/>
          <w:i/>
          <w:szCs w:val="24"/>
          <w:u w:val="single"/>
        </w:rPr>
        <w:t>Place</w:t>
      </w:r>
      <w:r w:rsidR="004805C1" w:rsidRPr="00634713">
        <w:rPr>
          <w:rFonts w:cs="Arial"/>
          <w:i/>
          <w:szCs w:val="24"/>
          <w:u w:val="single"/>
        </w:rPr>
        <w:t xml:space="preserve"> grout</w:t>
      </w:r>
      <w:r w:rsidRPr="00634713">
        <w:rPr>
          <w:rFonts w:cs="Arial"/>
          <w:i/>
          <w:szCs w:val="24"/>
        </w:rPr>
        <w:t xml:space="preserve"> </w:t>
      </w:r>
      <w:proofErr w:type="spellStart"/>
      <w:r w:rsidR="00151CEA" w:rsidRPr="00634713">
        <w:rPr>
          <w:rFonts w:cs="Arial"/>
          <w:i/>
          <w:strike/>
          <w:szCs w:val="24"/>
        </w:rPr>
        <w:t>Grout</w:t>
      </w:r>
      <w:proofErr w:type="spellEnd"/>
      <w:r w:rsidR="00151CEA" w:rsidRPr="00634713">
        <w:rPr>
          <w:rFonts w:cs="Arial"/>
          <w:i/>
          <w:strike/>
          <w:szCs w:val="24"/>
        </w:rPr>
        <w:t xml:space="preserve"> shall be placed</w:t>
      </w:r>
      <w:r w:rsidR="00151CEA" w:rsidRPr="00C320EB">
        <w:rPr>
          <w:rFonts w:cs="Arial"/>
          <w:i/>
          <w:szCs w:val="24"/>
        </w:rPr>
        <w:t xml:space="preserve"> by pumping or an approved alternate method</w:t>
      </w:r>
      <w:r w:rsidR="00151CEA" w:rsidRPr="00634713">
        <w:rPr>
          <w:rFonts w:cs="Arial"/>
          <w:i/>
          <w:szCs w:val="24"/>
        </w:rPr>
        <w:t xml:space="preserve"> </w:t>
      </w:r>
      <w:r w:rsidR="00FF07A9" w:rsidRPr="00634713">
        <w:rPr>
          <w:rFonts w:cs="Arial"/>
          <w:i/>
          <w:szCs w:val="24"/>
          <w:u w:val="single"/>
        </w:rPr>
        <w:t>prior</w:t>
      </w:r>
      <w:r w:rsidR="00B138FC" w:rsidRPr="00634713">
        <w:rPr>
          <w:rFonts w:cs="Arial"/>
          <w:i/>
          <w:szCs w:val="24"/>
          <w:u w:val="single"/>
        </w:rPr>
        <w:t xml:space="preserve"> </w:t>
      </w:r>
      <w:r w:rsidR="00F5780A" w:rsidRPr="00634713">
        <w:rPr>
          <w:rFonts w:cs="Arial"/>
          <w:i/>
          <w:szCs w:val="24"/>
          <w:u w:val="single"/>
        </w:rPr>
        <w:t>to</w:t>
      </w:r>
      <w:r w:rsidR="00F5780A" w:rsidRPr="00634713">
        <w:rPr>
          <w:rFonts w:cs="Arial"/>
          <w:i/>
          <w:szCs w:val="24"/>
        </w:rPr>
        <w:t xml:space="preserve"> </w:t>
      </w:r>
      <w:r w:rsidR="00151CEA" w:rsidRPr="00634713">
        <w:rPr>
          <w:rFonts w:cs="Arial"/>
          <w:i/>
          <w:strike/>
          <w:szCs w:val="24"/>
        </w:rPr>
        <w:t>before</w:t>
      </w:r>
      <w:r w:rsidR="00151CEA" w:rsidRPr="00634713">
        <w:rPr>
          <w:rFonts w:cs="Arial"/>
          <w:i/>
          <w:szCs w:val="24"/>
        </w:rPr>
        <w:t xml:space="preserve"> initial set </w:t>
      </w:r>
      <w:r w:rsidR="00552A09" w:rsidRPr="00634713">
        <w:rPr>
          <w:rFonts w:cs="Arial"/>
          <w:i/>
          <w:strike/>
          <w:szCs w:val="24"/>
        </w:rPr>
        <w:t>of hardening occurs</w:t>
      </w:r>
      <w:r w:rsidR="00552A09" w:rsidRPr="00634713">
        <w:rPr>
          <w:rFonts w:cs="Arial"/>
          <w:i/>
          <w:szCs w:val="24"/>
        </w:rPr>
        <w:t xml:space="preserve"> </w:t>
      </w:r>
      <w:r w:rsidR="00A074AD" w:rsidRPr="00634713">
        <w:rPr>
          <w:rFonts w:cs="Arial"/>
          <w:i/>
          <w:szCs w:val="24"/>
          <w:u w:val="single"/>
        </w:rPr>
        <w:t>and loss of plasticity</w:t>
      </w:r>
      <w:r w:rsidR="00552A09" w:rsidRPr="00634713">
        <w:rPr>
          <w:rFonts w:cs="Arial"/>
          <w:i/>
          <w:szCs w:val="24"/>
        </w:rPr>
        <w:t>.</w:t>
      </w:r>
    </w:p>
    <w:p w14:paraId="4F514EC6" w14:textId="6196080B" w:rsidR="003144F2" w:rsidRPr="00634713" w:rsidRDefault="00BA56B2" w:rsidP="00CD50E1">
      <w:pPr>
        <w:pStyle w:val="ListParagraph"/>
        <w:numPr>
          <w:ilvl w:val="0"/>
          <w:numId w:val="19"/>
        </w:numPr>
        <w:autoSpaceDE w:val="0"/>
        <w:autoSpaceDN w:val="0"/>
        <w:adjustRightInd w:val="0"/>
        <w:ind w:left="1440"/>
        <w:contextualSpacing w:val="0"/>
        <w:rPr>
          <w:rFonts w:cs="Arial"/>
          <w:i/>
          <w:szCs w:val="24"/>
        </w:rPr>
      </w:pPr>
      <w:r w:rsidRPr="00634713">
        <w:rPr>
          <w:rFonts w:cs="Arial"/>
          <w:i/>
          <w:iCs/>
          <w:snapToGrid/>
          <w:szCs w:val="24"/>
          <w:u w:val="single"/>
        </w:rPr>
        <w:t>Place grout</w:t>
      </w:r>
      <w:r w:rsidRPr="00634713">
        <w:rPr>
          <w:rFonts w:cs="Arial"/>
          <w:i/>
          <w:iCs/>
          <w:snapToGrid/>
          <w:szCs w:val="24"/>
        </w:rPr>
        <w:t xml:space="preserve"> </w:t>
      </w:r>
      <w:proofErr w:type="spellStart"/>
      <w:r w:rsidRPr="00634713">
        <w:rPr>
          <w:rFonts w:cs="Arial"/>
          <w:i/>
          <w:iCs/>
          <w:strike/>
          <w:snapToGrid/>
          <w:szCs w:val="24"/>
        </w:rPr>
        <w:t>Grout</w:t>
      </w:r>
      <w:proofErr w:type="spellEnd"/>
      <w:r w:rsidRPr="00634713">
        <w:rPr>
          <w:rFonts w:cs="Arial"/>
          <w:i/>
          <w:iCs/>
          <w:strike/>
          <w:snapToGrid/>
          <w:szCs w:val="24"/>
        </w:rPr>
        <w:t xml:space="preserve"> shall be placed</w:t>
      </w:r>
      <w:r w:rsidRPr="001D7EE4">
        <w:rPr>
          <w:rFonts w:cs="Arial"/>
          <w:i/>
          <w:iCs/>
          <w:snapToGrid/>
          <w:szCs w:val="24"/>
        </w:rPr>
        <w:t xml:space="preserve"> so that all spaces to be grouted do not contain voids.</w:t>
      </w:r>
    </w:p>
    <w:p w14:paraId="0A89553E" w14:textId="04861933" w:rsidR="00660EEF" w:rsidRPr="00634713" w:rsidRDefault="0030371D" w:rsidP="00CD50E1">
      <w:pPr>
        <w:pStyle w:val="ListParagraph"/>
        <w:numPr>
          <w:ilvl w:val="0"/>
          <w:numId w:val="19"/>
        </w:numPr>
        <w:autoSpaceDE w:val="0"/>
        <w:autoSpaceDN w:val="0"/>
        <w:adjustRightInd w:val="0"/>
        <w:ind w:left="1440"/>
        <w:contextualSpacing w:val="0"/>
        <w:rPr>
          <w:rFonts w:cs="Arial"/>
          <w:i/>
          <w:szCs w:val="24"/>
        </w:rPr>
      </w:pPr>
      <w:r w:rsidRPr="0030371D">
        <w:rPr>
          <w:rFonts w:cs="Arial"/>
          <w:i/>
          <w:iCs/>
          <w:snapToGrid/>
          <w:szCs w:val="24"/>
        </w:rPr>
        <w:t>Grout shall not be handled nor pumped utilizing aluminum equipment unless it can be demonstrated with the materials and equipment to be used that there will be no deleterious effect on the strength of the grout.</w:t>
      </w:r>
    </w:p>
    <w:p w14:paraId="710ED6B8" w14:textId="0F9E5FC9" w:rsidR="002F043B" w:rsidRPr="00AA64DA" w:rsidRDefault="002F043B" w:rsidP="00AA64DA">
      <w:pPr>
        <w:autoSpaceDE w:val="0"/>
        <w:autoSpaceDN w:val="0"/>
        <w:adjustRightInd w:val="0"/>
        <w:ind w:left="720"/>
        <w:rPr>
          <w:rFonts w:cs="Arial"/>
          <w:b/>
          <w:i/>
          <w:szCs w:val="24"/>
        </w:rPr>
      </w:pPr>
      <w:r w:rsidRPr="00AA64DA">
        <w:rPr>
          <w:rFonts w:cs="Arial"/>
          <w:b/>
          <w:i/>
          <w:szCs w:val="24"/>
        </w:rPr>
        <w:t>2104A.1.3.10 Reinforced grouted multi-wythe masonry.</w:t>
      </w:r>
    </w:p>
    <w:p w14:paraId="61505324" w14:textId="5D33C5F4" w:rsidR="002F043B" w:rsidRPr="00ED39E1" w:rsidRDefault="00ED39E1" w:rsidP="00822E09">
      <w:pPr>
        <w:autoSpaceDE w:val="0"/>
        <w:autoSpaceDN w:val="0"/>
        <w:adjustRightInd w:val="0"/>
        <w:ind w:left="1080"/>
        <w:rPr>
          <w:rFonts w:cs="Arial"/>
          <w:i/>
          <w:szCs w:val="24"/>
        </w:rPr>
      </w:pPr>
      <w:r>
        <w:rPr>
          <w:rFonts w:cs="Arial"/>
          <w:bCs/>
          <w:i/>
          <w:szCs w:val="24"/>
        </w:rPr>
        <w:t>…</w:t>
      </w:r>
    </w:p>
    <w:p w14:paraId="5C5B0779" w14:textId="232AA535" w:rsidR="00EF5836" w:rsidRPr="00634713" w:rsidRDefault="00EF5836" w:rsidP="00517FA8">
      <w:pPr>
        <w:autoSpaceDE w:val="0"/>
        <w:autoSpaceDN w:val="0"/>
        <w:adjustRightInd w:val="0"/>
        <w:ind w:left="1080"/>
        <w:rPr>
          <w:rFonts w:cs="Arial"/>
          <w:b/>
          <w:i/>
          <w:szCs w:val="24"/>
        </w:rPr>
      </w:pPr>
      <w:r w:rsidRPr="00517FA8">
        <w:rPr>
          <w:rFonts w:cs="Arial"/>
          <w:b/>
          <w:i/>
          <w:szCs w:val="24"/>
        </w:rPr>
        <w:t>2104A.1.3.10.2</w:t>
      </w:r>
      <w:r w:rsidR="00EC69CC" w:rsidRPr="00517FA8">
        <w:rPr>
          <w:rFonts w:cs="Arial"/>
          <w:b/>
          <w:i/>
          <w:szCs w:val="24"/>
        </w:rPr>
        <w:t xml:space="preserve"> </w:t>
      </w:r>
      <w:r w:rsidRPr="00517FA8">
        <w:rPr>
          <w:rFonts w:cs="Arial"/>
          <w:b/>
          <w:i/>
          <w:szCs w:val="24"/>
        </w:rPr>
        <w:t>TMS</w:t>
      </w:r>
      <w:r w:rsidR="00EC69CC" w:rsidRPr="00517FA8">
        <w:rPr>
          <w:rFonts w:cs="Arial"/>
          <w:b/>
          <w:i/>
          <w:szCs w:val="24"/>
        </w:rPr>
        <w:t xml:space="preserve"> </w:t>
      </w:r>
      <w:r w:rsidRPr="00517FA8">
        <w:rPr>
          <w:rFonts w:cs="Arial"/>
          <w:b/>
          <w:i/>
          <w:szCs w:val="24"/>
        </w:rPr>
        <w:t>402,</w:t>
      </w:r>
      <w:r w:rsidR="00EC69CC" w:rsidRPr="00517FA8">
        <w:rPr>
          <w:rFonts w:cs="Arial"/>
          <w:b/>
          <w:i/>
          <w:szCs w:val="24"/>
        </w:rPr>
        <w:t xml:space="preserve"> </w:t>
      </w:r>
      <w:r w:rsidRPr="002221BD">
        <w:rPr>
          <w:rFonts w:cs="Arial"/>
          <w:b/>
          <w:i/>
          <w:szCs w:val="24"/>
        </w:rPr>
        <w:t>Section</w:t>
      </w:r>
      <w:r w:rsidR="00EC69CC" w:rsidRPr="002221BD">
        <w:rPr>
          <w:rFonts w:cs="Arial"/>
          <w:b/>
          <w:i/>
          <w:szCs w:val="24"/>
          <w:u w:val="single"/>
        </w:rPr>
        <w:t xml:space="preserve"> </w:t>
      </w:r>
      <w:r w:rsidR="00240CB9" w:rsidRPr="00634713">
        <w:rPr>
          <w:rFonts w:cs="Arial"/>
          <w:b/>
          <w:i/>
          <w:szCs w:val="24"/>
          <w:u w:val="single"/>
        </w:rPr>
        <w:t>5.1.3.2</w:t>
      </w:r>
      <w:r w:rsidR="00A94BD6" w:rsidRPr="00634713">
        <w:rPr>
          <w:rFonts w:cs="Arial"/>
          <w:b/>
          <w:i/>
          <w:szCs w:val="24"/>
          <w:u w:val="single"/>
        </w:rPr>
        <w:t xml:space="preserve"> </w:t>
      </w:r>
      <w:r w:rsidR="004F776E" w:rsidRPr="00634713">
        <w:rPr>
          <w:rFonts w:cs="Arial"/>
          <w:b/>
          <w:i/>
          <w:szCs w:val="24"/>
          <w:u w:val="single"/>
        </w:rPr>
        <w:t>Composit</w:t>
      </w:r>
      <w:r w:rsidR="00674063" w:rsidRPr="00634713">
        <w:rPr>
          <w:rFonts w:cs="Arial"/>
          <w:b/>
          <w:i/>
          <w:szCs w:val="24"/>
          <w:u w:val="single"/>
        </w:rPr>
        <w:t>e</w:t>
      </w:r>
      <w:r w:rsidR="004F776E" w:rsidRPr="00634713">
        <w:rPr>
          <w:rFonts w:cs="Arial"/>
          <w:b/>
          <w:i/>
          <w:szCs w:val="24"/>
          <w:u w:val="single"/>
        </w:rPr>
        <w:t xml:space="preserve"> Action</w:t>
      </w:r>
      <w:r w:rsidR="00F011C1" w:rsidRPr="00634713">
        <w:rPr>
          <w:rFonts w:cs="Arial"/>
          <w:b/>
          <w:i/>
          <w:szCs w:val="24"/>
          <w:u w:val="single"/>
        </w:rPr>
        <w:t>.</w:t>
      </w:r>
      <w:r w:rsidR="00674063" w:rsidRPr="00634713">
        <w:rPr>
          <w:rFonts w:cs="Arial"/>
          <w:b/>
          <w:i/>
          <w:szCs w:val="24"/>
          <w:u w:val="single"/>
        </w:rPr>
        <w:t xml:space="preserve"> </w:t>
      </w:r>
      <w:r w:rsidR="00A94BD6" w:rsidRPr="00634713">
        <w:rPr>
          <w:rFonts w:cs="Arial"/>
          <w:bCs/>
          <w:i/>
          <w:szCs w:val="24"/>
          <w:u w:val="single"/>
        </w:rPr>
        <w:t xml:space="preserve">Replace </w:t>
      </w:r>
      <w:r w:rsidR="00A13DCA" w:rsidRPr="00634713">
        <w:rPr>
          <w:rFonts w:cs="Arial"/>
          <w:bCs/>
          <w:i/>
          <w:szCs w:val="24"/>
          <w:u w:val="single"/>
        </w:rPr>
        <w:t xml:space="preserve">TMS 402, </w:t>
      </w:r>
      <w:r w:rsidR="00CF704F" w:rsidRPr="00634713">
        <w:rPr>
          <w:rFonts w:cs="Arial"/>
          <w:bCs/>
          <w:i/>
          <w:szCs w:val="24"/>
          <w:u w:val="single"/>
        </w:rPr>
        <w:t>Section 5.1.3.2.</w:t>
      </w:r>
      <w:r w:rsidR="002253B5" w:rsidRPr="00634713">
        <w:rPr>
          <w:rFonts w:cs="Arial"/>
          <w:bCs/>
          <w:i/>
          <w:szCs w:val="24"/>
          <w:u w:val="single"/>
        </w:rPr>
        <w:t>1</w:t>
      </w:r>
      <w:r w:rsidR="004D6C22" w:rsidRPr="00634713">
        <w:rPr>
          <w:rFonts w:cs="Arial"/>
          <w:bCs/>
          <w:i/>
          <w:szCs w:val="24"/>
          <w:u w:val="single"/>
        </w:rPr>
        <w:t xml:space="preserve"> by the following:</w:t>
      </w:r>
      <w:r w:rsidR="004D6C22" w:rsidRPr="00634713">
        <w:rPr>
          <w:rFonts w:cs="Arial"/>
          <w:b/>
          <w:i/>
          <w:szCs w:val="24"/>
        </w:rPr>
        <w:t xml:space="preserve"> </w:t>
      </w:r>
      <w:r w:rsidR="00EC69CC" w:rsidRPr="00634713">
        <w:rPr>
          <w:rFonts w:cs="Arial"/>
          <w:b/>
          <w:i/>
          <w:strike/>
          <w:szCs w:val="24"/>
        </w:rPr>
        <w:t>5.1.</w:t>
      </w:r>
      <w:r w:rsidRPr="00634713">
        <w:rPr>
          <w:rFonts w:cs="Arial"/>
          <w:b/>
          <w:i/>
          <w:strike/>
          <w:szCs w:val="24"/>
        </w:rPr>
        <w:t>4.2.2</w:t>
      </w:r>
      <w:r w:rsidR="00BF66AF" w:rsidRPr="00634713">
        <w:rPr>
          <w:rFonts w:cs="Arial"/>
          <w:b/>
          <w:i/>
          <w:strike/>
          <w:szCs w:val="24"/>
        </w:rPr>
        <w:t xml:space="preserve"> Masonry Headers</w:t>
      </w:r>
      <w:r w:rsidR="00F74691" w:rsidRPr="00634713">
        <w:rPr>
          <w:rFonts w:cs="Arial"/>
          <w:b/>
          <w:i/>
          <w:strike/>
          <w:szCs w:val="24"/>
        </w:rPr>
        <w:t xml:space="preserve"> </w:t>
      </w:r>
      <w:r w:rsidR="00F74691" w:rsidRPr="00634713">
        <w:rPr>
          <w:rFonts w:cs="Arial"/>
          <w:bCs/>
          <w:i/>
          <w:strike/>
          <w:szCs w:val="24"/>
        </w:rPr>
        <w:t xml:space="preserve">Replace </w:t>
      </w:r>
      <w:r w:rsidRPr="00634713">
        <w:rPr>
          <w:rFonts w:cs="Arial"/>
          <w:i/>
          <w:strike/>
          <w:szCs w:val="24"/>
        </w:rPr>
        <w:t>TMS 402, Section</w:t>
      </w:r>
      <w:r w:rsidR="00EC69CC" w:rsidRPr="00634713">
        <w:rPr>
          <w:rFonts w:cs="Arial"/>
          <w:i/>
          <w:strike/>
          <w:szCs w:val="24"/>
        </w:rPr>
        <w:t xml:space="preserve"> 5.1.</w:t>
      </w:r>
      <w:r w:rsidR="00861FDB" w:rsidRPr="00634713">
        <w:rPr>
          <w:rFonts w:cs="Arial"/>
          <w:i/>
          <w:strike/>
          <w:szCs w:val="24"/>
        </w:rPr>
        <w:t>4</w:t>
      </w:r>
      <w:r w:rsidR="00EC69CC" w:rsidRPr="00634713">
        <w:rPr>
          <w:rFonts w:cs="Arial"/>
          <w:i/>
          <w:strike/>
          <w:szCs w:val="24"/>
        </w:rPr>
        <w:t>.2.2</w:t>
      </w:r>
      <w:r w:rsidR="00193064" w:rsidRPr="00634713">
        <w:rPr>
          <w:rFonts w:cs="Arial"/>
          <w:bCs/>
          <w:i/>
          <w:strike/>
          <w:szCs w:val="24"/>
        </w:rPr>
        <w:t xml:space="preserve"> </w:t>
      </w:r>
      <w:r w:rsidRPr="00634713">
        <w:rPr>
          <w:rFonts w:cs="Arial"/>
          <w:i/>
          <w:strike/>
          <w:szCs w:val="24"/>
        </w:rPr>
        <w:t>as follows</w:t>
      </w:r>
      <w:r w:rsidRPr="00634713">
        <w:rPr>
          <w:rFonts w:cs="Arial"/>
          <w:i/>
          <w:szCs w:val="24"/>
        </w:rPr>
        <w:t>:</w:t>
      </w:r>
    </w:p>
    <w:p w14:paraId="39D9AB8A" w14:textId="77777777" w:rsidR="003003F5" w:rsidRPr="00634713" w:rsidRDefault="003003F5" w:rsidP="00316046">
      <w:pPr>
        <w:autoSpaceDE w:val="0"/>
        <w:autoSpaceDN w:val="0"/>
        <w:adjustRightInd w:val="0"/>
        <w:ind w:left="1440"/>
        <w:rPr>
          <w:rFonts w:cs="Arial"/>
          <w:bCs/>
          <w:i/>
          <w:strike/>
          <w:szCs w:val="24"/>
        </w:rPr>
      </w:pPr>
      <w:r w:rsidRPr="00634713">
        <w:rPr>
          <w:rFonts w:cs="Arial"/>
          <w:b/>
          <w:i/>
          <w:strike/>
          <w:szCs w:val="24"/>
        </w:rPr>
        <w:t xml:space="preserve">5.1.4.2.2 </w:t>
      </w:r>
      <w:r w:rsidRPr="00634713">
        <w:rPr>
          <w:rFonts w:cs="Arial"/>
          <w:i/>
          <w:strike/>
          <w:szCs w:val="24"/>
        </w:rPr>
        <w:t>Masonry headers shall not project into the grout space and shall not be permitted to bond wythes of masonry.</w:t>
      </w:r>
    </w:p>
    <w:p w14:paraId="32A633FD" w14:textId="79693969" w:rsidR="00A0327D" w:rsidRPr="00634713" w:rsidRDefault="00FE2BE8" w:rsidP="008F590C">
      <w:pPr>
        <w:autoSpaceDE w:val="0"/>
        <w:autoSpaceDN w:val="0"/>
        <w:adjustRightInd w:val="0"/>
        <w:ind w:left="1440"/>
        <w:rPr>
          <w:rFonts w:cs="Arial"/>
          <w:bCs/>
          <w:iCs/>
          <w:szCs w:val="24"/>
        </w:rPr>
      </w:pPr>
      <w:r w:rsidRPr="00634713">
        <w:rPr>
          <w:rFonts w:cs="Arial"/>
          <w:b/>
          <w:iCs/>
          <w:szCs w:val="24"/>
          <w:u w:val="single"/>
        </w:rPr>
        <w:t>5.1.3.2.1</w:t>
      </w:r>
      <w:r w:rsidR="00AA6EDC" w:rsidRPr="00634713">
        <w:rPr>
          <w:rFonts w:cs="Arial"/>
          <w:b/>
          <w:iCs/>
          <w:szCs w:val="24"/>
          <w:u w:val="single"/>
        </w:rPr>
        <w:t xml:space="preserve"> </w:t>
      </w:r>
      <w:proofErr w:type="spellStart"/>
      <w:r w:rsidR="00AA6EDC" w:rsidRPr="00634713">
        <w:rPr>
          <w:rFonts w:cs="Arial"/>
          <w:bCs/>
          <w:iCs/>
          <w:szCs w:val="24"/>
          <w:u w:val="single"/>
        </w:rPr>
        <w:t>Mul</w:t>
      </w:r>
      <w:r w:rsidR="00602597" w:rsidRPr="00634713">
        <w:rPr>
          <w:rFonts w:cs="Arial"/>
          <w:bCs/>
          <w:iCs/>
          <w:szCs w:val="24"/>
          <w:u w:val="single"/>
        </w:rPr>
        <w:t>tiwythe</w:t>
      </w:r>
      <w:proofErr w:type="spellEnd"/>
      <w:r w:rsidR="00602597" w:rsidRPr="00634713">
        <w:rPr>
          <w:rFonts w:cs="Arial"/>
          <w:bCs/>
          <w:iCs/>
          <w:szCs w:val="24"/>
          <w:u w:val="single"/>
        </w:rPr>
        <w:t xml:space="preserve"> masonry de</w:t>
      </w:r>
      <w:r w:rsidR="0030657B" w:rsidRPr="00634713">
        <w:rPr>
          <w:rFonts w:cs="Arial"/>
          <w:bCs/>
          <w:iCs/>
          <w:szCs w:val="24"/>
          <w:u w:val="single"/>
        </w:rPr>
        <w:t>s</w:t>
      </w:r>
      <w:r w:rsidR="00602597" w:rsidRPr="00634713">
        <w:rPr>
          <w:rFonts w:cs="Arial"/>
          <w:bCs/>
          <w:iCs/>
          <w:szCs w:val="24"/>
          <w:u w:val="single"/>
        </w:rPr>
        <w:t>igned for composite action shall</w:t>
      </w:r>
      <w:r w:rsidR="0030657B" w:rsidRPr="00634713">
        <w:rPr>
          <w:rFonts w:cs="Arial"/>
          <w:bCs/>
          <w:iCs/>
          <w:szCs w:val="24"/>
          <w:u w:val="single"/>
        </w:rPr>
        <w:t xml:space="preserve"> </w:t>
      </w:r>
      <w:r w:rsidR="00602597" w:rsidRPr="00634713">
        <w:rPr>
          <w:rFonts w:cs="Arial"/>
          <w:bCs/>
          <w:iCs/>
          <w:szCs w:val="24"/>
          <w:u w:val="single"/>
        </w:rPr>
        <w:t>have wythes connect</w:t>
      </w:r>
      <w:r w:rsidR="004812EE" w:rsidRPr="00634713">
        <w:rPr>
          <w:rFonts w:cs="Arial"/>
          <w:bCs/>
          <w:iCs/>
          <w:szCs w:val="24"/>
          <w:u w:val="single"/>
        </w:rPr>
        <w:t>ed</w:t>
      </w:r>
      <w:r w:rsidR="00602597" w:rsidRPr="00634713">
        <w:rPr>
          <w:rFonts w:cs="Arial"/>
          <w:bCs/>
          <w:iCs/>
          <w:szCs w:val="24"/>
          <w:u w:val="single"/>
        </w:rPr>
        <w:t xml:space="preserve"> by</w:t>
      </w:r>
      <w:r w:rsidR="00602597" w:rsidRPr="00634713">
        <w:rPr>
          <w:rFonts w:cs="Arial"/>
          <w:bCs/>
          <w:iCs/>
          <w:szCs w:val="24"/>
        </w:rPr>
        <w:t xml:space="preserve"> </w:t>
      </w:r>
      <w:r w:rsidR="00EC52EE" w:rsidRPr="00634713">
        <w:rPr>
          <w:rFonts w:cs="Arial"/>
          <w:bCs/>
          <w:iCs/>
          <w:strike/>
          <w:szCs w:val="24"/>
        </w:rPr>
        <w:t>either masonry headers, or</w:t>
      </w:r>
      <w:r w:rsidR="00207875" w:rsidRPr="00634713">
        <w:rPr>
          <w:rFonts w:cs="Arial"/>
          <w:bCs/>
          <w:iCs/>
          <w:szCs w:val="24"/>
        </w:rPr>
        <w:t xml:space="preserve"> </w:t>
      </w:r>
      <w:r w:rsidR="00C22E93" w:rsidRPr="00634713">
        <w:rPr>
          <w:rFonts w:cs="Arial"/>
          <w:bCs/>
          <w:iCs/>
          <w:szCs w:val="24"/>
          <w:u w:val="single"/>
        </w:rPr>
        <w:t>collar joints and wall ties.</w:t>
      </w:r>
    </w:p>
    <w:p w14:paraId="7FA12162" w14:textId="0EAE13B7" w:rsidR="00CD403B" w:rsidRDefault="00CD403B" w:rsidP="000F1946">
      <w:pPr>
        <w:autoSpaceDE w:val="0"/>
        <w:autoSpaceDN w:val="0"/>
        <w:adjustRightInd w:val="0"/>
        <w:ind w:left="1080"/>
        <w:rPr>
          <w:rFonts w:cs="Arial"/>
          <w:szCs w:val="24"/>
        </w:rPr>
      </w:pPr>
      <w:r w:rsidRPr="001D12D3">
        <w:rPr>
          <w:rFonts w:cs="Arial"/>
          <w:b/>
          <w:bCs/>
          <w:i/>
          <w:szCs w:val="24"/>
        </w:rPr>
        <w:t xml:space="preserve">2104A.1.3.10.3 </w:t>
      </w:r>
      <w:r w:rsidRPr="00CD403B">
        <w:rPr>
          <w:rFonts w:cs="Arial"/>
          <w:b/>
          <w:bCs/>
          <w:i/>
          <w:szCs w:val="24"/>
        </w:rPr>
        <w:t xml:space="preserve">TMS 602, Article 3.3 </w:t>
      </w:r>
      <w:r w:rsidR="001E0106" w:rsidRPr="00634713">
        <w:rPr>
          <w:rFonts w:cs="Arial"/>
          <w:b/>
          <w:bCs/>
          <w:i/>
          <w:szCs w:val="24"/>
          <w:u w:val="single"/>
        </w:rPr>
        <w:t>B.4</w:t>
      </w:r>
      <w:r w:rsidR="004C0E42" w:rsidRPr="00634713">
        <w:rPr>
          <w:rFonts w:cs="Arial"/>
          <w:b/>
          <w:bCs/>
          <w:i/>
          <w:szCs w:val="24"/>
        </w:rPr>
        <w:t xml:space="preserve"> </w:t>
      </w:r>
      <w:r w:rsidRPr="00634713">
        <w:rPr>
          <w:rFonts w:cs="Arial"/>
          <w:b/>
          <w:bCs/>
          <w:i/>
          <w:strike/>
          <w:szCs w:val="24"/>
        </w:rPr>
        <w:t>B.5</w:t>
      </w:r>
      <w:r w:rsidRPr="00CD403B">
        <w:rPr>
          <w:rFonts w:cs="Arial"/>
          <w:b/>
          <w:bCs/>
          <w:i/>
          <w:szCs w:val="24"/>
        </w:rPr>
        <w:t xml:space="preserve"> </w:t>
      </w:r>
      <w:r w:rsidRPr="00634713">
        <w:rPr>
          <w:rFonts w:cs="Arial"/>
          <w:b/>
          <w:bCs/>
          <w:i/>
          <w:szCs w:val="24"/>
        </w:rPr>
        <w:t>Placing</w:t>
      </w:r>
      <w:r w:rsidR="00753BDB" w:rsidRPr="00634713">
        <w:rPr>
          <w:rFonts w:cs="Arial"/>
          <w:b/>
          <w:bCs/>
          <w:i/>
          <w:szCs w:val="24"/>
        </w:rPr>
        <w:t xml:space="preserve"> </w:t>
      </w:r>
      <w:r w:rsidR="00566EB1" w:rsidRPr="00634713">
        <w:rPr>
          <w:rFonts w:cs="Arial"/>
          <w:b/>
          <w:bCs/>
          <w:i/>
          <w:strike/>
          <w:szCs w:val="24"/>
        </w:rPr>
        <w:t>masonry</w:t>
      </w:r>
      <w:r w:rsidR="008B62DE" w:rsidRPr="00634713">
        <w:rPr>
          <w:rFonts w:cs="Arial"/>
          <w:b/>
          <w:bCs/>
          <w:i/>
          <w:strike/>
          <w:szCs w:val="24"/>
        </w:rPr>
        <w:t xml:space="preserve"> </w:t>
      </w:r>
      <w:r w:rsidR="008B62DE" w:rsidRPr="00634713">
        <w:rPr>
          <w:rFonts w:cs="Arial"/>
          <w:b/>
          <w:bCs/>
          <w:i/>
          <w:szCs w:val="24"/>
          <w:u w:val="single"/>
        </w:rPr>
        <w:t>m</w:t>
      </w:r>
      <w:r w:rsidR="000564FE" w:rsidRPr="00634713">
        <w:rPr>
          <w:rFonts w:cs="Arial"/>
          <w:b/>
          <w:bCs/>
          <w:i/>
          <w:szCs w:val="24"/>
          <w:u w:val="single"/>
        </w:rPr>
        <w:t>ortar and</w:t>
      </w:r>
      <w:r w:rsidR="000564FE" w:rsidRPr="00634713">
        <w:rPr>
          <w:rFonts w:cs="Arial"/>
          <w:b/>
          <w:bCs/>
          <w:i/>
          <w:szCs w:val="24"/>
        </w:rPr>
        <w:t xml:space="preserve"> </w:t>
      </w:r>
      <w:r w:rsidR="00297F20" w:rsidRPr="00634713">
        <w:rPr>
          <w:rFonts w:cs="Arial"/>
          <w:b/>
          <w:bCs/>
          <w:i/>
          <w:szCs w:val="24"/>
        </w:rPr>
        <w:t>u</w:t>
      </w:r>
      <w:r w:rsidR="000564FE" w:rsidRPr="00634713">
        <w:rPr>
          <w:rFonts w:cs="Arial"/>
          <w:b/>
          <w:bCs/>
          <w:i/>
          <w:szCs w:val="24"/>
        </w:rPr>
        <w:t>nits</w:t>
      </w:r>
      <w:r w:rsidR="004A4B31" w:rsidRPr="00634713">
        <w:rPr>
          <w:rFonts w:cs="Arial"/>
          <w:b/>
          <w:bCs/>
          <w:i/>
          <w:szCs w:val="24"/>
        </w:rPr>
        <w:t xml:space="preserve"> </w:t>
      </w:r>
      <w:r w:rsidRPr="00634713">
        <w:rPr>
          <w:rFonts w:cs="Arial"/>
          <w:b/>
          <w:i/>
          <w:szCs w:val="24"/>
        </w:rPr>
        <w:t xml:space="preserve">– </w:t>
      </w:r>
      <w:r w:rsidRPr="00CD403B">
        <w:rPr>
          <w:rFonts w:cs="Arial"/>
          <w:b/>
          <w:i/>
          <w:szCs w:val="24"/>
        </w:rPr>
        <w:t xml:space="preserve">Solid units. </w:t>
      </w:r>
      <w:r w:rsidRPr="00CD403B">
        <w:rPr>
          <w:rFonts w:cs="Arial"/>
          <w:i/>
          <w:szCs w:val="24"/>
        </w:rPr>
        <w:t xml:space="preserve">Add the following to TMS 602, Article 3.3 </w:t>
      </w:r>
      <w:r w:rsidR="00AA59B6" w:rsidRPr="00634713">
        <w:rPr>
          <w:rFonts w:cs="Arial"/>
          <w:i/>
          <w:szCs w:val="24"/>
          <w:u w:val="single"/>
        </w:rPr>
        <w:t>B</w:t>
      </w:r>
      <w:r w:rsidR="0010009A" w:rsidRPr="00634713">
        <w:rPr>
          <w:rFonts w:cs="Arial"/>
          <w:i/>
          <w:szCs w:val="24"/>
          <w:u w:val="single"/>
        </w:rPr>
        <w:t>.4</w:t>
      </w:r>
      <w:r w:rsidR="004C0E42" w:rsidRPr="00634713">
        <w:rPr>
          <w:rFonts w:cs="Arial"/>
          <w:i/>
          <w:szCs w:val="24"/>
        </w:rPr>
        <w:t xml:space="preserve"> </w:t>
      </w:r>
      <w:r w:rsidRPr="00634713">
        <w:rPr>
          <w:rFonts w:cs="Arial"/>
          <w:i/>
          <w:strike/>
          <w:szCs w:val="24"/>
        </w:rPr>
        <w:t>B.5</w:t>
      </w:r>
      <w:r w:rsidRPr="00CD403B">
        <w:rPr>
          <w:rFonts w:cs="Arial"/>
          <w:i/>
          <w:szCs w:val="24"/>
        </w:rPr>
        <w:t>:</w:t>
      </w:r>
      <w:r w:rsidR="00103730">
        <w:rPr>
          <w:rFonts w:cs="Arial"/>
          <w:i/>
          <w:szCs w:val="24"/>
        </w:rPr>
        <w:t xml:space="preserve"> …</w:t>
      </w:r>
      <w:r w:rsidR="005C4773">
        <w:rPr>
          <w:rFonts w:cs="Arial"/>
          <w:i/>
          <w:szCs w:val="24"/>
        </w:rPr>
        <w:t xml:space="preserve"> </w:t>
      </w:r>
      <w:r w:rsidR="00103730" w:rsidRPr="0097614C">
        <w:rPr>
          <w:rFonts w:cs="Arial"/>
          <w:szCs w:val="24"/>
          <w:highlight w:val="lightGray"/>
        </w:rPr>
        <w:t>(No changes to existing California amendment</w:t>
      </w:r>
      <w:r w:rsidR="00103730">
        <w:rPr>
          <w:rFonts w:cs="Arial"/>
          <w:szCs w:val="24"/>
          <w:highlight w:val="lightGray"/>
        </w:rPr>
        <w:t xml:space="preserve"> except renumbering</w:t>
      </w:r>
      <w:r w:rsidR="00103730" w:rsidRPr="0097614C">
        <w:rPr>
          <w:rFonts w:cs="Arial"/>
          <w:szCs w:val="24"/>
          <w:highlight w:val="lightGray"/>
        </w:rPr>
        <w:t>)</w:t>
      </w:r>
    </w:p>
    <w:p w14:paraId="7740E9DC" w14:textId="39FD74C9" w:rsidR="00EB369A" w:rsidRPr="00CD403B" w:rsidRDefault="005A11F5" w:rsidP="00AE04A2">
      <w:pPr>
        <w:autoSpaceDE w:val="0"/>
        <w:autoSpaceDN w:val="0"/>
        <w:adjustRightInd w:val="0"/>
        <w:ind w:left="1080"/>
        <w:rPr>
          <w:rFonts w:cs="Arial"/>
          <w:b/>
          <w:bCs/>
          <w:i/>
          <w:szCs w:val="24"/>
        </w:rPr>
      </w:pPr>
      <w:r w:rsidRPr="00A730C7">
        <w:rPr>
          <w:rFonts w:cs="Arial"/>
          <w:b/>
          <w:bCs/>
          <w:i/>
          <w:szCs w:val="24"/>
        </w:rPr>
        <w:t xml:space="preserve">2104A.1.3.10.4 </w:t>
      </w:r>
      <w:r w:rsidRPr="005A11F5">
        <w:rPr>
          <w:rFonts w:cs="Arial"/>
          <w:b/>
          <w:bCs/>
          <w:i/>
          <w:szCs w:val="24"/>
        </w:rPr>
        <w:t>TMS 602, Article 3.4 C.2 Wall ties.</w:t>
      </w:r>
      <w:r w:rsidR="00F4135B">
        <w:rPr>
          <w:rFonts w:cs="Arial"/>
          <w:b/>
          <w:bCs/>
          <w:i/>
          <w:szCs w:val="24"/>
        </w:rPr>
        <w:t xml:space="preserve"> </w:t>
      </w:r>
      <w:r w:rsidRPr="007D7B1A">
        <w:rPr>
          <w:rFonts w:cs="Arial"/>
          <w:i/>
          <w:szCs w:val="24"/>
        </w:rPr>
        <w:t>Replace TMS 602, Article 3.4 C.2 as follows</w:t>
      </w:r>
      <w:r w:rsidRPr="005A11F5">
        <w:rPr>
          <w:rFonts w:cs="Arial"/>
          <w:b/>
          <w:bCs/>
          <w:i/>
          <w:szCs w:val="24"/>
        </w:rPr>
        <w:t>:</w:t>
      </w:r>
    </w:p>
    <w:p w14:paraId="5A9236C6" w14:textId="77777777" w:rsidR="00607DDB" w:rsidRPr="001B7AFE" w:rsidRDefault="00607DDB" w:rsidP="00504205">
      <w:pPr>
        <w:pStyle w:val="ListParagraph"/>
        <w:widowControl/>
        <w:numPr>
          <w:ilvl w:val="0"/>
          <w:numId w:val="107"/>
        </w:numPr>
        <w:autoSpaceDE w:val="0"/>
        <w:autoSpaceDN w:val="0"/>
        <w:adjustRightInd w:val="0"/>
        <w:ind w:left="1800"/>
        <w:contextualSpacing w:val="0"/>
        <w:rPr>
          <w:rFonts w:cs="Arial"/>
          <w:i/>
          <w:iCs/>
          <w:snapToGrid/>
          <w:szCs w:val="24"/>
        </w:rPr>
      </w:pPr>
      <w:r w:rsidRPr="001B7AFE">
        <w:rPr>
          <w:rFonts w:cs="Arial"/>
          <w:i/>
          <w:iCs/>
          <w:snapToGrid/>
          <w:szCs w:val="24"/>
        </w:rPr>
        <w:t>The two wythes shall be bonded together with wall ties. Ties shall not be less than No. 9 (W1.7) wire in the form of rectangles 4 inches (102 mm) wide and 2 inches (</w:t>
      </w:r>
      <w:r w:rsidRPr="001B7AFE">
        <w:rPr>
          <w:rFonts w:cs="Arial"/>
          <w:i/>
          <w:iCs/>
          <w:snapToGrid/>
          <w:szCs w:val="24"/>
          <w:u w:val="single"/>
        </w:rPr>
        <w:t>50.8</w:t>
      </w:r>
      <w:r w:rsidRPr="001B7AFE">
        <w:rPr>
          <w:rFonts w:cs="Arial"/>
          <w:i/>
          <w:iCs/>
          <w:snapToGrid/>
          <w:szCs w:val="24"/>
        </w:rPr>
        <w:t xml:space="preserve"> </w:t>
      </w:r>
      <w:r w:rsidRPr="001B7AFE">
        <w:rPr>
          <w:rFonts w:cs="Arial"/>
          <w:i/>
          <w:iCs/>
          <w:strike/>
          <w:snapToGrid/>
          <w:szCs w:val="24"/>
        </w:rPr>
        <w:t>51</w:t>
      </w:r>
      <w:r w:rsidRPr="001B7AFE">
        <w:rPr>
          <w:rFonts w:cs="Arial"/>
          <w:i/>
          <w:iCs/>
          <w:snapToGrid/>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1B7AFE">
        <w:rPr>
          <w:rFonts w:cs="Arial"/>
          <w:i/>
          <w:iCs/>
          <w:strike/>
          <w:snapToGrid/>
          <w:szCs w:val="24"/>
        </w:rPr>
        <w:t>stack</w:t>
      </w:r>
      <w:r w:rsidRPr="001B7AFE">
        <w:rPr>
          <w:rFonts w:cs="Arial"/>
          <w:i/>
          <w:iCs/>
          <w:snapToGrid/>
          <w:szCs w:val="24"/>
        </w:rPr>
        <w:t xml:space="preserve"> </w:t>
      </w:r>
      <w:r w:rsidRPr="001B7AFE">
        <w:rPr>
          <w:rFonts w:cs="Arial"/>
          <w:i/>
          <w:iCs/>
          <w:snapToGrid/>
          <w:szCs w:val="24"/>
          <w:u w:val="single"/>
        </w:rPr>
        <w:t>other than running</w:t>
      </w:r>
      <w:r w:rsidRPr="001B7AFE">
        <w:rPr>
          <w:rFonts w:cs="Arial"/>
          <w:i/>
          <w:iCs/>
          <w:snapToGrid/>
          <w:szCs w:val="24"/>
        </w:rPr>
        <w:t xml:space="preserve"> bond.</w:t>
      </w:r>
    </w:p>
    <w:p w14:paraId="259707C3" w14:textId="04B125F3" w:rsidR="001D1160" w:rsidRPr="00634713" w:rsidRDefault="001D1160" w:rsidP="00C11480">
      <w:pPr>
        <w:autoSpaceDE w:val="0"/>
        <w:autoSpaceDN w:val="0"/>
        <w:adjustRightInd w:val="0"/>
        <w:ind w:left="1080"/>
        <w:rPr>
          <w:rFonts w:cs="Arial"/>
          <w:i/>
          <w:szCs w:val="24"/>
        </w:rPr>
      </w:pPr>
      <w:r w:rsidRPr="00634713">
        <w:rPr>
          <w:rFonts w:cs="Arial"/>
          <w:b/>
          <w:i/>
          <w:szCs w:val="24"/>
        </w:rPr>
        <w:t xml:space="preserve">2104A.1.3.10.5 TMS 602, Article 3.5 B Confinement. </w:t>
      </w:r>
      <w:r w:rsidRPr="00634713">
        <w:rPr>
          <w:rFonts w:cs="Arial"/>
          <w:i/>
          <w:szCs w:val="24"/>
        </w:rPr>
        <w:t>Add the following to TMS 602, Article 3.5 B:</w:t>
      </w:r>
    </w:p>
    <w:p w14:paraId="6AAE008F" w14:textId="0F6B5ED7" w:rsidR="00420479" w:rsidRPr="00634713" w:rsidRDefault="00C11480" w:rsidP="00504205">
      <w:pPr>
        <w:pStyle w:val="ListParagraph"/>
        <w:numPr>
          <w:ilvl w:val="0"/>
          <w:numId w:val="108"/>
        </w:numPr>
        <w:autoSpaceDE w:val="0"/>
        <w:autoSpaceDN w:val="0"/>
        <w:adjustRightInd w:val="0"/>
        <w:ind w:left="1800"/>
        <w:contextualSpacing w:val="0"/>
        <w:rPr>
          <w:rFonts w:cs="Arial"/>
          <w:i/>
          <w:szCs w:val="24"/>
        </w:rPr>
      </w:pPr>
      <w:r w:rsidRPr="00634713">
        <w:rPr>
          <w:rFonts w:cs="Arial"/>
          <w:i/>
          <w:iCs/>
          <w:snapToGrid/>
          <w:szCs w:val="24"/>
          <w:u w:val="single"/>
        </w:rPr>
        <w:t>At multi-wythe masonry, construct vertical</w:t>
      </w:r>
      <w:r w:rsidRPr="00634713">
        <w:rPr>
          <w:rFonts w:cs="Arial"/>
          <w:i/>
          <w:iCs/>
          <w:snapToGrid/>
          <w:szCs w:val="24"/>
        </w:rPr>
        <w:t xml:space="preserve"> </w:t>
      </w:r>
      <w:proofErr w:type="spellStart"/>
      <w:r w:rsidRPr="00634713">
        <w:rPr>
          <w:rFonts w:cs="Arial"/>
          <w:i/>
          <w:iCs/>
          <w:strike/>
          <w:snapToGrid/>
          <w:szCs w:val="24"/>
        </w:rPr>
        <w:t>Vertical</w:t>
      </w:r>
      <w:proofErr w:type="spellEnd"/>
      <w:r w:rsidRPr="00C11480">
        <w:rPr>
          <w:rFonts w:cs="Arial"/>
          <w:i/>
          <w:iCs/>
          <w:snapToGrid/>
          <w:szCs w:val="24"/>
        </w:rPr>
        <w:t xml:space="preserve"> grout barriers or dams of solid masonry </w:t>
      </w:r>
      <w:r w:rsidRPr="00634713">
        <w:rPr>
          <w:rFonts w:cs="Arial"/>
          <w:i/>
          <w:iCs/>
          <w:strike/>
          <w:snapToGrid/>
          <w:szCs w:val="24"/>
        </w:rPr>
        <w:t>shall be built</w:t>
      </w:r>
      <w:r w:rsidRPr="00C11480">
        <w:rPr>
          <w:rFonts w:cs="Arial"/>
          <w:i/>
          <w:iCs/>
          <w:snapToGrid/>
          <w:szCs w:val="24"/>
        </w:rPr>
        <w:t xml:space="preserve"> across the grout space the entire height of the wall to control </w:t>
      </w:r>
      <w:r w:rsidRPr="00634713">
        <w:rPr>
          <w:rFonts w:cs="Arial"/>
          <w:i/>
          <w:iCs/>
          <w:strike/>
          <w:snapToGrid/>
          <w:szCs w:val="24"/>
        </w:rPr>
        <w:t>the flow of the grout horizontally</w:t>
      </w:r>
      <w:r w:rsidRPr="00634713">
        <w:rPr>
          <w:rFonts w:cs="Arial"/>
          <w:i/>
          <w:iCs/>
          <w:snapToGrid/>
          <w:szCs w:val="24"/>
        </w:rPr>
        <w:t xml:space="preserve"> </w:t>
      </w:r>
      <w:r w:rsidRPr="00634713">
        <w:rPr>
          <w:rFonts w:cs="Arial"/>
          <w:i/>
          <w:iCs/>
          <w:snapToGrid/>
          <w:szCs w:val="24"/>
          <w:u w:val="single"/>
        </w:rPr>
        <w:t xml:space="preserve">horizontal </w:t>
      </w:r>
      <w:r w:rsidRPr="00634713">
        <w:rPr>
          <w:rFonts w:cs="Arial"/>
          <w:i/>
          <w:iCs/>
          <w:snapToGrid/>
          <w:szCs w:val="24"/>
          <w:u w:val="single"/>
        </w:rPr>
        <w:lastRenderedPageBreak/>
        <w:t>grout flow</w:t>
      </w:r>
      <w:r w:rsidRPr="00C11480">
        <w:rPr>
          <w:rFonts w:cs="Arial"/>
          <w:i/>
          <w:iCs/>
          <w:snapToGrid/>
          <w:szCs w:val="24"/>
        </w:rPr>
        <w:t xml:space="preserve">. </w:t>
      </w:r>
      <w:r w:rsidRPr="00634713">
        <w:rPr>
          <w:rFonts w:cs="Arial"/>
          <w:i/>
          <w:iCs/>
          <w:snapToGrid/>
          <w:szCs w:val="24"/>
          <w:u w:val="single"/>
        </w:rPr>
        <w:t>Space grout</w:t>
      </w:r>
      <w:r w:rsidRPr="00634713">
        <w:rPr>
          <w:rFonts w:cs="Arial"/>
          <w:i/>
          <w:iCs/>
          <w:snapToGrid/>
          <w:szCs w:val="24"/>
        </w:rPr>
        <w:t xml:space="preserve"> </w:t>
      </w:r>
      <w:proofErr w:type="spellStart"/>
      <w:r w:rsidRPr="00634713">
        <w:rPr>
          <w:rFonts w:cs="Arial"/>
          <w:i/>
          <w:iCs/>
          <w:strike/>
          <w:snapToGrid/>
          <w:szCs w:val="24"/>
        </w:rPr>
        <w:t>Grout</w:t>
      </w:r>
      <w:proofErr w:type="spellEnd"/>
      <w:r w:rsidRPr="00C11480">
        <w:rPr>
          <w:rFonts w:cs="Arial"/>
          <w:i/>
          <w:iCs/>
          <w:snapToGrid/>
          <w:szCs w:val="24"/>
        </w:rPr>
        <w:t xml:space="preserve"> barriers </w:t>
      </w:r>
      <w:r w:rsidRPr="00634713">
        <w:rPr>
          <w:rFonts w:cs="Arial"/>
          <w:i/>
          <w:iCs/>
          <w:strike/>
          <w:snapToGrid/>
          <w:szCs w:val="24"/>
        </w:rPr>
        <w:t>shall be spaced</w:t>
      </w:r>
      <w:r w:rsidRPr="00C11480">
        <w:rPr>
          <w:rFonts w:cs="Arial"/>
          <w:i/>
          <w:iCs/>
          <w:snapToGrid/>
          <w:szCs w:val="24"/>
        </w:rPr>
        <w:t xml:space="preserve"> not more than 30 feet</w:t>
      </w:r>
      <w:r w:rsidR="001D1160" w:rsidRPr="00634713">
        <w:rPr>
          <w:rFonts w:cs="Arial"/>
          <w:i/>
          <w:szCs w:val="24"/>
        </w:rPr>
        <w:t xml:space="preserve"> (</w:t>
      </w:r>
      <w:r w:rsidR="003B6C72" w:rsidRPr="00634713">
        <w:rPr>
          <w:rFonts w:cs="Arial"/>
          <w:i/>
          <w:strike/>
          <w:szCs w:val="24"/>
        </w:rPr>
        <w:t>9144</w:t>
      </w:r>
      <w:r w:rsidR="00283366" w:rsidRPr="0015713E">
        <w:rPr>
          <w:rFonts w:cs="Arial"/>
          <w:i/>
          <w:strike/>
          <w:szCs w:val="24"/>
        </w:rPr>
        <w:t xml:space="preserve"> </w:t>
      </w:r>
      <w:r w:rsidR="003B6C72" w:rsidRPr="0015713E">
        <w:rPr>
          <w:rFonts w:cs="Arial"/>
          <w:i/>
          <w:strike/>
          <w:szCs w:val="24"/>
        </w:rPr>
        <w:t>mm</w:t>
      </w:r>
      <w:r w:rsidR="00283366" w:rsidRPr="00634713">
        <w:rPr>
          <w:rFonts w:cs="Arial"/>
          <w:i/>
          <w:szCs w:val="24"/>
        </w:rPr>
        <w:t xml:space="preserve"> </w:t>
      </w:r>
      <w:r w:rsidR="00FE1A44" w:rsidRPr="00634713">
        <w:rPr>
          <w:rFonts w:cs="Arial"/>
          <w:i/>
          <w:szCs w:val="24"/>
          <w:u w:val="single"/>
        </w:rPr>
        <w:t xml:space="preserve">9.14 </w:t>
      </w:r>
      <w:r w:rsidR="00EB60FE" w:rsidRPr="00634713">
        <w:rPr>
          <w:rFonts w:cs="Arial"/>
          <w:i/>
          <w:szCs w:val="24"/>
          <w:u w:val="single"/>
        </w:rPr>
        <w:t>m</w:t>
      </w:r>
      <w:r w:rsidR="001D1160" w:rsidRPr="00634713">
        <w:rPr>
          <w:rFonts w:cs="Arial"/>
          <w:i/>
          <w:szCs w:val="24"/>
        </w:rPr>
        <w:t>)</w:t>
      </w:r>
      <w:r w:rsidR="001D1160" w:rsidRPr="00283366">
        <w:rPr>
          <w:rFonts w:cs="Arial"/>
          <w:i/>
          <w:szCs w:val="24"/>
        </w:rPr>
        <w:t xml:space="preserve"> apart</w:t>
      </w:r>
      <w:r w:rsidR="00EB60FE" w:rsidRPr="00283366">
        <w:rPr>
          <w:rFonts w:cs="Arial"/>
          <w:i/>
          <w:szCs w:val="24"/>
        </w:rPr>
        <w:t>.</w:t>
      </w:r>
    </w:p>
    <w:p w14:paraId="09308F45" w14:textId="77777777" w:rsidR="001C7B83" w:rsidRPr="00634713" w:rsidRDefault="001C7B83" w:rsidP="00A75629">
      <w:pPr>
        <w:autoSpaceDE w:val="0"/>
        <w:autoSpaceDN w:val="0"/>
        <w:adjustRightInd w:val="0"/>
        <w:ind w:left="1080"/>
        <w:rPr>
          <w:rFonts w:cs="Arial"/>
          <w:i/>
          <w:strike/>
          <w:szCs w:val="24"/>
        </w:rPr>
      </w:pPr>
      <w:r w:rsidRPr="00634713">
        <w:rPr>
          <w:rFonts w:cs="Arial"/>
          <w:b/>
          <w:i/>
          <w:strike/>
          <w:szCs w:val="24"/>
        </w:rPr>
        <w:t xml:space="preserve">2104A.1.3.10.6 TMS 602, Article 3.5 C Grout pour height. </w:t>
      </w:r>
      <w:r w:rsidRPr="00634713">
        <w:rPr>
          <w:rFonts w:cs="Arial"/>
          <w:i/>
          <w:strike/>
          <w:szCs w:val="24"/>
        </w:rPr>
        <w:t>Add the following to TMS 602, Article 3.5 C:</w:t>
      </w:r>
    </w:p>
    <w:p w14:paraId="3AE67789" w14:textId="4BFBFDF8" w:rsidR="00E360AD" w:rsidRPr="007D0EA4" w:rsidRDefault="001C7B83" w:rsidP="00504205">
      <w:pPr>
        <w:pStyle w:val="ListParagraph"/>
        <w:numPr>
          <w:ilvl w:val="0"/>
          <w:numId w:val="109"/>
        </w:numPr>
        <w:autoSpaceDE w:val="0"/>
        <w:autoSpaceDN w:val="0"/>
        <w:adjustRightInd w:val="0"/>
        <w:ind w:left="1800"/>
        <w:contextualSpacing w:val="0"/>
        <w:rPr>
          <w:rFonts w:cs="Arial"/>
          <w:iCs/>
          <w:szCs w:val="24"/>
        </w:rPr>
      </w:pPr>
      <w:r w:rsidRPr="00634713">
        <w:rPr>
          <w:rFonts w:cs="Arial"/>
          <w:i/>
          <w:strike/>
          <w:szCs w:val="24"/>
        </w:rPr>
        <w:t>The minimum clear width of grout space for multi-wythe masonry for pours not exceeding 4 feet (1.2 m) shall be 2</w:t>
      </w:r>
      <w:r w:rsidRPr="00634713">
        <w:rPr>
          <w:rFonts w:cs="Arial"/>
          <w:i/>
          <w:strike/>
          <w:szCs w:val="24"/>
          <w:vertAlign w:val="superscript"/>
        </w:rPr>
        <w:t>1</w:t>
      </w:r>
      <w:r w:rsidRPr="00634713">
        <w:rPr>
          <w:rFonts w:cs="Arial"/>
          <w:i/>
          <w:strike/>
          <w:szCs w:val="24"/>
        </w:rPr>
        <w:t>/</w:t>
      </w:r>
      <w:r w:rsidRPr="00634713">
        <w:rPr>
          <w:rFonts w:cs="Arial"/>
          <w:i/>
          <w:strike/>
          <w:szCs w:val="24"/>
          <w:vertAlign w:val="subscript"/>
        </w:rPr>
        <w:t>2</w:t>
      </w:r>
      <w:r w:rsidRPr="00634713">
        <w:rPr>
          <w:rFonts w:cs="Arial"/>
          <w:i/>
          <w:strike/>
          <w:szCs w:val="24"/>
        </w:rPr>
        <w:t xml:space="preserve"> inches (64 mm). The clear width of grout space for pours exceeding 4 feet (1.2 m) shall be a minimum of 3</w:t>
      </w:r>
      <w:r w:rsidRPr="00634713">
        <w:rPr>
          <w:rFonts w:cs="Arial"/>
          <w:i/>
          <w:strike/>
          <w:szCs w:val="24"/>
          <w:vertAlign w:val="superscript"/>
        </w:rPr>
        <w:t>1</w:t>
      </w:r>
      <w:r w:rsidRPr="00634713">
        <w:rPr>
          <w:rFonts w:cs="Arial"/>
          <w:i/>
          <w:strike/>
          <w:szCs w:val="24"/>
        </w:rPr>
        <w:t>/</w:t>
      </w:r>
      <w:r w:rsidRPr="00634713">
        <w:rPr>
          <w:rFonts w:cs="Arial"/>
          <w:i/>
          <w:strike/>
          <w:szCs w:val="24"/>
          <w:vertAlign w:val="subscript"/>
        </w:rPr>
        <w:t>2</w:t>
      </w:r>
      <w:r w:rsidRPr="00634713">
        <w:rPr>
          <w:rFonts w:cs="Arial"/>
          <w:i/>
          <w:strike/>
          <w:szCs w:val="24"/>
        </w:rPr>
        <w:t xml:space="preserve"> inches (89 mm).</w:t>
      </w:r>
    </w:p>
    <w:p w14:paraId="43D8BA75" w14:textId="77777777" w:rsidR="003B7104" w:rsidRPr="003B7104" w:rsidRDefault="003B7104" w:rsidP="003B7104">
      <w:pPr>
        <w:widowControl/>
        <w:autoSpaceDE w:val="0"/>
        <w:autoSpaceDN w:val="0"/>
        <w:adjustRightInd w:val="0"/>
        <w:ind w:left="720"/>
        <w:rPr>
          <w:rFonts w:cs="Arial"/>
          <w:b/>
          <w:bCs/>
          <w:i/>
          <w:iCs/>
          <w:snapToGrid/>
          <w:szCs w:val="24"/>
        </w:rPr>
      </w:pPr>
      <w:r w:rsidRPr="003B7104">
        <w:rPr>
          <w:rFonts w:cs="Arial"/>
          <w:b/>
          <w:bCs/>
          <w:i/>
          <w:iCs/>
          <w:snapToGrid/>
          <w:szCs w:val="24"/>
        </w:rPr>
        <w:t>2104A.1.3.11 Reinforced hollow-unit masonry.</w:t>
      </w:r>
    </w:p>
    <w:p w14:paraId="7910084E" w14:textId="0EB2C0F6" w:rsidR="000E2A35" w:rsidRPr="00003C5D" w:rsidRDefault="000E2A35" w:rsidP="005016FA">
      <w:pPr>
        <w:autoSpaceDE w:val="0"/>
        <w:autoSpaceDN w:val="0"/>
        <w:adjustRightInd w:val="0"/>
        <w:ind w:left="1080"/>
        <w:rPr>
          <w:rFonts w:cs="Arial"/>
          <w:b/>
          <w:i/>
          <w:szCs w:val="24"/>
        </w:rPr>
      </w:pPr>
      <w:r w:rsidRPr="005016FA">
        <w:rPr>
          <w:rFonts w:cs="Arial"/>
          <w:b/>
          <w:i/>
          <w:szCs w:val="24"/>
        </w:rPr>
        <w:t>2104A.1.3.11.1 TMS 602, Article 2.3 A &amp; 2.3 B</w:t>
      </w:r>
      <w:r w:rsidR="00003C5D" w:rsidRPr="005016FA">
        <w:rPr>
          <w:rFonts w:cs="Arial"/>
          <w:b/>
          <w:i/>
          <w:szCs w:val="24"/>
        </w:rPr>
        <w:t xml:space="preserve"> </w:t>
      </w:r>
      <w:r w:rsidRPr="005016FA">
        <w:rPr>
          <w:rFonts w:cs="Arial"/>
          <w:b/>
          <w:i/>
          <w:szCs w:val="24"/>
        </w:rPr>
        <w:t xml:space="preserve">Masonry unit materials. </w:t>
      </w:r>
      <w:r w:rsidRPr="00BA388B">
        <w:rPr>
          <w:rFonts w:cs="Arial"/>
          <w:i/>
          <w:szCs w:val="24"/>
        </w:rPr>
        <w:t>Add the following to TMS 602, Articles 2.3 A and 2.3 B:</w:t>
      </w:r>
    </w:p>
    <w:p w14:paraId="771B886D" w14:textId="52FF23BA" w:rsidR="000E2A35" w:rsidRPr="00634713" w:rsidRDefault="00F06145" w:rsidP="00504205">
      <w:pPr>
        <w:pStyle w:val="ListParagraph"/>
        <w:numPr>
          <w:ilvl w:val="0"/>
          <w:numId w:val="110"/>
        </w:numPr>
        <w:autoSpaceDE w:val="0"/>
        <w:autoSpaceDN w:val="0"/>
        <w:adjustRightInd w:val="0"/>
        <w:ind w:left="1800"/>
        <w:contextualSpacing w:val="0"/>
        <w:rPr>
          <w:rFonts w:cs="Arial"/>
          <w:i/>
          <w:szCs w:val="24"/>
        </w:rPr>
      </w:pPr>
      <w:r w:rsidRPr="00634713">
        <w:rPr>
          <w:rFonts w:cs="Arial"/>
          <w:i/>
          <w:szCs w:val="24"/>
          <w:u w:val="single"/>
        </w:rPr>
        <w:t>In reinforced hollow unit masonry</w:t>
      </w:r>
      <w:r w:rsidR="00396030" w:rsidRPr="00634713">
        <w:rPr>
          <w:rFonts w:cs="Arial"/>
          <w:i/>
          <w:szCs w:val="24"/>
          <w:u w:val="single"/>
        </w:rPr>
        <w:t>,</w:t>
      </w:r>
      <w:r w:rsidRPr="00634713">
        <w:rPr>
          <w:rFonts w:cs="Arial"/>
          <w:i/>
          <w:szCs w:val="24"/>
          <w:u w:val="single"/>
        </w:rPr>
        <w:t xml:space="preserve"> p</w:t>
      </w:r>
      <w:r w:rsidR="00F67C49" w:rsidRPr="00634713">
        <w:rPr>
          <w:rFonts w:cs="Arial"/>
          <w:i/>
          <w:szCs w:val="24"/>
          <w:u w:val="single"/>
        </w:rPr>
        <w:t xml:space="preserve">lace </w:t>
      </w:r>
      <w:r w:rsidR="00E974BB" w:rsidRPr="00634713">
        <w:rPr>
          <w:rFonts w:cs="Arial"/>
          <w:i/>
          <w:szCs w:val="24"/>
          <w:u w:val="single"/>
        </w:rPr>
        <w:t xml:space="preserve">horizontal reinforcement in </w:t>
      </w:r>
      <w:r w:rsidR="00AA68FF" w:rsidRPr="00634713">
        <w:rPr>
          <w:rFonts w:cs="Arial"/>
          <w:i/>
          <w:szCs w:val="24"/>
          <w:u w:val="single"/>
        </w:rPr>
        <w:t>bond beam units</w:t>
      </w:r>
      <w:r w:rsidR="000C1D35" w:rsidRPr="00634713">
        <w:rPr>
          <w:rFonts w:cs="Arial"/>
          <w:i/>
          <w:szCs w:val="24"/>
          <w:u w:val="single"/>
        </w:rPr>
        <w:t>.</w:t>
      </w:r>
      <w:r w:rsidR="00384E44" w:rsidRPr="00634713">
        <w:rPr>
          <w:rFonts w:cs="Arial"/>
          <w:i/>
          <w:szCs w:val="24"/>
          <w:u w:val="single"/>
        </w:rPr>
        <w:t xml:space="preserve"> </w:t>
      </w:r>
      <w:r w:rsidR="000E2A35" w:rsidRPr="005016FA">
        <w:rPr>
          <w:rFonts w:cs="Arial"/>
          <w:i/>
          <w:szCs w:val="24"/>
        </w:rPr>
        <w:t xml:space="preserve">The depth of the bond beam channel below the top of the unit </w:t>
      </w:r>
      <w:r w:rsidR="001D1430" w:rsidRPr="00634713">
        <w:rPr>
          <w:rFonts w:cs="Arial"/>
          <w:i/>
          <w:strike/>
          <w:szCs w:val="24"/>
        </w:rPr>
        <w:t>in reinforced hollow-unit masonry</w:t>
      </w:r>
      <w:r w:rsidR="00A17351" w:rsidRPr="005016FA">
        <w:rPr>
          <w:rFonts w:cs="Arial"/>
          <w:i/>
          <w:szCs w:val="24"/>
        </w:rPr>
        <w:t xml:space="preserve"> </w:t>
      </w:r>
      <w:r w:rsidR="001621B3" w:rsidRPr="005016FA">
        <w:rPr>
          <w:rFonts w:cs="Arial"/>
          <w:i/>
          <w:szCs w:val="24"/>
        </w:rPr>
        <w:t xml:space="preserve">shall </w:t>
      </w:r>
      <w:r w:rsidR="00BB7B42" w:rsidRPr="005016FA">
        <w:rPr>
          <w:rFonts w:cs="Arial"/>
          <w:i/>
          <w:szCs w:val="24"/>
        </w:rPr>
        <w:t>be</w:t>
      </w:r>
      <w:r w:rsidR="000E2A35" w:rsidRPr="005016FA">
        <w:rPr>
          <w:rFonts w:cs="Arial"/>
          <w:i/>
          <w:szCs w:val="24"/>
        </w:rPr>
        <w:t xml:space="preserve"> 1</w:t>
      </w:r>
      <w:r w:rsidR="000E2A35" w:rsidRPr="005016FA">
        <w:rPr>
          <w:rFonts w:cs="Arial"/>
          <w:i/>
          <w:szCs w:val="24"/>
          <w:vertAlign w:val="superscript"/>
        </w:rPr>
        <w:t>1</w:t>
      </w:r>
      <w:r w:rsidR="000E2A35" w:rsidRPr="005016FA">
        <w:rPr>
          <w:rFonts w:cs="Arial"/>
          <w:i/>
          <w:szCs w:val="24"/>
        </w:rPr>
        <w:t>/</w:t>
      </w:r>
      <w:r w:rsidR="000E2A35" w:rsidRPr="005016FA">
        <w:rPr>
          <w:rFonts w:cs="Arial"/>
          <w:i/>
          <w:szCs w:val="24"/>
          <w:vertAlign w:val="subscript"/>
        </w:rPr>
        <w:t>2</w:t>
      </w:r>
      <w:r w:rsidR="000E2A35" w:rsidRPr="005016FA">
        <w:rPr>
          <w:rFonts w:cs="Arial"/>
          <w:i/>
          <w:szCs w:val="24"/>
        </w:rPr>
        <w:t xml:space="preserve"> inches (38</w:t>
      </w:r>
      <w:r w:rsidR="00FF0C65" w:rsidRPr="00634713">
        <w:rPr>
          <w:rFonts w:cs="Arial"/>
          <w:i/>
          <w:szCs w:val="24"/>
          <w:u w:val="single"/>
        </w:rPr>
        <w:t>.1</w:t>
      </w:r>
      <w:r w:rsidR="000E2A35" w:rsidRPr="00634713">
        <w:rPr>
          <w:rFonts w:cs="Arial"/>
          <w:i/>
          <w:szCs w:val="24"/>
        </w:rPr>
        <w:t xml:space="preserve"> </w:t>
      </w:r>
      <w:r w:rsidR="000E2A35" w:rsidRPr="005016FA">
        <w:rPr>
          <w:rFonts w:cs="Arial"/>
          <w:i/>
          <w:szCs w:val="24"/>
        </w:rPr>
        <w:t>mm) minimum and the</w:t>
      </w:r>
      <w:r w:rsidR="00CC3A1A" w:rsidRPr="005016FA">
        <w:rPr>
          <w:rFonts w:cs="Arial"/>
          <w:iCs/>
          <w:szCs w:val="24"/>
        </w:rPr>
        <w:t xml:space="preserve"> </w:t>
      </w:r>
      <w:r w:rsidR="000E2A35" w:rsidRPr="005016FA">
        <w:rPr>
          <w:rFonts w:cs="Arial"/>
          <w:i/>
          <w:szCs w:val="24"/>
        </w:rPr>
        <w:t>width shall be</w:t>
      </w:r>
      <w:r w:rsidR="009F164E" w:rsidRPr="005016FA">
        <w:rPr>
          <w:rFonts w:cs="Arial"/>
          <w:i/>
          <w:szCs w:val="24"/>
        </w:rPr>
        <w:t xml:space="preserve"> </w:t>
      </w:r>
      <w:r w:rsidR="000E2A35" w:rsidRPr="005016FA">
        <w:rPr>
          <w:rFonts w:cs="Arial"/>
          <w:i/>
          <w:szCs w:val="24"/>
        </w:rPr>
        <w:t>3 inches (76</w:t>
      </w:r>
      <w:r w:rsidR="008D119A" w:rsidRPr="00634713">
        <w:rPr>
          <w:rFonts w:cs="Arial"/>
          <w:i/>
          <w:szCs w:val="24"/>
          <w:u w:val="single"/>
        </w:rPr>
        <w:t>.2</w:t>
      </w:r>
      <w:r w:rsidR="000E2A35" w:rsidRPr="005016FA">
        <w:rPr>
          <w:rFonts w:cs="Arial"/>
          <w:i/>
          <w:szCs w:val="24"/>
          <w:u w:val="single"/>
        </w:rPr>
        <w:t xml:space="preserve"> </w:t>
      </w:r>
      <w:r w:rsidR="000E2A35" w:rsidRPr="005016FA">
        <w:rPr>
          <w:rFonts w:cs="Arial"/>
          <w:i/>
          <w:szCs w:val="24"/>
        </w:rPr>
        <w:t>mm) minimum.</w:t>
      </w:r>
    </w:p>
    <w:p w14:paraId="3214E0F1" w14:textId="5DBE5479" w:rsidR="009E2E6B" w:rsidRPr="00634713" w:rsidRDefault="00000000" w:rsidP="008622C8">
      <w:pPr>
        <w:autoSpaceDE w:val="0"/>
        <w:autoSpaceDN w:val="0"/>
        <w:adjustRightInd w:val="0"/>
        <w:ind w:left="1080"/>
        <w:rPr>
          <w:rFonts w:cs="Arial"/>
          <w:b/>
          <w:bCs/>
          <w:i/>
          <w:szCs w:val="24"/>
        </w:rPr>
      </w:pPr>
      <w:hyperlink r:id="rId11" w:anchor="2104A.1.3.11.2" w:history="1">
        <w:r w:rsidR="009E2E6B" w:rsidRPr="008622C8">
          <w:rPr>
            <w:rStyle w:val="Hyperlink"/>
            <w:rFonts w:cs="Arial"/>
            <w:b/>
            <w:bCs/>
            <w:i/>
            <w:color w:val="auto"/>
            <w:szCs w:val="24"/>
            <w:u w:val="none"/>
          </w:rPr>
          <w:t>2104A.1.3.11.2 TMS 602, Article 3.5 B Confinement</w:t>
        </w:r>
      </w:hyperlink>
      <w:r w:rsidR="009E2E6B" w:rsidRPr="008622C8">
        <w:rPr>
          <w:rFonts w:cs="Arial"/>
          <w:i/>
          <w:szCs w:val="24"/>
        </w:rPr>
        <w:t>.</w:t>
      </w:r>
      <w:r w:rsidR="009E2E6B" w:rsidRPr="008622C8">
        <w:rPr>
          <w:rFonts w:cs="Arial"/>
          <w:b/>
          <w:bCs/>
          <w:i/>
          <w:szCs w:val="24"/>
        </w:rPr>
        <w:t xml:space="preserve"> </w:t>
      </w:r>
      <w:r w:rsidR="009E2E6B" w:rsidRPr="008622C8">
        <w:rPr>
          <w:rFonts w:cs="Arial"/>
          <w:i/>
          <w:iCs/>
          <w:szCs w:val="24"/>
        </w:rPr>
        <w:t>Add the following to TMS 602, Article 3.5 B:</w:t>
      </w:r>
    </w:p>
    <w:p w14:paraId="13EA9213" w14:textId="49803796" w:rsidR="009E2E6B" w:rsidRPr="002063A7" w:rsidRDefault="00D56A03" w:rsidP="00504205">
      <w:pPr>
        <w:pStyle w:val="ListParagraph"/>
        <w:numPr>
          <w:ilvl w:val="0"/>
          <w:numId w:val="111"/>
        </w:numPr>
        <w:autoSpaceDE w:val="0"/>
        <w:autoSpaceDN w:val="0"/>
        <w:adjustRightInd w:val="0"/>
        <w:ind w:left="1800"/>
        <w:contextualSpacing w:val="0"/>
        <w:rPr>
          <w:rFonts w:cs="Arial"/>
          <w:i/>
          <w:szCs w:val="24"/>
        </w:rPr>
      </w:pPr>
      <w:r w:rsidRPr="002063A7">
        <w:rPr>
          <w:rFonts w:cs="Arial"/>
          <w:i/>
          <w:szCs w:val="24"/>
        </w:rPr>
        <w:t>All cells shall be solidly filled with grout in reinforced hollow-unit masonry</w:t>
      </w:r>
      <w:r w:rsidR="003A6528" w:rsidRPr="002063A7">
        <w:rPr>
          <w:rFonts w:cs="Arial"/>
          <w:i/>
          <w:szCs w:val="24"/>
        </w:rPr>
        <w:t>.</w:t>
      </w:r>
    </w:p>
    <w:p w14:paraId="70D47F6F" w14:textId="561EFABA" w:rsidR="00974810" w:rsidRPr="002063A7" w:rsidRDefault="00974810" w:rsidP="00974810">
      <w:pPr>
        <w:pStyle w:val="ListParagraph"/>
        <w:autoSpaceDE w:val="0"/>
        <w:autoSpaceDN w:val="0"/>
        <w:adjustRightInd w:val="0"/>
        <w:ind w:left="1800"/>
        <w:contextualSpacing w:val="0"/>
        <w:rPr>
          <w:rFonts w:cs="Arial"/>
          <w:i/>
          <w:szCs w:val="24"/>
        </w:rPr>
      </w:pPr>
      <w:r w:rsidRPr="002063A7">
        <w:rPr>
          <w:b/>
          <w:i/>
          <w:szCs w:val="24"/>
        </w:rPr>
        <w:t>Exception:</w:t>
      </w:r>
      <w:r w:rsidRPr="002063A7">
        <w:rPr>
          <w:i/>
          <w:szCs w:val="24"/>
        </w:rPr>
        <w:t xml:space="preserve"> Reinforced hollow-unit masonry laid in running bond for freestanding site walls or interior nonbearing non-shear wall partitions may be grouted only in cells containing vertical and horizontal reinforcement.</w:t>
      </w:r>
    </w:p>
    <w:p w14:paraId="007235A0" w14:textId="688E0107" w:rsidR="002B3841" w:rsidRPr="00634713" w:rsidRDefault="001D4779" w:rsidP="00504205">
      <w:pPr>
        <w:pStyle w:val="ListParagraph"/>
        <w:numPr>
          <w:ilvl w:val="0"/>
          <w:numId w:val="111"/>
        </w:numPr>
        <w:autoSpaceDE w:val="0"/>
        <w:autoSpaceDN w:val="0"/>
        <w:adjustRightInd w:val="0"/>
        <w:ind w:left="1800"/>
        <w:contextualSpacing w:val="0"/>
        <w:rPr>
          <w:rFonts w:cs="Arial"/>
          <w:i/>
          <w:szCs w:val="24"/>
        </w:rPr>
      </w:pPr>
      <w:r w:rsidRPr="002063A7">
        <w:rPr>
          <w:rFonts w:cs="Arial"/>
          <w:i/>
          <w:szCs w:val="24"/>
        </w:rPr>
        <w:t>Vertical cells to be filled shall have vertical alignment sufficient to maintain a clear grout space dimension of no</w:t>
      </w:r>
      <w:r w:rsidR="003026BD">
        <w:rPr>
          <w:rFonts w:cs="Arial"/>
          <w:i/>
          <w:szCs w:val="24"/>
        </w:rPr>
        <w:t>t</w:t>
      </w:r>
      <w:r w:rsidRPr="002063A7">
        <w:rPr>
          <w:rFonts w:cs="Arial"/>
          <w:i/>
          <w:szCs w:val="24"/>
        </w:rPr>
        <w:t xml:space="preserve"> less than that given in </w:t>
      </w:r>
      <w:r w:rsidR="00CC0DA3" w:rsidRPr="002063A7">
        <w:rPr>
          <w:rFonts w:cs="Arial"/>
          <w:i/>
          <w:szCs w:val="24"/>
        </w:rPr>
        <w:t>Section</w:t>
      </w:r>
      <w:r w:rsidR="00CC0DA3" w:rsidRPr="00634713">
        <w:rPr>
          <w:rFonts w:cs="Arial"/>
          <w:i/>
          <w:szCs w:val="24"/>
        </w:rPr>
        <w:t xml:space="preserve"> </w:t>
      </w:r>
      <w:r w:rsidR="00CC0DA3" w:rsidRPr="00634713">
        <w:rPr>
          <w:rFonts w:cs="Arial"/>
          <w:i/>
          <w:strike/>
          <w:szCs w:val="24"/>
        </w:rPr>
        <w:t>2103A.3.1</w:t>
      </w:r>
      <w:r w:rsidR="00CC0DA3" w:rsidRPr="00634713">
        <w:rPr>
          <w:rFonts w:cs="Arial"/>
          <w:i/>
          <w:szCs w:val="24"/>
        </w:rPr>
        <w:t xml:space="preserve"> </w:t>
      </w:r>
      <w:r w:rsidR="006C39DC" w:rsidRPr="00634713">
        <w:rPr>
          <w:rFonts w:cs="Arial"/>
          <w:i/>
          <w:szCs w:val="24"/>
          <w:u w:val="single"/>
        </w:rPr>
        <w:t xml:space="preserve">2104A.1.3.5 </w:t>
      </w:r>
      <w:r w:rsidR="00461655" w:rsidRPr="00634713">
        <w:rPr>
          <w:rFonts w:cs="Arial"/>
          <w:i/>
          <w:szCs w:val="24"/>
          <w:u w:val="single"/>
        </w:rPr>
        <w:t>Table 7</w:t>
      </w:r>
      <w:r w:rsidR="00461655" w:rsidRPr="00634713">
        <w:rPr>
          <w:rFonts w:cs="Arial"/>
          <w:i/>
          <w:szCs w:val="24"/>
        </w:rPr>
        <w:t>.</w:t>
      </w:r>
    </w:p>
    <w:p w14:paraId="7FF699C6" w14:textId="77777777" w:rsidR="00721F45" w:rsidRPr="00721F45" w:rsidRDefault="00721F45" w:rsidP="00721F45">
      <w:pPr>
        <w:widowControl/>
        <w:autoSpaceDE w:val="0"/>
        <w:autoSpaceDN w:val="0"/>
        <w:adjustRightInd w:val="0"/>
        <w:spacing w:before="240"/>
        <w:jc w:val="center"/>
        <w:rPr>
          <w:rFonts w:eastAsia="SourceSansPro-Bold" w:cs="Arial"/>
          <w:b/>
          <w:bCs/>
          <w:snapToGrid/>
          <w:szCs w:val="24"/>
        </w:rPr>
      </w:pPr>
      <w:r w:rsidRPr="00721F45">
        <w:rPr>
          <w:rFonts w:eastAsia="SourceSansPro-Bold" w:cs="Arial"/>
          <w:b/>
          <w:bCs/>
          <w:snapToGrid/>
          <w:szCs w:val="24"/>
        </w:rPr>
        <w:t>SECTION 2105</w:t>
      </w:r>
      <w:r w:rsidRPr="00721F45">
        <w:rPr>
          <w:rFonts w:eastAsia="SourceSansPro-Bold" w:cs="Arial"/>
          <w:b/>
          <w:bCs/>
          <w:i/>
          <w:iCs/>
          <w:snapToGrid/>
          <w:szCs w:val="24"/>
        </w:rPr>
        <w:t>A</w:t>
      </w:r>
      <w:r w:rsidRPr="00721F45">
        <w:rPr>
          <w:rFonts w:eastAsia="SourceSansPro-Bold" w:cs="Arial"/>
          <w:b/>
          <w:bCs/>
          <w:snapToGrid/>
          <w:szCs w:val="24"/>
        </w:rPr>
        <w:t xml:space="preserve"> - QUALITY ASSURANCE</w:t>
      </w:r>
    </w:p>
    <w:p w14:paraId="7EAA4F32" w14:textId="77777777" w:rsidR="00B16FE5" w:rsidRPr="009C3961" w:rsidRDefault="00B16FE5" w:rsidP="00B16FE5">
      <w:pPr>
        <w:widowControl/>
        <w:autoSpaceDE w:val="0"/>
        <w:autoSpaceDN w:val="0"/>
        <w:adjustRightInd w:val="0"/>
        <w:rPr>
          <w:rFonts w:eastAsia="SourceSansPro-Bold" w:cs="Arial"/>
          <w:snapToGrid/>
          <w:szCs w:val="24"/>
        </w:rPr>
      </w:pPr>
      <w:r w:rsidRPr="009C3961">
        <w:rPr>
          <w:rFonts w:eastAsia="SourceSansPro-Bold" w:cs="Arial"/>
          <w:b/>
          <w:bCs/>
          <w:snapToGrid/>
          <w:szCs w:val="24"/>
        </w:rPr>
        <w:t>2105</w:t>
      </w:r>
      <w:r w:rsidRPr="009C3961">
        <w:rPr>
          <w:rFonts w:eastAsia="SourceSansPro-Bold" w:cs="Arial"/>
          <w:b/>
          <w:bCs/>
          <w:i/>
          <w:iCs/>
          <w:snapToGrid/>
          <w:szCs w:val="24"/>
        </w:rPr>
        <w:t>A</w:t>
      </w:r>
      <w:r w:rsidRPr="009C3961">
        <w:rPr>
          <w:rFonts w:eastAsia="SourceSansPro-Bold" w:cs="Arial"/>
          <w:b/>
          <w:bCs/>
          <w:snapToGrid/>
          <w:szCs w:val="24"/>
        </w:rPr>
        <w:t xml:space="preserve">.1 General. </w:t>
      </w:r>
      <w:r w:rsidRPr="009C3961">
        <w:rPr>
          <w:rFonts w:eastAsia="SourceSansPro-Bold" w:cs="Arial"/>
          <w:snapToGrid/>
          <w:szCs w:val="24"/>
        </w:rPr>
        <w:t xml:space="preserve">A quality assurance program shall be used to ensure that the constructed </w:t>
      </w:r>
      <w:r w:rsidRPr="009C3961">
        <w:rPr>
          <w:rFonts w:eastAsia="SourceSansPro-It" w:cs="Arial"/>
          <w:i/>
          <w:iCs/>
          <w:snapToGrid/>
          <w:szCs w:val="24"/>
        </w:rPr>
        <w:t xml:space="preserve">masonry </w:t>
      </w:r>
      <w:proofErr w:type="gramStart"/>
      <w:r w:rsidRPr="009C3961">
        <w:rPr>
          <w:rFonts w:eastAsia="SourceSansPro-Bold" w:cs="Arial"/>
          <w:snapToGrid/>
          <w:szCs w:val="24"/>
        </w:rPr>
        <w:t>is in compliance with</w:t>
      </w:r>
      <w:proofErr w:type="gramEnd"/>
      <w:r w:rsidRPr="009C3961">
        <w:rPr>
          <w:rFonts w:eastAsia="SourceSansPro-Bold" w:cs="Arial"/>
          <w:snapToGrid/>
          <w:szCs w:val="24"/>
        </w:rPr>
        <w:t xml:space="preserve"> the</w:t>
      </w:r>
      <w:r>
        <w:rPr>
          <w:rFonts w:eastAsia="SourceSansPro-Bold" w:cs="Arial"/>
          <w:snapToGrid/>
          <w:szCs w:val="24"/>
        </w:rPr>
        <w:t xml:space="preserve"> </w:t>
      </w:r>
      <w:r w:rsidRPr="009C3961">
        <w:rPr>
          <w:rFonts w:eastAsia="SourceSansPro-It" w:cs="Arial"/>
          <w:i/>
          <w:iCs/>
          <w:snapToGrid/>
          <w:szCs w:val="24"/>
        </w:rPr>
        <w:t>approved construction documents</w:t>
      </w:r>
      <w:r w:rsidRPr="009C3961">
        <w:rPr>
          <w:rFonts w:eastAsia="SourceSansPro-Bold" w:cs="Arial"/>
          <w:snapToGrid/>
          <w:szCs w:val="24"/>
        </w:rPr>
        <w:t>.</w:t>
      </w:r>
    </w:p>
    <w:p w14:paraId="19E1DC37" w14:textId="77777777" w:rsidR="00B16FE5" w:rsidRPr="00241731" w:rsidRDefault="00B16FE5" w:rsidP="00B16FE5">
      <w:pPr>
        <w:widowControl/>
        <w:autoSpaceDE w:val="0"/>
        <w:autoSpaceDN w:val="0"/>
        <w:adjustRightInd w:val="0"/>
        <w:rPr>
          <w:rFonts w:eastAsia="SourceSansPro-Bold" w:cs="Arial"/>
          <w:snapToGrid/>
          <w:szCs w:val="24"/>
        </w:rPr>
      </w:pPr>
      <w:r w:rsidRPr="009C3961">
        <w:rPr>
          <w:rFonts w:eastAsia="SourceSansPro-Bold" w:cs="Arial"/>
          <w:snapToGrid/>
          <w:szCs w:val="24"/>
        </w:rPr>
        <w:t>The quality assurance program shall comply with the inspection and testing requirements of Chapter 17</w:t>
      </w:r>
      <w:r w:rsidRPr="00AA08D1">
        <w:rPr>
          <w:rFonts w:eastAsia="SourceSansPro-Bold" w:cs="Arial"/>
          <w:i/>
          <w:iCs/>
          <w:snapToGrid/>
          <w:szCs w:val="24"/>
        </w:rPr>
        <w:t>A</w:t>
      </w:r>
      <w:r w:rsidRPr="005A1C93">
        <w:rPr>
          <w:rFonts w:eastAsia="SourceSansPro-Bold" w:cs="Arial"/>
          <w:snapToGrid/>
          <w:szCs w:val="24"/>
        </w:rPr>
        <w:t xml:space="preserve"> </w:t>
      </w:r>
      <w:r w:rsidRPr="009C3961">
        <w:rPr>
          <w:rFonts w:eastAsia="SourceSansPro-Bold" w:cs="Arial"/>
          <w:snapToGrid/>
          <w:szCs w:val="24"/>
        </w:rPr>
        <w:t>and TMS 602</w:t>
      </w:r>
      <w:r>
        <w:rPr>
          <w:rFonts w:eastAsia="SourceSansPro-Bold" w:cs="Arial"/>
          <w:snapToGrid/>
          <w:szCs w:val="24"/>
        </w:rPr>
        <w:t xml:space="preserve"> </w:t>
      </w:r>
      <w:r w:rsidRPr="009C3961">
        <w:rPr>
          <w:rFonts w:cs="Arial"/>
          <w:i/>
          <w:iCs/>
          <w:snapToGrid/>
          <w:szCs w:val="24"/>
        </w:rPr>
        <w:t>and Sections 2105A.2 through 2105A.4.</w:t>
      </w:r>
    </w:p>
    <w:p w14:paraId="6BB6A435" w14:textId="490D8ED3" w:rsidR="004C7BE3" w:rsidRPr="00634713" w:rsidRDefault="007C2B12" w:rsidP="00C360B1">
      <w:pPr>
        <w:autoSpaceDE w:val="0"/>
        <w:autoSpaceDN w:val="0"/>
        <w:adjustRightInd w:val="0"/>
        <w:rPr>
          <w:rFonts w:cs="Arial"/>
          <w:i/>
          <w:iCs/>
          <w:snapToGrid/>
          <w:szCs w:val="24"/>
        </w:rPr>
      </w:pPr>
      <w:r w:rsidRPr="005E6AD9">
        <w:rPr>
          <w:rFonts w:cs="Arial"/>
          <w:b/>
          <w:i/>
          <w:szCs w:val="24"/>
        </w:rPr>
        <w:t xml:space="preserve">2105A.2 Compressive strength, </w:t>
      </w:r>
      <w:proofErr w:type="spellStart"/>
      <w:r w:rsidRPr="005E6AD9">
        <w:rPr>
          <w:rFonts w:cs="Arial"/>
          <w:i/>
          <w:szCs w:val="24"/>
        </w:rPr>
        <w:t>f</w:t>
      </w:r>
      <w:r w:rsidR="005E6AD9" w:rsidRPr="005E6AD9">
        <w:rPr>
          <w:rFonts w:cs="Arial"/>
          <w:i/>
          <w:szCs w:val="24"/>
        </w:rPr>
        <w:t>’</w:t>
      </w:r>
      <w:r w:rsidRPr="005E6AD9">
        <w:rPr>
          <w:rFonts w:cs="Arial"/>
          <w:i/>
          <w:szCs w:val="24"/>
          <w:vertAlign w:val="subscript"/>
        </w:rPr>
        <w:t>m</w:t>
      </w:r>
      <w:proofErr w:type="spellEnd"/>
      <w:r w:rsidRPr="005E6AD9">
        <w:rPr>
          <w:rFonts w:cs="Arial"/>
          <w:i/>
          <w:szCs w:val="24"/>
        </w:rPr>
        <w:t>.</w:t>
      </w:r>
      <w:r w:rsidR="00C360B1">
        <w:rPr>
          <w:rFonts w:cs="Arial"/>
          <w:i/>
          <w:szCs w:val="24"/>
        </w:rPr>
        <w:t xml:space="preserve"> </w:t>
      </w:r>
      <w:r w:rsidR="00AE4C14" w:rsidRPr="00634713">
        <w:rPr>
          <w:rFonts w:cs="Arial"/>
          <w:i/>
          <w:iCs/>
          <w:strike/>
          <w:snapToGrid/>
          <w:szCs w:val="24"/>
        </w:rPr>
        <w:t xml:space="preserve">The minimum specified compressive strength, </w:t>
      </w:r>
      <w:proofErr w:type="spellStart"/>
      <w:r w:rsidR="00AE4C14" w:rsidRPr="00634713">
        <w:rPr>
          <w:rFonts w:cs="Arial"/>
          <w:i/>
          <w:iCs/>
          <w:strike/>
          <w:snapToGrid/>
          <w:szCs w:val="24"/>
        </w:rPr>
        <w:t>f</w:t>
      </w:r>
      <w:r w:rsidR="007F0C72" w:rsidRPr="00634713">
        <w:rPr>
          <w:rFonts w:cs="Arial"/>
          <w:i/>
          <w:iCs/>
          <w:strike/>
          <w:snapToGrid/>
          <w:szCs w:val="24"/>
        </w:rPr>
        <w:t>’</w:t>
      </w:r>
      <w:r w:rsidR="00AE4C14" w:rsidRPr="00634713">
        <w:rPr>
          <w:rFonts w:cs="Arial"/>
          <w:i/>
          <w:iCs/>
          <w:strike/>
          <w:snapToGrid/>
          <w:szCs w:val="24"/>
          <w:vertAlign w:val="subscript"/>
        </w:rPr>
        <w:t>m</w:t>
      </w:r>
      <w:proofErr w:type="spellEnd"/>
      <w:r w:rsidR="00AE4C14" w:rsidRPr="00634713">
        <w:rPr>
          <w:rFonts w:cs="Arial"/>
          <w:i/>
          <w:iCs/>
          <w:strike/>
          <w:snapToGrid/>
          <w:szCs w:val="24"/>
        </w:rPr>
        <w:t>, in</w:t>
      </w:r>
      <w:r w:rsidR="004C7BE3" w:rsidRPr="00634713">
        <w:rPr>
          <w:rFonts w:cs="Arial"/>
          <w:i/>
          <w:iCs/>
          <w:strike/>
          <w:snapToGrid/>
          <w:szCs w:val="24"/>
        </w:rPr>
        <w:t xml:space="preserve"> </w:t>
      </w:r>
      <w:r w:rsidR="00AE4C14" w:rsidRPr="00634713">
        <w:rPr>
          <w:rFonts w:cs="Arial"/>
          <w:i/>
          <w:iCs/>
          <w:strike/>
          <w:snapToGrid/>
          <w:szCs w:val="24"/>
        </w:rPr>
        <w:t>the design shall be 2,000 psi (13.79 MPa) for all structural</w:t>
      </w:r>
      <w:r w:rsidR="004C7BE3" w:rsidRPr="00634713">
        <w:rPr>
          <w:rFonts w:cs="Arial"/>
          <w:i/>
          <w:iCs/>
          <w:strike/>
          <w:snapToGrid/>
          <w:szCs w:val="24"/>
        </w:rPr>
        <w:t xml:space="preserve"> </w:t>
      </w:r>
      <w:r w:rsidR="00AE4C14" w:rsidRPr="00634713">
        <w:rPr>
          <w:rFonts w:cs="Arial"/>
          <w:i/>
          <w:iCs/>
          <w:strike/>
          <w:snapToGrid/>
          <w:szCs w:val="24"/>
        </w:rPr>
        <w:t>concrete masonry construction and 1,500 psi (10.34 MPa) for</w:t>
      </w:r>
      <w:r w:rsidR="004C7BE3" w:rsidRPr="00634713">
        <w:rPr>
          <w:rFonts w:cs="Arial"/>
          <w:i/>
          <w:iCs/>
          <w:strike/>
          <w:snapToGrid/>
          <w:szCs w:val="24"/>
        </w:rPr>
        <w:t xml:space="preserve"> </w:t>
      </w:r>
      <w:r w:rsidR="00AE4C14" w:rsidRPr="00634713">
        <w:rPr>
          <w:rFonts w:cs="Arial"/>
          <w:i/>
          <w:iCs/>
          <w:strike/>
          <w:snapToGrid/>
          <w:szCs w:val="24"/>
        </w:rPr>
        <w:t>all structural clay masonry construction using materials and</w:t>
      </w:r>
      <w:r w:rsidR="004C7BE3" w:rsidRPr="00634713">
        <w:rPr>
          <w:rFonts w:cs="Arial"/>
          <w:i/>
          <w:iCs/>
          <w:strike/>
          <w:snapToGrid/>
          <w:szCs w:val="24"/>
        </w:rPr>
        <w:t xml:space="preserve"> </w:t>
      </w:r>
      <w:r w:rsidR="00AE4C14" w:rsidRPr="00634713">
        <w:rPr>
          <w:rFonts w:cs="Arial"/>
          <w:i/>
          <w:iCs/>
          <w:strike/>
          <w:snapToGrid/>
          <w:szCs w:val="24"/>
        </w:rPr>
        <w:t>details of construction required herein.</w:t>
      </w:r>
      <w:r w:rsidR="00AE4C14" w:rsidRPr="00634713">
        <w:rPr>
          <w:rFonts w:cs="Arial"/>
          <w:i/>
          <w:iCs/>
          <w:snapToGrid/>
          <w:szCs w:val="24"/>
        </w:rPr>
        <w:t xml:space="preserve"> Testing of masonry</w:t>
      </w:r>
      <w:r w:rsidR="004C7BE3" w:rsidRPr="00634713">
        <w:rPr>
          <w:rFonts w:cs="Arial"/>
          <w:i/>
          <w:iCs/>
          <w:snapToGrid/>
          <w:szCs w:val="24"/>
        </w:rPr>
        <w:t xml:space="preserve"> </w:t>
      </w:r>
      <w:r w:rsidR="00AE4C14" w:rsidRPr="00634713">
        <w:rPr>
          <w:rFonts w:cs="Arial"/>
          <w:i/>
          <w:iCs/>
          <w:snapToGrid/>
          <w:szCs w:val="24"/>
        </w:rPr>
        <w:t>shall be provided in accordance with TMS 602, Article 1.4 B.</w:t>
      </w:r>
    </w:p>
    <w:p w14:paraId="0E09C383" w14:textId="4C5D0CCF" w:rsidR="00323BD8" w:rsidRDefault="00323BD8" w:rsidP="005762B1">
      <w:pPr>
        <w:widowControl/>
        <w:autoSpaceDE w:val="0"/>
        <w:autoSpaceDN w:val="0"/>
        <w:adjustRightInd w:val="0"/>
        <w:ind w:left="360"/>
        <w:rPr>
          <w:rFonts w:cs="Arial"/>
          <w:i/>
          <w:iCs/>
          <w:snapToGrid/>
          <w:szCs w:val="24"/>
        </w:rPr>
      </w:pPr>
      <w:r w:rsidRPr="009C3961">
        <w:rPr>
          <w:rFonts w:cs="Arial"/>
          <w:b/>
          <w:bCs/>
          <w:i/>
          <w:iCs/>
          <w:snapToGrid/>
          <w:szCs w:val="24"/>
        </w:rPr>
        <w:t xml:space="preserve">Exception: </w:t>
      </w:r>
      <w:r w:rsidRPr="009C3961">
        <w:rPr>
          <w:rFonts w:cs="Arial"/>
          <w:i/>
          <w:iCs/>
          <w:snapToGrid/>
          <w:szCs w:val="24"/>
        </w:rPr>
        <w:t xml:space="preserve">Where values of f </w:t>
      </w:r>
      <w:r w:rsidRPr="009C3961">
        <w:rPr>
          <w:rFonts w:cs="Arial"/>
          <w:snapToGrid/>
          <w:szCs w:val="24"/>
        </w:rPr>
        <w:t>′</w:t>
      </w:r>
      <w:r w:rsidRPr="00CA7514">
        <w:rPr>
          <w:rFonts w:cs="Arial"/>
          <w:i/>
          <w:iCs/>
          <w:snapToGrid/>
          <w:szCs w:val="24"/>
          <w:vertAlign w:val="subscript"/>
        </w:rPr>
        <w:t>m</w:t>
      </w:r>
      <w:r w:rsidRPr="009C3961">
        <w:rPr>
          <w:rFonts w:cs="Arial"/>
          <w:i/>
          <w:iCs/>
          <w:snapToGrid/>
          <w:szCs w:val="24"/>
        </w:rPr>
        <w:t xml:space="preserve"> </w:t>
      </w:r>
      <w:r w:rsidR="005762B1">
        <w:rPr>
          <w:rFonts w:cs="Arial"/>
          <w:i/>
          <w:iCs/>
          <w:snapToGrid/>
          <w:szCs w:val="24"/>
        </w:rPr>
        <w:t>…</w:t>
      </w:r>
    </w:p>
    <w:p w14:paraId="3848A9ED" w14:textId="2ABA1348" w:rsidR="00593060" w:rsidRPr="00634713" w:rsidRDefault="00593060" w:rsidP="00A56E79">
      <w:pPr>
        <w:autoSpaceDE w:val="0"/>
        <w:autoSpaceDN w:val="0"/>
        <w:adjustRightInd w:val="0"/>
        <w:rPr>
          <w:rFonts w:cs="Arial"/>
          <w:bCs/>
          <w:i/>
          <w:szCs w:val="24"/>
        </w:rPr>
      </w:pPr>
      <w:r w:rsidRPr="00634713">
        <w:rPr>
          <w:rFonts w:cs="Arial"/>
          <w:b/>
          <w:i/>
          <w:szCs w:val="24"/>
        </w:rPr>
        <w:t>2105A.3 Mortar and grout tests.</w:t>
      </w:r>
      <w:r w:rsidR="008C7EFA" w:rsidRPr="00634713">
        <w:rPr>
          <w:rFonts w:cs="Arial"/>
          <w:b/>
          <w:i/>
          <w:szCs w:val="24"/>
        </w:rPr>
        <w:t xml:space="preserve"> TMS 602, Article 1.4B Compressive Strength Determination. </w:t>
      </w:r>
      <w:r w:rsidR="008C7EFA" w:rsidRPr="00634713">
        <w:rPr>
          <w:rFonts w:cs="Arial"/>
          <w:bCs/>
          <w:i/>
          <w:szCs w:val="24"/>
        </w:rPr>
        <w:t>Modify TMS 602, Article 1.4B as follows by adding</w:t>
      </w:r>
      <w:r w:rsidR="00581729" w:rsidRPr="00634713">
        <w:rPr>
          <w:rFonts w:cs="Arial"/>
          <w:bCs/>
          <w:i/>
          <w:szCs w:val="24"/>
        </w:rPr>
        <w:t>:</w:t>
      </w:r>
    </w:p>
    <w:p w14:paraId="225F39A8" w14:textId="35202006" w:rsidR="003B7DCD" w:rsidRPr="00634713" w:rsidRDefault="003B7DCD" w:rsidP="00504205">
      <w:pPr>
        <w:pStyle w:val="ListParagraph"/>
        <w:numPr>
          <w:ilvl w:val="0"/>
          <w:numId w:val="112"/>
        </w:numPr>
        <w:autoSpaceDE w:val="0"/>
        <w:autoSpaceDN w:val="0"/>
        <w:adjustRightInd w:val="0"/>
        <w:ind w:left="720"/>
        <w:contextualSpacing w:val="0"/>
        <w:rPr>
          <w:rFonts w:cs="Arial"/>
          <w:i/>
          <w:szCs w:val="24"/>
        </w:rPr>
      </w:pPr>
      <w:r w:rsidRPr="00634713">
        <w:rPr>
          <w:rFonts w:cs="Arial"/>
          <w:i/>
          <w:szCs w:val="24"/>
        </w:rPr>
        <w:t>Additional testing requirements:</w:t>
      </w:r>
    </w:p>
    <w:p w14:paraId="212E5A21" w14:textId="36448946" w:rsidR="001E131F" w:rsidRPr="003C2466" w:rsidRDefault="003B7DCD" w:rsidP="00504205">
      <w:pPr>
        <w:pStyle w:val="ListParagraph"/>
        <w:widowControl/>
        <w:numPr>
          <w:ilvl w:val="0"/>
          <w:numId w:val="113"/>
        </w:numPr>
        <w:autoSpaceDE w:val="0"/>
        <w:autoSpaceDN w:val="0"/>
        <w:adjustRightInd w:val="0"/>
        <w:ind w:left="1080"/>
        <w:contextualSpacing w:val="0"/>
        <w:rPr>
          <w:rFonts w:cs="Arial"/>
          <w:i/>
          <w:iCs/>
          <w:snapToGrid/>
          <w:szCs w:val="24"/>
        </w:rPr>
      </w:pPr>
      <w:r w:rsidRPr="00F35B3D">
        <w:rPr>
          <w:noProof/>
          <w:color w:val="7030A0"/>
        </w:rPr>
        <w:lastRenderedPageBreak/>
        <mc:AlternateContent>
          <mc:Choice Requires="wps">
            <w:drawing>
              <wp:anchor distT="0" distB="0" distL="114300" distR="114300" simplePos="0" relativeHeight="251658241" behindDoc="0" locked="0" layoutInCell="1" allowOverlap="1" wp14:anchorId="4079323E" wp14:editId="23200F3A">
                <wp:simplePos x="0" y="0"/>
                <wp:positionH relativeFrom="page">
                  <wp:posOffset>7362190</wp:posOffset>
                </wp:positionH>
                <wp:positionV relativeFrom="paragraph">
                  <wp:posOffset>1898650</wp:posOffset>
                </wp:positionV>
                <wp:extent cx="0" cy="125730"/>
                <wp:effectExtent l="8890" t="8890" r="10160" b="8255"/>
                <wp:wrapNone/>
                <wp:docPr id="1003883291" name="Straight Connector 1003883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14="http://schemas.microsoft.com/office/drawing/2010/main" xmlns:a="http://schemas.openxmlformats.org/drawingml/2006/main" xmlns:adec="http://schemas.microsoft.com/office/drawing/2017/decorative" xmlns:w16du="http://schemas.microsoft.com/office/word/2023/wordml/word16du">
            <w:pict w14:anchorId="46A9300C">
              <v:line id="Straight Connector 1003883291"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2pt" from="579.7pt,149.5pt" to="579.7pt,159.4pt" w14:anchorId="6C5EC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">
                <w10:wrap anchorx="page"/>
              </v:line>
            </w:pict>
          </mc:Fallback>
        </mc:AlternateContent>
      </w:r>
      <w:r w:rsidRPr="00F35B3D">
        <w:rPr>
          <w:noProof/>
          <w:color w:val="7030A0"/>
        </w:rPr>
        <mc:AlternateContent>
          <mc:Choice Requires="wps">
            <w:drawing>
              <wp:anchor distT="0" distB="0" distL="114300" distR="114300" simplePos="0" relativeHeight="251658242" behindDoc="0" locked="0" layoutInCell="1" allowOverlap="1" wp14:anchorId="04894D18" wp14:editId="4A915182">
                <wp:simplePos x="0" y="0"/>
                <wp:positionH relativeFrom="page">
                  <wp:posOffset>7441565</wp:posOffset>
                </wp:positionH>
                <wp:positionV relativeFrom="paragraph">
                  <wp:posOffset>1898650</wp:posOffset>
                </wp:positionV>
                <wp:extent cx="0" cy="125730"/>
                <wp:effectExtent l="12065" t="8890" r="6985" b="8255"/>
                <wp:wrapNone/>
                <wp:docPr id="412846282" name="Straight Connector 412846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14="http://schemas.microsoft.com/office/drawing/2010/main" xmlns:a="http://schemas.openxmlformats.org/drawingml/2006/main" xmlns:adec="http://schemas.microsoft.com/office/drawing/2017/decorative" xmlns:w16du="http://schemas.microsoft.com/office/word/2023/wordml/word16du">
            <w:pict w14:anchorId="27C74163">
              <v:line id="Straight Connector 412846282"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2pt" from="585.95pt,149.5pt" to="585.95pt,159.4pt" w14:anchorId="730F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">
                <w10:wrap anchorx="page"/>
              </v:line>
            </w:pict>
          </mc:Fallback>
        </mc:AlternateContent>
      </w:r>
      <w:r w:rsidR="001E131F" w:rsidRPr="003C2466">
        <w:rPr>
          <w:rFonts w:cs="Arial"/>
          <w:i/>
          <w:iCs/>
          <w:snapToGrid/>
          <w:szCs w:val="24"/>
        </w:rPr>
        <w:t xml:space="preserve">At the beginning of all masonry work, at least one test sample of the mortar shall be taken on 3 successive working days and at least at 1-week intervals thereafter. Where mortar </w:t>
      </w:r>
      <w:r w:rsidR="00103886" w:rsidRPr="003C2466">
        <w:rPr>
          <w:rFonts w:cs="Arial"/>
          <w:i/>
          <w:iCs/>
          <w:snapToGrid/>
          <w:szCs w:val="24"/>
        </w:rPr>
        <w:t xml:space="preserve">… </w:t>
      </w:r>
      <w:r w:rsidR="001E131F" w:rsidRPr="003C2466">
        <w:rPr>
          <w:rFonts w:cs="Arial"/>
          <w:i/>
          <w:iCs/>
          <w:snapToGrid/>
          <w:szCs w:val="24"/>
        </w:rPr>
        <w:t>laboratory tests.</w:t>
      </w:r>
      <w:r w:rsidR="001E131F" w:rsidRPr="001A79F9">
        <w:rPr>
          <w:rFonts w:cs="Arial"/>
          <w:i/>
          <w:iCs/>
          <w:snapToGrid/>
          <w:szCs w:val="24"/>
        </w:rPr>
        <w:t xml:space="preserve"> </w:t>
      </w:r>
      <w:r w:rsidR="00F2632C" w:rsidRPr="001A79F9">
        <w:rPr>
          <w:rFonts w:cs="Arial"/>
          <w:b/>
          <w:i/>
          <w:strike/>
          <w:szCs w:val="24"/>
        </w:rPr>
        <w:t>[DSA-SS]</w:t>
      </w:r>
      <w:r w:rsidR="00F2632C" w:rsidRPr="001A79F9">
        <w:rPr>
          <w:rFonts w:cs="Arial"/>
          <w:b/>
          <w:i/>
          <w:szCs w:val="24"/>
        </w:rPr>
        <w:t xml:space="preserve"> </w:t>
      </w:r>
      <w:r w:rsidR="001E131F" w:rsidRPr="003C2466">
        <w:rPr>
          <w:rFonts w:cs="Arial"/>
          <w:i/>
          <w:iCs/>
          <w:snapToGrid/>
          <w:szCs w:val="24"/>
        </w:rPr>
        <w:t>Mortar sampling and testing is not required for preblended mortars in conformance with ASTM</w:t>
      </w:r>
      <w:r w:rsidR="001E131F" w:rsidRPr="003C2466">
        <w:rPr>
          <w:rFonts w:cs="Arial"/>
          <w:i/>
          <w:iCs/>
          <w:snapToGrid/>
          <w:szCs w:val="24"/>
          <w:u w:val="single"/>
        </w:rPr>
        <w:t xml:space="preserve"> </w:t>
      </w:r>
      <w:r w:rsidR="001E131F" w:rsidRPr="00634713">
        <w:rPr>
          <w:rFonts w:cs="Arial"/>
          <w:i/>
          <w:szCs w:val="24"/>
          <w:u w:val="single"/>
        </w:rPr>
        <w:t>C1714</w:t>
      </w:r>
      <w:r w:rsidR="003B07D2" w:rsidRPr="00634713">
        <w:rPr>
          <w:rFonts w:cs="Arial"/>
          <w:i/>
          <w:szCs w:val="24"/>
        </w:rPr>
        <w:t xml:space="preserve"> </w:t>
      </w:r>
      <w:r w:rsidR="003B07D2" w:rsidRPr="00634713">
        <w:rPr>
          <w:rFonts w:cs="Arial"/>
          <w:i/>
          <w:strike/>
          <w:szCs w:val="24"/>
        </w:rPr>
        <w:t>C270</w:t>
      </w:r>
      <w:r w:rsidR="0063582C" w:rsidRPr="003C2466">
        <w:rPr>
          <w:rFonts w:cs="Arial"/>
          <w:i/>
          <w:iCs/>
          <w:snapToGrid/>
          <w:szCs w:val="24"/>
        </w:rPr>
        <w:t xml:space="preserve"> </w:t>
      </w:r>
      <w:r w:rsidR="001E131F" w:rsidRPr="003C2466">
        <w:rPr>
          <w:rFonts w:cs="Arial"/>
          <w:i/>
          <w:iCs/>
          <w:snapToGrid/>
          <w:szCs w:val="24"/>
        </w:rPr>
        <w:t xml:space="preserve">with a </w:t>
      </w:r>
      <w:r w:rsidR="001E131F" w:rsidRPr="00634713">
        <w:rPr>
          <w:rFonts w:cs="Arial"/>
          <w:i/>
          <w:iCs/>
          <w:snapToGrid/>
          <w:szCs w:val="24"/>
          <w:u w:val="single"/>
        </w:rPr>
        <w:t>material certificate</w:t>
      </w:r>
      <w:r w:rsidR="000F059A" w:rsidRPr="00634713">
        <w:rPr>
          <w:rFonts w:cs="Arial"/>
          <w:i/>
          <w:strike/>
          <w:szCs w:val="24"/>
        </w:rPr>
        <w:t xml:space="preserve"> valid evaluation report</w:t>
      </w:r>
      <w:r w:rsidR="001A79F9" w:rsidRPr="00634713">
        <w:rPr>
          <w:rFonts w:cs="Arial"/>
          <w:i/>
          <w:szCs w:val="24"/>
        </w:rPr>
        <w:t>.</w:t>
      </w:r>
    </w:p>
    <w:p w14:paraId="3019A92B" w14:textId="7C34FC11" w:rsidR="009D28DB" w:rsidRPr="00634713" w:rsidRDefault="00042D6E" w:rsidP="00135EB1">
      <w:pPr>
        <w:autoSpaceDE w:val="0"/>
        <w:autoSpaceDN w:val="0"/>
        <w:adjustRightInd w:val="0"/>
        <w:ind w:firstLine="720"/>
        <w:rPr>
          <w:rFonts w:cs="Arial"/>
          <w:iCs/>
          <w:szCs w:val="24"/>
        </w:rPr>
      </w:pPr>
      <w:r w:rsidRPr="00634713">
        <w:rPr>
          <w:rFonts w:cs="Arial"/>
          <w:i/>
          <w:szCs w:val="24"/>
        </w:rPr>
        <w:t>…</w:t>
      </w:r>
    </w:p>
    <w:p w14:paraId="363566DE" w14:textId="3F5ABB33" w:rsidR="002E7F4E" w:rsidRPr="00660E47" w:rsidRDefault="002556EA" w:rsidP="00A56E79">
      <w:pPr>
        <w:autoSpaceDE w:val="0"/>
        <w:autoSpaceDN w:val="0"/>
        <w:adjustRightInd w:val="0"/>
        <w:rPr>
          <w:rFonts w:cs="Arial"/>
          <w:i/>
          <w:szCs w:val="24"/>
        </w:rPr>
      </w:pPr>
      <w:r w:rsidRPr="00660E47">
        <w:rPr>
          <w:rFonts w:cs="Arial"/>
          <w:b/>
          <w:bCs/>
          <w:i/>
          <w:szCs w:val="24"/>
        </w:rPr>
        <w:t>2105A.4 Masonry Core Testing.</w:t>
      </w:r>
      <w:r w:rsidR="002C78F6" w:rsidRPr="00660E47">
        <w:rPr>
          <w:rFonts w:cs="Arial"/>
          <w:i/>
          <w:szCs w:val="24"/>
        </w:rPr>
        <w:t xml:space="preserve"> </w:t>
      </w:r>
      <w:r w:rsidR="00496D14" w:rsidRPr="00634713">
        <w:rPr>
          <w:rFonts w:cs="Arial"/>
          <w:i/>
          <w:strike/>
          <w:szCs w:val="24"/>
        </w:rPr>
        <w:t>Not less than</w:t>
      </w:r>
      <w:r w:rsidR="008B54FD" w:rsidRPr="00634713">
        <w:rPr>
          <w:rFonts w:cs="Arial"/>
          <w:i/>
          <w:strike/>
          <w:szCs w:val="24"/>
        </w:rPr>
        <w:t xml:space="preserve"> t</w:t>
      </w:r>
      <w:r w:rsidR="00135EB1" w:rsidRPr="00634713">
        <w:rPr>
          <w:rFonts w:cs="Arial"/>
          <w:i/>
          <w:strike/>
          <w:szCs w:val="24"/>
        </w:rPr>
        <w:t>wo</w:t>
      </w:r>
      <w:r w:rsidR="00135EB1" w:rsidRPr="00634713">
        <w:rPr>
          <w:rFonts w:cs="Arial"/>
          <w:i/>
          <w:szCs w:val="24"/>
        </w:rPr>
        <w:t xml:space="preserve"> </w:t>
      </w:r>
      <w:proofErr w:type="spellStart"/>
      <w:r w:rsidR="002A342D" w:rsidRPr="00634713">
        <w:rPr>
          <w:rFonts w:cs="Arial"/>
          <w:i/>
          <w:szCs w:val="24"/>
          <w:u w:val="single"/>
        </w:rPr>
        <w:t>T</w:t>
      </w:r>
      <w:r w:rsidR="008B54FD" w:rsidRPr="00634713">
        <w:rPr>
          <w:rFonts w:cs="Arial"/>
          <w:i/>
          <w:szCs w:val="24"/>
          <w:u w:val="single"/>
        </w:rPr>
        <w:t>wo</w:t>
      </w:r>
      <w:proofErr w:type="spellEnd"/>
      <w:r w:rsidR="008B54FD" w:rsidRPr="00660E47">
        <w:rPr>
          <w:rFonts w:cs="Arial"/>
          <w:i/>
          <w:szCs w:val="24"/>
        </w:rPr>
        <w:t xml:space="preserve"> cores shall be taken from each </w:t>
      </w:r>
      <w:r w:rsidR="00660E47" w:rsidRPr="00660E47">
        <w:rPr>
          <w:rFonts w:cs="Arial"/>
          <w:i/>
          <w:iCs/>
          <w:snapToGrid/>
          <w:szCs w:val="24"/>
        </w:rPr>
        <w:t>building for each 5,000 square feet (465 m</w:t>
      </w:r>
      <w:r w:rsidR="00660E47" w:rsidRPr="00660E47">
        <w:rPr>
          <w:rFonts w:cs="Arial"/>
          <w:i/>
          <w:iCs/>
          <w:snapToGrid/>
          <w:szCs w:val="24"/>
          <w:vertAlign w:val="superscript"/>
        </w:rPr>
        <w:t>2</w:t>
      </w:r>
      <w:r w:rsidR="00660E47" w:rsidRPr="00660E47">
        <w:rPr>
          <w:rFonts w:cs="Arial"/>
          <w:snapToGrid/>
          <w:szCs w:val="24"/>
        </w:rPr>
        <w:t xml:space="preserve">) </w:t>
      </w:r>
      <w:r w:rsidR="00660E47" w:rsidRPr="00660E47">
        <w:rPr>
          <w:rFonts w:cs="Arial"/>
          <w:i/>
          <w:iCs/>
          <w:snapToGrid/>
          <w:szCs w:val="24"/>
        </w:rPr>
        <w:t>of the masonry wall area or fraction thereof. The approved agency shall perform or observe the coring of the masonry walls and sample locations shall be subject to approval of the registered design professional.</w:t>
      </w:r>
    </w:p>
    <w:p w14:paraId="11B96BCF" w14:textId="77777777" w:rsidR="00764199" w:rsidRPr="00A9057A" w:rsidRDefault="00764199" w:rsidP="00996467">
      <w:pPr>
        <w:widowControl/>
        <w:autoSpaceDE w:val="0"/>
        <w:autoSpaceDN w:val="0"/>
        <w:adjustRightInd w:val="0"/>
        <w:rPr>
          <w:rFonts w:cs="Arial"/>
          <w:i/>
          <w:iCs/>
          <w:snapToGrid/>
          <w:szCs w:val="24"/>
        </w:rPr>
      </w:pPr>
      <w:r w:rsidRPr="00A9057A">
        <w:rPr>
          <w:rFonts w:cs="Arial"/>
          <w:i/>
          <w:iCs/>
          <w:snapToGrid/>
          <w:szCs w:val="24"/>
        </w:rPr>
        <w:t>Core samples shall comply with the following:</w:t>
      </w:r>
    </w:p>
    <w:p w14:paraId="1169B01B" w14:textId="6EFBC511" w:rsidR="00764199" w:rsidRPr="00996467" w:rsidRDefault="00764199" w:rsidP="00504205">
      <w:pPr>
        <w:pStyle w:val="ListParagraph"/>
        <w:widowControl/>
        <w:numPr>
          <w:ilvl w:val="1"/>
          <w:numId w:val="114"/>
        </w:numPr>
        <w:autoSpaceDE w:val="0"/>
        <w:autoSpaceDN w:val="0"/>
        <w:adjustRightInd w:val="0"/>
        <w:ind w:left="720"/>
        <w:contextualSpacing w:val="0"/>
        <w:rPr>
          <w:rFonts w:cs="Arial"/>
          <w:i/>
          <w:iCs/>
          <w:snapToGrid/>
          <w:szCs w:val="24"/>
        </w:rPr>
      </w:pPr>
      <w:r w:rsidRPr="00996467">
        <w:rPr>
          <w:rFonts w:cs="Arial"/>
          <w:i/>
          <w:iCs/>
          <w:snapToGrid/>
          <w:szCs w:val="24"/>
        </w:rPr>
        <w:t xml:space="preserve">Cored no sooner than 7 days after grouting of the selected </w:t>
      </w:r>
      <w:proofErr w:type="gramStart"/>
      <w:r w:rsidRPr="00996467">
        <w:rPr>
          <w:rFonts w:cs="Arial"/>
          <w:i/>
          <w:iCs/>
          <w:snapToGrid/>
          <w:szCs w:val="24"/>
        </w:rPr>
        <w:t>area;</w:t>
      </w:r>
      <w:proofErr w:type="gramEnd"/>
    </w:p>
    <w:p w14:paraId="1E95AF5D" w14:textId="5F2778B2" w:rsidR="00764199" w:rsidRPr="00996467" w:rsidRDefault="00764199" w:rsidP="00504205">
      <w:pPr>
        <w:pStyle w:val="ListParagraph"/>
        <w:widowControl/>
        <w:numPr>
          <w:ilvl w:val="1"/>
          <w:numId w:val="114"/>
        </w:numPr>
        <w:autoSpaceDE w:val="0"/>
        <w:autoSpaceDN w:val="0"/>
        <w:adjustRightInd w:val="0"/>
        <w:ind w:left="720"/>
        <w:contextualSpacing w:val="0"/>
        <w:rPr>
          <w:rFonts w:cs="Arial"/>
          <w:i/>
          <w:iCs/>
          <w:snapToGrid/>
          <w:szCs w:val="24"/>
        </w:rPr>
      </w:pPr>
      <w:r w:rsidRPr="00996467">
        <w:rPr>
          <w:rFonts w:cs="Arial"/>
          <w:i/>
          <w:iCs/>
          <w:snapToGrid/>
          <w:szCs w:val="24"/>
        </w:rPr>
        <w:t>Be a minimum of 3 ¾ inches in nominal diameter; and</w:t>
      </w:r>
    </w:p>
    <w:p w14:paraId="6F75350F" w14:textId="10D1075D" w:rsidR="00764199" w:rsidRPr="00996467" w:rsidRDefault="00764199" w:rsidP="00504205">
      <w:pPr>
        <w:pStyle w:val="ListParagraph"/>
        <w:widowControl/>
        <w:numPr>
          <w:ilvl w:val="1"/>
          <w:numId w:val="114"/>
        </w:numPr>
        <w:autoSpaceDE w:val="0"/>
        <w:autoSpaceDN w:val="0"/>
        <w:adjustRightInd w:val="0"/>
        <w:ind w:left="720"/>
        <w:contextualSpacing w:val="0"/>
        <w:rPr>
          <w:rFonts w:cs="Arial"/>
          <w:i/>
          <w:iCs/>
          <w:snapToGrid/>
          <w:szCs w:val="24"/>
        </w:rPr>
      </w:pPr>
      <w:r w:rsidRPr="00996467">
        <w:rPr>
          <w:rFonts w:cs="Arial"/>
          <w:i/>
          <w:iCs/>
          <w:snapToGrid/>
          <w:szCs w:val="24"/>
        </w:rPr>
        <w:t>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22CB9FD5" w14:textId="77777777" w:rsidR="00F00FC1" w:rsidRPr="00F00FC1" w:rsidRDefault="00F00FC1" w:rsidP="00F00FC1">
      <w:pPr>
        <w:widowControl/>
        <w:autoSpaceDE w:val="0"/>
        <w:autoSpaceDN w:val="0"/>
        <w:adjustRightInd w:val="0"/>
        <w:rPr>
          <w:rFonts w:cs="Arial"/>
          <w:i/>
          <w:iCs/>
          <w:snapToGrid/>
          <w:szCs w:val="24"/>
        </w:rPr>
      </w:pPr>
      <w:r w:rsidRPr="00F00FC1">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A9057A">
        <w:rPr>
          <w:rFonts w:ascii="Symbol" w:eastAsia="Symbol" w:hAnsi="Symbol" w:cs="Symbol"/>
          <w:snapToGrid/>
        </w:rPr>
        <w:sym w:font="Symbol" w:char="F0D6"/>
      </w:r>
      <w:r w:rsidRPr="00F00FC1">
        <w:rPr>
          <w:rFonts w:cs="Arial"/>
          <w:i/>
          <w:iCs/>
          <w:snapToGrid/>
          <w:szCs w:val="24"/>
        </w:rPr>
        <w:t xml:space="preserve">f </w:t>
      </w:r>
      <w:r w:rsidRPr="00F00FC1">
        <w:rPr>
          <w:rFonts w:cs="Arial"/>
          <w:snapToGrid/>
          <w:szCs w:val="24"/>
          <w:vertAlign w:val="superscript"/>
        </w:rPr>
        <w:t>′</w:t>
      </w:r>
      <w:r w:rsidRPr="00F00FC1">
        <w:rPr>
          <w:rFonts w:cs="Arial"/>
          <w:i/>
          <w:iCs/>
          <w:snapToGrid/>
          <w:szCs w:val="24"/>
          <w:vertAlign w:val="subscript"/>
        </w:rPr>
        <w:t>m</w:t>
      </w:r>
      <w:r w:rsidRPr="00F00FC1">
        <w:rPr>
          <w:rFonts w:cs="Arial"/>
          <w:i/>
          <w:iCs/>
          <w:snapToGrid/>
          <w:szCs w:val="24"/>
        </w:rPr>
        <w:t xml:space="preserve"> psi.</w:t>
      </w:r>
    </w:p>
    <w:p w14:paraId="1A1622DA" w14:textId="7855F68D" w:rsidR="002C78F6" w:rsidRPr="000177A9" w:rsidRDefault="002C78F6" w:rsidP="00A56E79">
      <w:pPr>
        <w:widowControl/>
        <w:rPr>
          <w:rFonts w:eastAsia="Calibri" w:cs="Arial"/>
          <w:i/>
          <w:iCs/>
          <w:snapToGrid/>
          <w:szCs w:val="24"/>
        </w:rPr>
      </w:pPr>
      <w:r w:rsidRPr="000177A9">
        <w:rPr>
          <w:rFonts w:eastAsia="Calibri" w:cs="Arial"/>
          <w:i/>
          <w:iCs/>
          <w:snapToGrid/>
          <w:szCs w:val="24"/>
        </w:rPr>
        <w:t>All cores shall be submitted to an approved agency for</w:t>
      </w:r>
      <w:r w:rsidR="00826657" w:rsidRPr="000177A9">
        <w:rPr>
          <w:rFonts w:eastAsia="Calibri" w:cs="Arial"/>
          <w:i/>
          <w:iCs/>
          <w:snapToGrid/>
          <w:szCs w:val="24"/>
        </w:rPr>
        <w:t xml:space="preserve"> </w:t>
      </w:r>
      <w:r w:rsidRPr="000177A9">
        <w:rPr>
          <w:rFonts w:eastAsia="Calibri" w:cs="Arial"/>
          <w:i/>
          <w:iCs/>
          <w:snapToGrid/>
          <w:szCs w:val="24"/>
        </w:rPr>
        <w:t xml:space="preserve">examination, </w:t>
      </w:r>
      <w:r w:rsidRPr="00634713">
        <w:rPr>
          <w:rFonts w:eastAsia="Calibri" w:cs="Arial"/>
          <w:i/>
          <w:iCs/>
          <w:strike/>
          <w:snapToGrid/>
          <w:szCs w:val="24"/>
        </w:rPr>
        <w:t xml:space="preserve">even </w:t>
      </w:r>
      <w:r w:rsidRPr="00634713">
        <w:rPr>
          <w:rFonts w:eastAsia="Calibri" w:cs="Arial"/>
          <w:i/>
          <w:iCs/>
          <w:snapToGrid/>
          <w:szCs w:val="24"/>
          <w:u w:val="single"/>
        </w:rPr>
        <w:t xml:space="preserve">including </w:t>
      </w:r>
      <w:r w:rsidRPr="00634713">
        <w:rPr>
          <w:rFonts w:eastAsia="Calibri" w:cs="Arial"/>
          <w:i/>
          <w:iCs/>
          <w:strike/>
          <w:snapToGrid/>
          <w:szCs w:val="24"/>
        </w:rPr>
        <w:t>where the</w:t>
      </w:r>
      <w:r w:rsidRPr="000177A9">
        <w:rPr>
          <w:rFonts w:eastAsia="Calibri" w:cs="Arial"/>
          <w:i/>
          <w:iCs/>
          <w:snapToGrid/>
          <w:szCs w:val="24"/>
        </w:rPr>
        <w:t xml:space="preserve"> core specimens </w:t>
      </w:r>
      <w:r w:rsidR="00FD7C17" w:rsidRPr="00634713">
        <w:rPr>
          <w:rFonts w:eastAsia="Calibri" w:cs="Arial"/>
          <w:i/>
          <w:iCs/>
          <w:snapToGrid/>
          <w:szCs w:val="24"/>
          <w:u w:val="single"/>
        </w:rPr>
        <w:t xml:space="preserve">where </w:t>
      </w:r>
      <w:r w:rsidR="00DF3163" w:rsidRPr="00634713">
        <w:rPr>
          <w:rFonts w:eastAsia="Calibri" w:cs="Arial"/>
          <w:i/>
          <w:iCs/>
          <w:snapToGrid/>
          <w:szCs w:val="24"/>
          <w:u w:val="single"/>
        </w:rPr>
        <w:t>a face shell separates</w:t>
      </w:r>
      <w:r w:rsidR="003516F4" w:rsidRPr="00634713">
        <w:rPr>
          <w:rFonts w:eastAsia="Calibri" w:cs="Arial"/>
          <w:i/>
          <w:iCs/>
          <w:snapToGrid/>
          <w:szCs w:val="24"/>
          <w:u w:val="single"/>
        </w:rPr>
        <w:t xml:space="preserve"> from the grout core</w:t>
      </w:r>
      <w:r w:rsidR="009A1B42" w:rsidRPr="00634713">
        <w:rPr>
          <w:rFonts w:eastAsia="Calibri" w:cs="Arial"/>
          <w:i/>
          <w:iCs/>
          <w:snapToGrid/>
          <w:szCs w:val="24"/>
        </w:rPr>
        <w:t xml:space="preserve"> </w:t>
      </w:r>
      <w:r w:rsidRPr="00634713">
        <w:rPr>
          <w:rFonts w:eastAsia="Calibri" w:cs="Arial"/>
          <w:i/>
          <w:iCs/>
          <w:strike/>
          <w:snapToGrid/>
          <w:szCs w:val="24"/>
        </w:rPr>
        <w:t>failed</w:t>
      </w:r>
      <w:r w:rsidRPr="000177A9">
        <w:rPr>
          <w:rFonts w:eastAsia="Calibri" w:cs="Arial"/>
          <w:i/>
          <w:iCs/>
          <w:snapToGrid/>
          <w:szCs w:val="24"/>
        </w:rPr>
        <w:t xml:space="preserve"> during the</w:t>
      </w:r>
      <w:r w:rsidR="00826657" w:rsidRPr="000177A9">
        <w:rPr>
          <w:rFonts w:eastAsia="Calibri" w:cs="Arial"/>
          <w:i/>
          <w:iCs/>
          <w:snapToGrid/>
          <w:szCs w:val="24"/>
        </w:rPr>
        <w:t xml:space="preserve"> </w:t>
      </w:r>
      <w:r w:rsidRPr="00634713">
        <w:rPr>
          <w:rFonts w:eastAsia="Calibri" w:cs="Arial"/>
          <w:i/>
          <w:iCs/>
          <w:strike/>
          <w:snapToGrid/>
          <w:szCs w:val="24"/>
        </w:rPr>
        <w:t>cutting</w:t>
      </w:r>
      <w:r w:rsidR="009A1B42" w:rsidRPr="00634713">
        <w:rPr>
          <w:rFonts w:eastAsia="Calibri" w:cs="Arial"/>
          <w:i/>
          <w:iCs/>
          <w:snapToGrid/>
          <w:szCs w:val="24"/>
        </w:rPr>
        <w:t xml:space="preserve"> </w:t>
      </w:r>
      <w:r w:rsidR="00532B9D" w:rsidRPr="00634713">
        <w:rPr>
          <w:rFonts w:eastAsia="Calibri" w:cs="Arial"/>
          <w:i/>
          <w:iCs/>
          <w:snapToGrid/>
          <w:szCs w:val="24"/>
          <w:u w:val="single"/>
        </w:rPr>
        <w:t>coring</w:t>
      </w:r>
      <w:r w:rsidRPr="000177A9">
        <w:rPr>
          <w:rFonts w:eastAsia="Calibri" w:cs="Arial"/>
          <w:i/>
          <w:iCs/>
          <w:snapToGrid/>
          <w:szCs w:val="24"/>
        </w:rPr>
        <w:t xml:space="preserve"> operation. </w:t>
      </w:r>
      <w:r w:rsidR="00B0324D" w:rsidRPr="00634713">
        <w:rPr>
          <w:rFonts w:eastAsia="Calibri" w:cs="Arial"/>
          <w:i/>
          <w:snapToGrid/>
          <w:szCs w:val="24"/>
          <w:u w:val="single"/>
        </w:rPr>
        <w:t xml:space="preserve">A value of zero shall be assigned </w:t>
      </w:r>
      <w:r w:rsidR="00DE2237" w:rsidRPr="00634713">
        <w:rPr>
          <w:rFonts w:eastAsia="Calibri" w:cs="Arial"/>
          <w:i/>
          <w:iCs/>
          <w:snapToGrid/>
          <w:szCs w:val="24"/>
          <w:u w:val="single"/>
        </w:rPr>
        <w:t>at a separ</w:t>
      </w:r>
      <w:r w:rsidR="009C080B" w:rsidRPr="00634713">
        <w:rPr>
          <w:rFonts w:eastAsia="Calibri" w:cs="Arial"/>
          <w:i/>
          <w:iCs/>
          <w:snapToGrid/>
          <w:szCs w:val="24"/>
          <w:u w:val="single"/>
        </w:rPr>
        <w:t>ated face shell interface</w:t>
      </w:r>
      <w:r w:rsidR="00B0324D" w:rsidRPr="00634713">
        <w:rPr>
          <w:rFonts w:eastAsia="Calibri" w:cs="Arial"/>
          <w:i/>
          <w:iCs/>
          <w:snapToGrid/>
          <w:szCs w:val="24"/>
          <w:u w:val="single"/>
        </w:rPr>
        <w:t xml:space="preserve"> </w:t>
      </w:r>
      <w:r w:rsidR="00D94832" w:rsidRPr="00634713">
        <w:rPr>
          <w:rFonts w:eastAsia="Calibri" w:cs="Arial"/>
          <w:i/>
          <w:iCs/>
          <w:snapToGrid/>
          <w:szCs w:val="24"/>
          <w:u w:val="single"/>
        </w:rPr>
        <w:t>when</w:t>
      </w:r>
      <w:r w:rsidR="0097246D" w:rsidRPr="00634713">
        <w:rPr>
          <w:rFonts w:eastAsia="Calibri" w:cs="Arial"/>
          <w:i/>
          <w:snapToGrid/>
          <w:szCs w:val="24"/>
          <w:u w:val="single"/>
        </w:rPr>
        <w:t xml:space="preserve"> calculating the </w:t>
      </w:r>
      <w:r w:rsidR="0003273C" w:rsidRPr="00634713">
        <w:rPr>
          <w:rFonts w:eastAsia="Calibri" w:cs="Arial"/>
          <w:i/>
          <w:iCs/>
          <w:snapToGrid/>
          <w:szCs w:val="24"/>
          <w:u w:val="single"/>
        </w:rPr>
        <w:t xml:space="preserve">required </w:t>
      </w:r>
      <w:r w:rsidR="0097246D" w:rsidRPr="00634713">
        <w:rPr>
          <w:rFonts w:eastAsia="Calibri" w:cs="Arial"/>
          <w:i/>
          <w:snapToGrid/>
          <w:szCs w:val="24"/>
          <w:u w:val="single"/>
        </w:rPr>
        <w:t xml:space="preserve">average </w:t>
      </w:r>
      <w:r w:rsidR="0003273C" w:rsidRPr="00634713">
        <w:rPr>
          <w:rFonts w:eastAsia="Calibri" w:cs="Arial"/>
          <w:i/>
          <w:iCs/>
          <w:snapToGrid/>
          <w:szCs w:val="24"/>
          <w:u w:val="single"/>
        </w:rPr>
        <w:t>shear stress</w:t>
      </w:r>
      <w:r w:rsidR="00FB6686" w:rsidRPr="00634713">
        <w:rPr>
          <w:rFonts w:eastAsia="Calibri" w:cs="Arial"/>
          <w:i/>
          <w:iCs/>
          <w:snapToGrid/>
          <w:szCs w:val="24"/>
          <w:u w:val="single"/>
        </w:rPr>
        <w:t xml:space="preserve"> </w:t>
      </w:r>
      <w:r w:rsidR="007C6CE3" w:rsidRPr="00634713">
        <w:rPr>
          <w:rFonts w:eastAsia="Calibri" w:cs="Arial"/>
          <w:i/>
          <w:iCs/>
          <w:snapToGrid/>
          <w:szCs w:val="24"/>
          <w:u w:val="single"/>
        </w:rPr>
        <w:t xml:space="preserve">of the </w:t>
      </w:r>
      <w:r w:rsidR="004E3CCE" w:rsidRPr="00634713">
        <w:rPr>
          <w:rFonts w:eastAsia="Calibri" w:cs="Arial"/>
          <w:i/>
          <w:iCs/>
          <w:snapToGrid/>
          <w:szCs w:val="24"/>
          <w:u w:val="single"/>
        </w:rPr>
        <w:t>e</w:t>
      </w:r>
      <w:r w:rsidR="007C6CE3" w:rsidRPr="00634713">
        <w:rPr>
          <w:rFonts w:eastAsia="Calibri" w:cs="Arial"/>
          <w:i/>
          <w:iCs/>
          <w:snapToGrid/>
          <w:szCs w:val="24"/>
          <w:u w:val="single"/>
        </w:rPr>
        <w:t>ffected core.</w:t>
      </w:r>
      <w:r w:rsidR="0003273C" w:rsidRPr="000177A9">
        <w:rPr>
          <w:rFonts w:eastAsia="Calibri" w:cs="Arial"/>
          <w:i/>
          <w:iCs/>
          <w:snapToGrid/>
          <w:szCs w:val="24"/>
        </w:rPr>
        <w:t xml:space="preserve"> </w:t>
      </w:r>
      <w:r w:rsidRPr="000177A9">
        <w:rPr>
          <w:rFonts w:eastAsia="Calibri" w:cs="Arial"/>
          <w:i/>
          <w:iCs/>
          <w:snapToGrid/>
          <w:szCs w:val="24"/>
        </w:rPr>
        <w:t>The approved agency shall report the location where each core was taken, the findings of their visual</w:t>
      </w:r>
      <w:r w:rsidR="00826657" w:rsidRPr="000177A9">
        <w:rPr>
          <w:rFonts w:eastAsia="Calibri" w:cs="Arial"/>
          <w:i/>
          <w:iCs/>
          <w:snapToGrid/>
          <w:szCs w:val="24"/>
        </w:rPr>
        <w:t xml:space="preserve"> </w:t>
      </w:r>
      <w:r w:rsidRPr="000177A9">
        <w:rPr>
          <w:rFonts w:eastAsia="Calibri" w:cs="Arial"/>
          <w:i/>
          <w:iCs/>
          <w:snapToGrid/>
          <w:szCs w:val="24"/>
        </w:rPr>
        <w:t xml:space="preserve">examination of each core, identify which cores were selected for shear testing, and the results of the shear tests. </w:t>
      </w:r>
      <w:r w:rsidR="00612C8D" w:rsidRPr="00634713">
        <w:rPr>
          <w:rFonts w:cs="Arial"/>
          <w:i/>
          <w:iCs/>
          <w:szCs w:val="24"/>
          <w:u w:val="single"/>
        </w:rPr>
        <w:t>A</w:t>
      </w:r>
      <w:r w:rsidR="003F7778" w:rsidRPr="00634713">
        <w:rPr>
          <w:rFonts w:cs="Arial"/>
          <w:i/>
          <w:iCs/>
          <w:szCs w:val="24"/>
          <w:u w:val="single"/>
        </w:rPr>
        <w:t xml:space="preserve">dditional cores </w:t>
      </w:r>
      <w:r w:rsidR="00E131C5" w:rsidRPr="00634713">
        <w:rPr>
          <w:rFonts w:cs="Arial"/>
          <w:i/>
          <w:iCs/>
          <w:szCs w:val="24"/>
          <w:u w:val="single"/>
        </w:rPr>
        <w:t>shall be permitted to</w:t>
      </w:r>
      <w:r w:rsidR="003F7778" w:rsidRPr="00634713">
        <w:rPr>
          <w:rFonts w:cs="Arial"/>
          <w:i/>
          <w:iCs/>
          <w:szCs w:val="24"/>
          <w:u w:val="single"/>
        </w:rPr>
        <w:t xml:space="preserve"> be taken at the direction of the registered design professional and </w:t>
      </w:r>
      <w:r w:rsidR="004C0192" w:rsidRPr="00634713">
        <w:rPr>
          <w:rFonts w:cs="Arial"/>
          <w:i/>
          <w:iCs/>
          <w:szCs w:val="24"/>
          <w:u w:val="single"/>
        </w:rPr>
        <w:t xml:space="preserve">with </w:t>
      </w:r>
      <w:r w:rsidR="003F7778" w:rsidRPr="00634713">
        <w:rPr>
          <w:rFonts w:cs="Arial"/>
          <w:i/>
          <w:iCs/>
          <w:szCs w:val="24"/>
          <w:u w:val="single"/>
        </w:rPr>
        <w:t>approval of the enforcement agency.</w:t>
      </w:r>
    </w:p>
    <w:p w14:paraId="1CF6E349" w14:textId="77777777" w:rsidR="00E6139F" w:rsidRPr="00A9057A" w:rsidRDefault="00E6139F" w:rsidP="00F74245">
      <w:pPr>
        <w:widowControl/>
        <w:autoSpaceDE w:val="0"/>
        <w:autoSpaceDN w:val="0"/>
        <w:adjustRightInd w:val="0"/>
        <w:ind w:left="360"/>
        <w:rPr>
          <w:rFonts w:cs="Arial"/>
          <w:b/>
          <w:bCs/>
          <w:i/>
          <w:iCs/>
          <w:snapToGrid/>
          <w:szCs w:val="24"/>
        </w:rPr>
      </w:pPr>
      <w:r w:rsidRPr="00A9057A">
        <w:rPr>
          <w:rFonts w:cs="Arial"/>
          <w:b/>
          <w:bCs/>
          <w:i/>
          <w:iCs/>
          <w:snapToGrid/>
          <w:szCs w:val="24"/>
        </w:rPr>
        <w:t>Exceptions:</w:t>
      </w:r>
    </w:p>
    <w:p w14:paraId="467A252F" w14:textId="43EF7087" w:rsidR="00E6139F" w:rsidRPr="00F74245" w:rsidRDefault="00E6139F" w:rsidP="00504205">
      <w:pPr>
        <w:pStyle w:val="ListParagraph"/>
        <w:widowControl/>
        <w:numPr>
          <w:ilvl w:val="0"/>
          <w:numId w:val="115"/>
        </w:numPr>
        <w:autoSpaceDE w:val="0"/>
        <w:autoSpaceDN w:val="0"/>
        <w:adjustRightInd w:val="0"/>
        <w:spacing w:after="0"/>
        <w:ind w:left="1080"/>
        <w:contextualSpacing w:val="0"/>
        <w:rPr>
          <w:rFonts w:cs="Arial"/>
          <w:i/>
          <w:iCs/>
          <w:snapToGrid/>
          <w:szCs w:val="24"/>
        </w:rPr>
      </w:pPr>
      <w:r w:rsidRPr="00F74245">
        <w:rPr>
          <w:rFonts w:cs="Arial"/>
          <w:i/>
          <w:iCs/>
          <w:snapToGrid/>
          <w:szCs w:val="24"/>
        </w:rPr>
        <w:t xml:space="preserve">Core sampling and testing is not required for nonbearing </w:t>
      </w:r>
      <w:proofErr w:type="spellStart"/>
      <w:r w:rsidRPr="00F74245">
        <w:rPr>
          <w:rFonts w:cs="Arial"/>
          <w:i/>
          <w:iCs/>
          <w:snapToGrid/>
          <w:szCs w:val="24"/>
        </w:rPr>
        <w:t>nonshear</w:t>
      </w:r>
      <w:proofErr w:type="spellEnd"/>
      <w:r w:rsidRPr="00F74245">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F74245">
        <w:rPr>
          <w:rFonts w:cs="Arial"/>
          <w:i/>
          <w:iCs/>
          <w:snapToGrid/>
          <w:szCs w:val="24"/>
        </w:rPr>
        <w:t>f</w:t>
      </w:r>
      <w:r w:rsidRPr="00F74245">
        <w:rPr>
          <w:rFonts w:cs="Arial"/>
          <w:snapToGrid/>
          <w:szCs w:val="24"/>
          <w:vertAlign w:val="superscript"/>
        </w:rPr>
        <w:t>′</w:t>
      </w:r>
      <w:r w:rsidRPr="00F74245">
        <w:rPr>
          <w:rFonts w:cs="Arial"/>
          <w:i/>
          <w:iCs/>
          <w:snapToGrid/>
          <w:szCs w:val="24"/>
          <w:vertAlign w:val="subscript"/>
        </w:rPr>
        <w:t>m</w:t>
      </w:r>
      <w:proofErr w:type="spellEnd"/>
      <w:r w:rsidRPr="00F74245">
        <w:rPr>
          <w:rFonts w:cs="Arial"/>
          <w:i/>
          <w:iCs/>
          <w:snapToGrid/>
          <w:szCs w:val="24"/>
        </w:rPr>
        <w:t xml:space="preserve"> not exceeding 2,000 psi (13.79 MPa).</w:t>
      </w:r>
    </w:p>
    <w:p w14:paraId="56F168B8" w14:textId="4256BAB9" w:rsidR="00E6139F" w:rsidRPr="00F74245" w:rsidRDefault="00E6139F" w:rsidP="00504205">
      <w:pPr>
        <w:pStyle w:val="ListParagraph"/>
        <w:widowControl/>
        <w:numPr>
          <w:ilvl w:val="0"/>
          <w:numId w:val="115"/>
        </w:numPr>
        <w:autoSpaceDE w:val="0"/>
        <w:autoSpaceDN w:val="0"/>
        <w:adjustRightInd w:val="0"/>
        <w:spacing w:after="0"/>
        <w:ind w:left="1080"/>
        <w:contextualSpacing w:val="0"/>
        <w:rPr>
          <w:rFonts w:cs="Arial"/>
          <w:i/>
          <w:iCs/>
          <w:snapToGrid/>
          <w:szCs w:val="24"/>
        </w:rPr>
      </w:pPr>
      <w:proofErr w:type="gramStart"/>
      <w:r w:rsidRPr="00F74245">
        <w:rPr>
          <w:rFonts w:cs="Arial"/>
          <w:i/>
          <w:iCs/>
          <w:snapToGrid/>
          <w:szCs w:val="24"/>
        </w:rPr>
        <w:t>An infrared thermographic survey or other nondestructive test procedures,</w:t>
      </w:r>
      <w:proofErr w:type="gramEnd"/>
      <w:r w:rsidRPr="00F74245">
        <w:rPr>
          <w:rFonts w:cs="Arial"/>
          <w:i/>
          <w:iCs/>
          <w:snapToGrid/>
          <w:szCs w:val="24"/>
        </w:rPr>
        <w:t xml:space="preserve"> shall be permitted to be approved as an alternative system to detect voids or delamination in grouted masonry in-lieu of core sampling and testing. </w:t>
      </w:r>
    </w:p>
    <w:p w14:paraId="7CBA9433" w14:textId="77777777" w:rsidR="00165B7E" w:rsidRPr="00165B7E" w:rsidRDefault="00165B7E" w:rsidP="00165B7E">
      <w:pPr>
        <w:widowControl/>
        <w:autoSpaceDE w:val="0"/>
        <w:autoSpaceDN w:val="0"/>
        <w:adjustRightInd w:val="0"/>
        <w:spacing w:before="240"/>
        <w:jc w:val="center"/>
        <w:rPr>
          <w:rFonts w:eastAsia="SourceSansPro-Bold" w:cs="Arial"/>
          <w:b/>
          <w:bCs/>
          <w:snapToGrid/>
          <w:szCs w:val="24"/>
        </w:rPr>
      </w:pPr>
      <w:r w:rsidRPr="00165B7E">
        <w:rPr>
          <w:rFonts w:eastAsia="SourceSansPro-Bold" w:cs="Arial"/>
          <w:b/>
          <w:bCs/>
          <w:snapToGrid/>
          <w:szCs w:val="24"/>
        </w:rPr>
        <w:lastRenderedPageBreak/>
        <w:t>SECTION 2106</w:t>
      </w:r>
      <w:r w:rsidRPr="00165B7E">
        <w:rPr>
          <w:rFonts w:eastAsia="SourceSansPro-Bold" w:cs="Arial"/>
          <w:b/>
          <w:bCs/>
          <w:i/>
          <w:iCs/>
          <w:snapToGrid/>
          <w:szCs w:val="24"/>
        </w:rPr>
        <w:t>A</w:t>
      </w:r>
      <w:r w:rsidRPr="00165B7E">
        <w:rPr>
          <w:rFonts w:eastAsia="SourceSansPro-Bold" w:cs="Arial"/>
          <w:b/>
          <w:bCs/>
          <w:snapToGrid/>
          <w:szCs w:val="24"/>
        </w:rPr>
        <w:t xml:space="preserve"> - SEISMIC DESIGN</w:t>
      </w:r>
    </w:p>
    <w:p w14:paraId="12705508" w14:textId="77777777" w:rsidR="00FF433C" w:rsidRDefault="00FF433C" w:rsidP="00FF433C">
      <w:pPr>
        <w:widowControl/>
        <w:autoSpaceDE w:val="0"/>
        <w:autoSpaceDN w:val="0"/>
        <w:adjustRightInd w:val="0"/>
        <w:rPr>
          <w:rFonts w:eastAsia="SourceSansPro-Bold" w:cs="Arial"/>
          <w:snapToGrid/>
          <w:szCs w:val="24"/>
        </w:rPr>
      </w:pPr>
      <w:r w:rsidRPr="00E77B34">
        <w:rPr>
          <w:rFonts w:eastAsia="SourceSansPro-Bold" w:cs="Arial"/>
          <w:b/>
          <w:bCs/>
          <w:snapToGrid/>
          <w:szCs w:val="24"/>
        </w:rPr>
        <w:t>2106</w:t>
      </w:r>
      <w:r w:rsidRPr="00E34FFF">
        <w:rPr>
          <w:rFonts w:eastAsia="SourceSansPro-Bold" w:cs="Arial"/>
          <w:b/>
          <w:bCs/>
          <w:i/>
          <w:iCs/>
          <w:snapToGrid/>
          <w:szCs w:val="24"/>
        </w:rPr>
        <w:t>A</w:t>
      </w:r>
      <w:r w:rsidRPr="00E77B34">
        <w:rPr>
          <w:rFonts w:eastAsia="SourceSansPro-Bold" w:cs="Arial"/>
          <w:b/>
          <w:bCs/>
          <w:snapToGrid/>
          <w:szCs w:val="24"/>
        </w:rPr>
        <w:t xml:space="preserve">.1 Seismic design requirements for masonry. </w:t>
      </w:r>
      <w:r w:rsidRPr="00E77B34">
        <w:rPr>
          <w:rFonts w:eastAsia="SourceSansPro-Bold" w:cs="Arial"/>
          <w:snapToGrid/>
          <w:szCs w:val="24"/>
        </w:rPr>
        <w:t xml:space="preserve">Masonry </w:t>
      </w:r>
      <w:r w:rsidRPr="00E77B34">
        <w:rPr>
          <w:rFonts w:eastAsia="SourceSansPro-It" w:cs="Arial"/>
          <w:i/>
          <w:iCs/>
          <w:snapToGrid/>
          <w:szCs w:val="24"/>
        </w:rPr>
        <w:t xml:space="preserve">structures </w:t>
      </w:r>
      <w:r w:rsidRPr="00E77B34">
        <w:rPr>
          <w:rFonts w:eastAsia="SourceSansPro-Bold" w:cs="Arial"/>
          <w:snapToGrid/>
          <w:szCs w:val="24"/>
        </w:rPr>
        <w:t xml:space="preserve">and components shall comply with the requirements in Chapter 7 of TMS 402 depending on the </w:t>
      </w:r>
      <w:r w:rsidRPr="00E77B34">
        <w:rPr>
          <w:rFonts w:eastAsia="SourceSansPro-It" w:cs="Arial"/>
          <w:i/>
          <w:iCs/>
          <w:snapToGrid/>
          <w:szCs w:val="24"/>
        </w:rPr>
        <w:t>structure’s seismic design category</w:t>
      </w:r>
      <w:r w:rsidRPr="00E77B34">
        <w:rPr>
          <w:rFonts w:eastAsia="SourceSansPro-Bold" w:cs="Arial"/>
          <w:snapToGrid/>
          <w:szCs w:val="24"/>
        </w:rPr>
        <w:t>.</w:t>
      </w:r>
    </w:p>
    <w:p w14:paraId="3AD2C3AD" w14:textId="5D1740AC" w:rsidR="00C62FB6" w:rsidRPr="0015713E" w:rsidRDefault="00D93E52" w:rsidP="00F86F2E">
      <w:pPr>
        <w:autoSpaceDE w:val="0"/>
        <w:autoSpaceDN w:val="0"/>
        <w:adjustRightInd w:val="0"/>
        <w:ind w:left="360"/>
        <w:rPr>
          <w:rFonts w:cs="Arial"/>
          <w:i/>
          <w:szCs w:val="24"/>
        </w:rPr>
      </w:pPr>
      <w:r w:rsidRPr="008C1AF0">
        <w:rPr>
          <w:rFonts w:cs="Arial"/>
          <w:b/>
          <w:i/>
          <w:szCs w:val="24"/>
        </w:rPr>
        <w:t>2106A.1.</w:t>
      </w:r>
      <w:r w:rsidR="00263627" w:rsidRPr="008C1AF0">
        <w:rPr>
          <w:rFonts w:cs="Arial"/>
          <w:b/>
          <w:i/>
          <w:szCs w:val="24"/>
        </w:rPr>
        <w:t>1</w:t>
      </w:r>
      <w:r w:rsidRPr="008C1AF0">
        <w:rPr>
          <w:rFonts w:cs="Arial"/>
          <w:b/>
          <w:i/>
          <w:szCs w:val="24"/>
        </w:rPr>
        <w:t xml:space="preserve"> TMS 402, </w:t>
      </w:r>
      <w:r w:rsidRPr="00634713">
        <w:rPr>
          <w:rFonts w:cs="Arial"/>
          <w:b/>
          <w:i/>
          <w:strike/>
          <w:szCs w:val="24"/>
        </w:rPr>
        <w:t xml:space="preserve">Sections </w:t>
      </w:r>
      <w:r w:rsidR="003E1B55" w:rsidRPr="00634713">
        <w:rPr>
          <w:rFonts w:cs="Arial"/>
          <w:b/>
          <w:i/>
          <w:strike/>
          <w:szCs w:val="24"/>
        </w:rPr>
        <w:t>5.3.1.4(a)</w:t>
      </w:r>
      <w:r w:rsidR="00D10CE0" w:rsidRPr="00634713">
        <w:rPr>
          <w:rFonts w:cs="Arial"/>
          <w:b/>
          <w:i/>
          <w:strike/>
          <w:szCs w:val="24"/>
        </w:rPr>
        <w:t xml:space="preserve"> and 5.3.1.4(b)</w:t>
      </w:r>
      <w:r w:rsidR="00AB381B" w:rsidRPr="00634713">
        <w:rPr>
          <w:rFonts w:cs="Arial"/>
          <w:b/>
          <w:i/>
          <w:szCs w:val="24"/>
        </w:rPr>
        <w:t xml:space="preserve"> </w:t>
      </w:r>
      <w:r w:rsidR="00922811" w:rsidRPr="00634713">
        <w:rPr>
          <w:rFonts w:cs="Arial"/>
          <w:b/>
          <w:i/>
          <w:szCs w:val="24"/>
          <w:u w:val="single"/>
        </w:rPr>
        <w:t xml:space="preserve">Section </w:t>
      </w:r>
      <w:r w:rsidR="00E41833" w:rsidRPr="00634713">
        <w:rPr>
          <w:rFonts w:cs="Arial"/>
          <w:b/>
          <w:i/>
          <w:szCs w:val="24"/>
          <w:u w:val="single"/>
        </w:rPr>
        <w:t>5.4.1.4</w:t>
      </w:r>
      <w:r w:rsidR="00F11A20" w:rsidRPr="00634713">
        <w:rPr>
          <w:rFonts w:cs="Arial"/>
          <w:b/>
          <w:i/>
          <w:szCs w:val="24"/>
          <w:u w:val="single"/>
        </w:rPr>
        <w:t>.</w:t>
      </w:r>
      <w:r w:rsidR="00E41833" w:rsidRPr="00634713">
        <w:rPr>
          <w:rFonts w:cs="Arial"/>
          <w:b/>
          <w:i/>
          <w:szCs w:val="24"/>
        </w:rPr>
        <w:t xml:space="preserve"> </w:t>
      </w:r>
      <w:r w:rsidR="002F7CBA" w:rsidRPr="008C1AF0">
        <w:rPr>
          <w:rFonts w:cs="Arial"/>
          <w:i/>
          <w:szCs w:val="24"/>
        </w:rPr>
        <w:t>Replace</w:t>
      </w:r>
      <w:r w:rsidR="000916F5" w:rsidRPr="008C1AF0">
        <w:rPr>
          <w:rFonts w:cs="Arial"/>
          <w:i/>
          <w:szCs w:val="24"/>
        </w:rPr>
        <w:t xml:space="preserve"> </w:t>
      </w:r>
      <w:r w:rsidR="00AC28FE" w:rsidRPr="008C1AF0">
        <w:rPr>
          <w:rFonts w:cs="Arial"/>
          <w:i/>
          <w:szCs w:val="24"/>
        </w:rPr>
        <w:t xml:space="preserve">TMS 402, </w:t>
      </w:r>
      <w:r w:rsidR="00AC28FE" w:rsidRPr="00634713">
        <w:rPr>
          <w:rFonts w:cs="Arial"/>
          <w:i/>
          <w:strike/>
          <w:szCs w:val="24"/>
        </w:rPr>
        <w:t xml:space="preserve">Sections </w:t>
      </w:r>
      <w:r w:rsidR="005566BE" w:rsidRPr="00634713">
        <w:rPr>
          <w:rFonts w:cs="Arial"/>
          <w:i/>
          <w:strike/>
          <w:szCs w:val="24"/>
        </w:rPr>
        <w:t>5.3.1.4</w:t>
      </w:r>
      <w:r w:rsidR="00AC28FE" w:rsidRPr="00634713">
        <w:rPr>
          <w:rFonts w:cs="Arial"/>
          <w:i/>
          <w:strike/>
          <w:szCs w:val="24"/>
        </w:rPr>
        <w:t>(a)</w:t>
      </w:r>
      <w:r w:rsidR="00C86239" w:rsidRPr="00634713">
        <w:rPr>
          <w:rFonts w:cs="Arial"/>
          <w:i/>
          <w:strike/>
          <w:szCs w:val="24"/>
        </w:rPr>
        <w:t xml:space="preserve"> and 5.3.1.4(b)</w:t>
      </w:r>
      <w:r w:rsidR="00A94125" w:rsidRPr="00634713">
        <w:rPr>
          <w:rFonts w:cs="Arial"/>
          <w:i/>
          <w:szCs w:val="24"/>
        </w:rPr>
        <w:t xml:space="preserve"> </w:t>
      </w:r>
      <w:r w:rsidR="00687BF1" w:rsidRPr="00634713">
        <w:rPr>
          <w:rFonts w:cs="Arial"/>
          <w:i/>
          <w:szCs w:val="24"/>
          <w:u w:val="single"/>
        </w:rPr>
        <w:t>Section 5.4.1.</w:t>
      </w:r>
      <w:r w:rsidR="009A6568" w:rsidRPr="00634713">
        <w:rPr>
          <w:rFonts w:cs="Arial"/>
          <w:i/>
          <w:szCs w:val="24"/>
          <w:u w:val="single"/>
        </w:rPr>
        <w:t>4 Items (a), (b), (d)</w:t>
      </w:r>
      <w:r w:rsidR="00130618" w:rsidRPr="00634713">
        <w:rPr>
          <w:rFonts w:cs="Arial"/>
          <w:i/>
          <w:szCs w:val="24"/>
          <w:u w:val="single"/>
        </w:rPr>
        <w:t xml:space="preserve"> &amp; (e)</w:t>
      </w:r>
      <w:r w:rsidR="00130618" w:rsidRPr="00634713">
        <w:rPr>
          <w:rFonts w:cs="Arial"/>
          <w:i/>
          <w:szCs w:val="24"/>
        </w:rPr>
        <w:t xml:space="preserve"> </w:t>
      </w:r>
      <w:r w:rsidR="002B01E8" w:rsidRPr="008C1AF0">
        <w:rPr>
          <w:rFonts w:cs="Arial"/>
          <w:i/>
          <w:szCs w:val="24"/>
        </w:rPr>
        <w:t>by the following</w:t>
      </w:r>
      <w:r w:rsidR="00AC28FE" w:rsidRPr="008C1AF0">
        <w:rPr>
          <w:rFonts w:cs="Arial"/>
          <w:i/>
          <w:szCs w:val="24"/>
        </w:rPr>
        <w:t>:</w:t>
      </w:r>
    </w:p>
    <w:p w14:paraId="04DEA4B4" w14:textId="6F3FBCF1" w:rsidR="00692754" w:rsidRPr="00634713" w:rsidRDefault="0035557A" w:rsidP="00504205">
      <w:pPr>
        <w:pStyle w:val="ListParagraph"/>
        <w:numPr>
          <w:ilvl w:val="0"/>
          <w:numId w:val="81"/>
        </w:numPr>
        <w:adjustRightInd w:val="0"/>
        <w:ind w:left="1080" w:hanging="360"/>
        <w:contextualSpacing w:val="0"/>
        <w:rPr>
          <w:rFonts w:cs="Arial"/>
        </w:rPr>
      </w:pPr>
      <w:r w:rsidRPr="00634713">
        <w:rPr>
          <w:rFonts w:cs="Arial"/>
          <w:u w:val="single"/>
        </w:rPr>
        <w:t>Ver</w:t>
      </w:r>
      <w:r w:rsidR="006728CA" w:rsidRPr="00634713">
        <w:rPr>
          <w:rFonts w:cs="Arial"/>
          <w:u w:val="single"/>
        </w:rPr>
        <w:t>t</w:t>
      </w:r>
      <w:r w:rsidRPr="00634713">
        <w:rPr>
          <w:rFonts w:cs="Arial"/>
          <w:u w:val="single"/>
        </w:rPr>
        <w:t>ical reinforcement shall be enclosed by latera</w:t>
      </w:r>
      <w:r w:rsidR="00325AA4" w:rsidRPr="00634713">
        <w:rPr>
          <w:rFonts w:cs="Arial"/>
          <w:u w:val="single"/>
        </w:rPr>
        <w:t>l</w:t>
      </w:r>
      <w:r w:rsidRPr="00634713">
        <w:rPr>
          <w:rFonts w:cs="Arial"/>
          <w:u w:val="single"/>
        </w:rPr>
        <w:t xml:space="preserve"> ties at least</w:t>
      </w:r>
      <w:r w:rsidR="00336244" w:rsidRPr="00634713">
        <w:rPr>
          <w:rFonts w:cs="Arial"/>
          <w:u w:val="single"/>
        </w:rPr>
        <w:t xml:space="preserve"> </w:t>
      </w:r>
      <w:r w:rsidR="00325AA4" w:rsidRPr="00634713">
        <w:rPr>
          <w:rFonts w:cs="Arial"/>
          <w:i/>
          <w:u w:val="single"/>
          <w:vertAlign w:val="superscript"/>
        </w:rPr>
        <w:t>3</w:t>
      </w:r>
      <w:r w:rsidR="00325AA4" w:rsidRPr="00634713">
        <w:rPr>
          <w:rFonts w:cs="Arial"/>
          <w:i/>
          <w:u w:val="single"/>
        </w:rPr>
        <w:t>/</w:t>
      </w:r>
      <w:r w:rsidR="00325AA4" w:rsidRPr="00634713">
        <w:rPr>
          <w:rFonts w:cs="Arial"/>
          <w:i/>
          <w:u w:val="single"/>
          <w:vertAlign w:val="subscript"/>
        </w:rPr>
        <w:t>8</w:t>
      </w:r>
      <w:r w:rsidR="001B31E9" w:rsidRPr="00634713">
        <w:rPr>
          <w:rFonts w:cs="Arial"/>
          <w:i/>
          <w:u w:val="single"/>
        </w:rPr>
        <w:t xml:space="preserve"> </w:t>
      </w:r>
      <w:r w:rsidR="003D2975" w:rsidRPr="00634713">
        <w:rPr>
          <w:rFonts w:cs="Arial"/>
          <w:i/>
          <w:u w:val="single"/>
        </w:rPr>
        <w:t>in.</w:t>
      </w:r>
      <w:r w:rsidRPr="00634713">
        <w:rPr>
          <w:rFonts w:cs="Arial"/>
          <w:i/>
          <w:u w:val="single"/>
        </w:rPr>
        <w:t xml:space="preserve"> (</w:t>
      </w:r>
      <w:r w:rsidR="006728CA" w:rsidRPr="00634713">
        <w:rPr>
          <w:rFonts w:cs="Arial"/>
          <w:i/>
          <w:u w:val="single"/>
        </w:rPr>
        <w:t>12.7</w:t>
      </w:r>
      <w:r w:rsidR="00336244" w:rsidRPr="00634713">
        <w:rPr>
          <w:rFonts w:cs="Arial"/>
          <w:i/>
          <w:u w:val="single"/>
        </w:rPr>
        <w:t xml:space="preserve">mm) </w:t>
      </w:r>
      <w:r w:rsidR="00336244" w:rsidRPr="00634713">
        <w:rPr>
          <w:rFonts w:cs="Arial"/>
          <w:u w:val="single"/>
        </w:rPr>
        <w:t>in diameter.</w:t>
      </w:r>
      <w:r w:rsidR="00336244" w:rsidRPr="00634713">
        <w:rPr>
          <w:rFonts w:cs="Arial"/>
          <w:i/>
        </w:rPr>
        <w:t xml:space="preserve"> </w:t>
      </w:r>
      <w:r w:rsidR="00112241" w:rsidRPr="00634713">
        <w:rPr>
          <w:rFonts w:cs="Arial"/>
          <w:i/>
          <w:strike/>
        </w:rPr>
        <w:t xml:space="preserve">Ties shall be at least </w:t>
      </w:r>
      <w:r w:rsidR="00112241" w:rsidRPr="00634713">
        <w:rPr>
          <w:rFonts w:cs="Arial"/>
          <w:i/>
          <w:strike/>
          <w:vertAlign w:val="superscript"/>
        </w:rPr>
        <w:t>3</w:t>
      </w:r>
      <w:r w:rsidR="00112241" w:rsidRPr="00634713">
        <w:rPr>
          <w:rFonts w:cs="Arial"/>
          <w:i/>
          <w:strike/>
        </w:rPr>
        <w:t>/</w:t>
      </w:r>
      <w:r w:rsidR="00112241" w:rsidRPr="00634713">
        <w:rPr>
          <w:rFonts w:cs="Arial"/>
          <w:i/>
          <w:strike/>
          <w:vertAlign w:val="subscript"/>
        </w:rPr>
        <w:t>8</w:t>
      </w:r>
      <w:r w:rsidR="00112241" w:rsidRPr="00634713">
        <w:rPr>
          <w:rFonts w:cs="Arial"/>
          <w:i/>
          <w:strike/>
        </w:rPr>
        <w:t xml:space="preserve"> inch (10 mm) in diameter and shall be embedded in grout.</w:t>
      </w:r>
      <w:r w:rsidR="00221C20" w:rsidRPr="00634713">
        <w:rPr>
          <w:rFonts w:cs="Arial"/>
          <w:i/>
        </w:rPr>
        <w:t xml:space="preserve"> </w:t>
      </w:r>
      <w:r w:rsidR="00221C20" w:rsidRPr="001C0F31">
        <w:rPr>
          <w:rFonts w:cs="Arial"/>
          <w:szCs w:val="24"/>
          <w:highlight w:val="lightGray"/>
        </w:rPr>
        <w:t xml:space="preserve">(Relocate </w:t>
      </w:r>
      <w:r w:rsidR="00074EA0">
        <w:rPr>
          <w:rFonts w:cs="Arial"/>
          <w:szCs w:val="24"/>
          <w:highlight w:val="lightGray"/>
        </w:rPr>
        <w:t xml:space="preserve">to </w:t>
      </w:r>
      <w:r w:rsidR="00221C20" w:rsidRPr="001C0F31">
        <w:rPr>
          <w:rFonts w:cs="Arial"/>
          <w:szCs w:val="24"/>
          <w:highlight w:val="lightGray"/>
        </w:rPr>
        <w:t xml:space="preserve">Item </w:t>
      </w:r>
      <w:r w:rsidR="00074EA0">
        <w:rPr>
          <w:rFonts w:cs="Arial"/>
          <w:szCs w:val="24"/>
          <w:highlight w:val="lightGray"/>
        </w:rPr>
        <w:t>e</w:t>
      </w:r>
      <w:r w:rsidR="00221C20" w:rsidRPr="001C0F31">
        <w:rPr>
          <w:rFonts w:cs="Arial"/>
          <w:szCs w:val="24"/>
          <w:highlight w:val="lightGray"/>
        </w:rPr>
        <w:t xml:space="preserve"> </w:t>
      </w:r>
      <w:r w:rsidR="00074EA0">
        <w:rPr>
          <w:rFonts w:cs="Arial"/>
          <w:szCs w:val="24"/>
          <w:highlight w:val="lightGray"/>
        </w:rPr>
        <w:t>below</w:t>
      </w:r>
      <w:r w:rsidR="00221C20" w:rsidRPr="001C0F31">
        <w:rPr>
          <w:rFonts w:cs="Arial"/>
          <w:szCs w:val="24"/>
          <w:highlight w:val="lightGray"/>
        </w:rPr>
        <w:t>)</w:t>
      </w:r>
      <w:r w:rsidR="00112241" w:rsidRPr="00634713">
        <w:rPr>
          <w:rFonts w:cs="Arial"/>
          <w:i/>
        </w:rPr>
        <w:t xml:space="preserve"> </w:t>
      </w:r>
      <w:r w:rsidR="00112241" w:rsidRPr="0015713E">
        <w:rPr>
          <w:rFonts w:cs="Arial"/>
          <w:i/>
        </w:rPr>
        <w:t>Top tie shall be within 2 inches (51 mm) of the top of the column</w:t>
      </w:r>
      <w:r w:rsidR="00112241" w:rsidRPr="00634713">
        <w:rPr>
          <w:rFonts w:cs="Arial"/>
          <w:i/>
        </w:rPr>
        <w:t xml:space="preserve"> </w:t>
      </w:r>
      <w:r w:rsidR="00112241" w:rsidRPr="00634713">
        <w:rPr>
          <w:rFonts w:cs="Arial"/>
          <w:i/>
          <w:strike/>
        </w:rPr>
        <w:t>or of the bottom of the horizontal bar in the supported bea</w:t>
      </w:r>
      <w:r w:rsidRPr="00634713">
        <w:rPr>
          <w:rFonts w:cs="Arial"/>
          <w:i/>
          <w:strike/>
        </w:rPr>
        <w:t>m.</w:t>
      </w:r>
      <w:r w:rsidRPr="00634713">
        <w:rPr>
          <w:rFonts w:cs="Arial"/>
        </w:rPr>
        <w:t xml:space="preserve"> </w:t>
      </w:r>
    </w:p>
    <w:p w14:paraId="670E3EA5" w14:textId="0DDB1B39" w:rsidR="00762F3A" w:rsidRPr="00634713" w:rsidRDefault="00BA2E8D" w:rsidP="3A4AD3F1">
      <w:pPr>
        <w:pStyle w:val="ListParagraph"/>
        <w:numPr>
          <w:ilvl w:val="0"/>
          <w:numId w:val="81"/>
        </w:numPr>
        <w:adjustRightInd w:val="0"/>
        <w:ind w:left="1080" w:hanging="360"/>
        <w:rPr>
          <w:rFonts w:cs="Arial"/>
        </w:rPr>
      </w:pPr>
      <w:r w:rsidRPr="00634713">
        <w:rPr>
          <w:rFonts w:cs="Arial"/>
          <w:u w:val="single"/>
        </w:rPr>
        <w:t>Vertical spacing of lateral ties</w:t>
      </w:r>
      <w:r w:rsidRPr="00634713">
        <w:rPr>
          <w:rFonts w:cs="Arial"/>
          <w:i/>
          <w:u w:val="single"/>
        </w:rPr>
        <w:t>, over the full height of the column,</w:t>
      </w:r>
      <w:r w:rsidRPr="00634713">
        <w:rPr>
          <w:rFonts w:cs="Arial"/>
          <w:u w:val="single"/>
        </w:rPr>
        <w:t xml:space="preserve"> shall not exceed</w:t>
      </w:r>
      <w:r w:rsidRPr="00634713">
        <w:rPr>
          <w:rFonts w:cs="Arial"/>
        </w:rPr>
        <w:t xml:space="preserve"> </w:t>
      </w:r>
      <w:r w:rsidR="00B8154D" w:rsidRPr="00634713">
        <w:rPr>
          <w:rFonts w:cs="Arial"/>
          <w:strike/>
        </w:rPr>
        <w:t>16</w:t>
      </w:r>
      <w:r w:rsidR="00B8154D" w:rsidRPr="00634713">
        <w:rPr>
          <w:rFonts w:cs="Arial"/>
        </w:rPr>
        <w:t xml:space="preserve"> </w:t>
      </w:r>
      <w:proofErr w:type="gramStart"/>
      <w:r w:rsidRPr="00634713">
        <w:rPr>
          <w:rFonts w:cs="Arial"/>
          <w:i/>
          <w:u w:val="single"/>
        </w:rPr>
        <w:t xml:space="preserve">8  </w:t>
      </w:r>
      <w:r w:rsidRPr="00634713">
        <w:rPr>
          <w:rFonts w:cs="Arial"/>
          <w:u w:val="single"/>
        </w:rPr>
        <w:t>longitudinal</w:t>
      </w:r>
      <w:proofErr w:type="gramEnd"/>
      <w:r w:rsidRPr="00634713">
        <w:rPr>
          <w:rFonts w:cs="Arial"/>
          <w:u w:val="single"/>
        </w:rPr>
        <w:t xml:space="preserve"> bar diameters,</w:t>
      </w:r>
      <w:r w:rsidR="00B8154D" w:rsidRPr="00634713">
        <w:rPr>
          <w:rFonts w:cs="Arial"/>
        </w:rPr>
        <w:t xml:space="preserve"> </w:t>
      </w:r>
      <w:r w:rsidR="00B8154D" w:rsidRPr="00634713">
        <w:rPr>
          <w:rFonts w:cs="Arial"/>
          <w:strike/>
        </w:rPr>
        <w:t>48</w:t>
      </w:r>
      <w:r w:rsidRPr="00634713">
        <w:rPr>
          <w:rFonts w:cs="Arial"/>
        </w:rPr>
        <w:t xml:space="preserve"> </w:t>
      </w:r>
      <w:r w:rsidRPr="00634713">
        <w:rPr>
          <w:rFonts w:cs="Arial"/>
          <w:i/>
          <w:u w:val="single"/>
        </w:rPr>
        <w:t xml:space="preserve">24 </w:t>
      </w:r>
      <w:r w:rsidRPr="00634713">
        <w:rPr>
          <w:rFonts w:cs="Arial"/>
          <w:u w:val="single"/>
        </w:rPr>
        <w:t>lateral tie bar</w:t>
      </w:r>
      <w:r w:rsidRPr="00634713">
        <w:rPr>
          <w:rFonts w:cs="Arial"/>
        </w:rPr>
        <w:t xml:space="preserve"> </w:t>
      </w:r>
      <w:r w:rsidR="003A3442" w:rsidRPr="00634713">
        <w:rPr>
          <w:rFonts w:cs="Arial"/>
          <w:strike/>
        </w:rPr>
        <w:t>or wire</w:t>
      </w:r>
      <w:r w:rsidR="003A3442" w:rsidRPr="00634713">
        <w:rPr>
          <w:rFonts w:cs="Arial"/>
        </w:rPr>
        <w:t xml:space="preserve"> </w:t>
      </w:r>
      <w:r w:rsidRPr="00634713">
        <w:rPr>
          <w:rFonts w:cs="Arial"/>
          <w:u w:val="single"/>
        </w:rPr>
        <w:t xml:space="preserve">diameters, </w:t>
      </w:r>
      <w:r w:rsidRPr="00634713">
        <w:rPr>
          <w:rFonts w:cs="Arial"/>
          <w:i/>
          <w:u w:val="single"/>
        </w:rPr>
        <w:t>8 inches (203 mm),</w:t>
      </w:r>
      <w:r w:rsidR="00B76040" w:rsidRPr="00634713">
        <w:rPr>
          <w:rFonts w:cs="Arial"/>
          <w:i/>
          <w:u w:val="single"/>
        </w:rPr>
        <w:t xml:space="preserve"> </w:t>
      </w:r>
      <w:r w:rsidRPr="00634713">
        <w:rPr>
          <w:rFonts w:cs="Arial"/>
          <w:i/>
          <w:u w:val="single"/>
        </w:rPr>
        <w:t>or</w:t>
      </w:r>
      <w:r w:rsidR="003D2A1C" w:rsidRPr="00634713">
        <w:rPr>
          <w:rFonts w:cs="Arial"/>
          <w:i/>
          <w:u w:val="single"/>
        </w:rPr>
        <w:t xml:space="preserve"> </w:t>
      </w:r>
      <w:r w:rsidRPr="00634713">
        <w:rPr>
          <w:rFonts w:cs="Arial"/>
          <w:i/>
          <w:u w:val="single"/>
        </w:rPr>
        <w:t xml:space="preserve">one-half the </w:t>
      </w:r>
      <w:r w:rsidRPr="00634713">
        <w:rPr>
          <w:rFonts w:cs="Arial"/>
          <w:u w:val="single"/>
        </w:rPr>
        <w:t>least cross sectional dimension of the member.</w:t>
      </w:r>
      <w:r w:rsidRPr="00634713">
        <w:rPr>
          <w:rFonts w:cs="Arial"/>
        </w:rPr>
        <w:t xml:space="preserve"> </w:t>
      </w:r>
      <w:r w:rsidR="00742301" w:rsidRPr="00634713">
        <w:rPr>
          <w:rFonts w:cs="Arial"/>
          <w:i/>
          <w:strike/>
        </w:rPr>
        <w:t>The spacing of column ties shall be as follows: not greater than 8 bar diameters, 24 tie diameters, or one half the least dimension of the column, or 8 inches (203 mm) for the full column</w:t>
      </w:r>
      <w:r w:rsidR="00742301" w:rsidRPr="00634713">
        <w:rPr>
          <w:rFonts w:cs="Arial"/>
          <w:i/>
          <w:strike/>
          <w:spacing w:val="-3"/>
        </w:rPr>
        <w:t xml:space="preserve"> </w:t>
      </w:r>
      <w:r w:rsidR="00742301" w:rsidRPr="00634713">
        <w:rPr>
          <w:rFonts w:cs="Arial"/>
          <w:i/>
          <w:strike/>
        </w:rPr>
        <w:t>height</w:t>
      </w:r>
      <w:r w:rsidR="002F73E9" w:rsidRPr="00634713">
        <w:rPr>
          <w:rFonts w:cs="Arial"/>
          <w:i/>
          <w:strike/>
        </w:rPr>
        <w:t>.</w:t>
      </w:r>
      <w:r w:rsidRPr="008D35C5">
        <w:rPr>
          <w:rFonts w:cs="Arial"/>
          <w:highlight w:val="lightGray"/>
        </w:rPr>
        <w:t xml:space="preserve"> </w:t>
      </w:r>
    </w:p>
    <w:p w14:paraId="436986BE" w14:textId="5428BDD5" w:rsidR="00BE2D28" w:rsidRPr="00634713" w:rsidRDefault="00BE2D28" w:rsidP="00504205">
      <w:pPr>
        <w:pStyle w:val="ListParagraph"/>
        <w:numPr>
          <w:ilvl w:val="0"/>
          <w:numId w:val="82"/>
        </w:numPr>
        <w:autoSpaceDE w:val="0"/>
        <w:autoSpaceDN w:val="0"/>
        <w:adjustRightInd w:val="0"/>
        <w:ind w:left="1080" w:hanging="360"/>
        <w:contextualSpacing w:val="0"/>
        <w:rPr>
          <w:rFonts w:cs="Arial"/>
          <w:i/>
          <w:strike/>
          <w:u w:val="single"/>
        </w:rPr>
      </w:pPr>
      <w:r w:rsidRPr="00634713">
        <w:rPr>
          <w:rFonts w:cs="Arial"/>
          <w:u w:val="single"/>
        </w:rPr>
        <w:t>Lateral ties shall be embedded in grout</w:t>
      </w:r>
      <w:r w:rsidRPr="00634713">
        <w:rPr>
          <w:rFonts w:cs="Arial"/>
          <w:i/>
          <w:u w:val="single"/>
        </w:rPr>
        <w:t>.</w:t>
      </w:r>
      <w:r w:rsidRPr="00634713">
        <w:rPr>
          <w:rFonts w:cs="Arial"/>
          <w:iCs/>
        </w:rPr>
        <w:t xml:space="preserve"> </w:t>
      </w:r>
      <w:r w:rsidR="00B35113" w:rsidRPr="00634713">
        <w:rPr>
          <w:rFonts w:cs="Arial"/>
          <w:iCs/>
          <w:strike/>
        </w:rPr>
        <w:t>When</w:t>
      </w:r>
      <w:r w:rsidR="009D4D9B" w:rsidRPr="00634713">
        <w:rPr>
          <w:rFonts w:cs="Arial"/>
          <w:iCs/>
          <w:strike/>
        </w:rPr>
        <w:t xml:space="preserve"> a lateral tie or combination of ties does not exceed the specified thickness of the mortar joint, the portion of the tie(s) that crosses a web or interior face shell shall be permitted to be embedded in mortar.</w:t>
      </w:r>
      <w:r w:rsidR="00B35113" w:rsidRPr="00634713">
        <w:rPr>
          <w:rFonts w:cs="Arial"/>
          <w:iCs/>
        </w:rPr>
        <w:t xml:space="preserve"> </w:t>
      </w:r>
    </w:p>
    <w:p w14:paraId="3EC7059F" w14:textId="3FFC8336" w:rsidR="007A32AA" w:rsidRPr="00634713" w:rsidRDefault="004C4BBB" w:rsidP="00504205">
      <w:pPr>
        <w:pStyle w:val="ListParagraph"/>
        <w:numPr>
          <w:ilvl w:val="0"/>
          <w:numId w:val="82"/>
        </w:numPr>
        <w:autoSpaceDE w:val="0"/>
        <w:autoSpaceDN w:val="0"/>
        <w:adjustRightInd w:val="0"/>
        <w:ind w:left="1080" w:hanging="360"/>
        <w:contextualSpacing w:val="0"/>
        <w:rPr>
          <w:rFonts w:cs="Arial"/>
          <w:szCs w:val="24"/>
          <w:u w:val="single"/>
        </w:rPr>
      </w:pPr>
      <w:r w:rsidRPr="00634713">
        <w:rPr>
          <w:rFonts w:cs="Arial"/>
          <w:szCs w:val="24"/>
          <w:u w:val="single"/>
        </w:rPr>
        <w:t>Lateral ties shall be located verticall</w:t>
      </w:r>
      <w:r w:rsidR="007E531D" w:rsidRPr="00634713">
        <w:rPr>
          <w:rFonts w:cs="Arial"/>
          <w:szCs w:val="24"/>
          <w:u w:val="single"/>
        </w:rPr>
        <w:t>y</w:t>
      </w:r>
      <w:r w:rsidRPr="00634713">
        <w:rPr>
          <w:rFonts w:cs="Arial"/>
          <w:szCs w:val="24"/>
          <w:u w:val="single"/>
        </w:rPr>
        <w:t xml:space="preserve"> not more than one-half lateral tie spacing above the top of the footing or slab in any </w:t>
      </w:r>
      <w:proofErr w:type="gramStart"/>
      <w:r w:rsidRPr="00634713">
        <w:rPr>
          <w:rFonts w:cs="Arial"/>
          <w:szCs w:val="24"/>
          <w:u w:val="single"/>
        </w:rPr>
        <w:t>story, and</w:t>
      </w:r>
      <w:proofErr w:type="gramEnd"/>
      <w:r w:rsidRPr="00634713">
        <w:rPr>
          <w:rFonts w:cs="Arial"/>
          <w:szCs w:val="24"/>
          <w:u w:val="single"/>
        </w:rPr>
        <w:t xml:space="preserve"> shall be spaced not more than one-half a lateral tie spacing </w:t>
      </w:r>
      <w:r w:rsidR="00807695" w:rsidRPr="00634713">
        <w:rPr>
          <w:rFonts w:cs="Arial"/>
          <w:szCs w:val="24"/>
          <w:u w:val="single"/>
        </w:rPr>
        <w:t>nor 2</w:t>
      </w:r>
      <w:r w:rsidR="00C728F7" w:rsidRPr="00634713">
        <w:rPr>
          <w:rFonts w:cs="Arial"/>
          <w:szCs w:val="24"/>
          <w:u w:val="single"/>
        </w:rPr>
        <w:t xml:space="preserve"> inches (</w:t>
      </w:r>
      <w:r w:rsidR="00D26837" w:rsidRPr="00634713">
        <w:rPr>
          <w:rFonts w:cs="Arial"/>
          <w:szCs w:val="24"/>
          <w:u w:val="single"/>
        </w:rPr>
        <w:t>50.8</w:t>
      </w:r>
      <w:r w:rsidR="00634E4A" w:rsidRPr="00634713">
        <w:rPr>
          <w:rFonts w:cs="Arial"/>
          <w:szCs w:val="24"/>
          <w:u w:val="single"/>
        </w:rPr>
        <w:t xml:space="preserve"> mm)</w:t>
      </w:r>
      <w:r w:rsidR="00FA5567" w:rsidRPr="00634713">
        <w:rPr>
          <w:rFonts w:cs="Arial"/>
          <w:szCs w:val="24"/>
          <w:u w:val="single"/>
        </w:rPr>
        <w:t xml:space="preserve"> </w:t>
      </w:r>
      <w:r w:rsidRPr="00634713">
        <w:rPr>
          <w:rFonts w:cs="Arial"/>
          <w:szCs w:val="24"/>
          <w:u w:val="single"/>
        </w:rPr>
        <w:t>below the lowest horizontal reinforcement in beam, girder, slab, or drop panel above.</w:t>
      </w:r>
      <w:r w:rsidR="001C0F31" w:rsidRPr="001C0F31">
        <w:rPr>
          <w:rFonts w:cs="Arial"/>
          <w:szCs w:val="24"/>
        </w:rPr>
        <w:t xml:space="preserve"> </w:t>
      </w:r>
      <w:r w:rsidR="00C30915" w:rsidRPr="001C0F31">
        <w:rPr>
          <w:rFonts w:cs="Arial"/>
          <w:szCs w:val="24"/>
          <w:highlight w:val="lightGray"/>
        </w:rPr>
        <w:t>(Relocated from Item a</w:t>
      </w:r>
      <w:r w:rsidR="00DC4692" w:rsidRPr="001C0F31">
        <w:rPr>
          <w:rFonts w:cs="Arial"/>
          <w:szCs w:val="24"/>
          <w:highlight w:val="lightGray"/>
        </w:rPr>
        <w:t xml:space="preserve"> above</w:t>
      </w:r>
      <w:r w:rsidR="00C30915" w:rsidRPr="001C0F31">
        <w:rPr>
          <w:rFonts w:cs="Arial"/>
          <w:szCs w:val="24"/>
          <w:highlight w:val="lightGray"/>
        </w:rPr>
        <w:t>)</w:t>
      </w:r>
      <w:r w:rsidR="000E237D" w:rsidRPr="001C0F31">
        <w:rPr>
          <w:rFonts w:cs="Arial"/>
          <w:i/>
          <w:iCs/>
          <w:szCs w:val="24"/>
        </w:rPr>
        <w:t xml:space="preserve"> </w:t>
      </w:r>
      <w:r w:rsidR="00C80233" w:rsidRPr="00634713">
        <w:rPr>
          <w:rFonts w:cs="Arial"/>
          <w:i/>
          <w:iCs/>
          <w:szCs w:val="24"/>
          <w:u w:val="single"/>
        </w:rPr>
        <w:t>T</w:t>
      </w:r>
      <w:r w:rsidR="00A22D52" w:rsidRPr="00634713">
        <w:rPr>
          <w:rFonts w:cs="Arial"/>
          <w:i/>
          <w:iCs/>
          <w:szCs w:val="24"/>
          <w:u w:val="single"/>
        </w:rPr>
        <w:t>he</w:t>
      </w:r>
      <w:r w:rsidR="00A22D52" w:rsidRPr="00634713">
        <w:rPr>
          <w:rFonts w:cs="Arial"/>
          <w:i/>
          <w:iCs/>
          <w:szCs w:val="24"/>
        </w:rPr>
        <w:t xml:space="preserve"> </w:t>
      </w:r>
      <w:r w:rsidR="00A22D52" w:rsidRPr="0015713E">
        <w:rPr>
          <w:rFonts w:cs="Arial"/>
          <w:i/>
          <w:iCs/>
          <w:szCs w:val="24"/>
        </w:rPr>
        <w:t>top tie</w:t>
      </w:r>
      <w:r w:rsidR="004B6237" w:rsidRPr="0015713E">
        <w:rPr>
          <w:rFonts w:cs="Arial"/>
          <w:i/>
          <w:iCs/>
          <w:szCs w:val="24"/>
        </w:rPr>
        <w:t xml:space="preserve"> shall be within 2 inches (51 mm) of the top of the column.</w:t>
      </w:r>
      <w:r w:rsidR="004B6237" w:rsidRPr="00634713">
        <w:rPr>
          <w:rFonts w:cs="Arial"/>
          <w:i/>
          <w:iCs/>
          <w:szCs w:val="24"/>
          <w:highlight w:val="lightGray"/>
          <w:u w:val="single"/>
        </w:rPr>
        <w:t xml:space="preserve"> </w:t>
      </w:r>
    </w:p>
    <w:p w14:paraId="1339996A" w14:textId="457C7DC6" w:rsidR="00EF5720" w:rsidRDefault="00B646D0" w:rsidP="00383C2E">
      <w:pPr>
        <w:autoSpaceDE w:val="0"/>
        <w:autoSpaceDN w:val="0"/>
        <w:adjustRightInd w:val="0"/>
        <w:ind w:left="360"/>
        <w:rPr>
          <w:rFonts w:cs="Arial"/>
          <w:i/>
          <w:szCs w:val="24"/>
        </w:rPr>
      </w:pPr>
      <w:r w:rsidRPr="00B646D0">
        <w:rPr>
          <w:rFonts w:cs="Arial"/>
          <w:b/>
          <w:bCs/>
          <w:i/>
          <w:color w:val="000000"/>
          <w:szCs w:val="24"/>
        </w:rPr>
        <w:t>2106</w:t>
      </w:r>
      <w:r w:rsidRPr="00E66508">
        <w:rPr>
          <w:rFonts w:cs="Arial"/>
          <w:b/>
          <w:bCs/>
          <w:i/>
          <w:color w:val="000000"/>
          <w:szCs w:val="24"/>
        </w:rPr>
        <w:t>A</w:t>
      </w:r>
      <w:r w:rsidRPr="00B646D0">
        <w:rPr>
          <w:rFonts w:cs="Arial"/>
          <w:b/>
          <w:bCs/>
          <w:i/>
          <w:color w:val="000000"/>
          <w:szCs w:val="24"/>
        </w:rPr>
        <w:t>.1.</w:t>
      </w:r>
      <w:r w:rsidRPr="003C0E24">
        <w:rPr>
          <w:rFonts w:cs="Arial"/>
          <w:b/>
          <w:bCs/>
          <w:i/>
          <w:color w:val="000000"/>
          <w:szCs w:val="24"/>
        </w:rPr>
        <w:t>2</w:t>
      </w:r>
      <w:r w:rsidRPr="00B646D0">
        <w:rPr>
          <w:rFonts w:cs="Arial"/>
          <w:b/>
          <w:bCs/>
          <w:i/>
          <w:color w:val="000000"/>
          <w:szCs w:val="24"/>
        </w:rPr>
        <w:t xml:space="preserve"> TMS 402, Chapter 5</w:t>
      </w:r>
      <w:r w:rsidR="00344377" w:rsidRPr="00344377">
        <w:rPr>
          <w:rFonts w:cs="Arial"/>
          <w:b/>
          <w:i/>
          <w:szCs w:val="24"/>
        </w:rPr>
        <w:t xml:space="preserve">. </w:t>
      </w:r>
      <w:r w:rsidR="00344377" w:rsidRPr="00344377">
        <w:rPr>
          <w:rFonts w:cs="Arial"/>
          <w:i/>
          <w:szCs w:val="24"/>
        </w:rPr>
        <w:t>Add TMS 402, Section</w:t>
      </w:r>
      <w:r w:rsidR="00EF5720" w:rsidRPr="00EF5720">
        <w:rPr>
          <w:rFonts w:cs="Arial"/>
          <w:i/>
          <w:szCs w:val="24"/>
        </w:rPr>
        <w:t xml:space="preserve"> </w:t>
      </w:r>
      <w:r w:rsidR="00344377" w:rsidRPr="00634713">
        <w:rPr>
          <w:rFonts w:cs="Arial"/>
          <w:i/>
          <w:strike/>
          <w:szCs w:val="24"/>
        </w:rPr>
        <w:t>5.</w:t>
      </w:r>
      <w:r w:rsidR="003E018E" w:rsidRPr="00634713">
        <w:rPr>
          <w:rFonts w:cs="Arial"/>
          <w:i/>
          <w:strike/>
          <w:szCs w:val="24"/>
        </w:rPr>
        <w:t>6</w:t>
      </w:r>
      <w:r w:rsidR="003E018E" w:rsidRPr="00634713">
        <w:rPr>
          <w:rFonts w:cs="Arial"/>
          <w:i/>
          <w:szCs w:val="24"/>
        </w:rPr>
        <w:t xml:space="preserve"> </w:t>
      </w:r>
      <w:r w:rsidR="003E018E" w:rsidRPr="00634713">
        <w:rPr>
          <w:rFonts w:cs="Arial"/>
          <w:i/>
          <w:szCs w:val="24"/>
          <w:u w:val="single"/>
        </w:rPr>
        <w:t>5.</w:t>
      </w:r>
      <w:r w:rsidR="007A4E3F" w:rsidRPr="00634713">
        <w:rPr>
          <w:rFonts w:cs="Arial"/>
          <w:i/>
          <w:szCs w:val="24"/>
          <w:u w:val="single"/>
        </w:rPr>
        <w:t>7</w:t>
      </w:r>
      <w:r w:rsidR="00344377" w:rsidRPr="00344377">
        <w:rPr>
          <w:rFonts w:cs="Arial"/>
          <w:i/>
          <w:szCs w:val="24"/>
        </w:rPr>
        <w:t xml:space="preserve"> as follows:</w:t>
      </w:r>
    </w:p>
    <w:p w14:paraId="51F179F3" w14:textId="2EDC5B86" w:rsidR="007A4E3F" w:rsidRPr="008D0DF2" w:rsidRDefault="007A4E3F" w:rsidP="001371DD">
      <w:pPr>
        <w:autoSpaceDE w:val="0"/>
        <w:autoSpaceDN w:val="0"/>
        <w:adjustRightInd w:val="0"/>
        <w:ind w:left="720"/>
        <w:rPr>
          <w:rFonts w:cs="Arial"/>
          <w:b/>
          <w:i/>
        </w:rPr>
      </w:pPr>
      <w:r w:rsidRPr="00634713">
        <w:rPr>
          <w:rFonts w:cs="Arial"/>
          <w:b/>
          <w:i/>
          <w:u w:val="single"/>
        </w:rPr>
        <w:t>5.</w:t>
      </w:r>
      <w:r w:rsidR="00FD4C94" w:rsidRPr="00634713">
        <w:rPr>
          <w:rFonts w:cs="Arial"/>
          <w:b/>
          <w:i/>
          <w:u w:val="single"/>
        </w:rPr>
        <w:t>7</w:t>
      </w:r>
      <w:r w:rsidR="008D0DF2" w:rsidRPr="00634713">
        <w:rPr>
          <w:rFonts w:cs="Arial"/>
          <w:b/>
          <w:i/>
        </w:rPr>
        <w:t xml:space="preserve"> </w:t>
      </w:r>
      <w:r w:rsidR="008D0DF2" w:rsidRPr="00634713">
        <w:rPr>
          <w:rFonts w:cs="Arial"/>
          <w:b/>
          <w:i/>
          <w:strike/>
        </w:rPr>
        <w:t>5.</w:t>
      </w:r>
      <w:r w:rsidRPr="00634713">
        <w:rPr>
          <w:rFonts w:cs="Arial"/>
          <w:b/>
          <w:i/>
          <w:strike/>
        </w:rPr>
        <w:t>6</w:t>
      </w:r>
      <w:r w:rsidRPr="008D0DF2">
        <w:rPr>
          <w:rFonts w:cs="Arial"/>
          <w:b/>
          <w:i/>
        </w:rPr>
        <w:t xml:space="preserve"> – Lateral Support of Members</w:t>
      </w:r>
    </w:p>
    <w:p w14:paraId="00407E40" w14:textId="20E06D24" w:rsidR="0036645C" w:rsidRPr="00634713" w:rsidRDefault="007A4E3F" w:rsidP="001371DD">
      <w:pPr>
        <w:autoSpaceDE w:val="0"/>
        <w:autoSpaceDN w:val="0"/>
        <w:adjustRightInd w:val="0"/>
        <w:ind w:left="1080"/>
        <w:rPr>
          <w:rFonts w:cs="Arial"/>
          <w:i/>
          <w:szCs w:val="24"/>
        </w:rPr>
      </w:pPr>
      <w:r w:rsidRPr="00634713">
        <w:rPr>
          <w:rFonts w:cs="Arial"/>
          <w:i/>
          <w:szCs w:val="24"/>
          <w:u w:val="single"/>
        </w:rPr>
        <w:t>5.</w:t>
      </w:r>
      <w:r w:rsidR="00FD4C94" w:rsidRPr="00634713">
        <w:rPr>
          <w:rFonts w:cs="Arial"/>
          <w:i/>
          <w:szCs w:val="24"/>
          <w:u w:val="single"/>
        </w:rPr>
        <w:t>7</w:t>
      </w:r>
      <w:r w:rsidR="008D0DF2" w:rsidRPr="00634713">
        <w:rPr>
          <w:rFonts w:cs="Arial"/>
          <w:i/>
          <w:szCs w:val="24"/>
          <w:u w:val="single"/>
        </w:rPr>
        <w:t>.1</w:t>
      </w:r>
      <w:r w:rsidR="008D0DF2" w:rsidRPr="00634713">
        <w:rPr>
          <w:rFonts w:cs="Arial"/>
          <w:i/>
          <w:szCs w:val="24"/>
        </w:rPr>
        <w:t xml:space="preserve"> </w:t>
      </w:r>
      <w:r w:rsidR="008D0DF2" w:rsidRPr="00634713">
        <w:rPr>
          <w:rFonts w:cs="Arial"/>
          <w:i/>
          <w:strike/>
          <w:szCs w:val="24"/>
        </w:rPr>
        <w:t>5.</w:t>
      </w:r>
      <w:r w:rsidRPr="00634713">
        <w:rPr>
          <w:rFonts w:cs="Arial"/>
          <w:i/>
          <w:strike/>
          <w:szCs w:val="24"/>
        </w:rPr>
        <w:t>6.1</w:t>
      </w:r>
      <w:r w:rsidRPr="00627EBD">
        <w:rPr>
          <w:rFonts w:cs="Arial"/>
          <w:i/>
          <w:szCs w:val="24"/>
        </w:rPr>
        <w:t xml:space="preserve"> – Lateral support of masonry may be</w:t>
      </w:r>
      <w:r w:rsidR="00023054" w:rsidRPr="00627EBD">
        <w:rPr>
          <w:i/>
          <w:sz w:val="20"/>
        </w:rPr>
        <w:t xml:space="preserve"> </w:t>
      </w:r>
      <w:r w:rsidR="00023054" w:rsidRPr="00627EBD">
        <w:rPr>
          <w:rFonts w:cs="Arial"/>
          <w:i/>
        </w:rPr>
        <w:t xml:space="preserve">provided by cross walls, columns, pilasters, counterforts or buttresses where spanning horizontally, or by floors, beams, girts or roofs </w:t>
      </w:r>
      <w:proofErr w:type="gramStart"/>
      <w:r w:rsidR="00023054" w:rsidRPr="00627EBD">
        <w:rPr>
          <w:rFonts w:cs="Arial"/>
          <w:i/>
        </w:rPr>
        <w:t>where</w:t>
      </w:r>
      <w:proofErr w:type="gramEnd"/>
      <w:r w:rsidR="00023054" w:rsidRPr="00627EBD">
        <w:rPr>
          <w:rFonts w:cs="Arial"/>
          <w:i/>
        </w:rPr>
        <w:t xml:space="preserve"> spanning vertically. Where walls are supported laterally by vertical elements, the stiffness of each vertical element shall exceed that of the tributary area of the wall.</w:t>
      </w:r>
      <w:r w:rsidR="008837E0" w:rsidRPr="00627EBD">
        <w:rPr>
          <w:rFonts w:cs="Arial"/>
          <w:szCs w:val="24"/>
          <w:highlight w:val="lightGray"/>
        </w:rPr>
        <w:t xml:space="preserve"> </w:t>
      </w:r>
      <w:r w:rsidR="0036645C" w:rsidRPr="00627EBD">
        <w:rPr>
          <w:rFonts w:cs="Arial"/>
          <w:szCs w:val="24"/>
          <w:highlight w:val="lightGray"/>
        </w:rPr>
        <w:t>(No changes to existing California amendment except renumbering)</w:t>
      </w:r>
    </w:p>
    <w:p w14:paraId="35A81F44" w14:textId="3087686D" w:rsidR="000C61D8" w:rsidRPr="00634713" w:rsidRDefault="00A228E8" w:rsidP="00161BCE">
      <w:pPr>
        <w:autoSpaceDE w:val="0"/>
        <w:autoSpaceDN w:val="0"/>
        <w:adjustRightInd w:val="0"/>
        <w:ind w:left="360"/>
        <w:rPr>
          <w:rFonts w:cs="Arial"/>
          <w:i/>
          <w:szCs w:val="24"/>
          <w:u w:val="single"/>
        </w:rPr>
      </w:pPr>
      <w:r w:rsidRPr="00634713">
        <w:rPr>
          <w:rFonts w:cs="Arial"/>
          <w:b/>
          <w:i/>
          <w:szCs w:val="24"/>
          <w:u w:val="single"/>
        </w:rPr>
        <w:t>2106A.1.</w:t>
      </w:r>
      <w:r w:rsidR="00AA751C" w:rsidRPr="00634713">
        <w:rPr>
          <w:rFonts w:cs="Arial"/>
          <w:b/>
          <w:i/>
          <w:szCs w:val="24"/>
          <w:u w:val="single"/>
        </w:rPr>
        <w:t>3</w:t>
      </w:r>
      <w:r w:rsidRPr="00634713">
        <w:rPr>
          <w:rFonts w:cs="Arial"/>
          <w:b/>
          <w:i/>
          <w:szCs w:val="24"/>
          <w:u w:val="single"/>
        </w:rPr>
        <w:t xml:space="preserve"> TMS 402, Section 7.</w:t>
      </w:r>
      <w:r w:rsidR="00047064" w:rsidRPr="00634713">
        <w:rPr>
          <w:rFonts w:cs="Arial"/>
          <w:b/>
          <w:i/>
          <w:szCs w:val="24"/>
          <w:u w:val="single"/>
        </w:rPr>
        <w:t>3.</w:t>
      </w:r>
      <w:r w:rsidR="00E6292D" w:rsidRPr="00634713">
        <w:rPr>
          <w:rFonts w:cs="Arial"/>
          <w:b/>
          <w:i/>
          <w:szCs w:val="24"/>
          <w:u w:val="single"/>
        </w:rPr>
        <w:t>2</w:t>
      </w:r>
      <w:r w:rsidR="00047064" w:rsidRPr="00634713">
        <w:rPr>
          <w:rFonts w:cs="Arial"/>
          <w:b/>
          <w:i/>
          <w:szCs w:val="24"/>
          <w:u w:val="single"/>
        </w:rPr>
        <w:t>.</w:t>
      </w:r>
      <w:r w:rsidR="00E6292D" w:rsidRPr="00634713">
        <w:rPr>
          <w:rFonts w:cs="Arial"/>
          <w:b/>
          <w:i/>
          <w:szCs w:val="24"/>
          <w:u w:val="single"/>
        </w:rPr>
        <w:t>5</w:t>
      </w:r>
      <w:r w:rsidR="00BF76B3" w:rsidRPr="00634713">
        <w:rPr>
          <w:rFonts w:cs="Arial"/>
          <w:b/>
          <w:i/>
          <w:szCs w:val="24"/>
          <w:u w:val="single"/>
        </w:rPr>
        <w:t xml:space="preserve"> </w:t>
      </w:r>
      <w:r w:rsidR="00047064" w:rsidRPr="00634713">
        <w:rPr>
          <w:rFonts w:cs="Arial"/>
          <w:b/>
          <w:i/>
          <w:szCs w:val="24"/>
          <w:u w:val="single"/>
        </w:rPr>
        <w:t>(</w:t>
      </w:r>
      <w:proofErr w:type="spellStart"/>
      <w:r w:rsidR="00047064" w:rsidRPr="00634713">
        <w:rPr>
          <w:rFonts w:cs="Arial"/>
          <w:b/>
          <w:i/>
          <w:szCs w:val="24"/>
          <w:u w:val="single"/>
        </w:rPr>
        <w:t>i</w:t>
      </w:r>
      <w:proofErr w:type="spellEnd"/>
      <w:r w:rsidR="00047064" w:rsidRPr="00634713">
        <w:rPr>
          <w:rFonts w:cs="Arial"/>
          <w:b/>
          <w:i/>
          <w:szCs w:val="24"/>
          <w:u w:val="single"/>
        </w:rPr>
        <w:t>)</w:t>
      </w:r>
      <w:r w:rsidR="00D211B3" w:rsidRPr="00634713">
        <w:rPr>
          <w:rFonts w:cs="Arial"/>
          <w:b/>
          <w:i/>
          <w:szCs w:val="24"/>
          <w:u w:val="single"/>
        </w:rPr>
        <w:t xml:space="preserve">. </w:t>
      </w:r>
      <w:r w:rsidR="00814526" w:rsidRPr="00634713">
        <w:rPr>
          <w:rFonts w:cs="Arial"/>
          <w:i/>
          <w:szCs w:val="24"/>
          <w:u w:val="single"/>
        </w:rPr>
        <w:t xml:space="preserve">Replace first sentence of </w:t>
      </w:r>
      <w:r w:rsidR="004E5C24" w:rsidRPr="00634713">
        <w:rPr>
          <w:rFonts w:cs="Arial"/>
          <w:i/>
          <w:szCs w:val="24"/>
          <w:u w:val="single"/>
        </w:rPr>
        <w:t>TMS</w:t>
      </w:r>
      <w:r w:rsidR="00406EF5" w:rsidRPr="00634713">
        <w:rPr>
          <w:rFonts w:cs="Arial"/>
          <w:i/>
          <w:szCs w:val="24"/>
          <w:u w:val="single"/>
        </w:rPr>
        <w:t xml:space="preserve"> 402, Section 7.</w:t>
      </w:r>
      <w:bookmarkStart w:id="16" w:name="_Hlk156917607"/>
      <w:r w:rsidR="004342BE" w:rsidRPr="00634713">
        <w:rPr>
          <w:rFonts w:cs="Arial"/>
          <w:i/>
          <w:szCs w:val="24"/>
          <w:u w:val="single"/>
        </w:rPr>
        <w:t>3.</w:t>
      </w:r>
      <w:r w:rsidR="00622935" w:rsidRPr="0015713E">
        <w:rPr>
          <w:rFonts w:cs="Arial"/>
          <w:i/>
          <w:szCs w:val="24"/>
          <w:u w:val="single"/>
        </w:rPr>
        <w:t>2</w:t>
      </w:r>
      <w:r w:rsidR="004342BE" w:rsidRPr="0015713E">
        <w:rPr>
          <w:rFonts w:cs="Arial"/>
          <w:i/>
          <w:szCs w:val="24"/>
          <w:u w:val="single"/>
        </w:rPr>
        <w:t>.</w:t>
      </w:r>
      <w:r w:rsidR="00622935" w:rsidRPr="0015713E">
        <w:rPr>
          <w:rFonts w:cs="Arial"/>
          <w:i/>
          <w:szCs w:val="24"/>
          <w:u w:val="single"/>
        </w:rPr>
        <w:t>5</w:t>
      </w:r>
      <w:r w:rsidR="00BF76B3" w:rsidRPr="00634713">
        <w:rPr>
          <w:rFonts w:cs="Arial"/>
          <w:i/>
          <w:szCs w:val="24"/>
          <w:u w:val="single"/>
        </w:rPr>
        <w:t xml:space="preserve"> </w:t>
      </w:r>
      <w:r w:rsidR="00A35205" w:rsidRPr="00634713">
        <w:rPr>
          <w:rFonts w:cs="Arial"/>
          <w:i/>
          <w:szCs w:val="24"/>
          <w:u w:val="single"/>
        </w:rPr>
        <w:t>(</w:t>
      </w:r>
      <w:proofErr w:type="spellStart"/>
      <w:r w:rsidR="00A35205" w:rsidRPr="00634713">
        <w:rPr>
          <w:rFonts w:cs="Arial"/>
          <w:i/>
          <w:szCs w:val="24"/>
          <w:u w:val="single"/>
        </w:rPr>
        <w:t>i</w:t>
      </w:r>
      <w:proofErr w:type="spellEnd"/>
      <w:r w:rsidR="00A35205" w:rsidRPr="00634713">
        <w:rPr>
          <w:rFonts w:cs="Arial"/>
          <w:i/>
          <w:szCs w:val="24"/>
          <w:u w:val="single"/>
        </w:rPr>
        <w:t>)</w:t>
      </w:r>
      <w:r w:rsidR="00BF76B3" w:rsidRPr="00634713">
        <w:rPr>
          <w:rFonts w:cs="Arial"/>
          <w:i/>
          <w:szCs w:val="24"/>
          <w:u w:val="single"/>
        </w:rPr>
        <w:t xml:space="preserve"> </w:t>
      </w:r>
      <w:r w:rsidR="00F76A08" w:rsidRPr="00634713">
        <w:rPr>
          <w:rFonts w:cs="Arial"/>
          <w:i/>
          <w:szCs w:val="24"/>
          <w:u w:val="single"/>
        </w:rPr>
        <w:t>by the following</w:t>
      </w:r>
      <w:r w:rsidR="000C61D8" w:rsidRPr="00634713">
        <w:rPr>
          <w:rFonts w:cs="Arial"/>
          <w:i/>
          <w:szCs w:val="24"/>
          <w:u w:val="single"/>
        </w:rPr>
        <w:t>:</w:t>
      </w:r>
    </w:p>
    <w:p w14:paraId="3C365DD2" w14:textId="176D27D3" w:rsidR="000C61D8" w:rsidRPr="00634713" w:rsidRDefault="008A0A7A" w:rsidP="00504205">
      <w:pPr>
        <w:pStyle w:val="ListParagraph"/>
        <w:numPr>
          <w:ilvl w:val="0"/>
          <w:numId w:val="116"/>
        </w:numPr>
        <w:autoSpaceDE w:val="0"/>
        <w:autoSpaceDN w:val="0"/>
        <w:adjustRightInd w:val="0"/>
        <w:ind w:left="1080"/>
        <w:contextualSpacing w:val="0"/>
        <w:rPr>
          <w:rFonts w:cs="Arial"/>
          <w:iCs/>
          <w:szCs w:val="24"/>
          <w:u w:val="single"/>
        </w:rPr>
      </w:pPr>
      <w:r w:rsidRPr="0015713E">
        <w:rPr>
          <w:rFonts w:cs="Arial"/>
          <w:iCs/>
          <w:szCs w:val="24"/>
          <w:u w:val="single"/>
        </w:rPr>
        <w:t>When</w:t>
      </w:r>
      <w:r w:rsidR="0051236A" w:rsidRPr="0015713E">
        <w:rPr>
          <w:rFonts w:cs="Arial"/>
          <w:iCs/>
          <w:szCs w:val="24"/>
          <w:u w:val="single"/>
        </w:rPr>
        <w:t xml:space="preserve"> </w:t>
      </w:r>
      <w:r w:rsidRPr="0015713E">
        <w:rPr>
          <w:rFonts w:cs="Arial"/>
          <w:iCs/>
          <w:szCs w:val="24"/>
          <w:u w:val="single"/>
        </w:rPr>
        <w:t>the</w:t>
      </w:r>
      <w:r w:rsidRPr="00634713">
        <w:rPr>
          <w:rFonts w:cs="Arial"/>
          <w:iCs/>
          <w:szCs w:val="24"/>
          <w:u w:val="single"/>
        </w:rPr>
        <w:t xml:space="preserve"> ratio of V/</w:t>
      </w:r>
      <w:proofErr w:type="spellStart"/>
      <w:r w:rsidRPr="00634713">
        <w:rPr>
          <w:rFonts w:cs="Arial"/>
          <w:iCs/>
          <w:szCs w:val="24"/>
          <w:u w:val="single"/>
        </w:rPr>
        <w:t>F</w:t>
      </w:r>
      <w:r w:rsidRPr="00634713">
        <w:rPr>
          <w:rFonts w:cs="Arial"/>
          <w:iCs/>
          <w:szCs w:val="24"/>
          <w:u w:val="single"/>
          <w:vertAlign w:val="subscript"/>
        </w:rPr>
        <w:t>vm</w:t>
      </w:r>
      <w:r w:rsidRPr="00634713">
        <w:rPr>
          <w:rFonts w:cs="Arial"/>
          <w:iCs/>
          <w:szCs w:val="24"/>
          <w:u w:val="single"/>
        </w:rPr>
        <w:t>A</w:t>
      </w:r>
      <w:r w:rsidRPr="00634713">
        <w:rPr>
          <w:rFonts w:cs="Arial"/>
          <w:iCs/>
          <w:szCs w:val="24"/>
          <w:u w:val="single"/>
          <w:vertAlign w:val="subscript"/>
        </w:rPr>
        <w:t>mv</w:t>
      </w:r>
      <w:proofErr w:type="spellEnd"/>
      <w:r w:rsidRPr="00634713">
        <w:rPr>
          <w:rFonts w:cs="Arial"/>
          <w:iCs/>
          <w:szCs w:val="24"/>
          <w:u w:val="single"/>
        </w:rPr>
        <w:t xml:space="preserve"> for masonry designed in accordance with Chapter 8 or </w:t>
      </w:r>
      <w:r w:rsidRPr="0015713E">
        <w:rPr>
          <w:rFonts w:cs="Arial"/>
          <w:iCs/>
          <w:szCs w:val="24"/>
          <w:u w:val="single"/>
        </w:rPr>
        <w:t>whe</w:t>
      </w:r>
      <w:r w:rsidR="00536E58" w:rsidRPr="0015713E">
        <w:rPr>
          <w:rFonts w:cs="Arial"/>
          <w:iCs/>
          <w:szCs w:val="24"/>
          <w:u w:val="single"/>
        </w:rPr>
        <w:t>n</w:t>
      </w:r>
      <w:r w:rsidRPr="00634713">
        <w:rPr>
          <w:rFonts w:cs="Arial"/>
          <w:iCs/>
          <w:szCs w:val="24"/>
          <w:u w:val="single"/>
        </w:rPr>
        <w:t xml:space="preserve"> the </w:t>
      </w:r>
      <w:r w:rsidRPr="0015713E">
        <w:rPr>
          <w:rFonts w:cs="Arial"/>
          <w:iCs/>
          <w:szCs w:val="24"/>
          <w:u w:val="single"/>
        </w:rPr>
        <w:t>ratio</w:t>
      </w:r>
      <w:r w:rsidRPr="00634713">
        <w:rPr>
          <w:rFonts w:cs="Arial"/>
          <w:iCs/>
          <w:szCs w:val="24"/>
          <w:u w:val="single"/>
        </w:rPr>
        <w:t xml:space="preserve"> V</w:t>
      </w:r>
      <w:r w:rsidRPr="00634713">
        <w:rPr>
          <w:rFonts w:cs="Arial"/>
          <w:iCs/>
          <w:szCs w:val="24"/>
          <w:u w:val="single"/>
          <w:vertAlign w:val="subscript"/>
        </w:rPr>
        <w:t>u</w:t>
      </w:r>
      <w:r w:rsidRPr="00634713">
        <w:rPr>
          <w:rFonts w:cs="Arial"/>
          <w:iCs/>
          <w:szCs w:val="24"/>
          <w:u w:val="single"/>
        </w:rPr>
        <w:t>/</w:t>
      </w:r>
      <w:proofErr w:type="spellStart"/>
      <w:r w:rsidR="00CD68C2" w:rsidRPr="00634713">
        <w:rPr>
          <w:rFonts w:cs="Arial"/>
          <w:iCs/>
          <w:szCs w:val="24"/>
          <w:u w:val="single"/>
        </w:rPr>
        <w:t>Φ</w:t>
      </w:r>
      <w:r w:rsidR="00A82B17" w:rsidRPr="00634713">
        <w:rPr>
          <w:rFonts w:cs="Arial"/>
          <w:iCs/>
          <w:szCs w:val="24"/>
          <w:u w:val="single"/>
        </w:rPr>
        <w:t>V</w:t>
      </w:r>
      <w:r w:rsidR="00A82B17" w:rsidRPr="00634713">
        <w:rPr>
          <w:rFonts w:cs="Arial"/>
          <w:iCs/>
          <w:szCs w:val="24"/>
          <w:u w:val="single"/>
          <w:vertAlign w:val="subscript"/>
        </w:rPr>
        <w:t>nm</w:t>
      </w:r>
      <w:proofErr w:type="spellEnd"/>
      <w:r w:rsidR="00A82B17" w:rsidRPr="00634713">
        <w:rPr>
          <w:rFonts w:cs="Arial"/>
          <w:iCs/>
          <w:szCs w:val="24"/>
          <w:u w:val="single"/>
        </w:rPr>
        <w:t xml:space="preserve"> for masonry design in accordanc</w:t>
      </w:r>
      <w:r w:rsidR="00023FF1" w:rsidRPr="00634713">
        <w:rPr>
          <w:rFonts w:cs="Arial"/>
          <w:iCs/>
          <w:szCs w:val="24"/>
          <w:u w:val="single"/>
        </w:rPr>
        <w:t>e</w:t>
      </w:r>
      <w:r w:rsidR="00A82B17" w:rsidRPr="00634713">
        <w:rPr>
          <w:rFonts w:cs="Arial"/>
          <w:iCs/>
          <w:szCs w:val="24"/>
          <w:u w:val="single"/>
        </w:rPr>
        <w:t xml:space="preserve"> with Chapter </w:t>
      </w:r>
      <w:r w:rsidR="003358F9" w:rsidRPr="00634713">
        <w:rPr>
          <w:rFonts w:cs="Arial"/>
          <w:iCs/>
          <w:szCs w:val="24"/>
          <w:u w:val="single"/>
        </w:rPr>
        <w:t>9</w:t>
      </w:r>
      <w:r w:rsidR="003358F9" w:rsidRPr="00634713">
        <w:rPr>
          <w:rFonts w:cs="Arial"/>
          <w:iCs/>
          <w:strike/>
          <w:szCs w:val="24"/>
          <w:u w:val="single"/>
        </w:rPr>
        <w:t>, 10, or 11</w:t>
      </w:r>
      <w:r w:rsidR="003358F9" w:rsidRPr="00634713">
        <w:rPr>
          <w:rFonts w:cs="Arial"/>
          <w:iCs/>
          <w:szCs w:val="24"/>
          <w:u w:val="single"/>
        </w:rPr>
        <w:t xml:space="preserve"> exceeds</w:t>
      </w:r>
      <w:r w:rsidR="000C698C" w:rsidRPr="00634713">
        <w:rPr>
          <w:rFonts w:cs="Arial"/>
          <w:iCs/>
          <w:szCs w:val="24"/>
          <w:u w:val="single"/>
        </w:rPr>
        <w:t xml:space="preserve"> </w:t>
      </w:r>
      <w:r w:rsidR="000C698C" w:rsidRPr="00634713">
        <w:rPr>
          <w:rFonts w:cs="Arial"/>
          <w:iCs/>
          <w:strike/>
          <w:szCs w:val="24"/>
          <w:u w:val="single"/>
        </w:rPr>
        <w:t>0.4</w:t>
      </w:r>
      <w:r w:rsidR="00D42991" w:rsidRPr="00634713">
        <w:rPr>
          <w:rFonts w:cs="Arial"/>
          <w:iCs/>
          <w:strike/>
          <w:szCs w:val="24"/>
          <w:u w:val="single"/>
        </w:rPr>
        <w:t>0</w:t>
      </w:r>
      <w:r w:rsidR="003358F9" w:rsidRPr="00634713">
        <w:rPr>
          <w:rFonts w:cs="Arial"/>
          <w:i/>
          <w:szCs w:val="24"/>
          <w:u w:val="single"/>
        </w:rPr>
        <w:t xml:space="preserve"> </w:t>
      </w:r>
      <w:r w:rsidR="0027575E" w:rsidRPr="00634713">
        <w:rPr>
          <w:rFonts w:cs="Arial"/>
          <w:i/>
          <w:szCs w:val="24"/>
          <w:u w:val="single"/>
        </w:rPr>
        <w:t>0.</w:t>
      </w:r>
      <w:r w:rsidR="00D71F62" w:rsidRPr="00634713">
        <w:rPr>
          <w:rFonts w:cs="Arial"/>
          <w:i/>
          <w:szCs w:val="24"/>
          <w:u w:val="single"/>
        </w:rPr>
        <w:t>20</w:t>
      </w:r>
      <w:r w:rsidR="00436C39" w:rsidRPr="0015713E">
        <w:rPr>
          <w:rFonts w:cs="Arial"/>
          <w:iCs/>
          <w:szCs w:val="24"/>
          <w:u w:val="single"/>
        </w:rPr>
        <w:t>,</w:t>
      </w:r>
      <w:r w:rsidR="00D71F62" w:rsidRPr="0015713E">
        <w:rPr>
          <w:rFonts w:cs="Arial"/>
          <w:iCs/>
          <w:szCs w:val="24"/>
          <w:u w:val="single"/>
        </w:rPr>
        <w:t xml:space="preserve"> </w:t>
      </w:r>
      <w:r w:rsidR="002A0380" w:rsidRPr="00634713">
        <w:rPr>
          <w:rFonts w:cs="Arial"/>
          <w:iCs/>
          <w:szCs w:val="24"/>
          <w:u w:val="single"/>
        </w:rPr>
        <w:t>the termination of horizontal reinforcement embedded in grout shall meet one of the following:</w:t>
      </w:r>
    </w:p>
    <w:p w14:paraId="2089BCC4" w14:textId="173A677F" w:rsidR="00831374" w:rsidRDefault="00AC131B" w:rsidP="009C02E6">
      <w:pPr>
        <w:autoSpaceDE w:val="0"/>
        <w:autoSpaceDN w:val="0"/>
        <w:adjustRightInd w:val="0"/>
        <w:ind w:left="360"/>
        <w:rPr>
          <w:rFonts w:cs="Arial"/>
          <w:i/>
          <w:color w:val="000000"/>
          <w:szCs w:val="24"/>
        </w:rPr>
      </w:pPr>
      <w:r w:rsidRPr="00AC131B">
        <w:rPr>
          <w:rFonts w:cs="Arial"/>
          <w:b/>
          <w:bCs/>
          <w:i/>
          <w:color w:val="000000"/>
          <w:szCs w:val="24"/>
          <w:u w:val="single"/>
        </w:rPr>
        <w:t>2106A.1.4</w:t>
      </w:r>
      <w:r w:rsidRPr="00AC131B">
        <w:rPr>
          <w:rFonts w:cs="Arial"/>
          <w:b/>
          <w:bCs/>
          <w:i/>
          <w:color w:val="000000"/>
          <w:szCs w:val="24"/>
        </w:rPr>
        <w:t xml:space="preserve"> </w:t>
      </w:r>
      <w:r w:rsidR="00363800" w:rsidRPr="00363800">
        <w:rPr>
          <w:rFonts w:cs="Arial"/>
          <w:color w:val="000000"/>
          <w:szCs w:val="24"/>
          <w:highlight w:val="lightGray"/>
        </w:rPr>
        <w:t xml:space="preserve">(formerly </w:t>
      </w:r>
      <w:r w:rsidR="00831374" w:rsidRPr="00363800">
        <w:rPr>
          <w:rFonts w:cs="Arial"/>
          <w:color w:val="000000"/>
          <w:szCs w:val="24"/>
          <w:highlight w:val="lightGray"/>
        </w:rPr>
        <w:t>2106A.1.3</w:t>
      </w:r>
      <w:r w:rsidR="00363800" w:rsidRPr="00363800">
        <w:rPr>
          <w:rFonts w:cs="Arial"/>
          <w:color w:val="000000"/>
          <w:szCs w:val="24"/>
          <w:highlight w:val="lightGray"/>
        </w:rPr>
        <w:t>)</w:t>
      </w:r>
      <w:r w:rsidR="00831374" w:rsidRPr="00831374">
        <w:rPr>
          <w:rFonts w:cs="Arial"/>
          <w:b/>
          <w:bCs/>
          <w:i/>
          <w:color w:val="000000"/>
          <w:szCs w:val="24"/>
        </w:rPr>
        <w:t xml:space="preserve"> TMS 402, Sections 7.4.4.1 and 7.4.5.1</w:t>
      </w:r>
      <w:bookmarkEnd w:id="16"/>
      <w:r w:rsidR="00831374" w:rsidRPr="00831374">
        <w:rPr>
          <w:rFonts w:cs="Arial"/>
          <w:b/>
          <w:bCs/>
          <w:i/>
          <w:color w:val="000000"/>
          <w:szCs w:val="24"/>
        </w:rPr>
        <w:t>.</w:t>
      </w:r>
      <w:r w:rsidR="00A26240">
        <w:rPr>
          <w:rFonts w:cs="Arial"/>
          <w:b/>
          <w:bCs/>
          <w:i/>
          <w:color w:val="000000"/>
          <w:szCs w:val="24"/>
        </w:rPr>
        <w:t xml:space="preserve"> </w:t>
      </w:r>
      <w:r w:rsidR="00831374" w:rsidRPr="00831374">
        <w:rPr>
          <w:rFonts w:cs="Arial"/>
          <w:i/>
          <w:color w:val="000000"/>
          <w:szCs w:val="24"/>
        </w:rPr>
        <w:t>Replace TMS 402, Section 7.4.4.1 as follows and delete Section 7.4.5.1:</w:t>
      </w:r>
      <w:r w:rsidR="00600F12">
        <w:rPr>
          <w:rFonts w:cs="Arial"/>
          <w:i/>
          <w:color w:val="000000"/>
          <w:szCs w:val="24"/>
        </w:rPr>
        <w:t xml:space="preserve"> </w:t>
      </w:r>
    </w:p>
    <w:p w14:paraId="1A7BE300" w14:textId="7EF12D4F" w:rsidR="009E31AE" w:rsidRPr="00831374" w:rsidRDefault="00765FB1" w:rsidP="009C02E6">
      <w:pPr>
        <w:autoSpaceDE w:val="0"/>
        <w:autoSpaceDN w:val="0"/>
        <w:adjustRightInd w:val="0"/>
        <w:ind w:left="720"/>
        <w:rPr>
          <w:rFonts w:cs="Arial"/>
          <w:b/>
          <w:bCs/>
          <w:iCs/>
          <w:szCs w:val="24"/>
        </w:rPr>
      </w:pPr>
      <w:r>
        <w:rPr>
          <w:rFonts w:cs="Arial"/>
          <w:b/>
          <w:i/>
        </w:rPr>
        <w:lastRenderedPageBreak/>
        <w:t>7.4.4.1</w:t>
      </w:r>
      <w:r w:rsidR="004B4630">
        <w:rPr>
          <w:rFonts w:cs="Arial"/>
          <w:b/>
          <w:i/>
        </w:rPr>
        <w:t xml:space="preserve"> </w:t>
      </w:r>
      <w:r w:rsidR="009E31AE" w:rsidRPr="00765FB1">
        <w:rPr>
          <w:rFonts w:cs="Arial"/>
          <w:b/>
          <w:i/>
        </w:rPr>
        <w:t xml:space="preserve">Minimum reinforcement requirements for masonry walls. </w:t>
      </w:r>
      <w:r w:rsidR="009E31AE" w:rsidRPr="00765FB1">
        <w:rPr>
          <w:rFonts w:cs="Arial"/>
          <w:i/>
        </w:rPr>
        <w:t>The total area of reinforcement in reinforced masonry walls shall not be less than 0.003 times the sectional area of the wall. Neither the horizontal nor the vertical reinforcement shall be less than one third of the total.</w:t>
      </w:r>
      <w:r w:rsidR="00AB7F74">
        <w:rPr>
          <w:rFonts w:cs="Arial"/>
          <w:i/>
          <w:spacing w:val="-6"/>
        </w:rPr>
        <w:t xml:space="preserve"> </w:t>
      </w:r>
      <w:r w:rsidR="009E31AE" w:rsidRPr="00765FB1">
        <w:rPr>
          <w:rFonts w:cs="Arial"/>
          <w:i/>
        </w:rPr>
        <w:t>Where</w:t>
      </w:r>
      <w:r w:rsidR="009E31AE" w:rsidRPr="00765FB1">
        <w:rPr>
          <w:rFonts w:cs="Arial"/>
          <w:i/>
          <w:spacing w:val="-5"/>
        </w:rPr>
        <w:t xml:space="preserve"> </w:t>
      </w:r>
      <w:r w:rsidR="004B4630" w:rsidRPr="00634713">
        <w:rPr>
          <w:rFonts w:cs="Arial"/>
          <w:i/>
          <w:spacing w:val="-5"/>
          <w:u w:val="single"/>
        </w:rPr>
        <w:t>other than running</w:t>
      </w:r>
      <w:r w:rsidR="00897CA0" w:rsidRPr="00634713">
        <w:rPr>
          <w:rFonts w:cs="Arial"/>
          <w:i/>
          <w:spacing w:val="-5"/>
        </w:rPr>
        <w:t xml:space="preserve"> </w:t>
      </w:r>
      <w:r w:rsidR="009E31AE" w:rsidRPr="00634713">
        <w:rPr>
          <w:rFonts w:cs="Arial"/>
          <w:i/>
          <w:strike/>
        </w:rPr>
        <w:t>stack</w:t>
      </w:r>
      <w:r w:rsidR="009E31AE" w:rsidRPr="00634713">
        <w:rPr>
          <w:rFonts w:cs="Arial"/>
          <w:i/>
          <w:spacing w:val="-6"/>
        </w:rPr>
        <w:t xml:space="preserve"> </w:t>
      </w:r>
      <w:r w:rsidR="009E31AE" w:rsidRPr="004B4630">
        <w:rPr>
          <w:rFonts w:cs="Arial"/>
          <w:i/>
        </w:rPr>
        <w:t>bond</w:t>
      </w:r>
      <w:r w:rsidR="009E31AE" w:rsidRPr="00765FB1">
        <w:rPr>
          <w:rFonts w:cs="Arial"/>
          <w:i/>
          <w:spacing w:val="-6"/>
        </w:rPr>
        <w:t xml:space="preserve"> </w:t>
      </w:r>
      <w:r w:rsidR="009E31AE" w:rsidRPr="00765FB1">
        <w:rPr>
          <w:rFonts w:cs="Arial"/>
          <w:i/>
        </w:rPr>
        <w:t>is</w:t>
      </w:r>
      <w:r w:rsidR="009E31AE" w:rsidRPr="00765FB1">
        <w:rPr>
          <w:rFonts w:cs="Arial"/>
          <w:i/>
          <w:spacing w:val="-5"/>
        </w:rPr>
        <w:t xml:space="preserve"> </w:t>
      </w:r>
      <w:r w:rsidR="009E31AE" w:rsidRPr="00765FB1">
        <w:rPr>
          <w:rFonts w:cs="Arial"/>
          <w:i/>
        </w:rPr>
        <w:t>used</w:t>
      </w:r>
      <w:r w:rsidR="009E31AE" w:rsidRPr="00765FB1">
        <w:rPr>
          <w:rFonts w:cs="Arial"/>
          <w:i/>
          <w:spacing w:val="-6"/>
        </w:rPr>
        <w:t xml:space="preserve"> </w:t>
      </w:r>
      <w:r w:rsidR="009E31AE" w:rsidRPr="00765FB1">
        <w:rPr>
          <w:rFonts w:cs="Arial"/>
          <w:i/>
        </w:rPr>
        <w:t>in</w:t>
      </w:r>
      <w:r w:rsidR="009E31AE" w:rsidRPr="00765FB1">
        <w:rPr>
          <w:rFonts w:cs="Arial"/>
          <w:i/>
          <w:spacing w:val="-5"/>
        </w:rPr>
        <w:t xml:space="preserve"> </w:t>
      </w:r>
      <w:r w:rsidR="009E31AE" w:rsidRPr="00765FB1">
        <w:rPr>
          <w:rFonts w:cs="Arial"/>
          <w:i/>
        </w:rPr>
        <w:t>reinforced hollow-unit masonry, the open-end type of unit shall be used with vertical reinforcement spaced a maximum of 16 inches (406 mm) on</w:t>
      </w:r>
      <w:r w:rsidR="009E31AE" w:rsidRPr="00765FB1">
        <w:rPr>
          <w:rFonts w:cs="Arial"/>
          <w:i/>
          <w:spacing w:val="-4"/>
        </w:rPr>
        <w:t xml:space="preserve"> </w:t>
      </w:r>
      <w:r w:rsidR="009E31AE" w:rsidRPr="00765FB1">
        <w:rPr>
          <w:rFonts w:cs="Arial"/>
          <w:i/>
        </w:rPr>
        <w:t>center</w:t>
      </w:r>
      <w:r w:rsidR="000F11A6">
        <w:rPr>
          <w:rFonts w:cs="Arial"/>
          <w:i/>
        </w:rPr>
        <w:t>.</w:t>
      </w:r>
    </w:p>
    <w:p w14:paraId="0E654D3C" w14:textId="6F088BD1" w:rsidR="00F30176" w:rsidRDefault="00A34BEF" w:rsidP="00897CA0">
      <w:pPr>
        <w:autoSpaceDE w:val="0"/>
        <w:autoSpaceDN w:val="0"/>
        <w:adjustRightInd w:val="0"/>
        <w:ind w:left="1080"/>
        <w:rPr>
          <w:rFonts w:cs="Arial"/>
          <w:szCs w:val="24"/>
        </w:rPr>
      </w:pPr>
      <w:r w:rsidRPr="00836A05">
        <w:rPr>
          <w:rFonts w:cs="Arial"/>
          <w:b/>
          <w:bCs/>
          <w:i/>
          <w:noProof/>
          <w:color w:val="000000"/>
          <w:szCs w:val="24"/>
        </w:rPr>
        <mc:AlternateContent>
          <mc:Choice Requires="wps">
            <w:drawing>
              <wp:anchor distT="0" distB="0" distL="114300" distR="114300" simplePos="0" relativeHeight="251658243" behindDoc="0" locked="0" layoutInCell="1" allowOverlap="1" wp14:anchorId="225BEA4D" wp14:editId="7E26ED0F">
                <wp:simplePos x="0" y="0"/>
                <wp:positionH relativeFrom="page">
                  <wp:posOffset>7204075</wp:posOffset>
                </wp:positionH>
                <wp:positionV relativeFrom="paragraph">
                  <wp:posOffset>641350</wp:posOffset>
                </wp:positionV>
                <wp:extent cx="86360" cy="152400"/>
                <wp:effectExtent l="0" t="0" r="0" b="0"/>
                <wp:wrapNone/>
                <wp:docPr id="2133486142" name="Text Box 2133486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86360"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78A863" w14:textId="3D52EBD7" w:rsidR="00A34BEF" w:rsidRDefault="00A34BEF" w:rsidP="00A34BEF">
                            <w:pPr>
                              <w:jc w:val="center"/>
                              <w:rPr>
                                <w:rFonts w:ascii="&amp;quot" w:hAnsi="&amp;quot" w:hint="eastAsia"/>
                                <w:color w:val="000000"/>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5BEA4D" id="_x0000_t202" coordsize="21600,21600" o:spt="202" path="m,l,21600r21600,l21600,xe">
                <v:stroke joinstyle="miter"/>
                <v:path gradientshapeok="t" o:connecttype="rect"/>
              </v:shapetype>
              <v:shape id="Text Box 2133486142" o:spid="_x0000_s1026" type="#_x0000_t202" style="position:absolute;left:0;text-align:left;margin-left:567.25pt;margin-top:50.5pt;width:6.8pt;height:12pt;rotation:180;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" filled="f" stroked="f">
                <v:stroke joinstyle="round"/>
                <o:lock v:ext="edit" shapetype="t"/>
                <v:textbox style="mso-fit-shape-to-text:t">
                  <w:txbxContent>
                    <w:p w14:paraId="4078A863" w14:textId="3D52EBD7" w:rsidR="00A34BEF" w:rsidRDefault="00A34BEF" w:rsidP="00A34BEF">
                      <w:pPr>
                        <w:jc w:val="center"/>
                        <w:rPr>
                          <w:rFonts w:ascii="&amp;quot" w:hAnsi="&amp;quot" w:hint="eastAsia"/>
                          <w:color w:val="000000"/>
                          <w:szCs w:val="24"/>
                        </w:rPr>
                      </w:pPr>
                    </w:p>
                  </w:txbxContent>
                </v:textbox>
                <w10:wrap anchorx="page"/>
              </v:shape>
            </w:pict>
          </mc:Fallback>
        </mc:AlternateContent>
      </w:r>
      <w:r w:rsidRPr="00A34BEF">
        <w:rPr>
          <w:rFonts w:cs="Arial"/>
          <w:b/>
          <w:bCs/>
          <w:i/>
          <w:color w:val="000000"/>
          <w:szCs w:val="24"/>
        </w:rPr>
        <w:t>Exception:</w:t>
      </w:r>
      <w:r w:rsidRPr="00A34BEF">
        <w:rPr>
          <w:rFonts w:cs="Arial"/>
          <w:i/>
          <w:color w:val="000000"/>
          <w:szCs w:val="24"/>
        </w:rPr>
        <w:t xml:space="preserve"> Reinforced hollow-unit masonry used for freestanding site walls or interior nonbearing </w:t>
      </w:r>
      <w:proofErr w:type="spellStart"/>
      <w:r w:rsidRPr="00A34BEF">
        <w:rPr>
          <w:rFonts w:cs="Arial"/>
          <w:i/>
          <w:color w:val="000000"/>
          <w:szCs w:val="24"/>
        </w:rPr>
        <w:t>nonshear</w:t>
      </w:r>
      <w:proofErr w:type="spellEnd"/>
      <w:r w:rsidRPr="00A34BEF">
        <w:rPr>
          <w:rFonts w:cs="Arial"/>
          <w:i/>
          <w:color w:val="000000"/>
          <w:szCs w:val="24"/>
        </w:rPr>
        <w:t xml:space="preserve"> wall partitions shall have horizontal reinforcing spaced not more than </w:t>
      </w:r>
      <w:r w:rsidRPr="00634713">
        <w:rPr>
          <w:rFonts w:cs="Arial"/>
          <w:i/>
          <w:strike/>
          <w:szCs w:val="24"/>
        </w:rPr>
        <w:t>4</w:t>
      </w:r>
      <w:r w:rsidR="00631C2E" w:rsidRPr="00634713">
        <w:rPr>
          <w:rFonts w:cs="Arial"/>
          <w:i/>
          <w:strike/>
          <w:szCs w:val="24"/>
        </w:rPr>
        <w:t>’-0”</w:t>
      </w:r>
      <w:r w:rsidR="0013087D" w:rsidRPr="00634713">
        <w:rPr>
          <w:rFonts w:cs="Arial"/>
          <w:i/>
          <w:szCs w:val="24"/>
        </w:rPr>
        <w:t xml:space="preserve"> </w:t>
      </w:r>
      <w:r w:rsidR="007A6680" w:rsidRPr="00634713">
        <w:rPr>
          <w:rFonts w:cs="Arial"/>
          <w:i/>
          <w:szCs w:val="24"/>
        </w:rPr>
        <w:t>4</w:t>
      </w:r>
      <w:r w:rsidR="0013087D" w:rsidRPr="00634713">
        <w:rPr>
          <w:rFonts w:cs="Arial"/>
          <w:i/>
          <w:szCs w:val="24"/>
        </w:rPr>
        <w:t xml:space="preserve"> </w:t>
      </w:r>
      <w:r w:rsidR="00952E29" w:rsidRPr="00634713">
        <w:rPr>
          <w:rFonts w:cs="Arial"/>
          <w:i/>
          <w:szCs w:val="24"/>
          <w:u w:val="single"/>
        </w:rPr>
        <w:t>feet</w:t>
      </w:r>
      <w:r w:rsidR="003B3433" w:rsidRPr="00634713">
        <w:rPr>
          <w:rFonts w:cs="Arial"/>
          <w:i/>
          <w:szCs w:val="24"/>
          <w:u w:val="single"/>
        </w:rPr>
        <w:t xml:space="preserve"> (</w:t>
      </w:r>
      <w:r w:rsidR="00CB00E3" w:rsidRPr="00634713">
        <w:rPr>
          <w:rFonts w:cs="Arial"/>
          <w:i/>
          <w:szCs w:val="24"/>
          <w:u w:val="single"/>
        </w:rPr>
        <w:t>1</w:t>
      </w:r>
      <w:r w:rsidR="00921120" w:rsidRPr="00634713">
        <w:rPr>
          <w:rFonts w:cs="Arial"/>
          <w:i/>
          <w:szCs w:val="24"/>
          <w:u w:val="single"/>
        </w:rPr>
        <w:t>.2</w:t>
      </w:r>
      <w:r w:rsidR="000B3B91" w:rsidRPr="00634713">
        <w:rPr>
          <w:rFonts w:cs="Arial"/>
          <w:i/>
          <w:szCs w:val="24"/>
          <w:u w:val="single"/>
        </w:rPr>
        <w:t xml:space="preserve"> m</w:t>
      </w:r>
      <w:r w:rsidR="006B1E9F" w:rsidRPr="00634713">
        <w:rPr>
          <w:rFonts w:cs="Arial"/>
          <w:i/>
          <w:szCs w:val="24"/>
          <w:u w:val="single"/>
        </w:rPr>
        <w:t>)</w:t>
      </w:r>
      <w:r w:rsidR="006B1E9F" w:rsidRPr="00292837">
        <w:rPr>
          <w:rFonts w:cs="Arial"/>
          <w:i/>
          <w:color w:val="000000"/>
          <w:szCs w:val="24"/>
        </w:rPr>
        <w:t xml:space="preserve"> </w:t>
      </w:r>
      <w:r w:rsidRPr="00A34BEF">
        <w:rPr>
          <w:rFonts w:cs="Arial"/>
          <w:i/>
          <w:color w:val="000000"/>
          <w:szCs w:val="24"/>
        </w:rPr>
        <w:t xml:space="preserve">on center, except for locations in Seismic Design Category F, and may be grouted only in cells containing vertical and horizontal </w:t>
      </w:r>
      <w:proofErr w:type="gramStart"/>
      <w:r w:rsidRPr="00A34BEF">
        <w:rPr>
          <w:rFonts w:cs="Arial"/>
          <w:i/>
          <w:color w:val="000000"/>
          <w:szCs w:val="24"/>
        </w:rPr>
        <w:t>reinforcement.</w:t>
      </w:r>
      <w:r w:rsidRPr="0015713E">
        <w:rPr>
          <w:rFonts w:cs="Arial"/>
          <w:i/>
          <w:strike/>
          <w:szCs w:val="24"/>
        </w:rPr>
        <w:t>.</w:t>
      </w:r>
      <w:proofErr w:type="gramEnd"/>
    </w:p>
    <w:p w14:paraId="1C73270E" w14:textId="036DED06" w:rsidR="00A34BEF" w:rsidRPr="00523529" w:rsidRDefault="003A16A2" w:rsidP="00897CA0">
      <w:pPr>
        <w:autoSpaceDE w:val="0"/>
        <w:autoSpaceDN w:val="0"/>
        <w:adjustRightInd w:val="0"/>
        <w:ind w:left="1080"/>
        <w:rPr>
          <w:rFonts w:cs="Arial"/>
          <w:iCs/>
          <w:color w:val="000000"/>
          <w:szCs w:val="24"/>
        </w:rPr>
      </w:pPr>
      <w:r>
        <w:rPr>
          <w:rFonts w:cs="Arial"/>
          <w:iCs/>
          <w:color w:val="000000"/>
          <w:szCs w:val="24"/>
        </w:rPr>
        <w:t>…</w:t>
      </w:r>
    </w:p>
    <w:p w14:paraId="4BCF114A" w14:textId="77777777" w:rsidR="00121EDD" w:rsidRDefault="00121EDD" w:rsidP="00F359C7">
      <w:pPr>
        <w:widowControl/>
        <w:autoSpaceDE w:val="0"/>
        <w:autoSpaceDN w:val="0"/>
        <w:adjustRightInd w:val="0"/>
        <w:spacing w:before="240"/>
        <w:jc w:val="center"/>
        <w:rPr>
          <w:rFonts w:eastAsia="SourceSansPro-Bold" w:cs="Arial"/>
          <w:b/>
          <w:bCs/>
          <w:snapToGrid/>
          <w:szCs w:val="24"/>
        </w:rPr>
      </w:pPr>
      <w:r w:rsidRPr="00C25759">
        <w:rPr>
          <w:rFonts w:eastAsia="SourceSansPro-Bold" w:cs="Arial"/>
          <w:b/>
          <w:bCs/>
          <w:snapToGrid/>
          <w:szCs w:val="24"/>
        </w:rPr>
        <w:t>SECTION 2107</w:t>
      </w:r>
      <w:r w:rsidRPr="00C25759">
        <w:rPr>
          <w:rFonts w:eastAsia="SourceSansPro-Bold" w:cs="Arial"/>
          <w:b/>
          <w:bCs/>
          <w:i/>
          <w:iCs/>
          <w:snapToGrid/>
          <w:szCs w:val="24"/>
        </w:rPr>
        <w:t>A</w:t>
      </w:r>
      <w:r>
        <w:rPr>
          <w:rFonts w:eastAsia="SourceSansPro-Bold" w:cs="Arial"/>
          <w:b/>
          <w:bCs/>
          <w:snapToGrid/>
          <w:szCs w:val="24"/>
        </w:rPr>
        <w:t xml:space="preserve"> - </w:t>
      </w:r>
      <w:r w:rsidRPr="00C25759">
        <w:rPr>
          <w:rFonts w:eastAsia="SourceSansPro-Bold" w:cs="Arial"/>
          <w:b/>
          <w:bCs/>
          <w:snapToGrid/>
          <w:szCs w:val="24"/>
        </w:rPr>
        <w:t>ALLOWABLE STRESS DESIGN</w:t>
      </w:r>
    </w:p>
    <w:p w14:paraId="6B920D11" w14:textId="164C4152" w:rsidR="00450D30" w:rsidRDefault="00450D30" w:rsidP="00A56E79">
      <w:pPr>
        <w:widowControl/>
        <w:autoSpaceDE w:val="0"/>
        <w:autoSpaceDN w:val="0"/>
        <w:adjustRightInd w:val="0"/>
        <w:rPr>
          <w:rFonts w:eastAsia="SourceSansPro-Bold" w:cs="Arial"/>
          <w:szCs w:val="24"/>
        </w:rPr>
      </w:pPr>
      <w:r>
        <w:rPr>
          <w:rFonts w:eastAsia="SourceSansPro-Bold" w:cs="Arial"/>
          <w:b/>
          <w:bCs/>
          <w:szCs w:val="24"/>
        </w:rPr>
        <w:t>2107</w:t>
      </w:r>
      <w:r>
        <w:rPr>
          <w:rFonts w:eastAsia="SourceSansPro-Bold" w:cs="Arial"/>
          <w:b/>
          <w:bCs/>
          <w:i/>
          <w:iCs/>
          <w:szCs w:val="24"/>
        </w:rPr>
        <w:t>A</w:t>
      </w:r>
      <w:r>
        <w:rPr>
          <w:rFonts w:eastAsia="SourceSansPro-Bold" w:cs="Arial"/>
          <w:b/>
          <w:bCs/>
          <w:szCs w:val="24"/>
        </w:rPr>
        <w:t xml:space="preserve">.1 General. </w:t>
      </w:r>
      <w:r>
        <w:rPr>
          <w:rFonts w:eastAsia="SourceSansPro-Bold" w:cs="Arial"/>
          <w:szCs w:val="24"/>
        </w:rPr>
        <w:t xml:space="preserve">The design of </w:t>
      </w:r>
      <w:r>
        <w:rPr>
          <w:rFonts w:eastAsia="SourceSansPro-It" w:cs="Arial"/>
          <w:i/>
          <w:iCs/>
          <w:szCs w:val="24"/>
        </w:rPr>
        <w:t xml:space="preserve">masonry structures </w:t>
      </w:r>
      <w:r>
        <w:rPr>
          <w:rFonts w:eastAsia="SourceSansPro-Bold" w:cs="Arial"/>
          <w:szCs w:val="24"/>
        </w:rPr>
        <w:t xml:space="preserve">using </w:t>
      </w:r>
      <w:r>
        <w:rPr>
          <w:rFonts w:eastAsia="SourceSansPro-It" w:cs="Arial"/>
          <w:i/>
          <w:iCs/>
          <w:szCs w:val="24"/>
        </w:rPr>
        <w:t xml:space="preserve">allowable stress design </w:t>
      </w:r>
      <w:r>
        <w:rPr>
          <w:rFonts w:eastAsia="SourceSansPro-Bold" w:cs="Arial"/>
          <w:szCs w:val="24"/>
        </w:rPr>
        <w:t>shall comply with Section 2106</w:t>
      </w:r>
      <w:r>
        <w:rPr>
          <w:rFonts w:eastAsia="SourceSansPro-Bold" w:cs="Arial"/>
          <w:i/>
          <w:iCs/>
          <w:szCs w:val="24"/>
        </w:rPr>
        <w:t>A</w:t>
      </w:r>
      <w:r>
        <w:rPr>
          <w:rFonts w:eastAsia="SourceSansPro-Bold" w:cs="Arial"/>
          <w:szCs w:val="24"/>
        </w:rPr>
        <w:t xml:space="preserve"> and the requirements of Chapters 1 through 8 of TMS 402 except as modified by Sections 2107</w:t>
      </w:r>
      <w:r>
        <w:rPr>
          <w:rFonts w:eastAsia="SourceSansPro-Bold" w:cs="Arial"/>
          <w:i/>
          <w:iCs/>
          <w:szCs w:val="24"/>
        </w:rPr>
        <w:t>A</w:t>
      </w:r>
      <w:r>
        <w:rPr>
          <w:rFonts w:eastAsia="SourceSansPro-Bold" w:cs="Arial"/>
          <w:szCs w:val="24"/>
        </w:rPr>
        <w:t xml:space="preserve">.2 through </w:t>
      </w:r>
      <w:r w:rsidRPr="00634713">
        <w:rPr>
          <w:rFonts w:eastAsia="SourceSansPro-Bold" w:cs="Arial"/>
          <w:i/>
          <w:iCs/>
          <w:szCs w:val="24"/>
          <w:u w:val="single"/>
        </w:rPr>
        <w:t>2107A.</w:t>
      </w:r>
      <w:r w:rsidR="005B73FA" w:rsidRPr="00634713">
        <w:rPr>
          <w:rFonts w:eastAsia="SourceSansPro-Bold" w:cs="Arial"/>
          <w:i/>
          <w:iCs/>
          <w:szCs w:val="24"/>
          <w:u w:val="single"/>
        </w:rPr>
        <w:t>4</w:t>
      </w:r>
      <w:r w:rsidR="00A812E3" w:rsidRPr="00634713">
        <w:rPr>
          <w:rFonts w:eastAsia="SourceSansPro-Bold" w:cs="Arial"/>
          <w:i/>
          <w:iCs/>
          <w:szCs w:val="24"/>
        </w:rPr>
        <w:t xml:space="preserve"> </w:t>
      </w:r>
      <w:r w:rsidR="00A812E3" w:rsidRPr="00634713">
        <w:rPr>
          <w:rFonts w:eastAsia="SourceSansPro-Bold" w:cs="Arial"/>
          <w:i/>
          <w:iCs/>
          <w:strike/>
          <w:szCs w:val="24"/>
        </w:rPr>
        <w:t>2107A.</w:t>
      </w:r>
      <w:r w:rsidRPr="00634713">
        <w:rPr>
          <w:rFonts w:eastAsia="SourceSansPro-Bold" w:cs="Arial"/>
          <w:i/>
          <w:iCs/>
          <w:strike/>
          <w:szCs w:val="24"/>
        </w:rPr>
        <w:t>6</w:t>
      </w:r>
      <w:r w:rsidRPr="00634713">
        <w:rPr>
          <w:rFonts w:eastAsia="SourceSansPro-Bold" w:cs="Arial"/>
          <w:szCs w:val="24"/>
        </w:rPr>
        <w:t>.</w:t>
      </w:r>
    </w:p>
    <w:p w14:paraId="1AAE738B" w14:textId="31934C6D" w:rsidR="007C05F4" w:rsidRDefault="007C05F4" w:rsidP="00A56E79">
      <w:pPr>
        <w:widowControl/>
        <w:autoSpaceDE w:val="0"/>
        <w:autoSpaceDN w:val="0"/>
        <w:adjustRightInd w:val="0"/>
        <w:rPr>
          <w:rFonts w:eastAsia="SourceSansPro-Bold" w:cs="Arial"/>
          <w:snapToGrid/>
          <w:szCs w:val="24"/>
        </w:rPr>
      </w:pPr>
      <w:r>
        <w:rPr>
          <w:rFonts w:eastAsia="SourceSansPro-Bold" w:cs="Arial"/>
          <w:szCs w:val="24"/>
        </w:rPr>
        <w:t>…</w:t>
      </w:r>
    </w:p>
    <w:p w14:paraId="352C1A6E" w14:textId="5774895B" w:rsidR="009E79F6" w:rsidRPr="00634713" w:rsidRDefault="00A6789E" w:rsidP="00A56E79">
      <w:pPr>
        <w:widowControl/>
        <w:autoSpaceDE w:val="0"/>
        <w:autoSpaceDN w:val="0"/>
        <w:adjustRightInd w:val="0"/>
        <w:rPr>
          <w:rFonts w:cs="Arial"/>
          <w:i/>
          <w:iCs/>
          <w:strike/>
          <w:snapToGrid/>
          <w:szCs w:val="24"/>
        </w:rPr>
      </w:pPr>
      <w:r w:rsidRPr="00634713">
        <w:rPr>
          <w:rFonts w:cs="Arial"/>
          <w:b/>
          <w:bCs/>
          <w:i/>
          <w:iCs/>
          <w:strike/>
          <w:snapToGrid/>
          <w:szCs w:val="24"/>
        </w:rPr>
        <w:t>2107A</w:t>
      </w:r>
      <w:r w:rsidR="00FC3601" w:rsidRPr="00634713">
        <w:rPr>
          <w:rFonts w:cs="Arial"/>
          <w:b/>
          <w:bCs/>
          <w:i/>
          <w:iCs/>
          <w:strike/>
          <w:snapToGrid/>
          <w:szCs w:val="24"/>
        </w:rPr>
        <w:t>.6 Masonry Compressive Strength</w:t>
      </w:r>
      <w:r w:rsidR="004E4E79" w:rsidRPr="00634713">
        <w:rPr>
          <w:rFonts w:cs="Arial"/>
          <w:b/>
          <w:bCs/>
          <w:i/>
          <w:iCs/>
          <w:strike/>
          <w:snapToGrid/>
          <w:szCs w:val="24"/>
        </w:rPr>
        <w:t>.</w:t>
      </w:r>
      <w:r w:rsidR="00A37C51" w:rsidRPr="00634713">
        <w:rPr>
          <w:rFonts w:cs="Arial"/>
          <w:b/>
          <w:bCs/>
          <w:i/>
          <w:iCs/>
          <w:strike/>
          <w:snapToGrid/>
          <w:szCs w:val="24"/>
        </w:rPr>
        <w:t xml:space="preserve"> </w:t>
      </w:r>
      <w:r w:rsidR="006F2BE9" w:rsidRPr="00634713">
        <w:rPr>
          <w:rFonts w:cs="Arial"/>
          <w:i/>
          <w:iCs/>
          <w:strike/>
          <w:snapToGrid/>
          <w:szCs w:val="24"/>
        </w:rPr>
        <w:t xml:space="preserve">The value of </w:t>
      </w:r>
      <w:proofErr w:type="spellStart"/>
      <w:r w:rsidR="006F2BE9" w:rsidRPr="00634713">
        <w:rPr>
          <w:rFonts w:cs="Arial"/>
          <w:i/>
          <w:iCs/>
          <w:strike/>
          <w:snapToGrid/>
          <w:szCs w:val="24"/>
        </w:rPr>
        <w:t>f’m</w:t>
      </w:r>
      <w:proofErr w:type="spellEnd"/>
      <w:r w:rsidR="006F2BE9" w:rsidRPr="00634713">
        <w:rPr>
          <w:rFonts w:cs="Arial"/>
          <w:i/>
          <w:iCs/>
          <w:strike/>
          <w:snapToGrid/>
          <w:szCs w:val="24"/>
        </w:rPr>
        <w:t xml:space="preserve"> used to determine nominal strength value in this chapter shall not exceed 3,000 psi (20.7MPa) for concrete masonry and shall not exceed 4,500 psi (31.03 MPa) for clay masonry.</w:t>
      </w:r>
    </w:p>
    <w:p w14:paraId="60CA35EB" w14:textId="77777777" w:rsidR="00F359C7" w:rsidRDefault="00F359C7" w:rsidP="00F359C7">
      <w:pPr>
        <w:widowControl/>
        <w:autoSpaceDE w:val="0"/>
        <w:autoSpaceDN w:val="0"/>
        <w:adjustRightInd w:val="0"/>
        <w:spacing w:before="240"/>
        <w:jc w:val="center"/>
        <w:rPr>
          <w:rFonts w:eastAsia="SourceSansPro-Bold" w:cs="Arial"/>
          <w:b/>
          <w:bCs/>
          <w:snapToGrid/>
          <w:szCs w:val="24"/>
        </w:rPr>
      </w:pPr>
      <w:r w:rsidRPr="00BC0953">
        <w:rPr>
          <w:rFonts w:eastAsia="SourceSansPro-Bold" w:cs="Arial"/>
          <w:b/>
          <w:bCs/>
          <w:snapToGrid/>
          <w:szCs w:val="24"/>
        </w:rPr>
        <w:t>SECTION 2108</w:t>
      </w:r>
      <w:r w:rsidRPr="00BC0953">
        <w:rPr>
          <w:rFonts w:eastAsia="SourceSansPro-Bold" w:cs="Arial"/>
          <w:b/>
          <w:bCs/>
          <w:i/>
          <w:iCs/>
          <w:snapToGrid/>
          <w:szCs w:val="24"/>
        </w:rPr>
        <w:t>A</w:t>
      </w:r>
      <w:r>
        <w:rPr>
          <w:rFonts w:eastAsia="SourceSansPro-Bold" w:cs="Arial"/>
          <w:b/>
          <w:bCs/>
          <w:i/>
          <w:iCs/>
          <w:snapToGrid/>
          <w:szCs w:val="24"/>
        </w:rPr>
        <w:t xml:space="preserve"> </w:t>
      </w:r>
      <w:r>
        <w:rPr>
          <w:rFonts w:eastAsia="SourceSansPro-Bold" w:cs="Arial"/>
          <w:b/>
          <w:bCs/>
          <w:snapToGrid/>
          <w:szCs w:val="24"/>
        </w:rPr>
        <w:t xml:space="preserve">- </w:t>
      </w:r>
      <w:r w:rsidRPr="00BC0953">
        <w:rPr>
          <w:rFonts w:eastAsia="SourceSansPro-Bold" w:cs="Arial"/>
          <w:b/>
          <w:bCs/>
          <w:snapToGrid/>
          <w:szCs w:val="24"/>
        </w:rPr>
        <w:t>STRENGTH DESIGN OF MASONRY</w:t>
      </w:r>
    </w:p>
    <w:p w14:paraId="53C26FF2" w14:textId="49E2BC10" w:rsidR="00156285" w:rsidRPr="00C57516" w:rsidRDefault="00BF0506" w:rsidP="00A56E79">
      <w:pPr>
        <w:autoSpaceDE w:val="0"/>
        <w:autoSpaceDN w:val="0"/>
        <w:ind w:right="1"/>
        <w:rPr>
          <w:rFonts w:eastAsia="Times New Roman" w:cs="Arial"/>
          <w:snapToGrid/>
          <w:szCs w:val="24"/>
        </w:rPr>
      </w:pPr>
      <w:r w:rsidRPr="00C57516">
        <w:rPr>
          <w:rFonts w:eastAsia="Times New Roman" w:cs="Arial"/>
          <w:b/>
          <w:snapToGrid/>
          <w:szCs w:val="24"/>
        </w:rPr>
        <w:t>2108</w:t>
      </w:r>
      <w:r w:rsidRPr="00C57516">
        <w:rPr>
          <w:rFonts w:eastAsia="Times New Roman" w:cs="Arial"/>
          <w:b/>
          <w:i/>
          <w:snapToGrid/>
          <w:szCs w:val="24"/>
        </w:rPr>
        <w:t>A</w:t>
      </w:r>
      <w:r w:rsidRPr="00C57516">
        <w:rPr>
          <w:rFonts w:eastAsia="Times New Roman" w:cs="Arial"/>
          <w:b/>
          <w:snapToGrid/>
          <w:szCs w:val="24"/>
        </w:rPr>
        <w:t xml:space="preserve">.1 General. </w:t>
      </w:r>
      <w:r w:rsidRPr="00C57516">
        <w:rPr>
          <w:rFonts w:eastAsia="Times New Roman" w:cs="Arial"/>
          <w:snapToGrid/>
          <w:szCs w:val="24"/>
        </w:rPr>
        <w:t>The design of masonry structures using strength design shall comply with</w:t>
      </w:r>
      <w:r w:rsidR="00C57516" w:rsidRPr="00C57516">
        <w:rPr>
          <w:rFonts w:eastAsia="Times New Roman" w:cs="Arial"/>
          <w:snapToGrid/>
          <w:szCs w:val="24"/>
        </w:rPr>
        <w:t>…</w:t>
      </w:r>
    </w:p>
    <w:p w14:paraId="14F6FD11" w14:textId="605A2B60" w:rsidR="00F961BF" w:rsidRPr="00634713" w:rsidRDefault="00F961BF" w:rsidP="00A56E79">
      <w:pPr>
        <w:autoSpaceDE w:val="0"/>
        <w:autoSpaceDN w:val="0"/>
        <w:adjustRightInd w:val="0"/>
        <w:rPr>
          <w:rFonts w:cs="Arial"/>
          <w:i/>
          <w:strike/>
          <w:szCs w:val="24"/>
        </w:rPr>
      </w:pPr>
      <w:r w:rsidRPr="00634713">
        <w:rPr>
          <w:rFonts w:cs="Arial"/>
          <w:b/>
          <w:i/>
          <w:strike/>
          <w:szCs w:val="24"/>
        </w:rPr>
        <w:t xml:space="preserve">2108A.4 TMS 402, Section 9.1.9.1.1. </w:t>
      </w:r>
      <w:r w:rsidRPr="00634713">
        <w:rPr>
          <w:rFonts w:cs="Arial"/>
          <w:i/>
          <w:strike/>
          <w:szCs w:val="24"/>
        </w:rPr>
        <w:t>Modify TMS 402, Section 9.1.9.1.1 as follows:</w:t>
      </w:r>
    </w:p>
    <w:p w14:paraId="5144D9AB" w14:textId="5D6E3637" w:rsidR="009369A5" w:rsidRPr="00634713" w:rsidRDefault="00F961BF" w:rsidP="008C0DE6">
      <w:pPr>
        <w:autoSpaceDE w:val="0"/>
        <w:autoSpaceDN w:val="0"/>
        <w:adjustRightInd w:val="0"/>
        <w:ind w:left="360"/>
        <w:rPr>
          <w:rFonts w:cs="Arial"/>
          <w:b/>
          <w:i/>
          <w:strike/>
          <w:szCs w:val="24"/>
        </w:rPr>
      </w:pPr>
      <w:r w:rsidRPr="00634713">
        <w:rPr>
          <w:rFonts w:cs="Arial"/>
          <w:b/>
          <w:iCs/>
          <w:strike/>
          <w:szCs w:val="24"/>
        </w:rPr>
        <w:t xml:space="preserve">9.1.9.1.1 Masonry compressive strength. </w:t>
      </w:r>
      <w:r w:rsidR="00496C6C" w:rsidRPr="00634713">
        <w:rPr>
          <w:rFonts w:cs="Arial"/>
          <w:i/>
          <w:iCs/>
          <w:strike/>
          <w:snapToGrid/>
          <w:szCs w:val="24"/>
        </w:rPr>
        <w:t xml:space="preserve">The value of </w:t>
      </w:r>
      <w:proofErr w:type="spellStart"/>
      <w:r w:rsidR="00496C6C" w:rsidRPr="00634713">
        <w:rPr>
          <w:rFonts w:cs="Arial"/>
          <w:i/>
          <w:iCs/>
          <w:strike/>
          <w:snapToGrid/>
          <w:szCs w:val="24"/>
        </w:rPr>
        <w:t>f’</w:t>
      </w:r>
      <w:r w:rsidR="00496C6C" w:rsidRPr="00634713">
        <w:rPr>
          <w:rFonts w:cs="Arial"/>
          <w:i/>
          <w:iCs/>
          <w:strike/>
          <w:snapToGrid/>
          <w:szCs w:val="24"/>
          <w:vertAlign w:val="subscript"/>
        </w:rPr>
        <w:t>m</w:t>
      </w:r>
      <w:proofErr w:type="spellEnd"/>
      <w:r w:rsidR="00496C6C" w:rsidRPr="00634713">
        <w:rPr>
          <w:rFonts w:cs="Arial"/>
          <w:i/>
          <w:iCs/>
          <w:strike/>
          <w:snapToGrid/>
          <w:szCs w:val="24"/>
        </w:rPr>
        <w:t xml:space="preserve"> used to determine nominal strength value in this chapter shall not exceed 3,000 psi (20.7 MPa) for concrete masonry and shall not exceed</w:t>
      </w:r>
      <w:r w:rsidR="004402D2" w:rsidRPr="00634713">
        <w:rPr>
          <w:rFonts w:cs="Arial"/>
          <w:i/>
          <w:iCs/>
          <w:strike/>
          <w:snapToGrid/>
          <w:szCs w:val="24"/>
        </w:rPr>
        <w:t xml:space="preserve"> </w:t>
      </w:r>
      <w:r w:rsidR="00496C6C" w:rsidRPr="004402D2">
        <w:rPr>
          <w:rFonts w:cs="Arial"/>
          <w:i/>
          <w:iCs/>
          <w:strike/>
          <w:snapToGrid/>
          <w:szCs w:val="24"/>
        </w:rPr>
        <w:t>4,500 psi (31.03 MPa) for clay masonry.</w:t>
      </w:r>
    </w:p>
    <w:p w14:paraId="12B5C933" w14:textId="4B471EC5" w:rsidR="003A5774" w:rsidRDefault="00157BCA" w:rsidP="00A56E79">
      <w:pPr>
        <w:autoSpaceDE w:val="0"/>
        <w:autoSpaceDN w:val="0"/>
        <w:adjustRightInd w:val="0"/>
        <w:rPr>
          <w:rFonts w:cs="Arial"/>
          <w:iCs/>
          <w:color w:val="000000"/>
          <w:szCs w:val="24"/>
        </w:rPr>
      </w:pPr>
      <w:r>
        <w:rPr>
          <w:rFonts w:cs="Arial"/>
          <w:iCs/>
          <w:color w:val="000000"/>
          <w:szCs w:val="24"/>
        </w:rPr>
        <w:t>…</w:t>
      </w:r>
    </w:p>
    <w:p w14:paraId="71B32C6A" w14:textId="38AEF6B9" w:rsidR="4145C18B" w:rsidRDefault="4145C18B" w:rsidP="001468C5">
      <w:pPr>
        <w:pStyle w:val="Heading3"/>
        <w:rPr>
          <w:rFonts w:eastAsia="Arial" w:cs="Arial"/>
          <w:bCs/>
        </w:rPr>
      </w:pPr>
      <w:r>
        <w:t xml:space="preserve">ITEM </w:t>
      </w:r>
      <w:r w:rsidR="006D7078">
        <w:rPr>
          <w:noProof/>
        </w:rPr>
        <w:t>1</w:t>
      </w:r>
      <w:r w:rsidR="001468C5">
        <w:rPr>
          <w:noProof/>
        </w:rPr>
        <w:t>1</w:t>
      </w:r>
      <w:r>
        <w:br/>
        <w:t xml:space="preserve">Chapter </w:t>
      </w:r>
      <w:r w:rsidR="3766EE9F" w:rsidRPr="02470D69">
        <w:rPr>
          <w:noProof/>
        </w:rPr>
        <w:t>22</w:t>
      </w:r>
      <w:r w:rsidR="3766EE9F" w:rsidRPr="57F375D2">
        <w:rPr>
          <w:noProof/>
        </w:rPr>
        <w:t xml:space="preserve"> STEEL</w:t>
      </w:r>
    </w:p>
    <w:p w14:paraId="62FEAE90" w14:textId="46FE4BF1" w:rsidR="00CD2274" w:rsidRPr="006C2A6D" w:rsidRDefault="02E38768" w:rsidP="00736877">
      <w:pPr>
        <w:autoSpaceDE w:val="0"/>
        <w:autoSpaceDN w:val="0"/>
        <w:adjustRightInd w:val="0"/>
        <w:spacing w:before="120"/>
        <w:jc w:val="center"/>
      </w:pPr>
      <w:r w:rsidRPr="32FC8495">
        <w:rPr>
          <w:rFonts w:eastAsia="Arial" w:cs="Arial"/>
          <w:b/>
          <w:bCs/>
          <w:noProof/>
        </w:rPr>
        <w:t>CHAPTER 22</w:t>
      </w:r>
    </w:p>
    <w:p w14:paraId="23F2DA02" w14:textId="216AD858" w:rsidR="00CD2274" w:rsidRPr="006C2A6D" w:rsidRDefault="02E38768" w:rsidP="00736877">
      <w:pPr>
        <w:autoSpaceDE w:val="0"/>
        <w:autoSpaceDN w:val="0"/>
        <w:adjustRightInd w:val="0"/>
        <w:spacing w:before="120"/>
        <w:jc w:val="center"/>
      </w:pPr>
      <w:r w:rsidRPr="32FC8495">
        <w:rPr>
          <w:rFonts w:eastAsia="Arial" w:cs="Arial"/>
          <w:b/>
          <w:bCs/>
          <w:noProof/>
        </w:rPr>
        <w:t>STEEL</w:t>
      </w:r>
    </w:p>
    <w:p w14:paraId="0EF5A947" w14:textId="4B8278F8" w:rsidR="00CD2274" w:rsidRPr="00E74183" w:rsidRDefault="00B57367" w:rsidP="00736877">
      <w:pPr>
        <w:autoSpaceDE w:val="0"/>
        <w:autoSpaceDN w:val="0"/>
        <w:adjustRightInd w:val="0"/>
        <w:spacing w:before="120" w:after="240"/>
        <w:jc w:val="center"/>
        <w:rPr>
          <w:rFonts w:cs="Arial"/>
          <w:i/>
          <w:color w:val="000000" w:themeColor="text1"/>
          <w:highlight w:val="lightGray"/>
        </w:rPr>
      </w:pPr>
      <w:r>
        <w:rPr>
          <w:rFonts w:cs="Arial"/>
          <w:bCs/>
          <w:szCs w:val="24"/>
          <w:highlight w:val="lightGray"/>
        </w:rPr>
        <w:t>Not included in this draft version.</w:t>
      </w:r>
    </w:p>
    <w:p w14:paraId="105037EC" w14:textId="4BEEE9DB" w:rsidR="000F6FF6" w:rsidRPr="0046521A" w:rsidRDefault="3C4472FB" w:rsidP="001468C5">
      <w:pPr>
        <w:pStyle w:val="Heading3"/>
        <w:rPr>
          <w:rFonts w:eastAsia="Arial" w:cs="Arial"/>
        </w:rPr>
      </w:pPr>
      <w:r>
        <w:t xml:space="preserve">ITEM </w:t>
      </w:r>
      <w:r w:rsidR="006D7078">
        <w:rPr>
          <w:noProof/>
        </w:rPr>
        <w:t>1</w:t>
      </w:r>
      <w:r w:rsidR="001468C5">
        <w:rPr>
          <w:noProof/>
        </w:rPr>
        <w:t>2</w:t>
      </w:r>
      <w:r w:rsidR="00386AE6">
        <w:br/>
      </w:r>
      <w:r>
        <w:t xml:space="preserve">Chapter </w:t>
      </w:r>
      <w:r w:rsidRPr="188BDC7E">
        <w:rPr>
          <w:noProof/>
        </w:rPr>
        <w:t>22A STEEL</w:t>
      </w:r>
    </w:p>
    <w:p w14:paraId="693746B2" w14:textId="236F1A22" w:rsidR="50322824" w:rsidRDefault="50322824" w:rsidP="00736877">
      <w:pPr>
        <w:jc w:val="center"/>
      </w:pPr>
      <w:r w:rsidRPr="263397AE">
        <w:rPr>
          <w:rFonts w:eastAsia="Arial" w:cs="Arial"/>
          <w:b/>
          <w:bCs/>
          <w:noProof/>
          <w:szCs w:val="24"/>
        </w:rPr>
        <w:t>CHAPTER 22</w:t>
      </w:r>
      <w:r w:rsidRPr="009912B3">
        <w:rPr>
          <w:rFonts w:eastAsia="Arial" w:cs="Arial"/>
          <w:b/>
          <w:bCs/>
          <w:i/>
          <w:iCs/>
          <w:noProof/>
          <w:szCs w:val="24"/>
        </w:rPr>
        <w:t>A</w:t>
      </w:r>
    </w:p>
    <w:p w14:paraId="7D4ACD11" w14:textId="216AD858" w:rsidR="50322824" w:rsidRDefault="50322824" w:rsidP="00736877">
      <w:pPr>
        <w:jc w:val="center"/>
      </w:pPr>
      <w:r w:rsidRPr="263397AE">
        <w:rPr>
          <w:rFonts w:eastAsia="Arial" w:cs="Arial"/>
          <w:b/>
          <w:bCs/>
          <w:noProof/>
          <w:szCs w:val="24"/>
        </w:rPr>
        <w:lastRenderedPageBreak/>
        <w:t>STEEL</w:t>
      </w:r>
    </w:p>
    <w:p w14:paraId="09AAE5FD" w14:textId="1E9A6654" w:rsidR="50322824" w:rsidRPr="00F454A1" w:rsidRDefault="50322824" w:rsidP="00736877">
      <w:pPr>
        <w:spacing w:after="240"/>
        <w:jc w:val="center"/>
        <w:rPr>
          <w:rFonts w:cs="Arial"/>
          <w:i/>
          <w:color w:val="000000" w:themeColor="text1"/>
          <w:highlight w:val="lightGray"/>
        </w:rPr>
      </w:pPr>
      <w:r w:rsidRPr="00F454A1">
        <w:rPr>
          <w:rFonts w:cs="Arial"/>
          <w:i/>
          <w:color w:val="000000" w:themeColor="text1"/>
          <w:highlight w:val="lightGray"/>
        </w:rPr>
        <w:t>Adopt Chapter 22 of the 2024 IBC as Chapter 22A of the 2025 CBC as amended below.  All existing California amendments that are not revised below shall continue without change.</w:t>
      </w:r>
    </w:p>
    <w:p w14:paraId="362F1CCA" w14:textId="77777777" w:rsidR="00A16F01" w:rsidRDefault="00A16F01" w:rsidP="00A16F01">
      <w:pPr>
        <w:widowControl/>
        <w:autoSpaceDE w:val="0"/>
        <w:autoSpaceDN w:val="0"/>
        <w:adjustRightInd w:val="0"/>
        <w:jc w:val="center"/>
        <w:rPr>
          <w:rFonts w:eastAsia="SourceSansPro-Bold" w:cs="Arial"/>
          <w:b/>
          <w:bCs/>
          <w:snapToGrid/>
          <w:color w:val="000000"/>
          <w:szCs w:val="24"/>
        </w:rPr>
      </w:pPr>
      <w:r w:rsidRPr="008663C7">
        <w:rPr>
          <w:rFonts w:eastAsia="SourceSansPro-Bold" w:cs="Arial"/>
          <w:b/>
          <w:bCs/>
          <w:snapToGrid/>
          <w:color w:val="000000"/>
          <w:szCs w:val="24"/>
        </w:rPr>
        <w:t>SECTION 2201</w:t>
      </w:r>
      <w:r w:rsidRPr="00585058">
        <w:rPr>
          <w:rFonts w:eastAsia="SourceSansPro-Bold" w:cs="Arial"/>
          <w:b/>
          <w:bCs/>
          <w:i/>
          <w:iCs/>
          <w:snapToGrid/>
          <w:color w:val="000000"/>
          <w:szCs w:val="24"/>
        </w:rPr>
        <w:t>A</w:t>
      </w:r>
      <w:r w:rsidRPr="008663C7">
        <w:rPr>
          <w:rFonts w:eastAsia="SourceSansPro-Bold" w:cs="Arial"/>
          <w:b/>
          <w:bCs/>
          <w:snapToGrid/>
          <w:color w:val="000000"/>
          <w:szCs w:val="24"/>
        </w:rPr>
        <w:t xml:space="preserve"> </w:t>
      </w:r>
      <w:r>
        <w:rPr>
          <w:rFonts w:eastAsia="SourceSansPro-Bold" w:cs="Arial"/>
          <w:b/>
          <w:bCs/>
          <w:snapToGrid/>
          <w:color w:val="000000"/>
          <w:szCs w:val="24"/>
        </w:rPr>
        <w:t>–</w:t>
      </w:r>
      <w:r w:rsidRPr="008663C7">
        <w:rPr>
          <w:rFonts w:eastAsia="SourceSansPro-Bold" w:cs="Arial"/>
          <w:b/>
          <w:bCs/>
          <w:snapToGrid/>
          <w:color w:val="000000"/>
          <w:szCs w:val="24"/>
        </w:rPr>
        <w:t xml:space="preserve"> GENERAL</w:t>
      </w:r>
    </w:p>
    <w:p w14:paraId="456DCFB0" w14:textId="48504E92" w:rsidR="00CB2B8C" w:rsidRPr="00CB2B8C" w:rsidRDefault="00CB2B8C" w:rsidP="00736877">
      <w:pPr>
        <w:autoSpaceDE w:val="0"/>
        <w:autoSpaceDN w:val="0"/>
        <w:adjustRightInd w:val="0"/>
        <w:rPr>
          <w:rFonts w:cs="Arial"/>
          <w:color w:val="000000"/>
          <w:szCs w:val="24"/>
        </w:rPr>
      </w:pPr>
      <w:r w:rsidRPr="00CB2B8C">
        <w:rPr>
          <w:rFonts w:cs="Arial"/>
          <w:color w:val="000000"/>
          <w:szCs w:val="24"/>
        </w:rPr>
        <w:t>…</w:t>
      </w:r>
    </w:p>
    <w:p w14:paraId="5442C33E" w14:textId="3A28BACB" w:rsidR="003322A6" w:rsidRPr="00A253D6" w:rsidRDefault="003322A6" w:rsidP="00736877">
      <w:pPr>
        <w:widowControl/>
        <w:autoSpaceDE w:val="0"/>
        <w:autoSpaceDN w:val="0"/>
        <w:adjustRightInd w:val="0"/>
        <w:rPr>
          <w:rFonts w:eastAsia="SourceSansPro-Bold" w:cs="Arial"/>
          <w:i/>
          <w:snapToGrid/>
          <w:color w:val="128BFF"/>
          <w:szCs w:val="24"/>
          <w:u w:val="single"/>
        </w:rPr>
      </w:pPr>
      <w:r w:rsidRPr="00635023">
        <w:rPr>
          <w:rFonts w:eastAsia="SourceSansPro-Bold" w:cs="Arial"/>
          <w:b/>
          <w:bCs/>
          <w:snapToGrid/>
          <w:color w:val="128BFF"/>
          <w:szCs w:val="24"/>
        </w:rPr>
        <w:t>2201</w:t>
      </w:r>
      <w:r w:rsidRPr="0012060B">
        <w:rPr>
          <w:rFonts w:eastAsia="SourceSansPro-Bold" w:cs="Arial"/>
          <w:b/>
          <w:i/>
          <w:snapToGrid/>
          <w:color w:val="118AFF"/>
          <w:szCs w:val="24"/>
        </w:rPr>
        <w:t>A</w:t>
      </w:r>
      <w:r w:rsidRPr="00635023">
        <w:rPr>
          <w:rFonts w:eastAsia="SourceSansPro-Bold" w:cs="Arial"/>
          <w:b/>
          <w:bCs/>
          <w:snapToGrid/>
          <w:color w:val="128BFF"/>
          <w:szCs w:val="24"/>
        </w:rPr>
        <w:t xml:space="preserve">.2 Identification. </w:t>
      </w:r>
      <w:r w:rsidRPr="00635023">
        <w:rPr>
          <w:rFonts w:eastAsia="SourceSansPro-Bold" w:cs="Arial"/>
          <w:snapToGrid/>
          <w:color w:val="128BFF"/>
          <w:szCs w:val="24"/>
        </w:rPr>
        <w:t>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w:t>
      </w:r>
      <w:r>
        <w:rPr>
          <w:rFonts w:eastAsia="SourceSansPro-Bold" w:cs="Arial"/>
          <w:snapToGrid/>
          <w:color w:val="128BFF"/>
          <w:szCs w:val="24"/>
        </w:rPr>
        <w:t xml:space="preserve"> </w:t>
      </w:r>
      <w:r w:rsidR="009821AA" w:rsidRPr="009821AA">
        <w:rPr>
          <w:b/>
          <w:i/>
          <w:u w:val="single"/>
        </w:rPr>
        <w:t>[DSA-SS]</w:t>
      </w:r>
      <w:r>
        <w:rPr>
          <w:rFonts w:eastAsia="SourceSansPro-Bold" w:cs="Arial"/>
          <w:snapToGrid/>
          <w:color w:val="128BFF"/>
          <w:szCs w:val="24"/>
        </w:rPr>
        <w:t xml:space="preserve"> </w:t>
      </w:r>
      <w:r w:rsidR="00A253D6" w:rsidRPr="0015713E">
        <w:rPr>
          <w:rFonts w:eastAsia="SourceSansPro-Bold" w:cs="Arial"/>
          <w:i/>
          <w:iCs/>
          <w:snapToGrid/>
          <w:szCs w:val="24"/>
          <w:u w:val="single"/>
        </w:rPr>
        <w:t xml:space="preserve">All </w:t>
      </w:r>
      <w:r w:rsidR="004E019A" w:rsidRPr="0015713E">
        <w:rPr>
          <w:rFonts w:eastAsia="SourceSansPro-Bold" w:cs="Arial"/>
          <w:i/>
          <w:iCs/>
          <w:snapToGrid/>
          <w:szCs w:val="24"/>
          <w:u w:val="single"/>
        </w:rPr>
        <w:t>material identification and testing shall be in accordance with Chapter 17A.</w:t>
      </w:r>
      <w:r w:rsidR="00BA6543" w:rsidRPr="0015713E">
        <w:rPr>
          <w:rFonts w:eastAsia="SourceSansPro-Bold" w:cs="Arial"/>
          <w:i/>
          <w:iCs/>
          <w:snapToGrid/>
          <w:szCs w:val="24"/>
        </w:rPr>
        <w:t xml:space="preserve"> </w:t>
      </w:r>
    </w:p>
    <w:p w14:paraId="3BCA4640" w14:textId="77777777" w:rsidR="003322A6" w:rsidRDefault="003322A6" w:rsidP="00736877">
      <w:pPr>
        <w:autoSpaceDE w:val="0"/>
        <w:autoSpaceDN w:val="0"/>
        <w:adjustRightInd w:val="0"/>
        <w:rPr>
          <w:rFonts w:cs="Arial"/>
          <w:color w:val="000000"/>
          <w:szCs w:val="24"/>
        </w:rPr>
      </w:pPr>
      <w:r w:rsidRPr="00CB2B8C">
        <w:rPr>
          <w:rFonts w:cs="Arial"/>
          <w:color w:val="000000"/>
          <w:szCs w:val="24"/>
        </w:rPr>
        <w:t>…</w:t>
      </w:r>
    </w:p>
    <w:p w14:paraId="0C9A8047" w14:textId="77777777" w:rsidR="008957AE" w:rsidRPr="00635023" w:rsidRDefault="008957AE" w:rsidP="008957AE">
      <w:pPr>
        <w:widowControl/>
        <w:autoSpaceDE w:val="0"/>
        <w:autoSpaceDN w:val="0"/>
        <w:adjustRightInd w:val="0"/>
        <w:rPr>
          <w:rFonts w:eastAsia="SourceSansPro-Bold" w:cs="Arial"/>
          <w:snapToGrid/>
          <w:color w:val="128BFF"/>
          <w:szCs w:val="24"/>
        </w:rPr>
      </w:pPr>
      <w:r w:rsidRPr="00635023">
        <w:rPr>
          <w:rFonts w:eastAsia="SourceSansPro-Bold" w:cs="Arial"/>
          <w:b/>
          <w:bCs/>
          <w:snapToGrid/>
          <w:color w:val="128BFF"/>
          <w:szCs w:val="24"/>
        </w:rPr>
        <w:t>2201</w:t>
      </w:r>
      <w:r w:rsidRPr="008957AE">
        <w:rPr>
          <w:rFonts w:eastAsia="SourceSansPro-Bold" w:cs="Arial"/>
          <w:b/>
          <w:bCs/>
          <w:i/>
          <w:iCs/>
          <w:snapToGrid/>
          <w:color w:val="128BFF"/>
          <w:szCs w:val="24"/>
        </w:rPr>
        <w:t>A</w:t>
      </w:r>
      <w:r w:rsidRPr="00635023">
        <w:rPr>
          <w:rFonts w:eastAsia="SourceSansPro-Bold" w:cs="Arial"/>
          <w:b/>
          <w:bCs/>
          <w:snapToGrid/>
          <w:color w:val="128BFF"/>
          <w:szCs w:val="24"/>
        </w:rPr>
        <w:t xml:space="preserve">.5 Anchor rods. </w:t>
      </w:r>
      <w:r w:rsidRPr="00635023">
        <w:rPr>
          <w:rFonts w:eastAsia="SourceSansPro-Bold" w:cs="Arial"/>
          <w:snapToGrid/>
          <w:color w:val="128BFF"/>
          <w:szCs w:val="24"/>
        </w:rPr>
        <w:t xml:space="preserve">Anchor rods shall be set in accordance with the </w:t>
      </w:r>
      <w:r w:rsidRPr="00635023">
        <w:rPr>
          <w:rFonts w:eastAsia="SourceSansPro-It" w:cs="Arial"/>
          <w:i/>
          <w:iCs/>
          <w:snapToGrid/>
          <w:color w:val="128BFF"/>
          <w:szCs w:val="24"/>
        </w:rPr>
        <w:t>approved construction documents</w:t>
      </w:r>
      <w:r w:rsidRPr="00635023">
        <w:rPr>
          <w:rFonts w:eastAsia="SourceSansPro-Bold" w:cs="Arial"/>
          <w:snapToGrid/>
          <w:color w:val="128BFF"/>
          <w:szCs w:val="24"/>
        </w:rPr>
        <w:t xml:space="preserve">. The </w:t>
      </w:r>
      <w:r w:rsidRPr="008957AE">
        <w:rPr>
          <w:rFonts w:eastAsia="SourceSansPro-Bold" w:cs="Arial"/>
          <w:snapToGrid/>
          <w:color w:val="118AFF"/>
          <w:szCs w:val="24"/>
        </w:rPr>
        <w:t>protrusion</w:t>
      </w:r>
      <w:r w:rsidRPr="00635023">
        <w:rPr>
          <w:rFonts w:eastAsia="SourceSansPro-Bold" w:cs="Arial"/>
          <w:snapToGrid/>
          <w:color w:val="128BFF"/>
          <w:szCs w:val="24"/>
        </w:rPr>
        <w:t xml:space="preserve"> of the threaded ends through the connected material shall fully engage the threads of the </w:t>
      </w:r>
      <w:proofErr w:type="gramStart"/>
      <w:r w:rsidRPr="00635023">
        <w:rPr>
          <w:rFonts w:eastAsia="SourceSansPro-Bold" w:cs="Arial"/>
          <w:snapToGrid/>
          <w:color w:val="128BFF"/>
          <w:szCs w:val="24"/>
        </w:rPr>
        <w:t>nuts, but</w:t>
      </w:r>
      <w:proofErr w:type="gramEnd"/>
      <w:r w:rsidRPr="00635023">
        <w:rPr>
          <w:rFonts w:eastAsia="SourceSansPro-Bold" w:cs="Arial"/>
          <w:snapToGrid/>
          <w:color w:val="128BFF"/>
          <w:szCs w:val="24"/>
        </w:rPr>
        <w:t xml:space="preserve"> shall not be greater than the length of the threaded portion of the bolts.</w:t>
      </w:r>
    </w:p>
    <w:p w14:paraId="07BFB42B" w14:textId="61EBDCD8" w:rsidR="00CB2B8C" w:rsidRPr="00634713" w:rsidRDefault="00CB2B8C" w:rsidP="5A3B1CAD">
      <w:pPr>
        <w:autoSpaceDE w:val="0"/>
        <w:autoSpaceDN w:val="0"/>
        <w:adjustRightInd w:val="0"/>
        <w:ind w:left="360"/>
        <w:rPr>
          <w:rFonts w:cs="Arial"/>
          <w:i/>
        </w:rPr>
      </w:pPr>
      <w:r w:rsidRPr="00634713">
        <w:rPr>
          <w:rFonts w:cs="Arial"/>
          <w:b/>
          <w:i/>
          <w:u w:val="single"/>
        </w:rPr>
        <w:t>2201A.</w:t>
      </w:r>
      <w:r w:rsidR="7849208F" w:rsidRPr="00634713">
        <w:rPr>
          <w:rFonts w:cs="Arial"/>
          <w:b/>
          <w:i/>
          <w:u w:val="single"/>
        </w:rPr>
        <w:t>5.1</w:t>
      </w:r>
      <w:r w:rsidRPr="0001303E">
        <w:rPr>
          <w:rFonts w:cs="Arial"/>
          <w:b/>
          <w:i/>
        </w:rPr>
        <w:t xml:space="preserve"> </w:t>
      </w:r>
      <w:r w:rsidRPr="0001303E">
        <w:rPr>
          <w:rFonts w:cs="Arial"/>
          <w:highlight w:val="lightGray"/>
        </w:rPr>
        <w:t>(formerly 2204A.4)</w:t>
      </w:r>
      <w:r w:rsidR="00E2779E" w:rsidRPr="0001303E">
        <w:rPr>
          <w:rFonts w:cs="Arial"/>
          <w:i/>
        </w:rPr>
        <w:t xml:space="preserve"> </w:t>
      </w:r>
      <w:r w:rsidR="5FCA7BF6" w:rsidRPr="00634713">
        <w:rPr>
          <w:rFonts w:cs="Arial"/>
          <w:b/>
          <w:i/>
          <w:u w:val="single"/>
        </w:rPr>
        <w:t>Shear transfer at column</w:t>
      </w:r>
      <w:r w:rsidR="5FCA7BF6" w:rsidRPr="00634713">
        <w:rPr>
          <w:rFonts w:cs="Arial"/>
          <w:i/>
        </w:rPr>
        <w:t xml:space="preserve"> </w:t>
      </w:r>
      <w:proofErr w:type="spellStart"/>
      <w:r w:rsidRPr="00634713">
        <w:rPr>
          <w:rFonts w:cs="Arial"/>
          <w:b/>
          <w:i/>
          <w:strike/>
        </w:rPr>
        <w:t>Column</w:t>
      </w:r>
      <w:proofErr w:type="spellEnd"/>
      <w:r w:rsidRPr="00634713">
        <w:rPr>
          <w:rFonts w:cs="Arial"/>
          <w:b/>
          <w:i/>
        </w:rPr>
        <w:t xml:space="preserve"> base plate.</w:t>
      </w:r>
      <w:r w:rsidRPr="00634713">
        <w:rPr>
          <w:rFonts w:cs="Arial"/>
          <w:i/>
        </w:rPr>
        <w:t xml:space="preserve"> </w:t>
      </w:r>
      <w:r w:rsidRPr="00634713">
        <w:rPr>
          <w:rFonts w:cs="Arial"/>
          <w:i/>
          <w:strike/>
        </w:rPr>
        <w:t xml:space="preserve">When shear and/or tensile forces </w:t>
      </w:r>
      <w:r w:rsidR="1513EA49" w:rsidRPr="00634713">
        <w:rPr>
          <w:rFonts w:cs="Arial"/>
          <w:i/>
          <w:strike/>
        </w:rPr>
        <w:t>are intended to be transferred between column base plates and anchor bolts, provisions shall be made in the design to eliminate the effects of oversized holes permitted in base plates by AISC 360 by use of shear lugs in accordance with ACI 318 Section 17.11,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4BCFB1CE" w:rsidRPr="00634713">
        <w:rPr>
          <w:rFonts w:cs="Arial"/>
          <w:i/>
        </w:rPr>
        <w:t xml:space="preserve"> </w:t>
      </w:r>
      <w:r w:rsidR="4BCFB1CE" w:rsidRPr="00634713">
        <w:rPr>
          <w:rFonts w:cs="Arial"/>
          <w:i/>
          <w:u w:val="single"/>
        </w:rPr>
        <w:t>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r w:rsidR="002F6F4E" w:rsidRPr="00634713">
        <w:rPr>
          <w:rFonts w:cs="Arial"/>
          <w:i/>
        </w:rPr>
        <w:t xml:space="preserve"> </w:t>
      </w:r>
      <w:bookmarkStart w:id="17" w:name="_Hlk155952347"/>
    </w:p>
    <w:p w14:paraId="42B4A708" w14:textId="77777777" w:rsidR="007C06BA" w:rsidRDefault="007C06BA" w:rsidP="00BC0C63">
      <w:pPr>
        <w:widowControl/>
        <w:autoSpaceDE w:val="0"/>
        <w:autoSpaceDN w:val="0"/>
        <w:adjustRightInd w:val="0"/>
        <w:spacing w:before="120"/>
        <w:jc w:val="center"/>
        <w:rPr>
          <w:rFonts w:eastAsia="SourceSansPro-Bold" w:cs="Arial"/>
          <w:b/>
          <w:bCs/>
          <w:snapToGrid/>
          <w:color w:val="128BFF"/>
          <w:szCs w:val="24"/>
        </w:rPr>
      </w:pPr>
      <w:bookmarkStart w:id="18" w:name="_Hlk151103605"/>
      <w:bookmarkEnd w:id="17"/>
      <w:r w:rsidRPr="00635023">
        <w:rPr>
          <w:rFonts w:eastAsia="SourceSansPro-Bold" w:cs="Arial"/>
          <w:b/>
          <w:bCs/>
          <w:snapToGrid/>
          <w:color w:val="000000"/>
          <w:szCs w:val="24"/>
        </w:rPr>
        <w:t xml:space="preserve">SECTION </w:t>
      </w:r>
      <w:r w:rsidRPr="00635023">
        <w:rPr>
          <w:rFonts w:eastAsia="SourceSansPro-Bold" w:cs="Arial"/>
          <w:b/>
          <w:bCs/>
          <w:snapToGrid/>
          <w:color w:val="128BFF"/>
          <w:szCs w:val="24"/>
        </w:rPr>
        <w:t>2202</w:t>
      </w:r>
      <w:r w:rsidRPr="007C06BA">
        <w:rPr>
          <w:rFonts w:eastAsia="SourceSansPro-Bold" w:cs="Arial"/>
          <w:b/>
          <w:bCs/>
          <w:i/>
          <w:iCs/>
          <w:snapToGrid/>
          <w:color w:val="128BFF"/>
          <w:szCs w:val="24"/>
        </w:rPr>
        <w:t>A</w:t>
      </w:r>
      <w:r w:rsidRPr="00934442">
        <w:rPr>
          <w:rFonts w:eastAsia="SourceSansPro-Bold" w:cs="Arial"/>
          <w:b/>
          <w:bCs/>
          <w:snapToGrid/>
          <w:color w:val="128BFF"/>
          <w:szCs w:val="24"/>
        </w:rPr>
        <w:t xml:space="preserve"> </w:t>
      </w:r>
      <w:r w:rsidRPr="00635023">
        <w:rPr>
          <w:rFonts w:eastAsia="SourceSansPro-Bold" w:cs="Arial"/>
          <w:b/>
          <w:bCs/>
          <w:snapToGrid/>
          <w:color w:val="128BFF"/>
          <w:szCs w:val="24"/>
        </w:rPr>
        <w:t xml:space="preserve">- </w:t>
      </w:r>
      <w:r w:rsidRPr="00635023">
        <w:rPr>
          <w:rFonts w:eastAsia="SourceSansPro-Bold" w:cs="Arial"/>
          <w:b/>
          <w:bCs/>
          <w:snapToGrid/>
          <w:color w:val="000000"/>
          <w:szCs w:val="24"/>
        </w:rPr>
        <w:t xml:space="preserve">STRUCTURAL STEEL </w:t>
      </w:r>
      <w:r w:rsidRPr="00635023">
        <w:rPr>
          <w:rFonts w:eastAsia="SourceSansPro-Bold" w:cs="Arial"/>
          <w:b/>
          <w:bCs/>
          <w:snapToGrid/>
          <w:color w:val="128BFF"/>
          <w:szCs w:val="24"/>
        </w:rPr>
        <w:t>AND COMPOSITE STRUCTURAL STEEL AND CONCRETE</w:t>
      </w:r>
    </w:p>
    <w:bookmarkEnd w:id="18"/>
    <w:p w14:paraId="02CA3ECF" w14:textId="721E3692" w:rsidR="000B520F" w:rsidRPr="000E2038" w:rsidRDefault="000B520F" w:rsidP="007C06BA">
      <w:pPr>
        <w:autoSpaceDE w:val="0"/>
        <w:autoSpaceDN w:val="0"/>
        <w:adjustRightInd w:val="0"/>
        <w:rPr>
          <w:rFonts w:cs="Arial"/>
          <w:color w:val="000000"/>
        </w:rPr>
      </w:pPr>
      <w:r w:rsidRPr="6CEF25B1">
        <w:rPr>
          <w:rFonts w:cs="Arial"/>
          <w:color w:val="000000" w:themeColor="text1"/>
        </w:rPr>
        <w:t>…</w:t>
      </w:r>
    </w:p>
    <w:p w14:paraId="6B23774E" w14:textId="150A8F60" w:rsidR="000E2038" w:rsidRPr="00151860" w:rsidRDefault="000E2038" w:rsidP="00736877">
      <w:pPr>
        <w:autoSpaceDE w:val="0"/>
        <w:autoSpaceDN w:val="0"/>
        <w:adjustRightInd w:val="0"/>
        <w:rPr>
          <w:rFonts w:cs="Arial"/>
          <w:color w:val="000000"/>
          <w:szCs w:val="24"/>
        </w:rPr>
      </w:pPr>
      <w:r w:rsidRPr="00D424F1">
        <w:rPr>
          <w:rFonts w:cs="Arial"/>
          <w:b/>
          <w:color w:val="118AFF"/>
          <w:szCs w:val="24"/>
        </w:rPr>
        <w:t>2202</w:t>
      </w:r>
      <w:r w:rsidRPr="00D424F1">
        <w:rPr>
          <w:rFonts w:cs="Arial"/>
          <w:b/>
          <w:i/>
          <w:szCs w:val="24"/>
        </w:rPr>
        <w:t>A</w:t>
      </w:r>
      <w:r w:rsidRPr="00D424F1">
        <w:rPr>
          <w:rFonts w:cs="Arial"/>
          <w:b/>
          <w:color w:val="118AFF"/>
          <w:szCs w:val="24"/>
        </w:rPr>
        <w:t>.2</w:t>
      </w:r>
      <w:r w:rsidRPr="00151860">
        <w:rPr>
          <w:rFonts w:cs="Arial"/>
          <w:b/>
          <w:bCs/>
          <w:color w:val="000000"/>
          <w:szCs w:val="24"/>
        </w:rPr>
        <w:t xml:space="preserve"> </w:t>
      </w:r>
      <w:r w:rsidR="00D424F1" w:rsidRPr="000F1599">
        <w:rPr>
          <w:rFonts w:eastAsia="Arial" w:cs="Arial"/>
          <w:color w:val="000000" w:themeColor="text1"/>
          <w:highlight w:val="lightGray"/>
        </w:rPr>
        <w:t>(formerly 2205</w:t>
      </w:r>
      <w:r w:rsidR="00D424F1">
        <w:rPr>
          <w:rFonts w:eastAsia="Arial" w:cs="Arial"/>
          <w:color w:val="000000" w:themeColor="text1"/>
          <w:highlight w:val="lightGray"/>
        </w:rPr>
        <w:t>A</w:t>
      </w:r>
      <w:r w:rsidR="00D424F1" w:rsidRPr="000F1599">
        <w:rPr>
          <w:rFonts w:eastAsia="Arial" w:cs="Arial"/>
          <w:color w:val="000000" w:themeColor="text1"/>
          <w:highlight w:val="lightGray"/>
        </w:rPr>
        <w:t>.2)</w:t>
      </w:r>
      <w:r w:rsidR="00D424F1">
        <w:rPr>
          <w:rFonts w:eastAsia="Arial" w:cs="Arial"/>
          <w:color w:val="000000" w:themeColor="text1"/>
        </w:rPr>
        <w:t xml:space="preserve"> </w:t>
      </w:r>
      <w:r w:rsidRPr="00151860">
        <w:rPr>
          <w:rFonts w:cs="Arial"/>
          <w:b/>
          <w:bCs/>
          <w:color w:val="000000"/>
          <w:szCs w:val="24"/>
        </w:rPr>
        <w:t>Seismic Design</w:t>
      </w:r>
      <w:r w:rsidRPr="00151860">
        <w:rPr>
          <w:rFonts w:cs="Arial"/>
          <w:color w:val="000000"/>
          <w:szCs w:val="24"/>
        </w:rPr>
        <w:t xml:space="preserve">. </w:t>
      </w:r>
      <w:r w:rsidR="00082E08" w:rsidRPr="00082E08">
        <w:rPr>
          <w:rFonts w:cs="Arial"/>
          <w:color w:val="000000"/>
          <w:szCs w:val="24"/>
        </w:rPr>
        <w:t>Where required, the seismic design</w:t>
      </w:r>
      <w:r>
        <w:rPr>
          <w:rFonts w:cs="Arial"/>
          <w:color w:val="000000"/>
          <w:szCs w:val="24"/>
        </w:rPr>
        <w:t>…</w:t>
      </w:r>
    </w:p>
    <w:p w14:paraId="5681157F" w14:textId="7822C83E" w:rsidR="41CACAB8" w:rsidRDefault="41CACAB8" w:rsidP="00736877">
      <w:pPr>
        <w:ind w:left="360"/>
        <w:rPr>
          <w:rFonts w:eastAsia="Arial" w:cs="Arial"/>
          <w:color w:val="000000" w:themeColor="text1"/>
          <w:highlight w:val="lightGray"/>
        </w:rPr>
      </w:pPr>
      <w:r w:rsidRPr="00FB0DF1">
        <w:rPr>
          <w:rFonts w:eastAsia="Arial" w:cs="Arial"/>
          <w:b/>
          <w:color w:val="118AFF"/>
        </w:rPr>
        <w:t>2202</w:t>
      </w:r>
      <w:r w:rsidRPr="00FB0DF1">
        <w:rPr>
          <w:rFonts w:eastAsia="Arial" w:cs="Arial"/>
          <w:b/>
          <w:i/>
        </w:rPr>
        <w:t>A</w:t>
      </w:r>
      <w:r w:rsidRPr="00FB0DF1">
        <w:rPr>
          <w:rFonts w:eastAsia="Arial" w:cs="Arial"/>
          <w:b/>
          <w:color w:val="118AFF"/>
        </w:rPr>
        <w:t>.2.1</w:t>
      </w:r>
      <w:r w:rsidRPr="000F1599">
        <w:rPr>
          <w:rFonts w:eastAsia="Arial" w:cs="Arial"/>
          <w:color w:val="000000" w:themeColor="text1"/>
        </w:rPr>
        <w:t xml:space="preserve"> </w:t>
      </w:r>
      <w:r w:rsidR="000F1599" w:rsidRPr="000F1599">
        <w:rPr>
          <w:rFonts w:eastAsia="Arial" w:cs="Arial"/>
          <w:color w:val="000000" w:themeColor="text1"/>
          <w:highlight w:val="lightGray"/>
        </w:rPr>
        <w:t>(formerly 2205</w:t>
      </w:r>
      <w:r w:rsidR="00D424F1">
        <w:rPr>
          <w:rFonts w:eastAsia="Arial" w:cs="Arial"/>
          <w:color w:val="000000" w:themeColor="text1"/>
          <w:highlight w:val="lightGray"/>
        </w:rPr>
        <w:t>A</w:t>
      </w:r>
      <w:r w:rsidR="000F1599" w:rsidRPr="000F1599">
        <w:rPr>
          <w:rFonts w:eastAsia="Arial" w:cs="Arial"/>
          <w:color w:val="000000" w:themeColor="text1"/>
          <w:highlight w:val="lightGray"/>
        </w:rPr>
        <w:t>.2</w:t>
      </w:r>
      <w:r w:rsidR="00D424F1">
        <w:rPr>
          <w:rFonts w:eastAsia="Arial" w:cs="Arial"/>
          <w:color w:val="000000" w:themeColor="text1"/>
          <w:highlight w:val="lightGray"/>
        </w:rPr>
        <w:t>.1</w:t>
      </w:r>
      <w:r w:rsidR="000F1599" w:rsidRPr="000F1599">
        <w:rPr>
          <w:rFonts w:eastAsia="Arial" w:cs="Arial"/>
          <w:color w:val="000000" w:themeColor="text1"/>
          <w:highlight w:val="lightGray"/>
        </w:rPr>
        <w:t>)</w:t>
      </w:r>
      <w:r w:rsidRPr="000F1599">
        <w:rPr>
          <w:rFonts w:eastAsia="Arial" w:cs="Arial"/>
          <w:color w:val="000000" w:themeColor="text1"/>
        </w:rPr>
        <w:t xml:space="preserve"> </w:t>
      </w:r>
      <w:r w:rsidRPr="7BFBBBC3">
        <w:rPr>
          <w:rFonts w:eastAsia="Arial" w:cs="Arial"/>
          <w:b/>
          <w:bCs/>
          <w:color w:val="000000" w:themeColor="text1"/>
        </w:rPr>
        <w:t xml:space="preserve">Structural steel seismic force-resisting systems </w:t>
      </w:r>
      <w:r w:rsidRPr="00FB0DF1">
        <w:rPr>
          <w:rFonts w:eastAsia="Arial" w:cs="Arial"/>
          <w:b/>
          <w:color w:val="118AFF"/>
        </w:rPr>
        <w:t>and composite structural steel and concrete seismic force-resisting systems</w:t>
      </w:r>
      <w:r w:rsidRPr="7BFBBBC3">
        <w:rPr>
          <w:rFonts w:eastAsia="Arial" w:cs="Arial"/>
          <w:b/>
          <w:bCs/>
          <w:color w:val="000000" w:themeColor="text1"/>
        </w:rPr>
        <w:t>.</w:t>
      </w:r>
      <w:r w:rsidRPr="7BFBBBC3">
        <w:rPr>
          <w:rFonts w:eastAsia="Arial" w:cs="Arial"/>
          <w:color w:val="000000" w:themeColor="text1"/>
        </w:rPr>
        <w:t xml:space="preserve"> The design, detailing, fabrication and erection of structural steel seismic force-resisting systems </w:t>
      </w:r>
      <w:r w:rsidRPr="00FB0DF1">
        <w:rPr>
          <w:rFonts w:eastAsia="Arial" w:cs="Arial"/>
          <w:color w:val="118AFF"/>
        </w:rPr>
        <w:t>and composite structural steel and concrete seismic force-resisting systems</w:t>
      </w:r>
      <w:r w:rsidRPr="7BFBBBC3">
        <w:rPr>
          <w:rFonts w:eastAsia="Arial" w:cs="Arial"/>
          <w:color w:val="000000" w:themeColor="text1"/>
        </w:rPr>
        <w:t xml:space="preserve"> shall be in accordance with the provisions of Section 2202</w:t>
      </w:r>
      <w:r w:rsidR="15FD35B4" w:rsidRPr="7BFBBBC3">
        <w:rPr>
          <w:rFonts w:eastAsia="Arial" w:cs="Arial"/>
          <w:i/>
          <w:iCs/>
          <w:color w:val="000000" w:themeColor="text1"/>
        </w:rPr>
        <w:t>A</w:t>
      </w:r>
      <w:r w:rsidRPr="7BFBBBC3">
        <w:rPr>
          <w:rFonts w:eastAsia="Arial" w:cs="Arial"/>
          <w:color w:val="000000" w:themeColor="text1"/>
        </w:rPr>
        <w:t>.2.1.1 or 2202</w:t>
      </w:r>
      <w:r w:rsidR="2FB1A701" w:rsidRPr="7BFBBBC3">
        <w:rPr>
          <w:rFonts w:eastAsia="Arial" w:cs="Arial"/>
          <w:i/>
          <w:iCs/>
          <w:color w:val="000000" w:themeColor="text1"/>
        </w:rPr>
        <w:t>A</w:t>
      </w:r>
      <w:r w:rsidRPr="7BFBBBC3">
        <w:rPr>
          <w:rFonts w:eastAsia="Arial" w:cs="Arial"/>
          <w:color w:val="000000" w:themeColor="text1"/>
        </w:rPr>
        <w:t xml:space="preserve">.2.1.2, as applicable. </w:t>
      </w:r>
      <w:r w:rsidR="001101FB" w:rsidRPr="001101FB">
        <w:rPr>
          <w:rFonts w:eastAsia="Arial" w:cs="Arial"/>
          <w:color w:val="000000" w:themeColor="text1"/>
          <w:highlight w:val="lightGray"/>
        </w:rPr>
        <w:t>(</w:t>
      </w:r>
      <w:r w:rsidR="00BF3C47" w:rsidRPr="001101FB">
        <w:rPr>
          <w:rFonts w:eastAsia="Arial" w:cs="Arial"/>
          <w:color w:val="000000" w:themeColor="text1"/>
          <w:highlight w:val="lightGray"/>
        </w:rPr>
        <w:t>Relocated from existing Section 2206A.2.1</w:t>
      </w:r>
      <w:r w:rsidR="001101FB" w:rsidRPr="001101FB">
        <w:rPr>
          <w:rFonts w:eastAsia="Arial" w:cs="Arial"/>
          <w:color w:val="000000" w:themeColor="text1"/>
          <w:highlight w:val="lightGray"/>
        </w:rPr>
        <w:t>)</w:t>
      </w:r>
      <w:r w:rsidR="00BF3C47" w:rsidRPr="00BF3C47">
        <w:rPr>
          <w:rFonts w:eastAsia="Arial" w:cs="Arial"/>
          <w:color w:val="000000" w:themeColor="text1"/>
        </w:rPr>
        <w:t xml:space="preserve"> </w:t>
      </w:r>
      <w:r w:rsidR="002363C1" w:rsidRPr="002363C1">
        <w:rPr>
          <w:rFonts w:eastAsia="Arial" w:cs="Arial"/>
          <w:i/>
          <w:color w:val="000000" w:themeColor="text1"/>
          <w:u w:val="single"/>
        </w:rPr>
        <w:t xml:space="preserve">Seismic </w:t>
      </w:r>
      <w:r w:rsidR="002363C1" w:rsidRPr="002363C1">
        <w:rPr>
          <w:rFonts w:eastAsia="Arial" w:cs="Arial"/>
          <w:i/>
          <w:color w:val="000000" w:themeColor="text1"/>
          <w:u w:val="single"/>
        </w:rPr>
        <w:lastRenderedPageBreak/>
        <w:t>force-resisting</w:t>
      </w:r>
      <w:r w:rsidR="002363C1" w:rsidRPr="004647FF">
        <w:rPr>
          <w:rFonts w:eastAsia="Arial" w:cs="Arial"/>
          <w:i/>
          <w:color w:val="000000" w:themeColor="text1"/>
        </w:rPr>
        <w:t xml:space="preserve"> systems of structural steel acting compositely with reinforced concrete</w:t>
      </w:r>
      <w:r w:rsidR="002363C1" w:rsidRPr="008D423F">
        <w:rPr>
          <w:rFonts w:eastAsia="Arial" w:cs="Arial"/>
          <w:i/>
          <w:color w:val="000000" w:themeColor="text1"/>
        </w:rPr>
        <w:t xml:space="preserve"> shall be considered as an alternative system</w:t>
      </w:r>
      <w:r w:rsidR="002363C1" w:rsidRPr="002363C1">
        <w:rPr>
          <w:rFonts w:eastAsia="Arial" w:cs="Arial"/>
          <w:i/>
          <w:color w:val="000000" w:themeColor="text1"/>
          <w:u w:val="single"/>
        </w:rPr>
        <w:t>, except as permitted by Section 2202A.4.1</w:t>
      </w:r>
      <w:r w:rsidRPr="0002076C">
        <w:rPr>
          <w:rFonts w:eastAsia="Arial" w:cs="Arial"/>
          <w:i/>
          <w:color w:val="000000" w:themeColor="text1"/>
        </w:rPr>
        <w:t>.</w:t>
      </w:r>
      <w:r w:rsidRPr="0002076C">
        <w:rPr>
          <w:rFonts w:eastAsia="Arial" w:cs="Arial"/>
          <w:i/>
          <w:iCs/>
          <w:color w:val="000000" w:themeColor="text1"/>
        </w:rPr>
        <w:t xml:space="preserve"> </w:t>
      </w:r>
    </w:p>
    <w:p w14:paraId="12795BB3" w14:textId="25AC4575" w:rsidR="41CACAB8" w:rsidRPr="0015713E" w:rsidRDefault="0079104E" w:rsidP="5A3B1CAD">
      <w:pPr>
        <w:ind w:left="720"/>
        <w:rPr>
          <w:rFonts w:eastAsia="Arial" w:cs="Arial"/>
          <w:i/>
        </w:rPr>
      </w:pPr>
      <w:r w:rsidRPr="5A3B1CAD">
        <w:rPr>
          <w:rFonts w:eastAsia="Arial" w:cs="Arial"/>
          <w:color w:val="000000" w:themeColor="text1"/>
          <w:highlight w:val="lightGray"/>
        </w:rPr>
        <w:t>(Relocate</w:t>
      </w:r>
      <w:r w:rsidR="005E09EF">
        <w:rPr>
          <w:rFonts w:eastAsia="Arial" w:cs="Arial"/>
          <w:color w:val="000000" w:themeColor="text1"/>
          <w:highlight w:val="lightGray"/>
        </w:rPr>
        <w:t>d</w:t>
      </w:r>
      <w:r w:rsidRPr="5A3B1CAD">
        <w:rPr>
          <w:rFonts w:eastAsia="Arial" w:cs="Arial"/>
          <w:color w:val="000000" w:themeColor="text1"/>
          <w:highlight w:val="lightGray"/>
        </w:rPr>
        <w:t xml:space="preserve"> from </w:t>
      </w:r>
      <w:r w:rsidR="005E09EF">
        <w:rPr>
          <w:rFonts w:eastAsia="Arial" w:cs="Arial"/>
          <w:color w:val="000000" w:themeColor="text1"/>
          <w:highlight w:val="lightGray"/>
        </w:rPr>
        <w:t xml:space="preserve">existing Section </w:t>
      </w:r>
      <w:r w:rsidRPr="5A3B1CAD">
        <w:rPr>
          <w:rFonts w:eastAsia="Arial" w:cs="Arial"/>
          <w:color w:val="000000" w:themeColor="text1"/>
          <w:highlight w:val="lightGray"/>
        </w:rPr>
        <w:t>2206A.2.1)</w:t>
      </w:r>
      <w:r w:rsidRPr="5A3B1CAD">
        <w:rPr>
          <w:rFonts w:eastAsia="Arial" w:cs="Arial"/>
          <w:i/>
          <w:iCs/>
          <w:color w:val="000000" w:themeColor="text1"/>
        </w:rPr>
        <w:t xml:space="preserve"> </w:t>
      </w:r>
      <w:r w:rsidR="00D33284" w:rsidRPr="5A3B1CAD">
        <w:rPr>
          <w:rFonts w:eastAsia="Arial" w:cs="Arial"/>
          <w:b/>
          <w:bCs/>
          <w:i/>
          <w:iCs/>
          <w:color w:val="000000" w:themeColor="text1"/>
          <w:u w:val="single"/>
        </w:rPr>
        <w:t>[</w:t>
      </w:r>
      <w:r w:rsidR="006C7457" w:rsidRPr="5A3B1CAD">
        <w:rPr>
          <w:rFonts w:eastAsia="Arial" w:cs="Arial"/>
          <w:b/>
          <w:bCs/>
          <w:i/>
          <w:iCs/>
          <w:color w:val="000000" w:themeColor="text1"/>
          <w:u w:val="single"/>
        </w:rPr>
        <w:t>DSA-SS</w:t>
      </w:r>
      <w:r w:rsidR="00D33284" w:rsidRPr="5A3B1CAD">
        <w:rPr>
          <w:rFonts w:eastAsia="Arial" w:cs="Arial"/>
          <w:b/>
          <w:bCs/>
          <w:i/>
          <w:iCs/>
          <w:color w:val="000000" w:themeColor="text1"/>
          <w:u w:val="single"/>
        </w:rPr>
        <w:t>]</w:t>
      </w:r>
      <w:r w:rsidR="00D33284" w:rsidRPr="5A3B1CAD">
        <w:rPr>
          <w:rFonts w:eastAsia="Arial" w:cs="Arial"/>
          <w:i/>
          <w:iCs/>
          <w:color w:val="000000" w:themeColor="text1"/>
        </w:rPr>
        <w:t xml:space="preserve"> </w:t>
      </w:r>
      <w:r w:rsidR="41CACAB8" w:rsidRPr="0015713E">
        <w:rPr>
          <w:rFonts w:eastAsia="Arial" w:cs="Arial"/>
          <w:b/>
          <w:i/>
        </w:rPr>
        <w:t>Exception:</w:t>
      </w:r>
      <w:r w:rsidR="41CACAB8" w:rsidRPr="0015713E">
        <w:rPr>
          <w:rFonts w:eastAsia="Arial" w:cs="Arial"/>
          <w:i/>
        </w:rPr>
        <w:t xml:space="preserve"> Steel and concrete composite special moment frame with the approved moment connections in accordance with AISC 358 Chapter 10 shall be permitted, provided:</w:t>
      </w:r>
    </w:p>
    <w:p w14:paraId="46CFC145" w14:textId="56B62E0A" w:rsidR="41CACAB8" w:rsidRPr="0015713E" w:rsidRDefault="41CACAB8" w:rsidP="00504205">
      <w:pPr>
        <w:pStyle w:val="ListParagraph"/>
        <w:numPr>
          <w:ilvl w:val="1"/>
          <w:numId w:val="81"/>
        </w:numPr>
        <w:ind w:left="1440"/>
      </w:pPr>
      <w:r w:rsidRPr="0015713E">
        <w:rPr>
          <w:rFonts w:eastAsia="Arial" w:cs="Arial"/>
          <w:i/>
          <w:szCs w:val="24"/>
        </w:rPr>
        <w:t>Beams are provided with reduced beam sections (RBS</w:t>
      </w:r>
      <w:proofErr w:type="gramStart"/>
      <w:r w:rsidRPr="0015713E">
        <w:rPr>
          <w:rFonts w:eastAsia="Arial" w:cs="Arial"/>
          <w:i/>
          <w:szCs w:val="24"/>
        </w:rPr>
        <w:t>);</w:t>
      </w:r>
      <w:proofErr w:type="gramEnd"/>
    </w:p>
    <w:p w14:paraId="0AB79D1A" w14:textId="0E7F4338" w:rsidR="41CACAB8" w:rsidRPr="0015713E" w:rsidRDefault="41CACAB8" w:rsidP="00504205">
      <w:pPr>
        <w:pStyle w:val="ListParagraph"/>
        <w:numPr>
          <w:ilvl w:val="1"/>
          <w:numId w:val="81"/>
        </w:numPr>
        <w:ind w:left="1440"/>
      </w:pPr>
      <w:r w:rsidRPr="0015713E">
        <w:rPr>
          <w:rFonts w:eastAsia="Arial" w:cs="Arial"/>
          <w:i/>
          <w:szCs w:val="24"/>
        </w:rPr>
        <w:t xml:space="preserve">Web extension to beam web two-sided fillet weld welds are sized to develop expected strength of the beam web and shall not be less than a </w:t>
      </w:r>
      <w:proofErr w:type="gramStart"/>
      <w:r w:rsidRPr="0015713E">
        <w:rPr>
          <w:rFonts w:eastAsia="Arial" w:cs="Arial"/>
          <w:i/>
          <w:szCs w:val="24"/>
        </w:rPr>
        <w:t>1/4 inch</w:t>
      </w:r>
      <w:proofErr w:type="gramEnd"/>
      <w:r w:rsidRPr="0015713E">
        <w:rPr>
          <w:rFonts w:eastAsia="Arial" w:cs="Arial"/>
          <w:i/>
          <w:szCs w:val="24"/>
        </w:rPr>
        <w:t xml:space="preserve"> fillet weld; and</w:t>
      </w:r>
    </w:p>
    <w:p w14:paraId="1CB25A43" w14:textId="6687188A" w:rsidR="41CACAB8" w:rsidRDefault="41CACAB8" w:rsidP="00504205">
      <w:pPr>
        <w:pStyle w:val="ListParagraph"/>
        <w:numPr>
          <w:ilvl w:val="1"/>
          <w:numId w:val="81"/>
        </w:numPr>
        <w:ind w:left="1440"/>
      </w:pPr>
      <w:r w:rsidRPr="0015713E">
        <w:rPr>
          <w:rFonts w:eastAsia="Arial" w:cs="Arial"/>
          <w:i/>
          <w:szCs w:val="24"/>
        </w:rPr>
        <w:t>The built-up box column wall thickness shall not be less than 1.25 inches and the HSS column wall thickness shall not be less than 1/2 inch.</w:t>
      </w:r>
    </w:p>
    <w:p w14:paraId="30D38293" w14:textId="67791FC0" w:rsidR="000E2038" w:rsidRDefault="000E2038" w:rsidP="00017730">
      <w:pPr>
        <w:autoSpaceDE w:val="0"/>
        <w:autoSpaceDN w:val="0"/>
        <w:adjustRightInd w:val="0"/>
        <w:ind w:left="1080"/>
        <w:rPr>
          <w:rFonts w:cs="Arial"/>
          <w:bCs/>
          <w:iCs/>
        </w:rPr>
      </w:pPr>
      <w:r w:rsidRPr="001B293D">
        <w:rPr>
          <w:rFonts w:cs="Arial"/>
          <w:b/>
          <w:color w:val="118AFF"/>
          <w:szCs w:val="24"/>
        </w:rPr>
        <w:t>2202</w:t>
      </w:r>
      <w:r w:rsidRPr="001B293D">
        <w:rPr>
          <w:rFonts w:cs="Arial"/>
          <w:b/>
          <w:i/>
          <w:szCs w:val="24"/>
        </w:rPr>
        <w:t>A</w:t>
      </w:r>
      <w:r w:rsidRPr="001B293D">
        <w:rPr>
          <w:rFonts w:cs="Arial"/>
          <w:b/>
          <w:color w:val="118AFF"/>
          <w:szCs w:val="24"/>
        </w:rPr>
        <w:t>.2.1.1</w:t>
      </w:r>
      <w:r w:rsidRPr="005658DE">
        <w:rPr>
          <w:rFonts w:cs="Arial"/>
          <w:b/>
          <w:bCs/>
          <w:color w:val="000000"/>
          <w:szCs w:val="24"/>
        </w:rPr>
        <w:t xml:space="preserve"> </w:t>
      </w:r>
      <w:r w:rsidRPr="00CB2B8C">
        <w:rPr>
          <w:rFonts w:cs="Arial"/>
          <w:color w:val="000000"/>
          <w:szCs w:val="24"/>
          <w:highlight w:val="lightGray"/>
        </w:rPr>
        <w:t>(formerly 2205A.2.1.1)</w:t>
      </w:r>
      <w:r w:rsidRPr="005658DE">
        <w:rPr>
          <w:rFonts w:cs="Arial"/>
          <w:b/>
          <w:bCs/>
          <w:color w:val="000000"/>
          <w:szCs w:val="24"/>
          <w:highlight w:val="lightGray"/>
        </w:rPr>
        <w:t xml:space="preserve"> </w:t>
      </w:r>
      <w:r w:rsidRPr="00151860">
        <w:rPr>
          <w:rFonts w:cs="Arial"/>
          <w:b/>
          <w:bCs/>
          <w:color w:val="000000"/>
          <w:szCs w:val="24"/>
        </w:rPr>
        <w:t xml:space="preserve">Seismic Design Category B or C. </w:t>
      </w:r>
      <w:r w:rsidRPr="00151860">
        <w:rPr>
          <w:rFonts w:cs="Arial"/>
          <w:bCs/>
          <w:i/>
          <w:color w:val="000000"/>
          <w:szCs w:val="24"/>
        </w:rPr>
        <w:t>Not permitted by DSA</w:t>
      </w:r>
      <w:r>
        <w:rPr>
          <w:rFonts w:cs="Arial"/>
          <w:bCs/>
          <w:i/>
          <w:color w:val="000000"/>
          <w:szCs w:val="24"/>
        </w:rPr>
        <w:t>-SS</w:t>
      </w:r>
      <w:r w:rsidRPr="00151860">
        <w:rPr>
          <w:rFonts w:cs="Arial"/>
          <w:bCs/>
          <w:i/>
          <w:color w:val="000000"/>
          <w:szCs w:val="24"/>
        </w:rPr>
        <w:t>.</w:t>
      </w:r>
      <w:r w:rsidR="0097614C">
        <w:rPr>
          <w:rFonts w:cs="Arial"/>
          <w:i/>
          <w:color w:val="000000"/>
          <w:szCs w:val="24"/>
        </w:rPr>
        <w:t xml:space="preserve"> </w:t>
      </w:r>
      <w:r w:rsidR="0097614C" w:rsidRPr="0097614C">
        <w:rPr>
          <w:rFonts w:cs="Arial"/>
          <w:szCs w:val="24"/>
          <w:highlight w:val="lightGray"/>
        </w:rPr>
        <w:t>(No changes to existing California amendment</w:t>
      </w:r>
      <w:r w:rsidR="005658DE">
        <w:rPr>
          <w:rFonts w:cs="Arial"/>
          <w:szCs w:val="24"/>
          <w:highlight w:val="lightGray"/>
        </w:rPr>
        <w:t xml:space="preserve"> except renumbering</w:t>
      </w:r>
      <w:r w:rsidR="0097614C" w:rsidRPr="0097614C">
        <w:rPr>
          <w:rFonts w:cs="Arial"/>
          <w:szCs w:val="24"/>
          <w:highlight w:val="lightGray"/>
        </w:rPr>
        <w:t>)</w:t>
      </w:r>
    </w:p>
    <w:p w14:paraId="3D451446" w14:textId="729879A9" w:rsidR="000E2038" w:rsidRPr="00151860" w:rsidRDefault="000E2038" w:rsidP="00017730">
      <w:pPr>
        <w:autoSpaceDE w:val="0"/>
        <w:autoSpaceDN w:val="0"/>
        <w:adjustRightInd w:val="0"/>
        <w:ind w:left="1080"/>
        <w:rPr>
          <w:rFonts w:cs="Arial"/>
          <w:strike/>
          <w:color w:val="000000"/>
        </w:rPr>
      </w:pPr>
      <w:r w:rsidRPr="001B293D">
        <w:rPr>
          <w:rFonts w:cs="Arial"/>
          <w:b/>
          <w:color w:val="118AFF"/>
        </w:rPr>
        <w:t>220</w:t>
      </w:r>
      <w:r w:rsidR="005658DE" w:rsidRPr="001B293D">
        <w:rPr>
          <w:rFonts w:cs="Arial"/>
          <w:b/>
          <w:color w:val="118AFF"/>
        </w:rPr>
        <w:t>2</w:t>
      </w:r>
      <w:r w:rsidRPr="001B293D">
        <w:rPr>
          <w:rFonts w:cs="Arial"/>
          <w:b/>
          <w:i/>
        </w:rPr>
        <w:t>A</w:t>
      </w:r>
      <w:r w:rsidRPr="001B293D">
        <w:rPr>
          <w:rFonts w:cs="Arial"/>
          <w:b/>
          <w:color w:val="118AFF"/>
        </w:rPr>
        <w:t>.2.1.2</w:t>
      </w:r>
      <w:r w:rsidRPr="47FCA7A5">
        <w:rPr>
          <w:rFonts w:cs="Arial"/>
          <w:b/>
          <w:color w:val="000000" w:themeColor="text1"/>
        </w:rPr>
        <w:t xml:space="preserve"> </w:t>
      </w:r>
      <w:r w:rsidR="005658DE" w:rsidRPr="47FCA7A5">
        <w:rPr>
          <w:rFonts w:cs="Arial"/>
          <w:color w:val="000000" w:themeColor="text1"/>
          <w:highlight w:val="lightGray"/>
        </w:rPr>
        <w:t>(formerly 2205</w:t>
      </w:r>
      <w:r w:rsidR="005658DE" w:rsidRPr="47FCA7A5">
        <w:rPr>
          <w:rFonts w:cs="Arial"/>
          <w:i/>
          <w:color w:val="000000" w:themeColor="text1"/>
          <w:highlight w:val="lightGray"/>
        </w:rPr>
        <w:t>A</w:t>
      </w:r>
      <w:r w:rsidR="005658DE" w:rsidRPr="47FCA7A5">
        <w:rPr>
          <w:rFonts w:cs="Arial"/>
          <w:color w:val="000000" w:themeColor="text1"/>
          <w:highlight w:val="lightGray"/>
        </w:rPr>
        <w:t>.2.1.2)</w:t>
      </w:r>
      <w:r w:rsidR="005658DE" w:rsidRPr="47FCA7A5">
        <w:rPr>
          <w:rFonts w:cs="Arial"/>
          <w:b/>
          <w:color w:val="000000" w:themeColor="text1"/>
        </w:rPr>
        <w:t xml:space="preserve"> </w:t>
      </w:r>
      <w:r w:rsidRPr="47FCA7A5">
        <w:rPr>
          <w:rFonts w:cs="Arial"/>
          <w:b/>
          <w:color w:val="000000" w:themeColor="text1"/>
        </w:rPr>
        <w:t xml:space="preserve">Seismic Design Category D, E or F. </w:t>
      </w:r>
      <w:r w:rsidRPr="47FCA7A5">
        <w:rPr>
          <w:rFonts w:cs="Arial"/>
          <w:color w:val="000000" w:themeColor="text1"/>
        </w:rPr>
        <w:t>Structures assigned to Seismic Design Category</w:t>
      </w:r>
      <w:r w:rsidRPr="47FCA7A5">
        <w:rPr>
          <w:rFonts w:cs="Arial"/>
          <w:i/>
          <w:color w:val="000000" w:themeColor="text1"/>
        </w:rPr>
        <w:t xml:space="preserve"> </w:t>
      </w:r>
      <w:r w:rsidRPr="47FCA7A5">
        <w:rPr>
          <w:rFonts w:cs="Arial"/>
          <w:color w:val="000000" w:themeColor="text1"/>
        </w:rPr>
        <w:t xml:space="preserve">D, E or F shall be designed and detailed in accordance with AISC </w:t>
      </w:r>
      <w:r w:rsidRPr="47FCA7A5">
        <w:rPr>
          <w:rFonts w:cs="Arial"/>
        </w:rPr>
        <w:t>341</w:t>
      </w:r>
      <w:proofErr w:type="gramStart"/>
      <w:r w:rsidRPr="47FCA7A5">
        <w:rPr>
          <w:rFonts w:cs="Arial"/>
        </w:rPr>
        <w:t xml:space="preserve">. </w:t>
      </w:r>
      <w:r w:rsidRPr="00805883">
        <w:rPr>
          <w:rFonts w:cs="Arial"/>
          <w:strike/>
        </w:rPr>
        <w:t>,</w:t>
      </w:r>
      <w:proofErr w:type="gramEnd"/>
      <w:r w:rsidRPr="00805883">
        <w:rPr>
          <w:rFonts w:cs="Arial"/>
          <w:strike/>
        </w:rPr>
        <w:t xml:space="preserve"> except as permitted in ASCE 7, Table 15.4-1.</w:t>
      </w:r>
      <w:r w:rsidRPr="47FCA7A5">
        <w:rPr>
          <w:rFonts w:cs="Arial"/>
        </w:rPr>
        <w:t xml:space="preserve"> Beam-to-column moment connections in </w:t>
      </w:r>
      <w:r w:rsidRPr="00A56463">
        <w:rPr>
          <w:color w:val="118AFF"/>
        </w:rPr>
        <w:t>structural steel</w:t>
      </w:r>
      <w:r w:rsidRPr="00003408">
        <w:rPr>
          <w:color w:val="118AFF"/>
        </w:rPr>
        <w:t xml:space="preserve"> </w:t>
      </w:r>
      <w:r w:rsidRPr="47FCA7A5">
        <w:rPr>
          <w:rFonts w:cs="Arial"/>
        </w:rPr>
        <w:t>special moment frames and intermediate moment frames shall be prequalified in accordance with AISC 341, Section K1, qualified by testing in accordance with AISC 341, Section K2, or shall be prequalified in accordance with AISC 358.</w:t>
      </w:r>
      <w:r w:rsidR="0097614C" w:rsidRPr="47FCA7A5">
        <w:rPr>
          <w:rFonts w:cs="Arial"/>
        </w:rPr>
        <w:t xml:space="preserve"> </w:t>
      </w:r>
      <w:r w:rsidR="0097614C" w:rsidRPr="47FCA7A5">
        <w:rPr>
          <w:rFonts w:cs="Arial"/>
          <w:highlight w:val="lightGray"/>
        </w:rPr>
        <w:t>(No changes to existing California amendment</w:t>
      </w:r>
      <w:r w:rsidR="005658DE" w:rsidRPr="47FCA7A5">
        <w:rPr>
          <w:rFonts w:cs="Arial"/>
          <w:highlight w:val="lightGray"/>
        </w:rPr>
        <w:t xml:space="preserve"> except renumbering</w:t>
      </w:r>
      <w:r w:rsidR="0097614C" w:rsidRPr="47FCA7A5">
        <w:rPr>
          <w:rFonts w:cs="Arial"/>
          <w:highlight w:val="lightGray"/>
        </w:rPr>
        <w:t>)</w:t>
      </w:r>
    </w:p>
    <w:p w14:paraId="1E27973A" w14:textId="0B824BB0" w:rsidR="000E2038" w:rsidRPr="006E4866" w:rsidRDefault="000E2038" w:rsidP="00736877">
      <w:pPr>
        <w:autoSpaceDE w:val="0"/>
        <w:autoSpaceDN w:val="0"/>
        <w:adjustRightInd w:val="0"/>
        <w:ind w:left="720"/>
        <w:rPr>
          <w:rFonts w:cs="Arial"/>
          <w:strike/>
          <w:color w:val="000000"/>
        </w:rPr>
      </w:pPr>
      <w:r w:rsidRPr="004673DA">
        <w:rPr>
          <w:rFonts w:cs="Arial"/>
          <w:b/>
          <w:color w:val="118AFF"/>
        </w:rPr>
        <w:t>220</w:t>
      </w:r>
      <w:r w:rsidR="005658DE" w:rsidRPr="004673DA">
        <w:rPr>
          <w:rFonts w:cs="Arial"/>
          <w:b/>
          <w:color w:val="118AFF"/>
        </w:rPr>
        <w:t>2</w:t>
      </w:r>
      <w:r w:rsidRPr="004673DA">
        <w:rPr>
          <w:rFonts w:cs="Arial"/>
          <w:b/>
          <w:i/>
        </w:rPr>
        <w:t>A</w:t>
      </w:r>
      <w:r w:rsidRPr="004673DA">
        <w:rPr>
          <w:rFonts w:cs="Arial"/>
          <w:b/>
          <w:color w:val="118AFF"/>
        </w:rPr>
        <w:t>.2.2</w:t>
      </w:r>
      <w:r w:rsidRPr="7BFBBBC3">
        <w:rPr>
          <w:rFonts w:cs="Arial"/>
          <w:b/>
          <w:bCs/>
          <w:color w:val="000000" w:themeColor="text1"/>
        </w:rPr>
        <w:t xml:space="preserve"> </w:t>
      </w:r>
      <w:r w:rsidR="005658DE" w:rsidRPr="001951E1">
        <w:rPr>
          <w:rFonts w:cs="Arial"/>
          <w:color w:val="000000" w:themeColor="text1"/>
          <w:highlight w:val="lightGray"/>
        </w:rPr>
        <w:t>(formerly 2205A.2.2)</w:t>
      </w:r>
      <w:r w:rsidR="005658DE" w:rsidRPr="7BFBBBC3">
        <w:rPr>
          <w:rFonts w:cs="Arial"/>
          <w:b/>
          <w:bCs/>
          <w:color w:val="000000" w:themeColor="text1"/>
        </w:rPr>
        <w:t xml:space="preserve"> </w:t>
      </w:r>
      <w:r w:rsidRPr="7BFBBBC3">
        <w:rPr>
          <w:rFonts w:cs="Arial"/>
          <w:b/>
          <w:bCs/>
          <w:color w:val="000000" w:themeColor="text1"/>
        </w:rPr>
        <w:t xml:space="preserve">Structural steel elements. </w:t>
      </w:r>
      <w:r w:rsidRPr="7BFBBBC3">
        <w:rPr>
          <w:rFonts w:cs="Arial"/>
          <w:color w:val="000000" w:themeColor="text1"/>
        </w:rPr>
        <w:t xml:space="preserve">The design, detailing, </w:t>
      </w:r>
      <w:proofErr w:type="gramStart"/>
      <w:r w:rsidRPr="7BFBBBC3">
        <w:rPr>
          <w:rFonts w:cs="Arial"/>
          <w:color w:val="000000" w:themeColor="text1"/>
        </w:rPr>
        <w:t>fabrication</w:t>
      </w:r>
      <w:proofErr w:type="gramEnd"/>
      <w:r w:rsidRPr="7BFBBBC3">
        <w:rPr>
          <w:rFonts w:cs="Arial"/>
          <w:color w:val="000000" w:themeColor="text1"/>
        </w:rPr>
        <w:t xml:space="preserve"> and erection of structural steel elements in seismic force-resisting system </w:t>
      </w:r>
      <w:r w:rsidRPr="00634713">
        <w:rPr>
          <w:rFonts w:cs="Arial"/>
          <w:strike/>
        </w:rPr>
        <w:t>other than those covered in Section 220</w:t>
      </w:r>
      <w:r w:rsidR="005658DE" w:rsidRPr="00634713">
        <w:rPr>
          <w:rFonts w:cs="Arial"/>
          <w:strike/>
        </w:rPr>
        <w:t>2</w:t>
      </w:r>
      <w:r w:rsidRPr="00634713">
        <w:rPr>
          <w:rFonts w:cs="Arial"/>
          <w:i/>
          <w:strike/>
        </w:rPr>
        <w:t>A</w:t>
      </w:r>
      <w:r w:rsidRPr="00634713">
        <w:rPr>
          <w:rFonts w:cs="Arial"/>
          <w:strike/>
        </w:rPr>
        <w:t>.2.1</w:t>
      </w:r>
      <w:r w:rsidRPr="7BFBBBC3">
        <w:rPr>
          <w:rFonts w:cs="Arial"/>
          <w:color w:val="000000" w:themeColor="text1"/>
        </w:rPr>
        <w:t>, including struts, collectors, chords and foundation elements, shall be in accordance with AISC 341.</w:t>
      </w:r>
      <w:r w:rsidRPr="7BFBBBC3">
        <w:rPr>
          <w:rFonts w:cs="Arial"/>
          <w:strike/>
          <w:color w:val="000000" w:themeColor="text1"/>
        </w:rPr>
        <w:t xml:space="preserve">, </w:t>
      </w:r>
      <w:r w:rsidRPr="00805883">
        <w:rPr>
          <w:rFonts w:cs="Arial"/>
          <w:strike/>
          <w:color w:val="000000" w:themeColor="text1"/>
        </w:rPr>
        <w:t>where eith</w:t>
      </w:r>
      <w:r w:rsidRPr="006E4866">
        <w:rPr>
          <w:rFonts w:cs="Arial"/>
          <w:strike/>
          <w:color w:val="000000" w:themeColor="text1"/>
        </w:rPr>
        <w:t xml:space="preserve">er of </w:t>
      </w:r>
      <w:r w:rsidR="005658DE" w:rsidRPr="006E4866">
        <w:rPr>
          <w:rFonts w:cs="Arial"/>
          <w:strike/>
          <w:color w:val="000000" w:themeColor="text1"/>
        </w:rPr>
        <w:t xml:space="preserve">the </w:t>
      </w:r>
      <w:r w:rsidRPr="006E4866">
        <w:rPr>
          <w:rFonts w:cs="Arial"/>
          <w:strike/>
          <w:color w:val="000000" w:themeColor="text1"/>
        </w:rPr>
        <w:t>following applies:</w:t>
      </w:r>
    </w:p>
    <w:p w14:paraId="42F78311" w14:textId="5E9946A6" w:rsidR="00BC5E43" w:rsidRPr="005029D6" w:rsidRDefault="000E2038">
      <w:pPr>
        <w:pStyle w:val="ColorfulList-Accent11"/>
        <w:numPr>
          <w:ilvl w:val="0"/>
          <w:numId w:val="4"/>
        </w:numPr>
        <w:autoSpaceDE w:val="0"/>
        <w:autoSpaceDN w:val="0"/>
        <w:adjustRightInd w:val="0"/>
        <w:spacing w:after="120"/>
        <w:ind w:left="1440"/>
        <w:contextualSpacing w:val="0"/>
        <w:rPr>
          <w:rFonts w:ascii="Arial" w:hAnsi="Arial" w:cs="Arial"/>
          <w:strike/>
          <w:color w:val="000000"/>
        </w:rPr>
      </w:pPr>
      <w:r w:rsidRPr="006E4866">
        <w:rPr>
          <w:rFonts w:ascii="Arial" w:hAnsi="Arial" w:cs="Arial"/>
          <w:strike/>
          <w:color w:val="000000" w:themeColor="text1"/>
        </w:rPr>
        <w:t>The structure is assigned to seismic design category D, E or F, except as permitted in ASCE 7, Table 15.4-1.</w:t>
      </w:r>
      <w:r w:rsidR="00E1320F" w:rsidRPr="00E1320F">
        <w:rPr>
          <w:rFonts w:ascii="Arial" w:hAnsi="Arial" w:cs="Arial"/>
          <w:color w:val="000000" w:themeColor="text1"/>
        </w:rPr>
        <w:t xml:space="preserve"> </w:t>
      </w:r>
      <w:r w:rsidR="00E1320F" w:rsidRPr="005029D6">
        <w:rPr>
          <w:rFonts w:ascii="Arial" w:hAnsi="Arial" w:cs="Arial"/>
          <w:color w:val="000000" w:themeColor="text1"/>
          <w:highlight w:val="lightGray"/>
        </w:rPr>
        <w:t>(No changes to existing California amendment)</w:t>
      </w:r>
    </w:p>
    <w:p w14:paraId="452C50CB" w14:textId="3753662C" w:rsidR="005029D6" w:rsidRPr="006E4866" w:rsidRDefault="005029D6">
      <w:pPr>
        <w:pStyle w:val="ColorfulList-Accent11"/>
        <w:numPr>
          <w:ilvl w:val="0"/>
          <w:numId w:val="4"/>
        </w:numPr>
        <w:autoSpaceDE w:val="0"/>
        <w:autoSpaceDN w:val="0"/>
        <w:adjustRightInd w:val="0"/>
        <w:spacing w:after="120"/>
        <w:ind w:left="1440"/>
        <w:contextualSpacing w:val="0"/>
        <w:rPr>
          <w:rFonts w:ascii="Arial" w:hAnsi="Arial" w:cs="Arial"/>
          <w:strike/>
          <w:color w:val="000000"/>
        </w:rPr>
      </w:pPr>
      <w:r w:rsidRPr="005029D6">
        <w:rPr>
          <w:rFonts w:ascii="Arial" w:hAnsi="Arial" w:cs="Arial"/>
          <w:strike/>
          <w:color w:val="000000" w:themeColor="text1"/>
        </w:rPr>
        <w:t>A response modification coefficient, R, greater than 3 in accordance with ASCE 7, Table 12.2-1, is used for the design of structure assigned to seismic design category B or C.</w:t>
      </w:r>
      <w:r w:rsidRPr="005029D6">
        <w:rPr>
          <w:rFonts w:ascii="Arial" w:hAnsi="Arial" w:cs="Arial"/>
          <w:color w:val="000000" w:themeColor="text1"/>
        </w:rPr>
        <w:t xml:space="preserve"> </w:t>
      </w:r>
      <w:r w:rsidRPr="005029D6">
        <w:rPr>
          <w:rFonts w:ascii="Arial" w:hAnsi="Arial" w:cs="Arial"/>
          <w:color w:val="000000" w:themeColor="text1"/>
          <w:highlight w:val="lightGray"/>
        </w:rPr>
        <w:t>(No changes to existing California amendment)</w:t>
      </w:r>
    </w:p>
    <w:p w14:paraId="4BD0ADAA" w14:textId="01BDD7E5" w:rsidR="004673DA" w:rsidRPr="004673DA" w:rsidRDefault="004673DA" w:rsidP="00736877">
      <w:pPr>
        <w:pStyle w:val="ColorfulList-Accent11"/>
        <w:autoSpaceDE w:val="0"/>
        <w:autoSpaceDN w:val="0"/>
        <w:adjustRightInd w:val="0"/>
        <w:spacing w:after="120"/>
        <w:ind w:left="0"/>
        <w:contextualSpacing w:val="0"/>
        <w:rPr>
          <w:rFonts w:ascii="Arial" w:hAnsi="Arial" w:cs="Arial"/>
          <w:color w:val="000000"/>
          <w:highlight w:val="lightGray"/>
        </w:rPr>
      </w:pPr>
      <w:r w:rsidRPr="004673DA">
        <w:rPr>
          <w:rFonts w:ascii="Arial" w:hAnsi="Arial" w:cs="Arial"/>
          <w:color w:val="000000" w:themeColor="text1"/>
        </w:rPr>
        <w:t>…</w:t>
      </w:r>
    </w:p>
    <w:p w14:paraId="134169D2" w14:textId="77777777" w:rsidR="004A591D" w:rsidRPr="00253159" w:rsidRDefault="004A591D" w:rsidP="004A591D">
      <w:pPr>
        <w:rPr>
          <w:rFonts w:eastAsia="Arial" w:cs="Arial"/>
          <w:color w:val="000000" w:themeColor="text1"/>
          <w:highlight w:val="lightGray"/>
        </w:rPr>
      </w:pPr>
      <w:r w:rsidRPr="00AF0166">
        <w:rPr>
          <w:rFonts w:eastAsia="Arial" w:cs="Arial"/>
          <w:b/>
          <w:i/>
          <w:iCs/>
          <w:color w:val="000000" w:themeColor="text1"/>
          <w:u w:val="single"/>
        </w:rPr>
        <w:t>2202A.</w:t>
      </w:r>
      <w:r>
        <w:rPr>
          <w:rFonts w:eastAsia="Arial" w:cs="Arial"/>
          <w:b/>
          <w:i/>
          <w:iCs/>
          <w:color w:val="000000" w:themeColor="text1"/>
          <w:u w:val="single"/>
        </w:rPr>
        <w:t>5</w:t>
      </w:r>
      <w:r w:rsidRPr="00253159">
        <w:rPr>
          <w:rFonts w:eastAsia="Arial" w:cs="Arial"/>
          <w:color w:val="000000" w:themeColor="text1"/>
        </w:rPr>
        <w:t xml:space="preserve"> </w:t>
      </w:r>
      <w:r w:rsidRPr="00714022">
        <w:rPr>
          <w:rFonts w:eastAsia="Arial" w:cs="Arial"/>
          <w:color w:val="000000" w:themeColor="text1"/>
          <w:highlight w:val="lightGray"/>
        </w:rPr>
        <w:t>(formerly 2205A.3)</w:t>
      </w:r>
      <w:r>
        <w:rPr>
          <w:rFonts w:eastAsia="Arial" w:cs="Arial"/>
          <w:color w:val="000000" w:themeColor="text1"/>
        </w:rPr>
        <w:t xml:space="preserve"> </w:t>
      </w:r>
      <w:r w:rsidRPr="00253159">
        <w:rPr>
          <w:rFonts w:eastAsia="Arial" w:cs="Arial"/>
          <w:b/>
          <w:i/>
          <w:color w:val="000000" w:themeColor="text1"/>
        </w:rPr>
        <w:t>Modifications to AISC 341. [DSA-SS]</w:t>
      </w:r>
      <w:r w:rsidRPr="00253159">
        <w:rPr>
          <w:rFonts w:eastAsia="Arial" w:cs="Arial"/>
          <w:color w:val="000000" w:themeColor="text1"/>
        </w:rPr>
        <w:t xml:space="preserve"> </w:t>
      </w:r>
    </w:p>
    <w:p w14:paraId="4F856140" w14:textId="2A9D1B4D" w:rsidR="004A591D" w:rsidRDefault="004A591D" w:rsidP="004A591D">
      <w:pPr>
        <w:ind w:left="270"/>
        <w:rPr>
          <w:rFonts w:eastAsia="Arial" w:cs="Arial"/>
          <w:color w:val="000000" w:themeColor="text1"/>
        </w:rPr>
      </w:pPr>
      <w:r w:rsidRPr="004A591D">
        <w:rPr>
          <w:rFonts w:eastAsia="Arial" w:cs="Arial"/>
          <w:b/>
          <w:i/>
          <w:iCs/>
          <w:color w:val="000000" w:themeColor="text1"/>
          <w:u w:val="single"/>
        </w:rPr>
        <w:t>2202A.5.1</w:t>
      </w:r>
      <w:r w:rsidRPr="00253159">
        <w:rPr>
          <w:rFonts w:eastAsia="Arial" w:cs="Arial"/>
          <w:color w:val="000000" w:themeColor="text1"/>
        </w:rPr>
        <w:t xml:space="preserve"> </w:t>
      </w:r>
      <w:r w:rsidRPr="00712260">
        <w:rPr>
          <w:rFonts w:eastAsia="Arial" w:cs="Arial"/>
          <w:color w:val="000000" w:themeColor="text1"/>
          <w:highlight w:val="lightGray"/>
        </w:rPr>
        <w:t>(formerly 2205A.3.1)</w:t>
      </w:r>
      <w:r>
        <w:rPr>
          <w:rFonts w:eastAsia="Arial" w:cs="Arial"/>
          <w:color w:val="000000" w:themeColor="text1"/>
        </w:rPr>
        <w:t xml:space="preserve"> </w:t>
      </w:r>
      <w:r w:rsidRPr="00253159">
        <w:rPr>
          <w:rFonts w:eastAsia="Arial" w:cs="Arial"/>
          <w:b/>
          <w:i/>
          <w:color w:val="000000" w:themeColor="text1"/>
        </w:rPr>
        <w:t>Section B5.</w:t>
      </w:r>
      <w:r w:rsidRPr="00253159">
        <w:rPr>
          <w:rFonts w:eastAsia="Arial" w:cs="Arial"/>
          <w:b/>
          <w:color w:val="000000" w:themeColor="text1"/>
        </w:rPr>
        <w:t xml:space="preserve"> </w:t>
      </w:r>
      <w:r w:rsidRPr="00253159">
        <w:rPr>
          <w:rFonts w:eastAsia="Arial" w:cs="Arial"/>
          <w:i/>
          <w:color w:val="000000" w:themeColor="text1"/>
        </w:rPr>
        <w:t xml:space="preserve">Modify </w:t>
      </w:r>
      <w:r w:rsidR="00E279F8" w:rsidRPr="00AB01DC">
        <w:rPr>
          <w:rFonts w:eastAsia="Arial" w:cs="Arial"/>
          <w:i/>
          <w:color w:val="000000" w:themeColor="text1"/>
          <w:u w:val="single"/>
        </w:rPr>
        <w:t>exception of</w:t>
      </w:r>
      <w:r w:rsidR="00E279F8">
        <w:rPr>
          <w:rFonts w:eastAsia="Arial" w:cs="Arial"/>
          <w:i/>
          <w:color w:val="000000" w:themeColor="text1"/>
        </w:rPr>
        <w:t xml:space="preserve"> </w:t>
      </w:r>
      <w:r w:rsidRPr="00253159">
        <w:rPr>
          <w:rFonts w:eastAsia="Arial" w:cs="Arial"/>
          <w:i/>
          <w:color w:val="000000" w:themeColor="text1"/>
        </w:rPr>
        <w:t>Section B5.2 as follows:</w:t>
      </w:r>
      <w:r w:rsidRPr="00253159">
        <w:rPr>
          <w:rFonts w:eastAsia="Arial" w:cs="Arial"/>
          <w:color w:val="000000" w:themeColor="text1"/>
        </w:rPr>
        <w:t xml:space="preserve"> </w:t>
      </w:r>
    </w:p>
    <w:p w14:paraId="29630197" w14:textId="52E0A02A" w:rsidR="0078732B" w:rsidRPr="00253159" w:rsidRDefault="0078732B" w:rsidP="006D6393">
      <w:pPr>
        <w:ind w:left="720"/>
      </w:pPr>
      <w:r w:rsidRPr="006D6393">
        <w:rPr>
          <w:b/>
          <w:bCs/>
        </w:rPr>
        <w:t>Exception:</w:t>
      </w:r>
      <w:r>
        <w:t xml:space="preserve"> The forces specified in this section need not be applied to truss diaphragms designed as a part of a three-dimensional system in which the seismic force-resisting system types consist of ordinary moment frames, ordinary concentrically braced frames, ordinary cantilever column systems, special cantilever column systems, or combinations thereof, and where </w:t>
      </w:r>
      <w:r w:rsidR="00B62E94" w:rsidRPr="00253159">
        <w:rPr>
          <w:rFonts w:eastAsia="Arial" w:cs="Arial"/>
          <w:i/>
          <w:color w:val="000000" w:themeColor="text1"/>
        </w:rPr>
        <w:t xml:space="preserve">each diagonal </w:t>
      </w:r>
      <w:r w:rsidR="00B62E94" w:rsidRPr="00253159">
        <w:rPr>
          <w:rFonts w:eastAsia="Arial" w:cs="Arial"/>
          <w:i/>
          <w:color w:val="000000" w:themeColor="text1"/>
        </w:rPr>
        <w:lastRenderedPageBreak/>
        <w:t>bracing member resists no more than 30 percent of the diaphragm shear at each line of resistance and where</w:t>
      </w:r>
      <w:r w:rsidR="00B62E94" w:rsidRPr="00253159">
        <w:rPr>
          <w:rFonts w:eastAsia="Arial" w:cs="Arial"/>
          <w:color w:val="000000" w:themeColor="text1"/>
        </w:rPr>
        <w:t xml:space="preserve"> </w:t>
      </w:r>
      <w:r>
        <w:t>the truss diagonal members conform to Sections F1.4b and F1.5 and the connections conform to Section F1.6.</w:t>
      </w:r>
      <w:r w:rsidR="00E1320F">
        <w:t xml:space="preserve"> </w:t>
      </w:r>
      <w:r w:rsidR="00E1320F" w:rsidRPr="47FCA7A5">
        <w:rPr>
          <w:rFonts w:cs="Arial"/>
          <w:highlight w:val="lightGray"/>
        </w:rPr>
        <w:t>(No changes to existing California amendment except renumbering)</w:t>
      </w:r>
    </w:p>
    <w:p w14:paraId="0CE0AAB7" w14:textId="77777777" w:rsidR="004A591D" w:rsidRPr="00253159" w:rsidRDefault="004A591D" w:rsidP="004A591D">
      <w:pPr>
        <w:ind w:left="270"/>
      </w:pPr>
      <w:r w:rsidRPr="004A591D">
        <w:rPr>
          <w:rFonts w:eastAsia="Arial" w:cs="Arial"/>
          <w:b/>
          <w:i/>
          <w:iCs/>
          <w:color w:val="000000" w:themeColor="text1"/>
          <w:u w:val="single"/>
        </w:rPr>
        <w:t>220</w:t>
      </w:r>
      <w:r>
        <w:rPr>
          <w:rFonts w:eastAsia="Arial" w:cs="Arial"/>
          <w:b/>
          <w:i/>
          <w:iCs/>
          <w:color w:val="000000" w:themeColor="text1"/>
          <w:u w:val="single"/>
        </w:rPr>
        <w:t>2</w:t>
      </w:r>
      <w:r w:rsidRPr="004A591D">
        <w:rPr>
          <w:rFonts w:eastAsia="Arial" w:cs="Arial"/>
          <w:b/>
          <w:i/>
          <w:iCs/>
          <w:color w:val="000000" w:themeColor="text1"/>
          <w:u w:val="single"/>
        </w:rPr>
        <w:t>A.</w:t>
      </w:r>
      <w:r>
        <w:rPr>
          <w:rFonts w:eastAsia="Arial" w:cs="Arial"/>
          <w:b/>
          <w:i/>
          <w:iCs/>
          <w:color w:val="000000" w:themeColor="text1"/>
          <w:u w:val="single"/>
        </w:rPr>
        <w:t>5</w:t>
      </w:r>
      <w:r w:rsidRPr="004A591D">
        <w:rPr>
          <w:rFonts w:eastAsia="Arial" w:cs="Arial"/>
          <w:b/>
          <w:i/>
          <w:iCs/>
          <w:color w:val="000000" w:themeColor="text1"/>
          <w:u w:val="single"/>
        </w:rPr>
        <w:t>.2</w:t>
      </w:r>
      <w:r w:rsidRPr="00253159">
        <w:rPr>
          <w:rFonts w:eastAsia="Arial" w:cs="Arial"/>
          <w:color w:val="000000" w:themeColor="text1"/>
        </w:rPr>
        <w:t xml:space="preserve"> </w:t>
      </w:r>
      <w:r w:rsidRPr="004A591D">
        <w:rPr>
          <w:rFonts w:eastAsia="Arial" w:cs="Arial"/>
          <w:color w:val="000000" w:themeColor="text1"/>
          <w:highlight w:val="lightGray"/>
        </w:rPr>
        <w:t>(formerly 2205A.3.2)</w:t>
      </w:r>
      <w:r>
        <w:rPr>
          <w:rFonts w:eastAsia="Arial" w:cs="Arial"/>
          <w:color w:val="000000" w:themeColor="text1"/>
        </w:rPr>
        <w:t xml:space="preserve"> </w:t>
      </w:r>
      <w:r w:rsidRPr="00253159">
        <w:rPr>
          <w:rFonts w:eastAsia="Arial" w:cs="Arial"/>
          <w:b/>
          <w:i/>
          <w:color w:val="000000" w:themeColor="text1"/>
        </w:rPr>
        <w:t>Section D2.</w:t>
      </w:r>
      <w:r w:rsidRPr="00253159">
        <w:rPr>
          <w:rFonts w:eastAsia="Arial" w:cs="Arial"/>
          <w:b/>
          <w:color w:val="000000" w:themeColor="text1"/>
        </w:rPr>
        <w:t xml:space="preserve"> </w:t>
      </w:r>
      <w:r w:rsidRPr="00253159">
        <w:rPr>
          <w:rFonts w:eastAsia="Arial" w:cs="Arial"/>
          <w:i/>
          <w:color w:val="000000" w:themeColor="text1"/>
        </w:rPr>
        <w:t>Modify Section D2.6c(b)(2) as follows:</w:t>
      </w:r>
    </w:p>
    <w:p w14:paraId="2201DC0A" w14:textId="065633E8" w:rsidR="004A591D" w:rsidRPr="00253159" w:rsidRDefault="004A591D" w:rsidP="004A591D">
      <w:pPr>
        <w:ind w:left="540"/>
        <w:rPr>
          <w:rFonts w:eastAsia="Arial" w:cs="Arial"/>
          <w:szCs w:val="24"/>
          <w:highlight w:val="lightGray"/>
        </w:rPr>
      </w:pPr>
      <w:r w:rsidRPr="00253159">
        <w:rPr>
          <w:rFonts w:eastAsia="Arial" w:cs="Arial"/>
          <w:color w:val="000000" w:themeColor="text1"/>
          <w:szCs w:val="24"/>
        </w:rPr>
        <w:t xml:space="preserve">(2) </w:t>
      </w:r>
      <w:r w:rsidR="00DA65AA">
        <w:rPr>
          <w:rFonts w:eastAsia="Arial" w:cs="Arial"/>
          <w:color w:val="000000" w:themeColor="text1"/>
          <w:szCs w:val="24"/>
        </w:rPr>
        <w:t>T</w:t>
      </w:r>
      <w:r w:rsidRPr="00253159">
        <w:rPr>
          <w:rFonts w:eastAsia="Arial" w:cs="Arial"/>
          <w:color w:val="000000" w:themeColor="text1"/>
          <w:szCs w:val="24"/>
        </w:rPr>
        <w:t>he moment calculated using the</w:t>
      </w:r>
      <w:r w:rsidRPr="00253159">
        <w:rPr>
          <w:rFonts w:eastAsia="Arial" w:cs="Arial"/>
          <w:i/>
          <w:iCs/>
          <w:color w:val="000000" w:themeColor="text1"/>
          <w:szCs w:val="24"/>
        </w:rPr>
        <w:t xml:space="preserve"> load combinations of the applicable building code, including the amplified seismic load, </w:t>
      </w:r>
      <w:r w:rsidRPr="00253159">
        <w:rPr>
          <w:rFonts w:eastAsia="Arial" w:cs="Arial"/>
          <w:color w:val="000000" w:themeColor="text1"/>
          <w:szCs w:val="24"/>
        </w:rPr>
        <w:t>provided</w:t>
      </w:r>
      <w:r w:rsidRPr="00253159">
        <w:rPr>
          <w:rFonts w:eastAsia="Arial" w:cs="Arial"/>
          <w:i/>
          <w:iCs/>
          <w:color w:val="000000" w:themeColor="text1"/>
          <w:szCs w:val="24"/>
        </w:rPr>
        <w:t xml:space="preserve"> the connection or other mechanism within the column base is designed</w:t>
      </w:r>
      <w:r w:rsidRPr="00253159">
        <w:rPr>
          <w:rFonts w:eastAsia="Arial" w:cs="Arial"/>
          <w:i/>
          <w:color w:val="000000" w:themeColor="text1"/>
          <w:szCs w:val="24"/>
        </w:rPr>
        <w:t xml:space="preserve"> to </w:t>
      </w:r>
      <w:r w:rsidRPr="00253159">
        <w:rPr>
          <w:rFonts w:eastAsia="Arial" w:cs="Arial"/>
          <w:i/>
          <w:iCs/>
          <w:color w:val="000000" w:themeColor="text1"/>
          <w:szCs w:val="24"/>
        </w:rPr>
        <w:t xml:space="preserve">have the ductility necessary to accommodate the column base rotation resulting from the design story drift. </w:t>
      </w:r>
      <w:r w:rsidR="00E1320F" w:rsidRPr="47FCA7A5">
        <w:rPr>
          <w:rFonts w:cs="Arial"/>
          <w:highlight w:val="lightGray"/>
        </w:rPr>
        <w:t>(No changes to existing California amendment except renumbering)</w:t>
      </w:r>
    </w:p>
    <w:p w14:paraId="3C632FE5" w14:textId="77777777" w:rsidR="004A591D" w:rsidRDefault="004A591D" w:rsidP="004A591D">
      <w:r w:rsidRPr="342D7E56">
        <w:rPr>
          <w:rFonts w:eastAsia="Arial" w:cs="Arial"/>
          <w:color w:val="000000" w:themeColor="text1"/>
          <w:szCs w:val="24"/>
        </w:rPr>
        <w:t>…</w:t>
      </w:r>
    </w:p>
    <w:p w14:paraId="0BFB3934" w14:textId="77777777" w:rsidR="00414511" w:rsidRDefault="00414511" w:rsidP="00414511">
      <w:pPr>
        <w:widowControl/>
        <w:autoSpaceDE w:val="0"/>
        <w:autoSpaceDN w:val="0"/>
        <w:adjustRightInd w:val="0"/>
        <w:jc w:val="center"/>
        <w:rPr>
          <w:rFonts w:eastAsia="SourceSansPro-Bold" w:cs="Arial"/>
          <w:b/>
          <w:bCs/>
          <w:snapToGrid/>
          <w:color w:val="000000"/>
          <w:szCs w:val="24"/>
        </w:rPr>
      </w:pPr>
      <w:r w:rsidRPr="00877995">
        <w:rPr>
          <w:rFonts w:eastAsia="SourceSansPro-Bold" w:cs="Arial"/>
          <w:b/>
          <w:bCs/>
          <w:snapToGrid/>
          <w:color w:val="000000"/>
          <w:szCs w:val="24"/>
        </w:rPr>
        <w:t xml:space="preserve">SECTION </w:t>
      </w:r>
      <w:r w:rsidRPr="00877995">
        <w:rPr>
          <w:rFonts w:eastAsia="SourceSansPro-Bold" w:cs="Arial"/>
          <w:b/>
          <w:bCs/>
          <w:snapToGrid/>
          <w:color w:val="128BFF"/>
          <w:szCs w:val="24"/>
        </w:rPr>
        <w:t>2204</w:t>
      </w:r>
      <w:r w:rsidRPr="00414511">
        <w:rPr>
          <w:rFonts w:eastAsia="SourceSansPro-Bold" w:cs="Arial"/>
          <w:b/>
          <w:bCs/>
          <w:i/>
          <w:iCs/>
          <w:snapToGrid/>
          <w:color w:val="128BFF"/>
          <w:szCs w:val="24"/>
        </w:rPr>
        <w:t xml:space="preserve">A </w:t>
      </w:r>
      <w:r>
        <w:rPr>
          <w:rFonts w:eastAsia="SourceSansPro-Bold" w:cs="Arial"/>
          <w:b/>
          <w:bCs/>
          <w:snapToGrid/>
          <w:color w:val="000000"/>
          <w:szCs w:val="24"/>
        </w:rPr>
        <w:t xml:space="preserve">- </w:t>
      </w:r>
      <w:r w:rsidRPr="00877995">
        <w:rPr>
          <w:rFonts w:eastAsia="SourceSansPro-Bold" w:cs="Arial"/>
          <w:b/>
          <w:bCs/>
          <w:snapToGrid/>
          <w:color w:val="000000"/>
          <w:szCs w:val="24"/>
        </w:rPr>
        <w:t>COLD-FORMED STEEL</w:t>
      </w:r>
    </w:p>
    <w:p w14:paraId="1025E4AA" w14:textId="6BF448B9" w:rsidR="000006E9" w:rsidRPr="006020B6" w:rsidRDefault="6B9F4728" w:rsidP="00DB3AFA">
      <w:pPr>
        <w:widowControl/>
        <w:autoSpaceDE w:val="0"/>
        <w:autoSpaceDN w:val="0"/>
        <w:adjustRightInd w:val="0"/>
        <w:rPr>
          <w:rFonts w:eastAsia="SourceSansPro-Bold" w:cs="Arial"/>
          <w:strike/>
          <w:snapToGrid/>
          <w:color w:val="000000"/>
          <w:szCs w:val="24"/>
        </w:rPr>
      </w:pPr>
      <w:r w:rsidRPr="088E2589">
        <w:rPr>
          <w:rFonts w:eastAsia="Arial" w:cs="Arial"/>
          <w:b/>
          <w:color w:val="118AFF"/>
        </w:rPr>
        <w:t>2204</w:t>
      </w:r>
      <w:r w:rsidRPr="088E2589">
        <w:rPr>
          <w:rFonts w:eastAsia="Arial" w:cs="Arial"/>
          <w:b/>
          <w:i/>
        </w:rPr>
        <w:t>A</w:t>
      </w:r>
      <w:r w:rsidRPr="088E2589">
        <w:rPr>
          <w:rFonts w:eastAsia="Arial" w:cs="Arial"/>
          <w:b/>
          <w:color w:val="118AFF"/>
        </w:rPr>
        <w:t>.1</w:t>
      </w:r>
      <w:r w:rsidRPr="088E2589">
        <w:rPr>
          <w:rFonts w:eastAsia="Arial" w:cs="Arial"/>
          <w:b/>
          <w:color w:val="000000" w:themeColor="text1"/>
        </w:rPr>
        <w:t xml:space="preserve"> </w:t>
      </w:r>
      <w:r w:rsidR="00563A6D" w:rsidRPr="00762B46">
        <w:rPr>
          <w:rFonts w:eastAsia="Arial" w:cs="Arial"/>
          <w:bCs/>
          <w:color w:val="000000" w:themeColor="text1"/>
          <w:highlight w:val="lightGray"/>
        </w:rPr>
        <w:t>(formerly</w:t>
      </w:r>
      <w:r w:rsidR="009F653D" w:rsidRPr="00762B46">
        <w:rPr>
          <w:rFonts w:eastAsia="Arial" w:cs="Arial"/>
          <w:bCs/>
          <w:color w:val="000000" w:themeColor="text1"/>
          <w:highlight w:val="lightGray"/>
        </w:rPr>
        <w:t xml:space="preserve"> 2210A.1)</w:t>
      </w:r>
      <w:r w:rsidR="009F653D">
        <w:rPr>
          <w:rFonts w:eastAsia="Arial" w:cs="Arial"/>
          <w:b/>
          <w:color w:val="000000" w:themeColor="text1"/>
        </w:rPr>
        <w:t xml:space="preserve"> </w:t>
      </w:r>
      <w:r w:rsidR="000006E9" w:rsidRPr="00877995">
        <w:rPr>
          <w:rFonts w:eastAsia="SourceSansPro-Bold" w:cs="Arial"/>
          <w:b/>
          <w:bCs/>
          <w:snapToGrid/>
          <w:color w:val="000000"/>
          <w:szCs w:val="24"/>
        </w:rPr>
        <w:t xml:space="preserve">General. </w:t>
      </w:r>
      <w:r w:rsidR="000006E9" w:rsidRPr="00877995">
        <w:rPr>
          <w:rFonts w:eastAsia="SourceSansPro-Bold" w:cs="Arial"/>
          <w:snapToGrid/>
          <w:color w:val="000000"/>
          <w:szCs w:val="24"/>
        </w:rPr>
        <w:t xml:space="preserve">The design of cold-formed carbon and low-alloy steel structural members </w:t>
      </w:r>
      <w:r w:rsidR="000006E9" w:rsidRPr="00877995">
        <w:rPr>
          <w:rFonts w:eastAsia="SourceSansPro-Bold" w:cs="Arial"/>
          <w:snapToGrid/>
          <w:color w:val="128BFF"/>
          <w:szCs w:val="24"/>
        </w:rPr>
        <w:t>not covered in</w:t>
      </w:r>
      <w:r w:rsidR="000006E9">
        <w:rPr>
          <w:rFonts w:eastAsia="SourceSansPro-Bold" w:cs="Arial"/>
          <w:snapToGrid/>
          <w:color w:val="128BFF"/>
          <w:szCs w:val="24"/>
        </w:rPr>
        <w:t xml:space="preserve"> </w:t>
      </w:r>
      <w:r w:rsidR="000006E9" w:rsidRPr="00877995">
        <w:rPr>
          <w:rFonts w:eastAsia="SourceSansPro-Bold" w:cs="Arial"/>
          <w:snapToGrid/>
          <w:color w:val="128BFF"/>
          <w:szCs w:val="24"/>
        </w:rPr>
        <w:t>Sections 2206</w:t>
      </w:r>
      <w:r w:rsidR="000006E9" w:rsidRPr="000006E9">
        <w:rPr>
          <w:rFonts w:eastAsia="SourceSansPro-Bold" w:cs="Arial"/>
          <w:i/>
          <w:iCs/>
          <w:snapToGrid/>
          <w:color w:val="128BFF"/>
          <w:szCs w:val="24"/>
        </w:rPr>
        <w:t>A</w:t>
      </w:r>
      <w:r w:rsidR="000006E9" w:rsidRPr="00877995">
        <w:rPr>
          <w:rFonts w:eastAsia="SourceSansPro-Bold" w:cs="Arial"/>
          <w:snapToGrid/>
          <w:color w:val="128BFF"/>
          <w:szCs w:val="24"/>
        </w:rPr>
        <w:t xml:space="preserve"> through 2209</w:t>
      </w:r>
      <w:r w:rsidR="000006E9" w:rsidRPr="000006E9">
        <w:rPr>
          <w:rFonts w:eastAsia="SourceSansPro-Bold" w:cs="Arial"/>
          <w:i/>
          <w:iCs/>
          <w:snapToGrid/>
          <w:color w:val="128BFF"/>
          <w:szCs w:val="24"/>
        </w:rPr>
        <w:t>A</w:t>
      </w:r>
      <w:r w:rsidR="000006E9" w:rsidRPr="00877995">
        <w:rPr>
          <w:rFonts w:eastAsia="SourceSansPro-Bold" w:cs="Arial"/>
          <w:snapToGrid/>
          <w:color w:val="128BFF"/>
          <w:szCs w:val="24"/>
        </w:rPr>
        <w:t xml:space="preserve"> </w:t>
      </w:r>
      <w:r w:rsidR="000006E9" w:rsidRPr="00877995">
        <w:rPr>
          <w:rFonts w:eastAsia="SourceSansPro-Bold" w:cs="Arial"/>
          <w:snapToGrid/>
          <w:color w:val="000000"/>
          <w:szCs w:val="24"/>
        </w:rPr>
        <w:t>shall be in accordance with AISI</w:t>
      </w:r>
      <w:r w:rsidR="000006E9">
        <w:rPr>
          <w:rFonts w:eastAsia="SourceSansPro-Bold" w:cs="Arial"/>
          <w:snapToGrid/>
          <w:color w:val="000000"/>
          <w:szCs w:val="24"/>
        </w:rPr>
        <w:t xml:space="preserve"> </w:t>
      </w:r>
      <w:r w:rsidR="000006E9" w:rsidRPr="00877995">
        <w:rPr>
          <w:rFonts w:eastAsia="SourceSansPro-Bold" w:cs="Arial"/>
          <w:snapToGrid/>
          <w:color w:val="000000"/>
          <w:szCs w:val="24"/>
        </w:rPr>
        <w:t xml:space="preserve">S100. </w:t>
      </w:r>
      <w:r w:rsidR="000006E9" w:rsidRPr="00877995">
        <w:rPr>
          <w:rFonts w:eastAsia="SourceSansPro-Bold" w:cs="Arial"/>
          <w:snapToGrid/>
          <w:color w:val="128BFF"/>
          <w:szCs w:val="24"/>
        </w:rPr>
        <w:t>The design of cold-formed steel diaphragms</w:t>
      </w:r>
      <w:r w:rsidR="000006E9">
        <w:rPr>
          <w:rFonts w:eastAsia="SourceSansPro-Bold" w:cs="Arial"/>
          <w:snapToGrid/>
          <w:color w:val="128BFF"/>
          <w:szCs w:val="24"/>
        </w:rPr>
        <w:t xml:space="preserve"> </w:t>
      </w:r>
      <w:r w:rsidR="000006E9" w:rsidRPr="00877995">
        <w:rPr>
          <w:rFonts w:eastAsia="SourceSansPro-Bold" w:cs="Arial"/>
          <w:snapToGrid/>
          <w:color w:val="128BFF"/>
          <w:szCs w:val="24"/>
        </w:rPr>
        <w:t xml:space="preserve">shall be in accordance with additional provisions of AISI S310 as applicable. </w:t>
      </w:r>
      <w:r w:rsidR="000006E9" w:rsidRPr="006020B6">
        <w:rPr>
          <w:rFonts w:eastAsia="SourceSansPro-Bold" w:cs="Arial"/>
          <w:strike/>
          <w:snapToGrid/>
          <w:color w:val="000000"/>
          <w:szCs w:val="24"/>
        </w:rPr>
        <w:t xml:space="preserve">Where required, the seismic design of cold-formed steel </w:t>
      </w:r>
      <w:r w:rsidR="000006E9" w:rsidRPr="006020B6">
        <w:rPr>
          <w:rFonts w:eastAsia="SourceSansPro-It" w:cs="Arial"/>
          <w:i/>
          <w:iCs/>
          <w:strike/>
          <w:snapToGrid/>
          <w:color w:val="000000"/>
          <w:szCs w:val="24"/>
        </w:rPr>
        <w:t xml:space="preserve">structures </w:t>
      </w:r>
      <w:r w:rsidR="000006E9" w:rsidRPr="006020B6">
        <w:rPr>
          <w:rFonts w:eastAsia="SourceSansPro-Bold" w:cs="Arial"/>
          <w:strike/>
          <w:snapToGrid/>
          <w:color w:val="000000"/>
          <w:szCs w:val="24"/>
        </w:rPr>
        <w:t>shall be in accordance with the additional provisions of Section 2204.2.</w:t>
      </w:r>
    </w:p>
    <w:p w14:paraId="1903F7D0" w14:textId="3BCE00D5" w:rsidR="6B9F4728" w:rsidRDefault="000D10E6" w:rsidP="00DB3AFA">
      <w:pPr>
        <w:rPr>
          <w:rFonts w:eastAsia="Arial" w:cs="Arial"/>
          <w:highlight w:val="lightGray"/>
        </w:rPr>
      </w:pPr>
      <w:r w:rsidRPr="000D10E6">
        <w:rPr>
          <w:rFonts w:eastAsia="Arial" w:cs="Arial"/>
          <w:i/>
          <w:color w:val="000000" w:themeColor="text1"/>
          <w:highlight w:val="lightGray"/>
        </w:rPr>
        <w:t>(Relocated from existing Section 2210A.1)</w:t>
      </w:r>
      <w:r w:rsidRPr="000D10E6">
        <w:rPr>
          <w:rFonts w:eastAsia="Arial" w:cs="Arial"/>
          <w:i/>
          <w:color w:val="000000" w:themeColor="text1"/>
        </w:rPr>
        <w:t xml:space="preserve"> </w:t>
      </w:r>
      <w:r w:rsidR="6B9F4728" w:rsidRPr="1A79CD97">
        <w:rPr>
          <w:rFonts w:eastAsia="Arial" w:cs="Arial"/>
          <w:i/>
          <w:strike/>
          <w:color w:val="000000" w:themeColor="text1"/>
        </w:rPr>
        <w:t xml:space="preserve">Modify AISI S100 Chapter J </w:t>
      </w:r>
      <w:r w:rsidR="2E0533FF" w:rsidRPr="1A79CD97">
        <w:rPr>
          <w:rFonts w:eastAsia="Arial" w:cs="Arial"/>
          <w:i/>
          <w:strike/>
          <w:color w:val="000000" w:themeColor="text1"/>
        </w:rPr>
        <w:t xml:space="preserve">(Connections and Joints, </w:t>
      </w:r>
      <w:r w:rsidR="2E0533FF" w:rsidRPr="43485F49">
        <w:rPr>
          <w:rFonts w:eastAsia="Arial" w:cs="Arial"/>
          <w:i/>
          <w:iCs/>
          <w:strike/>
          <w:color w:val="000000" w:themeColor="text1"/>
        </w:rPr>
        <w:t>Section</w:t>
      </w:r>
      <w:r w:rsidR="2E0533FF" w:rsidRPr="1A79CD97">
        <w:rPr>
          <w:rFonts w:eastAsia="Arial" w:cs="Arial"/>
          <w:i/>
          <w:strike/>
          <w:color w:val="000000" w:themeColor="text1"/>
        </w:rPr>
        <w:t xml:space="preserve"> J7.2) by the following: Power-actuated fastener available strength shall not exceed those strengths determined in accordance with Section 1617A.1.20 of this code.</w:t>
      </w:r>
    </w:p>
    <w:p w14:paraId="3C2BA1B8" w14:textId="10782881" w:rsidR="00015357" w:rsidRPr="00877995" w:rsidRDefault="00DB3AFA" w:rsidP="00DB3AFA">
      <w:pPr>
        <w:widowControl/>
        <w:autoSpaceDE w:val="0"/>
        <w:autoSpaceDN w:val="0"/>
        <w:adjustRightInd w:val="0"/>
        <w:rPr>
          <w:rFonts w:eastAsia="SourceSansPro-Bold" w:cs="Arial"/>
          <w:snapToGrid/>
          <w:color w:val="128BFF"/>
          <w:szCs w:val="24"/>
        </w:rPr>
      </w:pPr>
      <w:r w:rsidRPr="00E118CE">
        <w:rPr>
          <w:rFonts w:eastAsia="Arial" w:cs="Arial"/>
          <w:b/>
          <w:bCs/>
          <w:strike/>
          <w:color w:val="118AFF"/>
        </w:rPr>
        <w:t>2204</w:t>
      </w:r>
      <w:r w:rsidRPr="00E118CE">
        <w:rPr>
          <w:rFonts w:eastAsia="Arial" w:cs="Arial"/>
          <w:b/>
          <w:strike/>
          <w:color w:val="118AFF"/>
        </w:rPr>
        <w:t>.2</w:t>
      </w:r>
      <w:r w:rsidRPr="00E118CE">
        <w:rPr>
          <w:rFonts w:eastAsia="Arial" w:cs="Arial"/>
          <w:b/>
          <w:bCs/>
          <w:strike/>
        </w:rPr>
        <w:t xml:space="preserve"> </w:t>
      </w:r>
      <w:r w:rsidR="00015357" w:rsidRPr="00070AE5">
        <w:rPr>
          <w:rFonts w:eastAsia="SourceSansPro-Bold" w:cs="Arial"/>
          <w:b/>
          <w:bCs/>
          <w:strike/>
          <w:snapToGrid/>
          <w:color w:val="000000"/>
          <w:szCs w:val="24"/>
        </w:rPr>
        <w:t xml:space="preserve">Seismic </w:t>
      </w:r>
      <w:r w:rsidR="00015357" w:rsidRPr="00070AE5">
        <w:rPr>
          <w:rFonts w:eastAsia="SourceSansPro-Bold" w:cs="Arial"/>
          <w:b/>
          <w:bCs/>
          <w:strike/>
          <w:snapToGrid/>
          <w:color w:val="128BFF"/>
          <w:szCs w:val="24"/>
        </w:rPr>
        <w:t>design</w:t>
      </w:r>
      <w:r w:rsidR="00015357" w:rsidRPr="00070AE5">
        <w:rPr>
          <w:rFonts w:eastAsia="SourceSansPro-Bold" w:cs="Arial"/>
          <w:b/>
          <w:bCs/>
          <w:strike/>
          <w:snapToGrid/>
          <w:color w:val="000000"/>
          <w:szCs w:val="24"/>
        </w:rPr>
        <w:t xml:space="preserve">. </w:t>
      </w:r>
      <w:r w:rsidR="00015357" w:rsidRPr="00070AE5">
        <w:rPr>
          <w:rFonts w:eastAsia="SourceSansPro-Bold" w:cs="Arial"/>
          <w:strike/>
          <w:snapToGrid/>
          <w:color w:val="128BFF"/>
          <w:szCs w:val="24"/>
        </w:rPr>
        <w:t xml:space="preserve">The design and detailing of cold-formed steel seismic force-resisting systems shall be in accordance with Sections 2204.2.1 and 2204.2.2, as applicable. </w:t>
      </w:r>
    </w:p>
    <w:p w14:paraId="70E7EC3A" w14:textId="77777777" w:rsidR="00015357" w:rsidRPr="00432C80" w:rsidRDefault="00015357" w:rsidP="00F031E2">
      <w:pPr>
        <w:widowControl/>
        <w:autoSpaceDE w:val="0"/>
        <w:autoSpaceDN w:val="0"/>
        <w:adjustRightInd w:val="0"/>
        <w:ind w:left="360"/>
        <w:rPr>
          <w:rFonts w:eastAsia="SourceSansPro-Bold" w:cs="Arial"/>
          <w:strike/>
          <w:snapToGrid/>
          <w:color w:val="128BFF"/>
          <w:szCs w:val="24"/>
        </w:rPr>
      </w:pPr>
      <w:r w:rsidRPr="00432C80">
        <w:rPr>
          <w:rFonts w:eastAsia="SourceSansPro-Bold" w:cs="Arial"/>
          <w:b/>
          <w:bCs/>
          <w:strike/>
          <w:snapToGrid/>
          <w:color w:val="128BFF"/>
          <w:szCs w:val="24"/>
        </w:rPr>
        <w:t xml:space="preserve">2204.2.1 CFS special bolted moment frames. </w:t>
      </w:r>
      <w:r w:rsidRPr="00432C80">
        <w:rPr>
          <w:rFonts w:eastAsia="SourceSansPro-Bold" w:cs="Arial"/>
          <w:strike/>
          <w:snapToGrid/>
          <w:color w:val="128BFF"/>
          <w:szCs w:val="24"/>
        </w:rPr>
        <w:t xml:space="preserve">Where a response modification coefficient, </w:t>
      </w:r>
      <w:r w:rsidRPr="00432C80">
        <w:rPr>
          <w:rFonts w:eastAsia="SourceSansPro-It" w:cs="Arial"/>
          <w:i/>
          <w:iCs/>
          <w:strike/>
          <w:snapToGrid/>
          <w:color w:val="128BFF"/>
          <w:szCs w:val="24"/>
        </w:rPr>
        <w:t>R</w:t>
      </w:r>
      <w:r w:rsidRPr="00432C80">
        <w:rPr>
          <w:rFonts w:eastAsia="SourceSansPro-Bold" w:cs="Arial"/>
          <w:strike/>
          <w:snapToGrid/>
          <w:color w:val="128BFF"/>
          <w:szCs w:val="24"/>
        </w:rPr>
        <w:t xml:space="preserve">, in accordance with ASCE 7, Table 12.2-1, is used for the design of cold-formed steel special bolted moment frames, the </w:t>
      </w:r>
      <w:r w:rsidRPr="00432C80">
        <w:rPr>
          <w:rFonts w:eastAsia="SourceSansPro-It" w:cs="Arial"/>
          <w:i/>
          <w:iCs/>
          <w:strike/>
          <w:snapToGrid/>
          <w:color w:val="128BFF"/>
          <w:szCs w:val="24"/>
        </w:rPr>
        <w:t xml:space="preserve">structures </w:t>
      </w:r>
      <w:r w:rsidRPr="00432C80">
        <w:rPr>
          <w:rFonts w:eastAsia="SourceSansPro-Bold" w:cs="Arial"/>
          <w:strike/>
          <w:snapToGrid/>
          <w:color w:val="128BFF"/>
          <w:szCs w:val="24"/>
        </w:rPr>
        <w:t>shall be designed and detailed in accordance with the requirements of AISI S400.</w:t>
      </w:r>
    </w:p>
    <w:p w14:paraId="1D5C4A90" w14:textId="77777777" w:rsidR="00015357" w:rsidRPr="00432C80" w:rsidRDefault="00015357" w:rsidP="00F031E2">
      <w:pPr>
        <w:widowControl/>
        <w:autoSpaceDE w:val="0"/>
        <w:autoSpaceDN w:val="0"/>
        <w:adjustRightInd w:val="0"/>
        <w:ind w:left="360"/>
        <w:rPr>
          <w:rFonts w:eastAsia="SourceSansPro-Bold" w:cs="Arial"/>
          <w:strike/>
          <w:snapToGrid/>
          <w:color w:val="128BFF"/>
          <w:szCs w:val="24"/>
        </w:rPr>
      </w:pPr>
      <w:r w:rsidRPr="00432C80">
        <w:rPr>
          <w:rFonts w:eastAsia="SourceSansPro-Bold" w:cs="Arial"/>
          <w:b/>
          <w:bCs/>
          <w:strike/>
          <w:snapToGrid/>
          <w:color w:val="128BFF"/>
          <w:szCs w:val="24"/>
        </w:rPr>
        <w:t xml:space="preserve">2204.2.2 Cold-formed steel seismic force-resisting systems. </w:t>
      </w:r>
      <w:r w:rsidRPr="00432C80">
        <w:rPr>
          <w:rFonts w:eastAsia="SourceSansPro-Bold" w:cs="Arial"/>
          <w:strike/>
          <w:snapToGrid/>
          <w:color w:val="128BFF"/>
          <w:szCs w:val="24"/>
        </w:rPr>
        <w:t xml:space="preserve">The response modification coefficient, </w:t>
      </w:r>
      <w:r w:rsidRPr="00432C80">
        <w:rPr>
          <w:rFonts w:eastAsia="SourceSansPro-It" w:cs="Arial"/>
          <w:i/>
          <w:iCs/>
          <w:strike/>
          <w:snapToGrid/>
          <w:color w:val="128BFF"/>
          <w:szCs w:val="24"/>
        </w:rPr>
        <w:t>R</w:t>
      </w:r>
      <w:r w:rsidRPr="00432C80">
        <w:rPr>
          <w:rFonts w:eastAsia="SourceSansPro-Bold" w:cs="Arial"/>
          <w:strike/>
          <w:snapToGrid/>
          <w:color w:val="128BFF"/>
          <w:szCs w:val="24"/>
        </w:rPr>
        <w:t>, designated in ASCE 7 Table 12.2-1 for “Steel systems not specifically detailed for seismic resistance, excluding cantilever column systems" shall be permitted for systems designed and detailed in accordance with AISI S100. Such systems need not be designed and detailed in accordance with AISI S400.</w:t>
      </w:r>
    </w:p>
    <w:p w14:paraId="1202C53C" w14:textId="29B19DB6" w:rsidR="6B9F4728" w:rsidRDefault="6B9F4728" w:rsidP="00736877">
      <w:r w:rsidRPr="342D7E56">
        <w:rPr>
          <w:rFonts w:eastAsia="Arial" w:cs="Arial"/>
          <w:color w:val="000000" w:themeColor="text1"/>
          <w:szCs w:val="24"/>
        </w:rPr>
        <w:t>…</w:t>
      </w:r>
    </w:p>
    <w:p w14:paraId="2C4AEDE1" w14:textId="77777777" w:rsidR="00BE79A2" w:rsidRDefault="00BE79A2" w:rsidP="00BE79A2">
      <w:pPr>
        <w:widowControl/>
        <w:autoSpaceDE w:val="0"/>
        <w:autoSpaceDN w:val="0"/>
        <w:adjustRightInd w:val="0"/>
        <w:jc w:val="center"/>
        <w:rPr>
          <w:rFonts w:eastAsia="SourceSansPro-Bold" w:cs="Arial"/>
          <w:b/>
          <w:bCs/>
          <w:snapToGrid/>
          <w:color w:val="000000"/>
          <w:szCs w:val="24"/>
        </w:rPr>
      </w:pPr>
      <w:r w:rsidRPr="002D1E90">
        <w:rPr>
          <w:rFonts w:eastAsia="SourceSansPro-Bold" w:cs="Arial"/>
          <w:b/>
          <w:bCs/>
          <w:snapToGrid/>
          <w:color w:val="000000"/>
          <w:szCs w:val="24"/>
        </w:rPr>
        <w:t xml:space="preserve">SECTION </w:t>
      </w:r>
      <w:r w:rsidRPr="002D1E90">
        <w:rPr>
          <w:rFonts w:eastAsia="SourceSansPro-Bold" w:cs="Arial"/>
          <w:b/>
          <w:bCs/>
          <w:snapToGrid/>
          <w:color w:val="128BFF"/>
          <w:szCs w:val="24"/>
        </w:rPr>
        <w:t>2206</w:t>
      </w:r>
      <w:r w:rsidRPr="00BE79A2">
        <w:rPr>
          <w:rFonts w:eastAsia="SourceSansPro-Bold" w:cs="Arial"/>
          <w:b/>
          <w:bCs/>
          <w:i/>
          <w:iCs/>
          <w:snapToGrid/>
          <w:color w:val="128BFF"/>
          <w:szCs w:val="24"/>
        </w:rPr>
        <w:t>A</w:t>
      </w:r>
      <w:r>
        <w:rPr>
          <w:rFonts w:eastAsia="SourceSansPro-Bold" w:cs="Arial"/>
          <w:b/>
          <w:bCs/>
          <w:snapToGrid/>
          <w:color w:val="000000"/>
          <w:szCs w:val="24"/>
        </w:rPr>
        <w:t xml:space="preserve"> - </w:t>
      </w:r>
      <w:r w:rsidRPr="002D1E90">
        <w:rPr>
          <w:rFonts w:eastAsia="SourceSansPro-Bold" w:cs="Arial"/>
          <w:b/>
          <w:bCs/>
          <w:snapToGrid/>
          <w:color w:val="000000"/>
          <w:szCs w:val="24"/>
        </w:rPr>
        <w:t>COLD-FORMED STEEL LIGHT-FRAME CONSTRUCTION</w:t>
      </w:r>
    </w:p>
    <w:p w14:paraId="2C2C18E4" w14:textId="36CC8312" w:rsidR="00BE79A2" w:rsidRDefault="00BE79A2" w:rsidP="00BE79A2">
      <w:pPr>
        <w:rPr>
          <w:rFonts w:eastAsia="Arial" w:cs="Arial"/>
        </w:rPr>
      </w:pPr>
      <w:r w:rsidRPr="00BE79A2">
        <w:rPr>
          <w:rFonts w:eastAsia="Arial" w:cs="Arial"/>
        </w:rPr>
        <w:t>…</w:t>
      </w:r>
    </w:p>
    <w:p w14:paraId="18F26E89" w14:textId="14E11EAD" w:rsidR="003B7CBF" w:rsidRPr="00BE79A2" w:rsidRDefault="003B7CBF" w:rsidP="003B7CBF">
      <w:pPr>
        <w:widowControl/>
        <w:autoSpaceDE w:val="0"/>
        <w:autoSpaceDN w:val="0"/>
        <w:adjustRightInd w:val="0"/>
        <w:ind w:left="360"/>
        <w:rPr>
          <w:rFonts w:eastAsia="Arial" w:cs="Arial"/>
          <w:color w:val="118AFF"/>
        </w:rPr>
      </w:pPr>
      <w:r w:rsidRPr="002D1E90">
        <w:rPr>
          <w:rFonts w:eastAsia="SourceSansPro-Bold" w:cs="Arial"/>
          <w:b/>
          <w:bCs/>
          <w:snapToGrid/>
          <w:color w:val="128BFF"/>
          <w:szCs w:val="24"/>
        </w:rPr>
        <w:t>2206</w:t>
      </w:r>
      <w:r w:rsidRPr="005319FD">
        <w:rPr>
          <w:rFonts w:eastAsia="SourceSansPro-Bold" w:cs="Arial"/>
          <w:b/>
          <w:bCs/>
          <w:i/>
          <w:iCs/>
          <w:snapToGrid/>
          <w:color w:val="128BFF"/>
          <w:szCs w:val="24"/>
        </w:rPr>
        <w:t>A</w:t>
      </w:r>
      <w:r w:rsidRPr="002D1E90">
        <w:rPr>
          <w:rFonts w:eastAsia="SourceSansPro-Bold" w:cs="Arial"/>
          <w:b/>
          <w:bCs/>
          <w:snapToGrid/>
          <w:color w:val="128BFF"/>
          <w:szCs w:val="24"/>
        </w:rPr>
        <w:t xml:space="preserve">.1.1 </w:t>
      </w:r>
      <w:r w:rsidR="00444CB8" w:rsidRPr="0035621A">
        <w:rPr>
          <w:rFonts w:eastAsia="Arial" w:cs="Arial"/>
          <w:color w:val="000000" w:themeColor="text1"/>
          <w:highlight w:val="lightGray"/>
        </w:rPr>
        <w:t>(formerly 2211A.1.1)</w:t>
      </w:r>
      <w:r w:rsidR="00444CB8">
        <w:rPr>
          <w:rFonts w:eastAsia="Arial" w:cs="Arial"/>
          <w:color w:val="000000" w:themeColor="text1"/>
        </w:rPr>
        <w:t xml:space="preserve"> </w:t>
      </w:r>
      <w:r w:rsidRPr="002D1E90">
        <w:rPr>
          <w:rFonts w:eastAsia="SourceSansPro-Bold" w:cs="Arial"/>
          <w:b/>
          <w:bCs/>
          <w:snapToGrid/>
          <w:color w:val="000000"/>
          <w:szCs w:val="24"/>
        </w:rPr>
        <w:t xml:space="preserve">Seismic requirements for cold-formed steel structural systems. </w:t>
      </w:r>
      <w:r w:rsidRPr="002D1E90">
        <w:rPr>
          <w:rFonts w:eastAsia="SourceSansPro-Bold" w:cs="Arial"/>
          <w:snapToGrid/>
          <w:color w:val="000000"/>
          <w:szCs w:val="24"/>
        </w:rPr>
        <w:t xml:space="preserve">The design of cold-formed steel </w:t>
      </w:r>
      <w:r w:rsidRPr="002D1E90">
        <w:rPr>
          <w:rFonts w:eastAsia="SourceSansPro-It" w:cs="Arial"/>
          <w:i/>
          <w:iCs/>
          <w:snapToGrid/>
          <w:color w:val="000000"/>
          <w:szCs w:val="24"/>
        </w:rPr>
        <w:t>light-frame</w:t>
      </w:r>
      <w:r>
        <w:rPr>
          <w:rFonts w:eastAsia="SourceSansPro-It" w:cs="Arial"/>
          <w:i/>
          <w:iCs/>
          <w:snapToGrid/>
          <w:color w:val="000000"/>
          <w:szCs w:val="24"/>
        </w:rPr>
        <w:t xml:space="preserve"> </w:t>
      </w:r>
      <w:r w:rsidRPr="002D1E90">
        <w:rPr>
          <w:rFonts w:eastAsia="SourceSansPro-It" w:cs="Arial"/>
          <w:i/>
          <w:iCs/>
          <w:snapToGrid/>
          <w:color w:val="000000"/>
          <w:szCs w:val="24"/>
        </w:rPr>
        <w:t xml:space="preserve">construction </w:t>
      </w:r>
      <w:r w:rsidRPr="002D1E90">
        <w:rPr>
          <w:rFonts w:eastAsia="SourceSansPro-Bold" w:cs="Arial"/>
          <w:snapToGrid/>
          <w:color w:val="000000"/>
          <w:szCs w:val="24"/>
        </w:rPr>
        <w:t>to resist seismic forces shall be in accordance with the provisions of Section 2206</w:t>
      </w:r>
      <w:r w:rsidRPr="00801DF5">
        <w:rPr>
          <w:rFonts w:eastAsia="SourceSansPro-Bold" w:cs="Arial"/>
          <w:i/>
          <w:iCs/>
          <w:snapToGrid/>
          <w:color w:val="000000"/>
          <w:szCs w:val="24"/>
        </w:rPr>
        <w:t>A</w:t>
      </w:r>
      <w:r w:rsidRPr="002D1E90">
        <w:rPr>
          <w:rFonts w:eastAsia="SourceSansPro-Bold" w:cs="Arial"/>
          <w:snapToGrid/>
          <w:color w:val="000000"/>
          <w:szCs w:val="24"/>
        </w:rPr>
        <w:t>.1.1.1 or 2206</w:t>
      </w:r>
      <w:r w:rsidRPr="00801DF5">
        <w:rPr>
          <w:rFonts w:eastAsia="SourceSansPro-Bold" w:cs="Arial"/>
          <w:i/>
          <w:iCs/>
          <w:snapToGrid/>
          <w:color w:val="000000"/>
          <w:szCs w:val="24"/>
        </w:rPr>
        <w:t>A</w:t>
      </w:r>
      <w:r w:rsidRPr="002D1E90">
        <w:rPr>
          <w:rFonts w:eastAsia="SourceSansPro-Bold" w:cs="Arial"/>
          <w:snapToGrid/>
          <w:color w:val="000000"/>
          <w:szCs w:val="24"/>
        </w:rPr>
        <w:t>.1.1.2, as applicable.</w:t>
      </w:r>
    </w:p>
    <w:p w14:paraId="01001728" w14:textId="525FED66" w:rsidR="6B9F4728" w:rsidRDefault="6B9F4728" w:rsidP="00736877">
      <w:pPr>
        <w:ind w:left="720"/>
        <w:rPr>
          <w:rFonts w:eastAsia="Arial" w:cs="Arial"/>
          <w:highlight w:val="lightGray"/>
        </w:rPr>
      </w:pPr>
      <w:r w:rsidRPr="0056171D">
        <w:rPr>
          <w:rFonts w:eastAsia="Arial" w:cs="Arial"/>
          <w:b/>
          <w:bCs/>
          <w:color w:val="118AFF"/>
        </w:rPr>
        <w:t>2206</w:t>
      </w:r>
      <w:r w:rsidRPr="0056171D">
        <w:rPr>
          <w:rFonts w:eastAsia="Arial" w:cs="Arial"/>
          <w:b/>
          <w:bCs/>
          <w:i/>
          <w:iCs/>
          <w:color w:val="118AFF"/>
        </w:rPr>
        <w:t>A</w:t>
      </w:r>
      <w:r w:rsidRPr="0056171D">
        <w:rPr>
          <w:rFonts w:eastAsia="Arial" w:cs="Arial"/>
          <w:b/>
          <w:bCs/>
          <w:color w:val="118AFF"/>
        </w:rPr>
        <w:t>.1.1.1</w:t>
      </w:r>
      <w:r w:rsidRPr="1C3ECB37">
        <w:rPr>
          <w:rFonts w:eastAsia="Arial" w:cs="Arial"/>
          <w:b/>
          <w:bCs/>
          <w:color w:val="000000" w:themeColor="text1"/>
        </w:rPr>
        <w:t xml:space="preserve"> </w:t>
      </w:r>
      <w:r w:rsidRPr="0035621A">
        <w:rPr>
          <w:rFonts w:eastAsia="Arial" w:cs="Arial"/>
          <w:color w:val="000000" w:themeColor="text1"/>
          <w:highlight w:val="lightGray"/>
        </w:rPr>
        <w:t>(formerly 2211A.1.1.1)</w:t>
      </w:r>
      <w:r w:rsidRPr="1C3ECB37">
        <w:rPr>
          <w:rFonts w:eastAsia="Arial" w:cs="Arial"/>
          <w:b/>
          <w:bCs/>
          <w:color w:val="000000" w:themeColor="text1"/>
        </w:rPr>
        <w:t xml:space="preserve"> Seismic Design Categories B and C.</w:t>
      </w:r>
      <w:r w:rsidRPr="1C3ECB37">
        <w:rPr>
          <w:rFonts w:eastAsia="Arial" w:cs="Arial"/>
          <w:color w:val="000000" w:themeColor="text1"/>
        </w:rPr>
        <w:t xml:space="preserve"> </w:t>
      </w:r>
      <w:r w:rsidRPr="1C3ECB37">
        <w:rPr>
          <w:rFonts w:eastAsia="Arial" w:cs="Arial"/>
          <w:i/>
          <w:iCs/>
          <w:color w:val="000000" w:themeColor="text1"/>
        </w:rPr>
        <w:t>Not permitted by DSA-SS.</w:t>
      </w:r>
      <w:r w:rsidRPr="1C3ECB37">
        <w:rPr>
          <w:rFonts w:eastAsia="Arial" w:cs="Arial"/>
        </w:rPr>
        <w:t xml:space="preserve"> </w:t>
      </w:r>
      <w:r w:rsidRPr="1C3ECB37">
        <w:rPr>
          <w:rFonts w:eastAsia="Arial" w:cs="Arial"/>
          <w:highlight w:val="lightGray"/>
        </w:rPr>
        <w:t xml:space="preserve">(No changes to existing California amendment except </w:t>
      </w:r>
      <w:r w:rsidRPr="1C3ECB37">
        <w:rPr>
          <w:rFonts w:eastAsia="Arial" w:cs="Arial"/>
          <w:highlight w:val="lightGray"/>
        </w:rPr>
        <w:lastRenderedPageBreak/>
        <w:t>renumbering)</w:t>
      </w:r>
    </w:p>
    <w:p w14:paraId="2BD29526" w14:textId="7D4A89A6" w:rsidR="6B9F4728" w:rsidRDefault="6B9F4728" w:rsidP="00736877">
      <w:pPr>
        <w:ind w:left="720"/>
      </w:pPr>
      <w:r w:rsidRPr="0056171D">
        <w:rPr>
          <w:rFonts w:eastAsia="Arial" w:cs="Arial"/>
          <w:b/>
          <w:bCs/>
          <w:color w:val="118AFF"/>
          <w:szCs w:val="24"/>
        </w:rPr>
        <w:t>2206</w:t>
      </w:r>
      <w:r w:rsidRPr="0056171D">
        <w:rPr>
          <w:rFonts w:eastAsia="Arial" w:cs="Arial"/>
          <w:b/>
          <w:bCs/>
          <w:i/>
          <w:iCs/>
          <w:color w:val="118AFF"/>
          <w:szCs w:val="24"/>
        </w:rPr>
        <w:t>A</w:t>
      </w:r>
      <w:r w:rsidRPr="0056171D">
        <w:rPr>
          <w:rFonts w:eastAsia="Arial" w:cs="Arial"/>
          <w:b/>
          <w:bCs/>
          <w:color w:val="118AFF"/>
          <w:szCs w:val="24"/>
        </w:rPr>
        <w:t>.1.1.2</w:t>
      </w:r>
      <w:r w:rsidRPr="342D7E56">
        <w:rPr>
          <w:rFonts w:eastAsia="Arial" w:cs="Arial"/>
          <w:b/>
          <w:bCs/>
          <w:color w:val="000000" w:themeColor="text1"/>
          <w:szCs w:val="24"/>
        </w:rPr>
        <w:t xml:space="preserve"> </w:t>
      </w:r>
      <w:r w:rsidRPr="0035621A">
        <w:rPr>
          <w:rFonts w:eastAsia="Arial" w:cs="Arial"/>
          <w:color w:val="000000" w:themeColor="text1"/>
          <w:szCs w:val="24"/>
          <w:highlight w:val="lightGray"/>
        </w:rPr>
        <w:t>(formerly 2211A</w:t>
      </w:r>
      <w:r w:rsidR="00136B21">
        <w:rPr>
          <w:rFonts w:eastAsia="Arial" w:cs="Arial"/>
          <w:color w:val="000000" w:themeColor="text1"/>
          <w:szCs w:val="24"/>
          <w:highlight w:val="lightGray"/>
        </w:rPr>
        <w:t>.</w:t>
      </w:r>
      <w:r w:rsidRPr="0035621A">
        <w:rPr>
          <w:rFonts w:eastAsia="Arial" w:cs="Arial"/>
          <w:color w:val="000000" w:themeColor="text1"/>
          <w:szCs w:val="24"/>
          <w:highlight w:val="lightGray"/>
        </w:rPr>
        <w:t>1.1.2)</w:t>
      </w:r>
      <w:r w:rsidRPr="342D7E56">
        <w:rPr>
          <w:rFonts w:eastAsia="Arial" w:cs="Arial"/>
          <w:b/>
          <w:bCs/>
          <w:color w:val="000000" w:themeColor="text1"/>
          <w:szCs w:val="24"/>
        </w:rPr>
        <w:t xml:space="preserve"> Seismic Design Categories D through F.</w:t>
      </w:r>
      <w:r w:rsidRPr="342D7E56">
        <w:rPr>
          <w:rFonts w:eastAsia="Arial" w:cs="Arial"/>
          <w:color w:val="000000" w:themeColor="text1"/>
          <w:szCs w:val="24"/>
        </w:rPr>
        <w:t xml:space="preserve"> </w:t>
      </w:r>
      <w:r w:rsidR="004D3249" w:rsidRPr="004D3249">
        <w:rPr>
          <w:rFonts w:eastAsia="Arial" w:cs="Arial"/>
          <w:color w:val="000000" w:themeColor="text1"/>
          <w:szCs w:val="24"/>
        </w:rPr>
        <w:t>In cold-formed steel light-frame construction assigned to Seismic Design Category D, E or F, the seismic force-resisting system shall be designed and detailed in accordance with AISI S400.</w:t>
      </w:r>
      <w:r w:rsidR="006208A1">
        <w:rPr>
          <w:rFonts w:eastAsia="Arial" w:cs="Arial"/>
          <w:color w:val="000000" w:themeColor="text1"/>
          <w:szCs w:val="24"/>
        </w:rPr>
        <w:t xml:space="preserve"> </w:t>
      </w:r>
      <w:r w:rsidRPr="342D7E56">
        <w:rPr>
          <w:rFonts w:eastAsia="Arial" w:cs="Arial"/>
          <w:i/>
          <w:iCs/>
          <w:color w:val="000000" w:themeColor="text1"/>
          <w:szCs w:val="24"/>
        </w:rPr>
        <w:t>The following additional requirements apply:</w:t>
      </w:r>
    </w:p>
    <w:p w14:paraId="678739DD" w14:textId="51F0D8FF" w:rsidR="6B9F4728" w:rsidRDefault="6B9F4728" w:rsidP="00736877">
      <w:pPr>
        <w:ind w:left="1440" w:hanging="360"/>
        <w:rPr>
          <w:rFonts w:eastAsia="Arial" w:cs="Arial"/>
          <w:i/>
          <w:iCs/>
          <w:color w:val="000000" w:themeColor="text1"/>
        </w:rPr>
      </w:pPr>
      <w:r w:rsidRPr="1C3ECB37">
        <w:rPr>
          <w:rFonts w:eastAsia="Arial" w:cs="Arial"/>
          <w:i/>
          <w:iCs/>
          <w:color w:val="000000" w:themeColor="text1"/>
        </w:rPr>
        <w:t>1.</w:t>
      </w:r>
      <w:r>
        <w:tab/>
      </w:r>
      <w:r w:rsidRPr="1C3ECB37">
        <w:rPr>
          <w:rFonts w:eastAsia="Arial" w:cs="Arial"/>
          <w:i/>
          <w:iCs/>
          <w:color w:val="000000" w:themeColor="text1"/>
        </w:rPr>
        <w:t>Cold-formed steel stud foundation plates or sills shall be bolted or fastened to the foundation or foundation wall in accordance with Section 2304.3.4, Item 2.</w:t>
      </w:r>
    </w:p>
    <w:p w14:paraId="5F09561B" w14:textId="2326E45B" w:rsidR="6B9F4728" w:rsidRDefault="6B9F4728" w:rsidP="00736877">
      <w:pPr>
        <w:ind w:left="1440" w:hanging="360"/>
        <w:rPr>
          <w:rFonts w:eastAsia="Arial" w:cs="Arial"/>
          <w:i/>
          <w:iCs/>
          <w:color w:val="000000" w:themeColor="text1"/>
        </w:rPr>
      </w:pPr>
      <w:r w:rsidRPr="1C3ECB37">
        <w:rPr>
          <w:rFonts w:eastAsia="Arial" w:cs="Arial"/>
          <w:i/>
          <w:iCs/>
          <w:color w:val="000000" w:themeColor="text1"/>
        </w:rPr>
        <w:t>2.</w:t>
      </w:r>
      <w:r>
        <w:tab/>
      </w:r>
      <w:r w:rsidRPr="1C3ECB37">
        <w:rPr>
          <w:rFonts w:eastAsia="Arial" w:cs="Arial"/>
          <w:i/>
          <w:iCs/>
          <w:color w:val="000000" w:themeColor="text1"/>
        </w:rPr>
        <w:t>Shear wall assemblies in accordance with Sections E5, E6 and E7 of AISI 400 are not permitted within the seismic force-resisting system of buildings.</w:t>
      </w:r>
    </w:p>
    <w:p w14:paraId="02D750D2" w14:textId="6FD439A2" w:rsidR="6B9F4728" w:rsidRDefault="6B9F4728" w:rsidP="00736877">
      <w:pPr>
        <w:ind w:left="720"/>
        <w:rPr>
          <w:rFonts w:eastAsia="Arial" w:cs="Arial"/>
          <w:highlight w:val="lightGray"/>
        </w:rPr>
      </w:pPr>
      <w:r w:rsidRPr="1C3ECB37">
        <w:rPr>
          <w:rFonts w:eastAsia="Arial" w:cs="Arial"/>
          <w:highlight w:val="lightGray"/>
        </w:rPr>
        <w:t>(No changes to existing California amendment except renumbering)</w:t>
      </w:r>
    </w:p>
    <w:p w14:paraId="24274A21" w14:textId="6D303F11" w:rsidR="6B9F4728" w:rsidRDefault="6B9F4728" w:rsidP="00736877">
      <w:pPr>
        <w:ind w:left="360"/>
        <w:rPr>
          <w:rFonts w:eastAsia="Arial" w:cs="Arial"/>
          <w:highlight w:val="lightGray"/>
        </w:rPr>
      </w:pPr>
      <w:r w:rsidRPr="002F702B">
        <w:rPr>
          <w:rFonts w:eastAsia="Arial" w:cs="Arial"/>
          <w:b/>
          <w:bCs/>
          <w:color w:val="118AFF"/>
        </w:rPr>
        <w:t>2206</w:t>
      </w:r>
      <w:r w:rsidRPr="002F702B">
        <w:rPr>
          <w:rFonts w:eastAsia="Arial" w:cs="Arial"/>
          <w:b/>
          <w:bCs/>
          <w:i/>
          <w:iCs/>
          <w:color w:val="118AFF"/>
        </w:rPr>
        <w:t>A</w:t>
      </w:r>
      <w:r w:rsidRPr="002F702B">
        <w:rPr>
          <w:rFonts w:eastAsia="Arial" w:cs="Arial"/>
          <w:b/>
          <w:bCs/>
          <w:color w:val="118AFF"/>
        </w:rPr>
        <w:t>.1.2</w:t>
      </w:r>
      <w:r w:rsidRPr="1C3ECB37">
        <w:rPr>
          <w:rFonts w:eastAsia="Arial" w:cs="Arial"/>
          <w:b/>
          <w:bCs/>
          <w:color w:val="000000" w:themeColor="text1"/>
        </w:rPr>
        <w:t xml:space="preserve"> </w:t>
      </w:r>
      <w:r w:rsidRPr="00005F13">
        <w:rPr>
          <w:rFonts w:eastAsia="Arial" w:cs="Arial"/>
          <w:color w:val="000000" w:themeColor="text1"/>
          <w:highlight w:val="lightGray"/>
        </w:rPr>
        <w:t>(formerly 2211A.1.2)</w:t>
      </w:r>
      <w:r w:rsidRPr="1C3ECB37">
        <w:rPr>
          <w:rFonts w:eastAsia="Arial" w:cs="Arial"/>
          <w:b/>
          <w:bCs/>
          <w:color w:val="000000" w:themeColor="text1"/>
        </w:rPr>
        <w:t xml:space="preserve"> Prescriptive framing.</w:t>
      </w:r>
      <w:r w:rsidRPr="1C3ECB37">
        <w:rPr>
          <w:rFonts w:eastAsia="Arial" w:cs="Arial"/>
          <w:color w:val="000000" w:themeColor="text1"/>
        </w:rPr>
        <w:t xml:space="preserve"> </w:t>
      </w:r>
      <w:r w:rsidRPr="1C3ECB37">
        <w:rPr>
          <w:rFonts w:eastAsia="Arial" w:cs="Arial"/>
          <w:i/>
          <w:iCs/>
          <w:color w:val="000000" w:themeColor="text1"/>
        </w:rPr>
        <w:t>Not permitted by DSA-SS.</w:t>
      </w:r>
      <w:r w:rsidRPr="1C3ECB37">
        <w:rPr>
          <w:rFonts w:eastAsia="Arial" w:cs="Arial"/>
        </w:rPr>
        <w:t xml:space="preserve"> </w:t>
      </w:r>
      <w:r w:rsidRPr="1C3ECB37">
        <w:rPr>
          <w:rFonts w:eastAsia="Arial" w:cs="Arial"/>
          <w:highlight w:val="lightGray"/>
        </w:rPr>
        <w:t>(No changes to existing California amendment except renumbering)</w:t>
      </w:r>
    </w:p>
    <w:p w14:paraId="35CDEE4B" w14:textId="46F21BF1" w:rsidR="6B9F4728" w:rsidRDefault="6B9F4728" w:rsidP="00736877">
      <w:pPr>
        <w:ind w:left="360"/>
      </w:pPr>
      <w:r w:rsidRPr="00C06863">
        <w:rPr>
          <w:rFonts w:eastAsia="Arial" w:cs="Arial"/>
          <w:b/>
          <w:bCs/>
          <w:color w:val="118AFF"/>
          <w:szCs w:val="24"/>
        </w:rPr>
        <w:t>2206</w:t>
      </w:r>
      <w:r w:rsidRPr="00C06863">
        <w:rPr>
          <w:rFonts w:eastAsia="Arial" w:cs="Arial"/>
          <w:b/>
          <w:bCs/>
          <w:i/>
          <w:iCs/>
          <w:color w:val="118AFF"/>
          <w:szCs w:val="24"/>
        </w:rPr>
        <w:t>A</w:t>
      </w:r>
      <w:r w:rsidRPr="00C06863">
        <w:rPr>
          <w:rFonts w:eastAsia="Arial" w:cs="Arial"/>
          <w:b/>
          <w:bCs/>
          <w:color w:val="118AFF"/>
          <w:szCs w:val="24"/>
        </w:rPr>
        <w:t>.1.3</w:t>
      </w:r>
      <w:r w:rsidRPr="342D7E56">
        <w:rPr>
          <w:rFonts w:eastAsia="Arial" w:cs="Arial"/>
          <w:b/>
          <w:bCs/>
          <w:color w:val="000000" w:themeColor="text1"/>
          <w:szCs w:val="24"/>
        </w:rPr>
        <w:t xml:space="preserve"> </w:t>
      </w:r>
      <w:r w:rsidR="00005F13" w:rsidRPr="00BA7E9F">
        <w:rPr>
          <w:rFonts w:eastAsia="Arial" w:cs="Arial"/>
          <w:color w:val="000000" w:themeColor="text1"/>
          <w:highlight w:val="lightGray"/>
        </w:rPr>
        <w:t>(formerly 2211A.1.3)</w:t>
      </w:r>
      <w:r w:rsidR="00005F13">
        <w:rPr>
          <w:rFonts w:eastAsia="Arial" w:cs="Arial"/>
          <w:color w:val="000000" w:themeColor="text1"/>
        </w:rPr>
        <w:t xml:space="preserve"> </w:t>
      </w:r>
      <w:r w:rsidRPr="342D7E56">
        <w:rPr>
          <w:rFonts w:eastAsia="Arial" w:cs="Arial"/>
          <w:b/>
          <w:bCs/>
          <w:color w:val="000000" w:themeColor="text1"/>
          <w:szCs w:val="24"/>
        </w:rPr>
        <w:t xml:space="preserve">Truss design. </w:t>
      </w:r>
      <w:r w:rsidR="000829BC" w:rsidRPr="000829BC">
        <w:rPr>
          <w:rFonts w:eastAsia="Arial" w:cs="Arial"/>
          <w:color w:val="000000" w:themeColor="text1"/>
          <w:szCs w:val="24"/>
        </w:rPr>
        <w:t>Cold-formed steel trusses shall comply with the additional provisions of Sections 2206</w:t>
      </w:r>
      <w:r w:rsidR="000829BC" w:rsidRPr="000829BC">
        <w:rPr>
          <w:rFonts w:eastAsia="Arial" w:cs="Arial"/>
          <w:i/>
          <w:iCs/>
          <w:color w:val="000000" w:themeColor="text1"/>
          <w:szCs w:val="24"/>
        </w:rPr>
        <w:t>A</w:t>
      </w:r>
      <w:r w:rsidR="000829BC" w:rsidRPr="000829BC">
        <w:rPr>
          <w:rFonts w:eastAsia="Arial" w:cs="Arial"/>
          <w:color w:val="000000" w:themeColor="text1"/>
          <w:szCs w:val="24"/>
        </w:rPr>
        <w:t>.1.3.1 through 2206</w:t>
      </w:r>
      <w:r w:rsidR="000829BC" w:rsidRPr="000829BC">
        <w:rPr>
          <w:rFonts w:eastAsia="Arial" w:cs="Arial"/>
          <w:i/>
          <w:iCs/>
          <w:color w:val="000000" w:themeColor="text1"/>
          <w:szCs w:val="24"/>
        </w:rPr>
        <w:t>A</w:t>
      </w:r>
      <w:r w:rsidR="000829BC" w:rsidRPr="000829BC">
        <w:rPr>
          <w:rFonts w:eastAsia="Arial" w:cs="Arial"/>
          <w:color w:val="000000" w:themeColor="text1"/>
          <w:szCs w:val="24"/>
        </w:rPr>
        <w:t>.1.3.3.</w:t>
      </w:r>
    </w:p>
    <w:p w14:paraId="4E80CAC1" w14:textId="6957CA24" w:rsidR="6B9F4728" w:rsidRDefault="6B9F4728" w:rsidP="00736877">
      <w:pPr>
        <w:ind w:left="360"/>
        <w:rPr>
          <w:rFonts w:eastAsia="Arial" w:cs="Arial"/>
          <w:highlight w:val="lightGray"/>
        </w:rPr>
      </w:pPr>
      <w:r w:rsidRPr="1C3ECB37">
        <w:rPr>
          <w:rFonts w:eastAsia="Arial" w:cs="Arial"/>
          <w:i/>
          <w:iCs/>
          <w:color w:val="000000" w:themeColor="text1"/>
        </w:rPr>
        <w:t>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w:t>
      </w:r>
      <w:r w:rsidRPr="1C3ECB37">
        <w:rPr>
          <w:rFonts w:eastAsia="Arial" w:cs="Arial"/>
        </w:rPr>
        <w:t xml:space="preserve"> </w:t>
      </w:r>
      <w:r w:rsidRPr="60D49AFB">
        <w:rPr>
          <w:rFonts w:eastAsia="Arial" w:cs="Arial"/>
          <w:highlight w:val="lightGray"/>
        </w:rPr>
        <w:t xml:space="preserve">(No changes to existing California amendment </w:t>
      </w:r>
      <w:r w:rsidRPr="1C3ECB37">
        <w:rPr>
          <w:rFonts w:eastAsia="Arial" w:cs="Arial"/>
          <w:highlight w:val="lightGray"/>
        </w:rPr>
        <w:t>except renumbering)</w:t>
      </w:r>
    </w:p>
    <w:p w14:paraId="33AD8E4C" w14:textId="7018E3BF" w:rsidR="6B9F4728" w:rsidRDefault="6B9F4728" w:rsidP="00736877">
      <w:pPr>
        <w:ind w:left="720"/>
        <w:rPr>
          <w:rFonts w:eastAsia="Arial" w:cs="Arial"/>
          <w:highlight w:val="lightGray"/>
        </w:rPr>
      </w:pPr>
      <w:r w:rsidRPr="00F6103C">
        <w:rPr>
          <w:rFonts w:eastAsia="Arial" w:cs="Arial"/>
          <w:b/>
          <w:color w:val="118AFF"/>
        </w:rPr>
        <w:t>2206</w:t>
      </w:r>
      <w:r w:rsidRPr="00F6103C">
        <w:rPr>
          <w:rFonts w:eastAsia="Arial" w:cs="Arial"/>
          <w:b/>
          <w:i/>
          <w:color w:val="118AFF"/>
        </w:rPr>
        <w:t>A</w:t>
      </w:r>
      <w:r w:rsidRPr="00F6103C">
        <w:rPr>
          <w:rFonts w:eastAsia="Arial" w:cs="Arial"/>
          <w:b/>
          <w:color w:val="118AFF"/>
        </w:rPr>
        <w:t>.1.3.1</w:t>
      </w:r>
      <w:r w:rsidRPr="5B1A4781">
        <w:rPr>
          <w:rFonts w:eastAsia="Arial" w:cs="Arial"/>
          <w:b/>
          <w:color w:val="000000" w:themeColor="text1"/>
        </w:rPr>
        <w:t xml:space="preserve"> </w:t>
      </w:r>
      <w:r w:rsidRPr="00BA7E9F">
        <w:rPr>
          <w:rFonts w:eastAsia="Arial" w:cs="Arial"/>
          <w:color w:val="000000" w:themeColor="text1"/>
          <w:highlight w:val="lightGray"/>
        </w:rPr>
        <w:t>(formerly 2211</w:t>
      </w:r>
      <w:r w:rsidR="00A025CA">
        <w:rPr>
          <w:rFonts w:eastAsia="Arial" w:cs="Arial"/>
          <w:color w:val="000000" w:themeColor="text1"/>
          <w:highlight w:val="lightGray"/>
        </w:rPr>
        <w:t>A</w:t>
      </w:r>
      <w:r w:rsidRPr="00BA7E9F">
        <w:rPr>
          <w:rFonts w:eastAsia="Arial" w:cs="Arial"/>
          <w:color w:val="000000" w:themeColor="text1"/>
          <w:highlight w:val="lightGray"/>
        </w:rPr>
        <w:t>.1.3.1)</w:t>
      </w:r>
      <w:r w:rsidRPr="5B1A4781">
        <w:rPr>
          <w:rFonts w:eastAsia="Arial" w:cs="Arial"/>
          <w:b/>
          <w:color w:val="000000" w:themeColor="text1"/>
        </w:rPr>
        <w:t xml:space="preserve"> Truss design drawings.</w:t>
      </w:r>
      <w:r w:rsidRPr="5B1A4781">
        <w:rPr>
          <w:rFonts w:eastAsia="Arial" w:cs="Arial"/>
          <w:color w:val="000000" w:themeColor="text1"/>
        </w:rPr>
        <w:t xml:space="preserve"> The truss design drawings … to provide restraint/bracing</w:t>
      </w:r>
      <w:r w:rsidR="0A4F47F7" w:rsidRPr="6619DAB6">
        <w:rPr>
          <w:rFonts w:eastAsia="Arial" w:cs="Arial"/>
          <w:color w:val="000000" w:themeColor="text1"/>
        </w:rPr>
        <w:t>.</w:t>
      </w:r>
      <w:r w:rsidRPr="5B1A4781">
        <w:rPr>
          <w:rFonts w:eastAsia="Arial" w:cs="Arial"/>
          <w:color w:val="000000" w:themeColor="text1"/>
        </w:rPr>
        <w:t xml:space="preserve"> </w:t>
      </w:r>
      <w:r w:rsidRPr="5B1A4781">
        <w:rPr>
          <w:rFonts w:eastAsia="Arial" w:cs="Arial"/>
          <w:i/>
          <w:color w:val="000000" w:themeColor="text1"/>
        </w:rPr>
        <w:t xml:space="preserve">Deferred submittal per Section I1.4.2 </w:t>
      </w:r>
      <w:r w:rsidR="04D74C08" w:rsidRPr="4F9DEEF9">
        <w:rPr>
          <w:rFonts w:eastAsia="Arial" w:cs="Arial"/>
          <w:i/>
          <w:iCs/>
          <w:color w:val="000000" w:themeColor="text1"/>
        </w:rPr>
        <w:t xml:space="preserve">of </w:t>
      </w:r>
      <w:r w:rsidR="04D74C08" w:rsidRPr="0015713E">
        <w:rPr>
          <w:rFonts w:eastAsia="Arial" w:cs="Arial"/>
          <w:i/>
          <w:u w:val="single"/>
        </w:rPr>
        <w:t xml:space="preserve">AISI </w:t>
      </w:r>
      <w:r w:rsidR="39293A65" w:rsidRPr="0015713E">
        <w:rPr>
          <w:rFonts w:eastAsia="Arial" w:cs="Arial"/>
          <w:i/>
          <w:u w:val="single"/>
        </w:rPr>
        <w:t>S</w:t>
      </w:r>
      <w:r w:rsidR="04D74C08" w:rsidRPr="0015713E">
        <w:rPr>
          <w:rFonts w:eastAsia="Arial" w:cs="Arial"/>
          <w:i/>
          <w:u w:val="single"/>
        </w:rPr>
        <w:t>202</w:t>
      </w:r>
      <w:r w:rsidRPr="4F9DEEF9">
        <w:rPr>
          <w:rFonts w:eastAsia="Arial" w:cs="Arial"/>
          <w:i/>
          <w:iCs/>
          <w:color w:val="000000" w:themeColor="text1"/>
        </w:rPr>
        <w:t xml:space="preserve"> </w:t>
      </w:r>
      <w:r w:rsidRPr="5B1A4781">
        <w:rPr>
          <w:rFonts w:eastAsia="Arial" w:cs="Arial"/>
          <w:i/>
          <w:color w:val="000000" w:themeColor="text1"/>
        </w:rPr>
        <w:t>is not permitted by DSA-SS</w:t>
      </w:r>
      <w:r w:rsidRPr="5B1A4781">
        <w:rPr>
          <w:rFonts w:eastAsia="Arial" w:cs="Arial"/>
          <w:color w:val="000000" w:themeColor="text1"/>
        </w:rPr>
        <w:t xml:space="preserve">. </w:t>
      </w:r>
    </w:p>
    <w:p w14:paraId="515885D2" w14:textId="202CAC72" w:rsidR="006D138E" w:rsidRPr="006D138E" w:rsidRDefault="006D138E" w:rsidP="00736877">
      <w:pPr>
        <w:ind w:left="720"/>
        <w:rPr>
          <w:rFonts w:eastAsia="Arial" w:cs="Arial"/>
          <w:bCs/>
          <w:highlight w:val="lightGray"/>
        </w:rPr>
      </w:pPr>
      <w:r w:rsidRPr="006D138E">
        <w:rPr>
          <w:rFonts w:eastAsia="Arial" w:cs="Arial"/>
          <w:bCs/>
          <w:color w:val="000000" w:themeColor="text1"/>
        </w:rPr>
        <w:t>…</w:t>
      </w:r>
    </w:p>
    <w:p w14:paraId="3C177E01" w14:textId="4E46E677" w:rsidR="6B9F4728" w:rsidRDefault="6B9F4728" w:rsidP="00736877">
      <w:pPr>
        <w:rPr>
          <w:rFonts w:eastAsia="Arial" w:cs="Arial"/>
          <w:highlight w:val="lightGray"/>
        </w:rPr>
      </w:pPr>
      <w:r w:rsidRPr="006C6827">
        <w:rPr>
          <w:rFonts w:eastAsia="Arial" w:cs="Arial"/>
          <w:b/>
          <w:color w:val="118AFF"/>
        </w:rPr>
        <w:t>2206</w:t>
      </w:r>
      <w:r w:rsidRPr="006C6827">
        <w:rPr>
          <w:rFonts w:eastAsia="Arial" w:cs="Arial"/>
          <w:b/>
          <w:i/>
          <w:color w:val="118AFF"/>
        </w:rPr>
        <w:t>A</w:t>
      </w:r>
      <w:r w:rsidRPr="006C6827">
        <w:rPr>
          <w:rFonts w:eastAsia="Arial" w:cs="Arial"/>
          <w:b/>
          <w:color w:val="118AFF"/>
        </w:rPr>
        <w:t>.2</w:t>
      </w:r>
      <w:r w:rsidRPr="5B1A4781">
        <w:rPr>
          <w:rFonts w:eastAsia="Arial" w:cs="Arial"/>
          <w:b/>
        </w:rPr>
        <w:t xml:space="preserve"> </w:t>
      </w:r>
      <w:r w:rsidRPr="00BA7E9F">
        <w:rPr>
          <w:rFonts w:eastAsia="Arial" w:cs="Arial"/>
          <w:highlight w:val="lightGray"/>
        </w:rPr>
        <w:t>(formerly 2211A.2)</w:t>
      </w:r>
      <w:r w:rsidRPr="5B1A4781">
        <w:rPr>
          <w:rFonts w:eastAsia="Arial" w:cs="Arial"/>
          <w:b/>
        </w:rPr>
        <w:t xml:space="preserve"> Nonstructural members.</w:t>
      </w:r>
      <w:r w:rsidRPr="5B1A4781">
        <w:rPr>
          <w:rFonts w:eastAsia="Arial" w:cs="Arial"/>
        </w:rPr>
        <w:t xml:space="preserve"> For cold-formed steel … in accordance with AISI S220 </w:t>
      </w:r>
      <w:r w:rsidRPr="5B1A4781">
        <w:rPr>
          <w:rFonts w:eastAsia="Arial" w:cs="Arial"/>
          <w:i/>
        </w:rPr>
        <w:t xml:space="preserve">for </w:t>
      </w:r>
      <w:proofErr w:type="spellStart"/>
      <w:r w:rsidRPr="5B1A4781">
        <w:rPr>
          <w:rFonts w:eastAsia="Arial" w:cs="Arial"/>
          <w:i/>
        </w:rPr>
        <w:t>noncomposite</w:t>
      </w:r>
      <w:proofErr w:type="spellEnd"/>
      <w:r w:rsidRPr="5B1A4781">
        <w:rPr>
          <w:rFonts w:eastAsia="Arial" w:cs="Arial"/>
          <w:i/>
        </w:rPr>
        <w:t xml:space="preserve"> assembly design. Where nonstructural members do not qualify for design under AISI S220, the design and installation of nonstructural members and connections shall be in accordance with AISI S240 or S100</w:t>
      </w:r>
      <w:r w:rsidRPr="5B1A4781">
        <w:rPr>
          <w:rFonts w:eastAsia="Arial" w:cs="Arial"/>
        </w:rPr>
        <w:t xml:space="preserve">. </w:t>
      </w:r>
      <w:r w:rsidRPr="5B1A4781">
        <w:rPr>
          <w:rFonts w:eastAsia="Arial" w:cs="Arial"/>
          <w:highlight w:val="lightGray"/>
        </w:rPr>
        <w:t>(No changes to existing California amendment except renumbering)</w:t>
      </w:r>
    </w:p>
    <w:p w14:paraId="16E53E03" w14:textId="6F1782AB" w:rsidR="00D20B69" w:rsidRPr="00D20B69" w:rsidRDefault="00D20B69" w:rsidP="00736877">
      <w:pPr>
        <w:rPr>
          <w:rFonts w:eastAsia="Arial" w:cs="Arial"/>
        </w:rPr>
      </w:pPr>
      <w:r w:rsidRPr="00D20B69">
        <w:rPr>
          <w:rFonts w:eastAsia="Arial" w:cs="Arial"/>
        </w:rPr>
        <w:t>...</w:t>
      </w:r>
    </w:p>
    <w:p w14:paraId="09A46CDA" w14:textId="77777777" w:rsidR="00D35146" w:rsidRDefault="00D35146" w:rsidP="00D35146">
      <w:pPr>
        <w:ind w:left="360"/>
        <w:rPr>
          <w:rFonts w:eastAsia="Arial" w:cs="Arial"/>
          <w:b/>
        </w:rPr>
      </w:pPr>
      <w:r w:rsidRPr="00FF5FA7">
        <w:rPr>
          <w:rFonts w:eastAsia="Arial" w:cs="Arial"/>
          <w:highlight w:val="lightGray"/>
        </w:rPr>
        <w:t>(</w:t>
      </w:r>
      <w:r w:rsidRPr="00A549D4">
        <w:rPr>
          <w:rFonts w:cs="Arial"/>
          <w:iCs/>
          <w:snapToGrid/>
          <w:szCs w:val="24"/>
          <w:highlight w:val="lightGray"/>
        </w:rPr>
        <w:t>Relocate amendment</w:t>
      </w:r>
      <w:r>
        <w:rPr>
          <w:rFonts w:cs="Arial"/>
          <w:iCs/>
          <w:snapToGrid/>
          <w:szCs w:val="24"/>
          <w:highlight w:val="lightGray"/>
        </w:rPr>
        <w:t>s</w:t>
      </w:r>
      <w:r w:rsidRPr="00A549D4">
        <w:rPr>
          <w:rFonts w:cs="Arial"/>
          <w:snapToGrid/>
          <w:szCs w:val="24"/>
          <w:highlight w:val="lightGray"/>
        </w:rPr>
        <w:t xml:space="preserve"> in </w:t>
      </w:r>
      <w:r>
        <w:rPr>
          <w:rFonts w:cs="Arial"/>
          <w:snapToGrid/>
          <w:szCs w:val="24"/>
          <w:highlight w:val="lightGray"/>
        </w:rPr>
        <w:t xml:space="preserve">existing </w:t>
      </w:r>
      <w:r w:rsidRPr="00F076AB">
        <w:rPr>
          <w:rFonts w:cs="Arial"/>
          <w:snapToGrid/>
          <w:szCs w:val="24"/>
          <w:highlight w:val="lightGray"/>
        </w:rPr>
        <w:t xml:space="preserve">2206A.2.1 </w:t>
      </w:r>
      <w:r w:rsidRPr="00A549D4">
        <w:rPr>
          <w:rFonts w:cs="Arial"/>
          <w:snapToGrid/>
          <w:szCs w:val="24"/>
          <w:highlight w:val="lightGray"/>
        </w:rPr>
        <w:t xml:space="preserve">to </w:t>
      </w:r>
      <w:r w:rsidRPr="00FF5FA7">
        <w:rPr>
          <w:rFonts w:eastAsia="Arial" w:cs="Arial"/>
          <w:highlight w:val="lightGray"/>
        </w:rPr>
        <w:t>2202A.2.1)</w:t>
      </w:r>
      <w:r w:rsidRPr="00FF5FA7">
        <w:rPr>
          <w:rFonts w:eastAsia="Arial" w:cs="Arial"/>
          <w:bCs/>
        </w:rPr>
        <w:t xml:space="preserve"> </w:t>
      </w:r>
      <w:r w:rsidRPr="00C108D1">
        <w:rPr>
          <w:rFonts w:eastAsia="Arial" w:cs="Arial"/>
          <w:b/>
          <w:strike/>
        </w:rPr>
        <w:t>2206A.2.1 Seismic requirements for composite structural steel and concrete construction</w:t>
      </w:r>
      <w:r w:rsidRPr="002175B9">
        <w:rPr>
          <w:rFonts w:eastAsia="Arial" w:cs="Arial"/>
          <w:b/>
          <w:strike/>
        </w:rPr>
        <w:t>.</w:t>
      </w:r>
      <w:r w:rsidRPr="002175B9">
        <w:rPr>
          <w:rFonts w:eastAsia="Arial" w:cs="Arial"/>
          <w:bCs/>
          <w:strike/>
        </w:rPr>
        <w:t xml:space="preserve"> Where a response modification coefficient, R, in accordance with ASCE 7, Table 12.2-1, is used for the design of</w:t>
      </w:r>
      <w:r w:rsidRPr="008B4EFB">
        <w:rPr>
          <w:rFonts w:eastAsia="Arial" w:cs="Arial"/>
          <w:bCs/>
        </w:rPr>
        <w:t xml:space="preserve"> systems of structural</w:t>
      </w:r>
      <w:r>
        <w:rPr>
          <w:rFonts w:eastAsia="Arial" w:cs="Arial"/>
          <w:bCs/>
        </w:rPr>
        <w:t xml:space="preserve"> </w:t>
      </w:r>
      <w:r w:rsidRPr="008B4EFB">
        <w:rPr>
          <w:rFonts w:eastAsia="Arial" w:cs="Arial"/>
          <w:bCs/>
        </w:rPr>
        <w:t>steel acting compositely with reinforced concrete</w:t>
      </w:r>
      <w:r w:rsidRPr="002175B9">
        <w:rPr>
          <w:rFonts w:eastAsia="Arial" w:cs="Arial"/>
          <w:bCs/>
          <w:strike/>
        </w:rPr>
        <w:t xml:space="preserve">, the </w:t>
      </w:r>
      <w:r w:rsidRPr="00503ACC">
        <w:rPr>
          <w:rFonts w:eastAsia="Arial" w:cs="Arial"/>
          <w:bCs/>
          <w:strike/>
        </w:rPr>
        <w:t>structures shall be designed and detailed in accordance with the requirements of AISC 341 and</w:t>
      </w:r>
      <w:r w:rsidRPr="008B4EFB">
        <w:rPr>
          <w:rFonts w:eastAsia="Arial" w:cs="Arial"/>
          <w:bCs/>
        </w:rPr>
        <w:t xml:space="preserve"> shall be considered</w:t>
      </w:r>
      <w:r>
        <w:rPr>
          <w:rFonts w:eastAsia="Arial" w:cs="Arial"/>
          <w:bCs/>
        </w:rPr>
        <w:t xml:space="preserve"> </w:t>
      </w:r>
      <w:r w:rsidRPr="008B4EFB">
        <w:rPr>
          <w:rFonts w:eastAsia="Arial" w:cs="Arial"/>
          <w:bCs/>
        </w:rPr>
        <w:t>as an alternative system.</w:t>
      </w:r>
      <w:r>
        <w:rPr>
          <w:rFonts w:eastAsia="Arial" w:cs="Arial"/>
          <w:b/>
        </w:rPr>
        <w:t xml:space="preserve"> </w:t>
      </w:r>
    </w:p>
    <w:p w14:paraId="03F091FC" w14:textId="77777777" w:rsidR="00D35146" w:rsidRPr="005A30A3" w:rsidRDefault="00D35146" w:rsidP="00D35146">
      <w:pPr>
        <w:ind w:left="360" w:firstLine="360"/>
        <w:rPr>
          <w:rFonts w:eastAsia="Arial" w:cs="Arial"/>
          <w:b/>
        </w:rPr>
      </w:pPr>
      <w:r w:rsidRPr="005A30A3">
        <w:rPr>
          <w:rFonts w:eastAsia="Arial" w:cs="Arial"/>
          <w:b/>
          <w:bCs/>
          <w:i/>
          <w:iCs/>
        </w:rPr>
        <w:t>Exception:</w:t>
      </w:r>
      <w:r w:rsidRPr="005A30A3">
        <w:rPr>
          <w:rFonts w:eastAsia="Arial" w:cs="Arial"/>
          <w:i/>
          <w:iCs/>
        </w:rPr>
        <w:t xml:space="preserve"> Steel and concrete composite special moment frame</w:t>
      </w:r>
      <w:r>
        <w:rPr>
          <w:rFonts w:eastAsia="Arial" w:cs="Arial"/>
          <w:i/>
          <w:iCs/>
        </w:rPr>
        <w:t>…</w:t>
      </w:r>
    </w:p>
    <w:p w14:paraId="3A171A6F" w14:textId="77777777" w:rsidR="00F76DCF" w:rsidRDefault="00F76DCF" w:rsidP="00736877">
      <w:r w:rsidRPr="342D7E56">
        <w:rPr>
          <w:rFonts w:eastAsia="Arial" w:cs="Arial"/>
          <w:color w:val="000000" w:themeColor="text1"/>
          <w:szCs w:val="24"/>
        </w:rPr>
        <w:t>…</w:t>
      </w:r>
    </w:p>
    <w:p w14:paraId="5704B312" w14:textId="77777777" w:rsidR="007D20A0" w:rsidRDefault="007D20A0" w:rsidP="007D20A0">
      <w:pPr>
        <w:widowControl/>
        <w:autoSpaceDE w:val="0"/>
        <w:autoSpaceDN w:val="0"/>
        <w:adjustRightInd w:val="0"/>
        <w:jc w:val="center"/>
        <w:rPr>
          <w:rFonts w:eastAsia="SourceSansPro-Bold" w:cs="Arial"/>
          <w:b/>
          <w:bCs/>
          <w:snapToGrid/>
          <w:color w:val="128BFF"/>
          <w:szCs w:val="24"/>
        </w:rPr>
      </w:pPr>
      <w:r w:rsidRPr="001C7874">
        <w:rPr>
          <w:rFonts w:eastAsia="SourceSansPro-Bold" w:cs="Arial"/>
          <w:b/>
          <w:bCs/>
          <w:snapToGrid/>
          <w:color w:val="128BFF"/>
          <w:szCs w:val="24"/>
        </w:rPr>
        <w:t>SECTION 2208</w:t>
      </w:r>
      <w:r w:rsidRPr="007D20A0">
        <w:rPr>
          <w:rFonts w:eastAsia="SourceSansPro-Bold" w:cs="Arial"/>
          <w:b/>
          <w:bCs/>
          <w:i/>
          <w:iCs/>
          <w:snapToGrid/>
          <w:color w:val="128BFF"/>
          <w:szCs w:val="24"/>
        </w:rPr>
        <w:t>A</w:t>
      </w:r>
      <w:r w:rsidRPr="001C7874">
        <w:rPr>
          <w:rFonts w:eastAsia="SourceSansPro-Bold" w:cs="Arial"/>
          <w:b/>
          <w:bCs/>
          <w:snapToGrid/>
          <w:color w:val="128BFF"/>
          <w:szCs w:val="24"/>
        </w:rPr>
        <w:t xml:space="preserve"> - STEEL DECK</w:t>
      </w:r>
    </w:p>
    <w:p w14:paraId="56ACF253" w14:textId="62D571EF" w:rsidR="6B9F4728" w:rsidRPr="00463AD3" w:rsidRDefault="6B9F4728" w:rsidP="00736877">
      <w:pPr>
        <w:rPr>
          <w:rFonts w:eastAsia="SourceSansPro-Bold" w:cs="Arial"/>
          <w:snapToGrid/>
          <w:color w:val="128BFF"/>
          <w:szCs w:val="24"/>
        </w:rPr>
      </w:pPr>
      <w:r w:rsidRPr="001C7874">
        <w:rPr>
          <w:rFonts w:eastAsia="SourceSansPro-Bold" w:cs="Arial"/>
          <w:b/>
          <w:snapToGrid/>
          <w:color w:val="128BFF"/>
          <w:szCs w:val="24"/>
        </w:rPr>
        <w:t>2208</w:t>
      </w:r>
      <w:r w:rsidRPr="00CD64B5">
        <w:rPr>
          <w:rFonts w:eastAsia="SourceSansPro-Bold" w:cs="Arial"/>
          <w:b/>
          <w:i/>
          <w:snapToGrid/>
          <w:color w:val="118AFF"/>
          <w:szCs w:val="24"/>
        </w:rPr>
        <w:t>A</w:t>
      </w:r>
      <w:r w:rsidRPr="001C7874">
        <w:rPr>
          <w:rFonts w:eastAsia="SourceSansPro-Bold" w:cs="Arial"/>
          <w:b/>
          <w:snapToGrid/>
          <w:color w:val="128BFF"/>
          <w:szCs w:val="24"/>
        </w:rPr>
        <w:t xml:space="preserve">.1 </w:t>
      </w:r>
      <w:r w:rsidR="00463AD3" w:rsidRPr="342D7E56">
        <w:rPr>
          <w:rFonts w:eastAsia="Arial" w:cs="Arial"/>
          <w:color w:val="000000" w:themeColor="text1"/>
          <w:szCs w:val="24"/>
          <w:highlight w:val="lightGray"/>
        </w:rPr>
        <w:t>(formerly 2210A.1.1)</w:t>
      </w:r>
      <w:r w:rsidR="00463AD3">
        <w:rPr>
          <w:rFonts w:eastAsia="Arial" w:cs="Arial"/>
          <w:color w:val="000000" w:themeColor="text1"/>
          <w:szCs w:val="24"/>
        </w:rPr>
        <w:t xml:space="preserve"> </w:t>
      </w:r>
      <w:r w:rsidRPr="001C7874">
        <w:rPr>
          <w:rFonts w:eastAsia="SourceSansPro-Bold" w:cs="Arial"/>
          <w:b/>
          <w:snapToGrid/>
          <w:color w:val="000000"/>
          <w:szCs w:val="24"/>
        </w:rPr>
        <w:t xml:space="preserve">Steel decks. </w:t>
      </w:r>
      <w:r w:rsidR="00463AD3" w:rsidRPr="001C7874">
        <w:rPr>
          <w:rFonts w:eastAsia="SourceSansPro-Bold" w:cs="Arial"/>
          <w:snapToGrid/>
          <w:color w:val="000000"/>
          <w:szCs w:val="24"/>
        </w:rPr>
        <w:t xml:space="preserve">The design and construction of cold-formed </w:t>
      </w:r>
      <w:r w:rsidR="00463AD3" w:rsidRPr="001C7874">
        <w:rPr>
          <w:rFonts w:eastAsia="SourceSansPro-Bold" w:cs="Arial"/>
          <w:snapToGrid/>
          <w:color w:val="000000"/>
          <w:szCs w:val="24"/>
        </w:rPr>
        <w:lastRenderedPageBreak/>
        <w:t xml:space="preserve">steel </w:t>
      </w:r>
      <w:r w:rsidR="00463AD3" w:rsidRPr="001C7874">
        <w:rPr>
          <w:rFonts w:eastAsia="SourceSansPro-Bold" w:cs="Arial"/>
          <w:snapToGrid/>
          <w:color w:val="128BFF"/>
          <w:szCs w:val="24"/>
        </w:rPr>
        <w:t xml:space="preserve">floor and roof </w:t>
      </w:r>
      <w:r w:rsidR="00463AD3" w:rsidRPr="001C7874">
        <w:rPr>
          <w:rFonts w:eastAsia="SourceSansPro-Bold" w:cs="Arial"/>
          <w:snapToGrid/>
          <w:color w:val="000000"/>
          <w:szCs w:val="24"/>
        </w:rPr>
        <w:t xml:space="preserve">decks </w:t>
      </w:r>
      <w:r w:rsidR="00463AD3" w:rsidRPr="001C7874">
        <w:rPr>
          <w:rFonts w:eastAsia="SourceSansPro-Bold" w:cs="Arial"/>
          <w:snapToGrid/>
          <w:color w:val="128BFF"/>
          <w:szCs w:val="24"/>
        </w:rPr>
        <w:t>and composite slabs</w:t>
      </w:r>
      <w:r w:rsidR="00463AD3">
        <w:rPr>
          <w:rFonts w:eastAsia="SourceSansPro-Bold" w:cs="Arial"/>
          <w:snapToGrid/>
          <w:color w:val="128BFF"/>
          <w:szCs w:val="24"/>
        </w:rPr>
        <w:t xml:space="preserve"> </w:t>
      </w:r>
      <w:r w:rsidR="00463AD3" w:rsidRPr="001C7874">
        <w:rPr>
          <w:rFonts w:eastAsia="SourceSansPro-Bold" w:cs="Arial"/>
          <w:snapToGrid/>
          <w:color w:val="128BFF"/>
          <w:szCs w:val="24"/>
        </w:rPr>
        <w:t xml:space="preserve">of concrete and steel deck </w:t>
      </w:r>
      <w:r w:rsidR="00463AD3" w:rsidRPr="001C7874">
        <w:rPr>
          <w:rFonts w:eastAsia="SourceSansPro-Bold" w:cs="Arial"/>
          <w:snapToGrid/>
          <w:color w:val="000000"/>
          <w:szCs w:val="24"/>
        </w:rPr>
        <w:t xml:space="preserve">shall be in accordance with </w:t>
      </w:r>
      <w:r w:rsidR="00463AD3" w:rsidRPr="001C7874">
        <w:rPr>
          <w:rFonts w:eastAsia="SourceSansPro-Bold" w:cs="Arial"/>
          <w:snapToGrid/>
          <w:color w:val="128BFF"/>
          <w:szCs w:val="24"/>
        </w:rPr>
        <w:t>SDI SD. The design of cold-formed steel diaphragms shall</w:t>
      </w:r>
      <w:r w:rsidR="00463AD3">
        <w:rPr>
          <w:rFonts w:eastAsia="SourceSansPro-Bold" w:cs="Arial"/>
          <w:snapToGrid/>
          <w:color w:val="128BFF"/>
          <w:szCs w:val="24"/>
        </w:rPr>
        <w:t xml:space="preserve"> </w:t>
      </w:r>
      <w:r w:rsidR="00463AD3" w:rsidRPr="001C7874">
        <w:rPr>
          <w:rFonts w:eastAsia="SourceSansPro-Bold" w:cs="Arial"/>
          <w:snapToGrid/>
          <w:color w:val="128BFF"/>
          <w:szCs w:val="24"/>
        </w:rPr>
        <w:t>be in accordance with additional provisions of AISI S310, as applicable.</w:t>
      </w:r>
      <w:r w:rsidR="00463AD3">
        <w:rPr>
          <w:rFonts w:eastAsia="SourceSansPro-Bold" w:cs="Arial"/>
          <w:snapToGrid/>
          <w:color w:val="128BFF"/>
          <w:szCs w:val="24"/>
        </w:rPr>
        <w:t xml:space="preserve"> </w:t>
      </w:r>
      <w:r w:rsidR="0006459B" w:rsidRPr="1A44E9CB">
        <w:rPr>
          <w:rFonts w:eastAsia="Arial" w:cs="Arial"/>
          <w:highlight w:val="lightGray"/>
        </w:rPr>
        <w:t>(</w:t>
      </w:r>
      <w:r w:rsidR="0006459B" w:rsidRPr="00FC06C1">
        <w:rPr>
          <w:rFonts w:eastAsia="Arial" w:cs="Arial"/>
          <w:highlight w:val="lightGray"/>
        </w:rPr>
        <w:t>Relocated from existing Section 2210A.1.1.2</w:t>
      </w:r>
      <w:r w:rsidR="00B10DD9" w:rsidRPr="00B10DD9">
        <w:rPr>
          <w:rFonts w:eastAsia="Arial" w:cs="Arial"/>
          <w:highlight w:val="lightGray"/>
        </w:rPr>
        <w:t>)</w:t>
      </w:r>
      <w:r w:rsidR="00B10DD9">
        <w:rPr>
          <w:rFonts w:eastAsia="Arial" w:cs="Arial"/>
        </w:rPr>
        <w:t xml:space="preserve"> </w:t>
      </w:r>
      <w:r w:rsidRPr="00822ADB">
        <w:rPr>
          <w:rFonts w:eastAsia="Arial" w:cs="Arial"/>
          <w:i/>
          <w:color w:val="000000" w:themeColor="text1"/>
        </w:rPr>
        <w:t>The base material thickness of steel deck shall not be less than 0.0359 inch (0.9 mm) (20 gage).</w:t>
      </w:r>
      <w:r w:rsidRPr="342D7E56">
        <w:rPr>
          <w:rFonts w:eastAsia="Arial" w:cs="Arial"/>
          <w:i/>
          <w:iCs/>
          <w:color w:val="000000" w:themeColor="text1"/>
          <w:szCs w:val="24"/>
        </w:rPr>
        <w:t xml:space="preserve"> </w:t>
      </w:r>
      <w:r w:rsidRPr="1A44E9CB">
        <w:rPr>
          <w:rFonts w:eastAsia="Arial" w:cs="Arial"/>
          <w:highlight w:val="lightGray"/>
        </w:rPr>
        <w:t xml:space="preserve">No changes to existing California amendment </w:t>
      </w:r>
      <w:r w:rsidRPr="342D7E56">
        <w:rPr>
          <w:rFonts w:eastAsia="Arial" w:cs="Arial"/>
          <w:szCs w:val="24"/>
          <w:highlight w:val="lightGray"/>
        </w:rPr>
        <w:t>except renumbering</w:t>
      </w:r>
      <w:r w:rsidR="3D4B0619" w:rsidRPr="1A44E9CB">
        <w:rPr>
          <w:rFonts w:eastAsia="Arial" w:cs="Arial"/>
          <w:highlight w:val="lightGray"/>
        </w:rPr>
        <w:t>)</w:t>
      </w:r>
    </w:p>
    <w:p w14:paraId="3D0C32F9" w14:textId="3F22FC09" w:rsidR="6B9F4728" w:rsidRDefault="6B9F4728" w:rsidP="00736877">
      <w:pPr>
        <w:ind w:left="360"/>
      </w:pPr>
      <w:r w:rsidRPr="52870E26">
        <w:rPr>
          <w:rFonts w:eastAsia="Arial" w:cs="Arial"/>
          <w:b/>
          <w:i/>
          <w:color w:val="000000" w:themeColor="text1"/>
        </w:rPr>
        <w:t xml:space="preserve">Exception: </w:t>
      </w:r>
      <w:r w:rsidRPr="00593515">
        <w:rPr>
          <w:rFonts w:eastAsia="Arial" w:cs="Arial"/>
          <w:color w:val="000000" w:themeColor="text1"/>
          <w:highlight w:val="lightGray"/>
        </w:rPr>
        <w:t>(</w:t>
      </w:r>
      <w:r w:rsidR="00081217" w:rsidRPr="00FC06C1">
        <w:rPr>
          <w:rFonts w:eastAsia="Arial" w:cs="Arial"/>
          <w:highlight w:val="lightGray"/>
        </w:rPr>
        <w:t xml:space="preserve">Relocated from existing </w:t>
      </w:r>
      <w:r w:rsidRPr="00593515">
        <w:rPr>
          <w:rFonts w:eastAsia="Arial" w:cs="Arial"/>
          <w:color w:val="000000" w:themeColor="text1"/>
          <w:highlight w:val="lightGray"/>
        </w:rPr>
        <w:t>2210A.1.1.2)</w:t>
      </w:r>
      <w:r w:rsidRPr="52870E26">
        <w:rPr>
          <w:rFonts w:eastAsia="Arial" w:cs="Arial"/>
          <w:b/>
          <w:i/>
          <w:color w:val="000000" w:themeColor="text1"/>
        </w:rPr>
        <w:t xml:space="preserve"> [DSA-SS]</w:t>
      </w:r>
      <w:r w:rsidRPr="52870E26">
        <w:rPr>
          <w:rFonts w:eastAsia="Arial" w:cs="Arial"/>
          <w:i/>
          <w:color w:val="000000" w:themeColor="text1"/>
        </w:rPr>
        <w:t xml:space="preserve"> For single-story open structures, the minimum deck thickness may be waived if the steel roof deck need not be used as the diaphragm and there are no suspended hangers or bracing for nonstructural components attached to the deck. </w:t>
      </w:r>
      <w:r w:rsidRPr="52870E26">
        <w:rPr>
          <w:rFonts w:eastAsia="Arial" w:cs="Arial"/>
          <w:highlight w:val="lightGray"/>
        </w:rPr>
        <w:t>(No changes to existing California amendment except renumbering)</w:t>
      </w:r>
    </w:p>
    <w:p w14:paraId="60A2633E" w14:textId="58476784" w:rsidR="6B9F4728" w:rsidRDefault="6B9F4728" w:rsidP="00736877">
      <w:pPr>
        <w:rPr>
          <w:rFonts w:eastAsia="Arial" w:cs="Arial"/>
          <w:color w:val="000000" w:themeColor="text1"/>
          <w:szCs w:val="24"/>
        </w:rPr>
      </w:pPr>
      <w:r w:rsidRPr="342D7E56">
        <w:rPr>
          <w:rFonts w:eastAsia="Arial" w:cs="Arial"/>
          <w:color w:val="000000" w:themeColor="text1"/>
          <w:szCs w:val="24"/>
        </w:rPr>
        <w:t>…</w:t>
      </w:r>
    </w:p>
    <w:p w14:paraId="79B656F9" w14:textId="3F64E0FB" w:rsidR="00380210" w:rsidRDefault="006B157F" w:rsidP="006B157F">
      <w:pPr>
        <w:ind w:left="720"/>
      </w:pPr>
      <w:r w:rsidRPr="006B157F">
        <w:rPr>
          <w:rFonts w:eastAsia="Arial" w:cs="Arial"/>
          <w:highlight w:val="lightGray"/>
        </w:rPr>
        <w:t>(</w:t>
      </w:r>
      <w:r w:rsidRPr="006B157F">
        <w:rPr>
          <w:rFonts w:cs="Arial"/>
          <w:iCs/>
          <w:snapToGrid/>
          <w:szCs w:val="24"/>
          <w:highlight w:val="lightGray"/>
        </w:rPr>
        <w:t>Relocate amendments</w:t>
      </w:r>
      <w:r w:rsidRPr="006B157F">
        <w:rPr>
          <w:rFonts w:cs="Arial"/>
          <w:snapToGrid/>
          <w:szCs w:val="24"/>
          <w:highlight w:val="lightGray"/>
        </w:rPr>
        <w:t xml:space="preserve"> in existing 2210A.1.1.2 to </w:t>
      </w:r>
      <w:r w:rsidRPr="006B157F">
        <w:rPr>
          <w:rFonts w:eastAsia="Arial" w:cs="Arial"/>
          <w:highlight w:val="lightGray"/>
        </w:rPr>
        <w:t>2208A.1)</w:t>
      </w:r>
      <w:r>
        <w:rPr>
          <w:rFonts w:eastAsia="Arial" w:cs="Arial"/>
        </w:rPr>
        <w:t xml:space="preserve"> </w:t>
      </w:r>
      <w:r w:rsidR="00380210" w:rsidRPr="002E0075">
        <w:rPr>
          <w:b/>
          <w:bCs/>
          <w:strike/>
        </w:rPr>
        <w:t>2210A.1.1.2</w:t>
      </w:r>
      <w:r w:rsidR="00380210" w:rsidRPr="00A1361D">
        <w:rPr>
          <w:b/>
          <w:bCs/>
          <w:strike/>
        </w:rPr>
        <w:t xml:space="preserve"> Steel roof deck.</w:t>
      </w:r>
      <w:r w:rsidR="00380210" w:rsidRPr="00A1361D">
        <w:rPr>
          <w:strike/>
        </w:rPr>
        <w:t xml:space="preserve"> Steel roof decks shall be permitted to be designed and </w:t>
      </w:r>
      <w:r w:rsidR="00380210" w:rsidRPr="00C75036">
        <w:rPr>
          <w:strike/>
        </w:rPr>
        <w:t>constructed in accordance with ANSI/SDI-RD1.0.</w:t>
      </w:r>
      <w:r w:rsidR="00380210">
        <w:t xml:space="preserve"> </w:t>
      </w:r>
      <w:r w:rsidR="00380210" w:rsidRPr="006B157F">
        <w:rPr>
          <w:i/>
          <w:iCs/>
        </w:rPr>
        <w:t>The base material thickness of steel deck shall not be less than 0.0359 inch (0.9 mm) (20 gage).</w:t>
      </w:r>
      <w:r w:rsidR="00380210">
        <w:t xml:space="preserve"> </w:t>
      </w:r>
    </w:p>
    <w:p w14:paraId="63949120" w14:textId="516FAFCA" w:rsidR="00380210" w:rsidRPr="006B157F" w:rsidRDefault="00380210" w:rsidP="006B157F">
      <w:pPr>
        <w:ind w:left="1080"/>
        <w:rPr>
          <w:i/>
          <w:iCs/>
        </w:rPr>
      </w:pPr>
      <w:r w:rsidRPr="006B157F">
        <w:rPr>
          <w:b/>
          <w:bCs/>
          <w:i/>
          <w:iCs/>
        </w:rPr>
        <w:t>Exception: [DSA-SS]</w:t>
      </w:r>
      <w:r w:rsidRPr="006B157F">
        <w:rPr>
          <w:i/>
          <w:iCs/>
        </w:rPr>
        <w:t xml:space="preserve"> For single-story open structures, the minimum deck thickness may be waived if the steel roof deck need not be used as the diaphragm and there are no suspended hangers or bracing for nonstructural components attached to the deck.</w:t>
      </w:r>
    </w:p>
    <w:p w14:paraId="103F4550" w14:textId="77777777" w:rsidR="00830C21" w:rsidRDefault="00830C21" w:rsidP="00830C21">
      <w:pPr>
        <w:rPr>
          <w:rFonts w:eastAsia="Arial" w:cs="Arial"/>
          <w:color w:val="000000" w:themeColor="text1"/>
          <w:szCs w:val="24"/>
        </w:rPr>
      </w:pPr>
      <w:r w:rsidRPr="342D7E56">
        <w:rPr>
          <w:rFonts w:eastAsia="Arial" w:cs="Arial"/>
          <w:color w:val="000000" w:themeColor="text1"/>
          <w:szCs w:val="24"/>
        </w:rPr>
        <w:t>…</w:t>
      </w:r>
    </w:p>
    <w:p w14:paraId="1C56C3FD" w14:textId="77777777" w:rsidR="00E029DB" w:rsidRDefault="00E029DB" w:rsidP="00E029DB">
      <w:pPr>
        <w:widowControl/>
        <w:autoSpaceDE w:val="0"/>
        <w:autoSpaceDN w:val="0"/>
        <w:adjustRightInd w:val="0"/>
        <w:jc w:val="center"/>
        <w:rPr>
          <w:rFonts w:eastAsia="SourceSansPro-Bold" w:cs="Arial"/>
          <w:b/>
          <w:bCs/>
          <w:snapToGrid/>
          <w:color w:val="000000"/>
          <w:szCs w:val="24"/>
        </w:rPr>
      </w:pPr>
      <w:r w:rsidRPr="000C3774">
        <w:rPr>
          <w:rFonts w:eastAsia="SourceSansPro-Bold" w:cs="Arial"/>
          <w:b/>
          <w:bCs/>
          <w:snapToGrid/>
          <w:color w:val="000000"/>
          <w:szCs w:val="24"/>
        </w:rPr>
        <w:t xml:space="preserve">SECTION </w:t>
      </w:r>
      <w:r w:rsidRPr="000C3774">
        <w:rPr>
          <w:rFonts w:eastAsia="SourceSansPro-Bold" w:cs="Arial"/>
          <w:b/>
          <w:bCs/>
          <w:snapToGrid/>
          <w:color w:val="128BFF"/>
          <w:szCs w:val="24"/>
        </w:rPr>
        <w:t>2214</w:t>
      </w:r>
      <w:r w:rsidRPr="00E029DB">
        <w:rPr>
          <w:rFonts w:eastAsia="SourceSansPro-Bold" w:cs="Arial"/>
          <w:b/>
          <w:bCs/>
          <w:i/>
          <w:iCs/>
          <w:snapToGrid/>
          <w:color w:val="128BFF"/>
          <w:szCs w:val="24"/>
        </w:rPr>
        <w:t>A</w:t>
      </w:r>
      <w:r>
        <w:rPr>
          <w:rFonts w:eastAsia="SourceSansPro-Bold" w:cs="Arial"/>
          <w:b/>
          <w:bCs/>
          <w:snapToGrid/>
          <w:color w:val="000000"/>
          <w:szCs w:val="24"/>
        </w:rPr>
        <w:t xml:space="preserve"> - </w:t>
      </w:r>
      <w:r w:rsidRPr="000C3774">
        <w:rPr>
          <w:rFonts w:eastAsia="SourceSansPro-Bold" w:cs="Arial"/>
          <w:b/>
          <w:bCs/>
          <w:snapToGrid/>
          <w:color w:val="000000"/>
          <w:szCs w:val="24"/>
        </w:rPr>
        <w:t>STEEL CABLE STRUCTURES</w:t>
      </w:r>
    </w:p>
    <w:p w14:paraId="7114A506" w14:textId="670B889C" w:rsidR="6B9F4728" w:rsidRDefault="6B9F4728" w:rsidP="00736877">
      <w:r w:rsidRPr="004D1520">
        <w:rPr>
          <w:rFonts w:eastAsia="Arial" w:cs="Arial"/>
          <w:b/>
          <w:color w:val="118AFF"/>
        </w:rPr>
        <w:t>2214</w:t>
      </w:r>
      <w:r w:rsidRPr="00CD64B5">
        <w:rPr>
          <w:rFonts w:eastAsia="Arial" w:cs="Arial"/>
          <w:b/>
          <w:i/>
          <w:iCs/>
          <w:color w:val="118AFF"/>
        </w:rPr>
        <w:t>A</w:t>
      </w:r>
      <w:r w:rsidRPr="004D1520">
        <w:rPr>
          <w:rFonts w:eastAsia="Arial" w:cs="Arial"/>
          <w:b/>
          <w:color w:val="118AFF"/>
        </w:rPr>
        <w:t>.1</w:t>
      </w:r>
      <w:r w:rsidRPr="2F7B1DFE">
        <w:rPr>
          <w:rFonts w:eastAsia="Arial" w:cs="Arial"/>
          <w:b/>
          <w:color w:val="000000" w:themeColor="text1"/>
        </w:rPr>
        <w:t xml:space="preserve"> </w:t>
      </w:r>
      <w:r w:rsidRPr="00BA7E9F">
        <w:rPr>
          <w:rFonts w:eastAsia="Arial" w:cs="Arial"/>
          <w:color w:val="000000" w:themeColor="text1"/>
          <w:highlight w:val="lightGray"/>
        </w:rPr>
        <w:t>(formerly 2208A.1)</w:t>
      </w:r>
      <w:r w:rsidRPr="2F7B1DFE">
        <w:rPr>
          <w:rFonts w:eastAsia="Arial" w:cs="Arial"/>
          <w:b/>
          <w:color w:val="000000" w:themeColor="text1"/>
        </w:rPr>
        <w:t xml:space="preserve"> General.</w:t>
      </w:r>
      <w:r w:rsidRPr="2F7B1DFE">
        <w:rPr>
          <w:rFonts w:eastAsia="Arial" w:cs="Arial"/>
          <w:color w:val="000000" w:themeColor="text1"/>
        </w:rPr>
        <w:t xml:space="preserve"> The design, fabrication </w:t>
      </w:r>
      <w:r w:rsidR="00BF549A" w:rsidRPr="00BF549A">
        <w:rPr>
          <w:rFonts w:eastAsia="Arial" w:cs="Arial"/>
          <w:color w:val="000000" w:themeColor="text1"/>
        </w:rPr>
        <w:t>and erection including related connections, and protective coatings of steel cables for buildings shall be in accordance with ASCE 19.</w:t>
      </w:r>
      <w:r w:rsidRPr="2F7B1DFE">
        <w:rPr>
          <w:rFonts w:eastAsia="Arial" w:cs="Arial"/>
          <w:color w:val="000000" w:themeColor="text1"/>
        </w:rPr>
        <w:t xml:space="preserve"> </w:t>
      </w:r>
      <w:r w:rsidRPr="2F7B1DFE">
        <w:rPr>
          <w:rFonts w:eastAsia="Arial" w:cs="Arial"/>
          <w:i/>
          <w:color w:val="000000" w:themeColor="text1"/>
        </w:rPr>
        <w:t xml:space="preserve">Steel cables with glass or polymer fabric material acting as a tensile membrane structure is an alternative system. </w:t>
      </w:r>
      <w:r w:rsidRPr="2F7B1DFE">
        <w:rPr>
          <w:rFonts w:eastAsia="Arial" w:cs="Arial"/>
          <w:highlight w:val="lightGray"/>
        </w:rPr>
        <w:t>(No changes to existing California amendment except renumbering)</w:t>
      </w:r>
    </w:p>
    <w:p w14:paraId="37882249" w14:textId="6BC42F3E" w:rsidR="6B9F4728" w:rsidRPr="00731F4F" w:rsidRDefault="6B9F4728" w:rsidP="00274D03">
      <w:pPr>
        <w:spacing w:before="120"/>
        <w:jc w:val="center"/>
      </w:pPr>
      <w:r w:rsidRPr="00731F4F">
        <w:rPr>
          <w:rFonts w:eastAsia="Arial" w:cs="Arial"/>
          <w:b/>
          <w:i/>
          <w:szCs w:val="24"/>
        </w:rPr>
        <w:t xml:space="preserve">SECTION </w:t>
      </w:r>
      <w:r w:rsidRPr="00731F4F">
        <w:rPr>
          <w:rFonts w:eastAsia="Arial" w:cs="Arial"/>
          <w:b/>
          <w:i/>
          <w:szCs w:val="24"/>
          <w:u w:val="single"/>
        </w:rPr>
        <w:t>2215A</w:t>
      </w:r>
      <w:r w:rsidRPr="00731F4F">
        <w:rPr>
          <w:rFonts w:eastAsia="Arial" w:cs="Arial"/>
          <w:b/>
          <w:bCs/>
          <w:i/>
          <w:iCs/>
          <w:szCs w:val="24"/>
        </w:rPr>
        <w:t xml:space="preserve"> </w:t>
      </w:r>
      <w:r w:rsidRPr="00731F4F">
        <w:rPr>
          <w:rFonts w:eastAsia="Arial" w:cs="Arial"/>
          <w:szCs w:val="24"/>
          <w:highlight w:val="lightGray"/>
        </w:rPr>
        <w:t xml:space="preserve">(formerly </w:t>
      </w:r>
      <w:r w:rsidR="00FB5A5F">
        <w:rPr>
          <w:rFonts w:eastAsia="Arial" w:cs="Arial"/>
          <w:szCs w:val="24"/>
          <w:highlight w:val="lightGray"/>
        </w:rPr>
        <w:t>Section</w:t>
      </w:r>
      <w:r w:rsidRPr="00731F4F">
        <w:rPr>
          <w:rFonts w:eastAsia="Arial" w:cs="Arial"/>
          <w:szCs w:val="24"/>
          <w:highlight w:val="lightGray"/>
        </w:rPr>
        <w:t xml:space="preserve"> 2212A)</w:t>
      </w:r>
      <w:r w:rsidRPr="00731F4F">
        <w:rPr>
          <w:rFonts w:eastAsia="Arial" w:cs="Arial"/>
          <w:b/>
          <w:bCs/>
          <w:i/>
          <w:iCs/>
          <w:szCs w:val="24"/>
        </w:rPr>
        <w:t xml:space="preserve"> </w:t>
      </w:r>
      <w:r w:rsidR="001A1AF7" w:rsidRPr="00A06142">
        <w:rPr>
          <w:b/>
          <w:bCs/>
          <w:w w:val="95"/>
        </w:rPr>
        <w:t>—</w:t>
      </w:r>
      <w:r w:rsidRPr="00731F4F">
        <w:rPr>
          <w:rFonts w:eastAsia="Arial" w:cs="Arial"/>
          <w:b/>
          <w:i/>
          <w:szCs w:val="24"/>
        </w:rPr>
        <w:t>[DSA-SS] LIGHT MODULAR STEEL MOMENT FRAMES FOR PUBLIC ELEMENTARY AND SECONDARY SCHOOLS, AND COMMUNITY COLLEGES</w:t>
      </w:r>
    </w:p>
    <w:p w14:paraId="71B12596" w14:textId="516BF4E4" w:rsidR="00BC6E78" w:rsidRDefault="00BC6E78" w:rsidP="00736877">
      <w:pPr>
        <w:rPr>
          <w:rFonts w:eastAsia="Arial" w:cs="Arial"/>
          <w:b/>
          <w:i/>
          <w:u w:val="single"/>
        </w:rPr>
      </w:pPr>
      <w:r w:rsidRPr="00BE73B1">
        <w:rPr>
          <w:rFonts w:cs="Arial"/>
          <w:bCs/>
          <w:szCs w:val="24"/>
          <w:highlight w:val="lightGray"/>
        </w:rPr>
        <w:t xml:space="preserve">(All numbered subsections within this section are renumbered from </w:t>
      </w:r>
      <w:r w:rsidR="0053123C">
        <w:rPr>
          <w:rFonts w:cs="Arial"/>
          <w:bCs/>
          <w:szCs w:val="24"/>
          <w:highlight w:val="lightGray"/>
        </w:rPr>
        <w:t>22</w:t>
      </w:r>
      <w:r w:rsidRPr="00BE73B1">
        <w:rPr>
          <w:rFonts w:cs="Arial"/>
          <w:bCs/>
          <w:szCs w:val="24"/>
          <w:highlight w:val="lightGray"/>
        </w:rPr>
        <w:t>1</w:t>
      </w:r>
      <w:r w:rsidR="0053123C">
        <w:rPr>
          <w:rFonts w:cs="Arial"/>
          <w:bCs/>
          <w:strike/>
          <w:szCs w:val="24"/>
          <w:highlight w:val="lightGray"/>
        </w:rPr>
        <w:t>2</w:t>
      </w:r>
      <w:r w:rsidRPr="00BE73B1">
        <w:rPr>
          <w:rFonts w:cs="Arial"/>
          <w:bCs/>
          <w:szCs w:val="24"/>
          <w:highlight w:val="lightGray"/>
        </w:rPr>
        <w:t xml:space="preserve">A to </w:t>
      </w:r>
      <w:r w:rsidR="0053123C">
        <w:rPr>
          <w:rFonts w:cs="Arial"/>
          <w:bCs/>
          <w:szCs w:val="24"/>
          <w:highlight w:val="lightGray"/>
        </w:rPr>
        <w:t>22</w:t>
      </w:r>
      <w:r w:rsidRPr="00BE73B1">
        <w:rPr>
          <w:rFonts w:cs="Arial"/>
          <w:bCs/>
          <w:szCs w:val="24"/>
          <w:highlight w:val="lightGray"/>
        </w:rPr>
        <w:t>1</w:t>
      </w:r>
      <w:r w:rsidR="0053123C">
        <w:rPr>
          <w:rFonts w:cs="Arial"/>
          <w:bCs/>
          <w:szCs w:val="24"/>
          <w:highlight w:val="lightGray"/>
          <w:u w:val="single"/>
        </w:rPr>
        <w:t>5</w:t>
      </w:r>
      <w:r w:rsidRPr="00BE73B1">
        <w:rPr>
          <w:rFonts w:cs="Arial"/>
          <w:bCs/>
          <w:szCs w:val="24"/>
          <w:highlight w:val="lightGray"/>
        </w:rPr>
        <w:t>A)</w:t>
      </w:r>
    </w:p>
    <w:p w14:paraId="30B55D8C" w14:textId="6FB43A9B" w:rsidR="004C7034" w:rsidRPr="00731F4F" w:rsidRDefault="004C7034" w:rsidP="00736877">
      <w:pPr>
        <w:rPr>
          <w:rFonts w:eastAsia="Arial" w:cs="Arial"/>
          <w:b/>
          <w:i/>
          <w:u w:val="single"/>
        </w:rPr>
      </w:pPr>
      <w:r w:rsidRPr="00731F4F">
        <w:rPr>
          <w:rFonts w:eastAsia="Arial" w:cs="Arial"/>
          <w:b/>
          <w:i/>
          <w:u w:val="single"/>
        </w:rPr>
        <w:t>2215A.1</w:t>
      </w:r>
      <w:r w:rsidRPr="00731F4F">
        <w:rPr>
          <w:rFonts w:eastAsia="Arial" w:cs="Arial"/>
          <w:b/>
          <w:i/>
        </w:rPr>
        <w:t xml:space="preserve"> </w:t>
      </w:r>
      <w:r w:rsidR="00995498" w:rsidRPr="00731F4F">
        <w:rPr>
          <w:rFonts w:eastAsia="Arial" w:cs="Arial"/>
          <w:highlight w:val="lightGray"/>
        </w:rPr>
        <w:t>(formerly Section 2212A</w:t>
      </w:r>
      <w:r w:rsidR="00995498">
        <w:rPr>
          <w:rFonts w:eastAsia="Arial" w:cs="Arial"/>
          <w:highlight w:val="lightGray"/>
        </w:rPr>
        <w:t>.</w:t>
      </w:r>
      <w:r w:rsidR="00995498" w:rsidRPr="00731F4F">
        <w:rPr>
          <w:rFonts w:eastAsia="Arial" w:cs="Arial"/>
          <w:highlight w:val="lightGray"/>
        </w:rPr>
        <w:t>1)</w:t>
      </w:r>
      <w:r w:rsidR="00995498">
        <w:rPr>
          <w:rFonts w:eastAsia="Arial" w:cs="Arial"/>
        </w:rPr>
        <w:t xml:space="preserve"> </w:t>
      </w:r>
      <w:r w:rsidRPr="00731F4F">
        <w:rPr>
          <w:rFonts w:eastAsia="Arial" w:cs="Arial"/>
          <w:b/>
          <w:i/>
        </w:rPr>
        <w:t>General</w:t>
      </w:r>
      <w:r w:rsidR="00A22679">
        <w:rPr>
          <w:rFonts w:eastAsia="Arial" w:cs="Arial"/>
          <w:b/>
          <w:i/>
        </w:rPr>
        <w:t>.</w:t>
      </w:r>
    </w:p>
    <w:p w14:paraId="7F30339D" w14:textId="2C64A2B3" w:rsidR="6B9F4728" w:rsidRDefault="6B9F4728" w:rsidP="00C30984">
      <w:pPr>
        <w:ind w:left="360"/>
        <w:rPr>
          <w:rFonts w:eastAsia="Arial" w:cs="Arial"/>
          <w:highlight w:val="lightGray"/>
        </w:rPr>
      </w:pPr>
      <w:r w:rsidRPr="00731F4F">
        <w:rPr>
          <w:rFonts w:eastAsia="Arial" w:cs="Arial"/>
          <w:b/>
          <w:i/>
          <w:u w:val="single"/>
        </w:rPr>
        <w:t>2215A.1.1</w:t>
      </w:r>
      <w:r w:rsidRPr="00731F4F">
        <w:rPr>
          <w:rFonts w:eastAsia="Arial" w:cs="Arial"/>
          <w:b/>
          <w:i/>
        </w:rPr>
        <w:t xml:space="preserve"> </w:t>
      </w:r>
      <w:r w:rsidRPr="00731F4F">
        <w:rPr>
          <w:rFonts w:eastAsia="Arial" w:cs="Arial"/>
          <w:highlight w:val="lightGray"/>
        </w:rPr>
        <w:t>(formerly Section 2212A</w:t>
      </w:r>
      <w:r w:rsidR="00731F4F">
        <w:rPr>
          <w:rFonts w:eastAsia="Arial" w:cs="Arial"/>
          <w:highlight w:val="lightGray"/>
        </w:rPr>
        <w:t>.</w:t>
      </w:r>
      <w:r w:rsidRPr="00731F4F">
        <w:rPr>
          <w:rFonts w:eastAsia="Arial" w:cs="Arial"/>
          <w:highlight w:val="lightGray"/>
        </w:rPr>
        <w:t>1.1)</w:t>
      </w:r>
      <w:r w:rsidRPr="00731F4F">
        <w:rPr>
          <w:rFonts w:eastAsia="Arial" w:cs="Arial"/>
          <w:b/>
          <w:i/>
        </w:rPr>
        <w:t xml:space="preserve"> Configuration.</w:t>
      </w:r>
      <w:r w:rsidRPr="00731F4F">
        <w:rPr>
          <w:rFonts w:eastAsia="Arial" w:cs="Arial"/>
          <w:i/>
        </w:rPr>
        <w:t xml:space="preserve"> Light modular steel …in accordance with the criteria of Section </w:t>
      </w:r>
      <w:r w:rsidRPr="00731F4F">
        <w:rPr>
          <w:rFonts w:eastAsia="Arial" w:cs="Arial"/>
          <w:i/>
          <w:strike/>
        </w:rPr>
        <w:t>2212A.2</w:t>
      </w:r>
      <w:r w:rsidRPr="00731F4F">
        <w:rPr>
          <w:rFonts w:eastAsia="Arial" w:cs="Arial"/>
          <w:i/>
        </w:rPr>
        <w:t xml:space="preserve"> </w:t>
      </w:r>
      <w:r w:rsidRPr="00731F4F">
        <w:rPr>
          <w:rFonts w:eastAsia="Arial" w:cs="Arial"/>
          <w:i/>
          <w:u w:val="single"/>
        </w:rPr>
        <w:t>2215A.2</w:t>
      </w:r>
      <w:r w:rsidRPr="00731F4F">
        <w:rPr>
          <w:rFonts w:eastAsia="Arial" w:cs="Arial"/>
          <w:i/>
        </w:rPr>
        <w:t xml:space="preserve">. Modules may be stacked …in the stacked condition. See Section </w:t>
      </w:r>
      <w:r w:rsidRPr="00731F4F">
        <w:rPr>
          <w:rFonts w:eastAsia="Arial" w:cs="Arial"/>
          <w:i/>
          <w:strike/>
        </w:rPr>
        <w:t>2212A.2.5</w:t>
      </w:r>
      <w:r w:rsidRPr="00731F4F">
        <w:rPr>
          <w:rFonts w:eastAsia="Arial" w:cs="Arial"/>
          <w:i/>
        </w:rPr>
        <w:t xml:space="preserve"> </w:t>
      </w:r>
      <w:r w:rsidRPr="00731F4F">
        <w:rPr>
          <w:rFonts w:eastAsia="Arial" w:cs="Arial"/>
          <w:i/>
          <w:u w:val="single"/>
        </w:rPr>
        <w:t>2215A.2.5</w:t>
      </w:r>
      <w:r w:rsidRPr="00731F4F">
        <w:rPr>
          <w:rFonts w:eastAsia="Arial" w:cs="Arial"/>
          <w:i/>
        </w:rPr>
        <w:t xml:space="preserve"> of this code.</w:t>
      </w:r>
      <w:r w:rsidRPr="2F7B1DFE">
        <w:rPr>
          <w:rFonts w:eastAsia="Arial" w:cs="Arial"/>
          <w:i/>
          <w:color w:val="000000" w:themeColor="text1"/>
        </w:rPr>
        <w:t xml:space="preserve"> </w:t>
      </w:r>
    </w:p>
    <w:p w14:paraId="65D39689" w14:textId="2BC2849F" w:rsidR="009F4FA0" w:rsidRDefault="009F4FA0" w:rsidP="00C30984">
      <w:pPr>
        <w:ind w:left="360"/>
        <w:rPr>
          <w:rFonts w:eastAsia="Arial" w:cs="Arial"/>
          <w:highlight w:val="lightGray"/>
        </w:rPr>
      </w:pPr>
      <w:r w:rsidRPr="00731F4F">
        <w:rPr>
          <w:rFonts w:eastAsia="Arial" w:cs="Arial"/>
          <w:b/>
          <w:i/>
          <w:u w:val="single"/>
        </w:rPr>
        <w:t>2215A.1.</w:t>
      </w:r>
      <w:r>
        <w:rPr>
          <w:rFonts w:eastAsia="Arial" w:cs="Arial"/>
          <w:b/>
          <w:i/>
          <w:u w:val="single"/>
        </w:rPr>
        <w:t>2</w:t>
      </w:r>
      <w:r w:rsidRPr="00731F4F">
        <w:rPr>
          <w:rFonts w:eastAsia="Arial" w:cs="Arial"/>
          <w:b/>
          <w:i/>
        </w:rPr>
        <w:t xml:space="preserve"> </w:t>
      </w:r>
      <w:r w:rsidRPr="00731F4F">
        <w:rPr>
          <w:rFonts w:eastAsia="Arial" w:cs="Arial"/>
          <w:highlight w:val="lightGray"/>
        </w:rPr>
        <w:t>(formerly Section 2212A</w:t>
      </w:r>
      <w:r>
        <w:rPr>
          <w:rFonts w:eastAsia="Arial" w:cs="Arial"/>
          <w:highlight w:val="lightGray"/>
        </w:rPr>
        <w:t>.</w:t>
      </w:r>
      <w:r w:rsidRPr="00731F4F">
        <w:rPr>
          <w:rFonts w:eastAsia="Arial" w:cs="Arial"/>
          <w:highlight w:val="lightGray"/>
        </w:rPr>
        <w:t>1.</w:t>
      </w:r>
      <w:r>
        <w:rPr>
          <w:rFonts w:eastAsia="Arial" w:cs="Arial"/>
          <w:highlight w:val="lightGray"/>
        </w:rPr>
        <w:t>2</w:t>
      </w:r>
      <w:r w:rsidRPr="00731F4F">
        <w:rPr>
          <w:rFonts w:eastAsia="Arial" w:cs="Arial"/>
          <w:highlight w:val="lightGray"/>
        </w:rPr>
        <w:t>)</w:t>
      </w:r>
      <w:r w:rsidR="008840CA">
        <w:rPr>
          <w:rFonts w:eastAsia="Arial" w:cs="Arial"/>
        </w:rPr>
        <w:t xml:space="preserve"> </w:t>
      </w:r>
      <w:r w:rsidR="008840CA" w:rsidRPr="00FE30BD">
        <w:rPr>
          <w:rFonts w:eastAsia="Arial" w:cs="Arial"/>
          <w:b/>
          <w:bCs/>
          <w:i/>
          <w:iCs/>
        </w:rPr>
        <w:t xml:space="preserve">Design, </w:t>
      </w:r>
      <w:proofErr w:type="gramStart"/>
      <w:r w:rsidR="008840CA" w:rsidRPr="00FE30BD">
        <w:rPr>
          <w:rFonts w:eastAsia="Arial" w:cs="Arial"/>
          <w:b/>
          <w:bCs/>
          <w:i/>
          <w:iCs/>
        </w:rPr>
        <w:t>fabrication</w:t>
      </w:r>
      <w:proofErr w:type="gramEnd"/>
      <w:r w:rsidR="008840CA" w:rsidRPr="00FE30BD">
        <w:rPr>
          <w:rFonts w:eastAsia="Arial" w:cs="Arial"/>
          <w:b/>
          <w:bCs/>
          <w:i/>
          <w:iCs/>
        </w:rPr>
        <w:t xml:space="preserve"> and erection.</w:t>
      </w:r>
      <w:r w:rsidR="008840CA" w:rsidRPr="00FE30BD">
        <w:rPr>
          <w:rFonts w:eastAsia="Arial" w:cs="Arial"/>
          <w:i/>
          <w:iCs/>
        </w:rPr>
        <w:t xml:space="preserve"> The design</w:t>
      </w:r>
      <w:r w:rsidR="00FE30BD" w:rsidRPr="00FE30BD">
        <w:rPr>
          <w:rFonts w:eastAsia="Arial" w:cs="Arial"/>
          <w:i/>
          <w:iCs/>
        </w:rPr>
        <w:t>…</w:t>
      </w:r>
      <w:r w:rsidRPr="2F7B1DFE">
        <w:rPr>
          <w:rFonts w:eastAsia="Arial" w:cs="Arial"/>
          <w:i/>
          <w:color w:val="000000" w:themeColor="text1"/>
        </w:rPr>
        <w:t xml:space="preserve"> </w:t>
      </w:r>
    </w:p>
    <w:p w14:paraId="133F94E0" w14:textId="0F515EEF" w:rsidR="002B17AB" w:rsidRPr="00731F4F" w:rsidRDefault="002B17AB" w:rsidP="002B17AB">
      <w:pPr>
        <w:rPr>
          <w:rFonts w:eastAsia="Arial" w:cs="Arial"/>
          <w:b/>
          <w:i/>
          <w:u w:val="single"/>
        </w:rPr>
      </w:pPr>
      <w:r w:rsidRPr="00731F4F">
        <w:rPr>
          <w:rFonts w:eastAsia="Arial" w:cs="Arial"/>
          <w:b/>
          <w:i/>
          <w:u w:val="single"/>
        </w:rPr>
        <w:t>2215A.</w:t>
      </w:r>
      <w:r>
        <w:rPr>
          <w:rFonts w:eastAsia="Arial" w:cs="Arial"/>
          <w:b/>
          <w:i/>
          <w:u w:val="single"/>
        </w:rPr>
        <w:t>2</w:t>
      </w:r>
      <w:r w:rsidRPr="00731F4F">
        <w:rPr>
          <w:rFonts w:eastAsia="Arial" w:cs="Arial"/>
          <w:b/>
          <w:i/>
        </w:rPr>
        <w:t xml:space="preserve"> </w:t>
      </w:r>
      <w:r w:rsidR="00180CE7" w:rsidRPr="00731F4F">
        <w:rPr>
          <w:rFonts w:eastAsia="Arial" w:cs="Arial"/>
          <w:highlight w:val="lightGray"/>
        </w:rPr>
        <w:t>(formerly Section 2212A</w:t>
      </w:r>
      <w:r w:rsidR="00180CE7">
        <w:rPr>
          <w:rFonts w:eastAsia="Arial" w:cs="Arial"/>
          <w:highlight w:val="lightGray"/>
        </w:rPr>
        <w:t>.2</w:t>
      </w:r>
      <w:r w:rsidR="00180CE7" w:rsidRPr="00731F4F">
        <w:rPr>
          <w:rFonts w:eastAsia="Arial" w:cs="Arial"/>
          <w:highlight w:val="lightGray"/>
        </w:rPr>
        <w:t>)</w:t>
      </w:r>
      <w:r w:rsidR="00180CE7">
        <w:rPr>
          <w:rFonts w:eastAsia="Arial" w:cs="Arial"/>
        </w:rPr>
        <w:t xml:space="preserve"> </w:t>
      </w:r>
      <w:r w:rsidR="009E1426" w:rsidRPr="009E1426">
        <w:rPr>
          <w:rFonts w:eastAsia="Arial" w:cs="Arial"/>
          <w:b/>
          <w:i/>
        </w:rPr>
        <w:t xml:space="preserve">Seismic requirements. </w:t>
      </w:r>
      <w:r w:rsidR="009E1426" w:rsidRPr="009E1426">
        <w:rPr>
          <w:rFonts w:eastAsia="Arial" w:cs="Arial"/>
          <w:bCs/>
          <w:i/>
        </w:rPr>
        <w:t>In addition to…</w:t>
      </w:r>
      <w:r>
        <w:rPr>
          <w:rFonts w:eastAsia="Arial" w:cs="Arial"/>
          <w:b/>
          <w:i/>
        </w:rPr>
        <w:t xml:space="preserve"> </w:t>
      </w:r>
    </w:p>
    <w:p w14:paraId="0D509483" w14:textId="6EC0CD95" w:rsidR="00B7176A" w:rsidRDefault="30C87807" w:rsidP="00C30984">
      <w:pPr>
        <w:ind w:left="360"/>
      </w:pPr>
      <w:r w:rsidRPr="009C7B71">
        <w:rPr>
          <w:b/>
          <w:i/>
          <w:u w:val="single"/>
        </w:rPr>
        <w:t>2215A.2.1</w:t>
      </w:r>
      <w:r>
        <w:t xml:space="preserve"> </w:t>
      </w:r>
      <w:r w:rsidRPr="6AD0874B">
        <w:rPr>
          <w:highlight w:val="lightGray"/>
        </w:rPr>
        <w:t>(formerly Section 2212A.2.1)</w:t>
      </w:r>
      <w:r>
        <w:t xml:space="preserve"> </w:t>
      </w:r>
      <w:r w:rsidRPr="00574DFD">
        <w:rPr>
          <w:b/>
          <w:bCs/>
          <w:i/>
          <w:iCs/>
        </w:rPr>
        <w:t>Base</w:t>
      </w:r>
      <w:r w:rsidR="0E2ABCAF" w:rsidRPr="00574DFD">
        <w:rPr>
          <w:b/>
          <w:bCs/>
          <w:i/>
          <w:iCs/>
        </w:rPr>
        <w:t xml:space="preserve"> materials.</w:t>
      </w:r>
      <w:r w:rsidR="0E2ABCAF" w:rsidRPr="6AD0874B">
        <w:rPr>
          <w:i/>
          <w:iCs/>
        </w:rPr>
        <w:t xml:space="preserve"> Beams, </w:t>
      </w:r>
      <w:proofErr w:type="gramStart"/>
      <w:r w:rsidR="0E2ABCAF" w:rsidRPr="6AD0874B">
        <w:rPr>
          <w:i/>
          <w:iCs/>
        </w:rPr>
        <w:t>columns</w:t>
      </w:r>
      <w:proofErr w:type="gramEnd"/>
      <w:r w:rsidR="0E2ABCAF" w:rsidRPr="6AD0874B">
        <w:rPr>
          <w:i/>
          <w:iCs/>
        </w:rPr>
        <w:t xml:space="preserve"> and connection materials shall be limited to those materials permitted under the AISC Specification for Structural Members (ANSI/AISC 360) and the AISI North American Specification for the Design of Cold-Formed Steel Structural Members (AISI S100).</w:t>
      </w:r>
      <w:r w:rsidR="208556BB" w:rsidRPr="6AD0874B">
        <w:rPr>
          <w:i/>
          <w:iCs/>
        </w:rPr>
        <w:t xml:space="preserve"> </w:t>
      </w:r>
      <w:r w:rsidR="208556BB" w:rsidRPr="6AD0874B">
        <w:rPr>
          <w:i/>
          <w:iCs/>
          <w:u w:val="single"/>
        </w:rPr>
        <w:t>All columns shall conform with standard AISC 360 shapes.</w:t>
      </w:r>
      <w:r w:rsidR="208556BB" w:rsidRPr="6AD0874B">
        <w:t xml:space="preserve"> </w:t>
      </w:r>
    </w:p>
    <w:p w14:paraId="4E877D23" w14:textId="2B25184E" w:rsidR="00B7176A" w:rsidRDefault="00B7176A" w:rsidP="00B7176A">
      <w:pPr>
        <w:ind w:left="360"/>
        <w:rPr>
          <w:rFonts w:eastAsia="Arial" w:cs="Arial"/>
          <w:highlight w:val="lightGray"/>
        </w:rPr>
      </w:pPr>
      <w:r w:rsidRPr="00731F4F">
        <w:rPr>
          <w:rFonts w:eastAsia="Arial" w:cs="Arial"/>
          <w:b/>
          <w:i/>
          <w:u w:val="single"/>
        </w:rPr>
        <w:lastRenderedPageBreak/>
        <w:t>2215A.</w:t>
      </w:r>
      <w:r>
        <w:rPr>
          <w:rFonts w:eastAsia="Arial" w:cs="Arial"/>
          <w:b/>
          <w:i/>
          <w:u w:val="single"/>
        </w:rPr>
        <w:t>2</w:t>
      </w:r>
      <w:r w:rsidRPr="00731F4F">
        <w:rPr>
          <w:rFonts w:eastAsia="Arial" w:cs="Arial"/>
          <w:b/>
          <w:i/>
          <w:u w:val="single"/>
        </w:rPr>
        <w:t>.</w:t>
      </w:r>
      <w:r>
        <w:rPr>
          <w:rFonts w:eastAsia="Arial" w:cs="Arial"/>
          <w:b/>
          <w:i/>
          <w:u w:val="single"/>
        </w:rPr>
        <w:t>2</w:t>
      </w:r>
      <w:r w:rsidRPr="00731F4F">
        <w:rPr>
          <w:rFonts w:eastAsia="Arial" w:cs="Arial"/>
          <w:b/>
          <w:i/>
        </w:rPr>
        <w:t xml:space="preserve"> </w:t>
      </w:r>
      <w:r w:rsidRPr="00731F4F">
        <w:rPr>
          <w:rFonts w:eastAsia="Arial" w:cs="Arial"/>
          <w:highlight w:val="lightGray"/>
        </w:rPr>
        <w:t>(formerly Section 2212A</w:t>
      </w:r>
      <w:r>
        <w:rPr>
          <w:rFonts w:eastAsia="Arial" w:cs="Arial"/>
          <w:highlight w:val="lightGray"/>
        </w:rPr>
        <w:t>.2</w:t>
      </w:r>
      <w:r w:rsidRPr="00731F4F">
        <w:rPr>
          <w:rFonts w:eastAsia="Arial" w:cs="Arial"/>
          <w:highlight w:val="lightGray"/>
        </w:rPr>
        <w:t>.</w:t>
      </w:r>
      <w:r>
        <w:rPr>
          <w:rFonts w:eastAsia="Arial" w:cs="Arial"/>
          <w:highlight w:val="lightGray"/>
        </w:rPr>
        <w:t>2</w:t>
      </w:r>
      <w:r w:rsidRPr="00731F4F">
        <w:rPr>
          <w:rFonts w:eastAsia="Arial" w:cs="Arial"/>
          <w:highlight w:val="lightGray"/>
        </w:rPr>
        <w:t>)</w:t>
      </w:r>
      <w:r>
        <w:rPr>
          <w:rFonts w:eastAsia="Arial" w:cs="Arial"/>
        </w:rPr>
        <w:t xml:space="preserve"> </w:t>
      </w:r>
      <w:r w:rsidR="00EC08CF" w:rsidRPr="00EC08CF">
        <w:rPr>
          <w:rFonts w:eastAsia="Arial" w:cs="Arial"/>
          <w:b/>
          <w:bCs/>
          <w:i/>
          <w:iCs/>
        </w:rPr>
        <w:t xml:space="preserve">Beam-to-column strength ratio. </w:t>
      </w:r>
      <w:r w:rsidR="00EC08CF" w:rsidRPr="00EC08CF">
        <w:rPr>
          <w:rFonts w:eastAsia="Arial" w:cs="Arial"/>
          <w:i/>
          <w:iCs/>
        </w:rPr>
        <w:t>At each</w:t>
      </w:r>
      <w:r w:rsidR="00E86381">
        <w:rPr>
          <w:rFonts w:eastAsia="Arial" w:cs="Arial"/>
          <w:i/>
          <w:iCs/>
        </w:rPr>
        <w:t xml:space="preserve"> </w:t>
      </w:r>
      <w:r w:rsidR="00E86381" w:rsidRPr="00E86381">
        <w:rPr>
          <w:rFonts w:eastAsia="Arial" w:cs="Arial"/>
          <w:i/>
          <w:iCs/>
        </w:rPr>
        <w:t>moment-resisting connection</w:t>
      </w:r>
      <w:r w:rsidRPr="00FE30BD">
        <w:rPr>
          <w:rFonts w:eastAsia="Arial" w:cs="Arial"/>
          <w:i/>
          <w:iCs/>
        </w:rPr>
        <w:t>…</w:t>
      </w:r>
      <w:r w:rsidRPr="2F7B1DFE">
        <w:rPr>
          <w:rFonts w:eastAsia="Arial" w:cs="Arial"/>
          <w:i/>
          <w:color w:val="000000" w:themeColor="text1"/>
        </w:rPr>
        <w:t xml:space="preserve"> </w:t>
      </w:r>
    </w:p>
    <w:p w14:paraId="449B0A1F" w14:textId="492233A3" w:rsidR="00DB1272" w:rsidRDefault="00DB1272" w:rsidP="00DB1272">
      <w:pPr>
        <w:ind w:left="360"/>
        <w:rPr>
          <w:rFonts w:eastAsia="Arial" w:cs="Arial"/>
          <w:highlight w:val="lightGray"/>
        </w:rPr>
      </w:pPr>
      <w:r w:rsidRPr="00731F4F">
        <w:rPr>
          <w:rFonts w:eastAsia="Arial" w:cs="Arial"/>
          <w:b/>
          <w:i/>
          <w:u w:val="single"/>
        </w:rPr>
        <w:t>2215A.</w:t>
      </w:r>
      <w:r>
        <w:rPr>
          <w:rFonts w:eastAsia="Arial" w:cs="Arial"/>
          <w:b/>
          <w:i/>
          <w:u w:val="single"/>
        </w:rPr>
        <w:t>2</w:t>
      </w:r>
      <w:r w:rsidRPr="00731F4F">
        <w:rPr>
          <w:rFonts w:eastAsia="Arial" w:cs="Arial"/>
          <w:b/>
          <w:i/>
          <w:u w:val="single"/>
        </w:rPr>
        <w:t>.</w:t>
      </w:r>
      <w:r>
        <w:rPr>
          <w:rFonts w:eastAsia="Arial" w:cs="Arial"/>
          <w:b/>
          <w:i/>
          <w:u w:val="single"/>
        </w:rPr>
        <w:t>3</w:t>
      </w:r>
      <w:r w:rsidRPr="00731F4F">
        <w:rPr>
          <w:rFonts w:eastAsia="Arial" w:cs="Arial"/>
          <w:b/>
          <w:i/>
        </w:rPr>
        <w:t xml:space="preserve"> </w:t>
      </w:r>
      <w:r w:rsidRPr="00731F4F">
        <w:rPr>
          <w:rFonts w:eastAsia="Arial" w:cs="Arial"/>
          <w:highlight w:val="lightGray"/>
        </w:rPr>
        <w:t>(formerly Section 2212A</w:t>
      </w:r>
      <w:r>
        <w:rPr>
          <w:rFonts w:eastAsia="Arial" w:cs="Arial"/>
          <w:highlight w:val="lightGray"/>
        </w:rPr>
        <w:t>.2</w:t>
      </w:r>
      <w:r w:rsidRPr="00731F4F">
        <w:rPr>
          <w:rFonts w:eastAsia="Arial" w:cs="Arial"/>
          <w:highlight w:val="lightGray"/>
        </w:rPr>
        <w:t>.</w:t>
      </w:r>
      <w:r>
        <w:rPr>
          <w:rFonts w:eastAsia="Arial" w:cs="Arial"/>
          <w:highlight w:val="lightGray"/>
        </w:rPr>
        <w:t>3</w:t>
      </w:r>
      <w:r w:rsidRPr="00731F4F">
        <w:rPr>
          <w:rFonts w:eastAsia="Arial" w:cs="Arial"/>
          <w:highlight w:val="lightGray"/>
        </w:rPr>
        <w:t>)</w:t>
      </w:r>
      <w:r>
        <w:rPr>
          <w:rFonts w:eastAsia="Arial" w:cs="Arial"/>
        </w:rPr>
        <w:t xml:space="preserve"> </w:t>
      </w:r>
      <w:r w:rsidR="00FF5214" w:rsidRPr="00FF5214">
        <w:rPr>
          <w:rFonts w:eastAsia="Arial" w:cs="Arial"/>
          <w:b/>
          <w:bCs/>
          <w:i/>
          <w:iCs/>
        </w:rPr>
        <w:t xml:space="preserve">Welding. </w:t>
      </w:r>
      <w:r w:rsidR="00FF5214" w:rsidRPr="00FF5214">
        <w:rPr>
          <w:rFonts w:eastAsia="Arial" w:cs="Arial"/>
          <w:i/>
          <w:iCs/>
        </w:rPr>
        <w:t>Weld filler metals</w:t>
      </w:r>
      <w:r w:rsidRPr="00FE30BD">
        <w:rPr>
          <w:rFonts w:eastAsia="Arial" w:cs="Arial"/>
          <w:i/>
          <w:iCs/>
        </w:rPr>
        <w:t>…</w:t>
      </w:r>
      <w:r w:rsidRPr="2F7B1DFE">
        <w:rPr>
          <w:rFonts w:eastAsia="Arial" w:cs="Arial"/>
          <w:i/>
          <w:color w:val="000000" w:themeColor="text1"/>
        </w:rPr>
        <w:t xml:space="preserve"> </w:t>
      </w:r>
    </w:p>
    <w:p w14:paraId="7079A34E" w14:textId="4023E31C" w:rsidR="00DB1272" w:rsidRDefault="00DB1272" w:rsidP="00DB1272">
      <w:pPr>
        <w:ind w:left="360"/>
        <w:rPr>
          <w:rFonts w:eastAsia="Arial" w:cs="Arial"/>
          <w:highlight w:val="lightGray"/>
        </w:rPr>
      </w:pPr>
      <w:r w:rsidRPr="00731F4F">
        <w:rPr>
          <w:rFonts w:eastAsia="Arial" w:cs="Arial"/>
          <w:b/>
          <w:i/>
          <w:u w:val="single"/>
        </w:rPr>
        <w:t>2215A.</w:t>
      </w:r>
      <w:r>
        <w:rPr>
          <w:rFonts w:eastAsia="Arial" w:cs="Arial"/>
          <w:b/>
          <w:i/>
          <w:u w:val="single"/>
        </w:rPr>
        <w:t>2</w:t>
      </w:r>
      <w:r w:rsidRPr="00731F4F">
        <w:rPr>
          <w:rFonts w:eastAsia="Arial" w:cs="Arial"/>
          <w:b/>
          <w:i/>
          <w:u w:val="single"/>
        </w:rPr>
        <w:t>.</w:t>
      </w:r>
      <w:r w:rsidR="00FF5214">
        <w:rPr>
          <w:rFonts w:eastAsia="Arial" w:cs="Arial"/>
          <w:b/>
          <w:i/>
          <w:u w:val="single"/>
        </w:rPr>
        <w:t>4</w:t>
      </w:r>
      <w:r w:rsidRPr="00731F4F">
        <w:rPr>
          <w:rFonts w:eastAsia="Arial" w:cs="Arial"/>
          <w:b/>
          <w:i/>
        </w:rPr>
        <w:t xml:space="preserve"> </w:t>
      </w:r>
      <w:r w:rsidRPr="00731F4F">
        <w:rPr>
          <w:rFonts w:eastAsia="Arial" w:cs="Arial"/>
          <w:highlight w:val="lightGray"/>
        </w:rPr>
        <w:t>(formerly Section 2212A</w:t>
      </w:r>
      <w:r>
        <w:rPr>
          <w:rFonts w:eastAsia="Arial" w:cs="Arial"/>
          <w:highlight w:val="lightGray"/>
        </w:rPr>
        <w:t>.2</w:t>
      </w:r>
      <w:r w:rsidRPr="00731F4F">
        <w:rPr>
          <w:rFonts w:eastAsia="Arial" w:cs="Arial"/>
          <w:highlight w:val="lightGray"/>
        </w:rPr>
        <w:t>.</w:t>
      </w:r>
      <w:r w:rsidR="00FF5214">
        <w:rPr>
          <w:rFonts w:eastAsia="Arial" w:cs="Arial"/>
          <w:highlight w:val="lightGray"/>
        </w:rPr>
        <w:t>4</w:t>
      </w:r>
      <w:r w:rsidRPr="00731F4F">
        <w:rPr>
          <w:rFonts w:eastAsia="Arial" w:cs="Arial"/>
          <w:highlight w:val="lightGray"/>
        </w:rPr>
        <w:t>)</w:t>
      </w:r>
      <w:r>
        <w:rPr>
          <w:rFonts w:eastAsia="Arial" w:cs="Arial"/>
        </w:rPr>
        <w:t xml:space="preserve"> </w:t>
      </w:r>
      <w:r w:rsidR="0076461A" w:rsidRPr="0076461A">
        <w:rPr>
          <w:rFonts w:eastAsia="Arial" w:cs="Arial"/>
          <w:b/>
          <w:bCs/>
          <w:i/>
          <w:iCs/>
        </w:rPr>
        <w:t xml:space="preserve">Connection design. </w:t>
      </w:r>
      <w:r w:rsidR="0076461A" w:rsidRPr="0076461A">
        <w:rPr>
          <w:rFonts w:eastAsia="Arial" w:cs="Arial"/>
          <w:i/>
          <w:iCs/>
        </w:rPr>
        <w:t>Connections of beams</w:t>
      </w:r>
      <w:r w:rsidRPr="00FE30BD">
        <w:rPr>
          <w:rFonts w:eastAsia="Arial" w:cs="Arial"/>
          <w:i/>
          <w:iCs/>
        </w:rPr>
        <w:t>…</w:t>
      </w:r>
      <w:r w:rsidRPr="2F7B1DFE">
        <w:rPr>
          <w:rFonts w:eastAsia="Arial" w:cs="Arial"/>
          <w:i/>
          <w:color w:val="000000" w:themeColor="text1"/>
        </w:rPr>
        <w:t xml:space="preserve"> </w:t>
      </w:r>
    </w:p>
    <w:p w14:paraId="3C37D2B4" w14:textId="3BCC7C6B" w:rsidR="00DB1272" w:rsidRDefault="0076461A" w:rsidP="0046005C">
      <w:pPr>
        <w:ind w:left="360"/>
        <w:rPr>
          <w:rFonts w:eastAsia="Arial" w:cs="Arial"/>
          <w:highlight w:val="lightGray"/>
        </w:rPr>
      </w:pPr>
      <w:r w:rsidRPr="00731F4F">
        <w:rPr>
          <w:rFonts w:eastAsia="Arial" w:cs="Arial"/>
          <w:b/>
          <w:i/>
          <w:u w:val="single"/>
        </w:rPr>
        <w:t>2215A.</w:t>
      </w:r>
      <w:r>
        <w:rPr>
          <w:rFonts w:eastAsia="Arial" w:cs="Arial"/>
          <w:b/>
          <w:i/>
          <w:u w:val="single"/>
        </w:rPr>
        <w:t>2</w:t>
      </w:r>
      <w:r w:rsidRPr="00731F4F">
        <w:rPr>
          <w:rFonts w:eastAsia="Arial" w:cs="Arial"/>
          <w:b/>
          <w:i/>
          <w:u w:val="single"/>
        </w:rPr>
        <w:t>.</w:t>
      </w:r>
      <w:r w:rsidR="00E210B2">
        <w:rPr>
          <w:rFonts w:eastAsia="Arial" w:cs="Arial"/>
          <w:b/>
          <w:i/>
          <w:u w:val="single"/>
        </w:rPr>
        <w:t>5</w:t>
      </w:r>
      <w:r w:rsidRPr="00731F4F">
        <w:rPr>
          <w:rFonts w:eastAsia="Arial" w:cs="Arial"/>
          <w:b/>
          <w:i/>
        </w:rPr>
        <w:t xml:space="preserve"> </w:t>
      </w:r>
      <w:r w:rsidRPr="00731F4F">
        <w:rPr>
          <w:rFonts w:eastAsia="Arial" w:cs="Arial"/>
          <w:highlight w:val="lightGray"/>
        </w:rPr>
        <w:t>(formerly Section 2212A</w:t>
      </w:r>
      <w:r>
        <w:rPr>
          <w:rFonts w:eastAsia="Arial" w:cs="Arial"/>
          <w:highlight w:val="lightGray"/>
        </w:rPr>
        <w:t>.2</w:t>
      </w:r>
      <w:r w:rsidRPr="00731F4F">
        <w:rPr>
          <w:rFonts w:eastAsia="Arial" w:cs="Arial"/>
          <w:highlight w:val="lightGray"/>
        </w:rPr>
        <w:t>.</w:t>
      </w:r>
      <w:r w:rsidR="00E210B2">
        <w:rPr>
          <w:rFonts w:eastAsia="Arial" w:cs="Arial"/>
          <w:highlight w:val="lightGray"/>
        </w:rPr>
        <w:t>5</w:t>
      </w:r>
      <w:r w:rsidRPr="00731F4F">
        <w:rPr>
          <w:rFonts w:eastAsia="Arial" w:cs="Arial"/>
          <w:highlight w:val="lightGray"/>
        </w:rPr>
        <w:t>)</w:t>
      </w:r>
      <w:r>
        <w:rPr>
          <w:rFonts w:eastAsia="Arial" w:cs="Arial"/>
        </w:rPr>
        <w:t xml:space="preserve"> </w:t>
      </w:r>
      <w:r w:rsidR="0046005C" w:rsidRPr="0046005C">
        <w:rPr>
          <w:rFonts w:eastAsia="Arial" w:cs="Arial"/>
          <w:b/>
          <w:bCs/>
          <w:i/>
          <w:iCs/>
        </w:rPr>
        <w:t xml:space="preserve">Multistory assemblies. </w:t>
      </w:r>
      <w:r w:rsidR="0046005C" w:rsidRPr="0046005C">
        <w:rPr>
          <w:rFonts w:eastAsia="Arial" w:cs="Arial"/>
          <w:i/>
          <w:iCs/>
        </w:rPr>
        <w:t>Analysis of multistory assemblies</w:t>
      </w:r>
      <w:r w:rsidR="0046005C" w:rsidRPr="0046005C">
        <w:rPr>
          <w:rFonts w:eastAsia="Arial" w:cs="Arial"/>
          <w:b/>
          <w:bCs/>
          <w:i/>
          <w:iCs/>
        </w:rPr>
        <w:t xml:space="preserve"> </w:t>
      </w:r>
      <w:r w:rsidRPr="00FE30BD">
        <w:rPr>
          <w:rFonts w:eastAsia="Arial" w:cs="Arial"/>
          <w:i/>
          <w:iCs/>
        </w:rPr>
        <w:t>…</w:t>
      </w:r>
      <w:r w:rsidRPr="2F7B1DFE">
        <w:rPr>
          <w:rFonts w:eastAsia="Arial" w:cs="Arial"/>
          <w:i/>
          <w:color w:val="000000" w:themeColor="text1"/>
        </w:rPr>
        <w:t xml:space="preserve"> </w:t>
      </w:r>
    </w:p>
    <w:p w14:paraId="02DD6C3C" w14:textId="1FF256AB" w:rsidR="002E1D00" w:rsidRDefault="002E1D00" w:rsidP="00274D03">
      <w:pPr>
        <w:widowControl/>
        <w:autoSpaceDE w:val="0"/>
        <w:autoSpaceDN w:val="0"/>
        <w:adjustRightInd w:val="0"/>
        <w:spacing w:before="120"/>
        <w:jc w:val="center"/>
        <w:rPr>
          <w:rFonts w:cs="Arial"/>
          <w:b/>
          <w:bCs/>
          <w:i/>
          <w:iCs/>
          <w:snapToGrid/>
          <w:szCs w:val="24"/>
        </w:rPr>
      </w:pPr>
      <w:bookmarkStart w:id="19" w:name="_Hlk151026889"/>
      <w:r w:rsidRPr="0012523E">
        <w:rPr>
          <w:rFonts w:cs="Arial"/>
          <w:b/>
          <w:bCs/>
          <w:i/>
          <w:iCs/>
          <w:snapToGrid/>
          <w:szCs w:val="24"/>
        </w:rPr>
        <w:t xml:space="preserve">SECTION </w:t>
      </w:r>
      <w:r w:rsidRPr="0012523E">
        <w:rPr>
          <w:rFonts w:cs="Arial"/>
          <w:b/>
          <w:bCs/>
          <w:i/>
          <w:iCs/>
          <w:snapToGrid/>
          <w:szCs w:val="24"/>
          <w:u w:val="single"/>
        </w:rPr>
        <w:t>221</w:t>
      </w:r>
      <w:r>
        <w:rPr>
          <w:rFonts w:cs="Arial"/>
          <w:b/>
          <w:bCs/>
          <w:i/>
          <w:iCs/>
          <w:snapToGrid/>
          <w:szCs w:val="24"/>
          <w:u w:val="single"/>
        </w:rPr>
        <w:t>6</w:t>
      </w:r>
      <w:r w:rsidRPr="0012523E">
        <w:rPr>
          <w:rFonts w:cs="Arial"/>
          <w:b/>
          <w:bCs/>
          <w:i/>
          <w:iCs/>
          <w:snapToGrid/>
          <w:szCs w:val="24"/>
          <w:u w:val="single"/>
        </w:rPr>
        <w:t>A</w:t>
      </w:r>
      <w:r w:rsidRPr="00731F4F">
        <w:rPr>
          <w:rFonts w:eastAsia="Arial" w:cs="Arial"/>
          <w:b/>
          <w:bCs/>
          <w:i/>
          <w:iCs/>
          <w:szCs w:val="24"/>
        </w:rPr>
        <w:t xml:space="preserve"> </w:t>
      </w:r>
      <w:r w:rsidRPr="00731F4F">
        <w:rPr>
          <w:rFonts w:eastAsia="Arial" w:cs="Arial"/>
          <w:szCs w:val="24"/>
          <w:highlight w:val="lightGray"/>
        </w:rPr>
        <w:t xml:space="preserve">(formerly </w:t>
      </w:r>
      <w:r w:rsidR="00FB5A5F">
        <w:rPr>
          <w:rFonts w:eastAsia="Arial" w:cs="Arial"/>
          <w:szCs w:val="24"/>
          <w:highlight w:val="lightGray"/>
        </w:rPr>
        <w:t>Section</w:t>
      </w:r>
      <w:r w:rsidRPr="00731F4F">
        <w:rPr>
          <w:rFonts w:eastAsia="Arial" w:cs="Arial"/>
          <w:szCs w:val="24"/>
          <w:highlight w:val="lightGray"/>
        </w:rPr>
        <w:t xml:space="preserve"> 221</w:t>
      </w:r>
      <w:r w:rsidR="00A9263D">
        <w:rPr>
          <w:rFonts w:eastAsia="Arial" w:cs="Arial"/>
          <w:szCs w:val="24"/>
          <w:highlight w:val="lightGray"/>
        </w:rPr>
        <w:t>3</w:t>
      </w:r>
      <w:r w:rsidRPr="00731F4F">
        <w:rPr>
          <w:rFonts w:eastAsia="Arial" w:cs="Arial"/>
          <w:szCs w:val="24"/>
          <w:highlight w:val="lightGray"/>
        </w:rPr>
        <w:t>A)</w:t>
      </w:r>
      <w:r w:rsidR="001A1AF7" w:rsidRPr="001A1AF7">
        <w:rPr>
          <w:b/>
          <w:bCs/>
          <w:w w:val="95"/>
        </w:rPr>
        <w:t xml:space="preserve"> </w:t>
      </w:r>
      <w:r w:rsidR="001A1AF7" w:rsidRPr="00A06142">
        <w:rPr>
          <w:b/>
          <w:bCs/>
          <w:w w:val="95"/>
        </w:rPr>
        <w:t>—</w:t>
      </w:r>
      <w:r w:rsidRPr="0012523E">
        <w:rPr>
          <w:rFonts w:cs="Arial"/>
          <w:b/>
          <w:bCs/>
          <w:i/>
          <w:iCs/>
          <w:snapToGrid/>
          <w:szCs w:val="24"/>
        </w:rPr>
        <w:t>TESTING AND FIELD VERIFICATION</w:t>
      </w:r>
    </w:p>
    <w:p w14:paraId="1A9EFDD7" w14:textId="07FE1478" w:rsidR="00E71A73" w:rsidRDefault="00A94DDA" w:rsidP="00736877">
      <w:pPr>
        <w:autoSpaceDE w:val="0"/>
        <w:autoSpaceDN w:val="0"/>
        <w:adjustRightInd w:val="0"/>
        <w:rPr>
          <w:rFonts w:cs="Arial"/>
          <w:color w:val="000000"/>
        </w:rPr>
      </w:pPr>
      <w:r w:rsidRPr="0D14DD64">
        <w:rPr>
          <w:rFonts w:cs="Arial"/>
          <w:b/>
          <w:i/>
          <w:u w:val="single"/>
        </w:rPr>
        <w:t>2</w:t>
      </w:r>
      <w:r w:rsidRPr="0D14DD64">
        <w:rPr>
          <w:rFonts w:cs="Arial"/>
          <w:b/>
          <w:bCs/>
          <w:i/>
          <w:iCs/>
          <w:snapToGrid/>
          <w:u w:val="single"/>
        </w:rPr>
        <w:t>2</w:t>
      </w:r>
      <w:r w:rsidRPr="00634713">
        <w:rPr>
          <w:rFonts w:cs="Arial"/>
          <w:b/>
          <w:i/>
          <w:snapToGrid/>
          <w:u w:val="single"/>
        </w:rPr>
        <w:t>1</w:t>
      </w:r>
      <w:r w:rsidR="7C3F58E6" w:rsidRPr="00634713">
        <w:rPr>
          <w:rFonts w:cs="Arial"/>
          <w:b/>
          <w:i/>
          <w:snapToGrid/>
          <w:u w:val="single"/>
        </w:rPr>
        <w:t>6</w:t>
      </w:r>
      <w:r w:rsidRPr="0D14DD64">
        <w:rPr>
          <w:rFonts w:cs="Arial"/>
          <w:b/>
          <w:bCs/>
          <w:i/>
          <w:iCs/>
          <w:snapToGrid/>
          <w:u w:val="single"/>
        </w:rPr>
        <w:t>A</w:t>
      </w:r>
      <w:r w:rsidRPr="0D14DD64">
        <w:rPr>
          <w:rFonts w:cs="Arial"/>
          <w:b/>
          <w:i/>
          <w:snapToGrid/>
          <w:u w:val="single"/>
        </w:rPr>
        <w:t>.1</w:t>
      </w:r>
      <w:r w:rsidRPr="0D14DD64">
        <w:rPr>
          <w:rFonts w:cs="Arial"/>
          <w:b/>
          <w:i/>
          <w:snapToGrid/>
        </w:rPr>
        <w:t xml:space="preserve"> </w:t>
      </w:r>
      <w:r w:rsidR="006535C1" w:rsidRPr="0D14DD64">
        <w:rPr>
          <w:rFonts w:cs="Arial"/>
          <w:color w:val="000000"/>
          <w:highlight w:val="lightGray"/>
        </w:rPr>
        <w:t xml:space="preserve">(formerly </w:t>
      </w:r>
      <w:r w:rsidR="006535C1" w:rsidRPr="00BA7E9F">
        <w:rPr>
          <w:rFonts w:cs="Arial"/>
          <w:color w:val="000000"/>
          <w:highlight w:val="lightGray"/>
        </w:rPr>
        <w:t>2213A.1</w:t>
      </w:r>
      <w:r w:rsidR="006535C1" w:rsidRPr="0D14DD64">
        <w:rPr>
          <w:rFonts w:cs="Arial"/>
          <w:color w:val="000000"/>
          <w:highlight w:val="lightGray"/>
        </w:rPr>
        <w:t>)</w:t>
      </w:r>
      <w:r w:rsidR="006535C1" w:rsidRPr="0D14DD64">
        <w:rPr>
          <w:rFonts w:cs="Arial"/>
          <w:b/>
          <w:color w:val="000000"/>
        </w:rPr>
        <w:t xml:space="preserve"> </w:t>
      </w:r>
      <w:bookmarkEnd w:id="19"/>
      <w:r w:rsidRPr="0D14DD64">
        <w:rPr>
          <w:rFonts w:cs="Arial"/>
          <w:b/>
          <w:i/>
          <w:snapToGrid/>
        </w:rPr>
        <w:t>Tests of high-strength bolts, nuts</w:t>
      </w:r>
      <w:r w:rsidRPr="00634713">
        <w:rPr>
          <w:rFonts w:cs="Arial"/>
          <w:b/>
          <w:i/>
          <w:snapToGrid/>
          <w:u w:val="single"/>
        </w:rPr>
        <w:t>,</w:t>
      </w:r>
      <w:r w:rsidRPr="0D14DD64">
        <w:rPr>
          <w:rFonts w:cs="Arial"/>
          <w:b/>
          <w:i/>
          <w:snapToGrid/>
        </w:rPr>
        <w:t xml:space="preserve"> and washers. </w:t>
      </w:r>
      <w:r w:rsidR="0074270E" w:rsidRPr="0D14DD64">
        <w:rPr>
          <w:rFonts w:cs="Arial"/>
          <w:i/>
          <w:snapToGrid/>
        </w:rPr>
        <w:t>High-strength bolts, nuts</w:t>
      </w:r>
      <w:r w:rsidR="0074270E" w:rsidRPr="00634713">
        <w:rPr>
          <w:rFonts w:cs="Arial"/>
          <w:i/>
          <w:snapToGrid/>
          <w:u w:val="single"/>
        </w:rPr>
        <w:t>,</w:t>
      </w:r>
      <w:r w:rsidR="0074270E" w:rsidRPr="0D14DD64">
        <w:rPr>
          <w:rFonts w:cs="Arial"/>
          <w:i/>
          <w:snapToGrid/>
        </w:rPr>
        <w:t xml:space="preserve"> and washers shall be sampled and</w:t>
      </w:r>
      <w:r w:rsidR="0074270E" w:rsidRPr="0D14DD64">
        <w:rPr>
          <w:rFonts w:cs="Arial"/>
          <w:b/>
          <w:i/>
          <w:snapToGrid/>
        </w:rPr>
        <w:t xml:space="preserve"> </w:t>
      </w:r>
      <w:r w:rsidR="0074270E" w:rsidRPr="0D14DD64">
        <w:rPr>
          <w:rFonts w:cs="Arial"/>
          <w:i/>
          <w:snapToGrid/>
        </w:rPr>
        <w:t>tested in accordance with Section 1705A.2.6</w:t>
      </w:r>
      <w:r w:rsidR="00FF1B00" w:rsidRPr="0D14DD64">
        <w:rPr>
          <w:rFonts w:cs="Arial"/>
          <w:i/>
          <w:snapToGrid/>
        </w:rPr>
        <w:t>.</w:t>
      </w:r>
      <w:r w:rsidRPr="0D14DD64">
        <w:rPr>
          <w:rFonts w:cs="Arial"/>
          <w:color w:val="000000"/>
        </w:rPr>
        <w:t xml:space="preserve"> </w:t>
      </w:r>
      <w:r w:rsidR="00E836F4" w:rsidRPr="00E836F4">
        <w:rPr>
          <w:rFonts w:cs="Arial"/>
          <w:bCs/>
          <w:i/>
          <w:highlight w:val="lightGray"/>
        </w:rPr>
        <w:t>(</w:t>
      </w:r>
      <w:r w:rsidR="004100F5" w:rsidRPr="00E836F4">
        <w:rPr>
          <w:rFonts w:cs="Arial"/>
          <w:bCs/>
          <w:i/>
          <w:highlight w:val="lightGray"/>
        </w:rPr>
        <w:t>Reserved for OSHPD</w:t>
      </w:r>
      <w:r w:rsidR="00E836F4" w:rsidRPr="00E836F4">
        <w:rPr>
          <w:rFonts w:cs="Arial"/>
          <w:bCs/>
          <w:i/>
          <w:highlight w:val="lightGray"/>
        </w:rPr>
        <w:t>)</w:t>
      </w:r>
    </w:p>
    <w:p w14:paraId="71451ACA" w14:textId="18BC1A82" w:rsidR="00E01149" w:rsidRDefault="00B4584F" w:rsidP="007F5DCC">
      <w:pPr>
        <w:widowControl/>
        <w:autoSpaceDE w:val="0"/>
        <w:autoSpaceDN w:val="0"/>
        <w:adjustRightInd w:val="0"/>
        <w:rPr>
          <w:rFonts w:cs="Arial"/>
          <w:i/>
          <w:iCs/>
          <w:snapToGrid/>
          <w:szCs w:val="24"/>
          <w:u w:val="single"/>
        </w:rPr>
      </w:pPr>
      <w:r w:rsidRPr="47FCA7A5">
        <w:rPr>
          <w:rFonts w:cs="Arial"/>
          <w:b/>
          <w:i/>
          <w:u w:val="single"/>
        </w:rPr>
        <w:t>2</w:t>
      </w:r>
      <w:r w:rsidRPr="47FCA7A5">
        <w:rPr>
          <w:rFonts w:cs="Arial"/>
          <w:b/>
          <w:bCs/>
          <w:i/>
          <w:iCs/>
          <w:snapToGrid/>
          <w:u w:val="single"/>
        </w:rPr>
        <w:t>2</w:t>
      </w:r>
      <w:r w:rsidRPr="00634713">
        <w:rPr>
          <w:rFonts w:cs="Arial"/>
          <w:b/>
          <w:i/>
          <w:snapToGrid/>
          <w:u w:val="single"/>
        </w:rPr>
        <w:t>1</w:t>
      </w:r>
      <w:r w:rsidR="7A5EABC5" w:rsidRPr="00634713">
        <w:rPr>
          <w:rFonts w:cs="Arial"/>
          <w:b/>
          <w:i/>
          <w:snapToGrid/>
          <w:u w:val="single"/>
        </w:rPr>
        <w:t>6</w:t>
      </w:r>
      <w:r w:rsidRPr="47FCA7A5">
        <w:rPr>
          <w:rFonts w:cs="Arial"/>
          <w:b/>
          <w:bCs/>
          <w:i/>
          <w:iCs/>
          <w:snapToGrid/>
          <w:u w:val="single"/>
        </w:rPr>
        <w:t>A</w:t>
      </w:r>
      <w:r w:rsidRPr="47FCA7A5">
        <w:rPr>
          <w:rFonts w:cs="Arial"/>
          <w:b/>
          <w:i/>
          <w:snapToGrid/>
          <w:u w:val="single"/>
        </w:rPr>
        <w:t>.2</w:t>
      </w:r>
      <w:r w:rsidRPr="47FCA7A5">
        <w:rPr>
          <w:rFonts w:cs="Arial"/>
          <w:b/>
          <w:i/>
          <w:snapToGrid/>
        </w:rPr>
        <w:t xml:space="preserve"> </w:t>
      </w:r>
      <w:r w:rsidR="0014435A" w:rsidRPr="0D14DD64">
        <w:rPr>
          <w:rFonts w:cs="Arial"/>
          <w:color w:val="000000"/>
          <w:highlight w:val="lightGray"/>
        </w:rPr>
        <w:t xml:space="preserve">(formerly </w:t>
      </w:r>
      <w:r w:rsidR="0014435A" w:rsidRPr="00BA7E9F">
        <w:rPr>
          <w:rFonts w:cs="Arial"/>
          <w:color w:val="000000"/>
          <w:highlight w:val="lightGray"/>
        </w:rPr>
        <w:t>2213A.2</w:t>
      </w:r>
      <w:r w:rsidR="0014435A" w:rsidRPr="0D14DD64">
        <w:rPr>
          <w:rFonts w:cs="Arial"/>
          <w:color w:val="000000"/>
          <w:highlight w:val="lightGray"/>
        </w:rPr>
        <w:t>)</w:t>
      </w:r>
      <w:r w:rsidRPr="47FCA7A5">
        <w:rPr>
          <w:rFonts w:cs="Arial"/>
          <w:b/>
          <w:i/>
          <w:snapToGrid/>
        </w:rPr>
        <w:t xml:space="preserve"> Tests of end-welded studs. </w:t>
      </w:r>
      <w:r w:rsidRPr="47FCA7A5">
        <w:rPr>
          <w:rFonts w:cs="Arial"/>
          <w:i/>
          <w:snapToGrid/>
        </w:rPr>
        <w:t>End-welded studs shall be tested in accordance with the requirements of the AWS D1.1</w:t>
      </w:r>
      <w:r w:rsidRPr="00B73CB1">
        <w:rPr>
          <w:rFonts w:cs="Arial"/>
          <w:i/>
          <w:snapToGrid/>
        </w:rPr>
        <w:t xml:space="preserve">, </w:t>
      </w:r>
      <w:r w:rsidR="00E01149" w:rsidRPr="00634713">
        <w:rPr>
          <w:rFonts w:cs="Arial"/>
          <w:i/>
          <w:iCs/>
          <w:strike/>
          <w:snapToGrid/>
          <w:szCs w:val="24"/>
          <w:u w:val="single"/>
        </w:rPr>
        <w:t>Sections 7.7 and 7.8</w:t>
      </w:r>
      <w:r w:rsidR="00E01149" w:rsidRPr="00634713">
        <w:rPr>
          <w:rFonts w:cs="Arial"/>
          <w:i/>
          <w:iCs/>
          <w:snapToGrid/>
          <w:szCs w:val="24"/>
        </w:rPr>
        <w:t xml:space="preserve"> </w:t>
      </w:r>
      <w:r w:rsidR="00E01149" w:rsidRPr="00634713">
        <w:rPr>
          <w:i/>
          <w:iCs/>
          <w:u w:val="single"/>
        </w:rPr>
        <w:t xml:space="preserve">Clauses </w:t>
      </w:r>
      <w:r w:rsidR="00DD6535" w:rsidRPr="00634713">
        <w:rPr>
          <w:rFonts w:cs="Arial"/>
          <w:i/>
          <w:snapToGrid/>
          <w:u w:val="single"/>
        </w:rPr>
        <w:t>9.7 and 9.8</w:t>
      </w:r>
      <w:r w:rsidR="00E01149" w:rsidRPr="00634713">
        <w:rPr>
          <w:rFonts w:cs="Arial"/>
          <w:i/>
          <w:iCs/>
          <w:snapToGrid/>
          <w:szCs w:val="24"/>
          <w:u w:val="single"/>
        </w:rPr>
        <w:t>.</w:t>
      </w:r>
    </w:p>
    <w:p w14:paraId="0321B6B1" w14:textId="6461C623" w:rsidR="00E01149" w:rsidRPr="00634713" w:rsidRDefault="00E01149" w:rsidP="0028756B">
      <w:pPr>
        <w:widowControl/>
        <w:autoSpaceDE w:val="0"/>
        <w:autoSpaceDN w:val="0"/>
        <w:adjustRightInd w:val="0"/>
        <w:ind w:firstLine="720"/>
        <w:rPr>
          <w:rFonts w:cs="Arial"/>
          <w:i/>
          <w:iCs/>
          <w:snapToGrid/>
          <w:szCs w:val="24"/>
        </w:rPr>
      </w:pPr>
      <w:r w:rsidRPr="00634713">
        <w:rPr>
          <w:rFonts w:cs="Arial"/>
          <w:b/>
          <w:bCs/>
          <w:i/>
          <w:iCs/>
          <w:snapToGrid/>
          <w:szCs w:val="24"/>
          <w:u w:val="single"/>
        </w:rPr>
        <w:t>Exception:</w:t>
      </w:r>
      <w:r w:rsidRPr="00634713">
        <w:rPr>
          <w:rFonts w:cs="Arial"/>
          <w:i/>
          <w:iCs/>
          <w:snapToGrid/>
          <w:szCs w:val="24"/>
          <w:u w:val="single"/>
        </w:rPr>
        <w:t xml:space="preserve"> </w:t>
      </w:r>
      <w:r w:rsidRPr="00634713">
        <w:rPr>
          <w:i/>
          <w:iCs/>
          <w:u w:val="single"/>
        </w:rPr>
        <w:t>Fillet welded studs exempted by AWS D1.1 Clause 9.5</w:t>
      </w:r>
      <w:r w:rsidR="00BA0084" w:rsidRPr="00634713">
        <w:rPr>
          <w:i/>
          <w:iCs/>
          <w:u w:val="single"/>
        </w:rPr>
        <w:t>.</w:t>
      </w:r>
    </w:p>
    <w:p w14:paraId="6380C3F7" w14:textId="19D1A92D" w:rsidR="00386AE6" w:rsidRPr="0046521A" w:rsidRDefault="00386AE6" w:rsidP="001468C5">
      <w:pPr>
        <w:pStyle w:val="Heading3"/>
        <w:rPr>
          <w:noProof/>
        </w:rPr>
      </w:pPr>
      <w:r w:rsidRPr="0046521A">
        <w:t xml:space="preserve">ITEM </w:t>
      </w:r>
      <w:r w:rsidR="006D7078">
        <w:rPr>
          <w:noProof/>
        </w:rPr>
        <w:t>1</w:t>
      </w:r>
      <w:r w:rsidR="001468C5">
        <w:rPr>
          <w:noProof/>
        </w:rPr>
        <w:t>3</w:t>
      </w:r>
      <w:r w:rsidRPr="0046521A">
        <w:rPr>
          <w:snapToGrid/>
        </w:rPr>
        <w:br/>
      </w:r>
      <w:r w:rsidRPr="0046521A">
        <w:t xml:space="preserve">Chapter </w:t>
      </w:r>
      <w:r w:rsidRPr="00386AE6">
        <w:rPr>
          <w:noProof/>
        </w:rPr>
        <w:t>23 WOOD</w:t>
      </w:r>
    </w:p>
    <w:p w14:paraId="62C33277" w14:textId="00D2D7D4" w:rsidR="196D3D86" w:rsidRDefault="5C8B32D5" w:rsidP="00736877">
      <w:pPr>
        <w:jc w:val="center"/>
        <w:rPr>
          <w:rFonts w:eastAsia="Arial" w:cs="Arial"/>
          <w:b/>
          <w:bCs/>
          <w:szCs w:val="24"/>
        </w:rPr>
      </w:pPr>
      <w:r w:rsidRPr="1163F209">
        <w:rPr>
          <w:rFonts w:eastAsia="Arial" w:cs="Arial"/>
          <w:b/>
          <w:bCs/>
          <w:szCs w:val="24"/>
        </w:rPr>
        <w:t>CHAPTER 23</w:t>
      </w:r>
    </w:p>
    <w:p w14:paraId="47D959C2" w14:textId="46386310" w:rsidR="22B0EAA1" w:rsidRDefault="22B0EAA1" w:rsidP="00736877">
      <w:pPr>
        <w:jc w:val="center"/>
      </w:pPr>
      <w:r w:rsidRPr="429790A4">
        <w:rPr>
          <w:rFonts w:eastAsia="Arial" w:cs="Arial"/>
          <w:b/>
          <w:bCs/>
          <w:szCs w:val="24"/>
        </w:rPr>
        <w:t>WOOD</w:t>
      </w:r>
    </w:p>
    <w:p w14:paraId="5683E45A" w14:textId="18C5FA18" w:rsidR="22B0EAA1" w:rsidRDefault="22B0EAA1" w:rsidP="00736877">
      <w:pPr>
        <w:spacing w:after="240"/>
        <w:jc w:val="center"/>
      </w:pPr>
      <w:r w:rsidRPr="008C2E8B">
        <w:rPr>
          <w:rFonts w:eastAsia="Arial" w:cs="Arial"/>
          <w:szCs w:val="24"/>
          <w:highlight w:val="lightGray"/>
        </w:rPr>
        <w:t>Adopt Chapter 23 of the 2024 IBC as Chapter 23 of the 2025 CBC as amended below.  All existing California amendments that are not revised below shall continue without change.</w:t>
      </w:r>
    </w:p>
    <w:p w14:paraId="4935F47F" w14:textId="77777777" w:rsidR="005B78DC" w:rsidRDefault="005B78DC" w:rsidP="005B78DC">
      <w:pPr>
        <w:widowControl/>
        <w:autoSpaceDE w:val="0"/>
        <w:autoSpaceDN w:val="0"/>
        <w:adjustRightInd w:val="0"/>
        <w:jc w:val="center"/>
        <w:rPr>
          <w:rFonts w:eastAsia="SourceSansPro-Bold" w:cs="Arial"/>
          <w:b/>
          <w:bCs/>
          <w:snapToGrid/>
          <w:szCs w:val="24"/>
        </w:rPr>
      </w:pPr>
      <w:r w:rsidRPr="004410D9">
        <w:rPr>
          <w:rFonts w:eastAsia="SourceSansPro-Bold" w:cs="Arial"/>
          <w:b/>
          <w:bCs/>
          <w:snapToGrid/>
          <w:szCs w:val="24"/>
        </w:rPr>
        <w:t>SECTION 2301</w:t>
      </w:r>
      <w:r>
        <w:rPr>
          <w:rFonts w:eastAsia="SourceSansPro-Bold" w:cs="Arial"/>
          <w:b/>
          <w:bCs/>
          <w:snapToGrid/>
          <w:szCs w:val="24"/>
        </w:rPr>
        <w:t xml:space="preserve"> – </w:t>
      </w:r>
      <w:r w:rsidRPr="004410D9">
        <w:rPr>
          <w:rFonts w:eastAsia="SourceSansPro-Bold" w:cs="Arial"/>
          <w:b/>
          <w:bCs/>
          <w:snapToGrid/>
          <w:szCs w:val="24"/>
        </w:rPr>
        <w:t>GENERAL</w:t>
      </w:r>
    </w:p>
    <w:p w14:paraId="558C5A60" w14:textId="3D3E8AC2" w:rsidR="00DA0EC0" w:rsidRDefault="00DA0EC0" w:rsidP="00DA0EC0">
      <w:r w:rsidRPr="004410D9">
        <w:rPr>
          <w:rFonts w:eastAsia="SourceSansPro-Bold" w:cs="Arial"/>
          <w:b/>
          <w:bCs/>
          <w:snapToGrid/>
          <w:szCs w:val="24"/>
        </w:rPr>
        <w:t xml:space="preserve">2301.1 Scope. </w:t>
      </w:r>
      <w:r w:rsidRPr="004410D9">
        <w:rPr>
          <w:rFonts w:eastAsia="SourceSansPro-Bold" w:cs="Arial"/>
          <w:snapToGrid/>
          <w:szCs w:val="24"/>
        </w:rPr>
        <w:t>The provisions of this chapter</w:t>
      </w:r>
      <w:r>
        <w:rPr>
          <w:rFonts w:eastAsia="SourceSansPro-Bold" w:cs="Arial"/>
          <w:snapToGrid/>
          <w:szCs w:val="24"/>
        </w:rPr>
        <w:t xml:space="preserve"> …</w:t>
      </w:r>
    </w:p>
    <w:p w14:paraId="2AF9363D" w14:textId="0D24BDA7" w:rsidR="00BC5596" w:rsidRDefault="00BC5596" w:rsidP="000F18D4">
      <w:pPr>
        <w:ind w:firstLine="360"/>
      </w:pPr>
      <w:r w:rsidRPr="00E830C6">
        <w:t>…</w:t>
      </w:r>
    </w:p>
    <w:p w14:paraId="599493ED" w14:textId="74BFE78C" w:rsidR="00DE6021" w:rsidRPr="00921EE8" w:rsidRDefault="00DE6021" w:rsidP="00E87D46">
      <w:pPr>
        <w:widowControl/>
        <w:autoSpaceDE w:val="0"/>
        <w:autoSpaceDN w:val="0"/>
        <w:adjustRightInd w:val="0"/>
        <w:ind w:left="360"/>
        <w:rPr>
          <w:rFonts w:cs="Arial"/>
          <w:i/>
          <w:iCs/>
          <w:snapToGrid/>
          <w:szCs w:val="24"/>
        </w:rPr>
      </w:pPr>
      <w:r w:rsidRPr="00921EE8">
        <w:rPr>
          <w:rFonts w:cs="Arial"/>
          <w:b/>
          <w:bCs/>
          <w:i/>
          <w:iCs/>
          <w:snapToGrid/>
          <w:szCs w:val="24"/>
        </w:rPr>
        <w:t xml:space="preserve">2301.1.2 Amendments in this chapter. </w:t>
      </w:r>
      <w:r w:rsidR="00E87D46" w:rsidRPr="00E87D46">
        <w:rPr>
          <w:rFonts w:cs="Arial"/>
          <w:i/>
          <w:iCs/>
          <w:snapToGrid/>
          <w:szCs w:val="24"/>
        </w:rPr>
        <w:t>DSA-SS</w:t>
      </w:r>
      <w:r w:rsidR="00C36F8F">
        <w:rPr>
          <w:rFonts w:cs="Arial"/>
          <w:i/>
          <w:iCs/>
          <w:snapToGrid/>
          <w:szCs w:val="24"/>
        </w:rPr>
        <w:t xml:space="preserve"> and </w:t>
      </w:r>
      <w:r w:rsidR="00E87D46" w:rsidRPr="00E87D46">
        <w:rPr>
          <w:rFonts w:cs="Arial"/>
          <w:i/>
          <w:iCs/>
          <w:snapToGrid/>
          <w:szCs w:val="24"/>
        </w:rPr>
        <w:t>DSA-SS/CC</w:t>
      </w:r>
      <w:r w:rsidR="00E87D46">
        <w:rPr>
          <w:rFonts w:cs="Arial"/>
          <w:i/>
          <w:iCs/>
          <w:snapToGrid/>
          <w:szCs w:val="24"/>
        </w:rPr>
        <w:t xml:space="preserve"> </w:t>
      </w:r>
      <w:r w:rsidRPr="00921EE8">
        <w:rPr>
          <w:rFonts w:cs="Arial"/>
          <w:i/>
          <w:iCs/>
          <w:snapToGrid/>
          <w:szCs w:val="24"/>
        </w:rPr>
        <w:t xml:space="preserve">adopt this chapter </w:t>
      </w:r>
      <w:r w:rsidRPr="00634713">
        <w:rPr>
          <w:rFonts w:cs="Arial"/>
          <w:i/>
          <w:strike/>
          <w:snapToGrid/>
          <w:szCs w:val="24"/>
        </w:rPr>
        <w:t>and all amendments</w:t>
      </w:r>
      <w:r w:rsidRPr="00634713">
        <w:rPr>
          <w:rFonts w:cs="Arial"/>
          <w:i/>
          <w:snapToGrid/>
          <w:szCs w:val="24"/>
        </w:rPr>
        <w:t xml:space="preserve"> </w:t>
      </w:r>
      <w:bookmarkStart w:id="20" w:name="_Hlk154033114"/>
      <w:r w:rsidRPr="00634713">
        <w:rPr>
          <w:rFonts w:cs="Arial"/>
          <w:i/>
          <w:snapToGrid/>
          <w:szCs w:val="24"/>
          <w:u w:val="single"/>
        </w:rPr>
        <w:t>as amended</w:t>
      </w:r>
      <w:r w:rsidRPr="00CD79E2">
        <w:rPr>
          <w:rFonts w:cs="Arial"/>
          <w:i/>
          <w:snapToGrid/>
          <w:szCs w:val="24"/>
        </w:rPr>
        <w:t>.</w:t>
      </w:r>
      <w:bookmarkEnd w:id="20"/>
    </w:p>
    <w:p w14:paraId="33FBC4DD" w14:textId="10FE48C5" w:rsidR="00DE6021" w:rsidRPr="00634713" w:rsidRDefault="00DE6021" w:rsidP="00E87D46">
      <w:pPr>
        <w:widowControl/>
        <w:autoSpaceDE w:val="0"/>
        <w:autoSpaceDN w:val="0"/>
        <w:adjustRightInd w:val="0"/>
        <w:ind w:left="720"/>
        <w:rPr>
          <w:rFonts w:cs="Arial"/>
          <w:i/>
          <w:strike/>
          <w:snapToGrid/>
          <w:szCs w:val="24"/>
        </w:rPr>
      </w:pPr>
      <w:r w:rsidRPr="00634713">
        <w:rPr>
          <w:rFonts w:cs="Arial"/>
          <w:b/>
          <w:i/>
          <w:strike/>
          <w:snapToGrid/>
          <w:szCs w:val="24"/>
        </w:rPr>
        <w:t>Exception:</w:t>
      </w:r>
      <w:r w:rsidRPr="00634713">
        <w:rPr>
          <w:rFonts w:cs="Arial"/>
          <w:i/>
          <w:strike/>
          <w:snapToGrid/>
          <w:szCs w:val="24"/>
        </w:rPr>
        <w:t xml:space="preserve"> Amendments adopted by only one agency </w:t>
      </w:r>
      <w:r w:rsidRPr="00634713">
        <w:rPr>
          <w:rFonts w:cs="Arial"/>
          <w:i/>
          <w:iCs/>
          <w:strike/>
          <w:snapToGrid/>
          <w:szCs w:val="24"/>
        </w:rPr>
        <w:t>appear</w:t>
      </w:r>
      <w:r w:rsidRPr="00634713">
        <w:rPr>
          <w:rFonts w:cs="Arial"/>
          <w:i/>
          <w:strike/>
          <w:snapToGrid/>
          <w:szCs w:val="24"/>
        </w:rPr>
        <w:t xml:space="preserve"> in this chapter preceded with the appropriate acronym of the adopting agency, as follows:</w:t>
      </w:r>
    </w:p>
    <w:p w14:paraId="0EBAF722" w14:textId="616634FD" w:rsidR="00067184" w:rsidRPr="00D416FD" w:rsidRDefault="00067184" w:rsidP="00E87D46">
      <w:pPr>
        <w:widowControl/>
        <w:autoSpaceDE w:val="0"/>
        <w:autoSpaceDN w:val="0"/>
        <w:adjustRightInd w:val="0"/>
        <w:ind w:left="720"/>
        <w:rPr>
          <w:rFonts w:cs="Arial"/>
          <w:snapToGrid/>
          <w:szCs w:val="24"/>
          <w:highlight w:val="lightGray"/>
        </w:rPr>
      </w:pPr>
      <w:r w:rsidRPr="00D416FD">
        <w:rPr>
          <w:rFonts w:cs="Arial"/>
          <w:snapToGrid/>
          <w:szCs w:val="24"/>
          <w:highlight w:val="lightGray"/>
        </w:rPr>
        <w:t xml:space="preserve">(Relocate </w:t>
      </w:r>
      <w:r w:rsidR="00096048">
        <w:rPr>
          <w:rFonts w:cs="Arial"/>
          <w:snapToGrid/>
          <w:szCs w:val="24"/>
          <w:highlight w:val="lightGray"/>
        </w:rPr>
        <w:t xml:space="preserve">Item 1 below </w:t>
      </w:r>
      <w:r w:rsidR="00D416FD">
        <w:rPr>
          <w:rFonts w:cs="Arial"/>
          <w:snapToGrid/>
          <w:szCs w:val="24"/>
          <w:highlight w:val="lightGray"/>
        </w:rPr>
        <w:t xml:space="preserve">to </w:t>
      </w:r>
      <w:r w:rsidRPr="00D416FD">
        <w:rPr>
          <w:rFonts w:cs="Arial"/>
          <w:snapToGrid/>
          <w:szCs w:val="24"/>
          <w:highlight w:val="lightGray"/>
        </w:rPr>
        <w:t>2301.1.</w:t>
      </w:r>
      <w:r w:rsidR="00D416FD">
        <w:rPr>
          <w:rFonts w:cs="Arial"/>
          <w:snapToGrid/>
          <w:szCs w:val="24"/>
          <w:highlight w:val="lightGray"/>
        </w:rPr>
        <w:t>3</w:t>
      </w:r>
      <w:r w:rsidRPr="00D416FD">
        <w:rPr>
          <w:rFonts w:cs="Arial"/>
          <w:snapToGrid/>
          <w:szCs w:val="24"/>
          <w:highlight w:val="lightGray"/>
        </w:rPr>
        <w:t>)</w:t>
      </w:r>
    </w:p>
    <w:p w14:paraId="4B71AB0A" w14:textId="4F5E7ADA" w:rsidR="00205857" w:rsidRPr="00205857" w:rsidRDefault="00205857" w:rsidP="00504205">
      <w:pPr>
        <w:pStyle w:val="ListParagraph"/>
        <w:numPr>
          <w:ilvl w:val="0"/>
          <w:numId w:val="99"/>
        </w:numPr>
        <w:ind w:left="1080"/>
        <w:rPr>
          <w:i/>
        </w:rPr>
      </w:pPr>
      <w:r w:rsidRPr="00205857">
        <w:rPr>
          <w:i/>
        </w:rPr>
        <w:t>Division of the State Architect - Structural Safety</w:t>
      </w:r>
      <w:r w:rsidR="00EA370B">
        <w:rPr>
          <w:i/>
          <w:iCs/>
        </w:rPr>
        <w:t>:</w:t>
      </w:r>
    </w:p>
    <w:p w14:paraId="62BB6A3C" w14:textId="77777777" w:rsidR="00205857" w:rsidRDefault="00205857" w:rsidP="00205857">
      <w:pPr>
        <w:ind w:left="360" w:firstLine="720"/>
      </w:pPr>
      <w:r w:rsidRPr="13D2D4E7">
        <w:rPr>
          <w:b/>
          <w:i/>
        </w:rPr>
        <w:t>[DSA-SS]</w:t>
      </w:r>
      <w:r>
        <w:t xml:space="preserve"> </w:t>
      </w:r>
      <w:r w:rsidRPr="27DB7FE7">
        <w:rPr>
          <w:i/>
        </w:rPr>
        <w:t>- For applications listed in Section 1.9.2.1.</w:t>
      </w:r>
    </w:p>
    <w:p w14:paraId="4AE76433" w14:textId="77777777" w:rsidR="00205857" w:rsidRDefault="00205857" w:rsidP="00205857">
      <w:pPr>
        <w:ind w:left="360" w:firstLine="720"/>
      </w:pPr>
      <w:r w:rsidRPr="09E63169">
        <w:rPr>
          <w:b/>
          <w:i/>
        </w:rPr>
        <w:t>[DSA-SS/CC]</w:t>
      </w:r>
      <w:r>
        <w:t xml:space="preserve"> </w:t>
      </w:r>
      <w:r w:rsidRPr="27DB7FE7">
        <w:rPr>
          <w:i/>
        </w:rPr>
        <w:t>- For applications listed in Section 1.9.2.2</w:t>
      </w:r>
    </w:p>
    <w:p w14:paraId="797C415A" w14:textId="74908132" w:rsidR="00CA624F" w:rsidRPr="00096048" w:rsidRDefault="00CA624F" w:rsidP="00504205">
      <w:pPr>
        <w:pStyle w:val="ListParagraph"/>
        <w:numPr>
          <w:ilvl w:val="0"/>
          <w:numId w:val="99"/>
        </w:numPr>
        <w:ind w:left="1080"/>
      </w:pPr>
      <w:r>
        <w:rPr>
          <w:highlight w:val="lightGray"/>
        </w:rPr>
        <w:t>(R</w:t>
      </w:r>
      <w:r w:rsidRPr="00DA7B31">
        <w:rPr>
          <w:highlight w:val="lightGray"/>
        </w:rPr>
        <w:t>eserved for OSHPD)</w:t>
      </w:r>
    </w:p>
    <w:p w14:paraId="425E0F2C" w14:textId="4DEE510B" w:rsidR="4A0786BA" w:rsidRPr="007A09EE" w:rsidRDefault="4A0786BA" w:rsidP="006374E8">
      <w:pPr>
        <w:ind w:left="360"/>
        <w:rPr>
          <w:b/>
          <w:i/>
          <w:u w:val="single"/>
        </w:rPr>
      </w:pPr>
      <w:r w:rsidRPr="0043410E">
        <w:rPr>
          <w:b/>
          <w:i/>
          <w:u w:val="single"/>
        </w:rPr>
        <w:t>2301.1.3</w:t>
      </w:r>
      <w:r w:rsidRPr="007A09EE">
        <w:rPr>
          <w:b/>
          <w:i/>
          <w:u w:val="single"/>
        </w:rPr>
        <w:t xml:space="preserve"> Identification of amendments</w:t>
      </w:r>
      <w:r w:rsidR="005462C4">
        <w:rPr>
          <w:b/>
          <w:i/>
          <w:u w:val="single"/>
        </w:rPr>
        <w:t>.</w:t>
      </w:r>
      <w:r w:rsidR="007B07D9" w:rsidRPr="007B07D9">
        <w:rPr>
          <w:bCs/>
          <w:i/>
        </w:rPr>
        <w:t xml:space="preserve"> </w:t>
      </w:r>
      <w:r w:rsidR="007B07D9" w:rsidRPr="5E26BC4B">
        <w:rPr>
          <w:highlight w:val="lightGray"/>
        </w:rPr>
        <w:t>(</w:t>
      </w:r>
      <w:r w:rsidR="006374E8">
        <w:rPr>
          <w:highlight w:val="lightGray"/>
        </w:rPr>
        <w:t>Items below are re</w:t>
      </w:r>
      <w:r w:rsidR="007B07D9">
        <w:rPr>
          <w:highlight w:val="lightGray"/>
        </w:rPr>
        <w:t xml:space="preserve">located from existing </w:t>
      </w:r>
      <w:r w:rsidR="007B07D9" w:rsidRPr="5E26BC4B">
        <w:rPr>
          <w:highlight w:val="lightGray"/>
        </w:rPr>
        <w:t>2301.1.2)</w:t>
      </w:r>
    </w:p>
    <w:p w14:paraId="488C9734" w14:textId="1798016E" w:rsidR="00DD5764" w:rsidRPr="00A568B0" w:rsidRDefault="00DD5764" w:rsidP="00504205">
      <w:pPr>
        <w:pStyle w:val="ListParagraph"/>
        <w:numPr>
          <w:ilvl w:val="0"/>
          <w:numId w:val="100"/>
        </w:numPr>
        <w:rPr>
          <w:i/>
        </w:rPr>
      </w:pPr>
      <w:r w:rsidRPr="00205857">
        <w:rPr>
          <w:i/>
        </w:rPr>
        <w:t>Division of the State Architect - Structural Safety</w:t>
      </w:r>
      <w:r w:rsidR="007C661E">
        <w:rPr>
          <w:i/>
        </w:rPr>
        <w:t xml:space="preserve"> </w:t>
      </w:r>
      <w:r w:rsidR="007C661E" w:rsidRPr="66740298">
        <w:rPr>
          <w:i/>
          <w:u w:val="single"/>
        </w:rPr>
        <w:t>amendments appear in this chapter preceded by the appropriate acronym, as follows</w:t>
      </w:r>
      <w:r>
        <w:rPr>
          <w:i/>
          <w:iCs/>
        </w:rPr>
        <w:t>:</w:t>
      </w:r>
    </w:p>
    <w:p w14:paraId="54917550" w14:textId="77777777" w:rsidR="00DD5764" w:rsidRPr="00F54B42" w:rsidRDefault="00DD5764" w:rsidP="00DD5764">
      <w:pPr>
        <w:ind w:left="360" w:firstLine="720"/>
      </w:pPr>
      <w:r w:rsidRPr="13D2D4E7">
        <w:rPr>
          <w:b/>
          <w:i/>
        </w:rPr>
        <w:lastRenderedPageBreak/>
        <w:t>[DSA-SS]</w:t>
      </w:r>
      <w:r>
        <w:t xml:space="preserve"> </w:t>
      </w:r>
      <w:r w:rsidRPr="27DB7FE7">
        <w:rPr>
          <w:i/>
        </w:rPr>
        <w:t xml:space="preserve">- </w:t>
      </w:r>
      <w:r w:rsidRPr="00F54B42">
        <w:rPr>
          <w:i/>
        </w:rPr>
        <w:t xml:space="preserve">For applications listed in Section </w:t>
      </w:r>
      <w:r w:rsidR="4A0786BA" w:rsidRPr="7EE8DA57">
        <w:rPr>
          <w:i/>
        </w:rPr>
        <w:t>1.</w:t>
      </w:r>
      <w:r w:rsidRPr="00F54B42">
        <w:rPr>
          <w:i/>
        </w:rPr>
        <w:t>9.2.1.</w:t>
      </w:r>
    </w:p>
    <w:p w14:paraId="6B4E6C94" w14:textId="77777777" w:rsidR="00DD5764" w:rsidRPr="00F54B42" w:rsidRDefault="00DD5764" w:rsidP="00DD5764">
      <w:pPr>
        <w:ind w:left="360" w:firstLine="720"/>
      </w:pPr>
      <w:r w:rsidRPr="00F54B42">
        <w:rPr>
          <w:b/>
          <w:i/>
        </w:rPr>
        <w:t>[DSA-SS/CC]</w:t>
      </w:r>
      <w:r w:rsidRPr="00F54B42">
        <w:t xml:space="preserve"> </w:t>
      </w:r>
      <w:r w:rsidRPr="00F54B42">
        <w:rPr>
          <w:i/>
        </w:rPr>
        <w:t>- For applications listed in Section 1.9.2.2</w:t>
      </w:r>
    </w:p>
    <w:p w14:paraId="3AA866E6" w14:textId="77777777" w:rsidR="00DD5764" w:rsidRPr="00096048" w:rsidRDefault="00DD5764" w:rsidP="00504205">
      <w:pPr>
        <w:pStyle w:val="ListParagraph"/>
        <w:numPr>
          <w:ilvl w:val="0"/>
          <w:numId w:val="100"/>
        </w:numPr>
        <w:rPr>
          <w:iCs/>
        </w:rPr>
      </w:pPr>
      <w:r>
        <w:rPr>
          <w:highlight w:val="lightGray"/>
        </w:rPr>
        <w:t>(R</w:t>
      </w:r>
      <w:r w:rsidRPr="00DA7B31">
        <w:rPr>
          <w:highlight w:val="lightGray"/>
        </w:rPr>
        <w:t>eserved for OSHPD)</w:t>
      </w:r>
    </w:p>
    <w:p w14:paraId="38DF7ACC" w14:textId="6B8A05D3" w:rsidR="1F2B87C2" w:rsidRDefault="0F26F91C" w:rsidP="00CB546D">
      <w:pPr>
        <w:ind w:left="360"/>
      </w:pPr>
      <w:r w:rsidRPr="0062208E">
        <w:rPr>
          <w:b/>
          <w:i/>
          <w:u w:val="single"/>
        </w:rPr>
        <w:t>2301.1.4</w:t>
      </w:r>
      <w:r>
        <w:t xml:space="preserve"> </w:t>
      </w:r>
      <w:r w:rsidRPr="7F9A9BB3">
        <w:rPr>
          <w:highlight w:val="lightGray"/>
        </w:rPr>
        <w:t>(formerly 2301.1.3)</w:t>
      </w:r>
      <w:r>
        <w:t xml:space="preserve"> </w:t>
      </w:r>
      <w:r w:rsidRPr="7F9A9BB3">
        <w:rPr>
          <w:b/>
          <w:i/>
        </w:rPr>
        <w:t>Reference to other chapters.</w:t>
      </w:r>
    </w:p>
    <w:p w14:paraId="179D6AAB" w14:textId="345BFBBA" w:rsidR="0F26F91C" w:rsidRDefault="0F26F91C" w:rsidP="00736877">
      <w:pPr>
        <w:ind w:left="720"/>
      </w:pPr>
      <w:r w:rsidRPr="0062208E">
        <w:rPr>
          <w:b/>
          <w:i/>
          <w:u w:val="single"/>
        </w:rPr>
        <w:t>2301.1.4.1</w:t>
      </w:r>
      <w:r>
        <w:t xml:space="preserve"> </w:t>
      </w:r>
      <w:r w:rsidRPr="1312686A">
        <w:rPr>
          <w:b/>
          <w:i/>
        </w:rPr>
        <w:t>[DSA-SS]</w:t>
      </w:r>
      <w:r>
        <w:t xml:space="preserve"> </w:t>
      </w:r>
      <w:r w:rsidRPr="657B4872">
        <w:rPr>
          <w:i/>
        </w:rPr>
        <w:t>Where reference within</w:t>
      </w:r>
      <w:r w:rsidR="00F55F49" w:rsidRPr="00F55F49">
        <w:rPr>
          <w:i/>
        </w:rPr>
        <w:t xml:space="preserve"> this chapter is made to sections in Chapters 16, 17, 18, 19, 21 and 22, the provisions in Chapters 16A, 17A, 18A, 19A, 21A and 22A, respectively shall apply instead.</w:t>
      </w:r>
      <w:r>
        <w:t xml:space="preserve"> </w:t>
      </w:r>
      <w:r w:rsidR="1B9F74F7" w:rsidRPr="5E26BC4B">
        <w:rPr>
          <w:rFonts w:eastAsia="Arial" w:cs="Arial"/>
          <w:highlight w:val="lightGray"/>
        </w:rPr>
        <w:t>(No changes to existing California amendment except renumbering)</w:t>
      </w:r>
    </w:p>
    <w:p w14:paraId="519AA40C" w14:textId="32EAC0AF" w:rsidR="565E7646" w:rsidRPr="00294CD7" w:rsidRDefault="50F43950" w:rsidP="00736877">
      <w:pPr>
        <w:ind w:left="720"/>
      </w:pPr>
      <w:r w:rsidRPr="0062208E">
        <w:rPr>
          <w:b/>
          <w:i/>
          <w:u w:val="single"/>
        </w:rPr>
        <w:t>2301.1.4.2</w:t>
      </w:r>
      <w:r>
        <w:t xml:space="preserve"> </w:t>
      </w:r>
      <w:r w:rsidRPr="7F1D2DE7">
        <w:rPr>
          <w:b/>
          <w:bCs/>
          <w:i/>
          <w:iCs/>
        </w:rPr>
        <w:t>[DSA-SS</w:t>
      </w:r>
      <w:r w:rsidR="00833083">
        <w:rPr>
          <w:b/>
          <w:bCs/>
          <w:i/>
          <w:iCs/>
        </w:rPr>
        <w:t>/CC</w:t>
      </w:r>
      <w:r w:rsidRPr="7F1D2DE7">
        <w:rPr>
          <w:b/>
          <w:bCs/>
          <w:i/>
          <w:iCs/>
        </w:rPr>
        <w:t>]</w:t>
      </w:r>
      <w:r>
        <w:t xml:space="preserve"> </w:t>
      </w:r>
      <w:r w:rsidRPr="7F1D2DE7">
        <w:rPr>
          <w:i/>
          <w:iCs/>
        </w:rPr>
        <w:t>Where reference within</w:t>
      </w:r>
      <w:r w:rsidR="001375C7" w:rsidRPr="001375C7">
        <w:rPr>
          <w:i/>
          <w:iCs/>
        </w:rPr>
        <w:t xml:space="preserve"> this</w:t>
      </w:r>
      <w:r w:rsidR="001375C7">
        <w:rPr>
          <w:i/>
          <w:iCs/>
        </w:rPr>
        <w:t xml:space="preserve"> </w:t>
      </w:r>
      <w:r w:rsidR="001375C7" w:rsidRPr="001375C7">
        <w:rPr>
          <w:i/>
          <w:iCs/>
        </w:rPr>
        <w:t>chapter is made to sections in Chapters 17 and 18, the</w:t>
      </w:r>
      <w:r w:rsidR="001375C7">
        <w:rPr>
          <w:i/>
          <w:iCs/>
        </w:rPr>
        <w:t xml:space="preserve"> </w:t>
      </w:r>
      <w:r w:rsidR="001375C7" w:rsidRPr="001375C7">
        <w:rPr>
          <w:i/>
          <w:iCs/>
        </w:rPr>
        <w:t>provisions in Chapters 17A and 18A respectively shall</w:t>
      </w:r>
      <w:r w:rsidR="001375C7">
        <w:rPr>
          <w:i/>
          <w:iCs/>
        </w:rPr>
        <w:t xml:space="preserve"> </w:t>
      </w:r>
      <w:r w:rsidR="001375C7" w:rsidRPr="001375C7">
        <w:rPr>
          <w:i/>
          <w:iCs/>
        </w:rPr>
        <w:t>apply instead.</w:t>
      </w:r>
      <w:r>
        <w:t xml:space="preserve"> </w:t>
      </w:r>
      <w:r w:rsidRPr="7F1D2DE7">
        <w:rPr>
          <w:rFonts w:eastAsia="Arial" w:cs="Arial"/>
          <w:highlight w:val="lightGray"/>
        </w:rPr>
        <w:t>(No changes to existing California amendment except renumbering)</w:t>
      </w:r>
    </w:p>
    <w:p w14:paraId="58E72C8B" w14:textId="080369AD" w:rsidR="22B0EAA1" w:rsidRDefault="22B0EAA1" w:rsidP="00A8206F">
      <w:pPr>
        <w:ind w:left="360"/>
        <w:rPr>
          <w:rFonts w:eastAsia="Arial" w:cs="Arial"/>
        </w:rPr>
      </w:pPr>
      <w:r w:rsidRPr="00AC092C">
        <w:rPr>
          <w:rFonts w:eastAsia="Arial" w:cs="Arial"/>
          <w:b/>
          <w:i/>
          <w:u w:val="single"/>
        </w:rPr>
        <w:t>2301.1.</w:t>
      </w:r>
      <w:r w:rsidR="37DD9BBB" w:rsidRPr="00AC092C">
        <w:rPr>
          <w:rFonts w:eastAsia="Arial" w:cs="Arial"/>
          <w:b/>
          <w:i/>
          <w:u w:val="single"/>
        </w:rPr>
        <w:t>5</w:t>
      </w:r>
      <w:r w:rsidR="041BFE5E" w:rsidRPr="00397091">
        <w:rPr>
          <w:rFonts w:eastAsia="Arial" w:cs="Arial"/>
        </w:rPr>
        <w:t xml:space="preserve"> </w:t>
      </w:r>
      <w:r w:rsidR="041BFE5E" w:rsidRPr="00397091">
        <w:rPr>
          <w:rFonts w:eastAsia="Arial" w:cs="Arial"/>
          <w:highlight w:val="lightGray"/>
        </w:rPr>
        <w:t xml:space="preserve">(formerly </w:t>
      </w:r>
      <w:r w:rsidRPr="00397091">
        <w:rPr>
          <w:rFonts w:eastAsia="Arial" w:cs="Arial"/>
          <w:highlight w:val="lightGray"/>
        </w:rPr>
        <w:t>2301.1.4</w:t>
      </w:r>
      <w:r w:rsidR="041BFE5E" w:rsidRPr="00397091">
        <w:rPr>
          <w:rFonts w:eastAsia="Arial" w:cs="Arial"/>
          <w:highlight w:val="lightGray"/>
        </w:rPr>
        <w:t>)</w:t>
      </w:r>
      <w:r w:rsidRPr="3A331A03">
        <w:rPr>
          <w:rFonts w:eastAsia="Arial" w:cs="Arial"/>
          <w:b/>
        </w:rPr>
        <w:t xml:space="preserve"> </w:t>
      </w:r>
      <w:r w:rsidR="0038775F" w:rsidRPr="00196CB3">
        <w:rPr>
          <w:rFonts w:cs="Arial"/>
          <w:b/>
          <w:bCs/>
          <w:i/>
          <w:iCs/>
          <w:snapToGrid/>
          <w:szCs w:val="24"/>
        </w:rPr>
        <w:t>[</w:t>
      </w:r>
      <w:r w:rsidR="0038775F">
        <w:rPr>
          <w:rFonts w:cs="Arial"/>
          <w:b/>
          <w:bCs/>
          <w:i/>
          <w:iCs/>
          <w:snapToGrid/>
          <w:szCs w:val="24"/>
        </w:rPr>
        <w:t>DSA-SS</w:t>
      </w:r>
      <w:r w:rsidR="0038775F" w:rsidRPr="000565BB">
        <w:rPr>
          <w:rFonts w:cs="Arial"/>
          <w:b/>
          <w:bCs/>
          <w:i/>
          <w:iCs/>
          <w:strike/>
          <w:snapToGrid/>
          <w:szCs w:val="24"/>
        </w:rPr>
        <w:t xml:space="preserve"> </w:t>
      </w:r>
      <w:proofErr w:type="gramStart"/>
      <w:r w:rsidR="0038775F" w:rsidRPr="000565BB">
        <w:rPr>
          <w:rFonts w:cs="Arial"/>
          <w:b/>
          <w:bCs/>
          <w:i/>
          <w:iCs/>
          <w:strike/>
          <w:snapToGrid/>
          <w:szCs w:val="24"/>
        </w:rPr>
        <w:t xml:space="preserve">&amp; </w:t>
      </w:r>
      <w:r w:rsidR="0038775F" w:rsidRPr="000565BB">
        <w:rPr>
          <w:rFonts w:cs="Arial"/>
          <w:b/>
          <w:bCs/>
          <w:i/>
          <w:iCs/>
          <w:snapToGrid/>
          <w:szCs w:val="24"/>
          <w:u w:val="single"/>
        </w:rPr>
        <w:t>,</w:t>
      </w:r>
      <w:proofErr w:type="gramEnd"/>
      <w:r w:rsidR="0038775F" w:rsidRPr="000565BB">
        <w:rPr>
          <w:rFonts w:cs="Arial"/>
          <w:b/>
          <w:bCs/>
          <w:i/>
          <w:iCs/>
          <w:snapToGrid/>
          <w:szCs w:val="24"/>
          <w:u w:val="single"/>
        </w:rPr>
        <w:t xml:space="preserve"> </w:t>
      </w:r>
      <w:r w:rsidR="0038775F">
        <w:rPr>
          <w:rFonts w:cs="Arial"/>
          <w:b/>
          <w:bCs/>
          <w:i/>
          <w:iCs/>
          <w:snapToGrid/>
          <w:szCs w:val="24"/>
        </w:rPr>
        <w:t>DSA-SS/CC</w:t>
      </w:r>
      <w:r w:rsidR="0038775F" w:rsidRPr="00196CB3">
        <w:rPr>
          <w:rFonts w:cs="Arial"/>
          <w:b/>
          <w:bCs/>
          <w:i/>
          <w:iCs/>
          <w:snapToGrid/>
          <w:szCs w:val="24"/>
        </w:rPr>
        <w:t>]</w:t>
      </w:r>
      <w:r w:rsidR="0038775F">
        <w:rPr>
          <w:rFonts w:cs="Arial"/>
          <w:b/>
          <w:bCs/>
          <w:i/>
          <w:iCs/>
          <w:snapToGrid/>
          <w:szCs w:val="24"/>
        </w:rPr>
        <w:t xml:space="preserve"> </w:t>
      </w:r>
      <w:r w:rsidRPr="7D2BEA76">
        <w:rPr>
          <w:rFonts w:eastAsia="Arial" w:cs="Arial"/>
          <w:b/>
          <w:i/>
        </w:rPr>
        <w:t>Prohibition</w:t>
      </w:r>
      <w:r w:rsidR="0062208E">
        <w:rPr>
          <w:rFonts w:eastAsia="Arial" w:cs="Arial"/>
          <w:b/>
          <w:i/>
        </w:rPr>
        <w:t>.</w:t>
      </w:r>
      <w:r w:rsidR="00293732" w:rsidRPr="00A04661">
        <w:rPr>
          <w:rFonts w:eastAsia="Arial" w:cs="Arial"/>
          <w:i/>
        </w:rPr>
        <w:t xml:space="preserve"> </w:t>
      </w:r>
      <w:r w:rsidR="00A04661" w:rsidRPr="00A04661">
        <w:rPr>
          <w:rFonts w:eastAsia="Arial" w:cs="Arial"/>
          <w:bCs/>
          <w:i/>
        </w:rPr>
        <w:t>The following design methods, systems and materials are not permitted by DSA:</w:t>
      </w:r>
    </w:p>
    <w:p w14:paraId="10B2630B" w14:textId="77777777" w:rsidR="003C6C57" w:rsidRDefault="003C6C57" w:rsidP="00736877">
      <w:pPr>
        <w:ind w:firstLine="720"/>
      </w:pPr>
      <w:r w:rsidRPr="00E830C6">
        <w:t>…</w:t>
      </w:r>
    </w:p>
    <w:p w14:paraId="02950FE8" w14:textId="5E99CEF5" w:rsidR="22B0EAA1" w:rsidRDefault="004C01DC" w:rsidP="00736877">
      <w:pPr>
        <w:ind w:left="1080" w:hanging="360"/>
        <w:rPr>
          <w:rFonts w:eastAsia="Arial" w:cs="Arial"/>
          <w:i/>
          <w:strike/>
        </w:rPr>
      </w:pPr>
      <w:r>
        <w:rPr>
          <w:rFonts w:eastAsia="Arial" w:cs="Arial"/>
          <w:i/>
          <w:strike/>
        </w:rPr>
        <w:t>10</w:t>
      </w:r>
      <w:r w:rsidR="22B0EAA1" w:rsidRPr="09B537D8">
        <w:rPr>
          <w:rFonts w:eastAsia="Arial" w:cs="Arial"/>
          <w:i/>
          <w:strike/>
        </w:rPr>
        <w:t xml:space="preserve">. </w:t>
      </w:r>
      <w:r w:rsidR="00F316B5" w:rsidRPr="009D17BC">
        <w:rPr>
          <w:b/>
          <w:i/>
          <w:strike/>
        </w:rPr>
        <w:t>[DSA-SS, DSA-SS/CC]</w:t>
      </w:r>
      <w:r w:rsidR="22B0EAA1" w:rsidRPr="00F316B5">
        <w:rPr>
          <w:b/>
          <w:i/>
          <w:strike/>
        </w:rPr>
        <w:t xml:space="preserve"> </w:t>
      </w:r>
      <w:r w:rsidR="22B0EAA1" w:rsidRPr="09B537D8">
        <w:rPr>
          <w:rFonts w:eastAsia="Arial" w:cs="Arial"/>
          <w:i/>
          <w:strike/>
        </w:rPr>
        <w:t xml:space="preserve">Cross laminated timber used as part of the </w:t>
      </w:r>
      <w:r w:rsidR="00AE7E47">
        <w:rPr>
          <w:rFonts w:eastAsia="Arial" w:cs="Arial"/>
          <w:i/>
          <w:strike/>
        </w:rPr>
        <w:t xml:space="preserve">vertical </w:t>
      </w:r>
      <w:r w:rsidR="22B0EAA1" w:rsidRPr="09B537D8">
        <w:rPr>
          <w:rFonts w:eastAsia="Arial" w:cs="Arial"/>
          <w:i/>
          <w:strike/>
        </w:rPr>
        <w:t>seismic force-resisting system, unless approved as an alternative system in accordance with Section 104.11.</w:t>
      </w:r>
      <w:r w:rsidR="346CFEE5" w:rsidRPr="2CCB4095">
        <w:rPr>
          <w:rFonts w:eastAsia="Arial" w:cs="Arial"/>
        </w:rPr>
        <w:t xml:space="preserve"> </w:t>
      </w:r>
    </w:p>
    <w:p w14:paraId="2E9FEB9E" w14:textId="77777777" w:rsidR="008A7555" w:rsidRDefault="008A7555" w:rsidP="00736877">
      <w:r w:rsidRPr="00E830C6">
        <w:t>…</w:t>
      </w:r>
    </w:p>
    <w:p w14:paraId="530DB382" w14:textId="77777777" w:rsidR="00044A12" w:rsidRDefault="00044A12" w:rsidP="00044A12">
      <w:pPr>
        <w:widowControl/>
        <w:autoSpaceDE w:val="0"/>
        <w:autoSpaceDN w:val="0"/>
        <w:adjustRightInd w:val="0"/>
        <w:jc w:val="center"/>
        <w:rPr>
          <w:rFonts w:eastAsia="SourceSansPro-Bold" w:cs="Arial"/>
          <w:b/>
          <w:bCs/>
          <w:snapToGrid/>
          <w:color w:val="000000"/>
          <w:szCs w:val="24"/>
        </w:rPr>
      </w:pPr>
      <w:r w:rsidRPr="00A84282">
        <w:rPr>
          <w:rFonts w:eastAsia="SourceSansPro-Bold" w:cs="Arial"/>
          <w:b/>
          <w:bCs/>
          <w:snapToGrid/>
          <w:color w:val="000000"/>
          <w:szCs w:val="24"/>
        </w:rPr>
        <w:t>SECTION 2303</w:t>
      </w:r>
      <w:r>
        <w:rPr>
          <w:rFonts w:eastAsia="SourceSansPro-Bold" w:cs="Arial"/>
          <w:b/>
          <w:bCs/>
          <w:snapToGrid/>
          <w:color w:val="000000"/>
          <w:szCs w:val="24"/>
        </w:rPr>
        <w:t xml:space="preserve"> - </w:t>
      </w:r>
      <w:r w:rsidRPr="00A84282">
        <w:rPr>
          <w:rFonts w:eastAsia="SourceSansPro-Bold" w:cs="Arial"/>
          <w:b/>
          <w:bCs/>
          <w:snapToGrid/>
          <w:color w:val="000000"/>
          <w:szCs w:val="24"/>
        </w:rPr>
        <w:t>MINIMUM STANDARDS AND QUALITY</w:t>
      </w:r>
    </w:p>
    <w:p w14:paraId="453B4A58" w14:textId="77777777" w:rsidR="0090045B" w:rsidRDefault="0090045B" w:rsidP="0090045B">
      <w:r w:rsidRPr="00E830C6">
        <w:t>…</w:t>
      </w:r>
    </w:p>
    <w:p w14:paraId="469BA43E" w14:textId="4AEE0B30" w:rsidR="001D30FE" w:rsidRPr="00196CB3" w:rsidRDefault="001D30FE" w:rsidP="002B4CBE">
      <w:pPr>
        <w:widowControl/>
        <w:autoSpaceDE w:val="0"/>
        <w:autoSpaceDN w:val="0"/>
        <w:adjustRightInd w:val="0"/>
        <w:ind w:left="360"/>
        <w:rPr>
          <w:rFonts w:eastAsia="SourceSansPro-Bold" w:cs="Arial"/>
          <w:snapToGrid/>
          <w:color w:val="000000"/>
          <w:szCs w:val="24"/>
        </w:rPr>
      </w:pPr>
      <w:r w:rsidRPr="00196CB3">
        <w:rPr>
          <w:rFonts w:eastAsia="SourceSansPro-Bold" w:cs="Arial"/>
          <w:b/>
          <w:bCs/>
          <w:snapToGrid/>
          <w:color w:val="000000"/>
          <w:szCs w:val="24"/>
        </w:rPr>
        <w:t xml:space="preserve">2303.1.4 </w:t>
      </w:r>
      <w:r w:rsidRPr="00196CB3">
        <w:rPr>
          <w:rFonts w:eastAsia="SourceSansPro-Bold" w:cs="Arial"/>
          <w:b/>
          <w:bCs/>
          <w:snapToGrid/>
          <w:color w:val="128BFF"/>
          <w:szCs w:val="24"/>
        </w:rPr>
        <w:t xml:space="preserve">Cross-laminated </w:t>
      </w:r>
      <w:r w:rsidRPr="00196CB3">
        <w:rPr>
          <w:rFonts w:eastAsia="SourceSansPro-Bold" w:cs="Arial"/>
          <w:b/>
          <w:bCs/>
          <w:snapToGrid/>
          <w:color w:val="000000"/>
          <w:szCs w:val="24"/>
        </w:rPr>
        <w:t xml:space="preserve">timber. </w:t>
      </w:r>
      <w:r w:rsidRPr="00196CB3">
        <w:rPr>
          <w:rFonts w:eastAsia="SourceSansPro-It" w:cs="Arial"/>
          <w:i/>
          <w:iCs/>
          <w:snapToGrid/>
          <w:color w:val="000000"/>
          <w:szCs w:val="24"/>
        </w:rPr>
        <w:t xml:space="preserve">Cross-laminated timbers </w:t>
      </w:r>
      <w:r w:rsidRPr="00196CB3">
        <w:rPr>
          <w:rFonts w:eastAsia="SourceSansPro-Bold" w:cs="Arial"/>
          <w:snapToGrid/>
          <w:color w:val="000000"/>
          <w:szCs w:val="24"/>
        </w:rPr>
        <w:t>shall be manufactured and identified in accordance with ANSI/APA PRG 320.</w:t>
      </w:r>
    </w:p>
    <w:p w14:paraId="5BF8B67D" w14:textId="385208C4" w:rsidR="001D30FE" w:rsidRPr="00196CB3" w:rsidRDefault="001D30FE" w:rsidP="00736877">
      <w:pPr>
        <w:widowControl/>
        <w:autoSpaceDE w:val="0"/>
        <w:autoSpaceDN w:val="0"/>
        <w:adjustRightInd w:val="0"/>
        <w:ind w:left="720"/>
        <w:rPr>
          <w:rFonts w:cs="Arial"/>
          <w:i/>
          <w:iCs/>
          <w:snapToGrid/>
          <w:szCs w:val="24"/>
        </w:rPr>
      </w:pPr>
      <w:r w:rsidRPr="00196CB3">
        <w:rPr>
          <w:rFonts w:cs="Arial"/>
          <w:b/>
          <w:bCs/>
          <w:i/>
          <w:iCs/>
          <w:snapToGrid/>
          <w:szCs w:val="24"/>
        </w:rPr>
        <w:t xml:space="preserve">2303.1.4.1 Additional requirements. </w:t>
      </w:r>
      <w:bookmarkStart w:id="21" w:name="_Hlk153973089"/>
      <w:r w:rsidRPr="00196CB3">
        <w:rPr>
          <w:rFonts w:cs="Arial"/>
          <w:b/>
          <w:bCs/>
          <w:i/>
          <w:iCs/>
          <w:snapToGrid/>
          <w:szCs w:val="24"/>
        </w:rPr>
        <w:t>[</w:t>
      </w:r>
      <w:r w:rsidR="00D465D8">
        <w:rPr>
          <w:rFonts w:cs="Arial"/>
          <w:b/>
          <w:bCs/>
          <w:i/>
          <w:iCs/>
          <w:snapToGrid/>
          <w:szCs w:val="24"/>
        </w:rPr>
        <w:t>DSA-SS</w:t>
      </w:r>
      <w:r w:rsidR="00D465D8" w:rsidRPr="000565BB">
        <w:rPr>
          <w:rFonts w:cs="Arial"/>
          <w:b/>
          <w:i/>
          <w:strike/>
          <w:snapToGrid/>
          <w:szCs w:val="24"/>
        </w:rPr>
        <w:t xml:space="preserve"> </w:t>
      </w:r>
      <w:proofErr w:type="gramStart"/>
      <w:r w:rsidR="00D465D8" w:rsidRPr="005D081E">
        <w:rPr>
          <w:rFonts w:cs="Arial"/>
          <w:b/>
          <w:i/>
          <w:strike/>
          <w:snapToGrid/>
          <w:szCs w:val="24"/>
        </w:rPr>
        <w:t>&amp;</w:t>
      </w:r>
      <w:r w:rsidR="00D465D8" w:rsidRPr="000565BB">
        <w:rPr>
          <w:rFonts w:cs="Arial"/>
          <w:b/>
          <w:i/>
          <w:strike/>
          <w:snapToGrid/>
          <w:szCs w:val="24"/>
        </w:rPr>
        <w:t xml:space="preserve"> </w:t>
      </w:r>
      <w:r w:rsidR="005D081E" w:rsidRPr="005D081E">
        <w:rPr>
          <w:rFonts w:cs="Arial"/>
          <w:b/>
          <w:bCs/>
          <w:i/>
          <w:iCs/>
          <w:snapToGrid/>
          <w:szCs w:val="24"/>
          <w:u w:val="single"/>
        </w:rPr>
        <w:t>,</w:t>
      </w:r>
      <w:proofErr w:type="gramEnd"/>
      <w:r w:rsidR="005D081E" w:rsidRPr="000565BB">
        <w:rPr>
          <w:rFonts w:cs="Arial"/>
          <w:b/>
          <w:i/>
          <w:snapToGrid/>
          <w:szCs w:val="24"/>
          <w:u w:val="single"/>
        </w:rPr>
        <w:t xml:space="preserve"> </w:t>
      </w:r>
      <w:r w:rsidR="00D465D8">
        <w:rPr>
          <w:rFonts w:cs="Arial"/>
          <w:b/>
          <w:bCs/>
          <w:i/>
          <w:iCs/>
          <w:snapToGrid/>
          <w:szCs w:val="24"/>
        </w:rPr>
        <w:t>DSA-SS/CC</w:t>
      </w:r>
      <w:r w:rsidRPr="00196CB3">
        <w:rPr>
          <w:rFonts w:cs="Arial"/>
          <w:b/>
          <w:bCs/>
          <w:i/>
          <w:iCs/>
          <w:snapToGrid/>
          <w:szCs w:val="24"/>
        </w:rPr>
        <w:t xml:space="preserve">] </w:t>
      </w:r>
      <w:bookmarkEnd w:id="21"/>
      <w:r w:rsidRPr="00196CB3">
        <w:rPr>
          <w:rFonts w:cs="Arial"/>
          <w:i/>
          <w:iCs/>
          <w:snapToGrid/>
          <w:szCs w:val="24"/>
        </w:rPr>
        <w:t>Requirements in</w:t>
      </w:r>
      <w:r>
        <w:rPr>
          <w:rFonts w:cs="Arial"/>
          <w:i/>
          <w:iCs/>
          <w:snapToGrid/>
          <w:szCs w:val="24"/>
        </w:rPr>
        <w:t xml:space="preserve"> </w:t>
      </w:r>
      <w:r w:rsidRPr="00196CB3">
        <w:rPr>
          <w:rFonts w:cs="Arial"/>
          <w:i/>
          <w:iCs/>
          <w:snapToGrid/>
          <w:szCs w:val="24"/>
        </w:rPr>
        <w:t xml:space="preserve">Section 2303.1.3.1 shall apply to </w:t>
      </w:r>
      <w:r w:rsidRPr="00634713">
        <w:rPr>
          <w:rFonts w:cs="Arial"/>
          <w:i/>
          <w:strike/>
          <w:snapToGrid/>
          <w:szCs w:val="24"/>
        </w:rPr>
        <w:t>glued</w:t>
      </w:r>
      <w:r w:rsidRPr="0015713E">
        <w:rPr>
          <w:rFonts w:cs="Arial"/>
          <w:i/>
          <w:snapToGrid/>
          <w:szCs w:val="24"/>
        </w:rPr>
        <w:t xml:space="preserve"> </w:t>
      </w:r>
      <w:r w:rsidRPr="00196CB3">
        <w:rPr>
          <w:rFonts w:cs="Arial"/>
          <w:i/>
          <w:iCs/>
          <w:snapToGrid/>
          <w:szCs w:val="24"/>
        </w:rPr>
        <w:t>cross-laminated</w:t>
      </w:r>
      <w:r>
        <w:rPr>
          <w:rFonts w:cs="Arial"/>
          <w:i/>
          <w:iCs/>
          <w:snapToGrid/>
          <w:szCs w:val="24"/>
        </w:rPr>
        <w:t xml:space="preserve"> </w:t>
      </w:r>
      <w:r w:rsidRPr="00196CB3">
        <w:rPr>
          <w:rFonts w:cs="Arial"/>
          <w:i/>
          <w:iCs/>
          <w:snapToGrid/>
          <w:szCs w:val="24"/>
        </w:rPr>
        <w:t>timber.</w:t>
      </w:r>
    </w:p>
    <w:p w14:paraId="65148817" w14:textId="2FD777B8" w:rsidR="008A7555" w:rsidRDefault="008A7555" w:rsidP="00C505BE">
      <w:r w:rsidRPr="00E830C6">
        <w:t>…</w:t>
      </w:r>
    </w:p>
    <w:p w14:paraId="119F766B" w14:textId="77777777" w:rsidR="00FD478C" w:rsidRPr="006D2D43" w:rsidRDefault="00FD478C" w:rsidP="00FD478C">
      <w:pPr>
        <w:widowControl/>
        <w:autoSpaceDE w:val="0"/>
        <w:autoSpaceDN w:val="0"/>
        <w:adjustRightInd w:val="0"/>
        <w:jc w:val="center"/>
        <w:rPr>
          <w:rFonts w:eastAsia="SourceSansPro-Bold" w:cs="Arial"/>
          <w:b/>
          <w:bCs/>
          <w:snapToGrid/>
          <w:color w:val="000000"/>
          <w:szCs w:val="24"/>
        </w:rPr>
      </w:pPr>
      <w:r w:rsidRPr="006D2D43">
        <w:rPr>
          <w:rFonts w:eastAsia="SourceSansPro-Bold" w:cs="Arial"/>
          <w:b/>
          <w:bCs/>
          <w:snapToGrid/>
          <w:color w:val="000000"/>
          <w:szCs w:val="24"/>
        </w:rPr>
        <w:t>SECTION 2305</w:t>
      </w:r>
      <w:r>
        <w:rPr>
          <w:rFonts w:eastAsia="SourceSansPro-Bold" w:cs="Arial"/>
          <w:b/>
          <w:bCs/>
          <w:snapToGrid/>
          <w:color w:val="000000"/>
          <w:szCs w:val="24"/>
        </w:rPr>
        <w:t xml:space="preserve"> - </w:t>
      </w:r>
      <w:r w:rsidRPr="006D2D43">
        <w:rPr>
          <w:rFonts w:eastAsia="SourceSansPro-Bold" w:cs="Arial"/>
          <w:b/>
          <w:bCs/>
          <w:snapToGrid/>
          <w:color w:val="000000"/>
          <w:szCs w:val="24"/>
        </w:rPr>
        <w:t>GENERAL DESIGN REQUIREMENTS FOR LATERAL FORCE-RESISTING SYSTEMS</w:t>
      </w:r>
    </w:p>
    <w:p w14:paraId="0DAF8B18" w14:textId="77777777" w:rsidR="00FD478C" w:rsidRDefault="00FD478C" w:rsidP="00FD478C">
      <w:r w:rsidRPr="00E830C6">
        <w:t>…</w:t>
      </w:r>
    </w:p>
    <w:p w14:paraId="173791F6" w14:textId="2A0005B9" w:rsidR="5B8B440A" w:rsidRDefault="2F20A3C1" w:rsidP="0092138F">
      <w:pPr>
        <w:ind w:left="360"/>
        <w:rPr>
          <w:rFonts w:eastAsia="Arial" w:cs="Arial"/>
        </w:rPr>
      </w:pPr>
      <w:r w:rsidRPr="00427C5D">
        <w:rPr>
          <w:b/>
          <w:i/>
          <w:u w:val="single"/>
        </w:rPr>
        <w:t>2305.1.3</w:t>
      </w:r>
      <w:r w:rsidRPr="2B52F046">
        <w:rPr>
          <w:b/>
        </w:rPr>
        <w:t xml:space="preserve"> </w:t>
      </w:r>
      <w:r w:rsidRPr="00887644">
        <w:rPr>
          <w:highlight w:val="lightGray"/>
        </w:rPr>
        <w:t>(formerly 2305.1.2)</w:t>
      </w:r>
      <w:r w:rsidRPr="2B52F046">
        <w:rPr>
          <w:b/>
        </w:rPr>
        <w:t xml:space="preserve"> </w:t>
      </w:r>
      <w:r w:rsidRPr="07446034">
        <w:rPr>
          <w:b/>
          <w:i/>
        </w:rPr>
        <w:t xml:space="preserve">Additional </w:t>
      </w:r>
      <w:r w:rsidR="64F01C8F" w:rsidRPr="07446034">
        <w:rPr>
          <w:b/>
          <w:i/>
        </w:rPr>
        <w:t>requirements.</w:t>
      </w:r>
      <w:r w:rsidRPr="07446034">
        <w:rPr>
          <w:b/>
          <w:i/>
        </w:rPr>
        <w:t xml:space="preserve"> </w:t>
      </w:r>
      <w:r w:rsidRPr="00427C5D">
        <w:rPr>
          <w:b/>
          <w:i/>
        </w:rPr>
        <w:t>[DSA-SS, DSA-SS/CC</w:t>
      </w:r>
      <w:r w:rsidR="4BADA233" w:rsidRPr="00427C5D">
        <w:rPr>
          <w:b/>
          <w:i/>
        </w:rPr>
        <w:t>]</w:t>
      </w:r>
      <w:r w:rsidR="4BADA233" w:rsidRPr="07446034">
        <w:rPr>
          <w:i/>
        </w:rPr>
        <w:t xml:space="preserve"> See Section </w:t>
      </w:r>
      <w:r w:rsidR="4BADA233" w:rsidRPr="0015713E">
        <w:rPr>
          <w:i/>
          <w:strike/>
        </w:rPr>
        <w:t>2301.1.4</w:t>
      </w:r>
      <w:r w:rsidR="4BADA233" w:rsidRPr="0015713E">
        <w:rPr>
          <w:i/>
        </w:rPr>
        <w:t xml:space="preserve"> </w:t>
      </w:r>
      <w:r w:rsidR="00134F05" w:rsidRPr="0015713E">
        <w:rPr>
          <w:i/>
          <w:u w:val="single"/>
        </w:rPr>
        <w:t>2301.1.</w:t>
      </w:r>
      <w:r w:rsidR="00BD22A6" w:rsidRPr="0015713E">
        <w:rPr>
          <w:i/>
          <w:u w:val="single"/>
        </w:rPr>
        <w:t>5</w:t>
      </w:r>
      <w:r w:rsidR="00134F05">
        <w:rPr>
          <w:i/>
        </w:rPr>
        <w:t xml:space="preserve"> </w:t>
      </w:r>
      <w:r w:rsidR="4BADA233" w:rsidRPr="07446034">
        <w:rPr>
          <w:i/>
        </w:rPr>
        <w:t>for modifications to AWC SDPWS.</w:t>
      </w:r>
      <w:r w:rsidR="635DC877" w:rsidRPr="19D21DE5">
        <w:rPr>
          <w:i/>
          <w:iCs/>
        </w:rPr>
        <w:t xml:space="preserve"> </w:t>
      </w:r>
      <w:r w:rsidR="635DC877" w:rsidRPr="1381C63A">
        <w:rPr>
          <w:rFonts w:eastAsia="Arial" w:cs="Arial"/>
          <w:highlight w:val="lightGray"/>
        </w:rPr>
        <w:t>(No changes to existing California amendment except renumbering)</w:t>
      </w:r>
    </w:p>
    <w:p w14:paraId="5D9870FF" w14:textId="48DB8D18" w:rsidR="00E67F77" w:rsidRDefault="000772E7" w:rsidP="00736877">
      <w:pPr>
        <w:rPr>
          <w:rFonts w:eastAsia="Arial" w:cs="Arial"/>
        </w:rPr>
      </w:pPr>
      <w:r>
        <w:rPr>
          <w:rFonts w:eastAsia="Arial" w:cs="Arial"/>
        </w:rPr>
        <w:t>…</w:t>
      </w:r>
    </w:p>
    <w:p w14:paraId="601D0DFA" w14:textId="77777777" w:rsidR="001521E7" w:rsidRPr="00C54C94" w:rsidRDefault="001521E7" w:rsidP="001521E7">
      <w:pPr>
        <w:widowControl/>
        <w:autoSpaceDE w:val="0"/>
        <w:autoSpaceDN w:val="0"/>
        <w:adjustRightInd w:val="0"/>
        <w:jc w:val="center"/>
        <w:rPr>
          <w:rFonts w:eastAsia="SourceSansPro-Bold" w:cs="Arial"/>
          <w:b/>
          <w:bCs/>
          <w:snapToGrid/>
          <w:color w:val="000000"/>
          <w:szCs w:val="24"/>
        </w:rPr>
      </w:pPr>
      <w:r w:rsidRPr="00C54C94">
        <w:rPr>
          <w:rFonts w:eastAsia="SourceSansPro-Bold" w:cs="Arial"/>
          <w:b/>
          <w:bCs/>
          <w:snapToGrid/>
          <w:color w:val="000000"/>
          <w:szCs w:val="24"/>
        </w:rPr>
        <w:t>SECTION 2308 - CONVENTIONAL LIGHT-FRAME CONSTRUCTION</w:t>
      </w:r>
    </w:p>
    <w:p w14:paraId="2D245C0B" w14:textId="77777777" w:rsidR="001521E7" w:rsidRDefault="001521E7" w:rsidP="001521E7">
      <w:pPr>
        <w:rPr>
          <w:rFonts w:eastAsia="Arial" w:cs="Arial"/>
        </w:rPr>
      </w:pPr>
      <w:r>
        <w:rPr>
          <w:rFonts w:eastAsia="Arial" w:cs="Arial"/>
        </w:rPr>
        <w:t>…</w:t>
      </w:r>
    </w:p>
    <w:p w14:paraId="0BA3A446" w14:textId="42B7A1FA" w:rsidR="002C2BFA" w:rsidRPr="0092472C" w:rsidRDefault="002C2BFA" w:rsidP="002C2BFA">
      <w:pPr>
        <w:widowControl/>
        <w:autoSpaceDE w:val="0"/>
        <w:autoSpaceDN w:val="0"/>
        <w:adjustRightInd w:val="0"/>
        <w:rPr>
          <w:rFonts w:eastAsia="SourceSansPro-It" w:cs="Arial"/>
          <w:i/>
          <w:snapToGrid/>
          <w:color w:val="000000"/>
        </w:rPr>
      </w:pPr>
      <w:r w:rsidRPr="78D8B5F7">
        <w:rPr>
          <w:rFonts w:eastAsia="SourceSansPro-Bold" w:cs="Arial"/>
          <w:b/>
          <w:snapToGrid/>
          <w:color w:val="000000"/>
        </w:rPr>
        <w:t xml:space="preserve">2308.2 Limitations. </w:t>
      </w:r>
      <w:r w:rsidRPr="78D8B5F7">
        <w:rPr>
          <w:rFonts w:eastAsia="SourceSansPro-It" w:cs="Arial"/>
          <w:i/>
          <w:snapToGrid/>
          <w:color w:val="000000"/>
        </w:rPr>
        <w:t xml:space="preserve">Buildings </w:t>
      </w:r>
      <w:r w:rsidRPr="78D8B5F7">
        <w:rPr>
          <w:rFonts w:eastAsia="SourceSansPro-Bold" w:cs="Arial"/>
          <w:snapToGrid/>
          <w:color w:val="000000"/>
        </w:rPr>
        <w:t xml:space="preserve">are permitted to be constructed in accordance with the provisions of </w:t>
      </w:r>
      <w:r w:rsidRPr="78D8B5F7">
        <w:rPr>
          <w:rFonts w:eastAsia="SourceSansPro-It" w:cs="Arial"/>
          <w:i/>
          <w:snapToGrid/>
          <w:color w:val="000000"/>
        </w:rPr>
        <w:t>conventional light-frame construction</w:t>
      </w:r>
      <w:r w:rsidRPr="78D8B5F7">
        <w:rPr>
          <w:rFonts w:eastAsia="SourceSansPro-Bold" w:cs="Arial"/>
          <w:snapToGrid/>
          <w:color w:val="000000"/>
        </w:rPr>
        <w:t xml:space="preserve">, subject to the limitations in Sections 2308.2.1 through </w:t>
      </w:r>
      <w:r w:rsidRPr="78D8B5F7">
        <w:rPr>
          <w:rFonts w:eastAsia="SourceSansPro-Bold" w:cs="Arial"/>
          <w:snapToGrid/>
          <w:color w:val="128BFF"/>
        </w:rPr>
        <w:t>2308.2.7</w:t>
      </w:r>
      <w:r w:rsidRPr="78D8B5F7">
        <w:rPr>
          <w:rFonts w:cs="Arial"/>
          <w:snapToGrid/>
        </w:rPr>
        <w:t xml:space="preserve"> </w:t>
      </w:r>
      <w:r w:rsidRPr="78D8B5F7">
        <w:rPr>
          <w:rFonts w:cs="Arial"/>
          <w:b/>
          <w:i/>
          <w:snapToGrid/>
          <w:u w:val="single"/>
        </w:rPr>
        <w:t>[</w:t>
      </w:r>
      <w:r w:rsidR="008953C2" w:rsidRPr="008953C2">
        <w:rPr>
          <w:b/>
          <w:i/>
          <w:u w:val="single"/>
        </w:rPr>
        <w:t>DSA-SS, DSA-SS/CC</w:t>
      </w:r>
      <w:r w:rsidRPr="78D8B5F7">
        <w:rPr>
          <w:rFonts w:cs="Arial"/>
          <w:b/>
          <w:i/>
          <w:snapToGrid/>
          <w:u w:val="single"/>
        </w:rPr>
        <w:t>]</w:t>
      </w:r>
      <w:r w:rsidRPr="78D8B5F7">
        <w:rPr>
          <w:rFonts w:eastAsia="SourceSansPro-Bold" w:cs="Arial"/>
          <w:i/>
          <w:snapToGrid/>
          <w:color w:val="000000"/>
        </w:rPr>
        <w:t xml:space="preserve"> </w:t>
      </w:r>
      <w:r w:rsidRPr="78D8B5F7">
        <w:rPr>
          <w:rFonts w:cs="Arial"/>
          <w:i/>
          <w:snapToGrid/>
          <w:u w:val="single"/>
        </w:rPr>
        <w:t>2308.2.8</w:t>
      </w:r>
      <w:r w:rsidRPr="78D8B5F7">
        <w:rPr>
          <w:rFonts w:cs="Arial"/>
          <w:snapToGrid/>
        </w:rPr>
        <w:t>.</w:t>
      </w:r>
    </w:p>
    <w:p w14:paraId="4295C328" w14:textId="00FDC3E9" w:rsidR="00A1319E" w:rsidRPr="00A1319E" w:rsidRDefault="00A1319E" w:rsidP="00163C57">
      <w:pPr>
        <w:ind w:left="360"/>
        <w:rPr>
          <w:bCs/>
          <w:iCs/>
        </w:rPr>
      </w:pPr>
      <w:r w:rsidRPr="00A1319E">
        <w:rPr>
          <w:bCs/>
          <w:iCs/>
        </w:rPr>
        <w:t>…</w:t>
      </w:r>
    </w:p>
    <w:p w14:paraId="4E532120" w14:textId="31DE920D" w:rsidR="22B0EAA1" w:rsidRPr="000772E7" w:rsidRDefault="3309D945" w:rsidP="00163C57">
      <w:pPr>
        <w:ind w:left="360"/>
        <w:rPr>
          <w:rFonts w:eastAsia="Arial" w:cs="Arial"/>
          <w:highlight w:val="lightGray"/>
        </w:rPr>
      </w:pPr>
      <w:r w:rsidRPr="00427D42">
        <w:rPr>
          <w:b/>
          <w:i/>
          <w:u w:val="single"/>
        </w:rPr>
        <w:lastRenderedPageBreak/>
        <w:t>2308.2.8</w:t>
      </w:r>
      <w:r>
        <w:t xml:space="preserve"> </w:t>
      </w:r>
      <w:r w:rsidRPr="00887644">
        <w:rPr>
          <w:highlight w:val="lightGray"/>
        </w:rPr>
        <w:t>(formerly 2308.2.7</w:t>
      </w:r>
      <w:r w:rsidR="2538C23A" w:rsidRPr="00887644">
        <w:rPr>
          <w:highlight w:val="lightGray"/>
        </w:rPr>
        <w:t>)</w:t>
      </w:r>
      <w:r w:rsidR="2538C23A">
        <w:t xml:space="preserve"> </w:t>
      </w:r>
      <w:r w:rsidR="683CDA32" w:rsidRPr="66266F9F">
        <w:rPr>
          <w:b/>
          <w:bCs/>
          <w:i/>
          <w:iCs/>
        </w:rPr>
        <w:t>Additional requirements [DSA-SS</w:t>
      </w:r>
      <w:r w:rsidR="683CDA32" w:rsidRPr="000565BB">
        <w:rPr>
          <w:rFonts w:cs="Arial"/>
          <w:b/>
          <w:i/>
          <w:strike/>
          <w:snapToGrid/>
          <w:szCs w:val="24"/>
        </w:rPr>
        <w:t xml:space="preserve"> </w:t>
      </w:r>
      <w:proofErr w:type="gramStart"/>
      <w:r w:rsidR="683CDA32" w:rsidRPr="000565BB">
        <w:rPr>
          <w:rFonts w:cs="Arial"/>
          <w:b/>
          <w:i/>
          <w:strike/>
          <w:snapToGrid/>
          <w:szCs w:val="24"/>
        </w:rPr>
        <w:t xml:space="preserve">&amp; </w:t>
      </w:r>
      <w:r w:rsidR="004D3E67" w:rsidRPr="000565BB">
        <w:rPr>
          <w:rFonts w:cs="Arial"/>
          <w:b/>
          <w:bCs/>
          <w:i/>
          <w:iCs/>
          <w:snapToGrid/>
          <w:szCs w:val="24"/>
          <w:u w:val="single"/>
        </w:rPr>
        <w:t>,</w:t>
      </w:r>
      <w:proofErr w:type="gramEnd"/>
      <w:r w:rsidR="004D3E67" w:rsidRPr="000565BB">
        <w:rPr>
          <w:rFonts w:cs="Arial"/>
          <w:b/>
          <w:bCs/>
          <w:i/>
          <w:iCs/>
          <w:snapToGrid/>
          <w:szCs w:val="24"/>
          <w:u w:val="single"/>
        </w:rPr>
        <w:t xml:space="preserve"> </w:t>
      </w:r>
      <w:r w:rsidR="683CDA32" w:rsidRPr="66266F9F">
        <w:rPr>
          <w:b/>
          <w:bCs/>
          <w:i/>
          <w:iCs/>
        </w:rPr>
        <w:t>DSA-SS/CC]</w:t>
      </w:r>
      <w:r w:rsidR="683CDA32" w:rsidRPr="66266F9F">
        <w:rPr>
          <w:i/>
          <w:iCs/>
        </w:rPr>
        <w:t xml:space="preserve"> The use of conventional</w:t>
      </w:r>
      <w:r w:rsidR="113E3BF6" w:rsidRPr="66266F9F">
        <w:rPr>
          <w:i/>
          <w:iCs/>
        </w:rPr>
        <w:t xml:space="preserve"> </w:t>
      </w:r>
      <w:r w:rsidR="25399D96" w:rsidRPr="66266F9F">
        <w:rPr>
          <w:i/>
          <w:iCs/>
        </w:rPr>
        <w:t>light-frame construction provisions in this section is permitted, subject to the following conditions:</w:t>
      </w:r>
    </w:p>
    <w:p w14:paraId="0E9E664A" w14:textId="77777777" w:rsidR="006A2D89" w:rsidRPr="006A2D89" w:rsidRDefault="25399D96" w:rsidP="00163C57">
      <w:pPr>
        <w:pStyle w:val="ListParagraph"/>
        <w:numPr>
          <w:ilvl w:val="3"/>
          <w:numId w:val="23"/>
        </w:numPr>
        <w:ind w:left="1080"/>
      </w:pPr>
      <w:r w:rsidRPr="006A2D89">
        <w:rPr>
          <w:i/>
          <w:iCs/>
        </w:rPr>
        <w:t>The design and construction shall also comply with Section 2304 and Section 2305.</w:t>
      </w:r>
    </w:p>
    <w:p w14:paraId="49805B29" w14:textId="77777777" w:rsidR="006A2D89" w:rsidRPr="006A2D89" w:rsidRDefault="25399D96" w:rsidP="00163C57">
      <w:pPr>
        <w:pStyle w:val="ListParagraph"/>
        <w:numPr>
          <w:ilvl w:val="3"/>
          <w:numId w:val="23"/>
        </w:numPr>
        <w:ind w:left="1080"/>
      </w:pPr>
      <w:r w:rsidRPr="006A2D89">
        <w:rPr>
          <w:i/>
          <w:iCs/>
        </w:rPr>
        <w:t xml:space="preserve">In conjunction with the use of provisions in Section </w:t>
      </w:r>
      <w:r w:rsidR="4EA08F4D" w:rsidRPr="006A2D89">
        <w:rPr>
          <w:i/>
          <w:iCs/>
          <w:strike/>
        </w:rPr>
        <w:t>2308.6</w:t>
      </w:r>
      <w:r w:rsidR="4EA08F4D" w:rsidRPr="006A2D89">
        <w:rPr>
          <w:i/>
          <w:iCs/>
        </w:rPr>
        <w:t xml:space="preserve"> </w:t>
      </w:r>
      <w:r w:rsidRPr="006A2D89">
        <w:rPr>
          <w:i/>
          <w:iCs/>
          <w:u w:val="single"/>
        </w:rPr>
        <w:t>2308.10</w:t>
      </w:r>
      <w:r w:rsidRPr="006A2D89">
        <w:rPr>
          <w:i/>
          <w:iCs/>
        </w:rPr>
        <w:t xml:space="preserve"> (Wall bracing), engineering analysis shall be furnished that demonstrates compliance of lateral- force-resisting systems with Section 2305.</w:t>
      </w:r>
    </w:p>
    <w:p w14:paraId="165AB2E7" w14:textId="77777777" w:rsidR="006A2D89" w:rsidRPr="006A2D89" w:rsidRDefault="25399D96" w:rsidP="00163C57">
      <w:pPr>
        <w:pStyle w:val="ListParagraph"/>
        <w:numPr>
          <w:ilvl w:val="3"/>
          <w:numId w:val="23"/>
        </w:numPr>
        <w:ind w:left="1080"/>
      </w:pPr>
      <w:r w:rsidRPr="006A2D89">
        <w:rPr>
          <w:i/>
          <w:iCs/>
        </w:rPr>
        <w:t xml:space="preserve">In addition to the use of provisions in Section </w:t>
      </w:r>
      <w:r w:rsidR="7D81DE2E" w:rsidRPr="006A2D89">
        <w:rPr>
          <w:i/>
          <w:iCs/>
          <w:strike/>
        </w:rPr>
        <w:t>2308.4</w:t>
      </w:r>
      <w:r w:rsidR="7D81DE2E" w:rsidRPr="006A2D89">
        <w:rPr>
          <w:i/>
          <w:iCs/>
        </w:rPr>
        <w:t xml:space="preserve"> </w:t>
      </w:r>
      <w:r w:rsidRPr="006A2D89">
        <w:rPr>
          <w:i/>
          <w:iCs/>
          <w:u w:val="single"/>
        </w:rPr>
        <w:t>2308.8</w:t>
      </w:r>
      <w:r w:rsidRPr="006A2D89">
        <w:rPr>
          <w:i/>
          <w:iCs/>
        </w:rPr>
        <w:t xml:space="preserve"> (Floor framing), engineering analysis shall be furnished that demonstrates compliance of floor framing elements and connections with Section 2302.1, Item 1 or 2.</w:t>
      </w:r>
    </w:p>
    <w:p w14:paraId="2B40E65C" w14:textId="77777777" w:rsidR="006A2D89" w:rsidRPr="006A2D89" w:rsidRDefault="25399D96" w:rsidP="00163C57">
      <w:pPr>
        <w:pStyle w:val="ListParagraph"/>
        <w:numPr>
          <w:ilvl w:val="3"/>
          <w:numId w:val="23"/>
        </w:numPr>
        <w:ind w:left="1080"/>
      </w:pPr>
      <w:r w:rsidRPr="006A2D89">
        <w:rPr>
          <w:i/>
          <w:iCs/>
        </w:rPr>
        <w:t xml:space="preserve">In addition to the use of provisions in Section </w:t>
      </w:r>
      <w:r w:rsidR="261C91E9" w:rsidRPr="006A2D89">
        <w:rPr>
          <w:i/>
          <w:iCs/>
          <w:strike/>
        </w:rPr>
        <w:t>2308.5</w:t>
      </w:r>
      <w:r w:rsidR="261C91E9" w:rsidRPr="006A2D89">
        <w:rPr>
          <w:i/>
          <w:iCs/>
        </w:rPr>
        <w:t xml:space="preserve"> </w:t>
      </w:r>
      <w:r w:rsidRPr="006A2D89">
        <w:rPr>
          <w:i/>
          <w:iCs/>
          <w:u w:val="single"/>
        </w:rPr>
        <w:t>2308.9</w:t>
      </w:r>
      <w:r w:rsidRPr="006A2D89">
        <w:rPr>
          <w:i/>
          <w:iCs/>
        </w:rPr>
        <w:t xml:space="preserve"> (Wall construction), engineering analysis shall be furnished that demonstrates compliance of wall framing elements and connections with Section 2302.1, Item 1 or 2.</w:t>
      </w:r>
    </w:p>
    <w:p w14:paraId="75640828" w14:textId="1C16A191" w:rsidR="22B0EAA1" w:rsidRDefault="25399D96" w:rsidP="00163C57">
      <w:pPr>
        <w:pStyle w:val="ListParagraph"/>
        <w:numPr>
          <w:ilvl w:val="3"/>
          <w:numId w:val="23"/>
        </w:numPr>
        <w:ind w:left="1080"/>
      </w:pPr>
      <w:r w:rsidRPr="6390AFFF">
        <w:rPr>
          <w:i/>
          <w:iCs/>
        </w:rPr>
        <w:t>In addition to the use of provisions in Section</w:t>
      </w:r>
      <w:r w:rsidR="268E88DA" w:rsidRPr="6390AFFF">
        <w:rPr>
          <w:i/>
          <w:iCs/>
        </w:rPr>
        <w:t xml:space="preserve"> </w:t>
      </w:r>
      <w:r w:rsidR="268E88DA" w:rsidRPr="6390AFFF">
        <w:rPr>
          <w:i/>
          <w:iCs/>
          <w:strike/>
        </w:rPr>
        <w:t>2308.7</w:t>
      </w:r>
      <w:r w:rsidRPr="6390AFFF">
        <w:rPr>
          <w:i/>
          <w:iCs/>
        </w:rPr>
        <w:t xml:space="preserve"> </w:t>
      </w:r>
      <w:r w:rsidRPr="6390AFFF">
        <w:rPr>
          <w:i/>
          <w:iCs/>
          <w:u w:val="single"/>
        </w:rPr>
        <w:t>2308.11</w:t>
      </w:r>
      <w:r w:rsidRPr="6390AFFF">
        <w:rPr>
          <w:i/>
          <w:iCs/>
        </w:rPr>
        <w:t xml:space="preserve"> (Roof and Ceiling Framing), engineering analysis shall be furnished demonstrating compliance of roof and ceiling framing elements and connections with Section 2302.1, Item 1 or 2.</w:t>
      </w:r>
    </w:p>
    <w:p w14:paraId="789CBED6" w14:textId="6B860A13" w:rsidR="22B0EAA1" w:rsidRDefault="683CDA32" w:rsidP="00163C57">
      <w:pPr>
        <w:ind w:left="1080" w:hanging="360"/>
        <w:rPr>
          <w:rFonts w:eastAsia="Arial" w:cs="Arial"/>
          <w:highlight w:val="lightGray"/>
        </w:rPr>
      </w:pPr>
      <w:r w:rsidRPr="66266F9F">
        <w:rPr>
          <w:rFonts w:eastAsia="Arial" w:cs="Arial"/>
          <w:highlight w:val="lightGray"/>
        </w:rPr>
        <w:t>(No changes to existing California amendment except renumbering)</w:t>
      </w:r>
    </w:p>
    <w:p w14:paraId="502FE74F" w14:textId="77777777" w:rsidR="00D047A8" w:rsidRPr="00CB2B8C" w:rsidRDefault="00D047A8" w:rsidP="00736877">
      <w:pPr>
        <w:autoSpaceDE w:val="0"/>
        <w:autoSpaceDN w:val="0"/>
        <w:adjustRightInd w:val="0"/>
        <w:spacing w:before="120"/>
        <w:rPr>
          <w:rFonts w:cs="Arial"/>
          <w:color w:val="000000"/>
          <w:szCs w:val="24"/>
        </w:rPr>
      </w:pPr>
      <w:r w:rsidRPr="00CB2B8C">
        <w:rPr>
          <w:rFonts w:cs="Arial"/>
          <w:color w:val="000000"/>
          <w:szCs w:val="24"/>
        </w:rPr>
        <w:t>…</w:t>
      </w:r>
    </w:p>
    <w:p w14:paraId="4A6942E8" w14:textId="5929B31C" w:rsidR="00D047A8" w:rsidRDefault="00D047A8" w:rsidP="006A2D89">
      <w:pPr>
        <w:pStyle w:val="Heading3"/>
      </w:pPr>
      <w:r w:rsidRPr="0046521A">
        <w:t xml:space="preserve">ITEM </w:t>
      </w:r>
      <w:r w:rsidR="006D7078">
        <w:rPr>
          <w:noProof/>
        </w:rPr>
        <w:t>1</w:t>
      </w:r>
      <w:r w:rsidR="001468C5">
        <w:rPr>
          <w:noProof/>
        </w:rPr>
        <w:t>4</w:t>
      </w:r>
      <w:r w:rsidRPr="0046521A">
        <w:rPr>
          <w:snapToGrid/>
        </w:rPr>
        <w:br/>
      </w:r>
      <w:r w:rsidRPr="0046521A">
        <w:t xml:space="preserve">Chapter </w:t>
      </w:r>
      <w:r>
        <w:rPr>
          <w:noProof/>
        </w:rPr>
        <w:t>2</w:t>
      </w:r>
      <w:r w:rsidR="0006256F">
        <w:rPr>
          <w:noProof/>
        </w:rPr>
        <w:t>4</w:t>
      </w:r>
      <w:r w:rsidRPr="0046521A">
        <w:rPr>
          <w:noProof/>
        </w:rPr>
        <w:t xml:space="preserve"> </w:t>
      </w:r>
      <w:r w:rsidR="0006256F">
        <w:rPr>
          <w:noProof/>
        </w:rPr>
        <w:t>GLASS AND GL</w:t>
      </w:r>
      <w:r w:rsidR="00386AE6">
        <w:rPr>
          <w:noProof/>
        </w:rPr>
        <w:t>A</w:t>
      </w:r>
      <w:r w:rsidR="0006256F">
        <w:rPr>
          <w:noProof/>
        </w:rPr>
        <w:t>ZING</w:t>
      </w:r>
    </w:p>
    <w:p w14:paraId="43389C2B" w14:textId="539B944C" w:rsidR="00D047A8" w:rsidRDefault="00D047A8" w:rsidP="00736877">
      <w:pPr>
        <w:jc w:val="center"/>
        <w:rPr>
          <w:b/>
          <w:bCs/>
        </w:rPr>
      </w:pPr>
      <w:r w:rsidRPr="00FD5E3B">
        <w:rPr>
          <w:b/>
          <w:bCs/>
        </w:rPr>
        <w:t>CHAPTER 2</w:t>
      </w:r>
      <w:r w:rsidR="0006256F">
        <w:rPr>
          <w:b/>
          <w:bCs/>
        </w:rPr>
        <w:t>4</w:t>
      </w:r>
      <w:r>
        <w:rPr>
          <w:b/>
          <w:bCs/>
        </w:rPr>
        <w:t xml:space="preserve"> </w:t>
      </w:r>
      <w:r w:rsidR="0006256F">
        <w:rPr>
          <w:b/>
          <w:bCs/>
        </w:rPr>
        <w:t>GLASS AND GLAZING</w:t>
      </w:r>
    </w:p>
    <w:p w14:paraId="428E364F" w14:textId="6CF4B302" w:rsidR="00D047A8" w:rsidRDefault="00D047A8" w:rsidP="00736877">
      <w:pPr>
        <w:spacing w:after="240"/>
        <w:jc w:val="center"/>
        <w:rPr>
          <w:rFonts w:eastAsia="Arial" w:cs="Arial"/>
          <w:noProof/>
          <w:szCs w:val="24"/>
        </w:rPr>
      </w:pPr>
      <w:r w:rsidRPr="00C112C4">
        <w:rPr>
          <w:rFonts w:eastAsia="Arial" w:cs="Arial"/>
          <w:noProof/>
          <w:szCs w:val="24"/>
          <w:highlight w:val="lightGray"/>
        </w:rPr>
        <w:t>Adopt Chapter 2</w:t>
      </w:r>
      <w:r w:rsidR="0006256F">
        <w:rPr>
          <w:rFonts w:eastAsia="Arial" w:cs="Arial"/>
          <w:noProof/>
          <w:szCs w:val="24"/>
          <w:highlight w:val="lightGray"/>
        </w:rPr>
        <w:t>4</w:t>
      </w:r>
      <w:r w:rsidRPr="00C112C4">
        <w:rPr>
          <w:rFonts w:eastAsia="Arial" w:cs="Arial"/>
          <w:noProof/>
          <w:szCs w:val="24"/>
          <w:highlight w:val="lightGray"/>
        </w:rPr>
        <w:t xml:space="preserve"> of the 2024 IBC as Chapter 2</w:t>
      </w:r>
      <w:r w:rsidR="0006256F">
        <w:rPr>
          <w:rFonts w:eastAsia="Arial" w:cs="Arial"/>
          <w:noProof/>
          <w:szCs w:val="24"/>
          <w:highlight w:val="lightGray"/>
        </w:rPr>
        <w:t>4</w:t>
      </w:r>
      <w:r w:rsidRPr="00C112C4">
        <w:rPr>
          <w:rFonts w:eastAsia="Arial" w:cs="Arial"/>
          <w:noProof/>
          <w:szCs w:val="24"/>
          <w:highlight w:val="lightGray"/>
        </w:rPr>
        <w:t xml:space="preserve"> of the 2025 CBC as amended below.  All existing California amendments that are not revised below shall continue without change.</w:t>
      </w:r>
    </w:p>
    <w:p w14:paraId="5339E259" w14:textId="28C4C694" w:rsidR="00BA23FA" w:rsidRPr="00BA23FA" w:rsidRDefault="00BA23FA" w:rsidP="00736877">
      <w:r w:rsidRPr="00BA23FA">
        <w:t>…</w:t>
      </w:r>
    </w:p>
    <w:p w14:paraId="280D46CE" w14:textId="03FB4FF1" w:rsidR="00D047A8" w:rsidRPr="00F94635" w:rsidRDefault="00D047A8" w:rsidP="00FB13C2">
      <w:pPr>
        <w:spacing w:before="120"/>
        <w:jc w:val="center"/>
        <w:rPr>
          <w:b/>
          <w:bCs/>
        </w:rPr>
      </w:pPr>
      <w:r w:rsidRPr="00CB38F1">
        <w:rPr>
          <w:b/>
          <w:bCs/>
          <w:i/>
          <w:iCs/>
        </w:rPr>
        <w:t>SECTION 2</w:t>
      </w:r>
      <w:r w:rsidR="008C09B6" w:rsidRPr="00CB38F1">
        <w:rPr>
          <w:b/>
          <w:bCs/>
          <w:i/>
          <w:iCs/>
        </w:rPr>
        <w:t>410</w:t>
      </w:r>
      <w:r w:rsidR="00FB13C2">
        <w:rPr>
          <w:b/>
          <w:bCs/>
          <w:i/>
          <w:iCs/>
        </w:rPr>
        <w:t xml:space="preserve"> - </w:t>
      </w:r>
      <w:r w:rsidR="006933D4">
        <w:rPr>
          <w:b/>
          <w:bCs/>
          <w:i/>
          <w:iCs/>
        </w:rPr>
        <w:t>[</w:t>
      </w:r>
      <w:r w:rsidR="00272FE1">
        <w:rPr>
          <w:b/>
          <w:bCs/>
          <w:i/>
          <w:iCs/>
        </w:rPr>
        <w:t xml:space="preserve">DSA-SS, DSA-SS/CC] </w:t>
      </w:r>
      <w:r w:rsidR="00CB38F1" w:rsidRPr="00CB38F1">
        <w:rPr>
          <w:b/>
          <w:bCs/>
          <w:i/>
          <w:iCs/>
        </w:rPr>
        <w:t>STRUCTURAL SEALANT GLAZING (SSG)</w:t>
      </w:r>
    </w:p>
    <w:p w14:paraId="77888292" w14:textId="77777777" w:rsidR="002A5AE8" w:rsidRDefault="003D466F" w:rsidP="00736877">
      <w:pPr>
        <w:autoSpaceDE w:val="0"/>
        <w:autoSpaceDN w:val="0"/>
        <w:adjustRightInd w:val="0"/>
        <w:rPr>
          <w:rFonts w:cs="Arial"/>
          <w:bCs/>
          <w:i/>
          <w:iCs/>
          <w:color w:val="000000" w:themeColor="text1"/>
          <w:szCs w:val="24"/>
        </w:rPr>
      </w:pPr>
      <w:r w:rsidRPr="003D466F">
        <w:rPr>
          <w:rFonts w:cs="Arial"/>
          <w:b/>
          <w:bCs/>
          <w:i/>
          <w:iCs/>
          <w:color w:val="000000" w:themeColor="text1"/>
          <w:szCs w:val="24"/>
        </w:rPr>
        <w:t xml:space="preserve">2410.1 General. </w:t>
      </w:r>
      <w:r w:rsidRPr="003D466F">
        <w:rPr>
          <w:rFonts w:cs="Arial"/>
          <w:bCs/>
          <w:i/>
          <w:iCs/>
          <w:color w:val="000000" w:themeColor="text1"/>
          <w:szCs w:val="24"/>
        </w:rPr>
        <w:t>The requirements of this section address the use of structural sealant glazing (SSG). These requirements shall not be used for butt joint glazing, point supported glass and glass fins.</w:t>
      </w:r>
      <w:r w:rsidR="00906F90">
        <w:rPr>
          <w:rFonts w:cs="Arial"/>
          <w:bCs/>
          <w:i/>
          <w:iCs/>
          <w:color w:val="000000" w:themeColor="text1"/>
          <w:szCs w:val="24"/>
        </w:rPr>
        <w:t xml:space="preserve"> </w:t>
      </w:r>
    </w:p>
    <w:p w14:paraId="76DFD2E4" w14:textId="38678C92" w:rsidR="003D466F" w:rsidRDefault="00906F90" w:rsidP="00736877">
      <w:pPr>
        <w:autoSpaceDE w:val="0"/>
        <w:autoSpaceDN w:val="0"/>
        <w:adjustRightInd w:val="0"/>
        <w:rPr>
          <w:rFonts w:cs="Arial"/>
          <w:bCs/>
          <w:i/>
          <w:iCs/>
          <w:color w:val="000000" w:themeColor="text1"/>
          <w:szCs w:val="24"/>
        </w:rPr>
      </w:pPr>
      <w:r>
        <w:rPr>
          <w:rFonts w:ascii="Times New Roman" w:hAnsi="Times New Roman"/>
          <w:bCs/>
          <w:i/>
          <w:iCs/>
          <w:color w:val="000000" w:themeColor="text1"/>
          <w:szCs w:val="24"/>
        </w:rPr>
        <w:t>…</w:t>
      </w:r>
    </w:p>
    <w:p w14:paraId="0B8357C7" w14:textId="635C915C" w:rsidR="00886BFB" w:rsidRPr="00886BFB" w:rsidRDefault="00886BFB" w:rsidP="00736877">
      <w:pPr>
        <w:autoSpaceDE w:val="0"/>
        <w:autoSpaceDN w:val="0"/>
        <w:adjustRightInd w:val="0"/>
        <w:ind w:left="360"/>
        <w:rPr>
          <w:rFonts w:cs="Arial"/>
          <w:bCs/>
          <w:i/>
          <w:iCs/>
          <w:color w:val="000000" w:themeColor="text1"/>
          <w:szCs w:val="24"/>
        </w:rPr>
      </w:pPr>
      <w:r w:rsidRPr="00886BFB">
        <w:rPr>
          <w:rFonts w:cs="Arial"/>
          <w:b/>
          <w:bCs/>
          <w:i/>
          <w:iCs/>
          <w:color w:val="000000" w:themeColor="text1"/>
          <w:szCs w:val="24"/>
        </w:rPr>
        <w:t xml:space="preserve">2410.1.3 Monitoring. </w:t>
      </w:r>
      <w:r w:rsidRPr="00886BFB">
        <w:rPr>
          <w:rFonts w:cs="Arial"/>
          <w:bCs/>
          <w:i/>
          <w:iCs/>
          <w:color w:val="000000" w:themeColor="text1"/>
          <w:szCs w:val="24"/>
        </w:rPr>
        <w:t xml:space="preserve">Short- and long-term periodic performance monitoring shall be provided in accordance with ASTM C1401, C1392 and </w:t>
      </w:r>
      <w:r w:rsidRPr="00924DDF">
        <w:rPr>
          <w:rFonts w:cs="Arial"/>
          <w:i/>
          <w:snapToGrid/>
          <w:szCs w:val="24"/>
        </w:rPr>
        <w:t>C1394</w:t>
      </w:r>
      <w:r w:rsidR="00261CB7" w:rsidRPr="00634713">
        <w:rPr>
          <w:rFonts w:cs="Arial"/>
          <w:i/>
          <w:strike/>
          <w:snapToGrid/>
          <w:szCs w:val="24"/>
        </w:rPr>
        <w:t xml:space="preserve">. </w:t>
      </w:r>
      <w:r w:rsidR="0000542E" w:rsidRPr="00634713">
        <w:rPr>
          <w:rFonts w:cs="Arial"/>
          <w:i/>
          <w:iCs/>
          <w:strike/>
          <w:snapToGrid/>
          <w:szCs w:val="24"/>
        </w:rPr>
        <w:t>Inspection</w:t>
      </w:r>
      <w:r w:rsidR="0000542E" w:rsidRPr="00634713">
        <w:rPr>
          <w:rFonts w:cs="Arial"/>
          <w:i/>
          <w:iCs/>
          <w:snapToGrid/>
          <w:szCs w:val="24"/>
        </w:rPr>
        <w:t xml:space="preserve"> </w:t>
      </w:r>
      <w:r w:rsidR="0000542E" w:rsidRPr="00634713">
        <w:rPr>
          <w:rFonts w:cs="Arial"/>
          <w:i/>
          <w:iCs/>
          <w:snapToGrid/>
          <w:szCs w:val="24"/>
          <w:u w:val="single"/>
        </w:rPr>
        <w:t>at</w:t>
      </w:r>
      <w:r>
        <w:rPr>
          <w:rFonts w:cs="Arial"/>
          <w:i/>
          <w:snapToGrid/>
          <w:szCs w:val="24"/>
        </w:rPr>
        <w:t xml:space="preserve"> </w:t>
      </w:r>
      <w:r w:rsidRPr="00924DDF">
        <w:rPr>
          <w:rFonts w:cs="Arial"/>
          <w:i/>
          <w:snapToGrid/>
          <w:szCs w:val="24"/>
        </w:rPr>
        <w:t>frequencies</w:t>
      </w:r>
      <w:r>
        <w:rPr>
          <w:rFonts w:cs="Arial"/>
          <w:i/>
          <w:snapToGrid/>
          <w:szCs w:val="24"/>
        </w:rPr>
        <w:t xml:space="preserve"> </w:t>
      </w:r>
      <w:r w:rsidRPr="00886BFB">
        <w:rPr>
          <w:rFonts w:cs="Arial"/>
          <w:bCs/>
          <w:i/>
          <w:iCs/>
          <w:color w:val="000000" w:themeColor="text1"/>
          <w:szCs w:val="24"/>
        </w:rPr>
        <w:t>recommended in ASTM C1394</w:t>
      </w:r>
      <w:r w:rsidRPr="003162D6">
        <w:rPr>
          <w:rFonts w:cs="Arial"/>
          <w:i/>
          <w:color w:val="000000" w:themeColor="text1"/>
          <w:szCs w:val="24"/>
        </w:rPr>
        <w:t xml:space="preserve"> </w:t>
      </w:r>
      <w:r w:rsidRPr="00634713">
        <w:rPr>
          <w:rFonts w:cs="Arial"/>
          <w:i/>
          <w:strike/>
          <w:szCs w:val="24"/>
        </w:rPr>
        <w:t>shall be followed</w:t>
      </w:r>
      <w:r w:rsidRPr="00886BFB">
        <w:rPr>
          <w:rFonts w:cs="Arial"/>
          <w:bCs/>
          <w:i/>
          <w:iCs/>
          <w:color w:val="000000" w:themeColor="text1"/>
          <w:szCs w:val="24"/>
        </w:rPr>
        <w:t>.</w:t>
      </w:r>
    </w:p>
    <w:p w14:paraId="5EC31137" w14:textId="2BB6B087" w:rsidR="00E71A73" w:rsidRPr="00CB2B8C" w:rsidRDefault="00E71A73" w:rsidP="00736877">
      <w:pPr>
        <w:autoSpaceDE w:val="0"/>
        <w:autoSpaceDN w:val="0"/>
        <w:adjustRightInd w:val="0"/>
        <w:rPr>
          <w:rFonts w:cs="Arial"/>
          <w:color w:val="000000"/>
          <w:szCs w:val="24"/>
        </w:rPr>
      </w:pPr>
      <w:r w:rsidRPr="00CB2B8C">
        <w:rPr>
          <w:rFonts w:cs="Arial"/>
          <w:color w:val="000000"/>
          <w:szCs w:val="24"/>
        </w:rPr>
        <w:t>…</w:t>
      </w:r>
    </w:p>
    <w:p w14:paraId="7D2D2022" w14:textId="1D714147" w:rsidR="00EF3FC8" w:rsidRDefault="000F6FF6" w:rsidP="006A2D89">
      <w:pPr>
        <w:pStyle w:val="Heading3"/>
      </w:pPr>
      <w:bookmarkStart w:id="22" w:name="_Hlk156397935"/>
      <w:r w:rsidRPr="0046521A">
        <w:t xml:space="preserve">ITEM </w:t>
      </w:r>
      <w:r w:rsidR="006D7078">
        <w:rPr>
          <w:noProof/>
        </w:rPr>
        <w:t>1</w:t>
      </w:r>
      <w:r w:rsidR="001468C5">
        <w:rPr>
          <w:noProof/>
        </w:rPr>
        <w:t>5</w:t>
      </w:r>
      <w:r w:rsidRPr="0046521A">
        <w:rPr>
          <w:snapToGrid/>
        </w:rPr>
        <w:br/>
      </w:r>
      <w:r w:rsidRPr="0046521A">
        <w:t xml:space="preserve">Chapter </w:t>
      </w:r>
      <w:r w:rsidR="005E5C5B">
        <w:rPr>
          <w:noProof/>
        </w:rPr>
        <w:t>25</w:t>
      </w:r>
      <w:r w:rsidRPr="0046521A">
        <w:rPr>
          <w:noProof/>
        </w:rPr>
        <w:t xml:space="preserve"> </w:t>
      </w:r>
      <w:r w:rsidR="00EE708B">
        <w:rPr>
          <w:noProof/>
        </w:rPr>
        <w:t>GYPSUM PANEL PRODUCTS AND PLASTER</w:t>
      </w:r>
      <w:bookmarkEnd w:id="22"/>
    </w:p>
    <w:p w14:paraId="587C6DD5" w14:textId="04AE36C3" w:rsidR="0046661B" w:rsidRDefault="00FD5E3B" w:rsidP="006A2D89">
      <w:pPr>
        <w:spacing w:after="240"/>
        <w:jc w:val="center"/>
        <w:rPr>
          <w:b/>
          <w:bCs/>
        </w:rPr>
      </w:pPr>
      <w:r w:rsidRPr="00FD5E3B">
        <w:rPr>
          <w:b/>
          <w:bCs/>
        </w:rPr>
        <w:t>CHAPTER 25</w:t>
      </w:r>
      <w:r w:rsidR="00763FAC">
        <w:rPr>
          <w:b/>
          <w:bCs/>
        </w:rPr>
        <w:t xml:space="preserve"> </w:t>
      </w:r>
      <w:r w:rsidRPr="00FD5E3B">
        <w:rPr>
          <w:b/>
          <w:bCs/>
        </w:rPr>
        <w:t>GYPSUM PANEL PRODUCTS AND PLASTER</w:t>
      </w:r>
    </w:p>
    <w:p w14:paraId="00855DD8" w14:textId="69B486A1" w:rsidR="0046661B" w:rsidRDefault="0046661B" w:rsidP="00736877">
      <w:pPr>
        <w:spacing w:after="240"/>
        <w:jc w:val="center"/>
        <w:rPr>
          <w:rFonts w:eastAsia="Arial" w:cs="Arial"/>
          <w:noProof/>
          <w:szCs w:val="24"/>
        </w:rPr>
      </w:pPr>
      <w:r w:rsidRPr="00C112C4">
        <w:rPr>
          <w:rFonts w:eastAsia="Arial" w:cs="Arial"/>
          <w:noProof/>
          <w:szCs w:val="24"/>
          <w:highlight w:val="lightGray"/>
        </w:rPr>
        <w:lastRenderedPageBreak/>
        <w:t>Adopt Chapter 25 of the 2024 IBC as Chapter 2</w:t>
      </w:r>
      <w:r w:rsidR="00662E18">
        <w:rPr>
          <w:rFonts w:eastAsia="Arial" w:cs="Arial"/>
          <w:noProof/>
          <w:szCs w:val="24"/>
          <w:highlight w:val="lightGray"/>
        </w:rPr>
        <w:t>5</w:t>
      </w:r>
      <w:r w:rsidRPr="00C112C4">
        <w:rPr>
          <w:rFonts w:eastAsia="Arial" w:cs="Arial"/>
          <w:noProof/>
          <w:szCs w:val="24"/>
          <w:highlight w:val="lightGray"/>
        </w:rPr>
        <w:t xml:space="preserve"> of the 2025 CBC as amended below.  All existing California amendments that are not revised below shall continue without change.</w:t>
      </w:r>
    </w:p>
    <w:p w14:paraId="6A104230" w14:textId="77777777" w:rsidR="002A5AE8" w:rsidRPr="00BA23FA" w:rsidRDefault="002A5AE8" w:rsidP="00736877">
      <w:r w:rsidRPr="00BA23FA">
        <w:t>…</w:t>
      </w:r>
    </w:p>
    <w:p w14:paraId="41C7A3B1" w14:textId="1C7BF4E7" w:rsidR="000A040E" w:rsidRPr="00031729" w:rsidRDefault="000A040E" w:rsidP="0007712A">
      <w:pPr>
        <w:widowControl/>
        <w:autoSpaceDE w:val="0"/>
        <w:autoSpaceDN w:val="0"/>
        <w:adjustRightInd w:val="0"/>
        <w:spacing w:before="120"/>
        <w:jc w:val="center"/>
        <w:rPr>
          <w:rFonts w:eastAsia="SourceSansPro-Bold" w:cs="Arial"/>
          <w:b/>
          <w:bCs/>
          <w:snapToGrid/>
          <w:color w:val="000000"/>
          <w:szCs w:val="24"/>
        </w:rPr>
      </w:pPr>
      <w:r w:rsidRPr="00031729">
        <w:rPr>
          <w:rFonts w:eastAsia="SourceSansPro-Bold" w:cs="Arial"/>
          <w:b/>
          <w:bCs/>
          <w:snapToGrid/>
          <w:color w:val="000000"/>
          <w:szCs w:val="24"/>
        </w:rPr>
        <w:t>SECTION 2503</w:t>
      </w:r>
      <w:r>
        <w:rPr>
          <w:rFonts w:eastAsia="SourceSansPro-Bold" w:cs="Arial"/>
          <w:b/>
          <w:bCs/>
          <w:snapToGrid/>
          <w:color w:val="000000"/>
          <w:szCs w:val="24"/>
        </w:rPr>
        <w:t xml:space="preserve"> – </w:t>
      </w:r>
      <w:r w:rsidRPr="00031729">
        <w:rPr>
          <w:rFonts w:eastAsia="SourceSansPro-Bold" w:cs="Arial"/>
          <w:b/>
          <w:bCs/>
          <w:snapToGrid/>
          <w:color w:val="000000"/>
          <w:szCs w:val="24"/>
        </w:rPr>
        <w:t>INSPECTION</w:t>
      </w:r>
    </w:p>
    <w:p w14:paraId="772ECC51" w14:textId="52B6333D" w:rsidR="000A040E" w:rsidRDefault="000A040E" w:rsidP="006A2D89">
      <w:pPr>
        <w:widowControl/>
        <w:autoSpaceDE w:val="0"/>
        <w:autoSpaceDN w:val="0"/>
        <w:adjustRightInd w:val="0"/>
        <w:rPr>
          <w:rFonts w:eastAsia="SourceSansPro-Bold" w:cs="Arial"/>
          <w:snapToGrid/>
          <w:color w:val="000000"/>
          <w:szCs w:val="24"/>
        </w:rPr>
      </w:pPr>
      <w:r w:rsidRPr="00031729">
        <w:rPr>
          <w:rFonts w:eastAsia="SourceSansPro-Bold" w:cs="Arial"/>
          <w:b/>
          <w:bCs/>
          <w:snapToGrid/>
          <w:color w:val="000000"/>
          <w:szCs w:val="24"/>
        </w:rPr>
        <w:t xml:space="preserve">2503.1 Inspection. </w:t>
      </w:r>
      <w:r w:rsidRPr="00031729">
        <w:rPr>
          <w:rFonts w:eastAsia="SourceSansPro-Bold" w:cs="Arial"/>
          <w:snapToGrid/>
          <w:color w:val="000000"/>
          <w:szCs w:val="24"/>
        </w:rPr>
        <w:t xml:space="preserve">Lath </w:t>
      </w:r>
      <w:r w:rsidRPr="00031729">
        <w:rPr>
          <w:rFonts w:eastAsia="SourceSansPro-Bold" w:cs="Arial"/>
          <w:snapToGrid/>
          <w:color w:val="128BFF"/>
          <w:szCs w:val="24"/>
        </w:rPr>
        <w:t xml:space="preserve">and </w:t>
      </w:r>
      <w:r w:rsidRPr="00671FA2">
        <w:rPr>
          <w:rFonts w:eastAsia="SourceSansPro-It" w:cs="Arial"/>
          <w:snapToGrid/>
          <w:color w:val="000000"/>
          <w:szCs w:val="24"/>
        </w:rPr>
        <w:t>gypsum panel products</w:t>
      </w:r>
      <w:r w:rsidRPr="00031729">
        <w:rPr>
          <w:rFonts w:eastAsia="SourceSansPro-It" w:cs="Arial"/>
          <w:i/>
          <w:iCs/>
          <w:snapToGrid/>
          <w:color w:val="000000"/>
          <w:szCs w:val="24"/>
        </w:rPr>
        <w:t xml:space="preserve"> </w:t>
      </w:r>
      <w:r w:rsidRPr="00031729">
        <w:rPr>
          <w:rFonts w:eastAsia="SourceSansPro-Bold" w:cs="Arial"/>
          <w:snapToGrid/>
          <w:color w:val="000000"/>
          <w:szCs w:val="24"/>
        </w:rPr>
        <w:t>shall be inspected in accordance with Section 110.3.6.</w:t>
      </w:r>
    </w:p>
    <w:p w14:paraId="59612B8C" w14:textId="7FD2C0A5" w:rsidR="000A040E" w:rsidRPr="003232A7" w:rsidRDefault="000A040E" w:rsidP="00736877">
      <w:pPr>
        <w:widowControl/>
        <w:autoSpaceDE w:val="0"/>
        <w:autoSpaceDN w:val="0"/>
        <w:adjustRightInd w:val="0"/>
        <w:spacing w:after="0"/>
        <w:rPr>
          <w:rFonts w:cs="Arial"/>
          <w:b/>
          <w:bCs/>
          <w:i/>
          <w:iCs/>
          <w:snapToGrid/>
          <w:szCs w:val="24"/>
        </w:rPr>
      </w:pPr>
      <w:r w:rsidRPr="003232A7">
        <w:rPr>
          <w:rFonts w:cs="Arial"/>
          <w:b/>
          <w:bCs/>
          <w:i/>
          <w:iCs/>
          <w:snapToGrid/>
          <w:szCs w:val="24"/>
        </w:rPr>
        <w:t>2503.2 Additional requirements for inspection and testing. [</w:t>
      </w:r>
      <w:r w:rsidR="00914C92" w:rsidRPr="003C188D">
        <w:rPr>
          <w:rFonts w:cs="Arial"/>
          <w:b/>
          <w:i/>
          <w:color w:val="000000" w:themeColor="text1"/>
          <w:szCs w:val="24"/>
        </w:rPr>
        <w:t>DSA-SS</w:t>
      </w:r>
      <w:r w:rsidR="00914C92">
        <w:rPr>
          <w:rFonts w:cs="Arial"/>
          <w:b/>
          <w:i/>
          <w:color w:val="000000" w:themeColor="text1"/>
          <w:szCs w:val="24"/>
        </w:rPr>
        <w:t>,</w:t>
      </w:r>
      <w:r w:rsidR="00914C92" w:rsidRPr="003C188D">
        <w:rPr>
          <w:rFonts w:cs="Arial"/>
          <w:b/>
          <w:i/>
          <w:color w:val="000000" w:themeColor="text1"/>
          <w:szCs w:val="24"/>
        </w:rPr>
        <w:t xml:space="preserve"> DSA-SS/CC</w:t>
      </w:r>
      <w:r w:rsidRPr="003232A7">
        <w:rPr>
          <w:rFonts w:cs="Arial"/>
          <w:b/>
          <w:bCs/>
          <w:i/>
          <w:iCs/>
          <w:snapToGrid/>
          <w:szCs w:val="24"/>
        </w:rPr>
        <w:t>]</w:t>
      </w:r>
    </w:p>
    <w:p w14:paraId="3D6CEEBB" w14:textId="62460161" w:rsidR="00201FE9" w:rsidRDefault="00201FE9" w:rsidP="00C97771">
      <w:pPr>
        <w:autoSpaceDE w:val="0"/>
        <w:autoSpaceDN w:val="0"/>
        <w:adjustRightInd w:val="0"/>
        <w:ind w:left="720" w:hanging="360"/>
        <w:rPr>
          <w:rFonts w:cs="Arial"/>
          <w:bCs/>
          <w:i/>
          <w:iCs/>
          <w:color w:val="000000" w:themeColor="text1"/>
          <w:szCs w:val="24"/>
        </w:rPr>
      </w:pPr>
      <w:r w:rsidRPr="00066EF3">
        <w:rPr>
          <w:rFonts w:cs="Arial"/>
          <w:i/>
          <w:color w:val="000000" w:themeColor="text1"/>
          <w:szCs w:val="24"/>
        </w:rPr>
        <w:t>…</w:t>
      </w:r>
    </w:p>
    <w:p w14:paraId="06DEB573" w14:textId="4A053107" w:rsidR="000A040E" w:rsidRPr="00201FE9" w:rsidRDefault="000A040E" w:rsidP="00C97771">
      <w:pPr>
        <w:pStyle w:val="ListParagraph"/>
        <w:widowControl/>
        <w:numPr>
          <w:ilvl w:val="0"/>
          <w:numId w:val="4"/>
        </w:numPr>
        <w:autoSpaceDE w:val="0"/>
        <w:autoSpaceDN w:val="0"/>
        <w:adjustRightInd w:val="0"/>
        <w:ind w:left="720"/>
        <w:contextualSpacing w:val="0"/>
        <w:rPr>
          <w:rFonts w:cs="Arial"/>
          <w:i/>
          <w:iCs/>
          <w:snapToGrid/>
          <w:szCs w:val="24"/>
        </w:rPr>
      </w:pPr>
      <w:r w:rsidRPr="00201FE9">
        <w:rPr>
          <w:rFonts w:cs="Arial"/>
          <w:i/>
          <w:iCs/>
          <w:snapToGrid/>
          <w:szCs w:val="24"/>
        </w:rPr>
        <w:t xml:space="preserve">The enforcement agency </w:t>
      </w:r>
      <w:r w:rsidRPr="00201FE9">
        <w:rPr>
          <w:rFonts w:cs="Arial"/>
          <w:i/>
          <w:iCs/>
          <w:strike/>
          <w:snapToGrid/>
          <w:szCs w:val="24"/>
        </w:rPr>
        <w:t>may</w:t>
      </w:r>
      <w:r w:rsidRPr="00201FE9">
        <w:rPr>
          <w:rFonts w:cs="Arial"/>
          <w:i/>
          <w:iCs/>
          <w:snapToGrid/>
          <w:szCs w:val="24"/>
        </w:rPr>
        <w:t xml:space="preserve"> </w:t>
      </w:r>
      <w:r w:rsidRPr="00201FE9">
        <w:rPr>
          <w:rFonts w:cs="Arial"/>
          <w:i/>
          <w:iCs/>
          <w:snapToGrid/>
          <w:szCs w:val="24"/>
          <w:u w:val="single"/>
        </w:rPr>
        <w:t>shall be permitted to</w:t>
      </w:r>
      <w:r w:rsidRPr="00201FE9">
        <w:rPr>
          <w:rFonts w:cs="Arial"/>
          <w:i/>
          <w:iCs/>
          <w:snapToGrid/>
          <w:szCs w:val="24"/>
        </w:rPr>
        <w:t xml:space="preserve"> require tests in accordance with Table 2506.2 to determine compliance with the provisions of this code.</w:t>
      </w:r>
    </w:p>
    <w:p w14:paraId="48312B0C" w14:textId="2E7B2F25" w:rsidR="00B573B6" w:rsidRPr="00CB2B8C" w:rsidRDefault="00B573B6" w:rsidP="00C97771">
      <w:pPr>
        <w:autoSpaceDE w:val="0"/>
        <w:autoSpaceDN w:val="0"/>
        <w:adjustRightInd w:val="0"/>
        <w:ind w:left="720" w:hanging="360"/>
        <w:rPr>
          <w:rFonts w:cs="Arial"/>
          <w:color w:val="000000"/>
          <w:szCs w:val="24"/>
        </w:rPr>
      </w:pPr>
      <w:r w:rsidRPr="00CB2B8C">
        <w:rPr>
          <w:rFonts w:cs="Arial"/>
          <w:color w:val="000000"/>
          <w:szCs w:val="24"/>
        </w:rPr>
        <w:t>…</w:t>
      </w:r>
    </w:p>
    <w:p w14:paraId="66574254" w14:textId="42456DBC" w:rsidR="00F94635" w:rsidRPr="00F94635" w:rsidRDefault="00F94635" w:rsidP="00EE3311">
      <w:pPr>
        <w:spacing w:before="120"/>
        <w:jc w:val="center"/>
        <w:rPr>
          <w:b/>
          <w:bCs/>
        </w:rPr>
      </w:pPr>
      <w:r w:rsidRPr="00F94635">
        <w:rPr>
          <w:b/>
          <w:bCs/>
        </w:rPr>
        <w:t>SECTION 2507</w:t>
      </w:r>
      <w:r w:rsidR="0041779C">
        <w:rPr>
          <w:b/>
          <w:bCs/>
        </w:rPr>
        <w:t xml:space="preserve"> - </w:t>
      </w:r>
      <w:r w:rsidRPr="00F94635">
        <w:rPr>
          <w:b/>
          <w:bCs/>
        </w:rPr>
        <w:t>LATHING AND PLASTERING</w:t>
      </w:r>
    </w:p>
    <w:p w14:paraId="225DB72E" w14:textId="77777777" w:rsidR="00736C9A" w:rsidRPr="00267BA7" w:rsidRDefault="00736C9A" w:rsidP="00736C9A">
      <w:pPr>
        <w:widowControl/>
        <w:autoSpaceDE w:val="0"/>
        <w:autoSpaceDN w:val="0"/>
        <w:adjustRightInd w:val="0"/>
        <w:rPr>
          <w:rFonts w:eastAsia="SourceSansPro-Bold" w:cs="Arial"/>
          <w:snapToGrid/>
          <w:szCs w:val="24"/>
        </w:rPr>
      </w:pPr>
      <w:r w:rsidRPr="00267BA7">
        <w:rPr>
          <w:rFonts w:eastAsia="SourceSansPro-Bold" w:cs="Arial"/>
          <w:b/>
          <w:bCs/>
          <w:snapToGrid/>
          <w:szCs w:val="24"/>
        </w:rPr>
        <w:t xml:space="preserve">2507.1 General. </w:t>
      </w:r>
      <w:r w:rsidRPr="00267BA7">
        <w:rPr>
          <w:rFonts w:eastAsia="SourceSansPro-Bold" w:cs="Arial"/>
          <w:snapToGrid/>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72F2FFE3" w14:textId="6EC3961F" w:rsidR="00CF5E97" w:rsidRPr="00CF5E97" w:rsidRDefault="00CF5E97" w:rsidP="00736877">
      <w:pPr>
        <w:spacing w:before="77" w:line="230" w:lineRule="auto"/>
        <w:ind w:right="1"/>
        <w:jc w:val="both"/>
        <w:rPr>
          <w:rFonts w:cs="Arial"/>
          <w:bCs/>
          <w:i/>
          <w:color w:val="000000" w:themeColor="text1"/>
          <w:szCs w:val="24"/>
        </w:rPr>
      </w:pPr>
      <w:r w:rsidRPr="00CF5E97">
        <w:rPr>
          <w:rFonts w:cs="Arial"/>
          <w:bCs/>
          <w:i/>
          <w:color w:val="000000" w:themeColor="text1"/>
          <w:szCs w:val="24"/>
        </w:rPr>
        <w:t>…</w:t>
      </w:r>
    </w:p>
    <w:p w14:paraId="42FAFB4B" w14:textId="77777777" w:rsidR="00D14B5A" w:rsidRPr="003C188D" w:rsidRDefault="00D14B5A" w:rsidP="00736877">
      <w:pPr>
        <w:spacing w:before="77" w:line="230" w:lineRule="auto"/>
        <w:ind w:right="1"/>
        <w:jc w:val="both"/>
        <w:rPr>
          <w:rFonts w:cs="Arial"/>
          <w:i/>
          <w:color w:val="000000" w:themeColor="text1"/>
          <w:szCs w:val="24"/>
        </w:rPr>
      </w:pPr>
      <w:r w:rsidRPr="003C188D">
        <w:rPr>
          <w:rFonts w:cs="Arial"/>
          <w:b/>
          <w:i/>
          <w:color w:val="000000" w:themeColor="text1"/>
          <w:szCs w:val="24"/>
        </w:rPr>
        <w:t>2507.3 Lath attachment to horizontal wood supports. [DSA-SS</w:t>
      </w:r>
      <w:r>
        <w:rPr>
          <w:rFonts w:cs="Arial"/>
          <w:b/>
          <w:i/>
          <w:color w:val="000000" w:themeColor="text1"/>
          <w:szCs w:val="24"/>
        </w:rPr>
        <w:t>,</w:t>
      </w:r>
      <w:r w:rsidRPr="003C188D">
        <w:rPr>
          <w:rFonts w:cs="Arial"/>
          <w:b/>
          <w:i/>
          <w:color w:val="000000" w:themeColor="text1"/>
          <w:szCs w:val="24"/>
        </w:rPr>
        <w:t xml:space="preserve"> DSA-SS/CC] </w:t>
      </w:r>
      <w:r w:rsidRPr="003C188D">
        <w:rPr>
          <w:rFonts w:cs="Arial"/>
          <w:i/>
          <w:color w:val="000000" w:themeColor="text1"/>
          <w:szCs w:val="24"/>
        </w:rPr>
        <w:t>Where interior or exterior lath is attached to horizontal wood supports, either of the following attachments shall be used in addition to the methods of attachment described in referenced standards listed in Table 2507.2.</w:t>
      </w:r>
    </w:p>
    <w:p w14:paraId="31873680" w14:textId="77777777" w:rsidR="00D14B5A" w:rsidRPr="003C188D" w:rsidRDefault="00D14B5A" w:rsidP="00E1139C">
      <w:pPr>
        <w:pStyle w:val="ListParagraph"/>
        <w:numPr>
          <w:ilvl w:val="0"/>
          <w:numId w:val="24"/>
        </w:numPr>
        <w:tabs>
          <w:tab w:val="left" w:pos="1679"/>
        </w:tabs>
        <w:autoSpaceDE w:val="0"/>
        <w:autoSpaceDN w:val="0"/>
        <w:ind w:left="720" w:hanging="360"/>
        <w:contextualSpacing w:val="0"/>
        <w:rPr>
          <w:rFonts w:cs="Arial"/>
          <w:i/>
          <w:color w:val="000000" w:themeColor="text1"/>
          <w:szCs w:val="24"/>
        </w:rPr>
      </w:pPr>
      <w:r w:rsidRPr="003C188D">
        <w:rPr>
          <w:rFonts w:cs="Arial"/>
          <w:i/>
          <w:color w:val="000000" w:themeColor="text1"/>
          <w:szCs w:val="24"/>
        </w:rPr>
        <w:t>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w:t>
      </w:r>
      <w:r w:rsidRPr="003C188D">
        <w:rPr>
          <w:rFonts w:cs="Arial"/>
          <w:i/>
          <w:color w:val="000000" w:themeColor="text1"/>
          <w:spacing w:val="-1"/>
          <w:szCs w:val="24"/>
        </w:rPr>
        <w:t xml:space="preserve"> </w:t>
      </w:r>
      <w:r w:rsidRPr="003C188D">
        <w:rPr>
          <w:rFonts w:cs="Arial"/>
          <w:i/>
          <w:color w:val="000000" w:themeColor="text1"/>
          <w:szCs w:val="24"/>
        </w:rPr>
        <w:t>wire.</w:t>
      </w:r>
    </w:p>
    <w:p w14:paraId="308A14D1" w14:textId="5310CF44" w:rsidR="0046661B" w:rsidRPr="00634713" w:rsidRDefault="00D14B5A" w:rsidP="00E1139C">
      <w:pPr>
        <w:pStyle w:val="ListParagraph"/>
        <w:numPr>
          <w:ilvl w:val="0"/>
          <w:numId w:val="24"/>
        </w:numPr>
        <w:tabs>
          <w:tab w:val="left" w:pos="1679"/>
        </w:tabs>
        <w:autoSpaceDE w:val="0"/>
        <w:autoSpaceDN w:val="0"/>
        <w:ind w:left="720" w:hanging="360"/>
        <w:contextualSpacing w:val="0"/>
        <w:rPr>
          <w:rFonts w:cs="Arial"/>
          <w:i/>
          <w:szCs w:val="24"/>
          <w:u w:val="single"/>
        </w:rPr>
      </w:pPr>
      <w:r w:rsidRPr="003C188D">
        <w:rPr>
          <w:rFonts w:cs="Arial"/>
          <w:i/>
          <w:color w:val="000000" w:themeColor="text1"/>
          <w:szCs w:val="24"/>
        </w:rPr>
        <w:t xml:space="preserve">Secure lath to each support with 1-inch wide (12.7mm), 1 ½ inch long (38mm) No. 9 W &amp; M gage, ring shank, hook staple placed around a 10d </w:t>
      </w:r>
      <w:r w:rsidR="00E5198D">
        <w:rPr>
          <w:rFonts w:cs="Arial"/>
          <w:i/>
          <w:color w:val="000000" w:themeColor="text1"/>
          <w:szCs w:val="24"/>
        </w:rPr>
        <w:t xml:space="preserve">common </w:t>
      </w:r>
      <w:r w:rsidRPr="003C188D">
        <w:rPr>
          <w:rFonts w:cs="Arial"/>
          <w:i/>
          <w:color w:val="000000" w:themeColor="text1"/>
          <w:szCs w:val="24"/>
        </w:rPr>
        <w:t>nail laid flat under the surface of the lath not more than 3 inches (76 mm) from edge of each sheet.  Such sta</w:t>
      </w:r>
      <w:r w:rsidR="00D95A64">
        <w:rPr>
          <w:rFonts w:cs="Arial"/>
          <w:i/>
          <w:color w:val="000000" w:themeColor="text1"/>
          <w:szCs w:val="24"/>
        </w:rPr>
        <w:t>p</w:t>
      </w:r>
      <w:r w:rsidRPr="003C188D">
        <w:rPr>
          <w:rFonts w:cs="Arial"/>
          <w:i/>
          <w:color w:val="000000" w:themeColor="text1"/>
          <w:szCs w:val="24"/>
        </w:rPr>
        <w:t>les may be placed over ribs of 3/8-inch (9.5 mm) rib lath or over back wire of welded wire fabric or other approved lath</w:t>
      </w:r>
      <w:r w:rsidR="0009299F">
        <w:rPr>
          <w:rFonts w:cs="Arial"/>
          <w:i/>
          <w:color w:val="000000" w:themeColor="text1"/>
          <w:szCs w:val="24"/>
        </w:rPr>
        <w:t>,</w:t>
      </w:r>
      <w:r w:rsidRPr="003C188D">
        <w:rPr>
          <w:rFonts w:cs="Arial"/>
          <w:i/>
          <w:color w:val="000000" w:themeColor="text1"/>
          <w:szCs w:val="24"/>
        </w:rPr>
        <w:t xml:space="preserve"> omitting the 10d nails</w:t>
      </w:r>
      <w:r w:rsidRPr="008D4A5E">
        <w:rPr>
          <w:rFonts w:cs="Arial"/>
          <w:i/>
          <w:color w:val="000000"/>
          <w:szCs w:val="24"/>
        </w:rPr>
        <w:t xml:space="preserve">. </w:t>
      </w:r>
      <w:r w:rsidR="00043916" w:rsidRPr="0015713E">
        <w:rPr>
          <w:rFonts w:cs="Arial"/>
          <w:i/>
          <w:szCs w:val="24"/>
          <w:u w:val="single"/>
        </w:rPr>
        <w:t>No</w:t>
      </w:r>
      <w:r w:rsidR="00AA07D8" w:rsidRPr="0015713E">
        <w:rPr>
          <w:rFonts w:cs="Arial"/>
          <w:i/>
          <w:szCs w:val="24"/>
          <w:u w:val="single"/>
        </w:rPr>
        <w:t>.</w:t>
      </w:r>
      <w:r w:rsidR="00043916" w:rsidRPr="0015713E">
        <w:rPr>
          <w:rFonts w:cs="Arial"/>
          <w:i/>
          <w:szCs w:val="24"/>
          <w:u w:val="single"/>
        </w:rPr>
        <w:t xml:space="preserve"> 9 </w:t>
      </w:r>
      <w:r w:rsidR="008D7C85" w:rsidRPr="0015713E">
        <w:rPr>
          <w:rFonts w:cs="Arial"/>
          <w:i/>
          <w:szCs w:val="24"/>
          <w:u w:val="single"/>
        </w:rPr>
        <w:t xml:space="preserve">W &amp; M </w:t>
      </w:r>
      <w:r w:rsidR="00AA07D8" w:rsidRPr="0015713E">
        <w:rPr>
          <w:rFonts w:cs="Arial"/>
          <w:i/>
          <w:szCs w:val="24"/>
          <w:u w:val="single"/>
        </w:rPr>
        <w:t>gage</w:t>
      </w:r>
      <w:r w:rsidR="00B45BCB" w:rsidRPr="0015713E">
        <w:rPr>
          <w:rFonts w:cs="Arial"/>
          <w:i/>
          <w:szCs w:val="24"/>
          <w:u w:val="single"/>
        </w:rPr>
        <w:t xml:space="preserve"> minimum</w:t>
      </w:r>
      <w:r w:rsidR="00AA07D8" w:rsidRPr="0015713E">
        <w:rPr>
          <w:rFonts w:cs="Arial"/>
          <w:i/>
          <w:szCs w:val="24"/>
          <w:u w:val="single"/>
        </w:rPr>
        <w:t xml:space="preserve"> </w:t>
      </w:r>
      <w:r w:rsidR="00043916" w:rsidRPr="0015713E">
        <w:rPr>
          <w:rFonts w:cs="Arial"/>
          <w:i/>
          <w:szCs w:val="24"/>
          <w:u w:val="single"/>
        </w:rPr>
        <w:t>x</w:t>
      </w:r>
      <w:r w:rsidR="00043916" w:rsidRPr="00634713">
        <w:rPr>
          <w:rFonts w:cs="Arial"/>
          <w:i/>
          <w:szCs w:val="24"/>
          <w:u w:val="single"/>
        </w:rPr>
        <w:t xml:space="preserve"> </w:t>
      </w:r>
      <w:r w:rsidR="00D51C41" w:rsidRPr="00634713">
        <w:rPr>
          <w:rFonts w:cs="Arial"/>
          <w:i/>
          <w:szCs w:val="24"/>
          <w:u w:val="single"/>
        </w:rPr>
        <w:t>1 ½” long s</w:t>
      </w:r>
      <w:r w:rsidRPr="00634713">
        <w:rPr>
          <w:rFonts w:cs="Arial"/>
          <w:i/>
          <w:szCs w:val="24"/>
          <w:u w:val="single"/>
        </w:rPr>
        <w:t xml:space="preserve">crews </w:t>
      </w:r>
      <w:r w:rsidR="00847899" w:rsidRPr="00634713">
        <w:rPr>
          <w:rFonts w:cs="Arial"/>
          <w:i/>
          <w:szCs w:val="24"/>
          <w:u w:val="single"/>
        </w:rPr>
        <w:t xml:space="preserve">shall be permitted to </w:t>
      </w:r>
      <w:r w:rsidRPr="00634713">
        <w:rPr>
          <w:rFonts w:cs="Arial"/>
          <w:i/>
          <w:szCs w:val="24"/>
          <w:u w:val="single"/>
        </w:rPr>
        <w:t>be used in lieu of the staples if they include a minimum 1</w:t>
      </w:r>
      <w:r w:rsidR="00C6403A" w:rsidRPr="0015713E">
        <w:rPr>
          <w:rFonts w:cs="Arial"/>
          <w:i/>
          <w:szCs w:val="24"/>
          <w:u w:val="single"/>
        </w:rPr>
        <w:t>-</w:t>
      </w:r>
      <w:r w:rsidRPr="00634713">
        <w:rPr>
          <w:rFonts w:cs="Arial"/>
          <w:i/>
          <w:szCs w:val="24"/>
          <w:u w:val="single"/>
        </w:rPr>
        <w:t>inch diameter head or are installed with a 1-inch diameter washer.</w:t>
      </w:r>
    </w:p>
    <w:p w14:paraId="0DA4A751" w14:textId="2AA4DE40" w:rsidR="002C7761" w:rsidRPr="002C7761" w:rsidRDefault="000F6FF6" w:rsidP="006A2D89">
      <w:pPr>
        <w:pStyle w:val="Heading3"/>
      </w:pPr>
      <w:r w:rsidRPr="0046521A">
        <w:t xml:space="preserve">ITEM </w:t>
      </w:r>
      <w:r w:rsidR="006D7078">
        <w:rPr>
          <w:noProof/>
        </w:rPr>
        <w:t>1</w:t>
      </w:r>
      <w:r w:rsidR="001468C5">
        <w:rPr>
          <w:noProof/>
        </w:rPr>
        <w:t>6</w:t>
      </w:r>
      <w:r w:rsidRPr="0046521A">
        <w:rPr>
          <w:snapToGrid/>
        </w:rPr>
        <w:br/>
      </w:r>
      <w:r w:rsidRPr="0046521A">
        <w:t xml:space="preserve">Chapter </w:t>
      </w:r>
      <w:r w:rsidR="0004242A">
        <w:rPr>
          <w:noProof/>
        </w:rPr>
        <w:t>26</w:t>
      </w:r>
      <w:r w:rsidRPr="0046521A">
        <w:rPr>
          <w:noProof/>
        </w:rPr>
        <w:t xml:space="preserve"> </w:t>
      </w:r>
      <w:r w:rsidR="008664BA">
        <w:rPr>
          <w:noProof/>
        </w:rPr>
        <w:t>PLASTIC</w:t>
      </w:r>
    </w:p>
    <w:p w14:paraId="1F7B19DC" w14:textId="24304822" w:rsidR="00965990" w:rsidRDefault="00965990" w:rsidP="00736877">
      <w:pPr>
        <w:jc w:val="center"/>
        <w:rPr>
          <w:b/>
          <w:bCs/>
        </w:rPr>
      </w:pPr>
      <w:r w:rsidRPr="00965990">
        <w:rPr>
          <w:b/>
          <w:bCs/>
        </w:rPr>
        <w:t>CHAPTER 26</w:t>
      </w:r>
      <w:r w:rsidR="000456FF">
        <w:rPr>
          <w:b/>
          <w:bCs/>
        </w:rPr>
        <w:t xml:space="preserve"> </w:t>
      </w:r>
      <w:r w:rsidRPr="00965990">
        <w:rPr>
          <w:b/>
          <w:bCs/>
        </w:rPr>
        <w:t>PLASTIC</w:t>
      </w:r>
    </w:p>
    <w:p w14:paraId="4015EBAD" w14:textId="4C89E3DF" w:rsidR="00C8353E" w:rsidRDefault="00C8353E" w:rsidP="00736877">
      <w:pPr>
        <w:spacing w:after="240"/>
        <w:jc w:val="center"/>
        <w:rPr>
          <w:rFonts w:eastAsia="Arial" w:cs="Arial"/>
          <w:noProof/>
          <w:szCs w:val="24"/>
        </w:rPr>
      </w:pPr>
      <w:r w:rsidRPr="00C112C4">
        <w:rPr>
          <w:rFonts w:eastAsia="Arial" w:cs="Arial"/>
          <w:noProof/>
          <w:szCs w:val="24"/>
          <w:highlight w:val="lightGray"/>
        </w:rPr>
        <w:lastRenderedPageBreak/>
        <w:t xml:space="preserve">Adopt Chapter </w:t>
      </w:r>
      <w:r>
        <w:rPr>
          <w:rFonts w:eastAsia="Arial" w:cs="Arial"/>
          <w:noProof/>
          <w:szCs w:val="24"/>
          <w:highlight w:val="lightGray"/>
        </w:rPr>
        <w:t>26</w:t>
      </w:r>
      <w:r w:rsidRPr="00C112C4">
        <w:rPr>
          <w:rFonts w:eastAsia="Arial" w:cs="Arial"/>
          <w:noProof/>
          <w:szCs w:val="24"/>
          <w:highlight w:val="lightGray"/>
        </w:rPr>
        <w:t xml:space="preserve"> of the 2024 IBC as Chapter </w:t>
      </w:r>
      <w:r w:rsidR="004028A8">
        <w:rPr>
          <w:rFonts w:eastAsia="Arial" w:cs="Arial"/>
          <w:noProof/>
          <w:szCs w:val="24"/>
          <w:highlight w:val="lightGray"/>
        </w:rPr>
        <w:t>26</w:t>
      </w:r>
      <w:r w:rsidRPr="00C112C4">
        <w:rPr>
          <w:rFonts w:eastAsia="Arial" w:cs="Arial"/>
          <w:noProof/>
          <w:szCs w:val="24"/>
          <w:highlight w:val="lightGray"/>
        </w:rPr>
        <w:t xml:space="preserve"> of the 2025 CBC as amended below.  All existing California amendments that are not revised below shall continue without change.</w:t>
      </w:r>
    </w:p>
    <w:p w14:paraId="33084743" w14:textId="5197DBFF" w:rsidR="00CF5E97" w:rsidRPr="00CF5E97" w:rsidRDefault="00CF5E97" w:rsidP="00736877">
      <w:pPr>
        <w:widowControl/>
        <w:autoSpaceDE w:val="0"/>
        <w:autoSpaceDN w:val="0"/>
        <w:adjustRightInd w:val="0"/>
        <w:rPr>
          <w:rFonts w:cs="Arial"/>
          <w:snapToGrid/>
          <w:szCs w:val="24"/>
        </w:rPr>
      </w:pPr>
      <w:r w:rsidRPr="00CF5E97">
        <w:rPr>
          <w:rFonts w:cs="Arial"/>
          <w:snapToGrid/>
          <w:szCs w:val="24"/>
        </w:rPr>
        <w:t>…</w:t>
      </w:r>
    </w:p>
    <w:p w14:paraId="44FBBE54" w14:textId="0F2826CC" w:rsidR="00073367" w:rsidRPr="00634713" w:rsidRDefault="00FB5A5F" w:rsidP="00736877">
      <w:pPr>
        <w:widowControl/>
        <w:autoSpaceDE w:val="0"/>
        <w:autoSpaceDN w:val="0"/>
        <w:adjustRightInd w:val="0"/>
        <w:rPr>
          <w:rFonts w:cs="Arial"/>
          <w:b/>
          <w:bCs/>
          <w:i/>
          <w:iCs/>
          <w:strike/>
          <w:snapToGrid/>
          <w:szCs w:val="24"/>
        </w:rPr>
      </w:pPr>
      <w:r w:rsidRPr="00FB5A5F">
        <w:rPr>
          <w:rFonts w:cs="Arial"/>
          <w:snapToGrid/>
          <w:szCs w:val="24"/>
          <w:highlight w:val="lightGray"/>
        </w:rPr>
        <w:t xml:space="preserve">(Relocate existing </w:t>
      </w:r>
      <w:r w:rsidR="00073367" w:rsidRPr="00FB5A5F">
        <w:rPr>
          <w:rFonts w:cs="Arial"/>
          <w:snapToGrid/>
          <w:szCs w:val="24"/>
          <w:highlight w:val="lightGray"/>
        </w:rPr>
        <w:t xml:space="preserve">2603.11.1 </w:t>
      </w:r>
      <w:r w:rsidRPr="00FB5A5F">
        <w:rPr>
          <w:rFonts w:cs="Arial"/>
          <w:snapToGrid/>
          <w:szCs w:val="24"/>
          <w:highlight w:val="lightGray"/>
        </w:rPr>
        <w:t>to 1404.5.1.1)</w:t>
      </w:r>
      <w:r>
        <w:rPr>
          <w:rFonts w:cs="Arial"/>
          <w:snapToGrid/>
          <w:szCs w:val="24"/>
        </w:rPr>
        <w:t xml:space="preserve"> </w:t>
      </w:r>
      <w:r w:rsidR="00073367" w:rsidRPr="00634713">
        <w:rPr>
          <w:rFonts w:cs="Arial"/>
          <w:b/>
          <w:bCs/>
          <w:i/>
          <w:iCs/>
          <w:strike/>
          <w:snapToGrid/>
          <w:szCs w:val="24"/>
        </w:rPr>
        <w:t>2603.11.1 Additional requirements. [</w:t>
      </w:r>
      <w:r w:rsidR="00073367" w:rsidRPr="00634713">
        <w:rPr>
          <w:rFonts w:cs="Arial"/>
          <w:b/>
          <w:bCs/>
          <w:i/>
          <w:iCs/>
          <w:strike/>
          <w:szCs w:val="24"/>
        </w:rPr>
        <w:t>DSA-SS. DSA-SS/CC</w:t>
      </w:r>
      <w:r w:rsidR="00073367" w:rsidRPr="00634713">
        <w:rPr>
          <w:rFonts w:cs="Arial"/>
          <w:b/>
          <w:bCs/>
          <w:i/>
          <w:iCs/>
          <w:strike/>
          <w:snapToGrid/>
          <w:szCs w:val="24"/>
        </w:rPr>
        <w:t xml:space="preserve">] </w:t>
      </w:r>
      <w:r w:rsidR="00073367" w:rsidRPr="00634713">
        <w:rPr>
          <w:rFonts w:cs="Arial"/>
          <w:i/>
          <w:iCs/>
          <w:strike/>
          <w:snapToGrid/>
          <w:szCs w:val="24"/>
        </w:rPr>
        <w:t>In addition to the requirements</w:t>
      </w:r>
      <w:r w:rsidR="00073367" w:rsidRPr="00634713">
        <w:rPr>
          <w:rFonts w:cs="Arial"/>
          <w:b/>
          <w:bCs/>
          <w:i/>
          <w:iCs/>
          <w:strike/>
          <w:snapToGrid/>
          <w:szCs w:val="24"/>
        </w:rPr>
        <w:t xml:space="preserve"> </w:t>
      </w:r>
      <w:r w:rsidR="00073367" w:rsidRPr="00634713">
        <w:rPr>
          <w:rFonts w:cs="Arial"/>
          <w:i/>
          <w:iCs/>
          <w:strike/>
          <w:snapToGrid/>
          <w:szCs w:val="24"/>
        </w:rPr>
        <w:t>of Section 2603.11, cladding and foam sheathing supports and attachments shall be designed and submitted</w:t>
      </w:r>
      <w:r w:rsidR="00073367" w:rsidRPr="00634713">
        <w:rPr>
          <w:rFonts w:cs="Arial"/>
          <w:b/>
          <w:bCs/>
          <w:i/>
          <w:iCs/>
          <w:strike/>
          <w:snapToGrid/>
          <w:szCs w:val="24"/>
        </w:rPr>
        <w:t xml:space="preserve"> </w:t>
      </w:r>
      <w:r w:rsidR="00073367" w:rsidRPr="00634713">
        <w:rPr>
          <w:rFonts w:cs="Arial"/>
          <w:i/>
          <w:iCs/>
          <w:strike/>
          <w:snapToGrid/>
          <w:szCs w:val="24"/>
        </w:rPr>
        <w:t>to the enforcement agency for approval.</w:t>
      </w:r>
    </w:p>
    <w:p w14:paraId="08C17F0D" w14:textId="77777777" w:rsidR="00073367" w:rsidRPr="002F483B" w:rsidRDefault="00073367" w:rsidP="00736877">
      <w:pPr>
        <w:widowControl/>
        <w:autoSpaceDE w:val="0"/>
        <w:autoSpaceDN w:val="0"/>
        <w:adjustRightInd w:val="0"/>
        <w:rPr>
          <w:rFonts w:cs="Arial"/>
          <w:szCs w:val="24"/>
        </w:rPr>
      </w:pPr>
      <w:r w:rsidRPr="002F483B">
        <w:rPr>
          <w:rFonts w:cs="Arial"/>
          <w:szCs w:val="24"/>
        </w:rPr>
        <w:t>…</w:t>
      </w:r>
    </w:p>
    <w:p w14:paraId="0233C3BC" w14:textId="68ED92E1" w:rsidR="00073367" w:rsidRPr="00634713" w:rsidRDefault="00FB5A5F" w:rsidP="00736877">
      <w:pPr>
        <w:widowControl/>
        <w:autoSpaceDE w:val="0"/>
        <w:autoSpaceDN w:val="0"/>
        <w:adjustRightInd w:val="0"/>
        <w:rPr>
          <w:rFonts w:cs="Arial"/>
          <w:b/>
          <w:bCs/>
          <w:i/>
          <w:iCs/>
          <w:strike/>
          <w:snapToGrid/>
          <w:szCs w:val="24"/>
        </w:rPr>
      </w:pPr>
      <w:r w:rsidRPr="00FB5A5F">
        <w:rPr>
          <w:rFonts w:cs="Arial"/>
          <w:snapToGrid/>
          <w:szCs w:val="24"/>
          <w:highlight w:val="lightGray"/>
        </w:rPr>
        <w:t xml:space="preserve">(Relocate existing </w:t>
      </w:r>
      <w:r w:rsidR="00073367" w:rsidRPr="00FB5A5F">
        <w:rPr>
          <w:rFonts w:cs="Arial"/>
          <w:snapToGrid/>
          <w:szCs w:val="24"/>
          <w:highlight w:val="lightGray"/>
        </w:rPr>
        <w:t>2603.1</w:t>
      </w:r>
      <w:r w:rsidR="00073367">
        <w:rPr>
          <w:rFonts w:cs="Arial"/>
          <w:snapToGrid/>
          <w:szCs w:val="24"/>
          <w:highlight w:val="lightGray"/>
        </w:rPr>
        <w:t>2</w:t>
      </w:r>
      <w:r w:rsidR="00073367" w:rsidRPr="00FB5A5F">
        <w:rPr>
          <w:rFonts w:cs="Arial"/>
          <w:snapToGrid/>
          <w:szCs w:val="24"/>
          <w:highlight w:val="lightGray"/>
        </w:rPr>
        <w:t>.</w:t>
      </w:r>
      <w:r w:rsidR="00073367">
        <w:rPr>
          <w:rFonts w:cs="Arial"/>
          <w:snapToGrid/>
          <w:szCs w:val="24"/>
          <w:highlight w:val="lightGray"/>
        </w:rPr>
        <w:t>3</w:t>
      </w:r>
      <w:r w:rsidR="00073367" w:rsidRPr="00FB5A5F">
        <w:rPr>
          <w:rFonts w:cs="Arial"/>
          <w:snapToGrid/>
          <w:szCs w:val="24"/>
          <w:highlight w:val="lightGray"/>
        </w:rPr>
        <w:t xml:space="preserve"> </w:t>
      </w:r>
      <w:r w:rsidRPr="00FB5A5F">
        <w:rPr>
          <w:rFonts w:cs="Arial"/>
          <w:snapToGrid/>
          <w:szCs w:val="24"/>
          <w:highlight w:val="lightGray"/>
        </w:rPr>
        <w:t>to 1404.5.</w:t>
      </w:r>
      <w:r>
        <w:rPr>
          <w:rFonts w:cs="Arial"/>
          <w:snapToGrid/>
          <w:szCs w:val="24"/>
          <w:highlight w:val="lightGray"/>
        </w:rPr>
        <w:t>2</w:t>
      </w:r>
      <w:r w:rsidRPr="00FB5A5F">
        <w:rPr>
          <w:rFonts w:cs="Arial"/>
          <w:snapToGrid/>
          <w:szCs w:val="24"/>
          <w:highlight w:val="lightGray"/>
        </w:rPr>
        <w:t>.</w:t>
      </w:r>
      <w:r>
        <w:rPr>
          <w:rFonts w:cs="Arial"/>
          <w:snapToGrid/>
          <w:szCs w:val="24"/>
          <w:highlight w:val="lightGray"/>
        </w:rPr>
        <w:t>3</w:t>
      </w:r>
      <w:r w:rsidRPr="00FB5A5F">
        <w:rPr>
          <w:rFonts w:cs="Arial"/>
          <w:snapToGrid/>
          <w:szCs w:val="24"/>
          <w:highlight w:val="lightGray"/>
        </w:rPr>
        <w:t>)</w:t>
      </w:r>
      <w:r>
        <w:rPr>
          <w:rFonts w:cs="Arial"/>
          <w:snapToGrid/>
          <w:szCs w:val="24"/>
        </w:rPr>
        <w:t xml:space="preserve"> </w:t>
      </w:r>
      <w:r w:rsidR="00073367" w:rsidRPr="00634713">
        <w:rPr>
          <w:rFonts w:cs="Arial"/>
          <w:b/>
          <w:bCs/>
          <w:i/>
          <w:iCs/>
          <w:strike/>
          <w:snapToGrid/>
          <w:szCs w:val="24"/>
        </w:rPr>
        <w:t>2603.12.3 Additional requirements. [</w:t>
      </w:r>
      <w:r w:rsidR="00073367" w:rsidRPr="00634713">
        <w:rPr>
          <w:rFonts w:cs="Arial"/>
          <w:b/>
          <w:bCs/>
          <w:i/>
          <w:iCs/>
          <w:strike/>
          <w:szCs w:val="24"/>
        </w:rPr>
        <w:t>DSA-SS. DSA-SS/CC</w:t>
      </w:r>
      <w:r w:rsidR="00073367" w:rsidRPr="00634713">
        <w:rPr>
          <w:rFonts w:cs="Arial"/>
          <w:b/>
          <w:bCs/>
          <w:i/>
          <w:iCs/>
          <w:strike/>
          <w:snapToGrid/>
          <w:szCs w:val="24"/>
        </w:rPr>
        <w:t xml:space="preserve">]] </w:t>
      </w:r>
      <w:r w:rsidR="00073367" w:rsidRPr="00634713">
        <w:rPr>
          <w:rFonts w:cs="Arial"/>
          <w:i/>
          <w:iCs/>
          <w:strike/>
          <w:snapToGrid/>
          <w:szCs w:val="24"/>
        </w:rPr>
        <w:t>In addition to the requirements of</w:t>
      </w:r>
      <w:r w:rsidR="00073367" w:rsidRPr="00634713">
        <w:rPr>
          <w:rFonts w:cs="Arial"/>
          <w:b/>
          <w:bCs/>
          <w:i/>
          <w:iCs/>
          <w:strike/>
          <w:snapToGrid/>
          <w:szCs w:val="24"/>
        </w:rPr>
        <w:t xml:space="preserve"> </w:t>
      </w:r>
      <w:r w:rsidR="00073367" w:rsidRPr="00634713">
        <w:rPr>
          <w:rFonts w:cs="Arial"/>
          <w:i/>
          <w:iCs/>
          <w:strike/>
          <w:snapToGrid/>
          <w:szCs w:val="24"/>
        </w:rPr>
        <w:t>Section 2603.12, 2603.12.1 and 2603.12.2, cladding and</w:t>
      </w:r>
      <w:r w:rsidR="00073367" w:rsidRPr="00634713">
        <w:rPr>
          <w:rFonts w:cs="Arial"/>
          <w:b/>
          <w:bCs/>
          <w:i/>
          <w:iCs/>
          <w:strike/>
          <w:snapToGrid/>
          <w:szCs w:val="24"/>
        </w:rPr>
        <w:t xml:space="preserve"> </w:t>
      </w:r>
      <w:r w:rsidR="00073367" w:rsidRPr="00634713">
        <w:rPr>
          <w:rFonts w:cs="Arial"/>
          <w:i/>
          <w:iCs/>
          <w:strike/>
          <w:snapToGrid/>
          <w:szCs w:val="24"/>
        </w:rPr>
        <w:t>foam sheathing supports and attachments shall be designed</w:t>
      </w:r>
      <w:r w:rsidR="00073367" w:rsidRPr="00634713">
        <w:rPr>
          <w:rFonts w:cs="Arial"/>
          <w:b/>
          <w:bCs/>
          <w:i/>
          <w:iCs/>
          <w:strike/>
          <w:snapToGrid/>
          <w:szCs w:val="24"/>
        </w:rPr>
        <w:t xml:space="preserve"> </w:t>
      </w:r>
      <w:r w:rsidR="00073367" w:rsidRPr="00634713">
        <w:rPr>
          <w:rFonts w:cs="Arial"/>
          <w:i/>
          <w:iCs/>
          <w:strike/>
          <w:snapToGrid/>
          <w:szCs w:val="24"/>
        </w:rPr>
        <w:t>and submitted to the enforcement agency for approval.</w:t>
      </w:r>
    </w:p>
    <w:p w14:paraId="16E8A4A5" w14:textId="77777777" w:rsidR="00073367" w:rsidRPr="002F483B" w:rsidRDefault="00073367" w:rsidP="00736877">
      <w:pPr>
        <w:widowControl/>
        <w:autoSpaceDE w:val="0"/>
        <w:autoSpaceDN w:val="0"/>
        <w:adjustRightInd w:val="0"/>
        <w:rPr>
          <w:rFonts w:cs="Arial"/>
          <w:szCs w:val="24"/>
        </w:rPr>
      </w:pPr>
      <w:r w:rsidRPr="002F483B">
        <w:rPr>
          <w:rFonts w:cs="Arial"/>
          <w:szCs w:val="24"/>
        </w:rPr>
        <w:t>…</w:t>
      </w:r>
    </w:p>
    <w:p w14:paraId="61A2DD70" w14:textId="545C0E3D" w:rsidR="00C8353E" w:rsidRPr="006A2D89" w:rsidRDefault="00FB5A5F" w:rsidP="006A2D89">
      <w:pPr>
        <w:pStyle w:val="ListParagraph"/>
        <w:tabs>
          <w:tab w:val="left" w:pos="1380"/>
        </w:tabs>
        <w:ind w:left="0"/>
        <w:contextualSpacing w:val="0"/>
        <w:rPr>
          <w:rFonts w:cs="Arial"/>
          <w:szCs w:val="24"/>
        </w:rPr>
      </w:pPr>
      <w:r w:rsidRPr="00FB5A5F">
        <w:rPr>
          <w:rFonts w:cs="Arial"/>
          <w:snapToGrid/>
          <w:szCs w:val="24"/>
          <w:highlight w:val="lightGray"/>
        </w:rPr>
        <w:t xml:space="preserve">(Relocate existing </w:t>
      </w:r>
      <w:r w:rsidR="00073367" w:rsidRPr="00FB5A5F">
        <w:rPr>
          <w:rFonts w:cs="Arial"/>
          <w:snapToGrid/>
          <w:szCs w:val="24"/>
          <w:highlight w:val="lightGray"/>
        </w:rPr>
        <w:t>2603.1</w:t>
      </w:r>
      <w:r w:rsidR="00073367">
        <w:rPr>
          <w:rFonts w:cs="Arial"/>
          <w:snapToGrid/>
          <w:szCs w:val="24"/>
          <w:highlight w:val="lightGray"/>
        </w:rPr>
        <w:t>3</w:t>
      </w:r>
      <w:r w:rsidR="00073367" w:rsidRPr="00FB5A5F">
        <w:rPr>
          <w:rFonts w:cs="Arial"/>
          <w:snapToGrid/>
          <w:szCs w:val="24"/>
          <w:highlight w:val="lightGray"/>
        </w:rPr>
        <w:t>.</w:t>
      </w:r>
      <w:r w:rsidR="00073367">
        <w:rPr>
          <w:rFonts w:cs="Arial"/>
          <w:snapToGrid/>
          <w:szCs w:val="24"/>
          <w:highlight w:val="lightGray"/>
        </w:rPr>
        <w:t>3</w:t>
      </w:r>
      <w:r w:rsidR="00073367" w:rsidRPr="00FB5A5F">
        <w:rPr>
          <w:rFonts w:cs="Arial"/>
          <w:snapToGrid/>
          <w:szCs w:val="24"/>
          <w:highlight w:val="lightGray"/>
        </w:rPr>
        <w:t xml:space="preserve"> </w:t>
      </w:r>
      <w:r w:rsidRPr="00FB5A5F">
        <w:rPr>
          <w:rFonts w:cs="Arial"/>
          <w:snapToGrid/>
          <w:szCs w:val="24"/>
          <w:highlight w:val="lightGray"/>
        </w:rPr>
        <w:t>to 1404.5.</w:t>
      </w:r>
      <w:r>
        <w:rPr>
          <w:rFonts w:cs="Arial"/>
          <w:snapToGrid/>
          <w:szCs w:val="24"/>
          <w:highlight w:val="lightGray"/>
        </w:rPr>
        <w:t>3</w:t>
      </w:r>
      <w:r w:rsidRPr="00FB5A5F">
        <w:rPr>
          <w:rFonts w:cs="Arial"/>
          <w:snapToGrid/>
          <w:szCs w:val="24"/>
          <w:highlight w:val="lightGray"/>
        </w:rPr>
        <w:t>.</w:t>
      </w:r>
      <w:r>
        <w:rPr>
          <w:rFonts w:cs="Arial"/>
          <w:snapToGrid/>
          <w:szCs w:val="24"/>
          <w:highlight w:val="lightGray"/>
        </w:rPr>
        <w:t>3</w:t>
      </w:r>
      <w:r w:rsidRPr="00FB5A5F">
        <w:rPr>
          <w:rFonts w:cs="Arial"/>
          <w:snapToGrid/>
          <w:szCs w:val="24"/>
          <w:highlight w:val="lightGray"/>
        </w:rPr>
        <w:t>)</w:t>
      </w:r>
      <w:r>
        <w:rPr>
          <w:rFonts w:cs="Arial"/>
          <w:snapToGrid/>
          <w:szCs w:val="24"/>
        </w:rPr>
        <w:t xml:space="preserve"> </w:t>
      </w:r>
      <w:r w:rsidR="00073367" w:rsidRPr="00634713">
        <w:rPr>
          <w:rFonts w:cs="Arial"/>
          <w:b/>
          <w:bCs/>
          <w:i/>
          <w:iCs/>
          <w:strike/>
          <w:snapToGrid/>
          <w:szCs w:val="24"/>
        </w:rPr>
        <w:t>2603.13.3 Additional requirements. [</w:t>
      </w:r>
      <w:r w:rsidR="00073367" w:rsidRPr="00634713">
        <w:rPr>
          <w:rFonts w:cs="Arial"/>
          <w:b/>
          <w:bCs/>
          <w:i/>
          <w:iCs/>
          <w:strike/>
          <w:szCs w:val="24"/>
        </w:rPr>
        <w:t>DSA-SS. DSA-SS/CC</w:t>
      </w:r>
      <w:r w:rsidR="00073367" w:rsidRPr="00634713">
        <w:rPr>
          <w:rFonts w:cs="Arial"/>
          <w:b/>
          <w:bCs/>
          <w:i/>
          <w:iCs/>
          <w:strike/>
          <w:snapToGrid/>
          <w:szCs w:val="24"/>
        </w:rPr>
        <w:t xml:space="preserve">] </w:t>
      </w:r>
      <w:r w:rsidR="00073367" w:rsidRPr="00634713">
        <w:rPr>
          <w:rFonts w:cs="Arial"/>
          <w:i/>
          <w:iCs/>
          <w:strike/>
          <w:snapToGrid/>
          <w:szCs w:val="24"/>
        </w:rPr>
        <w:t>In addition to the</w:t>
      </w:r>
      <w:r w:rsidR="00073367" w:rsidRPr="00634713">
        <w:rPr>
          <w:rFonts w:cs="Arial"/>
          <w:b/>
          <w:bCs/>
          <w:i/>
          <w:iCs/>
          <w:strike/>
          <w:snapToGrid/>
          <w:szCs w:val="24"/>
        </w:rPr>
        <w:t xml:space="preserve"> </w:t>
      </w:r>
      <w:r w:rsidR="00073367" w:rsidRPr="00634713">
        <w:rPr>
          <w:rFonts w:cs="Arial"/>
          <w:i/>
          <w:iCs/>
          <w:strike/>
          <w:snapToGrid/>
          <w:szCs w:val="24"/>
        </w:rPr>
        <w:t>requirements of Section 2603.13, 2603.13.1 and</w:t>
      </w:r>
      <w:r w:rsidR="00073367" w:rsidRPr="00634713">
        <w:rPr>
          <w:rFonts w:cs="Arial"/>
          <w:b/>
          <w:bCs/>
          <w:i/>
          <w:iCs/>
          <w:strike/>
          <w:snapToGrid/>
          <w:szCs w:val="24"/>
        </w:rPr>
        <w:t xml:space="preserve"> </w:t>
      </w:r>
      <w:r w:rsidR="00073367" w:rsidRPr="00634713">
        <w:rPr>
          <w:rFonts w:cs="Arial"/>
          <w:i/>
          <w:iCs/>
          <w:strike/>
          <w:snapToGrid/>
          <w:szCs w:val="24"/>
        </w:rPr>
        <w:t xml:space="preserve">2603.13.2, </w:t>
      </w:r>
      <w:r w:rsidR="00073367" w:rsidRPr="00634713">
        <w:rPr>
          <w:rFonts w:cs="Arial"/>
          <w:i/>
          <w:strike/>
          <w:szCs w:val="24"/>
        </w:rPr>
        <w:t>cladding and foam</w:t>
      </w:r>
      <w:r w:rsidR="00AD5991" w:rsidRPr="00634713">
        <w:rPr>
          <w:rFonts w:cs="Arial"/>
          <w:i/>
          <w:strike/>
          <w:szCs w:val="24"/>
        </w:rPr>
        <w:t xml:space="preserve"> sheathing supports and attachments shall be designed and submitted to the enforcement agency for approval.</w:t>
      </w:r>
    </w:p>
    <w:p w14:paraId="1DD3C4F1" w14:textId="3CB3D7DE" w:rsidR="004561C3" w:rsidRPr="004561C3" w:rsidRDefault="00AA0C1D" w:rsidP="006A2D89">
      <w:pPr>
        <w:pStyle w:val="Heading3"/>
      </w:pPr>
      <w:r w:rsidRPr="0046521A">
        <w:t>ITEM</w:t>
      </w:r>
      <w:r w:rsidR="00CD71EA" w:rsidRPr="0046521A">
        <w:t xml:space="preserve"> </w:t>
      </w:r>
      <w:r w:rsidR="006D7078">
        <w:rPr>
          <w:noProof/>
        </w:rPr>
        <w:t>1</w:t>
      </w:r>
      <w:r w:rsidR="001468C5">
        <w:rPr>
          <w:noProof/>
        </w:rPr>
        <w:t>7</w:t>
      </w:r>
      <w:r w:rsidR="00C80CD9" w:rsidRPr="0046521A">
        <w:rPr>
          <w:snapToGrid/>
        </w:rPr>
        <w:br/>
      </w:r>
      <w:r w:rsidR="00CD71EA" w:rsidRPr="0046521A">
        <w:t xml:space="preserve">Chapter </w:t>
      </w:r>
      <w:r w:rsidR="000F794F">
        <w:rPr>
          <w:noProof/>
        </w:rPr>
        <w:t>31 SPECIAL CONSTRUCTION</w:t>
      </w:r>
    </w:p>
    <w:p w14:paraId="0DD57EDA" w14:textId="3CE55CFF" w:rsidR="00DB13B0" w:rsidRDefault="00DB13B0" w:rsidP="00736877">
      <w:pPr>
        <w:jc w:val="center"/>
        <w:rPr>
          <w:b/>
          <w:bCs/>
        </w:rPr>
      </w:pPr>
      <w:r w:rsidRPr="00DB13B0">
        <w:rPr>
          <w:b/>
          <w:bCs/>
        </w:rPr>
        <w:t>CHAPTER 31</w:t>
      </w:r>
      <w:r w:rsidR="004561C3">
        <w:rPr>
          <w:b/>
          <w:bCs/>
        </w:rPr>
        <w:t xml:space="preserve"> </w:t>
      </w:r>
      <w:r w:rsidRPr="00DB13B0">
        <w:rPr>
          <w:b/>
          <w:bCs/>
        </w:rPr>
        <w:t>SPECIAL CONSTRUCTION</w:t>
      </w:r>
    </w:p>
    <w:p w14:paraId="7D7112E1" w14:textId="4C619ABA" w:rsidR="002358CC" w:rsidRDefault="002358CC" w:rsidP="00736877">
      <w:pPr>
        <w:jc w:val="center"/>
        <w:rPr>
          <w:rFonts w:eastAsia="Arial" w:cs="Arial"/>
          <w:noProof/>
          <w:szCs w:val="24"/>
        </w:rPr>
      </w:pPr>
      <w:r w:rsidRPr="00C112C4">
        <w:rPr>
          <w:rFonts w:eastAsia="Arial" w:cs="Arial"/>
          <w:noProof/>
          <w:szCs w:val="24"/>
          <w:highlight w:val="lightGray"/>
        </w:rPr>
        <w:t xml:space="preserve">Adopt Chapter </w:t>
      </w:r>
      <w:r w:rsidR="004028A8">
        <w:rPr>
          <w:rFonts w:eastAsia="Arial" w:cs="Arial"/>
          <w:noProof/>
          <w:szCs w:val="24"/>
          <w:highlight w:val="lightGray"/>
        </w:rPr>
        <w:t>31</w:t>
      </w:r>
      <w:r w:rsidRPr="00C112C4">
        <w:rPr>
          <w:rFonts w:eastAsia="Arial" w:cs="Arial"/>
          <w:noProof/>
          <w:szCs w:val="24"/>
          <w:highlight w:val="lightGray"/>
        </w:rPr>
        <w:t xml:space="preserve"> of the 2024 IBC as Chapter </w:t>
      </w:r>
      <w:r w:rsidR="004028A8">
        <w:rPr>
          <w:rFonts w:eastAsia="Arial" w:cs="Arial"/>
          <w:noProof/>
          <w:szCs w:val="24"/>
          <w:highlight w:val="lightGray"/>
        </w:rPr>
        <w:t>31</w:t>
      </w:r>
      <w:r w:rsidRPr="00C112C4">
        <w:rPr>
          <w:rFonts w:eastAsia="Arial" w:cs="Arial"/>
          <w:noProof/>
          <w:szCs w:val="24"/>
          <w:highlight w:val="lightGray"/>
        </w:rPr>
        <w:t xml:space="preserve"> of the 2025 CBC as amended below.  All existing California amendments that are not revised below shall continue without</w:t>
      </w:r>
      <w:r w:rsidR="00346E86">
        <w:rPr>
          <w:rFonts w:eastAsia="Arial" w:cs="Arial"/>
          <w:noProof/>
          <w:szCs w:val="24"/>
        </w:rPr>
        <w:t xml:space="preserve"> </w:t>
      </w:r>
      <w:r w:rsidR="00346E86" w:rsidRPr="00346E86">
        <w:rPr>
          <w:rFonts w:eastAsia="Arial" w:cs="Arial"/>
          <w:noProof/>
          <w:szCs w:val="24"/>
          <w:highlight w:val="lightGray"/>
        </w:rPr>
        <w:t>change</w:t>
      </w:r>
    </w:p>
    <w:p w14:paraId="64D77528" w14:textId="4C2048E8" w:rsidR="00E547A5" w:rsidRDefault="00613AA5" w:rsidP="00736877">
      <w:pPr>
        <w:rPr>
          <w:rFonts w:eastAsia="Arial" w:cs="Arial"/>
          <w:noProof/>
          <w:szCs w:val="24"/>
        </w:rPr>
      </w:pPr>
      <w:r>
        <w:rPr>
          <w:rFonts w:eastAsia="Arial" w:cs="Arial"/>
          <w:noProof/>
          <w:szCs w:val="24"/>
        </w:rPr>
        <w:t>…</w:t>
      </w:r>
    </w:p>
    <w:p w14:paraId="4AA5B41C" w14:textId="4E1A1BAD" w:rsidR="00E547A5" w:rsidRDefault="00E547A5" w:rsidP="00581D4D">
      <w:pPr>
        <w:spacing w:before="120"/>
        <w:jc w:val="center"/>
        <w:rPr>
          <w:rFonts w:eastAsia="Arial" w:cs="Arial"/>
          <w:b/>
        </w:rPr>
      </w:pPr>
      <w:r w:rsidRPr="1C334118">
        <w:rPr>
          <w:rFonts w:eastAsia="Arial" w:cs="Arial"/>
          <w:b/>
        </w:rPr>
        <w:t>SECTION 3103 TEMPORARY STRUCTURES</w:t>
      </w:r>
    </w:p>
    <w:p w14:paraId="674972F3" w14:textId="3BF7A45C" w:rsidR="00E547A5" w:rsidRPr="00E73C9D" w:rsidRDefault="00131B79" w:rsidP="00736877">
      <w:pPr>
        <w:rPr>
          <w:rFonts w:cs="Arial"/>
          <w:szCs w:val="24"/>
        </w:rPr>
      </w:pPr>
      <w:r w:rsidRPr="00E73C9D">
        <w:rPr>
          <w:rFonts w:cs="Arial"/>
          <w:b/>
          <w:szCs w:val="24"/>
        </w:rPr>
        <w:t>3103.1</w:t>
      </w:r>
      <w:r w:rsidRPr="00E73C9D">
        <w:rPr>
          <w:rFonts w:cs="Arial"/>
          <w:b/>
          <w:spacing w:val="-40"/>
          <w:szCs w:val="24"/>
        </w:rPr>
        <w:t xml:space="preserve"> </w:t>
      </w:r>
      <w:r w:rsidRPr="00E73C9D">
        <w:rPr>
          <w:rFonts w:cs="Arial"/>
          <w:b/>
          <w:szCs w:val="24"/>
        </w:rPr>
        <w:t>General.</w:t>
      </w:r>
      <w:r w:rsidRPr="00E73C9D">
        <w:rPr>
          <w:rFonts w:cs="Arial"/>
          <w:b/>
          <w:spacing w:val="-39"/>
          <w:szCs w:val="24"/>
        </w:rPr>
        <w:t xml:space="preserve"> </w:t>
      </w:r>
      <w:r w:rsidRPr="00E73C9D">
        <w:rPr>
          <w:rFonts w:cs="Arial"/>
          <w:szCs w:val="24"/>
        </w:rPr>
        <w:t>The</w:t>
      </w:r>
      <w:r w:rsidRPr="00E73C9D">
        <w:rPr>
          <w:rFonts w:cs="Arial"/>
          <w:spacing w:val="-29"/>
          <w:szCs w:val="24"/>
        </w:rPr>
        <w:t xml:space="preserve"> </w:t>
      </w:r>
      <w:r w:rsidRPr="00E73C9D">
        <w:rPr>
          <w:rFonts w:cs="Arial"/>
          <w:szCs w:val="24"/>
        </w:rPr>
        <w:t>provisions</w:t>
      </w:r>
      <w:r w:rsidRPr="00E73C9D">
        <w:rPr>
          <w:rFonts w:cs="Arial"/>
          <w:spacing w:val="-29"/>
          <w:szCs w:val="24"/>
        </w:rPr>
        <w:t xml:space="preserve"> </w:t>
      </w:r>
      <w:r w:rsidRPr="00E73C9D">
        <w:rPr>
          <w:rFonts w:cs="Arial"/>
          <w:szCs w:val="24"/>
        </w:rPr>
        <w:t>of</w:t>
      </w:r>
      <w:r w:rsidRPr="00E73C9D">
        <w:rPr>
          <w:rFonts w:cs="Arial"/>
          <w:spacing w:val="-29"/>
          <w:szCs w:val="24"/>
        </w:rPr>
        <w:t xml:space="preserve"> </w:t>
      </w:r>
      <w:r w:rsidRPr="00E73C9D">
        <w:rPr>
          <w:rFonts w:cs="Arial"/>
          <w:szCs w:val="24"/>
        </w:rPr>
        <w:t>Sections</w:t>
      </w:r>
      <w:r w:rsidRPr="00E73C9D">
        <w:rPr>
          <w:rFonts w:cs="Arial"/>
          <w:spacing w:val="-29"/>
          <w:szCs w:val="24"/>
        </w:rPr>
        <w:t xml:space="preserve"> </w:t>
      </w:r>
      <w:r w:rsidRPr="00E73C9D">
        <w:rPr>
          <w:rFonts w:cs="Arial"/>
          <w:szCs w:val="24"/>
        </w:rPr>
        <w:t>3103.1</w:t>
      </w:r>
      <w:r w:rsidRPr="00E73C9D">
        <w:rPr>
          <w:rFonts w:cs="Arial"/>
          <w:spacing w:val="-29"/>
          <w:szCs w:val="24"/>
        </w:rPr>
        <w:t xml:space="preserve"> </w:t>
      </w:r>
      <w:r w:rsidRPr="00E73C9D">
        <w:rPr>
          <w:rFonts w:cs="Arial"/>
          <w:szCs w:val="24"/>
        </w:rPr>
        <w:t>through</w:t>
      </w:r>
      <w:r w:rsidRPr="00E73C9D">
        <w:rPr>
          <w:rFonts w:cs="Arial"/>
          <w:spacing w:val="-29"/>
          <w:szCs w:val="24"/>
        </w:rPr>
        <w:t xml:space="preserve"> </w:t>
      </w:r>
      <w:r w:rsidRPr="00E73C9D">
        <w:rPr>
          <w:rFonts w:cs="Arial"/>
          <w:color w:val="118AFF"/>
          <w:szCs w:val="24"/>
        </w:rPr>
        <w:t>3103.8</w:t>
      </w:r>
      <w:r w:rsidRPr="00E73C9D">
        <w:rPr>
          <w:rFonts w:cs="Arial"/>
          <w:color w:val="118AFF"/>
          <w:spacing w:val="-29"/>
          <w:szCs w:val="24"/>
        </w:rPr>
        <w:t xml:space="preserve"> </w:t>
      </w:r>
      <w:r w:rsidRPr="00E73C9D">
        <w:rPr>
          <w:rFonts w:cs="Arial"/>
          <w:szCs w:val="24"/>
        </w:rPr>
        <w:t>shall</w:t>
      </w:r>
      <w:r w:rsidRPr="00E73C9D">
        <w:rPr>
          <w:rFonts w:cs="Arial"/>
          <w:spacing w:val="-29"/>
          <w:szCs w:val="24"/>
        </w:rPr>
        <w:t xml:space="preserve"> </w:t>
      </w:r>
      <w:r w:rsidRPr="00E73C9D">
        <w:rPr>
          <w:rFonts w:cs="Arial"/>
          <w:szCs w:val="24"/>
        </w:rPr>
        <w:t>apply</w:t>
      </w:r>
      <w:r w:rsidRPr="00E73C9D">
        <w:rPr>
          <w:rFonts w:cs="Arial"/>
          <w:spacing w:val="-30"/>
          <w:szCs w:val="24"/>
        </w:rPr>
        <w:t xml:space="preserve"> </w:t>
      </w:r>
      <w:r w:rsidRPr="00E73C9D">
        <w:rPr>
          <w:rFonts w:cs="Arial"/>
          <w:szCs w:val="24"/>
        </w:rPr>
        <w:t>to</w:t>
      </w:r>
      <w:r w:rsidRPr="00E73C9D">
        <w:rPr>
          <w:rFonts w:cs="Arial"/>
          <w:spacing w:val="-29"/>
          <w:szCs w:val="24"/>
        </w:rPr>
        <w:t xml:space="preserve"> </w:t>
      </w:r>
      <w:r w:rsidRPr="00E73C9D">
        <w:rPr>
          <w:rFonts w:cs="Arial"/>
          <w:szCs w:val="24"/>
        </w:rPr>
        <w:t>structures</w:t>
      </w:r>
      <w:r w:rsidRPr="00E73C9D">
        <w:rPr>
          <w:rFonts w:cs="Arial"/>
          <w:spacing w:val="-28"/>
          <w:szCs w:val="24"/>
        </w:rPr>
        <w:t xml:space="preserve"> </w:t>
      </w:r>
      <w:r w:rsidRPr="00E73C9D">
        <w:rPr>
          <w:rFonts w:cs="Arial"/>
          <w:szCs w:val="24"/>
        </w:rPr>
        <w:t>erected</w:t>
      </w:r>
      <w:r w:rsidRPr="00E73C9D">
        <w:rPr>
          <w:rFonts w:cs="Arial"/>
          <w:spacing w:val="-29"/>
          <w:szCs w:val="24"/>
        </w:rPr>
        <w:t xml:space="preserve"> </w:t>
      </w:r>
      <w:r w:rsidRPr="00E73C9D">
        <w:rPr>
          <w:rFonts w:cs="Arial"/>
          <w:szCs w:val="24"/>
        </w:rPr>
        <w:t>for</w:t>
      </w:r>
      <w:r w:rsidRPr="00E73C9D">
        <w:rPr>
          <w:rFonts w:cs="Arial"/>
          <w:spacing w:val="-29"/>
          <w:szCs w:val="24"/>
        </w:rPr>
        <w:t xml:space="preserve"> </w:t>
      </w:r>
      <w:r w:rsidRPr="00E73C9D">
        <w:rPr>
          <w:rFonts w:cs="Arial"/>
          <w:szCs w:val="24"/>
        </w:rPr>
        <w:t>a</w:t>
      </w:r>
      <w:r w:rsidRPr="00E73C9D">
        <w:rPr>
          <w:rFonts w:cs="Arial"/>
          <w:spacing w:val="-30"/>
          <w:szCs w:val="24"/>
        </w:rPr>
        <w:t xml:space="preserve"> </w:t>
      </w:r>
      <w:r w:rsidRPr="00E73C9D">
        <w:rPr>
          <w:rFonts w:cs="Arial"/>
          <w:szCs w:val="24"/>
        </w:rPr>
        <w:t>period</w:t>
      </w:r>
      <w:r w:rsidRPr="00E73C9D">
        <w:rPr>
          <w:rFonts w:cs="Arial"/>
          <w:spacing w:val="-29"/>
          <w:szCs w:val="24"/>
        </w:rPr>
        <w:t xml:space="preserve"> </w:t>
      </w:r>
      <w:r w:rsidRPr="00E73C9D">
        <w:rPr>
          <w:rFonts w:cs="Arial"/>
          <w:szCs w:val="24"/>
        </w:rPr>
        <w:t>of less</w:t>
      </w:r>
      <w:r w:rsidRPr="00E73C9D">
        <w:rPr>
          <w:rFonts w:cs="Arial"/>
          <w:spacing w:val="-27"/>
          <w:szCs w:val="24"/>
        </w:rPr>
        <w:t xml:space="preserve"> </w:t>
      </w:r>
      <w:r w:rsidRPr="00E73C9D">
        <w:rPr>
          <w:rFonts w:cs="Arial"/>
          <w:szCs w:val="24"/>
        </w:rPr>
        <w:t>than</w:t>
      </w:r>
      <w:r w:rsidRPr="00E73C9D">
        <w:rPr>
          <w:rFonts w:cs="Arial"/>
          <w:spacing w:val="-26"/>
          <w:szCs w:val="24"/>
        </w:rPr>
        <w:t xml:space="preserve"> </w:t>
      </w:r>
      <w:r w:rsidRPr="00E73C9D">
        <w:rPr>
          <w:rFonts w:cs="Arial"/>
          <w:szCs w:val="24"/>
        </w:rPr>
        <w:t>180</w:t>
      </w:r>
      <w:r w:rsidRPr="00E73C9D">
        <w:rPr>
          <w:rFonts w:cs="Arial"/>
          <w:spacing w:val="-25"/>
          <w:szCs w:val="24"/>
        </w:rPr>
        <w:t xml:space="preserve"> </w:t>
      </w:r>
      <w:r w:rsidRPr="00E73C9D">
        <w:rPr>
          <w:rFonts w:cs="Arial"/>
          <w:szCs w:val="24"/>
        </w:rPr>
        <w:t>days.</w:t>
      </w:r>
      <w:r w:rsidRPr="00E73C9D">
        <w:rPr>
          <w:rFonts w:cs="Arial"/>
          <w:spacing w:val="-26"/>
          <w:szCs w:val="24"/>
        </w:rPr>
        <w:t xml:space="preserve"> </w:t>
      </w:r>
      <w:r w:rsidRPr="00E73C9D">
        <w:rPr>
          <w:rFonts w:cs="Arial"/>
          <w:color w:val="118AFF"/>
          <w:szCs w:val="24"/>
        </w:rPr>
        <w:t>Temporary</w:t>
      </w:r>
      <w:r w:rsidRPr="00E73C9D">
        <w:rPr>
          <w:rFonts w:cs="Arial"/>
          <w:color w:val="118AFF"/>
          <w:spacing w:val="-26"/>
          <w:szCs w:val="24"/>
        </w:rPr>
        <w:t xml:space="preserve"> </w:t>
      </w:r>
      <w:r w:rsidRPr="00E73C9D">
        <w:rPr>
          <w:rFonts w:cs="Arial"/>
          <w:color w:val="118AFF"/>
          <w:szCs w:val="24"/>
        </w:rPr>
        <w:t>special</w:t>
      </w:r>
      <w:r w:rsidRPr="00E73C9D">
        <w:rPr>
          <w:rFonts w:cs="Arial"/>
          <w:color w:val="118AFF"/>
          <w:spacing w:val="-27"/>
          <w:szCs w:val="24"/>
        </w:rPr>
        <w:t xml:space="preserve"> </w:t>
      </w:r>
      <w:r w:rsidRPr="00E73C9D">
        <w:rPr>
          <w:rFonts w:cs="Arial"/>
          <w:szCs w:val="24"/>
        </w:rPr>
        <w:t>event</w:t>
      </w:r>
      <w:r w:rsidRPr="00E73C9D">
        <w:rPr>
          <w:rFonts w:cs="Arial"/>
          <w:spacing w:val="-27"/>
          <w:szCs w:val="24"/>
        </w:rPr>
        <w:t xml:space="preserve"> </w:t>
      </w:r>
      <w:r w:rsidRPr="00E73C9D">
        <w:rPr>
          <w:rFonts w:cs="Arial"/>
          <w:szCs w:val="24"/>
        </w:rPr>
        <w:t>structures,</w:t>
      </w:r>
      <w:r w:rsidRPr="00E73C9D">
        <w:rPr>
          <w:rFonts w:cs="Arial"/>
          <w:spacing w:val="-25"/>
          <w:szCs w:val="24"/>
        </w:rPr>
        <w:t xml:space="preserve"> </w:t>
      </w:r>
      <w:r w:rsidRPr="00E73C9D">
        <w:rPr>
          <w:rFonts w:cs="Arial"/>
          <w:szCs w:val="24"/>
        </w:rPr>
        <w:t>tents,</w:t>
      </w:r>
      <w:r w:rsidRPr="00E73C9D">
        <w:rPr>
          <w:rFonts w:cs="Arial"/>
          <w:spacing w:val="-27"/>
          <w:szCs w:val="24"/>
        </w:rPr>
        <w:t xml:space="preserve"> </w:t>
      </w:r>
      <w:r w:rsidRPr="00E73C9D">
        <w:rPr>
          <w:rFonts w:cs="Arial"/>
          <w:szCs w:val="24"/>
        </w:rPr>
        <w:t>umbrella</w:t>
      </w:r>
      <w:r w:rsidRPr="00E73C9D">
        <w:rPr>
          <w:rFonts w:cs="Arial"/>
          <w:spacing w:val="-26"/>
          <w:szCs w:val="24"/>
        </w:rPr>
        <w:t xml:space="preserve"> </w:t>
      </w:r>
      <w:r w:rsidRPr="00E73C9D">
        <w:rPr>
          <w:rFonts w:cs="Arial"/>
          <w:szCs w:val="24"/>
        </w:rPr>
        <w:t>structures</w:t>
      </w:r>
      <w:r w:rsidRPr="00E73C9D">
        <w:rPr>
          <w:rFonts w:cs="Arial"/>
          <w:spacing w:val="-26"/>
          <w:szCs w:val="24"/>
        </w:rPr>
        <w:t xml:space="preserve"> </w:t>
      </w:r>
      <w:r w:rsidRPr="00E73C9D">
        <w:rPr>
          <w:rFonts w:cs="Arial"/>
          <w:szCs w:val="24"/>
        </w:rPr>
        <w:t>and</w:t>
      </w:r>
      <w:r w:rsidRPr="00E73C9D">
        <w:rPr>
          <w:rFonts w:cs="Arial"/>
          <w:spacing w:val="-25"/>
          <w:szCs w:val="24"/>
        </w:rPr>
        <w:t xml:space="preserve"> </w:t>
      </w:r>
      <w:r w:rsidRPr="00E73C9D">
        <w:rPr>
          <w:rFonts w:cs="Arial"/>
          <w:szCs w:val="24"/>
        </w:rPr>
        <w:t>other</w:t>
      </w:r>
      <w:r w:rsidRPr="00E73C9D">
        <w:rPr>
          <w:rFonts w:cs="Arial"/>
          <w:spacing w:val="-26"/>
          <w:szCs w:val="24"/>
        </w:rPr>
        <w:t xml:space="preserve"> </w:t>
      </w:r>
      <w:r w:rsidRPr="00E73C9D">
        <w:rPr>
          <w:rFonts w:cs="Arial"/>
          <w:szCs w:val="24"/>
        </w:rPr>
        <w:t>membrane</w:t>
      </w:r>
      <w:r w:rsidRPr="00E73C9D">
        <w:rPr>
          <w:rFonts w:cs="Arial"/>
          <w:spacing w:val="-28"/>
          <w:szCs w:val="24"/>
        </w:rPr>
        <w:t xml:space="preserve"> </w:t>
      </w:r>
      <w:r w:rsidRPr="00E73C9D">
        <w:rPr>
          <w:rFonts w:cs="Arial"/>
          <w:szCs w:val="24"/>
        </w:rPr>
        <w:t>structures erected</w:t>
      </w:r>
      <w:r w:rsidRPr="00E73C9D">
        <w:rPr>
          <w:rFonts w:cs="Arial"/>
          <w:spacing w:val="-21"/>
          <w:szCs w:val="24"/>
        </w:rPr>
        <w:t xml:space="preserve"> </w:t>
      </w:r>
      <w:r w:rsidRPr="00E73C9D">
        <w:rPr>
          <w:rFonts w:cs="Arial"/>
          <w:szCs w:val="24"/>
        </w:rPr>
        <w:t>for</w:t>
      </w:r>
      <w:r w:rsidRPr="00E73C9D">
        <w:rPr>
          <w:rFonts w:cs="Arial"/>
          <w:spacing w:val="-21"/>
          <w:szCs w:val="24"/>
        </w:rPr>
        <w:t xml:space="preserve"> </w:t>
      </w:r>
      <w:r w:rsidRPr="00E73C9D">
        <w:rPr>
          <w:rFonts w:cs="Arial"/>
          <w:szCs w:val="24"/>
        </w:rPr>
        <w:t>a</w:t>
      </w:r>
      <w:r w:rsidRPr="00E73C9D">
        <w:rPr>
          <w:rFonts w:cs="Arial"/>
          <w:spacing w:val="-22"/>
          <w:szCs w:val="24"/>
        </w:rPr>
        <w:t xml:space="preserve"> </w:t>
      </w:r>
      <w:r w:rsidRPr="00E73C9D">
        <w:rPr>
          <w:rFonts w:cs="Arial"/>
          <w:szCs w:val="24"/>
        </w:rPr>
        <w:t>period</w:t>
      </w:r>
      <w:r w:rsidRPr="00E73C9D">
        <w:rPr>
          <w:rFonts w:cs="Arial"/>
          <w:spacing w:val="-20"/>
          <w:szCs w:val="24"/>
        </w:rPr>
        <w:t xml:space="preserve"> </w:t>
      </w:r>
      <w:r w:rsidRPr="00E73C9D">
        <w:rPr>
          <w:rFonts w:cs="Arial"/>
          <w:szCs w:val="24"/>
        </w:rPr>
        <w:t>of</w:t>
      </w:r>
      <w:r w:rsidRPr="00E73C9D">
        <w:rPr>
          <w:rFonts w:cs="Arial"/>
          <w:spacing w:val="-19"/>
          <w:szCs w:val="24"/>
        </w:rPr>
        <w:t xml:space="preserve"> </w:t>
      </w:r>
      <w:r w:rsidRPr="00E73C9D">
        <w:rPr>
          <w:rFonts w:cs="Arial"/>
          <w:szCs w:val="24"/>
        </w:rPr>
        <w:t>less</w:t>
      </w:r>
      <w:r w:rsidRPr="00E73C9D">
        <w:rPr>
          <w:rFonts w:cs="Arial"/>
          <w:spacing w:val="-20"/>
          <w:szCs w:val="24"/>
        </w:rPr>
        <w:t xml:space="preserve"> </w:t>
      </w:r>
      <w:r w:rsidRPr="00E73C9D">
        <w:rPr>
          <w:rFonts w:cs="Arial"/>
          <w:szCs w:val="24"/>
        </w:rPr>
        <w:t>than</w:t>
      </w:r>
      <w:r w:rsidRPr="00E73C9D">
        <w:rPr>
          <w:rFonts w:cs="Arial"/>
          <w:spacing w:val="-20"/>
          <w:szCs w:val="24"/>
        </w:rPr>
        <w:t xml:space="preserve"> </w:t>
      </w:r>
      <w:r w:rsidRPr="00E73C9D">
        <w:rPr>
          <w:rFonts w:cs="Arial"/>
          <w:szCs w:val="24"/>
        </w:rPr>
        <w:t>180</w:t>
      </w:r>
      <w:r w:rsidRPr="00E73C9D">
        <w:rPr>
          <w:rFonts w:cs="Arial"/>
          <w:spacing w:val="-21"/>
          <w:szCs w:val="24"/>
        </w:rPr>
        <w:t xml:space="preserve"> </w:t>
      </w:r>
      <w:r w:rsidRPr="00E73C9D">
        <w:rPr>
          <w:rFonts w:cs="Arial"/>
          <w:szCs w:val="24"/>
        </w:rPr>
        <w:t>days</w:t>
      </w:r>
      <w:r w:rsidRPr="00E73C9D">
        <w:rPr>
          <w:rFonts w:cs="Arial"/>
          <w:spacing w:val="-19"/>
          <w:szCs w:val="24"/>
        </w:rPr>
        <w:t xml:space="preserve"> </w:t>
      </w:r>
      <w:r w:rsidRPr="00E73C9D">
        <w:rPr>
          <w:rFonts w:cs="Arial"/>
          <w:szCs w:val="24"/>
        </w:rPr>
        <w:t>shall</w:t>
      </w:r>
      <w:r w:rsidRPr="00E73C9D">
        <w:rPr>
          <w:rFonts w:cs="Arial"/>
          <w:spacing w:val="-21"/>
          <w:szCs w:val="24"/>
        </w:rPr>
        <w:t xml:space="preserve"> </w:t>
      </w:r>
      <w:r w:rsidRPr="00E73C9D">
        <w:rPr>
          <w:rFonts w:cs="Arial"/>
          <w:szCs w:val="24"/>
        </w:rPr>
        <w:t>also</w:t>
      </w:r>
      <w:r w:rsidRPr="00E73C9D">
        <w:rPr>
          <w:rFonts w:cs="Arial"/>
          <w:spacing w:val="-21"/>
          <w:szCs w:val="24"/>
        </w:rPr>
        <w:t xml:space="preserve"> </w:t>
      </w:r>
      <w:r w:rsidRPr="00E73C9D">
        <w:rPr>
          <w:rFonts w:cs="Arial"/>
          <w:szCs w:val="24"/>
        </w:rPr>
        <w:t>comply</w:t>
      </w:r>
      <w:r w:rsidRPr="00E73C9D">
        <w:rPr>
          <w:rFonts w:cs="Arial"/>
          <w:spacing w:val="-21"/>
          <w:szCs w:val="24"/>
        </w:rPr>
        <w:t xml:space="preserve"> </w:t>
      </w:r>
      <w:r w:rsidRPr="00E73C9D">
        <w:rPr>
          <w:rFonts w:cs="Arial"/>
          <w:szCs w:val="24"/>
        </w:rPr>
        <w:t>with</w:t>
      </w:r>
      <w:r w:rsidRPr="00E73C9D">
        <w:rPr>
          <w:rFonts w:cs="Arial"/>
          <w:spacing w:val="-21"/>
          <w:szCs w:val="24"/>
        </w:rPr>
        <w:t xml:space="preserve"> </w:t>
      </w:r>
      <w:r w:rsidRPr="00E73C9D">
        <w:rPr>
          <w:rFonts w:cs="Arial"/>
          <w:szCs w:val="24"/>
        </w:rPr>
        <w:t>the</w:t>
      </w:r>
      <w:r w:rsidRPr="00E73C9D">
        <w:rPr>
          <w:rFonts w:cs="Arial"/>
          <w:spacing w:val="-19"/>
          <w:szCs w:val="24"/>
        </w:rPr>
        <w:t xml:space="preserve"> </w:t>
      </w:r>
      <w:r w:rsidRPr="00E73C9D">
        <w:rPr>
          <w:rFonts w:cs="Arial"/>
          <w:szCs w:val="24"/>
        </w:rPr>
        <w:t>International</w:t>
      </w:r>
      <w:r w:rsidRPr="00E73C9D">
        <w:rPr>
          <w:rFonts w:cs="Arial"/>
          <w:spacing w:val="-23"/>
          <w:szCs w:val="24"/>
        </w:rPr>
        <w:t xml:space="preserve"> </w:t>
      </w:r>
      <w:r w:rsidRPr="00E73C9D">
        <w:rPr>
          <w:rFonts w:cs="Arial"/>
          <w:szCs w:val="24"/>
        </w:rPr>
        <w:t>Fire</w:t>
      </w:r>
      <w:r w:rsidRPr="00E73C9D">
        <w:rPr>
          <w:rFonts w:cs="Arial"/>
          <w:spacing w:val="-21"/>
          <w:szCs w:val="24"/>
        </w:rPr>
        <w:t xml:space="preserve"> </w:t>
      </w:r>
      <w:r w:rsidRPr="00E73C9D">
        <w:rPr>
          <w:rFonts w:cs="Arial"/>
          <w:szCs w:val="24"/>
        </w:rPr>
        <w:t>Code.</w:t>
      </w:r>
      <w:r w:rsidRPr="00E73C9D">
        <w:rPr>
          <w:rFonts w:cs="Arial"/>
          <w:spacing w:val="-20"/>
          <w:szCs w:val="24"/>
        </w:rPr>
        <w:t xml:space="preserve"> </w:t>
      </w:r>
      <w:r w:rsidRPr="00E73C9D">
        <w:rPr>
          <w:rFonts w:cs="Arial"/>
          <w:szCs w:val="24"/>
        </w:rPr>
        <w:t>Temporary</w:t>
      </w:r>
      <w:r w:rsidRPr="00E73C9D">
        <w:rPr>
          <w:rFonts w:cs="Arial"/>
          <w:spacing w:val="-22"/>
          <w:szCs w:val="24"/>
        </w:rPr>
        <w:t xml:space="preserve"> </w:t>
      </w:r>
      <w:r w:rsidRPr="00E73C9D">
        <w:rPr>
          <w:rFonts w:cs="Arial"/>
          <w:szCs w:val="24"/>
        </w:rPr>
        <w:t xml:space="preserve">structures erected for a longer </w:t>
      </w:r>
      <w:proofErr w:type="gramStart"/>
      <w:r w:rsidRPr="00E73C9D">
        <w:rPr>
          <w:rFonts w:cs="Arial"/>
          <w:szCs w:val="24"/>
        </w:rPr>
        <w:t>period of time</w:t>
      </w:r>
      <w:proofErr w:type="gramEnd"/>
      <w:r w:rsidRPr="00E73C9D">
        <w:rPr>
          <w:rFonts w:cs="Arial"/>
          <w:szCs w:val="24"/>
        </w:rPr>
        <w:t xml:space="preserve"> </w:t>
      </w:r>
      <w:r w:rsidRPr="00E73C9D">
        <w:rPr>
          <w:rFonts w:cs="Arial"/>
          <w:color w:val="118AFF"/>
          <w:szCs w:val="24"/>
        </w:rPr>
        <w:t xml:space="preserve">and </w:t>
      </w:r>
      <w:r w:rsidRPr="00E73C9D">
        <w:rPr>
          <w:rFonts w:cs="Arial"/>
          <w:szCs w:val="24"/>
        </w:rPr>
        <w:t>public-occupancy temporary structures shall comply with applicable sections of this code</w:t>
      </w:r>
      <w:r w:rsidR="006D3878" w:rsidRPr="00E73C9D">
        <w:rPr>
          <w:rFonts w:cs="Arial"/>
          <w:szCs w:val="24"/>
        </w:rPr>
        <w:t>.</w:t>
      </w:r>
      <w:r w:rsidR="00F225C0" w:rsidRPr="00E73C9D">
        <w:rPr>
          <w:rFonts w:cs="Arial"/>
          <w:szCs w:val="24"/>
        </w:rPr>
        <w:t xml:space="preserve"> </w:t>
      </w:r>
      <w:r w:rsidR="008A5548" w:rsidRPr="0015713E">
        <w:rPr>
          <w:rFonts w:cs="Arial"/>
          <w:b/>
          <w:i/>
          <w:szCs w:val="24"/>
          <w:u w:val="single"/>
        </w:rPr>
        <w:t xml:space="preserve">[DSA-SS, DSA-SS/CC] </w:t>
      </w:r>
      <w:r w:rsidR="00022974" w:rsidRPr="0015713E">
        <w:rPr>
          <w:rFonts w:cs="Arial"/>
          <w:i/>
          <w:szCs w:val="24"/>
          <w:u w:val="single"/>
        </w:rPr>
        <w:t xml:space="preserve">School </w:t>
      </w:r>
      <w:r w:rsidR="005F1076" w:rsidRPr="0015713E">
        <w:rPr>
          <w:rFonts w:cs="Arial"/>
          <w:i/>
          <w:szCs w:val="24"/>
          <w:u w:val="single"/>
        </w:rPr>
        <w:t>building</w:t>
      </w:r>
      <w:r w:rsidR="008D2C34" w:rsidRPr="0015713E">
        <w:rPr>
          <w:rFonts w:cs="Arial"/>
          <w:i/>
          <w:szCs w:val="24"/>
          <w:u w:val="single"/>
        </w:rPr>
        <w:t>s</w:t>
      </w:r>
      <w:r w:rsidR="005F1076" w:rsidRPr="0015713E">
        <w:rPr>
          <w:rFonts w:cs="Arial"/>
          <w:i/>
          <w:szCs w:val="24"/>
          <w:u w:val="single"/>
        </w:rPr>
        <w:t xml:space="preserve"> as defined in </w:t>
      </w:r>
      <w:r w:rsidR="00A84ECD" w:rsidRPr="0015713E">
        <w:rPr>
          <w:rFonts w:cs="Arial"/>
          <w:i/>
          <w:szCs w:val="24"/>
          <w:u w:val="single"/>
        </w:rPr>
        <w:t>S</w:t>
      </w:r>
      <w:r w:rsidR="00D91A7A" w:rsidRPr="0015713E">
        <w:rPr>
          <w:rFonts w:cs="Arial"/>
          <w:i/>
          <w:szCs w:val="24"/>
          <w:u w:val="single"/>
        </w:rPr>
        <w:t xml:space="preserve">ection 4-314 of </w:t>
      </w:r>
      <w:r w:rsidR="005F1076" w:rsidRPr="0015713E">
        <w:rPr>
          <w:rFonts w:cs="Arial"/>
          <w:i/>
          <w:szCs w:val="24"/>
          <w:u w:val="single"/>
        </w:rPr>
        <w:t xml:space="preserve">the California </w:t>
      </w:r>
      <w:r w:rsidR="00F225C0" w:rsidRPr="0015713E">
        <w:rPr>
          <w:rFonts w:cs="Arial"/>
          <w:i/>
          <w:szCs w:val="24"/>
          <w:u w:val="single"/>
        </w:rPr>
        <w:t>Adminis</w:t>
      </w:r>
      <w:r w:rsidR="00D91A7A" w:rsidRPr="0015713E">
        <w:rPr>
          <w:rFonts w:cs="Arial"/>
          <w:i/>
          <w:szCs w:val="24"/>
          <w:u w:val="single"/>
        </w:rPr>
        <w:t>trative</w:t>
      </w:r>
      <w:r w:rsidR="00F225C0" w:rsidRPr="0015713E">
        <w:rPr>
          <w:rFonts w:cs="Arial"/>
          <w:i/>
          <w:szCs w:val="24"/>
          <w:u w:val="single"/>
        </w:rPr>
        <w:t xml:space="preserve"> Code</w:t>
      </w:r>
      <w:r w:rsidR="00022974" w:rsidRPr="0015713E">
        <w:rPr>
          <w:rFonts w:cs="Arial"/>
          <w:i/>
          <w:szCs w:val="24"/>
          <w:u w:val="single"/>
        </w:rPr>
        <w:t xml:space="preserve"> </w:t>
      </w:r>
      <w:r w:rsidR="007308A5" w:rsidRPr="0015713E">
        <w:rPr>
          <w:rFonts w:cs="Arial"/>
          <w:i/>
          <w:szCs w:val="24"/>
          <w:u w:val="single"/>
        </w:rPr>
        <w:t xml:space="preserve">are </w:t>
      </w:r>
      <w:r w:rsidR="00DA2E99" w:rsidRPr="0015713E">
        <w:rPr>
          <w:rFonts w:cs="Arial"/>
          <w:i/>
          <w:szCs w:val="24"/>
          <w:u w:val="single"/>
        </w:rPr>
        <w:t>not permitted to be</w:t>
      </w:r>
      <w:r w:rsidR="009C2A87" w:rsidRPr="0015713E">
        <w:rPr>
          <w:rFonts w:cs="Arial"/>
          <w:i/>
          <w:szCs w:val="24"/>
          <w:u w:val="single"/>
        </w:rPr>
        <w:t xml:space="preserve"> classified as</w:t>
      </w:r>
      <w:r w:rsidR="00E205ED" w:rsidRPr="0015713E">
        <w:rPr>
          <w:rFonts w:cs="Arial"/>
          <w:i/>
          <w:szCs w:val="24"/>
          <w:u w:val="single"/>
        </w:rPr>
        <w:t xml:space="preserve"> public-occupancy temporary structures</w:t>
      </w:r>
      <w:r w:rsidR="00833FDD" w:rsidRPr="0015713E">
        <w:rPr>
          <w:rFonts w:cs="Arial"/>
          <w:i/>
          <w:szCs w:val="24"/>
          <w:u w:val="single"/>
        </w:rPr>
        <w:t>.</w:t>
      </w:r>
    </w:p>
    <w:p w14:paraId="57DC8ECA" w14:textId="02FA7391" w:rsidR="00386E65" w:rsidRPr="006A2D89" w:rsidRDefault="00386E65" w:rsidP="00736877">
      <w:pPr>
        <w:tabs>
          <w:tab w:val="left" w:pos="899"/>
          <w:tab w:val="left" w:pos="900"/>
        </w:tabs>
        <w:autoSpaceDE w:val="0"/>
        <w:autoSpaceDN w:val="0"/>
        <w:rPr>
          <w:szCs w:val="24"/>
        </w:rPr>
      </w:pPr>
      <w:r w:rsidRPr="006A2D89">
        <w:rPr>
          <w:szCs w:val="24"/>
        </w:rPr>
        <w:t>…</w:t>
      </w:r>
    </w:p>
    <w:p w14:paraId="5EF843EF" w14:textId="1F6FCCF6" w:rsidR="00744907" w:rsidRDefault="00005B50" w:rsidP="00736877">
      <w:pPr>
        <w:spacing w:before="120"/>
        <w:jc w:val="center"/>
        <w:rPr>
          <w:rFonts w:eastAsia="Arial" w:cs="Arial"/>
          <w:b/>
          <w:bCs/>
          <w:noProof/>
          <w:szCs w:val="24"/>
        </w:rPr>
      </w:pPr>
      <w:r w:rsidRPr="000A0994">
        <w:rPr>
          <w:rFonts w:eastAsia="Arial" w:cs="Arial"/>
          <w:b/>
          <w:bCs/>
          <w:noProof/>
          <w:szCs w:val="24"/>
        </w:rPr>
        <w:t>S</w:t>
      </w:r>
      <w:r w:rsidR="000A0994" w:rsidRPr="000A0994">
        <w:rPr>
          <w:rFonts w:eastAsia="Arial" w:cs="Arial"/>
          <w:b/>
          <w:bCs/>
          <w:noProof/>
          <w:szCs w:val="24"/>
        </w:rPr>
        <w:t>ECTION 3111 SOLAR ENERGY SYSTEMS</w:t>
      </w:r>
    </w:p>
    <w:p w14:paraId="356FFF16" w14:textId="77777777" w:rsidR="0038321D" w:rsidRPr="000E73AC" w:rsidRDefault="0038321D" w:rsidP="00736877">
      <w:pPr>
        <w:pStyle w:val="BodyText"/>
        <w:spacing w:before="78"/>
        <w:rPr>
          <w:b w:val="0"/>
          <w:bCs/>
          <w:sz w:val="24"/>
          <w:szCs w:val="24"/>
          <w:u w:val="none"/>
        </w:rPr>
      </w:pPr>
      <w:r w:rsidRPr="00482B12">
        <w:rPr>
          <w:color w:val="404040"/>
          <w:sz w:val="24"/>
          <w:szCs w:val="24"/>
          <w:u w:val="none"/>
        </w:rPr>
        <w:t>3111.1</w:t>
      </w:r>
      <w:r w:rsidRPr="00410F86">
        <w:rPr>
          <w:color w:val="404040"/>
          <w:sz w:val="24"/>
          <w:szCs w:val="24"/>
          <w:u w:val="none"/>
        </w:rPr>
        <w:t xml:space="preserve"> </w:t>
      </w:r>
      <w:r w:rsidRPr="000E73AC">
        <w:rPr>
          <w:color w:val="404040"/>
          <w:sz w:val="24"/>
          <w:szCs w:val="24"/>
          <w:u w:val="none"/>
        </w:rPr>
        <w:t>General</w:t>
      </w:r>
      <w:r w:rsidRPr="000E73AC">
        <w:rPr>
          <w:b w:val="0"/>
          <w:bCs/>
          <w:color w:val="404040"/>
          <w:sz w:val="24"/>
          <w:szCs w:val="24"/>
          <w:u w:val="none"/>
        </w:rPr>
        <w:t>. Solar energy systems shall comply with the requirements of this section.</w:t>
      </w:r>
    </w:p>
    <w:p w14:paraId="2499B521" w14:textId="1299C141" w:rsidR="0038321D" w:rsidRDefault="0038321D" w:rsidP="00480977">
      <w:pPr>
        <w:spacing w:before="156" w:line="244" w:lineRule="auto"/>
        <w:ind w:left="360"/>
      </w:pPr>
      <w:r>
        <w:rPr>
          <w:b/>
          <w:color w:val="404040"/>
        </w:rPr>
        <w:t xml:space="preserve">3111.1.1 Wind resistance. </w:t>
      </w:r>
      <w:r>
        <w:rPr>
          <w:color w:val="404040"/>
        </w:rPr>
        <w:t xml:space="preserve">Rooftop-mounted photovoltaic (PV) panel systems and </w:t>
      </w:r>
      <w:r>
        <w:rPr>
          <w:color w:val="404040"/>
        </w:rPr>
        <w:lastRenderedPageBreak/>
        <w:t xml:space="preserve">solar thermal collectors shall be designed in accordance with </w:t>
      </w:r>
      <w:r w:rsidRPr="00D736B0">
        <w:rPr>
          <w:color w:val="2A2C2E"/>
        </w:rPr>
        <w:t>Section 1609</w:t>
      </w:r>
      <w:r>
        <w:rPr>
          <w:color w:val="404040"/>
        </w:rPr>
        <w:t>.</w:t>
      </w:r>
    </w:p>
    <w:p w14:paraId="4818192C" w14:textId="21283595" w:rsidR="00FC67C3" w:rsidRPr="00F5707F" w:rsidRDefault="00FC67C3" w:rsidP="00480977">
      <w:pPr>
        <w:ind w:left="360"/>
        <w:rPr>
          <w:rFonts w:eastAsia="Arial" w:cs="Arial"/>
          <w:i/>
          <w:szCs w:val="24"/>
        </w:rPr>
      </w:pPr>
      <w:r w:rsidRPr="00BE0C46">
        <w:rPr>
          <w:rFonts w:eastAsia="Arial" w:cs="Arial"/>
          <w:b/>
          <w:bCs/>
          <w:i/>
          <w:iCs/>
          <w:noProof/>
          <w:szCs w:val="24"/>
        </w:rPr>
        <w:t>Exception: [DSA-SS, DSA-SS/CC</w:t>
      </w:r>
      <w:r w:rsidRPr="00AC2FA9">
        <w:rPr>
          <w:rFonts w:eastAsia="Arial" w:cs="Arial"/>
          <w:b/>
          <w:i/>
          <w:szCs w:val="24"/>
        </w:rPr>
        <w:t>]</w:t>
      </w:r>
      <w:r w:rsidRPr="00BE0C46">
        <w:rPr>
          <w:rFonts w:eastAsia="Arial" w:cs="Arial"/>
          <w:b/>
          <w:bCs/>
          <w:noProof/>
          <w:szCs w:val="24"/>
        </w:rPr>
        <w:t xml:space="preserve"> </w:t>
      </w:r>
      <w:r w:rsidRPr="00F5707F">
        <w:rPr>
          <w:rFonts w:eastAsia="Arial" w:cs="Arial"/>
          <w:i/>
          <w:szCs w:val="24"/>
        </w:rPr>
        <w:t>Rooftop-mounted p</w:t>
      </w:r>
      <w:r w:rsidR="00743F07">
        <w:rPr>
          <w:rFonts w:eastAsia="Arial" w:cs="Arial"/>
          <w:i/>
          <w:szCs w:val="24"/>
        </w:rPr>
        <w:t>h</w:t>
      </w:r>
      <w:r w:rsidRPr="00F5707F">
        <w:rPr>
          <w:rFonts w:eastAsia="Arial" w:cs="Arial"/>
          <w:i/>
          <w:szCs w:val="24"/>
        </w:rPr>
        <w:t xml:space="preserve">otovoltaic (PV) panel systems and solar thermal collectors shall be designed in accordance with Section </w:t>
      </w:r>
      <w:r w:rsidRPr="00F5707F">
        <w:rPr>
          <w:rFonts w:eastAsia="Arial" w:cs="Arial"/>
          <w:i/>
          <w:strike/>
          <w:szCs w:val="24"/>
        </w:rPr>
        <w:t>1511.9</w:t>
      </w:r>
      <w:r w:rsidRPr="006F7222">
        <w:rPr>
          <w:rFonts w:eastAsia="Arial" w:cs="Arial"/>
          <w:i/>
          <w:szCs w:val="24"/>
        </w:rPr>
        <w:t xml:space="preserve"> </w:t>
      </w:r>
      <w:r w:rsidRPr="00F5707F">
        <w:rPr>
          <w:rFonts w:eastAsia="Arial" w:cs="Arial"/>
          <w:i/>
          <w:szCs w:val="24"/>
          <w:u w:val="single"/>
        </w:rPr>
        <w:t>1511.10</w:t>
      </w:r>
      <w:r w:rsidRPr="00F5707F">
        <w:rPr>
          <w:rFonts w:eastAsia="Arial" w:cs="Arial"/>
          <w:i/>
          <w:szCs w:val="24"/>
        </w:rPr>
        <w:t xml:space="preserve"> of this code.</w:t>
      </w:r>
    </w:p>
    <w:p w14:paraId="31C9F9E9" w14:textId="2671149E" w:rsidR="002F2C04" w:rsidRPr="00AE440C" w:rsidRDefault="00AE440C" w:rsidP="00480977">
      <w:pPr>
        <w:ind w:left="360"/>
        <w:rPr>
          <w:rFonts w:eastAsia="Arial" w:cs="Arial"/>
          <w:szCs w:val="24"/>
        </w:rPr>
      </w:pPr>
      <w:r w:rsidRPr="00AE440C">
        <w:rPr>
          <w:rFonts w:eastAsia="Arial" w:cs="Arial"/>
          <w:noProof/>
          <w:szCs w:val="24"/>
        </w:rPr>
        <w:t>…</w:t>
      </w:r>
    </w:p>
    <w:p w14:paraId="2967E114" w14:textId="7BAAA4F5" w:rsidR="00E8109D" w:rsidRPr="002F2C04" w:rsidRDefault="007F68D9" w:rsidP="00736877">
      <w:pPr>
        <w:spacing w:before="240"/>
        <w:ind w:left="720"/>
        <w:jc w:val="center"/>
        <w:rPr>
          <w:rFonts w:eastAsia="Arial" w:cs="Arial"/>
          <w:b/>
          <w:szCs w:val="24"/>
        </w:rPr>
      </w:pPr>
      <w:r w:rsidRPr="002F2C04">
        <w:rPr>
          <w:rFonts w:eastAsia="Arial" w:cs="Arial"/>
          <w:b/>
          <w:bCs/>
          <w:noProof/>
          <w:szCs w:val="24"/>
        </w:rPr>
        <w:t xml:space="preserve">SECTION </w:t>
      </w:r>
      <w:r w:rsidR="002F2C04" w:rsidRPr="002F2C04">
        <w:rPr>
          <w:rFonts w:eastAsia="Arial" w:cs="Arial"/>
          <w:b/>
          <w:bCs/>
          <w:noProof/>
          <w:szCs w:val="24"/>
        </w:rPr>
        <w:t xml:space="preserve">3114 </w:t>
      </w:r>
      <w:r w:rsidR="006F4C44" w:rsidRPr="00AF1A3D">
        <w:rPr>
          <w:rFonts w:cs="Arial"/>
          <w:szCs w:val="24"/>
          <w:highlight w:val="lightGray"/>
        </w:rPr>
        <w:t>(formerly 311</w:t>
      </w:r>
      <w:r w:rsidR="006F4C44">
        <w:rPr>
          <w:rFonts w:cs="Arial"/>
          <w:szCs w:val="24"/>
          <w:highlight w:val="lightGray"/>
        </w:rPr>
        <w:t>5)</w:t>
      </w:r>
      <w:r w:rsidR="002F2C04" w:rsidRPr="002F2C04">
        <w:rPr>
          <w:rFonts w:eastAsia="Arial" w:cs="Arial"/>
          <w:b/>
          <w:bCs/>
          <w:noProof/>
          <w:szCs w:val="24"/>
        </w:rPr>
        <w:t xml:space="preserve"> INTERMODAL SHIPPING CONTAINERS</w:t>
      </w:r>
    </w:p>
    <w:p w14:paraId="6E5BDF8E" w14:textId="16908084" w:rsidR="00160967" w:rsidRDefault="00160967" w:rsidP="00160967">
      <w:pPr>
        <w:rPr>
          <w:rFonts w:eastAsia="Arial" w:cs="Arial"/>
          <w:b/>
          <w:i/>
          <w:u w:val="single"/>
        </w:rPr>
      </w:pPr>
      <w:r w:rsidRPr="00BE73B1">
        <w:rPr>
          <w:rFonts w:cs="Arial"/>
          <w:bCs/>
          <w:szCs w:val="24"/>
          <w:highlight w:val="lightGray"/>
        </w:rPr>
        <w:t xml:space="preserve">(All numbered subsections within this section are renumbered from </w:t>
      </w:r>
      <w:r w:rsidR="00B42ACB">
        <w:rPr>
          <w:rFonts w:cs="Arial"/>
          <w:bCs/>
          <w:szCs w:val="24"/>
          <w:highlight w:val="lightGray"/>
        </w:rPr>
        <w:t>311</w:t>
      </w:r>
      <w:r w:rsidR="00B42ACB">
        <w:rPr>
          <w:rFonts w:cs="Arial"/>
          <w:bCs/>
          <w:strike/>
          <w:szCs w:val="24"/>
          <w:highlight w:val="lightGray"/>
        </w:rPr>
        <w:t>5</w:t>
      </w:r>
      <w:r w:rsidRPr="00BE73B1">
        <w:rPr>
          <w:rFonts w:cs="Arial"/>
          <w:bCs/>
          <w:szCs w:val="24"/>
          <w:highlight w:val="lightGray"/>
        </w:rPr>
        <w:t xml:space="preserve"> to </w:t>
      </w:r>
      <w:r w:rsidR="00B42ACB">
        <w:rPr>
          <w:rFonts w:cs="Arial"/>
          <w:bCs/>
          <w:szCs w:val="24"/>
          <w:highlight w:val="lightGray"/>
        </w:rPr>
        <w:t>311</w:t>
      </w:r>
      <w:r w:rsidR="00B42ACB">
        <w:rPr>
          <w:rFonts w:cs="Arial"/>
          <w:bCs/>
          <w:szCs w:val="24"/>
          <w:highlight w:val="lightGray"/>
          <w:u w:val="single"/>
        </w:rPr>
        <w:t>4</w:t>
      </w:r>
      <w:r w:rsidRPr="00BE73B1">
        <w:rPr>
          <w:rFonts w:cs="Arial"/>
          <w:bCs/>
          <w:szCs w:val="24"/>
          <w:highlight w:val="lightGray"/>
        </w:rPr>
        <w:t>)</w:t>
      </w:r>
    </w:p>
    <w:p w14:paraId="7E1F95BD" w14:textId="054749B7" w:rsidR="00B42ACB" w:rsidRPr="00B42ACB" w:rsidRDefault="00B42ACB" w:rsidP="00736877">
      <w:pPr>
        <w:pStyle w:val="ListParagraph"/>
        <w:ind w:left="0"/>
        <w:contextualSpacing w:val="0"/>
        <w:rPr>
          <w:rFonts w:cs="Arial"/>
          <w:bCs/>
          <w:szCs w:val="24"/>
        </w:rPr>
      </w:pPr>
      <w:r w:rsidRPr="00B42ACB">
        <w:rPr>
          <w:rFonts w:cs="Arial"/>
          <w:bCs/>
          <w:szCs w:val="24"/>
        </w:rPr>
        <w:t>…</w:t>
      </w:r>
    </w:p>
    <w:p w14:paraId="7C3F368D" w14:textId="7036B736" w:rsidR="00864E81" w:rsidRDefault="002F598E" w:rsidP="00736877">
      <w:pPr>
        <w:pStyle w:val="ListParagraph"/>
        <w:ind w:left="0"/>
        <w:contextualSpacing w:val="0"/>
        <w:rPr>
          <w:szCs w:val="24"/>
        </w:rPr>
      </w:pPr>
      <w:r w:rsidRPr="008E0221">
        <w:rPr>
          <w:rFonts w:cs="Arial"/>
          <w:b/>
          <w:color w:val="118AFF"/>
          <w:szCs w:val="24"/>
        </w:rPr>
        <w:t>3114.1</w:t>
      </w:r>
      <w:r w:rsidRPr="00AF1A3D">
        <w:rPr>
          <w:rFonts w:cs="Arial"/>
          <w:szCs w:val="24"/>
        </w:rPr>
        <w:t xml:space="preserve"> </w:t>
      </w:r>
      <w:r w:rsidRPr="00AF1A3D">
        <w:rPr>
          <w:rFonts w:cs="Arial"/>
          <w:szCs w:val="24"/>
          <w:highlight w:val="lightGray"/>
        </w:rPr>
        <w:t>(formerly 3115.1)</w:t>
      </w:r>
      <w:r w:rsidRPr="00AF1A3D">
        <w:rPr>
          <w:rFonts w:cs="Arial"/>
          <w:szCs w:val="24"/>
        </w:rPr>
        <w:t xml:space="preserve"> </w:t>
      </w:r>
      <w:r w:rsidRPr="001E1B17">
        <w:rPr>
          <w:rFonts w:cs="Arial"/>
          <w:b/>
          <w:bCs/>
          <w:szCs w:val="24"/>
        </w:rPr>
        <w:t>Exception</w:t>
      </w:r>
      <w:r w:rsidR="001E1B17" w:rsidRPr="001E1B17">
        <w:rPr>
          <w:rFonts w:cs="Arial"/>
          <w:b/>
          <w:bCs/>
          <w:szCs w:val="24"/>
        </w:rPr>
        <w:t>s</w:t>
      </w:r>
      <w:r w:rsidRPr="001E1B17">
        <w:rPr>
          <w:rFonts w:cs="Arial"/>
          <w:b/>
          <w:szCs w:val="24"/>
        </w:rPr>
        <w:t>:</w:t>
      </w:r>
      <w:r w:rsidRPr="00AF1A3D">
        <w:rPr>
          <w:rFonts w:cs="Arial"/>
          <w:szCs w:val="24"/>
        </w:rPr>
        <w:t xml:space="preserve"> </w:t>
      </w:r>
      <w:r w:rsidRPr="00BB6477">
        <w:rPr>
          <w:rFonts w:cs="Arial"/>
          <w:b/>
          <w:i/>
          <w:szCs w:val="24"/>
        </w:rPr>
        <w:t>[DSA-SS and DSA-SS/CC]</w:t>
      </w:r>
      <w:r w:rsidRPr="00AF1A3D">
        <w:rPr>
          <w:rFonts w:cs="Arial"/>
          <w:szCs w:val="24"/>
        </w:rPr>
        <w:t xml:space="preserve"> </w:t>
      </w:r>
      <w:r w:rsidRPr="000A1F4D">
        <w:rPr>
          <w:rFonts w:cs="Arial"/>
          <w:i/>
          <w:iCs/>
          <w:szCs w:val="24"/>
        </w:rPr>
        <w:t xml:space="preserve">Not </w:t>
      </w:r>
      <w:r w:rsidR="009B64DF">
        <w:rPr>
          <w:rFonts w:cs="Arial"/>
          <w:i/>
          <w:iCs/>
          <w:szCs w:val="24"/>
        </w:rPr>
        <w:t>p</w:t>
      </w:r>
      <w:r w:rsidRPr="000A1F4D">
        <w:rPr>
          <w:rFonts w:cs="Arial"/>
          <w:i/>
          <w:iCs/>
          <w:szCs w:val="24"/>
        </w:rPr>
        <w:t>ermitted by DSA</w:t>
      </w:r>
      <w:r>
        <w:rPr>
          <w:rFonts w:cs="Arial"/>
          <w:i/>
          <w:iCs/>
          <w:szCs w:val="24"/>
        </w:rPr>
        <w:t xml:space="preserve">. </w:t>
      </w:r>
      <w:r w:rsidR="00864E81">
        <w:rPr>
          <w:szCs w:val="24"/>
          <w:highlight w:val="lightGray"/>
        </w:rPr>
        <w:t>No changes to</w:t>
      </w:r>
      <w:r w:rsidR="00864E81" w:rsidRPr="002433F2">
        <w:rPr>
          <w:szCs w:val="24"/>
          <w:highlight w:val="lightGray"/>
        </w:rPr>
        <w:t xml:space="preserve"> amendment</w:t>
      </w:r>
      <w:r w:rsidR="00864E81">
        <w:rPr>
          <w:szCs w:val="24"/>
          <w:highlight w:val="lightGray"/>
        </w:rPr>
        <w:t xml:space="preserve"> except numbering</w:t>
      </w:r>
      <w:r w:rsidR="00864E81" w:rsidRPr="002433F2">
        <w:rPr>
          <w:szCs w:val="24"/>
          <w:highlight w:val="lightGray"/>
        </w:rPr>
        <w:t>)</w:t>
      </w:r>
    </w:p>
    <w:p w14:paraId="028869BE" w14:textId="31BA734C" w:rsidR="002F598E" w:rsidRPr="00AF1A3D" w:rsidRDefault="006B1D39" w:rsidP="00736877">
      <w:pPr>
        <w:pStyle w:val="ListParagraph"/>
        <w:ind w:left="0"/>
        <w:contextualSpacing w:val="0"/>
        <w:rPr>
          <w:rFonts w:cs="Arial"/>
          <w:szCs w:val="24"/>
        </w:rPr>
      </w:pPr>
      <w:r>
        <w:rPr>
          <w:szCs w:val="24"/>
        </w:rPr>
        <w:t>…</w:t>
      </w:r>
    </w:p>
    <w:p w14:paraId="7C024717" w14:textId="07352359" w:rsidR="00CA7695" w:rsidRPr="00006392" w:rsidRDefault="00CA7695" w:rsidP="00736877">
      <w:pPr>
        <w:pStyle w:val="ListParagraph"/>
        <w:tabs>
          <w:tab w:val="left" w:pos="1380"/>
        </w:tabs>
        <w:ind w:left="0"/>
        <w:contextualSpacing w:val="0"/>
        <w:rPr>
          <w:rFonts w:cs="Arial"/>
          <w:szCs w:val="24"/>
        </w:rPr>
      </w:pPr>
      <w:r w:rsidRPr="00857808">
        <w:rPr>
          <w:rFonts w:cs="Arial"/>
          <w:b/>
          <w:color w:val="118AFF"/>
          <w:szCs w:val="24"/>
        </w:rPr>
        <w:t>3114.6</w:t>
      </w:r>
      <w:r w:rsidRPr="00006392">
        <w:rPr>
          <w:rFonts w:cs="Arial"/>
          <w:szCs w:val="24"/>
        </w:rPr>
        <w:t xml:space="preserve"> </w:t>
      </w:r>
      <w:r w:rsidRPr="00006392">
        <w:rPr>
          <w:rFonts w:cs="Arial"/>
          <w:szCs w:val="24"/>
          <w:highlight w:val="lightGray"/>
        </w:rPr>
        <w:t>(formerly 3115.6)</w:t>
      </w:r>
      <w:r w:rsidRPr="00006392">
        <w:rPr>
          <w:rFonts w:cs="Arial"/>
          <w:szCs w:val="24"/>
        </w:rPr>
        <w:t xml:space="preserve"> </w:t>
      </w:r>
      <w:r w:rsidRPr="00E435CD">
        <w:rPr>
          <w:rFonts w:cs="Arial"/>
          <w:b/>
          <w:szCs w:val="24"/>
        </w:rPr>
        <w:t>Roof Assemblies</w:t>
      </w:r>
      <w:r w:rsidRPr="00006392">
        <w:rPr>
          <w:rFonts w:cs="Arial"/>
          <w:szCs w:val="24"/>
        </w:rPr>
        <w:t>.  Intermodal shipping container roof assemblies shall comply with the applicable requirements of Chapter 15.</w:t>
      </w:r>
    </w:p>
    <w:p w14:paraId="27A81986" w14:textId="77777777" w:rsidR="00864E81" w:rsidRDefault="00CA7695" w:rsidP="00AC0E78">
      <w:pPr>
        <w:pStyle w:val="ListParagraph"/>
        <w:ind w:left="360"/>
        <w:contextualSpacing w:val="0"/>
        <w:rPr>
          <w:szCs w:val="24"/>
        </w:rPr>
      </w:pPr>
      <w:r w:rsidRPr="0066722A">
        <w:rPr>
          <w:rFonts w:cs="Arial"/>
          <w:b/>
          <w:szCs w:val="24"/>
        </w:rPr>
        <w:t>Exception:</w:t>
      </w:r>
      <w:r w:rsidRPr="00006392">
        <w:rPr>
          <w:rFonts w:cs="Arial"/>
          <w:szCs w:val="24"/>
        </w:rPr>
        <w:t xml:space="preserve"> Single-unit, stand-alone intermodal shipping containers not attached to, or stacked vertically over, other intermodal shipping contains, buildings or structures.  </w:t>
      </w:r>
      <w:r w:rsidRPr="00006392">
        <w:rPr>
          <w:rFonts w:cs="Arial"/>
          <w:b/>
          <w:bCs/>
          <w:i/>
          <w:iCs/>
          <w:szCs w:val="24"/>
        </w:rPr>
        <w:t>[DSA-SS &amp; DSA-SS/CC]</w:t>
      </w:r>
      <w:r w:rsidRPr="00006392">
        <w:rPr>
          <w:rFonts w:cs="Arial"/>
          <w:i/>
          <w:iCs/>
          <w:szCs w:val="24"/>
        </w:rPr>
        <w:t xml:space="preserve"> Not permitted by DSA.</w:t>
      </w:r>
      <w:r>
        <w:rPr>
          <w:rFonts w:cs="Arial"/>
          <w:i/>
          <w:iCs/>
          <w:szCs w:val="24"/>
        </w:rPr>
        <w:t xml:space="preserve"> </w:t>
      </w:r>
      <w:r w:rsidR="00864E81">
        <w:rPr>
          <w:szCs w:val="24"/>
          <w:highlight w:val="lightGray"/>
        </w:rPr>
        <w:t>No changes to</w:t>
      </w:r>
      <w:r w:rsidR="00864E81" w:rsidRPr="002433F2">
        <w:rPr>
          <w:szCs w:val="24"/>
          <w:highlight w:val="lightGray"/>
        </w:rPr>
        <w:t xml:space="preserve"> amendment</w:t>
      </w:r>
      <w:r w:rsidR="00864E81">
        <w:rPr>
          <w:szCs w:val="24"/>
          <w:highlight w:val="lightGray"/>
        </w:rPr>
        <w:t xml:space="preserve"> except numbering</w:t>
      </w:r>
      <w:r w:rsidR="00864E81" w:rsidRPr="002433F2">
        <w:rPr>
          <w:szCs w:val="24"/>
          <w:highlight w:val="lightGray"/>
        </w:rPr>
        <w:t>)</w:t>
      </w:r>
    </w:p>
    <w:p w14:paraId="24E631B6" w14:textId="0D857D56" w:rsidR="00D13C5B" w:rsidRDefault="00911536" w:rsidP="00736877">
      <w:pPr>
        <w:tabs>
          <w:tab w:val="left" w:pos="1380"/>
        </w:tabs>
        <w:rPr>
          <w:rFonts w:cs="Arial"/>
          <w:i/>
          <w:iCs/>
          <w:szCs w:val="24"/>
        </w:rPr>
      </w:pPr>
      <w:r>
        <w:rPr>
          <w:rFonts w:cs="Arial"/>
          <w:i/>
          <w:iCs/>
          <w:szCs w:val="24"/>
        </w:rPr>
        <w:t>…</w:t>
      </w:r>
    </w:p>
    <w:p w14:paraId="27B1750C" w14:textId="2736F5F8" w:rsidR="00C73944" w:rsidRPr="00E8109D" w:rsidRDefault="00E01E24" w:rsidP="00736877">
      <w:pPr>
        <w:pStyle w:val="ListParagraph"/>
        <w:tabs>
          <w:tab w:val="left" w:pos="720"/>
          <w:tab w:val="left" w:pos="1380"/>
        </w:tabs>
        <w:ind w:left="360"/>
        <w:contextualSpacing w:val="0"/>
        <w:rPr>
          <w:szCs w:val="24"/>
        </w:rPr>
      </w:pPr>
      <w:r w:rsidRPr="00594574">
        <w:rPr>
          <w:rFonts w:cs="Arial"/>
          <w:b/>
          <w:color w:val="118AFF"/>
          <w:szCs w:val="24"/>
        </w:rPr>
        <w:t>3114.8.2</w:t>
      </w:r>
      <w:r w:rsidR="00086C4A" w:rsidRPr="00003408">
        <w:rPr>
          <w:rFonts w:cs="Arial"/>
          <w:b/>
          <w:color w:val="118AFF"/>
          <w:szCs w:val="24"/>
        </w:rPr>
        <w:t xml:space="preserve"> </w:t>
      </w:r>
      <w:r w:rsidR="00086C4A" w:rsidRPr="00901055">
        <w:rPr>
          <w:rFonts w:cs="Arial"/>
          <w:szCs w:val="24"/>
          <w:highlight w:val="lightGray"/>
        </w:rPr>
        <w:t xml:space="preserve">(formerly </w:t>
      </w:r>
      <w:r w:rsidR="007449B6" w:rsidRPr="00901055">
        <w:rPr>
          <w:rFonts w:cs="Arial"/>
          <w:szCs w:val="24"/>
          <w:highlight w:val="lightGray"/>
        </w:rPr>
        <w:t>3115</w:t>
      </w:r>
      <w:r w:rsidR="008D45A7" w:rsidRPr="00901055">
        <w:rPr>
          <w:rFonts w:cs="Arial"/>
          <w:szCs w:val="24"/>
          <w:highlight w:val="lightGray"/>
        </w:rPr>
        <w:t>.8.2</w:t>
      </w:r>
      <w:r w:rsidR="00086C4A" w:rsidRPr="00901055">
        <w:rPr>
          <w:rFonts w:cs="Arial"/>
          <w:szCs w:val="24"/>
          <w:highlight w:val="lightGray"/>
        </w:rPr>
        <w:t>)</w:t>
      </w:r>
      <w:r w:rsidR="008D45A7" w:rsidRPr="00D13C5B">
        <w:rPr>
          <w:rFonts w:cs="Arial"/>
          <w:b/>
          <w:bCs/>
          <w:szCs w:val="24"/>
        </w:rPr>
        <w:t xml:space="preserve"> Welds</w:t>
      </w:r>
      <w:r w:rsidR="004F2DB6">
        <w:rPr>
          <w:rFonts w:cs="Arial"/>
          <w:b/>
          <w:bCs/>
          <w:szCs w:val="24"/>
        </w:rPr>
        <w:t xml:space="preserve">. </w:t>
      </w:r>
      <w:r w:rsidR="00C73944" w:rsidRPr="00003408">
        <w:rPr>
          <w:color w:val="118AFF"/>
          <w:szCs w:val="24"/>
        </w:rPr>
        <w:t xml:space="preserve">The strength of new </w:t>
      </w:r>
      <w:r w:rsidR="00C73944" w:rsidRPr="00E8109D">
        <w:rPr>
          <w:color w:val="404040"/>
          <w:szCs w:val="24"/>
        </w:rPr>
        <w:t xml:space="preserve">welds and connections shall be </w:t>
      </w:r>
      <w:r w:rsidR="00C73944" w:rsidRPr="00710397">
        <w:rPr>
          <w:color w:val="118AFF"/>
          <w:szCs w:val="24"/>
        </w:rPr>
        <w:t>of not less</w:t>
      </w:r>
      <w:r w:rsidR="00C73944" w:rsidRPr="00E8109D">
        <w:rPr>
          <w:color w:val="02B1F7"/>
          <w:szCs w:val="24"/>
        </w:rPr>
        <w:t xml:space="preserve"> </w:t>
      </w:r>
      <w:r w:rsidR="00C73944" w:rsidRPr="00E8109D">
        <w:rPr>
          <w:color w:val="404040"/>
          <w:szCs w:val="24"/>
        </w:rPr>
        <w:t xml:space="preserve">than </w:t>
      </w:r>
      <w:r w:rsidR="00C73944" w:rsidRPr="00710397">
        <w:rPr>
          <w:color w:val="118AFF"/>
          <w:szCs w:val="24"/>
        </w:rPr>
        <w:t>the strength provided by</w:t>
      </w:r>
      <w:r w:rsidR="00C73944" w:rsidRPr="00E8109D">
        <w:rPr>
          <w:color w:val="02B1F7"/>
          <w:szCs w:val="24"/>
        </w:rPr>
        <w:t xml:space="preserve"> </w:t>
      </w:r>
      <w:r w:rsidR="00C73944" w:rsidRPr="00E8109D">
        <w:rPr>
          <w:color w:val="404040"/>
          <w:szCs w:val="24"/>
        </w:rPr>
        <w:t xml:space="preserve">the original connections. </w:t>
      </w:r>
      <w:r w:rsidR="00C73944" w:rsidRPr="00710397">
        <w:rPr>
          <w:color w:val="118AFF"/>
          <w:szCs w:val="24"/>
        </w:rPr>
        <w:t>All new welds and connections shall be designed and constructed in accordance with Chapters 16, 17 and 22.</w:t>
      </w:r>
    </w:p>
    <w:p w14:paraId="01ABD048" w14:textId="74E0D178" w:rsidR="00CA6EC9" w:rsidRPr="009E08F6" w:rsidRDefault="009E08F6" w:rsidP="00736877">
      <w:pPr>
        <w:ind w:left="360"/>
      </w:pPr>
      <w:r w:rsidRPr="00205740">
        <w:rPr>
          <w:b/>
          <w:i/>
          <w:strike/>
        </w:rPr>
        <w:t>[DSA-SS &amp; DSA-SS/CC]</w:t>
      </w:r>
      <w:r w:rsidRPr="00205740">
        <w:rPr>
          <w:i/>
          <w:strike/>
        </w:rPr>
        <w:t xml:space="preserve"> The strength of new welds and connections shall be no less than the strength provided by the original connection.  All new welds and connections shall be designed and constructed in accordance with Chapter 16, 17 and 22</w:t>
      </w:r>
      <w:r w:rsidRPr="00205740">
        <w:rPr>
          <w:i/>
        </w:rPr>
        <w:t>.</w:t>
      </w:r>
      <w:r w:rsidR="00653E1F" w:rsidRPr="00653E1F">
        <w:t xml:space="preserve"> </w:t>
      </w:r>
    </w:p>
    <w:p w14:paraId="48B5E393" w14:textId="26F9643D" w:rsidR="00911536" w:rsidRPr="00911536" w:rsidRDefault="00911536" w:rsidP="00736877">
      <w:r w:rsidRPr="00911536">
        <w:t>…</w:t>
      </w:r>
    </w:p>
    <w:p w14:paraId="5E95FDE0" w14:textId="78C651CA" w:rsidR="00080DB4" w:rsidRPr="00080DB4" w:rsidRDefault="00080DB4" w:rsidP="00736877">
      <w:pPr>
        <w:ind w:left="360"/>
        <w:rPr>
          <w:rFonts w:cs="Arial"/>
          <w:b/>
          <w:color w:val="118AFF"/>
          <w:w w:val="105"/>
          <w:szCs w:val="24"/>
        </w:rPr>
      </w:pPr>
      <w:r w:rsidRPr="00080DB4">
        <w:rPr>
          <w:rFonts w:cs="Arial"/>
          <w:b/>
          <w:color w:val="118AFF"/>
        </w:rPr>
        <w:t xml:space="preserve">3114.8.4 </w:t>
      </w:r>
      <w:r w:rsidR="00830836" w:rsidRPr="002F409A">
        <w:rPr>
          <w:rFonts w:cs="Arial"/>
          <w:bCs/>
          <w:color w:val="000000" w:themeColor="text1"/>
          <w:w w:val="105"/>
          <w:szCs w:val="24"/>
          <w:highlight w:val="lightGray"/>
        </w:rPr>
        <w:t>(formerly 3115.8.4)</w:t>
      </w:r>
      <w:r w:rsidR="00830836" w:rsidRPr="008C7814">
        <w:rPr>
          <w:rFonts w:cs="Arial"/>
          <w:b/>
          <w:color w:val="000000" w:themeColor="text1"/>
          <w:spacing w:val="-30"/>
          <w:w w:val="105"/>
          <w:szCs w:val="24"/>
        </w:rPr>
        <w:t xml:space="preserve"> </w:t>
      </w:r>
      <w:r w:rsidRPr="00080DB4">
        <w:rPr>
          <w:rFonts w:cs="Arial"/>
          <w:b/>
        </w:rPr>
        <w:t xml:space="preserve">Detailed design procedure. </w:t>
      </w:r>
      <w:r w:rsidRPr="00080DB4">
        <w:rPr>
          <w:rFonts w:cs="Arial"/>
        </w:rPr>
        <w:t>A structural analysis meeting the</w:t>
      </w:r>
      <w:r>
        <w:rPr>
          <w:rFonts w:cs="Arial"/>
        </w:rPr>
        <w:t xml:space="preserve"> </w:t>
      </w:r>
      <w:r w:rsidRPr="00080DB4">
        <w:rPr>
          <w:rFonts w:cs="Arial"/>
        </w:rPr>
        <w:t xml:space="preserve">requirements of this section shall be provided to the </w:t>
      </w:r>
      <w:r w:rsidRPr="00080DB4">
        <w:rPr>
          <w:rFonts w:cs="Arial"/>
          <w:i/>
        </w:rPr>
        <w:t xml:space="preserve">building official </w:t>
      </w:r>
      <w:r w:rsidRPr="00080DB4">
        <w:rPr>
          <w:rFonts w:cs="Arial"/>
        </w:rPr>
        <w:t xml:space="preserve">to demonstrate the structural adequacy of the </w:t>
      </w:r>
      <w:r w:rsidRPr="00080DB4">
        <w:rPr>
          <w:rFonts w:cs="Arial"/>
          <w:i/>
        </w:rPr>
        <w:t>intermodal shipping containers</w:t>
      </w:r>
      <w:r w:rsidRPr="00080DB4">
        <w:rPr>
          <w:rFonts w:cs="Arial"/>
        </w:rPr>
        <w:t>.</w:t>
      </w:r>
    </w:p>
    <w:p w14:paraId="51ACF2DA" w14:textId="05385EB5" w:rsidR="0019342A" w:rsidRPr="008C7814" w:rsidRDefault="0019342A" w:rsidP="00736877">
      <w:pPr>
        <w:ind w:left="720"/>
        <w:rPr>
          <w:rFonts w:cs="Arial"/>
          <w:color w:val="000000" w:themeColor="text1"/>
          <w:w w:val="105"/>
          <w:szCs w:val="24"/>
        </w:rPr>
      </w:pPr>
      <w:r w:rsidRPr="00003408">
        <w:rPr>
          <w:rFonts w:cs="Arial"/>
          <w:b/>
          <w:color w:val="118AFF"/>
          <w:w w:val="105"/>
          <w:szCs w:val="24"/>
        </w:rPr>
        <w:t xml:space="preserve">3114.8.4.1 </w:t>
      </w:r>
      <w:r w:rsidRPr="002F409A">
        <w:rPr>
          <w:rFonts w:cs="Arial"/>
          <w:bCs/>
          <w:color w:val="000000" w:themeColor="text1"/>
          <w:w w:val="105"/>
          <w:szCs w:val="24"/>
          <w:highlight w:val="lightGray"/>
        </w:rPr>
        <w:t>(formerly 3115.8.4.1)</w:t>
      </w:r>
      <w:r w:rsidRPr="008C7814">
        <w:rPr>
          <w:rFonts w:cs="Arial"/>
          <w:b/>
          <w:color w:val="000000" w:themeColor="text1"/>
          <w:spacing w:val="-30"/>
          <w:w w:val="105"/>
          <w:szCs w:val="24"/>
        </w:rPr>
        <w:t xml:space="preserve"> </w:t>
      </w:r>
      <w:r w:rsidRPr="008C7814">
        <w:rPr>
          <w:rFonts w:cs="Arial"/>
          <w:b/>
          <w:color w:val="000000" w:themeColor="text1"/>
          <w:w w:val="105"/>
          <w:szCs w:val="24"/>
        </w:rPr>
        <w:t>Material</w:t>
      </w:r>
      <w:r w:rsidRPr="008C7814">
        <w:rPr>
          <w:rFonts w:cs="Arial"/>
          <w:b/>
          <w:color w:val="000000" w:themeColor="text1"/>
          <w:spacing w:val="-32"/>
          <w:w w:val="105"/>
          <w:szCs w:val="24"/>
        </w:rPr>
        <w:t xml:space="preserve"> </w:t>
      </w:r>
      <w:r w:rsidRPr="008C7814">
        <w:rPr>
          <w:rFonts w:cs="Arial"/>
          <w:b/>
          <w:color w:val="000000" w:themeColor="text1"/>
          <w:w w:val="105"/>
          <w:szCs w:val="24"/>
        </w:rPr>
        <w:t>properties.</w:t>
      </w:r>
      <w:r w:rsidRPr="008C7814">
        <w:rPr>
          <w:rFonts w:cs="Arial"/>
          <w:b/>
          <w:color w:val="000000" w:themeColor="text1"/>
          <w:spacing w:val="-31"/>
          <w:w w:val="105"/>
          <w:szCs w:val="24"/>
        </w:rPr>
        <w:t xml:space="preserve"> </w:t>
      </w:r>
      <w:r w:rsidRPr="008C7814">
        <w:rPr>
          <w:rFonts w:cs="Arial"/>
          <w:color w:val="000000" w:themeColor="text1"/>
          <w:w w:val="105"/>
          <w:szCs w:val="24"/>
        </w:rPr>
        <w:t>Structural</w:t>
      </w:r>
      <w:r w:rsidRPr="008C7814">
        <w:rPr>
          <w:rFonts w:cs="Arial"/>
          <w:color w:val="000000" w:themeColor="text1"/>
          <w:spacing w:val="-21"/>
          <w:w w:val="105"/>
          <w:szCs w:val="24"/>
        </w:rPr>
        <w:t xml:space="preserve"> </w:t>
      </w:r>
      <w:r w:rsidRPr="008C7814">
        <w:rPr>
          <w:rFonts w:cs="Arial"/>
          <w:color w:val="000000" w:themeColor="text1"/>
          <w:w w:val="105"/>
          <w:szCs w:val="24"/>
        </w:rPr>
        <w:t>material</w:t>
      </w:r>
      <w:r w:rsidRPr="008C7814">
        <w:rPr>
          <w:rFonts w:cs="Arial"/>
          <w:color w:val="000000" w:themeColor="text1"/>
          <w:spacing w:val="-22"/>
          <w:w w:val="105"/>
          <w:szCs w:val="24"/>
        </w:rPr>
        <w:t xml:space="preserve"> </w:t>
      </w:r>
      <w:r w:rsidRPr="008C7814">
        <w:rPr>
          <w:rFonts w:cs="Arial"/>
          <w:color w:val="000000" w:themeColor="text1"/>
          <w:w w:val="105"/>
          <w:szCs w:val="24"/>
        </w:rPr>
        <w:t>properties</w:t>
      </w:r>
      <w:r w:rsidRPr="008C7814">
        <w:rPr>
          <w:rFonts w:cs="Arial"/>
          <w:color w:val="000000" w:themeColor="text1"/>
          <w:spacing w:val="-21"/>
          <w:w w:val="105"/>
          <w:szCs w:val="24"/>
        </w:rPr>
        <w:t xml:space="preserve"> </w:t>
      </w:r>
      <w:r w:rsidRPr="008C7814">
        <w:rPr>
          <w:rFonts w:cs="Arial"/>
          <w:color w:val="000000" w:themeColor="text1"/>
          <w:w w:val="105"/>
          <w:szCs w:val="24"/>
        </w:rPr>
        <w:t>for</w:t>
      </w:r>
      <w:r w:rsidRPr="008C7814">
        <w:rPr>
          <w:rFonts w:cs="Arial"/>
          <w:color w:val="000000" w:themeColor="text1"/>
          <w:spacing w:val="-21"/>
          <w:w w:val="105"/>
          <w:szCs w:val="24"/>
        </w:rPr>
        <w:t xml:space="preserve"> </w:t>
      </w:r>
      <w:r w:rsidRPr="008C7814">
        <w:rPr>
          <w:rFonts w:cs="Arial"/>
          <w:color w:val="000000" w:themeColor="text1"/>
          <w:w w:val="105"/>
          <w:szCs w:val="24"/>
        </w:rPr>
        <w:t>existing</w:t>
      </w:r>
      <w:r w:rsidRPr="008C7814">
        <w:rPr>
          <w:rFonts w:cs="Arial"/>
          <w:color w:val="000000" w:themeColor="text1"/>
          <w:spacing w:val="-21"/>
          <w:w w:val="105"/>
          <w:szCs w:val="24"/>
        </w:rPr>
        <w:t xml:space="preserve"> </w:t>
      </w:r>
      <w:r w:rsidRPr="008C7814">
        <w:rPr>
          <w:rFonts w:cs="Arial"/>
          <w:i/>
          <w:color w:val="000000" w:themeColor="text1"/>
          <w:w w:val="105"/>
          <w:szCs w:val="24"/>
        </w:rPr>
        <w:t>intermodal</w:t>
      </w:r>
      <w:r w:rsidRPr="008C7814">
        <w:rPr>
          <w:rFonts w:cs="Arial"/>
          <w:i/>
          <w:color w:val="000000" w:themeColor="text1"/>
          <w:spacing w:val="-22"/>
          <w:w w:val="105"/>
          <w:szCs w:val="24"/>
        </w:rPr>
        <w:t xml:space="preserve"> </w:t>
      </w:r>
      <w:r w:rsidRPr="008C7814">
        <w:rPr>
          <w:rFonts w:cs="Arial"/>
          <w:i/>
          <w:color w:val="000000" w:themeColor="text1"/>
          <w:w w:val="105"/>
          <w:szCs w:val="24"/>
        </w:rPr>
        <w:t>shipping</w:t>
      </w:r>
      <w:r w:rsidRPr="008C7814">
        <w:rPr>
          <w:rFonts w:cs="Arial"/>
          <w:i/>
          <w:color w:val="000000" w:themeColor="text1"/>
          <w:spacing w:val="-22"/>
          <w:w w:val="105"/>
          <w:szCs w:val="24"/>
        </w:rPr>
        <w:t xml:space="preserve"> </w:t>
      </w:r>
      <w:r w:rsidRPr="008C7814">
        <w:rPr>
          <w:rFonts w:cs="Arial"/>
          <w:i/>
          <w:color w:val="000000" w:themeColor="text1"/>
          <w:w w:val="105"/>
          <w:szCs w:val="24"/>
        </w:rPr>
        <w:t>container</w:t>
      </w:r>
      <w:r w:rsidRPr="008C7814">
        <w:rPr>
          <w:rFonts w:cs="Arial"/>
          <w:i/>
          <w:color w:val="000000" w:themeColor="text1"/>
          <w:spacing w:val="-19"/>
          <w:w w:val="105"/>
          <w:szCs w:val="24"/>
        </w:rPr>
        <w:t xml:space="preserve"> </w:t>
      </w:r>
      <w:r w:rsidRPr="008C7814">
        <w:rPr>
          <w:rFonts w:cs="Arial"/>
          <w:color w:val="000000" w:themeColor="text1"/>
          <w:w w:val="105"/>
          <w:szCs w:val="24"/>
        </w:rPr>
        <w:t>steel</w:t>
      </w:r>
      <w:r w:rsidRPr="008C7814">
        <w:rPr>
          <w:rFonts w:cs="Arial"/>
          <w:color w:val="000000" w:themeColor="text1"/>
          <w:spacing w:val="-21"/>
          <w:w w:val="105"/>
          <w:szCs w:val="24"/>
        </w:rPr>
        <w:t xml:space="preserve"> </w:t>
      </w:r>
      <w:r w:rsidRPr="008C7814">
        <w:rPr>
          <w:rFonts w:cs="Arial"/>
          <w:color w:val="000000" w:themeColor="text1"/>
          <w:w w:val="105"/>
          <w:szCs w:val="24"/>
        </w:rPr>
        <w:t>components shall</w:t>
      </w:r>
      <w:r w:rsidRPr="008C7814">
        <w:rPr>
          <w:rFonts w:cs="Arial"/>
          <w:color w:val="000000" w:themeColor="text1"/>
          <w:spacing w:val="-6"/>
          <w:w w:val="105"/>
          <w:szCs w:val="24"/>
        </w:rPr>
        <w:t xml:space="preserve"> </w:t>
      </w:r>
      <w:r w:rsidRPr="008C7814">
        <w:rPr>
          <w:rFonts w:cs="Arial"/>
          <w:color w:val="000000" w:themeColor="text1"/>
          <w:w w:val="105"/>
          <w:szCs w:val="24"/>
        </w:rPr>
        <w:t>be</w:t>
      </w:r>
      <w:r w:rsidRPr="008C7814">
        <w:rPr>
          <w:rFonts w:cs="Arial"/>
          <w:color w:val="000000" w:themeColor="text1"/>
          <w:spacing w:val="-5"/>
          <w:w w:val="105"/>
          <w:szCs w:val="24"/>
        </w:rPr>
        <w:t xml:space="preserve"> </w:t>
      </w:r>
      <w:r w:rsidRPr="008C7814">
        <w:rPr>
          <w:rFonts w:cs="Arial"/>
          <w:color w:val="000000" w:themeColor="text1"/>
          <w:w w:val="105"/>
          <w:szCs w:val="24"/>
        </w:rPr>
        <w:t>established</w:t>
      </w:r>
      <w:r w:rsidRPr="008C7814">
        <w:rPr>
          <w:rFonts w:cs="Arial"/>
          <w:color w:val="000000" w:themeColor="text1"/>
          <w:spacing w:val="-8"/>
          <w:w w:val="105"/>
          <w:szCs w:val="24"/>
        </w:rPr>
        <w:t xml:space="preserve"> </w:t>
      </w:r>
      <w:r w:rsidRPr="008C7814">
        <w:rPr>
          <w:rFonts w:cs="Arial"/>
          <w:color w:val="000000" w:themeColor="text1"/>
          <w:w w:val="105"/>
          <w:szCs w:val="24"/>
        </w:rPr>
        <w:t>by</w:t>
      </w:r>
      <w:r w:rsidRPr="008C7814">
        <w:rPr>
          <w:rFonts w:cs="Arial"/>
          <w:color w:val="000000" w:themeColor="text1"/>
          <w:spacing w:val="-8"/>
          <w:w w:val="105"/>
          <w:szCs w:val="24"/>
        </w:rPr>
        <w:t xml:space="preserve"> </w:t>
      </w:r>
      <w:r w:rsidRPr="00003408">
        <w:rPr>
          <w:rFonts w:cs="Arial"/>
          <w:color w:val="118AFF"/>
          <w:w w:val="105"/>
          <w:szCs w:val="24"/>
        </w:rPr>
        <w:t>Section</w:t>
      </w:r>
      <w:r w:rsidRPr="00003408">
        <w:rPr>
          <w:rFonts w:cs="Arial"/>
          <w:color w:val="118AFF"/>
          <w:spacing w:val="-8"/>
          <w:w w:val="105"/>
          <w:szCs w:val="24"/>
        </w:rPr>
        <w:t xml:space="preserve"> </w:t>
      </w:r>
      <w:r w:rsidRPr="00003408">
        <w:rPr>
          <w:rFonts w:cs="Arial"/>
          <w:color w:val="118AFF"/>
          <w:w w:val="105"/>
          <w:szCs w:val="24"/>
        </w:rPr>
        <w:t>2202</w:t>
      </w:r>
      <w:r w:rsidRPr="008C7814">
        <w:rPr>
          <w:rFonts w:cs="Arial"/>
          <w:color w:val="000000" w:themeColor="text1"/>
          <w:w w:val="105"/>
          <w:szCs w:val="24"/>
        </w:rPr>
        <w:t xml:space="preserve">. </w:t>
      </w:r>
      <w:r w:rsidRPr="008C7814">
        <w:rPr>
          <w:rFonts w:cs="Arial"/>
          <w:i/>
          <w:iCs/>
          <w:strike/>
          <w:color w:val="000000" w:themeColor="text1"/>
          <w:w w:val="105"/>
          <w:szCs w:val="24"/>
        </w:rPr>
        <w:t>[DSA-SS &amp; DSA-SS/CC] Not permitted by DSA.</w:t>
      </w:r>
      <w:r w:rsidRPr="00653E1F">
        <w:rPr>
          <w:rFonts w:cs="Arial"/>
          <w:i/>
          <w:color w:val="000000" w:themeColor="text1"/>
          <w:w w:val="105"/>
          <w:szCs w:val="24"/>
        </w:rPr>
        <w:t xml:space="preserve"> </w:t>
      </w:r>
      <w:r w:rsidRPr="00DB619C">
        <w:rPr>
          <w:rFonts w:cs="Arial"/>
          <w:color w:val="000000" w:themeColor="text1"/>
          <w:w w:val="105"/>
          <w:szCs w:val="24"/>
          <w:highlight w:val="lightGray"/>
        </w:rPr>
        <w:t>(delete amendment</w:t>
      </w:r>
      <w:r>
        <w:rPr>
          <w:rFonts w:cs="Arial"/>
          <w:color w:val="000000" w:themeColor="text1"/>
          <w:w w:val="105"/>
          <w:szCs w:val="24"/>
          <w:highlight w:val="lightGray"/>
        </w:rPr>
        <w:t xml:space="preserve"> because it is adopted into the IBC</w:t>
      </w:r>
      <w:r w:rsidRPr="00DB619C">
        <w:rPr>
          <w:rFonts w:cs="Arial"/>
          <w:color w:val="000000" w:themeColor="text1"/>
          <w:w w:val="105"/>
          <w:szCs w:val="24"/>
          <w:highlight w:val="lightGray"/>
        </w:rPr>
        <w:t>)</w:t>
      </w:r>
    </w:p>
    <w:p w14:paraId="72ED6A3C" w14:textId="3D702FEA" w:rsidR="0019342A" w:rsidRPr="000D6265" w:rsidRDefault="0019342A" w:rsidP="00736877">
      <w:pPr>
        <w:ind w:left="721" w:hanging="1"/>
        <w:rPr>
          <w:rFonts w:cs="Arial"/>
          <w:szCs w:val="24"/>
        </w:rPr>
      </w:pPr>
      <w:r w:rsidRPr="00617E7B">
        <w:rPr>
          <w:rFonts w:cs="Arial"/>
          <w:b/>
          <w:color w:val="118AFF"/>
          <w:w w:val="105"/>
          <w:szCs w:val="24"/>
        </w:rPr>
        <w:t>3114.8.4.2</w:t>
      </w:r>
      <w:r w:rsidRPr="00003408">
        <w:rPr>
          <w:rFonts w:cs="Arial"/>
          <w:color w:val="118AFF"/>
          <w:w w:val="105"/>
          <w:szCs w:val="24"/>
        </w:rPr>
        <w:t xml:space="preserve"> </w:t>
      </w:r>
      <w:r w:rsidR="00F274FD" w:rsidRPr="00F274FD">
        <w:rPr>
          <w:rFonts w:cs="Arial"/>
          <w:w w:val="105"/>
          <w:szCs w:val="24"/>
          <w:highlight w:val="lightGray"/>
        </w:rPr>
        <w:t xml:space="preserve">(formerly </w:t>
      </w:r>
      <w:r w:rsidRPr="00F274FD">
        <w:rPr>
          <w:rFonts w:cs="Arial"/>
          <w:w w:val="105"/>
          <w:szCs w:val="24"/>
          <w:highlight w:val="lightGray"/>
        </w:rPr>
        <w:t>3115.8.4.2</w:t>
      </w:r>
      <w:r w:rsidR="00F274FD" w:rsidRPr="00F274FD">
        <w:rPr>
          <w:rFonts w:cs="Arial"/>
          <w:w w:val="105"/>
          <w:szCs w:val="24"/>
          <w:highlight w:val="lightGray"/>
        </w:rPr>
        <w:t>)</w:t>
      </w:r>
      <w:r w:rsidR="00E9431C">
        <w:rPr>
          <w:rFonts w:cs="Arial"/>
          <w:w w:val="105"/>
          <w:szCs w:val="24"/>
        </w:rPr>
        <w:t xml:space="preserve"> </w:t>
      </w:r>
      <w:r w:rsidRPr="000D6265">
        <w:rPr>
          <w:rFonts w:cs="Arial"/>
          <w:b/>
          <w:szCs w:val="24"/>
        </w:rPr>
        <w:t>Seismic</w:t>
      </w:r>
      <w:r w:rsidRPr="000D6265">
        <w:rPr>
          <w:rFonts w:cs="Arial"/>
          <w:b/>
          <w:spacing w:val="-13"/>
          <w:szCs w:val="24"/>
        </w:rPr>
        <w:t xml:space="preserve"> </w:t>
      </w:r>
      <w:r w:rsidRPr="000D6265">
        <w:rPr>
          <w:rFonts w:cs="Arial"/>
          <w:b/>
          <w:szCs w:val="24"/>
        </w:rPr>
        <w:t>design</w:t>
      </w:r>
      <w:r w:rsidRPr="000D6265">
        <w:rPr>
          <w:rFonts w:cs="Arial"/>
          <w:b/>
          <w:spacing w:val="-11"/>
          <w:szCs w:val="24"/>
        </w:rPr>
        <w:t xml:space="preserve"> </w:t>
      </w:r>
      <w:r w:rsidRPr="000D6265">
        <w:rPr>
          <w:rFonts w:cs="Arial"/>
          <w:b/>
          <w:szCs w:val="24"/>
        </w:rPr>
        <w:t>parameters.</w:t>
      </w:r>
      <w:r w:rsidRPr="000D6265">
        <w:rPr>
          <w:rFonts w:cs="Arial"/>
          <w:b/>
          <w:spacing w:val="-13"/>
          <w:szCs w:val="24"/>
        </w:rPr>
        <w:t xml:space="preserve"> </w:t>
      </w:r>
      <w:r w:rsidRPr="000D6265">
        <w:rPr>
          <w:rFonts w:cs="Arial"/>
          <w:szCs w:val="24"/>
        </w:rPr>
        <w:t>The</w:t>
      </w:r>
      <w:r w:rsidRPr="000D6265">
        <w:rPr>
          <w:rFonts w:cs="Arial"/>
          <w:spacing w:val="-1"/>
          <w:szCs w:val="24"/>
        </w:rPr>
        <w:t xml:space="preserve"> </w:t>
      </w:r>
      <w:r w:rsidRPr="000D6265">
        <w:rPr>
          <w:rFonts w:cs="Arial"/>
          <w:iCs/>
          <w:szCs w:val="24"/>
        </w:rPr>
        <w:t>seismic</w:t>
      </w:r>
      <w:r w:rsidRPr="000D6265">
        <w:rPr>
          <w:rFonts w:cs="Arial"/>
          <w:iCs/>
          <w:spacing w:val="-6"/>
          <w:szCs w:val="24"/>
        </w:rPr>
        <w:t xml:space="preserve"> </w:t>
      </w:r>
      <w:r w:rsidRPr="000D6265">
        <w:rPr>
          <w:rFonts w:cs="Arial"/>
          <w:iCs/>
          <w:szCs w:val="24"/>
        </w:rPr>
        <w:t>force-resisting</w:t>
      </w:r>
      <w:r w:rsidRPr="000D6265">
        <w:rPr>
          <w:rFonts w:cs="Arial"/>
          <w:iCs/>
          <w:spacing w:val="-5"/>
          <w:szCs w:val="24"/>
        </w:rPr>
        <w:t xml:space="preserve"> </w:t>
      </w:r>
      <w:r w:rsidRPr="000D6265">
        <w:rPr>
          <w:rFonts w:cs="Arial"/>
          <w:iCs/>
          <w:szCs w:val="24"/>
        </w:rPr>
        <w:t>system</w:t>
      </w:r>
      <w:r w:rsidRPr="000D6265">
        <w:rPr>
          <w:rFonts w:cs="Arial"/>
          <w:i/>
          <w:spacing w:val="-2"/>
          <w:szCs w:val="24"/>
        </w:rPr>
        <w:t xml:space="preserve"> </w:t>
      </w:r>
      <w:r w:rsidRPr="000D6265">
        <w:rPr>
          <w:rFonts w:cs="Arial"/>
          <w:szCs w:val="24"/>
        </w:rPr>
        <w:t>shall</w:t>
      </w:r>
      <w:r w:rsidRPr="000D6265">
        <w:rPr>
          <w:rFonts w:cs="Arial"/>
          <w:spacing w:val="-3"/>
          <w:szCs w:val="24"/>
        </w:rPr>
        <w:t xml:space="preserve"> </w:t>
      </w:r>
      <w:r w:rsidRPr="000D6265">
        <w:rPr>
          <w:rFonts w:cs="Arial"/>
          <w:szCs w:val="24"/>
        </w:rPr>
        <w:t>be</w:t>
      </w:r>
      <w:r w:rsidRPr="000D6265">
        <w:rPr>
          <w:rFonts w:cs="Arial"/>
          <w:spacing w:val="-3"/>
          <w:szCs w:val="24"/>
        </w:rPr>
        <w:t xml:space="preserve"> </w:t>
      </w:r>
      <w:r w:rsidRPr="000D6265">
        <w:rPr>
          <w:rFonts w:cs="Arial"/>
          <w:szCs w:val="24"/>
        </w:rPr>
        <w:t>designed</w:t>
      </w:r>
      <w:r w:rsidRPr="000D6265">
        <w:rPr>
          <w:rFonts w:cs="Arial"/>
          <w:spacing w:val="-3"/>
          <w:szCs w:val="24"/>
        </w:rPr>
        <w:t xml:space="preserve"> </w:t>
      </w:r>
      <w:r w:rsidRPr="000D6265">
        <w:rPr>
          <w:rFonts w:cs="Arial"/>
          <w:szCs w:val="24"/>
        </w:rPr>
        <w:t>and</w:t>
      </w:r>
      <w:r w:rsidRPr="000D6265">
        <w:rPr>
          <w:rFonts w:cs="Arial"/>
          <w:spacing w:val="-2"/>
          <w:szCs w:val="24"/>
        </w:rPr>
        <w:t xml:space="preserve"> </w:t>
      </w:r>
      <w:r w:rsidRPr="000D6265">
        <w:rPr>
          <w:rFonts w:cs="Arial"/>
          <w:szCs w:val="24"/>
        </w:rPr>
        <w:t>detailed</w:t>
      </w:r>
      <w:r w:rsidRPr="000D6265">
        <w:rPr>
          <w:rFonts w:cs="Arial"/>
          <w:spacing w:val="-3"/>
          <w:szCs w:val="24"/>
        </w:rPr>
        <w:t xml:space="preserve"> </w:t>
      </w:r>
      <w:r w:rsidRPr="000D6265">
        <w:rPr>
          <w:rFonts w:cs="Arial"/>
          <w:szCs w:val="24"/>
        </w:rPr>
        <w:t>in</w:t>
      </w:r>
      <w:r w:rsidRPr="000D6265">
        <w:rPr>
          <w:rFonts w:cs="Arial"/>
          <w:spacing w:val="-4"/>
          <w:szCs w:val="24"/>
        </w:rPr>
        <w:t xml:space="preserve"> </w:t>
      </w:r>
      <w:r w:rsidRPr="000D6265">
        <w:rPr>
          <w:rFonts w:cs="Arial"/>
          <w:szCs w:val="24"/>
        </w:rPr>
        <w:t>accordance</w:t>
      </w:r>
      <w:r w:rsidRPr="000D6265">
        <w:rPr>
          <w:rFonts w:cs="Arial"/>
          <w:spacing w:val="-3"/>
          <w:szCs w:val="24"/>
        </w:rPr>
        <w:t xml:space="preserve"> </w:t>
      </w:r>
      <w:r w:rsidRPr="000D6265">
        <w:rPr>
          <w:rFonts w:cs="Arial"/>
          <w:szCs w:val="24"/>
        </w:rPr>
        <w:t xml:space="preserve">with </w:t>
      </w:r>
      <w:r w:rsidRPr="00003408">
        <w:rPr>
          <w:rFonts w:cs="Arial"/>
          <w:color w:val="118AFF"/>
          <w:szCs w:val="24"/>
        </w:rPr>
        <w:t xml:space="preserve">ASCE 7 and </w:t>
      </w:r>
      <w:r w:rsidRPr="000D6265">
        <w:rPr>
          <w:rFonts w:cs="Arial"/>
          <w:strike/>
          <w:color w:val="000000" w:themeColor="text1"/>
          <w:szCs w:val="24"/>
        </w:rPr>
        <w:t>[DSA-SS &amp; DSA-SS/CC] ASCE 7 and</w:t>
      </w:r>
      <w:r w:rsidRPr="00653E1F">
        <w:rPr>
          <w:rFonts w:cs="Arial"/>
          <w:color w:val="000000" w:themeColor="text1"/>
          <w:szCs w:val="24"/>
        </w:rPr>
        <w:t xml:space="preserve"> </w:t>
      </w:r>
      <w:r w:rsidRPr="008A364B">
        <w:rPr>
          <w:rFonts w:cs="Arial"/>
          <w:color w:val="000000" w:themeColor="text1"/>
          <w:szCs w:val="24"/>
          <w:highlight w:val="lightGray"/>
        </w:rPr>
        <w:t>(delete amendment</w:t>
      </w:r>
      <w:r>
        <w:rPr>
          <w:rFonts w:cs="Arial"/>
          <w:color w:val="000000" w:themeColor="text1"/>
          <w:szCs w:val="24"/>
          <w:highlight w:val="lightGray"/>
        </w:rPr>
        <w:t xml:space="preserve"> because it was adopted into the IBC</w:t>
      </w:r>
      <w:r w:rsidRPr="008A364B">
        <w:rPr>
          <w:rFonts w:cs="Arial"/>
          <w:color w:val="000000" w:themeColor="text1"/>
          <w:szCs w:val="24"/>
          <w:highlight w:val="lightGray"/>
        </w:rPr>
        <w:t>)</w:t>
      </w:r>
      <w:r w:rsidRPr="008A364B">
        <w:rPr>
          <w:rFonts w:cs="Arial"/>
          <w:color w:val="000000" w:themeColor="text1"/>
          <w:szCs w:val="24"/>
        </w:rPr>
        <w:t xml:space="preserve"> </w:t>
      </w:r>
      <w:r w:rsidRPr="000D6265">
        <w:rPr>
          <w:rFonts w:cs="Arial"/>
          <w:szCs w:val="24"/>
        </w:rPr>
        <w:t>one of the</w:t>
      </w:r>
      <w:r w:rsidRPr="000D6265">
        <w:rPr>
          <w:rFonts w:cs="Arial"/>
          <w:spacing w:val="-31"/>
          <w:szCs w:val="24"/>
        </w:rPr>
        <w:t xml:space="preserve"> </w:t>
      </w:r>
      <w:r w:rsidRPr="000D6265">
        <w:rPr>
          <w:rFonts w:cs="Arial"/>
          <w:szCs w:val="24"/>
        </w:rPr>
        <w:t>following:</w:t>
      </w:r>
    </w:p>
    <w:p w14:paraId="4E6D1C1F" w14:textId="49BF7973" w:rsidR="00570080" w:rsidRPr="007C0594" w:rsidRDefault="00570080" w:rsidP="005A5359">
      <w:pPr>
        <w:pStyle w:val="ListParagraph"/>
        <w:numPr>
          <w:ilvl w:val="0"/>
          <w:numId w:val="28"/>
        </w:numPr>
        <w:tabs>
          <w:tab w:val="left" w:pos="2877"/>
        </w:tabs>
        <w:autoSpaceDE w:val="0"/>
        <w:autoSpaceDN w:val="0"/>
        <w:ind w:left="1022"/>
        <w:contextualSpacing w:val="0"/>
        <w:rPr>
          <w:highlight w:val="lightGray"/>
        </w:rPr>
      </w:pPr>
      <w:r>
        <w:rPr>
          <w:color w:val="404040"/>
        </w:rPr>
        <w:t>Where all or portions of the</w:t>
      </w:r>
      <w:r>
        <w:rPr>
          <w:color w:val="333333"/>
        </w:rPr>
        <w:t xml:space="preserve"> </w:t>
      </w:r>
      <w:r w:rsidRPr="00003408">
        <w:rPr>
          <w:color w:val="118AFF"/>
        </w:rPr>
        <w:t xml:space="preserve">profiled steel panel elements </w:t>
      </w:r>
      <w:proofErr w:type="gramStart"/>
      <w:r>
        <w:rPr>
          <w:color w:val="404040"/>
        </w:rPr>
        <w:t>are considered to be</w:t>
      </w:r>
      <w:proofErr w:type="gramEnd"/>
      <w:r>
        <w:rPr>
          <w:color w:val="404040"/>
        </w:rPr>
        <w:t xml:space="preserve"> the </w:t>
      </w:r>
      <w:r>
        <w:rPr>
          <w:i/>
          <w:color w:val="404040"/>
        </w:rPr>
        <w:t>seismic force-resisting system</w:t>
      </w:r>
      <w:r>
        <w:rPr>
          <w:color w:val="404040"/>
        </w:rPr>
        <w:t xml:space="preserve">, design and detailing shall be in accordance with the </w:t>
      </w:r>
      <w:r w:rsidRPr="00003408">
        <w:rPr>
          <w:b/>
          <w:color w:val="118AFF"/>
        </w:rPr>
        <w:t xml:space="preserve">AISI S100 </w:t>
      </w:r>
      <w:r w:rsidRPr="00003408">
        <w:rPr>
          <w:color w:val="118AFF"/>
        </w:rPr>
        <w:t xml:space="preserve">and </w:t>
      </w:r>
      <w:r>
        <w:rPr>
          <w:b/>
          <w:color w:val="2A2C2E"/>
        </w:rPr>
        <w:t>ASCE 7</w:t>
      </w:r>
      <w:r>
        <w:rPr>
          <w:color w:val="404040"/>
        </w:rPr>
        <w:t>, Table 12.2-1 requirements for</w:t>
      </w:r>
      <w:r>
        <w:rPr>
          <w:color w:val="333333"/>
        </w:rPr>
        <w:t xml:space="preserve"> </w:t>
      </w:r>
      <w:r w:rsidRPr="00003408">
        <w:rPr>
          <w:color w:val="118AFF"/>
        </w:rPr>
        <w:t xml:space="preserve">steel systems </w:t>
      </w:r>
      <w:r w:rsidRPr="00003408">
        <w:rPr>
          <w:color w:val="118AFF"/>
        </w:rPr>
        <w:lastRenderedPageBreak/>
        <w:t>not specifically detailed for seismic resistance, excluding cantilever column</w:t>
      </w:r>
      <w:r w:rsidRPr="00003408">
        <w:rPr>
          <w:color w:val="118AFF"/>
          <w:spacing w:val="3"/>
        </w:rPr>
        <w:t xml:space="preserve"> </w:t>
      </w:r>
      <w:r w:rsidRPr="00003408">
        <w:rPr>
          <w:color w:val="118AFF"/>
        </w:rPr>
        <w:t>systems</w:t>
      </w:r>
      <w:r>
        <w:rPr>
          <w:color w:val="404040"/>
        </w:rPr>
        <w:t>.</w:t>
      </w:r>
      <w:r w:rsidR="004841BC">
        <w:rPr>
          <w:color w:val="404040"/>
        </w:rPr>
        <w:t xml:space="preserve"> </w:t>
      </w:r>
      <w:r w:rsidR="00896F4B" w:rsidRPr="00204951">
        <w:rPr>
          <w:b/>
          <w:i/>
          <w:color w:val="404040"/>
        </w:rPr>
        <w:t xml:space="preserve">[DSA-SS </w:t>
      </w:r>
      <w:r w:rsidR="002E0703" w:rsidRPr="00204951">
        <w:rPr>
          <w:b/>
          <w:i/>
          <w:color w:val="404040"/>
        </w:rPr>
        <w:t xml:space="preserve">&amp; </w:t>
      </w:r>
      <w:r w:rsidR="004901AC" w:rsidRPr="00204951">
        <w:rPr>
          <w:b/>
          <w:i/>
          <w:color w:val="404040"/>
        </w:rPr>
        <w:t>DSA-SS/CC</w:t>
      </w:r>
      <w:r w:rsidR="00204951" w:rsidRPr="00204951">
        <w:rPr>
          <w:b/>
          <w:bCs/>
          <w:i/>
          <w:iCs/>
          <w:color w:val="404040"/>
        </w:rPr>
        <w:t xml:space="preserve">] </w:t>
      </w:r>
      <w:r w:rsidR="00204951" w:rsidRPr="00204951">
        <w:rPr>
          <w:i/>
          <w:iCs/>
          <w:color w:val="404040"/>
        </w:rPr>
        <w:t>Not permitted by DSA</w:t>
      </w:r>
      <w:r w:rsidR="00204951">
        <w:rPr>
          <w:color w:val="404040"/>
        </w:rPr>
        <w:t xml:space="preserve">. </w:t>
      </w:r>
      <w:r w:rsidR="00DF49E9">
        <w:rPr>
          <w:color w:val="404040"/>
        </w:rPr>
        <w:t>(</w:t>
      </w:r>
      <w:r w:rsidR="00DF49E9">
        <w:rPr>
          <w:color w:val="404040"/>
          <w:highlight w:val="lightGray"/>
        </w:rPr>
        <w:t>No changes to</w:t>
      </w:r>
      <w:r w:rsidR="00204951" w:rsidRPr="00204951">
        <w:rPr>
          <w:color w:val="404040"/>
          <w:highlight w:val="lightGray"/>
        </w:rPr>
        <w:t xml:space="preserve"> amendment</w:t>
      </w:r>
      <w:r w:rsidR="00DF49E9">
        <w:rPr>
          <w:color w:val="404040"/>
          <w:highlight w:val="lightGray"/>
        </w:rPr>
        <w:t xml:space="preserve"> except renumbering</w:t>
      </w:r>
      <w:r w:rsidR="00204951" w:rsidRPr="00204951">
        <w:rPr>
          <w:color w:val="404040"/>
          <w:highlight w:val="lightGray"/>
        </w:rPr>
        <w:t>)</w:t>
      </w:r>
    </w:p>
    <w:p w14:paraId="330A841D" w14:textId="77777777" w:rsidR="00E60AF4" w:rsidRPr="00E60AF4" w:rsidRDefault="00E60AF4" w:rsidP="005A5359">
      <w:pPr>
        <w:pStyle w:val="ListParagraph"/>
        <w:numPr>
          <w:ilvl w:val="0"/>
          <w:numId w:val="28"/>
        </w:numPr>
        <w:tabs>
          <w:tab w:val="left" w:pos="1740"/>
        </w:tabs>
        <w:autoSpaceDE w:val="0"/>
        <w:autoSpaceDN w:val="0"/>
        <w:ind w:left="1022"/>
        <w:contextualSpacing w:val="0"/>
        <w:rPr>
          <w:szCs w:val="24"/>
        </w:rPr>
      </w:pPr>
      <w:r w:rsidRPr="00E60AF4">
        <w:rPr>
          <w:szCs w:val="24"/>
        </w:rPr>
        <w:t xml:space="preserve">Where </w:t>
      </w:r>
      <w:r w:rsidRPr="00003408">
        <w:rPr>
          <w:color w:val="118AFF"/>
          <w:szCs w:val="24"/>
        </w:rPr>
        <w:t xml:space="preserve">all or </w:t>
      </w:r>
      <w:r w:rsidRPr="00E60AF4">
        <w:rPr>
          <w:szCs w:val="24"/>
        </w:rPr>
        <w:t xml:space="preserve">portions of the </w:t>
      </w:r>
      <w:r w:rsidRPr="00003408">
        <w:rPr>
          <w:color w:val="118AFF"/>
          <w:szCs w:val="24"/>
        </w:rPr>
        <w:t xml:space="preserve">profiled steel panel elements </w:t>
      </w:r>
      <w:r w:rsidRPr="00E60AF4">
        <w:rPr>
          <w:szCs w:val="24"/>
        </w:rPr>
        <w:t xml:space="preserve">are not considered to be </w:t>
      </w:r>
      <w:r w:rsidRPr="00003408">
        <w:rPr>
          <w:color w:val="118AFF"/>
          <w:szCs w:val="24"/>
        </w:rPr>
        <w:t xml:space="preserve">part of </w:t>
      </w:r>
      <w:r w:rsidRPr="00E60AF4">
        <w:rPr>
          <w:szCs w:val="24"/>
        </w:rPr>
        <w:t xml:space="preserve">the </w:t>
      </w:r>
      <w:r w:rsidRPr="000B7219">
        <w:rPr>
          <w:szCs w:val="24"/>
        </w:rPr>
        <w:t>seismic force-resisting system</w:t>
      </w:r>
      <w:r w:rsidRPr="00E60AF4">
        <w:rPr>
          <w:szCs w:val="24"/>
        </w:rPr>
        <w:t xml:space="preserve">, an independent </w:t>
      </w:r>
      <w:r w:rsidRPr="000B7219">
        <w:rPr>
          <w:szCs w:val="24"/>
        </w:rPr>
        <w:t>seismic force-resisting system</w:t>
      </w:r>
      <w:r w:rsidRPr="00E60AF4">
        <w:rPr>
          <w:i/>
          <w:szCs w:val="24"/>
        </w:rPr>
        <w:t xml:space="preserve"> </w:t>
      </w:r>
      <w:r w:rsidRPr="00E60AF4">
        <w:rPr>
          <w:szCs w:val="24"/>
        </w:rPr>
        <w:t>shall be selected and detailed in accordance with ASCE 7, Table 12.2-1.</w:t>
      </w:r>
    </w:p>
    <w:p w14:paraId="357B209B" w14:textId="77777777" w:rsidR="00E60AF4" w:rsidRPr="00E60AF4" w:rsidRDefault="00E60AF4" w:rsidP="005A5359">
      <w:pPr>
        <w:pStyle w:val="ListParagraph"/>
        <w:numPr>
          <w:ilvl w:val="0"/>
          <w:numId w:val="28"/>
        </w:numPr>
        <w:tabs>
          <w:tab w:val="left" w:pos="1740"/>
        </w:tabs>
        <w:autoSpaceDE w:val="0"/>
        <w:autoSpaceDN w:val="0"/>
        <w:ind w:left="1022"/>
        <w:contextualSpacing w:val="0"/>
        <w:rPr>
          <w:szCs w:val="24"/>
        </w:rPr>
      </w:pPr>
      <w:r w:rsidRPr="00E60AF4">
        <w:rPr>
          <w:szCs w:val="24"/>
        </w:rPr>
        <w:t xml:space="preserve">Where </w:t>
      </w:r>
      <w:r w:rsidRPr="00003408">
        <w:rPr>
          <w:color w:val="118AFF"/>
          <w:szCs w:val="24"/>
        </w:rPr>
        <w:t xml:space="preserve">all or </w:t>
      </w:r>
      <w:r w:rsidRPr="00E60AF4">
        <w:rPr>
          <w:szCs w:val="24"/>
        </w:rPr>
        <w:t xml:space="preserve">portions of the </w:t>
      </w:r>
      <w:r w:rsidRPr="00003408">
        <w:rPr>
          <w:color w:val="118AFF"/>
          <w:szCs w:val="24"/>
        </w:rPr>
        <w:t xml:space="preserve">profiled steel panel elements </w:t>
      </w:r>
      <w:r w:rsidRPr="00E60AF4">
        <w:rPr>
          <w:szCs w:val="24"/>
        </w:rPr>
        <w:t xml:space="preserve">are retained and integrated into a </w:t>
      </w:r>
      <w:r w:rsidRPr="000B7219">
        <w:rPr>
          <w:szCs w:val="24"/>
        </w:rPr>
        <w:t>seismic force-resisting system</w:t>
      </w:r>
      <w:r w:rsidRPr="00E60AF4">
        <w:rPr>
          <w:i/>
          <w:szCs w:val="24"/>
        </w:rPr>
        <w:t xml:space="preserve"> </w:t>
      </w:r>
      <w:r w:rsidRPr="00E60AF4">
        <w:rPr>
          <w:szCs w:val="24"/>
        </w:rPr>
        <w:t>other than as permitted by Item 1, seismic design parameters shall be developed from testing and analysis in accordance</w:t>
      </w:r>
      <w:r w:rsidRPr="00E60AF4">
        <w:rPr>
          <w:spacing w:val="-5"/>
          <w:szCs w:val="24"/>
        </w:rPr>
        <w:t xml:space="preserve"> </w:t>
      </w:r>
      <w:r w:rsidRPr="00E60AF4">
        <w:rPr>
          <w:szCs w:val="24"/>
        </w:rPr>
        <w:t>with</w:t>
      </w:r>
      <w:r w:rsidRPr="00E60AF4">
        <w:rPr>
          <w:spacing w:val="-4"/>
          <w:szCs w:val="24"/>
        </w:rPr>
        <w:t xml:space="preserve"> </w:t>
      </w:r>
      <w:r w:rsidRPr="00E60AF4">
        <w:rPr>
          <w:szCs w:val="24"/>
        </w:rPr>
        <w:t>Section</w:t>
      </w:r>
      <w:r w:rsidRPr="00E60AF4">
        <w:rPr>
          <w:spacing w:val="-5"/>
          <w:szCs w:val="24"/>
        </w:rPr>
        <w:t xml:space="preserve"> </w:t>
      </w:r>
      <w:r w:rsidRPr="00E60AF4">
        <w:rPr>
          <w:szCs w:val="24"/>
        </w:rPr>
        <w:t>104.2.3</w:t>
      </w:r>
      <w:r w:rsidRPr="00E60AF4">
        <w:rPr>
          <w:spacing w:val="-5"/>
          <w:szCs w:val="24"/>
        </w:rPr>
        <w:t xml:space="preserve"> </w:t>
      </w:r>
      <w:r w:rsidRPr="00E60AF4">
        <w:rPr>
          <w:szCs w:val="24"/>
        </w:rPr>
        <w:t>and</w:t>
      </w:r>
      <w:r w:rsidRPr="00E60AF4">
        <w:rPr>
          <w:spacing w:val="-7"/>
          <w:szCs w:val="24"/>
        </w:rPr>
        <w:t xml:space="preserve"> </w:t>
      </w:r>
      <w:r w:rsidRPr="00E60AF4">
        <w:rPr>
          <w:szCs w:val="24"/>
        </w:rPr>
        <w:t>ASCE</w:t>
      </w:r>
      <w:r w:rsidRPr="00E60AF4">
        <w:rPr>
          <w:spacing w:val="-5"/>
          <w:szCs w:val="24"/>
        </w:rPr>
        <w:t xml:space="preserve"> </w:t>
      </w:r>
      <w:r w:rsidRPr="00E60AF4">
        <w:rPr>
          <w:szCs w:val="24"/>
        </w:rPr>
        <w:t>7,</w:t>
      </w:r>
      <w:r w:rsidRPr="00E60AF4">
        <w:rPr>
          <w:spacing w:val="-3"/>
          <w:szCs w:val="24"/>
        </w:rPr>
        <w:t xml:space="preserve"> </w:t>
      </w:r>
      <w:r w:rsidRPr="00E60AF4">
        <w:rPr>
          <w:szCs w:val="24"/>
        </w:rPr>
        <w:t>Section</w:t>
      </w:r>
      <w:r w:rsidRPr="00E60AF4">
        <w:rPr>
          <w:spacing w:val="-5"/>
          <w:szCs w:val="24"/>
        </w:rPr>
        <w:t xml:space="preserve"> </w:t>
      </w:r>
      <w:r w:rsidRPr="00E60AF4">
        <w:rPr>
          <w:szCs w:val="24"/>
        </w:rPr>
        <w:t>12.2.1.1</w:t>
      </w:r>
      <w:r w:rsidRPr="00E60AF4">
        <w:rPr>
          <w:spacing w:val="-6"/>
          <w:szCs w:val="24"/>
        </w:rPr>
        <w:t xml:space="preserve"> </w:t>
      </w:r>
      <w:r w:rsidRPr="00E60AF4">
        <w:rPr>
          <w:szCs w:val="24"/>
        </w:rPr>
        <w:t>or</w:t>
      </w:r>
      <w:r w:rsidRPr="00E60AF4">
        <w:rPr>
          <w:spacing w:val="-5"/>
          <w:szCs w:val="24"/>
        </w:rPr>
        <w:t xml:space="preserve"> </w:t>
      </w:r>
      <w:r w:rsidRPr="00E60AF4">
        <w:rPr>
          <w:szCs w:val="24"/>
        </w:rPr>
        <w:t>12.2.1.2.</w:t>
      </w:r>
    </w:p>
    <w:p w14:paraId="5B892995" w14:textId="021C0F4E" w:rsidR="003F3799" w:rsidRPr="00E60AF4" w:rsidRDefault="00911536" w:rsidP="00736877">
      <w:pPr>
        <w:tabs>
          <w:tab w:val="left" w:pos="1740"/>
        </w:tabs>
        <w:autoSpaceDE w:val="0"/>
        <w:autoSpaceDN w:val="0"/>
        <w:rPr>
          <w:szCs w:val="24"/>
        </w:rPr>
      </w:pPr>
      <w:r>
        <w:rPr>
          <w:szCs w:val="24"/>
        </w:rPr>
        <w:t>…</w:t>
      </w:r>
    </w:p>
    <w:p w14:paraId="7E6CFDB4" w14:textId="1B8963B2" w:rsidR="00C872A5" w:rsidRDefault="00C872A5" w:rsidP="00736877">
      <w:pPr>
        <w:pStyle w:val="ListParagraph"/>
        <w:ind w:left="360"/>
        <w:contextualSpacing w:val="0"/>
        <w:rPr>
          <w:szCs w:val="24"/>
        </w:rPr>
      </w:pPr>
      <w:r w:rsidRPr="003F3799">
        <w:rPr>
          <w:b/>
          <w:color w:val="118AFF"/>
          <w:szCs w:val="24"/>
        </w:rPr>
        <w:t xml:space="preserve">3114.8.5 </w:t>
      </w:r>
      <w:r w:rsidRPr="00403CC6">
        <w:rPr>
          <w:szCs w:val="24"/>
          <w:highlight w:val="lightGray"/>
        </w:rPr>
        <w:t>(formerly 3115.8.5)</w:t>
      </w:r>
      <w:r w:rsidRPr="003F3799">
        <w:rPr>
          <w:b/>
          <w:szCs w:val="24"/>
        </w:rPr>
        <w:t xml:space="preserve"> Simplified structural design </w:t>
      </w:r>
      <w:r w:rsidRPr="003F3799">
        <w:rPr>
          <w:b/>
          <w:color w:val="118AFF"/>
          <w:szCs w:val="24"/>
        </w:rPr>
        <w:t xml:space="preserve">procedure </w:t>
      </w:r>
      <w:r w:rsidRPr="003F3799">
        <w:rPr>
          <w:b/>
          <w:szCs w:val="24"/>
        </w:rPr>
        <w:t xml:space="preserve">of single-unit containers. </w:t>
      </w:r>
      <w:r w:rsidRPr="003F3799">
        <w:rPr>
          <w:szCs w:val="24"/>
        </w:rPr>
        <w:t xml:space="preserve">Single-unit </w:t>
      </w:r>
      <w:r w:rsidRPr="00086085">
        <w:rPr>
          <w:szCs w:val="24"/>
        </w:rPr>
        <w:t>intermodal shipping containers</w:t>
      </w:r>
      <w:r w:rsidRPr="003F3799">
        <w:rPr>
          <w:i/>
          <w:szCs w:val="24"/>
        </w:rPr>
        <w:t xml:space="preserve"> </w:t>
      </w:r>
      <w:r w:rsidRPr="003F3799">
        <w:rPr>
          <w:szCs w:val="24"/>
        </w:rPr>
        <w:t>conforming to the limitations of Section 3114.8.5.1 shall be permitted to be designed in accordance with Sections 3114.8.5.2 and 3114.8.5.3.</w:t>
      </w:r>
      <w:r w:rsidR="005A65CE" w:rsidRPr="003F3799">
        <w:rPr>
          <w:szCs w:val="24"/>
        </w:rPr>
        <w:t xml:space="preserve"> </w:t>
      </w:r>
      <w:r w:rsidR="003924F2" w:rsidRPr="00403CC6">
        <w:rPr>
          <w:b/>
          <w:i/>
          <w:szCs w:val="24"/>
        </w:rPr>
        <w:t>[DSA-SS and DSA</w:t>
      </w:r>
      <w:r w:rsidR="003F3799" w:rsidRPr="00403CC6">
        <w:rPr>
          <w:b/>
          <w:i/>
          <w:szCs w:val="24"/>
        </w:rPr>
        <w:t>-SS/CC]</w:t>
      </w:r>
      <w:r w:rsidR="003F3799" w:rsidRPr="00403CC6">
        <w:rPr>
          <w:i/>
          <w:szCs w:val="24"/>
        </w:rPr>
        <w:t xml:space="preserve"> </w:t>
      </w:r>
      <w:r w:rsidR="003F3799" w:rsidRPr="003F3799">
        <w:rPr>
          <w:i/>
          <w:iCs/>
          <w:szCs w:val="24"/>
        </w:rPr>
        <w:t xml:space="preserve">Not permitted by DSA. </w:t>
      </w:r>
      <w:r w:rsidR="003F3799" w:rsidRPr="003F3799">
        <w:rPr>
          <w:szCs w:val="24"/>
          <w:highlight w:val="lightGray"/>
        </w:rPr>
        <w:t>(</w:t>
      </w:r>
      <w:r w:rsidR="00403CC6">
        <w:rPr>
          <w:szCs w:val="24"/>
          <w:highlight w:val="lightGray"/>
        </w:rPr>
        <w:t>No changes to</w:t>
      </w:r>
      <w:r w:rsidR="00403CC6" w:rsidRPr="002433F2">
        <w:rPr>
          <w:szCs w:val="24"/>
          <w:highlight w:val="lightGray"/>
        </w:rPr>
        <w:t xml:space="preserve"> amendment</w:t>
      </w:r>
      <w:r w:rsidR="00403CC6">
        <w:rPr>
          <w:szCs w:val="24"/>
          <w:highlight w:val="lightGray"/>
        </w:rPr>
        <w:t xml:space="preserve"> except numbering</w:t>
      </w:r>
      <w:r w:rsidR="003F3799" w:rsidRPr="003F3799">
        <w:rPr>
          <w:szCs w:val="24"/>
          <w:highlight w:val="lightGray"/>
        </w:rPr>
        <w:t>)</w:t>
      </w:r>
    </w:p>
    <w:p w14:paraId="3D5AC6B9" w14:textId="644B8D2A" w:rsidR="00BD037A" w:rsidRDefault="00BD037A" w:rsidP="00736877">
      <w:pPr>
        <w:pStyle w:val="ListParagraph"/>
        <w:ind w:left="0"/>
        <w:contextualSpacing w:val="0"/>
        <w:rPr>
          <w:b/>
          <w:i/>
          <w:szCs w:val="24"/>
        </w:rPr>
      </w:pPr>
      <w:r w:rsidRPr="001B2875">
        <w:rPr>
          <w:b/>
          <w:i/>
          <w:szCs w:val="24"/>
          <w:u w:val="single"/>
        </w:rPr>
        <w:t>3114.9</w:t>
      </w:r>
      <w:r w:rsidRPr="0094763E">
        <w:rPr>
          <w:i/>
          <w:szCs w:val="24"/>
        </w:rPr>
        <w:t xml:space="preserve"> </w:t>
      </w:r>
      <w:r w:rsidRPr="009B55F9">
        <w:rPr>
          <w:szCs w:val="24"/>
          <w:highlight w:val="lightGray"/>
        </w:rPr>
        <w:t>(formerly 3115</w:t>
      </w:r>
      <w:r w:rsidR="00120D84" w:rsidRPr="009B55F9">
        <w:rPr>
          <w:szCs w:val="24"/>
          <w:highlight w:val="lightGray"/>
        </w:rPr>
        <w:t>.9</w:t>
      </w:r>
      <w:r w:rsidR="00A80A36" w:rsidRPr="009B55F9">
        <w:rPr>
          <w:szCs w:val="24"/>
          <w:highlight w:val="lightGray"/>
        </w:rPr>
        <w:t>)</w:t>
      </w:r>
      <w:r w:rsidR="00A80A36" w:rsidRPr="009B0900">
        <w:rPr>
          <w:i/>
          <w:szCs w:val="24"/>
        </w:rPr>
        <w:t xml:space="preserve"> </w:t>
      </w:r>
      <w:r w:rsidR="00A80A36" w:rsidRPr="009D72C8">
        <w:rPr>
          <w:b/>
          <w:i/>
          <w:szCs w:val="24"/>
        </w:rPr>
        <w:t xml:space="preserve">Additional Requirements. </w:t>
      </w:r>
      <w:r w:rsidR="00A80A36" w:rsidRPr="009B0900">
        <w:rPr>
          <w:b/>
          <w:i/>
          <w:szCs w:val="24"/>
        </w:rPr>
        <w:t>[DSA-SS and DSA-SS/CC]</w:t>
      </w:r>
    </w:p>
    <w:p w14:paraId="06E03036" w14:textId="6741EB8D" w:rsidR="00BE2534" w:rsidRDefault="00C521D9" w:rsidP="00736877">
      <w:pPr>
        <w:pStyle w:val="ListParagraph"/>
        <w:ind w:left="360"/>
        <w:contextualSpacing w:val="0"/>
        <w:rPr>
          <w:szCs w:val="24"/>
        </w:rPr>
      </w:pPr>
      <w:r w:rsidRPr="0094763E">
        <w:rPr>
          <w:b/>
          <w:i/>
          <w:szCs w:val="24"/>
          <w:u w:val="single"/>
        </w:rPr>
        <w:t>3114.9.1</w:t>
      </w:r>
      <w:r>
        <w:rPr>
          <w:b/>
          <w:bCs/>
          <w:i/>
          <w:iCs/>
          <w:szCs w:val="24"/>
        </w:rPr>
        <w:t xml:space="preserve"> </w:t>
      </w:r>
      <w:r w:rsidR="0094763E" w:rsidRPr="009B55F9">
        <w:rPr>
          <w:szCs w:val="24"/>
          <w:highlight w:val="lightGray"/>
        </w:rPr>
        <w:t>(formerly 3115.9.1)</w:t>
      </w:r>
      <w:r w:rsidR="0094763E">
        <w:rPr>
          <w:b/>
          <w:bCs/>
          <w:i/>
          <w:iCs/>
          <w:szCs w:val="24"/>
        </w:rPr>
        <w:t xml:space="preserve"> </w:t>
      </w:r>
      <w:r>
        <w:rPr>
          <w:b/>
          <w:bCs/>
          <w:i/>
          <w:iCs/>
          <w:szCs w:val="24"/>
        </w:rPr>
        <w:t>General</w:t>
      </w:r>
      <w:r w:rsidR="0094763E">
        <w:rPr>
          <w:b/>
          <w:bCs/>
          <w:i/>
          <w:iCs/>
          <w:szCs w:val="24"/>
        </w:rPr>
        <w:t xml:space="preserve">. </w:t>
      </w:r>
      <w:r w:rsidR="002433F2">
        <w:rPr>
          <w:b/>
          <w:bCs/>
          <w:i/>
          <w:iCs/>
          <w:szCs w:val="24"/>
        </w:rPr>
        <w:t xml:space="preserve">(…) </w:t>
      </w:r>
      <w:r w:rsidR="002433F2" w:rsidRPr="002433F2">
        <w:rPr>
          <w:szCs w:val="24"/>
          <w:highlight w:val="lightGray"/>
        </w:rPr>
        <w:t>(</w:t>
      </w:r>
      <w:r w:rsidR="00DA4628">
        <w:rPr>
          <w:szCs w:val="24"/>
          <w:highlight w:val="lightGray"/>
        </w:rPr>
        <w:t>No changes to</w:t>
      </w:r>
      <w:r w:rsidR="002433F2" w:rsidRPr="002433F2">
        <w:rPr>
          <w:szCs w:val="24"/>
          <w:highlight w:val="lightGray"/>
        </w:rPr>
        <w:t xml:space="preserve"> amendment</w:t>
      </w:r>
      <w:r w:rsidR="00DA4628">
        <w:rPr>
          <w:szCs w:val="24"/>
          <w:highlight w:val="lightGray"/>
        </w:rPr>
        <w:t xml:space="preserve"> except numbering</w:t>
      </w:r>
      <w:r w:rsidR="002433F2" w:rsidRPr="002433F2">
        <w:rPr>
          <w:szCs w:val="24"/>
          <w:highlight w:val="lightGray"/>
        </w:rPr>
        <w:t>)</w:t>
      </w:r>
    </w:p>
    <w:p w14:paraId="01B0EB4A" w14:textId="77777777" w:rsidR="00DA4628" w:rsidRDefault="002433F2" w:rsidP="00736877">
      <w:pPr>
        <w:pStyle w:val="ListParagraph"/>
        <w:ind w:left="360"/>
        <w:contextualSpacing w:val="0"/>
        <w:rPr>
          <w:szCs w:val="24"/>
        </w:rPr>
      </w:pPr>
      <w:r w:rsidRPr="00527B9E">
        <w:rPr>
          <w:b/>
          <w:bCs/>
          <w:i/>
          <w:iCs/>
          <w:szCs w:val="24"/>
          <w:u w:val="single"/>
        </w:rPr>
        <w:t>3114.9.2</w:t>
      </w:r>
      <w:r>
        <w:rPr>
          <w:szCs w:val="24"/>
        </w:rPr>
        <w:t xml:space="preserve"> </w:t>
      </w:r>
      <w:r w:rsidR="00C14306" w:rsidRPr="00E20BA9">
        <w:rPr>
          <w:szCs w:val="24"/>
          <w:highlight w:val="lightGray"/>
        </w:rPr>
        <w:t>(formerly 3115.9.2</w:t>
      </w:r>
      <w:r w:rsidR="00E20BA9" w:rsidRPr="00E20BA9">
        <w:rPr>
          <w:szCs w:val="24"/>
          <w:highlight w:val="lightGray"/>
        </w:rPr>
        <w:t>)</w:t>
      </w:r>
      <w:r w:rsidR="00E20BA9">
        <w:rPr>
          <w:szCs w:val="24"/>
        </w:rPr>
        <w:t xml:space="preserve"> </w:t>
      </w:r>
      <w:r w:rsidRPr="00527B9E">
        <w:rPr>
          <w:b/>
          <w:bCs/>
          <w:i/>
          <w:iCs/>
          <w:szCs w:val="24"/>
        </w:rPr>
        <w:t>Structural integrity verification</w:t>
      </w:r>
      <w:r>
        <w:rPr>
          <w:szCs w:val="24"/>
        </w:rPr>
        <w:t>.</w:t>
      </w:r>
      <w:r w:rsidR="00527B9E">
        <w:rPr>
          <w:szCs w:val="24"/>
        </w:rPr>
        <w:t xml:space="preserve"> (…) </w:t>
      </w:r>
      <w:r w:rsidR="00DA4628">
        <w:rPr>
          <w:szCs w:val="24"/>
          <w:highlight w:val="lightGray"/>
        </w:rPr>
        <w:t>No changes to</w:t>
      </w:r>
      <w:r w:rsidR="00DA4628" w:rsidRPr="002433F2">
        <w:rPr>
          <w:szCs w:val="24"/>
          <w:highlight w:val="lightGray"/>
        </w:rPr>
        <w:t xml:space="preserve"> amendment</w:t>
      </w:r>
      <w:r w:rsidR="00DA4628">
        <w:rPr>
          <w:szCs w:val="24"/>
          <w:highlight w:val="lightGray"/>
        </w:rPr>
        <w:t xml:space="preserve"> except numbering</w:t>
      </w:r>
      <w:r w:rsidR="00DA4628" w:rsidRPr="002433F2">
        <w:rPr>
          <w:szCs w:val="24"/>
          <w:highlight w:val="lightGray"/>
        </w:rPr>
        <w:t>)</w:t>
      </w:r>
    </w:p>
    <w:p w14:paraId="553FE014" w14:textId="77777777" w:rsidR="00DA4628" w:rsidRDefault="00527B9E" w:rsidP="00736877">
      <w:pPr>
        <w:pStyle w:val="ListParagraph"/>
        <w:ind w:left="360"/>
        <w:contextualSpacing w:val="0"/>
        <w:rPr>
          <w:szCs w:val="24"/>
        </w:rPr>
      </w:pPr>
      <w:r w:rsidRPr="00C14306">
        <w:rPr>
          <w:b/>
          <w:bCs/>
          <w:i/>
          <w:iCs/>
          <w:szCs w:val="24"/>
          <w:u w:val="single"/>
        </w:rPr>
        <w:t>3114.9.3</w:t>
      </w:r>
      <w:r w:rsidRPr="00C14306">
        <w:rPr>
          <w:b/>
          <w:bCs/>
          <w:i/>
          <w:iCs/>
          <w:szCs w:val="24"/>
        </w:rPr>
        <w:t xml:space="preserve"> </w:t>
      </w:r>
      <w:r w:rsidR="00E20BA9" w:rsidRPr="00E20BA9">
        <w:rPr>
          <w:b/>
          <w:bCs/>
          <w:szCs w:val="24"/>
        </w:rPr>
        <w:t>(</w:t>
      </w:r>
      <w:r w:rsidR="00E20BA9" w:rsidRPr="00E20BA9">
        <w:rPr>
          <w:szCs w:val="24"/>
          <w:highlight w:val="lightGray"/>
        </w:rPr>
        <w:t>formerly 3115.9.3)</w:t>
      </w:r>
      <w:r w:rsidR="00E20BA9">
        <w:rPr>
          <w:b/>
          <w:bCs/>
          <w:i/>
          <w:iCs/>
          <w:szCs w:val="24"/>
        </w:rPr>
        <w:t xml:space="preserve"> </w:t>
      </w:r>
      <w:r w:rsidRPr="00C14306">
        <w:rPr>
          <w:b/>
          <w:bCs/>
          <w:i/>
          <w:iCs/>
          <w:szCs w:val="24"/>
        </w:rPr>
        <w:t>Seismic design requirements</w:t>
      </w:r>
      <w:r>
        <w:rPr>
          <w:szCs w:val="24"/>
        </w:rPr>
        <w:t xml:space="preserve">. (…) </w:t>
      </w:r>
      <w:r w:rsidR="00DA4628">
        <w:rPr>
          <w:szCs w:val="24"/>
          <w:highlight w:val="lightGray"/>
        </w:rPr>
        <w:t>No changes to</w:t>
      </w:r>
      <w:r w:rsidR="00DA4628" w:rsidRPr="002433F2">
        <w:rPr>
          <w:szCs w:val="24"/>
          <w:highlight w:val="lightGray"/>
        </w:rPr>
        <w:t xml:space="preserve"> amendment</w:t>
      </w:r>
      <w:r w:rsidR="00DA4628">
        <w:rPr>
          <w:szCs w:val="24"/>
          <w:highlight w:val="lightGray"/>
        </w:rPr>
        <w:t xml:space="preserve"> except numbering</w:t>
      </w:r>
      <w:r w:rsidR="00DA4628" w:rsidRPr="002433F2">
        <w:rPr>
          <w:szCs w:val="24"/>
          <w:highlight w:val="lightGray"/>
        </w:rPr>
        <w:t>)</w:t>
      </w:r>
    </w:p>
    <w:p w14:paraId="3E5CB305" w14:textId="4F7FDAEC" w:rsidR="00B6575C" w:rsidRPr="004561C3" w:rsidRDefault="00B6575C" w:rsidP="006A2D89">
      <w:pPr>
        <w:pStyle w:val="Heading3"/>
      </w:pPr>
      <w:r w:rsidRPr="0046521A">
        <w:t xml:space="preserve">ITEM </w:t>
      </w:r>
      <w:r w:rsidR="006D7078">
        <w:rPr>
          <w:noProof/>
        </w:rPr>
        <w:t>1</w:t>
      </w:r>
      <w:r w:rsidR="001468C5">
        <w:rPr>
          <w:noProof/>
        </w:rPr>
        <w:t>8</w:t>
      </w:r>
      <w:r w:rsidRPr="0046521A">
        <w:rPr>
          <w:snapToGrid/>
        </w:rPr>
        <w:br/>
      </w:r>
      <w:r w:rsidRPr="0046521A">
        <w:t xml:space="preserve">Chapter </w:t>
      </w:r>
      <w:r>
        <w:rPr>
          <w:noProof/>
        </w:rPr>
        <w:t xml:space="preserve">35 </w:t>
      </w:r>
      <w:r w:rsidR="00185D0D">
        <w:rPr>
          <w:noProof/>
        </w:rPr>
        <w:t>REFERENCED STANDARDS</w:t>
      </w:r>
    </w:p>
    <w:p w14:paraId="054CA741" w14:textId="573D83D8" w:rsidR="00B6575C" w:rsidRDefault="00B6575C" w:rsidP="00736877">
      <w:pPr>
        <w:jc w:val="center"/>
        <w:rPr>
          <w:b/>
          <w:bCs/>
        </w:rPr>
      </w:pPr>
      <w:r w:rsidRPr="00DB13B0">
        <w:rPr>
          <w:b/>
          <w:bCs/>
        </w:rPr>
        <w:t>CHAPTER 3</w:t>
      </w:r>
      <w:r>
        <w:rPr>
          <w:b/>
          <w:bCs/>
        </w:rPr>
        <w:t xml:space="preserve">5 </w:t>
      </w:r>
      <w:r w:rsidR="00185D0D">
        <w:rPr>
          <w:b/>
          <w:bCs/>
        </w:rPr>
        <w:t>REFERENCED STANDARDS</w:t>
      </w:r>
    </w:p>
    <w:p w14:paraId="1F271F29" w14:textId="58B43E41" w:rsidR="00B6575C" w:rsidRDefault="00B6575C" w:rsidP="00736877">
      <w:pPr>
        <w:jc w:val="center"/>
        <w:rPr>
          <w:rFonts w:eastAsia="Arial" w:cs="Arial"/>
          <w:noProof/>
          <w:szCs w:val="24"/>
        </w:rPr>
      </w:pPr>
      <w:r w:rsidRPr="00C112C4">
        <w:rPr>
          <w:rFonts w:eastAsia="Arial" w:cs="Arial"/>
          <w:noProof/>
          <w:szCs w:val="24"/>
          <w:highlight w:val="lightGray"/>
        </w:rPr>
        <w:t xml:space="preserve">Adopt Chapter </w:t>
      </w:r>
      <w:r w:rsidR="00185D0D">
        <w:rPr>
          <w:rFonts w:eastAsia="Arial" w:cs="Arial"/>
          <w:noProof/>
          <w:szCs w:val="24"/>
          <w:highlight w:val="lightGray"/>
        </w:rPr>
        <w:t>35</w:t>
      </w:r>
      <w:r w:rsidRPr="00C112C4">
        <w:rPr>
          <w:rFonts w:eastAsia="Arial" w:cs="Arial"/>
          <w:noProof/>
          <w:szCs w:val="24"/>
          <w:highlight w:val="lightGray"/>
        </w:rPr>
        <w:t xml:space="preserve"> of the 2024 IBC as Chapter </w:t>
      </w:r>
      <w:r w:rsidR="00185D0D">
        <w:rPr>
          <w:rFonts w:eastAsia="Arial" w:cs="Arial"/>
          <w:noProof/>
          <w:szCs w:val="24"/>
          <w:highlight w:val="lightGray"/>
        </w:rPr>
        <w:t>35</w:t>
      </w:r>
      <w:r w:rsidRPr="00C112C4">
        <w:rPr>
          <w:rFonts w:eastAsia="Arial" w:cs="Arial"/>
          <w:noProof/>
          <w:szCs w:val="24"/>
          <w:highlight w:val="lightGray"/>
        </w:rPr>
        <w:t xml:space="preserve"> of the 2025 CBC as amended below.  All existing California amendments that are not revised below shall continue without</w:t>
      </w:r>
      <w:r>
        <w:rPr>
          <w:rFonts w:eastAsia="Arial" w:cs="Arial"/>
          <w:noProof/>
          <w:szCs w:val="24"/>
        </w:rPr>
        <w:t xml:space="preserve"> </w:t>
      </w:r>
      <w:r w:rsidRPr="00346E86">
        <w:rPr>
          <w:rFonts w:eastAsia="Arial" w:cs="Arial"/>
          <w:noProof/>
          <w:szCs w:val="24"/>
          <w:highlight w:val="lightGray"/>
        </w:rPr>
        <w:t>change</w:t>
      </w:r>
    </w:p>
    <w:p w14:paraId="2C8FB707" w14:textId="77777777" w:rsidR="003E3469" w:rsidRPr="00C04AFF" w:rsidRDefault="003E3469" w:rsidP="00B155A8">
      <w:pPr>
        <w:widowControl/>
        <w:autoSpaceDE w:val="0"/>
        <w:autoSpaceDN w:val="0"/>
        <w:adjustRightInd w:val="0"/>
        <w:rPr>
          <w:rFonts w:eastAsia="SourceSansPro-It" w:cs="Arial"/>
          <w:i/>
          <w:iCs/>
          <w:snapToGrid/>
          <w:szCs w:val="24"/>
        </w:rPr>
      </w:pPr>
      <w:r w:rsidRPr="00C04AFF">
        <w:rPr>
          <w:rFonts w:eastAsia="SourceSansPro-Bold" w:cs="Arial"/>
          <w:b/>
          <w:iCs/>
          <w:snapToGrid/>
          <w:color w:val="000000"/>
          <w:szCs w:val="24"/>
        </w:rPr>
        <w:t xml:space="preserve">ASCE/SEI </w:t>
      </w:r>
      <w:r w:rsidRPr="00C04AFF">
        <w:rPr>
          <w:rFonts w:eastAsia="SourceSansPro-It" w:cs="Arial"/>
          <w:i/>
          <w:iCs/>
          <w:snapToGrid/>
          <w:szCs w:val="24"/>
        </w:rPr>
        <w:t>American Society of Civil Engineers Structural Engineering Institute, 1801 Alexander Bell Drive, Reston, VA 20191</w:t>
      </w:r>
    </w:p>
    <w:p w14:paraId="1CFED824" w14:textId="77777777" w:rsidR="003E3469" w:rsidRPr="00C04AFF" w:rsidRDefault="003E3469" w:rsidP="00B155A8">
      <w:pPr>
        <w:widowControl/>
        <w:autoSpaceDE w:val="0"/>
        <w:autoSpaceDN w:val="0"/>
        <w:adjustRightInd w:val="0"/>
        <w:rPr>
          <w:rFonts w:eastAsia="SourceSansPro-Bold" w:cs="Arial"/>
          <w:b/>
          <w:bCs/>
          <w:snapToGrid/>
          <w:color w:val="000000"/>
          <w:szCs w:val="24"/>
        </w:rPr>
      </w:pPr>
      <w:r w:rsidRPr="00C04AFF">
        <w:rPr>
          <w:rFonts w:eastAsia="SourceSansPro-Bold" w:cs="Arial"/>
          <w:b/>
          <w:bCs/>
          <w:snapToGrid/>
          <w:color w:val="000000"/>
          <w:szCs w:val="24"/>
        </w:rPr>
        <w:t>7 - 20</w:t>
      </w:r>
      <w:r w:rsidRPr="00C04AFF">
        <w:rPr>
          <w:rFonts w:eastAsia="SourceSansPro-Bold" w:cs="Arial"/>
          <w:b/>
          <w:bCs/>
          <w:snapToGrid/>
          <w:color w:val="128BFF"/>
          <w:szCs w:val="24"/>
        </w:rPr>
        <w:t>22</w:t>
      </w:r>
      <w:r w:rsidRPr="00C04AFF">
        <w:rPr>
          <w:rFonts w:eastAsia="SourceSansPro-Bold" w:cs="Arial"/>
          <w:b/>
          <w:bCs/>
          <w:snapToGrid/>
          <w:color w:val="000000"/>
          <w:szCs w:val="24"/>
        </w:rPr>
        <w:t xml:space="preserve">: Minimum Design Loads and Associated Criteria for Buildings and Other Structures </w:t>
      </w:r>
      <w:r w:rsidRPr="00C04AFF">
        <w:rPr>
          <w:rFonts w:cs="Arial"/>
          <w:b/>
          <w:bCs/>
          <w:i/>
          <w:iCs/>
          <w:snapToGrid/>
          <w:szCs w:val="24"/>
          <w:u w:val="single"/>
        </w:rPr>
        <w:t>with Supplement 1</w:t>
      </w:r>
    </w:p>
    <w:p w14:paraId="348C09F6" w14:textId="77777777" w:rsidR="003E3469" w:rsidRPr="00C04AFF" w:rsidRDefault="003E3469" w:rsidP="00B155A8">
      <w:pPr>
        <w:widowControl/>
        <w:autoSpaceDE w:val="0"/>
        <w:autoSpaceDN w:val="0"/>
        <w:adjustRightInd w:val="0"/>
        <w:rPr>
          <w:rFonts w:cs="Arial"/>
          <w:snapToGrid/>
          <w:szCs w:val="24"/>
        </w:rPr>
      </w:pPr>
      <w:r w:rsidRPr="00C04AFF">
        <w:rPr>
          <w:rFonts w:cs="Arial"/>
          <w:snapToGrid/>
          <w:szCs w:val="24"/>
        </w:rPr>
        <w:t>…</w:t>
      </w:r>
    </w:p>
    <w:p w14:paraId="22FEB5DD" w14:textId="0632F609" w:rsidR="003E3469" w:rsidRPr="00DB0274" w:rsidRDefault="003E3469" w:rsidP="00B155A8">
      <w:pPr>
        <w:widowControl/>
        <w:autoSpaceDE w:val="0"/>
        <w:autoSpaceDN w:val="0"/>
        <w:adjustRightInd w:val="0"/>
        <w:rPr>
          <w:rFonts w:cs="Arial"/>
          <w:b/>
          <w:bCs/>
          <w:i/>
          <w:iCs/>
          <w:snapToGrid/>
          <w:szCs w:val="24"/>
          <w:u w:val="single"/>
        </w:rPr>
      </w:pPr>
      <w:r w:rsidRPr="00DB0274">
        <w:rPr>
          <w:rFonts w:cs="Arial"/>
          <w:b/>
          <w:bCs/>
          <w:i/>
          <w:iCs/>
          <w:snapToGrid/>
          <w:szCs w:val="24"/>
          <w:u w:val="single"/>
        </w:rPr>
        <w:t xml:space="preserve">41 - 2023: </w:t>
      </w:r>
      <w:bookmarkStart w:id="23" w:name="_Hlk152745229"/>
      <w:r w:rsidR="00DB0274" w:rsidRPr="00DB0274">
        <w:rPr>
          <w:rFonts w:eastAsia="SourceSansPro-Bold" w:cs="Arial"/>
          <w:b/>
          <w:bCs/>
          <w:i/>
          <w:iCs/>
          <w:snapToGrid/>
          <w:szCs w:val="24"/>
          <w:u w:val="single"/>
        </w:rPr>
        <w:t>[DSA-SS, DSA-SS/CC]</w:t>
      </w:r>
      <w:bookmarkEnd w:id="23"/>
      <w:r w:rsidR="00DB0274" w:rsidRPr="00DB0274">
        <w:rPr>
          <w:rFonts w:eastAsia="SourceSansPro-Bold" w:cs="Arial"/>
          <w:b/>
          <w:bCs/>
          <w:i/>
          <w:iCs/>
          <w:snapToGrid/>
          <w:szCs w:val="24"/>
          <w:u w:val="single"/>
        </w:rPr>
        <w:t xml:space="preserve"> </w:t>
      </w:r>
      <w:r w:rsidRPr="00DB0274">
        <w:rPr>
          <w:rFonts w:cs="Arial"/>
          <w:b/>
          <w:bCs/>
          <w:i/>
          <w:iCs/>
          <w:snapToGrid/>
          <w:szCs w:val="24"/>
          <w:u w:val="single"/>
        </w:rPr>
        <w:t>Seismic Evaluation and Retrofit of Existing Buildings</w:t>
      </w:r>
    </w:p>
    <w:p w14:paraId="71761343" w14:textId="77777777" w:rsidR="002163AB" w:rsidRPr="00C04AFF" w:rsidRDefault="002163AB" w:rsidP="002163AB">
      <w:pPr>
        <w:widowControl/>
        <w:autoSpaceDE w:val="0"/>
        <w:autoSpaceDN w:val="0"/>
        <w:adjustRightInd w:val="0"/>
        <w:rPr>
          <w:rFonts w:cs="Arial"/>
          <w:snapToGrid/>
          <w:szCs w:val="24"/>
        </w:rPr>
      </w:pPr>
      <w:r w:rsidRPr="00C04AFF">
        <w:rPr>
          <w:rFonts w:cs="Arial"/>
          <w:snapToGrid/>
          <w:szCs w:val="24"/>
        </w:rPr>
        <w:t>…</w:t>
      </w:r>
    </w:p>
    <w:p w14:paraId="5694B563" w14:textId="25EFF90A" w:rsidR="00777C32" w:rsidRDefault="00777C32" w:rsidP="00736877">
      <w:pPr>
        <w:widowControl/>
        <w:autoSpaceDE w:val="0"/>
        <w:autoSpaceDN w:val="0"/>
        <w:adjustRightInd w:val="0"/>
        <w:spacing w:after="0"/>
        <w:rPr>
          <w:rFonts w:cs="Arial"/>
          <w:i/>
          <w:iCs/>
          <w:snapToGrid/>
          <w:szCs w:val="24"/>
        </w:rPr>
      </w:pPr>
      <w:r w:rsidRPr="00F0461D">
        <w:rPr>
          <w:rFonts w:eastAsia="SourceSansPro-Bold" w:cs="Arial"/>
          <w:b/>
          <w:snapToGrid/>
          <w:szCs w:val="24"/>
        </w:rPr>
        <w:t>AWS</w:t>
      </w:r>
      <w:r w:rsidRPr="00C04AFF">
        <w:rPr>
          <w:rFonts w:ascii="Times New Roman" w:hAnsi="Times New Roman"/>
          <w:b/>
          <w:snapToGrid/>
          <w:szCs w:val="24"/>
        </w:rPr>
        <w:t xml:space="preserve"> </w:t>
      </w:r>
      <w:r w:rsidRPr="009447AE">
        <w:rPr>
          <w:rFonts w:cs="Arial"/>
          <w:i/>
          <w:iCs/>
          <w:snapToGrid/>
          <w:szCs w:val="24"/>
        </w:rPr>
        <w:t>American Welding Society</w:t>
      </w:r>
      <w:r w:rsidR="00A10820">
        <w:rPr>
          <w:rFonts w:cs="Arial"/>
          <w:i/>
          <w:iCs/>
          <w:snapToGrid/>
          <w:szCs w:val="24"/>
        </w:rPr>
        <w:t>,</w:t>
      </w:r>
      <w:r w:rsidR="00486221">
        <w:rPr>
          <w:rFonts w:cs="Arial"/>
          <w:i/>
          <w:iCs/>
          <w:snapToGrid/>
          <w:szCs w:val="24"/>
        </w:rPr>
        <w:t xml:space="preserve"> </w:t>
      </w:r>
      <w:r w:rsidRPr="009447AE">
        <w:rPr>
          <w:rFonts w:cs="Arial"/>
          <w:i/>
          <w:iCs/>
          <w:snapToGrid/>
          <w:szCs w:val="24"/>
        </w:rPr>
        <w:t>8669 NW 36 Street, #130</w:t>
      </w:r>
      <w:r w:rsidR="00A10820">
        <w:rPr>
          <w:rFonts w:cs="Arial"/>
          <w:i/>
          <w:iCs/>
          <w:snapToGrid/>
          <w:szCs w:val="24"/>
        </w:rPr>
        <w:t>,</w:t>
      </w:r>
      <w:r w:rsidR="00486221">
        <w:rPr>
          <w:rFonts w:cs="Arial"/>
          <w:i/>
          <w:iCs/>
          <w:snapToGrid/>
          <w:szCs w:val="24"/>
        </w:rPr>
        <w:t xml:space="preserve"> </w:t>
      </w:r>
      <w:r w:rsidRPr="009447AE">
        <w:rPr>
          <w:rFonts w:cs="Arial"/>
          <w:i/>
          <w:iCs/>
          <w:snapToGrid/>
          <w:szCs w:val="24"/>
        </w:rPr>
        <w:t>Miami, FL 33166-6672</w:t>
      </w:r>
    </w:p>
    <w:p w14:paraId="551734ED" w14:textId="77777777" w:rsidR="00025A13" w:rsidRDefault="00025A13" w:rsidP="00736877">
      <w:pPr>
        <w:autoSpaceDE w:val="0"/>
        <w:autoSpaceDN w:val="0"/>
        <w:adjustRightInd w:val="0"/>
        <w:spacing w:before="120"/>
        <w:rPr>
          <w:rFonts w:cs="Arial"/>
          <w:bCs/>
          <w:i/>
          <w:iCs/>
          <w:color w:val="000000" w:themeColor="text1"/>
          <w:szCs w:val="24"/>
        </w:rPr>
      </w:pPr>
      <w:r>
        <w:rPr>
          <w:rFonts w:ascii="Times New Roman" w:hAnsi="Times New Roman"/>
          <w:bCs/>
          <w:i/>
          <w:iCs/>
          <w:color w:val="000000" w:themeColor="text1"/>
          <w:szCs w:val="24"/>
        </w:rPr>
        <w:t>…</w:t>
      </w:r>
    </w:p>
    <w:p w14:paraId="623AE21D" w14:textId="1FBE7E98" w:rsidR="00777C32" w:rsidRPr="007D1356" w:rsidRDefault="00777C32" w:rsidP="00736877">
      <w:pPr>
        <w:widowControl/>
        <w:autoSpaceDE w:val="0"/>
        <w:autoSpaceDN w:val="0"/>
        <w:adjustRightInd w:val="0"/>
        <w:spacing w:after="0"/>
        <w:rPr>
          <w:rFonts w:cs="Arial"/>
          <w:b/>
          <w:bCs/>
          <w:i/>
          <w:iCs/>
          <w:snapToGrid/>
          <w:szCs w:val="24"/>
          <w:u w:val="single"/>
        </w:rPr>
      </w:pPr>
      <w:r w:rsidRPr="007D1356">
        <w:rPr>
          <w:rFonts w:cs="Arial"/>
          <w:b/>
          <w:bCs/>
          <w:i/>
          <w:iCs/>
          <w:snapToGrid/>
          <w:szCs w:val="24"/>
          <w:u w:val="single"/>
        </w:rPr>
        <w:t xml:space="preserve">AWS </w:t>
      </w:r>
      <w:r w:rsidR="00546289">
        <w:rPr>
          <w:rFonts w:cs="Arial"/>
          <w:b/>
          <w:bCs/>
          <w:i/>
          <w:iCs/>
          <w:snapToGrid/>
          <w:szCs w:val="24"/>
          <w:u w:val="single"/>
        </w:rPr>
        <w:t xml:space="preserve">D1.6 </w:t>
      </w:r>
      <w:r w:rsidR="00546289" w:rsidRPr="00546289">
        <w:rPr>
          <w:rFonts w:cs="Arial"/>
          <w:b/>
          <w:bCs/>
          <w:i/>
          <w:iCs/>
          <w:snapToGrid/>
          <w:szCs w:val="24"/>
          <w:u w:val="single"/>
        </w:rPr>
        <w:t>Structural Welding Code-Stainless Steel</w:t>
      </w:r>
    </w:p>
    <w:p w14:paraId="080168ED" w14:textId="30C9053E" w:rsidR="00777C32" w:rsidRPr="007D1356" w:rsidRDefault="00777C32" w:rsidP="00736877">
      <w:pPr>
        <w:widowControl/>
        <w:autoSpaceDE w:val="0"/>
        <w:autoSpaceDN w:val="0"/>
        <w:adjustRightInd w:val="0"/>
        <w:spacing w:after="0"/>
        <w:ind w:left="720"/>
        <w:rPr>
          <w:rFonts w:cs="Arial"/>
          <w:i/>
          <w:iCs/>
          <w:snapToGrid/>
          <w:szCs w:val="24"/>
          <w:u w:val="single"/>
        </w:rPr>
      </w:pPr>
      <w:r w:rsidRPr="007D1356">
        <w:rPr>
          <w:rFonts w:cs="Arial"/>
          <w:i/>
          <w:iCs/>
          <w:snapToGrid/>
          <w:szCs w:val="24"/>
          <w:u w:val="single"/>
        </w:rPr>
        <w:t>1705A.2.</w:t>
      </w:r>
      <w:r w:rsidR="00D12E1D">
        <w:rPr>
          <w:rFonts w:cs="Arial"/>
          <w:i/>
          <w:iCs/>
          <w:snapToGrid/>
          <w:szCs w:val="24"/>
          <w:u w:val="single"/>
        </w:rPr>
        <w:t>7</w:t>
      </w:r>
    </w:p>
    <w:p w14:paraId="2E37E0D9" w14:textId="77777777" w:rsidR="00025A13" w:rsidRDefault="00025A13" w:rsidP="006A2D89">
      <w:pPr>
        <w:autoSpaceDE w:val="0"/>
        <w:autoSpaceDN w:val="0"/>
        <w:adjustRightInd w:val="0"/>
        <w:spacing w:before="120" w:after="0"/>
        <w:rPr>
          <w:rFonts w:cs="Arial"/>
          <w:bCs/>
          <w:i/>
          <w:iCs/>
          <w:color w:val="000000" w:themeColor="text1"/>
          <w:szCs w:val="24"/>
        </w:rPr>
      </w:pPr>
      <w:r w:rsidRPr="00837321">
        <w:rPr>
          <w:rFonts w:cs="Arial"/>
          <w:i/>
          <w:color w:val="000000" w:themeColor="text1"/>
          <w:szCs w:val="24"/>
        </w:rPr>
        <w:t>…</w:t>
      </w:r>
    </w:p>
    <w:p w14:paraId="1989D1E0" w14:textId="1E831A08" w:rsidR="00837321" w:rsidRPr="00837321" w:rsidRDefault="00837321" w:rsidP="00837321">
      <w:pPr>
        <w:autoSpaceDE w:val="0"/>
        <w:autoSpaceDN w:val="0"/>
        <w:adjustRightInd w:val="0"/>
        <w:spacing w:before="120" w:after="0"/>
        <w:rPr>
          <w:rFonts w:cs="Arial"/>
          <w:bCs/>
          <w:i/>
          <w:iCs/>
          <w:color w:val="000000" w:themeColor="text1"/>
          <w:szCs w:val="24"/>
        </w:rPr>
      </w:pPr>
      <w:r w:rsidRPr="002073E9">
        <w:rPr>
          <w:rFonts w:cs="Arial"/>
          <w:b/>
          <w:color w:val="000000" w:themeColor="text1"/>
          <w:szCs w:val="24"/>
        </w:rPr>
        <w:t>ICC</w:t>
      </w:r>
      <w:r w:rsidR="00A524EA">
        <w:rPr>
          <w:rFonts w:cs="Arial"/>
          <w:bCs/>
          <w:i/>
          <w:iCs/>
          <w:color w:val="000000" w:themeColor="text1"/>
          <w:szCs w:val="24"/>
        </w:rPr>
        <w:t xml:space="preserve"> </w:t>
      </w:r>
      <w:r w:rsidRPr="00837321">
        <w:rPr>
          <w:rFonts w:cs="Arial"/>
          <w:bCs/>
          <w:i/>
          <w:iCs/>
          <w:color w:val="000000" w:themeColor="text1"/>
          <w:szCs w:val="24"/>
        </w:rPr>
        <w:t>International Code Council, Inc., 200 Massachusetts Avenue, NW, Suite 250, Washington, DC 20001</w:t>
      </w:r>
    </w:p>
    <w:p w14:paraId="4C767A8A" w14:textId="006EB40F" w:rsidR="00837321" w:rsidRPr="00735C99" w:rsidRDefault="00837321" w:rsidP="00837321">
      <w:pPr>
        <w:autoSpaceDE w:val="0"/>
        <w:autoSpaceDN w:val="0"/>
        <w:adjustRightInd w:val="0"/>
        <w:spacing w:before="120" w:after="0"/>
        <w:rPr>
          <w:rFonts w:cs="Arial"/>
          <w:b/>
          <w:color w:val="000000" w:themeColor="text1"/>
          <w:szCs w:val="24"/>
        </w:rPr>
      </w:pPr>
      <w:r w:rsidRPr="00735C99">
        <w:rPr>
          <w:rFonts w:cs="Arial"/>
          <w:b/>
          <w:color w:val="000000" w:themeColor="text1"/>
          <w:szCs w:val="24"/>
        </w:rPr>
        <w:t>ICC 300—</w:t>
      </w:r>
      <w:r w:rsidR="0022183A" w:rsidRPr="00735C99">
        <w:rPr>
          <w:rFonts w:cs="Arial"/>
          <w:b/>
          <w:color w:val="118AFF"/>
          <w:szCs w:val="24"/>
        </w:rPr>
        <w:t>2</w:t>
      </w:r>
      <w:r w:rsidR="003F6C21" w:rsidRPr="00735C99">
        <w:rPr>
          <w:rFonts w:cs="Arial"/>
          <w:b/>
          <w:color w:val="118AFF"/>
          <w:szCs w:val="24"/>
        </w:rPr>
        <w:t>3</w:t>
      </w:r>
      <w:r w:rsidRPr="00735C99">
        <w:rPr>
          <w:rFonts w:cs="Arial"/>
          <w:b/>
          <w:color w:val="000000" w:themeColor="text1"/>
          <w:szCs w:val="24"/>
        </w:rPr>
        <w:t>: ICC Standard on Bleachers, Folding and Telescopic Seating and Grandstands</w:t>
      </w:r>
    </w:p>
    <w:p w14:paraId="7626CFDC" w14:textId="0AFE088A" w:rsidR="00EB57F0" w:rsidRPr="00EB57F0" w:rsidRDefault="00EB57F0" w:rsidP="00837321">
      <w:pPr>
        <w:autoSpaceDE w:val="0"/>
        <w:autoSpaceDN w:val="0"/>
        <w:adjustRightInd w:val="0"/>
        <w:spacing w:before="120" w:after="0"/>
        <w:rPr>
          <w:rFonts w:cs="Arial"/>
          <w:bCs/>
          <w:color w:val="000000" w:themeColor="text1"/>
          <w:szCs w:val="24"/>
        </w:rPr>
      </w:pPr>
      <w:r w:rsidRPr="00EB57F0">
        <w:rPr>
          <w:rFonts w:cs="Arial"/>
          <w:bCs/>
          <w:color w:val="000000" w:themeColor="text1"/>
          <w:szCs w:val="24"/>
        </w:rPr>
        <w:t>…</w:t>
      </w:r>
    </w:p>
    <w:p w14:paraId="637C572B" w14:textId="77777777" w:rsidR="00837321" w:rsidRDefault="00837321" w:rsidP="006A2D89">
      <w:pPr>
        <w:autoSpaceDE w:val="0"/>
        <w:autoSpaceDN w:val="0"/>
        <w:adjustRightInd w:val="0"/>
        <w:spacing w:before="120" w:after="0"/>
        <w:rPr>
          <w:rFonts w:cs="Arial"/>
          <w:bCs/>
          <w:i/>
          <w:iCs/>
          <w:color w:val="000000" w:themeColor="text1"/>
          <w:szCs w:val="24"/>
        </w:rPr>
      </w:pPr>
    </w:p>
    <w:p w14:paraId="7AFC3C22" w14:textId="2CE37CCF" w:rsidR="003641DE" w:rsidRPr="006A2D89" w:rsidRDefault="003641DE" w:rsidP="006A2D89">
      <w:pPr>
        <w:autoSpaceDE w:val="0"/>
        <w:autoSpaceDN w:val="0"/>
        <w:adjustRightInd w:val="0"/>
        <w:spacing w:before="120" w:after="0"/>
        <w:rPr>
          <w:rFonts w:cs="Arial"/>
          <w:i/>
          <w:color w:val="000000" w:themeColor="text1"/>
          <w:szCs w:val="24"/>
        </w:rPr>
      </w:pPr>
      <w:r w:rsidRPr="0046521A">
        <w:rPr>
          <w:rFonts w:cs="Arial"/>
          <w:bCs/>
          <w:sz w:val="20"/>
          <w:highlight w:val="lightGray"/>
        </w:rPr>
        <w:t xml:space="preserve">Note to agencies: Use the following headings and text fields </w:t>
      </w:r>
      <w:r>
        <w:rPr>
          <w:rFonts w:cs="Arial"/>
          <w:bCs/>
          <w:sz w:val="20"/>
          <w:highlight w:val="lightGray"/>
        </w:rPr>
        <w:t>if entering SUBITEMS</w:t>
      </w:r>
      <w:r w:rsidRPr="0046521A">
        <w:rPr>
          <w:rFonts w:cs="Arial"/>
          <w:bCs/>
          <w:sz w:val="20"/>
          <w:highlight w:val="lightGray"/>
        </w:rPr>
        <w:t xml:space="preserve">. </w:t>
      </w:r>
      <w:r>
        <w:rPr>
          <w:rFonts w:cs="Arial"/>
          <w:bCs/>
          <w:sz w:val="20"/>
          <w:highlight w:val="lightGray"/>
        </w:rPr>
        <w:t>If not entering SUBITEMS, d</w:t>
      </w:r>
      <w:r w:rsidRPr="0046521A">
        <w:rPr>
          <w:rFonts w:cs="Arial"/>
          <w:bCs/>
          <w:sz w:val="20"/>
          <w:highlight w:val="lightGray"/>
        </w:rPr>
        <w:t xml:space="preserve">elete </w:t>
      </w:r>
      <w:r>
        <w:rPr>
          <w:rFonts w:cs="Arial"/>
          <w:bCs/>
          <w:sz w:val="20"/>
          <w:highlight w:val="lightGray"/>
        </w:rPr>
        <w:t>this note and the SUBITEM fields below. DO NOT delete the Notation heading and authority and reference(s) below</w:t>
      </w:r>
      <w:r w:rsidRPr="0046521A">
        <w:rPr>
          <w:rFonts w:cs="Arial"/>
          <w:bCs/>
          <w:sz w:val="20"/>
          <w:highlight w:val="lightGray"/>
        </w:rPr>
        <w:t>.</w:t>
      </w:r>
      <w:r>
        <w:rPr>
          <w:rFonts w:cs="Arial"/>
          <w:bCs/>
          <w:sz w:val="20"/>
          <w:highlight w:val="lightGray"/>
        </w:rPr>
        <w:t xml:space="preserve"> </w:t>
      </w:r>
    </w:p>
    <w:p w14:paraId="4E43403D" w14:textId="2E3448CB" w:rsidR="007B4553" w:rsidRPr="0046521A" w:rsidRDefault="007B4553" w:rsidP="001468C5">
      <w:pPr>
        <w:pStyle w:val="Heading3"/>
        <w:rPr>
          <w:noProof/>
        </w:rPr>
      </w:pPr>
      <w:r w:rsidRPr="0046521A">
        <w:t xml:space="preserve">ITEM </w:t>
      </w:r>
      <w:r w:rsidRPr="0046521A">
        <w:rPr>
          <w:noProof/>
          <w:highlight w:val="lightGray"/>
        </w:rPr>
        <w:fldChar w:fldCharType="begin">
          <w:ffData>
            <w:name w:val="Text79"/>
            <w:enabled/>
            <w:calcOnExit w:val="0"/>
            <w:textInput>
              <w:default w:val="[Insert Item #]"/>
            </w:textInput>
          </w:ffData>
        </w:fldChar>
      </w:r>
      <w:r w:rsidRPr="0046521A">
        <w:rPr>
          <w:noProof/>
          <w:highlight w:val="lightGray"/>
        </w:rPr>
        <w:instrText xml:space="preserve"> FORMTEXT </w:instrText>
      </w:r>
      <w:r w:rsidRPr="0046521A">
        <w:rPr>
          <w:noProof/>
          <w:highlight w:val="lightGray"/>
        </w:rPr>
      </w:r>
      <w:r w:rsidRPr="0046521A">
        <w:rPr>
          <w:noProof/>
          <w:highlight w:val="lightGray"/>
        </w:rPr>
        <w:fldChar w:fldCharType="separate"/>
      </w:r>
      <w:r w:rsidRPr="0046521A">
        <w:rPr>
          <w:noProof/>
          <w:highlight w:val="lightGray"/>
        </w:rPr>
        <w:t>[Insert Item #]</w:t>
      </w:r>
      <w:r w:rsidRPr="0046521A">
        <w:fldChar w:fldCharType="end"/>
      </w:r>
      <w:r w:rsidRPr="0046521A">
        <w:rPr>
          <w:snapToGrid/>
        </w:rPr>
        <w:br/>
      </w:r>
      <w:r w:rsidRPr="0046521A">
        <w:t xml:space="preserve">Section </w:t>
      </w:r>
      <w:r w:rsidRPr="0046521A">
        <w:rPr>
          <w:noProof/>
          <w:highlight w:val="lightGray"/>
        </w:rPr>
        <w:fldChar w:fldCharType="begin">
          <w:ffData>
            <w:name w:val=""/>
            <w:enabled/>
            <w:calcOnExit w:val="0"/>
            <w:textInput>
              <w:default w:val="[Insert Section # and Title]"/>
            </w:textInput>
          </w:ffData>
        </w:fldChar>
      </w:r>
      <w:r w:rsidRPr="0046521A">
        <w:rPr>
          <w:noProof/>
          <w:highlight w:val="lightGray"/>
        </w:rPr>
        <w:instrText xml:space="preserve"> FORMTEXT </w:instrText>
      </w:r>
      <w:r w:rsidRPr="0046521A">
        <w:rPr>
          <w:noProof/>
          <w:highlight w:val="lightGray"/>
        </w:rPr>
      </w:r>
      <w:r w:rsidRPr="0046521A">
        <w:rPr>
          <w:noProof/>
          <w:highlight w:val="lightGray"/>
        </w:rPr>
        <w:fldChar w:fldCharType="separate"/>
      </w:r>
      <w:r w:rsidRPr="0046521A">
        <w:rPr>
          <w:noProof/>
          <w:highlight w:val="lightGray"/>
        </w:rPr>
        <w:t>[Insert Section # and Title]</w:t>
      </w:r>
      <w:r w:rsidRPr="0046521A">
        <w:rPr>
          <w:noProof/>
          <w:highlight w:val="lightGray"/>
        </w:rPr>
        <w:fldChar w:fldCharType="end"/>
      </w:r>
    </w:p>
    <w:p w14:paraId="05044AF7" w14:textId="77777777" w:rsidR="007B4553" w:rsidRDefault="007B4553" w:rsidP="00736877">
      <w:pPr>
        <w:rPr>
          <w:rFonts w:cs="Arial"/>
          <w:noProof/>
        </w:rPr>
      </w:pPr>
      <w:r w:rsidRPr="0046521A">
        <w:rPr>
          <w:rFonts w:cs="Arial"/>
          <w:noProof/>
          <w:highlight w:val="lightGray"/>
        </w:rPr>
        <w:fldChar w:fldCharType="begin">
          <w:ffData>
            <w:name w:val=""/>
            <w:enabled/>
            <w:calcOnExit w:val="0"/>
            <w:textInput>
              <w:default w:val="[Insert express terms language with strikeout and underline]"/>
            </w:textInput>
          </w:ffData>
        </w:fldChar>
      </w:r>
      <w:r w:rsidRPr="0046521A">
        <w:rPr>
          <w:rFonts w:cs="Arial"/>
          <w:noProof/>
          <w:highlight w:val="lightGray"/>
        </w:rPr>
        <w:instrText xml:space="preserve"> FORMTEXT </w:instrText>
      </w:r>
      <w:r w:rsidRPr="0046521A">
        <w:rPr>
          <w:rFonts w:cs="Arial"/>
          <w:noProof/>
          <w:highlight w:val="lightGray"/>
        </w:rPr>
      </w:r>
      <w:r w:rsidRPr="0046521A">
        <w:rPr>
          <w:rFonts w:cs="Arial"/>
          <w:noProof/>
          <w:highlight w:val="lightGray"/>
        </w:rPr>
        <w:fldChar w:fldCharType="separate"/>
      </w:r>
      <w:r w:rsidRPr="0046521A">
        <w:rPr>
          <w:rFonts w:cs="Arial"/>
          <w:noProof/>
          <w:highlight w:val="lightGray"/>
        </w:rPr>
        <w:t>[Insert express terms language with strikeout and underline]</w:t>
      </w:r>
      <w:r w:rsidRPr="0046521A">
        <w:rPr>
          <w:rFonts w:cs="Arial"/>
          <w:noProof/>
          <w:highlight w:val="lightGray"/>
        </w:rPr>
        <w:fldChar w:fldCharType="end"/>
      </w:r>
    </w:p>
    <w:p w14:paraId="2C1B2CED" w14:textId="77777777" w:rsidR="00005708" w:rsidRPr="0046521A" w:rsidRDefault="00005708" w:rsidP="00BD1E11">
      <w:r w:rsidRPr="00BD1E11">
        <w:rPr>
          <w:b/>
        </w:rPr>
        <w:t>Notation</w:t>
      </w:r>
      <w:r w:rsidRPr="0046521A">
        <w:t xml:space="preserve">: </w:t>
      </w:r>
    </w:p>
    <w:p w14:paraId="29975944" w14:textId="6AA245A9" w:rsidR="00005708" w:rsidRPr="0046521A" w:rsidRDefault="00005708" w:rsidP="00AA0C1D">
      <w:pPr>
        <w:rPr>
          <w:rFonts w:cs="Arial"/>
        </w:rPr>
      </w:pPr>
      <w:r w:rsidRPr="00BD1E11">
        <w:rPr>
          <w:rFonts w:cs="Arial"/>
          <w:b/>
        </w:rPr>
        <w:t xml:space="preserve">Authority: </w:t>
      </w:r>
      <w:r w:rsidR="00421C03" w:rsidRPr="0046521A">
        <w:rPr>
          <w:rFonts w:cs="Arial"/>
          <w:noProof/>
          <w:highlight w:val="lightGray"/>
        </w:rPr>
        <w:fldChar w:fldCharType="begin">
          <w:ffData>
            <w:name w:val=""/>
            <w:enabled/>
            <w:calcOnExit w:val="0"/>
            <w:textInput>
              <w:default w:val="[Insert statutory authority]"/>
            </w:textInput>
          </w:ffData>
        </w:fldChar>
      </w:r>
      <w:r w:rsidR="00421C03" w:rsidRPr="0046521A">
        <w:rPr>
          <w:rFonts w:cs="Arial"/>
          <w:noProof/>
          <w:highlight w:val="lightGray"/>
        </w:rPr>
        <w:instrText xml:space="preserve"> FORMTEXT </w:instrText>
      </w:r>
      <w:r w:rsidR="00421C03" w:rsidRPr="0046521A">
        <w:rPr>
          <w:rFonts w:cs="Arial"/>
          <w:noProof/>
          <w:highlight w:val="lightGray"/>
        </w:rPr>
      </w:r>
      <w:r w:rsidR="00421C03" w:rsidRPr="0046521A">
        <w:rPr>
          <w:rFonts w:cs="Arial"/>
          <w:noProof/>
          <w:highlight w:val="lightGray"/>
        </w:rPr>
        <w:fldChar w:fldCharType="separate"/>
      </w:r>
      <w:r w:rsidR="00421C03" w:rsidRPr="0046521A">
        <w:rPr>
          <w:rFonts w:cs="Arial"/>
          <w:noProof/>
          <w:highlight w:val="lightGray"/>
        </w:rPr>
        <w:t>[Insert statutory authority]</w:t>
      </w:r>
      <w:r w:rsidR="00421C03" w:rsidRPr="0046521A">
        <w:rPr>
          <w:rFonts w:cs="Arial"/>
          <w:noProof/>
          <w:highlight w:val="lightGray"/>
        </w:rPr>
        <w:fldChar w:fldCharType="end"/>
      </w:r>
    </w:p>
    <w:p w14:paraId="0D1B49AF" w14:textId="3166299E" w:rsidR="00767766" w:rsidRPr="0046521A" w:rsidRDefault="00005708" w:rsidP="00AA0C1D">
      <w:pPr>
        <w:rPr>
          <w:rFonts w:cs="Arial"/>
        </w:rPr>
      </w:pPr>
      <w:r w:rsidRPr="00BD1E11">
        <w:rPr>
          <w:rFonts w:cs="Arial"/>
          <w:b/>
        </w:rPr>
        <w:t>Reference(s):</w:t>
      </w:r>
      <w:r w:rsidRPr="0046521A">
        <w:rPr>
          <w:rFonts w:cs="Arial"/>
        </w:rPr>
        <w:t xml:space="preserve"> </w:t>
      </w:r>
      <w:r w:rsidR="00421C03" w:rsidRPr="0046521A">
        <w:rPr>
          <w:rFonts w:cs="Arial"/>
          <w:noProof/>
          <w:highlight w:val="lightGray"/>
        </w:rPr>
        <w:fldChar w:fldCharType="begin">
          <w:ffData>
            <w:name w:val=""/>
            <w:enabled/>
            <w:calcOnExit w:val="0"/>
            <w:textInput>
              <w:default w:val="[Insert statutory reference(s)]"/>
            </w:textInput>
          </w:ffData>
        </w:fldChar>
      </w:r>
      <w:r w:rsidR="00421C03" w:rsidRPr="0046521A">
        <w:rPr>
          <w:rFonts w:cs="Arial"/>
          <w:noProof/>
          <w:highlight w:val="lightGray"/>
        </w:rPr>
        <w:instrText xml:space="preserve"> FORMTEXT </w:instrText>
      </w:r>
      <w:r w:rsidR="00421C03" w:rsidRPr="0046521A">
        <w:rPr>
          <w:rFonts w:cs="Arial"/>
          <w:noProof/>
          <w:highlight w:val="lightGray"/>
        </w:rPr>
      </w:r>
      <w:r w:rsidR="00421C03" w:rsidRPr="0046521A">
        <w:rPr>
          <w:rFonts w:cs="Arial"/>
          <w:noProof/>
          <w:highlight w:val="lightGray"/>
        </w:rPr>
        <w:fldChar w:fldCharType="separate"/>
      </w:r>
      <w:r w:rsidR="00421C03" w:rsidRPr="0046521A">
        <w:rPr>
          <w:rFonts w:cs="Arial"/>
          <w:noProof/>
          <w:highlight w:val="lightGray"/>
        </w:rPr>
        <w:t>[Insert statutory reference(s)]</w:t>
      </w:r>
      <w:r w:rsidR="00421C03" w:rsidRPr="0046521A">
        <w:rPr>
          <w:rFonts w:cs="Arial"/>
          <w:noProof/>
          <w:highlight w:val="lightGray"/>
        </w:rPr>
        <w:fldChar w:fldCharType="end"/>
      </w:r>
    </w:p>
    <w:sectPr w:rsidR="00767766" w:rsidRPr="0046521A" w:rsidSect="001C3605">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2EBA" w14:textId="77777777" w:rsidR="001C3605" w:rsidRDefault="001C3605">
      <w:r>
        <w:separator/>
      </w:r>
    </w:p>
  </w:endnote>
  <w:endnote w:type="continuationSeparator" w:id="0">
    <w:p w14:paraId="6F2512C7" w14:textId="77777777" w:rsidR="001C3605" w:rsidRDefault="001C3605">
      <w:r>
        <w:continuationSeparator/>
      </w:r>
    </w:p>
  </w:endnote>
  <w:endnote w:type="continuationNotice" w:id="1">
    <w:p w14:paraId="61261529" w14:textId="77777777" w:rsidR="001C3605" w:rsidRDefault="001C36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AFC3" w14:textId="77777777" w:rsidR="00875E11" w:rsidRDefault="0087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53" w14:textId="7F1D428C" w:rsidR="008908A5" w:rsidRDefault="008908A5" w:rsidP="00B8595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7518DF">
      <w:t>Initial</w:t>
    </w:r>
    <w:r w:rsidR="001D4E27">
      <w:t xml:space="preserve"> </w:t>
    </w:r>
    <w:r>
      <w:t>Express Terms</w:t>
    </w:r>
    <w:r w:rsidR="00A8502F">
      <w:tab/>
    </w:r>
    <w:r w:rsidR="005515AF">
      <w:t>March 2</w:t>
    </w:r>
    <w:r w:rsidR="00CF5574">
      <w:t>8</w:t>
    </w:r>
    <w:r w:rsidR="001D4E27">
      <w:t>, 2024</w:t>
    </w:r>
  </w:p>
  <w:p w14:paraId="0CAFC6F9" w14:textId="52ECF9F0" w:rsidR="008908A5" w:rsidRDefault="008908A5" w:rsidP="00AA0C1D">
    <w:pPr>
      <w:pStyle w:val="Footer"/>
      <w:tabs>
        <w:tab w:val="clear" w:pos="4320"/>
        <w:tab w:val="clear" w:pos="8640"/>
        <w:tab w:val="center" w:pos="4860"/>
        <w:tab w:val="right" w:pos="9180"/>
      </w:tabs>
      <w:rPr>
        <w:szCs w:val="16"/>
      </w:rPr>
    </w:pPr>
    <w:r>
      <w:rPr>
        <w:szCs w:val="16"/>
      </w:rPr>
      <w:t xml:space="preserve">Rulemaking </w:t>
    </w:r>
    <w:r w:rsidR="0070689B">
      <w:rPr>
        <w:szCs w:val="16"/>
      </w:rPr>
      <w:t>File</w:t>
    </w:r>
    <w:r w:rsidR="00A8502F">
      <w:rPr>
        <w:szCs w:val="16"/>
      </w:rPr>
      <w:t xml:space="preserve"> #</w:t>
    </w:r>
    <w:r>
      <w:rPr>
        <w:szCs w:val="16"/>
      </w:rPr>
      <w:t xml:space="preserve"> - Part</w:t>
    </w:r>
    <w:r w:rsidR="00A8502F">
      <w:rPr>
        <w:szCs w:val="16"/>
      </w:rPr>
      <w:t xml:space="preserve"> </w:t>
    </w:r>
    <w:r w:rsidR="001D4E27">
      <w:rPr>
        <w:szCs w:val="16"/>
      </w:rPr>
      <w:t>2</w:t>
    </w:r>
    <w:r>
      <w:rPr>
        <w:szCs w:val="16"/>
      </w:rPr>
      <w:t xml:space="preserve"> -</w:t>
    </w:r>
    <w:r w:rsidR="00A8502F">
      <w:rPr>
        <w:szCs w:val="16"/>
      </w:rPr>
      <w:t xml:space="preserve"> </w:t>
    </w:r>
    <w:r w:rsidR="001D4E27">
      <w:rPr>
        <w:szCs w:val="16"/>
      </w:rPr>
      <w:t>2024</w:t>
    </w:r>
    <w:r w:rsidR="00A8502F">
      <w:rPr>
        <w:szCs w:val="16"/>
      </w:rPr>
      <w:t xml:space="preserve"> Triennial</w:t>
    </w:r>
    <w:r w:rsidR="001D4E27">
      <w:rPr>
        <w:szCs w:val="16"/>
      </w:rPr>
      <w:t xml:space="preserve"> </w:t>
    </w:r>
    <w:r w:rsidRPr="006D1470">
      <w:rPr>
        <w:szCs w:val="16"/>
      </w:rPr>
      <w:t>Code Cycle</w:t>
    </w:r>
    <w:r w:rsidR="0070689B">
      <w:rPr>
        <w:szCs w:val="16"/>
      </w:rPr>
      <w:tab/>
    </w:r>
    <w:r w:rsidR="00A8502F">
      <w:rPr>
        <w:szCs w:val="16"/>
      </w:rPr>
      <w:tab/>
    </w:r>
    <w:r w:rsidR="00AF245C">
      <w:rPr>
        <w:szCs w:val="16"/>
      </w:rPr>
      <w:t>IET</w:t>
    </w:r>
  </w:p>
  <w:p w14:paraId="1A51B234" w14:textId="08BFF856" w:rsidR="00774CBA" w:rsidRDefault="005515AF" w:rsidP="00562DEA">
    <w:pPr>
      <w:pStyle w:val="Footer"/>
      <w:tabs>
        <w:tab w:val="clear" w:pos="4320"/>
        <w:tab w:val="clear" w:pos="8640"/>
        <w:tab w:val="center" w:pos="4860"/>
        <w:tab w:val="right" w:pos="9180"/>
      </w:tabs>
    </w:pPr>
    <w:r>
      <w:rPr>
        <w:szCs w:val="16"/>
      </w:rPr>
      <w:t xml:space="preserve">The </w:t>
    </w:r>
    <w:r w:rsidR="001D4E27">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4E0C" w14:textId="77777777" w:rsidR="00875E11" w:rsidRDefault="0087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8A79" w14:textId="77777777" w:rsidR="001C3605" w:rsidRDefault="001C3605">
      <w:r>
        <w:separator/>
      </w:r>
    </w:p>
  </w:footnote>
  <w:footnote w:type="continuationSeparator" w:id="0">
    <w:p w14:paraId="0F98B1A4" w14:textId="77777777" w:rsidR="001C3605" w:rsidRDefault="001C3605">
      <w:r>
        <w:continuationSeparator/>
      </w:r>
    </w:p>
  </w:footnote>
  <w:footnote w:type="continuationNotice" w:id="1">
    <w:p w14:paraId="0C2EC6AC" w14:textId="77777777" w:rsidR="001C3605" w:rsidRDefault="001C36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91D7" w14:textId="3B342F2E" w:rsidR="00875E11" w:rsidRDefault="00000000">
    <w:pPr>
      <w:pStyle w:val="Header"/>
    </w:pPr>
    <w:r>
      <w:rPr>
        <w:noProof/>
      </w:rPr>
      <w:pict w14:anchorId="5BCF4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13329"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9EA31E7" w:rsidR="00ED27E1" w:rsidRDefault="00000000" w:rsidP="00AA0C1D">
    <w:pPr>
      <w:pStyle w:val="Header"/>
      <w:tabs>
        <w:tab w:val="clear" w:pos="8640"/>
        <w:tab w:val="right" w:pos="9360"/>
      </w:tabs>
      <w:jc w:val="both"/>
      <w:rPr>
        <w:b w:val="0"/>
        <w:szCs w:val="16"/>
      </w:rPr>
    </w:pPr>
    <w:r>
      <w:rPr>
        <w:noProof/>
      </w:rPr>
      <w:pict w14:anchorId="22D5A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13330"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D27E1">
      <w:rPr>
        <w:szCs w:val="16"/>
      </w:rPr>
      <w:t>STATE OF CALIFORNIA</w:t>
    </w:r>
  </w:p>
  <w:p w14:paraId="068AB56C" w14:textId="080D4F70" w:rsidR="00774CBA" w:rsidRPr="00202BE3" w:rsidRDefault="00ED27E1" w:rsidP="00202BE3">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E670" w14:textId="183FA042" w:rsidR="00875E11" w:rsidRDefault="00000000">
    <w:pPr>
      <w:pStyle w:val="Header"/>
    </w:pPr>
    <w:r>
      <w:rPr>
        <w:noProof/>
      </w:rPr>
      <w:pict w14:anchorId="270C2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13328"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B6C09322"/>
    <w:lvl w:ilvl="0">
      <w:numFmt w:val="bullet"/>
      <w:lvlText w:val="•"/>
      <w:lvlJc w:val="left"/>
      <w:pPr>
        <w:ind w:left="458" w:hanging="120"/>
      </w:pPr>
      <w:rPr>
        <w:rFonts w:ascii="Calibri" w:hAnsi="Calibri" w:cs="Calibri"/>
        <w:b w:val="0"/>
        <w:bCs w:val="0"/>
        <w:i w:val="0"/>
        <w:iCs w:val="0"/>
        <w:strike w:val="0"/>
        <w:spacing w:val="0"/>
        <w:w w:val="60"/>
        <w:sz w:val="17"/>
        <w:szCs w:val="17"/>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1" w15:restartNumberingAfterBreak="0">
    <w:nsid w:val="00000404"/>
    <w:multiLevelType w:val="multilevel"/>
    <w:tmpl w:val="2586D3C0"/>
    <w:lvl w:ilvl="0">
      <w:start w:val="1"/>
      <w:numFmt w:val="bullet"/>
      <w:lvlText w:val=""/>
      <w:lvlJc w:val="left"/>
      <w:pPr>
        <w:ind w:left="457" w:hanging="120"/>
      </w:pPr>
      <w:rPr>
        <w:rFonts w:ascii="Symbol" w:hAnsi="Symbol" w:hint="default"/>
        <w:spacing w:val="0"/>
        <w:w w:val="60"/>
        <w:u w:val="none"/>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2" w15:restartNumberingAfterBreak="0">
    <w:nsid w:val="0118318D"/>
    <w:multiLevelType w:val="hybridMultilevel"/>
    <w:tmpl w:val="D5689B92"/>
    <w:lvl w:ilvl="0" w:tplc="4D10B57E">
      <w:start w:val="1"/>
      <w:numFmt w:val="decimal"/>
      <w:lvlText w:val="%1."/>
      <w:lvlJc w:val="left"/>
      <w:pPr>
        <w:ind w:left="750" w:hanging="390"/>
      </w:pPr>
      <w:rPr>
        <w:rFonts w:hint="default"/>
        <w:i/>
        <w:iCs/>
        <w:spacing w:val="-1"/>
        <w:w w:val="102"/>
        <w:u w:val="single"/>
      </w:rPr>
    </w:lvl>
    <w:lvl w:ilvl="1" w:tplc="BFDE4646">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5E20C5"/>
    <w:multiLevelType w:val="hybridMultilevel"/>
    <w:tmpl w:val="364ED95E"/>
    <w:lvl w:ilvl="0" w:tplc="81DC4FA4">
      <w:start w:val="2"/>
      <w:numFmt w:val="decimal"/>
      <w:lvlText w:val="%1."/>
      <w:lvlJc w:val="left"/>
      <w:pPr>
        <w:ind w:left="750" w:hanging="390"/>
      </w:pPr>
      <w:rPr>
        <w:rFonts w:hint="default"/>
        <w:i/>
        <w:iCs/>
        <w:strike w:val="0"/>
        <w:spacing w:val="-1"/>
        <w:w w:val="10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D1A7C"/>
    <w:multiLevelType w:val="hybridMultilevel"/>
    <w:tmpl w:val="F4C6D1E2"/>
    <w:lvl w:ilvl="0" w:tplc="6A1C4F20">
      <w:start w:val="1"/>
      <w:numFmt w:val="lowerLetter"/>
      <w:lvlText w:val="%1."/>
      <w:lvlJc w:val="left"/>
      <w:pPr>
        <w:ind w:left="750" w:hanging="390"/>
      </w:pPr>
      <w:rPr>
        <w:rFonts w:ascii="Arial" w:hAnsi="Arial" w:cs="Arial" w:hint="default"/>
        <w:b w:val="0"/>
        <w:bCs w:val="0"/>
        <w:i w:val="0"/>
        <w:iCs w:val="0"/>
        <w:strike w:val="0"/>
        <w:spacing w:val="-1"/>
        <w:w w:val="102"/>
        <w:sz w:val="24"/>
        <w:szCs w:val="24"/>
        <w:u w:val="none"/>
      </w:rPr>
    </w:lvl>
    <w:lvl w:ilvl="1" w:tplc="B1BAD7D2">
      <w:start w:val="1"/>
      <w:numFmt w:val="decimal"/>
      <w:lvlText w:val="%2."/>
      <w:lvlJc w:val="left"/>
      <w:pPr>
        <w:ind w:left="720" w:hanging="360"/>
      </w:pPr>
      <w:rPr>
        <w:rFonts w:ascii="Arial" w:eastAsia="Calibri" w:hAnsi="Arial" w:cs="Arial" w:hint="default"/>
        <w:i/>
        <w:iCs/>
        <w:spacing w:val="-1"/>
        <w:w w:val="98"/>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4BC6019"/>
    <w:multiLevelType w:val="hybridMultilevel"/>
    <w:tmpl w:val="A7DE8CDE"/>
    <w:lvl w:ilvl="0" w:tplc="533ED2CA">
      <w:start w:val="1"/>
      <w:numFmt w:val="decimal"/>
      <w:lvlText w:val="%1."/>
      <w:lvlJc w:val="left"/>
      <w:pPr>
        <w:ind w:left="720" w:hanging="360"/>
      </w:pPr>
      <w:rPr>
        <w:rFonts w:ascii="Times New Roman" w:eastAsia="Times New Roman" w:hAnsi="Times New Roman" w:cs="Times New Roman" w:hint="default"/>
        <w:i/>
        <w:spacing w:val="-1"/>
        <w:w w:val="99"/>
        <w:sz w:val="20"/>
        <w:szCs w:val="20"/>
      </w:rPr>
    </w:lvl>
    <w:lvl w:ilvl="1" w:tplc="664A8AB4">
      <w:start w:val="1"/>
      <w:numFmt w:val="decimal"/>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C28D7"/>
    <w:multiLevelType w:val="hybridMultilevel"/>
    <w:tmpl w:val="1284D492"/>
    <w:lvl w:ilvl="0" w:tplc="3ABA7EAC">
      <w:start w:val="1"/>
      <w:numFmt w:val="upperLetter"/>
      <w:lvlText w:val="(%1)"/>
      <w:lvlJc w:val="left"/>
      <w:pPr>
        <w:ind w:left="1110" w:hanging="390"/>
      </w:pPr>
      <w:rPr>
        <w:rFonts w:hint="default"/>
        <w:b w:val="0"/>
        <w:bCs w:val="0"/>
        <w:i/>
        <w:iCs/>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5B77E89"/>
    <w:multiLevelType w:val="hybridMultilevel"/>
    <w:tmpl w:val="BCE8C97C"/>
    <w:lvl w:ilvl="0" w:tplc="3374550E">
      <w:start w:val="1"/>
      <w:numFmt w:val="decimal"/>
      <w:lvlText w:val="%1."/>
      <w:lvlJc w:val="left"/>
      <w:pPr>
        <w:ind w:left="720" w:hanging="360"/>
      </w:pPr>
      <w:rPr>
        <w:rFonts w:ascii="Arial" w:eastAsia="Calibri" w:hAnsi="Arial" w:cs="Arial" w:hint="default"/>
        <w:i/>
        <w:iCs/>
        <w:strike w:val="0"/>
        <w:color w:val="auto"/>
        <w:spacing w:val="-1"/>
        <w:w w:val="98"/>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15:restartNumberingAfterBreak="0">
    <w:nsid w:val="06CC6799"/>
    <w:multiLevelType w:val="hybridMultilevel"/>
    <w:tmpl w:val="30686D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6EF3582"/>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84C024B"/>
    <w:multiLevelType w:val="hybridMultilevel"/>
    <w:tmpl w:val="7A2C5788"/>
    <w:lvl w:ilvl="0" w:tplc="542A45F2">
      <w:start w:val="1"/>
      <w:numFmt w:val="decimal"/>
      <w:lvlText w:val="%1."/>
      <w:lvlJc w:val="left"/>
      <w:pPr>
        <w:ind w:left="750" w:hanging="390"/>
      </w:pPr>
      <w:rPr>
        <w:rFonts w:hint="default"/>
        <w:i w:val="0"/>
        <w:iCs w:val="0"/>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9DD0F9A"/>
    <w:multiLevelType w:val="hybridMultilevel"/>
    <w:tmpl w:val="B9743BA0"/>
    <w:lvl w:ilvl="0" w:tplc="4E7447E8">
      <w:start w:val="6"/>
      <w:numFmt w:val="decimal"/>
      <w:lvlText w:val="%1."/>
      <w:lvlJc w:val="left"/>
      <w:pPr>
        <w:ind w:left="360" w:hanging="360"/>
      </w:pPr>
      <w:rPr>
        <w:rFonts w:hint="default"/>
        <w:i/>
        <w:iCs/>
        <w:color w:val="auto"/>
      </w:rPr>
    </w:lvl>
    <w:lvl w:ilvl="1" w:tplc="B1EE9F0A">
      <w:start w:val="1"/>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D2C0D2"/>
    <w:multiLevelType w:val="hybridMultilevel"/>
    <w:tmpl w:val="306600EA"/>
    <w:lvl w:ilvl="0" w:tplc="366E9876">
      <w:start w:val="1"/>
      <w:numFmt w:val="decimal"/>
      <w:lvlText w:val="%1."/>
      <w:lvlJc w:val="left"/>
      <w:pPr>
        <w:ind w:left="720" w:hanging="360"/>
      </w:pPr>
    </w:lvl>
    <w:lvl w:ilvl="1" w:tplc="8F901C44">
      <w:start w:val="1"/>
      <w:numFmt w:val="lowerLetter"/>
      <w:lvlText w:val="%2."/>
      <w:lvlJc w:val="left"/>
      <w:pPr>
        <w:ind w:left="1440" w:hanging="360"/>
      </w:pPr>
    </w:lvl>
    <w:lvl w:ilvl="2" w:tplc="A2840DC6">
      <w:start w:val="1"/>
      <w:numFmt w:val="lowerRoman"/>
      <w:lvlText w:val="%3."/>
      <w:lvlJc w:val="right"/>
      <w:pPr>
        <w:ind w:left="2160" w:hanging="180"/>
      </w:pPr>
    </w:lvl>
    <w:lvl w:ilvl="3" w:tplc="6B006614">
      <w:start w:val="1"/>
      <w:numFmt w:val="decimal"/>
      <w:lvlText w:val="%4."/>
      <w:lvlJc w:val="left"/>
      <w:pPr>
        <w:ind w:left="2880" w:hanging="360"/>
      </w:pPr>
      <w:rPr>
        <w:i/>
        <w:iCs/>
      </w:rPr>
    </w:lvl>
    <w:lvl w:ilvl="4" w:tplc="DA72FFF6">
      <w:start w:val="1"/>
      <w:numFmt w:val="lowerLetter"/>
      <w:lvlText w:val="%5."/>
      <w:lvlJc w:val="left"/>
      <w:pPr>
        <w:ind w:left="3600" w:hanging="360"/>
      </w:pPr>
    </w:lvl>
    <w:lvl w:ilvl="5" w:tplc="2CDAFA84">
      <w:start w:val="1"/>
      <w:numFmt w:val="lowerRoman"/>
      <w:lvlText w:val="%6."/>
      <w:lvlJc w:val="right"/>
      <w:pPr>
        <w:ind w:left="4320" w:hanging="180"/>
      </w:pPr>
    </w:lvl>
    <w:lvl w:ilvl="6" w:tplc="3F32DB8C">
      <w:start w:val="1"/>
      <w:numFmt w:val="decimal"/>
      <w:lvlText w:val="%7."/>
      <w:lvlJc w:val="left"/>
      <w:pPr>
        <w:ind w:left="5040" w:hanging="360"/>
      </w:pPr>
    </w:lvl>
    <w:lvl w:ilvl="7" w:tplc="41D630F4">
      <w:start w:val="1"/>
      <w:numFmt w:val="lowerLetter"/>
      <w:lvlText w:val="%8."/>
      <w:lvlJc w:val="left"/>
      <w:pPr>
        <w:ind w:left="5760" w:hanging="360"/>
      </w:pPr>
    </w:lvl>
    <w:lvl w:ilvl="8" w:tplc="899A63A0">
      <w:start w:val="1"/>
      <w:numFmt w:val="lowerRoman"/>
      <w:lvlText w:val="%9."/>
      <w:lvlJc w:val="right"/>
      <w:pPr>
        <w:ind w:left="6480" w:hanging="180"/>
      </w:pPr>
    </w:lvl>
  </w:abstractNum>
  <w:abstractNum w:abstractNumId="14" w15:restartNumberingAfterBreak="0">
    <w:nsid w:val="0B363EEC"/>
    <w:multiLevelType w:val="hybridMultilevel"/>
    <w:tmpl w:val="3798401C"/>
    <w:lvl w:ilvl="0" w:tplc="CF34AC22">
      <w:start w:val="11"/>
      <w:numFmt w:val="decimal"/>
      <w:lvlText w:val="%1."/>
      <w:lvlJc w:val="left"/>
      <w:pPr>
        <w:ind w:left="281" w:hanging="281"/>
      </w:pPr>
      <w:rPr>
        <w:rFonts w:ascii="Arial" w:eastAsia="Arial" w:hAnsi="Arial" w:cs="Arial" w:hint="default"/>
        <w:b/>
        <w:bCs/>
        <w:color w:val="auto"/>
        <w:spacing w:val="-1"/>
        <w:w w:val="98"/>
        <w:sz w:val="24"/>
        <w:szCs w:val="24"/>
      </w:rPr>
    </w:lvl>
    <w:lvl w:ilvl="1" w:tplc="16FC0A62">
      <w:start w:val="1"/>
      <w:numFmt w:val="lowerLetter"/>
      <w:lvlText w:val="%2."/>
      <w:lvlJc w:val="left"/>
      <w:pPr>
        <w:ind w:left="1097"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440" w:hanging="187"/>
      </w:pPr>
      <w:rPr>
        <w:rFonts w:hint="default"/>
      </w:rPr>
    </w:lvl>
    <w:lvl w:ilvl="3" w:tplc="79820E66">
      <w:numFmt w:val="bullet"/>
      <w:lvlText w:val="•"/>
      <w:lvlJc w:val="left"/>
      <w:pPr>
        <w:ind w:left="1785" w:hanging="187"/>
      </w:pPr>
      <w:rPr>
        <w:rFonts w:hint="default"/>
      </w:rPr>
    </w:lvl>
    <w:lvl w:ilvl="4" w:tplc="BB0A19E0">
      <w:numFmt w:val="bullet"/>
      <w:lvlText w:val="•"/>
      <w:lvlJc w:val="left"/>
      <w:pPr>
        <w:ind w:left="2131" w:hanging="187"/>
      </w:pPr>
      <w:rPr>
        <w:rFonts w:hint="default"/>
      </w:rPr>
    </w:lvl>
    <w:lvl w:ilvl="5" w:tplc="294CBCEA">
      <w:numFmt w:val="bullet"/>
      <w:lvlText w:val="•"/>
      <w:lvlJc w:val="left"/>
      <w:pPr>
        <w:ind w:left="2476" w:hanging="187"/>
      </w:pPr>
      <w:rPr>
        <w:rFonts w:hint="default"/>
      </w:rPr>
    </w:lvl>
    <w:lvl w:ilvl="6" w:tplc="0FE4082E">
      <w:numFmt w:val="bullet"/>
      <w:lvlText w:val="•"/>
      <w:lvlJc w:val="left"/>
      <w:pPr>
        <w:ind w:left="2822" w:hanging="187"/>
      </w:pPr>
      <w:rPr>
        <w:rFonts w:hint="default"/>
      </w:rPr>
    </w:lvl>
    <w:lvl w:ilvl="7" w:tplc="39AE4508">
      <w:numFmt w:val="bullet"/>
      <w:lvlText w:val="•"/>
      <w:lvlJc w:val="left"/>
      <w:pPr>
        <w:ind w:left="3167" w:hanging="187"/>
      </w:pPr>
      <w:rPr>
        <w:rFonts w:hint="default"/>
      </w:rPr>
    </w:lvl>
    <w:lvl w:ilvl="8" w:tplc="C554A72C">
      <w:numFmt w:val="bullet"/>
      <w:lvlText w:val="•"/>
      <w:lvlJc w:val="left"/>
      <w:pPr>
        <w:ind w:left="3513" w:hanging="187"/>
      </w:pPr>
      <w:rPr>
        <w:rFonts w:hint="default"/>
      </w:rPr>
    </w:lvl>
  </w:abstractNum>
  <w:abstractNum w:abstractNumId="15" w15:restartNumberingAfterBreak="0">
    <w:nsid w:val="0BA273AF"/>
    <w:multiLevelType w:val="multilevel"/>
    <w:tmpl w:val="EBEE8770"/>
    <w:lvl w:ilvl="0">
      <w:start w:val="1"/>
      <w:numFmt w:val="decimal"/>
      <w:lvlText w:val="%1."/>
      <w:lvlJc w:val="left"/>
      <w:pPr>
        <w:ind w:left="900" w:hanging="382"/>
      </w:pPr>
      <w:rPr>
        <w:rFonts w:ascii="Arial" w:eastAsia="Calibri" w:hAnsi="Arial" w:cs="Arial" w:hint="default"/>
        <w:spacing w:val="-1"/>
        <w:w w:val="97"/>
        <w:sz w:val="24"/>
        <w:szCs w:val="19"/>
      </w:rPr>
    </w:lvl>
    <w:lvl w:ilvl="1">
      <w:start w:val="1"/>
      <w:numFmt w:val="decimal"/>
      <w:lvlText w:val="%1.%2."/>
      <w:lvlJc w:val="left"/>
      <w:pPr>
        <w:ind w:left="1859" w:hanging="525"/>
      </w:pPr>
      <w:rPr>
        <w:rFonts w:hint="default"/>
        <w:spacing w:val="-1"/>
        <w:w w:val="98"/>
      </w:rPr>
    </w:lvl>
    <w:lvl w:ilvl="2">
      <w:numFmt w:val="bullet"/>
      <w:lvlText w:val="•"/>
      <w:lvlJc w:val="left"/>
      <w:pPr>
        <w:ind w:left="2953" w:hanging="525"/>
      </w:pPr>
      <w:rPr>
        <w:rFonts w:hint="default"/>
      </w:rPr>
    </w:lvl>
    <w:lvl w:ilvl="3">
      <w:numFmt w:val="bullet"/>
      <w:lvlText w:val="•"/>
      <w:lvlJc w:val="left"/>
      <w:pPr>
        <w:ind w:left="4046" w:hanging="525"/>
      </w:pPr>
      <w:rPr>
        <w:rFonts w:hint="default"/>
      </w:rPr>
    </w:lvl>
    <w:lvl w:ilvl="4">
      <w:numFmt w:val="bullet"/>
      <w:lvlText w:val="•"/>
      <w:lvlJc w:val="left"/>
      <w:pPr>
        <w:ind w:left="5140" w:hanging="525"/>
      </w:pPr>
      <w:rPr>
        <w:rFonts w:hint="default"/>
      </w:rPr>
    </w:lvl>
    <w:lvl w:ilvl="5">
      <w:numFmt w:val="bullet"/>
      <w:lvlText w:val="•"/>
      <w:lvlJc w:val="left"/>
      <w:pPr>
        <w:ind w:left="6233" w:hanging="525"/>
      </w:pPr>
      <w:rPr>
        <w:rFonts w:hint="default"/>
      </w:rPr>
    </w:lvl>
    <w:lvl w:ilvl="6">
      <w:numFmt w:val="bullet"/>
      <w:lvlText w:val="•"/>
      <w:lvlJc w:val="left"/>
      <w:pPr>
        <w:ind w:left="7326" w:hanging="525"/>
      </w:pPr>
      <w:rPr>
        <w:rFonts w:hint="default"/>
      </w:rPr>
    </w:lvl>
    <w:lvl w:ilvl="7">
      <w:numFmt w:val="bullet"/>
      <w:lvlText w:val="•"/>
      <w:lvlJc w:val="left"/>
      <w:pPr>
        <w:ind w:left="8420" w:hanging="525"/>
      </w:pPr>
      <w:rPr>
        <w:rFonts w:hint="default"/>
      </w:rPr>
    </w:lvl>
    <w:lvl w:ilvl="8">
      <w:numFmt w:val="bullet"/>
      <w:lvlText w:val="•"/>
      <w:lvlJc w:val="left"/>
      <w:pPr>
        <w:ind w:left="9513" w:hanging="525"/>
      </w:pPr>
      <w:rPr>
        <w:rFonts w:hint="default"/>
      </w:rPr>
    </w:lvl>
  </w:abstractNum>
  <w:abstractNum w:abstractNumId="16" w15:restartNumberingAfterBreak="0">
    <w:nsid w:val="0C4E2EE4"/>
    <w:multiLevelType w:val="hybridMultilevel"/>
    <w:tmpl w:val="2A0C5E6A"/>
    <w:lvl w:ilvl="0" w:tplc="826E2BCA">
      <w:start w:val="2"/>
      <w:numFmt w:val="decimal"/>
      <w:lvlText w:val="%1."/>
      <w:lvlJc w:val="left"/>
      <w:pPr>
        <w:ind w:left="1080" w:hanging="390"/>
      </w:pPr>
      <w:rPr>
        <w:rFonts w:ascii="Arial" w:eastAsia="Times New Roman" w:hAnsi="Arial" w:cs="Arial" w:hint="default"/>
        <w:b w:val="0"/>
        <w:bCs w:val="0"/>
        <w:i/>
        <w:iCs/>
        <w:strike w:val="0"/>
        <w:spacing w:val="0"/>
        <w:w w:val="99"/>
        <w:sz w:val="24"/>
        <w:szCs w:val="24"/>
        <w:u w:val="singl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15:restartNumberingAfterBreak="0">
    <w:nsid w:val="0CD03BA2"/>
    <w:multiLevelType w:val="hybridMultilevel"/>
    <w:tmpl w:val="F89AE306"/>
    <w:lvl w:ilvl="0" w:tplc="E604B74E">
      <w:start w:val="1"/>
      <w:numFmt w:val="decimal"/>
      <w:lvlText w:val="%1."/>
      <w:lvlJc w:val="left"/>
      <w:pPr>
        <w:ind w:left="1500" w:hanging="382"/>
      </w:pPr>
      <w:rPr>
        <w:rFonts w:ascii="Arial" w:eastAsia="Calibri" w:hAnsi="Arial" w:cs="Arial" w:hint="default"/>
        <w:spacing w:val="-1"/>
        <w:w w:val="98"/>
        <w:sz w:val="24"/>
        <w:szCs w:val="24"/>
      </w:rPr>
    </w:lvl>
    <w:lvl w:ilvl="1" w:tplc="35845B12">
      <w:numFmt w:val="bullet"/>
      <w:lvlText w:val="•"/>
      <w:lvlJc w:val="left"/>
      <w:pPr>
        <w:ind w:left="2520" w:hanging="382"/>
      </w:pPr>
      <w:rPr>
        <w:rFonts w:hint="default"/>
      </w:rPr>
    </w:lvl>
    <w:lvl w:ilvl="2" w:tplc="2138EBB0">
      <w:numFmt w:val="bullet"/>
      <w:lvlText w:val="•"/>
      <w:lvlJc w:val="left"/>
      <w:pPr>
        <w:ind w:left="3540" w:hanging="382"/>
      </w:pPr>
      <w:rPr>
        <w:rFonts w:hint="default"/>
      </w:rPr>
    </w:lvl>
    <w:lvl w:ilvl="3" w:tplc="3F80A03A">
      <w:numFmt w:val="bullet"/>
      <w:lvlText w:val="•"/>
      <w:lvlJc w:val="left"/>
      <w:pPr>
        <w:ind w:left="4560" w:hanging="382"/>
      </w:pPr>
      <w:rPr>
        <w:rFonts w:hint="default"/>
      </w:rPr>
    </w:lvl>
    <w:lvl w:ilvl="4" w:tplc="4CD6123E">
      <w:numFmt w:val="bullet"/>
      <w:lvlText w:val="•"/>
      <w:lvlJc w:val="left"/>
      <w:pPr>
        <w:ind w:left="5580" w:hanging="382"/>
      </w:pPr>
      <w:rPr>
        <w:rFonts w:hint="default"/>
      </w:rPr>
    </w:lvl>
    <w:lvl w:ilvl="5" w:tplc="43B01E5E">
      <w:numFmt w:val="bullet"/>
      <w:lvlText w:val="•"/>
      <w:lvlJc w:val="left"/>
      <w:pPr>
        <w:ind w:left="6600" w:hanging="382"/>
      </w:pPr>
      <w:rPr>
        <w:rFonts w:hint="default"/>
      </w:rPr>
    </w:lvl>
    <w:lvl w:ilvl="6" w:tplc="556A2A82">
      <w:numFmt w:val="bullet"/>
      <w:lvlText w:val="•"/>
      <w:lvlJc w:val="left"/>
      <w:pPr>
        <w:ind w:left="7620" w:hanging="382"/>
      </w:pPr>
      <w:rPr>
        <w:rFonts w:hint="default"/>
      </w:rPr>
    </w:lvl>
    <w:lvl w:ilvl="7" w:tplc="015C9950">
      <w:numFmt w:val="bullet"/>
      <w:lvlText w:val="•"/>
      <w:lvlJc w:val="left"/>
      <w:pPr>
        <w:ind w:left="8640" w:hanging="382"/>
      </w:pPr>
      <w:rPr>
        <w:rFonts w:hint="default"/>
      </w:rPr>
    </w:lvl>
    <w:lvl w:ilvl="8" w:tplc="39EA15C4">
      <w:numFmt w:val="bullet"/>
      <w:lvlText w:val="•"/>
      <w:lvlJc w:val="left"/>
      <w:pPr>
        <w:ind w:left="9660" w:hanging="382"/>
      </w:pPr>
      <w:rPr>
        <w:rFonts w:hint="default"/>
      </w:rPr>
    </w:lvl>
  </w:abstractNum>
  <w:abstractNum w:abstractNumId="18" w15:restartNumberingAfterBreak="0">
    <w:nsid w:val="0CD27FE9"/>
    <w:multiLevelType w:val="hybridMultilevel"/>
    <w:tmpl w:val="A2CC1F4A"/>
    <w:lvl w:ilvl="0" w:tplc="A8D6B8D8">
      <w:start w:val="1"/>
      <w:numFmt w:val="decimal"/>
      <w:lvlText w:val="%1."/>
      <w:lvlJc w:val="left"/>
      <w:pPr>
        <w:ind w:left="750" w:hanging="390"/>
      </w:pPr>
      <w:rPr>
        <w:rFonts w:ascii="Arial" w:eastAsia="Times New Roman" w:hAnsi="Arial" w:cs="Arial" w:hint="default"/>
        <w:b w:val="0"/>
        <w:bCs w:val="0"/>
        <w:i/>
        <w:iCs/>
        <w:strike w:val="0"/>
        <w:spacing w:val="0"/>
        <w:w w:val="99"/>
        <w:sz w:val="24"/>
        <w:szCs w:val="24"/>
        <w:u w:val="single"/>
      </w:rPr>
    </w:lvl>
    <w:lvl w:ilvl="1" w:tplc="5044C2E4">
      <w:start w:val="1"/>
      <w:numFmt w:val="lowerLetter"/>
      <w:lvlText w:val="%2."/>
      <w:lvlJc w:val="left"/>
      <w:pPr>
        <w:ind w:left="1440" w:hanging="360"/>
      </w:pPr>
      <w:rPr>
        <w:strike w:val="0"/>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0DBA3E30"/>
    <w:multiLevelType w:val="hybridMultilevel"/>
    <w:tmpl w:val="ED1C0F1A"/>
    <w:lvl w:ilvl="0" w:tplc="D25C8C28">
      <w:start w:val="1"/>
      <w:numFmt w:val="decimal"/>
      <w:lvlText w:val="%1."/>
      <w:lvlJc w:val="left"/>
      <w:pPr>
        <w:ind w:left="984" w:hanging="228"/>
      </w:pPr>
      <w:rPr>
        <w:rFonts w:ascii="Arial" w:eastAsia="Arial" w:hAnsi="Arial" w:cs="Arial" w:hint="default"/>
        <w:b/>
        <w:bCs/>
        <w:strike w:val="0"/>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20" w15:restartNumberingAfterBreak="0">
    <w:nsid w:val="0E8535AE"/>
    <w:multiLevelType w:val="hybridMultilevel"/>
    <w:tmpl w:val="234215B8"/>
    <w:lvl w:ilvl="0" w:tplc="71A4211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BB1A05"/>
    <w:multiLevelType w:val="hybridMultilevel"/>
    <w:tmpl w:val="DF02DD68"/>
    <w:lvl w:ilvl="0" w:tplc="90F21032">
      <w:start w:val="1"/>
      <w:numFmt w:val="decimal"/>
      <w:lvlText w:val="%1."/>
      <w:lvlJc w:val="left"/>
      <w:pPr>
        <w:ind w:left="851" w:hanging="301"/>
      </w:pPr>
      <w:rPr>
        <w:rFonts w:ascii="Arial" w:eastAsia="Arial" w:hAnsi="Arial" w:cs="Arial" w:hint="default"/>
        <w:color w:val="02B1F7"/>
        <w:spacing w:val="-1"/>
        <w:w w:val="102"/>
        <w:sz w:val="22"/>
        <w:szCs w:val="22"/>
      </w:rPr>
    </w:lvl>
    <w:lvl w:ilvl="1" w:tplc="95D0D736">
      <w:start w:val="1"/>
      <w:numFmt w:val="decimal"/>
      <w:lvlText w:val="%2."/>
      <w:lvlJc w:val="left"/>
      <w:pPr>
        <w:ind w:left="1211" w:hanging="301"/>
      </w:pPr>
      <w:rPr>
        <w:rFonts w:hint="default"/>
        <w:spacing w:val="-1"/>
        <w:w w:val="102"/>
      </w:rPr>
    </w:lvl>
    <w:lvl w:ilvl="2" w:tplc="C8A4BD24">
      <w:numFmt w:val="bullet"/>
      <w:lvlText w:val="•"/>
      <w:lvlJc w:val="left"/>
      <w:pPr>
        <w:ind w:left="2222" w:hanging="301"/>
      </w:pPr>
      <w:rPr>
        <w:rFonts w:hint="default"/>
      </w:rPr>
    </w:lvl>
    <w:lvl w:ilvl="3" w:tplc="92684638">
      <w:numFmt w:val="bullet"/>
      <w:lvlText w:val="•"/>
      <w:lvlJc w:val="left"/>
      <w:pPr>
        <w:ind w:left="3224" w:hanging="301"/>
      </w:pPr>
      <w:rPr>
        <w:rFonts w:hint="default"/>
      </w:rPr>
    </w:lvl>
    <w:lvl w:ilvl="4" w:tplc="20F837C6">
      <w:numFmt w:val="bullet"/>
      <w:lvlText w:val="•"/>
      <w:lvlJc w:val="left"/>
      <w:pPr>
        <w:ind w:left="4226" w:hanging="301"/>
      </w:pPr>
      <w:rPr>
        <w:rFonts w:hint="default"/>
      </w:rPr>
    </w:lvl>
    <w:lvl w:ilvl="5" w:tplc="1D56EA1C">
      <w:numFmt w:val="bullet"/>
      <w:lvlText w:val="•"/>
      <w:lvlJc w:val="left"/>
      <w:pPr>
        <w:ind w:left="5228" w:hanging="301"/>
      </w:pPr>
      <w:rPr>
        <w:rFonts w:hint="default"/>
      </w:rPr>
    </w:lvl>
    <w:lvl w:ilvl="6" w:tplc="D9F6509A">
      <w:numFmt w:val="bullet"/>
      <w:lvlText w:val="•"/>
      <w:lvlJc w:val="left"/>
      <w:pPr>
        <w:ind w:left="6231" w:hanging="301"/>
      </w:pPr>
      <w:rPr>
        <w:rFonts w:hint="default"/>
      </w:rPr>
    </w:lvl>
    <w:lvl w:ilvl="7" w:tplc="724EB24E">
      <w:numFmt w:val="bullet"/>
      <w:lvlText w:val="•"/>
      <w:lvlJc w:val="left"/>
      <w:pPr>
        <w:ind w:left="7233" w:hanging="301"/>
      </w:pPr>
      <w:rPr>
        <w:rFonts w:hint="default"/>
      </w:rPr>
    </w:lvl>
    <w:lvl w:ilvl="8" w:tplc="12883610">
      <w:numFmt w:val="bullet"/>
      <w:lvlText w:val="•"/>
      <w:lvlJc w:val="left"/>
      <w:pPr>
        <w:ind w:left="8235" w:hanging="301"/>
      </w:pPr>
      <w:rPr>
        <w:rFonts w:hint="default"/>
      </w:rPr>
    </w:lvl>
  </w:abstractNum>
  <w:abstractNum w:abstractNumId="22" w15:restartNumberingAfterBreak="0">
    <w:nsid w:val="10C4647E"/>
    <w:multiLevelType w:val="hybridMultilevel"/>
    <w:tmpl w:val="552A93A8"/>
    <w:lvl w:ilvl="0" w:tplc="D2A6AF48">
      <w:start w:val="1"/>
      <w:numFmt w:val="lowerLetter"/>
      <w:lvlText w:val="%1)"/>
      <w:lvlJc w:val="left"/>
      <w:pPr>
        <w:ind w:left="720" w:hanging="360"/>
      </w:pPr>
      <w:rPr>
        <w:rFonts w:hint="default"/>
        <w:i/>
        <w:iCs/>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1115B42"/>
    <w:multiLevelType w:val="hybridMultilevel"/>
    <w:tmpl w:val="8D0CB0CA"/>
    <w:lvl w:ilvl="0" w:tplc="36247A20">
      <w:start w:val="8"/>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7D0CEB"/>
    <w:multiLevelType w:val="hybridMultilevel"/>
    <w:tmpl w:val="DA0A3A32"/>
    <w:lvl w:ilvl="0" w:tplc="226E2E4C">
      <w:start w:val="2"/>
      <w:numFmt w:val="decimal"/>
      <w:lvlText w:val="%1."/>
      <w:lvlJc w:val="left"/>
      <w:pPr>
        <w:ind w:left="390" w:hanging="390"/>
      </w:pPr>
      <w:rPr>
        <w:rFonts w:ascii="Arial" w:eastAsia="Times New Roman" w:hAnsi="Arial" w:cs="Arial" w:hint="default"/>
        <w:b w:val="0"/>
        <w:bCs w:val="0"/>
        <w:i/>
        <w:iCs/>
        <w:strike w:val="0"/>
        <w:spacing w:val="0"/>
        <w:w w:val="99"/>
        <w:sz w:val="24"/>
        <w:szCs w:val="24"/>
        <w:u w:val="single"/>
      </w:rPr>
    </w:lvl>
    <w:lvl w:ilvl="1" w:tplc="E18A13D4">
      <w:start w:val="1"/>
      <w:numFmt w:val="lowerLetter"/>
      <w:lvlText w:val="%2."/>
      <w:lvlJc w:val="left"/>
      <w:pPr>
        <w:ind w:left="1080" w:hanging="360"/>
      </w:pPr>
      <w:rPr>
        <w:strike/>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386316D"/>
    <w:multiLevelType w:val="hybridMultilevel"/>
    <w:tmpl w:val="DF16CB5C"/>
    <w:lvl w:ilvl="0" w:tplc="2766BF22">
      <w:start w:val="5"/>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5DC3DAA"/>
    <w:multiLevelType w:val="hybridMultilevel"/>
    <w:tmpl w:val="6FBC21F6"/>
    <w:lvl w:ilvl="0" w:tplc="99469F3A">
      <w:start w:val="1"/>
      <w:numFmt w:val="decimal"/>
      <w:lvlText w:val="%1."/>
      <w:lvlJc w:val="left"/>
      <w:pPr>
        <w:ind w:left="1080" w:hanging="390"/>
      </w:pPr>
      <w:rPr>
        <w:rFonts w:ascii="Arial" w:eastAsia="Times New Roman" w:hAnsi="Arial" w:cs="Arial" w:hint="default"/>
        <w:b w:val="0"/>
        <w:bCs w:val="0"/>
        <w:i/>
        <w:iCs/>
        <w:strike/>
        <w:spacing w:val="0"/>
        <w:w w:val="99"/>
        <w:sz w:val="24"/>
        <w:szCs w:val="24"/>
        <w:u w:val="none"/>
      </w:rPr>
    </w:lvl>
    <w:lvl w:ilvl="1" w:tplc="FFFFFFFF">
      <w:start w:val="1"/>
      <w:numFmt w:val="lowerLetter"/>
      <w:lvlText w:val="%2."/>
      <w:lvlJc w:val="left"/>
      <w:pPr>
        <w:ind w:left="1770" w:hanging="360"/>
      </w:pPr>
      <w:rPr>
        <w:strike w:val="0"/>
        <w:u w:val="none"/>
      </w:rPr>
    </w:lvl>
    <w:lvl w:ilvl="2" w:tplc="FFFFFFFF">
      <w:start w:val="1"/>
      <w:numFmt w:val="lowerRoman"/>
      <w:lvlText w:val="%3."/>
      <w:lvlJc w:val="right"/>
      <w:pPr>
        <w:ind w:left="2490" w:hanging="180"/>
      </w:pPr>
    </w:lvl>
    <w:lvl w:ilvl="3" w:tplc="FFFFFFFF">
      <w:start w:val="1"/>
      <w:numFmt w:val="decimal"/>
      <w:lvlText w:val="%4."/>
      <w:lvlJc w:val="left"/>
      <w:pPr>
        <w:ind w:left="3210" w:hanging="360"/>
      </w:pPr>
    </w:lvl>
    <w:lvl w:ilvl="4" w:tplc="FFFFFFFF">
      <w:start w:val="1"/>
      <w:numFmt w:val="lowerLetter"/>
      <w:lvlText w:val="%5."/>
      <w:lvlJc w:val="left"/>
      <w:pPr>
        <w:ind w:left="3930" w:hanging="360"/>
      </w:pPr>
    </w:lvl>
    <w:lvl w:ilvl="5" w:tplc="FFFFFFFF">
      <w:start w:val="1"/>
      <w:numFmt w:val="lowerRoman"/>
      <w:lvlText w:val="%6."/>
      <w:lvlJc w:val="right"/>
      <w:pPr>
        <w:ind w:left="4650" w:hanging="180"/>
      </w:pPr>
    </w:lvl>
    <w:lvl w:ilvl="6" w:tplc="FFFFFFFF">
      <w:start w:val="1"/>
      <w:numFmt w:val="decimal"/>
      <w:lvlText w:val="%7."/>
      <w:lvlJc w:val="left"/>
      <w:pPr>
        <w:ind w:left="5370" w:hanging="360"/>
      </w:pPr>
    </w:lvl>
    <w:lvl w:ilvl="7" w:tplc="FFFFFFFF">
      <w:start w:val="1"/>
      <w:numFmt w:val="lowerLetter"/>
      <w:lvlText w:val="%8."/>
      <w:lvlJc w:val="left"/>
      <w:pPr>
        <w:ind w:left="6090" w:hanging="360"/>
      </w:pPr>
    </w:lvl>
    <w:lvl w:ilvl="8" w:tplc="FFFFFFFF">
      <w:start w:val="1"/>
      <w:numFmt w:val="lowerRoman"/>
      <w:lvlText w:val="%9."/>
      <w:lvlJc w:val="right"/>
      <w:pPr>
        <w:ind w:left="6810" w:hanging="180"/>
      </w:pPr>
    </w:lvl>
  </w:abstractNum>
  <w:abstractNum w:abstractNumId="27" w15:restartNumberingAfterBreak="0">
    <w:nsid w:val="16FC7BA4"/>
    <w:multiLevelType w:val="hybridMultilevel"/>
    <w:tmpl w:val="B9546D74"/>
    <w:lvl w:ilvl="0" w:tplc="68588AE2">
      <w:start w:val="2"/>
      <w:numFmt w:val="lowerLetter"/>
      <w:lvlText w:val="%1."/>
      <w:lvlJc w:val="left"/>
      <w:pPr>
        <w:ind w:left="0" w:hanging="360"/>
      </w:pPr>
      <w:rPr>
        <w:rFonts w:hint="default"/>
        <w:strike/>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1AA0123B"/>
    <w:multiLevelType w:val="hybridMultilevel"/>
    <w:tmpl w:val="21482786"/>
    <w:lvl w:ilvl="0" w:tplc="C0D2B496">
      <w:start w:val="1"/>
      <w:numFmt w:val="decimal"/>
      <w:lvlText w:val="%1."/>
      <w:lvlJc w:val="left"/>
      <w:pPr>
        <w:ind w:left="885" w:hanging="143"/>
      </w:pPr>
      <w:rPr>
        <w:rFonts w:ascii="Arial" w:eastAsia="Arial" w:hAnsi="Arial" w:cs="Arial" w:hint="default"/>
        <w:b w:val="0"/>
        <w:bCs w:val="0"/>
        <w:color w:val="A6A6A6" w:themeColor="background1" w:themeShade="A6"/>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29" w15:restartNumberingAfterBreak="0">
    <w:nsid w:val="1CA34B55"/>
    <w:multiLevelType w:val="hybridMultilevel"/>
    <w:tmpl w:val="083E7DE8"/>
    <w:lvl w:ilvl="0" w:tplc="929A8C5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D4C354A"/>
    <w:multiLevelType w:val="hybridMultilevel"/>
    <w:tmpl w:val="5BE84DFA"/>
    <w:lvl w:ilvl="0" w:tplc="095A0254">
      <w:start w:val="1"/>
      <w:numFmt w:val="decimal"/>
      <w:lvlText w:val="%1."/>
      <w:lvlJc w:val="left"/>
      <w:pPr>
        <w:ind w:left="750" w:hanging="390"/>
      </w:pPr>
      <w:rPr>
        <w:rFonts w:hint="default"/>
        <w:i w:val="0"/>
        <w:iCs w:val="0"/>
        <w:strike w:val="0"/>
        <w:color w:val="auto"/>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1D910D35"/>
    <w:multiLevelType w:val="hybridMultilevel"/>
    <w:tmpl w:val="3DBA7130"/>
    <w:lvl w:ilvl="0" w:tplc="A35448A0">
      <w:start w:val="1"/>
      <w:numFmt w:val="decimal"/>
      <w:lvlText w:val="%1."/>
      <w:lvlJc w:val="left"/>
      <w:pPr>
        <w:ind w:left="72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1604F3"/>
    <w:multiLevelType w:val="hybridMultilevel"/>
    <w:tmpl w:val="8762533C"/>
    <w:lvl w:ilvl="0" w:tplc="B5CCE480">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EA1137"/>
    <w:multiLevelType w:val="hybridMultilevel"/>
    <w:tmpl w:val="44ACEBC8"/>
    <w:lvl w:ilvl="0" w:tplc="0E841910">
      <w:start w:val="2"/>
      <w:numFmt w:val="decimal"/>
      <w:lvlText w:val="%1."/>
      <w:lvlJc w:val="left"/>
      <w:pPr>
        <w:ind w:left="1050" w:hanging="360"/>
      </w:pPr>
      <w:rPr>
        <w:rFonts w:ascii="Arial" w:eastAsia="Times New Roman" w:hAnsi="Arial" w:cs="Arial" w:hint="default"/>
        <w:b w:val="0"/>
        <w:bCs w:val="0"/>
        <w:i/>
        <w:iCs/>
        <w:strike/>
        <w:spacing w:val="0"/>
        <w:w w:val="99"/>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2A0FFF"/>
    <w:multiLevelType w:val="hybridMultilevel"/>
    <w:tmpl w:val="ABCE8944"/>
    <w:lvl w:ilvl="0" w:tplc="DFEE41A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2C7287"/>
    <w:multiLevelType w:val="multilevel"/>
    <w:tmpl w:val="EBEE8770"/>
    <w:lvl w:ilvl="0">
      <w:start w:val="1"/>
      <w:numFmt w:val="decimal"/>
      <w:lvlText w:val="%1."/>
      <w:lvlJc w:val="left"/>
      <w:pPr>
        <w:ind w:left="900" w:hanging="382"/>
      </w:pPr>
      <w:rPr>
        <w:rFonts w:ascii="Arial" w:eastAsia="Calibri" w:hAnsi="Arial" w:cs="Arial" w:hint="default"/>
        <w:i/>
        <w:iCs/>
        <w:spacing w:val="-1"/>
        <w:w w:val="97"/>
        <w:sz w:val="24"/>
        <w:szCs w:val="19"/>
        <w:u w:val="single"/>
      </w:rPr>
    </w:lvl>
    <w:lvl w:ilvl="1">
      <w:start w:val="1"/>
      <w:numFmt w:val="decimal"/>
      <w:lvlText w:val="%1.%2."/>
      <w:lvlJc w:val="left"/>
      <w:pPr>
        <w:ind w:left="1859" w:hanging="525"/>
      </w:pPr>
      <w:rPr>
        <w:rFonts w:hint="default"/>
        <w:spacing w:val="-1"/>
        <w:w w:val="98"/>
        <w:u w:val="single"/>
      </w:rPr>
    </w:lvl>
    <w:lvl w:ilvl="2">
      <w:numFmt w:val="bullet"/>
      <w:lvlText w:val="•"/>
      <w:lvlJc w:val="left"/>
      <w:pPr>
        <w:ind w:left="2953" w:hanging="525"/>
      </w:pPr>
      <w:rPr>
        <w:rFonts w:hint="default"/>
      </w:rPr>
    </w:lvl>
    <w:lvl w:ilvl="3">
      <w:numFmt w:val="bullet"/>
      <w:lvlText w:val="•"/>
      <w:lvlJc w:val="left"/>
      <w:pPr>
        <w:ind w:left="4046" w:hanging="525"/>
      </w:pPr>
      <w:rPr>
        <w:rFonts w:hint="default"/>
      </w:rPr>
    </w:lvl>
    <w:lvl w:ilvl="4">
      <w:numFmt w:val="bullet"/>
      <w:lvlText w:val="•"/>
      <w:lvlJc w:val="left"/>
      <w:pPr>
        <w:ind w:left="5140" w:hanging="525"/>
      </w:pPr>
      <w:rPr>
        <w:rFonts w:hint="default"/>
      </w:rPr>
    </w:lvl>
    <w:lvl w:ilvl="5">
      <w:numFmt w:val="bullet"/>
      <w:lvlText w:val="•"/>
      <w:lvlJc w:val="left"/>
      <w:pPr>
        <w:ind w:left="6233" w:hanging="525"/>
      </w:pPr>
      <w:rPr>
        <w:rFonts w:hint="default"/>
      </w:rPr>
    </w:lvl>
    <w:lvl w:ilvl="6">
      <w:numFmt w:val="bullet"/>
      <w:lvlText w:val="•"/>
      <w:lvlJc w:val="left"/>
      <w:pPr>
        <w:ind w:left="7326" w:hanging="525"/>
      </w:pPr>
      <w:rPr>
        <w:rFonts w:hint="default"/>
      </w:rPr>
    </w:lvl>
    <w:lvl w:ilvl="7">
      <w:numFmt w:val="bullet"/>
      <w:lvlText w:val="•"/>
      <w:lvlJc w:val="left"/>
      <w:pPr>
        <w:ind w:left="8420" w:hanging="525"/>
      </w:pPr>
      <w:rPr>
        <w:rFonts w:hint="default"/>
      </w:rPr>
    </w:lvl>
    <w:lvl w:ilvl="8">
      <w:numFmt w:val="bullet"/>
      <w:lvlText w:val="•"/>
      <w:lvlJc w:val="left"/>
      <w:pPr>
        <w:ind w:left="9513" w:hanging="525"/>
      </w:pPr>
      <w:rPr>
        <w:rFonts w:hint="default"/>
      </w:rPr>
    </w:lvl>
  </w:abstractNum>
  <w:abstractNum w:abstractNumId="36" w15:restartNumberingAfterBreak="0">
    <w:nsid w:val="247A0F50"/>
    <w:multiLevelType w:val="hybridMultilevel"/>
    <w:tmpl w:val="01A6B1C2"/>
    <w:lvl w:ilvl="0" w:tplc="CD3E7B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57F1FDE"/>
    <w:multiLevelType w:val="hybridMultilevel"/>
    <w:tmpl w:val="75141B30"/>
    <w:lvl w:ilvl="0" w:tplc="6DCEDFCC">
      <w:start w:val="1"/>
      <w:numFmt w:val="lowerLetter"/>
      <w:lvlText w:val="%1."/>
      <w:lvlJc w:val="left"/>
      <w:pPr>
        <w:ind w:left="255" w:hanging="301"/>
      </w:pPr>
      <w:rPr>
        <w:rFonts w:ascii="Arial" w:eastAsia="Arial" w:hAnsi="Arial" w:cs="Arial" w:hint="default"/>
        <w:color w:val="404040"/>
        <w:spacing w:val="-1"/>
        <w:w w:val="102"/>
        <w:sz w:val="22"/>
        <w:szCs w:val="22"/>
      </w:rPr>
    </w:lvl>
    <w:lvl w:ilvl="1" w:tplc="4BBCC194">
      <w:start w:val="1"/>
      <w:numFmt w:val="decimal"/>
      <w:lvlText w:val="%2."/>
      <w:lvlJc w:val="left"/>
      <w:pPr>
        <w:ind w:left="773" w:hanging="301"/>
        <w:jc w:val="right"/>
      </w:pPr>
      <w:rPr>
        <w:rFonts w:hint="default"/>
        <w:spacing w:val="-1"/>
        <w:w w:val="102"/>
      </w:rPr>
    </w:lvl>
    <w:lvl w:ilvl="2" w:tplc="DA466A02">
      <w:start w:val="1"/>
      <w:numFmt w:val="decimal"/>
      <w:lvlText w:val="%3."/>
      <w:lvlJc w:val="left"/>
      <w:pPr>
        <w:ind w:left="818" w:hanging="301"/>
      </w:pPr>
      <w:rPr>
        <w:rFonts w:ascii="Arial" w:eastAsia="Arial" w:hAnsi="Arial" w:cs="Arial" w:hint="default"/>
        <w:color w:val="404040"/>
        <w:spacing w:val="-1"/>
        <w:w w:val="102"/>
        <w:sz w:val="22"/>
        <w:szCs w:val="22"/>
      </w:rPr>
    </w:lvl>
    <w:lvl w:ilvl="3" w:tplc="28AEEC78">
      <w:start w:val="1"/>
      <w:numFmt w:val="decimal"/>
      <w:lvlText w:val="%4."/>
      <w:lvlJc w:val="left"/>
      <w:pPr>
        <w:ind w:left="1583" w:hanging="301"/>
      </w:pPr>
      <w:rPr>
        <w:rFonts w:ascii="Arial" w:eastAsia="Arial" w:hAnsi="Arial" w:cs="Arial" w:hint="default"/>
        <w:color w:val="404040"/>
        <w:spacing w:val="-1"/>
        <w:w w:val="102"/>
        <w:sz w:val="22"/>
        <w:szCs w:val="22"/>
      </w:rPr>
    </w:lvl>
    <w:lvl w:ilvl="4" w:tplc="46A45874">
      <w:numFmt w:val="bullet"/>
      <w:lvlText w:val="•"/>
      <w:lvlJc w:val="left"/>
      <w:pPr>
        <w:ind w:left="2846" w:hanging="301"/>
      </w:pPr>
      <w:rPr>
        <w:rFonts w:hint="default"/>
      </w:rPr>
    </w:lvl>
    <w:lvl w:ilvl="5" w:tplc="D6C02B1C">
      <w:numFmt w:val="bullet"/>
      <w:lvlText w:val="•"/>
      <w:lvlJc w:val="left"/>
      <w:pPr>
        <w:ind w:left="4100" w:hanging="301"/>
      </w:pPr>
      <w:rPr>
        <w:rFonts w:hint="default"/>
      </w:rPr>
    </w:lvl>
    <w:lvl w:ilvl="6" w:tplc="33F22F5C">
      <w:numFmt w:val="bullet"/>
      <w:lvlText w:val="•"/>
      <w:lvlJc w:val="left"/>
      <w:pPr>
        <w:ind w:left="5354" w:hanging="301"/>
      </w:pPr>
      <w:rPr>
        <w:rFonts w:hint="default"/>
      </w:rPr>
    </w:lvl>
    <w:lvl w:ilvl="7" w:tplc="3EF243DA">
      <w:numFmt w:val="bullet"/>
      <w:lvlText w:val="•"/>
      <w:lvlJc w:val="left"/>
      <w:pPr>
        <w:ind w:left="6609" w:hanging="301"/>
      </w:pPr>
      <w:rPr>
        <w:rFonts w:hint="default"/>
      </w:rPr>
    </w:lvl>
    <w:lvl w:ilvl="8" w:tplc="8AF413CA">
      <w:numFmt w:val="bullet"/>
      <w:lvlText w:val="•"/>
      <w:lvlJc w:val="left"/>
      <w:pPr>
        <w:ind w:left="7863" w:hanging="301"/>
      </w:pPr>
      <w:rPr>
        <w:rFonts w:hint="default"/>
      </w:rPr>
    </w:lvl>
  </w:abstractNum>
  <w:abstractNum w:abstractNumId="38" w15:restartNumberingAfterBreak="0">
    <w:nsid w:val="26C3CD47"/>
    <w:multiLevelType w:val="hybridMultilevel"/>
    <w:tmpl w:val="FFFFFFFF"/>
    <w:lvl w:ilvl="0" w:tplc="945029DE">
      <w:start w:val="6"/>
      <w:numFmt w:val="decimal"/>
      <w:lvlText w:val="%1."/>
      <w:lvlJc w:val="left"/>
      <w:pPr>
        <w:ind w:left="720" w:hanging="360"/>
      </w:pPr>
    </w:lvl>
    <w:lvl w:ilvl="1" w:tplc="9E500BEA">
      <w:start w:val="1"/>
      <w:numFmt w:val="lowerLetter"/>
      <w:lvlText w:val="%2."/>
      <w:lvlJc w:val="left"/>
      <w:pPr>
        <w:ind w:left="1440" w:hanging="360"/>
      </w:pPr>
    </w:lvl>
    <w:lvl w:ilvl="2" w:tplc="8A12772C">
      <w:start w:val="1"/>
      <w:numFmt w:val="lowerRoman"/>
      <w:lvlText w:val="%3."/>
      <w:lvlJc w:val="right"/>
      <w:pPr>
        <w:ind w:left="2160" w:hanging="180"/>
      </w:pPr>
    </w:lvl>
    <w:lvl w:ilvl="3" w:tplc="5E7AD76E">
      <w:start w:val="1"/>
      <w:numFmt w:val="decimal"/>
      <w:lvlText w:val="%4."/>
      <w:lvlJc w:val="left"/>
      <w:pPr>
        <w:ind w:left="2880" w:hanging="360"/>
      </w:pPr>
    </w:lvl>
    <w:lvl w:ilvl="4" w:tplc="3D30A8DC">
      <w:start w:val="1"/>
      <w:numFmt w:val="lowerLetter"/>
      <w:lvlText w:val="%5."/>
      <w:lvlJc w:val="left"/>
      <w:pPr>
        <w:ind w:left="3600" w:hanging="360"/>
      </w:pPr>
    </w:lvl>
    <w:lvl w:ilvl="5" w:tplc="A5B6BFD4">
      <w:start w:val="1"/>
      <w:numFmt w:val="lowerRoman"/>
      <w:lvlText w:val="%6."/>
      <w:lvlJc w:val="right"/>
      <w:pPr>
        <w:ind w:left="4320" w:hanging="180"/>
      </w:pPr>
    </w:lvl>
    <w:lvl w:ilvl="6" w:tplc="D50EFDE0">
      <w:start w:val="1"/>
      <w:numFmt w:val="decimal"/>
      <w:lvlText w:val="%7."/>
      <w:lvlJc w:val="left"/>
      <w:pPr>
        <w:ind w:left="5040" w:hanging="360"/>
      </w:pPr>
    </w:lvl>
    <w:lvl w:ilvl="7" w:tplc="31EEF2DA">
      <w:start w:val="1"/>
      <w:numFmt w:val="lowerLetter"/>
      <w:lvlText w:val="%8."/>
      <w:lvlJc w:val="left"/>
      <w:pPr>
        <w:ind w:left="5760" w:hanging="360"/>
      </w:pPr>
    </w:lvl>
    <w:lvl w:ilvl="8" w:tplc="399094E2">
      <w:start w:val="1"/>
      <w:numFmt w:val="lowerRoman"/>
      <w:lvlText w:val="%9."/>
      <w:lvlJc w:val="right"/>
      <w:pPr>
        <w:ind w:left="6480" w:hanging="180"/>
      </w:pPr>
    </w:lvl>
  </w:abstractNum>
  <w:abstractNum w:abstractNumId="39" w15:restartNumberingAfterBreak="0">
    <w:nsid w:val="27CB5213"/>
    <w:multiLevelType w:val="hybridMultilevel"/>
    <w:tmpl w:val="CB5070FC"/>
    <w:lvl w:ilvl="0" w:tplc="838ACA64">
      <w:start w:val="1"/>
      <w:numFmt w:val="decimal"/>
      <w:lvlText w:val="%1."/>
      <w:lvlJc w:val="left"/>
      <w:pPr>
        <w:ind w:left="1440" w:hanging="360"/>
      </w:pPr>
      <w:rPr>
        <w:rFonts w:hint="default"/>
        <w:i/>
        <w:iCs/>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296011DB"/>
    <w:multiLevelType w:val="multilevel"/>
    <w:tmpl w:val="E7F8B00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1" w15:restartNumberingAfterBreak="0">
    <w:nsid w:val="296075DB"/>
    <w:multiLevelType w:val="hybridMultilevel"/>
    <w:tmpl w:val="5FF6B6E8"/>
    <w:lvl w:ilvl="0" w:tplc="58CAAD12">
      <w:start w:val="1"/>
      <w:numFmt w:val="decimal"/>
      <w:lvlText w:val="%1."/>
      <w:lvlJc w:val="left"/>
      <w:pPr>
        <w:ind w:left="750" w:hanging="390"/>
      </w:pPr>
      <w:rPr>
        <w:rFonts w:hint="default"/>
        <w:i w:val="0"/>
        <w:iCs w:val="0"/>
        <w:spacing w:val="-1"/>
        <w:w w:val="102"/>
        <w:u w:val="none"/>
      </w:rPr>
    </w:lvl>
    <w:lvl w:ilvl="1" w:tplc="5A1671A2">
      <w:start w:val="1"/>
      <w:numFmt w:val="decimal"/>
      <w:lvlText w:val="%2."/>
      <w:lvlJc w:val="left"/>
      <w:pPr>
        <w:ind w:left="1478" w:hanging="360"/>
      </w:pPr>
      <w:rPr>
        <w:rFonts w:ascii="Arial" w:eastAsia="Calibri" w:hAnsi="Arial" w:cs="Arial" w:hint="default"/>
        <w:spacing w:val="-1"/>
        <w:w w:val="98"/>
        <w:sz w:val="24"/>
        <w:szCs w:val="24"/>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9B833ED"/>
    <w:multiLevelType w:val="multilevel"/>
    <w:tmpl w:val="1B26DFD0"/>
    <w:lvl w:ilvl="0">
      <w:start w:val="1"/>
      <w:numFmt w:val="decimal"/>
      <w:lvlText w:val="%1."/>
      <w:lvlJc w:val="left"/>
      <w:pPr>
        <w:ind w:left="1272" w:hanging="228"/>
      </w:pPr>
      <w:rPr>
        <w:rFonts w:ascii="Arial" w:eastAsia="Arial" w:hAnsi="Arial" w:cs="Arial" w:hint="default"/>
        <w:b/>
        <w:bCs/>
        <w:color w:val="3F3F3F"/>
        <w:spacing w:val="-1"/>
        <w:w w:val="98"/>
        <w:sz w:val="24"/>
        <w:szCs w:val="24"/>
      </w:rPr>
    </w:lvl>
    <w:lvl w:ilvl="1">
      <w:start w:val="1"/>
      <w:numFmt w:val="decimal"/>
      <w:lvlText w:val="%1.%2."/>
      <w:lvlJc w:val="left"/>
      <w:pPr>
        <w:ind w:left="1512" w:hanging="360"/>
      </w:pPr>
      <w:rPr>
        <w:rFonts w:ascii="Arial" w:eastAsia="Arial" w:hAnsi="Arial" w:cs="Arial" w:hint="default"/>
        <w:b/>
        <w:bCs/>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43" w15:restartNumberingAfterBreak="0">
    <w:nsid w:val="2BA16F67"/>
    <w:multiLevelType w:val="hybridMultilevel"/>
    <w:tmpl w:val="0FEE8526"/>
    <w:lvl w:ilvl="0" w:tplc="982A1F36">
      <w:start w:val="4"/>
      <w:numFmt w:val="decimal"/>
      <w:lvlText w:val="%1."/>
      <w:lvlJc w:val="left"/>
      <w:pPr>
        <w:ind w:left="720" w:hanging="360"/>
      </w:pPr>
      <w:rPr>
        <w:rFonts w:hint="default"/>
        <w:i/>
        <w:iCs/>
        <w:strik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B2742E"/>
    <w:multiLevelType w:val="hybridMultilevel"/>
    <w:tmpl w:val="FEE68244"/>
    <w:lvl w:ilvl="0" w:tplc="5CBE7490">
      <w:start w:val="1"/>
      <w:numFmt w:val="decimal"/>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CF33189"/>
    <w:multiLevelType w:val="hybridMultilevel"/>
    <w:tmpl w:val="A7C60ACE"/>
    <w:lvl w:ilvl="0" w:tplc="5D1A1E00">
      <w:start w:val="1"/>
      <w:numFmt w:val="decimal"/>
      <w:lvlText w:val="%1."/>
      <w:lvlJc w:val="left"/>
      <w:pPr>
        <w:ind w:left="360" w:hanging="360"/>
      </w:pPr>
      <w:rPr>
        <w:rFonts w:hint="default"/>
        <w:i/>
        <w:iCs/>
        <w:color w:val="auto"/>
      </w:rPr>
    </w:lvl>
    <w:lvl w:ilvl="1" w:tplc="FB300BD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F19184C"/>
    <w:multiLevelType w:val="hybridMultilevel"/>
    <w:tmpl w:val="283E48D8"/>
    <w:lvl w:ilvl="0" w:tplc="0CCC710C">
      <w:start w:val="2"/>
      <w:numFmt w:val="lowerLetter"/>
      <w:lvlText w:val="%1."/>
      <w:lvlJc w:val="left"/>
      <w:pPr>
        <w:ind w:left="1350" w:hanging="360"/>
      </w:pPr>
      <w:rPr>
        <w:rFonts w:hint="default"/>
        <w:strike w:val="0"/>
        <w:u w:val="single"/>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7" w15:restartNumberingAfterBreak="0">
    <w:nsid w:val="2FE8080D"/>
    <w:multiLevelType w:val="hybridMultilevel"/>
    <w:tmpl w:val="DD467CF8"/>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FF54C6"/>
    <w:multiLevelType w:val="hybridMultilevel"/>
    <w:tmpl w:val="037ACAEC"/>
    <w:lvl w:ilvl="0" w:tplc="C0B684D6">
      <w:start w:val="1"/>
      <w:numFmt w:val="decimal"/>
      <w:lvlText w:val="%1."/>
      <w:lvlJc w:val="left"/>
      <w:pPr>
        <w:ind w:left="1863" w:hanging="301"/>
      </w:pPr>
      <w:rPr>
        <w:rFonts w:ascii="Arial" w:eastAsia="Arial" w:hAnsi="Arial" w:cs="Arial" w:hint="default"/>
        <w:color w:val="02B1F7"/>
        <w:spacing w:val="-1"/>
        <w:w w:val="102"/>
        <w:sz w:val="22"/>
        <w:szCs w:val="22"/>
      </w:rPr>
    </w:lvl>
    <w:lvl w:ilvl="1" w:tplc="9D4A8954">
      <w:start w:val="1"/>
      <w:numFmt w:val="lowerLetter"/>
      <w:lvlText w:val="%2."/>
      <w:lvlJc w:val="left"/>
      <w:pPr>
        <w:ind w:left="1863" w:hanging="301"/>
      </w:pPr>
      <w:rPr>
        <w:rFonts w:ascii="Arial" w:eastAsia="Arial" w:hAnsi="Arial" w:cs="Arial" w:hint="default"/>
        <w:color w:val="02B1F7"/>
        <w:spacing w:val="-1"/>
        <w:w w:val="102"/>
        <w:sz w:val="22"/>
        <w:szCs w:val="22"/>
      </w:rPr>
    </w:lvl>
    <w:lvl w:ilvl="2" w:tplc="3A4A9ECE">
      <w:start w:val="1"/>
      <w:numFmt w:val="decimal"/>
      <w:lvlText w:val="%3."/>
      <w:lvlJc w:val="left"/>
      <w:pPr>
        <w:ind w:left="2741" w:hanging="301"/>
      </w:pPr>
      <w:rPr>
        <w:rFonts w:hint="default"/>
        <w:b w:val="0"/>
        <w:bCs/>
        <w:spacing w:val="-1"/>
        <w:w w:val="102"/>
      </w:rPr>
    </w:lvl>
    <w:lvl w:ilvl="3" w:tplc="D3A62E50">
      <w:start w:val="1"/>
      <w:numFmt w:val="decimal"/>
      <w:lvlText w:val="%4."/>
      <w:lvlJc w:val="left"/>
      <w:pPr>
        <w:ind w:left="2831" w:hanging="301"/>
      </w:pPr>
      <w:rPr>
        <w:rFonts w:ascii="Arial" w:eastAsia="Arial" w:hAnsi="Arial" w:cs="Arial" w:hint="default"/>
        <w:color w:val="404040"/>
        <w:spacing w:val="-1"/>
        <w:w w:val="102"/>
        <w:sz w:val="22"/>
        <w:szCs w:val="22"/>
      </w:rPr>
    </w:lvl>
    <w:lvl w:ilvl="4" w:tplc="05C240BA">
      <w:numFmt w:val="bullet"/>
      <w:lvlText w:val="•"/>
      <w:lvlJc w:val="left"/>
      <w:pPr>
        <w:ind w:left="5125" w:hanging="301"/>
      </w:pPr>
      <w:rPr>
        <w:rFonts w:hint="default"/>
      </w:rPr>
    </w:lvl>
    <w:lvl w:ilvl="5" w:tplc="6FB4A438">
      <w:numFmt w:val="bullet"/>
      <w:lvlText w:val="•"/>
      <w:lvlJc w:val="left"/>
      <w:pPr>
        <w:ind w:left="6267" w:hanging="301"/>
      </w:pPr>
      <w:rPr>
        <w:rFonts w:hint="default"/>
      </w:rPr>
    </w:lvl>
    <w:lvl w:ilvl="6" w:tplc="9BF69E1C">
      <w:numFmt w:val="bullet"/>
      <w:lvlText w:val="•"/>
      <w:lvlJc w:val="left"/>
      <w:pPr>
        <w:ind w:left="7410" w:hanging="301"/>
      </w:pPr>
      <w:rPr>
        <w:rFonts w:hint="default"/>
      </w:rPr>
    </w:lvl>
    <w:lvl w:ilvl="7" w:tplc="FFA88CAA">
      <w:numFmt w:val="bullet"/>
      <w:lvlText w:val="•"/>
      <w:lvlJc w:val="left"/>
      <w:pPr>
        <w:ind w:left="8552" w:hanging="301"/>
      </w:pPr>
      <w:rPr>
        <w:rFonts w:hint="default"/>
      </w:rPr>
    </w:lvl>
    <w:lvl w:ilvl="8" w:tplc="C12E8664">
      <w:numFmt w:val="bullet"/>
      <w:lvlText w:val="•"/>
      <w:lvlJc w:val="left"/>
      <w:pPr>
        <w:ind w:left="9695" w:hanging="301"/>
      </w:pPr>
      <w:rPr>
        <w:rFonts w:hint="default"/>
      </w:rPr>
    </w:lvl>
  </w:abstractNum>
  <w:abstractNum w:abstractNumId="49" w15:restartNumberingAfterBreak="0">
    <w:nsid w:val="319F5064"/>
    <w:multiLevelType w:val="hybridMultilevel"/>
    <w:tmpl w:val="A0B83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8717C2"/>
    <w:multiLevelType w:val="hybridMultilevel"/>
    <w:tmpl w:val="50C2AB1E"/>
    <w:lvl w:ilvl="0" w:tplc="0C96423E">
      <w:start w:val="4"/>
      <w:numFmt w:val="lowerLetter"/>
      <w:lvlText w:val="%1."/>
      <w:lvlJc w:val="left"/>
      <w:pPr>
        <w:ind w:left="1470" w:hanging="390"/>
      </w:pPr>
      <w:rPr>
        <w:rFonts w:ascii="Arial" w:hAnsi="Arial" w:cs="Arial" w:hint="default"/>
        <w:b w:val="0"/>
        <w:bCs w:val="0"/>
        <w:i w:val="0"/>
        <w:iCs w:val="0"/>
        <w:strike w:val="0"/>
        <w:spacing w:val="-1"/>
        <w:w w:val="102"/>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DC4D64"/>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52" w15:restartNumberingAfterBreak="0">
    <w:nsid w:val="34B06FC8"/>
    <w:multiLevelType w:val="hybridMultilevel"/>
    <w:tmpl w:val="0AF6057A"/>
    <w:lvl w:ilvl="0" w:tplc="8AFA068C">
      <w:start w:val="1"/>
      <w:numFmt w:val="lowerLetter"/>
      <w:lvlText w:val="%1."/>
      <w:lvlJc w:val="left"/>
      <w:pPr>
        <w:ind w:left="975" w:hanging="180"/>
      </w:pPr>
      <w:rPr>
        <w:rFonts w:ascii="Times New Roman" w:eastAsia="Times New Roman" w:hAnsi="Times New Roman" w:cs="Times New Roman" w:hint="default"/>
        <w:i/>
        <w:w w:val="99"/>
        <w:sz w:val="16"/>
        <w:szCs w:val="16"/>
      </w:rPr>
    </w:lvl>
    <w:lvl w:ilvl="1" w:tplc="7D46707A">
      <w:start w:val="1"/>
      <w:numFmt w:val="lowerLetter"/>
      <w:lvlText w:val="%2."/>
      <w:lvlJc w:val="left"/>
      <w:pPr>
        <w:ind w:left="1376" w:hanging="181"/>
      </w:pPr>
      <w:rPr>
        <w:rFonts w:ascii="Times New Roman" w:eastAsia="Times New Roman" w:hAnsi="Times New Roman" w:cs="Times New Roman" w:hint="default"/>
        <w:w w:val="99"/>
        <w:sz w:val="16"/>
        <w:szCs w:val="16"/>
      </w:rPr>
    </w:lvl>
    <w:lvl w:ilvl="2" w:tplc="6A8E3FB2">
      <w:start w:val="1"/>
      <w:numFmt w:val="upperLetter"/>
      <w:lvlText w:val="%3."/>
      <w:lvlJc w:val="left"/>
      <w:pPr>
        <w:ind w:left="2278" w:hanging="360"/>
      </w:pPr>
      <w:rPr>
        <w:color w:val="auto"/>
        <w:u w:val="single"/>
      </w:rPr>
    </w:lvl>
    <w:lvl w:ilvl="3" w:tplc="C99E4D62">
      <w:numFmt w:val="bullet"/>
      <w:lvlText w:val="•"/>
      <w:lvlJc w:val="left"/>
      <w:pPr>
        <w:ind w:left="2655" w:hanging="242"/>
      </w:pPr>
      <w:rPr>
        <w:rFonts w:hint="default"/>
      </w:rPr>
    </w:lvl>
    <w:lvl w:ilvl="4" w:tplc="281E7B0C">
      <w:numFmt w:val="bullet"/>
      <w:lvlText w:val="•"/>
      <w:lvlJc w:val="left"/>
      <w:pPr>
        <w:ind w:left="3150" w:hanging="242"/>
      </w:pPr>
      <w:rPr>
        <w:rFonts w:hint="default"/>
      </w:rPr>
    </w:lvl>
    <w:lvl w:ilvl="5" w:tplc="EDFC9A8C">
      <w:numFmt w:val="bullet"/>
      <w:lvlText w:val="•"/>
      <w:lvlJc w:val="left"/>
      <w:pPr>
        <w:ind w:left="3646" w:hanging="242"/>
      </w:pPr>
      <w:rPr>
        <w:rFonts w:hint="default"/>
      </w:rPr>
    </w:lvl>
    <w:lvl w:ilvl="6" w:tplc="5E08C652">
      <w:numFmt w:val="bullet"/>
      <w:lvlText w:val="•"/>
      <w:lvlJc w:val="left"/>
      <w:pPr>
        <w:ind w:left="4141" w:hanging="242"/>
      </w:pPr>
      <w:rPr>
        <w:rFonts w:hint="default"/>
      </w:rPr>
    </w:lvl>
    <w:lvl w:ilvl="7" w:tplc="C3A64E34">
      <w:numFmt w:val="bullet"/>
      <w:lvlText w:val="•"/>
      <w:lvlJc w:val="left"/>
      <w:pPr>
        <w:ind w:left="4636" w:hanging="242"/>
      </w:pPr>
      <w:rPr>
        <w:rFonts w:hint="default"/>
      </w:rPr>
    </w:lvl>
    <w:lvl w:ilvl="8" w:tplc="9EB2ABF2">
      <w:numFmt w:val="bullet"/>
      <w:lvlText w:val="•"/>
      <w:lvlJc w:val="left"/>
      <w:pPr>
        <w:ind w:left="5132" w:hanging="242"/>
      </w:pPr>
      <w:rPr>
        <w:rFonts w:hint="default"/>
      </w:rPr>
    </w:lvl>
  </w:abstractNum>
  <w:abstractNum w:abstractNumId="53"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6807DEE"/>
    <w:multiLevelType w:val="hybridMultilevel"/>
    <w:tmpl w:val="E95C2394"/>
    <w:lvl w:ilvl="0" w:tplc="8B26A05A">
      <w:start w:val="1"/>
      <w:numFmt w:val="decimal"/>
      <w:lvlText w:val="%1."/>
      <w:lvlJc w:val="left"/>
      <w:pPr>
        <w:ind w:left="750" w:hanging="390"/>
      </w:pPr>
      <w:rPr>
        <w:rFonts w:hint="default"/>
        <w:i/>
        <w:iCs/>
        <w:spacing w:val="-1"/>
        <w:w w:val="102"/>
        <w:u w:val="none"/>
      </w:rPr>
    </w:lvl>
    <w:lvl w:ilvl="1" w:tplc="6ED459A4">
      <w:start w:val="1"/>
      <w:numFmt w:val="lowerLetter"/>
      <w:lvlText w:val="%2."/>
      <w:lvlJc w:val="left"/>
      <w:pPr>
        <w:ind w:left="1440" w:hanging="360"/>
      </w:pPr>
      <w:rPr>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56" w15:restartNumberingAfterBreak="0">
    <w:nsid w:val="388D42CB"/>
    <w:multiLevelType w:val="hybridMultilevel"/>
    <w:tmpl w:val="0E20409E"/>
    <w:lvl w:ilvl="0" w:tplc="49F84614">
      <w:start w:val="1"/>
      <w:numFmt w:val="decimal"/>
      <w:lvlText w:val="%1."/>
      <w:lvlJc w:val="left"/>
      <w:pPr>
        <w:ind w:left="1717" w:hanging="143"/>
      </w:pPr>
      <w:rPr>
        <w:rFonts w:ascii="Arial" w:eastAsia="Arial" w:hAnsi="Arial" w:cs="Arial" w:hint="default"/>
        <w:b w:val="0"/>
        <w:bCs w:val="0"/>
        <w:color w:val="A6A6A6" w:themeColor="background1" w:themeShade="A6"/>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57" w15:restartNumberingAfterBreak="0">
    <w:nsid w:val="39CD1D79"/>
    <w:multiLevelType w:val="hybridMultilevel"/>
    <w:tmpl w:val="991C609C"/>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3A72644D"/>
    <w:multiLevelType w:val="hybridMultilevel"/>
    <w:tmpl w:val="593E0344"/>
    <w:lvl w:ilvl="0" w:tplc="08200FD8">
      <w:start w:val="4"/>
      <w:numFmt w:val="decimal"/>
      <w:lvlText w:val="%1."/>
      <w:lvlJc w:val="left"/>
      <w:pPr>
        <w:ind w:left="1500" w:hanging="382"/>
      </w:pPr>
      <w:rPr>
        <w:rFonts w:hint="default"/>
        <w:spacing w:val="-1"/>
        <w:w w:val="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2819A3"/>
    <w:multiLevelType w:val="hybridMultilevel"/>
    <w:tmpl w:val="62EEC730"/>
    <w:lvl w:ilvl="0" w:tplc="034CFC32">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CE726AC"/>
    <w:multiLevelType w:val="hybridMultilevel"/>
    <w:tmpl w:val="4E04521E"/>
    <w:lvl w:ilvl="0" w:tplc="BF06C9B6">
      <w:start w:val="3"/>
      <w:numFmt w:val="lowerLetter"/>
      <w:lvlText w:val="%1."/>
      <w:lvlJc w:val="left"/>
      <w:pPr>
        <w:ind w:left="1358"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A361DE"/>
    <w:multiLevelType w:val="hybridMultilevel"/>
    <w:tmpl w:val="72DE28AC"/>
    <w:lvl w:ilvl="0" w:tplc="55725BCC">
      <w:start w:val="1"/>
      <w:numFmt w:val="decimal"/>
      <w:lvlText w:val="%1."/>
      <w:lvlJc w:val="left"/>
      <w:pPr>
        <w:ind w:left="1530" w:hanging="360"/>
      </w:pPr>
      <w:rPr>
        <w:u w:val="single"/>
      </w:rPr>
    </w:lvl>
    <w:lvl w:ilvl="1" w:tplc="B29EF8D2">
      <w:start w:val="1"/>
      <w:numFmt w:val="upperLetter"/>
      <w:lvlText w:val="%2."/>
      <w:lvlJc w:val="left"/>
      <w:pPr>
        <w:ind w:left="2160" w:hanging="360"/>
      </w:pPr>
      <w:rPr>
        <w:rFonts w:hint="default"/>
        <w:b/>
        <w:bCs/>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F1014CA"/>
    <w:multiLevelType w:val="hybridMultilevel"/>
    <w:tmpl w:val="94EA6EAA"/>
    <w:lvl w:ilvl="0" w:tplc="22C8AFCE">
      <w:start w:val="1"/>
      <w:numFmt w:val="decimal"/>
      <w:lvlText w:val="%1."/>
      <w:lvlJc w:val="left"/>
      <w:pPr>
        <w:ind w:left="750" w:hanging="390"/>
      </w:pPr>
      <w:rPr>
        <w:rFonts w:hint="default"/>
        <w:i/>
        <w:iCs/>
        <w:strike/>
        <w:spacing w:val="-1"/>
        <w:w w:val="102"/>
        <w:u w:val="no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3FB24A34"/>
    <w:multiLevelType w:val="hybridMultilevel"/>
    <w:tmpl w:val="F2F41B6E"/>
    <w:lvl w:ilvl="0" w:tplc="FFFFFFFF">
      <w:start w:val="1"/>
      <w:numFmt w:val="decimal"/>
      <w:lvlText w:val="%1."/>
      <w:lvlJc w:val="left"/>
      <w:pPr>
        <w:ind w:left="1440" w:hanging="360"/>
      </w:pPr>
      <w:rPr>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41B156B"/>
    <w:multiLevelType w:val="hybridMultilevel"/>
    <w:tmpl w:val="9CFE4EA0"/>
    <w:lvl w:ilvl="0" w:tplc="31B2E43A">
      <w:start w:val="1"/>
      <w:numFmt w:val="decimal"/>
      <w:lvlText w:val="%1."/>
      <w:lvlJc w:val="left"/>
      <w:pPr>
        <w:ind w:left="1080" w:hanging="360"/>
      </w:pPr>
      <w:rPr>
        <w:u w:val="single"/>
      </w:rPr>
    </w:lvl>
    <w:lvl w:ilvl="1" w:tplc="BB6A5374">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44F5A60"/>
    <w:multiLevelType w:val="hybridMultilevel"/>
    <w:tmpl w:val="8F260E72"/>
    <w:lvl w:ilvl="0" w:tplc="70EA609E">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45B3215B"/>
    <w:multiLevelType w:val="hybridMultilevel"/>
    <w:tmpl w:val="0C4ADDE4"/>
    <w:lvl w:ilvl="0" w:tplc="066EFA46">
      <w:start w:val="1"/>
      <w:numFmt w:val="decimal"/>
      <w:lvlText w:val="%1."/>
      <w:lvlJc w:val="left"/>
      <w:pPr>
        <w:ind w:left="1499" w:hanging="382"/>
      </w:pPr>
      <w:rPr>
        <w:rFonts w:ascii="Arial" w:eastAsia="Calibri" w:hAnsi="Arial" w:cs="Arial" w:hint="default"/>
        <w:color w:val="118AFF"/>
        <w:spacing w:val="-1"/>
        <w:w w:val="98"/>
        <w:sz w:val="24"/>
        <w:szCs w:val="24"/>
      </w:rPr>
    </w:lvl>
    <w:lvl w:ilvl="1" w:tplc="B20630EE">
      <w:numFmt w:val="bullet"/>
      <w:lvlText w:val="•"/>
      <w:lvlJc w:val="left"/>
      <w:pPr>
        <w:ind w:left="2466" w:hanging="382"/>
      </w:pPr>
      <w:rPr>
        <w:rFonts w:hint="default"/>
      </w:rPr>
    </w:lvl>
    <w:lvl w:ilvl="2" w:tplc="88E2D518">
      <w:numFmt w:val="bullet"/>
      <w:lvlText w:val="•"/>
      <w:lvlJc w:val="left"/>
      <w:pPr>
        <w:ind w:left="3432" w:hanging="382"/>
      </w:pPr>
      <w:rPr>
        <w:rFonts w:hint="default"/>
      </w:rPr>
    </w:lvl>
    <w:lvl w:ilvl="3" w:tplc="9C3640AA">
      <w:numFmt w:val="bullet"/>
      <w:lvlText w:val="•"/>
      <w:lvlJc w:val="left"/>
      <w:pPr>
        <w:ind w:left="4398" w:hanging="382"/>
      </w:pPr>
      <w:rPr>
        <w:rFonts w:hint="default"/>
      </w:rPr>
    </w:lvl>
    <w:lvl w:ilvl="4" w:tplc="2DD6BA2A">
      <w:numFmt w:val="bullet"/>
      <w:lvlText w:val="•"/>
      <w:lvlJc w:val="left"/>
      <w:pPr>
        <w:ind w:left="5364" w:hanging="382"/>
      </w:pPr>
      <w:rPr>
        <w:rFonts w:hint="default"/>
      </w:rPr>
    </w:lvl>
    <w:lvl w:ilvl="5" w:tplc="977C0B04">
      <w:numFmt w:val="bullet"/>
      <w:lvlText w:val="•"/>
      <w:lvlJc w:val="left"/>
      <w:pPr>
        <w:ind w:left="6330" w:hanging="382"/>
      </w:pPr>
      <w:rPr>
        <w:rFonts w:hint="default"/>
      </w:rPr>
    </w:lvl>
    <w:lvl w:ilvl="6" w:tplc="D33A05A2">
      <w:numFmt w:val="bullet"/>
      <w:lvlText w:val="•"/>
      <w:lvlJc w:val="left"/>
      <w:pPr>
        <w:ind w:left="7296" w:hanging="382"/>
      </w:pPr>
      <w:rPr>
        <w:rFonts w:hint="default"/>
      </w:rPr>
    </w:lvl>
    <w:lvl w:ilvl="7" w:tplc="6374E08A">
      <w:numFmt w:val="bullet"/>
      <w:lvlText w:val="•"/>
      <w:lvlJc w:val="left"/>
      <w:pPr>
        <w:ind w:left="8262" w:hanging="382"/>
      </w:pPr>
      <w:rPr>
        <w:rFonts w:hint="default"/>
      </w:rPr>
    </w:lvl>
    <w:lvl w:ilvl="8" w:tplc="983A6A6C">
      <w:numFmt w:val="bullet"/>
      <w:lvlText w:val="•"/>
      <w:lvlJc w:val="left"/>
      <w:pPr>
        <w:ind w:left="9228" w:hanging="382"/>
      </w:pPr>
      <w:rPr>
        <w:rFonts w:hint="default"/>
      </w:rPr>
    </w:lvl>
  </w:abstractNum>
  <w:abstractNum w:abstractNumId="69"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70" w15:restartNumberingAfterBreak="0">
    <w:nsid w:val="49D81AC6"/>
    <w:multiLevelType w:val="hybridMultilevel"/>
    <w:tmpl w:val="BC62835E"/>
    <w:lvl w:ilvl="0" w:tplc="6268B4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D211DE"/>
    <w:multiLevelType w:val="hybridMultilevel"/>
    <w:tmpl w:val="E6141FBC"/>
    <w:lvl w:ilvl="0" w:tplc="0409000F">
      <w:start w:val="1"/>
      <w:numFmt w:val="decimal"/>
      <w:lvlText w:val="%1."/>
      <w:lvlJc w:val="left"/>
      <w:pPr>
        <w:ind w:left="720" w:hanging="360"/>
      </w:pPr>
    </w:lvl>
    <w:lvl w:ilvl="1" w:tplc="D31A4A26">
      <w:start w:val="1"/>
      <w:numFmt w:val="lowerLetter"/>
      <w:lvlText w:val="%2."/>
      <w:lvlJc w:val="left"/>
      <w:pPr>
        <w:ind w:left="1440" w:hanging="360"/>
      </w:pPr>
      <w:rPr>
        <w:i w:val="0"/>
        <w:i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484440"/>
    <w:multiLevelType w:val="hybridMultilevel"/>
    <w:tmpl w:val="73144C3A"/>
    <w:lvl w:ilvl="0" w:tplc="63A884FE">
      <w:start w:val="1"/>
      <w:numFmt w:val="decimal"/>
      <w:lvlText w:val="%1."/>
      <w:lvlJc w:val="left"/>
      <w:pPr>
        <w:ind w:left="1110" w:hanging="390"/>
      </w:pPr>
      <w:rPr>
        <w:rFonts w:hint="default"/>
        <w:b w:val="0"/>
        <w:bCs w:val="0"/>
        <w:i/>
        <w:iCs/>
        <w:strike w:val="0"/>
        <w:spacing w:val="-1"/>
        <w:w w:val="98"/>
        <w:sz w:val="24"/>
        <w:szCs w:val="24"/>
        <w:vertAlign w:val="baseli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3" w15:restartNumberingAfterBreak="0">
    <w:nsid w:val="4BD90AF5"/>
    <w:multiLevelType w:val="hybridMultilevel"/>
    <w:tmpl w:val="DA78B216"/>
    <w:lvl w:ilvl="0" w:tplc="9A8C6F04">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4BEB314C"/>
    <w:multiLevelType w:val="hybridMultilevel"/>
    <w:tmpl w:val="F1E0BA6C"/>
    <w:lvl w:ilvl="0" w:tplc="382ECD9C">
      <w:start w:val="1"/>
      <w:numFmt w:val="decimal"/>
      <w:lvlText w:val="%1."/>
      <w:lvlJc w:val="left"/>
      <w:pPr>
        <w:ind w:left="2160" w:hanging="242"/>
      </w:pPr>
      <w:rPr>
        <w:rFonts w:ascii="Arial" w:eastAsia="Times New Roman" w:hAnsi="Arial" w:cs="Arial" w:hint="default"/>
        <w:i/>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516187"/>
    <w:multiLevelType w:val="multilevel"/>
    <w:tmpl w:val="6892089C"/>
    <w:lvl w:ilvl="0">
      <w:start w:val="1"/>
      <w:numFmt w:val="decimal"/>
      <w:lvlText w:val="%1."/>
      <w:lvlJc w:val="left"/>
      <w:pPr>
        <w:ind w:left="360" w:hanging="360"/>
      </w:pPr>
      <w:rPr>
        <w:rFonts w:hint="default"/>
        <w:i w:val="0"/>
        <w:iCs w:val="0"/>
        <w:spacing w:val="-1"/>
        <w:w w:val="102"/>
        <w:u w:val="single"/>
      </w:rPr>
    </w:lvl>
    <w:lvl w:ilvl="1">
      <w:start w:val="1"/>
      <w:numFmt w:val="decimal"/>
      <w:lvlText w:val="%1.%2."/>
      <w:lvlJc w:val="left"/>
      <w:pPr>
        <w:ind w:left="792" w:hanging="432"/>
      </w:pPr>
      <w:rPr>
        <w:rFonts w:hint="default"/>
        <w:spacing w:val="-1"/>
        <w:w w:val="98"/>
        <w:sz w:val="24"/>
        <w:szCs w:val="24"/>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DE51522"/>
    <w:multiLevelType w:val="hybridMultilevel"/>
    <w:tmpl w:val="A9DCE6DC"/>
    <w:lvl w:ilvl="0" w:tplc="12C6951A">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4DF27D9F"/>
    <w:multiLevelType w:val="hybridMultilevel"/>
    <w:tmpl w:val="0E400F6C"/>
    <w:lvl w:ilvl="0" w:tplc="0FDE32B8">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F41432B"/>
    <w:multiLevelType w:val="hybridMultilevel"/>
    <w:tmpl w:val="DF741F86"/>
    <w:lvl w:ilvl="0" w:tplc="D0CCB296">
      <w:start w:val="1"/>
      <w:numFmt w:val="decimal"/>
      <w:lvlText w:val="%1."/>
      <w:lvlJc w:val="left"/>
      <w:pPr>
        <w:ind w:left="1080" w:hanging="360"/>
      </w:pPr>
      <w:rPr>
        <w:rFonts w:hint="default"/>
        <w:color w:val="auto"/>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9" w15:restartNumberingAfterBreak="0">
    <w:nsid w:val="50422CBF"/>
    <w:multiLevelType w:val="hybridMultilevel"/>
    <w:tmpl w:val="10B2BFAE"/>
    <w:lvl w:ilvl="0" w:tplc="EF6827AE">
      <w:start w:val="1"/>
      <w:numFmt w:val="lowerLetter"/>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EA40D5"/>
    <w:multiLevelType w:val="hybridMultilevel"/>
    <w:tmpl w:val="D39825AA"/>
    <w:lvl w:ilvl="0" w:tplc="567688E2">
      <w:start w:val="4"/>
      <w:numFmt w:val="decimal"/>
      <w:lvlText w:val="%1."/>
      <w:lvlJc w:val="left"/>
      <w:pPr>
        <w:ind w:left="1440" w:hanging="360"/>
      </w:pPr>
      <w:rPr>
        <w:rFonts w:ascii="Arial" w:eastAsia="Calibri" w:hAnsi="Arial" w:cs="Arial" w:hint="default"/>
        <w:i/>
        <w:iCs/>
        <w:strike w:val="0"/>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BE0AD7"/>
    <w:multiLevelType w:val="hybridMultilevel"/>
    <w:tmpl w:val="1EF634B4"/>
    <w:lvl w:ilvl="0" w:tplc="1200E74A">
      <w:start w:val="1"/>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033BE5"/>
    <w:multiLevelType w:val="hybridMultilevel"/>
    <w:tmpl w:val="16F4CFDA"/>
    <w:lvl w:ilvl="0" w:tplc="1D56CC24">
      <w:start w:val="1"/>
      <w:numFmt w:val="decimal"/>
      <w:lvlText w:val="%1."/>
      <w:lvlJc w:val="left"/>
      <w:pPr>
        <w:ind w:left="750" w:hanging="390"/>
      </w:pPr>
      <w:rPr>
        <w:rFonts w:ascii="Arial" w:eastAsia="Calibri" w:hAnsi="Arial" w:cs="Arial" w:hint="default"/>
        <w:i/>
        <w:iCs/>
        <w:spacing w:val="-1"/>
        <w:w w:val="98"/>
        <w:sz w:val="24"/>
        <w:szCs w:val="24"/>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498247B"/>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54D65BE5"/>
    <w:multiLevelType w:val="hybridMultilevel"/>
    <w:tmpl w:val="58A64010"/>
    <w:lvl w:ilvl="0" w:tplc="F7E229EA">
      <w:start w:val="1"/>
      <w:numFmt w:val="decimal"/>
      <w:lvlText w:val="%1."/>
      <w:lvlJc w:val="left"/>
      <w:pPr>
        <w:ind w:left="1320" w:hanging="301"/>
      </w:pPr>
      <w:rPr>
        <w:rFonts w:ascii="Arial" w:eastAsia="Arial" w:hAnsi="Arial" w:cs="Arial" w:hint="default"/>
        <w:color w:val="404040"/>
        <w:spacing w:val="-1"/>
        <w:w w:val="102"/>
        <w:sz w:val="22"/>
        <w:szCs w:val="22"/>
      </w:rPr>
    </w:lvl>
    <w:lvl w:ilvl="1" w:tplc="3FFADD58">
      <w:start w:val="1"/>
      <w:numFmt w:val="decimal"/>
      <w:lvlText w:val="%2."/>
      <w:lvlJc w:val="left"/>
      <w:pPr>
        <w:ind w:left="2175" w:hanging="301"/>
      </w:pPr>
      <w:rPr>
        <w:rFonts w:ascii="Arial" w:eastAsia="Arial" w:hAnsi="Arial" w:cs="Arial" w:hint="default"/>
        <w:color w:val="404040"/>
        <w:spacing w:val="-1"/>
        <w:w w:val="102"/>
        <w:sz w:val="22"/>
        <w:szCs w:val="22"/>
      </w:rPr>
    </w:lvl>
    <w:lvl w:ilvl="2" w:tplc="087488F4">
      <w:numFmt w:val="bullet"/>
      <w:lvlText w:val="•"/>
      <w:lvlJc w:val="left"/>
      <w:pPr>
        <w:ind w:left="3199" w:hanging="301"/>
      </w:pPr>
      <w:rPr>
        <w:rFonts w:hint="default"/>
      </w:rPr>
    </w:lvl>
    <w:lvl w:ilvl="3" w:tplc="594C3558">
      <w:numFmt w:val="bullet"/>
      <w:lvlText w:val="•"/>
      <w:lvlJc w:val="left"/>
      <w:pPr>
        <w:ind w:left="4215" w:hanging="301"/>
      </w:pPr>
      <w:rPr>
        <w:rFonts w:hint="default"/>
      </w:rPr>
    </w:lvl>
    <w:lvl w:ilvl="4" w:tplc="EC4A9586">
      <w:numFmt w:val="bullet"/>
      <w:lvlText w:val="•"/>
      <w:lvlJc w:val="left"/>
      <w:pPr>
        <w:ind w:left="5230" w:hanging="301"/>
      </w:pPr>
      <w:rPr>
        <w:rFonts w:hint="default"/>
      </w:rPr>
    </w:lvl>
    <w:lvl w:ilvl="5" w:tplc="CC440A0C">
      <w:numFmt w:val="bullet"/>
      <w:lvlText w:val="•"/>
      <w:lvlJc w:val="left"/>
      <w:pPr>
        <w:ind w:left="6246" w:hanging="301"/>
      </w:pPr>
      <w:rPr>
        <w:rFonts w:hint="default"/>
      </w:rPr>
    </w:lvl>
    <w:lvl w:ilvl="6" w:tplc="B9D0D43A">
      <w:numFmt w:val="bullet"/>
      <w:lvlText w:val="•"/>
      <w:lvlJc w:val="left"/>
      <w:pPr>
        <w:ind w:left="7261" w:hanging="301"/>
      </w:pPr>
      <w:rPr>
        <w:rFonts w:hint="default"/>
      </w:rPr>
    </w:lvl>
    <w:lvl w:ilvl="7" w:tplc="64965DD8">
      <w:numFmt w:val="bullet"/>
      <w:lvlText w:val="•"/>
      <w:lvlJc w:val="left"/>
      <w:pPr>
        <w:ind w:left="8277" w:hanging="301"/>
      </w:pPr>
      <w:rPr>
        <w:rFonts w:hint="default"/>
      </w:rPr>
    </w:lvl>
    <w:lvl w:ilvl="8" w:tplc="B6B28420">
      <w:numFmt w:val="bullet"/>
      <w:lvlText w:val="•"/>
      <w:lvlJc w:val="left"/>
      <w:pPr>
        <w:ind w:left="9292" w:hanging="301"/>
      </w:pPr>
      <w:rPr>
        <w:rFonts w:hint="default"/>
      </w:rPr>
    </w:lvl>
  </w:abstractNum>
  <w:abstractNum w:abstractNumId="85" w15:restartNumberingAfterBreak="0">
    <w:nsid w:val="56BF18FD"/>
    <w:multiLevelType w:val="hybridMultilevel"/>
    <w:tmpl w:val="C434895A"/>
    <w:lvl w:ilvl="0" w:tplc="E98E963E">
      <w:start w:val="3"/>
      <w:numFmt w:val="low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116B73"/>
    <w:multiLevelType w:val="hybridMultilevel"/>
    <w:tmpl w:val="F2F41B6E"/>
    <w:lvl w:ilvl="0" w:tplc="664A8AB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9085803"/>
    <w:multiLevelType w:val="hybridMultilevel"/>
    <w:tmpl w:val="7D42DA18"/>
    <w:lvl w:ilvl="0" w:tplc="43A691BE">
      <w:start w:val="1"/>
      <w:numFmt w:val="decimal"/>
      <w:lvlText w:val="%1."/>
      <w:lvlJc w:val="left"/>
      <w:pPr>
        <w:ind w:left="5711" w:hanging="360"/>
      </w:pPr>
      <w:rPr>
        <w:rFonts w:hint="default"/>
        <w:color w:val="auto"/>
      </w:rPr>
    </w:lvl>
    <w:lvl w:ilvl="1" w:tplc="04090019" w:tentative="1">
      <w:start w:val="1"/>
      <w:numFmt w:val="lowerLetter"/>
      <w:lvlText w:val="%2."/>
      <w:lvlJc w:val="left"/>
      <w:pPr>
        <w:ind w:left="6071" w:hanging="360"/>
      </w:pPr>
    </w:lvl>
    <w:lvl w:ilvl="2" w:tplc="0409001B" w:tentative="1">
      <w:start w:val="1"/>
      <w:numFmt w:val="lowerRoman"/>
      <w:lvlText w:val="%3."/>
      <w:lvlJc w:val="right"/>
      <w:pPr>
        <w:ind w:left="6791" w:hanging="180"/>
      </w:pPr>
    </w:lvl>
    <w:lvl w:ilvl="3" w:tplc="0409000F" w:tentative="1">
      <w:start w:val="1"/>
      <w:numFmt w:val="decimal"/>
      <w:lvlText w:val="%4."/>
      <w:lvlJc w:val="left"/>
      <w:pPr>
        <w:ind w:left="7511" w:hanging="360"/>
      </w:pPr>
    </w:lvl>
    <w:lvl w:ilvl="4" w:tplc="04090019" w:tentative="1">
      <w:start w:val="1"/>
      <w:numFmt w:val="lowerLetter"/>
      <w:lvlText w:val="%5."/>
      <w:lvlJc w:val="left"/>
      <w:pPr>
        <w:ind w:left="8231" w:hanging="360"/>
      </w:pPr>
    </w:lvl>
    <w:lvl w:ilvl="5" w:tplc="0409001B" w:tentative="1">
      <w:start w:val="1"/>
      <w:numFmt w:val="lowerRoman"/>
      <w:lvlText w:val="%6."/>
      <w:lvlJc w:val="right"/>
      <w:pPr>
        <w:ind w:left="8951" w:hanging="180"/>
      </w:pPr>
    </w:lvl>
    <w:lvl w:ilvl="6" w:tplc="0409000F" w:tentative="1">
      <w:start w:val="1"/>
      <w:numFmt w:val="decimal"/>
      <w:lvlText w:val="%7."/>
      <w:lvlJc w:val="left"/>
      <w:pPr>
        <w:ind w:left="9671" w:hanging="360"/>
      </w:pPr>
    </w:lvl>
    <w:lvl w:ilvl="7" w:tplc="04090019" w:tentative="1">
      <w:start w:val="1"/>
      <w:numFmt w:val="lowerLetter"/>
      <w:lvlText w:val="%8."/>
      <w:lvlJc w:val="left"/>
      <w:pPr>
        <w:ind w:left="10391" w:hanging="360"/>
      </w:pPr>
    </w:lvl>
    <w:lvl w:ilvl="8" w:tplc="0409001B" w:tentative="1">
      <w:start w:val="1"/>
      <w:numFmt w:val="lowerRoman"/>
      <w:lvlText w:val="%9."/>
      <w:lvlJc w:val="right"/>
      <w:pPr>
        <w:ind w:left="11111" w:hanging="180"/>
      </w:pPr>
    </w:lvl>
  </w:abstractNum>
  <w:abstractNum w:abstractNumId="88" w15:restartNumberingAfterBreak="0">
    <w:nsid w:val="5909680D"/>
    <w:multiLevelType w:val="hybridMultilevel"/>
    <w:tmpl w:val="601A2000"/>
    <w:lvl w:ilvl="0" w:tplc="465EF98E">
      <w:start w:val="1"/>
      <w:numFmt w:val="decimal"/>
      <w:lvlText w:val="%1."/>
      <w:lvlJc w:val="left"/>
      <w:pPr>
        <w:ind w:left="1140" w:hanging="382"/>
      </w:pPr>
      <w:rPr>
        <w:rFonts w:ascii="Calibri" w:eastAsia="Calibri" w:hAnsi="Calibri" w:cs="Calibri" w:hint="default"/>
        <w:color w:val="118AFF"/>
        <w:spacing w:val="-1"/>
        <w:w w:val="98"/>
        <w:sz w:val="19"/>
        <w:szCs w:val="19"/>
      </w:rPr>
    </w:lvl>
    <w:lvl w:ilvl="1" w:tplc="FD043E4A">
      <w:start w:val="1"/>
      <w:numFmt w:val="decimal"/>
      <w:lvlText w:val="%2."/>
      <w:lvlJc w:val="left"/>
      <w:pPr>
        <w:ind w:left="1380" w:hanging="382"/>
      </w:pPr>
      <w:rPr>
        <w:rFonts w:ascii="Arial" w:eastAsia="Calibri" w:hAnsi="Arial" w:cs="Arial" w:hint="default"/>
        <w:spacing w:val="-1"/>
        <w:w w:val="97"/>
        <w:sz w:val="24"/>
        <w:szCs w:val="19"/>
      </w:rPr>
    </w:lvl>
    <w:lvl w:ilvl="2" w:tplc="53C41A84">
      <w:numFmt w:val="bullet"/>
      <w:lvlText w:val="•"/>
      <w:lvlJc w:val="left"/>
      <w:pPr>
        <w:ind w:left="2466" w:hanging="382"/>
      </w:pPr>
      <w:rPr>
        <w:rFonts w:hint="default"/>
      </w:rPr>
    </w:lvl>
    <w:lvl w:ilvl="3" w:tplc="98DA7650">
      <w:numFmt w:val="bullet"/>
      <w:lvlText w:val="•"/>
      <w:lvlJc w:val="left"/>
      <w:pPr>
        <w:ind w:left="3553" w:hanging="382"/>
      </w:pPr>
      <w:rPr>
        <w:rFonts w:hint="default"/>
      </w:rPr>
    </w:lvl>
    <w:lvl w:ilvl="4" w:tplc="3C260142">
      <w:numFmt w:val="bullet"/>
      <w:lvlText w:val="•"/>
      <w:lvlJc w:val="left"/>
      <w:pPr>
        <w:ind w:left="4640" w:hanging="382"/>
      </w:pPr>
      <w:rPr>
        <w:rFonts w:hint="default"/>
      </w:rPr>
    </w:lvl>
    <w:lvl w:ilvl="5" w:tplc="8FBEED2C">
      <w:numFmt w:val="bullet"/>
      <w:lvlText w:val="•"/>
      <w:lvlJc w:val="left"/>
      <w:pPr>
        <w:ind w:left="5726" w:hanging="382"/>
      </w:pPr>
      <w:rPr>
        <w:rFonts w:hint="default"/>
      </w:rPr>
    </w:lvl>
    <w:lvl w:ilvl="6" w:tplc="607A992C">
      <w:numFmt w:val="bullet"/>
      <w:lvlText w:val="•"/>
      <w:lvlJc w:val="left"/>
      <w:pPr>
        <w:ind w:left="6813" w:hanging="382"/>
      </w:pPr>
      <w:rPr>
        <w:rFonts w:hint="default"/>
      </w:rPr>
    </w:lvl>
    <w:lvl w:ilvl="7" w:tplc="B1D00398">
      <w:numFmt w:val="bullet"/>
      <w:lvlText w:val="•"/>
      <w:lvlJc w:val="left"/>
      <w:pPr>
        <w:ind w:left="7900" w:hanging="382"/>
      </w:pPr>
      <w:rPr>
        <w:rFonts w:hint="default"/>
      </w:rPr>
    </w:lvl>
    <w:lvl w:ilvl="8" w:tplc="2564C4B2">
      <w:numFmt w:val="bullet"/>
      <w:lvlText w:val="•"/>
      <w:lvlJc w:val="left"/>
      <w:pPr>
        <w:ind w:left="8986" w:hanging="382"/>
      </w:pPr>
      <w:rPr>
        <w:rFonts w:hint="default"/>
      </w:rPr>
    </w:lvl>
  </w:abstractNum>
  <w:abstractNum w:abstractNumId="89" w15:restartNumberingAfterBreak="0">
    <w:nsid w:val="5B2C7BA4"/>
    <w:multiLevelType w:val="hybridMultilevel"/>
    <w:tmpl w:val="2E666D02"/>
    <w:lvl w:ilvl="0" w:tplc="56FEB592">
      <w:start w:val="1"/>
      <w:numFmt w:val="decimal"/>
      <w:lvlText w:val="%1."/>
      <w:lvlJc w:val="left"/>
      <w:pPr>
        <w:ind w:left="750" w:hanging="390"/>
      </w:pPr>
      <w:rPr>
        <w:rFonts w:hint="default"/>
        <w:i/>
        <w:iCs/>
        <w:color w:val="auto"/>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91" w15:restartNumberingAfterBreak="0">
    <w:nsid w:val="5E4D0B0E"/>
    <w:multiLevelType w:val="hybridMultilevel"/>
    <w:tmpl w:val="DD26A3E0"/>
    <w:lvl w:ilvl="0" w:tplc="5B820542">
      <w:start w:val="1"/>
      <w:numFmt w:val="decimal"/>
      <w:lvlText w:val="%1."/>
      <w:lvlJc w:val="left"/>
      <w:pPr>
        <w:ind w:left="360" w:hanging="360"/>
      </w:pPr>
      <w:rPr>
        <w:rFonts w:hint="default"/>
        <w:i/>
        <w:i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5FC25627"/>
    <w:multiLevelType w:val="hybridMultilevel"/>
    <w:tmpl w:val="47248E12"/>
    <w:lvl w:ilvl="0" w:tplc="E5C2EB92">
      <w:start w:val="3"/>
      <w:numFmt w:val="decimal"/>
      <w:lvlText w:val="%1."/>
      <w:lvlJc w:val="left"/>
      <w:pPr>
        <w:ind w:left="1440" w:hanging="36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5FF03374"/>
    <w:multiLevelType w:val="multilevel"/>
    <w:tmpl w:val="80142518"/>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94" w15:restartNumberingAfterBreak="0">
    <w:nsid w:val="617A4999"/>
    <w:multiLevelType w:val="hybridMultilevel"/>
    <w:tmpl w:val="0324F98E"/>
    <w:lvl w:ilvl="0" w:tplc="498AC680">
      <w:start w:val="1"/>
      <w:numFmt w:val="decimal"/>
      <w:lvlText w:val="%1."/>
      <w:lvlJc w:val="left"/>
      <w:pPr>
        <w:ind w:left="720" w:hanging="360"/>
      </w:pPr>
      <w:rPr>
        <w:rFonts w:ascii="Arial" w:eastAsia="Calibri" w:hAnsi="Arial" w:cs="Arial" w:hint="default"/>
        <w:strike w:val="0"/>
        <w:spacing w:val="-1"/>
        <w:w w:val="98"/>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25D43C7"/>
    <w:multiLevelType w:val="hybridMultilevel"/>
    <w:tmpl w:val="615C6BEE"/>
    <w:lvl w:ilvl="0" w:tplc="036A7C16">
      <w:start w:val="1"/>
      <w:numFmt w:val="decimal"/>
      <w:lvlText w:val="%1."/>
      <w:lvlJc w:val="left"/>
      <w:pPr>
        <w:ind w:left="1440" w:hanging="360"/>
      </w:pPr>
      <w:rPr>
        <w:i/>
        <w:iCs/>
        <w:strike/>
      </w:rPr>
    </w:lvl>
    <w:lvl w:ilvl="1" w:tplc="E36EAC1E">
      <w:start w:val="1"/>
      <w:numFmt w:val="lowerLetter"/>
      <w:lvlText w:val="%2."/>
      <w:lvlJc w:val="left"/>
      <w:pPr>
        <w:ind w:left="2160" w:hanging="360"/>
      </w:pPr>
      <w:rPr>
        <w:i/>
        <w:iCs/>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2AE792D"/>
    <w:multiLevelType w:val="hybridMultilevel"/>
    <w:tmpl w:val="28C0947E"/>
    <w:lvl w:ilvl="0" w:tplc="FFFFFFFF">
      <w:start w:val="1"/>
      <w:numFmt w:val="upperLetter"/>
      <w:lvlText w:val="[%1]"/>
      <w:lvlJc w:val="left"/>
      <w:pPr>
        <w:ind w:left="660" w:hanging="279"/>
      </w:pPr>
      <w:rPr>
        <w:rFonts w:ascii="Arial" w:eastAsia="Arial" w:hAnsi="Arial" w:cs="Arial" w:hint="default"/>
        <w:b/>
        <w:bCs/>
        <w:color w:val="000000" w:themeColor="text1"/>
        <w:spacing w:val="-1"/>
        <w:w w:val="78"/>
        <w:sz w:val="19"/>
        <w:szCs w:val="19"/>
      </w:rPr>
    </w:lvl>
    <w:lvl w:ilvl="1" w:tplc="34E4575E">
      <w:start w:val="1"/>
      <w:numFmt w:val="decimal"/>
      <w:lvlText w:val="%2."/>
      <w:lvlJc w:val="left"/>
      <w:pPr>
        <w:ind w:left="1358" w:hanging="360"/>
      </w:pPr>
      <w:rPr>
        <w:rFonts w:ascii="Arial" w:eastAsia="Arial" w:hAnsi="Arial" w:cs="Arial" w:hint="default"/>
        <w:color w:val="118AFF"/>
        <w:spacing w:val="-1"/>
        <w:w w:val="102"/>
        <w:sz w:val="22"/>
        <w:szCs w:val="22"/>
      </w:rPr>
    </w:lvl>
    <w:lvl w:ilvl="2" w:tplc="FFFFFFFF">
      <w:numFmt w:val="bullet"/>
      <w:lvlText w:val="•"/>
      <w:lvlJc w:val="left"/>
      <w:pPr>
        <w:ind w:left="2466" w:hanging="382"/>
      </w:pPr>
      <w:rPr>
        <w:rFonts w:hint="default"/>
      </w:rPr>
    </w:lvl>
    <w:lvl w:ilvl="3" w:tplc="FFFFFFFF">
      <w:numFmt w:val="bullet"/>
      <w:lvlText w:val="•"/>
      <w:lvlJc w:val="left"/>
      <w:pPr>
        <w:ind w:left="3553" w:hanging="382"/>
      </w:pPr>
      <w:rPr>
        <w:rFonts w:hint="default"/>
      </w:rPr>
    </w:lvl>
    <w:lvl w:ilvl="4" w:tplc="FFFFFFFF">
      <w:numFmt w:val="bullet"/>
      <w:lvlText w:val="•"/>
      <w:lvlJc w:val="left"/>
      <w:pPr>
        <w:ind w:left="4640" w:hanging="382"/>
      </w:pPr>
      <w:rPr>
        <w:rFonts w:hint="default"/>
      </w:rPr>
    </w:lvl>
    <w:lvl w:ilvl="5" w:tplc="FFFFFFFF">
      <w:numFmt w:val="bullet"/>
      <w:lvlText w:val="•"/>
      <w:lvlJc w:val="left"/>
      <w:pPr>
        <w:ind w:left="5726" w:hanging="382"/>
      </w:pPr>
      <w:rPr>
        <w:rFonts w:hint="default"/>
      </w:rPr>
    </w:lvl>
    <w:lvl w:ilvl="6" w:tplc="FFFFFFFF">
      <w:numFmt w:val="bullet"/>
      <w:lvlText w:val="•"/>
      <w:lvlJc w:val="left"/>
      <w:pPr>
        <w:ind w:left="6813" w:hanging="382"/>
      </w:pPr>
      <w:rPr>
        <w:rFonts w:hint="default"/>
      </w:rPr>
    </w:lvl>
    <w:lvl w:ilvl="7" w:tplc="FFFFFFFF">
      <w:numFmt w:val="bullet"/>
      <w:lvlText w:val="•"/>
      <w:lvlJc w:val="left"/>
      <w:pPr>
        <w:ind w:left="7900" w:hanging="382"/>
      </w:pPr>
      <w:rPr>
        <w:rFonts w:hint="default"/>
      </w:rPr>
    </w:lvl>
    <w:lvl w:ilvl="8" w:tplc="FFFFFFFF">
      <w:numFmt w:val="bullet"/>
      <w:lvlText w:val="•"/>
      <w:lvlJc w:val="left"/>
      <w:pPr>
        <w:ind w:left="8986" w:hanging="382"/>
      </w:pPr>
      <w:rPr>
        <w:rFonts w:hint="default"/>
      </w:rPr>
    </w:lvl>
  </w:abstractNum>
  <w:abstractNum w:abstractNumId="97" w15:restartNumberingAfterBreak="0">
    <w:nsid w:val="63935966"/>
    <w:multiLevelType w:val="hybridMultilevel"/>
    <w:tmpl w:val="12FCCD4C"/>
    <w:lvl w:ilvl="0" w:tplc="A0B0F262">
      <w:start w:val="1"/>
      <w:numFmt w:val="decimal"/>
      <w:lvlText w:val="%1."/>
      <w:lvlJc w:val="left"/>
      <w:pPr>
        <w:ind w:left="1440" w:hanging="360"/>
      </w:pPr>
      <w:rPr>
        <w:i/>
        <w:iCs/>
      </w:rPr>
    </w:lvl>
    <w:lvl w:ilvl="1" w:tplc="7F6018D8">
      <w:start w:val="1"/>
      <w:numFmt w:val="decimal"/>
      <w:lvlText w:val="%2)"/>
      <w:lvlJc w:val="left"/>
      <w:pPr>
        <w:ind w:left="2160" w:hanging="360"/>
      </w:pPr>
      <w:rPr>
        <w:rFonts w:hint="default"/>
        <w:color w:val="00B050"/>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3A27BED"/>
    <w:multiLevelType w:val="hybridMultilevel"/>
    <w:tmpl w:val="AF062300"/>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6508392D"/>
    <w:multiLevelType w:val="hybridMultilevel"/>
    <w:tmpl w:val="1A76AB4E"/>
    <w:lvl w:ilvl="0" w:tplc="B4D2899E">
      <w:start w:val="4"/>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323" w:hanging="360"/>
      </w:pPr>
    </w:lvl>
    <w:lvl w:ilvl="2" w:tplc="0409001B" w:tentative="1">
      <w:start w:val="1"/>
      <w:numFmt w:val="lowerRoman"/>
      <w:lvlText w:val="%3."/>
      <w:lvlJc w:val="right"/>
      <w:pPr>
        <w:ind w:left="1043" w:hanging="180"/>
      </w:pPr>
    </w:lvl>
    <w:lvl w:ilvl="3" w:tplc="0409000F" w:tentative="1">
      <w:start w:val="1"/>
      <w:numFmt w:val="decimal"/>
      <w:lvlText w:val="%4."/>
      <w:lvlJc w:val="left"/>
      <w:pPr>
        <w:ind w:left="1763" w:hanging="360"/>
      </w:pPr>
    </w:lvl>
    <w:lvl w:ilvl="4" w:tplc="04090019" w:tentative="1">
      <w:start w:val="1"/>
      <w:numFmt w:val="lowerLetter"/>
      <w:lvlText w:val="%5."/>
      <w:lvlJc w:val="left"/>
      <w:pPr>
        <w:ind w:left="2483" w:hanging="360"/>
      </w:pPr>
    </w:lvl>
    <w:lvl w:ilvl="5" w:tplc="0409001B" w:tentative="1">
      <w:start w:val="1"/>
      <w:numFmt w:val="lowerRoman"/>
      <w:lvlText w:val="%6."/>
      <w:lvlJc w:val="right"/>
      <w:pPr>
        <w:ind w:left="3203" w:hanging="180"/>
      </w:pPr>
    </w:lvl>
    <w:lvl w:ilvl="6" w:tplc="0409000F" w:tentative="1">
      <w:start w:val="1"/>
      <w:numFmt w:val="decimal"/>
      <w:lvlText w:val="%7."/>
      <w:lvlJc w:val="left"/>
      <w:pPr>
        <w:ind w:left="3923" w:hanging="360"/>
      </w:pPr>
    </w:lvl>
    <w:lvl w:ilvl="7" w:tplc="04090019" w:tentative="1">
      <w:start w:val="1"/>
      <w:numFmt w:val="lowerLetter"/>
      <w:lvlText w:val="%8."/>
      <w:lvlJc w:val="left"/>
      <w:pPr>
        <w:ind w:left="4643" w:hanging="360"/>
      </w:pPr>
    </w:lvl>
    <w:lvl w:ilvl="8" w:tplc="0409001B" w:tentative="1">
      <w:start w:val="1"/>
      <w:numFmt w:val="lowerRoman"/>
      <w:lvlText w:val="%9."/>
      <w:lvlJc w:val="right"/>
      <w:pPr>
        <w:ind w:left="5363" w:hanging="180"/>
      </w:pPr>
    </w:lvl>
  </w:abstractNum>
  <w:abstractNum w:abstractNumId="100" w15:restartNumberingAfterBreak="0">
    <w:nsid w:val="6B6B2F43"/>
    <w:multiLevelType w:val="hybridMultilevel"/>
    <w:tmpl w:val="CED0965E"/>
    <w:lvl w:ilvl="0" w:tplc="F8207EA6">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6E6D2A30"/>
    <w:multiLevelType w:val="hybridMultilevel"/>
    <w:tmpl w:val="7146E71E"/>
    <w:lvl w:ilvl="0" w:tplc="12BAAB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A87FD4"/>
    <w:multiLevelType w:val="hybridMultilevel"/>
    <w:tmpl w:val="137A92B6"/>
    <w:lvl w:ilvl="0" w:tplc="81B8F70E">
      <w:start w:val="2"/>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93226D"/>
    <w:multiLevelType w:val="hybridMultilevel"/>
    <w:tmpl w:val="4B2647B8"/>
    <w:lvl w:ilvl="0" w:tplc="31B2E43A">
      <w:start w:val="1"/>
      <w:numFmt w:val="decimal"/>
      <w:lvlText w:val="%1."/>
      <w:lvlJc w:val="left"/>
      <w:pPr>
        <w:ind w:left="1080" w:hanging="360"/>
      </w:pPr>
      <w:rPr>
        <w:u w:val="single"/>
      </w:rPr>
    </w:lvl>
    <w:lvl w:ilvl="1" w:tplc="B68CA77E">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F987B1D"/>
    <w:multiLevelType w:val="multilevel"/>
    <w:tmpl w:val="925E9CF8"/>
    <w:lvl w:ilvl="0">
      <w:start w:val="1"/>
      <w:numFmt w:val="decimal"/>
      <w:lvlText w:val="%1."/>
      <w:lvlJc w:val="left"/>
      <w:pPr>
        <w:ind w:left="1272" w:hanging="228"/>
      </w:pPr>
      <w:rPr>
        <w:rFonts w:ascii="Arial" w:eastAsia="Arial" w:hAnsi="Arial" w:cs="Arial" w:hint="default"/>
        <w:b w:val="0"/>
        <w:bCs w:val="0"/>
        <w:color w:val="3F3F3F"/>
        <w:spacing w:val="-1"/>
        <w:w w:val="98"/>
        <w:sz w:val="24"/>
        <w:szCs w:val="24"/>
      </w:rPr>
    </w:lvl>
    <w:lvl w:ilvl="1">
      <w:start w:val="1"/>
      <w:numFmt w:val="decimal"/>
      <w:lvlText w:val="%1.%2."/>
      <w:lvlJc w:val="left"/>
      <w:pPr>
        <w:ind w:left="1512" w:hanging="360"/>
      </w:pPr>
      <w:rPr>
        <w:rFonts w:ascii="Arial" w:eastAsia="Arial" w:hAnsi="Arial" w:cs="Arial" w:hint="default"/>
        <w:b w:val="0"/>
        <w:bCs w:val="0"/>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05" w15:restartNumberingAfterBreak="0">
    <w:nsid w:val="6FED3515"/>
    <w:multiLevelType w:val="hybridMultilevel"/>
    <w:tmpl w:val="F62E06A4"/>
    <w:lvl w:ilvl="0" w:tplc="781C5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0FD61F4"/>
    <w:multiLevelType w:val="hybridMultilevel"/>
    <w:tmpl w:val="55A614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2DF3450"/>
    <w:multiLevelType w:val="hybridMultilevel"/>
    <w:tmpl w:val="587C29DE"/>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5052281"/>
    <w:multiLevelType w:val="hybridMultilevel"/>
    <w:tmpl w:val="FFE238C4"/>
    <w:lvl w:ilvl="0" w:tplc="1C5C53A4">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75076653"/>
    <w:multiLevelType w:val="hybridMultilevel"/>
    <w:tmpl w:val="6B504822"/>
    <w:lvl w:ilvl="0" w:tplc="915CF5EC">
      <w:start w:val="7"/>
      <w:numFmt w:val="decimal"/>
      <w:lvlText w:val="%1."/>
      <w:lvlJc w:val="left"/>
      <w:pPr>
        <w:ind w:left="1080" w:hanging="360"/>
      </w:pPr>
      <w:rPr>
        <w:rFonts w:hint="default"/>
        <w:b w:val="0"/>
        <w:bCs w:val="0"/>
        <w:i w:val="0"/>
        <w:i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3D6462"/>
    <w:multiLevelType w:val="hybridMultilevel"/>
    <w:tmpl w:val="5E20694E"/>
    <w:lvl w:ilvl="0" w:tplc="781C5C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6893262"/>
    <w:multiLevelType w:val="hybridMultilevel"/>
    <w:tmpl w:val="DE9A771A"/>
    <w:lvl w:ilvl="0" w:tplc="939C50E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7CF0E2A"/>
    <w:multiLevelType w:val="hybridMultilevel"/>
    <w:tmpl w:val="2D8219B4"/>
    <w:lvl w:ilvl="0" w:tplc="6C4E6BF6">
      <w:start w:val="1"/>
      <w:numFmt w:val="decimal"/>
      <w:lvlText w:val="%1."/>
      <w:lvlJc w:val="left"/>
      <w:pPr>
        <w:ind w:left="360" w:hanging="360"/>
      </w:pPr>
      <w:rPr>
        <w:rFonts w:hint="default"/>
        <w:i/>
        <w:iCs/>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7B0B1513"/>
    <w:multiLevelType w:val="hybridMultilevel"/>
    <w:tmpl w:val="F8CC513C"/>
    <w:lvl w:ilvl="0" w:tplc="D7B829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B6D5786"/>
    <w:multiLevelType w:val="hybridMultilevel"/>
    <w:tmpl w:val="D266393C"/>
    <w:lvl w:ilvl="0" w:tplc="7A86EFAE">
      <w:start w:val="1"/>
      <w:numFmt w:val="decimal"/>
      <w:lvlText w:val="%1."/>
      <w:lvlJc w:val="left"/>
      <w:pPr>
        <w:ind w:left="1440" w:hanging="360"/>
      </w:pPr>
      <w:rPr>
        <w:u w:val="single"/>
      </w:rPr>
    </w:lvl>
    <w:lvl w:ilvl="1" w:tplc="18B06120">
      <w:start w:val="1"/>
      <w:numFmt w:val="lowerLetter"/>
      <w:lvlText w:val="%2."/>
      <w:lvlJc w:val="left"/>
      <w:pPr>
        <w:ind w:left="2160" w:hanging="360"/>
      </w:pPr>
      <w:rPr>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7BD33289"/>
    <w:multiLevelType w:val="hybridMultilevel"/>
    <w:tmpl w:val="6BECB37A"/>
    <w:lvl w:ilvl="0" w:tplc="DF6239C4">
      <w:start w:val="6"/>
      <w:numFmt w:val="decimal"/>
      <w:lvlText w:val="%1."/>
      <w:lvlJc w:val="left"/>
      <w:pPr>
        <w:ind w:left="360" w:hanging="360"/>
      </w:pPr>
      <w:rPr>
        <w:rFonts w:hint="default"/>
        <w:i/>
        <w:iCs/>
        <w:color w:val="auto"/>
      </w:rPr>
    </w:lvl>
    <w:lvl w:ilvl="1" w:tplc="FF4A8858">
      <w:start w:val="2"/>
      <w:numFmt w:val="lowerLetter"/>
      <w:lvlText w:val="%2."/>
      <w:lvlJc w:val="left"/>
      <w:pPr>
        <w:ind w:left="1080" w:hanging="360"/>
      </w:pPr>
      <w:rPr>
        <w:rFonts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7C784C40"/>
    <w:multiLevelType w:val="hybridMultilevel"/>
    <w:tmpl w:val="AEB6FAB2"/>
    <w:lvl w:ilvl="0" w:tplc="29C4B778">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7C7906F8"/>
    <w:multiLevelType w:val="hybridMultilevel"/>
    <w:tmpl w:val="F6A6DE6E"/>
    <w:lvl w:ilvl="0" w:tplc="72A6D52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C84292B"/>
    <w:multiLevelType w:val="hybridMultilevel"/>
    <w:tmpl w:val="077EA5C8"/>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7D421253"/>
    <w:multiLevelType w:val="hybridMultilevel"/>
    <w:tmpl w:val="47DAFFC0"/>
    <w:lvl w:ilvl="0" w:tplc="FE3CD0FA">
      <w:start w:val="1"/>
      <w:numFmt w:val="decimal"/>
      <w:lvlText w:val="%1."/>
      <w:lvlJc w:val="left"/>
      <w:pPr>
        <w:ind w:left="660" w:hanging="279"/>
      </w:pPr>
      <w:rPr>
        <w:rFonts w:ascii="Arial" w:hAnsi="Arial" w:cs="Arial" w:hint="default"/>
        <w:b w:val="0"/>
        <w:bCs w:val="0"/>
        <w:color w:val="auto"/>
        <w:spacing w:val="-1"/>
        <w:w w:val="100"/>
        <w:sz w:val="24"/>
        <w:szCs w:val="24"/>
      </w:rPr>
    </w:lvl>
    <w:lvl w:ilvl="1" w:tplc="FFFFFFFF">
      <w:start w:val="1"/>
      <w:numFmt w:val="decimal"/>
      <w:lvlText w:val="%2."/>
      <w:lvlJc w:val="left"/>
      <w:pPr>
        <w:ind w:left="1380" w:hanging="382"/>
      </w:pPr>
      <w:rPr>
        <w:rFonts w:ascii="Calibri" w:eastAsia="Calibri" w:hAnsi="Calibri" w:cs="Calibri" w:hint="default"/>
        <w:color w:val="118AFF"/>
        <w:spacing w:val="-1"/>
        <w:w w:val="98"/>
        <w:sz w:val="19"/>
        <w:szCs w:val="19"/>
      </w:rPr>
    </w:lvl>
    <w:lvl w:ilvl="2" w:tplc="FFFFFFFF">
      <w:numFmt w:val="bullet"/>
      <w:lvlText w:val="•"/>
      <w:lvlJc w:val="left"/>
      <w:pPr>
        <w:ind w:left="2466" w:hanging="382"/>
      </w:pPr>
      <w:rPr>
        <w:rFonts w:hint="default"/>
      </w:rPr>
    </w:lvl>
    <w:lvl w:ilvl="3" w:tplc="FFFFFFFF">
      <w:numFmt w:val="bullet"/>
      <w:lvlText w:val="•"/>
      <w:lvlJc w:val="left"/>
      <w:pPr>
        <w:ind w:left="3553" w:hanging="382"/>
      </w:pPr>
      <w:rPr>
        <w:rFonts w:hint="default"/>
      </w:rPr>
    </w:lvl>
    <w:lvl w:ilvl="4" w:tplc="FFFFFFFF">
      <w:numFmt w:val="bullet"/>
      <w:lvlText w:val="•"/>
      <w:lvlJc w:val="left"/>
      <w:pPr>
        <w:ind w:left="4640" w:hanging="382"/>
      </w:pPr>
      <w:rPr>
        <w:rFonts w:hint="default"/>
      </w:rPr>
    </w:lvl>
    <w:lvl w:ilvl="5" w:tplc="FFFFFFFF">
      <w:numFmt w:val="bullet"/>
      <w:lvlText w:val="•"/>
      <w:lvlJc w:val="left"/>
      <w:pPr>
        <w:ind w:left="5726" w:hanging="382"/>
      </w:pPr>
      <w:rPr>
        <w:rFonts w:hint="default"/>
      </w:rPr>
    </w:lvl>
    <w:lvl w:ilvl="6" w:tplc="FFFFFFFF">
      <w:numFmt w:val="bullet"/>
      <w:lvlText w:val="•"/>
      <w:lvlJc w:val="left"/>
      <w:pPr>
        <w:ind w:left="6813" w:hanging="382"/>
      </w:pPr>
      <w:rPr>
        <w:rFonts w:hint="default"/>
      </w:rPr>
    </w:lvl>
    <w:lvl w:ilvl="7" w:tplc="FFFFFFFF">
      <w:numFmt w:val="bullet"/>
      <w:lvlText w:val="•"/>
      <w:lvlJc w:val="left"/>
      <w:pPr>
        <w:ind w:left="7900" w:hanging="382"/>
      </w:pPr>
      <w:rPr>
        <w:rFonts w:hint="default"/>
      </w:rPr>
    </w:lvl>
    <w:lvl w:ilvl="8" w:tplc="FFFFFFFF">
      <w:numFmt w:val="bullet"/>
      <w:lvlText w:val="•"/>
      <w:lvlJc w:val="left"/>
      <w:pPr>
        <w:ind w:left="8986" w:hanging="382"/>
      </w:pPr>
      <w:rPr>
        <w:rFonts w:hint="default"/>
      </w:rPr>
    </w:lvl>
  </w:abstractNum>
  <w:num w:numId="1" w16cid:durableId="182212069">
    <w:abstractNumId w:val="47"/>
  </w:num>
  <w:num w:numId="2" w16cid:durableId="1687361740">
    <w:abstractNumId w:val="21"/>
  </w:num>
  <w:num w:numId="3" w16cid:durableId="1006712248">
    <w:abstractNumId w:val="37"/>
  </w:num>
  <w:num w:numId="4" w16cid:durableId="1574198818">
    <w:abstractNumId w:val="29"/>
  </w:num>
  <w:num w:numId="5" w16cid:durableId="1286501229">
    <w:abstractNumId w:val="68"/>
  </w:num>
  <w:num w:numId="6" w16cid:durableId="1823497758">
    <w:abstractNumId w:val="17"/>
  </w:num>
  <w:num w:numId="7" w16cid:durableId="193467489">
    <w:abstractNumId w:val="19"/>
  </w:num>
  <w:num w:numId="8" w16cid:durableId="1487895704">
    <w:abstractNumId w:val="53"/>
  </w:num>
  <w:num w:numId="9" w16cid:durableId="2118257139">
    <w:abstractNumId w:val="42"/>
  </w:num>
  <w:num w:numId="10" w16cid:durableId="546988689">
    <w:abstractNumId w:val="90"/>
  </w:num>
  <w:num w:numId="11" w16cid:durableId="1713309181">
    <w:abstractNumId w:val="69"/>
  </w:num>
  <w:num w:numId="12" w16cid:durableId="1013268889">
    <w:abstractNumId w:val="104"/>
  </w:num>
  <w:num w:numId="13" w16cid:durableId="1910265349">
    <w:abstractNumId w:val="61"/>
  </w:num>
  <w:num w:numId="14" w16cid:durableId="333337758">
    <w:abstractNumId w:val="55"/>
  </w:num>
  <w:num w:numId="15" w16cid:durableId="2025278958">
    <w:abstractNumId w:val="28"/>
  </w:num>
  <w:num w:numId="16" w16cid:durableId="1429422238">
    <w:abstractNumId w:val="93"/>
  </w:num>
  <w:num w:numId="17" w16cid:durableId="915214278">
    <w:abstractNumId w:val="56"/>
  </w:num>
  <w:num w:numId="18" w16cid:durableId="1474367978">
    <w:abstractNumId w:val="14"/>
  </w:num>
  <w:num w:numId="19" w16cid:durableId="1551454463">
    <w:abstractNumId w:val="20"/>
  </w:num>
  <w:num w:numId="20" w16cid:durableId="728648309">
    <w:abstractNumId w:val="48"/>
  </w:num>
  <w:num w:numId="21" w16cid:durableId="309868585">
    <w:abstractNumId w:val="60"/>
  </w:num>
  <w:num w:numId="22" w16cid:durableId="1328292646">
    <w:abstractNumId w:val="38"/>
  </w:num>
  <w:num w:numId="23" w16cid:durableId="1835611620">
    <w:abstractNumId w:val="13"/>
  </w:num>
  <w:num w:numId="24" w16cid:durableId="958881440">
    <w:abstractNumId w:val="119"/>
  </w:num>
  <w:num w:numId="25" w16cid:durableId="213928940">
    <w:abstractNumId w:val="96"/>
  </w:num>
  <w:num w:numId="26" w16cid:durableId="468595216">
    <w:abstractNumId w:val="58"/>
  </w:num>
  <w:num w:numId="27" w16cid:durableId="1034698101">
    <w:abstractNumId w:val="95"/>
  </w:num>
  <w:num w:numId="28" w16cid:durableId="578755287">
    <w:abstractNumId w:val="84"/>
  </w:num>
  <w:num w:numId="29" w16cid:durableId="30501057">
    <w:abstractNumId w:val="52"/>
  </w:num>
  <w:num w:numId="30" w16cid:durableId="787091691">
    <w:abstractNumId w:val="74"/>
  </w:num>
  <w:num w:numId="31" w16cid:durableId="1699312393">
    <w:abstractNumId w:val="101"/>
  </w:num>
  <w:num w:numId="32" w16cid:durableId="55324547">
    <w:abstractNumId w:val="15"/>
  </w:num>
  <w:num w:numId="33" w16cid:durableId="1691104397">
    <w:abstractNumId w:val="63"/>
  </w:num>
  <w:num w:numId="34" w16cid:durableId="1788431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5045062">
    <w:abstractNumId w:val="6"/>
  </w:num>
  <w:num w:numId="36" w16cid:durableId="188805684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3893285">
    <w:abstractNumId w:val="78"/>
  </w:num>
  <w:num w:numId="38" w16cid:durableId="1095905831">
    <w:abstractNumId w:val="44"/>
  </w:num>
  <w:num w:numId="39" w16cid:durableId="2002001953">
    <w:abstractNumId w:val="114"/>
  </w:num>
  <w:num w:numId="40" w16cid:durableId="1497922132">
    <w:abstractNumId w:val="1"/>
  </w:num>
  <w:num w:numId="41" w16cid:durableId="1292905825">
    <w:abstractNumId w:val="0"/>
  </w:num>
  <w:num w:numId="42" w16cid:durableId="1081803065">
    <w:abstractNumId w:val="71"/>
  </w:num>
  <w:num w:numId="43" w16cid:durableId="51588050">
    <w:abstractNumId w:val="8"/>
  </w:num>
  <w:num w:numId="44" w16cid:durableId="759913423">
    <w:abstractNumId w:val="88"/>
  </w:num>
  <w:num w:numId="45" w16cid:durableId="884295994">
    <w:abstractNumId w:val="2"/>
  </w:num>
  <w:num w:numId="46" w16cid:durableId="1208957717">
    <w:abstractNumId w:val="66"/>
  </w:num>
  <w:num w:numId="47" w16cid:durableId="949434424">
    <w:abstractNumId w:val="103"/>
  </w:num>
  <w:num w:numId="48" w16cid:durableId="1706441684">
    <w:abstractNumId w:val="5"/>
  </w:num>
  <w:num w:numId="49" w16cid:durableId="1644970680">
    <w:abstractNumId w:val="86"/>
  </w:num>
  <w:num w:numId="50" w16cid:durableId="1597446184">
    <w:abstractNumId w:val="65"/>
  </w:num>
  <w:num w:numId="51" w16cid:durableId="794711836">
    <w:abstractNumId w:val="83"/>
  </w:num>
  <w:num w:numId="52" w16cid:durableId="1966156942">
    <w:abstractNumId w:val="39"/>
  </w:num>
  <w:num w:numId="53" w16cid:durableId="1827234703">
    <w:abstractNumId w:val="40"/>
  </w:num>
  <w:num w:numId="54" w16cid:durableId="2009626851">
    <w:abstractNumId w:val="99"/>
  </w:num>
  <w:num w:numId="55" w16cid:durableId="1191721374">
    <w:abstractNumId w:val="23"/>
  </w:num>
  <w:num w:numId="56" w16cid:durableId="116416046">
    <w:abstractNumId w:val="110"/>
  </w:num>
  <w:num w:numId="57" w16cid:durableId="1528518692">
    <w:abstractNumId w:val="51"/>
  </w:num>
  <w:num w:numId="58" w16cid:durableId="14425576">
    <w:abstractNumId w:val="76"/>
  </w:num>
  <w:num w:numId="59" w16cid:durableId="351886261">
    <w:abstractNumId w:val="98"/>
  </w:num>
  <w:num w:numId="60" w16cid:durableId="549536961">
    <w:abstractNumId w:val="11"/>
  </w:num>
  <w:num w:numId="61" w16cid:durableId="1082219364">
    <w:abstractNumId w:val="64"/>
  </w:num>
  <w:num w:numId="62" w16cid:durableId="2137407974">
    <w:abstractNumId w:val="35"/>
  </w:num>
  <w:num w:numId="63" w16cid:durableId="2003269146">
    <w:abstractNumId w:val="108"/>
  </w:num>
  <w:num w:numId="64" w16cid:durableId="285964472">
    <w:abstractNumId w:val="82"/>
  </w:num>
  <w:num w:numId="65" w16cid:durableId="774180150">
    <w:abstractNumId w:val="113"/>
  </w:num>
  <w:num w:numId="66" w16cid:durableId="825978955">
    <w:abstractNumId w:val="36"/>
  </w:num>
  <w:num w:numId="67" w16cid:durableId="676156737">
    <w:abstractNumId w:val="41"/>
  </w:num>
  <w:num w:numId="68" w16cid:durableId="364138509">
    <w:abstractNumId w:val="73"/>
  </w:num>
  <w:num w:numId="69" w16cid:durableId="1649817936">
    <w:abstractNumId w:val="67"/>
  </w:num>
  <w:num w:numId="70" w16cid:durableId="1283615059">
    <w:abstractNumId w:val="100"/>
  </w:num>
  <w:num w:numId="71" w16cid:durableId="1607038436">
    <w:abstractNumId w:val="54"/>
  </w:num>
  <w:num w:numId="72" w16cid:durableId="1050808507">
    <w:abstractNumId w:val="75"/>
  </w:num>
  <w:num w:numId="73" w16cid:durableId="127941437">
    <w:abstractNumId w:val="30"/>
  </w:num>
  <w:num w:numId="74" w16cid:durableId="97413755">
    <w:abstractNumId w:val="77"/>
  </w:num>
  <w:num w:numId="75" w16cid:durableId="378169931">
    <w:abstractNumId w:val="3"/>
  </w:num>
  <w:num w:numId="76" w16cid:durableId="1749497105">
    <w:abstractNumId w:val="18"/>
  </w:num>
  <w:num w:numId="77" w16cid:durableId="1964579021">
    <w:abstractNumId w:val="27"/>
  </w:num>
  <w:num w:numId="78" w16cid:durableId="1621301067">
    <w:abstractNumId w:val="46"/>
  </w:num>
  <w:num w:numId="79" w16cid:durableId="782458574">
    <w:abstractNumId w:val="94"/>
  </w:num>
  <w:num w:numId="80" w16cid:durableId="1240944994">
    <w:abstractNumId w:val="80"/>
  </w:num>
  <w:num w:numId="81" w16cid:durableId="921179046">
    <w:abstractNumId w:val="4"/>
  </w:num>
  <w:num w:numId="82" w16cid:durableId="322395623">
    <w:abstractNumId w:val="50"/>
  </w:num>
  <w:num w:numId="83" w16cid:durableId="4942505">
    <w:abstractNumId w:val="72"/>
  </w:num>
  <w:num w:numId="84" w16cid:durableId="659045309">
    <w:abstractNumId w:val="24"/>
  </w:num>
  <w:num w:numId="85" w16cid:durableId="1980450846">
    <w:abstractNumId w:val="117"/>
  </w:num>
  <w:num w:numId="86" w16cid:durableId="1405683517">
    <w:abstractNumId w:val="85"/>
  </w:num>
  <w:num w:numId="87" w16cid:durableId="646588509">
    <w:abstractNumId w:val="105"/>
  </w:num>
  <w:num w:numId="88" w16cid:durableId="713698760">
    <w:abstractNumId w:val="59"/>
  </w:num>
  <w:num w:numId="89" w16cid:durableId="833298366">
    <w:abstractNumId w:val="109"/>
  </w:num>
  <w:num w:numId="90" w16cid:durableId="1884247294">
    <w:abstractNumId w:val="79"/>
  </w:num>
  <w:num w:numId="91" w16cid:durableId="591476500">
    <w:abstractNumId w:val="45"/>
  </w:num>
  <w:num w:numId="92" w16cid:durableId="1793133901">
    <w:abstractNumId w:val="115"/>
  </w:num>
  <w:num w:numId="93" w16cid:durableId="861432801">
    <w:abstractNumId w:val="87"/>
  </w:num>
  <w:num w:numId="94" w16cid:durableId="1282497154">
    <w:abstractNumId w:val="12"/>
  </w:num>
  <w:num w:numId="95" w16cid:durableId="1649170931">
    <w:abstractNumId w:val="57"/>
  </w:num>
  <w:num w:numId="96" w16cid:durableId="44644986">
    <w:abstractNumId w:val="10"/>
  </w:num>
  <w:num w:numId="97" w16cid:durableId="345399823">
    <w:abstractNumId w:val="118"/>
  </w:num>
  <w:num w:numId="98" w16cid:durableId="376398799">
    <w:abstractNumId w:val="89"/>
  </w:num>
  <w:num w:numId="99" w16cid:durableId="1538159060">
    <w:abstractNumId w:val="31"/>
  </w:num>
  <w:num w:numId="100" w16cid:durableId="171454076">
    <w:abstractNumId w:val="116"/>
  </w:num>
  <w:num w:numId="101" w16cid:durableId="819660361">
    <w:abstractNumId w:val="70"/>
  </w:num>
  <w:num w:numId="102" w16cid:durableId="2076472114">
    <w:abstractNumId w:val="34"/>
  </w:num>
  <w:num w:numId="103" w16cid:durableId="1983925961">
    <w:abstractNumId w:val="26"/>
  </w:num>
  <w:num w:numId="104" w16cid:durableId="1935700462">
    <w:abstractNumId w:val="16"/>
  </w:num>
  <w:num w:numId="105" w16cid:durableId="2029871481">
    <w:abstractNumId w:val="33"/>
  </w:num>
  <w:num w:numId="106" w16cid:durableId="1282230639">
    <w:abstractNumId w:val="91"/>
  </w:num>
  <w:num w:numId="107" w16cid:durableId="1725520524">
    <w:abstractNumId w:val="102"/>
  </w:num>
  <w:num w:numId="108" w16cid:durableId="1316446983">
    <w:abstractNumId w:val="81"/>
  </w:num>
  <w:num w:numId="109" w16cid:durableId="864094806">
    <w:abstractNumId w:val="43"/>
  </w:num>
  <w:num w:numId="110" w16cid:durableId="960384594">
    <w:abstractNumId w:val="111"/>
  </w:num>
  <w:num w:numId="111" w16cid:durableId="924145759">
    <w:abstractNumId w:val="7"/>
  </w:num>
  <w:num w:numId="112" w16cid:durableId="78529126">
    <w:abstractNumId w:val="25"/>
  </w:num>
  <w:num w:numId="113" w16cid:durableId="1160120214">
    <w:abstractNumId w:val="49"/>
  </w:num>
  <w:num w:numId="114" w16cid:durableId="324627123">
    <w:abstractNumId w:val="107"/>
  </w:num>
  <w:num w:numId="115" w16cid:durableId="294914184">
    <w:abstractNumId w:val="9"/>
  </w:num>
  <w:num w:numId="116" w16cid:durableId="1930962109">
    <w:abstractNumId w:val="32"/>
  </w:num>
  <w:num w:numId="117" w16cid:durableId="498235036">
    <w:abstractNumId w:val="112"/>
  </w:num>
  <w:num w:numId="118" w16cid:durableId="185871758">
    <w:abstractNumId w:val="92"/>
  </w:num>
  <w:num w:numId="119" w16cid:durableId="495153025">
    <w:abstractNumId w:val="106"/>
  </w:num>
  <w:num w:numId="120" w16cid:durableId="1969168203">
    <w:abstractNumId w:val="6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15"/>
    <w:rsid w:val="00000149"/>
    <w:rsid w:val="00000327"/>
    <w:rsid w:val="0000042E"/>
    <w:rsid w:val="00000536"/>
    <w:rsid w:val="0000054E"/>
    <w:rsid w:val="00000593"/>
    <w:rsid w:val="000006E9"/>
    <w:rsid w:val="0000077F"/>
    <w:rsid w:val="0000098E"/>
    <w:rsid w:val="00000FD1"/>
    <w:rsid w:val="00001190"/>
    <w:rsid w:val="0000132B"/>
    <w:rsid w:val="000013CB"/>
    <w:rsid w:val="00001587"/>
    <w:rsid w:val="00001635"/>
    <w:rsid w:val="00001B4A"/>
    <w:rsid w:val="00001C37"/>
    <w:rsid w:val="00001D8B"/>
    <w:rsid w:val="00002043"/>
    <w:rsid w:val="00002124"/>
    <w:rsid w:val="00002239"/>
    <w:rsid w:val="000023D8"/>
    <w:rsid w:val="00002988"/>
    <w:rsid w:val="00002A22"/>
    <w:rsid w:val="00002B4E"/>
    <w:rsid w:val="00002D85"/>
    <w:rsid w:val="00002F9A"/>
    <w:rsid w:val="00003127"/>
    <w:rsid w:val="00003403"/>
    <w:rsid w:val="00003408"/>
    <w:rsid w:val="00003489"/>
    <w:rsid w:val="000035C6"/>
    <w:rsid w:val="00003972"/>
    <w:rsid w:val="00003A09"/>
    <w:rsid w:val="00003C5D"/>
    <w:rsid w:val="00003E0A"/>
    <w:rsid w:val="00004292"/>
    <w:rsid w:val="00004658"/>
    <w:rsid w:val="000048AE"/>
    <w:rsid w:val="000048B5"/>
    <w:rsid w:val="00004DFF"/>
    <w:rsid w:val="00004E7B"/>
    <w:rsid w:val="00004F72"/>
    <w:rsid w:val="00004FF3"/>
    <w:rsid w:val="00004FFC"/>
    <w:rsid w:val="0000519A"/>
    <w:rsid w:val="0000535C"/>
    <w:rsid w:val="000053D6"/>
    <w:rsid w:val="0000542E"/>
    <w:rsid w:val="00005546"/>
    <w:rsid w:val="00005683"/>
    <w:rsid w:val="00005708"/>
    <w:rsid w:val="00005907"/>
    <w:rsid w:val="00005B50"/>
    <w:rsid w:val="00005F13"/>
    <w:rsid w:val="00005FFA"/>
    <w:rsid w:val="0000603C"/>
    <w:rsid w:val="00006072"/>
    <w:rsid w:val="0000629C"/>
    <w:rsid w:val="000067A3"/>
    <w:rsid w:val="00006AD2"/>
    <w:rsid w:val="00006C5C"/>
    <w:rsid w:val="00007077"/>
    <w:rsid w:val="00007199"/>
    <w:rsid w:val="00007339"/>
    <w:rsid w:val="0000779A"/>
    <w:rsid w:val="000077C7"/>
    <w:rsid w:val="00007966"/>
    <w:rsid w:val="00007ABC"/>
    <w:rsid w:val="00007AD1"/>
    <w:rsid w:val="00007B04"/>
    <w:rsid w:val="00007C2D"/>
    <w:rsid w:val="00007E8E"/>
    <w:rsid w:val="00007E90"/>
    <w:rsid w:val="00007F0C"/>
    <w:rsid w:val="00007F33"/>
    <w:rsid w:val="000105B0"/>
    <w:rsid w:val="00010742"/>
    <w:rsid w:val="0001087B"/>
    <w:rsid w:val="0001096F"/>
    <w:rsid w:val="00010D2F"/>
    <w:rsid w:val="00010F0F"/>
    <w:rsid w:val="00010FB8"/>
    <w:rsid w:val="0001106D"/>
    <w:rsid w:val="0001155B"/>
    <w:rsid w:val="00011737"/>
    <w:rsid w:val="00011A7A"/>
    <w:rsid w:val="00011E8F"/>
    <w:rsid w:val="000123BF"/>
    <w:rsid w:val="00012992"/>
    <w:rsid w:val="00012A18"/>
    <w:rsid w:val="00012AE9"/>
    <w:rsid w:val="00012EAC"/>
    <w:rsid w:val="00012ECD"/>
    <w:rsid w:val="0001303E"/>
    <w:rsid w:val="000131B2"/>
    <w:rsid w:val="00013BD3"/>
    <w:rsid w:val="00013BDD"/>
    <w:rsid w:val="00014150"/>
    <w:rsid w:val="00014226"/>
    <w:rsid w:val="00014D83"/>
    <w:rsid w:val="00014E99"/>
    <w:rsid w:val="00014FF9"/>
    <w:rsid w:val="00015162"/>
    <w:rsid w:val="00015357"/>
    <w:rsid w:val="00015432"/>
    <w:rsid w:val="000154AA"/>
    <w:rsid w:val="00015616"/>
    <w:rsid w:val="000157CD"/>
    <w:rsid w:val="00015B1B"/>
    <w:rsid w:val="00015BF5"/>
    <w:rsid w:val="00015C10"/>
    <w:rsid w:val="00015C63"/>
    <w:rsid w:val="00016139"/>
    <w:rsid w:val="000164EE"/>
    <w:rsid w:val="00016CD0"/>
    <w:rsid w:val="00016D10"/>
    <w:rsid w:val="00016DD3"/>
    <w:rsid w:val="00016F8E"/>
    <w:rsid w:val="00017176"/>
    <w:rsid w:val="000172A9"/>
    <w:rsid w:val="0001738E"/>
    <w:rsid w:val="000173D1"/>
    <w:rsid w:val="000174FA"/>
    <w:rsid w:val="00017584"/>
    <w:rsid w:val="000176C0"/>
    <w:rsid w:val="00017730"/>
    <w:rsid w:val="000177A9"/>
    <w:rsid w:val="000179CE"/>
    <w:rsid w:val="00017A21"/>
    <w:rsid w:val="00017A48"/>
    <w:rsid w:val="00017DC8"/>
    <w:rsid w:val="00017F58"/>
    <w:rsid w:val="0002001C"/>
    <w:rsid w:val="00020159"/>
    <w:rsid w:val="00020390"/>
    <w:rsid w:val="0002073F"/>
    <w:rsid w:val="0002076C"/>
    <w:rsid w:val="00020852"/>
    <w:rsid w:val="000208D5"/>
    <w:rsid w:val="00020945"/>
    <w:rsid w:val="00020A3E"/>
    <w:rsid w:val="00020EE6"/>
    <w:rsid w:val="00021085"/>
    <w:rsid w:val="00021113"/>
    <w:rsid w:val="0002135F"/>
    <w:rsid w:val="0002165F"/>
    <w:rsid w:val="000218AA"/>
    <w:rsid w:val="000219B9"/>
    <w:rsid w:val="00021C38"/>
    <w:rsid w:val="00021F9F"/>
    <w:rsid w:val="000221B8"/>
    <w:rsid w:val="00022283"/>
    <w:rsid w:val="000222F9"/>
    <w:rsid w:val="000223BB"/>
    <w:rsid w:val="0002251B"/>
    <w:rsid w:val="000227C3"/>
    <w:rsid w:val="00022859"/>
    <w:rsid w:val="00022866"/>
    <w:rsid w:val="00022890"/>
    <w:rsid w:val="00022974"/>
    <w:rsid w:val="00022BE6"/>
    <w:rsid w:val="00022C1F"/>
    <w:rsid w:val="00022F64"/>
    <w:rsid w:val="00023054"/>
    <w:rsid w:val="00023472"/>
    <w:rsid w:val="00023577"/>
    <w:rsid w:val="00023709"/>
    <w:rsid w:val="000239A2"/>
    <w:rsid w:val="00023DCC"/>
    <w:rsid w:val="00023F56"/>
    <w:rsid w:val="00023FF1"/>
    <w:rsid w:val="0002434C"/>
    <w:rsid w:val="00024BB6"/>
    <w:rsid w:val="00024CB0"/>
    <w:rsid w:val="00024D9E"/>
    <w:rsid w:val="000252FA"/>
    <w:rsid w:val="0002548B"/>
    <w:rsid w:val="00025549"/>
    <w:rsid w:val="00025680"/>
    <w:rsid w:val="00025703"/>
    <w:rsid w:val="000257AD"/>
    <w:rsid w:val="00025A13"/>
    <w:rsid w:val="00025CAB"/>
    <w:rsid w:val="000260A6"/>
    <w:rsid w:val="0002630E"/>
    <w:rsid w:val="00026825"/>
    <w:rsid w:val="0002699D"/>
    <w:rsid w:val="00026A40"/>
    <w:rsid w:val="00026CF3"/>
    <w:rsid w:val="00026E0C"/>
    <w:rsid w:val="00026EE9"/>
    <w:rsid w:val="00026F3C"/>
    <w:rsid w:val="000271E9"/>
    <w:rsid w:val="00027216"/>
    <w:rsid w:val="00027508"/>
    <w:rsid w:val="0002750F"/>
    <w:rsid w:val="000275F1"/>
    <w:rsid w:val="000276A5"/>
    <w:rsid w:val="000278F3"/>
    <w:rsid w:val="00027929"/>
    <w:rsid w:val="00027C9A"/>
    <w:rsid w:val="00027F39"/>
    <w:rsid w:val="00027FD0"/>
    <w:rsid w:val="0003006A"/>
    <w:rsid w:val="000301FF"/>
    <w:rsid w:val="00030239"/>
    <w:rsid w:val="000304E2"/>
    <w:rsid w:val="00030568"/>
    <w:rsid w:val="000308A9"/>
    <w:rsid w:val="00030900"/>
    <w:rsid w:val="00030A04"/>
    <w:rsid w:val="00030DE7"/>
    <w:rsid w:val="000311EC"/>
    <w:rsid w:val="000312DC"/>
    <w:rsid w:val="00031322"/>
    <w:rsid w:val="0003158D"/>
    <w:rsid w:val="000316A5"/>
    <w:rsid w:val="000316AA"/>
    <w:rsid w:val="00031B38"/>
    <w:rsid w:val="00031B93"/>
    <w:rsid w:val="00031CD1"/>
    <w:rsid w:val="00031DF5"/>
    <w:rsid w:val="000320C9"/>
    <w:rsid w:val="0003266F"/>
    <w:rsid w:val="0003273C"/>
    <w:rsid w:val="00032781"/>
    <w:rsid w:val="00032884"/>
    <w:rsid w:val="00032BF4"/>
    <w:rsid w:val="00032CCD"/>
    <w:rsid w:val="00032CD7"/>
    <w:rsid w:val="00032D6B"/>
    <w:rsid w:val="00032E35"/>
    <w:rsid w:val="00032EBB"/>
    <w:rsid w:val="00032F2F"/>
    <w:rsid w:val="000331D3"/>
    <w:rsid w:val="000331DB"/>
    <w:rsid w:val="0003321E"/>
    <w:rsid w:val="000333FA"/>
    <w:rsid w:val="00033426"/>
    <w:rsid w:val="00033498"/>
    <w:rsid w:val="00033531"/>
    <w:rsid w:val="0003369F"/>
    <w:rsid w:val="00033ACB"/>
    <w:rsid w:val="00033AE6"/>
    <w:rsid w:val="00033B09"/>
    <w:rsid w:val="0003428B"/>
    <w:rsid w:val="000344B0"/>
    <w:rsid w:val="0003454F"/>
    <w:rsid w:val="000346FD"/>
    <w:rsid w:val="0003481D"/>
    <w:rsid w:val="000348AC"/>
    <w:rsid w:val="000348AF"/>
    <w:rsid w:val="00034AC5"/>
    <w:rsid w:val="00034F50"/>
    <w:rsid w:val="00034FE6"/>
    <w:rsid w:val="0003502D"/>
    <w:rsid w:val="000351D7"/>
    <w:rsid w:val="0003546E"/>
    <w:rsid w:val="000354AF"/>
    <w:rsid w:val="00035564"/>
    <w:rsid w:val="0003574B"/>
    <w:rsid w:val="00036384"/>
    <w:rsid w:val="00036389"/>
    <w:rsid w:val="000364AC"/>
    <w:rsid w:val="00036650"/>
    <w:rsid w:val="00036668"/>
    <w:rsid w:val="00036682"/>
    <w:rsid w:val="000367DF"/>
    <w:rsid w:val="0003692E"/>
    <w:rsid w:val="00036960"/>
    <w:rsid w:val="00036C40"/>
    <w:rsid w:val="00036C4D"/>
    <w:rsid w:val="0003722A"/>
    <w:rsid w:val="0003765E"/>
    <w:rsid w:val="0003796E"/>
    <w:rsid w:val="00037BFF"/>
    <w:rsid w:val="00037C07"/>
    <w:rsid w:val="00037C3C"/>
    <w:rsid w:val="00037CB7"/>
    <w:rsid w:val="00037E2E"/>
    <w:rsid w:val="0004022A"/>
    <w:rsid w:val="00040998"/>
    <w:rsid w:val="000409DE"/>
    <w:rsid w:val="00040A22"/>
    <w:rsid w:val="00040A63"/>
    <w:rsid w:val="00040BCC"/>
    <w:rsid w:val="00040E5E"/>
    <w:rsid w:val="000415BF"/>
    <w:rsid w:val="00041A51"/>
    <w:rsid w:val="00041C7B"/>
    <w:rsid w:val="000420DC"/>
    <w:rsid w:val="000421F8"/>
    <w:rsid w:val="0004242A"/>
    <w:rsid w:val="00042432"/>
    <w:rsid w:val="00042547"/>
    <w:rsid w:val="00042921"/>
    <w:rsid w:val="0004295A"/>
    <w:rsid w:val="000429D6"/>
    <w:rsid w:val="00042A6D"/>
    <w:rsid w:val="00042D6B"/>
    <w:rsid w:val="00042D6E"/>
    <w:rsid w:val="00043033"/>
    <w:rsid w:val="0004305B"/>
    <w:rsid w:val="00043087"/>
    <w:rsid w:val="000430CB"/>
    <w:rsid w:val="0004317E"/>
    <w:rsid w:val="00043245"/>
    <w:rsid w:val="0004338A"/>
    <w:rsid w:val="00043517"/>
    <w:rsid w:val="00043861"/>
    <w:rsid w:val="00043916"/>
    <w:rsid w:val="00043A86"/>
    <w:rsid w:val="00043B25"/>
    <w:rsid w:val="00043BE1"/>
    <w:rsid w:val="00043C63"/>
    <w:rsid w:val="00043CFE"/>
    <w:rsid w:val="00043E76"/>
    <w:rsid w:val="00043E90"/>
    <w:rsid w:val="00043EF9"/>
    <w:rsid w:val="00043F2B"/>
    <w:rsid w:val="00044198"/>
    <w:rsid w:val="00044501"/>
    <w:rsid w:val="000448E2"/>
    <w:rsid w:val="0004498A"/>
    <w:rsid w:val="000449BE"/>
    <w:rsid w:val="000449D7"/>
    <w:rsid w:val="00044A12"/>
    <w:rsid w:val="00044B25"/>
    <w:rsid w:val="00044F35"/>
    <w:rsid w:val="00045170"/>
    <w:rsid w:val="00045171"/>
    <w:rsid w:val="000451AF"/>
    <w:rsid w:val="00045543"/>
    <w:rsid w:val="000456FF"/>
    <w:rsid w:val="00045848"/>
    <w:rsid w:val="0004597F"/>
    <w:rsid w:val="00045A2B"/>
    <w:rsid w:val="00045BB7"/>
    <w:rsid w:val="00045CB7"/>
    <w:rsid w:val="00045D42"/>
    <w:rsid w:val="00045E75"/>
    <w:rsid w:val="00046701"/>
    <w:rsid w:val="0004678B"/>
    <w:rsid w:val="000468E4"/>
    <w:rsid w:val="00046CD4"/>
    <w:rsid w:val="00046F53"/>
    <w:rsid w:val="00047064"/>
    <w:rsid w:val="00047132"/>
    <w:rsid w:val="00047425"/>
    <w:rsid w:val="000474B1"/>
    <w:rsid w:val="00047FF2"/>
    <w:rsid w:val="00050148"/>
    <w:rsid w:val="000503BA"/>
    <w:rsid w:val="00050456"/>
    <w:rsid w:val="00050692"/>
    <w:rsid w:val="000506C9"/>
    <w:rsid w:val="00050993"/>
    <w:rsid w:val="00050E73"/>
    <w:rsid w:val="00051171"/>
    <w:rsid w:val="000512E1"/>
    <w:rsid w:val="00051362"/>
    <w:rsid w:val="00051389"/>
    <w:rsid w:val="00051817"/>
    <w:rsid w:val="000518A4"/>
    <w:rsid w:val="000518F5"/>
    <w:rsid w:val="000519F6"/>
    <w:rsid w:val="00051A81"/>
    <w:rsid w:val="00051E3B"/>
    <w:rsid w:val="00051E71"/>
    <w:rsid w:val="0005208B"/>
    <w:rsid w:val="0005224D"/>
    <w:rsid w:val="000525D0"/>
    <w:rsid w:val="00052746"/>
    <w:rsid w:val="0005274C"/>
    <w:rsid w:val="00052B8B"/>
    <w:rsid w:val="00052C41"/>
    <w:rsid w:val="00053092"/>
    <w:rsid w:val="00053138"/>
    <w:rsid w:val="000532F8"/>
    <w:rsid w:val="00053342"/>
    <w:rsid w:val="000536D2"/>
    <w:rsid w:val="000537A9"/>
    <w:rsid w:val="00053863"/>
    <w:rsid w:val="0005397F"/>
    <w:rsid w:val="00053A75"/>
    <w:rsid w:val="00053AE0"/>
    <w:rsid w:val="00053C0C"/>
    <w:rsid w:val="00053EAD"/>
    <w:rsid w:val="00053F70"/>
    <w:rsid w:val="00053FB8"/>
    <w:rsid w:val="000540A8"/>
    <w:rsid w:val="000542FF"/>
    <w:rsid w:val="0005472F"/>
    <w:rsid w:val="00054BF8"/>
    <w:rsid w:val="00054CE0"/>
    <w:rsid w:val="00054CF3"/>
    <w:rsid w:val="00055101"/>
    <w:rsid w:val="000553C1"/>
    <w:rsid w:val="000554FF"/>
    <w:rsid w:val="000556F5"/>
    <w:rsid w:val="00055B04"/>
    <w:rsid w:val="00055B6C"/>
    <w:rsid w:val="00055D38"/>
    <w:rsid w:val="00055DCF"/>
    <w:rsid w:val="00055E63"/>
    <w:rsid w:val="00055E7A"/>
    <w:rsid w:val="000560DC"/>
    <w:rsid w:val="0005611B"/>
    <w:rsid w:val="000562AD"/>
    <w:rsid w:val="000564FE"/>
    <w:rsid w:val="000565BB"/>
    <w:rsid w:val="0005666A"/>
    <w:rsid w:val="000566CC"/>
    <w:rsid w:val="00056CBA"/>
    <w:rsid w:val="000570B2"/>
    <w:rsid w:val="000571F7"/>
    <w:rsid w:val="000572D7"/>
    <w:rsid w:val="000573CA"/>
    <w:rsid w:val="000573FB"/>
    <w:rsid w:val="0005743C"/>
    <w:rsid w:val="00057580"/>
    <w:rsid w:val="00057627"/>
    <w:rsid w:val="00057689"/>
    <w:rsid w:val="000579A4"/>
    <w:rsid w:val="00057AAD"/>
    <w:rsid w:val="00057EE7"/>
    <w:rsid w:val="00057FD9"/>
    <w:rsid w:val="00060145"/>
    <w:rsid w:val="00060179"/>
    <w:rsid w:val="000602EC"/>
    <w:rsid w:val="00060481"/>
    <w:rsid w:val="000606A8"/>
    <w:rsid w:val="000607DA"/>
    <w:rsid w:val="00060B57"/>
    <w:rsid w:val="00060F84"/>
    <w:rsid w:val="00060FA4"/>
    <w:rsid w:val="00060FC6"/>
    <w:rsid w:val="00061164"/>
    <w:rsid w:val="000612B9"/>
    <w:rsid w:val="00061313"/>
    <w:rsid w:val="000614B6"/>
    <w:rsid w:val="0006182B"/>
    <w:rsid w:val="00061955"/>
    <w:rsid w:val="000619B1"/>
    <w:rsid w:val="00061EF8"/>
    <w:rsid w:val="000621A5"/>
    <w:rsid w:val="0006256F"/>
    <w:rsid w:val="000625CE"/>
    <w:rsid w:val="00062641"/>
    <w:rsid w:val="00062891"/>
    <w:rsid w:val="000629E6"/>
    <w:rsid w:val="00062AF3"/>
    <w:rsid w:val="0006318B"/>
    <w:rsid w:val="00063196"/>
    <w:rsid w:val="00063463"/>
    <w:rsid w:val="000634C0"/>
    <w:rsid w:val="00063660"/>
    <w:rsid w:val="00063675"/>
    <w:rsid w:val="000637FC"/>
    <w:rsid w:val="00063D3E"/>
    <w:rsid w:val="00063F01"/>
    <w:rsid w:val="00063F9B"/>
    <w:rsid w:val="00064451"/>
    <w:rsid w:val="00064465"/>
    <w:rsid w:val="0006446F"/>
    <w:rsid w:val="0006459B"/>
    <w:rsid w:val="00064A09"/>
    <w:rsid w:val="000651F2"/>
    <w:rsid w:val="0006560C"/>
    <w:rsid w:val="000656D4"/>
    <w:rsid w:val="000657E8"/>
    <w:rsid w:val="00065A69"/>
    <w:rsid w:val="00065B5E"/>
    <w:rsid w:val="00065C6F"/>
    <w:rsid w:val="000662EB"/>
    <w:rsid w:val="00066592"/>
    <w:rsid w:val="000666C6"/>
    <w:rsid w:val="000666CA"/>
    <w:rsid w:val="00066B25"/>
    <w:rsid w:val="00066C93"/>
    <w:rsid w:val="00066E71"/>
    <w:rsid w:val="00066EF3"/>
    <w:rsid w:val="00067184"/>
    <w:rsid w:val="00067275"/>
    <w:rsid w:val="0006744D"/>
    <w:rsid w:val="000674CC"/>
    <w:rsid w:val="0006753B"/>
    <w:rsid w:val="00067646"/>
    <w:rsid w:val="0006786D"/>
    <w:rsid w:val="0006788C"/>
    <w:rsid w:val="00067E67"/>
    <w:rsid w:val="0007012A"/>
    <w:rsid w:val="0007027E"/>
    <w:rsid w:val="00070368"/>
    <w:rsid w:val="00070515"/>
    <w:rsid w:val="00070535"/>
    <w:rsid w:val="00070791"/>
    <w:rsid w:val="00070799"/>
    <w:rsid w:val="00070893"/>
    <w:rsid w:val="00070BA8"/>
    <w:rsid w:val="00070BEB"/>
    <w:rsid w:val="00070D92"/>
    <w:rsid w:val="00070F33"/>
    <w:rsid w:val="00071487"/>
    <w:rsid w:val="0007167F"/>
    <w:rsid w:val="000717A9"/>
    <w:rsid w:val="0007185B"/>
    <w:rsid w:val="000719C2"/>
    <w:rsid w:val="000719F4"/>
    <w:rsid w:val="00071A31"/>
    <w:rsid w:val="00071AC8"/>
    <w:rsid w:val="00071C35"/>
    <w:rsid w:val="00071CE8"/>
    <w:rsid w:val="00071DA7"/>
    <w:rsid w:val="00072045"/>
    <w:rsid w:val="000723E5"/>
    <w:rsid w:val="00072726"/>
    <w:rsid w:val="0007278C"/>
    <w:rsid w:val="00072BE7"/>
    <w:rsid w:val="00072C60"/>
    <w:rsid w:val="00072D0F"/>
    <w:rsid w:val="00072D91"/>
    <w:rsid w:val="00073367"/>
    <w:rsid w:val="0007366F"/>
    <w:rsid w:val="00073BDD"/>
    <w:rsid w:val="0007409B"/>
    <w:rsid w:val="000743F6"/>
    <w:rsid w:val="00074414"/>
    <w:rsid w:val="0007459F"/>
    <w:rsid w:val="00074B51"/>
    <w:rsid w:val="00074CDD"/>
    <w:rsid w:val="00074EA0"/>
    <w:rsid w:val="00075095"/>
    <w:rsid w:val="000750BF"/>
    <w:rsid w:val="000750DC"/>
    <w:rsid w:val="0007526E"/>
    <w:rsid w:val="00075360"/>
    <w:rsid w:val="000753F0"/>
    <w:rsid w:val="000756F7"/>
    <w:rsid w:val="00075787"/>
    <w:rsid w:val="00075980"/>
    <w:rsid w:val="000759FA"/>
    <w:rsid w:val="00075CF1"/>
    <w:rsid w:val="00076114"/>
    <w:rsid w:val="000762CB"/>
    <w:rsid w:val="000764AB"/>
    <w:rsid w:val="000764B6"/>
    <w:rsid w:val="00076503"/>
    <w:rsid w:val="0007655C"/>
    <w:rsid w:val="000765F2"/>
    <w:rsid w:val="00076842"/>
    <w:rsid w:val="00076E3D"/>
    <w:rsid w:val="00076F7E"/>
    <w:rsid w:val="0007712A"/>
    <w:rsid w:val="0007715F"/>
    <w:rsid w:val="000772E7"/>
    <w:rsid w:val="00077394"/>
    <w:rsid w:val="00077416"/>
    <w:rsid w:val="0007744E"/>
    <w:rsid w:val="000775FB"/>
    <w:rsid w:val="00077682"/>
    <w:rsid w:val="000777FB"/>
    <w:rsid w:val="00077811"/>
    <w:rsid w:val="0007788A"/>
    <w:rsid w:val="0007788B"/>
    <w:rsid w:val="00077957"/>
    <w:rsid w:val="00077A8E"/>
    <w:rsid w:val="00077B06"/>
    <w:rsid w:val="00077B89"/>
    <w:rsid w:val="00077DE4"/>
    <w:rsid w:val="000800A3"/>
    <w:rsid w:val="0008055E"/>
    <w:rsid w:val="00080648"/>
    <w:rsid w:val="000807BB"/>
    <w:rsid w:val="000808AF"/>
    <w:rsid w:val="00080A1D"/>
    <w:rsid w:val="00080B9B"/>
    <w:rsid w:val="00080DB4"/>
    <w:rsid w:val="00080E4B"/>
    <w:rsid w:val="0008107B"/>
    <w:rsid w:val="00081217"/>
    <w:rsid w:val="00081292"/>
    <w:rsid w:val="00081605"/>
    <w:rsid w:val="00081638"/>
    <w:rsid w:val="000816A7"/>
    <w:rsid w:val="00081848"/>
    <w:rsid w:val="000819D3"/>
    <w:rsid w:val="00081CBB"/>
    <w:rsid w:val="00081E3F"/>
    <w:rsid w:val="00081FAB"/>
    <w:rsid w:val="00082274"/>
    <w:rsid w:val="000822CA"/>
    <w:rsid w:val="000829BC"/>
    <w:rsid w:val="000829D0"/>
    <w:rsid w:val="00082C6A"/>
    <w:rsid w:val="00082CD8"/>
    <w:rsid w:val="00082E08"/>
    <w:rsid w:val="00082F4B"/>
    <w:rsid w:val="00082F61"/>
    <w:rsid w:val="00083140"/>
    <w:rsid w:val="000832A9"/>
    <w:rsid w:val="00083397"/>
    <w:rsid w:val="0008359B"/>
    <w:rsid w:val="00083713"/>
    <w:rsid w:val="00083737"/>
    <w:rsid w:val="0008384F"/>
    <w:rsid w:val="00083A8B"/>
    <w:rsid w:val="00083A9F"/>
    <w:rsid w:val="00083B9D"/>
    <w:rsid w:val="00083BBB"/>
    <w:rsid w:val="00083BCC"/>
    <w:rsid w:val="00084107"/>
    <w:rsid w:val="000846E6"/>
    <w:rsid w:val="00084AE7"/>
    <w:rsid w:val="00084C62"/>
    <w:rsid w:val="00084CCD"/>
    <w:rsid w:val="000854A0"/>
    <w:rsid w:val="00085766"/>
    <w:rsid w:val="00085B38"/>
    <w:rsid w:val="00085C7D"/>
    <w:rsid w:val="00085D55"/>
    <w:rsid w:val="00085D96"/>
    <w:rsid w:val="00086085"/>
    <w:rsid w:val="000860D0"/>
    <w:rsid w:val="0008618D"/>
    <w:rsid w:val="000862BC"/>
    <w:rsid w:val="000863D2"/>
    <w:rsid w:val="0008686F"/>
    <w:rsid w:val="0008699C"/>
    <w:rsid w:val="00086B6F"/>
    <w:rsid w:val="00086C4A"/>
    <w:rsid w:val="00086DFD"/>
    <w:rsid w:val="0008730E"/>
    <w:rsid w:val="0008743E"/>
    <w:rsid w:val="00087463"/>
    <w:rsid w:val="0008770E"/>
    <w:rsid w:val="00087DAC"/>
    <w:rsid w:val="00087DF3"/>
    <w:rsid w:val="00087E8D"/>
    <w:rsid w:val="00087F5A"/>
    <w:rsid w:val="000906ED"/>
    <w:rsid w:val="000908DE"/>
    <w:rsid w:val="00090AA4"/>
    <w:rsid w:val="00090B23"/>
    <w:rsid w:val="00090BEE"/>
    <w:rsid w:val="00090EDB"/>
    <w:rsid w:val="00090F66"/>
    <w:rsid w:val="00091278"/>
    <w:rsid w:val="000913FD"/>
    <w:rsid w:val="000916F5"/>
    <w:rsid w:val="00091D0B"/>
    <w:rsid w:val="00091DE2"/>
    <w:rsid w:val="00092293"/>
    <w:rsid w:val="00092417"/>
    <w:rsid w:val="000927F6"/>
    <w:rsid w:val="0009299F"/>
    <w:rsid w:val="000929DB"/>
    <w:rsid w:val="00092DEC"/>
    <w:rsid w:val="00093148"/>
    <w:rsid w:val="0009332E"/>
    <w:rsid w:val="000934A1"/>
    <w:rsid w:val="00093662"/>
    <w:rsid w:val="00093765"/>
    <w:rsid w:val="00093A2D"/>
    <w:rsid w:val="00093A61"/>
    <w:rsid w:val="00093FAE"/>
    <w:rsid w:val="0009424C"/>
    <w:rsid w:val="00094468"/>
    <w:rsid w:val="000946EA"/>
    <w:rsid w:val="00094901"/>
    <w:rsid w:val="00094DC1"/>
    <w:rsid w:val="00094E81"/>
    <w:rsid w:val="00094F1A"/>
    <w:rsid w:val="00094FB2"/>
    <w:rsid w:val="00095284"/>
    <w:rsid w:val="000953B0"/>
    <w:rsid w:val="000953BE"/>
    <w:rsid w:val="0009549D"/>
    <w:rsid w:val="00095590"/>
    <w:rsid w:val="00095674"/>
    <w:rsid w:val="0009576D"/>
    <w:rsid w:val="00095DED"/>
    <w:rsid w:val="00096048"/>
    <w:rsid w:val="00096303"/>
    <w:rsid w:val="00096566"/>
    <w:rsid w:val="0009660E"/>
    <w:rsid w:val="000966C6"/>
    <w:rsid w:val="00096792"/>
    <w:rsid w:val="0009695D"/>
    <w:rsid w:val="000969E4"/>
    <w:rsid w:val="00096A71"/>
    <w:rsid w:val="00096AFB"/>
    <w:rsid w:val="00096BBE"/>
    <w:rsid w:val="00097445"/>
    <w:rsid w:val="0009744A"/>
    <w:rsid w:val="000975EB"/>
    <w:rsid w:val="00097829"/>
    <w:rsid w:val="0009796A"/>
    <w:rsid w:val="00097BAF"/>
    <w:rsid w:val="000A01DA"/>
    <w:rsid w:val="000A020A"/>
    <w:rsid w:val="000A0299"/>
    <w:rsid w:val="000A040E"/>
    <w:rsid w:val="000A065A"/>
    <w:rsid w:val="000A0994"/>
    <w:rsid w:val="000A09F7"/>
    <w:rsid w:val="000A0A13"/>
    <w:rsid w:val="000A0ACE"/>
    <w:rsid w:val="000A0E25"/>
    <w:rsid w:val="000A0E4C"/>
    <w:rsid w:val="000A0E52"/>
    <w:rsid w:val="000A0FA7"/>
    <w:rsid w:val="000A1076"/>
    <w:rsid w:val="000A1339"/>
    <w:rsid w:val="000A135C"/>
    <w:rsid w:val="000A13A4"/>
    <w:rsid w:val="000A140A"/>
    <w:rsid w:val="000A1467"/>
    <w:rsid w:val="000A15F3"/>
    <w:rsid w:val="000A18E8"/>
    <w:rsid w:val="000A1983"/>
    <w:rsid w:val="000A1DBD"/>
    <w:rsid w:val="000A239B"/>
    <w:rsid w:val="000A23AD"/>
    <w:rsid w:val="000A241B"/>
    <w:rsid w:val="000A25D1"/>
    <w:rsid w:val="000A265E"/>
    <w:rsid w:val="000A2AC0"/>
    <w:rsid w:val="000A2E94"/>
    <w:rsid w:val="000A2F94"/>
    <w:rsid w:val="000A312F"/>
    <w:rsid w:val="000A33AD"/>
    <w:rsid w:val="000A356F"/>
    <w:rsid w:val="000A3576"/>
    <w:rsid w:val="000A37AF"/>
    <w:rsid w:val="000A39B7"/>
    <w:rsid w:val="000A3A55"/>
    <w:rsid w:val="000A3EDE"/>
    <w:rsid w:val="000A3F4C"/>
    <w:rsid w:val="000A4023"/>
    <w:rsid w:val="000A4401"/>
    <w:rsid w:val="000A476F"/>
    <w:rsid w:val="000A479F"/>
    <w:rsid w:val="000A47E4"/>
    <w:rsid w:val="000A4807"/>
    <w:rsid w:val="000A4C96"/>
    <w:rsid w:val="000A4EE3"/>
    <w:rsid w:val="000A4FA5"/>
    <w:rsid w:val="000A54E1"/>
    <w:rsid w:val="000A5531"/>
    <w:rsid w:val="000A5789"/>
    <w:rsid w:val="000A5A5C"/>
    <w:rsid w:val="000A604A"/>
    <w:rsid w:val="000A61EB"/>
    <w:rsid w:val="000A639F"/>
    <w:rsid w:val="000A63FB"/>
    <w:rsid w:val="000A6448"/>
    <w:rsid w:val="000A662C"/>
    <w:rsid w:val="000A676A"/>
    <w:rsid w:val="000A6772"/>
    <w:rsid w:val="000A67AC"/>
    <w:rsid w:val="000A6B73"/>
    <w:rsid w:val="000A6BEA"/>
    <w:rsid w:val="000A6D0F"/>
    <w:rsid w:val="000A6FAA"/>
    <w:rsid w:val="000A72BD"/>
    <w:rsid w:val="000A72C6"/>
    <w:rsid w:val="000A79E9"/>
    <w:rsid w:val="000A79F3"/>
    <w:rsid w:val="000A7DE1"/>
    <w:rsid w:val="000A7EA0"/>
    <w:rsid w:val="000A7ED9"/>
    <w:rsid w:val="000B032E"/>
    <w:rsid w:val="000B0546"/>
    <w:rsid w:val="000B0736"/>
    <w:rsid w:val="000B0A90"/>
    <w:rsid w:val="000B0A9C"/>
    <w:rsid w:val="000B0B78"/>
    <w:rsid w:val="000B0BF9"/>
    <w:rsid w:val="000B136A"/>
    <w:rsid w:val="000B1522"/>
    <w:rsid w:val="000B177C"/>
    <w:rsid w:val="000B19BF"/>
    <w:rsid w:val="000B1AED"/>
    <w:rsid w:val="000B1B95"/>
    <w:rsid w:val="000B1BA7"/>
    <w:rsid w:val="000B1D95"/>
    <w:rsid w:val="000B204F"/>
    <w:rsid w:val="000B241C"/>
    <w:rsid w:val="000B255A"/>
    <w:rsid w:val="000B2829"/>
    <w:rsid w:val="000B2A0C"/>
    <w:rsid w:val="000B2A3F"/>
    <w:rsid w:val="000B2CC3"/>
    <w:rsid w:val="000B2D85"/>
    <w:rsid w:val="000B2FE6"/>
    <w:rsid w:val="000B2FEC"/>
    <w:rsid w:val="000B3115"/>
    <w:rsid w:val="000B3758"/>
    <w:rsid w:val="000B37B0"/>
    <w:rsid w:val="000B3A2D"/>
    <w:rsid w:val="000B3B91"/>
    <w:rsid w:val="000B4609"/>
    <w:rsid w:val="000B4706"/>
    <w:rsid w:val="000B4842"/>
    <w:rsid w:val="000B49F6"/>
    <w:rsid w:val="000B4AB8"/>
    <w:rsid w:val="000B4BE2"/>
    <w:rsid w:val="000B4BF3"/>
    <w:rsid w:val="000B520F"/>
    <w:rsid w:val="000B532A"/>
    <w:rsid w:val="000B543C"/>
    <w:rsid w:val="000B56AD"/>
    <w:rsid w:val="000B5C1E"/>
    <w:rsid w:val="000B5D13"/>
    <w:rsid w:val="000B607C"/>
    <w:rsid w:val="000B6341"/>
    <w:rsid w:val="000B63B8"/>
    <w:rsid w:val="000B690C"/>
    <w:rsid w:val="000B6FCD"/>
    <w:rsid w:val="000B7187"/>
    <w:rsid w:val="000B7219"/>
    <w:rsid w:val="000B72CC"/>
    <w:rsid w:val="000B7444"/>
    <w:rsid w:val="000B75E6"/>
    <w:rsid w:val="000B7657"/>
    <w:rsid w:val="000B76A8"/>
    <w:rsid w:val="000B779F"/>
    <w:rsid w:val="000B78D9"/>
    <w:rsid w:val="000B78FD"/>
    <w:rsid w:val="000B798A"/>
    <w:rsid w:val="000B7BD0"/>
    <w:rsid w:val="000C00AC"/>
    <w:rsid w:val="000C01C3"/>
    <w:rsid w:val="000C024B"/>
    <w:rsid w:val="000C031A"/>
    <w:rsid w:val="000C03BA"/>
    <w:rsid w:val="000C0404"/>
    <w:rsid w:val="000C0435"/>
    <w:rsid w:val="000C04AC"/>
    <w:rsid w:val="000C05F2"/>
    <w:rsid w:val="000C063C"/>
    <w:rsid w:val="000C0CB1"/>
    <w:rsid w:val="000C10F1"/>
    <w:rsid w:val="000C124A"/>
    <w:rsid w:val="000C1268"/>
    <w:rsid w:val="000C1389"/>
    <w:rsid w:val="000C1428"/>
    <w:rsid w:val="000C16C2"/>
    <w:rsid w:val="000C182E"/>
    <w:rsid w:val="000C1A50"/>
    <w:rsid w:val="000C1AFB"/>
    <w:rsid w:val="000C1D35"/>
    <w:rsid w:val="000C2159"/>
    <w:rsid w:val="000C217F"/>
    <w:rsid w:val="000C229C"/>
    <w:rsid w:val="000C257F"/>
    <w:rsid w:val="000C2731"/>
    <w:rsid w:val="000C2903"/>
    <w:rsid w:val="000C2D87"/>
    <w:rsid w:val="000C2DBC"/>
    <w:rsid w:val="000C2E79"/>
    <w:rsid w:val="000C34AF"/>
    <w:rsid w:val="000C3848"/>
    <w:rsid w:val="000C390E"/>
    <w:rsid w:val="000C3A13"/>
    <w:rsid w:val="000C3C26"/>
    <w:rsid w:val="000C431B"/>
    <w:rsid w:val="000C436C"/>
    <w:rsid w:val="000C4389"/>
    <w:rsid w:val="000C43F2"/>
    <w:rsid w:val="000C447B"/>
    <w:rsid w:val="000C4657"/>
    <w:rsid w:val="000C46D8"/>
    <w:rsid w:val="000C4706"/>
    <w:rsid w:val="000C4850"/>
    <w:rsid w:val="000C49F8"/>
    <w:rsid w:val="000C4CCC"/>
    <w:rsid w:val="000C4E35"/>
    <w:rsid w:val="000C4EF7"/>
    <w:rsid w:val="000C4F10"/>
    <w:rsid w:val="000C51A4"/>
    <w:rsid w:val="000C51EA"/>
    <w:rsid w:val="000C53D3"/>
    <w:rsid w:val="000C53D7"/>
    <w:rsid w:val="000C547C"/>
    <w:rsid w:val="000C55A1"/>
    <w:rsid w:val="000C5743"/>
    <w:rsid w:val="000C580E"/>
    <w:rsid w:val="000C5B41"/>
    <w:rsid w:val="000C5D28"/>
    <w:rsid w:val="000C617B"/>
    <w:rsid w:val="000C61D8"/>
    <w:rsid w:val="000C6224"/>
    <w:rsid w:val="000C6302"/>
    <w:rsid w:val="000C633E"/>
    <w:rsid w:val="000C6643"/>
    <w:rsid w:val="000C6976"/>
    <w:rsid w:val="000C698C"/>
    <w:rsid w:val="000C6BC8"/>
    <w:rsid w:val="000C6C49"/>
    <w:rsid w:val="000C6CE9"/>
    <w:rsid w:val="000C6DF7"/>
    <w:rsid w:val="000C6FE1"/>
    <w:rsid w:val="000C71B7"/>
    <w:rsid w:val="000C72D0"/>
    <w:rsid w:val="000C7764"/>
    <w:rsid w:val="000C7789"/>
    <w:rsid w:val="000C7893"/>
    <w:rsid w:val="000C7D3D"/>
    <w:rsid w:val="000C7D9E"/>
    <w:rsid w:val="000C7E1B"/>
    <w:rsid w:val="000C7F39"/>
    <w:rsid w:val="000C7F57"/>
    <w:rsid w:val="000D01AF"/>
    <w:rsid w:val="000D0293"/>
    <w:rsid w:val="000D02FD"/>
    <w:rsid w:val="000D0397"/>
    <w:rsid w:val="000D07FD"/>
    <w:rsid w:val="000D10E6"/>
    <w:rsid w:val="000D12D9"/>
    <w:rsid w:val="000D148A"/>
    <w:rsid w:val="000D1516"/>
    <w:rsid w:val="000D160A"/>
    <w:rsid w:val="000D1759"/>
    <w:rsid w:val="000D1DD5"/>
    <w:rsid w:val="000D1DE5"/>
    <w:rsid w:val="000D2051"/>
    <w:rsid w:val="000D2215"/>
    <w:rsid w:val="000D229C"/>
    <w:rsid w:val="000D245D"/>
    <w:rsid w:val="000D2540"/>
    <w:rsid w:val="000D26BE"/>
    <w:rsid w:val="000D289A"/>
    <w:rsid w:val="000D2D1B"/>
    <w:rsid w:val="000D300B"/>
    <w:rsid w:val="000D33F5"/>
    <w:rsid w:val="000D3947"/>
    <w:rsid w:val="000D3E65"/>
    <w:rsid w:val="000D3F73"/>
    <w:rsid w:val="000D40DB"/>
    <w:rsid w:val="000D41CF"/>
    <w:rsid w:val="000D45CD"/>
    <w:rsid w:val="000D47CB"/>
    <w:rsid w:val="000D492F"/>
    <w:rsid w:val="000D4A86"/>
    <w:rsid w:val="000D4EF3"/>
    <w:rsid w:val="000D51B6"/>
    <w:rsid w:val="000D546C"/>
    <w:rsid w:val="000D557D"/>
    <w:rsid w:val="000D5597"/>
    <w:rsid w:val="000D5631"/>
    <w:rsid w:val="000D567C"/>
    <w:rsid w:val="000D589D"/>
    <w:rsid w:val="000D5929"/>
    <w:rsid w:val="000D59E0"/>
    <w:rsid w:val="000D5ACF"/>
    <w:rsid w:val="000D5F57"/>
    <w:rsid w:val="000D5FB6"/>
    <w:rsid w:val="000D602E"/>
    <w:rsid w:val="000D60C7"/>
    <w:rsid w:val="000D6234"/>
    <w:rsid w:val="000D6364"/>
    <w:rsid w:val="000D687A"/>
    <w:rsid w:val="000D68C2"/>
    <w:rsid w:val="000D69D0"/>
    <w:rsid w:val="000D6B45"/>
    <w:rsid w:val="000D6CD9"/>
    <w:rsid w:val="000D6E97"/>
    <w:rsid w:val="000D6F3A"/>
    <w:rsid w:val="000D74F1"/>
    <w:rsid w:val="000D750B"/>
    <w:rsid w:val="000D7514"/>
    <w:rsid w:val="000D76E2"/>
    <w:rsid w:val="000D774C"/>
    <w:rsid w:val="000D79BE"/>
    <w:rsid w:val="000D7BA9"/>
    <w:rsid w:val="000D7CFB"/>
    <w:rsid w:val="000D7F50"/>
    <w:rsid w:val="000D7FF7"/>
    <w:rsid w:val="000E002E"/>
    <w:rsid w:val="000E024A"/>
    <w:rsid w:val="000E030F"/>
    <w:rsid w:val="000E0327"/>
    <w:rsid w:val="000E072A"/>
    <w:rsid w:val="000E0F10"/>
    <w:rsid w:val="000E1012"/>
    <w:rsid w:val="000E1581"/>
    <w:rsid w:val="000E1638"/>
    <w:rsid w:val="000E17D3"/>
    <w:rsid w:val="000E2038"/>
    <w:rsid w:val="000E2151"/>
    <w:rsid w:val="000E21C4"/>
    <w:rsid w:val="000E2226"/>
    <w:rsid w:val="000E237D"/>
    <w:rsid w:val="000E23CE"/>
    <w:rsid w:val="000E2423"/>
    <w:rsid w:val="000E24B4"/>
    <w:rsid w:val="000E2585"/>
    <w:rsid w:val="000E26A9"/>
    <w:rsid w:val="000E283D"/>
    <w:rsid w:val="000E287E"/>
    <w:rsid w:val="000E28FB"/>
    <w:rsid w:val="000E2A35"/>
    <w:rsid w:val="000E2A86"/>
    <w:rsid w:val="000E2B4E"/>
    <w:rsid w:val="000E2F6C"/>
    <w:rsid w:val="000E348A"/>
    <w:rsid w:val="000E365C"/>
    <w:rsid w:val="000E37AF"/>
    <w:rsid w:val="000E38B4"/>
    <w:rsid w:val="000E395F"/>
    <w:rsid w:val="000E3BEE"/>
    <w:rsid w:val="000E42EC"/>
    <w:rsid w:val="000E4617"/>
    <w:rsid w:val="000E463B"/>
    <w:rsid w:val="000E466B"/>
    <w:rsid w:val="000E46D8"/>
    <w:rsid w:val="000E4741"/>
    <w:rsid w:val="000E4B0F"/>
    <w:rsid w:val="000E4C00"/>
    <w:rsid w:val="000E4D17"/>
    <w:rsid w:val="000E4DF1"/>
    <w:rsid w:val="000E4E40"/>
    <w:rsid w:val="000E4F00"/>
    <w:rsid w:val="000E5099"/>
    <w:rsid w:val="000E50A8"/>
    <w:rsid w:val="000E51AC"/>
    <w:rsid w:val="000E553B"/>
    <w:rsid w:val="000E571A"/>
    <w:rsid w:val="000E58F7"/>
    <w:rsid w:val="000E5AE6"/>
    <w:rsid w:val="000E5D90"/>
    <w:rsid w:val="000E5DA5"/>
    <w:rsid w:val="000E5E35"/>
    <w:rsid w:val="000E60A1"/>
    <w:rsid w:val="000E6263"/>
    <w:rsid w:val="000E6559"/>
    <w:rsid w:val="000E668B"/>
    <w:rsid w:val="000E6756"/>
    <w:rsid w:val="000E6893"/>
    <w:rsid w:val="000E6901"/>
    <w:rsid w:val="000E6933"/>
    <w:rsid w:val="000E6B08"/>
    <w:rsid w:val="000E6DEE"/>
    <w:rsid w:val="000E71C0"/>
    <w:rsid w:val="000E73AC"/>
    <w:rsid w:val="000E7461"/>
    <w:rsid w:val="000E74E0"/>
    <w:rsid w:val="000E7590"/>
    <w:rsid w:val="000E75A7"/>
    <w:rsid w:val="000E7790"/>
    <w:rsid w:val="000E7791"/>
    <w:rsid w:val="000E7A79"/>
    <w:rsid w:val="000E7BE6"/>
    <w:rsid w:val="000E7BEC"/>
    <w:rsid w:val="000E7F4C"/>
    <w:rsid w:val="000F0130"/>
    <w:rsid w:val="000F037A"/>
    <w:rsid w:val="000F0388"/>
    <w:rsid w:val="000F059A"/>
    <w:rsid w:val="000F07F5"/>
    <w:rsid w:val="000F0A07"/>
    <w:rsid w:val="000F0A32"/>
    <w:rsid w:val="000F0A8A"/>
    <w:rsid w:val="000F0AE1"/>
    <w:rsid w:val="000F0E43"/>
    <w:rsid w:val="000F1054"/>
    <w:rsid w:val="000F10D9"/>
    <w:rsid w:val="000F115C"/>
    <w:rsid w:val="000F11A6"/>
    <w:rsid w:val="000F1204"/>
    <w:rsid w:val="000F120B"/>
    <w:rsid w:val="000F1215"/>
    <w:rsid w:val="000F1303"/>
    <w:rsid w:val="000F1599"/>
    <w:rsid w:val="000F15F6"/>
    <w:rsid w:val="000F18D4"/>
    <w:rsid w:val="000F1946"/>
    <w:rsid w:val="000F1ABD"/>
    <w:rsid w:val="000F1C97"/>
    <w:rsid w:val="000F1E61"/>
    <w:rsid w:val="000F2130"/>
    <w:rsid w:val="000F2189"/>
    <w:rsid w:val="000F21B6"/>
    <w:rsid w:val="000F239E"/>
    <w:rsid w:val="000F29CC"/>
    <w:rsid w:val="000F3208"/>
    <w:rsid w:val="000F3718"/>
    <w:rsid w:val="000F3C89"/>
    <w:rsid w:val="000F3F15"/>
    <w:rsid w:val="000F4126"/>
    <w:rsid w:val="000F498B"/>
    <w:rsid w:val="000F5023"/>
    <w:rsid w:val="000F5066"/>
    <w:rsid w:val="000F515B"/>
    <w:rsid w:val="000F5672"/>
    <w:rsid w:val="000F56CE"/>
    <w:rsid w:val="000F5730"/>
    <w:rsid w:val="000F596F"/>
    <w:rsid w:val="000F5E21"/>
    <w:rsid w:val="000F5E71"/>
    <w:rsid w:val="000F6679"/>
    <w:rsid w:val="000F6B7A"/>
    <w:rsid w:val="000F6EB5"/>
    <w:rsid w:val="000F6FF6"/>
    <w:rsid w:val="000F71A8"/>
    <w:rsid w:val="000F71C5"/>
    <w:rsid w:val="000F75F4"/>
    <w:rsid w:val="000F7764"/>
    <w:rsid w:val="000F77FF"/>
    <w:rsid w:val="000F794F"/>
    <w:rsid w:val="000F79FF"/>
    <w:rsid w:val="000F7A3A"/>
    <w:rsid w:val="000F7B23"/>
    <w:rsid w:val="000F7E2C"/>
    <w:rsid w:val="000F7F51"/>
    <w:rsid w:val="00100053"/>
    <w:rsid w:val="0010009A"/>
    <w:rsid w:val="00100361"/>
    <w:rsid w:val="0010057D"/>
    <w:rsid w:val="00100770"/>
    <w:rsid w:val="00100798"/>
    <w:rsid w:val="001007F5"/>
    <w:rsid w:val="00100B16"/>
    <w:rsid w:val="00100B25"/>
    <w:rsid w:val="00100F27"/>
    <w:rsid w:val="001011B7"/>
    <w:rsid w:val="001011BE"/>
    <w:rsid w:val="00101A1E"/>
    <w:rsid w:val="00101B9E"/>
    <w:rsid w:val="00101BF0"/>
    <w:rsid w:val="00101C6F"/>
    <w:rsid w:val="00101E42"/>
    <w:rsid w:val="00101E85"/>
    <w:rsid w:val="00102030"/>
    <w:rsid w:val="00102044"/>
    <w:rsid w:val="00102076"/>
    <w:rsid w:val="001021CA"/>
    <w:rsid w:val="00102328"/>
    <w:rsid w:val="001024CA"/>
    <w:rsid w:val="0010266D"/>
    <w:rsid w:val="001028DF"/>
    <w:rsid w:val="00102CDD"/>
    <w:rsid w:val="00102CE5"/>
    <w:rsid w:val="00102D69"/>
    <w:rsid w:val="00102EB4"/>
    <w:rsid w:val="00102EFD"/>
    <w:rsid w:val="001033E4"/>
    <w:rsid w:val="00103730"/>
    <w:rsid w:val="0010382C"/>
    <w:rsid w:val="00103886"/>
    <w:rsid w:val="00103B68"/>
    <w:rsid w:val="00103BFF"/>
    <w:rsid w:val="00103C3A"/>
    <w:rsid w:val="00103D03"/>
    <w:rsid w:val="00103DBE"/>
    <w:rsid w:val="00103EE3"/>
    <w:rsid w:val="0010407D"/>
    <w:rsid w:val="00104168"/>
    <w:rsid w:val="0010430E"/>
    <w:rsid w:val="00104627"/>
    <w:rsid w:val="00104722"/>
    <w:rsid w:val="0010475B"/>
    <w:rsid w:val="001049BA"/>
    <w:rsid w:val="001049CA"/>
    <w:rsid w:val="00104B29"/>
    <w:rsid w:val="00104EB2"/>
    <w:rsid w:val="00105050"/>
    <w:rsid w:val="001050EA"/>
    <w:rsid w:val="00105160"/>
    <w:rsid w:val="0010524B"/>
    <w:rsid w:val="00105613"/>
    <w:rsid w:val="001058C4"/>
    <w:rsid w:val="00105A7B"/>
    <w:rsid w:val="00105BBA"/>
    <w:rsid w:val="00105C17"/>
    <w:rsid w:val="00105CAD"/>
    <w:rsid w:val="00105DC7"/>
    <w:rsid w:val="00105DF8"/>
    <w:rsid w:val="00105E64"/>
    <w:rsid w:val="001062FD"/>
    <w:rsid w:val="00106509"/>
    <w:rsid w:val="00106946"/>
    <w:rsid w:val="0010695F"/>
    <w:rsid w:val="001069BF"/>
    <w:rsid w:val="00106A40"/>
    <w:rsid w:val="00107304"/>
    <w:rsid w:val="00107411"/>
    <w:rsid w:val="00107480"/>
    <w:rsid w:val="00107D8B"/>
    <w:rsid w:val="00107DA1"/>
    <w:rsid w:val="00107F7F"/>
    <w:rsid w:val="0011009A"/>
    <w:rsid w:val="001101FB"/>
    <w:rsid w:val="00110240"/>
    <w:rsid w:val="001103FE"/>
    <w:rsid w:val="0011059D"/>
    <w:rsid w:val="001105EB"/>
    <w:rsid w:val="00110A4D"/>
    <w:rsid w:val="00110AA1"/>
    <w:rsid w:val="00110B4A"/>
    <w:rsid w:val="00110D73"/>
    <w:rsid w:val="00111143"/>
    <w:rsid w:val="00111156"/>
    <w:rsid w:val="00111544"/>
    <w:rsid w:val="00111755"/>
    <w:rsid w:val="0011188A"/>
    <w:rsid w:val="00111C79"/>
    <w:rsid w:val="00111D64"/>
    <w:rsid w:val="0011204C"/>
    <w:rsid w:val="00112050"/>
    <w:rsid w:val="00112208"/>
    <w:rsid w:val="00112241"/>
    <w:rsid w:val="00112302"/>
    <w:rsid w:val="001126D2"/>
    <w:rsid w:val="00112C0F"/>
    <w:rsid w:val="00112E00"/>
    <w:rsid w:val="00112E19"/>
    <w:rsid w:val="00112E5A"/>
    <w:rsid w:val="00113092"/>
    <w:rsid w:val="00113126"/>
    <w:rsid w:val="0011340B"/>
    <w:rsid w:val="00113545"/>
    <w:rsid w:val="001136CD"/>
    <w:rsid w:val="001137F0"/>
    <w:rsid w:val="00113D5F"/>
    <w:rsid w:val="0011404B"/>
    <w:rsid w:val="0011412A"/>
    <w:rsid w:val="00114414"/>
    <w:rsid w:val="00114807"/>
    <w:rsid w:val="00114B37"/>
    <w:rsid w:val="00114BF8"/>
    <w:rsid w:val="00114DDA"/>
    <w:rsid w:val="00115221"/>
    <w:rsid w:val="001152CE"/>
    <w:rsid w:val="001153DB"/>
    <w:rsid w:val="00115406"/>
    <w:rsid w:val="0011540A"/>
    <w:rsid w:val="001155E8"/>
    <w:rsid w:val="00115665"/>
    <w:rsid w:val="001157B7"/>
    <w:rsid w:val="0011591D"/>
    <w:rsid w:val="00115B84"/>
    <w:rsid w:val="00115C6C"/>
    <w:rsid w:val="00115D52"/>
    <w:rsid w:val="00115E1E"/>
    <w:rsid w:val="00115FD4"/>
    <w:rsid w:val="00116059"/>
    <w:rsid w:val="00116178"/>
    <w:rsid w:val="001162D1"/>
    <w:rsid w:val="001163CE"/>
    <w:rsid w:val="001164C9"/>
    <w:rsid w:val="00116771"/>
    <w:rsid w:val="0011679F"/>
    <w:rsid w:val="001167F6"/>
    <w:rsid w:val="00116858"/>
    <w:rsid w:val="001169F5"/>
    <w:rsid w:val="00116CE9"/>
    <w:rsid w:val="00116D4D"/>
    <w:rsid w:val="00116D5D"/>
    <w:rsid w:val="00116FC0"/>
    <w:rsid w:val="001170BD"/>
    <w:rsid w:val="001170EE"/>
    <w:rsid w:val="0011724C"/>
    <w:rsid w:val="0011726D"/>
    <w:rsid w:val="00117359"/>
    <w:rsid w:val="001174D9"/>
    <w:rsid w:val="001178BB"/>
    <w:rsid w:val="00117B3F"/>
    <w:rsid w:val="00117D9A"/>
    <w:rsid w:val="00117E29"/>
    <w:rsid w:val="00117EF9"/>
    <w:rsid w:val="00120003"/>
    <w:rsid w:val="001200CF"/>
    <w:rsid w:val="0012017A"/>
    <w:rsid w:val="001202E1"/>
    <w:rsid w:val="001202ED"/>
    <w:rsid w:val="0012049F"/>
    <w:rsid w:val="0012060B"/>
    <w:rsid w:val="00120708"/>
    <w:rsid w:val="00120A01"/>
    <w:rsid w:val="00120D10"/>
    <w:rsid w:val="00120D84"/>
    <w:rsid w:val="00120F2D"/>
    <w:rsid w:val="00120F70"/>
    <w:rsid w:val="0012121A"/>
    <w:rsid w:val="00121224"/>
    <w:rsid w:val="00121646"/>
    <w:rsid w:val="001217E4"/>
    <w:rsid w:val="00121EDD"/>
    <w:rsid w:val="00122226"/>
    <w:rsid w:val="00122330"/>
    <w:rsid w:val="0012273C"/>
    <w:rsid w:val="00122893"/>
    <w:rsid w:val="001228D9"/>
    <w:rsid w:val="00122A2F"/>
    <w:rsid w:val="00122A4F"/>
    <w:rsid w:val="0012302E"/>
    <w:rsid w:val="00123210"/>
    <w:rsid w:val="0012328C"/>
    <w:rsid w:val="001232D5"/>
    <w:rsid w:val="0012346B"/>
    <w:rsid w:val="001234F9"/>
    <w:rsid w:val="001235B6"/>
    <w:rsid w:val="0012368A"/>
    <w:rsid w:val="0012382C"/>
    <w:rsid w:val="00123E48"/>
    <w:rsid w:val="00123F82"/>
    <w:rsid w:val="00124183"/>
    <w:rsid w:val="001242B7"/>
    <w:rsid w:val="001243E8"/>
    <w:rsid w:val="00124783"/>
    <w:rsid w:val="001247A1"/>
    <w:rsid w:val="00124B8B"/>
    <w:rsid w:val="00124D56"/>
    <w:rsid w:val="00124D74"/>
    <w:rsid w:val="00124DD1"/>
    <w:rsid w:val="00124E7E"/>
    <w:rsid w:val="00124F1E"/>
    <w:rsid w:val="001250FF"/>
    <w:rsid w:val="001252AD"/>
    <w:rsid w:val="001254B1"/>
    <w:rsid w:val="001254D1"/>
    <w:rsid w:val="001256F6"/>
    <w:rsid w:val="00125992"/>
    <w:rsid w:val="00125DFE"/>
    <w:rsid w:val="00125F25"/>
    <w:rsid w:val="00126084"/>
    <w:rsid w:val="001260D7"/>
    <w:rsid w:val="001261CC"/>
    <w:rsid w:val="001267A6"/>
    <w:rsid w:val="001268B1"/>
    <w:rsid w:val="001269EA"/>
    <w:rsid w:val="00126A01"/>
    <w:rsid w:val="00126B2A"/>
    <w:rsid w:val="00126C2E"/>
    <w:rsid w:val="00126E14"/>
    <w:rsid w:val="00126F27"/>
    <w:rsid w:val="0012728F"/>
    <w:rsid w:val="00127292"/>
    <w:rsid w:val="00127898"/>
    <w:rsid w:val="001278AC"/>
    <w:rsid w:val="00127BA3"/>
    <w:rsid w:val="00127CF8"/>
    <w:rsid w:val="00127E1E"/>
    <w:rsid w:val="0013013E"/>
    <w:rsid w:val="00130333"/>
    <w:rsid w:val="00130368"/>
    <w:rsid w:val="00130603"/>
    <w:rsid w:val="00130618"/>
    <w:rsid w:val="00130621"/>
    <w:rsid w:val="00130844"/>
    <w:rsid w:val="0013087D"/>
    <w:rsid w:val="001308F5"/>
    <w:rsid w:val="00130D9C"/>
    <w:rsid w:val="00131039"/>
    <w:rsid w:val="001312A9"/>
    <w:rsid w:val="00131309"/>
    <w:rsid w:val="00131391"/>
    <w:rsid w:val="00131430"/>
    <w:rsid w:val="00131579"/>
    <w:rsid w:val="001317FD"/>
    <w:rsid w:val="00131AEF"/>
    <w:rsid w:val="00131B79"/>
    <w:rsid w:val="00131C50"/>
    <w:rsid w:val="00131E13"/>
    <w:rsid w:val="00131E90"/>
    <w:rsid w:val="00131E9B"/>
    <w:rsid w:val="00131FA6"/>
    <w:rsid w:val="0013322F"/>
    <w:rsid w:val="0013352A"/>
    <w:rsid w:val="001336AB"/>
    <w:rsid w:val="001337E0"/>
    <w:rsid w:val="0013381F"/>
    <w:rsid w:val="001338F1"/>
    <w:rsid w:val="00133A7C"/>
    <w:rsid w:val="00133D5E"/>
    <w:rsid w:val="00133DFA"/>
    <w:rsid w:val="00133F79"/>
    <w:rsid w:val="00134085"/>
    <w:rsid w:val="00134103"/>
    <w:rsid w:val="0013447F"/>
    <w:rsid w:val="001345F6"/>
    <w:rsid w:val="001348A2"/>
    <w:rsid w:val="00134BF3"/>
    <w:rsid w:val="00134F05"/>
    <w:rsid w:val="00134F77"/>
    <w:rsid w:val="00135203"/>
    <w:rsid w:val="00135248"/>
    <w:rsid w:val="00135257"/>
    <w:rsid w:val="00135694"/>
    <w:rsid w:val="00135CEC"/>
    <w:rsid w:val="00135D88"/>
    <w:rsid w:val="00135DFC"/>
    <w:rsid w:val="00135EB1"/>
    <w:rsid w:val="00135EB7"/>
    <w:rsid w:val="00135EB8"/>
    <w:rsid w:val="00136202"/>
    <w:rsid w:val="00136581"/>
    <w:rsid w:val="001365DD"/>
    <w:rsid w:val="001366FC"/>
    <w:rsid w:val="0013691E"/>
    <w:rsid w:val="00136B01"/>
    <w:rsid w:val="00136B21"/>
    <w:rsid w:val="00136C64"/>
    <w:rsid w:val="001371DD"/>
    <w:rsid w:val="00137216"/>
    <w:rsid w:val="00137220"/>
    <w:rsid w:val="001375C7"/>
    <w:rsid w:val="00137676"/>
    <w:rsid w:val="0013790F"/>
    <w:rsid w:val="0013796F"/>
    <w:rsid w:val="0013799F"/>
    <w:rsid w:val="00137BA9"/>
    <w:rsid w:val="00137ECA"/>
    <w:rsid w:val="001405A8"/>
    <w:rsid w:val="001405AC"/>
    <w:rsid w:val="001406BA"/>
    <w:rsid w:val="00140808"/>
    <w:rsid w:val="00140C4B"/>
    <w:rsid w:val="00140C79"/>
    <w:rsid w:val="0014107C"/>
    <w:rsid w:val="00141206"/>
    <w:rsid w:val="00141965"/>
    <w:rsid w:val="00141F27"/>
    <w:rsid w:val="00141F35"/>
    <w:rsid w:val="00141FD0"/>
    <w:rsid w:val="00141FD3"/>
    <w:rsid w:val="001423A9"/>
    <w:rsid w:val="00142500"/>
    <w:rsid w:val="00142B6E"/>
    <w:rsid w:val="00142C5F"/>
    <w:rsid w:val="00142D9E"/>
    <w:rsid w:val="00143105"/>
    <w:rsid w:val="00143841"/>
    <w:rsid w:val="00143CC3"/>
    <w:rsid w:val="00143DE1"/>
    <w:rsid w:val="00143E47"/>
    <w:rsid w:val="00143EDD"/>
    <w:rsid w:val="00144012"/>
    <w:rsid w:val="0014435A"/>
    <w:rsid w:val="00144478"/>
    <w:rsid w:val="00144497"/>
    <w:rsid w:val="00144F5C"/>
    <w:rsid w:val="00145274"/>
    <w:rsid w:val="001452EB"/>
    <w:rsid w:val="0014543E"/>
    <w:rsid w:val="0014557E"/>
    <w:rsid w:val="00145780"/>
    <w:rsid w:val="0014580B"/>
    <w:rsid w:val="00146111"/>
    <w:rsid w:val="001461FB"/>
    <w:rsid w:val="001468B0"/>
    <w:rsid w:val="001468C5"/>
    <w:rsid w:val="001477E2"/>
    <w:rsid w:val="00147974"/>
    <w:rsid w:val="0014799C"/>
    <w:rsid w:val="00147AAB"/>
    <w:rsid w:val="00147C96"/>
    <w:rsid w:val="00147D1C"/>
    <w:rsid w:val="00147D31"/>
    <w:rsid w:val="00147F1D"/>
    <w:rsid w:val="001500C1"/>
    <w:rsid w:val="00150208"/>
    <w:rsid w:val="0015035F"/>
    <w:rsid w:val="001504F0"/>
    <w:rsid w:val="0015079D"/>
    <w:rsid w:val="00150A08"/>
    <w:rsid w:val="00150C42"/>
    <w:rsid w:val="00150E93"/>
    <w:rsid w:val="00150F76"/>
    <w:rsid w:val="00150FD6"/>
    <w:rsid w:val="00151052"/>
    <w:rsid w:val="001510DB"/>
    <w:rsid w:val="00151202"/>
    <w:rsid w:val="0015135E"/>
    <w:rsid w:val="001513E8"/>
    <w:rsid w:val="00151685"/>
    <w:rsid w:val="00151979"/>
    <w:rsid w:val="00151983"/>
    <w:rsid w:val="00151A1C"/>
    <w:rsid w:val="00151C0F"/>
    <w:rsid w:val="00151CEA"/>
    <w:rsid w:val="0015200F"/>
    <w:rsid w:val="00152010"/>
    <w:rsid w:val="001521E7"/>
    <w:rsid w:val="00152240"/>
    <w:rsid w:val="00152B4B"/>
    <w:rsid w:val="00152CDE"/>
    <w:rsid w:val="00152DBE"/>
    <w:rsid w:val="00152DCB"/>
    <w:rsid w:val="001530DA"/>
    <w:rsid w:val="0015326B"/>
    <w:rsid w:val="00153299"/>
    <w:rsid w:val="00153447"/>
    <w:rsid w:val="00153617"/>
    <w:rsid w:val="0015363A"/>
    <w:rsid w:val="00153673"/>
    <w:rsid w:val="001536D1"/>
    <w:rsid w:val="00153C0A"/>
    <w:rsid w:val="00153C71"/>
    <w:rsid w:val="00153EC8"/>
    <w:rsid w:val="00153F5A"/>
    <w:rsid w:val="00153F7B"/>
    <w:rsid w:val="001540A6"/>
    <w:rsid w:val="001542BB"/>
    <w:rsid w:val="0015444F"/>
    <w:rsid w:val="001544DF"/>
    <w:rsid w:val="001544FD"/>
    <w:rsid w:val="00154513"/>
    <w:rsid w:val="001548A9"/>
    <w:rsid w:val="00154B86"/>
    <w:rsid w:val="00154CDC"/>
    <w:rsid w:val="00155107"/>
    <w:rsid w:val="001551CD"/>
    <w:rsid w:val="001554DC"/>
    <w:rsid w:val="00155749"/>
    <w:rsid w:val="00155875"/>
    <w:rsid w:val="00155D75"/>
    <w:rsid w:val="00155D8D"/>
    <w:rsid w:val="00155E7A"/>
    <w:rsid w:val="00155F8E"/>
    <w:rsid w:val="00155FFA"/>
    <w:rsid w:val="00156285"/>
    <w:rsid w:val="001563CB"/>
    <w:rsid w:val="0015656A"/>
    <w:rsid w:val="0015664B"/>
    <w:rsid w:val="001569CC"/>
    <w:rsid w:val="001569D8"/>
    <w:rsid w:val="00156BCB"/>
    <w:rsid w:val="00156CCE"/>
    <w:rsid w:val="00156E48"/>
    <w:rsid w:val="00157076"/>
    <w:rsid w:val="0015713E"/>
    <w:rsid w:val="00157327"/>
    <w:rsid w:val="001574BF"/>
    <w:rsid w:val="001576F2"/>
    <w:rsid w:val="001578FE"/>
    <w:rsid w:val="00157A0F"/>
    <w:rsid w:val="00157BCA"/>
    <w:rsid w:val="00160097"/>
    <w:rsid w:val="001600AE"/>
    <w:rsid w:val="001600F4"/>
    <w:rsid w:val="0016019A"/>
    <w:rsid w:val="0016034F"/>
    <w:rsid w:val="00160457"/>
    <w:rsid w:val="00160738"/>
    <w:rsid w:val="001608B9"/>
    <w:rsid w:val="00160967"/>
    <w:rsid w:val="001609AE"/>
    <w:rsid w:val="00160A13"/>
    <w:rsid w:val="00160ACC"/>
    <w:rsid w:val="00160CBF"/>
    <w:rsid w:val="00160D33"/>
    <w:rsid w:val="00160DBE"/>
    <w:rsid w:val="00160E0F"/>
    <w:rsid w:val="00160F9D"/>
    <w:rsid w:val="00161148"/>
    <w:rsid w:val="001612D3"/>
    <w:rsid w:val="001614F7"/>
    <w:rsid w:val="00161890"/>
    <w:rsid w:val="0016189C"/>
    <w:rsid w:val="00161A85"/>
    <w:rsid w:val="00161BCE"/>
    <w:rsid w:val="00161D2E"/>
    <w:rsid w:val="00161EFE"/>
    <w:rsid w:val="00161F06"/>
    <w:rsid w:val="00161F3A"/>
    <w:rsid w:val="00161F75"/>
    <w:rsid w:val="00162011"/>
    <w:rsid w:val="001621AA"/>
    <w:rsid w:val="001621B3"/>
    <w:rsid w:val="001621BA"/>
    <w:rsid w:val="0016227D"/>
    <w:rsid w:val="00162346"/>
    <w:rsid w:val="0016279D"/>
    <w:rsid w:val="00162AC5"/>
    <w:rsid w:val="00162B94"/>
    <w:rsid w:val="00162D4F"/>
    <w:rsid w:val="00163405"/>
    <w:rsid w:val="001636F6"/>
    <w:rsid w:val="0016372C"/>
    <w:rsid w:val="001638E4"/>
    <w:rsid w:val="00163C57"/>
    <w:rsid w:val="00163EE8"/>
    <w:rsid w:val="0016409D"/>
    <w:rsid w:val="001646E5"/>
    <w:rsid w:val="00164809"/>
    <w:rsid w:val="00164816"/>
    <w:rsid w:val="00164A8C"/>
    <w:rsid w:val="00164AC3"/>
    <w:rsid w:val="00164C7E"/>
    <w:rsid w:val="00164EAF"/>
    <w:rsid w:val="00164EFC"/>
    <w:rsid w:val="00164F3D"/>
    <w:rsid w:val="001650B8"/>
    <w:rsid w:val="0016515B"/>
    <w:rsid w:val="0016532E"/>
    <w:rsid w:val="00165594"/>
    <w:rsid w:val="001655D5"/>
    <w:rsid w:val="001655F3"/>
    <w:rsid w:val="001656B0"/>
    <w:rsid w:val="001657EB"/>
    <w:rsid w:val="001659E8"/>
    <w:rsid w:val="00165B35"/>
    <w:rsid w:val="00165B70"/>
    <w:rsid w:val="00165B7E"/>
    <w:rsid w:val="00165BF6"/>
    <w:rsid w:val="00165C37"/>
    <w:rsid w:val="00165E10"/>
    <w:rsid w:val="00165EB5"/>
    <w:rsid w:val="00165EDE"/>
    <w:rsid w:val="00165F60"/>
    <w:rsid w:val="00165FBF"/>
    <w:rsid w:val="001664BE"/>
    <w:rsid w:val="0016665F"/>
    <w:rsid w:val="00166835"/>
    <w:rsid w:val="00166AE4"/>
    <w:rsid w:val="00166B3F"/>
    <w:rsid w:val="00166DFB"/>
    <w:rsid w:val="001670D0"/>
    <w:rsid w:val="0016719E"/>
    <w:rsid w:val="001671CA"/>
    <w:rsid w:val="0016721B"/>
    <w:rsid w:val="001677B3"/>
    <w:rsid w:val="00167B29"/>
    <w:rsid w:val="00167B78"/>
    <w:rsid w:val="00167CB7"/>
    <w:rsid w:val="00167E30"/>
    <w:rsid w:val="00167EFA"/>
    <w:rsid w:val="00167F14"/>
    <w:rsid w:val="001700CA"/>
    <w:rsid w:val="001700FB"/>
    <w:rsid w:val="001701B0"/>
    <w:rsid w:val="00170405"/>
    <w:rsid w:val="001708A1"/>
    <w:rsid w:val="00170CE1"/>
    <w:rsid w:val="00170FAB"/>
    <w:rsid w:val="00171191"/>
    <w:rsid w:val="001712B1"/>
    <w:rsid w:val="001713C0"/>
    <w:rsid w:val="001715F5"/>
    <w:rsid w:val="001716B0"/>
    <w:rsid w:val="001718E7"/>
    <w:rsid w:val="00171930"/>
    <w:rsid w:val="00171A96"/>
    <w:rsid w:val="00171A9B"/>
    <w:rsid w:val="00171B2D"/>
    <w:rsid w:val="00171B97"/>
    <w:rsid w:val="00171C41"/>
    <w:rsid w:val="00171DBC"/>
    <w:rsid w:val="00171F27"/>
    <w:rsid w:val="00172367"/>
    <w:rsid w:val="001727A0"/>
    <w:rsid w:val="00172A08"/>
    <w:rsid w:val="00172BA6"/>
    <w:rsid w:val="00172D19"/>
    <w:rsid w:val="00172D87"/>
    <w:rsid w:val="00172D96"/>
    <w:rsid w:val="001738F3"/>
    <w:rsid w:val="00173985"/>
    <w:rsid w:val="00173D67"/>
    <w:rsid w:val="00173F8C"/>
    <w:rsid w:val="001740EF"/>
    <w:rsid w:val="00174105"/>
    <w:rsid w:val="00174460"/>
    <w:rsid w:val="001744B1"/>
    <w:rsid w:val="00174549"/>
    <w:rsid w:val="001748DB"/>
    <w:rsid w:val="00174AA1"/>
    <w:rsid w:val="00174C59"/>
    <w:rsid w:val="00174C5F"/>
    <w:rsid w:val="00174D16"/>
    <w:rsid w:val="00174D6E"/>
    <w:rsid w:val="0017506C"/>
    <w:rsid w:val="00175449"/>
    <w:rsid w:val="00175876"/>
    <w:rsid w:val="00175E17"/>
    <w:rsid w:val="0017618E"/>
    <w:rsid w:val="00176364"/>
    <w:rsid w:val="001764FB"/>
    <w:rsid w:val="00176809"/>
    <w:rsid w:val="001768D1"/>
    <w:rsid w:val="00176AB6"/>
    <w:rsid w:val="00176DD1"/>
    <w:rsid w:val="00176DF2"/>
    <w:rsid w:val="00176EA4"/>
    <w:rsid w:val="00177180"/>
    <w:rsid w:val="0017720B"/>
    <w:rsid w:val="001775E9"/>
    <w:rsid w:val="00177691"/>
    <w:rsid w:val="00177714"/>
    <w:rsid w:val="00177981"/>
    <w:rsid w:val="00177C50"/>
    <w:rsid w:val="00177C92"/>
    <w:rsid w:val="00177F48"/>
    <w:rsid w:val="00177F6C"/>
    <w:rsid w:val="001800C3"/>
    <w:rsid w:val="001802E4"/>
    <w:rsid w:val="00180439"/>
    <w:rsid w:val="00180597"/>
    <w:rsid w:val="0018059C"/>
    <w:rsid w:val="00180675"/>
    <w:rsid w:val="001806FC"/>
    <w:rsid w:val="00180744"/>
    <w:rsid w:val="0018092F"/>
    <w:rsid w:val="001809AF"/>
    <w:rsid w:val="00180A91"/>
    <w:rsid w:val="00180AF7"/>
    <w:rsid w:val="00180CE7"/>
    <w:rsid w:val="00180D88"/>
    <w:rsid w:val="00180E57"/>
    <w:rsid w:val="00180FC5"/>
    <w:rsid w:val="0018136E"/>
    <w:rsid w:val="001815D3"/>
    <w:rsid w:val="00181723"/>
    <w:rsid w:val="00181896"/>
    <w:rsid w:val="00181A08"/>
    <w:rsid w:val="00181B53"/>
    <w:rsid w:val="00181BF2"/>
    <w:rsid w:val="00181C84"/>
    <w:rsid w:val="00181E38"/>
    <w:rsid w:val="00181F74"/>
    <w:rsid w:val="001820A0"/>
    <w:rsid w:val="001823E8"/>
    <w:rsid w:val="0018256A"/>
    <w:rsid w:val="001826F4"/>
    <w:rsid w:val="00182859"/>
    <w:rsid w:val="001828A4"/>
    <w:rsid w:val="00182986"/>
    <w:rsid w:val="00182ACF"/>
    <w:rsid w:val="00182BF8"/>
    <w:rsid w:val="00182F35"/>
    <w:rsid w:val="0018307E"/>
    <w:rsid w:val="00183430"/>
    <w:rsid w:val="001836D7"/>
    <w:rsid w:val="001836ED"/>
    <w:rsid w:val="0018377F"/>
    <w:rsid w:val="0018398C"/>
    <w:rsid w:val="00183AD5"/>
    <w:rsid w:val="00183EEB"/>
    <w:rsid w:val="00184016"/>
    <w:rsid w:val="001840EE"/>
    <w:rsid w:val="00184275"/>
    <w:rsid w:val="001843DB"/>
    <w:rsid w:val="00184631"/>
    <w:rsid w:val="0018464F"/>
    <w:rsid w:val="0018468D"/>
    <w:rsid w:val="00184BBE"/>
    <w:rsid w:val="00184E28"/>
    <w:rsid w:val="0018540A"/>
    <w:rsid w:val="001854FF"/>
    <w:rsid w:val="001856E2"/>
    <w:rsid w:val="001857A5"/>
    <w:rsid w:val="00185854"/>
    <w:rsid w:val="001858A0"/>
    <w:rsid w:val="00185D0D"/>
    <w:rsid w:val="00185F62"/>
    <w:rsid w:val="001860CF"/>
    <w:rsid w:val="00186265"/>
    <w:rsid w:val="00186300"/>
    <w:rsid w:val="00186311"/>
    <w:rsid w:val="001863E8"/>
    <w:rsid w:val="0018640C"/>
    <w:rsid w:val="00186564"/>
    <w:rsid w:val="001865CD"/>
    <w:rsid w:val="00186AF2"/>
    <w:rsid w:val="00186D78"/>
    <w:rsid w:val="00186F66"/>
    <w:rsid w:val="001872E5"/>
    <w:rsid w:val="00187356"/>
    <w:rsid w:val="00187598"/>
    <w:rsid w:val="00187652"/>
    <w:rsid w:val="00187703"/>
    <w:rsid w:val="00187752"/>
    <w:rsid w:val="00187E0D"/>
    <w:rsid w:val="00187F87"/>
    <w:rsid w:val="00187FF5"/>
    <w:rsid w:val="00190059"/>
    <w:rsid w:val="001900AB"/>
    <w:rsid w:val="001903C6"/>
    <w:rsid w:val="00190468"/>
    <w:rsid w:val="00190E7A"/>
    <w:rsid w:val="00190E8F"/>
    <w:rsid w:val="00190EE2"/>
    <w:rsid w:val="00190F28"/>
    <w:rsid w:val="00190F38"/>
    <w:rsid w:val="00190F73"/>
    <w:rsid w:val="00190F8E"/>
    <w:rsid w:val="0019133D"/>
    <w:rsid w:val="00191888"/>
    <w:rsid w:val="00191BC7"/>
    <w:rsid w:val="00191C3D"/>
    <w:rsid w:val="00191FDD"/>
    <w:rsid w:val="00192231"/>
    <w:rsid w:val="00192283"/>
    <w:rsid w:val="001923C0"/>
    <w:rsid w:val="00192643"/>
    <w:rsid w:val="0019264B"/>
    <w:rsid w:val="001929BC"/>
    <w:rsid w:val="00192BFB"/>
    <w:rsid w:val="00192BFD"/>
    <w:rsid w:val="00192C21"/>
    <w:rsid w:val="00192E1B"/>
    <w:rsid w:val="00192F14"/>
    <w:rsid w:val="00193064"/>
    <w:rsid w:val="00193359"/>
    <w:rsid w:val="0019342A"/>
    <w:rsid w:val="001935F0"/>
    <w:rsid w:val="001937DB"/>
    <w:rsid w:val="00193B0F"/>
    <w:rsid w:val="00193D7D"/>
    <w:rsid w:val="00193FB5"/>
    <w:rsid w:val="00194308"/>
    <w:rsid w:val="00194389"/>
    <w:rsid w:val="00194598"/>
    <w:rsid w:val="001945F5"/>
    <w:rsid w:val="001947D0"/>
    <w:rsid w:val="00194CB1"/>
    <w:rsid w:val="00194E43"/>
    <w:rsid w:val="001951E1"/>
    <w:rsid w:val="00195440"/>
    <w:rsid w:val="00195828"/>
    <w:rsid w:val="001958EA"/>
    <w:rsid w:val="00195C67"/>
    <w:rsid w:val="00195D3E"/>
    <w:rsid w:val="001960A6"/>
    <w:rsid w:val="001960DE"/>
    <w:rsid w:val="00196169"/>
    <w:rsid w:val="0019638E"/>
    <w:rsid w:val="001966AB"/>
    <w:rsid w:val="00196ACD"/>
    <w:rsid w:val="00196B7D"/>
    <w:rsid w:val="00196E0F"/>
    <w:rsid w:val="00196E29"/>
    <w:rsid w:val="00196F2B"/>
    <w:rsid w:val="00197063"/>
    <w:rsid w:val="0019709F"/>
    <w:rsid w:val="001970C5"/>
    <w:rsid w:val="001970DD"/>
    <w:rsid w:val="00197310"/>
    <w:rsid w:val="00197675"/>
    <w:rsid w:val="00197D36"/>
    <w:rsid w:val="00197D3F"/>
    <w:rsid w:val="00197FD5"/>
    <w:rsid w:val="00197FE7"/>
    <w:rsid w:val="001A0236"/>
    <w:rsid w:val="001A0403"/>
    <w:rsid w:val="001A0775"/>
    <w:rsid w:val="001A0ABA"/>
    <w:rsid w:val="001A0C06"/>
    <w:rsid w:val="001A0D8A"/>
    <w:rsid w:val="001A0F28"/>
    <w:rsid w:val="001A0F8C"/>
    <w:rsid w:val="001A0FF5"/>
    <w:rsid w:val="001A103E"/>
    <w:rsid w:val="001A13BC"/>
    <w:rsid w:val="001A1506"/>
    <w:rsid w:val="001A15F6"/>
    <w:rsid w:val="001A1648"/>
    <w:rsid w:val="001A1866"/>
    <w:rsid w:val="001A18E4"/>
    <w:rsid w:val="001A19AA"/>
    <w:rsid w:val="001A1AF7"/>
    <w:rsid w:val="001A1E14"/>
    <w:rsid w:val="001A1EDA"/>
    <w:rsid w:val="001A207E"/>
    <w:rsid w:val="001A20FF"/>
    <w:rsid w:val="001A2210"/>
    <w:rsid w:val="001A262F"/>
    <w:rsid w:val="001A285B"/>
    <w:rsid w:val="001A28CE"/>
    <w:rsid w:val="001A2933"/>
    <w:rsid w:val="001A29B7"/>
    <w:rsid w:val="001A2ECB"/>
    <w:rsid w:val="001A3007"/>
    <w:rsid w:val="001A34C2"/>
    <w:rsid w:val="001A38FA"/>
    <w:rsid w:val="001A39CC"/>
    <w:rsid w:val="001A3A8D"/>
    <w:rsid w:val="001A3B90"/>
    <w:rsid w:val="001A3C96"/>
    <w:rsid w:val="001A4128"/>
    <w:rsid w:val="001A42E7"/>
    <w:rsid w:val="001A4300"/>
    <w:rsid w:val="001A4455"/>
    <w:rsid w:val="001A44A0"/>
    <w:rsid w:val="001A455B"/>
    <w:rsid w:val="001A465E"/>
    <w:rsid w:val="001A48DD"/>
    <w:rsid w:val="001A49A9"/>
    <w:rsid w:val="001A4A77"/>
    <w:rsid w:val="001A4F57"/>
    <w:rsid w:val="001A55C8"/>
    <w:rsid w:val="001A5684"/>
    <w:rsid w:val="001A56C9"/>
    <w:rsid w:val="001A5859"/>
    <w:rsid w:val="001A5916"/>
    <w:rsid w:val="001A5B1D"/>
    <w:rsid w:val="001A5F1E"/>
    <w:rsid w:val="001A6204"/>
    <w:rsid w:val="001A6388"/>
    <w:rsid w:val="001A64C9"/>
    <w:rsid w:val="001A669E"/>
    <w:rsid w:val="001A6705"/>
    <w:rsid w:val="001A6906"/>
    <w:rsid w:val="001A6C38"/>
    <w:rsid w:val="001A6EE5"/>
    <w:rsid w:val="001A6FC5"/>
    <w:rsid w:val="001A6FD8"/>
    <w:rsid w:val="001A701B"/>
    <w:rsid w:val="001A7138"/>
    <w:rsid w:val="001A729A"/>
    <w:rsid w:val="001A76F4"/>
    <w:rsid w:val="001A77AA"/>
    <w:rsid w:val="001A79F9"/>
    <w:rsid w:val="001A7BB2"/>
    <w:rsid w:val="001A7F83"/>
    <w:rsid w:val="001B0129"/>
    <w:rsid w:val="001B0236"/>
    <w:rsid w:val="001B02AA"/>
    <w:rsid w:val="001B0333"/>
    <w:rsid w:val="001B050C"/>
    <w:rsid w:val="001B076D"/>
    <w:rsid w:val="001B1051"/>
    <w:rsid w:val="001B1108"/>
    <w:rsid w:val="001B117B"/>
    <w:rsid w:val="001B2067"/>
    <w:rsid w:val="001B22C4"/>
    <w:rsid w:val="001B240E"/>
    <w:rsid w:val="001B24D3"/>
    <w:rsid w:val="001B2875"/>
    <w:rsid w:val="001B293D"/>
    <w:rsid w:val="001B29DC"/>
    <w:rsid w:val="001B2B7C"/>
    <w:rsid w:val="001B2CB9"/>
    <w:rsid w:val="001B3098"/>
    <w:rsid w:val="001B31E9"/>
    <w:rsid w:val="001B3632"/>
    <w:rsid w:val="001B379E"/>
    <w:rsid w:val="001B39A6"/>
    <w:rsid w:val="001B4045"/>
    <w:rsid w:val="001B4117"/>
    <w:rsid w:val="001B4169"/>
    <w:rsid w:val="001B456A"/>
    <w:rsid w:val="001B47D2"/>
    <w:rsid w:val="001B47DE"/>
    <w:rsid w:val="001B4827"/>
    <w:rsid w:val="001B482A"/>
    <w:rsid w:val="001B49C8"/>
    <w:rsid w:val="001B4ED5"/>
    <w:rsid w:val="001B4F11"/>
    <w:rsid w:val="001B52D8"/>
    <w:rsid w:val="001B5467"/>
    <w:rsid w:val="001B5504"/>
    <w:rsid w:val="001B552C"/>
    <w:rsid w:val="001B5600"/>
    <w:rsid w:val="001B5638"/>
    <w:rsid w:val="001B56B6"/>
    <w:rsid w:val="001B59B5"/>
    <w:rsid w:val="001B5A43"/>
    <w:rsid w:val="001B5BF3"/>
    <w:rsid w:val="001B5DB5"/>
    <w:rsid w:val="001B5DDF"/>
    <w:rsid w:val="001B63A8"/>
    <w:rsid w:val="001B64E1"/>
    <w:rsid w:val="001B65E1"/>
    <w:rsid w:val="001B664D"/>
    <w:rsid w:val="001B67D5"/>
    <w:rsid w:val="001B6849"/>
    <w:rsid w:val="001B695C"/>
    <w:rsid w:val="001B6AE4"/>
    <w:rsid w:val="001B6B2A"/>
    <w:rsid w:val="001B6DB6"/>
    <w:rsid w:val="001B6E86"/>
    <w:rsid w:val="001B7104"/>
    <w:rsid w:val="001B75EE"/>
    <w:rsid w:val="001B7744"/>
    <w:rsid w:val="001B7779"/>
    <w:rsid w:val="001B778B"/>
    <w:rsid w:val="001B7898"/>
    <w:rsid w:val="001B7AC1"/>
    <w:rsid w:val="001B7AFE"/>
    <w:rsid w:val="001B7D8C"/>
    <w:rsid w:val="001B7EC0"/>
    <w:rsid w:val="001B7F39"/>
    <w:rsid w:val="001C004D"/>
    <w:rsid w:val="001C0208"/>
    <w:rsid w:val="001C05BE"/>
    <w:rsid w:val="001C0849"/>
    <w:rsid w:val="001C092B"/>
    <w:rsid w:val="001C0F31"/>
    <w:rsid w:val="001C1372"/>
    <w:rsid w:val="001C15B0"/>
    <w:rsid w:val="001C1947"/>
    <w:rsid w:val="001C1DCD"/>
    <w:rsid w:val="001C1FC0"/>
    <w:rsid w:val="001C21DC"/>
    <w:rsid w:val="001C22AC"/>
    <w:rsid w:val="001C22B4"/>
    <w:rsid w:val="001C24E2"/>
    <w:rsid w:val="001C2556"/>
    <w:rsid w:val="001C2857"/>
    <w:rsid w:val="001C2907"/>
    <w:rsid w:val="001C2A63"/>
    <w:rsid w:val="001C2A7E"/>
    <w:rsid w:val="001C2A82"/>
    <w:rsid w:val="001C2C06"/>
    <w:rsid w:val="001C2D57"/>
    <w:rsid w:val="001C2E0B"/>
    <w:rsid w:val="001C33C0"/>
    <w:rsid w:val="001C35D1"/>
    <w:rsid w:val="001C35E6"/>
    <w:rsid w:val="001C3605"/>
    <w:rsid w:val="001C378D"/>
    <w:rsid w:val="001C3971"/>
    <w:rsid w:val="001C3981"/>
    <w:rsid w:val="001C39B8"/>
    <w:rsid w:val="001C3C3A"/>
    <w:rsid w:val="001C3E19"/>
    <w:rsid w:val="001C409D"/>
    <w:rsid w:val="001C432B"/>
    <w:rsid w:val="001C4457"/>
    <w:rsid w:val="001C44A8"/>
    <w:rsid w:val="001C471F"/>
    <w:rsid w:val="001C49F0"/>
    <w:rsid w:val="001C4B4E"/>
    <w:rsid w:val="001C4C8C"/>
    <w:rsid w:val="001C4D9F"/>
    <w:rsid w:val="001C4E4D"/>
    <w:rsid w:val="001C4F88"/>
    <w:rsid w:val="001C4FE1"/>
    <w:rsid w:val="001C5799"/>
    <w:rsid w:val="001C5BD4"/>
    <w:rsid w:val="001C5E13"/>
    <w:rsid w:val="001C617A"/>
    <w:rsid w:val="001C620A"/>
    <w:rsid w:val="001C65DC"/>
    <w:rsid w:val="001C669D"/>
    <w:rsid w:val="001C6921"/>
    <w:rsid w:val="001C6986"/>
    <w:rsid w:val="001C69BE"/>
    <w:rsid w:val="001C6AAA"/>
    <w:rsid w:val="001C6D41"/>
    <w:rsid w:val="001C6F65"/>
    <w:rsid w:val="001C6FDD"/>
    <w:rsid w:val="001C703E"/>
    <w:rsid w:val="001C74A6"/>
    <w:rsid w:val="001C74E3"/>
    <w:rsid w:val="001C778F"/>
    <w:rsid w:val="001C7858"/>
    <w:rsid w:val="001C7B83"/>
    <w:rsid w:val="001C7EDD"/>
    <w:rsid w:val="001D012C"/>
    <w:rsid w:val="001D07E7"/>
    <w:rsid w:val="001D084B"/>
    <w:rsid w:val="001D08B0"/>
    <w:rsid w:val="001D0964"/>
    <w:rsid w:val="001D0C5A"/>
    <w:rsid w:val="001D0E2C"/>
    <w:rsid w:val="001D0FCB"/>
    <w:rsid w:val="001D1160"/>
    <w:rsid w:val="001D12D3"/>
    <w:rsid w:val="001D1430"/>
    <w:rsid w:val="001D15A7"/>
    <w:rsid w:val="001D15D1"/>
    <w:rsid w:val="001D1601"/>
    <w:rsid w:val="001D162F"/>
    <w:rsid w:val="001D16FA"/>
    <w:rsid w:val="001D1AC9"/>
    <w:rsid w:val="001D1BA7"/>
    <w:rsid w:val="001D1C9D"/>
    <w:rsid w:val="001D1F67"/>
    <w:rsid w:val="001D20FC"/>
    <w:rsid w:val="001D2292"/>
    <w:rsid w:val="001D232D"/>
    <w:rsid w:val="001D2468"/>
    <w:rsid w:val="001D25EE"/>
    <w:rsid w:val="001D25FA"/>
    <w:rsid w:val="001D2A47"/>
    <w:rsid w:val="001D2D34"/>
    <w:rsid w:val="001D2D58"/>
    <w:rsid w:val="001D30FE"/>
    <w:rsid w:val="001D32D6"/>
    <w:rsid w:val="001D343F"/>
    <w:rsid w:val="001D364C"/>
    <w:rsid w:val="001D3655"/>
    <w:rsid w:val="001D3718"/>
    <w:rsid w:val="001D3986"/>
    <w:rsid w:val="001D39DD"/>
    <w:rsid w:val="001D3BE0"/>
    <w:rsid w:val="001D3D8F"/>
    <w:rsid w:val="001D3F88"/>
    <w:rsid w:val="001D40C8"/>
    <w:rsid w:val="001D410D"/>
    <w:rsid w:val="001D422A"/>
    <w:rsid w:val="001D4496"/>
    <w:rsid w:val="001D46F2"/>
    <w:rsid w:val="001D4779"/>
    <w:rsid w:val="001D4898"/>
    <w:rsid w:val="001D48DA"/>
    <w:rsid w:val="001D496D"/>
    <w:rsid w:val="001D4ABA"/>
    <w:rsid w:val="001D4D6A"/>
    <w:rsid w:val="001D4E27"/>
    <w:rsid w:val="001D50AD"/>
    <w:rsid w:val="001D5337"/>
    <w:rsid w:val="001D53D1"/>
    <w:rsid w:val="001D5567"/>
    <w:rsid w:val="001D573D"/>
    <w:rsid w:val="001D5893"/>
    <w:rsid w:val="001D5A68"/>
    <w:rsid w:val="001D5B3B"/>
    <w:rsid w:val="001D5EA6"/>
    <w:rsid w:val="001D5FFD"/>
    <w:rsid w:val="001D6075"/>
    <w:rsid w:val="001D6449"/>
    <w:rsid w:val="001D69B8"/>
    <w:rsid w:val="001D6A12"/>
    <w:rsid w:val="001D721B"/>
    <w:rsid w:val="001D7579"/>
    <w:rsid w:val="001D769D"/>
    <w:rsid w:val="001D7BC5"/>
    <w:rsid w:val="001D7C8B"/>
    <w:rsid w:val="001D7CC4"/>
    <w:rsid w:val="001D7E74"/>
    <w:rsid w:val="001D7F8E"/>
    <w:rsid w:val="001E0106"/>
    <w:rsid w:val="001E019E"/>
    <w:rsid w:val="001E04D7"/>
    <w:rsid w:val="001E04DB"/>
    <w:rsid w:val="001E08DE"/>
    <w:rsid w:val="001E0950"/>
    <w:rsid w:val="001E0A77"/>
    <w:rsid w:val="001E0DD1"/>
    <w:rsid w:val="001E0E1B"/>
    <w:rsid w:val="001E0E55"/>
    <w:rsid w:val="001E0EFA"/>
    <w:rsid w:val="001E113F"/>
    <w:rsid w:val="001E11A3"/>
    <w:rsid w:val="001E131F"/>
    <w:rsid w:val="001E13B8"/>
    <w:rsid w:val="001E1B0B"/>
    <w:rsid w:val="001E1B17"/>
    <w:rsid w:val="001E1BC7"/>
    <w:rsid w:val="001E2113"/>
    <w:rsid w:val="001E2B29"/>
    <w:rsid w:val="001E2C0B"/>
    <w:rsid w:val="001E2D9D"/>
    <w:rsid w:val="001E2EAA"/>
    <w:rsid w:val="001E37AA"/>
    <w:rsid w:val="001E3A4F"/>
    <w:rsid w:val="001E3AA5"/>
    <w:rsid w:val="001E3B2A"/>
    <w:rsid w:val="001E3B50"/>
    <w:rsid w:val="001E3B71"/>
    <w:rsid w:val="001E3BE3"/>
    <w:rsid w:val="001E3D9E"/>
    <w:rsid w:val="001E437E"/>
    <w:rsid w:val="001E46B4"/>
    <w:rsid w:val="001E4945"/>
    <w:rsid w:val="001E4C6A"/>
    <w:rsid w:val="001E4FA4"/>
    <w:rsid w:val="001E53B7"/>
    <w:rsid w:val="001E53D5"/>
    <w:rsid w:val="001E5400"/>
    <w:rsid w:val="001E5641"/>
    <w:rsid w:val="001E5832"/>
    <w:rsid w:val="001E5965"/>
    <w:rsid w:val="001E5CD9"/>
    <w:rsid w:val="001E5CDC"/>
    <w:rsid w:val="001E5ECF"/>
    <w:rsid w:val="001E5ED4"/>
    <w:rsid w:val="001E622E"/>
    <w:rsid w:val="001E630A"/>
    <w:rsid w:val="001E635B"/>
    <w:rsid w:val="001E63BC"/>
    <w:rsid w:val="001E6452"/>
    <w:rsid w:val="001E6628"/>
    <w:rsid w:val="001E6831"/>
    <w:rsid w:val="001E6931"/>
    <w:rsid w:val="001E69DD"/>
    <w:rsid w:val="001E6BB6"/>
    <w:rsid w:val="001E6D6D"/>
    <w:rsid w:val="001E7047"/>
    <w:rsid w:val="001E718D"/>
    <w:rsid w:val="001E71DE"/>
    <w:rsid w:val="001E7609"/>
    <w:rsid w:val="001E78A5"/>
    <w:rsid w:val="001E79CD"/>
    <w:rsid w:val="001F015C"/>
    <w:rsid w:val="001F0162"/>
    <w:rsid w:val="001F01F1"/>
    <w:rsid w:val="001F0449"/>
    <w:rsid w:val="001F0498"/>
    <w:rsid w:val="001F04A0"/>
    <w:rsid w:val="001F04ED"/>
    <w:rsid w:val="001F05E2"/>
    <w:rsid w:val="001F0863"/>
    <w:rsid w:val="001F0909"/>
    <w:rsid w:val="001F09FE"/>
    <w:rsid w:val="001F0B33"/>
    <w:rsid w:val="001F0BDC"/>
    <w:rsid w:val="001F0EA9"/>
    <w:rsid w:val="001F0F9E"/>
    <w:rsid w:val="001F0FE8"/>
    <w:rsid w:val="001F1226"/>
    <w:rsid w:val="001F1703"/>
    <w:rsid w:val="001F17D0"/>
    <w:rsid w:val="001F1AA9"/>
    <w:rsid w:val="001F1BF4"/>
    <w:rsid w:val="001F1C0C"/>
    <w:rsid w:val="001F1CB5"/>
    <w:rsid w:val="001F1DCB"/>
    <w:rsid w:val="001F1FD2"/>
    <w:rsid w:val="001F207A"/>
    <w:rsid w:val="001F2A94"/>
    <w:rsid w:val="001F2DCE"/>
    <w:rsid w:val="001F2EA2"/>
    <w:rsid w:val="001F30DA"/>
    <w:rsid w:val="001F3248"/>
    <w:rsid w:val="001F33E0"/>
    <w:rsid w:val="001F3414"/>
    <w:rsid w:val="001F3441"/>
    <w:rsid w:val="001F34B6"/>
    <w:rsid w:val="001F36DE"/>
    <w:rsid w:val="001F3AAA"/>
    <w:rsid w:val="001F4030"/>
    <w:rsid w:val="001F423A"/>
    <w:rsid w:val="001F42E1"/>
    <w:rsid w:val="001F4348"/>
    <w:rsid w:val="001F4352"/>
    <w:rsid w:val="001F4AE1"/>
    <w:rsid w:val="001F4C75"/>
    <w:rsid w:val="001F4F2F"/>
    <w:rsid w:val="001F5034"/>
    <w:rsid w:val="001F5464"/>
    <w:rsid w:val="001F5713"/>
    <w:rsid w:val="001F5725"/>
    <w:rsid w:val="001F59C8"/>
    <w:rsid w:val="001F5B6B"/>
    <w:rsid w:val="001F5B7C"/>
    <w:rsid w:val="001F5C00"/>
    <w:rsid w:val="001F61E5"/>
    <w:rsid w:val="001F6735"/>
    <w:rsid w:val="001F677B"/>
    <w:rsid w:val="001F67CA"/>
    <w:rsid w:val="001F67F9"/>
    <w:rsid w:val="001F685D"/>
    <w:rsid w:val="001F68D1"/>
    <w:rsid w:val="001F6A7F"/>
    <w:rsid w:val="001F6B54"/>
    <w:rsid w:val="001F6F3F"/>
    <w:rsid w:val="001F71BC"/>
    <w:rsid w:val="001F724F"/>
    <w:rsid w:val="001F725C"/>
    <w:rsid w:val="001F745C"/>
    <w:rsid w:val="001F78FD"/>
    <w:rsid w:val="001F795D"/>
    <w:rsid w:val="001F7B1F"/>
    <w:rsid w:val="001F7D7E"/>
    <w:rsid w:val="00200189"/>
    <w:rsid w:val="002001C9"/>
    <w:rsid w:val="00200323"/>
    <w:rsid w:val="002006FC"/>
    <w:rsid w:val="002007FE"/>
    <w:rsid w:val="00200932"/>
    <w:rsid w:val="00200C6F"/>
    <w:rsid w:val="00201101"/>
    <w:rsid w:val="002011B3"/>
    <w:rsid w:val="002018FD"/>
    <w:rsid w:val="002019AD"/>
    <w:rsid w:val="00201D46"/>
    <w:rsid w:val="00201DCB"/>
    <w:rsid w:val="00201E28"/>
    <w:rsid w:val="00201EFB"/>
    <w:rsid w:val="00201FE9"/>
    <w:rsid w:val="00202160"/>
    <w:rsid w:val="0020229E"/>
    <w:rsid w:val="002027CB"/>
    <w:rsid w:val="00202A0F"/>
    <w:rsid w:val="00202BE3"/>
    <w:rsid w:val="00202CF4"/>
    <w:rsid w:val="00202E15"/>
    <w:rsid w:val="00203197"/>
    <w:rsid w:val="002031FA"/>
    <w:rsid w:val="002034CC"/>
    <w:rsid w:val="00203610"/>
    <w:rsid w:val="00203793"/>
    <w:rsid w:val="00203923"/>
    <w:rsid w:val="002039ED"/>
    <w:rsid w:val="00203D7F"/>
    <w:rsid w:val="002043C1"/>
    <w:rsid w:val="00204443"/>
    <w:rsid w:val="00204498"/>
    <w:rsid w:val="00204590"/>
    <w:rsid w:val="0020473B"/>
    <w:rsid w:val="0020477D"/>
    <w:rsid w:val="00204863"/>
    <w:rsid w:val="00204951"/>
    <w:rsid w:val="00204A65"/>
    <w:rsid w:val="00204BEB"/>
    <w:rsid w:val="00204EB1"/>
    <w:rsid w:val="00204F59"/>
    <w:rsid w:val="00205054"/>
    <w:rsid w:val="002050BB"/>
    <w:rsid w:val="00205106"/>
    <w:rsid w:val="00205490"/>
    <w:rsid w:val="0020561F"/>
    <w:rsid w:val="00205698"/>
    <w:rsid w:val="00205740"/>
    <w:rsid w:val="00205811"/>
    <w:rsid w:val="00205857"/>
    <w:rsid w:val="0020592E"/>
    <w:rsid w:val="00205AFB"/>
    <w:rsid w:val="00205C8A"/>
    <w:rsid w:val="00205EDD"/>
    <w:rsid w:val="00205FEA"/>
    <w:rsid w:val="0020609C"/>
    <w:rsid w:val="002063A7"/>
    <w:rsid w:val="002064D4"/>
    <w:rsid w:val="00206562"/>
    <w:rsid w:val="00206AB9"/>
    <w:rsid w:val="00206C08"/>
    <w:rsid w:val="0020707D"/>
    <w:rsid w:val="002070AF"/>
    <w:rsid w:val="00207269"/>
    <w:rsid w:val="0020730A"/>
    <w:rsid w:val="002073E9"/>
    <w:rsid w:val="0020752A"/>
    <w:rsid w:val="00207875"/>
    <w:rsid w:val="0020796A"/>
    <w:rsid w:val="00207998"/>
    <w:rsid w:val="00207A0B"/>
    <w:rsid w:val="00207DBB"/>
    <w:rsid w:val="00210456"/>
    <w:rsid w:val="00210652"/>
    <w:rsid w:val="002107B6"/>
    <w:rsid w:val="00210810"/>
    <w:rsid w:val="00210A3B"/>
    <w:rsid w:val="00210CB1"/>
    <w:rsid w:val="00210EC5"/>
    <w:rsid w:val="00210F39"/>
    <w:rsid w:val="002110E3"/>
    <w:rsid w:val="00211116"/>
    <w:rsid w:val="002113ED"/>
    <w:rsid w:val="002115DF"/>
    <w:rsid w:val="0021163E"/>
    <w:rsid w:val="00211954"/>
    <w:rsid w:val="00211A22"/>
    <w:rsid w:val="00211C7E"/>
    <w:rsid w:val="00211D98"/>
    <w:rsid w:val="00211F6D"/>
    <w:rsid w:val="00212036"/>
    <w:rsid w:val="0021219B"/>
    <w:rsid w:val="00212304"/>
    <w:rsid w:val="00212368"/>
    <w:rsid w:val="0021241F"/>
    <w:rsid w:val="00212696"/>
    <w:rsid w:val="00212728"/>
    <w:rsid w:val="0021273D"/>
    <w:rsid w:val="0021291D"/>
    <w:rsid w:val="00212974"/>
    <w:rsid w:val="00212FF1"/>
    <w:rsid w:val="0021355B"/>
    <w:rsid w:val="0021371C"/>
    <w:rsid w:val="002139B0"/>
    <w:rsid w:val="00213B23"/>
    <w:rsid w:val="00213CE6"/>
    <w:rsid w:val="00213D92"/>
    <w:rsid w:val="00213E8E"/>
    <w:rsid w:val="00214811"/>
    <w:rsid w:val="00214DFC"/>
    <w:rsid w:val="00214F6E"/>
    <w:rsid w:val="00215156"/>
    <w:rsid w:val="002153EE"/>
    <w:rsid w:val="0021556A"/>
    <w:rsid w:val="0021567A"/>
    <w:rsid w:val="002156F7"/>
    <w:rsid w:val="00215889"/>
    <w:rsid w:val="00215BAA"/>
    <w:rsid w:val="0021614B"/>
    <w:rsid w:val="002163AB"/>
    <w:rsid w:val="002163D5"/>
    <w:rsid w:val="002164A2"/>
    <w:rsid w:val="002164FE"/>
    <w:rsid w:val="00216C36"/>
    <w:rsid w:val="0021710F"/>
    <w:rsid w:val="002175B9"/>
    <w:rsid w:val="0021760B"/>
    <w:rsid w:val="00217619"/>
    <w:rsid w:val="00217716"/>
    <w:rsid w:val="0021782A"/>
    <w:rsid w:val="00217B76"/>
    <w:rsid w:val="00217BCC"/>
    <w:rsid w:val="00217E12"/>
    <w:rsid w:val="00217F25"/>
    <w:rsid w:val="00220009"/>
    <w:rsid w:val="002202B1"/>
    <w:rsid w:val="002204BA"/>
    <w:rsid w:val="0022067F"/>
    <w:rsid w:val="00220680"/>
    <w:rsid w:val="002206AC"/>
    <w:rsid w:val="00220B34"/>
    <w:rsid w:val="00220C41"/>
    <w:rsid w:val="00220C49"/>
    <w:rsid w:val="00220F5C"/>
    <w:rsid w:val="00221332"/>
    <w:rsid w:val="002214E1"/>
    <w:rsid w:val="0022183A"/>
    <w:rsid w:val="00221983"/>
    <w:rsid w:val="00221AAB"/>
    <w:rsid w:val="00221B54"/>
    <w:rsid w:val="00221C20"/>
    <w:rsid w:val="00221F78"/>
    <w:rsid w:val="002221BD"/>
    <w:rsid w:val="002222E4"/>
    <w:rsid w:val="0022242E"/>
    <w:rsid w:val="00222694"/>
    <w:rsid w:val="0022287F"/>
    <w:rsid w:val="00222B40"/>
    <w:rsid w:val="00222E14"/>
    <w:rsid w:val="00222ED4"/>
    <w:rsid w:val="0022306D"/>
    <w:rsid w:val="002230A9"/>
    <w:rsid w:val="002230FB"/>
    <w:rsid w:val="00223511"/>
    <w:rsid w:val="002236CF"/>
    <w:rsid w:val="002236E4"/>
    <w:rsid w:val="00223A3D"/>
    <w:rsid w:val="0022405E"/>
    <w:rsid w:val="0022436E"/>
    <w:rsid w:val="002243E4"/>
    <w:rsid w:val="0022449B"/>
    <w:rsid w:val="002249EB"/>
    <w:rsid w:val="00224C6C"/>
    <w:rsid w:val="00224E68"/>
    <w:rsid w:val="00224F98"/>
    <w:rsid w:val="002253B5"/>
    <w:rsid w:val="00225461"/>
    <w:rsid w:val="002256E3"/>
    <w:rsid w:val="00225778"/>
    <w:rsid w:val="002257A0"/>
    <w:rsid w:val="0022599D"/>
    <w:rsid w:val="00225B94"/>
    <w:rsid w:val="00225CDB"/>
    <w:rsid w:val="002260FC"/>
    <w:rsid w:val="002262BF"/>
    <w:rsid w:val="00226388"/>
    <w:rsid w:val="002263AF"/>
    <w:rsid w:val="00226480"/>
    <w:rsid w:val="0022672F"/>
    <w:rsid w:val="00226897"/>
    <w:rsid w:val="002268C3"/>
    <w:rsid w:val="00226A32"/>
    <w:rsid w:val="00226AA0"/>
    <w:rsid w:val="00226AA6"/>
    <w:rsid w:val="00226B95"/>
    <w:rsid w:val="00226FA7"/>
    <w:rsid w:val="00226FEA"/>
    <w:rsid w:val="002270E0"/>
    <w:rsid w:val="0022726A"/>
    <w:rsid w:val="00227347"/>
    <w:rsid w:val="002274B1"/>
    <w:rsid w:val="00227699"/>
    <w:rsid w:val="00227793"/>
    <w:rsid w:val="002277EB"/>
    <w:rsid w:val="00227A20"/>
    <w:rsid w:val="00227A73"/>
    <w:rsid w:val="00227A8A"/>
    <w:rsid w:val="00227CB4"/>
    <w:rsid w:val="00227D23"/>
    <w:rsid w:val="0023006F"/>
    <w:rsid w:val="0023032C"/>
    <w:rsid w:val="0023033B"/>
    <w:rsid w:val="0023036B"/>
    <w:rsid w:val="002308A4"/>
    <w:rsid w:val="00230B82"/>
    <w:rsid w:val="00230BC3"/>
    <w:rsid w:val="00230D08"/>
    <w:rsid w:val="00230ECD"/>
    <w:rsid w:val="00230EF4"/>
    <w:rsid w:val="0023115E"/>
    <w:rsid w:val="002311E4"/>
    <w:rsid w:val="0023161C"/>
    <w:rsid w:val="0023161F"/>
    <w:rsid w:val="00231A7C"/>
    <w:rsid w:val="0023206E"/>
    <w:rsid w:val="002320A6"/>
    <w:rsid w:val="0023213C"/>
    <w:rsid w:val="002321E7"/>
    <w:rsid w:val="00232333"/>
    <w:rsid w:val="0023249B"/>
    <w:rsid w:val="00232779"/>
    <w:rsid w:val="00232925"/>
    <w:rsid w:val="00232992"/>
    <w:rsid w:val="00232AE4"/>
    <w:rsid w:val="00232BA0"/>
    <w:rsid w:val="00232BD5"/>
    <w:rsid w:val="00233069"/>
    <w:rsid w:val="0023334C"/>
    <w:rsid w:val="00233366"/>
    <w:rsid w:val="0023336D"/>
    <w:rsid w:val="00233755"/>
    <w:rsid w:val="00233C71"/>
    <w:rsid w:val="0023410A"/>
    <w:rsid w:val="00234379"/>
    <w:rsid w:val="00234695"/>
    <w:rsid w:val="002346CB"/>
    <w:rsid w:val="00234938"/>
    <w:rsid w:val="00234A0F"/>
    <w:rsid w:val="00234A84"/>
    <w:rsid w:val="00234C00"/>
    <w:rsid w:val="002355B3"/>
    <w:rsid w:val="0023562E"/>
    <w:rsid w:val="002356BA"/>
    <w:rsid w:val="002356CB"/>
    <w:rsid w:val="00235856"/>
    <w:rsid w:val="002358A4"/>
    <w:rsid w:val="002358B4"/>
    <w:rsid w:val="002358CC"/>
    <w:rsid w:val="00235C2B"/>
    <w:rsid w:val="00235E16"/>
    <w:rsid w:val="00235E7F"/>
    <w:rsid w:val="00236006"/>
    <w:rsid w:val="00236376"/>
    <w:rsid w:val="002363B3"/>
    <w:rsid w:val="002363C1"/>
    <w:rsid w:val="002363CA"/>
    <w:rsid w:val="0023644D"/>
    <w:rsid w:val="002367CB"/>
    <w:rsid w:val="00236CC9"/>
    <w:rsid w:val="00236F3D"/>
    <w:rsid w:val="0023755A"/>
    <w:rsid w:val="00237609"/>
    <w:rsid w:val="002378EF"/>
    <w:rsid w:val="0023793E"/>
    <w:rsid w:val="00237A39"/>
    <w:rsid w:val="00240120"/>
    <w:rsid w:val="002405A8"/>
    <w:rsid w:val="002405E3"/>
    <w:rsid w:val="00240739"/>
    <w:rsid w:val="00240861"/>
    <w:rsid w:val="002409A7"/>
    <w:rsid w:val="00240B02"/>
    <w:rsid w:val="00240CB9"/>
    <w:rsid w:val="00240E23"/>
    <w:rsid w:val="00240E2C"/>
    <w:rsid w:val="002411F3"/>
    <w:rsid w:val="00241204"/>
    <w:rsid w:val="002414AB"/>
    <w:rsid w:val="002417AF"/>
    <w:rsid w:val="002417CD"/>
    <w:rsid w:val="002419ED"/>
    <w:rsid w:val="00241BCF"/>
    <w:rsid w:val="00241E3B"/>
    <w:rsid w:val="00241EA9"/>
    <w:rsid w:val="00241FDC"/>
    <w:rsid w:val="00242015"/>
    <w:rsid w:val="00242CEC"/>
    <w:rsid w:val="002433F2"/>
    <w:rsid w:val="002434D2"/>
    <w:rsid w:val="00243527"/>
    <w:rsid w:val="00243720"/>
    <w:rsid w:val="00243759"/>
    <w:rsid w:val="00243ADB"/>
    <w:rsid w:val="00243F29"/>
    <w:rsid w:val="00244065"/>
    <w:rsid w:val="0024437A"/>
    <w:rsid w:val="00244948"/>
    <w:rsid w:val="002450E3"/>
    <w:rsid w:val="00245165"/>
    <w:rsid w:val="00245291"/>
    <w:rsid w:val="002453C5"/>
    <w:rsid w:val="00245471"/>
    <w:rsid w:val="00245477"/>
    <w:rsid w:val="00245583"/>
    <w:rsid w:val="00245632"/>
    <w:rsid w:val="00245733"/>
    <w:rsid w:val="00245816"/>
    <w:rsid w:val="0024582D"/>
    <w:rsid w:val="0024594A"/>
    <w:rsid w:val="00245A02"/>
    <w:rsid w:val="00245A5F"/>
    <w:rsid w:val="00245B0F"/>
    <w:rsid w:val="00245CD7"/>
    <w:rsid w:val="00245D4D"/>
    <w:rsid w:val="002460F2"/>
    <w:rsid w:val="002464D9"/>
    <w:rsid w:val="00246788"/>
    <w:rsid w:val="002468AD"/>
    <w:rsid w:val="00246A82"/>
    <w:rsid w:val="00246C5C"/>
    <w:rsid w:val="00246D63"/>
    <w:rsid w:val="00246F2B"/>
    <w:rsid w:val="0024708F"/>
    <w:rsid w:val="00247375"/>
    <w:rsid w:val="002474EC"/>
    <w:rsid w:val="0024773A"/>
    <w:rsid w:val="00247960"/>
    <w:rsid w:val="00247E1C"/>
    <w:rsid w:val="00247E4B"/>
    <w:rsid w:val="00250120"/>
    <w:rsid w:val="00250125"/>
    <w:rsid w:val="002502F4"/>
    <w:rsid w:val="00250382"/>
    <w:rsid w:val="002503F9"/>
    <w:rsid w:val="002503FD"/>
    <w:rsid w:val="002504CB"/>
    <w:rsid w:val="0025060E"/>
    <w:rsid w:val="002508F5"/>
    <w:rsid w:val="00250F19"/>
    <w:rsid w:val="00250F39"/>
    <w:rsid w:val="0025110C"/>
    <w:rsid w:val="00251467"/>
    <w:rsid w:val="002516B6"/>
    <w:rsid w:val="0025170A"/>
    <w:rsid w:val="00251C4B"/>
    <w:rsid w:val="00251CAD"/>
    <w:rsid w:val="00251DF5"/>
    <w:rsid w:val="00251E92"/>
    <w:rsid w:val="00251F7E"/>
    <w:rsid w:val="00251F8A"/>
    <w:rsid w:val="00251FCD"/>
    <w:rsid w:val="0025211A"/>
    <w:rsid w:val="00252256"/>
    <w:rsid w:val="002525BE"/>
    <w:rsid w:val="002525FC"/>
    <w:rsid w:val="0025275C"/>
    <w:rsid w:val="00252989"/>
    <w:rsid w:val="00252FA5"/>
    <w:rsid w:val="00253159"/>
    <w:rsid w:val="00253256"/>
    <w:rsid w:val="002533E6"/>
    <w:rsid w:val="0025349B"/>
    <w:rsid w:val="002534A7"/>
    <w:rsid w:val="002535D8"/>
    <w:rsid w:val="002535FD"/>
    <w:rsid w:val="002537B1"/>
    <w:rsid w:val="002537DE"/>
    <w:rsid w:val="002538C6"/>
    <w:rsid w:val="00253B9E"/>
    <w:rsid w:val="00253D96"/>
    <w:rsid w:val="00253F8E"/>
    <w:rsid w:val="002542D3"/>
    <w:rsid w:val="002543B8"/>
    <w:rsid w:val="0025457B"/>
    <w:rsid w:val="00254604"/>
    <w:rsid w:val="00254737"/>
    <w:rsid w:val="0025474E"/>
    <w:rsid w:val="0025502D"/>
    <w:rsid w:val="00255056"/>
    <w:rsid w:val="0025509A"/>
    <w:rsid w:val="00255107"/>
    <w:rsid w:val="002551A0"/>
    <w:rsid w:val="00255239"/>
    <w:rsid w:val="002553BE"/>
    <w:rsid w:val="00255448"/>
    <w:rsid w:val="00255468"/>
    <w:rsid w:val="0025550C"/>
    <w:rsid w:val="00255581"/>
    <w:rsid w:val="002556EA"/>
    <w:rsid w:val="00255CB6"/>
    <w:rsid w:val="00255F37"/>
    <w:rsid w:val="00255F48"/>
    <w:rsid w:val="00256449"/>
    <w:rsid w:val="00256514"/>
    <w:rsid w:val="002567BE"/>
    <w:rsid w:val="00256815"/>
    <w:rsid w:val="00256917"/>
    <w:rsid w:val="00256DD8"/>
    <w:rsid w:val="002574CC"/>
    <w:rsid w:val="00257544"/>
    <w:rsid w:val="00257788"/>
    <w:rsid w:val="002577D2"/>
    <w:rsid w:val="002577F2"/>
    <w:rsid w:val="00257803"/>
    <w:rsid w:val="002579D3"/>
    <w:rsid w:val="00257D7F"/>
    <w:rsid w:val="0026032B"/>
    <w:rsid w:val="002603BD"/>
    <w:rsid w:val="00260613"/>
    <w:rsid w:val="002606F1"/>
    <w:rsid w:val="002608DB"/>
    <w:rsid w:val="00260A9C"/>
    <w:rsid w:val="00260C58"/>
    <w:rsid w:val="00260CF2"/>
    <w:rsid w:val="00261245"/>
    <w:rsid w:val="00261270"/>
    <w:rsid w:val="0026134A"/>
    <w:rsid w:val="00261765"/>
    <w:rsid w:val="00261969"/>
    <w:rsid w:val="00261A48"/>
    <w:rsid w:val="00261B56"/>
    <w:rsid w:val="00261CB7"/>
    <w:rsid w:val="002620CE"/>
    <w:rsid w:val="002624A4"/>
    <w:rsid w:val="002624FC"/>
    <w:rsid w:val="00262733"/>
    <w:rsid w:val="00262AE6"/>
    <w:rsid w:val="00262EF9"/>
    <w:rsid w:val="00262F9D"/>
    <w:rsid w:val="0026310B"/>
    <w:rsid w:val="0026346C"/>
    <w:rsid w:val="002635FB"/>
    <w:rsid w:val="0026361F"/>
    <w:rsid w:val="00263627"/>
    <w:rsid w:val="00263DED"/>
    <w:rsid w:val="00263F85"/>
    <w:rsid w:val="00264268"/>
    <w:rsid w:val="00264328"/>
    <w:rsid w:val="002643DC"/>
    <w:rsid w:val="002645FC"/>
    <w:rsid w:val="002646B0"/>
    <w:rsid w:val="002648B7"/>
    <w:rsid w:val="002649E5"/>
    <w:rsid w:val="00264CFD"/>
    <w:rsid w:val="00264DC5"/>
    <w:rsid w:val="00264F77"/>
    <w:rsid w:val="00265226"/>
    <w:rsid w:val="0026536C"/>
    <w:rsid w:val="002654F7"/>
    <w:rsid w:val="002655C1"/>
    <w:rsid w:val="00265690"/>
    <w:rsid w:val="00265971"/>
    <w:rsid w:val="00265A16"/>
    <w:rsid w:val="00265AE3"/>
    <w:rsid w:val="00265B34"/>
    <w:rsid w:val="00265C69"/>
    <w:rsid w:val="00266385"/>
    <w:rsid w:val="00266459"/>
    <w:rsid w:val="002664A9"/>
    <w:rsid w:val="00266569"/>
    <w:rsid w:val="00266572"/>
    <w:rsid w:val="0026687E"/>
    <w:rsid w:val="00266D0B"/>
    <w:rsid w:val="00266D6E"/>
    <w:rsid w:val="00266E6F"/>
    <w:rsid w:val="0026719F"/>
    <w:rsid w:val="0026760F"/>
    <w:rsid w:val="002678E5"/>
    <w:rsid w:val="002678FF"/>
    <w:rsid w:val="00267A0B"/>
    <w:rsid w:val="00270076"/>
    <w:rsid w:val="00270379"/>
    <w:rsid w:val="00270784"/>
    <w:rsid w:val="00270DB1"/>
    <w:rsid w:val="00270F5F"/>
    <w:rsid w:val="0027104E"/>
    <w:rsid w:val="00271069"/>
    <w:rsid w:val="00271403"/>
    <w:rsid w:val="00271432"/>
    <w:rsid w:val="002714FA"/>
    <w:rsid w:val="0027156A"/>
    <w:rsid w:val="00271974"/>
    <w:rsid w:val="00271B14"/>
    <w:rsid w:val="00271BE3"/>
    <w:rsid w:val="00271C51"/>
    <w:rsid w:val="00271C6A"/>
    <w:rsid w:val="0027217B"/>
    <w:rsid w:val="002721C4"/>
    <w:rsid w:val="002721D8"/>
    <w:rsid w:val="002727A5"/>
    <w:rsid w:val="0027292C"/>
    <w:rsid w:val="00272938"/>
    <w:rsid w:val="00272D1C"/>
    <w:rsid w:val="00272DE4"/>
    <w:rsid w:val="00272FE1"/>
    <w:rsid w:val="0027315A"/>
    <w:rsid w:val="00273269"/>
    <w:rsid w:val="00273317"/>
    <w:rsid w:val="002733BA"/>
    <w:rsid w:val="002733D3"/>
    <w:rsid w:val="00273B4D"/>
    <w:rsid w:val="00273C14"/>
    <w:rsid w:val="00273C7D"/>
    <w:rsid w:val="00274095"/>
    <w:rsid w:val="00274357"/>
    <w:rsid w:val="0027454E"/>
    <w:rsid w:val="0027461C"/>
    <w:rsid w:val="00274D03"/>
    <w:rsid w:val="00274D1B"/>
    <w:rsid w:val="00274F92"/>
    <w:rsid w:val="002750A8"/>
    <w:rsid w:val="00275275"/>
    <w:rsid w:val="00275485"/>
    <w:rsid w:val="002754B8"/>
    <w:rsid w:val="002755E9"/>
    <w:rsid w:val="0027575E"/>
    <w:rsid w:val="00275B25"/>
    <w:rsid w:val="00275F7F"/>
    <w:rsid w:val="00276133"/>
    <w:rsid w:val="002762EB"/>
    <w:rsid w:val="00276489"/>
    <w:rsid w:val="00276648"/>
    <w:rsid w:val="00276963"/>
    <w:rsid w:val="00276DDC"/>
    <w:rsid w:val="002770D8"/>
    <w:rsid w:val="002773FD"/>
    <w:rsid w:val="002776B6"/>
    <w:rsid w:val="002776D1"/>
    <w:rsid w:val="00277AC4"/>
    <w:rsid w:val="00277BCA"/>
    <w:rsid w:val="00277DB7"/>
    <w:rsid w:val="00277EDF"/>
    <w:rsid w:val="00277F5F"/>
    <w:rsid w:val="0028002A"/>
    <w:rsid w:val="00280970"/>
    <w:rsid w:val="00280D4D"/>
    <w:rsid w:val="0028112D"/>
    <w:rsid w:val="00281156"/>
    <w:rsid w:val="0028123E"/>
    <w:rsid w:val="00281259"/>
    <w:rsid w:val="0028133A"/>
    <w:rsid w:val="00281409"/>
    <w:rsid w:val="00281472"/>
    <w:rsid w:val="00281560"/>
    <w:rsid w:val="002818BF"/>
    <w:rsid w:val="0028195C"/>
    <w:rsid w:val="00282273"/>
    <w:rsid w:val="00282316"/>
    <w:rsid w:val="00282388"/>
    <w:rsid w:val="002824DA"/>
    <w:rsid w:val="0028264F"/>
    <w:rsid w:val="0028280E"/>
    <w:rsid w:val="00282B95"/>
    <w:rsid w:val="00282CFB"/>
    <w:rsid w:val="00282EF4"/>
    <w:rsid w:val="00283051"/>
    <w:rsid w:val="00283366"/>
    <w:rsid w:val="00283375"/>
    <w:rsid w:val="002833EF"/>
    <w:rsid w:val="00283690"/>
    <w:rsid w:val="002836A8"/>
    <w:rsid w:val="00283A2D"/>
    <w:rsid w:val="00283AAF"/>
    <w:rsid w:val="00283FAF"/>
    <w:rsid w:val="00284064"/>
    <w:rsid w:val="002841B7"/>
    <w:rsid w:val="0028473C"/>
    <w:rsid w:val="00284815"/>
    <w:rsid w:val="00284A6F"/>
    <w:rsid w:val="00284DFF"/>
    <w:rsid w:val="00284E9D"/>
    <w:rsid w:val="00284FFD"/>
    <w:rsid w:val="00285106"/>
    <w:rsid w:val="0028527A"/>
    <w:rsid w:val="00285914"/>
    <w:rsid w:val="0028594E"/>
    <w:rsid w:val="002861C5"/>
    <w:rsid w:val="00286394"/>
    <w:rsid w:val="00286424"/>
    <w:rsid w:val="00286461"/>
    <w:rsid w:val="00286544"/>
    <w:rsid w:val="00286609"/>
    <w:rsid w:val="002866D2"/>
    <w:rsid w:val="00286D00"/>
    <w:rsid w:val="00286D0F"/>
    <w:rsid w:val="00286E83"/>
    <w:rsid w:val="00286ECF"/>
    <w:rsid w:val="00287436"/>
    <w:rsid w:val="00287450"/>
    <w:rsid w:val="0028756B"/>
    <w:rsid w:val="0028765A"/>
    <w:rsid w:val="00287A94"/>
    <w:rsid w:val="00287E41"/>
    <w:rsid w:val="00290097"/>
    <w:rsid w:val="00290118"/>
    <w:rsid w:val="002901CE"/>
    <w:rsid w:val="002901D7"/>
    <w:rsid w:val="002906AF"/>
    <w:rsid w:val="002906DA"/>
    <w:rsid w:val="002909AF"/>
    <w:rsid w:val="00290B17"/>
    <w:rsid w:val="00290DA1"/>
    <w:rsid w:val="00291099"/>
    <w:rsid w:val="00291344"/>
    <w:rsid w:val="002915CB"/>
    <w:rsid w:val="002915D8"/>
    <w:rsid w:val="0029177B"/>
    <w:rsid w:val="00291AD1"/>
    <w:rsid w:val="0029201D"/>
    <w:rsid w:val="002923B8"/>
    <w:rsid w:val="00292400"/>
    <w:rsid w:val="002924FD"/>
    <w:rsid w:val="0029269E"/>
    <w:rsid w:val="00292718"/>
    <w:rsid w:val="00292733"/>
    <w:rsid w:val="00292837"/>
    <w:rsid w:val="002928C4"/>
    <w:rsid w:val="00292A56"/>
    <w:rsid w:val="00292B67"/>
    <w:rsid w:val="00292D23"/>
    <w:rsid w:val="0029303E"/>
    <w:rsid w:val="0029305E"/>
    <w:rsid w:val="002930F4"/>
    <w:rsid w:val="00293732"/>
    <w:rsid w:val="002937FB"/>
    <w:rsid w:val="002938D1"/>
    <w:rsid w:val="00293C43"/>
    <w:rsid w:val="00293F22"/>
    <w:rsid w:val="00294361"/>
    <w:rsid w:val="00294544"/>
    <w:rsid w:val="002946B0"/>
    <w:rsid w:val="0029473C"/>
    <w:rsid w:val="00294B0F"/>
    <w:rsid w:val="00294BBC"/>
    <w:rsid w:val="00294C0F"/>
    <w:rsid w:val="00294CD7"/>
    <w:rsid w:val="00294DD5"/>
    <w:rsid w:val="00294F5A"/>
    <w:rsid w:val="0029503E"/>
    <w:rsid w:val="00295097"/>
    <w:rsid w:val="0029543F"/>
    <w:rsid w:val="0029578C"/>
    <w:rsid w:val="00295D3F"/>
    <w:rsid w:val="00295E00"/>
    <w:rsid w:val="00295E27"/>
    <w:rsid w:val="0029630D"/>
    <w:rsid w:val="0029632D"/>
    <w:rsid w:val="00296447"/>
    <w:rsid w:val="002964F3"/>
    <w:rsid w:val="002965E0"/>
    <w:rsid w:val="002966E0"/>
    <w:rsid w:val="00296C6A"/>
    <w:rsid w:val="00296E2F"/>
    <w:rsid w:val="00297292"/>
    <w:rsid w:val="002977AB"/>
    <w:rsid w:val="002978A0"/>
    <w:rsid w:val="002979BC"/>
    <w:rsid w:val="002979F8"/>
    <w:rsid w:val="00297BC1"/>
    <w:rsid w:val="00297C0E"/>
    <w:rsid w:val="00297F20"/>
    <w:rsid w:val="002A023E"/>
    <w:rsid w:val="002A0272"/>
    <w:rsid w:val="002A029A"/>
    <w:rsid w:val="002A0380"/>
    <w:rsid w:val="002A096C"/>
    <w:rsid w:val="002A0A7D"/>
    <w:rsid w:val="002A0F38"/>
    <w:rsid w:val="002A1525"/>
    <w:rsid w:val="002A1643"/>
    <w:rsid w:val="002A165B"/>
    <w:rsid w:val="002A16BE"/>
    <w:rsid w:val="002A1A0D"/>
    <w:rsid w:val="002A1B24"/>
    <w:rsid w:val="002A1B9A"/>
    <w:rsid w:val="002A1BDF"/>
    <w:rsid w:val="002A1C74"/>
    <w:rsid w:val="002A1D8F"/>
    <w:rsid w:val="002A1E97"/>
    <w:rsid w:val="002A1EC0"/>
    <w:rsid w:val="002A2013"/>
    <w:rsid w:val="002A231B"/>
    <w:rsid w:val="002A27A5"/>
    <w:rsid w:val="002A2D20"/>
    <w:rsid w:val="002A2E79"/>
    <w:rsid w:val="002A2F06"/>
    <w:rsid w:val="002A306F"/>
    <w:rsid w:val="002A3089"/>
    <w:rsid w:val="002A3093"/>
    <w:rsid w:val="002A3219"/>
    <w:rsid w:val="002A32CE"/>
    <w:rsid w:val="002A342D"/>
    <w:rsid w:val="002A35E6"/>
    <w:rsid w:val="002A36A0"/>
    <w:rsid w:val="002A36AF"/>
    <w:rsid w:val="002A3733"/>
    <w:rsid w:val="002A3991"/>
    <w:rsid w:val="002A3A05"/>
    <w:rsid w:val="002A3AF0"/>
    <w:rsid w:val="002A3EC0"/>
    <w:rsid w:val="002A3F56"/>
    <w:rsid w:val="002A423D"/>
    <w:rsid w:val="002A4495"/>
    <w:rsid w:val="002A4B43"/>
    <w:rsid w:val="002A4E0C"/>
    <w:rsid w:val="002A4F4F"/>
    <w:rsid w:val="002A4FE4"/>
    <w:rsid w:val="002A4FF1"/>
    <w:rsid w:val="002A5088"/>
    <w:rsid w:val="002A5608"/>
    <w:rsid w:val="002A5AB8"/>
    <w:rsid w:val="002A5AE8"/>
    <w:rsid w:val="002A5C5E"/>
    <w:rsid w:val="002A5C7B"/>
    <w:rsid w:val="002A5D39"/>
    <w:rsid w:val="002A5D65"/>
    <w:rsid w:val="002A5D7A"/>
    <w:rsid w:val="002A5F16"/>
    <w:rsid w:val="002A61F3"/>
    <w:rsid w:val="002A63CB"/>
    <w:rsid w:val="002A6495"/>
    <w:rsid w:val="002A6592"/>
    <w:rsid w:val="002A6887"/>
    <w:rsid w:val="002A6999"/>
    <w:rsid w:val="002A69F1"/>
    <w:rsid w:val="002A6AAA"/>
    <w:rsid w:val="002A6DE0"/>
    <w:rsid w:val="002A7114"/>
    <w:rsid w:val="002A7155"/>
    <w:rsid w:val="002A71BC"/>
    <w:rsid w:val="002A71FC"/>
    <w:rsid w:val="002A7219"/>
    <w:rsid w:val="002A736A"/>
    <w:rsid w:val="002A74A7"/>
    <w:rsid w:val="002A771B"/>
    <w:rsid w:val="002A7A00"/>
    <w:rsid w:val="002A7CC5"/>
    <w:rsid w:val="002A7E50"/>
    <w:rsid w:val="002B00FA"/>
    <w:rsid w:val="002B01E8"/>
    <w:rsid w:val="002B021A"/>
    <w:rsid w:val="002B02BA"/>
    <w:rsid w:val="002B0479"/>
    <w:rsid w:val="002B05A0"/>
    <w:rsid w:val="002B0667"/>
    <w:rsid w:val="002B06C9"/>
    <w:rsid w:val="002B09AB"/>
    <w:rsid w:val="002B0B4C"/>
    <w:rsid w:val="002B0E3F"/>
    <w:rsid w:val="002B0FE5"/>
    <w:rsid w:val="002B1089"/>
    <w:rsid w:val="002B13EC"/>
    <w:rsid w:val="002B149E"/>
    <w:rsid w:val="002B14BD"/>
    <w:rsid w:val="002B17AB"/>
    <w:rsid w:val="002B1AFB"/>
    <w:rsid w:val="002B1D5E"/>
    <w:rsid w:val="002B1E29"/>
    <w:rsid w:val="002B1FB5"/>
    <w:rsid w:val="002B219B"/>
    <w:rsid w:val="002B23D7"/>
    <w:rsid w:val="002B2490"/>
    <w:rsid w:val="002B295B"/>
    <w:rsid w:val="002B29A4"/>
    <w:rsid w:val="002B2CC9"/>
    <w:rsid w:val="002B2D98"/>
    <w:rsid w:val="002B325A"/>
    <w:rsid w:val="002B36D3"/>
    <w:rsid w:val="002B3841"/>
    <w:rsid w:val="002B39A2"/>
    <w:rsid w:val="002B3B97"/>
    <w:rsid w:val="002B3C7D"/>
    <w:rsid w:val="002B3CD0"/>
    <w:rsid w:val="002B402B"/>
    <w:rsid w:val="002B41BF"/>
    <w:rsid w:val="002B43A9"/>
    <w:rsid w:val="002B489F"/>
    <w:rsid w:val="002B48D2"/>
    <w:rsid w:val="002B4A27"/>
    <w:rsid w:val="002B4A91"/>
    <w:rsid w:val="002B4C8E"/>
    <w:rsid w:val="002B4CBE"/>
    <w:rsid w:val="002B4D6F"/>
    <w:rsid w:val="002B4F73"/>
    <w:rsid w:val="002B5320"/>
    <w:rsid w:val="002B56FE"/>
    <w:rsid w:val="002B57E1"/>
    <w:rsid w:val="002B59F0"/>
    <w:rsid w:val="002B5A51"/>
    <w:rsid w:val="002B5F9D"/>
    <w:rsid w:val="002B6221"/>
    <w:rsid w:val="002B637D"/>
    <w:rsid w:val="002B66AB"/>
    <w:rsid w:val="002B6A27"/>
    <w:rsid w:val="002B6C26"/>
    <w:rsid w:val="002B6DA0"/>
    <w:rsid w:val="002B74CF"/>
    <w:rsid w:val="002B76A8"/>
    <w:rsid w:val="002B771C"/>
    <w:rsid w:val="002B7786"/>
    <w:rsid w:val="002B783E"/>
    <w:rsid w:val="002B7B41"/>
    <w:rsid w:val="002B7DB1"/>
    <w:rsid w:val="002C003D"/>
    <w:rsid w:val="002C0339"/>
    <w:rsid w:val="002C0434"/>
    <w:rsid w:val="002C0585"/>
    <w:rsid w:val="002C0638"/>
    <w:rsid w:val="002C06FD"/>
    <w:rsid w:val="002C08A8"/>
    <w:rsid w:val="002C08FF"/>
    <w:rsid w:val="002C09EA"/>
    <w:rsid w:val="002C0C19"/>
    <w:rsid w:val="002C0C5C"/>
    <w:rsid w:val="002C0DFA"/>
    <w:rsid w:val="002C0ED2"/>
    <w:rsid w:val="002C10E6"/>
    <w:rsid w:val="002C1466"/>
    <w:rsid w:val="002C16F2"/>
    <w:rsid w:val="002C1955"/>
    <w:rsid w:val="002C19D8"/>
    <w:rsid w:val="002C1A1F"/>
    <w:rsid w:val="002C1F66"/>
    <w:rsid w:val="002C20EB"/>
    <w:rsid w:val="002C2575"/>
    <w:rsid w:val="002C28BB"/>
    <w:rsid w:val="002C2BFA"/>
    <w:rsid w:val="002C2D9C"/>
    <w:rsid w:val="002C2EB4"/>
    <w:rsid w:val="002C316D"/>
    <w:rsid w:val="002C31F7"/>
    <w:rsid w:val="002C31FC"/>
    <w:rsid w:val="002C3203"/>
    <w:rsid w:val="002C3542"/>
    <w:rsid w:val="002C3588"/>
    <w:rsid w:val="002C371B"/>
    <w:rsid w:val="002C3736"/>
    <w:rsid w:val="002C3A88"/>
    <w:rsid w:val="002C3BE0"/>
    <w:rsid w:val="002C3E32"/>
    <w:rsid w:val="002C3E77"/>
    <w:rsid w:val="002C3ED7"/>
    <w:rsid w:val="002C3F5C"/>
    <w:rsid w:val="002C4096"/>
    <w:rsid w:val="002C409E"/>
    <w:rsid w:val="002C420E"/>
    <w:rsid w:val="002C4B61"/>
    <w:rsid w:val="002C4BB2"/>
    <w:rsid w:val="002C4BE7"/>
    <w:rsid w:val="002C4C23"/>
    <w:rsid w:val="002C4DB7"/>
    <w:rsid w:val="002C54C7"/>
    <w:rsid w:val="002C5561"/>
    <w:rsid w:val="002C56F9"/>
    <w:rsid w:val="002C585A"/>
    <w:rsid w:val="002C5B4B"/>
    <w:rsid w:val="002C5BD7"/>
    <w:rsid w:val="002C5C7E"/>
    <w:rsid w:val="002C62E7"/>
    <w:rsid w:val="002C6314"/>
    <w:rsid w:val="002C634C"/>
    <w:rsid w:val="002C6C6B"/>
    <w:rsid w:val="002C6DBC"/>
    <w:rsid w:val="002C6E99"/>
    <w:rsid w:val="002C6F96"/>
    <w:rsid w:val="002C700C"/>
    <w:rsid w:val="002C7083"/>
    <w:rsid w:val="002C7179"/>
    <w:rsid w:val="002C72B7"/>
    <w:rsid w:val="002C74C5"/>
    <w:rsid w:val="002C750E"/>
    <w:rsid w:val="002C7570"/>
    <w:rsid w:val="002C7605"/>
    <w:rsid w:val="002C7652"/>
    <w:rsid w:val="002C774E"/>
    <w:rsid w:val="002C7761"/>
    <w:rsid w:val="002C78F6"/>
    <w:rsid w:val="002C7918"/>
    <w:rsid w:val="002C7937"/>
    <w:rsid w:val="002C7A21"/>
    <w:rsid w:val="002C7D33"/>
    <w:rsid w:val="002D01B4"/>
    <w:rsid w:val="002D0218"/>
    <w:rsid w:val="002D04D4"/>
    <w:rsid w:val="002D06C4"/>
    <w:rsid w:val="002D08F0"/>
    <w:rsid w:val="002D0936"/>
    <w:rsid w:val="002D0E43"/>
    <w:rsid w:val="002D0EDA"/>
    <w:rsid w:val="002D1522"/>
    <w:rsid w:val="002D1940"/>
    <w:rsid w:val="002D1A99"/>
    <w:rsid w:val="002D1D9F"/>
    <w:rsid w:val="002D1EB9"/>
    <w:rsid w:val="002D2526"/>
    <w:rsid w:val="002D2602"/>
    <w:rsid w:val="002D26CE"/>
    <w:rsid w:val="002D2B76"/>
    <w:rsid w:val="002D2D5E"/>
    <w:rsid w:val="002D2D60"/>
    <w:rsid w:val="002D3012"/>
    <w:rsid w:val="002D3089"/>
    <w:rsid w:val="002D329D"/>
    <w:rsid w:val="002D32AB"/>
    <w:rsid w:val="002D32DF"/>
    <w:rsid w:val="002D32FC"/>
    <w:rsid w:val="002D37B8"/>
    <w:rsid w:val="002D38F7"/>
    <w:rsid w:val="002D3938"/>
    <w:rsid w:val="002D3F86"/>
    <w:rsid w:val="002D4086"/>
    <w:rsid w:val="002D4606"/>
    <w:rsid w:val="002D4639"/>
    <w:rsid w:val="002D4937"/>
    <w:rsid w:val="002D4990"/>
    <w:rsid w:val="002D4F31"/>
    <w:rsid w:val="002D56D0"/>
    <w:rsid w:val="002D56D8"/>
    <w:rsid w:val="002D5742"/>
    <w:rsid w:val="002D5B0F"/>
    <w:rsid w:val="002D60AD"/>
    <w:rsid w:val="002D62DA"/>
    <w:rsid w:val="002D6352"/>
    <w:rsid w:val="002D6357"/>
    <w:rsid w:val="002D67F3"/>
    <w:rsid w:val="002D6A9A"/>
    <w:rsid w:val="002D6B10"/>
    <w:rsid w:val="002D6BA3"/>
    <w:rsid w:val="002D6BA6"/>
    <w:rsid w:val="002D75F7"/>
    <w:rsid w:val="002D7807"/>
    <w:rsid w:val="002D7F77"/>
    <w:rsid w:val="002D7F9B"/>
    <w:rsid w:val="002E0075"/>
    <w:rsid w:val="002E0105"/>
    <w:rsid w:val="002E010D"/>
    <w:rsid w:val="002E01E2"/>
    <w:rsid w:val="002E0253"/>
    <w:rsid w:val="002E02FB"/>
    <w:rsid w:val="002E037E"/>
    <w:rsid w:val="002E03A3"/>
    <w:rsid w:val="002E051E"/>
    <w:rsid w:val="002E0703"/>
    <w:rsid w:val="002E076F"/>
    <w:rsid w:val="002E08EB"/>
    <w:rsid w:val="002E0B61"/>
    <w:rsid w:val="002E0B84"/>
    <w:rsid w:val="002E0BA7"/>
    <w:rsid w:val="002E0C72"/>
    <w:rsid w:val="002E0CF7"/>
    <w:rsid w:val="002E0DDD"/>
    <w:rsid w:val="002E0EC1"/>
    <w:rsid w:val="002E10E6"/>
    <w:rsid w:val="002E11E1"/>
    <w:rsid w:val="002E16B4"/>
    <w:rsid w:val="002E1B87"/>
    <w:rsid w:val="002E1D00"/>
    <w:rsid w:val="002E1D07"/>
    <w:rsid w:val="002E1F74"/>
    <w:rsid w:val="002E20B3"/>
    <w:rsid w:val="002E213D"/>
    <w:rsid w:val="002E2338"/>
    <w:rsid w:val="002E2450"/>
    <w:rsid w:val="002E2698"/>
    <w:rsid w:val="002E2814"/>
    <w:rsid w:val="002E28E7"/>
    <w:rsid w:val="002E2C84"/>
    <w:rsid w:val="002E2F99"/>
    <w:rsid w:val="002E2FD8"/>
    <w:rsid w:val="002E3381"/>
    <w:rsid w:val="002E36B9"/>
    <w:rsid w:val="002E3B7A"/>
    <w:rsid w:val="002E3BC1"/>
    <w:rsid w:val="002E3D8C"/>
    <w:rsid w:val="002E405E"/>
    <w:rsid w:val="002E42A0"/>
    <w:rsid w:val="002E454F"/>
    <w:rsid w:val="002E4593"/>
    <w:rsid w:val="002E47CC"/>
    <w:rsid w:val="002E47E5"/>
    <w:rsid w:val="002E4B41"/>
    <w:rsid w:val="002E4B90"/>
    <w:rsid w:val="002E4CB1"/>
    <w:rsid w:val="002E4CFD"/>
    <w:rsid w:val="002E5295"/>
    <w:rsid w:val="002E5358"/>
    <w:rsid w:val="002E5732"/>
    <w:rsid w:val="002E5865"/>
    <w:rsid w:val="002E58EB"/>
    <w:rsid w:val="002E5A33"/>
    <w:rsid w:val="002E5A53"/>
    <w:rsid w:val="002E5A77"/>
    <w:rsid w:val="002E5C5F"/>
    <w:rsid w:val="002E5C8A"/>
    <w:rsid w:val="002E5D08"/>
    <w:rsid w:val="002E5E81"/>
    <w:rsid w:val="002E5E94"/>
    <w:rsid w:val="002E5F0C"/>
    <w:rsid w:val="002E61FD"/>
    <w:rsid w:val="002E62ED"/>
    <w:rsid w:val="002E6331"/>
    <w:rsid w:val="002E6B28"/>
    <w:rsid w:val="002E6F5C"/>
    <w:rsid w:val="002E70E6"/>
    <w:rsid w:val="002E7257"/>
    <w:rsid w:val="002E726A"/>
    <w:rsid w:val="002E73DD"/>
    <w:rsid w:val="002E7460"/>
    <w:rsid w:val="002E756C"/>
    <w:rsid w:val="002E7605"/>
    <w:rsid w:val="002E790A"/>
    <w:rsid w:val="002E7A87"/>
    <w:rsid w:val="002E7CDF"/>
    <w:rsid w:val="002E7D32"/>
    <w:rsid w:val="002E7EEC"/>
    <w:rsid w:val="002E7F4E"/>
    <w:rsid w:val="002F01A0"/>
    <w:rsid w:val="002F01BF"/>
    <w:rsid w:val="002F02F0"/>
    <w:rsid w:val="002F043B"/>
    <w:rsid w:val="002F0479"/>
    <w:rsid w:val="002F0D52"/>
    <w:rsid w:val="002F0D76"/>
    <w:rsid w:val="002F1172"/>
    <w:rsid w:val="002F124B"/>
    <w:rsid w:val="002F15DE"/>
    <w:rsid w:val="002F1642"/>
    <w:rsid w:val="002F182D"/>
    <w:rsid w:val="002F1B49"/>
    <w:rsid w:val="002F1B67"/>
    <w:rsid w:val="002F1BFE"/>
    <w:rsid w:val="002F1CEA"/>
    <w:rsid w:val="002F2002"/>
    <w:rsid w:val="002F2275"/>
    <w:rsid w:val="002F2C04"/>
    <w:rsid w:val="002F2E1E"/>
    <w:rsid w:val="002F2E61"/>
    <w:rsid w:val="002F337E"/>
    <w:rsid w:val="002F397A"/>
    <w:rsid w:val="002F3A6A"/>
    <w:rsid w:val="002F41B5"/>
    <w:rsid w:val="002F4543"/>
    <w:rsid w:val="002F470E"/>
    <w:rsid w:val="002F48E3"/>
    <w:rsid w:val="002F4D3E"/>
    <w:rsid w:val="002F500E"/>
    <w:rsid w:val="002F53B4"/>
    <w:rsid w:val="002F571E"/>
    <w:rsid w:val="002F575D"/>
    <w:rsid w:val="002F5885"/>
    <w:rsid w:val="002F598E"/>
    <w:rsid w:val="002F5B5C"/>
    <w:rsid w:val="002F5F7B"/>
    <w:rsid w:val="002F6083"/>
    <w:rsid w:val="002F60DF"/>
    <w:rsid w:val="002F62C9"/>
    <w:rsid w:val="002F631E"/>
    <w:rsid w:val="002F63AF"/>
    <w:rsid w:val="002F64AF"/>
    <w:rsid w:val="002F6558"/>
    <w:rsid w:val="002F6681"/>
    <w:rsid w:val="002F6929"/>
    <w:rsid w:val="002F6CA5"/>
    <w:rsid w:val="002F6D8B"/>
    <w:rsid w:val="002F6EDC"/>
    <w:rsid w:val="002F6F4E"/>
    <w:rsid w:val="002F702B"/>
    <w:rsid w:val="002F7051"/>
    <w:rsid w:val="002F73E9"/>
    <w:rsid w:val="002F7409"/>
    <w:rsid w:val="002F7450"/>
    <w:rsid w:val="002F7656"/>
    <w:rsid w:val="002F77AE"/>
    <w:rsid w:val="002F7B0F"/>
    <w:rsid w:val="002F7CBA"/>
    <w:rsid w:val="00300236"/>
    <w:rsid w:val="003003F5"/>
    <w:rsid w:val="00300B5A"/>
    <w:rsid w:val="00300C84"/>
    <w:rsid w:val="00301113"/>
    <w:rsid w:val="00301500"/>
    <w:rsid w:val="003015F8"/>
    <w:rsid w:val="00301705"/>
    <w:rsid w:val="00301808"/>
    <w:rsid w:val="0030193D"/>
    <w:rsid w:val="00301962"/>
    <w:rsid w:val="00301BFF"/>
    <w:rsid w:val="0030212D"/>
    <w:rsid w:val="003021D0"/>
    <w:rsid w:val="003023A0"/>
    <w:rsid w:val="0030249C"/>
    <w:rsid w:val="003026BD"/>
    <w:rsid w:val="00302749"/>
    <w:rsid w:val="003029B0"/>
    <w:rsid w:val="00302EDB"/>
    <w:rsid w:val="003031CA"/>
    <w:rsid w:val="0030342B"/>
    <w:rsid w:val="003035CB"/>
    <w:rsid w:val="0030371D"/>
    <w:rsid w:val="003037AA"/>
    <w:rsid w:val="00303C52"/>
    <w:rsid w:val="00303DB2"/>
    <w:rsid w:val="003041B2"/>
    <w:rsid w:val="00304218"/>
    <w:rsid w:val="003043B6"/>
    <w:rsid w:val="00304650"/>
    <w:rsid w:val="00304A11"/>
    <w:rsid w:val="00304D4B"/>
    <w:rsid w:val="00305653"/>
    <w:rsid w:val="003056E6"/>
    <w:rsid w:val="0030579E"/>
    <w:rsid w:val="0030591D"/>
    <w:rsid w:val="00305B3B"/>
    <w:rsid w:val="00305BC2"/>
    <w:rsid w:val="00305D8C"/>
    <w:rsid w:val="00305E7F"/>
    <w:rsid w:val="00305E97"/>
    <w:rsid w:val="00305F6F"/>
    <w:rsid w:val="00305FF0"/>
    <w:rsid w:val="0030639B"/>
    <w:rsid w:val="003064EE"/>
    <w:rsid w:val="0030657B"/>
    <w:rsid w:val="00306995"/>
    <w:rsid w:val="00306BE6"/>
    <w:rsid w:val="00306CDF"/>
    <w:rsid w:val="00307318"/>
    <w:rsid w:val="003073F6"/>
    <w:rsid w:val="003073FA"/>
    <w:rsid w:val="00307548"/>
    <w:rsid w:val="00307735"/>
    <w:rsid w:val="00307964"/>
    <w:rsid w:val="003079DD"/>
    <w:rsid w:val="00307DCF"/>
    <w:rsid w:val="00307ED8"/>
    <w:rsid w:val="003102D3"/>
    <w:rsid w:val="003102E3"/>
    <w:rsid w:val="0031039B"/>
    <w:rsid w:val="0031054B"/>
    <w:rsid w:val="003107C6"/>
    <w:rsid w:val="00310929"/>
    <w:rsid w:val="00310A74"/>
    <w:rsid w:val="00310C5B"/>
    <w:rsid w:val="00310C81"/>
    <w:rsid w:val="00310D0A"/>
    <w:rsid w:val="00311272"/>
    <w:rsid w:val="00311368"/>
    <w:rsid w:val="00311797"/>
    <w:rsid w:val="00311852"/>
    <w:rsid w:val="0031186C"/>
    <w:rsid w:val="00311A96"/>
    <w:rsid w:val="00311AAC"/>
    <w:rsid w:val="00311C93"/>
    <w:rsid w:val="00311FED"/>
    <w:rsid w:val="0031225C"/>
    <w:rsid w:val="00312344"/>
    <w:rsid w:val="00312455"/>
    <w:rsid w:val="003126AE"/>
    <w:rsid w:val="00312763"/>
    <w:rsid w:val="00312C5A"/>
    <w:rsid w:val="00312FB3"/>
    <w:rsid w:val="003130B8"/>
    <w:rsid w:val="00313115"/>
    <w:rsid w:val="00313169"/>
    <w:rsid w:val="0031337B"/>
    <w:rsid w:val="0031380C"/>
    <w:rsid w:val="0031383B"/>
    <w:rsid w:val="00313D33"/>
    <w:rsid w:val="0031447C"/>
    <w:rsid w:val="00314481"/>
    <w:rsid w:val="003144F2"/>
    <w:rsid w:val="003146E5"/>
    <w:rsid w:val="0031475E"/>
    <w:rsid w:val="0031482C"/>
    <w:rsid w:val="003149DB"/>
    <w:rsid w:val="00314BD8"/>
    <w:rsid w:val="003150A6"/>
    <w:rsid w:val="003151BF"/>
    <w:rsid w:val="003155FF"/>
    <w:rsid w:val="0031563C"/>
    <w:rsid w:val="0031563E"/>
    <w:rsid w:val="00315683"/>
    <w:rsid w:val="0031597E"/>
    <w:rsid w:val="00315AAF"/>
    <w:rsid w:val="00315E2B"/>
    <w:rsid w:val="00316046"/>
    <w:rsid w:val="003162D6"/>
    <w:rsid w:val="00316550"/>
    <w:rsid w:val="003165FB"/>
    <w:rsid w:val="0031663A"/>
    <w:rsid w:val="00316653"/>
    <w:rsid w:val="003167D8"/>
    <w:rsid w:val="00316806"/>
    <w:rsid w:val="0031687E"/>
    <w:rsid w:val="003168CC"/>
    <w:rsid w:val="00316A25"/>
    <w:rsid w:val="00316E93"/>
    <w:rsid w:val="00317092"/>
    <w:rsid w:val="003170A4"/>
    <w:rsid w:val="003170BC"/>
    <w:rsid w:val="0031744A"/>
    <w:rsid w:val="00317972"/>
    <w:rsid w:val="00317D79"/>
    <w:rsid w:val="00317FA2"/>
    <w:rsid w:val="003202E6"/>
    <w:rsid w:val="0032077F"/>
    <w:rsid w:val="003208BF"/>
    <w:rsid w:val="003208FF"/>
    <w:rsid w:val="003209AC"/>
    <w:rsid w:val="00320A71"/>
    <w:rsid w:val="00320CAC"/>
    <w:rsid w:val="00320D03"/>
    <w:rsid w:val="003210F2"/>
    <w:rsid w:val="00321428"/>
    <w:rsid w:val="00321531"/>
    <w:rsid w:val="003215FF"/>
    <w:rsid w:val="003216C0"/>
    <w:rsid w:val="00321A31"/>
    <w:rsid w:val="00321E79"/>
    <w:rsid w:val="00321FD1"/>
    <w:rsid w:val="00321FFF"/>
    <w:rsid w:val="00322261"/>
    <w:rsid w:val="00322510"/>
    <w:rsid w:val="003225BB"/>
    <w:rsid w:val="00322780"/>
    <w:rsid w:val="00322AEF"/>
    <w:rsid w:val="00322AFA"/>
    <w:rsid w:val="00322CF5"/>
    <w:rsid w:val="00322D89"/>
    <w:rsid w:val="00322F67"/>
    <w:rsid w:val="003230EE"/>
    <w:rsid w:val="0032327E"/>
    <w:rsid w:val="0032330B"/>
    <w:rsid w:val="00323482"/>
    <w:rsid w:val="00323548"/>
    <w:rsid w:val="00323862"/>
    <w:rsid w:val="00323928"/>
    <w:rsid w:val="00323ACB"/>
    <w:rsid w:val="00323BD8"/>
    <w:rsid w:val="00323C1B"/>
    <w:rsid w:val="00323D2B"/>
    <w:rsid w:val="00323D33"/>
    <w:rsid w:val="00323E36"/>
    <w:rsid w:val="00323E66"/>
    <w:rsid w:val="00324206"/>
    <w:rsid w:val="00324467"/>
    <w:rsid w:val="003249C8"/>
    <w:rsid w:val="00324A05"/>
    <w:rsid w:val="00324B36"/>
    <w:rsid w:val="00324C41"/>
    <w:rsid w:val="00324F7E"/>
    <w:rsid w:val="00325120"/>
    <w:rsid w:val="003252CC"/>
    <w:rsid w:val="00325547"/>
    <w:rsid w:val="003259EB"/>
    <w:rsid w:val="00325AA4"/>
    <w:rsid w:val="00325AEA"/>
    <w:rsid w:val="00325F3F"/>
    <w:rsid w:val="00325FB8"/>
    <w:rsid w:val="0032603B"/>
    <w:rsid w:val="00326089"/>
    <w:rsid w:val="0032615C"/>
    <w:rsid w:val="00326323"/>
    <w:rsid w:val="00326608"/>
    <w:rsid w:val="00326B2F"/>
    <w:rsid w:val="00326D20"/>
    <w:rsid w:val="00326D45"/>
    <w:rsid w:val="00326DF0"/>
    <w:rsid w:val="003270FD"/>
    <w:rsid w:val="00327188"/>
    <w:rsid w:val="00327676"/>
    <w:rsid w:val="00327703"/>
    <w:rsid w:val="00327881"/>
    <w:rsid w:val="00327B59"/>
    <w:rsid w:val="00327C73"/>
    <w:rsid w:val="00327CC0"/>
    <w:rsid w:val="00327DF1"/>
    <w:rsid w:val="003301C1"/>
    <w:rsid w:val="003301F3"/>
    <w:rsid w:val="003301FE"/>
    <w:rsid w:val="00330255"/>
    <w:rsid w:val="00330B06"/>
    <w:rsid w:val="00330F07"/>
    <w:rsid w:val="00330F60"/>
    <w:rsid w:val="00331157"/>
    <w:rsid w:val="00331196"/>
    <w:rsid w:val="003312E6"/>
    <w:rsid w:val="00331351"/>
    <w:rsid w:val="0033138E"/>
    <w:rsid w:val="00331534"/>
    <w:rsid w:val="0033169F"/>
    <w:rsid w:val="003316CB"/>
    <w:rsid w:val="003319FC"/>
    <w:rsid w:val="00331BAC"/>
    <w:rsid w:val="00331FC3"/>
    <w:rsid w:val="00332110"/>
    <w:rsid w:val="0033215B"/>
    <w:rsid w:val="003321A3"/>
    <w:rsid w:val="003322A6"/>
    <w:rsid w:val="003323AD"/>
    <w:rsid w:val="00332493"/>
    <w:rsid w:val="003326A0"/>
    <w:rsid w:val="003326B3"/>
    <w:rsid w:val="003326F3"/>
    <w:rsid w:val="003327B5"/>
    <w:rsid w:val="003328C3"/>
    <w:rsid w:val="00332A74"/>
    <w:rsid w:val="00332C1D"/>
    <w:rsid w:val="00332CD5"/>
    <w:rsid w:val="00332D39"/>
    <w:rsid w:val="0033318F"/>
    <w:rsid w:val="00333309"/>
    <w:rsid w:val="0033332C"/>
    <w:rsid w:val="00333799"/>
    <w:rsid w:val="00333843"/>
    <w:rsid w:val="00333C6C"/>
    <w:rsid w:val="00333ED3"/>
    <w:rsid w:val="00333EDD"/>
    <w:rsid w:val="00334538"/>
    <w:rsid w:val="0033461A"/>
    <w:rsid w:val="003349DD"/>
    <w:rsid w:val="00334CA1"/>
    <w:rsid w:val="0033506E"/>
    <w:rsid w:val="00335109"/>
    <w:rsid w:val="0033542B"/>
    <w:rsid w:val="00335550"/>
    <w:rsid w:val="003358F9"/>
    <w:rsid w:val="00335AD6"/>
    <w:rsid w:val="00335CFC"/>
    <w:rsid w:val="00335E1E"/>
    <w:rsid w:val="003360C9"/>
    <w:rsid w:val="003360CB"/>
    <w:rsid w:val="00336244"/>
    <w:rsid w:val="00336562"/>
    <w:rsid w:val="003367A9"/>
    <w:rsid w:val="00336805"/>
    <w:rsid w:val="00336A3A"/>
    <w:rsid w:val="00336BC0"/>
    <w:rsid w:val="00336BE7"/>
    <w:rsid w:val="00336C69"/>
    <w:rsid w:val="00336DFC"/>
    <w:rsid w:val="003370D9"/>
    <w:rsid w:val="00337330"/>
    <w:rsid w:val="00337497"/>
    <w:rsid w:val="0033771F"/>
    <w:rsid w:val="003377FA"/>
    <w:rsid w:val="00337958"/>
    <w:rsid w:val="00337CA3"/>
    <w:rsid w:val="00340143"/>
    <w:rsid w:val="00340599"/>
    <w:rsid w:val="00340803"/>
    <w:rsid w:val="00340859"/>
    <w:rsid w:val="00340AC0"/>
    <w:rsid w:val="00340CA4"/>
    <w:rsid w:val="00340EDF"/>
    <w:rsid w:val="0034126B"/>
    <w:rsid w:val="003412AE"/>
    <w:rsid w:val="003412E8"/>
    <w:rsid w:val="00341394"/>
    <w:rsid w:val="0034169E"/>
    <w:rsid w:val="00341A48"/>
    <w:rsid w:val="00341C7E"/>
    <w:rsid w:val="00341D2B"/>
    <w:rsid w:val="00341E42"/>
    <w:rsid w:val="00341ECE"/>
    <w:rsid w:val="0034209E"/>
    <w:rsid w:val="003425A2"/>
    <w:rsid w:val="0034289F"/>
    <w:rsid w:val="003431F1"/>
    <w:rsid w:val="003433AE"/>
    <w:rsid w:val="0034370B"/>
    <w:rsid w:val="003438F3"/>
    <w:rsid w:val="00343B3C"/>
    <w:rsid w:val="00343E85"/>
    <w:rsid w:val="00343FF0"/>
    <w:rsid w:val="00344236"/>
    <w:rsid w:val="00344377"/>
    <w:rsid w:val="0034450E"/>
    <w:rsid w:val="00344606"/>
    <w:rsid w:val="00344647"/>
    <w:rsid w:val="0034465D"/>
    <w:rsid w:val="00344D2E"/>
    <w:rsid w:val="00344EAB"/>
    <w:rsid w:val="003455A3"/>
    <w:rsid w:val="003456F3"/>
    <w:rsid w:val="003457B5"/>
    <w:rsid w:val="003458B7"/>
    <w:rsid w:val="003459F2"/>
    <w:rsid w:val="00345B21"/>
    <w:rsid w:val="00345C17"/>
    <w:rsid w:val="0034637F"/>
    <w:rsid w:val="00346448"/>
    <w:rsid w:val="0034682E"/>
    <w:rsid w:val="00346B5A"/>
    <w:rsid w:val="00346BBF"/>
    <w:rsid w:val="00346E86"/>
    <w:rsid w:val="00347294"/>
    <w:rsid w:val="00347618"/>
    <w:rsid w:val="00347BDD"/>
    <w:rsid w:val="00347E58"/>
    <w:rsid w:val="00350156"/>
    <w:rsid w:val="0035039C"/>
    <w:rsid w:val="00350800"/>
    <w:rsid w:val="00350972"/>
    <w:rsid w:val="00350CCF"/>
    <w:rsid w:val="00350CFB"/>
    <w:rsid w:val="0035107E"/>
    <w:rsid w:val="00351096"/>
    <w:rsid w:val="0035145C"/>
    <w:rsid w:val="003514E4"/>
    <w:rsid w:val="003516F4"/>
    <w:rsid w:val="00351BB1"/>
    <w:rsid w:val="00351DDC"/>
    <w:rsid w:val="00351E2B"/>
    <w:rsid w:val="00352329"/>
    <w:rsid w:val="003527A4"/>
    <w:rsid w:val="0035310A"/>
    <w:rsid w:val="00353311"/>
    <w:rsid w:val="003535CA"/>
    <w:rsid w:val="0035362A"/>
    <w:rsid w:val="00353659"/>
    <w:rsid w:val="003536B5"/>
    <w:rsid w:val="00353779"/>
    <w:rsid w:val="00353AD3"/>
    <w:rsid w:val="00353B32"/>
    <w:rsid w:val="00353F5E"/>
    <w:rsid w:val="00354087"/>
    <w:rsid w:val="0035418A"/>
    <w:rsid w:val="003541A6"/>
    <w:rsid w:val="003542FC"/>
    <w:rsid w:val="00354513"/>
    <w:rsid w:val="00354662"/>
    <w:rsid w:val="00354930"/>
    <w:rsid w:val="00354CBD"/>
    <w:rsid w:val="00355375"/>
    <w:rsid w:val="0035557A"/>
    <w:rsid w:val="0035572B"/>
    <w:rsid w:val="0035581A"/>
    <w:rsid w:val="00355827"/>
    <w:rsid w:val="00355B1B"/>
    <w:rsid w:val="00355E01"/>
    <w:rsid w:val="00355F78"/>
    <w:rsid w:val="003560F3"/>
    <w:rsid w:val="00356116"/>
    <w:rsid w:val="0035621A"/>
    <w:rsid w:val="003563E9"/>
    <w:rsid w:val="00356CAF"/>
    <w:rsid w:val="00356CD9"/>
    <w:rsid w:val="00356CFB"/>
    <w:rsid w:val="00356EE2"/>
    <w:rsid w:val="00357057"/>
    <w:rsid w:val="003573AF"/>
    <w:rsid w:val="00357490"/>
    <w:rsid w:val="00357525"/>
    <w:rsid w:val="0035775F"/>
    <w:rsid w:val="00357888"/>
    <w:rsid w:val="003578CE"/>
    <w:rsid w:val="00357A55"/>
    <w:rsid w:val="00357A62"/>
    <w:rsid w:val="00357AC9"/>
    <w:rsid w:val="00357DCA"/>
    <w:rsid w:val="00360080"/>
    <w:rsid w:val="00360181"/>
    <w:rsid w:val="003601DA"/>
    <w:rsid w:val="00360268"/>
    <w:rsid w:val="0036089A"/>
    <w:rsid w:val="003609D1"/>
    <w:rsid w:val="00360A0D"/>
    <w:rsid w:val="00360A14"/>
    <w:rsid w:val="00360B03"/>
    <w:rsid w:val="00360D57"/>
    <w:rsid w:val="00360D65"/>
    <w:rsid w:val="00360E0D"/>
    <w:rsid w:val="00360E2C"/>
    <w:rsid w:val="00360E78"/>
    <w:rsid w:val="00360E85"/>
    <w:rsid w:val="00360F03"/>
    <w:rsid w:val="00360FF0"/>
    <w:rsid w:val="00361059"/>
    <w:rsid w:val="00361343"/>
    <w:rsid w:val="003615E2"/>
    <w:rsid w:val="0036161F"/>
    <w:rsid w:val="00361794"/>
    <w:rsid w:val="0036180F"/>
    <w:rsid w:val="00361811"/>
    <w:rsid w:val="0036186B"/>
    <w:rsid w:val="00361B5C"/>
    <w:rsid w:val="00361B9B"/>
    <w:rsid w:val="00361C2D"/>
    <w:rsid w:val="00362290"/>
    <w:rsid w:val="003625AB"/>
    <w:rsid w:val="003626D1"/>
    <w:rsid w:val="00362C24"/>
    <w:rsid w:val="00362DBC"/>
    <w:rsid w:val="003634AB"/>
    <w:rsid w:val="00363800"/>
    <w:rsid w:val="00363AC0"/>
    <w:rsid w:val="00363AEF"/>
    <w:rsid w:val="00363D2D"/>
    <w:rsid w:val="003641DE"/>
    <w:rsid w:val="003645D1"/>
    <w:rsid w:val="003645E1"/>
    <w:rsid w:val="003647C4"/>
    <w:rsid w:val="00364971"/>
    <w:rsid w:val="003649BD"/>
    <w:rsid w:val="00364A62"/>
    <w:rsid w:val="00364C94"/>
    <w:rsid w:val="00364DED"/>
    <w:rsid w:val="003651C9"/>
    <w:rsid w:val="00365D68"/>
    <w:rsid w:val="00365E28"/>
    <w:rsid w:val="00366149"/>
    <w:rsid w:val="0036625D"/>
    <w:rsid w:val="003662B3"/>
    <w:rsid w:val="003662EF"/>
    <w:rsid w:val="00366323"/>
    <w:rsid w:val="0036635B"/>
    <w:rsid w:val="0036645C"/>
    <w:rsid w:val="00366639"/>
    <w:rsid w:val="00366AC3"/>
    <w:rsid w:val="00366D7D"/>
    <w:rsid w:val="00366DF1"/>
    <w:rsid w:val="00366EA0"/>
    <w:rsid w:val="00366FE7"/>
    <w:rsid w:val="003673FC"/>
    <w:rsid w:val="00367675"/>
    <w:rsid w:val="003676B8"/>
    <w:rsid w:val="003676DC"/>
    <w:rsid w:val="00367844"/>
    <w:rsid w:val="00367871"/>
    <w:rsid w:val="00367D1F"/>
    <w:rsid w:val="00367F86"/>
    <w:rsid w:val="003704D5"/>
    <w:rsid w:val="003706ED"/>
    <w:rsid w:val="0037092A"/>
    <w:rsid w:val="00370B6B"/>
    <w:rsid w:val="00370C47"/>
    <w:rsid w:val="00370DBD"/>
    <w:rsid w:val="00371311"/>
    <w:rsid w:val="00371421"/>
    <w:rsid w:val="00371471"/>
    <w:rsid w:val="003714A4"/>
    <w:rsid w:val="003716E2"/>
    <w:rsid w:val="0037183D"/>
    <w:rsid w:val="00371C85"/>
    <w:rsid w:val="00371EAE"/>
    <w:rsid w:val="00371F57"/>
    <w:rsid w:val="00371FB3"/>
    <w:rsid w:val="003721B9"/>
    <w:rsid w:val="003722EB"/>
    <w:rsid w:val="00372511"/>
    <w:rsid w:val="003725E3"/>
    <w:rsid w:val="0037262D"/>
    <w:rsid w:val="00372719"/>
    <w:rsid w:val="003728D3"/>
    <w:rsid w:val="00372E08"/>
    <w:rsid w:val="00373183"/>
    <w:rsid w:val="00373236"/>
    <w:rsid w:val="00373359"/>
    <w:rsid w:val="003736CD"/>
    <w:rsid w:val="00373787"/>
    <w:rsid w:val="00373794"/>
    <w:rsid w:val="00373A96"/>
    <w:rsid w:val="00373CF7"/>
    <w:rsid w:val="00373E9F"/>
    <w:rsid w:val="00374061"/>
    <w:rsid w:val="0037410D"/>
    <w:rsid w:val="003741A1"/>
    <w:rsid w:val="00374F38"/>
    <w:rsid w:val="00375621"/>
    <w:rsid w:val="00375946"/>
    <w:rsid w:val="00375B9C"/>
    <w:rsid w:val="00375D69"/>
    <w:rsid w:val="00375F55"/>
    <w:rsid w:val="00376216"/>
    <w:rsid w:val="0037624F"/>
    <w:rsid w:val="00376736"/>
    <w:rsid w:val="003767CD"/>
    <w:rsid w:val="00376BFF"/>
    <w:rsid w:val="00376C5F"/>
    <w:rsid w:val="00376C94"/>
    <w:rsid w:val="00376F61"/>
    <w:rsid w:val="0037705B"/>
    <w:rsid w:val="003770B2"/>
    <w:rsid w:val="00377104"/>
    <w:rsid w:val="0037710B"/>
    <w:rsid w:val="00377593"/>
    <w:rsid w:val="00377A3D"/>
    <w:rsid w:val="00380035"/>
    <w:rsid w:val="00380210"/>
    <w:rsid w:val="003802F7"/>
    <w:rsid w:val="0038060F"/>
    <w:rsid w:val="003809EF"/>
    <w:rsid w:val="00380AB5"/>
    <w:rsid w:val="00380C85"/>
    <w:rsid w:val="00380D2F"/>
    <w:rsid w:val="00380DBE"/>
    <w:rsid w:val="00380F20"/>
    <w:rsid w:val="003810B0"/>
    <w:rsid w:val="0038113B"/>
    <w:rsid w:val="00381509"/>
    <w:rsid w:val="00381511"/>
    <w:rsid w:val="003815CB"/>
    <w:rsid w:val="00381710"/>
    <w:rsid w:val="00381822"/>
    <w:rsid w:val="0038189A"/>
    <w:rsid w:val="00381B8D"/>
    <w:rsid w:val="00381DF9"/>
    <w:rsid w:val="00381EB6"/>
    <w:rsid w:val="00381F75"/>
    <w:rsid w:val="0038229C"/>
    <w:rsid w:val="0038246D"/>
    <w:rsid w:val="003827D6"/>
    <w:rsid w:val="0038290D"/>
    <w:rsid w:val="00382922"/>
    <w:rsid w:val="00382B8E"/>
    <w:rsid w:val="00382E9A"/>
    <w:rsid w:val="00382EAD"/>
    <w:rsid w:val="00382FC0"/>
    <w:rsid w:val="00382FFA"/>
    <w:rsid w:val="003830F3"/>
    <w:rsid w:val="0038321D"/>
    <w:rsid w:val="00383239"/>
    <w:rsid w:val="003836C8"/>
    <w:rsid w:val="00383C2E"/>
    <w:rsid w:val="00383C91"/>
    <w:rsid w:val="003843FE"/>
    <w:rsid w:val="00384A9E"/>
    <w:rsid w:val="00384D24"/>
    <w:rsid w:val="00384E44"/>
    <w:rsid w:val="00384F21"/>
    <w:rsid w:val="003851B1"/>
    <w:rsid w:val="00385356"/>
    <w:rsid w:val="00385359"/>
    <w:rsid w:val="003856D4"/>
    <w:rsid w:val="0038573F"/>
    <w:rsid w:val="0038596A"/>
    <w:rsid w:val="00385A18"/>
    <w:rsid w:val="00385C51"/>
    <w:rsid w:val="00385C72"/>
    <w:rsid w:val="00385DD1"/>
    <w:rsid w:val="0038600C"/>
    <w:rsid w:val="003865E8"/>
    <w:rsid w:val="00386651"/>
    <w:rsid w:val="003866D7"/>
    <w:rsid w:val="00386A00"/>
    <w:rsid w:val="00386A25"/>
    <w:rsid w:val="00386AE6"/>
    <w:rsid w:val="00386C8D"/>
    <w:rsid w:val="00386C99"/>
    <w:rsid w:val="00386E65"/>
    <w:rsid w:val="00386E91"/>
    <w:rsid w:val="00387187"/>
    <w:rsid w:val="0038775F"/>
    <w:rsid w:val="003877EC"/>
    <w:rsid w:val="0038799C"/>
    <w:rsid w:val="00387B5C"/>
    <w:rsid w:val="00387EF3"/>
    <w:rsid w:val="00387FCE"/>
    <w:rsid w:val="0039053D"/>
    <w:rsid w:val="00390685"/>
    <w:rsid w:val="003907F3"/>
    <w:rsid w:val="00390907"/>
    <w:rsid w:val="00390A05"/>
    <w:rsid w:val="00390A9A"/>
    <w:rsid w:val="00390AB4"/>
    <w:rsid w:val="00390C8A"/>
    <w:rsid w:val="00390DBD"/>
    <w:rsid w:val="00391043"/>
    <w:rsid w:val="003912C8"/>
    <w:rsid w:val="0039184A"/>
    <w:rsid w:val="00391960"/>
    <w:rsid w:val="00391A7F"/>
    <w:rsid w:val="00391BCE"/>
    <w:rsid w:val="00391F6E"/>
    <w:rsid w:val="00391FEF"/>
    <w:rsid w:val="0039200C"/>
    <w:rsid w:val="00392080"/>
    <w:rsid w:val="003920F4"/>
    <w:rsid w:val="003921AD"/>
    <w:rsid w:val="00392286"/>
    <w:rsid w:val="003922A4"/>
    <w:rsid w:val="003924F2"/>
    <w:rsid w:val="003926D6"/>
    <w:rsid w:val="0039279C"/>
    <w:rsid w:val="00392937"/>
    <w:rsid w:val="003929C1"/>
    <w:rsid w:val="00392FA9"/>
    <w:rsid w:val="00393565"/>
    <w:rsid w:val="00393722"/>
    <w:rsid w:val="00393794"/>
    <w:rsid w:val="00393886"/>
    <w:rsid w:val="00393978"/>
    <w:rsid w:val="00393AB2"/>
    <w:rsid w:val="003942B6"/>
    <w:rsid w:val="00394463"/>
    <w:rsid w:val="00394C89"/>
    <w:rsid w:val="00394D5A"/>
    <w:rsid w:val="00394D76"/>
    <w:rsid w:val="00394F53"/>
    <w:rsid w:val="003952BB"/>
    <w:rsid w:val="00395458"/>
    <w:rsid w:val="00395760"/>
    <w:rsid w:val="00395889"/>
    <w:rsid w:val="00395DE4"/>
    <w:rsid w:val="00395ECA"/>
    <w:rsid w:val="00395FE9"/>
    <w:rsid w:val="00396030"/>
    <w:rsid w:val="00396235"/>
    <w:rsid w:val="0039631A"/>
    <w:rsid w:val="003967D3"/>
    <w:rsid w:val="0039699D"/>
    <w:rsid w:val="00396A14"/>
    <w:rsid w:val="00396CF5"/>
    <w:rsid w:val="00396DF3"/>
    <w:rsid w:val="00396DFE"/>
    <w:rsid w:val="00397091"/>
    <w:rsid w:val="00397303"/>
    <w:rsid w:val="0039795F"/>
    <w:rsid w:val="00397BFD"/>
    <w:rsid w:val="003A01AD"/>
    <w:rsid w:val="003A03A9"/>
    <w:rsid w:val="003A04E9"/>
    <w:rsid w:val="003A0631"/>
    <w:rsid w:val="003A0773"/>
    <w:rsid w:val="003A0C2E"/>
    <w:rsid w:val="003A0D3A"/>
    <w:rsid w:val="003A0DAD"/>
    <w:rsid w:val="003A0E8D"/>
    <w:rsid w:val="003A1013"/>
    <w:rsid w:val="003A10A5"/>
    <w:rsid w:val="003A1497"/>
    <w:rsid w:val="003A1645"/>
    <w:rsid w:val="003A16A2"/>
    <w:rsid w:val="003A172D"/>
    <w:rsid w:val="003A1E3C"/>
    <w:rsid w:val="003A20CE"/>
    <w:rsid w:val="003A2213"/>
    <w:rsid w:val="003A2448"/>
    <w:rsid w:val="003A2946"/>
    <w:rsid w:val="003A2DDB"/>
    <w:rsid w:val="003A2E8E"/>
    <w:rsid w:val="003A2F1E"/>
    <w:rsid w:val="003A2F98"/>
    <w:rsid w:val="003A3442"/>
    <w:rsid w:val="003A3857"/>
    <w:rsid w:val="003A3992"/>
    <w:rsid w:val="003A3A00"/>
    <w:rsid w:val="003A3B7B"/>
    <w:rsid w:val="003A3DA3"/>
    <w:rsid w:val="003A426B"/>
    <w:rsid w:val="003A4608"/>
    <w:rsid w:val="003A4796"/>
    <w:rsid w:val="003A4839"/>
    <w:rsid w:val="003A4E86"/>
    <w:rsid w:val="003A4EAE"/>
    <w:rsid w:val="003A54F2"/>
    <w:rsid w:val="003A55AA"/>
    <w:rsid w:val="003A5774"/>
    <w:rsid w:val="003A5A73"/>
    <w:rsid w:val="003A60C1"/>
    <w:rsid w:val="003A613E"/>
    <w:rsid w:val="003A634A"/>
    <w:rsid w:val="003A6528"/>
    <w:rsid w:val="003A652E"/>
    <w:rsid w:val="003A658C"/>
    <w:rsid w:val="003A6670"/>
    <w:rsid w:val="003A6732"/>
    <w:rsid w:val="003A67BC"/>
    <w:rsid w:val="003A685B"/>
    <w:rsid w:val="003A6A51"/>
    <w:rsid w:val="003A6C41"/>
    <w:rsid w:val="003A6CB6"/>
    <w:rsid w:val="003A726A"/>
    <w:rsid w:val="003A7891"/>
    <w:rsid w:val="003A7A7A"/>
    <w:rsid w:val="003A7A8D"/>
    <w:rsid w:val="003A7C7B"/>
    <w:rsid w:val="003A7CE2"/>
    <w:rsid w:val="003B0053"/>
    <w:rsid w:val="003B04CE"/>
    <w:rsid w:val="003B0793"/>
    <w:rsid w:val="003B07CF"/>
    <w:rsid w:val="003B07D2"/>
    <w:rsid w:val="003B09C7"/>
    <w:rsid w:val="003B1047"/>
    <w:rsid w:val="003B11E8"/>
    <w:rsid w:val="003B11F0"/>
    <w:rsid w:val="003B1692"/>
    <w:rsid w:val="003B17E0"/>
    <w:rsid w:val="003B18BF"/>
    <w:rsid w:val="003B192D"/>
    <w:rsid w:val="003B1D06"/>
    <w:rsid w:val="003B1D85"/>
    <w:rsid w:val="003B1D99"/>
    <w:rsid w:val="003B2083"/>
    <w:rsid w:val="003B253F"/>
    <w:rsid w:val="003B26E8"/>
    <w:rsid w:val="003B2B35"/>
    <w:rsid w:val="003B2BCD"/>
    <w:rsid w:val="003B2BEA"/>
    <w:rsid w:val="003B2EEF"/>
    <w:rsid w:val="003B2EF4"/>
    <w:rsid w:val="003B3433"/>
    <w:rsid w:val="003B3A6A"/>
    <w:rsid w:val="003B3BD3"/>
    <w:rsid w:val="003B42DE"/>
    <w:rsid w:val="003B4BBD"/>
    <w:rsid w:val="003B4CA4"/>
    <w:rsid w:val="003B4FA1"/>
    <w:rsid w:val="003B4FD8"/>
    <w:rsid w:val="003B50D2"/>
    <w:rsid w:val="003B5140"/>
    <w:rsid w:val="003B51E6"/>
    <w:rsid w:val="003B52BC"/>
    <w:rsid w:val="003B55A8"/>
    <w:rsid w:val="003B567F"/>
    <w:rsid w:val="003B56E1"/>
    <w:rsid w:val="003B570F"/>
    <w:rsid w:val="003B57CA"/>
    <w:rsid w:val="003B58F3"/>
    <w:rsid w:val="003B5AC9"/>
    <w:rsid w:val="003B637B"/>
    <w:rsid w:val="003B64C0"/>
    <w:rsid w:val="003B66C6"/>
    <w:rsid w:val="003B684A"/>
    <w:rsid w:val="003B6C72"/>
    <w:rsid w:val="003B6DC8"/>
    <w:rsid w:val="003B7104"/>
    <w:rsid w:val="003B71DE"/>
    <w:rsid w:val="003B722D"/>
    <w:rsid w:val="003B72D1"/>
    <w:rsid w:val="003B7532"/>
    <w:rsid w:val="003B7574"/>
    <w:rsid w:val="003B7757"/>
    <w:rsid w:val="003B782B"/>
    <w:rsid w:val="003B79C8"/>
    <w:rsid w:val="003B7ABF"/>
    <w:rsid w:val="003B7CBF"/>
    <w:rsid w:val="003B7DCD"/>
    <w:rsid w:val="003C02DC"/>
    <w:rsid w:val="003C031C"/>
    <w:rsid w:val="003C03E2"/>
    <w:rsid w:val="003C06EF"/>
    <w:rsid w:val="003C0796"/>
    <w:rsid w:val="003C07D6"/>
    <w:rsid w:val="003C089B"/>
    <w:rsid w:val="003C0D26"/>
    <w:rsid w:val="003C0E11"/>
    <w:rsid w:val="003C0E24"/>
    <w:rsid w:val="003C0F1C"/>
    <w:rsid w:val="003C133F"/>
    <w:rsid w:val="003C1486"/>
    <w:rsid w:val="003C1510"/>
    <w:rsid w:val="003C162C"/>
    <w:rsid w:val="003C166C"/>
    <w:rsid w:val="003C1792"/>
    <w:rsid w:val="003C184A"/>
    <w:rsid w:val="003C1A23"/>
    <w:rsid w:val="003C1E3B"/>
    <w:rsid w:val="003C2181"/>
    <w:rsid w:val="003C2188"/>
    <w:rsid w:val="003C22A0"/>
    <w:rsid w:val="003C23A1"/>
    <w:rsid w:val="003C2466"/>
    <w:rsid w:val="003C258C"/>
    <w:rsid w:val="003C2E8C"/>
    <w:rsid w:val="003C3000"/>
    <w:rsid w:val="003C317C"/>
    <w:rsid w:val="003C366E"/>
    <w:rsid w:val="003C3CCB"/>
    <w:rsid w:val="003C408D"/>
    <w:rsid w:val="003C4553"/>
    <w:rsid w:val="003C47D8"/>
    <w:rsid w:val="003C4817"/>
    <w:rsid w:val="003C4B9A"/>
    <w:rsid w:val="003C4DE7"/>
    <w:rsid w:val="003C4FF9"/>
    <w:rsid w:val="003C5113"/>
    <w:rsid w:val="003C5347"/>
    <w:rsid w:val="003C56D4"/>
    <w:rsid w:val="003C587F"/>
    <w:rsid w:val="003C5AFC"/>
    <w:rsid w:val="003C601C"/>
    <w:rsid w:val="003C62F7"/>
    <w:rsid w:val="003C649D"/>
    <w:rsid w:val="003C66BA"/>
    <w:rsid w:val="003C66D3"/>
    <w:rsid w:val="003C672E"/>
    <w:rsid w:val="003C67A0"/>
    <w:rsid w:val="003C69F8"/>
    <w:rsid w:val="003C6A61"/>
    <w:rsid w:val="003C6C57"/>
    <w:rsid w:val="003C6CDD"/>
    <w:rsid w:val="003C6D85"/>
    <w:rsid w:val="003C6F90"/>
    <w:rsid w:val="003C6FC9"/>
    <w:rsid w:val="003C713E"/>
    <w:rsid w:val="003C71DE"/>
    <w:rsid w:val="003C7202"/>
    <w:rsid w:val="003C721E"/>
    <w:rsid w:val="003C7239"/>
    <w:rsid w:val="003C7294"/>
    <w:rsid w:val="003C72FB"/>
    <w:rsid w:val="003C774E"/>
    <w:rsid w:val="003C780B"/>
    <w:rsid w:val="003C7848"/>
    <w:rsid w:val="003C795A"/>
    <w:rsid w:val="003C7B19"/>
    <w:rsid w:val="003C7C06"/>
    <w:rsid w:val="003C7D33"/>
    <w:rsid w:val="003C7D9C"/>
    <w:rsid w:val="003C7DCB"/>
    <w:rsid w:val="003D00FC"/>
    <w:rsid w:val="003D0341"/>
    <w:rsid w:val="003D0520"/>
    <w:rsid w:val="003D07EF"/>
    <w:rsid w:val="003D0C8B"/>
    <w:rsid w:val="003D0D2C"/>
    <w:rsid w:val="003D0DF1"/>
    <w:rsid w:val="003D0F69"/>
    <w:rsid w:val="003D1035"/>
    <w:rsid w:val="003D1374"/>
    <w:rsid w:val="003D174A"/>
    <w:rsid w:val="003D1795"/>
    <w:rsid w:val="003D1CC1"/>
    <w:rsid w:val="003D1D7B"/>
    <w:rsid w:val="003D207F"/>
    <w:rsid w:val="003D22EF"/>
    <w:rsid w:val="003D2364"/>
    <w:rsid w:val="003D2441"/>
    <w:rsid w:val="003D244F"/>
    <w:rsid w:val="003D2717"/>
    <w:rsid w:val="003D2975"/>
    <w:rsid w:val="003D2A1C"/>
    <w:rsid w:val="003D2A82"/>
    <w:rsid w:val="003D2BFF"/>
    <w:rsid w:val="003D2C00"/>
    <w:rsid w:val="003D2D00"/>
    <w:rsid w:val="003D2EF5"/>
    <w:rsid w:val="003D330F"/>
    <w:rsid w:val="003D33F5"/>
    <w:rsid w:val="003D34B2"/>
    <w:rsid w:val="003D35AE"/>
    <w:rsid w:val="003D367E"/>
    <w:rsid w:val="003D376F"/>
    <w:rsid w:val="003D3942"/>
    <w:rsid w:val="003D39CE"/>
    <w:rsid w:val="003D3A44"/>
    <w:rsid w:val="003D42C1"/>
    <w:rsid w:val="003D4619"/>
    <w:rsid w:val="003D466F"/>
    <w:rsid w:val="003D4765"/>
    <w:rsid w:val="003D480A"/>
    <w:rsid w:val="003D4A7C"/>
    <w:rsid w:val="003D4B38"/>
    <w:rsid w:val="003D4EBB"/>
    <w:rsid w:val="003D4F08"/>
    <w:rsid w:val="003D4F0D"/>
    <w:rsid w:val="003D4F2C"/>
    <w:rsid w:val="003D4F85"/>
    <w:rsid w:val="003D55AD"/>
    <w:rsid w:val="003D55CA"/>
    <w:rsid w:val="003D570E"/>
    <w:rsid w:val="003D59E3"/>
    <w:rsid w:val="003D5AFB"/>
    <w:rsid w:val="003D608D"/>
    <w:rsid w:val="003D64AF"/>
    <w:rsid w:val="003D64F3"/>
    <w:rsid w:val="003D6667"/>
    <w:rsid w:val="003D67FA"/>
    <w:rsid w:val="003D6D6C"/>
    <w:rsid w:val="003D70B3"/>
    <w:rsid w:val="003D7660"/>
    <w:rsid w:val="003D76BF"/>
    <w:rsid w:val="003D794E"/>
    <w:rsid w:val="003D79A3"/>
    <w:rsid w:val="003D7B57"/>
    <w:rsid w:val="003D7E24"/>
    <w:rsid w:val="003D7E30"/>
    <w:rsid w:val="003E017B"/>
    <w:rsid w:val="003E018E"/>
    <w:rsid w:val="003E062C"/>
    <w:rsid w:val="003E0A81"/>
    <w:rsid w:val="003E0D9B"/>
    <w:rsid w:val="003E0EF3"/>
    <w:rsid w:val="003E0F5D"/>
    <w:rsid w:val="003E1676"/>
    <w:rsid w:val="003E1A3A"/>
    <w:rsid w:val="003E1B2E"/>
    <w:rsid w:val="003E1B55"/>
    <w:rsid w:val="003E2089"/>
    <w:rsid w:val="003E22C1"/>
    <w:rsid w:val="003E244A"/>
    <w:rsid w:val="003E267C"/>
    <w:rsid w:val="003E2B63"/>
    <w:rsid w:val="003E2CD3"/>
    <w:rsid w:val="003E311D"/>
    <w:rsid w:val="003E3149"/>
    <w:rsid w:val="003E33BA"/>
    <w:rsid w:val="003E3469"/>
    <w:rsid w:val="003E35BC"/>
    <w:rsid w:val="003E3ADC"/>
    <w:rsid w:val="003E3BA2"/>
    <w:rsid w:val="003E3C2E"/>
    <w:rsid w:val="003E3DFD"/>
    <w:rsid w:val="003E3E97"/>
    <w:rsid w:val="003E42B0"/>
    <w:rsid w:val="003E4A40"/>
    <w:rsid w:val="003E4E72"/>
    <w:rsid w:val="003E4F1F"/>
    <w:rsid w:val="003E4F94"/>
    <w:rsid w:val="003E5124"/>
    <w:rsid w:val="003E567D"/>
    <w:rsid w:val="003E5C67"/>
    <w:rsid w:val="003E5D53"/>
    <w:rsid w:val="003E5DD3"/>
    <w:rsid w:val="003E5EE3"/>
    <w:rsid w:val="003E61BD"/>
    <w:rsid w:val="003E6549"/>
    <w:rsid w:val="003E66E1"/>
    <w:rsid w:val="003E6752"/>
    <w:rsid w:val="003E6909"/>
    <w:rsid w:val="003E6A5D"/>
    <w:rsid w:val="003E6CA2"/>
    <w:rsid w:val="003E718D"/>
    <w:rsid w:val="003E741F"/>
    <w:rsid w:val="003E7491"/>
    <w:rsid w:val="003E77D9"/>
    <w:rsid w:val="003E7B11"/>
    <w:rsid w:val="003E7CD3"/>
    <w:rsid w:val="003E7D01"/>
    <w:rsid w:val="003E7E83"/>
    <w:rsid w:val="003F0145"/>
    <w:rsid w:val="003F02D3"/>
    <w:rsid w:val="003F04AE"/>
    <w:rsid w:val="003F04D3"/>
    <w:rsid w:val="003F0A66"/>
    <w:rsid w:val="003F0F88"/>
    <w:rsid w:val="003F10C6"/>
    <w:rsid w:val="003F11A6"/>
    <w:rsid w:val="003F129F"/>
    <w:rsid w:val="003F14F5"/>
    <w:rsid w:val="003F1733"/>
    <w:rsid w:val="003F1764"/>
    <w:rsid w:val="003F1AF6"/>
    <w:rsid w:val="003F1BA4"/>
    <w:rsid w:val="003F1BD4"/>
    <w:rsid w:val="003F1BEA"/>
    <w:rsid w:val="003F1CE9"/>
    <w:rsid w:val="003F1D9A"/>
    <w:rsid w:val="003F1DF2"/>
    <w:rsid w:val="003F2248"/>
    <w:rsid w:val="003F22D8"/>
    <w:rsid w:val="003F22ED"/>
    <w:rsid w:val="003F242E"/>
    <w:rsid w:val="003F2680"/>
    <w:rsid w:val="003F2734"/>
    <w:rsid w:val="003F291D"/>
    <w:rsid w:val="003F2DD0"/>
    <w:rsid w:val="003F2E97"/>
    <w:rsid w:val="003F30D7"/>
    <w:rsid w:val="003F31A6"/>
    <w:rsid w:val="003F35AA"/>
    <w:rsid w:val="003F3799"/>
    <w:rsid w:val="003F3D5A"/>
    <w:rsid w:val="003F3E3A"/>
    <w:rsid w:val="003F3F40"/>
    <w:rsid w:val="003F3F83"/>
    <w:rsid w:val="003F4251"/>
    <w:rsid w:val="003F4660"/>
    <w:rsid w:val="003F46AE"/>
    <w:rsid w:val="003F473F"/>
    <w:rsid w:val="003F48F6"/>
    <w:rsid w:val="003F49F5"/>
    <w:rsid w:val="003F51B0"/>
    <w:rsid w:val="003F5444"/>
    <w:rsid w:val="003F5707"/>
    <w:rsid w:val="003F57CB"/>
    <w:rsid w:val="003F5803"/>
    <w:rsid w:val="003F58DA"/>
    <w:rsid w:val="003F5FA6"/>
    <w:rsid w:val="003F6161"/>
    <w:rsid w:val="003F6201"/>
    <w:rsid w:val="003F63F1"/>
    <w:rsid w:val="003F6591"/>
    <w:rsid w:val="003F666E"/>
    <w:rsid w:val="003F671D"/>
    <w:rsid w:val="003F67E0"/>
    <w:rsid w:val="003F68AA"/>
    <w:rsid w:val="003F6919"/>
    <w:rsid w:val="003F6B6D"/>
    <w:rsid w:val="003F6C21"/>
    <w:rsid w:val="003F6D0F"/>
    <w:rsid w:val="003F6D3C"/>
    <w:rsid w:val="003F6F72"/>
    <w:rsid w:val="003F6F73"/>
    <w:rsid w:val="003F7061"/>
    <w:rsid w:val="003F7778"/>
    <w:rsid w:val="003F7A27"/>
    <w:rsid w:val="003F7AE8"/>
    <w:rsid w:val="003F7D6A"/>
    <w:rsid w:val="004001A8"/>
    <w:rsid w:val="004001B0"/>
    <w:rsid w:val="0040047F"/>
    <w:rsid w:val="0040049E"/>
    <w:rsid w:val="004004CF"/>
    <w:rsid w:val="00400855"/>
    <w:rsid w:val="00400BA0"/>
    <w:rsid w:val="00400E94"/>
    <w:rsid w:val="00400F50"/>
    <w:rsid w:val="004017B7"/>
    <w:rsid w:val="00401BD9"/>
    <w:rsid w:val="00401D92"/>
    <w:rsid w:val="00401DD0"/>
    <w:rsid w:val="00402030"/>
    <w:rsid w:val="00402116"/>
    <w:rsid w:val="00402270"/>
    <w:rsid w:val="004023A2"/>
    <w:rsid w:val="004024FA"/>
    <w:rsid w:val="004024FB"/>
    <w:rsid w:val="004028A8"/>
    <w:rsid w:val="0040295F"/>
    <w:rsid w:val="00402965"/>
    <w:rsid w:val="00402E78"/>
    <w:rsid w:val="004031E6"/>
    <w:rsid w:val="004035A5"/>
    <w:rsid w:val="00403720"/>
    <w:rsid w:val="004038FE"/>
    <w:rsid w:val="00403CC6"/>
    <w:rsid w:val="004040B4"/>
    <w:rsid w:val="00404151"/>
    <w:rsid w:val="00404456"/>
    <w:rsid w:val="00404473"/>
    <w:rsid w:val="00404636"/>
    <w:rsid w:val="004047FA"/>
    <w:rsid w:val="004048B4"/>
    <w:rsid w:val="00404D4A"/>
    <w:rsid w:val="00404DB3"/>
    <w:rsid w:val="00404E3B"/>
    <w:rsid w:val="0040525D"/>
    <w:rsid w:val="00405535"/>
    <w:rsid w:val="0040555E"/>
    <w:rsid w:val="00405815"/>
    <w:rsid w:val="00405875"/>
    <w:rsid w:val="004058AE"/>
    <w:rsid w:val="004058CC"/>
    <w:rsid w:val="00405AD3"/>
    <w:rsid w:val="00405B71"/>
    <w:rsid w:val="00405C1F"/>
    <w:rsid w:val="00405CDB"/>
    <w:rsid w:val="004063CA"/>
    <w:rsid w:val="004064ED"/>
    <w:rsid w:val="0040654F"/>
    <w:rsid w:val="004066D7"/>
    <w:rsid w:val="0040674D"/>
    <w:rsid w:val="00406987"/>
    <w:rsid w:val="00406A05"/>
    <w:rsid w:val="00406A0F"/>
    <w:rsid w:val="00406D91"/>
    <w:rsid w:val="00406DF9"/>
    <w:rsid w:val="00406EF5"/>
    <w:rsid w:val="00406FF1"/>
    <w:rsid w:val="00407242"/>
    <w:rsid w:val="00407297"/>
    <w:rsid w:val="004072B4"/>
    <w:rsid w:val="004074A1"/>
    <w:rsid w:val="004074D8"/>
    <w:rsid w:val="00407616"/>
    <w:rsid w:val="004077ED"/>
    <w:rsid w:val="00407CAD"/>
    <w:rsid w:val="004100F5"/>
    <w:rsid w:val="00410366"/>
    <w:rsid w:val="004104DD"/>
    <w:rsid w:val="004106A6"/>
    <w:rsid w:val="00410979"/>
    <w:rsid w:val="004109EF"/>
    <w:rsid w:val="00410CD9"/>
    <w:rsid w:val="00410EA0"/>
    <w:rsid w:val="00410F86"/>
    <w:rsid w:val="00411001"/>
    <w:rsid w:val="0041106B"/>
    <w:rsid w:val="00411172"/>
    <w:rsid w:val="00411372"/>
    <w:rsid w:val="00411CFE"/>
    <w:rsid w:val="00411E09"/>
    <w:rsid w:val="00412070"/>
    <w:rsid w:val="00412165"/>
    <w:rsid w:val="0041227B"/>
    <w:rsid w:val="004127A6"/>
    <w:rsid w:val="00412B04"/>
    <w:rsid w:val="00412D95"/>
    <w:rsid w:val="00413065"/>
    <w:rsid w:val="00413116"/>
    <w:rsid w:val="00413154"/>
    <w:rsid w:val="00413207"/>
    <w:rsid w:val="004133DE"/>
    <w:rsid w:val="0041378A"/>
    <w:rsid w:val="0041388D"/>
    <w:rsid w:val="004138DE"/>
    <w:rsid w:val="00413D17"/>
    <w:rsid w:val="00413EF9"/>
    <w:rsid w:val="004141C9"/>
    <w:rsid w:val="004142CC"/>
    <w:rsid w:val="004142F0"/>
    <w:rsid w:val="004143D3"/>
    <w:rsid w:val="00414511"/>
    <w:rsid w:val="004146A2"/>
    <w:rsid w:val="004147E2"/>
    <w:rsid w:val="00414AB7"/>
    <w:rsid w:val="00414B41"/>
    <w:rsid w:val="00414CF3"/>
    <w:rsid w:val="00414DAC"/>
    <w:rsid w:val="004151CA"/>
    <w:rsid w:val="004153B3"/>
    <w:rsid w:val="004154E7"/>
    <w:rsid w:val="004155D2"/>
    <w:rsid w:val="00415C86"/>
    <w:rsid w:val="004169F0"/>
    <w:rsid w:val="00416DF9"/>
    <w:rsid w:val="00416E21"/>
    <w:rsid w:val="00416F05"/>
    <w:rsid w:val="00417323"/>
    <w:rsid w:val="0041738C"/>
    <w:rsid w:val="004173C7"/>
    <w:rsid w:val="004176DB"/>
    <w:rsid w:val="0041779C"/>
    <w:rsid w:val="00417801"/>
    <w:rsid w:val="00417914"/>
    <w:rsid w:val="00417949"/>
    <w:rsid w:val="00417955"/>
    <w:rsid w:val="00417B8A"/>
    <w:rsid w:val="00417D85"/>
    <w:rsid w:val="00417F70"/>
    <w:rsid w:val="00417FA1"/>
    <w:rsid w:val="00420302"/>
    <w:rsid w:val="00420479"/>
    <w:rsid w:val="004204FE"/>
    <w:rsid w:val="0042064F"/>
    <w:rsid w:val="004208CD"/>
    <w:rsid w:val="00420E44"/>
    <w:rsid w:val="00420EFA"/>
    <w:rsid w:val="00421116"/>
    <w:rsid w:val="0042134F"/>
    <w:rsid w:val="00421C03"/>
    <w:rsid w:val="00421CBA"/>
    <w:rsid w:val="00421CCB"/>
    <w:rsid w:val="0042216D"/>
    <w:rsid w:val="00422467"/>
    <w:rsid w:val="00422606"/>
    <w:rsid w:val="004226B2"/>
    <w:rsid w:val="004227FB"/>
    <w:rsid w:val="00422D9E"/>
    <w:rsid w:val="00422FD0"/>
    <w:rsid w:val="0042315F"/>
    <w:rsid w:val="0042360F"/>
    <w:rsid w:val="004239CF"/>
    <w:rsid w:val="00423D9F"/>
    <w:rsid w:val="00423EF0"/>
    <w:rsid w:val="00423FC7"/>
    <w:rsid w:val="0042401B"/>
    <w:rsid w:val="00424109"/>
    <w:rsid w:val="00424290"/>
    <w:rsid w:val="00424795"/>
    <w:rsid w:val="00424812"/>
    <w:rsid w:val="0042498A"/>
    <w:rsid w:val="00424BD7"/>
    <w:rsid w:val="00424DA5"/>
    <w:rsid w:val="00424EC3"/>
    <w:rsid w:val="00425154"/>
    <w:rsid w:val="00425172"/>
    <w:rsid w:val="00425395"/>
    <w:rsid w:val="00425682"/>
    <w:rsid w:val="0042571A"/>
    <w:rsid w:val="00425D0F"/>
    <w:rsid w:val="00425F1A"/>
    <w:rsid w:val="004261AC"/>
    <w:rsid w:val="0042654A"/>
    <w:rsid w:val="004266A5"/>
    <w:rsid w:val="0042675D"/>
    <w:rsid w:val="0042692A"/>
    <w:rsid w:val="00426FA3"/>
    <w:rsid w:val="0042720F"/>
    <w:rsid w:val="0042734E"/>
    <w:rsid w:val="004274B4"/>
    <w:rsid w:val="00427536"/>
    <w:rsid w:val="0042757E"/>
    <w:rsid w:val="004277FB"/>
    <w:rsid w:val="004278B0"/>
    <w:rsid w:val="00427950"/>
    <w:rsid w:val="00427AB2"/>
    <w:rsid w:val="00427AF5"/>
    <w:rsid w:val="00427B4D"/>
    <w:rsid w:val="00427B5E"/>
    <w:rsid w:val="00427C49"/>
    <w:rsid w:val="00427C5D"/>
    <w:rsid w:val="00427D42"/>
    <w:rsid w:val="00427D9F"/>
    <w:rsid w:val="00427DB7"/>
    <w:rsid w:val="00427F4B"/>
    <w:rsid w:val="00427F55"/>
    <w:rsid w:val="004304F1"/>
    <w:rsid w:val="004309E0"/>
    <w:rsid w:val="00430AFA"/>
    <w:rsid w:val="00430B53"/>
    <w:rsid w:val="00430C89"/>
    <w:rsid w:val="00430CA3"/>
    <w:rsid w:val="00430D42"/>
    <w:rsid w:val="00430D5A"/>
    <w:rsid w:val="00430D89"/>
    <w:rsid w:val="00430DEF"/>
    <w:rsid w:val="00430E33"/>
    <w:rsid w:val="00430EA3"/>
    <w:rsid w:val="00431564"/>
    <w:rsid w:val="00431601"/>
    <w:rsid w:val="00431D21"/>
    <w:rsid w:val="00431DB2"/>
    <w:rsid w:val="00431EC4"/>
    <w:rsid w:val="00431ED1"/>
    <w:rsid w:val="004321A7"/>
    <w:rsid w:val="004321CA"/>
    <w:rsid w:val="00432320"/>
    <w:rsid w:val="00432349"/>
    <w:rsid w:val="0043240A"/>
    <w:rsid w:val="00432435"/>
    <w:rsid w:val="004324AB"/>
    <w:rsid w:val="004326AB"/>
    <w:rsid w:val="00432824"/>
    <w:rsid w:val="004329F0"/>
    <w:rsid w:val="004330AA"/>
    <w:rsid w:val="004330EB"/>
    <w:rsid w:val="004332D1"/>
    <w:rsid w:val="004333CC"/>
    <w:rsid w:val="004333D8"/>
    <w:rsid w:val="00433AC7"/>
    <w:rsid w:val="00433BAC"/>
    <w:rsid w:val="00433C17"/>
    <w:rsid w:val="00433C56"/>
    <w:rsid w:val="00433C92"/>
    <w:rsid w:val="0043410D"/>
    <w:rsid w:val="0043410E"/>
    <w:rsid w:val="004341FC"/>
    <w:rsid w:val="004342BE"/>
    <w:rsid w:val="00434599"/>
    <w:rsid w:val="004345D2"/>
    <w:rsid w:val="0043479E"/>
    <w:rsid w:val="004347A0"/>
    <w:rsid w:val="0043486A"/>
    <w:rsid w:val="0043490E"/>
    <w:rsid w:val="00434B04"/>
    <w:rsid w:val="004351BA"/>
    <w:rsid w:val="00435294"/>
    <w:rsid w:val="0043534B"/>
    <w:rsid w:val="0043571C"/>
    <w:rsid w:val="00435A20"/>
    <w:rsid w:val="00436215"/>
    <w:rsid w:val="00436345"/>
    <w:rsid w:val="004363A2"/>
    <w:rsid w:val="0043691B"/>
    <w:rsid w:val="00436B1F"/>
    <w:rsid w:val="00436C39"/>
    <w:rsid w:val="00436F32"/>
    <w:rsid w:val="0043703F"/>
    <w:rsid w:val="0043704A"/>
    <w:rsid w:val="0043708C"/>
    <w:rsid w:val="0043711F"/>
    <w:rsid w:val="00437133"/>
    <w:rsid w:val="004371D5"/>
    <w:rsid w:val="004378E6"/>
    <w:rsid w:val="00437B8B"/>
    <w:rsid w:val="00437E1E"/>
    <w:rsid w:val="00437FDB"/>
    <w:rsid w:val="004402D2"/>
    <w:rsid w:val="004402E6"/>
    <w:rsid w:val="00440353"/>
    <w:rsid w:val="004404C8"/>
    <w:rsid w:val="004406A4"/>
    <w:rsid w:val="00440804"/>
    <w:rsid w:val="00440914"/>
    <w:rsid w:val="004409E3"/>
    <w:rsid w:val="00440DA9"/>
    <w:rsid w:val="00440EE6"/>
    <w:rsid w:val="004413B6"/>
    <w:rsid w:val="004414F3"/>
    <w:rsid w:val="004415CF"/>
    <w:rsid w:val="004416CC"/>
    <w:rsid w:val="0044173D"/>
    <w:rsid w:val="0044175A"/>
    <w:rsid w:val="00441D3E"/>
    <w:rsid w:val="0044216A"/>
    <w:rsid w:val="004423D1"/>
    <w:rsid w:val="004423E5"/>
    <w:rsid w:val="004427BB"/>
    <w:rsid w:val="00442C80"/>
    <w:rsid w:val="00442EBE"/>
    <w:rsid w:val="00443003"/>
    <w:rsid w:val="004430DC"/>
    <w:rsid w:val="0044335B"/>
    <w:rsid w:val="0044339E"/>
    <w:rsid w:val="004434C5"/>
    <w:rsid w:val="0044357E"/>
    <w:rsid w:val="0044374A"/>
    <w:rsid w:val="004438EB"/>
    <w:rsid w:val="00443E3D"/>
    <w:rsid w:val="00443E61"/>
    <w:rsid w:val="00444173"/>
    <w:rsid w:val="004441B2"/>
    <w:rsid w:val="004443C0"/>
    <w:rsid w:val="0044442D"/>
    <w:rsid w:val="00444AB2"/>
    <w:rsid w:val="00444BEC"/>
    <w:rsid w:val="00444C69"/>
    <w:rsid w:val="00444CB8"/>
    <w:rsid w:val="00444CD0"/>
    <w:rsid w:val="00444D89"/>
    <w:rsid w:val="00444DAE"/>
    <w:rsid w:val="00444E6E"/>
    <w:rsid w:val="00444FF8"/>
    <w:rsid w:val="00445068"/>
    <w:rsid w:val="004451EE"/>
    <w:rsid w:val="004452D0"/>
    <w:rsid w:val="00445479"/>
    <w:rsid w:val="00445524"/>
    <w:rsid w:val="0044573E"/>
    <w:rsid w:val="0044586C"/>
    <w:rsid w:val="00445897"/>
    <w:rsid w:val="00445AE9"/>
    <w:rsid w:val="00445F6E"/>
    <w:rsid w:val="00446088"/>
    <w:rsid w:val="00446354"/>
    <w:rsid w:val="00446565"/>
    <w:rsid w:val="00446575"/>
    <w:rsid w:val="00446617"/>
    <w:rsid w:val="004467D6"/>
    <w:rsid w:val="00446845"/>
    <w:rsid w:val="00446AD8"/>
    <w:rsid w:val="00446B23"/>
    <w:rsid w:val="00446B90"/>
    <w:rsid w:val="00446C74"/>
    <w:rsid w:val="00446FE1"/>
    <w:rsid w:val="004470F4"/>
    <w:rsid w:val="00447219"/>
    <w:rsid w:val="00447681"/>
    <w:rsid w:val="004476D3"/>
    <w:rsid w:val="00447AAF"/>
    <w:rsid w:val="00447EEA"/>
    <w:rsid w:val="004503EA"/>
    <w:rsid w:val="004504B5"/>
    <w:rsid w:val="004504E3"/>
    <w:rsid w:val="00450ABA"/>
    <w:rsid w:val="00450BD6"/>
    <w:rsid w:val="00450CFE"/>
    <w:rsid w:val="00450D30"/>
    <w:rsid w:val="004510E2"/>
    <w:rsid w:val="004512F2"/>
    <w:rsid w:val="004519EE"/>
    <w:rsid w:val="00451A3E"/>
    <w:rsid w:val="00451EFB"/>
    <w:rsid w:val="00452252"/>
    <w:rsid w:val="00452359"/>
    <w:rsid w:val="004523E5"/>
    <w:rsid w:val="00452411"/>
    <w:rsid w:val="00452541"/>
    <w:rsid w:val="0045254F"/>
    <w:rsid w:val="00452854"/>
    <w:rsid w:val="00452A48"/>
    <w:rsid w:val="00453263"/>
    <w:rsid w:val="004533B1"/>
    <w:rsid w:val="0045342F"/>
    <w:rsid w:val="00453496"/>
    <w:rsid w:val="00453BCA"/>
    <w:rsid w:val="00453C59"/>
    <w:rsid w:val="0045430D"/>
    <w:rsid w:val="004545C2"/>
    <w:rsid w:val="0045468A"/>
    <w:rsid w:val="00454820"/>
    <w:rsid w:val="00454B84"/>
    <w:rsid w:val="00454B91"/>
    <w:rsid w:val="00455B4B"/>
    <w:rsid w:val="004560A3"/>
    <w:rsid w:val="004560D6"/>
    <w:rsid w:val="004561C3"/>
    <w:rsid w:val="00456B98"/>
    <w:rsid w:val="00456C01"/>
    <w:rsid w:val="00457055"/>
    <w:rsid w:val="00457302"/>
    <w:rsid w:val="00457994"/>
    <w:rsid w:val="00457B3F"/>
    <w:rsid w:val="00457EB7"/>
    <w:rsid w:val="00457F14"/>
    <w:rsid w:val="0046005B"/>
    <w:rsid w:val="0046005C"/>
    <w:rsid w:val="004602B3"/>
    <w:rsid w:val="004605D5"/>
    <w:rsid w:val="00460869"/>
    <w:rsid w:val="004608BD"/>
    <w:rsid w:val="00460A65"/>
    <w:rsid w:val="00460D9E"/>
    <w:rsid w:val="004610A3"/>
    <w:rsid w:val="00461564"/>
    <w:rsid w:val="0046157E"/>
    <w:rsid w:val="00461655"/>
    <w:rsid w:val="0046172A"/>
    <w:rsid w:val="00461E29"/>
    <w:rsid w:val="00461F3C"/>
    <w:rsid w:val="0046213F"/>
    <w:rsid w:val="0046227D"/>
    <w:rsid w:val="00462492"/>
    <w:rsid w:val="004628C7"/>
    <w:rsid w:val="00462944"/>
    <w:rsid w:val="00462DD1"/>
    <w:rsid w:val="00462E45"/>
    <w:rsid w:val="00462EBC"/>
    <w:rsid w:val="00462EFC"/>
    <w:rsid w:val="00463088"/>
    <w:rsid w:val="004634B6"/>
    <w:rsid w:val="00463AD3"/>
    <w:rsid w:val="00463B12"/>
    <w:rsid w:val="00463CBB"/>
    <w:rsid w:val="00463E6A"/>
    <w:rsid w:val="0046410C"/>
    <w:rsid w:val="004642EB"/>
    <w:rsid w:val="00464343"/>
    <w:rsid w:val="004647FF"/>
    <w:rsid w:val="00464887"/>
    <w:rsid w:val="0046495D"/>
    <w:rsid w:val="004649EA"/>
    <w:rsid w:val="00464A71"/>
    <w:rsid w:val="00464AE4"/>
    <w:rsid w:val="0046521A"/>
    <w:rsid w:val="00465459"/>
    <w:rsid w:val="004654B1"/>
    <w:rsid w:val="004654EE"/>
    <w:rsid w:val="00465754"/>
    <w:rsid w:val="004658B1"/>
    <w:rsid w:val="00465FC8"/>
    <w:rsid w:val="00466083"/>
    <w:rsid w:val="0046661B"/>
    <w:rsid w:val="004667A3"/>
    <w:rsid w:val="00466912"/>
    <w:rsid w:val="00466929"/>
    <w:rsid w:val="00466A10"/>
    <w:rsid w:val="00466AD8"/>
    <w:rsid w:val="00466B33"/>
    <w:rsid w:val="00466C86"/>
    <w:rsid w:val="00466E1C"/>
    <w:rsid w:val="00467164"/>
    <w:rsid w:val="0046718E"/>
    <w:rsid w:val="004673DA"/>
    <w:rsid w:val="00467655"/>
    <w:rsid w:val="00467847"/>
    <w:rsid w:val="004678EE"/>
    <w:rsid w:val="004678F0"/>
    <w:rsid w:val="0046792A"/>
    <w:rsid w:val="00467B38"/>
    <w:rsid w:val="00467C49"/>
    <w:rsid w:val="00467DB9"/>
    <w:rsid w:val="00467FCF"/>
    <w:rsid w:val="00470000"/>
    <w:rsid w:val="00470232"/>
    <w:rsid w:val="004702A6"/>
    <w:rsid w:val="004703D2"/>
    <w:rsid w:val="004709BC"/>
    <w:rsid w:val="00470C34"/>
    <w:rsid w:val="0047114A"/>
    <w:rsid w:val="00471278"/>
    <w:rsid w:val="00471362"/>
    <w:rsid w:val="0047150E"/>
    <w:rsid w:val="0047152E"/>
    <w:rsid w:val="00471837"/>
    <w:rsid w:val="00471A18"/>
    <w:rsid w:val="00471A49"/>
    <w:rsid w:val="00471A6D"/>
    <w:rsid w:val="00471AAA"/>
    <w:rsid w:val="004720FC"/>
    <w:rsid w:val="004724AA"/>
    <w:rsid w:val="004724B3"/>
    <w:rsid w:val="00472582"/>
    <w:rsid w:val="0047262B"/>
    <w:rsid w:val="004728A5"/>
    <w:rsid w:val="00472D33"/>
    <w:rsid w:val="00472E05"/>
    <w:rsid w:val="00473039"/>
    <w:rsid w:val="004732E3"/>
    <w:rsid w:val="00473877"/>
    <w:rsid w:val="0047394F"/>
    <w:rsid w:val="00473CD7"/>
    <w:rsid w:val="00473D55"/>
    <w:rsid w:val="00473FC6"/>
    <w:rsid w:val="00474284"/>
    <w:rsid w:val="004748E6"/>
    <w:rsid w:val="00474A93"/>
    <w:rsid w:val="00474BDA"/>
    <w:rsid w:val="00474C88"/>
    <w:rsid w:val="00474D9C"/>
    <w:rsid w:val="00474EB5"/>
    <w:rsid w:val="00474FF8"/>
    <w:rsid w:val="0047505E"/>
    <w:rsid w:val="004754D7"/>
    <w:rsid w:val="00475657"/>
    <w:rsid w:val="00475699"/>
    <w:rsid w:val="0047599E"/>
    <w:rsid w:val="00475D8F"/>
    <w:rsid w:val="00475FA8"/>
    <w:rsid w:val="0047656B"/>
    <w:rsid w:val="00476804"/>
    <w:rsid w:val="00476BD8"/>
    <w:rsid w:val="00476C2F"/>
    <w:rsid w:val="00476E89"/>
    <w:rsid w:val="00476F40"/>
    <w:rsid w:val="00477012"/>
    <w:rsid w:val="004771DA"/>
    <w:rsid w:val="004772C8"/>
    <w:rsid w:val="004772DA"/>
    <w:rsid w:val="004772F6"/>
    <w:rsid w:val="00477384"/>
    <w:rsid w:val="0047740F"/>
    <w:rsid w:val="004777BD"/>
    <w:rsid w:val="0047785D"/>
    <w:rsid w:val="00477A31"/>
    <w:rsid w:val="00477D11"/>
    <w:rsid w:val="00477ECE"/>
    <w:rsid w:val="00477F55"/>
    <w:rsid w:val="00477F86"/>
    <w:rsid w:val="00480096"/>
    <w:rsid w:val="00480334"/>
    <w:rsid w:val="004805C1"/>
    <w:rsid w:val="004806BB"/>
    <w:rsid w:val="004806BE"/>
    <w:rsid w:val="00480735"/>
    <w:rsid w:val="0048091E"/>
    <w:rsid w:val="00480977"/>
    <w:rsid w:val="0048097F"/>
    <w:rsid w:val="00480EF7"/>
    <w:rsid w:val="004812EE"/>
    <w:rsid w:val="004813F7"/>
    <w:rsid w:val="0048144B"/>
    <w:rsid w:val="00481AA8"/>
    <w:rsid w:val="00481AE2"/>
    <w:rsid w:val="00481E64"/>
    <w:rsid w:val="00481FEE"/>
    <w:rsid w:val="00481FF6"/>
    <w:rsid w:val="0048202B"/>
    <w:rsid w:val="004820EA"/>
    <w:rsid w:val="004827C7"/>
    <w:rsid w:val="004829A6"/>
    <w:rsid w:val="00482A45"/>
    <w:rsid w:val="00482B12"/>
    <w:rsid w:val="0048309A"/>
    <w:rsid w:val="00483188"/>
    <w:rsid w:val="004834AC"/>
    <w:rsid w:val="00483685"/>
    <w:rsid w:val="00483A3C"/>
    <w:rsid w:val="00483C0B"/>
    <w:rsid w:val="00483EEC"/>
    <w:rsid w:val="00483F65"/>
    <w:rsid w:val="004841BC"/>
    <w:rsid w:val="004841CC"/>
    <w:rsid w:val="00484306"/>
    <w:rsid w:val="004844B0"/>
    <w:rsid w:val="004844EB"/>
    <w:rsid w:val="00484693"/>
    <w:rsid w:val="0048484F"/>
    <w:rsid w:val="00484FA4"/>
    <w:rsid w:val="00485A62"/>
    <w:rsid w:val="00485B04"/>
    <w:rsid w:val="00485B52"/>
    <w:rsid w:val="00485BD0"/>
    <w:rsid w:val="0048601A"/>
    <w:rsid w:val="00486221"/>
    <w:rsid w:val="00486433"/>
    <w:rsid w:val="00486471"/>
    <w:rsid w:val="0048657A"/>
    <w:rsid w:val="0048664F"/>
    <w:rsid w:val="00486D87"/>
    <w:rsid w:val="00486EEC"/>
    <w:rsid w:val="004871DC"/>
    <w:rsid w:val="0048732B"/>
    <w:rsid w:val="0048764C"/>
    <w:rsid w:val="004879D2"/>
    <w:rsid w:val="00487DCE"/>
    <w:rsid w:val="004901AC"/>
    <w:rsid w:val="00490402"/>
    <w:rsid w:val="004906EF"/>
    <w:rsid w:val="004907BB"/>
    <w:rsid w:val="00490C86"/>
    <w:rsid w:val="00490E7C"/>
    <w:rsid w:val="00490F44"/>
    <w:rsid w:val="00491047"/>
    <w:rsid w:val="0049150E"/>
    <w:rsid w:val="00491619"/>
    <w:rsid w:val="004919AE"/>
    <w:rsid w:val="00491F19"/>
    <w:rsid w:val="00491F41"/>
    <w:rsid w:val="00491F5F"/>
    <w:rsid w:val="00492602"/>
    <w:rsid w:val="0049290D"/>
    <w:rsid w:val="004929AF"/>
    <w:rsid w:val="00492A83"/>
    <w:rsid w:val="00492E08"/>
    <w:rsid w:val="00493017"/>
    <w:rsid w:val="004931F4"/>
    <w:rsid w:val="00493527"/>
    <w:rsid w:val="004937E1"/>
    <w:rsid w:val="004937EF"/>
    <w:rsid w:val="004938B0"/>
    <w:rsid w:val="00493A15"/>
    <w:rsid w:val="00493A45"/>
    <w:rsid w:val="00493B83"/>
    <w:rsid w:val="00493F0B"/>
    <w:rsid w:val="00494312"/>
    <w:rsid w:val="0049466E"/>
    <w:rsid w:val="004948A7"/>
    <w:rsid w:val="00494AA9"/>
    <w:rsid w:val="00494AD7"/>
    <w:rsid w:val="00495601"/>
    <w:rsid w:val="004957C8"/>
    <w:rsid w:val="004957D2"/>
    <w:rsid w:val="004957EB"/>
    <w:rsid w:val="004958D3"/>
    <w:rsid w:val="00495CDB"/>
    <w:rsid w:val="00495FB0"/>
    <w:rsid w:val="00496098"/>
    <w:rsid w:val="004960E8"/>
    <w:rsid w:val="00496182"/>
    <w:rsid w:val="00496368"/>
    <w:rsid w:val="004964BE"/>
    <w:rsid w:val="00496802"/>
    <w:rsid w:val="0049681C"/>
    <w:rsid w:val="00496822"/>
    <w:rsid w:val="00496A8E"/>
    <w:rsid w:val="00496C1D"/>
    <w:rsid w:val="00496C6C"/>
    <w:rsid w:val="00496D12"/>
    <w:rsid w:val="00496D14"/>
    <w:rsid w:val="00496E64"/>
    <w:rsid w:val="004972BE"/>
    <w:rsid w:val="004973D4"/>
    <w:rsid w:val="004974F4"/>
    <w:rsid w:val="004978B0"/>
    <w:rsid w:val="0049793E"/>
    <w:rsid w:val="00497B57"/>
    <w:rsid w:val="00497EC0"/>
    <w:rsid w:val="004A0045"/>
    <w:rsid w:val="004A06A9"/>
    <w:rsid w:val="004A0EAB"/>
    <w:rsid w:val="004A1388"/>
    <w:rsid w:val="004A13D3"/>
    <w:rsid w:val="004A1500"/>
    <w:rsid w:val="004A154A"/>
    <w:rsid w:val="004A16F6"/>
    <w:rsid w:val="004A170A"/>
    <w:rsid w:val="004A1774"/>
    <w:rsid w:val="004A1867"/>
    <w:rsid w:val="004A1887"/>
    <w:rsid w:val="004A1AC0"/>
    <w:rsid w:val="004A1EBF"/>
    <w:rsid w:val="004A2708"/>
    <w:rsid w:val="004A271A"/>
    <w:rsid w:val="004A2878"/>
    <w:rsid w:val="004A296A"/>
    <w:rsid w:val="004A2F93"/>
    <w:rsid w:val="004A358E"/>
    <w:rsid w:val="004A36B7"/>
    <w:rsid w:val="004A38B8"/>
    <w:rsid w:val="004A39A5"/>
    <w:rsid w:val="004A3AAE"/>
    <w:rsid w:val="004A40F5"/>
    <w:rsid w:val="004A41BE"/>
    <w:rsid w:val="004A43EE"/>
    <w:rsid w:val="004A4776"/>
    <w:rsid w:val="004A4A25"/>
    <w:rsid w:val="004A4B31"/>
    <w:rsid w:val="004A4B90"/>
    <w:rsid w:val="004A4FCA"/>
    <w:rsid w:val="004A5275"/>
    <w:rsid w:val="004A5385"/>
    <w:rsid w:val="004A561A"/>
    <w:rsid w:val="004A591D"/>
    <w:rsid w:val="004A5A4D"/>
    <w:rsid w:val="004A5B4C"/>
    <w:rsid w:val="004A5B76"/>
    <w:rsid w:val="004A5FD0"/>
    <w:rsid w:val="004A6124"/>
    <w:rsid w:val="004A62FC"/>
    <w:rsid w:val="004A637B"/>
    <w:rsid w:val="004A646E"/>
    <w:rsid w:val="004A69F4"/>
    <w:rsid w:val="004A6ADE"/>
    <w:rsid w:val="004A75E5"/>
    <w:rsid w:val="004A77A9"/>
    <w:rsid w:val="004A7834"/>
    <w:rsid w:val="004A79A8"/>
    <w:rsid w:val="004A7AE5"/>
    <w:rsid w:val="004A7BFA"/>
    <w:rsid w:val="004A7F5E"/>
    <w:rsid w:val="004B00DB"/>
    <w:rsid w:val="004B0253"/>
    <w:rsid w:val="004B0281"/>
    <w:rsid w:val="004B02A2"/>
    <w:rsid w:val="004B0331"/>
    <w:rsid w:val="004B0496"/>
    <w:rsid w:val="004B06EA"/>
    <w:rsid w:val="004B0754"/>
    <w:rsid w:val="004B09C0"/>
    <w:rsid w:val="004B0F66"/>
    <w:rsid w:val="004B1028"/>
    <w:rsid w:val="004B15AB"/>
    <w:rsid w:val="004B16A6"/>
    <w:rsid w:val="004B1906"/>
    <w:rsid w:val="004B19AA"/>
    <w:rsid w:val="004B19C0"/>
    <w:rsid w:val="004B1DD9"/>
    <w:rsid w:val="004B1EE0"/>
    <w:rsid w:val="004B218D"/>
    <w:rsid w:val="004B23FC"/>
    <w:rsid w:val="004B2476"/>
    <w:rsid w:val="004B27AF"/>
    <w:rsid w:val="004B2928"/>
    <w:rsid w:val="004B2A1E"/>
    <w:rsid w:val="004B2AB9"/>
    <w:rsid w:val="004B2C91"/>
    <w:rsid w:val="004B2D98"/>
    <w:rsid w:val="004B2DDD"/>
    <w:rsid w:val="004B3391"/>
    <w:rsid w:val="004B35A2"/>
    <w:rsid w:val="004B3715"/>
    <w:rsid w:val="004B37E9"/>
    <w:rsid w:val="004B3902"/>
    <w:rsid w:val="004B3A2F"/>
    <w:rsid w:val="004B3D91"/>
    <w:rsid w:val="004B3E1E"/>
    <w:rsid w:val="004B3F06"/>
    <w:rsid w:val="004B3F37"/>
    <w:rsid w:val="004B3F7B"/>
    <w:rsid w:val="004B4630"/>
    <w:rsid w:val="004B4A37"/>
    <w:rsid w:val="004B4A7F"/>
    <w:rsid w:val="004B4F40"/>
    <w:rsid w:val="004B506F"/>
    <w:rsid w:val="004B516C"/>
    <w:rsid w:val="004B537E"/>
    <w:rsid w:val="004B53A0"/>
    <w:rsid w:val="004B55AB"/>
    <w:rsid w:val="004B5633"/>
    <w:rsid w:val="004B5794"/>
    <w:rsid w:val="004B5A7B"/>
    <w:rsid w:val="004B5A92"/>
    <w:rsid w:val="004B6237"/>
    <w:rsid w:val="004B62D8"/>
    <w:rsid w:val="004B64D9"/>
    <w:rsid w:val="004B661F"/>
    <w:rsid w:val="004B68C0"/>
    <w:rsid w:val="004B6A69"/>
    <w:rsid w:val="004B6B3E"/>
    <w:rsid w:val="004B6CD9"/>
    <w:rsid w:val="004B6E33"/>
    <w:rsid w:val="004B728B"/>
    <w:rsid w:val="004B7490"/>
    <w:rsid w:val="004B7D12"/>
    <w:rsid w:val="004B7D7E"/>
    <w:rsid w:val="004B7EA9"/>
    <w:rsid w:val="004B7EAD"/>
    <w:rsid w:val="004C0192"/>
    <w:rsid w:val="004C01DC"/>
    <w:rsid w:val="004C0256"/>
    <w:rsid w:val="004C039D"/>
    <w:rsid w:val="004C0675"/>
    <w:rsid w:val="004C08CC"/>
    <w:rsid w:val="004C0AFF"/>
    <w:rsid w:val="004C0C79"/>
    <w:rsid w:val="004C0E42"/>
    <w:rsid w:val="004C0ECD"/>
    <w:rsid w:val="004C1076"/>
    <w:rsid w:val="004C10CD"/>
    <w:rsid w:val="004C12CA"/>
    <w:rsid w:val="004C14E5"/>
    <w:rsid w:val="004C14EA"/>
    <w:rsid w:val="004C1558"/>
    <w:rsid w:val="004C1612"/>
    <w:rsid w:val="004C17CD"/>
    <w:rsid w:val="004C1B4F"/>
    <w:rsid w:val="004C1EC0"/>
    <w:rsid w:val="004C1EF0"/>
    <w:rsid w:val="004C2297"/>
    <w:rsid w:val="004C24D1"/>
    <w:rsid w:val="004C28F4"/>
    <w:rsid w:val="004C2932"/>
    <w:rsid w:val="004C2B15"/>
    <w:rsid w:val="004C2B71"/>
    <w:rsid w:val="004C2D40"/>
    <w:rsid w:val="004C314C"/>
    <w:rsid w:val="004C329D"/>
    <w:rsid w:val="004C331C"/>
    <w:rsid w:val="004C3443"/>
    <w:rsid w:val="004C3966"/>
    <w:rsid w:val="004C3AE7"/>
    <w:rsid w:val="004C3D90"/>
    <w:rsid w:val="004C3DEE"/>
    <w:rsid w:val="004C423A"/>
    <w:rsid w:val="004C46BA"/>
    <w:rsid w:val="004C4704"/>
    <w:rsid w:val="004C47BF"/>
    <w:rsid w:val="004C48A0"/>
    <w:rsid w:val="004C48EE"/>
    <w:rsid w:val="004C4A4A"/>
    <w:rsid w:val="004C4B7C"/>
    <w:rsid w:val="004C4BBB"/>
    <w:rsid w:val="004C4CF7"/>
    <w:rsid w:val="004C4D05"/>
    <w:rsid w:val="004C4D98"/>
    <w:rsid w:val="004C519D"/>
    <w:rsid w:val="004C52CC"/>
    <w:rsid w:val="004C5376"/>
    <w:rsid w:val="004C55D6"/>
    <w:rsid w:val="004C567C"/>
    <w:rsid w:val="004C56E3"/>
    <w:rsid w:val="004C59F1"/>
    <w:rsid w:val="004C5DFE"/>
    <w:rsid w:val="004C5FB1"/>
    <w:rsid w:val="004C674B"/>
    <w:rsid w:val="004C6B6C"/>
    <w:rsid w:val="004C6F3E"/>
    <w:rsid w:val="004C7034"/>
    <w:rsid w:val="004C711C"/>
    <w:rsid w:val="004C711F"/>
    <w:rsid w:val="004C72F5"/>
    <w:rsid w:val="004C76E1"/>
    <w:rsid w:val="004C7792"/>
    <w:rsid w:val="004C78C2"/>
    <w:rsid w:val="004C79F1"/>
    <w:rsid w:val="004C7AED"/>
    <w:rsid w:val="004C7B5C"/>
    <w:rsid w:val="004C7BE3"/>
    <w:rsid w:val="004C7C8D"/>
    <w:rsid w:val="004C7F8E"/>
    <w:rsid w:val="004D0B1F"/>
    <w:rsid w:val="004D0CC5"/>
    <w:rsid w:val="004D0F31"/>
    <w:rsid w:val="004D10C9"/>
    <w:rsid w:val="004D12F5"/>
    <w:rsid w:val="004D1520"/>
    <w:rsid w:val="004D175F"/>
    <w:rsid w:val="004D1B52"/>
    <w:rsid w:val="004D1DD9"/>
    <w:rsid w:val="004D22C1"/>
    <w:rsid w:val="004D2318"/>
    <w:rsid w:val="004D244C"/>
    <w:rsid w:val="004D24D0"/>
    <w:rsid w:val="004D26CE"/>
    <w:rsid w:val="004D2753"/>
    <w:rsid w:val="004D2B47"/>
    <w:rsid w:val="004D2F47"/>
    <w:rsid w:val="004D3249"/>
    <w:rsid w:val="004D3332"/>
    <w:rsid w:val="004D337B"/>
    <w:rsid w:val="004D33D9"/>
    <w:rsid w:val="004D3840"/>
    <w:rsid w:val="004D3AB5"/>
    <w:rsid w:val="004D3C3D"/>
    <w:rsid w:val="004D3E67"/>
    <w:rsid w:val="004D41C7"/>
    <w:rsid w:val="004D41CE"/>
    <w:rsid w:val="004D4691"/>
    <w:rsid w:val="004D48CC"/>
    <w:rsid w:val="004D4A04"/>
    <w:rsid w:val="004D4DB9"/>
    <w:rsid w:val="004D4E61"/>
    <w:rsid w:val="004D4F1C"/>
    <w:rsid w:val="004D4FA0"/>
    <w:rsid w:val="004D52A2"/>
    <w:rsid w:val="004D53EF"/>
    <w:rsid w:val="004D56E0"/>
    <w:rsid w:val="004D6034"/>
    <w:rsid w:val="004D60AC"/>
    <w:rsid w:val="004D6940"/>
    <w:rsid w:val="004D695A"/>
    <w:rsid w:val="004D6967"/>
    <w:rsid w:val="004D69A5"/>
    <w:rsid w:val="004D6AAB"/>
    <w:rsid w:val="004D6C22"/>
    <w:rsid w:val="004D6CA2"/>
    <w:rsid w:val="004D6FC0"/>
    <w:rsid w:val="004D7120"/>
    <w:rsid w:val="004D72B4"/>
    <w:rsid w:val="004D750D"/>
    <w:rsid w:val="004D7607"/>
    <w:rsid w:val="004D79EE"/>
    <w:rsid w:val="004D7E15"/>
    <w:rsid w:val="004E005C"/>
    <w:rsid w:val="004E019A"/>
    <w:rsid w:val="004E0250"/>
    <w:rsid w:val="004E03DA"/>
    <w:rsid w:val="004E05CF"/>
    <w:rsid w:val="004E0621"/>
    <w:rsid w:val="004E0B79"/>
    <w:rsid w:val="004E0C79"/>
    <w:rsid w:val="004E0E97"/>
    <w:rsid w:val="004E1255"/>
    <w:rsid w:val="004E1546"/>
    <w:rsid w:val="004E17F5"/>
    <w:rsid w:val="004E1A3C"/>
    <w:rsid w:val="004E1A80"/>
    <w:rsid w:val="004E1B19"/>
    <w:rsid w:val="004E1BC2"/>
    <w:rsid w:val="004E1C8A"/>
    <w:rsid w:val="004E1F2F"/>
    <w:rsid w:val="004E2141"/>
    <w:rsid w:val="004E23D7"/>
    <w:rsid w:val="004E2C89"/>
    <w:rsid w:val="004E2D75"/>
    <w:rsid w:val="004E2E66"/>
    <w:rsid w:val="004E2EAA"/>
    <w:rsid w:val="004E308E"/>
    <w:rsid w:val="004E3550"/>
    <w:rsid w:val="004E36B8"/>
    <w:rsid w:val="004E38DF"/>
    <w:rsid w:val="004E3C66"/>
    <w:rsid w:val="004E3CCE"/>
    <w:rsid w:val="004E3EB5"/>
    <w:rsid w:val="004E3F51"/>
    <w:rsid w:val="004E3F9A"/>
    <w:rsid w:val="004E3FF1"/>
    <w:rsid w:val="004E41EF"/>
    <w:rsid w:val="004E4206"/>
    <w:rsid w:val="004E4314"/>
    <w:rsid w:val="004E479D"/>
    <w:rsid w:val="004E4874"/>
    <w:rsid w:val="004E4B19"/>
    <w:rsid w:val="004E4C6C"/>
    <w:rsid w:val="004E4D48"/>
    <w:rsid w:val="004E4D62"/>
    <w:rsid w:val="004E4DE0"/>
    <w:rsid w:val="004E4E79"/>
    <w:rsid w:val="004E4EB5"/>
    <w:rsid w:val="004E5125"/>
    <w:rsid w:val="004E5528"/>
    <w:rsid w:val="004E56DA"/>
    <w:rsid w:val="004E5944"/>
    <w:rsid w:val="004E5AE9"/>
    <w:rsid w:val="004E5BF0"/>
    <w:rsid w:val="004E5C24"/>
    <w:rsid w:val="004E5D48"/>
    <w:rsid w:val="004E5DDC"/>
    <w:rsid w:val="004E5E3C"/>
    <w:rsid w:val="004E5EB9"/>
    <w:rsid w:val="004E5F57"/>
    <w:rsid w:val="004E5F97"/>
    <w:rsid w:val="004E63C5"/>
    <w:rsid w:val="004E6806"/>
    <w:rsid w:val="004E6A74"/>
    <w:rsid w:val="004E6AF2"/>
    <w:rsid w:val="004E6D8C"/>
    <w:rsid w:val="004E6DD8"/>
    <w:rsid w:val="004E6E44"/>
    <w:rsid w:val="004E6E68"/>
    <w:rsid w:val="004E6FD8"/>
    <w:rsid w:val="004E7399"/>
    <w:rsid w:val="004E7553"/>
    <w:rsid w:val="004E75FD"/>
    <w:rsid w:val="004E77D8"/>
    <w:rsid w:val="004E7B9E"/>
    <w:rsid w:val="004E7E41"/>
    <w:rsid w:val="004E7FF7"/>
    <w:rsid w:val="004F0233"/>
    <w:rsid w:val="004F02D6"/>
    <w:rsid w:val="004F0400"/>
    <w:rsid w:val="004F053B"/>
    <w:rsid w:val="004F06EB"/>
    <w:rsid w:val="004F0738"/>
    <w:rsid w:val="004F0A79"/>
    <w:rsid w:val="004F0DCC"/>
    <w:rsid w:val="004F0F77"/>
    <w:rsid w:val="004F122D"/>
    <w:rsid w:val="004F14E4"/>
    <w:rsid w:val="004F16A9"/>
    <w:rsid w:val="004F1726"/>
    <w:rsid w:val="004F1D70"/>
    <w:rsid w:val="004F1DC7"/>
    <w:rsid w:val="004F2088"/>
    <w:rsid w:val="004F2735"/>
    <w:rsid w:val="004F2771"/>
    <w:rsid w:val="004F27D3"/>
    <w:rsid w:val="004F297F"/>
    <w:rsid w:val="004F2B05"/>
    <w:rsid w:val="004F2B08"/>
    <w:rsid w:val="004F2B5F"/>
    <w:rsid w:val="004F2C9B"/>
    <w:rsid w:val="004F2DAF"/>
    <w:rsid w:val="004F2DB6"/>
    <w:rsid w:val="004F3032"/>
    <w:rsid w:val="004F3626"/>
    <w:rsid w:val="004F36CF"/>
    <w:rsid w:val="004F3A18"/>
    <w:rsid w:val="004F3A4E"/>
    <w:rsid w:val="004F3C28"/>
    <w:rsid w:val="004F4188"/>
    <w:rsid w:val="004F42AD"/>
    <w:rsid w:val="004F4958"/>
    <w:rsid w:val="004F4AF5"/>
    <w:rsid w:val="004F4CD6"/>
    <w:rsid w:val="004F4E95"/>
    <w:rsid w:val="004F4EFB"/>
    <w:rsid w:val="004F4F88"/>
    <w:rsid w:val="004F509E"/>
    <w:rsid w:val="004F5498"/>
    <w:rsid w:val="004F5661"/>
    <w:rsid w:val="004F5726"/>
    <w:rsid w:val="004F59FE"/>
    <w:rsid w:val="004F5ADE"/>
    <w:rsid w:val="004F5BCF"/>
    <w:rsid w:val="004F6342"/>
    <w:rsid w:val="004F65AE"/>
    <w:rsid w:val="004F66BB"/>
    <w:rsid w:val="004F673E"/>
    <w:rsid w:val="004F68C1"/>
    <w:rsid w:val="004F68DC"/>
    <w:rsid w:val="004F6979"/>
    <w:rsid w:val="004F699E"/>
    <w:rsid w:val="004F6E2D"/>
    <w:rsid w:val="004F6E4C"/>
    <w:rsid w:val="004F776E"/>
    <w:rsid w:val="004F77FA"/>
    <w:rsid w:val="004F781D"/>
    <w:rsid w:val="004F78D8"/>
    <w:rsid w:val="004F7991"/>
    <w:rsid w:val="004F7ACE"/>
    <w:rsid w:val="004F7B2B"/>
    <w:rsid w:val="004F7BB4"/>
    <w:rsid w:val="004F7CC9"/>
    <w:rsid w:val="004F7CCF"/>
    <w:rsid w:val="004F7E31"/>
    <w:rsid w:val="0050003E"/>
    <w:rsid w:val="005000DD"/>
    <w:rsid w:val="00500147"/>
    <w:rsid w:val="005002DA"/>
    <w:rsid w:val="005004A0"/>
    <w:rsid w:val="0050050F"/>
    <w:rsid w:val="00500AB6"/>
    <w:rsid w:val="00500F2E"/>
    <w:rsid w:val="00501043"/>
    <w:rsid w:val="0050117A"/>
    <w:rsid w:val="005011AC"/>
    <w:rsid w:val="0050125A"/>
    <w:rsid w:val="00501339"/>
    <w:rsid w:val="005016FA"/>
    <w:rsid w:val="00501A19"/>
    <w:rsid w:val="00501F59"/>
    <w:rsid w:val="00501F6F"/>
    <w:rsid w:val="0050200B"/>
    <w:rsid w:val="00502036"/>
    <w:rsid w:val="00502101"/>
    <w:rsid w:val="005026CF"/>
    <w:rsid w:val="005027EF"/>
    <w:rsid w:val="0050280B"/>
    <w:rsid w:val="005029B1"/>
    <w:rsid w:val="005029D6"/>
    <w:rsid w:val="00502CC9"/>
    <w:rsid w:val="00502D1F"/>
    <w:rsid w:val="00502DDD"/>
    <w:rsid w:val="00502FC2"/>
    <w:rsid w:val="005030DE"/>
    <w:rsid w:val="005030E2"/>
    <w:rsid w:val="00503186"/>
    <w:rsid w:val="005032BB"/>
    <w:rsid w:val="005035FE"/>
    <w:rsid w:val="0050361B"/>
    <w:rsid w:val="00503ACC"/>
    <w:rsid w:val="00504023"/>
    <w:rsid w:val="00504160"/>
    <w:rsid w:val="00504205"/>
    <w:rsid w:val="005043D3"/>
    <w:rsid w:val="00504A8A"/>
    <w:rsid w:val="00504A8E"/>
    <w:rsid w:val="00504AF7"/>
    <w:rsid w:val="00504E3A"/>
    <w:rsid w:val="00505003"/>
    <w:rsid w:val="00505062"/>
    <w:rsid w:val="005050B1"/>
    <w:rsid w:val="00505333"/>
    <w:rsid w:val="00505435"/>
    <w:rsid w:val="0050567B"/>
    <w:rsid w:val="0050569C"/>
    <w:rsid w:val="0050577A"/>
    <w:rsid w:val="00505996"/>
    <w:rsid w:val="00505FB7"/>
    <w:rsid w:val="0050617C"/>
    <w:rsid w:val="0050620A"/>
    <w:rsid w:val="0050623A"/>
    <w:rsid w:val="005062C8"/>
    <w:rsid w:val="005062D5"/>
    <w:rsid w:val="005062EE"/>
    <w:rsid w:val="0050633D"/>
    <w:rsid w:val="00506711"/>
    <w:rsid w:val="00506BB2"/>
    <w:rsid w:val="00506C27"/>
    <w:rsid w:val="00506D8E"/>
    <w:rsid w:val="00506EEB"/>
    <w:rsid w:val="00506F3E"/>
    <w:rsid w:val="00506F5C"/>
    <w:rsid w:val="00507133"/>
    <w:rsid w:val="005071C2"/>
    <w:rsid w:val="00507366"/>
    <w:rsid w:val="00507405"/>
    <w:rsid w:val="00507483"/>
    <w:rsid w:val="00507578"/>
    <w:rsid w:val="005076D9"/>
    <w:rsid w:val="00507997"/>
    <w:rsid w:val="00507B0B"/>
    <w:rsid w:val="00507B4D"/>
    <w:rsid w:val="00507C7D"/>
    <w:rsid w:val="00507EB0"/>
    <w:rsid w:val="005100A6"/>
    <w:rsid w:val="005100AD"/>
    <w:rsid w:val="005100E9"/>
    <w:rsid w:val="0051036F"/>
    <w:rsid w:val="005103C6"/>
    <w:rsid w:val="0051060C"/>
    <w:rsid w:val="00510B0E"/>
    <w:rsid w:val="00510D7C"/>
    <w:rsid w:val="00511049"/>
    <w:rsid w:val="00511173"/>
    <w:rsid w:val="0051139A"/>
    <w:rsid w:val="00511533"/>
    <w:rsid w:val="00511A3A"/>
    <w:rsid w:val="00511C23"/>
    <w:rsid w:val="00511CDD"/>
    <w:rsid w:val="00511CEA"/>
    <w:rsid w:val="00511DA4"/>
    <w:rsid w:val="00511E58"/>
    <w:rsid w:val="0051236A"/>
    <w:rsid w:val="005125C8"/>
    <w:rsid w:val="005126BF"/>
    <w:rsid w:val="005126E7"/>
    <w:rsid w:val="005127D3"/>
    <w:rsid w:val="005127D6"/>
    <w:rsid w:val="00512A7A"/>
    <w:rsid w:val="00512EE9"/>
    <w:rsid w:val="00513168"/>
    <w:rsid w:val="005134A9"/>
    <w:rsid w:val="005136D5"/>
    <w:rsid w:val="00513E58"/>
    <w:rsid w:val="0051405A"/>
    <w:rsid w:val="00514293"/>
    <w:rsid w:val="005142D4"/>
    <w:rsid w:val="0051438D"/>
    <w:rsid w:val="005143D6"/>
    <w:rsid w:val="00514976"/>
    <w:rsid w:val="00514A61"/>
    <w:rsid w:val="00514BEF"/>
    <w:rsid w:val="00514C80"/>
    <w:rsid w:val="00514F0C"/>
    <w:rsid w:val="005151D2"/>
    <w:rsid w:val="00515480"/>
    <w:rsid w:val="00515650"/>
    <w:rsid w:val="005156AB"/>
    <w:rsid w:val="005156E0"/>
    <w:rsid w:val="005157C4"/>
    <w:rsid w:val="00515869"/>
    <w:rsid w:val="0051591C"/>
    <w:rsid w:val="00515AA3"/>
    <w:rsid w:val="00515AE5"/>
    <w:rsid w:val="00515F3D"/>
    <w:rsid w:val="00516129"/>
    <w:rsid w:val="005162A3"/>
    <w:rsid w:val="00516577"/>
    <w:rsid w:val="005166D0"/>
    <w:rsid w:val="005167D9"/>
    <w:rsid w:val="0051686D"/>
    <w:rsid w:val="00516BBA"/>
    <w:rsid w:val="00516CB9"/>
    <w:rsid w:val="00516EFF"/>
    <w:rsid w:val="00516F5A"/>
    <w:rsid w:val="00516FBE"/>
    <w:rsid w:val="00517491"/>
    <w:rsid w:val="00517565"/>
    <w:rsid w:val="00517706"/>
    <w:rsid w:val="00517909"/>
    <w:rsid w:val="00517A13"/>
    <w:rsid w:val="00517A89"/>
    <w:rsid w:val="00517BC0"/>
    <w:rsid w:val="00517C42"/>
    <w:rsid w:val="00517FA8"/>
    <w:rsid w:val="00520178"/>
    <w:rsid w:val="0052024A"/>
    <w:rsid w:val="005205C5"/>
    <w:rsid w:val="005205CF"/>
    <w:rsid w:val="005209F0"/>
    <w:rsid w:val="00520BCF"/>
    <w:rsid w:val="00520EA1"/>
    <w:rsid w:val="005210CB"/>
    <w:rsid w:val="00521175"/>
    <w:rsid w:val="005217F2"/>
    <w:rsid w:val="00521942"/>
    <w:rsid w:val="005219BF"/>
    <w:rsid w:val="00521B62"/>
    <w:rsid w:val="00522133"/>
    <w:rsid w:val="0052226A"/>
    <w:rsid w:val="005222A5"/>
    <w:rsid w:val="005222FE"/>
    <w:rsid w:val="00522523"/>
    <w:rsid w:val="005228D9"/>
    <w:rsid w:val="00522AB3"/>
    <w:rsid w:val="00522C2C"/>
    <w:rsid w:val="00522EB7"/>
    <w:rsid w:val="00522F51"/>
    <w:rsid w:val="00523019"/>
    <w:rsid w:val="00523529"/>
    <w:rsid w:val="0052360D"/>
    <w:rsid w:val="0052368B"/>
    <w:rsid w:val="0052369B"/>
    <w:rsid w:val="00523B96"/>
    <w:rsid w:val="00523C71"/>
    <w:rsid w:val="00523F68"/>
    <w:rsid w:val="00523FF8"/>
    <w:rsid w:val="0052417B"/>
    <w:rsid w:val="00524183"/>
    <w:rsid w:val="005245E4"/>
    <w:rsid w:val="005246FF"/>
    <w:rsid w:val="00524EF8"/>
    <w:rsid w:val="00524FFA"/>
    <w:rsid w:val="0052509B"/>
    <w:rsid w:val="00525304"/>
    <w:rsid w:val="00525462"/>
    <w:rsid w:val="005255C3"/>
    <w:rsid w:val="00525AFF"/>
    <w:rsid w:val="00525E5E"/>
    <w:rsid w:val="0052600E"/>
    <w:rsid w:val="005263A5"/>
    <w:rsid w:val="00526550"/>
    <w:rsid w:val="00526688"/>
    <w:rsid w:val="00526783"/>
    <w:rsid w:val="005268B6"/>
    <w:rsid w:val="00526C8A"/>
    <w:rsid w:val="00526F65"/>
    <w:rsid w:val="00527339"/>
    <w:rsid w:val="00527507"/>
    <w:rsid w:val="00527939"/>
    <w:rsid w:val="0052798C"/>
    <w:rsid w:val="00527B9E"/>
    <w:rsid w:val="00527C0E"/>
    <w:rsid w:val="00527C1D"/>
    <w:rsid w:val="00527D96"/>
    <w:rsid w:val="00527DBB"/>
    <w:rsid w:val="00527DD3"/>
    <w:rsid w:val="00527F78"/>
    <w:rsid w:val="005302EC"/>
    <w:rsid w:val="00530396"/>
    <w:rsid w:val="00530747"/>
    <w:rsid w:val="005308B6"/>
    <w:rsid w:val="005309B9"/>
    <w:rsid w:val="00530ABF"/>
    <w:rsid w:val="00530B75"/>
    <w:rsid w:val="00530B8E"/>
    <w:rsid w:val="00530D9B"/>
    <w:rsid w:val="00530E9E"/>
    <w:rsid w:val="00530F6D"/>
    <w:rsid w:val="0053118C"/>
    <w:rsid w:val="005311C1"/>
    <w:rsid w:val="005311E2"/>
    <w:rsid w:val="0053123C"/>
    <w:rsid w:val="0053141F"/>
    <w:rsid w:val="00531665"/>
    <w:rsid w:val="00531829"/>
    <w:rsid w:val="005319FD"/>
    <w:rsid w:val="00531D97"/>
    <w:rsid w:val="00532252"/>
    <w:rsid w:val="005322F4"/>
    <w:rsid w:val="005325AA"/>
    <w:rsid w:val="005325F8"/>
    <w:rsid w:val="00532638"/>
    <w:rsid w:val="005327D8"/>
    <w:rsid w:val="00532846"/>
    <w:rsid w:val="0053295C"/>
    <w:rsid w:val="005329C3"/>
    <w:rsid w:val="00532B9D"/>
    <w:rsid w:val="00532BF1"/>
    <w:rsid w:val="00532C80"/>
    <w:rsid w:val="00532D4A"/>
    <w:rsid w:val="00533255"/>
    <w:rsid w:val="0053340C"/>
    <w:rsid w:val="00533549"/>
    <w:rsid w:val="00533625"/>
    <w:rsid w:val="00533645"/>
    <w:rsid w:val="005336E6"/>
    <w:rsid w:val="005338D1"/>
    <w:rsid w:val="00534065"/>
    <w:rsid w:val="00534227"/>
    <w:rsid w:val="00534273"/>
    <w:rsid w:val="00534296"/>
    <w:rsid w:val="005342F3"/>
    <w:rsid w:val="005347F1"/>
    <w:rsid w:val="005347FC"/>
    <w:rsid w:val="00534AEA"/>
    <w:rsid w:val="00534E90"/>
    <w:rsid w:val="00534EFD"/>
    <w:rsid w:val="005350A7"/>
    <w:rsid w:val="00535428"/>
    <w:rsid w:val="00535666"/>
    <w:rsid w:val="0053573A"/>
    <w:rsid w:val="00535A88"/>
    <w:rsid w:val="00535ADA"/>
    <w:rsid w:val="00535E71"/>
    <w:rsid w:val="00536110"/>
    <w:rsid w:val="005364EA"/>
    <w:rsid w:val="00536972"/>
    <w:rsid w:val="00536ADA"/>
    <w:rsid w:val="00536E58"/>
    <w:rsid w:val="00537032"/>
    <w:rsid w:val="00537A66"/>
    <w:rsid w:val="00537BFE"/>
    <w:rsid w:val="00537D79"/>
    <w:rsid w:val="00537EB6"/>
    <w:rsid w:val="00537FC1"/>
    <w:rsid w:val="00540195"/>
    <w:rsid w:val="0054029F"/>
    <w:rsid w:val="005403BA"/>
    <w:rsid w:val="005404FC"/>
    <w:rsid w:val="005408EA"/>
    <w:rsid w:val="005408F6"/>
    <w:rsid w:val="00540A2C"/>
    <w:rsid w:val="00540AA1"/>
    <w:rsid w:val="0054114F"/>
    <w:rsid w:val="00541424"/>
    <w:rsid w:val="00541492"/>
    <w:rsid w:val="005415D5"/>
    <w:rsid w:val="005415E2"/>
    <w:rsid w:val="0054161B"/>
    <w:rsid w:val="005417DB"/>
    <w:rsid w:val="00541B03"/>
    <w:rsid w:val="00541C1E"/>
    <w:rsid w:val="00541D58"/>
    <w:rsid w:val="00541E19"/>
    <w:rsid w:val="00541EA3"/>
    <w:rsid w:val="00541F0F"/>
    <w:rsid w:val="005420CD"/>
    <w:rsid w:val="005427D5"/>
    <w:rsid w:val="005427EA"/>
    <w:rsid w:val="0054281A"/>
    <w:rsid w:val="00542991"/>
    <w:rsid w:val="00542CE8"/>
    <w:rsid w:val="00542DA7"/>
    <w:rsid w:val="00542DCC"/>
    <w:rsid w:val="00542E01"/>
    <w:rsid w:val="00542E3C"/>
    <w:rsid w:val="005430C2"/>
    <w:rsid w:val="005431CF"/>
    <w:rsid w:val="00543374"/>
    <w:rsid w:val="00543737"/>
    <w:rsid w:val="005439F7"/>
    <w:rsid w:val="00543FBF"/>
    <w:rsid w:val="0054405A"/>
    <w:rsid w:val="00544131"/>
    <w:rsid w:val="005443E7"/>
    <w:rsid w:val="00544503"/>
    <w:rsid w:val="0054467E"/>
    <w:rsid w:val="00544915"/>
    <w:rsid w:val="00544BEE"/>
    <w:rsid w:val="00544C4E"/>
    <w:rsid w:val="00544F97"/>
    <w:rsid w:val="005455AF"/>
    <w:rsid w:val="005455F7"/>
    <w:rsid w:val="00545747"/>
    <w:rsid w:val="00545A19"/>
    <w:rsid w:val="00545B8D"/>
    <w:rsid w:val="00545B9C"/>
    <w:rsid w:val="00545D16"/>
    <w:rsid w:val="00545E8D"/>
    <w:rsid w:val="00546105"/>
    <w:rsid w:val="005461EE"/>
    <w:rsid w:val="0054625A"/>
    <w:rsid w:val="00546289"/>
    <w:rsid w:val="005462C4"/>
    <w:rsid w:val="0054632C"/>
    <w:rsid w:val="00546676"/>
    <w:rsid w:val="005466D6"/>
    <w:rsid w:val="005469E4"/>
    <w:rsid w:val="005471EE"/>
    <w:rsid w:val="005473B9"/>
    <w:rsid w:val="00547948"/>
    <w:rsid w:val="00547C37"/>
    <w:rsid w:val="00547CE9"/>
    <w:rsid w:val="00547E7D"/>
    <w:rsid w:val="005501CD"/>
    <w:rsid w:val="00550635"/>
    <w:rsid w:val="00550740"/>
    <w:rsid w:val="00550934"/>
    <w:rsid w:val="00550B9F"/>
    <w:rsid w:val="00551015"/>
    <w:rsid w:val="00551278"/>
    <w:rsid w:val="005512BB"/>
    <w:rsid w:val="005514AC"/>
    <w:rsid w:val="005514AE"/>
    <w:rsid w:val="00551543"/>
    <w:rsid w:val="005515AF"/>
    <w:rsid w:val="005516AE"/>
    <w:rsid w:val="0055172D"/>
    <w:rsid w:val="00551B2B"/>
    <w:rsid w:val="00551E40"/>
    <w:rsid w:val="00551E4E"/>
    <w:rsid w:val="00551FC7"/>
    <w:rsid w:val="00552485"/>
    <w:rsid w:val="005526CC"/>
    <w:rsid w:val="00552995"/>
    <w:rsid w:val="005529AE"/>
    <w:rsid w:val="00552A09"/>
    <w:rsid w:val="00552AC5"/>
    <w:rsid w:val="00552F28"/>
    <w:rsid w:val="0055309C"/>
    <w:rsid w:val="005531B5"/>
    <w:rsid w:val="00553411"/>
    <w:rsid w:val="005538E9"/>
    <w:rsid w:val="00553B10"/>
    <w:rsid w:val="00553FA2"/>
    <w:rsid w:val="005541C9"/>
    <w:rsid w:val="0055440E"/>
    <w:rsid w:val="005548A8"/>
    <w:rsid w:val="00554B9A"/>
    <w:rsid w:val="00555131"/>
    <w:rsid w:val="0055516F"/>
    <w:rsid w:val="0055518A"/>
    <w:rsid w:val="0055551A"/>
    <w:rsid w:val="005558F0"/>
    <w:rsid w:val="00555A6B"/>
    <w:rsid w:val="00555B05"/>
    <w:rsid w:val="00555D22"/>
    <w:rsid w:val="005561C7"/>
    <w:rsid w:val="005561F6"/>
    <w:rsid w:val="0055655D"/>
    <w:rsid w:val="00556643"/>
    <w:rsid w:val="005566BE"/>
    <w:rsid w:val="005567DB"/>
    <w:rsid w:val="0055687F"/>
    <w:rsid w:val="00556941"/>
    <w:rsid w:val="00556AF1"/>
    <w:rsid w:val="00556F01"/>
    <w:rsid w:val="005571CA"/>
    <w:rsid w:val="00557244"/>
    <w:rsid w:val="005572A4"/>
    <w:rsid w:val="005573F7"/>
    <w:rsid w:val="00557413"/>
    <w:rsid w:val="0055752A"/>
    <w:rsid w:val="005575CF"/>
    <w:rsid w:val="0055771F"/>
    <w:rsid w:val="005577B2"/>
    <w:rsid w:val="00557F6F"/>
    <w:rsid w:val="005601A8"/>
    <w:rsid w:val="0056042B"/>
    <w:rsid w:val="0056063A"/>
    <w:rsid w:val="00560796"/>
    <w:rsid w:val="005608EF"/>
    <w:rsid w:val="00560BDE"/>
    <w:rsid w:val="00560D07"/>
    <w:rsid w:val="00560D52"/>
    <w:rsid w:val="00560EE0"/>
    <w:rsid w:val="00560EF3"/>
    <w:rsid w:val="00560FE2"/>
    <w:rsid w:val="0056171D"/>
    <w:rsid w:val="00561C98"/>
    <w:rsid w:val="00561D3F"/>
    <w:rsid w:val="005620D0"/>
    <w:rsid w:val="0056219D"/>
    <w:rsid w:val="00562297"/>
    <w:rsid w:val="005624FB"/>
    <w:rsid w:val="00562AB5"/>
    <w:rsid w:val="00562B09"/>
    <w:rsid w:val="00562B34"/>
    <w:rsid w:val="00562D92"/>
    <w:rsid w:val="00562DEA"/>
    <w:rsid w:val="00562E46"/>
    <w:rsid w:val="00563190"/>
    <w:rsid w:val="00563336"/>
    <w:rsid w:val="00563415"/>
    <w:rsid w:val="00563447"/>
    <w:rsid w:val="005635BA"/>
    <w:rsid w:val="00563657"/>
    <w:rsid w:val="00563A6D"/>
    <w:rsid w:val="00563D7D"/>
    <w:rsid w:val="00563ECC"/>
    <w:rsid w:val="0056410D"/>
    <w:rsid w:val="00564179"/>
    <w:rsid w:val="0056421E"/>
    <w:rsid w:val="005645D7"/>
    <w:rsid w:val="00564811"/>
    <w:rsid w:val="00564B64"/>
    <w:rsid w:val="00564D25"/>
    <w:rsid w:val="005651EF"/>
    <w:rsid w:val="005651F6"/>
    <w:rsid w:val="005652C4"/>
    <w:rsid w:val="005652D4"/>
    <w:rsid w:val="005654CD"/>
    <w:rsid w:val="00565738"/>
    <w:rsid w:val="005658DE"/>
    <w:rsid w:val="005658E6"/>
    <w:rsid w:val="0056594F"/>
    <w:rsid w:val="00565BD4"/>
    <w:rsid w:val="00565E8B"/>
    <w:rsid w:val="00565F50"/>
    <w:rsid w:val="00566218"/>
    <w:rsid w:val="0056623A"/>
    <w:rsid w:val="00566292"/>
    <w:rsid w:val="005665CD"/>
    <w:rsid w:val="00566A09"/>
    <w:rsid w:val="00566B83"/>
    <w:rsid w:val="00566C08"/>
    <w:rsid w:val="00566C77"/>
    <w:rsid w:val="00566C8B"/>
    <w:rsid w:val="00566E04"/>
    <w:rsid w:val="00566E7A"/>
    <w:rsid w:val="00566EB1"/>
    <w:rsid w:val="005671F2"/>
    <w:rsid w:val="005672FD"/>
    <w:rsid w:val="00567584"/>
    <w:rsid w:val="005676F8"/>
    <w:rsid w:val="0056784E"/>
    <w:rsid w:val="00567E08"/>
    <w:rsid w:val="00570080"/>
    <w:rsid w:val="005704CC"/>
    <w:rsid w:val="00570542"/>
    <w:rsid w:val="00570570"/>
    <w:rsid w:val="005705A7"/>
    <w:rsid w:val="005707BC"/>
    <w:rsid w:val="005709B3"/>
    <w:rsid w:val="00570ED1"/>
    <w:rsid w:val="00571021"/>
    <w:rsid w:val="005710E8"/>
    <w:rsid w:val="00571411"/>
    <w:rsid w:val="005717FC"/>
    <w:rsid w:val="00571834"/>
    <w:rsid w:val="00571CCB"/>
    <w:rsid w:val="00571E38"/>
    <w:rsid w:val="00571EAF"/>
    <w:rsid w:val="00572027"/>
    <w:rsid w:val="005723FC"/>
    <w:rsid w:val="0057240A"/>
    <w:rsid w:val="00572419"/>
    <w:rsid w:val="0057247A"/>
    <w:rsid w:val="005724D9"/>
    <w:rsid w:val="00572665"/>
    <w:rsid w:val="0057291D"/>
    <w:rsid w:val="00572ABC"/>
    <w:rsid w:val="00572C54"/>
    <w:rsid w:val="00572C6D"/>
    <w:rsid w:val="00572F62"/>
    <w:rsid w:val="005731DD"/>
    <w:rsid w:val="0057340F"/>
    <w:rsid w:val="005737B4"/>
    <w:rsid w:val="005737BF"/>
    <w:rsid w:val="00573C8A"/>
    <w:rsid w:val="00573CFD"/>
    <w:rsid w:val="00573DEE"/>
    <w:rsid w:val="0057466E"/>
    <w:rsid w:val="00574ACB"/>
    <w:rsid w:val="00574B8A"/>
    <w:rsid w:val="00574C52"/>
    <w:rsid w:val="00574DFD"/>
    <w:rsid w:val="00574F2F"/>
    <w:rsid w:val="0057518B"/>
    <w:rsid w:val="005753FA"/>
    <w:rsid w:val="0057554F"/>
    <w:rsid w:val="00575591"/>
    <w:rsid w:val="00575600"/>
    <w:rsid w:val="00575633"/>
    <w:rsid w:val="005757C2"/>
    <w:rsid w:val="00575C13"/>
    <w:rsid w:val="00575ECF"/>
    <w:rsid w:val="00575FB3"/>
    <w:rsid w:val="005762B1"/>
    <w:rsid w:val="005765D7"/>
    <w:rsid w:val="0057676F"/>
    <w:rsid w:val="0057679C"/>
    <w:rsid w:val="005767FF"/>
    <w:rsid w:val="00576AF9"/>
    <w:rsid w:val="00576C3C"/>
    <w:rsid w:val="00576E15"/>
    <w:rsid w:val="00576E6D"/>
    <w:rsid w:val="00576FD5"/>
    <w:rsid w:val="00577192"/>
    <w:rsid w:val="00577296"/>
    <w:rsid w:val="0057735F"/>
    <w:rsid w:val="00577379"/>
    <w:rsid w:val="0057739C"/>
    <w:rsid w:val="005774DB"/>
    <w:rsid w:val="00577D3B"/>
    <w:rsid w:val="00577F20"/>
    <w:rsid w:val="0058025F"/>
    <w:rsid w:val="00580879"/>
    <w:rsid w:val="00580C26"/>
    <w:rsid w:val="00580E20"/>
    <w:rsid w:val="005810F8"/>
    <w:rsid w:val="00581190"/>
    <w:rsid w:val="005812EE"/>
    <w:rsid w:val="0058157D"/>
    <w:rsid w:val="00581729"/>
    <w:rsid w:val="00581A67"/>
    <w:rsid w:val="00581C68"/>
    <w:rsid w:val="00581D4D"/>
    <w:rsid w:val="00581FF7"/>
    <w:rsid w:val="00582007"/>
    <w:rsid w:val="0058235C"/>
    <w:rsid w:val="00582796"/>
    <w:rsid w:val="00582EAF"/>
    <w:rsid w:val="00582EBE"/>
    <w:rsid w:val="0058324D"/>
    <w:rsid w:val="005833F5"/>
    <w:rsid w:val="00583B81"/>
    <w:rsid w:val="00584267"/>
    <w:rsid w:val="0058488D"/>
    <w:rsid w:val="00584A0A"/>
    <w:rsid w:val="00584BBE"/>
    <w:rsid w:val="00584CF3"/>
    <w:rsid w:val="00584E76"/>
    <w:rsid w:val="00584FE9"/>
    <w:rsid w:val="005851CA"/>
    <w:rsid w:val="0058534C"/>
    <w:rsid w:val="005855A0"/>
    <w:rsid w:val="00585AD9"/>
    <w:rsid w:val="00585DE7"/>
    <w:rsid w:val="0058630F"/>
    <w:rsid w:val="005863AD"/>
    <w:rsid w:val="005868B4"/>
    <w:rsid w:val="00586A32"/>
    <w:rsid w:val="00586AC9"/>
    <w:rsid w:val="00586B52"/>
    <w:rsid w:val="0058732B"/>
    <w:rsid w:val="0058739A"/>
    <w:rsid w:val="0058750C"/>
    <w:rsid w:val="00587674"/>
    <w:rsid w:val="00587A47"/>
    <w:rsid w:val="00587BF0"/>
    <w:rsid w:val="00587C75"/>
    <w:rsid w:val="005900CE"/>
    <w:rsid w:val="00590198"/>
    <w:rsid w:val="005902E0"/>
    <w:rsid w:val="0059031C"/>
    <w:rsid w:val="00590C43"/>
    <w:rsid w:val="00590C76"/>
    <w:rsid w:val="00590D00"/>
    <w:rsid w:val="005910F4"/>
    <w:rsid w:val="005912A8"/>
    <w:rsid w:val="00591614"/>
    <w:rsid w:val="0059183C"/>
    <w:rsid w:val="005918F9"/>
    <w:rsid w:val="00591D3F"/>
    <w:rsid w:val="005921BE"/>
    <w:rsid w:val="005922F8"/>
    <w:rsid w:val="00592419"/>
    <w:rsid w:val="0059262D"/>
    <w:rsid w:val="00592648"/>
    <w:rsid w:val="005929CC"/>
    <w:rsid w:val="00592B3C"/>
    <w:rsid w:val="00593060"/>
    <w:rsid w:val="005930E9"/>
    <w:rsid w:val="00593515"/>
    <w:rsid w:val="00593704"/>
    <w:rsid w:val="005937A9"/>
    <w:rsid w:val="0059383D"/>
    <w:rsid w:val="00593AF9"/>
    <w:rsid w:val="00593C64"/>
    <w:rsid w:val="00593D7C"/>
    <w:rsid w:val="00593DDD"/>
    <w:rsid w:val="00593E27"/>
    <w:rsid w:val="00593FA0"/>
    <w:rsid w:val="00594574"/>
    <w:rsid w:val="005945AE"/>
    <w:rsid w:val="00594605"/>
    <w:rsid w:val="0059461E"/>
    <w:rsid w:val="00594742"/>
    <w:rsid w:val="005948C8"/>
    <w:rsid w:val="00594AA8"/>
    <w:rsid w:val="00594BC0"/>
    <w:rsid w:val="00594D0A"/>
    <w:rsid w:val="00594D43"/>
    <w:rsid w:val="00594D5E"/>
    <w:rsid w:val="00594F6E"/>
    <w:rsid w:val="00594F8C"/>
    <w:rsid w:val="00595166"/>
    <w:rsid w:val="005953EE"/>
    <w:rsid w:val="005954F6"/>
    <w:rsid w:val="00595A34"/>
    <w:rsid w:val="00595CBF"/>
    <w:rsid w:val="00595D33"/>
    <w:rsid w:val="00595DBE"/>
    <w:rsid w:val="0059633A"/>
    <w:rsid w:val="0059672E"/>
    <w:rsid w:val="0059696A"/>
    <w:rsid w:val="0059696C"/>
    <w:rsid w:val="0059720E"/>
    <w:rsid w:val="0059733D"/>
    <w:rsid w:val="00597560"/>
    <w:rsid w:val="00597599"/>
    <w:rsid w:val="0059778C"/>
    <w:rsid w:val="005979DA"/>
    <w:rsid w:val="00597BCC"/>
    <w:rsid w:val="00597C29"/>
    <w:rsid w:val="00597EDC"/>
    <w:rsid w:val="00597EE4"/>
    <w:rsid w:val="00597FD5"/>
    <w:rsid w:val="005A007C"/>
    <w:rsid w:val="005A0178"/>
    <w:rsid w:val="005A01D8"/>
    <w:rsid w:val="005A02CF"/>
    <w:rsid w:val="005A06BB"/>
    <w:rsid w:val="005A06EC"/>
    <w:rsid w:val="005A094A"/>
    <w:rsid w:val="005A0D55"/>
    <w:rsid w:val="005A0ED7"/>
    <w:rsid w:val="005A1167"/>
    <w:rsid w:val="005A11DB"/>
    <w:rsid w:val="005A11F5"/>
    <w:rsid w:val="005A12E1"/>
    <w:rsid w:val="005A1927"/>
    <w:rsid w:val="005A1EA4"/>
    <w:rsid w:val="005A21A2"/>
    <w:rsid w:val="005A21DE"/>
    <w:rsid w:val="005A2294"/>
    <w:rsid w:val="005A2768"/>
    <w:rsid w:val="005A2838"/>
    <w:rsid w:val="005A2887"/>
    <w:rsid w:val="005A2C96"/>
    <w:rsid w:val="005A30A3"/>
    <w:rsid w:val="005A30C5"/>
    <w:rsid w:val="005A3555"/>
    <w:rsid w:val="005A3642"/>
    <w:rsid w:val="005A3888"/>
    <w:rsid w:val="005A3D84"/>
    <w:rsid w:val="005A3F00"/>
    <w:rsid w:val="005A4273"/>
    <w:rsid w:val="005A4461"/>
    <w:rsid w:val="005A4573"/>
    <w:rsid w:val="005A4592"/>
    <w:rsid w:val="005A49DF"/>
    <w:rsid w:val="005A49EC"/>
    <w:rsid w:val="005A4AD9"/>
    <w:rsid w:val="005A4CF7"/>
    <w:rsid w:val="005A4ECA"/>
    <w:rsid w:val="005A5033"/>
    <w:rsid w:val="005A5290"/>
    <w:rsid w:val="005A5359"/>
    <w:rsid w:val="005A5738"/>
    <w:rsid w:val="005A5914"/>
    <w:rsid w:val="005A59EE"/>
    <w:rsid w:val="005A5BC8"/>
    <w:rsid w:val="005A5BEE"/>
    <w:rsid w:val="005A5E85"/>
    <w:rsid w:val="005A60E8"/>
    <w:rsid w:val="005A6437"/>
    <w:rsid w:val="005A653B"/>
    <w:rsid w:val="005A65CE"/>
    <w:rsid w:val="005A65FE"/>
    <w:rsid w:val="005A6620"/>
    <w:rsid w:val="005A677A"/>
    <w:rsid w:val="005A678D"/>
    <w:rsid w:val="005A6E4C"/>
    <w:rsid w:val="005A6E9B"/>
    <w:rsid w:val="005A6F8E"/>
    <w:rsid w:val="005A6FF3"/>
    <w:rsid w:val="005A707A"/>
    <w:rsid w:val="005A70D2"/>
    <w:rsid w:val="005A7104"/>
    <w:rsid w:val="005A7836"/>
    <w:rsid w:val="005A7852"/>
    <w:rsid w:val="005A786F"/>
    <w:rsid w:val="005A78B8"/>
    <w:rsid w:val="005A7A99"/>
    <w:rsid w:val="005A7B83"/>
    <w:rsid w:val="005B0117"/>
    <w:rsid w:val="005B0142"/>
    <w:rsid w:val="005B0166"/>
    <w:rsid w:val="005B055D"/>
    <w:rsid w:val="005B05AB"/>
    <w:rsid w:val="005B05EB"/>
    <w:rsid w:val="005B07CB"/>
    <w:rsid w:val="005B08B5"/>
    <w:rsid w:val="005B0D16"/>
    <w:rsid w:val="005B0D38"/>
    <w:rsid w:val="005B0DD6"/>
    <w:rsid w:val="005B1494"/>
    <w:rsid w:val="005B18CB"/>
    <w:rsid w:val="005B1965"/>
    <w:rsid w:val="005B1A11"/>
    <w:rsid w:val="005B1BF5"/>
    <w:rsid w:val="005B1C75"/>
    <w:rsid w:val="005B1D8C"/>
    <w:rsid w:val="005B1E7C"/>
    <w:rsid w:val="005B1F2A"/>
    <w:rsid w:val="005B1F97"/>
    <w:rsid w:val="005B2416"/>
    <w:rsid w:val="005B24D6"/>
    <w:rsid w:val="005B27AD"/>
    <w:rsid w:val="005B27F4"/>
    <w:rsid w:val="005B29CD"/>
    <w:rsid w:val="005B2B5B"/>
    <w:rsid w:val="005B2B9A"/>
    <w:rsid w:val="005B2BA5"/>
    <w:rsid w:val="005B2BBE"/>
    <w:rsid w:val="005B2BF6"/>
    <w:rsid w:val="005B2E49"/>
    <w:rsid w:val="005B360C"/>
    <w:rsid w:val="005B36B2"/>
    <w:rsid w:val="005B3C03"/>
    <w:rsid w:val="005B3EEE"/>
    <w:rsid w:val="005B410B"/>
    <w:rsid w:val="005B410C"/>
    <w:rsid w:val="005B441A"/>
    <w:rsid w:val="005B45CB"/>
    <w:rsid w:val="005B475C"/>
    <w:rsid w:val="005B482B"/>
    <w:rsid w:val="005B4939"/>
    <w:rsid w:val="005B4A97"/>
    <w:rsid w:val="005B4E16"/>
    <w:rsid w:val="005B4E3D"/>
    <w:rsid w:val="005B4E96"/>
    <w:rsid w:val="005B54B5"/>
    <w:rsid w:val="005B5711"/>
    <w:rsid w:val="005B57FC"/>
    <w:rsid w:val="005B58B2"/>
    <w:rsid w:val="005B5B98"/>
    <w:rsid w:val="005B5B9F"/>
    <w:rsid w:val="005B5E11"/>
    <w:rsid w:val="005B5EC7"/>
    <w:rsid w:val="005B5FC9"/>
    <w:rsid w:val="005B6174"/>
    <w:rsid w:val="005B6195"/>
    <w:rsid w:val="005B6312"/>
    <w:rsid w:val="005B6360"/>
    <w:rsid w:val="005B6ECC"/>
    <w:rsid w:val="005B6EFF"/>
    <w:rsid w:val="005B6FCE"/>
    <w:rsid w:val="005B73FA"/>
    <w:rsid w:val="005B7411"/>
    <w:rsid w:val="005B7684"/>
    <w:rsid w:val="005B76E7"/>
    <w:rsid w:val="005B7867"/>
    <w:rsid w:val="005B78DC"/>
    <w:rsid w:val="005B7B32"/>
    <w:rsid w:val="005B7E2B"/>
    <w:rsid w:val="005C0139"/>
    <w:rsid w:val="005C01F5"/>
    <w:rsid w:val="005C0594"/>
    <w:rsid w:val="005C06E7"/>
    <w:rsid w:val="005C08DD"/>
    <w:rsid w:val="005C0A36"/>
    <w:rsid w:val="005C0C1C"/>
    <w:rsid w:val="005C103B"/>
    <w:rsid w:val="005C15F4"/>
    <w:rsid w:val="005C16A6"/>
    <w:rsid w:val="005C1703"/>
    <w:rsid w:val="005C18A9"/>
    <w:rsid w:val="005C1A10"/>
    <w:rsid w:val="005C1D72"/>
    <w:rsid w:val="005C1EAF"/>
    <w:rsid w:val="005C1F39"/>
    <w:rsid w:val="005C202C"/>
    <w:rsid w:val="005C25C3"/>
    <w:rsid w:val="005C2C33"/>
    <w:rsid w:val="005C2C87"/>
    <w:rsid w:val="005C2CF9"/>
    <w:rsid w:val="005C2E72"/>
    <w:rsid w:val="005C2E86"/>
    <w:rsid w:val="005C3192"/>
    <w:rsid w:val="005C323C"/>
    <w:rsid w:val="005C363A"/>
    <w:rsid w:val="005C3997"/>
    <w:rsid w:val="005C3DBA"/>
    <w:rsid w:val="005C3F1B"/>
    <w:rsid w:val="005C3F96"/>
    <w:rsid w:val="005C4266"/>
    <w:rsid w:val="005C44F6"/>
    <w:rsid w:val="005C46F0"/>
    <w:rsid w:val="005C4773"/>
    <w:rsid w:val="005C4807"/>
    <w:rsid w:val="005C49F4"/>
    <w:rsid w:val="005C4A8A"/>
    <w:rsid w:val="005C4C4B"/>
    <w:rsid w:val="005C5176"/>
    <w:rsid w:val="005C521F"/>
    <w:rsid w:val="005C52D1"/>
    <w:rsid w:val="005C5360"/>
    <w:rsid w:val="005C579B"/>
    <w:rsid w:val="005C5E5D"/>
    <w:rsid w:val="005C6183"/>
    <w:rsid w:val="005C6316"/>
    <w:rsid w:val="005C63E4"/>
    <w:rsid w:val="005C65E2"/>
    <w:rsid w:val="005C6764"/>
    <w:rsid w:val="005C6BCE"/>
    <w:rsid w:val="005C6CA6"/>
    <w:rsid w:val="005C6D92"/>
    <w:rsid w:val="005C6EE4"/>
    <w:rsid w:val="005C7337"/>
    <w:rsid w:val="005C7B6B"/>
    <w:rsid w:val="005C7CCD"/>
    <w:rsid w:val="005C7DAE"/>
    <w:rsid w:val="005C7DB4"/>
    <w:rsid w:val="005D01D6"/>
    <w:rsid w:val="005D0248"/>
    <w:rsid w:val="005D07E8"/>
    <w:rsid w:val="005D081E"/>
    <w:rsid w:val="005D0A48"/>
    <w:rsid w:val="005D0B42"/>
    <w:rsid w:val="005D0CB3"/>
    <w:rsid w:val="005D0D1A"/>
    <w:rsid w:val="005D0D4F"/>
    <w:rsid w:val="005D0F02"/>
    <w:rsid w:val="005D1127"/>
    <w:rsid w:val="005D1283"/>
    <w:rsid w:val="005D17FC"/>
    <w:rsid w:val="005D1911"/>
    <w:rsid w:val="005D1990"/>
    <w:rsid w:val="005D1BBB"/>
    <w:rsid w:val="005D20CC"/>
    <w:rsid w:val="005D2312"/>
    <w:rsid w:val="005D25E1"/>
    <w:rsid w:val="005D26C0"/>
    <w:rsid w:val="005D2C22"/>
    <w:rsid w:val="005D2CB3"/>
    <w:rsid w:val="005D3111"/>
    <w:rsid w:val="005D3433"/>
    <w:rsid w:val="005D34F3"/>
    <w:rsid w:val="005D37ED"/>
    <w:rsid w:val="005D3B81"/>
    <w:rsid w:val="005D3C11"/>
    <w:rsid w:val="005D3E0F"/>
    <w:rsid w:val="005D41AC"/>
    <w:rsid w:val="005D43A7"/>
    <w:rsid w:val="005D44B8"/>
    <w:rsid w:val="005D471D"/>
    <w:rsid w:val="005D4749"/>
    <w:rsid w:val="005D4DD3"/>
    <w:rsid w:val="005D4F54"/>
    <w:rsid w:val="005D5068"/>
    <w:rsid w:val="005D5198"/>
    <w:rsid w:val="005D5220"/>
    <w:rsid w:val="005D5247"/>
    <w:rsid w:val="005D5319"/>
    <w:rsid w:val="005D537C"/>
    <w:rsid w:val="005D56F3"/>
    <w:rsid w:val="005D5C40"/>
    <w:rsid w:val="005D5DED"/>
    <w:rsid w:val="005D6447"/>
    <w:rsid w:val="005D65C8"/>
    <w:rsid w:val="005D670D"/>
    <w:rsid w:val="005D684F"/>
    <w:rsid w:val="005D6A42"/>
    <w:rsid w:val="005D6A8C"/>
    <w:rsid w:val="005D6B4A"/>
    <w:rsid w:val="005D7146"/>
    <w:rsid w:val="005D733A"/>
    <w:rsid w:val="005D733E"/>
    <w:rsid w:val="005D741C"/>
    <w:rsid w:val="005D75AD"/>
    <w:rsid w:val="005D7808"/>
    <w:rsid w:val="005D7A6A"/>
    <w:rsid w:val="005D7D52"/>
    <w:rsid w:val="005E0256"/>
    <w:rsid w:val="005E057D"/>
    <w:rsid w:val="005E0894"/>
    <w:rsid w:val="005E09EF"/>
    <w:rsid w:val="005E1015"/>
    <w:rsid w:val="005E12D6"/>
    <w:rsid w:val="005E15D7"/>
    <w:rsid w:val="005E15F9"/>
    <w:rsid w:val="005E162F"/>
    <w:rsid w:val="005E166D"/>
    <w:rsid w:val="005E16A7"/>
    <w:rsid w:val="005E16DE"/>
    <w:rsid w:val="005E181F"/>
    <w:rsid w:val="005E18C0"/>
    <w:rsid w:val="005E1B1F"/>
    <w:rsid w:val="005E1B76"/>
    <w:rsid w:val="005E1BD4"/>
    <w:rsid w:val="005E1D41"/>
    <w:rsid w:val="005E1EAC"/>
    <w:rsid w:val="005E21D7"/>
    <w:rsid w:val="005E21F6"/>
    <w:rsid w:val="005E231C"/>
    <w:rsid w:val="005E23D1"/>
    <w:rsid w:val="005E2439"/>
    <w:rsid w:val="005E246E"/>
    <w:rsid w:val="005E27FC"/>
    <w:rsid w:val="005E29EF"/>
    <w:rsid w:val="005E2A10"/>
    <w:rsid w:val="005E2B11"/>
    <w:rsid w:val="005E2B18"/>
    <w:rsid w:val="005E2CE3"/>
    <w:rsid w:val="005E2D46"/>
    <w:rsid w:val="005E30AB"/>
    <w:rsid w:val="005E32DA"/>
    <w:rsid w:val="005E33FB"/>
    <w:rsid w:val="005E342A"/>
    <w:rsid w:val="005E36BA"/>
    <w:rsid w:val="005E36E7"/>
    <w:rsid w:val="005E3780"/>
    <w:rsid w:val="005E37F8"/>
    <w:rsid w:val="005E3930"/>
    <w:rsid w:val="005E3BCD"/>
    <w:rsid w:val="005E3CC2"/>
    <w:rsid w:val="005E3CC9"/>
    <w:rsid w:val="005E3EE0"/>
    <w:rsid w:val="005E44D4"/>
    <w:rsid w:val="005E4503"/>
    <w:rsid w:val="005E4B32"/>
    <w:rsid w:val="005E4C50"/>
    <w:rsid w:val="005E4C6F"/>
    <w:rsid w:val="005E4DB6"/>
    <w:rsid w:val="005E5211"/>
    <w:rsid w:val="005E5358"/>
    <w:rsid w:val="005E536C"/>
    <w:rsid w:val="005E5797"/>
    <w:rsid w:val="005E5A89"/>
    <w:rsid w:val="005E5AD1"/>
    <w:rsid w:val="005E5BAB"/>
    <w:rsid w:val="005E5C5B"/>
    <w:rsid w:val="005E5D95"/>
    <w:rsid w:val="005E5F2E"/>
    <w:rsid w:val="005E6150"/>
    <w:rsid w:val="005E636E"/>
    <w:rsid w:val="005E6783"/>
    <w:rsid w:val="005E6A96"/>
    <w:rsid w:val="005E6AD9"/>
    <w:rsid w:val="005E6B9F"/>
    <w:rsid w:val="005E6EB2"/>
    <w:rsid w:val="005E6FA4"/>
    <w:rsid w:val="005E7668"/>
    <w:rsid w:val="005E7831"/>
    <w:rsid w:val="005E78DD"/>
    <w:rsid w:val="005E79A3"/>
    <w:rsid w:val="005E7AD5"/>
    <w:rsid w:val="005E7DCC"/>
    <w:rsid w:val="005F0003"/>
    <w:rsid w:val="005F0220"/>
    <w:rsid w:val="005F0282"/>
    <w:rsid w:val="005F0580"/>
    <w:rsid w:val="005F0612"/>
    <w:rsid w:val="005F068E"/>
    <w:rsid w:val="005F0698"/>
    <w:rsid w:val="005F0A35"/>
    <w:rsid w:val="005F0E0A"/>
    <w:rsid w:val="005F0F49"/>
    <w:rsid w:val="005F0FC3"/>
    <w:rsid w:val="005F1076"/>
    <w:rsid w:val="005F13DC"/>
    <w:rsid w:val="005F144F"/>
    <w:rsid w:val="005F159B"/>
    <w:rsid w:val="005F1612"/>
    <w:rsid w:val="005F17AB"/>
    <w:rsid w:val="005F1C10"/>
    <w:rsid w:val="005F1F14"/>
    <w:rsid w:val="005F1F90"/>
    <w:rsid w:val="005F1FAC"/>
    <w:rsid w:val="005F23C0"/>
    <w:rsid w:val="005F23D5"/>
    <w:rsid w:val="005F2931"/>
    <w:rsid w:val="005F29BF"/>
    <w:rsid w:val="005F2F23"/>
    <w:rsid w:val="005F2FB4"/>
    <w:rsid w:val="005F33D0"/>
    <w:rsid w:val="005F3437"/>
    <w:rsid w:val="005F394B"/>
    <w:rsid w:val="005F40D8"/>
    <w:rsid w:val="005F4171"/>
    <w:rsid w:val="005F432D"/>
    <w:rsid w:val="005F44EE"/>
    <w:rsid w:val="005F450D"/>
    <w:rsid w:val="005F4620"/>
    <w:rsid w:val="005F4B6E"/>
    <w:rsid w:val="005F4E86"/>
    <w:rsid w:val="005F4FAF"/>
    <w:rsid w:val="005F514C"/>
    <w:rsid w:val="005F53C0"/>
    <w:rsid w:val="005F54E9"/>
    <w:rsid w:val="005F57E6"/>
    <w:rsid w:val="005F5AFC"/>
    <w:rsid w:val="005F5B4C"/>
    <w:rsid w:val="005F5FBE"/>
    <w:rsid w:val="005F60C2"/>
    <w:rsid w:val="005F6141"/>
    <w:rsid w:val="005F6155"/>
    <w:rsid w:val="005F63F6"/>
    <w:rsid w:val="005F647C"/>
    <w:rsid w:val="005F6574"/>
    <w:rsid w:val="005F657A"/>
    <w:rsid w:val="005F68FB"/>
    <w:rsid w:val="005F6AED"/>
    <w:rsid w:val="005F6B84"/>
    <w:rsid w:val="005F6C70"/>
    <w:rsid w:val="005F6FC9"/>
    <w:rsid w:val="005F723B"/>
    <w:rsid w:val="005F7790"/>
    <w:rsid w:val="005F77DC"/>
    <w:rsid w:val="005F79E9"/>
    <w:rsid w:val="005F7A16"/>
    <w:rsid w:val="005F7CF3"/>
    <w:rsid w:val="005F7DBD"/>
    <w:rsid w:val="00600122"/>
    <w:rsid w:val="00600167"/>
    <w:rsid w:val="00600471"/>
    <w:rsid w:val="0060051A"/>
    <w:rsid w:val="0060052B"/>
    <w:rsid w:val="00600C27"/>
    <w:rsid w:val="00600F12"/>
    <w:rsid w:val="00600F6C"/>
    <w:rsid w:val="00600FCC"/>
    <w:rsid w:val="00601200"/>
    <w:rsid w:val="00601265"/>
    <w:rsid w:val="00601769"/>
    <w:rsid w:val="006018D1"/>
    <w:rsid w:val="00601AAF"/>
    <w:rsid w:val="00601CF8"/>
    <w:rsid w:val="00601E27"/>
    <w:rsid w:val="00601E79"/>
    <w:rsid w:val="00602169"/>
    <w:rsid w:val="00602229"/>
    <w:rsid w:val="006023C2"/>
    <w:rsid w:val="00602597"/>
    <w:rsid w:val="00602A3F"/>
    <w:rsid w:val="00602AFD"/>
    <w:rsid w:val="00602BA9"/>
    <w:rsid w:val="00602BC9"/>
    <w:rsid w:val="00602D3A"/>
    <w:rsid w:val="00602E2A"/>
    <w:rsid w:val="00602F56"/>
    <w:rsid w:val="006035B8"/>
    <w:rsid w:val="00603A22"/>
    <w:rsid w:val="00603A49"/>
    <w:rsid w:val="00603B52"/>
    <w:rsid w:val="00603E91"/>
    <w:rsid w:val="006040AF"/>
    <w:rsid w:val="00604136"/>
    <w:rsid w:val="00604230"/>
    <w:rsid w:val="006045BD"/>
    <w:rsid w:val="00604655"/>
    <w:rsid w:val="006046C8"/>
    <w:rsid w:val="00604725"/>
    <w:rsid w:val="00604C09"/>
    <w:rsid w:val="00604CA3"/>
    <w:rsid w:val="006053DC"/>
    <w:rsid w:val="006054E2"/>
    <w:rsid w:val="006054EE"/>
    <w:rsid w:val="006057E8"/>
    <w:rsid w:val="00605ADC"/>
    <w:rsid w:val="00605D72"/>
    <w:rsid w:val="00605F32"/>
    <w:rsid w:val="00606174"/>
    <w:rsid w:val="00606202"/>
    <w:rsid w:val="0060620D"/>
    <w:rsid w:val="00606246"/>
    <w:rsid w:val="0060654C"/>
    <w:rsid w:val="006065C6"/>
    <w:rsid w:val="006067D5"/>
    <w:rsid w:val="00606886"/>
    <w:rsid w:val="00606B84"/>
    <w:rsid w:val="00606BEF"/>
    <w:rsid w:val="00606E08"/>
    <w:rsid w:val="00606E50"/>
    <w:rsid w:val="00607A39"/>
    <w:rsid w:val="00607A8D"/>
    <w:rsid w:val="00607DDB"/>
    <w:rsid w:val="00610052"/>
    <w:rsid w:val="006101D8"/>
    <w:rsid w:val="0061040A"/>
    <w:rsid w:val="00610474"/>
    <w:rsid w:val="00610486"/>
    <w:rsid w:val="00610949"/>
    <w:rsid w:val="00610AC9"/>
    <w:rsid w:val="00610B0E"/>
    <w:rsid w:val="00610C61"/>
    <w:rsid w:val="00610D44"/>
    <w:rsid w:val="00610DC4"/>
    <w:rsid w:val="00610E52"/>
    <w:rsid w:val="0061127E"/>
    <w:rsid w:val="00611634"/>
    <w:rsid w:val="00611670"/>
    <w:rsid w:val="0061175B"/>
    <w:rsid w:val="0061188C"/>
    <w:rsid w:val="006118DD"/>
    <w:rsid w:val="00611C73"/>
    <w:rsid w:val="00611C90"/>
    <w:rsid w:val="00611DA7"/>
    <w:rsid w:val="00611E44"/>
    <w:rsid w:val="00611E85"/>
    <w:rsid w:val="00611FA9"/>
    <w:rsid w:val="006124EF"/>
    <w:rsid w:val="00612585"/>
    <w:rsid w:val="0061285D"/>
    <w:rsid w:val="00612B62"/>
    <w:rsid w:val="00612C8D"/>
    <w:rsid w:val="00612CDA"/>
    <w:rsid w:val="00612D2A"/>
    <w:rsid w:val="00612D45"/>
    <w:rsid w:val="00612D51"/>
    <w:rsid w:val="00612DBC"/>
    <w:rsid w:val="006130E9"/>
    <w:rsid w:val="00613127"/>
    <w:rsid w:val="0061353D"/>
    <w:rsid w:val="006136C3"/>
    <w:rsid w:val="00613997"/>
    <w:rsid w:val="00613A04"/>
    <w:rsid w:val="00613AA5"/>
    <w:rsid w:val="00613BFB"/>
    <w:rsid w:val="00613CEC"/>
    <w:rsid w:val="00614206"/>
    <w:rsid w:val="0061423D"/>
    <w:rsid w:val="006145A7"/>
    <w:rsid w:val="00614853"/>
    <w:rsid w:val="006148CC"/>
    <w:rsid w:val="006148FD"/>
    <w:rsid w:val="00614B62"/>
    <w:rsid w:val="00614CB1"/>
    <w:rsid w:val="00614E4C"/>
    <w:rsid w:val="00614F05"/>
    <w:rsid w:val="00615083"/>
    <w:rsid w:val="006152F6"/>
    <w:rsid w:val="00615532"/>
    <w:rsid w:val="00615538"/>
    <w:rsid w:val="00615613"/>
    <w:rsid w:val="00615753"/>
    <w:rsid w:val="00615916"/>
    <w:rsid w:val="0061623C"/>
    <w:rsid w:val="006165F5"/>
    <w:rsid w:val="006166A3"/>
    <w:rsid w:val="006169B9"/>
    <w:rsid w:val="00616B51"/>
    <w:rsid w:val="00616B7F"/>
    <w:rsid w:val="00616C1C"/>
    <w:rsid w:val="00616CB8"/>
    <w:rsid w:val="00616E86"/>
    <w:rsid w:val="0061710C"/>
    <w:rsid w:val="006171D7"/>
    <w:rsid w:val="0061757E"/>
    <w:rsid w:val="006176EE"/>
    <w:rsid w:val="00617929"/>
    <w:rsid w:val="00617E7B"/>
    <w:rsid w:val="0062007F"/>
    <w:rsid w:val="00620371"/>
    <w:rsid w:val="006204D0"/>
    <w:rsid w:val="006207B5"/>
    <w:rsid w:val="006208A1"/>
    <w:rsid w:val="00620C78"/>
    <w:rsid w:val="00620F55"/>
    <w:rsid w:val="00620FB8"/>
    <w:rsid w:val="0062136D"/>
    <w:rsid w:val="006215EA"/>
    <w:rsid w:val="00621A54"/>
    <w:rsid w:val="00621C59"/>
    <w:rsid w:val="0062208E"/>
    <w:rsid w:val="006220E5"/>
    <w:rsid w:val="006222A8"/>
    <w:rsid w:val="006222B6"/>
    <w:rsid w:val="006223AC"/>
    <w:rsid w:val="00622536"/>
    <w:rsid w:val="0062260C"/>
    <w:rsid w:val="0062263B"/>
    <w:rsid w:val="00622935"/>
    <w:rsid w:val="00622C3C"/>
    <w:rsid w:val="00622CE4"/>
    <w:rsid w:val="00622D52"/>
    <w:rsid w:val="00622E39"/>
    <w:rsid w:val="0062310D"/>
    <w:rsid w:val="00623481"/>
    <w:rsid w:val="0062356E"/>
    <w:rsid w:val="006236F0"/>
    <w:rsid w:val="0062383E"/>
    <w:rsid w:val="00623C20"/>
    <w:rsid w:val="00623F5B"/>
    <w:rsid w:val="00623F63"/>
    <w:rsid w:val="00623FDC"/>
    <w:rsid w:val="00624033"/>
    <w:rsid w:val="0062414B"/>
    <w:rsid w:val="006243A1"/>
    <w:rsid w:val="0062445A"/>
    <w:rsid w:val="0062456E"/>
    <w:rsid w:val="006247F5"/>
    <w:rsid w:val="00624D33"/>
    <w:rsid w:val="00624D7B"/>
    <w:rsid w:val="00625493"/>
    <w:rsid w:val="006258D9"/>
    <w:rsid w:val="006259AD"/>
    <w:rsid w:val="00625B89"/>
    <w:rsid w:val="00625CA3"/>
    <w:rsid w:val="00625E40"/>
    <w:rsid w:val="00625ED6"/>
    <w:rsid w:val="00626058"/>
    <w:rsid w:val="00626275"/>
    <w:rsid w:val="006265AB"/>
    <w:rsid w:val="0062671C"/>
    <w:rsid w:val="0062687F"/>
    <w:rsid w:val="006269C7"/>
    <w:rsid w:val="00626B08"/>
    <w:rsid w:val="00626B64"/>
    <w:rsid w:val="00626DE0"/>
    <w:rsid w:val="00626EC7"/>
    <w:rsid w:val="006270D4"/>
    <w:rsid w:val="00627334"/>
    <w:rsid w:val="006276BC"/>
    <w:rsid w:val="006278D0"/>
    <w:rsid w:val="00627A7F"/>
    <w:rsid w:val="00627B5D"/>
    <w:rsid w:val="00627CA1"/>
    <w:rsid w:val="00627D6F"/>
    <w:rsid w:val="00627EBD"/>
    <w:rsid w:val="0063032C"/>
    <w:rsid w:val="006305DD"/>
    <w:rsid w:val="006308AD"/>
    <w:rsid w:val="006309B3"/>
    <w:rsid w:val="00630A28"/>
    <w:rsid w:val="00630A3C"/>
    <w:rsid w:val="00630EA5"/>
    <w:rsid w:val="006311F2"/>
    <w:rsid w:val="00631486"/>
    <w:rsid w:val="0063153B"/>
    <w:rsid w:val="0063160C"/>
    <w:rsid w:val="00631C2E"/>
    <w:rsid w:val="00631C93"/>
    <w:rsid w:val="00632025"/>
    <w:rsid w:val="0063209B"/>
    <w:rsid w:val="00632137"/>
    <w:rsid w:val="00632219"/>
    <w:rsid w:val="00632319"/>
    <w:rsid w:val="006325D4"/>
    <w:rsid w:val="00632861"/>
    <w:rsid w:val="00632920"/>
    <w:rsid w:val="0063297D"/>
    <w:rsid w:val="00632C02"/>
    <w:rsid w:val="00632E02"/>
    <w:rsid w:val="00632E81"/>
    <w:rsid w:val="0063335F"/>
    <w:rsid w:val="00633404"/>
    <w:rsid w:val="0063385C"/>
    <w:rsid w:val="00633890"/>
    <w:rsid w:val="00633A6E"/>
    <w:rsid w:val="00633B74"/>
    <w:rsid w:val="00633B96"/>
    <w:rsid w:val="00633BF8"/>
    <w:rsid w:val="00633C76"/>
    <w:rsid w:val="00633CFE"/>
    <w:rsid w:val="00633E69"/>
    <w:rsid w:val="00633F9A"/>
    <w:rsid w:val="006345B2"/>
    <w:rsid w:val="00634713"/>
    <w:rsid w:val="00634AA8"/>
    <w:rsid w:val="00634E4A"/>
    <w:rsid w:val="00635129"/>
    <w:rsid w:val="00635138"/>
    <w:rsid w:val="00635465"/>
    <w:rsid w:val="006355B1"/>
    <w:rsid w:val="006355EE"/>
    <w:rsid w:val="006357A6"/>
    <w:rsid w:val="0063582C"/>
    <w:rsid w:val="0063592A"/>
    <w:rsid w:val="00635AAD"/>
    <w:rsid w:val="00635B6D"/>
    <w:rsid w:val="0063609A"/>
    <w:rsid w:val="0063624B"/>
    <w:rsid w:val="0063638C"/>
    <w:rsid w:val="00636636"/>
    <w:rsid w:val="00636705"/>
    <w:rsid w:val="00636CE0"/>
    <w:rsid w:val="00636D5A"/>
    <w:rsid w:val="00636E2D"/>
    <w:rsid w:val="00636F7F"/>
    <w:rsid w:val="006371B9"/>
    <w:rsid w:val="00637351"/>
    <w:rsid w:val="006374B8"/>
    <w:rsid w:val="006374E8"/>
    <w:rsid w:val="006375D6"/>
    <w:rsid w:val="00637650"/>
    <w:rsid w:val="00637790"/>
    <w:rsid w:val="00637889"/>
    <w:rsid w:val="00637953"/>
    <w:rsid w:val="00637A0D"/>
    <w:rsid w:val="00637A23"/>
    <w:rsid w:val="00637C50"/>
    <w:rsid w:val="00637D0B"/>
    <w:rsid w:val="00637E42"/>
    <w:rsid w:val="00637E62"/>
    <w:rsid w:val="00637F53"/>
    <w:rsid w:val="00637F77"/>
    <w:rsid w:val="00637FD4"/>
    <w:rsid w:val="00637FEA"/>
    <w:rsid w:val="0064003C"/>
    <w:rsid w:val="00640452"/>
    <w:rsid w:val="006407A8"/>
    <w:rsid w:val="00640808"/>
    <w:rsid w:val="00640A38"/>
    <w:rsid w:val="00640C0F"/>
    <w:rsid w:val="00640C21"/>
    <w:rsid w:val="00640CE8"/>
    <w:rsid w:val="00641012"/>
    <w:rsid w:val="00641294"/>
    <w:rsid w:val="0064153F"/>
    <w:rsid w:val="0064157F"/>
    <w:rsid w:val="006415A6"/>
    <w:rsid w:val="00641A9A"/>
    <w:rsid w:val="00641C71"/>
    <w:rsid w:val="00642685"/>
    <w:rsid w:val="00642758"/>
    <w:rsid w:val="00642A1F"/>
    <w:rsid w:val="00642A2A"/>
    <w:rsid w:val="00642E30"/>
    <w:rsid w:val="00642FB9"/>
    <w:rsid w:val="006430AD"/>
    <w:rsid w:val="006431D6"/>
    <w:rsid w:val="006432E7"/>
    <w:rsid w:val="006433FF"/>
    <w:rsid w:val="00643578"/>
    <w:rsid w:val="00643648"/>
    <w:rsid w:val="00643727"/>
    <w:rsid w:val="0064381F"/>
    <w:rsid w:val="00643B46"/>
    <w:rsid w:val="00643D26"/>
    <w:rsid w:val="00643FC9"/>
    <w:rsid w:val="006440A0"/>
    <w:rsid w:val="00644188"/>
    <w:rsid w:val="00644255"/>
    <w:rsid w:val="006443DB"/>
    <w:rsid w:val="0064460D"/>
    <w:rsid w:val="00644901"/>
    <w:rsid w:val="00644917"/>
    <w:rsid w:val="0064495C"/>
    <w:rsid w:val="006449E1"/>
    <w:rsid w:val="00644D3D"/>
    <w:rsid w:val="0064573D"/>
    <w:rsid w:val="00646219"/>
    <w:rsid w:val="006462F2"/>
    <w:rsid w:val="00646518"/>
    <w:rsid w:val="006465EF"/>
    <w:rsid w:val="00646B0A"/>
    <w:rsid w:val="00646D5E"/>
    <w:rsid w:val="006470DC"/>
    <w:rsid w:val="006473A6"/>
    <w:rsid w:val="006474AA"/>
    <w:rsid w:val="0064758B"/>
    <w:rsid w:val="00647871"/>
    <w:rsid w:val="00647B58"/>
    <w:rsid w:val="00647C8D"/>
    <w:rsid w:val="00647FBF"/>
    <w:rsid w:val="00650401"/>
    <w:rsid w:val="00650941"/>
    <w:rsid w:val="00650C55"/>
    <w:rsid w:val="00650CDA"/>
    <w:rsid w:val="00650E3D"/>
    <w:rsid w:val="00651254"/>
    <w:rsid w:val="0065134E"/>
    <w:rsid w:val="006514C8"/>
    <w:rsid w:val="006515E3"/>
    <w:rsid w:val="0065188E"/>
    <w:rsid w:val="00651B7C"/>
    <w:rsid w:val="00651DFC"/>
    <w:rsid w:val="006522E7"/>
    <w:rsid w:val="00652334"/>
    <w:rsid w:val="00652335"/>
    <w:rsid w:val="006525A7"/>
    <w:rsid w:val="006526FF"/>
    <w:rsid w:val="00652BDA"/>
    <w:rsid w:val="00652D0D"/>
    <w:rsid w:val="00652D36"/>
    <w:rsid w:val="00652DC7"/>
    <w:rsid w:val="00652F3B"/>
    <w:rsid w:val="00652F7B"/>
    <w:rsid w:val="00652FF2"/>
    <w:rsid w:val="006535C1"/>
    <w:rsid w:val="0065392E"/>
    <w:rsid w:val="00653AA7"/>
    <w:rsid w:val="00653BF4"/>
    <w:rsid w:val="00653D74"/>
    <w:rsid w:val="00653E1F"/>
    <w:rsid w:val="00653F9E"/>
    <w:rsid w:val="00654010"/>
    <w:rsid w:val="00654141"/>
    <w:rsid w:val="006543BE"/>
    <w:rsid w:val="00654577"/>
    <w:rsid w:val="00654A07"/>
    <w:rsid w:val="00654A0C"/>
    <w:rsid w:val="00654ACF"/>
    <w:rsid w:val="00654AD5"/>
    <w:rsid w:val="00654BB9"/>
    <w:rsid w:val="00654DB3"/>
    <w:rsid w:val="006551AE"/>
    <w:rsid w:val="006556F3"/>
    <w:rsid w:val="00655AD0"/>
    <w:rsid w:val="00655E12"/>
    <w:rsid w:val="00655E9A"/>
    <w:rsid w:val="0065633B"/>
    <w:rsid w:val="00656635"/>
    <w:rsid w:val="00656B7B"/>
    <w:rsid w:val="00656CD8"/>
    <w:rsid w:val="00656CF2"/>
    <w:rsid w:val="00656E41"/>
    <w:rsid w:val="00657071"/>
    <w:rsid w:val="006570A4"/>
    <w:rsid w:val="006570D5"/>
    <w:rsid w:val="00657109"/>
    <w:rsid w:val="0065711B"/>
    <w:rsid w:val="006574D0"/>
    <w:rsid w:val="006574FA"/>
    <w:rsid w:val="006577EB"/>
    <w:rsid w:val="00657BE9"/>
    <w:rsid w:val="00657C05"/>
    <w:rsid w:val="00657C84"/>
    <w:rsid w:val="00657F1E"/>
    <w:rsid w:val="006600B9"/>
    <w:rsid w:val="0066036C"/>
    <w:rsid w:val="00660A59"/>
    <w:rsid w:val="00660D41"/>
    <w:rsid w:val="00660D7D"/>
    <w:rsid w:val="00660E47"/>
    <w:rsid w:val="00660E48"/>
    <w:rsid w:val="00660EEF"/>
    <w:rsid w:val="00660F78"/>
    <w:rsid w:val="00661058"/>
    <w:rsid w:val="0066117B"/>
    <w:rsid w:val="006615BC"/>
    <w:rsid w:val="00661926"/>
    <w:rsid w:val="00661EDA"/>
    <w:rsid w:val="00662644"/>
    <w:rsid w:val="006627B9"/>
    <w:rsid w:val="0066287E"/>
    <w:rsid w:val="00662949"/>
    <w:rsid w:val="00662CF4"/>
    <w:rsid w:val="00662DAE"/>
    <w:rsid w:val="00662E18"/>
    <w:rsid w:val="00662E54"/>
    <w:rsid w:val="00662F1C"/>
    <w:rsid w:val="00662F4A"/>
    <w:rsid w:val="00662F7A"/>
    <w:rsid w:val="00663306"/>
    <w:rsid w:val="00663573"/>
    <w:rsid w:val="0066365C"/>
    <w:rsid w:val="006636A4"/>
    <w:rsid w:val="00663AB5"/>
    <w:rsid w:val="00663AD7"/>
    <w:rsid w:val="00663CA9"/>
    <w:rsid w:val="00664301"/>
    <w:rsid w:val="0066450D"/>
    <w:rsid w:val="006649EC"/>
    <w:rsid w:val="00664F8A"/>
    <w:rsid w:val="006651FA"/>
    <w:rsid w:val="00665288"/>
    <w:rsid w:val="00665411"/>
    <w:rsid w:val="0066548F"/>
    <w:rsid w:val="006655E3"/>
    <w:rsid w:val="006657A1"/>
    <w:rsid w:val="00665AF5"/>
    <w:rsid w:val="00665BBF"/>
    <w:rsid w:val="00665C81"/>
    <w:rsid w:val="00665F3B"/>
    <w:rsid w:val="0066603E"/>
    <w:rsid w:val="006660B2"/>
    <w:rsid w:val="00666165"/>
    <w:rsid w:val="0066622F"/>
    <w:rsid w:val="0066629E"/>
    <w:rsid w:val="0066631A"/>
    <w:rsid w:val="00666769"/>
    <w:rsid w:val="00666780"/>
    <w:rsid w:val="0066680C"/>
    <w:rsid w:val="00666916"/>
    <w:rsid w:val="00666B9F"/>
    <w:rsid w:val="00666DCC"/>
    <w:rsid w:val="00666F5D"/>
    <w:rsid w:val="00667000"/>
    <w:rsid w:val="00667039"/>
    <w:rsid w:val="00667062"/>
    <w:rsid w:val="0066722A"/>
    <w:rsid w:val="0066725C"/>
    <w:rsid w:val="00667674"/>
    <w:rsid w:val="00667709"/>
    <w:rsid w:val="0066772A"/>
    <w:rsid w:val="006677A0"/>
    <w:rsid w:val="006679C5"/>
    <w:rsid w:val="00667E2F"/>
    <w:rsid w:val="00667E75"/>
    <w:rsid w:val="0067016A"/>
    <w:rsid w:val="00670785"/>
    <w:rsid w:val="00670951"/>
    <w:rsid w:val="00670B5B"/>
    <w:rsid w:val="00670DE7"/>
    <w:rsid w:val="00670E66"/>
    <w:rsid w:val="00670EB7"/>
    <w:rsid w:val="0067101F"/>
    <w:rsid w:val="006710E7"/>
    <w:rsid w:val="00671229"/>
    <w:rsid w:val="00671A61"/>
    <w:rsid w:val="00671E79"/>
    <w:rsid w:val="00671FA2"/>
    <w:rsid w:val="00672038"/>
    <w:rsid w:val="0067233E"/>
    <w:rsid w:val="00672501"/>
    <w:rsid w:val="00672619"/>
    <w:rsid w:val="00672657"/>
    <w:rsid w:val="0067279B"/>
    <w:rsid w:val="006728CA"/>
    <w:rsid w:val="00672A64"/>
    <w:rsid w:val="00672CE9"/>
    <w:rsid w:val="00672F44"/>
    <w:rsid w:val="0067351F"/>
    <w:rsid w:val="00673534"/>
    <w:rsid w:val="006735A1"/>
    <w:rsid w:val="006737C2"/>
    <w:rsid w:val="00673E93"/>
    <w:rsid w:val="00673EAD"/>
    <w:rsid w:val="00674063"/>
    <w:rsid w:val="006741B2"/>
    <w:rsid w:val="00674334"/>
    <w:rsid w:val="0067454A"/>
    <w:rsid w:val="0067460C"/>
    <w:rsid w:val="00674641"/>
    <w:rsid w:val="006747C0"/>
    <w:rsid w:val="00675130"/>
    <w:rsid w:val="006751B8"/>
    <w:rsid w:val="006751C5"/>
    <w:rsid w:val="006751EE"/>
    <w:rsid w:val="0067530E"/>
    <w:rsid w:val="00675604"/>
    <w:rsid w:val="006756A4"/>
    <w:rsid w:val="006756A6"/>
    <w:rsid w:val="00675893"/>
    <w:rsid w:val="00675999"/>
    <w:rsid w:val="00675DC8"/>
    <w:rsid w:val="00675E16"/>
    <w:rsid w:val="00676061"/>
    <w:rsid w:val="00676817"/>
    <w:rsid w:val="00676CC8"/>
    <w:rsid w:val="00676DB6"/>
    <w:rsid w:val="00676E0A"/>
    <w:rsid w:val="00676EEF"/>
    <w:rsid w:val="0067705A"/>
    <w:rsid w:val="006773D6"/>
    <w:rsid w:val="0067751A"/>
    <w:rsid w:val="00677736"/>
    <w:rsid w:val="00677B7E"/>
    <w:rsid w:val="00677EBC"/>
    <w:rsid w:val="00677F56"/>
    <w:rsid w:val="00680019"/>
    <w:rsid w:val="00680035"/>
    <w:rsid w:val="0068021C"/>
    <w:rsid w:val="00680288"/>
    <w:rsid w:val="006802B2"/>
    <w:rsid w:val="00680509"/>
    <w:rsid w:val="0068054B"/>
    <w:rsid w:val="00680564"/>
    <w:rsid w:val="00680850"/>
    <w:rsid w:val="00680884"/>
    <w:rsid w:val="00680E98"/>
    <w:rsid w:val="00681019"/>
    <w:rsid w:val="006812AC"/>
    <w:rsid w:val="006812C6"/>
    <w:rsid w:val="0068158A"/>
    <w:rsid w:val="006818E0"/>
    <w:rsid w:val="00681BB7"/>
    <w:rsid w:val="00681C1C"/>
    <w:rsid w:val="00681E45"/>
    <w:rsid w:val="00681FCC"/>
    <w:rsid w:val="00681FF0"/>
    <w:rsid w:val="006823B0"/>
    <w:rsid w:val="006824D4"/>
    <w:rsid w:val="006828E3"/>
    <w:rsid w:val="00683227"/>
    <w:rsid w:val="0068326E"/>
    <w:rsid w:val="006833FA"/>
    <w:rsid w:val="006839D1"/>
    <w:rsid w:val="006839DC"/>
    <w:rsid w:val="00683C97"/>
    <w:rsid w:val="00683CCD"/>
    <w:rsid w:val="00683FCF"/>
    <w:rsid w:val="00684049"/>
    <w:rsid w:val="00684116"/>
    <w:rsid w:val="006842F3"/>
    <w:rsid w:val="006843CD"/>
    <w:rsid w:val="0068458C"/>
    <w:rsid w:val="0068488E"/>
    <w:rsid w:val="0068491D"/>
    <w:rsid w:val="00684EC0"/>
    <w:rsid w:val="0068503B"/>
    <w:rsid w:val="006850A2"/>
    <w:rsid w:val="00685164"/>
    <w:rsid w:val="00685522"/>
    <w:rsid w:val="00685711"/>
    <w:rsid w:val="00685AE4"/>
    <w:rsid w:val="00685DB9"/>
    <w:rsid w:val="00685E8C"/>
    <w:rsid w:val="00685FA4"/>
    <w:rsid w:val="00686233"/>
    <w:rsid w:val="00686706"/>
    <w:rsid w:val="00686779"/>
    <w:rsid w:val="00686E88"/>
    <w:rsid w:val="00687306"/>
    <w:rsid w:val="00687576"/>
    <w:rsid w:val="006875DE"/>
    <w:rsid w:val="006878DF"/>
    <w:rsid w:val="00687922"/>
    <w:rsid w:val="00687A91"/>
    <w:rsid w:val="00687BF1"/>
    <w:rsid w:val="00687C1B"/>
    <w:rsid w:val="00687EEC"/>
    <w:rsid w:val="00687FA5"/>
    <w:rsid w:val="00690307"/>
    <w:rsid w:val="00690382"/>
    <w:rsid w:val="006905FD"/>
    <w:rsid w:val="006907E6"/>
    <w:rsid w:val="006907EB"/>
    <w:rsid w:val="00690D87"/>
    <w:rsid w:val="00690F82"/>
    <w:rsid w:val="0069104D"/>
    <w:rsid w:val="0069109A"/>
    <w:rsid w:val="006912AA"/>
    <w:rsid w:val="00691446"/>
    <w:rsid w:val="006918BB"/>
    <w:rsid w:val="00691A8F"/>
    <w:rsid w:val="00691FAC"/>
    <w:rsid w:val="00692206"/>
    <w:rsid w:val="00692754"/>
    <w:rsid w:val="0069288C"/>
    <w:rsid w:val="0069293E"/>
    <w:rsid w:val="006929CB"/>
    <w:rsid w:val="00692A33"/>
    <w:rsid w:val="00692BC6"/>
    <w:rsid w:val="00692DB6"/>
    <w:rsid w:val="006931B4"/>
    <w:rsid w:val="006931F4"/>
    <w:rsid w:val="0069327A"/>
    <w:rsid w:val="0069334C"/>
    <w:rsid w:val="006933D4"/>
    <w:rsid w:val="006934B5"/>
    <w:rsid w:val="00693572"/>
    <w:rsid w:val="0069367E"/>
    <w:rsid w:val="006936B9"/>
    <w:rsid w:val="0069372D"/>
    <w:rsid w:val="00693A8A"/>
    <w:rsid w:val="00693B9C"/>
    <w:rsid w:val="00693C69"/>
    <w:rsid w:val="00693CF8"/>
    <w:rsid w:val="00693F9C"/>
    <w:rsid w:val="00694207"/>
    <w:rsid w:val="00694505"/>
    <w:rsid w:val="00694548"/>
    <w:rsid w:val="00694574"/>
    <w:rsid w:val="00694B5E"/>
    <w:rsid w:val="00694DA8"/>
    <w:rsid w:val="00694E3A"/>
    <w:rsid w:val="0069558C"/>
    <w:rsid w:val="0069559D"/>
    <w:rsid w:val="006956CB"/>
    <w:rsid w:val="006956F3"/>
    <w:rsid w:val="00695844"/>
    <w:rsid w:val="006958CB"/>
    <w:rsid w:val="0069595D"/>
    <w:rsid w:val="00695973"/>
    <w:rsid w:val="00695ACE"/>
    <w:rsid w:val="00695C69"/>
    <w:rsid w:val="00695CAB"/>
    <w:rsid w:val="00696122"/>
    <w:rsid w:val="0069623B"/>
    <w:rsid w:val="006967E4"/>
    <w:rsid w:val="00696B23"/>
    <w:rsid w:val="00696BA2"/>
    <w:rsid w:val="00696C22"/>
    <w:rsid w:val="00696C71"/>
    <w:rsid w:val="00697303"/>
    <w:rsid w:val="006973B9"/>
    <w:rsid w:val="00697420"/>
    <w:rsid w:val="006975F9"/>
    <w:rsid w:val="0069761E"/>
    <w:rsid w:val="00697795"/>
    <w:rsid w:val="00697AC1"/>
    <w:rsid w:val="00697AE1"/>
    <w:rsid w:val="00697BBE"/>
    <w:rsid w:val="00697E49"/>
    <w:rsid w:val="006A019F"/>
    <w:rsid w:val="006A01BF"/>
    <w:rsid w:val="006A08DB"/>
    <w:rsid w:val="006A0ABB"/>
    <w:rsid w:val="006A0AE7"/>
    <w:rsid w:val="006A0FF6"/>
    <w:rsid w:val="006A162D"/>
    <w:rsid w:val="006A179F"/>
    <w:rsid w:val="006A1F18"/>
    <w:rsid w:val="006A1FC3"/>
    <w:rsid w:val="006A2161"/>
    <w:rsid w:val="006A21AB"/>
    <w:rsid w:val="006A21F1"/>
    <w:rsid w:val="006A237E"/>
    <w:rsid w:val="006A289B"/>
    <w:rsid w:val="006A2D89"/>
    <w:rsid w:val="006A2DA1"/>
    <w:rsid w:val="006A35C3"/>
    <w:rsid w:val="006A3D1D"/>
    <w:rsid w:val="006A3D2B"/>
    <w:rsid w:val="006A3D59"/>
    <w:rsid w:val="006A415F"/>
    <w:rsid w:val="006A448D"/>
    <w:rsid w:val="006A46AC"/>
    <w:rsid w:val="006A4899"/>
    <w:rsid w:val="006A4A35"/>
    <w:rsid w:val="006A4AB5"/>
    <w:rsid w:val="006A4B99"/>
    <w:rsid w:val="006A4D71"/>
    <w:rsid w:val="006A4DF8"/>
    <w:rsid w:val="006A4E14"/>
    <w:rsid w:val="006A4FFF"/>
    <w:rsid w:val="006A5008"/>
    <w:rsid w:val="006A509C"/>
    <w:rsid w:val="006A5155"/>
    <w:rsid w:val="006A541E"/>
    <w:rsid w:val="006A5755"/>
    <w:rsid w:val="006A5D28"/>
    <w:rsid w:val="006A5D36"/>
    <w:rsid w:val="006A5D4F"/>
    <w:rsid w:val="006A5D76"/>
    <w:rsid w:val="006A5F75"/>
    <w:rsid w:val="006A6004"/>
    <w:rsid w:val="006A60FB"/>
    <w:rsid w:val="006A656A"/>
    <w:rsid w:val="006A66ED"/>
    <w:rsid w:val="006A6705"/>
    <w:rsid w:val="006A67AA"/>
    <w:rsid w:val="006A681A"/>
    <w:rsid w:val="006A6FFD"/>
    <w:rsid w:val="006A7321"/>
    <w:rsid w:val="006A73D6"/>
    <w:rsid w:val="006A7424"/>
    <w:rsid w:val="006A7651"/>
    <w:rsid w:val="006A7720"/>
    <w:rsid w:val="006A7967"/>
    <w:rsid w:val="006A7A67"/>
    <w:rsid w:val="006A7CF0"/>
    <w:rsid w:val="006A7D2D"/>
    <w:rsid w:val="006A7D89"/>
    <w:rsid w:val="006A7DD7"/>
    <w:rsid w:val="006A7EC2"/>
    <w:rsid w:val="006B00D2"/>
    <w:rsid w:val="006B03D5"/>
    <w:rsid w:val="006B0552"/>
    <w:rsid w:val="006B067F"/>
    <w:rsid w:val="006B06AF"/>
    <w:rsid w:val="006B0766"/>
    <w:rsid w:val="006B07CD"/>
    <w:rsid w:val="006B07E5"/>
    <w:rsid w:val="006B0885"/>
    <w:rsid w:val="006B08E1"/>
    <w:rsid w:val="006B09DD"/>
    <w:rsid w:val="006B0B81"/>
    <w:rsid w:val="006B0D4D"/>
    <w:rsid w:val="006B1007"/>
    <w:rsid w:val="006B101E"/>
    <w:rsid w:val="006B1053"/>
    <w:rsid w:val="006B10BB"/>
    <w:rsid w:val="006B11C4"/>
    <w:rsid w:val="006B1220"/>
    <w:rsid w:val="006B1321"/>
    <w:rsid w:val="006B14D3"/>
    <w:rsid w:val="006B157F"/>
    <w:rsid w:val="006B1606"/>
    <w:rsid w:val="006B1717"/>
    <w:rsid w:val="006B1829"/>
    <w:rsid w:val="006B186E"/>
    <w:rsid w:val="006B1BAF"/>
    <w:rsid w:val="006B1D39"/>
    <w:rsid w:val="006B1E9F"/>
    <w:rsid w:val="006B1FD7"/>
    <w:rsid w:val="006B20EE"/>
    <w:rsid w:val="006B215D"/>
    <w:rsid w:val="006B2181"/>
    <w:rsid w:val="006B2234"/>
    <w:rsid w:val="006B246D"/>
    <w:rsid w:val="006B2CFD"/>
    <w:rsid w:val="006B2E0A"/>
    <w:rsid w:val="006B2E98"/>
    <w:rsid w:val="006B2F4F"/>
    <w:rsid w:val="006B2FDD"/>
    <w:rsid w:val="006B30BD"/>
    <w:rsid w:val="006B33D8"/>
    <w:rsid w:val="006B341A"/>
    <w:rsid w:val="006B34F7"/>
    <w:rsid w:val="006B377B"/>
    <w:rsid w:val="006B380F"/>
    <w:rsid w:val="006B38D6"/>
    <w:rsid w:val="006B396F"/>
    <w:rsid w:val="006B39DE"/>
    <w:rsid w:val="006B3D84"/>
    <w:rsid w:val="006B4478"/>
    <w:rsid w:val="006B4A2C"/>
    <w:rsid w:val="006B4D88"/>
    <w:rsid w:val="006B4FB6"/>
    <w:rsid w:val="006B51B3"/>
    <w:rsid w:val="006B51F0"/>
    <w:rsid w:val="006B54B0"/>
    <w:rsid w:val="006B58C2"/>
    <w:rsid w:val="006B5B3E"/>
    <w:rsid w:val="006B5C20"/>
    <w:rsid w:val="006B5C87"/>
    <w:rsid w:val="006B61F7"/>
    <w:rsid w:val="006B6497"/>
    <w:rsid w:val="006B6666"/>
    <w:rsid w:val="006B6A31"/>
    <w:rsid w:val="006B6B13"/>
    <w:rsid w:val="006B6C7D"/>
    <w:rsid w:val="006B6E76"/>
    <w:rsid w:val="006B6F59"/>
    <w:rsid w:val="006B6FA5"/>
    <w:rsid w:val="006B733A"/>
    <w:rsid w:val="006B747C"/>
    <w:rsid w:val="006B763D"/>
    <w:rsid w:val="006B78B9"/>
    <w:rsid w:val="006B7932"/>
    <w:rsid w:val="006B7A7E"/>
    <w:rsid w:val="006C0596"/>
    <w:rsid w:val="006C0740"/>
    <w:rsid w:val="006C0770"/>
    <w:rsid w:val="006C116D"/>
    <w:rsid w:val="006C179B"/>
    <w:rsid w:val="006C1A85"/>
    <w:rsid w:val="006C1D3E"/>
    <w:rsid w:val="006C1D75"/>
    <w:rsid w:val="006C1ED1"/>
    <w:rsid w:val="006C2149"/>
    <w:rsid w:val="006C23C8"/>
    <w:rsid w:val="006C2580"/>
    <w:rsid w:val="006C29F9"/>
    <w:rsid w:val="006C2A6D"/>
    <w:rsid w:val="006C2BAD"/>
    <w:rsid w:val="006C2C6F"/>
    <w:rsid w:val="006C2E8A"/>
    <w:rsid w:val="006C2F46"/>
    <w:rsid w:val="006C2FAB"/>
    <w:rsid w:val="006C3293"/>
    <w:rsid w:val="006C339C"/>
    <w:rsid w:val="006C3566"/>
    <w:rsid w:val="006C3791"/>
    <w:rsid w:val="006C39DC"/>
    <w:rsid w:val="006C3BA5"/>
    <w:rsid w:val="006C3CCF"/>
    <w:rsid w:val="006C400C"/>
    <w:rsid w:val="006C41D9"/>
    <w:rsid w:val="006C42B6"/>
    <w:rsid w:val="006C447E"/>
    <w:rsid w:val="006C4574"/>
    <w:rsid w:val="006C478C"/>
    <w:rsid w:val="006C482E"/>
    <w:rsid w:val="006C49A2"/>
    <w:rsid w:val="006C4DA2"/>
    <w:rsid w:val="006C4DA7"/>
    <w:rsid w:val="006C50DE"/>
    <w:rsid w:val="006C5BF6"/>
    <w:rsid w:val="006C5C9F"/>
    <w:rsid w:val="006C5F0E"/>
    <w:rsid w:val="006C612A"/>
    <w:rsid w:val="006C64D1"/>
    <w:rsid w:val="006C64F4"/>
    <w:rsid w:val="006C681C"/>
    <w:rsid w:val="006C6827"/>
    <w:rsid w:val="006C69BE"/>
    <w:rsid w:val="006C6A2A"/>
    <w:rsid w:val="006C6AF3"/>
    <w:rsid w:val="006C6BB3"/>
    <w:rsid w:val="006C6E16"/>
    <w:rsid w:val="006C727E"/>
    <w:rsid w:val="006C7457"/>
    <w:rsid w:val="006C74F8"/>
    <w:rsid w:val="006C7578"/>
    <w:rsid w:val="006C760F"/>
    <w:rsid w:val="006C77FD"/>
    <w:rsid w:val="006C79A0"/>
    <w:rsid w:val="006C7F73"/>
    <w:rsid w:val="006C7FAA"/>
    <w:rsid w:val="006D05F6"/>
    <w:rsid w:val="006D094F"/>
    <w:rsid w:val="006D0C2C"/>
    <w:rsid w:val="006D0C4E"/>
    <w:rsid w:val="006D0DEB"/>
    <w:rsid w:val="006D0F03"/>
    <w:rsid w:val="006D0FA1"/>
    <w:rsid w:val="006D1118"/>
    <w:rsid w:val="006D1364"/>
    <w:rsid w:val="006D138E"/>
    <w:rsid w:val="006D1470"/>
    <w:rsid w:val="006D14D7"/>
    <w:rsid w:val="006D15E2"/>
    <w:rsid w:val="006D1818"/>
    <w:rsid w:val="006D1BBC"/>
    <w:rsid w:val="006D21C2"/>
    <w:rsid w:val="006D234A"/>
    <w:rsid w:val="006D2380"/>
    <w:rsid w:val="006D2674"/>
    <w:rsid w:val="006D27D5"/>
    <w:rsid w:val="006D29CC"/>
    <w:rsid w:val="006D2C00"/>
    <w:rsid w:val="006D2E9C"/>
    <w:rsid w:val="006D2FC7"/>
    <w:rsid w:val="006D30BF"/>
    <w:rsid w:val="006D33BA"/>
    <w:rsid w:val="006D3878"/>
    <w:rsid w:val="006D3933"/>
    <w:rsid w:val="006D39A6"/>
    <w:rsid w:val="006D3AA1"/>
    <w:rsid w:val="006D3DC2"/>
    <w:rsid w:val="006D3DFB"/>
    <w:rsid w:val="006D4195"/>
    <w:rsid w:val="006D4473"/>
    <w:rsid w:val="006D45D8"/>
    <w:rsid w:val="006D47A5"/>
    <w:rsid w:val="006D4971"/>
    <w:rsid w:val="006D4B31"/>
    <w:rsid w:val="006D4C53"/>
    <w:rsid w:val="006D4D29"/>
    <w:rsid w:val="006D4F4C"/>
    <w:rsid w:val="006D51B5"/>
    <w:rsid w:val="006D566B"/>
    <w:rsid w:val="006D58A8"/>
    <w:rsid w:val="006D58CE"/>
    <w:rsid w:val="006D5A52"/>
    <w:rsid w:val="006D5AB9"/>
    <w:rsid w:val="006D5AE5"/>
    <w:rsid w:val="006D5C96"/>
    <w:rsid w:val="006D5DBC"/>
    <w:rsid w:val="006D5DD2"/>
    <w:rsid w:val="006D5E6B"/>
    <w:rsid w:val="006D60F6"/>
    <w:rsid w:val="006D610C"/>
    <w:rsid w:val="006D62E3"/>
    <w:rsid w:val="006D6393"/>
    <w:rsid w:val="006D639E"/>
    <w:rsid w:val="006D6809"/>
    <w:rsid w:val="006D6A6E"/>
    <w:rsid w:val="006D7078"/>
    <w:rsid w:val="006D71F1"/>
    <w:rsid w:val="006D738C"/>
    <w:rsid w:val="006D73EA"/>
    <w:rsid w:val="006D7669"/>
    <w:rsid w:val="006D78E2"/>
    <w:rsid w:val="006D790A"/>
    <w:rsid w:val="006D7AAF"/>
    <w:rsid w:val="006D7B7F"/>
    <w:rsid w:val="006D7E5C"/>
    <w:rsid w:val="006E002D"/>
    <w:rsid w:val="006E026F"/>
    <w:rsid w:val="006E03B3"/>
    <w:rsid w:val="006E050A"/>
    <w:rsid w:val="006E073A"/>
    <w:rsid w:val="006E0919"/>
    <w:rsid w:val="006E09CF"/>
    <w:rsid w:val="006E0B22"/>
    <w:rsid w:val="006E0E03"/>
    <w:rsid w:val="006E0E19"/>
    <w:rsid w:val="006E19FE"/>
    <w:rsid w:val="006E1A14"/>
    <w:rsid w:val="006E1F03"/>
    <w:rsid w:val="006E1FDC"/>
    <w:rsid w:val="006E1FF6"/>
    <w:rsid w:val="006E20A6"/>
    <w:rsid w:val="006E2392"/>
    <w:rsid w:val="006E260E"/>
    <w:rsid w:val="006E27DC"/>
    <w:rsid w:val="006E2B35"/>
    <w:rsid w:val="006E2F05"/>
    <w:rsid w:val="006E34A4"/>
    <w:rsid w:val="006E3739"/>
    <w:rsid w:val="006E37C7"/>
    <w:rsid w:val="006E389E"/>
    <w:rsid w:val="006E39FD"/>
    <w:rsid w:val="006E3A88"/>
    <w:rsid w:val="006E3ACF"/>
    <w:rsid w:val="006E3AFC"/>
    <w:rsid w:val="006E3FAB"/>
    <w:rsid w:val="006E4298"/>
    <w:rsid w:val="006E4866"/>
    <w:rsid w:val="006E4A17"/>
    <w:rsid w:val="006E4B8F"/>
    <w:rsid w:val="006E4C27"/>
    <w:rsid w:val="006E5246"/>
    <w:rsid w:val="006E5530"/>
    <w:rsid w:val="006E553E"/>
    <w:rsid w:val="006E5713"/>
    <w:rsid w:val="006E5829"/>
    <w:rsid w:val="006E5CBC"/>
    <w:rsid w:val="006E5E22"/>
    <w:rsid w:val="006E5E65"/>
    <w:rsid w:val="006E6055"/>
    <w:rsid w:val="006E60E8"/>
    <w:rsid w:val="006E6158"/>
    <w:rsid w:val="006E63EE"/>
    <w:rsid w:val="006E653A"/>
    <w:rsid w:val="006E679D"/>
    <w:rsid w:val="006E68EE"/>
    <w:rsid w:val="006E6993"/>
    <w:rsid w:val="006E6998"/>
    <w:rsid w:val="006E6A04"/>
    <w:rsid w:val="006E6C57"/>
    <w:rsid w:val="006E6D3F"/>
    <w:rsid w:val="006E6E55"/>
    <w:rsid w:val="006E709C"/>
    <w:rsid w:val="006E7250"/>
    <w:rsid w:val="006E72D3"/>
    <w:rsid w:val="006E7516"/>
    <w:rsid w:val="006E7522"/>
    <w:rsid w:val="006E77A9"/>
    <w:rsid w:val="006E7CCA"/>
    <w:rsid w:val="006E7FE6"/>
    <w:rsid w:val="006F0017"/>
    <w:rsid w:val="006F016C"/>
    <w:rsid w:val="006F0482"/>
    <w:rsid w:val="006F0489"/>
    <w:rsid w:val="006F07BA"/>
    <w:rsid w:val="006F0A2B"/>
    <w:rsid w:val="006F0A45"/>
    <w:rsid w:val="006F0A68"/>
    <w:rsid w:val="006F0C96"/>
    <w:rsid w:val="006F0CBE"/>
    <w:rsid w:val="006F0D64"/>
    <w:rsid w:val="006F0DAB"/>
    <w:rsid w:val="006F0EE8"/>
    <w:rsid w:val="006F0FF4"/>
    <w:rsid w:val="006F102C"/>
    <w:rsid w:val="006F1479"/>
    <w:rsid w:val="006F147B"/>
    <w:rsid w:val="006F16B2"/>
    <w:rsid w:val="006F16ED"/>
    <w:rsid w:val="006F1D8D"/>
    <w:rsid w:val="006F2001"/>
    <w:rsid w:val="006F204C"/>
    <w:rsid w:val="006F2056"/>
    <w:rsid w:val="006F20D3"/>
    <w:rsid w:val="006F22D4"/>
    <w:rsid w:val="006F245D"/>
    <w:rsid w:val="006F2659"/>
    <w:rsid w:val="006F275E"/>
    <w:rsid w:val="006F28C7"/>
    <w:rsid w:val="006F2BE9"/>
    <w:rsid w:val="006F2CF4"/>
    <w:rsid w:val="006F2DBD"/>
    <w:rsid w:val="006F2E78"/>
    <w:rsid w:val="006F2F31"/>
    <w:rsid w:val="006F305F"/>
    <w:rsid w:val="006F340D"/>
    <w:rsid w:val="006F34B6"/>
    <w:rsid w:val="006F34CF"/>
    <w:rsid w:val="006F3551"/>
    <w:rsid w:val="006F3A35"/>
    <w:rsid w:val="006F3BFA"/>
    <w:rsid w:val="006F3EBF"/>
    <w:rsid w:val="006F41A5"/>
    <w:rsid w:val="006F4664"/>
    <w:rsid w:val="006F4765"/>
    <w:rsid w:val="006F487C"/>
    <w:rsid w:val="006F4C44"/>
    <w:rsid w:val="006F5245"/>
    <w:rsid w:val="006F5466"/>
    <w:rsid w:val="006F58C6"/>
    <w:rsid w:val="006F59B2"/>
    <w:rsid w:val="006F5A0A"/>
    <w:rsid w:val="006F5B60"/>
    <w:rsid w:val="006F5BDA"/>
    <w:rsid w:val="006F5C2C"/>
    <w:rsid w:val="006F5DB6"/>
    <w:rsid w:val="006F5F34"/>
    <w:rsid w:val="006F5F46"/>
    <w:rsid w:val="006F5F9C"/>
    <w:rsid w:val="006F605A"/>
    <w:rsid w:val="006F624C"/>
    <w:rsid w:val="006F650B"/>
    <w:rsid w:val="006F671F"/>
    <w:rsid w:val="006F69AB"/>
    <w:rsid w:val="006F6D7A"/>
    <w:rsid w:val="006F70F3"/>
    <w:rsid w:val="006F7222"/>
    <w:rsid w:val="006F7447"/>
    <w:rsid w:val="006F770A"/>
    <w:rsid w:val="006F7A85"/>
    <w:rsid w:val="006F7AEF"/>
    <w:rsid w:val="006F7CE8"/>
    <w:rsid w:val="006F7E64"/>
    <w:rsid w:val="0070095C"/>
    <w:rsid w:val="00700AB2"/>
    <w:rsid w:val="00700E15"/>
    <w:rsid w:val="00700F78"/>
    <w:rsid w:val="007010C9"/>
    <w:rsid w:val="00701329"/>
    <w:rsid w:val="0070142A"/>
    <w:rsid w:val="007014B5"/>
    <w:rsid w:val="00701519"/>
    <w:rsid w:val="00701651"/>
    <w:rsid w:val="0070186A"/>
    <w:rsid w:val="00701996"/>
    <w:rsid w:val="00701AF3"/>
    <w:rsid w:val="00701E96"/>
    <w:rsid w:val="00701FF9"/>
    <w:rsid w:val="0070202D"/>
    <w:rsid w:val="00702129"/>
    <w:rsid w:val="00702190"/>
    <w:rsid w:val="00702218"/>
    <w:rsid w:val="00702234"/>
    <w:rsid w:val="00702277"/>
    <w:rsid w:val="00702572"/>
    <w:rsid w:val="00702923"/>
    <w:rsid w:val="00702BDC"/>
    <w:rsid w:val="00702C09"/>
    <w:rsid w:val="00702DBA"/>
    <w:rsid w:val="00703154"/>
    <w:rsid w:val="007032D1"/>
    <w:rsid w:val="0070330B"/>
    <w:rsid w:val="007036DF"/>
    <w:rsid w:val="007038D7"/>
    <w:rsid w:val="0070390C"/>
    <w:rsid w:val="00703BD0"/>
    <w:rsid w:val="00703D4D"/>
    <w:rsid w:val="007046B7"/>
    <w:rsid w:val="007046BD"/>
    <w:rsid w:val="007046FE"/>
    <w:rsid w:val="00704761"/>
    <w:rsid w:val="007047BB"/>
    <w:rsid w:val="00704960"/>
    <w:rsid w:val="00704C2C"/>
    <w:rsid w:val="00704CF5"/>
    <w:rsid w:val="00704DBF"/>
    <w:rsid w:val="007050E4"/>
    <w:rsid w:val="007051DF"/>
    <w:rsid w:val="00705338"/>
    <w:rsid w:val="00705424"/>
    <w:rsid w:val="007054CF"/>
    <w:rsid w:val="00705529"/>
    <w:rsid w:val="007057AD"/>
    <w:rsid w:val="00705AA0"/>
    <w:rsid w:val="00705AC9"/>
    <w:rsid w:val="00705C39"/>
    <w:rsid w:val="00705CA1"/>
    <w:rsid w:val="00705E4B"/>
    <w:rsid w:val="007060A7"/>
    <w:rsid w:val="007060E6"/>
    <w:rsid w:val="007065E7"/>
    <w:rsid w:val="00706761"/>
    <w:rsid w:val="007067BB"/>
    <w:rsid w:val="0070689B"/>
    <w:rsid w:val="00706ACE"/>
    <w:rsid w:val="0070738D"/>
    <w:rsid w:val="007073FB"/>
    <w:rsid w:val="00707453"/>
    <w:rsid w:val="007075F7"/>
    <w:rsid w:val="0070767B"/>
    <w:rsid w:val="007077FE"/>
    <w:rsid w:val="00707899"/>
    <w:rsid w:val="00707B01"/>
    <w:rsid w:val="00710174"/>
    <w:rsid w:val="00710397"/>
    <w:rsid w:val="00710603"/>
    <w:rsid w:val="00710706"/>
    <w:rsid w:val="00710762"/>
    <w:rsid w:val="00710784"/>
    <w:rsid w:val="00710790"/>
    <w:rsid w:val="007107C1"/>
    <w:rsid w:val="00710A3D"/>
    <w:rsid w:val="00710D1A"/>
    <w:rsid w:val="00710ECD"/>
    <w:rsid w:val="0071141A"/>
    <w:rsid w:val="007114E3"/>
    <w:rsid w:val="00711976"/>
    <w:rsid w:val="00711A37"/>
    <w:rsid w:val="00711DB0"/>
    <w:rsid w:val="00711EF2"/>
    <w:rsid w:val="00711FE6"/>
    <w:rsid w:val="007121A8"/>
    <w:rsid w:val="007121E8"/>
    <w:rsid w:val="00712260"/>
    <w:rsid w:val="00712655"/>
    <w:rsid w:val="007127F7"/>
    <w:rsid w:val="00712B9E"/>
    <w:rsid w:val="00712C4C"/>
    <w:rsid w:val="00713873"/>
    <w:rsid w:val="00713893"/>
    <w:rsid w:val="00713904"/>
    <w:rsid w:val="007139DC"/>
    <w:rsid w:val="00713A70"/>
    <w:rsid w:val="00713CA0"/>
    <w:rsid w:val="00713D5B"/>
    <w:rsid w:val="00713DC0"/>
    <w:rsid w:val="00713EE2"/>
    <w:rsid w:val="00714022"/>
    <w:rsid w:val="0071439B"/>
    <w:rsid w:val="00714718"/>
    <w:rsid w:val="007149D6"/>
    <w:rsid w:val="00714EAF"/>
    <w:rsid w:val="00714EF8"/>
    <w:rsid w:val="0071527F"/>
    <w:rsid w:val="007153F9"/>
    <w:rsid w:val="0071590C"/>
    <w:rsid w:val="00715BA0"/>
    <w:rsid w:val="00715BD8"/>
    <w:rsid w:val="00715CB5"/>
    <w:rsid w:val="00715EEF"/>
    <w:rsid w:val="00715FC4"/>
    <w:rsid w:val="00715FFE"/>
    <w:rsid w:val="0071604B"/>
    <w:rsid w:val="00716506"/>
    <w:rsid w:val="00716A37"/>
    <w:rsid w:val="00716A63"/>
    <w:rsid w:val="00716B94"/>
    <w:rsid w:val="00716C5F"/>
    <w:rsid w:val="00716F1A"/>
    <w:rsid w:val="007170B7"/>
    <w:rsid w:val="0071735E"/>
    <w:rsid w:val="0071749D"/>
    <w:rsid w:val="0071774A"/>
    <w:rsid w:val="0071794A"/>
    <w:rsid w:val="00717B2F"/>
    <w:rsid w:val="00717C14"/>
    <w:rsid w:val="00717E63"/>
    <w:rsid w:val="007200DC"/>
    <w:rsid w:val="007201AA"/>
    <w:rsid w:val="00720201"/>
    <w:rsid w:val="00720245"/>
    <w:rsid w:val="00720273"/>
    <w:rsid w:val="007203B5"/>
    <w:rsid w:val="007204E6"/>
    <w:rsid w:val="0072080B"/>
    <w:rsid w:val="00720ACF"/>
    <w:rsid w:val="00720B77"/>
    <w:rsid w:val="00720C88"/>
    <w:rsid w:val="00720DB3"/>
    <w:rsid w:val="00720E99"/>
    <w:rsid w:val="00720FD2"/>
    <w:rsid w:val="0072150A"/>
    <w:rsid w:val="007217E1"/>
    <w:rsid w:val="00721820"/>
    <w:rsid w:val="00721CF9"/>
    <w:rsid w:val="00721F16"/>
    <w:rsid w:val="00721F41"/>
    <w:rsid w:val="00721F45"/>
    <w:rsid w:val="00721FEA"/>
    <w:rsid w:val="007220CB"/>
    <w:rsid w:val="007222D0"/>
    <w:rsid w:val="00722C0C"/>
    <w:rsid w:val="00722EA2"/>
    <w:rsid w:val="00722F7E"/>
    <w:rsid w:val="00723069"/>
    <w:rsid w:val="007230C8"/>
    <w:rsid w:val="00723481"/>
    <w:rsid w:val="0072369F"/>
    <w:rsid w:val="007236C7"/>
    <w:rsid w:val="00723AB6"/>
    <w:rsid w:val="00723CF4"/>
    <w:rsid w:val="0072439B"/>
    <w:rsid w:val="007243BD"/>
    <w:rsid w:val="00724748"/>
    <w:rsid w:val="00724794"/>
    <w:rsid w:val="00724DFD"/>
    <w:rsid w:val="00725042"/>
    <w:rsid w:val="007252B7"/>
    <w:rsid w:val="00725554"/>
    <w:rsid w:val="0072565D"/>
    <w:rsid w:val="00725703"/>
    <w:rsid w:val="00725B08"/>
    <w:rsid w:val="00725B4D"/>
    <w:rsid w:val="00725C48"/>
    <w:rsid w:val="00725D1B"/>
    <w:rsid w:val="00725F6F"/>
    <w:rsid w:val="00725F96"/>
    <w:rsid w:val="007260C0"/>
    <w:rsid w:val="00726191"/>
    <w:rsid w:val="007261C3"/>
    <w:rsid w:val="007265A7"/>
    <w:rsid w:val="00726610"/>
    <w:rsid w:val="0072667B"/>
    <w:rsid w:val="00726891"/>
    <w:rsid w:val="00726893"/>
    <w:rsid w:val="00726996"/>
    <w:rsid w:val="007269B8"/>
    <w:rsid w:val="007269C0"/>
    <w:rsid w:val="00726CA5"/>
    <w:rsid w:val="00726D20"/>
    <w:rsid w:val="00727028"/>
    <w:rsid w:val="0072728D"/>
    <w:rsid w:val="00727755"/>
    <w:rsid w:val="007277B8"/>
    <w:rsid w:val="00727B3D"/>
    <w:rsid w:val="00727C2F"/>
    <w:rsid w:val="00727FD1"/>
    <w:rsid w:val="00730760"/>
    <w:rsid w:val="007308A5"/>
    <w:rsid w:val="0073096A"/>
    <w:rsid w:val="00730C17"/>
    <w:rsid w:val="00730D19"/>
    <w:rsid w:val="00730DC7"/>
    <w:rsid w:val="00731041"/>
    <w:rsid w:val="007312A3"/>
    <w:rsid w:val="00731397"/>
    <w:rsid w:val="007316CF"/>
    <w:rsid w:val="00731837"/>
    <w:rsid w:val="007318BD"/>
    <w:rsid w:val="00731D49"/>
    <w:rsid w:val="00731F38"/>
    <w:rsid w:val="00731F4F"/>
    <w:rsid w:val="00731F72"/>
    <w:rsid w:val="00732025"/>
    <w:rsid w:val="00732186"/>
    <w:rsid w:val="007328B1"/>
    <w:rsid w:val="00732E87"/>
    <w:rsid w:val="00732FE9"/>
    <w:rsid w:val="0073368F"/>
    <w:rsid w:val="00733B33"/>
    <w:rsid w:val="00733FC3"/>
    <w:rsid w:val="0073407A"/>
    <w:rsid w:val="007340FA"/>
    <w:rsid w:val="00734380"/>
    <w:rsid w:val="0073479C"/>
    <w:rsid w:val="00734AC6"/>
    <w:rsid w:val="00734B91"/>
    <w:rsid w:val="00734CD0"/>
    <w:rsid w:val="007357E2"/>
    <w:rsid w:val="00735838"/>
    <w:rsid w:val="007358A7"/>
    <w:rsid w:val="00735985"/>
    <w:rsid w:val="00735B0F"/>
    <w:rsid w:val="00735B3C"/>
    <w:rsid w:val="00735C3D"/>
    <w:rsid w:val="00735C99"/>
    <w:rsid w:val="00735F86"/>
    <w:rsid w:val="0073618B"/>
    <w:rsid w:val="0073621E"/>
    <w:rsid w:val="007362A8"/>
    <w:rsid w:val="007364EA"/>
    <w:rsid w:val="00736877"/>
    <w:rsid w:val="007369F2"/>
    <w:rsid w:val="00736C9A"/>
    <w:rsid w:val="00736CE8"/>
    <w:rsid w:val="007372E4"/>
    <w:rsid w:val="00737393"/>
    <w:rsid w:val="0073757D"/>
    <w:rsid w:val="00737598"/>
    <w:rsid w:val="007375D8"/>
    <w:rsid w:val="00737711"/>
    <w:rsid w:val="00737846"/>
    <w:rsid w:val="0073788F"/>
    <w:rsid w:val="00737922"/>
    <w:rsid w:val="00737BFB"/>
    <w:rsid w:val="00737DEE"/>
    <w:rsid w:val="00740293"/>
    <w:rsid w:val="0074054A"/>
    <w:rsid w:val="00740B63"/>
    <w:rsid w:val="00740D20"/>
    <w:rsid w:val="00740D70"/>
    <w:rsid w:val="00740F25"/>
    <w:rsid w:val="00741405"/>
    <w:rsid w:val="007417E5"/>
    <w:rsid w:val="0074180C"/>
    <w:rsid w:val="00741828"/>
    <w:rsid w:val="007418B9"/>
    <w:rsid w:val="00741AE2"/>
    <w:rsid w:val="00741B01"/>
    <w:rsid w:val="00741F0A"/>
    <w:rsid w:val="007421DF"/>
    <w:rsid w:val="00742301"/>
    <w:rsid w:val="00742419"/>
    <w:rsid w:val="00742507"/>
    <w:rsid w:val="007425A1"/>
    <w:rsid w:val="0074270E"/>
    <w:rsid w:val="0074282A"/>
    <w:rsid w:val="00742935"/>
    <w:rsid w:val="00742A04"/>
    <w:rsid w:val="00742ABC"/>
    <w:rsid w:val="00742E83"/>
    <w:rsid w:val="00742E98"/>
    <w:rsid w:val="00742EB9"/>
    <w:rsid w:val="0074312D"/>
    <w:rsid w:val="0074318D"/>
    <w:rsid w:val="007434A4"/>
    <w:rsid w:val="00743781"/>
    <w:rsid w:val="0074382A"/>
    <w:rsid w:val="00743F07"/>
    <w:rsid w:val="007441ED"/>
    <w:rsid w:val="007444D2"/>
    <w:rsid w:val="0074451E"/>
    <w:rsid w:val="00744650"/>
    <w:rsid w:val="00744683"/>
    <w:rsid w:val="00744907"/>
    <w:rsid w:val="00744977"/>
    <w:rsid w:val="007449B6"/>
    <w:rsid w:val="00744D32"/>
    <w:rsid w:val="00744D41"/>
    <w:rsid w:val="00744D4A"/>
    <w:rsid w:val="00744F3C"/>
    <w:rsid w:val="00744F4C"/>
    <w:rsid w:val="00744FCE"/>
    <w:rsid w:val="00745275"/>
    <w:rsid w:val="007452F9"/>
    <w:rsid w:val="007456B5"/>
    <w:rsid w:val="007459E6"/>
    <w:rsid w:val="00745AF8"/>
    <w:rsid w:val="00745F56"/>
    <w:rsid w:val="007465CC"/>
    <w:rsid w:val="00746972"/>
    <w:rsid w:val="007469C5"/>
    <w:rsid w:val="007469E5"/>
    <w:rsid w:val="00746D3E"/>
    <w:rsid w:val="00746E75"/>
    <w:rsid w:val="00746ECD"/>
    <w:rsid w:val="007473EA"/>
    <w:rsid w:val="007474A1"/>
    <w:rsid w:val="0074761A"/>
    <w:rsid w:val="00747A07"/>
    <w:rsid w:val="00747B86"/>
    <w:rsid w:val="00747BFD"/>
    <w:rsid w:val="00747D9A"/>
    <w:rsid w:val="00747DD0"/>
    <w:rsid w:val="00750097"/>
    <w:rsid w:val="007500AD"/>
    <w:rsid w:val="007503F6"/>
    <w:rsid w:val="007503FE"/>
    <w:rsid w:val="007503FF"/>
    <w:rsid w:val="0075056B"/>
    <w:rsid w:val="00750919"/>
    <w:rsid w:val="0075094E"/>
    <w:rsid w:val="00750AD3"/>
    <w:rsid w:val="00750BD8"/>
    <w:rsid w:val="00750C52"/>
    <w:rsid w:val="00750ECB"/>
    <w:rsid w:val="00750F33"/>
    <w:rsid w:val="00751232"/>
    <w:rsid w:val="007517F4"/>
    <w:rsid w:val="00751828"/>
    <w:rsid w:val="0075182C"/>
    <w:rsid w:val="007518DF"/>
    <w:rsid w:val="0075190E"/>
    <w:rsid w:val="00751A1A"/>
    <w:rsid w:val="00751E4D"/>
    <w:rsid w:val="00751E9E"/>
    <w:rsid w:val="00751F8D"/>
    <w:rsid w:val="00752500"/>
    <w:rsid w:val="00752648"/>
    <w:rsid w:val="00752B91"/>
    <w:rsid w:val="00752DB5"/>
    <w:rsid w:val="00752DC1"/>
    <w:rsid w:val="00752FB4"/>
    <w:rsid w:val="0075305E"/>
    <w:rsid w:val="007533CC"/>
    <w:rsid w:val="007536AC"/>
    <w:rsid w:val="007538F6"/>
    <w:rsid w:val="00753911"/>
    <w:rsid w:val="00753A54"/>
    <w:rsid w:val="00753AE3"/>
    <w:rsid w:val="00753BDB"/>
    <w:rsid w:val="00753E17"/>
    <w:rsid w:val="0075403E"/>
    <w:rsid w:val="0075411E"/>
    <w:rsid w:val="00754179"/>
    <w:rsid w:val="0075438C"/>
    <w:rsid w:val="007543C0"/>
    <w:rsid w:val="007545B2"/>
    <w:rsid w:val="007547D0"/>
    <w:rsid w:val="00754C0D"/>
    <w:rsid w:val="00754ECC"/>
    <w:rsid w:val="00755748"/>
    <w:rsid w:val="00755770"/>
    <w:rsid w:val="007557EF"/>
    <w:rsid w:val="007559D4"/>
    <w:rsid w:val="00755B1F"/>
    <w:rsid w:val="00755B4E"/>
    <w:rsid w:val="00755D7F"/>
    <w:rsid w:val="00755D97"/>
    <w:rsid w:val="0075625E"/>
    <w:rsid w:val="00756455"/>
    <w:rsid w:val="007565F9"/>
    <w:rsid w:val="00756757"/>
    <w:rsid w:val="00756A4E"/>
    <w:rsid w:val="00756CF2"/>
    <w:rsid w:val="00756D66"/>
    <w:rsid w:val="00756DB1"/>
    <w:rsid w:val="00756F93"/>
    <w:rsid w:val="0075731B"/>
    <w:rsid w:val="00757355"/>
    <w:rsid w:val="00757CC8"/>
    <w:rsid w:val="00757D2E"/>
    <w:rsid w:val="00757D53"/>
    <w:rsid w:val="0076017F"/>
    <w:rsid w:val="007601E1"/>
    <w:rsid w:val="00760618"/>
    <w:rsid w:val="007606BC"/>
    <w:rsid w:val="00760812"/>
    <w:rsid w:val="00760F44"/>
    <w:rsid w:val="00761549"/>
    <w:rsid w:val="007619BE"/>
    <w:rsid w:val="00761A76"/>
    <w:rsid w:val="00761D1D"/>
    <w:rsid w:val="00761D8E"/>
    <w:rsid w:val="00761E4C"/>
    <w:rsid w:val="007622B6"/>
    <w:rsid w:val="007623B5"/>
    <w:rsid w:val="0076269B"/>
    <w:rsid w:val="00762B46"/>
    <w:rsid w:val="00762E2B"/>
    <w:rsid w:val="00762F3A"/>
    <w:rsid w:val="0076307B"/>
    <w:rsid w:val="00763184"/>
    <w:rsid w:val="007632A5"/>
    <w:rsid w:val="007633ED"/>
    <w:rsid w:val="00763426"/>
    <w:rsid w:val="00763566"/>
    <w:rsid w:val="00763835"/>
    <w:rsid w:val="00763940"/>
    <w:rsid w:val="00763A50"/>
    <w:rsid w:val="00763C56"/>
    <w:rsid w:val="00763E39"/>
    <w:rsid w:val="00763FAC"/>
    <w:rsid w:val="00764061"/>
    <w:rsid w:val="00764109"/>
    <w:rsid w:val="00764199"/>
    <w:rsid w:val="007641EA"/>
    <w:rsid w:val="007643B1"/>
    <w:rsid w:val="0076461A"/>
    <w:rsid w:val="007647D2"/>
    <w:rsid w:val="00764947"/>
    <w:rsid w:val="00764CB7"/>
    <w:rsid w:val="00764FDC"/>
    <w:rsid w:val="007651AF"/>
    <w:rsid w:val="007652C9"/>
    <w:rsid w:val="00765866"/>
    <w:rsid w:val="00765DB2"/>
    <w:rsid w:val="00765E3C"/>
    <w:rsid w:val="00765FB1"/>
    <w:rsid w:val="00766102"/>
    <w:rsid w:val="0076651E"/>
    <w:rsid w:val="007669ED"/>
    <w:rsid w:val="00766AB1"/>
    <w:rsid w:val="00766FA3"/>
    <w:rsid w:val="00767046"/>
    <w:rsid w:val="00767148"/>
    <w:rsid w:val="0076726C"/>
    <w:rsid w:val="00767398"/>
    <w:rsid w:val="00767618"/>
    <w:rsid w:val="00767766"/>
    <w:rsid w:val="00767D2E"/>
    <w:rsid w:val="00767D6C"/>
    <w:rsid w:val="0077016E"/>
    <w:rsid w:val="007703CB"/>
    <w:rsid w:val="007703E1"/>
    <w:rsid w:val="00770773"/>
    <w:rsid w:val="007708E8"/>
    <w:rsid w:val="0077091B"/>
    <w:rsid w:val="00770C75"/>
    <w:rsid w:val="00770E0E"/>
    <w:rsid w:val="00770FFC"/>
    <w:rsid w:val="00771430"/>
    <w:rsid w:val="0077154A"/>
    <w:rsid w:val="00771671"/>
    <w:rsid w:val="00771765"/>
    <w:rsid w:val="007718AD"/>
    <w:rsid w:val="0077193A"/>
    <w:rsid w:val="007719B5"/>
    <w:rsid w:val="00771AC8"/>
    <w:rsid w:val="00771BD0"/>
    <w:rsid w:val="00771DDC"/>
    <w:rsid w:val="007721D4"/>
    <w:rsid w:val="00772420"/>
    <w:rsid w:val="00772461"/>
    <w:rsid w:val="0077255E"/>
    <w:rsid w:val="00772896"/>
    <w:rsid w:val="00772947"/>
    <w:rsid w:val="00772A7D"/>
    <w:rsid w:val="00772A92"/>
    <w:rsid w:val="00772B9D"/>
    <w:rsid w:val="00772C1A"/>
    <w:rsid w:val="00772D52"/>
    <w:rsid w:val="00772E65"/>
    <w:rsid w:val="007731A6"/>
    <w:rsid w:val="007733C7"/>
    <w:rsid w:val="00773491"/>
    <w:rsid w:val="007734A6"/>
    <w:rsid w:val="00773768"/>
    <w:rsid w:val="00773C26"/>
    <w:rsid w:val="00773C6A"/>
    <w:rsid w:val="00773D07"/>
    <w:rsid w:val="007741F1"/>
    <w:rsid w:val="00774231"/>
    <w:rsid w:val="007747BC"/>
    <w:rsid w:val="00774919"/>
    <w:rsid w:val="00774AF2"/>
    <w:rsid w:val="00774CBA"/>
    <w:rsid w:val="00774D95"/>
    <w:rsid w:val="00774DAA"/>
    <w:rsid w:val="007750BA"/>
    <w:rsid w:val="00775242"/>
    <w:rsid w:val="0077553C"/>
    <w:rsid w:val="007756FA"/>
    <w:rsid w:val="00775D28"/>
    <w:rsid w:val="00775F72"/>
    <w:rsid w:val="007762A5"/>
    <w:rsid w:val="00776423"/>
    <w:rsid w:val="007764E5"/>
    <w:rsid w:val="0077653C"/>
    <w:rsid w:val="007765BF"/>
    <w:rsid w:val="00776692"/>
    <w:rsid w:val="007769EE"/>
    <w:rsid w:val="00776E06"/>
    <w:rsid w:val="00776F2A"/>
    <w:rsid w:val="0077703F"/>
    <w:rsid w:val="00777083"/>
    <w:rsid w:val="007771D2"/>
    <w:rsid w:val="00777788"/>
    <w:rsid w:val="0077799C"/>
    <w:rsid w:val="00777B7F"/>
    <w:rsid w:val="00777BE4"/>
    <w:rsid w:val="00777C32"/>
    <w:rsid w:val="00777F5F"/>
    <w:rsid w:val="00780003"/>
    <w:rsid w:val="007801BE"/>
    <w:rsid w:val="0078024B"/>
    <w:rsid w:val="0078029C"/>
    <w:rsid w:val="00780353"/>
    <w:rsid w:val="00780445"/>
    <w:rsid w:val="00780541"/>
    <w:rsid w:val="0078055E"/>
    <w:rsid w:val="007805B7"/>
    <w:rsid w:val="00780A14"/>
    <w:rsid w:val="00780A47"/>
    <w:rsid w:val="00780A8A"/>
    <w:rsid w:val="00780E5E"/>
    <w:rsid w:val="00780ED7"/>
    <w:rsid w:val="007814A1"/>
    <w:rsid w:val="007815DE"/>
    <w:rsid w:val="007815EB"/>
    <w:rsid w:val="0078179E"/>
    <w:rsid w:val="007817DC"/>
    <w:rsid w:val="00781A96"/>
    <w:rsid w:val="00781C4F"/>
    <w:rsid w:val="00781DF3"/>
    <w:rsid w:val="0078204E"/>
    <w:rsid w:val="007822E4"/>
    <w:rsid w:val="0078241B"/>
    <w:rsid w:val="007825F3"/>
    <w:rsid w:val="00782B06"/>
    <w:rsid w:val="00782D75"/>
    <w:rsid w:val="00782E49"/>
    <w:rsid w:val="007834DC"/>
    <w:rsid w:val="0078356F"/>
    <w:rsid w:val="007835F4"/>
    <w:rsid w:val="00783681"/>
    <w:rsid w:val="00783725"/>
    <w:rsid w:val="00783958"/>
    <w:rsid w:val="00783AE7"/>
    <w:rsid w:val="00783C9F"/>
    <w:rsid w:val="00783D5E"/>
    <w:rsid w:val="00784536"/>
    <w:rsid w:val="007845F2"/>
    <w:rsid w:val="0078483A"/>
    <w:rsid w:val="00784950"/>
    <w:rsid w:val="00784AB4"/>
    <w:rsid w:val="00784E20"/>
    <w:rsid w:val="00784E25"/>
    <w:rsid w:val="00784EF6"/>
    <w:rsid w:val="0078512F"/>
    <w:rsid w:val="007852AE"/>
    <w:rsid w:val="00785421"/>
    <w:rsid w:val="0078554D"/>
    <w:rsid w:val="0078568A"/>
    <w:rsid w:val="00785E4C"/>
    <w:rsid w:val="00785F31"/>
    <w:rsid w:val="00786153"/>
    <w:rsid w:val="007861A6"/>
    <w:rsid w:val="00786540"/>
    <w:rsid w:val="007865E9"/>
    <w:rsid w:val="00786741"/>
    <w:rsid w:val="007867DB"/>
    <w:rsid w:val="00786B48"/>
    <w:rsid w:val="00786BA6"/>
    <w:rsid w:val="00786E6C"/>
    <w:rsid w:val="00787011"/>
    <w:rsid w:val="0078732B"/>
    <w:rsid w:val="00787377"/>
    <w:rsid w:val="0078741A"/>
    <w:rsid w:val="007877CA"/>
    <w:rsid w:val="00787EE3"/>
    <w:rsid w:val="00789BAA"/>
    <w:rsid w:val="00790153"/>
    <w:rsid w:val="007901DD"/>
    <w:rsid w:val="00790287"/>
    <w:rsid w:val="0079039B"/>
    <w:rsid w:val="0079050A"/>
    <w:rsid w:val="007906E3"/>
    <w:rsid w:val="00790A96"/>
    <w:rsid w:val="00790B32"/>
    <w:rsid w:val="00790D29"/>
    <w:rsid w:val="00790D38"/>
    <w:rsid w:val="00790E2C"/>
    <w:rsid w:val="00790FCD"/>
    <w:rsid w:val="0079104E"/>
    <w:rsid w:val="00791149"/>
    <w:rsid w:val="00791154"/>
    <w:rsid w:val="007911A7"/>
    <w:rsid w:val="0079130C"/>
    <w:rsid w:val="00791503"/>
    <w:rsid w:val="007915D3"/>
    <w:rsid w:val="007915F4"/>
    <w:rsid w:val="007916C1"/>
    <w:rsid w:val="0079175C"/>
    <w:rsid w:val="00791B77"/>
    <w:rsid w:val="00791CCA"/>
    <w:rsid w:val="00791DF7"/>
    <w:rsid w:val="007920E8"/>
    <w:rsid w:val="00792223"/>
    <w:rsid w:val="0079222F"/>
    <w:rsid w:val="00792251"/>
    <w:rsid w:val="00792817"/>
    <w:rsid w:val="00792900"/>
    <w:rsid w:val="00792C76"/>
    <w:rsid w:val="00792CFF"/>
    <w:rsid w:val="00792D7B"/>
    <w:rsid w:val="00792DEF"/>
    <w:rsid w:val="00792F77"/>
    <w:rsid w:val="00793812"/>
    <w:rsid w:val="00793A06"/>
    <w:rsid w:val="00793A75"/>
    <w:rsid w:val="00793DA1"/>
    <w:rsid w:val="0079461D"/>
    <w:rsid w:val="00794837"/>
    <w:rsid w:val="007949BC"/>
    <w:rsid w:val="007949EE"/>
    <w:rsid w:val="00794ABD"/>
    <w:rsid w:val="00794C57"/>
    <w:rsid w:val="00794ED3"/>
    <w:rsid w:val="00795171"/>
    <w:rsid w:val="0079554B"/>
    <w:rsid w:val="00795DA1"/>
    <w:rsid w:val="00795DB8"/>
    <w:rsid w:val="0079603C"/>
    <w:rsid w:val="00796146"/>
    <w:rsid w:val="00796337"/>
    <w:rsid w:val="0079653F"/>
    <w:rsid w:val="00796FD3"/>
    <w:rsid w:val="0079740D"/>
    <w:rsid w:val="0079754C"/>
    <w:rsid w:val="007975B9"/>
    <w:rsid w:val="007976AD"/>
    <w:rsid w:val="007978BC"/>
    <w:rsid w:val="00797B27"/>
    <w:rsid w:val="00797B3B"/>
    <w:rsid w:val="00797B9B"/>
    <w:rsid w:val="00797C9E"/>
    <w:rsid w:val="00797D0E"/>
    <w:rsid w:val="007A00E3"/>
    <w:rsid w:val="007A0259"/>
    <w:rsid w:val="007A05A9"/>
    <w:rsid w:val="007A062D"/>
    <w:rsid w:val="007A06A1"/>
    <w:rsid w:val="007A080D"/>
    <w:rsid w:val="007A087F"/>
    <w:rsid w:val="007A09EE"/>
    <w:rsid w:val="007A0A09"/>
    <w:rsid w:val="007A0AAF"/>
    <w:rsid w:val="007A0B5A"/>
    <w:rsid w:val="007A0F1E"/>
    <w:rsid w:val="007A111E"/>
    <w:rsid w:val="007A1296"/>
    <w:rsid w:val="007A1391"/>
    <w:rsid w:val="007A16B6"/>
    <w:rsid w:val="007A19EA"/>
    <w:rsid w:val="007A1A19"/>
    <w:rsid w:val="007A1A43"/>
    <w:rsid w:val="007A1A5A"/>
    <w:rsid w:val="007A1B42"/>
    <w:rsid w:val="007A1D22"/>
    <w:rsid w:val="007A1E56"/>
    <w:rsid w:val="007A2082"/>
    <w:rsid w:val="007A20C7"/>
    <w:rsid w:val="007A29C7"/>
    <w:rsid w:val="007A2A61"/>
    <w:rsid w:val="007A2B07"/>
    <w:rsid w:val="007A2D6C"/>
    <w:rsid w:val="007A2D6E"/>
    <w:rsid w:val="007A32AA"/>
    <w:rsid w:val="007A36B8"/>
    <w:rsid w:val="007A3994"/>
    <w:rsid w:val="007A39E3"/>
    <w:rsid w:val="007A3BCF"/>
    <w:rsid w:val="007A3D6E"/>
    <w:rsid w:val="007A3EA6"/>
    <w:rsid w:val="007A4031"/>
    <w:rsid w:val="007A408D"/>
    <w:rsid w:val="007A422A"/>
    <w:rsid w:val="007A4328"/>
    <w:rsid w:val="007A4506"/>
    <w:rsid w:val="007A453C"/>
    <w:rsid w:val="007A4904"/>
    <w:rsid w:val="007A4CBB"/>
    <w:rsid w:val="007A4D12"/>
    <w:rsid w:val="007A4E3F"/>
    <w:rsid w:val="007A50B9"/>
    <w:rsid w:val="007A55B6"/>
    <w:rsid w:val="007A55D8"/>
    <w:rsid w:val="007A5ABE"/>
    <w:rsid w:val="007A5C14"/>
    <w:rsid w:val="007A5E93"/>
    <w:rsid w:val="007A61B8"/>
    <w:rsid w:val="007A6680"/>
    <w:rsid w:val="007A6A21"/>
    <w:rsid w:val="007A6DEB"/>
    <w:rsid w:val="007A6F50"/>
    <w:rsid w:val="007A70AF"/>
    <w:rsid w:val="007A7246"/>
    <w:rsid w:val="007A76E1"/>
    <w:rsid w:val="007A7806"/>
    <w:rsid w:val="007A795E"/>
    <w:rsid w:val="007A7FDF"/>
    <w:rsid w:val="007A7FE5"/>
    <w:rsid w:val="007B00E6"/>
    <w:rsid w:val="007B0231"/>
    <w:rsid w:val="007B07D6"/>
    <w:rsid w:val="007B07D9"/>
    <w:rsid w:val="007B085A"/>
    <w:rsid w:val="007B0A11"/>
    <w:rsid w:val="007B0B7F"/>
    <w:rsid w:val="007B0D7B"/>
    <w:rsid w:val="007B0D88"/>
    <w:rsid w:val="007B0EF7"/>
    <w:rsid w:val="007B11FE"/>
    <w:rsid w:val="007B17FE"/>
    <w:rsid w:val="007B1940"/>
    <w:rsid w:val="007B1A4F"/>
    <w:rsid w:val="007B1F74"/>
    <w:rsid w:val="007B2287"/>
    <w:rsid w:val="007B2698"/>
    <w:rsid w:val="007B26A1"/>
    <w:rsid w:val="007B2739"/>
    <w:rsid w:val="007B2AE3"/>
    <w:rsid w:val="007B2B6A"/>
    <w:rsid w:val="007B2CC4"/>
    <w:rsid w:val="007B2CF2"/>
    <w:rsid w:val="007B2F63"/>
    <w:rsid w:val="007B3417"/>
    <w:rsid w:val="007B3713"/>
    <w:rsid w:val="007B373E"/>
    <w:rsid w:val="007B37A3"/>
    <w:rsid w:val="007B3853"/>
    <w:rsid w:val="007B3885"/>
    <w:rsid w:val="007B3AF2"/>
    <w:rsid w:val="007B3FA4"/>
    <w:rsid w:val="007B4223"/>
    <w:rsid w:val="007B4546"/>
    <w:rsid w:val="007B4553"/>
    <w:rsid w:val="007B4573"/>
    <w:rsid w:val="007B461B"/>
    <w:rsid w:val="007B4652"/>
    <w:rsid w:val="007B4BB3"/>
    <w:rsid w:val="007B4C05"/>
    <w:rsid w:val="007B4C6B"/>
    <w:rsid w:val="007B4E82"/>
    <w:rsid w:val="007B5315"/>
    <w:rsid w:val="007B54C6"/>
    <w:rsid w:val="007B552B"/>
    <w:rsid w:val="007B5534"/>
    <w:rsid w:val="007B563F"/>
    <w:rsid w:val="007B57A8"/>
    <w:rsid w:val="007B5909"/>
    <w:rsid w:val="007B5A76"/>
    <w:rsid w:val="007B5AF7"/>
    <w:rsid w:val="007B5B38"/>
    <w:rsid w:val="007B5D5B"/>
    <w:rsid w:val="007B5DD9"/>
    <w:rsid w:val="007B61AC"/>
    <w:rsid w:val="007B6637"/>
    <w:rsid w:val="007B6AF9"/>
    <w:rsid w:val="007B6D67"/>
    <w:rsid w:val="007B6DCF"/>
    <w:rsid w:val="007B717C"/>
    <w:rsid w:val="007B729C"/>
    <w:rsid w:val="007B751C"/>
    <w:rsid w:val="007B7667"/>
    <w:rsid w:val="007B76F9"/>
    <w:rsid w:val="007B7795"/>
    <w:rsid w:val="007B7957"/>
    <w:rsid w:val="007B7AC8"/>
    <w:rsid w:val="007B7B72"/>
    <w:rsid w:val="007B7C80"/>
    <w:rsid w:val="007C02F5"/>
    <w:rsid w:val="007C032D"/>
    <w:rsid w:val="007C0594"/>
    <w:rsid w:val="007C05F4"/>
    <w:rsid w:val="007C06BA"/>
    <w:rsid w:val="007C0770"/>
    <w:rsid w:val="007C07DE"/>
    <w:rsid w:val="007C08AC"/>
    <w:rsid w:val="007C09B8"/>
    <w:rsid w:val="007C0F3E"/>
    <w:rsid w:val="007C12E2"/>
    <w:rsid w:val="007C154F"/>
    <w:rsid w:val="007C171F"/>
    <w:rsid w:val="007C1B64"/>
    <w:rsid w:val="007C1B8E"/>
    <w:rsid w:val="007C1BA8"/>
    <w:rsid w:val="007C1EBC"/>
    <w:rsid w:val="007C1EDB"/>
    <w:rsid w:val="007C2737"/>
    <w:rsid w:val="007C2B12"/>
    <w:rsid w:val="007C2DCE"/>
    <w:rsid w:val="007C2E66"/>
    <w:rsid w:val="007C360C"/>
    <w:rsid w:val="007C3631"/>
    <w:rsid w:val="007C37E0"/>
    <w:rsid w:val="007C3AB1"/>
    <w:rsid w:val="007C3AF7"/>
    <w:rsid w:val="007C3D78"/>
    <w:rsid w:val="007C3F2D"/>
    <w:rsid w:val="007C418D"/>
    <w:rsid w:val="007C41A4"/>
    <w:rsid w:val="007C43B3"/>
    <w:rsid w:val="007C44CA"/>
    <w:rsid w:val="007C4682"/>
    <w:rsid w:val="007C4BAF"/>
    <w:rsid w:val="007C52C1"/>
    <w:rsid w:val="007C5395"/>
    <w:rsid w:val="007C5713"/>
    <w:rsid w:val="007C59DF"/>
    <w:rsid w:val="007C5A8A"/>
    <w:rsid w:val="007C5FB8"/>
    <w:rsid w:val="007C6280"/>
    <w:rsid w:val="007C6608"/>
    <w:rsid w:val="007C661E"/>
    <w:rsid w:val="007C6847"/>
    <w:rsid w:val="007C69E8"/>
    <w:rsid w:val="007C69F9"/>
    <w:rsid w:val="007C6A35"/>
    <w:rsid w:val="007C6A4A"/>
    <w:rsid w:val="007C6B0F"/>
    <w:rsid w:val="007C6C44"/>
    <w:rsid w:val="007C6CAA"/>
    <w:rsid w:val="007C6CE3"/>
    <w:rsid w:val="007C71E6"/>
    <w:rsid w:val="007C7261"/>
    <w:rsid w:val="007C7331"/>
    <w:rsid w:val="007C7437"/>
    <w:rsid w:val="007C7557"/>
    <w:rsid w:val="007C7770"/>
    <w:rsid w:val="007C7825"/>
    <w:rsid w:val="007C7CFD"/>
    <w:rsid w:val="007C7D28"/>
    <w:rsid w:val="007C7E87"/>
    <w:rsid w:val="007D01FE"/>
    <w:rsid w:val="007D02EB"/>
    <w:rsid w:val="007D055D"/>
    <w:rsid w:val="007D0786"/>
    <w:rsid w:val="007D0898"/>
    <w:rsid w:val="007D0B78"/>
    <w:rsid w:val="007D0B7B"/>
    <w:rsid w:val="007D0BB6"/>
    <w:rsid w:val="007D0CD0"/>
    <w:rsid w:val="007D0D9F"/>
    <w:rsid w:val="007D0EA4"/>
    <w:rsid w:val="007D0FE6"/>
    <w:rsid w:val="007D1119"/>
    <w:rsid w:val="007D11E6"/>
    <w:rsid w:val="007D1316"/>
    <w:rsid w:val="007D1359"/>
    <w:rsid w:val="007D156C"/>
    <w:rsid w:val="007D1B65"/>
    <w:rsid w:val="007D1C14"/>
    <w:rsid w:val="007D1D09"/>
    <w:rsid w:val="007D1D32"/>
    <w:rsid w:val="007D1E26"/>
    <w:rsid w:val="007D1E50"/>
    <w:rsid w:val="007D1EDB"/>
    <w:rsid w:val="007D1F43"/>
    <w:rsid w:val="007D2052"/>
    <w:rsid w:val="007D20A0"/>
    <w:rsid w:val="007D2134"/>
    <w:rsid w:val="007D2222"/>
    <w:rsid w:val="007D238A"/>
    <w:rsid w:val="007D255E"/>
    <w:rsid w:val="007D2564"/>
    <w:rsid w:val="007D2627"/>
    <w:rsid w:val="007D2963"/>
    <w:rsid w:val="007D2C37"/>
    <w:rsid w:val="007D30CA"/>
    <w:rsid w:val="007D32F2"/>
    <w:rsid w:val="007D36F8"/>
    <w:rsid w:val="007D37BA"/>
    <w:rsid w:val="007D39A7"/>
    <w:rsid w:val="007D3B7B"/>
    <w:rsid w:val="007D3B7C"/>
    <w:rsid w:val="007D4133"/>
    <w:rsid w:val="007D4336"/>
    <w:rsid w:val="007D4468"/>
    <w:rsid w:val="007D46D4"/>
    <w:rsid w:val="007D4864"/>
    <w:rsid w:val="007D4A7B"/>
    <w:rsid w:val="007D4C97"/>
    <w:rsid w:val="007D4E18"/>
    <w:rsid w:val="007D4FE5"/>
    <w:rsid w:val="007D51F3"/>
    <w:rsid w:val="007D5220"/>
    <w:rsid w:val="007D549E"/>
    <w:rsid w:val="007D5801"/>
    <w:rsid w:val="007D5F2A"/>
    <w:rsid w:val="007D6154"/>
    <w:rsid w:val="007D61EC"/>
    <w:rsid w:val="007D6421"/>
    <w:rsid w:val="007D658A"/>
    <w:rsid w:val="007D66BF"/>
    <w:rsid w:val="007D67EF"/>
    <w:rsid w:val="007D67F2"/>
    <w:rsid w:val="007D6847"/>
    <w:rsid w:val="007D684C"/>
    <w:rsid w:val="007D69C6"/>
    <w:rsid w:val="007D6B15"/>
    <w:rsid w:val="007D6E7E"/>
    <w:rsid w:val="007D7251"/>
    <w:rsid w:val="007D7491"/>
    <w:rsid w:val="007D75E9"/>
    <w:rsid w:val="007D77A4"/>
    <w:rsid w:val="007D77F4"/>
    <w:rsid w:val="007D78D2"/>
    <w:rsid w:val="007D7B1A"/>
    <w:rsid w:val="007D7D1B"/>
    <w:rsid w:val="007E0486"/>
    <w:rsid w:val="007E04F0"/>
    <w:rsid w:val="007E056F"/>
    <w:rsid w:val="007E0722"/>
    <w:rsid w:val="007E0775"/>
    <w:rsid w:val="007E0BA7"/>
    <w:rsid w:val="007E0C2B"/>
    <w:rsid w:val="007E0D99"/>
    <w:rsid w:val="007E129D"/>
    <w:rsid w:val="007E13B6"/>
    <w:rsid w:val="007E13D6"/>
    <w:rsid w:val="007E18EF"/>
    <w:rsid w:val="007E1A36"/>
    <w:rsid w:val="007E1F59"/>
    <w:rsid w:val="007E226E"/>
    <w:rsid w:val="007E2424"/>
    <w:rsid w:val="007E2664"/>
    <w:rsid w:val="007E26EB"/>
    <w:rsid w:val="007E2A27"/>
    <w:rsid w:val="007E2AC3"/>
    <w:rsid w:val="007E2F8F"/>
    <w:rsid w:val="007E3135"/>
    <w:rsid w:val="007E36B2"/>
    <w:rsid w:val="007E36CE"/>
    <w:rsid w:val="007E3C30"/>
    <w:rsid w:val="007E3C5D"/>
    <w:rsid w:val="007E3D2F"/>
    <w:rsid w:val="007E3E37"/>
    <w:rsid w:val="007E3E44"/>
    <w:rsid w:val="007E4057"/>
    <w:rsid w:val="007E4613"/>
    <w:rsid w:val="007E4737"/>
    <w:rsid w:val="007E486D"/>
    <w:rsid w:val="007E4B7A"/>
    <w:rsid w:val="007E4C2E"/>
    <w:rsid w:val="007E4C48"/>
    <w:rsid w:val="007E4F7E"/>
    <w:rsid w:val="007E531D"/>
    <w:rsid w:val="007E555D"/>
    <w:rsid w:val="007E57DB"/>
    <w:rsid w:val="007E5931"/>
    <w:rsid w:val="007E5AC6"/>
    <w:rsid w:val="007E5D91"/>
    <w:rsid w:val="007E6063"/>
    <w:rsid w:val="007E61CA"/>
    <w:rsid w:val="007E6224"/>
    <w:rsid w:val="007E630F"/>
    <w:rsid w:val="007E741C"/>
    <w:rsid w:val="007E7A61"/>
    <w:rsid w:val="007E7B77"/>
    <w:rsid w:val="007E7E28"/>
    <w:rsid w:val="007E7EB5"/>
    <w:rsid w:val="007F0317"/>
    <w:rsid w:val="007F05D0"/>
    <w:rsid w:val="007F06F6"/>
    <w:rsid w:val="007F0783"/>
    <w:rsid w:val="007F0896"/>
    <w:rsid w:val="007F0A7C"/>
    <w:rsid w:val="007F0C72"/>
    <w:rsid w:val="007F0CD0"/>
    <w:rsid w:val="007F13CF"/>
    <w:rsid w:val="007F13E7"/>
    <w:rsid w:val="007F1490"/>
    <w:rsid w:val="007F16C9"/>
    <w:rsid w:val="007F181F"/>
    <w:rsid w:val="007F1B7F"/>
    <w:rsid w:val="007F1C03"/>
    <w:rsid w:val="007F1E5A"/>
    <w:rsid w:val="007F1ED5"/>
    <w:rsid w:val="007F20E4"/>
    <w:rsid w:val="007F20FA"/>
    <w:rsid w:val="007F2415"/>
    <w:rsid w:val="007F2825"/>
    <w:rsid w:val="007F2CAC"/>
    <w:rsid w:val="007F2D52"/>
    <w:rsid w:val="007F3246"/>
    <w:rsid w:val="007F34D4"/>
    <w:rsid w:val="007F351E"/>
    <w:rsid w:val="007F3933"/>
    <w:rsid w:val="007F3B54"/>
    <w:rsid w:val="007F3C4D"/>
    <w:rsid w:val="007F3D3E"/>
    <w:rsid w:val="007F3E7A"/>
    <w:rsid w:val="007F46F9"/>
    <w:rsid w:val="007F480B"/>
    <w:rsid w:val="007F4A19"/>
    <w:rsid w:val="007F4A38"/>
    <w:rsid w:val="007F4C42"/>
    <w:rsid w:val="007F4DE4"/>
    <w:rsid w:val="007F50A7"/>
    <w:rsid w:val="007F5277"/>
    <w:rsid w:val="007F5298"/>
    <w:rsid w:val="007F5584"/>
    <w:rsid w:val="007F5656"/>
    <w:rsid w:val="007F5BA6"/>
    <w:rsid w:val="007F5D9F"/>
    <w:rsid w:val="007F5DCC"/>
    <w:rsid w:val="007F6019"/>
    <w:rsid w:val="007F6142"/>
    <w:rsid w:val="007F61BA"/>
    <w:rsid w:val="007F645D"/>
    <w:rsid w:val="007F64C9"/>
    <w:rsid w:val="007F65E9"/>
    <w:rsid w:val="007F68D9"/>
    <w:rsid w:val="007F69BB"/>
    <w:rsid w:val="007F6D55"/>
    <w:rsid w:val="007F6E6F"/>
    <w:rsid w:val="007F71FF"/>
    <w:rsid w:val="007F7231"/>
    <w:rsid w:val="007F73AD"/>
    <w:rsid w:val="007F7597"/>
    <w:rsid w:val="007F7BC7"/>
    <w:rsid w:val="007F7E1F"/>
    <w:rsid w:val="007F7E6E"/>
    <w:rsid w:val="007F7F2D"/>
    <w:rsid w:val="007F7F5A"/>
    <w:rsid w:val="0080002A"/>
    <w:rsid w:val="008000F1"/>
    <w:rsid w:val="00800454"/>
    <w:rsid w:val="0080078E"/>
    <w:rsid w:val="008007B5"/>
    <w:rsid w:val="00800953"/>
    <w:rsid w:val="00800D37"/>
    <w:rsid w:val="00800F97"/>
    <w:rsid w:val="00801019"/>
    <w:rsid w:val="0080101B"/>
    <w:rsid w:val="008011EF"/>
    <w:rsid w:val="0080177B"/>
    <w:rsid w:val="00801949"/>
    <w:rsid w:val="00801C51"/>
    <w:rsid w:val="00801DA6"/>
    <w:rsid w:val="00801E64"/>
    <w:rsid w:val="00802136"/>
    <w:rsid w:val="0080214F"/>
    <w:rsid w:val="008025A3"/>
    <w:rsid w:val="008026B3"/>
    <w:rsid w:val="00802730"/>
    <w:rsid w:val="00802844"/>
    <w:rsid w:val="00802A1B"/>
    <w:rsid w:val="00802A25"/>
    <w:rsid w:val="0080329E"/>
    <w:rsid w:val="0080361D"/>
    <w:rsid w:val="00803764"/>
    <w:rsid w:val="00803781"/>
    <w:rsid w:val="0080389F"/>
    <w:rsid w:val="00803929"/>
    <w:rsid w:val="00803A19"/>
    <w:rsid w:val="00803AD5"/>
    <w:rsid w:val="00803C98"/>
    <w:rsid w:val="00803E58"/>
    <w:rsid w:val="0080429E"/>
    <w:rsid w:val="008043A6"/>
    <w:rsid w:val="00804DB9"/>
    <w:rsid w:val="0080520A"/>
    <w:rsid w:val="0080535F"/>
    <w:rsid w:val="00805389"/>
    <w:rsid w:val="00805536"/>
    <w:rsid w:val="00805883"/>
    <w:rsid w:val="008058B7"/>
    <w:rsid w:val="00805B28"/>
    <w:rsid w:val="00805B4A"/>
    <w:rsid w:val="00805B61"/>
    <w:rsid w:val="00805E6E"/>
    <w:rsid w:val="008060CA"/>
    <w:rsid w:val="00806951"/>
    <w:rsid w:val="00806A45"/>
    <w:rsid w:val="00807122"/>
    <w:rsid w:val="008075B2"/>
    <w:rsid w:val="00807695"/>
    <w:rsid w:val="008076DE"/>
    <w:rsid w:val="008079E8"/>
    <w:rsid w:val="00807E9A"/>
    <w:rsid w:val="0081011C"/>
    <w:rsid w:val="00810219"/>
    <w:rsid w:val="00810236"/>
    <w:rsid w:val="0081027D"/>
    <w:rsid w:val="00810790"/>
    <w:rsid w:val="008107F3"/>
    <w:rsid w:val="008108C6"/>
    <w:rsid w:val="00810A12"/>
    <w:rsid w:val="00810B64"/>
    <w:rsid w:val="00810BD9"/>
    <w:rsid w:val="00810E5F"/>
    <w:rsid w:val="008110D2"/>
    <w:rsid w:val="008113EE"/>
    <w:rsid w:val="00811717"/>
    <w:rsid w:val="00811775"/>
    <w:rsid w:val="00811E67"/>
    <w:rsid w:val="008121A2"/>
    <w:rsid w:val="00812230"/>
    <w:rsid w:val="00812741"/>
    <w:rsid w:val="008127F3"/>
    <w:rsid w:val="0081299A"/>
    <w:rsid w:val="00812CAC"/>
    <w:rsid w:val="00813467"/>
    <w:rsid w:val="008135EF"/>
    <w:rsid w:val="00813618"/>
    <w:rsid w:val="00813761"/>
    <w:rsid w:val="0081380C"/>
    <w:rsid w:val="00813A74"/>
    <w:rsid w:val="00813B39"/>
    <w:rsid w:val="008144C2"/>
    <w:rsid w:val="00814526"/>
    <w:rsid w:val="0081455F"/>
    <w:rsid w:val="00814562"/>
    <w:rsid w:val="00814C85"/>
    <w:rsid w:val="00814D4B"/>
    <w:rsid w:val="00814F10"/>
    <w:rsid w:val="00814F41"/>
    <w:rsid w:val="00814F4D"/>
    <w:rsid w:val="00815065"/>
    <w:rsid w:val="0081509E"/>
    <w:rsid w:val="008151A0"/>
    <w:rsid w:val="00815291"/>
    <w:rsid w:val="008152F2"/>
    <w:rsid w:val="00815319"/>
    <w:rsid w:val="00815327"/>
    <w:rsid w:val="00815832"/>
    <w:rsid w:val="008158B4"/>
    <w:rsid w:val="00815E76"/>
    <w:rsid w:val="00815FF8"/>
    <w:rsid w:val="0081625B"/>
    <w:rsid w:val="00816301"/>
    <w:rsid w:val="008165CF"/>
    <w:rsid w:val="008166F2"/>
    <w:rsid w:val="00816A2B"/>
    <w:rsid w:val="00816B55"/>
    <w:rsid w:val="00816CB5"/>
    <w:rsid w:val="00816DB7"/>
    <w:rsid w:val="00816F39"/>
    <w:rsid w:val="008175E1"/>
    <w:rsid w:val="00817D8F"/>
    <w:rsid w:val="00817F1E"/>
    <w:rsid w:val="00820228"/>
    <w:rsid w:val="008202A9"/>
    <w:rsid w:val="0082062E"/>
    <w:rsid w:val="00820652"/>
    <w:rsid w:val="0082086C"/>
    <w:rsid w:val="00820BB3"/>
    <w:rsid w:val="00820DDD"/>
    <w:rsid w:val="00820E1E"/>
    <w:rsid w:val="00820F67"/>
    <w:rsid w:val="008211C9"/>
    <w:rsid w:val="008211E8"/>
    <w:rsid w:val="008212D9"/>
    <w:rsid w:val="00821338"/>
    <w:rsid w:val="008213C2"/>
    <w:rsid w:val="0082166F"/>
    <w:rsid w:val="008216A7"/>
    <w:rsid w:val="0082190E"/>
    <w:rsid w:val="00821B65"/>
    <w:rsid w:val="00821BA0"/>
    <w:rsid w:val="00821C50"/>
    <w:rsid w:val="00821CE0"/>
    <w:rsid w:val="00821E69"/>
    <w:rsid w:val="00821EAC"/>
    <w:rsid w:val="00822004"/>
    <w:rsid w:val="00822099"/>
    <w:rsid w:val="008220A4"/>
    <w:rsid w:val="00822151"/>
    <w:rsid w:val="0082242C"/>
    <w:rsid w:val="0082270A"/>
    <w:rsid w:val="00822790"/>
    <w:rsid w:val="00822ADB"/>
    <w:rsid w:val="00822C09"/>
    <w:rsid w:val="00822C21"/>
    <w:rsid w:val="00822E09"/>
    <w:rsid w:val="00822F11"/>
    <w:rsid w:val="00822F67"/>
    <w:rsid w:val="008235D2"/>
    <w:rsid w:val="008236F5"/>
    <w:rsid w:val="008238AA"/>
    <w:rsid w:val="00823B2F"/>
    <w:rsid w:val="00823D64"/>
    <w:rsid w:val="00823DD2"/>
    <w:rsid w:val="00823DE3"/>
    <w:rsid w:val="00824057"/>
    <w:rsid w:val="00824375"/>
    <w:rsid w:val="0082449E"/>
    <w:rsid w:val="0082455E"/>
    <w:rsid w:val="0082494F"/>
    <w:rsid w:val="00824ACB"/>
    <w:rsid w:val="00824D0C"/>
    <w:rsid w:val="00824ECD"/>
    <w:rsid w:val="00824F3A"/>
    <w:rsid w:val="00825295"/>
    <w:rsid w:val="0082537E"/>
    <w:rsid w:val="0082570A"/>
    <w:rsid w:val="0082581B"/>
    <w:rsid w:val="008259E8"/>
    <w:rsid w:val="00825C30"/>
    <w:rsid w:val="0082626A"/>
    <w:rsid w:val="008263AA"/>
    <w:rsid w:val="00826657"/>
    <w:rsid w:val="00826CA7"/>
    <w:rsid w:val="0082710C"/>
    <w:rsid w:val="0082714F"/>
    <w:rsid w:val="008273AB"/>
    <w:rsid w:val="00827460"/>
    <w:rsid w:val="008277D5"/>
    <w:rsid w:val="008277F7"/>
    <w:rsid w:val="00827A95"/>
    <w:rsid w:val="00827DD1"/>
    <w:rsid w:val="00827F04"/>
    <w:rsid w:val="008302B0"/>
    <w:rsid w:val="00830758"/>
    <w:rsid w:val="00830836"/>
    <w:rsid w:val="00830C21"/>
    <w:rsid w:val="00830D5D"/>
    <w:rsid w:val="00830D81"/>
    <w:rsid w:val="0083127A"/>
    <w:rsid w:val="00831374"/>
    <w:rsid w:val="00831672"/>
    <w:rsid w:val="00831D22"/>
    <w:rsid w:val="00831E5F"/>
    <w:rsid w:val="00832311"/>
    <w:rsid w:val="008324FF"/>
    <w:rsid w:val="00832A0F"/>
    <w:rsid w:val="00832ADD"/>
    <w:rsid w:val="00832B83"/>
    <w:rsid w:val="00833001"/>
    <w:rsid w:val="00833083"/>
    <w:rsid w:val="00833170"/>
    <w:rsid w:val="008331BB"/>
    <w:rsid w:val="00833267"/>
    <w:rsid w:val="0083331D"/>
    <w:rsid w:val="0083374F"/>
    <w:rsid w:val="0083379A"/>
    <w:rsid w:val="00833B41"/>
    <w:rsid w:val="00833BC9"/>
    <w:rsid w:val="00833D14"/>
    <w:rsid w:val="00833D53"/>
    <w:rsid w:val="00833FDD"/>
    <w:rsid w:val="00834021"/>
    <w:rsid w:val="008340B2"/>
    <w:rsid w:val="0083420C"/>
    <w:rsid w:val="008346A8"/>
    <w:rsid w:val="008348BC"/>
    <w:rsid w:val="0083497A"/>
    <w:rsid w:val="00834A5D"/>
    <w:rsid w:val="00834B6B"/>
    <w:rsid w:val="00834B74"/>
    <w:rsid w:val="00834E6F"/>
    <w:rsid w:val="00835285"/>
    <w:rsid w:val="008352D2"/>
    <w:rsid w:val="008352F4"/>
    <w:rsid w:val="00835477"/>
    <w:rsid w:val="00835735"/>
    <w:rsid w:val="00835A60"/>
    <w:rsid w:val="00835B10"/>
    <w:rsid w:val="00835BEF"/>
    <w:rsid w:val="00835CE0"/>
    <w:rsid w:val="00835DA7"/>
    <w:rsid w:val="00835E91"/>
    <w:rsid w:val="00836110"/>
    <w:rsid w:val="0083625D"/>
    <w:rsid w:val="0083657C"/>
    <w:rsid w:val="0083679D"/>
    <w:rsid w:val="00836A05"/>
    <w:rsid w:val="00836AC1"/>
    <w:rsid w:val="00836B41"/>
    <w:rsid w:val="00836C2E"/>
    <w:rsid w:val="00836D23"/>
    <w:rsid w:val="00836FE1"/>
    <w:rsid w:val="00837321"/>
    <w:rsid w:val="0083743F"/>
    <w:rsid w:val="0083747B"/>
    <w:rsid w:val="00837494"/>
    <w:rsid w:val="00837760"/>
    <w:rsid w:val="00837A53"/>
    <w:rsid w:val="00837B1F"/>
    <w:rsid w:val="00837B2D"/>
    <w:rsid w:val="00840187"/>
    <w:rsid w:val="008403BF"/>
    <w:rsid w:val="00840616"/>
    <w:rsid w:val="00840924"/>
    <w:rsid w:val="0084092E"/>
    <w:rsid w:val="00840B35"/>
    <w:rsid w:val="00840C3B"/>
    <w:rsid w:val="00840D5D"/>
    <w:rsid w:val="0084130F"/>
    <w:rsid w:val="008413A0"/>
    <w:rsid w:val="008418FF"/>
    <w:rsid w:val="0084192C"/>
    <w:rsid w:val="00841C78"/>
    <w:rsid w:val="00841D1E"/>
    <w:rsid w:val="00841E42"/>
    <w:rsid w:val="00841E56"/>
    <w:rsid w:val="008421B3"/>
    <w:rsid w:val="00842250"/>
    <w:rsid w:val="00842279"/>
    <w:rsid w:val="008422A9"/>
    <w:rsid w:val="0084231A"/>
    <w:rsid w:val="008423AE"/>
    <w:rsid w:val="008427DB"/>
    <w:rsid w:val="00842A42"/>
    <w:rsid w:val="0084308B"/>
    <w:rsid w:val="0084316D"/>
    <w:rsid w:val="008431AE"/>
    <w:rsid w:val="00843529"/>
    <w:rsid w:val="008435D4"/>
    <w:rsid w:val="008436A3"/>
    <w:rsid w:val="008436D8"/>
    <w:rsid w:val="0084381D"/>
    <w:rsid w:val="00843895"/>
    <w:rsid w:val="008438FE"/>
    <w:rsid w:val="00843997"/>
    <w:rsid w:val="00843B0B"/>
    <w:rsid w:val="00843C7E"/>
    <w:rsid w:val="00843DEB"/>
    <w:rsid w:val="00843E56"/>
    <w:rsid w:val="00844153"/>
    <w:rsid w:val="00844178"/>
    <w:rsid w:val="0084438B"/>
    <w:rsid w:val="00844468"/>
    <w:rsid w:val="008444E1"/>
    <w:rsid w:val="008448BA"/>
    <w:rsid w:val="008449D1"/>
    <w:rsid w:val="00844C38"/>
    <w:rsid w:val="00844E59"/>
    <w:rsid w:val="008451A6"/>
    <w:rsid w:val="008451F3"/>
    <w:rsid w:val="00845204"/>
    <w:rsid w:val="00845371"/>
    <w:rsid w:val="0084558F"/>
    <w:rsid w:val="008459CB"/>
    <w:rsid w:val="008463DA"/>
    <w:rsid w:val="00846724"/>
    <w:rsid w:val="00846948"/>
    <w:rsid w:val="00846ADE"/>
    <w:rsid w:val="00846B78"/>
    <w:rsid w:val="00846BD8"/>
    <w:rsid w:val="00846F05"/>
    <w:rsid w:val="008471E1"/>
    <w:rsid w:val="00847473"/>
    <w:rsid w:val="00847525"/>
    <w:rsid w:val="00847572"/>
    <w:rsid w:val="00847693"/>
    <w:rsid w:val="008477C7"/>
    <w:rsid w:val="00847899"/>
    <w:rsid w:val="00847EF4"/>
    <w:rsid w:val="0084A920"/>
    <w:rsid w:val="00850091"/>
    <w:rsid w:val="00850590"/>
    <w:rsid w:val="0085082B"/>
    <w:rsid w:val="00850A50"/>
    <w:rsid w:val="008514BB"/>
    <w:rsid w:val="00851537"/>
    <w:rsid w:val="00851C02"/>
    <w:rsid w:val="00851C8E"/>
    <w:rsid w:val="00852024"/>
    <w:rsid w:val="00852055"/>
    <w:rsid w:val="0085214C"/>
    <w:rsid w:val="00852259"/>
    <w:rsid w:val="008522AB"/>
    <w:rsid w:val="008522E6"/>
    <w:rsid w:val="008523E1"/>
    <w:rsid w:val="00852498"/>
    <w:rsid w:val="008524E3"/>
    <w:rsid w:val="00852569"/>
    <w:rsid w:val="0085272F"/>
    <w:rsid w:val="00852854"/>
    <w:rsid w:val="00852956"/>
    <w:rsid w:val="00852A9E"/>
    <w:rsid w:val="00852B97"/>
    <w:rsid w:val="00852BF2"/>
    <w:rsid w:val="00852C64"/>
    <w:rsid w:val="00852DF4"/>
    <w:rsid w:val="00852FB2"/>
    <w:rsid w:val="00853012"/>
    <w:rsid w:val="0085328A"/>
    <w:rsid w:val="008532BC"/>
    <w:rsid w:val="00853614"/>
    <w:rsid w:val="00853C28"/>
    <w:rsid w:val="00853D51"/>
    <w:rsid w:val="00853EA8"/>
    <w:rsid w:val="00853F3B"/>
    <w:rsid w:val="00854431"/>
    <w:rsid w:val="008544C9"/>
    <w:rsid w:val="008545B0"/>
    <w:rsid w:val="008546AA"/>
    <w:rsid w:val="008547DD"/>
    <w:rsid w:val="00854B91"/>
    <w:rsid w:val="00854CEB"/>
    <w:rsid w:val="008550D2"/>
    <w:rsid w:val="008554F0"/>
    <w:rsid w:val="008556D9"/>
    <w:rsid w:val="0085576C"/>
    <w:rsid w:val="0085583C"/>
    <w:rsid w:val="00855BB5"/>
    <w:rsid w:val="00855C9D"/>
    <w:rsid w:val="00855E30"/>
    <w:rsid w:val="0085609A"/>
    <w:rsid w:val="0085624C"/>
    <w:rsid w:val="00856412"/>
    <w:rsid w:val="00856563"/>
    <w:rsid w:val="00856596"/>
    <w:rsid w:val="008566B6"/>
    <w:rsid w:val="008566EA"/>
    <w:rsid w:val="008567AE"/>
    <w:rsid w:val="00856928"/>
    <w:rsid w:val="00856A11"/>
    <w:rsid w:val="00856A88"/>
    <w:rsid w:val="00856AD9"/>
    <w:rsid w:val="00856B82"/>
    <w:rsid w:val="00856D87"/>
    <w:rsid w:val="00856F63"/>
    <w:rsid w:val="00857338"/>
    <w:rsid w:val="0085737D"/>
    <w:rsid w:val="00857697"/>
    <w:rsid w:val="00857740"/>
    <w:rsid w:val="00857808"/>
    <w:rsid w:val="00857809"/>
    <w:rsid w:val="00857B18"/>
    <w:rsid w:val="00857D25"/>
    <w:rsid w:val="008607EF"/>
    <w:rsid w:val="0086082E"/>
    <w:rsid w:val="00860842"/>
    <w:rsid w:val="00860868"/>
    <w:rsid w:val="00860870"/>
    <w:rsid w:val="00860A35"/>
    <w:rsid w:val="00860D91"/>
    <w:rsid w:val="00860EE0"/>
    <w:rsid w:val="00860EEE"/>
    <w:rsid w:val="00861095"/>
    <w:rsid w:val="008610C5"/>
    <w:rsid w:val="00861165"/>
    <w:rsid w:val="00861179"/>
    <w:rsid w:val="00861255"/>
    <w:rsid w:val="0086150D"/>
    <w:rsid w:val="008618DA"/>
    <w:rsid w:val="00861998"/>
    <w:rsid w:val="00861A01"/>
    <w:rsid w:val="00861DF4"/>
    <w:rsid w:val="00861FDB"/>
    <w:rsid w:val="008622C8"/>
    <w:rsid w:val="0086267C"/>
    <w:rsid w:val="0086291D"/>
    <w:rsid w:val="00862B71"/>
    <w:rsid w:val="00862EC2"/>
    <w:rsid w:val="00863014"/>
    <w:rsid w:val="008633EA"/>
    <w:rsid w:val="00863566"/>
    <w:rsid w:val="00863813"/>
    <w:rsid w:val="00863882"/>
    <w:rsid w:val="00863FF3"/>
    <w:rsid w:val="008640FA"/>
    <w:rsid w:val="0086411D"/>
    <w:rsid w:val="00864299"/>
    <w:rsid w:val="00864335"/>
    <w:rsid w:val="00864363"/>
    <w:rsid w:val="00864887"/>
    <w:rsid w:val="008648F0"/>
    <w:rsid w:val="00864B41"/>
    <w:rsid w:val="00864B86"/>
    <w:rsid w:val="00864BD3"/>
    <w:rsid w:val="00864E81"/>
    <w:rsid w:val="00865006"/>
    <w:rsid w:val="00865044"/>
    <w:rsid w:val="008650DB"/>
    <w:rsid w:val="008650F2"/>
    <w:rsid w:val="008651F7"/>
    <w:rsid w:val="008654DA"/>
    <w:rsid w:val="0086550F"/>
    <w:rsid w:val="008655A8"/>
    <w:rsid w:val="008656B2"/>
    <w:rsid w:val="00865734"/>
    <w:rsid w:val="00865741"/>
    <w:rsid w:val="00865998"/>
    <w:rsid w:val="00865C03"/>
    <w:rsid w:val="00865C18"/>
    <w:rsid w:val="008664BA"/>
    <w:rsid w:val="00866BAB"/>
    <w:rsid w:val="00866BF5"/>
    <w:rsid w:val="00866D75"/>
    <w:rsid w:val="008676A2"/>
    <w:rsid w:val="008679D3"/>
    <w:rsid w:val="00867CA3"/>
    <w:rsid w:val="00867E11"/>
    <w:rsid w:val="008700F6"/>
    <w:rsid w:val="008701FE"/>
    <w:rsid w:val="008705FA"/>
    <w:rsid w:val="0087067A"/>
    <w:rsid w:val="00870F61"/>
    <w:rsid w:val="0087101B"/>
    <w:rsid w:val="008710C7"/>
    <w:rsid w:val="008713B8"/>
    <w:rsid w:val="008714AC"/>
    <w:rsid w:val="0087166B"/>
    <w:rsid w:val="00871BD5"/>
    <w:rsid w:val="00872763"/>
    <w:rsid w:val="00872BBB"/>
    <w:rsid w:val="00872F08"/>
    <w:rsid w:val="00872FE9"/>
    <w:rsid w:val="0087310D"/>
    <w:rsid w:val="00873645"/>
    <w:rsid w:val="00873A01"/>
    <w:rsid w:val="00873DB5"/>
    <w:rsid w:val="008740CB"/>
    <w:rsid w:val="008740E8"/>
    <w:rsid w:val="00874506"/>
    <w:rsid w:val="008745A0"/>
    <w:rsid w:val="00874829"/>
    <w:rsid w:val="0087483A"/>
    <w:rsid w:val="008749B0"/>
    <w:rsid w:val="00874ACC"/>
    <w:rsid w:val="00874CB3"/>
    <w:rsid w:val="00874D04"/>
    <w:rsid w:val="00874D96"/>
    <w:rsid w:val="00874DD7"/>
    <w:rsid w:val="008752C1"/>
    <w:rsid w:val="008757EC"/>
    <w:rsid w:val="00875ACC"/>
    <w:rsid w:val="00875C7F"/>
    <w:rsid w:val="00875E11"/>
    <w:rsid w:val="00875E58"/>
    <w:rsid w:val="00876646"/>
    <w:rsid w:val="008773D4"/>
    <w:rsid w:val="00877567"/>
    <w:rsid w:val="00877712"/>
    <w:rsid w:val="00877773"/>
    <w:rsid w:val="008779DB"/>
    <w:rsid w:val="00877BA1"/>
    <w:rsid w:val="00877C35"/>
    <w:rsid w:val="00877CFA"/>
    <w:rsid w:val="00877FF9"/>
    <w:rsid w:val="008803D6"/>
    <w:rsid w:val="00880456"/>
    <w:rsid w:val="008805C5"/>
    <w:rsid w:val="00880627"/>
    <w:rsid w:val="0088073A"/>
    <w:rsid w:val="0088076D"/>
    <w:rsid w:val="008809C4"/>
    <w:rsid w:val="00880A76"/>
    <w:rsid w:val="00880AF0"/>
    <w:rsid w:val="00880B45"/>
    <w:rsid w:val="00880DCD"/>
    <w:rsid w:val="00881067"/>
    <w:rsid w:val="00881182"/>
    <w:rsid w:val="008811C1"/>
    <w:rsid w:val="0088161A"/>
    <w:rsid w:val="00881930"/>
    <w:rsid w:val="00881ADE"/>
    <w:rsid w:val="00881CFB"/>
    <w:rsid w:val="00881D0D"/>
    <w:rsid w:val="00881F11"/>
    <w:rsid w:val="00881F97"/>
    <w:rsid w:val="008821AC"/>
    <w:rsid w:val="008822DB"/>
    <w:rsid w:val="0088233C"/>
    <w:rsid w:val="0088270A"/>
    <w:rsid w:val="00882752"/>
    <w:rsid w:val="00882938"/>
    <w:rsid w:val="00882B0A"/>
    <w:rsid w:val="00882BCD"/>
    <w:rsid w:val="00882D63"/>
    <w:rsid w:val="00882E37"/>
    <w:rsid w:val="00882E6F"/>
    <w:rsid w:val="00882FAC"/>
    <w:rsid w:val="008832F5"/>
    <w:rsid w:val="008834C4"/>
    <w:rsid w:val="008835A4"/>
    <w:rsid w:val="008835B8"/>
    <w:rsid w:val="00883683"/>
    <w:rsid w:val="008837E0"/>
    <w:rsid w:val="00883B5E"/>
    <w:rsid w:val="00884002"/>
    <w:rsid w:val="008840CA"/>
    <w:rsid w:val="008845BB"/>
    <w:rsid w:val="00884952"/>
    <w:rsid w:val="00884EBC"/>
    <w:rsid w:val="00885252"/>
    <w:rsid w:val="008854EF"/>
    <w:rsid w:val="00885943"/>
    <w:rsid w:val="0088598A"/>
    <w:rsid w:val="00885A05"/>
    <w:rsid w:val="00885E5B"/>
    <w:rsid w:val="0088615D"/>
    <w:rsid w:val="00886302"/>
    <w:rsid w:val="008863DA"/>
    <w:rsid w:val="00886443"/>
    <w:rsid w:val="00886705"/>
    <w:rsid w:val="00886711"/>
    <w:rsid w:val="00886766"/>
    <w:rsid w:val="00886949"/>
    <w:rsid w:val="008869B1"/>
    <w:rsid w:val="00886A50"/>
    <w:rsid w:val="00886BFB"/>
    <w:rsid w:val="00886CFA"/>
    <w:rsid w:val="00887249"/>
    <w:rsid w:val="0088741C"/>
    <w:rsid w:val="00887644"/>
    <w:rsid w:val="00887BBD"/>
    <w:rsid w:val="00887DD2"/>
    <w:rsid w:val="00887F38"/>
    <w:rsid w:val="00890062"/>
    <w:rsid w:val="008900A4"/>
    <w:rsid w:val="00890681"/>
    <w:rsid w:val="0089068C"/>
    <w:rsid w:val="0089071D"/>
    <w:rsid w:val="00890793"/>
    <w:rsid w:val="008907D9"/>
    <w:rsid w:val="008908A5"/>
    <w:rsid w:val="008909EB"/>
    <w:rsid w:val="00890CA8"/>
    <w:rsid w:val="00890EB8"/>
    <w:rsid w:val="008911AA"/>
    <w:rsid w:val="00891260"/>
    <w:rsid w:val="008915A3"/>
    <w:rsid w:val="00891A26"/>
    <w:rsid w:val="00891AEC"/>
    <w:rsid w:val="00891BD3"/>
    <w:rsid w:val="00891CED"/>
    <w:rsid w:val="00891FA8"/>
    <w:rsid w:val="008920F8"/>
    <w:rsid w:val="00892165"/>
    <w:rsid w:val="0089241E"/>
    <w:rsid w:val="008924AE"/>
    <w:rsid w:val="008928DF"/>
    <w:rsid w:val="00892A53"/>
    <w:rsid w:val="00892BAE"/>
    <w:rsid w:val="00892EAD"/>
    <w:rsid w:val="00893130"/>
    <w:rsid w:val="0089320F"/>
    <w:rsid w:val="00893606"/>
    <w:rsid w:val="00893EB1"/>
    <w:rsid w:val="00893EE7"/>
    <w:rsid w:val="008942BF"/>
    <w:rsid w:val="008947F4"/>
    <w:rsid w:val="00894937"/>
    <w:rsid w:val="008949EE"/>
    <w:rsid w:val="00894CFA"/>
    <w:rsid w:val="0089511B"/>
    <w:rsid w:val="00895303"/>
    <w:rsid w:val="008953C2"/>
    <w:rsid w:val="0089558A"/>
    <w:rsid w:val="008957AE"/>
    <w:rsid w:val="00895913"/>
    <w:rsid w:val="00895D00"/>
    <w:rsid w:val="0089602E"/>
    <w:rsid w:val="0089621C"/>
    <w:rsid w:val="008964C2"/>
    <w:rsid w:val="008964FF"/>
    <w:rsid w:val="008967A6"/>
    <w:rsid w:val="00896980"/>
    <w:rsid w:val="008969F6"/>
    <w:rsid w:val="00896A70"/>
    <w:rsid w:val="00896ABA"/>
    <w:rsid w:val="00896C18"/>
    <w:rsid w:val="00896ED1"/>
    <w:rsid w:val="00896F4B"/>
    <w:rsid w:val="008974C6"/>
    <w:rsid w:val="008975B8"/>
    <w:rsid w:val="0089767F"/>
    <w:rsid w:val="008976EC"/>
    <w:rsid w:val="00897C8F"/>
    <w:rsid w:val="00897CA0"/>
    <w:rsid w:val="00897ECC"/>
    <w:rsid w:val="008A05DF"/>
    <w:rsid w:val="008A07C1"/>
    <w:rsid w:val="008A07D6"/>
    <w:rsid w:val="008A0923"/>
    <w:rsid w:val="008A0A08"/>
    <w:rsid w:val="008A0A7A"/>
    <w:rsid w:val="008A0C96"/>
    <w:rsid w:val="008A0E35"/>
    <w:rsid w:val="008A0FCE"/>
    <w:rsid w:val="008A1134"/>
    <w:rsid w:val="008A1262"/>
    <w:rsid w:val="008A12BD"/>
    <w:rsid w:val="008A12D9"/>
    <w:rsid w:val="008A13C0"/>
    <w:rsid w:val="008A154C"/>
    <w:rsid w:val="008A15AE"/>
    <w:rsid w:val="008A1638"/>
    <w:rsid w:val="008A17B4"/>
    <w:rsid w:val="008A19E5"/>
    <w:rsid w:val="008A1B9A"/>
    <w:rsid w:val="008A1CFF"/>
    <w:rsid w:val="008A1D51"/>
    <w:rsid w:val="008A1EA7"/>
    <w:rsid w:val="008A2017"/>
    <w:rsid w:val="008A2515"/>
    <w:rsid w:val="008A265F"/>
    <w:rsid w:val="008A2671"/>
    <w:rsid w:val="008A2698"/>
    <w:rsid w:val="008A2746"/>
    <w:rsid w:val="008A27AA"/>
    <w:rsid w:val="008A2895"/>
    <w:rsid w:val="008A2A0A"/>
    <w:rsid w:val="008A2AC5"/>
    <w:rsid w:val="008A2BC1"/>
    <w:rsid w:val="008A376D"/>
    <w:rsid w:val="008A3777"/>
    <w:rsid w:val="008A3B3D"/>
    <w:rsid w:val="008A3C8A"/>
    <w:rsid w:val="008A3E29"/>
    <w:rsid w:val="008A3EF6"/>
    <w:rsid w:val="008A3FD5"/>
    <w:rsid w:val="008A402A"/>
    <w:rsid w:val="008A430F"/>
    <w:rsid w:val="008A43F9"/>
    <w:rsid w:val="008A4583"/>
    <w:rsid w:val="008A4766"/>
    <w:rsid w:val="008A48C3"/>
    <w:rsid w:val="008A495A"/>
    <w:rsid w:val="008A49A9"/>
    <w:rsid w:val="008A4BFA"/>
    <w:rsid w:val="008A4F80"/>
    <w:rsid w:val="008A54F0"/>
    <w:rsid w:val="008A5548"/>
    <w:rsid w:val="008A56D4"/>
    <w:rsid w:val="008A56DF"/>
    <w:rsid w:val="008A5FA1"/>
    <w:rsid w:val="008A5FCB"/>
    <w:rsid w:val="008A60C1"/>
    <w:rsid w:val="008A60E9"/>
    <w:rsid w:val="008A6179"/>
    <w:rsid w:val="008A630F"/>
    <w:rsid w:val="008A63B1"/>
    <w:rsid w:val="008A6F5A"/>
    <w:rsid w:val="008A6FDF"/>
    <w:rsid w:val="008A7268"/>
    <w:rsid w:val="008A7359"/>
    <w:rsid w:val="008A7555"/>
    <w:rsid w:val="008A778E"/>
    <w:rsid w:val="008A7A6A"/>
    <w:rsid w:val="008A7B29"/>
    <w:rsid w:val="008A7C8F"/>
    <w:rsid w:val="008A7D74"/>
    <w:rsid w:val="008A7E75"/>
    <w:rsid w:val="008B013D"/>
    <w:rsid w:val="008B0166"/>
    <w:rsid w:val="008B0475"/>
    <w:rsid w:val="008B0628"/>
    <w:rsid w:val="008B0B4E"/>
    <w:rsid w:val="008B0CA7"/>
    <w:rsid w:val="008B0E15"/>
    <w:rsid w:val="008B13FD"/>
    <w:rsid w:val="008B1603"/>
    <w:rsid w:val="008B1718"/>
    <w:rsid w:val="008B1772"/>
    <w:rsid w:val="008B18AD"/>
    <w:rsid w:val="008B192C"/>
    <w:rsid w:val="008B1B02"/>
    <w:rsid w:val="008B1D8C"/>
    <w:rsid w:val="008B1E8C"/>
    <w:rsid w:val="008B2101"/>
    <w:rsid w:val="008B2109"/>
    <w:rsid w:val="008B2147"/>
    <w:rsid w:val="008B2156"/>
    <w:rsid w:val="008B2517"/>
    <w:rsid w:val="008B26A8"/>
    <w:rsid w:val="008B2750"/>
    <w:rsid w:val="008B2CFA"/>
    <w:rsid w:val="008B2E42"/>
    <w:rsid w:val="008B31F0"/>
    <w:rsid w:val="008B324A"/>
    <w:rsid w:val="008B378F"/>
    <w:rsid w:val="008B38FF"/>
    <w:rsid w:val="008B40B8"/>
    <w:rsid w:val="008B42FA"/>
    <w:rsid w:val="008B4589"/>
    <w:rsid w:val="008B475F"/>
    <w:rsid w:val="008B47A4"/>
    <w:rsid w:val="008B4918"/>
    <w:rsid w:val="008B49E3"/>
    <w:rsid w:val="008B4D8A"/>
    <w:rsid w:val="008B4EFB"/>
    <w:rsid w:val="008B504B"/>
    <w:rsid w:val="008B54FD"/>
    <w:rsid w:val="008B566C"/>
    <w:rsid w:val="008B57C6"/>
    <w:rsid w:val="008B57C7"/>
    <w:rsid w:val="008B59FE"/>
    <w:rsid w:val="008B5B65"/>
    <w:rsid w:val="008B5CC3"/>
    <w:rsid w:val="008B5D5F"/>
    <w:rsid w:val="008B612B"/>
    <w:rsid w:val="008B62DE"/>
    <w:rsid w:val="008B6329"/>
    <w:rsid w:val="008B693E"/>
    <w:rsid w:val="008B6985"/>
    <w:rsid w:val="008B6A85"/>
    <w:rsid w:val="008B6C00"/>
    <w:rsid w:val="008B6C4F"/>
    <w:rsid w:val="008B6CFD"/>
    <w:rsid w:val="008B6F20"/>
    <w:rsid w:val="008B6F4E"/>
    <w:rsid w:val="008B7076"/>
    <w:rsid w:val="008B714D"/>
    <w:rsid w:val="008B732D"/>
    <w:rsid w:val="008B733E"/>
    <w:rsid w:val="008B7D23"/>
    <w:rsid w:val="008C011D"/>
    <w:rsid w:val="008C01DB"/>
    <w:rsid w:val="008C05BA"/>
    <w:rsid w:val="008C0600"/>
    <w:rsid w:val="008C068F"/>
    <w:rsid w:val="008C0753"/>
    <w:rsid w:val="008C09B6"/>
    <w:rsid w:val="008C09D3"/>
    <w:rsid w:val="008C0BCA"/>
    <w:rsid w:val="008C0C97"/>
    <w:rsid w:val="008C0DE6"/>
    <w:rsid w:val="008C0EDD"/>
    <w:rsid w:val="008C13F5"/>
    <w:rsid w:val="008C1402"/>
    <w:rsid w:val="008C1478"/>
    <w:rsid w:val="008C16D3"/>
    <w:rsid w:val="008C1AF0"/>
    <w:rsid w:val="008C1B8C"/>
    <w:rsid w:val="008C1C21"/>
    <w:rsid w:val="008C1D58"/>
    <w:rsid w:val="008C20FE"/>
    <w:rsid w:val="008C22B1"/>
    <w:rsid w:val="008C23A8"/>
    <w:rsid w:val="008C247F"/>
    <w:rsid w:val="008C270B"/>
    <w:rsid w:val="008C28B2"/>
    <w:rsid w:val="008C28C2"/>
    <w:rsid w:val="008C296B"/>
    <w:rsid w:val="008C2B0D"/>
    <w:rsid w:val="008C2BEE"/>
    <w:rsid w:val="008C2C42"/>
    <w:rsid w:val="008C2E8B"/>
    <w:rsid w:val="008C2EAB"/>
    <w:rsid w:val="008C2F2A"/>
    <w:rsid w:val="008C2F33"/>
    <w:rsid w:val="008C2FFE"/>
    <w:rsid w:val="008C30FD"/>
    <w:rsid w:val="008C31C4"/>
    <w:rsid w:val="008C327E"/>
    <w:rsid w:val="008C3349"/>
    <w:rsid w:val="008C34EB"/>
    <w:rsid w:val="008C35B4"/>
    <w:rsid w:val="008C37EF"/>
    <w:rsid w:val="008C38B3"/>
    <w:rsid w:val="008C3B96"/>
    <w:rsid w:val="008C3C56"/>
    <w:rsid w:val="008C3E00"/>
    <w:rsid w:val="008C4398"/>
    <w:rsid w:val="008C462A"/>
    <w:rsid w:val="008C4A09"/>
    <w:rsid w:val="008C4B7A"/>
    <w:rsid w:val="008C4D53"/>
    <w:rsid w:val="008C4F6D"/>
    <w:rsid w:val="008C5237"/>
    <w:rsid w:val="008C56A7"/>
    <w:rsid w:val="008C5A09"/>
    <w:rsid w:val="008C5E1B"/>
    <w:rsid w:val="008C5E73"/>
    <w:rsid w:val="008C6501"/>
    <w:rsid w:val="008C6A39"/>
    <w:rsid w:val="008C6B1C"/>
    <w:rsid w:val="008C6B4E"/>
    <w:rsid w:val="008C6BDE"/>
    <w:rsid w:val="008C6EE3"/>
    <w:rsid w:val="008C6FA6"/>
    <w:rsid w:val="008C729D"/>
    <w:rsid w:val="008C7309"/>
    <w:rsid w:val="008C746C"/>
    <w:rsid w:val="008C7635"/>
    <w:rsid w:val="008C7C6E"/>
    <w:rsid w:val="008C7E5F"/>
    <w:rsid w:val="008C7EFA"/>
    <w:rsid w:val="008C7F93"/>
    <w:rsid w:val="008D0099"/>
    <w:rsid w:val="008D019E"/>
    <w:rsid w:val="008D02A2"/>
    <w:rsid w:val="008D0904"/>
    <w:rsid w:val="008D0C4C"/>
    <w:rsid w:val="008D0D80"/>
    <w:rsid w:val="008D0DF2"/>
    <w:rsid w:val="008D119A"/>
    <w:rsid w:val="008D1468"/>
    <w:rsid w:val="008D147A"/>
    <w:rsid w:val="008D1562"/>
    <w:rsid w:val="008D16B4"/>
    <w:rsid w:val="008D19FF"/>
    <w:rsid w:val="008D1BFD"/>
    <w:rsid w:val="008D1C6E"/>
    <w:rsid w:val="008D2108"/>
    <w:rsid w:val="008D232D"/>
    <w:rsid w:val="008D23C3"/>
    <w:rsid w:val="008D2699"/>
    <w:rsid w:val="008D2ADE"/>
    <w:rsid w:val="008D2B86"/>
    <w:rsid w:val="008D2B93"/>
    <w:rsid w:val="008D2C34"/>
    <w:rsid w:val="008D2CD5"/>
    <w:rsid w:val="008D2D29"/>
    <w:rsid w:val="008D2E8C"/>
    <w:rsid w:val="008D30C1"/>
    <w:rsid w:val="008D31E4"/>
    <w:rsid w:val="008D3311"/>
    <w:rsid w:val="008D33AB"/>
    <w:rsid w:val="008D3540"/>
    <w:rsid w:val="008D35C5"/>
    <w:rsid w:val="008D35D6"/>
    <w:rsid w:val="008D3754"/>
    <w:rsid w:val="008D38D3"/>
    <w:rsid w:val="008D3A86"/>
    <w:rsid w:val="008D41A0"/>
    <w:rsid w:val="008D423F"/>
    <w:rsid w:val="008D42C1"/>
    <w:rsid w:val="008D44E6"/>
    <w:rsid w:val="008D45A7"/>
    <w:rsid w:val="008D4713"/>
    <w:rsid w:val="008D491C"/>
    <w:rsid w:val="008D49C5"/>
    <w:rsid w:val="008D4A51"/>
    <w:rsid w:val="008D4B91"/>
    <w:rsid w:val="008D4C11"/>
    <w:rsid w:val="008D4D3F"/>
    <w:rsid w:val="008D4E7D"/>
    <w:rsid w:val="008D525A"/>
    <w:rsid w:val="008D538A"/>
    <w:rsid w:val="008D538C"/>
    <w:rsid w:val="008D542B"/>
    <w:rsid w:val="008D55BF"/>
    <w:rsid w:val="008D59C7"/>
    <w:rsid w:val="008D5D39"/>
    <w:rsid w:val="008D5DC0"/>
    <w:rsid w:val="008D5FAC"/>
    <w:rsid w:val="008D62DE"/>
    <w:rsid w:val="008D638E"/>
    <w:rsid w:val="008D64C5"/>
    <w:rsid w:val="008D6779"/>
    <w:rsid w:val="008D68D1"/>
    <w:rsid w:val="008D69A8"/>
    <w:rsid w:val="008D6E3A"/>
    <w:rsid w:val="008D70D3"/>
    <w:rsid w:val="008D718A"/>
    <w:rsid w:val="008D71E7"/>
    <w:rsid w:val="008D7402"/>
    <w:rsid w:val="008D773E"/>
    <w:rsid w:val="008D778C"/>
    <w:rsid w:val="008D7872"/>
    <w:rsid w:val="008D7B6B"/>
    <w:rsid w:val="008D7C85"/>
    <w:rsid w:val="008E010E"/>
    <w:rsid w:val="008E01D0"/>
    <w:rsid w:val="008E0221"/>
    <w:rsid w:val="008E05F8"/>
    <w:rsid w:val="008E0B83"/>
    <w:rsid w:val="008E0C5E"/>
    <w:rsid w:val="008E0CDD"/>
    <w:rsid w:val="008E0EDE"/>
    <w:rsid w:val="008E0F37"/>
    <w:rsid w:val="008E1694"/>
    <w:rsid w:val="008E173F"/>
    <w:rsid w:val="008E17A4"/>
    <w:rsid w:val="008E18F9"/>
    <w:rsid w:val="008E1D23"/>
    <w:rsid w:val="008E23F4"/>
    <w:rsid w:val="008E261D"/>
    <w:rsid w:val="008E3137"/>
    <w:rsid w:val="008E31B8"/>
    <w:rsid w:val="008E31F5"/>
    <w:rsid w:val="008E32C8"/>
    <w:rsid w:val="008E32E3"/>
    <w:rsid w:val="008E35DB"/>
    <w:rsid w:val="008E36A8"/>
    <w:rsid w:val="008E37A4"/>
    <w:rsid w:val="008E3893"/>
    <w:rsid w:val="008E3B46"/>
    <w:rsid w:val="008E3BB4"/>
    <w:rsid w:val="008E3E97"/>
    <w:rsid w:val="008E3FDA"/>
    <w:rsid w:val="008E4116"/>
    <w:rsid w:val="008E42F0"/>
    <w:rsid w:val="008E44EA"/>
    <w:rsid w:val="008E4ABE"/>
    <w:rsid w:val="008E4B91"/>
    <w:rsid w:val="008E4CD0"/>
    <w:rsid w:val="008E5015"/>
    <w:rsid w:val="008E5034"/>
    <w:rsid w:val="008E5CBB"/>
    <w:rsid w:val="008E5E39"/>
    <w:rsid w:val="008E5FA2"/>
    <w:rsid w:val="008E66C0"/>
    <w:rsid w:val="008E673F"/>
    <w:rsid w:val="008E6746"/>
    <w:rsid w:val="008E67F7"/>
    <w:rsid w:val="008E681F"/>
    <w:rsid w:val="008E6E2E"/>
    <w:rsid w:val="008E6F46"/>
    <w:rsid w:val="008E70DB"/>
    <w:rsid w:val="008E727F"/>
    <w:rsid w:val="008E730D"/>
    <w:rsid w:val="008E7312"/>
    <w:rsid w:val="008E73EC"/>
    <w:rsid w:val="008E764E"/>
    <w:rsid w:val="008E7D24"/>
    <w:rsid w:val="008E7F80"/>
    <w:rsid w:val="008F01EE"/>
    <w:rsid w:val="008F029C"/>
    <w:rsid w:val="008F0311"/>
    <w:rsid w:val="008F056A"/>
    <w:rsid w:val="008F0640"/>
    <w:rsid w:val="008F0710"/>
    <w:rsid w:val="008F0A28"/>
    <w:rsid w:val="008F0BF6"/>
    <w:rsid w:val="008F0C80"/>
    <w:rsid w:val="008F11E7"/>
    <w:rsid w:val="008F14FB"/>
    <w:rsid w:val="008F187F"/>
    <w:rsid w:val="008F1893"/>
    <w:rsid w:val="008F1AE2"/>
    <w:rsid w:val="008F1CEE"/>
    <w:rsid w:val="008F2193"/>
    <w:rsid w:val="008F236E"/>
    <w:rsid w:val="008F2797"/>
    <w:rsid w:val="008F27A7"/>
    <w:rsid w:val="008F2B66"/>
    <w:rsid w:val="008F2C2B"/>
    <w:rsid w:val="008F2DE0"/>
    <w:rsid w:val="008F2F29"/>
    <w:rsid w:val="008F2FB3"/>
    <w:rsid w:val="008F30C6"/>
    <w:rsid w:val="008F3174"/>
    <w:rsid w:val="008F37DB"/>
    <w:rsid w:val="008F384F"/>
    <w:rsid w:val="008F3866"/>
    <w:rsid w:val="008F3AA9"/>
    <w:rsid w:val="008F3CCD"/>
    <w:rsid w:val="008F3EFB"/>
    <w:rsid w:val="008F409C"/>
    <w:rsid w:val="008F41AE"/>
    <w:rsid w:val="008F4231"/>
    <w:rsid w:val="008F425B"/>
    <w:rsid w:val="008F435E"/>
    <w:rsid w:val="008F43EF"/>
    <w:rsid w:val="008F4780"/>
    <w:rsid w:val="008F47CC"/>
    <w:rsid w:val="008F4855"/>
    <w:rsid w:val="008F497A"/>
    <w:rsid w:val="008F4F2C"/>
    <w:rsid w:val="008F5088"/>
    <w:rsid w:val="008F575B"/>
    <w:rsid w:val="008F57C4"/>
    <w:rsid w:val="008F590C"/>
    <w:rsid w:val="008F59FB"/>
    <w:rsid w:val="008F5BDE"/>
    <w:rsid w:val="008F5EC3"/>
    <w:rsid w:val="008F60FB"/>
    <w:rsid w:val="008F6355"/>
    <w:rsid w:val="008F652E"/>
    <w:rsid w:val="008F6569"/>
    <w:rsid w:val="008F67C2"/>
    <w:rsid w:val="008F68A9"/>
    <w:rsid w:val="008F69DE"/>
    <w:rsid w:val="008F69FC"/>
    <w:rsid w:val="008F6DB7"/>
    <w:rsid w:val="008F6DC0"/>
    <w:rsid w:val="008F6EE2"/>
    <w:rsid w:val="008F7014"/>
    <w:rsid w:val="008F7232"/>
    <w:rsid w:val="008F7424"/>
    <w:rsid w:val="008F75B8"/>
    <w:rsid w:val="008F769B"/>
    <w:rsid w:val="008F77B3"/>
    <w:rsid w:val="008F7802"/>
    <w:rsid w:val="008F78DF"/>
    <w:rsid w:val="008F7AB2"/>
    <w:rsid w:val="008F7FAF"/>
    <w:rsid w:val="009000B6"/>
    <w:rsid w:val="009001F5"/>
    <w:rsid w:val="0090031D"/>
    <w:rsid w:val="0090045B"/>
    <w:rsid w:val="00900569"/>
    <w:rsid w:val="00900631"/>
    <w:rsid w:val="009006E9"/>
    <w:rsid w:val="00900A1C"/>
    <w:rsid w:val="00900D17"/>
    <w:rsid w:val="00900DAD"/>
    <w:rsid w:val="00900DEA"/>
    <w:rsid w:val="00900DF7"/>
    <w:rsid w:val="00901055"/>
    <w:rsid w:val="009011A4"/>
    <w:rsid w:val="0090149D"/>
    <w:rsid w:val="009014D5"/>
    <w:rsid w:val="0090164B"/>
    <w:rsid w:val="0090193C"/>
    <w:rsid w:val="00901A2D"/>
    <w:rsid w:val="00901BE7"/>
    <w:rsid w:val="00901BF0"/>
    <w:rsid w:val="00901C11"/>
    <w:rsid w:val="00901F88"/>
    <w:rsid w:val="00902275"/>
    <w:rsid w:val="00902385"/>
    <w:rsid w:val="009023E2"/>
    <w:rsid w:val="0090259D"/>
    <w:rsid w:val="00902A25"/>
    <w:rsid w:val="00902AF7"/>
    <w:rsid w:val="00902E3E"/>
    <w:rsid w:val="0090321B"/>
    <w:rsid w:val="00903303"/>
    <w:rsid w:val="0090332E"/>
    <w:rsid w:val="00903BE6"/>
    <w:rsid w:val="00903EAC"/>
    <w:rsid w:val="00904008"/>
    <w:rsid w:val="00904585"/>
    <w:rsid w:val="00904646"/>
    <w:rsid w:val="009046E0"/>
    <w:rsid w:val="00904993"/>
    <w:rsid w:val="009049E4"/>
    <w:rsid w:val="00904B04"/>
    <w:rsid w:val="00904B52"/>
    <w:rsid w:val="00904F36"/>
    <w:rsid w:val="00904F97"/>
    <w:rsid w:val="00905039"/>
    <w:rsid w:val="00905A27"/>
    <w:rsid w:val="00905AAC"/>
    <w:rsid w:val="00905DF7"/>
    <w:rsid w:val="00905E3D"/>
    <w:rsid w:val="00905EEF"/>
    <w:rsid w:val="00906146"/>
    <w:rsid w:val="009062A0"/>
    <w:rsid w:val="00906405"/>
    <w:rsid w:val="009064BB"/>
    <w:rsid w:val="00906511"/>
    <w:rsid w:val="00906CB9"/>
    <w:rsid w:val="00906F90"/>
    <w:rsid w:val="0090745D"/>
    <w:rsid w:val="009074BC"/>
    <w:rsid w:val="0090753D"/>
    <w:rsid w:val="00907551"/>
    <w:rsid w:val="0090759C"/>
    <w:rsid w:val="00907AB8"/>
    <w:rsid w:val="00907B4D"/>
    <w:rsid w:val="009102B9"/>
    <w:rsid w:val="00910407"/>
    <w:rsid w:val="00910599"/>
    <w:rsid w:val="009105FE"/>
    <w:rsid w:val="00910C5D"/>
    <w:rsid w:val="00910F8A"/>
    <w:rsid w:val="0091132A"/>
    <w:rsid w:val="00911431"/>
    <w:rsid w:val="00911536"/>
    <w:rsid w:val="0091165D"/>
    <w:rsid w:val="0091178E"/>
    <w:rsid w:val="009117BF"/>
    <w:rsid w:val="00911D0C"/>
    <w:rsid w:val="00911D3C"/>
    <w:rsid w:val="00911E40"/>
    <w:rsid w:val="00911FA7"/>
    <w:rsid w:val="00912125"/>
    <w:rsid w:val="00912398"/>
    <w:rsid w:val="00912405"/>
    <w:rsid w:val="009126C1"/>
    <w:rsid w:val="009127D6"/>
    <w:rsid w:val="00912A7A"/>
    <w:rsid w:val="00913036"/>
    <w:rsid w:val="00913105"/>
    <w:rsid w:val="00913580"/>
    <w:rsid w:val="009137E3"/>
    <w:rsid w:val="0091393F"/>
    <w:rsid w:val="00913B5D"/>
    <w:rsid w:val="00913CFD"/>
    <w:rsid w:val="00913F23"/>
    <w:rsid w:val="0091403C"/>
    <w:rsid w:val="009141E6"/>
    <w:rsid w:val="00914347"/>
    <w:rsid w:val="009145F3"/>
    <w:rsid w:val="0091469B"/>
    <w:rsid w:val="0091489F"/>
    <w:rsid w:val="0091499B"/>
    <w:rsid w:val="00914A05"/>
    <w:rsid w:val="00914C92"/>
    <w:rsid w:val="00914E85"/>
    <w:rsid w:val="0091508D"/>
    <w:rsid w:val="0091540E"/>
    <w:rsid w:val="009154D0"/>
    <w:rsid w:val="009155D1"/>
    <w:rsid w:val="0091568C"/>
    <w:rsid w:val="009157CB"/>
    <w:rsid w:val="00915934"/>
    <w:rsid w:val="00915BD7"/>
    <w:rsid w:val="00916375"/>
    <w:rsid w:val="009170A3"/>
    <w:rsid w:val="009170D6"/>
    <w:rsid w:val="00917420"/>
    <w:rsid w:val="00917634"/>
    <w:rsid w:val="0091798A"/>
    <w:rsid w:val="00917BF7"/>
    <w:rsid w:val="00917FB7"/>
    <w:rsid w:val="00920061"/>
    <w:rsid w:val="0092032C"/>
    <w:rsid w:val="0092098B"/>
    <w:rsid w:val="00920D7A"/>
    <w:rsid w:val="00921108"/>
    <w:rsid w:val="00921120"/>
    <w:rsid w:val="0092138F"/>
    <w:rsid w:val="009219AF"/>
    <w:rsid w:val="00921BF5"/>
    <w:rsid w:val="00921D81"/>
    <w:rsid w:val="00921E95"/>
    <w:rsid w:val="00922160"/>
    <w:rsid w:val="00922283"/>
    <w:rsid w:val="00922389"/>
    <w:rsid w:val="0092240B"/>
    <w:rsid w:val="00922811"/>
    <w:rsid w:val="0092288E"/>
    <w:rsid w:val="00922891"/>
    <w:rsid w:val="00922B45"/>
    <w:rsid w:val="00922B5A"/>
    <w:rsid w:val="00922C45"/>
    <w:rsid w:val="00922E65"/>
    <w:rsid w:val="00922EBE"/>
    <w:rsid w:val="00922F67"/>
    <w:rsid w:val="00923298"/>
    <w:rsid w:val="009236B4"/>
    <w:rsid w:val="009236E7"/>
    <w:rsid w:val="00923904"/>
    <w:rsid w:val="00923B89"/>
    <w:rsid w:val="00923EF2"/>
    <w:rsid w:val="00923F5C"/>
    <w:rsid w:val="00923FB0"/>
    <w:rsid w:val="009240F2"/>
    <w:rsid w:val="009244C9"/>
    <w:rsid w:val="00924543"/>
    <w:rsid w:val="009245B8"/>
    <w:rsid w:val="0092472A"/>
    <w:rsid w:val="009250CB"/>
    <w:rsid w:val="009251E1"/>
    <w:rsid w:val="00925200"/>
    <w:rsid w:val="00925292"/>
    <w:rsid w:val="0092536B"/>
    <w:rsid w:val="00925392"/>
    <w:rsid w:val="0092556B"/>
    <w:rsid w:val="0092595B"/>
    <w:rsid w:val="009259CE"/>
    <w:rsid w:val="009259F0"/>
    <w:rsid w:val="00925AEA"/>
    <w:rsid w:val="00925B06"/>
    <w:rsid w:val="00925BEB"/>
    <w:rsid w:val="00925D7D"/>
    <w:rsid w:val="00925EBC"/>
    <w:rsid w:val="0092624F"/>
    <w:rsid w:val="00926302"/>
    <w:rsid w:val="00926487"/>
    <w:rsid w:val="009264D5"/>
    <w:rsid w:val="00926D45"/>
    <w:rsid w:val="00926F56"/>
    <w:rsid w:val="00927225"/>
    <w:rsid w:val="0092764A"/>
    <w:rsid w:val="00927F4D"/>
    <w:rsid w:val="00927FCC"/>
    <w:rsid w:val="009300FE"/>
    <w:rsid w:val="009301F6"/>
    <w:rsid w:val="009303BA"/>
    <w:rsid w:val="00930426"/>
    <w:rsid w:val="00930447"/>
    <w:rsid w:val="00930659"/>
    <w:rsid w:val="009306A7"/>
    <w:rsid w:val="009306C7"/>
    <w:rsid w:val="00930700"/>
    <w:rsid w:val="009309A5"/>
    <w:rsid w:val="009312CF"/>
    <w:rsid w:val="00931916"/>
    <w:rsid w:val="009319B7"/>
    <w:rsid w:val="00931D2B"/>
    <w:rsid w:val="00931DBE"/>
    <w:rsid w:val="00932083"/>
    <w:rsid w:val="00932280"/>
    <w:rsid w:val="009323C6"/>
    <w:rsid w:val="00932680"/>
    <w:rsid w:val="0093271E"/>
    <w:rsid w:val="0093273A"/>
    <w:rsid w:val="009328E3"/>
    <w:rsid w:val="009329C0"/>
    <w:rsid w:val="00932A59"/>
    <w:rsid w:val="00932D40"/>
    <w:rsid w:val="00932FA0"/>
    <w:rsid w:val="0093348E"/>
    <w:rsid w:val="00933944"/>
    <w:rsid w:val="00933B70"/>
    <w:rsid w:val="00933CA8"/>
    <w:rsid w:val="00933F47"/>
    <w:rsid w:val="00933F67"/>
    <w:rsid w:val="0093416B"/>
    <w:rsid w:val="00934218"/>
    <w:rsid w:val="009343CD"/>
    <w:rsid w:val="00934584"/>
    <w:rsid w:val="00934724"/>
    <w:rsid w:val="00934976"/>
    <w:rsid w:val="009351C8"/>
    <w:rsid w:val="00935383"/>
    <w:rsid w:val="00935397"/>
    <w:rsid w:val="009354CE"/>
    <w:rsid w:val="00935697"/>
    <w:rsid w:val="009358D1"/>
    <w:rsid w:val="00935C44"/>
    <w:rsid w:val="00935DD2"/>
    <w:rsid w:val="00935ECA"/>
    <w:rsid w:val="0093631A"/>
    <w:rsid w:val="009369A5"/>
    <w:rsid w:val="00936BB9"/>
    <w:rsid w:val="0093724B"/>
    <w:rsid w:val="009376FC"/>
    <w:rsid w:val="00937802"/>
    <w:rsid w:val="00937AE8"/>
    <w:rsid w:val="00937E88"/>
    <w:rsid w:val="00937FA6"/>
    <w:rsid w:val="009401A8"/>
    <w:rsid w:val="009401FD"/>
    <w:rsid w:val="009406FF"/>
    <w:rsid w:val="009408E6"/>
    <w:rsid w:val="0094092A"/>
    <w:rsid w:val="00940D06"/>
    <w:rsid w:val="00940D22"/>
    <w:rsid w:val="00940DD6"/>
    <w:rsid w:val="00940EBE"/>
    <w:rsid w:val="00940FAF"/>
    <w:rsid w:val="0094105C"/>
    <w:rsid w:val="009410DD"/>
    <w:rsid w:val="00941237"/>
    <w:rsid w:val="009413E0"/>
    <w:rsid w:val="009413F4"/>
    <w:rsid w:val="00941A6D"/>
    <w:rsid w:val="00941A92"/>
    <w:rsid w:val="00941AC9"/>
    <w:rsid w:val="00941AF2"/>
    <w:rsid w:val="00941AF8"/>
    <w:rsid w:val="00941B39"/>
    <w:rsid w:val="00941CBE"/>
    <w:rsid w:val="00941D52"/>
    <w:rsid w:val="0094204C"/>
    <w:rsid w:val="0094209F"/>
    <w:rsid w:val="009427D2"/>
    <w:rsid w:val="00942B05"/>
    <w:rsid w:val="00942B57"/>
    <w:rsid w:val="00942BC9"/>
    <w:rsid w:val="00943218"/>
    <w:rsid w:val="00943501"/>
    <w:rsid w:val="00943632"/>
    <w:rsid w:val="009437A4"/>
    <w:rsid w:val="009437A5"/>
    <w:rsid w:val="009438E8"/>
    <w:rsid w:val="00943932"/>
    <w:rsid w:val="00943BC9"/>
    <w:rsid w:val="00943F7E"/>
    <w:rsid w:val="00944080"/>
    <w:rsid w:val="0094420F"/>
    <w:rsid w:val="009442DC"/>
    <w:rsid w:val="00944A2A"/>
    <w:rsid w:val="00944B15"/>
    <w:rsid w:val="00944C02"/>
    <w:rsid w:val="00945079"/>
    <w:rsid w:val="0094529B"/>
    <w:rsid w:val="009455AF"/>
    <w:rsid w:val="009455CB"/>
    <w:rsid w:val="00945B2E"/>
    <w:rsid w:val="00945B34"/>
    <w:rsid w:val="00945F7C"/>
    <w:rsid w:val="009461A6"/>
    <w:rsid w:val="00946276"/>
    <w:rsid w:val="0094647D"/>
    <w:rsid w:val="0094648B"/>
    <w:rsid w:val="009466AB"/>
    <w:rsid w:val="009469C9"/>
    <w:rsid w:val="00946A88"/>
    <w:rsid w:val="00946C2D"/>
    <w:rsid w:val="00946DC8"/>
    <w:rsid w:val="00946DD8"/>
    <w:rsid w:val="00947030"/>
    <w:rsid w:val="0094721A"/>
    <w:rsid w:val="0094722D"/>
    <w:rsid w:val="009472E1"/>
    <w:rsid w:val="0094735C"/>
    <w:rsid w:val="0094763E"/>
    <w:rsid w:val="009476AC"/>
    <w:rsid w:val="00947924"/>
    <w:rsid w:val="00947A1C"/>
    <w:rsid w:val="00947C42"/>
    <w:rsid w:val="00947DD0"/>
    <w:rsid w:val="00947E18"/>
    <w:rsid w:val="009500DD"/>
    <w:rsid w:val="00950232"/>
    <w:rsid w:val="00950608"/>
    <w:rsid w:val="0095065D"/>
    <w:rsid w:val="009506B8"/>
    <w:rsid w:val="009507D0"/>
    <w:rsid w:val="009509D4"/>
    <w:rsid w:val="00950C0C"/>
    <w:rsid w:val="00950EB0"/>
    <w:rsid w:val="00950F6B"/>
    <w:rsid w:val="0095137E"/>
    <w:rsid w:val="00951436"/>
    <w:rsid w:val="00951DB7"/>
    <w:rsid w:val="00951F0F"/>
    <w:rsid w:val="00951FF0"/>
    <w:rsid w:val="00952146"/>
    <w:rsid w:val="00952204"/>
    <w:rsid w:val="009522F8"/>
    <w:rsid w:val="0095232A"/>
    <w:rsid w:val="009524C9"/>
    <w:rsid w:val="00952695"/>
    <w:rsid w:val="00952E29"/>
    <w:rsid w:val="00952EA0"/>
    <w:rsid w:val="00952ED0"/>
    <w:rsid w:val="00953040"/>
    <w:rsid w:val="00953150"/>
    <w:rsid w:val="00953635"/>
    <w:rsid w:val="00953651"/>
    <w:rsid w:val="0095365C"/>
    <w:rsid w:val="009536D1"/>
    <w:rsid w:val="0095374D"/>
    <w:rsid w:val="00953878"/>
    <w:rsid w:val="00953894"/>
    <w:rsid w:val="00953AC0"/>
    <w:rsid w:val="00953E7B"/>
    <w:rsid w:val="00954221"/>
    <w:rsid w:val="00954443"/>
    <w:rsid w:val="00954A50"/>
    <w:rsid w:val="00954F70"/>
    <w:rsid w:val="009550D1"/>
    <w:rsid w:val="009550D5"/>
    <w:rsid w:val="00955991"/>
    <w:rsid w:val="009559EC"/>
    <w:rsid w:val="00955A5F"/>
    <w:rsid w:val="00955C3F"/>
    <w:rsid w:val="00955FFC"/>
    <w:rsid w:val="0095628F"/>
    <w:rsid w:val="009562B9"/>
    <w:rsid w:val="0095651C"/>
    <w:rsid w:val="00956C9F"/>
    <w:rsid w:val="00956CAD"/>
    <w:rsid w:val="00956FF2"/>
    <w:rsid w:val="0095720C"/>
    <w:rsid w:val="009574CA"/>
    <w:rsid w:val="009575F0"/>
    <w:rsid w:val="00957722"/>
    <w:rsid w:val="00957A64"/>
    <w:rsid w:val="00957F12"/>
    <w:rsid w:val="00960385"/>
    <w:rsid w:val="0096052F"/>
    <w:rsid w:val="00960539"/>
    <w:rsid w:val="00960550"/>
    <w:rsid w:val="00960596"/>
    <w:rsid w:val="00960F41"/>
    <w:rsid w:val="00961204"/>
    <w:rsid w:val="00961497"/>
    <w:rsid w:val="009614E5"/>
    <w:rsid w:val="00961521"/>
    <w:rsid w:val="009615C5"/>
    <w:rsid w:val="0096184B"/>
    <w:rsid w:val="009619F3"/>
    <w:rsid w:val="00961C4B"/>
    <w:rsid w:val="00961D18"/>
    <w:rsid w:val="00961D2D"/>
    <w:rsid w:val="00962040"/>
    <w:rsid w:val="009622B4"/>
    <w:rsid w:val="0096235D"/>
    <w:rsid w:val="009623C9"/>
    <w:rsid w:val="0096263D"/>
    <w:rsid w:val="0096265B"/>
    <w:rsid w:val="00962741"/>
    <w:rsid w:val="009627C3"/>
    <w:rsid w:val="00962889"/>
    <w:rsid w:val="009629BE"/>
    <w:rsid w:val="009631D6"/>
    <w:rsid w:val="0096326E"/>
    <w:rsid w:val="009635ED"/>
    <w:rsid w:val="00963699"/>
    <w:rsid w:val="009636F5"/>
    <w:rsid w:val="009636F6"/>
    <w:rsid w:val="009638E6"/>
    <w:rsid w:val="009639A2"/>
    <w:rsid w:val="00963A2D"/>
    <w:rsid w:val="00963A61"/>
    <w:rsid w:val="00963A97"/>
    <w:rsid w:val="00963E07"/>
    <w:rsid w:val="00963EB6"/>
    <w:rsid w:val="00964502"/>
    <w:rsid w:val="00964885"/>
    <w:rsid w:val="00965006"/>
    <w:rsid w:val="00965084"/>
    <w:rsid w:val="009651D0"/>
    <w:rsid w:val="00965682"/>
    <w:rsid w:val="0096575C"/>
    <w:rsid w:val="0096596A"/>
    <w:rsid w:val="00965990"/>
    <w:rsid w:val="00965AAB"/>
    <w:rsid w:val="00965BBD"/>
    <w:rsid w:val="00965EB2"/>
    <w:rsid w:val="00965F7B"/>
    <w:rsid w:val="00965F92"/>
    <w:rsid w:val="00965F9F"/>
    <w:rsid w:val="00966227"/>
    <w:rsid w:val="00966386"/>
    <w:rsid w:val="00966754"/>
    <w:rsid w:val="0096691B"/>
    <w:rsid w:val="00966956"/>
    <w:rsid w:val="00966AD5"/>
    <w:rsid w:val="00966CBF"/>
    <w:rsid w:val="00966E9B"/>
    <w:rsid w:val="00966F28"/>
    <w:rsid w:val="009671BD"/>
    <w:rsid w:val="00967364"/>
    <w:rsid w:val="009676C6"/>
    <w:rsid w:val="0096774B"/>
    <w:rsid w:val="00967CE9"/>
    <w:rsid w:val="00967F0F"/>
    <w:rsid w:val="009704F6"/>
    <w:rsid w:val="0097077C"/>
    <w:rsid w:val="00970B16"/>
    <w:rsid w:val="00970DA2"/>
    <w:rsid w:val="00970F05"/>
    <w:rsid w:val="00970FC2"/>
    <w:rsid w:val="00970FF9"/>
    <w:rsid w:val="00971153"/>
    <w:rsid w:val="009711C7"/>
    <w:rsid w:val="009711D8"/>
    <w:rsid w:val="00971256"/>
    <w:rsid w:val="0097147A"/>
    <w:rsid w:val="009714BB"/>
    <w:rsid w:val="0097150A"/>
    <w:rsid w:val="009716B8"/>
    <w:rsid w:val="009717D6"/>
    <w:rsid w:val="00971A0E"/>
    <w:rsid w:val="00971C4C"/>
    <w:rsid w:val="00971D19"/>
    <w:rsid w:val="00971DC5"/>
    <w:rsid w:val="009720E1"/>
    <w:rsid w:val="009723E4"/>
    <w:rsid w:val="0097246D"/>
    <w:rsid w:val="0097266B"/>
    <w:rsid w:val="00972C41"/>
    <w:rsid w:val="00972CED"/>
    <w:rsid w:val="00972DF2"/>
    <w:rsid w:val="00972F43"/>
    <w:rsid w:val="00973094"/>
    <w:rsid w:val="009730E7"/>
    <w:rsid w:val="00973231"/>
    <w:rsid w:val="009735DB"/>
    <w:rsid w:val="00973610"/>
    <w:rsid w:val="0097366A"/>
    <w:rsid w:val="00973B0E"/>
    <w:rsid w:val="00973C35"/>
    <w:rsid w:val="00973F10"/>
    <w:rsid w:val="00974218"/>
    <w:rsid w:val="009742FC"/>
    <w:rsid w:val="0097441C"/>
    <w:rsid w:val="00974448"/>
    <w:rsid w:val="009744CA"/>
    <w:rsid w:val="00974548"/>
    <w:rsid w:val="00974579"/>
    <w:rsid w:val="0097469C"/>
    <w:rsid w:val="00974810"/>
    <w:rsid w:val="00974AB6"/>
    <w:rsid w:val="00974EC9"/>
    <w:rsid w:val="00974F83"/>
    <w:rsid w:val="009756B5"/>
    <w:rsid w:val="00975966"/>
    <w:rsid w:val="00975B12"/>
    <w:rsid w:val="00975FF7"/>
    <w:rsid w:val="00976149"/>
    <w:rsid w:val="0097614C"/>
    <w:rsid w:val="0097615F"/>
    <w:rsid w:val="00976170"/>
    <w:rsid w:val="00976325"/>
    <w:rsid w:val="0097672F"/>
    <w:rsid w:val="009767C6"/>
    <w:rsid w:val="00976811"/>
    <w:rsid w:val="00976A91"/>
    <w:rsid w:val="00976A9A"/>
    <w:rsid w:val="00976ADB"/>
    <w:rsid w:val="00976E4D"/>
    <w:rsid w:val="0097718E"/>
    <w:rsid w:val="009771E6"/>
    <w:rsid w:val="0097721F"/>
    <w:rsid w:val="009777D3"/>
    <w:rsid w:val="00977840"/>
    <w:rsid w:val="00977993"/>
    <w:rsid w:val="00977C7F"/>
    <w:rsid w:val="00977C83"/>
    <w:rsid w:val="00977F48"/>
    <w:rsid w:val="0098013B"/>
    <w:rsid w:val="0098022C"/>
    <w:rsid w:val="009804E8"/>
    <w:rsid w:val="009806D0"/>
    <w:rsid w:val="00980757"/>
    <w:rsid w:val="00980862"/>
    <w:rsid w:val="00980B43"/>
    <w:rsid w:val="00980CB0"/>
    <w:rsid w:val="00980E44"/>
    <w:rsid w:val="0098125B"/>
    <w:rsid w:val="00981266"/>
    <w:rsid w:val="009815D3"/>
    <w:rsid w:val="009817A1"/>
    <w:rsid w:val="00981CEC"/>
    <w:rsid w:val="00982040"/>
    <w:rsid w:val="00982154"/>
    <w:rsid w:val="009821AA"/>
    <w:rsid w:val="009823AA"/>
    <w:rsid w:val="00982418"/>
    <w:rsid w:val="00982640"/>
    <w:rsid w:val="009826D0"/>
    <w:rsid w:val="00982818"/>
    <w:rsid w:val="009828CF"/>
    <w:rsid w:val="00982C12"/>
    <w:rsid w:val="00982D25"/>
    <w:rsid w:val="00982D51"/>
    <w:rsid w:val="00982D7D"/>
    <w:rsid w:val="00982D7E"/>
    <w:rsid w:val="00982E37"/>
    <w:rsid w:val="00983382"/>
    <w:rsid w:val="0098351F"/>
    <w:rsid w:val="00983DB1"/>
    <w:rsid w:val="00983DD3"/>
    <w:rsid w:val="00983F72"/>
    <w:rsid w:val="00983F98"/>
    <w:rsid w:val="009841C9"/>
    <w:rsid w:val="00984346"/>
    <w:rsid w:val="009845AB"/>
    <w:rsid w:val="00984A4A"/>
    <w:rsid w:val="00984BC8"/>
    <w:rsid w:val="00984E7E"/>
    <w:rsid w:val="00984F82"/>
    <w:rsid w:val="009851C9"/>
    <w:rsid w:val="009852EF"/>
    <w:rsid w:val="009853FA"/>
    <w:rsid w:val="0098564D"/>
    <w:rsid w:val="009856A8"/>
    <w:rsid w:val="009857A7"/>
    <w:rsid w:val="009858D7"/>
    <w:rsid w:val="0098592F"/>
    <w:rsid w:val="0098598B"/>
    <w:rsid w:val="00985D07"/>
    <w:rsid w:val="00985D94"/>
    <w:rsid w:val="00985DC1"/>
    <w:rsid w:val="00985F70"/>
    <w:rsid w:val="00986028"/>
    <w:rsid w:val="009861EC"/>
    <w:rsid w:val="009866A8"/>
    <w:rsid w:val="009867B7"/>
    <w:rsid w:val="00986C02"/>
    <w:rsid w:val="00986DD6"/>
    <w:rsid w:val="009876A4"/>
    <w:rsid w:val="00987944"/>
    <w:rsid w:val="00987BA4"/>
    <w:rsid w:val="0098CD79"/>
    <w:rsid w:val="00990160"/>
    <w:rsid w:val="0099016D"/>
    <w:rsid w:val="009902FC"/>
    <w:rsid w:val="0099031F"/>
    <w:rsid w:val="00990464"/>
    <w:rsid w:val="009907A3"/>
    <w:rsid w:val="009907B7"/>
    <w:rsid w:val="009909AE"/>
    <w:rsid w:val="009909F5"/>
    <w:rsid w:val="00990BE7"/>
    <w:rsid w:val="00990DFF"/>
    <w:rsid w:val="00990F13"/>
    <w:rsid w:val="00991023"/>
    <w:rsid w:val="00991090"/>
    <w:rsid w:val="009911BC"/>
    <w:rsid w:val="00991224"/>
    <w:rsid w:val="009912B3"/>
    <w:rsid w:val="009912E7"/>
    <w:rsid w:val="009914E4"/>
    <w:rsid w:val="0099168D"/>
    <w:rsid w:val="0099173F"/>
    <w:rsid w:val="0099174E"/>
    <w:rsid w:val="009918F5"/>
    <w:rsid w:val="00991991"/>
    <w:rsid w:val="00991BFE"/>
    <w:rsid w:val="00991E11"/>
    <w:rsid w:val="00991F8E"/>
    <w:rsid w:val="00992059"/>
    <w:rsid w:val="00992314"/>
    <w:rsid w:val="00992942"/>
    <w:rsid w:val="00992B66"/>
    <w:rsid w:val="00992D1B"/>
    <w:rsid w:val="009931BE"/>
    <w:rsid w:val="0099394F"/>
    <w:rsid w:val="0099399D"/>
    <w:rsid w:val="00993FE3"/>
    <w:rsid w:val="0099404D"/>
    <w:rsid w:val="009940EE"/>
    <w:rsid w:val="00994218"/>
    <w:rsid w:val="00994977"/>
    <w:rsid w:val="00994A9B"/>
    <w:rsid w:val="00994B8D"/>
    <w:rsid w:val="00994BED"/>
    <w:rsid w:val="00994F02"/>
    <w:rsid w:val="00995113"/>
    <w:rsid w:val="009951E9"/>
    <w:rsid w:val="00995287"/>
    <w:rsid w:val="009952D5"/>
    <w:rsid w:val="0099548C"/>
    <w:rsid w:val="00995498"/>
    <w:rsid w:val="00995655"/>
    <w:rsid w:val="009958B6"/>
    <w:rsid w:val="00995AD0"/>
    <w:rsid w:val="00995AD1"/>
    <w:rsid w:val="00995CEE"/>
    <w:rsid w:val="00996467"/>
    <w:rsid w:val="00996534"/>
    <w:rsid w:val="009965B5"/>
    <w:rsid w:val="009965D3"/>
    <w:rsid w:val="00996784"/>
    <w:rsid w:val="0099689A"/>
    <w:rsid w:val="0099689D"/>
    <w:rsid w:val="00996A04"/>
    <w:rsid w:val="00996B4E"/>
    <w:rsid w:val="00997965"/>
    <w:rsid w:val="00997AF6"/>
    <w:rsid w:val="00997B11"/>
    <w:rsid w:val="00997BF8"/>
    <w:rsid w:val="00997D19"/>
    <w:rsid w:val="00997EE3"/>
    <w:rsid w:val="009A02C0"/>
    <w:rsid w:val="009A038C"/>
    <w:rsid w:val="009A05BA"/>
    <w:rsid w:val="009A06F6"/>
    <w:rsid w:val="009A0772"/>
    <w:rsid w:val="009A084D"/>
    <w:rsid w:val="009A095F"/>
    <w:rsid w:val="009A09C4"/>
    <w:rsid w:val="009A09FE"/>
    <w:rsid w:val="009A0D72"/>
    <w:rsid w:val="009A12E4"/>
    <w:rsid w:val="009A1968"/>
    <w:rsid w:val="009A1A42"/>
    <w:rsid w:val="009A1B3E"/>
    <w:rsid w:val="009A1B42"/>
    <w:rsid w:val="009A1D6C"/>
    <w:rsid w:val="009A2380"/>
    <w:rsid w:val="009A24FA"/>
    <w:rsid w:val="009A2513"/>
    <w:rsid w:val="009A258F"/>
    <w:rsid w:val="009A274E"/>
    <w:rsid w:val="009A281E"/>
    <w:rsid w:val="009A2B1C"/>
    <w:rsid w:val="009A2C73"/>
    <w:rsid w:val="009A309E"/>
    <w:rsid w:val="009A327E"/>
    <w:rsid w:val="009A3347"/>
    <w:rsid w:val="009A37C2"/>
    <w:rsid w:val="009A3862"/>
    <w:rsid w:val="009A3923"/>
    <w:rsid w:val="009A3A79"/>
    <w:rsid w:val="009A3AAB"/>
    <w:rsid w:val="009A3DCD"/>
    <w:rsid w:val="009A443D"/>
    <w:rsid w:val="009A468A"/>
    <w:rsid w:val="009A4934"/>
    <w:rsid w:val="009A4A49"/>
    <w:rsid w:val="009A4CA9"/>
    <w:rsid w:val="009A51E1"/>
    <w:rsid w:val="009A53C5"/>
    <w:rsid w:val="009A5DE3"/>
    <w:rsid w:val="009A6486"/>
    <w:rsid w:val="009A650B"/>
    <w:rsid w:val="009A6568"/>
    <w:rsid w:val="009A65FC"/>
    <w:rsid w:val="009A693A"/>
    <w:rsid w:val="009A6A00"/>
    <w:rsid w:val="009A6A35"/>
    <w:rsid w:val="009A6E40"/>
    <w:rsid w:val="009A6F2C"/>
    <w:rsid w:val="009A73F7"/>
    <w:rsid w:val="009A7568"/>
    <w:rsid w:val="009A758C"/>
    <w:rsid w:val="009A75EF"/>
    <w:rsid w:val="009A7840"/>
    <w:rsid w:val="009A7A8E"/>
    <w:rsid w:val="009A7C3F"/>
    <w:rsid w:val="009A7C89"/>
    <w:rsid w:val="009A7CD3"/>
    <w:rsid w:val="009A7E12"/>
    <w:rsid w:val="009A7FC0"/>
    <w:rsid w:val="009B0146"/>
    <w:rsid w:val="009B022B"/>
    <w:rsid w:val="009B036E"/>
    <w:rsid w:val="009B0377"/>
    <w:rsid w:val="009B047F"/>
    <w:rsid w:val="009B04DA"/>
    <w:rsid w:val="009B06CC"/>
    <w:rsid w:val="009B06D6"/>
    <w:rsid w:val="009B07F4"/>
    <w:rsid w:val="009B0900"/>
    <w:rsid w:val="009B0BAC"/>
    <w:rsid w:val="009B127E"/>
    <w:rsid w:val="009B13BE"/>
    <w:rsid w:val="009B14DA"/>
    <w:rsid w:val="009B14E9"/>
    <w:rsid w:val="009B1554"/>
    <w:rsid w:val="009B16AC"/>
    <w:rsid w:val="009B18F2"/>
    <w:rsid w:val="009B1E0A"/>
    <w:rsid w:val="009B1F1A"/>
    <w:rsid w:val="009B21A7"/>
    <w:rsid w:val="009B240C"/>
    <w:rsid w:val="009B2897"/>
    <w:rsid w:val="009B2DDE"/>
    <w:rsid w:val="009B2F63"/>
    <w:rsid w:val="009B3002"/>
    <w:rsid w:val="009B3062"/>
    <w:rsid w:val="009B309D"/>
    <w:rsid w:val="009B3146"/>
    <w:rsid w:val="009B33B3"/>
    <w:rsid w:val="009B35F2"/>
    <w:rsid w:val="009B364D"/>
    <w:rsid w:val="009B36A1"/>
    <w:rsid w:val="009B3742"/>
    <w:rsid w:val="009B3C26"/>
    <w:rsid w:val="009B3D16"/>
    <w:rsid w:val="009B3DB2"/>
    <w:rsid w:val="009B3E8B"/>
    <w:rsid w:val="009B3E8D"/>
    <w:rsid w:val="009B418D"/>
    <w:rsid w:val="009B42FB"/>
    <w:rsid w:val="009B43EB"/>
    <w:rsid w:val="009B46B2"/>
    <w:rsid w:val="009B4B2F"/>
    <w:rsid w:val="009B4DA2"/>
    <w:rsid w:val="009B530F"/>
    <w:rsid w:val="009B55F9"/>
    <w:rsid w:val="009B570A"/>
    <w:rsid w:val="009B5717"/>
    <w:rsid w:val="009B5A50"/>
    <w:rsid w:val="009B5CCC"/>
    <w:rsid w:val="009B5CEF"/>
    <w:rsid w:val="009B5EB0"/>
    <w:rsid w:val="009B5EE7"/>
    <w:rsid w:val="009B6118"/>
    <w:rsid w:val="009B6294"/>
    <w:rsid w:val="009B64C3"/>
    <w:rsid w:val="009B64DF"/>
    <w:rsid w:val="009B6852"/>
    <w:rsid w:val="009B6894"/>
    <w:rsid w:val="009B692C"/>
    <w:rsid w:val="009B69E3"/>
    <w:rsid w:val="009B6EB3"/>
    <w:rsid w:val="009B70F5"/>
    <w:rsid w:val="009B7237"/>
    <w:rsid w:val="009B72DF"/>
    <w:rsid w:val="009B75E7"/>
    <w:rsid w:val="009B7C38"/>
    <w:rsid w:val="009B7C97"/>
    <w:rsid w:val="009B7CEB"/>
    <w:rsid w:val="009C026B"/>
    <w:rsid w:val="009C02E6"/>
    <w:rsid w:val="009C0477"/>
    <w:rsid w:val="009C070D"/>
    <w:rsid w:val="009C080B"/>
    <w:rsid w:val="009C0C86"/>
    <w:rsid w:val="009C0EC6"/>
    <w:rsid w:val="009C0FF0"/>
    <w:rsid w:val="009C13E6"/>
    <w:rsid w:val="009C159D"/>
    <w:rsid w:val="009C1B33"/>
    <w:rsid w:val="009C1B47"/>
    <w:rsid w:val="009C1E76"/>
    <w:rsid w:val="009C1F38"/>
    <w:rsid w:val="009C200E"/>
    <w:rsid w:val="009C20E1"/>
    <w:rsid w:val="009C2171"/>
    <w:rsid w:val="009C23CA"/>
    <w:rsid w:val="009C246F"/>
    <w:rsid w:val="009C2849"/>
    <w:rsid w:val="009C2887"/>
    <w:rsid w:val="009C2981"/>
    <w:rsid w:val="009C2A87"/>
    <w:rsid w:val="009C2B54"/>
    <w:rsid w:val="009C3000"/>
    <w:rsid w:val="009C3196"/>
    <w:rsid w:val="009C321E"/>
    <w:rsid w:val="009C3241"/>
    <w:rsid w:val="009C32BD"/>
    <w:rsid w:val="009C3314"/>
    <w:rsid w:val="009C3361"/>
    <w:rsid w:val="009C34DE"/>
    <w:rsid w:val="009C3566"/>
    <w:rsid w:val="009C3628"/>
    <w:rsid w:val="009C378B"/>
    <w:rsid w:val="009C37C2"/>
    <w:rsid w:val="009C3870"/>
    <w:rsid w:val="009C388A"/>
    <w:rsid w:val="009C38C7"/>
    <w:rsid w:val="009C3B5A"/>
    <w:rsid w:val="009C3C59"/>
    <w:rsid w:val="009C4325"/>
    <w:rsid w:val="009C4426"/>
    <w:rsid w:val="009C443F"/>
    <w:rsid w:val="009C449F"/>
    <w:rsid w:val="009C45E8"/>
    <w:rsid w:val="009C485D"/>
    <w:rsid w:val="009C4BE4"/>
    <w:rsid w:val="009C4CC6"/>
    <w:rsid w:val="009C4D96"/>
    <w:rsid w:val="009C4F70"/>
    <w:rsid w:val="009C502C"/>
    <w:rsid w:val="009C5231"/>
    <w:rsid w:val="009C529A"/>
    <w:rsid w:val="009C52FC"/>
    <w:rsid w:val="009C546C"/>
    <w:rsid w:val="009C55C6"/>
    <w:rsid w:val="009C562A"/>
    <w:rsid w:val="009C5647"/>
    <w:rsid w:val="009C56D7"/>
    <w:rsid w:val="009C5C7B"/>
    <w:rsid w:val="009C5D20"/>
    <w:rsid w:val="009C5D93"/>
    <w:rsid w:val="009C5E6D"/>
    <w:rsid w:val="009C5EC6"/>
    <w:rsid w:val="009C6329"/>
    <w:rsid w:val="009C672D"/>
    <w:rsid w:val="009C6774"/>
    <w:rsid w:val="009C68CA"/>
    <w:rsid w:val="009C698F"/>
    <w:rsid w:val="009C69F5"/>
    <w:rsid w:val="009C7163"/>
    <w:rsid w:val="009C71AE"/>
    <w:rsid w:val="009C733B"/>
    <w:rsid w:val="009C740A"/>
    <w:rsid w:val="009C772F"/>
    <w:rsid w:val="009C781F"/>
    <w:rsid w:val="009C782A"/>
    <w:rsid w:val="009C7928"/>
    <w:rsid w:val="009C7B71"/>
    <w:rsid w:val="009C7BCF"/>
    <w:rsid w:val="009C7EFD"/>
    <w:rsid w:val="009D0052"/>
    <w:rsid w:val="009D04FD"/>
    <w:rsid w:val="009D060B"/>
    <w:rsid w:val="009D0A72"/>
    <w:rsid w:val="009D0B2A"/>
    <w:rsid w:val="009D0D18"/>
    <w:rsid w:val="009D0F00"/>
    <w:rsid w:val="009D11CB"/>
    <w:rsid w:val="009D14EC"/>
    <w:rsid w:val="009D1537"/>
    <w:rsid w:val="009D1660"/>
    <w:rsid w:val="009D17BC"/>
    <w:rsid w:val="009D17D5"/>
    <w:rsid w:val="009D17DD"/>
    <w:rsid w:val="009D18F1"/>
    <w:rsid w:val="009D1AE5"/>
    <w:rsid w:val="009D1F61"/>
    <w:rsid w:val="009D1F80"/>
    <w:rsid w:val="009D2197"/>
    <w:rsid w:val="009D21CE"/>
    <w:rsid w:val="009D250A"/>
    <w:rsid w:val="009D2565"/>
    <w:rsid w:val="009D2619"/>
    <w:rsid w:val="009D26B5"/>
    <w:rsid w:val="009D27EA"/>
    <w:rsid w:val="009D28DB"/>
    <w:rsid w:val="009D2C37"/>
    <w:rsid w:val="009D2D40"/>
    <w:rsid w:val="009D2D44"/>
    <w:rsid w:val="009D2EB4"/>
    <w:rsid w:val="009D2FAA"/>
    <w:rsid w:val="009D2FC3"/>
    <w:rsid w:val="009D345A"/>
    <w:rsid w:val="009D3684"/>
    <w:rsid w:val="009D3838"/>
    <w:rsid w:val="009D38D6"/>
    <w:rsid w:val="009D399E"/>
    <w:rsid w:val="009D3AE5"/>
    <w:rsid w:val="009D3B11"/>
    <w:rsid w:val="009D3B88"/>
    <w:rsid w:val="009D3C61"/>
    <w:rsid w:val="009D3D43"/>
    <w:rsid w:val="009D3DBB"/>
    <w:rsid w:val="009D3E05"/>
    <w:rsid w:val="009D3F0E"/>
    <w:rsid w:val="009D4032"/>
    <w:rsid w:val="009D4617"/>
    <w:rsid w:val="009D4837"/>
    <w:rsid w:val="009D4D9B"/>
    <w:rsid w:val="009D4F74"/>
    <w:rsid w:val="009D5010"/>
    <w:rsid w:val="009D5014"/>
    <w:rsid w:val="009D5280"/>
    <w:rsid w:val="009D535F"/>
    <w:rsid w:val="009D53D2"/>
    <w:rsid w:val="009D54BA"/>
    <w:rsid w:val="009D59F9"/>
    <w:rsid w:val="009D5B23"/>
    <w:rsid w:val="009D5B92"/>
    <w:rsid w:val="009D5C9B"/>
    <w:rsid w:val="009D5DE4"/>
    <w:rsid w:val="009D5F3D"/>
    <w:rsid w:val="009D6093"/>
    <w:rsid w:val="009D60C1"/>
    <w:rsid w:val="009D61E0"/>
    <w:rsid w:val="009D6210"/>
    <w:rsid w:val="009D63FB"/>
    <w:rsid w:val="009D6409"/>
    <w:rsid w:val="009D651B"/>
    <w:rsid w:val="009D68D8"/>
    <w:rsid w:val="009D6929"/>
    <w:rsid w:val="009D6964"/>
    <w:rsid w:val="009D6ABD"/>
    <w:rsid w:val="009D70B0"/>
    <w:rsid w:val="009D72C8"/>
    <w:rsid w:val="009D769C"/>
    <w:rsid w:val="009D77A3"/>
    <w:rsid w:val="009D7807"/>
    <w:rsid w:val="009D785E"/>
    <w:rsid w:val="009D78B0"/>
    <w:rsid w:val="009D7DEB"/>
    <w:rsid w:val="009D7FDA"/>
    <w:rsid w:val="009E0024"/>
    <w:rsid w:val="009E0136"/>
    <w:rsid w:val="009E0240"/>
    <w:rsid w:val="009E02E8"/>
    <w:rsid w:val="009E030C"/>
    <w:rsid w:val="009E0411"/>
    <w:rsid w:val="009E04A6"/>
    <w:rsid w:val="009E06C5"/>
    <w:rsid w:val="009E07F9"/>
    <w:rsid w:val="009E08F6"/>
    <w:rsid w:val="009E0A92"/>
    <w:rsid w:val="009E0E79"/>
    <w:rsid w:val="009E0EE4"/>
    <w:rsid w:val="009E105B"/>
    <w:rsid w:val="009E1095"/>
    <w:rsid w:val="009E1426"/>
    <w:rsid w:val="009E154F"/>
    <w:rsid w:val="009E17C2"/>
    <w:rsid w:val="009E19B6"/>
    <w:rsid w:val="009E1A00"/>
    <w:rsid w:val="009E1A4E"/>
    <w:rsid w:val="009E1A7B"/>
    <w:rsid w:val="009E1DBF"/>
    <w:rsid w:val="009E1E01"/>
    <w:rsid w:val="009E1EB8"/>
    <w:rsid w:val="009E208A"/>
    <w:rsid w:val="009E2173"/>
    <w:rsid w:val="009E2229"/>
    <w:rsid w:val="009E22F7"/>
    <w:rsid w:val="009E2314"/>
    <w:rsid w:val="009E231C"/>
    <w:rsid w:val="009E237F"/>
    <w:rsid w:val="009E2564"/>
    <w:rsid w:val="009E28DD"/>
    <w:rsid w:val="009E295A"/>
    <w:rsid w:val="009E2DDD"/>
    <w:rsid w:val="009E2E6B"/>
    <w:rsid w:val="009E2EA2"/>
    <w:rsid w:val="009E2EDE"/>
    <w:rsid w:val="009E311D"/>
    <w:rsid w:val="009E31AE"/>
    <w:rsid w:val="009E3222"/>
    <w:rsid w:val="009E3503"/>
    <w:rsid w:val="009E3852"/>
    <w:rsid w:val="009E39EA"/>
    <w:rsid w:val="009E3AA1"/>
    <w:rsid w:val="009E3BC4"/>
    <w:rsid w:val="009E3BCB"/>
    <w:rsid w:val="009E3C9C"/>
    <w:rsid w:val="009E3D11"/>
    <w:rsid w:val="009E3E03"/>
    <w:rsid w:val="009E3E5C"/>
    <w:rsid w:val="009E40E0"/>
    <w:rsid w:val="009E4663"/>
    <w:rsid w:val="009E47DE"/>
    <w:rsid w:val="009E4ACD"/>
    <w:rsid w:val="009E4B33"/>
    <w:rsid w:val="009E4B37"/>
    <w:rsid w:val="009E4CB8"/>
    <w:rsid w:val="009E4D49"/>
    <w:rsid w:val="009E5049"/>
    <w:rsid w:val="009E511B"/>
    <w:rsid w:val="009E51C1"/>
    <w:rsid w:val="009E5475"/>
    <w:rsid w:val="009E547D"/>
    <w:rsid w:val="009E5C41"/>
    <w:rsid w:val="009E5DFE"/>
    <w:rsid w:val="009E60B8"/>
    <w:rsid w:val="009E641A"/>
    <w:rsid w:val="009E6B12"/>
    <w:rsid w:val="009E6DEF"/>
    <w:rsid w:val="009E6F6A"/>
    <w:rsid w:val="009E706E"/>
    <w:rsid w:val="009E716E"/>
    <w:rsid w:val="009E7457"/>
    <w:rsid w:val="009E766D"/>
    <w:rsid w:val="009E7742"/>
    <w:rsid w:val="009E7784"/>
    <w:rsid w:val="009E78E9"/>
    <w:rsid w:val="009E79F6"/>
    <w:rsid w:val="009E7CDF"/>
    <w:rsid w:val="009E7E9C"/>
    <w:rsid w:val="009F001B"/>
    <w:rsid w:val="009F05D1"/>
    <w:rsid w:val="009F0B8C"/>
    <w:rsid w:val="009F0BC2"/>
    <w:rsid w:val="009F0D59"/>
    <w:rsid w:val="009F1212"/>
    <w:rsid w:val="009F12B4"/>
    <w:rsid w:val="009F1371"/>
    <w:rsid w:val="009F13BF"/>
    <w:rsid w:val="009F1508"/>
    <w:rsid w:val="009F157D"/>
    <w:rsid w:val="009F164E"/>
    <w:rsid w:val="009F1C6A"/>
    <w:rsid w:val="009F1D18"/>
    <w:rsid w:val="009F23ED"/>
    <w:rsid w:val="009F2956"/>
    <w:rsid w:val="009F29D6"/>
    <w:rsid w:val="009F2A0D"/>
    <w:rsid w:val="009F2D32"/>
    <w:rsid w:val="009F2DE7"/>
    <w:rsid w:val="009F3053"/>
    <w:rsid w:val="009F307E"/>
    <w:rsid w:val="009F3230"/>
    <w:rsid w:val="009F3402"/>
    <w:rsid w:val="009F3774"/>
    <w:rsid w:val="009F3A69"/>
    <w:rsid w:val="009F3A9C"/>
    <w:rsid w:val="009F3B56"/>
    <w:rsid w:val="009F3B82"/>
    <w:rsid w:val="009F3CF8"/>
    <w:rsid w:val="009F3E3B"/>
    <w:rsid w:val="009F4297"/>
    <w:rsid w:val="009F4381"/>
    <w:rsid w:val="009F444E"/>
    <w:rsid w:val="009F4466"/>
    <w:rsid w:val="009F4595"/>
    <w:rsid w:val="009F47D7"/>
    <w:rsid w:val="009F498F"/>
    <w:rsid w:val="009F4BE2"/>
    <w:rsid w:val="009F4DB3"/>
    <w:rsid w:val="009F4F52"/>
    <w:rsid w:val="009F4FA0"/>
    <w:rsid w:val="009F524D"/>
    <w:rsid w:val="009F569F"/>
    <w:rsid w:val="009F5E25"/>
    <w:rsid w:val="009F608B"/>
    <w:rsid w:val="009F6111"/>
    <w:rsid w:val="009F6214"/>
    <w:rsid w:val="009F6372"/>
    <w:rsid w:val="009F64C6"/>
    <w:rsid w:val="009F653D"/>
    <w:rsid w:val="009F6692"/>
    <w:rsid w:val="009F693A"/>
    <w:rsid w:val="009F698C"/>
    <w:rsid w:val="009F6A35"/>
    <w:rsid w:val="009F6AF2"/>
    <w:rsid w:val="009F6D0F"/>
    <w:rsid w:val="009F70B8"/>
    <w:rsid w:val="009F72FB"/>
    <w:rsid w:val="009F7647"/>
    <w:rsid w:val="009F7758"/>
    <w:rsid w:val="009F77D1"/>
    <w:rsid w:val="009F7929"/>
    <w:rsid w:val="009F7A83"/>
    <w:rsid w:val="009F7B5F"/>
    <w:rsid w:val="009F7B68"/>
    <w:rsid w:val="009F7F7A"/>
    <w:rsid w:val="009F7FAE"/>
    <w:rsid w:val="00A001AC"/>
    <w:rsid w:val="00A00228"/>
    <w:rsid w:val="00A002F9"/>
    <w:rsid w:val="00A00469"/>
    <w:rsid w:val="00A006B1"/>
    <w:rsid w:val="00A00B7E"/>
    <w:rsid w:val="00A00DFA"/>
    <w:rsid w:val="00A01002"/>
    <w:rsid w:val="00A013F6"/>
    <w:rsid w:val="00A0143A"/>
    <w:rsid w:val="00A0147F"/>
    <w:rsid w:val="00A01491"/>
    <w:rsid w:val="00A01720"/>
    <w:rsid w:val="00A01A44"/>
    <w:rsid w:val="00A01BFE"/>
    <w:rsid w:val="00A01D9B"/>
    <w:rsid w:val="00A01E56"/>
    <w:rsid w:val="00A02015"/>
    <w:rsid w:val="00A021F6"/>
    <w:rsid w:val="00A025CA"/>
    <w:rsid w:val="00A02ABF"/>
    <w:rsid w:val="00A0327D"/>
    <w:rsid w:val="00A03325"/>
    <w:rsid w:val="00A03719"/>
    <w:rsid w:val="00A037F7"/>
    <w:rsid w:val="00A03982"/>
    <w:rsid w:val="00A03C53"/>
    <w:rsid w:val="00A03D1D"/>
    <w:rsid w:val="00A03DE8"/>
    <w:rsid w:val="00A03E9A"/>
    <w:rsid w:val="00A04137"/>
    <w:rsid w:val="00A04205"/>
    <w:rsid w:val="00A042D4"/>
    <w:rsid w:val="00A0437B"/>
    <w:rsid w:val="00A043C2"/>
    <w:rsid w:val="00A04410"/>
    <w:rsid w:val="00A04636"/>
    <w:rsid w:val="00A04661"/>
    <w:rsid w:val="00A047D9"/>
    <w:rsid w:val="00A04B7E"/>
    <w:rsid w:val="00A04DF0"/>
    <w:rsid w:val="00A04EB8"/>
    <w:rsid w:val="00A05049"/>
    <w:rsid w:val="00A0510D"/>
    <w:rsid w:val="00A05B63"/>
    <w:rsid w:val="00A05C86"/>
    <w:rsid w:val="00A05D88"/>
    <w:rsid w:val="00A05E23"/>
    <w:rsid w:val="00A05FD6"/>
    <w:rsid w:val="00A06045"/>
    <w:rsid w:val="00A06075"/>
    <w:rsid w:val="00A06142"/>
    <w:rsid w:val="00A06177"/>
    <w:rsid w:val="00A0624C"/>
    <w:rsid w:val="00A063F6"/>
    <w:rsid w:val="00A067E5"/>
    <w:rsid w:val="00A06D14"/>
    <w:rsid w:val="00A070BC"/>
    <w:rsid w:val="00A07226"/>
    <w:rsid w:val="00A074AD"/>
    <w:rsid w:val="00A074DA"/>
    <w:rsid w:val="00A075B0"/>
    <w:rsid w:val="00A0769E"/>
    <w:rsid w:val="00A07807"/>
    <w:rsid w:val="00A07B0E"/>
    <w:rsid w:val="00A07D1C"/>
    <w:rsid w:val="00A07F51"/>
    <w:rsid w:val="00A10031"/>
    <w:rsid w:val="00A101CB"/>
    <w:rsid w:val="00A102A7"/>
    <w:rsid w:val="00A10372"/>
    <w:rsid w:val="00A1043F"/>
    <w:rsid w:val="00A1063D"/>
    <w:rsid w:val="00A107BF"/>
    <w:rsid w:val="00A10820"/>
    <w:rsid w:val="00A10D99"/>
    <w:rsid w:val="00A10E17"/>
    <w:rsid w:val="00A111E3"/>
    <w:rsid w:val="00A11277"/>
    <w:rsid w:val="00A11768"/>
    <w:rsid w:val="00A11978"/>
    <w:rsid w:val="00A11B6A"/>
    <w:rsid w:val="00A11E53"/>
    <w:rsid w:val="00A12568"/>
    <w:rsid w:val="00A12752"/>
    <w:rsid w:val="00A12BBA"/>
    <w:rsid w:val="00A12D28"/>
    <w:rsid w:val="00A12D72"/>
    <w:rsid w:val="00A1319E"/>
    <w:rsid w:val="00A13590"/>
    <w:rsid w:val="00A1361D"/>
    <w:rsid w:val="00A138AA"/>
    <w:rsid w:val="00A13904"/>
    <w:rsid w:val="00A13A11"/>
    <w:rsid w:val="00A13A72"/>
    <w:rsid w:val="00A13DCA"/>
    <w:rsid w:val="00A13E51"/>
    <w:rsid w:val="00A1415C"/>
    <w:rsid w:val="00A1417A"/>
    <w:rsid w:val="00A1421D"/>
    <w:rsid w:val="00A144A2"/>
    <w:rsid w:val="00A14586"/>
    <w:rsid w:val="00A14916"/>
    <w:rsid w:val="00A14ACF"/>
    <w:rsid w:val="00A14DFE"/>
    <w:rsid w:val="00A1512B"/>
    <w:rsid w:val="00A15515"/>
    <w:rsid w:val="00A158D2"/>
    <w:rsid w:val="00A15972"/>
    <w:rsid w:val="00A15D61"/>
    <w:rsid w:val="00A15DB1"/>
    <w:rsid w:val="00A16024"/>
    <w:rsid w:val="00A160CD"/>
    <w:rsid w:val="00A160D1"/>
    <w:rsid w:val="00A1612A"/>
    <w:rsid w:val="00A1617E"/>
    <w:rsid w:val="00A1681F"/>
    <w:rsid w:val="00A16A3D"/>
    <w:rsid w:val="00A16A50"/>
    <w:rsid w:val="00A16BDC"/>
    <w:rsid w:val="00A16CEC"/>
    <w:rsid w:val="00A16D29"/>
    <w:rsid w:val="00A16F01"/>
    <w:rsid w:val="00A16FF0"/>
    <w:rsid w:val="00A17351"/>
    <w:rsid w:val="00A1740F"/>
    <w:rsid w:val="00A17589"/>
    <w:rsid w:val="00A17668"/>
    <w:rsid w:val="00A17702"/>
    <w:rsid w:val="00A178F5"/>
    <w:rsid w:val="00A17AB2"/>
    <w:rsid w:val="00A17C3E"/>
    <w:rsid w:val="00A17CFF"/>
    <w:rsid w:val="00A200BE"/>
    <w:rsid w:val="00A20194"/>
    <w:rsid w:val="00A2028E"/>
    <w:rsid w:val="00A202C1"/>
    <w:rsid w:val="00A20610"/>
    <w:rsid w:val="00A20630"/>
    <w:rsid w:val="00A20782"/>
    <w:rsid w:val="00A20B2E"/>
    <w:rsid w:val="00A20C3F"/>
    <w:rsid w:val="00A20CF3"/>
    <w:rsid w:val="00A20F6C"/>
    <w:rsid w:val="00A21053"/>
    <w:rsid w:val="00A214C7"/>
    <w:rsid w:val="00A215C1"/>
    <w:rsid w:val="00A215D2"/>
    <w:rsid w:val="00A21713"/>
    <w:rsid w:val="00A21808"/>
    <w:rsid w:val="00A21BF8"/>
    <w:rsid w:val="00A21F0A"/>
    <w:rsid w:val="00A221CD"/>
    <w:rsid w:val="00A223B3"/>
    <w:rsid w:val="00A22679"/>
    <w:rsid w:val="00A227CA"/>
    <w:rsid w:val="00A228E8"/>
    <w:rsid w:val="00A22C48"/>
    <w:rsid w:val="00A22C95"/>
    <w:rsid w:val="00A22D52"/>
    <w:rsid w:val="00A22D61"/>
    <w:rsid w:val="00A22EB8"/>
    <w:rsid w:val="00A23123"/>
    <w:rsid w:val="00A23131"/>
    <w:rsid w:val="00A2333E"/>
    <w:rsid w:val="00A235E7"/>
    <w:rsid w:val="00A236AC"/>
    <w:rsid w:val="00A2384E"/>
    <w:rsid w:val="00A23B09"/>
    <w:rsid w:val="00A23C12"/>
    <w:rsid w:val="00A23C2D"/>
    <w:rsid w:val="00A23DA5"/>
    <w:rsid w:val="00A23E0D"/>
    <w:rsid w:val="00A23FF1"/>
    <w:rsid w:val="00A24213"/>
    <w:rsid w:val="00A24234"/>
    <w:rsid w:val="00A24314"/>
    <w:rsid w:val="00A2434E"/>
    <w:rsid w:val="00A243DC"/>
    <w:rsid w:val="00A2466B"/>
    <w:rsid w:val="00A246A5"/>
    <w:rsid w:val="00A24832"/>
    <w:rsid w:val="00A24A02"/>
    <w:rsid w:val="00A24BF7"/>
    <w:rsid w:val="00A251DC"/>
    <w:rsid w:val="00A253D6"/>
    <w:rsid w:val="00A254A3"/>
    <w:rsid w:val="00A2579E"/>
    <w:rsid w:val="00A25A1A"/>
    <w:rsid w:val="00A25D02"/>
    <w:rsid w:val="00A25D81"/>
    <w:rsid w:val="00A26012"/>
    <w:rsid w:val="00A26240"/>
    <w:rsid w:val="00A2647D"/>
    <w:rsid w:val="00A264B2"/>
    <w:rsid w:val="00A2656F"/>
    <w:rsid w:val="00A268A2"/>
    <w:rsid w:val="00A26ACE"/>
    <w:rsid w:val="00A26B3D"/>
    <w:rsid w:val="00A26B63"/>
    <w:rsid w:val="00A26C02"/>
    <w:rsid w:val="00A26C8C"/>
    <w:rsid w:val="00A26E1A"/>
    <w:rsid w:val="00A26E6C"/>
    <w:rsid w:val="00A271DF"/>
    <w:rsid w:val="00A27229"/>
    <w:rsid w:val="00A274E9"/>
    <w:rsid w:val="00A2788B"/>
    <w:rsid w:val="00A278D3"/>
    <w:rsid w:val="00A2795F"/>
    <w:rsid w:val="00A2796B"/>
    <w:rsid w:val="00A27A2D"/>
    <w:rsid w:val="00A27A30"/>
    <w:rsid w:val="00A27B3F"/>
    <w:rsid w:val="00A27C3B"/>
    <w:rsid w:val="00A27CF7"/>
    <w:rsid w:val="00A27F83"/>
    <w:rsid w:val="00A27FF3"/>
    <w:rsid w:val="00A30010"/>
    <w:rsid w:val="00A3004F"/>
    <w:rsid w:val="00A3034D"/>
    <w:rsid w:val="00A305C5"/>
    <w:rsid w:val="00A306A7"/>
    <w:rsid w:val="00A307E3"/>
    <w:rsid w:val="00A30AF6"/>
    <w:rsid w:val="00A30E7B"/>
    <w:rsid w:val="00A3100B"/>
    <w:rsid w:val="00A3148E"/>
    <w:rsid w:val="00A316E2"/>
    <w:rsid w:val="00A31AA4"/>
    <w:rsid w:val="00A31B82"/>
    <w:rsid w:val="00A31CBC"/>
    <w:rsid w:val="00A31F08"/>
    <w:rsid w:val="00A32469"/>
    <w:rsid w:val="00A32563"/>
    <w:rsid w:val="00A327EB"/>
    <w:rsid w:val="00A32C73"/>
    <w:rsid w:val="00A32FF7"/>
    <w:rsid w:val="00A332D5"/>
    <w:rsid w:val="00A33383"/>
    <w:rsid w:val="00A33B2A"/>
    <w:rsid w:val="00A33BE6"/>
    <w:rsid w:val="00A33C50"/>
    <w:rsid w:val="00A3441F"/>
    <w:rsid w:val="00A347FC"/>
    <w:rsid w:val="00A348A0"/>
    <w:rsid w:val="00A3498A"/>
    <w:rsid w:val="00A34BEF"/>
    <w:rsid w:val="00A34C68"/>
    <w:rsid w:val="00A34EEA"/>
    <w:rsid w:val="00A3503F"/>
    <w:rsid w:val="00A3511F"/>
    <w:rsid w:val="00A35142"/>
    <w:rsid w:val="00A35205"/>
    <w:rsid w:val="00A35409"/>
    <w:rsid w:val="00A3543A"/>
    <w:rsid w:val="00A355D3"/>
    <w:rsid w:val="00A35722"/>
    <w:rsid w:val="00A357AA"/>
    <w:rsid w:val="00A35879"/>
    <w:rsid w:val="00A35C6E"/>
    <w:rsid w:val="00A35EA0"/>
    <w:rsid w:val="00A365C8"/>
    <w:rsid w:val="00A366CD"/>
    <w:rsid w:val="00A3694F"/>
    <w:rsid w:val="00A36996"/>
    <w:rsid w:val="00A36A1A"/>
    <w:rsid w:val="00A36ACD"/>
    <w:rsid w:val="00A36C30"/>
    <w:rsid w:val="00A37174"/>
    <w:rsid w:val="00A37343"/>
    <w:rsid w:val="00A373D2"/>
    <w:rsid w:val="00A3772E"/>
    <w:rsid w:val="00A37770"/>
    <w:rsid w:val="00A37C51"/>
    <w:rsid w:val="00A37CD1"/>
    <w:rsid w:val="00A4005E"/>
    <w:rsid w:val="00A4016A"/>
    <w:rsid w:val="00A40188"/>
    <w:rsid w:val="00A4039E"/>
    <w:rsid w:val="00A4039F"/>
    <w:rsid w:val="00A40D93"/>
    <w:rsid w:val="00A40DB8"/>
    <w:rsid w:val="00A40F77"/>
    <w:rsid w:val="00A413A8"/>
    <w:rsid w:val="00A41891"/>
    <w:rsid w:val="00A41EB4"/>
    <w:rsid w:val="00A42260"/>
    <w:rsid w:val="00A425FF"/>
    <w:rsid w:val="00A4279C"/>
    <w:rsid w:val="00A42BAA"/>
    <w:rsid w:val="00A42D17"/>
    <w:rsid w:val="00A42EE1"/>
    <w:rsid w:val="00A42EE8"/>
    <w:rsid w:val="00A43430"/>
    <w:rsid w:val="00A434EE"/>
    <w:rsid w:val="00A434FB"/>
    <w:rsid w:val="00A435D1"/>
    <w:rsid w:val="00A43CB0"/>
    <w:rsid w:val="00A43EF5"/>
    <w:rsid w:val="00A43F60"/>
    <w:rsid w:val="00A4425F"/>
    <w:rsid w:val="00A442D2"/>
    <w:rsid w:val="00A44580"/>
    <w:rsid w:val="00A44649"/>
    <w:rsid w:val="00A446AC"/>
    <w:rsid w:val="00A44843"/>
    <w:rsid w:val="00A44B3C"/>
    <w:rsid w:val="00A44F65"/>
    <w:rsid w:val="00A450B2"/>
    <w:rsid w:val="00A450C2"/>
    <w:rsid w:val="00A45340"/>
    <w:rsid w:val="00A4538F"/>
    <w:rsid w:val="00A459D8"/>
    <w:rsid w:val="00A45A82"/>
    <w:rsid w:val="00A45CBC"/>
    <w:rsid w:val="00A45E30"/>
    <w:rsid w:val="00A4613F"/>
    <w:rsid w:val="00A46197"/>
    <w:rsid w:val="00A462C6"/>
    <w:rsid w:val="00A4658F"/>
    <w:rsid w:val="00A465AF"/>
    <w:rsid w:val="00A46601"/>
    <w:rsid w:val="00A46E1E"/>
    <w:rsid w:val="00A46F24"/>
    <w:rsid w:val="00A46F99"/>
    <w:rsid w:val="00A47219"/>
    <w:rsid w:val="00A4751E"/>
    <w:rsid w:val="00A4766E"/>
    <w:rsid w:val="00A476AB"/>
    <w:rsid w:val="00A4773F"/>
    <w:rsid w:val="00A477CC"/>
    <w:rsid w:val="00A47833"/>
    <w:rsid w:val="00A4784D"/>
    <w:rsid w:val="00A479BB"/>
    <w:rsid w:val="00A47ADE"/>
    <w:rsid w:val="00A5015C"/>
    <w:rsid w:val="00A503FB"/>
    <w:rsid w:val="00A506EA"/>
    <w:rsid w:val="00A5084C"/>
    <w:rsid w:val="00A50891"/>
    <w:rsid w:val="00A508F3"/>
    <w:rsid w:val="00A5093D"/>
    <w:rsid w:val="00A50A41"/>
    <w:rsid w:val="00A50CA5"/>
    <w:rsid w:val="00A50EA5"/>
    <w:rsid w:val="00A50F38"/>
    <w:rsid w:val="00A51043"/>
    <w:rsid w:val="00A5115C"/>
    <w:rsid w:val="00A5121C"/>
    <w:rsid w:val="00A514FD"/>
    <w:rsid w:val="00A515D5"/>
    <w:rsid w:val="00A51B5D"/>
    <w:rsid w:val="00A52090"/>
    <w:rsid w:val="00A52257"/>
    <w:rsid w:val="00A5229E"/>
    <w:rsid w:val="00A524EA"/>
    <w:rsid w:val="00A52573"/>
    <w:rsid w:val="00A525DF"/>
    <w:rsid w:val="00A52926"/>
    <w:rsid w:val="00A529FA"/>
    <w:rsid w:val="00A52CCF"/>
    <w:rsid w:val="00A530DD"/>
    <w:rsid w:val="00A53181"/>
    <w:rsid w:val="00A531CD"/>
    <w:rsid w:val="00A53563"/>
    <w:rsid w:val="00A5358E"/>
    <w:rsid w:val="00A537DE"/>
    <w:rsid w:val="00A53955"/>
    <w:rsid w:val="00A53E2E"/>
    <w:rsid w:val="00A53E35"/>
    <w:rsid w:val="00A540BE"/>
    <w:rsid w:val="00A5412E"/>
    <w:rsid w:val="00A54253"/>
    <w:rsid w:val="00A542CC"/>
    <w:rsid w:val="00A54308"/>
    <w:rsid w:val="00A54427"/>
    <w:rsid w:val="00A545FD"/>
    <w:rsid w:val="00A546F8"/>
    <w:rsid w:val="00A5475A"/>
    <w:rsid w:val="00A549D4"/>
    <w:rsid w:val="00A54A8D"/>
    <w:rsid w:val="00A54F8D"/>
    <w:rsid w:val="00A5531E"/>
    <w:rsid w:val="00A55796"/>
    <w:rsid w:val="00A55861"/>
    <w:rsid w:val="00A55A16"/>
    <w:rsid w:val="00A55BCB"/>
    <w:rsid w:val="00A55D87"/>
    <w:rsid w:val="00A55E30"/>
    <w:rsid w:val="00A55F03"/>
    <w:rsid w:val="00A5601E"/>
    <w:rsid w:val="00A5602B"/>
    <w:rsid w:val="00A561AF"/>
    <w:rsid w:val="00A562E0"/>
    <w:rsid w:val="00A56463"/>
    <w:rsid w:val="00A56476"/>
    <w:rsid w:val="00A5656A"/>
    <w:rsid w:val="00A565B3"/>
    <w:rsid w:val="00A565DB"/>
    <w:rsid w:val="00A566C1"/>
    <w:rsid w:val="00A566E3"/>
    <w:rsid w:val="00A568B0"/>
    <w:rsid w:val="00A568DD"/>
    <w:rsid w:val="00A56BD7"/>
    <w:rsid w:val="00A56D19"/>
    <w:rsid w:val="00A56E79"/>
    <w:rsid w:val="00A57130"/>
    <w:rsid w:val="00A57183"/>
    <w:rsid w:val="00A573DA"/>
    <w:rsid w:val="00A575B3"/>
    <w:rsid w:val="00A5761E"/>
    <w:rsid w:val="00A57AF3"/>
    <w:rsid w:val="00A57D84"/>
    <w:rsid w:val="00A60139"/>
    <w:rsid w:val="00A60270"/>
    <w:rsid w:val="00A6029F"/>
    <w:rsid w:val="00A603CD"/>
    <w:rsid w:val="00A603D3"/>
    <w:rsid w:val="00A604DB"/>
    <w:rsid w:val="00A60509"/>
    <w:rsid w:val="00A60629"/>
    <w:rsid w:val="00A6063B"/>
    <w:rsid w:val="00A606E7"/>
    <w:rsid w:val="00A6072E"/>
    <w:rsid w:val="00A60971"/>
    <w:rsid w:val="00A60C64"/>
    <w:rsid w:val="00A60CA1"/>
    <w:rsid w:val="00A6108A"/>
    <w:rsid w:val="00A610B1"/>
    <w:rsid w:val="00A6149C"/>
    <w:rsid w:val="00A6182D"/>
    <w:rsid w:val="00A61923"/>
    <w:rsid w:val="00A6212D"/>
    <w:rsid w:val="00A622A1"/>
    <w:rsid w:val="00A6243A"/>
    <w:rsid w:val="00A627C9"/>
    <w:rsid w:val="00A62B5F"/>
    <w:rsid w:val="00A62FBE"/>
    <w:rsid w:val="00A6325A"/>
    <w:rsid w:val="00A6340D"/>
    <w:rsid w:val="00A63569"/>
    <w:rsid w:val="00A635A8"/>
    <w:rsid w:val="00A63866"/>
    <w:rsid w:val="00A64035"/>
    <w:rsid w:val="00A6458C"/>
    <w:rsid w:val="00A64778"/>
    <w:rsid w:val="00A64AB6"/>
    <w:rsid w:val="00A64B9D"/>
    <w:rsid w:val="00A64F3E"/>
    <w:rsid w:val="00A65085"/>
    <w:rsid w:val="00A6515F"/>
    <w:rsid w:val="00A652CB"/>
    <w:rsid w:val="00A652F1"/>
    <w:rsid w:val="00A65412"/>
    <w:rsid w:val="00A65420"/>
    <w:rsid w:val="00A655A3"/>
    <w:rsid w:val="00A65B1F"/>
    <w:rsid w:val="00A65FA0"/>
    <w:rsid w:val="00A66069"/>
    <w:rsid w:val="00A6610A"/>
    <w:rsid w:val="00A6615A"/>
    <w:rsid w:val="00A6617B"/>
    <w:rsid w:val="00A6667F"/>
    <w:rsid w:val="00A6675A"/>
    <w:rsid w:val="00A66C78"/>
    <w:rsid w:val="00A66D38"/>
    <w:rsid w:val="00A673CB"/>
    <w:rsid w:val="00A673E4"/>
    <w:rsid w:val="00A6789E"/>
    <w:rsid w:val="00A679D9"/>
    <w:rsid w:val="00A67A0B"/>
    <w:rsid w:val="00A67A4C"/>
    <w:rsid w:val="00A67AD0"/>
    <w:rsid w:val="00A67B2E"/>
    <w:rsid w:val="00A67E82"/>
    <w:rsid w:val="00A700C2"/>
    <w:rsid w:val="00A701FD"/>
    <w:rsid w:val="00A702D2"/>
    <w:rsid w:val="00A703DF"/>
    <w:rsid w:val="00A70628"/>
    <w:rsid w:val="00A7068C"/>
    <w:rsid w:val="00A707EE"/>
    <w:rsid w:val="00A70C19"/>
    <w:rsid w:val="00A70D59"/>
    <w:rsid w:val="00A71255"/>
    <w:rsid w:val="00A717BB"/>
    <w:rsid w:val="00A720C8"/>
    <w:rsid w:val="00A7222C"/>
    <w:rsid w:val="00A7246E"/>
    <w:rsid w:val="00A72516"/>
    <w:rsid w:val="00A72526"/>
    <w:rsid w:val="00A7254D"/>
    <w:rsid w:val="00A7264D"/>
    <w:rsid w:val="00A727C9"/>
    <w:rsid w:val="00A7286D"/>
    <w:rsid w:val="00A728D2"/>
    <w:rsid w:val="00A72B32"/>
    <w:rsid w:val="00A72B90"/>
    <w:rsid w:val="00A72C33"/>
    <w:rsid w:val="00A72DDD"/>
    <w:rsid w:val="00A73045"/>
    <w:rsid w:val="00A730C7"/>
    <w:rsid w:val="00A7365C"/>
    <w:rsid w:val="00A7368C"/>
    <w:rsid w:val="00A7373F"/>
    <w:rsid w:val="00A7380F"/>
    <w:rsid w:val="00A73B24"/>
    <w:rsid w:val="00A73BBF"/>
    <w:rsid w:val="00A73C64"/>
    <w:rsid w:val="00A73EC8"/>
    <w:rsid w:val="00A73F33"/>
    <w:rsid w:val="00A741E7"/>
    <w:rsid w:val="00A744AB"/>
    <w:rsid w:val="00A7458D"/>
    <w:rsid w:val="00A74746"/>
    <w:rsid w:val="00A747D2"/>
    <w:rsid w:val="00A7498B"/>
    <w:rsid w:val="00A74BC4"/>
    <w:rsid w:val="00A74CFA"/>
    <w:rsid w:val="00A751CE"/>
    <w:rsid w:val="00A753A9"/>
    <w:rsid w:val="00A75566"/>
    <w:rsid w:val="00A75629"/>
    <w:rsid w:val="00A7565E"/>
    <w:rsid w:val="00A7576B"/>
    <w:rsid w:val="00A757BB"/>
    <w:rsid w:val="00A757FC"/>
    <w:rsid w:val="00A76073"/>
    <w:rsid w:val="00A76160"/>
    <w:rsid w:val="00A763CF"/>
    <w:rsid w:val="00A76756"/>
    <w:rsid w:val="00A76909"/>
    <w:rsid w:val="00A76A09"/>
    <w:rsid w:val="00A76E67"/>
    <w:rsid w:val="00A7702A"/>
    <w:rsid w:val="00A77036"/>
    <w:rsid w:val="00A770B4"/>
    <w:rsid w:val="00A770D8"/>
    <w:rsid w:val="00A7714C"/>
    <w:rsid w:val="00A7729C"/>
    <w:rsid w:val="00A77385"/>
    <w:rsid w:val="00A77752"/>
    <w:rsid w:val="00A777C0"/>
    <w:rsid w:val="00A778D4"/>
    <w:rsid w:val="00A77AE1"/>
    <w:rsid w:val="00A77F23"/>
    <w:rsid w:val="00A800B6"/>
    <w:rsid w:val="00A80181"/>
    <w:rsid w:val="00A80289"/>
    <w:rsid w:val="00A80321"/>
    <w:rsid w:val="00A80382"/>
    <w:rsid w:val="00A804FA"/>
    <w:rsid w:val="00A80534"/>
    <w:rsid w:val="00A80857"/>
    <w:rsid w:val="00A80A36"/>
    <w:rsid w:val="00A80C26"/>
    <w:rsid w:val="00A80CD7"/>
    <w:rsid w:val="00A80CF5"/>
    <w:rsid w:val="00A80D96"/>
    <w:rsid w:val="00A81002"/>
    <w:rsid w:val="00A810EB"/>
    <w:rsid w:val="00A811EE"/>
    <w:rsid w:val="00A81217"/>
    <w:rsid w:val="00A812E3"/>
    <w:rsid w:val="00A8134F"/>
    <w:rsid w:val="00A814CE"/>
    <w:rsid w:val="00A816C4"/>
    <w:rsid w:val="00A816DC"/>
    <w:rsid w:val="00A818EA"/>
    <w:rsid w:val="00A81B3A"/>
    <w:rsid w:val="00A81B72"/>
    <w:rsid w:val="00A81F5C"/>
    <w:rsid w:val="00A8206F"/>
    <w:rsid w:val="00A822DE"/>
    <w:rsid w:val="00A82372"/>
    <w:rsid w:val="00A823FA"/>
    <w:rsid w:val="00A82520"/>
    <w:rsid w:val="00A8298B"/>
    <w:rsid w:val="00A82A78"/>
    <w:rsid w:val="00A82B17"/>
    <w:rsid w:val="00A82B30"/>
    <w:rsid w:val="00A82ED8"/>
    <w:rsid w:val="00A82F76"/>
    <w:rsid w:val="00A831BA"/>
    <w:rsid w:val="00A83210"/>
    <w:rsid w:val="00A8329A"/>
    <w:rsid w:val="00A832D8"/>
    <w:rsid w:val="00A832F9"/>
    <w:rsid w:val="00A8364A"/>
    <w:rsid w:val="00A83A50"/>
    <w:rsid w:val="00A83AE2"/>
    <w:rsid w:val="00A83C5E"/>
    <w:rsid w:val="00A8406D"/>
    <w:rsid w:val="00A84240"/>
    <w:rsid w:val="00A845BA"/>
    <w:rsid w:val="00A84A55"/>
    <w:rsid w:val="00A84A8F"/>
    <w:rsid w:val="00A84D51"/>
    <w:rsid w:val="00A84ECD"/>
    <w:rsid w:val="00A8502F"/>
    <w:rsid w:val="00A8506C"/>
    <w:rsid w:val="00A850B2"/>
    <w:rsid w:val="00A852DA"/>
    <w:rsid w:val="00A85321"/>
    <w:rsid w:val="00A85426"/>
    <w:rsid w:val="00A854A5"/>
    <w:rsid w:val="00A8562B"/>
    <w:rsid w:val="00A856BB"/>
    <w:rsid w:val="00A85CC2"/>
    <w:rsid w:val="00A85E42"/>
    <w:rsid w:val="00A85F5F"/>
    <w:rsid w:val="00A862A7"/>
    <w:rsid w:val="00A863DE"/>
    <w:rsid w:val="00A869AA"/>
    <w:rsid w:val="00A86A05"/>
    <w:rsid w:val="00A87108"/>
    <w:rsid w:val="00A87323"/>
    <w:rsid w:val="00A8739B"/>
    <w:rsid w:val="00A878BC"/>
    <w:rsid w:val="00A878FC"/>
    <w:rsid w:val="00A87939"/>
    <w:rsid w:val="00A87A25"/>
    <w:rsid w:val="00A87F03"/>
    <w:rsid w:val="00A90175"/>
    <w:rsid w:val="00A90237"/>
    <w:rsid w:val="00A903D2"/>
    <w:rsid w:val="00A9041B"/>
    <w:rsid w:val="00A9065E"/>
    <w:rsid w:val="00A906E2"/>
    <w:rsid w:val="00A90724"/>
    <w:rsid w:val="00A909F8"/>
    <w:rsid w:val="00A90AE4"/>
    <w:rsid w:val="00A90C62"/>
    <w:rsid w:val="00A90D4F"/>
    <w:rsid w:val="00A90F43"/>
    <w:rsid w:val="00A912B0"/>
    <w:rsid w:val="00A91651"/>
    <w:rsid w:val="00A91681"/>
    <w:rsid w:val="00A91795"/>
    <w:rsid w:val="00A91796"/>
    <w:rsid w:val="00A9191D"/>
    <w:rsid w:val="00A91A62"/>
    <w:rsid w:val="00A91E34"/>
    <w:rsid w:val="00A91EF0"/>
    <w:rsid w:val="00A922CE"/>
    <w:rsid w:val="00A924C7"/>
    <w:rsid w:val="00A92534"/>
    <w:rsid w:val="00A925AC"/>
    <w:rsid w:val="00A9263D"/>
    <w:rsid w:val="00A9264F"/>
    <w:rsid w:val="00A92711"/>
    <w:rsid w:val="00A92ACA"/>
    <w:rsid w:val="00A92B64"/>
    <w:rsid w:val="00A92BC6"/>
    <w:rsid w:val="00A92D66"/>
    <w:rsid w:val="00A92E2D"/>
    <w:rsid w:val="00A92F0A"/>
    <w:rsid w:val="00A934CB"/>
    <w:rsid w:val="00A936FD"/>
    <w:rsid w:val="00A93796"/>
    <w:rsid w:val="00A938A2"/>
    <w:rsid w:val="00A938FC"/>
    <w:rsid w:val="00A93991"/>
    <w:rsid w:val="00A93C58"/>
    <w:rsid w:val="00A94125"/>
    <w:rsid w:val="00A94204"/>
    <w:rsid w:val="00A94245"/>
    <w:rsid w:val="00A94416"/>
    <w:rsid w:val="00A945EE"/>
    <w:rsid w:val="00A9472F"/>
    <w:rsid w:val="00A9475C"/>
    <w:rsid w:val="00A94A8A"/>
    <w:rsid w:val="00A94BD6"/>
    <w:rsid w:val="00A94BDA"/>
    <w:rsid w:val="00A94D20"/>
    <w:rsid w:val="00A94DDA"/>
    <w:rsid w:val="00A950EA"/>
    <w:rsid w:val="00A95354"/>
    <w:rsid w:val="00A953DD"/>
    <w:rsid w:val="00A95535"/>
    <w:rsid w:val="00A9564B"/>
    <w:rsid w:val="00A9585C"/>
    <w:rsid w:val="00A9589D"/>
    <w:rsid w:val="00A9594D"/>
    <w:rsid w:val="00A95A03"/>
    <w:rsid w:val="00A95BD8"/>
    <w:rsid w:val="00A95D93"/>
    <w:rsid w:val="00A95EAF"/>
    <w:rsid w:val="00A96056"/>
    <w:rsid w:val="00A962FC"/>
    <w:rsid w:val="00A96470"/>
    <w:rsid w:val="00A9681E"/>
    <w:rsid w:val="00A968BE"/>
    <w:rsid w:val="00A9690D"/>
    <w:rsid w:val="00A96BDA"/>
    <w:rsid w:val="00A96CF2"/>
    <w:rsid w:val="00A96EDB"/>
    <w:rsid w:val="00A9714A"/>
    <w:rsid w:val="00A972A1"/>
    <w:rsid w:val="00A97333"/>
    <w:rsid w:val="00A9740D"/>
    <w:rsid w:val="00A97456"/>
    <w:rsid w:val="00A97745"/>
    <w:rsid w:val="00A97A17"/>
    <w:rsid w:val="00A97AD0"/>
    <w:rsid w:val="00AA01D3"/>
    <w:rsid w:val="00AA04E7"/>
    <w:rsid w:val="00AA04F1"/>
    <w:rsid w:val="00AA057B"/>
    <w:rsid w:val="00AA07D8"/>
    <w:rsid w:val="00AA07F4"/>
    <w:rsid w:val="00AA08D1"/>
    <w:rsid w:val="00AA0A2B"/>
    <w:rsid w:val="00AA0C1D"/>
    <w:rsid w:val="00AA0D7B"/>
    <w:rsid w:val="00AA1077"/>
    <w:rsid w:val="00AA10A0"/>
    <w:rsid w:val="00AA11B2"/>
    <w:rsid w:val="00AA1344"/>
    <w:rsid w:val="00AA1397"/>
    <w:rsid w:val="00AA1700"/>
    <w:rsid w:val="00AA1979"/>
    <w:rsid w:val="00AA1E43"/>
    <w:rsid w:val="00AA2359"/>
    <w:rsid w:val="00AA2437"/>
    <w:rsid w:val="00AA2517"/>
    <w:rsid w:val="00AA25FF"/>
    <w:rsid w:val="00AA2D0E"/>
    <w:rsid w:val="00AA2D3A"/>
    <w:rsid w:val="00AA2DF1"/>
    <w:rsid w:val="00AA2F8B"/>
    <w:rsid w:val="00AA3032"/>
    <w:rsid w:val="00AA34CA"/>
    <w:rsid w:val="00AA350D"/>
    <w:rsid w:val="00AA356D"/>
    <w:rsid w:val="00AA3946"/>
    <w:rsid w:val="00AA4497"/>
    <w:rsid w:val="00AA4539"/>
    <w:rsid w:val="00AA46BC"/>
    <w:rsid w:val="00AA4D58"/>
    <w:rsid w:val="00AA517C"/>
    <w:rsid w:val="00AA525D"/>
    <w:rsid w:val="00AA5274"/>
    <w:rsid w:val="00AA57FB"/>
    <w:rsid w:val="00AA5908"/>
    <w:rsid w:val="00AA59B6"/>
    <w:rsid w:val="00AA5D5D"/>
    <w:rsid w:val="00AA5E24"/>
    <w:rsid w:val="00AA62DB"/>
    <w:rsid w:val="00AA63E9"/>
    <w:rsid w:val="00AA64DA"/>
    <w:rsid w:val="00AA6538"/>
    <w:rsid w:val="00AA6591"/>
    <w:rsid w:val="00AA66F8"/>
    <w:rsid w:val="00AA68FF"/>
    <w:rsid w:val="00AA695F"/>
    <w:rsid w:val="00AA6ADB"/>
    <w:rsid w:val="00AA6CAF"/>
    <w:rsid w:val="00AA6E31"/>
    <w:rsid w:val="00AA6EB0"/>
    <w:rsid w:val="00AA6EDC"/>
    <w:rsid w:val="00AA72A3"/>
    <w:rsid w:val="00AA72B0"/>
    <w:rsid w:val="00AA72D6"/>
    <w:rsid w:val="00AA73A6"/>
    <w:rsid w:val="00AA7425"/>
    <w:rsid w:val="00AA74BE"/>
    <w:rsid w:val="00AA751C"/>
    <w:rsid w:val="00AA7550"/>
    <w:rsid w:val="00AA786C"/>
    <w:rsid w:val="00AA78D2"/>
    <w:rsid w:val="00AA78E0"/>
    <w:rsid w:val="00AA7A81"/>
    <w:rsid w:val="00AA7B04"/>
    <w:rsid w:val="00AA7BF8"/>
    <w:rsid w:val="00AA7D08"/>
    <w:rsid w:val="00AB01DC"/>
    <w:rsid w:val="00AB034F"/>
    <w:rsid w:val="00AB0967"/>
    <w:rsid w:val="00AB0F25"/>
    <w:rsid w:val="00AB1327"/>
    <w:rsid w:val="00AB1470"/>
    <w:rsid w:val="00AB16F0"/>
    <w:rsid w:val="00AB1816"/>
    <w:rsid w:val="00AB1A9D"/>
    <w:rsid w:val="00AB1E6F"/>
    <w:rsid w:val="00AB1E82"/>
    <w:rsid w:val="00AB1EB4"/>
    <w:rsid w:val="00AB2016"/>
    <w:rsid w:val="00AB2294"/>
    <w:rsid w:val="00AB231E"/>
    <w:rsid w:val="00AB2454"/>
    <w:rsid w:val="00AB2650"/>
    <w:rsid w:val="00AB27B6"/>
    <w:rsid w:val="00AB2940"/>
    <w:rsid w:val="00AB2B3A"/>
    <w:rsid w:val="00AB2E10"/>
    <w:rsid w:val="00AB2FBE"/>
    <w:rsid w:val="00AB2FCB"/>
    <w:rsid w:val="00AB3134"/>
    <w:rsid w:val="00AB325A"/>
    <w:rsid w:val="00AB3324"/>
    <w:rsid w:val="00AB34B0"/>
    <w:rsid w:val="00AB381B"/>
    <w:rsid w:val="00AB39E7"/>
    <w:rsid w:val="00AB3E56"/>
    <w:rsid w:val="00AB42DD"/>
    <w:rsid w:val="00AB43AC"/>
    <w:rsid w:val="00AB45BD"/>
    <w:rsid w:val="00AB464A"/>
    <w:rsid w:val="00AB47FC"/>
    <w:rsid w:val="00AB4948"/>
    <w:rsid w:val="00AB49EC"/>
    <w:rsid w:val="00AB4B79"/>
    <w:rsid w:val="00AB4F3D"/>
    <w:rsid w:val="00AB510D"/>
    <w:rsid w:val="00AB5198"/>
    <w:rsid w:val="00AB5200"/>
    <w:rsid w:val="00AB54CC"/>
    <w:rsid w:val="00AB5601"/>
    <w:rsid w:val="00AB58F7"/>
    <w:rsid w:val="00AB5920"/>
    <w:rsid w:val="00AB59C2"/>
    <w:rsid w:val="00AB5AF1"/>
    <w:rsid w:val="00AB5AF7"/>
    <w:rsid w:val="00AB5B17"/>
    <w:rsid w:val="00AB5C8A"/>
    <w:rsid w:val="00AB5D72"/>
    <w:rsid w:val="00AB5FA1"/>
    <w:rsid w:val="00AB611E"/>
    <w:rsid w:val="00AB6392"/>
    <w:rsid w:val="00AB63BB"/>
    <w:rsid w:val="00AB6450"/>
    <w:rsid w:val="00AB6463"/>
    <w:rsid w:val="00AB65EF"/>
    <w:rsid w:val="00AB67A1"/>
    <w:rsid w:val="00AB6BE5"/>
    <w:rsid w:val="00AB6D6A"/>
    <w:rsid w:val="00AB70BE"/>
    <w:rsid w:val="00AB70CB"/>
    <w:rsid w:val="00AB717A"/>
    <w:rsid w:val="00AB7188"/>
    <w:rsid w:val="00AB7271"/>
    <w:rsid w:val="00AB743B"/>
    <w:rsid w:val="00AB7590"/>
    <w:rsid w:val="00AB761A"/>
    <w:rsid w:val="00AB79DC"/>
    <w:rsid w:val="00AB7C53"/>
    <w:rsid w:val="00AB7D6C"/>
    <w:rsid w:val="00AB7F74"/>
    <w:rsid w:val="00AB7F75"/>
    <w:rsid w:val="00AC0450"/>
    <w:rsid w:val="00AC0515"/>
    <w:rsid w:val="00AC05B2"/>
    <w:rsid w:val="00AC092C"/>
    <w:rsid w:val="00AC0E78"/>
    <w:rsid w:val="00AC11BB"/>
    <w:rsid w:val="00AC12FB"/>
    <w:rsid w:val="00AC131B"/>
    <w:rsid w:val="00AC15ED"/>
    <w:rsid w:val="00AC16C9"/>
    <w:rsid w:val="00AC17D0"/>
    <w:rsid w:val="00AC1ABE"/>
    <w:rsid w:val="00AC1C7A"/>
    <w:rsid w:val="00AC1F10"/>
    <w:rsid w:val="00AC24C4"/>
    <w:rsid w:val="00AC268E"/>
    <w:rsid w:val="00AC26BA"/>
    <w:rsid w:val="00AC28FE"/>
    <w:rsid w:val="00AC29B8"/>
    <w:rsid w:val="00AC2B72"/>
    <w:rsid w:val="00AC2D2A"/>
    <w:rsid w:val="00AC2FA9"/>
    <w:rsid w:val="00AC2FAC"/>
    <w:rsid w:val="00AC3488"/>
    <w:rsid w:val="00AC3573"/>
    <w:rsid w:val="00AC3735"/>
    <w:rsid w:val="00AC37CD"/>
    <w:rsid w:val="00AC3985"/>
    <w:rsid w:val="00AC3BA8"/>
    <w:rsid w:val="00AC4116"/>
    <w:rsid w:val="00AC4355"/>
    <w:rsid w:val="00AC437A"/>
    <w:rsid w:val="00AC4461"/>
    <w:rsid w:val="00AC4560"/>
    <w:rsid w:val="00AC4709"/>
    <w:rsid w:val="00AC4711"/>
    <w:rsid w:val="00AC47C3"/>
    <w:rsid w:val="00AC48A5"/>
    <w:rsid w:val="00AC48D0"/>
    <w:rsid w:val="00AC4A97"/>
    <w:rsid w:val="00AC4B9E"/>
    <w:rsid w:val="00AC4CD9"/>
    <w:rsid w:val="00AC4F7D"/>
    <w:rsid w:val="00AC5198"/>
    <w:rsid w:val="00AC5306"/>
    <w:rsid w:val="00AC5377"/>
    <w:rsid w:val="00AC55FA"/>
    <w:rsid w:val="00AC5B68"/>
    <w:rsid w:val="00AC5C15"/>
    <w:rsid w:val="00AC5D29"/>
    <w:rsid w:val="00AC5DA3"/>
    <w:rsid w:val="00AC5F51"/>
    <w:rsid w:val="00AC6141"/>
    <w:rsid w:val="00AC6267"/>
    <w:rsid w:val="00AC62E3"/>
    <w:rsid w:val="00AC63DD"/>
    <w:rsid w:val="00AC6547"/>
    <w:rsid w:val="00AC6861"/>
    <w:rsid w:val="00AC695C"/>
    <w:rsid w:val="00AC69BD"/>
    <w:rsid w:val="00AC6A5E"/>
    <w:rsid w:val="00AC6CFC"/>
    <w:rsid w:val="00AC6EFA"/>
    <w:rsid w:val="00AC6F23"/>
    <w:rsid w:val="00AC72A9"/>
    <w:rsid w:val="00AC730D"/>
    <w:rsid w:val="00AC766F"/>
    <w:rsid w:val="00AC76D6"/>
    <w:rsid w:val="00AC784F"/>
    <w:rsid w:val="00AC78A3"/>
    <w:rsid w:val="00AC7B9F"/>
    <w:rsid w:val="00AC7C08"/>
    <w:rsid w:val="00AC7C76"/>
    <w:rsid w:val="00AC7E77"/>
    <w:rsid w:val="00AD036B"/>
    <w:rsid w:val="00AD040F"/>
    <w:rsid w:val="00AD0555"/>
    <w:rsid w:val="00AD0648"/>
    <w:rsid w:val="00AD06A5"/>
    <w:rsid w:val="00AD0B90"/>
    <w:rsid w:val="00AD0D33"/>
    <w:rsid w:val="00AD0D65"/>
    <w:rsid w:val="00AD0E42"/>
    <w:rsid w:val="00AD10DF"/>
    <w:rsid w:val="00AD118D"/>
    <w:rsid w:val="00AD1231"/>
    <w:rsid w:val="00AD1352"/>
    <w:rsid w:val="00AD13ED"/>
    <w:rsid w:val="00AD15A7"/>
    <w:rsid w:val="00AD162D"/>
    <w:rsid w:val="00AD1B56"/>
    <w:rsid w:val="00AD1B84"/>
    <w:rsid w:val="00AD1C2B"/>
    <w:rsid w:val="00AD1C76"/>
    <w:rsid w:val="00AD2206"/>
    <w:rsid w:val="00AD280C"/>
    <w:rsid w:val="00AD28D5"/>
    <w:rsid w:val="00AD28E5"/>
    <w:rsid w:val="00AD2A52"/>
    <w:rsid w:val="00AD2B3E"/>
    <w:rsid w:val="00AD2D97"/>
    <w:rsid w:val="00AD2DA5"/>
    <w:rsid w:val="00AD2EF2"/>
    <w:rsid w:val="00AD2F98"/>
    <w:rsid w:val="00AD2FD9"/>
    <w:rsid w:val="00AD3227"/>
    <w:rsid w:val="00AD32D9"/>
    <w:rsid w:val="00AD356C"/>
    <w:rsid w:val="00AD3778"/>
    <w:rsid w:val="00AD3F94"/>
    <w:rsid w:val="00AD4258"/>
    <w:rsid w:val="00AD4348"/>
    <w:rsid w:val="00AD4360"/>
    <w:rsid w:val="00AD47A9"/>
    <w:rsid w:val="00AD4834"/>
    <w:rsid w:val="00AD4843"/>
    <w:rsid w:val="00AD48CA"/>
    <w:rsid w:val="00AD4A80"/>
    <w:rsid w:val="00AD4C97"/>
    <w:rsid w:val="00AD4CB1"/>
    <w:rsid w:val="00AD4E9E"/>
    <w:rsid w:val="00AD4F30"/>
    <w:rsid w:val="00AD4F60"/>
    <w:rsid w:val="00AD50C8"/>
    <w:rsid w:val="00AD516D"/>
    <w:rsid w:val="00AD5206"/>
    <w:rsid w:val="00AD5224"/>
    <w:rsid w:val="00AD53BB"/>
    <w:rsid w:val="00AD5422"/>
    <w:rsid w:val="00AD5475"/>
    <w:rsid w:val="00AD5650"/>
    <w:rsid w:val="00AD5991"/>
    <w:rsid w:val="00AD5D5C"/>
    <w:rsid w:val="00AD5DE2"/>
    <w:rsid w:val="00AD5EE7"/>
    <w:rsid w:val="00AD61B5"/>
    <w:rsid w:val="00AD648E"/>
    <w:rsid w:val="00AD650E"/>
    <w:rsid w:val="00AD654C"/>
    <w:rsid w:val="00AD6637"/>
    <w:rsid w:val="00AD6822"/>
    <w:rsid w:val="00AD7000"/>
    <w:rsid w:val="00AD7085"/>
    <w:rsid w:val="00AD7226"/>
    <w:rsid w:val="00AD7233"/>
    <w:rsid w:val="00AD728B"/>
    <w:rsid w:val="00AD7336"/>
    <w:rsid w:val="00AD73E5"/>
    <w:rsid w:val="00AD750D"/>
    <w:rsid w:val="00AD7679"/>
    <w:rsid w:val="00AD784F"/>
    <w:rsid w:val="00AE04A2"/>
    <w:rsid w:val="00AE0551"/>
    <w:rsid w:val="00AE05C8"/>
    <w:rsid w:val="00AE06C0"/>
    <w:rsid w:val="00AE0891"/>
    <w:rsid w:val="00AE0A98"/>
    <w:rsid w:val="00AE0F1C"/>
    <w:rsid w:val="00AE14F4"/>
    <w:rsid w:val="00AE1559"/>
    <w:rsid w:val="00AE166C"/>
    <w:rsid w:val="00AE16A3"/>
    <w:rsid w:val="00AE16B0"/>
    <w:rsid w:val="00AE1725"/>
    <w:rsid w:val="00AE1A46"/>
    <w:rsid w:val="00AE1E5F"/>
    <w:rsid w:val="00AE1E7B"/>
    <w:rsid w:val="00AE1EF5"/>
    <w:rsid w:val="00AE216F"/>
    <w:rsid w:val="00AE221F"/>
    <w:rsid w:val="00AE222E"/>
    <w:rsid w:val="00AE2558"/>
    <w:rsid w:val="00AE25A4"/>
    <w:rsid w:val="00AE26D5"/>
    <w:rsid w:val="00AE27A1"/>
    <w:rsid w:val="00AE2888"/>
    <w:rsid w:val="00AE2AB6"/>
    <w:rsid w:val="00AE2D56"/>
    <w:rsid w:val="00AE2D89"/>
    <w:rsid w:val="00AE2F13"/>
    <w:rsid w:val="00AE3211"/>
    <w:rsid w:val="00AE328F"/>
    <w:rsid w:val="00AE3398"/>
    <w:rsid w:val="00AE34FC"/>
    <w:rsid w:val="00AE393E"/>
    <w:rsid w:val="00AE3981"/>
    <w:rsid w:val="00AE3CA3"/>
    <w:rsid w:val="00AE3ED5"/>
    <w:rsid w:val="00AE423D"/>
    <w:rsid w:val="00AE440C"/>
    <w:rsid w:val="00AE4490"/>
    <w:rsid w:val="00AE4519"/>
    <w:rsid w:val="00AE4622"/>
    <w:rsid w:val="00AE46C4"/>
    <w:rsid w:val="00AE4A12"/>
    <w:rsid w:val="00AE4A47"/>
    <w:rsid w:val="00AE4C14"/>
    <w:rsid w:val="00AE4EC9"/>
    <w:rsid w:val="00AE501C"/>
    <w:rsid w:val="00AE51D7"/>
    <w:rsid w:val="00AE5338"/>
    <w:rsid w:val="00AE5CB1"/>
    <w:rsid w:val="00AE6735"/>
    <w:rsid w:val="00AE67B1"/>
    <w:rsid w:val="00AE6AF3"/>
    <w:rsid w:val="00AE708A"/>
    <w:rsid w:val="00AE70C7"/>
    <w:rsid w:val="00AE772A"/>
    <w:rsid w:val="00AE7C1D"/>
    <w:rsid w:val="00AE7C54"/>
    <w:rsid w:val="00AE7E47"/>
    <w:rsid w:val="00AE7E7C"/>
    <w:rsid w:val="00AE7ED7"/>
    <w:rsid w:val="00AF001B"/>
    <w:rsid w:val="00AF0166"/>
    <w:rsid w:val="00AF01BC"/>
    <w:rsid w:val="00AF04E2"/>
    <w:rsid w:val="00AF0607"/>
    <w:rsid w:val="00AF0623"/>
    <w:rsid w:val="00AF079F"/>
    <w:rsid w:val="00AF082C"/>
    <w:rsid w:val="00AF08FD"/>
    <w:rsid w:val="00AF0935"/>
    <w:rsid w:val="00AF0952"/>
    <w:rsid w:val="00AF0B95"/>
    <w:rsid w:val="00AF0DFF"/>
    <w:rsid w:val="00AF0E38"/>
    <w:rsid w:val="00AF1161"/>
    <w:rsid w:val="00AF11C0"/>
    <w:rsid w:val="00AF13A4"/>
    <w:rsid w:val="00AF14C1"/>
    <w:rsid w:val="00AF1683"/>
    <w:rsid w:val="00AF18D5"/>
    <w:rsid w:val="00AF193C"/>
    <w:rsid w:val="00AF1A54"/>
    <w:rsid w:val="00AF1A98"/>
    <w:rsid w:val="00AF1EDF"/>
    <w:rsid w:val="00AF1EFF"/>
    <w:rsid w:val="00AF1F46"/>
    <w:rsid w:val="00AF20D6"/>
    <w:rsid w:val="00AF22F2"/>
    <w:rsid w:val="00AF23C1"/>
    <w:rsid w:val="00AF2453"/>
    <w:rsid w:val="00AF245C"/>
    <w:rsid w:val="00AF2555"/>
    <w:rsid w:val="00AF25C9"/>
    <w:rsid w:val="00AF2779"/>
    <w:rsid w:val="00AF2903"/>
    <w:rsid w:val="00AF293B"/>
    <w:rsid w:val="00AF301C"/>
    <w:rsid w:val="00AF34A7"/>
    <w:rsid w:val="00AF34D3"/>
    <w:rsid w:val="00AF3927"/>
    <w:rsid w:val="00AF395D"/>
    <w:rsid w:val="00AF3D4C"/>
    <w:rsid w:val="00AF4149"/>
    <w:rsid w:val="00AF433F"/>
    <w:rsid w:val="00AF44A9"/>
    <w:rsid w:val="00AF4505"/>
    <w:rsid w:val="00AF4637"/>
    <w:rsid w:val="00AF4660"/>
    <w:rsid w:val="00AF475C"/>
    <w:rsid w:val="00AF49B6"/>
    <w:rsid w:val="00AF4D89"/>
    <w:rsid w:val="00AF4E96"/>
    <w:rsid w:val="00AF4F75"/>
    <w:rsid w:val="00AF4FA7"/>
    <w:rsid w:val="00AF5303"/>
    <w:rsid w:val="00AF5384"/>
    <w:rsid w:val="00AF55A6"/>
    <w:rsid w:val="00AF565D"/>
    <w:rsid w:val="00AF5832"/>
    <w:rsid w:val="00AF59B0"/>
    <w:rsid w:val="00AF59CA"/>
    <w:rsid w:val="00AF5A9F"/>
    <w:rsid w:val="00AF5C79"/>
    <w:rsid w:val="00AF5D1A"/>
    <w:rsid w:val="00AF5F4D"/>
    <w:rsid w:val="00AF6158"/>
    <w:rsid w:val="00AF618A"/>
    <w:rsid w:val="00AF66E8"/>
    <w:rsid w:val="00AF6B20"/>
    <w:rsid w:val="00AF7301"/>
    <w:rsid w:val="00AF7624"/>
    <w:rsid w:val="00AF7764"/>
    <w:rsid w:val="00AF7902"/>
    <w:rsid w:val="00AF7D00"/>
    <w:rsid w:val="00AF7D24"/>
    <w:rsid w:val="00AF7E63"/>
    <w:rsid w:val="00AF7F9D"/>
    <w:rsid w:val="00B00024"/>
    <w:rsid w:val="00B00921"/>
    <w:rsid w:val="00B009CB"/>
    <w:rsid w:val="00B00AF6"/>
    <w:rsid w:val="00B00B10"/>
    <w:rsid w:val="00B00B67"/>
    <w:rsid w:val="00B00D7A"/>
    <w:rsid w:val="00B01613"/>
    <w:rsid w:val="00B01646"/>
    <w:rsid w:val="00B01779"/>
    <w:rsid w:val="00B01822"/>
    <w:rsid w:val="00B019DE"/>
    <w:rsid w:val="00B01A81"/>
    <w:rsid w:val="00B01FC5"/>
    <w:rsid w:val="00B02127"/>
    <w:rsid w:val="00B02193"/>
    <w:rsid w:val="00B021B7"/>
    <w:rsid w:val="00B023FF"/>
    <w:rsid w:val="00B02657"/>
    <w:rsid w:val="00B02700"/>
    <w:rsid w:val="00B028D1"/>
    <w:rsid w:val="00B02AA7"/>
    <w:rsid w:val="00B02E3C"/>
    <w:rsid w:val="00B02E5F"/>
    <w:rsid w:val="00B0305F"/>
    <w:rsid w:val="00B03116"/>
    <w:rsid w:val="00B031AE"/>
    <w:rsid w:val="00B031E1"/>
    <w:rsid w:val="00B0324D"/>
    <w:rsid w:val="00B0326C"/>
    <w:rsid w:val="00B032A5"/>
    <w:rsid w:val="00B0371A"/>
    <w:rsid w:val="00B03892"/>
    <w:rsid w:val="00B038D0"/>
    <w:rsid w:val="00B03976"/>
    <w:rsid w:val="00B0399E"/>
    <w:rsid w:val="00B039AC"/>
    <w:rsid w:val="00B03A62"/>
    <w:rsid w:val="00B03D9C"/>
    <w:rsid w:val="00B03E75"/>
    <w:rsid w:val="00B0422E"/>
    <w:rsid w:val="00B042E4"/>
    <w:rsid w:val="00B04563"/>
    <w:rsid w:val="00B0469C"/>
    <w:rsid w:val="00B04929"/>
    <w:rsid w:val="00B049EE"/>
    <w:rsid w:val="00B04A0F"/>
    <w:rsid w:val="00B04E8C"/>
    <w:rsid w:val="00B05537"/>
    <w:rsid w:val="00B05827"/>
    <w:rsid w:val="00B05855"/>
    <w:rsid w:val="00B05B5A"/>
    <w:rsid w:val="00B05D3A"/>
    <w:rsid w:val="00B05EC0"/>
    <w:rsid w:val="00B062F5"/>
    <w:rsid w:val="00B063B1"/>
    <w:rsid w:val="00B06A3F"/>
    <w:rsid w:val="00B06AC0"/>
    <w:rsid w:val="00B06ADF"/>
    <w:rsid w:val="00B06D95"/>
    <w:rsid w:val="00B073F0"/>
    <w:rsid w:val="00B074B9"/>
    <w:rsid w:val="00B074C2"/>
    <w:rsid w:val="00B076BD"/>
    <w:rsid w:val="00B07728"/>
    <w:rsid w:val="00B0788F"/>
    <w:rsid w:val="00B07FA4"/>
    <w:rsid w:val="00B102ED"/>
    <w:rsid w:val="00B10649"/>
    <w:rsid w:val="00B10679"/>
    <w:rsid w:val="00B10815"/>
    <w:rsid w:val="00B10881"/>
    <w:rsid w:val="00B10953"/>
    <w:rsid w:val="00B10B0F"/>
    <w:rsid w:val="00B10BFA"/>
    <w:rsid w:val="00B10DAA"/>
    <w:rsid w:val="00B10DD9"/>
    <w:rsid w:val="00B110E8"/>
    <w:rsid w:val="00B11309"/>
    <w:rsid w:val="00B11646"/>
    <w:rsid w:val="00B11930"/>
    <w:rsid w:val="00B11AD5"/>
    <w:rsid w:val="00B11FBE"/>
    <w:rsid w:val="00B11FE6"/>
    <w:rsid w:val="00B12061"/>
    <w:rsid w:val="00B12076"/>
    <w:rsid w:val="00B121BC"/>
    <w:rsid w:val="00B12883"/>
    <w:rsid w:val="00B12DBD"/>
    <w:rsid w:val="00B12EBA"/>
    <w:rsid w:val="00B12F80"/>
    <w:rsid w:val="00B13112"/>
    <w:rsid w:val="00B131BD"/>
    <w:rsid w:val="00B13653"/>
    <w:rsid w:val="00B136D1"/>
    <w:rsid w:val="00B13773"/>
    <w:rsid w:val="00B138FC"/>
    <w:rsid w:val="00B13AF6"/>
    <w:rsid w:val="00B13AFC"/>
    <w:rsid w:val="00B13B45"/>
    <w:rsid w:val="00B13D91"/>
    <w:rsid w:val="00B13E2F"/>
    <w:rsid w:val="00B14513"/>
    <w:rsid w:val="00B1481E"/>
    <w:rsid w:val="00B14DFE"/>
    <w:rsid w:val="00B1503B"/>
    <w:rsid w:val="00B154C0"/>
    <w:rsid w:val="00B155A7"/>
    <w:rsid w:val="00B155A8"/>
    <w:rsid w:val="00B15CE8"/>
    <w:rsid w:val="00B15FAD"/>
    <w:rsid w:val="00B1606B"/>
    <w:rsid w:val="00B1615E"/>
    <w:rsid w:val="00B16674"/>
    <w:rsid w:val="00B16681"/>
    <w:rsid w:val="00B16934"/>
    <w:rsid w:val="00B16982"/>
    <w:rsid w:val="00B16AC6"/>
    <w:rsid w:val="00B16B02"/>
    <w:rsid w:val="00B16B63"/>
    <w:rsid w:val="00B16B69"/>
    <w:rsid w:val="00B16C06"/>
    <w:rsid w:val="00B16D95"/>
    <w:rsid w:val="00B16DAF"/>
    <w:rsid w:val="00B16FE5"/>
    <w:rsid w:val="00B17356"/>
    <w:rsid w:val="00B1741B"/>
    <w:rsid w:val="00B177E4"/>
    <w:rsid w:val="00B17AD8"/>
    <w:rsid w:val="00B200DA"/>
    <w:rsid w:val="00B20357"/>
    <w:rsid w:val="00B204F3"/>
    <w:rsid w:val="00B20682"/>
    <w:rsid w:val="00B20C1A"/>
    <w:rsid w:val="00B20C6A"/>
    <w:rsid w:val="00B21022"/>
    <w:rsid w:val="00B2125F"/>
    <w:rsid w:val="00B2153B"/>
    <w:rsid w:val="00B21B99"/>
    <w:rsid w:val="00B21C25"/>
    <w:rsid w:val="00B21F5F"/>
    <w:rsid w:val="00B21F6B"/>
    <w:rsid w:val="00B228E0"/>
    <w:rsid w:val="00B22AAA"/>
    <w:rsid w:val="00B22D69"/>
    <w:rsid w:val="00B22FBC"/>
    <w:rsid w:val="00B233D0"/>
    <w:rsid w:val="00B23416"/>
    <w:rsid w:val="00B235CC"/>
    <w:rsid w:val="00B23771"/>
    <w:rsid w:val="00B23813"/>
    <w:rsid w:val="00B23D61"/>
    <w:rsid w:val="00B23D99"/>
    <w:rsid w:val="00B23E97"/>
    <w:rsid w:val="00B24651"/>
    <w:rsid w:val="00B24954"/>
    <w:rsid w:val="00B24D9B"/>
    <w:rsid w:val="00B24DC0"/>
    <w:rsid w:val="00B251EE"/>
    <w:rsid w:val="00B25231"/>
    <w:rsid w:val="00B25240"/>
    <w:rsid w:val="00B25354"/>
    <w:rsid w:val="00B25607"/>
    <w:rsid w:val="00B25996"/>
    <w:rsid w:val="00B259C8"/>
    <w:rsid w:val="00B25BFF"/>
    <w:rsid w:val="00B25E63"/>
    <w:rsid w:val="00B25F59"/>
    <w:rsid w:val="00B26201"/>
    <w:rsid w:val="00B26873"/>
    <w:rsid w:val="00B26926"/>
    <w:rsid w:val="00B26AE2"/>
    <w:rsid w:val="00B26DC7"/>
    <w:rsid w:val="00B2712D"/>
    <w:rsid w:val="00B27372"/>
    <w:rsid w:val="00B2744F"/>
    <w:rsid w:val="00B27696"/>
    <w:rsid w:val="00B277C6"/>
    <w:rsid w:val="00B27844"/>
    <w:rsid w:val="00B27A4C"/>
    <w:rsid w:val="00B27D55"/>
    <w:rsid w:val="00B27DFE"/>
    <w:rsid w:val="00B27F07"/>
    <w:rsid w:val="00B301DD"/>
    <w:rsid w:val="00B3074A"/>
    <w:rsid w:val="00B308C3"/>
    <w:rsid w:val="00B30958"/>
    <w:rsid w:val="00B309AC"/>
    <w:rsid w:val="00B30A40"/>
    <w:rsid w:val="00B30A50"/>
    <w:rsid w:val="00B30DD2"/>
    <w:rsid w:val="00B30E02"/>
    <w:rsid w:val="00B30F71"/>
    <w:rsid w:val="00B31128"/>
    <w:rsid w:val="00B311D1"/>
    <w:rsid w:val="00B313EE"/>
    <w:rsid w:val="00B31482"/>
    <w:rsid w:val="00B31578"/>
    <w:rsid w:val="00B31987"/>
    <w:rsid w:val="00B319A9"/>
    <w:rsid w:val="00B31D74"/>
    <w:rsid w:val="00B31ED5"/>
    <w:rsid w:val="00B32010"/>
    <w:rsid w:val="00B322E2"/>
    <w:rsid w:val="00B322FF"/>
    <w:rsid w:val="00B3250E"/>
    <w:rsid w:val="00B3289A"/>
    <w:rsid w:val="00B328AB"/>
    <w:rsid w:val="00B329BF"/>
    <w:rsid w:val="00B32B2C"/>
    <w:rsid w:val="00B32F90"/>
    <w:rsid w:val="00B32FAF"/>
    <w:rsid w:val="00B33248"/>
    <w:rsid w:val="00B33626"/>
    <w:rsid w:val="00B3362B"/>
    <w:rsid w:val="00B337BE"/>
    <w:rsid w:val="00B33D66"/>
    <w:rsid w:val="00B33D7B"/>
    <w:rsid w:val="00B33F3C"/>
    <w:rsid w:val="00B342B9"/>
    <w:rsid w:val="00B3433C"/>
    <w:rsid w:val="00B34795"/>
    <w:rsid w:val="00B347FC"/>
    <w:rsid w:val="00B34955"/>
    <w:rsid w:val="00B34997"/>
    <w:rsid w:val="00B35113"/>
    <w:rsid w:val="00B353E9"/>
    <w:rsid w:val="00B3542B"/>
    <w:rsid w:val="00B35631"/>
    <w:rsid w:val="00B3572E"/>
    <w:rsid w:val="00B35AD6"/>
    <w:rsid w:val="00B35B1B"/>
    <w:rsid w:val="00B35BA8"/>
    <w:rsid w:val="00B35C6B"/>
    <w:rsid w:val="00B35D85"/>
    <w:rsid w:val="00B35E0B"/>
    <w:rsid w:val="00B35E2C"/>
    <w:rsid w:val="00B35EAA"/>
    <w:rsid w:val="00B360A1"/>
    <w:rsid w:val="00B36385"/>
    <w:rsid w:val="00B365F6"/>
    <w:rsid w:val="00B36A7C"/>
    <w:rsid w:val="00B36C2B"/>
    <w:rsid w:val="00B36DFD"/>
    <w:rsid w:val="00B36FD7"/>
    <w:rsid w:val="00B37545"/>
    <w:rsid w:val="00B37669"/>
    <w:rsid w:val="00B37BE6"/>
    <w:rsid w:val="00B37C68"/>
    <w:rsid w:val="00B37D44"/>
    <w:rsid w:val="00B37E73"/>
    <w:rsid w:val="00B37F98"/>
    <w:rsid w:val="00B37FF4"/>
    <w:rsid w:val="00B4007D"/>
    <w:rsid w:val="00B4044B"/>
    <w:rsid w:val="00B40551"/>
    <w:rsid w:val="00B40671"/>
    <w:rsid w:val="00B40736"/>
    <w:rsid w:val="00B4099F"/>
    <w:rsid w:val="00B40A7B"/>
    <w:rsid w:val="00B40B52"/>
    <w:rsid w:val="00B41020"/>
    <w:rsid w:val="00B410BB"/>
    <w:rsid w:val="00B41360"/>
    <w:rsid w:val="00B415BC"/>
    <w:rsid w:val="00B41BCE"/>
    <w:rsid w:val="00B41D2B"/>
    <w:rsid w:val="00B41DF8"/>
    <w:rsid w:val="00B41E5D"/>
    <w:rsid w:val="00B41F7F"/>
    <w:rsid w:val="00B420DB"/>
    <w:rsid w:val="00B420EA"/>
    <w:rsid w:val="00B42173"/>
    <w:rsid w:val="00B4222D"/>
    <w:rsid w:val="00B42285"/>
    <w:rsid w:val="00B4233B"/>
    <w:rsid w:val="00B425D7"/>
    <w:rsid w:val="00B42723"/>
    <w:rsid w:val="00B42884"/>
    <w:rsid w:val="00B42ACB"/>
    <w:rsid w:val="00B42CFD"/>
    <w:rsid w:val="00B42D5D"/>
    <w:rsid w:val="00B42E9C"/>
    <w:rsid w:val="00B42F74"/>
    <w:rsid w:val="00B43167"/>
    <w:rsid w:val="00B43228"/>
    <w:rsid w:val="00B4322D"/>
    <w:rsid w:val="00B43292"/>
    <w:rsid w:val="00B432F3"/>
    <w:rsid w:val="00B4337F"/>
    <w:rsid w:val="00B434A0"/>
    <w:rsid w:val="00B434E1"/>
    <w:rsid w:val="00B437DB"/>
    <w:rsid w:val="00B4387E"/>
    <w:rsid w:val="00B43954"/>
    <w:rsid w:val="00B43ADA"/>
    <w:rsid w:val="00B43AF7"/>
    <w:rsid w:val="00B44060"/>
    <w:rsid w:val="00B441E3"/>
    <w:rsid w:val="00B4471B"/>
    <w:rsid w:val="00B44A4B"/>
    <w:rsid w:val="00B44A67"/>
    <w:rsid w:val="00B44BFB"/>
    <w:rsid w:val="00B45287"/>
    <w:rsid w:val="00B4529B"/>
    <w:rsid w:val="00B456F7"/>
    <w:rsid w:val="00B4570C"/>
    <w:rsid w:val="00B457E5"/>
    <w:rsid w:val="00B4584F"/>
    <w:rsid w:val="00B45954"/>
    <w:rsid w:val="00B45AA5"/>
    <w:rsid w:val="00B45AF1"/>
    <w:rsid w:val="00B45B8C"/>
    <w:rsid w:val="00B45BCB"/>
    <w:rsid w:val="00B45C6B"/>
    <w:rsid w:val="00B45D24"/>
    <w:rsid w:val="00B46094"/>
    <w:rsid w:val="00B461D1"/>
    <w:rsid w:val="00B4641B"/>
    <w:rsid w:val="00B46610"/>
    <w:rsid w:val="00B46CB8"/>
    <w:rsid w:val="00B46D03"/>
    <w:rsid w:val="00B47018"/>
    <w:rsid w:val="00B4738F"/>
    <w:rsid w:val="00B4794A"/>
    <w:rsid w:val="00B47D2C"/>
    <w:rsid w:val="00B5034B"/>
    <w:rsid w:val="00B5036F"/>
    <w:rsid w:val="00B5046D"/>
    <w:rsid w:val="00B50617"/>
    <w:rsid w:val="00B50DD6"/>
    <w:rsid w:val="00B5117E"/>
    <w:rsid w:val="00B511B8"/>
    <w:rsid w:val="00B512EE"/>
    <w:rsid w:val="00B51520"/>
    <w:rsid w:val="00B51B7D"/>
    <w:rsid w:val="00B51C6E"/>
    <w:rsid w:val="00B51E4D"/>
    <w:rsid w:val="00B5219F"/>
    <w:rsid w:val="00B521EF"/>
    <w:rsid w:val="00B52285"/>
    <w:rsid w:val="00B5247E"/>
    <w:rsid w:val="00B52639"/>
    <w:rsid w:val="00B5275A"/>
    <w:rsid w:val="00B52793"/>
    <w:rsid w:val="00B52862"/>
    <w:rsid w:val="00B52B5B"/>
    <w:rsid w:val="00B52E39"/>
    <w:rsid w:val="00B52E59"/>
    <w:rsid w:val="00B52E8D"/>
    <w:rsid w:val="00B535B6"/>
    <w:rsid w:val="00B536E3"/>
    <w:rsid w:val="00B53788"/>
    <w:rsid w:val="00B53847"/>
    <w:rsid w:val="00B5384A"/>
    <w:rsid w:val="00B53962"/>
    <w:rsid w:val="00B541F4"/>
    <w:rsid w:val="00B542B1"/>
    <w:rsid w:val="00B5430A"/>
    <w:rsid w:val="00B543FA"/>
    <w:rsid w:val="00B5471F"/>
    <w:rsid w:val="00B5488C"/>
    <w:rsid w:val="00B54BBE"/>
    <w:rsid w:val="00B54FC6"/>
    <w:rsid w:val="00B550F2"/>
    <w:rsid w:val="00B55136"/>
    <w:rsid w:val="00B5515A"/>
    <w:rsid w:val="00B55226"/>
    <w:rsid w:val="00B553C5"/>
    <w:rsid w:val="00B5547E"/>
    <w:rsid w:val="00B55650"/>
    <w:rsid w:val="00B55784"/>
    <w:rsid w:val="00B557C2"/>
    <w:rsid w:val="00B5594F"/>
    <w:rsid w:val="00B55B1A"/>
    <w:rsid w:val="00B55DE2"/>
    <w:rsid w:val="00B55E7B"/>
    <w:rsid w:val="00B55F14"/>
    <w:rsid w:val="00B562F9"/>
    <w:rsid w:val="00B56497"/>
    <w:rsid w:val="00B56618"/>
    <w:rsid w:val="00B57226"/>
    <w:rsid w:val="00B57367"/>
    <w:rsid w:val="00B573B6"/>
    <w:rsid w:val="00B574AB"/>
    <w:rsid w:val="00B57AA9"/>
    <w:rsid w:val="00B57B4F"/>
    <w:rsid w:val="00B602E1"/>
    <w:rsid w:val="00B605B4"/>
    <w:rsid w:val="00B60744"/>
    <w:rsid w:val="00B607BF"/>
    <w:rsid w:val="00B607CB"/>
    <w:rsid w:val="00B60EFA"/>
    <w:rsid w:val="00B61351"/>
    <w:rsid w:val="00B613FD"/>
    <w:rsid w:val="00B616AA"/>
    <w:rsid w:val="00B616CD"/>
    <w:rsid w:val="00B618A4"/>
    <w:rsid w:val="00B620BA"/>
    <w:rsid w:val="00B622C8"/>
    <w:rsid w:val="00B625B1"/>
    <w:rsid w:val="00B62647"/>
    <w:rsid w:val="00B62CB8"/>
    <w:rsid w:val="00B62E94"/>
    <w:rsid w:val="00B62FC6"/>
    <w:rsid w:val="00B630FF"/>
    <w:rsid w:val="00B632A9"/>
    <w:rsid w:val="00B63447"/>
    <w:rsid w:val="00B63633"/>
    <w:rsid w:val="00B6387D"/>
    <w:rsid w:val="00B638F1"/>
    <w:rsid w:val="00B63A76"/>
    <w:rsid w:val="00B63AA4"/>
    <w:rsid w:val="00B63D75"/>
    <w:rsid w:val="00B63E52"/>
    <w:rsid w:val="00B63E98"/>
    <w:rsid w:val="00B63FBB"/>
    <w:rsid w:val="00B63FEB"/>
    <w:rsid w:val="00B64169"/>
    <w:rsid w:val="00B6428E"/>
    <w:rsid w:val="00B6438A"/>
    <w:rsid w:val="00B646CE"/>
    <w:rsid w:val="00B646D0"/>
    <w:rsid w:val="00B648A9"/>
    <w:rsid w:val="00B648CC"/>
    <w:rsid w:val="00B6491F"/>
    <w:rsid w:val="00B64953"/>
    <w:rsid w:val="00B64A7A"/>
    <w:rsid w:val="00B64B47"/>
    <w:rsid w:val="00B64C94"/>
    <w:rsid w:val="00B64DC5"/>
    <w:rsid w:val="00B650C6"/>
    <w:rsid w:val="00B651A9"/>
    <w:rsid w:val="00B653D3"/>
    <w:rsid w:val="00B655F4"/>
    <w:rsid w:val="00B6575C"/>
    <w:rsid w:val="00B65822"/>
    <w:rsid w:val="00B65AC2"/>
    <w:rsid w:val="00B65C86"/>
    <w:rsid w:val="00B65DAD"/>
    <w:rsid w:val="00B660B2"/>
    <w:rsid w:val="00B666D4"/>
    <w:rsid w:val="00B667A3"/>
    <w:rsid w:val="00B667FD"/>
    <w:rsid w:val="00B6689D"/>
    <w:rsid w:val="00B66ABA"/>
    <w:rsid w:val="00B66BB6"/>
    <w:rsid w:val="00B66CAA"/>
    <w:rsid w:val="00B66D3F"/>
    <w:rsid w:val="00B66E69"/>
    <w:rsid w:val="00B66EFC"/>
    <w:rsid w:val="00B66FFF"/>
    <w:rsid w:val="00B6723A"/>
    <w:rsid w:val="00B6723E"/>
    <w:rsid w:val="00B67398"/>
    <w:rsid w:val="00B675E0"/>
    <w:rsid w:val="00B679E5"/>
    <w:rsid w:val="00B67ACE"/>
    <w:rsid w:val="00B67D2C"/>
    <w:rsid w:val="00B67F99"/>
    <w:rsid w:val="00B7081D"/>
    <w:rsid w:val="00B70865"/>
    <w:rsid w:val="00B708F8"/>
    <w:rsid w:val="00B709D5"/>
    <w:rsid w:val="00B70AE5"/>
    <w:rsid w:val="00B70D20"/>
    <w:rsid w:val="00B70D42"/>
    <w:rsid w:val="00B70DF3"/>
    <w:rsid w:val="00B70EEF"/>
    <w:rsid w:val="00B70F08"/>
    <w:rsid w:val="00B70F34"/>
    <w:rsid w:val="00B71003"/>
    <w:rsid w:val="00B7109C"/>
    <w:rsid w:val="00B71297"/>
    <w:rsid w:val="00B71365"/>
    <w:rsid w:val="00B7176A"/>
    <w:rsid w:val="00B717F1"/>
    <w:rsid w:val="00B71A06"/>
    <w:rsid w:val="00B71A66"/>
    <w:rsid w:val="00B71A82"/>
    <w:rsid w:val="00B71AB8"/>
    <w:rsid w:val="00B71E83"/>
    <w:rsid w:val="00B71EA8"/>
    <w:rsid w:val="00B72660"/>
    <w:rsid w:val="00B727E8"/>
    <w:rsid w:val="00B729BC"/>
    <w:rsid w:val="00B72A0E"/>
    <w:rsid w:val="00B72BD2"/>
    <w:rsid w:val="00B72DA9"/>
    <w:rsid w:val="00B73060"/>
    <w:rsid w:val="00B73166"/>
    <w:rsid w:val="00B734AE"/>
    <w:rsid w:val="00B73CB1"/>
    <w:rsid w:val="00B73DDC"/>
    <w:rsid w:val="00B742CD"/>
    <w:rsid w:val="00B7475C"/>
    <w:rsid w:val="00B74989"/>
    <w:rsid w:val="00B74A69"/>
    <w:rsid w:val="00B74CD6"/>
    <w:rsid w:val="00B74D72"/>
    <w:rsid w:val="00B7521C"/>
    <w:rsid w:val="00B756C3"/>
    <w:rsid w:val="00B7573A"/>
    <w:rsid w:val="00B7580A"/>
    <w:rsid w:val="00B75AD0"/>
    <w:rsid w:val="00B75B96"/>
    <w:rsid w:val="00B75CDE"/>
    <w:rsid w:val="00B75E0F"/>
    <w:rsid w:val="00B75EC9"/>
    <w:rsid w:val="00B75F49"/>
    <w:rsid w:val="00B76040"/>
    <w:rsid w:val="00B7626B"/>
    <w:rsid w:val="00B762DD"/>
    <w:rsid w:val="00B76AAF"/>
    <w:rsid w:val="00B76DFB"/>
    <w:rsid w:val="00B77073"/>
    <w:rsid w:val="00B77097"/>
    <w:rsid w:val="00B7726D"/>
    <w:rsid w:val="00B774D7"/>
    <w:rsid w:val="00B7784B"/>
    <w:rsid w:val="00B77F98"/>
    <w:rsid w:val="00B80260"/>
    <w:rsid w:val="00B8034A"/>
    <w:rsid w:val="00B8050A"/>
    <w:rsid w:val="00B806C6"/>
    <w:rsid w:val="00B8087C"/>
    <w:rsid w:val="00B812D4"/>
    <w:rsid w:val="00B81419"/>
    <w:rsid w:val="00B81425"/>
    <w:rsid w:val="00B814DF"/>
    <w:rsid w:val="00B8154D"/>
    <w:rsid w:val="00B816BA"/>
    <w:rsid w:val="00B81F17"/>
    <w:rsid w:val="00B81FC8"/>
    <w:rsid w:val="00B82093"/>
    <w:rsid w:val="00B82147"/>
    <w:rsid w:val="00B82188"/>
    <w:rsid w:val="00B82317"/>
    <w:rsid w:val="00B82335"/>
    <w:rsid w:val="00B82412"/>
    <w:rsid w:val="00B82479"/>
    <w:rsid w:val="00B82811"/>
    <w:rsid w:val="00B8283B"/>
    <w:rsid w:val="00B828D8"/>
    <w:rsid w:val="00B8299F"/>
    <w:rsid w:val="00B82AE0"/>
    <w:rsid w:val="00B82E08"/>
    <w:rsid w:val="00B82F7B"/>
    <w:rsid w:val="00B83089"/>
    <w:rsid w:val="00B8316D"/>
    <w:rsid w:val="00B83394"/>
    <w:rsid w:val="00B83416"/>
    <w:rsid w:val="00B834A3"/>
    <w:rsid w:val="00B836AF"/>
    <w:rsid w:val="00B83AA8"/>
    <w:rsid w:val="00B83DA8"/>
    <w:rsid w:val="00B84042"/>
    <w:rsid w:val="00B84140"/>
    <w:rsid w:val="00B84349"/>
    <w:rsid w:val="00B843C3"/>
    <w:rsid w:val="00B845F3"/>
    <w:rsid w:val="00B84728"/>
    <w:rsid w:val="00B84A2D"/>
    <w:rsid w:val="00B84A7D"/>
    <w:rsid w:val="00B84E7E"/>
    <w:rsid w:val="00B84EFD"/>
    <w:rsid w:val="00B850F7"/>
    <w:rsid w:val="00B85101"/>
    <w:rsid w:val="00B85207"/>
    <w:rsid w:val="00B8535D"/>
    <w:rsid w:val="00B85789"/>
    <w:rsid w:val="00B85957"/>
    <w:rsid w:val="00B859D1"/>
    <w:rsid w:val="00B85B19"/>
    <w:rsid w:val="00B85F25"/>
    <w:rsid w:val="00B86528"/>
    <w:rsid w:val="00B86751"/>
    <w:rsid w:val="00B867FF"/>
    <w:rsid w:val="00B87184"/>
    <w:rsid w:val="00B8725D"/>
    <w:rsid w:val="00B872D8"/>
    <w:rsid w:val="00B872DB"/>
    <w:rsid w:val="00B8734D"/>
    <w:rsid w:val="00B878B6"/>
    <w:rsid w:val="00B87ACD"/>
    <w:rsid w:val="00B87C28"/>
    <w:rsid w:val="00B87CF9"/>
    <w:rsid w:val="00B87E5C"/>
    <w:rsid w:val="00B87FE8"/>
    <w:rsid w:val="00B9007D"/>
    <w:rsid w:val="00B905FD"/>
    <w:rsid w:val="00B9071B"/>
    <w:rsid w:val="00B9076B"/>
    <w:rsid w:val="00B90B45"/>
    <w:rsid w:val="00B90BA1"/>
    <w:rsid w:val="00B90BC5"/>
    <w:rsid w:val="00B90E12"/>
    <w:rsid w:val="00B91159"/>
    <w:rsid w:val="00B91592"/>
    <w:rsid w:val="00B915FA"/>
    <w:rsid w:val="00B916F3"/>
    <w:rsid w:val="00B91BF1"/>
    <w:rsid w:val="00B91EEE"/>
    <w:rsid w:val="00B92091"/>
    <w:rsid w:val="00B9246B"/>
    <w:rsid w:val="00B9257A"/>
    <w:rsid w:val="00B92880"/>
    <w:rsid w:val="00B9291C"/>
    <w:rsid w:val="00B92964"/>
    <w:rsid w:val="00B929FE"/>
    <w:rsid w:val="00B92B7F"/>
    <w:rsid w:val="00B92C3A"/>
    <w:rsid w:val="00B92CBF"/>
    <w:rsid w:val="00B92D87"/>
    <w:rsid w:val="00B92E95"/>
    <w:rsid w:val="00B92E96"/>
    <w:rsid w:val="00B93138"/>
    <w:rsid w:val="00B93630"/>
    <w:rsid w:val="00B938A7"/>
    <w:rsid w:val="00B93CB5"/>
    <w:rsid w:val="00B93CC9"/>
    <w:rsid w:val="00B93EB5"/>
    <w:rsid w:val="00B93F83"/>
    <w:rsid w:val="00B94524"/>
    <w:rsid w:val="00B94604"/>
    <w:rsid w:val="00B9475C"/>
    <w:rsid w:val="00B9484D"/>
    <w:rsid w:val="00B94956"/>
    <w:rsid w:val="00B94A91"/>
    <w:rsid w:val="00B94E31"/>
    <w:rsid w:val="00B94F72"/>
    <w:rsid w:val="00B95177"/>
    <w:rsid w:val="00B952DF"/>
    <w:rsid w:val="00B952F7"/>
    <w:rsid w:val="00B95308"/>
    <w:rsid w:val="00B95410"/>
    <w:rsid w:val="00B9541F"/>
    <w:rsid w:val="00B95424"/>
    <w:rsid w:val="00B956B8"/>
    <w:rsid w:val="00B958BD"/>
    <w:rsid w:val="00B959B6"/>
    <w:rsid w:val="00B95CD1"/>
    <w:rsid w:val="00B95D06"/>
    <w:rsid w:val="00B95D34"/>
    <w:rsid w:val="00B95ECE"/>
    <w:rsid w:val="00B95FF7"/>
    <w:rsid w:val="00B963E2"/>
    <w:rsid w:val="00B9643B"/>
    <w:rsid w:val="00B96458"/>
    <w:rsid w:val="00B964E1"/>
    <w:rsid w:val="00B9657A"/>
    <w:rsid w:val="00B9664A"/>
    <w:rsid w:val="00B96AD7"/>
    <w:rsid w:val="00B96B77"/>
    <w:rsid w:val="00B96BA9"/>
    <w:rsid w:val="00B96E92"/>
    <w:rsid w:val="00B97455"/>
    <w:rsid w:val="00B9784C"/>
    <w:rsid w:val="00B97B8C"/>
    <w:rsid w:val="00BA0084"/>
    <w:rsid w:val="00BA0261"/>
    <w:rsid w:val="00BA03EF"/>
    <w:rsid w:val="00BA050E"/>
    <w:rsid w:val="00BA0628"/>
    <w:rsid w:val="00BA088D"/>
    <w:rsid w:val="00BA0A0E"/>
    <w:rsid w:val="00BA0A99"/>
    <w:rsid w:val="00BA0BFA"/>
    <w:rsid w:val="00BA105E"/>
    <w:rsid w:val="00BA135F"/>
    <w:rsid w:val="00BA156D"/>
    <w:rsid w:val="00BA16CE"/>
    <w:rsid w:val="00BA19DA"/>
    <w:rsid w:val="00BA1DC3"/>
    <w:rsid w:val="00BA23FA"/>
    <w:rsid w:val="00BA2536"/>
    <w:rsid w:val="00BA25BE"/>
    <w:rsid w:val="00BA2791"/>
    <w:rsid w:val="00BA29F8"/>
    <w:rsid w:val="00BA2CF3"/>
    <w:rsid w:val="00BA2D6C"/>
    <w:rsid w:val="00BA2D8F"/>
    <w:rsid w:val="00BA2E8D"/>
    <w:rsid w:val="00BA2FE9"/>
    <w:rsid w:val="00BA30C3"/>
    <w:rsid w:val="00BA31E7"/>
    <w:rsid w:val="00BA3294"/>
    <w:rsid w:val="00BA3450"/>
    <w:rsid w:val="00BA346F"/>
    <w:rsid w:val="00BA34A2"/>
    <w:rsid w:val="00BA3516"/>
    <w:rsid w:val="00BA382F"/>
    <w:rsid w:val="00BA388B"/>
    <w:rsid w:val="00BA38BC"/>
    <w:rsid w:val="00BA3B7F"/>
    <w:rsid w:val="00BA3F35"/>
    <w:rsid w:val="00BA3FC0"/>
    <w:rsid w:val="00BA4004"/>
    <w:rsid w:val="00BA405C"/>
    <w:rsid w:val="00BA41FA"/>
    <w:rsid w:val="00BA4301"/>
    <w:rsid w:val="00BA4486"/>
    <w:rsid w:val="00BA44DD"/>
    <w:rsid w:val="00BA46D6"/>
    <w:rsid w:val="00BA4AD1"/>
    <w:rsid w:val="00BA4BFD"/>
    <w:rsid w:val="00BA4D4A"/>
    <w:rsid w:val="00BA4D89"/>
    <w:rsid w:val="00BA4F98"/>
    <w:rsid w:val="00BA523C"/>
    <w:rsid w:val="00BA5424"/>
    <w:rsid w:val="00BA543B"/>
    <w:rsid w:val="00BA5501"/>
    <w:rsid w:val="00BA5520"/>
    <w:rsid w:val="00BA566C"/>
    <w:rsid w:val="00BA56B2"/>
    <w:rsid w:val="00BA5736"/>
    <w:rsid w:val="00BA58B5"/>
    <w:rsid w:val="00BA5A39"/>
    <w:rsid w:val="00BA6180"/>
    <w:rsid w:val="00BA630F"/>
    <w:rsid w:val="00BA6523"/>
    <w:rsid w:val="00BA6543"/>
    <w:rsid w:val="00BA6CC7"/>
    <w:rsid w:val="00BA6CD0"/>
    <w:rsid w:val="00BA6F61"/>
    <w:rsid w:val="00BA6FEB"/>
    <w:rsid w:val="00BA71CA"/>
    <w:rsid w:val="00BA7202"/>
    <w:rsid w:val="00BA74A0"/>
    <w:rsid w:val="00BA7D87"/>
    <w:rsid w:val="00BA7E9F"/>
    <w:rsid w:val="00BA7F6F"/>
    <w:rsid w:val="00BB01E3"/>
    <w:rsid w:val="00BB06D2"/>
    <w:rsid w:val="00BB0AC8"/>
    <w:rsid w:val="00BB0B62"/>
    <w:rsid w:val="00BB0C5D"/>
    <w:rsid w:val="00BB10A5"/>
    <w:rsid w:val="00BB1278"/>
    <w:rsid w:val="00BB13C8"/>
    <w:rsid w:val="00BB19E0"/>
    <w:rsid w:val="00BB1B10"/>
    <w:rsid w:val="00BB1B7F"/>
    <w:rsid w:val="00BB2048"/>
    <w:rsid w:val="00BB24BC"/>
    <w:rsid w:val="00BB2B07"/>
    <w:rsid w:val="00BB2BBD"/>
    <w:rsid w:val="00BB2CEB"/>
    <w:rsid w:val="00BB2EAE"/>
    <w:rsid w:val="00BB3186"/>
    <w:rsid w:val="00BB33ED"/>
    <w:rsid w:val="00BB346C"/>
    <w:rsid w:val="00BB3960"/>
    <w:rsid w:val="00BB3E63"/>
    <w:rsid w:val="00BB3E9E"/>
    <w:rsid w:val="00BB3F5E"/>
    <w:rsid w:val="00BB3FB2"/>
    <w:rsid w:val="00BB3FF0"/>
    <w:rsid w:val="00BB41FD"/>
    <w:rsid w:val="00BB420A"/>
    <w:rsid w:val="00BB43C7"/>
    <w:rsid w:val="00BB450E"/>
    <w:rsid w:val="00BB4C5F"/>
    <w:rsid w:val="00BB4C7C"/>
    <w:rsid w:val="00BB4D66"/>
    <w:rsid w:val="00BB5111"/>
    <w:rsid w:val="00BB52AD"/>
    <w:rsid w:val="00BB52CC"/>
    <w:rsid w:val="00BB588E"/>
    <w:rsid w:val="00BB5C32"/>
    <w:rsid w:val="00BB5D4A"/>
    <w:rsid w:val="00BB5D55"/>
    <w:rsid w:val="00BB5F2C"/>
    <w:rsid w:val="00BB627D"/>
    <w:rsid w:val="00BB632C"/>
    <w:rsid w:val="00BB6426"/>
    <w:rsid w:val="00BB6477"/>
    <w:rsid w:val="00BB66B4"/>
    <w:rsid w:val="00BB6881"/>
    <w:rsid w:val="00BB68A9"/>
    <w:rsid w:val="00BB695B"/>
    <w:rsid w:val="00BB698C"/>
    <w:rsid w:val="00BB69ED"/>
    <w:rsid w:val="00BB6A24"/>
    <w:rsid w:val="00BB6AFA"/>
    <w:rsid w:val="00BB6E58"/>
    <w:rsid w:val="00BB6E99"/>
    <w:rsid w:val="00BB6F00"/>
    <w:rsid w:val="00BB6F93"/>
    <w:rsid w:val="00BB73E1"/>
    <w:rsid w:val="00BB7576"/>
    <w:rsid w:val="00BB7AD5"/>
    <w:rsid w:val="00BB7B42"/>
    <w:rsid w:val="00BB7CC1"/>
    <w:rsid w:val="00BC04B0"/>
    <w:rsid w:val="00BC06DB"/>
    <w:rsid w:val="00BC0774"/>
    <w:rsid w:val="00BC0963"/>
    <w:rsid w:val="00BC0A3F"/>
    <w:rsid w:val="00BC0A79"/>
    <w:rsid w:val="00BC0C63"/>
    <w:rsid w:val="00BC0ED1"/>
    <w:rsid w:val="00BC10E8"/>
    <w:rsid w:val="00BC1102"/>
    <w:rsid w:val="00BC11B5"/>
    <w:rsid w:val="00BC16E6"/>
    <w:rsid w:val="00BC18E5"/>
    <w:rsid w:val="00BC1A21"/>
    <w:rsid w:val="00BC1BCC"/>
    <w:rsid w:val="00BC1F4A"/>
    <w:rsid w:val="00BC221C"/>
    <w:rsid w:val="00BC2494"/>
    <w:rsid w:val="00BC2604"/>
    <w:rsid w:val="00BC2E7D"/>
    <w:rsid w:val="00BC2F8F"/>
    <w:rsid w:val="00BC3136"/>
    <w:rsid w:val="00BC32D3"/>
    <w:rsid w:val="00BC3688"/>
    <w:rsid w:val="00BC3940"/>
    <w:rsid w:val="00BC3BD0"/>
    <w:rsid w:val="00BC3F13"/>
    <w:rsid w:val="00BC3F6E"/>
    <w:rsid w:val="00BC4006"/>
    <w:rsid w:val="00BC43E9"/>
    <w:rsid w:val="00BC450E"/>
    <w:rsid w:val="00BC47F9"/>
    <w:rsid w:val="00BC4A72"/>
    <w:rsid w:val="00BC4EC8"/>
    <w:rsid w:val="00BC517D"/>
    <w:rsid w:val="00BC52B3"/>
    <w:rsid w:val="00BC54B6"/>
    <w:rsid w:val="00BC5501"/>
    <w:rsid w:val="00BC5596"/>
    <w:rsid w:val="00BC55AC"/>
    <w:rsid w:val="00BC579D"/>
    <w:rsid w:val="00BC5877"/>
    <w:rsid w:val="00BC5908"/>
    <w:rsid w:val="00BC5971"/>
    <w:rsid w:val="00BC5A5F"/>
    <w:rsid w:val="00BC5A6D"/>
    <w:rsid w:val="00BC5D64"/>
    <w:rsid w:val="00BC5E43"/>
    <w:rsid w:val="00BC5EA4"/>
    <w:rsid w:val="00BC60B2"/>
    <w:rsid w:val="00BC6173"/>
    <w:rsid w:val="00BC6501"/>
    <w:rsid w:val="00BC65B1"/>
    <w:rsid w:val="00BC6662"/>
    <w:rsid w:val="00BC6775"/>
    <w:rsid w:val="00BC6797"/>
    <w:rsid w:val="00BC6B37"/>
    <w:rsid w:val="00BC6BD5"/>
    <w:rsid w:val="00BC6DC4"/>
    <w:rsid w:val="00BC6E78"/>
    <w:rsid w:val="00BC70BE"/>
    <w:rsid w:val="00BC7441"/>
    <w:rsid w:val="00BC74A2"/>
    <w:rsid w:val="00BC7AB9"/>
    <w:rsid w:val="00BC7DF0"/>
    <w:rsid w:val="00BC7E84"/>
    <w:rsid w:val="00BD0052"/>
    <w:rsid w:val="00BD037A"/>
    <w:rsid w:val="00BD03F3"/>
    <w:rsid w:val="00BD05E3"/>
    <w:rsid w:val="00BD0A72"/>
    <w:rsid w:val="00BD0ABE"/>
    <w:rsid w:val="00BD0B1A"/>
    <w:rsid w:val="00BD0C09"/>
    <w:rsid w:val="00BD0D1C"/>
    <w:rsid w:val="00BD0DA9"/>
    <w:rsid w:val="00BD0F3E"/>
    <w:rsid w:val="00BD12A1"/>
    <w:rsid w:val="00BD164A"/>
    <w:rsid w:val="00BD1A6D"/>
    <w:rsid w:val="00BD1A81"/>
    <w:rsid w:val="00BD1C62"/>
    <w:rsid w:val="00BD1E11"/>
    <w:rsid w:val="00BD1FA2"/>
    <w:rsid w:val="00BD22A6"/>
    <w:rsid w:val="00BD230A"/>
    <w:rsid w:val="00BD2381"/>
    <w:rsid w:val="00BD241B"/>
    <w:rsid w:val="00BD2550"/>
    <w:rsid w:val="00BD2674"/>
    <w:rsid w:val="00BD26E0"/>
    <w:rsid w:val="00BD27B6"/>
    <w:rsid w:val="00BD2BA1"/>
    <w:rsid w:val="00BD2FCE"/>
    <w:rsid w:val="00BD3121"/>
    <w:rsid w:val="00BD317F"/>
    <w:rsid w:val="00BD33D4"/>
    <w:rsid w:val="00BD352F"/>
    <w:rsid w:val="00BD371D"/>
    <w:rsid w:val="00BD3781"/>
    <w:rsid w:val="00BD3C6F"/>
    <w:rsid w:val="00BD3DF0"/>
    <w:rsid w:val="00BD3EF4"/>
    <w:rsid w:val="00BD3F6A"/>
    <w:rsid w:val="00BD4007"/>
    <w:rsid w:val="00BD401D"/>
    <w:rsid w:val="00BD427C"/>
    <w:rsid w:val="00BD4336"/>
    <w:rsid w:val="00BD447C"/>
    <w:rsid w:val="00BD49FE"/>
    <w:rsid w:val="00BD4B15"/>
    <w:rsid w:val="00BD4C05"/>
    <w:rsid w:val="00BD4E9A"/>
    <w:rsid w:val="00BD4EB8"/>
    <w:rsid w:val="00BD506B"/>
    <w:rsid w:val="00BD530E"/>
    <w:rsid w:val="00BD5373"/>
    <w:rsid w:val="00BD55D1"/>
    <w:rsid w:val="00BD57C0"/>
    <w:rsid w:val="00BD58D5"/>
    <w:rsid w:val="00BD5A3E"/>
    <w:rsid w:val="00BD5B28"/>
    <w:rsid w:val="00BD5C72"/>
    <w:rsid w:val="00BD5EFC"/>
    <w:rsid w:val="00BD5F07"/>
    <w:rsid w:val="00BD6227"/>
    <w:rsid w:val="00BD682E"/>
    <w:rsid w:val="00BD6844"/>
    <w:rsid w:val="00BD6BDD"/>
    <w:rsid w:val="00BD6F4F"/>
    <w:rsid w:val="00BD7190"/>
    <w:rsid w:val="00BD71CC"/>
    <w:rsid w:val="00BD738E"/>
    <w:rsid w:val="00BD74D9"/>
    <w:rsid w:val="00BD7575"/>
    <w:rsid w:val="00BD7921"/>
    <w:rsid w:val="00BD7A10"/>
    <w:rsid w:val="00BD7EA2"/>
    <w:rsid w:val="00BD7FDF"/>
    <w:rsid w:val="00BE01FD"/>
    <w:rsid w:val="00BE022C"/>
    <w:rsid w:val="00BE0358"/>
    <w:rsid w:val="00BE0950"/>
    <w:rsid w:val="00BE0A15"/>
    <w:rsid w:val="00BE0AE4"/>
    <w:rsid w:val="00BE0B76"/>
    <w:rsid w:val="00BE0C46"/>
    <w:rsid w:val="00BE0CA5"/>
    <w:rsid w:val="00BE0CFD"/>
    <w:rsid w:val="00BE0E29"/>
    <w:rsid w:val="00BE0FDE"/>
    <w:rsid w:val="00BE11D4"/>
    <w:rsid w:val="00BE12CF"/>
    <w:rsid w:val="00BE14FF"/>
    <w:rsid w:val="00BE15E2"/>
    <w:rsid w:val="00BE18FF"/>
    <w:rsid w:val="00BE1ABF"/>
    <w:rsid w:val="00BE1C7E"/>
    <w:rsid w:val="00BE1E7C"/>
    <w:rsid w:val="00BE1F8B"/>
    <w:rsid w:val="00BE224D"/>
    <w:rsid w:val="00BE2522"/>
    <w:rsid w:val="00BE2534"/>
    <w:rsid w:val="00BE2539"/>
    <w:rsid w:val="00BE29D1"/>
    <w:rsid w:val="00BE2B1E"/>
    <w:rsid w:val="00BE2D28"/>
    <w:rsid w:val="00BE2D4E"/>
    <w:rsid w:val="00BE2EE8"/>
    <w:rsid w:val="00BE30AE"/>
    <w:rsid w:val="00BE30E0"/>
    <w:rsid w:val="00BE3146"/>
    <w:rsid w:val="00BE3213"/>
    <w:rsid w:val="00BE3243"/>
    <w:rsid w:val="00BE33EB"/>
    <w:rsid w:val="00BE3572"/>
    <w:rsid w:val="00BE370D"/>
    <w:rsid w:val="00BE3858"/>
    <w:rsid w:val="00BE3B69"/>
    <w:rsid w:val="00BE3C73"/>
    <w:rsid w:val="00BE3E74"/>
    <w:rsid w:val="00BE42F9"/>
    <w:rsid w:val="00BE4550"/>
    <w:rsid w:val="00BE48F6"/>
    <w:rsid w:val="00BE4AE0"/>
    <w:rsid w:val="00BE4C4E"/>
    <w:rsid w:val="00BE4C6F"/>
    <w:rsid w:val="00BE4D1F"/>
    <w:rsid w:val="00BE55C7"/>
    <w:rsid w:val="00BE577D"/>
    <w:rsid w:val="00BE5967"/>
    <w:rsid w:val="00BE5B27"/>
    <w:rsid w:val="00BE5E75"/>
    <w:rsid w:val="00BE5F26"/>
    <w:rsid w:val="00BE5FCA"/>
    <w:rsid w:val="00BE614A"/>
    <w:rsid w:val="00BE616F"/>
    <w:rsid w:val="00BE61A7"/>
    <w:rsid w:val="00BE680D"/>
    <w:rsid w:val="00BE691F"/>
    <w:rsid w:val="00BE6A21"/>
    <w:rsid w:val="00BE6D56"/>
    <w:rsid w:val="00BE6E97"/>
    <w:rsid w:val="00BE736A"/>
    <w:rsid w:val="00BE755E"/>
    <w:rsid w:val="00BE76F4"/>
    <w:rsid w:val="00BE78B5"/>
    <w:rsid w:val="00BE79A2"/>
    <w:rsid w:val="00BE7A5E"/>
    <w:rsid w:val="00BE7BF3"/>
    <w:rsid w:val="00BE7C2C"/>
    <w:rsid w:val="00BE7D46"/>
    <w:rsid w:val="00BE7DEC"/>
    <w:rsid w:val="00BF0506"/>
    <w:rsid w:val="00BF0688"/>
    <w:rsid w:val="00BF070C"/>
    <w:rsid w:val="00BF0931"/>
    <w:rsid w:val="00BF0A4F"/>
    <w:rsid w:val="00BF0B36"/>
    <w:rsid w:val="00BF0EFF"/>
    <w:rsid w:val="00BF1518"/>
    <w:rsid w:val="00BF168D"/>
    <w:rsid w:val="00BF1BA5"/>
    <w:rsid w:val="00BF1C7E"/>
    <w:rsid w:val="00BF1D99"/>
    <w:rsid w:val="00BF1E03"/>
    <w:rsid w:val="00BF1FF8"/>
    <w:rsid w:val="00BF251B"/>
    <w:rsid w:val="00BF271B"/>
    <w:rsid w:val="00BF2BAA"/>
    <w:rsid w:val="00BF2DCC"/>
    <w:rsid w:val="00BF2F8F"/>
    <w:rsid w:val="00BF30CE"/>
    <w:rsid w:val="00BF320F"/>
    <w:rsid w:val="00BF334F"/>
    <w:rsid w:val="00BF38B3"/>
    <w:rsid w:val="00BF3C47"/>
    <w:rsid w:val="00BF3E38"/>
    <w:rsid w:val="00BF3F11"/>
    <w:rsid w:val="00BF40CF"/>
    <w:rsid w:val="00BF43B2"/>
    <w:rsid w:val="00BF44A0"/>
    <w:rsid w:val="00BF4727"/>
    <w:rsid w:val="00BF49B1"/>
    <w:rsid w:val="00BF49DA"/>
    <w:rsid w:val="00BF4C4B"/>
    <w:rsid w:val="00BF4F9E"/>
    <w:rsid w:val="00BF500E"/>
    <w:rsid w:val="00BF549A"/>
    <w:rsid w:val="00BF5CDA"/>
    <w:rsid w:val="00BF5CFE"/>
    <w:rsid w:val="00BF61F4"/>
    <w:rsid w:val="00BF62BA"/>
    <w:rsid w:val="00BF6495"/>
    <w:rsid w:val="00BF6612"/>
    <w:rsid w:val="00BF66A3"/>
    <w:rsid w:val="00BF66AF"/>
    <w:rsid w:val="00BF66D4"/>
    <w:rsid w:val="00BF67D2"/>
    <w:rsid w:val="00BF69BE"/>
    <w:rsid w:val="00BF6BB5"/>
    <w:rsid w:val="00BF6C3B"/>
    <w:rsid w:val="00BF6D0A"/>
    <w:rsid w:val="00BF6D73"/>
    <w:rsid w:val="00BF70F6"/>
    <w:rsid w:val="00BF7236"/>
    <w:rsid w:val="00BF74CE"/>
    <w:rsid w:val="00BF753E"/>
    <w:rsid w:val="00BF76B3"/>
    <w:rsid w:val="00BF776A"/>
    <w:rsid w:val="00BF7813"/>
    <w:rsid w:val="00BF7854"/>
    <w:rsid w:val="00BF78E3"/>
    <w:rsid w:val="00BF7A20"/>
    <w:rsid w:val="00BF7E98"/>
    <w:rsid w:val="00C0021E"/>
    <w:rsid w:val="00C004BF"/>
    <w:rsid w:val="00C005CB"/>
    <w:rsid w:val="00C00947"/>
    <w:rsid w:val="00C0097A"/>
    <w:rsid w:val="00C00A12"/>
    <w:rsid w:val="00C00ADA"/>
    <w:rsid w:val="00C010B1"/>
    <w:rsid w:val="00C014CF"/>
    <w:rsid w:val="00C016C5"/>
    <w:rsid w:val="00C01E15"/>
    <w:rsid w:val="00C01E3B"/>
    <w:rsid w:val="00C01FE7"/>
    <w:rsid w:val="00C021D9"/>
    <w:rsid w:val="00C02364"/>
    <w:rsid w:val="00C02AC8"/>
    <w:rsid w:val="00C02B9F"/>
    <w:rsid w:val="00C02BC0"/>
    <w:rsid w:val="00C02C05"/>
    <w:rsid w:val="00C03123"/>
    <w:rsid w:val="00C03766"/>
    <w:rsid w:val="00C03781"/>
    <w:rsid w:val="00C037C9"/>
    <w:rsid w:val="00C03DAD"/>
    <w:rsid w:val="00C03EE0"/>
    <w:rsid w:val="00C04280"/>
    <w:rsid w:val="00C0433E"/>
    <w:rsid w:val="00C0436F"/>
    <w:rsid w:val="00C04768"/>
    <w:rsid w:val="00C0476C"/>
    <w:rsid w:val="00C0478F"/>
    <w:rsid w:val="00C04836"/>
    <w:rsid w:val="00C04AFF"/>
    <w:rsid w:val="00C04E56"/>
    <w:rsid w:val="00C04E9C"/>
    <w:rsid w:val="00C050E9"/>
    <w:rsid w:val="00C051CB"/>
    <w:rsid w:val="00C0564A"/>
    <w:rsid w:val="00C056C9"/>
    <w:rsid w:val="00C056F9"/>
    <w:rsid w:val="00C0587F"/>
    <w:rsid w:val="00C059A0"/>
    <w:rsid w:val="00C05FE8"/>
    <w:rsid w:val="00C06166"/>
    <w:rsid w:val="00C06272"/>
    <w:rsid w:val="00C062E6"/>
    <w:rsid w:val="00C06378"/>
    <w:rsid w:val="00C065E1"/>
    <w:rsid w:val="00C06863"/>
    <w:rsid w:val="00C068AD"/>
    <w:rsid w:val="00C06C68"/>
    <w:rsid w:val="00C06C83"/>
    <w:rsid w:val="00C06E7F"/>
    <w:rsid w:val="00C07334"/>
    <w:rsid w:val="00C073D2"/>
    <w:rsid w:val="00C0797B"/>
    <w:rsid w:val="00C07AB8"/>
    <w:rsid w:val="00C07B20"/>
    <w:rsid w:val="00C104C9"/>
    <w:rsid w:val="00C108D1"/>
    <w:rsid w:val="00C10922"/>
    <w:rsid w:val="00C1093A"/>
    <w:rsid w:val="00C10A3A"/>
    <w:rsid w:val="00C10B2F"/>
    <w:rsid w:val="00C10BE6"/>
    <w:rsid w:val="00C10C67"/>
    <w:rsid w:val="00C10E30"/>
    <w:rsid w:val="00C10F10"/>
    <w:rsid w:val="00C10F2C"/>
    <w:rsid w:val="00C10F91"/>
    <w:rsid w:val="00C10FDB"/>
    <w:rsid w:val="00C1109A"/>
    <w:rsid w:val="00C1128C"/>
    <w:rsid w:val="00C112C4"/>
    <w:rsid w:val="00C11480"/>
    <w:rsid w:val="00C115B2"/>
    <w:rsid w:val="00C115D0"/>
    <w:rsid w:val="00C11799"/>
    <w:rsid w:val="00C11C09"/>
    <w:rsid w:val="00C12286"/>
    <w:rsid w:val="00C126BF"/>
    <w:rsid w:val="00C128A9"/>
    <w:rsid w:val="00C12CCB"/>
    <w:rsid w:val="00C12D31"/>
    <w:rsid w:val="00C12D49"/>
    <w:rsid w:val="00C13B03"/>
    <w:rsid w:val="00C13B59"/>
    <w:rsid w:val="00C13BC6"/>
    <w:rsid w:val="00C13EFE"/>
    <w:rsid w:val="00C1402B"/>
    <w:rsid w:val="00C14235"/>
    <w:rsid w:val="00C142C4"/>
    <w:rsid w:val="00C14306"/>
    <w:rsid w:val="00C14439"/>
    <w:rsid w:val="00C146FB"/>
    <w:rsid w:val="00C148E3"/>
    <w:rsid w:val="00C14B22"/>
    <w:rsid w:val="00C14D32"/>
    <w:rsid w:val="00C14FA7"/>
    <w:rsid w:val="00C1500D"/>
    <w:rsid w:val="00C15077"/>
    <w:rsid w:val="00C1546F"/>
    <w:rsid w:val="00C1550B"/>
    <w:rsid w:val="00C15919"/>
    <w:rsid w:val="00C15FE3"/>
    <w:rsid w:val="00C16014"/>
    <w:rsid w:val="00C16082"/>
    <w:rsid w:val="00C1646F"/>
    <w:rsid w:val="00C164B2"/>
    <w:rsid w:val="00C164F6"/>
    <w:rsid w:val="00C16553"/>
    <w:rsid w:val="00C168E4"/>
    <w:rsid w:val="00C16C06"/>
    <w:rsid w:val="00C16D07"/>
    <w:rsid w:val="00C16FE9"/>
    <w:rsid w:val="00C17016"/>
    <w:rsid w:val="00C17142"/>
    <w:rsid w:val="00C17185"/>
    <w:rsid w:val="00C171F8"/>
    <w:rsid w:val="00C1740A"/>
    <w:rsid w:val="00C176B0"/>
    <w:rsid w:val="00C17891"/>
    <w:rsid w:val="00C17A3A"/>
    <w:rsid w:val="00C17AB4"/>
    <w:rsid w:val="00C17B2D"/>
    <w:rsid w:val="00C17E4C"/>
    <w:rsid w:val="00C17FC0"/>
    <w:rsid w:val="00C2008C"/>
    <w:rsid w:val="00C200CC"/>
    <w:rsid w:val="00C202B4"/>
    <w:rsid w:val="00C2070E"/>
    <w:rsid w:val="00C20B57"/>
    <w:rsid w:val="00C20B8D"/>
    <w:rsid w:val="00C20BE5"/>
    <w:rsid w:val="00C20CF5"/>
    <w:rsid w:val="00C20CF8"/>
    <w:rsid w:val="00C20F8B"/>
    <w:rsid w:val="00C2101C"/>
    <w:rsid w:val="00C21138"/>
    <w:rsid w:val="00C21373"/>
    <w:rsid w:val="00C2159E"/>
    <w:rsid w:val="00C21935"/>
    <w:rsid w:val="00C219E4"/>
    <w:rsid w:val="00C21AD6"/>
    <w:rsid w:val="00C21B72"/>
    <w:rsid w:val="00C21C01"/>
    <w:rsid w:val="00C2205C"/>
    <w:rsid w:val="00C22226"/>
    <w:rsid w:val="00C222E7"/>
    <w:rsid w:val="00C22428"/>
    <w:rsid w:val="00C224E7"/>
    <w:rsid w:val="00C2251D"/>
    <w:rsid w:val="00C22700"/>
    <w:rsid w:val="00C2284C"/>
    <w:rsid w:val="00C22C11"/>
    <w:rsid w:val="00C22D90"/>
    <w:rsid w:val="00C22E51"/>
    <w:rsid w:val="00C22E93"/>
    <w:rsid w:val="00C22FB5"/>
    <w:rsid w:val="00C23299"/>
    <w:rsid w:val="00C23319"/>
    <w:rsid w:val="00C23443"/>
    <w:rsid w:val="00C237CD"/>
    <w:rsid w:val="00C23BBC"/>
    <w:rsid w:val="00C23BED"/>
    <w:rsid w:val="00C23CBB"/>
    <w:rsid w:val="00C23DAA"/>
    <w:rsid w:val="00C241EB"/>
    <w:rsid w:val="00C244FF"/>
    <w:rsid w:val="00C24554"/>
    <w:rsid w:val="00C24624"/>
    <w:rsid w:val="00C24929"/>
    <w:rsid w:val="00C24A4B"/>
    <w:rsid w:val="00C24CDB"/>
    <w:rsid w:val="00C24D4D"/>
    <w:rsid w:val="00C24E70"/>
    <w:rsid w:val="00C24F98"/>
    <w:rsid w:val="00C251E6"/>
    <w:rsid w:val="00C25277"/>
    <w:rsid w:val="00C25639"/>
    <w:rsid w:val="00C256B4"/>
    <w:rsid w:val="00C25914"/>
    <w:rsid w:val="00C2595C"/>
    <w:rsid w:val="00C25F35"/>
    <w:rsid w:val="00C2603F"/>
    <w:rsid w:val="00C26353"/>
    <w:rsid w:val="00C267F1"/>
    <w:rsid w:val="00C26840"/>
    <w:rsid w:val="00C26E02"/>
    <w:rsid w:val="00C26EEA"/>
    <w:rsid w:val="00C26FB9"/>
    <w:rsid w:val="00C2751B"/>
    <w:rsid w:val="00C2766B"/>
    <w:rsid w:val="00C2782E"/>
    <w:rsid w:val="00C278E5"/>
    <w:rsid w:val="00C27A08"/>
    <w:rsid w:val="00C27FDB"/>
    <w:rsid w:val="00C305B7"/>
    <w:rsid w:val="00C30750"/>
    <w:rsid w:val="00C307C8"/>
    <w:rsid w:val="00C30915"/>
    <w:rsid w:val="00C30984"/>
    <w:rsid w:val="00C30A15"/>
    <w:rsid w:val="00C30A9A"/>
    <w:rsid w:val="00C30D90"/>
    <w:rsid w:val="00C30ED5"/>
    <w:rsid w:val="00C30FAB"/>
    <w:rsid w:val="00C31155"/>
    <w:rsid w:val="00C31337"/>
    <w:rsid w:val="00C31340"/>
    <w:rsid w:val="00C31405"/>
    <w:rsid w:val="00C314EE"/>
    <w:rsid w:val="00C315BD"/>
    <w:rsid w:val="00C3161F"/>
    <w:rsid w:val="00C318AF"/>
    <w:rsid w:val="00C318CB"/>
    <w:rsid w:val="00C319FD"/>
    <w:rsid w:val="00C31A07"/>
    <w:rsid w:val="00C31A80"/>
    <w:rsid w:val="00C31AE3"/>
    <w:rsid w:val="00C31BC9"/>
    <w:rsid w:val="00C31CFB"/>
    <w:rsid w:val="00C31D89"/>
    <w:rsid w:val="00C320EB"/>
    <w:rsid w:val="00C321C0"/>
    <w:rsid w:val="00C321FB"/>
    <w:rsid w:val="00C323AB"/>
    <w:rsid w:val="00C32443"/>
    <w:rsid w:val="00C32534"/>
    <w:rsid w:val="00C328BD"/>
    <w:rsid w:val="00C32AED"/>
    <w:rsid w:val="00C32C8C"/>
    <w:rsid w:val="00C32F94"/>
    <w:rsid w:val="00C32FD9"/>
    <w:rsid w:val="00C332C8"/>
    <w:rsid w:val="00C332F7"/>
    <w:rsid w:val="00C336B7"/>
    <w:rsid w:val="00C336D5"/>
    <w:rsid w:val="00C338A2"/>
    <w:rsid w:val="00C3404E"/>
    <w:rsid w:val="00C3448C"/>
    <w:rsid w:val="00C34589"/>
    <w:rsid w:val="00C345D3"/>
    <w:rsid w:val="00C347CD"/>
    <w:rsid w:val="00C3487A"/>
    <w:rsid w:val="00C348E6"/>
    <w:rsid w:val="00C34A60"/>
    <w:rsid w:val="00C34BC0"/>
    <w:rsid w:val="00C35021"/>
    <w:rsid w:val="00C35037"/>
    <w:rsid w:val="00C350E2"/>
    <w:rsid w:val="00C355AB"/>
    <w:rsid w:val="00C356BC"/>
    <w:rsid w:val="00C3571B"/>
    <w:rsid w:val="00C359DE"/>
    <w:rsid w:val="00C35AC8"/>
    <w:rsid w:val="00C35B3F"/>
    <w:rsid w:val="00C35B8E"/>
    <w:rsid w:val="00C35F42"/>
    <w:rsid w:val="00C360B1"/>
    <w:rsid w:val="00C363D4"/>
    <w:rsid w:val="00C36475"/>
    <w:rsid w:val="00C3667F"/>
    <w:rsid w:val="00C36735"/>
    <w:rsid w:val="00C36826"/>
    <w:rsid w:val="00C3688C"/>
    <w:rsid w:val="00C3695C"/>
    <w:rsid w:val="00C369FE"/>
    <w:rsid w:val="00C36AF4"/>
    <w:rsid w:val="00C36F8F"/>
    <w:rsid w:val="00C370AC"/>
    <w:rsid w:val="00C376CA"/>
    <w:rsid w:val="00C3787E"/>
    <w:rsid w:val="00C37CC2"/>
    <w:rsid w:val="00C37F9B"/>
    <w:rsid w:val="00C403C1"/>
    <w:rsid w:val="00C4051C"/>
    <w:rsid w:val="00C40727"/>
    <w:rsid w:val="00C40830"/>
    <w:rsid w:val="00C40A85"/>
    <w:rsid w:val="00C40B88"/>
    <w:rsid w:val="00C40BE1"/>
    <w:rsid w:val="00C4107F"/>
    <w:rsid w:val="00C41406"/>
    <w:rsid w:val="00C4143C"/>
    <w:rsid w:val="00C416BB"/>
    <w:rsid w:val="00C418A1"/>
    <w:rsid w:val="00C41C1E"/>
    <w:rsid w:val="00C41C4C"/>
    <w:rsid w:val="00C41EBE"/>
    <w:rsid w:val="00C4258A"/>
    <w:rsid w:val="00C4269E"/>
    <w:rsid w:val="00C42745"/>
    <w:rsid w:val="00C427A7"/>
    <w:rsid w:val="00C43813"/>
    <w:rsid w:val="00C438E9"/>
    <w:rsid w:val="00C43A02"/>
    <w:rsid w:val="00C43EAE"/>
    <w:rsid w:val="00C43FAC"/>
    <w:rsid w:val="00C44785"/>
    <w:rsid w:val="00C44BE3"/>
    <w:rsid w:val="00C44C1D"/>
    <w:rsid w:val="00C44C36"/>
    <w:rsid w:val="00C44E4F"/>
    <w:rsid w:val="00C45106"/>
    <w:rsid w:val="00C45415"/>
    <w:rsid w:val="00C4571E"/>
    <w:rsid w:val="00C45945"/>
    <w:rsid w:val="00C459AC"/>
    <w:rsid w:val="00C45B76"/>
    <w:rsid w:val="00C45C19"/>
    <w:rsid w:val="00C45CCC"/>
    <w:rsid w:val="00C45D37"/>
    <w:rsid w:val="00C4639D"/>
    <w:rsid w:val="00C46540"/>
    <w:rsid w:val="00C4674F"/>
    <w:rsid w:val="00C46A1E"/>
    <w:rsid w:val="00C46CF9"/>
    <w:rsid w:val="00C46D27"/>
    <w:rsid w:val="00C47079"/>
    <w:rsid w:val="00C47282"/>
    <w:rsid w:val="00C4738D"/>
    <w:rsid w:val="00C473B6"/>
    <w:rsid w:val="00C473F8"/>
    <w:rsid w:val="00C474EC"/>
    <w:rsid w:val="00C4755D"/>
    <w:rsid w:val="00C47581"/>
    <w:rsid w:val="00C4758A"/>
    <w:rsid w:val="00C47AAA"/>
    <w:rsid w:val="00C47AE6"/>
    <w:rsid w:val="00C47C1F"/>
    <w:rsid w:val="00C47C2F"/>
    <w:rsid w:val="00C47F41"/>
    <w:rsid w:val="00C500B1"/>
    <w:rsid w:val="00C5036F"/>
    <w:rsid w:val="00C505BE"/>
    <w:rsid w:val="00C50881"/>
    <w:rsid w:val="00C5089F"/>
    <w:rsid w:val="00C508C6"/>
    <w:rsid w:val="00C50969"/>
    <w:rsid w:val="00C50D5D"/>
    <w:rsid w:val="00C5101C"/>
    <w:rsid w:val="00C5114D"/>
    <w:rsid w:val="00C511E3"/>
    <w:rsid w:val="00C51250"/>
    <w:rsid w:val="00C516E6"/>
    <w:rsid w:val="00C517FB"/>
    <w:rsid w:val="00C518BB"/>
    <w:rsid w:val="00C51C9E"/>
    <w:rsid w:val="00C51CB7"/>
    <w:rsid w:val="00C51F05"/>
    <w:rsid w:val="00C5207E"/>
    <w:rsid w:val="00C521D9"/>
    <w:rsid w:val="00C5234D"/>
    <w:rsid w:val="00C52430"/>
    <w:rsid w:val="00C526E7"/>
    <w:rsid w:val="00C52C99"/>
    <w:rsid w:val="00C52DB7"/>
    <w:rsid w:val="00C52DC6"/>
    <w:rsid w:val="00C53244"/>
    <w:rsid w:val="00C533F8"/>
    <w:rsid w:val="00C5345B"/>
    <w:rsid w:val="00C5358F"/>
    <w:rsid w:val="00C5371F"/>
    <w:rsid w:val="00C5378D"/>
    <w:rsid w:val="00C53839"/>
    <w:rsid w:val="00C53A3E"/>
    <w:rsid w:val="00C53ACC"/>
    <w:rsid w:val="00C53B46"/>
    <w:rsid w:val="00C53C8C"/>
    <w:rsid w:val="00C53D63"/>
    <w:rsid w:val="00C53E1C"/>
    <w:rsid w:val="00C5438D"/>
    <w:rsid w:val="00C54591"/>
    <w:rsid w:val="00C5465D"/>
    <w:rsid w:val="00C549EE"/>
    <w:rsid w:val="00C54AE1"/>
    <w:rsid w:val="00C54EB3"/>
    <w:rsid w:val="00C5510A"/>
    <w:rsid w:val="00C55132"/>
    <w:rsid w:val="00C55404"/>
    <w:rsid w:val="00C55A06"/>
    <w:rsid w:val="00C55A58"/>
    <w:rsid w:val="00C55AD5"/>
    <w:rsid w:val="00C55B5A"/>
    <w:rsid w:val="00C55B8D"/>
    <w:rsid w:val="00C55F7D"/>
    <w:rsid w:val="00C5693F"/>
    <w:rsid w:val="00C56BD5"/>
    <w:rsid w:val="00C56C60"/>
    <w:rsid w:val="00C56F09"/>
    <w:rsid w:val="00C570DB"/>
    <w:rsid w:val="00C573E0"/>
    <w:rsid w:val="00C57497"/>
    <w:rsid w:val="00C57516"/>
    <w:rsid w:val="00C57735"/>
    <w:rsid w:val="00C5780D"/>
    <w:rsid w:val="00C57B53"/>
    <w:rsid w:val="00C57CC9"/>
    <w:rsid w:val="00C57EF3"/>
    <w:rsid w:val="00C57F76"/>
    <w:rsid w:val="00C60101"/>
    <w:rsid w:val="00C60AF5"/>
    <w:rsid w:val="00C60E7B"/>
    <w:rsid w:val="00C611D8"/>
    <w:rsid w:val="00C61435"/>
    <w:rsid w:val="00C61543"/>
    <w:rsid w:val="00C616B9"/>
    <w:rsid w:val="00C61869"/>
    <w:rsid w:val="00C61D1D"/>
    <w:rsid w:val="00C61DDD"/>
    <w:rsid w:val="00C61E3F"/>
    <w:rsid w:val="00C62113"/>
    <w:rsid w:val="00C62147"/>
    <w:rsid w:val="00C62190"/>
    <w:rsid w:val="00C62273"/>
    <w:rsid w:val="00C622EC"/>
    <w:rsid w:val="00C6247A"/>
    <w:rsid w:val="00C62562"/>
    <w:rsid w:val="00C62675"/>
    <w:rsid w:val="00C62718"/>
    <w:rsid w:val="00C62800"/>
    <w:rsid w:val="00C62FB6"/>
    <w:rsid w:val="00C6329A"/>
    <w:rsid w:val="00C63420"/>
    <w:rsid w:val="00C634E8"/>
    <w:rsid w:val="00C63754"/>
    <w:rsid w:val="00C63A60"/>
    <w:rsid w:val="00C6403A"/>
    <w:rsid w:val="00C640D6"/>
    <w:rsid w:val="00C6476A"/>
    <w:rsid w:val="00C64908"/>
    <w:rsid w:val="00C64C68"/>
    <w:rsid w:val="00C64D24"/>
    <w:rsid w:val="00C64D76"/>
    <w:rsid w:val="00C64F92"/>
    <w:rsid w:val="00C64FF9"/>
    <w:rsid w:val="00C651D1"/>
    <w:rsid w:val="00C652A0"/>
    <w:rsid w:val="00C65308"/>
    <w:rsid w:val="00C65427"/>
    <w:rsid w:val="00C65493"/>
    <w:rsid w:val="00C6561B"/>
    <w:rsid w:val="00C65A00"/>
    <w:rsid w:val="00C65C9A"/>
    <w:rsid w:val="00C66042"/>
    <w:rsid w:val="00C6611B"/>
    <w:rsid w:val="00C6620D"/>
    <w:rsid w:val="00C6629A"/>
    <w:rsid w:val="00C662F1"/>
    <w:rsid w:val="00C663E6"/>
    <w:rsid w:val="00C66411"/>
    <w:rsid w:val="00C66680"/>
    <w:rsid w:val="00C667F2"/>
    <w:rsid w:val="00C668B8"/>
    <w:rsid w:val="00C66B09"/>
    <w:rsid w:val="00C6702B"/>
    <w:rsid w:val="00C67056"/>
    <w:rsid w:val="00C6732A"/>
    <w:rsid w:val="00C6736F"/>
    <w:rsid w:val="00C67376"/>
    <w:rsid w:val="00C67379"/>
    <w:rsid w:val="00C67444"/>
    <w:rsid w:val="00C6749F"/>
    <w:rsid w:val="00C674BE"/>
    <w:rsid w:val="00C67512"/>
    <w:rsid w:val="00C67557"/>
    <w:rsid w:val="00C6784F"/>
    <w:rsid w:val="00C6789C"/>
    <w:rsid w:val="00C67B72"/>
    <w:rsid w:val="00C67F92"/>
    <w:rsid w:val="00C70142"/>
    <w:rsid w:val="00C70202"/>
    <w:rsid w:val="00C70723"/>
    <w:rsid w:val="00C7080F"/>
    <w:rsid w:val="00C70A1B"/>
    <w:rsid w:val="00C70B14"/>
    <w:rsid w:val="00C70B69"/>
    <w:rsid w:val="00C70F5F"/>
    <w:rsid w:val="00C71039"/>
    <w:rsid w:val="00C7124E"/>
    <w:rsid w:val="00C713EE"/>
    <w:rsid w:val="00C71BAC"/>
    <w:rsid w:val="00C71F34"/>
    <w:rsid w:val="00C7201C"/>
    <w:rsid w:val="00C7231A"/>
    <w:rsid w:val="00C72493"/>
    <w:rsid w:val="00C72612"/>
    <w:rsid w:val="00C72721"/>
    <w:rsid w:val="00C727C1"/>
    <w:rsid w:val="00C728F7"/>
    <w:rsid w:val="00C72CB3"/>
    <w:rsid w:val="00C72D08"/>
    <w:rsid w:val="00C72E1F"/>
    <w:rsid w:val="00C72FEC"/>
    <w:rsid w:val="00C73252"/>
    <w:rsid w:val="00C73266"/>
    <w:rsid w:val="00C733FA"/>
    <w:rsid w:val="00C73944"/>
    <w:rsid w:val="00C7395B"/>
    <w:rsid w:val="00C73968"/>
    <w:rsid w:val="00C73BCE"/>
    <w:rsid w:val="00C74081"/>
    <w:rsid w:val="00C74124"/>
    <w:rsid w:val="00C7415C"/>
    <w:rsid w:val="00C747E3"/>
    <w:rsid w:val="00C7496E"/>
    <w:rsid w:val="00C74BCE"/>
    <w:rsid w:val="00C74C2D"/>
    <w:rsid w:val="00C74CC9"/>
    <w:rsid w:val="00C74EE3"/>
    <w:rsid w:val="00C74F82"/>
    <w:rsid w:val="00C75036"/>
    <w:rsid w:val="00C750A6"/>
    <w:rsid w:val="00C751EC"/>
    <w:rsid w:val="00C754A4"/>
    <w:rsid w:val="00C7594B"/>
    <w:rsid w:val="00C76421"/>
    <w:rsid w:val="00C7652C"/>
    <w:rsid w:val="00C7670A"/>
    <w:rsid w:val="00C769A9"/>
    <w:rsid w:val="00C76B42"/>
    <w:rsid w:val="00C76F04"/>
    <w:rsid w:val="00C76F55"/>
    <w:rsid w:val="00C77476"/>
    <w:rsid w:val="00C7759F"/>
    <w:rsid w:val="00C77752"/>
    <w:rsid w:val="00C777BF"/>
    <w:rsid w:val="00C777C3"/>
    <w:rsid w:val="00C778EE"/>
    <w:rsid w:val="00C77B43"/>
    <w:rsid w:val="00C77BD0"/>
    <w:rsid w:val="00C77EED"/>
    <w:rsid w:val="00C8020C"/>
    <w:rsid w:val="00C80233"/>
    <w:rsid w:val="00C80258"/>
    <w:rsid w:val="00C80368"/>
    <w:rsid w:val="00C80CD9"/>
    <w:rsid w:val="00C80E54"/>
    <w:rsid w:val="00C812A8"/>
    <w:rsid w:val="00C8158D"/>
    <w:rsid w:val="00C81BF6"/>
    <w:rsid w:val="00C81D3E"/>
    <w:rsid w:val="00C81E98"/>
    <w:rsid w:val="00C82034"/>
    <w:rsid w:val="00C82557"/>
    <w:rsid w:val="00C825E1"/>
    <w:rsid w:val="00C826DE"/>
    <w:rsid w:val="00C82F24"/>
    <w:rsid w:val="00C83526"/>
    <w:rsid w:val="00C8353E"/>
    <w:rsid w:val="00C8395C"/>
    <w:rsid w:val="00C83A0B"/>
    <w:rsid w:val="00C83AF3"/>
    <w:rsid w:val="00C83BED"/>
    <w:rsid w:val="00C83F1D"/>
    <w:rsid w:val="00C83FBD"/>
    <w:rsid w:val="00C840E9"/>
    <w:rsid w:val="00C8421C"/>
    <w:rsid w:val="00C8437E"/>
    <w:rsid w:val="00C844BC"/>
    <w:rsid w:val="00C844E8"/>
    <w:rsid w:val="00C846C3"/>
    <w:rsid w:val="00C84993"/>
    <w:rsid w:val="00C84A6E"/>
    <w:rsid w:val="00C84C35"/>
    <w:rsid w:val="00C84D0A"/>
    <w:rsid w:val="00C84E0E"/>
    <w:rsid w:val="00C84EC2"/>
    <w:rsid w:val="00C850A2"/>
    <w:rsid w:val="00C853B9"/>
    <w:rsid w:val="00C85585"/>
    <w:rsid w:val="00C85595"/>
    <w:rsid w:val="00C856B5"/>
    <w:rsid w:val="00C85902"/>
    <w:rsid w:val="00C85B6D"/>
    <w:rsid w:val="00C8603A"/>
    <w:rsid w:val="00C860A5"/>
    <w:rsid w:val="00C86108"/>
    <w:rsid w:val="00C86124"/>
    <w:rsid w:val="00C86239"/>
    <w:rsid w:val="00C8666F"/>
    <w:rsid w:val="00C8684F"/>
    <w:rsid w:val="00C86940"/>
    <w:rsid w:val="00C86968"/>
    <w:rsid w:val="00C86A21"/>
    <w:rsid w:val="00C86AA2"/>
    <w:rsid w:val="00C86E17"/>
    <w:rsid w:val="00C87096"/>
    <w:rsid w:val="00C872A5"/>
    <w:rsid w:val="00C8739A"/>
    <w:rsid w:val="00C87775"/>
    <w:rsid w:val="00C877F9"/>
    <w:rsid w:val="00C87B7B"/>
    <w:rsid w:val="00C87C80"/>
    <w:rsid w:val="00C87CB4"/>
    <w:rsid w:val="00C87CC9"/>
    <w:rsid w:val="00C87E40"/>
    <w:rsid w:val="00C90031"/>
    <w:rsid w:val="00C90069"/>
    <w:rsid w:val="00C901E7"/>
    <w:rsid w:val="00C903CD"/>
    <w:rsid w:val="00C90907"/>
    <w:rsid w:val="00C90A8D"/>
    <w:rsid w:val="00C90C72"/>
    <w:rsid w:val="00C9111C"/>
    <w:rsid w:val="00C91156"/>
    <w:rsid w:val="00C9125C"/>
    <w:rsid w:val="00C9175C"/>
    <w:rsid w:val="00C918A7"/>
    <w:rsid w:val="00C91997"/>
    <w:rsid w:val="00C919EE"/>
    <w:rsid w:val="00C91A5E"/>
    <w:rsid w:val="00C91EBB"/>
    <w:rsid w:val="00C91F62"/>
    <w:rsid w:val="00C92099"/>
    <w:rsid w:val="00C9210E"/>
    <w:rsid w:val="00C92192"/>
    <w:rsid w:val="00C92307"/>
    <w:rsid w:val="00C923FC"/>
    <w:rsid w:val="00C92635"/>
    <w:rsid w:val="00C9283C"/>
    <w:rsid w:val="00C92BA1"/>
    <w:rsid w:val="00C92FD5"/>
    <w:rsid w:val="00C932D8"/>
    <w:rsid w:val="00C934DA"/>
    <w:rsid w:val="00C934EB"/>
    <w:rsid w:val="00C93640"/>
    <w:rsid w:val="00C93A70"/>
    <w:rsid w:val="00C93C58"/>
    <w:rsid w:val="00C93D21"/>
    <w:rsid w:val="00C93E02"/>
    <w:rsid w:val="00C93E44"/>
    <w:rsid w:val="00C942BF"/>
    <w:rsid w:val="00C942EB"/>
    <w:rsid w:val="00C943BF"/>
    <w:rsid w:val="00C94434"/>
    <w:rsid w:val="00C944D4"/>
    <w:rsid w:val="00C94871"/>
    <w:rsid w:val="00C94D4B"/>
    <w:rsid w:val="00C95729"/>
    <w:rsid w:val="00C95913"/>
    <w:rsid w:val="00C95B70"/>
    <w:rsid w:val="00C95DFC"/>
    <w:rsid w:val="00C95E61"/>
    <w:rsid w:val="00C95E8F"/>
    <w:rsid w:val="00C95EEA"/>
    <w:rsid w:val="00C963AA"/>
    <w:rsid w:val="00C9649D"/>
    <w:rsid w:val="00C96686"/>
    <w:rsid w:val="00C96DA4"/>
    <w:rsid w:val="00C96E46"/>
    <w:rsid w:val="00C96E79"/>
    <w:rsid w:val="00C9721C"/>
    <w:rsid w:val="00C973C9"/>
    <w:rsid w:val="00C97480"/>
    <w:rsid w:val="00C9757B"/>
    <w:rsid w:val="00C97771"/>
    <w:rsid w:val="00C97ABD"/>
    <w:rsid w:val="00C97D77"/>
    <w:rsid w:val="00C97E3C"/>
    <w:rsid w:val="00C97E6E"/>
    <w:rsid w:val="00CA037F"/>
    <w:rsid w:val="00CA04CB"/>
    <w:rsid w:val="00CA090C"/>
    <w:rsid w:val="00CA0963"/>
    <w:rsid w:val="00CA0ADA"/>
    <w:rsid w:val="00CA0E13"/>
    <w:rsid w:val="00CA0E8B"/>
    <w:rsid w:val="00CA0EE3"/>
    <w:rsid w:val="00CA1271"/>
    <w:rsid w:val="00CA1464"/>
    <w:rsid w:val="00CA1E2B"/>
    <w:rsid w:val="00CA232F"/>
    <w:rsid w:val="00CA2A23"/>
    <w:rsid w:val="00CA2C3A"/>
    <w:rsid w:val="00CA2CDF"/>
    <w:rsid w:val="00CA2EFE"/>
    <w:rsid w:val="00CA2F2C"/>
    <w:rsid w:val="00CA3047"/>
    <w:rsid w:val="00CA30A3"/>
    <w:rsid w:val="00CA30F6"/>
    <w:rsid w:val="00CA3255"/>
    <w:rsid w:val="00CA33E2"/>
    <w:rsid w:val="00CA34F6"/>
    <w:rsid w:val="00CA3551"/>
    <w:rsid w:val="00CA3925"/>
    <w:rsid w:val="00CA3950"/>
    <w:rsid w:val="00CA3B24"/>
    <w:rsid w:val="00CA3D6C"/>
    <w:rsid w:val="00CA3EC8"/>
    <w:rsid w:val="00CA3EEB"/>
    <w:rsid w:val="00CA3F5F"/>
    <w:rsid w:val="00CA4026"/>
    <w:rsid w:val="00CA40C9"/>
    <w:rsid w:val="00CA4249"/>
    <w:rsid w:val="00CA47DF"/>
    <w:rsid w:val="00CA4B39"/>
    <w:rsid w:val="00CA4B51"/>
    <w:rsid w:val="00CA4E1F"/>
    <w:rsid w:val="00CA5118"/>
    <w:rsid w:val="00CA5495"/>
    <w:rsid w:val="00CA54C1"/>
    <w:rsid w:val="00CA57F0"/>
    <w:rsid w:val="00CA5800"/>
    <w:rsid w:val="00CA5C14"/>
    <w:rsid w:val="00CA5D42"/>
    <w:rsid w:val="00CA5F6A"/>
    <w:rsid w:val="00CA624F"/>
    <w:rsid w:val="00CA65EF"/>
    <w:rsid w:val="00CA680C"/>
    <w:rsid w:val="00CA6A7E"/>
    <w:rsid w:val="00CA6CFD"/>
    <w:rsid w:val="00CA6D63"/>
    <w:rsid w:val="00CA6E7E"/>
    <w:rsid w:val="00CA6EC9"/>
    <w:rsid w:val="00CA6EDD"/>
    <w:rsid w:val="00CA72F5"/>
    <w:rsid w:val="00CA7384"/>
    <w:rsid w:val="00CA73B5"/>
    <w:rsid w:val="00CA751A"/>
    <w:rsid w:val="00CA7695"/>
    <w:rsid w:val="00CA77E3"/>
    <w:rsid w:val="00CA77F0"/>
    <w:rsid w:val="00CA7846"/>
    <w:rsid w:val="00CA7928"/>
    <w:rsid w:val="00CA7AEA"/>
    <w:rsid w:val="00CA7B1F"/>
    <w:rsid w:val="00CA7BDC"/>
    <w:rsid w:val="00CA7F36"/>
    <w:rsid w:val="00CB0057"/>
    <w:rsid w:val="00CB0082"/>
    <w:rsid w:val="00CB00E3"/>
    <w:rsid w:val="00CB086D"/>
    <w:rsid w:val="00CB0B5F"/>
    <w:rsid w:val="00CB0B66"/>
    <w:rsid w:val="00CB0C75"/>
    <w:rsid w:val="00CB0FB4"/>
    <w:rsid w:val="00CB1003"/>
    <w:rsid w:val="00CB142E"/>
    <w:rsid w:val="00CB1435"/>
    <w:rsid w:val="00CB187A"/>
    <w:rsid w:val="00CB1BC7"/>
    <w:rsid w:val="00CB1CB9"/>
    <w:rsid w:val="00CB1DDF"/>
    <w:rsid w:val="00CB1E52"/>
    <w:rsid w:val="00CB220E"/>
    <w:rsid w:val="00CB23ED"/>
    <w:rsid w:val="00CB2512"/>
    <w:rsid w:val="00CB25E6"/>
    <w:rsid w:val="00CB26F0"/>
    <w:rsid w:val="00CB2765"/>
    <w:rsid w:val="00CB292C"/>
    <w:rsid w:val="00CB2B8C"/>
    <w:rsid w:val="00CB2E0C"/>
    <w:rsid w:val="00CB31EF"/>
    <w:rsid w:val="00CB35D5"/>
    <w:rsid w:val="00CB383E"/>
    <w:rsid w:val="00CB38F1"/>
    <w:rsid w:val="00CB3D83"/>
    <w:rsid w:val="00CB3DAA"/>
    <w:rsid w:val="00CB3EFB"/>
    <w:rsid w:val="00CB406A"/>
    <w:rsid w:val="00CB41C9"/>
    <w:rsid w:val="00CB41E9"/>
    <w:rsid w:val="00CB4603"/>
    <w:rsid w:val="00CB47B9"/>
    <w:rsid w:val="00CB49E0"/>
    <w:rsid w:val="00CB4F72"/>
    <w:rsid w:val="00CB5104"/>
    <w:rsid w:val="00CB515D"/>
    <w:rsid w:val="00CB517A"/>
    <w:rsid w:val="00CB51B3"/>
    <w:rsid w:val="00CB5318"/>
    <w:rsid w:val="00CB5461"/>
    <w:rsid w:val="00CB546D"/>
    <w:rsid w:val="00CB55CC"/>
    <w:rsid w:val="00CB5771"/>
    <w:rsid w:val="00CB5900"/>
    <w:rsid w:val="00CB5B35"/>
    <w:rsid w:val="00CB5B98"/>
    <w:rsid w:val="00CB5CA8"/>
    <w:rsid w:val="00CB5DE7"/>
    <w:rsid w:val="00CB5EBB"/>
    <w:rsid w:val="00CB6068"/>
    <w:rsid w:val="00CB627D"/>
    <w:rsid w:val="00CB6574"/>
    <w:rsid w:val="00CB6656"/>
    <w:rsid w:val="00CB67DE"/>
    <w:rsid w:val="00CB6A5D"/>
    <w:rsid w:val="00CB6F91"/>
    <w:rsid w:val="00CB6F98"/>
    <w:rsid w:val="00CB7387"/>
    <w:rsid w:val="00CB73E2"/>
    <w:rsid w:val="00CB73E6"/>
    <w:rsid w:val="00CB7574"/>
    <w:rsid w:val="00CB7D1D"/>
    <w:rsid w:val="00CC01C2"/>
    <w:rsid w:val="00CC0322"/>
    <w:rsid w:val="00CC09A8"/>
    <w:rsid w:val="00CC0B3C"/>
    <w:rsid w:val="00CC0BD2"/>
    <w:rsid w:val="00CC0CBA"/>
    <w:rsid w:val="00CC0DA3"/>
    <w:rsid w:val="00CC13B5"/>
    <w:rsid w:val="00CC150E"/>
    <w:rsid w:val="00CC160A"/>
    <w:rsid w:val="00CC16C8"/>
    <w:rsid w:val="00CC16E3"/>
    <w:rsid w:val="00CC1815"/>
    <w:rsid w:val="00CC1924"/>
    <w:rsid w:val="00CC197B"/>
    <w:rsid w:val="00CC1CC7"/>
    <w:rsid w:val="00CC1EB4"/>
    <w:rsid w:val="00CC2194"/>
    <w:rsid w:val="00CC22CA"/>
    <w:rsid w:val="00CC25D0"/>
    <w:rsid w:val="00CC26B4"/>
    <w:rsid w:val="00CC2896"/>
    <w:rsid w:val="00CC2BF5"/>
    <w:rsid w:val="00CC2C19"/>
    <w:rsid w:val="00CC2D1D"/>
    <w:rsid w:val="00CC2D7B"/>
    <w:rsid w:val="00CC2E9B"/>
    <w:rsid w:val="00CC2ED0"/>
    <w:rsid w:val="00CC3279"/>
    <w:rsid w:val="00CC3298"/>
    <w:rsid w:val="00CC3315"/>
    <w:rsid w:val="00CC33A1"/>
    <w:rsid w:val="00CC355E"/>
    <w:rsid w:val="00CC39D0"/>
    <w:rsid w:val="00CC3A1A"/>
    <w:rsid w:val="00CC4182"/>
    <w:rsid w:val="00CC41D0"/>
    <w:rsid w:val="00CC4712"/>
    <w:rsid w:val="00CC4B5A"/>
    <w:rsid w:val="00CC4CD4"/>
    <w:rsid w:val="00CC4E9A"/>
    <w:rsid w:val="00CC4EEB"/>
    <w:rsid w:val="00CC522A"/>
    <w:rsid w:val="00CC5656"/>
    <w:rsid w:val="00CC56E2"/>
    <w:rsid w:val="00CC57F6"/>
    <w:rsid w:val="00CC5A57"/>
    <w:rsid w:val="00CC5C3E"/>
    <w:rsid w:val="00CC5CCB"/>
    <w:rsid w:val="00CC5DEB"/>
    <w:rsid w:val="00CC62C9"/>
    <w:rsid w:val="00CC62E3"/>
    <w:rsid w:val="00CC6545"/>
    <w:rsid w:val="00CC684B"/>
    <w:rsid w:val="00CC68DE"/>
    <w:rsid w:val="00CC69B6"/>
    <w:rsid w:val="00CC6BF8"/>
    <w:rsid w:val="00CC6CD0"/>
    <w:rsid w:val="00CC6E9B"/>
    <w:rsid w:val="00CC6F7A"/>
    <w:rsid w:val="00CC7304"/>
    <w:rsid w:val="00CC7346"/>
    <w:rsid w:val="00CC7393"/>
    <w:rsid w:val="00CC7597"/>
    <w:rsid w:val="00CC7623"/>
    <w:rsid w:val="00CC7BFB"/>
    <w:rsid w:val="00CC7C58"/>
    <w:rsid w:val="00CC7CC0"/>
    <w:rsid w:val="00CC7EB7"/>
    <w:rsid w:val="00CD01AC"/>
    <w:rsid w:val="00CD0887"/>
    <w:rsid w:val="00CD0A84"/>
    <w:rsid w:val="00CD0B05"/>
    <w:rsid w:val="00CD1262"/>
    <w:rsid w:val="00CD1299"/>
    <w:rsid w:val="00CD1499"/>
    <w:rsid w:val="00CD192B"/>
    <w:rsid w:val="00CD1B37"/>
    <w:rsid w:val="00CD1B7F"/>
    <w:rsid w:val="00CD1C70"/>
    <w:rsid w:val="00CD2218"/>
    <w:rsid w:val="00CD221D"/>
    <w:rsid w:val="00CD2267"/>
    <w:rsid w:val="00CD2274"/>
    <w:rsid w:val="00CD2307"/>
    <w:rsid w:val="00CD2740"/>
    <w:rsid w:val="00CD27CD"/>
    <w:rsid w:val="00CD2ACD"/>
    <w:rsid w:val="00CD2BB9"/>
    <w:rsid w:val="00CD2CFF"/>
    <w:rsid w:val="00CD2D70"/>
    <w:rsid w:val="00CD300C"/>
    <w:rsid w:val="00CD312C"/>
    <w:rsid w:val="00CD31CE"/>
    <w:rsid w:val="00CD376C"/>
    <w:rsid w:val="00CD38A6"/>
    <w:rsid w:val="00CD3927"/>
    <w:rsid w:val="00CD3C01"/>
    <w:rsid w:val="00CD3C3E"/>
    <w:rsid w:val="00CD3DC0"/>
    <w:rsid w:val="00CD403B"/>
    <w:rsid w:val="00CD40D2"/>
    <w:rsid w:val="00CD42E8"/>
    <w:rsid w:val="00CD44AF"/>
    <w:rsid w:val="00CD4647"/>
    <w:rsid w:val="00CD4792"/>
    <w:rsid w:val="00CD493B"/>
    <w:rsid w:val="00CD4D21"/>
    <w:rsid w:val="00CD4DBF"/>
    <w:rsid w:val="00CD4ECE"/>
    <w:rsid w:val="00CD4FE2"/>
    <w:rsid w:val="00CD50E1"/>
    <w:rsid w:val="00CD5127"/>
    <w:rsid w:val="00CD5286"/>
    <w:rsid w:val="00CD52CB"/>
    <w:rsid w:val="00CD531F"/>
    <w:rsid w:val="00CD5360"/>
    <w:rsid w:val="00CD551C"/>
    <w:rsid w:val="00CD56F6"/>
    <w:rsid w:val="00CD578D"/>
    <w:rsid w:val="00CD5BC1"/>
    <w:rsid w:val="00CD6094"/>
    <w:rsid w:val="00CD60C7"/>
    <w:rsid w:val="00CD61D8"/>
    <w:rsid w:val="00CD64B5"/>
    <w:rsid w:val="00CD6557"/>
    <w:rsid w:val="00CD68C2"/>
    <w:rsid w:val="00CD6B1C"/>
    <w:rsid w:val="00CD6B44"/>
    <w:rsid w:val="00CD6DC6"/>
    <w:rsid w:val="00CD715B"/>
    <w:rsid w:val="00CD7161"/>
    <w:rsid w:val="00CD719C"/>
    <w:rsid w:val="00CD71EA"/>
    <w:rsid w:val="00CD7270"/>
    <w:rsid w:val="00CD72AE"/>
    <w:rsid w:val="00CD768B"/>
    <w:rsid w:val="00CD7750"/>
    <w:rsid w:val="00CD77A2"/>
    <w:rsid w:val="00CD785F"/>
    <w:rsid w:val="00CD79DA"/>
    <w:rsid w:val="00CD79E2"/>
    <w:rsid w:val="00CD7C6D"/>
    <w:rsid w:val="00CD7E27"/>
    <w:rsid w:val="00CD7E5E"/>
    <w:rsid w:val="00CD7EBE"/>
    <w:rsid w:val="00CE0538"/>
    <w:rsid w:val="00CE0632"/>
    <w:rsid w:val="00CE06AE"/>
    <w:rsid w:val="00CE0B82"/>
    <w:rsid w:val="00CE0E0E"/>
    <w:rsid w:val="00CE0E4D"/>
    <w:rsid w:val="00CE0FC4"/>
    <w:rsid w:val="00CE0FD4"/>
    <w:rsid w:val="00CE132C"/>
    <w:rsid w:val="00CE13FA"/>
    <w:rsid w:val="00CE1930"/>
    <w:rsid w:val="00CE198C"/>
    <w:rsid w:val="00CE1A93"/>
    <w:rsid w:val="00CE1CD8"/>
    <w:rsid w:val="00CE21A5"/>
    <w:rsid w:val="00CE2800"/>
    <w:rsid w:val="00CE2AC8"/>
    <w:rsid w:val="00CE2DDD"/>
    <w:rsid w:val="00CE2F9E"/>
    <w:rsid w:val="00CE3078"/>
    <w:rsid w:val="00CE31A4"/>
    <w:rsid w:val="00CE3269"/>
    <w:rsid w:val="00CE3376"/>
    <w:rsid w:val="00CE3411"/>
    <w:rsid w:val="00CE3628"/>
    <w:rsid w:val="00CE36E8"/>
    <w:rsid w:val="00CE371D"/>
    <w:rsid w:val="00CE3B50"/>
    <w:rsid w:val="00CE3C88"/>
    <w:rsid w:val="00CE3C8B"/>
    <w:rsid w:val="00CE406D"/>
    <w:rsid w:val="00CE4138"/>
    <w:rsid w:val="00CE42E8"/>
    <w:rsid w:val="00CE43A1"/>
    <w:rsid w:val="00CE444E"/>
    <w:rsid w:val="00CE47CB"/>
    <w:rsid w:val="00CE490E"/>
    <w:rsid w:val="00CE49D0"/>
    <w:rsid w:val="00CE5287"/>
    <w:rsid w:val="00CE52BF"/>
    <w:rsid w:val="00CE52E5"/>
    <w:rsid w:val="00CE52F0"/>
    <w:rsid w:val="00CE56AD"/>
    <w:rsid w:val="00CE59E1"/>
    <w:rsid w:val="00CE59FD"/>
    <w:rsid w:val="00CE5A7A"/>
    <w:rsid w:val="00CE5A81"/>
    <w:rsid w:val="00CE5DB6"/>
    <w:rsid w:val="00CE5DFB"/>
    <w:rsid w:val="00CE5E4D"/>
    <w:rsid w:val="00CE5F15"/>
    <w:rsid w:val="00CE6072"/>
    <w:rsid w:val="00CE6550"/>
    <w:rsid w:val="00CE66D6"/>
    <w:rsid w:val="00CE6B48"/>
    <w:rsid w:val="00CE6BE1"/>
    <w:rsid w:val="00CE6BE9"/>
    <w:rsid w:val="00CE6C41"/>
    <w:rsid w:val="00CE6D65"/>
    <w:rsid w:val="00CE6EBA"/>
    <w:rsid w:val="00CE718F"/>
    <w:rsid w:val="00CE719D"/>
    <w:rsid w:val="00CE719F"/>
    <w:rsid w:val="00CE7486"/>
    <w:rsid w:val="00CE74AB"/>
    <w:rsid w:val="00CE7AD1"/>
    <w:rsid w:val="00CE7D55"/>
    <w:rsid w:val="00CE7D8D"/>
    <w:rsid w:val="00CF012F"/>
    <w:rsid w:val="00CF01E1"/>
    <w:rsid w:val="00CF01FD"/>
    <w:rsid w:val="00CF026B"/>
    <w:rsid w:val="00CF0365"/>
    <w:rsid w:val="00CF05FD"/>
    <w:rsid w:val="00CF0609"/>
    <w:rsid w:val="00CF068A"/>
    <w:rsid w:val="00CF0787"/>
    <w:rsid w:val="00CF0ABC"/>
    <w:rsid w:val="00CF0BAD"/>
    <w:rsid w:val="00CF0CF3"/>
    <w:rsid w:val="00CF107B"/>
    <w:rsid w:val="00CF13B7"/>
    <w:rsid w:val="00CF151E"/>
    <w:rsid w:val="00CF157C"/>
    <w:rsid w:val="00CF1913"/>
    <w:rsid w:val="00CF1A89"/>
    <w:rsid w:val="00CF1C23"/>
    <w:rsid w:val="00CF1EFB"/>
    <w:rsid w:val="00CF2121"/>
    <w:rsid w:val="00CF2148"/>
    <w:rsid w:val="00CF236B"/>
    <w:rsid w:val="00CF2456"/>
    <w:rsid w:val="00CF2783"/>
    <w:rsid w:val="00CF27B2"/>
    <w:rsid w:val="00CF2BA7"/>
    <w:rsid w:val="00CF2C6A"/>
    <w:rsid w:val="00CF2EB7"/>
    <w:rsid w:val="00CF2EBD"/>
    <w:rsid w:val="00CF3066"/>
    <w:rsid w:val="00CF30C0"/>
    <w:rsid w:val="00CF3372"/>
    <w:rsid w:val="00CF3694"/>
    <w:rsid w:val="00CF3BD3"/>
    <w:rsid w:val="00CF3BE0"/>
    <w:rsid w:val="00CF3CB8"/>
    <w:rsid w:val="00CF3D2E"/>
    <w:rsid w:val="00CF4289"/>
    <w:rsid w:val="00CF42A8"/>
    <w:rsid w:val="00CF431F"/>
    <w:rsid w:val="00CF4450"/>
    <w:rsid w:val="00CF44D2"/>
    <w:rsid w:val="00CF4564"/>
    <w:rsid w:val="00CF458D"/>
    <w:rsid w:val="00CF4D1B"/>
    <w:rsid w:val="00CF4E03"/>
    <w:rsid w:val="00CF4E40"/>
    <w:rsid w:val="00CF4FC6"/>
    <w:rsid w:val="00CF5138"/>
    <w:rsid w:val="00CF51E8"/>
    <w:rsid w:val="00CF5574"/>
    <w:rsid w:val="00CF56C4"/>
    <w:rsid w:val="00CF5E97"/>
    <w:rsid w:val="00CF60B2"/>
    <w:rsid w:val="00CF6173"/>
    <w:rsid w:val="00CF6679"/>
    <w:rsid w:val="00CF6760"/>
    <w:rsid w:val="00CF6881"/>
    <w:rsid w:val="00CF693A"/>
    <w:rsid w:val="00CF6974"/>
    <w:rsid w:val="00CF6991"/>
    <w:rsid w:val="00CF6C82"/>
    <w:rsid w:val="00CF6E1A"/>
    <w:rsid w:val="00CF6E26"/>
    <w:rsid w:val="00CF6EC9"/>
    <w:rsid w:val="00CF704F"/>
    <w:rsid w:val="00CF70C7"/>
    <w:rsid w:val="00CF7623"/>
    <w:rsid w:val="00CF76E2"/>
    <w:rsid w:val="00CF7881"/>
    <w:rsid w:val="00CF7B06"/>
    <w:rsid w:val="00CF7C08"/>
    <w:rsid w:val="00CF7DEB"/>
    <w:rsid w:val="00CF7F4A"/>
    <w:rsid w:val="00CF7F78"/>
    <w:rsid w:val="00D002F1"/>
    <w:rsid w:val="00D00378"/>
    <w:rsid w:val="00D0038F"/>
    <w:rsid w:val="00D003BF"/>
    <w:rsid w:val="00D00579"/>
    <w:rsid w:val="00D00B4C"/>
    <w:rsid w:val="00D00C7F"/>
    <w:rsid w:val="00D00E20"/>
    <w:rsid w:val="00D010F3"/>
    <w:rsid w:val="00D011A6"/>
    <w:rsid w:val="00D0121B"/>
    <w:rsid w:val="00D012E2"/>
    <w:rsid w:val="00D0141C"/>
    <w:rsid w:val="00D01554"/>
    <w:rsid w:val="00D015BA"/>
    <w:rsid w:val="00D01732"/>
    <w:rsid w:val="00D018B6"/>
    <w:rsid w:val="00D01921"/>
    <w:rsid w:val="00D01D52"/>
    <w:rsid w:val="00D01F4A"/>
    <w:rsid w:val="00D02355"/>
    <w:rsid w:val="00D02438"/>
    <w:rsid w:val="00D024A8"/>
    <w:rsid w:val="00D024E1"/>
    <w:rsid w:val="00D02E29"/>
    <w:rsid w:val="00D02F07"/>
    <w:rsid w:val="00D02F94"/>
    <w:rsid w:val="00D0307B"/>
    <w:rsid w:val="00D0308E"/>
    <w:rsid w:val="00D0315B"/>
    <w:rsid w:val="00D031B6"/>
    <w:rsid w:val="00D032C8"/>
    <w:rsid w:val="00D0350B"/>
    <w:rsid w:val="00D036FD"/>
    <w:rsid w:val="00D037B0"/>
    <w:rsid w:val="00D038B9"/>
    <w:rsid w:val="00D03A8D"/>
    <w:rsid w:val="00D03DCB"/>
    <w:rsid w:val="00D0429E"/>
    <w:rsid w:val="00D042AA"/>
    <w:rsid w:val="00D04693"/>
    <w:rsid w:val="00D04797"/>
    <w:rsid w:val="00D047A8"/>
    <w:rsid w:val="00D04B7A"/>
    <w:rsid w:val="00D04FD8"/>
    <w:rsid w:val="00D056AD"/>
    <w:rsid w:val="00D058DE"/>
    <w:rsid w:val="00D05B8E"/>
    <w:rsid w:val="00D05E1B"/>
    <w:rsid w:val="00D05E67"/>
    <w:rsid w:val="00D05F7D"/>
    <w:rsid w:val="00D06089"/>
    <w:rsid w:val="00D0620B"/>
    <w:rsid w:val="00D06556"/>
    <w:rsid w:val="00D06655"/>
    <w:rsid w:val="00D068CF"/>
    <w:rsid w:val="00D06911"/>
    <w:rsid w:val="00D06B57"/>
    <w:rsid w:val="00D06D7B"/>
    <w:rsid w:val="00D07095"/>
    <w:rsid w:val="00D071CF"/>
    <w:rsid w:val="00D073A1"/>
    <w:rsid w:val="00D073C9"/>
    <w:rsid w:val="00D07436"/>
    <w:rsid w:val="00D077D9"/>
    <w:rsid w:val="00D07809"/>
    <w:rsid w:val="00D07817"/>
    <w:rsid w:val="00D07924"/>
    <w:rsid w:val="00D079E4"/>
    <w:rsid w:val="00D07B29"/>
    <w:rsid w:val="00D07B87"/>
    <w:rsid w:val="00D07BAE"/>
    <w:rsid w:val="00D07D6D"/>
    <w:rsid w:val="00D07E4A"/>
    <w:rsid w:val="00D07E79"/>
    <w:rsid w:val="00D07EFA"/>
    <w:rsid w:val="00D10113"/>
    <w:rsid w:val="00D1021A"/>
    <w:rsid w:val="00D10244"/>
    <w:rsid w:val="00D1052A"/>
    <w:rsid w:val="00D1074B"/>
    <w:rsid w:val="00D10807"/>
    <w:rsid w:val="00D10B94"/>
    <w:rsid w:val="00D10CE0"/>
    <w:rsid w:val="00D10DAF"/>
    <w:rsid w:val="00D10DE4"/>
    <w:rsid w:val="00D10F0E"/>
    <w:rsid w:val="00D110E7"/>
    <w:rsid w:val="00D111BD"/>
    <w:rsid w:val="00D11412"/>
    <w:rsid w:val="00D114B5"/>
    <w:rsid w:val="00D11611"/>
    <w:rsid w:val="00D1177B"/>
    <w:rsid w:val="00D11876"/>
    <w:rsid w:val="00D11B21"/>
    <w:rsid w:val="00D11E82"/>
    <w:rsid w:val="00D12463"/>
    <w:rsid w:val="00D12E11"/>
    <w:rsid w:val="00D12E1D"/>
    <w:rsid w:val="00D13393"/>
    <w:rsid w:val="00D134BA"/>
    <w:rsid w:val="00D1354D"/>
    <w:rsid w:val="00D136DF"/>
    <w:rsid w:val="00D13735"/>
    <w:rsid w:val="00D13918"/>
    <w:rsid w:val="00D13B32"/>
    <w:rsid w:val="00D13C5B"/>
    <w:rsid w:val="00D13CAB"/>
    <w:rsid w:val="00D13D29"/>
    <w:rsid w:val="00D13DB1"/>
    <w:rsid w:val="00D13E79"/>
    <w:rsid w:val="00D13FC8"/>
    <w:rsid w:val="00D143B4"/>
    <w:rsid w:val="00D14AE2"/>
    <w:rsid w:val="00D14B5A"/>
    <w:rsid w:val="00D14F89"/>
    <w:rsid w:val="00D150E3"/>
    <w:rsid w:val="00D153B7"/>
    <w:rsid w:val="00D15890"/>
    <w:rsid w:val="00D158A0"/>
    <w:rsid w:val="00D15931"/>
    <w:rsid w:val="00D15ACB"/>
    <w:rsid w:val="00D15C65"/>
    <w:rsid w:val="00D15D3C"/>
    <w:rsid w:val="00D15E9F"/>
    <w:rsid w:val="00D16109"/>
    <w:rsid w:val="00D16138"/>
    <w:rsid w:val="00D1633D"/>
    <w:rsid w:val="00D16368"/>
    <w:rsid w:val="00D164BA"/>
    <w:rsid w:val="00D16722"/>
    <w:rsid w:val="00D16945"/>
    <w:rsid w:val="00D169B3"/>
    <w:rsid w:val="00D16AB4"/>
    <w:rsid w:val="00D16BC6"/>
    <w:rsid w:val="00D172EC"/>
    <w:rsid w:val="00D17409"/>
    <w:rsid w:val="00D17466"/>
    <w:rsid w:val="00D1757A"/>
    <w:rsid w:val="00D17678"/>
    <w:rsid w:val="00D178EE"/>
    <w:rsid w:val="00D17D90"/>
    <w:rsid w:val="00D17E2A"/>
    <w:rsid w:val="00D20147"/>
    <w:rsid w:val="00D20320"/>
    <w:rsid w:val="00D20387"/>
    <w:rsid w:val="00D203BE"/>
    <w:rsid w:val="00D2042D"/>
    <w:rsid w:val="00D204B9"/>
    <w:rsid w:val="00D205E3"/>
    <w:rsid w:val="00D209BC"/>
    <w:rsid w:val="00D20B69"/>
    <w:rsid w:val="00D20C46"/>
    <w:rsid w:val="00D20D06"/>
    <w:rsid w:val="00D20DC6"/>
    <w:rsid w:val="00D210E2"/>
    <w:rsid w:val="00D211B3"/>
    <w:rsid w:val="00D2130F"/>
    <w:rsid w:val="00D21450"/>
    <w:rsid w:val="00D21666"/>
    <w:rsid w:val="00D21792"/>
    <w:rsid w:val="00D21AEC"/>
    <w:rsid w:val="00D21D2E"/>
    <w:rsid w:val="00D21DDF"/>
    <w:rsid w:val="00D21FF0"/>
    <w:rsid w:val="00D2206D"/>
    <w:rsid w:val="00D22176"/>
    <w:rsid w:val="00D225BE"/>
    <w:rsid w:val="00D22713"/>
    <w:rsid w:val="00D2293D"/>
    <w:rsid w:val="00D2294D"/>
    <w:rsid w:val="00D22C16"/>
    <w:rsid w:val="00D22CB0"/>
    <w:rsid w:val="00D22FE2"/>
    <w:rsid w:val="00D2303F"/>
    <w:rsid w:val="00D23280"/>
    <w:rsid w:val="00D232E2"/>
    <w:rsid w:val="00D23578"/>
    <w:rsid w:val="00D23D7F"/>
    <w:rsid w:val="00D23F0B"/>
    <w:rsid w:val="00D24164"/>
    <w:rsid w:val="00D2446D"/>
    <w:rsid w:val="00D2456D"/>
    <w:rsid w:val="00D24702"/>
    <w:rsid w:val="00D248C8"/>
    <w:rsid w:val="00D2494D"/>
    <w:rsid w:val="00D24D83"/>
    <w:rsid w:val="00D24E2C"/>
    <w:rsid w:val="00D25141"/>
    <w:rsid w:val="00D253F1"/>
    <w:rsid w:val="00D25774"/>
    <w:rsid w:val="00D25A67"/>
    <w:rsid w:val="00D25DA6"/>
    <w:rsid w:val="00D267AD"/>
    <w:rsid w:val="00D26837"/>
    <w:rsid w:val="00D2691D"/>
    <w:rsid w:val="00D26A9A"/>
    <w:rsid w:val="00D26F7A"/>
    <w:rsid w:val="00D26FA6"/>
    <w:rsid w:val="00D271CB"/>
    <w:rsid w:val="00D27225"/>
    <w:rsid w:val="00D272C6"/>
    <w:rsid w:val="00D272F7"/>
    <w:rsid w:val="00D275E7"/>
    <w:rsid w:val="00D279F5"/>
    <w:rsid w:val="00D301A0"/>
    <w:rsid w:val="00D304F7"/>
    <w:rsid w:val="00D306A9"/>
    <w:rsid w:val="00D306C7"/>
    <w:rsid w:val="00D30954"/>
    <w:rsid w:val="00D30C37"/>
    <w:rsid w:val="00D30DFC"/>
    <w:rsid w:val="00D30E19"/>
    <w:rsid w:val="00D30F2D"/>
    <w:rsid w:val="00D30FB0"/>
    <w:rsid w:val="00D310B3"/>
    <w:rsid w:val="00D311F8"/>
    <w:rsid w:val="00D31270"/>
    <w:rsid w:val="00D3150A"/>
    <w:rsid w:val="00D3170D"/>
    <w:rsid w:val="00D31749"/>
    <w:rsid w:val="00D3179F"/>
    <w:rsid w:val="00D31929"/>
    <w:rsid w:val="00D31DF3"/>
    <w:rsid w:val="00D320FA"/>
    <w:rsid w:val="00D32118"/>
    <w:rsid w:val="00D321A3"/>
    <w:rsid w:val="00D32A8B"/>
    <w:rsid w:val="00D32B4C"/>
    <w:rsid w:val="00D32BF9"/>
    <w:rsid w:val="00D32DB6"/>
    <w:rsid w:val="00D32E98"/>
    <w:rsid w:val="00D33032"/>
    <w:rsid w:val="00D331D7"/>
    <w:rsid w:val="00D33284"/>
    <w:rsid w:val="00D332F2"/>
    <w:rsid w:val="00D33482"/>
    <w:rsid w:val="00D335AD"/>
    <w:rsid w:val="00D335EA"/>
    <w:rsid w:val="00D33762"/>
    <w:rsid w:val="00D33899"/>
    <w:rsid w:val="00D33A9F"/>
    <w:rsid w:val="00D33B87"/>
    <w:rsid w:val="00D33EE7"/>
    <w:rsid w:val="00D33EFC"/>
    <w:rsid w:val="00D34456"/>
    <w:rsid w:val="00D34498"/>
    <w:rsid w:val="00D346B7"/>
    <w:rsid w:val="00D34C07"/>
    <w:rsid w:val="00D34EB4"/>
    <w:rsid w:val="00D34F61"/>
    <w:rsid w:val="00D35146"/>
    <w:rsid w:val="00D3524D"/>
    <w:rsid w:val="00D35A1C"/>
    <w:rsid w:val="00D35D80"/>
    <w:rsid w:val="00D35E9D"/>
    <w:rsid w:val="00D3601E"/>
    <w:rsid w:val="00D360E3"/>
    <w:rsid w:val="00D36263"/>
    <w:rsid w:val="00D36539"/>
    <w:rsid w:val="00D365A3"/>
    <w:rsid w:val="00D36663"/>
    <w:rsid w:val="00D3680B"/>
    <w:rsid w:val="00D3681B"/>
    <w:rsid w:val="00D36DEB"/>
    <w:rsid w:val="00D37068"/>
    <w:rsid w:val="00D37184"/>
    <w:rsid w:val="00D37208"/>
    <w:rsid w:val="00D3724C"/>
    <w:rsid w:val="00D37305"/>
    <w:rsid w:val="00D37562"/>
    <w:rsid w:val="00D3785F"/>
    <w:rsid w:val="00D3795B"/>
    <w:rsid w:val="00D401A6"/>
    <w:rsid w:val="00D401FA"/>
    <w:rsid w:val="00D4028A"/>
    <w:rsid w:val="00D40330"/>
    <w:rsid w:val="00D408E0"/>
    <w:rsid w:val="00D40AA4"/>
    <w:rsid w:val="00D40B4B"/>
    <w:rsid w:val="00D40B7C"/>
    <w:rsid w:val="00D40CF6"/>
    <w:rsid w:val="00D40EB7"/>
    <w:rsid w:val="00D40F27"/>
    <w:rsid w:val="00D40F93"/>
    <w:rsid w:val="00D41411"/>
    <w:rsid w:val="00D41499"/>
    <w:rsid w:val="00D4149F"/>
    <w:rsid w:val="00D416FD"/>
    <w:rsid w:val="00D41C65"/>
    <w:rsid w:val="00D41C7D"/>
    <w:rsid w:val="00D41D1C"/>
    <w:rsid w:val="00D41D71"/>
    <w:rsid w:val="00D41F81"/>
    <w:rsid w:val="00D41FAD"/>
    <w:rsid w:val="00D42417"/>
    <w:rsid w:val="00D424F1"/>
    <w:rsid w:val="00D4283F"/>
    <w:rsid w:val="00D428B3"/>
    <w:rsid w:val="00D4295F"/>
    <w:rsid w:val="00D42991"/>
    <w:rsid w:val="00D42AA4"/>
    <w:rsid w:val="00D42BFA"/>
    <w:rsid w:val="00D42CD2"/>
    <w:rsid w:val="00D42D67"/>
    <w:rsid w:val="00D42E2E"/>
    <w:rsid w:val="00D42F93"/>
    <w:rsid w:val="00D43129"/>
    <w:rsid w:val="00D4355F"/>
    <w:rsid w:val="00D4375C"/>
    <w:rsid w:val="00D437B2"/>
    <w:rsid w:val="00D43805"/>
    <w:rsid w:val="00D43A06"/>
    <w:rsid w:val="00D43A31"/>
    <w:rsid w:val="00D43BD9"/>
    <w:rsid w:val="00D43C07"/>
    <w:rsid w:val="00D43CDD"/>
    <w:rsid w:val="00D43FB3"/>
    <w:rsid w:val="00D4402A"/>
    <w:rsid w:val="00D4428B"/>
    <w:rsid w:val="00D44739"/>
    <w:rsid w:val="00D447C2"/>
    <w:rsid w:val="00D44C92"/>
    <w:rsid w:val="00D44F8F"/>
    <w:rsid w:val="00D4520D"/>
    <w:rsid w:val="00D4523F"/>
    <w:rsid w:val="00D4541D"/>
    <w:rsid w:val="00D45591"/>
    <w:rsid w:val="00D45983"/>
    <w:rsid w:val="00D459A7"/>
    <w:rsid w:val="00D45AE5"/>
    <w:rsid w:val="00D45B86"/>
    <w:rsid w:val="00D45BB2"/>
    <w:rsid w:val="00D45C5B"/>
    <w:rsid w:val="00D45E38"/>
    <w:rsid w:val="00D45FBD"/>
    <w:rsid w:val="00D46414"/>
    <w:rsid w:val="00D4644C"/>
    <w:rsid w:val="00D464F2"/>
    <w:rsid w:val="00D465D8"/>
    <w:rsid w:val="00D46742"/>
    <w:rsid w:val="00D467A0"/>
    <w:rsid w:val="00D46A57"/>
    <w:rsid w:val="00D46E88"/>
    <w:rsid w:val="00D46EBC"/>
    <w:rsid w:val="00D470B6"/>
    <w:rsid w:val="00D47174"/>
    <w:rsid w:val="00D47247"/>
    <w:rsid w:val="00D47600"/>
    <w:rsid w:val="00D4777C"/>
    <w:rsid w:val="00D47892"/>
    <w:rsid w:val="00D47901"/>
    <w:rsid w:val="00D47965"/>
    <w:rsid w:val="00D479A0"/>
    <w:rsid w:val="00D47A1C"/>
    <w:rsid w:val="00D47FAA"/>
    <w:rsid w:val="00D5047C"/>
    <w:rsid w:val="00D5073C"/>
    <w:rsid w:val="00D50761"/>
    <w:rsid w:val="00D5094F"/>
    <w:rsid w:val="00D50A15"/>
    <w:rsid w:val="00D50B8E"/>
    <w:rsid w:val="00D50D26"/>
    <w:rsid w:val="00D50DCB"/>
    <w:rsid w:val="00D51237"/>
    <w:rsid w:val="00D515AF"/>
    <w:rsid w:val="00D517B3"/>
    <w:rsid w:val="00D51C41"/>
    <w:rsid w:val="00D51D55"/>
    <w:rsid w:val="00D52206"/>
    <w:rsid w:val="00D52310"/>
    <w:rsid w:val="00D5240D"/>
    <w:rsid w:val="00D528F6"/>
    <w:rsid w:val="00D52990"/>
    <w:rsid w:val="00D52A93"/>
    <w:rsid w:val="00D52C52"/>
    <w:rsid w:val="00D52C58"/>
    <w:rsid w:val="00D52E86"/>
    <w:rsid w:val="00D53091"/>
    <w:rsid w:val="00D53170"/>
    <w:rsid w:val="00D5318A"/>
    <w:rsid w:val="00D53675"/>
    <w:rsid w:val="00D538C8"/>
    <w:rsid w:val="00D5391C"/>
    <w:rsid w:val="00D539C2"/>
    <w:rsid w:val="00D53CD6"/>
    <w:rsid w:val="00D5415D"/>
    <w:rsid w:val="00D54177"/>
    <w:rsid w:val="00D54527"/>
    <w:rsid w:val="00D545EB"/>
    <w:rsid w:val="00D54785"/>
    <w:rsid w:val="00D547D7"/>
    <w:rsid w:val="00D54855"/>
    <w:rsid w:val="00D54874"/>
    <w:rsid w:val="00D54A9D"/>
    <w:rsid w:val="00D54AF5"/>
    <w:rsid w:val="00D54F3C"/>
    <w:rsid w:val="00D554DA"/>
    <w:rsid w:val="00D55BD7"/>
    <w:rsid w:val="00D55CB6"/>
    <w:rsid w:val="00D55DF5"/>
    <w:rsid w:val="00D55E12"/>
    <w:rsid w:val="00D55EF7"/>
    <w:rsid w:val="00D55F07"/>
    <w:rsid w:val="00D5614A"/>
    <w:rsid w:val="00D562EB"/>
    <w:rsid w:val="00D56301"/>
    <w:rsid w:val="00D56386"/>
    <w:rsid w:val="00D56564"/>
    <w:rsid w:val="00D5662D"/>
    <w:rsid w:val="00D566B2"/>
    <w:rsid w:val="00D5682D"/>
    <w:rsid w:val="00D56A03"/>
    <w:rsid w:val="00D570E0"/>
    <w:rsid w:val="00D572E1"/>
    <w:rsid w:val="00D57447"/>
    <w:rsid w:val="00D57485"/>
    <w:rsid w:val="00D5769D"/>
    <w:rsid w:val="00D577B7"/>
    <w:rsid w:val="00D57AE2"/>
    <w:rsid w:val="00D57D6D"/>
    <w:rsid w:val="00D57DF8"/>
    <w:rsid w:val="00D604C7"/>
    <w:rsid w:val="00D60D00"/>
    <w:rsid w:val="00D60EE2"/>
    <w:rsid w:val="00D61003"/>
    <w:rsid w:val="00D6100A"/>
    <w:rsid w:val="00D6107B"/>
    <w:rsid w:val="00D612C4"/>
    <w:rsid w:val="00D617EF"/>
    <w:rsid w:val="00D61886"/>
    <w:rsid w:val="00D61A7D"/>
    <w:rsid w:val="00D61FCA"/>
    <w:rsid w:val="00D62475"/>
    <w:rsid w:val="00D626A9"/>
    <w:rsid w:val="00D62734"/>
    <w:rsid w:val="00D627C4"/>
    <w:rsid w:val="00D62E21"/>
    <w:rsid w:val="00D630F1"/>
    <w:rsid w:val="00D6318D"/>
    <w:rsid w:val="00D631C4"/>
    <w:rsid w:val="00D632D8"/>
    <w:rsid w:val="00D632D9"/>
    <w:rsid w:val="00D6388D"/>
    <w:rsid w:val="00D63BB4"/>
    <w:rsid w:val="00D6402F"/>
    <w:rsid w:val="00D6412C"/>
    <w:rsid w:val="00D64249"/>
    <w:rsid w:val="00D64430"/>
    <w:rsid w:val="00D6462F"/>
    <w:rsid w:val="00D64B92"/>
    <w:rsid w:val="00D65267"/>
    <w:rsid w:val="00D65314"/>
    <w:rsid w:val="00D6552C"/>
    <w:rsid w:val="00D656E8"/>
    <w:rsid w:val="00D6577D"/>
    <w:rsid w:val="00D65799"/>
    <w:rsid w:val="00D659FA"/>
    <w:rsid w:val="00D65AC8"/>
    <w:rsid w:val="00D65B6A"/>
    <w:rsid w:val="00D65C1B"/>
    <w:rsid w:val="00D65ED2"/>
    <w:rsid w:val="00D660EF"/>
    <w:rsid w:val="00D66178"/>
    <w:rsid w:val="00D66260"/>
    <w:rsid w:val="00D6637B"/>
    <w:rsid w:val="00D663EA"/>
    <w:rsid w:val="00D664CB"/>
    <w:rsid w:val="00D66651"/>
    <w:rsid w:val="00D66804"/>
    <w:rsid w:val="00D66A85"/>
    <w:rsid w:val="00D66AAC"/>
    <w:rsid w:val="00D66CC9"/>
    <w:rsid w:val="00D6739C"/>
    <w:rsid w:val="00D673DC"/>
    <w:rsid w:val="00D6749E"/>
    <w:rsid w:val="00D6752D"/>
    <w:rsid w:val="00D67556"/>
    <w:rsid w:val="00D6757C"/>
    <w:rsid w:val="00D67768"/>
    <w:rsid w:val="00D679B6"/>
    <w:rsid w:val="00D67AFB"/>
    <w:rsid w:val="00D67C23"/>
    <w:rsid w:val="00D67C8E"/>
    <w:rsid w:val="00D67DDC"/>
    <w:rsid w:val="00D67DED"/>
    <w:rsid w:val="00D67E28"/>
    <w:rsid w:val="00D67E3C"/>
    <w:rsid w:val="00D7049B"/>
    <w:rsid w:val="00D70692"/>
    <w:rsid w:val="00D706ED"/>
    <w:rsid w:val="00D708DB"/>
    <w:rsid w:val="00D70A39"/>
    <w:rsid w:val="00D70B6D"/>
    <w:rsid w:val="00D70D8A"/>
    <w:rsid w:val="00D715B4"/>
    <w:rsid w:val="00D717B1"/>
    <w:rsid w:val="00D719D8"/>
    <w:rsid w:val="00D71C8A"/>
    <w:rsid w:val="00D71D8D"/>
    <w:rsid w:val="00D71DD6"/>
    <w:rsid w:val="00D71F62"/>
    <w:rsid w:val="00D722E0"/>
    <w:rsid w:val="00D7237A"/>
    <w:rsid w:val="00D72393"/>
    <w:rsid w:val="00D72495"/>
    <w:rsid w:val="00D72FFF"/>
    <w:rsid w:val="00D73066"/>
    <w:rsid w:val="00D731E5"/>
    <w:rsid w:val="00D73400"/>
    <w:rsid w:val="00D73485"/>
    <w:rsid w:val="00D7365D"/>
    <w:rsid w:val="00D736B0"/>
    <w:rsid w:val="00D736BD"/>
    <w:rsid w:val="00D73756"/>
    <w:rsid w:val="00D73942"/>
    <w:rsid w:val="00D73B1E"/>
    <w:rsid w:val="00D73C76"/>
    <w:rsid w:val="00D73C78"/>
    <w:rsid w:val="00D7400A"/>
    <w:rsid w:val="00D74080"/>
    <w:rsid w:val="00D74212"/>
    <w:rsid w:val="00D742B7"/>
    <w:rsid w:val="00D74378"/>
    <w:rsid w:val="00D74B70"/>
    <w:rsid w:val="00D74CD3"/>
    <w:rsid w:val="00D75315"/>
    <w:rsid w:val="00D7548C"/>
    <w:rsid w:val="00D75496"/>
    <w:rsid w:val="00D7551D"/>
    <w:rsid w:val="00D75573"/>
    <w:rsid w:val="00D7568B"/>
    <w:rsid w:val="00D75839"/>
    <w:rsid w:val="00D75A21"/>
    <w:rsid w:val="00D75C0C"/>
    <w:rsid w:val="00D75ED1"/>
    <w:rsid w:val="00D76318"/>
    <w:rsid w:val="00D764C7"/>
    <w:rsid w:val="00D76506"/>
    <w:rsid w:val="00D76770"/>
    <w:rsid w:val="00D76928"/>
    <w:rsid w:val="00D7727E"/>
    <w:rsid w:val="00D776F6"/>
    <w:rsid w:val="00D7770F"/>
    <w:rsid w:val="00D77796"/>
    <w:rsid w:val="00D77824"/>
    <w:rsid w:val="00D77BA5"/>
    <w:rsid w:val="00D77BD0"/>
    <w:rsid w:val="00D8030E"/>
    <w:rsid w:val="00D803B1"/>
    <w:rsid w:val="00D80964"/>
    <w:rsid w:val="00D809D9"/>
    <w:rsid w:val="00D80A00"/>
    <w:rsid w:val="00D81114"/>
    <w:rsid w:val="00D8117A"/>
    <w:rsid w:val="00D8130B"/>
    <w:rsid w:val="00D8139E"/>
    <w:rsid w:val="00D816D5"/>
    <w:rsid w:val="00D8171F"/>
    <w:rsid w:val="00D8181D"/>
    <w:rsid w:val="00D81941"/>
    <w:rsid w:val="00D81CE1"/>
    <w:rsid w:val="00D81E73"/>
    <w:rsid w:val="00D81F6A"/>
    <w:rsid w:val="00D81FD1"/>
    <w:rsid w:val="00D82044"/>
    <w:rsid w:val="00D82137"/>
    <w:rsid w:val="00D8243B"/>
    <w:rsid w:val="00D82443"/>
    <w:rsid w:val="00D82601"/>
    <w:rsid w:val="00D82F5A"/>
    <w:rsid w:val="00D82F77"/>
    <w:rsid w:val="00D83016"/>
    <w:rsid w:val="00D83094"/>
    <w:rsid w:val="00D83124"/>
    <w:rsid w:val="00D8324F"/>
    <w:rsid w:val="00D834AF"/>
    <w:rsid w:val="00D837A8"/>
    <w:rsid w:val="00D838AE"/>
    <w:rsid w:val="00D83D55"/>
    <w:rsid w:val="00D83E11"/>
    <w:rsid w:val="00D83FDF"/>
    <w:rsid w:val="00D841E8"/>
    <w:rsid w:val="00D844B3"/>
    <w:rsid w:val="00D845DB"/>
    <w:rsid w:val="00D84888"/>
    <w:rsid w:val="00D848A3"/>
    <w:rsid w:val="00D84902"/>
    <w:rsid w:val="00D84C57"/>
    <w:rsid w:val="00D85CE3"/>
    <w:rsid w:val="00D85D12"/>
    <w:rsid w:val="00D85D71"/>
    <w:rsid w:val="00D8613B"/>
    <w:rsid w:val="00D86179"/>
    <w:rsid w:val="00D861F8"/>
    <w:rsid w:val="00D862C0"/>
    <w:rsid w:val="00D862CD"/>
    <w:rsid w:val="00D864AE"/>
    <w:rsid w:val="00D865B4"/>
    <w:rsid w:val="00D868C9"/>
    <w:rsid w:val="00D868DE"/>
    <w:rsid w:val="00D86AF9"/>
    <w:rsid w:val="00D86BF3"/>
    <w:rsid w:val="00D86C9C"/>
    <w:rsid w:val="00D871FB"/>
    <w:rsid w:val="00D87234"/>
    <w:rsid w:val="00D875B0"/>
    <w:rsid w:val="00D875E5"/>
    <w:rsid w:val="00D879B0"/>
    <w:rsid w:val="00D879EE"/>
    <w:rsid w:val="00D87B10"/>
    <w:rsid w:val="00D87E59"/>
    <w:rsid w:val="00D896E2"/>
    <w:rsid w:val="00D9014C"/>
    <w:rsid w:val="00D90285"/>
    <w:rsid w:val="00D90A02"/>
    <w:rsid w:val="00D90A3A"/>
    <w:rsid w:val="00D90F65"/>
    <w:rsid w:val="00D91082"/>
    <w:rsid w:val="00D91865"/>
    <w:rsid w:val="00D91A7A"/>
    <w:rsid w:val="00D91AE2"/>
    <w:rsid w:val="00D923E5"/>
    <w:rsid w:val="00D925F6"/>
    <w:rsid w:val="00D9269F"/>
    <w:rsid w:val="00D92720"/>
    <w:rsid w:val="00D92F50"/>
    <w:rsid w:val="00D92FDB"/>
    <w:rsid w:val="00D93279"/>
    <w:rsid w:val="00D93458"/>
    <w:rsid w:val="00D93E52"/>
    <w:rsid w:val="00D94239"/>
    <w:rsid w:val="00D9440C"/>
    <w:rsid w:val="00D94489"/>
    <w:rsid w:val="00D94698"/>
    <w:rsid w:val="00D94832"/>
    <w:rsid w:val="00D948E8"/>
    <w:rsid w:val="00D94B88"/>
    <w:rsid w:val="00D94BDA"/>
    <w:rsid w:val="00D94EC9"/>
    <w:rsid w:val="00D95198"/>
    <w:rsid w:val="00D95353"/>
    <w:rsid w:val="00D953D0"/>
    <w:rsid w:val="00D955DE"/>
    <w:rsid w:val="00D95A51"/>
    <w:rsid w:val="00D95A64"/>
    <w:rsid w:val="00D9606A"/>
    <w:rsid w:val="00D96364"/>
    <w:rsid w:val="00D963E0"/>
    <w:rsid w:val="00D96536"/>
    <w:rsid w:val="00D96672"/>
    <w:rsid w:val="00D96839"/>
    <w:rsid w:val="00D96AE3"/>
    <w:rsid w:val="00D96B78"/>
    <w:rsid w:val="00D96C36"/>
    <w:rsid w:val="00D96DB9"/>
    <w:rsid w:val="00D96F73"/>
    <w:rsid w:val="00D96FA1"/>
    <w:rsid w:val="00D971AD"/>
    <w:rsid w:val="00D97497"/>
    <w:rsid w:val="00D9757F"/>
    <w:rsid w:val="00D9779D"/>
    <w:rsid w:val="00D97A86"/>
    <w:rsid w:val="00D97B34"/>
    <w:rsid w:val="00D97EED"/>
    <w:rsid w:val="00DA01F2"/>
    <w:rsid w:val="00DA037D"/>
    <w:rsid w:val="00DA04DF"/>
    <w:rsid w:val="00DA0519"/>
    <w:rsid w:val="00DA0A03"/>
    <w:rsid w:val="00DA0A54"/>
    <w:rsid w:val="00DA0B9D"/>
    <w:rsid w:val="00DA0DCE"/>
    <w:rsid w:val="00DA0E02"/>
    <w:rsid w:val="00DA0EC0"/>
    <w:rsid w:val="00DA0F66"/>
    <w:rsid w:val="00DA0FF2"/>
    <w:rsid w:val="00DA1171"/>
    <w:rsid w:val="00DA11AE"/>
    <w:rsid w:val="00DA123B"/>
    <w:rsid w:val="00DA135A"/>
    <w:rsid w:val="00DA1488"/>
    <w:rsid w:val="00DA178F"/>
    <w:rsid w:val="00DA17F5"/>
    <w:rsid w:val="00DA1868"/>
    <w:rsid w:val="00DA19C7"/>
    <w:rsid w:val="00DA1DAD"/>
    <w:rsid w:val="00DA1DE8"/>
    <w:rsid w:val="00DA1E1D"/>
    <w:rsid w:val="00DA1FC3"/>
    <w:rsid w:val="00DA2174"/>
    <w:rsid w:val="00DA223D"/>
    <w:rsid w:val="00DA224A"/>
    <w:rsid w:val="00DA2499"/>
    <w:rsid w:val="00DA2523"/>
    <w:rsid w:val="00DA2615"/>
    <w:rsid w:val="00DA26E2"/>
    <w:rsid w:val="00DA2A62"/>
    <w:rsid w:val="00DA2D89"/>
    <w:rsid w:val="00DA2E99"/>
    <w:rsid w:val="00DA309F"/>
    <w:rsid w:val="00DA3149"/>
    <w:rsid w:val="00DA33F4"/>
    <w:rsid w:val="00DA3449"/>
    <w:rsid w:val="00DA35FF"/>
    <w:rsid w:val="00DA39C5"/>
    <w:rsid w:val="00DA3F3F"/>
    <w:rsid w:val="00DA3FC1"/>
    <w:rsid w:val="00DA45BF"/>
    <w:rsid w:val="00DA4628"/>
    <w:rsid w:val="00DA475B"/>
    <w:rsid w:val="00DA4C72"/>
    <w:rsid w:val="00DA4EC9"/>
    <w:rsid w:val="00DA5CDA"/>
    <w:rsid w:val="00DA5DBA"/>
    <w:rsid w:val="00DA5F78"/>
    <w:rsid w:val="00DA60F7"/>
    <w:rsid w:val="00DA63E3"/>
    <w:rsid w:val="00DA6426"/>
    <w:rsid w:val="00DA6444"/>
    <w:rsid w:val="00DA64E8"/>
    <w:rsid w:val="00DA6510"/>
    <w:rsid w:val="00DA65AA"/>
    <w:rsid w:val="00DA66E5"/>
    <w:rsid w:val="00DA6841"/>
    <w:rsid w:val="00DA6947"/>
    <w:rsid w:val="00DA69BB"/>
    <w:rsid w:val="00DA6A07"/>
    <w:rsid w:val="00DA6A2C"/>
    <w:rsid w:val="00DA6A7C"/>
    <w:rsid w:val="00DA6B2E"/>
    <w:rsid w:val="00DA6B66"/>
    <w:rsid w:val="00DA71AF"/>
    <w:rsid w:val="00DA73CA"/>
    <w:rsid w:val="00DA7523"/>
    <w:rsid w:val="00DA7B29"/>
    <w:rsid w:val="00DA7B31"/>
    <w:rsid w:val="00DA7D75"/>
    <w:rsid w:val="00DA7DF7"/>
    <w:rsid w:val="00DB0011"/>
    <w:rsid w:val="00DB0175"/>
    <w:rsid w:val="00DB0274"/>
    <w:rsid w:val="00DB02CA"/>
    <w:rsid w:val="00DB06AE"/>
    <w:rsid w:val="00DB079A"/>
    <w:rsid w:val="00DB07BC"/>
    <w:rsid w:val="00DB08B7"/>
    <w:rsid w:val="00DB0AB3"/>
    <w:rsid w:val="00DB0E6D"/>
    <w:rsid w:val="00DB0EB3"/>
    <w:rsid w:val="00DB1073"/>
    <w:rsid w:val="00DB10CE"/>
    <w:rsid w:val="00DB1272"/>
    <w:rsid w:val="00DB13B0"/>
    <w:rsid w:val="00DB1BDC"/>
    <w:rsid w:val="00DB22BB"/>
    <w:rsid w:val="00DB26E2"/>
    <w:rsid w:val="00DB3507"/>
    <w:rsid w:val="00DB3635"/>
    <w:rsid w:val="00DB3737"/>
    <w:rsid w:val="00DB377F"/>
    <w:rsid w:val="00DB3AC9"/>
    <w:rsid w:val="00DB3AFA"/>
    <w:rsid w:val="00DB3B7B"/>
    <w:rsid w:val="00DB3C72"/>
    <w:rsid w:val="00DB3D10"/>
    <w:rsid w:val="00DB3D77"/>
    <w:rsid w:val="00DB3DD7"/>
    <w:rsid w:val="00DB4071"/>
    <w:rsid w:val="00DB4737"/>
    <w:rsid w:val="00DB47EE"/>
    <w:rsid w:val="00DB4A8E"/>
    <w:rsid w:val="00DB4E81"/>
    <w:rsid w:val="00DB52DE"/>
    <w:rsid w:val="00DB5808"/>
    <w:rsid w:val="00DB5A4D"/>
    <w:rsid w:val="00DB5B24"/>
    <w:rsid w:val="00DB5C22"/>
    <w:rsid w:val="00DB60DB"/>
    <w:rsid w:val="00DB63A7"/>
    <w:rsid w:val="00DB65DB"/>
    <w:rsid w:val="00DB6738"/>
    <w:rsid w:val="00DB68CE"/>
    <w:rsid w:val="00DB69DC"/>
    <w:rsid w:val="00DB6B41"/>
    <w:rsid w:val="00DB6CFF"/>
    <w:rsid w:val="00DB6E3B"/>
    <w:rsid w:val="00DB7301"/>
    <w:rsid w:val="00DB7719"/>
    <w:rsid w:val="00DB7937"/>
    <w:rsid w:val="00DB7F9F"/>
    <w:rsid w:val="00DC01D9"/>
    <w:rsid w:val="00DC06A5"/>
    <w:rsid w:val="00DC0925"/>
    <w:rsid w:val="00DC0D79"/>
    <w:rsid w:val="00DC0E42"/>
    <w:rsid w:val="00DC0F37"/>
    <w:rsid w:val="00DC10A3"/>
    <w:rsid w:val="00DC1215"/>
    <w:rsid w:val="00DC1280"/>
    <w:rsid w:val="00DC12B7"/>
    <w:rsid w:val="00DC1469"/>
    <w:rsid w:val="00DC14D5"/>
    <w:rsid w:val="00DC153E"/>
    <w:rsid w:val="00DC192C"/>
    <w:rsid w:val="00DC199C"/>
    <w:rsid w:val="00DC1A7E"/>
    <w:rsid w:val="00DC1DC2"/>
    <w:rsid w:val="00DC1E2B"/>
    <w:rsid w:val="00DC1E54"/>
    <w:rsid w:val="00DC1E93"/>
    <w:rsid w:val="00DC20E2"/>
    <w:rsid w:val="00DC20F7"/>
    <w:rsid w:val="00DC241B"/>
    <w:rsid w:val="00DC2520"/>
    <w:rsid w:val="00DC2583"/>
    <w:rsid w:val="00DC26E1"/>
    <w:rsid w:val="00DC2732"/>
    <w:rsid w:val="00DC2A17"/>
    <w:rsid w:val="00DC2ABF"/>
    <w:rsid w:val="00DC3159"/>
    <w:rsid w:val="00DC3220"/>
    <w:rsid w:val="00DC328D"/>
    <w:rsid w:val="00DC368B"/>
    <w:rsid w:val="00DC3870"/>
    <w:rsid w:val="00DC39B2"/>
    <w:rsid w:val="00DC39D9"/>
    <w:rsid w:val="00DC39ED"/>
    <w:rsid w:val="00DC3BB0"/>
    <w:rsid w:val="00DC3BB9"/>
    <w:rsid w:val="00DC3D98"/>
    <w:rsid w:val="00DC3EA0"/>
    <w:rsid w:val="00DC3F80"/>
    <w:rsid w:val="00DC4166"/>
    <w:rsid w:val="00DC4202"/>
    <w:rsid w:val="00DC458D"/>
    <w:rsid w:val="00DC4628"/>
    <w:rsid w:val="00DC4692"/>
    <w:rsid w:val="00DC46B0"/>
    <w:rsid w:val="00DC47B9"/>
    <w:rsid w:val="00DC4986"/>
    <w:rsid w:val="00DC4D2C"/>
    <w:rsid w:val="00DC546B"/>
    <w:rsid w:val="00DC5738"/>
    <w:rsid w:val="00DC5837"/>
    <w:rsid w:val="00DC585C"/>
    <w:rsid w:val="00DC5C8A"/>
    <w:rsid w:val="00DC5D4A"/>
    <w:rsid w:val="00DC5E1F"/>
    <w:rsid w:val="00DC5FB5"/>
    <w:rsid w:val="00DC64BB"/>
    <w:rsid w:val="00DC64E0"/>
    <w:rsid w:val="00DC66DF"/>
    <w:rsid w:val="00DC684F"/>
    <w:rsid w:val="00DC6A5E"/>
    <w:rsid w:val="00DC6AA6"/>
    <w:rsid w:val="00DC6F34"/>
    <w:rsid w:val="00DC6FBD"/>
    <w:rsid w:val="00DC700E"/>
    <w:rsid w:val="00DC703A"/>
    <w:rsid w:val="00DC731D"/>
    <w:rsid w:val="00DC7625"/>
    <w:rsid w:val="00DC7697"/>
    <w:rsid w:val="00DC7742"/>
    <w:rsid w:val="00DC77B2"/>
    <w:rsid w:val="00DC787E"/>
    <w:rsid w:val="00DC7980"/>
    <w:rsid w:val="00DD0174"/>
    <w:rsid w:val="00DD0228"/>
    <w:rsid w:val="00DD05EC"/>
    <w:rsid w:val="00DD0696"/>
    <w:rsid w:val="00DD078A"/>
    <w:rsid w:val="00DD0827"/>
    <w:rsid w:val="00DD0838"/>
    <w:rsid w:val="00DD0B40"/>
    <w:rsid w:val="00DD0D6F"/>
    <w:rsid w:val="00DD0DE4"/>
    <w:rsid w:val="00DD0E7E"/>
    <w:rsid w:val="00DD0EC3"/>
    <w:rsid w:val="00DD0FAF"/>
    <w:rsid w:val="00DD1323"/>
    <w:rsid w:val="00DD156D"/>
    <w:rsid w:val="00DD15A7"/>
    <w:rsid w:val="00DD1641"/>
    <w:rsid w:val="00DD16AF"/>
    <w:rsid w:val="00DD1992"/>
    <w:rsid w:val="00DD1A57"/>
    <w:rsid w:val="00DD1EA2"/>
    <w:rsid w:val="00DD1FD0"/>
    <w:rsid w:val="00DD217A"/>
    <w:rsid w:val="00DD25C8"/>
    <w:rsid w:val="00DD2603"/>
    <w:rsid w:val="00DD2614"/>
    <w:rsid w:val="00DD2705"/>
    <w:rsid w:val="00DD27D4"/>
    <w:rsid w:val="00DD28D4"/>
    <w:rsid w:val="00DD2A29"/>
    <w:rsid w:val="00DD2C35"/>
    <w:rsid w:val="00DD2FF0"/>
    <w:rsid w:val="00DD30EE"/>
    <w:rsid w:val="00DD310C"/>
    <w:rsid w:val="00DD3265"/>
    <w:rsid w:val="00DD3436"/>
    <w:rsid w:val="00DD3596"/>
    <w:rsid w:val="00DD3BD8"/>
    <w:rsid w:val="00DD3C36"/>
    <w:rsid w:val="00DD3E86"/>
    <w:rsid w:val="00DD443B"/>
    <w:rsid w:val="00DD497F"/>
    <w:rsid w:val="00DD49CC"/>
    <w:rsid w:val="00DD4B98"/>
    <w:rsid w:val="00DD4C03"/>
    <w:rsid w:val="00DD4C52"/>
    <w:rsid w:val="00DD4C9C"/>
    <w:rsid w:val="00DD4E61"/>
    <w:rsid w:val="00DD4F40"/>
    <w:rsid w:val="00DD4F75"/>
    <w:rsid w:val="00DD5091"/>
    <w:rsid w:val="00DD5099"/>
    <w:rsid w:val="00DD50A0"/>
    <w:rsid w:val="00DD5183"/>
    <w:rsid w:val="00DD5331"/>
    <w:rsid w:val="00DD5418"/>
    <w:rsid w:val="00DD5625"/>
    <w:rsid w:val="00DD574A"/>
    <w:rsid w:val="00DD5764"/>
    <w:rsid w:val="00DD58CF"/>
    <w:rsid w:val="00DD5B1F"/>
    <w:rsid w:val="00DD5B7C"/>
    <w:rsid w:val="00DD5C0A"/>
    <w:rsid w:val="00DD5C38"/>
    <w:rsid w:val="00DD5D64"/>
    <w:rsid w:val="00DD60A7"/>
    <w:rsid w:val="00DD637A"/>
    <w:rsid w:val="00DD6535"/>
    <w:rsid w:val="00DD68B5"/>
    <w:rsid w:val="00DD6A7D"/>
    <w:rsid w:val="00DD6AA7"/>
    <w:rsid w:val="00DD705E"/>
    <w:rsid w:val="00DD727D"/>
    <w:rsid w:val="00DD739A"/>
    <w:rsid w:val="00DD74E9"/>
    <w:rsid w:val="00DD7C1D"/>
    <w:rsid w:val="00DD7DFA"/>
    <w:rsid w:val="00DD7FF3"/>
    <w:rsid w:val="00DE0202"/>
    <w:rsid w:val="00DE0240"/>
    <w:rsid w:val="00DE02FB"/>
    <w:rsid w:val="00DE04E9"/>
    <w:rsid w:val="00DE04F2"/>
    <w:rsid w:val="00DE0950"/>
    <w:rsid w:val="00DE0A5C"/>
    <w:rsid w:val="00DE10C6"/>
    <w:rsid w:val="00DE1248"/>
    <w:rsid w:val="00DE1445"/>
    <w:rsid w:val="00DE159C"/>
    <w:rsid w:val="00DE176E"/>
    <w:rsid w:val="00DE186E"/>
    <w:rsid w:val="00DE188E"/>
    <w:rsid w:val="00DE1915"/>
    <w:rsid w:val="00DE1AEB"/>
    <w:rsid w:val="00DE1F67"/>
    <w:rsid w:val="00DE2054"/>
    <w:rsid w:val="00DE2237"/>
    <w:rsid w:val="00DE2282"/>
    <w:rsid w:val="00DE259A"/>
    <w:rsid w:val="00DE275B"/>
    <w:rsid w:val="00DE2792"/>
    <w:rsid w:val="00DE2800"/>
    <w:rsid w:val="00DE2940"/>
    <w:rsid w:val="00DE2D7C"/>
    <w:rsid w:val="00DE3295"/>
    <w:rsid w:val="00DE333B"/>
    <w:rsid w:val="00DE3385"/>
    <w:rsid w:val="00DE368B"/>
    <w:rsid w:val="00DE36A1"/>
    <w:rsid w:val="00DE38FE"/>
    <w:rsid w:val="00DE3C12"/>
    <w:rsid w:val="00DE3E98"/>
    <w:rsid w:val="00DE4073"/>
    <w:rsid w:val="00DE4237"/>
    <w:rsid w:val="00DE457C"/>
    <w:rsid w:val="00DE45D6"/>
    <w:rsid w:val="00DE468B"/>
    <w:rsid w:val="00DE4B83"/>
    <w:rsid w:val="00DE4BBE"/>
    <w:rsid w:val="00DE4D1A"/>
    <w:rsid w:val="00DE4DB7"/>
    <w:rsid w:val="00DE5069"/>
    <w:rsid w:val="00DE5186"/>
    <w:rsid w:val="00DE5338"/>
    <w:rsid w:val="00DE56FB"/>
    <w:rsid w:val="00DE5A72"/>
    <w:rsid w:val="00DE5AA8"/>
    <w:rsid w:val="00DE5AE0"/>
    <w:rsid w:val="00DE5BD4"/>
    <w:rsid w:val="00DE5C24"/>
    <w:rsid w:val="00DE6021"/>
    <w:rsid w:val="00DE6388"/>
    <w:rsid w:val="00DE63D9"/>
    <w:rsid w:val="00DE6571"/>
    <w:rsid w:val="00DE66A0"/>
    <w:rsid w:val="00DE67BD"/>
    <w:rsid w:val="00DE691C"/>
    <w:rsid w:val="00DE6CBE"/>
    <w:rsid w:val="00DE6E47"/>
    <w:rsid w:val="00DE6F38"/>
    <w:rsid w:val="00DE6F91"/>
    <w:rsid w:val="00DE6FA4"/>
    <w:rsid w:val="00DE7199"/>
    <w:rsid w:val="00DE750B"/>
    <w:rsid w:val="00DE755A"/>
    <w:rsid w:val="00DE76A6"/>
    <w:rsid w:val="00DE7890"/>
    <w:rsid w:val="00DE7B8F"/>
    <w:rsid w:val="00DE7BA5"/>
    <w:rsid w:val="00DE7ED1"/>
    <w:rsid w:val="00DF055A"/>
    <w:rsid w:val="00DF0676"/>
    <w:rsid w:val="00DF0CAE"/>
    <w:rsid w:val="00DF0D1D"/>
    <w:rsid w:val="00DF0F66"/>
    <w:rsid w:val="00DF11C9"/>
    <w:rsid w:val="00DF13CB"/>
    <w:rsid w:val="00DF16A6"/>
    <w:rsid w:val="00DF1830"/>
    <w:rsid w:val="00DF1846"/>
    <w:rsid w:val="00DF1848"/>
    <w:rsid w:val="00DF1A99"/>
    <w:rsid w:val="00DF1ADD"/>
    <w:rsid w:val="00DF1C04"/>
    <w:rsid w:val="00DF1C71"/>
    <w:rsid w:val="00DF1F2E"/>
    <w:rsid w:val="00DF283F"/>
    <w:rsid w:val="00DF2ABA"/>
    <w:rsid w:val="00DF2C8D"/>
    <w:rsid w:val="00DF313A"/>
    <w:rsid w:val="00DF3163"/>
    <w:rsid w:val="00DF340E"/>
    <w:rsid w:val="00DF3CFC"/>
    <w:rsid w:val="00DF3FB2"/>
    <w:rsid w:val="00DF456F"/>
    <w:rsid w:val="00DF47E8"/>
    <w:rsid w:val="00DF49DF"/>
    <w:rsid w:val="00DF49E9"/>
    <w:rsid w:val="00DF4AD5"/>
    <w:rsid w:val="00DF4DA7"/>
    <w:rsid w:val="00DF4E77"/>
    <w:rsid w:val="00DF50FA"/>
    <w:rsid w:val="00DF580C"/>
    <w:rsid w:val="00DF5DB2"/>
    <w:rsid w:val="00DF5E02"/>
    <w:rsid w:val="00DF615E"/>
    <w:rsid w:val="00DF6165"/>
    <w:rsid w:val="00DF6228"/>
    <w:rsid w:val="00DF6330"/>
    <w:rsid w:val="00DF6375"/>
    <w:rsid w:val="00DF6441"/>
    <w:rsid w:val="00DF658A"/>
    <w:rsid w:val="00DF6930"/>
    <w:rsid w:val="00DF69B2"/>
    <w:rsid w:val="00DF69BE"/>
    <w:rsid w:val="00DF6CD6"/>
    <w:rsid w:val="00DF6E07"/>
    <w:rsid w:val="00DF6E74"/>
    <w:rsid w:val="00DF71F6"/>
    <w:rsid w:val="00DF7359"/>
    <w:rsid w:val="00DF7476"/>
    <w:rsid w:val="00DF75F3"/>
    <w:rsid w:val="00DF780C"/>
    <w:rsid w:val="00DF787F"/>
    <w:rsid w:val="00DF78B3"/>
    <w:rsid w:val="00DF7EAC"/>
    <w:rsid w:val="00E000CD"/>
    <w:rsid w:val="00E002EB"/>
    <w:rsid w:val="00E00369"/>
    <w:rsid w:val="00E003A6"/>
    <w:rsid w:val="00E007EF"/>
    <w:rsid w:val="00E00925"/>
    <w:rsid w:val="00E0093F"/>
    <w:rsid w:val="00E00960"/>
    <w:rsid w:val="00E01149"/>
    <w:rsid w:val="00E0120D"/>
    <w:rsid w:val="00E01430"/>
    <w:rsid w:val="00E0154A"/>
    <w:rsid w:val="00E01665"/>
    <w:rsid w:val="00E01AAF"/>
    <w:rsid w:val="00E01CC4"/>
    <w:rsid w:val="00E01D5F"/>
    <w:rsid w:val="00E01E24"/>
    <w:rsid w:val="00E02465"/>
    <w:rsid w:val="00E028D7"/>
    <w:rsid w:val="00E029B8"/>
    <w:rsid w:val="00E029DB"/>
    <w:rsid w:val="00E02C0F"/>
    <w:rsid w:val="00E02F81"/>
    <w:rsid w:val="00E030CF"/>
    <w:rsid w:val="00E0398C"/>
    <w:rsid w:val="00E039A8"/>
    <w:rsid w:val="00E03CAD"/>
    <w:rsid w:val="00E03D6D"/>
    <w:rsid w:val="00E0414F"/>
    <w:rsid w:val="00E041E0"/>
    <w:rsid w:val="00E042FE"/>
    <w:rsid w:val="00E044FA"/>
    <w:rsid w:val="00E04ABE"/>
    <w:rsid w:val="00E04AEA"/>
    <w:rsid w:val="00E04C93"/>
    <w:rsid w:val="00E04E97"/>
    <w:rsid w:val="00E052EC"/>
    <w:rsid w:val="00E05349"/>
    <w:rsid w:val="00E0567F"/>
    <w:rsid w:val="00E0583A"/>
    <w:rsid w:val="00E059FD"/>
    <w:rsid w:val="00E05A11"/>
    <w:rsid w:val="00E05D90"/>
    <w:rsid w:val="00E05EFD"/>
    <w:rsid w:val="00E0623A"/>
    <w:rsid w:val="00E069E6"/>
    <w:rsid w:val="00E06A6B"/>
    <w:rsid w:val="00E06AEF"/>
    <w:rsid w:val="00E06C3D"/>
    <w:rsid w:val="00E06D34"/>
    <w:rsid w:val="00E07097"/>
    <w:rsid w:val="00E0791F"/>
    <w:rsid w:val="00E07D52"/>
    <w:rsid w:val="00E100C3"/>
    <w:rsid w:val="00E102C0"/>
    <w:rsid w:val="00E10459"/>
    <w:rsid w:val="00E10538"/>
    <w:rsid w:val="00E1091F"/>
    <w:rsid w:val="00E10A24"/>
    <w:rsid w:val="00E10D71"/>
    <w:rsid w:val="00E10D77"/>
    <w:rsid w:val="00E11003"/>
    <w:rsid w:val="00E11046"/>
    <w:rsid w:val="00E111C9"/>
    <w:rsid w:val="00E112B5"/>
    <w:rsid w:val="00E112D8"/>
    <w:rsid w:val="00E1134A"/>
    <w:rsid w:val="00E1138C"/>
    <w:rsid w:val="00E1139C"/>
    <w:rsid w:val="00E11661"/>
    <w:rsid w:val="00E118CE"/>
    <w:rsid w:val="00E119E8"/>
    <w:rsid w:val="00E119F2"/>
    <w:rsid w:val="00E11A1F"/>
    <w:rsid w:val="00E11AD3"/>
    <w:rsid w:val="00E11DEC"/>
    <w:rsid w:val="00E11E3F"/>
    <w:rsid w:val="00E11F03"/>
    <w:rsid w:val="00E11F30"/>
    <w:rsid w:val="00E120DF"/>
    <w:rsid w:val="00E12415"/>
    <w:rsid w:val="00E124B3"/>
    <w:rsid w:val="00E12876"/>
    <w:rsid w:val="00E12967"/>
    <w:rsid w:val="00E12AFF"/>
    <w:rsid w:val="00E12B7F"/>
    <w:rsid w:val="00E12BBB"/>
    <w:rsid w:val="00E12CAE"/>
    <w:rsid w:val="00E12CE2"/>
    <w:rsid w:val="00E12E69"/>
    <w:rsid w:val="00E130D8"/>
    <w:rsid w:val="00E1311E"/>
    <w:rsid w:val="00E131C5"/>
    <w:rsid w:val="00E1320F"/>
    <w:rsid w:val="00E13281"/>
    <w:rsid w:val="00E1352B"/>
    <w:rsid w:val="00E137A9"/>
    <w:rsid w:val="00E13C1B"/>
    <w:rsid w:val="00E13FE5"/>
    <w:rsid w:val="00E14458"/>
    <w:rsid w:val="00E14B5B"/>
    <w:rsid w:val="00E14CD3"/>
    <w:rsid w:val="00E14D0E"/>
    <w:rsid w:val="00E14D1F"/>
    <w:rsid w:val="00E14F15"/>
    <w:rsid w:val="00E150F2"/>
    <w:rsid w:val="00E15568"/>
    <w:rsid w:val="00E15589"/>
    <w:rsid w:val="00E156C0"/>
    <w:rsid w:val="00E1587A"/>
    <w:rsid w:val="00E15BEC"/>
    <w:rsid w:val="00E15CA2"/>
    <w:rsid w:val="00E15D19"/>
    <w:rsid w:val="00E15ED0"/>
    <w:rsid w:val="00E16084"/>
    <w:rsid w:val="00E1608C"/>
    <w:rsid w:val="00E16276"/>
    <w:rsid w:val="00E16424"/>
    <w:rsid w:val="00E1659A"/>
    <w:rsid w:val="00E16748"/>
    <w:rsid w:val="00E1677A"/>
    <w:rsid w:val="00E168C2"/>
    <w:rsid w:val="00E169A2"/>
    <w:rsid w:val="00E16CF3"/>
    <w:rsid w:val="00E16D4F"/>
    <w:rsid w:val="00E16FBA"/>
    <w:rsid w:val="00E170A0"/>
    <w:rsid w:val="00E17648"/>
    <w:rsid w:val="00E17859"/>
    <w:rsid w:val="00E1793C"/>
    <w:rsid w:val="00E17A49"/>
    <w:rsid w:val="00E17B78"/>
    <w:rsid w:val="00E17B85"/>
    <w:rsid w:val="00E17E48"/>
    <w:rsid w:val="00E205ED"/>
    <w:rsid w:val="00E20737"/>
    <w:rsid w:val="00E20823"/>
    <w:rsid w:val="00E20887"/>
    <w:rsid w:val="00E20A36"/>
    <w:rsid w:val="00E20B06"/>
    <w:rsid w:val="00E20BA9"/>
    <w:rsid w:val="00E20BE1"/>
    <w:rsid w:val="00E20C99"/>
    <w:rsid w:val="00E210B2"/>
    <w:rsid w:val="00E210C2"/>
    <w:rsid w:val="00E2114A"/>
    <w:rsid w:val="00E2159F"/>
    <w:rsid w:val="00E21736"/>
    <w:rsid w:val="00E217F6"/>
    <w:rsid w:val="00E2193B"/>
    <w:rsid w:val="00E21993"/>
    <w:rsid w:val="00E21CE4"/>
    <w:rsid w:val="00E21D63"/>
    <w:rsid w:val="00E22063"/>
    <w:rsid w:val="00E22083"/>
    <w:rsid w:val="00E221B2"/>
    <w:rsid w:val="00E22767"/>
    <w:rsid w:val="00E22794"/>
    <w:rsid w:val="00E227F3"/>
    <w:rsid w:val="00E22815"/>
    <w:rsid w:val="00E22F5B"/>
    <w:rsid w:val="00E22FB7"/>
    <w:rsid w:val="00E2318A"/>
    <w:rsid w:val="00E233D5"/>
    <w:rsid w:val="00E233F2"/>
    <w:rsid w:val="00E23406"/>
    <w:rsid w:val="00E2354C"/>
    <w:rsid w:val="00E2359A"/>
    <w:rsid w:val="00E23840"/>
    <w:rsid w:val="00E23988"/>
    <w:rsid w:val="00E23D69"/>
    <w:rsid w:val="00E23E03"/>
    <w:rsid w:val="00E23E43"/>
    <w:rsid w:val="00E23ECB"/>
    <w:rsid w:val="00E241EF"/>
    <w:rsid w:val="00E2422B"/>
    <w:rsid w:val="00E242B1"/>
    <w:rsid w:val="00E24626"/>
    <w:rsid w:val="00E2466A"/>
    <w:rsid w:val="00E2483A"/>
    <w:rsid w:val="00E24B91"/>
    <w:rsid w:val="00E24C0E"/>
    <w:rsid w:val="00E24DC2"/>
    <w:rsid w:val="00E24E4F"/>
    <w:rsid w:val="00E25085"/>
    <w:rsid w:val="00E254FD"/>
    <w:rsid w:val="00E2555E"/>
    <w:rsid w:val="00E25880"/>
    <w:rsid w:val="00E258C0"/>
    <w:rsid w:val="00E25A49"/>
    <w:rsid w:val="00E25DD8"/>
    <w:rsid w:val="00E25FBC"/>
    <w:rsid w:val="00E261C6"/>
    <w:rsid w:val="00E262A1"/>
    <w:rsid w:val="00E264C8"/>
    <w:rsid w:val="00E2675D"/>
    <w:rsid w:val="00E268C9"/>
    <w:rsid w:val="00E26976"/>
    <w:rsid w:val="00E26991"/>
    <w:rsid w:val="00E26A28"/>
    <w:rsid w:val="00E26B4E"/>
    <w:rsid w:val="00E26B95"/>
    <w:rsid w:val="00E26C3B"/>
    <w:rsid w:val="00E26D17"/>
    <w:rsid w:val="00E26F77"/>
    <w:rsid w:val="00E2710D"/>
    <w:rsid w:val="00E27478"/>
    <w:rsid w:val="00E27705"/>
    <w:rsid w:val="00E27728"/>
    <w:rsid w:val="00E2779E"/>
    <w:rsid w:val="00E277E4"/>
    <w:rsid w:val="00E279F8"/>
    <w:rsid w:val="00E27F16"/>
    <w:rsid w:val="00E27FDD"/>
    <w:rsid w:val="00E30315"/>
    <w:rsid w:val="00E30319"/>
    <w:rsid w:val="00E303E9"/>
    <w:rsid w:val="00E305CB"/>
    <w:rsid w:val="00E3064F"/>
    <w:rsid w:val="00E3070A"/>
    <w:rsid w:val="00E30929"/>
    <w:rsid w:val="00E30D74"/>
    <w:rsid w:val="00E30DB1"/>
    <w:rsid w:val="00E30F53"/>
    <w:rsid w:val="00E3106C"/>
    <w:rsid w:val="00E3115E"/>
    <w:rsid w:val="00E31201"/>
    <w:rsid w:val="00E312E2"/>
    <w:rsid w:val="00E31495"/>
    <w:rsid w:val="00E314BD"/>
    <w:rsid w:val="00E31748"/>
    <w:rsid w:val="00E31753"/>
    <w:rsid w:val="00E31B69"/>
    <w:rsid w:val="00E31D56"/>
    <w:rsid w:val="00E32200"/>
    <w:rsid w:val="00E32211"/>
    <w:rsid w:val="00E32384"/>
    <w:rsid w:val="00E323D0"/>
    <w:rsid w:val="00E325E4"/>
    <w:rsid w:val="00E326C5"/>
    <w:rsid w:val="00E32881"/>
    <w:rsid w:val="00E32946"/>
    <w:rsid w:val="00E32AC2"/>
    <w:rsid w:val="00E32B21"/>
    <w:rsid w:val="00E32B67"/>
    <w:rsid w:val="00E32DF6"/>
    <w:rsid w:val="00E32FFA"/>
    <w:rsid w:val="00E3303D"/>
    <w:rsid w:val="00E331EC"/>
    <w:rsid w:val="00E33272"/>
    <w:rsid w:val="00E33439"/>
    <w:rsid w:val="00E33458"/>
    <w:rsid w:val="00E335AA"/>
    <w:rsid w:val="00E33695"/>
    <w:rsid w:val="00E3379D"/>
    <w:rsid w:val="00E338A2"/>
    <w:rsid w:val="00E339C3"/>
    <w:rsid w:val="00E33B1E"/>
    <w:rsid w:val="00E33B63"/>
    <w:rsid w:val="00E33D36"/>
    <w:rsid w:val="00E33E20"/>
    <w:rsid w:val="00E3432F"/>
    <w:rsid w:val="00E34431"/>
    <w:rsid w:val="00E34602"/>
    <w:rsid w:val="00E3492F"/>
    <w:rsid w:val="00E34945"/>
    <w:rsid w:val="00E34A7E"/>
    <w:rsid w:val="00E34A8D"/>
    <w:rsid w:val="00E34C9E"/>
    <w:rsid w:val="00E34D9B"/>
    <w:rsid w:val="00E350B6"/>
    <w:rsid w:val="00E35208"/>
    <w:rsid w:val="00E352DB"/>
    <w:rsid w:val="00E354D3"/>
    <w:rsid w:val="00E356A4"/>
    <w:rsid w:val="00E3587B"/>
    <w:rsid w:val="00E35B87"/>
    <w:rsid w:val="00E35CE9"/>
    <w:rsid w:val="00E360AD"/>
    <w:rsid w:val="00E36339"/>
    <w:rsid w:val="00E36B47"/>
    <w:rsid w:val="00E36B5D"/>
    <w:rsid w:val="00E36BFF"/>
    <w:rsid w:val="00E36DF4"/>
    <w:rsid w:val="00E36E2E"/>
    <w:rsid w:val="00E36F87"/>
    <w:rsid w:val="00E36FF6"/>
    <w:rsid w:val="00E37163"/>
    <w:rsid w:val="00E37203"/>
    <w:rsid w:val="00E37499"/>
    <w:rsid w:val="00E378A0"/>
    <w:rsid w:val="00E3790F"/>
    <w:rsid w:val="00E37B7D"/>
    <w:rsid w:val="00E37C14"/>
    <w:rsid w:val="00E37DB8"/>
    <w:rsid w:val="00E4009A"/>
    <w:rsid w:val="00E4036C"/>
    <w:rsid w:val="00E403BB"/>
    <w:rsid w:val="00E403CF"/>
    <w:rsid w:val="00E407F9"/>
    <w:rsid w:val="00E409FB"/>
    <w:rsid w:val="00E40C6E"/>
    <w:rsid w:val="00E40DE9"/>
    <w:rsid w:val="00E412B3"/>
    <w:rsid w:val="00E4162B"/>
    <w:rsid w:val="00E417F1"/>
    <w:rsid w:val="00E41818"/>
    <w:rsid w:val="00E41833"/>
    <w:rsid w:val="00E4190F"/>
    <w:rsid w:val="00E41A92"/>
    <w:rsid w:val="00E41BC9"/>
    <w:rsid w:val="00E41EB4"/>
    <w:rsid w:val="00E42301"/>
    <w:rsid w:val="00E42383"/>
    <w:rsid w:val="00E42803"/>
    <w:rsid w:val="00E42917"/>
    <w:rsid w:val="00E4294C"/>
    <w:rsid w:val="00E43021"/>
    <w:rsid w:val="00E4310D"/>
    <w:rsid w:val="00E43312"/>
    <w:rsid w:val="00E43313"/>
    <w:rsid w:val="00E435CD"/>
    <w:rsid w:val="00E4378D"/>
    <w:rsid w:val="00E4395A"/>
    <w:rsid w:val="00E43974"/>
    <w:rsid w:val="00E43BD8"/>
    <w:rsid w:val="00E43C0B"/>
    <w:rsid w:val="00E43E1F"/>
    <w:rsid w:val="00E44273"/>
    <w:rsid w:val="00E44BFC"/>
    <w:rsid w:val="00E44C58"/>
    <w:rsid w:val="00E44E4B"/>
    <w:rsid w:val="00E45260"/>
    <w:rsid w:val="00E45284"/>
    <w:rsid w:val="00E45455"/>
    <w:rsid w:val="00E4555C"/>
    <w:rsid w:val="00E4560A"/>
    <w:rsid w:val="00E459F0"/>
    <w:rsid w:val="00E45B7C"/>
    <w:rsid w:val="00E45EB8"/>
    <w:rsid w:val="00E45FB8"/>
    <w:rsid w:val="00E461B0"/>
    <w:rsid w:val="00E461CB"/>
    <w:rsid w:val="00E464DB"/>
    <w:rsid w:val="00E465ED"/>
    <w:rsid w:val="00E46613"/>
    <w:rsid w:val="00E46698"/>
    <w:rsid w:val="00E46BBC"/>
    <w:rsid w:val="00E46CDA"/>
    <w:rsid w:val="00E46E3A"/>
    <w:rsid w:val="00E46FBE"/>
    <w:rsid w:val="00E4715C"/>
    <w:rsid w:val="00E47299"/>
    <w:rsid w:val="00E47644"/>
    <w:rsid w:val="00E47837"/>
    <w:rsid w:val="00E47A66"/>
    <w:rsid w:val="00E47AB4"/>
    <w:rsid w:val="00E47BF8"/>
    <w:rsid w:val="00E47D89"/>
    <w:rsid w:val="00E501FD"/>
    <w:rsid w:val="00E5030F"/>
    <w:rsid w:val="00E5098D"/>
    <w:rsid w:val="00E509E5"/>
    <w:rsid w:val="00E509EF"/>
    <w:rsid w:val="00E50D9A"/>
    <w:rsid w:val="00E51211"/>
    <w:rsid w:val="00E51412"/>
    <w:rsid w:val="00E51414"/>
    <w:rsid w:val="00E5152A"/>
    <w:rsid w:val="00E51611"/>
    <w:rsid w:val="00E51657"/>
    <w:rsid w:val="00E51705"/>
    <w:rsid w:val="00E5178C"/>
    <w:rsid w:val="00E5198D"/>
    <w:rsid w:val="00E520B3"/>
    <w:rsid w:val="00E5222D"/>
    <w:rsid w:val="00E52514"/>
    <w:rsid w:val="00E5264F"/>
    <w:rsid w:val="00E526D4"/>
    <w:rsid w:val="00E52B7A"/>
    <w:rsid w:val="00E52C7F"/>
    <w:rsid w:val="00E52F35"/>
    <w:rsid w:val="00E5303C"/>
    <w:rsid w:val="00E53066"/>
    <w:rsid w:val="00E534E3"/>
    <w:rsid w:val="00E536B9"/>
    <w:rsid w:val="00E537DA"/>
    <w:rsid w:val="00E53A5E"/>
    <w:rsid w:val="00E53CBC"/>
    <w:rsid w:val="00E53D35"/>
    <w:rsid w:val="00E53D8C"/>
    <w:rsid w:val="00E53E3D"/>
    <w:rsid w:val="00E54236"/>
    <w:rsid w:val="00E542BD"/>
    <w:rsid w:val="00E5430B"/>
    <w:rsid w:val="00E543E6"/>
    <w:rsid w:val="00E54486"/>
    <w:rsid w:val="00E547A5"/>
    <w:rsid w:val="00E54B24"/>
    <w:rsid w:val="00E54B97"/>
    <w:rsid w:val="00E54CFC"/>
    <w:rsid w:val="00E54D56"/>
    <w:rsid w:val="00E54E9D"/>
    <w:rsid w:val="00E54F6A"/>
    <w:rsid w:val="00E54F8E"/>
    <w:rsid w:val="00E5522C"/>
    <w:rsid w:val="00E552B4"/>
    <w:rsid w:val="00E55426"/>
    <w:rsid w:val="00E5549A"/>
    <w:rsid w:val="00E554EB"/>
    <w:rsid w:val="00E555C4"/>
    <w:rsid w:val="00E5568D"/>
    <w:rsid w:val="00E55692"/>
    <w:rsid w:val="00E55B53"/>
    <w:rsid w:val="00E55BE1"/>
    <w:rsid w:val="00E55C0E"/>
    <w:rsid w:val="00E55E35"/>
    <w:rsid w:val="00E55FF3"/>
    <w:rsid w:val="00E56124"/>
    <w:rsid w:val="00E568CC"/>
    <w:rsid w:val="00E56A12"/>
    <w:rsid w:val="00E56F29"/>
    <w:rsid w:val="00E57191"/>
    <w:rsid w:val="00E5746F"/>
    <w:rsid w:val="00E574A2"/>
    <w:rsid w:val="00E57510"/>
    <w:rsid w:val="00E5758D"/>
    <w:rsid w:val="00E5761A"/>
    <w:rsid w:val="00E576A8"/>
    <w:rsid w:val="00E578F3"/>
    <w:rsid w:val="00E57924"/>
    <w:rsid w:val="00E5797B"/>
    <w:rsid w:val="00E57986"/>
    <w:rsid w:val="00E579C2"/>
    <w:rsid w:val="00E57A6D"/>
    <w:rsid w:val="00E57BF7"/>
    <w:rsid w:val="00E57C02"/>
    <w:rsid w:val="00E57D07"/>
    <w:rsid w:val="00E57DCF"/>
    <w:rsid w:val="00E6007C"/>
    <w:rsid w:val="00E600D2"/>
    <w:rsid w:val="00E60104"/>
    <w:rsid w:val="00E60180"/>
    <w:rsid w:val="00E601E7"/>
    <w:rsid w:val="00E6068C"/>
    <w:rsid w:val="00E606E9"/>
    <w:rsid w:val="00E6089F"/>
    <w:rsid w:val="00E608F3"/>
    <w:rsid w:val="00E60902"/>
    <w:rsid w:val="00E60AE3"/>
    <w:rsid w:val="00E60AF4"/>
    <w:rsid w:val="00E60BC9"/>
    <w:rsid w:val="00E60D33"/>
    <w:rsid w:val="00E60DEC"/>
    <w:rsid w:val="00E60EB0"/>
    <w:rsid w:val="00E611AA"/>
    <w:rsid w:val="00E6139F"/>
    <w:rsid w:val="00E613B1"/>
    <w:rsid w:val="00E6147E"/>
    <w:rsid w:val="00E614A8"/>
    <w:rsid w:val="00E6194D"/>
    <w:rsid w:val="00E61A7D"/>
    <w:rsid w:val="00E61B56"/>
    <w:rsid w:val="00E61BB8"/>
    <w:rsid w:val="00E61C97"/>
    <w:rsid w:val="00E61CA7"/>
    <w:rsid w:val="00E61CC6"/>
    <w:rsid w:val="00E61D32"/>
    <w:rsid w:val="00E61F44"/>
    <w:rsid w:val="00E623C0"/>
    <w:rsid w:val="00E6292D"/>
    <w:rsid w:val="00E6299B"/>
    <w:rsid w:val="00E62A27"/>
    <w:rsid w:val="00E62CC0"/>
    <w:rsid w:val="00E630BF"/>
    <w:rsid w:val="00E631D1"/>
    <w:rsid w:val="00E631DB"/>
    <w:rsid w:val="00E63241"/>
    <w:rsid w:val="00E636C7"/>
    <w:rsid w:val="00E6379D"/>
    <w:rsid w:val="00E637C4"/>
    <w:rsid w:val="00E63A54"/>
    <w:rsid w:val="00E63BB3"/>
    <w:rsid w:val="00E63BF2"/>
    <w:rsid w:val="00E63C71"/>
    <w:rsid w:val="00E63E4F"/>
    <w:rsid w:val="00E642AF"/>
    <w:rsid w:val="00E64405"/>
    <w:rsid w:val="00E64500"/>
    <w:rsid w:val="00E6457B"/>
    <w:rsid w:val="00E647FD"/>
    <w:rsid w:val="00E64EAF"/>
    <w:rsid w:val="00E64FA2"/>
    <w:rsid w:val="00E6538A"/>
    <w:rsid w:val="00E658E6"/>
    <w:rsid w:val="00E65B3B"/>
    <w:rsid w:val="00E65CFA"/>
    <w:rsid w:val="00E65D06"/>
    <w:rsid w:val="00E65D0D"/>
    <w:rsid w:val="00E65DA2"/>
    <w:rsid w:val="00E65ED2"/>
    <w:rsid w:val="00E65F4D"/>
    <w:rsid w:val="00E65FDF"/>
    <w:rsid w:val="00E66434"/>
    <w:rsid w:val="00E66508"/>
    <w:rsid w:val="00E66543"/>
    <w:rsid w:val="00E6692A"/>
    <w:rsid w:val="00E66ABF"/>
    <w:rsid w:val="00E66C20"/>
    <w:rsid w:val="00E66E28"/>
    <w:rsid w:val="00E66FEF"/>
    <w:rsid w:val="00E67263"/>
    <w:rsid w:val="00E67329"/>
    <w:rsid w:val="00E676E6"/>
    <w:rsid w:val="00E6780B"/>
    <w:rsid w:val="00E679D4"/>
    <w:rsid w:val="00E67E15"/>
    <w:rsid w:val="00E67F77"/>
    <w:rsid w:val="00E70087"/>
    <w:rsid w:val="00E701A0"/>
    <w:rsid w:val="00E70312"/>
    <w:rsid w:val="00E70432"/>
    <w:rsid w:val="00E704FD"/>
    <w:rsid w:val="00E705CC"/>
    <w:rsid w:val="00E705FA"/>
    <w:rsid w:val="00E70694"/>
    <w:rsid w:val="00E70745"/>
    <w:rsid w:val="00E70DE7"/>
    <w:rsid w:val="00E70E27"/>
    <w:rsid w:val="00E710C1"/>
    <w:rsid w:val="00E71202"/>
    <w:rsid w:val="00E71280"/>
    <w:rsid w:val="00E715CF"/>
    <w:rsid w:val="00E71744"/>
    <w:rsid w:val="00E71752"/>
    <w:rsid w:val="00E7186A"/>
    <w:rsid w:val="00E719E8"/>
    <w:rsid w:val="00E71A73"/>
    <w:rsid w:val="00E71BAE"/>
    <w:rsid w:val="00E71EFD"/>
    <w:rsid w:val="00E72364"/>
    <w:rsid w:val="00E7249C"/>
    <w:rsid w:val="00E7272C"/>
    <w:rsid w:val="00E72789"/>
    <w:rsid w:val="00E72841"/>
    <w:rsid w:val="00E7289F"/>
    <w:rsid w:val="00E728DC"/>
    <w:rsid w:val="00E72970"/>
    <w:rsid w:val="00E729E4"/>
    <w:rsid w:val="00E72A55"/>
    <w:rsid w:val="00E72B22"/>
    <w:rsid w:val="00E72C6E"/>
    <w:rsid w:val="00E72D59"/>
    <w:rsid w:val="00E72DFE"/>
    <w:rsid w:val="00E72E8D"/>
    <w:rsid w:val="00E72FC6"/>
    <w:rsid w:val="00E730AD"/>
    <w:rsid w:val="00E730BE"/>
    <w:rsid w:val="00E73152"/>
    <w:rsid w:val="00E7331A"/>
    <w:rsid w:val="00E73374"/>
    <w:rsid w:val="00E734C7"/>
    <w:rsid w:val="00E7373D"/>
    <w:rsid w:val="00E73777"/>
    <w:rsid w:val="00E73AD9"/>
    <w:rsid w:val="00E73C0C"/>
    <w:rsid w:val="00E73C9D"/>
    <w:rsid w:val="00E73DB2"/>
    <w:rsid w:val="00E73DC6"/>
    <w:rsid w:val="00E73E75"/>
    <w:rsid w:val="00E73EBA"/>
    <w:rsid w:val="00E74183"/>
    <w:rsid w:val="00E74339"/>
    <w:rsid w:val="00E743C7"/>
    <w:rsid w:val="00E74584"/>
    <w:rsid w:val="00E74673"/>
    <w:rsid w:val="00E74A3C"/>
    <w:rsid w:val="00E74D66"/>
    <w:rsid w:val="00E74EA8"/>
    <w:rsid w:val="00E753EC"/>
    <w:rsid w:val="00E7544B"/>
    <w:rsid w:val="00E754DE"/>
    <w:rsid w:val="00E75727"/>
    <w:rsid w:val="00E757CC"/>
    <w:rsid w:val="00E7581B"/>
    <w:rsid w:val="00E75836"/>
    <w:rsid w:val="00E758C3"/>
    <w:rsid w:val="00E75C29"/>
    <w:rsid w:val="00E75C60"/>
    <w:rsid w:val="00E75E94"/>
    <w:rsid w:val="00E76104"/>
    <w:rsid w:val="00E76115"/>
    <w:rsid w:val="00E76361"/>
    <w:rsid w:val="00E7666D"/>
    <w:rsid w:val="00E76694"/>
    <w:rsid w:val="00E7671B"/>
    <w:rsid w:val="00E76820"/>
    <w:rsid w:val="00E76A2A"/>
    <w:rsid w:val="00E76AA0"/>
    <w:rsid w:val="00E76B82"/>
    <w:rsid w:val="00E76EB0"/>
    <w:rsid w:val="00E76FA5"/>
    <w:rsid w:val="00E77096"/>
    <w:rsid w:val="00E7709B"/>
    <w:rsid w:val="00E773B1"/>
    <w:rsid w:val="00E774FF"/>
    <w:rsid w:val="00E775D7"/>
    <w:rsid w:val="00E776AC"/>
    <w:rsid w:val="00E7774B"/>
    <w:rsid w:val="00E77D3F"/>
    <w:rsid w:val="00E77D49"/>
    <w:rsid w:val="00E77DD2"/>
    <w:rsid w:val="00E80236"/>
    <w:rsid w:val="00E803EC"/>
    <w:rsid w:val="00E804DD"/>
    <w:rsid w:val="00E807E3"/>
    <w:rsid w:val="00E80A33"/>
    <w:rsid w:val="00E80A7A"/>
    <w:rsid w:val="00E80B17"/>
    <w:rsid w:val="00E80CA3"/>
    <w:rsid w:val="00E80DB0"/>
    <w:rsid w:val="00E80E6A"/>
    <w:rsid w:val="00E8109D"/>
    <w:rsid w:val="00E810AC"/>
    <w:rsid w:val="00E813B9"/>
    <w:rsid w:val="00E8143E"/>
    <w:rsid w:val="00E817E6"/>
    <w:rsid w:val="00E81A38"/>
    <w:rsid w:val="00E81CF8"/>
    <w:rsid w:val="00E81F4E"/>
    <w:rsid w:val="00E8221D"/>
    <w:rsid w:val="00E82299"/>
    <w:rsid w:val="00E823F6"/>
    <w:rsid w:val="00E824E8"/>
    <w:rsid w:val="00E8250E"/>
    <w:rsid w:val="00E827AD"/>
    <w:rsid w:val="00E828FC"/>
    <w:rsid w:val="00E82CC1"/>
    <w:rsid w:val="00E82D60"/>
    <w:rsid w:val="00E82EE9"/>
    <w:rsid w:val="00E831A5"/>
    <w:rsid w:val="00E8325F"/>
    <w:rsid w:val="00E832B3"/>
    <w:rsid w:val="00E83603"/>
    <w:rsid w:val="00E836F4"/>
    <w:rsid w:val="00E83A75"/>
    <w:rsid w:val="00E83B52"/>
    <w:rsid w:val="00E83B6F"/>
    <w:rsid w:val="00E8402E"/>
    <w:rsid w:val="00E8447B"/>
    <w:rsid w:val="00E848DB"/>
    <w:rsid w:val="00E84BF3"/>
    <w:rsid w:val="00E84C12"/>
    <w:rsid w:val="00E84D08"/>
    <w:rsid w:val="00E85179"/>
    <w:rsid w:val="00E851C5"/>
    <w:rsid w:val="00E851F8"/>
    <w:rsid w:val="00E85264"/>
    <w:rsid w:val="00E85768"/>
    <w:rsid w:val="00E85B31"/>
    <w:rsid w:val="00E85D0B"/>
    <w:rsid w:val="00E85DAB"/>
    <w:rsid w:val="00E85F57"/>
    <w:rsid w:val="00E85FA6"/>
    <w:rsid w:val="00E85FC4"/>
    <w:rsid w:val="00E86005"/>
    <w:rsid w:val="00E8600F"/>
    <w:rsid w:val="00E8620C"/>
    <w:rsid w:val="00E86370"/>
    <w:rsid w:val="00E86379"/>
    <w:rsid w:val="00E86381"/>
    <w:rsid w:val="00E865EB"/>
    <w:rsid w:val="00E86672"/>
    <w:rsid w:val="00E86F24"/>
    <w:rsid w:val="00E86F52"/>
    <w:rsid w:val="00E872B6"/>
    <w:rsid w:val="00E87306"/>
    <w:rsid w:val="00E877F5"/>
    <w:rsid w:val="00E87B97"/>
    <w:rsid w:val="00E87D39"/>
    <w:rsid w:val="00E87D46"/>
    <w:rsid w:val="00E87DD4"/>
    <w:rsid w:val="00E87FE1"/>
    <w:rsid w:val="00E90287"/>
    <w:rsid w:val="00E90381"/>
    <w:rsid w:val="00E9042A"/>
    <w:rsid w:val="00E907F9"/>
    <w:rsid w:val="00E9086B"/>
    <w:rsid w:val="00E90D05"/>
    <w:rsid w:val="00E90E2D"/>
    <w:rsid w:val="00E91425"/>
    <w:rsid w:val="00E9158B"/>
    <w:rsid w:val="00E91F2B"/>
    <w:rsid w:val="00E92024"/>
    <w:rsid w:val="00E9203B"/>
    <w:rsid w:val="00E92519"/>
    <w:rsid w:val="00E9263B"/>
    <w:rsid w:val="00E92893"/>
    <w:rsid w:val="00E929AD"/>
    <w:rsid w:val="00E92D23"/>
    <w:rsid w:val="00E92EB3"/>
    <w:rsid w:val="00E9348E"/>
    <w:rsid w:val="00E936DE"/>
    <w:rsid w:val="00E9384F"/>
    <w:rsid w:val="00E93997"/>
    <w:rsid w:val="00E93C83"/>
    <w:rsid w:val="00E94050"/>
    <w:rsid w:val="00E94206"/>
    <w:rsid w:val="00E9431C"/>
    <w:rsid w:val="00E944DD"/>
    <w:rsid w:val="00E94500"/>
    <w:rsid w:val="00E945DE"/>
    <w:rsid w:val="00E946E8"/>
    <w:rsid w:val="00E948DA"/>
    <w:rsid w:val="00E9497F"/>
    <w:rsid w:val="00E94AC3"/>
    <w:rsid w:val="00E94B7B"/>
    <w:rsid w:val="00E94BC0"/>
    <w:rsid w:val="00E94EAF"/>
    <w:rsid w:val="00E95050"/>
    <w:rsid w:val="00E9538D"/>
    <w:rsid w:val="00E953A1"/>
    <w:rsid w:val="00E95574"/>
    <w:rsid w:val="00E955D0"/>
    <w:rsid w:val="00E9583E"/>
    <w:rsid w:val="00E9589A"/>
    <w:rsid w:val="00E95A34"/>
    <w:rsid w:val="00E95A9C"/>
    <w:rsid w:val="00E95D71"/>
    <w:rsid w:val="00E95D95"/>
    <w:rsid w:val="00E95E67"/>
    <w:rsid w:val="00E95E9F"/>
    <w:rsid w:val="00E96284"/>
    <w:rsid w:val="00E9677F"/>
    <w:rsid w:val="00E9707F"/>
    <w:rsid w:val="00E97296"/>
    <w:rsid w:val="00E974BB"/>
    <w:rsid w:val="00E97682"/>
    <w:rsid w:val="00E97D0D"/>
    <w:rsid w:val="00E97EF9"/>
    <w:rsid w:val="00E97FB5"/>
    <w:rsid w:val="00EA002D"/>
    <w:rsid w:val="00EA016F"/>
    <w:rsid w:val="00EA018B"/>
    <w:rsid w:val="00EA01E1"/>
    <w:rsid w:val="00EA04CA"/>
    <w:rsid w:val="00EA098C"/>
    <w:rsid w:val="00EA0D27"/>
    <w:rsid w:val="00EA0DF0"/>
    <w:rsid w:val="00EA0F9E"/>
    <w:rsid w:val="00EA1042"/>
    <w:rsid w:val="00EA1101"/>
    <w:rsid w:val="00EA11A5"/>
    <w:rsid w:val="00EA14F9"/>
    <w:rsid w:val="00EA1562"/>
    <w:rsid w:val="00EA1825"/>
    <w:rsid w:val="00EA18D0"/>
    <w:rsid w:val="00EA18DA"/>
    <w:rsid w:val="00EA2022"/>
    <w:rsid w:val="00EA2512"/>
    <w:rsid w:val="00EA2543"/>
    <w:rsid w:val="00EA254D"/>
    <w:rsid w:val="00EA263A"/>
    <w:rsid w:val="00EA2BAA"/>
    <w:rsid w:val="00EA2D47"/>
    <w:rsid w:val="00EA2E50"/>
    <w:rsid w:val="00EA3564"/>
    <w:rsid w:val="00EA370B"/>
    <w:rsid w:val="00EA38EB"/>
    <w:rsid w:val="00EA3F23"/>
    <w:rsid w:val="00EA40B9"/>
    <w:rsid w:val="00EA428F"/>
    <w:rsid w:val="00EA4428"/>
    <w:rsid w:val="00EA44F0"/>
    <w:rsid w:val="00EA4700"/>
    <w:rsid w:val="00EA4883"/>
    <w:rsid w:val="00EA49A4"/>
    <w:rsid w:val="00EA4A10"/>
    <w:rsid w:val="00EA4D0F"/>
    <w:rsid w:val="00EA4FA9"/>
    <w:rsid w:val="00EA5049"/>
    <w:rsid w:val="00EA509F"/>
    <w:rsid w:val="00EA5449"/>
    <w:rsid w:val="00EA54E4"/>
    <w:rsid w:val="00EA57CA"/>
    <w:rsid w:val="00EA5841"/>
    <w:rsid w:val="00EA589F"/>
    <w:rsid w:val="00EA59EA"/>
    <w:rsid w:val="00EA59F5"/>
    <w:rsid w:val="00EA5BC8"/>
    <w:rsid w:val="00EA5D47"/>
    <w:rsid w:val="00EA5FCD"/>
    <w:rsid w:val="00EA670D"/>
    <w:rsid w:val="00EA6825"/>
    <w:rsid w:val="00EA6A19"/>
    <w:rsid w:val="00EA6B3A"/>
    <w:rsid w:val="00EA6E13"/>
    <w:rsid w:val="00EA76C2"/>
    <w:rsid w:val="00EA7CA6"/>
    <w:rsid w:val="00EA7EB9"/>
    <w:rsid w:val="00EB022E"/>
    <w:rsid w:val="00EB06DC"/>
    <w:rsid w:val="00EB0917"/>
    <w:rsid w:val="00EB091C"/>
    <w:rsid w:val="00EB09D7"/>
    <w:rsid w:val="00EB0CB7"/>
    <w:rsid w:val="00EB0D37"/>
    <w:rsid w:val="00EB0E26"/>
    <w:rsid w:val="00EB12F7"/>
    <w:rsid w:val="00EB13D5"/>
    <w:rsid w:val="00EB1758"/>
    <w:rsid w:val="00EB1C16"/>
    <w:rsid w:val="00EB244E"/>
    <w:rsid w:val="00EB257F"/>
    <w:rsid w:val="00EB27D0"/>
    <w:rsid w:val="00EB2B6F"/>
    <w:rsid w:val="00EB2D42"/>
    <w:rsid w:val="00EB316E"/>
    <w:rsid w:val="00EB331B"/>
    <w:rsid w:val="00EB3394"/>
    <w:rsid w:val="00EB361B"/>
    <w:rsid w:val="00EB369A"/>
    <w:rsid w:val="00EB397A"/>
    <w:rsid w:val="00EB3C23"/>
    <w:rsid w:val="00EB4403"/>
    <w:rsid w:val="00EB44DF"/>
    <w:rsid w:val="00EB48A3"/>
    <w:rsid w:val="00EB4AD0"/>
    <w:rsid w:val="00EB4AF4"/>
    <w:rsid w:val="00EB4B3D"/>
    <w:rsid w:val="00EB4F3B"/>
    <w:rsid w:val="00EB5015"/>
    <w:rsid w:val="00EB548A"/>
    <w:rsid w:val="00EB5506"/>
    <w:rsid w:val="00EB56EF"/>
    <w:rsid w:val="00EB57D6"/>
    <w:rsid w:val="00EB57F0"/>
    <w:rsid w:val="00EB5882"/>
    <w:rsid w:val="00EB5B8E"/>
    <w:rsid w:val="00EB5C41"/>
    <w:rsid w:val="00EB5CB2"/>
    <w:rsid w:val="00EB5DA7"/>
    <w:rsid w:val="00EB5DB9"/>
    <w:rsid w:val="00EB60FE"/>
    <w:rsid w:val="00EB6712"/>
    <w:rsid w:val="00EB67A2"/>
    <w:rsid w:val="00EB6801"/>
    <w:rsid w:val="00EB69C2"/>
    <w:rsid w:val="00EB6A09"/>
    <w:rsid w:val="00EB6B9D"/>
    <w:rsid w:val="00EB6FEB"/>
    <w:rsid w:val="00EB730A"/>
    <w:rsid w:val="00EB747D"/>
    <w:rsid w:val="00EB799C"/>
    <w:rsid w:val="00EB79B0"/>
    <w:rsid w:val="00EB7A12"/>
    <w:rsid w:val="00EB7A6D"/>
    <w:rsid w:val="00EB7AF7"/>
    <w:rsid w:val="00EB7BB3"/>
    <w:rsid w:val="00EB7BC9"/>
    <w:rsid w:val="00EB7DE4"/>
    <w:rsid w:val="00EB7F23"/>
    <w:rsid w:val="00EC05B0"/>
    <w:rsid w:val="00EC06DF"/>
    <w:rsid w:val="00EC08CF"/>
    <w:rsid w:val="00EC09E3"/>
    <w:rsid w:val="00EC117C"/>
    <w:rsid w:val="00EC1521"/>
    <w:rsid w:val="00EC1823"/>
    <w:rsid w:val="00EC1917"/>
    <w:rsid w:val="00EC1CAC"/>
    <w:rsid w:val="00EC1D92"/>
    <w:rsid w:val="00EC1FF2"/>
    <w:rsid w:val="00EC2008"/>
    <w:rsid w:val="00EC27FE"/>
    <w:rsid w:val="00EC2B84"/>
    <w:rsid w:val="00EC2E16"/>
    <w:rsid w:val="00EC2F7C"/>
    <w:rsid w:val="00EC3296"/>
    <w:rsid w:val="00EC32A6"/>
    <w:rsid w:val="00EC348A"/>
    <w:rsid w:val="00EC3603"/>
    <w:rsid w:val="00EC3816"/>
    <w:rsid w:val="00EC392D"/>
    <w:rsid w:val="00EC3C54"/>
    <w:rsid w:val="00EC3C5E"/>
    <w:rsid w:val="00EC4140"/>
    <w:rsid w:val="00EC416E"/>
    <w:rsid w:val="00EC42AF"/>
    <w:rsid w:val="00EC433C"/>
    <w:rsid w:val="00EC4560"/>
    <w:rsid w:val="00EC45B2"/>
    <w:rsid w:val="00EC48D4"/>
    <w:rsid w:val="00EC4C38"/>
    <w:rsid w:val="00EC4F4C"/>
    <w:rsid w:val="00EC4FEF"/>
    <w:rsid w:val="00EC50A5"/>
    <w:rsid w:val="00EC52EE"/>
    <w:rsid w:val="00EC54F9"/>
    <w:rsid w:val="00EC55B6"/>
    <w:rsid w:val="00EC57D9"/>
    <w:rsid w:val="00EC5C0A"/>
    <w:rsid w:val="00EC5C14"/>
    <w:rsid w:val="00EC5CA3"/>
    <w:rsid w:val="00EC5D22"/>
    <w:rsid w:val="00EC63A6"/>
    <w:rsid w:val="00EC63F5"/>
    <w:rsid w:val="00EC649B"/>
    <w:rsid w:val="00EC64A1"/>
    <w:rsid w:val="00EC6750"/>
    <w:rsid w:val="00EC67F8"/>
    <w:rsid w:val="00EC69CC"/>
    <w:rsid w:val="00EC6DD4"/>
    <w:rsid w:val="00EC7138"/>
    <w:rsid w:val="00EC7231"/>
    <w:rsid w:val="00EC73E1"/>
    <w:rsid w:val="00EC74F6"/>
    <w:rsid w:val="00EC7835"/>
    <w:rsid w:val="00EC7BA0"/>
    <w:rsid w:val="00EC7CEF"/>
    <w:rsid w:val="00EC7F09"/>
    <w:rsid w:val="00EC7FDD"/>
    <w:rsid w:val="00ED0308"/>
    <w:rsid w:val="00ED0513"/>
    <w:rsid w:val="00ED091E"/>
    <w:rsid w:val="00ED0C69"/>
    <w:rsid w:val="00ED1428"/>
    <w:rsid w:val="00ED1562"/>
    <w:rsid w:val="00ED16E8"/>
    <w:rsid w:val="00ED180A"/>
    <w:rsid w:val="00ED1B73"/>
    <w:rsid w:val="00ED1C05"/>
    <w:rsid w:val="00ED1CBC"/>
    <w:rsid w:val="00ED1DCC"/>
    <w:rsid w:val="00ED27E1"/>
    <w:rsid w:val="00ED28ED"/>
    <w:rsid w:val="00ED2A53"/>
    <w:rsid w:val="00ED2CC1"/>
    <w:rsid w:val="00ED2FF6"/>
    <w:rsid w:val="00ED33AD"/>
    <w:rsid w:val="00ED33CE"/>
    <w:rsid w:val="00ED342F"/>
    <w:rsid w:val="00ED364F"/>
    <w:rsid w:val="00ED3832"/>
    <w:rsid w:val="00ED3932"/>
    <w:rsid w:val="00ED39E1"/>
    <w:rsid w:val="00ED3AA3"/>
    <w:rsid w:val="00ED44B7"/>
    <w:rsid w:val="00ED46BC"/>
    <w:rsid w:val="00ED47F7"/>
    <w:rsid w:val="00ED48B2"/>
    <w:rsid w:val="00ED4987"/>
    <w:rsid w:val="00ED49A2"/>
    <w:rsid w:val="00ED51C1"/>
    <w:rsid w:val="00ED5623"/>
    <w:rsid w:val="00ED5660"/>
    <w:rsid w:val="00ED57FC"/>
    <w:rsid w:val="00ED5A63"/>
    <w:rsid w:val="00ED5BEA"/>
    <w:rsid w:val="00ED5D10"/>
    <w:rsid w:val="00ED5D7C"/>
    <w:rsid w:val="00ED5E60"/>
    <w:rsid w:val="00ED601F"/>
    <w:rsid w:val="00ED6755"/>
    <w:rsid w:val="00ED6769"/>
    <w:rsid w:val="00ED6A87"/>
    <w:rsid w:val="00ED6B0D"/>
    <w:rsid w:val="00ED6F55"/>
    <w:rsid w:val="00ED78F2"/>
    <w:rsid w:val="00ED7A99"/>
    <w:rsid w:val="00ED7BC9"/>
    <w:rsid w:val="00ED7DCB"/>
    <w:rsid w:val="00EE0137"/>
    <w:rsid w:val="00EE060C"/>
    <w:rsid w:val="00EE0A6A"/>
    <w:rsid w:val="00EE0BF3"/>
    <w:rsid w:val="00EE0CAE"/>
    <w:rsid w:val="00EE0D49"/>
    <w:rsid w:val="00EE0D65"/>
    <w:rsid w:val="00EE13A1"/>
    <w:rsid w:val="00EE13E7"/>
    <w:rsid w:val="00EE1450"/>
    <w:rsid w:val="00EE14C6"/>
    <w:rsid w:val="00EE1564"/>
    <w:rsid w:val="00EE1645"/>
    <w:rsid w:val="00EE19EF"/>
    <w:rsid w:val="00EE1A6F"/>
    <w:rsid w:val="00EE1AFF"/>
    <w:rsid w:val="00EE1C99"/>
    <w:rsid w:val="00EE1E1B"/>
    <w:rsid w:val="00EE2550"/>
    <w:rsid w:val="00EE26DE"/>
    <w:rsid w:val="00EE280F"/>
    <w:rsid w:val="00EE286C"/>
    <w:rsid w:val="00EE297E"/>
    <w:rsid w:val="00EE2B12"/>
    <w:rsid w:val="00EE2C49"/>
    <w:rsid w:val="00EE2CC4"/>
    <w:rsid w:val="00EE2D00"/>
    <w:rsid w:val="00EE323A"/>
    <w:rsid w:val="00EE3311"/>
    <w:rsid w:val="00EE332F"/>
    <w:rsid w:val="00EE33C3"/>
    <w:rsid w:val="00EE342C"/>
    <w:rsid w:val="00EE3A0A"/>
    <w:rsid w:val="00EE3A4D"/>
    <w:rsid w:val="00EE3A9F"/>
    <w:rsid w:val="00EE3B3B"/>
    <w:rsid w:val="00EE3D24"/>
    <w:rsid w:val="00EE414D"/>
    <w:rsid w:val="00EE429B"/>
    <w:rsid w:val="00EE42FD"/>
    <w:rsid w:val="00EE4328"/>
    <w:rsid w:val="00EE4410"/>
    <w:rsid w:val="00EE4613"/>
    <w:rsid w:val="00EE4718"/>
    <w:rsid w:val="00EE4817"/>
    <w:rsid w:val="00EE4862"/>
    <w:rsid w:val="00EE4865"/>
    <w:rsid w:val="00EE4A28"/>
    <w:rsid w:val="00EE4FA4"/>
    <w:rsid w:val="00EE506A"/>
    <w:rsid w:val="00EE50A1"/>
    <w:rsid w:val="00EE50D1"/>
    <w:rsid w:val="00EE5146"/>
    <w:rsid w:val="00EE51DB"/>
    <w:rsid w:val="00EE5247"/>
    <w:rsid w:val="00EE52BD"/>
    <w:rsid w:val="00EE52D5"/>
    <w:rsid w:val="00EE5515"/>
    <w:rsid w:val="00EE5553"/>
    <w:rsid w:val="00EE5562"/>
    <w:rsid w:val="00EE568C"/>
    <w:rsid w:val="00EE57D2"/>
    <w:rsid w:val="00EE59FB"/>
    <w:rsid w:val="00EE5BF3"/>
    <w:rsid w:val="00EE5C6A"/>
    <w:rsid w:val="00EE5CA1"/>
    <w:rsid w:val="00EE5F39"/>
    <w:rsid w:val="00EE69E5"/>
    <w:rsid w:val="00EE6BC4"/>
    <w:rsid w:val="00EE6EFF"/>
    <w:rsid w:val="00EE708B"/>
    <w:rsid w:val="00EE76A3"/>
    <w:rsid w:val="00EE76E5"/>
    <w:rsid w:val="00EE77D3"/>
    <w:rsid w:val="00EE78D2"/>
    <w:rsid w:val="00EE7949"/>
    <w:rsid w:val="00EE7A8A"/>
    <w:rsid w:val="00EE7C1A"/>
    <w:rsid w:val="00EE7FEC"/>
    <w:rsid w:val="00EF0563"/>
    <w:rsid w:val="00EF0BD4"/>
    <w:rsid w:val="00EF0C2C"/>
    <w:rsid w:val="00EF0D58"/>
    <w:rsid w:val="00EF1133"/>
    <w:rsid w:val="00EF12C5"/>
    <w:rsid w:val="00EF1B56"/>
    <w:rsid w:val="00EF2109"/>
    <w:rsid w:val="00EF22FF"/>
    <w:rsid w:val="00EF244F"/>
    <w:rsid w:val="00EF24F0"/>
    <w:rsid w:val="00EF25D4"/>
    <w:rsid w:val="00EF2644"/>
    <w:rsid w:val="00EF2647"/>
    <w:rsid w:val="00EF26E2"/>
    <w:rsid w:val="00EF2DF9"/>
    <w:rsid w:val="00EF2EC3"/>
    <w:rsid w:val="00EF2F42"/>
    <w:rsid w:val="00EF3041"/>
    <w:rsid w:val="00EF3096"/>
    <w:rsid w:val="00EF30D9"/>
    <w:rsid w:val="00EF317A"/>
    <w:rsid w:val="00EF39C2"/>
    <w:rsid w:val="00EF3AB1"/>
    <w:rsid w:val="00EF3DBE"/>
    <w:rsid w:val="00EF3DD7"/>
    <w:rsid w:val="00EF3FC8"/>
    <w:rsid w:val="00EF4120"/>
    <w:rsid w:val="00EF41EA"/>
    <w:rsid w:val="00EF4418"/>
    <w:rsid w:val="00EF472B"/>
    <w:rsid w:val="00EF4779"/>
    <w:rsid w:val="00EF47BA"/>
    <w:rsid w:val="00EF48DD"/>
    <w:rsid w:val="00EF499B"/>
    <w:rsid w:val="00EF49BD"/>
    <w:rsid w:val="00EF4C0E"/>
    <w:rsid w:val="00EF5033"/>
    <w:rsid w:val="00EF5090"/>
    <w:rsid w:val="00EF5385"/>
    <w:rsid w:val="00EF53B5"/>
    <w:rsid w:val="00EF5420"/>
    <w:rsid w:val="00EF5570"/>
    <w:rsid w:val="00EF5720"/>
    <w:rsid w:val="00EF5801"/>
    <w:rsid w:val="00EF5811"/>
    <w:rsid w:val="00EF5836"/>
    <w:rsid w:val="00EF5857"/>
    <w:rsid w:val="00EF59F6"/>
    <w:rsid w:val="00EF5AC9"/>
    <w:rsid w:val="00EF5DF2"/>
    <w:rsid w:val="00EF61AC"/>
    <w:rsid w:val="00EF69AF"/>
    <w:rsid w:val="00EF6B64"/>
    <w:rsid w:val="00EF6BA7"/>
    <w:rsid w:val="00EF6C6F"/>
    <w:rsid w:val="00EF6F1E"/>
    <w:rsid w:val="00EF6F7F"/>
    <w:rsid w:val="00EF7842"/>
    <w:rsid w:val="00EF795A"/>
    <w:rsid w:val="00EF795F"/>
    <w:rsid w:val="00EF7EC6"/>
    <w:rsid w:val="00EF7F29"/>
    <w:rsid w:val="00EF7F9D"/>
    <w:rsid w:val="00EF7FB8"/>
    <w:rsid w:val="00F00078"/>
    <w:rsid w:val="00F002C8"/>
    <w:rsid w:val="00F005DE"/>
    <w:rsid w:val="00F009C3"/>
    <w:rsid w:val="00F00E0C"/>
    <w:rsid w:val="00F00EF2"/>
    <w:rsid w:val="00F00F24"/>
    <w:rsid w:val="00F00FC1"/>
    <w:rsid w:val="00F011C1"/>
    <w:rsid w:val="00F01335"/>
    <w:rsid w:val="00F0155C"/>
    <w:rsid w:val="00F0181D"/>
    <w:rsid w:val="00F018AE"/>
    <w:rsid w:val="00F01C24"/>
    <w:rsid w:val="00F01D2C"/>
    <w:rsid w:val="00F01D8E"/>
    <w:rsid w:val="00F01FA0"/>
    <w:rsid w:val="00F0220B"/>
    <w:rsid w:val="00F0221B"/>
    <w:rsid w:val="00F0255E"/>
    <w:rsid w:val="00F02619"/>
    <w:rsid w:val="00F02904"/>
    <w:rsid w:val="00F02CA4"/>
    <w:rsid w:val="00F031E2"/>
    <w:rsid w:val="00F03233"/>
    <w:rsid w:val="00F032CE"/>
    <w:rsid w:val="00F03443"/>
    <w:rsid w:val="00F03511"/>
    <w:rsid w:val="00F03538"/>
    <w:rsid w:val="00F037FE"/>
    <w:rsid w:val="00F042A7"/>
    <w:rsid w:val="00F044D7"/>
    <w:rsid w:val="00F045F2"/>
    <w:rsid w:val="00F0461D"/>
    <w:rsid w:val="00F04811"/>
    <w:rsid w:val="00F04819"/>
    <w:rsid w:val="00F048DC"/>
    <w:rsid w:val="00F04B2F"/>
    <w:rsid w:val="00F04D8C"/>
    <w:rsid w:val="00F04E22"/>
    <w:rsid w:val="00F057BF"/>
    <w:rsid w:val="00F05BDF"/>
    <w:rsid w:val="00F05CF5"/>
    <w:rsid w:val="00F05D7D"/>
    <w:rsid w:val="00F0602A"/>
    <w:rsid w:val="00F06145"/>
    <w:rsid w:val="00F06229"/>
    <w:rsid w:val="00F066A1"/>
    <w:rsid w:val="00F06978"/>
    <w:rsid w:val="00F070C2"/>
    <w:rsid w:val="00F07128"/>
    <w:rsid w:val="00F07221"/>
    <w:rsid w:val="00F0766C"/>
    <w:rsid w:val="00F076AB"/>
    <w:rsid w:val="00F0780D"/>
    <w:rsid w:val="00F100BD"/>
    <w:rsid w:val="00F100C8"/>
    <w:rsid w:val="00F10168"/>
    <w:rsid w:val="00F1028B"/>
    <w:rsid w:val="00F10348"/>
    <w:rsid w:val="00F1038C"/>
    <w:rsid w:val="00F10C7B"/>
    <w:rsid w:val="00F10C8D"/>
    <w:rsid w:val="00F10CA4"/>
    <w:rsid w:val="00F10D3A"/>
    <w:rsid w:val="00F10EC9"/>
    <w:rsid w:val="00F10EDF"/>
    <w:rsid w:val="00F11061"/>
    <w:rsid w:val="00F1116E"/>
    <w:rsid w:val="00F111AD"/>
    <w:rsid w:val="00F111DC"/>
    <w:rsid w:val="00F11231"/>
    <w:rsid w:val="00F11A20"/>
    <w:rsid w:val="00F11C6C"/>
    <w:rsid w:val="00F11DF1"/>
    <w:rsid w:val="00F120C9"/>
    <w:rsid w:val="00F12407"/>
    <w:rsid w:val="00F126DA"/>
    <w:rsid w:val="00F1273B"/>
    <w:rsid w:val="00F12A19"/>
    <w:rsid w:val="00F12AE6"/>
    <w:rsid w:val="00F12C2C"/>
    <w:rsid w:val="00F132BC"/>
    <w:rsid w:val="00F136B7"/>
    <w:rsid w:val="00F1376A"/>
    <w:rsid w:val="00F137D5"/>
    <w:rsid w:val="00F1386C"/>
    <w:rsid w:val="00F13916"/>
    <w:rsid w:val="00F13924"/>
    <w:rsid w:val="00F13D85"/>
    <w:rsid w:val="00F13E93"/>
    <w:rsid w:val="00F14108"/>
    <w:rsid w:val="00F14164"/>
    <w:rsid w:val="00F14329"/>
    <w:rsid w:val="00F14380"/>
    <w:rsid w:val="00F14622"/>
    <w:rsid w:val="00F14653"/>
    <w:rsid w:val="00F146DC"/>
    <w:rsid w:val="00F14863"/>
    <w:rsid w:val="00F14895"/>
    <w:rsid w:val="00F14B66"/>
    <w:rsid w:val="00F14DB9"/>
    <w:rsid w:val="00F14F0A"/>
    <w:rsid w:val="00F15283"/>
    <w:rsid w:val="00F152F2"/>
    <w:rsid w:val="00F15301"/>
    <w:rsid w:val="00F1570E"/>
    <w:rsid w:val="00F15729"/>
    <w:rsid w:val="00F15790"/>
    <w:rsid w:val="00F159EB"/>
    <w:rsid w:val="00F15C44"/>
    <w:rsid w:val="00F15E43"/>
    <w:rsid w:val="00F15E51"/>
    <w:rsid w:val="00F16275"/>
    <w:rsid w:val="00F16297"/>
    <w:rsid w:val="00F1645B"/>
    <w:rsid w:val="00F1649B"/>
    <w:rsid w:val="00F1669F"/>
    <w:rsid w:val="00F16741"/>
    <w:rsid w:val="00F16B10"/>
    <w:rsid w:val="00F16B8B"/>
    <w:rsid w:val="00F16FC7"/>
    <w:rsid w:val="00F17139"/>
    <w:rsid w:val="00F17334"/>
    <w:rsid w:val="00F1742F"/>
    <w:rsid w:val="00F174FB"/>
    <w:rsid w:val="00F17642"/>
    <w:rsid w:val="00F17737"/>
    <w:rsid w:val="00F17889"/>
    <w:rsid w:val="00F17A37"/>
    <w:rsid w:val="00F17B5A"/>
    <w:rsid w:val="00F17CED"/>
    <w:rsid w:val="00F17D2A"/>
    <w:rsid w:val="00F17D31"/>
    <w:rsid w:val="00F17FC3"/>
    <w:rsid w:val="00F20334"/>
    <w:rsid w:val="00F20400"/>
    <w:rsid w:val="00F2041E"/>
    <w:rsid w:val="00F204E8"/>
    <w:rsid w:val="00F2061C"/>
    <w:rsid w:val="00F206AF"/>
    <w:rsid w:val="00F2078E"/>
    <w:rsid w:val="00F20AE2"/>
    <w:rsid w:val="00F20DB1"/>
    <w:rsid w:val="00F20E41"/>
    <w:rsid w:val="00F20E7C"/>
    <w:rsid w:val="00F21061"/>
    <w:rsid w:val="00F213F7"/>
    <w:rsid w:val="00F21743"/>
    <w:rsid w:val="00F219ED"/>
    <w:rsid w:val="00F21A04"/>
    <w:rsid w:val="00F21CA9"/>
    <w:rsid w:val="00F21D16"/>
    <w:rsid w:val="00F21D91"/>
    <w:rsid w:val="00F21E23"/>
    <w:rsid w:val="00F2215C"/>
    <w:rsid w:val="00F225C0"/>
    <w:rsid w:val="00F22694"/>
    <w:rsid w:val="00F22D89"/>
    <w:rsid w:val="00F22DA9"/>
    <w:rsid w:val="00F22F7E"/>
    <w:rsid w:val="00F230F2"/>
    <w:rsid w:val="00F23115"/>
    <w:rsid w:val="00F2370C"/>
    <w:rsid w:val="00F2374E"/>
    <w:rsid w:val="00F238BC"/>
    <w:rsid w:val="00F238DF"/>
    <w:rsid w:val="00F239A4"/>
    <w:rsid w:val="00F23A62"/>
    <w:rsid w:val="00F23F1D"/>
    <w:rsid w:val="00F24039"/>
    <w:rsid w:val="00F24166"/>
    <w:rsid w:val="00F242F7"/>
    <w:rsid w:val="00F24902"/>
    <w:rsid w:val="00F24926"/>
    <w:rsid w:val="00F24BAA"/>
    <w:rsid w:val="00F24BB5"/>
    <w:rsid w:val="00F24F03"/>
    <w:rsid w:val="00F2527B"/>
    <w:rsid w:val="00F253F7"/>
    <w:rsid w:val="00F25621"/>
    <w:rsid w:val="00F25640"/>
    <w:rsid w:val="00F25942"/>
    <w:rsid w:val="00F25A1F"/>
    <w:rsid w:val="00F25B94"/>
    <w:rsid w:val="00F25BD1"/>
    <w:rsid w:val="00F25E0D"/>
    <w:rsid w:val="00F2632C"/>
    <w:rsid w:val="00F264B6"/>
    <w:rsid w:val="00F26982"/>
    <w:rsid w:val="00F26C61"/>
    <w:rsid w:val="00F26D5E"/>
    <w:rsid w:val="00F2727E"/>
    <w:rsid w:val="00F2742D"/>
    <w:rsid w:val="00F274FD"/>
    <w:rsid w:val="00F276DD"/>
    <w:rsid w:val="00F2794B"/>
    <w:rsid w:val="00F27B0F"/>
    <w:rsid w:val="00F27B6A"/>
    <w:rsid w:val="00F27E12"/>
    <w:rsid w:val="00F27FB9"/>
    <w:rsid w:val="00F30006"/>
    <w:rsid w:val="00F30169"/>
    <w:rsid w:val="00F30176"/>
    <w:rsid w:val="00F3021F"/>
    <w:rsid w:val="00F3029B"/>
    <w:rsid w:val="00F30310"/>
    <w:rsid w:val="00F30339"/>
    <w:rsid w:val="00F30859"/>
    <w:rsid w:val="00F30AD2"/>
    <w:rsid w:val="00F30F07"/>
    <w:rsid w:val="00F30FC0"/>
    <w:rsid w:val="00F31106"/>
    <w:rsid w:val="00F3137D"/>
    <w:rsid w:val="00F3138C"/>
    <w:rsid w:val="00F314E1"/>
    <w:rsid w:val="00F316B5"/>
    <w:rsid w:val="00F3196E"/>
    <w:rsid w:val="00F31DFB"/>
    <w:rsid w:val="00F31F30"/>
    <w:rsid w:val="00F31F33"/>
    <w:rsid w:val="00F32182"/>
    <w:rsid w:val="00F32306"/>
    <w:rsid w:val="00F3251B"/>
    <w:rsid w:val="00F32A2B"/>
    <w:rsid w:val="00F32B6F"/>
    <w:rsid w:val="00F32BEF"/>
    <w:rsid w:val="00F32C7F"/>
    <w:rsid w:val="00F32E2B"/>
    <w:rsid w:val="00F32E56"/>
    <w:rsid w:val="00F33149"/>
    <w:rsid w:val="00F339A8"/>
    <w:rsid w:val="00F33B16"/>
    <w:rsid w:val="00F33D47"/>
    <w:rsid w:val="00F33E0F"/>
    <w:rsid w:val="00F3442C"/>
    <w:rsid w:val="00F34486"/>
    <w:rsid w:val="00F34607"/>
    <w:rsid w:val="00F34696"/>
    <w:rsid w:val="00F3489C"/>
    <w:rsid w:val="00F3526C"/>
    <w:rsid w:val="00F352FC"/>
    <w:rsid w:val="00F355FD"/>
    <w:rsid w:val="00F35611"/>
    <w:rsid w:val="00F3586E"/>
    <w:rsid w:val="00F359C7"/>
    <w:rsid w:val="00F35A96"/>
    <w:rsid w:val="00F35B03"/>
    <w:rsid w:val="00F35B27"/>
    <w:rsid w:val="00F35B3D"/>
    <w:rsid w:val="00F35F75"/>
    <w:rsid w:val="00F360BF"/>
    <w:rsid w:val="00F364C3"/>
    <w:rsid w:val="00F36C8F"/>
    <w:rsid w:val="00F37093"/>
    <w:rsid w:val="00F370BC"/>
    <w:rsid w:val="00F371F6"/>
    <w:rsid w:val="00F374A4"/>
    <w:rsid w:val="00F37841"/>
    <w:rsid w:val="00F378B3"/>
    <w:rsid w:val="00F37B4A"/>
    <w:rsid w:val="00F37C76"/>
    <w:rsid w:val="00F37CD7"/>
    <w:rsid w:val="00F37DFC"/>
    <w:rsid w:val="00F37E36"/>
    <w:rsid w:val="00F40002"/>
    <w:rsid w:val="00F40320"/>
    <w:rsid w:val="00F408C1"/>
    <w:rsid w:val="00F40A0B"/>
    <w:rsid w:val="00F40A87"/>
    <w:rsid w:val="00F40B4B"/>
    <w:rsid w:val="00F411F8"/>
    <w:rsid w:val="00F41297"/>
    <w:rsid w:val="00F4135B"/>
    <w:rsid w:val="00F4168B"/>
    <w:rsid w:val="00F41782"/>
    <w:rsid w:val="00F419AE"/>
    <w:rsid w:val="00F41A15"/>
    <w:rsid w:val="00F41AB5"/>
    <w:rsid w:val="00F41B0E"/>
    <w:rsid w:val="00F41D04"/>
    <w:rsid w:val="00F41D64"/>
    <w:rsid w:val="00F41D9F"/>
    <w:rsid w:val="00F41F34"/>
    <w:rsid w:val="00F41F9C"/>
    <w:rsid w:val="00F42506"/>
    <w:rsid w:val="00F42604"/>
    <w:rsid w:val="00F428D8"/>
    <w:rsid w:val="00F4291A"/>
    <w:rsid w:val="00F42973"/>
    <w:rsid w:val="00F429C4"/>
    <w:rsid w:val="00F4309A"/>
    <w:rsid w:val="00F43160"/>
    <w:rsid w:val="00F43170"/>
    <w:rsid w:val="00F433E2"/>
    <w:rsid w:val="00F435BF"/>
    <w:rsid w:val="00F43658"/>
    <w:rsid w:val="00F436D9"/>
    <w:rsid w:val="00F437BC"/>
    <w:rsid w:val="00F43851"/>
    <w:rsid w:val="00F438C0"/>
    <w:rsid w:val="00F43DD7"/>
    <w:rsid w:val="00F441C1"/>
    <w:rsid w:val="00F443F3"/>
    <w:rsid w:val="00F446A4"/>
    <w:rsid w:val="00F44704"/>
    <w:rsid w:val="00F44A47"/>
    <w:rsid w:val="00F44E86"/>
    <w:rsid w:val="00F44E90"/>
    <w:rsid w:val="00F44EF3"/>
    <w:rsid w:val="00F45012"/>
    <w:rsid w:val="00F451BB"/>
    <w:rsid w:val="00F45278"/>
    <w:rsid w:val="00F4531A"/>
    <w:rsid w:val="00F4533D"/>
    <w:rsid w:val="00F454A1"/>
    <w:rsid w:val="00F458B8"/>
    <w:rsid w:val="00F4598C"/>
    <w:rsid w:val="00F45B7C"/>
    <w:rsid w:val="00F45BC0"/>
    <w:rsid w:val="00F45ECB"/>
    <w:rsid w:val="00F4600B"/>
    <w:rsid w:val="00F46373"/>
    <w:rsid w:val="00F46421"/>
    <w:rsid w:val="00F46526"/>
    <w:rsid w:val="00F468D5"/>
    <w:rsid w:val="00F46A06"/>
    <w:rsid w:val="00F46E7B"/>
    <w:rsid w:val="00F47002"/>
    <w:rsid w:val="00F4703A"/>
    <w:rsid w:val="00F47303"/>
    <w:rsid w:val="00F473D3"/>
    <w:rsid w:val="00F47584"/>
    <w:rsid w:val="00F475E0"/>
    <w:rsid w:val="00F4792E"/>
    <w:rsid w:val="00F47D36"/>
    <w:rsid w:val="00F47EA1"/>
    <w:rsid w:val="00F502DE"/>
    <w:rsid w:val="00F503D5"/>
    <w:rsid w:val="00F504AD"/>
    <w:rsid w:val="00F507EA"/>
    <w:rsid w:val="00F50A0F"/>
    <w:rsid w:val="00F50AD9"/>
    <w:rsid w:val="00F50B04"/>
    <w:rsid w:val="00F512B2"/>
    <w:rsid w:val="00F51388"/>
    <w:rsid w:val="00F51448"/>
    <w:rsid w:val="00F5148F"/>
    <w:rsid w:val="00F51A1A"/>
    <w:rsid w:val="00F51A68"/>
    <w:rsid w:val="00F51B77"/>
    <w:rsid w:val="00F51DCC"/>
    <w:rsid w:val="00F51EDD"/>
    <w:rsid w:val="00F51EEC"/>
    <w:rsid w:val="00F52078"/>
    <w:rsid w:val="00F5239B"/>
    <w:rsid w:val="00F5245F"/>
    <w:rsid w:val="00F52487"/>
    <w:rsid w:val="00F52758"/>
    <w:rsid w:val="00F52879"/>
    <w:rsid w:val="00F5310A"/>
    <w:rsid w:val="00F5326C"/>
    <w:rsid w:val="00F532A3"/>
    <w:rsid w:val="00F533CC"/>
    <w:rsid w:val="00F534A1"/>
    <w:rsid w:val="00F53622"/>
    <w:rsid w:val="00F53E16"/>
    <w:rsid w:val="00F53EB7"/>
    <w:rsid w:val="00F5449A"/>
    <w:rsid w:val="00F546C7"/>
    <w:rsid w:val="00F547E4"/>
    <w:rsid w:val="00F5483E"/>
    <w:rsid w:val="00F54955"/>
    <w:rsid w:val="00F54966"/>
    <w:rsid w:val="00F549AB"/>
    <w:rsid w:val="00F54B42"/>
    <w:rsid w:val="00F54C76"/>
    <w:rsid w:val="00F54DD0"/>
    <w:rsid w:val="00F54E6F"/>
    <w:rsid w:val="00F54ED7"/>
    <w:rsid w:val="00F55067"/>
    <w:rsid w:val="00F551E6"/>
    <w:rsid w:val="00F55286"/>
    <w:rsid w:val="00F552B5"/>
    <w:rsid w:val="00F55A9C"/>
    <w:rsid w:val="00F55EFF"/>
    <w:rsid w:val="00F55F49"/>
    <w:rsid w:val="00F55FED"/>
    <w:rsid w:val="00F55FFB"/>
    <w:rsid w:val="00F55FFF"/>
    <w:rsid w:val="00F5600B"/>
    <w:rsid w:val="00F5604A"/>
    <w:rsid w:val="00F56147"/>
    <w:rsid w:val="00F5626E"/>
    <w:rsid w:val="00F56521"/>
    <w:rsid w:val="00F56528"/>
    <w:rsid w:val="00F56634"/>
    <w:rsid w:val="00F566FC"/>
    <w:rsid w:val="00F56731"/>
    <w:rsid w:val="00F56898"/>
    <w:rsid w:val="00F56C77"/>
    <w:rsid w:val="00F5707F"/>
    <w:rsid w:val="00F5764B"/>
    <w:rsid w:val="00F576E1"/>
    <w:rsid w:val="00F5780A"/>
    <w:rsid w:val="00F57FEC"/>
    <w:rsid w:val="00F6013A"/>
    <w:rsid w:val="00F60536"/>
    <w:rsid w:val="00F605EF"/>
    <w:rsid w:val="00F606A0"/>
    <w:rsid w:val="00F6070A"/>
    <w:rsid w:val="00F607C4"/>
    <w:rsid w:val="00F60828"/>
    <w:rsid w:val="00F60CE1"/>
    <w:rsid w:val="00F6103C"/>
    <w:rsid w:val="00F61040"/>
    <w:rsid w:val="00F61044"/>
    <w:rsid w:val="00F61201"/>
    <w:rsid w:val="00F6140D"/>
    <w:rsid w:val="00F6142B"/>
    <w:rsid w:val="00F6144A"/>
    <w:rsid w:val="00F61525"/>
    <w:rsid w:val="00F6181F"/>
    <w:rsid w:val="00F6190C"/>
    <w:rsid w:val="00F61AA0"/>
    <w:rsid w:val="00F61C77"/>
    <w:rsid w:val="00F61E87"/>
    <w:rsid w:val="00F61EE2"/>
    <w:rsid w:val="00F62059"/>
    <w:rsid w:val="00F62084"/>
    <w:rsid w:val="00F620A3"/>
    <w:rsid w:val="00F62E6E"/>
    <w:rsid w:val="00F63186"/>
    <w:rsid w:val="00F6318E"/>
    <w:rsid w:val="00F63243"/>
    <w:rsid w:val="00F632D6"/>
    <w:rsid w:val="00F636A7"/>
    <w:rsid w:val="00F6382F"/>
    <w:rsid w:val="00F63A8E"/>
    <w:rsid w:val="00F63AEA"/>
    <w:rsid w:val="00F63F01"/>
    <w:rsid w:val="00F6410D"/>
    <w:rsid w:val="00F64446"/>
    <w:rsid w:val="00F646C6"/>
    <w:rsid w:val="00F64872"/>
    <w:rsid w:val="00F64AE1"/>
    <w:rsid w:val="00F64DC9"/>
    <w:rsid w:val="00F64F63"/>
    <w:rsid w:val="00F65420"/>
    <w:rsid w:val="00F6546C"/>
    <w:rsid w:val="00F6546E"/>
    <w:rsid w:val="00F6569D"/>
    <w:rsid w:val="00F6578C"/>
    <w:rsid w:val="00F65BA6"/>
    <w:rsid w:val="00F65C8C"/>
    <w:rsid w:val="00F65E84"/>
    <w:rsid w:val="00F65FC3"/>
    <w:rsid w:val="00F66536"/>
    <w:rsid w:val="00F6676E"/>
    <w:rsid w:val="00F66800"/>
    <w:rsid w:val="00F66967"/>
    <w:rsid w:val="00F669FC"/>
    <w:rsid w:val="00F66B5E"/>
    <w:rsid w:val="00F66E20"/>
    <w:rsid w:val="00F66F30"/>
    <w:rsid w:val="00F6704F"/>
    <w:rsid w:val="00F67A65"/>
    <w:rsid w:val="00F67A79"/>
    <w:rsid w:val="00F67B5B"/>
    <w:rsid w:val="00F67C49"/>
    <w:rsid w:val="00F70126"/>
    <w:rsid w:val="00F70161"/>
    <w:rsid w:val="00F701ED"/>
    <w:rsid w:val="00F70755"/>
    <w:rsid w:val="00F707F1"/>
    <w:rsid w:val="00F70A22"/>
    <w:rsid w:val="00F70BA1"/>
    <w:rsid w:val="00F70C46"/>
    <w:rsid w:val="00F70E39"/>
    <w:rsid w:val="00F71178"/>
    <w:rsid w:val="00F712E9"/>
    <w:rsid w:val="00F7138A"/>
    <w:rsid w:val="00F7140D"/>
    <w:rsid w:val="00F71721"/>
    <w:rsid w:val="00F71999"/>
    <w:rsid w:val="00F71B1A"/>
    <w:rsid w:val="00F71D27"/>
    <w:rsid w:val="00F71DFA"/>
    <w:rsid w:val="00F71F27"/>
    <w:rsid w:val="00F72026"/>
    <w:rsid w:val="00F72087"/>
    <w:rsid w:val="00F7213E"/>
    <w:rsid w:val="00F7221E"/>
    <w:rsid w:val="00F72243"/>
    <w:rsid w:val="00F72311"/>
    <w:rsid w:val="00F728D6"/>
    <w:rsid w:val="00F72ACE"/>
    <w:rsid w:val="00F72DC8"/>
    <w:rsid w:val="00F7312A"/>
    <w:rsid w:val="00F73234"/>
    <w:rsid w:val="00F737A4"/>
    <w:rsid w:val="00F73858"/>
    <w:rsid w:val="00F73892"/>
    <w:rsid w:val="00F739F7"/>
    <w:rsid w:val="00F73CB0"/>
    <w:rsid w:val="00F740F8"/>
    <w:rsid w:val="00F741DE"/>
    <w:rsid w:val="00F74245"/>
    <w:rsid w:val="00F74402"/>
    <w:rsid w:val="00F74418"/>
    <w:rsid w:val="00F74429"/>
    <w:rsid w:val="00F74505"/>
    <w:rsid w:val="00F74615"/>
    <w:rsid w:val="00F74691"/>
    <w:rsid w:val="00F748A4"/>
    <w:rsid w:val="00F748A8"/>
    <w:rsid w:val="00F74CE0"/>
    <w:rsid w:val="00F74D54"/>
    <w:rsid w:val="00F74EBB"/>
    <w:rsid w:val="00F7528A"/>
    <w:rsid w:val="00F75B01"/>
    <w:rsid w:val="00F75CA7"/>
    <w:rsid w:val="00F75DC2"/>
    <w:rsid w:val="00F75E07"/>
    <w:rsid w:val="00F75E39"/>
    <w:rsid w:val="00F75ECD"/>
    <w:rsid w:val="00F75FAD"/>
    <w:rsid w:val="00F76000"/>
    <w:rsid w:val="00F760C2"/>
    <w:rsid w:val="00F76479"/>
    <w:rsid w:val="00F766AC"/>
    <w:rsid w:val="00F767D2"/>
    <w:rsid w:val="00F768B4"/>
    <w:rsid w:val="00F76A08"/>
    <w:rsid w:val="00F76AA5"/>
    <w:rsid w:val="00F76C62"/>
    <w:rsid w:val="00F76CD8"/>
    <w:rsid w:val="00F76DCF"/>
    <w:rsid w:val="00F76EB7"/>
    <w:rsid w:val="00F7723F"/>
    <w:rsid w:val="00F77944"/>
    <w:rsid w:val="00F779BA"/>
    <w:rsid w:val="00F77B14"/>
    <w:rsid w:val="00F80202"/>
    <w:rsid w:val="00F808FA"/>
    <w:rsid w:val="00F80B81"/>
    <w:rsid w:val="00F80C7B"/>
    <w:rsid w:val="00F80C95"/>
    <w:rsid w:val="00F80F3D"/>
    <w:rsid w:val="00F8143E"/>
    <w:rsid w:val="00F8155F"/>
    <w:rsid w:val="00F8167B"/>
    <w:rsid w:val="00F81883"/>
    <w:rsid w:val="00F819A7"/>
    <w:rsid w:val="00F819B1"/>
    <w:rsid w:val="00F81B95"/>
    <w:rsid w:val="00F81C2D"/>
    <w:rsid w:val="00F81E39"/>
    <w:rsid w:val="00F81F0B"/>
    <w:rsid w:val="00F820B6"/>
    <w:rsid w:val="00F8234E"/>
    <w:rsid w:val="00F82437"/>
    <w:rsid w:val="00F825B9"/>
    <w:rsid w:val="00F82879"/>
    <w:rsid w:val="00F82DFC"/>
    <w:rsid w:val="00F82F86"/>
    <w:rsid w:val="00F831FA"/>
    <w:rsid w:val="00F83524"/>
    <w:rsid w:val="00F83576"/>
    <w:rsid w:val="00F83993"/>
    <w:rsid w:val="00F83BCE"/>
    <w:rsid w:val="00F83EF3"/>
    <w:rsid w:val="00F8426D"/>
    <w:rsid w:val="00F84371"/>
    <w:rsid w:val="00F8439D"/>
    <w:rsid w:val="00F843AC"/>
    <w:rsid w:val="00F846C7"/>
    <w:rsid w:val="00F846F2"/>
    <w:rsid w:val="00F847AB"/>
    <w:rsid w:val="00F8483C"/>
    <w:rsid w:val="00F849AB"/>
    <w:rsid w:val="00F84A5F"/>
    <w:rsid w:val="00F8581E"/>
    <w:rsid w:val="00F858B9"/>
    <w:rsid w:val="00F85976"/>
    <w:rsid w:val="00F85A97"/>
    <w:rsid w:val="00F860EC"/>
    <w:rsid w:val="00F86266"/>
    <w:rsid w:val="00F86273"/>
    <w:rsid w:val="00F86321"/>
    <w:rsid w:val="00F86418"/>
    <w:rsid w:val="00F864E5"/>
    <w:rsid w:val="00F865A6"/>
    <w:rsid w:val="00F866EA"/>
    <w:rsid w:val="00F868DB"/>
    <w:rsid w:val="00F869F0"/>
    <w:rsid w:val="00F86C0E"/>
    <w:rsid w:val="00F86C49"/>
    <w:rsid w:val="00F86C63"/>
    <w:rsid w:val="00F86F2E"/>
    <w:rsid w:val="00F873D5"/>
    <w:rsid w:val="00F875F3"/>
    <w:rsid w:val="00F876FC"/>
    <w:rsid w:val="00F87A25"/>
    <w:rsid w:val="00F9001A"/>
    <w:rsid w:val="00F9017D"/>
    <w:rsid w:val="00F902A4"/>
    <w:rsid w:val="00F90609"/>
    <w:rsid w:val="00F90928"/>
    <w:rsid w:val="00F90ACE"/>
    <w:rsid w:val="00F90F5E"/>
    <w:rsid w:val="00F9110A"/>
    <w:rsid w:val="00F9180B"/>
    <w:rsid w:val="00F91B96"/>
    <w:rsid w:val="00F922EF"/>
    <w:rsid w:val="00F92641"/>
    <w:rsid w:val="00F92B62"/>
    <w:rsid w:val="00F92ED5"/>
    <w:rsid w:val="00F93170"/>
    <w:rsid w:val="00F9343D"/>
    <w:rsid w:val="00F93533"/>
    <w:rsid w:val="00F9381F"/>
    <w:rsid w:val="00F93834"/>
    <w:rsid w:val="00F938D2"/>
    <w:rsid w:val="00F93D08"/>
    <w:rsid w:val="00F9427D"/>
    <w:rsid w:val="00F942B4"/>
    <w:rsid w:val="00F94635"/>
    <w:rsid w:val="00F9484A"/>
    <w:rsid w:val="00F94881"/>
    <w:rsid w:val="00F94C02"/>
    <w:rsid w:val="00F94C17"/>
    <w:rsid w:val="00F94CF6"/>
    <w:rsid w:val="00F950BD"/>
    <w:rsid w:val="00F95706"/>
    <w:rsid w:val="00F9597B"/>
    <w:rsid w:val="00F95DA7"/>
    <w:rsid w:val="00F95DFC"/>
    <w:rsid w:val="00F96152"/>
    <w:rsid w:val="00F961BF"/>
    <w:rsid w:val="00F963A1"/>
    <w:rsid w:val="00F967D5"/>
    <w:rsid w:val="00F96AE2"/>
    <w:rsid w:val="00F96EF2"/>
    <w:rsid w:val="00F96F58"/>
    <w:rsid w:val="00F97025"/>
    <w:rsid w:val="00F97317"/>
    <w:rsid w:val="00F978DC"/>
    <w:rsid w:val="00F9794A"/>
    <w:rsid w:val="00F97A3D"/>
    <w:rsid w:val="00F97BC6"/>
    <w:rsid w:val="00F97C83"/>
    <w:rsid w:val="00F97D4C"/>
    <w:rsid w:val="00F97FAE"/>
    <w:rsid w:val="00FA0133"/>
    <w:rsid w:val="00FA02F7"/>
    <w:rsid w:val="00FA06C5"/>
    <w:rsid w:val="00FA0847"/>
    <w:rsid w:val="00FA094B"/>
    <w:rsid w:val="00FA0C00"/>
    <w:rsid w:val="00FA1909"/>
    <w:rsid w:val="00FA1C70"/>
    <w:rsid w:val="00FA1DD5"/>
    <w:rsid w:val="00FA1DEB"/>
    <w:rsid w:val="00FA1FEA"/>
    <w:rsid w:val="00FA1FF1"/>
    <w:rsid w:val="00FA21FA"/>
    <w:rsid w:val="00FA2246"/>
    <w:rsid w:val="00FA24F0"/>
    <w:rsid w:val="00FA2552"/>
    <w:rsid w:val="00FA26F9"/>
    <w:rsid w:val="00FA2926"/>
    <w:rsid w:val="00FA2A15"/>
    <w:rsid w:val="00FA2DBD"/>
    <w:rsid w:val="00FA3A0F"/>
    <w:rsid w:val="00FA3B68"/>
    <w:rsid w:val="00FA3CDE"/>
    <w:rsid w:val="00FA3CEF"/>
    <w:rsid w:val="00FA40E9"/>
    <w:rsid w:val="00FA42D2"/>
    <w:rsid w:val="00FA48F7"/>
    <w:rsid w:val="00FA4955"/>
    <w:rsid w:val="00FA497A"/>
    <w:rsid w:val="00FA4E9F"/>
    <w:rsid w:val="00FA5041"/>
    <w:rsid w:val="00FA51EB"/>
    <w:rsid w:val="00FA52DF"/>
    <w:rsid w:val="00FA5379"/>
    <w:rsid w:val="00FA5567"/>
    <w:rsid w:val="00FA56DE"/>
    <w:rsid w:val="00FA5972"/>
    <w:rsid w:val="00FA5AD2"/>
    <w:rsid w:val="00FA5EA1"/>
    <w:rsid w:val="00FA62B1"/>
    <w:rsid w:val="00FA6339"/>
    <w:rsid w:val="00FA65CD"/>
    <w:rsid w:val="00FA66E4"/>
    <w:rsid w:val="00FA673E"/>
    <w:rsid w:val="00FA6819"/>
    <w:rsid w:val="00FA68A1"/>
    <w:rsid w:val="00FA68DC"/>
    <w:rsid w:val="00FA69B6"/>
    <w:rsid w:val="00FA6A39"/>
    <w:rsid w:val="00FA6E0C"/>
    <w:rsid w:val="00FA6F6B"/>
    <w:rsid w:val="00FA6FF1"/>
    <w:rsid w:val="00FA70B3"/>
    <w:rsid w:val="00FA7193"/>
    <w:rsid w:val="00FA72AF"/>
    <w:rsid w:val="00FA7368"/>
    <w:rsid w:val="00FA74BD"/>
    <w:rsid w:val="00FA74E7"/>
    <w:rsid w:val="00FA7801"/>
    <w:rsid w:val="00FA7996"/>
    <w:rsid w:val="00FA7C5B"/>
    <w:rsid w:val="00FA7D45"/>
    <w:rsid w:val="00FA7DB3"/>
    <w:rsid w:val="00FA7F38"/>
    <w:rsid w:val="00FB01FE"/>
    <w:rsid w:val="00FB0208"/>
    <w:rsid w:val="00FB0387"/>
    <w:rsid w:val="00FB064F"/>
    <w:rsid w:val="00FB08B8"/>
    <w:rsid w:val="00FB0AC8"/>
    <w:rsid w:val="00FB0BB5"/>
    <w:rsid w:val="00FB0D97"/>
    <w:rsid w:val="00FB0DF1"/>
    <w:rsid w:val="00FB0E63"/>
    <w:rsid w:val="00FB12F6"/>
    <w:rsid w:val="00FB13C2"/>
    <w:rsid w:val="00FB1443"/>
    <w:rsid w:val="00FB1631"/>
    <w:rsid w:val="00FB1823"/>
    <w:rsid w:val="00FB192C"/>
    <w:rsid w:val="00FB1B3F"/>
    <w:rsid w:val="00FB1CCC"/>
    <w:rsid w:val="00FB1EAC"/>
    <w:rsid w:val="00FB20E3"/>
    <w:rsid w:val="00FB222D"/>
    <w:rsid w:val="00FB2278"/>
    <w:rsid w:val="00FB23A6"/>
    <w:rsid w:val="00FB2696"/>
    <w:rsid w:val="00FB26A9"/>
    <w:rsid w:val="00FB2846"/>
    <w:rsid w:val="00FB290D"/>
    <w:rsid w:val="00FB2937"/>
    <w:rsid w:val="00FB2B8B"/>
    <w:rsid w:val="00FB2CF8"/>
    <w:rsid w:val="00FB2D10"/>
    <w:rsid w:val="00FB2D6E"/>
    <w:rsid w:val="00FB30BE"/>
    <w:rsid w:val="00FB32A3"/>
    <w:rsid w:val="00FB3486"/>
    <w:rsid w:val="00FB36D1"/>
    <w:rsid w:val="00FB3889"/>
    <w:rsid w:val="00FB3924"/>
    <w:rsid w:val="00FB3D28"/>
    <w:rsid w:val="00FB3F6F"/>
    <w:rsid w:val="00FB4116"/>
    <w:rsid w:val="00FB41DF"/>
    <w:rsid w:val="00FB4202"/>
    <w:rsid w:val="00FB485C"/>
    <w:rsid w:val="00FB4BD4"/>
    <w:rsid w:val="00FB4C3D"/>
    <w:rsid w:val="00FB5022"/>
    <w:rsid w:val="00FB5056"/>
    <w:rsid w:val="00FB5098"/>
    <w:rsid w:val="00FB517C"/>
    <w:rsid w:val="00FB5397"/>
    <w:rsid w:val="00FB5A5F"/>
    <w:rsid w:val="00FB5DB5"/>
    <w:rsid w:val="00FB5E3F"/>
    <w:rsid w:val="00FB5F5B"/>
    <w:rsid w:val="00FB60CF"/>
    <w:rsid w:val="00FB6196"/>
    <w:rsid w:val="00FB6493"/>
    <w:rsid w:val="00FB65C3"/>
    <w:rsid w:val="00FB6686"/>
    <w:rsid w:val="00FB6707"/>
    <w:rsid w:val="00FB6780"/>
    <w:rsid w:val="00FB69F1"/>
    <w:rsid w:val="00FB724C"/>
    <w:rsid w:val="00FB7516"/>
    <w:rsid w:val="00FB77F3"/>
    <w:rsid w:val="00FB79A4"/>
    <w:rsid w:val="00FB7CAC"/>
    <w:rsid w:val="00FB7E9F"/>
    <w:rsid w:val="00FB7F99"/>
    <w:rsid w:val="00FC020F"/>
    <w:rsid w:val="00FC03E1"/>
    <w:rsid w:val="00FC06C1"/>
    <w:rsid w:val="00FC07BC"/>
    <w:rsid w:val="00FC08AB"/>
    <w:rsid w:val="00FC092F"/>
    <w:rsid w:val="00FC0CD9"/>
    <w:rsid w:val="00FC113B"/>
    <w:rsid w:val="00FC157F"/>
    <w:rsid w:val="00FC15E0"/>
    <w:rsid w:val="00FC19AD"/>
    <w:rsid w:val="00FC1AFB"/>
    <w:rsid w:val="00FC1F10"/>
    <w:rsid w:val="00FC1FDC"/>
    <w:rsid w:val="00FC2109"/>
    <w:rsid w:val="00FC2738"/>
    <w:rsid w:val="00FC2A27"/>
    <w:rsid w:val="00FC2B48"/>
    <w:rsid w:val="00FC2C5A"/>
    <w:rsid w:val="00FC32D3"/>
    <w:rsid w:val="00FC32D7"/>
    <w:rsid w:val="00FC33EC"/>
    <w:rsid w:val="00FC349A"/>
    <w:rsid w:val="00FC3601"/>
    <w:rsid w:val="00FC3609"/>
    <w:rsid w:val="00FC3665"/>
    <w:rsid w:val="00FC3ADD"/>
    <w:rsid w:val="00FC3CAF"/>
    <w:rsid w:val="00FC3D24"/>
    <w:rsid w:val="00FC3E12"/>
    <w:rsid w:val="00FC3E65"/>
    <w:rsid w:val="00FC3FB1"/>
    <w:rsid w:val="00FC408D"/>
    <w:rsid w:val="00FC42C8"/>
    <w:rsid w:val="00FC46A8"/>
    <w:rsid w:val="00FC477A"/>
    <w:rsid w:val="00FC4847"/>
    <w:rsid w:val="00FC4960"/>
    <w:rsid w:val="00FC4CF3"/>
    <w:rsid w:val="00FC4E33"/>
    <w:rsid w:val="00FC51C2"/>
    <w:rsid w:val="00FC51CB"/>
    <w:rsid w:val="00FC54F8"/>
    <w:rsid w:val="00FC56E5"/>
    <w:rsid w:val="00FC581A"/>
    <w:rsid w:val="00FC5A09"/>
    <w:rsid w:val="00FC5D17"/>
    <w:rsid w:val="00FC5EB5"/>
    <w:rsid w:val="00FC605A"/>
    <w:rsid w:val="00FC60E4"/>
    <w:rsid w:val="00FC610C"/>
    <w:rsid w:val="00FC62E3"/>
    <w:rsid w:val="00FC679B"/>
    <w:rsid w:val="00FC67C3"/>
    <w:rsid w:val="00FC6834"/>
    <w:rsid w:val="00FC6AD3"/>
    <w:rsid w:val="00FC6B55"/>
    <w:rsid w:val="00FC6C80"/>
    <w:rsid w:val="00FC6CC7"/>
    <w:rsid w:val="00FC6CF0"/>
    <w:rsid w:val="00FC73F6"/>
    <w:rsid w:val="00FC74FD"/>
    <w:rsid w:val="00FC7694"/>
    <w:rsid w:val="00FC76CD"/>
    <w:rsid w:val="00FC7ACF"/>
    <w:rsid w:val="00FD00A6"/>
    <w:rsid w:val="00FD0119"/>
    <w:rsid w:val="00FD0356"/>
    <w:rsid w:val="00FD0396"/>
    <w:rsid w:val="00FD0402"/>
    <w:rsid w:val="00FD0575"/>
    <w:rsid w:val="00FD075C"/>
    <w:rsid w:val="00FD0893"/>
    <w:rsid w:val="00FD0C15"/>
    <w:rsid w:val="00FD0C8A"/>
    <w:rsid w:val="00FD0E74"/>
    <w:rsid w:val="00FD0F4D"/>
    <w:rsid w:val="00FD0FFE"/>
    <w:rsid w:val="00FD114D"/>
    <w:rsid w:val="00FD118F"/>
    <w:rsid w:val="00FD11A3"/>
    <w:rsid w:val="00FD1366"/>
    <w:rsid w:val="00FD14DB"/>
    <w:rsid w:val="00FD18C7"/>
    <w:rsid w:val="00FD19C4"/>
    <w:rsid w:val="00FD1B95"/>
    <w:rsid w:val="00FD1CB6"/>
    <w:rsid w:val="00FD220B"/>
    <w:rsid w:val="00FD270B"/>
    <w:rsid w:val="00FD28D4"/>
    <w:rsid w:val="00FD28FE"/>
    <w:rsid w:val="00FD2910"/>
    <w:rsid w:val="00FD2A1C"/>
    <w:rsid w:val="00FD2C34"/>
    <w:rsid w:val="00FD2D33"/>
    <w:rsid w:val="00FD2F5F"/>
    <w:rsid w:val="00FD310E"/>
    <w:rsid w:val="00FD3185"/>
    <w:rsid w:val="00FD330B"/>
    <w:rsid w:val="00FD36BA"/>
    <w:rsid w:val="00FD36CF"/>
    <w:rsid w:val="00FD370D"/>
    <w:rsid w:val="00FD3840"/>
    <w:rsid w:val="00FD3A68"/>
    <w:rsid w:val="00FD3C13"/>
    <w:rsid w:val="00FD3DE1"/>
    <w:rsid w:val="00FD3E47"/>
    <w:rsid w:val="00FD41FB"/>
    <w:rsid w:val="00FD45EA"/>
    <w:rsid w:val="00FD478C"/>
    <w:rsid w:val="00FD480F"/>
    <w:rsid w:val="00FD498B"/>
    <w:rsid w:val="00FD4B27"/>
    <w:rsid w:val="00FD4C94"/>
    <w:rsid w:val="00FD4E52"/>
    <w:rsid w:val="00FD53D5"/>
    <w:rsid w:val="00FD5557"/>
    <w:rsid w:val="00FD5575"/>
    <w:rsid w:val="00FD5629"/>
    <w:rsid w:val="00FD585F"/>
    <w:rsid w:val="00FD587F"/>
    <w:rsid w:val="00FD5A6A"/>
    <w:rsid w:val="00FD5A8E"/>
    <w:rsid w:val="00FD5BAC"/>
    <w:rsid w:val="00FD5E3B"/>
    <w:rsid w:val="00FD5F18"/>
    <w:rsid w:val="00FD63C4"/>
    <w:rsid w:val="00FD6514"/>
    <w:rsid w:val="00FD6696"/>
    <w:rsid w:val="00FD6980"/>
    <w:rsid w:val="00FD6C3A"/>
    <w:rsid w:val="00FD734D"/>
    <w:rsid w:val="00FD7401"/>
    <w:rsid w:val="00FD7787"/>
    <w:rsid w:val="00FD7BC3"/>
    <w:rsid w:val="00FD7C17"/>
    <w:rsid w:val="00FE00FF"/>
    <w:rsid w:val="00FE0189"/>
    <w:rsid w:val="00FE0D10"/>
    <w:rsid w:val="00FE10A6"/>
    <w:rsid w:val="00FE1811"/>
    <w:rsid w:val="00FE1A44"/>
    <w:rsid w:val="00FE1CA9"/>
    <w:rsid w:val="00FE1D7F"/>
    <w:rsid w:val="00FE1E8C"/>
    <w:rsid w:val="00FE1F48"/>
    <w:rsid w:val="00FE2261"/>
    <w:rsid w:val="00FE24F4"/>
    <w:rsid w:val="00FE279D"/>
    <w:rsid w:val="00FE2931"/>
    <w:rsid w:val="00FE2A0F"/>
    <w:rsid w:val="00FE2BE8"/>
    <w:rsid w:val="00FE30BD"/>
    <w:rsid w:val="00FE312C"/>
    <w:rsid w:val="00FE33D2"/>
    <w:rsid w:val="00FE34CB"/>
    <w:rsid w:val="00FE3536"/>
    <w:rsid w:val="00FE367D"/>
    <w:rsid w:val="00FE392D"/>
    <w:rsid w:val="00FE3935"/>
    <w:rsid w:val="00FE39C7"/>
    <w:rsid w:val="00FE3AF0"/>
    <w:rsid w:val="00FE3B86"/>
    <w:rsid w:val="00FE400E"/>
    <w:rsid w:val="00FE425E"/>
    <w:rsid w:val="00FE4269"/>
    <w:rsid w:val="00FE4285"/>
    <w:rsid w:val="00FE4685"/>
    <w:rsid w:val="00FE477B"/>
    <w:rsid w:val="00FE48D6"/>
    <w:rsid w:val="00FE4917"/>
    <w:rsid w:val="00FE491E"/>
    <w:rsid w:val="00FE4CF8"/>
    <w:rsid w:val="00FE4E0C"/>
    <w:rsid w:val="00FE4E32"/>
    <w:rsid w:val="00FE4FA1"/>
    <w:rsid w:val="00FE51A6"/>
    <w:rsid w:val="00FE521B"/>
    <w:rsid w:val="00FE526A"/>
    <w:rsid w:val="00FE5288"/>
    <w:rsid w:val="00FE57C3"/>
    <w:rsid w:val="00FE5868"/>
    <w:rsid w:val="00FE5873"/>
    <w:rsid w:val="00FE59AB"/>
    <w:rsid w:val="00FE59F1"/>
    <w:rsid w:val="00FE5BCB"/>
    <w:rsid w:val="00FE5C02"/>
    <w:rsid w:val="00FE5C45"/>
    <w:rsid w:val="00FE6172"/>
    <w:rsid w:val="00FE6562"/>
    <w:rsid w:val="00FE6C35"/>
    <w:rsid w:val="00FE6FA9"/>
    <w:rsid w:val="00FE7247"/>
    <w:rsid w:val="00FE7250"/>
    <w:rsid w:val="00FE7350"/>
    <w:rsid w:val="00FE7385"/>
    <w:rsid w:val="00FE780F"/>
    <w:rsid w:val="00FE7A06"/>
    <w:rsid w:val="00FE7A54"/>
    <w:rsid w:val="00FE7C71"/>
    <w:rsid w:val="00FE7D72"/>
    <w:rsid w:val="00FE7E84"/>
    <w:rsid w:val="00FF054C"/>
    <w:rsid w:val="00FF07A9"/>
    <w:rsid w:val="00FF07D6"/>
    <w:rsid w:val="00FF07F5"/>
    <w:rsid w:val="00FF0ABA"/>
    <w:rsid w:val="00FF0C65"/>
    <w:rsid w:val="00FF0D2F"/>
    <w:rsid w:val="00FF0E84"/>
    <w:rsid w:val="00FF11EA"/>
    <w:rsid w:val="00FF1258"/>
    <w:rsid w:val="00FF12E5"/>
    <w:rsid w:val="00FF142A"/>
    <w:rsid w:val="00FF1521"/>
    <w:rsid w:val="00FF1564"/>
    <w:rsid w:val="00FF1B00"/>
    <w:rsid w:val="00FF1E75"/>
    <w:rsid w:val="00FF255F"/>
    <w:rsid w:val="00FF2766"/>
    <w:rsid w:val="00FF27D2"/>
    <w:rsid w:val="00FF2C98"/>
    <w:rsid w:val="00FF2D1D"/>
    <w:rsid w:val="00FF2E59"/>
    <w:rsid w:val="00FF2F04"/>
    <w:rsid w:val="00FF2FF6"/>
    <w:rsid w:val="00FF3417"/>
    <w:rsid w:val="00FF35C5"/>
    <w:rsid w:val="00FF3BAF"/>
    <w:rsid w:val="00FF3CBF"/>
    <w:rsid w:val="00FF4118"/>
    <w:rsid w:val="00FF41A0"/>
    <w:rsid w:val="00FF41B4"/>
    <w:rsid w:val="00FF4263"/>
    <w:rsid w:val="00FF430C"/>
    <w:rsid w:val="00FF433C"/>
    <w:rsid w:val="00FF4410"/>
    <w:rsid w:val="00FF469A"/>
    <w:rsid w:val="00FF4820"/>
    <w:rsid w:val="00FF488C"/>
    <w:rsid w:val="00FF48A7"/>
    <w:rsid w:val="00FF497B"/>
    <w:rsid w:val="00FF4A4E"/>
    <w:rsid w:val="00FF4AFD"/>
    <w:rsid w:val="00FF4DA0"/>
    <w:rsid w:val="00FF4FD7"/>
    <w:rsid w:val="00FF50EB"/>
    <w:rsid w:val="00FF5214"/>
    <w:rsid w:val="00FF52C5"/>
    <w:rsid w:val="00FF5484"/>
    <w:rsid w:val="00FF5488"/>
    <w:rsid w:val="00FF5610"/>
    <w:rsid w:val="00FF595C"/>
    <w:rsid w:val="00FF5B23"/>
    <w:rsid w:val="00FF5FA7"/>
    <w:rsid w:val="00FF6061"/>
    <w:rsid w:val="00FF6394"/>
    <w:rsid w:val="00FF6498"/>
    <w:rsid w:val="00FF649C"/>
    <w:rsid w:val="00FF688F"/>
    <w:rsid w:val="00FF6B18"/>
    <w:rsid w:val="00FF6D05"/>
    <w:rsid w:val="00FF6D5F"/>
    <w:rsid w:val="00FF70E7"/>
    <w:rsid w:val="00FF7201"/>
    <w:rsid w:val="00FF7BE6"/>
    <w:rsid w:val="00FF7EE3"/>
    <w:rsid w:val="00FF7F1B"/>
    <w:rsid w:val="0132DDAC"/>
    <w:rsid w:val="0195911D"/>
    <w:rsid w:val="01F39F8B"/>
    <w:rsid w:val="0223E963"/>
    <w:rsid w:val="02470D69"/>
    <w:rsid w:val="025369E8"/>
    <w:rsid w:val="026BEB8F"/>
    <w:rsid w:val="02ADAF0D"/>
    <w:rsid w:val="02E38768"/>
    <w:rsid w:val="02EB9A3C"/>
    <w:rsid w:val="03598552"/>
    <w:rsid w:val="035CF3A2"/>
    <w:rsid w:val="035DCB69"/>
    <w:rsid w:val="0366D21F"/>
    <w:rsid w:val="0379314E"/>
    <w:rsid w:val="037CAE60"/>
    <w:rsid w:val="03F416F6"/>
    <w:rsid w:val="041BFE5E"/>
    <w:rsid w:val="047E1117"/>
    <w:rsid w:val="049BA1D1"/>
    <w:rsid w:val="04B29E40"/>
    <w:rsid w:val="04CB61F6"/>
    <w:rsid w:val="04D74C08"/>
    <w:rsid w:val="04DF799E"/>
    <w:rsid w:val="05268C03"/>
    <w:rsid w:val="053D8BCE"/>
    <w:rsid w:val="05D5DA65"/>
    <w:rsid w:val="061CD108"/>
    <w:rsid w:val="06632EE5"/>
    <w:rsid w:val="06719BDF"/>
    <w:rsid w:val="06A76F79"/>
    <w:rsid w:val="07446034"/>
    <w:rsid w:val="0749868B"/>
    <w:rsid w:val="076BC9D9"/>
    <w:rsid w:val="077914ED"/>
    <w:rsid w:val="0786E4B2"/>
    <w:rsid w:val="0798309C"/>
    <w:rsid w:val="07A3C022"/>
    <w:rsid w:val="082941B7"/>
    <w:rsid w:val="083982D4"/>
    <w:rsid w:val="088E2589"/>
    <w:rsid w:val="089AD16E"/>
    <w:rsid w:val="089E98F7"/>
    <w:rsid w:val="08EBC519"/>
    <w:rsid w:val="08F1247D"/>
    <w:rsid w:val="09255EAC"/>
    <w:rsid w:val="0933085C"/>
    <w:rsid w:val="0944E291"/>
    <w:rsid w:val="09884EA5"/>
    <w:rsid w:val="099026E1"/>
    <w:rsid w:val="09A62BBD"/>
    <w:rsid w:val="09B537D8"/>
    <w:rsid w:val="09B9E1B9"/>
    <w:rsid w:val="09CEE889"/>
    <w:rsid w:val="09E63169"/>
    <w:rsid w:val="09F8005F"/>
    <w:rsid w:val="0A4F47F7"/>
    <w:rsid w:val="0A685253"/>
    <w:rsid w:val="0A6E0F02"/>
    <w:rsid w:val="0AAB0963"/>
    <w:rsid w:val="0ACA174A"/>
    <w:rsid w:val="0AE9028B"/>
    <w:rsid w:val="0AFD01B1"/>
    <w:rsid w:val="0B149648"/>
    <w:rsid w:val="0B2E5FBA"/>
    <w:rsid w:val="0B6479B2"/>
    <w:rsid w:val="0BECFB66"/>
    <w:rsid w:val="0C26FC59"/>
    <w:rsid w:val="0C4634F1"/>
    <w:rsid w:val="0C97C1DA"/>
    <w:rsid w:val="0CC28128"/>
    <w:rsid w:val="0CCF3C98"/>
    <w:rsid w:val="0CF788DC"/>
    <w:rsid w:val="0D14DD64"/>
    <w:rsid w:val="0D20783B"/>
    <w:rsid w:val="0D450E79"/>
    <w:rsid w:val="0D884EC1"/>
    <w:rsid w:val="0D9346C6"/>
    <w:rsid w:val="0DB261AC"/>
    <w:rsid w:val="0DC73367"/>
    <w:rsid w:val="0DC8B87A"/>
    <w:rsid w:val="0DF4B2F8"/>
    <w:rsid w:val="0E2ABCAF"/>
    <w:rsid w:val="0E5E5C21"/>
    <w:rsid w:val="0ED2CAE9"/>
    <w:rsid w:val="0F0D482A"/>
    <w:rsid w:val="0F0F17C0"/>
    <w:rsid w:val="0F1BA584"/>
    <w:rsid w:val="0F26F91C"/>
    <w:rsid w:val="0F5B6D60"/>
    <w:rsid w:val="0F8522F1"/>
    <w:rsid w:val="0F8E1813"/>
    <w:rsid w:val="0FBC395F"/>
    <w:rsid w:val="0FC066DA"/>
    <w:rsid w:val="1018683F"/>
    <w:rsid w:val="108DD5F9"/>
    <w:rsid w:val="10FAF0A5"/>
    <w:rsid w:val="1122894D"/>
    <w:rsid w:val="113E3BF6"/>
    <w:rsid w:val="113E53FD"/>
    <w:rsid w:val="1163F209"/>
    <w:rsid w:val="1180DACD"/>
    <w:rsid w:val="11856B98"/>
    <w:rsid w:val="11D5BF35"/>
    <w:rsid w:val="11DD8C15"/>
    <w:rsid w:val="11E31CBE"/>
    <w:rsid w:val="11EF6315"/>
    <w:rsid w:val="120DB212"/>
    <w:rsid w:val="1232AA6C"/>
    <w:rsid w:val="123976ED"/>
    <w:rsid w:val="125C1482"/>
    <w:rsid w:val="128E6BD8"/>
    <w:rsid w:val="12CE1F4D"/>
    <w:rsid w:val="12E33E40"/>
    <w:rsid w:val="12EAF025"/>
    <w:rsid w:val="1312686A"/>
    <w:rsid w:val="1381C63A"/>
    <w:rsid w:val="13BBD7C8"/>
    <w:rsid w:val="13CA5C10"/>
    <w:rsid w:val="13D2D4E7"/>
    <w:rsid w:val="141319CD"/>
    <w:rsid w:val="142423DE"/>
    <w:rsid w:val="143A164A"/>
    <w:rsid w:val="143E67C2"/>
    <w:rsid w:val="147B6109"/>
    <w:rsid w:val="148DB456"/>
    <w:rsid w:val="149AF2B7"/>
    <w:rsid w:val="14F9C6A3"/>
    <w:rsid w:val="1513EA49"/>
    <w:rsid w:val="1514ACF6"/>
    <w:rsid w:val="15775EB4"/>
    <w:rsid w:val="159AC642"/>
    <w:rsid w:val="15F63546"/>
    <w:rsid w:val="15FD35B4"/>
    <w:rsid w:val="1601E077"/>
    <w:rsid w:val="1602781E"/>
    <w:rsid w:val="161B280D"/>
    <w:rsid w:val="16369107"/>
    <w:rsid w:val="1649ECB5"/>
    <w:rsid w:val="165B768A"/>
    <w:rsid w:val="16819A44"/>
    <w:rsid w:val="16B3348A"/>
    <w:rsid w:val="16CAFB26"/>
    <w:rsid w:val="16E042B2"/>
    <w:rsid w:val="170F6B43"/>
    <w:rsid w:val="18015FE6"/>
    <w:rsid w:val="188BDC7E"/>
    <w:rsid w:val="18B372F3"/>
    <w:rsid w:val="192AAADE"/>
    <w:rsid w:val="1932D0C9"/>
    <w:rsid w:val="196D3D86"/>
    <w:rsid w:val="19D21DE5"/>
    <w:rsid w:val="19DB3EB2"/>
    <w:rsid w:val="19E6B9A6"/>
    <w:rsid w:val="19F17440"/>
    <w:rsid w:val="19F9A355"/>
    <w:rsid w:val="1A2C0152"/>
    <w:rsid w:val="1A3CD3A3"/>
    <w:rsid w:val="1A44E9CB"/>
    <w:rsid w:val="1A79CD97"/>
    <w:rsid w:val="1A8FB087"/>
    <w:rsid w:val="1AA35A5D"/>
    <w:rsid w:val="1AD1D804"/>
    <w:rsid w:val="1ADE7B3B"/>
    <w:rsid w:val="1B467CF2"/>
    <w:rsid w:val="1B9F74F7"/>
    <w:rsid w:val="1BB23CA1"/>
    <w:rsid w:val="1BC90DD7"/>
    <w:rsid w:val="1BE0FA10"/>
    <w:rsid w:val="1BF17214"/>
    <w:rsid w:val="1BF52C4A"/>
    <w:rsid w:val="1C095B7E"/>
    <w:rsid w:val="1C334118"/>
    <w:rsid w:val="1C3ECB37"/>
    <w:rsid w:val="1C4A5233"/>
    <w:rsid w:val="1CD4A1AF"/>
    <w:rsid w:val="1CEF31D7"/>
    <w:rsid w:val="1D528C9E"/>
    <w:rsid w:val="1E07310F"/>
    <w:rsid w:val="1E1BBB0A"/>
    <w:rsid w:val="1E3A212A"/>
    <w:rsid w:val="1F2B87C2"/>
    <w:rsid w:val="1F9EE08C"/>
    <w:rsid w:val="1FEBC18A"/>
    <w:rsid w:val="1FEF3B64"/>
    <w:rsid w:val="202405AF"/>
    <w:rsid w:val="208556BB"/>
    <w:rsid w:val="20887613"/>
    <w:rsid w:val="20E1804C"/>
    <w:rsid w:val="211667DC"/>
    <w:rsid w:val="21311AF9"/>
    <w:rsid w:val="213C48DD"/>
    <w:rsid w:val="21CFEE69"/>
    <w:rsid w:val="21EB72B3"/>
    <w:rsid w:val="222DB3CD"/>
    <w:rsid w:val="22455699"/>
    <w:rsid w:val="22A8B720"/>
    <w:rsid w:val="22B0EAA1"/>
    <w:rsid w:val="22F7E45B"/>
    <w:rsid w:val="230A598D"/>
    <w:rsid w:val="2316000C"/>
    <w:rsid w:val="232F6A61"/>
    <w:rsid w:val="2342B45D"/>
    <w:rsid w:val="236AFE34"/>
    <w:rsid w:val="23989D08"/>
    <w:rsid w:val="241E1B14"/>
    <w:rsid w:val="24289967"/>
    <w:rsid w:val="2462D9C9"/>
    <w:rsid w:val="24EBF59B"/>
    <w:rsid w:val="25188259"/>
    <w:rsid w:val="2538C23A"/>
    <w:rsid w:val="25399D96"/>
    <w:rsid w:val="254CB6DC"/>
    <w:rsid w:val="25937433"/>
    <w:rsid w:val="25CEADCC"/>
    <w:rsid w:val="25CF14D1"/>
    <w:rsid w:val="261C91E9"/>
    <w:rsid w:val="262AA9D8"/>
    <w:rsid w:val="263397AE"/>
    <w:rsid w:val="2680ADF9"/>
    <w:rsid w:val="268E88DA"/>
    <w:rsid w:val="26A7C7EA"/>
    <w:rsid w:val="26C53CCA"/>
    <w:rsid w:val="26F0EA87"/>
    <w:rsid w:val="27113E81"/>
    <w:rsid w:val="2719A80C"/>
    <w:rsid w:val="27354380"/>
    <w:rsid w:val="274C55C6"/>
    <w:rsid w:val="278D821E"/>
    <w:rsid w:val="27A0D572"/>
    <w:rsid w:val="27B1EFB8"/>
    <w:rsid w:val="27DB7FE7"/>
    <w:rsid w:val="27F1A2DB"/>
    <w:rsid w:val="27F6195F"/>
    <w:rsid w:val="29230481"/>
    <w:rsid w:val="29BEA517"/>
    <w:rsid w:val="2A4B0EC1"/>
    <w:rsid w:val="2A6CA6D2"/>
    <w:rsid w:val="2A8F2417"/>
    <w:rsid w:val="2A9FE2C8"/>
    <w:rsid w:val="2AD022F3"/>
    <w:rsid w:val="2AD9A331"/>
    <w:rsid w:val="2B17124F"/>
    <w:rsid w:val="2B1D4E9D"/>
    <w:rsid w:val="2B209B41"/>
    <w:rsid w:val="2B426C18"/>
    <w:rsid w:val="2B52F046"/>
    <w:rsid w:val="2B833C73"/>
    <w:rsid w:val="2BAA87B7"/>
    <w:rsid w:val="2BDDF19E"/>
    <w:rsid w:val="2C0C0337"/>
    <w:rsid w:val="2C2F3E53"/>
    <w:rsid w:val="2CC481FF"/>
    <w:rsid w:val="2CCAA91D"/>
    <w:rsid w:val="2CCB4095"/>
    <w:rsid w:val="2D208B9B"/>
    <w:rsid w:val="2D995B48"/>
    <w:rsid w:val="2DC8C113"/>
    <w:rsid w:val="2DCEE59D"/>
    <w:rsid w:val="2E0322BF"/>
    <w:rsid w:val="2E0533FF"/>
    <w:rsid w:val="2E49C24B"/>
    <w:rsid w:val="2E60EEE4"/>
    <w:rsid w:val="2E993053"/>
    <w:rsid w:val="2EC31F76"/>
    <w:rsid w:val="2EE19101"/>
    <w:rsid w:val="2F05EEFF"/>
    <w:rsid w:val="2F13E76E"/>
    <w:rsid w:val="2F20A3C1"/>
    <w:rsid w:val="2F32CD9A"/>
    <w:rsid w:val="2F3554D9"/>
    <w:rsid w:val="2F37F700"/>
    <w:rsid w:val="2F49FDD5"/>
    <w:rsid w:val="2F7B1DFE"/>
    <w:rsid w:val="2F89843B"/>
    <w:rsid w:val="2F8DFB3B"/>
    <w:rsid w:val="2FA9BA39"/>
    <w:rsid w:val="2FADB648"/>
    <w:rsid w:val="2FB1A701"/>
    <w:rsid w:val="2FD6B9CA"/>
    <w:rsid w:val="3041C295"/>
    <w:rsid w:val="304C0647"/>
    <w:rsid w:val="30950396"/>
    <w:rsid w:val="30986DA5"/>
    <w:rsid w:val="30C87807"/>
    <w:rsid w:val="3173B70C"/>
    <w:rsid w:val="31897AD2"/>
    <w:rsid w:val="3193C93C"/>
    <w:rsid w:val="31C2ADCC"/>
    <w:rsid w:val="31DE0722"/>
    <w:rsid w:val="31ECF728"/>
    <w:rsid w:val="3219725C"/>
    <w:rsid w:val="322B6B00"/>
    <w:rsid w:val="323FC713"/>
    <w:rsid w:val="32977459"/>
    <w:rsid w:val="32B688B7"/>
    <w:rsid w:val="32DBC7D3"/>
    <w:rsid w:val="32FC8495"/>
    <w:rsid w:val="3309D945"/>
    <w:rsid w:val="332DF028"/>
    <w:rsid w:val="3343D964"/>
    <w:rsid w:val="33D977B9"/>
    <w:rsid w:val="341DFEAD"/>
    <w:rsid w:val="342D7E56"/>
    <w:rsid w:val="345563A0"/>
    <w:rsid w:val="346CFEE5"/>
    <w:rsid w:val="346F97E5"/>
    <w:rsid w:val="34BC9652"/>
    <w:rsid w:val="35008D91"/>
    <w:rsid w:val="3515F72C"/>
    <w:rsid w:val="355B691C"/>
    <w:rsid w:val="35D11D06"/>
    <w:rsid w:val="35E76BE4"/>
    <w:rsid w:val="362F451C"/>
    <w:rsid w:val="369E8914"/>
    <w:rsid w:val="36B06433"/>
    <w:rsid w:val="36E7234A"/>
    <w:rsid w:val="36FEDDD8"/>
    <w:rsid w:val="374736CA"/>
    <w:rsid w:val="37627990"/>
    <w:rsid w:val="3766EE9F"/>
    <w:rsid w:val="37875942"/>
    <w:rsid w:val="37A307CD"/>
    <w:rsid w:val="37DD9BBB"/>
    <w:rsid w:val="38A780B3"/>
    <w:rsid w:val="39293A65"/>
    <w:rsid w:val="39AFDD60"/>
    <w:rsid w:val="39ED45DC"/>
    <w:rsid w:val="3A0CA846"/>
    <w:rsid w:val="3A17784A"/>
    <w:rsid w:val="3A331A03"/>
    <w:rsid w:val="3A444805"/>
    <w:rsid w:val="3A4AD3F1"/>
    <w:rsid w:val="3A51890A"/>
    <w:rsid w:val="3A705DD4"/>
    <w:rsid w:val="3A74AF4C"/>
    <w:rsid w:val="3AB09267"/>
    <w:rsid w:val="3AB387F4"/>
    <w:rsid w:val="3AB6EB5B"/>
    <w:rsid w:val="3AED7F59"/>
    <w:rsid w:val="3AFBE4FB"/>
    <w:rsid w:val="3B430464"/>
    <w:rsid w:val="3B8F4994"/>
    <w:rsid w:val="3BF410BA"/>
    <w:rsid w:val="3C20A78A"/>
    <w:rsid w:val="3C2F6DBB"/>
    <w:rsid w:val="3C4472FB"/>
    <w:rsid w:val="3C635774"/>
    <w:rsid w:val="3CAA55DF"/>
    <w:rsid w:val="3CCC1B9A"/>
    <w:rsid w:val="3CE6769A"/>
    <w:rsid w:val="3CE85DCA"/>
    <w:rsid w:val="3CF51B02"/>
    <w:rsid w:val="3D1E4211"/>
    <w:rsid w:val="3D23BC19"/>
    <w:rsid w:val="3D4B0619"/>
    <w:rsid w:val="3D872EF5"/>
    <w:rsid w:val="3D96ECEB"/>
    <w:rsid w:val="3E0DF961"/>
    <w:rsid w:val="3E4EAF53"/>
    <w:rsid w:val="3E563076"/>
    <w:rsid w:val="3E621441"/>
    <w:rsid w:val="3E909D97"/>
    <w:rsid w:val="3EA812D2"/>
    <w:rsid w:val="3EB0E931"/>
    <w:rsid w:val="3EC55DA4"/>
    <w:rsid w:val="3EE6D67A"/>
    <w:rsid w:val="3EEE1928"/>
    <w:rsid w:val="3EF3EEBD"/>
    <w:rsid w:val="3F1FFBB3"/>
    <w:rsid w:val="3F71D75B"/>
    <w:rsid w:val="3FAE2E92"/>
    <w:rsid w:val="3FBAB41B"/>
    <w:rsid w:val="3FC57137"/>
    <w:rsid w:val="404C7A7E"/>
    <w:rsid w:val="40A86EBB"/>
    <w:rsid w:val="40E264E0"/>
    <w:rsid w:val="410F6262"/>
    <w:rsid w:val="4145C18B"/>
    <w:rsid w:val="41CACAB8"/>
    <w:rsid w:val="41D2C206"/>
    <w:rsid w:val="41DD16A6"/>
    <w:rsid w:val="41E14624"/>
    <w:rsid w:val="423F156A"/>
    <w:rsid w:val="42598A21"/>
    <w:rsid w:val="42679D95"/>
    <w:rsid w:val="4273BA14"/>
    <w:rsid w:val="429790A4"/>
    <w:rsid w:val="42984C4E"/>
    <w:rsid w:val="42C2139A"/>
    <w:rsid w:val="42E8A1FD"/>
    <w:rsid w:val="430261D8"/>
    <w:rsid w:val="430CABDC"/>
    <w:rsid w:val="43485F49"/>
    <w:rsid w:val="439C4DF9"/>
    <w:rsid w:val="43CFCBEB"/>
    <w:rsid w:val="43F9395F"/>
    <w:rsid w:val="43FCE266"/>
    <w:rsid w:val="4408796D"/>
    <w:rsid w:val="4430029F"/>
    <w:rsid w:val="448701E5"/>
    <w:rsid w:val="44FCB153"/>
    <w:rsid w:val="451D700A"/>
    <w:rsid w:val="4527D927"/>
    <w:rsid w:val="453EE964"/>
    <w:rsid w:val="45668A40"/>
    <w:rsid w:val="45BB296A"/>
    <w:rsid w:val="462861EC"/>
    <w:rsid w:val="463FC416"/>
    <w:rsid w:val="4660D744"/>
    <w:rsid w:val="467C68BF"/>
    <w:rsid w:val="46D8FC5C"/>
    <w:rsid w:val="4764FA6B"/>
    <w:rsid w:val="47650C79"/>
    <w:rsid w:val="47848D5D"/>
    <w:rsid w:val="47A12527"/>
    <w:rsid w:val="47C6E0EA"/>
    <w:rsid w:val="47E03D28"/>
    <w:rsid w:val="47FC1545"/>
    <w:rsid w:val="47FCA7A5"/>
    <w:rsid w:val="47FECC92"/>
    <w:rsid w:val="482B8D0B"/>
    <w:rsid w:val="482DEE9E"/>
    <w:rsid w:val="486B59F6"/>
    <w:rsid w:val="4878C7D2"/>
    <w:rsid w:val="48863A65"/>
    <w:rsid w:val="48D7DB54"/>
    <w:rsid w:val="49004E32"/>
    <w:rsid w:val="4927F287"/>
    <w:rsid w:val="492B895F"/>
    <w:rsid w:val="494B0535"/>
    <w:rsid w:val="494E788F"/>
    <w:rsid w:val="49584052"/>
    <w:rsid w:val="49AB18B6"/>
    <w:rsid w:val="49F9DDF1"/>
    <w:rsid w:val="4A0786BA"/>
    <w:rsid w:val="4A244330"/>
    <w:rsid w:val="4A2D376D"/>
    <w:rsid w:val="4AD9A0DC"/>
    <w:rsid w:val="4AFCB751"/>
    <w:rsid w:val="4B3696C8"/>
    <w:rsid w:val="4B38FB5F"/>
    <w:rsid w:val="4B6671A1"/>
    <w:rsid w:val="4BAB9B4E"/>
    <w:rsid w:val="4BADA233"/>
    <w:rsid w:val="4BAE327F"/>
    <w:rsid w:val="4BBADDE7"/>
    <w:rsid w:val="4BCFB1CE"/>
    <w:rsid w:val="4BE57D6D"/>
    <w:rsid w:val="4C088BAA"/>
    <w:rsid w:val="4C08E2C3"/>
    <w:rsid w:val="4C127956"/>
    <w:rsid w:val="4C775805"/>
    <w:rsid w:val="4CAC2667"/>
    <w:rsid w:val="4D2E8584"/>
    <w:rsid w:val="4D50F490"/>
    <w:rsid w:val="4D92CCE7"/>
    <w:rsid w:val="4DD56047"/>
    <w:rsid w:val="4DEDB299"/>
    <w:rsid w:val="4DFCBBA1"/>
    <w:rsid w:val="4E207292"/>
    <w:rsid w:val="4E3D2CE3"/>
    <w:rsid w:val="4E4F7414"/>
    <w:rsid w:val="4EA08F4D"/>
    <w:rsid w:val="4EDBE5E6"/>
    <w:rsid w:val="4EF84025"/>
    <w:rsid w:val="4F157A49"/>
    <w:rsid w:val="4F32D016"/>
    <w:rsid w:val="4F9DEEF9"/>
    <w:rsid w:val="4FC370F7"/>
    <w:rsid w:val="5014E5ED"/>
    <w:rsid w:val="50322824"/>
    <w:rsid w:val="50391947"/>
    <w:rsid w:val="506C0BA0"/>
    <w:rsid w:val="508884D0"/>
    <w:rsid w:val="509085A9"/>
    <w:rsid w:val="509BADEE"/>
    <w:rsid w:val="50A14886"/>
    <w:rsid w:val="50CA5C54"/>
    <w:rsid w:val="50D6285B"/>
    <w:rsid w:val="50F43950"/>
    <w:rsid w:val="510583BD"/>
    <w:rsid w:val="513A8A41"/>
    <w:rsid w:val="515DB26F"/>
    <w:rsid w:val="517384AC"/>
    <w:rsid w:val="5183ADFA"/>
    <w:rsid w:val="51A299E9"/>
    <w:rsid w:val="51A78A31"/>
    <w:rsid w:val="521554A7"/>
    <w:rsid w:val="525FA1E8"/>
    <w:rsid w:val="52611CA2"/>
    <w:rsid w:val="52619643"/>
    <w:rsid w:val="52870E26"/>
    <w:rsid w:val="528DAEC4"/>
    <w:rsid w:val="52B0154E"/>
    <w:rsid w:val="52EA60FF"/>
    <w:rsid w:val="53744EDD"/>
    <w:rsid w:val="53970F4F"/>
    <w:rsid w:val="53B8D855"/>
    <w:rsid w:val="53CC48C0"/>
    <w:rsid w:val="53CE4879"/>
    <w:rsid w:val="54042B9C"/>
    <w:rsid w:val="5454A2EB"/>
    <w:rsid w:val="5455110F"/>
    <w:rsid w:val="54887462"/>
    <w:rsid w:val="54BEC372"/>
    <w:rsid w:val="54C7F851"/>
    <w:rsid w:val="54F90602"/>
    <w:rsid w:val="5529C435"/>
    <w:rsid w:val="5535134C"/>
    <w:rsid w:val="55A702E3"/>
    <w:rsid w:val="55CF5296"/>
    <w:rsid w:val="55F98720"/>
    <w:rsid w:val="560374BA"/>
    <w:rsid w:val="561A857C"/>
    <w:rsid w:val="5648EF08"/>
    <w:rsid w:val="5648FA50"/>
    <w:rsid w:val="565E7646"/>
    <w:rsid w:val="56BD7F72"/>
    <w:rsid w:val="56E0DED3"/>
    <w:rsid w:val="576282B8"/>
    <w:rsid w:val="579CB7CE"/>
    <w:rsid w:val="57A12A8D"/>
    <w:rsid w:val="57B5454F"/>
    <w:rsid w:val="57D1D214"/>
    <w:rsid w:val="57F375D2"/>
    <w:rsid w:val="580EE47C"/>
    <w:rsid w:val="5822BFF1"/>
    <w:rsid w:val="58B11385"/>
    <w:rsid w:val="5922A34F"/>
    <w:rsid w:val="597FF852"/>
    <w:rsid w:val="59AF713B"/>
    <w:rsid w:val="5A256D7D"/>
    <w:rsid w:val="5A3B1CAD"/>
    <w:rsid w:val="5A760F9D"/>
    <w:rsid w:val="5A93330E"/>
    <w:rsid w:val="5AAD76F2"/>
    <w:rsid w:val="5AB5D0E2"/>
    <w:rsid w:val="5AE3331E"/>
    <w:rsid w:val="5AEF968A"/>
    <w:rsid w:val="5B06CFE6"/>
    <w:rsid w:val="5B1A4781"/>
    <w:rsid w:val="5B40BB1D"/>
    <w:rsid w:val="5B6DB87A"/>
    <w:rsid w:val="5B8B440A"/>
    <w:rsid w:val="5BBB14B5"/>
    <w:rsid w:val="5C052283"/>
    <w:rsid w:val="5C6A831B"/>
    <w:rsid w:val="5C8B32D5"/>
    <w:rsid w:val="5C8B99BC"/>
    <w:rsid w:val="5C9370E8"/>
    <w:rsid w:val="5CCCA3A4"/>
    <w:rsid w:val="5CFDE977"/>
    <w:rsid w:val="5D01D19E"/>
    <w:rsid w:val="5D16B838"/>
    <w:rsid w:val="5D315A9F"/>
    <w:rsid w:val="5D4F321F"/>
    <w:rsid w:val="5D7887BF"/>
    <w:rsid w:val="5D860936"/>
    <w:rsid w:val="5DB0BF6E"/>
    <w:rsid w:val="5DE07F60"/>
    <w:rsid w:val="5DEE7953"/>
    <w:rsid w:val="5DF3AE05"/>
    <w:rsid w:val="5E26BC4B"/>
    <w:rsid w:val="5E346B4D"/>
    <w:rsid w:val="5E66B365"/>
    <w:rsid w:val="5E9ED641"/>
    <w:rsid w:val="5E9FEF55"/>
    <w:rsid w:val="5EAC16A2"/>
    <w:rsid w:val="5EB36CDF"/>
    <w:rsid w:val="5EBC7200"/>
    <w:rsid w:val="5EEC565A"/>
    <w:rsid w:val="5F411CD0"/>
    <w:rsid w:val="5F51DD85"/>
    <w:rsid w:val="5FCA7BF6"/>
    <w:rsid w:val="5FE7E5D3"/>
    <w:rsid w:val="60166F27"/>
    <w:rsid w:val="605C6AF5"/>
    <w:rsid w:val="606FC519"/>
    <w:rsid w:val="60767FB3"/>
    <w:rsid w:val="609B2488"/>
    <w:rsid w:val="609B7529"/>
    <w:rsid w:val="60D49AFB"/>
    <w:rsid w:val="60E3E300"/>
    <w:rsid w:val="619B1508"/>
    <w:rsid w:val="61B18866"/>
    <w:rsid w:val="62202A7F"/>
    <w:rsid w:val="6250A09C"/>
    <w:rsid w:val="6258442C"/>
    <w:rsid w:val="62DF8E08"/>
    <w:rsid w:val="631EA3EC"/>
    <w:rsid w:val="63599996"/>
    <w:rsid w:val="635DC877"/>
    <w:rsid w:val="6390AFFF"/>
    <w:rsid w:val="6398A803"/>
    <w:rsid w:val="63EDA90D"/>
    <w:rsid w:val="642AEC1C"/>
    <w:rsid w:val="643B8BE5"/>
    <w:rsid w:val="6464DD00"/>
    <w:rsid w:val="648B4BCA"/>
    <w:rsid w:val="64CB8980"/>
    <w:rsid w:val="64E90867"/>
    <w:rsid w:val="64F01C8F"/>
    <w:rsid w:val="64F7BB9F"/>
    <w:rsid w:val="65052651"/>
    <w:rsid w:val="651027F6"/>
    <w:rsid w:val="652859BE"/>
    <w:rsid w:val="654B5D1F"/>
    <w:rsid w:val="657B4872"/>
    <w:rsid w:val="658FC95E"/>
    <w:rsid w:val="65BD04F9"/>
    <w:rsid w:val="6619DAB6"/>
    <w:rsid w:val="66266F9F"/>
    <w:rsid w:val="6643A412"/>
    <w:rsid w:val="6660159E"/>
    <w:rsid w:val="66740298"/>
    <w:rsid w:val="66FCE9BF"/>
    <w:rsid w:val="67E13748"/>
    <w:rsid w:val="683CDA32"/>
    <w:rsid w:val="685275BF"/>
    <w:rsid w:val="68639B17"/>
    <w:rsid w:val="68DBF5E8"/>
    <w:rsid w:val="69016074"/>
    <w:rsid w:val="6999FFE0"/>
    <w:rsid w:val="69DB8B63"/>
    <w:rsid w:val="6A2E50C6"/>
    <w:rsid w:val="6A706611"/>
    <w:rsid w:val="6AD0874B"/>
    <w:rsid w:val="6AEAB630"/>
    <w:rsid w:val="6AF13521"/>
    <w:rsid w:val="6B62F92C"/>
    <w:rsid w:val="6B9F4728"/>
    <w:rsid w:val="6BF8E5CF"/>
    <w:rsid w:val="6BFF3E05"/>
    <w:rsid w:val="6C0A0BE4"/>
    <w:rsid w:val="6C0C685B"/>
    <w:rsid w:val="6C285DA8"/>
    <w:rsid w:val="6C714E19"/>
    <w:rsid w:val="6CEF25B1"/>
    <w:rsid w:val="6D0A2642"/>
    <w:rsid w:val="6D23E09D"/>
    <w:rsid w:val="6D416368"/>
    <w:rsid w:val="6D83A297"/>
    <w:rsid w:val="6D9F8C6E"/>
    <w:rsid w:val="6DA321AF"/>
    <w:rsid w:val="6DCFD969"/>
    <w:rsid w:val="6E59B8A2"/>
    <w:rsid w:val="6EBF78E0"/>
    <w:rsid w:val="6F06CCE3"/>
    <w:rsid w:val="6F08FA56"/>
    <w:rsid w:val="6F191A04"/>
    <w:rsid w:val="6F1C936B"/>
    <w:rsid w:val="6F20BCD2"/>
    <w:rsid w:val="6F61F6D7"/>
    <w:rsid w:val="6F7C8A92"/>
    <w:rsid w:val="6FA27B02"/>
    <w:rsid w:val="6FA58D06"/>
    <w:rsid w:val="6FAE43C1"/>
    <w:rsid w:val="6FE102A3"/>
    <w:rsid w:val="6FE95768"/>
    <w:rsid w:val="6FF422C9"/>
    <w:rsid w:val="7029DD9A"/>
    <w:rsid w:val="7099D04E"/>
    <w:rsid w:val="70CCD83F"/>
    <w:rsid w:val="70F54322"/>
    <w:rsid w:val="7120AB58"/>
    <w:rsid w:val="7124967E"/>
    <w:rsid w:val="7134BFAE"/>
    <w:rsid w:val="7198B012"/>
    <w:rsid w:val="719A2946"/>
    <w:rsid w:val="72007B42"/>
    <w:rsid w:val="720BA5D6"/>
    <w:rsid w:val="72C346AF"/>
    <w:rsid w:val="72C9B5CE"/>
    <w:rsid w:val="72CAFB55"/>
    <w:rsid w:val="72E7B351"/>
    <w:rsid w:val="72F8458C"/>
    <w:rsid w:val="7327F04C"/>
    <w:rsid w:val="7330625A"/>
    <w:rsid w:val="7362DA5F"/>
    <w:rsid w:val="73DA1F55"/>
    <w:rsid w:val="740CF1B5"/>
    <w:rsid w:val="744746C1"/>
    <w:rsid w:val="744F4726"/>
    <w:rsid w:val="74684E11"/>
    <w:rsid w:val="746DCCC9"/>
    <w:rsid w:val="7572E70A"/>
    <w:rsid w:val="75C4B3BA"/>
    <w:rsid w:val="75E0E703"/>
    <w:rsid w:val="760FAC55"/>
    <w:rsid w:val="76CB5442"/>
    <w:rsid w:val="77E1995B"/>
    <w:rsid w:val="77F208D5"/>
    <w:rsid w:val="77F7B812"/>
    <w:rsid w:val="780E5033"/>
    <w:rsid w:val="7849208F"/>
    <w:rsid w:val="787EFF5F"/>
    <w:rsid w:val="78AC8039"/>
    <w:rsid w:val="78D8B5F7"/>
    <w:rsid w:val="78F15877"/>
    <w:rsid w:val="78FD9264"/>
    <w:rsid w:val="78FF262A"/>
    <w:rsid w:val="7923F1E2"/>
    <w:rsid w:val="79415A63"/>
    <w:rsid w:val="798DFA28"/>
    <w:rsid w:val="79CC7760"/>
    <w:rsid w:val="79D2119E"/>
    <w:rsid w:val="79D49A58"/>
    <w:rsid w:val="79E01B94"/>
    <w:rsid w:val="79F1D058"/>
    <w:rsid w:val="79F3D123"/>
    <w:rsid w:val="7A028F40"/>
    <w:rsid w:val="7A28D2AD"/>
    <w:rsid w:val="7A3C032A"/>
    <w:rsid w:val="7A5EABC5"/>
    <w:rsid w:val="7B338F77"/>
    <w:rsid w:val="7B3537EE"/>
    <w:rsid w:val="7B93F82E"/>
    <w:rsid w:val="7BAAADD0"/>
    <w:rsid w:val="7BC0F195"/>
    <w:rsid w:val="7BFBBBC3"/>
    <w:rsid w:val="7C3F58E6"/>
    <w:rsid w:val="7C95600F"/>
    <w:rsid w:val="7CFB4B7D"/>
    <w:rsid w:val="7D041828"/>
    <w:rsid w:val="7D1D3F84"/>
    <w:rsid w:val="7D2BEA76"/>
    <w:rsid w:val="7D81DE2E"/>
    <w:rsid w:val="7D8D8C45"/>
    <w:rsid w:val="7DD1684A"/>
    <w:rsid w:val="7DD63579"/>
    <w:rsid w:val="7DE404F5"/>
    <w:rsid w:val="7E0588ED"/>
    <w:rsid w:val="7E0A1D88"/>
    <w:rsid w:val="7E472F94"/>
    <w:rsid w:val="7E9E7454"/>
    <w:rsid w:val="7EE8DA57"/>
    <w:rsid w:val="7F088674"/>
    <w:rsid w:val="7F0D6877"/>
    <w:rsid w:val="7F120EB7"/>
    <w:rsid w:val="7F1D2DE7"/>
    <w:rsid w:val="7F2968E9"/>
    <w:rsid w:val="7F717CCE"/>
    <w:rsid w:val="7F83E57B"/>
    <w:rsid w:val="7F9A9BB3"/>
    <w:rsid w:val="7FC45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E0890C9D-A0E2-49D8-9D71-54C0F46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DB9"/>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5">
    <w:name w:val="heading 5"/>
    <w:basedOn w:val="Normal"/>
    <w:next w:val="Normal"/>
    <w:unhideWhenUsed/>
    <w:qFormat/>
    <w:rsid w:val="005774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D460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27C1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527C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548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rsid w:val="00C46540"/>
    <w:rPr>
      <w:sz w:val="16"/>
      <w:szCs w:val="16"/>
    </w:rPr>
  </w:style>
  <w:style w:type="paragraph" w:styleId="CommentText">
    <w:name w:val="annotation text"/>
    <w:basedOn w:val="Normal"/>
    <w:link w:val="CommentTextChar"/>
    <w:rsid w:val="00C46540"/>
    <w:pPr>
      <w:spacing w:after="0"/>
    </w:pPr>
    <w:rPr>
      <w:rFonts w:ascii="Helvetica" w:eastAsia="Times New Roman" w:hAnsi="Helvetica"/>
      <w:sz w:val="20"/>
    </w:rPr>
  </w:style>
  <w:style w:type="character" w:customStyle="1" w:styleId="CommentTextChar">
    <w:name w:val="Comment Text Char"/>
    <w:basedOn w:val="DefaultParagraphFont"/>
    <w:link w:val="CommentText"/>
    <w:rsid w:val="00C46540"/>
    <w:rPr>
      <w:rFonts w:ascii="Helvetica" w:eastAsia="Times New Roman" w:hAnsi="Helvetica"/>
      <w:snapToGrid w:val="0"/>
    </w:rPr>
  </w:style>
  <w:style w:type="paragraph" w:styleId="CommentSubject">
    <w:name w:val="annotation subject"/>
    <w:basedOn w:val="CommentText"/>
    <w:next w:val="CommentText"/>
    <w:link w:val="CommentSubjectChar"/>
    <w:semiHidden/>
    <w:unhideWhenUsed/>
    <w:rsid w:val="00F355FD"/>
    <w:pPr>
      <w:spacing w:after="120"/>
    </w:pPr>
    <w:rPr>
      <w:rFonts w:ascii="Arial" w:eastAsia="Batang" w:hAnsi="Arial"/>
      <w:b/>
      <w:bCs/>
    </w:rPr>
  </w:style>
  <w:style w:type="character" w:customStyle="1" w:styleId="CommentSubjectChar">
    <w:name w:val="Comment Subject Char"/>
    <w:basedOn w:val="CommentTextChar"/>
    <w:link w:val="CommentSubject"/>
    <w:semiHidden/>
    <w:rsid w:val="00F355FD"/>
    <w:rPr>
      <w:rFonts w:ascii="Arial" w:eastAsia="Times New Roman" w:hAnsi="Arial"/>
      <w:b/>
      <w:bCs/>
      <w:snapToGrid w:val="0"/>
    </w:rPr>
  </w:style>
  <w:style w:type="paragraph" w:customStyle="1" w:styleId="ColorfulList-Accent11">
    <w:name w:val="Colorful List - Accent 11"/>
    <w:basedOn w:val="Normal"/>
    <w:uiPriority w:val="34"/>
    <w:qFormat/>
    <w:rsid w:val="000E2038"/>
    <w:pPr>
      <w:widowControl/>
      <w:spacing w:after="0"/>
      <w:ind w:left="720"/>
      <w:contextualSpacing/>
    </w:pPr>
    <w:rPr>
      <w:rFonts w:ascii="Times New Roman" w:eastAsia="Times New Roman" w:hAnsi="Times New Roman"/>
      <w:snapToGrid/>
      <w:szCs w:val="24"/>
    </w:rPr>
  </w:style>
  <w:style w:type="paragraph" w:customStyle="1" w:styleId="TableParagraph">
    <w:name w:val="Table Paragraph"/>
    <w:basedOn w:val="Normal"/>
    <w:uiPriority w:val="1"/>
    <w:qFormat/>
    <w:rsid w:val="00043A86"/>
    <w:pPr>
      <w:autoSpaceDE w:val="0"/>
      <w:autoSpaceDN w:val="0"/>
      <w:spacing w:after="0"/>
    </w:pPr>
    <w:rPr>
      <w:rFonts w:eastAsia="Arial" w:cs="Arial"/>
      <w:snapToGrid/>
      <w:sz w:val="22"/>
      <w:szCs w:val="22"/>
    </w:rPr>
  </w:style>
  <w:style w:type="character" w:styleId="Mention">
    <w:name w:val="Mention"/>
    <w:basedOn w:val="DefaultParagraphFont"/>
    <w:uiPriority w:val="99"/>
    <w:unhideWhenUsed/>
    <w:rsid w:val="00256514"/>
    <w:rPr>
      <w:color w:val="2B579A"/>
      <w:shd w:val="clear" w:color="auto" w:fill="E1DFDD"/>
    </w:rPr>
  </w:style>
  <w:style w:type="character" w:customStyle="1" w:styleId="Heading9Char">
    <w:name w:val="Heading 9 Char"/>
    <w:basedOn w:val="DefaultParagraphFont"/>
    <w:link w:val="Heading9"/>
    <w:semiHidden/>
    <w:rsid w:val="00D54874"/>
    <w:rPr>
      <w:rFonts w:asciiTheme="majorHAnsi" w:eastAsiaTheme="majorEastAsia" w:hAnsiTheme="majorHAnsi" w:cstheme="majorBidi"/>
      <w:i/>
      <w:iCs/>
      <w:snapToGrid w:val="0"/>
      <w:color w:val="272727" w:themeColor="text1" w:themeTint="D8"/>
      <w:sz w:val="21"/>
      <w:szCs w:val="21"/>
    </w:rPr>
  </w:style>
  <w:style w:type="paragraph" w:customStyle="1" w:styleId="text1">
    <w:name w:val="text_1"/>
    <w:uiPriority w:val="99"/>
    <w:rsid w:val="00AA4D58"/>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20" w:lineRule="atLeast"/>
      <w:ind w:left="240"/>
      <w:jc w:val="both"/>
    </w:pPr>
    <w:rPr>
      <w:rFonts w:ascii="Times" w:eastAsiaTheme="minorEastAsia" w:hAnsi="Times" w:cs="Times"/>
      <w:color w:val="000000"/>
      <w:w w:val="0"/>
    </w:rPr>
  </w:style>
  <w:style w:type="character" w:customStyle="1" w:styleId="2013CAtextblue">
    <w:name w:val="2013 CA text blue"/>
    <w:uiPriority w:val="99"/>
    <w:rsid w:val="00AA4D58"/>
    <w:rPr>
      <w:rFonts w:ascii="Times" w:hAnsi="Times"/>
      <w:i/>
      <w:color w:val="000000"/>
      <w:spacing w:val="-2"/>
      <w:w w:val="100"/>
      <w:sz w:val="20"/>
      <w:u w:val="none"/>
      <w:vertAlign w:val="baseline"/>
      <w:lang w:val="en-US" w:eastAsia="x-none"/>
    </w:rPr>
  </w:style>
  <w:style w:type="table" w:styleId="TableGrid">
    <w:name w:val="Table Grid"/>
    <w:basedOn w:val="TableNormal"/>
    <w:uiPriority w:val="39"/>
    <w:rsid w:val="0027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657C"/>
    <w:rPr>
      <w:color w:val="0000FF" w:themeColor="hyperlink"/>
      <w:u w:val="single"/>
    </w:rPr>
  </w:style>
  <w:style w:type="character" w:styleId="UnresolvedMention">
    <w:name w:val="Unresolved Mention"/>
    <w:basedOn w:val="DefaultParagraphFont"/>
    <w:uiPriority w:val="99"/>
    <w:semiHidden/>
    <w:unhideWhenUsed/>
    <w:rsid w:val="009E2E6B"/>
    <w:rPr>
      <w:color w:val="605E5C"/>
      <w:shd w:val="clear" w:color="auto" w:fill="E1DFDD"/>
    </w:rPr>
  </w:style>
  <w:style w:type="character" w:customStyle="1" w:styleId="normaltextrun">
    <w:name w:val="normaltextrun"/>
    <w:basedOn w:val="DefaultParagraphFont"/>
    <w:rsid w:val="00F12C2C"/>
  </w:style>
  <w:style w:type="character" w:customStyle="1" w:styleId="eop">
    <w:name w:val="eop"/>
    <w:basedOn w:val="DefaultParagraphFont"/>
    <w:rsid w:val="00F12C2C"/>
  </w:style>
  <w:style w:type="character" w:customStyle="1" w:styleId="Heading6Char">
    <w:name w:val="Heading 6 Char"/>
    <w:basedOn w:val="DefaultParagraphFont"/>
    <w:link w:val="Heading6"/>
    <w:rsid w:val="002D4606"/>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rsid w:val="00527C1D"/>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rsid w:val="00527C1D"/>
    <w:rPr>
      <w:rFonts w:asciiTheme="majorHAnsi" w:eastAsiaTheme="majorEastAsia" w:hAnsiTheme="majorHAnsi" w:cstheme="majorBidi"/>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85438">
      <w:bodyDiv w:val="1"/>
      <w:marLeft w:val="0"/>
      <w:marRight w:val="0"/>
      <w:marTop w:val="0"/>
      <w:marBottom w:val="0"/>
      <w:divBdr>
        <w:top w:val="none" w:sz="0" w:space="0" w:color="auto"/>
        <w:left w:val="none" w:sz="0" w:space="0" w:color="auto"/>
        <w:bottom w:val="none" w:sz="0" w:space="0" w:color="auto"/>
        <w:right w:val="none" w:sz="0" w:space="0" w:color="auto"/>
      </w:divBdr>
    </w:div>
    <w:div w:id="339432255">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273976">
      <w:bodyDiv w:val="1"/>
      <w:marLeft w:val="0"/>
      <w:marRight w:val="0"/>
      <w:marTop w:val="0"/>
      <w:marBottom w:val="0"/>
      <w:divBdr>
        <w:top w:val="none" w:sz="0" w:space="0" w:color="auto"/>
        <w:left w:val="none" w:sz="0" w:space="0" w:color="auto"/>
        <w:bottom w:val="none" w:sz="0" w:space="0" w:color="auto"/>
        <w:right w:val="none" w:sz="0" w:space="0" w:color="auto"/>
      </w:divBdr>
    </w:div>
    <w:div w:id="494417147">
      <w:bodyDiv w:val="1"/>
      <w:marLeft w:val="0"/>
      <w:marRight w:val="0"/>
      <w:marTop w:val="0"/>
      <w:marBottom w:val="0"/>
      <w:divBdr>
        <w:top w:val="none" w:sz="0" w:space="0" w:color="auto"/>
        <w:left w:val="none" w:sz="0" w:space="0" w:color="auto"/>
        <w:bottom w:val="none" w:sz="0" w:space="0" w:color="auto"/>
        <w:right w:val="none" w:sz="0" w:space="0" w:color="auto"/>
      </w:divBdr>
    </w:div>
    <w:div w:id="1252161067">
      <w:bodyDiv w:val="1"/>
      <w:marLeft w:val="0"/>
      <w:marRight w:val="0"/>
      <w:marTop w:val="0"/>
      <w:marBottom w:val="0"/>
      <w:divBdr>
        <w:top w:val="none" w:sz="0" w:space="0" w:color="auto"/>
        <w:left w:val="none" w:sz="0" w:space="0" w:color="auto"/>
        <w:bottom w:val="none" w:sz="0" w:space="0" w:color="auto"/>
        <w:right w:val="none" w:sz="0" w:space="0" w:color="auto"/>
      </w:divBdr>
      <w:divsChild>
        <w:div w:id="435295656">
          <w:marLeft w:val="0"/>
          <w:marRight w:val="0"/>
          <w:marTop w:val="0"/>
          <w:marBottom w:val="0"/>
          <w:divBdr>
            <w:top w:val="single" w:sz="2" w:space="0" w:color="E5E7EB"/>
            <w:left w:val="single" w:sz="2" w:space="0" w:color="E5E7EB"/>
            <w:bottom w:val="single" w:sz="2" w:space="0" w:color="E5E7EB"/>
            <w:right w:val="single" w:sz="2" w:space="0" w:color="E5E7EB"/>
          </w:divBdr>
        </w:div>
        <w:div w:id="1558929293">
          <w:marLeft w:val="0"/>
          <w:marRight w:val="0"/>
          <w:marTop w:val="0"/>
          <w:marBottom w:val="0"/>
          <w:divBdr>
            <w:top w:val="single" w:sz="2" w:space="0" w:color="E5E7EB"/>
            <w:left w:val="single" w:sz="2" w:space="0" w:color="E5E7EB"/>
            <w:bottom w:val="single" w:sz="2" w:space="0" w:color="E5E7EB"/>
            <w:right w:val="single" w:sz="2" w:space="0" w:color="E5E7EB"/>
          </w:divBdr>
          <w:divsChild>
            <w:div w:id="1042098932">
              <w:marLeft w:val="0"/>
              <w:marRight w:val="0"/>
              <w:marTop w:val="0"/>
              <w:marBottom w:val="0"/>
              <w:divBdr>
                <w:top w:val="single" w:sz="2" w:space="0" w:color="000000"/>
                <w:left w:val="single" w:sz="2" w:space="0" w:color="000000"/>
                <w:bottom w:val="single" w:sz="2" w:space="0" w:color="000000"/>
                <w:right w:val="single" w:sz="2" w:space="0" w:color="000000"/>
              </w:divBdr>
            </w:div>
            <w:div w:id="1777363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638850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88880724">
      <w:bodyDiv w:val="1"/>
      <w:marLeft w:val="0"/>
      <w:marRight w:val="0"/>
      <w:marTop w:val="0"/>
      <w:marBottom w:val="0"/>
      <w:divBdr>
        <w:top w:val="none" w:sz="0" w:space="0" w:color="auto"/>
        <w:left w:val="none" w:sz="0" w:space="0" w:color="auto"/>
        <w:bottom w:val="none" w:sz="0" w:space="0" w:color="auto"/>
        <w:right w:val="none" w:sz="0" w:space="0" w:color="auto"/>
      </w:divBdr>
    </w:div>
    <w:div w:id="2019767794">
      <w:bodyDiv w:val="1"/>
      <w:marLeft w:val="0"/>
      <w:marRight w:val="0"/>
      <w:marTop w:val="0"/>
      <w:marBottom w:val="0"/>
      <w:divBdr>
        <w:top w:val="none" w:sz="0" w:space="0" w:color="auto"/>
        <w:left w:val="none" w:sz="0" w:space="0" w:color="auto"/>
        <w:bottom w:val="none" w:sz="0" w:space="0" w:color="auto"/>
        <w:right w:val="none" w:sz="0" w:space="0" w:color="auto"/>
      </w:divBdr>
      <w:divsChild>
        <w:div w:id="713700802">
          <w:marLeft w:val="0"/>
          <w:marRight w:val="0"/>
          <w:marTop w:val="0"/>
          <w:marBottom w:val="0"/>
          <w:divBdr>
            <w:top w:val="single" w:sz="2" w:space="0" w:color="E5E7EB"/>
            <w:left w:val="single" w:sz="2" w:space="0" w:color="E5E7EB"/>
            <w:bottom w:val="single" w:sz="2" w:space="0" w:color="E5E7EB"/>
            <w:right w:val="single" w:sz="2" w:space="0" w:color="E5E7EB"/>
          </w:divBdr>
          <w:divsChild>
            <w:div w:id="330452237">
              <w:marLeft w:val="0"/>
              <w:marRight w:val="0"/>
              <w:marTop w:val="0"/>
              <w:marBottom w:val="0"/>
              <w:divBdr>
                <w:top w:val="single" w:sz="2" w:space="0" w:color="000000"/>
                <w:left w:val="single" w:sz="2" w:space="0" w:color="000000"/>
                <w:bottom w:val="single" w:sz="2" w:space="0" w:color="000000"/>
                <w:right w:val="single" w:sz="2" w:space="0" w:color="000000"/>
              </w:divBdr>
            </w:div>
            <w:div w:id="2135975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8882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building-code-2022/chapter/21A/mason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7ADAEA5-A9DA-4332-94F4-8FBEE3832BDD}">
    <t:Anchor>
      <t:Comment id="1679871185"/>
    </t:Anchor>
    <t:History>
      <t:Event id="{68C87B7B-E498-4D22-B4FF-3F4BF10D0A5B}" time="2024-02-19T00:38:14.446Z">
        <t:Attribution userId="S::Ryan.Huxley@dgs.ca.gov::ba388390-5af5-4e6b-93db-9fd50f5bc886" userProvider="AD" userName="Huxley, Ryan@DGS"/>
        <t:Anchor>
          <t:Comment id="1679871185"/>
        </t:Anchor>
        <t:Create/>
      </t:Event>
      <t:Event id="{9334AC08-8AF5-4BD8-BD17-95D3FC9DEC8A}" time="2024-02-19T00:38:14.446Z">
        <t:Attribution userId="S::Ryan.Huxley@dgs.ca.gov::ba388390-5af5-4e6b-93db-9fd50f5bc886" userProvider="AD" userName="Huxley, Ryan@DGS"/>
        <t:Anchor>
          <t:Comment id="1679871185"/>
        </t:Anchor>
        <t:Assign userId="S::Karen.Roberts@dgs.ca.gov::6184b0ad-1a0e-4fd4-b61e-2d00e562d361" userProvider="AD" userName="Roberts, Karen@DGS"/>
      </t:Event>
      <t:Event id="{E4045EC4-EB6E-430F-8203-09D8D49631FF}" time="2024-02-19T00:38:14.446Z">
        <t:Attribution userId="S::Ryan.Huxley@dgs.ca.gov::ba388390-5af5-4e6b-93db-9fd50f5bc886" userProvider="AD" userName="Huxley, Ryan@DGS"/>
        <t:Anchor>
          <t:Comment id="1679871185"/>
        </t:Anchor>
        <t:SetTitle title="@Roberts, Karen@DGS - I have questions regarding this wording. Is the modification to replace the TMS language or is it adding two paragraphs? If replacing, please modify the language accordingly and adjust font accordingly (i.e., keep upright unchang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customXml/itemProps2.xml><?xml version="1.0" encoding="utf-8"?>
<ds:datastoreItem xmlns:ds="http://schemas.openxmlformats.org/officeDocument/2006/customXml" ds:itemID="{831F0008-5CC4-44E2-B7D2-CFFA1E86C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76</Pages>
  <Words>26662</Words>
  <Characters>151979</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BSC Template 103</vt:lpstr>
    </vt:vector>
  </TitlesOfParts>
  <Company/>
  <LinksUpToDate>false</LinksUpToDate>
  <CharactersWithSpaces>178285</CharactersWithSpaces>
  <SharedDoc>false</SharedDoc>
  <HLinks>
    <vt:vector size="288" baseType="variant">
      <vt:variant>
        <vt:i4>2293801</vt:i4>
      </vt:variant>
      <vt:variant>
        <vt:i4>3</vt:i4>
      </vt:variant>
      <vt:variant>
        <vt:i4>0</vt:i4>
      </vt:variant>
      <vt:variant>
        <vt:i4>5</vt:i4>
      </vt:variant>
      <vt:variant>
        <vt:lpwstr>https://up.codes/viewer/california/ca-building-code-2022/chapter/21A/masonry</vt:lpwstr>
      </vt:variant>
      <vt:variant>
        <vt:lpwstr>2104A.1.3.11.2</vt:lpwstr>
      </vt:variant>
      <vt:variant>
        <vt:i4>196657</vt:i4>
      </vt:variant>
      <vt:variant>
        <vt:i4>138</vt:i4>
      </vt:variant>
      <vt:variant>
        <vt:i4>0</vt:i4>
      </vt:variant>
      <vt:variant>
        <vt:i4>5</vt:i4>
      </vt:variant>
      <vt:variant>
        <vt:lpwstr>mailto:Ryan.Turner@dgs.ca.gov</vt:lpwstr>
      </vt:variant>
      <vt:variant>
        <vt:lpwstr/>
      </vt:variant>
      <vt:variant>
        <vt:i4>3211281</vt:i4>
      </vt:variant>
      <vt:variant>
        <vt:i4>135</vt:i4>
      </vt:variant>
      <vt:variant>
        <vt:i4>0</vt:i4>
      </vt:variant>
      <vt:variant>
        <vt:i4>5</vt:i4>
      </vt:variant>
      <vt:variant>
        <vt:lpwstr>mailto:Karen.Roberts@dgs.ca.gov</vt:lpwstr>
      </vt:variant>
      <vt:variant>
        <vt:lpwstr/>
      </vt:variant>
      <vt:variant>
        <vt:i4>3211281</vt:i4>
      </vt:variant>
      <vt:variant>
        <vt:i4>132</vt:i4>
      </vt:variant>
      <vt:variant>
        <vt:i4>0</vt:i4>
      </vt:variant>
      <vt:variant>
        <vt:i4>5</vt:i4>
      </vt:variant>
      <vt:variant>
        <vt:lpwstr>mailto:Karen.Roberts@dgs.ca.gov</vt:lpwstr>
      </vt:variant>
      <vt:variant>
        <vt:lpwstr/>
      </vt:variant>
      <vt:variant>
        <vt:i4>786480</vt:i4>
      </vt:variant>
      <vt:variant>
        <vt:i4>129</vt:i4>
      </vt:variant>
      <vt:variant>
        <vt:i4>0</vt:i4>
      </vt:variant>
      <vt:variant>
        <vt:i4>5</vt:i4>
      </vt:variant>
      <vt:variant>
        <vt:lpwstr>mailto:Eric.France@dgs.ca.gov</vt:lpwstr>
      </vt:variant>
      <vt:variant>
        <vt:lpwstr/>
      </vt:variant>
      <vt:variant>
        <vt:i4>655399</vt:i4>
      </vt:variant>
      <vt:variant>
        <vt:i4>126</vt:i4>
      </vt:variant>
      <vt:variant>
        <vt:i4>0</vt:i4>
      </vt:variant>
      <vt:variant>
        <vt:i4>5</vt:i4>
      </vt:variant>
      <vt:variant>
        <vt:lpwstr>mailto:Ryan.Huxley@dgs.ca.gov</vt:lpwstr>
      </vt:variant>
      <vt:variant>
        <vt:lpwstr/>
      </vt:variant>
      <vt:variant>
        <vt:i4>655399</vt:i4>
      </vt:variant>
      <vt:variant>
        <vt:i4>123</vt:i4>
      </vt:variant>
      <vt:variant>
        <vt:i4>0</vt:i4>
      </vt:variant>
      <vt:variant>
        <vt:i4>5</vt:i4>
      </vt:variant>
      <vt:variant>
        <vt:lpwstr>mailto:Ryan.Huxley@dgs.ca.gov</vt:lpwstr>
      </vt:variant>
      <vt:variant>
        <vt:lpwstr/>
      </vt:variant>
      <vt:variant>
        <vt:i4>7929939</vt:i4>
      </vt:variant>
      <vt:variant>
        <vt:i4>120</vt:i4>
      </vt:variant>
      <vt:variant>
        <vt:i4>0</vt:i4>
      </vt:variant>
      <vt:variant>
        <vt:i4>5</vt:i4>
      </vt:variant>
      <vt:variant>
        <vt:lpwstr>mailto:Samantha.Kersting@dgs.ca.gov</vt:lpwstr>
      </vt:variant>
      <vt:variant>
        <vt:lpwstr/>
      </vt:variant>
      <vt:variant>
        <vt:i4>262178</vt:i4>
      </vt:variant>
      <vt:variant>
        <vt:i4>117</vt:i4>
      </vt:variant>
      <vt:variant>
        <vt:i4>0</vt:i4>
      </vt:variant>
      <vt:variant>
        <vt:i4>5</vt:i4>
      </vt:variant>
      <vt:variant>
        <vt:lpwstr>mailto:Randy.Thomas@dgs.ca.gov</vt:lpwstr>
      </vt:variant>
      <vt:variant>
        <vt:lpwstr/>
      </vt:variant>
      <vt:variant>
        <vt:i4>7929939</vt:i4>
      </vt:variant>
      <vt:variant>
        <vt:i4>114</vt:i4>
      </vt:variant>
      <vt:variant>
        <vt:i4>0</vt:i4>
      </vt:variant>
      <vt:variant>
        <vt:i4>5</vt:i4>
      </vt:variant>
      <vt:variant>
        <vt:lpwstr>mailto:Samantha.Kersting@dgs.ca.gov</vt:lpwstr>
      </vt:variant>
      <vt:variant>
        <vt:lpwstr/>
      </vt:variant>
      <vt:variant>
        <vt:i4>196657</vt:i4>
      </vt:variant>
      <vt:variant>
        <vt:i4>111</vt:i4>
      </vt:variant>
      <vt:variant>
        <vt:i4>0</vt:i4>
      </vt:variant>
      <vt:variant>
        <vt:i4>5</vt:i4>
      </vt:variant>
      <vt:variant>
        <vt:lpwstr>mailto:Ryan.Turner@dgs.ca.gov</vt:lpwstr>
      </vt:variant>
      <vt:variant>
        <vt:lpwstr/>
      </vt:variant>
      <vt:variant>
        <vt:i4>7929939</vt:i4>
      </vt:variant>
      <vt:variant>
        <vt:i4>108</vt:i4>
      </vt:variant>
      <vt:variant>
        <vt:i4>0</vt:i4>
      </vt:variant>
      <vt:variant>
        <vt:i4>5</vt:i4>
      </vt:variant>
      <vt:variant>
        <vt:lpwstr>mailto:Samantha.Kersting@dgs.ca.gov</vt:lpwstr>
      </vt:variant>
      <vt:variant>
        <vt:lpwstr/>
      </vt:variant>
      <vt:variant>
        <vt:i4>7929939</vt:i4>
      </vt:variant>
      <vt:variant>
        <vt:i4>105</vt:i4>
      </vt:variant>
      <vt:variant>
        <vt:i4>0</vt:i4>
      </vt:variant>
      <vt:variant>
        <vt:i4>5</vt:i4>
      </vt:variant>
      <vt:variant>
        <vt:lpwstr>mailto:Samantha.Kersting@dgs.ca.gov</vt:lpwstr>
      </vt:variant>
      <vt:variant>
        <vt:lpwstr/>
      </vt:variant>
      <vt:variant>
        <vt:i4>196657</vt:i4>
      </vt:variant>
      <vt:variant>
        <vt:i4>102</vt:i4>
      </vt:variant>
      <vt:variant>
        <vt:i4>0</vt:i4>
      </vt:variant>
      <vt:variant>
        <vt:i4>5</vt:i4>
      </vt:variant>
      <vt:variant>
        <vt:lpwstr>mailto:Ryan.Turner@dgs.ca.gov</vt:lpwstr>
      </vt:variant>
      <vt:variant>
        <vt:lpwstr/>
      </vt:variant>
      <vt:variant>
        <vt:i4>7929939</vt:i4>
      </vt:variant>
      <vt:variant>
        <vt:i4>99</vt:i4>
      </vt:variant>
      <vt:variant>
        <vt:i4>0</vt:i4>
      </vt:variant>
      <vt:variant>
        <vt:i4>5</vt:i4>
      </vt:variant>
      <vt:variant>
        <vt:lpwstr>mailto:Samantha.Kersting@dgs.ca.gov</vt:lpwstr>
      </vt:variant>
      <vt:variant>
        <vt:lpwstr/>
      </vt:variant>
      <vt:variant>
        <vt:i4>196657</vt:i4>
      </vt:variant>
      <vt:variant>
        <vt:i4>96</vt:i4>
      </vt:variant>
      <vt:variant>
        <vt:i4>0</vt:i4>
      </vt:variant>
      <vt:variant>
        <vt:i4>5</vt:i4>
      </vt:variant>
      <vt:variant>
        <vt:lpwstr>mailto:Ryan.Turner@dgs.ca.gov</vt:lpwstr>
      </vt:variant>
      <vt:variant>
        <vt:lpwstr/>
      </vt:variant>
      <vt:variant>
        <vt:i4>7929939</vt:i4>
      </vt:variant>
      <vt:variant>
        <vt:i4>93</vt:i4>
      </vt:variant>
      <vt:variant>
        <vt:i4>0</vt:i4>
      </vt:variant>
      <vt:variant>
        <vt:i4>5</vt:i4>
      </vt:variant>
      <vt:variant>
        <vt:lpwstr>mailto:Samantha.Kersting@dgs.ca.gov</vt:lpwstr>
      </vt:variant>
      <vt:variant>
        <vt:lpwstr/>
      </vt:variant>
      <vt:variant>
        <vt:i4>196657</vt:i4>
      </vt:variant>
      <vt:variant>
        <vt:i4>90</vt:i4>
      </vt:variant>
      <vt:variant>
        <vt:i4>0</vt:i4>
      </vt:variant>
      <vt:variant>
        <vt:i4>5</vt:i4>
      </vt:variant>
      <vt:variant>
        <vt:lpwstr>mailto:Ryan.Turner@dgs.ca.gov</vt:lpwstr>
      </vt:variant>
      <vt:variant>
        <vt:lpwstr/>
      </vt:variant>
      <vt:variant>
        <vt:i4>7929939</vt:i4>
      </vt:variant>
      <vt:variant>
        <vt:i4>87</vt:i4>
      </vt:variant>
      <vt:variant>
        <vt:i4>0</vt:i4>
      </vt:variant>
      <vt:variant>
        <vt:i4>5</vt:i4>
      </vt:variant>
      <vt:variant>
        <vt:lpwstr>mailto:Samantha.Kersting@dgs.ca.gov</vt:lpwstr>
      </vt:variant>
      <vt:variant>
        <vt:lpwstr/>
      </vt:variant>
      <vt:variant>
        <vt:i4>196657</vt:i4>
      </vt:variant>
      <vt:variant>
        <vt:i4>84</vt:i4>
      </vt:variant>
      <vt:variant>
        <vt:i4>0</vt:i4>
      </vt:variant>
      <vt:variant>
        <vt:i4>5</vt:i4>
      </vt:variant>
      <vt:variant>
        <vt:lpwstr>mailto:Ryan.Turner@dgs.ca.gov</vt:lpwstr>
      </vt:variant>
      <vt:variant>
        <vt:lpwstr/>
      </vt:variant>
      <vt:variant>
        <vt:i4>7929939</vt:i4>
      </vt:variant>
      <vt:variant>
        <vt:i4>81</vt:i4>
      </vt:variant>
      <vt:variant>
        <vt:i4>0</vt:i4>
      </vt:variant>
      <vt:variant>
        <vt:i4>5</vt:i4>
      </vt:variant>
      <vt:variant>
        <vt:lpwstr>mailto:Samantha.Kersting@dgs.ca.gov</vt:lpwstr>
      </vt:variant>
      <vt:variant>
        <vt:lpwstr/>
      </vt:variant>
      <vt:variant>
        <vt:i4>7929939</vt:i4>
      </vt:variant>
      <vt:variant>
        <vt:i4>78</vt:i4>
      </vt:variant>
      <vt:variant>
        <vt:i4>0</vt:i4>
      </vt:variant>
      <vt:variant>
        <vt:i4>5</vt:i4>
      </vt:variant>
      <vt:variant>
        <vt:lpwstr>mailto:Samantha.Kersting@dgs.ca.gov</vt:lpwstr>
      </vt:variant>
      <vt:variant>
        <vt:lpwstr/>
      </vt:variant>
      <vt:variant>
        <vt:i4>262178</vt:i4>
      </vt:variant>
      <vt:variant>
        <vt:i4>75</vt:i4>
      </vt:variant>
      <vt:variant>
        <vt:i4>0</vt:i4>
      </vt:variant>
      <vt:variant>
        <vt:i4>5</vt:i4>
      </vt:variant>
      <vt:variant>
        <vt:lpwstr>mailto:Randy.Thomas@dgs.ca.gov</vt:lpwstr>
      </vt:variant>
      <vt:variant>
        <vt:lpwstr/>
      </vt:variant>
      <vt:variant>
        <vt:i4>7929939</vt:i4>
      </vt:variant>
      <vt:variant>
        <vt:i4>72</vt:i4>
      </vt:variant>
      <vt:variant>
        <vt:i4>0</vt:i4>
      </vt:variant>
      <vt:variant>
        <vt:i4>5</vt:i4>
      </vt:variant>
      <vt:variant>
        <vt:lpwstr>mailto:Samantha.Kersting@dgs.ca.gov</vt:lpwstr>
      </vt:variant>
      <vt:variant>
        <vt:lpwstr/>
      </vt:variant>
      <vt:variant>
        <vt:i4>7929939</vt:i4>
      </vt:variant>
      <vt:variant>
        <vt:i4>69</vt:i4>
      </vt:variant>
      <vt:variant>
        <vt:i4>0</vt:i4>
      </vt:variant>
      <vt:variant>
        <vt:i4>5</vt:i4>
      </vt:variant>
      <vt:variant>
        <vt:lpwstr>mailto:Samantha.Kersting@dgs.ca.gov</vt:lpwstr>
      </vt:variant>
      <vt:variant>
        <vt:lpwstr/>
      </vt:variant>
      <vt:variant>
        <vt:i4>7929939</vt:i4>
      </vt:variant>
      <vt:variant>
        <vt:i4>66</vt:i4>
      </vt:variant>
      <vt:variant>
        <vt:i4>0</vt:i4>
      </vt:variant>
      <vt:variant>
        <vt:i4>5</vt:i4>
      </vt:variant>
      <vt:variant>
        <vt:lpwstr>mailto:Samantha.Kersting@dgs.ca.gov</vt:lpwstr>
      </vt:variant>
      <vt:variant>
        <vt:lpwstr/>
      </vt:variant>
      <vt:variant>
        <vt:i4>262178</vt:i4>
      </vt:variant>
      <vt:variant>
        <vt:i4>63</vt:i4>
      </vt:variant>
      <vt:variant>
        <vt:i4>0</vt:i4>
      </vt:variant>
      <vt:variant>
        <vt:i4>5</vt:i4>
      </vt:variant>
      <vt:variant>
        <vt:lpwstr>mailto:Randy.Thomas@dgs.ca.gov</vt:lpwstr>
      </vt:variant>
      <vt:variant>
        <vt:lpwstr/>
      </vt:variant>
      <vt:variant>
        <vt:i4>5111908</vt:i4>
      </vt:variant>
      <vt:variant>
        <vt:i4>60</vt:i4>
      </vt:variant>
      <vt:variant>
        <vt:i4>0</vt:i4>
      </vt:variant>
      <vt:variant>
        <vt:i4>5</vt:i4>
      </vt:variant>
      <vt:variant>
        <vt:lpwstr>mailto:Bryan.Frank@dgs.ca.gov</vt:lpwstr>
      </vt:variant>
      <vt:variant>
        <vt:lpwstr/>
      </vt:variant>
      <vt:variant>
        <vt:i4>262178</vt:i4>
      </vt:variant>
      <vt:variant>
        <vt:i4>57</vt:i4>
      </vt:variant>
      <vt:variant>
        <vt:i4>0</vt:i4>
      </vt:variant>
      <vt:variant>
        <vt:i4>5</vt:i4>
      </vt:variant>
      <vt:variant>
        <vt:lpwstr>mailto:Randy.Thomas@dgs.ca.gov</vt:lpwstr>
      </vt:variant>
      <vt:variant>
        <vt:lpwstr/>
      </vt:variant>
      <vt:variant>
        <vt:i4>5111908</vt:i4>
      </vt:variant>
      <vt:variant>
        <vt:i4>54</vt:i4>
      </vt:variant>
      <vt:variant>
        <vt:i4>0</vt:i4>
      </vt:variant>
      <vt:variant>
        <vt:i4>5</vt:i4>
      </vt:variant>
      <vt:variant>
        <vt:lpwstr>mailto:Bryan.Frank@dgs.ca.gov</vt:lpwstr>
      </vt:variant>
      <vt:variant>
        <vt:lpwstr/>
      </vt:variant>
      <vt:variant>
        <vt:i4>196657</vt:i4>
      </vt:variant>
      <vt:variant>
        <vt:i4>51</vt:i4>
      </vt:variant>
      <vt:variant>
        <vt:i4>0</vt:i4>
      </vt:variant>
      <vt:variant>
        <vt:i4>5</vt:i4>
      </vt:variant>
      <vt:variant>
        <vt:lpwstr>mailto:Ryan.Turner@dgs.ca.gov</vt:lpwstr>
      </vt:variant>
      <vt:variant>
        <vt:lpwstr/>
      </vt:variant>
      <vt:variant>
        <vt:i4>262178</vt:i4>
      </vt:variant>
      <vt:variant>
        <vt:i4>48</vt:i4>
      </vt:variant>
      <vt:variant>
        <vt:i4>0</vt:i4>
      </vt:variant>
      <vt:variant>
        <vt:i4>5</vt:i4>
      </vt:variant>
      <vt:variant>
        <vt:lpwstr>mailto:Randy.Thomas@dgs.ca.gov</vt:lpwstr>
      </vt:variant>
      <vt:variant>
        <vt:lpwstr/>
      </vt:variant>
      <vt:variant>
        <vt:i4>5111908</vt:i4>
      </vt:variant>
      <vt:variant>
        <vt:i4>45</vt:i4>
      </vt:variant>
      <vt:variant>
        <vt:i4>0</vt:i4>
      </vt:variant>
      <vt:variant>
        <vt:i4>5</vt:i4>
      </vt:variant>
      <vt:variant>
        <vt:lpwstr>mailto:Bryan.Frank@dgs.ca.gov</vt:lpwstr>
      </vt:variant>
      <vt:variant>
        <vt:lpwstr/>
      </vt:variant>
      <vt:variant>
        <vt:i4>655399</vt:i4>
      </vt:variant>
      <vt:variant>
        <vt:i4>42</vt:i4>
      </vt:variant>
      <vt:variant>
        <vt:i4>0</vt:i4>
      </vt:variant>
      <vt:variant>
        <vt:i4>5</vt:i4>
      </vt:variant>
      <vt:variant>
        <vt:lpwstr>mailto:Ryan.Huxley@dgs.ca.gov</vt:lpwstr>
      </vt:variant>
      <vt:variant>
        <vt:lpwstr/>
      </vt:variant>
      <vt:variant>
        <vt:i4>5111908</vt:i4>
      </vt:variant>
      <vt:variant>
        <vt:i4>39</vt:i4>
      </vt:variant>
      <vt:variant>
        <vt:i4>0</vt:i4>
      </vt:variant>
      <vt:variant>
        <vt:i4>5</vt:i4>
      </vt:variant>
      <vt:variant>
        <vt:lpwstr>mailto:Bryan.Frank@dgs.ca.gov</vt:lpwstr>
      </vt:variant>
      <vt:variant>
        <vt:lpwstr/>
      </vt:variant>
      <vt:variant>
        <vt:i4>5111908</vt:i4>
      </vt:variant>
      <vt:variant>
        <vt:i4>36</vt:i4>
      </vt:variant>
      <vt:variant>
        <vt:i4>0</vt:i4>
      </vt:variant>
      <vt:variant>
        <vt:i4>5</vt:i4>
      </vt:variant>
      <vt:variant>
        <vt:lpwstr>mailto:Bryan.Frank@dgs.ca.gov</vt:lpwstr>
      </vt:variant>
      <vt:variant>
        <vt:lpwstr/>
      </vt:variant>
      <vt:variant>
        <vt:i4>5111908</vt:i4>
      </vt:variant>
      <vt:variant>
        <vt:i4>33</vt:i4>
      </vt:variant>
      <vt:variant>
        <vt:i4>0</vt:i4>
      </vt:variant>
      <vt:variant>
        <vt:i4>5</vt:i4>
      </vt:variant>
      <vt:variant>
        <vt:lpwstr>mailto:Bryan.Frank@dgs.ca.gov</vt:lpwstr>
      </vt:variant>
      <vt:variant>
        <vt:lpwstr/>
      </vt:variant>
      <vt:variant>
        <vt:i4>655399</vt:i4>
      </vt:variant>
      <vt:variant>
        <vt:i4>30</vt:i4>
      </vt:variant>
      <vt:variant>
        <vt:i4>0</vt:i4>
      </vt:variant>
      <vt:variant>
        <vt:i4>5</vt:i4>
      </vt:variant>
      <vt:variant>
        <vt:lpwstr>mailto:Ryan.Huxley@dgs.ca.gov</vt:lpwstr>
      </vt:variant>
      <vt:variant>
        <vt:lpwstr/>
      </vt:variant>
      <vt:variant>
        <vt:i4>786480</vt:i4>
      </vt:variant>
      <vt:variant>
        <vt:i4>27</vt:i4>
      </vt:variant>
      <vt:variant>
        <vt:i4>0</vt:i4>
      </vt:variant>
      <vt:variant>
        <vt:i4>5</vt:i4>
      </vt:variant>
      <vt:variant>
        <vt:lpwstr>mailto:Eric.France@dgs.ca.gov</vt:lpwstr>
      </vt:variant>
      <vt:variant>
        <vt:lpwstr/>
      </vt:variant>
      <vt:variant>
        <vt:i4>196657</vt:i4>
      </vt:variant>
      <vt:variant>
        <vt:i4>24</vt:i4>
      </vt:variant>
      <vt:variant>
        <vt:i4>0</vt:i4>
      </vt:variant>
      <vt:variant>
        <vt:i4>5</vt:i4>
      </vt:variant>
      <vt:variant>
        <vt:lpwstr>mailto:Ryan.Turner@dgs.ca.gov</vt:lpwstr>
      </vt:variant>
      <vt:variant>
        <vt:lpwstr/>
      </vt:variant>
      <vt:variant>
        <vt:i4>3211281</vt:i4>
      </vt:variant>
      <vt:variant>
        <vt:i4>21</vt:i4>
      </vt:variant>
      <vt:variant>
        <vt:i4>0</vt:i4>
      </vt:variant>
      <vt:variant>
        <vt:i4>5</vt:i4>
      </vt:variant>
      <vt:variant>
        <vt:lpwstr>mailto:Karen.Roberts@dgs.ca.gov</vt:lpwstr>
      </vt:variant>
      <vt:variant>
        <vt:lpwstr/>
      </vt:variant>
      <vt:variant>
        <vt:i4>3211281</vt:i4>
      </vt:variant>
      <vt:variant>
        <vt:i4>18</vt:i4>
      </vt:variant>
      <vt:variant>
        <vt:i4>0</vt:i4>
      </vt:variant>
      <vt:variant>
        <vt:i4>5</vt:i4>
      </vt:variant>
      <vt:variant>
        <vt:lpwstr>mailto:Karen.Roberts@dgs.ca.gov</vt:lpwstr>
      </vt:variant>
      <vt:variant>
        <vt:lpwstr/>
      </vt:variant>
      <vt:variant>
        <vt:i4>7929939</vt:i4>
      </vt:variant>
      <vt:variant>
        <vt:i4>15</vt:i4>
      </vt:variant>
      <vt:variant>
        <vt:i4>0</vt:i4>
      </vt:variant>
      <vt:variant>
        <vt:i4>5</vt:i4>
      </vt:variant>
      <vt:variant>
        <vt:lpwstr>mailto:Samantha.Kersting@dgs.ca.gov</vt:lpwstr>
      </vt:variant>
      <vt:variant>
        <vt:lpwstr/>
      </vt:variant>
      <vt:variant>
        <vt:i4>4259951</vt:i4>
      </vt:variant>
      <vt:variant>
        <vt:i4>12</vt:i4>
      </vt:variant>
      <vt:variant>
        <vt:i4>0</vt:i4>
      </vt:variant>
      <vt:variant>
        <vt:i4>5</vt:i4>
      </vt:variant>
      <vt:variant>
        <vt:lpwstr>mailto:Diane.Gould@dgs.ca.gov</vt:lpwstr>
      </vt:variant>
      <vt:variant>
        <vt:lpwstr/>
      </vt:variant>
      <vt:variant>
        <vt:i4>3211281</vt:i4>
      </vt:variant>
      <vt:variant>
        <vt:i4>9</vt:i4>
      </vt:variant>
      <vt:variant>
        <vt:i4>0</vt:i4>
      </vt:variant>
      <vt:variant>
        <vt:i4>5</vt:i4>
      </vt:variant>
      <vt:variant>
        <vt:lpwstr>mailto:Karen.Roberts@dgs.ca.gov</vt:lpwstr>
      </vt:variant>
      <vt:variant>
        <vt:lpwstr/>
      </vt:variant>
      <vt:variant>
        <vt:i4>4259951</vt:i4>
      </vt:variant>
      <vt:variant>
        <vt:i4>6</vt:i4>
      </vt:variant>
      <vt:variant>
        <vt:i4>0</vt:i4>
      </vt:variant>
      <vt:variant>
        <vt:i4>5</vt:i4>
      </vt:variant>
      <vt:variant>
        <vt:lpwstr>mailto:Diane.Gould@dgs.ca.gov</vt:lpwstr>
      </vt:variant>
      <vt:variant>
        <vt:lpwstr/>
      </vt:variant>
      <vt:variant>
        <vt:i4>3211281</vt:i4>
      </vt:variant>
      <vt:variant>
        <vt:i4>3</vt:i4>
      </vt:variant>
      <vt:variant>
        <vt:i4>0</vt:i4>
      </vt:variant>
      <vt:variant>
        <vt:i4>5</vt:i4>
      </vt:variant>
      <vt:variant>
        <vt:lpwstr>mailto:Karen.Roberts@dgs.ca.gov</vt:lpwstr>
      </vt:variant>
      <vt:variant>
        <vt:lpwstr/>
      </vt:variant>
      <vt:variant>
        <vt:i4>4259951</vt:i4>
      </vt:variant>
      <vt:variant>
        <vt:i4>0</vt:i4>
      </vt:variant>
      <vt:variant>
        <vt:i4>0</vt:i4>
      </vt:variant>
      <vt:variant>
        <vt:i4>5</vt:i4>
      </vt:variant>
      <vt:variant>
        <vt:lpwstr>mailto:Diane.Gould@dgs.ca.gov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103</dc:title>
  <dc:subject/>
  <dc:creator>CBSC</dc:creator>
  <cp:keywords/>
  <cp:lastModifiedBy>Turner, Ryan@DGS</cp:lastModifiedBy>
  <cp:revision>4576</cp:revision>
  <cp:lastPrinted>2024-03-28T16:45:00Z</cp:lastPrinted>
  <dcterms:created xsi:type="dcterms:W3CDTF">2023-12-12T22:53:00Z</dcterms:created>
  <dcterms:modified xsi:type="dcterms:W3CDTF">2024-03-28T16:45:00Z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