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714E3" w14:textId="77777777" w:rsidR="00F319A1" w:rsidRPr="00923728" w:rsidRDefault="00F46C6F" w:rsidP="00923728">
      <w:pPr>
        <w:pStyle w:val="H1"/>
        <w:rPr>
          <w:rStyle w:val="IntenseReference"/>
          <w:rFonts w:ascii="Times New Roman" w:hAnsi="Times New Roman" w:cs="Times New Roman"/>
          <w:b w:val="0"/>
          <w:bCs w:val="0"/>
          <w:smallCaps w:val="0"/>
          <w:color w:val="auto"/>
          <w:spacing w:val="0"/>
          <w:szCs w:val="32"/>
        </w:rPr>
      </w:pPr>
      <w:r w:rsidRPr="00923728">
        <w:rPr>
          <w:rStyle w:val="IntenseReference"/>
          <w:rFonts w:ascii="Times New Roman" w:hAnsi="Times New Roman" w:cs="Times New Roman"/>
          <w:b w:val="0"/>
          <w:bCs w:val="0"/>
          <w:smallCaps w:val="0"/>
          <w:color w:val="auto"/>
          <w:spacing w:val="0"/>
          <w:szCs w:val="32"/>
          <w:lang w:val="vi-VN"/>
        </w:rPr>
        <w:t>Thông báo cho Ngư</w:t>
      </w:r>
      <w:r w:rsidR="00923728" w:rsidRPr="00923728">
        <w:rPr>
          <w:rStyle w:val="IntenseReference"/>
          <w:rFonts w:ascii="Times New Roman" w:hAnsi="Times New Roman" w:cs="Times New Roman"/>
          <w:b w:val="0"/>
          <w:bCs w:val="0"/>
          <w:smallCaps w:val="0"/>
          <w:color w:val="auto"/>
          <w:spacing w:val="0"/>
          <w:szCs w:val="32"/>
        </w:rPr>
        <w:t>Ờ</w:t>
      </w:r>
      <w:r w:rsidRPr="00923728">
        <w:rPr>
          <w:rStyle w:val="IntenseReference"/>
          <w:rFonts w:ascii="Times New Roman" w:hAnsi="Times New Roman" w:cs="Times New Roman"/>
          <w:b w:val="0"/>
          <w:bCs w:val="0"/>
          <w:smallCaps w:val="0"/>
          <w:color w:val="auto"/>
          <w:spacing w:val="0"/>
          <w:szCs w:val="32"/>
          <w:lang w:val="vi-VN"/>
        </w:rPr>
        <w:t>i đăng ký c</w:t>
      </w:r>
      <w:r w:rsidR="00923728" w:rsidRPr="00923728">
        <w:rPr>
          <w:rStyle w:val="IntenseReference"/>
          <w:rFonts w:ascii="Times New Roman" w:hAnsi="Times New Roman" w:cs="Times New Roman"/>
          <w:b w:val="0"/>
          <w:bCs w:val="0"/>
          <w:smallCaps w:val="0"/>
          <w:color w:val="auto"/>
          <w:spacing w:val="0"/>
          <w:szCs w:val="32"/>
        </w:rPr>
        <w:t>Ấ</w:t>
      </w:r>
      <w:r w:rsidRPr="00923728">
        <w:rPr>
          <w:rStyle w:val="IntenseReference"/>
          <w:rFonts w:ascii="Times New Roman" w:hAnsi="Times New Roman" w:cs="Times New Roman"/>
          <w:b w:val="0"/>
          <w:bCs w:val="0"/>
          <w:smallCaps w:val="0"/>
          <w:color w:val="auto"/>
          <w:spacing w:val="0"/>
          <w:szCs w:val="32"/>
          <w:lang w:val="vi-VN"/>
        </w:rPr>
        <w:t>p Gi</w:t>
      </w:r>
      <w:r w:rsidR="00923728" w:rsidRPr="00923728">
        <w:rPr>
          <w:rStyle w:val="IntenseReference"/>
          <w:rFonts w:ascii="Times New Roman" w:hAnsi="Times New Roman" w:cs="Times New Roman"/>
          <w:b w:val="0"/>
          <w:bCs w:val="0"/>
          <w:smallCaps w:val="0"/>
          <w:color w:val="auto"/>
          <w:spacing w:val="0"/>
          <w:szCs w:val="32"/>
        </w:rPr>
        <w:t>Ấ</w:t>
      </w:r>
      <w:r w:rsidRPr="00923728">
        <w:rPr>
          <w:rStyle w:val="IntenseReference"/>
          <w:rFonts w:ascii="Times New Roman" w:hAnsi="Times New Roman" w:cs="Times New Roman"/>
          <w:b w:val="0"/>
          <w:bCs w:val="0"/>
          <w:smallCaps w:val="0"/>
          <w:color w:val="auto"/>
          <w:spacing w:val="0"/>
          <w:szCs w:val="32"/>
          <w:lang w:val="vi-VN"/>
        </w:rPr>
        <w:t xml:space="preserve">y phép Kinh doanh và </w:t>
      </w:r>
      <w:r w:rsidRPr="00923728">
        <w:rPr>
          <w:rStyle w:val="IntenseReference"/>
          <w:rFonts w:ascii="Times New Roman" w:hAnsi="Times New Roman" w:cs="Times New Roman"/>
          <w:b w:val="0"/>
          <w:bCs w:val="0"/>
          <w:smallCaps w:val="0"/>
          <w:color w:val="auto"/>
          <w:spacing w:val="0"/>
          <w:szCs w:val="32"/>
          <w:lang w:val="vi-VN"/>
        </w:rPr>
        <w:br/>
        <w:t>Gi</w:t>
      </w:r>
      <w:r w:rsidR="00923728" w:rsidRPr="00923728">
        <w:rPr>
          <w:rStyle w:val="IntenseReference"/>
          <w:rFonts w:ascii="Times New Roman" w:hAnsi="Times New Roman" w:cs="Times New Roman"/>
          <w:b w:val="0"/>
          <w:bCs w:val="0"/>
          <w:smallCaps w:val="0"/>
          <w:color w:val="auto"/>
          <w:spacing w:val="0"/>
          <w:szCs w:val="32"/>
        </w:rPr>
        <w:t>Ấ</w:t>
      </w:r>
      <w:r w:rsidRPr="00923728">
        <w:rPr>
          <w:rStyle w:val="IntenseReference"/>
          <w:rFonts w:ascii="Times New Roman" w:hAnsi="Times New Roman" w:cs="Times New Roman"/>
          <w:b w:val="0"/>
          <w:bCs w:val="0"/>
          <w:smallCaps w:val="0"/>
          <w:color w:val="auto"/>
          <w:spacing w:val="0"/>
          <w:szCs w:val="32"/>
          <w:lang w:val="vi-VN"/>
        </w:rPr>
        <w:t>y phép Xây d</w:t>
      </w:r>
      <w:r w:rsidR="00923728" w:rsidRPr="00923728">
        <w:rPr>
          <w:rStyle w:val="IntenseReference"/>
          <w:rFonts w:ascii="Times New Roman" w:hAnsi="Times New Roman" w:cs="Times New Roman"/>
          <w:b w:val="0"/>
          <w:bCs w:val="0"/>
          <w:smallCaps w:val="0"/>
          <w:color w:val="auto"/>
          <w:spacing w:val="0"/>
          <w:szCs w:val="32"/>
        </w:rPr>
        <w:t>Ự</w:t>
      </w:r>
      <w:r w:rsidRPr="00923728">
        <w:rPr>
          <w:rStyle w:val="IntenseReference"/>
          <w:rFonts w:ascii="Times New Roman" w:hAnsi="Times New Roman" w:cs="Times New Roman"/>
          <w:b w:val="0"/>
          <w:bCs w:val="0"/>
          <w:smallCaps w:val="0"/>
          <w:color w:val="auto"/>
          <w:spacing w:val="0"/>
          <w:szCs w:val="32"/>
          <w:lang w:val="vi-VN"/>
        </w:rPr>
        <w:t>ng Thương m</w:t>
      </w:r>
      <w:r w:rsidR="00923728" w:rsidRPr="00923728">
        <w:rPr>
          <w:rStyle w:val="IntenseReference"/>
          <w:rFonts w:ascii="Times New Roman" w:hAnsi="Times New Roman" w:cs="Times New Roman"/>
          <w:b w:val="0"/>
          <w:bCs w:val="0"/>
          <w:smallCaps w:val="0"/>
          <w:color w:val="auto"/>
          <w:spacing w:val="0"/>
          <w:szCs w:val="32"/>
        </w:rPr>
        <w:t>Ạ</w:t>
      </w:r>
      <w:r w:rsidRPr="00923728">
        <w:rPr>
          <w:rStyle w:val="IntenseReference"/>
          <w:rFonts w:ascii="Times New Roman" w:hAnsi="Times New Roman" w:cs="Times New Roman"/>
          <w:b w:val="0"/>
          <w:bCs w:val="0"/>
          <w:smallCaps w:val="0"/>
          <w:color w:val="auto"/>
          <w:spacing w:val="0"/>
          <w:szCs w:val="32"/>
          <w:lang w:val="vi-VN"/>
        </w:rPr>
        <w:t>i:</w:t>
      </w:r>
    </w:p>
    <w:p w14:paraId="7CD915B6" w14:textId="77777777" w:rsidR="00F319A1" w:rsidRPr="00235FE2" w:rsidRDefault="00F46C6F" w:rsidP="00923728">
      <w:pPr>
        <w:pStyle w:val="Body"/>
        <w:jc w:val="both"/>
        <w:rPr>
          <w:rFonts w:ascii="Times New Roman" w:hAnsi="Times New Roman" w:cs="Times New Roman"/>
          <w:sz w:val="26"/>
          <w:szCs w:val="26"/>
          <w:lang w:val="vi-VN"/>
        </w:rPr>
      </w:pPr>
      <w:r w:rsidRPr="00923728">
        <w:rPr>
          <w:rFonts w:ascii="Times New Roman" w:hAnsi="Times New Roman" w:cs="Times New Roman"/>
          <w:sz w:val="26"/>
          <w:szCs w:val="26"/>
          <w:lang w:val="vi-VN"/>
        </w:rPr>
        <w:t>Theo luật liên bang và tiểu bang, việc tuân thủ pháp luật về quyền tiếp cận của người khuyết tật là nghĩa vụ quan trọng và đầy ý nghĩa, áp dụng với tất cả chủ sở hữu tòa nhà và người thuê nhà có các tòa nhà mở cửa cho công chúng ở California. Quý vị có thể tìm hiểu thông tin về nghĩa vụ pháp lý của mình và cách thức tuân thủ pháp luật về quyền tiếp cận của người khuyết tật tại các cơ quan sau:</w:t>
      </w:r>
    </w:p>
    <w:p w14:paraId="2F22F1BC" w14:textId="77777777" w:rsidR="00F319A1" w:rsidRPr="00235FE2" w:rsidRDefault="00F319A1" w:rsidP="00923728">
      <w:pPr>
        <w:pStyle w:val="Body"/>
        <w:jc w:val="both"/>
        <w:rPr>
          <w:rStyle w:val="Strong"/>
          <w:rFonts w:ascii="Times New Roman" w:hAnsi="Times New Roman" w:cs="Times New Roman"/>
          <w:b w:val="0"/>
          <w:bCs w:val="0"/>
          <w:sz w:val="26"/>
          <w:szCs w:val="26"/>
          <w:lang w:val="vi-VN"/>
        </w:rPr>
        <w:sectPr w:rsidR="00F319A1" w:rsidRPr="00235FE2" w:rsidSect="0098188F">
          <w:headerReference w:type="even" r:id="rId8"/>
          <w:headerReference w:type="default" r:id="rId9"/>
          <w:footerReference w:type="even" r:id="rId10"/>
          <w:footerReference w:type="default" r:id="rId11"/>
          <w:headerReference w:type="first" r:id="rId12"/>
          <w:footerReference w:type="first" r:id="rId13"/>
          <w:pgSz w:w="12240" w:h="15840"/>
          <w:pgMar w:top="1505" w:right="1886" w:bottom="907" w:left="1886" w:header="1354" w:footer="720" w:gutter="0"/>
          <w:cols w:space="720"/>
          <w:docGrid w:linePitch="360"/>
        </w:sectPr>
      </w:pPr>
    </w:p>
    <w:p w14:paraId="6AA094A2" w14:textId="77777777" w:rsidR="00F319A1" w:rsidRPr="00235FE2" w:rsidRDefault="00F46C6F" w:rsidP="00923728">
      <w:pPr>
        <w:pStyle w:val="Body"/>
        <w:jc w:val="both"/>
        <w:rPr>
          <w:rStyle w:val="Strong"/>
          <w:rFonts w:ascii="Times New Roman" w:hAnsi="Times New Roman" w:cs="Times New Roman"/>
          <w:b w:val="0"/>
          <w:bCs w:val="0"/>
          <w:sz w:val="26"/>
          <w:szCs w:val="26"/>
          <w:lang w:val="vi-VN"/>
        </w:rPr>
      </w:pPr>
      <w:r w:rsidRPr="00923728">
        <w:rPr>
          <w:rStyle w:val="Strong"/>
          <w:rFonts w:ascii="Times New Roman" w:hAnsi="Times New Roman" w:cs="Times New Roman"/>
          <w:b w:val="0"/>
          <w:bCs w:val="0"/>
          <w:sz w:val="26"/>
          <w:szCs w:val="26"/>
          <w:lang w:val="vi-VN"/>
        </w:rPr>
        <w:t xml:space="preserve">SỞ DỊCH VỤ TỔNG HỢP, </w:t>
      </w:r>
      <w:r w:rsidRPr="00923728">
        <w:rPr>
          <w:rStyle w:val="Strong"/>
          <w:rFonts w:ascii="Times New Roman" w:hAnsi="Times New Roman" w:cs="Times New Roman"/>
          <w:b w:val="0"/>
          <w:bCs w:val="0"/>
          <w:sz w:val="26"/>
          <w:szCs w:val="26"/>
          <w:lang w:val="vi-VN"/>
        </w:rPr>
        <w:br/>
        <w:t>Phòng Kiến trúc của Bang, Chương trình CASp</w:t>
      </w:r>
    </w:p>
    <w:p w14:paraId="2D72F4CD" w14:textId="2E9E500A" w:rsidR="00F319A1" w:rsidRPr="00242875" w:rsidRDefault="00F46C6F" w:rsidP="00923728">
      <w:pPr>
        <w:pStyle w:val="Links"/>
        <w:suppressAutoHyphens/>
        <w:spacing w:line="360" w:lineRule="auto"/>
        <w:jc w:val="both"/>
        <w:rPr>
          <w:rFonts w:ascii="Franklin Gothic Medium" w:hAnsi="Franklin Gothic Medium" w:cs="Times New Roman"/>
          <w:lang w:val="vi-VN"/>
        </w:rPr>
      </w:pPr>
      <w:hyperlink r:id="rId14" w:history="1">
        <w:r w:rsidRPr="00242875">
          <w:rPr>
            <w:rFonts w:ascii="Franklin Gothic Medium" w:hAnsi="Franklin Gothic Medium" w:cs="Times New Roman"/>
            <w:lang w:val="vi-VN"/>
          </w:rPr>
          <w:t>www.dgs.ca.gov/dsa</w:t>
        </w:r>
      </w:hyperlink>
      <w:r w:rsidRPr="00242875">
        <w:rPr>
          <w:rFonts w:ascii="Franklin Gothic Medium" w:hAnsi="Franklin Gothic Medium" w:cs="Times New Roman"/>
          <w:lang w:val="vi-VN"/>
        </w:rPr>
        <w:br/>
      </w:r>
      <w:hyperlink r:id="rId15" w:history="1">
        <w:r w:rsidR="004D650E" w:rsidRPr="004D650E">
          <w:rPr>
            <w:rStyle w:val="Hyperlink"/>
            <w:rFonts w:ascii="Franklin Gothic Medium" w:hAnsi="Franklin Gothic Medium" w:cs="Times New Roman"/>
            <w:lang w:val="vi-VN"/>
          </w:rPr>
          <w:t>www.dgs.ca.gov/DSA/Resources/CASp-Property-Inspection</w:t>
        </w:r>
      </w:hyperlink>
    </w:p>
    <w:p w14:paraId="2E26302B" w14:textId="77777777" w:rsidR="00F319A1" w:rsidRPr="00235FE2" w:rsidRDefault="00F46C6F" w:rsidP="00923728">
      <w:pPr>
        <w:pStyle w:val="Body"/>
        <w:jc w:val="both"/>
        <w:rPr>
          <w:rFonts w:ascii="Times New Roman" w:hAnsi="Times New Roman" w:cs="Times New Roman"/>
          <w:sz w:val="26"/>
          <w:szCs w:val="26"/>
          <w:lang w:val="vi-VN"/>
        </w:rPr>
      </w:pPr>
      <w:r w:rsidRPr="00923728">
        <w:rPr>
          <w:rFonts w:ascii="Times New Roman" w:hAnsi="Times New Roman" w:cs="Times New Roman"/>
          <w:sz w:val="26"/>
          <w:szCs w:val="26"/>
          <w:lang w:val="vi-VN"/>
        </w:rPr>
        <w:t xml:space="preserve">SỞ CẢI TẠO </w:t>
      </w:r>
      <w:r w:rsidRPr="00923728">
        <w:rPr>
          <w:rFonts w:ascii="Times New Roman" w:hAnsi="Times New Roman" w:cs="Times New Roman"/>
          <w:sz w:val="26"/>
          <w:szCs w:val="26"/>
          <w:lang w:val="vi-VN"/>
        </w:rPr>
        <w:br/>
        <w:t>Dịch vụ Tiếp cận cho Người khuyết tật</w:t>
      </w:r>
    </w:p>
    <w:p w14:paraId="0A12B758" w14:textId="77777777" w:rsidR="00F319A1" w:rsidRDefault="00F46C6F" w:rsidP="00923728">
      <w:pPr>
        <w:suppressAutoHyphens/>
        <w:spacing w:after="0"/>
        <w:jc w:val="both"/>
      </w:pPr>
      <w:hyperlink r:id="rId16" w:history="1">
        <w:r w:rsidRPr="00242875">
          <w:rPr>
            <w:rStyle w:val="Hyperlink"/>
            <w:rFonts w:ascii="Franklin Gothic Medium" w:hAnsi="Franklin Gothic Medium" w:cs="Times New Roman"/>
            <w:lang w:val="vi-VN"/>
          </w:rPr>
          <w:t>www.dor.ca.gov</w:t>
        </w:r>
      </w:hyperlink>
    </w:p>
    <w:p w14:paraId="4ED273C1" w14:textId="0929CAB8" w:rsidR="000133DA" w:rsidRPr="000133DA" w:rsidRDefault="000133DA" w:rsidP="00923728">
      <w:pPr>
        <w:suppressAutoHyphens/>
        <w:spacing w:after="0"/>
        <w:jc w:val="both"/>
        <w:rPr>
          <w:rStyle w:val="Hyperlink"/>
          <w:rFonts w:ascii="Franklin Gothic Medium" w:hAnsi="Franklin Gothic Medium" w:cs="Times New Roman"/>
        </w:rPr>
      </w:pPr>
      <w:r>
        <w:rPr>
          <w:rFonts w:ascii="Franklin Gothic Medium" w:hAnsi="Franklin Gothic Medium" w:cs="Times New Roman"/>
          <w:i/>
          <w:lang w:val="vi-VN"/>
        </w:rPr>
        <w:fldChar w:fldCharType="begin"/>
      </w:r>
      <w:r>
        <w:rPr>
          <w:rFonts w:ascii="Franklin Gothic Medium" w:hAnsi="Franklin Gothic Medium" w:cs="Times New Roman"/>
          <w:i/>
          <w:lang w:val="vi-VN"/>
        </w:rPr>
        <w:instrText>HYPERLINK "https://dor.ca.gov/Home/DAS"</w:instrText>
      </w:r>
      <w:r>
        <w:rPr>
          <w:rFonts w:ascii="Franklin Gothic Medium" w:hAnsi="Franklin Gothic Medium" w:cs="Times New Roman"/>
          <w:i/>
          <w:lang w:val="vi-VN"/>
        </w:rPr>
      </w:r>
      <w:r>
        <w:rPr>
          <w:rFonts w:ascii="Franklin Gothic Medium" w:hAnsi="Franklin Gothic Medium" w:cs="Times New Roman"/>
          <w:i/>
          <w:lang w:val="vi-VN"/>
        </w:rPr>
        <w:fldChar w:fldCharType="separate"/>
      </w:r>
      <w:r w:rsidRPr="000133DA">
        <w:rPr>
          <w:rStyle w:val="Hyperlink"/>
          <w:rFonts w:ascii="Franklin Gothic Medium" w:hAnsi="Franklin Gothic Medium" w:cs="Times New Roman"/>
          <w:lang w:val="vi-VN"/>
        </w:rPr>
        <w:t>https://dor.ca.gov/Home/DAS</w:t>
      </w:r>
    </w:p>
    <w:p w14:paraId="5301EF6E" w14:textId="71F284C2" w:rsidR="000133DA" w:rsidRDefault="000133DA" w:rsidP="00923728">
      <w:pPr>
        <w:suppressAutoHyphens/>
        <w:spacing w:after="0"/>
        <w:jc w:val="both"/>
        <w:rPr>
          <w:rFonts w:ascii="Franklin Gothic Medium" w:hAnsi="Franklin Gothic Medium" w:cs="Times New Roman"/>
        </w:rPr>
      </w:pPr>
      <w:r>
        <w:rPr>
          <w:rFonts w:ascii="Franklin Gothic Medium" w:hAnsi="Franklin Gothic Medium" w:cs="Times New Roman"/>
          <w:i/>
          <w:lang w:val="vi-VN"/>
        </w:rPr>
        <w:fldChar w:fldCharType="end"/>
      </w:r>
    </w:p>
    <w:p w14:paraId="3D19142E" w14:textId="77777777" w:rsidR="000133DA" w:rsidRDefault="000133DA" w:rsidP="00923728">
      <w:pPr>
        <w:pStyle w:val="Body"/>
        <w:jc w:val="both"/>
        <w:rPr>
          <w:rStyle w:val="Strong"/>
          <w:rFonts w:ascii="Times New Roman" w:hAnsi="Times New Roman" w:cs="Times New Roman"/>
          <w:b w:val="0"/>
          <w:bCs w:val="0"/>
          <w:sz w:val="26"/>
          <w:szCs w:val="26"/>
        </w:rPr>
      </w:pPr>
    </w:p>
    <w:p w14:paraId="0CD91A8A" w14:textId="75223A07" w:rsidR="00F319A1" w:rsidRPr="00235FE2" w:rsidRDefault="00F46C6F" w:rsidP="00923728">
      <w:pPr>
        <w:pStyle w:val="Body"/>
        <w:jc w:val="both"/>
        <w:rPr>
          <w:rFonts w:ascii="Times New Roman" w:hAnsi="Times New Roman" w:cs="Times New Roman"/>
          <w:sz w:val="26"/>
          <w:szCs w:val="26"/>
          <w:lang w:val="vi-VN"/>
        </w:rPr>
      </w:pPr>
      <w:r w:rsidRPr="00923728">
        <w:rPr>
          <w:rStyle w:val="Strong"/>
          <w:rFonts w:ascii="Times New Roman" w:hAnsi="Times New Roman" w:cs="Times New Roman"/>
          <w:b w:val="0"/>
          <w:bCs w:val="0"/>
          <w:sz w:val="26"/>
          <w:szCs w:val="26"/>
          <w:lang w:val="vi-VN"/>
        </w:rPr>
        <w:t>SỞ DỊCH VỤ TỔNG HỢP, Ủy ban Quyền Tiếp cận Người Khuyết tật California</w:t>
      </w:r>
    </w:p>
    <w:p w14:paraId="3A6E282C" w14:textId="77777777" w:rsidR="00242875" w:rsidRPr="00242875" w:rsidRDefault="00242875" w:rsidP="00242875">
      <w:pPr>
        <w:pStyle w:val="Links"/>
        <w:spacing w:after="0"/>
        <w:jc w:val="both"/>
        <w:rPr>
          <w:rFonts w:ascii="Franklin Gothic Medium" w:hAnsi="Franklin Gothic Medium"/>
          <w:i w:val="0"/>
        </w:rPr>
      </w:pPr>
      <w:hyperlink r:id="rId17" w:history="1">
        <w:r w:rsidRPr="00242875">
          <w:rPr>
            <w:rStyle w:val="Hyperlink"/>
            <w:rFonts w:ascii="Franklin Gothic Medium" w:hAnsi="Franklin Gothic Medium"/>
            <w:i/>
          </w:rPr>
          <w:t>www.dgs.ca.gov/ccda</w:t>
        </w:r>
      </w:hyperlink>
    </w:p>
    <w:p w14:paraId="7FDBD9C0" w14:textId="7BEFD292" w:rsidR="00F319A1" w:rsidRPr="00235FE2" w:rsidRDefault="00F319A1" w:rsidP="00923728">
      <w:pPr>
        <w:pStyle w:val="Links"/>
        <w:spacing w:after="0"/>
        <w:jc w:val="both"/>
        <w:rPr>
          <w:rFonts w:ascii="Times New Roman" w:hAnsi="Times New Roman" w:cs="Times New Roman"/>
          <w:sz w:val="26"/>
          <w:szCs w:val="26"/>
          <w:lang w:val="vi-VN"/>
        </w:rPr>
      </w:pPr>
    </w:p>
    <w:p w14:paraId="701A6089" w14:textId="6A040677" w:rsidR="00242875" w:rsidRPr="000A2496" w:rsidRDefault="00242875" w:rsidP="00242875">
      <w:pPr>
        <w:pStyle w:val="Links"/>
        <w:rPr>
          <w:rFonts w:ascii="Franklin Gothic Medium" w:hAnsi="Franklin Gothic Medium"/>
          <w:i w:val="0"/>
        </w:rPr>
        <w:sectPr w:rsidR="00242875" w:rsidRPr="000A2496" w:rsidSect="0098188F">
          <w:type w:val="continuous"/>
          <w:pgSz w:w="12240" w:h="15840"/>
          <w:pgMar w:top="1505" w:right="1886" w:bottom="907" w:left="1886" w:header="1354" w:footer="720" w:gutter="0"/>
          <w:cols w:num="3" w:space="454"/>
          <w:docGrid w:linePitch="360"/>
        </w:sectPr>
      </w:pPr>
      <w:hyperlink r:id="rId18" w:history="1">
        <w:r w:rsidRPr="000A2496">
          <w:rPr>
            <w:rStyle w:val="Hyperlink"/>
            <w:rFonts w:ascii="Franklin Gothic Medium" w:hAnsi="Franklin Gothic Medium"/>
            <w:i/>
          </w:rPr>
          <w:t>www.ccda.ca.gov/</w:t>
        </w:r>
        <w:r w:rsidRPr="000A2496">
          <w:rPr>
            <w:rStyle w:val="Hyperlink"/>
            <w:rFonts w:ascii="Franklin Gothic Medium" w:hAnsi="Franklin Gothic Medium"/>
            <w:i/>
          </w:rPr>
          <w:br/>
          <w:t>resources</w:t>
        </w:r>
      </w:hyperlink>
    </w:p>
    <w:p w14:paraId="4499C965" w14:textId="77777777" w:rsidR="00F319A1" w:rsidRPr="00235FE2" w:rsidRDefault="00F46C6F" w:rsidP="00923728">
      <w:pPr>
        <w:pStyle w:val="H2"/>
        <w:suppressAutoHyphens/>
        <w:jc w:val="center"/>
        <w:rPr>
          <w:rFonts w:ascii="Times New Roman" w:hAnsi="Times New Roman" w:cs="Times New Roman"/>
          <w:sz w:val="32"/>
          <w:szCs w:val="32"/>
          <w:lang w:val="vi-VN"/>
        </w:rPr>
      </w:pPr>
      <w:r w:rsidRPr="00923728">
        <w:rPr>
          <w:rFonts w:ascii="Times New Roman" w:hAnsi="Times New Roman" w:cs="Times New Roman"/>
          <w:sz w:val="32"/>
          <w:szCs w:val="32"/>
          <w:lang w:val="vi-VN"/>
        </w:rPr>
        <w:t>D</w:t>
      </w:r>
      <w:r w:rsidR="00923728" w:rsidRPr="00235FE2">
        <w:rPr>
          <w:rFonts w:ascii="Times New Roman" w:hAnsi="Times New Roman" w:cs="Times New Roman"/>
          <w:sz w:val="32"/>
          <w:szCs w:val="32"/>
          <w:lang w:val="vi-VN"/>
        </w:rPr>
        <w:t>Ị</w:t>
      </w:r>
      <w:r w:rsidRPr="00923728">
        <w:rPr>
          <w:rFonts w:ascii="Times New Roman" w:hAnsi="Times New Roman" w:cs="Times New Roman"/>
          <w:sz w:val="32"/>
          <w:szCs w:val="32"/>
          <w:lang w:val="vi-VN"/>
        </w:rPr>
        <w:t>ch v</w:t>
      </w:r>
      <w:r w:rsidR="00923728" w:rsidRPr="00235FE2">
        <w:rPr>
          <w:rFonts w:ascii="Times New Roman" w:hAnsi="Times New Roman" w:cs="Times New Roman"/>
          <w:sz w:val="32"/>
          <w:szCs w:val="32"/>
          <w:lang w:val="vi-VN"/>
        </w:rPr>
        <w:t>Ụ</w:t>
      </w:r>
      <w:r w:rsidRPr="00923728">
        <w:rPr>
          <w:rFonts w:ascii="Times New Roman" w:hAnsi="Times New Roman" w:cs="Times New Roman"/>
          <w:sz w:val="32"/>
          <w:szCs w:val="32"/>
          <w:lang w:val="vi-VN"/>
        </w:rPr>
        <w:t xml:space="preserve"> Ki</w:t>
      </w:r>
      <w:r w:rsidR="00923728" w:rsidRPr="00235FE2">
        <w:rPr>
          <w:rFonts w:ascii="Times New Roman" w:hAnsi="Times New Roman" w:cs="Times New Roman"/>
          <w:sz w:val="32"/>
          <w:szCs w:val="32"/>
          <w:lang w:val="vi-VN"/>
        </w:rPr>
        <w:t>Ể</w:t>
      </w:r>
      <w:r w:rsidRPr="00923728">
        <w:rPr>
          <w:rFonts w:ascii="Times New Roman" w:hAnsi="Times New Roman" w:cs="Times New Roman"/>
          <w:sz w:val="32"/>
          <w:szCs w:val="32"/>
          <w:lang w:val="vi-VN"/>
        </w:rPr>
        <w:t>m tra c</w:t>
      </w:r>
      <w:r w:rsidR="00923728" w:rsidRPr="00235FE2">
        <w:rPr>
          <w:rFonts w:ascii="Times New Roman" w:hAnsi="Times New Roman" w:cs="Times New Roman"/>
          <w:sz w:val="32"/>
          <w:szCs w:val="32"/>
          <w:lang w:val="vi-VN"/>
        </w:rPr>
        <w:t>Ủ</w:t>
      </w:r>
      <w:r w:rsidRPr="00923728">
        <w:rPr>
          <w:rFonts w:ascii="Times New Roman" w:hAnsi="Times New Roman" w:cs="Times New Roman"/>
          <w:sz w:val="32"/>
          <w:szCs w:val="32"/>
          <w:lang w:val="vi-VN"/>
        </w:rPr>
        <w:t>a Chuyên viên Quy</w:t>
      </w:r>
      <w:r w:rsidR="00923728" w:rsidRPr="00235FE2">
        <w:rPr>
          <w:rFonts w:ascii="Times New Roman" w:hAnsi="Times New Roman" w:cs="Times New Roman"/>
          <w:sz w:val="32"/>
          <w:szCs w:val="32"/>
          <w:lang w:val="vi-VN"/>
        </w:rPr>
        <w:t>Ề</w:t>
      </w:r>
      <w:r w:rsidRPr="00923728">
        <w:rPr>
          <w:rFonts w:ascii="Times New Roman" w:hAnsi="Times New Roman" w:cs="Times New Roman"/>
          <w:sz w:val="32"/>
          <w:szCs w:val="32"/>
          <w:lang w:val="vi-VN"/>
        </w:rPr>
        <w:t>n Ti</w:t>
      </w:r>
      <w:r w:rsidR="00923728" w:rsidRPr="00235FE2">
        <w:rPr>
          <w:rFonts w:ascii="Times New Roman" w:hAnsi="Times New Roman" w:cs="Times New Roman"/>
          <w:sz w:val="32"/>
          <w:szCs w:val="32"/>
          <w:lang w:val="vi-VN"/>
        </w:rPr>
        <w:t>Ế</w:t>
      </w:r>
      <w:r w:rsidRPr="00923728">
        <w:rPr>
          <w:rFonts w:ascii="Times New Roman" w:hAnsi="Times New Roman" w:cs="Times New Roman"/>
          <w:sz w:val="32"/>
          <w:szCs w:val="32"/>
          <w:lang w:val="vi-VN"/>
        </w:rPr>
        <w:t>p c</w:t>
      </w:r>
      <w:r w:rsidR="00923728" w:rsidRPr="00235FE2">
        <w:rPr>
          <w:rFonts w:ascii="Times New Roman" w:hAnsi="Times New Roman" w:cs="Times New Roman"/>
          <w:sz w:val="32"/>
          <w:szCs w:val="32"/>
          <w:lang w:val="vi-VN"/>
        </w:rPr>
        <w:t>Ậ</w:t>
      </w:r>
      <w:r w:rsidRPr="00923728">
        <w:rPr>
          <w:rFonts w:ascii="Times New Roman" w:hAnsi="Times New Roman" w:cs="Times New Roman"/>
          <w:sz w:val="32"/>
          <w:szCs w:val="32"/>
          <w:lang w:val="vi-VN"/>
        </w:rPr>
        <w:t>n Đư</w:t>
      </w:r>
      <w:r w:rsidR="00923728" w:rsidRPr="00235FE2">
        <w:rPr>
          <w:rFonts w:ascii="Times New Roman" w:hAnsi="Times New Roman" w:cs="Times New Roman"/>
          <w:sz w:val="32"/>
          <w:szCs w:val="32"/>
          <w:lang w:val="vi-VN"/>
        </w:rPr>
        <w:t>Ợ</w:t>
      </w:r>
      <w:r w:rsidRPr="00923728">
        <w:rPr>
          <w:rFonts w:ascii="Times New Roman" w:hAnsi="Times New Roman" w:cs="Times New Roman"/>
          <w:sz w:val="32"/>
          <w:szCs w:val="32"/>
          <w:lang w:val="vi-VN"/>
        </w:rPr>
        <w:t>c ch</w:t>
      </w:r>
      <w:r w:rsidR="00923728" w:rsidRPr="00235FE2">
        <w:rPr>
          <w:rFonts w:ascii="Times New Roman" w:hAnsi="Times New Roman" w:cs="Times New Roman"/>
          <w:sz w:val="32"/>
          <w:szCs w:val="32"/>
          <w:lang w:val="vi-VN"/>
        </w:rPr>
        <w:t>Ứ</w:t>
      </w:r>
      <w:r w:rsidRPr="00923728">
        <w:rPr>
          <w:rFonts w:ascii="Times New Roman" w:hAnsi="Times New Roman" w:cs="Times New Roman"/>
          <w:sz w:val="32"/>
          <w:szCs w:val="32"/>
          <w:lang w:val="vi-VN"/>
        </w:rPr>
        <w:t>ng nh</w:t>
      </w:r>
      <w:r w:rsidR="00923728" w:rsidRPr="00235FE2">
        <w:rPr>
          <w:rFonts w:ascii="Times New Roman" w:hAnsi="Times New Roman" w:cs="Times New Roman"/>
          <w:sz w:val="32"/>
          <w:szCs w:val="32"/>
          <w:lang w:val="vi-VN"/>
        </w:rPr>
        <w:t>Ậ</w:t>
      </w:r>
      <w:r w:rsidRPr="00923728">
        <w:rPr>
          <w:rFonts w:ascii="Times New Roman" w:hAnsi="Times New Roman" w:cs="Times New Roman"/>
          <w:sz w:val="32"/>
          <w:szCs w:val="32"/>
          <w:lang w:val="vi-VN"/>
        </w:rPr>
        <w:t>n</w:t>
      </w:r>
    </w:p>
    <w:p w14:paraId="5ACFEE46" w14:textId="77777777" w:rsidR="00F319A1" w:rsidRPr="00235FE2" w:rsidRDefault="00F46C6F" w:rsidP="00923728">
      <w:pPr>
        <w:pStyle w:val="Body"/>
        <w:jc w:val="both"/>
        <w:rPr>
          <w:rFonts w:ascii="Times New Roman" w:hAnsi="Times New Roman" w:cs="Times New Roman"/>
          <w:sz w:val="26"/>
          <w:szCs w:val="26"/>
          <w:lang w:val="vi-VN"/>
        </w:rPr>
      </w:pPr>
      <w:r w:rsidRPr="00923728">
        <w:rPr>
          <w:rFonts w:ascii="Times New Roman" w:hAnsi="Times New Roman" w:cs="Times New Roman"/>
          <w:sz w:val="26"/>
          <w:szCs w:val="26"/>
          <w:lang w:val="vi-VN"/>
        </w:rPr>
        <w:t>Tuân thủ các tiêu chuẩn tiếp cận liên quan đến xây dựng của tiểu bang và liên bang đảm bảo rằng những địa điểm công cộng cho người khuyết tật có thể dễ dàng tiếp cận và sử dụng.  Cho dù doanh nghiệp của bạn chuyển đến một cơ sở mới được xây dựng hay bạn đang lên kế hoạch thay đổi cơ sở hiện tại của mình, bằng cách tham gia sớm các dịch vụ của Chương trình Chuyên viên Tiếp cận được Chứng nhận (CASp) trong quy trình này, bạn sẽ được hưởng lợi từ các lợi thế của việc tuân thủ và tuân theo Đạo luật Tuân thủ các Tiêu chuẩn Tiếp cận Liên quan tới Xây dựng (CRASCA, Bộ luật dân sự 55.51-55.545), bạn cũng được hưởng lợi từ sự bảo hộ pháp lý.</w:t>
      </w:r>
    </w:p>
    <w:p w14:paraId="75F4D150" w14:textId="77777777" w:rsidR="00F319A1" w:rsidRPr="00235FE2" w:rsidRDefault="00F46C6F" w:rsidP="00923728">
      <w:pPr>
        <w:pStyle w:val="Body"/>
        <w:jc w:val="both"/>
        <w:rPr>
          <w:rFonts w:ascii="Times New Roman" w:hAnsi="Times New Roman" w:cs="Times New Roman"/>
          <w:b/>
          <w:sz w:val="26"/>
          <w:szCs w:val="26"/>
          <w:lang w:val="vi-VN"/>
        </w:rPr>
      </w:pPr>
      <w:r w:rsidRPr="00923728">
        <w:rPr>
          <w:rFonts w:ascii="Times New Roman" w:hAnsi="Times New Roman" w:cs="Times New Roman"/>
          <w:sz w:val="26"/>
          <w:szCs w:val="26"/>
          <w:lang w:val="vi-VN"/>
        </w:rPr>
        <w:t xml:space="preserve">Mặc dù cơ sở mới của bạn có thể đã được sở xây dựng cho phép và phê duyệt, nhưng điều quan trọng là phải thực hiện dịch vụ kiểm tra CASp sau khi bạn chuyển đến vì các rào cản và vi phạm không mong muốn có thể xảy ra, ví dụ, bố trí đồ đạc và thiết bị trong các khu vực cần thiết để đảm bảo không bị cản trở. Đối với </w:t>
      </w:r>
      <w:r w:rsidRPr="00923728">
        <w:rPr>
          <w:rFonts w:ascii="Times New Roman" w:hAnsi="Times New Roman" w:cs="Times New Roman"/>
          <w:sz w:val="26"/>
          <w:szCs w:val="26"/>
          <w:lang w:val="vi-VN"/>
        </w:rPr>
        <w:lastRenderedPageBreak/>
        <w:t>các thay đổi được lên kế hoạch, chương trình CASp có thể cung cấp các bản đánh giá cho các kế hoạch cải tiến của bạn và đánh giá việc tuân thủ quyền tiếp cận của các khu vực lưu trú công cộng trong cơ sở mà có thể không phải là một phần của thay đổi.</w:t>
      </w:r>
    </w:p>
    <w:p w14:paraId="4C0EDAC1" w14:textId="77777777" w:rsidR="00F319A1" w:rsidRPr="00235FE2" w:rsidRDefault="00F46C6F" w:rsidP="00923728">
      <w:pPr>
        <w:pStyle w:val="Body"/>
        <w:jc w:val="both"/>
        <w:rPr>
          <w:rStyle w:val="BodyChar"/>
          <w:rFonts w:ascii="Times New Roman" w:hAnsi="Times New Roman" w:cs="Times New Roman"/>
          <w:sz w:val="26"/>
          <w:szCs w:val="26"/>
          <w:lang w:val="vi-VN"/>
        </w:rPr>
      </w:pPr>
      <w:r w:rsidRPr="00923728">
        <w:rPr>
          <w:rFonts w:ascii="Times New Roman" w:hAnsi="Times New Roman" w:cs="Times New Roman"/>
          <w:sz w:val="26"/>
          <w:szCs w:val="26"/>
          <w:lang w:val="vi-VN"/>
        </w:rPr>
        <w:t xml:space="preserve">Người trong chương trình CASp là một chuyên gia đã được Bang California chứng nhận có kiến thức chuyên môn về khả năng áp dụng các tiêu chuẩn tiếp cận. Báo cáo kiểm tra của CASp được lập dựa trên chủ sở hữu của cơ sở và quyền kinh doanh của CRASCA về các quyền lợi pháp lý cụ thể, trong trường hợp yêu cầu tiếp cận liên quan đến xây dựng được đệ trình chống lại họ.  </w:t>
      </w:r>
    </w:p>
    <w:p w14:paraId="70EAFF25" w14:textId="01EADDF0" w:rsidR="00F319A1" w:rsidRPr="00235FE2" w:rsidRDefault="00F46C6F" w:rsidP="00923728">
      <w:pPr>
        <w:pStyle w:val="Body"/>
        <w:jc w:val="both"/>
        <w:rPr>
          <w:rStyle w:val="Hyperlink"/>
          <w:rFonts w:ascii="Times New Roman" w:hAnsi="Times New Roman" w:cs="Times New Roman"/>
          <w:color w:val="auto"/>
          <w:sz w:val="26"/>
          <w:szCs w:val="26"/>
          <w:u w:val="none"/>
          <w:lang w:val="vi-VN"/>
        </w:rPr>
      </w:pPr>
      <w:r w:rsidRPr="00923728">
        <w:rPr>
          <w:rStyle w:val="BodyInfoChar"/>
          <w:rFonts w:ascii="Times New Roman" w:hAnsi="Times New Roman" w:cs="Times New Roman"/>
          <w:sz w:val="26"/>
          <w:szCs w:val="26"/>
          <w:lang w:val="vi-VN"/>
        </w:rPr>
        <w:t xml:space="preserve">Để tìm hiểu thêm về CASp, vui lòng truy cập </w:t>
      </w:r>
      <w:hyperlink r:id="rId19" w:history="1">
        <w:r w:rsidR="00242875" w:rsidRPr="00242875">
          <w:rPr>
            <w:rStyle w:val="Hyperlink"/>
            <w:rFonts w:ascii="Franklin Gothic Medium" w:hAnsi="Franklin Gothic Medium" w:cs="Times New Roman"/>
            <w:lang w:val="vi-VN"/>
          </w:rPr>
          <w:t>www.apps2.dgs.ca.gov/DSA/casp/casp_certified_list.aspx</w:t>
        </w:r>
      </w:hyperlink>
      <w:r w:rsidRPr="00923728">
        <w:rPr>
          <w:rStyle w:val="Hyperlink"/>
          <w:rFonts w:ascii="Times New Roman" w:hAnsi="Times New Roman" w:cs="Times New Roman"/>
          <w:color w:val="auto"/>
          <w:sz w:val="26"/>
          <w:szCs w:val="26"/>
          <w:u w:val="none"/>
          <w:lang w:val="vi-VN"/>
        </w:rPr>
        <w:t>.</w:t>
      </w:r>
    </w:p>
    <w:p w14:paraId="024B10E7" w14:textId="77777777" w:rsidR="00F319A1" w:rsidRPr="00235FE2" w:rsidRDefault="00F46C6F" w:rsidP="00923728">
      <w:pPr>
        <w:jc w:val="both"/>
        <w:rPr>
          <w:rFonts w:ascii="Times New Roman" w:hAnsi="Times New Roman" w:cs="Times New Roman"/>
          <w:caps/>
          <w:sz w:val="26"/>
          <w:szCs w:val="26"/>
          <w:lang w:val="vi-VN"/>
        </w:rPr>
      </w:pPr>
      <w:r w:rsidRPr="00235FE2">
        <w:rPr>
          <w:rFonts w:ascii="Times New Roman" w:hAnsi="Times New Roman" w:cs="Times New Roman"/>
          <w:sz w:val="26"/>
          <w:szCs w:val="26"/>
          <w:lang w:val="vi-VN"/>
        </w:rPr>
        <w:br w:type="page"/>
      </w:r>
    </w:p>
    <w:p w14:paraId="14D4151C" w14:textId="77777777" w:rsidR="00F319A1" w:rsidRPr="00235FE2" w:rsidRDefault="00F46C6F" w:rsidP="006D64C0">
      <w:pPr>
        <w:pStyle w:val="H2"/>
        <w:suppressAutoHyphens/>
        <w:jc w:val="center"/>
        <w:rPr>
          <w:rFonts w:ascii="Times New Roman" w:hAnsi="Times New Roman" w:cs="Times New Roman"/>
          <w:sz w:val="32"/>
          <w:szCs w:val="32"/>
          <w:lang w:val="vi-VN"/>
        </w:rPr>
      </w:pPr>
      <w:r w:rsidRPr="006D64C0">
        <w:rPr>
          <w:rFonts w:ascii="Times New Roman" w:hAnsi="Times New Roman" w:cs="Times New Roman"/>
          <w:sz w:val="32"/>
          <w:szCs w:val="32"/>
          <w:lang w:val="vi-VN"/>
        </w:rPr>
        <w:t>Các Kho</w:t>
      </w:r>
      <w:r w:rsidR="006D64C0" w:rsidRPr="00235FE2">
        <w:rPr>
          <w:rFonts w:ascii="Times New Roman" w:hAnsi="Times New Roman" w:cs="Times New Roman"/>
          <w:sz w:val="32"/>
          <w:szCs w:val="32"/>
          <w:lang w:val="vi-VN"/>
        </w:rPr>
        <w:t>Ả</w:t>
      </w:r>
      <w:r w:rsidRPr="006D64C0">
        <w:rPr>
          <w:rFonts w:ascii="Times New Roman" w:hAnsi="Times New Roman" w:cs="Times New Roman"/>
          <w:sz w:val="32"/>
          <w:szCs w:val="32"/>
          <w:lang w:val="vi-VN"/>
        </w:rPr>
        <w:t>n Tín d</w:t>
      </w:r>
      <w:r w:rsidR="006D64C0" w:rsidRPr="00235FE2">
        <w:rPr>
          <w:rFonts w:ascii="Times New Roman" w:hAnsi="Times New Roman" w:cs="Times New Roman"/>
          <w:sz w:val="32"/>
          <w:szCs w:val="32"/>
          <w:lang w:val="vi-VN"/>
        </w:rPr>
        <w:t>Ụ</w:t>
      </w:r>
      <w:r w:rsidRPr="006D64C0">
        <w:rPr>
          <w:rFonts w:ascii="Times New Roman" w:hAnsi="Times New Roman" w:cs="Times New Roman"/>
          <w:sz w:val="32"/>
          <w:szCs w:val="32"/>
          <w:lang w:val="vi-VN"/>
        </w:rPr>
        <w:t>ng Thu</w:t>
      </w:r>
      <w:r w:rsidR="006D64C0" w:rsidRPr="00235FE2">
        <w:rPr>
          <w:rFonts w:ascii="Times New Roman" w:hAnsi="Times New Roman" w:cs="Times New Roman"/>
          <w:sz w:val="32"/>
          <w:szCs w:val="32"/>
          <w:lang w:val="vi-VN"/>
        </w:rPr>
        <w:t>Ế</w:t>
      </w:r>
      <w:r w:rsidRPr="006D64C0">
        <w:rPr>
          <w:rFonts w:ascii="Times New Roman" w:hAnsi="Times New Roman" w:cs="Times New Roman"/>
          <w:sz w:val="32"/>
          <w:szCs w:val="32"/>
          <w:lang w:val="vi-VN"/>
        </w:rPr>
        <w:t xml:space="preserve"> Nhà nư</w:t>
      </w:r>
      <w:r w:rsidR="006D64C0" w:rsidRPr="00235FE2">
        <w:rPr>
          <w:rFonts w:ascii="Times New Roman" w:hAnsi="Times New Roman" w:cs="Times New Roman"/>
          <w:sz w:val="32"/>
          <w:szCs w:val="32"/>
          <w:lang w:val="vi-VN"/>
        </w:rPr>
        <w:t>Ớ</w:t>
      </w:r>
      <w:r w:rsidRPr="006D64C0">
        <w:rPr>
          <w:rFonts w:ascii="Times New Roman" w:hAnsi="Times New Roman" w:cs="Times New Roman"/>
          <w:sz w:val="32"/>
          <w:szCs w:val="32"/>
          <w:lang w:val="vi-VN"/>
        </w:rPr>
        <w:t>c, Kh</w:t>
      </w:r>
      <w:r w:rsidR="006D64C0" w:rsidRPr="00235FE2">
        <w:rPr>
          <w:rFonts w:ascii="Times New Roman" w:hAnsi="Times New Roman" w:cs="Times New Roman"/>
          <w:sz w:val="32"/>
          <w:szCs w:val="32"/>
          <w:lang w:val="vi-VN"/>
        </w:rPr>
        <w:t>Ấ</w:t>
      </w:r>
      <w:r w:rsidRPr="006D64C0">
        <w:rPr>
          <w:rFonts w:ascii="Times New Roman" w:hAnsi="Times New Roman" w:cs="Times New Roman"/>
          <w:sz w:val="32"/>
          <w:szCs w:val="32"/>
          <w:lang w:val="vi-VN"/>
        </w:rPr>
        <w:t>u tr</w:t>
      </w:r>
      <w:r w:rsidR="006D64C0" w:rsidRPr="00235FE2">
        <w:rPr>
          <w:rFonts w:ascii="Times New Roman" w:hAnsi="Times New Roman" w:cs="Times New Roman"/>
          <w:sz w:val="32"/>
          <w:szCs w:val="32"/>
          <w:lang w:val="vi-VN"/>
        </w:rPr>
        <w:t>Ừ</w:t>
      </w:r>
      <w:r w:rsidRPr="006D64C0">
        <w:rPr>
          <w:rFonts w:ascii="Times New Roman" w:hAnsi="Times New Roman" w:cs="Times New Roman"/>
          <w:sz w:val="32"/>
          <w:szCs w:val="32"/>
          <w:lang w:val="vi-VN"/>
        </w:rPr>
        <w:t xml:space="preserve"> thu</w:t>
      </w:r>
      <w:r w:rsidR="006D64C0" w:rsidRPr="00235FE2">
        <w:rPr>
          <w:rFonts w:ascii="Times New Roman" w:hAnsi="Times New Roman" w:cs="Times New Roman"/>
          <w:sz w:val="32"/>
          <w:szCs w:val="32"/>
          <w:lang w:val="vi-VN"/>
        </w:rPr>
        <w:t>Ế</w:t>
      </w:r>
      <w:r w:rsidRPr="006D64C0">
        <w:rPr>
          <w:rFonts w:ascii="Times New Roman" w:hAnsi="Times New Roman" w:cs="Times New Roman"/>
          <w:sz w:val="32"/>
          <w:szCs w:val="32"/>
          <w:lang w:val="vi-VN"/>
        </w:rPr>
        <w:t xml:space="preserve"> và Huy đ</w:t>
      </w:r>
      <w:r w:rsidR="006D64C0" w:rsidRPr="00235FE2">
        <w:rPr>
          <w:rFonts w:ascii="Times New Roman" w:hAnsi="Times New Roman" w:cs="Times New Roman"/>
          <w:sz w:val="32"/>
          <w:szCs w:val="32"/>
          <w:lang w:val="vi-VN"/>
        </w:rPr>
        <w:t>Ộ</w:t>
      </w:r>
      <w:r w:rsidRPr="006D64C0">
        <w:rPr>
          <w:rFonts w:ascii="Times New Roman" w:hAnsi="Times New Roman" w:cs="Times New Roman"/>
          <w:sz w:val="32"/>
          <w:szCs w:val="32"/>
          <w:lang w:val="vi-VN"/>
        </w:rPr>
        <w:t>ng v</w:t>
      </w:r>
      <w:r w:rsidR="006D64C0" w:rsidRPr="00235FE2">
        <w:rPr>
          <w:rFonts w:ascii="Times New Roman" w:hAnsi="Times New Roman" w:cs="Times New Roman"/>
          <w:sz w:val="32"/>
          <w:szCs w:val="32"/>
          <w:lang w:val="vi-VN"/>
        </w:rPr>
        <w:t>Ố</w:t>
      </w:r>
      <w:r w:rsidRPr="006D64C0">
        <w:rPr>
          <w:rFonts w:ascii="Times New Roman" w:hAnsi="Times New Roman" w:cs="Times New Roman"/>
          <w:sz w:val="32"/>
          <w:szCs w:val="32"/>
          <w:lang w:val="vi-VN"/>
        </w:rPr>
        <w:t>n</w:t>
      </w:r>
    </w:p>
    <w:p w14:paraId="273A8694" w14:textId="77777777" w:rsidR="00F319A1" w:rsidRPr="00235FE2" w:rsidRDefault="00F46C6F" w:rsidP="008335DA">
      <w:pPr>
        <w:pStyle w:val="Body"/>
        <w:rPr>
          <w:rFonts w:ascii="Times New Roman" w:hAnsi="Times New Roman" w:cs="Times New Roman"/>
          <w:sz w:val="26"/>
          <w:szCs w:val="26"/>
          <w:lang w:val="vi-VN"/>
        </w:rPr>
      </w:pPr>
      <w:r w:rsidRPr="00923728">
        <w:rPr>
          <w:rFonts w:ascii="Times New Roman" w:hAnsi="Times New Roman" w:cs="Times New Roman"/>
          <w:sz w:val="26"/>
          <w:szCs w:val="26"/>
          <w:lang w:val="vi-VN"/>
        </w:rPr>
        <w:t>Các chương trình của tiểu bang và liên bang nhằm hỗ trợ các doanh nghiệp trong việc quỹ chi tiêu và tuân thủ</w:t>
      </w:r>
      <w:r w:rsidR="008335DA" w:rsidRPr="00235FE2">
        <w:rPr>
          <w:rFonts w:ascii="Times New Roman" w:hAnsi="Times New Roman" w:cs="Times New Roman"/>
          <w:sz w:val="26"/>
          <w:szCs w:val="26"/>
          <w:lang w:val="vi-VN"/>
        </w:rPr>
        <w:t xml:space="preserve"> </w:t>
      </w:r>
      <w:r w:rsidRPr="00923728">
        <w:rPr>
          <w:rFonts w:ascii="Times New Roman" w:hAnsi="Times New Roman" w:cs="Times New Roman"/>
          <w:sz w:val="26"/>
          <w:szCs w:val="26"/>
          <w:lang w:val="vi-VN"/>
        </w:rPr>
        <w:t>tiếp cận có sẵn:</w:t>
      </w:r>
    </w:p>
    <w:p w14:paraId="0B49971D" w14:textId="77777777" w:rsidR="00F319A1" w:rsidRPr="00235FE2" w:rsidRDefault="00F46C6F" w:rsidP="00923728">
      <w:pPr>
        <w:pStyle w:val="H3"/>
        <w:jc w:val="both"/>
        <w:rPr>
          <w:rFonts w:ascii="Times New Roman" w:hAnsi="Times New Roman" w:cs="Times New Roman"/>
          <w:sz w:val="26"/>
          <w:szCs w:val="26"/>
          <w:lang w:val="vi-VN"/>
        </w:rPr>
      </w:pPr>
      <w:r w:rsidRPr="00923728">
        <w:rPr>
          <w:rFonts w:ascii="Times New Roman" w:hAnsi="Times New Roman" w:cs="Times New Roman"/>
          <w:sz w:val="26"/>
          <w:szCs w:val="26"/>
          <w:lang w:val="vi-VN"/>
        </w:rPr>
        <w:t>Khoản tín dụng quyền tiếp cận cho người khuyết tật đối với các Doanh nghiệp nhỏ đủ điều kiện</w:t>
      </w:r>
    </w:p>
    <w:p w14:paraId="2136E19E" w14:textId="77777777" w:rsidR="00F319A1" w:rsidRPr="00235FE2" w:rsidRDefault="00F46C6F" w:rsidP="00923728">
      <w:pPr>
        <w:pStyle w:val="Body"/>
        <w:jc w:val="both"/>
        <w:rPr>
          <w:rFonts w:ascii="Times New Roman" w:hAnsi="Times New Roman" w:cs="Times New Roman"/>
          <w:sz w:val="26"/>
          <w:szCs w:val="26"/>
          <w:lang w:val="vi-VN"/>
        </w:rPr>
      </w:pPr>
      <w:r w:rsidRPr="00923728">
        <w:rPr>
          <w:rFonts w:ascii="Times New Roman" w:hAnsi="Times New Roman" w:cs="Times New Roman"/>
          <w:sz w:val="26"/>
          <w:szCs w:val="26"/>
          <w:lang w:val="vi-VN"/>
        </w:rPr>
        <w:t xml:space="preserve">TÍN DỤNG THUẾ LIÊN BANG—Theo Bộ Luật Thuế Vụ, Mục 44 cung cấp tín dụng thuế liên bang cho các doanh nghiệp nhỏ phát sinh chi tiêu cho mục đích cung cấp quyền truy cập cho người khuyết tật. Để biết thêm thông tin, hãy tham khảo Mẫu 8826 trong Bộ Luật Thuế Vụ (IRS): Tín dụng Quyền Truy cập cho Người khuyết tật tại  </w:t>
      </w:r>
      <w:hyperlink r:id="rId20" w:history="1">
        <w:r w:rsidRPr="00242875">
          <w:rPr>
            <w:rStyle w:val="Hyperlink"/>
            <w:rFonts w:ascii="Franklin Gothic Medium" w:hAnsi="Franklin Gothic Medium" w:cs="Times New Roman"/>
            <w:sz w:val="26"/>
            <w:szCs w:val="26"/>
            <w:lang w:val="vi-VN"/>
          </w:rPr>
          <w:t>www.irs.gov</w:t>
        </w:r>
      </w:hyperlink>
      <w:r w:rsidRPr="00242875">
        <w:rPr>
          <w:rFonts w:ascii="Franklin Gothic Medium" w:hAnsi="Franklin Gothic Medium" w:cs="Times New Roman"/>
          <w:sz w:val="26"/>
          <w:szCs w:val="26"/>
          <w:lang w:val="vi-VN"/>
        </w:rPr>
        <w:t>.</w:t>
      </w:r>
    </w:p>
    <w:p w14:paraId="517A3913" w14:textId="77777777" w:rsidR="00F319A1" w:rsidRPr="00235FE2" w:rsidRDefault="00F46C6F" w:rsidP="00923728">
      <w:pPr>
        <w:pStyle w:val="Body"/>
        <w:jc w:val="both"/>
        <w:rPr>
          <w:rFonts w:ascii="Times New Roman" w:hAnsi="Times New Roman" w:cs="Times New Roman"/>
          <w:sz w:val="26"/>
          <w:szCs w:val="26"/>
          <w:lang w:val="vi-VN"/>
        </w:rPr>
      </w:pPr>
      <w:r w:rsidRPr="00923728">
        <w:rPr>
          <w:rFonts w:ascii="Times New Roman" w:hAnsi="Times New Roman" w:cs="Times New Roman"/>
          <w:sz w:val="26"/>
          <w:szCs w:val="26"/>
          <w:lang w:val="vi-VN"/>
        </w:rPr>
        <w:t xml:space="preserve">TÍN DỤNG THUẾ LIÊN BANG—Theo Bộ luật Thuế vụ và Ngân sách, Mục 17053.42 và 23642 cung cấp tín dụng thuế tiểu bang tương tự như Tín dụng cho Quyền Truy cập của Người khuyết tật của liên bang, với các điều khoản ngoại trừ. Để biết thêm thông tin, hãy tham khảo Biểu mẫu 3548 của Hội đồng Thuế Đặc quyền Kinh tiêu (FTB): Tín dụng Quyền Truy cập cho Người khuyết tật đối với các doanh nghiệp nhỏ đủ điều kiện tại </w:t>
      </w:r>
      <w:hyperlink r:id="rId21" w:history="1">
        <w:r w:rsidRPr="00242875">
          <w:rPr>
            <w:rStyle w:val="Hyperlink"/>
            <w:rFonts w:ascii="Franklin Gothic Medium" w:hAnsi="Franklin Gothic Medium" w:cs="Times New Roman"/>
            <w:sz w:val="26"/>
            <w:szCs w:val="26"/>
            <w:lang w:val="vi-VN"/>
          </w:rPr>
          <w:t>www.ftb.ca.gov</w:t>
        </w:r>
      </w:hyperlink>
      <w:r w:rsidRPr="00923728">
        <w:rPr>
          <w:rFonts w:ascii="Times New Roman" w:hAnsi="Times New Roman" w:cs="Times New Roman"/>
          <w:sz w:val="26"/>
          <w:szCs w:val="26"/>
          <w:lang w:val="vi-VN"/>
        </w:rPr>
        <w:t>.</w:t>
      </w:r>
    </w:p>
    <w:p w14:paraId="58EC5D1A" w14:textId="77777777" w:rsidR="00F319A1" w:rsidRPr="00235FE2" w:rsidRDefault="00F46C6F" w:rsidP="00923728">
      <w:pPr>
        <w:pStyle w:val="H3"/>
        <w:jc w:val="both"/>
        <w:rPr>
          <w:rFonts w:ascii="Times New Roman" w:hAnsi="Times New Roman" w:cs="Times New Roman"/>
          <w:sz w:val="26"/>
          <w:szCs w:val="26"/>
          <w:lang w:val="vi-VN"/>
        </w:rPr>
      </w:pPr>
      <w:r w:rsidRPr="00923728">
        <w:rPr>
          <w:rFonts w:ascii="Times New Roman" w:hAnsi="Times New Roman" w:cs="Times New Roman"/>
          <w:sz w:val="26"/>
          <w:szCs w:val="26"/>
          <w:lang w:val="vi-VN"/>
        </w:rPr>
        <w:t>Khấu trừ Xóa bỏ Rào cản Kiến trúc và Giao thông</w:t>
      </w:r>
    </w:p>
    <w:p w14:paraId="7EBC880E" w14:textId="77777777" w:rsidR="00F319A1" w:rsidRPr="00235FE2" w:rsidRDefault="00F46C6F" w:rsidP="00923728">
      <w:pPr>
        <w:pStyle w:val="Body"/>
        <w:jc w:val="both"/>
        <w:rPr>
          <w:rFonts w:ascii="Times New Roman" w:hAnsi="Times New Roman" w:cs="Times New Roman"/>
          <w:sz w:val="26"/>
          <w:szCs w:val="26"/>
          <w:lang w:val="vi-VN"/>
        </w:rPr>
      </w:pPr>
      <w:r w:rsidRPr="00923728">
        <w:rPr>
          <w:rFonts w:ascii="Times New Roman" w:hAnsi="Times New Roman" w:cs="Times New Roman"/>
          <w:sz w:val="26"/>
          <w:szCs w:val="26"/>
          <w:lang w:val="vi-VN"/>
        </w:rPr>
        <w:t>KHẤU TRỪ THUẾ LIÊN BANG—Bộ Luật Thuế Vụ Mục190 cho phép các doanh nghiệp thuộc mọi quy mô được khấu trừ hàng năm cho các chi phí đủ điều kiện để loại bỏ các rào cản về vật lý, kiến trúc và giao thông cho người khuyết tật. Để biết thêm thông tin, hãy tham khảo Ấn phẩm IRS 535: Chi phí kinh doanh tại </w:t>
      </w:r>
      <w:hyperlink r:id="rId22" w:history="1">
        <w:r w:rsidRPr="00242875">
          <w:rPr>
            <w:rStyle w:val="Hyperlink"/>
            <w:rFonts w:ascii="Franklin Gothic Medium" w:hAnsi="Franklin Gothic Medium" w:cs="Times New Roman"/>
            <w:sz w:val="26"/>
            <w:szCs w:val="26"/>
            <w:lang w:val="vi-VN"/>
          </w:rPr>
          <w:t>www.irs.gov</w:t>
        </w:r>
      </w:hyperlink>
      <w:r w:rsidRPr="00923728">
        <w:rPr>
          <w:rFonts w:ascii="Times New Roman" w:hAnsi="Times New Roman" w:cs="Times New Roman"/>
          <w:sz w:val="26"/>
          <w:szCs w:val="26"/>
          <w:lang w:val="vi-VN"/>
        </w:rPr>
        <w:t>.</w:t>
      </w:r>
    </w:p>
    <w:p w14:paraId="21BC8A95" w14:textId="77777777" w:rsidR="00F319A1" w:rsidRPr="00235FE2" w:rsidRDefault="00F46C6F" w:rsidP="00923728">
      <w:pPr>
        <w:pStyle w:val="H3"/>
        <w:jc w:val="both"/>
        <w:rPr>
          <w:rFonts w:ascii="Times New Roman" w:hAnsi="Times New Roman" w:cs="Times New Roman"/>
          <w:sz w:val="26"/>
          <w:szCs w:val="26"/>
          <w:lang w:val="vi-VN"/>
        </w:rPr>
      </w:pPr>
      <w:r w:rsidRPr="00923728">
        <w:rPr>
          <w:rFonts w:ascii="Times New Roman" w:hAnsi="Times New Roman" w:cs="Times New Roman"/>
          <w:sz w:val="26"/>
          <w:szCs w:val="26"/>
          <w:lang w:val="vi-VN"/>
        </w:rPr>
        <w:t xml:space="preserve"> Chương trình Tài trợ Cho Quyền Tiếp cận Vốn của California </w:t>
      </w:r>
    </w:p>
    <w:p w14:paraId="591D3598" w14:textId="77777777" w:rsidR="00F319A1" w:rsidRPr="00235FE2" w:rsidRDefault="00F46C6F" w:rsidP="00923728">
      <w:pPr>
        <w:pStyle w:val="Body"/>
        <w:jc w:val="both"/>
        <w:rPr>
          <w:rFonts w:ascii="Times New Roman" w:hAnsi="Times New Roman" w:cs="Times New Roman"/>
          <w:sz w:val="26"/>
          <w:szCs w:val="26"/>
          <w:lang w:val="vi-VN"/>
        </w:rPr>
      </w:pPr>
      <w:r w:rsidRPr="00923728">
        <w:rPr>
          <w:rFonts w:ascii="Times New Roman" w:hAnsi="Times New Roman" w:cs="Times New Roman"/>
          <w:sz w:val="26"/>
          <w:szCs w:val="26"/>
          <w:lang w:val="vi-VN"/>
        </w:rPr>
        <w:t xml:space="preserve">QUYỀN CHỌN TÀI CHÍNH TIỂU BANG— Chương trình Tiếp cận Vốn California (CalCAP), chương trình huy động vốn Đạo luật về Người Mỹ Khuyết tật (CalCAP/ADA) hỗ trợ các doanh nghiệp nhỏ có thêm chi phí để thay đổi hoặc trang bị thêm cho các cơ sở kinh doanh nhỏ hiện có để tuân thủ các yêu cầu của Đạo luật ADA liên bang. Tìm hiểu thêm tại </w:t>
      </w:r>
      <w:hyperlink r:id="rId23" w:history="1">
        <w:r w:rsidRPr="00242875">
          <w:rPr>
            <w:rStyle w:val="Hyperlink"/>
            <w:rFonts w:ascii="Franklin Gothic Medium" w:hAnsi="Franklin Gothic Medium" w:cs="Times New Roman"/>
            <w:sz w:val="26"/>
            <w:szCs w:val="26"/>
            <w:lang w:val="vi-VN"/>
          </w:rPr>
          <w:t>www.treasurer.ca.gov/cpcfa/calcap/</w:t>
        </w:r>
      </w:hyperlink>
      <w:r w:rsidRPr="00242875">
        <w:rPr>
          <w:rFonts w:ascii="Franklin Gothic Medium" w:hAnsi="Franklin Gothic Medium" w:cs="Times New Roman"/>
          <w:sz w:val="26"/>
          <w:szCs w:val="26"/>
          <w:lang w:val="vi-VN"/>
        </w:rPr>
        <w:t>.</w:t>
      </w:r>
    </w:p>
    <w:p w14:paraId="509DDC4A" w14:textId="77777777" w:rsidR="00F319A1" w:rsidRPr="00235FE2" w:rsidRDefault="00F46C6F" w:rsidP="008335DA">
      <w:pPr>
        <w:pStyle w:val="H2"/>
        <w:suppressAutoHyphens/>
        <w:jc w:val="center"/>
        <w:rPr>
          <w:rFonts w:ascii="Times New Roman" w:hAnsi="Times New Roman" w:cs="Times New Roman"/>
          <w:sz w:val="32"/>
          <w:szCs w:val="32"/>
          <w:lang w:val="vi-VN"/>
        </w:rPr>
      </w:pPr>
      <w:r w:rsidRPr="008335DA">
        <w:rPr>
          <w:rFonts w:ascii="Times New Roman" w:hAnsi="Times New Roman" w:cs="Times New Roman"/>
          <w:sz w:val="32"/>
          <w:szCs w:val="32"/>
          <w:lang w:val="vi-VN"/>
        </w:rPr>
        <w:t>Yêu c</w:t>
      </w:r>
      <w:r w:rsidR="008335DA" w:rsidRPr="00235FE2">
        <w:rPr>
          <w:rFonts w:ascii="Times New Roman" w:hAnsi="Times New Roman" w:cs="Times New Roman"/>
          <w:sz w:val="32"/>
          <w:szCs w:val="32"/>
          <w:lang w:val="vi-VN"/>
        </w:rPr>
        <w:t>Ầ</w:t>
      </w:r>
      <w:r w:rsidRPr="008335DA">
        <w:rPr>
          <w:rFonts w:ascii="Times New Roman" w:hAnsi="Times New Roman" w:cs="Times New Roman"/>
          <w:sz w:val="32"/>
          <w:szCs w:val="32"/>
          <w:lang w:val="vi-VN"/>
        </w:rPr>
        <w:t>u Pháp lý c</w:t>
      </w:r>
      <w:r w:rsidR="008335DA" w:rsidRPr="00235FE2">
        <w:rPr>
          <w:rFonts w:ascii="Times New Roman" w:hAnsi="Times New Roman" w:cs="Times New Roman"/>
          <w:sz w:val="32"/>
          <w:szCs w:val="32"/>
          <w:lang w:val="vi-VN"/>
        </w:rPr>
        <w:t>Ủ</w:t>
      </w:r>
      <w:r w:rsidRPr="008335DA">
        <w:rPr>
          <w:rFonts w:ascii="Times New Roman" w:hAnsi="Times New Roman" w:cs="Times New Roman"/>
          <w:sz w:val="32"/>
          <w:szCs w:val="32"/>
          <w:lang w:val="vi-VN"/>
        </w:rPr>
        <w:t>a Ti</w:t>
      </w:r>
      <w:r w:rsidR="008335DA" w:rsidRPr="00235FE2">
        <w:rPr>
          <w:rFonts w:ascii="Times New Roman" w:hAnsi="Times New Roman" w:cs="Times New Roman"/>
          <w:sz w:val="32"/>
          <w:szCs w:val="32"/>
          <w:lang w:val="vi-VN"/>
        </w:rPr>
        <w:t>Ể</w:t>
      </w:r>
      <w:r w:rsidRPr="008335DA">
        <w:rPr>
          <w:rFonts w:ascii="Times New Roman" w:hAnsi="Times New Roman" w:cs="Times New Roman"/>
          <w:sz w:val="32"/>
          <w:szCs w:val="32"/>
          <w:lang w:val="vi-VN"/>
        </w:rPr>
        <w:t>u bang và Liên bang v</w:t>
      </w:r>
      <w:r w:rsidR="008335DA" w:rsidRPr="00235FE2">
        <w:rPr>
          <w:rFonts w:ascii="Times New Roman" w:hAnsi="Times New Roman" w:cs="Times New Roman"/>
          <w:sz w:val="32"/>
          <w:szCs w:val="32"/>
          <w:lang w:val="vi-VN"/>
        </w:rPr>
        <w:t>Ề</w:t>
      </w:r>
      <w:r w:rsidRPr="008335DA">
        <w:rPr>
          <w:rFonts w:ascii="Times New Roman" w:hAnsi="Times New Roman" w:cs="Times New Roman"/>
          <w:sz w:val="32"/>
          <w:szCs w:val="32"/>
          <w:lang w:val="vi-VN"/>
        </w:rPr>
        <w:t xml:space="preserve"> Quy</w:t>
      </w:r>
      <w:r w:rsidR="008335DA" w:rsidRPr="00235FE2">
        <w:rPr>
          <w:rFonts w:ascii="Times New Roman" w:hAnsi="Times New Roman" w:cs="Times New Roman"/>
          <w:sz w:val="32"/>
          <w:szCs w:val="32"/>
          <w:lang w:val="vi-VN"/>
        </w:rPr>
        <w:t>Ề</w:t>
      </w:r>
      <w:r w:rsidRPr="008335DA">
        <w:rPr>
          <w:rFonts w:ascii="Times New Roman" w:hAnsi="Times New Roman" w:cs="Times New Roman"/>
          <w:sz w:val="32"/>
          <w:szCs w:val="32"/>
          <w:lang w:val="vi-VN"/>
        </w:rPr>
        <w:t>n Ti</w:t>
      </w:r>
      <w:r w:rsidR="008335DA" w:rsidRPr="00235FE2">
        <w:rPr>
          <w:rFonts w:ascii="Times New Roman" w:hAnsi="Times New Roman" w:cs="Times New Roman"/>
          <w:sz w:val="32"/>
          <w:szCs w:val="32"/>
          <w:lang w:val="vi-VN"/>
        </w:rPr>
        <w:t>Ế</w:t>
      </w:r>
      <w:r w:rsidRPr="008335DA">
        <w:rPr>
          <w:rFonts w:ascii="Times New Roman" w:hAnsi="Times New Roman" w:cs="Times New Roman"/>
          <w:sz w:val="32"/>
          <w:szCs w:val="32"/>
          <w:lang w:val="vi-VN"/>
        </w:rPr>
        <w:t>p c</w:t>
      </w:r>
      <w:r w:rsidR="008335DA" w:rsidRPr="00235FE2">
        <w:rPr>
          <w:rFonts w:ascii="Times New Roman" w:hAnsi="Times New Roman" w:cs="Times New Roman"/>
          <w:sz w:val="32"/>
          <w:szCs w:val="32"/>
          <w:lang w:val="vi-VN"/>
        </w:rPr>
        <w:t>Ậ</w:t>
      </w:r>
      <w:r w:rsidRPr="008335DA">
        <w:rPr>
          <w:rFonts w:ascii="Times New Roman" w:hAnsi="Times New Roman" w:cs="Times New Roman"/>
          <w:sz w:val="32"/>
          <w:szCs w:val="32"/>
          <w:lang w:val="vi-VN"/>
        </w:rPr>
        <w:t xml:space="preserve">n </w:t>
      </w:r>
      <w:r w:rsidRPr="008335DA">
        <w:rPr>
          <w:rFonts w:ascii="Times New Roman" w:hAnsi="Times New Roman" w:cs="Times New Roman"/>
          <w:sz w:val="32"/>
          <w:szCs w:val="32"/>
          <w:lang w:val="vi-VN"/>
        </w:rPr>
        <w:br/>
        <w:t>cho Ngư</w:t>
      </w:r>
      <w:r w:rsidR="008335DA" w:rsidRPr="00235FE2">
        <w:rPr>
          <w:rFonts w:ascii="Times New Roman" w:hAnsi="Times New Roman" w:cs="Times New Roman"/>
          <w:sz w:val="32"/>
          <w:szCs w:val="32"/>
          <w:lang w:val="vi-VN"/>
        </w:rPr>
        <w:t>Ờ</w:t>
      </w:r>
      <w:r w:rsidRPr="008335DA">
        <w:rPr>
          <w:rFonts w:ascii="Times New Roman" w:hAnsi="Times New Roman" w:cs="Times New Roman"/>
          <w:sz w:val="32"/>
          <w:szCs w:val="32"/>
          <w:lang w:val="vi-VN"/>
        </w:rPr>
        <w:t>i khuy</w:t>
      </w:r>
      <w:r w:rsidR="008335DA" w:rsidRPr="00235FE2">
        <w:rPr>
          <w:rFonts w:ascii="Times New Roman" w:hAnsi="Times New Roman" w:cs="Times New Roman"/>
          <w:sz w:val="32"/>
          <w:szCs w:val="32"/>
          <w:lang w:val="vi-VN"/>
        </w:rPr>
        <w:t>Ế</w:t>
      </w:r>
      <w:r w:rsidRPr="008335DA">
        <w:rPr>
          <w:rFonts w:ascii="Times New Roman" w:hAnsi="Times New Roman" w:cs="Times New Roman"/>
          <w:sz w:val="32"/>
          <w:szCs w:val="32"/>
          <w:lang w:val="vi-VN"/>
        </w:rPr>
        <w:t>t t</w:t>
      </w:r>
      <w:r w:rsidR="008335DA" w:rsidRPr="00235FE2">
        <w:rPr>
          <w:rFonts w:ascii="Times New Roman" w:hAnsi="Times New Roman" w:cs="Times New Roman"/>
          <w:sz w:val="32"/>
          <w:szCs w:val="32"/>
          <w:lang w:val="vi-VN"/>
        </w:rPr>
        <w:t>Ậ</w:t>
      </w:r>
      <w:r w:rsidRPr="008335DA">
        <w:rPr>
          <w:rFonts w:ascii="Times New Roman" w:hAnsi="Times New Roman" w:cs="Times New Roman"/>
          <w:sz w:val="32"/>
          <w:szCs w:val="32"/>
          <w:lang w:val="vi-VN"/>
        </w:rPr>
        <w:t>t</w:t>
      </w:r>
    </w:p>
    <w:p w14:paraId="5318D514" w14:textId="77777777" w:rsidR="00F319A1" w:rsidRPr="00235FE2" w:rsidRDefault="00F46C6F" w:rsidP="00923728">
      <w:pPr>
        <w:pStyle w:val="Body"/>
        <w:jc w:val="both"/>
        <w:rPr>
          <w:rFonts w:ascii="Times New Roman" w:hAnsi="Times New Roman" w:cs="Times New Roman"/>
          <w:sz w:val="26"/>
          <w:szCs w:val="26"/>
          <w:lang w:val="vi-VN"/>
        </w:rPr>
      </w:pPr>
      <w:r w:rsidRPr="00923728">
        <w:rPr>
          <w:rFonts w:ascii="Times New Roman" w:hAnsi="Times New Roman" w:cs="Times New Roman"/>
          <w:sz w:val="26"/>
          <w:szCs w:val="26"/>
          <w:lang w:val="vi-VN"/>
        </w:rPr>
        <w:t xml:space="preserve">ĐẠO LUẬT NGƯỜI MỸ KHUYẾT TẬT NĂM 1990 (ADA)—ADA là một luật dân quyền liên bang cấm phân biệt đối xử với người khuyết tật, và yêu cầu tất cả nơi công cộng và cơ sở thương mại phải dễ tiếp cận cho người khuyết tật. Tìm hiểu thêm tại </w:t>
      </w:r>
      <w:hyperlink r:id="rId24" w:history="1">
        <w:r w:rsidRPr="00242875">
          <w:rPr>
            <w:rStyle w:val="Hyperlink"/>
            <w:rFonts w:ascii="Franklin Gothic Medium" w:hAnsi="Franklin Gothic Medium" w:cs="Times New Roman"/>
            <w:sz w:val="26"/>
            <w:szCs w:val="26"/>
            <w:lang w:val="vi-VN"/>
          </w:rPr>
          <w:t>www.ada.gov</w:t>
        </w:r>
      </w:hyperlink>
      <w:r w:rsidRPr="00923728">
        <w:rPr>
          <w:rStyle w:val="Hyperlink"/>
          <w:rFonts w:ascii="Times New Roman" w:hAnsi="Times New Roman" w:cs="Times New Roman"/>
          <w:color w:val="auto"/>
          <w:sz w:val="26"/>
          <w:szCs w:val="26"/>
          <w:u w:val="none"/>
          <w:lang w:val="vi-VN"/>
        </w:rPr>
        <w:t>.</w:t>
      </w:r>
    </w:p>
    <w:p w14:paraId="23238432" w14:textId="77777777" w:rsidR="00242875" w:rsidRPr="00242875" w:rsidRDefault="00F46C6F" w:rsidP="00242875">
      <w:pPr>
        <w:pStyle w:val="Body"/>
        <w:jc w:val="both"/>
        <w:rPr>
          <w:rFonts w:ascii="Franklin Gothic Medium" w:hAnsi="Franklin Gothic Medium"/>
          <w:sz w:val="26"/>
          <w:szCs w:val="26"/>
        </w:rPr>
      </w:pPr>
      <w:r w:rsidRPr="00923728">
        <w:rPr>
          <w:rFonts w:ascii="Times New Roman" w:hAnsi="Times New Roman" w:cs="Times New Roman"/>
          <w:sz w:val="26"/>
          <w:szCs w:val="26"/>
          <w:lang w:val="vi-VN"/>
        </w:rPr>
        <w:t xml:space="preserve">ĐẠO LUẬT XÂY DỰNG CALIFORNIA (CBC)—CBC bao gồm các điều khoản về quyền tiếp cận liên quan đến xây dựng là các tiêu chuẩn phải tuân thủ trong xây dựng. Sự tuân thủ của cơ sở dựa trên phiên bản của CBC tại thời điểm xây dựng hay sửa đổi. Tìm hiểu thêm tại </w:t>
      </w:r>
      <w:hyperlink r:id="rId25" w:history="1">
        <w:r w:rsidR="00242875" w:rsidRPr="00242875">
          <w:rPr>
            <w:rStyle w:val="Hyperlink"/>
            <w:rFonts w:ascii="Franklin Gothic Medium" w:hAnsi="Franklin Gothic Medium"/>
            <w:sz w:val="26"/>
            <w:szCs w:val="26"/>
          </w:rPr>
          <w:t>www.dgs.ca.gov/bsc</w:t>
        </w:r>
      </w:hyperlink>
      <w:r w:rsidR="00242875" w:rsidRPr="00242875">
        <w:rPr>
          <w:rFonts w:ascii="Franklin Gothic Medium" w:hAnsi="Franklin Gothic Medium"/>
          <w:sz w:val="26"/>
          <w:szCs w:val="26"/>
        </w:rPr>
        <w:t>.</w:t>
      </w:r>
    </w:p>
    <w:p w14:paraId="7AB34411" w14:textId="24934423" w:rsidR="00F319A1" w:rsidRPr="00923728" w:rsidRDefault="00F319A1" w:rsidP="00923728">
      <w:pPr>
        <w:pStyle w:val="Body"/>
        <w:jc w:val="both"/>
        <w:rPr>
          <w:rFonts w:ascii="Times New Roman" w:hAnsi="Times New Roman" w:cs="Times New Roman"/>
          <w:sz w:val="26"/>
          <w:szCs w:val="26"/>
        </w:rPr>
      </w:pPr>
    </w:p>
    <w:sectPr w:rsidR="00F319A1" w:rsidRPr="00923728" w:rsidSect="0098188F">
      <w:type w:val="continuous"/>
      <w:pgSz w:w="12240" w:h="15840"/>
      <w:pgMar w:top="1505" w:right="1886" w:bottom="907" w:left="1886" w:header="135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B7EFC" w14:textId="77777777" w:rsidR="00223D15" w:rsidRDefault="00223D15" w:rsidP="004F54DE">
      <w:pPr>
        <w:spacing w:after="0" w:line="240" w:lineRule="auto"/>
      </w:pPr>
      <w:r>
        <w:separator/>
      </w:r>
    </w:p>
  </w:endnote>
  <w:endnote w:type="continuationSeparator" w:id="0">
    <w:p w14:paraId="2789D99C" w14:textId="77777777" w:rsidR="00223D15" w:rsidRDefault="00223D15" w:rsidP="004F5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58905" w14:textId="77777777" w:rsidR="0056653A" w:rsidRDefault="005665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7ADE3" w14:textId="77777777" w:rsidR="007F7771" w:rsidRPr="00D30161" w:rsidRDefault="007F7771" w:rsidP="007F7771">
    <w:pPr>
      <w:pStyle w:val="Footer"/>
      <w:jc w:val="right"/>
      <w:rPr>
        <w:rFonts w:ascii="Franklin Gothic Book" w:hAnsi="Franklin Gothic Book" w:cs="Arial"/>
        <w:sz w:val="18"/>
      </w:rPr>
    </w:pPr>
    <w:r>
      <w:rPr>
        <w:rFonts w:ascii="Franklin Gothic Book" w:hAnsi="Franklin Gothic Book" w:cs="Arial"/>
        <w:sz w:val="18"/>
        <w:lang w:val="es"/>
      </w:rPr>
      <w:t>(</w:t>
    </w:r>
    <w:proofErr w:type="spellStart"/>
    <w:r>
      <w:rPr>
        <w:rFonts w:ascii="Franklin Gothic Book" w:hAnsi="Franklin Gothic Book" w:cs="Arial"/>
        <w:sz w:val="18"/>
        <w:lang w:val="es"/>
      </w:rPr>
      <w:t>Revised</w:t>
    </w:r>
    <w:proofErr w:type="spellEnd"/>
    <w:r>
      <w:rPr>
        <w:rFonts w:ascii="Franklin Gothic Book" w:hAnsi="Franklin Gothic Book" w:cs="Arial"/>
        <w:sz w:val="18"/>
        <w:lang w:val="es"/>
      </w:rPr>
      <w:t xml:space="preserve"> 11-09-21)</w:t>
    </w:r>
  </w:p>
  <w:p w14:paraId="60AA7FF1" w14:textId="77777777" w:rsidR="00F319A1" w:rsidRDefault="00F319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2D6F" w14:textId="77777777" w:rsidR="0056653A" w:rsidRDefault="005665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91580" w14:textId="77777777" w:rsidR="00223D15" w:rsidRDefault="00223D15" w:rsidP="004F54DE">
      <w:pPr>
        <w:spacing w:after="0" w:line="240" w:lineRule="auto"/>
      </w:pPr>
      <w:r>
        <w:separator/>
      </w:r>
    </w:p>
  </w:footnote>
  <w:footnote w:type="continuationSeparator" w:id="0">
    <w:p w14:paraId="55C4EB36" w14:textId="77777777" w:rsidR="00223D15" w:rsidRDefault="00223D15" w:rsidP="004F5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C604" w14:textId="77777777" w:rsidR="0056653A" w:rsidRDefault="005665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163C2" w14:textId="77777777" w:rsidR="00F319A1" w:rsidRPr="00C84472" w:rsidRDefault="00F46C6F" w:rsidP="00C84472">
    <w:pPr>
      <w:pStyle w:val="Body"/>
      <w:jc w:val="center"/>
    </w:pPr>
    <w:r w:rsidRPr="00C84472">
      <w:rPr>
        <w:rStyle w:val="BodyChar"/>
        <w:lang w:val="vi-VN"/>
      </w:rPr>
      <w:t>YÊU CẦU VÀ TÀI NGUYÊN VỀ QUYỀN TIẾP CẬN CHO NGƯỜI KHUYẾT TẬT</w:t>
    </w:r>
  </w:p>
  <w:p w14:paraId="6FECB874" w14:textId="77777777" w:rsidR="00F319A1" w:rsidRPr="009B0868" w:rsidRDefault="00F319A1" w:rsidP="00A50DBD">
    <w:pPr>
      <w:pStyle w:val="H1"/>
      <w:spacing w:after="0" w:line="480" w:lineRule="exact"/>
      <w:contextualSpacing/>
      <w:rPr>
        <w:sz w:val="52"/>
        <w:szCs w:val="5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33C70" w14:textId="77777777" w:rsidR="0056653A" w:rsidRDefault="00566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E29FF"/>
    <w:multiLevelType w:val="hybridMultilevel"/>
    <w:tmpl w:val="0ED2E098"/>
    <w:lvl w:ilvl="0" w:tplc="BD8A0DFA">
      <w:start w:val="1"/>
      <w:numFmt w:val="bullet"/>
      <w:pStyle w:val="CheckList"/>
      <w:lvlText w:val=""/>
      <w:lvlJc w:val="left"/>
      <w:pPr>
        <w:ind w:left="720" w:hanging="360"/>
      </w:pPr>
      <w:rPr>
        <w:rFonts w:ascii="Wingdings" w:hAnsi="Wingdings" w:hint="default"/>
      </w:rPr>
    </w:lvl>
    <w:lvl w:ilvl="1" w:tplc="84A64D22" w:tentative="1">
      <w:start w:val="1"/>
      <w:numFmt w:val="bullet"/>
      <w:lvlText w:val="o"/>
      <w:lvlJc w:val="left"/>
      <w:pPr>
        <w:ind w:left="1440" w:hanging="360"/>
      </w:pPr>
      <w:rPr>
        <w:rFonts w:ascii="Courier New" w:hAnsi="Courier New" w:cs="Courier New" w:hint="default"/>
      </w:rPr>
    </w:lvl>
    <w:lvl w:ilvl="2" w:tplc="6F826CB8" w:tentative="1">
      <w:start w:val="1"/>
      <w:numFmt w:val="bullet"/>
      <w:lvlText w:val=""/>
      <w:lvlJc w:val="left"/>
      <w:pPr>
        <w:ind w:left="2160" w:hanging="360"/>
      </w:pPr>
      <w:rPr>
        <w:rFonts w:ascii="Wingdings" w:hAnsi="Wingdings" w:hint="default"/>
      </w:rPr>
    </w:lvl>
    <w:lvl w:ilvl="3" w:tplc="31F0452E" w:tentative="1">
      <w:start w:val="1"/>
      <w:numFmt w:val="bullet"/>
      <w:lvlText w:val=""/>
      <w:lvlJc w:val="left"/>
      <w:pPr>
        <w:ind w:left="2880" w:hanging="360"/>
      </w:pPr>
      <w:rPr>
        <w:rFonts w:ascii="Symbol" w:hAnsi="Symbol" w:hint="default"/>
      </w:rPr>
    </w:lvl>
    <w:lvl w:ilvl="4" w:tplc="85A6B9EE" w:tentative="1">
      <w:start w:val="1"/>
      <w:numFmt w:val="bullet"/>
      <w:lvlText w:val="o"/>
      <w:lvlJc w:val="left"/>
      <w:pPr>
        <w:ind w:left="3600" w:hanging="360"/>
      </w:pPr>
      <w:rPr>
        <w:rFonts w:ascii="Courier New" w:hAnsi="Courier New" w:cs="Courier New" w:hint="default"/>
      </w:rPr>
    </w:lvl>
    <w:lvl w:ilvl="5" w:tplc="8B6ADC82" w:tentative="1">
      <w:start w:val="1"/>
      <w:numFmt w:val="bullet"/>
      <w:lvlText w:val=""/>
      <w:lvlJc w:val="left"/>
      <w:pPr>
        <w:ind w:left="4320" w:hanging="360"/>
      </w:pPr>
      <w:rPr>
        <w:rFonts w:ascii="Wingdings" w:hAnsi="Wingdings" w:hint="default"/>
      </w:rPr>
    </w:lvl>
    <w:lvl w:ilvl="6" w:tplc="F75AD9F6" w:tentative="1">
      <w:start w:val="1"/>
      <w:numFmt w:val="bullet"/>
      <w:lvlText w:val=""/>
      <w:lvlJc w:val="left"/>
      <w:pPr>
        <w:ind w:left="5040" w:hanging="360"/>
      </w:pPr>
      <w:rPr>
        <w:rFonts w:ascii="Symbol" w:hAnsi="Symbol" w:hint="default"/>
      </w:rPr>
    </w:lvl>
    <w:lvl w:ilvl="7" w:tplc="37F04888" w:tentative="1">
      <w:start w:val="1"/>
      <w:numFmt w:val="bullet"/>
      <w:lvlText w:val="o"/>
      <w:lvlJc w:val="left"/>
      <w:pPr>
        <w:ind w:left="5760" w:hanging="360"/>
      </w:pPr>
      <w:rPr>
        <w:rFonts w:ascii="Courier New" w:hAnsi="Courier New" w:cs="Courier New" w:hint="default"/>
      </w:rPr>
    </w:lvl>
    <w:lvl w:ilvl="8" w:tplc="EABA8782" w:tentative="1">
      <w:start w:val="1"/>
      <w:numFmt w:val="bullet"/>
      <w:lvlText w:val=""/>
      <w:lvlJc w:val="left"/>
      <w:pPr>
        <w:ind w:left="6480" w:hanging="360"/>
      </w:pPr>
      <w:rPr>
        <w:rFonts w:ascii="Wingdings" w:hAnsi="Wingdings" w:hint="default"/>
      </w:rPr>
    </w:lvl>
  </w:abstractNum>
  <w:num w:numId="1" w16cid:durableId="2111584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4DE"/>
    <w:rsid w:val="000133DA"/>
    <w:rsid w:val="00223D15"/>
    <w:rsid w:val="00235FE2"/>
    <w:rsid w:val="00242875"/>
    <w:rsid w:val="004B6011"/>
    <w:rsid w:val="004D650E"/>
    <w:rsid w:val="004F54DE"/>
    <w:rsid w:val="0056653A"/>
    <w:rsid w:val="00692EC8"/>
    <w:rsid w:val="006D64C0"/>
    <w:rsid w:val="00750C8D"/>
    <w:rsid w:val="007E517E"/>
    <w:rsid w:val="007F7771"/>
    <w:rsid w:val="008335DA"/>
    <w:rsid w:val="00923728"/>
    <w:rsid w:val="00A31124"/>
    <w:rsid w:val="00F319A1"/>
    <w:rsid w:val="00F46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AF7DA"/>
  <w15:docId w15:val="{A6333CB7-F9FE-45DB-B53C-5726F9237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E09"/>
  </w:style>
  <w:style w:type="paragraph" w:styleId="Heading2">
    <w:name w:val="heading 2"/>
    <w:basedOn w:val="Normal"/>
    <w:next w:val="Normal"/>
    <w:link w:val="Heading2Char"/>
    <w:uiPriority w:val="9"/>
    <w:unhideWhenUsed/>
    <w:qFormat/>
    <w:rsid w:val="007709C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BC2E09"/>
    <w:rPr>
      <w:b/>
      <w:bCs/>
      <w:smallCaps/>
      <w:color w:val="4F81BD" w:themeColor="accent1"/>
      <w:spacing w:val="5"/>
    </w:rPr>
  </w:style>
  <w:style w:type="character" w:styleId="Hyperlink">
    <w:name w:val="Hyperlink"/>
    <w:basedOn w:val="DefaultParagraphFont"/>
    <w:uiPriority w:val="99"/>
    <w:unhideWhenUsed/>
    <w:qFormat/>
    <w:rsid w:val="00D733C4"/>
    <w:rPr>
      <w:rFonts w:ascii="Franklin Gothic Book" w:hAnsi="Franklin Gothic Book"/>
      <w:i/>
      <w:color w:val="0000FF"/>
      <w:sz w:val="22"/>
      <w:u w:val="single"/>
    </w:rPr>
  </w:style>
  <w:style w:type="character" w:styleId="Strong">
    <w:name w:val="Strong"/>
    <w:basedOn w:val="DefaultParagraphFont"/>
    <w:uiPriority w:val="22"/>
    <w:qFormat/>
    <w:rsid w:val="00BC2E09"/>
    <w:rPr>
      <w:b/>
      <w:bCs/>
    </w:rPr>
  </w:style>
  <w:style w:type="character" w:styleId="SubtleEmphasis">
    <w:name w:val="Subtle Emphasis"/>
    <w:basedOn w:val="DefaultParagraphFont"/>
    <w:uiPriority w:val="19"/>
    <w:qFormat/>
    <w:rsid w:val="00BC2E09"/>
    <w:rPr>
      <w:i/>
      <w:iCs/>
      <w:color w:val="404040" w:themeColor="text1" w:themeTint="BF"/>
    </w:rPr>
  </w:style>
  <w:style w:type="paragraph" w:customStyle="1" w:styleId="H1">
    <w:name w:val="H1"/>
    <w:basedOn w:val="Normal"/>
    <w:link w:val="H1Char"/>
    <w:qFormat/>
    <w:rsid w:val="00C84472"/>
    <w:pPr>
      <w:jc w:val="center"/>
    </w:pPr>
    <w:rPr>
      <w:rFonts w:ascii="Franklin Gothic Medium Cond" w:hAnsi="Franklin Gothic Medium Cond" w:cstheme="minorHAnsi"/>
      <w:caps/>
      <w:sz w:val="32"/>
      <w:szCs w:val="24"/>
    </w:rPr>
  </w:style>
  <w:style w:type="paragraph" w:customStyle="1" w:styleId="H2">
    <w:name w:val="H2"/>
    <w:basedOn w:val="H1"/>
    <w:link w:val="H2Char"/>
    <w:qFormat/>
    <w:rsid w:val="0098188F"/>
    <w:pPr>
      <w:spacing w:before="480" w:line="240" w:lineRule="auto"/>
      <w:jc w:val="left"/>
    </w:pPr>
    <w:rPr>
      <w:sz w:val="28"/>
      <w:szCs w:val="28"/>
    </w:rPr>
  </w:style>
  <w:style w:type="character" w:customStyle="1" w:styleId="H1Char">
    <w:name w:val="H1 Char"/>
    <w:basedOn w:val="DefaultParagraphFont"/>
    <w:link w:val="H1"/>
    <w:rsid w:val="00C84472"/>
    <w:rPr>
      <w:rFonts w:ascii="Franklin Gothic Medium Cond" w:hAnsi="Franklin Gothic Medium Cond" w:cstheme="minorHAnsi"/>
      <w:caps/>
      <w:sz w:val="32"/>
      <w:szCs w:val="24"/>
    </w:rPr>
  </w:style>
  <w:style w:type="character" w:styleId="Emphasis">
    <w:name w:val="Emphasis"/>
    <w:basedOn w:val="DefaultParagraphFont"/>
    <w:uiPriority w:val="20"/>
    <w:qFormat/>
    <w:rsid w:val="007709CF"/>
    <w:rPr>
      <w:i/>
      <w:iCs/>
    </w:rPr>
  </w:style>
  <w:style w:type="character" w:customStyle="1" w:styleId="H2Char">
    <w:name w:val="H2 Char"/>
    <w:basedOn w:val="H1Char"/>
    <w:link w:val="H2"/>
    <w:rsid w:val="0098188F"/>
    <w:rPr>
      <w:rFonts w:ascii="Franklin Gothic Medium Cond" w:hAnsi="Franklin Gothic Medium Cond" w:cstheme="minorHAnsi"/>
      <w:caps/>
      <w:sz w:val="28"/>
      <w:szCs w:val="28"/>
    </w:rPr>
  </w:style>
  <w:style w:type="paragraph" w:customStyle="1" w:styleId="Links">
    <w:name w:val="Links"/>
    <w:basedOn w:val="Normal"/>
    <w:link w:val="LinksChar"/>
    <w:qFormat/>
    <w:rsid w:val="007709CF"/>
    <w:pPr>
      <w:jc w:val="center"/>
    </w:pPr>
    <w:rPr>
      <w:rFonts w:ascii="Franklin Gothic Book" w:hAnsi="Franklin Gothic Book"/>
      <w:i/>
      <w:color w:val="0000FF"/>
      <w:u w:val="single"/>
    </w:rPr>
  </w:style>
  <w:style w:type="character" w:customStyle="1" w:styleId="Heading2Char">
    <w:name w:val="Heading 2 Char"/>
    <w:basedOn w:val="DefaultParagraphFont"/>
    <w:link w:val="Heading2"/>
    <w:uiPriority w:val="9"/>
    <w:rsid w:val="007709CF"/>
    <w:rPr>
      <w:rFonts w:asciiTheme="majorHAnsi" w:eastAsiaTheme="majorEastAsia" w:hAnsiTheme="majorHAnsi" w:cstheme="majorBidi"/>
      <w:color w:val="365F91" w:themeColor="accent1" w:themeShade="BF"/>
      <w:sz w:val="26"/>
      <w:szCs w:val="26"/>
    </w:rPr>
  </w:style>
  <w:style w:type="character" w:customStyle="1" w:styleId="LinksChar">
    <w:name w:val="Links Char"/>
    <w:basedOn w:val="DefaultParagraphFont"/>
    <w:link w:val="Links"/>
    <w:rsid w:val="007709CF"/>
    <w:rPr>
      <w:rFonts w:ascii="Franklin Gothic Book" w:hAnsi="Franklin Gothic Book"/>
      <w:i/>
      <w:color w:val="0000FF"/>
      <w:u w:val="single"/>
    </w:rPr>
  </w:style>
  <w:style w:type="paragraph" w:customStyle="1" w:styleId="Body">
    <w:name w:val="Body"/>
    <w:basedOn w:val="Normal"/>
    <w:link w:val="BodyChar"/>
    <w:qFormat/>
    <w:rsid w:val="0098188F"/>
    <w:pPr>
      <w:spacing w:before="240" w:line="240" w:lineRule="auto"/>
    </w:pPr>
    <w:rPr>
      <w:rFonts w:ascii="Franklin Gothic Book" w:hAnsi="Franklin Gothic Book" w:cstheme="minorHAnsi"/>
    </w:rPr>
  </w:style>
  <w:style w:type="paragraph" w:customStyle="1" w:styleId="BodyInfo">
    <w:name w:val="Body Info"/>
    <w:basedOn w:val="Body"/>
    <w:link w:val="BodyInfoChar"/>
    <w:qFormat/>
    <w:rsid w:val="003E651E"/>
    <w:pPr>
      <w:spacing w:before="120" w:after="0"/>
    </w:pPr>
  </w:style>
  <w:style w:type="character" w:customStyle="1" w:styleId="BodyChar">
    <w:name w:val="Body Char"/>
    <w:basedOn w:val="DefaultParagraphFont"/>
    <w:link w:val="Body"/>
    <w:rsid w:val="0098188F"/>
    <w:rPr>
      <w:rFonts w:ascii="Franklin Gothic Book" w:hAnsi="Franklin Gothic Book" w:cstheme="minorHAnsi"/>
    </w:rPr>
  </w:style>
  <w:style w:type="paragraph" w:customStyle="1" w:styleId="H3">
    <w:name w:val="H3"/>
    <w:basedOn w:val="Body"/>
    <w:link w:val="H3Char"/>
    <w:qFormat/>
    <w:rsid w:val="009B0868"/>
    <w:rPr>
      <w:b/>
    </w:rPr>
  </w:style>
  <w:style w:type="character" w:customStyle="1" w:styleId="BodyInfoChar">
    <w:name w:val="Body Info Char"/>
    <w:basedOn w:val="BodyChar"/>
    <w:link w:val="BodyInfo"/>
    <w:rsid w:val="003E651E"/>
    <w:rPr>
      <w:rFonts w:ascii="Franklin Gothic Book" w:hAnsi="Franklin Gothic Book" w:cstheme="minorHAnsi"/>
    </w:rPr>
  </w:style>
  <w:style w:type="paragraph" w:styleId="Header">
    <w:name w:val="header"/>
    <w:basedOn w:val="Normal"/>
    <w:link w:val="HeaderChar"/>
    <w:uiPriority w:val="99"/>
    <w:unhideWhenUsed/>
    <w:rsid w:val="009B0868"/>
    <w:pPr>
      <w:tabs>
        <w:tab w:val="center" w:pos="4680"/>
        <w:tab w:val="right" w:pos="9360"/>
      </w:tabs>
      <w:spacing w:after="0" w:line="240" w:lineRule="auto"/>
    </w:pPr>
  </w:style>
  <w:style w:type="character" w:customStyle="1" w:styleId="H3Char">
    <w:name w:val="H3 Char"/>
    <w:basedOn w:val="BodyChar"/>
    <w:link w:val="H3"/>
    <w:rsid w:val="009B0868"/>
    <w:rPr>
      <w:rFonts w:ascii="Franklin Gothic Book" w:hAnsi="Franklin Gothic Book" w:cstheme="minorHAnsi"/>
      <w:b/>
    </w:rPr>
  </w:style>
  <w:style w:type="character" w:customStyle="1" w:styleId="HeaderChar">
    <w:name w:val="Header Char"/>
    <w:basedOn w:val="DefaultParagraphFont"/>
    <w:link w:val="Header"/>
    <w:uiPriority w:val="99"/>
    <w:rsid w:val="009B0868"/>
  </w:style>
  <w:style w:type="paragraph" w:styleId="Footer">
    <w:name w:val="footer"/>
    <w:basedOn w:val="Normal"/>
    <w:link w:val="FooterChar"/>
    <w:uiPriority w:val="99"/>
    <w:unhideWhenUsed/>
    <w:rsid w:val="009B0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868"/>
  </w:style>
  <w:style w:type="paragraph" w:styleId="ListParagraph">
    <w:name w:val="List Paragraph"/>
    <w:basedOn w:val="Normal"/>
    <w:link w:val="ListParagraphChar"/>
    <w:uiPriority w:val="34"/>
    <w:qFormat/>
    <w:rsid w:val="00A50DBD"/>
    <w:pPr>
      <w:ind w:left="720"/>
      <w:contextualSpacing/>
    </w:pPr>
  </w:style>
  <w:style w:type="paragraph" w:customStyle="1" w:styleId="CheckList">
    <w:name w:val="Check List"/>
    <w:basedOn w:val="ListParagraph"/>
    <w:link w:val="CheckListChar"/>
    <w:qFormat/>
    <w:rsid w:val="00A50DBD"/>
    <w:pPr>
      <w:numPr>
        <w:numId w:val="1"/>
      </w:numPr>
      <w:suppressAutoHyphens/>
      <w:contextualSpacing w:val="0"/>
      <w:jc w:val="center"/>
    </w:pPr>
    <w:rPr>
      <w:rFonts w:ascii="Franklin Gothic Book" w:hAnsi="Franklin Gothic Book" w:cstheme="minorHAnsi"/>
      <w:i/>
    </w:rPr>
  </w:style>
  <w:style w:type="paragraph" w:styleId="BalloonText">
    <w:name w:val="Balloon Text"/>
    <w:basedOn w:val="Normal"/>
    <w:link w:val="BalloonTextChar"/>
    <w:uiPriority w:val="99"/>
    <w:semiHidden/>
    <w:unhideWhenUsed/>
    <w:rsid w:val="00F86F4F"/>
    <w:pPr>
      <w:spacing w:after="0" w:line="240" w:lineRule="auto"/>
    </w:pPr>
    <w:rPr>
      <w:rFonts w:ascii="Segoe UI" w:hAnsi="Segoe UI" w:cs="Segoe UI"/>
      <w:sz w:val="18"/>
      <w:szCs w:val="18"/>
    </w:rPr>
  </w:style>
  <w:style w:type="character" w:customStyle="1" w:styleId="ListParagraphChar">
    <w:name w:val="List Paragraph Char"/>
    <w:basedOn w:val="DefaultParagraphFont"/>
    <w:link w:val="ListParagraph"/>
    <w:uiPriority w:val="34"/>
    <w:rsid w:val="00A50DBD"/>
  </w:style>
  <w:style w:type="character" w:customStyle="1" w:styleId="CheckListChar">
    <w:name w:val="Check List Char"/>
    <w:basedOn w:val="ListParagraphChar"/>
    <w:link w:val="CheckList"/>
    <w:rsid w:val="00A50DBD"/>
    <w:rPr>
      <w:rFonts w:ascii="Franklin Gothic Book" w:hAnsi="Franklin Gothic Book" w:cstheme="minorHAnsi"/>
      <w:i/>
    </w:rPr>
  </w:style>
  <w:style w:type="character" w:customStyle="1" w:styleId="BalloonTextChar">
    <w:name w:val="Balloon Text Char"/>
    <w:basedOn w:val="DefaultParagraphFont"/>
    <w:link w:val="BalloonText"/>
    <w:uiPriority w:val="99"/>
    <w:semiHidden/>
    <w:rsid w:val="00F86F4F"/>
    <w:rPr>
      <w:rFonts w:ascii="Segoe UI" w:hAnsi="Segoe UI" w:cs="Segoe UI"/>
      <w:sz w:val="18"/>
      <w:szCs w:val="18"/>
    </w:rPr>
  </w:style>
  <w:style w:type="character" w:styleId="CommentReference">
    <w:name w:val="annotation reference"/>
    <w:basedOn w:val="DefaultParagraphFont"/>
    <w:uiPriority w:val="99"/>
    <w:semiHidden/>
    <w:unhideWhenUsed/>
    <w:rsid w:val="00AE37F2"/>
    <w:rPr>
      <w:sz w:val="16"/>
      <w:szCs w:val="16"/>
    </w:rPr>
  </w:style>
  <w:style w:type="paragraph" w:styleId="CommentText">
    <w:name w:val="annotation text"/>
    <w:basedOn w:val="Normal"/>
    <w:link w:val="CommentTextChar"/>
    <w:uiPriority w:val="99"/>
    <w:semiHidden/>
    <w:unhideWhenUsed/>
    <w:rsid w:val="00AE37F2"/>
    <w:pPr>
      <w:spacing w:line="240" w:lineRule="auto"/>
    </w:pPr>
    <w:rPr>
      <w:sz w:val="20"/>
      <w:szCs w:val="20"/>
    </w:rPr>
  </w:style>
  <w:style w:type="character" w:customStyle="1" w:styleId="CommentTextChar">
    <w:name w:val="Comment Text Char"/>
    <w:basedOn w:val="DefaultParagraphFont"/>
    <w:link w:val="CommentText"/>
    <w:uiPriority w:val="99"/>
    <w:semiHidden/>
    <w:rsid w:val="00AE37F2"/>
    <w:rPr>
      <w:sz w:val="20"/>
      <w:szCs w:val="20"/>
    </w:rPr>
  </w:style>
  <w:style w:type="paragraph" w:styleId="CommentSubject">
    <w:name w:val="annotation subject"/>
    <w:basedOn w:val="CommentText"/>
    <w:next w:val="CommentText"/>
    <w:link w:val="CommentSubjectChar"/>
    <w:uiPriority w:val="99"/>
    <w:semiHidden/>
    <w:unhideWhenUsed/>
    <w:rsid w:val="00AE37F2"/>
    <w:rPr>
      <w:b/>
      <w:bCs/>
    </w:rPr>
  </w:style>
  <w:style w:type="character" w:customStyle="1" w:styleId="CommentSubjectChar">
    <w:name w:val="Comment Subject Char"/>
    <w:basedOn w:val="CommentTextChar"/>
    <w:link w:val="CommentSubject"/>
    <w:uiPriority w:val="99"/>
    <w:semiHidden/>
    <w:rsid w:val="00AE37F2"/>
    <w:rPr>
      <w:b/>
      <w:bCs/>
      <w:sz w:val="20"/>
      <w:szCs w:val="20"/>
    </w:rPr>
  </w:style>
  <w:style w:type="character" w:styleId="FollowedHyperlink">
    <w:name w:val="FollowedHyperlink"/>
    <w:basedOn w:val="DefaultParagraphFont"/>
    <w:uiPriority w:val="99"/>
    <w:semiHidden/>
    <w:unhideWhenUsed/>
    <w:rsid w:val="00CD4B26"/>
    <w:rPr>
      <w:color w:val="800080" w:themeColor="followedHyperlink"/>
      <w:u w:val="single"/>
    </w:rPr>
  </w:style>
  <w:style w:type="character" w:styleId="UnresolvedMention">
    <w:name w:val="Unresolved Mention"/>
    <w:basedOn w:val="DefaultParagraphFont"/>
    <w:uiPriority w:val="99"/>
    <w:semiHidden/>
    <w:unhideWhenUsed/>
    <w:rsid w:val="002428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cda.ca.gov/resourc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ftb.ca.gov"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dgs.ca.gov/ccda" TargetMode="External"/><Relationship Id="rId25" Type="http://schemas.openxmlformats.org/officeDocument/2006/relationships/hyperlink" Target="http://www.dgs.ca.gov/bsc" TargetMode="External"/><Relationship Id="rId2" Type="http://schemas.openxmlformats.org/officeDocument/2006/relationships/numbering" Target="numbering.xml"/><Relationship Id="rId16" Type="http://schemas.openxmlformats.org/officeDocument/2006/relationships/hyperlink" Target="http://www.dor.ca.gov" TargetMode="External"/><Relationship Id="rId20" Type="http://schemas.openxmlformats.org/officeDocument/2006/relationships/hyperlink" Target="http://www.ir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ada.gov" TargetMode="External"/><Relationship Id="rId5" Type="http://schemas.openxmlformats.org/officeDocument/2006/relationships/webSettings" Target="webSettings.xml"/><Relationship Id="rId15" Type="http://schemas.openxmlformats.org/officeDocument/2006/relationships/hyperlink" Target="www.dgs.ca.gov/DSA/Resources/CASp-Property-Inspection" TargetMode="External"/><Relationship Id="rId23" Type="http://schemas.openxmlformats.org/officeDocument/2006/relationships/hyperlink" Target="http://www.treasurer.ca.gov/cpcfa/calcap/" TargetMode="External"/><Relationship Id="rId10" Type="http://schemas.openxmlformats.org/officeDocument/2006/relationships/footer" Target="footer1.xml"/><Relationship Id="rId19" Type="http://schemas.openxmlformats.org/officeDocument/2006/relationships/hyperlink" Target="http://www.apps2.dgs.ca.gov/DSA/casp/casp_certified_list.asp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dgs.ca.gov/dsa" TargetMode="External"/><Relationship Id="rId22" Type="http://schemas.openxmlformats.org/officeDocument/2006/relationships/hyperlink" Target="http://www.irs.go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CD9B2-167A-401A-8466-79A1AE3BC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1021</Words>
  <Characters>3976</Characters>
  <Application>Microsoft Office Word</Application>
  <DocSecurity>0</DocSecurity>
  <Lines>103</Lines>
  <Paragraphs>27</Paragraphs>
  <ScaleCrop>false</ScaleCrop>
  <HeadingPairs>
    <vt:vector size="2" baseType="variant">
      <vt:variant>
        <vt:lpstr>Title</vt:lpstr>
      </vt:variant>
      <vt:variant>
        <vt:i4>1</vt:i4>
      </vt:variant>
    </vt:vector>
  </HeadingPairs>
  <TitlesOfParts>
    <vt:vector size="1" baseType="lpstr">
      <vt:lpstr>DISABILITY ACCESS REQUIREMENTS AND RESOURCES</vt:lpstr>
    </vt:vector>
  </TitlesOfParts>
  <Manager/>
  <Company>Department of General Services</Company>
  <LinksUpToDate>false</LinksUpToDate>
  <CharactersWithSpaces>4973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ACCESS REQUIREMENTS AND RESOURCES</dc:title>
  <dc:subject/>
  <dc:creator>Division of the State Architect</dc:creator>
  <cp:keywords/>
  <dc:description/>
  <cp:lastModifiedBy>Smothers, Andrew@DGS</cp:lastModifiedBy>
  <cp:revision>5</cp:revision>
  <cp:lastPrinted>2018-12-27T18:17:00Z</cp:lastPrinted>
  <dcterms:created xsi:type="dcterms:W3CDTF">2021-11-12T21:38:00Z</dcterms:created>
  <dcterms:modified xsi:type="dcterms:W3CDTF">2026-07-03T19:10:00Z</dcterms:modified>
  <cp:category/>
</cp:coreProperties>
</file>