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08" w:rsidRPr="00026565" w:rsidRDefault="006A5108" w:rsidP="005B65EE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26565">
        <w:rPr>
          <w:rFonts w:ascii="Tahoma" w:hAnsi="Tahoma" w:cs="Tahoma"/>
          <w:b/>
          <w:sz w:val="28"/>
          <w:szCs w:val="28"/>
        </w:rPr>
        <w:t>CALIFORNIA COMMISSION ON DISABILITY ACCESS</w:t>
      </w:r>
    </w:p>
    <w:p w:rsidR="006A5108" w:rsidRPr="00026565" w:rsidRDefault="00AD2317" w:rsidP="005B65EE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26565">
        <w:rPr>
          <w:rFonts w:ascii="Tahoma" w:hAnsi="Tahoma" w:cs="Tahoma"/>
          <w:b/>
          <w:sz w:val="28"/>
          <w:szCs w:val="28"/>
        </w:rPr>
        <w:t>LEGISLATIVE</w:t>
      </w:r>
      <w:r w:rsidR="006A5108" w:rsidRPr="00026565">
        <w:rPr>
          <w:rFonts w:ascii="Tahoma" w:hAnsi="Tahoma" w:cs="Tahoma"/>
          <w:b/>
          <w:sz w:val="28"/>
          <w:szCs w:val="28"/>
        </w:rPr>
        <w:t xml:space="preserve"> COMMITTEE</w:t>
      </w:r>
    </w:p>
    <w:p w:rsidR="003641CB" w:rsidRPr="00026565" w:rsidRDefault="006A5108" w:rsidP="005B65EE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26565">
        <w:rPr>
          <w:rFonts w:ascii="Tahoma" w:hAnsi="Tahoma" w:cs="Tahoma"/>
          <w:b/>
          <w:sz w:val="28"/>
          <w:szCs w:val="28"/>
        </w:rPr>
        <w:t>MEETING MINUTES</w:t>
      </w:r>
    </w:p>
    <w:p w:rsidR="006A5108" w:rsidRPr="00026565" w:rsidRDefault="006A5108" w:rsidP="005B65EE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6A5108" w:rsidRPr="00026565" w:rsidRDefault="005B65EE" w:rsidP="005B65EE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26565">
        <w:rPr>
          <w:rFonts w:ascii="Tahoma" w:hAnsi="Tahoma" w:cs="Tahoma"/>
          <w:b/>
          <w:sz w:val="28"/>
          <w:szCs w:val="28"/>
        </w:rPr>
        <w:t>May</w:t>
      </w:r>
      <w:r w:rsidR="00AD2317" w:rsidRPr="00026565">
        <w:rPr>
          <w:rFonts w:ascii="Tahoma" w:hAnsi="Tahoma" w:cs="Tahoma"/>
          <w:b/>
          <w:sz w:val="28"/>
          <w:szCs w:val="28"/>
        </w:rPr>
        <w:t xml:space="preserve"> 2</w:t>
      </w:r>
      <w:r w:rsidR="00582530" w:rsidRPr="00026565">
        <w:rPr>
          <w:rFonts w:ascii="Tahoma" w:hAnsi="Tahoma" w:cs="Tahoma"/>
          <w:b/>
          <w:sz w:val="28"/>
          <w:szCs w:val="28"/>
        </w:rPr>
        <w:t>3</w:t>
      </w:r>
      <w:r w:rsidR="006A5108" w:rsidRPr="00026565">
        <w:rPr>
          <w:rFonts w:ascii="Tahoma" w:hAnsi="Tahoma" w:cs="Tahoma"/>
          <w:b/>
          <w:sz w:val="28"/>
          <w:szCs w:val="28"/>
        </w:rPr>
        <w:t>, 201</w:t>
      </w:r>
      <w:r w:rsidR="009F6143" w:rsidRPr="00026565">
        <w:rPr>
          <w:rFonts w:ascii="Tahoma" w:hAnsi="Tahoma" w:cs="Tahoma"/>
          <w:b/>
          <w:sz w:val="28"/>
          <w:szCs w:val="28"/>
        </w:rPr>
        <w:t>8</w:t>
      </w:r>
    </w:p>
    <w:p w:rsidR="006A5108" w:rsidRPr="00026565" w:rsidRDefault="006A5108" w:rsidP="005B65EE">
      <w:pPr>
        <w:spacing w:line="240" w:lineRule="auto"/>
        <w:rPr>
          <w:rFonts w:ascii="Tahoma" w:hAnsi="Tahoma" w:cs="Tahoma"/>
          <w:sz w:val="24"/>
          <w:szCs w:val="24"/>
        </w:rPr>
      </w:pPr>
    </w:p>
    <w:p w:rsidR="006A5108" w:rsidRPr="00026565" w:rsidRDefault="006A5108" w:rsidP="005B65EE">
      <w:pPr>
        <w:spacing w:line="240" w:lineRule="auto"/>
        <w:rPr>
          <w:rFonts w:ascii="Tahoma" w:hAnsi="Tahoma" w:cs="Tahoma"/>
          <w:sz w:val="24"/>
          <w:szCs w:val="24"/>
        </w:rPr>
      </w:pPr>
    </w:p>
    <w:p w:rsidR="006A5108" w:rsidRPr="00026565" w:rsidRDefault="009F6143" w:rsidP="005B65EE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026565">
        <w:rPr>
          <w:rFonts w:ascii="Tahoma" w:hAnsi="Tahoma" w:cs="Tahoma"/>
          <w:b/>
          <w:sz w:val="24"/>
          <w:szCs w:val="24"/>
        </w:rPr>
        <w:t xml:space="preserve">Call </w:t>
      </w:r>
      <w:r w:rsidR="009C1C57" w:rsidRPr="00026565">
        <w:rPr>
          <w:rFonts w:ascii="Tahoma" w:hAnsi="Tahoma" w:cs="Tahoma"/>
          <w:b/>
          <w:sz w:val="24"/>
          <w:szCs w:val="24"/>
        </w:rPr>
        <w:t>t</w:t>
      </w:r>
      <w:r w:rsidRPr="00026565">
        <w:rPr>
          <w:rFonts w:ascii="Tahoma" w:hAnsi="Tahoma" w:cs="Tahoma"/>
          <w:b/>
          <w:sz w:val="24"/>
          <w:szCs w:val="24"/>
        </w:rPr>
        <w:t>o Order</w:t>
      </w:r>
    </w:p>
    <w:p w:rsidR="006A5108" w:rsidRPr="00026565" w:rsidRDefault="00F0280A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Chair</w:t>
      </w:r>
      <w:r w:rsidR="00037C4C" w:rsidRPr="00026565">
        <w:rPr>
          <w:rFonts w:ascii="Tahoma" w:hAnsi="Tahoma" w:cs="Tahoma"/>
          <w:sz w:val="24"/>
          <w:szCs w:val="24"/>
        </w:rPr>
        <w:t xml:space="preserve"> </w:t>
      </w:r>
      <w:r w:rsidR="00AD2317" w:rsidRPr="00026565">
        <w:rPr>
          <w:rFonts w:ascii="Tahoma" w:hAnsi="Tahoma" w:cs="Tahoma"/>
          <w:sz w:val="24"/>
          <w:szCs w:val="24"/>
        </w:rPr>
        <w:t>Michael Paravagna</w:t>
      </w:r>
      <w:r w:rsidR="006A5108" w:rsidRPr="00026565">
        <w:rPr>
          <w:rFonts w:ascii="Tahoma" w:hAnsi="Tahoma" w:cs="Tahoma"/>
          <w:sz w:val="24"/>
          <w:szCs w:val="24"/>
        </w:rPr>
        <w:t xml:space="preserve"> </w:t>
      </w:r>
      <w:r w:rsidR="00BD0916" w:rsidRPr="00026565">
        <w:rPr>
          <w:rFonts w:ascii="Tahoma" w:hAnsi="Tahoma" w:cs="Tahoma"/>
          <w:sz w:val="24"/>
          <w:szCs w:val="24"/>
        </w:rPr>
        <w:t xml:space="preserve">welcomed everyone and </w:t>
      </w:r>
      <w:r w:rsidR="006A5108" w:rsidRPr="00026565">
        <w:rPr>
          <w:rFonts w:ascii="Tahoma" w:hAnsi="Tahoma" w:cs="Tahoma"/>
          <w:sz w:val="24"/>
          <w:szCs w:val="24"/>
        </w:rPr>
        <w:t xml:space="preserve">called the meeting </w:t>
      </w:r>
      <w:r w:rsidR="00014F4D" w:rsidRPr="00026565">
        <w:rPr>
          <w:rFonts w:ascii="Tahoma" w:hAnsi="Tahoma" w:cs="Tahoma"/>
          <w:sz w:val="24"/>
          <w:szCs w:val="24"/>
        </w:rPr>
        <w:t xml:space="preserve">of the </w:t>
      </w:r>
      <w:r w:rsidR="00AD2317" w:rsidRPr="00026565">
        <w:rPr>
          <w:rFonts w:ascii="Tahoma" w:hAnsi="Tahoma" w:cs="Tahoma"/>
          <w:sz w:val="24"/>
          <w:szCs w:val="24"/>
        </w:rPr>
        <w:t>Legislative</w:t>
      </w:r>
      <w:r w:rsidR="00014F4D" w:rsidRPr="00026565">
        <w:rPr>
          <w:rFonts w:ascii="Tahoma" w:hAnsi="Tahoma" w:cs="Tahoma"/>
          <w:sz w:val="24"/>
          <w:szCs w:val="24"/>
        </w:rPr>
        <w:t xml:space="preserve"> Committee of the California Commission on Disability Access (CCDA) </w:t>
      </w:r>
      <w:r w:rsidR="006A5108" w:rsidRPr="00026565">
        <w:rPr>
          <w:rFonts w:ascii="Tahoma" w:hAnsi="Tahoma" w:cs="Tahoma"/>
          <w:sz w:val="24"/>
          <w:szCs w:val="24"/>
        </w:rPr>
        <w:t xml:space="preserve">to order at </w:t>
      </w:r>
      <w:r w:rsidR="00133D9F" w:rsidRPr="00026565">
        <w:rPr>
          <w:rFonts w:ascii="Tahoma" w:hAnsi="Tahoma" w:cs="Tahoma"/>
          <w:sz w:val="24"/>
          <w:szCs w:val="24"/>
        </w:rPr>
        <w:t>10:00</w:t>
      </w:r>
      <w:r w:rsidR="00404B65" w:rsidRPr="00026565">
        <w:rPr>
          <w:rFonts w:ascii="Tahoma" w:hAnsi="Tahoma" w:cs="Tahoma"/>
          <w:sz w:val="24"/>
          <w:szCs w:val="24"/>
        </w:rPr>
        <w:t> </w:t>
      </w:r>
      <w:r w:rsidR="00133D9F" w:rsidRPr="00026565">
        <w:rPr>
          <w:rFonts w:ascii="Tahoma" w:hAnsi="Tahoma" w:cs="Tahoma"/>
          <w:sz w:val="24"/>
          <w:szCs w:val="24"/>
        </w:rPr>
        <w:t>a.m</w:t>
      </w:r>
      <w:bookmarkStart w:id="0" w:name="_Hlk479051128"/>
      <w:r w:rsidR="00133D9F" w:rsidRPr="00026565">
        <w:rPr>
          <w:rFonts w:ascii="Tahoma" w:hAnsi="Tahoma" w:cs="Tahoma"/>
          <w:sz w:val="24"/>
          <w:szCs w:val="24"/>
        </w:rPr>
        <w:t>.</w:t>
      </w:r>
      <w:r w:rsidR="006A5108" w:rsidRPr="00026565">
        <w:rPr>
          <w:rFonts w:ascii="Tahoma" w:hAnsi="Tahoma" w:cs="Tahoma"/>
          <w:sz w:val="24"/>
          <w:szCs w:val="24"/>
        </w:rPr>
        <w:t xml:space="preserve"> at the </w:t>
      </w:r>
      <w:r w:rsidR="00F1674F" w:rsidRPr="00026565">
        <w:rPr>
          <w:rFonts w:ascii="Tahoma" w:hAnsi="Tahoma" w:cs="Tahoma"/>
          <w:sz w:val="24"/>
          <w:szCs w:val="24"/>
        </w:rPr>
        <w:t>CCDA Hearing Room</w:t>
      </w:r>
      <w:r w:rsidR="00AD2317" w:rsidRPr="00026565">
        <w:rPr>
          <w:rFonts w:ascii="Tahoma" w:hAnsi="Tahoma" w:cs="Tahoma"/>
          <w:sz w:val="24"/>
          <w:szCs w:val="24"/>
        </w:rPr>
        <w:t xml:space="preserve">, </w:t>
      </w:r>
      <w:r w:rsidR="00F1674F" w:rsidRPr="00026565">
        <w:rPr>
          <w:rFonts w:ascii="Tahoma" w:hAnsi="Tahoma" w:cs="Tahoma"/>
          <w:sz w:val="24"/>
          <w:szCs w:val="24"/>
        </w:rPr>
        <w:t xml:space="preserve">400 R Street, </w:t>
      </w:r>
      <w:r w:rsidR="002B2FF9" w:rsidRPr="00026565">
        <w:rPr>
          <w:rFonts w:ascii="Tahoma" w:hAnsi="Tahoma" w:cs="Tahoma"/>
          <w:sz w:val="24"/>
          <w:szCs w:val="24"/>
        </w:rPr>
        <w:t xml:space="preserve">Room </w:t>
      </w:r>
      <w:r w:rsidR="00F1674F" w:rsidRPr="00026565">
        <w:rPr>
          <w:rFonts w:ascii="Tahoma" w:hAnsi="Tahoma" w:cs="Tahoma"/>
          <w:sz w:val="24"/>
          <w:szCs w:val="24"/>
        </w:rPr>
        <w:t>300, Third Floor</w:t>
      </w:r>
      <w:r w:rsidR="00AD2317" w:rsidRPr="00026565">
        <w:rPr>
          <w:rFonts w:ascii="Tahoma" w:hAnsi="Tahoma" w:cs="Tahoma"/>
          <w:sz w:val="24"/>
          <w:szCs w:val="24"/>
        </w:rPr>
        <w:t>, Sacramento, 958</w:t>
      </w:r>
      <w:bookmarkEnd w:id="0"/>
      <w:r w:rsidR="004207F0" w:rsidRPr="00026565">
        <w:rPr>
          <w:rFonts w:ascii="Tahoma" w:hAnsi="Tahoma" w:cs="Tahoma"/>
          <w:sz w:val="24"/>
          <w:szCs w:val="24"/>
        </w:rPr>
        <w:t>11</w:t>
      </w:r>
      <w:r w:rsidR="006A5108" w:rsidRPr="00026565">
        <w:rPr>
          <w:rFonts w:ascii="Tahoma" w:hAnsi="Tahoma" w:cs="Tahoma"/>
          <w:sz w:val="24"/>
          <w:szCs w:val="24"/>
        </w:rPr>
        <w:t>.</w:t>
      </w:r>
    </w:p>
    <w:p w:rsidR="002B2FF9" w:rsidRPr="00026565" w:rsidRDefault="002B2FF9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The off-site meeting location for teleconference w</w:t>
      </w:r>
      <w:r w:rsidR="001B1566" w:rsidRPr="00026565">
        <w:rPr>
          <w:rFonts w:ascii="Tahoma" w:hAnsi="Tahoma" w:cs="Tahoma"/>
          <w:sz w:val="24"/>
          <w:szCs w:val="24"/>
        </w:rPr>
        <w:t xml:space="preserve">as </w:t>
      </w:r>
      <w:r w:rsidR="004207F0" w:rsidRPr="00026565">
        <w:rPr>
          <w:rFonts w:ascii="Tahoma" w:hAnsi="Tahoma" w:cs="Tahoma"/>
          <w:sz w:val="24"/>
          <w:szCs w:val="24"/>
        </w:rPr>
        <w:t>9601 Ridehaven Court, San Diego</w:t>
      </w:r>
      <w:r w:rsidRPr="00026565">
        <w:rPr>
          <w:rFonts w:ascii="Tahoma" w:hAnsi="Tahoma" w:cs="Tahoma"/>
          <w:sz w:val="24"/>
          <w:szCs w:val="24"/>
        </w:rPr>
        <w:t>, 9</w:t>
      </w:r>
      <w:r w:rsidR="004207F0" w:rsidRPr="00026565">
        <w:rPr>
          <w:rFonts w:ascii="Tahoma" w:hAnsi="Tahoma" w:cs="Tahoma"/>
          <w:sz w:val="24"/>
          <w:szCs w:val="24"/>
        </w:rPr>
        <w:t>2123</w:t>
      </w:r>
      <w:r w:rsidRPr="00026565">
        <w:rPr>
          <w:rFonts w:ascii="Tahoma" w:hAnsi="Tahoma" w:cs="Tahoma"/>
          <w:sz w:val="24"/>
          <w:szCs w:val="24"/>
        </w:rPr>
        <w:t>.</w:t>
      </w:r>
    </w:p>
    <w:p w:rsidR="00AD2317" w:rsidRPr="00026565" w:rsidRDefault="001D6D0D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 xml:space="preserve">Chair Paravagna </w:t>
      </w:r>
      <w:r w:rsidR="00AD2317" w:rsidRPr="00026565">
        <w:rPr>
          <w:rFonts w:ascii="Tahoma" w:hAnsi="Tahoma" w:cs="Tahoma"/>
          <w:sz w:val="24"/>
          <w:szCs w:val="24"/>
        </w:rPr>
        <w:t>reviewed the meeting protocols.</w:t>
      </w:r>
    </w:p>
    <w:p w:rsidR="0009033E" w:rsidRPr="00026565" w:rsidRDefault="009F6143" w:rsidP="005B65EE">
      <w:pPr>
        <w:pStyle w:val="ListParagraph"/>
        <w:spacing w:after="120" w:line="240" w:lineRule="auto"/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026565">
        <w:rPr>
          <w:rFonts w:ascii="Tahoma" w:hAnsi="Tahoma" w:cs="Tahoma"/>
          <w:b/>
          <w:sz w:val="24"/>
          <w:szCs w:val="24"/>
        </w:rPr>
        <w:t>Roll Call</w:t>
      </w:r>
    </w:p>
    <w:p w:rsidR="000B388D" w:rsidRDefault="000B388D" w:rsidP="000B388D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 xml:space="preserve">Staff Member </w:t>
      </w:r>
      <w:r w:rsidR="0036318D" w:rsidRPr="00026565">
        <w:rPr>
          <w:rFonts w:ascii="Tahoma" w:hAnsi="Tahoma" w:cs="Tahoma"/>
          <w:sz w:val="24"/>
          <w:szCs w:val="24"/>
        </w:rPr>
        <w:t>Wang</w:t>
      </w:r>
      <w:r w:rsidRPr="00026565">
        <w:rPr>
          <w:rFonts w:ascii="Tahoma" w:hAnsi="Tahoma" w:cs="Tahoma"/>
          <w:sz w:val="24"/>
          <w:szCs w:val="24"/>
        </w:rPr>
        <w:t xml:space="preserve"> called the roll and announced a quorum was not present.</w:t>
      </w:r>
    </w:p>
    <w:p w:rsidR="009611A2" w:rsidRDefault="009611A2" w:rsidP="000B388D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9611A2">
        <w:rPr>
          <w:rFonts w:ascii="Tahoma" w:hAnsi="Tahoma" w:cs="Tahoma"/>
          <w:b/>
          <w:sz w:val="24"/>
          <w:szCs w:val="24"/>
          <w:u w:val="single"/>
        </w:rPr>
        <w:t>C</w:t>
      </w:r>
      <w:r w:rsidRPr="009611A2">
        <w:rPr>
          <w:rFonts w:ascii="Tahoma" w:hAnsi="Tahoma" w:cs="Tahoma"/>
          <w:b/>
          <w:sz w:val="24"/>
          <w:szCs w:val="24"/>
        </w:rPr>
        <w:t>ommissioners Present:</w:t>
      </w:r>
    </w:p>
    <w:p w:rsidR="009611A2" w:rsidRPr="009611A2" w:rsidRDefault="009611A2" w:rsidP="009611A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9611A2">
        <w:rPr>
          <w:rFonts w:ascii="Tahoma" w:hAnsi="Tahoma" w:cs="Tahoma"/>
          <w:sz w:val="24"/>
          <w:szCs w:val="24"/>
        </w:rPr>
        <w:t>Michael Paravagna, Chair</w:t>
      </w:r>
    </w:p>
    <w:p w:rsidR="009611A2" w:rsidRPr="009611A2" w:rsidRDefault="009611A2" w:rsidP="009611A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9611A2">
        <w:rPr>
          <w:rFonts w:ascii="Tahoma" w:hAnsi="Tahoma" w:cs="Tahoma"/>
          <w:sz w:val="24"/>
          <w:szCs w:val="24"/>
        </w:rPr>
        <w:t>Tiffany Potter</w:t>
      </w:r>
    </w:p>
    <w:p w:rsidR="009611A2" w:rsidRPr="009611A2" w:rsidRDefault="009611A2" w:rsidP="009611A2">
      <w:pPr>
        <w:spacing w:after="12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9611A2">
        <w:rPr>
          <w:rFonts w:ascii="Tahoma" w:hAnsi="Tahoma" w:cs="Tahoma"/>
          <w:b/>
          <w:sz w:val="24"/>
          <w:szCs w:val="24"/>
          <w:u w:val="single"/>
        </w:rPr>
        <w:t>Commissioners Absent:</w:t>
      </w:r>
    </w:p>
    <w:p w:rsidR="009611A2" w:rsidRPr="009611A2" w:rsidRDefault="009611A2" w:rsidP="009611A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9611A2">
        <w:rPr>
          <w:rFonts w:ascii="Tahoma" w:hAnsi="Tahoma" w:cs="Tahoma"/>
          <w:sz w:val="24"/>
          <w:szCs w:val="24"/>
        </w:rPr>
        <w:t>Walter Hughes</w:t>
      </w:r>
    </w:p>
    <w:p w:rsidR="009611A2" w:rsidRDefault="009611A2" w:rsidP="009611A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9611A2">
        <w:rPr>
          <w:rFonts w:ascii="Tahoma" w:hAnsi="Tahoma" w:cs="Tahoma"/>
          <w:sz w:val="24"/>
          <w:szCs w:val="24"/>
        </w:rPr>
        <w:t>Celia McGuinness</w:t>
      </w:r>
    </w:p>
    <w:p w:rsidR="009611A2" w:rsidRPr="009611A2" w:rsidRDefault="009611A2" w:rsidP="009611A2">
      <w:pPr>
        <w:spacing w:after="12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9611A2">
        <w:rPr>
          <w:rFonts w:ascii="Tahoma" w:hAnsi="Tahoma" w:cs="Tahoma"/>
          <w:b/>
          <w:sz w:val="24"/>
          <w:szCs w:val="24"/>
          <w:u w:val="single"/>
        </w:rPr>
        <w:t>Staff Present:</w:t>
      </w:r>
    </w:p>
    <w:p w:rsidR="009611A2" w:rsidRPr="009611A2" w:rsidRDefault="009611A2" w:rsidP="009611A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9611A2">
        <w:rPr>
          <w:rFonts w:ascii="Tahoma" w:hAnsi="Tahoma" w:cs="Tahoma"/>
          <w:sz w:val="24"/>
          <w:szCs w:val="24"/>
        </w:rPr>
        <w:t>Angela Jemmott, Executive Director</w:t>
      </w:r>
    </w:p>
    <w:p w:rsidR="009611A2" w:rsidRPr="009611A2" w:rsidRDefault="009611A2" w:rsidP="009611A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9611A2">
        <w:rPr>
          <w:rFonts w:ascii="Tahoma" w:hAnsi="Tahoma" w:cs="Tahoma"/>
          <w:sz w:val="24"/>
          <w:szCs w:val="24"/>
        </w:rPr>
        <w:t>LaCandice Ochoa, Operations Manager</w:t>
      </w:r>
    </w:p>
    <w:p w:rsidR="009611A2" w:rsidRDefault="009611A2" w:rsidP="009611A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9611A2">
        <w:rPr>
          <w:rFonts w:ascii="Tahoma" w:hAnsi="Tahoma" w:cs="Tahoma"/>
          <w:sz w:val="24"/>
          <w:szCs w:val="24"/>
        </w:rPr>
        <w:t>Matthew Wang, Staff Services Analyst</w:t>
      </w:r>
    </w:p>
    <w:p w:rsidR="009611A2" w:rsidRPr="00026565" w:rsidRDefault="009611A2" w:rsidP="000B388D">
      <w:pPr>
        <w:spacing w:after="120" w:line="240" w:lineRule="auto"/>
        <w:rPr>
          <w:rFonts w:ascii="Tahoma" w:hAnsi="Tahoma" w:cs="Tahoma"/>
          <w:sz w:val="24"/>
          <w:szCs w:val="24"/>
        </w:rPr>
      </w:pPr>
      <w:bookmarkStart w:id="1" w:name="_GoBack"/>
      <w:bookmarkEnd w:id="1"/>
    </w:p>
    <w:p w:rsidR="00341F79" w:rsidRPr="00026565" w:rsidRDefault="00341F79" w:rsidP="005B65EE">
      <w:pPr>
        <w:spacing w:line="240" w:lineRule="auto"/>
        <w:rPr>
          <w:rFonts w:ascii="Tahoma" w:hAnsi="Tahoma" w:cs="Tahoma"/>
          <w:i/>
          <w:sz w:val="24"/>
          <w:szCs w:val="24"/>
          <w:u w:val="single"/>
        </w:rPr>
      </w:pPr>
      <w:r w:rsidRPr="00026565">
        <w:rPr>
          <w:rFonts w:ascii="Tahoma" w:hAnsi="Tahoma" w:cs="Tahoma"/>
          <w:i/>
          <w:sz w:val="24"/>
          <w:szCs w:val="24"/>
          <w:u w:val="single"/>
        </w:rPr>
        <w:t>Also Present:</w:t>
      </w:r>
    </w:p>
    <w:p w:rsidR="00E369BD" w:rsidRPr="00026565" w:rsidRDefault="00D95402" w:rsidP="00950EA5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Lewis</w:t>
      </w:r>
      <w:r w:rsidR="00E369BD" w:rsidRPr="00026565">
        <w:rPr>
          <w:rFonts w:ascii="Tahoma" w:hAnsi="Tahoma" w:cs="Tahoma"/>
          <w:sz w:val="24"/>
          <w:szCs w:val="24"/>
        </w:rPr>
        <w:t xml:space="preserve"> Bronte</w:t>
      </w:r>
      <w:r w:rsidR="009F18EC" w:rsidRPr="00026565">
        <w:rPr>
          <w:rFonts w:ascii="Tahoma" w:hAnsi="Tahoma" w:cs="Tahoma"/>
          <w:sz w:val="24"/>
          <w:szCs w:val="24"/>
        </w:rPr>
        <w:t>)</w:t>
      </w:r>
      <w:r w:rsidR="00E369BD" w:rsidRPr="00026565">
        <w:rPr>
          <w:rFonts w:ascii="Tahoma" w:hAnsi="Tahoma" w:cs="Tahoma"/>
          <w:sz w:val="24"/>
          <w:szCs w:val="24"/>
        </w:rPr>
        <w:t>, Legislative Director</w:t>
      </w:r>
      <w:r w:rsidR="004D13F0">
        <w:rPr>
          <w:rFonts w:ascii="Tahoma" w:hAnsi="Tahoma" w:cs="Tahoma"/>
          <w:sz w:val="24"/>
          <w:szCs w:val="24"/>
        </w:rPr>
        <w:t>, California housing agency</w:t>
      </w:r>
    </w:p>
    <w:p w:rsidR="006B664E" w:rsidRPr="00026565" w:rsidRDefault="004D13F0" w:rsidP="00950EA5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Pia </w:t>
      </w:r>
      <w:r w:rsidR="00956F34">
        <w:rPr>
          <w:rFonts w:ascii="Tahoma" w:hAnsi="Tahoma" w:cs="Tahoma"/>
          <w:sz w:val="24"/>
          <w:szCs w:val="24"/>
        </w:rPr>
        <w:t xml:space="preserve">Basudev, </w:t>
      </w:r>
      <w:r w:rsidR="00956F34" w:rsidRPr="00026565">
        <w:rPr>
          <w:rFonts w:ascii="Tahoma" w:hAnsi="Tahoma" w:cs="Tahoma"/>
          <w:sz w:val="24"/>
          <w:szCs w:val="24"/>
        </w:rPr>
        <w:t>Department</w:t>
      </w:r>
      <w:r w:rsidR="009D063F" w:rsidRPr="00026565">
        <w:rPr>
          <w:rFonts w:ascii="Tahoma" w:hAnsi="Tahoma" w:cs="Tahoma"/>
          <w:sz w:val="24"/>
          <w:szCs w:val="24"/>
        </w:rPr>
        <w:t xml:space="preserve"> of Rehabilitation</w:t>
      </w:r>
      <w:r w:rsidR="00F074B7" w:rsidRPr="00026565">
        <w:rPr>
          <w:rFonts w:ascii="Tahoma" w:hAnsi="Tahoma" w:cs="Tahoma"/>
          <w:sz w:val="24"/>
          <w:szCs w:val="24"/>
        </w:rPr>
        <w:t xml:space="preserve"> (Teleconference)</w:t>
      </w:r>
    </w:p>
    <w:p w:rsidR="00FD1909" w:rsidRPr="00026565" w:rsidRDefault="00273524" w:rsidP="00950EA5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Russell</w:t>
      </w:r>
      <w:r w:rsidR="00FD1909" w:rsidRPr="00026565">
        <w:rPr>
          <w:rFonts w:ascii="Tahoma" w:hAnsi="Tahoma" w:cs="Tahoma"/>
          <w:sz w:val="24"/>
          <w:szCs w:val="24"/>
        </w:rPr>
        <w:t xml:space="preserve"> Rawlings, Director of Advocacy Services, Resources for Independent Living</w:t>
      </w:r>
    </w:p>
    <w:p w:rsidR="00F074B7" w:rsidRPr="00026565" w:rsidRDefault="00F074B7" w:rsidP="00950EA5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Corrina Roy, Office of Legislative Affairs,</w:t>
      </w:r>
      <w:r w:rsidR="00950EA5">
        <w:rPr>
          <w:rFonts w:ascii="Tahoma" w:hAnsi="Tahoma" w:cs="Tahoma"/>
          <w:sz w:val="24"/>
          <w:szCs w:val="24"/>
        </w:rPr>
        <w:t xml:space="preserve"> Department of General Services </w:t>
      </w:r>
      <w:r w:rsidRPr="00026565">
        <w:rPr>
          <w:rFonts w:ascii="Tahoma" w:hAnsi="Tahoma" w:cs="Tahoma"/>
          <w:sz w:val="24"/>
          <w:szCs w:val="24"/>
        </w:rPr>
        <w:t>(Teleconference)</w:t>
      </w:r>
    </w:p>
    <w:p w:rsidR="005B75A6" w:rsidRPr="00026565" w:rsidRDefault="005B75A6" w:rsidP="00950EA5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David Peters, California Justice Alliance</w:t>
      </w:r>
      <w:r w:rsidR="00F074B7" w:rsidRPr="00026565">
        <w:rPr>
          <w:rFonts w:ascii="Tahoma" w:hAnsi="Tahoma" w:cs="Tahoma"/>
          <w:sz w:val="24"/>
          <w:szCs w:val="24"/>
        </w:rPr>
        <w:t xml:space="preserve"> (Teleconference)</w:t>
      </w:r>
    </w:p>
    <w:p w:rsidR="00DD5546" w:rsidRPr="00026565" w:rsidRDefault="00DD5546" w:rsidP="005B65EE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  <w:u w:val="single"/>
        </w:rPr>
      </w:pPr>
      <w:r w:rsidRPr="00026565">
        <w:rPr>
          <w:rFonts w:ascii="Tahoma" w:hAnsi="Tahoma" w:cs="Tahoma"/>
          <w:b/>
          <w:sz w:val="24"/>
          <w:szCs w:val="24"/>
        </w:rPr>
        <w:t>2.</w:t>
      </w:r>
      <w:r w:rsidRPr="00026565">
        <w:rPr>
          <w:rFonts w:ascii="Tahoma" w:hAnsi="Tahoma" w:cs="Tahoma"/>
          <w:sz w:val="24"/>
          <w:szCs w:val="24"/>
        </w:rPr>
        <w:tab/>
      </w:r>
      <w:r w:rsidR="00FA6E9B" w:rsidRPr="00026565">
        <w:rPr>
          <w:rFonts w:ascii="Tahoma" w:hAnsi="Tahoma" w:cs="Tahoma"/>
          <w:b/>
          <w:sz w:val="24"/>
          <w:szCs w:val="24"/>
          <w:u w:val="single"/>
        </w:rPr>
        <w:t>Approval Of Meeting Minutes (January 24, 2018) – Action</w:t>
      </w:r>
    </w:p>
    <w:p w:rsidR="00DD5546" w:rsidRPr="00026565" w:rsidRDefault="0033540A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lastRenderedPageBreak/>
        <w:t>This agenda item was not heard due to the lack of a quorum.</w:t>
      </w:r>
    </w:p>
    <w:p w:rsidR="00DD5546" w:rsidRPr="00026565" w:rsidRDefault="00DD5546" w:rsidP="005B65EE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  <w:u w:val="single"/>
        </w:rPr>
      </w:pPr>
      <w:r w:rsidRPr="00026565">
        <w:rPr>
          <w:rFonts w:ascii="Tahoma" w:hAnsi="Tahoma" w:cs="Tahoma"/>
          <w:b/>
          <w:sz w:val="24"/>
          <w:szCs w:val="24"/>
        </w:rPr>
        <w:t>3.</w:t>
      </w:r>
      <w:r w:rsidRPr="00026565">
        <w:rPr>
          <w:rFonts w:ascii="Tahoma" w:hAnsi="Tahoma" w:cs="Tahoma"/>
          <w:b/>
          <w:sz w:val="24"/>
          <w:szCs w:val="24"/>
        </w:rPr>
        <w:tab/>
      </w:r>
      <w:r w:rsidR="00FA6E9B" w:rsidRPr="00026565">
        <w:rPr>
          <w:rFonts w:ascii="Tahoma" w:hAnsi="Tahoma" w:cs="Tahoma"/>
          <w:b/>
          <w:sz w:val="24"/>
          <w:szCs w:val="24"/>
          <w:u w:val="single"/>
        </w:rPr>
        <w:t>Comments From The Public On Issues Not On This Agenda</w:t>
      </w:r>
    </w:p>
    <w:p w:rsidR="00DD5546" w:rsidRPr="00026565" w:rsidRDefault="006E3B4D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No members of the public addressed the Committee</w:t>
      </w:r>
      <w:r w:rsidR="00DD5546" w:rsidRPr="00026565">
        <w:rPr>
          <w:rFonts w:ascii="Tahoma" w:hAnsi="Tahoma" w:cs="Tahoma"/>
          <w:sz w:val="24"/>
          <w:szCs w:val="24"/>
        </w:rPr>
        <w:t>.</w:t>
      </w:r>
    </w:p>
    <w:p w:rsidR="00DD5546" w:rsidRPr="00026565" w:rsidRDefault="00DD5546" w:rsidP="005B65EE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  <w:u w:val="single"/>
        </w:rPr>
      </w:pPr>
      <w:r w:rsidRPr="00026565">
        <w:rPr>
          <w:rFonts w:ascii="Tahoma" w:hAnsi="Tahoma" w:cs="Tahoma"/>
          <w:b/>
          <w:sz w:val="24"/>
          <w:szCs w:val="24"/>
        </w:rPr>
        <w:t>4.</w:t>
      </w:r>
      <w:r w:rsidRPr="00026565">
        <w:rPr>
          <w:rFonts w:ascii="Tahoma" w:hAnsi="Tahoma" w:cs="Tahoma"/>
          <w:b/>
          <w:sz w:val="24"/>
          <w:szCs w:val="24"/>
        </w:rPr>
        <w:tab/>
      </w:r>
      <w:r w:rsidR="007C5AB6" w:rsidRPr="00026565">
        <w:rPr>
          <w:rFonts w:ascii="Tahoma" w:hAnsi="Tahoma" w:cs="Tahoma"/>
          <w:b/>
          <w:sz w:val="24"/>
          <w:szCs w:val="24"/>
          <w:u w:val="single"/>
        </w:rPr>
        <w:t>ADA Coordinator Survey - Update and Discussion</w:t>
      </w:r>
    </w:p>
    <w:p w:rsidR="00F70368" w:rsidRPr="00026565" w:rsidRDefault="002A4B91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 xml:space="preserve">Chair Paravagna stated </w:t>
      </w:r>
      <w:r w:rsidR="00F70368" w:rsidRPr="00026565">
        <w:rPr>
          <w:rFonts w:ascii="Tahoma" w:hAnsi="Tahoma" w:cs="Tahoma"/>
          <w:sz w:val="24"/>
          <w:szCs w:val="24"/>
        </w:rPr>
        <w:t xml:space="preserve">a few months ago </w:t>
      </w:r>
      <w:r w:rsidRPr="00026565">
        <w:rPr>
          <w:rFonts w:ascii="Tahoma" w:hAnsi="Tahoma" w:cs="Tahoma"/>
          <w:sz w:val="24"/>
          <w:szCs w:val="24"/>
        </w:rPr>
        <w:t xml:space="preserve">this Committee </w:t>
      </w:r>
      <w:r w:rsidR="00F70368" w:rsidRPr="00026565">
        <w:rPr>
          <w:rFonts w:ascii="Tahoma" w:hAnsi="Tahoma" w:cs="Tahoma"/>
          <w:sz w:val="24"/>
          <w:szCs w:val="24"/>
        </w:rPr>
        <w:t>examined</w:t>
      </w:r>
      <w:r w:rsidR="00D559E2" w:rsidRPr="00026565">
        <w:rPr>
          <w:rFonts w:ascii="Tahoma" w:hAnsi="Tahoma" w:cs="Tahoma"/>
          <w:sz w:val="24"/>
          <w:szCs w:val="24"/>
        </w:rPr>
        <w:t xml:space="preserve"> the concept of sending</w:t>
      </w:r>
      <w:r w:rsidR="00F70368" w:rsidRPr="00026565">
        <w:rPr>
          <w:rFonts w:ascii="Tahoma" w:hAnsi="Tahoma" w:cs="Tahoma"/>
          <w:sz w:val="24"/>
          <w:szCs w:val="24"/>
        </w:rPr>
        <w:t xml:space="preserve"> a short questionnaire to California state government entities to measure </w:t>
      </w:r>
      <w:r w:rsidR="00F350A9" w:rsidRPr="00026565">
        <w:rPr>
          <w:rFonts w:ascii="Tahoma" w:hAnsi="Tahoma" w:cs="Tahoma"/>
          <w:sz w:val="24"/>
          <w:szCs w:val="24"/>
        </w:rPr>
        <w:t>Americans with Disabilities Act (</w:t>
      </w:r>
      <w:r w:rsidR="00F70368" w:rsidRPr="00026565">
        <w:rPr>
          <w:rFonts w:ascii="Tahoma" w:hAnsi="Tahoma" w:cs="Tahoma"/>
          <w:sz w:val="24"/>
          <w:szCs w:val="24"/>
        </w:rPr>
        <w:t>ADA</w:t>
      </w:r>
      <w:r w:rsidR="00F350A9" w:rsidRPr="00026565">
        <w:rPr>
          <w:rFonts w:ascii="Tahoma" w:hAnsi="Tahoma" w:cs="Tahoma"/>
          <w:sz w:val="24"/>
          <w:szCs w:val="24"/>
        </w:rPr>
        <w:t>)</w:t>
      </w:r>
      <w:r w:rsidR="00F70368" w:rsidRPr="00026565">
        <w:rPr>
          <w:rFonts w:ascii="Tahoma" w:hAnsi="Tahoma" w:cs="Tahoma"/>
          <w:sz w:val="24"/>
          <w:szCs w:val="24"/>
        </w:rPr>
        <w:t xml:space="preserve"> compliance</w:t>
      </w:r>
      <w:r w:rsidR="00BA59B5" w:rsidRPr="00026565">
        <w:rPr>
          <w:rFonts w:ascii="Tahoma" w:hAnsi="Tahoma" w:cs="Tahoma"/>
          <w:sz w:val="24"/>
          <w:szCs w:val="24"/>
        </w:rPr>
        <w:t xml:space="preserve">. </w:t>
      </w:r>
      <w:r w:rsidR="00694E06">
        <w:rPr>
          <w:rFonts w:ascii="Tahoma" w:hAnsi="Tahoma" w:cs="Tahoma"/>
          <w:sz w:val="24"/>
          <w:szCs w:val="24"/>
        </w:rPr>
        <w:t>Chair</w:t>
      </w:r>
      <w:r w:rsidR="00694E06" w:rsidRPr="00026565">
        <w:rPr>
          <w:rFonts w:ascii="Tahoma" w:hAnsi="Tahoma" w:cs="Tahoma"/>
          <w:sz w:val="24"/>
          <w:szCs w:val="24"/>
        </w:rPr>
        <w:t xml:space="preserve"> </w:t>
      </w:r>
      <w:r w:rsidR="004D13F0">
        <w:rPr>
          <w:rFonts w:ascii="Tahoma" w:hAnsi="Tahoma" w:cs="Tahoma"/>
          <w:sz w:val="24"/>
          <w:szCs w:val="24"/>
        </w:rPr>
        <w:t>Paravagna shared</w:t>
      </w:r>
      <w:r w:rsidR="004D13F0" w:rsidRPr="00026565">
        <w:rPr>
          <w:rFonts w:ascii="Tahoma" w:hAnsi="Tahoma" w:cs="Tahoma"/>
          <w:sz w:val="24"/>
          <w:szCs w:val="24"/>
        </w:rPr>
        <w:t xml:space="preserve"> </w:t>
      </w:r>
      <w:r w:rsidR="00BA59B5" w:rsidRPr="00026565">
        <w:rPr>
          <w:rFonts w:ascii="Tahoma" w:hAnsi="Tahoma" w:cs="Tahoma"/>
          <w:sz w:val="24"/>
          <w:szCs w:val="24"/>
        </w:rPr>
        <w:t>the survey and it was sent out</w:t>
      </w:r>
      <w:r w:rsidR="006C4044" w:rsidRPr="00026565">
        <w:rPr>
          <w:rFonts w:ascii="Tahoma" w:hAnsi="Tahoma" w:cs="Tahoma"/>
          <w:sz w:val="24"/>
          <w:szCs w:val="24"/>
        </w:rPr>
        <w:t xml:space="preserve"> to 87 ADA Coordinators</w:t>
      </w:r>
      <w:r w:rsidR="0062579A">
        <w:rPr>
          <w:rFonts w:ascii="Tahoma" w:hAnsi="Tahoma" w:cs="Tahoma"/>
          <w:sz w:val="24"/>
          <w:szCs w:val="24"/>
        </w:rPr>
        <w:t>, yet</w:t>
      </w:r>
      <w:r w:rsidR="00BA59B5" w:rsidRPr="00026565">
        <w:rPr>
          <w:rFonts w:ascii="Tahoma" w:hAnsi="Tahoma" w:cs="Tahoma"/>
          <w:sz w:val="24"/>
          <w:szCs w:val="24"/>
        </w:rPr>
        <w:t xml:space="preserve"> there was an astonishingly low response</w:t>
      </w:r>
      <w:r w:rsidR="00F350A9" w:rsidRPr="00026565">
        <w:rPr>
          <w:rFonts w:ascii="Tahoma" w:hAnsi="Tahoma" w:cs="Tahoma"/>
          <w:sz w:val="24"/>
          <w:szCs w:val="24"/>
        </w:rPr>
        <w:t xml:space="preserve"> rate</w:t>
      </w:r>
      <w:r w:rsidR="00BA59B5" w:rsidRPr="00026565">
        <w:rPr>
          <w:rFonts w:ascii="Tahoma" w:hAnsi="Tahoma" w:cs="Tahoma"/>
          <w:sz w:val="24"/>
          <w:szCs w:val="24"/>
        </w:rPr>
        <w:t xml:space="preserve">. </w:t>
      </w:r>
      <w:r w:rsidR="00B843F6" w:rsidRPr="00026565">
        <w:rPr>
          <w:rFonts w:ascii="Tahoma" w:hAnsi="Tahoma" w:cs="Tahoma"/>
          <w:sz w:val="24"/>
          <w:szCs w:val="24"/>
        </w:rPr>
        <w:t xml:space="preserve">He encouraged the Committee not to abandon this project but to reshape it. The goal today is to consider next steps. He asked the </w:t>
      </w:r>
      <w:r w:rsidR="004D13F0">
        <w:rPr>
          <w:rFonts w:ascii="Tahoma" w:hAnsi="Tahoma" w:cs="Tahoma"/>
          <w:sz w:val="24"/>
          <w:szCs w:val="24"/>
        </w:rPr>
        <w:t>c</w:t>
      </w:r>
      <w:r w:rsidR="004D13F0" w:rsidRPr="00026565">
        <w:rPr>
          <w:rFonts w:ascii="Tahoma" w:hAnsi="Tahoma" w:cs="Tahoma"/>
          <w:sz w:val="24"/>
          <w:szCs w:val="24"/>
        </w:rPr>
        <w:t xml:space="preserve">ommittee </w:t>
      </w:r>
      <w:r w:rsidR="00B843F6" w:rsidRPr="00026565">
        <w:rPr>
          <w:rFonts w:ascii="Tahoma" w:hAnsi="Tahoma" w:cs="Tahoma"/>
          <w:sz w:val="24"/>
          <w:szCs w:val="24"/>
        </w:rPr>
        <w:t>for suggestions.</w:t>
      </w:r>
    </w:p>
    <w:p w:rsidR="00094256" w:rsidRPr="00026565" w:rsidRDefault="00D24931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Commissioner Potter s</w:t>
      </w:r>
      <w:r w:rsidR="00F57F48" w:rsidRPr="00026565">
        <w:rPr>
          <w:rFonts w:ascii="Tahoma" w:hAnsi="Tahoma" w:cs="Tahoma"/>
          <w:sz w:val="24"/>
          <w:szCs w:val="24"/>
        </w:rPr>
        <w:t xml:space="preserve">uggested </w:t>
      </w:r>
      <w:r w:rsidR="007135C3" w:rsidRPr="00026565">
        <w:rPr>
          <w:rFonts w:ascii="Tahoma" w:hAnsi="Tahoma" w:cs="Tahoma"/>
          <w:sz w:val="24"/>
          <w:szCs w:val="24"/>
        </w:rPr>
        <w:t xml:space="preserve">that </w:t>
      </w:r>
      <w:r w:rsidR="00E670BC" w:rsidRPr="00026565">
        <w:rPr>
          <w:rFonts w:ascii="Tahoma" w:hAnsi="Tahoma" w:cs="Tahoma"/>
          <w:sz w:val="24"/>
          <w:szCs w:val="24"/>
        </w:rPr>
        <w:t>including a short explanation</w:t>
      </w:r>
      <w:r w:rsidR="00F57F48" w:rsidRPr="00026565">
        <w:rPr>
          <w:rFonts w:ascii="Tahoma" w:hAnsi="Tahoma" w:cs="Tahoma"/>
          <w:sz w:val="24"/>
          <w:szCs w:val="24"/>
        </w:rPr>
        <w:t xml:space="preserve"> </w:t>
      </w:r>
      <w:r w:rsidR="006C4044" w:rsidRPr="00026565">
        <w:rPr>
          <w:rFonts w:ascii="Tahoma" w:hAnsi="Tahoma" w:cs="Tahoma"/>
          <w:sz w:val="24"/>
          <w:szCs w:val="24"/>
        </w:rPr>
        <w:t xml:space="preserve">of </w:t>
      </w:r>
      <w:r w:rsidR="00F57F48" w:rsidRPr="00026565">
        <w:rPr>
          <w:rFonts w:ascii="Tahoma" w:hAnsi="Tahoma" w:cs="Tahoma"/>
          <w:sz w:val="24"/>
          <w:szCs w:val="24"/>
        </w:rPr>
        <w:t>why the Commission is asking these questions</w:t>
      </w:r>
      <w:r w:rsidR="009C25C0" w:rsidRPr="00026565">
        <w:rPr>
          <w:rFonts w:ascii="Tahoma" w:hAnsi="Tahoma" w:cs="Tahoma"/>
          <w:sz w:val="24"/>
          <w:szCs w:val="24"/>
        </w:rPr>
        <w:t xml:space="preserve"> </w:t>
      </w:r>
      <w:r w:rsidR="00E670BC" w:rsidRPr="00026565">
        <w:rPr>
          <w:rFonts w:ascii="Tahoma" w:hAnsi="Tahoma" w:cs="Tahoma"/>
          <w:sz w:val="24"/>
          <w:szCs w:val="24"/>
        </w:rPr>
        <w:t>may al</w:t>
      </w:r>
      <w:r w:rsidR="0031653B" w:rsidRPr="00026565">
        <w:rPr>
          <w:rFonts w:ascii="Tahoma" w:hAnsi="Tahoma" w:cs="Tahoma"/>
          <w:sz w:val="24"/>
          <w:szCs w:val="24"/>
        </w:rPr>
        <w:t>leviate reticence to respond</w:t>
      </w:r>
      <w:r w:rsidR="00CF786A" w:rsidRPr="00026565">
        <w:rPr>
          <w:rFonts w:ascii="Tahoma" w:hAnsi="Tahoma" w:cs="Tahoma"/>
          <w:sz w:val="24"/>
          <w:szCs w:val="24"/>
        </w:rPr>
        <w:t xml:space="preserve"> to the survey</w:t>
      </w:r>
      <w:r w:rsidR="00E670BC" w:rsidRPr="00026565">
        <w:rPr>
          <w:rFonts w:ascii="Tahoma" w:hAnsi="Tahoma" w:cs="Tahoma"/>
          <w:sz w:val="24"/>
          <w:szCs w:val="24"/>
        </w:rPr>
        <w:t>.</w:t>
      </w:r>
      <w:r w:rsidR="00CF786A" w:rsidRPr="00026565">
        <w:rPr>
          <w:rFonts w:ascii="Tahoma" w:hAnsi="Tahoma" w:cs="Tahoma"/>
          <w:sz w:val="24"/>
          <w:szCs w:val="24"/>
        </w:rPr>
        <w:t xml:space="preserve"> The survey is meant to be an information-gathering tool</w:t>
      </w:r>
      <w:r w:rsidR="007135C3" w:rsidRPr="00026565">
        <w:rPr>
          <w:rFonts w:ascii="Tahoma" w:hAnsi="Tahoma" w:cs="Tahoma"/>
          <w:sz w:val="24"/>
          <w:szCs w:val="24"/>
        </w:rPr>
        <w:t>.</w:t>
      </w:r>
    </w:p>
    <w:p w:rsidR="007A2D37" w:rsidRPr="00026565" w:rsidRDefault="007A2D37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 xml:space="preserve">Chair Paravagna suggested sending it to department directors </w:t>
      </w:r>
      <w:r w:rsidR="006C4044" w:rsidRPr="00026565">
        <w:rPr>
          <w:rFonts w:ascii="Tahoma" w:hAnsi="Tahoma" w:cs="Tahoma"/>
          <w:sz w:val="24"/>
          <w:szCs w:val="24"/>
        </w:rPr>
        <w:t xml:space="preserve">with a </w:t>
      </w:r>
      <w:r w:rsidR="0062579A">
        <w:rPr>
          <w:rFonts w:ascii="Tahoma" w:hAnsi="Tahoma" w:cs="Tahoma"/>
          <w:sz w:val="24"/>
          <w:szCs w:val="24"/>
        </w:rPr>
        <w:t>carbon copy</w:t>
      </w:r>
      <w:r w:rsidR="006C4044" w:rsidRPr="00026565">
        <w:rPr>
          <w:rFonts w:ascii="Tahoma" w:hAnsi="Tahoma" w:cs="Tahoma"/>
          <w:sz w:val="24"/>
          <w:szCs w:val="24"/>
        </w:rPr>
        <w:t xml:space="preserve"> to agency secretaries.</w:t>
      </w:r>
      <w:r w:rsidR="003A1B90" w:rsidRPr="00026565">
        <w:rPr>
          <w:rFonts w:ascii="Tahoma" w:hAnsi="Tahoma" w:cs="Tahoma"/>
          <w:sz w:val="24"/>
          <w:szCs w:val="24"/>
        </w:rPr>
        <w:t xml:space="preserve"> </w:t>
      </w:r>
      <w:r w:rsidR="00D418E1" w:rsidRPr="00026565">
        <w:rPr>
          <w:rFonts w:ascii="Tahoma" w:hAnsi="Tahoma" w:cs="Tahoma"/>
          <w:sz w:val="24"/>
          <w:szCs w:val="24"/>
        </w:rPr>
        <w:t xml:space="preserve">He stated the combination of better explaining its purpose to make it as nonthreatening as possible and sending it to department heads and secretaries </w:t>
      </w:r>
      <w:r w:rsidR="00D16427" w:rsidRPr="00026565">
        <w:rPr>
          <w:rFonts w:ascii="Tahoma" w:hAnsi="Tahoma" w:cs="Tahoma"/>
          <w:sz w:val="24"/>
          <w:szCs w:val="24"/>
        </w:rPr>
        <w:t xml:space="preserve">may yield a better result. He stated there should be continuity within state government that departments should be looking at the same ADA notice, grievance procedure, </w:t>
      </w:r>
      <w:r w:rsidR="00AD0683" w:rsidRPr="00026565">
        <w:rPr>
          <w:rFonts w:ascii="Tahoma" w:hAnsi="Tahoma" w:cs="Tahoma"/>
          <w:sz w:val="24"/>
          <w:szCs w:val="24"/>
        </w:rPr>
        <w:t xml:space="preserve">and </w:t>
      </w:r>
      <w:r w:rsidR="00D16427" w:rsidRPr="00026565">
        <w:rPr>
          <w:rFonts w:ascii="Tahoma" w:hAnsi="Tahoma" w:cs="Tahoma"/>
          <w:sz w:val="24"/>
          <w:szCs w:val="24"/>
        </w:rPr>
        <w:t>format for</w:t>
      </w:r>
      <w:r w:rsidR="0062579A">
        <w:rPr>
          <w:rFonts w:ascii="Tahoma" w:hAnsi="Tahoma" w:cs="Tahoma"/>
          <w:sz w:val="24"/>
          <w:szCs w:val="24"/>
        </w:rPr>
        <w:t xml:space="preserve"> self-evaluation and transition</w:t>
      </w:r>
      <w:r w:rsidR="00D16427" w:rsidRPr="00026565">
        <w:rPr>
          <w:rFonts w:ascii="Tahoma" w:hAnsi="Tahoma" w:cs="Tahoma"/>
          <w:sz w:val="24"/>
          <w:szCs w:val="24"/>
        </w:rPr>
        <w:t xml:space="preserve"> plans to better coordinate CCDA efforts</w:t>
      </w:r>
      <w:r w:rsidR="00AD0683" w:rsidRPr="00026565">
        <w:rPr>
          <w:rFonts w:ascii="Tahoma" w:hAnsi="Tahoma" w:cs="Tahoma"/>
          <w:sz w:val="24"/>
          <w:szCs w:val="24"/>
        </w:rPr>
        <w:t xml:space="preserve"> to support the entities within state government that need it.</w:t>
      </w:r>
    </w:p>
    <w:p w:rsidR="00DD5546" w:rsidRPr="00026565" w:rsidRDefault="006E3B4D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Executive Director Jemmott</w:t>
      </w:r>
      <w:r w:rsidR="00DD5546" w:rsidRPr="00026565">
        <w:rPr>
          <w:rFonts w:ascii="Tahoma" w:hAnsi="Tahoma" w:cs="Tahoma"/>
          <w:sz w:val="24"/>
          <w:szCs w:val="24"/>
        </w:rPr>
        <w:t xml:space="preserve"> s</w:t>
      </w:r>
      <w:r w:rsidR="00AD0683" w:rsidRPr="00026565">
        <w:rPr>
          <w:rFonts w:ascii="Tahoma" w:hAnsi="Tahoma" w:cs="Tahoma"/>
          <w:sz w:val="24"/>
          <w:szCs w:val="24"/>
        </w:rPr>
        <w:t xml:space="preserve">uggested a </w:t>
      </w:r>
      <w:r w:rsidR="006E7B12" w:rsidRPr="00026565">
        <w:rPr>
          <w:rFonts w:ascii="Tahoma" w:hAnsi="Tahoma" w:cs="Tahoma"/>
          <w:sz w:val="24"/>
          <w:szCs w:val="24"/>
        </w:rPr>
        <w:t xml:space="preserve">Q&amp;A </w:t>
      </w:r>
      <w:r w:rsidR="00AD0683" w:rsidRPr="00026565">
        <w:rPr>
          <w:rFonts w:ascii="Tahoma" w:hAnsi="Tahoma" w:cs="Tahoma"/>
          <w:sz w:val="24"/>
          <w:szCs w:val="24"/>
        </w:rPr>
        <w:t xml:space="preserve">conference call with department </w:t>
      </w:r>
      <w:r w:rsidR="006E7B12" w:rsidRPr="00026565">
        <w:rPr>
          <w:rFonts w:ascii="Tahoma" w:hAnsi="Tahoma" w:cs="Tahoma"/>
          <w:sz w:val="24"/>
          <w:szCs w:val="24"/>
        </w:rPr>
        <w:t xml:space="preserve">chairs in preparation </w:t>
      </w:r>
      <w:r w:rsidR="0062579A">
        <w:rPr>
          <w:rFonts w:ascii="Tahoma" w:hAnsi="Tahoma" w:cs="Tahoma"/>
          <w:sz w:val="24"/>
          <w:szCs w:val="24"/>
        </w:rPr>
        <w:t>for</w:t>
      </w:r>
      <w:r w:rsidR="006E7B12" w:rsidRPr="00026565">
        <w:rPr>
          <w:rFonts w:ascii="Tahoma" w:hAnsi="Tahoma" w:cs="Tahoma"/>
          <w:sz w:val="24"/>
          <w:szCs w:val="24"/>
        </w:rPr>
        <w:t xml:space="preserve"> sending out the survey.</w:t>
      </w:r>
    </w:p>
    <w:p w:rsidR="00B00236" w:rsidRPr="00026565" w:rsidRDefault="00B00236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 xml:space="preserve">Chair Paravagna suggested also meeting with the </w:t>
      </w:r>
      <w:r w:rsidR="00EB27B2" w:rsidRPr="00026565">
        <w:rPr>
          <w:rFonts w:ascii="Tahoma" w:hAnsi="Tahoma" w:cs="Tahoma"/>
          <w:sz w:val="24"/>
          <w:szCs w:val="24"/>
        </w:rPr>
        <w:t>State Disability Advisory Council to let them know that the Commission is working on this. The Advisory Council represents a network of individuals within departments that may be supportive</w:t>
      </w:r>
      <w:r w:rsidR="00933625" w:rsidRPr="00026565">
        <w:rPr>
          <w:rFonts w:ascii="Tahoma" w:hAnsi="Tahoma" w:cs="Tahoma"/>
          <w:sz w:val="24"/>
          <w:szCs w:val="24"/>
        </w:rPr>
        <w:t xml:space="preserve"> of the survey.</w:t>
      </w:r>
    </w:p>
    <w:p w:rsidR="00933625" w:rsidRPr="00026565" w:rsidRDefault="00933625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Commissioner Potter suggested attaching a frequently asked questions sheet with the survey</w:t>
      </w:r>
      <w:r w:rsidR="00111CF9" w:rsidRPr="00026565">
        <w:rPr>
          <w:rFonts w:ascii="Tahoma" w:hAnsi="Tahoma" w:cs="Tahoma"/>
          <w:sz w:val="24"/>
          <w:szCs w:val="24"/>
        </w:rPr>
        <w:t xml:space="preserve"> based on the feedback received from the first round.</w:t>
      </w:r>
    </w:p>
    <w:p w:rsidR="00B02635" w:rsidRPr="00026565" w:rsidRDefault="007C5AB6" w:rsidP="00B02635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  <w:u w:val="single"/>
        </w:rPr>
      </w:pPr>
      <w:r w:rsidRPr="00026565">
        <w:rPr>
          <w:rFonts w:ascii="Tahoma" w:hAnsi="Tahoma" w:cs="Tahoma"/>
          <w:b/>
          <w:sz w:val="24"/>
          <w:szCs w:val="24"/>
        </w:rPr>
        <w:t>5</w:t>
      </w:r>
      <w:r w:rsidR="00B02635" w:rsidRPr="00026565">
        <w:rPr>
          <w:rFonts w:ascii="Tahoma" w:hAnsi="Tahoma" w:cs="Tahoma"/>
          <w:b/>
          <w:sz w:val="24"/>
          <w:szCs w:val="24"/>
        </w:rPr>
        <w:t>.</w:t>
      </w:r>
      <w:r w:rsidR="00B02635" w:rsidRPr="00026565">
        <w:rPr>
          <w:rFonts w:ascii="Tahoma" w:hAnsi="Tahoma" w:cs="Tahoma"/>
          <w:b/>
          <w:sz w:val="24"/>
          <w:szCs w:val="24"/>
        </w:rPr>
        <w:tab/>
      </w:r>
      <w:r w:rsidRPr="00026565">
        <w:rPr>
          <w:rFonts w:ascii="Tahoma" w:hAnsi="Tahoma" w:cs="Tahoma"/>
          <w:b/>
          <w:sz w:val="24"/>
          <w:szCs w:val="24"/>
          <w:u w:val="single"/>
        </w:rPr>
        <w:t>External Legislative Projects - Update and Discussion</w:t>
      </w:r>
    </w:p>
    <w:p w:rsidR="00B02635" w:rsidRPr="00026565" w:rsidRDefault="00B02635" w:rsidP="00B02635">
      <w:pPr>
        <w:spacing w:after="120"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026565">
        <w:rPr>
          <w:rFonts w:ascii="Tahoma" w:hAnsi="Tahoma" w:cs="Tahoma"/>
          <w:b/>
          <w:sz w:val="24"/>
          <w:szCs w:val="24"/>
        </w:rPr>
        <w:t>a.</w:t>
      </w:r>
      <w:r w:rsidRPr="00026565">
        <w:rPr>
          <w:rFonts w:ascii="Tahoma" w:hAnsi="Tahoma" w:cs="Tahoma"/>
          <w:b/>
          <w:sz w:val="24"/>
          <w:szCs w:val="24"/>
        </w:rPr>
        <w:tab/>
      </w:r>
      <w:r w:rsidR="00771C51" w:rsidRPr="00026565">
        <w:rPr>
          <w:rFonts w:ascii="Tahoma" w:hAnsi="Tahoma" w:cs="Tahoma"/>
          <w:b/>
          <w:sz w:val="24"/>
          <w:szCs w:val="24"/>
        </w:rPr>
        <w:t>Report to Legislature on July 2017 and March 2018 Listening Forums</w:t>
      </w:r>
    </w:p>
    <w:p w:rsidR="00B02635" w:rsidRPr="00026565" w:rsidRDefault="00B02635" w:rsidP="00B02635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 xml:space="preserve">Executive Director Jemmott stated </w:t>
      </w:r>
      <w:r w:rsidR="006C316D" w:rsidRPr="00026565">
        <w:rPr>
          <w:rFonts w:ascii="Tahoma" w:hAnsi="Tahoma" w:cs="Tahoma"/>
          <w:sz w:val="24"/>
          <w:szCs w:val="24"/>
        </w:rPr>
        <w:t xml:space="preserve">the CCDA held </w:t>
      </w:r>
      <w:r w:rsidR="003464E7" w:rsidRPr="00026565">
        <w:rPr>
          <w:rFonts w:ascii="Tahoma" w:hAnsi="Tahoma" w:cs="Tahoma"/>
          <w:sz w:val="24"/>
          <w:szCs w:val="24"/>
        </w:rPr>
        <w:t xml:space="preserve">successful </w:t>
      </w:r>
      <w:r w:rsidR="006C316D" w:rsidRPr="00026565">
        <w:rPr>
          <w:rFonts w:ascii="Tahoma" w:hAnsi="Tahoma" w:cs="Tahoma"/>
          <w:sz w:val="24"/>
          <w:szCs w:val="24"/>
        </w:rPr>
        <w:t>listening forums on parking placard reform in July of 2017 and March of 2018.</w:t>
      </w:r>
      <w:r w:rsidR="003464E7" w:rsidRPr="00026565">
        <w:rPr>
          <w:rFonts w:ascii="Tahoma" w:hAnsi="Tahoma" w:cs="Tahoma"/>
          <w:sz w:val="24"/>
          <w:szCs w:val="24"/>
        </w:rPr>
        <w:t xml:space="preserve"> The July forum included legislative support from </w:t>
      </w:r>
      <w:r w:rsidR="006B7337" w:rsidRPr="00026565">
        <w:rPr>
          <w:rFonts w:ascii="Tahoma" w:hAnsi="Tahoma" w:cs="Tahoma"/>
          <w:sz w:val="24"/>
          <w:szCs w:val="24"/>
        </w:rPr>
        <w:t xml:space="preserve">Senators Allen and </w:t>
      </w:r>
      <w:r w:rsidR="006F3850" w:rsidRPr="00026565">
        <w:rPr>
          <w:rFonts w:ascii="Tahoma" w:hAnsi="Tahoma" w:cs="Tahoma"/>
          <w:sz w:val="24"/>
          <w:szCs w:val="24"/>
        </w:rPr>
        <w:t xml:space="preserve">Hill’s </w:t>
      </w:r>
      <w:r w:rsidR="006B7337" w:rsidRPr="00026565">
        <w:rPr>
          <w:rFonts w:ascii="Tahoma" w:hAnsi="Tahoma" w:cs="Tahoma"/>
          <w:sz w:val="24"/>
          <w:szCs w:val="24"/>
        </w:rPr>
        <w:t xml:space="preserve">offices via teleconference. </w:t>
      </w:r>
      <w:r w:rsidR="003464E7" w:rsidRPr="00026565">
        <w:rPr>
          <w:rFonts w:ascii="Tahoma" w:hAnsi="Tahoma" w:cs="Tahoma"/>
          <w:sz w:val="24"/>
          <w:szCs w:val="24"/>
        </w:rPr>
        <w:t xml:space="preserve">The March forum included an afternoon chat with Assembly Members </w:t>
      </w:r>
      <w:r w:rsidR="00694E06" w:rsidRPr="00026565">
        <w:rPr>
          <w:rFonts w:ascii="Tahoma" w:hAnsi="Tahoma" w:cs="Tahoma"/>
          <w:sz w:val="24"/>
          <w:szCs w:val="24"/>
        </w:rPr>
        <w:t>Fra</w:t>
      </w:r>
      <w:r w:rsidR="00694E06">
        <w:rPr>
          <w:rFonts w:ascii="Tahoma" w:hAnsi="Tahoma" w:cs="Tahoma"/>
          <w:sz w:val="24"/>
          <w:szCs w:val="24"/>
        </w:rPr>
        <w:t>z</w:t>
      </w:r>
      <w:r w:rsidR="00694E06" w:rsidRPr="00026565">
        <w:rPr>
          <w:rFonts w:ascii="Tahoma" w:hAnsi="Tahoma" w:cs="Tahoma"/>
          <w:sz w:val="24"/>
          <w:szCs w:val="24"/>
        </w:rPr>
        <w:t xml:space="preserve">ier </w:t>
      </w:r>
      <w:r w:rsidR="003464E7" w:rsidRPr="00026565">
        <w:rPr>
          <w:rFonts w:ascii="Tahoma" w:hAnsi="Tahoma" w:cs="Tahoma"/>
          <w:sz w:val="24"/>
          <w:szCs w:val="24"/>
        </w:rPr>
        <w:t>and Lackey and a representative from Senator Pan’s office.</w:t>
      </w:r>
      <w:r w:rsidR="006F3850" w:rsidRPr="00026565">
        <w:rPr>
          <w:rFonts w:ascii="Tahoma" w:hAnsi="Tahoma" w:cs="Tahoma"/>
          <w:sz w:val="24"/>
          <w:szCs w:val="24"/>
        </w:rPr>
        <w:t xml:space="preserve"> The report has been posted to the website.</w:t>
      </w:r>
    </w:p>
    <w:p w:rsidR="00B02635" w:rsidRPr="00026565" w:rsidRDefault="00B02635" w:rsidP="00B02635">
      <w:pPr>
        <w:spacing w:after="120"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026565">
        <w:rPr>
          <w:rFonts w:ascii="Tahoma" w:hAnsi="Tahoma" w:cs="Tahoma"/>
          <w:b/>
          <w:sz w:val="24"/>
          <w:szCs w:val="24"/>
        </w:rPr>
        <w:t>b.</w:t>
      </w:r>
      <w:r w:rsidRPr="00026565">
        <w:rPr>
          <w:rFonts w:ascii="Tahoma" w:hAnsi="Tahoma" w:cs="Tahoma"/>
          <w:b/>
          <w:sz w:val="24"/>
          <w:szCs w:val="24"/>
        </w:rPr>
        <w:tab/>
      </w:r>
      <w:r w:rsidR="00771C51" w:rsidRPr="00026565">
        <w:rPr>
          <w:rFonts w:ascii="Tahoma" w:hAnsi="Tahoma" w:cs="Tahoma"/>
          <w:b/>
          <w:sz w:val="24"/>
          <w:szCs w:val="24"/>
        </w:rPr>
        <w:t>Proposed CCDA Outreach Efforts of 2018-19</w:t>
      </w:r>
    </w:p>
    <w:p w:rsidR="00B02635" w:rsidRPr="00026565" w:rsidRDefault="00B02635" w:rsidP="00B02635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lastRenderedPageBreak/>
        <w:t xml:space="preserve">Executive Director Jemmott stated </w:t>
      </w:r>
      <w:r w:rsidR="00123C19" w:rsidRPr="00026565">
        <w:rPr>
          <w:rFonts w:ascii="Tahoma" w:hAnsi="Tahoma" w:cs="Tahoma"/>
          <w:sz w:val="24"/>
          <w:szCs w:val="24"/>
        </w:rPr>
        <w:t>the focus for outreach efforts this year is the restauran</w:t>
      </w:r>
      <w:r w:rsidR="003F0D71" w:rsidRPr="00026565">
        <w:rPr>
          <w:rFonts w:ascii="Tahoma" w:hAnsi="Tahoma" w:cs="Tahoma"/>
          <w:sz w:val="24"/>
          <w:szCs w:val="24"/>
        </w:rPr>
        <w:t>t</w:t>
      </w:r>
      <w:r w:rsidR="00123C19" w:rsidRPr="00026565">
        <w:rPr>
          <w:rFonts w:ascii="Tahoma" w:hAnsi="Tahoma" w:cs="Tahoma"/>
          <w:sz w:val="24"/>
          <w:szCs w:val="24"/>
        </w:rPr>
        <w:t xml:space="preserve"> industry.</w:t>
      </w:r>
      <w:r w:rsidR="003F0D71" w:rsidRPr="00026565">
        <w:rPr>
          <w:rFonts w:ascii="Tahoma" w:hAnsi="Tahoma" w:cs="Tahoma"/>
          <w:sz w:val="24"/>
          <w:szCs w:val="24"/>
        </w:rPr>
        <w:t xml:space="preserve"> The Checklist Committee is building a tool for consumers to increase access. The </w:t>
      </w:r>
      <w:r w:rsidR="008E07DC" w:rsidRPr="00026565">
        <w:rPr>
          <w:rFonts w:ascii="Tahoma" w:hAnsi="Tahoma" w:cs="Tahoma"/>
          <w:sz w:val="24"/>
          <w:szCs w:val="24"/>
        </w:rPr>
        <w:t xml:space="preserve">discussion with the restaurant industry will include the </w:t>
      </w:r>
      <w:r w:rsidR="003F0D71" w:rsidRPr="00026565">
        <w:rPr>
          <w:rFonts w:ascii="Tahoma" w:hAnsi="Tahoma" w:cs="Tahoma"/>
          <w:sz w:val="24"/>
          <w:szCs w:val="24"/>
        </w:rPr>
        <w:t>consumer tool along with the topic of service animals.</w:t>
      </w:r>
    </w:p>
    <w:p w:rsidR="008E07DC" w:rsidRPr="00026565" w:rsidRDefault="008E07DC" w:rsidP="00B02635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Executive Director Jemmott summarized the Proposed CCDA Educational Outreach Efforts of 2018-29 document, which was included in the meeting packet.</w:t>
      </w:r>
    </w:p>
    <w:p w:rsidR="00B02635" w:rsidRPr="00026565" w:rsidRDefault="00B02635" w:rsidP="00B02635">
      <w:pPr>
        <w:spacing w:after="120"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026565">
        <w:rPr>
          <w:rFonts w:ascii="Tahoma" w:hAnsi="Tahoma" w:cs="Tahoma"/>
          <w:b/>
          <w:sz w:val="24"/>
          <w:szCs w:val="24"/>
        </w:rPr>
        <w:t>c.</w:t>
      </w:r>
      <w:r w:rsidRPr="00026565">
        <w:rPr>
          <w:rFonts w:ascii="Tahoma" w:hAnsi="Tahoma" w:cs="Tahoma"/>
          <w:b/>
          <w:sz w:val="24"/>
          <w:szCs w:val="24"/>
        </w:rPr>
        <w:tab/>
      </w:r>
      <w:r w:rsidR="00771C51" w:rsidRPr="00026565">
        <w:rPr>
          <w:rFonts w:ascii="Tahoma" w:hAnsi="Tahoma" w:cs="Tahoma"/>
          <w:b/>
          <w:sz w:val="24"/>
          <w:szCs w:val="24"/>
        </w:rPr>
        <w:t>Listening Forum – Service Animals</w:t>
      </w:r>
    </w:p>
    <w:p w:rsidR="00B02635" w:rsidRPr="00026565" w:rsidRDefault="00B02635" w:rsidP="00B02635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Executive Director Jemmott st</w:t>
      </w:r>
      <w:r w:rsidR="006F3850" w:rsidRPr="00026565">
        <w:rPr>
          <w:rFonts w:ascii="Tahoma" w:hAnsi="Tahoma" w:cs="Tahoma"/>
          <w:sz w:val="24"/>
          <w:szCs w:val="24"/>
        </w:rPr>
        <w:t>ated the next listening forum topic will be service animals.</w:t>
      </w:r>
      <w:r w:rsidR="00730E2B" w:rsidRPr="00026565">
        <w:rPr>
          <w:rFonts w:ascii="Tahoma" w:hAnsi="Tahoma" w:cs="Tahoma"/>
          <w:sz w:val="24"/>
          <w:szCs w:val="24"/>
        </w:rPr>
        <w:t xml:space="preserve"> The goal is to hold a series of listening forums: Northern California in October of 2018, Central California in November of 2018, and </w:t>
      </w:r>
      <w:r w:rsidR="00123C19" w:rsidRPr="00026565">
        <w:rPr>
          <w:rFonts w:ascii="Tahoma" w:hAnsi="Tahoma" w:cs="Tahoma"/>
          <w:sz w:val="24"/>
          <w:szCs w:val="24"/>
        </w:rPr>
        <w:t>Southern California in June of 2019. She stated staff is securing legislative support for these forums.</w:t>
      </w:r>
    </w:p>
    <w:p w:rsidR="00B02635" w:rsidRPr="00026565" w:rsidRDefault="00B02635" w:rsidP="00B02635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  <w:r w:rsidRPr="00026565">
        <w:rPr>
          <w:rFonts w:ascii="Tahoma" w:hAnsi="Tahoma" w:cs="Tahoma"/>
          <w:b/>
          <w:sz w:val="24"/>
          <w:szCs w:val="24"/>
        </w:rPr>
        <w:t>Commissioner Questions and Discussion</w:t>
      </w:r>
    </w:p>
    <w:p w:rsidR="00A914E2" w:rsidRPr="00026565" w:rsidRDefault="00A914E2" w:rsidP="00B02635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Commissioner Potter asked how the panel members are chosen for the listening forums. Executive Director Jemmot</w:t>
      </w:r>
      <w:r w:rsidR="0062579A">
        <w:rPr>
          <w:rFonts w:ascii="Tahoma" w:hAnsi="Tahoma" w:cs="Tahoma"/>
          <w:sz w:val="24"/>
          <w:szCs w:val="24"/>
        </w:rPr>
        <w:t>t stated diversity of thought is</w:t>
      </w:r>
      <w:r w:rsidRPr="00026565">
        <w:rPr>
          <w:rFonts w:ascii="Tahoma" w:hAnsi="Tahoma" w:cs="Tahoma"/>
          <w:sz w:val="24"/>
          <w:szCs w:val="24"/>
        </w:rPr>
        <w:t xml:space="preserve"> imperative for this type of format to provide learning opportunities.</w:t>
      </w:r>
      <w:r w:rsidR="00024CC3" w:rsidRPr="00026565">
        <w:rPr>
          <w:rFonts w:ascii="Tahoma" w:hAnsi="Tahoma" w:cs="Tahoma"/>
          <w:sz w:val="24"/>
          <w:szCs w:val="24"/>
        </w:rPr>
        <w:t xml:space="preserve"> She stated the upcoming forums will allow more time to ask questions of the panel members. She welcomed suggestions for panel members.</w:t>
      </w:r>
    </w:p>
    <w:p w:rsidR="00D03513" w:rsidRPr="00026565" w:rsidRDefault="00D03513" w:rsidP="00B02635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Commissioner Potter suggested that someone speak about disaster response and service animals.</w:t>
      </w:r>
    </w:p>
    <w:p w:rsidR="00D03513" w:rsidRPr="00026565" w:rsidRDefault="00D03513" w:rsidP="00B02635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Chair Paravagna stated</w:t>
      </w:r>
      <w:r w:rsidR="00B55451" w:rsidRPr="00026565">
        <w:rPr>
          <w:rFonts w:ascii="Tahoma" w:hAnsi="Tahoma" w:cs="Tahoma"/>
          <w:sz w:val="24"/>
          <w:szCs w:val="24"/>
        </w:rPr>
        <w:t xml:space="preserve"> a future listening forum topic, with Commission approval, will be emergency management.</w:t>
      </w:r>
    </w:p>
    <w:p w:rsidR="00B55451" w:rsidRPr="00026565" w:rsidRDefault="00B55451" w:rsidP="00B02635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Commiss</w:t>
      </w:r>
      <w:r w:rsidR="0062579A">
        <w:rPr>
          <w:rFonts w:ascii="Tahoma" w:hAnsi="Tahoma" w:cs="Tahoma"/>
          <w:sz w:val="24"/>
          <w:szCs w:val="24"/>
        </w:rPr>
        <w:t>ioner Potter stated it might make</w:t>
      </w:r>
      <w:r w:rsidRPr="00026565">
        <w:rPr>
          <w:rFonts w:ascii="Tahoma" w:hAnsi="Tahoma" w:cs="Tahoma"/>
          <w:sz w:val="24"/>
          <w:szCs w:val="24"/>
        </w:rPr>
        <w:t xml:space="preserve"> sense to speak on the topic at both forums</w:t>
      </w:r>
      <w:r w:rsidR="002E1E53" w:rsidRPr="00026565">
        <w:rPr>
          <w:rFonts w:ascii="Tahoma" w:hAnsi="Tahoma" w:cs="Tahoma"/>
          <w:sz w:val="24"/>
          <w:szCs w:val="24"/>
        </w:rPr>
        <w:t xml:space="preserve"> with a focus on emergency management for animals at the upcoming service animal forums.</w:t>
      </w:r>
    </w:p>
    <w:p w:rsidR="00B02635" w:rsidRPr="00026565" w:rsidRDefault="00B02635" w:rsidP="00B02635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  <w:r w:rsidRPr="00026565">
        <w:rPr>
          <w:rFonts w:ascii="Tahoma" w:hAnsi="Tahoma" w:cs="Tahoma"/>
          <w:b/>
          <w:sz w:val="24"/>
          <w:szCs w:val="24"/>
        </w:rPr>
        <w:t>Public Comment</w:t>
      </w:r>
    </w:p>
    <w:p w:rsidR="002E1E53" w:rsidRPr="00026565" w:rsidRDefault="00797E8D" w:rsidP="00D9540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Russell Rawlings, Director of Advocacy Services, Resources for Independent Living,</w:t>
      </w:r>
      <w:r w:rsidR="002E1E53" w:rsidRPr="00026565">
        <w:rPr>
          <w:rFonts w:ascii="Tahoma" w:hAnsi="Tahoma" w:cs="Tahoma"/>
          <w:sz w:val="24"/>
          <w:szCs w:val="24"/>
        </w:rPr>
        <w:t xml:space="preserve"> as</w:t>
      </w:r>
      <w:r w:rsidR="0062579A">
        <w:rPr>
          <w:rFonts w:ascii="Tahoma" w:hAnsi="Tahoma" w:cs="Tahoma"/>
          <w:sz w:val="24"/>
          <w:szCs w:val="24"/>
        </w:rPr>
        <w:t>ked about other listening forum</w:t>
      </w:r>
      <w:r w:rsidR="002E1E53" w:rsidRPr="00026565">
        <w:rPr>
          <w:rFonts w:ascii="Tahoma" w:hAnsi="Tahoma" w:cs="Tahoma"/>
          <w:sz w:val="24"/>
          <w:szCs w:val="24"/>
        </w:rPr>
        <w:t xml:space="preserve"> topics that have been identified.</w:t>
      </w:r>
    </w:p>
    <w:p w:rsidR="00797E8D" w:rsidRPr="00026565" w:rsidRDefault="00797E8D" w:rsidP="00D9540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 xml:space="preserve">Chair Paravagna stated </w:t>
      </w:r>
      <w:r w:rsidR="00286F8D" w:rsidRPr="00026565">
        <w:rPr>
          <w:rFonts w:ascii="Tahoma" w:hAnsi="Tahoma" w:cs="Tahoma"/>
          <w:sz w:val="24"/>
          <w:szCs w:val="24"/>
        </w:rPr>
        <w:t>the</w:t>
      </w:r>
      <w:r w:rsidR="005846FB" w:rsidRPr="00026565">
        <w:rPr>
          <w:rFonts w:ascii="Tahoma" w:hAnsi="Tahoma" w:cs="Tahoma"/>
          <w:sz w:val="24"/>
          <w:szCs w:val="24"/>
        </w:rPr>
        <w:t xml:space="preserve">re is a list of </w:t>
      </w:r>
      <w:r w:rsidRPr="00026565">
        <w:rPr>
          <w:rFonts w:ascii="Tahoma" w:hAnsi="Tahoma" w:cs="Tahoma"/>
          <w:sz w:val="24"/>
          <w:szCs w:val="24"/>
        </w:rPr>
        <w:t>suggested topics</w:t>
      </w:r>
      <w:r w:rsidR="0062579A">
        <w:rPr>
          <w:rFonts w:ascii="Tahoma" w:hAnsi="Tahoma" w:cs="Tahoma"/>
          <w:sz w:val="24"/>
          <w:szCs w:val="24"/>
        </w:rPr>
        <w:t>,</w:t>
      </w:r>
      <w:r w:rsidR="005846FB" w:rsidRPr="00026565">
        <w:rPr>
          <w:rFonts w:ascii="Tahoma" w:hAnsi="Tahoma" w:cs="Tahoma"/>
          <w:sz w:val="24"/>
          <w:szCs w:val="24"/>
        </w:rPr>
        <w:t xml:space="preserve"> such as </w:t>
      </w:r>
      <w:r w:rsidRPr="00026565">
        <w:rPr>
          <w:rFonts w:ascii="Tahoma" w:hAnsi="Tahoma" w:cs="Tahoma"/>
          <w:sz w:val="24"/>
          <w:szCs w:val="24"/>
        </w:rPr>
        <w:t>website</w:t>
      </w:r>
      <w:r w:rsidR="00286F8D" w:rsidRPr="00026565">
        <w:rPr>
          <w:rFonts w:ascii="Tahoma" w:hAnsi="Tahoma" w:cs="Tahoma"/>
          <w:sz w:val="24"/>
          <w:szCs w:val="24"/>
        </w:rPr>
        <w:t xml:space="preserve"> access</w:t>
      </w:r>
      <w:r w:rsidR="005846FB" w:rsidRPr="00026565">
        <w:rPr>
          <w:rFonts w:ascii="Tahoma" w:hAnsi="Tahoma" w:cs="Tahoma"/>
          <w:sz w:val="24"/>
          <w:szCs w:val="24"/>
        </w:rPr>
        <w:t>. Additional suggestions are welcome.</w:t>
      </w:r>
    </w:p>
    <w:p w:rsidR="005846FB" w:rsidRPr="00026565" w:rsidRDefault="00D95402" w:rsidP="00D9540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Mr. Rawlings suggested the topic of housing access.</w:t>
      </w:r>
    </w:p>
    <w:p w:rsidR="00D95402" w:rsidRPr="00026565" w:rsidRDefault="00694E06" w:rsidP="00D9540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Lewis</w:t>
      </w:r>
      <w:r w:rsidRPr="00026565">
        <w:rPr>
          <w:rFonts w:ascii="Tahoma" w:hAnsi="Tahoma" w:cs="Tahoma"/>
          <w:sz w:val="24"/>
          <w:szCs w:val="24"/>
        </w:rPr>
        <w:t xml:space="preserve"> </w:t>
      </w:r>
      <w:r w:rsidR="00AD50D9" w:rsidRPr="00026565">
        <w:rPr>
          <w:rFonts w:ascii="Tahoma" w:hAnsi="Tahoma" w:cs="Tahoma"/>
          <w:sz w:val="24"/>
          <w:szCs w:val="24"/>
        </w:rPr>
        <w:t xml:space="preserve">Bronte, </w:t>
      </w:r>
      <w:r w:rsidR="009F18EC" w:rsidRPr="00026565">
        <w:rPr>
          <w:rFonts w:ascii="Tahoma" w:hAnsi="Tahoma" w:cs="Tahoma"/>
          <w:sz w:val="24"/>
          <w:szCs w:val="24"/>
        </w:rPr>
        <w:t xml:space="preserve">Legislative Director, </w:t>
      </w:r>
      <w:r w:rsidR="00BD7873" w:rsidRPr="00026565">
        <w:rPr>
          <w:rFonts w:ascii="Tahoma" w:hAnsi="Tahoma" w:cs="Tahoma"/>
          <w:sz w:val="24"/>
          <w:szCs w:val="24"/>
        </w:rPr>
        <w:t xml:space="preserve">suggested the topic </w:t>
      </w:r>
      <w:r w:rsidR="0062579A">
        <w:rPr>
          <w:rFonts w:ascii="Tahoma" w:hAnsi="Tahoma" w:cs="Tahoma"/>
          <w:sz w:val="24"/>
          <w:szCs w:val="24"/>
        </w:rPr>
        <w:t xml:space="preserve">of </w:t>
      </w:r>
      <w:r w:rsidR="00BD7873" w:rsidRPr="00026565">
        <w:rPr>
          <w:rFonts w:ascii="Tahoma" w:hAnsi="Tahoma" w:cs="Tahoma"/>
          <w:sz w:val="24"/>
          <w:szCs w:val="24"/>
        </w:rPr>
        <w:t>active transportation with a focus on disability rights such as bicycle parking facilities.</w:t>
      </w:r>
    </w:p>
    <w:p w:rsidR="00B02635" w:rsidRPr="00026565" w:rsidRDefault="00B02635" w:rsidP="00B02635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  <w:u w:val="single"/>
        </w:rPr>
      </w:pPr>
      <w:r w:rsidRPr="00026565">
        <w:rPr>
          <w:rFonts w:ascii="Tahoma" w:hAnsi="Tahoma" w:cs="Tahoma"/>
          <w:b/>
          <w:sz w:val="24"/>
          <w:szCs w:val="24"/>
        </w:rPr>
        <w:t>6.</w:t>
      </w:r>
      <w:r w:rsidRPr="00026565">
        <w:rPr>
          <w:rFonts w:ascii="Tahoma" w:hAnsi="Tahoma" w:cs="Tahoma"/>
          <w:b/>
          <w:sz w:val="24"/>
          <w:szCs w:val="24"/>
        </w:rPr>
        <w:tab/>
      </w:r>
      <w:r w:rsidRPr="00026565">
        <w:rPr>
          <w:rFonts w:ascii="Tahoma" w:hAnsi="Tahoma" w:cs="Tahoma"/>
          <w:b/>
          <w:sz w:val="24"/>
          <w:szCs w:val="24"/>
          <w:u w:val="single"/>
        </w:rPr>
        <w:t>Legislative Bill Tracking</w:t>
      </w:r>
      <w:r w:rsidR="007C5AB6" w:rsidRPr="00026565">
        <w:rPr>
          <w:rFonts w:ascii="Tahoma" w:hAnsi="Tahoma" w:cs="Tahoma"/>
          <w:b/>
          <w:sz w:val="24"/>
          <w:szCs w:val="24"/>
          <w:u w:val="single"/>
        </w:rPr>
        <w:t xml:space="preserve"> - Update and Discussion</w:t>
      </w:r>
    </w:p>
    <w:p w:rsidR="00640D0A" w:rsidRPr="00026565" w:rsidRDefault="00640D0A" w:rsidP="00640D0A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Executive Director Jemmott reviewed the CCDA Legislative Status Report</w:t>
      </w:r>
      <w:r w:rsidR="00876364" w:rsidRPr="00026565">
        <w:rPr>
          <w:rFonts w:ascii="Tahoma" w:hAnsi="Tahoma" w:cs="Tahoma"/>
          <w:sz w:val="24"/>
          <w:szCs w:val="24"/>
        </w:rPr>
        <w:t xml:space="preserve"> on the following bills</w:t>
      </w:r>
      <w:r w:rsidRPr="00026565">
        <w:rPr>
          <w:rFonts w:ascii="Tahoma" w:hAnsi="Tahoma" w:cs="Tahoma"/>
          <w:sz w:val="24"/>
          <w:szCs w:val="24"/>
        </w:rPr>
        <w:t xml:space="preserve">, which was included in the meeting packet. </w:t>
      </w:r>
    </w:p>
    <w:p w:rsidR="00B02635" w:rsidRPr="00026565" w:rsidRDefault="00B02635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lastRenderedPageBreak/>
        <w:t>a.</w:t>
      </w:r>
      <w:r w:rsidRPr="00026565">
        <w:rPr>
          <w:rFonts w:ascii="Tahoma" w:hAnsi="Tahoma" w:cs="Tahoma"/>
          <w:sz w:val="24"/>
          <w:szCs w:val="24"/>
        </w:rPr>
        <w:tab/>
      </w:r>
      <w:r w:rsidR="00771C51" w:rsidRPr="00026565">
        <w:rPr>
          <w:rFonts w:ascii="Tahoma" w:hAnsi="Tahoma" w:cs="Tahoma"/>
          <w:sz w:val="24"/>
          <w:szCs w:val="24"/>
        </w:rPr>
        <w:t>AB 1547 (Quirk-Silva) – California Americans with Disabilities Act Small Business Capital Access Loan Program</w:t>
      </w:r>
    </w:p>
    <w:p w:rsidR="00B02635" w:rsidRPr="00026565" w:rsidRDefault="00B02635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b.</w:t>
      </w:r>
      <w:r w:rsidRPr="00026565">
        <w:rPr>
          <w:rFonts w:ascii="Tahoma" w:hAnsi="Tahoma" w:cs="Tahoma"/>
          <w:sz w:val="24"/>
          <w:szCs w:val="24"/>
        </w:rPr>
        <w:tab/>
      </w:r>
      <w:r w:rsidR="00264A33" w:rsidRPr="00026565">
        <w:rPr>
          <w:rFonts w:ascii="Tahoma" w:hAnsi="Tahoma" w:cs="Tahoma"/>
          <w:sz w:val="24"/>
          <w:szCs w:val="24"/>
        </w:rPr>
        <w:t>AB 2263 (Friedman) – State historical buildings: parking spaces</w:t>
      </w:r>
    </w:p>
    <w:p w:rsidR="00B02635" w:rsidRPr="00026565" w:rsidRDefault="00B02635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c.</w:t>
      </w:r>
      <w:r w:rsidRPr="00026565">
        <w:rPr>
          <w:rFonts w:ascii="Tahoma" w:hAnsi="Tahoma" w:cs="Tahoma"/>
          <w:sz w:val="24"/>
          <w:szCs w:val="24"/>
        </w:rPr>
        <w:tab/>
      </w:r>
      <w:r w:rsidR="00264A33" w:rsidRPr="00026565">
        <w:rPr>
          <w:rFonts w:ascii="Tahoma" w:hAnsi="Tahoma" w:cs="Tahoma"/>
          <w:sz w:val="24"/>
          <w:szCs w:val="24"/>
        </w:rPr>
        <w:t>AB 2531 (Gallagher) – Access to judicial and nonjudic</w:t>
      </w:r>
      <w:r w:rsidR="00FA21AA" w:rsidRPr="00026565">
        <w:rPr>
          <w:rFonts w:ascii="Tahoma" w:hAnsi="Tahoma" w:cs="Tahoma"/>
          <w:sz w:val="24"/>
          <w:szCs w:val="24"/>
        </w:rPr>
        <w:t>i</w:t>
      </w:r>
      <w:r w:rsidR="00264A33" w:rsidRPr="00026565">
        <w:rPr>
          <w:rFonts w:ascii="Tahoma" w:hAnsi="Tahoma" w:cs="Tahoma"/>
          <w:sz w:val="24"/>
          <w:szCs w:val="24"/>
        </w:rPr>
        <w:t>al proceedings: hearing impaired</w:t>
      </w:r>
    </w:p>
    <w:p w:rsidR="00264A33" w:rsidRPr="00026565" w:rsidRDefault="00264A33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d.</w:t>
      </w:r>
      <w:r w:rsidRPr="00026565">
        <w:rPr>
          <w:rFonts w:ascii="Tahoma" w:hAnsi="Tahoma" w:cs="Tahoma"/>
          <w:sz w:val="24"/>
          <w:szCs w:val="24"/>
        </w:rPr>
        <w:tab/>
        <w:t>AB 2806 (Obernolte) – Vehicles: disabled parking</w:t>
      </w:r>
    </w:p>
    <w:p w:rsidR="00264A33" w:rsidRPr="00026565" w:rsidRDefault="00264A33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e.</w:t>
      </w:r>
      <w:r w:rsidRPr="00026565">
        <w:rPr>
          <w:rFonts w:ascii="Tahoma" w:hAnsi="Tahoma" w:cs="Tahoma"/>
          <w:sz w:val="24"/>
          <w:szCs w:val="24"/>
        </w:rPr>
        <w:tab/>
        <w:t>AB 2958 (Quirk) – State bodies: meetings: teleconference</w:t>
      </w:r>
    </w:p>
    <w:p w:rsidR="00264A33" w:rsidRPr="00026565" w:rsidRDefault="00264A33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f.</w:t>
      </w:r>
      <w:r w:rsidRPr="00026565">
        <w:rPr>
          <w:rFonts w:ascii="Tahoma" w:hAnsi="Tahoma" w:cs="Tahoma"/>
          <w:sz w:val="24"/>
          <w:szCs w:val="24"/>
        </w:rPr>
        <w:tab/>
        <w:t>AB 2994 (Holden) – Building standards: public restrooms: grab bars</w:t>
      </w:r>
    </w:p>
    <w:p w:rsidR="00264A33" w:rsidRPr="00026565" w:rsidRDefault="00264A33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g.</w:t>
      </w:r>
      <w:r w:rsidRPr="00026565">
        <w:rPr>
          <w:rFonts w:ascii="Tahoma" w:hAnsi="Tahoma" w:cs="Tahoma"/>
          <w:sz w:val="24"/>
          <w:szCs w:val="24"/>
        </w:rPr>
        <w:tab/>
      </w:r>
      <w:r w:rsidR="001F55D3" w:rsidRPr="00026565">
        <w:rPr>
          <w:rFonts w:ascii="Tahoma" w:hAnsi="Tahoma" w:cs="Tahoma"/>
          <w:sz w:val="24"/>
          <w:szCs w:val="24"/>
        </w:rPr>
        <w:t>AB 3002 (Grayson) – Commercial property leases</w:t>
      </w:r>
    </w:p>
    <w:p w:rsidR="00264A33" w:rsidRPr="00026565" w:rsidRDefault="00264A33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h.</w:t>
      </w:r>
      <w:r w:rsidRPr="00026565">
        <w:rPr>
          <w:rFonts w:ascii="Tahoma" w:hAnsi="Tahoma" w:cs="Tahoma"/>
          <w:sz w:val="24"/>
          <w:szCs w:val="24"/>
        </w:rPr>
        <w:tab/>
      </w:r>
      <w:r w:rsidR="001F55D3" w:rsidRPr="00026565">
        <w:rPr>
          <w:rFonts w:ascii="Tahoma" w:hAnsi="Tahoma" w:cs="Tahoma"/>
          <w:sz w:val="24"/>
          <w:szCs w:val="24"/>
        </w:rPr>
        <w:t>AB 3158 (Mathis) – Disability access: construction-related access barrier: civil actions</w:t>
      </w:r>
    </w:p>
    <w:p w:rsidR="00264A33" w:rsidRPr="00026565" w:rsidRDefault="00264A33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i.</w:t>
      </w:r>
      <w:r w:rsidRPr="00026565">
        <w:rPr>
          <w:rFonts w:ascii="Tahoma" w:hAnsi="Tahoma" w:cs="Tahoma"/>
          <w:sz w:val="24"/>
          <w:szCs w:val="24"/>
        </w:rPr>
        <w:tab/>
      </w:r>
      <w:r w:rsidR="001F55D3" w:rsidRPr="00026565">
        <w:rPr>
          <w:rFonts w:ascii="Tahoma" w:hAnsi="Tahoma" w:cs="Tahoma"/>
          <w:sz w:val="24"/>
          <w:szCs w:val="24"/>
        </w:rPr>
        <w:t>SB 984 (Skinner) – State boards and commissions: representation: women</w:t>
      </w:r>
    </w:p>
    <w:p w:rsidR="00264A33" w:rsidRPr="00026565" w:rsidRDefault="00264A33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j.</w:t>
      </w:r>
      <w:r w:rsidRPr="00026565">
        <w:rPr>
          <w:rFonts w:ascii="Tahoma" w:hAnsi="Tahoma" w:cs="Tahoma"/>
          <w:sz w:val="24"/>
          <w:szCs w:val="24"/>
        </w:rPr>
        <w:tab/>
      </w:r>
      <w:r w:rsidR="001F55D3" w:rsidRPr="00026565">
        <w:rPr>
          <w:rFonts w:ascii="Tahoma" w:hAnsi="Tahoma" w:cs="Tahoma"/>
          <w:sz w:val="24"/>
          <w:szCs w:val="24"/>
        </w:rPr>
        <w:t>SB 1038 (Leyva) – California Fair Employment and Housing Act: violations: personal liability</w:t>
      </w:r>
    </w:p>
    <w:p w:rsidR="00264A33" w:rsidRPr="00026565" w:rsidRDefault="00264A33" w:rsidP="00026565">
      <w:pPr>
        <w:spacing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k.</w:t>
      </w:r>
      <w:r w:rsidRPr="00026565">
        <w:rPr>
          <w:rFonts w:ascii="Tahoma" w:hAnsi="Tahoma" w:cs="Tahoma"/>
          <w:sz w:val="24"/>
          <w:szCs w:val="24"/>
        </w:rPr>
        <w:tab/>
      </w:r>
      <w:r w:rsidR="001F55D3" w:rsidRPr="00026565">
        <w:rPr>
          <w:rFonts w:ascii="Tahoma" w:hAnsi="Tahoma" w:cs="Tahoma"/>
          <w:sz w:val="24"/>
          <w:szCs w:val="24"/>
        </w:rPr>
        <w:t>SB 1376 (Hill) – Transportation network companies: accessibility for persons with disabilities</w:t>
      </w:r>
    </w:p>
    <w:p w:rsidR="00264A33" w:rsidRPr="00026565" w:rsidRDefault="00264A33" w:rsidP="001F55D3">
      <w:pPr>
        <w:spacing w:after="120" w:line="240" w:lineRule="auto"/>
        <w:ind w:left="720" w:hanging="360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l.</w:t>
      </w:r>
      <w:r w:rsidRPr="00026565">
        <w:rPr>
          <w:rFonts w:ascii="Tahoma" w:hAnsi="Tahoma" w:cs="Tahoma"/>
          <w:sz w:val="24"/>
          <w:szCs w:val="24"/>
        </w:rPr>
        <w:tab/>
      </w:r>
      <w:r w:rsidR="001F55D3" w:rsidRPr="00026565">
        <w:rPr>
          <w:rFonts w:ascii="Tahoma" w:hAnsi="Tahoma" w:cs="Tahoma"/>
          <w:sz w:val="24"/>
          <w:szCs w:val="24"/>
        </w:rPr>
        <w:t>H.R.620 (Poe) – ADA Education and Reform Act of 2017</w:t>
      </w:r>
    </w:p>
    <w:p w:rsidR="00DD5546" w:rsidRPr="00026565" w:rsidRDefault="00DD5546" w:rsidP="005B65EE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  <w:u w:val="single"/>
        </w:rPr>
      </w:pPr>
      <w:r w:rsidRPr="00026565">
        <w:rPr>
          <w:rFonts w:ascii="Tahoma" w:hAnsi="Tahoma" w:cs="Tahoma"/>
          <w:b/>
          <w:sz w:val="24"/>
          <w:szCs w:val="24"/>
        </w:rPr>
        <w:t>7.</w:t>
      </w:r>
      <w:r w:rsidRPr="00026565">
        <w:rPr>
          <w:rFonts w:ascii="Tahoma" w:hAnsi="Tahoma" w:cs="Tahoma"/>
          <w:b/>
          <w:sz w:val="24"/>
          <w:szCs w:val="24"/>
        </w:rPr>
        <w:tab/>
      </w:r>
      <w:r w:rsidR="00D71E4C" w:rsidRPr="00026565">
        <w:rPr>
          <w:rFonts w:ascii="Tahoma" w:hAnsi="Tahoma" w:cs="Tahoma"/>
          <w:b/>
          <w:sz w:val="24"/>
          <w:szCs w:val="24"/>
          <w:u w:val="single"/>
        </w:rPr>
        <w:t>Future Agenda Items</w:t>
      </w:r>
    </w:p>
    <w:p w:rsidR="003371B1" w:rsidRPr="00026565" w:rsidRDefault="003371B1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>No future agenda items were offered.</w:t>
      </w:r>
    </w:p>
    <w:p w:rsidR="00DD5546" w:rsidRPr="00026565" w:rsidRDefault="00DD5546" w:rsidP="005B65EE">
      <w:pPr>
        <w:spacing w:after="120" w:line="240" w:lineRule="auto"/>
        <w:ind w:left="360" w:hanging="360"/>
        <w:rPr>
          <w:rFonts w:ascii="Tahoma" w:hAnsi="Tahoma" w:cs="Tahoma"/>
          <w:b/>
          <w:sz w:val="24"/>
          <w:szCs w:val="24"/>
          <w:u w:val="single"/>
        </w:rPr>
      </w:pPr>
      <w:r w:rsidRPr="00026565">
        <w:rPr>
          <w:rFonts w:ascii="Tahoma" w:hAnsi="Tahoma" w:cs="Tahoma"/>
          <w:b/>
          <w:sz w:val="24"/>
          <w:szCs w:val="24"/>
        </w:rPr>
        <w:t>8.</w:t>
      </w:r>
      <w:r w:rsidRPr="00026565">
        <w:rPr>
          <w:rFonts w:ascii="Tahoma" w:hAnsi="Tahoma" w:cs="Tahoma"/>
          <w:b/>
          <w:sz w:val="24"/>
          <w:szCs w:val="24"/>
        </w:rPr>
        <w:tab/>
      </w:r>
      <w:r w:rsidR="00D71E4C" w:rsidRPr="00026565">
        <w:rPr>
          <w:rFonts w:ascii="Tahoma" w:hAnsi="Tahoma" w:cs="Tahoma"/>
          <w:b/>
          <w:sz w:val="24"/>
          <w:szCs w:val="24"/>
          <w:u w:val="single"/>
        </w:rPr>
        <w:t xml:space="preserve">Adjourn </w:t>
      </w:r>
    </w:p>
    <w:p w:rsidR="00DD5546" w:rsidRPr="00026565" w:rsidRDefault="00DD5546" w:rsidP="005B65EE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6565">
        <w:rPr>
          <w:rFonts w:ascii="Tahoma" w:hAnsi="Tahoma" w:cs="Tahoma"/>
          <w:sz w:val="24"/>
          <w:szCs w:val="24"/>
        </w:rPr>
        <w:t xml:space="preserve">Chair Paravagna adjourned the meeting at </w:t>
      </w:r>
      <w:r w:rsidR="00916182" w:rsidRPr="00026565">
        <w:rPr>
          <w:rFonts w:ascii="Tahoma" w:hAnsi="Tahoma" w:cs="Tahoma"/>
          <w:sz w:val="24"/>
          <w:szCs w:val="24"/>
        </w:rPr>
        <w:t>11:00 a</w:t>
      </w:r>
      <w:r w:rsidRPr="00026565">
        <w:rPr>
          <w:rFonts w:ascii="Tahoma" w:hAnsi="Tahoma" w:cs="Tahoma"/>
          <w:sz w:val="24"/>
          <w:szCs w:val="24"/>
        </w:rPr>
        <w:t>.m.</w:t>
      </w:r>
    </w:p>
    <w:sectPr w:rsidR="00DD5546" w:rsidRPr="00026565" w:rsidSect="00A52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32" w:rsidRDefault="00775632" w:rsidP="001711B7">
      <w:pPr>
        <w:spacing w:line="240" w:lineRule="auto"/>
      </w:pPr>
      <w:r>
        <w:separator/>
      </w:r>
    </w:p>
  </w:endnote>
  <w:endnote w:type="continuationSeparator" w:id="0">
    <w:p w:rsidR="00775632" w:rsidRDefault="00775632" w:rsidP="00171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EA5" w:rsidRDefault="00950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B7" w:rsidRPr="00222D79" w:rsidRDefault="001711B7" w:rsidP="001711B7">
    <w:pPr>
      <w:pStyle w:val="Footer"/>
      <w:jc w:val="center"/>
      <w:rPr>
        <w:rFonts w:ascii="Tahoma" w:hAnsi="Tahoma" w:cs="Tahoma"/>
      </w:rPr>
    </w:pPr>
    <w:r w:rsidRPr="00305F1C">
      <w:rPr>
        <w:rFonts w:ascii="Tahoma" w:hAnsi="Tahoma" w:cs="Tahoma"/>
      </w:rPr>
      <w:t xml:space="preserve">Page </w:t>
    </w:r>
    <w:r w:rsidRPr="00305F1C">
      <w:rPr>
        <w:rStyle w:val="PageNumber"/>
        <w:rFonts w:ascii="Tahoma" w:hAnsi="Tahoma" w:cs="Tahoma"/>
      </w:rPr>
      <w:fldChar w:fldCharType="begin"/>
    </w:r>
    <w:r w:rsidRPr="00305F1C">
      <w:rPr>
        <w:rStyle w:val="PageNumber"/>
        <w:rFonts w:ascii="Tahoma" w:hAnsi="Tahoma" w:cs="Tahoma"/>
      </w:rPr>
      <w:instrText xml:space="preserve"> PAGE </w:instrText>
    </w:r>
    <w:r w:rsidRPr="00305F1C">
      <w:rPr>
        <w:rStyle w:val="PageNumber"/>
        <w:rFonts w:ascii="Tahoma" w:hAnsi="Tahoma" w:cs="Tahoma"/>
      </w:rPr>
      <w:fldChar w:fldCharType="separate"/>
    </w:r>
    <w:r w:rsidR="009611A2">
      <w:rPr>
        <w:rStyle w:val="PageNumber"/>
        <w:rFonts w:ascii="Tahoma" w:hAnsi="Tahoma" w:cs="Tahoma"/>
        <w:noProof/>
      </w:rPr>
      <w:t>2</w:t>
    </w:r>
    <w:r w:rsidRPr="00305F1C">
      <w:rPr>
        <w:rStyle w:val="PageNumber"/>
        <w:rFonts w:ascii="Tahoma" w:hAnsi="Tahoma" w:cs="Tahoma"/>
      </w:rPr>
      <w:fldChar w:fldCharType="end"/>
    </w:r>
    <w:r w:rsidRPr="00305F1C">
      <w:rPr>
        <w:rStyle w:val="PageNumber"/>
        <w:rFonts w:ascii="Tahoma" w:hAnsi="Tahoma" w:cs="Tahoma"/>
      </w:rPr>
      <w:t xml:space="preserve"> of </w:t>
    </w:r>
    <w:r w:rsidRPr="00305F1C">
      <w:rPr>
        <w:rStyle w:val="PageNumber"/>
        <w:rFonts w:ascii="Tahoma" w:hAnsi="Tahoma" w:cs="Tahoma"/>
      </w:rPr>
      <w:fldChar w:fldCharType="begin"/>
    </w:r>
    <w:r w:rsidRPr="00305F1C">
      <w:rPr>
        <w:rStyle w:val="PageNumber"/>
        <w:rFonts w:ascii="Tahoma" w:hAnsi="Tahoma" w:cs="Tahoma"/>
      </w:rPr>
      <w:instrText xml:space="preserve"> NUMPAGES </w:instrText>
    </w:r>
    <w:r w:rsidRPr="00305F1C">
      <w:rPr>
        <w:rStyle w:val="PageNumber"/>
        <w:rFonts w:ascii="Tahoma" w:hAnsi="Tahoma" w:cs="Tahoma"/>
      </w:rPr>
      <w:fldChar w:fldCharType="separate"/>
    </w:r>
    <w:r w:rsidR="009611A2">
      <w:rPr>
        <w:rStyle w:val="PageNumber"/>
        <w:rFonts w:ascii="Tahoma" w:hAnsi="Tahoma" w:cs="Tahoma"/>
        <w:noProof/>
      </w:rPr>
      <w:t>4</w:t>
    </w:r>
    <w:r w:rsidRPr="00305F1C">
      <w:rPr>
        <w:rStyle w:val="PageNumber"/>
        <w:rFonts w:ascii="Tahoma" w:hAnsi="Tahoma" w:cs="Tahoma"/>
      </w:rPr>
      <w:fldChar w:fldCharType="end"/>
    </w:r>
  </w:p>
  <w:p w:rsidR="001711B7" w:rsidRDefault="00171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EA5" w:rsidRDefault="00950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32" w:rsidRDefault="00775632" w:rsidP="001711B7">
      <w:pPr>
        <w:spacing w:line="240" w:lineRule="auto"/>
      </w:pPr>
      <w:r>
        <w:separator/>
      </w:r>
    </w:p>
  </w:footnote>
  <w:footnote w:type="continuationSeparator" w:id="0">
    <w:p w:rsidR="00775632" w:rsidRDefault="00775632" w:rsidP="00171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EA5" w:rsidRDefault="00950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B7" w:rsidRPr="00D71E4C" w:rsidRDefault="009E1CB4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D71E4C">
      <w:rPr>
        <w:rFonts w:ascii="Tahoma" w:hAnsi="Tahoma" w:cs="Tahoma"/>
        <w:b/>
        <w:sz w:val="24"/>
        <w:szCs w:val="24"/>
      </w:rPr>
      <w:t>California Commission on Disability Access</w:t>
    </w:r>
  </w:p>
  <w:p w:rsidR="001711B7" w:rsidRPr="00D71E4C" w:rsidRDefault="009E1CB4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D71E4C">
      <w:rPr>
        <w:rFonts w:ascii="Tahoma" w:hAnsi="Tahoma" w:cs="Tahoma"/>
        <w:b/>
        <w:sz w:val="24"/>
        <w:szCs w:val="24"/>
      </w:rPr>
      <w:t>Legislative Committee</w:t>
    </w:r>
  </w:p>
  <w:p w:rsidR="001711B7" w:rsidRPr="00D71E4C" w:rsidRDefault="009E1CB4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D71E4C">
      <w:rPr>
        <w:rFonts w:ascii="Tahoma" w:hAnsi="Tahoma" w:cs="Tahoma"/>
        <w:b/>
        <w:sz w:val="24"/>
        <w:szCs w:val="24"/>
      </w:rPr>
      <w:t xml:space="preserve">May </w:t>
    </w:r>
    <w:r w:rsidR="00D71E4C" w:rsidRPr="00D71E4C">
      <w:rPr>
        <w:rFonts w:ascii="Tahoma" w:hAnsi="Tahoma" w:cs="Tahoma"/>
        <w:b/>
        <w:sz w:val="24"/>
        <w:szCs w:val="24"/>
      </w:rPr>
      <w:t>23</w:t>
    </w:r>
    <w:r w:rsidRPr="00D71E4C">
      <w:rPr>
        <w:rFonts w:ascii="Tahoma" w:hAnsi="Tahoma" w:cs="Tahoma"/>
        <w:b/>
        <w:sz w:val="24"/>
        <w:szCs w:val="24"/>
      </w:rPr>
      <w:t>, 2018, Meeting Minutes</w:t>
    </w:r>
  </w:p>
  <w:p w:rsidR="001711B7" w:rsidRPr="00D71E4C" w:rsidRDefault="001711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EA5" w:rsidRDefault="00950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CD7"/>
    <w:multiLevelType w:val="hybridMultilevel"/>
    <w:tmpl w:val="7960C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7E0D"/>
    <w:multiLevelType w:val="hybridMultilevel"/>
    <w:tmpl w:val="37588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MjUztjA3MjUxN7BU0lEKTi0uzszPAykwqgUAtqeHISwAAAA="/>
  </w:docVars>
  <w:rsids>
    <w:rsidRoot w:val="006A5108"/>
    <w:rsid w:val="00000202"/>
    <w:rsid w:val="00010001"/>
    <w:rsid w:val="00014F4D"/>
    <w:rsid w:val="00024CC3"/>
    <w:rsid w:val="00026565"/>
    <w:rsid w:val="000273BA"/>
    <w:rsid w:val="0003141B"/>
    <w:rsid w:val="00037C4C"/>
    <w:rsid w:val="000408B6"/>
    <w:rsid w:val="000539BD"/>
    <w:rsid w:val="0009033E"/>
    <w:rsid w:val="00094256"/>
    <w:rsid w:val="00094558"/>
    <w:rsid w:val="00095496"/>
    <w:rsid w:val="000B388D"/>
    <w:rsid w:val="000E2784"/>
    <w:rsid w:val="000E6893"/>
    <w:rsid w:val="000F4C4E"/>
    <w:rsid w:val="00101B4B"/>
    <w:rsid w:val="0011001F"/>
    <w:rsid w:val="00111CF9"/>
    <w:rsid w:val="00123C19"/>
    <w:rsid w:val="00133D9F"/>
    <w:rsid w:val="001711B7"/>
    <w:rsid w:val="00173F89"/>
    <w:rsid w:val="00180A80"/>
    <w:rsid w:val="001B1566"/>
    <w:rsid w:val="001D6D0D"/>
    <w:rsid w:val="001D7FBE"/>
    <w:rsid w:val="001E1A53"/>
    <w:rsid w:val="001F24DA"/>
    <w:rsid w:val="001F55D3"/>
    <w:rsid w:val="002427BD"/>
    <w:rsid w:val="00264A33"/>
    <w:rsid w:val="00273524"/>
    <w:rsid w:val="00286F8D"/>
    <w:rsid w:val="002A3D19"/>
    <w:rsid w:val="002A487F"/>
    <w:rsid w:val="002A4B91"/>
    <w:rsid w:val="002B2FF9"/>
    <w:rsid w:val="002B4AAE"/>
    <w:rsid w:val="002C534F"/>
    <w:rsid w:val="002D6E7F"/>
    <w:rsid w:val="002E1E53"/>
    <w:rsid w:val="002F7569"/>
    <w:rsid w:val="0031653B"/>
    <w:rsid w:val="00325FB4"/>
    <w:rsid w:val="0033540A"/>
    <w:rsid w:val="003371B1"/>
    <w:rsid w:val="00341F79"/>
    <w:rsid w:val="003464E7"/>
    <w:rsid w:val="00360B68"/>
    <w:rsid w:val="0036318D"/>
    <w:rsid w:val="003641CB"/>
    <w:rsid w:val="003A1B90"/>
    <w:rsid w:val="003A2BB6"/>
    <w:rsid w:val="003A35F9"/>
    <w:rsid w:val="003B4660"/>
    <w:rsid w:val="003D2965"/>
    <w:rsid w:val="003F0D71"/>
    <w:rsid w:val="003F4575"/>
    <w:rsid w:val="0040439D"/>
    <w:rsid w:val="00404B65"/>
    <w:rsid w:val="004207F0"/>
    <w:rsid w:val="004465A9"/>
    <w:rsid w:val="00485E4E"/>
    <w:rsid w:val="004A1764"/>
    <w:rsid w:val="004C2005"/>
    <w:rsid w:val="004D13F0"/>
    <w:rsid w:val="00514097"/>
    <w:rsid w:val="00534646"/>
    <w:rsid w:val="00544287"/>
    <w:rsid w:val="0054558F"/>
    <w:rsid w:val="005503C3"/>
    <w:rsid w:val="00552A16"/>
    <w:rsid w:val="00582530"/>
    <w:rsid w:val="005846FB"/>
    <w:rsid w:val="005B65EE"/>
    <w:rsid w:val="005B75A6"/>
    <w:rsid w:val="005C1586"/>
    <w:rsid w:val="00604EAD"/>
    <w:rsid w:val="0062579A"/>
    <w:rsid w:val="00640D0A"/>
    <w:rsid w:val="006511B8"/>
    <w:rsid w:val="00677491"/>
    <w:rsid w:val="00687866"/>
    <w:rsid w:val="00690652"/>
    <w:rsid w:val="00694E06"/>
    <w:rsid w:val="006A5108"/>
    <w:rsid w:val="006B4DB7"/>
    <w:rsid w:val="006B664E"/>
    <w:rsid w:val="006B7337"/>
    <w:rsid w:val="006C316D"/>
    <w:rsid w:val="006C4044"/>
    <w:rsid w:val="006C6834"/>
    <w:rsid w:val="006D7B7A"/>
    <w:rsid w:val="006E00B8"/>
    <w:rsid w:val="006E3B4D"/>
    <w:rsid w:val="006E7B12"/>
    <w:rsid w:val="006F3850"/>
    <w:rsid w:val="007135C3"/>
    <w:rsid w:val="007210E7"/>
    <w:rsid w:val="00726808"/>
    <w:rsid w:val="00730E2B"/>
    <w:rsid w:val="00747504"/>
    <w:rsid w:val="00747926"/>
    <w:rsid w:val="007667B3"/>
    <w:rsid w:val="00770B90"/>
    <w:rsid w:val="00771C51"/>
    <w:rsid w:val="00775632"/>
    <w:rsid w:val="007941DC"/>
    <w:rsid w:val="00797E8D"/>
    <w:rsid w:val="007A0925"/>
    <w:rsid w:val="007A2D37"/>
    <w:rsid w:val="007C5AB6"/>
    <w:rsid w:val="007F2033"/>
    <w:rsid w:val="00811E0D"/>
    <w:rsid w:val="0081352C"/>
    <w:rsid w:val="0084449C"/>
    <w:rsid w:val="00863624"/>
    <w:rsid w:val="00876364"/>
    <w:rsid w:val="00876773"/>
    <w:rsid w:val="008955C4"/>
    <w:rsid w:val="008B0633"/>
    <w:rsid w:val="008E07DC"/>
    <w:rsid w:val="008E2BC8"/>
    <w:rsid w:val="00916182"/>
    <w:rsid w:val="00933625"/>
    <w:rsid w:val="009362BC"/>
    <w:rsid w:val="00950EA5"/>
    <w:rsid w:val="009565CE"/>
    <w:rsid w:val="00956F34"/>
    <w:rsid w:val="009611A2"/>
    <w:rsid w:val="00991139"/>
    <w:rsid w:val="0099162C"/>
    <w:rsid w:val="0099257D"/>
    <w:rsid w:val="009A52FB"/>
    <w:rsid w:val="009C1C57"/>
    <w:rsid w:val="009C25C0"/>
    <w:rsid w:val="009D063F"/>
    <w:rsid w:val="009D29D5"/>
    <w:rsid w:val="009E1CB4"/>
    <w:rsid w:val="009F18EC"/>
    <w:rsid w:val="009F4A76"/>
    <w:rsid w:val="009F6143"/>
    <w:rsid w:val="009F760C"/>
    <w:rsid w:val="00A109E5"/>
    <w:rsid w:val="00A11107"/>
    <w:rsid w:val="00A1129D"/>
    <w:rsid w:val="00A14C09"/>
    <w:rsid w:val="00A24B7C"/>
    <w:rsid w:val="00A3372A"/>
    <w:rsid w:val="00A3603B"/>
    <w:rsid w:val="00A5201B"/>
    <w:rsid w:val="00A539D7"/>
    <w:rsid w:val="00A648B1"/>
    <w:rsid w:val="00A84E3D"/>
    <w:rsid w:val="00A914E2"/>
    <w:rsid w:val="00A935E2"/>
    <w:rsid w:val="00AD0683"/>
    <w:rsid w:val="00AD2317"/>
    <w:rsid w:val="00AD50D9"/>
    <w:rsid w:val="00AF6D38"/>
    <w:rsid w:val="00B00236"/>
    <w:rsid w:val="00B02635"/>
    <w:rsid w:val="00B30841"/>
    <w:rsid w:val="00B447E7"/>
    <w:rsid w:val="00B529D7"/>
    <w:rsid w:val="00B55451"/>
    <w:rsid w:val="00B80847"/>
    <w:rsid w:val="00B815B2"/>
    <w:rsid w:val="00B81F97"/>
    <w:rsid w:val="00B843F6"/>
    <w:rsid w:val="00BA0EA1"/>
    <w:rsid w:val="00BA59B5"/>
    <w:rsid w:val="00BA7BFD"/>
    <w:rsid w:val="00BD0916"/>
    <w:rsid w:val="00BD7873"/>
    <w:rsid w:val="00BE1206"/>
    <w:rsid w:val="00C038ED"/>
    <w:rsid w:val="00C07802"/>
    <w:rsid w:val="00C326ED"/>
    <w:rsid w:val="00C448A0"/>
    <w:rsid w:val="00C46592"/>
    <w:rsid w:val="00C57DC9"/>
    <w:rsid w:val="00C61B93"/>
    <w:rsid w:val="00C75232"/>
    <w:rsid w:val="00C85E69"/>
    <w:rsid w:val="00CD6523"/>
    <w:rsid w:val="00CE54B1"/>
    <w:rsid w:val="00CF1356"/>
    <w:rsid w:val="00CF3606"/>
    <w:rsid w:val="00CF786A"/>
    <w:rsid w:val="00D03513"/>
    <w:rsid w:val="00D0478B"/>
    <w:rsid w:val="00D16427"/>
    <w:rsid w:val="00D206CA"/>
    <w:rsid w:val="00D22461"/>
    <w:rsid w:val="00D24931"/>
    <w:rsid w:val="00D27423"/>
    <w:rsid w:val="00D418E1"/>
    <w:rsid w:val="00D50420"/>
    <w:rsid w:val="00D559E2"/>
    <w:rsid w:val="00D71E4C"/>
    <w:rsid w:val="00D73575"/>
    <w:rsid w:val="00D8044A"/>
    <w:rsid w:val="00D81534"/>
    <w:rsid w:val="00D835D6"/>
    <w:rsid w:val="00D93B2D"/>
    <w:rsid w:val="00D95402"/>
    <w:rsid w:val="00DC5FA4"/>
    <w:rsid w:val="00DD5546"/>
    <w:rsid w:val="00DD592B"/>
    <w:rsid w:val="00DD5A2B"/>
    <w:rsid w:val="00DE7D55"/>
    <w:rsid w:val="00E22F23"/>
    <w:rsid w:val="00E369BD"/>
    <w:rsid w:val="00E62C92"/>
    <w:rsid w:val="00E670BC"/>
    <w:rsid w:val="00E81C63"/>
    <w:rsid w:val="00E85B27"/>
    <w:rsid w:val="00E87C64"/>
    <w:rsid w:val="00E97C6A"/>
    <w:rsid w:val="00EB27B2"/>
    <w:rsid w:val="00EB2C1E"/>
    <w:rsid w:val="00EB30CD"/>
    <w:rsid w:val="00ED014E"/>
    <w:rsid w:val="00F0280A"/>
    <w:rsid w:val="00F074B7"/>
    <w:rsid w:val="00F12449"/>
    <w:rsid w:val="00F1674F"/>
    <w:rsid w:val="00F205B2"/>
    <w:rsid w:val="00F32A5B"/>
    <w:rsid w:val="00F350A9"/>
    <w:rsid w:val="00F43256"/>
    <w:rsid w:val="00F57F48"/>
    <w:rsid w:val="00F602B1"/>
    <w:rsid w:val="00F67912"/>
    <w:rsid w:val="00F70368"/>
    <w:rsid w:val="00F733CA"/>
    <w:rsid w:val="00F77551"/>
    <w:rsid w:val="00F874E6"/>
    <w:rsid w:val="00F94378"/>
    <w:rsid w:val="00FA21AA"/>
    <w:rsid w:val="00FA6E9B"/>
    <w:rsid w:val="00FD1909"/>
    <w:rsid w:val="00FD2663"/>
    <w:rsid w:val="00FE1CEC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0A0B240"/>
  <w15:chartTrackingRefBased/>
  <w15:docId w15:val="{907D9191-CFA5-4EBC-AFA0-67F83C8D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08"/>
    <w:pPr>
      <w:spacing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847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847"/>
    <w:pPr>
      <w:spacing w:before="200"/>
      <w:outlineLvl w:val="1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47"/>
    <w:pPr>
      <w:spacing w:before="200" w:line="271" w:lineRule="auto"/>
      <w:outlineLvl w:val="2"/>
    </w:pPr>
    <w:rPr>
      <w:rFonts w:ascii="Cambria" w:eastAsia="Times New Roman" w:hAnsi="Cambria"/>
      <w:b/>
      <w:bCs/>
      <w:sz w:val="20"/>
      <w:szCs w:val="20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47"/>
    <w:pPr>
      <w:spacing w:before="200"/>
      <w:outlineLvl w:val="3"/>
    </w:pPr>
    <w:rPr>
      <w:rFonts w:ascii="Cambria" w:eastAsia="Times New Roman" w:hAnsi="Cambria"/>
      <w:b/>
      <w:bCs/>
      <w:i/>
      <w:iCs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47"/>
    <w:pPr>
      <w:spacing w:before="200"/>
      <w:outlineLvl w:val="4"/>
    </w:pPr>
    <w:rPr>
      <w:rFonts w:ascii="Cambria" w:eastAsia="Times New Roman" w:hAnsi="Cambria"/>
      <w:b/>
      <w:bCs/>
      <w:color w:val="7F7F7F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4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47"/>
    <w:pPr>
      <w:outlineLvl w:val="6"/>
    </w:pPr>
    <w:rPr>
      <w:rFonts w:ascii="Cambria" w:eastAsia="Times New Roman" w:hAnsi="Cambria"/>
      <w:i/>
      <w:iCs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47"/>
    <w:pPr>
      <w:outlineLvl w:val="7"/>
    </w:pPr>
    <w:rPr>
      <w:rFonts w:ascii="Cambria" w:eastAsia="Times New Roman" w:hAnsi="Cambria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47"/>
    <w:pPr>
      <w:outlineLvl w:val="8"/>
    </w:pPr>
    <w:rPr>
      <w:rFonts w:ascii="Cambria" w:eastAsia="Times New Roman" w:hAnsi="Cambria"/>
      <w:i/>
      <w:iCs/>
      <w:spacing w:val="5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8084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808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B8084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B8084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8084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8084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8084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B8084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8084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084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B8084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47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B8084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80847"/>
    <w:rPr>
      <w:b/>
      <w:bCs/>
    </w:rPr>
  </w:style>
  <w:style w:type="character" w:styleId="Emphasis">
    <w:name w:val="Emphasis"/>
    <w:uiPriority w:val="20"/>
    <w:qFormat/>
    <w:rsid w:val="00B808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80847"/>
    <w:pPr>
      <w:spacing w:line="240" w:lineRule="auto"/>
    </w:pPr>
  </w:style>
  <w:style w:type="paragraph" w:styleId="ListParagraph">
    <w:name w:val="List Paragraph"/>
    <w:basedOn w:val="Normal"/>
    <w:qFormat/>
    <w:rsid w:val="00B808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0847"/>
    <w:pPr>
      <w:spacing w:before="200"/>
      <w:ind w:left="360" w:right="360"/>
    </w:pPr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B808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B80847"/>
    <w:rPr>
      <w:b/>
      <w:bCs/>
      <w:i/>
      <w:iCs/>
    </w:rPr>
  </w:style>
  <w:style w:type="character" w:styleId="SubtleEmphasis">
    <w:name w:val="Subtle Emphasis"/>
    <w:uiPriority w:val="19"/>
    <w:qFormat/>
    <w:rsid w:val="00B80847"/>
    <w:rPr>
      <w:i/>
      <w:iCs/>
    </w:rPr>
  </w:style>
  <w:style w:type="character" w:styleId="IntenseEmphasis">
    <w:name w:val="Intense Emphasis"/>
    <w:uiPriority w:val="21"/>
    <w:qFormat/>
    <w:rsid w:val="00B80847"/>
    <w:rPr>
      <w:b/>
      <w:bCs/>
    </w:rPr>
  </w:style>
  <w:style w:type="character" w:styleId="SubtleReference">
    <w:name w:val="Subtle Reference"/>
    <w:uiPriority w:val="31"/>
    <w:qFormat/>
    <w:rsid w:val="00B80847"/>
    <w:rPr>
      <w:smallCaps/>
    </w:rPr>
  </w:style>
  <w:style w:type="character" w:styleId="IntenseReference">
    <w:name w:val="Intense Reference"/>
    <w:uiPriority w:val="32"/>
    <w:qFormat/>
    <w:rsid w:val="00B80847"/>
    <w:rPr>
      <w:smallCaps/>
      <w:spacing w:val="5"/>
      <w:u w:val="single"/>
    </w:rPr>
  </w:style>
  <w:style w:type="character" w:styleId="BookTitle">
    <w:name w:val="Book Title"/>
    <w:uiPriority w:val="33"/>
    <w:qFormat/>
    <w:rsid w:val="00B808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84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711B7"/>
    <w:pPr>
      <w:tabs>
        <w:tab w:val="center" w:pos="4680"/>
        <w:tab w:val="right" w:pos="9360"/>
      </w:tabs>
      <w:spacing w:line="240" w:lineRule="auto"/>
    </w:pPr>
    <w:rPr>
      <w:sz w:val="20"/>
      <w:szCs w:val="20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1711B7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1711B7"/>
    <w:pPr>
      <w:tabs>
        <w:tab w:val="center" w:pos="4680"/>
        <w:tab w:val="right" w:pos="9360"/>
      </w:tabs>
      <w:spacing w:line="240" w:lineRule="auto"/>
    </w:pPr>
    <w:rPr>
      <w:sz w:val="20"/>
      <w:szCs w:val="20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1711B7"/>
    <w:rPr>
      <w:rFonts w:eastAsia="Calibri"/>
    </w:rPr>
  </w:style>
  <w:style w:type="character" w:styleId="PageNumber">
    <w:name w:val="page number"/>
    <w:basedOn w:val="DefaultParagraphFont"/>
    <w:semiHidden/>
    <w:rsid w:val="001711B7"/>
  </w:style>
  <w:style w:type="character" w:customStyle="1" w:styleId="ft">
    <w:name w:val="ft"/>
    <w:basedOn w:val="DefaultParagraphFont"/>
    <w:rsid w:val="00D81534"/>
  </w:style>
  <w:style w:type="paragraph" w:styleId="BalloonText">
    <w:name w:val="Balloon Text"/>
    <w:basedOn w:val="Normal"/>
    <w:link w:val="BalloonTextChar"/>
    <w:uiPriority w:val="99"/>
    <w:semiHidden/>
    <w:unhideWhenUsed/>
    <w:rsid w:val="00950E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0EA5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258CA66-EB3A-4137-A25D-3D69818A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Hudson</dc:creator>
  <cp:keywords/>
  <cp:lastModifiedBy>St. Mary, Taylor@DGS</cp:lastModifiedBy>
  <cp:revision>2</cp:revision>
  <dcterms:created xsi:type="dcterms:W3CDTF">2019-11-13T23:33:00Z</dcterms:created>
  <dcterms:modified xsi:type="dcterms:W3CDTF">2019-11-13T23:33:00Z</dcterms:modified>
</cp:coreProperties>
</file>