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25" w:rsidRPr="00116A25" w:rsidRDefault="00116A25" w:rsidP="00DE3652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116A25">
        <w:rPr>
          <w:rFonts w:ascii="Arial" w:hAnsi="Arial" w:cs="Arial"/>
          <w:b/>
          <w:sz w:val="36"/>
          <w:szCs w:val="36"/>
        </w:rPr>
        <w:t>CCDA 1 Year Strategic Goals</w:t>
      </w:r>
    </w:p>
    <w:tbl>
      <w:tblPr>
        <w:tblStyle w:val="TableGrid1"/>
        <w:tblW w:w="9625" w:type="dxa"/>
        <w:tblLook w:val="04A0" w:firstRow="1" w:lastRow="0" w:firstColumn="1" w:lastColumn="0" w:noHBand="0" w:noVBand="1"/>
        <w:tblCaption w:val="Strategic Plan Goal and Date of Completion"/>
      </w:tblPr>
      <w:tblGrid>
        <w:gridCol w:w="5125"/>
        <w:gridCol w:w="4500"/>
      </w:tblGrid>
      <w:tr w:rsidR="00B7741B" w:rsidRPr="00C759B3" w:rsidTr="00B6064A">
        <w:trPr>
          <w:tblHeader/>
        </w:trPr>
        <w:tc>
          <w:tcPr>
            <w:tcW w:w="5125" w:type="dxa"/>
            <w:shd w:val="clear" w:color="auto" w:fill="000000" w:themeFill="text1"/>
          </w:tcPr>
          <w:p w:rsidR="00B7741B" w:rsidRPr="00C759B3" w:rsidRDefault="00B7741B" w:rsidP="00116A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C759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DGS Strategic Plan Goal</w:t>
            </w:r>
          </w:p>
          <w:p w:rsidR="00B7741B" w:rsidRPr="00C759B3" w:rsidRDefault="00B7741B" w:rsidP="00116A2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000000" w:themeFill="text1"/>
          </w:tcPr>
          <w:p w:rsidR="00B7741B" w:rsidRPr="00C759B3" w:rsidRDefault="00B7741B" w:rsidP="00116A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759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% Completion</w:t>
            </w:r>
            <w:r w:rsidRPr="00C759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C759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  <w:t>(as of June 30, 2018)</w:t>
            </w:r>
          </w:p>
        </w:tc>
      </w:tr>
      <w:tr w:rsidR="00B7741B" w:rsidRPr="00C759B3" w:rsidTr="00B6064A">
        <w:trPr>
          <w:tblHeader/>
        </w:trPr>
        <w:tc>
          <w:tcPr>
            <w:tcW w:w="5125" w:type="dxa"/>
          </w:tcPr>
          <w:p w:rsidR="00B7741B" w:rsidRPr="00C759B3" w:rsidRDefault="00B7741B" w:rsidP="00116A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116A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FB4A85" w:rsidP="00FB4A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Create an electronic database.</w:t>
            </w:r>
          </w:p>
          <w:p w:rsidR="00B7741B" w:rsidRPr="00C759B3" w:rsidRDefault="00B7741B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B7741B" w:rsidRPr="00C759B3" w:rsidRDefault="00B7741B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FB4A85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7741B" w:rsidRPr="00C759B3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B7741B" w:rsidRPr="00C759B3" w:rsidTr="00B6064A">
        <w:trPr>
          <w:tblHeader/>
        </w:trPr>
        <w:tc>
          <w:tcPr>
            <w:tcW w:w="5125" w:type="dxa"/>
          </w:tcPr>
          <w:p w:rsidR="00B7741B" w:rsidRPr="00C759B3" w:rsidRDefault="00B7741B" w:rsidP="00116A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116A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Establish an electronic database management system.</w:t>
            </w:r>
          </w:p>
          <w:p w:rsidR="00B7741B" w:rsidRPr="00C759B3" w:rsidRDefault="00B7741B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B7741B" w:rsidRPr="00C759B3" w:rsidRDefault="00B7741B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B7741B" w:rsidRPr="00C759B3" w:rsidTr="00B6064A">
        <w:trPr>
          <w:tblHeader/>
        </w:trPr>
        <w:tc>
          <w:tcPr>
            <w:tcW w:w="5125" w:type="dxa"/>
          </w:tcPr>
          <w:p w:rsidR="00B7741B" w:rsidRPr="00C759B3" w:rsidRDefault="00B7741B" w:rsidP="00116A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B774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FB4A85" w:rsidP="00622D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Conduct regional listening forums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7741B" w:rsidRPr="00C759B3" w:rsidRDefault="00B7741B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B7741B" w:rsidRPr="00C759B3" w:rsidRDefault="00B7741B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FB4A85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7741B" w:rsidRPr="00C759B3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622DBE" w:rsidRPr="00C759B3" w:rsidRDefault="00622DBE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22DBE" w:rsidRPr="00C759B3" w:rsidRDefault="00622DBE" w:rsidP="00116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59B3" w:rsidRDefault="00C759B3" w:rsidP="00116A25">
      <w:pPr>
        <w:jc w:val="center"/>
        <w:rPr>
          <w:rFonts w:ascii="Arial" w:hAnsi="Arial" w:cs="Arial"/>
          <w:b/>
          <w:sz w:val="24"/>
          <w:szCs w:val="24"/>
        </w:rPr>
      </w:pPr>
    </w:p>
    <w:p w:rsidR="00B7741B" w:rsidRPr="00C759B3" w:rsidRDefault="00C759B3" w:rsidP="00116A25">
      <w:pPr>
        <w:jc w:val="center"/>
        <w:rPr>
          <w:rFonts w:ascii="Arial" w:hAnsi="Arial" w:cs="Arial"/>
          <w:i/>
          <w:sz w:val="36"/>
          <w:szCs w:val="36"/>
        </w:rPr>
      </w:pPr>
      <w:r w:rsidRPr="00C759B3">
        <w:rPr>
          <w:rFonts w:ascii="Arial" w:hAnsi="Arial" w:cs="Arial"/>
          <w:i/>
          <w:sz w:val="24"/>
          <w:szCs w:val="24"/>
        </w:rPr>
        <w:t>Bar graph below visually represents</w:t>
      </w:r>
      <w:r w:rsidR="00B6064A" w:rsidRPr="00B6064A">
        <w:rPr>
          <w:rFonts w:ascii="Arial" w:hAnsi="Arial" w:cs="Arial"/>
          <w:i/>
          <w:sz w:val="24"/>
          <w:szCs w:val="24"/>
        </w:rPr>
        <w:t xml:space="preserve"> </w:t>
      </w:r>
      <w:r w:rsidR="00B6064A" w:rsidRPr="00C759B3">
        <w:rPr>
          <w:rFonts w:ascii="Arial" w:hAnsi="Arial" w:cs="Arial"/>
          <w:i/>
          <w:sz w:val="24"/>
          <w:szCs w:val="24"/>
        </w:rPr>
        <w:t>progress towards completion.</w:t>
      </w:r>
      <w:r w:rsidR="00B7741B" w:rsidRPr="00C759B3">
        <w:rPr>
          <w:rFonts w:ascii="Arial" w:hAnsi="Arial" w:cs="Arial"/>
          <w:i/>
          <w:noProof/>
          <w:sz w:val="36"/>
          <w:szCs w:val="36"/>
        </w:rPr>
        <w:drawing>
          <wp:inline distT="0" distB="0" distL="0" distR="0">
            <wp:extent cx="6515100" cy="3943350"/>
            <wp:effectExtent l="0" t="0" r="0" b="0"/>
            <wp:docPr id="3" name="Chart 3" title="CCDA Progress Towards Completing 2018 DGS Strategic Plan Goal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C759B3">
        <w:rPr>
          <w:rFonts w:ascii="Arial" w:hAnsi="Arial" w:cs="Arial"/>
          <w:i/>
          <w:sz w:val="24"/>
          <w:szCs w:val="24"/>
        </w:rPr>
        <w:t xml:space="preserve"> </w:t>
      </w:r>
    </w:p>
    <w:p w:rsidR="00323EB7" w:rsidRPr="000F4D95" w:rsidRDefault="00323EB7" w:rsidP="00DE3652">
      <w:pPr>
        <w:jc w:val="center"/>
        <w:rPr>
          <w:b/>
          <w:color w:val="FFFFFF" w:themeColor="background1"/>
          <w:sz w:val="36"/>
          <w:szCs w:val="36"/>
        </w:rPr>
      </w:pPr>
      <w:r w:rsidRPr="00D27884">
        <w:rPr>
          <w:rFonts w:ascii="Arial" w:hAnsi="Arial" w:cs="Arial"/>
          <w:b/>
          <w:sz w:val="36"/>
          <w:szCs w:val="36"/>
        </w:rPr>
        <w:lastRenderedPageBreak/>
        <w:t xml:space="preserve">CCDA 5 Year </w:t>
      </w:r>
      <w:r w:rsidR="00D27884" w:rsidRPr="00D27884">
        <w:rPr>
          <w:rFonts w:ascii="Arial" w:hAnsi="Arial" w:cs="Arial"/>
          <w:b/>
          <w:sz w:val="36"/>
          <w:szCs w:val="36"/>
        </w:rPr>
        <w:t>Str</w:t>
      </w:r>
      <w:r w:rsidR="00D27884">
        <w:rPr>
          <w:rFonts w:ascii="Arial" w:hAnsi="Arial" w:cs="Arial"/>
          <w:b/>
          <w:sz w:val="36"/>
          <w:szCs w:val="36"/>
        </w:rPr>
        <w:t>a</w:t>
      </w:r>
      <w:r w:rsidR="00D27884" w:rsidRPr="00D27884">
        <w:rPr>
          <w:rFonts w:ascii="Arial" w:hAnsi="Arial" w:cs="Arial"/>
          <w:b/>
          <w:sz w:val="36"/>
          <w:szCs w:val="36"/>
        </w:rPr>
        <w:t>tegic</w:t>
      </w:r>
      <w:r w:rsidRPr="00D27884">
        <w:rPr>
          <w:rFonts w:ascii="Arial" w:hAnsi="Arial" w:cs="Arial"/>
          <w:b/>
          <w:sz w:val="36"/>
          <w:szCs w:val="36"/>
        </w:rPr>
        <w:t xml:space="preserve"> Plan Goals</w:t>
      </w:r>
    </w:p>
    <w:tbl>
      <w:tblPr>
        <w:tblStyle w:val="TableGrid"/>
        <w:tblW w:w="9753" w:type="dxa"/>
        <w:tblInd w:w="108" w:type="dxa"/>
        <w:tblLook w:val="04A0" w:firstRow="1" w:lastRow="0" w:firstColumn="1" w:lastColumn="0" w:noHBand="0" w:noVBand="1"/>
        <w:tblCaption w:val="CCDA 5 Year Strategic Plan Goals"/>
      </w:tblPr>
      <w:tblGrid>
        <w:gridCol w:w="4803"/>
        <w:gridCol w:w="4950"/>
      </w:tblGrid>
      <w:tr w:rsidR="000F4D95" w:rsidRPr="00C759B3" w:rsidTr="00C759B3">
        <w:trPr>
          <w:tblHeader/>
        </w:trPr>
        <w:tc>
          <w:tcPr>
            <w:tcW w:w="4803" w:type="dxa"/>
            <w:shd w:val="clear" w:color="auto" w:fill="000000" w:themeFill="text1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759B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CCDA Strategic Plan Goal</w:t>
            </w: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759B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% Completion</w:t>
            </w: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759B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(as of June 30, 2018)</w:t>
            </w:r>
          </w:p>
        </w:tc>
      </w:tr>
      <w:tr w:rsidR="00B7741B" w:rsidRPr="00C759B3" w:rsidTr="00C759B3">
        <w:trPr>
          <w:trHeight w:val="1502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1. Advocate for access curricula for all school programs.</w:t>
            </w:r>
          </w:p>
          <w:p w:rsidR="00622DBE" w:rsidRPr="00C759B3" w:rsidRDefault="00622DBE" w:rsidP="00C759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B7741B" w:rsidRPr="00C759B3" w:rsidRDefault="00B7741B" w:rsidP="00323EB7">
            <w:pPr>
              <w:tabs>
                <w:tab w:val="left" w:pos="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tabs>
                <w:tab w:val="left" w:pos="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4E433C">
            <w:pPr>
              <w:tabs>
                <w:tab w:val="left" w:pos="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B7741B" w:rsidRPr="00C759B3" w:rsidTr="00C759B3">
        <w:trPr>
          <w:trHeight w:val="1700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C759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2. Increase disability access awareness.</w:t>
            </w:r>
          </w:p>
        </w:tc>
        <w:tc>
          <w:tcPr>
            <w:tcW w:w="4950" w:type="dxa"/>
          </w:tcPr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4E4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80%</w:t>
            </w:r>
          </w:p>
          <w:p w:rsidR="00B7741B" w:rsidRPr="00C759B3" w:rsidRDefault="00B7741B" w:rsidP="00C759B3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41B" w:rsidRPr="00C759B3" w:rsidTr="00C759B3">
        <w:trPr>
          <w:trHeight w:val="2330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3. Create training programs for targeted constituencies.</w:t>
            </w:r>
          </w:p>
          <w:p w:rsidR="00B7741B" w:rsidRPr="00C759B3" w:rsidRDefault="00B7741B" w:rsidP="00B448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F4D95" w:rsidRPr="00C759B3" w:rsidRDefault="000F4D95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9B3">
              <w:rPr>
                <w:rFonts w:ascii="Arial" w:hAnsi="Arial" w:cs="Arial"/>
                <w:b/>
                <w:sz w:val="24"/>
                <w:szCs w:val="24"/>
              </w:rPr>
              <w:t>[aligns with DGS goal #1]</w:t>
            </w:r>
          </w:p>
        </w:tc>
        <w:tc>
          <w:tcPr>
            <w:tcW w:w="4950" w:type="dxa"/>
          </w:tcPr>
          <w:p w:rsidR="00B7741B" w:rsidRPr="00C759B3" w:rsidRDefault="00B7741B" w:rsidP="00B448AC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4E4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C759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80%</w:t>
            </w:r>
          </w:p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41B" w:rsidRPr="00C759B3" w:rsidTr="00C759B3"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4. Create and identify revenue streams to fund access needs (subject to increase CCDA staffing).</w:t>
            </w: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B7741B" w:rsidRPr="00C759B3" w:rsidTr="00C759B3"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22DBE" w:rsidRPr="00C759B3" w:rsidRDefault="00622DBE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5. Create financial and other incentives for access compliance.</w:t>
            </w: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22DBE" w:rsidRPr="00C759B3" w:rsidRDefault="00622DBE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B7741B" w:rsidRPr="00C759B3" w:rsidTr="00C759B3">
        <w:tc>
          <w:tcPr>
            <w:tcW w:w="4803" w:type="dxa"/>
          </w:tcPr>
          <w:p w:rsidR="00B7741B" w:rsidRPr="00C759B3" w:rsidRDefault="00B7741B" w:rsidP="00B448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6. Explore the development of a state level Americans with Disabilities Act (ADA) Access office.</w:t>
            </w: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B7741B" w:rsidRPr="00C759B3" w:rsidRDefault="00B7741B" w:rsidP="00B448AC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  <w:p w:rsidR="00622DBE" w:rsidRPr="00C759B3" w:rsidRDefault="00622DBE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B7741B" w:rsidRPr="00C759B3" w:rsidTr="00C759B3">
        <w:trPr>
          <w:trHeight w:val="70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7. Advocate to hold authorities having jurisdiction accountable for the built environment (both public and private) to avoid passive non-compliance for architectural and program access.</w:t>
            </w: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</w:tr>
      <w:tr w:rsidR="00B7741B" w:rsidRPr="00C759B3" w:rsidTr="00C759B3"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8. Maintain data on status of access compliance.</w:t>
            </w: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9B3">
              <w:rPr>
                <w:rFonts w:ascii="Arial" w:hAnsi="Arial" w:cs="Arial"/>
                <w:b/>
                <w:sz w:val="24"/>
                <w:szCs w:val="24"/>
              </w:rPr>
              <w:t>[aligns with DGS goals #2 &amp; #3]</w:t>
            </w:r>
          </w:p>
        </w:tc>
        <w:tc>
          <w:tcPr>
            <w:tcW w:w="4950" w:type="dxa"/>
          </w:tcPr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B774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B774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</w:tr>
      <w:tr w:rsidR="00B7741B" w:rsidRPr="00C759B3" w:rsidTr="00C759B3">
        <w:trPr>
          <w:trHeight w:val="1700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9. Expand methods of identification, obligation, and enforcement of barrier removal in the built environment.</w:t>
            </w:r>
          </w:p>
        </w:tc>
        <w:tc>
          <w:tcPr>
            <w:tcW w:w="4950" w:type="dxa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</w:tbl>
    <w:p w:rsidR="00DE3652" w:rsidRDefault="00DE3652" w:rsidP="00116A25">
      <w:pPr>
        <w:rPr>
          <w:b/>
          <w:sz w:val="32"/>
          <w:szCs w:val="32"/>
          <w:u w:val="single"/>
        </w:rPr>
      </w:pPr>
    </w:p>
    <w:p w:rsidR="000427AD" w:rsidRDefault="00DE3652" w:rsidP="00116A2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C759B3" w:rsidRDefault="00C759B3" w:rsidP="00DE3652">
      <w:pPr>
        <w:jc w:val="center"/>
        <w:rPr>
          <w:rFonts w:ascii="Arial" w:hAnsi="Arial" w:cs="Arial"/>
          <w:i/>
          <w:sz w:val="24"/>
          <w:szCs w:val="24"/>
        </w:rPr>
      </w:pPr>
      <w:r w:rsidRPr="00C759B3">
        <w:rPr>
          <w:rFonts w:ascii="Arial" w:hAnsi="Arial" w:cs="Arial"/>
          <w:i/>
          <w:sz w:val="24"/>
          <w:szCs w:val="24"/>
        </w:rPr>
        <w:t>Bar graph on page 4 visually represents progress towards completion.</w:t>
      </w:r>
    </w:p>
    <w:p w:rsidR="00C759B3" w:rsidRPr="00C759B3" w:rsidRDefault="00C759B3" w:rsidP="00C759B3">
      <w:pPr>
        <w:jc w:val="center"/>
        <w:rPr>
          <w:rFonts w:ascii="Arial" w:hAnsi="Arial" w:cs="Arial"/>
          <w:sz w:val="24"/>
          <w:szCs w:val="24"/>
        </w:rPr>
      </w:pPr>
      <w:r w:rsidRPr="002D5544">
        <w:rPr>
          <w:noProof/>
          <w:color w:val="F75399"/>
          <w:sz w:val="32"/>
          <w:szCs w:val="32"/>
        </w:rPr>
        <w:drawing>
          <wp:inline distT="0" distB="0" distL="0" distR="0">
            <wp:extent cx="6972300" cy="6229350"/>
            <wp:effectExtent l="0" t="0" r="0" b="0"/>
            <wp:docPr id="1" name="Chart 1" title="CCDA Progress Towards Completing 2018 DGS Strategic Plan Goal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759B3" w:rsidRPr="00C759B3" w:rsidSect="000427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79" w:rsidRDefault="00D13D79" w:rsidP="00116A25">
      <w:pPr>
        <w:spacing w:after="0" w:line="240" w:lineRule="auto"/>
      </w:pPr>
      <w:r>
        <w:separator/>
      </w:r>
    </w:p>
  </w:endnote>
  <w:endnote w:type="continuationSeparator" w:id="0">
    <w:p w:rsidR="00D13D79" w:rsidRDefault="00D13D79" w:rsidP="0011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BE" w:rsidRDefault="00116A25" w:rsidP="00622DBE">
    <w:pPr>
      <w:pStyle w:val="Footer"/>
      <w:jc w:val="center"/>
      <w:rPr>
        <w:rFonts w:ascii="Arial" w:hAnsi="Arial" w:cs="Arial"/>
        <w:sz w:val="24"/>
        <w:szCs w:val="24"/>
      </w:rPr>
    </w:pPr>
    <w:r w:rsidRPr="00B7741B">
      <w:rPr>
        <w:rFonts w:ascii="Arial" w:hAnsi="Arial" w:cs="Arial"/>
        <w:sz w:val="24"/>
        <w:szCs w:val="24"/>
      </w:rPr>
      <w:t>July 11, 2018 - CCDA FULL COMMISSION MEETING - SUPPORT DOCUMENT</w:t>
    </w:r>
    <w:r w:rsidR="00622DBE">
      <w:rPr>
        <w:rFonts w:ascii="Arial" w:hAnsi="Arial" w:cs="Arial"/>
        <w:sz w:val="24"/>
        <w:szCs w:val="24"/>
      </w:rPr>
      <w:t xml:space="preserve"> </w:t>
    </w:r>
  </w:p>
  <w:p w:rsidR="00622DBE" w:rsidRPr="00622DBE" w:rsidRDefault="00622DBE" w:rsidP="00622DBE">
    <w:pPr>
      <w:pStyle w:val="Footer"/>
      <w:jc w:val="center"/>
      <w:rPr>
        <w:rFonts w:ascii="Arial" w:hAnsi="Arial" w:cs="Arial"/>
        <w:sz w:val="24"/>
        <w:szCs w:val="24"/>
      </w:rPr>
    </w:pPr>
    <w:r w:rsidRPr="00622DBE">
      <w:rPr>
        <w:rFonts w:ascii="Arial" w:hAnsi="Arial" w:cs="Arial"/>
        <w:sz w:val="24"/>
        <w:szCs w:val="24"/>
      </w:rPr>
      <w:t xml:space="preserve">Page </w:t>
    </w:r>
    <w:sdt>
      <w:sdtPr>
        <w:rPr>
          <w:rFonts w:ascii="Arial" w:hAnsi="Arial" w:cs="Arial"/>
          <w:sz w:val="24"/>
          <w:szCs w:val="24"/>
        </w:rPr>
        <w:id w:val="-8478695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22DBE">
          <w:rPr>
            <w:rFonts w:ascii="Arial" w:hAnsi="Arial" w:cs="Arial"/>
            <w:sz w:val="24"/>
            <w:szCs w:val="24"/>
          </w:rPr>
          <w:fldChar w:fldCharType="begin"/>
        </w:r>
        <w:r w:rsidRPr="00622DB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22DBE">
          <w:rPr>
            <w:rFonts w:ascii="Arial" w:hAnsi="Arial" w:cs="Arial"/>
            <w:sz w:val="24"/>
            <w:szCs w:val="24"/>
          </w:rPr>
          <w:fldChar w:fldCharType="separate"/>
        </w:r>
        <w:r w:rsidR="00D13D79">
          <w:rPr>
            <w:rFonts w:ascii="Arial" w:hAnsi="Arial" w:cs="Arial"/>
            <w:noProof/>
            <w:sz w:val="24"/>
            <w:szCs w:val="24"/>
          </w:rPr>
          <w:t>1</w:t>
        </w:r>
        <w:r w:rsidRPr="00622DBE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622DBE">
          <w:rPr>
            <w:rFonts w:ascii="Arial" w:hAnsi="Arial" w:cs="Arial"/>
            <w:noProof/>
            <w:sz w:val="24"/>
            <w:szCs w:val="24"/>
          </w:rPr>
          <w:t xml:space="preserve"> of 4</w:t>
        </w:r>
      </w:sdtContent>
    </w:sdt>
  </w:p>
  <w:p w:rsidR="00116A25" w:rsidRPr="00B7741B" w:rsidRDefault="00116A25" w:rsidP="00116A25">
    <w:pPr>
      <w:pStyle w:val="Footer"/>
      <w:jc w:val="center"/>
      <w:rPr>
        <w:rFonts w:ascii="Arial" w:hAnsi="Arial" w:cs="Arial"/>
        <w:sz w:val="24"/>
        <w:szCs w:val="24"/>
      </w:rPr>
    </w:pPr>
  </w:p>
  <w:p w:rsidR="00116A25" w:rsidRPr="00116A25" w:rsidRDefault="00116A25" w:rsidP="00116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79" w:rsidRDefault="00D13D79" w:rsidP="00116A25">
      <w:pPr>
        <w:spacing w:after="0" w:line="240" w:lineRule="auto"/>
      </w:pPr>
      <w:r>
        <w:separator/>
      </w:r>
    </w:p>
  </w:footnote>
  <w:footnote w:type="continuationSeparator" w:id="0">
    <w:p w:rsidR="00D13D79" w:rsidRDefault="00D13D79" w:rsidP="0011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581"/>
    <w:multiLevelType w:val="hybridMultilevel"/>
    <w:tmpl w:val="B9B62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B7"/>
    <w:rsid w:val="000427AD"/>
    <w:rsid w:val="00056059"/>
    <w:rsid w:val="000F4D95"/>
    <w:rsid w:val="00116A25"/>
    <w:rsid w:val="0014400F"/>
    <w:rsid w:val="00155AD9"/>
    <w:rsid w:val="00157C92"/>
    <w:rsid w:val="002D5544"/>
    <w:rsid w:val="00323EB7"/>
    <w:rsid w:val="003A1620"/>
    <w:rsid w:val="00426AAC"/>
    <w:rsid w:val="00467023"/>
    <w:rsid w:val="004C0662"/>
    <w:rsid w:val="004E20B5"/>
    <w:rsid w:val="004E433C"/>
    <w:rsid w:val="00622DBE"/>
    <w:rsid w:val="006D1E0C"/>
    <w:rsid w:val="006E4F7E"/>
    <w:rsid w:val="00737B19"/>
    <w:rsid w:val="00845252"/>
    <w:rsid w:val="00856244"/>
    <w:rsid w:val="008E4963"/>
    <w:rsid w:val="008F090D"/>
    <w:rsid w:val="00B448AC"/>
    <w:rsid w:val="00B6064A"/>
    <w:rsid w:val="00B7741B"/>
    <w:rsid w:val="00BA75E1"/>
    <w:rsid w:val="00C759B3"/>
    <w:rsid w:val="00CD0FBC"/>
    <w:rsid w:val="00D13D79"/>
    <w:rsid w:val="00D27884"/>
    <w:rsid w:val="00DA3C89"/>
    <w:rsid w:val="00DE3652"/>
    <w:rsid w:val="00E11A0E"/>
    <w:rsid w:val="00E51D14"/>
    <w:rsid w:val="00FB4A85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E5DB4"/>
  <w15:docId w15:val="{0202AECB-508F-45FA-9B8A-4B32F62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25"/>
  </w:style>
  <w:style w:type="paragraph" w:styleId="Footer">
    <w:name w:val="footer"/>
    <w:basedOn w:val="Normal"/>
    <w:link w:val="FooterChar"/>
    <w:uiPriority w:val="99"/>
    <w:unhideWhenUsed/>
    <w:rsid w:val="0011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25"/>
  </w:style>
  <w:style w:type="table" w:customStyle="1" w:styleId="TableGrid1">
    <w:name w:val="Table Grid1"/>
    <w:basedOn w:val="TableNormal"/>
    <w:next w:val="TableGrid"/>
    <w:uiPriority w:val="59"/>
    <w:rsid w:val="0011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DB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448A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CCDA Progress Towards Completing 2018 DGS Strategic Plan Goals</a:t>
            </a:r>
            <a:br>
              <a:rPr lang="en-US"/>
            </a:br>
            <a:r>
              <a:rPr lang="en-US"/>
              <a:t>(as of June</a:t>
            </a:r>
            <a:r>
              <a:rPr lang="en-US" baseline="0"/>
              <a:t> 30</a:t>
            </a:r>
            <a:r>
              <a:rPr lang="en-US"/>
              <a:t>, 2018)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'One Year Goals'!$B$1</c:f>
              <c:strCache>
                <c:ptCount val="1"/>
                <c:pt idx="0">
                  <c:v>% Completion 
(as of June 30, 2018)</c:v>
                </c:pt>
              </c:strCache>
            </c:strRef>
          </c:tx>
          <c:invertIfNegative val="0"/>
          <c:cat>
            <c:strRef>
              <c:f>'One Year Goals'!$A$2:$A$4</c:f>
              <c:strCache>
                <c:ptCount val="3"/>
                <c:pt idx="0">
                  <c:v>Conduct regional listening forums.</c:v>
                </c:pt>
                <c:pt idx="1">
                  <c:v>Establish an electronic database management system.</c:v>
                </c:pt>
                <c:pt idx="2">
                  <c:v>Create an electronic database.</c:v>
                </c:pt>
              </c:strCache>
            </c:strRef>
          </c:cat>
          <c:val>
            <c:numRef>
              <c:f>'One Year Goals'!$B$2:$B$4</c:f>
              <c:numCache>
                <c:formatCode>0%</c:formatCode>
                <c:ptCount val="3"/>
                <c:pt idx="0">
                  <c:v>0.6</c:v>
                </c:pt>
                <c:pt idx="1">
                  <c:v>0.7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87-45C2-B18C-13DF37EE43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076544"/>
        <c:axId val="118078080"/>
      </c:barChart>
      <c:catAx>
        <c:axId val="1180765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18078080"/>
        <c:crosses val="autoZero"/>
        <c:auto val="1"/>
        <c:lblAlgn val="ctr"/>
        <c:lblOffset val="100"/>
        <c:noMultiLvlLbl val="0"/>
      </c:catAx>
      <c:valAx>
        <c:axId val="11807808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8076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CCDA</a:t>
            </a:r>
            <a:r>
              <a:rPr lang="en-US" sz="1400" baseline="0"/>
              <a:t> Program Towards Completing 5-Year Strategic Plan Goals</a:t>
            </a:r>
            <a:r>
              <a:rPr lang="en-US" sz="1400"/>
              <a:t> 
(as of June</a:t>
            </a:r>
            <a:r>
              <a:rPr lang="en-US" sz="1400" baseline="0"/>
              <a:t> 30</a:t>
            </a:r>
            <a:r>
              <a:rPr lang="en-US" sz="1400"/>
              <a:t>, 2018)</a:t>
            </a:r>
          </a:p>
        </c:rich>
      </c:tx>
      <c:layout>
        <c:manualLayout>
          <c:xMode val="edge"/>
          <c:yMode val="edge"/>
          <c:x val="0.13456917464559567"/>
          <c:y val="2.8080901651999376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652284108658197"/>
          <c:y val="0.16754855643044617"/>
          <c:w val="0.6020944956773413"/>
          <c:h val="0.762691082219373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'Five Year Goals'!$B$1</c:f>
              <c:strCache>
                <c:ptCount val="1"/>
                <c:pt idx="0">
                  <c:v>% Completion 
(as of June 30, 2018)</c:v>
                </c:pt>
              </c:strCache>
            </c:strRef>
          </c:tx>
          <c:invertIfNegative val="0"/>
          <c:dPt>
            <c:idx val="7"/>
            <c:invertIfNegative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1-3945-47C9-93B3-48648957ED67}"/>
              </c:ext>
            </c:extLst>
          </c:dPt>
          <c:cat>
            <c:strRef>
              <c:f>'Five Year Goals'!$A$2:$A$10</c:f>
              <c:strCache>
                <c:ptCount val="9"/>
                <c:pt idx="0">
                  <c:v>1. Advocate for access curricula for all school programs.</c:v>
                </c:pt>
                <c:pt idx="1">
                  <c:v>2. Increase disability access awareness.</c:v>
                </c:pt>
                <c:pt idx="2">
                  <c:v>3. Create training programs for targeted constituencies.</c:v>
                </c:pt>
                <c:pt idx="3">
                  <c:v>4. Create and identify revenue streams to fund access needs (subject to increase CCDA staffing).</c:v>
                </c:pt>
                <c:pt idx="4">
                  <c:v>5. Create financial and other incentives for acces compliance.</c:v>
                </c:pt>
                <c:pt idx="5">
                  <c:v>6. Explore the development of a state level Americans with Disabilities Act (ADA) Access office.</c:v>
                </c:pt>
                <c:pt idx="6">
                  <c:v>7. Advocate to hold authorities having juridiction accountable for the built environment (both public and private) to avoid passive non-compliance for architectural and program access.</c:v>
                </c:pt>
                <c:pt idx="7">
                  <c:v>8. Maintain data on status of access compliance.</c:v>
                </c:pt>
                <c:pt idx="8">
                  <c:v>9. Expand methods of identification, obligation, and enforcement of barrier removal in the built environment.</c:v>
                </c:pt>
              </c:strCache>
            </c:strRef>
          </c:cat>
          <c:val>
            <c:numRef>
              <c:f>'Five Year Goals'!$B$2:$B$10</c:f>
              <c:numCache>
                <c:formatCode>0%</c:formatCode>
                <c:ptCount val="9"/>
                <c:pt idx="0">
                  <c:v>0.2</c:v>
                </c:pt>
                <c:pt idx="1">
                  <c:v>0.8</c:v>
                </c:pt>
                <c:pt idx="2">
                  <c:v>0.8</c:v>
                </c:pt>
                <c:pt idx="3">
                  <c:v>0.4</c:v>
                </c:pt>
                <c:pt idx="4">
                  <c:v>0.4</c:v>
                </c:pt>
                <c:pt idx="5">
                  <c:v>0.4</c:v>
                </c:pt>
                <c:pt idx="6">
                  <c:v>0.8</c:v>
                </c:pt>
                <c:pt idx="7">
                  <c:v>0.8</c:v>
                </c:pt>
                <c:pt idx="8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45-47C9-93B3-48648957ED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815296"/>
        <c:axId val="110035712"/>
      </c:barChart>
      <c:catAx>
        <c:axId val="1098152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10035712"/>
        <c:crosses val="autoZero"/>
        <c:auto val="1"/>
        <c:lblAlgn val="ctr"/>
        <c:lblOffset val="100"/>
        <c:noMultiLvlLbl val="0"/>
      </c:catAx>
      <c:valAx>
        <c:axId val="1100357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815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St. Mary</dc:creator>
  <cp:lastModifiedBy>St. Mary, Taylor@DGS</cp:lastModifiedBy>
  <cp:revision>2</cp:revision>
  <cp:lastPrinted>2018-07-03T19:27:00Z</cp:lastPrinted>
  <dcterms:created xsi:type="dcterms:W3CDTF">2019-11-01T18:15:00Z</dcterms:created>
  <dcterms:modified xsi:type="dcterms:W3CDTF">2019-11-01T18:15:00Z</dcterms:modified>
</cp:coreProperties>
</file>