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9BC4" w14:textId="77777777" w:rsidR="00FB6D33" w:rsidRPr="00C43DE1" w:rsidRDefault="00DE467C" w:rsidP="00285D24">
      <w:pPr>
        <w:widowControl w:val="0"/>
        <w:tabs>
          <w:tab w:val="left" w:pos="-90"/>
          <w:tab w:val="left" w:pos="9360"/>
        </w:tabs>
        <w:spacing w:line="200" w:lineRule="atLeast"/>
        <w:ind w:left="-180" w:right="97"/>
        <w:jc w:val="center"/>
        <w:rPr>
          <w:rFonts w:ascii="Arial" w:eastAsia="Arial" w:hAnsi="Arial" w:cs="Arial"/>
          <w:sz w:val="3"/>
          <w:szCs w:val="3"/>
        </w:rPr>
      </w:pPr>
      <w:r>
        <w:rPr>
          <w:rFonts w:ascii="Times New Roman" w:hAnsi="Times New Roman"/>
          <w:noProof/>
          <w:sz w:val="20"/>
        </w:rPr>
        <w:drawing>
          <wp:inline distT="0" distB="0" distL="0" distR="0" wp14:anchorId="4F5BB37E" wp14:editId="0C01CC82">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3C0F41A3" wp14:editId="3055DCB6">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7BC354"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68476E0A" w14:textId="77777777" w:rsidR="00FB6D33" w:rsidRPr="00C43DE1" w:rsidRDefault="00FB6D33" w:rsidP="00FB6D33">
      <w:pPr>
        <w:widowControl w:val="0"/>
        <w:ind w:left="152"/>
        <w:jc w:val="center"/>
        <w:rPr>
          <w:rFonts w:ascii="Tahoma"/>
          <w:sz w:val="8"/>
          <w:szCs w:val="8"/>
        </w:rPr>
      </w:pPr>
    </w:p>
    <w:p w14:paraId="17556C8C"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4331F473"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6E7BC574"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1D52DFA4" w14:textId="77777777" w:rsidR="00FB6D33" w:rsidRPr="00C43DE1" w:rsidRDefault="00FB6D33" w:rsidP="00FB6D33">
      <w:pPr>
        <w:widowControl w:val="0"/>
        <w:ind w:right="540"/>
        <w:jc w:val="center"/>
        <w:rPr>
          <w:rFonts w:ascii="Tahoma" w:eastAsia="Tahoma" w:hAnsi="Tahoma" w:cs="Tahoma"/>
          <w:sz w:val="8"/>
          <w:szCs w:val="8"/>
        </w:rPr>
      </w:pPr>
    </w:p>
    <w:p w14:paraId="0F5A4AA8"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9010B6E" wp14:editId="6820689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3E565"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15EECBBA" w14:textId="77777777" w:rsidR="00FB6D33" w:rsidRPr="00C43DE1" w:rsidRDefault="00FB6D33" w:rsidP="00FB6D33">
      <w:pPr>
        <w:widowControl w:val="0"/>
        <w:rPr>
          <w:rFonts w:ascii="Tahoma" w:eastAsia="Tahoma" w:hAnsi="Tahoma" w:cs="Tahoma"/>
          <w:szCs w:val="24"/>
        </w:rPr>
      </w:pPr>
    </w:p>
    <w:p w14:paraId="050A56FF" w14:textId="77777777" w:rsidR="00FB6D33" w:rsidRPr="00C43DE1" w:rsidRDefault="00FB6D33" w:rsidP="00FB6D33">
      <w:pPr>
        <w:widowControl w:val="0"/>
        <w:rPr>
          <w:rFonts w:ascii="Arial" w:eastAsia="Tahoma" w:hAnsi="Arial" w:cs="Arial"/>
          <w:sz w:val="20"/>
        </w:rPr>
        <w:sectPr w:rsidR="00FB6D33" w:rsidRPr="00C43DE1" w:rsidSect="00BF5F01">
          <w:footerReference w:type="default" r:id="rId9"/>
          <w:type w:val="continuous"/>
          <w:pgSz w:w="12240" w:h="15840"/>
          <w:pgMar w:top="720" w:right="259" w:bottom="720" w:left="634" w:header="720" w:footer="720" w:gutter="0"/>
          <w:pgNumType w:start="1"/>
          <w:cols w:space="720"/>
        </w:sectPr>
      </w:pPr>
    </w:p>
    <w:p w14:paraId="78B81F7E"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4A9D2114" w14:textId="77777777"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090AE34C" w14:textId="77777777" w:rsidR="00CA6176" w:rsidRPr="00C43DE1" w:rsidRDefault="00CA6176" w:rsidP="00CA6176">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01BE84B9" w14:textId="77777777" w:rsidR="00614DA6" w:rsidRDefault="00614DA6" w:rsidP="00614DA6">
      <w:pPr>
        <w:ind w:left="1170" w:right="701"/>
        <w:rPr>
          <w:rFonts w:ascii="Arial" w:hAnsi="Arial" w:cs="Arial"/>
          <w:i/>
          <w:szCs w:val="24"/>
        </w:rPr>
      </w:pPr>
      <w:r w:rsidRPr="00C43DE1">
        <w:rPr>
          <w:rFonts w:ascii="Arial" w:hAnsi="Arial" w:cs="Arial"/>
          <w:i/>
          <w:szCs w:val="24"/>
        </w:rPr>
        <w:t>Chris Downey</w:t>
      </w:r>
    </w:p>
    <w:p w14:paraId="04F663D5" w14:textId="77777777" w:rsidR="00F90179" w:rsidRPr="00C43DE1" w:rsidRDefault="00F90179" w:rsidP="00614DA6">
      <w:pPr>
        <w:ind w:left="1170" w:right="701"/>
        <w:rPr>
          <w:rFonts w:ascii="Arial" w:hAnsi="Arial" w:cs="Arial"/>
          <w:i/>
          <w:szCs w:val="24"/>
        </w:rPr>
      </w:pPr>
      <w:r>
        <w:rPr>
          <w:rFonts w:ascii="Arial" w:hAnsi="Arial" w:cs="Arial"/>
          <w:i/>
          <w:szCs w:val="24"/>
        </w:rPr>
        <w:t>Souraya Sue ElHessen</w:t>
      </w:r>
    </w:p>
    <w:p w14:paraId="7B60A5D0" w14:textId="77777777"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45C61FAD" w14:textId="77777777"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5CBA1BF8" w14:textId="77777777" w:rsidR="00614DA6" w:rsidRDefault="00614DA6" w:rsidP="00614DA6">
      <w:pPr>
        <w:ind w:left="1170" w:right="701"/>
        <w:rPr>
          <w:rFonts w:ascii="Arial" w:hAnsi="Arial" w:cs="Arial"/>
          <w:i/>
          <w:szCs w:val="24"/>
        </w:rPr>
      </w:pPr>
      <w:r w:rsidRPr="00C43DE1">
        <w:rPr>
          <w:rFonts w:ascii="Arial" w:hAnsi="Arial" w:cs="Arial"/>
          <w:i/>
          <w:szCs w:val="24"/>
        </w:rPr>
        <w:t>Michael Paravagna</w:t>
      </w:r>
    </w:p>
    <w:p w14:paraId="6ACFD70D"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427A0562"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5E2D5D96"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0D6C2D4B"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0A125C02" w14:textId="1C67FC56"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Melissa Hurtado </w:t>
      </w:r>
      <w:r w:rsidR="00F07606">
        <w:rPr>
          <w:rFonts w:ascii="Arial" w:hAnsi="Arial" w:cs="Arial"/>
          <w:i/>
          <w:szCs w:val="24"/>
        </w:rPr>
        <w:t>–</w:t>
      </w:r>
      <w:r w:rsidRPr="0098793F">
        <w:rPr>
          <w:rFonts w:ascii="Arial" w:hAnsi="Arial" w:cs="Arial"/>
          <w:i/>
          <w:szCs w:val="24"/>
        </w:rPr>
        <w:t xml:space="preserve"> Senator</w:t>
      </w:r>
    </w:p>
    <w:p w14:paraId="5A83AA4C" w14:textId="6FF69C99" w:rsidR="00F07606" w:rsidRPr="0098793F" w:rsidRDefault="00F07606" w:rsidP="0098793F">
      <w:pPr>
        <w:spacing w:before="32" w:line="275" w:lineRule="exact"/>
        <w:ind w:left="345"/>
        <w:rPr>
          <w:rFonts w:ascii="Arial" w:hAnsi="Arial" w:cs="Arial"/>
          <w:i/>
          <w:szCs w:val="24"/>
        </w:rPr>
      </w:pPr>
      <w:r>
        <w:rPr>
          <w:rFonts w:ascii="Arial" w:hAnsi="Arial" w:cs="Arial"/>
          <w:i/>
          <w:szCs w:val="24"/>
        </w:rPr>
        <w:t>Brian Jones – Senator</w:t>
      </w:r>
    </w:p>
    <w:p w14:paraId="7D607052"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77C1F172" w14:textId="77777777" w:rsidR="00614DA6" w:rsidRPr="00C43DE1" w:rsidRDefault="00614DA6" w:rsidP="00614DA6">
      <w:pPr>
        <w:spacing w:before="32" w:line="275" w:lineRule="exact"/>
        <w:ind w:left="345"/>
        <w:rPr>
          <w:rFonts w:ascii="Arial"/>
          <w:b/>
          <w:i/>
          <w:u w:val="thick" w:color="000000"/>
        </w:rPr>
      </w:pPr>
    </w:p>
    <w:p w14:paraId="6658A5C3"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71DC13B6"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22ED2036" w14:textId="77777777" w:rsidR="00FB6D33" w:rsidRPr="00C43DE1" w:rsidRDefault="00FB6D33" w:rsidP="00285D24">
      <w:pPr>
        <w:widowControl w:val="0"/>
        <w:spacing w:line="30" w:lineRule="atLeast"/>
        <w:ind w:left="-63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3E58EC01" wp14:editId="7462ADF7">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1B4F71"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7DF96B17" w14:textId="77777777" w:rsidR="00FB6D33" w:rsidRPr="00F6691D" w:rsidRDefault="00FB6D33" w:rsidP="00EE6E6C">
      <w:pPr>
        <w:widowControl w:val="0"/>
        <w:spacing w:line="241" w:lineRule="auto"/>
        <w:ind w:right="170" w:firstLine="2"/>
        <w:jc w:val="center"/>
        <w:rPr>
          <w:rFonts w:ascii="Arial"/>
          <w:b/>
          <w:spacing w:val="-1"/>
          <w:szCs w:val="24"/>
        </w:rPr>
      </w:pPr>
    </w:p>
    <w:p w14:paraId="648E4964" w14:textId="77777777" w:rsidR="00FB6D33" w:rsidRPr="00F6691D" w:rsidRDefault="00FB6D33" w:rsidP="00FB6D33">
      <w:pPr>
        <w:widowControl w:val="0"/>
        <w:spacing w:line="241" w:lineRule="auto"/>
        <w:ind w:right="-10" w:firstLine="2"/>
        <w:jc w:val="center"/>
        <w:rPr>
          <w:rFonts w:ascii="Arial"/>
          <w:b/>
          <w:spacing w:val="-1"/>
          <w:sz w:val="28"/>
          <w:szCs w:val="28"/>
        </w:rPr>
      </w:pPr>
      <w:r w:rsidRPr="00F6691D">
        <w:rPr>
          <w:rFonts w:ascii="Arial"/>
          <w:b/>
          <w:spacing w:val="-1"/>
          <w:sz w:val="28"/>
          <w:szCs w:val="28"/>
        </w:rPr>
        <w:t>MEETING</w:t>
      </w:r>
      <w:r w:rsidRPr="00F6691D">
        <w:rPr>
          <w:rFonts w:ascii="Arial"/>
          <w:b/>
          <w:spacing w:val="-2"/>
          <w:sz w:val="28"/>
          <w:szCs w:val="28"/>
        </w:rPr>
        <w:t xml:space="preserve"> </w:t>
      </w:r>
      <w:r w:rsidRPr="00F6691D">
        <w:rPr>
          <w:rFonts w:ascii="Arial"/>
          <w:b/>
          <w:spacing w:val="-1"/>
          <w:sz w:val="28"/>
          <w:szCs w:val="28"/>
        </w:rPr>
        <w:t>NOTICE</w:t>
      </w:r>
      <w:r w:rsidRPr="00F6691D">
        <w:rPr>
          <w:rFonts w:ascii="Arial"/>
          <w:b/>
          <w:spacing w:val="1"/>
          <w:sz w:val="28"/>
          <w:szCs w:val="28"/>
        </w:rPr>
        <w:t xml:space="preserve"> </w:t>
      </w:r>
      <w:r w:rsidRPr="00F6691D">
        <w:rPr>
          <w:rFonts w:ascii="Arial"/>
          <w:b/>
          <w:spacing w:val="-3"/>
          <w:sz w:val="28"/>
          <w:szCs w:val="28"/>
        </w:rPr>
        <w:t>AND</w:t>
      </w:r>
      <w:r w:rsidRPr="00F6691D">
        <w:rPr>
          <w:rFonts w:ascii="Arial"/>
          <w:b/>
          <w:spacing w:val="4"/>
          <w:sz w:val="28"/>
          <w:szCs w:val="28"/>
        </w:rPr>
        <w:t xml:space="preserve"> </w:t>
      </w:r>
      <w:r w:rsidRPr="00F6691D">
        <w:rPr>
          <w:rFonts w:ascii="Arial"/>
          <w:b/>
          <w:spacing w:val="-1"/>
          <w:sz w:val="28"/>
          <w:szCs w:val="28"/>
        </w:rPr>
        <w:t>AGENDA</w:t>
      </w:r>
    </w:p>
    <w:p w14:paraId="41A25ADE" w14:textId="77777777" w:rsidR="00587F8E" w:rsidRPr="00F6691D" w:rsidRDefault="00554787" w:rsidP="00587F8E">
      <w:pPr>
        <w:widowControl w:val="0"/>
        <w:ind w:right="-10" w:firstLine="2"/>
        <w:jc w:val="center"/>
        <w:rPr>
          <w:rFonts w:ascii="Arial"/>
          <w:b/>
          <w:spacing w:val="-1"/>
          <w:sz w:val="28"/>
          <w:szCs w:val="28"/>
        </w:rPr>
      </w:pPr>
      <w:r>
        <w:rPr>
          <w:rFonts w:ascii="Arial"/>
          <w:b/>
          <w:spacing w:val="-1"/>
          <w:sz w:val="28"/>
          <w:szCs w:val="28"/>
        </w:rPr>
        <w:t>Full Commission Meeting</w:t>
      </w:r>
    </w:p>
    <w:p w14:paraId="0C84D2D0" w14:textId="77777777" w:rsidR="00FB6D33" w:rsidRPr="00F6691D" w:rsidRDefault="00FB6D33" w:rsidP="00496B88">
      <w:pPr>
        <w:widowControl w:val="0"/>
        <w:ind w:right="170"/>
        <w:rPr>
          <w:rFonts w:ascii="Arial" w:eastAsia="Arial" w:hAnsi="Arial"/>
          <w:b/>
          <w:bCs/>
          <w:szCs w:val="24"/>
        </w:rPr>
      </w:pPr>
    </w:p>
    <w:p w14:paraId="5E983912" w14:textId="2EA81D05" w:rsidR="00FB6D33" w:rsidRPr="00F6691D" w:rsidRDefault="00C417B0" w:rsidP="00FB6D33">
      <w:pPr>
        <w:widowControl w:val="0"/>
        <w:ind w:right="377"/>
        <w:jc w:val="center"/>
        <w:outlineLvl w:val="0"/>
        <w:rPr>
          <w:rFonts w:ascii="Arial" w:eastAsia="Arial" w:hAnsi="Arial"/>
          <w:b/>
          <w:bCs/>
          <w:spacing w:val="-1"/>
          <w:szCs w:val="24"/>
        </w:rPr>
      </w:pPr>
      <w:r>
        <w:rPr>
          <w:rFonts w:ascii="Arial" w:eastAsia="Arial" w:hAnsi="Arial"/>
          <w:b/>
          <w:bCs/>
          <w:spacing w:val="-2"/>
          <w:szCs w:val="24"/>
        </w:rPr>
        <w:t>July 15</w:t>
      </w:r>
      <w:r w:rsidR="005B2E7D">
        <w:rPr>
          <w:rFonts w:ascii="Arial" w:eastAsia="Arial" w:hAnsi="Arial"/>
          <w:b/>
          <w:bCs/>
          <w:spacing w:val="-2"/>
          <w:szCs w:val="24"/>
        </w:rPr>
        <w:t>,</w:t>
      </w:r>
      <w:r w:rsidR="007E2C09">
        <w:rPr>
          <w:rFonts w:ascii="Arial" w:eastAsia="Arial" w:hAnsi="Arial"/>
          <w:b/>
          <w:bCs/>
          <w:spacing w:val="-2"/>
          <w:szCs w:val="24"/>
          <w:vertAlign w:val="superscript"/>
        </w:rPr>
        <w:t xml:space="preserve"> </w:t>
      </w:r>
      <w:r w:rsidR="006D02C8" w:rsidRPr="00F6691D">
        <w:rPr>
          <w:rFonts w:ascii="Arial" w:eastAsia="Arial" w:hAnsi="Arial"/>
          <w:b/>
          <w:bCs/>
          <w:spacing w:val="-2"/>
          <w:szCs w:val="24"/>
        </w:rPr>
        <w:t>2020</w:t>
      </w:r>
    </w:p>
    <w:p w14:paraId="10D25AA2" w14:textId="25296D9A" w:rsidR="00C417B0" w:rsidRDefault="006D02C8" w:rsidP="00FB6D33">
      <w:pPr>
        <w:widowControl w:val="0"/>
        <w:spacing w:line="321" w:lineRule="exact"/>
        <w:ind w:left="1113" w:right="1492"/>
        <w:jc w:val="center"/>
        <w:rPr>
          <w:rFonts w:ascii="Arial" w:eastAsia="Arial" w:hAnsi="Arial" w:cs="Arial"/>
          <w:b/>
          <w:bCs/>
          <w:spacing w:val="-1"/>
          <w:szCs w:val="24"/>
        </w:rPr>
      </w:pPr>
      <w:r w:rsidRPr="00F6691D">
        <w:rPr>
          <w:rFonts w:ascii="Arial" w:eastAsia="Arial" w:hAnsi="Arial" w:cs="Arial"/>
          <w:b/>
          <w:bCs/>
          <w:spacing w:val="-1"/>
          <w:szCs w:val="24"/>
        </w:rPr>
        <w:t>1</w:t>
      </w:r>
      <w:r w:rsidR="00554787">
        <w:rPr>
          <w:rFonts w:ascii="Arial" w:eastAsia="Arial" w:hAnsi="Arial" w:cs="Arial"/>
          <w:b/>
          <w:bCs/>
          <w:spacing w:val="-1"/>
          <w:szCs w:val="24"/>
        </w:rPr>
        <w:t>0</w:t>
      </w:r>
      <w:r w:rsidRPr="00F6691D">
        <w:rPr>
          <w:rFonts w:ascii="Arial" w:eastAsia="Arial" w:hAnsi="Arial" w:cs="Arial"/>
          <w:b/>
          <w:bCs/>
          <w:spacing w:val="-1"/>
          <w:szCs w:val="24"/>
        </w:rPr>
        <w:t>:</w:t>
      </w:r>
      <w:r w:rsidR="00554787">
        <w:rPr>
          <w:rFonts w:ascii="Arial" w:eastAsia="Arial" w:hAnsi="Arial" w:cs="Arial"/>
          <w:b/>
          <w:bCs/>
          <w:spacing w:val="-1"/>
          <w:szCs w:val="24"/>
        </w:rPr>
        <w:t xml:space="preserve">00 </w:t>
      </w:r>
      <w:r w:rsidR="005B2E7D">
        <w:rPr>
          <w:rFonts w:ascii="Arial" w:eastAsia="Arial" w:hAnsi="Arial" w:cs="Arial"/>
          <w:b/>
          <w:bCs/>
          <w:spacing w:val="-1"/>
          <w:szCs w:val="24"/>
        </w:rPr>
        <w:t>A</w:t>
      </w:r>
      <w:r w:rsidR="00554787">
        <w:rPr>
          <w:rFonts w:ascii="Arial" w:eastAsia="Arial" w:hAnsi="Arial" w:cs="Arial"/>
          <w:b/>
          <w:bCs/>
          <w:spacing w:val="-1"/>
          <w:szCs w:val="24"/>
        </w:rPr>
        <w:t>M – 4:0</w:t>
      </w:r>
      <w:r w:rsidRPr="00F6691D">
        <w:rPr>
          <w:rFonts w:ascii="Arial" w:eastAsia="Arial" w:hAnsi="Arial" w:cs="Arial"/>
          <w:b/>
          <w:bCs/>
          <w:spacing w:val="-1"/>
          <w:szCs w:val="24"/>
        </w:rPr>
        <w:t>0 PM</w:t>
      </w:r>
    </w:p>
    <w:p w14:paraId="70EBAC53" w14:textId="77777777" w:rsidR="00FB6D33" w:rsidRDefault="00C417B0" w:rsidP="00FB6D33">
      <w:pPr>
        <w:widowControl w:val="0"/>
        <w:spacing w:line="321" w:lineRule="exact"/>
        <w:ind w:left="1113" w:right="1492"/>
        <w:jc w:val="center"/>
        <w:rPr>
          <w:rFonts w:ascii="Arial" w:eastAsia="Arial" w:hAnsi="Arial" w:cs="Arial"/>
          <w:b/>
          <w:bCs/>
          <w:spacing w:val="-1"/>
          <w:szCs w:val="24"/>
        </w:rPr>
      </w:pPr>
      <w:r>
        <w:rPr>
          <w:rFonts w:ascii="Arial" w:eastAsia="Arial" w:hAnsi="Arial" w:cs="Arial"/>
          <w:b/>
          <w:bCs/>
          <w:spacing w:val="-1"/>
          <w:szCs w:val="24"/>
        </w:rPr>
        <w:t>(The end time is an estimate; the meeting may conclude earlier)</w:t>
      </w:r>
    </w:p>
    <w:p w14:paraId="1C3EE431" w14:textId="77777777" w:rsidR="00002C49" w:rsidRPr="00F6691D" w:rsidRDefault="00002C49" w:rsidP="00FB6D33">
      <w:pPr>
        <w:widowControl w:val="0"/>
        <w:spacing w:line="321" w:lineRule="exact"/>
        <w:ind w:left="1113" w:right="1492"/>
        <w:jc w:val="center"/>
        <w:rPr>
          <w:rFonts w:ascii="Arial" w:eastAsia="Arial" w:hAnsi="Arial" w:cs="Arial"/>
          <w:b/>
          <w:bCs/>
          <w:spacing w:val="-2"/>
          <w:szCs w:val="24"/>
        </w:rPr>
      </w:pPr>
    </w:p>
    <w:p w14:paraId="33C4DEFA" w14:textId="77777777" w:rsidR="00C417B0" w:rsidRDefault="00DF7FD6" w:rsidP="00002C49">
      <w:pPr>
        <w:widowControl w:val="0"/>
        <w:spacing w:line="275" w:lineRule="exact"/>
        <w:ind w:right="-144"/>
        <w:rPr>
          <w:rFonts w:ascii="Arial" w:hAnsi="Arial" w:cs="Arial"/>
          <w:color w:val="000000"/>
        </w:rPr>
      </w:pPr>
      <w:r>
        <w:rPr>
          <w:rFonts w:ascii="Arial" w:hAnsi="Arial" w:cs="Arial"/>
          <w:color w:val="000000"/>
        </w:rPr>
        <w:t>The July Commission meeting is going to be on Zoom and via teleconference only. There is no physical location being made available to the public. Per </w:t>
      </w:r>
      <w:hyperlink r:id="rId10" w:tgtFrame="_blank" w:history="1">
        <w:r>
          <w:rPr>
            <w:rStyle w:val="Hyperlink"/>
            <w:rFonts w:ascii="Arial" w:hAnsi="Arial" w:cs="Arial"/>
            <w:color w:val="0541A9"/>
          </w:rPr>
          <w:t>Executive Order N-29-20</w:t>
        </w:r>
      </w:hyperlink>
      <w:r>
        <w:rPr>
          <w:rFonts w:ascii="Arial" w:hAnsi="Arial" w:cs="Arial"/>
          <w:color w:val="000000"/>
        </w:rPr>
        <w:t xml:space="preserve">, teleconferencing restrictions are waived during the COVID-19 pandemic. Therefore, committee members are not required to list their remote locations and members of the public may participate either by Zoom or teleconference from any location. </w:t>
      </w:r>
    </w:p>
    <w:p w14:paraId="22AAF8FC" w14:textId="77777777" w:rsidR="00DF7FD6" w:rsidRDefault="00DF7FD6" w:rsidP="00002C49">
      <w:pPr>
        <w:widowControl w:val="0"/>
        <w:spacing w:line="275" w:lineRule="exact"/>
        <w:ind w:right="-144"/>
        <w:rPr>
          <w:rFonts w:ascii="Arial" w:eastAsia="Arial" w:hAnsi="Arial"/>
          <w:spacing w:val="-1"/>
          <w:szCs w:val="24"/>
        </w:rPr>
      </w:pPr>
    </w:p>
    <w:p w14:paraId="141E9F0F" w14:textId="5BFA3A36" w:rsidR="003B771C" w:rsidRPr="00DF24B7" w:rsidRDefault="004C7A56" w:rsidP="00DF24B7">
      <w:pPr>
        <w:widowControl w:val="0"/>
        <w:jc w:val="center"/>
        <w:rPr>
          <w:rFonts w:ascii="Arial" w:hAnsi="Arial" w:cs="Arial"/>
          <w:b/>
          <w:bCs/>
          <w:szCs w:val="24"/>
        </w:rPr>
      </w:pPr>
      <w:hyperlink r:id="rId11" w:history="1">
        <w:r w:rsidR="007E2C09" w:rsidRPr="00DF24B7">
          <w:rPr>
            <w:rStyle w:val="Hyperlink"/>
            <w:rFonts w:ascii="Arial" w:hAnsi="Arial" w:cs="Arial"/>
            <w:b/>
            <w:bCs/>
          </w:rPr>
          <w:t>ZOOM</w:t>
        </w:r>
        <w:r w:rsidR="00DF24B7" w:rsidRPr="00DF24B7">
          <w:rPr>
            <w:rStyle w:val="Hyperlink"/>
            <w:rFonts w:ascii="Arial" w:hAnsi="Arial" w:cs="Arial"/>
            <w:b/>
            <w:bCs/>
          </w:rPr>
          <w:t xml:space="preserve"> WEBINAR</w:t>
        </w:r>
        <w:r w:rsidR="007E2C09" w:rsidRPr="00DF24B7">
          <w:rPr>
            <w:rStyle w:val="Hyperlink"/>
            <w:rFonts w:ascii="Arial" w:hAnsi="Arial" w:cs="Arial"/>
            <w:b/>
            <w:bCs/>
          </w:rPr>
          <w:t xml:space="preserve"> - Virtual Meeting</w:t>
        </w:r>
      </w:hyperlink>
      <w:r w:rsidR="003B771C" w:rsidRPr="005B2E7D">
        <w:rPr>
          <w:rFonts w:ascii="Arial" w:hAnsi="Arial" w:cs="Arial"/>
          <w:b/>
          <w:bCs/>
          <w:szCs w:val="24"/>
        </w:rPr>
        <w:t xml:space="preserve"> </w:t>
      </w:r>
      <w:bookmarkStart w:id="0" w:name="_Hlk44677994"/>
      <w:r w:rsidR="00DF24B7">
        <w:rPr>
          <w:rFonts w:ascii="Arial" w:hAnsi="Arial" w:cs="Arial"/>
          <w:b/>
          <w:bCs/>
          <w:szCs w:val="24"/>
        </w:rPr>
        <w:t>https://zoom.us/j/98484769746</w:t>
      </w:r>
      <w:bookmarkEnd w:id="0"/>
    </w:p>
    <w:p w14:paraId="105358A6" w14:textId="77777777" w:rsidR="005B2E7D" w:rsidRDefault="003B771C" w:rsidP="003B771C">
      <w:pPr>
        <w:widowControl w:val="0"/>
        <w:ind w:left="393" w:right="1489" w:firstLine="720"/>
        <w:jc w:val="center"/>
        <w:rPr>
          <w:rFonts w:ascii="Arial" w:eastAsia="Arial" w:hAnsi="Arial"/>
          <w:b/>
          <w:szCs w:val="24"/>
        </w:rPr>
      </w:pPr>
      <w:r w:rsidRPr="00F6691D">
        <w:rPr>
          <w:rFonts w:ascii="Arial" w:eastAsia="Arial" w:hAnsi="Arial"/>
          <w:b/>
          <w:szCs w:val="24"/>
        </w:rPr>
        <w:t xml:space="preserve">TELECONFERENCE: </w:t>
      </w:r>
    </w:p>
    <w:p w14:paraId="05CED9E8" w14:textId="73F6489C" w:rsidR="005B2E7D" w:rsidRPr="005B2E7D" w:rsidRDefault="005B2E7D" w:rsidP="007E2C09">
      <w:pPr>
        <w:widowControl w:val="0"/>
        <w:ind w:left="393" w:right="1489" w:firstLine="720"/>
        <w:jc w:val="center"/>
        <w:rPr>
          <w:rFonts w:ascii="Arial" w:eastAsia="Arial" w:hAnsi="Arial"/>
          <w:b/>
          <w:szCs w:val="24"/>
        </w:rPr>
      </w:pPr>
      <w:r w:rsidRPr="005B2E7D">
        <w:rPr>
          <w:rFonts w:ascii="Arial" w:eastAsia="Arial" w:hAnsi="Arial"/>
          <w:b/>
          <w:szCs w:val="24"/>
        </w:rPr>
        <w:t>+1 408 638 0968</w:t>
      </w:r>
    </w:p>
    <w:p w14:paraId="6B8A47F6" w14:textId="732C2224" w:rsidR="005B2E7D" w:rsidRPr="005B2E7D" w:rsidRDefault="005B2E7D" w:rsidP="007E2C09">
      <w:pPr>
        <w:widowControl w:val="0"/>
        <w:ind w:left="393" w:right="1489" w:firstLine="720"/>
        <w:jc w:val="center"/>
        <w:rPr>
          <w:rFonts w:ascii="Arial" w:eastAsia="Arial" w:hAnsi="Arial"/>
          <w:b/>
          <w:szCs w:val="24"/>
        </w:rPr>
      </w:pPr>
      <w:r w:rsidRPr="005B2E7D">
        <w:rPr>
          <w:rFonts w:ascii="Arial" w:eastAsia="Arial" w:hAnsi="Arial"/>
          <w:b/>
          <w:szCs w:val="24"/>
        </w:rPr>
        <w:t>+1 669 900 6833</w:t>
      </w:r>
    </w:p>
    <w:p w14:paraId="49B21B31" w14:textId="3299810E" w:rsidR="00DF24B7" w:rsidRDefault="00DF24B7" w:rsidP="003B771C">
      <w:pPr>
        <w:widowControl w:val="0"/>
        <w:ind w:left="393" w:right="1489" w:firstLine="720"/>
        <w:jc w:val="center"/>
        <w:rPr>
          <w:rFonts w:ascii="Arial" w:eastAsia="Calibri" w:hAnsi="Arial" w:cs="Arial"/>
          <w:b/>
          <w:bCs/>
          <w:szCs w:val="24"/>
        </w:rPr>
      </w:pPr>
      <w:r>
        <w:rPr>
          <w:rFonts w:ascii="Arial" w:eastAsia="Arial" w:hAnsi="Arial"/>
          <w:b/>
          <w:szCs w:val="24"/>
        </w:rPr>
        <w:t>Webinar</w:t>
      </w:r>
      <w:r w:rsidR="00D34FA5" w:rsidRPr="005B2E7D">
        <w:rPr>
          <w:rFonts w:ascii="Arial" w:eastAsia="Arial" w:hAnsi="Arial"/>
          <w:b/>
          <w:szCs w:val="24"/>
        </w:rPr>
        <w:t xml:space="preserve"> ID</w:t>
      </w:r>
      <w:r w:rsidR="003B771C" w:rsidRPr="005B2E7D">
        <w:rPr>
          <w:rFonts w:ascii="Arial" w:eastAsia="Arial" w:hAnsi="Arial"/>
          <w:b/>
          <w:szCs w:val="24"/>
        </w:rPr>
        <w:t>:</w:t>
      </w:r>
      <w:r w:rsidR="005B2E7D" w:rsidRPr="005B2E7D">
        <w:rPr>
          <w:rFonts w:ascii="Arial" w:eastAsia="Calibri" w:hAnsi="Arial" w:cs="Arial"/>
          <w:b/>
          <w:bCs/>
          <w:szCs w:val="24"/>
        </w:rPr>
        <w:t xml:space="preserve"> </w:t>
      </w:r>
      <w:r w:rsidRPr="00DF24B7">
        <w:rPr>
          <w:rFonts w:ascii="Arial" w:eastAsia="Calibri" w:hAnsi="Arial" w:cs="Arial"/>
          <w:b/>
          <w:bCs/>
          <w:szCs w:val="24"/>
        </w:rPr>
        <w:t>984 8476 9746</w:t>
      </w:r>
    </w:p>
    <w:p w14:paraId="063FC230" w14:textId="77777777" w:rsidR="008430CE" w:rsidRDefault="008430CE" w:rsidP="003B771C">
      <w:pPr>
        <w:widowControl w:val="0"/>
        <w:ind w:left="393" w:right="1489" w:firstLine="720"/>
        <w:jc w:val="center"/>
        <w:rPr>
          <w:rFonts w:ascii="Arial" w:eastAsia="Arial" w:hAnsi="Arial"/>
          <w:b/>
          <w:szCs w:val="24"/>
        </w:rPr>
      </w:pPr>
    </w:p>
    <w:p w14:paraId="73C6D116" w14:textId="21336685" w:rsidR="002E3DA3" w:rsidRDefault="004C7A56" w:rsidP="00B45884">
      <w:pPr>
        <w:widowControl w:val="0"/>
        <w:ind w:right="170"/>
        <w:jc w:val="center"/>
        <w:rPr>
          <w:rFonts w:ascii="Arial" w:eastAsia="Arial" w:hAnsi="Arial"/>
          <w:b/>
          <w:bCs/>
          <w:szCs w:val="24"/>
        </w:rPr>
      </w:pPr>
      <w:hyperlink r:id="rId12" w:history="1">
        <w:r w:rsidR="00DF24B7" w:rsidRPr="004C7A56">
          <w:rPr>
            <w:rStyle w:val="Hyperlink"/>
            <w:rFonts w:ascii="Arial" w:hAnsi="Arial" w:cs="Arial"/>
            <w:b/>
            <w:iCs/>
            <w:szCs w:val="24"/>
          </w:rPr>
          <w:t>Live Captioning</w:t>
        </w:r>
      </w:hyperlink>
      <w:bookmarkStart w:id="1" w:name="_GoBack"/>
      <w:bookmarkEnd w:id="1"/>
      <w:r w:rsidR="00DF24B7" w:rsidRPr="004C7A56">
        <w:rPr>
          <w:rFonts w:ascii="Arial" w:hAnsi="Arial" w:cs="Arial"/>
          <w:b/>
          <w:iCs/>
          <w:szCs w:val="24"/>
        </w:rPr>
        <w:t>:</w:t>
      </w:r>
      <w:r w:rsidR="005B2E7D" w:rsidRPr="005B2E7D">
        <w:rPr>
          <w:rFonts w:ascii="Arial" w:hAnsi="Arial" w:cs="Arial"/>
          <w:b/>
          <w:iCs/>
          <w:szCs w:val="24"/>
        </w:rPr>
        <w:t xml:space="preserve"> </w:t>
      </w:r>
      <w:r w:rsidR="00B45884" w:rsidRPr="00B45884">
        <w:rPr>
          <w:rFonts w:ascii="Arial" w:hAnsi="Arial" w:cs="Arial"/>
          <w:b/>
          <w:iCs/>
          <w:szCs w:val="24"/>
        </w:rPr>
        <w:t>https://www.streamtext.net/player?event=CCDA</w:t>
      </w:r>
      <w:r w:rsidR="00B45884">
        <w:rPr>
          <w:rFonts w:ascii="Arial" w:hAnsi="Arial" w:cs="Arial"/>
          <w:b/>
          <w:iCs/>
          <w:szCs w:val="24"/>
        </w:rPr>
        <w:br/>
      </w:r>
    </w:p>
    <w:p w14:paraId="2D5027D0" w14:textId="1788CBE4" w:rsidR="00002C49" w:rsidRPr="00002C49" w:rsidRDefault="00F6691D" w:rsidP="00002C49">
      <w:pPr>
        <w:widowControl w:val="0"/>
        <w:ind w:right="-144"/>
        <w:rPr>
          <w:rFonts w:ascii="Arial" w:eastAsia="Arial" w:hAnsi="Arial"/>
          <w:b/>
          <w:bCs/>
          <w:szCs w:val="24"/>
        </w:rPr>
      </w:pPr>
      <w:r w:rsidRPr="00002C49">
        <w:rPr>
          <w:rFonts w:ascii="Arial" w:eastAsia="Arial" w:hAnsi="Arial"/>
          <w:b/>
          <w:bCs/>
          <w:szCs w:val="24"/>
        </w:rPr>
        <w:t>CCDA</w:t>
      </w:r>
      <w:r w:rsidRPr="00002C49">
        <w:rPr>
          <w:rFonts w:ascii="Arial" w:eastAsia="Arial" w:hAnsi="Arial"/>
          <w:b/>
          <w:bCs/>
          <w:spacing w:val="-8"/>
          <w:szCs w:val="24"/>
        </w:rPr>
        <w:t xml:space="preserve"> </w:t>
      </w:r>
      <w:r w:rsidRPr="00002C49">
        <w:rPr>
          <w:rFonts w:ascii="Arial" w:eastAsia="Arial" w:hAnsi="Arial"/>
          <w:b/>
          <w:bCs/>
          <w:szCs w:val="24"/>
        </w:rPr>
        <w:t xml:space="preserve">wants to </w:t>
      </w:r>
      <w:r w:rsidRPr="00002C49">
        <w:rPr>
          <w:rFonts w:ascii="Arial" w:eastAsia="Arial" w:hAnsi="Arial"/>
          <w:b/>
          <w:bCs/>
          <w:spacing w:val="-1"/>
          <w:szCs w:val="24"/>
        </w:rPr>
        <w:t>provide</w:t>
      </w:r>
      <w:r w:rsidRPr="00002C49">
        <w:rPr>
          <w:rFonts w:ascii="Arial" w:eastAsia="Arial" w:hAnsi="Arial"/>
          <w:b/>
          <w:bCs/>
          <w:szCs w:val="24"/>
        </w:rPr>
        <w:t xml:space="preserve"> </w:t>
      </w:r>
      <w:r w:rsidRPr="00002C49">
        <w:rPr>
          <w:rFonts w:ascii="Arial" w:eastAsia="Arial" w:hAnsi="Arial"/>
          <w:b/>
          <w:bCs/>
          <w:spacing w:val="-1"/>
          <w:szCs w:val="24"/>
        </w:rPr>
        <w:t>the</w:t>
      </w:r>
      <w:r w:rsidRPr="00002C49">
        <w:rPr>
          <w:rFonts w:ascii="Arial" w:eastAsia="Arial" w:hAnsi="Arial"/>
          <w:b/>
          <w:bCs/>
          <w:szCs w:val="24"/>
        </w:rPr>
        <w:t xml:space="preserve"> highest</w:t>
      </w:r>
      <w:r w:rsidRPr="00002C49">
        <w:rPr>
          <w:rFonts w:ascii="Arial" w:eastAsia="Arial" w:hAnsi="Arial"/>
          <w:b/>
          <w:bCs/>
          <w:spacing w:val="-3"/>
          <w:szCs w:val="24"/>
        </w:rPr>
        <w:t xml:space="preserve"> </w:t>
      </w:r>
      <w:r w:rsidRPr="00002C49">
        <w:rPr>
          <w:rFonts w:ascii="Arial" w:eastAsia="Arial" w:hAnsi="Arial"/>
          <w:b/>
          <w:bCs/>
          <w:spacing w:val="-1"/>
          <w:szCs w:val="24"/>
        </w:rPr>
        <w:t>level</w:t>
      </w:r>
      <w:r w:rsidRPr="00002C49">
        <w:rPr>
          <w:rFonts w:ascii="Arial" w:eastAsia="Arial" w:hAnsi="Arial"/>
          <w:b/>
          <w:bCs/>
          <w:szCs w:val="24"/>
        </w:rPr>
        <w:t xml:space="preserve"> of</w:t>
      </w:r>
      <w:r w:rsidRPr="00002C49">
        <w:rPr>
          <w:rFonts w:ascii="Arial" w:eastAsia="Arial" w:hAnsi="Arial"/>
          <w:b/>
          <w:bCs/>
          <w:spacing w:val="-1"/>
          <w:szCs w:val="24"/>
        </w:rPr>
        <w:t xml:space="preserve"> accessibility</w:t>
      </w:r>
      <w:r w:rsidRPr="00002C49">
        <w:rPr>
          <w:rFonts w:ascii="Arial" w:eastAsia="Arial" w:hAnsi="Arial"/>
          <w:b/>
          <w:bCs/>
          <w:spacing w:val="-7"/>
          <w:szCs w:val="24"/>
        </w:rPr>
        <w:t xml:space="preserve"> </w:t>
      </w:r>
      <w:r w:rsidRPr="00002C49">
        <w:rPr>
          <w:rFonts w:ascii="Arial" w:eastAsia="Arial" w:hAnsi="Arial"/>
          <w:b/>
          <w:bCs/>
          <w:szCs w:val="24"/>
        </w:rPr>
        <w:t>for all meetings. We</w:t>
      </w:r>
      <w:r w:rsidRPr="00002C49">
        <w:rPr>
          <w:rFonts w:ascii="Arial" w:eastAsia="Arial" w:hAnsi="Arial"/>
          <w:b/>
          <w:bCs/>
          <w:spacing w:val="52"/>
          <w:szCs w:val="24"/>
        </w:rPr>
        <w:t xml:space="preserve"> </w:t>
      </w:r>
      <w:r w:rsidRPr="00002C49">
        <w:rPr>
          <w:rFonts w:ascii="Arial" w:eastAsia="Arial" w:hAnsi="Arial"/>
          <w:b/>
          <w:bCs/>
          <w:szCs w:val="24"/>
        </w:rPr>
        <w:t xml:space="preserve">encourage </w:t>
      </w:r>
      <w:r w:rsidRPr="00002C49">
        <w:rPr>
          <w:rFonts w:ascii="Arial" w:eastAsia="Arial" w:hAnsi="Arial"/>
          <w:b/>
          <w:bCs/>
          <w:spacing w:val="-3"/>
          <w:szCs w:val="24"/>
        </w:rPr>
        <w:t>you</w:t>
      </w:r>
      <w:r w:rsidRPr="00002C49">
        <w:rPr>
          <w:rFonts w:ascii="Arial" w:eastAsia="Arial" w:hAnsi="Arial"/>
          <w:b/>
          <w:bCs/>
          <w:szCs w:val="24"/>
        </w:rPr>
        <w:t xml:space="preserve"> to look at </w:t>
      </w:r>
      <w:r w:rsidRPr="00002C49">
        <w:rPr>
          <w:rFonts w:ascii="Arial" w:eastAsia="Arial" w:hAnsi="Arial"/>
          <w:b/>
          <w:bCs/>
          <w:spacing w:val="-1"/>
          <w:szCs w:val="24"/>
        </w:rPr>
        <w:t>the</w:t>
      </w:r>
      <w:r w:rsidRPr="00002C49">
        <w:rPr>
          <w:rFonts w:ascii="Arial" w:eastAsia="Arial" w:hAnsi="Arial"/>
          <w:b/>
          <w:bCs/>
          <w:szCs w:val="24"/>
        </w:rPr>
        <w:t xml:space="preserve"> </w:t>
      </w:r>
      <w:r w:rsidRPr="00002C49">
        <w:rPr>
          <w:rFonts w:ascii="Arial" w:eastAsia="Arial" w:hAnsi="Arial"/>
          <w:b/>
          <w:bCs/>
          <w:spacing w:val="-1"/>
          <w:szCs w:val="24"/>
        </w:rPr>
        <w:t>detailed</w:t>
      </w:r>
      <w:r w:rsidRPr="00002C49">
        <w:rPr>
          <w:rFonts w:ascii="Arial" w:eastAsia="Arial" w:hAnsi="Arial"/>
          <w:b/>
          <w:bCs/>
          <w:spacing w:val="-3"/>
          <w:szCs w:val="24"/>
        </w:rPr>
        <w:t xml:space="preserve"> </w:t>
      </w:r>
      <w:r w:rsidRPr="00002C49">
        <w:rPr>
          <w:rFonts w:ascii="Arial" w:eastAsia="Arial" w:hAnsi="Arial"/>
          <w:b/>
          <w:bCs/>
          <w:szCs w:val="24"/>
        </w:rPr>
        <w:t>information</w:t>
      </w:r>
      <w:r w:rsidRPr="00002C49">
        <w:rPr>
          <w:rFonts w:ascii="Arial" w:eastAsia="Arial" w:hAnsi="Arial"/>
          <w:b/>
          <w:bCs/>
          <w:spacing w:val="3"/>
          <w:szCs w:val="24"/>
        </w:rPr>
        <w:t xml:space="preserve"> </w:t>
      </w:r>
      <w:r w:rsidRPr="00002C49">
        <w:rPr>
          <w:rFonts w:ascii="Arial" w:eastAsia="Arial" w:hAnsi="Arial"/>
          <w:b/>
          <w:bCs/>
          <w:szCs w:val="24"/>
        </w:rPr>
        <w:t xml:space="preserve">starting on </w:t>
      </w:r>
      <w:r w:rsidRPr="00002C49">
        <w:rPr>
          <w:rFonts w:ascii="Arial" w:eastAsia="Arial" w:hAnsi="Arial"/>
          <w:b/>
          <w:bCs/>
          <w:spacing w:val="-1"/>
          <w:szCs w:val="24"/>
        </w:rPr>
        <w:t>page</w:t>
      </w:r>
      <w:r w:rsidRPr="00002C49">
        <w:rPr>
          <w:rFonts w:ascii="Arial" w:eastAsia="Arial" w:hAnsi="Arial"/>
          <w:b/>
          <w:bCs/>
          <w:szCs w:val="24"/>
        </w:rPr>
        <w:t xml:space="preserve"> </w:t>
      </w:r>
      <w:r w:rsidR="00072A6B">
        <w:rPr>
          <w:rFonts w:ascii="Arial" w:eastAsia="Arial" w:hAnsi="Arial"/>
          <w:b/>
          <w:bCs/>
          <w:szCs w:val="24"/>
        </w:rPr>
        <w:t>3</w:t>
      </w:r>
      <w:r w:rsidRPr="00002C49">
        <w:rPr>
          <w:rFonts w:ascii="Arial" w:eastAsia="Arial" w:hAnsi="Arial"/>
          <w:b/>
          <w:bCs/>
          <w:szCs w:val="24"/>
        </w:rPr>
        <w:t>.</w:t>
      </w:r>
    </w:p>
    <w:p w14:paraId="771422E9" w14:textId="77777777" w:rsidR="00002C49" w:rsidRDefault="00002C49">
      <w:pPr>
        <w:rPr>
          <w:rFonts w:ascii="Arial" w:eastAsia="Arial" w:hAnsi="Arial"/>
          <w:bCs/>
          <w:szCs w:val="24"/>
        </w:rPr>
      </w:pPr>
      <w:r>
        <w:rPr>
          <w:rFonts w:ascii="Arial" w:eastAsia="Arial" w:hAnsi="Arial"/>
          <w:bCs/>
          <w:szCs w:val="24"/>
        </w:rPr>
        <w:br w:type="page"/>
      </w:r>
    </w:p>
    <w:p w14:paraId="5A8C485E" w14:textId="77777777" w:rsidR="00F6691D" w:rsidRPr="00002C49" w:rsidRDefault="00F6691D" w:rsidP="00F6691D">
      <w:pPr>
        <w:widowControl w:val="0"/>
        <w:ind w:right="170"/>
        <w:rPr>
          <w:rFonts w:ascii="Arial" w:eastAsia="Arial" w:hAnsi="Arial"/>
          <w:bCs/>
          <w:szCs w:val="24"/>
        </w:rPr>
      </w:pPr>
    </w:p>
    <w:p w14:paraId="52C12493" w14:textId="77777777" w:rsidR="009B5B56" w:rsidRPr="002E3DA3" w:rsidRDefault="009B5B56" w:rsidP="00CE6219">
      <w:pPr>
        <w:widowControl w:val="0"/>
        <w:ind w:right="170"/>
        <w:rPr>
          <w:rFonts w:ascii="Arial" w:eastAsia="Arial" w:hAnsi="Arial"/>
          <w:szCs w:val="24"/>
        </w:rPr>
      </w:pPr>
      <w:r w:rsidRPr="00F6691D">
        <w:rPr>
          <w:rFonts w:ascii="Arial" w:hAnsi="Arial" w:cs="Arial"/>
          <w:b/>
          <w:bCs/>
          <w:szCs w:val="24"/>
        </w:rPr>
        <w:t xml:space="preserve">Notice is hereby given that the California Commission on Disability Access (CCDA) Committee will </w:t>
      </w:r>
      <w:r w:rsidRPr="00F6691D">
        <w:rPr>
          <w:rFonts w:ascii="Arial" w:hAnsi="Arial" w:cs="Arial"/>
          <w:b/>
          <w:bCs/>
          <w:szCs w:val="24"/>
          <w:u w:val="single"/>
        </w:rPr>
        <w:t>hear, discuss, deliberate and/or take an action</w:t>
      </w:r>
      <w:r w:rsidRPr="00F6691D">
        <w:rPr>
          <w:rFonts w:ascii="Arial" w:hAnsi="Arial" w:cs="Arial"/>
          <w:b/>
          <w:bCs/>
          <w:szCs w:val="24"/>
        </w:rPr>
        <w:t xml:space="preserve"> upon the following items listed in this notice.  The public is invited to attend and provide their input or comments.</w:t>
      </w:r>
    </w:p>
    <w:p w14:paraId="56A500DB" w14:textId="77777777" w:rsidR="009B5B56" w:rsidRPr="003D3CFC" w:rsidRDefault="009B5B56" w:rsidP="009B5B56">
      <w:pPr>
        <w:rPr>
          <w:rFonts w:ascii="Arial" w:hAnsi="Arial"/>
          <w:b/>
          <w:sz w:val="26"/>
          <w:szCs w:val="26"/>
          <w:u w:val="single"/>
        </w:rPr>
      </w:pPr>
    </w:p>
    <w:p w14:paraId="131EA927"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1A4BFD9C" w14:textId="77777777" w:rsidR="009B5B56" w:rsidRPr="003D3CFC" w:rsidRDefault="009B5B56" w:rsidP="009B5B56">
      <w:pPr>
        <w:rPr>
          <w:rFonts w:ascii="Arial" w:hAnsi="Arial" w:cs="Arial"/>
          <w:b/>
          <w:bCs/>
          <w:sz w:val="26"/>
          <w:szCs w:val="26"/>
        </w:rPr>
      </w:pPr>
    </w:p>
    <w:p w14:paraId="704D053D" w14:textId="77777777" w:rsidR="00AE3BA6"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r w:rsidR="00554787">
        <w:rPr>
          <w:rStyle w:val="SubtleEmphasis"/>
          <w:rFonts w:ascii="Arial" w:hAnsi="Arial" w:cs="Arial"/>
          <w:b/>
          <w:i w:val="0"/>
          <w:color w:val="000000" w:themeColor="text1"/>
          <w:sz w:val="26"/>
          <w:szCs w:val="26"/>
        </w:rPr>
        <w:t xml:space="preserve"> / Pledge of Allegiance / Housekeeping</w:t>
      </w:r>
    </w:p>
    <w:p w14:paraId="55CEDE82" w14:textId="77777777" w:rsidR="00825D8D" w:rsidRDefault="00825D8D" w:rsidP="00825D8D">
      <w:pPr>
        <w:rPr>
          <w:rStyle w:val="SubtleEmphasis"/>
          <w:rFonts w:ascii="Arial" w:hAnsi="Arial" w:cs="Arial"/>
          <w:b/>
          <w:i w:val="0"/>
          <w:color w:val="000000" w:themeColor="text1"/>
          <w:sz w:val="26"/>
          <w:szCs w:val="26"/>
        </w:rPr>
      </w:pPr>
    </w:p>
    <w:p w14:paraId="7C3B0A0C" w14:textId="77777777" w:rsidR="00825D8D" w:rsidRPr="00825D8D" w:rsidRDefault="00825D8D" w:rsidP="00825D8D">
      <w:pPr>
        <w:pStyle w:val="ListParagraph"/>
        <w:numPr>
          <w:ilvl w:val="0"/>
          <w:numId w:val="3"/>
        </w:numPr>
        <w:rPr>
          <w:rStyle w:val="SubtleEmphasis"/>
          <w:rFonts w:ascii="Arial" w:hAnsi="Arial" w:cs="Arial"/>
          <w:b/>
          <w:i w:val="0"/>
          <w:color w:val="000000" w:themeColor="text1"/>
          <w:sz w:val="26"/>
          <w:szCs w:val="26"/>
        </w:rPr>
      </w:pPr>
      <w:r w:rsidRPr="00825D8D">
        <w:rPr>
          <w:rStyle w:val="SubtleEmphasis"/>
          <w:rFonts w:ascii="Arial" w:hAnsi="Arial" w:cs="Arial"/>
          <w:b/>
          <w:i w:val="0"/>
          <w:color w:val="000000" w:themeColor="text1"/>
          <w:sz w:val="26"/>
          <w:szCs w:val="26"/>
        </w:rPr>
        <w:t>Introduction/Swearing-In/ Pinning Ceremony of Newly Appointed and Reappointed Commissioners</w:t>
      </w:r>
    </w:p>
    <w:p w14:paraId="7FFD72FB" w14:textId="77777777" w:rsidR="00ED1806" w:rsidRPr="003D3CFC" w:rsidRDefault="00ED1806" w:rsidP="00ED1806">
      <w:pPr>
        <w:rPr>
          <w:rStyle w:val="SubtleEmphasis"/>
          <w:rFonts w:ascii="Arial" w:hAnsi="Arial" w:cs="Arial"/>
          <w:b/>
          <w:i w:val="0"/>
          <w:color w:val="000000" w:themeColor="text1"/>
          <w:sz w:val="26"/>
          <w:szCs w:val="26"/>
        </w:rPr>
      </w:pPr>
    </w:p>
    <w:p w14:paraId="3930F481" w14:textId="77777777" w:rsidR="00694DAB" w:rsidRDefault="00694DAB" w:rsidP="00694DAB">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Approval of Meeting Minutes (</w:t>
      </w:r>
      <w:r w:rsidR="00554787">
        <w:rPr>
          <w:rStyle w:val="SubtleEmphasis"/>
          <w:rFonts w:ascii="Arial" w:hAnsi="Arial" w:cs="Arial"/>
          <w:b/>
          <w:i w:val="0"/>
          <w:color w:val="000000" w:themeColor="text1"/>
          <w:sz w:val="26"/>
          <w:szCs w:val="26"/>
        </w:rPr>
        <w:t>January 22, 2020</w:t>
      </w:r>
      <w:r w:rsidRPr="003D3CFC">
        <w:rPr>
          <w:rStyle w:val="SubtleEmphasis"/>
          <w:rFonts w:ascii="Arial" w:hAnsi="Arial" w:cs="Arial"/>
          <w:b/>
          <w:i w:val="0"/>
          <w:color w:val="000000" w:themeColor="text1"/>
          <w:sz w:val="26"/>
          <w:szCs w:val="26"/>
        </w:rPr>
        <w:t>) – Action</w:t>
      </w:r>
    </w:p>
    <w:p w14:paraId="2620D34E" w14:textId="77777777" w:rsidR="0012271E" w:rsidRPr="003D3CFC" w:rsidRDefault="0012271E" w:rsidP="0012271E">
      <w:pPr>
        <w:rPr>
          <w:rStyle w:val="SubtleEmphasis"/>
          <w:rFonts w:ascii="Arial" w:hAnsi="Arial" w:cs="Arial"/>
          <w:i w:val="0"/>
          <w:color w:val="000000" w:themeColor="text1"/>
          <w:sz w:val="26"/>
          <w:szCs w:val="26"/>
        </w:rPr>
      </w:pPr>
    </w:p>
    <w:p w14:paraId="54571407" w14:textId="77777777" w:rsidR="00401DD3" w:rsidRDefault="00AE3BA6" w:rsidP="00401DD3">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554787">
        <w:rPr>
          <w:rStyle w:val="SubtleEmphasis"/>
          <w:rFonts w:ascii="Arial" w:hAnsi="Arial" w:cs="Arial"/>
          <w:i w:val="0"/>
          <w:color w:val="000000" w:themeColor="text1"/>
          <w:sz w:val="26"/>
          <w:szCs w:val="26"/>
        </w:rPr>
        <w:t xml:space="preserve">Commission </w:t>
      </w:r>
      <w:r w:rsidRPr="003D3CFC">
        <w:rPr>
          <w:rStyle w:val="SubtleEmphasis"/>
          <w:rFonts w:ascii="Arial" w:hAnsi="Arial" w:cs="Arial"/>
          <w:i w:val="0"/>
          <w:color w:val="000000" w:themeColor="text1"/>
          <w:sz w:val="26"/>
          <w:szCs w:val="26"/>
        </w:rPr>
        <w:t xml:space="preserve">will receive comments from the public at this time on matters not on the agenda.  Matters raised at this time may be briefly discussed by the </w:t>
      </w:r>
      <w:r w:rsidR="00554787">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and/or placed on a subsequent agenda.</w:t>
      </w:r>
    </w:p>
    <w:p w14:paraId="2BA82F54" w14:textId="77777777" w:rsidR="009E4FFB" w:rsidRDefault="009E4FFB" w:rsidP="009E4FFB">
      <w:pPr>
        <w:rPr>
          <w:rFonts w:ascii="Arial" w:hAnsi="Arial" w:cs="Arial"/>
          <w:b/>
          <w:iCs/>
          <w:color w:val="000000" w:themeColor="text1"/>
          <w:sz w:val="26"/>
          <w:szCs w:val="26"/>
        </w:rPr>
      </w:pPr>
    </w:p>
    <w:p w14:paraId="6E2C7ABC" w14:textId="77777777" w:rsidR="00554787" w:rsidRPr="00E07126" w:rsidRDefault="00554787" w:rsidP="00E07126">
      <w:pPr>
        <w:pStyle w:val="ListParagraph"/>
        <w:numPr>
          <w:ilvl w:val="0"/>
          <w:numId w:val="3"/>
        </w:numPr>
        <w:rPr>
          <w:rFonts w:ascii="Arial" w:hAnsi="Arial" w:cs="Arial"/>
          <w:b/>
          <w:iCs/>
          <w:color w:val="000000" w:themeColor="text1"/>
          <w:sz w:val="26"/>
          <w:szCs w:val="26"/>
        </w:rPr>
      </w:pPr>
      <w:r w:rsidRPr="00554787">
        <w:rPr>
          <w:rFonts w:ascii="Arial" w:hAnsi="Arial" w:cs="Arial"/>
          <w:b/>
          <w:iCs/>
          <w:color w:val="000000" w:themeColor="text1"/>
          <w:sz w:val="26"/>
          <w:szCs w:val="26"/>
        </w:rPr>
        <w:t>Legislative Bill Tra</w:t>
      </w:r>
      <w:r>
        <w:rPr>
          <w:rFonts w:ascii="Arial" w:hAnsi="Arial" w:cs="Arial"/>
          <w:b/>
          <w:iCs/>
          <w:color w:val="000000" w:themeColor="text1"/>
          <w:sz w:val="26"/>
          <w:szCs w:val="26"/>
        </w:rPr>
        <w:t>c</w:t>
      </w:r>
      <w:r w:rsidRPr="00554787">
        <w:rPr>
          <w:rFonts w:ascii="Arial" w:hAnsi="Arial" w:cs="Arial"/>
          <w:b/>
          <w:iCs/>
          <w:color w:val="000000" w:themeColor="text1"/>
          <w:sz w:val="26"/>
          <w:szCs w:val="26"/>
        </w:rPr>
        <w:t>king</w:t>
      </w:r>
      <w:r>
        <w:rPr>
          <w:rFonts w:ascii="Arial" w:hAnsi="Arial" w:cs="Arial"/>
          <w:iCs/>
          <w:color w:val="000000" w:themeColor="text1"/>
          <w:sz w:val="26"/>
          <w:szCs w:val="26"/>
        </w:rPr>
        <w:t xml:space="preserve"> – Update and Discussion</w:t>
      </w:r>
    </w:p>
    <w:p w14:paraId="3B6D7A9B" w14:textId="5B5A1980" w:rsidR="00825D8D" w:rsidRPr="00072A6B" w:rsidRDefault="00072A6B" w:rsidP="00072A6B">
      <w:pPr>
        <w:pStyle w:val="ListParagraph"/>
        <w:numPr>
          <w:ilvl w:val="0"/>
          <w:numId w:val="12"/>
        </w:numPr>
        <w:ind w:left="1620" w:hanging="270"/>
        <w:rPr>
          <w:rFonts w:ascii="Arial" w:hAnsi="Arial" w:cs="Arial"/>
          <w:iCs/>
          <w:color w:val="000000" w:themeColor="text1"/>
          <w:sz w:val="26"/>
          <w:szCs w:val="26"/>
        </w:rPr>
      </w:pPr>
      <w:r>
        <w:rPr>
          <w:rFonts w:ascii="Arial" w:hAnsi="Arial" w:cs="Arial"/>
          <w:iCs/>
          <w:color w:val="000000" w:themeColor="text1"/>
          <w:sz w:val="26"/>
          <w:szCs w:val="26"/>
        </w:rPr>
        <w:t xml:space="preserve"> </w:t>
      </w:r>
      <w:r w:rsidR="00825D8D" w:rsidRPr="00072A6B">
        <w:rPr>
          <w:rFonts w:ascii="Arial" w:hAnsi="Arial" w:cs="Arial"/>
          <w:iCs/>
          <w:color w:val="000000" w:themeColor="text1"/>
          <w:sz w:val="26"/>
          <w:szCs w:val="26"/>
        </w:rPr>
        <w:t>AB 2028 (Aguiar-Curry) – State agencies: meetings.</w:t>
      </w:r>
    </w:p>
    <w:p w14:paraId="72054CF8" w14:textId="66B82E2E" w:rsidR="00825D8D" w:rsidRPr="00072A6B" w:rsidRDefault="00072A6B" w:rsidP="00072A6B">
      <w:pPr>
        <w:pStyle w:val="ListParagraph"/>
        <w:numPr>
          <w:ilvl w:val="0"/>
          <w:numId w:val="12"/>
        </w:numPr>
        <w:ind w:left="1620" w:hanging="270"/>
        <w:rPr>
          <w:rFonts w:ascii="Arial" w:hAnsi="Arial" w:cs="Arial"/>
          <w:iCs/>
          <w:color w:val="000000" w:themeColor="text1"/>
          <w:sz w:val="26"/>
          <w:szCs w:val="26"/>
        </w:rPr>
      </w:pPr>
      <w:r>
        <w:rPr>
          <w:rFonts w:ascii="Arial" w:hAnsi="Arial" w:cs="Arial"/>
          <w:iCs/>
          <w:color w:val="000000" w:themeColor="text1"/>
          <w:sz w:val="26"/>
          <w:szCs w:val="26"/>
        </w:rPr>
        <w:t xml:space="preserve"> </w:t>
      </w:r>
      <w:r w:rsidR="00825D8D" w:rsidRPr="00072A6B">
        <w:rPr>
          <w:rFonts w:ascii="Arial" w:hAnsi="Arial" w:cs="Arial"/>
          <w:iCs/>
          <w:color w:val="000000" w:themeColor="text1"/>
          <w:sz w:val="26"/>
          <w:szCs w:val="26"/>
        </w:rPr>
        <w:t>AB 2123 (Chau) – Accessibility: internet website.</w:t>
      </w:r>
    </w:p>
    <w:p w14:paraId="5066BCEE" w14:textId="59F7DF6F" w:rsidR="00825D8D" w:rsidRPr="00072A6B" w:rsidRDefault="00072A6B" w:rsidP="00072A6B">
      <w:pPr>
        <w:pStyle w:val="ListParagraph"/>
        <w:numPr>
          <w:ilvl w:val="0"/>
          <w:numId w:val="12"/>
        </w:numPr>
        <w:ind w:left="1620" w:hanging="270"/>
        <w:rPr>
          <w:rFonts w:ascii="Arial" w:hAnsi="Arial" w:cs="Arial"/>
          <w:iCs/>
          <w:color w:val="000000" w:themeColor="text1"/>
          <w:sz w:val="26"/>
          <w:szCs w:val="26"/>
        </w:rPr>
      </w:pPr>
      <w:r>
        <w:rPr>
          <w:rFonts w:ascii="Arial" w:hAnsi="Arial" w:cs="Arial"/>
          <w:iCs/>
          <w:color w:val="000000" w:themeColor="text1"/>
          <w:sz w:val="26"/>
          <w:szCs w:val="26"/>
        </w:rPr>
        <w:t xml:space="preserve"> </w:t>
      </w:r>
      <w:r w:rsidR="00825D8D" w:rsidRPr="00072A6B">
        <w:rPr>
          <w:rFonts w:ascii="Arial" w:hAnsi="Arial" w:cs="Arial"/>
          <w:iCs/>
          <w:color w:val="000000" w:themeColor="text1"/>
          <w:sz w:val="26"/>
          <w:szCs w:val="26"/>
        </w:rPr>
        <w:t>AB 2504 (Nazarian) – The Capital Access Loan Program.</w:t>
      </w:r>
    </w:p>
    <w:p w14:paraId="106AD39A" w14:textId="7FE81C6D" w:rsidR="00825D8D" w:rsidRPr="00072A6B" w:rsidRDefault="00072A6B" w:rsidP="00072A6B">
      <w:pPr>
        <w:pStyle w:val="ListParagraph"/>
        <w:numPr>
          <w:ilvl w:val="0"/>
          <w:numId w:val="12"/>
        </w:numPr>
        <w:ind w:left="1620" w:hanging="270"/>
        <w:rPr>
          <w:rFonts w:ascii="Arial" w:hAnsi="Arial" w:cs="Arial"/>
          <w:iCs/>
          <w:color w:val="000000" w:themeColor="text1"/>
          <w:sz w:val="26"/>
          <w:szCs w:val="26"/>
        </w:rPr>
      </w:pPr>
      <w:r>
        <w:rPr>
          <w:rFonts w:ascii="Arial" w:hAnsi="Arial" w:cs="Arial"/>
          <w:iCs/>
          <w:color w:val="000000" w:themeColor="text1"/>
          <w:sz w:val="26"/>
          <w:szCs w:val="26"/>
        </w:rPr>
        <w:t xml:space="preserve"> </w:t>
      </w:r>
      <w:r w:rsidR="00825D8D" w:rsidRPr="00072A6B">
        <w:rPr>
          <w:rFonts w:ascii="Arial" w:hAnsi="Arial" w:cs="Arial"/>
          <w:iCs/>
          <w:color w:val="000000" w:themeColor="text1"/>
          <w:sz w:val="26"/>
          <w:szCs w:val="26"/>
        </w:rPr>
        <w:t>AB 2664 (Diep) – Disability access: statutory damages: small businesses: certified access specialist’s report: violations.</w:t>
      </w:r>
    </w:p>
    <w:p w14:paraId="6D4465F4" w14:textId="1AC998BA" w:rsidR="00825D8D" w:rsidRPr="00072A6B" w:rsidRDefault="00072A6B" w:rsidP="00072A6B">
      <w:pPr>
        <w:pStyle w:val="ListParagraph"/>
        <w:numPr>
          <w:ilvl w:val="0"/>
          <w:numId w:val="12"/>
        </w:numPr>
        <w:ind w:left="1620" w:hanging="270"/>
        <w:rPr>
          <w:rFonts w:ascii="Arial" w:hAnsi="Arial" w:cs="Arial"/>
          <w:iCs/>
          <w:color w:val="000000" w:themeColor="text1"/>
          <w:sz w:val="26"/>
          <w:szCs w:val="26"/>
        </w:rPr>
      </w:pPr>
      <w:r>
        <w:rPr>
          <w:rFonts w:ascii="Arial" w:hAnsi="Arial" w:cs="Arial"/>
          <w:iCs/>
          <w:color w:val="000000" w:themeColor="text1"/>
          <w:sz w:val="26"/>
          <w:szCs w:val="26"/>
        </w:rPr>
        <w:t xml:space="preserve"> </w:t>
      </w:r>
      <w:r w:rsidR="00825D8D" w:rsidRPr="00072A6B">
        <w:rPr>
          <w:rFonts w:ascii="Arial" w:hAnsi="Arial" w:cs="Arial"/>
          <w:iCs/>
          <w:color w:val="000000" w:themeColor="text1"/>
          <w:sz w:val="26"/>
          <w:szCs w:val="26"/>
        </w:rPr>
        <w:t>AB 3364 (Committee on Judiciary) – Judiciary omnibus.</w:t>
      </w:r>
    </w:p>
    <w:p w14:paraId="74082584" w14:textId="77777777" w:rsidR="00825D8D" w:rsidRPr="00072A6B" w:rsidRDefault="00825D8D" w:rsidP="00072A6B">
      <w:pPr>
        <w:pStyle w:val="ListParagraph"/>
        <w:numPr>
          <w:ilvl w:val="0"/>
          <w:numId w:val="12"/>
        </w:numPr>
        <w:ind w:left="1620" w:hanging="270"/>
        <w:rPr>
          <w:rFonts w:ascii="Arial" w:hAnsi="Arial" w:cs="Arial"/>
          <w:iCs/>
          <w:color w:val="000000" w:themeColor="text1"/>
          <w:sz w:val="26"/>
          <w:szCs w:val="26"/>
        </w:rPr>
      </w:pPr>
      <w:r w:rsidRPr="00072A6B">
        <w:rPr>
          <w:rFonts w:ascii="Arial" w:hAnsi="Arial" w:cs="Arial"/>
          <w:iCs/>
          <w:color w:val="000000" w:themeColor="text1"/>
          <w:sz w:val="26"/>
          <w:szCs w:val="26"/>
        </w:rPr>
        <w:t>SB (Wiener) – Planning and zoning: housing development: streamlined approval: incentives.</w:t>
      </w:r>
    </w:p>
    <w:p w14:paraId="77943E19" w14:textId="77777777" w:rsidR="00554787" w:rsidRPr="00554787" w:rsidRDefault="00554787" w:rsidP="00DF7FD6">
      <w:pPr>
        <w:pStyle w:val="ListParagraph"/>
        <w:ind w:left="-180"/>
        <w:rPr>
          <w:rFonts w:ascii="Arial" w:hAnsi="Arial" w:cs="Arial"/>
          <w:b/>
          <w:iCs/>
          <w:color w:val="000000" w:themeColor="text1"/>
          <w:sz w:val="26"/>
          <w:szCs w:val="26"/>
        </w:rPr>
      </w:pPr>
    </w:p>
    <w:p w14:paraId="0D1F3CBF" w14:textId="77777777" w:rsidR="009E4FFB" w:rsidRDefault="00E07126" w:rsidP="009E4FFB">
      <w:pPr>
        <w:pStyle w:val="ListParagraph"/>
        <w:numPr>
          <w:ilvl w:val="0"/>
          <w:numId w:val="3"/>
        </w:numPr>
        <w:rPr>
          <w:rFonts w:ascii="Arial" w:hAnsi="Arial" w:cs="Arial"/>
          <w:iCs/>
          <w:color w:val="000000" w:themeColor="text1"/>
          <w:sz w:val="26"/>
          <w:szCs w:val="26"/>
        </w:rPr>
      </w:pPr>
      <w:r>
        <w:rPr>
          <w:rFonts w:ascii="Arial" w:hAnsi="Arial" w:cs="Arial"/>
          <w:b/>
          <w:iCs/>
          <w:color w:val="000000" w:themeColor="text1"/>
          <w:sz w:val="26"/>
          <w:szCs w:val="26"/>
        </w:rPr>
        <w:t>CCDA Executive Director Report</w:t>
      </w:r>
      <w:r w:rsidR="009E4FFB" w:rsidRPr="009E4FFB">
        <w:rPr>
          <w:rFonts w:ascii="Arial" w:hAnsi="Arial" w:cs="Arial"/>
          <w:iCs/>
          <w:color w:val="000000" w:themeColor="text1"/>
          <w:sz w:val="26"/>
          <w:szCs w:val="26"/>
        </w:rPr>
        <w:t xml:space="preserve"> – Update</w:t>
      </w:r>
      <w:r>
        <w:rPr>
          <w:rFonts w:ascii="Arial" w:hAnsi="Arial" w:cs="Arial"/>
          <w:iCs/>
          <w:color w:val="000000" w:themeColor="text1"/>
          <w:sz w:val="26"/>
          <w:szCs w:val="26"/>
        </w:rPr>
        <w:t xml:space="preserve"> and Discussion</w:t>
      </w:r>
    </w:p>
    <w:p w14:paraId="026A2203" w14:textId="77777777" w:rsidR="00DF7FD6" w:rsidRPr="00917AAA" w:rsidRDefault="00DF7FD6" w:rsidP="00FB35A6">
      <w:pPr>
        <w:pStyle w:val="ListParagraph"/>
        <w:numPr>
          <w:ilvl w:val="0"/>
          <w:numId w:val="7"/>
        </w:numPr>
        <w:rPr>
          <w:rFonts w:ascii="Arial" w:hAnsi="Arial" w:cs="Arial"/>
          <w:iCs/>
          <w:color w:val="000000" w:themeColor="text1"/>
          <w:sz w:val="26"/>
          <w:szCs w:val="26"/>
        </w:rPr>
      </w:pPr>
      <w:r w:rsidRPr="00917AAA">
        <w:rPr>
          <w:rFonts w:ascii="Arial" w:hAnsi="Arial" w:cs="Arial"/>
          <w:iCs/>
          <w:color w:val="000000" w:themeColor="text1"/>
          <w:sz w:val="26"/>
          <w:szCs w:val="26"/>
        </w:rPr>
        <w:t>Administrative, Operational, and Staffing</w:t>
      </w:r>
    </w:p>
    <w:p w14:paraId="3CA79087" w14:textId="77777777" w:rsidR="00DF7FD6" w:rsidRPr="00917AAA" w:rsidRDefault="00DF7FD6" w:rsidP="00FB35A6">
      <w:pPr>
        <w:pStyle w:val="ListParagraph"/>
        <w:numPr>
          <w:ilvl w:val="0"/>
          <w:numId w:val="7"/>
        </w:numPr>
        <w:rPr>
          <w:rFonts w:ascii="Arial" w:hAnsi="Arial" w:cs="Arial"/>
          <w:iCs/>
          <w:color w:val="000000" w:themeColor="text1"/>
          <w:sz w:val="26"/>
          <w:szCs w:val="26"/>
        </w:rPr>
      </w:pPr>
      <w:r w:rsidRPr="00917AAA">
        <w:rPr>
          <w:rFonts w:ascii="Arial" w:hAnsi="Arial" w:cs="Arial"/>
          <w:iCs/>
          <w:color w:val="000000" w:themeColor="text1"/>
          <w:sz w:val="26"/>
          <w:szCs w:val="26"/>
        </w:rPr>
        <w:t>Customer Service Inquiries</w:t>
      </w:r>
    </w:p>
    <w:p w14:paraId="036050CF" w14:textId="77777777" w:rsidR="00915D97" w:rsidRPr="00917AAA" w:rsidRDefault="00915D97" w:rsidP="00FB35A6">
      <w:pPr>
        <w:pStyle w:val="ListParagraph"/>
        <w:numPr>
          <w:ilvl w:val="0"/>
          <w:numId w:val="7"/>
        </w:numPr>
        <w:rPr>
          <w:rFonts w:ascii="Arial" w:hAnsi="Arial" w:cs="Arial"/>
          <w:iCs/>
          <w:color w:val="000000" w:themeColor="text1"/>
          <w:sz w:val="26"/>
          <w:szCs w:val="26"/>
        </w:rPr>
      </w:pPr>
      <w:r w:rsidRPr="00917AAA">
        <w:rPr>
          <w:rFonts w:ascii="Arial" w:hAnsi="Arial" w:cs="Arial"/>
          <w:iCs/>
          <w:color w:val="000000" w:themeColor="text1"/>
          <w:sz w:val="26"/>
          <w:szCs w:val="26"/>
        </w:rPr>
        <w:t xml:space="preserve">Strategic Goal for 2020 </w:t>
      </w:r>
    </w:p>
    <w:p w14:paraId="2108BD70" w14:textId="77777777" w:rsidR="00DF7FD6" w:rsidRPr="00917AAA" w:rsidRDefault="00DF7FD6" w:rsidP="00FB35A6">
      <w:pPr>
        <w:pStyle w:val="ListParagraph"/>
        <w:numPr>
          <w:ilvl w:val="0"/>
          <w:numId w:val="7"/>
        </w:numPr>
        <w:rPr>
          <w:rFonts w:ascii="Arial" w:hAnsi="Arial" w:cs="Arial"/>
          <w:iCs/>
          <w:color w:val="000000" w:themeColor="text1"/>
          <w:sz w:val="26"/>
          <w:szCs w:val="26"/>
        </w:rPr>
      </w:pPr>
      <w:r w:rsidRPr="00917AAA">
        <w:rPr>
          <w:rFonts w:ascii="Arial" w:hAnsi="Arial" w:cs="Arial"/>
          <w:iCs/>
          <w:color w:val="000000" w:themeColor="text1"/>
          <w:sz w:val="26"/>
          <w:szCs w:val="26"/>
        </w:rPr>
        <w:t>Outreach Efforts &amp; Partnering Opportunities</w:t>
      </w:r>
    </w:p>
    <w:p w14:paraId="675839EB" w14:textId="77777777" w:rsidR="00DF7FD6" w:rsidRPr="00DF7FD6" w:rsidRDefault="00DF7FD6" w:rsidP="00DF7FD6">
      <w:pPr>
        <w:ind w:left="360"/>
        <w:rPr>
          <w:rFonts w:ascii="Arial" w:hAnsi="Arial" w:cs="Arial"/>
          <w:iCs/>
          <w:color w:val="000000" w:themeColor="text1"/>
          <w:sz w:val="26"/>
          <w:szCs w:val="26"/>
        </w:rPr>
      </w:pPr>
    </w:p>
    <w:p w14:paraId="6C005090" w14:textId="07E4963E" w:rsidR="00E0605C" w:rsidRPr="00917AAA" w:rsidRDefault="00EB26A4" w:rsidP="00B45884">
      <w:pPr>
        <w:pStyle w:val="ListParagraph"/>
        <w:widowControl w:val="0"/>
        <w:numPr>
          <w:ilvl w:val="0"/>
          <w:numId w:val="3"/>
        </w:numPr>
        <w:tabs>
          <w:tab w:val="left" w:pos="657"/>
        </w:tabs>
        <w:autoSpaceDE w:val="0"/>
        <w:autoSpaceDN w:val="0"/>
        <w:rPr>
          <w:rFonts w:ascii="Arial" w:hAnsi="Arial" w:cs="Arial"/>
          <w:i/>
          <w:iCs/>
          <w:sz w:val="26"/>
          <w:szCs w:val="26"/>
        </w:rPr>
      </w:pPr>
      <w:r w:rsidRPr="00F3080E">
        <w:rPr>
          <w:rFonts w:ascii="Arial" w:hAnsi="Arial" w:cs="Arial"/>
          <w:b/>
          <w:sz w:val="26"/>
          <w:szCs w:val="26"/>
        </w:rPr>
        <w:t>Data Base Automation Activities</w:t>
      </w:r>
      <w:r w:rsidR="00917AAA">
        <w:rPr>
          <w:rFonts w:ascii="Arial" w:hAnsi="Arial" w:cs="Arial"/>
          <w:b/>
          <w:sz w:val="26"/>
          <w:szCs w:val="26"/>
        </w:rPr>
        <w:t>-</w:t>
      </w:r>
      <w:r w:rsidRPr="00F3080E">
        <w:rPr>
          <w:rFonts w:ascii="Arial" w:hAnsi="Arial" w:cs="Arial"/>
          <w:b/>
          <w:sz w:val="26"/>
          <w:szCs w:val="26"/>
        </w:rPr>
        <w:t xml:space="preserve"> </w:t>
      </w:r>
      <w:r w:rsidR="00E0605C" w:rsidRPr="00F3080E">
        <w:rPr>
          <w:rFonts w:ascii="Arial" w:hAnsi="Arial" w:cs="Arial"/>
          <w:b/>
          <w:sz w:val="26"/>
          <w:szCs w:val="26"/>
        </w:rPr>
        <w:t>Presentation</w:t>
      </w:r>
      <w:r w:rsidR="009E4FFB" w:rsidRPr="00F3080E">
        <w:rPr>
          <w:rFonts w:ascii="Arial" w:hAnsi="Arial" w:cs="Arial"/>
          <w:sz w:val="26"/>
          <w:szCs w:val="26"/>
        </w:rPr>
        <w:t xml:space="preserve"> –</w:t>
      </w:r>
      <w:r w:rsidR="00E0605C" w:rsidRPr="00F3080E">
        <w:rPr>
          <w:rFonts w:ascii="Arial" w:eastAsiaTheme="minorHAnsi" w:hAnsi="Arial" w:cs="Arial"/>
          <w:b/>
          <w:bCs/>
          <w:color w:val="12477E"/>
          <w:sz w:val="22"/>
          <w:szCs w:val="22"/>
        </w:rPr>
        <w:t xml:space="preserve"> </w:t>
      </w:r>
      <w:r w:rsidR="00E0605C" w:rsidRPr="00917AAA">
        <w:rPr>
          <w:rFonts w:ascii="Arial" w:hAnsi="Arial" w:cs="Arial"/>
          <w:bCs/>
          <w:sz w:val="26"/>
          <w:szCs w:val="26"/>
        </w:rPr>
        <w:t>Bob Summers, CSM</w:t>
      </w:r>
      <w:r w:rsidR="00B45884">
        <w:rPr>
          <w:rFonts w:ascii="Arial" w:hAnsi="Arial" w:cs="Arial"/>
          <w:bCs/>
          <w:sz w:val="26"/>
          <w:szCs w:val="26"/>
        </w:rPr>
        <w:t xml:space="preserve"> </w:t>
      </w:r>
      <w:r w:rsidR="00E0605C" w:rsidRPr="00917AAA">
        <w:rPr>
          <w:rFonts w:ascii="Arial" w:hAnsi="Arial" w:cs="Arial"/>
          <w:i/>
          <w:iCs/>
          <w:sz w:val="26"/>
          <w:szCs w:val="26"/>
        </w:rPr>
        <w:t>ServiceNow Manager, Department of General Services</w:t>
      </w:r>
    </w:p>
    <w:p w14:paraId="631F8D96" w14:textId="77777777" w:rsidR="00F3080E" w:rsidRPr="00917AAA" w:rsidRDefault="00F3080E" w:rsidP="00FB35A6">
      <w:pPr>
        <w:pStyle w:val="ListParagraph"/>
        <w:numPr>
          <w:ilvl w:val="0"/>
          <w:numId w:val="8"/>
        </w:numPr>
        <w:rPr>
          <w:rFonts w:ascii="Arial" w:hAnsi="Arial" w:cs="Arial"/>
          <w:iCs/>
          <w:color w:val="000000" w:themeColor="text1"/>
          <w:sz w:val="26"/>
          <w:szCs w:val="26"/>
        </w:rPr>
      </w:pPr>
      <w:r w:rsidRPr="00917AAA">
        <w:rPr>
          <w:rFonts w:ascii="Arial" w:hAnsi="Arial" w:cs="Arial"/>
          <w:iCs/>
          <w:color w:val="000000" w:themeColor="text1"/>
          <w:sz w:val="26"/>
          <w:szCs w:val="26"/>
        </w:rPr>
        <w:t>Current status of the project</w:t>
      </w:r>
    </w:p>
    <w:p w14:paraId="4C879546" w14:textId="77777777" w:rsidR="00F3080E" w:rsidRPr="00917AAA" w:rsidRDefault="00F3080E" w:rsidP="00FB35A6">
      <w:pPr>
        <w:pStyle w:val="ListParagraph"/>
        <w:numPr>
          <w:ilvl w:val="0"/>
          <w:numId w:val="8"/>
        </w:numPr>
        <w:rPr>
          <w:rFonts w:ascii="Arial" w:hAnsi="Arial" w:cs="Arial"/>
          <w:iCs/>
          <w:color w:val="000000" w:themeColor="text1"/>
          <w:sz w:val="26"/>
          <w:szCs w:val="26"/>
        </w:rPr>
      </w:pPr>
      <w:r w:rsidRPr="00917AAA">
        <w:rPr>
          <w:rFonts w:ascii="Arial" w:hAnsi="Arial" w:cs="Arial"/>
          <w:iCs/>
          <w:color w:val="000000" w:themeColor="text1"/>
          <w:sz w:val="26"/>
          <w:szCs w:val="26"/>
        </w:rPr>
        <w:t>Future reporting features</w:t>
      </w:r>
    </w:p>
    <w:p w14:paraId="087679D9" w14:textId="77777777" w:rsidR="00F3080E" w:rsidRPr="00F3080E" w:rsidRDefault="00F3080E" w:rsidP="00E0605C">
      <w:pPr>
        <w:widowControl w:val="0"/>
        <w:tabs>
          <w:tab w:val="left" w:pos="657"/>
        </w:tabs>
        <w:autoSpaceDE w:val="0"/>
        <w:autoSpaceDN w:val="0"/>
        <w:rPr>
          <w:rFonts w:ascii="Arial" w:hAnsi="Arial" w:cs="Arial"/>
          <w:b/>
          <w:i/>
          <w:iCs/>
          <w:sz w:val="26"/>
          <w:szCs w:val="26"/>
        </w:rPr>
      </w:pPr>
    </w:p>
    <w:p w14:paraId="442D1E06" w14:textId="77777777" w:rsidR="00915D97" w:rsidRDefault="00E0605C" w:rsidP="00915D97">
      <w:pPr>
        <w:numPr>
          <w:ilvl w:val="0"/>
          <w:numId w:val="3"/>
        </w:numPr>
        <w:rPr>
          <w:rFonts w:ascii="Arial" w:hAnsi="Arial" w:cs="Arial"/>
          <w:iCs/>
          <w:color w:val="000000" w:themeColor="text1"/>
          <w:sz w:val="26"/>
          <w:szCs w:val="26"/>
        </w:rPr>
      </w:pPr>
      <w:r w:rsidRPr="00E0605C">
        <w:rPr>
          <w:rFonts w:ascii="Arial" w:hAnsi="Arial" w:cs="Arial"/>
          <w:sz w:val="26"/>
          <w:szCs w:val="26"/>
        </w:rPr>
        <w:t xml:space="preserve"> </w:t>
      </w:r>
      <w:r w:rsidR="00915D97">
        <w:rPr>
          <w:rFonts w:ascii="Arial" w:hAnsi="Arial" w:cs="Arial"/>
          <w:b/>
          <w:sz w:val="26"/>
          <w:szCs w:val="26"/>
        </w:rPr>
        <w:t xml:space="preserve">Committee Subcommittee </w:t>
      </w:r>
      <w:r w:rsidR="00915D97">
        <w:rPr>
          <w:rFonts w:ascii="Arial" w:hAnsi="Arial" w:cs="Arial"/>
          <w:b/>
          <w:iCs/>
          <w:color w:val="000000" w:themeColor="text1"/>
          <w:sz w:val="26"/>
          <w:szCs w:val="26"/>
        </w:rPr>
        <w:t>Reporting</w:t>
      </w:r>
      <w:r w:rsidR="00915D97">
        <w:rPr>
          <w:rFonts w:ascii="Arial" w:hAnsi="Arial" w:cs="Arial"/>
          <w:iCs/>
          <w:color w:val="000000" w:themeColor="text1"/>
          <w:sz w:val="26"/>
          <w:szCs w:val="26"/>
        </w:rPr>
        <w:t xml:space="preserve"> – Update, Discussion, and Action</w:t>
      </w:r>
    </w:p>
    <w:p w14:paraId="11E59BC2" w14:textId="77777777" w:rsidR="00915D97" w:rsidRDefault="00915D97" w:rsidP="00FB35A6">
      <w:pPr>
        <w:pStyle w:val="ListParagraph"/>
        <w:numPr>
          <w:ilvl w:val="0"/>
          <w:numId w:val="9"/>
        </w:numPr>
        <w:rPr>
          <w:rFonts w:ascii="Arial" w:hAnsi="Arial" w:cs="Arial"/>
          <w:iCs/>
          <w:color w:val="000000" w:themeColor="text1"/>
          <w:sz w:val="26"/>
          <w:szCs w:val="26"/>
        </w:rPr>
      </w:pPr>
      <w:r>
        <w:rPr>
          <w:rFonts w:ascii="Arial" w:hAnsi="Arial" w:cs="Arial"/>
          <w:iCs/>
          <w:color w:val="000000" w:themeColor="text1"/>
          <w:sz w:val="26"/>
          <w:szCs w:val="26"/>
        </w:rPr>
        <w:t>Education and Outreach</w:t>
      </w:r>
    </w:p>
    <w:p w14:paraId="30951135" w14:textId="77777777" w:rsidR="00915D97" w:rsidRDefault="00915D97" w:rsidP="00FB35A6">
      <w:pPr>
        <w:pStyle w:val="ListParagraph"/>
        <w:numPr>
          <w:ilvl w:val="0"/>
          <w:numId w:val="9"/>
        </w:numPr>
        <w:rPr>
          <w:rFonts w:ascii="Arial" w:hAnsi="Arial" w:cs="Arial"/>
          <w:iCs/>
          <w:color w:val="000000" w:themeColor="text1"/>
          <w:sz w:val="26"/>
          <w:szCs w:val="26"/>
        </w:rPr>
      </w:pPr>
      <w:r>
        <w:rPr>
          <w:rFonts w:ascii="Arial" w:hAnsi="Arial" w:cs="Arial"/>
          <w:iCs/>
          <w:color w:val="000000" w:themeColor="text1"/>
          <w:sz w:val="26"/>
          <w:szCs w:val="26"/>
        </w:rPr>
        <w:t xml:space="preserve">Checklist </w:t>
      </w:r>
    </w:p>
    <w:p w14:paraId="61C1ECC7" w14:textId="77777777" w:rsidR="00915D97" w:rsidRPr="00915D97" w:rsidRDefault="00915D97" w:rsidP="00FB35A6">
      <w:pPr>
        <w:pStyle w:val="ListParagraph"/>
        <w:numPr>
          <w:ilvl w:val="0"/>
          <w:numId w:val="9"/>
        </w:numPr>
        <w:rPr>
          <w:rFonts w:ascii="Arial" w:hAnsi="Arial" w:cs="Arial"/>
          <w:iCs/>
          <w:color w:val="000000" w:themeColor="text1"/>
          <w:sz w:val="26"/>
          <w:szCs w:val="26"/>
        </w:rPr>
      </w:pPr>
      <w:r>
        <w:rPr>
          <w:rFonts w:ascii="Arial" w:hAnsi="Arial" w:cs="Arial"/>
          <w:iCs/>
          <w:color w:val="000000" w:themeColor="text1"/>
          <w:sz w:val="26"/>
          <w:szCs w:val="26"/>
        </w:rPr>
        <w:t>Legislative</w:t>
      </w:r>
    </w:p>
    <w:p w14:paraId="67A575EB" w14:textId="77777777" w:rsidR="00C061F2" w:rsidRPr="00915D97" w:rsidRDefault="00C061F2" w:rsidP="00915D97">
      <w:pPr>
        <w:widowControl w:val="0"/>
        <w:tabs>
          <w:tab w:val="left" w:pos="657"/>
        </w:tabs>
        <w:autoSpaceDE w:val="0"/>
        <w:autoSpaceDN w:val="0"/>
        <w:rPr>
          <w:rFonts w:ascii="Arial" w:hAnsi="Arial" w:cs="Arial"/>
          <w:iCs/>
          <w:color w:val="000000" w:themeColor="text1"/>
          <w:sz w:val="26"/>
          <w:szCs w:val="26"/>
        </w:rPr>
      </w:pPr>
    </w:p>
    <w:p w14:paraId="51A99A3A" w14:textId="77777777" w:rsidR="00917AAA" w:rsidRDefault="00917AAA" w:rsidP="00917AAA">
      <w:pPr>
        <w:pStyle w:val="ListParagraph"/>
        <w:ind w:left="1440" w:firstLine="2880"/>
        <w:rPr>
          <w:rFonts w:ascii="Arial" w:hAnsi="Arial" w:cs="Arial"/>
          <w:b/>
          <w:iCs/>
          <w:color w:val="000000" w:themeColor="text1"/>
          <w:sz w:val="28"/>
          <w:szCs w:val="28"/>
          <w:u w:val="single"/>
        </w:rPr>
      </w:pPr>
      <w:r>
        <w:rPr>
          <w:rFonts w:ascii="Arial" w:hAnsi="Arial" w:cs="Arial"/>
          <w:b/>
          <w:iCs/>
          <w:color w:val="000000" w:themeColor="text1"/>
          <w:sz w:val="28"/>
          <w:szCs w:val="28"/>
          <w:u w:val="single"/>
        </w:rPr>
        <w:lastRenderedPageBreak/>
        <w:t>Lunch Break</w:t>
      </w:r>
    </w:p>
    <w:p w14:paraId="728E8573" w14:textId="77777777" w:rsidR="00917AAA" w:rsidRDefault="00917AAA" w:rsidP="00917AAA">
      <w:pPr>
        <w:pStyle w:val="ListParagraph"/>
        <w:ind w:left="1440" w:firstLine="2880"/>
        <w:rPr>
          <w:rFonts w:ascii="Arial" w:hAnsi="Arial" w:cs="Arial"/>
          <w:b/>
          <w:iCs/>
          <w:color w:val="000000" w:themeColor="text1"/>
          <w:sz w:val="26"/>
          <w:szCs w:val="26"/>
          <w:u w:val="single"/>
        </w:rPr>
      </w:pPr>
    </w:p>
    <w:p w14:paraId="60A27992" w14:textId="77777777" w:rsidR="00656B8F" w:rsidRDefault="00656B8F" w:rsidP="00656B8F">
      <w:pPr>
        <w:numPr>
          <w:ilvl w:val="0"/>
          <w:numId w:val="3"/>
        </w:numPr>
        <w:rPr>
          <w:rFonts w:ascii="Arial" w:hAnsi="Arial" w:cs="Arial"/>
          <w:iCs/>
          <w:color w:val="000000" w:themeColor="text1"/>
          <w:sz w:val="26"/>
          <w:szCs w:val="26"/>
        </w:rPr>
      </w:pPr>
      <w:r w:rsidRPr="006D23CC">
        <w:rPr>
          <w:rFonts w:ascii="Arial" w:hAnsi="Arial" w:cs="Arial"/>
          <w:b/>
          <w:iCs/>
          <w:color w:val="000000" w:themeColor="text1"/>
          <w:sz w:val="26"/>
          <w:szCs w:val="26"/>
        </w:rPr>
        <w:t xml:space="preserve">CCDA Strategic Plan Stakeholder </w:t>
      </w:r>
      <w:r w:rsidRPr="00AB2693">
        <w:rPr>
          <w:rFonts w:ascii="Arial" w:hAnsi="Arial" w:cs="Arial"/>
          <w:b/>
          <w:iCs/>
          <w:color w:val="000000" w:themeColor="text1"/>
          <w:sz w:val="26"/>
          <w:szCs w:val="26"/>
        </w:rPr>
        <w:t>Involvement</w:t>
      </w:r>
      <w:r>
        <w:rPr>
          <w:rFonts w:ascii="Arial" w:hAnsi="Arial" w:cs="Arial"/>
          <w:b/>
          <w:iCs/>
          <w:color w:val="000000" w:themeColor="text1"/>
          <w:sz w:val="26"/>
          <w:szCs w:val="26"/>
        </w:rPr>
        <w:t xml:space="preserve"> – </w:t>
      </w:r>
      <w:r w:rsidRPr="00F1004C">
        <w:rPr>
          <w:rFonts w:ascii="Arial" w:hAnsi="Arial" w:cs="Arial"/>
          <w:iCs/>
          <w:color w:val="000000" w:themeColor="text1"/>
          <w:sz w:val="26"/>
          <w:szCs w:val="26"/>
        </w:rPr>
        <w:t>Update</w:t>
      </w:r>
      <w:r>
        <w:rPr>
          <w:rFonts w:ascii="Arial" w:hAnsi="Arial" w:cs="Arial"/>
          <w:b/>
          <w:iCs/>
          <w:color w:val="000000" w:themeColor="text1"/>
          <w:sz w:val="26"/>
          <w:szCs w:val="26"/>
        </w:rPr>
        <w:t xml:space="preserve"> </w:t>
      </w:r>
      <w:r>
        <w:rPr>
          <w:rFonts w:ascii="Arial" w:hAnsi="Arial" w:cs="Arial"/>
          <w:iCs/>
          <w:color w:val="000000" w:themeColor="text1"/>
          <w:sz w:val="26"/>
          <w:szCs w:val="26"/>
        </w:rPr>
        <w:t>and Discussion</w:t>
      </w:r>
    </w:p>
    <w:p w14:paraId="541ECC5A" w14:textId="77777777" w:rsidR="00656B8F" w:rsidRPr="00651E23" w:rsidRDefault="00656B8F" w:rsidP="00656B8F">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 xml:space="preserve">Strategic Plan Stakeholder Survey </w:t>
      </w:r>
      <w:r w:rsidR="00C9276E">
        <w:rPr>
          <w:rFonts w:ascii="Arial" w:hAnsi="Arial" w:cs="Arial"/>
          <w:iCs/>
          <w:color w:val="000000" w:themeColor="text1"/>
          <w:sz w:val="26"/>
          <w:szCs w:val="26"/>
        </w:rPr>
        <w:t>Highlights</w:t>
      </w:r>
    </w:p>
    <w:p w14:paraId="3C926B44" w14:textId="77777777" w:rsidR="00C9276E" w:rsidRDefault="00656B8F" w:rsidP="00656B8F">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 xml:space="preserve"> Focus Group </w:t>
      </w:r>
      <w:r w:rsidR="00C9276E">
        <w:rPr>
          <w:rFonts w:ascii="Arial" w:hAnsi="Arial" w:cs="Arial"/>
          <w:iCs/>
          <w:color w:val="000000" w:themeColor="text1"/>
          <w:sz w:val="26"/>
          <w:szCs w:val="26"/>
        </w:rPr>
        <w:t>discussion clusters</w:t>
      </w:r>
      <w:r w:rsidR="00C141EE">
        <w:rPr>
          <w:rFonts w:ascii="Arial" w:hAnsi="Arial" w:cs="Arial"/>
          <w:iCs/>
          <w:color w:val="000000" w:themeColor="text1"/>
          <w:sz w:val="26"/>
          <w:szCs w:val="26"/>
        </w:rPr>
        <w:t xml:space="preserve"> with Commissioners</w:t>
      </w:r>
    </w:p>
    <w:p w14:paraId="5829EFFC" w14:textId="77777777" w:rsidR="00C9276E" w:rsidRDefault="00656B8F" w:rsidP="00FB35A6">
      <w:pPr>
        <w:pStyle w:val="ListParagraph"/>
        <w:numPr>
          <w:ilvl w:val="2"/>
          <w:numId w:val="10"/>
        </w:numPr>
        <w:rPr>
          <w:rFonts w:ascii="Arial" w:hAnsi="Arial" w:cs="Arial"/>
          <w:iCs/>
          <w:color w:val="000000" w:themeColor="text1"/>
          <w:sz w:val="26"/>
          <w:szCs w:val="26"/>
        </w:rPr>
      </w:pPr>
      <w:r>
        <w:rPr>
          <w:rFonts w:ascii="Arial" w:hAnsi="Arial" w:cs="Arial"/>
          <w:iCs/>
          <w:color w:val="000000" w:themeColor="text1"/>
          <w:sz w:val="26"/>
          <w:szCs w:val="26"/>
        </w:rPr>
        <w:t>(Technical/Business Groups)</w:t>
      </w:r>
    </w:p>
    <w:p w14:paraId="5BE8800B" w14:textId="6A0DA05E" w:rsidR="00C9276E" w:rsidRDefault="00656B8F" w:rsidP="00FB35A6">
      <w:pPr>
        <w:pStyle w:val="ListParagraph"/>
        <w:numPr>
          <w:ilvl w:val="2"/>
          <w:numId w:val="10"/>
        </w:numPr>
        <w:rPr>
          <w:rFonts w:ascii="Arial" w:hAnsi="Arial" w:cs="Arial"/>
          <w:iCs/>
          <w:color w:val="000000" w:themeColor="text1"/>
          <w:sz w:val="26"/>
          <w:szCs w:val="26"/>
        </w:rPr>
      </w:pPr>
      <w:r>
        <w:rPr>
          <w:rFonts w:ascii="Arial" w:hAnsi="Arial" w:cs="Arial"/>
          <w:iCs/>
          <w:color w:val="000000" w:themeColor="text1"/>
          <w:sz w:val="26"/>
          <w:szCs w:val="26"/>
        </w:rPr>
        <w:t>(Disability and Government Groups)</w:t>
      </w:r>
    </w:p>
    <w:p w14:paraId="01851C9D" w14:textId="77777777" w:rsidR="00656B8F" w:rsidRDefault="00C9276E" w:rsidP="00FB35A6">
      <w:pPr>
        <w:pStyle w:val="ListParagraph"/>
        <w:numPr>
          <w:ilvl w:val="2"/>
          <w:numId w:val="10"/>
        </w:numPr>
        <w:rPr>
          <w:rFonts w:ascii="Arial" w:hAnsi="Arial" w:cs="Arial"/>
          <w:iCs/>
          <w:color w:val="000000" w:themeColor="text1"/>
          <w:sz w:val="26"/>
          <w:szCs w:val="26"/>
        </w:rPr>
      </w:pPr>
      <w:r>
        <w:rPr>
          <w:rFonts w:ascii="Arial" w:hAnsi="Arial" w:cs="Arial"/>
          <w:iCs/>
          <w:color w:val="000000" w:themeColor="text1"/>
          <w:sz w:val="26"/>
          <w:szCs w:val="26"/>
        </w:rPr>
        <w:t>(Legal/Other Groups)</w:t>
      </w:r>
    </w:p>
    <w:p w14:paraId="6AA754C0" w14:textId="77777777" w:rsidR="00656B8F" w:rsidRPr="00C9276E" w:rsidRDefault="00656B8F" w:rsidP="00C9276E">
      <w:pPr>
        <w:ind w:left="360"/>
        <w:rPr>
          <w:rFonts w:ascii="Arial" w:hAnsi="Arial" w:cs="Arial"/>
          <w:iCs/>
          <w:color w:val="000000" w:themeColor="text1"/>
          <w:sz w:val="26"/>
          <w:szCs w:val="26"/>
        </w:rPr>
      </w:pPr>
    </w:p>
    <w:p w14:paraId="306B3FEA" w14:textId="77777777" w:rsidR="00656B8F" w:rsidRPr="00917AAA" w:rsidRDefault="00656B8F" w:rsidP="00917AAA">
      <w:pPr>
        <w:ind w:left="360"/>
        <w:rPr>
          <w:rFonts w:ascii="Arial" w:hAnsi="Arial" w:cs="Arial"/>
          <w:iCs/>
          <w:color w:val="000000" w:themeColor="text1"/>
          <w:sz w:val="26"/>
          <w:szCs w:val="26"/>
        </w:rPr>
      </w:pPr>
    </w:p>
    <w:p w14:paraId="1D7FC41C" w14:textId="77777777" w:rsidR="00805050" w:rsidRDefault="00464818" w:rsidP="00656B8F">
      <w:pPr>
        <w:pStyle w:val="ListParagraph"/>
        <w:numPr>
          <w:ilvl w:val="0"/>
          <w:numId w:val="3"/>
        </w:numPr>
        <w:rPr>
          <w:rStyle w:val="SubtleEmphasis"/>
          <w:rFonts w:ascii="Arial" w:hAnsi="Arial" w:cs="Arial"/>
          <w:i w:val="0"/>
          <w:color w:val="000000" w:themeColor="text1"/>
          <w:sz w:val="26"/>
          <w:szCs w:val="26"/>
        </w:rPr>
      </w:pPr>
      <w:r w:rsidRPr="00656B8F">
        <w:rPr>
          <w:rStyle w:val="SubtleEmphasis"/>
          <w:rFonts w:ascii="Arial" w:hAnsi="Arial" w:cs="Arial"/>
          <w:b/>
          <w:i w:val="0"/>
          <w:color w:val="000000" w:themeColor="text1"/>
          <w:sz w:val="26"/>
          <w:szCs w:val="26"/>
        </w:rPr>
        <w:t>Future Agenda Items</w:t>
      </w:r>
      <w:r w:rsidRPr="00656B8F">
        <w:rPr>
          <w:rStyle w:val="SubtleEmphasis"/>
          <w:rFonts w:ascii="Arial" w:hAnsi="Arial" w:cs="Arial"/>
          <w:i w:val="0"/>
          <w:color w:val="000000" w:themeColor="text1"/>
          <w:sz w:val="26"/>
          <w:szCs w:val="26"/>
        </w:rPr>
        <w:t xml:space="preserve"> – </w:t>
      </w:r>
      <w:r w:rsidR="00805050" w:rsidRPr="00656B8F">
        <w:rPr>
          <w:rStyle w:val="SubtleEmphasis"/>
          <w:rFonts w:ascii="Arial" w:hAnsi="Arial" w:cs="Arial"/>
          <w:i w:val="0"/>
          <w:color w:val="000000" w:themeColor="text1"/>
          <w:sz w:val="26"/>
          <w:szCs w:val="26"/>
        </w:rPr>
        <w:t xml:space="preserve">The </w:t>
      </w:r>
      <w:r w:rsidR="00C9276E">
        <w:rPr>
          <w:rStyle w:val="SubtleEmphasis"/>
          <w:rFonts w:ascii="Arial" w:hAnsi="Arial" w:cs="Arial"/>
          <w:i w:val="0"/>
          <w:color w:val="000000" w:themeColor="text1"/>
          <w:sz w:val="26"/>
          <w:szCs w:val="26"/>
        </w:rPr>
        <w:t xml:space="preserve">Full Commission </w:t>
      </w:r>
      <w:r w:rsidR="00C9276E" w:rsidRPr="00656B8F">
        <w:rPr>
          <w:rStyle w:val="SubtleEmphasis"/>
          <w:rFonts w:ascii="Arial" w:hAnsi="Arial" w:cs="Arial"/>
          <w:i w:val="0"/>
          <w:color w:val="000000" w:themeColor="text1"/>
          <w:sz w:val="26"/>
          <w:szCs w:val="26"/>
        </w:rPr>
        <w:t>may</w:t>
      </w:r>
      <w:r w:rsidR="00C9276E">
        <w:rPr>
          <w:rStyle w:val="SubtleEmphasis"/>
          <w:rFonts w:ascii="Arial" w:hAnsi="Arial" w:cs="Arial"/>
          <w:i w:val="0"/>
          <w:color w:val="000000" w:themeColor="text1"/>
          <w:sz w:val="26"/>
          <w:szCs w:val="26"/>
        </w:rPr>
        <w:t xml:space="preserve"> be</w:t>
      </w:r>
      <w:r w:rsidR="00805050" w:rsidRPr="00656B8F">
        <w:rPr>
          <w:rStyle w:val="SubtleEmphasis"/>
          <w:rFonts w:ascii="Arial" w:hAnsi="Arial" w:cs="Arial"/>
          <w:i w:val="0"/>
          <w:color w:val="000000" w:themeColor="text1"/>
          <w:sz w:val="26"/>
          <w:szCs w:val="26"/>
        </w:rPr>
        <w:t xml:space="preserve"> discuss</w:t>
      </w:r>
      <w:r w:rsidR="00C9276E">
        <w:rPr>
          <w:rStyle w:val="SubtleEmphasis"/>
          <w:rFonts w:ascii="Arial" w:hAnsi="Arial" w:cs="Arial"/>
          <w:i w:val="0"/>
          <w:color w:val="000000" w:themeColor="text1"/>
          <w:sz w:val="26"/>
          <w:szCs w:val="26"/>
        </w:rPr>
        <w:t>ed</w:t>
      </w:r>
      <w:r w:rsidR="00805050" w:rsidRPr="00656B8F">
        <w:rPr>
          <w:rStyle w:val="SubtleEmphasis"/>
          <w:rFonts w:ascii="Arial" w:hAnsi="Arial" w:cs="Arial"/>
          <w:i w:val="0"/>
          <w:color w:val="000000" w:themeColor="text1"/>
          <w:sz w:val="26"/>
          <w:szCs w:val="26"/>
        </w:rPr>
        <w:t xml:space="preserve"> and set items for action on future agendas.</w:t>
      </w:r>
    </w:p>
    <w:p w14:paraId="49932051" w14:textId="77777777" w:rsidR="00656B8F" w:rsidRPr="00656B8F" w:rsidRDefault="00656B8F" w:rsidP="00656B8F">
      <w:pPr>
        <w:rPr>
          <w:rStyle w:val="SubtleEmphasis"/>
          <w:rFonts w:ascii="Arial" w:hAnsi="Arial" w:cs="Arial"/>
          <w:i w:val="0"/>
          <w:color w:val="000000" w:themeColor="text1"/>
          <w:sz w:val="26"/>
          <w:szCs w:val="26"/>
        </w:rPr>
      </w:pPr>
    </w:p>
    <w:p w14:paraId="2C4B9B78" w14:textId="77777777" w:rsidR="00FE138E" w:rsidRPr="00656B8F" w:rsidRDefault="00274E6F" w:rsidP="00656B8F">
      <w:pPr>
        <w:pStyle w:val="ListParagraph"/>
        <w:numPr>
          <w:ilvl w:val="0"/>
          <w:numId w:val="3"/>
        </w:numPr>
        <w:pBdr>
          <w:bottom w:val="single" w:sz="12" w:space="1" w:color="auto"/>
        </w:pBdr>
        <w:rPr>
          <w:rStyle w:val="SubtleEmphasis"/>
          <w:rFonts w:ascii="Arial" w:hAnsi="Arial" w:cs="Arial"/>
          <w:b/>
          <w:i w:val="0"/>
          <w:color w:val="000000" w:themeColor="text1"/>
          <w:sz w:val="26"/>
          <w:szCs w:val="26"/>
        </w:rPr>
      </w:pPr>
      <w:r w:rsidRPr="00656B8F">
        <w:rPr>
          <w:rStyle w:val="SubtleEmphasis"/>
          <w:rFonts w:ascii="Arial" w:hAnsi="Arial" w:cs="Arial"/>
          <w:b/>
          <w:i w:val="0"/>
          <w:color w:val="000000" w:themeColor="text1"/>
          <w:sz w:val="26"/>
          <w:szCs w:val="26"/>
        </w:rPr>
        <w:t xml:space="preserve"> </w:t>
      </w:r>
      <w:r w:rsidR="0064124C" w:rsidRPr="00656B8F">
        <w:rPr>
          <w:rStyle w:val="SubtleEmphasis"/>
          <w:rFonts w:ascii="Arial" w:hAnsi="Arial" w:cs="Arial"/>
          <w:b/>
          <w:i w:val="0"/>
          <w:color w:val="000000" w:themeColor="text1"/>
          <w:sz w:val="26"/>
          <w:szCs w:val="26"/>
        </w:rPr>
        <w:t>Adjourn</w:t>
      </w:r>
    </w:p>
    <w:p w14:paraId="629A53F2" w14:textId="77777777" w:rsidR="00072A6B" w:rsidRPr="003D3CFC" w:rsidRDefault="00072A6B" w:rsidP="00B366C8">
      <w:pPr>
        <w:rPr>
          <w:rFonts w:ascii="Arial" w:hAnsi="Arial" w:cs="Arial"/>
          <w:sz w:val="26"/>
          <w:szCs w:val="26"/>
        </w:rPr>
      </w:pPr>
    </w:p>
    <w:p w14:paraId="43704DE3" w14:textId="77777777" w:rsidR="00BD0E5F" w:rsidRPr="00BD0E5F" w:rsidRDefault="00BD0E5F" w:rsidP="00FB35A6">
      <w:pPr>
        <w:widowControl w:val="0"/>
        <w:numPr>
          <w:ilvl w:val="0"/>
          <w:numId w:val="5"/>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4668E923" w14:textId="77777777" w:rsidR="00BD0E5F" w:rsidRPr="00BD0E5F" w:rsidRDefault="00BD0E5F" w:rsidP="00FB35A6">
      <w:pPr>
        <w:widowControl w:val="0"/>
        <w:numPr>
          <w:ilvl w:val="0"/>
          <w:numId w:val="6"/>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41C4BE3A" w14:textId="77777777" w:rsidR="00BD0E5F" w:rsidRPr="00BD0E5F" w:rsidRDefault="00BD0E5F" w:rsidP="00FB35A6">
      <w:pPr>
        <w:widowControl w:val="0"/>
        <w:numPr>
          <w:ilvl w:val="0"/>
          <w:numId w:val="6"/>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33C2A118" w14:textId="77777777" w:rsidR="00BD0E5F" w:rsidRPr="00BD0E5F" w:rsidRDefault="00BD0E5F" w:rsidP="00FB35A6">
      <w:pPr>
        <w:widowControl w:val="0"/>
        <w:numPr>
          <w:ilvl w:val="0"/>
          <w:numId w:val="6"/>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1F3CA831" w14:textId="77777777" w:rsidR="00072A6B" w:rsidRPr="00BD0E5F" w:rsidRDefault="00072A6B" w:rsidP="00072A6B">
      <w:pPr>
        <w:widowControl w:val="0"/>
        <w:numPr>
          <w:ilvl w:val="0"/>
          <w:numId w:val="6"/>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54D4B133" w14:textId="0E10E0C4" w:rsidR="00BD0E5F" w:rsidRPr="00BD0E5F" w:rsidRDefault="00BD0E5F" w:rsidP="00FB35A6">
      <w:pPr>
        <w:widowControl w:val="0"/>
        <w:numPr>
          <w:ilvl w:val="0"/>
          <w:numId w:val="6"/>
        </w:numPr>
        <w:ind w:left="360" w:right="685"/>
        <w:rPr>
          <w:rFonts w:ascii="Arial" w:eastAsia="Arial" w:hAnsi="Arial"/>
          <w:sz w:val="26"/>
          <w:szCs w:val="26"/>
        </w:rPr>
      </w:pPr>
      <w:r w:rsidRPr="00BD0E5F">
        <w:rPr>
          <w:rFonts w:ascii="Arial" w:eastAsia="Arial" w:hAnsi="Arial"/>
          <w:bCs/>
          <w:sz w:val="26"/>
          <w:szCs w:val="26"/>
        </w:rPr>
        <w:t xml:space="preserve">Each Commission meeting will provide a teleconference line, </w:t>
      </w:r>
      <w:r w:rsidR="00072A6B">
        <w:rPr>
          <w:rFonts w:ascii="Arial" w:eastAsia="Arial" w:hAnsi="Arial"/>
          <w:bCs/>
          <w:sz w:val="26"/>
          <w:szCs w:val="26"/>
        </w:rPr>
        <w:t>alternative document formats</w:t>
      </w:r>
      <w:r w:rsidRPr="00BD0E5F">
        <w:rPr>
          <w:rFonts w:ascii="Arial" w:eastAsia="Arial" w:hAnsi="Arial"/>
          <w:bCs/>
          <w:sz w:val="26"/>
          <w:szCs w:val="26"/>
        </w:rPr>
        <w:t>, and captioning.</w:t>
      </w:r>
    </w:p>
    <w:p w14:paraId="7E9EC3F2" w14:textId="77777777" w:rsidR="00BD0E5F" w:rsidRPr="00BD0E5F" w:rsidRDefault="00BD0E5F" w:rsidP="00FB35A6">
      <w:pPr>
        <w:widowControl w:val="0"/>
        <w:numPr>
          <w:ilvl w:val="0"/>
          <w:numId w:val="6"/>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1E22803C" w14:textId="77777777" w:rsidR="00BD0E5F" w:rsidRPr="00BD0E5F" w:rsidRDefault="00BD0E5F" w:rsidP="00FB35A6">
      <w:pPr>
        <w:widowControl w:val="0"/>
        <w:numPr>
          <w:ilvl w:val="0"/>
          <w:numId w:val="6"/>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3"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2C9E48CD" w14:textId="77777777" w:rsidR="00203275" w:rsidRPr="00BD0E5F" w:rsidRDefault="00BD0E5F" w:rsidP="00FB35A6">
      <w:pPr>
        <w:numPr>
          <w:ilvl w:val="0"/>
          <w:numId w:val="4"/>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4"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15"/>
      <w:headerReference w:type="default" r:id="rId16"/>
      <w:footerReference w:type="default" r:id="rId17"/>
      <w:headerReference w:type="first" r:id="rId18"/>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35C4A" w14:textId="77777777" w:rsidR="00FB0962" w:rsidRDefault="00FB0962">
      <w:r>
        <w:separator/>
      </w:r>
    </w:p>
  </w:endnote>
  <w:endnote w:type="continuationSeparator" w:id="0">
    <w:p w14:paraId="234DC51B" w14:textId="77777777" w:rsidR="00FB0962" w:rsidRDefault="00F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D009" w14:textId="1F0039BE" w:rsidR="00BF5F01" w:rsidRPr="002C5B7D" w:rsidRDefault="00BF5F01" w:rsidP="00CA6176">
    <w:pPr>
      <w:pStyle w:val="Footer"/>
      <w:tabs>
        <w:tab w:val="clear" w:pos="4320"/>
        <w:tab w:val="left" w:pos="720"/>
        <w:tab w:val="center" w:pos="1620"/>
        <w:tab w:val="left" w:pos="2340"/>
        <w:tab w:val="left" w:pos="3600"/>
        <w:tab w:val="left" w:pos="8280"/>
      </w:tabs>
      <w:ind w:right="1177"/>
      <w:jc w:val="right"/>
      <w:rPr>
        <w:rFonts w:ascii="Arial" w:hAnsi="Arial" w:cs="Arial"/>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4C7A56">
      <w:rPr>
        <w:rFonts w:ascii="Arial" w:hAnsi="Arial" w:cs="Arial"/>
        <w:noProof/>
        <w:sz w:val="22"/>
        <w:szCs w:val="22"/>
        <w:lang w:val="en-US"/>
      </w:rPr>
      <w:t>1</w:t>
    </w:r>
    <w:r w:rsidRPr="00116642">
      <w:rPr>
        <w:rFonts w:ascii="Arial" w:hAnsi="Arial" w:cs="Arial"/>
        <w:noProof/>
        <w:sz w:val="22"/>
        <w:szCs w:val="22"/>
        <w:lang w:val="en-US"/>
      </w:rPr>
      <w:fldChar w:fldCharType="end"/>
    </w:r>
  </w:p>
  <w:p w14:paraId="62FCC56E" w14:textId="77777777" w:rsidR="00BF5F01" w:rsidRDefault="00BF5F01">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1AC5" w14:textId="20E6DA42" w:rsidR="00BF5F01" w:rsidRPr="000D113C" w:rsidRDefault="004C7A56" w:rsidP="00CA6176">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BF5F01">
          <w:rPr>
            <w:rFonts w:ascii="Arial" w:hAnsi="Arial" w:cs="Arial"/>
            <w:sz w:val="22"/>
            <w:szCs w:val="22"/>
            <w:lang w:val="en-US"/>
          </w:rPr>
          <w:tab/>
        </w:r>
        <w:r w:rsidR="00BF5F01">
          <w:rPr>
            <w:rFonts w:ascii="Arial" w:hAnsi="Arial" w:cs="Arial"/>
            <w:sz w:val="22"/>
            <w:szCs w:val="22"/>
            <w:lang w:val="en-US"/>
          </w:rPr>
          <w:tab/>
        </w:r>
      </w:sdtContent>
    </w:sdt>
    <w:r w:rsidR="00BF5F01">
      <w:rPr>
        <w:rFonts w:ascii="Arial" w:hAnsi="Arial" w:cs="Arial"/>
        <w:bCs/>
        <w:i/>
        <w:sz w:val="26"/>
        <w:szCs w:val="26"/>
      </w:rPr>
      <w:tab/>
    </w:r>
    <w:r w:rsidR="00BF5F01">
      <w:rPr>
        <w:rFonts w:ascii="Arial" w:hAnsi="Arial" w:cs="Arial"/>
        <w:bCs/>
        <w:i/>
        <w:sz w:val="26"/>
        <w:szCs w:val="26"/>
      </w:rPr>
      <w:tab/>
    </w:r>
    <w:r w:rsidR="00BF5F01">
      <w:rPr>
        <w:rFonts w:ascii="Arial" w:hAnsi="Arial" w:cs="Arial"/>
        <w:bCs/>
        <w:i/>
        <w:sz w:val="26"/>
        <w:szCs w:val="26"/>
        <w:lang w:val="en-US"/>
      </w:rPr>
      <w:t xml:space="preserve"> </w:t>
    </w:r>
    <w:r w:rsidR="00BF5F01" w:rsidRPr="00116642">
      <w:rPr>
        <w:rFonts w:ascii="Arial" w:hAnsi="Arial" w:cs="Arial"/>
        <w:sz w:val="22"/>
        <w:szCs w:val="22"/>
        <w:lang w:val="en-US"/>
      </w:rPr>
      <w:fldChar w:fldCharType="begin"/>
    </w:r>
    <w:r w:rsidR="00BF5F01" w:rsidRPr="00116642">
      <w:rPr>
        <w:rFonts w:ascii="Arial" w:hAnsi="Arial" w:cs="Arial"/>
        <w:sz w:val="22"/>
        <w:szCs w:val="22"/>
        <w:lang w:val="en-US"/>
      </w:rPr>
      <w:instrText xml:space="preserve"> PAGE   \* MERGEFORMAT </w:instrText>
    </w:r>
    <w:r w:rsidR="00BF5F01" w:rsidRPr="00116642">
      <w:rPr>
        <w:rFonts w:ascii="Arial" w:hAnsi="Arial" w:cs="Arial"/>
        <w:sz w:val="22"/>
        <w:szCs w:val="22"/>
        <w:lang w:val="en-US"/>
      </w:rPr>
      <w:fldChar w:fldCharType="separate"/>
    </w:r>
    <w:r>
      <w:rPr>
        <w:rFonts w:ascii="Arial" w:hAnsi="Arial" w:cs="Arial"/>
        <w:noProof/>
        <w:sz w:val="22"/>
        <w:szCs w:val="22"/>
        <w:lang w:val="en-US"/>
      </w:rPr>
      <w:t>3</w:t>
    </w:r>
    <w:r w:rsidR="00BF5F01"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5D4C" w14:textId="77777777" w:rsidR="00FB0962" w:rsidRDefault="00FB0962">
      <w:r>
        <w:separator/>
      </w:r>
    </w:p>
  </w:footnote>
  <w:footnote w:type="continuationSeparator" w:id="0">
    <w:p w14:paraId="52199EE2" w14:textId="77777777" w:rsidR="00FB0962" w:rsidRDefault="00FB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03C79" w14:textId="77777777" w:rsidR="00BF5F01" w:rsidRDefault="00BF5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F100" w14:textId="77777777" w:rsidR="00BF5F01" w:rsidRDefault="00BF5F01">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6511" w14:textId="77777777" w:rsidR="00BF5F01" w:rsidRDefault="00BF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4EC"/>
    <w:multiLevelType w:val="hybridMultilevel"/>
    <w:tmpl w:val="11043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2"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050635"/>
    <w:multiLevelType w:val="hybridMultilevel"/>
    <w:tmpl w:val="8A5EDC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4BB3469C"/>
    <w:multiLevelType w:val="hybridMultilevel"/>
    <w:tmpl w:val="16227CF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360"/>
        </w:tabs>
        <w:ind w:left="36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B2B10CF"/>
    <w:multiLevelType w:val="hybridMultilevel"/>
    <w:tmpl w:val="EE827E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C850566"/>
    <w:multiLevelType w:val="hybridMultilevel"/>
    <w:tmpl w:val="7848CA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76F2B"/>
    <w:multiLevelType w:val="hybridMultilevel"/>
    <w:tmpl w:val="031EFE2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
  </w:num>
  <w:num w:numId="2">
    <w:abstractNumId w:val="6"/>
  </w:num>
  <w:num w:numId="3">
    <w:abstractNumId w:val="7"/>
  </w:num>
  <w:num w:numId="4">
    <w:abstractNumId w:val="10"/>
  </w:num>
  <w:num w:numId="5">
    <w:abstractNumId w:val="2"/>
  </w:num>
  <w:num w:numId="6">
    <w:abstractNumId w:val="1"/>
  </w:num>
  <w:num w:numId="7">
    <w:abstractNumId w:val="5"/>
  </w:num>
  <w:num w:numId="8">
    <w:abstractNumId w:val="11"/>
  </w:num>
  <w:num w:numId="9">
    <w:abstractNumId w:val="8"/>
  </w:num>
  <w:num w:numId="10">
    <w:abstractNumId w:val="9"/>
  </w:num>
  <w:num w:numId="11">
    <w:abstractNumId w:val="3"/>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C49"/>
    <w:rsid w:val="00002E74"/>
    <w:rsid w:val="00003232"/>
    <w:rsid w:val="00005DAE"/>
    <w:rsid w:val="00006728"/>
    <w:rsid w:val="000073EB"/>
    <w:rsid w:val="00007E99"/>
    <w:rsid w:val="00010CDA"/>
    <w:rsid w:val="00011725"/>
    <w:rsid w:val="00011DEA"/>
    <w:rsid w:val="0001233E"/>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57CC6"/>
    <w:rsid w:val="00061A8D"/>
    <w:rsid w:val="00062FB7"/>
    <w:rsid w:val="00063B0E"/>
    <w:rsid w:val="00064C7F"/>
    <w:rsid w:val="0006505C"/>
    <w:rsid w:val="00065F48"/>
    <w:rsid w:val="00066F57"/>
    <w:rsid w:val="00067906"/>
    <w:rsid w:val="00070215"/>
    <w:rsid w:val="00072510"/>
    <w:rsid w:val="00072A6B"/>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1B5"/>
    <w:rsid w:val="001476E8"/>
    <w:rsid w:val="001536D2"/>
    <w:rsid w:val="00153A33"/>
    <w:rsid w:val="001545A6"/>
    <w:rsid w:val="00154F50"/>
    <w:rsid w:val="001553F1"/>
    <w:rsid w:val="00157477"/>
    <w:rsid w:val="00157705"/>
    <w:rsid w:val="001617B0"/>
    <w:rsid w:val="0016283A"/>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1DE2"/>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4F59"/>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76A8E"/>
    <w:rsid w:val="00280DCD"/>
    <w:rsid w:val="0028365B"/>
    <w:rsid w:val="00283F16"/>
    <w:rsid w:val="00285D24"/>
    <w:rsid w:val="00286233"/>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3DA3"/>
    <w:rsid w:val="002E6E0D"/>
    <w:rsid w:val="002F2107"/>
    <w:rsid w:val="002F277B"/>
    <w:rsid w:val="002F3432"/>
    <w:rsid w:val="002F50A5"/>
    <w:rsid w:val="002F60E4"/>
    <w:rsid w:val="00300B7C"/>
    <w:rsid w:val="00302DCC"/>
    <w:rsid w:val="00303027"/>
    <w:rsid w:val="00303A73"/>
    <w:rsid w:val="003040EE"/>
    <w:rsid w:val="00307AD8"/>
    <w:rsid w:val="00310040"/>
    <w:rsid w:val="003100CB"/>
    <w:rsid w:val="00311B8A"/>
    <w:rsid w:val="00313C29"/>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0156"/>
    <w:rsid w:val="003A1EB1"/>
    <w:rsid w:val="003A29D3"/>
    <w:rsid w:val="003A2DC9"/>
    <w:rsid w:val="003A6255"/>
    <w:rsid w:val="003A698A"/>
    <w:rsid w:val="003B0959"/>
    <w:rsid w:val="003B0B4B"/>
    <w:rsid w:val="003B11A3"/>
    <w:rsid w:val="003B1F29"/>
    <w:rsid w:val="003B42E8"/>
    <w:rsid w:val="003B4D83"/>
    <w:rsid w:val="003B69FE"/>
    <w:rsid w:val="003B771C"/>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2C89"/>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CE2"/>
    <w:rsid w:val="004326C0"/>
    <w:rsid w:val="004332A7"/>
    <w:rsid w:val="004332B9"/>
    <w:rsid w:val="00435E3E"/>
    <w:rsid w:val="0044138E"/>
    <w:rsid w:val="004430FE"/>
    <w:rsid w:val="004456B8"/>
    <w:rsid w:val="00445F33"/>
    <w:rsid w:val="004513C5"/>
    <w:rsid w:val="0045162B"/>
    <w:rsid w:val="0045220C"/>
    <w:rsid w:val="004538FB"/>
    <w:rsid w:val="004600C7"/>
    <w:rsid w:val="0046305A"/>
    <w:rsid w:val="00464818"/>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711"/>
    <w:rsid w:val="004B3E5A"/>
    <w:rsid w:val="004B3E72"/>
    <w:rsid w:val="004B62F8"/>
    <w:rsid w:val="004C2B65"/>
    <w:rsid w:val="004C45C6"/>
    <w:rsid w:val="004C6DB0"/>
    <w:rsid w:val="004C7995"/>
    <w:rsid w:val="004C7A56"/>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4787"/>
    <w:rsid w:val="0055565B"/>
    <w:rsid w:val="005568C8"/>
    <w:rsid w:val="0055722A"/>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2E7D"/>
    <w:rsid w:val="005B4393"/>
    <w:rsid w:val="005B4951"/>
    <w:rsid w:val="005B59BD"/>
    <w:rsid w:val="005B632B"/>
    <w:rsid w:val="005B6F76"/>
    <w:rsid w:val="005B73D0"/>
    <w:rsid w:val="005C2E71"/>
    <w:rsid w:val="005C55B7"/>
    <w:rsid w:val="005C6134"/>
    <w:rsid w:val="005C66DB"/>
    <w:rsid w:val="005D2576"/>
    <w:rsid w:val="005D655B"/>
    <w:rsid w:val="005D6ED6"/>
    <w:rsid w:val="005D740B"/>
    <w:rsid w:val="005E0C54"/>
    <w:rsid w:val="005E0CB7"/>
    <w:rsid w:val="005E3D94"/>
    <w:rsid w:val="005E634D"/>
    <w:rsid w:val="005E7DE4"/>
    <w:rsid w:val="005F0D53"/>
    <w:rsid w:val="005F0D8F"/>
    <w:rsid w:val="005F306B"/>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33B"/>
    <w:rsid w:val="0065083A"/>
    <w:rsid w:val="006530D9"/>
    <w:rsid w:val="006543AC"/>
    <w:rsid w:val="00655296"/>
    <w:rsid w:val="00656B8F"/>
    <w:rsid w:val="006604EE"/>
    <w:rsid w:val="00660F99"/>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4DAB"/>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02C8"/>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B5309"/>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C09"/>
    <w:rsid w:val="007E2EC1"/>
    <w:rsid w:val="007E2F69"/>
    <w:rsid w:val="007E77EA"/>
    <w:rsid w:val="007F23FA"/>
    <w:rsid w:val="007F3B0C"/>
    <w:rsid w:val="007F4FAF"/>
    <w:rsid w:val="007F537F"/>
    <w:rsid w:val="008003B6"/>
    <w:rsid w:val="008022A0"/>
    <w:rsid w:val="008029C5"/>
    <w:rsid w:val="008036B5"/>
    <w:rsid w:val="00803873"/>
    <w:rsid w:val="00805050"/>
    <w:rsid w:val="00805E99"/>
    <w:rsid w:val="00806F48"/>
    <w:rsid w:val="00806FF5"/>
    <w:rsid w:val="008071D2"/>
    <w:rsid w:val="00807F9B"/>
    <w:rsid w:val="008101CD"/>
    <w:rsid w:val="008118A9"/>
    <w:rsid w:val="00813088"/>
    <w:rsid w:val="00816330"/>
    <w:rsid w:val="0081705C"/>
    <w:rsid w:val="008176CA"/>
    <w:rsid w:val="00821932"/>
    <w:rsid w:val="00823C5A"/>
    <w:rsid w:val="0082472C"/>
    <w:rsid w:val="00825D8D"/>
    <w:rsid w:val="0082648A"/>
    <w:rsid w:val="008276B1"/>
    <w:rsid w:val="00832D04"/>
    <w:rsid w:val="0083502B"/>
    <w:rsid w:val="00837729"/>
    <w:rsid w:val="00841BF1"/>
    <w:rsid w:val="008430CE"/>
    <w:rsid w:val="00844036"/>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4430"/>
    <w:rsid w:val="008F0083"/>
    <w:rsid w:val="008F1324"/>
    <w:rsid w:val="008F2EBD"/>
    <w:rsid w:val="008F313D"/>
    <w:rsid w:val="008F373A"/>
    <w:rsid w:val="008F3B56"/>
    <w:rsid w:val="008F766B"/>
    <w:rsid w:val="00900445"/>
    <w:rsid w:val="009007B8"/>
    <w:rsid w:val="0090175C"/>
    <w:rsid w:val="00901FF4"/>
    <w:rsid w:val="0090207B"/>
    <w:rsid w:val="00903940"/>
    <w:rsid w:val="00903BB0"/>
    <w:rsid w:val="009045D5"/>
    <w:rsid w:val="0090791D"/>
    <w:rsid w:val="00907E29"/>
    <w:rsid w:val="00915001"/>
    <w:rsid w:val="00915D97"/>
    <w:rsid w:val="0091686C"/>
    <w:rsid w:val="009170AA"/>
    <w:rsid w:val="00917A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80F"/>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B7A3D"/>
    <w:rsid w:val="009C1875"/>
    <w:rsid w:val="009C1FC7"/>
    <w:rsid w:val="009C2718"/>
    <w:rsid w:val="009C5A7A"/>
    <w:rsid w:val="009C679A"/>
    <w:rsid w:val="009C6E40"/>
    <w:rsid w:val="009D58D2"/>
    <w:rsid w:val="009D7996"/>
    <w:rsid w:val="009E1A52"/>
    <w:rsid w:val="009E2F63"/>
    <w:rsid w:val="009E4605"/>
    <w:rsid w:val="009E4FFB"/>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0257"/>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5884"/>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2618"/>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5F01"/>
    <w:rsid w:val="00BF64D0"/>
    <w:rsid w:val="00BF691C"/>
    <w:rsid w:val="00C014B2"/>
    <w:rsid w:val="00C03DC4"/>
    <w:rsid w:val="00C04904"/>
    <w:rsid w:val="00C061F2"/>
    <w:rsid w:val="00C06A29"/>
    <w:rsid w:val="00C06C61"/>
    <w:rsid w:val="00C076CD"/>
    <w:rsid w:val="00C13D9C"/>
    <w:rsid w:val="00C141EE"/>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17B0"/>
    <w:rsid w:val="00C422C9"/>
    <w:rsid w:val="00C42FAF"/>
    <w:rsid w:val="00C45B6B"/>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76E"/>
    <w:rsid w:val="00C92CFB"/>
    <w:rsid w:val="00C95719"/>
    <w:rsid w:val="00CA035C"/>
    <w:rsid w:val="00CA0DDC"/>
    <w:rsid w:val="00CA1968"/>
    <w:rsid w:val="00CA26A1"/>
    <w:rsid w:val="00CA27A8"/>
    <w:rsid w:val="00CA2F53"/>
    <w:rsid w:val="00CA438E"/>
    <w:rsid w:val="00CA5278"/>
    <w:rsid w:val="00CA578E"/>
    <w:rsid w:val="00CA5BFE"/>
    <w:rsid w:val="00CA6176"/>
    <w:rsid w:val="00CA650D"/>
    <w:rsid w:val="00CB142D"/>
    <w:rsid w:val="00CB1F2E"/>
    <w:rsid w:val="00CB24B0"/>
    <w:rsid w:val="00CB2B99"/>
    <w:rsid w:val="00CB3F2D"/>
    <w:rsid w:val="00CB535F"/>
    <w:rsid w:val="00CB5D6B"/>
    <w:rsid w:val="00CB7DE9"/>
    <w:rsid w:val="00CC007C"/>
    <w:rsid w:val="00CC0F3B"/>
    <w:rsid w:val="00CC1B7B"/>
    <w:rsid w:val="00CC3621"/>
    <w:rsid w:val="00CC537E"/>
    <w:rsid w:val="00CC75F6"/>
    <w:rsid w:val="00CC7F7C"/>
    <w:rsid w:val="00CD33C0"/>
    <w:rsid w:val="00CD4779"/>
    <w:rsid w:val="00CD5341"/>
    <w:rsid w:val="00CD5ECF"/>
    <w:rsid w:val="00CD718E"/>
    <w:rsid w:val="00CD72EE"/>
    <w:rsid w:val="00CE007B"/>
    <w:rsid w:val="00CE073B"/>
    <w:rsid w:val="00CE0A80"/>
    <w:rsid w:val="00CE1925"/>
    <w:rsid w:val="00CE364E"/>
    <w:rsid w:val="00CE3DA2"/>
    <w:rsid w:val="00CE3E7A"/>
    <w:rsid w:val="00CE41A7"/>
    <w:rsid w:val="00CE6219"/>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4FA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1495"/>
    <w:rsid w:val="00D726D9"/>
    <w:rsid w:val="00D77851"/>
    <w:rsid w:val="00D82B07"/>
    <w:rsid w:val="00D84140"/>
    <w:rsid w:val="00D877AC"/>
    <w:rsid w:val="00D87DFD"/>
    <w:rsid w:val="00D90910"/>
    <w:rsid w:val="00D92FD4"/>
    <w:rsid w:val="00D956F5"/>
    <w:rsid w:val="00DA0FCD"/>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4B7"/>
    <w:rsid w:val="00DF263B"/>
    <w:rsid w:val="00DF3DC8"/>
    <w:rsid w:val="00DF42CC"/>
    <w:rsid w:val="00DF506B"/>
    <w:rsid w:val="00DF782B"/>
    <w:rsid w:val="00DF7FD6"/>
    <w:rsid w:val="00E00486"/>
    <w:rsid w:val="00E0269B"/>
    <w:rsid w:val="00E02B1F"/>
    <w:rsid w:val="00E032F3"/>
    <w:rsid w:val="00E039A5"/>
    <w:rsid w:val="00E0605C"/>
    <w:rsid w:val="00E06CAD"/>
    <w:rsid w:val="00E07126"/>
    <w:rsid w:val="00E12F84"/>
    <w:rsid w:val="00E1409C"/>
    <w:rsid w:val="00E14520"/>
    <w:rsid w:val="00E145BC"/>
    <w:rsid w:val="00E16CE8"/>
    <w:rsid w:val="00E20028"/>
    <w:rsid w:val="00E21451"/>
    <w:rsid w:val="00E23F72"/>
    <w:rsid w:val="00E24870"/>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455E"/>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15C3"/>
    <w:rsid w:val="00EB26A4"/>
    <w:rsid w:val="00EB26CB"/>
    <w:rsid w:val="00EB2F2A"/>
    <w:rsid w:val="00EB4CF3"/>
    <w:rsid w:val="00EB560E"/>
    <w:rsid w:val="00EB65BE"/>
    <w:rsid w:val="00EC10C9"/>
    <w:rsid w:val="00EC149F"/>
    <w:rsid w:val="00EC1DDC"/>
    <w:rsid w:val="00EC4034"/>
    <w:rsid w:val="00ED0724"/>
    <w:rsid w:val="00ED07D5"/>
    <w:rsid w:val="00ED1806"/>
    <w:rsid w:val="00ED1CDA"/>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606"/>
    <w:rsid w:val="00F07E62"/>
    <w:rsid w:val="00F1107F"/>
    <w:rsid w:val="00F1319B"/>
    <w:rsid w:val="00F137B2"/>
    <w:rsid w:val="00F154E7"/>
    <w:rsid w:val="00F157B9"/>
    <w:rsid w:val="00F1642F"/>
    <w:rsid w:val="00F1668A"/>
    <w:rsid w:val="00F1747A"/>
    <w:rsid w:val="00F22D54"/>
    <w:rsid w:val="00F26FDA"/>
    <w:rsid w:val="00F273A1"/>
    <w:rsid w:val="00F3000C"/>
    <w:rsid w:val="00F3080E"/>
    <w:rsid w:val="00F31183"/>
    <w:rsid w:val="00F319FE"/>
    <w:rsid w:val="00F32B39"/>
    <w:rsid w:val="00F37D45"/>
    <w:rsid w:val="00F37FF8"/>
    <w:rsid w:val="00F46940"/>
    <w:rsid w:val="00F46D4E"/>
    <w:rsid w:val="00F50219"/>
    <w:rsid w:val="00F511BB"/>
    <w:rsid w:val="00F54006"/>
    <w:rsid w:val="00F5421A"/>
    <w:rsid w:val="00F559C8"/>
    <w:rsid w:val="00F55B09"/>
    <w:rsid w:val="00F56053"/>
    <w:rsid w:val="00F56D7C"/>
    <w:rsid w:val="00F6013F"/>
    <w:rsid w:val="00F60FD4"/>
    <w:rsid w:val="00F62040"/>
    <w:rsid w:val="00F62AC2"/>
    <w:rsid w:val="00F6691D"/>
    <w:rsid w:val="00F66E00"/>
    <w:rsid w:val="00F67978"/>
    <w:rsid w:val="00F67D3D"/>
    <w:rsid w:val="00F70A1B"/>
    <w:rsid w:val="00F7117A"/>
    <w:rsid w:val="00F71380"/>
    <w:rsid w:val="00F7365E"/>
    <w:rsid w:val="00F752C3"/>
    <w:rsid w:val="00F77916"/>
    <w:rsid w:val="00F804A2"/>
    <w:rsid w:val="00F84810"/>
    <w:rsid w:val="00F84A78"/>
    <w:rsid w:val="00F84C23"/>
    <w:rsid w:val="00F87D25"/>
    <w:rsid w:val="00F90179"/>
    <w:rsid w:val="00F913E0"/>
    <w:rsid w:val="00F91D1C"/>
    <w:rsid w:val="00F93CD5"/>
    <w:rsid w:val="00F945B9"/>
    <w:rsid w:val="00F95648"/>
    <w:rsid w:val="00F9685B"/>
    <w:rsid w:val="00F96FA9"/>
    <w:rsid w:val="00FA11A6"/>
    <w:rsid w:val="00FA25A2"/>
    <w:rsid w:val="00FA313F"/>
    <w:rsid w:val="00FA4C62"/>
    <w:rsid w:val="00FA6D07"/>
    <w:rsid w:val="00FB0962"/>
    <w:rsid w:val="00FB1F4B"/>
    <w:rsid w:val="00FB2D22"/>
    <w:rsid w:val="00FB35A6"/>
    <w:rsid w:val="00FB6C2D"/>
    <w:rsid w:val="00FB6D33"/>
    <w:rsid w:val="00FB6FD0"/>
    <w:rsid w:val="00FC318B"/>
    <w:rsid w:val="00FC3446"/>
    <w:rsid w:val="00FC37F8"/>
    <w:rsid w:val="00FC411C"/>
    <w:rsid w:val="00FC4586"/>
    <w:rsid w:val="00FC7C19"/>
    <w:rsid w:val="00FD0B36"/>
    <w:rsid w:val="00FD11E3"/>
    <w:rsid w:val="00FD14FB"/>
    <w:rsid w:val="00FD20F6"/>
    <w:rsid w:val="00FD3043"/>
    <w:rsid w:val="00FD4867"/>
    <w:rsid w:val="00FD4F52"/>
    <w:rsid w:val="00FD50BC"/>
    <w:rsid w:val="00FD6343"/>
    <w:rsid w:val="00FD693B"/>
    <w:rsid w:val="00FD6FDE"/>
    <w:rsid w:val="00FD784A"/>
    <w:rsid w:val="00FD78D1"/>
    <w:rsid w:val="00FE0EF5"/>
    <w:rsid w:val="00FE138E"/>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5A4C4D"/>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280DCD"/>
    <w:rPr>
      <w:color w:val="605E5C"/>
      <w:shd w:val="clear" w:color="auto" w:fill="E1DFDD"/>
    </w:rPr>
  </w:style>
  <w:style w:type="character" w:customStyle="1" w:styleId="UnresolvedMention2">
    <w:name w:val="Unresolved Mention2"/>
    <w:basedOn w:val="DefaultParagraphFont"/>
    <w:uiPriority w:val="99"/>
    <w:semiHidden/>
    <w:unhideWhenUsed/>
    <w:rsid w:val="005B2E7D"/>
    <w:rPr>
      <w:color w:val="605E5C"/>
      <w:shd w:val="clear" w:color="auto" w:fill="E1DFDD"/>
    </w:rPr>
  </w:style>
  <w:style w:type="character" w:customStyle="1" w:styleId="UnresolvedMention">
    <w:name w:val="Unresolved Mention"/>
    <w:basedOn w:val="DefaultParagraphFont"/>
    <w:uiPriority w:val="99"/>
    <w:semiHidden/>
    <w:unhideWhenUsed/>
    <w:rsid w:val="00DF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08289017">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507330715">
      <w:bodyDiv w:val="1"/>
      <w:marLeft w:val="0"/>
      <w:marRight w:val="0"/>
      <w:marTop w:val="0"/>
      <w:marBottom w:val="0"/>
      <w:divBdr>
        <w:top w:val="none" w:sz="0" w:space="0" w:color="auto"/>
        <w:left w:val="none" w:sz="0" w:space="0" w:color="auto"/>
        <w:bottom w:val="none" w:sz="0" w:space="0" w:color="auto"/>
        <w:right w:val="none" w:sz="0" w:space="0" w:color="auto"/>
      </w:divBdr>
    </w:div>
    <w:div w:id="512038687">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764880535">
      <w:bodyDiv w:val="1"/>
      <w:marLeft w:val="0"/>
      <w:marRight w:val="0"/>
      <w:marTop w:val="0"/>
      <w:marBottom w:val="0"/>
      <w:divBdr>
        <w:top w:val="none" w:sz="0" w:space="0" w:color="auto"/>
        <w:left w:val="none" w:sz="0" w:space="0" w:color="auto"/>
        <w:bottom w:val="none" w:sz="0" w:space="0" w:color="auto"/>
        <w:right w:val="none" w:sz="0" w:space="0" w:color="auto"/>
      </w:divBdr>
    </w:div>
    <w:div w:id="949630898">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411468013">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662926454">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gs.ca.gov/ccda"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eamtext.net/player?event=CCD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84847697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20.rs6.net/tn.jsp?f=001Aee0u3Ap6zuDQdkii87os8AZgvaKlEOoJxjsTW4mF01ZnDvNMLScFOBU5394-OQPMsIjhIzn6lPo-T9DKN_SIZaFESxFTEWFEXe5gMgYWd9jxiI3UozasWspWaQPzPRm1KWwu3ZTDUH3cNNlkzLlF4-s5hz7lkzBD0J4PksSx3sJPtmoCMIAo-9EhpD4vtdg6gve76DQpeF2WvaWDoirR_vt6NGYsmi8&amp;c=A_UFLOYh2wDBFtPzitAwizs7FVglvBIi6m-TSDqLPT0wUBf59Zf2yQ==&amp;ch=vXFetHnjKObkvPc4dtMAXv6rhbEpyTqMrFZhWdw0epxBqHcpvI46F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cda@dg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9669-2720-4C9E-ADB3-1A34D2E1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5129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5895</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2</cp:revision>
  <cp:lastPrinted>2020-05-19T16:10:00Z</cp:lastPrinted>
  <dcterms:created xsi:type="dcterms:W3CDTF">2020-07-03T22:05:00Z</dcterms:created>
  <dcterms:modified xsi:type="dcterms:W3CDTF">2020-07-03T22:05:00Z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