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108" w:rsidRDefault="006A5108" w:rsidP="009705CF">
      <w:pPr>
        <w:spacing w:line="240" w:lineRule="auto"/>
        <w:jc w:val="center"/>
        <w:rPr>
          <w:rFonts w:cs="Tahoma"/>
          <w:b/>
          <w:sz w:val="28"/>
          <w:szCs w:val="28"/>
        </w:rPr>
      </w:pPr>
      <w:bookmarkStart w:id="0" w:name="_GoBack"/>
      <w:bookmarkEnd w:id="0"/>
      <w:r>
        <w:rPr>
          <w:rFonts w:cs="Tahoma"/>
          <w:b/>
          <w:sz w:val="28"/>
          <w:szCs w:val="28"/>
        </w:rPr>
        <w:t>CALIFORNIA COMMISSION ON DISABILITY ACCESS</w:t>
      </w:r>
    </w:p>
    <w:p w:rsidR="006A5108" w:rsidRPr="00E52D80" w:rsidRDefault="00E52D80" w:rsidP="009705CF">
      <w:pPr>
        <w:spacing w:line="240" w:lineRule="auto"/>
        <w:jc w:val="center"/>
        <w:rPr>
          <w:rFonts w:cs="Tahoma"/>
          <w:b/>
          <w:sz w:val="28"/>
          <w:szCs w:val="28"/>
        </w:rPr>
      </w:pPr>
      <w:r w:rsidRPr="00E52D80">
        <w:rPr>
          <w:rFonts w:cs="Tahoma"/>
          <w:b/>
          <w:sz w:val="28"/>
          <w:szCs w:val="28"/>
        </w:rPr>
        <w:t>FULL COMMISSION</w:t>
      </w:r>
    </w:p>
    <w:p w:rsidR="003641CB" w:rsidRDefault="006A5108" w:rsidP="009705CF">
      <w:pPr>
        <w:spacing w:line="240" w:lineRule="auto"/>
        <w:jc w:val="center"/>
        <w:rPr>
          <w:rFonts w:cs="Tahoma"/>
          <w:b/>
          <w:sz w:val="28"/>
          <w:szCs w:val="28"/>
        </w:rPr>
      </w:pPr>
      <w:r>
        <w:rPr>
          <w:rFonts w:cs="Tahoma"/>
          <w:b/>
          <w:sz w:val="28"/>
          <w:szCs w:val="28"/>
        </w:rPr>
        <w:t>MEETING MINUTES</w:t>
      </w:r>
    </w:p>
    <w:p w:rsidR="006A5108" w:rsidRPr="005E081A" w:rsidRDefault="006A5108" w:rsidP="009705CF">
      <w:pPr>
        <w:spacing w:line="240" w:lineRule="auto"/>
        <w:jc w:val="center"/>
        <w:rPr>
          <w:rFonts w:cs="Tahoma"/>
          <w:b/>
          <w:sz w:val="28"/>
          <w:szCs w:val="28"/>
        </w:rPr>
      </w:pPr>
    </w:p>
    <w:p w:rsidR="006A5108" w:rsidRPr="005E081A" w:rsidRDefault="005E081A" w:rsidP="009705CF">
      <w:pPr>
        <w:spacing w:line="240" w:lineRule="auto"/>
        <w:jc w:val="center"/>
        <w:rPr>
          <w:rFonts w:cs="Tahoma"/>
          <w:b/>
          <w:sz w:val="28"/>
          <w:szCs w:val="28"/>
        </w:rPr>
      </w:pPr>
      <w:r w:rsidRPr="005E081A">
        <w:rPr>
          <w:rFonts w:cs="Tahoma"/>
          <w:b/>
          <w:sz w:val="28"/>
          <w:szCs w:val="28"/>
        </w:rPr>
        <w:t>October 23</w:t>
      </w:r>
      <w:r w:rsidR="00953FAF" w:rsidRPr="005E081A">
        <w:rPr>
          <w:rFonts w:cs="Tahoma"/>
          <w:b/>
          <w:sz w:val="28"/>
          <w:szCs w:val="28"/>
        </w:rPr>
        <w:t>, 201</w:t>
      </w:r>
      <w:r w:rsidR="00D57C2B" w:rsidRPr="005E081A">
        <w:rPr>
          <w:rFonts w:cs="Tahoma"/>
          <w:b/>
          <w:sz w:val="28"/>
          <w:szCs w:val="28"/>
        </w:rPr>
        <w:t>9</w:t>
      </w:r>
    </w:p>
    <w:p w:rsidR="006A5108" w:rsidRPr="00BB054F" w:rsidRDefault="006A5108" w:rsidP="009705CF">
      <w:pPr>
        <w:spacing w:line="240" w:lineRule="auto"/>
        <w:rPr>
          <w:rFonts w:cs="Tahoma"/>
          <w:szCs w:val="24"/>
        </w:rPr>
      </w:pPr>
    </w:p>
    <w:p w:rsidR="006A5108" w:rsidRDefault="006A5108" w:rsidP="009705CF">
      <w:pPr>
        <w:spacing w:line="240" w:lineRule="auto"/>
        <w:rPr>
          <w:rFonts w:cs="Tahoma"/>
          <w:szCs w:val="24"/>
        </w:rPr>
      </w:pPr>
    </w:p>
    <w:p w:rsidR="006A5108" w:rsidRPr="000960D1" w:rsidRDefault="000960D1" w:rsidP="00202B09">
      <w:pPr>
        <w:pStyle w:val="Heading1"/>
        <w:numPr>
          <w:ilvl w:val="0"/>
          <w:numId w:val="22"/>
        </w:numPr>
      </w:pPr>
      <w:r w:rsidRPr="000960D1">
        <w:t xml:space="preserve">Call </w:t>
      </w:r>
      <w:r>
        <w:t>t</w:t>
      </w:r>
      <w:r w:rsidRPr="000960D1">
        <w:t>o Order</w:t>
      </w:r>
    </w:p>
    <w:p w:rsidR="00BF238F" w:rsidRDefault="00D916A6" w:rsidP="009705CF">
      <w:pPr>
        <w:spacing w:after="120" w:line="240" w:lineRule="auto"/>
        <w:rPr>
          <w:rFonts w:cs="Tahoma"/>
          <w:szCs w:val="24"/>
        </w:rPr>
      </w:pPr>
      <w:r>
        <w:rPr>
          <w:rFonts w:cs="Tahoma"/>
          <w:szCs w:val="24"/>
        </w:rPr>
        <w:t>Chair</w:t>
      </w:r>
      <w:r w:rsidR="00037C4C">
        <w:rPr>
          <w:rFonts w:cs="Tahoma"/>
          <w:szCs w:val="24"/>
        </w:rPr>
        <w:t xml:space="preserve"> </w:t>
      </w:r>
      <w:r w:rsidR="0068755F">
        <w:rPr>
          <w:rFonts w:cs="Tahoma"/>
          <w:szCs w:val="24"/>
        </w:rPr>
        <w:t>Guy Leemhuis</w:t>
      </w:r>
      <w:r w:rsidR="006A5108" w:rsidRPr="004730BA">
        <w:rPr>
          <w:rFonts w:cs="Tahoma"/>
          <w:szCs w:val="24"/>
        </w:rPr>
        <w:t xml:space="preserve"> </w:t>
      </w:r>
      <w:r w:rsidR="00F54C12">
        <w:rPr>
          <w:rFonts w:cs="Tahoma"/>
          <w:szCs w:val="24"/>
        </w:rPr>
        <w:t xml:space="preserve">welcomed everyone and </w:t>
      </w:r>
      <w:r w:rsidR="006A5108" w:rsidRPr="004730BA">
        <w:rPr>
          <w:rFonts w:cs="Tahoma"/>
          <w:szCs w:val="24"/>
        </w:rPr>
        <w:t xml:space="preserve">called the meeting </w:t>
      </w:r>
      <w:r w:rsidR="000409A0">
        <w:rPr>
          <w:rFonts w:cs="Tahoma"/>
          <w:szCs w:val="24"/>
        </w:rPr>
        <w:t xml:space="preserve">of the California Commission on Disability Access (CCDA or Commission) </w:t>
      </w:r>
      <w:r w:rsidR="006A5108" w:rsidRPr="004730BA">
        <w:rPr>
          <w:rFonts w:cs="Tahoma"/>
          <w:szCs w:val="24"/>
        </w:rPr>
        <w:t xml:space="preserve">to </w:t>
      </w:r>
      <w:r w:rsidR="006A5108" w:rsidRPr="00290029">
        <w:rPr>
          <w:rFonts w:cs="Tahoma"/>
          <w:szCs w:val="24"/>
        </w:rPr>
        <w:t xml:space="preserve">order at </w:t>
      </w:r>
      <w:r w:rsidR="00AF0FBE" w:rsidRPr="00290029">
        <w:rPr>
          <w:rFonts w:cs="Tahoma"/>
          <w:szCs w:val="24"/>
        </w:rPr>
        <w:t>10:0</w:t>
      </w:r>
      <w:r w:rsidR="00290029" w:rsidRPr="00290029">
        <w:rPr>
          <w:rFonts w:cs="Tahoma"/>
          <w:szCs w:val="24"/>
        </w:rPr>
        <w:t>7</w:t>
      </w:r>
      <w:r w:rsidR="00E52D80" w:rsidRPr="00290029">
        <w:rPr>
          <w:rFonts w:cs="Tahoma"/>
          <w:szCs w:val="24"/>
        </w:rPr>
        <w:t xml:space="preserve"> a</w:t>
      </w:r>
      <w:r w:rsidR="006A5108" w:rsidRPr="00290029">
        <w:rPr>
          <w:rFonts w:cs="Tahoma"/>
          <w:szCs w:val="24"/>
        </w:rPr>
        <w:t xml:space="preserve">.m. </w:t>
      </w:r>
      <w:r w:rsidR="00F35AAA" w:rsidRPr="00290029">
        <w:rPr>
          <w:rFonts w:cs="Tahoma"/>
          <w:szCs w:val="24"/>
        </w:rPr>
        <w:t>at</w:t>
      </w:r>
      <w:r w:rsidR="00F35AAA" w:rsidRPr="00F35AAA">
        <w:rPr>
          <w:rFonts w:cs="Tahoma"/>
          <w:szCs w:val="24"/>
        </w:rPr>
        <w:t xml:space="preserve"> </w:t>
      </w:r>
      <w:r w:rsidR="00845988">
        <w:rPr>
          <w:rFonts w:cs="Tahoma"/>
          <w:szCs w:val="24"/>
        </w:rPr>
        <w:t>CalChamber, 1215 K Street, Suite 1400</w:t>
      </w:r>
      <w:r w:rsidR="00BF238F" w:rsidRPr="00BF238F">
        <w:rPr>
          <w:rFonts w:cs="Tahoma"/>
          <w:szCs w:val="24"/>
        </w:rPr>
        <w:t>, Sacramento, 9581</w:t>
      </w:r>
      <w:r w:rsidR="00845988">
        <w:rPr>
          <w:rFonts w:cs="Tahoma"/>
          <w:szCs w:val="24"/>
        </w:rPr>
        <w:t>4</w:t>
      </w:r>
      <w:r w:rsidR="00BF238F">
        <w:rPr>
          <w:rFonts w:cs="Tahoma"/>
          <w:szCs w:val="24"/>
        </w:rPr>
        <w:t>.</w:t>
      </w:r>
    </w:p>
    <w:p w:rsidR="002B72CA" w:rsidRPr="002B72CA" w:rsidRDefault="002B72CA" w:rsidP="009705CF">
      <w:pPr>
        <w:spacing w:after="120" w:line="240" w:lineRule="auto"/>
        <w:rPr>
          <w:rFonts w:cs="Tahoma"/>
          <w:szCs w:val="24"/>
        </w:rPr>
      </w:pPr>
      <w:r w:rsidRPr="002B72CA">
        <w:rPr>
          <w:rFonts w:cs="Tahoma"/>
          <w:szCs w:val="24"/>
        </w:rPr>
        <w:t xml:space="preserve">The off-site meeting location </w:t>
      </w:r>
      <w:r w:rsidR="00127198">
        <w:rPr>
          <w:rFonts w:cs="Tahoma"/>
          <w:szCs w:val="24"/>
        </w:rPr>
        <w:t xml:space="preserve">for teleconference </w:t>
      </w:r>
      <w:r w:rsidRPr="002B72CA">
        <w:rPr>
          <w:rFonts w:cs="Tahoma"/>
          <w:szCs w:val="24"/>
        </w:rPr>
        <w:t>w</w:t>
      </w:r>
      <w:r w:rsidR="00845988">
        <w:rPr>
          <w:rFonts w:cs="Tahoma"/>
          <w:szCs w:val="24"/>
        </w:rPr>
        <w:t>as</w:t>
      </w:r>
      <w:r w:rsidRPr="002B72CA">
        <w:rPr>
          <w:rFonts w:cs="Tahoma"/>
          <w:szCs w:val="24"/>
        </w:rPr>
        <w:t xml:space="preserve"> </w:t>
      </w:r>
      <w:r w:rsidR="00845988">
        <w:rPr>
          <w:rFonts w:cs="Tahoma"/>
          <w:szCs w:val="24"/>
        </w:rPr>
        <w:t xml:space="preserve">300 </w:t>
      </w:r>
      <w:r w:rsidR="00127198">
        <w:rPr>
          <w:rFonts w:cs="Tahoma"/>
          <w:szCs w:val="24"/>
        </w:rPr>
        <w:t xml:space="preserve">S. </w:t>
      </w:r>
      <w:r w:rsidR="00845988">
        <w:rPr>
          <w:rFonts w:cs="Tahoma"/>
          <w:szCs w:val="24"/>
        </w:rPr>
        <w:t>Spring Street, 13</w:t>
      </w:r>
      <w:r w:rsidR="00845988" w:rsidRPr="00845988">
        <w:rPr>
          <w:rFonts w:cs="Tahoma"/>
          <w:szCs w:val="24"/>
          <w:vertAlign w:val="superscript"/>
        </w:rPr>
        <w:t>th</w:t>
      </w:r>
      <w:r w:rsidR="00845988">
        <w:rPr>
          <w:rFonts w:cs="Tahoma"/>
          <w:szCs w:val="24"/>
        </w:rPr>
        <w:t xml:space="preserve"> Floor, North Tower, Los Angeles</w:t>
      </w:r>
      <w:r w:rsidRPr="002B72CA">
        <w:rPr>
          <w:rFonts w:cs="Tahoma"/>
          <w:szCs w:val="24"/>
        </w:rPr>
        <w:t>, 9</w:t>
      </w:r>
      <w:r w:rsidR="00127198">
        <w:rPr>
          <w:rFonts w:cs="Tahoma"/>
          <w:szCs w:val="24"/>
        </w:rPr>
        <w:t>0013.</w:t>
      </w:r>
    </w:p>
    <w:p w:rsidR="00B26EA4" w:rsidRPr="000960D1" w:rsidRDefault="000960D1" w:rsidP="00202B09">
      <w:pPr>
        <w:pStyle w:val="Heading2"/>
      </w:pPr>
      <w:r w:rsidRPr="000960D1">
        <w:t xml:space="preserve">Roll Call </w:t>
      </w:r>
    </w:p>
    <w:p w:rsidR="00B26EA4" w:rsidRDefault="00B26EA4" w:rsidP="009705CF">
      <w:pPr>
        <w:spacing w:after="120" w:line="240" w:lineRule="auto"/>
        <w:rPr>
          <w:rFonts w:cs="Tahoma"/>
          <w:szCs w:val="24"/>
        </w:rPr>
      </w:pPr>
      <w:r w:rsidRPr="001760D3">
        <w:rPr>
          <w:rFonts w:cs="Tahoma"/>
          <w:szCs w:val="24"/>
        </w:rPr>
        <w:t xml:space="preserve">Staff Member </w:t>
      </w:r>
      <w:r w:rsidR="00290029">
        <w:rPr>
          <w:rFonts w:cs="Tahoma"/>
          <w:szCs w:val="24"/>
        </w:rPr>
        <w:t>Morrell</w:t>
      </w:r>
      <w:r w:rsidRPr="001760D3">
        <w:rPr>
          <w:rFonts w:cs="Tahoma"/>
          <w:szCs w:val="24"/>
        </w:rPr>
        <w:t xml:space="preserve"> called the roll and confirmed the presence of a quorum.</w:t>
      </w:r>
    </w:p>
    <w:p w:rsidR="00202B09" w:rsidRDefault="00202B09" w:rsidP="00202B09">
      <w:pPr>
        <w:spacing w:line="240" w:lineRule="auto"/>
        <w:rPr>
          <w:rFonts w:cs="Tahoma"/>
          <w:szCs w:val="24"/>
          <w:u w:val="single"/>
        </w:rPr>
        <w:sectPr w:rsidR="00202B09" w:rsidSect="00A520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rsidR="00202B09" w:rsidRPr="00202B09" w:rsidRDefault="00202B09" w:rsidP="00202B09">
      <w:pPr>
        <w:spacing w:line="240" w:lineRule="auto"/>
        <w:rPr>
          <w:rFonts w:cs="Tahoma"/>
          <w:szCs w:val="24"/>
          <w:u w:val="single"/>
        </w:rPr>
      </w:pPr>
      <w:r w:rsidRPr="00202B09">
        <w:rPr>
          <w:rFonts w:cs="Tahoma"/>
          <w:szCs w:val="24"/>
          <w:u w:val="single"/>
        </w:rPr>
        <w:t>Commissioners Present:</w:t>
      </w:r>
    </w:p>
    <w:p w:rsidR="00202B09" w:rsidRPr="00202B09" w:rsidRDefault="00202B09" w:rsidP="00202B09">
      <w:pPr>
        <w:spacing w:line="240" w:lineRule="auto"/>
        <w:rPr>
          <w:rFonts w:cs="Tahoma"/>
          <w:szCs w:val="24"/>
        </w:rPr>
      </w:pPr>
      <w:r w:rsidRPr="00202B09">
        <w:rPr>
          <w:rFonts w:cs="Tahoma"/>
          <w:szCs w:val="24"/>
        </w:rPr>
        <w:t>Guy Leemhuis, Chair</w:t>
      </w:r>
    </w:p>
    <w:p w:rsidR="00202B09" w:rsidRPr="00202B09" w:rsidRDefault="00202B09" w:rsidP="00202B09">
      <w:pPr>
        <w:spacing w:line="240" w:lineRule="auto"/>
        <w:rPr>
          <w:rFonts w:cs="Tahoma"/>
          <w:szCs w:val="24"/>
        </w:rPr>
      </w:pPr>
      <w:r w:rsidRPr="00202B09">
        <w:rPr>
          <w:rFonts w:cs="Tahoma"/>
          <w:szCs w:val="24"/>
        </w:rPr>
        <w:t>Douglas Wiele, Vice Chair</w:t>
      </w:r>
    </w:p>
    <w:p w:rsidR="00202B09" w:rsidRPr="00202B09" w:rsidRDefault="00202B09" w:rsidP="00202B09">
      <w:pPr>
        <w:spacing w:line="240" w:lineRule="auto"/>
        <w:rPr>
          <w:rFonts w:cs="Tahoma"/>
          <w:szCs w:val="24"/>
        </w:rPr>
      </w:pPr>
      <w:r w:rsidRPr="00202B09">
        <w:rPr>
          <w:rFonts w:cs="Tahoma"/>
          <w:szCs w:val="24"/>
        </w:rPr>
        <w:t>Chris Downey</w:t>
      </w:r>
    </w:p>
    <w:p w:rsidR="00202B09" w:rsidRPr="00202B09" w:rsidRDefault="00202B09" w:rsidP="00202B09">
      <w:pPr>
        <w:spacing w:line="240" w:lineRule="auto"/>
        <w:rPr>
          <w:rFonts w:cs="Tahoma"/>
          <w:szCs w:val="24"/>
        </w:rPr>
      </w:pPr>
      <w:r w:rsidRPr="00202B09">
        <w:rPr>
          <w:rFonts w:cs="Tahoma"/>
          <w:szCs w:val="24"/>
        </w:rPr>
        <w:t>Brian Holloway</w:t>
      </w:r>
    </w:p>
    <w:p w:rsidR="00202B09" w:rsidRPr="00202B09" w:rsidRDefault="00202B09" w:rsidP="00202B09">
      <w:pPr>
        <w:spacing w:line="240" w:lineRule="auto"/>
        <w:rPr>
          <w:rFonts w:cs="Tahoma"/>
          <w:szCs w:val="24"/>
        </w:rPr>
      </w:pPr>
      <w:r w:rsidRPr="00202B09">
        <w:rPr>
          <w:rFonts w:cs="Tahoma"/>
          <w:szCs w:val="24"/>
        </w:rPr>
        <w:t>Scott Lillibridge</w:t>
      </w:r>
    </w:p>
    <w:p w:rsidR="00202B09" w:rsidRPr="00202B09" w:rsidRDefault="00202B09" w:rsidP="00202B09">
      <w:pPr>
        <w:spacing w:line="240" w:lineRule="auto"/>
        <w:rPr>
          <w:rFonts w:cs="Tahoma"/>
          <w:szCs w:val="24"/>
        </w:rPr>
      </w:pPr>
      <w:r w:rsidRPr="00202B09">
        <w:rPr>
          <w:rFonts w:cs="Tahoma"/>
          <w:szCs w:val="24"/>
        </w:rPr>
        <w:t>Michael Paravagna</w:t>
      </w:r>
    </w:p>
    <w:p w:rsidR="00202B09" w:rsidRDefault="00202B09" w:rsidP="00202B09">
      <w:pPr>
        <w:spacing w:line="240" w:lineRule="auto"/>
        <w:rPr>
          <w:rFonts w:cs="Tahoma"/>
          <w:szCs w:val="24"/>
        </w:rPr>
      </w:pPr>
      <w:r w:rsidRPr="00202B09">
        <w:rPr>
          <w:rFonts w:cs="Tahoma"/>
          <w:szCs w:val="24"/>
        </w:rPr>
        <w:t>Tiffany A. Potter (</w:t>
      </w:r>
      <w:r>
        <w:rPr>
          <w:rFonts w:cs="Tahoma"/>
          <w:szCs w:val="24"/>
        </w:rPr>
        <w:t>NAPL</w:t>
      </w:r>
      <w:r w:rsidRPr="00202B09">
        <w:rPr>
          <w:rFonts w:cs="Tahoma"/>
          <w:szCs w:val="24"/>
        </w:rPr>
        <w:t xml:space="preserve">) </w:t>
      </w:r>
    </w:p>
    <w:p w:rsidR="00202B09" w:rsidRDefault="00202B09" w:rsidP="00202B09">
      <w:pPr>
        <w:spacing w:line="240" w:lineRule="auto"/>
        <w:rPr>
          <w:rFonts w:cs="Tahoma"/>
          <w:szCs w:val="24"/>
        </w:rPr>
      </w:pPr>
      <w:r w:rsidRPr="00202B09">
        <w:rPr>
          <w:rFonts w:cs="Tahoma"/>
          <w:szCs w:val="24"/>
        </w:rPr>
        <w:t>Betty Wilson</w:t>
      </w:r>
    </w:p>
    <w:p w:rsidR="00202B09" w:rsidRPr="00202B09" w:rsidRDefault="00202B09" w:rsidP="00202B09">
      <w:pPr>
        <w:spacing w:line="240" w:lineRule="auto"/>
        <w:rPr>
          <w:rFonts w:cs="Tahoma"/>
          <w:szCs w:val="24"/>
        </w:rPr>
      </w:pPr>
      <w:r w:rsidRPr="00202B09">
        <w:rPr>
          <w:rFonts w:cs="Tahoma"/>
          <w:szCs w:val="24"/>
        </w:rPr>
        <w:t>Xavier Becerra, Attorney General,</w:t>
      </w:r>
    </w:p>
    <w:p w:rsidR="00202B09" w:rsidRPr="00202B09" w:rsidRDefault="00202B09" w:rsidP="00202B09">
      <w:pPr>
        <w:spacing w:line="240" w:lineRule="auto"/>
        <w:rPr>
          <w:rFonts w:cs="Tahoma"/>
          <w:szCs w:val="24"/>
        </w:rPr>
      </w:pPr>
      <w:r w:rsidRPr="00202B09">
        <w:rPr>
          <w:rFonts w:cs="Tahoma"/>
          <w:szCs w:val="24"/>
        </w:rPr>
        <w:t>represented by Anthony Seferian</w:t>
      </w:r>
    </w:p>
    <w:p w:rsidR="00202B09" w:rsidRPr="00202B09" w:rsidRDefault="00202B09" w:rsidP="00202B09">
      <w:pPr>
        <w:spacing w:line="240" w:lineRule="auto"/>
        <w:rPr>
          <w:rFonts w:cs="Tahoma"/>
          <w:szCs w:val="24"/>
        </w:rPr>
      </w:pPr>
      <w:r w:rsidRPr="00202B09">
        <w:rPr>
          <w:rFonts w:cs="Tahoma"/>
          <w:szCs w:val="24"/>
        </w:rPr>
        <w:t>(via teleconference)</w:t>
      </w:r>
    </w:p>
    <w:p w:rsidR="00202B09" w:rsidRPr="00202B09" w:rsidRDefault="00202B09" w:rsidP="00202B09">
      <w:pPr>
        <w:spacing w:line="240" w:lineRule="auto"/>
        <w:rPr>
          <w:rFonts w:cs="Tahoma"/>
          <w:szCs w:val="24"/>
        </w:rPr>
      </w:pPr>
      <w:r w:rsidRPr="00202B09">
        <w:rPr>
          <w:rFonts w:cs="Tahoma"/>
          <w:szCs w:val="24"/>
        </w:rPr>
        <w:t>Ida Clair, Acting State Architect</w:t>
      </w:r>
    </w:p>
    <w:p w:rsidR="00202B09" w:rsidRPr="00202B09" w:rsidRDefault="00202B09" w:rsidP="00202B09">
      <w:pPr>
        <w:spacing w:line="240" w:lineRule="auto"/>
        <w:rPr>
          <w:rFonts w:cs="Tahoma"/>
          <w:szCs w:val="24"/>
        </w:rPr>
      </w:pPr>
      <w:r>
        <w:rPr>
          <w:rFonts w:cs="Tahoma"/>
          <w:szCs w:val="24"/>
        </w:rPr>
        <w:t xml:space="preserve">Jim Frazier, Assembly Member </w:t>
      </w:r>
      <w:r w:rsidRPr="00202B09">
        <w:rPr>
          <w:rFonts w:cs="Tahoma"/>
          <w:szCs w:val="24"/>
        </w:rPr>
        <w:t>represented by Charles Dulac</w:t>
      </w:r>
    </w:p>
    <w:p w:rsidR="00202B09" w:rsidRPr="00202B09" w:rsidRDefault="00202B09" w:rsidP="00202B09">
      <w:pPr>
        <w:spacing w:line="240" w:lineRule="auto"/>
        <w:rPr>
          <w:rFonts w:cs="Tahoma"/>
          <w:szCs w:val="24"/>
        </w:rPr>
      </w:pPr>
    </w:p>
    <w:p w:rsidR="00202B09" w:rsidRPr="00202B09" w:rsidRDefault="00202B09" w:rsidP="00202B09">
      <w:pPr>
        <w:spacing w:line="240" w:lineRule="auto"/>
        <w:rPr>
          <w:rFonts w:cs="Tahoma"/>
          <w:szCs w:val="24"/>
        </w:rPr>
      </w:pPr>
      <w:r w:rsidRPr="00202B09">
        <w:rPr>
          <w:rFonts w:cs="Tahoma"/>
          <w:szCs w:val="24"/>
        </w:rPr>
        <w:t>Jeff Stone, Senator</w:t>
      </w:r>
    </w:p>
    <w:p w:rsidR="00202B09" w:rsidRPr="00202B09" w:rsidRDefault="00202B09" w:rsidP="00202B09">
      <w:pPr>
        <w:spacing w:line="240" w:lineRule="auto"/>
        <w:rPr>
          <w:rFonts w:cs="Tahoma"/>
          <w:szCs w:val="24"/>
        </w:rPr>
      </w:pPr>
      <w:r w:rsidRPr="00202B09">
        <w:rPr>
          <w:rFonts w:cs="Tahoma"/>
          <w:szCs w:val="24"/>
        </w:rPr>
        <w:t>represented by Christopher Wysocki</w:t>
      </w:r>
    </w:p>
    <w:p w:rsidR="00202B09" w:rsidRPr="00202B09" w:rsidRDefault="00202B09" w:rsidP="00202B09">
      <w:pPr>
        <w:spacing w:line="240" w:lineRule="auto"/>
        <w:rPr>
          <w:rFonts w:cs="Tahoma"/>
          <w:szCs w:val="24"/>
        </w:rPr>
      </w:pPr>
    </w:p>
    <w:p w:rsidR="00202B09" w:rsidRPr="00202B09" w:rsidRDefault="00202B09" w:rsidP="00202B09">
      <w:pPr>
        <w:spacing w:line="240" w:lineRule="auto"/>
        <w:rPr>
          <w:rFonts w:cs="Tahoma"/>
          <w:szCs w:val="24"/>
          <w:u w:val="single"/>
        </w:rPr>
      </w:pPr>
      <w:r w:rsidRPr="00202B09">
        <w:rPr>
          <w:rFonts w:cs="Tahoma"/>
          <w:szCs w:val="24"/>
          <w:u w:val="single"/>
        </w:rPr>
        <w:t>Commissioners Absent:</w:t>
      </w:r>
    </w:p>
    <w:p w:rsidR="00202B09" w:rsidRPr="00202B09" w:rsidRDefault="00202B09" w:rsidP="00202B09">
      <w:pPr>
        <w:spacing w:line="240" w:lineRule="auto"/>
        <w:rPr>
          <w:rFonts w:cs="Tahoma"/>
          <w:szCs w:val="24"/>
        </w:rPr>
      </w:pPr>
      <w:r w:rsidRPr="00202B09">
        <w:rPr>
          <w:rFonts w:cs="Tahoma"/>
          <w:szCs w:val="24"/>
        </w:rPr>
        <w:t>Melissa Hurtado, Senator</w:t>
      </w:r>
    </w:p>
    <w:p w:rsidR="00202B09" w:rsidRPr="00202B09" w:rsidRDefault="00202B09" w:rsidP="00202B09">
      <w:pPr>
        <w:spacing w:line="240" w:lineRule="auto"/>
        <w:rPr>
          <w:rFonts w:cs="Tahoma"/>
          <w:szCs w:val="24"/>
        </w:rPr>
      </w:pPr>
      <w:r w:rsidRPr="00202B09">
        <w:rPr>
          <w:rFonts w:cs="Tahoma"/>
          <w:szCs w:val="24"/>
        </w:rPr>
        <w:t>Tom Lackey, Assembly Member</w:t>
      </w:r>
    </w:p>
    <w:p w:rsidR="00202B09" w:rsidRDefault="00202B09" w:rsidP="00202B09">
      <w:pPr>
        <w:spacing w:line="240" w:lineRule="auto"/>
        <w:rPr>
          <w:rFonts w:cs="Tahoma"/>
          <w:szCs w:val="24"/>
        </w:rPr>
      </w:pPr>
      <w:r w:rsidRPr="00202B09">
        <w:rPr>
          <w:rFonts w:cs="Tahoma"/>
          <w:szCs w:val="24"/>
        </w:rPr>
        <w:t>Karla Prieto</w:t>
      </w:r>
    </w:p>
    <w:p w:rsidR="00202B09" w:rsidRPr="00202B09" w:rsidRDefault="00202B09" w:rsidP="00202B09">
      <w:pPr>
        <w:spacing w:line="240" w:lineRule="auto"/>
        <w:rPr>
          <w:rFonts w:cs="Tahoma"/>
          <w:szCs w:val="24"/>
        </w:rPr>
      </w:pPr>
    </w:p>
    <w:p w:rsidR="00202B09" w:rsidRPr="00202B09" w:rsidRDefault="00202B09" w:rsidP="00202B09">
      <w:pPr>
        <w:spacing w:line="240" w:lineRule="auto"/>
        <w:rPr>
          <w:rFonts w:cs="Tahoma"/>
          <w:szCs w:val="24"/>
          <w:u w:val="single"/>
        </w:rPr>
      </w:pPr>
      <w:r w:rsidRPr="00202B09">
        <w:rPr>
          <w:rFonts w:cs="Tahoma"/>
          <w:szCs w:val="24"/>
          <w:u w:val="single"/>
        </w:rPr>
        <w:t>Staff Present:</w:t>
      </w:r>
    </w:p>
    <w:p w:rsidR="00202B09" w:rsidRPr="00202B09" w:rsidRDefault="00202B09" w:rsidP="00202B09">
      <w:pPr>
        <w:spacing w:line="240" w:lineRule="auto"/>
        <w:rPr>
          <w:rFonts w:cs="Tahoma"/>
          <w:szCs w:val="24"/>
        </w:rPr>
      </w:pPr>
      <w:r w:rsidRPr="00202B09">
        <w:rPr>
          <w:rFonts w:cs="Tahoma"/>
          <w:szCs w:val="24"/>
        </w:rPr>
        <w:t>Angela Jemmott, Executive Director</w:t>
      </w:r>
    </w:p>
    <w:p w:rsidR="00202B09" w:rsidRPr="00202B09" w:rsidRDefault="00202B09" w:rsidP="00202B09">
      <w:pPr>
        <w:spacing w:line="240" w:lineRule="auto"/>
        <w:rPr>
          <w:rFonts w:cs="Tahoma"/>
          <w:szCs w:val="24"/>
        </w:rPr>
      </w:pPr>
      <w:r w:rsidRPr="00202B09">
        <w:rPr>
          <w:rFonts w:cs="Tahoma"/>
          <w:szCs w:val="24"/>
        </w:rPr>
        <w:t>Jonette Banzon, Legal Counsel</w:t>
      </w:r>
    </w:p>
    <w:p w:rsidR="00202B09" w:rsidRPr="00202B09" w:rsidRDefault="00202B09" w:rsidP="00202B09">
      <w:pPr>
        <w:spacing w:line="240" w:lineRule="auto"/>
        <w:rPr>
          <w:rFonts w:cs="Tahoma"/>
          <w:szCs w:val="24"/>
        </w:rPr>
      </w:pPr>
      <w:r w:rsidRPr="00202B09">
        <w:rPr>
          <w:rFonts w:cs="Tahoma"/>
          <w:szCs w:val="24"/>
        </w:rPr>
        <w:t>Dave Chung, Data and Research Analyst</w:t>
      </w:r>
    </w:p>
    <w:p w:rsidR="00202B09" w:rsidRPr="00202B09" w:rsidRDefault="00202B09" w:rsidP="00202B09">
      <w:pPr>
        <w:spacing w:line="240" w:lineRule="auto"/>
        <w:rPr>
          <w:rFonts w:cs="Tahoma"/>
          <w:szCs w:val="24"/>
        </w:rPr>
      </w:pPr>
      <w:r w:rsidRPr="00202B09">
        <w:rPr>
          <w:rFonts w:cs="Tahoma"/>
          <w:szCs w:val="24"/>
        </w:rPr>
        <w:t>Josh Morrell, Staff Services Analyst</w:t>
      </w:r>
    </w:p>
    <w:p w:rsidR="00202B09" w:rsidRPr="00202B09" w:rsidRDefault="00202B09" w:rsidP="00202B09">
      <w:pPr>
        <w:spacing w:line="240" w:lineRule="auto"/>
        <w:rPr>
          <w:rFonts w:cs="Tahoma"/>
          <w:szCs w:val="24"/>
        </w:rPr>
      </w:pPr>
      <w:r w:rsidRPr="00202B09">
        <w:rPr>
          <w:rFonts w:cs="Tahoma"/>
          <w:szCs w:val="24"/>
        </w:rPr>
        <w:t>LaCandice Ochoa, Operations Manager</w:t>
      </w:r>
    </w:p>
    <w:p w:rsidR="00202B09" w:rsidRDefault="00202B09" w:rsidP="00202B09">
      <w:pPr>
        <w:spacing w:line="240" w:lineRule="auto"/>
        <w:rPr>
          <w:rFonts w:cs="Tahoma"/>
          <w:szCs w:val="24"/>
        </w:rPr>
      </w:pPr>
      <w:r w:rsidRPr="00202B09">
        <w:rPr>
          <w:rFonts w:cs="Tahoma"/>
          <w:szCs w:val="24"/>
        </w:rPr>
        <w:t>Taylor St. Mary, Marketing and Outreach Analyst</w:t>
      </w:r>
    </w:p>
    <w:p w:rsidR="00202B09" w:rsidRDefault="00202B09" w:rsidP="00202B09">
      <w:pPr>
        <w:spacing w:line="240" w:lineRule="auto"/>
        <w:rPr>
          <w:rFonts w:cs="Tahoma"/>
          <w:szCs w:val="24"/>
        </w:rPr>
        <w:sectPr w:rsidR="00202B09" w:rsidSect="00202B09">
          <w:type w:val="continuous"/>
          <w:pgSz w:w="12240" w:h="15840"/>
          <w:pgMar w:top="1440" w:right="1440" w:bottom="1440" w:left="1440" w:header="720" w:footer="720" w:gutter="0"/>
          <w:cols w:num="2" w:space="720"/>
          <w:titlePg/>
          <w:docGrid w:linePitch="360"/>
        </w:sectPr>
      </w:pPr>
    </w:p>
    <w:p w:rsidR="00202B09" w:rsidRPr="00202B09" w:rsidRDefault="00202B09" w:rsidP="00202B09">
      <w:pPr>
        <w:spacing w:line="240" w:lineRule="auto"/>
        <w:rPr>
          <w:rFonts w:cs="Tahoma"/>
          <w:szCs w:val="24"/>
        </w:rPr>
      </w:pPr>
    </w:p>
    <w:p w:rsidR="006D62F1" w:rsidRPr="009F6498" w:rsidRDefault="006D62F1" w:rsidP="00E83B4B">
      <w:pPr>
        <w:spacing w:line="240" w:lineRule="auto"/>
        <w:rPr>
          <w:rFonts w:cs="Tahoma"/>
          <w:szCs w:val="24"/>
          <w:u w:val="single"/>
        </w:rPr>
      </w:pPr>
      <w:r w:rsidRPr="009F6498">
        <w:rPr>
          <w:rFonts w:cs="Tahoma"/>
          <w:szCs w:val="24"/>
          <w:u w:val="single"/>
        </w:rPr>
        <w:t>Also Present</w:t>
      </w:r>
      <w:r w:rsidRPr="009F6498">
        <w:rPr>
          <w:rFonts w:cs="Tahoma"/>
          <w:szCs w:val="24"/>
        </w:rPr>
        <w:t>:</w:t>
      </w:r>
    </w:p>
    <w:p w:rsidR="00C5233F" w:rsidRPr="009F6498" w:rsidRDefault="00C5233F" w:rsidP="009705CF">
      <w:pPr>
        <w:spacing w:line="240" w:lineRule="auto"/>
        <w:rPr>
          <w:rFonts w:cs="Tahoma"/>
          <w:szCs w:val="24"/>
        </w:rPr>
      </w:pPr>
      <w:r w:rsidRPr="009F6498">
        <w:rPr>
          <w:rFonts w:cs="Tahoma"/>
          <w:szCs w:val="24"/>
        </w:rPr>
        <w:t>Corrina Roy, DGS, Office of Legislative Affairs (via teleconference)</w:t>
      </w:r>
    </w:p>
    <w:p w:rsidR="00B76A5F" w:rsidRPr="009F6498" w:rsidRDefault="008143E3" w:rsidP="009705CF">
      <w:pPr>
        <w:spacing w:line="240" w:lineRule="auto"/>
        <w:rPr>
          <w:rFonts w:cs="Tahoma"/>
          <w:szCs w:val="24"/>
        </w:rPr>
      </w:pPr>
      <w:r w:rsidRPr="009F6498">
        <w:rPr>
          <w:rFonts w:cs="Tahoma"/>
          <w:szCs w:val="24"/>
        </w:rPr>
        <w:t>Renee Taylor</w:t>
      </w:r>
      <w:r w:rsidR="00B76A5F" w:rsidRPr="009F6498">
        <w:rPr>
          <w:rFonts w:cs="Tahoma"/>
          <w:szCs w:val="24"/>
        </w:rPr>
        <w:t>, PMP, Renee Taylor Consulting, Inc.</w:t>
      </w:r>
    </w:p>
    <w:p w:rsidR="006D62F1" w:rsidRPr="00AD5A45" w:rsidRDefault="00B76A5F" w:rsidP="009C5BA3">
      <w:pPr>
        <w:spacing w:after="120" w:line="240" w:lineRule="auto"/>
        <w:rPr>
          <w:rFonts w:cs="Tahoma"/>
          <w:szCs w:val="24"/>
        </w:rPr>
      </w:pPr>
      <w:r w:rsidRPr="00AD5A45">
        <w:rPr>
          <w:rFonts w:cs="Tahoma"/>
          <w:szCs w:val="24"/>
        </w:rPr>
        <w:t xml:space="preserve">Sid Voorakkara, </w:t>
      </w:r>
      <w:r w:rsidR="00E06A09" w:rsidRPr="00AD5A45">
        <w:rPr>
          <w:rFonts w:cs="Tahoma"/>
          <w:szCs w:val="24"/>
        </w:rPr>
        <w:t>Ten Page Memo</w:t>
      </w:r>
    </w:p>
    <w:p w:rsidR="00AC487A" w:rsidRPr="005912BE" w:rsidRDefault="00AC487A" w:rsidP="000C2214">
      <w:pPr>
        <w:spacing w:before="240" w:after="120" w:line="240" w:lineRule="auto"/>
        <w:rPr>
          <w:rFonts w:eastAsia="Arial Unicode MS" w:cs="Tahoma"/>
          <w:i/>
          <w:szCs w:val="24"/>
        </w:rPr>
      </w:pPr>
      <w:r w:rsidRPr="005912BE">
        <w:rPr>
          <w:rFonts w:eastAsia="Arial Unicode MS" w:cs="Tahoma"/>
          <w:i/>
          <w:szCs w:val="24"/>
        </w:rPr>
        <w:t>[Note: Agenda Item</w:t>
      </w:r>
      <w:r w:rsidR="00D9595D" w:rsidRPr="005912BE">
        <w:rPr>
          <w:rFonts w:eastAsia="Arial Unicode MS" w:cs="Tahoma"/>
          <w:i/>
          <w:szCs w:val="24"/>
        </w:rPr>
        <w:t>s</w:t>
      </w:r>
      <w:r w:rsidRPr="005912BE">
        <w:rPr>
          <w:rFonts w:eastAsia="Arial Unicode MS" w:cs="Tahoma"/>
          <w:i/>
          <w:szCs w:val="24"/>
        </w:rPr>
        <w:t xml:space="preserve"> </w:t>
      </w:r>
      <w:r w:rsidR="00D9595D" w:rsidRPr="005912BE">
        <w:rPr>
          <w:rFonts w:eastAsia="Arial Unicode MS" w:cs="Tahoma"/>
          <w:i/>
          <w:szCs w:val="24"/>
        </w:rPr>
        <w:t xml:space="preserve">11 and 12 were </w:t>
      </w:r>
      <w:r w:rsidRPr="005912BE">
        <w:rPr>
          <w:rFonts w:eastAsia="Arial Unicode MS" w:cs="Tahoma"/>
          <w:i/>
          <w:szCs w:val="24"/>
        </w:rPr>
        <w:t>taken out of order. These minutes reflect th</w:t>
      </w:r>
      <w:r w:rsidR="00D9595D" w:rsidRPr="005912BE">
        <w:rPr>
          <w:rFonts w:eastAsia="Arial Unicode MS" w:cs="Tahoma"/>
          <w:i/>
          <w:szCs w:val="24"/>
        </w:rPr>
        <w:t>ese</w:t>
      </w:r>
      <w:r w:rsidRPr="005912BE">
        <w:rPr>
          <w:rFonts w:eastAsia="Arial Unicode MS" w:cs="Tahoma"/>
          <w:i/>
          <w:szCs w:val="24"/>
        </w:rPr>
        <w:t xml:space="preserve"> Agenda Item</w:t>
      </w:r>
      <w:r w:rsidR="00D9595D" w:rsidRPr="005912BE">
        <w:rPr>
          <w:rFonts w:eastAsia="Arial Unicode MS" w:cs="Tahoma"/>
          <w:i/>
          <w:szCs w:val="24"/>
        </w:rPr>
        <w:t>s</w:t>
      </w:r>
      <w:r w:rsidRPr="005912BE">
        <w:rPr>
          <w:rFonts w:eastAsia="Arial Unicode MS" w:cs="Tahoma"/>
          <w:i/>
          <w:szCs w:val="24"/>
        </w:rPr>
        <w:t xml:space="preserve"> as listed on the agenda and not as taken in chronological order.] </w:t>
      </w:r>
    </w:p>
    <w:p w:rsidR="00E52D80" w:rsidRPr="005C7895" w:rsidRDefault="005C7895" w:rsidP="00202B09">
      <w:pPr>
        <w:pStyle w:val="Heading2"/>
        <w:rPr>
          <w:caps/>
        </w:rPr>
      </w:pPr>
      <w:r w:rsidRPr="005C7895">
        <w:lastRenderedPageBreak/>
        <w:t xml:space="preserve">Pledge </w:t>
      </w:r>
      <w:r w:rsidR="00084302">
        <w:t>o</w:t>
      </w:r>
      <w:r w:rsidRPr="005C7895">
        <w:t>f Allegiance</w:t>
      </w:r>
    </w:p>
    <w:p w:rsidR="00E52D80" w:rsidRDefault="00F418BF" w:rsidP="009705CF">
      <w:pPr>
        <w:spacing w:after="120" w:line="240" w:lineRule="auto"/>
        <w:rPr>
          <w:rFonts w:cs="Tahoma"/>
          <w:szCs w:val="24"/>
        </w:rPr>
      </w:pPr>
      <w:r>
        <w:rPr>
          <w:rFonts w:cs="Tahoma"/>
          <w:szCs w:val="24"/>
        </w:rPr>
        <w:t>Chair Leemhuis</w:t>
      </w:r>
      <w:r w:rsidR="00E52D80">
        <w:rPr>
          <w:rFonts w:cs="Tahoma"/>
          <w:szCs w:val="24"/>
        </w:rPr>
        <w:t xml:space="preserve"> led the Commission in the Pledge of Allegiance.</w:t>
      </w:r>
    </w:p>
    <w:p w:rsidR="00970FCD" w:rsidRPr="005C7895" w:rsidRDefault="005C7895" w:rsidP="00202B09">
      <w:pPr>
        <w:pStyle w:val="Heading2"/>
      </w:pPr>
      <w:r w:rsidRPr="005C7895">
        <w:t>Housekeeping Items</w:t>
      </w:r>
    </w:p>
    <w:p w:rsidR="00970FCD" w:rsidRDefault="00F418BF" w:rsidP="009705CF">
      <w:pPr>
        <w:spacing w:after="120" w:line="240" w:lineRule="auto"/>
        <w:rPr>
          <w:rFonts w:cs="Tahoma"/>
          <w:szCs w:val="24"/>
        </w:rPr>
      </w:pPr>
      <w:r>
        <w:rPr>
          <w:rFonts w:cs="Tahoma"/>
          <w:szCs w:val="24"/>
        </w:rPr>
        <w:t>Chair Leemhuis</w:t>
      </w:r>
      <w:r w:rsidR="00970FCD" w:rsidRPr="00970FCD">
        <w:rPr>
          <w:rFonts w:cs="Tahoma"/>
          <w:szCs w:val="24"/>
        </w:rPr>
        <w:t xml:space="preserve"> reviewed the meeting protocols.</w:t>
      </w:r>
    </w:p>
    <w:p w:rsidR="00EE60D8" w:rsidRPr="004730BA" w:rsidRDefault="00F21434" w:rsidP="009705CF">
      <w:pPr>
        <w:spacing w:after="120" w:line="240" w:lineRule="auto"/>
        <w:rPr>
          <w:rFonts w:cs="Tahoma"/>
          <w:szCs w:val="24"/>
        </w:rPr>
      </w:pPr>
      <w:r>
        <w:rPr>
          <w:rFonts w:cs="Tahoma"/>
          <w:szCs w:val="24"/>
        </w:rPr>
        <w:t>Vice Chair Wiele acknowledged the California Chamber of Commerce (CalChamber) for providing the meeting rooms for today’s Commission meetings.</w:t>
      </w:r>
    </w:p>
    <w:p w:rsidR="009943D6" w:rsidRDefault="009943D6" w:rsidP="000F50B5">
      <w:pPr>
        <w:spacing w:after="120" w:line="240" w:lineRule="auto"/>
        <w:ind w:left="360" w:hanging="360"/>
        <w:rPr>
          <w:rFonts w:cs="Tahoma"/>
          <w:b/>
          <w:szCs w:val="24"/>
        </w:rPr>
      </w:pPr>
      <w:bookmarkStart w:id="1" w:name="_Hlk496505594"/>
    </w:p>
    <w:p w:rsidR="000F50B5" w:rsidRPr="00D739C0" w:rsidRDefault="00D739C0" w:rsidP="00202B09">
      <w:pPr>
        <w:pStyle w:val="Heading1"/>
      </w:pPr>
      <w:r w:rsidRPr="00D739C0">
        <w:t>2</w:t>
      </w:r>
      <w:r w:rsidR="000F50B5" w:rsidRPr="00D739C0">
        <w:t>.</w:t>
      </w:r>
      <w:r w:rsidR="000F50B5" w:rsidRPr="00D739C0">
        <w:tab/>
      </w:r>
      <w:r w:rsidR="005C7895" w:rsidRPr="00D739C0">
        <w:t>Approval of Meeting Minutes (</w:t>
      </w:r>
      <w:r w:rsidRPr="00D739C0">
        <w:t>April 17</w:t>
      </w:r>
      <w:r w:rsidR="005C7895" w:rsidRPr="00D739C0">
        <w:t>, 201</w:t>
      </w:r>
      <w:r w:rsidR="007936C3" w:rsidRPr="00D739C0">
        <w:t>9</w:t>
      </w:r>
      <w:r w:rsidR="005C7895" w:rsidRPr="00D739C0">
        <w:t>) – Action</w:t>
      </w:r>
    </w:p>
    <w:p w:rsidR="000F50B5" w:rsidRPr="00653D67" w:rsidRDefault="00421ACB" w:rsidP="000F50B5">
      <w:pPr>
        <w:spacing w:after="120" w:line="240" w:lineRule="auto"/>
        <w:ind w:left="1440"/>
        <w:rPr>
          <w:rFonts w:cs="Tahoma"/>
          <w:szCs w:val="24"/>
        </w:rPr>
      </w:pPr>
      <w:r>
        <w:rPr>
          <w:rFonts w:cs="Tahoma"/>
          <w:b/>
          <w:szCs w:val="24"/>
        </w:rPr>
        <w:t>Motion:</w:t>
      </w:r>
      <w:r w:rsidR="000F50B5" w:rsidRPr="000F50B5">
        <w:rPr>
          <w:rFonts w:cs="Tahoma"/>
          <w:szCs w:val="24"/>
        </w:rPr>
        <w:t xml:space="preserve"> </w:t>
      </w:r>
      <w:r w:rsidR="000F50B5" w:rsidRPr="00653D67">
        <w:rPr>
          <w:rFonts w:cs="Tahoma"/>
          <w:szCs w:val="24"/>
        </w:rPr>
        <w:t xml:space="preserve">Commissioner </w:t>
      </w:r>
      <w:r w:rsidR="00202B09">
        <w:rPr>
          <w:rFonts w:cs="Tahoma"/>
          <w:szCs w:val="24"/>
        </w:rPr>
        <w:t>Downey</w:t>
      </w:r>
      <w:r w:rsidR="00202B09" w:rsidRPr="00653D67">
        <w:rPr>
          <w:rFonts w:cs="Tahoma"/>
          <w:szCs w:val="24"/>
        </w:rPr>
        <w:t xml:space="preserve"> </w:t>
      </w:r>
      <w:r w:rsidR="000F50B5" w:rsidRPr="00653D67">
        <w:rPr>
          <w:rFonts w:cs="Tahoma"/>
          <w:szCs w:val="24"/>
        </w:rPr>
        <w:t xml:space="preserve">moved to approve the </w:t>
      </w:r>
      <w:r w:rsidR="00D739C0" w:rsidRPr="00653D67">
        <w:rPr>
          <w:rFonts w:cs="Tahoma"/>
          <w:szCs w:val="24"/>
        </w:rPr>
        <w:t>April 17</w:t>
      </w:r>
      <w:r w:rsidR="000F50B5" w:rsidRPr="00653D67">
        <w:rPr>
          <w:rFonts w:cs="Tahoma"/>
          <w:szCs w:val="24"/>
        </w:rPr>
        <w:t>, 201</w:t>
      </w:r>
      <w:r w:rsidR="007936C3" w:rsidRPr="00653D67">
        <w:rPr>
          <w:rFonts w:cs="Tahoma"/>
          <w:szCs w:val="24"/>
        </w:rPr>
        <w:t>9</w:t>
      </w:r>
      <w:r w:rsidR="000F50B5" w:rsidRPr="00653D67">
        <w:rPr>
          <w:rFonts w:cs="Tahoma"/>
          <w:szCs w:val="24"/>
        </w:rPr>
        <w:t xml:space="preserve">, California Commission on Disability Access Full Commission Meeting Minutes as presented. Commissioner </w:t>
      </w:r>
      <w:r w:rsidR="00653D67" w:rsidRPr="00653D67">
        <w:rPr>
          <w:rFonts w:cs="Tahoma"/>
          <w:szCs w:val="24"/>
        </w:rPr>
        <w:t>Paravagna</w:t>
      </w:r>
      <w:r w:rsidR="000F50B5" w:rsidRPr="00653D67">
        <w:rPr>
          <w:rFonts w:cs="Tahoma"/>
          <w:szCs w:val="24"/>
        </w:rPr>
        <w:t xml:space="preserve"> seconded. Motion c</w:t>
      </w:r>
      <w:r w:rsidR="00DE7B3E" w:rsidRPr="00653D67">
        <w:rPr>
          <w:rFonts w:cs="Tahoma"/>
          <w:szCs w:val="24"/>
        </w:rPr>
        <w:t>arried</w:t>
      </w:r>
      <w:r w:rsidR="000F50B5" w:rsidRPr="00653D67">
        <w:rPr>
          <w:rFonts w:cs="Tahoma"/>
          <w:szCs w:val="24"/>
        </w:rPr>
        <w:t xml:space="preserve"> unanimously</w:t>
      </w:r>
      <w:r w:rsidR="00653D67">
        <w:rPr>
          <w:rFonts w:cs="Tahoma"/>
          <w:szCs w:val="24"/>
        </w:rPr>
        <w:t xml:space="preserve"> with no abstentions</w:t>
      </w:r>
      <w:r w:rsidR="000F50B5" w:rsidRPr="00653D67">
        <w:rPr>
          <w:rFonts w:cs="Tahoma"/>
          <w:szCs w:val="24"/>
        </w:rPr>
        <w:t>.</w:t>
      </w:r>
    </w:p>
    <w:p w:rsidR="00D739C0" w:rsidRPr="005C7895" w:rsidRDefault="00D739C0" w:rsidP="005912BE">
      <w:pPr>
        <w:pStyle w:val="Heading1"/>
      </w:pPr>
      <w:r>
        <w:t>3</w:t>
      </w:r>
      <w:r w:rsidRPr="000F50B5">
        <w:t>.</w:t>
      </w:r>
      <w:r w:rsidRPr="000F50B5">
        <w:tab/>
      </w:r>
      <w:r w:rsidRPr="005C7895">
        <w:t xml:space="preserve">Comments </w:t>
      </w:r>
      <w:r>
        <w:t>f</w:t>
      </w:r>
      <w:r w:rsidRPr="005C7895">
        <w:t>rom</w:t>
      </w:r>
      <w:r>
        <w:t xml:space="preserve"> t</w:t>
      </w:r>
      <w:r w:rsidRPr="005C7895">
        <w:t xml:space="preserve">he Public </w:t>
      </w:r>
      <w:r>
        <w:t>o</w:t>
      </w:r>
      <w:r w:rsidRPr="005C7895">
        <w:t xml:space="preserve">n Issues Not </w:t>
      </w:r>
      <w:r>
        <w:t>o</w:t>
      </w:r>
      <w:r w:rsidRPr="005C7895">
        <w:t xml:space="preserve">n </w:t>
      </w:r>
      <w:r>
        <w:t>t</w:t>
      </w:r>
      <w:r w:rsidRPr="005C7895">
        <w:t>his Agenda</w:t>
      </w:r>
    </w:p>
    <w:p w:rsidR="00D739C0" w:rsidRDefault="00D739C0" w:rsidP="00D739C0">
      <w:pPr>
        <w:spacing w:after="120" w:line="240" w:lineRule="auto"/>
        <w:rPr>
          <w:rFonts w:cs="Tahoma"/>
          <w:szCs w:val="24"/>
        </w:rPr>
      </w:pPr>
      <w:r w:rsidRPr="000F50B5">
        <w:rPr>
          <w:rFonts w:cs="Tahoma"/>
          <w:szCs w:val="24"/>
        </w:rPr>
        <w:t>No members of the public addressed the Commission.</w:t>
      </w:r>
    </w:p>
    <w:p w:rsidR="00305486" w:rsidRDefault="00305486" w:rsidP="005912BE">
      <w:pPr>
        <w:pStyle w:val="Heading1"/>
      </w:pPr>
      <w:r>
        <w:t>4</w:t>
      </w:r>
      <w:r w:rsidRPr="001B797F">
        <w:t>.</w:t>
      </w:r>
      <w:r>
        <w:tab/>
        <w:t xml:space="preserve">Legislative </w:t>
      </w:r>
      <w:r w:rsidRPr="0049676C">
        <w:t xml:space="preserve">Bill Tracking – Update </w:t>
      </w:r>
      <w:r>
        <w:t>and Discussion</w:t>
      </w:r>
    </w:p>
    <w:p w:rsidR="0026151C" w:rsidRDefault="0026151C" w:rsidP="0026151C">
      <w:pPr>
        <w:spacing w:after="120" w:line="240" w:lineRule="auto"/>
        <w:rPr>
          <w:rFonts w:cs="Tahoma"/>
          <w:szCs w:val="24"/>
        </w:rPr>
      </w:pPr>
      <w:r w:rsidRPr="008B3413">
        <w:rPr>
          <w:rFonts w:cs="Tahoma"/>
          <w:szCs w:val="24"/>
        </w:rPr>
        <w:t xml:space="preserve">Corrina Roy, Legislative Consultant, Office of </w:t>
      </w:r>
      <w:r w:rsidR="00202B09">
        <w:rPr>
          <w:rFonts w:cs="Tahoma"/>
          <w:szCs w:val="24"/>
        </w:rPr>
        <w:t xml:space="preserve">Legislative </w:t>
      </w:r>
      <w:r w:rsidRPr="008B3413">
        <w:rPr>
          <w:rFonts w:cs="Tahoma"/>
          <w:szCs w:val="24"/>
        </w:rPr>
        <w:t>Affairs, Department of General Services (DGS)</w:t>
      </w:r>
      <w:r>
        <w:rPr>
          <w:rFonts w:cs="Tahoma"/>
          <w:szCs w:val="24"/>
        </w:rPr>
        <w:t>, summarized the CCDA Legislative Status Report on the bills staff is tracking, which was included in the meeting packet.</w:t>
      </w:r>
    </w:p>
    <w:p w:rsidR="0026151C" w:rsidRDefault="00DD2A08" w:rsidP="005912BE">
      <w:pPr>
        <w:pStyle w:val="Heading2"/>
      </w:pPr>
      <w:r>
        <w:t>a</w:t>
      </w:r>
      <w:r w:rsidR="0026151C">
        <w:t>.</w:t>
      </w:r>
      <w:r w:rsidR="0026151C">
        <w:tab/>
      </w:r>
      <w:r w:rsidR="0026151C" w:rsidRPr="001B797F">
        <w:t xml:space="preserve">AB </w:t>
      </w:r>
      <w:r w:rsidR="0026151C" w:rsidRPr="008B3413">
        <w:t>1351 (Lackey) – Transit operators: paratransit and dial-a-ride services</w:t>
      </w:r>
      <w:r w:rsidR="0026151C">
        <w:t>.</w:t>
      </w:r>
    </w:p>
    <w:p w:rsidR="009943D6" w:rsidRDefault="0026151C" w:rsidP="0026151C">
      <w:pPr>
        <w:spacing w:after="120" w:line="240" w:lineRule="auto"/>
        <w:rPr>
          <w:rFonts w:cs="Tahoma"/>
          <w:szCs w:val="24"/>
        </w:rPr>
      </w:pPr>
      <w:r>
        <w:rPr>
          <w:rFonts w:cs="Tahoma"/>
          <w:szCs w:val="24"/>
        </w:rPr>
        <w:t xml:space="preserve">This bill was </w:t>
      </w:r>
      <w:r w:rsidR="009943D6">
        <w:rPr>
          <w:rFonts w:cs="Tahoma"/>
          <w:szCs w:val="24"/>
        </w:rPr>
        <w:t>signed into law by Governor Newsome on October 8, 2019, and will go into effect on January 1, 2020.</w:t>
      </w:r>
    </w:p>
    <w:p w:rsidR="0026151C" w:rsidRDefault="00DD2A08" w:rsidP="005912BE">
      <w:pPr>
        <w:pStyle w:val="Heading2"/>
      </w:pPr>
      <w:r>
        <w:t>b</w:t>
      </w:r>
      <w:r w:rsidR="0026151C">
        <w:t>.</w:t>
      </w:r>
      <w:r w:rsidR="0026151C">
        <w:tab/>
      </w:r>
      <w:r w:rsidR="0026151C" w:rsidRPr="001B797F">
        <w:t xml:space="preserve">SB </w:t>
      </w:r>
      <w:r w:rsidR="0026151C" w:rsidRPr="00337707">
        <w:t>53 (Wilk) – Open</w:t>
      </w:r>
      <w:r w:rsidR="0026151C">
        <w:t xml:space="preserve"> meetings.</w:t>
      </w:r>
    </w:p>
    <w:p w:rsidR="0026151C" w:rsidRDefault="0026151C" w:rsidP="0026151C">
      <w:pPr>
        <w:spacing w:after="120" w:line="240" w:lineRule="auto"/>
        <w:rPr>
          <w:rFonts w:cs="Tahoma"/>
          <w:szCs w:val="24"/>
        </w:rPr>
      </w:pPr>
      <w:r>
        <w:rPr>
          <w:rFonts w:cs="Tahoma"/>
          <w:szCs w:val="24"/>
        </w:rPr>
        <w:t>This bill was held in the Assembly Appropriations Committee as of August 30, 2019. The bill may be revised in 2020. Staff will continue to watch this bill.</w:t>
      </w:r>
    </w:p>
    <w:p w:rsidR="00305486" w:rsidRPr="005E186C" w:rsidRDefault="00305486" w:rsidP="005912BE">
      <w:pPr>
        <w:pStyle w:val="Heading2"/>
      </w:pPr>
      <w:r>
        <w:t>Action Items</w:t>
      </w:r>
    </w:p>
    <w:p w:rsidR="00305486" w:rsidRPr="00F668C3" w:rsidRDefault="00305486" w:rsidP="00305486">
      <w:pPr>
        <w:numPr>
          <w:ilvl w:val="0"/>
          <w:numId w:val="2"/>
        </w:numPr>
        <w:spacing w:after="120" w:line="240" w:lineRule="auto"/>
        <w:ind w:left="720"/>
        <w:rPr>
          <w:rFonts w:cs="Tahoma"/>
          <w:b/>
          <w:szCs w:val="24"/>
        </w:rPr>
      </w:pPr>
      <w:r>
        <w:rPr>
          <w:rFonts w:cs="Tahoma"/>
          <w:szCs w:val="24"/>
        </w:rPr>
        <w:t xml:space="preserve">Staff is to </w:t>
      </w:r>
      <w:r w:rsidR="00A97FB2">
        <w:rPr>
          <w:rFonts w:cs="Tahoma"/>
          <w:szCs w:val="24"/>
        </w:rPr>
        <w:t>continue to watch SB 53.</w:t>
      </w:r>
      <w:r>
        <w:rPr>
          <w:rFonts w:cs="Tahoma"/>
          <w:szCs w:val="24"/>
        </w:rPr>
        <w:t xml:space="preserve"> </w:t>
      </w:r>
    </w:p>
    <w:p w:rsidR="00B24568" w:rsidRPr="00D739C0" w:rsidRDefault="00B24568" w:rsidP="005912BE">
      <w:pPr>
        <w:pStyle w:val="Heading1"/>
      </w:pPr>
      <w:r>
        <w:t>5</w:t>
      </w:r>
      <w:r w:rsidRPr="00D739C0">
        <w:t>.</w:t>
      </w:r>
      <w:r w:rsidRPr="00D739C0">
        <w:tab/>
      </w:r>
      <w:r>
        <w:t>2020 Full Commission and Executive Committee Meeting Calendar</w:t>
      </w:r>
      <w:r w:rsidRPr="00D739C0">
        <w:t xml:space="preserve"> – </w:t>
      </w:r>
      <w:r>
        <w:t xml:space="preserve">Discussion and </w:t>
      </w:r>
      <w:r w:rsidRPr="00D739C0">
        <w:t>Action</w:t>
      </w:r>
    </w:p>
    <w:p w:rsidR="008866C6" w:rsidRDefault="00A97FB2" w:rsidP="00B24568">
      <w:pPr>
        <w:spacing w:after="120" w:line="240" w:lineRule="auto"/>
        <w:rPr>
          <w:rFonts w:cs="Tahoma"/>
          <w:szCs w:val="24"/>
        </w:rPr>
      </w:pPr>
      <w:r>
        <w:rPr>
          <w:rFonts w:cs="Tahoma"/>
          <w:szCs w:val="24"/>
        </w:rPr>
        <w:lastRenderedPageBreak/>
        <w:t xml:space="preserve">Chair Leemhuis reviewed the Proposed 2020 Full Commission </w:t>
      </w:r>
      <w:r w:rsidR="005D59F5">
        <w:rPr>
          <w:rFonts w:cs="Tahoma"/>
          <w:szCs w:val="24"/>
        </w:rPr>
        <w:t xml:space="preserve">and Executive Committee </w:t>
      </w:r>
      <w:r>
        <w:rPr>
          <w:rFonts w:cs="Tahoma"/>
          <w:szCs w:val="24"/>
        </w:rPr>
        <w:t>Meeting Dates</w:t>
      </w:r>
      <w:r w:rsidR="008866C6">
        <w:rPr>
          <w:rFonts w:cs="Tahoma"/>
          <w:szCs w:val="24"/>
        </w:rPr>
        <w:t xml:space="preserve"> document, which was included in the meeting packet, and asked Commissioners </w:t>
      </w:r>
      <w:r w:rsidR="008E6352">
        <w:rPr>
          <w:rFonts w:cs="Tahoma"/>
          <w:szCs w:val="24"/>
        </w:rPr>
        <w:t>for feedback</w:t>
      </w:r>
      <w:r w:rsidR="008866C6">
        <w:rPr>
          <w:rFonts w:cs="Tahoma"/>
          <w:szCs w:val="24"/>
        </w:rPr>
        <w:t>.</w:t>
      </w:r>
    </w:p>
    <w:p w:rsidR="005D59F5" w:rsidRDefault="00A55C6F" w:rsidP="00B24568">
      <w:pPr>
        <w:spacing w:after="120" w:line="240" w:lineRule="auto"/>
        <w:rPr>
          <w:rFonts w:cs="Tahoma"/>
          <w:szCs w:val="24"/>
        </w:rPr>
      </w:pPr>
      <w:r>
        <w:rPr>
          <w:rFonts w:cs="Tahoma"/>
          <w:szCs w:val="24"/>
        </w:rPr>
        <w:t>Executive Director Jemmott stated staff will meet with the chairs of the subcommittees to put together the subcommittee meeting calendars later in the strategic planning process.</w:t>
      </w:r>
    </w:p>
    <w:p w:rsidR="00B24568" w:rsidRDefault="00B24568" w:rsidP="00B24568">
      <w:pPr>
        <w:spacing w:after="120" w:line="240" w:lineRule="auto"/>
        <w:ind w:left="1440"/>
        <w:rPr>
          <w:rFonts w:cs="Tahoma"/>
          <w:szCs w:val="24"/>
        </w:rPr>
      </w:pPr>
      <w:r>
        <w:rPr>
          <w:rFonts w:cs="Tahoma"/>
          <w:b/>
          <w:szCs w:val="24"/>
        </w:rPr>
        <w:t>Motion:</w:t>
      </w:r>
      <w:r w:rsidRPr="000F50B5">
        <w:rPr>
          <w:rFonts w:cs="Tahoma"/>
          <w:szCs w:val="24"/>
        </w:rPr>
        <w:t xml:space="preserve"> </w:t>
      </w:r>
      <w:r w:rsidR="005D59F5">
        <w:rPr>
          <w:rFonts w:cs="Tahoma"/>
          <w:szCs w:val="24"/>
        </w:rPr>
        <w:t>Vice Chair Wiele</w:t>
      </w:r>
      <w:r w:rsidRPr="000F50B5">
        <w:rPr>
          <w:rFonts w:cs="Tahoma"/>
          <w:szCs w:val="24"/>
        </w:rPr>
        <w:t xml:space="preserve"> moved to </w:t>
      </w:r>
      <w:r w:rsidRPr="00D739C0">
        <w:rPr>
          <w:rFonts w:cs="Tahoma"/>
          <w:szCs w:val="24"/>
        </w:rPr>
        <w:t xml:space="preserve">approve the </w:t>
      </w:r>
      <w:r w:rsidR="008E6352">
        <w:rPr>
          <w:rFonts w:cs="Tahoma"/>
          <w:szCs w:val="24"/>
        </w:rPr>
        <w:t>2020</w:t>
      </w:r>
      <w:r w:rsidRPr="000F50B5">
        <w:rPr>
          <w:rFonts w:cs="Tahoma"/>
          <w:szCs w:val="24"/>
        </w:rPr>
        <w:t xml:space="preserve"> California Commission on Disability Access Full Commission </w:t>
      </w:r>
      <w:r w:rsidR="008E6352">
        <w:rPr>
          <w:rFonts w:cs="Tahoma"/>
          <w:szCs w:val="24"/>
        </w:rPr>
        <w:t>and Executive Committee Meeting Dates</w:t>
      </w:r>
      <w:r w:rsidRPr="000F50B5">
        <w:rPr>
          <w:rFonts w:cs="Tahoma"/>
          <w:szCs w:val="24"/>
        </w:rPr>
        <w:t xml:space="preserve"> as presented. </w:t>
      </w:r>
      <w:r w:rsidRPr="005D59F5">
        <w:rPr>
          <w:rFonts w:cs="Tahoma"/>
          <w:szCs w:val="24"/>
        </w:rPr>
        <w:t xml:space="preserve">Commissioner </w:t>
      </w:r>
      <w:r w:rsidR="005D59F5" w:rsidRPr="005D59F5">
        <w:rPr>
          <w:rFonts w:cs="Tahoma"/>
          <w:szCs w:val="24"/>
        </w:rPr>
        <w:t>Lillibri</w:t>
      </w:r>
      <w:r w:rsidR="008E6352">
        <w:rPr>
          <w:rFonts w:cs="Tahoma"/>
          <w:szCs w:val="24"/>
        </w:rPr>
        <w:t>d</w:t>
      </w:r>
      <w:r w:rsidR="005D59F5" w:rsidRPr="005D59F5">
        <w:rPr>
          <w:rFonts w:cs="Tahoma"/>
          <w:szCs w:val="24"/>
        </w:rPr>
        <w:t>ge</w:t>
      </w:r>
      <w:r w:rsidRPr="005D59F5">
        <w:rPr>
          <w:rFonts w:cs="Tahoma"/>
          <w:szCs w:val="24"/>
        </w:rPr>
        <w:t xml:space="preserve"> seconded</w:t>
      </w:r>
      <w:r w:rsidRPr="000F50B5">
        <w:rPr>
          <w:rFonts w:cs="Tahoma"/>
          <w:szCs w:val="24"/>
        </w:rPr>
        <w:t>. Motion c</w:t>
      </w:r>
      <w:r>
        <w:rPr>
          <w:rFonts w:cs="Tahoma"/>
          <w:szCs w:val="24"/>
        </w:rPr>
        <w:t>arried</w:t>
      </w:r>
      <w:r w:rsidRPr="000F50B5">
        <w:rPr>
          <w:rFonts w:cs="Tahoma"/>
          <w:szCs w:val="24"/>
        </w:rPr>
        <w:t xml:space="preserve"> unanimously.</w:t>
      </w:r>
    </w:p>
    <w:p w:rsidR="00E71151" w:rsidRPr="00D739C0" w:rsidRDefault="00E71151" w:rsidP="005912BE">
      <w:pPr>
        <w:pStyle w:val="Heading1"/>
      </w:pPr>
      <w:r>
        <w:t>6</w:t>
      </w:r>
      <w:r w:rsidRPr="00D739C0">
        <w:t>.</w:t>
      </w:r>
      <w:r w:rsidRPr="00D739C0">
        <w:tab/>
      </w:r>
      <w:r>
        <w:t>2020 CCDA Elections (Chair and Vice Chair)</w:t>
      </w:r>
      <w:r w:rsidRPr="00D739C0">
        <w:t xml:space="preserve"> – </w:t>
      </w:r>
      <w:r>
        <w:t xml:space="preserve">Discussion and </w:t>
      </w:r>
      <w:r w:rsidRPr="00D739C0">
        <w:t>Action</w:t>
      </w:r>
    </w:p>
    <w:p w:rsidR="00E71151" w:rsidRDefault="005E6F0B" w:rsidP="00E71151">
      <w:pPr>
        <w:spacing w:after="120" w:line="240" w:lineRule="auto"/>
        <w:rPr>
          <w:rFonts w:cs="Tahoma"/>
          <w:szCs w:val="24"/>
        </w:rPr>
      </w:pPr>
      <w:r>
        <w:rPr>
          <w:rFonts w:cs="Tahoma"/>
          <w:szCs w:val="24"/>
        </w:rPr>
        <w:t>Chair Leemhuis</w:t>
      </w:r>
      <w:r w:rsidR="00E71151" w:rsidRPr="00F1223A">
        <w:rPr>
          <w:rFonts w:cs="Tahoma"/>
          <w:szCs w:val="24"/>
        </w:rPr>
        <w:t xml:space="preserve"> </w:t>
      </w:r>
      <w:r w:rsidR="00EF3820">
        <w:rPr>
          <w:rFonts w:cs="Tahoma"/>
          <w:szCs w:val="24"/>
        </w:rPr>
        <w:t xml:space="preserve">asked for nominations for Chair and Vice Chair </w:t>
      </w:r>
      <w:r w:rsidR="00D26741">
        <w:rPr>
          <w:rFonts w:cs="Tahoma"/>
          <w:szCs w:val="24"/>
        </w:rPr>
        <w:t>of the California Commission on Disability Access for 2020.</w:t>
      </w:r>
    </w:p>
    <w:p w:rsidR="00EF3820" w:rsidRDefault="00EF3820" w:rsidP="00E71151">
      <w:pPr>
        <w:spacing w:after="120" w:line="240" w:lineRule="auto"/>
        <w:rPr>
          <w:rFonts w:cs="Tahoma"/>
          <w:szCs w:val="24"/>
        </w:rPr>
      </w:pPr>
      <w:r>
        <w:rPr>
          <w:rFonts w:cs="Tahoma"/>
          <w:szCs w:val="24"/>
        </w:rPr>
        <w:t>Commissioner Downey nominated Guy Leemhuis as Chair of the California Commission on Disability Access for 2020.</w:t>
      </w:r>
    </w:p>
    <w:p w:rsidR="00EF3820" w:rsidRDefault="00EF3820" w:rsidP="00E71151">
      <w:pPr>
        <w:spacing w:after="120" w:line="240" w:lineRule="auto"/>
        <w:rPr>
          <w:rFonts w:cs="Tahoma"/>
          <w:szCs w:val="24"/>
        </w:rPr>
      </w:pPr>
      <w:r>
        <w:rPr>
          <w:rFonts w:cs="Tahoma"/>
          <w:szCs w:val="24"/>
        </w:rPr>
        <w:t>Commissioner Lillibridge nominated Doug Wiele as Vice Chair of the California Commission on Disability Access for 2020.</w:t>
      </w:r>
    </w:p>
    <w:p w:rsidR="00950AD2" w:rsidRPr="0049676C" w:rsidRDefault="00950AD2" w:rsidP="00950AD2">
      <w:pPr>
        <w:pStyle w:val="ListParagraph"/>
        <w:spacing w:after="120" w:line="240" w:lineRule="auto"/>
        <w:ind w:left="1440"/>
        <w:rPr>
          <w:rFonts w:cs="Tahoma"/>
          <w:szCs w:val="24"/>
        </w:rPr>
      </w:pPr>
      <w:r>
        <w:rPr>
          <w:rFonts w:cs="Tahoma"/>
          <w:b/>
          <w:szCs w:val="24"/>
        </w:rPr>
        <w:t>Motion:</w:t>
      </w:r>
      <w:r w:rsidRPr="0049676C">
        <w:rPr>
          <w:rFonts w:cs="Tahoma"/>
          <w:szCs w:val="24"/>
        </w:rPr>
        <w:t xml:space="preserve"> Commissioner </w:t>
      </w:r>
      <w:r w:rsidR="007409AF">
        <w:rPr>
          <w:rFonts w:cs="Tahoma"/>
          <w:szCs w:val="24"/>
        </w:rPr>
        <w:t>Paravagna</w:t>
      </w:r>
      <w:r w:rsidRPr="0049676C">
        <w:rPr>
          <w:rFonts w:cs="Tahoma"/>
          <w:szCs w:val="24"/>
        </w:rPr>
        <w:t xml:space="preserve"> moved to </w:t>
      </w:r>
      <w:r w:rsidR="007409AF">
        <w:rPr>
          <w:rFonts w:cs="Tahoma"/>
          <w:szCs w:val="24"/>
        </w:rPr>
        <w:t xml:space="preserve">approve the nomination to re-elect Guy Leemhuis as Chair and </w:t>
      </w:r>
      <w:r w:rsidR="00562BD9">
        <w:rPr>
          <w:rFonts w:cs="Tahoma"/>
          <w:szCs w:val="24"/>
        </w:rPr>
        <w:t xml:space="preserve">Doug Wiele as Vice Chair </w:t>
      </w:r>
      <w:r w:rsidRPr="0049676C">
        <w:rPr>
          <w:rFonts w:cs="Tahoma"/>
          <w:szCs w:val="24"/>
        </w:rPr>
        <w:t>of the California Commission on Disability Access for 20</w:t>
      </w:r>
      <w:r w:rsidR="00EF3820">
        <w:rPr>
          <w:rFonts w:cs="Tahoma"/>
          <w:szCs w:val="24"/>
        </w:rPr>
        <w:t>20</w:t>
      </w:r>
      <w:r w:rsidRPr="0049676C">
        <w:rPr>
          <w:rFonts w:cs="Tahoma"/>
          <w:szCs w:val="24"/>
        </w:rPr>
        <w:t xml:space="preserve">. Commissioner </w:t>
      </w:r>
      <w:r w:rsidR="00562BD9">
        <w:rPr>
          <w:rFonts w:cs="Tahoma"/>
          <w:szCs w:val="24"/>
        </w:rPr>
        <w:t>Downey</w:t>
      </w:r>
      <w:r w:rsidRPr="0049676C">
        <w:rPr>
          <w:rFonts w:cs="Tahoma"/>
          <w:szCs w:val="24"/>
        </w:rPr>
        <w:t xml:space="preserve"> seconded. Motion carried unanimously.</w:t>
      </w:r>
    </w:p>
    <w:p w:rsidR="00562BD9" w:rsidRDefault="00562BD9" w:rsidP="00E71151">
      <w:pPr>
        <w:spacing w:after="120" w:line="240" w:lineRule="auto"/>
        <w:rPr>
          <w:rFonts w:cs="Tahoma"/>
          <w:szCs w:val="24"/>
        </w:rPr>
      </w:pPr>
      <w:r>
        <w:rPr>
          <w:rFonts w:cs="Tahoma"/>
          <w:szCs w:val="24"/>
        </w:rPr>
        <w:t xml:space="preserve">Chair Leemhuis </w:t>
      </w:r>
      <w:r w:rsidR="00370274">
        <w:rPr>
          <w:rFonts w:cs="Tahoma"/>
          <w:szCs w:val="24"/>
        </w:rPr>
        <w:t xml:space="preserve">and Vice Chair Wiele thanked the Commission for their continued support. They offered an opportunity </w:t>
      </w:r>
      <w:r w:rsidR="00DC0E8C">
        <w:rPr>
          <w:rFonts w:cs="Tahoma"/>
          <w:szCs w:val="24"/>
        </w:rPr>
        <w:t>for Commissioners to provide leadership on the Commission by shadowing</w:t>
      </w:r>
      <w:r w:rsidR="00370274">
        <w:rPr>
          <w:rFonts w:cs="Tahoma"/>
          <w:szCs w:val="24"/>
        </w:rPr>
        <w:t xml:space="preserve"> the</w:t>
      </w:r>
      <w:r w:rsidR="00663B56">
        <w:rPr>
          <w:rFonts w:cs="Tahoma"/>
          <w:szCs w:val="24"/>
        </w:rPr>
        <w:t xml:space="preserve"> Chair and Vice Chair</w:t>
      </w:r>
      <w:r w:rsidR="00370274">
        <w:rPr>
          <w:rFonts w:cs="Tahoma"/>
          <w:szCs w:val="24"/>
        </w:rPr>
        <w:t xml:space="preserve"> as they serve</w:t>
      </w:r>
      <w:r w:rsidR="00663B56">
        <w:rPr>
          <w:rFonts w:cs="Tahoma"/>
          <w:szCs w:val="24"/>
        </w:rPr>
        <w:t xml:space="preserve"> out this term. </w:t>
      </w:r>
      <w:r w:rsidR="00455F17">
        <w:rPr>
          <w:rFonts w:cs="Tahoma"/>
          <w:szCs w:val="24"/>
        </w:rPr>
        <w:t>Chair Leemhuis is to contact Commissioners within the next month to discuss shadowing opportunities.</w:t>
      </w:r>
    </w:p>
    <w:p w:rsidR="00C46469" w:rsidRPr="005E186C" w:rsidRDefault="00C46469" w:rsidP="005912BE">
      <w:pPr>
        <w:pStyle w:val="Heading2"/>
      </w:pPr>
      <w:r>
        <w:t>Action Items</w:t>
      </w:r>
    </w:p>
    <w:p w:rsidR="00C46469" w:rsidRPr="00F668C3" w:rsidRDefault="00C46469" w:rsidP="00C46469">
      <w:pPr>
        <w:numPr>
          <w:ilvl w:val="0"/>
          <w:numId w:val="2"/>
        </w:numPr>
        <w:spacing w:after="120" w:line="240" w:lineRule="auto"/>
        <w:ind w:left="720"/>
        <w:rPr>
          <w:rFonts w:cs="Tahoma"/>
          <w:b/>
          <w:szCs w:val="24"/>
        </w:rPr>
      </w:pPr>
      <w:r>
        <w:rPr>
          <w:rFonts w:cs="Tahoma"/>
          <w:szCs w:val="24"/>
        </w:rPr>
        <w:t xml:space="preserve">Chair Leemhuis is to contact Commissioners within the next month to </w:t>
      </w:r>
      <w:r w:rsidR="00663B56">
        <w:rPr>
          <w:rFonts w:cs="Tahoma"/>
          <w:szCs w:val="24"/>
        </w:rPr>
        <w:t>discuss shadowing opportunities.</w:t>
      </w:r>
    </w:p>
    <w:p w:rsidR="00E71151" w:rsidRPr="00FE183E" w:rsidRDefault="00E71151" w:rsidP="005912BE">
      <w:pPr>
        <w:pStyle w:val="Heading1"/>
        <w:rPr>
          <w:u w:val="single"/>
        </w:rPr>
      </w:pPr>
      <w:r>
        <w:t>7</w:t>
      </w:r>
      <w:r w:rsidRPr="00FE183E">
        <w:t>.</w:t>
      </w:r>
      <w:r>
        <w:tab/>
        <w:t xml:space="preserve">CCDA </w:t>
      </w:r>
      <w:r w:rsidRPr="00E57EF7">
        <w:t xml:space="preserve">Executive </w:t>
      </w:r>
      <w:r>
        <w:t xml:space="preserve">Director </w:t>
      </w:r>
      <w:r w:rsidRPr="00E57EF7">
        <w:t>Report</w:t>
      </w:r>
      <w:r w:rsidRPr="00D739C0">
        <w:t xml:space="preserve"> – </w:t>
      </w:r>
      <w:r w:rsidR="00E15E71">
        <w:t xml:space="preserve">Update, </w:t>
      </w:r>
      <w:r>
        <w:t>Discussion</w:t>
      </w:r>
      <w:r w:rsidR="00E15E71">
        <w:t>,</w:t>
      </w:r>
      <w:r>
        <w:t xml:space="preserve"> and </w:t>
      </w:r>
      <w:r w:rsidRPr="00D739C0">
        <w:t>Action</w:t>
      </w:r>
    </w:p>
    <w:p w:rsidR="00E71151" w:rsidRDefault="00E71151" w:rsidP="005912BE">
      <w:pPr>
        <w:pStyle w:val="Heading2"/>
      </w:pPr>
      <w:r w:rsidRPr="00FE183E">
        <w:t>a.</w:t>
      </w:r>
      <w:r w:rsidRPr="00FE183E">
        <w:tab/>
      </w:r>
      <w:r w:rsidR="00E15E71">
        <w:t>Customer Service Inquiries</w:t>
      </w:r>
    </w:p>
    <w:p w:rsidR="007918F9" w:rsidRDefault="00E71151" w:rsidP="004D77DB">
      <w:pPr>
        <w:tabs>
          <w:tab w:val="center" w:pos="4680"/>
          <w:tab w:val="right" w:pos="9360"/>
        </w:tabs>
        <w:spacing w:after="120" w:line="240" w:lineRule="auto"/>
        <w:rPr>
          <w:rFonts w:cs="Tahoma"/>
          <w:szCs w:val="24"/>
        </w:rPr>
      </w:pPr>
      <w:r w:rsidRPr="00F1223A">
        <w:rPr>
          <w:rFonts w:cs="Tahoma"/>
          <w:szCs w:val="24"/>
        </w:rPr>
        <w:t xml:space="preserve">Executive Director Jemmott </w:t>
      </w:r>
      <w:r w:rsidR="007918F9">
        <w:rPr>
          <w:rFonts w:cs="Tahoma"/>
          <w:szCs w:val="24"/>
        </w:rPr>
        <w:t xml:space="preserve">deferred to </w:t>
      </w:r>
      <w:r w:rsidR="007918F9" w:rsidRPr="009F6498">
        <w:rPr>
          <w:rFonts w:cs="Tahoma"/>
          <w:szCs w:val="24"/>
        </w:rPr>
        <w:t>LaCandice Ochoa</w:t>
      </w:r>
      <w:r w:rsidR="004D77DB">
        <w:rPr>
          <w:rFonts w:cs="Tahoma"/>
          <w:szCs w:val="24"/>
        </w:rPr>
        <w:t xml:space="preserve"> </w:t>
      </w:r>
      <w:r w:rsidR="007918F9">
        <w:rPr>
          <w:rFonts w:cs="Tahoma"/>
          <w:szCs w:val="24"/>
        </w:rPr>
        <w:t>to present this agenda item.</w:t>
      </w:r>
    </w:p>
    <w:p w:rsidR="007918F9" w:rsidRPr="009F6498" w:rsidRDefault="007918F9" w:rsidP="004D77DB">
      <w:pPr>
        <w:tabs>
          <w:tab w:val="center" w:pos="4680"/>
          <w:tab w:val="right" w:pos="9360"/>
        </w:tabs>
        <w:spacing w:after="120" w:line="240" w:lineRule="auto"/>
        <w:rPr>
          <w:rFonts w:cs="Tahoma"/>
          <w:szCs w:val="24"/>
        </w:rPr>
      </w:pPr>
      <w:r w:rsidRPr="009F6498">
        <w:rPr>
          <w:rFonts w:cs="Tahoma"/>
          <w:szCs w:val="24"/>
        </w:rPr>
        <w:lastRenderedPageBreak/>
        <w:t>LaCandice Ochoa,</w:t>
      </w:r>
      <w:r>
        <w:rPr>
          <w:rFonts w:cs="Tahoma"/>
          <w:szCs w:val="24"/>
        </w:rPr>
        <w:t xml:space="preserve"> CCDA</w:t>
      </w:r>
      <w:r w:rsidRPr="009F6498">
        <w:rPr>
          <w:rFonts w:cs="Tahoma"/>
          <w:szCs w:val="24"/>
        </w:rPr>
        <w:t xml:space="preserve"> Operations Manager</w:t>
      </w:r>
      <w:r>
        <w:rPr>
          <w:rFonts w:cs="Tahoma"/>
          <w:szCs w:val="24"/>
        </w:rPr>
        <w:t>, reviewed the Public Inquiries Received by CCDA document, which was included in the meeting packet.</w:t>
      </w:r>
    </w:p>
    <w:p w:rsidR="00A7066C" w:rsidRPr="009F6498" w:rsidRDefault="00A7066C" w:rsidP="0045431E">
      <w:pPr>
        <w:tabs>
          <w:tab w:val="center" w:pos="4680"/>
          <w:tab w:val="right" w:pos="9360"/>
        </w:tabs>
        <w:spacing w:after="120" w:line="240" w:lineRule="auto"/>
        <w:rPr>
          <w:rFonts w:cs="Tahoma"/>
          <w:szCs w:val="24"/>
        </w:rPr>
      </w:pPr>
      <w:r w:rsidRPr="00F1223A">
        <w:rPr>
          <w:rFonts w:cs="Tahoma"/>
          <w:szCs w:val="24"/>
        </w:rPr>
        <w:t xml:space="preserve">Executive Director Jemmott </w:t>
      </w:r>
      <w:r>
        <w:rPr>
          <w:rFonts w:cs="Tahoma"/>
          <w:szCs w:val="24"/>
        </w:rPr>
        <w:t xml:space="preserve">stated </w:t>
      </w:r>
      <w:r w:rsidRPr="009F6498">
        <w:rPr>
          <w:rFonts w:cs="Tahoma"/>
          <w:szCs w:val="24"/>
        </w:rPr>
        <w:t xml:space="preserve">Dave Chung, </w:t>
      </w:r>
      <w:r>
        <w:rPr>
          <w:rFonts w:cs="Tahoma"/>
          <w:szCs w:val="24"/>
        </w:rPr>
        <w:t xml:space="preserve">CCDA </w:t>
      </w:r>
      <w:r w:rsidRPr="009F6498">
        <w:rPr>
          <w:rFonts w:cs="Tahoma"/>
          <w:szCs w:val="24"/>
        </w:rPr>
        <w:t>Data and Research Analyst</w:t>
      </w:r>
      <w:r>
        <w:rPr>
          <w:rFonts w:cs="Tahoma"/>
          <w:szCs w:val="24"/>
        </w:rPr>
        <w:t>, is creating a database list to be managed in</w:t>
      </w:r>
      <w:r w:rsidR="00455F17">
        <w:rPr>
          <w:rFonts w:cs="Tahoma"/>
          <w:szCs w:val="24"/>
        </w:rPr>
        <w:t>-</w:t>
      </w:r>
      <w:r>
        <w:rPr>
          <w:rFonts w:cs="Tahoma"/>
          <w:szCs w:val="24"/>
        </w:rPr>
        <w:t>house for consistency</w:t>
      </w:r>
      <w:r w:rsidR="00F36F3F">
        <w:rPr>
          <w:rFonts w:cs="Tahoma"/>
          <w:szCs w:val="24"/>
        </w:rPr>
        <w:t xml:space="preserve"> in responses given to the public.</w:t>
      </w:r>
    </w:p>
    <w:p w:rsidR="00E71151" w:rsidRDefault="00E71151" w:rsidP="005912BE">
      <w:pPr>
        <w:pStyle w:val="Heading2"/>
      </w:pPr>
      <w:r w:rsidRPr="00FE183E">
        <w:t>b.</w:t>
      </w:r>
      <w:r w:rsidRPr="00FE183E">
        <w:tab/>
      </w:r>
      <w:r w:rsidR="00E15E71">
        <w:t>Administrative and Operational</w:t>
      </w:r>
    </w:p>
    <w:p w:rsidR="00E71151" w:rsidRDefault="00E71151" w:rsidP="0045431E">
      <w:pPr>
        <w:spacing w:after="120" w:line="240" w:lineRule="auto"/>
        <w:rPr>
          <w:rFonts w:cs="Tahoma"/>
          <w:szCs w:val="24"/>
        </w:rPr>
      </w:pPr>
      <w:r w:rsidRPr="00F1223A">
        <w:rPr>
          <w:rFonts w:cs="Tahoma"/>
          <w:szCs w:val="24"/>
        </w:rPr>
        <w:t>Executive Director Jemmott stated</w:t>
      </w:r>
      <w:r>
        <w:rPr>
          <w:rFonts w:cs="Tahoma"/>
          <w:szCs w:val="24"/>
        </w:rPr>
        <w:t xml:space="preserve"> </w:t>
      </w:r>
      <w:r w:rsidR="00B32A26">
        <w:rPr>
          <w:rFonts w:cs="Tahoma"/>
          <w:szCs w:val="24"/>
        </w:rPr>
        <w:t xml:space="preserve">the year-end report from the </w:t>
      </w:r>
      <w:r w:rsidR="00B32A26" w:rsidRPr="00B32A26">
        <w:rPr>
          <w:rFonts w:cs="Tahoma"/>
          <w:szCs w:val="24"/>
        </w:rPr>
        <w:t xml:space="preserve">Financial Information System for California (FI$Cal) </w:t>
      </w:r>
      <w:r w:rsidR="00B32A26">
        <w:rPr>
          <w:rFonts w:cs="Tahoma"/>
          <w:szCs w:val="24"/>
        </w:rPr>
        <w:t xml:space="preserve">was received on October 21, 2019. </w:t>
      </w:r>
      <w:r w:rsidR="00E1524D">
        <w:rPr>
          <w:rFonts w:cs="Tahoma"/>
          <w:szCs w:val="24"/>
        </w:rPr>
        <w:t xml:space="preserve">She shared preliminary numbers with the Commission and stated she will provide a </w:t>
      </w:r>
      <w:r w:rsidR="00455F17">
        <w:rPr>
          <w:rFonts w:cs="Tahoma"/>
          <w:szCs w:val="24"/>
        </w:rPr>
        <w:t>full</w:t>
      </w:r>
      <w:r w:rsidR="00E1524D">
        <w:rPr>
          <w:rFonts w:cs="Tahoma"/>
          <w:szCs w:val="24"/>
        </w:rPr>
        <w:t xml:space="preserve"> report </w:t>
      </w:r>
      <w:r w:rsidR="00BD4E97">
        <w:rPr>
          <w:rFonts w:cs="Tahoma"/>
          <w:szCs w:val="24"/>
        </w:rPr>
        <w:t xml:space="preserve">with documentation </w:t>
      </w:r>
      <w:r w:rsidR="00E1524D">
        <w:rPr>
          <w:rFonts w:cs="Tahoma"/>
          <w:szCs w:val="24"/>
        </w:rPr>
        <w:t>at the next Executive Committee meeting.</w:t>
      </w:r>
      <w:r w:rsidR="007968C4">
        <w:rPr>
          <w:rFonts w:cs="Tahoma"/>
          <w:szCs w:val="24"/>
        </w:rPr>
        <w:t xml:space="preserve"> She stated, with the support of the </w:t>
      </w:r>
      <w:r w:rsidR="007A4E9F">
        <w:rPr>
          <w:rFonts w:cs="Tahoma"/>
          <w:szCs w:val="24"/>
        </w:rPr>
        <w:t>California Department of General Services (</w:t>
      </w:r>
      <w:r w:rsidR="007968C4">
        <w:rPr>
          <w:rFonts w:cs="Tahoma"/>
          <w:szCs w:val="24"/>
        </w:rPr>
        <w:t>DGS</w:t>
      </w:r>
      <w:r w:rsidR="007A4E9F">
        <w:rPr>
          <w:rFonts w:cs="Tahoma"/>
          <w:szCs w:val="24"/>
        </w:rPr>
        <w:t>)</w:t>
      </w:r>
      <w:r w:rsidR="007968C4">
        <w:rPr>
          <w:rFonts w:cs="Tahoma"/>
          <w:szCs w:val="24"/>
        </w:rPr>
        <w:t xml:space="preserve">, </w:t>
      </w:r>
      <w:r w:rsidR="007A4E9F">
        <w:rPr>
          <w:rFonts w:cs="Tahoma"/>
          <w:szCs w:val="24"/>
        </w:rPr>
        <w:t>the Division of the State Architect (</w:t>
      </w:r>
      <w:r w:rsidR="007968C4">
        <w:rPr>
          <w:rFonts w:cs="Tahoma"/>
          <w:szCs w:val="24"/>
        </w:rPr>
        <w:t>DSA</w:t>
      </w:r>
      <w:r w:rsidR="007A4E9F">
        <w:rPr>
          <w:rFonts w:cs="Tahoma"/>
          <w:szCs w:val="24"/>
        </w:rPr>
        <w:t>)</w:t>
      </w:r>
      <w:r w:rsidR="007968C4">
        <w:rPr>
          <w:rFonts w:cs="Tahoma"/>
          <w:szCs w:val="24"/>
        </w:rPr>
        <w:t xml:space="preserve">, and </w:t>
      </w:r>
      <w:r w:rsidR="007A4E9F">
        <w:rPr>
          <w:rFonts w:cs="Tahoma"/>
          <w:szCs w:val="24"/>
        </w:rPr>
        <w:t xml:space="preserve">the </w:t>
      </w:r>
      <w:r w:rsidR="00202B09">
        <w:rPr>
          <w:rFonts w:cs="Tahoma"/>
          <w:szCs w:val="24"/>
        </w:rPr>
        <w:t>Interagency Support Division</w:t>
      </w:r>
      <w:r w:rsidR="00B24765">
        <w:rPr>
          <w:rFonts w:cs="Tahoma"/>
          <w:szCs w:val="24"/>
        </w:rPr>
        <w:t xml:space="preserve"> (</w:t>
      </w:r>
      <w:r w:rsidR="007968C4">
        <w:rPr>
          <w:rFonts w:cs="Tahoma"/>
          <w:szCs w:val="24"/>
        </w:rPr>
        <w:t>ISD</w:t>
      </w:r>
      <w:r w:rsidR="00B24765">
        <w:rPr>
          <w:rFonts w:cs="Tahoma"/>
          <w:szCs w:val="24"/>
        </w:rPr>
        <w:t>)</w:t>
      </w:r>
      <w:r w:rsidR="007968C4">
        <w:rPr>
          <w:rFonts w:cs="Tahoma"/>
          <w:szCs w:val="24"/>
        </w:rPr>
        <w:t>, the Commission ended the fiscal year approximately $4,000 in the black.</w:t>
      </w:r>
    </w:p>
    <w:p w:rsidR="00B24765" w:rsidRPr="00F1223A" w:rsidRDefault="00B24765" w:rsidP="00E71151">
      <w:pPr>
        <w:spacing w:after="120" w:line="240" w:lineRule="auto"/>
        <w:rPr>
          <w:rFonts w:cs="Tahoma"/>
          <w:szCs w:val="24"/>
        </w:rPr>
      </w:pPr>
      <w:r w:rsidRPr="00F1223A">
        <w:rPr>
          <w:rFonts w:cs="Tahoma"/>
          <w:szCs w:val="24"/>
        </w:rPr>
        <w:t>Executive Director Jemmott stated</w:t>
      </w:r>
      <w:r>
        <w:rPr>
          <w:rFonts w:cs="Tahoma"/>
          <w:szCs w:val="24"/>
        </w:rPr>
        <w:t xml:space="preserve"> the CCDA offices remain in a state of remodeling. To date, </w:t>
      </w:r>
      <w:r w:rsidR="00832025">
        <w:rPr>
          <w:rFonts w:cs="Tahoma"/>
          <w:szCs w:val="24"/>
        </w:rPr>
        <w:t xml:space="preserve">the doors have been closed off and </w:t>
      </w:r>
      <w:r>
        <w:rPr>
          <w:rFonts w:cs="Tahoma"/>
          <w:szCs w:val="24"/>
        </w:rPr>
        <w:t>two walls have been half-painted.</w:t>
      </w:r>
    </w:p>
    <w:p w:rsidR="00E71151" w:rsidRDefault="00E71151" w:rsidP="005912BE">
      <w:pPr>
        <w:pStyle w:val="Heading2"/>
      </w:pPr>
      <w:r w:rsidRPr="00FE183E">
        <w:t>c.</w:t>
      </w:r>
      <w:r w:rsidRPr="00FE183E">
        <w:tab/>
      </w:r>
      <w:r w:rsidR="00E15E71">
        <w:t>Partnering and Outreach Efforts</w:t>
      </w:r>
    </w:p>
    <w:p w:rsidR="00E71151" w:rsidRPr="00F1223A" w:rsidRDefault="00E71151" w:rsidP="00E71151">
      <w:pPr>
        <w:spacing w:after="120" w:line="240" w:lineRule="auto"/>
        <w:rPr>
          <w:rFonts w:cs="Tahoma"/>
          <w:szCs w:val="24"/>
        </w:rPr>
      </w:pPr>
      <w:r w:rsidRPr="00F1223A">
        <w:rPr>
          <w:rFonts w:cs="Tahoma"/>
          <w:szCs w:val="24"/>
        </w:rPr>
        <w:t xml:space="preserve">Executive Director Jemmott </w:t>
      </w:r>
      <w:r>
        <w:rPr>
          <w:rFonts w:cs="Tahoma"/>
          <w:szCs w:val="24"/>
        </w:rPr>
        <w:t xml:space="preserve">stated </w:t>
      </w:r>
      <w:r w:rsidR="00832025">
        <w:rPr>
          <w:rFonts w:cs="Tahoma"/>
          <w:szCs w:val="24"/>
        </w:rPr>
        <w:t>CCDA has been successful in partnering with outside entities</w:t>
      </w:r>
      <w:r w:rsidR="006C3089">
        <w:rPr>
          <w:rFonts w:cs="Tahoma"/>
          <w:szCs w:val="24"/>
        </w:rPr>
        <w:t xml:space="preserve"> and has been invited to participate in a number of outreach events through the </w:t>
      </w:r>
      <w:r w:rsidR="005912BE">
        <w:rPr>
          <w:rFonts w:cs="Tahoma"/>
          <w:szCs w:val="24"/>
        </w:rPr>
        <w:t xml:space="preserve">City </w:t>
      </w:r>
      <w:r w:rsidR="006C3089">
        <w:rPr>
          <w:rFonts w:cs="Tahoma"/>
          <w:szCs w:val="24"/>
        </w:rPr>
        <w:t xml:space="preserve">of Oakland, the California State Legislature Center Design </w:t>
      </w:r>
      <w:r w:rsidR="005912BE">
        <w:rPr>
          <w:rFonts w:cs="Tahoma"/>
          <w:szCs w:val="24"/>
        </w:rPr>
        <w:t>Workgroup</w:t>
      </w:r>
      <w:r w:rsidR="006F2D0F">
        <w:rPr>
          <w:rFonts w:cs="Tahoma"/>
          <w:szCs w:val="24"/>
        </w:rPr>
        <w:t>, and the Small Business Development Center (SBDC).</w:t>
      </w:r>
    </w:p>
    <w:p w:rsidR="00E71151" w:rsidRPr="005E186C" w:rsidRDefault="00E71151" w:rsidP="005912BE">
      <w:pPr>
        <w:pStyle w:val="Heading2"/>
      </w:pPr>
      <w:r>
        <w:t>Action Items</w:t>
      </w:r>
    </w:p>
    <w:p w:rsidR="00E71151" w:rsidRPr="00F668C3" w:rsidRDefault="00E71151" w:rsidP="00E71151">
      <w:pPr>
        <w:numPr>
          <w:ilvl w:val="0"/>
          <w:numId w:val="2"/>
        </w:numPr>
        <w:spacing w:after="120" w:line="240" w:lineRule="auto"/>
        <w:ind w:left="720"/>
        <w:rPr>
          <w:rFonts w:cs="Tahoma"/>
          <w:b/>
          <w:szCs w:val="24"/>
        </w:rPr>
      </w:pPr>
      <w:r>
        <w:rPr>
          <w:rFonts w:cs="Tahoma"/>
          <w:szCs w:val="24"/>
        </w:rPr>
        <w:t xml:space="preserve">Staff is to </w:t>
      </w:r>
      <w:r w:rsidR="00B322DD">
        <w:rPr>
          <w:rFonts w:cs="Tahoma"/>
          <w:szCs w:val="24"/>
        </w:rPr>
        <w:t xml:space="preserve">provide a </w:t>
      </w:r>
      <w:r w:rsidR="00455F17">
        <w:rPr>
          <w:rFonts w:cs="Tahoma"/>
          <w:szCs w:val="24"/>
        </w:rPr>
        <w:t>full</w:t>
      </w:r>
      <w:r w:rsidR="00B322DD">
        <w:rPr>
          <w:rFonts w:cs="Tahoma"/>
          <w:szCs w:val="24"/>
        </w:rPr>
        <w:t xml:space="preserve"> </w:t>
      </w:r>
      <w:r w:rsidR="00712799" w:rsidRPr="00B32A26">
        <w:rPr>
          <w:rFonts w:cs="Tahoma"/>
          <w:szCs w:val="24"/>
        </w:rPr>
        <w:t>FI$Cal</w:t>
      </w:r>
      <w:r w:rsidR="00712799">
        <w:rPr>
          <w:rFonts w:cs="Tahoma"/>
          <w:szCs w:val="24"/>
        </w:rPr>
        <w:t xml:space="preserve"> budget </w:t>
      </w:r>
      <w:r w:rsidR="00B322DD">
        <w:rPr>
          <w:rFonts w:cs="Tahoma"/>
          <w:szCs w:val="24"/>
        </w:rPr>
        <w:t>report with documentatio</w:t>
      </w:r>
      <w:r w:rsidR="00712799">
        <w:rPr>
          <w:rFonts w:cs="Tahoma"/>
          <w:szCs w:val="24"/>
        </w:rPr>
        <w:t>n at the next Executive Committee meeting.</w:t>
      </w:r>
      <w:r>
        <w:rPr>
          <w:rFonts w:cs="Tahoma"/>
          <w:szCs w:val="24"/>
        </w:rPr>
        <w:t xml:space="preserve"> </w:t>
      </w:r>
    </w:p>
    <w:p w:rsidR="000F50B5" w:rsidRPr="005C7895" w:rsidRDefault="00E15E71" w:rsidP="005912BE">
      <w:pPr>
        <w:pStyle w:val="Heading1"/>
      </w:pPr>
      <w:r>
        <w:t>8</w:t>
      </w:r>
      <w:r w:rsidR="000F50B5" w:rsidRPr="000F50B5">
        <w:t>.</w:t>
      </w:r>
      <w:r w:rsidR="000F50B5" w:rsidRPr="000F50B5">
        <w:tab/>
      </w:r>
      <w:r>
        <w:t xml:space="preserve">SBDC Partnership Presentation </w:t>
      </w:r>
      <w:r w:rsidRPr="00D739C0">
        <w:t>–</w:t>
      </w:r>
      <w:r>
        <w:t xml:space="preserve"> Representative of Mentorship Program</w:t>
      </w:r>
    </w:p>
    <w:bookmarkEnd w:id="1"/>
    <w:p w:rsidR="006E7270" w:rsidRDefault="006E7270" w:rsidP="006E7270">
      <w:pPr>
        <w:spacing w:after="120" w:line="240" w:lineRule="auto"/>
        <w:rPr>
          <w:rFonts w:cs="Tahoma"/>
          <w:szCs w:val="24"/>
        </w:rPr>
      </w:pPr>
      <w:r w:rsidRPr="00F1223A">
        <w:rPr>
          <w:rFonts w:cs="Tahoma"/>
          <w:szCs w:val="24"/>
        </w:rPr>
        <w:t>Executive Director Jemmott stated</w:t>
      </w:r>
      <w:r>
        <w:rPr>
          <w:rFonts w:cs="Tahoma"/>
          <w:szCs w:val="24"/>
        </w:rPr>
        <w:t xml:space="preserve"> </w:t>
      </w:r>
      <w:r w:rsidR="0023603D">
        <w:rPr>
          <w:rFonts w:cs="Tahoma"/>
          <w:szCs w:val="24"/>
        </w:rPr>
        <w:t>the CCDA has been developing partners through the Mentorship Program.</w:t>
      </w:r>
      <w:r w:rsidR="00B322DD">
        <w:rPr>
          <w:rFonts w:cs="Tahoma"/>
          <w:szCs w:val="24"/>
        </w:rPr>
        <w:t xml:space="preserve"> She stated SBDC is one of the partners that is working with the CCDA</w:t>
      </w:r>
      <w:r w:rsidR="00712799">
        <w:rPr>
          <w:rFonts w:cs="Tahoma"/>
          <w:szCs w:val="24"/>
        </w:rPr>
        <w:t>. She introduced Sid Voorakkara</w:t>
      </w:r>
      <w:r w:rsidR="008E00F2">
        <w:rPr>
          <w:rFonts w:cs="Tahoma"/>
          <w:szCs w:val="24"/>
        </w:rPr>
        <w:t xml:space="preserve"> and invited him to share more about his program.</w:t>
      </w:r>
    </w:p>
    <w:p w:rsidR="008E00F2" w:rsidRDefault="008E00F2" w:rsidP="006E7270">
      <w:pPr>
        <w:spacing w:after="120" w:line="240" w:lineRule="auto"/>
        <w:rPr>
          <w:rFonts w:cs="Tahoma"/>
          <w:szCs w:val="24"/>
        </w:rPr>
      </w:pPr>
      <w:r>
        <w:rPr>
          <w:rFonts w:cs="Tahoma"/>
          <w:szCs w:val="24"/>
        </w:rPr>
        <w:t xml:space="preserve">Sid Voorakkara, </w:t>
      </w:r>
      <w:r w:rsidR="00E258D0" w:rsidRPr="00E258D0">
        <w:rPr>
          <w:rFonts w:cs="Tahoma"/>
          <w:szCs w:val="24"/>
        </w:rPr>
        <w:t>Principal, Ten Page Memo, LLC</w:t>
      </w:r>
      <w:r w:rsidR="00E258D0">
        <w:rPr>
          <w:rFonts w:cs="Tahoma"/>
          <w:szCs w:val="24"/>
        </w:rPr>
        <w:t xml:space="preserve">, highlighted stories exemplifying the work done to date. </w:t>
      </w:r>
      <w:r w:rsidR="007355C2">
        <w:rPr>
          <w:rFonts w:cs="Tahoma"/>
          <w:szCs w:val="24"/>
        </w:rPr>
        <w:t>He stated t</w:t>
      </w:r>
      <w:r w:rsidR="00E258D0">
        <w:rPr>
          <w:rFonts w:cs="Tahoma"/>
          <w:szCs w:val="24"/>
        </w:rPr>
        <w:t xml:space="preserve">he purpose of the </w:t>
      </w:r>
      <w:r w:rsidR="00327184">
        <w:rPr>
          <w:rFonts w:cs="Tahoma"/>
          <w:szCs w:val="24"/>
        </w:rPr>
        <w:t xml:space="preserve">partnership with CCDA is to </w:t>
      </w:r>
      <w:r w:rsidR="00084F5C">
        <w:rPr>
          <w:rFonts w:cs="Tahoma"/>
          <w:szCs w:val="24"/>
        </w:rPr>
        <w:t xml:space="preserve">offer free mentorship to as many small businesses as possible </w:t>
      </w:r>
      <w:r w:rsidR="007965C6">
        <w:rPr>
          <w:rFonts w:cs="Tahoma"/>
          <w:szCs w:val="24"/>
        </w:rPr>
        <w:t>on improving access for all customers. The program is u</w:t>
      </w:r>
      <w:r w:rsidR="00327184">
        <w:rPr>
          <w:rFonts w:cs="Tahoma"/>
          <w:szCs w:val="24"/>
        </w:rPr>
        <w:t xml:space="preserve">nique </w:t>
      </w:r>
      <w:r w:rsidR="007965C6">
        <w:rPr>
          <w:rFonts w:cs="Tahoma"/>
          <w:szCs w:val="24"/>
        </w:rPr>
        <w:t xml:space="preserve">in that </w:t>
      </w:r>
      <w:r w:rsidR="00327184">
        <w:rPr>
          <w:rFonts w:cs="Tahoma"/>
          <w:szCs w:val="24"/>
        </w:rPr>
        <w:t>it is at no cost to the businesses and is in partnership with the CCDA and the SBDC of Northern California.</w:t>
      </w:r>
      <w:r w:rsidR="002A7E0C">
        <w:rPr>
          <w:rFonts w:cs="Tahoma"/>
          <w:szCs w:val="24"/>
        </w:rPr>
        <w:t xml:space="preserve"> The SBDC </w:t>
      </w:r>
      <w:r w:rsidR="007965C6">
        <w:rPr>
          <w:rFonts w:cs="Tahoma"/>
          <w:szCs w:val="24"/>
        </w:rPr>
        <w:t xml:space="preserve">has </w:t>
      </w:r>
      <w:r w:rsidR="002A7E0C">
        <w:rPr>
          <w:rFonts w:cs="Tahoma"/>
          <w:szCs w:val="24"/>
        </w:rPr>
        <w:t xml:space="preserve">hosted multiple small business forums </w:t>
      </w:r>
      <w:r w:rsidR="00D50ECB">
        <w:rPr>
          <w:rFonts w:cs="Tahoma"/>
          <w:szCs w:val="24"/>
        </w:rPr>
        <w:t xml:space="preserve">and town hall meetings </w:t>
      </w:r>
      <w:r w:rsidR="002A7E0C">
        <w:rPr>
          <w:rFonts w:cs="Tahoma"/>
          <w:szCs w:val="24"/>
        </w:rPr>
        <w:t>throughout the state.</w:t>
      </w:r>
    </w:p>
    <w:p w:rsidR="00E27CD9" w:rsidRPr="005912BE" w:rsidRDefault="00E27CD9" w:rsidP="005912BE">
      <w:pPr>
        <w:spacing w:after="120" w:line="240" w:lineRule="auto"/>
        <w:rPr>
          <w:u w:val="single"/>
        </w:rPr>
      </w:pPr>
      <w:r w:rsidRPr="005912BE">
        <w:rPr>
          <w:u w:val="single"/>
        </w:rPr>
        <w:t>Questions and Discussion</w:t>
      </w:r>
    </w:p>
    <w:p w:rsidR="00E27CD9" w:rsidRDefault="00C633FD" w:rsidP="006E7270">
      <w:pPr>
        <w:spacing w:after="120" w:line="240" w:lineRule="auto"/>
        <w:rPr>
          <w:rFonts w:cs="Tahoma"/>
          <w:szCs w:val="24"/>
        </w:rPr>
      </w:pPr>
      <w:r>
        <w:rPr>
          <w:rFonts w:cs="Tahoma"/>
          <w:szCs w:val="24"/>
        </w:rPr>
        <w:lastRenderedPageBreak/>
        <w:t xml:space="preserve">Chair Leemhuis stated this </w:t>
      </w:r>
      <w:r w:rsidR="009250A4">
        <w:rPr>
          <w:rFonts w:cs="Tahoma"/>
          <w:szCs w:val="24"/>
        </w:rPr>
        <w:t xml:space="preserve">partnership and this </w:t>
      </w:r>
      <w:r>
        <w:rPr>
          <w:rFonts w:cs="Tahoma"/>
          <w:szCs w:val="24"/>
        </w:rPr>
        <w:t xml:space="preserve">type of activity needs to be </w:t>
      </w:r>
      <w:r w:rsidR="009250A4">
        <w:rPr>
          <w:rFonts w:cs="Tahoma"/>
          <w:szCs w:val="24"/>
        </w:rPr>
        <w:t>highlighted</w:t>
      </w:r>
      <w:r>
        <w:rPr>
          <w:rFonts w:cs="Tahoma"/>
          <w:szCs w:val="24"/>
        </w:rPr>
        <w:t xml:space="preserve"> in the next </w:t>
      </w:r>
      <w:r w:rsidR="00465FAA">
        <w:rPr>
          <w:rFonts w:cs="Tahoma"/>
          <w:szCs w:val="24"/>
        </w:rPr>
        <w:t xml:space="preserve">Annual Report </w:t>
      </w:r>
      <w:r>
        <w:rPr>
          <w:rFonts w:cs="Tahoma"/>
          <w:szCs w:val="24"/>
        </w:rPr>
        <w:t>to the Legislature. Identifying resources</w:t>
      </w:r>
      <w:r w:rsidR="009250A4">
        <w:rPr>
          <w:rFonts w:cs="Tahoma"/>
          <w:szCs w:val="24"/>
        </w:rPr>
        <w:t>,</w:t>
      </w:r>
      <w:r>
        <w:rPr>
          <w:rFonts w:cs="Tahoma"/>
          <w:szCs w:val="24"/>
        </w:rPr>
        <w:t xml:space="preserve"> helping to inspire </w:t>
      </w:r>
      <w:r w:rsidR="00465FAA">
        <w:rPr>
          <w:rFonts w:cs="Tahoma"/>
          <w:szCs w:val="24"/>
        </w:rPr>
        <w:t xml:space="preserve">new </w:t>
      </w:r>
      <w:r>
        <w:rPr>
          <w:rFonts w:cs="Tahoma"/>
          <w:szCs w:val="24"/>
        </w:rPr>
        <w:t>resources</w:t>
      </w:r>
      <w:r w:rsidR="009250A4">
        <w:rPr>
          <w:rFonts w:cs="Tahoma"/>
          <w:szCs w:val="24"/>
        </w:rPr>
        <w:t>, and having a systemic impact is the heart of what he hoped the Commission would be about.</w:t>
      </w:r>
    </w:p>
    <w:p w:rsidR="00AD2A43" w:rsidRPr="005E186C" w:rsidRDefault="00AD2A43" w:rsidP="005912BE">
      <w:pPr>
        <w:pStyle w:val="Heading2"/>
      </w:pPr>
      <w:r>
        <w:t>Action Items</w:t>
      </w:r>
    </w:p>
    <w:p w:rsidR="00AD2A43" w:rsidRPr="00F668C3" w:rsidRDefault="00AD2A43" w:rsidP="00AD2A43">
      <w:pPr>
        <w:numPr>
          <w:ilvl w:val="0"/>
          <w:numId w:val="2"/>
        </w:numPr>
        <w:spacing w:after="120" w:line="240" w:lineRule="auto"/>
        <w:ind w:left="720"/>
        <w:rPr>
          <w:rFonts w:cs="Tahoma"/>
          <w:b/>
          <w:szCs w:val="24"/>
        </w:rPr>
      </w:pPr>
      <w:r>
        <w:rPr>
          <w:rFonts w:cs="Tahoma"/>
          <w:szCs w:val="24"/>
        </w:rPr>
        <w:t>Staff is to highlight</w:t>
      </w:r>
      <w:r w:rsidR="00D92EAE">
        <w:rPr>
          <w:rFonts w:cs="Tahoma"/>
          <w:szCs w:val="24"/>
        </w:rPr>
        <w:t xml:space="preserve"> this partnership and this type of activity in the next </w:t>
      </w:r>
      <w:r w:rsidR="00465FAA">
        <w:rPr>
          <w:rFonts w:cs="Tahoma"/>
          <w:szCs w:val="24"/>
        </w:rPr>
        <w:t>Annual Report</w:t>
      </w:r>
      <w:r w:rsidR="00D92EAE">
        <w:rPr>
          <w:rFonts w:cs="Tahoma"/>
          <w:szCs w:val="24"/>
        </w:rPr>
        <w:t xml:space="preserve"> to the Legislature</w:t>
      </w:r>
      <w:r w:rsidR="003B4728">
        <w:rPr>
          <w:rFonts w:cs="Tahoma"/>
          <w:szCs w:val="24"/>
        </w:rPr>
        <w:t>.</w:t>
      </w:r>
    </w:p>
    <w:p w:rsidR="006E7270" w:rsidRPr="005C7895" w:rsidRDefault="006E7270" w:rsidP="005912BE">
      <w:pPr>
        <w:pStyle w:val="Heading1"/>
      </w:pPr>
      <w:r>
        <w:t>9</w:t>
      </w:r>
      <w:r w:rsidRPr="00FE183E">
        <w:t>.</w:t>
      </w:r>
      <w:r>
        <w:tab/>
        <w:t>2019 CCDA Strategic Goal Updates</w:t>
      </w:r>
      <w:r w:rsidRPr="005C7895">
        <w:t xml:space="preserve"> – Update </w:t>
      </w:r>
      <w:r>
        <w:t>and Discussion</w:t>
      </w:r>
    </w:p>
    <w:p w:rsidR="006E7270" w:rsidRPr="00FE183E" w:rsidRDefault="006E7270" w:rsidP="00AD2A43">
      <w:pPr>
        <w:spacing w:after="120" w:line="240" w:lineRule="auto"/>
        <w:ind w:left="720" w:hanging="360"/>
        <w:rPr>
          <w:rFonts w:cs="Tahoma"/>
          <w:b/>
          <w:szCs w:val="24"/>
        </w:rPr>
      </w:pPr>
      <w:r>
        <w:rPr>
          <w:rFonts w:cs="Tahoma"/>
          <w:b/>
          <w:szCs w:val="24"/>
        </w:rPr>
        <w:t>a</w:t>
      </w:r>
      <w:r w:rsidRPr="00FE183E">
        <w:rPr>
          <w:rFonts w:cs="Tahoma"/>
          <w:b/>
          <w:szCs w:val="24"/>
        </w:rPr>
        <w:t>.</w:t>
      </w:r>
      <w:r w:rsidRPr="00FE183E">
        <w:rPr>
          <w:rFonts w:cs="Tahoma"/>
          <w:b/>
          <w:szCs w:val="24"/>
        </w:rPr>
        <w:tab/>
      </w:r>
      <w:r>
        <w:rPr>
          <w:rFonts w:cs="Tahoma"/>
          <w:b/>
          <w:szCs w:val="24"/>
        </w:rPr>
        <w:t>Goal 1: Implement Phase 2 of the Electronic Data Collection Project: Create a Database for Data Collection</w:t>
      </w:r>
    </w:p>
    <w:p w:rsidR="006E7270" w:rsidRPr="00FE183E" w:rsidRDefault="006E7270" w:rsidP="00AD2A43">
      <w:pPr>
        <w:spacing w:after="120" w:line="240" w:lineRule="auto"/>
        <w:ind w:left="720" w:hanging="360"/>
        <w:rPr>
          <w:rFonts w:cs="Tahoma"/>
          <w:b/>
          <w:szCs w:val="24"/>
        </w:rPr>
      </w:pPr>
      <w:r>
        <w:rPr>
          <w:rFonts w:cs="Tahoma"/>
          <w:b/>
          <w:szCs w:val="24"/>
        </w:rPr>
        <w:t>b</w:t>
      </w:r>
      <w:r w:rsidRPr="00FE183E">
        <w:rPr>
          <w:rFonts w:cs="Tahoma"/>
          <w:b/>
          <w:szCs w:val="24"/>
        </w:rPr>
        <w:t>.</w:t>
      </w:r>
      <w:r w:rsidRPr="00FE183E">
        <w:rPr>
          <w:rFonts w:cs="Tahoma"/>
          <w:b/>
          <w:szCs w:val="24"/>
        </w:rPr>
        <w:tab/>
      </w:r>
      <w:r w:rsidR="00E86337">
        <w:rPr>
          <w:rFonts w:cs="Tahoma"/>
          <w:b/>
          <w:szCs w:val="24"/>
        </w:rPr>
        <w:t>Goal 2: Conduct a Research Study on the State Accessibility Compliance and Coordination Efforts (Year One of a Two-Year Goal)</w:t>
      </w:r>
    </w:p>
    <w:p w:rsidR="00AD2A43" w:rsidRDefault="00AD2A43" w:rsidP="00AD2A43">
      <w:pPr>
        <w:spacing w:after="120" w:line="240" w:lineRule="auto"/>
        <w:rPr>
          <w:rFonts w:cs="Tahoma"/>
          <w:szCs w:val="24"/>
        </w:rPr>
      </w:pPr>
      <w:r w:rsidRPr="00F1223A">
        <w:rPr>
          <w:rFonts w:cs="Tahoma"/>
          <w:szCs w:val="24"/>
        </w:rPr>
        <w:t xml:space="preserve">Executive Director Jemmott </w:t>
      </w:r>
      <w:r w:rsidR="00D92EAE">
        <w:rPr>
          <w:rFonts w:cs="Tahoma"/>
          <w:szCs w:val="24"/>
        </w:rPr>
        <w:t>deferred to Ms. Ochoa to present this agenda item.</w:t>
      </w:r>
    </w:p>
    <w:p w:rsidR="00E86337" w:rsidRPr="00F1223A" w:rsidRDefault="00D92EAE" w:rsidP="00E86337">
      <w:pPr>
        <w:spacing w:after="120" w:line="240" w:lineRule="auto"/>
        <w:rPr>
          <w:rFonts w:cs="Tahoma"/>
          <w:szCs w:val="24"/>
        </w:rPr>
      </w:pPr>
      <w:r>
        <w:rPr>
          <w:rFonts w:cs="Tahoma"/>
          <w:szCs w:val="24"/>
        </w:rPr>
        <w:t>Ms. Ochoa summar</w:t>
      </w:r>
      <w:r w:rsidR="0062779D">
        <w:rPr>
          <w:rFonts w:cs="Tahoma"/>
          <w:szCs w:val="24"/>
        </w:rPr>
        <w:t>ized the 2019 CCDA Strategic Goal Updates document, which was included in the meeting packet.</w:t>
      </w:r>
    </w:p>
    <w:p w:rsidR="006E7270" w:rsidRPr="005E186C" w:rsidRDefault="006E7270" w:rsidP="005912BE">
      <w:pPr>
        <w:pStyle w:val="Heading2"/>
      </w:pPr>
      <w:r>
        <w:t>Action Items</w:t>
      </w:r>
    </w:p>
    <w:p w:rsidR="006E7270" w:rsidRPr="00A23292" w:rsidRDefault="006E7270" w:rsidP="00A23292">
      <w:pPr>
        <w:numPr>
          <w:ilvl w:val="0"/>
          <w:numId w:val="2"/>
        </w:numPr>
        <w:spacing w:after="120" w:line="240" w:lineRule="auto"/>
        <w:ind w:left="720"/>
        <w:rPr>
          <w:rFonts w:cs="Tahoma"/>
          <w:color w:val="000000"/>
          <w:szCs w:val="24"/>
        </w:rPr>
      </w:pPr>
      <w:r w:rsidRPr="00D64206">
        <w:rPr>
          <w:rFonts w:cs="Tahoma"/>
          <w:szCs w:val="24"/>
        </w:rPr>
        <w:t>No action items.</w:t>
      </w:r>
    </w:p>
    <w:p w:rsidR="00A3151A" w:rsidRPr="005C7895" w:rsidRDefault="00E86337" w:rsidP="005912BE">
      <w:pPr>
        <w:pStyle w:val="Heading1"/>
      </w:pPr>
      <w:r>
        <w:t>10</w:t>
      </w:r>
      <w:r w:rsidR="00A3151A" w:rsidRPr="00FE183E">
        <w:t>.</w:t>
      </w:r>
      <w:r>
        <w:t xml:space="preserve"> C</w:t>
      </w:r>
      <w:r w:rsidR="005C7895" w:rsidRPr="005C7895">
        <w:t>ommittee</w:t>
      </w:r>
      <w:r>
        <w:t xml:space="preserve"> Updates</w:t>
      </w:r>
      <w:r w:rsidR="005C7895" w:rsidRPr="005C7895">
        <w:t xml:space="preserve"> – Update </w:t>
      </w:r>
      <w:r>
        <w:t>and Discussion</w:t>
      </w:r>
    </w:p>
    <w:p w:rsidR="001D415C" w:rsidRPr="00FE183E" w:rsidRDefault="001D415C" w:rsidP="005912BE">
      <w:pPr>
        <w:pStyle w:val="Heading2"/>
      </w:pPr>
      <w:r>
        <w:t>a</w:t>
      </w:r>
      <w:r w:rsidRPr="00FE183E">
        <w:t>.</w:t>
      </w:r>
      <w:r w:rsidRPr="00FE183E">
        <w:tab/>
      </w:r>
      <w:r w:rsidR="00E86337">
        <w:t>Checklist Committee</w:t>
      </w:r>
    </w:p>
    <w:p w:rsidR="003C5325" w:rsidRDefault="003C5325" w:rsidP="003C5325">
      <w:pPr>
        <w:spacing w:after="120" w:line="240" w:lineRule="auto"/>
        <w:rPr>
          <w:rFonts w:cs="Tahoma"/>
          <w:szCs w:val="24"/>
        </w:rPr>
      </w:pPr>
      <w:r w:rsidRPr="00B77469">
        <w:rPr>
          <w:rFonts w:cs="Tahoma"/>
          <w:szCs w:val="24"/>
        </w:rPr>
        <w:t xml:space="preserve">Commissioner </w:t>
      </w:r>
      <w:r w:rsidR="00135175">
        <w:rPr>
          <w:rFonts w:cs="Tahoma"/>
          <w:szCs w:val="24"/>
        </w:rPr>
        <w:t>Lillibridge</w:t>
      </w:r>
      <w:r w:rsidR="006177C4">
        <w:rPr>
          <w:rFonts w:cs="Tahoma"/>
          <w:szCs w:val="24"/>
        </w:rPr>
        <w:t xml:space="preserve"> provided the Committee report for Commissioner </w:t>
      </w:r>
      <w:r>
        <w:rPr>
          <w:rFonts w:cs="Tahoma"/>
          <w:szCs w:val="24"/>
        </w:rPr>
        <w:t>Holloway</w:t>
      </w:r>
      <w:r w:rsidRPr="00B77469">
        <w:rPr>
          <w:rFonts w:cs="Tahoma"/>
          <w:szCs w:val="24"/>
        </w:rPr>
        <w:t xml:space="preserve">, </w:t>
      </w:r>
      <w:r w:rsidRPr="00CA57F1">
        <w:rPr>
          <w:rFonts w:cs="Tahoma"/>
          <w:szCs w:val="24"/>
        </w:rPr>
        <w:t xml:space="preserve">Chair of the </w:t>
      </w:r>
      <w:r>
        <w:rPr>
          <w:rFonts w:cs="Tahoma"/>
          <w:szCs w:val="24"/>
        </w:rPr>
        <w:t>Checklist</w:t>
      </w:r>
      <w:r w:rsidRPr="00CA57F1">
        <w:rPr>
          <w:rFonts w:cs="Tahoma"/>
          <w:szCs w:val="24"/>
        </w:rPr>
        <w:t xml:space="preserve"> Committee, </w:t>
      </w:r>
      <w:r w:rsidR="006177C4">
        <w:rPr>
          <w:rFonts w:cs="Tahoma"/>
          <w:szCs w:val="24"/>
        </w:rPr>
        <w:t>who was shortly expected to join the meeting.</w:t>
      </w:r>
      <w:r>
        <w:rPr>
          <w:rFonts w:cs="Tahoma"/>
          <w:szCs w:val="24"/>
        </w:rPr>
        <w:t xml:space="preserve"> </w:t>
      </w:r>
      <w:r w:rsidR="002E4A36">
        <w:rPr>
          <w:rFonts w:cs="Tahoma"/>
          <w:szCs w:val="24"/>
        </w:rPr>
        <w:t xml:space="preserve">Commissioner Lillibridge summarized the </w:t>
      </w:r>
      <w:r w:rsidR="009C6938">
        <w:rPr>
          <w:rFonts w:cs="Tahoma"/>
          <w:szCs w:val="24"/>
        </w:rPr>
        <w:t xml:space="preserve">Draft </w:t>
      </w:r>
      <w:r w:rsidR="002E4A36">
        <w:rPr>
          <w:rFonts w:cs="Tahoma"/>
          <w:szCs w:val="24"/>
        </w:rPr>
        <w:t>Accessibility for Small Businesses</w:t>
      </w:r>
      <w:r w:rsidR="00064D0A">
        <w:rPr>
          <w:rFonts w:cs="Tahoma"/>
          <w:szCs w:val="24"/>
        </w:rPr>
        <w:t xml:space="preserve"> – </w:t>
      </w:r>
      <w:r w:rsidR="002E4A36">
        <w:rPr>
          <w:rFonts w:cs="Tahoma"/>
          <w:szCs w:val="24"/>
        </w:rPr>
        <w:t xml:space="preserve">a Path to Compliance </w:t>
      </w:r>
      <w:r w:rsidR="00CF2343">
        <w:rPr>
          <w:rFonts w:cs="Tahoma"/>
          <w:szCs w:val="24"/>
        </w:rPr>
        <w:t>flowchart tool</w:t>
      </w:r>
      <w:r w:rsidR="002E4A36">
        <w:rPr>
          <w:rFonts w:cs="Tahoma"/>
          <w:szCs w:val="24"/>
        </w:rPr>
        <w:t>, which was included in the meeting packet.</w:t>
      </w:r>
    </w:p>
    <w:p w:rsidR="009C6938" w:rsidRDefault="009C6938" w:rsidP="003C5325">
      <w:pPr>
        <w:spacing w:after="120" w:line="240" w:lineRule="auto"/>
        <w:rPr>
          <w:rFonts w:cs="Tahoma"/>
          <w:szCs w:val="24"/>
        </w:rPr>
      </w:pPr>
      <w:r>
        <w:rPr>
          <w:rFonts w:cs="Tahoma"/>
          <w:szCs w:val="24"/>
        </w:rPr>
        <w:t xml:space="preserve">Commissioner Lillibridge commended staff on the great community event held in Riverside. He suggested </w:t>
      </w:r>
      <w:r w:rsidR="009B0E00">
        <w:rPr>
          <w:rFonts w:cs="Tahoma"/>
          <w:szCs w:val="24"/>
        </w:rPr>
        <w:t xml:space="preserve">charging a small fee </w:t>
      </w:r>
      <w:r w:rsidR="003A3DB9">
        <w:rPr>
          <w:rFonts w:cs="Tahoma"/>
          <w:szCs w:val="24"/>
        </w:rPr>
        <w:t xml:space="preserve">in the future </w:t>
      </w:r>
      <w:r w:rsidR="009B0E00">
        <w:rPr>
          <w:rFonts w:cs="Tahoma"/>
          <w:szCs w:val="24"/>
        </w:rPr>
        <w:t xml:space="preserve">for individuals to participate in </w:t>
      </w:r>
      <w:r>
        <w:rPr>
          <w:rFonts w:cs="Tahoma"/>
          <w:szCs w:val="24"/>
        </w:rPr>
        <w:t>community events</w:t>
      </w:r>
      <w:r w:rsidR="009B0E00">
        <w:rPr>
          <w:rFonts w:cs="Tahoma"/>
          <w:szCs w:val="24"/>
        </w:rPr>
        <w:t xml:space="preserve"> to help </w:t>
      </w:r>
      <w:r w:rsidR="00DC6EEF">
        <w:rPr>
          <w:rFonts w:cs="Tahoma"/>
          <w:szCs w:val="24"/>
        </w:rPr>
        <w:t>motivate</w:t>
      </w:r>
      <w:r w:rsidR="009B0E00">
        <w:rPr>
          <w:rFonts w:cs="Tahoma"/>
          <w:szCs w:val="24"/>
        </w:rPr>
        <w:t xml:space="preserve"> attendance from individuals who RSVP.</w:t>
      </w:r>
    </w:p>
    <w:p w:rsidR="002E4A36" w:rsidRPr="002E4A36" w:rsidRDefault="002E4A36" w:rsidP="003C5325">
      <w:pPr>
        <w:spacing w:after="120" w:line="240" w:lineRule="auto"/>
        <w:rPr>
          <w:rFonts w:cs="Tahoma"/>
          <w:szCs w:val="24"/>
          <w:u w:val="single"/>
        </w:rPr>
      </w:pPr>
      <w:r w:rsidRPr="002E4A36">
        <w:rPr>
          <w:rFonts w:cs="Tahoma"/>
          <w:szCs w:val="24"/>
          <w:u w:val="single"/>
        </w:rPr>
        <w:t>Questions and Discussion</w:t>
      </w:r>
    </w:p>
    <w:p w:rsidR="002E4A36" w:rsidRDefault="00026B30" w:rsidP="003C5325">
      <w:pPr>
        <w:spacing w:after="120" w:line="240" w:lineRule="auto"/>
        <w:rPr>
          <w:rFonts w:cs="Tahoma"/>
          <w:szCs w:val="24"/>
        </w:rPr>
      </w:pPr>
      <w:r>
        <w:rPr>
          <w:rFonts w:cs="Tahoma"/>
          <w:szCs w:val="24"/>
        </w:rPr>
        <w:t>Commissioner Lillibridge suggested, after the Certified Access Specialist (CASp) has provided a report and evaluation, asking</w:t>
      </w:r>
      <w:r w:rsidR="003E51DE">
        <w:rPr>
          <w:rFonts w:cs="Tahoma"/>
          <w:szCs w:val="24"/>
        </w:rPr>
        <w:t xml:space="preserve"> “is my business in compliance or is there a need for rem</w:t>
      </w:r>
      <w:r w:rsidR="00293BDB">
        <w:rPr>
          <w:rFonts w:cs="Tahoma"/>
          <w:szCs w:val="24"/>
        </w:rPr>
        <w:t>edia</w:t>
      </w:r>
      <w:r w:rsidR="003E51DE">
        <w:rPr>
          <w:rFonts w:cs="Tahoma"/>
          <w:szCs w:val="24"/>
        </w:rPr>
        <w:t>tion” and, if so, if there is no remediation or if they are in compliance, pointing the arrow to “we are ready to open our business.”</w:t>
      </w:r>
      <w:r w:rsidR="00293BDB">
        <w:rPr>
          <w:rFonts w:cs="Tahoma"/>
          <w:szCs w:val="24"/>
        </w:rPr>
        <w:t xml:space="preserve"> If not, it needs to take the decision </w:t>
      </w:r>
      <w:r w:rsidR="003A3DB9">
        <w:rPr>
          <w:rFonts w:cs="Tahoma"/>
          <w:szCs w:val="24"/>
        </w:rPr>
        <w:t>path</w:t>
      </w:r>
      <w:r w:rsidR="00293BDB">
        <w:rPr>
          <w:rFonts w:cs="Tahoma"/>
          <w:szCs w:val="24"/>
        </w:rPr>
        <w:t xml:space="preserve"> where a work plan budget is put together. If the repair or maintenance is small, it can be completed by the business owner. If not, the business owner needs to </w:t>
      </w:r>
      <w:r w:rsidR="00293BDB">
        <w:rPr>
          <w:rFonts w:cs="Tahoma"/>
          <w:szCs w:val="24"/>
        </w:rPr>
        <w:lastRenderedPageBreak/>
        <w:t xml:space="preserve">consult an architect or contractor. Once that process is done and all the boxes are checked as reported by the CASp, then they are ready to </w:t>
      </w:r>
      <w:r w:rsidR="003907C6">
        <w:rPr>
          <w:rFonts w:cs="Tahoma"/>
          <w:szCs w:val="24"/>
        </w:rPr>
        <w:t>open for business.</w:t>
      </w:r>
    </w:p>
    <w:p w:rsidR="005B08E7" w:rsidRDefault="00C52B1E" w:rsidP="003C5325">
      <w:pPr>
        <w:spacing w:after="120" w:line="240" w:lineRule="auto"/>
        <w:rPr>
          <w:rFonts w:cs="Tahoma"/>
          <w:szCs w:val="24"/>
        </w:rPr>
      </w:pPr>
      <w:r>
        <w:rPr>
          <w:rFonts w:cs="Tahoma"/>
          <w:szCs w:val="24"/>
        </w:rPr>
        <w:t>Commissioner Clair stated this will be a valuable tool.</w:t>
      </w:r>
      <w:r w:rsidR="005F5E03">
        <w:rPr>
          <w:rFonts w:cs="Tahoma"/>
          <w:szCs w:val="24"/>
        </w:rPr>
        <w:t xml:space="preserve"> </w:t>
      </w:r>
      <w:r w:rsidR="00F87C5B">
        <w:rPr>
          <w:rFonts w:cs="Tahoma"/>
          <w:szCs w:val="24"/>
        </w:rPr>
        <w:t xml:space="preserve">She suggested considering the contrast of the text for visibility. </w:t>
      </w:r>
      <w:r w:rsidR="00963AF4">
        <w:rPr>
          <w:rFonts w:cs="Tahoma"/>
          <w:szCs w:val="24"/>
        </w:rPr>
        <w:t xml:space="preserve">Light on dark is important for reading accessibility. </w:t>
      </w:r>
      <w:r w:rsidR="005F5E03">
        <w:rPr>
          <w:rFonts w:cs="Tahoma"/>
          <w:szCs w:val="24"/>
        </w:rPr>
        <w:t xml:space="preserve">She provided suggestions to </w:t>
      </w:r>
      <w:r w:rsidR="00F358C5">
        <w:rPr>
          <w:rFonts w:cs="Tahoma"/>
          <w:szCs w:val="24"/>
        </w:rPr>
        <w:t>page</w:t>
      </w:r>
      <w:r w:rsidR="00963AF4">
        <w:rPr>
          <w:rFonts w:cs="Tahoma"/>
          <w:szCs w:val="24"/>
        </w:rPr>
        <w:t xml:space="preserve"> </w:t>
      </w:r>
      <w:r w:rsidR="00F358C5">
        <w:rPr>
          <w:rFonts w:cs="Tahoma"/>
          <w:szCs w:val="24"/>
        </w:rPr>
        <w:t xml:space="preserve">2 to </w:t>
      </w:r>
      <w:r w:rsidR="005F5E03">
        <w:rPr>
          <w:rFonts w:cs="Tahoma"/>
          <w:szCs w:val="24"/>
        </w:rPr>
        <w:t>add clarity as follows:</w:t>
      </w:r>
    </w:p>
    <w:p w:rsidR="00965B72" w:rsidRDefault="005F5E03" w:rsidP="006848D4">
      <w:pPr>
        <w:numPr>
          <w:ilvl w:val="0"/>
          <w:numId w:val="2"/>
        </w:numPr>
        <w:spacing w:after="120" w:line="240" w:lineRule="auto"/>
        <w:ind w:left="720"/>
        <w:rPr>
          <w:rFonts w:cs="Tahoma"/>
          <w:szCs w:val="24"/>
        </w:rPr>
      </w:pPr>
      <w:r w:rsidRPr="00965B72">
        <w:rPr>
          <w:rFonts w:cs="Tahoma"/>
          <w:szCs w:val="24"/>
          <w:u w:val="single"/>
        </w:rPr>
        <w:t>CASp icon</w:t>
      </w:r>
      <w:r w:rsidR="00064D0A">
        <w:rPr>
          <w:rFonts w:cs="Tahoma"/>
          <w:szCs w:val="24"/>
        </w:rPr>
        <w:t xml:space="preserve"> – </w:t>
      </w:r>
      <w:r w:rsidR="00B6672F">
        <w:rPr>
          <w:rFonts w:cs="Tahoma"/>
          <w:szCs w:val="24"/>
        </w:rPr>
        <w:t>t</w:t>
      </w:r>
      <w:r w:rsidR="00DB2F44">
        <w:rPr>
          <w:rFonts w:cs="Tahoma"/>
          <w:szCs w:val="24"/>
        </w:rPr>
        <w:t>he</w:t>
      </w:r>
      <w:r w:rsidR="008E5528">
        <w:rPr>
          <w:rFonts w:cs="Tahoma"/>
          <w:szCs w:val="24"/>
        </w:rPr>
        <w:t>re is a typo on the 2</w:t>
      </w:r>
      <w:r w:rsidR="008E5528" w:rsidRPr="008E5528">
        <w:rPr>
          <w:rFonts w:cs="Tahoma"/>
          <w:szCs w:val="24"/>
          <w:vertAlign w:val="superscript"/>
        </w:rPr>
        <w:t>nd</w:t>
      </w:r>
      <w:r w:rsidR="008E5528">
        <w:rPr>
          <w:rFonts w:cs="Tahoma"/>
          <w:szCs w:val="24"/>
        </w:rPr>
        <w:t xml:space="preserve"> </w:t>
      </w:r>
      <w:r w:rsidR="00DB2F44">
        <w:rPr>
          <w:rFonts w:cs="Tahoma"/>
          <w:szCs w:val="24"/>
        </w:rPr>
        <w:t>CASp acronym</w:t>
      </w:r>
      <w:r w:rsidR="008E5528">
        <w:rPr>
          <w:rFonts w:cs="Tahoma"/>
          <w:szCs w:val="24"/>
        </w:rPr>
        <w:t>.</w:t>
      </w:r>
      <w:r w:rsidR="00247B10">
        <w:rPr>
          <w:rFonts w:cs="Tahoma"/>
          <w:szCs w:val="24"/>
        </w:rPr>
        <w:t xml:space="preserve"> Also, u</w:t>
      </w:r>
      <w:r w:rsidR="008E5528">
        <w:rPr>
          <w:rFonts w:cs="Tahoma"/>
          <w:szCs w:val="24"/>
        </w:rPr>
        <w:t>se the term “identify” rather than “shed light</w:t>
      </w:r>
      <w:r w:rsidR="00965B72">
        <w:rPr>
          <w:rFonts w:cs="Tahoma"/>
          <w:szCs w:val="24"/>
        </w:rPr>
        <w:t xml:space="preserve"> on” so the phrase will read “</w:t>
      </w:r>
      <w:r w:rsidR="00D65AB7">
        <w:rPr>
          <w:rFonts w:cs="Tahoma"/>
          <w:szCs w:val="24"/>
        </w:rPr>
        <w:t>...</w:t>
      </w:r>
      <w:r w:rsidR="00965B72">
        <w:rPr>
          <w:rFonts w:cs="Tahoma"/>
          <w:szCs w:val="24"/>
        </w:rPr>
        <w:t>offer legal benefits as well as identify accessibility issues.”</w:t>
      </w:r>
    </w:p>
    <w:p w:rsidR="008E5528" w:rsidRDefault="00965B72" w:rsidP="006848D4">
      <w:pPr>
        <w:numPr>
          <w:ilvl w:val="0"/>
          <w:numId w:val="2"/>
        </w:numPr>
        <w:spacing w:after="120" w:line="240" w:lineRule="auto"/>
        <w:ind w:left="720"/>
        <w:rPr>
          <w:rFonts w:cs="Tahoma"/>
          <w:szCs w:val="24"/>
        </w:rPr>
      </w:pPr>
      <w:r w:rsidRPr="00965B72">
        <w:rPr>
          <w:rFonts w:cs="Tahoma"/>
          <w:szCs w:val="24"/>
          <w:u w:val="single"/>
        </w:rPr>
        <w:t>Architect or Design Professional icon</w:t>
      </w:r>
      <w:r w:rsidR="00064D0A">
        <w:rPr>
          <w:rFonts w:cs="Tahoma"/>
          <w:szCs w:val="24"/>
        </w:rPr>
        <w:t xml:space="preserve"> – </w:t>
      </w:r>
      <w:r w:rsidR="00B6672F">
        <w:rPr>
          <w:rFonts w:cs="Tahoma"/>
          <w:szCs w:val="24"/>
        </w:rPr>
        <w:t>us</w:t>
      </w:r>
      <w:r w:rsidR="004B01F0">
        <w:rPr>
          <w:rFonts w:cs="Tahoma"/>
          <w:szCs w:val="24"/>
        </w:rPr>
        <w:t xml:space="preserve">e the term “remediation solutions” rather than “design solutions” </w:t>
      </w:r>
      <w:r w:rsidR="00C022E2">
        <w:rPr>
          <w:rFonts w:cs="Tahoma"/>
          <w:szCs w:val="24"/>
        </w:rPr>
        <w:t xml:space="preserve">and remove the last part of the sentence so it would </w:t>
      </w:r>
      <w:r w:rsidR="004B01F0">
        <w:rPr>
          <w:rFonts w:cs="Tahoma"/>
          <w:szCs w:val="24"/>
        </w:rPr>
        <w:t xml:space="preserve">read “remediation solutions may require professional services.” A </w:t>
      </w:r>
      <w:r w:rsidR="000D7443">
        <w:rPr>
          <w:rFonts w:cs="Tahoma"/>
          <w:szCs w:val="24"/>
        </w:rPr>
        <w:t>CASp cannot provide design solutions</w:t>
      </w:r>
      <w:r w:rsidR="000D7443" w:rsidRPr="000D7443">
        <w:rPr>
          <w:rFonts w:cs="Tahoma"/>
          <w:szCs w:val="24"/>
        </w:rPr>
        <w:t xml:space="preserve"> </w:t>
      </w:r>
      <w:r w:rsidR="000D7443">
        <w:rPr>
          <w:rFonts w:cs="Tahoma"/>
          <w:szCs w:val="24"/>
        </w:rPr>
        <w:t xml:space="preserve">unless they are an architect. </w:t>
      </w:r>
    </w:p>
    <w:p w:rsidR="00C022E2" w:rsidRDefault="00C022E2" w:rsidP="006848D4">
      <w:pPr>
        <w:numPr>
          <w:ilvl w:val="0"/>
          <w:numId w:val="2"/>
        </w:numPr>
        <w:spacing w:after="120" w:line="240" w:lineRule="auto"/>
        <w:ind w:left="720"/>
        <w:rPr>
          <w:rFonts w:cs="Tahoma"/>
          <w:szCs w:val="24"/>
        </w:rPr>
      </w:pPr>
      <w:r w:rsidRPr="00C022E2">
        <w:rPr>
          <w:rFonts w:cs="Tahoma"/>
          <w:szCs w:val="24"/>
          <w:u w:val="single"/>
        </w:rPr>
        <w:t>Contractor icon</w:t>
      </w:r>
      <w:r w:rsidR="00064D0A">
        <w:rPr>
          <w:rFonts w:cs="Tahoma"/>
          <w:szCs w:val="24"/>
        </w:rPr>
        <w:t xml:space="preserve"> – </w:t>
      </w:r>
      <w:r w:rsidR="00DF2BDC">
        <w:rPr>
          <w:rFonts w:cs="Tahoma"/>
          <w:szCs w:val="24"/>
        </w:rPr>
        <w:t>c</w:t>
      </w:r>
      <w:r w:rsidR="00615520">
        <w:rPr>
          <w:rFonts w:cs="Tahoma"/>
          <w:szCs w:val="24"/>
        </w:rPr>
        <w:t xml:space="preserve">hange </w:t>
      </w:r>
      <w:r w:rsidR="008B01B6">
        <w:rPr>
          <w:rFonts w:cs="Tahoma"/>
          <w:szCs w:val="24"/>
        </w:rPr>
        <w:t>“contractors play a major role in ensuring</w:t>
      </w:r>
      <w:r w:rsidR="00713422">
        <w:rPr>
          <w:rFonts w:cs="Tahoma"/>
          <w:szCs w:val="24"/>
        </w:rPr>
        <w:t xml:space="preserve">” to “contractors are responsible for ensuring” so it would read </w:t>
      </w:r>
      <w:r w:rsidR="00D65AB7">
        <w:rPr>
          <w:rFonts w:cs="Tahoma"/>
          <w:szCs w:val="24"/>
        </w:rPr>
        <w:t>“</w:t>
      </w:r>
      <w:r w:rsidR="00615520">
        <w:rPr>
          <w:rFonts w:cs="Tahoma"/>
          <w:szCs w:val="24"/>
        </w:rPr>
        <w:t>contractors are responsible for ensuring the design solution is constructed per plans</w:t>
      </w:r>
      <w:r w:rsidR="008B01B6">
        <w:rPr>
          <w:rFonts w:cs="Tahoma"/>
          <w:szCs w:val="24"/>
        </w:rPr>
        <w:t>.</w:t>
      </w:r>
      <w:r w:rsidR="00D65AB7">
        <w:rPr>
          <w:rFonts w:cs="Tahoma"/>
          <w:szCs w:val="24"/>
        </w:rPr>
        <w:t>”</w:t>
      </w:r>
    </w:p>
    <w:p w:rsidR="00BE5EC2" w:rsidRDefault="00BE5EC2" w:rsidP="006848D4">
      <w:pPr>
        <w:numPr>
          <w:ilvl w:val="0"/>
          <w:numId w:val="2"/>
        </w:numPr>
        <w:spacing w:after="120" w:line="240" w:lineRule="auto"/>
        <w:ind w:left="720"/>
        <w:rPr>
          <w:rFonts w:cs="Tahoma"/>
          <w:szCs w:val="24"/>
        </w:rPr>
      </w:pPr>
      <w:r w:rsidRPr="00BE5EC2">
        <w:rPr>
          <w:rFonts w:cs="Tahoma"/>
          <w:szCs w:val="24"/>
          <w:u w:val="single"/>
        </w:rPr>
        <w:t>Work Plan and Budgeting</w:t>
      </w:r>
      <w:r w:rsidR="00B6672F">
        <w:rPr>
          <w:rFonts w:cs="Tahoma"/>
          <w:szCs w:val="24"/>
          <w:u w:val="single"/>
        </w:rPr>
        <w:t xml:space="preserve"> icon</w:t>
      </w:r>
      <w:r w:rsidR="00064D0A">
        <w:rPr>
          <w:rFonts w:cs="Tahoma"/>
          <w:szCs w:val="24"/>
        </w:rPr>
        <w:t xml:space="preserve"> – </w:t>
      </w:r>
      <w:r w:rsidR="00DF2BDC">
        <w:rPr>
          <w:rFonts w:cs="Tahoma"/>
          <w:szCs w:val="24"/>
        </w:rPr>
        <w:t>CAS</w:t>
      </w:r>
      <w:r w:rsidR="0016768E">
        <w:rPr>
          <w:rFonts w:cs="Tahoma"/>
          <w:szCs w:val="24"/>
        </w:rPr>
        <w:t>p</w:t>
      </w:r>
      <w:r>
        <w:rPr>
          <w:rFonts w:cs="Tahoma"/>
          <w:szCs w:val="24"/>
        </w:rPr>
        <w:t>s do not work on budget</w:t>
      </w:r>
      <w:r w:rsidR="004E3395">
        <w:rPr>
          <w:rFonts w:cs="Tahoma"/>
          <w:szCs w:val="24"/>
        </w:rPr>
        <w:t>s</w:t>
      </w:r>
      <w:r>
        <w:rPr>
          <w:rFonts w:cs="Tahoma"/>
          <w:szCs w:val="24"/>
        </w:rPr>
        <w:t xml:space="preserve">. The current language may </w:t>
      </w:r>
      <w:r w:rsidR="004E3395">
        <w:rPr>
          <w:rFonts w:cs="Tahoma"/>
          <w:szCs w:val="24"/>
        </w:rPr>
        <w:t>cause confusion. Clarify that the budget is the owner’s responsibility.</w:t>
      </w:r>
    </w:p>
    <w:p w:rsidR="00476861" w:rsidRDefault="004E3395" w:rsidP="006848D4">
      <w:pPr>
        <w:numPr>
          <w:ilvl w:val="0"/>
          <w:numId w:val="2"/>
        </w:numPr>
        <w:spacing w:after="120" w:line="240" w:lineRule="auto"/>
        <w:ind w:left="720"/>
        <w:rPr>
          <w:rFonts w:cs="Tahoma"/>
          <w:szCs w:val="24"/>
        </w:rPr>
      </w:pPr>
      <w:r w:rsidRPr="00DF2BDC">
        <w:rPr>
          <w:rFonts w:cs="Tahoma"/>
          <w:szCs w:val="24"/>
          <w:u w:val="single"/>
        </w:rPr>
        <w:t>Owner/Operator Repairs/Maintenance/Policies</w:t>
      </w:r>
      <w:r w:rsidR="00B6672F">
        <w:rPr>
          <w:rFonts w:cs="Tahoma"/>
          <w:szCs w:val="24"/>
          <w:u w:val="single"/>
        </w:rPr>
        <w:t xml:space="preserve"> icon</w:t>
      </w:r>
      <w:r w:rsidR="00064D0A">
        <w:rPr>
          <w:rFonts w:cs="Tahoma"/>
          <w:szCs w:val="24"/>
        </w:rPr>
        <w:t xml:space="preserve"> – </w:t>
      </w:r>
      <w:r w:rsidR="00B6672F">
        <w:rPr>
          <w:rFonts w:cs="Tahoma"/>
          <w:szCs w:val="24"/>
        </w:rPr>
        <w:t>w</w:t>
      </w:r>
      <w:r w:rsidR="00DF2BDC">
        <w:rPr>
          <w:rFonts w:cs="Tahoma"/>
          <w:szCs w:val="24"/>
        </w:rPr>
        <w:t>ith respect to the first sentence,</w:t>
      </w:r>
      <w:r w:rsidR="00B6672F">
        <w:rPr>
          <w:rFonts w:cs="Tahoma"/>
          <w:szCs w:val="24"/>
        </w:rPr>
        <w:t xml:space="preserve"> c</w:t>
      </w:r>
      <w:r w:rsidR="00476861">
        <w:rPr>
          <w:rFonts w:cs="Tahoma"/>
          <w:szCs w:val="24"/>
        </w:rPr>
        <w:t xml:space="preserve">larify that signs are not necessarily a do-it-yourself </w:t>
      </w:r>
      <w:r w:rsidR="00247B10">
        <w:rPr>
          <w:rFonts w:cs="Tahoma"/>
          <w:szCs w:val="24"/>
        </w:rPr>
        <w:t xml:space="preserve">(DIY) </w:t>
      </w:r>
      <w:r w:rsidR="00476861">
        <w:rPr>
          <w:rFonts w:cs="Tahoma"/>
          <w:szCs w:val="24"/>
        </w:rPr>
        <w:t>thing. While installing them might be easy, there are requirements.</w:t>
      </w:r>
    </w:p>
    <w:p w:rsidR="00247B10" w:rsidRDefault="00247B10" w:rsidP="005B08E7">
      <w:pPr>
        <w:spacing w:after="120" w:line="240" w:lineRule="auto"/>
        <w:rPr>
          <w:rFonts w:cs="Tahoma"/>
          <w:szCs w:val="24"/>
        </w:rPr>
      </w:pPr>
      <w:r>
        <w:rPr>
          <w:rFonts w:cs="Tahoma"/>
          <w:szCs w:val="24"/>
        </w:rPr>
        <w:t>Chair Leemhuis agreed with removing the DIY term because it means more than it should in this context.</w:t>
      </w:r>
      <w:r w:rsidR="00AE7AB8">
        <w:rPr>
          <w:rFonts w:cs="Tahoma"/>
          <w:szCs w:val="24"/>
        </w:rPr>
        <w:t xml:space="preserve"> He suggested something other than the “closed” and “open” icons</w:t>
      </w:r>
      <w:r w:rsidR="00104785">
        <w:rPr>
          <w:rFonts w:cs="Tahoma"/>
          <w:szCs w:val="24"/>
        </w:rPr>
        <w:t xml:space="preserve"> at the top of page 1 because the businesses are open but inaccessible. He suggested “barrier” with a roadblock icon and “barrier free” to</w:t>
      </w:r>
      <w:r w:rsidR="00331DE9">
        <w:rPr>
          <w:rFonts w:cs="Tahoma"/>
          <w:szCs w:val="24"/>
        </w:rPr>
        <w:t xml:space="preserve"> be consistent with the CCDA mission statement. He suggested including those icons on page 2</w:t>
      </w:r>
      <w:r w:rsidR="000E45D9">
        <w:rPr>
          <w:rFonts w:cs="Tahoma"/>
          <w:szCs w:val="24"/>
        </w:rPr>
        <w:t>;</w:t>
      </w:r>
      <w:r w:rsidR="00331DE9">
        <w:rPr>
          <w:rFonts w:cs="Tahoma"/>
          <w:szCs w:val="24"/>
        </w:rPr>
        <w:t xml:space="preserve"> every icon should be defined.</w:t>
      </w:r>
    </w:p>
    <w:p w:rsidR="00E737B6" w:rsidRDefault="00E737B6" w:rsidP="005B08E7">
      <w:pPr>
        <w:spacing w:after="120" w:line="240" w:lineRule="auto"/>
        <w:rPr>
          <w:rFonts w:cs="Tahoma"/>
          <w:szCs w:val="24"/>
        </w:rPr>
      </w:pPr>
      <w:r>
        <w:rPr>
          <w:rFonts w:cs="Tahoma"/>
          <w:szCs w:val="24"/>
        </w:rPr>
        <w:t>Chair Leemhuis suggested making the CASp icon a larger, central icon</w:t>
      </w:r>
      <w:r w:rsidR="00FB215D">
        <w:rPr>
          <w:rFonts w:cs="Tahoma"/>
          <w:szCs w:val="24"/>
        </w:rPr>
        <w:t xml:space="preserve"> so it will become a focal point</w:t>
      </w:r>
      <w:r w:rsidR="00BF3E6E">
        <w:rPr>
          <w:rFonts w:cs="Tahoma"/>
          <w:szCs w:val="24"/>
        </w:rPr>
        <w:t xml:space="preserve"> because a CASp will always </w:t>
      </w:r>
      <w:r w:rsidR="000E45D9">
        <w:rPr>
          <w:rFonts w:cs="Tahoma"/>
          <w:szCs w:val="24"/>
        </w:rPr>
        <w:t xml:space="preserve">be </w:t>
      </w:r>
      <w:r w:rsidR="00BF3E6E">
        <w:rPr>
          <w:rFonts w:cs="Tahoma"/>
          <w:szCs w:val="24"/>
        </w:rPr>
        <w:t>a part of the process.</w:t>
      </w:r>
    </w:p>
    <w:p w:rsidR="00BF3E6E" w:rsidRDefault="0033483D" w:rsidP="005B08E7">
      <w:pPr>
        <w:spacing w:after="120" w:line="240" w:lineRule="auto"/>
        <w:rPr>
          <w:rFonts w:cs="Tahoma"/>
          <w:szCs w:val="24"/>
        </w:rPr>
      </w:pPr>
      <w:r>
        <w:rPr>
          <w:rFonts w:cs="Tahoma"/>
          <w:szCs w:val="24"/>
        </w:rPr>
        <w:t>Chair Leemhuis asked staff to e</w:t>
      </w:r>
      <w:r w:rsidR="00714DD5">
        <w:rPr>
          <w:rFonts w:cs="Tahoma"/>
          <w:szCs w:val="24"/>
        </w:rPr>
        <w:t xml:space="preserve">nsure that the DSA supports the </w:t>
      </w:r>
      <w:r w:rsidR="00612E3E">
        <w:rPr>
          <w:rFonts w:cs="Tahoma"/>
          <w:szCs w:val="24"/>
        </w:rPr>
        <w:t xml:space="preserve">next iteration of the flowchart </w:t>
      </w:r>
      <w:r w:rsidR="00353688">
        <w:rPr>
          <w:rFonts w:cs="Tahoma"/>
          <w:szCs w:val="24"/>
        </w:rPr>
        <w:t>before presenting it to the Commission for approval at</w:t>
      </w:r>
      <w:r w:rsidR="00612E3E">
        <w:rPr>
          <w:rFonts w:cs="Tahoma"/>
          <w:szCs w:val="24"/>
        </w:rPr>
        <w:t xml:space="preserve"> the next meeting</w:t>
      </w:r>
      <w:r>
        <w:rPr>
          <w:rFonts w:cs="Tahoma"/>
          <w:szCs w:val="24"/>
        </w:rPr>
        <w:t>.</w:t>
      </w:r>
    </w:p>
    <w:p w:rsidR="00242107" w:rsidRDefault="00242107" w:rsidP="005B08E7">
      <w:pPr>
        <w:spacing w:after="120" w:line="240" w:lineRule="auto"/>
        <w:rPr>
          <w:rFonts w:cs="Tahoma"/>
          <w:szCs w:val="24"/>
        </w:rPr>
      </w:pPr>
      <w:r>
        <w:rPr>
          <w:rFonts w:cs="Tahoma"/>
          <w:szCs w:val="24"/>
        </w:rPr>
        <w:t xml:space="preserve">Chair Leemhuis asked </w:t>
      </w:r>
      <w:r w:rsidR="009E3510">
        <w:rPr>
          <w:rFonts w:cs="Tahoma"/>
          <w:szCs w:val="24"/>
        </w:rPr>
        <w:t xml:space="preserve">Jonette </w:t>
      </w:r>
      <w:r>
        <w:rPr>
          <w:rFonts w:cs="Tahoma"/>
          <w:szCs w:val="24"/>
        </w:rPr>
        <w:t>Banzon</w:t>
      </w:r>
      <w:r w:rsidR="009E3510">
        <w:rPr>
          <w:rFonts w:cs="Tahoma"/>
          <w:szCs w:val="24"/>
        </w:rPr>
        <w:t>, Legal Counsel,</w:t>
      </w:r>
      <w:r>
        <w:rPr>
          <w:rFonts w:cs="Tahoma"/>
          <w:szCs w:val="24"/>
        </w:rPr>
        <w:t xml:space="preserve"> to review the next iteration of the flowchart </w:t>
      </w:r>
      <w:r w:rsidR="009E3510">
        <w:rPr>
          <w:rFonts w:cs="Tahoma"/>
          <w:szCs w:val="24"/>
        </w:rPr>
        <w:t xml:space="preserve">and provide input </w:t>
      </w:r>
      <w:r>
        <w:rPr>
          <w:rFonts w:cs="Tahoma"/>
          <w:szCs w:val="24"/>
        </w:rPr>
        <w:t>from a legal standpoint</w:t>
      </w:r>
      <w:r w:rsidR="009E3510">
        <w:rPr>
          <w:rFonts w:cs="Tahoma"/>
          <w:szCs w:val="24"/>
        </w:rPr>
        <w:t xml:space="preserve"> before the next meeting.</w:t>
      </w:r>
    </w:p>
    <w:p w:rsidR="003B5A14" w:rsidRDefault="00353688" w:rsidP="005B08E7">
      <w:pPr>
        <w:spacing w:after="120" w:line="240" w:lineRule="auto"/>
        <w:rPr>
          <w:rFonts w:cs="Tahoma"/>
          <w:szCs w:val="24"/>
        </w:rPr>
      </w:pPr>
      <w:r>
        <w:rPr>
          <w:rFonts w:cs="Tahoma"/>
          <w:szCs w:val="24"/>
        </w:rPr>
        <w:t>Commissioner Paravagna</w:t>
      </w:r>
      <w:r w:rsidR="003B5A14">
        <w:rPr>
          <w:rFonts w:cs="Tahoma"/>
          <w:szCs w:val="24"/>
        </w:rPr>
        <w:t xml:space="preserve"> suggested beginning with an “open for some” icon and ending with an “open for all” </w:t>
      </w:r>
      <w:r w:rsidR="00816B1A">
        <w:rPr>
          <w:rFonts w:cs="Tahoma"/>
          <w:szCs w:val="24"/>
        </w:rPr>
        <w:t xml:space="preserve">icon, </w:t>
      </w:r>
      <w:r w:rsidR="003B5A14">
        <w:rPr>
          <w:rFonts w:cs="Tahoma"/>
          <w:szCs w:val="24"/>
        </w:rPr>
        <w:t xml:space="preserve">which </w:t>
      </w:r>
      <w:r w:rsidR="00816B1A">
        <w:rPr>
          <w:rFonts w:cs="Tahoma"/>
          <w:szCs w:val="24"/>
        </w:rPr>
        <w:t xml:space="preserve">better reflects </w:t>
      </w:r>
      <w:r w:rsidR="003B5A14">
        <w:rPr>
          <w:rFonts w:cs="Tahoma"/>
          <w:szCs w:val="24"/>
        </w:rPr>
        <w:t>the intent of the flowchart.</w:t>
      </w:r>
      <w:r w:rsidR="00816B1A">
        <w:rPr>
          <w:rFonts w:cs="Tahoma"/>
          <w:szCs w:val="24"/>
        </w:rPr>
        <w:t xml:space="preserve"> </w:t>
      </w:r>
      <w:r w:rsidR="003B5A14">
        <w:rPr>
          <w:rFonts w:cs="Tahoma"/>
          <w:szCs w:val="24"/>
        </w:rPr>
        <w:t>Chair Leemhuis agreed and stated the Commission can write about what that means.</w:t>
      </w:r>
    </w:p>
    <w:p w:rsidR="009E3510" w:rsidRDefault="009E3510" w:rsidP="005B08E7">
      <w:pPr>
        <w:spacing w:after="120" w:line="240" w:lineRule="auto"/>
        <w:rPr>
          <w:rFonts w:cs="Tahoma"/>
          <w:szCs w:val="24"/>
        </w:rPr>
      </w:pPr>
      <w:r>
        <w:rPr>
          <w:rFonts w:cs="Tahoma"/>
          <w:szCs w:val="24"/>
        </w:rPr>
        <w:t xml:space="preserve">Commissioner Downey thanked the Checklist Committee for </w:t>
      </w:r>
      <w:r w:rsidR="00302EFD">
        <w:rPr>
          <w:rFonts w:cs="Tahoma"/>
          <w:szCs w:val="24"/>
        </w:rPr>
        <w:t xml:space="preserve">putting the flowchart together. He stated he liked the simplification. </w:t>
      </w:r>
      <w:r w:rsidR="00816B1A">
        <w:rPr>
          <w:rFonts w:cs="Tahoma"/>
          <w:szCs w:val="24"/>
        </w:rPr>
        <w:t>Even i</w:t>
      </w:r>
      <w:r w:rsidR="00302EFD">
        <w:rPr>
          <w:rFonts w:cs="Tahoma"/>
          <w:szCs w:val="24"/>
        </w:rPr>
        <w:t xml:space="preserve">f a business has not received a </w:t>
      </w:r>
      <w:r w:rsidR="00302EFD">
        <w:rPr>
          <w:rFonts w:cs="Tahoma"/>
          <w:szCs w:val="24"/>
        </w:rPr>
        <w:lastRenderedPageBreak/>
        <w:t>notice, i</w:t>
      </w:r>
      <w:r w:rsidR="00816B1A">
        <w:rPr>
          <w:rFonts w:cs="Tahoma"/>
          <w:szCs w:val="24"/>
        </w:rPr>
        <w:t>t</w:t>
      </w:r>
      <w:r w:rsidR="00302EFD">
        <w:rPr>
          <w:rFonts w:cs="Tahoma"/>
          <w:szCs w:val="24"/>
        </w:rPr>
        <w:t xml:space="preserve"> is required to be accessible. </w:t>
      </w:r>
      <w:r w:rsidR="00AC739E">
        <w:rPr>
          <w:rFonts w:cs="Tahoma"/>
          <w:szCs w:val="24"/>
        </w:rPr>
        <w:t>Most business owners are unaware that they are in a place of public accommodation.</w:t>
      </w:r>
    </w:p>
    <w:p w:rsidR="00AC739E" w:rsidRDefault="00AC739E" w:rsidP="005B08E7">
      <w:pPr>
        <w:spacing w:after="120" w:line="240" w:lineRule="auto"/>
        <w:rPr>
          <w:rFonts w:cs="Tahoma"/>
          <w:szCs w:val="24"/>
        </w:rPr>
      </w:pPr>
      <w:r>
        <w:rPr>
          <w:rFonts w:cs="Tahoma"/>
          <w:szCs w:val="24"/>
        </w:rPr>
        <w:t>Commissioner Downey stated</w:t>
      </w:r>
      <w:r w:rsidR="00AF67D3">
        <w:rPr>
          <w:rFonts w:cs="Tahoma"/>
          <w:szCs w:val="24"/>
        </w:rPr>
        <w:t xml:space="preserve"> it is </w:t>
      </w:r>
      <w:r>
        <w:rPr>
          <w:rFonts w:cs="Tahoma"/>
          <w:szCs w:val="24"/>
        </w:rPr>
        <w:t xml:space="preserve">oftentimes determined that there is nothing that can be done to make the business accessible so the business owner thinks they are </w:t>
      </w:r>
      <w:r w:rsidR="00AF67D3">
        <w:rPr>
          <w:rFonts w:cs="Tahoma"/>
          <w:szCs w:val="24"/>
        </w:rPr>
        <w:t>done</w:t>
      </w:r>
      <w:r>
        <w:rPr>
          <w:rFonts w:cs="Tahoma"/>
          <w:szCs w:val="24"/>
        </w:rPr>
        <w:t>. He stated just because a business cannot provide physical access, there are other opportunities and things that they are still required to do that can be included in the flowchart.</w:t>
      </w:r>
    </w:p>
    <w:p w:rsidR="00052C28" w:rsidRDefault="00052C28" w:rsidP="005B08E7">
      <w:pPr>
        <w:spacing w:after="120" w:line="240" w:lineRule="auto"/>
        <w:rPr>
          <w:rFonts w:cs="Tahoma"/>
          <w:szCs w:val="24"/>
        </w:rPr>
      </w:pPr>
      <w:r>
        <w:rPr>
          <w:rFonts w:cs="Tahoma"/>
          <w:szCs w:val="24"/>
        </w:rPr>
        <w:t>Chair Leemhuis stated that can be discussed in the section on what is meant by “open for some” and “open for all.” He stated the need to define accessibility. Architectural accessibility and program accessibility</w:t>
      </w:r>
      <w:r w:rsidR="005127A8">
        <w:rPr>
          <w:rFonts w:cs="Tahoma"/>
          <w:szCs w:val="24"/>
        </w:rPr>
        <w:t xml:space="preserve"> may require </w:t>
      </w:r>
      <w:r w:rsidR="00AF67D3">
        <w:rPr>
          <w:rFonts w:cs="Tahoma"/>
          <w:szCs w:val="24"/>
        </w:rPr>
        <w:t>separate</w:t>
      </w:r>
      <w:r w:rsidR="005127A8">
        <w:rPr>
          <w:rFonts w:cs="Tahoma"/>
          <w:szCs w:val="24"/>
        </w:rPr>
        <w:t xml:space="preserve"> checklist</w:t>
      </w:r>
      <w:r w:rsidR="00AF67D3">
        <w:rPr>
          <w:rFonts w:cs="Tahoma"/>
          <w:szCs w:val="24"/>
        </w:rPr>
        <w:t>s</w:t>
      </w:r>
      <w:r w:rsidR="005127A8">
        <w:rPr>
          <w:rFonts w:cs="Tahoma"/>
          <w:szCs w:val="24"/>
        </w:rPr>
        <w:t>.</w:t>
      </w:r>
    </w:p>
    <w:p w:rsidR="00B5171D" w:rsidRDefault="00B5171D" w:rsidP="005B08E7">
      <w:pPr>
        <w:spacing w:after="120" w:line="240" w:lineRule="auto"/>
        <w:rPr>
          <w:rFonts w:cs="Tahoma"/>
          <w:szCs w:val="24"/>
        </w:rPr>
      </w:pPr>
      <w:r>
        <w:rPr>
          <w:rFonts w:cs="Tahoma"/>
          <w:szCs w:val="24"/>
        </w:rPr>
        <w:t xml:space="preserve">Executive Director Jemmott stated the vision of the icons is that they are limited in their definition </w:t>
      </w:r>
      <w:r w:rsidR="00A65173">
        <w:rPr>
          <w:rFonts w:cs="Tahoma"/>
          <w:szCs w:val="24"/>
        </w:rPr>
        <w:t xml:space="preserve">on the flowchart, </w:t>
      </w:r>
      <w:r>
        <w:rPr>
          <w:rFonts w:cs="Tahoma"/>
          <w:szCs w:val="24"/>
        </w:rPr>
        <w:t xml:space="preserve">but that a support document would be created </w:t>
      </w:r>
      <w:r w:rsidR="00A65173">
        <w:rPr>
          <w:rFonts w:cs="Tahoma"/>
          <w:szCs w:val="24"/>
        </w:rPr>
        <w:t xml:space="preserve">with greater detail on </w:t>
      </w:r>
      <w:r>
        <w:rPr>
          <w:rFonts w:cs="Tahoma"/>
          <w:szCs w:val="24"/>
        </w:rPr>
        <w:t>each icon.</w:t>
      </w:r>
      <w:r w:rsidR="00A65173">
        <w:rPr>
          <w:rFonts w:cs="Tahoma"/>
          <w:szCs w:val="24"/>
        </w:rPr>
        <w:t xml:space="preserve"> The flowchart is meant to stimulate thought to ask questions about what</w:t>
      </w:r>
      <w:r w:rsidR="00F87C5B">
        <w:rPr>
          <w:rFonts w:cs="Tahoma"/>
          <w:szCs w:val="24"/>
        </w:rPr>
        <w:t xml:space="preserve"> business</w:t>
      </w:r>
      <w:r w:rsidR="00797DEB">
        <w:rPr>
          <w:rFonts w:cs="Tahoma"/>
          <w:szCs w:val="24"/>
        </w:rPr>
        <w:t>es</w:t>
      </w:r>
      <w:r w:rsidR="00F87C5B">
        <w:rPr>
          <w:rFonts w:cs="Tahoma"/>
          <w:szCs w:val="24"/>
        </w:rPr>
        <w:t xml:space="preserve"> are doing and have yet to do to increase access.</w:t>
      </w:r>
    </w:p>
    <w:p w:rsidR="00A3151A" w:rsidRPr="00FE183E" w:rsidRDefault="001D415C" w:rsidP="005912BE">
      <w:pPr>
        <w:pStyle w:val="Heading2"/>
      </w:pPr>
      <w:r>
        <w:t>b</w:t>
      </w:r>
      <w:r w:rsidR="00A3151A" w:rsidRPr="00FE183E">
        <w:t>.</w:t>
      </w:r>
      <w:r w:rsidR="00A3151A" w:rsidRPr="00FE183E">
        <w:tab/>
      </w:r>
      <w:r w:rsidR="003C5325">
        <w:t>Legislative Committee</w:t>
      </w:r>
    </w:p>
    <w:p w:rsidR="008A3031" w:rsidRDefault="003C5325" w:rsidP="003C5325">
      <w:pPr>
        <w:spacing w:after="120" w:line="240" w:lineRule="auto"/>
        <w:rPr>
          <w:rFonts w:cs="Tahoma"/>
          <w:szCs w:val="24"/>
        </w:rPr>
      </w:pPr>
      <w:r w:rsidRPr="00B77469">
        <w:rPr>
          <w:rFonts w:cs="Tahoma"/>
          <w:szCs w:val="24"/>
        </w:rPr>
        <w:t xml:space="preserve">Commissioner </w:t>
      </w:r>
      <w:r>
        <w:rPr>
          <w:rFonts w:cs="Tahoma"/>
          <w:szCs w:val="24"/>
        </w:rPr>
        <w:t>Paravagna</w:t>
      </w:r>
      <w:r w:rsidRPr="00B77469">
        <w:rPr>
          <w:rFonts w:cs="Tahoma"/>
          <w:szCs w:val="24"/>
        </w:rPr>
        <w:t xml:space="preserve">, </w:t>
      </w:r>
      <w:r w:rsidRPr="00CA57F1">
        <w:rPr>
          <w:rFonts w:cs="Tahoma"/>
          <w:szCs w:val="24"/>
        </w:rPr>
        <w:t xml:space="preserve">Chair of the </w:t>
      </w:r>
      <w:r>
        <w:rPr>
          <w:rFonts w:cs="Tahoma"/>
          <w:szCs w:val="24"/>
        </w:rPr>
        <w:t>Legislative</w:t>
      </w:r>
      <w:r w:rsidRPr="00CA57F1">
        <w:rPr>
          <w:rFonts w:cs="Tahoma"/>
          <w:szCs w:val="24"/>
        </w:rPr>
        <w:t xml:space="preserve"> Committee, stated</w:t>
      </w:r>
      <w:r>
        <w:rPr>
          <w:rFonts w:cs="Tahoma"/>
          <w:szCs w:val="24"/>
        </w:rPr>
        <w:t xml:space="preserve"> </w:t>
      </w:r>
      <w:r w:rsidR="001C270D">
        <w:rPr>
          <w:rFonts w:cs="Tahoma"/>
          <w:szCs w:val="24"/>
        </w:rPr>
        <w:t xml:space="preserve">the Legislative Committee has been shepherding Goal 2 through the steps of implementation. </w:t>
      </w:r>
      <w:r w:rsidR="00EF6D3F">
        <w:rPr>
          <w:rFonts w:cs="Tahoma"/>
          <w:szCs w:val="24"/>
        </w:rPr>
        <w:t xml:space="preserve">He noted that Goal 2 was formerly Goal 6 in the old strategic plan. The Committee has strengthened the relationship with the California Department of Rehabilitation (DOR), which provides services to state government, and sent out a ten-item </w:t>
      </w:r>
      <w:r w:rsidR="005F6499">
        <w:rPr>
          <w:rFonts w:cs="Tahoma"/>
          <w:szCs w:val="24"/>
        </w:rPr>
        <w:t>survey taking the pulse of state government to eventually address the question of what would be needed to more appropriately implement disability civil rights laws.</w:t>
      </w:r>
      <w:r w:rsidR="008A3031">
        <w:rPr>
          <w:rFonts w:cs="Tahoma"/>
          <w:szCs w:val="24"/>
        </w:rPr>
        <w:t xml:space="preserve"> Results to the survey are expected within the next 30 days, which will give the students until the end of the year to write a report. He stated the hope that the responses to the survey will show trends for improvement.</w:t>
      </w:r>
      <w:r w:rsidR="00797DEB">
        <w:rPr>
          <w:rFonts w:cs="Tahoma"/>
          <w:szCs w:val="24"/>
        </w:rPr>
        <w:t xml:space="preserve"> W</w:t>
      </w:r>
      <w:r w:rsidR="008A3031">
        <w:rPr>
          <w:rFonts w:cs="Tahoma"/>
          <w:szCs w:val="24"/>
        </w:rPr>
        <w:t xml:space="preserve">ith the creation of the new strategic plan, </w:t>
      </w:r>
      <w:r w:rsidR="00135175">
        <w:rPr>
          <w:rFonts w:cs="Tahoma"/>
          <w:szCs w:val="24"/>
        </w:rPr>
        <w:t>the Committee will update their tasks for the next cycle.</w:t>
      </w:r>
    </w:p>
    <w:p w:rsidR="00A3151A" w:rsidRPr="00FE183E" w:rsidRDefault="00A3151A" w:rsidP="005912BE">
      <w:pPr>
        <w:pStyle w:val="Heading2"/>
      </w:pPr>
      <w:r>
        <w:t>c</w:t>
      </w:r>
      <w:r w:rsidRPr="00FE183E">
        <w:t>.</w:t>
      </w:r>
      <w:r w:rsidRPr="00FE183E">
        <w:tab/>
      </w:r>
      <w:r w:rsidR="003C5325">
        <w:t>Education and Outreach Committee</w:t>
      </w:r>
    </w:p>
    <w:p w:rsidR="003C5325" w:rsidRDefault="003C5325" w:rsidP="003C5325">
      <w:pPr>
        <w:spacing w:after="120" w:line="240" w:lineRule="auto"/>
        <w:rPr>
          <w:rFonts w:cs="Tahoma"/>
          <w:szCs w:val="24"/>
        </w:rPr>
      </w:pPr>
      <w:r w:rsidRPr="00B77469">
        <w:rPr>
          <w:rFonts w:cs="Tahoma"/>
          <w:szCs w:val="24"/>
        </w:rPr>
        <w:t>Commissioner</w:t>
      </w:r>
      <w:r w:rsidR="00963AF4">
        <w:rPr>
          <w:rFonts w:cs="Tahoma"/>
          <w:szCs w:val="24"/>
        </w:rPr>
        <w:t>s Downey and Wilson</w:t>
      </w:r>
      <w:r w:rsidRPr="00B77469">
        <w:rPr>
          <w:rFonts w:cs="Tahoma"/>
          <w:szCs w:val="24"/>
        </w:rPr>
        <w:t xml:space="preserve">, </w:t>
      </w:r>
      <w:r w:rsidR="00963AF4">
        <w:rPr>
          <w:rFonts w:cs="Tahoma"/>
          <w:szCs w:val="24"/>
        </w:rPr>
        <w:t>Co-</w:t>
      </w:r>
      <w:r w:rsidRPr="00CA57F1">
        <w:rPr>
          <w:rFonts w:cs="Tahoma"/>
          <w:szCs w:val="24"/>
        </w:rPr>
        <w:t>Chair</w:t>
      </w:r>
      <w:r w:rsidR="00963AF4">
        <w:rPr>
          <w:rFonts w:cs="Tahoma"/>
          <w:szCs w:val="24"/>
        </w:rPr>
        <w:t>s</w:t>
      </w:r>
      <w:r w:rsidRPr="00CA57F1">
        <w:rPr>
          <w:rFonts w:cs="Tahoma"/>
          <w:szCs w:val="24"/>
        </w:rPr>
        <w:t xml:space="preserve"> of the </w:t>
      </w:r>
      <w:r>
        <w:rPr>
          <w:rFonts w:cs="Tahoma"/>
          <w:szCs w:val="24"/>
        </w:rPr>
        <w:t>Education and Outreach (E&amp;O)</w:t>
      </w:r>
      <w:r w:rsidRPr="00CA57F1">
        <w:rPr>
          <w:rFonts w:cs="Tahoma"/>
          <w:szCs w:val="24"/>
        </w:rPr>
        <w:t xml:space="preserve"> Committee, stated</w:t>
      </w:r>
      <w:r>
        <w:rPr>
          <w:rFonts w:cs="Tahoma"/>
          <w:szCs w:val="24"/>
        </w:rPr>
        <w:t xml:space="preserve"> </w:t>
      </w:r>
      <w:r w:rsidR="00AA0456">
        <w:rPr>
          <w:rFonts w:cs="Tahoma"/>
          <w:szCs w:val="24"/>
        </w:rPr>
        <w:t>the Commission has been working on the public service announcement (PSA) project in collaboration with the California I</w:t>
      </w:r>
      <w:r w:rsidR="00AF28BD">
        <w:rPr>
          <w:rFonts w:cs="Tahoma"/>
          <w:szCs w:val="24"/>
        </w:rPr>
        <w:t>n</w:t>
      </w:r>
      <w:r w:rsidR="00AA0456">
        <w:rPr>
          <w:rFonts w:cs="Tahoma"/>
          <w:szCs w:val="24"/>
        </w:rPr>
        <w:t>stitute of Art</w:t>
      </w:r>
      <w:r w:rsidR="00AF28BD">
        <w:rPr>
          <w:rFonts w:cs="Tahoma"/>
          <w:szCs w:val="24"/>
        </w:rPr>
        <w:t xml:space="preserve"> in San Francisco</w:t>
      </w:r>
      <w:r w:rsidR="00BD54B9">
        <w:rPr>
          <w:rFonts w:cs="Tahoma"/>
          <w:szCs w:val="24"/>
        </w:rPr>
        <w:t xml:space="preserve"> since early last year. The PSAs have been completed, including adding audio description</w:t>
      </w:r>
      <w:r w:rsidR="003B316C">
        <w:rPr>
          <w:rFonts w:cs="Tahoma"/>
          <w:szCs w:val="24"/>
        </w:rPr>
        <w:t xml:space="preserve"> and closed captioning. He showed the completed PSAs titled “Restaurant” and “Harmony.”</w:t>
      </w:r>
    </w:p>
    <w:p w:rsidR="00FC0FF4" w:rsidRPr="0065079A" w:rsidRDefault="00FC0FF4" w:rsidP="00FC0FF4">
      <w:pPr>
        <w:spacing w:after="120" w:line="240" w:lineRule="auto"/>
        <w:rPr>
          <w:rFonts w:cs="Tahoma"/>
          <w:bCs/>
          <w:szCs w:val="24"/>
          <w:u w:val="single"/>
        </w:rPr>
      </w:pPr>
      <w:r w:rsidRPr="0065079A">
        <w:rPr>
          <w:rFonts w:cs="Tahoma"/>
          <w:bCs/>
          <w:szCs w:val="24"/>
          <w:u w:val="single"/>
        </w:rPr>
        <w:t>Questions and Discussion</w:t>
      </w:r>
    </w:p>
    <w:p w:rsidR="00FC0FF4" w:rsidRDefault="00FC0FF4" w:rsidP="00963AF4">
      <w:pPr>
        <w:spacing w:after="120" w:line="240" w:lineRule="auto"/>
        <w:rPr>
          <w:rFonts w:cs="Tahoma"/>
          <w:szCs w:val="24"/>
        </w:rPr>
      </w:pPr>
      <w:r>
        <w:rPr>
          <w:rFonts w:cs="Tahoma"/>
          <w:szCs w:val="24"/>
        </w:rPr>
        <w:t>Commissioner Clair suggested acknowledging the university in the PSAs.</w:t>
      </w:r>
      <w:r w:rsidR="004040E1">
        <w:rPr>
          <w:rFonts w:cs="Tahoma"/>
          <w:szCs w:val="24"/>
        </w:rPr>
        <w:t xml:space="preserve"> </w:t>
      </w:r>
      <w:r>
        <w:rPr>
          <w:rFonts w:cs="Tahoma"/>
          <w:szCs w:val="24"/>
        </w:rPr>
        <w:t>Commissioner Downey agreed.</w:t>
      </w:r>
    </w:p>
    <w:p w:rsidR="004040E1" w:rsidRDefault="004040E1" w:rsidP="00963AF4">
      <w:pPr>
        <w:spacing w:after="120" w:line="240" w:lineRule="auto"/>
        <w:rPr>
          <w:rFonts w:cs="Tahoma"/>
          <w:szCs w:val="24"/>
        </w:rPr>
      </w:pPr>
      <w:r>
        <w:rPr>
          <w:rFonts w:cs="Tahoma"/>
          <w:szCs w:val="24"/>
        </w:rPr>
        <w:t xml:space="preserve">Mr. Dulac, from Commission Frasier’s office, </w:t>
      </w:r>
      <w:r w:rsidR="001D1629">
        <w:rPr>
          <w:rFonts w:cs="Tahoma"/>
          <w:szCs w:val="24"/>
        </w:rPr>
        <w:t xml:space="preserve">stated he would like to show the PSAs to the communications director in his office to see about putting </w:t>
      </w:r>
      <w:r w:rsidR="00F57253">
        <w:rPr>
          <w:rFonts w:cs="Tahoma"/>
          <w:szCs w:val="24"/>
        </w:rPr>
        <w:t>them</w:t>
      </w:r>
      <w:r w:rsidR="00506BEB">
        <w:rPr>
          <w:rFonts w:cs="Tahoma"/>
          <w:szCs w:val="24"/>
        </w:rPr>
        <w:t xml:space="preserve"> </w:t>
      </w:r>
      <w:r w:rsidR="001D1629">
        <w:rPr>
          <w:rFonts w:cs="Tahoma"/>
          <w:szCs w:val="24"/>
        </w:rPr>
        <w:t xml:space="preserve">on social media and </w:t>
      </w:r>
      <w:r w:rsidR="00F57253">
        <w:rPr>
          <w:rFonts w:cs="Tahoma"/>
          <w:szCs w:val="24"/>
        </w:rPr>
        <w:lastRenderedPageBreak/>
        <w:t xml:space="preserve">to </w:t>
      </w:r>
      <w:r w:rsidR="001D1629">
        <w:rPr>
          <w:rFonts w:cs="Tahoma"/>
          <w:szCs w:val="24"/>
        </w:rPr>
        <w:t>offer it to district staff to take to outreach events with the chambers of commerce. He stated his appreciation that the Commission put the PSAs together.</w:t>
      </w:r>
    </w:p>
    <w:p w:rsidR="00520CCF" w:rsidRDefault="00520CCF" w:rsidP="00963AF4">
      <w:pPr>
        <w:spacing w:after="120" w:line="240" w:lineRule="auto"/>
        <w:rPr>
          <w:rFonts w:cs="Tahoma"/>
          <w:szCs w:val="24"/>
        </w:rPr>
      </w:pPr>
      <w:r>
        <w:rPr>
          <w:rFonts w:cs="Tahoma"/>
          <w:szCs w:val="24"/>
        </w:rPr>
        <w:t xml:space="preserve">Chair Leemhuis </w:t>
      </w:r>
      <w:r w:rsidR="005123A6">
        <w:rPr>
          <w:rFonts w:cs="Tahoma"/>
          <w:szCs w:val="24"/>
        </w:rPr>
        <w:t>thanked Commissioners Down</w:t>
      </w:r>
      <w:r w:rsidR="00F57253">
        <w:rPr>
          <w:rFonts w:cs="Tahoma"/>
          <w:szCs w:val="24"/>
        </w:rPr>
        <w:t>ey</w:t>
      </w:r>
      <w:r w:rsidR="005123A6">
        <w:rPr>
          <w:rFonts w:cs="Tahoma"/>
          <w:szCs w:val="24"/>
        </w:rPr>
        <w:t xml:space="preserve"> and Wilson for their leadership. He </w:t>
      </w:r>
      <w:r>
        <w:rPr>
          <w:rFonts w:cs="Tahoma"/>
          <w:szCs w:val="24"/>
        </w:rPr>
        <w:t xml:space="preserve">stated these PSAs </w:t>
      </w:r>
      <w:r w:rsidR="005123A6">
        <w:rPr>
          <w:rFonts w:cs="Tahoma"/>
          <w:szCs w:val="24"/>
        </w:rPr>
        <w:t xml:space="preserve">are usable, give hope, and </w:t>
      </w:r>
      <w:r>
        <w:rPr>
          <w:rFonts w:cs="Tahoma"/>
          <w:szCs w:val="24"/>
        </w:rPr>
        <w:t>should whet the Commission’s appetite</w:t>
      </w:r>
      <w:r w:rsidR="005123A6">
        <w:rPr>
          <w:rFonts w:cs="Tahoma"/>
          <w:szCs w:val="24"/>
        </w:rPr>
        <w:t xml:space="preserve"> for more</w:t>
      </w:r>
      <w:r>
        <w:rPr>
          <w:rFonts w:cs="Tahoma"/>
          <w:szCs w:val="24"/>
        </w:rPr>
        <w:t xml:space="preserve">. He stated he would like to work with Commissioner Downey to identify, if the university would be willing to do more videos, </w:t>
      </w:r>
      <w:r w:rsidR="000700EC">
        <w:rPr>
          <w:rFonts w:cs="Tahoma"/>
          <w:szCs w:val="24"/>
        </w:rPr>
        <w:t>how much funding they would they need and to get that funding. He suggested speaking with Commissioner</w:t>
      </w:r>
      <w:r w:rsidR="00F57253">
        <w:rPr>
          <w:rFonts w:cs="Tahoma"/>
          <w:szCs w:val="24"/>
        </w:rPr>
        <w:t>s</w:t>
      </w:r>
      <w:r w:rsidR="000700EC">
        <w:rPr>
          <w:rFonts w:cs="Tahoma"/>
          <w:szCs w:val="24"/>
        </w:rPr>
        <w:t xml:space="preserve"> Frasier and Stone’s offices to obtain additional resources</w:t>
      </w:r>
      <w:r w:rsidR="00442291">
        <w:rPr>
          <w:rFonts w:cs="Tahoma"/>
          <w:szCs w:val="24"/>
        </w:rPr>
        <w:t xml:space="preserve"> and working with the DSA to identify resources.</w:t>
      </w:r>
    </w:p>
    <w:p w:rsidR="000700EC" w:rsidRDefault="000700EC" w:rsidP="00963AF4">
      <w:pPr>
        <w:spacing w:after="120" w:line="240" w:lineRule="auto"/>
        <w:rPr>
          <w:rFonts w:cs="Tahoma"/>
          <w:szCs w:val="24"/>
        </w:rPr>
      </w:pPr>
      <w:r>
        <w:rPr>
          <w:rFonts w:cs="Tahoma"/>
          <w:szCs w:val="24"/>
        </w:rPr>
        <w:t xml:space="preserve">Chair Leemhuis stated </w:t>
      </w:r>
      <w:r w:rsidR="00F42EE7">
        <w:rPr>
          <w:rFonts w:cs="Tahoma"/>
          <w:szCs w:val="24"/>
        </w:rPr>
        <w:t>he would have liked to have seen a complete follow-through in the Rest</w:t>
      </w:r>
      <w:r>
        <w:rPr>
          <w:rFonts w:cs="Tahoma"/>
          <w:szCs w:val="24"/>
        </w:rPr>
        <w:t>aurant PSA</w:t>
      </w:r>
      <w:r w:rsidR="00EF364B">
        <w:rPr>
          <w:rFonts w:cs="Tahoma"/>
          <w:szCs w:val="24"/>
        </w:rPr>
        <w:t xml:space="preserve"> with the barista setting the plate on the appropriate counter and the customer entering the restroom, which no longer had supplies </w:t>
      </w:r>
      <w:r w:rsidR="0064608B">
        <w:rPr>
          <w:rFonts w:cs="Tahoma"/>
          <w:szCs w:val="24"/>
        </w:rPr>
        <w:t>blocking the door</w:t>
      </w:r>
      <w:r w:rsidR="00EF364B">
        <w:rPr>
          <w:rFonts w:cs="Tahoma"/>
          <w:szCs w:val="24"/>
        </w:rPr>
        <w:t>.</w:t>
      </w:r>
    </w:p>
    <w:p w:rsidR="0064608B" w:rsidRDefault="0064608B" w:rsidP="00963AF4">
      <w:pPr>
        <w:spacing w:after="120" w:line="240" w:lineRule="auto"/>
        <w:rPr>
          <w:rFonts w:cs="Tahoma"/>
          <w:szCs w:val="24"/>
        </w:rPr>
      </w:pPr>
      <w:r>
        <w:rPr>
          <w:rFonts w:cs="Tahoma"/>
          <w:szCs w:val="24"/>
        </w:rPr>
        <w:t xml:space="preserve">Chair Leemhuis stated the Harmony PSA </w:t>
      </w:r>
      <w:r w:rsidR="007733FD">
        <w:rPr>
          <w:rFonts w:cs="Tahoma"/>
          <w:szCs w:val="24"/>
        </w:rPr>
        <w:t xml:space="preserve">was a picture of living in a barrier-free world. Although this was wonderful, the PSA </w:t>
      </w:r>
      <w:r>
        <w:rPr>
          <w:rFonts w:cs="Tahoma"/>
          <w:szCs w:val="24"/>
        </w:rPr>
        <w:t xml:space="preserve">was too </w:t>
      </w:r>
      <w:r w:rsidR="007733FD">
        <w:rPr>
          <w:rFonts w:cs="Tahoma"/>
          <w:szCs w:val="24"/>
        </w:rPr>
        <w:t>short and could have used more details.</w:t>
      </w:r>
    </w:p>
    <w:p w:rsidR="007733FD" w:rsidRDefault="007733FD" w:rsidP="00963AF4">
      <w:pPr>
        <w:spacing w:after="120" w:line="240" w:lineRule="auto"/>
        <w:rPr>
          <w:rFonts w:cs="Tahoma"/>
          <w:szCs w:val="24"/>
        </w:rPr>
      </w:pPr>
      <w:r>
        <w:rPr>
          <w:rFonts w:cs="Tahoma"/>
          <w:szCs w:val="24"/>
        </w:rPr>
        <w:t>Chair Leemhuis stated the PSAs lacked diversity</w:t>
      </w:r>
      <w:r w:rsidR="00442291">
        <w:rPr>
          <w:rFonts w:cs="Tahoma"/>
          <w:szCs w:val="24"/>
        </w:rPr>
        <w:t>. He suggested making more PSAs. He stated he would like to see a video of a location that is not accessible, the owner meet</w:t>
      </w:r>
      <w:r w:rsidR="00901998">
        <w:rPr>
          <w:rFonts w:cs="Tahoma"/>
          <w:szCs w:val="24"/>
        </w:rPr>
        <w:t>ing</w:t>
      </w:r>
      <w:r w:rsidR="00442291">
        <w:rPr>
          <w:rFonts w:cs="Tahoma"/>
          <w:szCs w:val="24"/>
        </w:rPr>
        <w:t xml:space="preserve"> with a CASp, </w:t>
      </w:r>
      <w:r w:rsidR="00901998">
        <w:rPr>
          <w:rFonts w:cs="Tahoma"/>
          <w:szCs w:val="24"/>
        </w:rPr>
        <w:t>and ending with an accessible location.</w:t>
      </w:r>
    </w:p>
    <w:p w:rsidR="00A3151A" w:rsidRPr="005E186C" w:rsidRDefault="00C063CF" w:rsidP="005912BE">
      <w:pPr>
        <w:pStyle w:val="Heading2"/>
      </w:pPr>
      <w:r>
        <w:t>Action Items</w:t>
      </w:r>
    </w:p>
    <w:p w:rsidR="00A3151A" w:rsidRPr="00A64F20" w:rsidRDefault="00A3151A" w:rsidP="009705CF">
      <w:pPr>
        <w:numPr>
          <w:ilvl w:val="0"/>
          <w:numId w:val="2"/>
        </w:numPr>
        <w:spacing w:after="120" w:line="240" w:lineRule="auto"/>
        <w:ind w:left="720"/>
        <w:rPr>
          <w:rFonts w:cs="Tahoma"/>
          <w:color w:val="000000"/>
          <w:szCs w:val="24"/>
        </w:rPr>
      </w:pPr>
      <w:r w:rsidRPr="00DD2943">
        <w:rPr>
          <w:rFonts w:cs="Tahoma"/>
          <w:szCs w:val="24"/>
        </w:rPr>
        <w:t xml:space="preserve">Staff is to </w:t>
      </w:r>
      <w:r w:rsidR="0033483D" w:rsidRPr="00DD2943">
        <w:rPr>
          <w:rFonts w:cs="Tahoma"/>
          <w:szCs w:val="24"/>
        </w:rPr>
        <w:t>ensure that the DSA supports the next iteration of the flowchart before presenting it to the Commission for approval at the next meeting.</w:t>
      </w:r>
    </w:p>
    <w:p w:rsidR="00A64F20" w:rsidRPr="00DD2943" w:rsidRDefault="00A64F20" w:rsidP="009705CF">
      <w:pPr>
        <w:numPr>
          <w:ilvl w:val="0"/>
          <w:numId w:val="2"/>
        </w:numPr>
        <w:spacing w:after="120" w:line="240" w:lineRule="auto"/>
        <w:ind w:left="720"/>
        <w:rPr>
          <w:rFonts w:cs="Tahoma"/>
          <w:color w:val="000000"/>
          <w:szCs w:val="24"/>
        </w:rPr>
      </w:pPr>
      <w:r>
        <w:rPr>
          <w:rFonts w:cs="Tahoma"/>
          <w:szCs w:val="24"/>
        </w:rPr>
        <w:t>Ms. Banzon is to review the next iteration of the flowchart and provide input from a legal standpoint before the next meeting.</w:t>
      </w:r>
    </w:p>
    <w:p w:rsidR="00950AD2" w:rsidRPr="00DD2943" w:rsidRDefault="00950AD2" w:rsidP="00C63D5A">
      <w:pPr>
        <w:spacing w:after="120" w:line="240" w:lineRule="auto"/>
        <w:ind w:left="360" w:hanging="360"/>
        <w:rPr>
          <w:rFonts w:cs="Tahoma"/>
          <w:b/>
          <w:szCs w:val="24"/>
        </w:rPr>
      </w:pPr>
    </w:p>
    <w:p w:rsidR="005912BE" w:rsidRDefault="00D9595D" w:rsidP="00D9595D">
      <w:pPr>
        <w:spacing w:after="120" w:line="240" w:lineRule="auto"/>
        <w:rPr>
          <w:rFonts w:eastAsia="Times New Roman" w:cs="Tahoma"/>
          <w:i/>
          <w:szCs w:val="24"/>
        </w:rPr>
      </w:pPr>
      <w:r w:rsidRPr="005912BE">
        <w:rPr>
          <w:rFonts w:eastAsia="Times New Roman" w:cs="Tahoma"/>
          <w:i/>
          <w:szCs w:val="24"/>
        </w:rPr>
        <w:t>[Note: Agenda Item</w:t>
      </w:r>
      <w:r w:rsidR="00DD2943" w:rsidRPr="005912BE">
        <w:rPr>
          <w:rFonts w:eastAsia="Times New Roman" w:cs="Tahoma"/>
          <w:i/>
          <w:szCs w:val="24"/>
        </w:rPr>
        <w:t>s 11 and 12 were</w:t>
      </w:r>
      <w:r w:rsidRPr="005912BE">
        <w:rPr>
          <w:rFonts w:eastAsia="Times New Roman" w:cs="Tahoma"/>
          <w:i/>
          <w:szCs w:val="24"/>
        </w:rPr>
        <w:t xml:space="preserve"> taken out of order</w:t>
      </w:r>
      <w:r w:rsidR="00DD2943" w:rsidRPr="005912BE">
        <w:rPr>
          <w:rFonts w:eastAsia="Times New Roman" w:cs="Tahoma"/>
          <w:i/>
          <w:szCs w:val="24"/>
        </w:rPr>
        <w:t xml:space="preserve">. Agenda Item 11 was heard after the lunch break </w:t>
      </w:r>
      <w:r w:rsidR="0099004F" w:rsidRPr="005912BE">
        <w:rPr>
          <w:rFonts w:eastAsia="Times New Roman" w:cs="Tahoma"/>
          <w:i/>
          <w:szCs w:val="24"/>
        </w:rPr>
        <w:t xml:space="preserve">and </w:t>
      </w:r>
      <w:r w:rsidR="00DD2943" w:rsidRPr="005912BE">
        <w:rPr>
          <w:rFonts w:eastAsia="Times New Roman" w:cs="Tahoma"/>
          <w:i/>
          <w:szCs w:val="24"/>
        </w:rPr>
        <w:t>after Agenda Item 12</w:t>
      </w:r>
      <w:r w:rsidRPr="005912BE">
        <w:rPr>
          <w:rFonts w:eastAsia="Times New Roman" w:cs="Tahoma"/>
          <w:i/>
          <w:szCs w:val="24"/>
        </w:rPr>
        <w:t>.]</w:t>
      </w:r>
    </w:p>
    <w:p w:rsidR="005912BE" w:rsidRDefault="005912BE">
      <w:pPr>
        <w:spacing w:line="240" w:lineRule="auto"/>
        <w:rPr>
          <w:rFonts w:eastAsia="Times New Roman" w:cs="Tahoma"/>
          <w:i/>
          <w:szCs w:val="24"/>
        </w:rPr>
      </w:pPr>
      <w:r>
        <w:rPr>
          <w:rFonts w:eastAsia="Times New Roman" w:cs="Tahoma"/>
          <w:i/>
          <w:szCs w:val="24"/>
        </w:rPr>
        <w:br w:type="page"/>
      </w:r>
    </w:p>
    <w:p w:rsidR="00C63D5A" w:rsidRPr="00DD2943" w:rsidRDefault="003C5325" w:rsidP="005912BE">
      <w:pPr>
        <w:pStyle w:val="Heading1"/>
        <w:rPr>
          <w:u w:val="single"/>
        </w:rPr>
      </w:pPr>
      <w:r w:rsidRPr="00DD2943">
        <w:lastRenderedPageBreak/>
        <w:t>11</w:t>
      </w:r>
      <w:r w:rsidR="00C63D5A" w:rsidRPr="00DD2943">
        <w:t>.</w:t>
      </w:r>
      <w:r w:rsidRPr="00DD2943">
        <w:t xml:space="preserve"> Commissioner Community Updates – Comments from Commission Members</w:t>
      </w:r>
    </w:p>
    <w:p w:rsidR="00C63D5A" w:rsidRDefault="003C47C3" w:rsidP="00C63D5A">
      <w:pPr>
        <w:spacing w:after="120" w:line="240" w:lineRule="auto"/>
        <w:rPr>
          <w:rFonts w:cs="Tahoma"/>
          <w:szCs w:val="24"/>
        </w:rPr>
      </w:pPr>
      <w:r>
        <w:rPr>
          <w:rFonts w:cs="Tahoma"/>
          <w:szCs w:val="24"/>
        </w:rPr>
        <w:t>Commissioner Paravagna stated he was part of yesterday’s team that provided a draft self-evaluation and transition plan</w:t>
      </w:r>
      <w:r w:rsidR="00C63D5A">
        <w:rPr>
          <w:rFonts w:cs="Tahoma"/>
          <w:szCs w:val="24"/>
        </w:rPr>
        <w:t xml:space="preserve"> </w:t>
      </w:r>
      <w:r w:rsidR="00936F7C">
        <w:rPr>
          <w:rFonts w:cs="Tahoma"/>
          <w:szCs w:val="24"/>
        </w:rPr>
        <w:t>to the Sacramento County Board of Supervisors. That material is available for public comment for the next 30 days. The input will be considered</w:t>
      </w:r>
      <w:r w:rsidR="00232CFC">
        <w:rPr>
          <w:rFonts w:cs="Tahoma"/>
          <w:szCs w:val="24"/>
        </w:rPr>
        <w:t xml:space="preserve"> and</w:t>
      </w:r>
      <w:r w:rsidR="00936F7C">
        <w:rPr>
          <w:rFonts w:cs="Tahoma"/>
          <w:szCs w:val="24"/>
        </w:rPr>
        <w:t xml:space="preserve"> the documents will be updated and adopted by the Board early next year.</w:t>
      </w:r>
    </w:p>
    <w:p w:rsidR="00232CFC" w:rsidRDefault="00232CFC" w:rsidP="00C63D5A">
      <w:pPr>
        <w:spacing w:after="120" w:line="240" w:lineRule="auto"/>
        <w:rPr>
          <w:rFonts w:cs="Tahoma"/>
          <w:szCs w:val="24"/>
        </w:rPr>
      </w:pPr>
      <w:r>
        <w:rPr>
          <w:rFonts w:cs="Tahoma"/>
          <w:szCs w:val="24"/>
        </w:rPr>
        <w:t>Vice Chair Wiele stated he</w:t>
      </w:r>
      <w:r w:rsidR="009B26E1">
        <w:rPr>
          <w:rFonts w:cs="Tahoma"/>
          <w:szCs w:val="24"/>
        </w:rPr>
        <w:t xml:space="preserve"> attended the Burning Man 2019 </w:t>
      </w:r>
      <w:r w:rsidR="00CA57FB">
        <w:rPr>
          <w:rFonts w:cs="Tahoma"/>
          <w:szCs w:val="24"/>
        </w:rPr>
        <w:t xml:space="preserve">event </w:t>
      </w:r>
      <w:r w:rsidR="009B26E1">
        <w:rPr>
          <w:rFonts w:cs="Tahoma"/>
          <w:szCs w:val="24"/>
        </w:rPr>
        <w:t xml:space="preserve">in Nevada’s Black Rock Desert and joined the </w:t>
      </w:r>
      <w:r w:rsidR="00B62CBD">
        <w:rPr>
          <w:rFonts w:cs="Tahoma"/>
          <w:szCs w:val="24"/>
        </w:rPr>
        <w:t xml:space="preserve">annual </w:t>
      </w:r>
      <w:r w:rsidR="009B26E1">
        <w:rPr>
          <w:rFonts w:cs="Tahoma"/>
          <w:szCs w:val="24"/>
        </w:rPr>
        <w:t>effort to</w:t>
      </w:r>
      <w:r w:rsidR="00B62CBD">
        <w:rPr>
          <w:rFonts w:cs="Tahoma"/>
          <w:szCs w:val="24"/>
        </w:rPr>
        <w:t xml:space="preserve"> build a temporary metropolis </w:t>
      </w:r>
      <w:r w:rsidR="00976565">
        <w:rPr>
          <w:rFonts w:cs="Tahoma"/>
          <w:szCs w:val="24"/>
        </w:rPr>
        <w:t xml:space="preserve">of theme camps </w:t>
      </w:r>
      <w:r w:rsidR="00B62CBD">
        <w:rPr>
          <w:rFonts w:cs="Tahoma"/>
          <w:szCs w:val="24"/>
        </w:rPr>
        <w:t>dedicated to art and community.</w:t>
      </w:r>
      <w:r w:rsidR="00976565">
        <w:rPr>
          <w:rFonts w:cs="Tahoma"/>
          <w:szCs w:val="24"/>
        </w:rPr>
        <w:t xml:space="preserve"> He stated this year’s event included a “Mobility Camp,” a camp designed by and for </w:t>
      </w:r>
      <w:r w:rsidR="00016DB6">
        <w:rPr>
          <w:rFonts w:cs="Tahoma"/>
          <w:szCs w:val="24"/>
        </w:rPr>
        <w:t>members of the disability community</w:t>
      </w:r>
      <w:r w:rsidR="00322CBB">
        <w:rPr>
          <w:rFonts w:cs="Tahoma"/>
          <w:szCs w:val="24"/>
        </w:rPr>
        <w:t>.</w:t>
      </w:r>
    </w:p>
    <w:p w:rsidR="00322CBB" w:rsidRDefault="00322CBB" w:rsidP="00C63D5A">
      <w:pPr>
        <w:spacing w:after="120" w:line="240" w:lineRule="auto"/>
        <w:rPr>
          <w:rFonts w:cs="Tahoma"/>
          <w:szCs w:val="24"/>
        </w:rPr>
      </w:pPr>
      <w:r>
        <w:rPr>
          <w:rFonts w:cs="Tahoma"/>
          <w:szCs w:val="24"/>
        </w:rPr>
        <w:t>Chair Leemhuis suggeste</w:t>
      </w:r>
      <w:r w:rsidR="00EB0805">
        <w:rPr>
          <w:rFonts w:cs="Tahoma"/>
          <w:szCs w:val="24"/>
        </w:rPr>
        <w:t>d that Vice Chair Wiele post a synopsis of his experience on the CCDA website.</w:t>
      </w:r>
    </w:p>
    <w:p w:rsidR="00EE60D8" w:rsidRDefault="00EE60D8" w:rsidP="00C63D5A">
      <w:pPr>
        <w:spacing w:after="120" w:line="240" w:lineRule="auto"/>
        <w:rPr>
          <w:rFonts w:cs="Tahoma"/>
          <w:szCs w:val="24"/>
        </w:rPr>
      </w:pPr>
    </w:p>
    <w:p w:rsidR="00950AD2" w:rsidRPr="00950AD2" w:rsidRDefault="00950AD2" w:rsidP="00C63D5A">
      <w:pPr>
        <w:spacing w:after="120" w:line="240" w:lineRule="auto"/>
        <w:rPr>
          <w:rFonts w:cs="Tahoma"/>
          <w:b/>
          <w:bCs/>
          <w:szCs w:val="24"/>
        </w:rPr>
      </w:pPr>
      <w:r w:rsidRPr="00950AD2">
        <w:rPr>
          <w:rFonts w:cs="Tahoma"/>
          <w:b/>
          <w:bCs/>
          <w:szCs w:val="24"/>
        </w:rPr>
        <w:t>Lunch Break</w:t>
      </w:r>
    </w:p>
    <w:p w:rsidR="000C2214" w:rsidRPr="00F1223A" w:rsidRDefault="000C2214" w:rsidP="005A5853">
      <w:pPr>
        <w:spacing w:after="120" w:line="240" w:lineRule="auto"/>
        <w:rPr>
          <w:rFonts w:cs="Tahoma"/>
          <w:szCs w:val="24"/>
        </w:rPr>
      </w:pPr>
    </w:p>
    <w:p w:rsidR="00AD5A45" w:rsidRPr="00AC487A" w:rsidRDefault="00AD5A45" w:rsidP="00AD5A45">
      <w:pPr>
        <w:spacing w:after="120" w:line="240" w:lineRule="auto"/>
        <w:rPr>
          <w:rFonts w:eastAsia="Times New Roman" w:cs="Tahoma"/>
          <w:b/>
          <w:szCs w:val="24"/>
        </w:rPr>
      </w:pPr>
      <w:r w:rsidRPr="00AC487A">
        <w:rPr>
          <w:rFonts w:eastAsia="Times New Roman" w:cs="Tahoma"/>
          <w:b/>
          <w:szCs w:val="24"/>
        </w:rPr>
        <w:t>[Note: Agenda Item</w:t>
      </w:r>
      <w:r w:rsidRPr="000C2214">
        <w:rPr>
          <w:rFonts w:eastAsia="Times New Roman" w:cs="Tahoma"/>
          <w:b/>
          <w:szCs w:val="24"/>
        </w:rPr>
        <w:t xml:space="preserve"> 12 was</w:t>
      </w:r>
      <w:r w:rsidRPr="00AC487A">
        <w:rPr>
          <w:rFonts w:eastAsia="Times New Roman" w:cs="Tahoma"/>
          <w:b/>
          <w:szCs w:val="24"/>
        </w:rPr>
        <w:t xml:space="preserve"> </w:t>
      </w:r>
      <w:r w:rsidRPr="000C2214">
        <w:rPr>
          <w:rFonts w:eastAsia="Times New Roman" w:cs="Tahoma"/>
          <w:b/>
          <w:szCs w:val="24"/>
        </w:rPr>
        <w:t>heard immediately following the lunch break.</w:t>
      </w:r>
      <w:r w:rsidRPr="00AC487A">
        <w:rPr>
          <w:rFonts w:eastAsia="Times New Roman" w:cs="Tahoma"/>
          <w:b/>
          <w:szCs w:val="24"/>
        </w:rPr>
        <w:t>]</w:t>
      </w:r>
    </w:p>
    <w:p w:rsidR="00CB2C08" w:rsidRPr="00D739C0" w:rsidRDefault="00EE60D8" w:rsidP="004042DF">
      <w:r w:rsidRPr="004042DF">
        <w:rPr>
          <w:rStyle w:val="Heading1Char"/>
          <w:rFonts w:eastAsia="Calibri"/>
        </w:rPr>
        <w:t>12</w:t>
      </w:r>
      <w:r w:rsidR="00DA7DB0" w:rsidRPr="004042DF">
        <w:rPr>
          <w:rStyle w:val="Heading1Char"/>
          <w:rFonts w:eastAsia="Calibri"/>
        </w:rPr>
        <w:t>.</w:t>
      </w:r>
      <w:r w:rsidR="00CB2C08" w:rsidRPr="004042DF">
        <w:rPr>
          <w:rStyle w:val="Heading1Char"/>
          <w:rFonts w:eastAsia="Calibri"/>
        </w:rPr>
        <w:t xml:space="preserve"> Facilitated Discussion on Final Draft 2020</w:t>
      </w:r>
      <w:r w:rsidR="00064D0A" w:rsidRPr="004042DF">
        <w:rPr>
          <w:rStyle w:val="Heading1Char"/>
          <w:rFonts w:eastAsia="Calibri"/>
        </w:rPr>
        <w:t xml:space="preserve"> – </w:t>
      </w:r>
      <w:r w:rsidR="00CB2C08" w:rsidRPr="004042DF">
        <w:rPr>
          <w:rStyle w:val="Heading1Char"/>
          <w:rFonts w:eastAsia="Calibri"/>
        </w:rPr>
        <w:t xml:space="preserve">2024 Goals </w:t>
      </w:r>
      <w:r w:rsidR="00064D0A" w:rsidRPr="004042DF">
        <w:rPr>
          <w:rStyle w:val="Heading1Char"/>
          <w:rFonts w:eastAsia="Calibri"/>
        </w:rPr>
        <w:t>and</w:t>
      </w:r>
      <w:r w:rsidR="00CB2C08" w:rsidRPr="004042DF">
        <w:rPr>
          <w:rStyle w:val="Heading1Char"/>
          <w:rFonts w:eastAsia="Calibri"/>
        </w:rPr>
        <w:t xml:space="preserve"> Objectives</w:t>
      </w:r>
      <w:r w:rsidR="00CB2C08">
        <w:t xml:space="preserve"> </w:t>
      </w:r>
      <w:r w:rsidR="00CB2C08" w:rsidRPr="004042DF">
        <w:t>– Update, Discussion, and Action</w:t>
      </w:r>
    </w:p>
    <w:p w:rsidR="00287546" w:rsidRPr="00FB00E8" w:rsidRDefault="00287546" w:rsidP="0026153A">
      <w:pPr>
        <w:spacing w:after="120" w:line="240" w:lineRule="auto"/>
        <w:ind w:left="450"/>
        <w:rPr>
          <w:rFonts w:cs="Tahoma"/>
          <w:b/>
          <w:szCs w:val="24"/>
        </w:rPr>
      </w:pPr>
      <w:r w:rsidRPr="00FB00E8">
        <w:rPr>
          <w:rFonts w:cs="Tahoma"/>
          <w:b/>
          <w:szCs w:val="24"/>
        </w:rPr>
        <w:t>Presenter:</w:t>
      </w:r>
    </w:p>
    <w:p w:rsidR="00287546" w:rsidRPr="0026153A" w:rsidRDefault="00287546" w:rsidP="0026153A">
      <w:pPr>
        <w:numPr>
          <w:ilvl w:val="0"/>
          <w:numId w:val="3"/>
        </w:numPr>
        <w:spacing w:after="120" w:line="240" w:lineRule="auto"/>
        <w:rPr>
          <w:rFonts w:cs="Tahoma"/>
          <w:bCs/>
          <w:szCs w:val="24"/>
        </w:rPr>
      </w:pPr>
      <w:r>
        <w:rPr>
          <w:rFonts w:cs="Tahoma"/>
          <w:bCs/>
          <w:szCs w:val="24"/>
        </w:rPr>
        <w:t xml:space="preserve">Renee Taylor, </w:t>
      </w:r>
      <w:r w:rsidRPr="00287546">
        <w:rPr>
          <w:rFonts w:cs="Tahoma"/>
          <w:bCs/>
          <w:szCs w:val="24"/>
        </w:rPr>
        <w:t xml:space="preserve">PMP, </w:t>
      </w:r>
      <w:r w:rsidR="0026153A">
        <w:rPr>
          <w:rFonts w:cs="Tahoma"/>
          <w:bCs/>
          <w:szCs w:val="24"/>
        </w:rPr>
        <w:t xml:space="preserve">Consultant, </w:t>
      </w:r>
      <w:r w:rsidRPr="00287546">
        <w:rPr>
          <w:rFonts w:cs="Tahoma"/>
          <w:bCs/>
          <w:szCs w:val="24"/>
        </w:rPr>
        <w:t>Renee Taylor Consulting, Inc.</w:t>
      </w:r>
    </w:p>
    <w:p w:rsidR="00083ECA" w:rsidRPr="00FE183E" w:rsidRDefault="00083ECA" w:rsidP="005912BE">
      <w:pPr>
        <w:pStyle w:val="Heading2"/>
      </w:pPr>
      <w:r>
        <w:t>a</w:t>
      </w:r>
      <w:r w:rsidRPr="00FE183E">
        <w:t>.</w:t>
      </w:r>
      <w:r w:rsidRPr="00FE183E">
        <w:tab/>
      </w:r>
      <w:r>
        <w:t>Presentation and Review of Proposed Goals and Objectives for 2020</w:t>
      </w:r>
      <w:r w:rsidR="00C85A28">
        <w:t>-</w:t>
      </w:r>
      <w:r>
        <w:t xml:space="preserve"> 20</w:t>
      </w:r>
      <w:r w:rsidR="00C85A28">
        <w:t>2</w:t>
      </w:r>
      <w:r>
        <w:t>4.</w:t>
      </w:r>
    </w:p>
    <w:p w:rsidR="00287546" w:rsidRDefault="00287546" w:rsidP="00E536C6">
      <w:pPr>
        <w:spacing w:after="120" w:line="240" w:lineRule="auto"/>
        <w:rPr>
          <w:rFonts w:cs="Tahoma"/>
          <w:szCs w:val="24"/>
        </w:rPr>
      </w:pPr>
      <w:r>
        <w:rPr>
          <w:rFonts w:cs="Tahoma"/>
          <w:szCs w:val="24"/>
        </w:rPr>
        <w:t xml:space="preserve">Executive Director Jemmott </w:t>
      </w:r>
      <w:r w:rsidR="006904AB">
        <w:rPr>
          <w:rFonts w:cs="Tahoma"/>
          <w:szCs w:val="24"/>
        </w:rPr>
        <w:t xml:space="preserve">provided an overview, with a slide presentation, of the </w:t>
      </w:r>
      <w:r w:rsidR="00DB1F0F">
        <w:rPr>
          <w:rFonts w:cs="Tahoma"/>
          <w:szCs w:val="24"/>
        </w:rPr>
        <w:t>CCDA</w:t>
      </w:r>
      <w:r w:rsidR="00991444">
        <w:rPr>
          <w:rFonts w:cs="Tahoma"/>
          <w:szCs w:val="24"/>
        </w:rPr>
        <w:t>’s</w:t>
      </w:r>
      <w:r w:rsidR="00DB1F0F">
        <w:rPr>
          <w:rFonts w:cs="Tahoma"/>
          <w:szCs w:val="24"/>
        </w:rPr>
        <w:t xml:space="preserve"> mission and vision </w:t>
      </w:r>
      <w:r w:rsidR="00811F51">
        <w:rPr>
          <w:rFonts w:cs="Tahoma"/>
          <w:szCs w:val="24"/>
        </w:rPr>
        <w:t xml:space="preserve">for Commissioners </w:t>
      </w:r>
      <w:r w:rsidR="002E311B">
        <w:rPr>
          <w:rFonts w:cs="Tahoma"/>
          <w:szCs w:val="24"/>
        </w:rPr>
        <w:t xml:space="preserve">to use </w:t>
      </w:r>
      <w:r w:rsidR="00DB1F0F">
        <w:rPr>
          <w:rFonts w:cs="Tahoma"/>
          <w:szCs w:val="24"/>
        </w:rPr>
        <w:t xml:space="preserve">as a frame of reference while </w:t>
      </w:r>
      <w:r w:rsidR="002E311B">
        <w:rPr>
          <w:rFonts w:cs="Tahoma"/>
          <w:szCs w:val="24"/>
        </w:rPr>
        <w:t>they provide</w:t>
      </w:r>
      <w:r w:rsidR="003222CB">
        <w:rPr>
          <w:rFonts w:cs="Tahoma"/>
          <w:szCs w:val="24"/>
        </w:rPr>
        <w:t xml:space="preserve"> feedback on</w:t>
      </w:r>
      <w:r w:rsidR="00DB1F0F">
        <w:rPr>
          <w:rFonts w:cs="Tahoma"/>
          <w:szCs w:val="24"/>
        </w:rPr>
        <w:t xml:space="preserve"> the </w:t>
      </w:r>
      <w:r w:rsidR="00991444">
        <w:rPr>
          <w:rFonts w:cs="Tahoma"/>
          <w:szCs w:val="24"/>
        </w:rPr>
        <w:t>proposed goals and objectives for the next iteration of the CCDA Strategic Plan.</w:t>
      </w:r>
      <w:r w:rsidR="002E311B">
        <w:rPr>
          <w:rFonts w:cs="Tahoma"/>
          <w:szCs w:val="24"/>
        </w:rPr>
        <w:t xml:space="preserve"> </w:t>
      </w:r>
    </w:p>
    <w:p w:rsidR="003D1D47" w:rsidRDefault="00811F51" w:rsidP="00E536C6">
      <w:pPr>
        <w:spacing w:after="120" w:line="240" w:lineRule="auto"/>
        <w:rPr>
          <w:rFonts w:cs="Tahoma"/>
          <w:bCs/>
          <w:szCs w:val="24"/>
        </w:rPr>
      </w:pPr>
      <w:r>
        <w:rPr>
          <w:rFonts w:cs="Tahoma"/>
          <w:bCs/>
          <w:szCs w:val="24"/>
        </w:rPr>
        <w:t xml:space="preserve">Renee Taylor, </w:t>
      </w:r>
      <w:r w:rsidRPr="00287546">
        <w:rPr>
          <w:rFonts w:cs="Tahoma"/>
          <w:bCs/>
          <w:szCs w:val="24"/>
        </w:rPr>
        <w:t xml:space="preserve">PMP, </w:t>
      </w:r>
      <w:r>
        <w:rPr>
          <w:rFonts w:cs="Tahoma"/>
          <w:bCs/>
          <w:szCs w:val="24"/>
        </w:rPr>
        <w:t xml:space="preserve">Consultant, </w:t>
      </w:r>
      <w:r w:rsidRPr="00287546">
        <w:rPr>
          <w:rFonts w:cs="Tahoma"/>
          <w:bCs/>
          <w:szCs w:val="24"/>
        </w:rPr>
        <w:t>Renee Taylor Consulting, Inc</w:t>
      </w:r>
      <w:r>
        <w:rPr>
          <w:rFonts w:cs="Tahoma"/>
          <w:bCs/>
          <w:szCs w:val="24"/>
        </w:rPr>
        <w:t xml:space="preserve">., continued the slide presentation and discussed the </w:t>
      </w:r>
      <w:r w:rsidR="00CB23D4">
        <w:rPr>
          <w:rFonts w:cs="Tahoma"/>
          <w:bCs/>
          <w:szCs w:val="24"/>
        </w:rPr>
        <w:t>Strengths, Opportunities, Aspirations, and Results (SOAR) methodology to further develop the proposed goals and objectives for the next five years</w:t>
      </w:r>
      <w:r w:rsidR="000E78C5">
        <w:rPr>
          <w:rFonts w:cs="Tahoma"/>
          <w:bCs/>
          <w:szCs w:val="24"/>
        </w:rPr>
        <w:t>,</w:t>
      </w:r>
      <w:r w:rsidR="00CB23D4">
        <w:rPr>
          <w:rFonts w:cs="Tahoma"/>
          <w:bCs/>
          <w:szCs w:val="24"/>
        </w:rPr>
        <w:t xml:space="preserve"> and the </w:t>
      </w:r>
      <w:r w:rsidR="0054589A">
        <w:rPr>
          <w:rFonts w:cs="Tahoma"/>
          <w:bCs/>
          <w:szCs w:val="24"/>
        </w:rPr>
        <w:t xml:space="preserve">proposed </w:t>
      </w:r>
      <w:r w:rsidR="000E78C5">
        <w:rPr>
          <w:rFonts w:cs="Tahoma"/>
          <w:bCs/>
          <w:szCs w:val="24"/>
        </w:rPr>
        <w:t xml:space="preserve">changes made to </w:t>
      </w:r>
      <w:r w:rsidR="003D1D47">
        <w:rPr>
          <w:rFonts w:cs="Tahoma"/>
          <w:bCs/>
          <w:szCs w:val="24"/>
        </w:rPr>
        <w:t>five of the goals and objectives from the 2014 Strategic Plan that will become the new goals and objectives for the 2020-2024 Strategic Plan</w:t>
      </w:r>
      <w:r w:rsidR="00526B38">
        <w:rPr>
          <w:rFonts w:cs="Tahoma"/>
          <w:bCs/>
          <w:szCs w:val="24"/>
        </w:rPr>
        <w:t>, which were included in the meeting packet.</w:t>
      </w:r>
    </w:p>
    <w:p w:rsidR="009F1872" w:rsidRDefault="009F1872" w:rsidP="005912BE">
      <w:pPr>
        <w:pStyle w:val="Heading2"/>
      </w:pPr>
      <w:r w:rsidRPr="009F1872">
        <w:t>Questions and Discussion</w:t>
      </w:r>
    </w:p>
    <w:p w:rsidR="00B63EFA" w:rsidRPr="00E7561A" w:rsidRDefault="00B63EFA" w:rsidP="00E536C6">
      <w:pPr>
        <w:spacing w:after="120" w:line="240" w:lineRule="auto"/>
        <w:rPr>
          <w:rFonts w:cs="Tahoma"/>
          <w:bCs/>
          <w:szCs w:val="24"/>
        </w:rPr>
      </w:pPr>
      <w:r w:rsidRPr="00E7561A">
        <w:rPr>
          <w:rFonts w:cs="Tahoma"/>
          <w:bCs/>
          <w:szCs w:val="24"/>
        </w:rPr>
        <w:t xml:space="preserve">Commissioners </w:t>
      </w:r>
      <w:r w:rsidR="00E7561A" w:rsidRPr="00E7561A">
        <w:rPr>
          <w:rFonts w:cs="Tahoma"/>
          <w:bCs/>
          <w:szCs w:val="24"/>
        </w:rPr>
        <w:t>provided feedback to the proposed changes</w:t>
      </w:r>
      <w:r w:rsidR="00E7561A">
        <w:rPr>
          <w:rFonts w:cs="Tahoma"/>
          <w:bCs/>
          <w:szCs w:val="24"/>
        </w:rPr>
        <w:t xml:space="preserve"> to the </w:t>
      </w:r>
      <w:r w:rsidR="00D45D81">
        <w:rPr>
          <w:rFonts w:cs="Tahoma"/>
          <w:bCs/>
          <w:szCs w:val="24"/>
        </w:rPr>
        <w:t>goals and objectives for the 2020-2024 Strategic Plan as follows:</w:t>
      </w:r>
    </w:p>
    <w:p w:rsidR="002A6986" w:rsidRPr="006C6082" w:rsidRDefault="002A6986" w:rsidP="004042DF">
      <w:pPr>
        <w:pStyle w:val="Heading3"/>
      </w:pPr>
      <w:r w:rsidRPr="006C6082">
        <w:lastRenderedPageBreak/>
        <w:t>Goal 1: Increase Disability Access Awareness</w:t>
      </w:r>
    </w:p>
    <w:p w:rsidR="00B63EFA" w:rsidRDefault="00D45D81" w:rsidP="00F2658B">
      <w:pPr>
        <w:numPr>
          <w:ilvl w:val="0"/>
          <w:numId w:val="3"/>
        </w:numPr>
        <w:spacing w:after="120" w:line="240" w:lineRule="auto"/>
        <w:ind w:left="720"/>
        <w:rPr>
          <w:rFonts w:cs="Tahoma"/>
          <w:bCs/>
          <w:szCs w:val="24"/>
        </w:rPr>
      </w:pPr>
      <w:r>
        <w:rPr>
          <w:rFonts w:cs="Tahoma"/>
          <w:bCs/>
          <w:szCs w:val="24"/>
        </w:rPr>
        <w:t xml:space="preserve">Change “stakeholders” to “entities” so </w:t>
      </w:r>
      <w:r w:rsidR="00B471F0">
        <w:rPr>
          <w:rFonts w:cs="Tahoma"/>
          <w:bCs/>
          <w:szCs w:val="24"/>
        </w:rPr>
        <w:t>it</w:t>
      </w:r>
      <w:r>
        <w:rPr>
          <w:rFonts w:cs="Tahoma"/>
          <w:bCs/>
          <w:szCs w:val="24"/>
        </w:rPr>
        <w:t xml:space="preserve"> would read “</w:t>
      </w:r>
      <w:r w:rsidR="006103A9">
        <w:rPr>
          <w:rFonts w:cs="Tahoma"/>
          <w:bCs/>
          <w:szCs w:val="24"/>
        </w:rPr>
        <w:t>accessibility compliance is sometimes viewed as unnecessary and applicable to a very small minority of entities.”</w:t>
      </w:r>
    </w:p>
    <w:p w:rsidR="006103A9" w:rsidRDefault="006103A9" w:rsidP="00F2658B">
      <w:pPr>
        <w:numPr>
          <w:ilvl w:val="0"/>
          <w:numId w:val="3"/>
        </w:numPr>
        <w:spacing w:after="120" w:line="240" w:lineRule="auto"/>
        <w:ind w:left="720"/>
        <w:rPr>
          <w:rFonts w:cs="Tahoma"/>
          <w:bCs/>
          <w:szCs w:val="24"/>
        </w:rPr>
      </w:pPr>
      <w:r>
        <w:rPr>
          <w:rFonts w:cs="Tahoma"/>
          <w:bCs/>
          <w:szCs w:val="24"/>
        </w:rPr>
        <w:t>Strike the entire sentence “many small business owners view access compliance as either an unfunded mandate or a nuisance</w:t>
      </w:r>
      <w:r w:rsidR="00926A88">
        <w:rPr>
          <w:rFonts w:cs="Tahoma"/>
          <w:bCs/>
          <w:szCs w:val="24"/>
        </w:rPr>
        <w:t>,</w:t>
      </w:r>
      <w:r>
        <w:rPr>
          <w:rFonts w:cs="Tahoma"/>
          <w:bCs/>
          <w:szCs w:val="24"/>
        </w:rPr>
        <w:t xml:space="preserve">” </w:t>
      </w:r>
      <w:r w:rsidR="00926A88">
        <w:rPr>
          <w:rFonts w:cs="Tahoma"/>
          <w:bCs/>
          <w:szCs w:val="24"/>
        </w:rPr>
        <w:t xml:space="preserve">as it </w:t>
      </w:r>
      <w:r>
        <w:rPr>
          <w:rFonts w:cs="Tahoma"/>
          <w:bCs/>
          <w:szCs w:val="24"/>
        </w:rPr>
        <w:t>is factually incorrect</w:t>
      </w:r>
      <w:r w:rsidR="00926A88">
        <w:rPr>
          <w:rFonts w:cs="Tahoma"/>
          <w:bCs/>
          <w:szCs w:val="24"/>
        </w:rPr>
        <w:t>.</w:t>
      </w:r>
    </w:p>
    <w:p w:rsidR="00B63EFA" w:rsidRDefault="007513E0" w:rsidP="00F2658B">
      <w:pPr>
        <w:numPr>
          <w:ilvl w:val="0"/>
          <w:numId w:val="3"/>
        </w:numPr>
        <w:spacing w:after="120" w:line="240" w:lineRule="auto"/>
        <w:ind w:left="720"/>
        <w:rPr>
          <w:rFonts w:cs="Tahoma"/>
          <w:bCs/>
          <w:szCs w:val="24"/>
        </w:rPr>
      </w:pPr>
      <w:r>
        <w:rPr>
          <w:rFonts w:cs="Tahoma"/>
          <w:bCs/>
          <w:szCs w:val="24"/>
        </w:rPr>
        <w:t xml:space="preserve">List the definition of </w:t>
      </w:r>
      <w:r w:rsidR="001D1B6C">
        <w:rPr>
          <w:rFonts w:cs="Tahoma"/>
          <w:bCs/>
          <w:szCs w:val="24"/>
        </w:rPr>
        <w:t xml:space="preserve">“CCDA stakeholders” </w:t>
      </w:r>
      <w:r w:rsidR="003167E6">
        <w:rPr>
          <w:rFonts w:cs="Tahoma"/>
          <w:bCs/>
          <w:szCs w:val="24"/>
        </w:rPr>
        <w:t xml:space="preserve">before </w:t>
      </w:r>
      <w:r>
        <w:rPr>
          <w:rFonts w:cs="Tahoma"/>
          <w:bCs/>
          <w:szCs w:val="24"/>
        </w:rPr>
        <w:t>the listing of the goals and objectives</w:t>
      </w:r>
      <w:r w:rsidR="003167E6">
        <w:rPr>
          <w:rFonts w:cs="Tahoma"/>
          <w:bCs/>
          <w:szCs w:val="24"/>
        </w:rPr>
        <w:t>.</w:t>
      </w:r>
      <w:r w:rsidR="003878F1">
        <w:rPr>
          <w:rFonts w:cs="Tahoma"/>
          <w:bCs/>
          <w:szCs w:val="24"/>
        </w:rPr>
        <w:t xml:space="preserve"> This is a substantive identification of who the CCDA perceives as its community </w:t>
      </w:r>
      <w:r w:rsidR="003167E6">
        <w:rPr>
          <w:rFonts w:cs="Tahoma"/>
          <w:bCs/>
          <w:szCs w:val="24"/>
        </w:rPr>
        <w:t>and who</w:t>
      </w:r>
      <w:r w:rsidR="003878F1">
        <w:rPr>
          <w:rFonts w:cs="Tahoma"/>
          <w:bCs/>
          <w:szCs w:val="24"/>
        </w:rPr>
        <w:t xml:space="preserve"> this plan is being written for.</w:t>
      </w:r>
    </w:p>
    <w:p w:rsidR="005C4CCB" w:rsidRDefault="005C4CCB" w:rsidP="00F2658B">
      <w:pPr>
        <w:numPr>
          <w:ilvl w:val="0"/>
          <w:numId w:val="5"/>
        </w:numPr>
        <w:spacing w:after="120" w:line="240" w:lineRule="auto"/>
        <w:rPr>
          <w:rFonts w:cs="Tahoma"/>
          <w:bCs/>
          <w:szCs w:val="24"/>
        </w:rPr>
      </w:pPr>
      <w:r>
        <w:rPr>
          <w:rFonts w:cs="Tahoma"/>
          <w:bCs/>
          <w:szCs w:val="24"/>
        </w:rPr>
        <w:t xml:space="preserve">The definition of stakeholders should include “and individuals or organizations within the disability community” </w:t>
      </w:r>
      <w:r w:rsidR="00F2658B">
        <w:rPr>
          <w:rFonts w:cs="Tahoma"/>
          <w:bCs/>
          <w:szCs w:val="24"/>
        </w:rPr>
        <w:t>so it would read “</w:t>
      </w:r>
      <w:r w:rsidR="00F2658B" w:rsidRPr="00F2658B">
        <w:rPr>
          <w:rFonts w:cs="Tahoma"/>
          <w:bCs/>
          <w:szCs w:val="24"/>
        </w:rPr>
        <w:t>CCDA stakeholders are defined as entities in the planning, design, property, and construction sectors, and those maintaining places of public accommodation</w:t>
      </w:r>
      <w:r w:rsidR="00F2658B">
        <w:rPr>
          <w:rFonts w:cs="Tahoma"/>
          <w:bCs/>
          <w:szCs w:val="24"/>
        </w:rPr>
        <w:t>, and individuals or organizations within the disability community.”</w:t>
      </w:r>
    </w:p>
    <w:p w:rsidR="00B63EFA" w:rsidRDefault="002478A1" w:rsidP="004E7933">
      <w:pPr>
        <w:numPr>
          <w:ilvl w:val="0"/>
          <w:numId w:val="6"/>
        </w:numPr>
        <w:spacing w:after="120" w:line="240" w:lineRule="auto"/>
        <w:rPr>
          <w:rFonts w:cs="Tahoma"/>
          <w:bCs/>
          <w:szCs w:val="24"/>
        </w:rPr>
      </w:pPr>
      <w:r>
        <w:rPr>
          <w:rFonts w:cs="Tahoma"/>
          <w:bCs/>
          <w:szCs w:val="24"/>
        </w:rPr>
        <w:t xml:space="preserve">Change “changes to” to “accessibility in” </w:t>
      </w:r>
      <w:r w:rsidR="005207E2">
        <w:rPr>
          <w:rFonts w:cs="Tahoma"/>
          <w:bCs/>
          <w:szCs w:val="24"/>
        </w:rPr>
        <w:t xml:space="preserve">so </w:t>
      </w:r>
      <w:r w:rsidR="000A6E03">
        <w:rPr>
          <w:rFonts w:cs="Tahoma"/>
          <w:bCs/>
          <w:szCs w:val="24"/>
        </w:rPr>
        <w:t>it</w:t>
      </w:r>
      <w:r w:rsidR="005207E2">
        <w:rPr>
          <w:rFonts w:cs="Tahoma"/>
          <w:bCs/>
          <w:szCs w:val="24"/>
        </w:rPr>
        <w:t xml:space="preserve"> would read “t</w:t>
      </w:r>
      <w:r w:rsidR="005207E2" w:rsidRPr="005207E2">
        <w:rPr>
          <w:rFonts w:cs="Tahoma"/>
          <w:bCs/>
          <w:szCs w:val="24"/>
        </w:rPr>
        <w:t xml:space="preserve">his goal seeks to raise awareness of access issues and the availability of tools to support </w:t>
      </w:r>
      <w:r w:rsidR="005207E2">
        <w:rPr>
          <w:rFonts w:cs="Tahoma"/>
          <w:bCs/>
          <w:szCs w:val="24"/>
        </w:rPr>
        <w:t>accessibility in</w:t>
      </w:r>
      <w:r w:rsidR="005207E2" w:rsidRPr="005207E2">
        <w:rPr>
          <w:rFonts w:cs="Tahoma"/>
          <w:bCs/>
          <w:szCs w:val="24"/>
        </w:rPr>
        <w:t xml:space="preserve"> the built environment</w:t>
      </w:r>
      <w:r w:rsidR="005207E2">
        <w:rPr>
          <w:rFonts w:cs="Tahoma"/>
          <w:bCs/>
          <w:szCs w:val="24"/>
        </w:rPr>
        <w:t>.”</w:t>
      </w:r>
    </w:p>
    <w:p w:rsidR="002E3839" w:rsidRDefault="00EA452F" w:rsidP="001837FD">
      <w:pPr>
        <w:spacing w:after="120" w:line="240" w:lineRule="auto"/>
        <w:rPr>
          <w:rFonts w:cs="Tahoma"/>
          <w:bCs/>
          <w:szCs w:val="24"/>
        </w:rPr>
      </w:pPr>
      <w:r w:rsidRPr="004E7933">
        <w:rPr>
          <w:rFonts w:cs="Tahoma"/>
          <w:bCs/>
          <w:szCs w:val="24"/>
          <w:u w:val="single"/>
        </w:rPr>
        <w:t>Objectives and Strategies for Goal 1</w:t>
      </w:r>
      <w:r w:rsidR="001837FD">
        <w:rPr>
          <w:rFonts w:cs="Tahoma"/>
          <w:bCs/>
          <w:szCs w:val="24"/>
          <w:u w:val="single"/>
        </w:rPr>
        <w:br/>
      </w:r>
      <w:r w:rsidR="002E3839">
        <w:rPr>
          <w:rFonts w:cs="Tahoma"/>
          <w:bCs/>
          <w:szCs w:val="24"/>
        </w:rPr>
        <w:t>Objective 1</w:t>
      </w:r>
    </w:p>
    <w:p w:rsidR="00B63EFA" w:rsidRDefault="00240238" w:rsidP="00381BCE">
      <w:pPr>
        <w:numPr>
          <w:ilvl w:val="0"/>
          <w:numId w:val="6"/>
        </w:numPr>
        <w:spacing w:after="120" w:line="240" w:lineRule="auto"/>
        <w:rPr>
          <w:rFonts w:cs="Tahoma"/>
          <w:bCs/>
          <w:szCs w:val="24"/>
        </w:rPr>
      </w:pPr>
      <w:r>
        <w:rPr>
          <w:rFonts w:cs="Tahoma"/>
          <w:bCs/>
          <w:szCs w:val="24"/>
        </w:rPr>
        <w:t>Include “government agencies</w:t>
      </w:r>
      <w:r w:rsidR="00FF3F1B">
        <w:rPr>
          <w:rFonts w:cs="Tahoma"/>
          <w:bCs/>
          <w:szCs w:val="24"/>
        </w:rPr>
        <w:t>”</w:t>
      </w:r>
      <w:r>
        <w:rPr>
          <w:rFonts w:cs="Tahoma"/>
          <w:bCs/>
          <w:szCs w:val="24"/>
        </w:rPr>
        <w:t xml:space="preserve"> and </w:t>
      </w:r>
      <w:r w:rsidR="00FF3F1B">
        <w:rPr>
          <w:rFonts w:cs="Tahoma"/>
          <w:bCs/>
          <w:szCs w:val="24"/>
        </w:rPr>
        <w:t>“</w:t>
      </w:r>
      <w:r>
        <w:rPr>
          <w:rFonts w:cs="Tahoma"/>
          <w:bCs/>
          <w:szCs w:val="24"/>
        </w:rPr>
        <w:t>elected officials</w:t>
      </w:r>
      <w:r w:rsidR="00FF3F1B">
        <w:rPr>
          <w:rFonts w:cs="Tahoma"/>
          <w:bCs/>
          <w:szCs w:val="24"/>
        </w:rPr>
        <w:t>”</w:t>
      </w:r>
      <w:r>
        <w:rPr>
          <w:rFonts w:cs="Tahoma"/>
          <w:bCs/>
          <w:szCs w:val="24"/>
        </w:rPr>
        <w:t xml:space="preserve"> in the CCDA Stakeholders </w:t>
      </w:r>
      <w:r w:rsidR="00FF3F1B">
        <w:rPr>
          <w:rFonts w:cs="Tahoma"/>
          <w:bCs/>
          <w:szCs w:val="24"/>
        </w:rPr>
        <w:t xml:space="preserve">definition </w:t>
      </w:r>
      <w:r>
        <w:rPr>
          <w:rFonts w:cs="Tahoma"/>
          <w:bCs/>
          <w:szCs w:val="24"/>
        </w:rPr>
        <w:t xml:space="preserve">list. </w:t>
      </w:r>
      <w:r w:rsidR="002D7A45">
        <w:rPr>
          <w:rFonts w:cs="Tahoma"/>
          <w:bCs/>
          <w:szCs w:val="24"/>
        </w:rPr>
        <w:t>There is a remarkable lack of awareness among government staff</w:t>
      </w:r>
      <w:r w:rsidR="00412C31">
        <w:rPr>
          <w:rFonts w:cs="Tahoma"/>
          <w:bCs/>
          <w:szCs w:val="24"/>
        </w:rPr>
        <w:t>,</w:t>
      </w:r>
      <w:r w:rsidR="002D7A45">
        <w:rPr>
          <w:rFonts w:cs="Tahoma"/>
          <w:bCs/>
          <w:szCs w:val="24"/>
        </w:rPr>
        <w:t xml:space="preserve"> yet they have been taken out of the </w:t>
      </w:r>
      <w:r w:rsidR="00412C31">
        <w:rPr>
          <w:rFonts w:cs="Tahoma"/>
          <w:bCs/>
          <w:szCs w:val="24"/>
        </w:rPr>
        <w:t xml:space="preserve">proposed language </w:t>
      </w:r>
      <w:r>
        <w:rPr>
          <w:rFonts w:cs="Tahoma"/>
          <w:bCs/>
          <w:szCs w:val="24"/>
        </w:rPr>
        <w:t>for Goal 1, Objective 1.</w:t>
      </w:r>
    </w:p>
    <w:p w:rsidR="00895EE2" w:rsidRDefault="00895EE2" w:rsidP="00381BCE">
      <w:pPr>
        <w:numPr>
          <w:ilvl w:val="0"/>
          <w:numId w:val="6"/>
        </w:numPr>
        <w:spacing w:after="120" w:line="240" w:lineRule="auto"/>
        <w:rPr>
          <w:rFonts w:cs="Tahoma"/>
          <w:bCs/>
          <w:szCs w:val="24"/>
        </w:rPr>
      </w:pPr>
      <w:r>
        <w:rPr>
          <w:rFonts w:cs="Tahoma"/>
          <w:bCs/>
          <w:szCs w:val="24"/>
        </w:rPr>
        <w:t xml:space="preserve">Change “for urban, suburban, and rural markets” to “throughout California” so </w:t>
      </w:r>
      <w:r w:rsidR="000A6E03">
        <w:rPr>
          <w:rFonts w:cs="Tahoma"/>
          <w:bCs/>
          <w:szCs w:val="24"/>
        </w:rPr>
        <w:t>it</w:t>
      </w:r>
      <w:r>
        <w:rPr>
          <w:rFonts w:cs="Tahoma"/>
          <w:bCs/>
          <w:szCs w:val="24"/>
        </w:rPr>
        <w:t xml:space="preserve"> </w:t>
      </w:r>
      <w:r w:rsidR="002E3839">
        <w:rPr>
          <w:rFonts w:cs="Tahoma"/>
          <w:bCs/>
          <w:szCs w:val="24"/>
        </w:rPr>
        <w:t>would read “d</w:t>
      </w:r>
      <w:r w:rsidR="002E3839" w:rsidRPr="002E3839">
        <w:rPr>
          <w:rFonts w:cs="Tahoma"/>
          <w:bCs/>
          <w:szCs w:val="24"/>
        </w:rPr>
        <w:t>evelop culturally appropriate media/social awareness campaigns to increase awareness among stakeholders on ADA access issues</w:t>
      </w:r>
      <w:r w:rsidR="002E3839">
        <w:rPr>
          <w:rFonts w:cs="Tahoma"/>
          <w:bCs/>
          <w:szCs w:val="24"/>
        </w:rPr>
        <w:t xml:space="preserve"> throughout California.”</w:t>
      </w:r>
      <w:r w:rsidR="00000739">
        <w:rPr>
          <w:rFonts w:cs="Tahoma"/>
          <w:bCs/>
          <w:szCs w:val="24"/>
        </w:rPr>
        <w:t xml:space="preserve"> </w:t>
      </w:r>
      <w:r>
        <w:rPr>
          <w:rFonts w:cs="Tahoma"/>
          <w:bCs/>
          <w:szCs w:val="24"/>
        </w:rPr>
        <w:t>There are parts of the state that are neither urban, suburban nor rural</w:t>
      </w:r>
      <w:r w:rsidR="00000739">
        <w:rPr>
          <w:rFonts w:cs="Tahoma"/>
          <w:bCs/>
          <w:szCs w:val="24"/>
        </w:rPr>
        <w:t>, such as ex-urban, and none of these words have been defined</w:t>
      </w:r>
      <w:r>
        <w:rPr>
          <w:rFonts w:cs="Tahoma"/>
          <w:bCs/>
          <w:szCs w:val="24"/>
        </w:rPr>
        <w:t>.</w:t>
      </w:r>
      <w:r w:rsidR="00000739">
        <w:rPr>
          <w:rFonts w:cs="Tahoma"/>
          <w:bCs/>
          <w:szCs w:val="24"/>
        </w:rPr>
        <w:t xml:space="preserve"> Also, </w:t>
      </w:r>
      <w:r w:rsidR="003D40A0">
        <w:rPr>
          <w:rFonts w:cs="Tahoma"/>
          <w:bCs/>
          <w:szCs w:val="24"/>
        </w:rPr>
        <w:t xml:space="preserve">the </w:t>
      </w:r>
      <w:r w:rsidR="00000739">
        <w:rPr>
          <w:rFonts w:cs="Tahoma"/>
          <w:bCs/>
          <w:szCs w:val="24"/>
        </w:rPr>
        <w:t>federal and California Building Code</w:t>
      </w:r>
      <w:r w:rsidR="003D40A0">
        <w:rPr>
          <w:rFonts w:cs="Tahoma"/>
          <w:bCs/>
          <w:szCs w:val="24"/>
        </w:rPr>
        <w:t>s</w:t>
      </w:r>
      <w:r w:rsidR="00000739">
        <w:rPr>
          <w:rFonts w:cs="Tahoma"/>
          <w:bCs/>
          <w:szCs w:val="24"/>
        </w:rPr>
        <w:t xml:space="preserve"> do not treat</w:t>
      </w:r>
      <w:r w:rsidR="003D40A0">
        <w:rPr>
          <w:rFonts w:cs="Tahoma"/>
          <w:bCs/>
          <w:szCs w:val="24"/>
        </w:rPr>
        <w:t xml:space="preserve"> them separately.</w:t>
      </w:r>
    </w:p>
    <w:p w:rsidR="00B63EFA" w:rsidRDefault="00D6608F" w:rsidP="00D6608F">
      <w:pPr>
        <w:numPr>
          <w:ilvl w:val="0"/>
          <w:numId w:val="6"/>
        </w:numPr>
        <w:spacing w:after="120" w:line="240" w:lineRule="auto"/>
        <w:rPr>
          <w:rFonts w:cs="Tahoma"/>
          <w:bCs/>
          <w:szCs w:val="24"/>
        </w:rPr>
      </w:pPr>
      <w:r>
        <w:rPr>
          <w:rFonts w:cs="Tahoma"/>
          <w:bCs/>
          <w:szCs w:val="24"/>
        </w:rPr>
        <w:t>Add a footnote defining</w:t>
      </w:r>
      <w:r w:rsidR="0010319B">
        <w:rPr>
          <w:rFonts w:cs="Tahoma"/>
          <w:bCs/>
          <w:szCs w:val="24"/>
        </w:rPr>
        <w:t xml:space="preserve"> “culturally appropriate.” Chair Leemhuis will meet with Ms. Taylor offline</w:t>
      </w:r>
      <w:r w:rsidR="00CF2343">
        <w:rPr>
          <w:rFonts w:cs="Tahoma"/>
          <w:bCs/>
          <w:szCs w:val="24"/>
        </w:rPr>
        <w:t xml:space="preserve"> to </w:t>
      </w:r>
      <w:r w:rsidR="00A606C5">
        <w:rPr>
          <w:rFonts w:cs="Tahoma"/>
          <w:bCs/>
          <w:szCs w:val="24"/>
        </w:rPr>
        <w:t xml:space="preserve">help </w:t>
      </w:r>
      <w:r w:rsidR="00CF2343">
        <w:rPr>
          <w:rFonts w:cs="Tahoma"/>
          <w:bCs/>
          <w:szCs w:val="24"/>
        </w:rPr>
        <w:t>define “culturally appropriate.</w:t>
      </w:r>
      <w:r w:rsidR="004B6AE5">
        <w:rPr>
          <w:rFonts w:cs="Tahoma"/>
          <w:bCs/>
          <w:szCs w:val="24"/>
        </w:rPr>
        <w:t>”</w:t>
      </w:r>
    </w:p>
    <w:p w:rsidR="001837FD" w:rsidRDefault="007F0FDE" w:rsidP="001837FD">
      <w:pPr>
        <w:numPr>
          <w:ilvl w:val="0"/>
          <w:numId w:val="6"/>
        </w:numPr>
        <w:spacing w:after="120" w:line="240" w:lineRule="auto"/>
        <w:rPr>
          <w:rFonts w:cs="Tahoma"/>
          <w:bCs/>
          <w:szCs w:val="24"/>
        </w:rPr>
      </w:pPr>
      <w:r>
        <w:rPr>
          <w:rFonts w:cs="Tahoma"/>
          <w:bCs/>
          <w:szCs w:val="24"/>
        </w:rPr>
        <w:t>Define all acronyms the first time they are used, such as the American</w:t>
      </w:r>
      <w:r w:rsidR="00D6608F">
        <w:rPr>
          <w:rFonts w:cs="Tahoma"/>
          <w:bCs/>
          <w:szCs w:val="24"/>
        </w:rPr>
        <w:t>s with Disabilities Act (</w:t>
      </w:r>
      <w:r>
        <w:rPr>
          <w:rFonts w:cs="Tahoma"/>
          <w:bCs/>
          <w:szCs w:val="24"/>
        </w:rPr>
        <w:t>ADA</w:t>
      </w:r>
      <w:r w:rsidR="00D6608F">
        <w:rPr>
          <w:rFonts w:cs="Tahoma"/>
          <w:bCs/>
          <w:szCs w:val="24"/>
        </w:rPr>
        <w:t>) in Objective 1</w:t>
      </w:r>
      <w:r>
        <w:rPr>
          <w:rFonts w:cs="Tahoma"/>
          <w:bCs/>
          <w:szCs w:val="24"/>
        </w:rPr>
        <w:t>.</w:t>
      </w:r>
    </w:p>
    <w:p w:rsidR="00B63EFA" w:rsidRDefault="00381BCE" w:rsidP="001837FD">
      <w:pPr>
        <w:spacing w:after="120" w:line="240" w:lineRule="auto"/>
        <w:rPr>
          <w:rFonts w:cs="Tahoma"/>
          <w:bCs/>
          <w:szCs w:val="24"/>
        </w:rPr>
      </w:pPr>
      <w:r>
        <w:rPr>
          <w:rFonts w:cs="Tahoma"/>
          <w:bCs/>
          <w:szCs w:val="24"/>
        </w:rPr>
        <w:t>Objective 2</w:t>
      </w:r>
    </w:p>
    <w:p w:rsidR="00381BCE" w:rsidRDefault="00B471F0" w:rsidP="001837FD">
      <w:pPr>
        <w:numPr>
          <w:ilvl w:val="0"/>
          <w:numId w:val="7"/>
        </w:numPr>
        <w:spacing w:after="120" w:line="240" w:lineRule="auto"/>
        <w:rPr>
          <w:rFonts w:cs="Tahoma"/>
          <w:bCs/>
          <w:szCs w:val="24"/>
        </w:rPr>
      </w:pPr>
      <w:r>
        <w:rPr>
          <w:rFonts w:cs="Tahoma"/>
          <w:bCs/>
          <w:szCs w:val="24"/>
        </w:rPr>
        <w:t xml:space="preserve">Change “foster” to “create” so it would read </w:t>
      </w:r>
      <w:r w:rsidR="00F233B5">
        <w:rPr>
          <w:rFonts w:cs="Tahoma"/>
          <w:bCs/>
          <w:szCs w:val="24"/>
        </w:rPr>
        <w:t>“create dialogue opportunities on ADA access...”</w:t>
      </w:r>
      <w:r w:rsidR="001837FD">
        <w:rPr>
          <w:rFonts w:cs="Tahoma"/>
          <w:bCs/>
          <w:szCs w:val="24"/>
        </w:rPr>
        <w:br/>
      </w:r>
      <w:r w:rsidR="00F6500D">
        <w:rPr>
          <w:rFonts w:cs="Tahoma"/>
          <w:bCs/>
          <w:szCs w:val="24"/>
        </w:rPr>
        <w:t xml:space="preserve"> </w:t>
      </w:r>
      <w:r w:rsidR="00381BCE">
        <w:rPr>
          <w:rFonts w:cs="Tahoma"/>
          <w:bCs/>
          <w:szCs w:val="24"/>
        </w:rPr>
        <w:t>Objective 3</w:t>
      </w:r>
    </w:p>
    <w:p w:rsidR="00026B40" w:rsidRDefault="00B471F0" w:rsidP="00F233B5">
      <w:pPr>
        <w:numPr>
          <w:ilvl w:val="0"/>
          <w:numId w:val="7"/>
        </w:numPr>
        <w:spacing w:after="120" w:line="240" w:lineRule="auto"/>
        <w:rPr>
          <w:rFonts w:cs="Tahoma"/>
          <w:bCs/>
          <w:szCs w:val="24"/>
        </w:rPr>
      </w:pPr>
      <w:r>
        <w:rPr>
          <w:rFonts w:cs="Tahoma"/>
          <w:bCs/>
          <w:szCs w:val="24"/>
        </w:rPr>
        <w:t xml:space="preserve">Strike “seek to” </w:t>
      </w:r>
      <w:r w:rsidR="00A606C5">
        <w:rPr>
          <w:rFonts w:cs="Tahoma"/>
          <w:bCs/>
          <w:szCs w:val="24"/>
        </w:rPr>
        <w:t xml:space="preserve">at the beginning of the sentence </w:t>
      </w:r>
      <w:r w:rsidR="00026B40">
        <w:rPr>
          <w:rFonts w:cs="Tahoma"/>
          <w:bCs/>
          <w:szCs w:val="24"/>
        </w:rPr>
        <w:t xml:space="preserve">and change “among cities and counties, the disability community, and the business community” to </w:t>
      </w:r>
      <w:r w:rsidR="00026B40">
        <w:rPr>
          <w:rFonts w:cs="Tahoma"/>
          <w:bCs/>
          <w:szCs w:val="24"/>
        </w:rPr>
        <w:lastRenderedPageBreak/>
        <w:t>“stakeholders” so it would read “raise awareness of the Certified Access Specialist (CASp) Program among stakeholders.”</w:t>
      </w:r>
    </w:p>
    <w:p w:rsidR="00F233B5" w:rsidRDefault="00F233B5" w:rsidP="00E536C6">
      <w:pPr>
        <w:spacing w:after="120" w:line="240" w:lineRule="auto"/>
        <w:rPr>
          <w:rFonts w:cs="Tahoma"/>
          <w:bCs/>
          <w:szCs w:val="24"/>
        </w:rPr>
      </w:pPr>
    </w:p>
    <w:p w:rsidR="002A6986" w:rsidRPr="006C6082" w:rsidRDefault="002A6986" w:rsidP="004042DF">
      <w:pPr>
        <w:pStyle w:val="Heading3"/>
      </w:pPr>
      <w:r w:rsidRPr="006C6082">
        <w:t>Goal 2: Create Training Programs</w:t>
      </w:r>
    </w:p>
    <w:p w:rsidR="00365ED8" w:rsidRDefault="00A0264C" w:rsidP="00A0264C">
      <w:pPr>
        <w:numPr>
          <w:ilvl w:val="0"/>
          <w:numId w:val="8"/>
        </w:numPr>
        <w:spacing w:after="120" w:line="240" w:lineRule="auto"/>
        <w:rPr>
          <w:rFonts w:cs="Tahoma"/>
          <w:bCs/>
          <w:szCs w:val="24"/>
        </w:rPr>
      </w:pPr>
      <w:r>
        <w:rPr>
          <w:rFonts w:cs="Tahoma"/>
          <w:bCs/>
          <w:szCs w:val="24"/>
        </w:rPr>
        <w:t>Strike</w:t>
      </w:r>
      <w:r w:rsidR="00DC442B">
        <w:rPr>
          <w:rFonts w:cs="Tahoma"/>
          <w:bCs/>
          <w:szCs w:val="24"/>
        </w:rPr>
        <w:t xml:space="preserve"> </w:t>
      </w:r>
      <w:r w:rsidR="00D15C0F">
        <w:rPr>
          <w:rFonts w:cs="Tahoma"/>
          <w:bCs/>
          <w:szCs w:val="24"/>
        </w:rPr>
        <w:t>the last sentence</w:t>
      </w:r>
      <w:r w:rsidR="00A9183D">
        <w:rPr>
          <w:rFonts w:cs="Tahoma"/>
          <w:bCs/>
          <w:szCs w:val="24"/>
        </w:rPr>
        <w:t xml:space="preserve"> that states</w:t>
      </w:r>
      <w:r w:rsidR="00800230">
        <w:rPr>
          <w:rFonts w:cs="Tahoma"/>
          <w:bCs/>
          <w:szCs w:val="24"/>
        </w:rPr>
        <w:t xml:space="preserve"> “t</w:t>
      </w:r>
      <w:r w:rsidR="00800230" w:rsidRPr="00800230">
        <w:rPr>
          <w:rFonts w:cs="Tahoma"/>
          <w:bCs/>
          <w:szCs w:val="24"/>
        </w:rPr>
        <w:t>he whole community will also benefit from training and conversation on rights and remediation efforts locally, statewide, and nationally</w:t>
      </w:r>
      <w:r w:rsidR="00D15C0F">
        <w:rPr>
          <w:rFonts w:cs="Tahoma"/>
          <w:bCs/>
          <w:szCs w:val="24"/>
        </w:rPr>
        <w:t>.</w:t>
      </w:r>
      <w:r w:rsidR="00800230">
        <w:rPr>
          <w:rFonts w:cs="Tahoma"/>
          <w:bCs/>
          <w:szCs w:val="24"/>
        </w:rPr>
        <w:t>”</w:t>
      </w:r>
      <w:r w:rsidR="00D15C0F">
        <w:rPr>
          <w:rFonts w:cs="Tahoma"/>
          <w:bCs/>
          <w:szCs w:val="24"/>
        </w:rPr>
        <w:t xml:space="preserve"> It dilutes the goal</w:t>
      </w:r>
      <w:r w:rsidR="00365ED8">
        <w:rPr>
          <w:rFonts w:cs="Tahoma"/>
          <w:bCs/>
          <w:szCs w:val="24"/>
        </w:rPr>
        <w:t xml:space="preserve"> by including this afterthought of justification.</w:t>
      </w:r>
    </w:p>
    <w:p w:rsidR="007D790D" w:rsidRDefault="0078169B" w:rsidP="00A0264C">
      <w:pPr>
        <w:numPr>
          <w:ilvl w:val="0"/>
          <w:numId w:val="8"/>
        </w:numPr>
        <w:spacing w:after="120" w:line="240" w:lineRule="auto"/>
        <w:rPr>
          <w:rFonts w:cs="Tahoma"/>
          <w:bCs/>
          <w:szCs w:val="24"/>
        </w:rPr>
      </w:pPr>
      <w:r>
        <w:rPr>
          <w:rFonts w:cs="Tahoma"/>
          <w:bCs/>
          <w:szCs w:val="24"/>
        </w:rPr>
        <w:t>Add a footnote defining “public accommodation” the first time it is used.</w:t>
      </w:r>
      <w:r w:rsidR="00AD2A3E">
        <w:rPr>
          <w:rFonts w:cs="Tahoma"/>
          <w:bCs/>
          <w:szCs w:val="24"/>
        </w:rPr>
        <w:t xml:space="preserve"> The definition should be taken from the </w:t>
      </w:r>
      <w:r w:rsidR="00FE48FC">
        <w:rPr>
          <w:rFonts w:cs="Tahoma"/>
          <w:bCs/>
          <w:szCs w:val="24"/>
        </w:rPr>
        <w:t xml:space="preserve">more restrictive </w:t>
      </w:r>
      <w:r w:rsidR="00AD2A3E">
        <w:rPr>
          <w:rFonts w:cs="Tahoma"/>
          <w:bCs/>
          <w:szCs w:val="24"/>
        </w:rPr>
        <w:t>definition in the California Building Code because it is more inclusive of California properties than the ADA.</w:t>
      </w:r>
      <w:r w:rsidR="00FE48FC">
        <w:rPr>
          <w:rFonts w:cs="Tahoma"/>
          <w:bCs/>
          <w:szCs w:val="24"/>
        </w:rPr>
        <w:t xml:space="preserve"> Staff is to contact Commissioner Clair for the language.</w:t>
      </w:r>
    </w:p>
    <w:p w:rsidR="00F6500D" w:rsidRDefault="002F350D" w:rsidP="00A0264C">
      <w:pPr>
        <w:numPr>
          <w:ilvl w:val="0"/>
          <w:numId w:val="8"/>
        </w:numPr>
        <w:spacing w:after="120" w:line="240" w:lineRule="auto"/>
        <w:rPr>
          <w:rFonts w:cs="Tahoma"/>
          <w:bCs/>
          <w:szCs w:val="24"/>
        </w:rPr>
      </w:pPr>
      <w:r>
        <w:rPr>
          <w:rFonts w:cs="Tahoma"/>
          <w:bCs/>
          <w:szCs w:val="24"/>
        </w:rPr>
        <w:t xml:space="preserve">Staff is to put the issue of the e-commerce aspect of accessibility in </w:t>
      </w:r>
      <w:r w:rsidR="00CF73AB">
        <w:rPr>
          <w:rFonts w:cs="Tahoma"/>
          <w:bCs/>
          <w:szCs w:val="24"/>
        </w:rPr>
        <w:t>a “parking lot”</w:t>
      </w:r>
      <w:r w:rsidR="00D15C0F">
        <w:rPr>
          <w:rFonts w:cs="Tahoma"/>
          <w:bCs/>
          <w:szCs w:val="24"/>
        </w:rPr>
        <w:t xml:space="preserve"> for later discussion</w:t>
      </w:r>
      <w:r>
        <w:rPr>
          <w:rFonts w:cs="Tahoma"/>
          <w:bCs/>
          <w:szCs w:val="24"/>
        </w:rPr>
        <w:t>. This is an important conversation and a possible additional goal area.</w:t>
      </w:r>
    </w:p>
    <w:p w:rsidR="001837FD" w:rsidRDefault="004E7933" w:rsidP="001837FD">
      <w:pPr>
        <w:spacing w:after="120" w:line="240" w:lineRule="auto"/>
        <w:rPr>
          <w:rFonts w:cs="Tahoma"/>
          <w:bCs/>
          <w:szCs w:val="24"/>
          <w:u w:val="single"/>
        </w:rPr>
      </w:pPr>
      <w:r w:rsidRPr="004E7933">
        <w:rPr>
          <w:rFonts w:cs="Tahoma"/>
          <w:bCs/>
          <w:szCs w:val="24"/>
          <w:u w:val="single"/>
        </w:rPr>
        <w:t xml:space="preserve">Objectives and Strategies for Goal </w:t>
      </w:r>
      <w:r>
        <w:rPr>
          <w:rFonts w:cs="Tahoma"/>
          <w:bCs/>
          <w:szCs w:val="24"/>
          <w:u w:val="single"/>
        </w:rPr>
        <w:t>2</w:t>
      </w:r>
    </w:p>
    <w:p w:rsidR="004E7933" w:rsidRPr="001837FD" w:rsidRDefault="00A0264C" w:rsidP="001837FD">
      <w:pPr>
        <w:spacing w:after="120" w:line="240" w:lineRule="auto"/>
        <w:rPr>
          <w:rFonts w:cs="Tahoma"/>
          <w:bCs/>
          <w:szCs w:val="24"/>
          <w:u w:val="single"/>
        </w:rPr>
      </w:pPr>
      <w:r>
        <w:rPr>
          <w:rFonts w:cs="Tahoma"/>
          <w:bCs/>
          <w:szCs w:val="24"/>
        </w:rPr>
        <w:t>Objective 1</w:t>
      </w:r>
    </w:p>
    <w:p w:rsidR="00A0264C" w:rsidRDefault="00D06668" w:rsidP="001837FD">
      <w:pPr>
        <w:numPr>
          <w:ilvl w:val="0"/>
          <w:numId w:val="9"/>
        </w:numPr>
        <w:spacing w:after="120" w:line="240" w:lineRule="auto"/>
        <w:rPr>
          <w:rFonts w:cs="Tahoma"/>
          <w:bCs/>
          <w:szCs w:val="24"/>
        </w:rPr>
      </w:pPr>
      <w:r>
        <w:rPr>
          <w:rFonts w:cs="Tahoma"/>
          <w:bCs/>
          <w:szCs w:val="24"/>
        </w:rPr>
        <w:t>Strike “within the state” and c</w:t>
      </w:r>
      <w:r w:rsidR="001C50A8">
        <w:rPr>
          <w:rFonts w:cs="Tahoma"/>
          <w:bCs/>
          <w:szCs w:val="24"/>
        </w:rPr>
        <w:t>hange “uphold current applicable laws” to “compl</w:t>
      </w:r>
      <w:r>
        <w:rPr>
          <w:rFonts w:cs="Tahoma"/>
          <w:bCs/>
          <w:szCs w:val="24"/>
        </w:rPr>
        <w:t>y</w:t>
      </w:r>
      <w:r w:rsidR="001C50A8">
        <w:rPr>
          <w:rFonts w:cs="Tahoma"/>
          <w:bCs/>
          <w:szCs w:val="24"/>
        </w:rPr>
        <w:t xml:space="preserve"> with access laws” so it would read “collaborate and coordinate with stakeholders to provide education on </w:t>
      </w:r>
      <w:r>
        <w:rPr>
          <w:rFonts w:cs="Tahoma"/>
          <w:bCs/>
          <w:szCs w:val="24"/>
        </w:rPr>
        <w:t>how to comply</w:t>
      </w:r>
      <w:r w:rsidR="001C50A8">
        <w:rPr>
          <w:rFonts w:cs="Tahoma"/>
          <w:bCs/>
          <w:szCs w:val="24"/>
        </w:rPr>
        <w:t xml:space="preserve"> with access laws.”</w:t>
      </w:r>
      <w:r w:rsidR="001837FD">
        <w:rPr>
          <w:rFonts w:cs="Tahoma"/>
          <w:bCs/>
          <w:szCs w:val="24"/>
        </w:rPr>
        <w:br/>
      </w:r>
      <w:r w:rsidR="00A0264C">
        <w:rPr>
          <w:rFonts w:cs="Tahoma"/>
          <w:bCs/>
          <w:szCs w:val="24"/>
        </w:rPr>
        <w:t xml:space="preserve"> Objective </w:t>
      </w:r>
      <w:r w:rsidR="007B2E8B">
        <w:rPr>
          <w:rFonts w:cs="Tahoma"/>
          <w:bCs/>
          <w:szCs w:val="24"/>
        </w:rPr>
        <w:t>2</w:t>
      </w:r>
    </w:p>
    <w:p w:rsidR="00A0264C" w:rsidRDefault="00C76665" w:rsidP="001837FD">
      <w:pPr>
        <w:numPr>
          <w:ilvl w:val="0"/>
          <w:numId w:val="9"/>
        </w:numPr>
        <w:spacing w:after="120" w:line="240" w:lineRule="auto"/>
        <w:rPr>
          <w:rFonts w:cs="Tahoma"/>
          <w:bCs/>
          <w:szCs w:val="24"/>
        </w:rPr>
      </w:pPr>
      <w:r>
        <w:rPr>
          <w:rFonts w:cs="Tahoma"/>
          <w:bCs/>
          <w:szCs w:val="24"/>
        </w:rPr>
        <w:t>Change “cities and counties” to “stakeholder” and</w:t>
      </w:r>
      <w:r w:rsidR="003030A5">
        <w:rPr>
          <w:rFonts w:cs="Tahoma"/>
          <w:bCs/>
          <w:szCs w:val="24"/>
        </w:rPr>
        <w:t xml:space="preserve"> change</w:t>
      </w:r>
      <w:r>
        <w:rPr>
          <w:rFonts w:cs="Tahoma"/>
          <w:bCs/>
          <w:szCs w:val="24"/>
        </w:rPr>
        <w:t xml:space="preserve"> “and for their local usage through encouraged collaboration” to “throughout the state” so it would read “develop educational materials for </w:t>
      </w:r>
      <w:r w:rsidR="003624B4">
        <w:rPr>
          <w:rFonts w:cs="Tahoma"/>
          <w:bCs/>
          <w:szCs w:val="24"/>
        </w:rPr>
        <w:t>the CCDA website for stakeholder use.</w:t>
      </w:r>
      <w:r>
        <w:rPr>
          <w:rFonts w:cs="Tahoma"/>
          <w:bCs/>
          <w:szCs w:val="24"/>
        </w:rPr>
        <w:t>”</w:t>
      </w:r>
      <w:r w:rsidR="00A0264C">
        <w:rPr>
          <w:rFonts w:cs="Tahoma"/>
          <w:bCs/>
          <w:szCs w:val="24"/>
        </w:rPr>
        <w:t xml:space="preserve"> Objective </w:t>
      </w:r>
      <w:r w:rsidR="007B2E8B">
        <w:rPr>
          <w:rFonts w:cs="Tahoma"/>
          <w:bCs/>
          <w:szCs w:val="24"/>
        </w:rPr>
        <w:t>3</w:t>
      </w:r>
    </w:p>
    <w:p w:rsidR="007B2E8B" w:rsidRDefault="00AA43D5" w:rsidP="004051C4">
      <w:pPr>
        <w:numPr>
          <w:ilvl w:val="0"/>
          <w:numId w:val="9"/>
        </w:numPr>
        <w:spacing w:after="120" w:line="240" w:lineRule="auto"/>
        <w:rPr>
          <w:rFonts w:cs="Tahoma"/>
          <w:bCs/>
          <w:szCs w:val="24"/>
        </w:rPr>
      </w:pPr>
      <w:r>
        <w:rPr>
          <w:rFonts w:cs="Tahoma"/>
          <w:bCs/>
          <w:szCs w:val="24"/>
        </w:rPr>
        <w:t>Clearinghouse is one word in this context.</w:t>
      </w:r>
    </w:p>
    <w:p w:rsidR="001A4A41" w:rsidRDefault="001A4A41" w:rsidP="004051C4">
      <w:pPr>
        <w:numPr>
          <w:ilvl w:val="0"/>
          <w:numId w:val="9"/>
        </w:numPr>
        <w:spacing w:after="120" w:line="240" w:lineRule="auto"/>
        <w:rPr>
          <w:rFonts w:cs="Tahoma"/>
          <w:bCs/>
          <w:szCs w:val="24"/>
        </w:rPr>
      </w:pPr>
      <w:r>
        <w:rPr>
          <w:rFonts w:cs="Tahoma"/>
          <w:bCs/>
          <w:szCs w:val="24"/>
        </w:rPr>
        <w:t>Strike “targeting our outreach events, as needed.”</w:t>
      </w:r>
    </w:p>
    <w:p w:rsidR="001837FD" w:rsidRDefault="00B215DE" w:rsidP="001837FD">
      <w:pPr>
        <w:numPr>
          <w:ilvl w:val="0"/>
          <w:numId w:val="9"/>
        </w:numPr>
        <w:spacing w:after="120" w:line="240" w:lineRule="auto"/>
        <w:rPr>
          <w:rFonts w:cs="Tahoma"/>
          <w:bCs/>
          <w:szCs w:val="24"/>
        </w:rPr>
      </w:pPr>
      <w:r>
        <w:rPr>
          <w:rFonts w:cs="Tahoma"/>
          <w:bCs/>
          <w:szCs w:val="24"/>
        </w:rPr>
        <w:t>Strike</w:t>
      </w:r>
      <w:r w:rsidR="001A4A41">
        <w:rPr>
          <w:rFonts w:cs="Tahoma"/>
          <w:bCs/>
          <w:szCs w:val="24"/>
        </w:rPr>
        <w:t xml:space="preserve"> “program and</w:t>
      </w:r>
      <w:r>
        <w:rPr>
          <w:rFonts w:cs="Tahoma"/>
          <w:bCs/>
          <w:szCs w:val="24"/>
        </w:rPr>
        <w:t>” and insert “</w:t>
      </w:r>
      <w:r w:rsidR="001A4A41">
        <w:rPr>
          <w:rFonts w:cs="Tahoma"/>
          <w:bCs/>
          <w:szCs w:val="24"/>
        </w:rPr>
        <w:t xml:space="preserve">to goods and services” </w:t>
      </w:r>
      <w:r>
        <w:rPr>
          <w:rFonts w:cs="Tahoma"/>
          <w:bCs/>
          <w:szCs w:val="24"/>
        </w:rPr>
        <w:t xml:space="preserve">after “physical access” </w:t>
      </w:r>
      <w:r w:rsidR="001A4A41">
        <w:rPr>
          <w:rFonts w:cs="Tahoma"/>
          <w:bCs/>
          <w:szCs w:val="24"/>
        </w:rPr>
        <w:t>so it would read “</w:t>
      </w:r>
      <w:r w:rsidR="00EF00B5">
        <w:rPr>
          <w:rFonts w:cs="Tahoma"/>
          <w:bCs/>
          <w:szCs w:val="24"/>
        </w:rPr>
        <w:t xml:space="preserve">serve as a clearinghouse to enhance physical access to goods and services by maintaining current resources on </w:t>
      </w:r>
      <w:r>
        <w:rPr>
          <w:rFonts w:cs="Tahoma"/>
          <w:bCs/>
          <w:szCs w:val="24"/>
        </w:rPr>
        <w:t xml:space="preserve">the </w:t>
      </w:r>
      <w:r w:rsidR="00EF00B5">
        <w:rPr>
          <w:rFonts w:cs="Tahoma"/>
          <w:bCs/>
          <w:szCs w:val="24"/>
        </w:rPr>
        <w:t>CCDA website and industry.</w:t>
      </w:r>
      <w:r>
        <w:rPr>
          <w:rFonts w:cs="Tahoma"/>
          <w:bCs/>
          <w:szCs w:val="24"/>
        </w:rPr>
        <w:t>”</w:t>
      </w:r>
    </w:p>
    <w:p w:rsidR="00A0264C" w:rsidRDefault="00A0264C" w:rsidP="001837FD">
      <w:pPr>
        <w:spacing w:after="120" w:line="240" w:lineRule="auto"/>
        <w:rPr>
          <w:rFonts w:cs="Tahoma"/>
          <w:bCs/>
          <w:szCs w:val="24"/>
        </w:rPr>
      </w:pPr>
      <w:r>
        <w:rPr>
          <w:rFonts w:cs="Tahoma"/>
          <w:bCs/>
          <w:szCs w:val="24"/>
        </w:rPr>
        <w:t xml:space="preserve"> Objective </w:t>
      </w:r>
      <w:r w:rsidR="007B2E8B">
        <w:rPr>
          <w:rFonts w:cs="Tahoma"/>
          <w:bCs/>
          <w:szCs w:val="24"/>
        </w:rPr>
        <w:t>4</w:t>
      </w:r>
    </w:p>
    <w:p w:rsidR="001837FD" w:rsidRDefault="00CC4B4B" w:rsidP="001837FD">
      <w:pPr>
        <w:numPr>
          <w:ilvl w:val="0"/>
          <w:numId w:val="9"/>
        </w:numPr>
        <w:spacing w:after="120" w:line="240" w:lineRule="auto"/>
        <w:rPr>
          <w:rFonts w:cs="Tahoma"/>
          <w:bCs/>
          <w:szCs w:val="24"/>
        </w:rPr>
      </w:pPr>
      <w:r>
        <w:rPr>
          <w:rFonts w:cs="Tahoma"/>
          <w:bCs/>
          <w:szCs w:val="24"/>
        </w:rPr>
        <w:t xml:space="preserve">Strike </w:t>
      </w:r>
      <w:r w:rsidR="00422339">
        <w:rPr>
          <w:rFonts w:cs="Tahoma"/>
          <w:bCs/>
          <w:szCs w:val="24"/>
        </w:rPr>
        <w:t xml:space="preserve">the proposed language </w:t>
      </w:r>
      <w:r w:rsidR="00226389">
        <w:rPr>
          <w:rFonts w:cs="Tahoma"/>
          <w:bCs/>
          <w:szCs w:val="24"/>
        </w:rPr>
        <w:t xml:space="preserve">in its entirety </w:t>
      </w:r>
      <w:r w:rsidR="00422339">
        <w:rPr>
          <w:rFonts w:cs="Tahoma"/>
          <w:bCs/>
          <w:szCs w:val="24"/>
        </w:rPr>
        <w:t xml:space="preserve">and replace it with </w:t>
      </w:r>
      <w:r w:rsidR="004204E9">
        <w:rPr>
          <w:rFonts w:cs="Tahoma"/>
          <w:bCs/>
          <w:szCs w:val="24"/>
        </w:rPr>
        <w:t xml:space="preserve">“identify where and with whom </w:t>
      </w:r>
      <w:r w:rsidR="00C532C4">
        <w:rPr>
          <w:rFonts w:cs="Tahoma"/>
          <w:bCs/>
          <w:szCs w:val="24"/>
        </w:rPr>
        <w:t xml:space="preserve">to collaborate with to do </w:t>
      </w:r>
      <w:r w:rsidR="004204E9">
        <w:rPr>
          <w:rFonts w:cs="Tahoma"/>
          <w:bCs/>
          <w:szCs w:val="24"/>
        </w:rPr>
        <w:t>trainings</w:t>
      </w:r>
      <w:r w:rsidR="00422339">
        <w:rPr>
          <w:rFonts w:cs="Tahoma"/>
          <w:bCs/>
          <w:szCs w:val="24"/>
        </w:rPr>
        <w:t>.</w:t>
      </w:r>
      <w:r w:rsidR="004204E9">
        <w:rPr>
          <w:rFonts w:cs="Tahoma"/>
          <w:bCs/>
          <w:szCs w:val="24"/>
        </w:rPr>
        <w:t>”</w:t>
      </w:r>
    </w:p>
    <w:p w:rsidR="00A0264C" w:rsidRDefault="00A0264C" w:rsidP="001837FD">
      <w:pPr>
        <w:spacing w:after="120" w:line="240" w:lineRule="auto"/>
        <w:rPr>
          <w:rFonts w:cs="Tahoma"/>
          <w:bCs/>
          <w:szCs w:val="24"/>
        </w:rPr>
      </w:pPr>
      <w:r>
        <w:rPr>
          <w:rFonts w:cs="Tahoma"/>
          <w:bCs/>
          <w:szCs w:val="24"/>
        </w:rPr>
        <w:t xml:space="preserve"> Objective</w:t>
      </w:r>
      <w:r w:rsidR="004878C3">
        <w:rPr>
          <w:rFonts w:cs="Tahoma"/>
          <w:bCs/>
          <w:szCs w:val="24"/>
        </w:rPr>
        <w:t>s</w:t>
      </w:r>
      <w:r>
        <w:rPr>
          <w:rFonts w:cs="Tahoma"/>
          <w:bCs/>
          <w:szCs w:val="24"/>
        </w:rPr>
        <w:t xml:space="preserve"> </w:t>
      </w:r>
      <w:r w:rsidR="007B2E8B">
        <w:rPr>
          <w:rFonts w:cs="Tahoma"/>
          <w:bCs/>
          <w:szCs w:val="24"/>
        </w:rPr>
        <w:t>5</w:t>
      </w:r>
      <w:r w:rsidR="004878C3">
        <w:rPr>
          <w:rFonts w:cs="Tahoma"/>
          <w:bCs/>
          <w:szCs w:val="24"/>
        </w:rPr>
        <w:t>, 6, and 7</w:t>
      </w:r>
    </w:p>
    <w:p w:rsidR="00C532C4" w:rsidRDefault="00C532C4" w:rsidP="004051C4">
      <w:pPr>
        <w:numPr>
          <w:ilvl w:val="0"/>
          <w:numId w:val="9"/>
        </w:numPr>
        <w:spacing w:after="120" w:line="240" w:lineRule="auto"/>
        <w:rPr>
          <w:rFonts w:cs="Tahoma"/>
          <w:bCs/>
          <w:szCs w:val="24"/>
        </w:rPr>
      </w:pPr>
      <w:r>
        <w:rPr>
          <w:rFonts w:cs="Tahoma"/>
          <w:bCs/>
          <w:szCs w:val="24"/>
        </w:rPr>
        <w:t>Strike th</w:t>
      </w:r>
      <w:r w:rsidR="004878C3">
        <w:rPr>
          <w:rFonts w:cs="Tahoma"/>
          <w:bCs/>
          <w:szCs w:val="24"/>
        </w:rPr>
        <w:t>ese</w:t>
      </w:r>
      <w:r>
        <w:rPr>
          <w:rFonts w:cs="Tahoma"/>
          <w:bCs/>
          <w:szCs w:val="24"/>
        </w:rPr>
        <w:t xml:space="preserve"> objective</w:t>
      </w:r>
      <w:r w:rsidR="004878C3">
        <w:rPr>
          <w:rFonts w:cs="Tahoma"/>
          <w:bCs/>
          <w:szCs w:val="24"/>
        </w:rPr>
        <w:t>s</w:t>
      </w:r>
      <w:r>
        <w:rPr>
          <w:rFonts w:cs="Tahoma"/>
          <w:bCs/>
          <w:szCs w:val="24"/>
        </w:rPr>
        <w:t xml:space="preserve"> </w:t>
      </w:r>
      <w:r w:rsidR="00226389">
        <w:rPr>
          <w:rFonts w:cs="Tahoma"/>
          <w:bCs/>
          <w:szCs w:val="24"/>
        </w:rPr>
        <w:t xml:space="preserve">in </w:t>
      </w:r>
      <w:r w:rsidR="004878C3">
        <w:rPr>
          <w:rFonts w:cs="Tahoma"/>
          <w:bCs/>
          <w:szCs w:val="24"/>
        </w:rPr>
        <w:t>their</w:t>
      </w:r>
      <w:r w:rsidR="00226389">
        <w:rPr>
          <w:rFonts w:cs="Tahoma"/>
          <w:bCs/>
          <w:szCs w:val="24"/>
        </w:rPr>
        <w:t xml:space="preserve"> entirety</w:t>
      </w:r>
      <w:r w:rsidR="00064D0A">
        <w:rPr>
          <w:rFonts w:cs="Tahoma"/>
          <w:bCs/>
          <w:szCs w:val="24"/>
        </w:rPr>
        <w:t xml:space="preserve"> – </w:t>
      </w:r>
      <w:r w:rsidR="004878C3">
        <w:rPr>
          <w:rFonts w:cs="Tahoma"/>
          <w:bCs/>
          <w:szCs w:val="24"/>
        </w:rPr>
        <w:t>they are</w:t>
      </w:r>
      <w:r w:rsidR="00C62903">
        <w:rPr>
          <w:rFonts w:cs="Tahoma"/>
          <w:bCs/>
          <w:szCs w:val="24"/>
        </w:rPr>
        <w:t xml:space="preserve"> measurable deliverable</w:t>
      </w:r>
      <w:r w:rsidR="004878C3">
        <w:rPr>
          <w:rFonts w:cs="Tahoma"/>
          <w:bCs/>
          <w:szCs w:val="24"/>
        </w:rPr>
        <w:t>s</w:t>
      </w:r>
      <w:r w:rsidR="00C62903">
        <w:rPr>
          <w:rFonts w:cs="Tahoma"/>
          <w:bCs/>
          <w:szCs w:val="24"/>
        </w:rPr>
        <w:t xml:space="preserve"> under </w:t>
      </w:r>
      <w:r w:rsidR="00960BF1">
        <w:rPr>
          <w:rFonts w:cs="Tahoma"/>
          <w:bCs/>
          <w:szCs w:val="24"/>
        </w:rPr>
        <w:t xml:space="preserve">Objective </w:t>
      </w:r>
      <w:r w:rsidR="004878C3">
        <w:rPr>
          <w:rFonts w:cs="Tahoma"/>
          <w:bCs/>
          <w:szCs w:val="24"/>
        </w:rPr>
        <w:t>1</w:t>
      </w:r>
      <w:r>
        <w:rPr>
          <w:rFonts w:cs="Tahoma"/>
          <w:bCs/>
          <w:szCs w:val="24"/>
        </w:rPr>
        <w:t>.</w:t>
      </w:r>
    </w:p>
    <w:p w:rsidR="002A6986" w:rsidRPr="006C6082" w:rsidRDefault="002A6986" w:rsidP="004042DF">
      <w:pPr>
        <w:pStyle w:val="Heading3"/>
      </w:pPr>
      <w:r w:rsidRPr="006C6082">
        <w:lastRenderedPageBreak/>
        <w:t xml:space="preserve">Goal 3: </w:t>
      </w:r>
      <w:r w:rsidR="006C6082" w:rsidRPr="006C6082">
        <w:t>Create and Identify Revenue Streams</w:t>
      </w:r>
    </w:p>
    <w:p w:rsidR="00E867B5" w:rsidRDefault="00E867B5" w:rsidP="004051C4">
      <w:pPr>
        <w:numPr>
          <w:ilvl w:val="0"/>
          <w:numId w:val="9"/>
        </w:numPr>
        <w:spacing w:after="120" w:line="240" w:lineRule="auto"/>
        <w:rPr>
          <w:rFonts w:cs="Tahoma"/>
          <w:bCs/>
          <w:szCs w:val="24"/>
        </w:rPr>
      </w:pPr>
      <w:r>
        <w:rPr>
          <w:rFonts w:cs="Tahoma"/>
          <w:bCs/>
          <w:szCs w:val="24"/>
        </w:rPr>
        <w:t>Change the goal from “fund access needs” to “fund physical access compliance”</w:t>
      </w:r>
      <w:r w:rsidR="008E761A">
        <w:rPr>
          <w:rFonts w:cs="Tahoma"/>
          <w:bCs/>
          <w:szCs w:val="24"/>
        </w:rPr>
        <w:t xml:space="preserve"> so it would read “identify and promote revenue streams to fund physical access compliance.”</w:t>
      </w:r>
    </w:p>
    <w:p w:rsidR="008E761A" w:rsidRDefault="0084121F" w:rsidP="004051C4">
      <w:pPr>
        <w:numPr>
          <w:ilvl w:val="0"/>
          <w:numId w:val="9"/>
        </w:numPr>
        <w:spacing w:after="120" w:line="240" w:lineRule="auto"/>
        <w:rPr>
          <w:rFonts w:cs="Tahoma"/>
          <w:bCs/>
          <w:szCs w:val="24"/>
        </w:rPr>
      </w:pPr>
      <w:r>
        <w:rPr>
          <w:rFonts w:cs="Tahoma"/>
          <w:bCs/>
          <w:szCs w:val="24"/>
        </w:rPr>
        <w:t>Change</w:t>
      </w:r>
      <w:r w:rsidR="002B52AA">
        <w:rPr>
          <w:rFonts w:cs="Tahoma"/>
          <w:bCs/>
          <w:szCs w:val="24"/>
        </w:rPr>
        <w:t>, in the goal narrative,</w:t>
      </w:r>
      <w:r>
        <w:rPr>
          <w:rFonts w:cs="Tahoma"/>
          <w:bCs/>
          <w:szCs w:val="24"/>
        </w:rPr>
        <w:t xml:space="preserve"> “identify and secure the under-utilized funds</w:t>
      </w:r>
      <w:r w:rsidR="002B52AA">
        <w:rPr>
          <w:rFonts w:cs="Tahoma"/>
          <w:bCs/>
          <w:szCs w:val="24"/>
        </w:rPr>
        <w:t xml:space="preserve"> to</w:t>
      </w:r>
      <w:r>
        <w:rPr>
          <w:rFonts w:cs="Tahoma"/>
          <w:bCs/>
          <w:szCs w:val="24"/>
        </w:rPr>
        <w:t xml:space="preserve">” to </w:t>
      </w:r>
      <w:r w:rsidR="00B404A7">
        <w:rPr>
          <w:rFonts w:cs="Tahoma"/>
          <w:bCs/>
          <w:szCs w:val="24"/>
        </w:rPr>
        <w:t>“</w:t>
      </w:r>
      <w:r>
        <w:rPr>
          <w:rFonts w:cs="Tahoma"/>
          <w:bCs/>
          <w:szCs w:val="24"/>
        </w:rPr>
        <w:t xml:space="preserve">identify under-utilized programs </w:t>
      </w:r>
      <w:r w:rsidR="001837FD">
        <w:rPr>
          <w:rFonts w:cs="Tahoma"/>
          <w:bCs/>
          <w:szCs w:val="24"/>
        </w:rPr>
        <w:t>that “so</w:t>
      </w:r>
      <w:r w:rsidR="002B52AA">
        <w:rPr>
          <w:rFonts w:cs="Tahoma"/>
          <w:bCs/>
          <w:szCs w:val="24"/>
        </w:rPr>
        <w:t xml:space="preserve"> it would read “t</w:t>
      </w:r>
      <w:r w:rsidR="002B52AA" w:rsidRPr="002B52AA">
        <w:rPr>
          <w:rFonts w:cs="Tahoma"/>
          <w:bCs/>
          <w:szCs w:val="24"/>
        </w:rPr>
        <w:t xml:space="preserve">his goal speaks to the need to identify </w:t>
      </w:r>
      <w:r w:rsidR="009A15CA">
        <w:rPr>
          <w:rFonts w:cs="Tahoma"/>
          <w:bCs/>
          <w:szCs w:val="24"/>
        </w:rPr>
        <w:t>available</w:t>
      </w:r>
      <w:r w:rsidR="002B52AA">
        <w:rPr>
          <w:rFonts w:cs="Tahoma"/>
          <w:bCs/>
          <w:szCs w:val="24"/>
        </w:rPr>
        <w:t xml:space="preserve"> programs that </w:t>
      </w:r>
      <w:r w:rsidR="002B52AA" w:rsidRPr="002B52AA">
        <w:rPr>
          <w:rFonts w:cs="Tahoma"/>
          <w:bCs/>
          <w:szCs w:val="24"/>
        </w:rPr>
        <w:t>support efforts to mitigate accommodation costs and incentivize access compliance</w:t>
      </w:r>
      <w:r w:rsidR="002B52AA">
        <w:rPr>
          <w:rFonts w:cs="Tahoma"/>
          <w:bCs/>
          <w:szCs w:val="24"/>
        </w:rPr>
        <w:t>.”</w:t>
      </w:r>
    </w:p>
    <w:p w:rsidR="001837FD" w:rsidRDefault="004E7933" w:rsidP="001837FD">
      <w:pPr>
        <w:spacing w:after="120" w:line="240" w:lineRule="auto"/>
        <w:rPr>
          <w:rFonts w:cs="Tahoma"/>
          <w:bCs/>
          <w:szCs w:val="24"/>
          <w:u w:val="single"/>
        </w:rPr>
      </w:pPr>
      <w:r w:rsidRPr="004E7933">
        <w:rPr>
          <w:rFonts w:cs="Tahoma"/>
          <w:bCs/>
          <w:szCs w:val="24"/>
          <w:u w:val="single"/>
        </w:rPr>
        <w:t xml:space="preserve">Objectives and Strategies for Goal </w:t>
      </w:r>
      <w:r>
        <w:rPr>
          <w:rFonts w:cs="Tahoma"/>
          <w:bCs/>
          <w:szCs w:val="24"/>
          <w:u w:val="single"/>
        </w:rPr>
        <w:t>3</w:t>
      </w:r>
    </w:p>
    <w:p w:rsidR="00D20E90" w:rsidRDefault="00D20E90" w:rsidP="001837FD">
      <w:pPr>
        <w:spacing w:after="120" w:line="240" w:lineRule="auto"/>
        <w:rPr>
          <w:rFonts w:cs="Tahoma"/>
          <w:bCs/>
          <w:szCs w:val="24"/>
        </w:rPr>
      </w:pPr>
      <w:r>
        <w:rPr>
          <w:rFonts w:cs="Tahoma"/>
          <w:bCs/>
          <w:szCs w:val="24"/>
        </w:rPr>
        <w:t>Objective 1</w:t>
      </w:r>
    </w:p>
    <w:p w:rsidR="001837FD" w:rsidRDefault="00197D81" w:rsidP="001837FD">
      <w:pPr>
        <w:numPr>
          <w:ilvl w:val="0"/>
          <w:numId w:val="10"/>
        </w:numPr>
        <w:spacing w:after="120" w:line="240" w:lineRule="auto"/>
        <w:rPr>
          <w:rFonts w:cs="Tahoma"/>
          <w:bCs/>
          <w:szCs w:val="24"/>
        </w:rPr>
      </w:pPr>
      <w:r>
        <w:rPr>
          <w:rFonts w:cs="Tahoma"/>
          <w:bCs/>
          <w:szCs w:val="24"/>
        </w:rPr>
        <w:t>Strike</w:t>
      </w:r>
      <w:r w:rsidR="00546CC7">
        <w:rPr>
          <w:rFonts w:cs="Tahoma"/>
          <w:bCs/>
          <w:szCs w:val="24"/>
        </w:rPr>
        <w:t xml:space="preserve"> “</w:t>
      </w:r>
      <w:r w:rsidR="00EE7D4C">
        <w:rPr>
          <w:rFonts w:cs="Tahoma"/>
          <w:bCs/>
          <w:szCs w:val="24"/>
        </w:rPr>
        <w:t xml:space="preserve">for </w:t>
      </w:r>
      <w:r w:rsidRPr="00197D81">
        <w:rPr>
          <w:rFonts w:cs="Tahoma"/>
          <w:bCs/>
          <w:szCs w:val="24"/>
        </w:rPr>
        <w:t>small businesses and other organizations that have validated funding needs</w:t>
      </w:r>
      <w:r>
        <w:rPr>
          <w:rFonts w:cs="Tahoma"/>
          <w:bCs/>
          <w:szCs w:val="24"/>
        </w:rPr>
        <w:t>” so it would read “</w:t>
      </w:r>
      <w:r w:rsidR="00546CC7">
        <w:rPr>
          <w:rFonts w:cs="Tahoma"/>
          <w:bCs/>
          <w:szCs w:val="24"/>
        </w:rPr>
        <w:t>identify funding sources for access compliance support.”</w:t>
      </w:r>
    </w:p>
    <w:p w:rsidR="00D20E90" w:rsidRDefault="00D20E90" w:rsidP="001837FD">
      <w:pPr>
        <w:spacing w:after="120" w:line="240" w:lineRule="auto"/>
        <w:rPr>
          <w:rFonts w:cs="Tahoma"/>
          <w:bCs/>
          <w:szCs w:val="24"/>
        </w:rPr>
      </w:pPr>
      <w:r>
        <w:rPr>
          <w:rFonts w:cs="Tahoma"/>
          <w:bCs/>
          <w:szCs w:val="24"/>
        </w:rPr>
        <w:t>Objective 2</w:t>
      </w:r>
    </w:p>
    <w:p w:rsidR="001837FD" w:rsidRDefault="00C14C3C" w:rsidP="001837FD">
      <w:pPr>
        <w:numPr>
          <w:ilvl w:val="0"/>
          <w:numId w:val="10"/>
        </w:numPr>
        <w:spacing w:after="120" w:line="240" w:lineRule="auto"/>
        <w:rPr>
          <w:rFonts w:cs="Tahoma"/>
          <w:bCs/>
          <w:szCs w:val="24"/>
        </w:rPr>
      </w:pPr>
      <w:r>
        <w:rPr>
          <w:rFonts w:cs="Tahoma"/>
          <w:bCs/>
          <w:szCs w:val="24"/>
        </w:rPr>
        <w:t>Strike “</w:t>
      </w:r>
      <w:r w:rsidRPr="00C14C3C">
        <w:rPr>
          <w:rFonts w:cs="Tahoma"/>
          <w:bCs/>
          <w:szCs w:val="24"/>
        </w:rPr>
        <w:t>sample cost/benefit analyses for business owners on ADA access compliance</w:t>
      </w:r>
      <w:r>
        <w:rPr>
          <w:rFonts w:cs="Tahoma"/>
          <w:bCs/>
          <w:szCs w:val="24"/>
        </w:rPr>
        <w:t>” and insert “a public service announcement flyer that makes the case for why being accessible is good business</w:t>
      </w:r>
      <w:r w:rsidR="00A9183D">
        <w:rPr>
          <w:rFonts w:cs="Tahoma"/>
          <w:bCs/>
          <w:szCs w:val="24"/>
        </w:rPr>
        <w:t>”</w:t>
      </w:r>
      <w:r w:rsidR="001C0249">
        <w:rPr>
          <w:rFonts w:cs="Tahoma"/>
          <w:bCs/>
          <w:szCs w:val="24"/>
        </w:rPr>
        <w:t xml:space="preserve"> s</w:t>
      </w:r>
      <w:r>
        <w:rPr>
          <w:rFonts w:cs="Tahoma"/>
          <w:bCs/>
          <w:szCs w:val="24"/>
        </w:rPr>
        <w:t>o it would read “d</w:t>
      </w:r>
      <w:r w:rsidR="00C46002">
        <w:rPr>
          <w:rFonts w:cs="Tahoma"/>
          <w:bCs/>
          <w:szCs w:val="24"/>
        </w:rPr>
        <w:t>evelop and d</w:t>
      </w:r>
      <w:r w:rsidR="00446042">
        <w:rPr>
          <w:rFonts w:cs="Tahoma"/>
          <w:bCs/>
          <w:szCs w:val="24"/>
        </w:rPr>
        <w:t xml:space="preserve">isseminate a public service announcement flyer that makes the case for why </w:t>
      </w:r>
      <w:r w:rsidR="009E4FE2">
        <w:rPr>
          <w:rFonts w:cs="Tahoma"/>
          <w:bCs/>
          <w:szCs w:val="24"/>
        </w:rPr>
        <w:t xml:space="preserve">being </w:t>
      </w:r>
      <w:r w:rsidR="00446042">
        <w:rPr>
          <w:rFonts w:cs="Tahoma"/>
          <w:bCs/>
          <w:szCs w:val="24"/>
        </w:rPr>
        <w:t>accessible is good business</w:t>
      </w:r>
      <w:r w:rsidR="009E4FE2">
        <w:rPr>
          <w:rFonts w:cs="Tahoma"/>
          <w:bCs/>
          <w:szCs w:val="24"/>
        </w:rPr>
        <w:t>.</w:t>
      </w:r>
      <w:r>
        <w:rPr>
          <w:rFonts w:cs="Tahoma"/>
          <w:bCs/>
          <w:szCs w:val="24"/>
        </w:rPr>
        <w:t>”</w:t>
      </w:r>
    </w:p>
    <w:p w:rsidR="00D20E90" w:rsidRDefault="00D20E90" w:rsidP="001837FD">
      <w:pPr>
        <w:spacing w:after="120" w:line="240" w:lineRule="auto"/>
        <w:rPr>
          <w:rFonts w:cs="Tahoma"/>
          <w:bCs/>
          <w:szCs w:val="24"/>
        </w:rPr>
      </w:pPr>
      <w:r>
        <w:rPr>
          <w:rFonts w:cs="Tahoma"/>
          <w:bCs/>
          <w:szCs w:val="24"/>
        </w:rPr>
        <w:t>Objective 3</w:t>
      </w:r>
    </w:p>
    <w:p w:rsidR="001C0249" w:rsidRDefault="001C0249" w:rsidP="00F6398B">
      <w:pPr>
        <w:numPr>
          <w:ilvl w:val="0"/>
          <w:numId w:val="11"/>
        </w:numPr>
        <w:spacing w:after="120" w:line="240" w:lineRule="auto"/>
        <w:rPr>
          <w:rFonts w:cs="Tahoma"/>
          <w:bCs/>
          <w:szCs w:val="24"/>
        </w:rPr>
      </w:pPr>
      <w:r>
        <w:rPr>
          <w:rFonts w:cs="Tahoma"/>
          <w:bCs/>
          <w:szCs w:val="24"/>
        </w:rPr>
        <w:t>Strike this objective in its entirety</w:t>
      </w:r>
      <w:r w:rsidR="00064D0A">
        <w:rPr>
          <w:rFonts w:cs="Tahoma"/>
          <w:bCs/>
          <w:szCs w:val="24"/>
        </w:rPr>
        <w:t xml:space="preserve"> – </w:t>
      </w:r>
      <w:r>
        <w:rPr>
          <w:rFonts w:cs="Tahoma"/>
          <w:bCs/>
          <w:szCs w:val="24"/>
        </w:rPr>
        <w:t>it is redundant.</w:t>
      </w:r>
    </w:p>
    <w:p w:rsidR="00DC10F0" w:rsidRDefault="00DC10F0" w:rsidP="001C0249">
      <w:pPr>
        <w:spacing w:after="120" w:line="240" w:lineRule="auto"/>
        <w:rPr>
          <w:rFonts w:cs="Tahoma"/>
          <w:bCs/>
          <w:szCs w:val="24"/>
        </w:rPr>
      </w:pPr>
    </w:p>
    <w:p w:rsidR="006C6082" w:rsidRPr="006C6082" w:rsidRDefault="006C6082" w:rsidP="004042DF">
      <w:pPr>
        <w:pStyle w:val="Heading3"/>
      </w:pPr>
      <w:r w:rsidRPr="006C6082">
        <w:t>Goal 4: Explore Development of ADA Office</w:t>
      </w:r>
    </w:p>
    <w:p w:rsidR="00713C40" w:rsidRDefault="00713C40" w:rsidP="00713C40">
      <w:pPr>
        <w:numPr>
          <w:ilvl w:val="0"/>
          <w:numId w:val="11"/>
        </w:numPr>
        <w:spacing w:after="120" w:line="240" w:lineRule="auto"/>
        <w:rPr>
          <w:rFonts w:cs="Tahoma"/>
          <w:bCs/>
          <w:szCs w:val="24"/>
        </w:rPr>
      </w:pPr>
      <w:r>
        <w:rPr>
          <w:rFonts w:cs="Tahoma"/>
          <w:bCs/>
          <w:szCs w:val="24"/>
        </w:rPr>
        <w:t>This goal was due to feedback from the community. There is no single clearinghouse for individuals and state and local governments to go to as a one-stop-shop for answers to their access questions.</w:t>
      </w:r>
    </w:p>
    <w:p w:rsidR="00F32FCC" w:rsidRPr="00062899" w:rsidRDefault="00F32FCC" w:rsidP="00DC10F0">
      <w:pPr>
        <w:numPr>
          <w:ilvl w:val="0"/>
          <w:numId w:val="11"/>
        </w:numPr>
        <w:spacing w:after="120" w:line="240" w:lineRule="auto"/>
        <w:rPr>
          <w:rFonts w:cs="Tahoma"/>
          <w:bCs/>
          <w:szCs w:val="24"/>
        </w:rPr>
      </w:pPr>
      <w:r w:rsidRPr="00062899">
        <w:rPr>
          <w:rFonts w:cs="Tahoma"/>
          <w:bCs/>
          <w:szCs w:val="24"/>
        </w:rPr>
        <w:t>Strike the second sentence in the goal narrative in its entirety that states “California code regarding ADA has no single statewide compliance reference center/guide.”</w:t>
      </w:r>
      <w:r w:rsidR="001A4548" w:rsidRPr="00062899">
        <w:rPr>
          <w:rFonts w:cs="Tahoma"/>
          <w:bCs/>
          <w:szCs w:val="24"/>
        </w:rPr>
        <w:t xml:space="preserve"> </w:t>
      </w:r>
      <w:r w:rsidRPr="00062899">
        <w:rPr>
          <w:rFonts w:cs="Tahoma"/>
          <w:bCs/>
          <w:szCs w:val="24"/>
        </w:rPr>
        <w:t>“California code regarding ADA” makes no sense</w:t>
      </w:r>
      <w:r w:rsidR="00064D0A">
        <w:rPr>
          <w:rFonts w:cs="Tahoma"/>
          <w:bCs/>
          <w:szCs w:val="24"/>
        </w:rPr>
        <w:t xml:space="preserve"> – </w:t>
      </w:r>
      <w:r w:rsidR="00D63C2C" w:rsidRPr="00062899">
        <w:rPr>
          <w:rFonts w:cs="Tahoma"/>
          <w:bCs/>
          <w:szCs w:val="24"/>
        </w:rPr>
        <w:t>i</w:t>
      </w:r>
      <w:r w:rsidR="000D75C4" w:rsidRPr="00062899">
        <w:rPr>
          <w:rFonts w:cs="Tahoma"/>
          <w:bCs/>
          <w:szCs w:val="24"/>
        </w:rPr>
        <w:t>f</w:t>
      </w:r>
      <w:r w:rsidR="002742CA" w:rsidRPr="00062899">
        <w:rPr>
          <w:rFonts w:cs="Tahoma"/>
          <w:bCs/>
          <w:szCs w:val="24"/>
        </w:rPr>
        <w:t xml:space="preserve"> the sentence is specific to code</w:t>
      </w:r>
      <w:r w:rsidR="00572013" w:rsidRPr="00062899">
        <w:rPr>
          <w:rFonts w:cs="Tahoma"/>
          <w:bCs/>
          <w:szCs w:val="24"/>
        </w:rPr>
        <w:t>, the DSA is the authority; if it is on the ADA, there could be additional resources provided.</w:t>
      </w:r>
      <w:r w:rsidR="00062899" w:rsidRPr="00062899">
        <w:rPr>
          <w:rFonts w:cs="Tahoma"/>
          <w:bCs/>
          <w:szCs w:val="24"/>
        </w:rPr>
        <w:t xml:space="preserve"> </w:t>
      </w:r>
      <w:r w:rsidRPr="00062899">
        <w:rPr>
          <w:rFonts w:cs="Tahoma"/>
          <w:bCs/>
          <w:szCs w:val="24"/>
        </w:rPr>
        <w:t>The DSA has many resources on their website.</w:t>
      </w:r>
    </w:p>
    <w:p w:rsidR="00F71986" w:rsidRDefault="00F71986" w:rsidP="00CF2A3B">
      <w:pPr>
        <w:numPr>
          <w:ilvl w:val="0"/>
          <w:numId w:val="11"/>
        </w:numPr>
        <w:spacing w:after="120" w:line="240" w:lineRule="auto"/>
        <w:rPr>
          <w:rFonts w:cs="Tahoma"/>
          <w:bCs/>
          <w:szCs w:val="24"/>
        </w:rPr>
      </w:pPr>
      <w:r>
        <w:rPr>
          <w:rFonts w:cs="Tahoma"/>
          <w:bCs/>
          <w:szCs w:val="24"/>
        </w:rPr>
        <w:t>The reference center/guide cannot give specific advice but can only direct individuals to resources.</w:t>
      </w:r>
    </w:p>
    <w:p w:rsidR="00237522" w:rsidRDefault="00237522" w:rsidP="00CF2A3B">
      <w:pPr>
        <w:numPr>
          <w:ilvl w:val="0"/>
          <w:numId w:val="11"/>
        </w:numPr>
        <w:spacing w:after="120" w:line="240" w:lineRule="auto"/>
        <w:rPr>
          <w:rFonts w:cs="Tahoma"/>
          <w:bCs/>
          <w:szCs w:val="24"/>
        </w:rPr>
      </w:pPr>
      <w:r>
        <w:rPr>
          <w:rFonts w:cs="Tahoma"/>
          <w:bCs/>
          <w:szCs w:val="24"/>
        </w:rPr>
        <w:t xml:space="preserve">Two </w:t>
      </w:r>
      <w:r w:rsidR="00CF2A3B">
        <w:rPr>
          <w:rFonts w:cs="Tahoma"/>
          <w:bCs/>
          <w:szCs w:val="24"/>
        </w:rPr>
        <w:t>visions</w:t>
      </w:r>
      <w:r>
        <w:rPr>
          <w:rFonts w:cs="Tahoma"/>
          <w:bCs/>
          <w:szCs w:val="24"/>
        </w:rPr>
        <w:t xml:space="preserve"> among Commissioners:</w:t>
      </w:r>
    </w:p>
    <w:p w:rsidR="00225F49" w:rsidRDefault="00CF2A3B" w:rsidP="00506C00">
      <w:pPr>
        <w:spacing w:after="120" w:line="240" w:lineRule="auto"/>
        <w:ind w:left="1440" w:hanging="360"/>
        <w:rPr>
          <w:rFonts w:cs="Tahoma"/>
          <w:bCs/>
          <w:szCs w:val="24"/>
        </w:rPr>
      </w:pPr>
      <w:r>
        <w:rPr>
          <w:rFonts w:cs="Tahoma"/>
          <w:bCs/>
          <w:szCs w:val="24"/>
        </w:rPr>
        <w:t>1</w:t>
      </w:r>
      <w:r w:rsidR="00237522">
        <w:rPr>
          <w:rFonts w:cs="Tahoma"/>
          <w:bCs/>
          <w:szCs w:val="24"/>
        </w:rPr>
        <w:t>.</w:t>
      </w:r>
      <w:r>
        <w:rPr>
          <w:rFonts w:cs="Tahoma"/>
          <w:bCs/>
          <w:szCs w:val="24"/>
        </w:rPr>
        <w:tab/>
      </w:r>
      <w:r w:rsidR="00F17B07">
        <w:rPr>
          <w:rFonts w:cs="Tahoma"/>
          <w:bCs/>
          <w:szCs w:val="24"/>
        </w:rPr>
        <w:t>T</w:t>
      </w:r>
      <w:r w:rsidR="00901AE7">
        <w:rPr>
          <w:rFonts w:cs="Tahoma"/>
          <w:bCs/>
          <w:szCs w:val="24"/>
        </w:rPr>
        <w:t xml:space="preserve">he clearinghouse should be for members of the </w:t>
      </w:r>
      <w:r w:rsidR="003A23BC">
        <w:rPr>
          <w:rFonts w:cs="Tahoma"/>
          <w:bCs/>
          <w:szCs w:val="24"/>
        </w:rPr>
        <w:t xml:space="preserve">disability </w:t>
      </w:r>
      <w:r w:rsidR="00901AE7">
        <w:rPr>
          <w:rFonts w:cs="Tahoma"/>
          <w:bCs/>
          <w:szCs w:val="24"/>
        </w:rPr>
        <w:t>community</w:t>
      </w:r>
      <w:r w:rsidR="00052C8B">
        <w:rPr>
          <w:rFonts w:cs="Tahoma"/>
          <w:bCs/>
          <w:szCs w:val="24"/>
        </w:rPr>
        <w:t xml:space="preserve"> </w:t>
      </w:r>
      <w:r w:rsidR="003A23BC">
        <w:rPr>
          <w:rFonts w:cs="Tahoma"/>
          <w:bCs/>
          <w:szCs w:val="24"/>
        </w:rPr>
        <w:t xml:space="preserve">as a single source </w:t>
      </w:r>
      <w:r w:rsidR="00052C8B">
        <w:rPr>
          <w:rFonts w:cs="Tahoma"/>
          <w:bCs/>
          <w:szCs w:val="24"/>
        </w:rPr>
        <w:t xml:space="preserve">to find answers to access questions and solutions </w:t>
      </w:r>
      <w:r w:rsidR="00044E2B">
        <w:rPr>
          <w:rFonts w:cs="Tahoma"/>
          <w:bCs/>
          <w:szCs w:val="24"/>
        </w:rPr>
        <w:t>to grievances</w:t>
      </w:r>
      <w:r w:rsidR="00713C40">
        <w:rPr>
          <w:rFonts w:cs="Tahoma"/>
          <w:bCs/>
          <w:szCs w:val="24"/>
        </w:rPr>
        <w:t>,</w:t>
      </w:r>
      <w:r w:rsidR="00AB2825">
        <w:rPr>
          <w:rFonts w:cs="Tahoma"/>
          <w:bCs/>
          <w:szCs w:val="24"/>
        </w:rPr>
        <w:t xml:space="preserve"> rather than being directed to multiple entities.</w:t>
      </w:r>
    </w:p>
    <w:p w:rsidR="00CF2A3B" w:rsidRDefault="00CF2A3B" w:rsidP="00506C00">
      <w:pPr>
        <w:spacing w:after="120" w:line="240" w:lineRule="auto"/>
        <w:ind w:left="1440" w:hanging="360"/>
        <w:rPr>
          <w:rFonts w:cs="Tahoma"/>
          <w:bCs/>
          <w:szCs w:val="24"/>
        </w:rPr>
      </w:pPr>
      <w:r>
        <w:rPr>
          <w:rFonts w:cs="Tahoma"/>
          <w:bCs/>
          <w:szCs w:val="24"/>
        </w:rPr>
        <w:lastRenderedPageBreak/>
        <w:t>2.</w:t>
      </w:r>
      <w:r>
        <w:rPr>
          <w:rFonts w:cs="Tahoma"/>
          <w:bCs/>
          <w:szCs w:val="24"/>
        </w:rPr>
        <w:tab/>
        <w:t>The clearinghouse should be for state and local governments to get their own houses in order regarding the broad spectrum of tasks that need to be addressed to become compliant with state and federal disability civil rights mandates in order to consistently and efficiently help point individuals to resources. This would also include a consistent grievance tracking system to make a profile on where problems are coming up in state government.</w:t>
      </w:r>
    </w:p>
    <w:p w:rsidR="00CF2A3B" w:rsidRDefault="00CF2A3B" w:rsidP="00713C40">
      <w:pPr>
        <w:numPr>
          <w:ilvl w:val="0"/>
          <w:numId w:val="13"/>
        </w:numPr>
        <w:spacing w:after="120" w:line="240" w:lineRule="auto"/>
        <w:ind w:left="1800"/>
        <w:rPr>
          <w:rFonts w:cs="Tahoma"/>
          <w:bCs/>
          <w:szCs w:val="24"/>
        </w:rPr>
      </w:pPr>
      <w:r>
        <w:rPr>
          <w:rFonts w:cs="Tahoma"/>
          <w:bCs/>
          <w:szCs w:val="24"/>
        </w:rPr>
        <w:t>Vision 1 more aligns</w:t>
      </w:r>
      <w:r w:rsidR="000722D4">
        <w:rPr>
          <w:rFonts w:cs="Tahoma"/>
          <w:bCs/>
          <w:szCs w:val="24"/>
        </w:rPr>
        <w:t xml:space="preserve"> with what the CCDA can do within its statutory authority to help Title III entities. Prove that the CCDA can address the Title III need so that, when the Title II need is brought, the CCDA can be repurposed to pursue </w:t>
      </w:r>
      <w:r w:rsidR="00C122DE">
        <w:rPr>
          <w:rFonts w:cs="Tahoma"/>
          <w:bCs/>
          <w:szCs w:val="24"/>
        </w:rPr>
        <w:t>Vision 2</w:t>
      </w:r>
      <w:r w:rsidR="000722D4">
        <w:rPr>
          <w:rFonts w:cs="Tahoma"/>
          <w:bCs/>
          <w:szCs w:val="24"/>
        </w:rPr>
        <w:t xml:space="preserve"> in the future.</w:t>
      </w:r>
    </w:p>
    <w:p w:rsidR="00C0459B" w:rsidRDefault="00091E71" w:rsidP="00D05A22">
      <w:pPr>
        <w:numPr>
          <w:ilvl w:val="0"/>
          <w:numId w:val="12"/>
        </w:numPr>
        <w:spacing w:after="120" w:line="240" w:lineRule="auto"/>
        <w:rPr>
          <w:rFonts w:cs="Tahoma"/>
          <w:bCs/>
          <w:szCs w:val="24"/>
        </w:rPr>
      </w:pPr>
      <w:r>
        <w:rPr>
          <w:rFonts w:cs="Tahoma"/>
          <w:bCs/>
          <w:szCs w:val="24"/>
        </w:rPr>
        <w:t>Create a resource page on the CCDA website to direct callers where to go for answers</w:t>
      </w:r>
      <w:r w:rsidR="00A610D1">
        <w:rPr>
          <w:rFonts w:cs="Tahoma"/>
          <w:bCs/>
          <w:szCs w:val="24"/>
        </w:rPr>
        <w:t xml:space="preserve">, based on the nature of their question. </w:t>
      </w:r>
    </w:p>
    <w:p w:rsidR="00C0459B" w:rsidRDefault="00091E71" w:rsidP="00C0459B">
      <w:pPr>
        <w:numPr>
          <w:ilvl w:val="0"/>
          <w:numId w:val="14"/>
        </w:numPr>
        <w:spacing w:after="120" w:line="240" w:lineRule="auto"/>
        <w:ind w:left="1080"/>
        <w:rPr>
          <w:rFonts w:cs="Tahoma"/>
          <w:bCs/>
          <w:szCs w:val="24"/>
        </w:rPr>
      </w:pPr>
      <w:r>
        <w:rPr>
          <w:rFonts w:cs="Tahoma"/>
          <w:bCs/>
          <w:szCs w:val="24"/>
        </w:rPr>
        <w:t>Individuals must go to different locations to get answers to questions because that is the construct of the authorities given.</w:t>
      </w:r>
    </w:p>
    <w:p w:rsidR="00F17B07" w:rsidRDefault="001A113D" w:rsidP="00C0459B">
      <w:pPr>
        <w:numPr>
          <w:ilvl w:val="0"/>
          <w:numId w:val="14"/>
        </w:numPr>
        <w:spacing w:after="120" w:line="240" w:lineRule="auto"/>
        <w:ind w:left="1080"/>
        <w:rPr>
          <w:rFonts w:cs="Tahoma"/>
          <w:bCs/>
          <w:szCs w:val="24"/>
        </w:rPr>
      </w:pPr>
      <w:r>
        <w:rPr>
          <w:rFonts w:cs="Tahoma"/>
          <w:bCs/>
          <w:szCs w:val="24"/>
        </w:rPr>
        <w:t>The DSA has a list to direct callers to resources</w:t>
      </w:r>
      <w:r w:rsidR="00C13DEA">
        <w:rPr>
          <w:rFonts w:cs="Tahoma"/>
          <w:bCs/>
          <w:szCs w:val="24"/>
        </w:rPr>
        <w:t xml:space="preserve">. It is important that the CCDA also have this list and post it on their website. </w:t>
      </w:r>
    </w:p>
    <w:p w:rsidR="00C0459B" w:rsidRDefault="006045AF" w:rsidP="00C0459B">
      <w:pPr>
        <w:numPr>
          <w:ilvl w:val="0"/>
          <w:numId w:val="15"/>
        </w:numPr>
        <w:spacing w:after="120" w:line="240" w:lineRule="auto"/>
        <w:rPr>
          <w:rFonts w:cs="Tahoma"/>
          <w:bCs/>
          <w:szCs w:val="24"/>
        </w:rPr>
      </w:pPr>
      <w:r>
        <w:rPr>
          <w:rFonts w:cs="Tahoma"/>
          <w:bCs/>
          <w:szCs w:val="24"/>
        </w:rPr>
        <w:t>The resource center/guide will be similar to an ombudsman’s office. It will help walk individuals through the process with more technical assistance than a simple referral service.</w:t>
      </w:r>
      <w:r w:rsidR="00411F1D">
        <w:rPr>
          <w:rFonts w:cs="Tahoma"/>
          <w:bCs/>
          <w:szCs w:val="24"/>
        </w:rPr>
        <w:t xml:space="preserve"> </w:t>
      </w:r>
    </w:p>
    <w:p w:rsidR="006045AF" w:rsidRDefault="00BB5455" w:rsidP="00C0459B">
      <w:pPr>
        <w:numPr>
          <w:ilvl w:val="0"/>
          <w:numId w:val="16"/>
        </w:numPr>
        <w:spacing w:after="120" w:line="240" w:lineRule="auto"/>
        <w:ind w:left="1080"/>
        <w:rPr>
          <w:rFonts w:cs="Tahoma"/>
          <w:bCs/>
          <w:szCs w:val="24"/>
        </w:rPr>
      </w:pPr>
      <w:r>
        <w:rPr>
          <w:rFonts w:cs="Tahoma"/>
          <w:bCs/>
          <w:szCs w:val="24"/>
        </w:rPr>
        <w:t>This is one of the areas where the CCDA is trying to identify an alternative to lawsuits.</w:t>
      </w:r>
    </w:p>
    <w:p w:rsidR="003128F5" w:rsidRDefault="00A6526F" w:rsidP="003128F5">
      <w:pPr>
        <w:numPr>
          <w:ilvl w:val="0"/>
          <w:numId w:val="17"/>
        </w:numPr>
        <w:spacing w:after="120" w:line="240" w:lineRule="auto"/>
        <w:rPr>
          <w:rFonts w:cs="Tahoma"/>
          <w:bCs/>
          <w:szCs w:val="24"/>
        </w:rPr>
      </w:pPr>
      <w:r>
        <w:rPr>
          <w:rFonts w:cs="Tahoma"/>
          <w:bCs/>
          <w:szCs w:val="24"/>
        </w:rPr>
        <w:t>Be specific that t</w:t>
      </w:r>
      <w:r w:rsidR="00F71986">
        <w:rPr>
          <w:rFonts w:cs="Tahoma"/>
          <w:bCs/>
          <w:szCs w:val="24"/>
        </w:rPr>
        <w:t>he CCDA will not be the reference center/guide</w:t>
      </w:r>
      <w:r w:rsidR="00A86161">
        <w:rPr>
          <w:rFonts w:cs="Tahoma"/>
          <w:bCs/>
          <w:szCs w:val="24"/>
        </w:rPr>
        <w:t>,</w:t>
      </w:r>
      <w:r w:rsidR="00084792">
        <w:rPr>
          <w:rFonts w:cs="Tahoma"/>
          <w:bCs/>
          <w:szCs w:val="24"/>
        </w:rPr>
        <w:t xml:space="preserve"> but </w:t>
      </w:r>
      <w:r w:rsidR="00F71986">
        <w:rPr>
          <w:rFonts w:cs="Tahoma"/>
          <w:bCs/>
          <w:szCs w:val="24"/>
        </w:rPr>
        <w:t xml:space="preserve">will </w:t>
      </w:r>
      <w:r w:rsidR="00084792">
        <w:rPr>
          <w:rFonts w:cs="Tahoma"/>
          <w:bCs/>
          <w:szCs w:val="24"/>
        </w:rPr>
        <w:t>begin</w:t>
      </w:r>
      <w:r w:rsidR="00084792" w:rsidRPr="00084792">
        <w:rPr>
          <w:rFonts w:cs="Tahoma"/>
          <w:bCs/>
          <w:szCs w:val="24"/>
        </w:rPr>
        <w:t xml:space="preserve"> to identify cracks in the system so that individuals do not continue to get lost in the system.</w:t>
      </w:r>
    </w:p>
    <w:p w:rsidR="003128F5" w:rsidRDefault="00542FAD" w:rsidP="003128F5">
      <w:pPr>
        <w:numPr>
          <w:ilvl w:val="0"/>
          <w:numId w:val="18"/>
        </w:numPr>
        <w:spacing w:after="120" w:line="240" w:lineRule="auto"/>
        <w:ind w:left="1080"/>
        <w:rPr>
          <w:rFonts w:cs="Tahoma"/>
          <w:bCs/>
          <w:szCs w:val="24"/>
        </w:rPr>
      </w:pPr>
      <w:r>
        <w:rPr>
          <w:rFonts w:cs="Tahoma"/>
          <w:bCs/>
          <w:szCs w:val="24"/>
        </w:rPr>
        <w:t xml:space="preserve">The CCDA will </w:t>
      </w:r>
      <w:r w:rsidR="00084792" w:rsidRPr="00084792">
        <w:rPr>
          <w:rFonts w:cs="Tahoma"/>
          <w:bCs/>
          <w:szCs w:val="24"/>
        </w:rPr>
        <w:t>explore the possibility of</w:t>
      </w:r>
      <w:r>
        <w:rPr>
          <w:rFonts w:cs="Tahoma"/>
          <w:bCs/>
          <w:szCs w:val="24"/>
        </w:rPr>
        <w:t xml:space="preserve"> a reference center/guide a</w:t>
      </w:r>
      <w:r w:rsidRPr="00084792">
        <w:rPr>
          <w:rFonts w:cs="Tahoma"/>
          <w:bCs/>
          <w:szCs w:val="24"/>
        </w:rPr>
        <w:t>t a basic level</w:t>
      </w:r>
      <w:r>
        <w:rPr>
          <w:rFonts w:cs="Tahoma"/>
          <w:bCs/>
          <w:szCs w:val="24"/>
        </w:rPr>
        <w:t xml:space="preserve"> by learning </w:t>
      </w:r>
      <w:r w:rsidR="00084792" w:rsidRPr="00084792">
        <w:rPr>
          <w:rFonts w:cs="Tahoma"/>
          <w:bCs/>
          <w:szCs w:val="24"/>
        </w:rPr>
        <w:t xml:space="preserve">what is </w:t>
      </w:r>
      <w:r w:rsidR="007D1CAA">
        <w:rPr>
          <w:rFonts w:cs="Tahoma"/>
          <w:bCs/>
          <w:szCs w:val="24"/>
        </w:rPr>
        <w:t xml:space="preserve">currently </w:t>
      </w:r>
      <w:r w:rsidR="00084792" w:rsidRPr="00084792">
        <w:rPr>
          <w:rFonts w:cs="Tahoma"/>
          <w:bCs/>
          <w:szCs w:val="24"/>
        </w:rPr>
        <w:t>available in the state in terms of a singular place, what would be helpful to have, and what that could look like.</w:t>
      </w:r>
    </w:p>
    <w:p w:rsidR="00F17B07" w:rsidRDefault="00A86161" w:rsidP="003128F5">
      <w:pPr>
        <w:numPr>
          <w:ilvl w:val="0"/>
          <w:numId w:val="18"/>
        </w:numPr>
        <w:spacing w:after="120" w:line="240" w:lineRule="auto"/>
        <w:ind w:left="1080"/>
        <w:rPr>
          <w:rFonts w:cs="Tahoma"/>
          <w:bCs/>
          <w:szCs w:val="24"/>
        </w:rPr>
      </w:pPr>
      <w:r>
        <w:rPr>
          <w:rFonts w:cs="Tahoma"/>
          <w:bCs/>
          <w:szCs w:val="24"/>
        </w:rPr>
        <w:t>The CCDA will develop a learned paper on the results of the exploration for the Legislature to consider.</w:t>
      </w:r>
    </w:p>
    <w:p w:rsidR="00104E19" w:rsidRDefault="004064DC" w:rsidP="003128F5">
      <w:pPr>
        <w:numPr>
          <w:ilvl w:val="0"/>
          <w:numId w:val="19"/>
        </w:numPr>
        <w:spacing w:after="120" w:line="240" w:lineRule="auto"/>
        <w:rPr>
          <w:rFonts w:cs="Tahoma"/>
          <w:bCs/>
          <w:szCs w:val="24"/>
        </w:rPr>
      </w:pPr>
      <w:r>
        <w:rPr>
          <w:rFonts w:cs="Tahoma"/>
          <w:bCs/>
          <w:szCs w:val="24"/>
        </w:rPr>
        <w:t>Goal 4 needs to be written better as to the problem, the anticipated solution, and who will do it.</w:t>
      </w:r>
      <w:r w:rsidR="00F72C79" w:rsidRPr="00F72C79">
        <w:rPr>
          <w:rFonts w:cs="Tahoma"/>
          <w:bCs/>
          <w:szCs w:val="24"/>
        </w:rPr>
        <w:t xml:space="preserve"> </w:t>
      </w:r>
      <w:r w:rsidR="00F72C79">
        <w:rPr>
          <w:rFonts w:cs="Tahoma"/>
          <w:bCs/>
          <w:szCs w:val="24"/>
        </w:rPr>
        <w:t>If this goal is published as written and the CCDA does not achieve it because it is unclear, the CCDA will seem to have fallen short.</w:t>
      </w:r>
      <w:r w:rsidR="00104E19" w:rsidRPr="00104E19">
        <w:rPr>
          <w:rFonts w:cs="Tahoma"/>
          <w:bCs/>
          <w:szCs w:val="24"/>
        </w:rPr>
        <w:t xml:space="preserve"> </w:t>
      </w:r>
    </w:p>
    <w:p w:rsidR="00104E19" w:rsidRDefault="00104E19" w:rsidP="003128F5">
      <w:pPr>
        <w:spacing w:after="120" w:line="240" w:lineRule="auto"/>
        <w:rPr>
          <w:rFonts w:cs="Tahoma"/>
          <w:bCs/>
          <w:szCs w:val="24"/>
        </w:rPr>
      </w:pPr>
      <w:r>
        <w:rPr>
          <w:rFonts w:cs="Tahoma"/>
          <w:bCs/>
          <w:szCs w:val="24"/>
        </w:rPr>
        <w:t>Chair Leemhuis stated there is not consensus on the goal narrative. He asked staff to put Goal 4 in a “parking lot.” He asked to include Ms. Banzon in the conversations exploring the legislative mandate to add clarity.</w:t>
      </w:r>
    </w:p>
    <w:p w:rsidR="004E7933" w:rsidRPr="004E7933" w:rsidRDefault="004E7933" w:rsidP="004E7933">
      <w:pPr>
        <w:spacing w:after="120" w:line="240" w:lineRule="auto"/>
        <w:rPr>
          <w:rFonts w:cs="Tahoma"/>
          <w:bCs/>
          <w:szCs w:val="24"/>
          <w:u w:val="single"/>
        </w:rPr>
      </w:pPr>
      <w:r w:rsidRPr="004E7933">
        <w:rPr>
          <w:rFonts w:cs="Tahoma"/>
          <w:bCs/>
          <w:szCs w:val="24"/>
          <w:u w:val="single"/>
        </w:rPr>
        <w:t xml:space="preserve">Objectives and Strategies for Goal </w:t>
      </w:r>
      <w:r>
        <w:rPr>
          <w:rFonts w:cs="Tahoma"/>
          <w:bCs/>
          <w:szCs w:val="24"/>
          <w:u w:val="single"/>
        </w:rPr>
        <w:t>4</w:t>
      </w:r>
    </w:p>
    <w:p w:rsidR="004E7933" w:rsidRDefault="00104E19" w:rsidP="006C6082">
      <w:pPr>
        <w:spacing w:after="120" w:line="240" w:lineRule="auto"/>
        <w:rPr>
          <w:rFonts w:cs="Tahoma"/>
          <w:bCs/>
          <w:szCs w:val="24"/>
        </w:rPr>
      </w:pPr>
      <w:r>
        <w:rPr>
          <w:rFonts w:cs="Tahoma"/>
          <w:bCs/>
          <w:szCs w:val="24"/>
        </w:rPr>
        <w:lastRenderedPageBreak/>
        <w:t>The objectives and strategies were included in the discussion for Goal 4, above.</w:t>
      </w:r>
    </w:p>
    <w:p w:rsidR="00104E19" w:rsidRDefault="00104E19" w:rsidP="006C6082">
      <w:pPr>
        <w:spacing w:after="120" w:line="240" w:lineRule="auto"/>
        <w:rPr>
          <w:rFonts w:cs="Tahoma"/>
          <w:bCs/>
          <w:szCs w:val="24"/>
        </w:rPr>
      </w:pPr>
    </w:p>
    <w:p w:rsidR="006C6082" w:rsidRPr="006C6082" w:rsidRDefault="006C6082" w:rsidP="004042DF">
      <w:pPr>
        <w:pStyle w:val="Heading3"/>
      </w:pPr>
      <w:r w:rsidRPr="006C6082">
        <w:t>Goal 5: Maintaining Data</w:t>
      </w:r>
    </w:p>
    <w:p w:rsidR="006C6082" w:rsidRDefault="00C651BF" w:rsidP="006C6082">
      <w:pPr>
        <w:spacing w:after="120" w:line="240" w:lineRule="auto"/>
        <w:rPr>
          <w:rFonts w:cs="Tahoma"/>
          <w:bCs/>
          <w:szCs w:val="24"/>
        </w:rPr>
      </w:pPr>
      <w:r>
        <w:rPr>
          <w:rFonts w:cs="Tahoma"/>
          <w:bCs/>
          <w:szCs w:val="24"/>
        </w:rPr>
        <w:t>No feedback was offered.</w:t>
      </w:r>
    </w:p>
    <w:p w:rsidR="001837FD" w:rsidRDefault="004E7933" w:rsidP="001837FD">
      <w:pPr>
        <w:spacing w:after="120" w:line="240" w:lineRule="auto"/>
        <w:rPr>
          <w:rFonts w:cs="Tahoma"/>
          <w:bCs/>
          <w:szCs w:val="24"/>
          <w:u w:val="single"/>
        </w:rPr>
      </w:pPr>
      <w:r w:rsidRPr="004E7933">
        <w:rPr>
          <w:rFonts w:cs="Tahoma"/>
          <w:bCs/>
          <w:szCs w:val="24"/>
          <w:u w:val="single"/>
        </w:rPr>
        <w:t xml:space="preserve">Objectives and Strategies for Goal </w:t>
      </w:r>
      <w:r>
        <w:rPr>
          <w:rFonts w:cs="Tahoma"/>
          <w:bCs/>
          <w:szCs w:val="24"/>
          <w:u w:val="single"/>
        </w:rPr>
        <w:t>5</w:t>
      </w:r>
    </w:p>
    <w:p w:rsidR="00C651BF" w:rsidRDefault="00C651BF" w:rsidP="001837FD">
      <w:pPr>
        <w:spacing w:after="120" w:line="240" w:lineRule="auto"/>
        <w:rPr>
          <w:rFonts w:cs="Tahoma"/>
          <w:bCs/>
          <w:szCs w:val="24"/>
        </w:rPr>
      </w:pPr>
      <w:r>
        <w:rPr>
          <w:rFonts w:cs="Tahoma"/>
          <w:bCs/>
          <w:szCs w:val="24"/>
        </w:rPr>
        <w:t>Objective 1</w:t>
      </w:r>
    </w:p>
    <w:p w:rsidR="001837FD" w:rsidRDefault="00D029AD" w:rsidP="001837FD">
      <w:pPr>
        <w:spacing w:after="120" w:line="240" w:lineRule="auto"/>
        <w:rPr>
          <w:rFonts w:cs="Tahoma"/>
          <w:bCs/>
          <w:szCs w:val="24"/>
        </w:rPr>
      </w:pPr>
      <w:r>
        <w:rPr>
          <w:rFonts w:cs="Tahoma"/>
          <w:bCs/>
          <w:szCs w:val="24"/>
        </w:rPr>
        <w:t xml:space="preserve">No feedback was </w:t>
      </w:r>
      <w:r w:rsidR="001837FD">
        <w:rPr>
          <w:rFonts w:cs="Tahoma"/>
          <w:bCs/>
          <w:szCs w:val="24"/>
        </w:rPr>
        <w:t>offered</w:t>
      </w:r>
    </w:p>
    <w:p w:rsidR="00C651BF" w:rsidRDefault="00C651BF" w:rsidP="001837FD">
      <w:pPr>
        <w:spacing w:after="120" w:line="240" w:lineRule="auto"/>
        <w:rPr>
          <w:rFonts w:cs="Tahoma"/>
          <w:bCs/>
          <w:szCs w:val="24"/>
        </w:rPr>
      </w:pPr>
      <w:r>
        <w:rPr>
          <w:rFonts w:cs="Tahoma"/>
          <w:bCs/>
          <w:szCs w:val="24"/>
        </w:rPr>
        <w:t>Objective 2</w:t>
      </w:r>
    </w:p>
    <w:p w:rsidR="001837FD" w:rsidRDefault="00D029AD" w:rsidP="001837FD">
      <w:pPr>
        <w:numPr>
          <w:ilvl w:val="0"/>
          <w:numId w:val="20"/>
        </w:numPr>
        <w:spacing w:after="120" w:line="240" w:lineRule="auto"/>
        <w:rPr>
          <w:rFonts w:cs="Tahoma"/>
          <w:bCs/>
          <w:szCs w:val="24"/>
        </w:rPr>
      </w:pPr>
      <w:r>
        <w:rPr>
          <w:rFonts w:cs="Tahoma"/>
          <w:bCs/>
          <w:szCs w:val="24"/>
        </w:rPr>
        <w:t>Change the two references to “our” to “the authority of the CCDA” and “its,” respectively, so it would read “e</w:t>
      </w:r>
      <w:r w:rsidRPr="00906157">
        <w:rPr>
          <w:rFonts w:cs="Tahoma"/>
          <w:bCs/>
          <w:szCs w:val="24"/>
        </w:rPr>
        <w:t xml:space="preserve">xplore </w:t>
      </w:r>
      <w:r>
        <w:rPr>
          <w:rFonts w:cs="Tahoma"/>
          <w:bCs/>
          <w:szCs w:val="24"/>
        </w:rPr>
        <w:t xml:space="preserve">the </w:t>
      </w:r>
      <w:r w:rsidRPr="00906157">
        <w:rPr>
          <w:rFonts w:cs="Tahoma"/>
          <w:bCs/>
          <w:szCs w:val="24"/>
        </w:rPr>
        <w:t xml:space="preserve">authority </w:t>
      </w:r>
      <w:r>
        <w:rPr>
          <w:rFonts w:cs="Tahoma"/>
          <w:bCs/>
          <w:szCs w:val="24"/>
        </w:rPr>
        <w:t xml:space="preserve">of the CCDA </w:t>
      </w:r>
      <w:r w:rsidRPr="00906157">
        <w:rPr>
          <w:rFonts w:cs="Tahoma"/>
          <w:bCs/>
          <w:szCs w:val="24"/>
        </w:rPr>
        <w:t xml:space="preserve">to enforce compliance to </w:t>
      </w:r>
      <w:r>
        <w:rPr>
          <w:rFonts w:cs="Tahoma"/>
          <w:bCs/>
          <w:szCs w:val="24"/>
        </w:rPr>
        <w:t>its</w:t>
      </w:r>
      <w:r w:rsidRPr="00906157">
        <w:rPr>
          <w:rFonts w:cs="Tahoma"/>
          <w:bCs/>
          <w:szCs w:val="24"/>
        </w:rPr>
        <w:t xml:space="preserve"> data collection mandate through legislation</w:t>
      </w:r>
      <w:r>
        <w:rPr>
          <w:rFonts w:cs="Tahoma"/>
          <w:bCs/>
          <w:szCs w:val="24"/>
        </w:rPr>
        <w:t>.</w:t>
      </w:r>
      <w:r w:rsidR="00EE47A4">
        <w:rPr>
          <w:rFonts w:cs="Tahoma"/>
          <w:bCs/>
          <w:szCs w:val="24"/>
        </w:rPr>
        <w:t>”</w:t>
      </w:r>
    </w:p>
    <w:p w:rsidR="00C651BF" w:rsidRDefault="00C651BF" w:rsidP="001837FD">
      <w:pPr>
        <w:spacing w:after="120" w:line="240" w:lineRule="auto"/>
        <w:rPr>
          <w:rFonts w:cs="Tahoma"/>
          <w:bCs/>
          <w:szCs w:val="24"/>
        </w:rPr>
      </w:pPr>
      <w:r>
        <w:rPr>
          <w:rFonts w:cs="Tahoma"/>
          <w:bCs/>
          <w:szCs w:val="24"/>
        </w:rPr>
        <w:t>Objective 3</w:t>
      </w:r>
    </w:p>
    <w:p w:rsidR="001837FD" w:rsidRDefault="00D325BA" w:rsidP="001837FD">
      <w:pPr>
        <w:spacing w:after="120" w:line="240" w:lineRule="auto"/>
        <w:rPr>
          <w:rFonts w:cs="Tahoma"/>
          <w:bCs/>
          <w:szCs w:val="24"/>
        </w:rPr>
      </w:pPr>
      <w:r>
        <w:rPr>
          <w:rFonts w:cs="Tahoma"/>
          <w:bCs/>
          <w:szCs w:val="24"/>
        </w:rPr>
        <w:t>No feedback was offered.</w:t>
      </w:r>
    </w:p>
    <w:p w:rsidR="00C651BF" w:rsidRDefault="00C651BF" w:rsidP="001837FD">
      <w:pPr>
        <w:spacing w:after="120" w:line="240" w:lineRule="auto"/>
        <w:rPr>
          <w:rFonts w:cs="Tahoma"/>
          <w:bCs/>
          <w:szCs w:val="24"/>
        </w:rPr>
      </w:pPr>
      <w:r>
        <w:rPr>
          <w:rFonts w:cs="Tahoma"/>
          <w:bCs/>
          <w:szCs w:val="24"/>
        </w:rPr>
        <w:t>Objective 4</w:t>
      </w:r>
    </w:p>
    <w:p w:rsidR="001837FD" w:rsidRDefault="00157BBD" w:rsidP="001837FD">
      <w:pPr>
        <w:numPr>
          <w:ilvl w:val="0"/>
          <w:numId w:val="20"/>
        </w:numPr>
        <w:spacing w:after="120" w:line="240" w:lineRule="auto"/>
        <w:rPr>
          <w:rFonts w:cs="Tahoma"/>
          <w:bCs/>
          <w:szCs w:val="24"/>
        </w:rPr>
      </w:pPr>
      <w:r>
        <w:rPr>
          <w:rFonts w:cs="Tahoma"/>
          <w:bCs/>
          <w:szCs w:val="24"/>
        </w:rPr>
        <w:t>Clarify that the “legal experts” are civil rights experts so it would read “</w:t>
      </w:r>
      <w:r w:rsidR="003F2DE3">
        <w:rPr>
          <w:rFonts w:cs="Tahoma"/>
          <w:bCs/>
          <w:szCs w:val="24"/>
        </w:rPr>
        <w:t>b</w:t>
      </w:r>
      <w:r w:rsidR="003F2DE3" w:rsidRPr="00157BBD">
        <w:rPr>
          <w:rFonts w:cs="Tahoma"/>
          <w:bCs/>
          <w:szCs w:val="24"/>
        </w:rPr>
        <w:t xml:space="preserve">olster research and analysis for data collection defining what to collect and why through the creation of a workgroup of legal </w:t>
      </w:r>
      <w:r w:rsidR="003F2DE3">
        <w:rPr>
          <w:rFonts w:cs="Tahoma"/>
          <w:bCs/>
          <w:szCs w:val="24"/>
        </w:rPr>
        <w:t xml:space="preserve">civil rights </w:t>
      </w:r>
      <w:r w:rsidR="003F2DE3" w:rsidRPr="00157BBD">
        <w:rPr>
          <w:rFonts w:cs="Tahoma"/>
          <w:bCs/>
          <w:szCs w:val="24"/>
        </w:rPr>
        <w:t>experts</w:t>
      </w:r>
      <w:r w:rsidR="003F2DE3">
        <w:rPr>
          <w:rFonts w:cs="Tahoma"/>
          <w:bCs/>
          <w:szCs w:val="24"/>
        </w:rPr>
        <w:t>.”</w:t>
      </w:r>
    </w:p>
    <w:p w:rsidR="00C651BF" w:rsidRDefault="00C651BF" w:rsidP="001837FD">
      <w:pPr>
        <w:numPr>
          <w:ilvl w:val="0"/>
          <w:numId w:val="20"/>
        </w:numPr>
        <w:spacing w:after="120" w:line="240" w:lineRule="auto"/>
        <w:rPr>
          <w:rFonts w:cs="Tahoma"/>
          <w:bCs/>
          <w:szCs w:val="24"/>
        </w:rPr>
      </w:pPr>
      <w:r>
        <w:rPr>
          <w:rFonts w:cs="Tahoma"/>
          <w:bCs/>
          <w:szCs w:val="24"/>
        </w:rPr>
        <w:t xml:space="preserve"> Objective 5</w:t>
      </w:r>
    </w:p>
    <w:p w:rsidR="000150A8" w:rsidRDefault="001A256F" w:rsidP="000150A8">
      <w:pPr>
        <w:numPr>
          <w:ilvl w:val="0"/>
          <w:numId w:val="20"/>
        </w:numPr>
        <w:spacing w:after="120" w:line="240" w:lineRule="auto"/>
        <w:rPr>
          <w:rFonts w:cs="Tahoma"/>
          <w:bCs/>
          <w:szCs w:val="24"/>
        </w:rPr>
      </w:pPr>
      <w:r>
        <w:rPr>
          <w:rFonts w:cs="Tahoma"/>
          <w:bCs/>
          <w:szCs w:val="24"/>
        </w:rPr>
        <w:t xml:space="preserve">Suspend </w:t>
      </w:r>
      <w:r w:rsidR="00EE47A4">
        <w:rPr>
          <w:rFonts w:cs="Tahoma"/>
          <w:bCs/>
          <w:szCs w:val="24"/>
        </w:rPr>
        <w:t xml:space="preserve">Objective 5 until Objective 2 is </w:t>
      </w:r>
      <w:r w:rsidR="00181716">
        <w:rPr>
          <w:rFonts w:cs="Tahoma"/>
          <w:bCs/>
          <w:szCs w:val="24"/>
        </w:rPr>
        <w:t>addressed</w:t>
      </w:r>
      <w:r w:rsidR="00EE47A4">
        <w:rPr>
          <w:rFonts w:cs="Tahoma"/>
          <w:bCs/>
          <w:szCs w:val="24"/>
        </w:rPr>
        <w:t>.</w:t>
      </w:r>
      <w:r w:rsidR="00181716">
        <w:rPr>
          <w:rFonts w:cs="Tahoma"/>
          <w:bCs/>
          <w:szCs w:val="24"/>
        </w:rPr>
        <w:t xml:space="preserve"> These </w:t>
      </w:r>
      <w:r w:rsidR="00053BA2">
        <w:rPr>
          <w:rFonts w:cs="Tahoma"/>
          <w:bCs/>
          <w:szCs w:val="24"/>
        </w:rPr>
        <w:t xml:space="preserve">Objectives </w:t>
      </w:r>
      <w:r w:rsidR="00181716">
        <w:rPr>
          <w:rFonts w:cs="Tahoma"/>
          <w:bCs/>
          <w:szCs w:val="24"/>
        </w:rPr>
        <w:t>demand a legislative fix.</w:t>
      </w:r>
      <w:r w:rsidR="002E7239">
        <w:rPr>
          <w:rFonts w:cs="Tahoma"/>
          <w:bCs/>
          <w:szCs w:val="24"/>
        </w:rPr>
        <w:t xml:space="preserve"> </w:t>
      </w:r>
    </w:p>
    <w:p w:rsidR="001837FD" w:rsidRDefault="002E7239" w:rsidP="001837FD">
      <w:pPr>
        <w:numPr>
          <w:ilvl w:val="0"/>
          <w:numId w:val="21"/>
        </w:numPr>
        <w:spacing w:after="120" w:line="240" w:lineRule="auto"/>
        <w:ind w:left="1080"/>
        <w:rPr>
          <w:rFonts w:cs="Tahoma"/>
          <w:bCs/>
          <w:szCs w:val="24"/>
        </w:rPr>
      </w:pPr>
      <w:r>
        <w:rPr>
          <w:rFonts w:cs="Tahoma"/>
          <w:bCs/>
          <w:szCs w:val="24"/>
        </w:rPr>
        <w:t xml:space="preserve">Objectives 1, 6, and 7 are flawed as to the accuracy of the information that is </w:t>
      </w:r>
      <w:r w:rsidR="00A54E44">
        <w:rPr>
          <w:rFonts w:cs="Tahoma"/>
          <w:bCs/>
          <w:szCs w:val="24"/>
        </w:rPr>
        <w:t>supposed to be submitted to the CCDA</w:t>
      </w:r>
      <w:r>
        <w:rPr>
          <w:rFonts w:cs="Tahoma"/>
          <w:bCs/>
          <w:szCs w:val="24"/>
        </w:rPr>
        <w:t>.</w:t>
      </w:r>
      <w:r w:rsidR="00A54E44">
        <w:rPr>
          <w:rFonts w:cs="Tahoma"/>
          <w:bCs/>
          <w:szCs w:val="24"/>
        </w:rPr>
        <w:t xml:space="preserve"> The Top-10 is a qualified Top-10</w:t>
      </w:r>
      <w:r w:rsidR="00053BA2">
        <w:rPr>
          <w:rFonts w:cs="Tahoma"/>
          <w:bCs/>
          <w:szCs w:val="24"/>
        </w:rPr>
        <w:t>. I</w:t>
      </w:r>
      <w:r w:rsidR="00A54E44">
        <w:rPr>
          <w:rFonts w:cs="Tahoma"/>
          <w:bCs/>
          <w:szCs w:val="24"/>
        </w:rPr>
        <w:t>t is the Top-10 of what was submitted to the CCDA</w:t>
      </w:r>
      <w:r w:rsidR="00064D0A">
        <w:rPr>
          <w:rFonts w:cs="Tahoma"/>
          <w:bCs/>
          <w:szCs w:val="24"/>
        </w:rPr>
        <w:t xml:space="preserve"> – </w:t>
      </w:r>
      <w:r w:rsidR="00A54E44">
        <w:rPr>
          <w:rFonts w:cs="Tahoma"/>
          <w:bCs/>
          <w:szCs w:val="24"/>
        </w:rPr>
        <w:t>not the Top-10 of what actually happened in the state.</w:t>
      </w:r>
    </w:p>
    <w:p w:rsidR="00C651BF" w:rsidRDefault="00C651BF" w:rsidP="001837FD">
      <w:pPr>
        <w:spacing w:after="120" w:line="240" w:lineRule="auto"/>
        <w:ind w:left="720"/>
        <w:rPr>
          <w:rFonts w:cs="Tahoma"/>
          <w:bCs/>
          <w:szCs w:val="24"/>
        </w:rPr>
      </w:pPr>
      <w:r>
        <w:rPr>
          <w:rFonts w:cs="Tahoma"/>
          <w:bCs/>
          <w:szCs w:val="24"/>
        </w:rPr>
        <w:t xml:space="preserve"> Objective 6</w:t>
      </w:r>
    </w:p>
    <w:p w:rsidR="001837FD" w:rsidRDefault="0002522B" w:rsidP="001837FD">
      <w:pPr>
        <w:spacing w:after="120" w:line="240" w:lineRule="auto"/>
        <w:rPr>
          <w:rFonts w:cs="Tahoma"/>
          <w:bCs/>
          <w:szCs w:val="24"/>
        </w:rPr>
      </w:pPr>
      <w:r>
        <w:rPr>
          <w:rFonts w:cs="Tahoma"/>
          <w:bCs/>
          <w:szCs w:val="24"/>
        </w:rPr>
        <w:t>No feedback was offered.</w:t>
      </w:r>
    </w:p>
    <w:p w:rsidR="00C651BF" w:rsidRDefault="00C651BF" w:rsidP="001837FD">
      <w:pPr>
        <w:spacing w:after="120" w:line="240" w:lineRule="auto"/>
        <w:rPr>
          <w:rFonts w:cs="Tahoma"/>
          <w:bCs/>
          <w:szCs w:val="24"/>
        </w:rPr>
      </w:pPr>
      <w:r>
        <w:rPr>
          <w:rFonts w:cs="Tahoma"/>
          <w:bCs/>
          <w:szCs w:val="24"/>
        </w:rPr>
        <w:t>Objective 7</w:t>
      </w:r>
    </w:p>
    <w:p w:rsidR="005912BE" w:rsidRDefault="0002522B" w:rsidP="0002522B">
      <w:pPr>
        <w:spacing w:after="120" w:line="240" w:lineRule="auto"/>
        <w:rPr>
          <w:rFonts w:cs="Tahoma"/>
          <w:bCs/>
          <w:szCs w:val="24"/>
        </w:rPr>
      </w:pPr>
      <w:r>
        <w:rPr>
          <w:rFonts w:cs="Tahoma"/>
          <w:bCs/>
          <w:szCs w:val="24"/>
        </w:rPr>
        <w:t>No feedback was offered.</w:t>
      </w:r>
    </w:p>
    <w:p w:rsidR="005912BE" w:rsidRDefault="005912BE">
      <w:pPr>
        <w:spacing w:line="240" w:lineRule="auto"/>
        <w:rPr>
          <w:rFonts w:cs="Tahoma"/>
          <w:bCs/>
          <w:szCs w:val="24"/>
        </w:rPr>
      </w:pPr>
      <w:r>
        <w:rPr>
          <w:rFonts w:cs="Tahoma"/>
          <w:bCs/>
          <w:szCs w:val="24"/>
        </w:rPr>
        <w:br w:type="page"/>
      </w:r>
    </w:p>
    <w:p w:rsidR="00856E8B" w:rsidRPr="005E186C" w:rsidRDefault="00856E8B" w:rsidP="005912BE">
      <w:pPr>
        <w:pStyle w:val="Heading2"/>
      </w:pPr>
      <w:r>
        <w:lastRenderedPageBreak/>
        <w:t>Action Items</w:t>
      </w:r>
    </w:p>
    <w:p w:rsidR="00764237" w:rsidRPr="00F94DCF" w:rsidRDefault="00764237" w:rsidP="00856E8B">
      <w:pPr>
        <w:numPr>
          <w:ilvl w:val="0"/>
          <w:numId w:val="2"/>
        </w:numPr>
        <w:spacing w:after="120" w:line="240" w:lineRule="auto"/>
        <w:ind w:left="720"/>
        <w:rPr>
          <w:rFonts w:cs="Tahoma"/>
          <w:color w:val="000000"/>
          <w:szCs w:val="24"/>
        </w:rPr>
      </w:pPr>
      <w:r>
        <w:rPr>
          <w:rFonts w:cs="Tahoma"/>
          <w:szCs w:val="24"/>
        </w:rPr>
        <w:t xml:space="preserve">Chair Leemhuis is to </w:t>
      </w:r>
      <w:r>
        <w:rPr>
          <w:rFonts w:cs="Tahoma"/>
          <w:bCs/>
          <w:szCs w:val="24"/>
        </w:rPr>
        <w:t xml:space="preserve">meet with Ms. Taylor offline to define “culturally appropriate” </w:t>
      </w:r>
      <w:r w:rsidR="007F0FDE">
        <w:rPr>
          <w:rFonts w:cs="Tahoma"/>
          <w:bCs/>
          <w:szCs w:val="24"/>
        </w:rPr>
        <w:t>as</w:t>
      </w:r>
      <w:r>
        <w:rPr>
          <w:rFonts w:cs="Tahoma"/>
          <w:bCs/>
          <w:szCs w:val="24"/>
        </w:rPr>
        <w:t xml:space="preserve"> a footnote in Goal 1, Objective 1.</w:t>
      </w:r>
    </w:p>
    <w:p w:rsidR="00F94DCF" w:rsidRPr="00F94DCF" w:rsidRDefault="00F94DCF" w:rsidP="00856E8B">
      <w:pPr>
        <w:numPr>
          <w:ilvl w:val="0"/>
          <w:numId w:val="2"/>
        </w:numPr>
        <w:spacing w:after="120" w:line="240" w:lineRule="auto"/>
        <w:ind w:left="720"/>
        <w:rPr>
          <w:rFonts w:cs="Tahoma"/>
          <w:color w:val="000000"/>
          <w:szCs w:val="24"/>
        </w:rPr>
      </w:pPr>
      <w:r>
        <w:rPr>
          <w:rFonts w:cs="Tahoma"/>
          <w:bCs/>
          <w:szCs w:val="24"/>
        </w:rPr>
        <w:t xml:space="preserve">Staff is to contact Commissioner Clair for the language from the California Building Code to be used in </w:t>
      </w:r>
      <w:r w:rsidR="00D029AD">
        <w:rPr>
          <w:rFonts w:cs="Tahoma"/>
          <w:bCs/>
          <w:szCs w:val="24"/>
        </w:rPr>
        <w:t>a</w:t>
      </w:r>
      <w:r>
        <w:rPr>
          <w:rFonts w:cs="Tahoma"/>
          <w:bCs/>
          <w:szCs w:val="24"/>
        </w:rPr>
        <w:t xml:space="preserve"> footnote to define “public accommodation</w:t>
      </w:r>
      <w:r w:rsidR="00CF73AB">
        <w:rPr>
          <w:rFonts w:cs="Tahoma"/>
          <w:bCs/>
          <w:szCs w:val="24"/>
        </w:rPr>
        <w:t>.</w:t>
      </w:r>
      <w:r>
        <w:rPr>
          <w:rFonts w:cs="Tahoma"/>
          <w:bCs/>
          <w:szCs w:val="24"/>
        </w:rPr>
        <w:t>”</w:t>
      </w:r>
    </w:p>
    <w:p w:rsidR="00856E8B" w:rsidRPr="00D15C0F" w:rsidRDefault="00D15C0F" w:rsidP="00856E8B">
      <w:pPr>
        <w:numPr>
          <w:ilvl w:val="0"/>
          <w:numId w:val="2"/>
        </w:numPr>
        <w:spacing w:after="120" w:line="240" w:lineRule="auto"/>
        <w:ind w:left="720"/>
        <w:rPr>
          <w:rFonts w:cs="Tahoma"/>
          <w:color w:val="000000"/>
          <w:szCs w:val="24"/>
        </w:rPr>
      </w:pPr>
      <w:r>
        <w:rPr>
          <w:rFonts w:cs="Tahoma"/>
          <w:bCs/>
          <w:szCs w:val="24"/>
        </w:rPr>
        <w:t xml:space="preserve">Staff is to put the issue of the e-commerce aspect of accessibility </w:t>
      </w:r>
      <w:r w:rsidR="00EB03CC">
        <w:rPr>
          <w:rFonts w:cs="Tahoma"/>
          <w:bCs/>
          <w:szCs w:val="24"/>
        </w:rPr>
        <w:t xml:space="preserve">in Goal 2 </w:t>
      </w:r>
      <w:r>
        <w:rPr>
          <w:rFonts w:cs="Tahoma"/>
          <w:bCs/>
          <w:szCs w:val="24"/>
        </w:rPr>
        <w:t>in a “parking lot” for later discussion.</w:t>
      </w:r>
    </w:p>
    <w:p w:rsidR="00394EF5" w:rsidRPr="00394EF5" w:rsidRDefault="00394EF5" w:rsidP="00856E8B">
      <w:pPr>
        <w:numPr>
          <w:ilvl w:val="0"/>
          <w:numId w:val="2"/>
        </w:numPr>
        <w:spacing w:after="120" w:line="240" w:lineRule="auto"/>
        <w:ind w:left="720"/>
        <w:rPr>
          <w:rFonts w:cs="Tahoma"/>
          <w:color w:val="000000"/>
          <w:szCs w:val="24"/>
        </w:rPr>
      </w:pPr>
      <w:r>
        <w:rPr>
          <w:rFonts w:cs="Tahoma"/>
          <w:bCs/>
          <w:szCs w:val="24"/>
        </w:rPr>
        <w:t>Staff to put Goal 4 in a “parking lot” for later discussion.</w:t>
      </w:r>
    </w:p>
    <w:p w:rsidR="00D15C0F" w:rsidRDefault="00394EF5" w:rsidP="00856E8B">
      <w:pPr>
        <w:numPr>
          <w:ilvl w:val="0"/>
          <w:numId w:val="2"/>
        </w:numPr>
        <w:spacing w:after="120" w:line="240" w:lineRule="auto"/>
        <w:ind w:left="720"/>
        <w:rPr>
          <w:rFonts w:cs="Tahoma"/>
          <w:color w:val="000000"/>
          <w:szCs w:val="24"/>
        </w:rPr>
      </w:pPr>
      <w:r>
        <w:rPr>
          <w:rFonts w:cs="Tahoma"/>
          <w:bCs/>
          <w:szCs w:val="24"/>
        </w:rPr>
        <w:t>Ms. Banzon is to be included in the conversations exploring the legislative mandate to add clarity.</w:t>
      </w:r>
    </w:p>
    <w:p w:rsidR="00EE47A4" w:rsidRPr="00DD2943" w:rsidRDefault="00EE47A4" w:rsidP="00856E8B">
      <w:pPr>
        <w:numPr>
          <w:ilvl w:val="0"/>
          <w:numId w:val="2"/>
        </w:numPr>
        <w:spacing w:after="120" w:line="240" w:lineRule="auto"/>
        <w:ind w:left="720"/>
        <w:rPr>
          <w:rFonts w:cs="Tahoma"/>
          <w:color w:val="000000"/>
          <w:szCs w:val="24"/>
        </w:rPr>
      </w:pPr>
      <w:r>
        <w:rPr>
          <w:rFonts w:cs="Tahoma"/>
          <w:color w:val="000000"/>
          <w:szCs w:val="24"/>
        </w:rPr>
        <w:t xml:space="preserve">Staff is to work with </w:t>
      </w:r>
      <w:r w:rsidR="00104E19">
        <w:rPr>
          <w:rFonts w:cs="Tahoma"/>
          <w:color w:val="000000"/>
          <w:szCs w:val="24"/>
        </w:rPr>
        <w:t>Ms. Banzon</w:t>
      </w:r>
      <w:r>
        <w:rPr>
          <w:rFonts w:cs="Tahoma"/>
          <w:color w:val="000000"/>
          <w:szCs w:val="24"/>
        </w:rPr>
        <w:t xml:space="preserve"> on Goal 5, Objectives 2 and 5.</w:t>
      </w:r>
    </w:p>
    <w:p w:rsidR="00A3151A" w:rsidRPr="0049676C" w:rsidRDefault="00727BC2" w:rsidP="005912BE">
      <w:pPr>
        <w:pStyle w:val="Heading1"/>
      </w:pPr>
      <w:r w:rsidRPr="0049676C">
        <w:t>1</w:t>
      </w:r>
      <w:r w:rsidR="0026153A">
        <w:t>3</w:t>
      </w:r>
      <w:r w:rsidR="00A3151A" w:rsidRPr="0049676C">
        <w:t>.</w:t>
      </w:r>
      <w:r w:rsidR="00421ACB">
        <w:t xml:space="preserve"> </w:t>
      </w:r>
      <w:r w:rsidR="0049676C" w:rsidRPr="0049676C">
        <w:t xml:space="preserve">Adjourn </w:t>
      </w:r>
    </w:p>
    <w:p w:rsidR="002478A1" w:rsidRPr="00F21434" w:rsidRDefault="00A3151A" w:rsidP="009705CF">
      <w:pPr>
        <w:spacing w:after="120" w:line="240" w:lineRule="auto"/>
        <w:rPr>
          <w:rFonts w:cs="Tahoma"/>
          <w:szCs w:val="24"/>
        </w:rPr>
      </w:pPr>
      <w:r w:rsidRPr="0049676C">
        <w:rPr>
          <w:rFonts w:cs="Tahoma"/>
          <w:szCs w:val="24"/>
        </w:rPr>
        <w:t xml:space="preserve">Chair Leemhuis </w:t>
      </w:r>
      <w:r w:rsidR="00DA02C9">
        <w:rPr>
          <w:rFonts w:cs="Tahoma"/>
          <w:szCs w:val="24"/>
        </w:rPr>
        <w:t xml:space="preserve">invited everyone to join the Commission for the CCDA 10-year anniversary program at 5:30 p.m. He </w:t>
      </w:r>
      <w:r w:rsidRPr="0049676C">
        <w:rPr>
          <w:rFonts w:cs="Tahoma"/>
          <w:szCs w:val="24"/>
        </w:rPr>
        <w:t>adjourned the meeting at 3:</w:t>
      </w:r>
      <w:r w:rsidR="00DA02C9">
        <w:rPr>
          <w:rFonts w:cs="Tahoma"/>
          <w:szCs w:val="24"/>
        </w:rPr>
        <w:t>51</w:t>
      </w:r>
      <w:r w:rsidRPr="0049676C">
        <w:rPr>
          <w:rFonts w:cs="Tahoma"/>
          <w:szCs w:val="24"/>
        </w:rPr>
        <w:t xml:space="preserve"> p.m.</w:t>
      </w:r>
    </w:p>
    <w:sectPr w:rsidR="002478A1" w:rsidRPr="00F21434" w:rsidSect="00202B0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946" w:rsidRDefault="00D56946" w:rsidP="001711B7">
      <w:pPr>
        <w:spacing w:line="240" w:lineRule="auto"/>
      </w:pPr>
      <w:r>
        <w:separator/>
      </w:r>
    </w:p>
  </w:endnote>
  <w:endnote w:type="continuationSeparator" w:id="0">
    <w:p w:rsidR="00D56946" w:rsidRDefault="00D56946" w:rsidP="00171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2DF" w:rsidRDefault="00404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1711B7" w:rsidP="001711B7">
    <w:pPr>
      <w:pStyle w:val="Footer"/>
      <w:jc w:val="center"/>
      <w:rPr>
        <w:rFonts w:cs="Tahoma"/>
      </w:rPr>
    </w:pPr>
    <w:r w:rsidRPr="00305F1C">
      <w:rPr>
        <w:rFonts w:cs="Tahoma"/>
      </w:rPr>
      <w:t xml:space="preserve">Page </w:t>
    </w:r>
    <w:r w:rsidRPr="00305F1C">
      <w:rPr>
        <w:rStyle w:val="PageNumber"/>
        <w:rFonts w:cs="Tahoma"/>
      </w:rPr>
      <w:fldChar w:fldCharType="begin"/>
    </w:r>
    <w:r w:rsidRPr="00305F1C">
      <w:rPr>
        <w:rStyle w:val="PageNumber"/>
        <w:rFonts w:cs="Tahoma"/>
      </w:rPr>
      <w:instrText xml:space="preserve"> PAGE </w:instrText>
    </w:r>
    <w:r w:rsidRPr="00305F1C">
      <w:rPr>
        <w:rStyle w:val="PageNumber"/>
        <w:rFonts w:cs="Tahoma"/>
      </w:rPr>
      <w:fldChar w:fldCharType="separate"/>
    </w:r>
    <w:r w:rsidR="001D1689">
      <w:rPr>
        <w:rStyle w:val="PageNumber"/>
        <w:rFonts w:cs="Tahoma"/>
        <w:noProof/>
      </w:rPr>
      <w:t>15</w:t>
    </w:r>
    <w:r w:rsidRPr="00305F1C">
      <w:rPr>
        <w:rStyle w:val="PageNumber"/>
        <w:rFonts w:cs="Tahoma"/>
      </w:rPr>
      <w:fldChar w:fldCharType="end"/>
    </w:r>
    <w:r w:rsidRPr="00305F1C">
      <w:rPr>
        <w:rStyle w:val="PageNumber"/>
        <w:rFonts w:cs="Tahoma"/>
      </w:rPr>
      <w:t xml:space="preserve"> of </w:t>
    </w:r>
    <w:r w:rsidRPr="00305F1C">
      <w:rPr>
        <w:rStyle w:val="PageNumber"/>
        <w:rFonts w:cs="Tahoma"/>
      </w:rPr>
      <w:fldChar w:fldCharType="begin"/>
    </w:r>
    <w:r w:rsidRPr="00305F1C">
      <w:rPr>
        <w:rStyle w:val="PageNumber"/>
        <w:rFonts w:cs="Tahoma"/>
      </w:rPr>
      <w:instrText xml:space="preserve"> NUMPAGES </w:instrText>
    </w:r>
    <w:r w:rsidRPr="00305F1C">
      <w:rPr>
        <w:rStyle w:val="PageNumber"/>
        <w:rFonts w:cs="Tahoma"/>
      </w:rPr>
      <w:fldChar w:fldCharType="separate"/>
    </w:r>
    <w:r w:rsidR="001D1689">
      <w:rPr>
        <w:rStyle w:val="PageNumber"/>
        <w:rFonts w:cs="Tahoma"/>
        <w:noProof/>
      </w:rPr>
      <w:t>15</w:t>
    </w:r>
    <w:r w:rsidRPr="00305F1C">
      <w:rPr>
        <w:rStyle w:val="PageNumber"/>
        <w:rFonts w:cs="Tahoma"/>
      </w:rPr>
      <w:fldChar w:fldCharType="end"/>
    </w:r>
  </w:p>
  <w:p w:rsidR="001711B7" w:rsidRDefault="00171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2DF" w:rsidRDefault="00404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946" w:rsidRDefault="00D56946" w:rsidP="001711B7">
      <w:pPr>
        <w:spacing w:line="240" w:lineRule="auto"/>
      </w:pPr>
      <w:r>
        <w:separator/>
      </w:r>
    </w:p>
  </w:footnote>
  <w:footnote w:type="continuationSeparator" w:id="0">
    <w:p w:rsidR="00D56946" w:rsidRDefault="00D56946" w:rsidP="00171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2DF" w:rsidRDefault="00404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421ACB" w:rsidP="001711B7">
    <w:pPr>
      <w:pStyle w:val="Header"/>
      <w:jc w:val="center"/>
      <w:rPr>
        <w:rFonts w:cs="Tahoma"/>
        <w:b/>
        <w:szCs w:val="24"/>
      </w:rPr>
    </w:pPr>
    <w:r w:rsidRPr="00222D79">
      <w:rPr>
        <w:rFonts w:cs="Tahoma"/>
        <w:b/>
        <w:szCs w:val="24"/>
      </w:rPr>
      <w:t xml:space="preserve">California Commission </w:t>
    </w:r>
    <w:r>
      <w:rPr>
        <w:rFonts w:cs="Tahoma"/>
        <w:b/>
        <w:szCs w:val="24"/>
      </w:rPr>
      <w:t>o</w:t>
    </w:r>
    <w:r w:rsidRPr="00222D79">
      <w:rPr>
        <w:rFonts w:cs="Tahoma"/>
        <w:b/>
        <w:szCs w:val="24"/>
      </w:rPr>
      <w:t>n Disability Access</w:t>
    </w:r>
  </w:p>
  <w:p w:rsidR="001711B7" w:rsidRPr="0024523B" w:rsidRDefault="00421ACB" w:rsidP="001711B7">
    <w:pPr>
      <w:pStyle w:val="Header"/>
      <w:jc w:val="center"/>
      <w:rPr>
        <w:rFonts w:cs="Tahoma"/>
        <w:b/>
        <w:szCs w:val="24"/>
      </w:rPr>
    </w:pPr>
    <w:r w:rsidRPr="0024523B">
      <w:rPr>
        <w:rFonts w:cs="Tahoma"/>
        <w:b/>
        <w:szCs w:val="24"/>
      </w:rPr>
      <w:t>Full Commission</w:t>
    </w:r>
  </w:p>
  <w:p w:rsidR="001711B7" w:rsidRPr="0024523B" w:rsidRDefault="0024523B" w:rsidP="001711B7">
    <w:pPr>
      <w:pStyle w:val="Header"/>
      <w:jc w:val="center"/>
      <w:rPr>
        <w:rFonts w:cs="Tahoma"/>
        <w:b/>
        <w:szCs w:val="24"/>
      </w:rPr>
    </w:pPr>
    <w:r w:rsidRPr="0024523B">
      <w:rPr>
        <w:rFonts w:cs="Tahoma"/>
        <w:b/>
        <w:szCs w:val="24"/>
      </w:rPr>
      <w:t>October 23</w:t>
    </w:r>
    <w:r w:rsidR="00421ACB" w:rsidRPr="0024523B">
      <w:rPr>
        <w:rFonts w:cs="Tahoma"/>
        <w:b/>
        <w:szCs w:val="24"/>
      </w:rPr>
      <w:t>, 201</w:t>
    </w:r>
    <w:r w:rsidR="007936C3" w:rsidRPr="0024523B">
      <w:rPr>
        <w:rFonts w:cs="Tahoma"/>
        <w:b/>
        <w:szCs w:val="24"/>
      </w:rPr>
      <w:t>9</w:t>
    </w:r>
    <w:r w:rsidR="00421ACB" w:rsidRPr="0024523B">
      <w:rPr>
        <w:rFonts w:cs="Tahoma"/>
        <w:b/>
        <w:szCs w:val="24"/>
      </w:rPr>
      <w:t>, Meeting Minutes</w:t>
    </w:r>
  </w:p>
  <w:p w:rsidR="001711B7" w:rsidRDefault="00171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42DF" w:rsidRDefault="00404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CD7"/>
    <w:multiLevelType w:val="hybridMultilevel"/>
    <w:tmpl w:val="7960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D557B"/>
    <w:multiLevelType w:val="hybridMultilevel"/>
    <w:tmpl w:val="4734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20368"/>
    <w:multiLevelType w:val="hybridMultilevel"/>
    <w:tmpl w:val="C6D44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605ED"/>
    <w:multiLevelType w:val="hybridMultilevel"/>
    <w:tmpl w:val="E9C6E0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B59ED"/>
    <w:multiLevelType w:val="hybridMultilevel"/>
    <w:tmpl w:val="B3ECF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61024"/>
    <w:multiLevelType w:val="hybridMultilevel"/>
    <w:tmpl w:val="AFEC63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A5B10"/>
    <w:multiLevelType w:val="hybridMultilevel"/>
    <w:tmpl w:val="889A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E7E0D"/>
    <w:multiLevelType w:val="hybridMultilevel"/>
    <w:tmpl w:val="90BAB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4368D1"/>
    <w:multiLevelType w:val="hybridMultilevel"/>
    <w:tmpl w:val="CBA8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51726"/>
    <w:multiLevelType w:val="hybridMultilevel"/>
    <w:tmpl w:val="796CC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66372"/>
    <w:multiLevelType w:val="hybridMultilevel"/>
    <w:tmpl w:val="A508D7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564461"/>
    <w:multiLevelType w:val="hybridMultilevel"/>
    <w:tmpl w:val="39F8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B67EBA"/>
    <w:multiLevelType w:val="hybridMultilevel"/>
    <w:tmpl w:val="B31E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D740BC"/>
    <w:multiLevelType w:val="hybridMultilevel"/>
    <w:tmpl w:val="6ED8C1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303BE"/>
    <w:multiLevelType w:val="hybridMultilevel"/>
    <w:tmpl w:val="22905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7EF4026"/>
    <w:multiLevelType w:val="hybridMultilevel"/>
    <w:tmpl w:val="BE9E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7D7284"/>
    <w:multiLevelType w:val="hybridMultilevel"/>
    <w:tmpl w:val="ED30EE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747FA"/>
    <w:multiLevelType w:val="hybridMultilevel"/>
    <w:tmpl w:val="F31E8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C7FB6"/>
    <w:multiLevelType w:val="hybridMultilevel"/>
    <w:tmpl w:val="9F52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A1563F"/>
    <w:multiLevelType w:val="hybridMultilevel"/>
    <w:tmpl w:val="FD1E1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DE2776"/>
    <w:multiLevelType w:val="hybridMultilevel"/>
    <w:tmpl w:val="1C8C92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A270D11"/>
    <w:multiLevelType w:val="hybridMultilevel"/>
    <w:tmpl w:val="47DC5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4"/>
  </w:num>
  <w:num w:numId="4">
    <w:abstractNumId w:val="2"/>
  </w:num>
  <w:num w:numId="5">
    <w:abstractNumId w:val="20"/>
  </w:num>
  <w:num w:numId="6">
    <w:abstractNumId w:val="11"/>
  </w:num>
  <w:num w:numId="7">
    <w:abstractNumId w:val="12"/>
  </w:num>
  <w:num w:numId="8">
    <w:abstractNumId w:val="19"/>
  </w:num>
  <w:num w:numId="9">
    <w:abstractNumId w:val="18"/>
  </w:num>
  <w:num w:numId="10">
    <w:abstractNumId w:val="8"/>
  </w:num>
  <w:num w:numId="11">
    <w:abstractNumId w:val="15"/>
  </w:num>
  <w:num w:numId="12">
    <w:abstractNumId w:val="6"/>
  </w:num>
  <w:num w:numId="13">
    <w:abstractNumId w:val="16"/>
  </w:num>
  <w:num w:numId="14">
    <w:abstractNumId w:val="5"/>
  </w:num>
  <w:num w:numId="15">
    <w:abstractNumId w:val="17"/>
  </w:num>
  <w:num w:numId="16">
    <w:abstractNumId w:val="13"/>
  </w:num>
  <w:num w:numId="17">
    <w:abstractNumId w:val="1"/>
  </w:num>
  <w:num w:numId="18">
    <w:abstractNumId w:val="3"/>
  </w:num>
  <w:num w:numId="19">
    <w:abstractNumId w:val="9"/>
  </w:num>
  <w:num w:numId="20">
    <w:abstractNumId w:val="21"/>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08"/>
    <w:rsid w:val="00000144"/>
    <w:rsid w:val="00000739"/>
    <w:rsid w:val="000150A8"/>
    <w:rsid w:val="00016B9A"/>
    <w:rsid w:val="00016DB6"/>
    <w:rsid w:val="0001754B"/>
    <w:rsid w:val="000246C2"/>
    <w:rsid w:val="0002522B"/>
    <w:rsid w:val="00026B30"/>
    <w:rsid w:val="00026B40"/>
    <w:rsid w:val="0003141B"/>
    <w:rsid w:val="00034327"/>
    <w:rsid w:val="00037C4C"/>
    <w:rsid w:val="000408B6"/>
    <w:rsid w:val="000409A0"/>
    <w:rsid w:val="00044E2B"/>
    <w:rsid w:val="00052C28"/>
    <w:rsid w:val="00052C8B"/>
    <w:rsid w:val="00053BA2"/>
    <w:rsid w:val="0005703A"/>
    <w:rsid w:val="00062899"/>
    <w:rsid w:val="0006313C"/>
    <w:rsid w:val="00064D0A"/>
    <w:rsid w:val="00066D23"/>
    <w:rsid w:val="000700EC"/>
    <w:rsid w:val="000722D4"/>
    <w:rsid w:val="00082B63"/>
    <w:rsid w:val="00083ECA"/>
    <w:rsid w:val="00084302"/>
    <w:rsid w:val="00084792"/>
    <w:rsid w:val="00084F5C"/>
    <w:rsid w:val="00091E71"/>
    <w:rsid w:val="000960D1"/>
    <w:rsid w:val="00096A69"/>
    <w:rsid w:val="000A098B"/>
    <w:rsid w:val="000A6E03"/>
    <w:rsid w:val="000B2456"/>
    <w:rsid w:val="000B3006"/>
    <w:rsid w:val="000B7AB6"/>
    <w:rsid w:val="000C2214"/>
    <w:rsid w:val="000C6915"/>
    <w:rsid w:val="000D110F"/>
    <w:rsid w:val="000D5B5D"/>
    <w:rsid w:val="000D7443"/>
    <w:rsid w:val="000D75C4"/>
    <w:rsid w:val="000E45D9"/>
    <w:rsid w:val="000E78C5"/>
    <w:rsid w:val="000F1CAE"/>
    <w:rsid w:val="000F376A"/>
    <w:rsid w:val="000F50B5"/>
    <w:rsid w:val="000F5577"/>
    <w:rsid w:val="00101B4B"/>
    <w:rsid w:val="0010319B"/>
    <w:rsid w:val="00103DD5"/>
    <w:rsid w:val="00104638"/>
    <w:rsid w:val="00104785"/>
    <w:rsid w:val="00104E19"/>
    <w:rsid w:val="00106ED7"/>
    <w:rsid w:val="00110017"/>
    <w:rsid w:val="001263B0"/>
    <w:rsid w:val="00127198"/>
    <w:rsid w:val="001332D8"/>
    <w:rsid w:val="00135175"/>
    <w:rsid w:val="00135E7D"/>
    <w:rsid w:val="00142DCD"/>
    <w:rsid w:val="001445F6"/>
    <w:rsid w:val="00144BC6"/>
    <w:rsid w:val="0014722B"/>
    <w:rsid w:val="0015255A"/>
    <w:rsid w:val="00157BBD"/>
    <w:rsid w:val="0016768E"/>
    <w:rsid w:val="001711B7"/>
    <w:rsid w:val="001747E9"/>
    <w:rsid w:val="00181716"/>
    <w:rsid w:val="00181E73"/>
    <w:rsid w:val="001837FD"/>
    <w:rsid w:val="001848CD"/>
    <w:rsid w:val="00197D81"/>
    <w:rsid w:val="001A113D"/>
    <w:rsid w:val="001A1824"/>
    <w:rsid w:val="001A256F"/>
    <w:rsid w:val="001A4548"/>
    <w:rsid w:val="001A4A41"/>
    <w:rsid w:val="001A5D31"/>
    <w:rsid w:val="001B77AC"/>
    <w:rsid w:val="001B797F"/>
    <w:rsid w:val="001C0249"/>
    <w:rsid w:val="001C270D"/>
    <w:rsid w:val="001C50A8"/>
    <w:rsid w:val="001D05E0"/>
    <w:rsid w:val="001D0DB0"/>
    <w:rsid w:val="001D1629"/>
    <w:rsid w:val="001D1689"/>
    <w:rsid w:val="001D1B6C"/>
    <w:rsid w:val="001D415C"/>
    <w:rsid w:val="001D4E0B"/>
    <w:rsid w:val="001D568B"/>
    <w:rsid w:val="001D5D7C"/>
    <w:rsid w:val="001E4B34"/>
    <w:rsid w:val="001F24DA"/>
    <w:rsid w:val="001F4E1F"/>
    <w:rsid w:val="001F7FF2"/>
    <w:rsid w:val="00202B09"/>
    <w:rsid w:val="00207932"/>
    <w:rsid w:val="002216A7"/>
    <w:rsid w:val="00225F49"/>
    <w:rsid w:val="00226389"/>
    <w:rsid w:val="00232731"/>
    <w:rsid w:val="00232CFC"/>
    <w:rsid w:val="00235A7D"/>
    <w:rsid w:val="0023603D"/>
    <w:rsid w:val="00237522"/>
    <w:rsid w:val="00240238"/>
    <w:rsid w:val="00242107"/>
    <w:rsid w:val="002431BD"/>
    <w:rsid w:val="00244086"/>
    <w:rsid w:val="00244FDB"/>
    <w:rsid w:val="0024523B"/>
    <w:rsid w:val="0024545D"/>
    <w:rsid w:val="002478A1"/>
    <w:rsid w:val="00247B10"/>
    <w:rsid w:val="0025285D"/>
    <w:rsid w:val="002572DA"/>
    <w:rsid w:val="0026151C"/>
    <w:rsid w:val="0026153A"/>
    <w:rsid w:val="00261658"/>
    <w:rsid w:val="002736BB"/>
    <w:rsid w:val="002742CA"/>
    <w:rsid w:val="00281D98"/>
    <w:rsid w:val="00285F92"/>
    <w:rsid w:val="00287546"/>
    <w:rsid w:val="00290029"/>
    <w:rsid w:val="00290080"/>
    <w:rsid w:val="002928E2"/>
    <w:rsid w:val="00293BDB"/>
    <w:rsid w:val="00296005"/>
    <w:rsid w:val="002A241F"/>
    <w:rsid w:val="002A3F40"/>
    <w:rsid w:val="002A6986"/>
    <w:rsid w:val="002A7E0C"/>
    <w:rsid w:val="002B52AA"/>
    <w:rsid w:val="002B5898"/>
    <w:rsid w:val="002B5A15"/>
    <w:rsid w:val="002B6159"/>
    <w:rsid w:val="002B72CA"/>
    <w:rsid w:val="002C7532"/>
    <w:rsid w:val="002D3AA7"/>
    <w:rsid w:val="002D58E8"/>
    <w:rsid w:val="002D6653"/>
    <w:rsid w:val="002D7A45"/>
    <w:rsid w:val="002E311B"/>
    <w:rsid w:val="002E3839"/>
    <w:rsid w:val="002E4A36"/>
    <w:rsid w:val="002E59AC"/>
    <w:rsid w:val="002E7239"/>
    <w:rsid w:val="002F25D2"/>
    <w:rsid w:val="002F350D"/>
    <w:rsid w:val="002F5FAD"/>
    <w:rsid w:val="002F723C"/>
    <w:rsid w:val="00302EFD"/>
    <w:rsid w:val="003030A5"/>
    <w:rsid w:val="00305486"/>
    <w:rsid w:val="00311266"/>
    <w:rsid w:val="003128F5"/>
    <w:rsid w:val="003167E6"/>
    <w:rsid w:val="003222CB"/>
    <w:rsid w:val="00322CBB"/>
    <w:rsid w:val="00327184"/>
    <w:rsid w:val="00327830"/>
    <w:rsid w:val="00331DE9"/>
    <w:rsid w:val="0033483D"/>
    <w:rsid w:val="00344F83"/>
    <w:rsid w:val="00353688"/>
    <w:rsid w:val="0035665F"/>
    <w:rsid w:val="003624B4"/>
    <w:rsid w:val="003641CB"/>
    <w:rsid w:val="00365ED8"/>
    <w:rsid w:val="00370274"/>
    <w:rsid w:val="003712D2"/>
    <w:rsid w:val="00377834"/>
    <w:rsid w:val="00381BCE"/>
    <w:rsid w:val="003878F1"/>
    <w:rsid w:val="003907C6"/>
    <w:rsid w:val="00391C66"/>
    <w:rsid w:val="00393361"/>
    <w:rsid w:val="00394EF5"/>
    <w:rsid w:val="003A1C4D"/>
    <w:rsid w:val="003A23BC"/>
    <w:rsid w:val="003A33C6"/>
    <w:rsid w:val="003A3DB9"/>
    <w:rsid w:val="003B316C"/>
    <w:rsid w:val="003B4728"/>
    <w:rsid w:val="003B5A14"/>
    <w:rsid w:val="003C2045"/>
    <w:rsid w:val="003C47C3"/>
    <w:rsid w:val="003C5325"/>
    <w:rsid w:val="003C7B28"/>
    <w:rsid w:val="003D1D47"/>
    <w:rsid w:val="003D40A0"/>
    <w:rsid w:val="003E18B1"/>
    <w:rsid w:val="003E51DE"/>
    <w:rsid w:val="003F2DE3"/>
    <w:rsid w:val="004003BC"/>
    <w:rsid w:val="004040E1"/>
    <w:rsid w:val="004042DF"/>
    <w:rsid w:val="004051C4"/>
    <w:rsid w:val="004064DC"/>
    <w:rsid w:val="00411F1D"/>
    <w:rsid w:val="00412C31"/>
    <w:rsid w:val="004204E9"/>
    <w:rsid w:val="00421ACB"/>
    <w:rsid w:val="00422339"/>
    <w:rsid w:val="00426371"/>
    <w:rsid w:val="00431D5F"/>
    <w:rsid w:val="00432D05"/>
    <w:rsid w:val="00442291"/>
    <w:rsid w:val="00444FD4"/>
    <w:rsid w:val="00446042"/>
    <w:rsid w:val="0045431E"/>
    <w:rsid w:val="00454FE0"/>
    <w:rsid w:val="00455F17"/>
    <w:rsid w:val="00465FAA"/>
    <w:rsid w:val="004671FE"/>
    <w:rsid w:val="004735E1"/>
    <w:rsid w:val="00476861"/>
    <w:rsid w:val="00482F01"/>
    <w:rsid w:val="004878C3"/>
    <w:rsid w:val="0049676C"/>
    <w:rsid w:val="004A4D5B"/>
    <w:rsid w:val="004A4F6E"/>
    <w:rsid w:val="004B01F0"/>
    <w:rsid w:val="004B0878"/>
    <w:rsid w:val="004B6AE5"/>
    <w:rsid w:val="004B6B03"/>
    <w:rsid w:val="004C2005"/>
    <w:rsid w:val="004D2AA8"/>
    <w:rsid w:val="004D4099"/>
    <w:rsid w:val="004D77DB"/>
    <w:rsid w:val="004E3395"/>
    <w:rsid w:val="004E4834"/>
    <w:rsid w:val="004E4A55"/>
    <w:rsid w:val="004E55CE"/>
    <w:rsid w:val="004E7933"/>
    <w:rsid w:val="004F1178"/>
    <w:rsid w:val="004F2768"/>
    <w:rsid w:val="004F3827"/>
    <w:rsid w:val="00504629"/>
    <w:rsid w:val="00506BEB"/>
    <w:rsid w:val="00506C00"/>
    <w:rsid w:val="005123A6"/>
    <w:rsid w:val="005127A8"/>
    <w:rsid w:val="00517CB8"/>
    <w:rsid w:val="005207E2"/>
    <w:rsid w:val="00520CCF"/>
    <w:rsid w:val="0052196C"/>
    <w:rsid w:val="00522CDA"/>
    <w:rsid w:val="00526B38"/>
    <w:rsid w:val="00542FAD"/>
    <w:rsid w:val="0054589A"/>
    <w:rsid w:val="00546CC7"/>
    <w:rsid w:val="0054720B"/>
    <w:rsid w:val="00550A63"/>
    <w:rsid w:val="00552A16"/>
    <w:rsid w:val="00553E0E"/>
    <w:rsid w:val="00557E32"/>
    <w:rsid w:val="00562120"/>
    <w:rsid w:val="00562BD9"/>
    <w:rsid w:val="00572013"/>
    <w:rsid w:val="00586EFB"/>
    <w:rsid w:val="005912BE"/>
    <w:rsid w:val="005A5853"/>
    <w:rsid w:val="005A6AF2"/>
    <w:rsid w:val="005B08E7"/>
    <w:rsid w:val="005B13F3"/>
    <w:rsid w:val="005C0ECA"/>
    <w:rsid w:val="005C4CCB"/>
    <w:rsid w:val="005C7895"/>
    <w:rsid w:val="005D36D1"/>
    <w:rsid w:val="005D59F5"/>
    <w:rsid w:val="005E081A"/>
    <w:rsid w:val="005E186C"/>
    <w:rsid w:val="005E4B78"/>
    <w:rsid w:val="005E6F0B"/>
    <w:rsid w:val="005F1DA8"/>
    <w:rsid w:val="005F559D"/>
    <w:rsid w:val="005F5E03"/>
    <w:rsid w:val="005F6499"/>
    <w:rsid w:val="006045AF"/>
    <w:rsid w:val="006103A9"/>
    <w:rsid w:val="00612E3E"/>
    <w:rsid w:val="00615520"/>
    <w:rsid w:val="006177C4"/>
    <w:rsid w:val="00622D2C"/>
    <w:rsid w:val="00625BA5"/>
    <w:rsid w:val="0062694E"/>
    <w:rsid w:val="0062779D"/>
    <w:rsid w:val="00630393"/>
    <w:rsid w:val="00643BE8"/>
    <w:rsid w:val="0064608B"/>
    <w:rsid w:val="0065050B"/>
    <w:rsid w:val="0065079A"/>
    <w:rsid w:val="006511B8"/>
    <w:rsid w:val="00653D67"/>
    <w:rsid w:val="00654D5F"/>
    <w:rsid w:val="00656484"/>
    <w:rsid w:val="006564E5"/>
    <w:rsid w:val="00663B56"/>
    <w:rsid w:val="00676F85"/>
    <w:rsid w:val="00677491"/>
    <w:rsid w:val="006819B0"/>
    <w:rsid w:val="006848D4"/>
    <w:rsid w:val="00686390"/>
    <w:rsid w:val="0068755F"/>
    <w:rsid w:val="00687866"/>
    <w:rsid w:val="006904AB"/>
    <w:rsid w:val="00690585"/>
    <w:rsid w:val="00690BCD"/>
    <w:rsid w:val="006954EB"/>
    <w:rsid w:val="006A3755"/>
    <w:rsid w:val="006A5108"/>
    <w:rsid w:val="006B4DB7"/>
    <w:rsid w:val="006C3089"/>
    <w:rsid w:val="006C3539"/>
    <w:rsid w:val="006C6082"/>
    <w:rsid w:val="006C7F07"/>
    <w:rsid w:val="006D62F1"/>
    <w:rsid w:val="006D7B7A"/>
    <w:rsid w:val="006E7270"/>
    <w:rsid w:val="006F2D0F"/>
    <w:rsid w:val="007029A6"/>
    <w:rsid w:val="00712799"/>
    <w:rsid w:val="00713422"/>
    <w:rsid w:val="00713C40"/>
    <w:rsid w:val="00714C38"/>
    <w:rsid w:val="00714DD5"/>
    <w:rsid w:val="00720715"/>
    <w:rsid w:val="00725D44"/>
    <w:rsid w:val="00727BC2"/>
    <w:rsid w:val="007350D3"/>
    <w:rsid w:val="007355C2"/>
    <w:rsid w:val="00736157"/>
    <w:rsid w:val="007409AF"/>
    <w:rsid w:val="0074557B"/>
    <w:rsid w:val="00747926"/>
    <w:rsid w:val="00747DCC"/>
    <w:rsid w:val="007513E0"/>
    <w:rsid w:val="00752B98"/>
    <w:rsid w:val="00753F8F"/>
    <w:rsid w:val="00764237"/>
    <w:rsid w:val="00772F45"/>
    <w:rsid w:val="007733FD"/>
    <w:rsid w:val="0077446C"/>
    <w:rsid w:val="007747A7"/>
    <w:rsid w:val="0078169B"/>
    <w:rsid w:val="0078318B"/>
    <w:rsid w:val="007918F9"/>
    <w:rsid w:val="007936C3"/>
    <w:rsid w:val="007965C6"/>
    <w:rsid w:val="007968C4"/>
    <w:rsid w:val="00797DEB"/>
    <w:rsid w:val="007A0925"/>
    <w:rsid w:val="007A4E9F"/>
    <w:rsid w:val="007A5A39"/>
    <w:rsid w:val="007B2E8B"/>
    <w:rsid w:val="007B3117"/>
    <w:rsid w:val="007D1CAA"/>
    <w:rsid w:val="007D5838"/>
    <w:rsid w:val="007D790D"/>
    <w:rsid w:val="007E6B3D"/>
    <w:rsid w:val="007F0FDE"/>
    <w:rsid w:val="007F2033"/>
    <w:rsid w:val="00800230"/>
    <w:rsid w:val="0080316E"/>
    <w:rsid w:val="00804F21"/>
    <w:rsid w:val="0080659F"/>
    <w:rsid w:val="008101C7"/>
    <w:rsid w:val="00811E0D"/>
    <w:rsid w:val="00811F51"/>
    <w:rsid w:val="008143E3"/>
    <w:rsid w:val="008144A4"/>
    <w:rsid w:val="0081557D"/>
    <w:rsid w:val="00816B1A"/>
    <w:rsid w:val="008173C4"/>
    <w:rsid w:val="00824852"/>
    <w:rsid w:val="00832025"/>
    <w:rsid w:val="00832643"/>
    <w:rsid w:val="0084121F"/>
    <w:rsid w:val="0084449C"/>
    <w:rsid w:val="00845988"/>
    <w:rsid w:val="00847562"/>
    <w:rsid w:val="008476B1"/>
    <w:rsid w:val="00856E8B"/>
    <w:rsid w:val="00870803"/>
    <w:rsid w:val="008866C6"/>
    <w:rsid w:val="00886A15"/>
    <w:rsid w:val="00895EE2"/>
    <w:rsid w:val="008A3031"/>
    <w:rsid w:val="008A321F"/>
    <w:rsid w:val="008B01B6"/>
    <w:rsid w:val="008B0633"/>
    <w:rsid w:val="008B535C"/>
    <w:rsid w:val="008D0AE3"/>
    <w:rsid w:val="008D2EF7"/>
    <w:rsid w:val="008D482A"/>
    <w:rsid w:val="008D63EE"/>
    <w:rsid w:val="008E00F2"/>
    <w:rsid w:val="008E5528"/>
    <w:rsid w:val="008E5F79"/>
    <w:rsid w:val="008E6352"/>
    <w:rsid w:val="008E761A"/>
    <w:rsid w:val="008F4005"/>
    <w:rsid w:val="00901998"/>
    <w:rsid w:val="00901AE7"/>
    <w:rsid w:val="0090530B"/>
    <w:rsid w:val="00906157"/>
    <w:rsid w:val="00911B9D"/>
    <w:rsid w:val="00923AE3"/>
    <w:rsid w:val="009250A4"/>
    <w:rsid w:val="00926A88"/>
    <w:rsid w:val="00933DF4"/>
    <w:rsid w:val="00936F7C"/>
    <w:rsid w:val="00940B93"/>
    <w:rsid w:val="009426AC"/>
    <w:rsid w:val="00950AD2"/>
    <w:rsid w:val="009517CB"/>
    <w:rsid w:val="00953FAF"/>
    <w:rsid w:val="00960BF1"/>
    <w:rsid w:val="009623CC"/>
    <w:rsid w:val="00962E6F"/>
    <w:rsid w:val="00963AF4"/>
    <w:rsid w:val="009642CC"/>
    <w:rsid w:val="00965B72"/>
    <w:rsid w:val="00966D3A"/>
    <w:rsid w:val="009705CF"/>
    <w:rsid w:val="00970FCD"/>
    <w:rsid w:val="009710A4"/>
    <w:rsid w:val="0097261F"/>
    <w:rsid w:val="00976565"/>
    <w:rsid w:val="0099004F"/>
    <w:rsid w:val="00991444"/>
    <w:rsid w:val="009943D6"/>
    <w:rsid w:val="00994796"/>
    <w:rsid w:val="009A15CA"/>
    <w:rsid w:val="009B0806"/>
    <w:rsid w:val="009B0E00"/>
    <w:rsid w:val="009B0ED4"/>
    <w:rsid w:val="009B26E1"/>
    <w:rsid w:val="009C139D"/>
    <w:rsid w:val="009C4229"/>
    <w:rsid w:val="009C5BA3"/>
    <w:rsid w:val="009C6938"/>
    <w:rsid w:val="009D7EE8"/>
    <w:rsid w:val="009E07D3"/>
    <w:rsid w:val="009E3510"/>
    <w:rsid w:val="009E4FE2"/>
    <w:rsid w:val="009F1872"/>
    <w:rsid w:val="009F6498"/>
    <w:rsid w:val="00A0011A"/>
    <w:rsid w:val="00A0264C"/>
    <w:rsid w:val="00A07A57"/>
    <w:rsid w:val="00A15B5A"/>
    <w:rsid w:val="00A21169"/>
    <w:rsid w:val="00A23292"/>
    <w:rsid w:val="00A27A3D"/>
    <w:rsid w:val="00A3151A"/>
    <w:rsid w:val="00A37EEF"/>
    <w:rsid w:val="00A44CA9"/>
    <w:rsid w:val="00A5201B"/>
    <w:rsid w:val="00A541F4"/>
    <w:rsid w:val="00A54E44"/>
    <w:rsid w:val="00A55C6F"/>
    <w:rsid w:val="00A606C5"/>
    <w:rsid w:val="00A610D1"/>
    <w:rsid w:val="00A64F20"/>
    <w:rsid w:val="00A65173"/>
    <w:rsid w:val="00A6526F"/>
    <w:rsid w:val="00A6751A"/>
    <w:rsid w:val="00A7066C"/>
    <w:rsid w:val="00A76EB9"/>
    <w:rsid w:val="00A86161"/>
    <w:rsid w:val="00A9183D"/>
    <w:rsid w:val="00A92DDF"/>
    <w:rsid w:val="00A935E2"/>
    <w:rsid w:val="00A9698E"/>
    <w:rsid w:val="00A97FB2"/>
    <w:rsid w:val="00AA0456"/>
    <w:rsid w:val="00AA3B5C"/>
    <w:rsid w:val="00AA3E3C"/>
    <w:rsid w:val="00AA43D5"/>
    <w:rsid w:val="00AB13CD"/>
    <w:rsid w:val="00AB1CBF"/>
    <w:rsid w:val="00AB2825"/>
    <w:rsid w:val="00AB5000"/>
    <w:rsid w:val="00AB586E"/>
    <w:rsid w:val="00AC102B"/>
    <w:rsid w:val="00AC487A"/>
    <w:rsid w:val="00AC7042"/>
    <w:rsid w:val="00AC739E"/>
    <w:rsid w:val="00AD0610"/>
    <w:rsid w:val="00AD2A3E"/>
    <w:rsid w:val="00AD2A43"/>
    <w:rsid w:val="00AD5992"/>
    <w:rsid w:val="00AD5A45"/>
    <w:rsid w:val="00AE3F9E"/>
    <w:rsid w:val="00AE7AB8"/>
    <w:rsid w:val="00AF0FBE"/>
    <w:rsid w:val="00AF17D9"/>
    <w:rsid w:val="00AF28BD"/>
    <w:rsid w:val="00AF67D3"/>
    <w:rsid w:val="00B02821"/>
    <w:rsid w:val="00B05283"/>
    <w:rsid w:val="00B161B9"/>
    <w:rsid w:val="00B20869"/>
    <w:rsid w:val="00B2107B"/>
    <w:rsid w:val="00B215DE"/>
    <w:rsid w:val="00B23463"/>
    <w:rsid w:val="00B24568"/>
    <w:rsid w:val="00B24765"/>
    <w:rsid w:val="00B26EA4"/>
    <w:rsid w:val="00B30841"/>
    <w:rsid w:val="00B3131F"/>
    <w:rsid w:val="00B31FE6"/>
    <w:rsid w:val="00B322DD"/>
    <w:rsid w:val="00B32A26"/>
    <w:rsid w:val="00B404A7"/>
    <w:rsid w:val="00B471F0"/>
    <w:rsid w:val="00B5171D"/>
    <w:rsid w:val="00B521ED"/>
    <w:rsid w:val="00B529D7"/>
    <w:rsid w:val="00B62CBD"/>
    <w:rsid w:val="00B63EFA"/>
    <w:rsid w:val="00B65DBD"/>
    <w:rsid w:val="00B6672F"/>
    <w:rsid w:val="00B76A5F"/>
    <w:rsid w:val="00B80847"/>
    <w:rsid w:val="00B849C6"/>
    <w:rsid w:val="00BA1DA9"/>
    <w:rsid w:val="00BB054F"/>
    <w:rsid w:val="00BB5455"/>
    <w:rsid w:val="00BC0574"/>
    <w:rsid w:val="00BC1073"/>
    <w:rsid w:val="00BD293E"/>
    <w:rsid w:val="00BD4B77"/>
    <w:rsid w:val="00BD4E97"/>
    <w:rsid w:val="00BD54B9"/>
    <w:rsid w:val="00BE04EF"/>
    <w:rsid w:val="00BE2D0B"/>
    <w:rsid w:val="00BE5EC2"/>
    <w:rsid w:val="00BF057D"/>
    <w:rsid w:val="00BF238F"/>
    <w:rsid w:val="00BF3E6E"/>
    <w:rsid w:val="00BF6522"/>
    <w:rsid w:val="00BF74EE"/>
    <w:rsid w:val="00C01B32"/>
    <w:rsid w:val="00C022E2"/>
    <w:rsid w:val="00C0459B"/>
    <w:rsid w:val="00C063CF"/>
    <w:rsid w:val="00C122DE"/>
    <w:rsid w:val="00C12997"/>
    <w:rsid w:val="00C13DEA"/>
    <w:rsid w:val="00C14C3C"/>
    <w:rsid w:val="00C20177"/>
    <w:rsid w:val="00C335B7"/>
    <w:rsid w:val="00C372D4"/>
    <w:rsid w:val="00C37FC0"/>
    <w:rsid w:val="00C46002"/>
    <w:rsid w:val="00C46469"/>
    <w:rsid w:val="00C46592"/>
    <w:rsid w:val="00C5233F"/>
    <w:rsid w:val="00C52B1E"/>
    <w:rsid w:val="00C52BB9"/>
    <w:rsid w:val="00C532C4"/>
    <w:rsid w:val="00C57DC9"/>
    <w:rsid w:val="00C61B93"/>
    <w:rsid w:val="00C62903"/>
    <w:rsid w:val="00C633FD"/>
    <w:rsid w:val="00C63D5A"/>
    <w:rsid w:val="00C651BF"/>
    <w:rsid w:val="00C70495"/>
    <w:rsid w:val="00C75232"/>
    <w:rsid w:val="00C76665"/>
    <w:rsid w:val="00C83411"/>
    <w:rsid w:val="00C85A28"/>
    <w:rsid w:val="00C86FEB"/>
    <w:rsid w:val="00C92274"/>
    <w:rsid w:val="00C95F42"/>
    <w:rsid w:val="00CA1040"/>
    <w:rsid w:val="00CA57FB"/>
    <w:rsid w:val="00CB23D4"/>
    <w:rsid w:val="00CB2C08"/>
    <w:rsid w:val="00CB32FB"/>
    <w:rsid w:val="00CB401D"/>
    <w:rsid w:val="00CB55B5"/>
    <w:rsid w:val="00CC4B4B"/>
    <w:rsid w:val="00CC6E18"/>
    <w:rsid w:val="00CD4757"/>
    <w:rsid w:val="00CF0714"/>
    <w:rsid w:val="00CF2343"/>
    <w:rsid w:val="00CF2A3B"/>
    <w:rsid w:val="00CF3606"/>
    <w:rsid w:val="00CF73AB"/>
    <w:rsid w:val="00D029AD"/>
    <w:rsid w:val="00D05A22"/>
    <w:rsid w:val="00D06668"/>
    <w:rsid w:val="00D07CBB"/>
    <w:rsid w:val="00D15024"/>
    <w:rsid w:val="00D15C0F"/>
    <w:rsid w:val="00D17017"/>
    <w:rsid w:val="00D20E90"/>
    <w:rsid w:val="00D26242"/>
    <w:rsid w:val="00D26741"/>
    <w:rsid w:val="00D27423"/>
    <w:rsid w:val="00D278B9"/>
    <w:rsid w:val="00D325BA"/>
    <w:rsid w:val="00D350B8"/>
    <w:rsid w:val="00D45D81"/>
    <w:rsid w:val="00D5026F"/>
    <w:rsid w:val="00D50ECB"/>
    <w:rsid w:val="00D56946"/>
    <w:rsid w:val="00D57C2B"/>
    <w:rsid w:val="00D60A12"/>
    <w:rsid w:val="00D63C2C"/>
    <w:rsid w:val="00D65AB7"/>
    <w:rsid w:val="00D6608F"/>
    <w:rsid w:val="00D739C0"/>
    <w:rsid w:val="00D81534"/>
    <w:rsid w:val="00D81CE3"/>
    <w:rsid w:val="00D835D6"/>
    <w:rsid w:val="00D84FDE"/>
    <w:rsid w:val="00D916A6"/>
    <w:rsid w:val="00D92EAE"/>
    <w:rsid w:val="00D9595D"/>
    <w:rsid w:val="00DA02C9"/>
    <w:rsid w:val="00DA2E2A"/>
    <w:rsid w:val="00DA2F77"/>
    <w:rsid w:val="00DA38F7"/>
    <w:rsid w:val="00DA7DB0"/>
    <w:rsid w:val="00DB0101"/>
    <w:rsid w:val="00DB1F0F"/>
    <w:rsid w:val="00DB2F44"/>
    <w:rsid w:val="00DB3BA6"/>
    <w:rsid w:val="00DC0E8C"/>
    <w:rsid w:val="00DC10F0"/>
    <w:rsid w:val="00DC3061"/>
    <w:rsid w:val="00DC442B"/>
    <w:rsid w:val="00DC51E7"/>
    <w:rsid w:val="00DC5BB2"/>
    <w:rsid w:val="00DC6EEF"/>
    <w:rsid w:val="00DD2943"/>
    <w:rsid w:val="00DD2A08"/>
    <w:rsid w:val="00DD7E5C"/>
    <w:rsid w:val="00DE7B3E"/>
    <w:rsid w:val="00DF2BDC"/>
    <w:rsid w:val="00DF3CB3"/>
    <w:rsid w:val="00E054A1"/>
    <w:rsid w:val="00E06A09"/>
    <w:rsid w:val="00E1151B"/>
    <w:rsid w:val="00E1421C"/>
    <w:rsid w:val="00E1524D"/>
    <w:rsid w:val="00E15E71"/>
    <w:rsid w:val="00E22262"/>
    <w:rsid w:val="00E22F23"/>
    <w:rsid w:val="00E258D0"/>
    <w:rsid w:val="00E25BD8"/>
    <w:rsid w:val="00E27CD9"/>
    <w:rsid w:val="00E36001"/>
    <w:rsid w:val="00E46633"/>
    <w:rsid w:val="00E5260A"/>
    <w:rsid w:val="00E52D80"/>
    <w:rsid w:val="00E536C6"/>
    <w:rsid w:val="00E57EF7"/>
    <w:rsid w:val="00E61DB6"/>
    <w:rsid w:val="00E62C92"/>
    <w:rsid w:val="00E71151"/>
    <w:rsid w:val="00E734D0"/>
    <w:rsid w:val="00E737B6"/>
    <w:rsid w:val="00E74471"/>
    <w:rsid w:val="00E7561A"/>
    <w:rsid w:val="00E819BD"/>
    <w:rsid w:val="00E81C63"/>
    <w:rsid w:val="00E83B4B"/>
    <w:rsid w:val="00E83C80"/>
    <w:rsid w:val="00E86337"/>
    <w:rsid w:val="00E867B5"/>
    <w:rsid w:val="00E9031E"/>
    <w:rsid w:val="00E926EC"/>
    <w:rsid w:val="00E94694"/>
    <w:rsid w:val="00E9577A"/>
    <w:rsid w:val="00E9750E"/>
    <w:rsid w:val="00EA3E30"/>
    <w:rsid w:val="00EA452F"/>
    <w:rsid w:val="00EB03CC"/>
    <w:rsid w:val="00EB0805"/>
    <w:rsid w:val="00EC1030"/>
    <w:rsid w:val="00EC24B4"/>
    <w:rsid w:val="00EC4A94"/>
    <w:rsid w:val="00ED16FA"/>
    <w:rsid w:val="00ED4786"/>
    <w:rsid w:val="00EE47A4"/>
    <w:rsid w:val="00EE5102"/>
    <w:rsid w:val="00EE60D8"/>
    <w:rsid w:val="00EE7D4C"/>
    <w:rsid w:val="00EF00B5"/>
    <w:rsid w:val="00EF2F29"/>
    <w:rsid w:val="00EF364B"/>
    <w:rsid w:val="00EF3820"/>
    <w:rsid w:val="00EF6D3F"/>
    <w:rsid w:val="00F065E5"/>
    <w:rsid w:val="00F077A9"/>
    <w:rsid w:val="00F17B07"/>
    <w:rsid w:val="00F21434"/>
    <w:rsid w:val="00F233B5"/>
    <w:rsid w:val="00F2496B"/>
    <w:rsid w:val="00F249DE"/>
    <w:rsid w:val="00F2658B"/>
    <w:rsid w:val="00F32FCC"/>
    <w:rsid w:val="00F358C5"/>
    <w:rsid w:val="00F35AAA"/>
    <w:rsid w:val="00F36F3F"/>
    <w:rsid w:val="00F418BF"/>
    <w:rsid w:val="00F422DF"/>
    <w:rsid w:val="00F42EE7"/>
    <w:rsid w:val="00F54C12"/>
    <w:rsid w:val="00F57253"/>
    <w:rsid w:val="00F602B1"/>
    <w:rsid w:val="00F61267"/>
    <w:rsid w:val="00F6398B"/>
    <w:rsid w:val="00F6500D"/>
    <w:rsid w:val="00F65712"/>
    <w:rsid w:val="00F7063D"/>
    <w:rsid w:val="00F71986"/>
    <w:rsid w:val="00F72C79"/>
    <w:rsid w:val="00F733CA"/>
    <w:rsid w:val="00F73AC8"/>
    <w:rsid w:val="00F73EC5"/>
    <w:rsid w:val="00F848B6"/>
    <w:rsid w:val="00F874E6"/>
    <w:rsid w:val="00F87C5B"/>
    <w:rsid w:val="00F94DCF"/>
    <w:rsid w:val="00FA23BC"/>
    <w:rsid w:val="00FA6071"/>
    <w:rsid w:val="00FA72E9"/>
    <w:rsid w:val="00FB215D"/>
    <w:rsid w:val="00FB6C02"/>
    <w:rsid w:val="00FC0FF4"/>
    <w:rsid w:val="00FC731C"/>
    <w:rsid w:val="00FD2831"/>
    <w:rsid w:val="00FD3366"/>
    <w:rsid w:val="00FE1CEC"/>
    <w:rsid w:val="00FE48FC"/>
    <w:rsid w:val="00FF19D5"/>
    <w:rsid w:val="00FF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6F9E342-E453-40CF-A0BD-8CB2AED0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2BE"/>
    <w:pPr>
      <w:spacing w:line="276" w:lineRule="auto"/>
    </w:pPr>
    <w:rPr>
      <w:rFonts w:ascii="Tahoma" w:hAnsi="Tahoma"/>
      <w:sz w:val="24"/>
      <w:szCs w:val="22"/>
      <w:lang w:bidi="en-US"/>
    </w:rPr>
  </w:style>
  <w:style w:type="paragraph" w:styleId="Heading1">
    <w:name w:val="heading 1"/>
    <w:basedOn w:val="Normal"/>
    <w:next w:val="Normal"/>
    <w:link w:val="Heading1Char"/>
    <w:uiPriority w:val="9"/>
    <w:qFormat/>
    <w:rsid w:val="00202B09"/>
    <w:pPr>
      <w:spacing w:before="480"/>
      <w:contextualSpacing/>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202B09"/>
    <w:pPr>
      <w:spacing w:before="200"/>
      <w:outlineLvl w:val="1"/>
    </w:pPr>
    <w:rPr>
      <w:rFonts w:eastAsia="Times New Roman"/>
      <w:b/>
      <w:bCs/>
      <w:szCs w:val="26"/>
    </w:rPr>
  </w:style>
  <w:style w:type="paragraph" w:styleId="Heading3">
    <w:name w:val="heading 3"/>
    <w:basedOn w:val="Normal"/>
    <w:next w:val="Normal"/>
    <w:link w:val="Heading3Char"/>
    <w:uiPriority w:val="9"/>
    <w:unhideWhenUsed/>
    <w:qFormat/>
    <w:rsid w:val="004042DF"/>
    <w:pPr>
      <w:spacing w:before="200" w:line="271" w:lineRule="auto"/>
      <w:outlineLvl w:val="2"/>
    </w:pPr>
    <w:rPr>
      <w:rFonts w:eastAsia="Times New Roman"/>
      <w:bCs/>
      <w:u w:val="single"/>
    </w:rPr>
  </w:style>
  <w:style w:type="paragraph" w:styleId="Heading4">
    <w:name w:val="heading 4"/>
    <w:basedOn w:val="Normal"/>
    <w:next w:val="Normal"/>
    <w:link w:val="Heading4Char"/>
    <w:uiPriority w:val="9"/>
    <w:semiHidden/>
    <w:unhideWhenUsed/>
    <w:qFormat/>
    <w:rsid w:val="00B8084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B8084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B8084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B8084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B80847"/>
    <w:pPr>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80847"/>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02B09"/>
    <w:rPr>
      <w:rFonts w:ascii="Tahoma" w:eastAsia="Times New Roman" w:hAnsi="Tahoma"/>
      <w:b/>
      <w:bCs/>
      <w:sz w:val="28"/>
      <w:szCs w:val="28"/>
      <w:lang w:bidi="en-US"/>
    </w:rPr>
  </w:style>
  <w:style w:type="character" w:customStyle="1" w:styleId="Heading2Char">
    <w:name w:val="Heading 2 Char"/>
    <w:link w:val="Heading2"/>
    <w:uiPriority w:val="9"/>
    <w:rsid w:val="00202B09"/>
    <w:rPr>
      <w:rFonts w:ascii="Tahoma" w:eastAsia="Times New Roman" w:hAnsi="Tahoma"/>
      <w:b/>
      <w:bCs/>
      <w:sz w:val="24"/>
      <w:szCs w:val="26"/>
      <w:lang w:bidi="en-US"/>
    </w:rPr>
  </w:style>
  <w:style w:type="character" w:customStyle="1" w:styleId="Heading3Char">
    <w:name w:val="Heading 3 Char"/>
    <w:link w:val="Heading3"/>
    <w:uiPriority w:val="9"/>
    <w:rsid w:val="004042DF"/>
    <w:rPr>
      <w:rFonts w:ascii="Tahoma" w:eastAsia="Times New Roman" w:hAnsi="Tahoma"/>
      <w:bCs/>
      <w:sz w:val="24"/>
      <w:szCs w:val="22"/>
      <w:u w:val="single"/>
      <w:lang w:bidi="en-US"/>
    </w:rPr>
  </w:style>
  <w:style w:type="character" w:customStyle="1" w:styleId="Heading4Char">
    <w:name w:val="Heading 4 Char"/>
    <w:link w:val="Heading4"/>
    <w:uiPriority w:val="9"/>
    <w:semiHidden/>
    <w:rsid w:val="00B80847"/>
    <w:rPr>
      <w:rFonts w:ascii="Cambria" w:eastAsia="Times New Roman" w:hAnsi="Cambria" w:cs="Times New Roman"/>
      <w:b/>
      <w:bCs/>
      <w:i/>
      <w:iCs/>
    </w:rPr>
  </w:style>
  <w:style w:type="character" w:customStyle="1" w:styleId="Heading5Char">
    <w:name w:val="Heading 5 Char"/>
    <w:link w:val="Heading5"/>
    <w:uiPriority w:val="9"/>
    <w:semiHidden/>
    <w:rsid w:val="00B80847"/>
    <w:rPr>
      <w:rFonts w:ascii="Cambria" w:eastAsia="Times New Roman" w:hAnsi="Cambria" w:cs="Times New Roman"/>
      <w:b/>
      <w:bCs/>
      <w:color w:val="7F7F7F"/>
    </w:rPr>
  </w:style>
  <w:style w:type="character" w:customStyle="1" w:styleId="Heading6Char">
    <w:name w:val="Heading 6 Char"/>
    <w:link w:val="Heading6"/>
    <w:uiPriority w:val="9"/>
    <w:semiHidden/>
    <w:rsid w:val="00B80847"/>
    <w:rPr>
      <w:rFonts w:ascii="Cambria" w:eastAsia="Times New Roman" w:hAnsi="Cambria" w:cs="Times New Roman"/>
      <w:b/>
      <w:bCs/>
      <w:i/>
      <w:iCs/>
      <w:color w:val="7F7F7F"/>
    </w:rPr>
  </w:style>
  <w:style w:type="character" w:customStyle="1" w:styleId="Heading7Char">
    <w:name w:val="Heading 7 Char"/>
    <w:link w:val="Heading7"/>
    <w:uiPriority w:val="9"/>
    <w:semiHidden/>
    <w:rsid w:val="00B80847"/>
    <w:rPr>
      <w:rFonts w:ascii="Cambria" w:eastAsia="Times New Roman" w:hAnsi="Cambria" w:cs="Times New Roman"/>
      <w:i/>
      <w:iCs/>
    </w:rPr>
  </w:style>
  <w:style w:type="character" w:customStyle="1" w:styleId="Heading8Char">
    <w:name w:val="Heading 8 Char"/>
    <w:link w:val="Heading8"/>
    <w:uiPriority w:val="9"/>
    <w:semiHidden/>
    <w:rsid w:val="00B80847"/>
    <w:rPr>
      <w:rFonts w:ascii="Cambria" w:eastAsia="Times New Roman" w:hAnsi="Cambria" w:cs="Times New Roman"/>
      <w:sz w:val="20"/>
      <w:szCs w:val="20"/>
    </w:rPr>
  </w:style>
  <w:style w:type="character" w:customStyle="1" w:styleId="Heading9Char">
    <w:name w:val="Heading 9 Char"/>
    <w:link w:val="Heading9"/>
    <w:uiPriority w:val="9"/>
    <w:semiHidden/>
    <w:rsid w:val="00B80847"/>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B80847"/>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80847"/>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B80847"/>
    <w:pPr>
      <w:spacing w:after="600"/>
    </w:pPr>
    <w:rPr>
      <w:rFonts w:ascii="Cambria" w:eastAsia="Times New Roman" w:hAnsi="Cambria"/>
      <w:i/>
      <w:iCs/>
      <w:spacing w:val="13"/>
      <w:szCs w:val="24"/>
    </w:rPr>
  </w:style>
  <w:style w:type="character" w:customStyle="1" w:styleId="SubtitleChar">
    <w:name w:val="Subtitle Char"/>
    <w:link w:val="Subtitle"/>
    <w:uiPriority w:val="11"/>
    <w:rsid w:val="00B80847"/>
    <w:rPr>
      <w:rFonts w:ascii="Cambria" w:eastAsia="Times New Roman" w:hAnsi="Cambria" w:cs="Times New Roman"/>
      <w:i/>
      <w:iCs/>
      <w:spacing w:val="13"/>
      <w:sz w:val="24"/>
      <w:szCs w:val="24"/>
    </w:rPr>
  </w:style>
  <w:style w:type="character" w:styleId="Strong">
    <w:name w:val="Strong"/>
    <w:uiPriority w:val="22"/>
    <w:qFormat/>
    <w:rsid w:val="00B80847"/>
    <w:rPr>
      <w:b/>
      <w:bCs/>
    </w:rPr>
  </w:style>
  <w:style w:type="character" w:styleId="Emphasis">
    <w:name w:val="Emphasis"/>
    <w:uiPriority w:val="20"/>
    <w:qFormat/>
    <w:rsid w:val="00B80847"/>
    <w:rPr>
      <w:b/>
      <w:bCs/>
      <w:i/>
      <w:iCs/>
      <w:spacing w:val="10"/>
      <w:bdr w:val="none" w:sz="0" w:space="0" w:color="auto"/>
      <w:shd w:val="clear" w:color="auto" w:fill="auto"/>
    </w:rPr>
  </w:style>
  <w:style w:type="paragraph" w:styleId="NoSpacing">
    <w:name w:val="No Spacing"/>
    <w:basedOn w:val="Normal"/>
    <w:uiPriority w:val="1"/>
    <w:qFormat/>
    <w:rsid w:val="00B80847"/>
    <w:pPr>
      <w:spacing w:line="240" w:lineRule="auto"/>
    </w:pPr>
  </w:style>
  <w:style w:type="paragraph" w:styleId="ListParagraph">
    <w:name w:val="List Paragraph"/>
    <w:basedOn w:val="Normal"/>
    <w:qFormat/>
    <w:rsid w:val="00B80847"/>
    <w:pPr>
      <w:ind w:left="720"/>
      <w:contextualSpacing/>
    </w:pPr>
  </w:style>
  <w:style w:type="paragraph" w:styleId="Quote">
    <w:name w:val="Quote"/>
    <w:basedOn w:val="Normal"/>
    <w:next w:val="Normal"/>
    <w:link w:val="QuoteChar"/>
    <w:uiPriority w:val="29"/>
    <w:qFormat/>
    <w:rsid w:val="00B80847"/>
    <w:pPr>
      <w:spacing w:before="200"/>
      <w:ind w:left="360" w:right="360"/>
    </w:pPr>
    <w:rPr>
      <w:i/>
      <w:iCs/>
    </w:rPr>
  </w:style>
  <w:style w:type="character" w:customStyle="1" w:styleId="QuoteChar">
    <w:name w:val="Quote Char"/>
    <w:link w:val="Quote"/>
    <w:uiPriority w:val="29"/>
    <w:rsid w:val="00B80847"/>
    <w:rPr>
      <w:i/>
      <w:iCs/>
    </w:rPr>
  </w:style>
  <w:style w:type="paragraph" w:styleId="IntenseQuote">
    <w:name w:val="Intense Quote"/>
    <w:basedOn w:val="Normal"/>
    <w:next w:val="Normal"/>
    <w:link w:val="IntenseQuoteChar"/>
    <w:uiPriority w:val="30"/>
    <w:qFormat/>
    <w:rsid w:val="00B8084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80847"/>
    <w:rPr>
      <w:b/>
      <w:bCs/>
      <w:i/>
      <w:iCs/>
    </w:rPr>
  </w:style>
  <w:style w:type="character" w:styleId="SubtleEmphasis">
    <w:name w:val="Subtle Emphasis"/>
    <w:uiPriority w:val="19"/>
    <w:qFormat/>
    <w:rsid w:val="00B80847"/>
    <w:rPr>
      <w:i/>
      <w:iCs/>
    </w:rPr>
  </w:style>
  <w:style w:type="character" w:styleId="IntenseEmphasis">
    <w:name w:val="Intense Emphasis"/>
    <w:uiPriority w:val="21"/>
    <w:qFormat/>
    <w:rsid w:val="00B80847"/>
    <w:rPr>
      <w:b/>
      <w:bCs/>
    </w:rPr>
  </w:style>
  <w:style w:type="character" w:styleId="SubtleReference">
    <w:name w:val="Subtle Reference"/>
    <w:uiPriority w:val="31"/>
    <w:qFormat/>
    <w:rsid w:val="00B80847"/>
    <w:rPr>
      <w:smallCaps/>
    </w:rPr>
  </w:style>
  <w:style w:type="character" w:styleId="IntenseReference">
    <w:name w:val="Intense Reference"/>
    <w:uiPriority w:val="32"/>
    <w:qFormat/>
    <w:rsid w:val="00B80847"/>
    <w:rPr>
      <w:smallCaps/>
      <w:spacing w:val="5"/>
      <w:u w:val="single"/>
    </w:rPr>
  </w:style>
  <w:style w:type="character" w:styleId="BookTitle">
    <w:name w:val="Book Title"/>
    <w:uiPriority w:val="33"/>
    <w:qFormat/>
    <w:rsid w:val="00B80847"/>
    <w:rPr>
      <w:i/>
      <w:iCs/>
      <w:smallCaps/>
      <w:spacing w:val="5"/>
    </w:rPr>
  </w:style>
  <w:style w:type="paragraph" w:styleId="TOCHeading">
    <w:name w:val="TOC Heading"/>
    <w:basedOn w:val="Heading1"/>
    <w:next w:val="Normal"/>
    <w:uiPriority w:val="39"/>
    <w:semiHidden/>
    <w:unhideWhenUsed/>
    <w:qFormat/>
    <w:rsid w:val="00B80847"/>
    <w:pPr>
      <w:outlineLvl w:val="9"/>
    </w:pPr>
  </w:style>
  <w:style w:type="paragraph" w:styleId="Header">
    <w:name w:val="header"/>
    <w:basedOn w:val="Normal"/>
    <w:link w:val="HeaderChar"/>
    <w:uiPriority w:val="99"/>
    <w:unhideWhenUsed/>
    <w:rsid w:val="001711B7"/>
    <w:pPr>
      <w:tabs>
        <w:tab w:val="center" w:pos="4680"/>
        <w:tab w:val="right" w:pos="9360"/>
      </w:tabs>
      <w:spacing w:line="240" w:lineRule="auto"/>
    </w:pPr>
  </w:style>
  <w:style w:type="character" w:customStyle="1" w:styleId="HeaderChar">
    <w:name w:val="Header Char"/>
    <w:link w:val="Header"/>
    <w:uiPriority w:val="99"/>
    <w:rsid w:val="001711B7"/>
    <w:rPr>
      <w:rFonts w:eastAsia="Calibri"/>
    </w:rPr>
  </w:style>
  <w:style w:type="paragraph" w:styleId="Footer">
    <w:name w:val="footer"/>
    <w:basedOn w:val="Normal"/>
    <w:link w:val="FooterChar"/>
    <w:uiPriority w:val="99"/>
    <w:unhideWhenUsed/>
    <w:rsid w:val="001711B7"/>
    <w:pPr>
      <w:tabs>
        <w:tab w:val="center" w:pos="4680"/>
        <w:tab w:val="right" w:pos="9360"/>
      </w:tabs>
      <w:spacing w:line="240" w:lineRule="auto"/>
    </w:pPr>
  </w:style>
  <w:style w:type="character" w:customStyle="1" w:styleId="FooterChar">
    <w:name w:val="Footer Char"/>
    <w:link w:val="Footer"/>
    <w:uiPriority w:val="99"/>
    <w:rsid w:val="001711B7"/>
    <w:rPr>
      <w:rFonts w:eastAsia="Calibri"/>
    </w:rPr>
  </w:style>
  <w:style w:type="character" w:styleId="PageNumber">
    <w:name w:val="page number"/>
    <w:basedOn w:val="DefaultParagraphFont"/>
    <w:semiHidden/>
    <w:rsid w:val="001711B7"/>
  </w:style>
  <w:style w:type="character" w:customStyle="1" w:styleId="ft">
    <w:name w:val="ft"/>
    <w:basedOn w:val="DefaultParagraphFont"/>
    <w:rsid w:val="00D81534"/>
  </w:style>
  <w:style w:type="table" w:styleId="TableGrid">
    <w:name w:val="Table Grid"/>
    <w:basedOn w:val="TableNormal"/>
    <w:uiPriority w:val="59"/>
    <w:rsid w:val="00F7063D"/>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2B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B09"/>
    <w:rPr>
      <w:rFonts w:ascii="Segoe U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95B7048-3C6B-4691-A6E6-B0DA971C2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4423</Words>
  <Characters>25214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Hudson</dc:creator>
  <cp:keywords/>
  <cp:lastModifiedBy>Ochoa, LaCandice@DGS</cp:lastModifiedBy>
  <cp:revision>2</cp:revision>
  <dcterms:created xsi:type="dcterms:W3CDTF">2020-01-23T17:19:00Z</dcterms:created>
  <dcterms:modified xsi:type="dcterms:W3CDTF">2020-01-23T17:19:00Z</dcterms:modified>
</cp:coreProperties>
</file>