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0DCDFF"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7BFF29"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2F315A">
      <w:pPr>
        <w:spacing w:before="76"/>
        <w:ind w:left="900"/>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5DB988EA" w14:textId="77777777" w:rsidR="002F315A" w:rsidRDefault="001A11F9" w:rsidP="002F315A">
      <w:pPr>
        <w:ind w:left="810" w:right="701" w:firstLine="90"/>
        <w:rPr>
          <w:rFonts w:ascii="Arial" w:hAnsi="Arial" w:cs="Arial"/>
          <w:i/>
          <w:szCs w:val="24"/>
        </w:rPr>
      </w:pPr>
      <w:r>
        <w:rPr>
          <w:rFonts w:ascii="Arial" w:hAnsi="Arial" w:cs="Arial"/>
          <w:i/>
          <w:szCs w:val="24"/>
        </w:rPr>
        <w:t>Chris Downey</w:t>
      </w:r>
      <w:r w:rsidR="00614DA6" w:rsidRPr="00C43DE1">
        <w:rPr>
          <w:rFonts w:ascii="Arial" w:hAnsi="Arial" w:cs="Arial"/>
          <w:i/>
          <w:spacing w:val="1"/>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Chair </w:t>
      </w:r>
    </w:p>
    <w:p w14:paraId="1DD70EFE" w14:textId="17C0E262" w:rsidR="001A11F9" w:rsidRDefault="00614DA6" w:rsidP="002F315A">
      <w:pPr>
        <w:ind w:left="810" w:right="701" w:firstLine="90"/>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Vice-Chair</w:t>
      </w:r>
    </w:p>
    <w:p w14:paraId="2F01728D" w14:textId="77777777" w:rsidR="001A11F9" w:rsidRDefault="00614DA6" w:rsidP="001A11F9">
      <w:pPr>
        <w:ind w:left="810" w:right="-849"/>
        <w:rPr>
          <w:rFonts w:ascii="Arial" w:hAnsi="Arial" w:cs="Arial"/>
          <w:i/>
          <w:szCs w:val="24"/>
        </w:rPr>
      </w:pPr>
      <w:r w:rsidRPr="00C43DE1">
        <w:rPr>
          <w:rFonts w:ascii="Arial" w:hAnsi="Arial" w:cs="Arial"/>
          <w:i/>
          <w:szCs w:val="24"/>
        </w:rPr>
        <w:t xml:space="preserve"> </w:t>
      </w:r>
      <w:r w:rsidR="001A11F9" w:rsidRPr="001A11F9">
        <w:rPr>
          <w:rFonts w:ascii="Arial" w:hAnsi="Arial" w:cs="Arial"/>
          <w:i/>
          <w:szCs w:val="24"/>
        </w:rPr>
        <w:t>Guy Leemhuis –</w:t>
      </w:r>
      <w:r w:rsidR="001A11F9" w:rsidRPr="001A11F9">
        <w:rPr>
          <w:rFonts w:ascii="Arial" w:hAnsi="Arial" w:cs="Arial"/>
          <w:i/>
          <w:spacing w:val="1"/>
          <w:szCs w:val="24"/>
        </w:rPr>
        <w:t xml:space="preserve"> Immediate-past </w:t>
      </w:r>
      <w:r w:rsidR="001A11F9" w:rsidRPr="001A11F9">
        <w:rPr>
          <w:rFonts w:ascii="Arial" w:hAnsi="Arial" w:cs="Arial"/>
          <w:i/>
          <w:szCs w:val="24"/>
        </w:rPr>
        <w:t>Chair</w:t>
      </w:r>
    </w:p>
    <w:p w14:paraId="3C29099E" w14:textId="6FC33627" w:rsidR="00CA6176" w:rsidRPr="00C43DE1" w:rsidRDefault="00CA6176" w:rsidP="002F315A">
      <w:pPr>
        <w:ind w:left="810" w:right="-849" w:firstLine="90"/>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02F85C35" w:rsidR="00614DA6" w:rsidRPr="00C43DE1" w:rsidRDefault="001A11F9" w:rsidP="002F315A">
      <w:pPr>
        <w:ind w:left="1170" w:right="701" w:hanging="270"/>
        <w:rPr>
          <w:rFonts w:ascii="Arial" w:hAnsi="Arial" w:cs="Arial"/>
          <w:i/>
          <w:szCs w:val="24"/>
        </w:rPr>
      </w:pPr>
      <w:r>
        <w:rPr>
          <w:rFonts w:ascii="Arial" w:hAnsi="Arial" w:cs="Arial"/>
          <w:i/>
          <w:szCs w:val="24"/>
        </w:rPr>
        <w:t>Drake Dillard</w:t>
      </w:r>
    </w:p>
    <w:p w14:paraId="38BB250D" w14:textId="4006F512" w:rsidR="008016F4" w:rsidRDefault="008016F4" w:rsidP="002F315A">
      <w:pPr>
        <w:ind w:left="810" w:right="701" w:firstLine="90"/>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15A45687" w14:textId="5451C59C" w:rsidR="00614DA6" w:rsidRDefault="00614DA6" w:rsidP="002F315A">
      <w:pPr>
        <w:ind w:left="1170" w:right="701" w:hanging="270"/>
        <w:rPr>
          <w:rFonts w:ascii="Arial" w:hAnsi="Arial" w:cs="Arial"/>
          <w:i/>
          <w:szCs w:val="24"/>
        </w:rPr>
      </w:pPr>
      <w:r w:rsidRPr="00C43DE1">
        <w:rPr>
          <w:rFonts w:ascii="Arial" w:hAnsi="Arial" w:cs="Arial"/>
          <w:i/>
          <w:szCs w:val="24"/>
        </w:rPr>
        <w:t>Brian Holloway</w:t>
      </w:r>
    </w:p>
    <w:p w14:paraId="6016DF0E" w14:textId="4AFB319B" w:rsidR="001A11F9" w:rsidRPr="00C43DE1" w:rsidRDefault="001A11F9" w:rsidP="002F315A">
      <w:pPr>
        <w:ind w:left="1170" w:right="771" w:hanging="270"/>
        <w:rPr>
          <w:rFonts w:ascii="Arial" w:hAnsi="Arial" w:cs="Arial"/>
          <w:i/>
          <w:szCs w:val="24"/>
        </w:rPr>
      </w:pPr>
      <w:r w:rsidRPr="001A11F9">
        <w:rPr>
          <w:rFonts w:ascii="Arial" w:hAnsi="Arial" w:cs="Arial"/>
          <w:i/>
          <w:szCs w:val="24"/>
        </w:rPr>
        <w:t>Jacqueline Jackson</w:t>
      </w:r>
    </w:p>
    <w:p w14:paraId="5C982673" w14:textId="77777777" w:rsidR="00174A72" w:rsidRDefault="00174A72" w:rsidP="002F315A">
      <w:pPr>
        <w:ind w:left="1170" w:right="701" w:hanging="270"/>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2F315A">
      <w:pPr>
        <w:ind w:left="1170" w:right="701" w:hanging="270"/>
        <w:rPr>
          <w:rFonts w:ascii="Arial" w:hAnsi="Arial" w:cs="Arial"/>
          <w:i/>
          <w:szCs w:val="24"/>
        </w:rPr>
      </w:pPr>
      <w:r w:rsidRPr="00C43DE1">
        <w:rPr>
          <w:rFonts w:ascii="Arial" w:hAnsi="Arial" w:cs="Arial"/>
          <w:i/>
          <w:szCs w:val="24"/>
        </w:rPr>
        <w:t>Michael Paravagna</w:t>
      </w:r>
    </w:p>
    <w:p w14:paraId="0663A4BA" w14:textId="77777777" w:rsidR="00614DA6" w:rsidRPr="00C43DE1" w:rsidRDefault="00614DA6" w:rsidP="002F315A">
      <w:pPr>
        <w:spacing w:before="69" w:line="276" w:lineRule="exact"/>
        <w:ind w:left="360"/>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43F407CA"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Melissa Hurtado </w:t>
      </w:r>
      <w:r w:rsidR="002F315A">
        <w:rPr>
          <w:rFonts w:ascii="Arial" w:hAnsi="Arial" w:cs="Arial"/>
          <w:i/>
          <w:szCs w:val="24"/>
        </w:rPr>
        <w:t>–</w:t>
      </w:r>
      <w:r w:rsidRPr="0098793F">
        <w:rPr>
          <w:rFonts w:ascii="Arial" w:hAnsi="Arial" w:cs="Arial"/>
          <w:i/>
          <w:szCs w:val="24"/>
        </w:rPr>
        <w:t xml:space="preserve"> Senator</w:t>
      </w:r>
    </w:p>
    <w:p w14:paraId="33BFEC02" w14:textId="07052033" w:rsidR="002F315A" w:rsidRPr="0098793F" w:rsidRDefault="002F315A" w:rsidP="002F315A">
      <w:pPr>
        <w:spacing w:before="32" w:line="275" w:lineRule="exact"/>
        <w:ind w:left="345"/>
        <w:rPr>
          <w:rFonts w:ascii="Arial" w:hAnsi="Arial" w:cs="Arial"/>
          <w:i/>
          <w:szCs w:val="24"/>
        </w:rPr>
      </w:pPr>
      <w:r>
        <w:rPr>
          <w:rFonts w:ascii="Arial" w:hAnsi="Arial" w:cs="Arial"/>
          <w:i/>
          <w:szCs w:val="24"/>
        </w:rPr>
        <w:t>Brian Jones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rsidSect="002F315A">
          <w:type w:val="continuous"/>
          <w:pgSz w:w="12240" w:h="15840"/>
          <w:pgMar w:top="1080" w:right="260" w:bottom="920" w:left="640" w:header="720" w:footer="720" w:gutter="0"/>
          <w:cols w:num="2" w:space="108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63E392"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5FB43C86" w:rsidR="00587F8E" w:rsidRDefault="008016F4" w:rsidP="00587F8E">
      <w:pPr>
        <w:widowControl w:val="0"/>
        <w:ind w:right="-10" w:firstLine="2"/>
        <w:jc w:val="center"/>
        <w:rPr>
          <w:rFonts w:ascii="Arial"/>
          <w:b/>
          <w:spacing w:val="-1"/>
          <w:sz w:val="40"/>
          <w:szCs w:val="40"/>
        </w:rPr>
      </w:pPr>
      <w:r>
        <w:rPr>
          <w:rFonts w:ascii="Arial"/>
          <w:b/>
          <w:spacing w:val="-1"/>
          <w:sz w:val="40"/>
          <w:szCs w:val="40"/>
        </w:rPr>
        <w:t>Education and Outreach</w:t>
      </w:r>
      <w:r w:rsidR="00FB6D33">
        <w:rPr>
          <w:rFonts w:ascii="Arial"/>
          <w:b/>
          <w:spacing w:val="-1"/>
          <w:sz w:val="40"/>
          <w:szCs w:val="40"/>
        </w:rPr>
        <w:t xml:space="preser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210E800E" w:rsidR="00FB6D33" w:rsidRPr="003D3CFC" w:rsidRDefault="00D81A1A"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February</w:t>
      </w:r>
      <w:r w:rsidR="008016F4">
        <w:rPr>
          <w:rFonts w:ascii="Arial" w:eastAsia="Arial" w:hAnsi="Arial"/>
          <w:b/>
          <w:bCs/>
          <w:spacing w:val="-2"/>
          <w:sz w:val="32"/>
          <w:szCs w:val="32"/>
        </w:rPr>
        <w:t xml:space="preserve"> 24</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3DFE3199"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D81A1A">
        <w:rPr>
          <w:rFonts w:ascii="Arial" w:eastAsia="Arial" w:hAnsi="Arial" w:cs="Arial"/>
          <w:b/>
          <w:bCs/>
          <w:spacing w:val="-1"/>
          <w:sz w:val="32"/>
          <w:szCs w:val="32"/>
        </w:rPr>
        <w:t>3</w:t>
      </w:r>
      <w:r w:rsidR="008016F4">
        <w:rPr>
          <w:rFonts w:ascii="Arial" w:eastAsia="Arial" w:hAnsi="Arial" w:cs="Arial"/>
          <w:b/>
          <w:bCs/>
          <w:spacing w:val="-1"/>
          <w:sz w:val="32"/>
          <w:szCs w:val="32"/>
        </w:rPr>
        <w:t xml:space="preserve">0 – </w:t>
      </w:r>
      <w:r w:rsidR="00D81A1A">
        <w:rPr>
          <w:rFonts w:ascii="Arial" w:eastAsia="Arial" w:hAnsi="Arial" w:cs="Arial"/>
          <w:b/>
          <w:bCs/>
          <w:spacing w:val="-1"/>
          <w:sz w:val="32"/>
          <w:szCs w:val="32"/>
        </w:rPr>
        <w:t>3</w:t>
      </w:r>
      <w:r w:rsidR="008016F4">
        <w:rPr>
          <w:rFonts w:ascii="Arial" w:eastAsia="Arial" w:hAnsi="Arial" w:cs="Arial"/>
          <w:b/>
          <w:bCs/>
          <w:spacing w:val="-1"/>
          <w:sz w:val="32"/>
          <w:szCs w:val="32"/>
        </w:rPr>
        <w:t>:</w:t>
      </w:r>
      <w:r w:rsidR="00D81A1A">
        <w:rPr>
          <w:rFonts w:ascii="Arial" w:eastAsia="Arial" w:hAnsi="Arial" w:cs="Arial"/>
          <w:b/>
          <w:bCs/>
          <w:spacing w:val="-1"/>
          <w:sz w:val="32"/>
          <w:szCs w:val="32"/>
        </w:rPr>
        <w:t>0</w:t>
      </w:r>
      <w:r w:rsidR="008016F4">
        <w:rPr>
          <w:rFonts w:ascii="Arial" w:eastAsia="Arial" w:hAnsi="Arial" w:cs="Arial"/>
          <w:b/>
          <w:bCs/>
          <w:spacing w:val="-1"/>
          <w:sz w:val="32"/>
          <w:szCs w:val="32"/>
        </w:rPr>
        <w:t xml:space="preserve">0 </w:t>
      </w:r>
      <w:r w:rsidR="00D81A1A">
        <w:rPr>
          <w:rFonts w:ascii="Arial" w:eastAsia="Arial" w:hAnsi="Arial" w:cs="Arial"/>
          <w:b/>
          <w:bCs/>
          <w:spacing w:val="-1"/>
          <w:sz w:val="32"/>
          <w:szCs w:val="32"/>
        </w:rPr>
        <w:t>P</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77777777"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This committee meeting is going to be on Zoom and via teleconference only. There is no physical location being made available to the public. Per </w:t>
      </w:r>
      <w:hyperlink r:id="rId15"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5FE493A9" w14:textId="1298AE58" w:rsidR="001A11F9" w:rsidRPr="001A11F9" w:rsidRDefault="00821096" w:rsidP="00381A33">
      <w:pPr>
        <w:spacing w:after="160" w:line="259" w:lineRule="auto"/>
        <w:jc w:val="center"/>
        <w:rPr>
          <w:rFonts w:ascii="Arial" w:eastAsia="Calibri" w:hAnsi="Arial" w:cs="Arial"/>
          <w:b/>
          <w:bCs/>
          <w:szCs w:val="24"/>
          <w:lang w:val="x-none"/>
        </w:rPr>
      </w:pPr>
      <w:hyperlink r:id="rId16" w:history="1">
        <w:r w:rsidR="001A11F9" w:rsidRPr="002F315A">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381A33" w:rsidRPr="002F315A">
        <w:rPr>
          <w:rFonts w:ascii="Arial" w:eastAsia="Calibri" w:hAnsi="Arial" w:cs="Arial"/>
          <w:b/>
          <w:bCs/>
          <w:szCs w:val="24"/>
          <w:lang w:val="x-none"/>
        </w:rPr>
        <w:t>https://zoom.us/j/96652532441</w:t>
      </w:r>
    </w:p>
    <w:p w14:paraId="5DD3CE9C" w14:textId="6C5E68B3" w:rsidR="001A11F9" w:rsidRPr="001A11F9" w:rsidRDefault="001A11F9" w:rsidP="00381A33">
      <w:pPr>
        <w:jc w:val="center"/>
        <w:rPr>
          <w:rFonts w:ascii="Arial" w:eastAsia="Calibri" w:hAnsi="Arial" w:cs="Arial"/>
          <w:b/>
          <w:szCs w:val="24"/>
          <w:lang w:val="x-none"/>
        </w:rPr>
      </w:pPr>
      <w:bookmarkStart w:id="1" w:name="_GoBack"/>
      <w:bookmarkEnd w:id="1"/>
      <w:r w:rsidRPr="001A11F9">
        <w:rPr>
          <w:rFonts w:ascii="Arial" w:eastAsia="Calibri" w:hAnsi="Arial" w:cs="Arial"/>
          <w:b/>
          <w:szCs w:val="24"/>
        </w:rPr>
        <w:t xml:space="preserve">Meeting ID: </w:t>
      </w:r>
      <w:r w:rsidR="00381A33" w:rsidRPr="00381A33">
        <w:rPr>
          <w:rFonts w:ascii="Arial" w:eastAsia="Calibri" w:hAnsi="Arial" w:cs="Arial"/>
          <w:b/>
          <w:szCs w:val="24"/>
          <w:lang w:val="x-none"/>
        </w:rPr>
        <w:t>966 5253 2441</w:t>
      </w:r>
    </w:p>
    <w:p w14:paraId="21AA1ED3" w14:textId="77777777" w:rsidR="001A11F9" w:rsidRPr="001A11F9" w:rsidRDefault="001A11F9" w:rsidP="001A11F9">
      <w:pPr>
        <w:jc w:val="center"/>
        <w:rPr>
          <w:rFonts w:ascii="Arial" w:hAnsi="Arial"/>
          <w:b/>
          <w:bCs/>
          <w:szCs w:val="22"/>
        </w:rPr>
      </w:pPr>
    </w:p>
    <w:p w14:paraId="166D4A90" w14:textId="0DC1B1BA" w:rsidR="001A11F9" w:rsidRDefault="001A11F9" w:rsidP="001A11F9">
      <w:pPr>
        <w:jc w:val="center"/>
        <w:rPr>
          <w:rFonts w:ascii="Arial" w:eastAsia="Calibri" w:hAnsi="Arial" w:cs="Arial"/>
          <w:b/>
          <w:szCs w:val="24"/>
        </w:rPr>
      </w:pPr>
      <w:r w:rsidRPr="001A11F9">
        <w:rPr>
          <w:rFonts w:ascii="Arial" w:eastAsia="Calibri" w:hAnsi="Arial" w:cs="Arial"/>
          <w:b/>
          <w:szCs w:val="24"/>
        </w:rPr>
        <w:t>TELECONFERENCE: (408) 638-0968 OR (669) 900-6833</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7777777" w:rsidR="00D81A1A" w:rsidRDefault="00821096"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7">
        <w:r w:rsidR="00D81A1A" w:rsidRPr="008A6EF8">
          <w:rPr>
            <w:rFonts w:ascii="Arial" w:eastAsia="Arial" w:hAnsi="Arial"/>
            <w:b/>
            <w:bCs/>
            <w:color w:val="0000FF"/>
            <w:spacing w:val="-1"/>
            <w:sz w:val="26"/>
            <w:szCs w:val="26"/>
            <w:u w:val="thick" w:color="0000FF"/>
          </w:rPr>
          <w:t>Live</w:t>
        </w:r>
        <w:r w:rsidR="00D81A1A" w:rsidRPr="008A6EF8">
          <w:rPr>
            <w:rFonts w:ascii="Arial" w:eastAsia="Arial" w:hAnsi="Arial"/>
            <w:b/>
            <w:bCs/>
            <w:color w:val="0000FF"/>
            <w:spacing w:val="1"/>
            <w:sz w:val="26"/>
            <w:szCs w:val="26"/>
            <w:u w:val="thick" w:color="0000FF"/>
          </w:rPr>
          <w:t xml:space="preserve"> </w:t>
        </w:r>
        <w:r w:rsidR="00D81A1A" w:rsidRPr="008A6EF8">
          <w:rPr>
            <w:rFonts w:ascii="Arial" w:eastAsia="Arial" w:hAnsi="Arial"/>
            <w:b/>
            <w:bCs/>
            <w:color w:val="0000FF"/>
            <w:sz w:val="26"/>
            <w:szCs w:val="26"/>
            <w:u w:val="thick" w:color="0000FF"/>
          </w:rPr>
          <w:t>Captioning</w:t>
        </w:r>
      </w:hyperlink>
      <w:r w:rsidR="00D81A1A">
        <w:rPr>
          <w:rFonts w:ascii="Arial" w:eastAsia="Arial" w:hAnsi="Arial"/>
          <w:b/>
          <w:bCs/>
          <w:color w:val="0000FF"/>
          <w:sz w:val="26"/>
          <w:szCs w:val="26"/>
          <w:u w:val="thick" w:color="0000FF"/>
        </w:rPr>
        <w:t xml:space="preserve">: </w:t>
      </w:r>
      <w:r w:rsidR="00D81A1A" w:rsidRPr="00313C29">
        <w:rPr>
          <w:rStyle w:val="Hyperlink"/>
          <w:rFonts w:ascii="Arial" w:hAnsi="Arial" w:cs="Arial"/>
          <w:b/>
          <w:color w:val="000000" w:themeColor="text1"/>
          <w:sz w:val="26"/>
          <w:szCs w:val="26"/>
          <w:u w:val="none"/>
        </w:rPr>
        <w:t>https://www.streamtext.net/player?event=CCDA</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D81A1A">
      <w:pPr>
        <w:widowControl w:val="0"/>
        <w:ind w:right="170"/>
        <w:rPr>
          <w:rFonts w:ascii="Arial" w:eastAsia="Arial" w:hAnsi="Arial"/>
          <w:b/>
          <w:bCs/>
          <w:sz w:val="26"/>
          <w:szCs w:val="26"/>
        </w:rPr>
      </w:pPr>
      <w:r w:rsidRPr="00C43DE1">
        <w:rPr>
          <w:rFonts w:ascii="Arial" w:eastAsia="Arial" w:hAnsi="Arial"/>
          <w:b/>
          <w:bCs/>
          <w:sz w:val="26"/>
          <w:szCs w:val="26"/>
        </w:rPr>
        <w:lastRenderedPageBreak/>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172DBBF9" w:rsidR="00FB6D33" w:rsidRPr="00C43DE1" w:rsidRDefault="00FB6D33" w:rsidP="00D81A1A">
      <w:pPr>
        <w:widowControl w:val="0"/>
        <w:ind w:right="170"/>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805050">
        <w:rPr>
          <w:rFonts w:ascii="Arial" w:eastAsia="Arial" w:hAnsi="Arial"/>
          <w:b/>
          <w:bCs/>
          <w:sz w:val="26"/>
          <w:szCs w:val="26"/>
        </w:rPr>
        <w:t>3</w:t>
      </w:r>
      <w:r w:rsidRPr="00C43DE1">
        <w:rPr>
          <w:rFonts w:ascii="Arial" w:eastAsia="Arial" w:hAnsi="Arial"/>
          <w:b/>
          <w:bCs/>
          <w:sz w:val="26"/>
          <w:szCs w:val="26"/>
        </w:rPr>
        <w:t>.</w:t>
      </w:r>
    </w:p>
    <w:p w14:paraId="04585098" w14:textId="77777777" w:rsidR="009654F5" w:rsidRPr="009654F5" w:rsidRDefault="009654F5" w:rsidP="009654F5">
      <w:pPr>
        <w:jc w:val="center"/>
        <w:rPr>
          <w:rFonts w:ascii="Arial" w:hAnsi="Arial" w:cs="Arial"/>
          <w:bCs/>
          <w:sz w:val="26"/>
          <w:szCs w:val="26"/>
        </w:rPr>
      </w:pPr>
    </w:p>
    <w:p w14:paraId="36E50CBE" w14:textId="19DDE5DE"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32F3ED14" w14:textId="303DE7E4"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FC2969">
        <w:rPr>
          <w:rStyle w:val="SubtleEmphasis"/>
          <w:rFonts w:ascii="Arial" w:hAnsi="Arial" w:cs="Arial"/>
          <w:b/>
          <w:i w:val="0"/>
          <w:color w:val="000000" w:themeColor="text1"/>
          <w:sz w:val="26"/>
          <w:szCs w:val="26"/>
        </w:rPr>
        <w:t>June 23, 2020</w:t>
      </w:r>
      <w:r w:rsidRPr="003D3CFC">
        <w:rPr>
          <w:rStyle w:val="SubtleEmphasis"/>
          <w:rFonts w:ascii="Arial" w:hAnsi="Arial" w:cs="Arial"/>
          <w:b/>
          <w:i w:val="0"/>
          <w:color w:val="000000" w:themeColor="text1"/>
          <w:sz w:val="26"/>
          <w:szCs w:val="26"/>
        </w:rPr>
        <w:t xml:space="preserve">) </w:t>
      </w:r>
      <w:r w:rsidRPr="00401E87">
        <w:rPr>
          <w:rStyle w:val="SubtleEmphasis"/>
          <w:rFonts w:ascii="Arial" w:hAnsi="Arial" w:cs="Arial"/>
          <w:bCs/>
          <w:i w:val="0"/>
          <w:color w:val="000000" w:themeColor="text1"/>
          <w:sz w:val="26"/>
          <w:szCs w:val="26"/>
        </w:rPr>
        <w:t>–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3C00661C"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7D1B24">
        <w:rPr>
          <w:rStyle w:val="SubtleEmphasis"/>
          <w:rFonts w:ascii="Arial" w:hAnsi="Arial" w:cs="Arial"/>
          <w:i w:val="0"/>
          <w:color w:val="000000" w:themeColor="text1"/>
          <w:sz w:val="26"/>
          <w:szCs w:val="26"/>
        </w:rPr>
        <w:t xml:space="preserve">Education and Outreach </w:t>
      </w:r>
      <w:r w:rsidRPr="003D3CFC">
        <w:rPr>
          <w:rStyle w:val="SubtleEmphasis"/>
          <w:rFonts w:ascii="Arial" w:hAnsi="Arial" w:cs="Arial"/>
          <w:i w:val="0"/>
          <w:color w:val="000000" w:themeColor="text1"/>
          <w:sz w:val="26"/>
          <w:szCs w:val="26"/>
        </w:rPr>
        <w:t xml:space="preserve">Committee will receive comments from the public at this time on matters not on the agenda.  Matters raised at this time may be briefly discussed by the </w:t>
      </w:r>
      <w:r w:rsidR="007D1B24">
        <w:rPr>
          <w:rStyle w:val="SubtleEmphasis"/>
          <w:rFonts w:ascii="Arial" w:hAnsi="Arial" w:cs="Arial"/>
          <w:i w:val="0"/>
          <w:color w:val="000000" w:themeColor="text1"/>
          <w:sz w:val="26"/>
          <w:szCs w:val="26"/>
        </w:rPr>
        <w:t>Education and Outreach</w:t>
      </w:r>
      <w:r w:rsidRPr="003D3CFC">
        <w:rPr>
          <w:rStyle w:val="SubtleEmphasis"/>
          <w:rFonts w:ascii="Arial" w:hAnsi="Arial" w:cs="Arial"/>
          <w:i w:val="0"/>
          <w:color w:val="000000" w:themeColor="text1"/>
          <w:sz w:val="26"/>
          <w:szCs w:val="26"/>
        </w:rPr>
        <w:t xml:space="preser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442868EF" w14:textId="62730A43" w:rsidR="00732DB7" w:rsidRPr="00322884" w:rsidRDefault="00C061F2" w:rsidP="001F1195">
      <w:pPr>
        <w:pStyle w:val="ListParagraph"/>
        <w:widowControl w:val="0"/>
        <w:numPr>
          <w:ilvl w:val="0"/>
          <w:numId w:val="3"/>
        </w:numPr>
        <w:tabs>
          <w:tab w:val="left" w:pos="657"/>
        </w:tabs>
        <w:autoSpaceDE w:val="0"/>
        <w:autoSpaceDN w:val="0"/>
        <w:rPr>
          <w:rFonts w:ascii="Arial" w:hAnsi="Arial" w:cs="Arial"/>
          <w:bCs/>
          <w:sz w:val="26"/>
          <w:szCs w:val="26"/>
        </w:rPr>
      </w:pPr>
      <w:r w:rsidRPr="00C061F2">
        <w:rPr>
          <w:rFonts w:ascii="Arial" w:hAnsi="Arial" w:cs="Arial"/>
          <w:b/>
          <w:sz w:val="26"/>
          <w:szCs w:val="26"/>
        </w:rPr>
        <w:t>Committee Membershi</w:t>
      </w:r>
      <w:r w:rsidR="00732DB7">
        <w:rPr>
          <w:rFonts w:ascii="Arial" w:hAnsi="Arial" w:cs="Arial"/>
          <w:b/>
          <w:sz w:val="26"/>
          <w:szCs w:val="26"/>
        </w:rPr>
        <w:t xml:space="preserve">p </w:t>
      </w:r>
      <w:r w:rsidR="00732DB7" w:rsidRPr="00322884">
        <w:rPr>
          <w:rFonts w:ascii="Arial" w:hAnsi="Arial" w:cs="Arial"/>
          <w:bCs/>
          <w:sz w:val="26"/>
          <w:szCs w:val="26"/>
        </w:rPr>
        <w:t>–</w:t>
      </w:r>
      <w:r w:rsidR="00732DB7">
        <w:rPr>
          <w:rFonts w:ascii="Arial" w:hAnsi="Arial" w:cs="Arial"/>
          <w:b/>
          <w:sz w:val="26"/>
          <w:szCs w:val="26"/>
        </w:rPr>
        <w:t xml:space="preserve"> </w:t>
      </w:r>
      <w:r w:rsidR="00732DB7" w:rsidRPr="00322884">
        <w:rPr>
          <w:rFonts w:ascii="Arial" w:hAnsi="Arial" w:cs="Arial"/>
          <w:bCs/>
          <w:sz w:val="26"/>
          <w:szCs w:val="26"/>
        </w:rPr>
        <w:t>Update and Discussion</w:t>
      </w:r>
    </w:p>
    <w:p w14:paraId="43B2BBD0" w14:textId="70B6D146" w:rsidR="00732DB7" w:rsidRDefault="00B27E0F" w:rsidP="00553A54">
      <w:pPr>
        <w:pStyle w:val="ListParagraph"/>
        <w:widowControl w:val="0"/>
        <w:numPr>
          <w:ilvl w:val="1"/>
          <w:numId w:val="3"/>
        </w:numPr>
        <w:tabs>
          <w:tab w:val="left" w:pos="657"/>
        </w:tabs>
        <w:autoSpaceDE w:val="0"/>
        <w:autoSpaceDN w:val="0"/>
        <w:ind w:left="810"/>
        <w:rPr>
          <w:rFonts w:ascii="Arial" w:hAnsi="Arial" w:cs="Arial"/>
          <w:sz w:val="26"/>
          <w:szCs w:val="26"/>
        </w:rPr>
      </w:pPr>
      <w:r>
        <w:rPr>
          <w:rFonts w:ascii="Arial" w:hAnsi="Arial" w:cs="Arial"/>
          <w:sz w:val="26"/>
          <w:szCs w:val="26"/>
        </w:rPr>
        <w:t>Introductions of committee chair, new and existing members</w:t>
      </w:r>
    </w:p>
    <w:p w14:paraId="285AEE90" w14:textId="308764B7" w:rsidR="00AE5D4A" w:rsidRDefault="009C4373" w:rsidP="00553A54">
      <w:pPr>
        <w:pStyle w:val="ListParagraph"/>
        <w:widowControl w:val="0"/>
        <w:numPr>
          <w:ilvl w:val="1"/>
          <w:numId w:val="3"/>
        </w:numPr>
        <w:tabs>
          <w:tab w:val="num" w:pos="540"/>
          <w:tab w:val="left" w:pos="657"/>
        </w:tabs>
        <w:autoSpaceDE w:val="0"/>
        <w:autoSpaceDN w:val="0"/>
        <w:ind w:left="810"/>
        <w:rPr>
          <w:rFonts w:ascii="Arial" w:hAnsi="Arial" w:cs="Arial"/>
          <w:sz w:val="26"/>
          <w:szCs w:val="26"/>
        </w:rPr>
      </w:pPr>
      <w:r>
        <w:rPr>
          <w:rFonts w:ascii="Arial" w:hAnsi="Arial" w:cs="Arial"/>
          <w:sz w:val="26"/>
          <w:szCs w:val="26"/>
        </w:rPr>
        <w:t>Needed</w:t>
      </w:r>
      <w:r w:rsidR="00AE5D4A">
        <w:rPr>
          <w:rFonts w:ascii="Arial" w:hAnsi="Arial" w:cs="Arial"/>
          <w:sz w:val="26"/>
          <w:szCs w:val="26"/>
        </w:rPr>
        <w:t xml:space="preserve"> replacement</w:t>
      </w:r>
      <w:r w:rsidR="00B27E0F">
        <w:rPr>
          <w:rFonts w:ascii="Arial" w:hAnsi="Arial" w:cs="Arial"/>
          <w:sz w:val="26"/>
          <w:szCs w:val="26"/>
        </w:rPr>
        <w:t>s</w:t>
      </w:r>
      <w:r w:rsidR="00AE5D4A">
        <w:rPr>
          <w:rFonts w:ascii="Arial" w:hAnsi="Arial" w:cs="Arial"/>
          <w:sz w:val="26"/>
          <w:szCs w:val="26"/>
        </w:rPr>
        <w:t xml:space="preserve"> and recommendation</w:t>
      </w:r>
      <w:r>
        <w:rPr>
          <w:rFonts w:ascii="Arial" w:hAnsi="Arial" w:cs="Arial"/>
          <w:sz w:val="26"/>
          <w:szCs w:val="26"/>
        </w:rPr>
        <w:t>s</w:t>
      </w:r>
      <w:r w:rsidR="00AE5D4A">
        <w:rPr>
          <w:rFonts w:ascii="Arial" w:hAnsi="Arial" w:cs="Arial"/>
          <w:sz w:val="26"/>
          <w:szCs w:val="26"/>
        </w:rPr>
        <w:t xml:space="preserve"> </w:t>
      </w:r>
    </w:p>
    <w:p w14:paraId="3DA15727" w14:textId="18D5C05E" w:rsidR="0004435D" w:rsidRPr="0004435D" w:rsidRDefault="0004435D" w:rsidP="0004435D">
      <w:pPr>
        <w:widowControl w:val="0"/>
        <w:tabs>
          <w:tab w:val="left" w:pos="657"/>
        </w:tabs>
        <w:autoSpaceDE w:val="0"/>
        <w:autoSpaceDN w:val="0"/>
        <w:ind w:left="1440"/>
        <w:rPr>
          <w:rFonts w:ascii="Arial" w:hAnsi="Arial" w:cs="Arial"/>
          <w:sz w:val="26"/>
          <w:szCs w:val="26"/>
        </w:rPr>
      </w:pPr>
      <w:r>
        <w:rPr>
          <w:rFonts w:ascii="Arial" w:hAnsi="Arial" w:cs="Arial"/>
          <w:sz w:val="26"/>
          <w:szCs w:val="26"/>
        </w:rPr>
        <w:t>(</w:t>
      </w:r>
      <w:proofErr w:type="spellStart"/>
      <w:r w:rsidR="00B27E0F">
        <w:rPr>
          <w:rFonts w:ascii="Arial" w:hAnsi="Arial" w:cs="Arial"/>
          <w:sz w:val="26"/>
          <w:szCs w:val="26"/>
        </w:rPr>
        <w:t>i</w:t>
      </w:r>
      <w:proofErr w:type="spellEnd"/>
      <w:r>
        <w:rPr>
          <w:rFonts w:ascii="Arial" w:hAnsi="Arial" w:cs="Arial"/>
          <w:sz w:val="26"/>
          <w:szCs w:val="26"/>
        </w:rPr>
        <w:t xml:space="preserve">) </w:t>
      </w:r>
      <w:r w:rsidRPr="0004435D">
        <w:rPr>
          <w:rFonts w:ascii="Arial" w:hAnsi="Arial" w:cs="Arial"/>
          <w:sz w:val="26"/>
          <w:szCs w:val="26"/>
        </w:rPr>
        <w:t>Types of partnerships, associations, and collaborations</w:t>
      </w:r>
    </w:p>
    <w:p w14:paraId="56B9061C" w14:textId="7D4CC699" w:rsidR="0004435D" w:rsidRPr="0004435D" w:rsidRDefault="0004435D" w:rsidP="0004435D">
      <w:pPr>
        <w:widowControl w:val="0"/>
        <w:tabs>
          <w:tab w:val="left" w:pos="657"/>
        </w:tabs>
        <w:autoSpaceDE w:val="0"/>
        <w:autoSpaceDN w:val="0"/>
        <w:ind w:left="1440"/>
        <w:rPr>
          <w:rFonts w:ascii="Arial" w:hAnsi="Arial" w:cs="Arial"/>
          <w:sz w:val="26"/>
          <w:szCs w:val="26"/>
        </w:rPr>
      </w:pPr>
      <w:r>
        <w:rPr>
          <w:rFonts w:ascii="Arial" w:hAnsi="Arial" w:cs="Arial"/>
          <w:sz w:val="26"/>
          <w:szCs w:val="26"/>
        </w:rPr>
        <w:t>(</w:t>
      </w:r>
      <w:r w:rsidR="00B27E0F">
        <w:rPr>
          <w:rFonts w:ascii="Arial" w:hAnsi="Arial" w:cs="Arial"/>
          <w:sz w:val="26"/>
          <w:szCs w:val="26"/>
        </w:rPr>
        <w:t>ii</w:t>
      </w:r>
      <w:r>
        <w:rPr>
          <w:rFonts w:ascii="Arial" w:hAnsi="Arial" w:cs="Arial"/>
          <w:sz w:val="26"/>
          <w:szCs w:val="26"/>
        </w:rPr>
        <w:t xml:space="preserve">) </w:t>
      </w:r>
      <w:r w:rsidRPr="0004435D">
        <w:rPr>
          <w:rFonts w:ascii="Arial" w:hAnsi="Arial" w:cs="Arial"/>
          <w:sz w:val="26"/>
          <w:szCs w:val="26"/>
        </w:rPr>
        <w:t>Regional considerations</w:t>
      </w:r>
    </w:p>
    <w:p w14:paraId="3B8189C5" w14:textId="77777777" w:rsidR="00401E87" w:rsidRPr="00926C77" w:rsidRDefault="00401E87" w:rsidP="00926C77">
      <w:pPr>
        <w:widowControl w:val="0"/>
        <w:tabs>
          <w:tab w:val="left" w:pos="657"/>
        </w:tabs>
        <w:autoSpaceDE w:val="0"/>
        <w:autoSpaceDN w:val="0"/>
        <w:spacing w:before="80"/>
        <w:rPr>
          <w:rFonts w:ascii="Arial" w:hAnsi="Arial" w:cs="Arial"/>
          <w:sz w:val="26"/>
          <w:szCs w:val="26"/>
        </w:rPr>
      </w:pPr>
    </w:p>
    <w:p w14:paraId="76AD443D" w14:textId="4E038065" w:rsidR="0005161E" w:rsidRPr="009C4373" w:rsidRDefault="0005161E" w:rsidP="0005161E">
      <w:pPr>
        <w:pStyle w:val="ListParagraph"/>
        <w:widowControl w:val="0"/>
        <w:numPr>
          <w:ilvl w:val="0"/>
          <w:numId w:val="3"/>
        </w:numPr>
        <w:tabs>
          <w:tab w:val="left" w:pos="657"/>
        </w:tabs>
        <w:autoSpaceDE w:val="0"/>
        <w:autoSpaceDN w:val="0"/>
        <w:rPr>
          <w:rFonts w:ascii="Arial" w:hAnsi="Arial" w:cs="Arial"/>
          <w:sz w:val="26"/>
          <w:szCs w:val="26"/>
        </w:rPr>
      </w:pPr>
      <w:r w:rsidRPr="009C4373">
        <w:rPr>
          <w:rFonts w:ascii="Arial" w:hAnsi="Arial" w:cs="Arial"/>
          <w:b/>
          <w:bCs/>
          <w:sz w:val="26"/>
          <w:szCs w:val="26"/>
        </w:rPr>
        <w:t xml:space="preserve">CCDA Public Service Announcement (PSA) Remediation: </w:t>
      </w:r>
      <w:r w:rsidRPr="009C4373">
        <w:rPr>
          <w:rFonts w:ascii="Arial" w:hAnsi="Arial" w:cs="Arial"/>
          <w:sz w:val="26"/>
          <w:szCs w:val="26"/>
        </w:rPr>
        <w:t>– Discussion</w:t>
      </w:r>
    </w:p>
    <w:p w14:paraId="117FB0BE" w14:textId="0C04357D" w:rsidR="0005161E" w:rsidRPr="009C4373" w:rsidRDefault="009C4373" w:rsidP="00B27E0F">
      <w:pPr>
        <w:pStyle w:val="ListParagraph"/>
        <w:widowControl w:val="0"/>
        <w:numPr>
          <w:ilvl w:val="0"/>
          <w:numId w:val="32"/>
        </w:numPr>
        <w:tabs>
          <w:tab w:val="left" w:pos="657"/>
        </w:tabs>
        <w:autoSpaceDE w:val="0"/>
        <w:autoSpaceDN w:val="0"/>
        <w:ind w:left="810"/>
        <w:rPr>
          <w:rFonts w:ascii="Arial" w:hAnsi="Arial" w:cs="Arial"/>
          <w:sz w:val="26"/>
          <w:szCs w:val="26"/>
        </w:rPr>
      </w:pPr>
      <w:r>
        <w:rPr>
          <w:rFonts w:ascii="Arial" w:hAnsi="Arial" w:cs="Arial"/>
          <w:sz w:val="26"/>
          <w:szCs w:val="26"/>
        </w:rPr>
        <w:t>Current status of PSA and opportunities for future use</w:t>
      </w:r>
    </w:p>
    <w:p w14:paraId="288D6925" w14:textId="5B5E5EA1" w:rsidR="00AE5D4A" w:rsidRPr="009C4373" w:rsidRDefault="00AE5D4A" w:rsidP="00B27E0F">
      <w:pPr>
        <w:pStyle w:val="ListParagraph"/>
        <w:widowControl w:val="0"/>
        <w:numPr>
          <w:ilvl w:val="0"/>
          <w:numId w:val="32"/>
        </w:numPr>
        <w:tabs>
          <w:tab w:val="left" w:pos="657"/>
        </w:tabs>
        <w:autoSpaceDE w:val="0"/>
        <w:autoSpaceDN w:val="0"/>
        <w:ind w:left="810"/>
        <w:contextualSpacing/>
        <w:rPr>
          <w:rFonts w:ascii="Arial" w:hAnsi="Arial" w:cs="Arial"/>
          <w:sz w:val="26"/>
          <w:szCs w:val="26"/>
        </w:rPr>
      </w:pPr>
      <w:r w:rsidRPr="009C4373">
        <w:rPr>
          <w:rFonts w:ascii="Arial" w:hAnsi="Arial" w:cs="Arial"/>
          <w:sz w:val="26"/>
          <w:szCs w:val="26"/>
        </w:rPr>
        <w:t xml:space="preserve">Audio </w:t>
      </w:r>
      <w:r w:rsidR="009C4373">
        <w:rPr>
          <w:rFonts w:ascii="Arial" w:hAnsi="Arial" w:cs="Arial"/>
          <w:sz w:val="26"/>
          <w:szCs w:val="26"/>
        </w:rPr>
        <w:t>c</w:t>
      </w:r>
      <w:r w:rsidRPr="009C4373">
        <w:rPr>
          <w:rFonts w:ascii="Arial" w:hAnsi="Arial" w:cs="Arial"/>
          <w:sz w:val="26"/>
          <w:szCs w:val="26"/>
        </w:rPr>
        <w:t xml:space="preserve">aptioning </w:t>
      </w:r>
      <w:r w:rsidR="009C4373">
        <w:rPr>
          <w:rFonts w:ascii="Arial" w:hAnsi="Arial" w:cs="Arial"/>
          <w:sz w:val="26"/>
          <w:szCs w:val="26"/>
        </w:rPr>
        <w:t>i</w:t>
      </w:r>
      <w:r w:rsidRPr="009C4373">
        <w:rPr>
          <w:rFonts w:ascii="Arial" w:hAnsi="Arial" w:cs="Arial"/>
          <w:sz w:val="26"/>
          <w:szCs w:val="26"/>
        </w:rPr>
        <w:t>ssues and remediation</w:t>
      </w:r>
    </w:p>
    <w:p w14:paraId="0216E1D4" w14:textId="77777777" w:rsidR="00AE5D4A" w:rsidRPr="00AE5D4A" w:rsidRDefault="00AE5D4A" w:rsidP="00AE5D4A">
      <w:pPr>
        <w:widowControl w:val="0"/>
        <w:tabs>
          <w:tab w:val="left" w:pos="657"/>
        </w:tabs>
        <w:autoSpaceDE w:val="0"/>
        <w:autoSpaceDN w:val="0"/>
        <w:contextualSpacing/>
        <w:rPr>
          <w:rFonts w:ascii="Arial" w:hAnsi="Arial" w:cs="Arial"/>
          <w:b/>
          <w:sz w:val="26"/>
          <w:szCs w:val="26"/>
        </w:rPr>
      </w:pPr>
    </w:p>
    <w:p w14:paraId="41A6C1AE" w14:textId="596CE4A8" w:rsidR="00401E87" w:rsidRPr="00AE5D4A" w:rsidRDefault="00401E87" w:rsidP="005F47CD">
      <w:pPr>
        <w:pStyle w:val="ListParagraph"/>
        <w:widowControl w:val="0"/>
        <w:numPr>
          <w:ilvl w:val="0"/>
          <w:numId w:val="3"/>
        </w:numPr>
        <w:tabs>
          <w:tab w:val="left" w:pos="657"/>
        </w:tabs>
        <w:autoSpaceDE w:val="0"/>
        <w:autoSpaceDN w:val="0"/>
        <w:contextualSpacing/>
        <w:rPr>
          <w:rFonts w:ascii="Arial" w:hAnsi="Arial" w:cs="Arial"/>
          <w:b/>
          <w:color w:val="FF0000"/>
          <w:sz w:val="26"/>
          <w:szCs w:val="26"/>
        </w:rPr>
      </w:pPr>
      <w:r w:rsidRPr="00AE5D4A">
        <w:rPr>
          <w:rFonts w:ascii="Arial" w:hAnsi="Arial" w:cs="Arial"/>
          <w:b/>
          <w:sz w:val="26"/>
          <w:szCs w:val="26"/>
        </w:rPr>
        <w:t>Staff Recommendations for</w:t>
      </w:r>
      <w:r w:rsidR="00AE5D4A">
        <w:rPr>
          <w:rFonts w:ascii="Arial" w:hAnsi="Arial" w:cs="Arial"/>
          <w:b/>
          <w:sz w:val="26"/>
          <w:szCs w:val="26"/>
        </w:rPr>
        <w:t xml:space="preserve"> Potential </w:t>
      </w:r>
      <w:r w:rsidRPr="00AE5D4A">
        <w:rPr>
          <w:rFonts w:ascii="Arial" w:hAnsi="Arial" w:cs="Arial"/>
          <w:b/>
          <w:sz w:val="26"/>
          <w:szCs w:val="26"/>
        </w:rPr>
        <w:t>Education and Outreach Committee Projects</w:t>
      </w:r>
      <w:r w:rsidRPr="00AE5D4A">
        <w:rPr>
          <w:rFonts w:ascii="Arial" w:hAnsi="Arial" w:cs="Arial"/>
          <w:bCs/>
          <w:sz w:val="26"/>
          <w:szCs w:val="26"/>
        </w:rPr>
        <w:t xml:space="preserve"> – Discussion</w:t>
      </w:r>
      <w:r w:rsidR="00AE5D4A">
        <w:rPr>
          <w:rFonts w:ascii="Arial" w:hAnsi="Arial" w:cs="Arial"/>
          <w:bCs/>
          <w:sz w:val="26"/>
          <w:szCs w:val="26"/>
        </w:rPr>
        <w:t xml:space="preserve"> </w:t>
      </w:r>
    </w:p>
    <w:p w14:paraId="55468C62" w14:textId="122D416E" w:rsidR="009C4373" w:rsidRPr="009C4373" w:rsidRDefault="009C4373" w:rsidP="00401E87">
      <w:pPr>
        <w:pStyle w:val="ListParagraph"/>
        <w:widowControl w:val="0"/>
        <w:numPr>
          <w:ilvl w:val="7"/>
          <w:numId w:val="3"/>
        </w:numPr>
        <w:tabs>
          <w:tab w:val="left" w:pos="657"/>
        </w:tabs>
        <w:autoSpaceDE w:val="0"/>
        <w:autoSpaceDN w:val="0"/>
        <w:contextualSpacing/>
        <w:rPr>
          <w:rFonts w:ascii="Arial" w:hAnsi="Arial" w:cs="Arial"/>
          <w:bCs/>
          <w:sz w:val="26"/>
          <w:szCs w:val="26"/>
        </w:rPr>
      </w:pPr>
      <w:r w:rsidRPr="009C4373">
        <w:rPr>
          <w:rFonts w:ascii="Arial" w:hAnsi="Arial" w:cs="Arial"/>
          <w:bCs/>
          <w:sz w:val="26"/>
          <w:szCs w:val="26"/>
        </w:rPr>
        <w:t>Education within the Non-Compliant Legal Community</w:t>
      </w:r>
    </w:p>
    <w:p w14:paraId="6858148C" w14:textId="7FA41856" w:rsidR="00401E87" w:rsidRPr="00401E87" w:rsidRDefault="00401E87" w:rsidP="00401E87">
      <w:pPr>
        <w:pStyle w:val="ListParagraph"/>
        <w:widowControl w:val="0"/>
        <w:numPr>
          <w:ilvl w:val="7"/>
          <w:numId w:val="3"/>
        </w:numPr>
        <w:tabs>
          <w:tab w:val="left" w:pos="657"/>
        </w:tabs>
        <w:autoSpaceDE w:val="0"/>
        <w:autoSpaceDN w:val="0"/>
        <w:contextualSpacing/>
        <w:rPr>
          <w:rFonts w:ascii="Arial" w:hAnsi="Arial" w:cs="Arial"/>
          <w:b/>
          <w:sz w:val="26"/>
          <w:szCs w:val="26"/>
        </w:rPr>
      </w:pPr>
      <w:r w:rsidRPr="00401E87">
        <w:rPr>
          <w:rFonts w:ascii="Arial" w:hAnsi="Arial" w:cs="Arial"/>
          <w:bCs/>
          <w:sz w:val="26"/>
          <w:szCs w:val="26"/>
        </w:rPr>
        <w:t>Disability Access and Education Revolving Fund</w:t>
      </w:r>
    </w:p>
    <w:p w14:paraId="354D36C0" w14:textId="6E91F5E7" w:rsidR="009C4373" w:rsidRPr="009C4373" w:rsidRDefault="00B27E0F" w:rsidP="00B27E0F">
      <w:pPr>
        <w:pStyle w:val="ListParagraph"/>
        <w:widowControl w:val="0"/>
        <w:numPr>
          <w:ilvl w:val="7"/>
          <w:numId w:val="3"/>
        </w:numPr>
        <w:tabs>
          <w:tab w:val="clear" w:pos="810"/>
          <w:tab w:val="left" w:pos="657"/>
          <w:tab w:val="num" w:pos="900"/>
        </w:tabs>
        <w:autoSpaceDE w:val="0"/>
        <w:autoSpaceDN w:val="0"/>
        <w:contextualSpacing/>
        <w:rPr>
          <w:rFonts w:ascii="Arial" w:hAnsi="Arial" w:cs="Arial"/>
          <w:b/>
          <w:sz w:val="26"/>
          <w:szCs w:val="26"/>
        </w:rPr>
      </w:pPr>
      <w:r>
        <w:rPr>
          <w:rFonts w:ascii="Arial" w:hAnsi="Arial" w:cs="Arial"/>
          <w:bCs/>
          <w:sz w:val="26"/>
          <w:szCs w:val="26"/>
        </w:rPr>
        <w:t xml:space="preserve">  </w:t>
      </w:r>
      <w:r w:rsidR="001913E0">
        <w:rPr>
          <w:rFonts w:ascii="Arial" w:hAnsi="Arial" w:cs="Arial"/>
          <w:bCs/>
          <w:sz w:val="26"/>
          <w:szCs w:val="26"/>
        </w:rPr>
        <w:t>Continuation of Accessible Parking Toolkit Development</w:t>
      </w:r>
    </w:p>
    <w:p w14:paraId="0570F82C" w14:textId="42C1B335" w:rsidR="009C4373" w:rsidRPr="00B27E0F" w:rsidRDefault="00553A54" w:rsidP="00B27E0F">
      <w:pPr>
        <w:pStyle w:val="ListParagraph"/>
        <w:widowControl w:val="0"/>
        <w:numPr>
          <w:ilvl w:val="5"/>
          <w:numId w:val="34"/>
        </w:numPr>
        <w:tabs>
          <w:tab w:val="clear" w:pos="2160"/>
          <w:tab w:val="left" w:pos="657"/>
          <w:tab w:val="num" w:pos="1800"/>
        </w:tabs>
        <w:autoSpaceDE w:val="0"/>
        <w:autoSpaceDN w:val="0"/>
        <w:ind w:left="1980" w:hanging="540"/>
        <w:contextualSpacing/>
        <w:rPr>
          <w:rFonts w:ascii="Arial" w:hAnsi="Arial" w:cs="Arial"/>
          <w:b/>
          <w:sz w:val="26"/>
          <w:szCs w:val="26"/>
        </w:rPr>
      </w:pPr>
      <w:r w:rsidRPr="00B27E0F">
        <w:rPr>
          <w:rFonts w:ascii="Arial" w:hAnsi="Arial" w:cs="Arial"/>
          <w:bCs/>
          <w:sz w:val="26"/>
          <w:szCs w:val="26"/>
        </w:rPr>
        <w:t xml:space="preserve">Distribution and virtual outreach opportunities for </w:t>
      </w:r>
      <w:r w:rsidRPr="00B27E0F">
        <w:rPr>
          <w:rFonts w:ascii="Arial" w:hAnsi="Arial" w:cs="Arial"/>
          <w:sz w:val="26"/>
          <w:szCs w:val="26"/>
        </w:rPr>
        <w:t>“Open-air Dining and Curbside Pickup Disability Access Considerations</w:t>
      </w:r>
      <w:r w:rsidR="009C4373" w:rsidRPr="00B27E0F">
        <w:rPr>
          <w:rFonts w:ascii="Arial" w:hAnsi="Arial" w:cs="Arial"/>
          <w:sz w:val="26"/>
          <w:szCs w:val="26"/>
        </w:rPr>
        <w:t>”</w:t>
      </w:r>
    </w:p>
    <w:p w14:paraId="4CB9C63C" w14:textId="05595A49" w:rsidR="009C4373" w:rsidRPr="009C4373" w:rsidRDefault="009C4373" w:rsidP="009C4373">
      <w:pPr>
        <w:pStyle w:val="ListParagraph"/>
        <w:widowControl w:val="0"/>
        <w:numPr>
          <w:ilvl w:val="7"/>
          <w:numId w:val="3"/>
        </w:numPr>
        <w:tabs>
          <w:tab w:val="left" w:pos="657"/>
        </w:tabs>
        <w:autoSpaceDE w:val="0"/>
        <w:autoSpaceDN w:val="0"/>
        <w:contextualSpacing/>
        <w:rPr>
          <w:rFonts w:ascii="Arial" w:hAnsi="Arial" w:cs="Arial"/>
          <w:b/>
          <w:sz w:val="26"/>
          <w:szCs w:val="26"/>
        </w:rPr>
      </w:pPr>
      <w:r>
        <w:rPr>
          <w:rFonts w:ascii="Arial" w:hAnsi="Arial" w:cs="Arial"/>
          <w:sz w:val="26"/>
          <w:szCs w:val="26"/>
        </w:rPr>
        <w:t>Website Updates: CCDA Enhancements</w:t>
      </w:r>
    </w:p>
    <w:p w14:paraId="0ECE3D16" w14:textId="4118FAAE" w:rsidR="009C4373" w:rsidRPr="009C4373" w:rsidRDefault="009C4373" w:rsidP="009C4373">
      <w:pPr>
        <w:pStyle w:val="ListParagraph"/>
        <w:widowControl w:val="0"/>
        <w:numPr>
          <w:ilvl w:val="7"/>
          <w:numId w:val="3"/>
        </w:numPr>
        <w:tabs>
          <w:tab w:val="left" w:pos="657"/>
        </w:tabs>
        <w:autoSpaceDE w:val="0"/>
        <w:autoSpaceDN w:val="0"/>
        <w:contextualSpacing/>
        <w:rPr>
          <w:rFonts w:ascii="Arial" w:hAnsi="Arial" w:cs="Arial"/>
          <w:b/>
          <w:sz w:val="26"/>
          <w:szCs w:val="26"/>
        </w:rPr>
      </w:pPr>
      <w:r>
        <w:rPr>
          <w:rFonts w:ascii="Arial" w:hAnsi="Arial" w:cs="Arial"/>
          <w:sz w:val="26"/>
          <w:szCs w:val="26"/>
        </w:rPr>
        <w:t>Increase Disability Access Awareness: Continue</w:t>
      </w:r>
      <w:r w:rsidR="00B27E0F">
        <w:rPr>
          <w:rFonts w:ascii="Arial" w:hAnsi="Arial" w:cs="Arial"/>
          <w:sz w:val="26"/>
          <w:szCs w:val="26"/>
        </w:rPr>
        <w:t>d Outreach</w:t>
      </w:r>
      <w:r>
        <w:rPr>
          <w:rFonts w:ascii="Arial" w:hAnsi="Arial" w:cs="Arial"/>
          <w:sz w:val="26"/>
          <w:szCs w:val="26"/>
        </w:rPr>
        <w:t xml:space="preserve"> </w:t>
      </w:r>
    </w:p>
    <w:p w14:paraId="0644A23C" w14:textId="77777777" w:rsidR="00926C77" w:rsidRPr="00553A54" w:rsidRDefault="00926C77" w:rsidP="00553A54">
      <w:pPr>
        <w:widowControl w:val="0"/>
        <w:tabs>
          <w:tab w:val="left" w:pos="657"/>
        </w:tabs>
        <w:autoSpaceDE w:val="0"/>
        <w:autoSpaceDN w:val="0"/>
        <w:contextualSpacing/>
        <w:rPr>
          <w:rFonts w:ascii="Arial" w:hAnsi="Arial" w:cs="Arial"/>
          <w:b/>
          <w:sz w:val="26"/>
          <w:szCs w:val="26"/>
        </w:rPr>
      </w:pPr>
    </w:p>
    <w:p w14:paraId="46BCAE48" w14:textId="790E3EA1"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 xml:space="preserve">The </w:t>
      </w:r>
      <w:r w:rsidR="008016F4">
        <w:rPr>
          <w:rStyle w:val="SubtleEmphasis"/>
          <w:rFonts w:ascii="Arial" w:hAnsi="Arial" w:cs="Arial"/>
          <w:i w:val="0"/>
          <w:color w:val="000000" w:themeColor="text1"/>
          <w:sz w:val="26"/>
          <w:szCs w:val="26"/>
        </w:rPr>
        <w:t>Education and Outreach</w:t>
      </w:r>
      <w:r w:rsidR="00805050" w:rsidRPr="00805050">
        <w:rPr>
          <w:rStyle w:val="SubtleEmphasis"/>
          <w:rFonts w:ascii="Arial" w:hAnsi="Arial" w:cs="Arial"/>
          <w:i w:val="0"/>
          <w:color w:val="000000" w:themeColor="text1"/>
          <w:sz w:val="26"/>
          <w:szCs w:val="26"/>
        </w:rPr>
        <w:t xml:space="preserve"> Committee may discuss and set items for action on future agendas.</w:t>
      </w:r>
    </w:p>
    <w:p w14:paraId="3BFA5D3D" w14:textId="3E7918E4"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9"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20"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21"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2"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3"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4"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5"/>
      <w:headerReference w:type="default" r:id="rId26"/>
      <w:footerReference w:type="default" r:id="rId27"/>
      <w:headerReference w:type="first" r:id="rId2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1EE2C" w14:textId="77777777" w:rsidR="00EC4790" w:rsidRDefault="00EC4790">
      <w:r>
        <w:separator/>
      </w:r>
    </w:p>
  </w:endnote>
  <w:endnote w:type="continuationSeparator" w:id="0">
    <w:p w14:paraId="6B3E67CB" w14:textId="77777777" w:rsidR="00EC4790" w:rsidRDefault="00EC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FF7D" w14:textId="09A2895E" w:rsidR="00464818" w:rsidRPr="000D113C" w:rsidRDefault="00821096"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BAAD" w14:textId="77777777" w:rsidR="00EC4790" w:rsidRDefault="00EC4790">
      <w:r>
        <w:separator/>
      </w:r>
    </w:p>
  </w:footnote>
  <w:footnote w:type="continuationSeparator" w:id="0">
    <w:p w14:paraId="7FD84261" w14:textId="77777777" w:rsidR="00EC4790" w:rsidRDefault="00EC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1A4F" w14:textId="63015331"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EE7F" w14:textId="44E15964"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75BB" w14:textId="1853D439"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9404" w14:textId="1BFB38D5"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6"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2"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3"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5"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9"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340A69"/>
    <w:multiLevelType w:val="hybridMultilevel"/>
    <w:tmpl w:val="31A60F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76AF9"/>
    <w:multiLevelType w:val="multilevel"/>
    <w:tmpl w:val="364EB9DE"/>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4"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4"/>
  </w:num>
  <w:num w:numId="2">
    <w:abstractNumId w:val="17"/>
  </w:num>
  <w:num w:numId="3">
    <w:abstractNumId w:val="22"/>
  </w:num>
  <w:num w:numId="4">
    <w:abstractNumId w:val="24"/>
  </w:num>
  <w:num w:numId="5">
    <w:abstractNumId w:val="1"/>
  </w:num>
  <w:num w:numId="6">
    <w:abstractNumId w:val="4"/>
  </w:num>
  <w:num w:numId="7">
    <w:abstractNumId w:val="5"/>
  </w:num>
  <w:num w:numId="8">
    <w:abstractNumId w:val="25"/>
  </w:num>
  <w:num w:numId="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
  </w:num>
  <w:num w:numId="15">
    <w:abstractNumId w:val="29"/>
  </w:num>
  <w:num w:numId="16">
    <w:abstractNumId w:val="13"/>
  </w:num>
  <w:num w:numId="17">
    <w:abstractNumId w:val="27"/>
  </w:num>
  <w:num w:numId="18">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9"/>
  </w:num>
  <w:num w:numId="20">
    <w:abstractNumId w:val="5"/>
  </w:num>
  <w:num w:numId="21">
    <w:abstractNumId w:val="12"/>
  </w:num>
  <w:num w:numId="22">
    <w:abstractNumId w:val="21"/>
  </w:num>
  <w:num w:numId="23">
    <w:abstractNumId w:val="28"/>
  </w:num>
  <w:num w:numId="24">
    <w:abstractNumId w:val="15"/>
  </w:num>
  <w:num w:numId="25">
    <w:abstractNumId w:val="18"/>
  </w:num>
  <w:num w:numId="26">
    <w:abstractNumId w:val="8"/>
  </w:num>
  <w:num w:numId="27">
    <w:abstractNumId w:val="7"/>
  </w:num>
  <w:num w:numId="28">
    <w:abstractNumId w:val="3"/>
  </w:num>
  <w:num w:numId="29">
    <w:abstractNumId w:val="10"/>
  </w:num>
  <w:num w:numId="30">
    <w:abstractNumId w:val="16"/>
  </w:num>
  <w:num w:numId="31">
    <w:abstractNumId w:val="19"/>
  </w:num>
  <w:num w:numId="32">
    <w:abstractNumId w:val="20"/>
  </w:num>
  <w:num w:numId="33">
    <w:abstractNumId w:val="6"/>
  </w:num>
  <w:num w:numId="3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5D"/>
    <w:rsid w:val="000443B8"/>
    <w:rsid w:val="00046BCF"/>
    <w:rsid w:val="0005161E"/>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1195"/>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2884"/>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1A33"/>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1E87"/>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86BF8"/>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4AE1"/>
    <w:rsid w:val="00726998"/>
    <w:rsid w:val="00730F69"/>
    <w:rsid w:val="00731AA1"/>
    <w:rsid w:val="007329F5"/>
    <w:rsid w:val="00732DB7"/>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26C77"/>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654F5"/>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4373"/>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5D4A"/>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C4790"/>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0762"/>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altrai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reamtext.net/player?event=CCD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zoom.us/j/96652532441" TargetMode="External"/><Relationship Id="rId20" Type="http://schemas.openxmlformats.org/officeDocument/2006/relationships/hyperlink" Target="http://www.bar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cda@dgs.ca.gov" TargetMode="External"/><Relationship Id="rId5" Type="http://schemas.openxmlformats.org/officeDocument/2006/relationships/webSettings" Target="webSettings.xml"/><Relationship Id="rId15"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3" Type="http://schemas.openxmlformats.org/officeDocument/2006/relationships/hyperlink" Target="https://www.dgs.ca.gov/ccd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crt.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D0E3-B645-4D51-B11C-178746CF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6545</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2020-01-28T22:56:00Z</cp:lastPrinted>
  <dcterms:created xsi:type="dcterms:W3CDTF">2021-02-12T00:26:00Z</dcterms:created>
  <dcterms:modified xsi:type="dcterms:W3CDTF">2021-02-12T00:26:00Z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