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4A674E">
      <w:pPr>
        <w:spacing w:line="240" w:lineRule="auto"/>
        <w:jc w:val="center"/>
        <w:rPr>
          <w:rFonts w:ascii="Tahoma" w:hAnsi="Tahoma" w:cs="Tahoma"/>
          <w:b/>
          <w:sz w:val="28"/>
          <w:szCs w:val="28"/>
        </w:rPr>
      </w:pPr>
      <w:r w:rsidRPr="00F32A5B">
        <w:rPr>
          <w:rFonts w:ascii="Tahoma" w:hAnsi="Tahoma" w:cs="Tahoma"/>
          <w:b/>
          <w:sz w:val="28"/>
          <w:szCs w:val="28"/>
        </w:rPr>
        <w:t>CALIFORNIA COMMISSION ON DISABILITY ACCESS</w:t>
      </w:r>
    </w:p>
    <w:p w:rsidR="006A5108" w:rsidRPr="00F32A5B" w:rsidRDefault="00514097" w:rsidP="004A674E">
      <w:pPr>
        <w:spacing w:line="240" w:lineRule="auto"/>
        <w:jc w:val="center"/>
        <w:rPr>
          <w:rFonts w:ascii="Tahoma" w:hAnsi="Tahoma" w:cs="Tahoma"/>
          <w:b/>
          <w:sz w:val="28"/>
          <w:szCs w:val="28"/>
        </w:rPr>
      </w:pPr>
      <w:r w:rsidRPr="00F32A5B">
        <w:rPr>
          <w:rFonts w:ascii="Tahoma" w:hAnsi="Tahoma" w:cs="Tahoma"/>
          <w:b/>
          <w:sz w:val="28"/>
          <w:szCs w:val="28"/>
        </w:rPr>
        <w:t>CHECKLIST</w:t>
      </w:r>
      <w:r w:rsidR="006A5108" w:rsidRPr="00F32A5B">
        <w:rPr>
          <w:rFonts w:ascii="Tahoma" w:hAnsi="Tahoma" w:cs="Tahoma"/>
          <w:b/>
          <w:sz w:val="28"/>
          <w:szCs w:val="28"/>
        </w:rPr>
        <w:t xml:space="preserve"> COMMITTEE</w:t>
      </w:r>
    </w:p>
    <w:p w:rsidR="003641CB" w:rsidRPr="002C6E7F" w:rsidRDefault="006A5108" w:rsidP="004A674E">
      <w:pPr>
        <w:spacing w:line="240" w:lineRule="auto"/>
        <w:jc w:val="center"/>
        <w:rPr>
          <w:rFonts w:ascii="Tahoma" w:hAnsi="Tahoma" w:cs="Tahoma"/>
          <w:b/>
          <w:sz w:val="28"/>
          <w:szCs w:val="28"/>
        </w:rPr>
      </w:pPr>
      <w:r w:rsidRPr="002C6E7F">
        <w:rPr>
          <w:rFonts w:ascii="Tahoma" w:hAnsi="Tahoma" w:cs="Tahoma"/>
          <w:b/>
          <w:sz w:val="28"/>
          <w:szCs w:val="28"/>
        </w:rPr>
        <w:t>MEETING MINUTES</w:t>
      </w:r>
    </w:p>
    <w:p w:rsidR="006A5108" w:rsidRPr="002C6E7F" w:rsidRDefault="006A5108" w:rsidP="004A674E">
      <w:pPr>
        <w:spacing w:line="240" w:lineRule="auto"/>
        <w:jc w:val="center"/>
        <w:rPr>
          <w:rFonts w:ascii="Tahoma" w:hAnsi="Tahoma" w:cs="Tahoma"/>
          <w:b/>
          <w:sz w:val="28"/>
          <w:szCs w:val="28"/>
        </w:rPr>
      </w:pPr>
    </w:p>
    <w:p w:rsidR="006A5108" w:rsidRPr="002C6E7F" w:rsidRDefault="002C6E7F" w:rsidP="004A674E">
      <w:pPr>
        <w:spacing w:line="240" w:lineRule="auto"/>
        <w:jc w:val="center"/>
        <w:rPr>
          <w:rFonts w:ascii="Tahoma" w:hAnsi="Tahoma" w:cs="Tahoma"/>
          <w:b/>
          <w:sz w:val="28"/>
          <w:szCs w:val="28"/>
        </w:rPr>
      </w:pPr>
      <w:r w:rsidRPr="002C6E7F">
        <w:rPr>
          <w:rFonts w:ascii="Tahoma" w:hAnsi="Tahoma" w:cs="Tahoma"/>
          <w:b/>
          <w:sz w:val="28"/>
          <w:szCs w:val="28"/>
        </w:rPr>
        <w:t>September 17</w:t>
      </w:r>
      <w:r w:rsidR="006A5108" w:rsidRPr="002C6E7F">
        <w:rPr>
          <w:rFonts w:ascii="Tahoma" w:hAnsi="Tahoma" w:cs="Tahoma"/>
          <w:b/>
          <w:sz w:val="28"/>
          <w:szCs w:val="28"/>
        </w:rPr>
        <w:t>, 201</w:t>
      </w:r>
      <w:r w:rsidR="007D03DA" w:rsidRPr="002C6E7F">
        <w:rPr>
          <w:rFonts w:ascii="Tahoma" w:hAnsi="Tahoma" w:cs="Tahoma"/>
          <w:b/>
          <w:sz w:val="28"/>
          <w:szCs w:val="28"/>
        </w:rPr>
        <w:t>9</w:t>
      </w:r>
    </w:p>
    <w:p w:rsidR="006A5108" w:rsidRPr="00B63258" w:rsidRDefault="00231B90" w:rsidP="009333A9">
      <w:pPr>
        <w:pStyle w:val="Heading1"/>
        <w:numPr>
          <w:ilvl w:val="0"/>
          <w:numId w:val="3"/>
        </w:numPr>
      </w:pPr>
      <w:bookmarkStart w:id="0" w:name="_GoBack"/>
      <w:bookmarkEnd w:id="0"/>
      <w:r w:rsidRPr="00B63258">
        <w:t>Call to Order</w:t>
      </w:r>
    </w:p>
    <w:p w:rsidR="007A0CFA" w:rsidRDefault="00F0280A" w:rsidP="004A674E">
      <w:pPr>
        <w:spacing w:after="120" w:line="240" w:lineRule="auto"/>
        <w:rPr>
          <w:rFonts w:ascii="Tahoma" w:hAnsi="Tahoma" w:cs="Tahoma"/>
          <w:sz w:val="24"/>
          <w:szCs w:val="24"/>
        </w:rPr>
      </w:pPr>
      <w:r w:rsidRPr="00B63258">
        <w:rPr>
          <w:rFonts w:ascii="Tahoma" w:hAnsi="Tahoma" w:cs="Tahoma"/>
          <w:sz w:val="24"/>
          <w:szCs w:val="24"/>
        </w:rPr>
        <w:t>Chair</w:t>
      </w:r>
      <w:r w:rsidR="00037C4C" w:rsidRPr="00B63258">
        <w:rPr>
          <w:rFonts w:ascii="Tahoma" w:hAnsi="Tahoma" w:cs="Tahoma"/>
          <w:sz w:val="24"/>
          <w:szCs w:val="24"/>
        </w:rPr>
        <w:t xml:space="preserve"> </w:t>
      </w:r>
      <w:r w:rsidR="00A03DFD" w:rsidRPr="00B63258">
        <w:rPr>
          <w:rFonts w:ascii="Tahoma" w:hAnsi="Tahoma" w:cs="Tahoma"/>
          <w:sz w:val="24"/>
          <w:szCs w:val="24"/>
        </w:rPr>
        <w:t>Brian Holloway</w:t>
      </w:r>
      <w:r w:rsidR="006A5108" w:rsidRPr="00B63258">
        <w:rPr>
          <w:rFonts w:ascii="Tahoma" w:hAnsi="Tahoma" w:cs="Tahoma"/>
          <w:sz w:val="24"/>
          <w:szCs w:val="24"/>
        </w:rPr>
        <w:t xml:space="preserve"> </w:t>
      </w:r>
      <w:r w:rsidR="00BD0916" w:rsidRPr="00B63258">
        <w:rPr>
          <w:rFonts w:ascii="Tahoma" w:hAnsi="Tahoma" w:cs="Tahoma"/>
          <w:sz w:val="24"/>
          <w:szCs w:val="24"/>
        </w:rPr>
        <w:t xml:space="preserve">welcomed everyone and </w:t>
      </w:r>
      <w:r w:rsidR="006A5108" w:rsidRPr="00B63258">
        <w:rPr>
          <w:rFonts w:ascii="Tahoma" w:hAnsi="Tahoma" w:cs="Tahoma"/>
          <w:sz w:val="24"/>
          <w:szCs w:val="24"/>
        </w:rPr>
        <w:t xml:space="preserve">called the meeting </w:t>
      </w:r>
      <w:r w:rsidR="00014F4D" w:rsidRPr="00B63258">
        <w:rPr>
          <w:rFonts w:ascii="Tahoma" w:hAnsi="Tahoma" w:cs="Tahoma"/>
          <w:sz w:val="24"/>
          <w:szCs w:val="24"/>
        </w:rPr>
        <w:t xml:space="preserve">of the </w:t>
      </w:r>
      <w:r w:rsidR="00514097" w:rsidRPr="00B63258">
        <w:rPr>
          <w:rFonts w:ascii="Tahoma" w:hAnsi="Tahoma" w:cs="Tahoma"/>
          <w:sz w:val="24"/>
          <w:szCs w:val="24"/>
        </w:rPr>
        <w:t>Checklist</w:t>
      </w:r>
      <w:r w:rsidR="00014F4D" w:rsidRPr="00B63258">
        <w:rPr>
          <w:rFonts w:ascii="Tahoma" w:hAnsi="Tahoma" w:cs="Tahoma"/>
          <w:sz w:val="24"/>
          <w:szCs w:val="24"/>
        </w:rPr>
        <w:t xml:space="preserve"> Committee of the California Commission on Disability Access (CCDA) </w:t>
      </w:r>
      <w:r w:rsidR="006A5108" w:rsidRPr="00B63258">
        <w:rPr>
          <w:rFonts w:ascii="Tahoma" w:hAnsi="Tahoma" w:cs="Tahoma"/>
          <w:sz w:val="24"/>
          <w:szCs w:val="24"/>
        </w:rPr>
        <w:t xml:space="preserve">to order </w:t>
      </w:r>
      <w:r w:rsidR="006A5108" w:rsidRPr="00C350DD">
        <w:rPr>
          <w:rFonts w:ascii="Tahoma" w:hAnsi="Tahoma" w:cs="Tahoma"/>
          <w:sz w:val="24"/>
          <w:szCs w:val="24"/>
        </w:rPr>
        <w:t>at</w:t>
      </w:r>
      <w:r w:rsidR="009B0DF3" w:rsidRPr="00C350DD">
        <w:rPr>
          <w:rFonts w:ascii="Tahoma" w:hAnsi="Tahoma" w:cs="Tahoma"/>
          <w:sz w:val="24"/>
          <w:szCs w:val="24"/>
        </w:rPr>
        <w:t xml:space="preserve"> approximately </w:t>
      </w:r>
      <w:r w:rsidR="00413DA3" w:rsidRPr="00C350DD">
        <w:rPr>
          <w:rFonts w:ascii="Tahoma" w:hAnsi="Tahoma" w:cs="Tahoma"/>
          <w:sz w:val="24"/>
          <w:szCs w:val="24"/>
        </w:rPr>
        <w:t>1:30</w:t>
      </w:r>
      <w:r w:rsidR="006A5108" w:rsidRPr="00C350DD">
        <w:rPr>
          <w:rFonts w:ascii="Tahoma" w:hAnsi="Tahoma" w:cs="Tahoma"/>
          <w:sz w:val="24"/>
          <w:szCs w:val="24"/>
        </w:rPr>
        <w:t xml:space="preserve"> p.m. at the </w:t>
      </w:r>
      <w:r w:rsidR="007A0CFA" w:rsidRPr="00C350DD">
        <w:rPr>
          <w:rFonts w:ascii="Tahoma" w:hAnsi="Tahoma" w:cs="Tahoma"/>
          <w:sz w:val="24"/>
          <w:szCs w:val="24"/>
        </w:rPr>
        <w:t>CCDA Hearing Room, 400 R Street, 3</w:t>
      </w:r>
      <w:r w:rsidR="007A0CFA" w:rsidRPr="00C350DD">
        <w:rPr>
          <w:rFonts w:ascii="Tahoma" w:hAnsi="Tahoma" w:cs="Tahoma"/>
          <w:sz w:val="24"/>
          <w:szCs w:val="24"/>
          <w:vertAlign w:val="superscript"/>
        </w:rPr>
        <w:t>rd</w:t>
      </w:r>
      <w:r w:rsidR="007A0CFA" w:rsidRPr="00C350DD">
        <w:rPr>
          <w:rFonts w:ascii="Tahoma" w:hAnsi="Tahoma" w:cs="Tahoma"/>
          <w:sz w:val="24"/>
          <w:szCs w:val="24"/>
        </w:rPr>
        <w:t xml:space="preserve"> Floor,</w:t>
      </w:r>
      <w:r w:rsidR="007A0CFA" w:rsidRPr="007A0CFA">
        <w:rPr>
          <w:rFonts w:ascii="Tahoma" w:hAnsi="Tahoma" w:cs="Tahoma"/>
          <w:sz w:val="24"/>
          <w:szCs w:val="24"/>
        </w:rPr>
        <w:t xml:space="preserve"> Conference Room 300, Sacramento, 95811</w:t>
      </w:r>
      <w:r w:rsidR="007A0CFA">
        <w:rPr>
          <w:rFonts w:ascii="Tahoma" w:hAnsi="Tahoma" w:cs="Tahoma"/>
          <w:sz w:val="24"/>
          <w:szCs w:val="24"/>
        </w:rPr>
        <w:t>.</w:t>
      </w:r>
    </w:p>
    <w:p w:rsidR="00F602B1" w:rsidRPr="00B63258" w:rsidRDefault="00B63258" w:rsidP="009333A9">
      <w:pPr>
        <w:pStyle w:val="Heading1"/>
      </w:pPr>
      <w:r w:rsidRPr="00B63258">
        <w:t>Roll Call</w:t>
      </w:r>
    </w:p>
    <w:p w:rsidR="00603C18" w:rsidRDefault="00603C18" w:rsidP="004A674E">
      <w:pPr>
        <w:spacing w:after="120" w:line="240" w:lineRule="auto"/>
        <w:rPr>
          <w:rFonts w:ascii="Tahoma" w:hAnsi="Tahoma" w:cs="Tahoma"/>
          <w:sz w:val="24"/>
          <w:szCs w:val="24"/>
        </w:rPr>
      </w:pPr>
      <w:bookmarkStart w:id="1" w:name="_Hlk490541749"/>
      <w:r w:rsidRPr="006564E5">
        <w:rPr>
          <w:rFonts w:ascii="Tahoma" w:hAnsi="Tahoma" w:cs="Tahoma"/>
          <w:sz w:val="24"/>
          <w:szCs w:val="24"/>
        </w:rPr>
        <w:t xml:space="preserve">Staff Member </w:t>
      </w:r>
      <w:r w:rsidR="00501D44">
        <w:rPr>
          <w:rFonts w:ascii="Tahoma" w:hAnsi="Tahoma" w:cs="Tahoma"/>
          <w:sz w:val="24"/>
          <w:szCs w:val="24"/>
        </w:rPr>
        <w:t>Ochoa</w:t>
      </w:r>
      <w:r w:rsidRPr="006564E5">
        <w:rPr>
          <w:rFonts w:ascii="Tahoma" w:hAnsi="Tahoma" w:cs="Tahoma"/>
          <w:sz w:val="24"/>
          <w:szCs w:val="24"/>
        </w:rPr>
        <w:t xml:space="preserve"> called the roll and announced a quorum was not achieved</w:t>
      </w:r>
      <w:r>
        <w:rPr>
          <w:rFonts w:ascii="Tahoma" w:hAnsi="Tahoma" w:cs="Tahoma"/>
          <w:sz w:val="24"/>
          <w:szCs w:val="24"/>
        </w:rPr>
        <w:t>.</w:t>
      </w:r>
    </w:p>
    <w:bookmarkEnd w:id="1"/>
    <w:p w:rsidR="00C621DB" w:rsidRDefault="00C621DB" w:rsidP="004A674E">
      <w:pPr>
        <w:spacing w:line="240" w:lineRule="auto"/>
        <w:rPr>
          <w:rFonts w:ascii="Tahoma" w:hAnsi="Tahoma" w:cs="Tahoma"/>
          <w:sz w:val="24"/>
          <w:szCs w:val="24"/>
        </w:rPr>
      </w:pPr>
      <w:r>
        <w:rPr>
          <w:rFonts w:ascii="Tahoma" w:hAnsi="Tahoma" w:cs="Tahoma"/>
          <w:sz w:val="24"/>
          <w:szCs w:val="24"/>
          <w:u w:val="single"/>
        </w:rPr>
        <w:t>Commissioner</w:t>
      </w:r>
      <w:r w:rsidR="00B75003">
        <w:rPr>
          <w:rFonts w:ascii="Tahoma" w:hAnsi="Tahoma" w:cs="Tahoma"/>
          <w:sz w:val="24"/>
          <w:szCs w:val="24"/>
          <w:u w:val="single"/>
        </w:rPr>
        <w:t>s</w:t>
      </w:r>
      <w:r w:rsidRPr="00315307">
        <w:rPr>
          <w:rFonts w:ascii="Tahoma" w:hAnsi="Tahoma" w:cs="Tahoma"/>
          <w:sz w:val="24"/>
          <w:szCs w:val="24"/>
          <w:u w:val="single"/>
        </w:rPr>
        <w:t xml:space="preserve"> Present</w:t>
      </w:r>
      <w:r>
        <w:rPr>
          <w:rFonts w:ascii="Tahoma" w:hAnsi="Tahoma" w:cs="Tahoma"/>
          <w:sz w:val="24"/>
          <w:szCs w:val="24"/>
        </w:rPr>
        <w:t>:</w:t>
      </w:r>
    </w:p>
    <w:p w:rsidR="00B75003" w:rsidRPr="00BE7931" w:rsidRDefault="00A03DFD" w:rsidP="00C6294E">
      <w:pPr>
        <w:spacing w:after="120" w:line="240" w:lineRule="auto"/>
        <w:rPr>
          <w:rFonts w:ascii="Tahoma" w:hAnsi="Tahoma" w:cs="Tahoma"/>
          <w:sz w:val="24"/>
          <w:szCs w:val="24"/>
        </w:rPr>
      </w:pPr>
      <w:r w:rsidRPr="00BE7931">
        <w:rPr>
          <w:rFonts w:ascii="Tahoma" w:hAnsi="Tahoma" w:cs="Tahoma"/>
          <w:sz w:val="24"/>
          <w:szCs w:val="24"/>
        </w:rPr>
        <w:t>Brian Holloway</w:t>
      </w:r>
      <w:r w:rsidR="00C621DB" w:rsidRPr="00BE7931">
        <w:rPr>
          <w:rFonts w:ascii="Tahoma" w:hAnsi="Tahoma" w:cs="Tahoma"/>
          <w:sz w:val="24"/>
          <w:szCs w:val="24"/>
        </w:rPr>
        <w:t>, Chair</w:t>
      </w:r>
    </w:p>
    <w:p w:rsidR="00C621DB" w:rsidRDefault="00C621DB" w:rsidP="004A674E">
      <w:pPr>
        <w:spacing w:line="240" w:lineRule="auto"/>
        <w:rPr>
          <w:rFonts w:ascii="Tahoma" w:hAnsi="Tahoma" w:cs="Tahoma"/>
          <w:sz w:val="24"/>
          <w:szCs w:val="24"/>
        </w:rPr>
      </w:pPr>
      <w:r w:rsidRPr="00315307">
        <w:rPr>
          <w:rFonts w:ascii="Tahoma" w:hAnsi="Tahoma" w:cs="Tahoma"/>
          <w:sz w:val="24"/>
          <w:szCs w:val="24"/>
          <w:u w:val="single"/>
        </w:rPr>
        <w:t>Committee Members Present</w:t>
      </w:r>
      <w:r>
        <w:rPr>
          <w:rFonts w:ascii="Tahoma" w:hAnsi="Tahoma" w:cs="Tahoma"/>
          <w:sz w:val="24"/>
          <w:szCs w:val="24"/>
        </w:rPr>
        <w:t>:</w:t>
      </w:r>
    </w:p>
    <w:p w:rsidR="00E1287B" w:rsidRPr="005304E1" w:rsidRDefault="00E1287B" w:rsidP="00E1287B">
      <w:pPr>
        <w:spacing w:line="240" w:lineRule="auto"/>
        <w:ind w:left="360" w:hanging="360"/>
        <w:rPr>
          <w:rFonts w:ascii="Tahoma" w:hAnsi="Tahoma" w:cs="Tahoma"/>
          <w:sz w:val="24"/>
          <w:szCs w:val="24"/>
        </w:rPr>
      </w:pPr>
      <w:r w:rsidRPr="005304E1">
        <w:rPr>
          <w:rFonts w:ascii="Tahoma" w:hAnsi="Tahoma" w:cs="Tahoma"/>
          <w:sz w:val="24"/>
          <w:szCs w:val="24"/>
        </w:rPr>
        <w:t>Taylor Collison, California Hotel and Lodging Association</w:t>
      </w:r>
    </w:p>
    <w:p w:rsidR="001A01EE" w:rsidRPr="005304E1" w:rsidRDefault="001A01EE" w:rsidP="001A01EE">
      <w:pPr>
        <w:spacing w:line="240" w:lineRule="auto"/>
        <w:ind w:left="360" w:hanging="360"/>
        <w:rPr>
          <w:rFonts w:ascii="Tahoma" w:hAnsi="Tahoma" w:cs="Tahoma"/>
          <w:sz w:val="24"/>
          <w:szCs w:val="24"/>
        </w:rPr>
      </w:pPr>
      <w:r w:rsidRPr="005304E1">
        <w:rPr>
          <w:rFonts w:ascii="Tahoma" w:hAnsi="Tahoma" w:cs="Tahoma"/>
          <w:sz w:val="24"/>
          <w:szCs w:val="24"/>
        </w:rPr>
        <w:t>Brandon Estes, California Building Standards Commission (CBSC)</w:t>
      </w:r>
      <w:r w:rsidR="005304E1" w:rsidRPr="005304E1">
        <w:rPr>
          <w:rFonts w:ascii="Tahoma" w:hAnsi="Tahoma" w:cs="Tahoma"/>
          <w:sz w:val="24"/>
          <w:szCs w:val="24"/>
        </w:rPr>
        <w:t xml:space="preserve"> (via teleconference)</w:t>
      </w:r>
    </w:p>
    <w:p w:rsidR="000D78B7" w:rsidRPr="005304E1" w:rsidRDefault="000D78B7" w:rsidP="000D78B7">
      <w:pPr>
        <w:spacing w:line="240" w:lineRule="auto"/>
        <w:ind w:left="360" w:hanging="360"/>
        <w:rPr>
          <w:rFonts w:ascii="Tahoma" w:hAnsi="Tahoma" w:cs="Tahoma"/>
          <w:sz w:val="24"/>
          <w:szCs w:val="24"/>
        </w:rPr>
      </w:pPr>
      <w:r w:rsidRPr="005304E1">
        <w:rPr>
          <w:rFonts w:ascii="Tahoma" w:hAnsi="Tahoma" w:cs="Tahoma"/>
          <w:sz w:val="24"/>
          <w:szCs w:val="24"/>
        </w:rPr>
        <w:t xml:space="preserve">Ike Nnaji, Ph.D., </w:t>
      </w:r>
      <w:r w:rsidR="004A160C" w:rsidRPr="005304E1">
        <w:rPr>
          <w:rFonts w:ascii="Tahoma" w:hAnsi="Tahoma" w:cs="Tahoma"/>
          <w:sz w:val="24"/>
          <w:szCs w:val="24"/>
        </w:rPr>
        <w:t xml:space="preserve">Certified Access Specialist (CASp), </w:t>
      </w:r>
      <w:r w:rsidRPr="005304E1">
        <w:rPr>
          <w:rFonts w:ascii="Tahoma" w:hAnsi="Tahoma" w:cs="Tahoma"/>
          <w:sz w:val="24"/>
          <w:szCs w:val="24"/>
        </w:rPr>
        <w:t>Disability Access Specialists, Inc. (via teleconference)</w:t>
      </w:r>
    </w:p>
    <w:p w:rsidR="002E3EE0" w:rsidRPr="005304E1" w:rsidRDefault="002E3EE0" w:rsidP="00C6294E">
      <w:pPr>
        <w:spacing w:after="120" w:line="240" w:lineRule="auto"/>
        <w:ind w:left="360" w:hanging="360"/>
        <w:rPr>
          <w:rFonts w:ascii="Tahoma" w:hAnsi="Tahoma" w:cs="Tahoma"/>
          <w:sz w:val="24"/>
          <w:szCs w:val="24"/>
        </w:rPr>
      </w:pPr>
      <w:r w:rsidRPr="005304E1">
        <w:rPr>
          <w:rFonts w:ascii="Tahoma" w:hAnsi="Tahoma" w:cs="Tahoma"/>
          <w:sz w:val="24"/>
          <w:szCs w:val="24"/>
        </w:rPr>
        <w:t>Debbie Wong, Division of the State Architect (DSA)</w:t>
      </w:r>
      <w:r w:rsidR="005304E1">
        <w:rPr>
          <w:rFonts w:ascii="Tahoma" w:hAnsi="Tahoma" w:cs="Tahoma"/>
          <w:sz w:val="24"/>
          <w:szCs w:val="24"/>
        </w:rPr>
        <w:t xml:space="preserve"> </w:t>
      </w:r>
    </w:p>
    <w:p w:rsidR="00C621DB" w:rsidRPr="005304E1" w:rsidRDefault="00C621DB" w:rsidP="004A674E">
      <w:pPr>
        <w:spacing w:line="240" w:lineRule="auto"/>
        <w:rPr>
          <w:rFonts w:ascii="Tahoma" w:hAnsi="Tahoma" w:cs="Tahoma"/>
          <w:sz w:val="24"/>
          <w:szCs w:val="24"/>
        </w:rPr>
      </w:pPr>
      <w:r w:rsidRPr="005304E1">
        <w:rPr>
          <w:rFonts w:ascii="Tahoma" w:hAnsi="Tahoma" w:cs="Tahoma"/>
          <w:sz w:val="24"/>
          <w:szCs w:val="24"/>
          <w:u w:val="single"/>
        </w:rPr>
        <w:t>Committee Members Absent</w:t>
      </w:r>
      <w:r w:rsidRPr="005304E1">
        <w:rPr>
          <w:rFonts w:ascii="Tahoma" w:hAnsi="Tahoma" w:cs="Tahoma"/>
          <w:sz w:val="24"/>
          <w:szCs w:val="24"/>
        </w:rPr>
        <w:t>:</w:t>
      </w:r>
    </w:p>
    <w:p w:rsidR="00D00CA9" w:rsidRPr="005304E1" w:rsidRDefault="00D00CA9" w:rsidP="001E3D82">
      <w:pPr>
        <w:spacing w:line="240" w:lineRule="auto"/>
        <w:ind w:left="360" w:hanging="360"/>
        <w:rPr>
          <w:rFonts w:ascii="Tahoma" w:hAnsi="Tahoma" w:cs="Tahoma"/>
          <w:sz w:val="24"/>
          <w:szCs w:val="24"/>
        </w:rPr>
      </w:pPr>
      <w:r w:rsidRPr="005304E1">
        <w:rPr>
          <w:rFonts w:ascii="Tahoma" w:hAnsi="Tahoma" w:cs="Tahoma"/>
          <w:sz w:val="24"/>
          <w:szCs w:val="24"/>
        </w:rPr>
        <w:t>Melissa Barton, American Institute of Architects, California</w:t>
      </w:r>
    </w:p>
    <w:p w:rsidR="00D00CA9" w:rsidRPr="005304E1" w:rsidRDefault="00D00CA9" w:rsidP="001E3D82">
      <w:pPr>
        <w:spacing w:line="240" w:lineRule="auto"/>
        <w:ind w:left="360" w:hanging="360"/>
        <w:rPr>
          <w:rFonts w:ascii="Tahoma" w:hAnsi="Tahoma" w:cs="Tahoma"/>
          <w:sz w:val="24"/>
          <w:szCs w:val="24"/>
        </w:rPr>
      </w:pPr>
      <w:r w:rsidRPr="005304E1">
        <w:rPr>
          <w:rFonts w:ascii="Tahoma" w:hAnsi="Tahoma" w:cs="Tahoma"/>
          <w:sz w:val="24"/>
          <w:szCs w:val="24"/>
        </w:rPr>
        <w:t>Erika Frank, Executive Vice President, Legal Affairs, and General Counsel, California Chamber of Commerce (CalChamber)</w:t>
      </w:r>
    </w:p>
    <w:p w:rsidR="009E5B94" w:rsidRPr="005304E1" w:rsidRDefault="009E5B94" w:rsidP="001E3D82">
      <w:pPr>
        <w:spacing w:line="240" w:lineRule="auto"/>
        <w:ind w:left="360" w:hanging="360"/>
        <w:rPr>
          <w:rFonts w:ascii="Tahoma" w:hAnsi="Tahoma" w:cs="Tahoma"/>
          <w:sz w:val="24"/>
          <w:szCs w:val="24"/>
        </w:rPr>
      </w:pPr>
      <w:r w:rsidRPr="005304E1">
        <w:rPr>
          <w:rFonts w:ascii="Tahoma" w:hAnsi="Tahoma" w:cs="Tahoma"/>
          <w:sz w:val="24"/>
          <w:szCs w:val="24"/>
        </w:rPr>
        <w:t>Anthony Goldsmith, Law Offices of Anthony Goldsmith, Owner, Pacific Access Consulting LLC, Californians for Disability Rights</w:t>
      </w:r>
    </w:p>
    <w:p w:rsidR="009E5B94" w:rsidRPr="005304E1" w:rsidRDefault="009E5B94" w:rsidP="001E3D82">
      <w:pPr>
        <w:spacing w:line="240" w:lineRule="auto"/>
        <w:ind w:left="360" w:hanging="360"/>
        <w:rPr>
          <w:rFonts w:ascii="Tahoma" w:hAnsi="Tahoma" w:cs="Tahoma"/>
          <w:sz w:val="24"/>
          <w:szCs w:val="24"/>
        </w:rPr>
      </w:pPr>
      <w:r w:rsidRPr="005304E1">
        <w:rPr>
          <w:rFonts w:ascii="Tahoma" w:hAnsi="Tahoma" w:cs="Tahoma"/>
          <w:sz w:val="24"/>
          <w:szCs w:val="24"/>
        </w:rPr>
        <w:t>Richard Halloran, CASp, Consultant, Retired Senior Building Inspector, City and County of San Francisco</w:t>
      </w:r>
    </w:p>
    <w:p w:rsidR="009E5B94" w:rsidRPr="005304E1" w:rsidRDefault="009E5B94" w:rsidP="001E3D82">
      <w:pPr>
        <w:spacing w:line="240" w:lineRule="auto"/>
        <w:ind w:left="360" w:hanging="360"/>
        <w:rPr>
          <w:rFonts w:ascii="Tahoma" w:hAnsi="Tahoma" w:cs="Tahoma"/>
          <w:sz w:val="24"/>
          <w:szCs w:val="24"/>
        </w:rPr>
      </w:pPr>
      <w:r w:rsidRPr="005304E1">
        <w:rPr>
          <w:rFonts w:ascii="Tahoma" w:hAnsi="Tahoma" w:cs="Tahoma"/>
          <w:sz w:val="24"/>
          <w:szCs w:val="24"/>
        </w:rPr>
        <w:t>Gary Layman, California Building Officials (CALBO), Standing Director of the Professional Practice Standards at the Certified Access Specialist Institute (CASI), Chief Building Official/</w:t>
      </w:r>
      <w:r w:rsidR="00AB0FAA">
        <w:rPr>
          <w:rFonts w:ascii="Tahoma" w:hAnsi="Tahoma" w:cs="Tahoma"/>
          <w:sz w:val="24"/>
          <w:szCs w:val="24"/>
        </w:rPr>
        <w:t>Americans with Disabilities Act (</w:t>
      </w:r>
      <w:r w:rsidRPr="005304E1">
        <w:rPr>
          <w:rFonts w:ascii="Tahoma" w:hAnsi="Tahoma" w:cs="Tahoma"/>
          <w:sz w:val="24"/>
          <w:szCs w:val="24"/>
        </w:rPr>
        <w:t>ADA</w:t>
      </w:r>
      <w:r w:rsidR="00AB0FAA">
        <w:rPr>
          <w:rFonts w:ascii="Tahoma" w:hAnsi="Tahoma" w:cs="Tahoma"/>
          <w:sz w:val="24"/>
          <w:szCs w:val="24"/>
        </w:rPr>
        <w:t>)</w:t>
      </w:r>
      <w:r w:rsidRPr="005304E1">
        <w:rPr>
          <w:rFonts w:ascii="Tahoma" w:hAnsi="Tahoma" w:cs="Tahoma"/>
          <w:sz w:val="24"/>
          <w:szCs w:val="24"/>
        </w:rPr>
        <w:t xml:space="preserve"> Coordinator, City of Oroville</w:t>
      </w:r>
    </w:p>
    <w:p w:rsidR="009E5B94" w:rsidRPr="005304E1" w:rsidRDefault="009E5B94" w:rsidP="001E3D82">
      <w:pPr>
        <w:spacing w:line="240" w:lineRule="auto"/>
        <w:ind w:left="360" w:hanging="360"/>
        <w:rPr>
          <w:rFonts w:ascii="Tahoma" w:hAnsi="Tahoma" w:cs="Tahoma"/>
          <w:sz w:val="24"/>
          <w:szCs w:val="24"/>
        </w:rPr>
      </w:pPr>
      <w:r w:rsidRPr="005304E1">
        <w:rPr>
          <w:rFonts w:ascii="Tahoma" w:hAnsi="Tahoma" w:cs="Tahoma"/>
          <w:sz w:val="24"/>
          <w:szCs w:val="24"/>
        </w:rPr>
        <w:t>Mehdi Shadyab, Certified Access Specialist (CASp), City of San Diego</w:t>
      </w:r>
    </w:p>
    <w:p w:rsidR="009E5B94" w:rsidRPr="00C6294E" w:rsidRDefault="009E5B94" w:rsidP="001E3D82">
      <w:pPr>
        <w:spacing w:line="240" w:lineRule="auto"/>
        <w:ind w:left="360" w:hanging="360"/>
        <w:rPr>
          <w:rFonts w:ascii="Tahoma" w:hAnsi="Tahoma" w:cs="Tahoma"/>
          <w:sz w:val="24"/>
          <w:szCs w:val="24"/>
        </w:rPr>
      </w:pPr>
      <w:r w:rsidRPr="00C6294E">
        <w:rPr>
          <w:rFonts w:ascii="Tahoma" w:hAnsi="Tahoma" w:cs="Tahoma"/>
          <w:sz w:val="24"/>
          <w:szCs w:val="24"/>
        </w:rPr>
        <w:t>Matthew Sutton, Senior Legislative Director, California Restaurant Association</w:t>
      </w:r>
    </w:p>
    <w:p w:rsidR="0056242E" w:rsidRDefault="001E3D82" w:rsidP="004A160C">
      <w:pPr>
        <w:spacing w:after="120" w:line="240" w:lineRule="auto"/>
        <w:ind w:left="360" w:hanging="360"/>
        <w:rPr>
          <w:rFonts w:ascii="Tahoma" w:hAnsi="Tahoma" w:cs="Tahoma"/>
          <w:sz w:val="24"/>
          <w:szCs w:val="24"/>
        </w:rPr>
      </w:pPr>
      <w:r w:rsidRPr="00C6294E">
        <w:rPr>
          <w:rFonts w:ascii="Tahoma" w:hAnsi="Tahoma" w:cs="Tahoma"/>
          <w:sz w:val="24"/>
          <w:szCs w:val="24"/>
        </w:rPr>
        <w:t>William</w:t>
      </w:r>
      <w:r w:rsidR="00F7210C">
        <w:rPr>
          <w:rFonts w:ascii="Tahoma" w:hAnsi="Tahoma" w:cs="Tahoma"/>
          <w:sz w:val="24"/>
          <w:szCs w:val="24"/>
        </w:rPr>
        <w:t xml:space="preserve"> “Bill”</w:t>
      </w:r>
      <w:r w:rsidRPr="00C6294E">
        <w:rPr>
          <w:rFonts w:ascii="Tahoma" w:hAnsi="Tahoma" w:cs="Tahoma"/>
          <w:sz w:val="24"/>
          <w:szCs w:val="24"/>
        </w:rPr>
        <w:t xml:space="preserve"> Zellmer, Sutter Health</w:t>
      </w:r>
    </w:p>
    <w:p w:rsidR="0056242E" w:rsidRDefault="0056242E">
      <w:pPr>
        <w:spacing w:line="240" w:lineRule="auto"/>
        <w:rPr>
          <w:rFonts w:ascii="Tahoma" w:hAnsi="Tahoma" w:cs="Tahoma"/>
          <w:sz w:val="24"/>
          <w:szCs w:val="24"/>
        </w:rPr>
      </w:pPr>
      <w:r>
        <w:rPr>
          <w:rFonts w:ascii="Tahoma" w:hAnsi="Tahoma" w:cs="Tahoma"/>
          <w:sz w:val="24"/>
          <w:szCs w:val="24"/>
        </w:rPr>
        <w:br w:type="page"/>
      </w:r>
    </w:p>
    <w:p w:rsidR="00C621DB" w:rsidRDefault="00C621DB" w:rsidP="004A674E">
      <w:pPr>
        <w:spacing w:line="240" w:lineRule="auto"/>
        <w:ind w:left="360" w:hanging="360"/>
        <w:rPr>
          <w:rFonts w:ascii="Tahoma" w:hAnsi="Tahoma" w:cs="Tahoma"/>
          <w:sz w:val="24"/>
          <w:szCs w:val="24"/>
        </w:rPr>
      </w:pPr>
      <w:r w:rsidRPr="005E7C42">
        <w:rPr>
          <w:rFonts w:ascii="Tahoma" w:hAnsi="Tahoma" w:cs="Tahoma"/>
          <w:sz w:val="24"/>
          <w:szCs w:val="24"/>
          <w:u w:val="single"/>
        </w:rPr>
        <w:lastRenderedPageBreak/>
        <w:t>Staff Present</w:t>
      </w:r>
      <w:r>
        <w:rPr>
          <w:rFonts w:ascii="Tahoma" w:hAnsi="Tahoma" w:cs="Tahoma"/>
          <w:sz w:val="24"/>
          <w:szCs w:val="24"/>
        </w:rPr>
        <w:t>:</w:t>
      </w:r>
    </w:p>
    <w:p w:rsidR="00C621DB" w:rsidRDefault="00C621DB" w:rsidP="004A674E">
      <w:pPr>
        <w:spacing w:line="240" w:lineRule="auto"/>
        <w:ind w:left="360" w:hanging="360"/>
        <w:rPr>
          <w:rFonts w:ascii="Tahoma" w:hAnsi="Tahoma" w:cs="Tahoma"/>
          <w:sz w:val="24"/>
          <w:szCs w:val="24"/>
        </w:rPr>
      </w:pPr>
      <w:r w:rsidRPr="00CC3F18">
        <w:rPr>
          <w:rFonts w:ascii="Tahoma" w:hAnsi="Tahoma" w:cs="Tahoma"/>
          <w:sz w:val="24"/>
          <w:szCs w:val="24"/>
        </w:rPr>
        <w:t>Angela Jemmott, Executive Director</w:t>
      </w:r>
    </w:p>
    <w:p w:rsidR="00540943" w:rsidRPr="00540943" w:rsidRDefault="00540943" w:rsidP="00540943">
      <w:pPr>
        <w:spacing w:line="240" w:lineRule="auto"/>
        <w:ind w:left="360" w:hanging="360"/>
        <w:rPr>
          <w:rFonts w:ascii="Tahoma" w:hAnsi="Tahoma" w:cs="Tahoma"/>
          <w:sz w:val="24"/>
          <w:szCs w:val="24"/>
        </w:rPr>
      </w:pPr>
      <w:r w:rsidRPr="00540943">
        <w:rPr>
          <w:rFonts w:ascii="Tahoma" w:hAnsi="Tahoma" w:cs="Tahoma"/>
          <w:sz w:val="24"/>
          <w:szCs w:val="24"/>
        </w:rPr>
        <w:t>LaCandice Ochoa, Operations Manager</w:t>
      </w:r>
    </w:p>
    <w:p w:rsidR="0056242E" w:rsidRDefault="0056242E" w:rsidP="004A674E">
      <w:pPr>
        <w:spacing w:line="240" w:lineRule="auto"/>
        <w:rPr>
          <w:rFonts w:ascii="Tahoma" w:hAnsi="Tahoma" w:cs="Tahoma"/>
          <w:sz w:val="24"/>
          <w:szCs w:val="24"/>
          <w:u w:val="single"/>
        </w:rPr>
      </w:pPr>
    </w:p>
    <w:p w:rsidR="00C621DB" w:rsidRDefault="00C621DB" w:rsidP="004A674E">
      <w:pPr>
        <w:spacing w:line="240" w:lineRule="auto"/>
        <w:rPr>
          <w:rFonts w:ascii="Tahoma" w:hAnsi="Tahoma" w:cs="Tahoma"/>
          <w:sz w:val="24"/>
          <w:szCs w:val="24"/>
        </w:rPr>
      </w:pPr>
      <w:r w:rsidRPr="00CC3F18">
        <w:rPr>
          <w:rFonts w:ascii="Tahoma" w:hAnsi="Tahoma" w:cs="Tahoma"/>
          <w:sz w:val="24"/>
          <w:szCs w:val="24"/>
          <w:u w:val="single"/>
        </w:rPr>
        <w:t>Also Present</w:t>
      </w:r>
      <w:r>
        <w:rPr>
          <w:rFonts w:ascii="Tahoma" w:hAnsi="Tahoma" w:cs="Tahoma"/>
          <w:sz w:val="24"/>
          <w:szCs w:val="24"/>
        </w:rPr>
        <w:t>:</w:t>
      </w:r>
    </w:p>
    <w:p w:rsidR="00380B84" w:rsidRDefault="0056242E" w:rsidP="002A3453">
      <w:pPr>
        <w:spacing w:line="240" w:lineRule="auto"/>
        <w:ind w:left="360" w:hanging="360"/>
        <w:rPr>
          <w:rFonts w:ascii="Tahoma" w:hAnsi="Tahoma" w:cs="Tahoma"/>
          <w:sz w:val="24"/>
          <w:szCs w:val="24"/>
        </w:rPr>
      </w:pPr>
      <w:bookmarkStart w:id="2" w:name="_Hlk19777316"/>
      <w:r>
        <w:rPr>
          <w:rFonts w:ascii="Tahoma" w:hAnsi="Tahoma" w:cs="Tahoma"/>
          <w:sz w:val="24"/>
          <w:szCs w:val="24"/>
        </w:rPr>
        <w:t>Steven</w:t>
      </w:r>
      <w:r w:rsidR="00380B84">
        <w:rPr>
          <w:rFonts w:ascii="Tahoma" w:hAnsi="Tahoma" w:cs="Tahoma"/>
          <w:sz w:val="24"/>
          <w:szCs w:val="24"/>
        </w:rPr>
        <w:t xml:space="preserve"> Blake, Blake Law Firm, San Diego</w:t>
      </w:r>
    </w:p>
    <w:p w:rsidR="008B6A9D" w:rsidRDefault="0056242E" w:rsidP="008B6A9D">
      <w:pPr>
        <w:spacing w:line="240" w:lineRule="auto"/>
        <w:ind w:left="360" w:hanging="360"/>
        <w:rPr>
          <w:rFonts w:ascii="Tahoma" w:hAnsi="Tahoma" w:cs="Tahoma"/>
          <w:sz w:val="24"/>
          <w:szCs w:val="24"/>
        </w:rPr>
      </w:pPr>
      <w:r>
        <w:rPr>
          <w:rFonts w:ascii="Tahoma" w:hAnsi="Tahoma" w:cs="Tahoma"/>
          <w:sz w:val="24"/>
          <w:szCs w:val="24"/>
        </w:rPr>
        <w:t>Thyme Curtis</w:t>
      </w:r>
      <w:r w:rsidR="008B6A9D">
        <w:rPr>
          <w:rFonts w:ascii="Tahoma" w:hAnsi="Tahoma" w:cs="Tahoma"/>
          <w:sz w:val="24"/>
          <w:szCs w:val="24"/>
        </w:rPr>
        <w:t>, City of San Diego</w:t>
      </w:r>
    </w:p>
    <w:p w:rsidR="00E81A98" w:rsidRDefault="00E81A98" w:rsidP="00E81A98">
      <w:pPr>
        <w:spacing w:line="240" w:lineRule="auto"/>
        <w:ind w:left="360" w:hanging="360"/>
        <w:rPr>
          <w:rFonts w:ascii="Tahoma" w:hAnsi="Tahoma" w:cs="Tahoma"/>
          <w:sz w:val="24"/>
          <w:szCs w:val="24"/>
        </w:rPr>
      </w:pPr>
      <w:r w:rsidRPr="000719F1">
        <w:rPr>
          <w:rFonts w:ascii="Tahoma" w:hAnsi="Tahoma" w:cs="Tahoma"/>
          <w:sz w:val="24"/>
          <w:szCs w:val="24"/>
        </w:rPr>
        <w:t xml:space="preserve">Terry McLean, </w:t>
      </w:r>
      <w:r w:rsidR="0056242E">
        <w:rPr>
          <w:rFonts w:ascii="Tahoma" w:hAnsi="Tahoma" w:cs="Tahoma"/>
          <w:sz w:val="24"/>
          <w:szCs w:val="24"/>
        </w:rPr>
        <w:t>Architect, CASP, TJ McLean Associates, Inc.</w:t>
      </w:r>
    </w:p>
    <w:p w:rsidR="00C621DB" w:rsidRDefault="00C6294E" w:rsidP="00306F70">
      <w:pPr>
        <w:spacing w:after="120" w:line="240" w:lineRule="auto"/>
        <w:ind w:left="360" w:hanging="360"/>
        <w:rPr>
          <w:rFonts w:ascii="Tahoma" w:hAnsi="Tahoma" w:cs="Tahoma"/>
          <w:sz w:val="24"/>
          <w:szCs w:val="24"/>
        </w:rPr>
      </w:pPr>
      <w:r>
        <w:rPr>
          <w:rFonts w:ascii="Tahoma" w:hAnsi="Tahoma" w:cs="Tahoma"/>
          <w:sz w:val="24"/>
          <w:szCs w:val="24"/>
        </w:rPr>
        <w:t>Juno Thomas</w:t>
      </w:r>
      <w:r w:rsidR="00451B3E">
        <w:rPr>
          <w:rFonts w:ascii="Tahoma" w:hAnsi="Tahoma" w:cs="Tahoma"/>
          <w:sz w:val="24"/>
          <w:szCs w:val="24"/>
        </w:rPr>
        <w:t xml:space="preserve">, </w:t>
      </w:r>
      <w:r w:rsidR="004A0DC6">
        <w:rPr>
          <w:rFonts w:ascii="Tahoma" w:hAnsi="Tahoma" w:cs="Tahoma"/>
          <w:sz w:val="24"/>
          <w:szCs w:val="24"/>
        </w:rPr>
        <w:t xml:space="preserve">Manager, Business Assistance Center, </w:t>
      </w:r>
      <w:r w:rsidR="00451B3E">
        <w:rPr>
          <w:rFonts w:ascii="Tahoma" w:hAnsi="Tahoma" w:cs="Tahoma"/>
          <w:sz w:val="24"/>
          <w:szCs w:val="24"/>
        </w:rPr>
        <w:t>City of Oakland Economic Development Department</w:t>
      </w:r>
    </w:p>
    <w:bookmarkEnd w:id="2"/>
    <w:p w:rsidR="00A3603B" w:rsidRPr="00C350DD" w:rsidRDefault="00A3603B" w:rsidP="009333A9">
      <w:pPr>
        <w:pStyle w:val="Heading1"/>
      </w:pPr>
      <w:r>
        <w:t>2</w:t>
      </w:r>
      <w:r w:rsidRPr="004730BA">
        <w:t>.</w:t>
      </w:r>
      <w:r w:rsidR="003F1E0C">
        <w:tab/>
      </w:r>
      <w:r w:rsidR="00FD6956" w:rsidRPr="00897FDD">
        <w:t xml:space="preserve">Approval of Meeting Minutes </w:t>
      </w:r>
      <w:r w:rsidR="00FD6956" w:rsidRPr="00C350DD">
        <w:t xml:space="preserve">(September </w:t>
      </w:r>
      <w:r w:rsidR="00C350DD" w:rsidRPr="00C350DD">
        <w:t xml:space="preserve">26, 2018, March 27, 2019, and June 26, </w:t>
      </w:r>
      <w:r w:rsidR="00FD6956" w:rsidRPr="00C350DD">
        <w:t>201</w:t>
      </w:r>
      <w:r w:rsidR="00F96B4F" w:rsidRPr="00C350DD">
        <w:t>9</w:t>
      </w:r>
      <w:r w:rsidR="00FD6956" w:rsidRPr="00C350DD">
        <w:t>) – Action</w:t>
      </w:r>
    </w:p>
    <w:p w:rsidR="00311345" w:rsidRDefault="00311345" w:rsidP="009C1A4E">
      <w:pPr>
        <w:spacing w:after="120" w:line="240" w:lineRule="auto"/>
        <w:rPr>
          <w:rFonts w:ascii="Tahoma" w:hAnsi="Tahoma" w:cs="Tahoma"/>
          <w:sz w:val="24"/>
          <w:szCs w:val="24"/>
        </w:rPr>
      </w:pPr>
      <w:r w:rsidRPr="00311345">
        <w:rPr>
          <w:rFonts w:ascii="Tahoma" w:hAnsi="Tahoma" w:cs="Tahoma"/>
          <w:sz w:val="24"/>
          <w:szCs w:val="24"/>
        </w:rPr>
        <w:t>This item was tabled until the next Checklist Committee meeting.</w:t>
      </w:r>
    </w:p>
    <w:p w:rsidR="005B6F3D" w:rsidRDefault="005B6F3D" w:rsidP="009333A9">
      <w:pPr>
        <w:pStyle w:val="Heading1"/>
      </w:pPr>
      <w:r>
        <w:t>3.</w:t>
      </w:r>
      <w:r>
        <w:tab/>
      </w:r>
      <w:r w:rsidRPr="002173EE">
        <w:t>Comments from the Public on Issues Not on This Agenda</w:t>
      </w:r>
    </w:p>
    <w:p w:rsidR="0056242E" w:rsidRDefault="0056242E" w:rsidP="0056242E">
      <w:pPr>
        <w:spacing w:after="120" w:line="240" w:lineRule="auto"/>
        <w:rPr>
          <w:rFonts w:ascii="Tahoma" w:hAnsi="Tahoma" w:cs="Tahoma"/>
          <w:sz w:val="24"/>
          <w:szCs w:val="24"/>
        </w:rPr>
      </w:pPr>
      <w:r>
        <w:rPr>
          <w:rFonts w:ascii="Tahoma" w:hAnsi="Tahoma" w:cs="Tahoma"/>
          <w:sz w:val="24"/>
          <w:szCs w:val="24"/>
        </w:rPr>
        <w:t>Liz Barris asked to put</w:t>
      </w:r>
      <w:r>
        <w:rPr>
          <w:rFonts w:ascii="Tahoma" w:hAnsi="Tahoma" w:cs="Tahoma"/>
          <w:sz w:val="24"/>
          <w:szCs w:val="24"/>
        </w:rPr>
        <w:t xml:space="preserve"> individuals with</w:t>
      </w:r>
      <w:r>
        <w:rPr>
          <w:rFonts w:ascii="Tahoma" w:hAnsi="Tahoma" w:cs="Tahoma"/>
          <w:sz w:val="24"/>
          <w:szCs w:val="24"/>
        </w:rPr>
        <w:t xml:space="preserve"> sensitivity to wireless radiation exposure on a future agenda. This is an ADA issue that is violated statewide.</w:t>
      </w:r>
    </w:p>
    <w:p w:rsidR="0056242E" w:rsidRDefault="0056242E" w:rsidP="0056242E">
      <w:pPr>
        <w:spacing w:after="120" w:line="240" w:lineRule="auto"/>
        <w:rPr>
          <w:rFonts w:ascii="Tahoma" w:hAnsi="Tahoma" w:cs="Tahoma"/>
          <w:sz w:val="24"/>
          <w:szCs w:val="24"/>
        </w:rPr>
      </w:pPr>
      <w:r>
        <w:rPr>
          <w:rFonts w:ascii="Tahoma" w:hAnsi="Tahoma" w:cs="Tahoma"/>
          <w:sz w:val="24"/>
          <w:szCs w:val="24"/>
        </w:rPr>
        <w:t>Chair Holloway stated staff will determine which Committee this issue would best relate to. He asked staff to put this issue on a future Commission or Committee agenda and to notify Ms. Barris when it is put on an agenda.</w:t>
      </w:r>
    </w:p>
    <w:p w:rsidR="005B6F3D" w:rsidRPr="002173EE" w:rsidRDefault="005B6F3D" w:rsidP="009333A9">
      <w:pPr>
        <w:pStyle w:val="Heading1"/>
      </w:pPr>
      <w:r>
        <w:t>4.</w:t>
      </w:r>
      <w:r>
        <w:tab/>
      </w:r>
      <w:r w:rsidR="00416655">
        <w:t>Educational Tool / Product for Small Businesses</w:t>
      </w:r>
      <w:r w:rsidR="00D53F8B">
        <w:t xml:space="preserve"> </w:t>
      </w:r>
      <w:r w:rsidR="00D53F8B" w:rsidRPr="00897FDD">
        <w:t xml:space="preserve">– </w:t>
      </w:r>
      <w:r w:rsidR="00D53F8B">
        <w:t>Update and Discussion</w:t>
      </w:r>
    </w:p>
    <w:p w:rsidR="00D53F8B" w:rsidRPr="00F76160" w:rsidRDefault="00D53F8B" w:rsidP="00F76160">
      <w:pPr>
        <w:pStyle w:val="Heading2"/>
      </w:pPr>
      <w:r w:rsidRPr="00F76160">
        <w:t>a.</w:t>
      </w:r>
      <w:r w:rsidRPr="00F76160">
        <w:tab/>
        <w:t xml:space="preserve">Review and Provide </w:t>
      </w:r>
      <w:r w:rsidR="00E3019C" w:rsidRPr="00F76160">
        <w:t>Feedback on Draft One-Pager</w:t>
      </w:r>
    </w:p>
    <w:p w:rsidR="00D53F8B" w:rsidRPr="00B2107B" w:rsidRDefault="00D53F8B" w:rsidP="009C1A4E">
      <w:pPr>
        <w:spacing w:after="120" w:line="240" w:lineRule="auto"/>
        <w:rPr>
          <w:rFonts w:ascii="Tahoma" w:hAnsi="Tahoma" w:cs="Tahoma"/>
          <w:sz w:val="24"/>
          <w:szCs w:val="24"/>
        </w:rPr>
      </w:pPr>
      <w:r w:rsidRPr="00B2107B">
        <w:rPr>
          <w:rFonts w:ascii="Tahoma" w:hAnsi="Tahoma" w:cs="Tahoma"/>
          <w:sz w:val="24"/>
          <w:szCs w:val="24"/>
        </w:rPr>
        <w:t xml:space="preserve">Executive Director </w:t>
      </w:r>
      <w:r>
        <w:rPr>
          <w:rFonts w:ascii="Tahoma" w:hAnsi="Tahoma" w:cs="Tahoma"/>
          <w:sz w:val="24"/>
          <w:szCs w:val="24"/>
        </w:rPr>
        <w:t>Jemmott</w:t>
      </w:r>
      <w:r w:rsidR="00742B01">
        <w:rPr>
          <w:rFonts w:ascii="Tahoma" w:hAnsi="Tahoma" w:cs="Tahoma"/>
          <w:sz w:val="24"/>
          <w:szCs w:val="24"/>
        </w:rPr>
        <w:t xml:space="preserve"> stated</w:t>
      </w:r>
      <w:r w:rsidRPr="00B2107B">
        <w:rPr>
          <w:rFonts w:ascii="Tahoma" w:hAnsi="Tahoma" w:cs="Tahoma"/>
          <w:sz w:val="24"/>
          <w:szCs w:val="24"/>
        </w:rPr>
        <w:t xml:space="preserve"> </w:t>
      </w:r>
      <w:r w:rsidR="00742B01">
        <w:rPr>
          <w:rFonts w:ascii="Tahoma" w:hAnsi="Tahoma" w:cs="Tahoma"/>
          <w:sz w:val="24"/>
          <w:szCs w:val="24"/>
        </w:rPr>
        <w:t xml:space="preserve">feedback </w:t>
      </w:r>
      <w:r w:rsidR="00FF37FB">
        <w:rPr>
          <w:rFonts w:ascii="Tahoma" w:hAnsi="Tahoma" w:cs="Tahoma"/>
          <w:sz w:val="24"/>
          <w:szCs w:val="24"/>
        </w:rPr>
        <w:t>gathered</w:t>
      </w:r>
      <w:r w:rsidR="00742B01">
        <w:rPr>
          <w:rFonts w:ascii="Tahoma" w:hAnsi="Tahoma" w:cs="Tahoma"/>
          <w:sz w:val="24"/>
          <w:szCs w:val="24"/>
        </w:rPr>
        <w:t xml:space="preserve"> during outreach events </w:t>
      </w:r>
      <w:r w:rsidR="00FF37FB">
        <w:rPr>
          <w:rFonts w:ascii="Tahoma" w:hAnsi="Tahoma" w:cs="Tahoma"/>
          <w:sz w:val="24"/>
          <w:szCs w:val="24"/>
        </w:rPr>
        <w:t>suggested creating a one-pager of helpful</w:t>
      </w:r>
      <w:r w:rsidR="00742B01">
        <w:rPr>
          <w:rFonts w:ascii="Tahoma" w:hAnsi="Tahoma" w:cs="Tahoma"/>
          <w:sz w:val="24"/>
          <w:szCs w:val="24"/>
        </w:rPr>
        <w:t xml:space="preserve"> information that was concise and easy-to-understand</w:t>
      </w:r>
      <w:r w:rsidR="00407F48">
        <w:rPr>
          <w:rFonts w:ascii="Tahoma" w:hAnsi="Tahoma" w:cs="Tahoma"/>
          <w:sz w:val="24"/>
          <w:szCs w:val="24"/>
        </w:rPr>
        <w:t xml:space="preserve"> that could be distributed at business events</w:t>
      </w:r>
      <w:r w:rsidR="00742B01">
        <w:rPr>
          <w:rFonts w:ascii="Tahoma" w:hAnsi="Tahoma" w:cs="Tahoma"/>
          <w:sz w:val="24"/>
          <w:szCs w:val="24"/>
        </w:rPr>
        <w:t xml:space="preserve">. She </w:t>
      </w:r>
      <w:r w:rsidR="00834BD3">
        <w:rPr>
          <w:rFonts w:ascii="Tahoma" w:hAnsi="Tahoma" w:cs="Tahoma"/>
          <w:sz w:val="24"/>
          <w:szCs w:val="24"/>
        </w:rPr>
        <w:t xml:space="preserve">reviewed the </w:t>
      </w:r>
      <w:r w:rsidR="00407F48">
        <w:rPr>
          <w:rFonts w:ascii="Tahoma" w:hAnsi="Tahoma" w:cs="Tahoma"/>
          <w:sz w:val="24"/>
          <w:szCs w:val="24"/>
        </w:rPr>
        <w:t xml:space="preserve">draft </w:t>
      </w:r>
      <w:r w:rsidR="00834BD3">
        <w:rPr>
          <w:rFonts w:ascii="Tahoma" w:hAnsi="Tahoma" w:cs="Tahoma"/>
          <w:sz w:val="24"/>
          <w:szCs w:val="24"/>
        </w:rPr>
        <w:t xml:space="preserve">Accessibility for Small Businesses: A Path to Compliance document, which was included in the meeting packet. She </w:t>
      </w:r>
      <w:r w:rsidR="00407F48">
        <w:rPr>
          <w:rFonts w:ascii="Tahoma" w:hAnsi="Tahoma" w:cs="Tahoma"/>
          <w:sz w:val="24"/>
          <w:szCs w:val="24"/>
        </w:rPr>
        <w:t>asked for feedback on the draft language.</w:t>
      </w:r>
    </w:p>
    <w:p w:rsidR="00316989" w:rsidRPr="00DB746A" w:rsidRDefault="00D32666" w:rsidP="00F76160">
      <w:pPr>
        <w:pStyle w:val="Heading2"/>
      </w:pPr>
      <w:r w:rsidRPr="00DB746A">
        <w:t xml:space="preserve">Feedback on </w:t>
      </w:r>
      <w:r w:rsidR="00316989" w:rsidRPr="00DB746A">
        <w:t xml:space="preserve">Flyer Side 1 </w:t>
      </w:r>
    </w:p>
    <w:p w:rsidR="00E27847" w:rsidRDefault="007C639D" w:rsidP="009C1A4E">
      <w:pPr>
        <w:spacing w:after="120" w:line="240" w:lineRule="auto"/>
        <w:rPr>
          <w:rFonts w:ascii="Tahoma" w:hAnsi="Tahoma" w:cs="Tahoma"/>
          <w:sz w:val="24"/>
          <w:szCs w:val="24"/>
        </w:rPr>
      </w:pPr>
      <w:r>
        <w:rPr>
          <w:rFonts w:ascii="Tahoma" w:hAnsi="Tahoma" w:cs="Tahoma"/>
          <w:sz w:val="24"/>
          <w:szCs w:val="24"/>
        </w:rPr>
        <w:t>Committee Member Wong stated the distinction</w:t>
      </w:r>
      <w:r w:rsidR="0056242E">
        <w:rPr>
          <w:rFonts w:ascii="Tahoma" w:hAnsi="Tahoma" w:cs="Tahoma"/>
          <w:sz w:val="24"/>
          <w:szCs w:val="24"/>
        </w:rPr>
        <w:t xml:space="preserve"> of colors</w:t>
      </w:r>
      <w:r>
        <w:rPr>
          <w:rFonts w:ascii="Tahoma" w:hAnsi="Tahoma" w:cs="Tahoma"/>
          <w:sz w:val="24"/>
          <w:szCs w:val="24"/>
        </w:rPr>
        <w:t xml:space="preserve"> does not show up printed in black and white</w:t>
      </w:r>
      <w:r w:rsidR="00777C42">
        <w:rPr>
          <w:rFonts w:ascii="Tahoma" w:hAnsi="Tahoma" w:cs="Tahoma"/>
          <w:sz w:val="24"/>
          <w:szCs w:val="24"/>
        </w:rPr>
        <w:t>.</w:t>
      </w:r>
    </w:p>
    <w:p w:rsidR="00D46A17" w:rsidRDefault="00E27847" w:rsidP="009C1A4E">
      <w:pPr>
        <w:spacing w:after="120" w:line="240" w:lineRule="auto"/>
        <w:rPr>
          <w:rFonts w:ascii="Tahoma" w:hAnsi="Tahoma" w:cs="Tahoma"/>
          <w:sz w:val="24"/>
          <w:szCs w:val="24"/>
        </w:rPr>
      </w:pPr>
      <w:r>
        <w:rPr>
          <w:rFonts w:ascii="Tahoma" w:hAnsi="Tahoma" w:cs="Tahoma"/>
          <w:sz w:val="24"/>
          <w:szCs w:val="24"/>
        </w:rPr>
        <w:t>Committee Member Wong</w:t>
      </w:r>
      <w:r w:rsidR="00777C42">
        <w:rPr>
          <w:rFonts w:ascii="Tahoma" w:hAnsi="Tahoma" w:cs="Tahoma"/>
          <w:sz w:val="24"/>
          <w:szCs w:val="24"/>
        </w:rPr>
        <w:t xml:space="preserve"> suggested changing “accessibility regulations” to “accessibility laws” in the second paragraph under Flyer Side 1 Text. </w:t>
      </w:r>
      <w:r w:rsidR="00733FD3">
        <w:rPr>
          <w:rFonts w:ascii="Tahoma" w:hAnsi="Tahoma" w:cs="Tahoma"/>
          <w:sz w:val="24"/>
          <w:szCs w:val="24"/>
        </w:rPr>
        <w:t>She stated t</w:t>
      </w:r>
      <w:r w:rsidR="00777C42">
        <w:rPr>
          <w:rFonts w:ascii="Tahoma" w:hAnsi="Tahoma" w:cs="Tahoma"/>
          <w:sz w:val="24"/>
          <w:szCs w:val="24"/>
        </w:rPr>
        <w:t>he term “regulations” is more specific to state.</w:t>
      </w:r>
    </w:p>
    <w:p w:rsidR="007C639D" w:rsidRDefault="00D46A17" w:rsidP="009C1A4E">
      <w:pPr>
        <w:spacing w:after="120" w:line="240" w:lineRule="auto"/>
        <w:rPr>
          <w:rFonts w:ascii="Tahoma" w:hAnsi="Tahoma" w:cs="Tahoma"/>
          <w:sz w:val="24"/>
          <w:szCs w:val="24"/>
        </w:rPr>
      </w:pPr>
      <w:r>
        <w:rPr>
          <w:rFonts w:ascii="Tahoma" w:hAnsi="Tahoma" w:cs="Tahoma"/>
          <w:sz w:val="24"/>
          <w:szCs w:val="24"/>
        </w:rPr>
        <w:lastRenderedPageBreak/>
        <w:t>Committee Member Wong</w:t>
      </w:r>
      <w:r w:rsidR="008706A4">
        <w:rPr>
          <w:rFonts w:ascii="Tahoma" w:hAnsi="Tahoma" w:cs="Tahoma"/>
          <w:sz w:val="24"/>
          <w:szCs w:val="24"/>
        </w:rPr>
        <w:t xml:space="preserve"> stated, after service has been obtained from a CAS</w:t>
      </w:r>
      <w:r w:rsidR="00A36F06">
        <w:rPr>
          <w:rFonts w:ascii="Tahoma" w:hAnsi="Tahoma" w:cs="Tahoma"/>
          <w:sz w:val="24"/>
          <w:szCs w:val="24"/>
        </w:rPr>
        <w:t>p</w:t>
      </w:r>
      <w:r w:rsidR="008706A4">
        <w:rPr>
          <w:rFonts w:ascii="Tahoma" w:hAnsi="Tahoma" w:cs="Tahoma"/>
          <w:sz w:val="24"/>
          <w:szCs w:val="24"/>
        </w:rPr>
        <w:t>, an evaluation and report should be obtained</w:t>
      </w:r>
      <w:r w:rsidR="00A70350">
        <w:rPr>
          <w:rFonts w:ascii="Tahoma" w:hAnsi="Tahoma" w:cs="Tahoma"/>
          <w:sz w:val="24"/>
          <w:szCs w:val="24"/>
        </w:rPr>
        <w:t>, which leads to an architect or a self-correction</w:t>
      </w:r>
      <w:r>
        <w:rPr>
          <w:rFonts w:ascii="Tahoma" w:hAnsi="Tahoma" w:cs="Tahoma"/>
          <w:sz w:val="24"/>
          <w:szCs w:val="24"/>
        </w:rPr>
        <w:t>.</w:t>
      </w:r>
    </w:p>
    <w:p w:rsidR="00D46A17" w:rsidRDefault="00D46A17" w:rsidP="009C1A4E">
      <w:pPr>
        <w:spacing w:after="120" w:line="240" w:lineRule="auto"/>
        <w:rPr>
          <w:rFonts w:ascii="Tahoma" w:hAnsi="Tahoma" w:cs="Tahoma"/>
          <w:sz w:val="24"/>
          <w:szCs w:val="24"/>
        </w:rPr>
      </w:pPr>
      <w:r>
        <w:rPr>
          <w:rFonts w:ascii="Tahoma" w:hAnsi="Tahoma" w:cs="Tahoma"/>
          <w:sz w:val="24"/>
          <w:szCs w:val="24"/>
        </w:rPr>
        <w:t xml:space="preserve">Chair Holloway agreed </w:t>
      </w:r>
      <w:r w:rsidR="00B45D3B">
        <w:rPr>
          <w:rFonts w:ascii="Tahoma" w:hAnsi="Tahoma" w:cs="Tahoma"/>
          <w:sz w:val="24"/>
          <w:szCs w:val="24"/>
        </w:rPr>
        <w:t>that the CASp report should move up after</w:t>
      </w:r>
      <w:r w:rsidR="00A36F06">
        <w:rPr>
          <w:rFonts w:ascii="Tahoma" w:hAnsi="Tahoma" w:cs="Tahoma"/>
          <w:sz w:val="24"/>
          <w:szCs w:val="24"/>
        </w:rPr>
        <w:t xml:space="preserve"> the analysis is done.</w:t>
      </w:r>
    </w:p>
    <w:p w:rsidR="00F9293D" w:rsidRDefault="00F9293D" w:rsidP="009C1A4E">
      <w:pPr>
        <w:spacing w:after="120" w:line="240" w:lineRule="auto"/>
        <w:rPr>
          <w:rFonts w:ascii="Tahoma" w:hAnsi="Tahoma" w:cs="Tahoma"/>
          <w:sz w:val="24"/>
          <w:szCs w:val="24"/>
        </w:rPr>
      </w:pPr>
      <w:r>
        <w:rPr>
          <w:rFonts w:ascii="Tahoma" w:hAnsi="Tahoma" w:cs="Tahoma"/>
          <w:sz w:val="24"/>
          <w:szCs w:val="24"/>
        </w:rPr>
        <w:t xml:space="preserve">Chair Holloway </w:t>
      </w:r>
      <w:r w:rsidR="00065179">
        <w:rPr>
          <w:rFonts w:ascii="Tahoma" w:hAnsi="Tahoma" w:cs="Tahoma"/>
          <w:sz w:val="24"/>
          <w:szCs w:val="24"/>
        </w:rPr>
        <w:t>suggested changing “accessible business?” to “</w:t>
      </w:r>
      <w:r w:rsidR="0056242E">
        <w:rPr>
          <w:rFonts w:ascii="Tahoma" w:hAnsi="Tahoma" w:cs="Tahoma"/>
          <w:sz w:val="24"/>
          <w:szCs w:val="24"/>
        </w:rPr>
        <w:t>A</w:t>
      </w:r>
      <w:r w:rsidR="00065179">
        <w:rPr>
          <w:rFonts w:ascii="Tahoma" w:hAnsi="Tahoma" w:cs="Tahoma"/>
          <w:sz w:val="24"/>
          <w:szCs w:val="24"/>
        </w:rPr>
        <w:t>m I an accessible business?</w:t>
      </w:r>
      <w:r w:rsidR="00AF61C6">
        <w:rPr>
          <w:rFonts w:ascii="Tahoma" w:hAnsi="Tahoma" w:cs="Tahoma"/>
          <w:sz w:val="24"/>
          <w:szCs w:val="24"/>
        </w:rPr>
        <w:t>”</w:t>
      </w:r>
      <w:r w:rsidR="00B45D3B">
        <w:rPr>
          <w:rFonts w:ascii="Tahoma" w:hAnsi="Tahoma" w:cs="Tahoma"/>
          <w:sz w:val="24"/>
          <w:szCs w:val="24"/>
        </w:rPr>
        <w:t xml:space="preserve"> He also suggested changing the final bullet to “</w:t>
      </w:r>
      <w:r w:rsidR="0056242E">
        <w:rPr>
          <w:rFonts w:ascii="Tahoma" w:hAnsi="Tahoma" w:cs="Tahoma"/>
          <w:sz w:val="24"/>
          <w:szCs w:val="24"/>
        </w:rPr>
        <w:t>N</w:t>
      </w:r>
      <w:r w:rsidR="00B45D3B">
        <w:rPr>
          <w:rFonts w:ascii="Tahoma" w:hAnsi="Tahoma" w:cs="Tahoma"/>
          <w:sz w:val="24"/>
          <w:szCs w:val="24"/>
        </w:rPr>
        <w:t>ow I am an accessible business.”</w:t>
      </w:r>
    </w:p>
    <w:p w:rsidR="00FD7EF6" w:rsidRDefault="00FD7EF6" w:rsidP="009C1A4E">
      <w:pPr>
        <w:spacing w:after="120" w:line="240" w:lineRule="auto"/>
        <w:rPr>
          <w:rFonts w:ascii="Tahoma" w:hAnsi="Tahoma" w:cs="Tahoma"/>
          <w:sz w:val="24"/>
          <w:szCs w:val="24"/>
        </w:rPr>
      </w:pPr>
      <w:r>
        <w:rPr>
          <w:rFonts w:ascii="Tahoma" w:hAnsi="Tahoma" w:cs="Tahoma"/>
          <w:sz w:val="24"/>
          <w:szCs w:val="24"/>
        </w:rPr>
        <w:t xml:space="preserve">Committee Member </w:t>
      </w:r>
      <w:r w:rsidR="00AF61C6">
        <w:rPr>
          <w:rFonts w:ascii="Tahoma" w:hAnsi="Tahoma" w:cs="Tahoma"/>
          <w:sz w:val="24"/>
          <w:szCs w:val="24"/>
        </w:rPr>
        <w:t xml:space="preserve">Collison asked why “ADA </w:t>
      </w:r>
      <w:r w:rsidR="0056242E">
        <w:rPr>
          <w:rFonts w:ascii="Tahoma" w:hAnsi="Tahoma" w:cs="Tahoma"/>
          <w:sz w:val="24"/>
          <w:szCs w:val="24"/>
        </w:rPr>
        <w:t>Notice“ was</w:t>
      </w:r>
      <w:r w:rsidR="00AF61C6">
        <w:rPr>
          <w:rFonts w:ascii="Tahoma" w:hAnsi="Tahoma" w:cs="Tahoma"/>
          <w:sz w:val="24"/>
          <w:szCs w:val="24"/>
        </w:rPr>
        <w:t xml:space="preserve"> chosen instead of </w:t>
      </w:r>
      <w:r w:rsidR="006F67F1">
        <w:rPr>
          <w:rFonts w:ascii="Tahoma" w:hAnsi="Tahoma" w:cs="Tahoma"/>
          <w:sz w:val="24"/>
          <w:szCs w:val="24"/>
        </w:rPr>
        <w:t>noting that it is a prelitigation letter. She stated most individuals would not know what an ADA Notice was.</w:t>
      </w:r>
      <w:r w:rsidR="00A36F06">
        <w:rPr>
          <w:rFonts w:ascii="Tahoma" w:hAnsi="Tahoma" w:cs="Tahoma"/>
          <w:sz w:val="24"/>
          <w:szCs w:val="24"/>
        </w:rPr>
        <w:t xml:space="preserve"> </w:t>
      </w:r>
    </w:p>
    <w:p w:rsidR="009A487D" w:rsidRDefault="009A487D" w:rsidP="009C1A4E">
      <w:pPr>
        <w:spacing w:after="120" w:line="240" w:lineRule="auto"/>
        <w:rPr>
          <w:rFonts w:ascii="Tahoma" w:hAnsi="Tahoma" w:cs="Tahoma"/>
          <w:sz w:val="24"/>
          <w:szCs w:val="24"/>
        </w:rPr>
      </w:pPr>
      <w:r>
        <w:rPr>
          <w:rFonts w:ascii="Tahoma" w:hAnsi="Tahoma" w:cs="Tahoma"/>
          <w:sz w:val="24"/>
          <w:szCs w:val="24"/>
        </w:rPr>
        <w:t xml:space="preserve">Chair Holloway suggested </w:t>
      </w:r>
      <w:r w:rsidR="00586E45">
        <w:rPr>
          <w:rFonts w:ascii="Tahoma" w:hAnsi="Tahoma" w:cs="Tahoma"/>
          <w:sz w:val="24"/>
          <w:szCs w:val="24"/>
        </w:rPr>
        <w:t xml:space="preserve">changing the language </w:t>
      </w:r>
      <w:r w:rsidR="001E3881">
        <w:rPr>
          <w:rFonts w:ascii="Tahoma" w:hAnsi="Tahoma" w:cs="Tahoma"/>
          <w:sz w:val="24"/>
          <w:szCs w:val="24"/>
        </w:rPr>
        <w:t>so</w:t>
      </w:r>
      <w:r>
        <w:rPr>
          <w:rFonts w:ascii="Tahoma" w:hAnsi="Tahoma" w:cs="Tahoma"/>
          <w:sz w:val="24"/>
          <w:szCs w:val="24"/>
        </w:rPr>
        <w:t xml:space="preserve"> it would read “ADA Lawsuit or prelitigation letter.”</w:t>
      </w:r>
    </w:p>
    <w:p w:rsidR="008132EF" w:rsidRDefault="001E3881" w:rsidP="009C1A4E">
      <w:pPr>
        <w:spacing w:after="120" w:line="240" w:lineRule="auto"/>
        <w:rPr>
          <w:rFonts w:ascii="Tahoma" w:hAnsi="Tahoma" w:cs="Tahoma"/>
          <w:sz w:val="24"/>
          <w:szCs w:val="24"/>
        </w:rPr>
      </w:pPr>
      <w:r>
        <w:rPr>
          <w:rFonts w:ascii="Tahoma" w:hAnsi="Tahoma" w:cs="Tahoma"/>
          <w:sz w:val="24"/>
          <w:szCs w:val="24"/>
        </w:rPr>
        <w:t xml:space="preserve">Executive Director Jemmott </w:t>
      </w:r>
      <w:r w:rsidR="00685BE7">
        <w:rPr>
          <w:rFonts w:ascii="Tahoma" w:hAnsi="Tahoma" w:cs="Tahoma"/>
          <w:sz w:val="24"/>
          <w:szCs w:val="24"/>
        </w:rPr>
        <w:t xml:space="preserve">stated </w:t>
      </w:r>
      <w:r w:rsidR="00026748">
        <w:rPr>
          <w:rFonts w:ascii="Tahoma" w:hAnsi="Tahoma" w:cs="Tahoma"/>
          <w:sz w:val="24"/>
          <w:szCs w:val="24"/>
        </w:rPr>
        <w:t>the need</w:t>
      </w:r>
      <w:r w:rsidR="00685BE7">
        <w:rPr>
          <w:rFonts w:ascii="Tahoma" w:hAnsi="Tahoma" w:cs="Tahoma"/>
          <w:sz w:val="24"/>
          <w:szCs w:val="24"/>
        </w:rPr>
        <w:t xml:space="preserve"> that</w:t>
      </w:r>
      <w:r>
        <w:rPr>
          <w:rFonts w:ascii="Tahoma" w:hAnsi="Tahoma" w:cs="Tahoma"/>
          <w:sz w:val="24"/>
          <w:szCs w:val="24"/>
        </w:rPr>
        <w:t xml:space="preserve"> </w:t>
      </w:r>
      <w:r w:rsidR="00685BE7">
        <w:rPr>
          <w:rFonts w:ascii="Tahoma" w:hAnsi="Tahoma" w:cs="Tahoma"/>
          <w:sz w:val="24"/>
          <w:szCs w:val="24"/>
        </w:rPr>
        <w:t>leases</w:t>
      </w:r>
      <w:r>
        <w:rPr>
          <w:rFonts w:ascii="Tahoma" w:hAnsi="Tahoma" w:cs="Tahoma"/>
          <w:sz w:val="24"/>
          <w:szCs w:val="24"/>
        </w:rPr>
        <w:t xml:space="preserve"> </w:t>
      </w:r>
      <w:r w:rsidR="008132EF">
        <w:rPr>
          <w:rFonts w:ascii="Tahoma" w:hAnsi="Tahoma" w:cs="Tahoma"/>
          <w:sz w:val="24"/>
          <w:szCs w:val="24"/>
        </w:rPr>
        <w:t xml:space="preserve">include </w:t>
      </w:r>
      <w:r w:rsidR="00026748">
        <w:rPr>
          <w:rFonts w:ascii="Tahoma" w:hAnsi="Tahoma" w:cs="Tahoma"/>
          <w:sz w:val="24"/>
          <w:szCs w:val="24"/>
        </w:rPr>
        <w:t xml:space="preserve">if the </w:t>
      </w:r>
      <w:r w:rsidR="008132EF">
        <w:rPr>
          <w:rFonts w:ascii="Tahoma" w:hAnsi="Tahoma" w:cs="Tahoma"/>
          <w:sz w:val="24"/>
          <w:szCs w:val="24"/>
        </w:rPr>
        <w:t>facilities have been access</w:t>
      </w:r>
      <w:r w:rsidR="00047067">
        <w:rPr>
          <w:rFonts w:ascii="Tahoma" w:hAnsi="Tahoma" w:cs="Tahoma"/>
          <w:sz w:val="24"/>
          <w:szCs w:val="24"/>
        </w:rPr>
        <w:t>-</w:t>
      </w:r>
      <w:r w:rsidR="008132EF">
        <w:rPr>
          <w:rFonts w:ascii="Tahoma" w:hAnsi="Tahoma" w:cs="Tahoma"/>
          <w:sz w:val="24"/>
          <w:szCs w:val="24"/>
        </w:rPr>
        <w:t>certified.</w:t>
      </w:r>
    </w:p>
    <w:p w:rsidR="00685BE7" w:rsidRPr="003515B8" w:rsidRDefault="00685BE7" w:rsidP="009C1A4E">
      <w:pPr>
        <w:spacing w:after="120" w:line="240" w:lineRule="auto"/>
        <w:ind w:left="360" w:hanging="360"/>
        <w:rPr>
          <w:rFonts w:ascii="Tahoma" w:hAnsi="Tahoma" w:cs="Tahoma"/>
          <w:sz w:val="24"/>
          <w:szCs w:val="24"/>
          <w:u w:val="single"/>
        </w:rPr>
      </w:pPr>
      <w:r w:rsidRPr="003515B8">
        <w:rPr>
          <w:rFonts w:ascii="Tahoma" w:hAnsi="Tahoma" w:cs="Tahoma"/>
          <w:sz w:val="24"/>
          <w:szCs w:val="24"/>
          <w:u w:val="single"/>
        </w:rPr>
        <w:t>Public Comment</w:t>
      </w:r>
    </w:p>
    <w:p w:rsidR="0021324C" w:rsidRDefault="00685BE7" w:rsidP="009C1A4E">
      <w:pPr>
        <w:spacing w:after="120" w:line="240" w:lineRule="auto"/>
        <w:rPr>
          <w:rFonts w:ascii="Tahoma" w:hAnsi="Tahoma" w:cs="Tahoma"/>
          <w:sz w:val="24"/>
          <w:szCs w:val="24"/>
        </w:rPr>
      </w:pPr>
      <w:r>
        <w:rPr>
          <w:rFonts w:ascii="Tahoma" w:hAnsi="Tahoma" w:cs="Tahoma"/>
          <w:sz w:val="24"/>
          <w:szCs w:val="24"/>
        </w:rPr>
        <w:t>Juno Thomas, Manager, Business Assistance Center, City of Oakland Economic Development Department</w:t>
      </w:r>
      <w:r w:rsidR="003515B8">
        <w:rPr>
          <w:rFonts w:ascii="Tahoma" w:hAnsi="Tahoma" w:cs="Tahoma"/>
          <w:sz w:val="24"/>
          <w:szCs w:val="24"/>
        </w:rPr>
        <w:t xml:space="preserve">, agreed. He stated there is a disconnect between the ADA Compliance Department, ADA Enforcement Department, and the </w:t>
      </w:r>
      <w:r w:rsidR="0056242E">
        <w:rPr>
          <w:rFonts w:ascii="Tahoma" w:hAnsi="Tahoma" w:cs="Tahoma"/>
          <w:sz w:val="24"/>
          <w:szCs w:val="24"/>
        </w:rPr>
        <w:t>C</w:t>
      </w:r>
      <w:r w:rsidR="003515B8">
        <w:rPr>
          <w:rFonts w:ascii="Tahoma" w:hAnsi="Tahoma" w:cs="Tahoma"/>
          <w:sz w:val="24"/>
          <w:szCs w:val="24"/>
        </w:rPr>
        <w:t>ity.</w:t>
      </w:r>
      <w:r w:rsidR="00883A1C">
        <w:rPr>
          <w:rFonts w:ascii="Tahoma" w:hAnsi="Tahoma" w:cs="Tahoma"/>
          <w:sz w:val="24"/>
          <w:szCs w:val="24"/>
        </w:rPr>
        <w:t xml:space="preserve"> He stated this is one of the things he plans to discuss at the upcoming workshop. </w:t>
      </w:r>
    </w:p>
    <w:p w:rsidR="00685BE7" w:rsidRDefault="0021324C" w:rsidP="009C1A4E">
      <w:pPr>
        <w:spacing w:after="120" w:line="240" w:lineRule="auto"/>
        <w:rPr>
          <w:rFonts w:ascii="Tahoma" w:hAnsi="Tahoma" w:cs="Tahoma"/>
          <w:sz w:val="24"/>
          <w:szCs w:val="24"/>
        </w:rPr>
      </w:pPr>
      <w:r>
        <w:rPr>
          <w:rFonts w:ascii="Tahoma" w:hAnsi="Tahoma" w:cs="Tahoma"/>
          <w:sz w:val="24"/>
          <w:szCs w:val="24"/>
        </w:rPr>
        <w:t>Juno Thomas</w:t>
      </w:r>
      <w:r w:rsidR="00883A1C">
        <w:rPr>
          <w:rFonts w:ascii="Tahoma" w:hAnsi="Tahoma" w:cs="Tahoma"/>
          <w:sz w:val="24"/>
          <w:szCs w:val="24"/>
        </w:rPr>
        <w:t xml:space="preserve"> stated he likes the one-pager on ADA compliance and plans to use it as a resource to hand out to the public.</w:t>
      </w:r>
      <w:r w:rsidR="00FB0E82">
        <w:rPr>
          <w:rFonts w:ascii="Tahoma" w:hAnsi="Tahoma" w:cs="Tahoma"/>
          <w:sz w:val="24"/>
          <w:szCs w:val="24"/>
        </w:rPr>
        <w:t xml:space="preserve"> He stated the need for the one-pager to be translated into multiple languages.</w:t>
      </w:r>
    </w:p>
    <w:p w:rsidR="0031401C" w:rsidRPr="0031401C" w:rsidRDefault="0031401C" w:rsidP="009C1A4E">
      <w:pPr>
        <w:spacing w:after="120" w:line="240" w:lineRule="auto"/>
        <w:rPr>
          <w:rFonts w:ascii="Tahoma" w:hAnsi="Tahoma" w:cs="Tahoma"/>
          <w:sz w:val="24"/>
          <w:szCs w:val="24"/>
          <w:u w:val="single"/>
        </w:rPr>
      </w:pPr>
      <w:r w:rsidRPr="0031401C">
        <w:rPr>
          <w:rFonts w:ascii="Tahoma" w:hAnsi="Tahoma" w:cs="Tahoma"/>
          <w:sz w:val="24"/>
          <w:szCs w:val="24"/>
          <w:u w:val="single"/>
        </w:rPr>
        <w:t>Questions and Discussion, continued</w:t>
      </w:r>
    </w:p>
    <w:p w:rsidR="00065179" w:rsidRDefault="00047067" w:rsidP="009C1A4E">
      <w:pPr>
        <w:spacing w:after="120" w:line="240" w:lineRule="auto"/>
        <w:rPr>
          <w:rFonts w:ascii="Tahoma" w:hAnsi="Tahoma" w:cs="Tahoma"/>
          <w:sz w:val="24"/>
          <w:szCs w:val="24"/>
        </w:rPr>
      </w:pPr>
      <w:r>
        <w:rPr>
          <w:rFonts w:ascii="Tahoma" w:hAnsi="Tahoma" w:cs="Tahoma"/>
          <w:sz w:val="24"/>
          <w:szCs w:val="24"/>
        </w:rPr>
        <w:t xml:space="preserve">Chair Holloway suggested adding </w:t>
      </w:r>
      <w:r w:rsidR="00E12E3D">
        <w:rPr>
          <w:rFonts w:ascii="Tahoma" w:hAnsi="Tahoma" w:cs="Tahoma"/>
          <w:sz w:val="24"/>
          <w:szCs w:val="24"/>
        </w:rPr>
        <w:t>“</w:t>
      </w:r>
      <w:r w:rsidR="0056242E">
        <w:rPr>
          <w:rFonts w:ascii="Tahoma" w:hAnsi="Tahoma" w:cs="Tahoma"/>
          <w:sz w:val="24"/>
          <w:szCs w:val="24"/>
        </w:rPr>
        <w:t>D</w:t>
      </w:r>
      <w:r w:rsidR="00E12E3D">
        <w:rPr>
          <w:rFonts w:ascii="Tahoma" w:hAnsi="Tahoma" w:cs="Tahoma"/>
          <w:sz w:val="24"/>
          <w:szCs w:val="24"/>
        </w:rPr>
        <w:t>oes your lease have an ADA clause</w:t>
      </w:r>
      <w:r w:rsidR="0056242E">
        <w:rPr>
          <w:rFonts w:ascii="Tahoma" w:hAnsi="Tahoma" w:cs="Tahoma"/>
          <w:sz w:val="24"/>
          <w:szCs w:val="24"/>
        </w:rPr>
        <w:t>?</w:t>
      </w:r>
      <w:r w:rsidR="00E12E3D">
        <w:rPr>
          <w:rFonts w:ascii="Tahoma" w:hAnsi="Tahoma" w:cs="Tahoma"/>
          <w:sz w:val="24"/>
          <w:szCs w:val="24"/>
        </w:rPr>
        <w:t xml:space="preserve">” </w:t>
      </w:r>
      <w:r>
        <w:rPr>
          <w:rFonts w:ascii="Tahoma" w:hAnsi="Tahoma" w:cs="Tahoma"/>
          <w:sz w:val="24"/>
          <w:szCs w:val="24"/>
        </w:rPr>
        <w:t>as the third question in the first paragraph.</w:t>
      </w:r>
    </w:p>
    <w:p w:rsidR="00DD24F5" w:rsidRDefault="00E12E3D" w:rsidP="009C1A4E">
      <w:pPr>
        <w:spacing w:after="120" w:line="240" w:lineRule="auto"/>
        <w:rPr>
          <w:rFonts w:ascii="Tahoma" w:hAnsi="Tahoma" w:cs="Tahoma"/>
          <w:sz w:val="24"/>
          <w:szCs w:val="24"/>
        </w:rPr>
      </w:pPr>
      <w:r>
        <w:rPr>
          <w:rFonts w:ascii="Tahoma" w:hAnsi="Tahoma" w:cs="Tahoma"/>
          <w:sz w:val="24"/>
          <w:szCs w:val="24"/>
        </w:rPr>
        <w:t xml:space="preserve">Executive Director Jemmott stated feedback received suggests </w:t>
      </w:r>
      <w:r w:rsidR="00DD24F5">
        <w:rPr>
          <w:rFonts w:ascii="Tahoma" w:hAnsi="Tahoma" w:cs="Tahoma"/>
          <w:sz w:val="24"/>
          <w:szCs w:val="24"/>
        </w:rPr>
        <w:t>adding language to</w:t>
      </w:r>
      <w:r>
        <w:rPr>
          <w:rFonts w:ascii="Tahoma" w:hAnsi="Tahoma" w:cs="Tahoma"/>
          <w:sz w:val="24"/>
          <w:szCs w:val="24"/>
        </w:rPr>
        <w:t xml:space="preserve"> the first sentence in the second paragraph </w:t>
      </w:r>
      <w:r w:rsidR="00DD24F5">
        <w:rPr>
          <w:rFonts w:ascii="Tahoma" w:hAnsi="Tahoma" w:cs="Tahoma"/>
          <w:sz w:val="24"/>
          <w:szCs w:val="24"/>
        </w:rPr>
        <w:t>so it would read “</w:t>
      </w:r>
      <w:r w:rsidR="0056242E">
        <w:rPr>
          <w:rFonts w:ascii="Tahoma" w:hAnsi="Tahoma" w:cs="Tahoma"/>
          <w:sz w:val="24"/>
          <w:szCs w:val="24"/>
        </w:rPr>
        <w:t>I</w:t>
      </w:r>
      <w:r w:rsidR="00DD24F5">
        <w:rPr>
          <w:rFonts w:ascii="Tahoma" w:hAnsi="Tahoma" w:cs="Tahoma"/>
          <w:sz w:val="24"/>
          <w:szCs w:val="24"/>
        </w:rPr>
        <w:t>f you need assistance understanding and complying with accessibility laws, there are resources to help you.”</w:t>
      </w:r>
    </w:p>
    <w:p w:rsidR="00FD70F5" w:rsidRDefault="006E44ED" w:rsidP="009C1A4E">
      <w:pPr>
        <w:spacing w:after="120" w:line="240" w:lineRule="auto"/>
        <w:rPr>
          <w:rFonts w:ascii="Tahoma" w:hAnsi="Tahoma" w:cs="Tahoma"/>
          <w:sz w:val="24"/>
          <w:szCs w:val="24"/>
        </w:rPr>
      </w:pPr>
      <w:r>
        <w:rPr>
          <w:rFonts w:ascii="Tahoma" w:hAnsi="Tahoma" w:cs="Tahoma"/>
          <w:sz w:val="24"/>
          <w:szCs w:val="24"/>
        </w:rPr>
        <w:t xml:space="preserve">Committee Member Nnaji </w:t>
      </w:r>
      <w:r w:rsidR="009E53A9">
        <w:rPr>
          <w:rFonts w:ascii="Tahoma" w:hAnsi="Tahoma" w:cs="Tahoma"/>
          <w:sz w:val="24"/>
          <w:szCs w:val="24"/>
        </w:rPr>
        <w:t>suggested including</w:t>
      </w:r>
      <w:r w:rsidR="0056242E">
        <w:rPr>
          <w:rFonts w:ascii="Tahoma" w:hAnsi="Tahoma" w:cs="Tahoma"/>
          <w:sz w:val="24"/>
          <w:szCs w:val="24"/>
        </w:rPr>
        <w:t xml:space="preserve"> language</w:t>
      </w:r>
      <w:r w:rsidR="009E53A9">
        <w:rPr>
          <w:rFonts w:ascii="Tahoma" w:hAnsi="Tahoma" w:cs="Tahoma"/>
          <w:sz w:val="24"/>
          <w:szCs w:val="24"/>
        </w:rPr>
        <w:t xml:space="preserve"> that there is no grandfather</w:t>
      </w:r>
      <w:r w:rsidR="00401F03">
        <w:rPr>
          <w:rFonts w:ascii="Tahoma" w:hAnsi="Tahoma" w:cs="Tahoma"/>
          <w:sz w:val="24"/>
          <w:szCs w:val="24"/>
        </w:rPr>
        <w:t xml:space="preserve">ing </w:t>
      </w:r>
      <w:r w:rsidR="009E53A9">
        <w:rPr>
          <w:rFonts w:ascii="Tahoma" w:hAnsi="Tahoma" w:cs="Tahoma"/>
          <w:sz w:val="24"/>
          <w:szCs w:val="24"/>
        </w:rPr>
        <w:t>under the law.</w:t>
      </w:r>
    </w:p>
    <w:p w:rsidR="0031401C" w:rsidRPr="003515B8" w:rsidRDefault="0031401C" w:rsidP="009C1A4E">
      <w:pPr>
        <w:spacing w:after="120" w:line="240" w:lineRule="auto"/>
        <w:ind w:left="360" w:hanging="360"/>
        <w:rPr>
          <w:rFonts w:ascii="Tahoma" w:hAnsi="Tahoma" w:cs="Tahoma"/>
          <w:sz w:val="24"/>
          <w:szCs w:val="24"/>
          <w:u w:val="single"/>
        </w:rPr>
      </w:pPr>
      <w:r w:rsidRPr="003515B8">
        <w:rPr>
          <w:rFonts w:ascii="Tahoma" w:hAnsi="Tahoma" w:cs="Tahoma"/>
          <w:sz w:val="24"/>
          <w:szCs w:val="24"/>
          <w:u w:val="single"/>
        </w:rPr>
        <w:t>Public Comment</w:t>
      </w:r>
    </w:p>
    <w:p w:rsidR="00FB0E82" w:rsidRDefault="0031401C" w:rsidP="009C1A4E">
      <w:pPr>
        <w:spacing w:after="120" w:line="240" w:lineRule="auto"/>
        <w:rPr>
          <w:rFonts w:ascii="Tahoma" w:hAnsi="Tahoma" w:cs="Tahoma"/>
          <w:sz w:val="24"/>
          <w:szCs w:val="24"/>
        </w:rPr>
      </w:pPr>
      <w:r>
        <w:rPr>
          <w:rFonts w:ascii="Tahoma" w:hAnsi="Tahoma" w:cs="Tahoma"/>
          <w:sz w:val="24"/>
          <w:szCs w:val="24"/>
        </w:rPr>
        <w:t>Juno Thomas</w:t>
      </w:r>
      <w:r w:rsidR="00407DA3">
        <w:rPr>
          <w:rFonts w:ascii="Tahoma" w:hAnsi="Tahoma" w:cs="Tahoma"/>
          <w:sz w:val="24"/>
          <w:szCs w:val="24"/>
        </w:rPr>
        <w:t xml:space="preserve"> suggested putting the grandfathering issue on a FAQ document</w:t>
      </w:r>
      <w:r w:rsidR="00FD70F5">
        <w:rPr>
          <w:rFonts w:ascii="Tahoma" w:hAnsi="Tahoma" w:cs="Tahoma"/>
          <w:sz w:val="24"/>
          <w:szCs w:val="24"/>
        </w:rPr>
        <w:t>, along with the difference between a prelitigation letter and the ADA Notice.</w:t>
      </w:r>
    </w:p>
    <w:p w:rsidR="00407DA3" w:rsidRPr="00407DA3" w:rsidRDefault="00407DA3" w:rsidP="009C1A4E">
      <w:pPr>
        <w:spacing w:after="120" w:line="240" w:lineRule="auto"/>
        <w:rPr>
          <w:rFonts w:ascii="Tahoma" w:hAnsi="Tahoma" w:cs="Tahoma"/>
          <w:sz w:val="24"/>
          <w:szCs w:val="24"/>
          <w:u w:val="single"/>
        </w:rPr>
      </w:pPr>
      <w:r w:rsidRPr="00407DA3">
        <w:rPr>
          <w:rFonts w:ascii="Tahoma" w:hAnsi="Tahoma" w:cs="Tahoma"/>
          <w:sz w:val="24"/>
          <w:szCs w:val="24"/>
          <w:u w:val="single"/>
        </w:rPr>
        <w:t>Questions and Discussion, continued</w:t>
      </w:r>
    </w:p>
    <w:p w:rsidR="00FD70F5" w:rsidRDefault="00FD70F5" w:rsidP="009C1A4E">
      <w:pPr>
        <w:spacing w:after="120" w:line="240" w:lineRule="auto"/>
        <w:rPr>
          <w:rFonts w:ascii="Tahoma" w:hAnsi="Tahoma" w:cs="Tahoma"/>
          <w:sz w:val="24"/>
          <w:szCs w:val="24"/>
        </w:rPr>
      </w:pPr>
      <w:r>
        <w:rPr>
          <w:rFonts w:ascii="Tahoma" w:hAnsi="Tahoma" w:cs="Tahoma"/>
          <w:sz w:val="24"/>
          <w:szCs w:val="24"/>
        </w:rPr>
        <w:t>Executive Director Jemmott suggested that this go into the Myths and Misconceptions document.</w:t>
      </w:r>
      <w:r w:rsidR="0085477F">
        <w:rPr>
          <w:rFonts w:ascii="Tahoma" w:hAnsi="Tahoma" w:cs="Tahoma"/>
          <w:sz w:val="24"/>
          <w:szCs w:val="24"/>
        </w:rPr>
        <w:t xml:space="preserve"> She thanked Mr. Thomas for his suggestion</w:t>
      </w:r>
      <w:r w:rsidR="00EC3CC4">
        <w:rPr>
          <w:rFonts w:ascii="Tahoma" w:hAnsi="Tahoma" w:cs="Tahoma"/>
          <w:sz w:val="24"/>
          <w:szCs w:val="24"/>
        </w:rPr>
        <w:t>s</w:t>
      </w:r>
      <w:r w:rsidR="0085477F">
        <w:rPr>
          <w:rFonts w:ascii="Tahoma" w:hAnsi="Tahoma" w:cs="Tahoma"/>
          <w:sz w:val="24"/>
          <w:szCs w:val="24"/>
        </w:rPr>
        <w:t xml:space="preserve"> to add </w:t>
      </w:r>
      <w:r w:rsidR="00EC3CC4">
        <w:rPr>
          <w:rFonts w:ascii="Tahoma" w:hAnsi="Tahoma" w:cs="Tahoma"/>
          <w:sz w:val="24"/>
          <w:szCs w:val="24"/>
        </w:rPr>
        <w:t xml:space="preserve">to the Myths and </w:t>
      </w:r>
      <w:r w:rsidR="00EC3CC4">
        <w:rPr>
          <w:rFonts w:ascii="Tahoma" w:hAnsi="Tahoma" w:cs="Tahoma"/>
          <w:sz w:val="24"/>
          <w:szCs w:val="24"/>
        </w:rPr>
        <w:lastRenderedPageBreak/>
        <w:t xml:space="preserve">Misconceptions document about </w:t>
      </w:r>
      <w:r w:rsidR="0085477F">
        <w:rPr>
          <w:rFonts w:ascii="Tahoma" w:hAnsi="Tahoma" w:cs="Tahoma"/>
          <w:sz w:val="24"/>
          <w:szCs w:val="24"/>
        </w:rPr>
        <w:t>the difference between a prelitigation letter and the ADA Notice</w:t>
      </w:r>
      <w:r w:rsidR="00EC3CC4">
        <w:rPr>
          <w:rFonts w:ascii="Tahoma" w:hAnsi="Tahoma" w:cs="Tahoma"/>
          <w:sz w:val="24"/>
          <w:szCs w:val="24"/>
        </w:rPr>
        <w:t>,</w:t>
      </w:r>
      <w:r w:rsidR="0085477F">
        <w:rPr>
          <w:rFonts w:ascii="Tahoma" w:hAnsi="Tahoma" w:cs="Tahoma"/>
          <w:sz w:val="24"/>
          <w:szCs w:val="24"/>
        </w:rPr>
        <w:t xml:space="preserve"> and the misconception that businesses in receipt of a letter automatically need to pay i</w:t>
      </w:r>
      <w:r w:rsidR="00EC3CC4">
        <w:rPr>
          <w:rFonts w:ascii="Tahoma" w:hAnsi="Tahoma" w:cs="Tahoma"/>
          <w:sz w:val="24"/>
          <w:szCs w:val="24"/>
        </w:rPr>
        <w:t>t.</w:t>
      </w:r>
    </w:p>
    <w:p w:rsidR="009C63DA" w:rsidRDefault="009C63DA" w:rsidP="009C1A4E">
      <w:pPr>
        <w:spacing w:after="120" w:line="240" w:lineRule="auto"/>
        <w:rPr>
          <w:rFonts w:ascii="Tahoma" w:hAnsi="Tahoma" w:cs="Tahoma"/>
          <w:sz w:val="24"/>
          <w:szCs w:val="24"/>
        </w:rPr>
      </w:pPr>
      <w:r>
        <w:rPr>
          <w:rFonts w:ascii="Tahoma" w:hAnsi="Tahoma" w:cs="Tahoma"/>
          <w:sz w:val="24"/>
          <w:szCs w:val="24"/>
        </w:rPr>
        <w:t>Committee Member Collison agreed</w:t>
      </w:r>
      <w:r w:rsidR="0039656C">
        <w:rPr>
          <w:rFonts w:ascii="Tahoma" w:hAnsi="Tahoma" w:cs="Tahoma"/>
          <w:sz w:val="24"/>
          <w:szCs w:val="24"/>
        </w:rPr>
        <w:t xml:space="preserve"> to add </w:t>
      </w:r>
      <w:r w:rsidR="00EC3CC4">
        <w:rPr>
          <w:rFonts w:ascii="Tahoma" w:hAnsi="Tahoma" w:cs="Tahoma"/>
          <w:sz w:val="24"/>
          <w:szCs w:val="24"/>
        </w:rPr>
        <w:t>those items</w:t>
      </w:r>
      <w:r w:rsidR="0039656C">
        <w:rPr>
          <w:rFonts w:ascii="Tahoma" w:hAnsi="Tahoma" w:cs="Tahoma"/>
          <w:sz w:val="24"/>
          <w:szCs w:val="24"/>
        </w:rPr>
        <w:t xml:space="preserve"> into the Myths and Misconceptions document </w:t>
      </w:r>
      <w:r>
        <w:rPr>
          <w:rFonts w:ascii="Tahoma" w:hAnsi="Tahoma" w:cs="Tahoma"/>
          <w:sz w:val="24"/>
          <w:szCs w:val="24"/>
        </w:rPr>
        <w:t>in order to keep the one-pager simple</w:t>
      </w:r>
      <w:r w:rsidR="0039656C">
        <w:rPr>
          <w:rFonts w:ascii="Tahoma" w:hAnsi="Tahoma" w:cs="Tahoma"/>
          <w:sz w:val="24"/>
          <w:szCs w:val="24"/>
        </w:rPr>
        <w:t>, general,</w:t>
      </w:r>
      <w:r>
        <w:rPr>
          <w:rFonts w:ascii="Tahoma" w:hAnsi="Tahoma" w:cs="Tahoma"/>
          <w:sz w:val="24"/>
          <w:szCs w:val="24"/>
        </w:rPr>
        <w:t xml:space="preserve"> and concise</w:t>
      </w:r>
      <w:r w:rsidR="0039656C">
        <w:rPr>
          <w:rFonts w:ascii="Tahoma" w:hAnsi="Tahoma" w:cs="Tahoma"/>
          <w:sz w:val="24"/>
          <w:szCs w:val="24"/>
        </w:rPr>
        <w:t>.</w:t>
      </w:r>
    </w:p>
    <w:p w:rsidR="0039656C" w:rsidRDefault="0039656C" w:rsidP="009C1A4E">
      <w:pPr>
        <w:spacing w:after="120" w:line="240" w:lineRule="auto"/>
        <w:rPr>
          <w:rFonts w:ascii="Tahoma" w:hAnsi="Tahoma" w:cs="Tahoma"/>
          <w:sz w:val="24"/>
          <w:szCs w:val="24"/>
        </w:rPr>
      </w:pPr>
      <w:r>
        <w:rPr>
          <w:rFonts w:ascii="Tahoma" w:hAnsi="Tahoma" w:cs="Tahoma"/>
          <w:sz w:val="24"/>
          <w:szCs w:val="24"/>
        </w:rPr>
        <w:t>Executive Director Jemmott suggested adding the question</w:t>
      </w:r>
      <w:r w:rsidR="00B858FF">
        <w:rPr>
          <w:rFonts w:ascii="Tahoma" w:hAnsi="Tahoma" w:cs="Tahoma"/>
          <w:sz w:val="24"/>
          <w:szCs w:val="24"/>
        </w:rPr>
        <w:t xml:space="preserve"> at the top that asks “</w:t>
      </w:r>
      <w:r w:rsidR="006E7AAA">
        <w:rPr>
          <w:rFonts w:ascii="Tahoma" w:hAnsi="Tahoma" w:cs="Tahoma"/>
          <w:sz w:val="24"/>
          <w:szCs w:val="24"/>
        </w:rPr>
        <w:t>D</w:t>
      </w:r>
      <w:r w:rsidR="00145CCB">
        <w:rPr>
          <w:rFonts w:ascii="Tahoma" w:hAnsi="Tahoma" w:cs="Tahoma"/>
          <w:sz w:val="24"/>
          <w:szCs w:val="24"/>
        </w:rPr>
        <w:t>oes</w:t>
      </w:r>
      <w:r w:rsidR="00B858FF">
        <w:rPr>
          <w:rFonts w:ascii="Tahoma" w:hAnsi="Tahoma" w:cs="Tahoma"/>
          <w:sz w:val="24"/>
          <w:szCs w:val="24"/>
        </w:rPr>
        <w:t xml:space="preserve"> your contract have an ADA lease requirement?”</w:t>
      </w:r>
    </w:p>
    <w:p w:rsidR="00B858FF" w:rsidRDefault="00B858FF" w:rsidP="009C1A4E">
      <w:pPr>
        <w:spacing w:after="120" w:line="240" w:lineRule="auto"/>
        <w:rPr>
          <w:rFonts w:ascii="Tahoma" w:hAnsi="Tahoma" w:cs="Tahoma"/>
          <w:sz w:val="24"/>
          <w:szCs w:val="24"/>
        </w:rPr>
      </w:pPr>
      <w:r>
        <w:rPr>
          <w:rFonts w:ascii="Tahoma" w:hAnsi="Tahoma" w:cs="Tahoma"/>
          <w:sz w:val="24"/>
          <w:szCs w:val="24"/>
        </w:rPr>
        <w:t>Committee Member Wang asked to call it something other than “ADA clause.”</w:t>
      </w:r>
    </w:p>
    <w:p w:rsidR="00B858FF" w:rsidRDefault="00B858FF" w:rsidP="009C1A4E">
      <w:pPr>
        <w:spacing w:after="120" w:line="240" w:lineRule="auto"/>
        <w:rPr>
          <w:rFonts w:ascii="Tahoma" w:hAnsi="Tahoma" w:cs="Tahoma"/>
          <w:sz w:val="24"/>
          <w:szCs w:val="24"/>
        </w:rPr>
      </w:pPr>
      <w:r>
        <w:rPr>
          <w:rFonts w:ascii="Tahoma" w:hAnsi="Tahoma" w:cs="Tahoma"/>
          <w:sz w:val="24"/>
          <w:szCs w:val="24"/>
        </w:rPr>
        <w:t>Committee Member Nnaji</w:t>
      </w:r>
      <w:r w:rsidR="005A5066">
        <w:rPr>
          <w:rFonts w:ascii="Tahoma" w:hAnsi="Tahoma" w:cs="Tahoma"/>
          <w:sz w:val="24"/>
          <w:szCs w:val="24"/>
        </w:rPr>
        <w:t xml:space="preserve"> stated the need to begin the paper with the fact that businesses must be accessible. Individuals may not understand the first question asking if their business is compliant with accessibility laws.</w:t>
      </w:r>
    </w:p>
    <w:p w:rsidR="00771F34" w:rsidRDefault="00771F34" w:rsidP="009C1A4E">
      <w:pPr>
        <w:spacing w:after="120" w:line="240" w:lineRule="auto"/>
        <w:rPr>
          <w:rFonts w:ascii="Tahoma" w:hAnsi="Tahoma" w:cs="Tahoma"/>
          <w:sz w:val="24"/>
          <w:szCs w:val="24"/>
        </w:rPr>
      </w:pPr>
      <w:r>
        <w:rPr>
          <w:rFonts w:ascii="Tahoma" w:hAnsi="Tahoma" w:cs="Tahoma"/>
          <w:sz w:val="24"/>
          <w:szCs w:val="24"/>
        </w:rPr>
        <w:t>Chair Holloway suggested flipping the question and asking “</w:t>
      </w:r>
      <w:r w:rsidR="006E7AAA">
        <w:rPr>
          <w:rFonts w:ascii="Tahoma" w:hAnsi="Tahoma" w:cs="Tahoma"/>
          <w:sz w:val="24"/>
          <w:szCs w:val="24"/>
        </w:rPr>
        <w:t>I</w:t>
      </w:r>
      <w:r>
        <w:rPr>
          <w:rFonts w:ascii="Tahoma" w:hAnsi="Tahoma" w:cs="Tahoma"/>
          <w:sz w:val="24"/>
          <w:szCs w:val="24"/>
        </w:rPr>
        <w:t>s your business at risk of an ADA lawsuit?”</w:t>
      </w:r>
    </w:p>
    <w:p w:rsidR="00771F34" w:rsidRDefault="00771F34" w:rsidP="009C1A4E">
      <w:pPr>
        <w:spacing w:after="120" w:line="240" w:lineRule="auto"/>
        <w:rPr>
          <w:rFonts w:ascii="Tahoma" w:hAnsi="Tahoma" w:cs="Tahoma"/>
          <w:sz w:val="24"/>
          <w:szCs w:val="24"/>
        </w:rPr>
      </w:pPr>
      <w:r>
        <w:rPr>
          <w:rFonts w:ascii="Tahoma" w:hAnsi="Tahoma" w:cs="Tahoma"/>
          <w:sz w:val="24"/>
          <w:szCs w:val="24"/>
        </w:rPr>
        <w:t xml:space="preserve">Committee Member Nnaji stated </w:t>
      </w:r>
      <w:r w:rsidR="00334C14">
        <w:rPr>
          <w:rFonts w:ascii="Tahoma" w:hAnsi="Tahoma" w:cs="Tahoma"/>
          <w:sz w:val="24"/>
          <w:szCs w:val="24"/>
        </w:rPr>
        <w:t>a paper about lawsuits may be scary. They just need to know</w:t>
      </w:r>
      <w:r w:rsidR="005901FB">
        <w:rPr>
          <w:rFonts w:ascii="Tahoma" w:hAnsi="Tahoma" w:cs="Tahoma"/>
          <w:sz w:val="24"/>
          <w:szCs w:val="24"/>
        </w:rPr>
        <w:t xml:space="preserve"> up front </w:t>
      </w:r>
      <w:r w:rsidR="00334C14">
        <w:rPr>
          <w:rFonts w:ascii="Tahoma" w:hAnsi="Tahoma" w:cs="Tahoma"/>
          <w:sz w:val="24"/>
          <w:szCs w:val="24"/>
        </w:rPr>
        <w:t>that their business must be accessible, period. Then they will be encouraged to continue reading the one-pager to see if they are accessible</w:t>
      </w:r>
      <w:r w:rsidR="005901FB">
        <w:rPr>
          <w:rFonts w:ascii="Tahoma" w:hAnsi="Tahoma" w:cs="Tahoma"/>
          <w:sz w:val="24"/>
          <w:szCs w:val="24"/>
        </w:rPr>
        <w:t xml:space="preserve"> and learn the path to take if it is not.</w:t>
      </w:r>
    </w:p>
    <w:p w:rsidR="00AE0475" w:rsidRDefault="00396D7F" w:rsidP="009C1A4E">
      <w:pPr>
        <w:spacing w:after="120" w:line="240" w:lineRule="auto"/>
        <w:rPr>
          <w:rFonts w:ascii="Tahoma" w:hAnsi="Tahoma" w:cs="Tahoma"/>
          <w:sz w:val="24"/>
          <w:szCs w:val="24"/>
        </w:rPr>
      </w:pPr>
      <w:r>
        <w:rPr>
          <w:rFonts w:ascii="Tahoma" w:hAnsi="Tahoma" w:cs="Tahoma"/>
          <w:sz w:val="24"/>
          <w:szCs w:val="24"/>
        </w:rPr>
        <w:t>Committee Member Wong agreed</w:t>
      </w:r>
      <w:r w:rsidR="00AE0475">
        <w:rPr>
          <w:rFonts w:ascii="Tahoma" w:hAnsi="Tahoma" w:cs="Tahoma"/>
          <w:sz w:val="24"/>
          <w:szCs w:val="24"/>
        </w:rPr>
        <w:t xml:space="preserve"> with putting that up front and</w:t>
      </w:r>
      <w:r>
        <w:rPr>
          <w:rFonts w:ascii="Tahoma" w:hAnsi="Tahoma" w:cs="Tahoma"/>
          <w:sz w:val="24"/>
          <w:szCs w:val="24"/>
        </w:rPr>
        <w:t xml:space="preserve"> suggested adding </w:t>
      </w:r>
      <w:r w:rsidR="00AE0475">
        <w:rPr>
          <w:rFonts w:ascii="Tahoma" w:hAnsi="Tahoma" w:cs="Tahoma"/>
          <w:sz w:val="24"/>
          <w:szCs w:val="24"/>
        </w:rPr>
        <w:t>“</w:t>
      </w:r>
      <w:r>
        <w:rPr>
          <w:rFonts w:ascii="Tahoma" w:hAnsi="Tahoma" w:cs="Tahoma"/>
          <w:sz w:val="24"/>
          <w:szCs w:val="24"/>
        </w:rPr>
        <w:t>no matter what the age of the building is</w:t>
      </w:r>
      <w:r w:rsidR="00AE0475">
        <w:rPr>
          <w:rFonts w:ascii="Tahoma" w:hAnsi="Tahoma" w:cs="Tahoma"/>
          <w:sz w:val="24"/>
          <w:szCs w:val="24"/>
        </w:rPr>
        <w:t>”</w:t>
      </w:r>
      <w:r w:rsidR="00145CCB">
        <w:rPr>
          <w:rFonts w:ascii="Tahoma" w:hAnsi="Tahoma" w:cs="Tahoma"/>
          <w:sz w:val="24"/>
          <w:szCs w:val="24"/>
        </w:rPr>
        <w:t xml:space="preserve"> to help address the grandfathering issue.</w:t>
      </w:r>
    </w:p>
    <w:p w:rsidR="00396D7F" w:rsidRDefault="00AE0475" w:rsidP="009C1A4E">
      <w:pPr>
        <w:spacing w:after="120" w:line="240" w:lineRule="auto"/>
        <w:rPr>
          <w:rFonts w:ascii="Tahoma" w:hAnsi="Tahoma" w:cs="Tahoma"/>
          <w:sz w:val="24"/>
          <w:szCs w:val="24"/>
        </w:rPr>
      </w:pPr>
      <w:r>
        <w:rPr>
          <w:rFonts w:ascii="Tahoma" w:hAnsi="Tahoma" w:cs="Tahoma"/>
          <w:sz w:val="24"/>
          <w:szCs w:val="24"/>
        </w:rPr>
        <w:t xml:space="preserve">Committee Member Wong </w:t>
      </w:r>
      <w:r w:rsidR="00257471">
        <w:rPr>
          <w:rFonts w:ascii="Tahoma" w:hAnsi="Tahoma" w:cs="Tahoma"/>
          <w:sz w:val="24"/>
          <w:szCs w:val="24"/>
        </w:rPr>
        <w:t xml:space="preserve">also agreed with adding the lease question </w:t>
      </w:r>
      <w:r w:rsidR="004A7A3E">
        <w:rPr>
          <w:rFonts w:ascii="Tahoma" w:hAnsi="Tahoma" w:cs="Tahoma"/>
          <w:sz w:val="24"/>
          <w:szCs w:val="24"/>
        </w:rPr>
        <w:t xml:space="preserve">to the document </w:t>
      </w:r>
      <w:r w:rsidR="00257471">
        <w:rPr>
          <w:rFonts w:ascii="Tahoma" w:hAnsi="Tahoma" w:cs="Tahoma"/>
          <w:sz w:val="24"/>
          <w:szCs w:val="24"/>
        </w:rPr>
        <w:t xml:space="preserve">and </w:t>
      </w:r>
      <w:r>
        <w:rPr>
          <w:rFonts w:ascii="Tahoma" w:hAnsi="Tahoma" w:cs="Tahoma"/>
          <w:sz w:val="24"/>
          <w:szCs w:val="24"/>
        </w:rPr>
        <w:t xml:space="preserve">suggested </w:t>
      </w:r>
      <w:r w:rsidR="00257471">
        <w:rPr>
          <w:rFonts w:ascii="Tahoma" w:hAnsi="Tahoma" w:cs="Tahoma"/>
          <w:sz w:val="24"/>
          <w:szCs w:val="24"/>
        </w:rPr>
        <w:t>asking</w:t>
      </w:r>
      <w:r w:rsidR="00640E1F">
        <w:rPr>
          <w:rFonts w:ascii="Tahoma" w:hAnsi="Tahoma" w:cs="Tahoma"/>
          <w:sz w:val="24"/>
          <w:szCs w:val="24"/>
        </w:rPr>
        <w:t xml:space="preserve"> if there is a statement in the lease as to who is responsible for accessibility. Often, accessibility is allocated to the tenant.</w:t>
      </w:r>
    </w:p>
    <w:p w:rsidR="00A01F6C" w:rsidRDefault="00A01F6C" w:rsidP="009C1A4E">
      <w:pPr>
        <w:spacing w:after="120" w:line="240" w:lineRule="auto"/>
        <w:rPr>
          <w:rFonts w:ascii="Tahoma" w:hAnsi="Tahoma" w:cs="Tahoma"/>
          <w:sz w:val="24"/>
          <w:szCs w:val="24"/>
        </w:rPr>
      </w:pPr>
      <w:r>
        <w:rPr>
          <w:rFonts w:ascii="Tahoma" w:hAnsi="Tahoma" w:cs="Tahoma"/>
          <w:sz w:val="24"/>
          <w:szCs w:val="24"/>
        </w:rPr>
        <w:t xml:space="preserve">Committee Member Nnaji suggested rewording the first sentence </w:t>
      </w:r>
      <w:r w:rsidR="00CC490D">
        <w:rPr>
          <w:rFonts w:ascii="Tahoma" w:hAnsi="Tahoma" w:cs="Tahoma"/>
          <w:sz w:val="24"/>
          <w:szCs w:val="24"/>
        </w:rPr>
        <w:t xml:space="preserve">of the one-pager </w:t>
      </w:r>
      <w:r>
        <w:rPr>
          <w:rFonts w:ascii="Tahoma" w:hAnsi="Tahoma" w:cs="Tahoma"/>
          <w:sz w:val="24"/>
          <w:szCs w:val="24"/>
        </w:rPr>
        <w:t>to “</w:t>
      </w:r>
      <w:r w:rsidR="006E7AAA">
        <w:rPr>
          <w:rFonts w:ascii="Tahoma" w:hAnsi="Tahoma" w:cs="Tahoma"/>
          <w:sz w:val="24"/>
          <w:szCs w:val="24"/>
        </w:rPr>
        <w:t>Y</w:t>
      </w:r>
      <w:r>
        <w:rPr>
          <w:rFonts w:ascii="Tahoma" w:hAnsi="Tahoma" w:cs="Tahoma"/>
          <w:sz w:val="24"/>
          <w:szCs w:val="24"/>
        </w:rPr>
        <w:t>our business must comply</w:t>
      </w:r>
      <w:r w:rsidR="00275165">
        <w:rPr>
          <w:rFonts w:ascii="Tahoma" w:hAnsi="Tahoma" w:cs="Tahoma"/>
          <w:sz w:val="24"/>
          <w:szCs w:val="24"/>
        </w:rPr>
        <w:t>” and keeping the next sentence “</w:t>
      </w:r>
      <w:r w:rsidR="006E7AAA">
        <w:rPr>
          <w:rFonts w:ascii="Tahoma" w:hAnsi="Tahoma" w:cs="Tahoma"/>
          <w:sz w:val="24"/>
          <w:szCs w:val="24"/>
        </w:rPr>
        <w:t>H</w:t>
      </w:r>
      <w:r w:rsidR="00275165">
        <w:rPr>
          <w:rFonts w:ascii="Tahoma" w:hAnsi="Tahoma" w:cs="Tahoma"/>
          <w:sz w:val="24"/>
          <w:szCs w:val="24"/>
        </w:rPr>
        <w:t>ow would a small business owner know?” The fact that businesses must comply needs to get out there first. Most businesses do not know where to begin. Leading with that statement and question</w:t>
      </w:r>
      <w:r w:rsidR="00B951C5">
        <w:rPr>
          <w:rFonts w:ascii="Tahoma" w:hAnsi="Tahoma" w:cs="Tahoma"/>
          <w:sz w:val="24"/>
          <w:szCs w:val="24"/>
        </w:rPr>
        <w:t xml:space="preserve"> will get their full attention. What they need to know is that the</w:t>
      </w:r>
      <w:r w:rsidR="004A7A3E">
        <w:rPr>
          <w:rFonts w:ascii="Tahoma" w:hAnsi="Tahoma" w:cs="Tahoma"/>
          <w:sz w:val="24"/>
          <w:szCs w:val="24"/>
        </w:rPr>
        <w:t>ir</w:t>
      </w:r>
      <w:r w:rsidR="00B951C5">
        <w:rPr>
          <w:rFonts w:ascii="Tahoma" w:hAnsi="Tahoma" w:cs="Tahoma"/>
          <w:sz w:val="24"/>
          <w:szCs w:val="24"/>
        </w:rPr>
        <w:t xml:space="preserve"> business must be compliant.</w:t>
      </w:r>
    </w:p>
    <w:p w:rsidR="00B951C5" w:rsidRDefault="00B951C5" w:rsidP="009C1A4E">
      <w:pPr>
        <w:spacing w:after="120" w:line="240" w:lineRule="auto"/>
        <w:rPr>
          <w:rFonts w:ascii="Tahoma" w:hAnsi="Tahoma" w:cs="Tahoma"/>
          <w:sz w:val="24"/>
          <w:szCs w:val="24"/>
        </w:rPr>
      </w:pPr>
      <w:r>
        <w:rPr>
          <w:rFonts w:ascii="Tahoma" w:hAnsi="Tahoma" w:cs="Tahoma"/>
          <w:sz w:val="24"/>
          <w:szCs w:val="24"/>
        </w:rPr>
        <w:t xml:space="preserve">Committee Member Collison suggested </w:t>
      </w:r>
      <w:r w:rsidR="00CC490D">
        <w:rPr>
          <w:rFonts w:ascii="Tahoma" w:hAnsi="Tahoma" w:cs="Tahoma"/>
          <w:sz w:val="24"/>
          <w:szCs w:val="24"/>
        </w:rPr>
        <w:t>beginning the one-pager with “</w:t>
      </w:r>
      <w:r w:rsidR="006E7AAA">
        <w:rPr>
          <w:rFonts w:ascii="Tahoma" w:hAnsi="Tahoma" w:cs="Tahoma"/>
          <w:sz w:val="24"/>
          <w:szCs w:val="24"/>
        </w:rPr>
        <w:t>R</w:t>
      </w:r>
      <w:r w:rsidR="00CC490D">
        <w:rPr>
          <w:rFonts w:ascii="Tahoma" w:hAnsi="Tahoma" w:cs="Tahoma"/>
          <w:sz w:val="24"/>
          <w:szCs w:val="24"/>
        </w:rPr>
        <w:t>egardless of the age of your facility, it must comply.”</w:t>
      </w:r>
    </w:p>
    <w:p w:rsidR="00CC490D" w:rsidRDefault="006E7AAA" w:rsidP="009C1A4E">
      <w:pPr>
        <w:spacing w:after="120" w:line="240" w:lineRule="auto"/>
        <w:rPr>
          <w:rFonts w:ascii="Tahoma" w:hAnsi="Tahoma" w:cs="Tahoma"/>
          <w:sz w:val="24"/>
          <w:szCs w:val="24"/>
        </w:rPr>
      </w:pPr>
      <w:r>
        <w:rPr>
          <w:rFonts w:ascii="Tahoma" w:hAnsi="Tahoma" w:cs="Tahoma"/>
          <w:sz w:val="24"/>
          <w:szCs w:val="24"/>
        </w:rPr>
        <w:t>Committee Member Collison</w:t>
      </w:r>
      <w:r w:rsidR="00CC490D">
        <w:rPr>
          <w:rFonts w:ascii="Tahoma" w:hAnsi="Tahoma" w:cs="Tahoma"/>
          <w:sz w:val="24"/>
          <w:szCs w:val="24"/>
        </w:rPr>
        <w:t xml:space="preserve"> suggested </w:t>
      </w:r>
      <w:r w:rsidR="002F2F88">
        <w:rPr>
          <w:rFonts w:ascii="Tahoma" w:hAnsi="Tahoma" w:cs="Tahoma"/>
          <w:sz w:val="24"/>
          <w:szCs w:val="24"/>
        </w:rPr>
        <w:t>that the one-pager begin with</w:t>
      </w:r>
      <w:r w:rsidR="00CC490D">
        <w:rPr>
          <w:rFonts w:ascii="Tahoma" w:hAnsi="Tahoma" w:cs="Tahoma"/>
          <w:sz w:val="24"/>
          <w:szCs w:val="24"/>
        </w:rPr>
        <w:t xml:space="preserve"> “</w:t>
      </w:r>
      <w:r>
        <w:rPr>
          <w:rFonts w:ascii="Tahoma" w:hAnsi="Tahoma" w:cs="Tahoma"/>
          <w:sz w:val="24"/>
          <w:szCs w:val="24"/>
        </w:rPr>
        <w:t>A</w:t>
      </w:r>
      <w:r w:rsidR="00CC490D">
        <w:rPr>
          <w:rFonts w:ascii="Tahoma" w:hAnsi="Tahoma" w:cs="Tahoma"/>
          <w:sz w:val="24"/>
          <w:szCs w:val="24"/>
        </w:rPr>
        <w:t>ll businesses must comply</w:t>
      </w:r>
      <w:r w:rsidR="00122A66">
        <w:rPr>
          <w:rFonts w:ascii="Tahoma" w:hAnsi="Tahoma" w:cs="Tahoma"/>
          <w:sz w:val="24"/>
          <w:szCs w:val="24"/>
        </w:rPr>
        <w:t xml:space="preserve"> with federal and state accessibility laws, regardless of building age. Is your business compliant?”</w:t>
      </w:r>
    </w:p>
    <w:p w:rsidR="00122A66" w:rsidRDefault="00122A66" w:rsidP="009C1A4E">
      <w:pPr>
        <w:spacing w:after="120" w:line="240" w:lineRule="auto"/>
        <w:rPr>
          <w:rFonts w:ascii="Tahoma" w:hAnsi="Tahoma" w:cs="Tahoma"/>
          <w:sz w:val="24"/>
          <w:szCs w:val="24"/>
        </w:rPr>
      </w:pPr>
      <w:r>
        <w:rPr>
          <w:rFonts w:ascii="Tahoma" w:hAnsi="Tahoma" w:cs="Tahoma"/>
          <w:sz w:val="24"/>
          <w:szCs w:val="24"/>
        </w:rPr>
        <w:t>Committee Members agreed.</w:t>
      </w:r>
    </w:p>
    <w:p w:rsidR="00E262FE" w:rsidRDefault="00E262FE" w:rsidP="009C1A4E">
      <w:pPr>
        <w:spacing w:after="120" w:line="240" w:lineRule="auto"/>
        <w:rPr>
          <w:rFonts w:ascii="Tahoma" w:hAnsi="Tahoma" w:cs="Tahoma"/>
          <w:sz w:val="24"/>
          <w:szCs w:val="24"/>
        </w:rPr>
      </w:pPr>
      <w:r>
        <w:rPr>
          <w:rFonts w:ascii="Tahoma" w:hAnsi="Tahoma" w:cs="Tahoma"/>
          <w:sz w:val="24"/>
          <w:szCs w:val="24"/>
        </w:rPr>
        <w:t xml:space="preserve">Committee Member Collison </w:t>
      </w:r>
      <w:r w:rsidR="00952965">
        <w:rPr>
          <w:rFonts w:ascii="Tahoma" w:hAnsi="Tahoma" w:cs="Tahoma"/>
          <w:sz w:val="24"/>
          <w:szCs w:val="24"/>
        </w:rPr>
        <w:t>volunteered to</w:t>
      </w:r>
      <w:r>
        <w:rPr>
          <w:rFonts w:ascii="Tahoma" w:hAnsi="Tahoma" w:cs="Tahoma"/>
          <w:sz w:val="24"/>
          <w:szCs w:val="24"/>
        </w:rPr>
        <w:t xml:space="preserve"> email language her organization uses on their website</w:t>
      </w:r>
      <w:r w:rsidR="00297E4A">
        <w:rPr>
          <w:rFonts w:ascii="Tahoma" w:hAnsi="Tahoma" w:cs="Tahoma"/>
          <w:sz w:val="24"/>
          <w:szCs w:val="24"/>
        </w:rPr>
        <w:t xml:space="preserve"> about lease agreements</w:t>
      </w:r>
      <w:r w:rsidR="00952965">
        <w:rPr>
          <w:rFonts w:ascii="Tahoma" w:hAnsi="Tahoma" w:cs="Tahoma"/>
          <w:sz w:val="24"/>
          <w:szCs w:val="24"/>
        </w:rPr>
        <w:t xml:space="preserve"> to staff</w:t>
      </w:r>
      <w:r w:rsidR="00297E4A">
        <w:rPr>
          <w:rFonts w:ascii="Tahoma" w:hAnsi="Tahoma" w:cs="Tahoma"/>
          <w:sz w:val="24"/>
          <w:szCs w:val="24"/>
        </w:rPr>
        <w:t>.</w:t>
      </w:r>
    </w:p>
    <w:p w:rsidR="0069217D" w:rsidRDefault="0069217D" w:rsidP="009C1A4E">
      <w:pPr>
        <w:spacing w:after="120" w:line="240" w:lineRule="auto"/>
        <w:rPr>
          <w:rFonts w:ascii="Tahoma" w:hAnsi="Tahoma" w:cs="Tahoma"/>
          <w:sz w:val="24"/>
          <w:szCs w:val="24"/>
        </w:rPr>
      </w:pPr>
      <w:r>
        <w:rPr>
          <w:rFonts w:ascii="Tahoma" w:hAnsi="Tahoma" w:cs="Tahoma"/>
          <w:sz w:val="24"/>
          <w:szCs w:val="24"/>
        </w:rPr>
        <w:lastRenderedPageBreak/>
        <w:t xml:space="preserve">Committee Member Estes stated the flow chart on page </w:t>
      </w:r>
      <w:r w:rsidR="009A49B6">
        <w:rPr>
          <w:rFonts w:ascii="Tahoma" w:hAnsi="Tahoma" w:cs="Tahoma"/>
          <w:sz w:val="24"/>
          <w:szCs w:val="24"/>
        </w:rPr>
        <w:t>one</w:t>
      </w:r>
      <w:r w:rsidR="00A74362">
        <w:rPr>
          <w:rFonts w:ascii="Tahoma" w:hAnsi="Tahoma" w:cs="Tahoma"/>
          <w:sz w:val="24"/>
          <w:szCs w:val="24"/>
        </w:rPr>
        <w:t xml:space="preserve"> </w:t>
      </w:r>
      <w:r w:rsidR="009A49B6">
        <w:rPr>
          <w:rFonts w:ascii="Tahoma" w:hAnsi="Tahoma" w:cs="Tahoma"/>
          <w:sz w:val="24"/>
          <w:szCs w:val="24"/>
        </w:rPr>
        <w:t>does a good job of distilling and simplifying</w:t>
      </w:r>
      <w:r w:rsidR="00A74362">
        <w:rPr>
          <w:rFonts w:ascii="Tahoma" w:hAnsi="Tahoma" w:cs="Tahoma"/>
          <w:sz w:val="24"/>
          <w:szCs w:val="24"/>
        </w:rPr>
        <w:t xml:space="preserve"> the process down to hiring an attorney and focus</w:t>
      </w:r>
      <w:r w:rsidR="004E017B">
        <w:rPr>
          <w:rFonts w:ascii="Tahoma" w:hAnsi="Tahoma" w:cs="Tahoma"/>
          <w:sz w:val="24"/>
          <w:szCs w:val="24"/>
        </w:rPr>
        <w:t>ing</w:t>
      </w:r>
      <w:r w:rsidR="00A74362">
        <w:rPr>
          <w:rFonts w:ascii="Tahoma" w:hAnsi="Tahoma" w:cs="Tahoma"/>
          <w:sz w:val="24"/>
          <w:szCs w:val="24"/>
        </w:rPr>
        <w:t xml:space="preserve"> on litigation</w:t>
      </w:r>
      <w:r w:rsidR="004E017B">
        <w:rPr>
          <w:rFonts w:ascii="Tahoma" w:hAnsi="Tahoma" w:cs="Tahoma"/>
          <w:sz w:val="24"/>
          <w:szCs w:val="24"/>
        </w:rPr>
        <w:t>,</w:t>
      </w:r>
      <w:r w:rsidR="00A74362">
        <w:rPr>
          <w:rFonts w:ascii="Tahoma" w:hAnsi="Tahoma" w:cs="Tahoma"/>
          <w:sz w:val="24"/>
          <w:szCs w:val="24"/>
        </w:rPr>
        <w:t xml:space="preserve"> but </w:t>
      </w:r>
      <w:r w:rsidR="004E017B">
        <w:rPr>
          <w:rFonts w:ascii="Tahoma" w:hAnsi="Tahoma" w:cs="Tahoma"/>
          <w:sz w:val="24"/>
          <w:szCs w:val="24"/>
        </w:rPr>
        <w:t xml:space="preserve">it </w:t>
      </w:r>
      <w:r w:rsidR="00A74362">
        <w:rPr>
          <w:rFonts w:ascii="Tahoma" w:hAnsi="Tahoma" w:cs="Tahoma"/>
          <w:sz w:val="24"/>
          <w:szCs w:val="24"/>
        </w:rPr>
        <w:t xml:space="preserve">also </w:t>
      </w:r>
      <w:r w:rsidR="009A49B6">
        <w:rPr>
          <w:rFonts w:ascii="Tahoma" w:hAnsi="Tahoma" w:cs="Tahoma"/>
          <w:sz w:val="24"/>
          <w:szCs w:val="24"/>
        </w:rPr>
        <w:t xml:space="preserve">shows an </w:t>
      </w:r>
      <w:r w:rsidR="00A74362">
        <w:rPr>
          <w:rFonts w:ascii="Tahoma" w:hAnsi="Tahoma" w:cs="Tahoma"/>
          <w:sz w:val="24"/>
          <w:szCs w:val="24"/>
        </w:rPr>
        <w:t>alternative</w:t>
      </w:r>
      <w:r w:rsidR="004E017B">
        <w:rPr>
          <w:rFonts w:ascii="Tahoma" w:hAnsi="Tahoma" w:cs="Tahoma"/>
          <w:sz w:val="24"/>
          <w:szCs w:val="24"/>
        </w:rPr>
        <w:t xml:space="preserve"> path where individuals can be proactive about making their establishments accessible</w:t>
      </w:r>
      <w:r w:rsidR="00A74362">
        <w:rPr>
          <w:rFonts w:ascii="Tahoma" w:hAnsi="Tahoma" w:cs="Tahoma"/>
          <w:sz w:val="24"/>
          <w:szCs w:val="24"/>
        </w:rPr>
        <w:t>.</w:t>
      </w:r>
    </w:p>
    <w:p w:rsidR="00A3603B" w:rsidRDefault="009B0DF3" w:rsidP="009C1A4E">
      <w:pPr>
        <w:spacing w:after="120" w:line="240" w:lineRule="auto"/>
        <w:rPr>
          <w:rFonts w:ascii="Tahoma" w:hAnsi="Tahoma" w:cs="Tahoma"/>
          <w:bCs/>
          <w:sz w:val="24"/>
          <w:szCs w:val="24"/>
          <w:u w:val="single"/>
        </w:rPr>
      </w:pPr>
      <w:r w:rsidRPr="00B8055B">
        <w:rPr>
          <w:rFonts w:ascii="Tahoma" w:hAnsi="Tahoma" w:cs="Tahoma"/>
          <w:bCs/>
          <w:sz w:val="24"/>
          <w:szCs w:val="24"/>
          <w:u w:val="single"/>
        </w:rPr>
        <w:t>Public Comment</w:t>
      </w:r>
    </w:p>
    <w:p w:rsidR="00983A25" w:rsidRDefault="00983A25" w:rsidP="009C1A4E">
      <w:pPr>
        <w:spacing w:after="120" w:line="240" w:lineRule="auto"/>
        <w:rPr>
          <w:rFonts w:ascii="Tahoma" w:hAnsi="Tahoma" w:cs="Tahoma"/>
          <w:sz w:val="24"/>
          <w:szCs w:val="24"/>
        </w:rPr>
      </w:pPr>
      <w:r>
        <w:rPr>
          <w:rFonts w:ascii="Tahoma" w:hAnsi="Tahoma" w:cs="Tahoma"/>
          <w:sz w:val="24"/>
          <w:szCs w:val="24"/>
        </w:rPr>
        <w:t>Juno Thomas</w:t>
      </w:r>
      <w:r w:rsidR="00D32666">
        <w:rPr>
          <w:rFonts w:ascii="Tahoma" w:hAnsi="Tahoma" w:cs="Tahoma"/>
          <w:sz w:val="24"/>
          <w:szCs w:val="24"/>
        </w:rPr>
        <w:t xml:space="preserve"> </w:t>
      </w:r>
      <w:r w:rsidR="001062F5">
        <w:rPr>
          <w:rFonts w:ascii="Tahoma" w:hAnsi="Tahoma" w:cs="Tahoma"/>
          <w:sz w:val="24"/>
          <w:szCs w:val="24"/>
        </w:rPr>
        <w:t>stated he needed to leave for another meeting but asked staff to email questions to him so he could continue the conversation via email.</w:t>
      </w:r>
    </w:p>
    <w:p w:rsidR="00952965" w:rsidRDefault="006E7AAA" w:rsidP="009C1A4E">
      <w:pPr>
        <w:spacing w:after="120" w:line="240" w:lineRule="auto"/>
        <w:rPr>
          <w:rFonts w:ascii="Tahoma" w:hAnsi="Tahoma" w:cs="Tahoma"/>
          <w:bCs/>
          <w:sz w:val="24"/>
          <w:szCs w:val="24"/>
        </w:rPr>
      </w:pPr>
      <w:r>
        <w:rPr>
          <w:rFonts w:ascii="Tahoma" w:hAnsi="Tahoma" w:cs="Tahoma"/>
          <w:bCs/>
          <w:sz w:val="24"/>
          <w:szCs w:val="24"/>
        </w:rPr>
        <w:t>Thyme Curtis, City of San Diego</w:t>
      </w:r>
      <w:r w:rsidR="00952965">
        <w:rPr>
          <w:rFonts w:ascii="Tahoma" w:hAnsi="Tahoma" w:cs="Tahoma"/>
          <w:bCs/>
          <w:sz w:val="24"/>
          <w:szCs w:val="24"/>
        </w:rPr>
        <w:t xml:space="preserve"> suggested keeping it simple</w:t>
      </w:r>
      <w:r w:rsidR="008A24A2">
        <w:rPr>
          <w:rFonts w:ascii="Tahoma" w:hAnsi="Tahoma" w:cs="Tahoma"/>
          <w:bCs/>
          <w:sz w:val="24"/>
          <w:szCs w:val="24"/>
        </w:rPr>
        <w:t xml:space="preserve">. </w:t>
      </w:r>
      <w:r w:rsidR="00952965">
        <w:rPr>
          <w:rFonts w:ascii="Tahoma" w:hAnsi="Tahoma" w:cs="Tahoma"/>
          <w:bCs/>
          <w:sz w:val="24"/>
          <w:szCs w:val="24"/>
        </w:rPr>
        <w:t>She stated not all questions can be answered on a one-pager.</w:t>
      </w:r>
      <w:r w:rsidR="008A24A2">
        <w:rPr>
          <w:rFonts w:ascii="Tahoma" w:hAnsi="Tahoma" w:cs="Tahoma"/>
          <w:bCs/>
          <w:sz w:val="24"/>
          <w:szCs w:val="24"/>
        </w:rPr>
        <w:t xml:space="preserve"> She suggested adding the question “</w:t>
      </w:r>
      <w:r>
        <w:rPr>
          <w:rFonts w:ascii="Tahoma" w:hAnsi="Tahoma" w:cs="Tahoma"/>
          <w:bCs/>
          <w:sz w:val="24"/>
          <w:szCs w:val="24"/>
        </w:rPr>
        <w:t>D</w:t>
      </w:r>
      <w:r w:rsidR="008A24A2">
        <w:rPr>
          <w:rFonts w:ascii="Tahoma" w:hAnsi="Tahoma" w:cs="Tahoma"/>
          <w:bCs/>
          <w:sz w:val="24"/>
          <w:szCs w:val="24"/>
        </w:rPr>
        <w:t xml:space="preserve">oes </w:t>
      </w:r>
      <w:r>
        <w:rPr>
          <w:rFonts w:ascii="Tahoma" w:hAnsi="Tahoma" w:cs="Tahoma"/>
          <w:bCs/>
          <w:sz w:val="24"/>
          <w:szCs w:val="24"/>
        </w:rPr>
        <w:t>your lease include ADA language?</w:t>
      </w:r>
      <w:r w:rsidR="008A24A2">
        <w:rPr>
          <w:rFonts w:ascii="Tahoma" w:hAnsi="Tahoma" w:cs="Tahoma"/>
          <w:bCs/>
          <w:sz w:val="24"/>
          <w:szCs w:val="24"/>
        </w:rPr>
        <w:t xml:space="preserve">” This would prompt individuals to </w:t>
      </w:r>
      <w:r w:rsidR="00974D0A">
        <w:rPr>
          <w:rFonts w:ascii="Tahoma" w:hAnsi="Tahoma" w:cs="Tahoma"/>
          <w:bCs/>
          <w:sz w:val="24"/>
          <w:szCs w:val="24"/>
        </w:rPr>
        <w:t>check their leases and go from there.</w:t>
      </w:r>
    </w:p>
    <w:p w:rsidR="00983A25" w:rsidRDefault="006E7AAA" w:rsidP="009C1A4E">
      <w:pPr>
        <w:spacing w:after="120" w:line="240" w:lineRule="auto"/>
        <w:rPr>
          <w:rFonts w:ascii="Tahoma" w:hAnsi="Tahoma" w:cs="Tahoma"/>
          <w:sz w:val="24"/>
          <w:szCs w:val="24"/>
        </w:rPr>
      </w:pPr>
      <w:r>
        <w:rPr>
          <w:rFonts w:ascii="Tahoma" w:hAnsi="Tahoma" w:cs="Tahoma"/>
          <w:sz w:val="24"/>
          <w:szCs w:val="24"/>
        </w:rPr>
        <w:t>Steven</w:t>
      </w:r>
      <w:r w:rsidR="00983A25">
        <w:rPr>
          <w:rFonts w:ascii="Tahoma" w:hAnsi="Tahoma" w:cs="Tahoma"/>
          <w:sz w:val="24"/>
          <w:szCs w:val="24"/>
        </w:rPr>
        <w:t xml:space="preserve"> Blake, Blake Law Firm, San Diego</w:t>
      </w:r>
      <w:r w:rsidR="009C1A4E">
        <w:rPr>
          <w:rFonts w:ascii="Tahoma" w:hAnsi="Tahoma" w:cs="Tahoma"/>
          <w:sz w:val="24"/>
          <w:szCs w:val="24"/>
        </w:rPr>
        <w:t xml:space="preserve">, stated many of these topics are technical and complex. </w:t>
      </w:r>
      <w:r>
        <w:rPr>
          <w:rFonts w:ascii="Tahoma" w:hAnsi="Tahoma" w:cs="Tahoma"/>
          <w:sz w:val="24"/>
          <w:szCs w:val="24"/>
        </w:rPr>
        <w:t>Trying</w:t>
      </w:r>
      <w:r w:rsidR="009C1A4E">
        <w:rPr>
          <w:rFonts w:ascii="Tahoma" w:hAnsi="Tahoma" w:cs="Tahoma"/>
          <w:sz w:val="24"/>
          <w:szCs w:val="24"/>
        </w:rPr>
        <w:t xml:space="preserve"> to boil them down to a few words on a flyer can be challenging. Many business clients do not know what is in their leases.</w:t>
      </w:r>
      <w:r w:rsidR="004B5A59">
        <w:rPr>
          <w:rFonts w:ascii="Tahoma" w:hAnsi="Tahoma" w:cs="Tahoma"/>
          <w:sz w:val="24"/>
          <w:szCs w:val="24"/>
        </w:rPr>
        <w:t xml:space="preserve"> He stated he agreed with directing individuals to at least look at their leases.</w:t>
      </w:r>
    </w:p>
    <w:p w:rsidR="00316989" w:rsidRPr="00D32666" w:rsidRDefault="00DB746A" w:rsidP="009333A9">
      <w:pPr>
        <w:pStyle w:val="Heading2"/>
      </w:pPr>
      <w:r>
        <w:t xml:space="preserve">Feedback on </w:t>
      </w:r>
      <w:r w:rsidR="00316989" w:rsidRPr="00D32666">
        <w:t>Flyer Side 2</w:t>
      </w:r>
    </w:p>
    <w:p w:rsidR="00D03787" w:rsidRDefault="00D03787" w:rsidP="009C1A4E">
      <w:pPr>
        <w:spacing w:after="120" w:line="240" w:lineRule="auto"/>
        <w:rPr>
          <w:rFonts w:ascii="Tahoma" w:hAnsi="Tahoma" w:cs="Tahoma"/>
          <w:sz w:val="24"/>
          <w:szCs w:val="24"/>
        </w:rPr>
      </w:pPr>
      <w:r>
        <w:rPr>
          <w:rFonts w:ascii="Tahoma" w:hAnsi="Tahoma" w:cs="Tahoma"/>
          <w:sz w:val="24"/>
          <w:szCs w:val="24"/>
        </w:rPr>
        <w:t>Chair Holloway suggested including icon definitions.</w:t>
      </w:r>
    </w:p>
    <w:p w:rsidR="00DB746A" w:rsidRDefault="00D03787" w:rsidP="009C1A4E">
      <w:pPr>
        <w:spacing w:after="120" w:line="240" w:lineRule="auto"/>
        <w:rPr>
          <w:rFonts w:ascii="Tahoma" w:hAnsi="Tahoma" w:cs="Tahoma"/>
          <w:sz w:val="24"/>
          <w:szCs w:val="24"/>
        </w:rPr>
      </w:pPr>
      <w:r>
        <w:rPr>
          <w:rFonts w:ascii="Tahoma" w:hAnsi="Tahoma" w:cs="Tahoma"/>
          <w:sz w:val="24"/>
          <w:szCs w:val="24"/>
        </w:rPr>
        <w:t>Committee Member Collison stated the font is too small.</w:t>
      </w:r>
    </w:p>
    <w:p w:rsidR="00D03787" w:rsidRDefault="00D03787" w:rsidP="009C1A4E">
      <w:pPr>
        <w:spacing w:after="120" w:line="240" w:lineRule="auto"/>
        <w:rPr>
          <w:rFonts w:ascii="Tahoma" w:hAnsi="Tahoma" w:cs="Tahoma"/>
          <w:sz w:val="24"/>
          <w:szCs w:val="24"/>
        </w:rPr>
      </w:pPr>
      <w:r>
        <w:rPr>
          <w:rFonts w:ascii="Tahoma" w:hAnsi="Tahoma" w:cs="Tahoma"/>
          <w:sz w:val="24"/>
          <w:szCs w:val="24"/>
        </w:rPr>
        <w:t>Executive Director Jemmott agreed and stated the page may need to be larger than 8</w:t>
      </w:r>
      <w:r w:rsidR="00DB746A">
        <w:rPr>
          <w:rFonts w:ascii="Tahoma" w:hAnsi="Tahoma" w:cs="Tahoma"/>
          <w:sz w:val="24"/>
          <w:szCs w:val="24"/>
        </w:rPr>
        <w:noBreakHyphen/>
      </w:r>
      <w:r>
        <w:rPr>
          <w:rFonts w:ascii="Tahoma" w:hAnsi="Tahoma" w:cs="Tahoma"/>
          <w:sz w:val="24"/>
          <w:szCs w:val="24"/>
        </w:rPr>
        <w:t>1/2 x 11.</w:t>
      </w:r>
    </w:p>
    <w:p w:rsidR="00D03787" w:rsidRDefault="00982FEF" w:rsidP="009C1A4E">
      <w:pPr>
        <w:spacing w:after="120" w:line="240" w:lineRule="auto"/>
        <w:rPr>
          <w:rFonts w:ascii="Tahoma" w:hAnsi="Tahoma" w:cs="Tahoma"/>
          <w:sz w:val="24"/>
          <w:szCs w:val="24"/>
        </w:rPr>
      </w:pPr>
      <w:r>
        <w:rPr>
          <w:rFonts w:ascii="Tahoma" w:hAnsi="Tahoma" w:cs="Tahoma"/>
          <w:sz w:val="24"/>
          <w:szCs w:val="24"/>
        </w:rPr>
        <w:t>Chair Holloway referred to the last icon</w:t>
      </w:r>
      <w:r w:rsidR="005071E4">
        <w:rPr>
          <w:rFonts w:ascii="Tahoma" w:hAnsi="Tahoma" w:cs="Tahoma"/>
          <w:sz w:val="24"/>
          <w:szCs w:val="24"/>
        </w:rPr>
        <w:t>,</w:t>
      </w:r>
      <w:r>
        <w:rPr>
          <w:rFonts w:ascii="Tahoma" w:hAnsi="Tahoma" w:cs="Tahoma"/>
          <w:sz w:val="24"/>
          <w:szCs w:val="24"/>
        </w:rPr>
        <w:t xml:space="preserve"> </w:t>
      </w:r>
      <w:r w:rsidR="005071E4">
        <w:rPr>
          <w:rFonts w:ascii="Tahoma" w:hAnsi="Tahoma" w:cs="Tahoma"/>
          <w:sz w:val="24"/>
          <w:szCs w:val="24"/>
        </w:rPr>
        <w:t>Minor Repairs (Non-Construction</w:t>
      </w:r>
      <w:r>
        <w:rPr>
          <w:rFonts w:ascii="Tahoma" w:hAnsi="Tahoma" w:cs="Tahoma"/>
          <w:sz w:val="24"/>
          <w:szCs w:val="24"/>
        </w:rPr>
        <w:t>)</w:t>
      </w:r>
      <w:r w:rsidR="005071E4">
        <w:rPr>
          <w:rFonts w:ascii="Tahoma" w:hAnsi="Tahoma" w:cs="Tahoma"/>
          <w:sz w:val="24"/>
          <w:szCs w:val="24"/>
        </w:rPr>
        <w:t>,</w:t>
      </w:r>
      <w:r>
        <w:rPr>
          <w:rFonts w:ascii="Tahoma" w:hAnsi="Tahoma" w:cs="Tahoma"/>
          <w:sz w:val="24"/>
          <w:szCs w:val="24"/>
        </w:rPr>
        <w:t xml:space="preserve"> and suggested adding “or maintenance” so it would read “</w:t>
      </w:r>
      <w:r w:rsidR="005071E4">
        <w:rPr>
          <w:rFonts w:ascii="Tahoma" w:hAnsi="Tahoma" w:cs="Tahoma"/>
          <w:sz w:val="24"/>
          <w:szCs w:val="24"/>
        </w:rPr>
        <w:t>Minor Repairs (Non-Construction</w:t>
      </w:r>
      <w:r w:rsidR="00DB746A">
        <w:rPr>
          <w:rFonts w:ascii="Tahoma" w:hAnsi="Tahoma" w:cs="Tahoma"/>
          <w:sz w:val="24"/>
          <w:szCs w:val="24"/>
        </w:rPr>
        <w:t>)</w:t>
      </w:r>
      <w:r w:rsidR="005071E4">
        <w:rPr>
          <w:rFonts w:ascii="Tahoma" w:hAnsi="Tahoma" w:cs="Tahoma"/>
          <w:sz w:val="24"/>
          <w:szCs w:val="24"/>
        </w:rPr>
        <w:t xml:space="preserve"> or Maintenance</w:t>
      </w:r>
      <w:r w:rsidR="00F65CB5">
        <w:rPr>
          <w:rFonts w:ascii="Tahoma" w:hAnsi="Tahoma" w:cs="Tahoma"/>
          <w:sz w:val="24"/>
          <w:szCs w:val="24"/>
        </w:rPr>
        <w:t>.”</w:t>
      </w:r>
    </w:p>
    <w:p w:rsidR="00F65CB5" w:rsidRDefault="00F65CB5" w:rsidP="00F65CB5">
      <w:pPr>
        <w:spacing w:after="120" w:line="240" w:lineRule="auto"/>
        <w:rPr>
          <w:rFonts w:ascii="Tahoma" w:hAnsi="Tahoma" w:cs="Tahoma"/>
          <w:bCs/>
          <w:sz w:val="24"/>
          <w:szCs w:val="24"/>
          <w:u w:val="single"/>
        </w:rPr>
      </w:pPr>
      <w:r w:rsidRPr="00B8055B">
        <w:rPr>
          <w:rFonts w:ascii="Tahoma" w:hAnsi="Tahoma" w:cs="Tahoma"/>
          <w:bCs/>
          <w:sz w:val="24"/>
          <w:szCs w:val="24"/>
          <w:u w:val="single"/>
        </w:rPr>
        <w:t>Public Comment</w:t>
      </w:r>
    </w:p>
    <w:p w:rsidR="00DB746A" w:rsidRDefault="006E7AAA" w:rsidP="00F65CB5">
      <w:pPr>
        <w:spacing w:after="120" w:line="240" w:lineRule="auto"/>
        <w:rPr>
          <w:rFonts w:ascii="Tahoma" w:hAnsi="Tahoma" w:cs="Tahoma"/>
          <w:bCs/>
          <w:sz w:val="24"/>
          <w:szCs w:val="24"/>
        </w:rPr>
      </w:pPr>
      <w:r>
        <w:rPr>
          <w:rFonts w:ascii="Tahoma" w:hAnsi="Tahoma" w:cs="Tahoma"/>
          <w:bCs/>
          <w:sz w:val="24"/>
          <w:szCs w:val="24"/>
        </w:rPr>
        <w:t>Thyme Curtis</w:t>
      </w:r>
      <w:r w:rsidR="00F65CB5">
        <w:rPr>
          <w:rFonts w:ascii="Tahoma" w:hAnsi="Tahoma" w:cs="Tahoma"/>
          <w:bCs/>
          <w:sz w:val="24"/>
          <w:szCs w:val="24"/>
        </w:rPr>
        <w:t xml:space="preserve"> suggested making a large text/no icon version.</w:t>
      </w:r>
    </w:p>
    <w:p w:rsidR="00F65CB5" w:rsidRDefault="00F65CB5" w:rsidP="00F65CB5">
      <w:pPr>
        <w:spacing w:after="120" w:line="240" w:lineRule="auto"/>
        <w:rPr>
          <w:rFonts w:ascii="Tahoma" w:hAnsi="Tahoma" w:cs="Tahoma"/>
          <w:bCs/>
          <w:sz w:val="24"/>
          <w:szCs w:val="24"/>
        </w:rPr>
      </w:pPr>
      <w:r>
        <w:rPr>
          <w:rFonts w:ascii="Tahoma" w:hAnsi="Tahoma" w:cs="Tahoma"/>
          <w:bCs/>
          <w:sz w:val="24"/>
          <w:szCs w:val="24"/>
        </w:rPr>
        <w:t xml:space="preserve">Executive Director Jemmott stated </w:t>
      </w:r>
      <w:r w:rsidR="00225656">
        <w:rPr>
          <w:rFonts w:ascii="Tahoma" w:hAnsi="Tahoma" w:cs="Tahoma"/>
          <w:bCs/>
          <w:sz w:val="24"/>
          <w:szCs w:val="24"/>
        </w:rPr>
        <w:t>the one-pager is also available in an accessible text version</w:t>
      </w:r>
      <w:r w:rsidR="00206982">
        <w:rPr>
          <w:rFonts w:ascii="Tahoma" w:hAnsi="Tahoma" w:cs="Tahoma"/>
          <w:bCs/>
          <w:sz w:val="24"/>
          <w:szCs w:val="24"/>
        </w:rPr>
        <w:t xml:space="preserve"> on the website</w:t>
      </w:r>
      <w:r w:rsidR="00225656">
        <w:rPr>
          <w:rFonts w:ascii="Tahoma" w:hAnsi="Tahoma" w:cs="Tahoma"/>
          <w:bCs/>
          <w:sz w:val="24"/>
          <w:szCs w:val="24"/>
        </w:rPr>
        <w:t>.</w:t>
      </w:r>
    </w:p>
    <w:p w:rsidR="00225656" w:rsidRPr="00316989" w:rsidRDefault="00225656" w:rsidP="00225656">
      <w:pPr>
        <w:spacing w:after="120" w:line="240" w:lineRule="auto"/>
        <w:rPr>
          <w:rFonts w:ascii="Tahoma" w:hAnsi="Tahoma" w:cs="Tahoma"/>
          <w:bCs/>
          <w:sz w:val="24"/>
          <w:szCs w:val="24"/>
          <w:u w:val="single"/>
        </w:rPr>
      </w:pPr>
      <w:r w:rsidRPr="00B8055B">
        <w:rPr>
          <w:rFonts w:ascii="Tahoma" w:hAnsi="Tahoma" w:cs="Tahoma"/>
          <w:bCs/>
          <w:sz w:val="24"/>
          <w:szCs w:val="24"/>
          <w:u w:val="single"/>
        </w:rPr>
        <w:t xml:space="preserve">Questions and </w:t>
      </w:r>
      <w:r w:rsidRPr="00316989">
        <w:rPr>
          <w:rFonts w:ascii="Tahoma" w:hAnsi="Tahoma" w:cs="Tahoma"/>
          <w:bCs/>
          <w:sz w:val="24"/>
          <w:szCs w:val="24"/>
          <w:u w:val="single"/>
        </w:rPr>
        <w:t>Discussion</w:t>
      </w:r>
      <w:r>
        <w:rPr>
          <w:rFonts w:ascii="Tahoma" w:hAnsi="Tahoma" w:cs="Tahoma"/>
          <w:bCs/>
          <w:sz w:val="24"/>
          <w:szCs w:val="24"/>
          <w:u w:val="single"/>
        </w:rPr>
        <w:t>, continued</w:t>
      </w:r>
    </w:p>
    <w:p w:rsidR="00225656" w:rsidRDefault="00225656" w:rsidP="00F65CB5">
      <w:pPr>
        <w:spacing w:after="120" w:line="240" w:lineRule="auto"/>
        <w:rPr>
          <w:rFonts w:ascii="Tahoma" w:hAnsi="Tahoma" w:cs="Tahoma"/>
          <w:sz w:val="24"/>
          <w:szCs w:val="24"/>
        </w:rPr>
      </w:pPr>
      <w:r>
        <w:rPr>
          <w:rFonts w:ascii="Tahoma" w:hAnsi="Tahoma" w:cs="Tahoma"/>
          <w:sz w:val="24"/>
          <w:szCs w:val="24"/>
        </w:rPr>
        <w:t>Committee Member Estes s</w:t>
      </w:r>
      <w:r w:rsidR="005071E4">
        <w:rPr>
          <w:rFonts w:ascii="Tahoma" w:hAnsi="Tahoma" w:cs="Tahoma"/>
          <w:sz w:val="24"/>
          <w:szCs w:val="24"/>
        </w:rPr>
        <w:t>uggested including program</w:t>
      </w:r>
      <w:r w:rsidR="006E7AAA">
        <w:rPr>
          <w:rFonts w:ascii="Tahoma" w:hAnsi="Tahoma" w:cs="Tahoma"/>
          <w:sz w:val="24"/>
          <w:szCs w:val="24"/>
        </w:rPr>
        <w:t xml:space="preserve"> </w:t>
      </w:r>
      <w:r w:rsidR="005071E4">
        <w:rPr>
          <w:rFonts w:ascii="Tahoma" w:hAnsi="Tahoma" w:cs="Tahoma"/>
          <w:sz w:val="24"/>
          <w:szCs w:val="24"/>
        </w:rPr>
        <w:t>or policy-making adjustments in the Minor Repairs icon.</w:t>
      </w:r>
    </w:p>
    <w:p w:rsidR="00DE3805" w:rsidRDefault="00DE3805" w:rsidP="00F65CB5">
      <w:pPr>
        <w:spacing w:after="120" w:line="240" w:lineRule="auto"/>
        <w:rPr>
          <w:rFonts w:ascii="Tahoma" w:hAnsi="Tahoma" w:cs="Tahoma"/>
          <w:sz w:val="24"/>
          <w:szCs w:val="24"/>
        </w:rPr>
      </w:pPr>
      <w:r>
        <w:rPr>
          <w:rFonts w:ascii="Tahoma" w:hAnsi="Tahoma" w:cs="Tahoma"/>
          <w:sz w:val="24"/>
          <w:szCs w:val="24"/>
        </w:rPr>
        <w:t>Chair Holloway suggested “Minor Repairs, Programs, Non-Construction, Maintenance, or Training.”</w:t>
      </w:r>
    </w:p>
    <w:p w:rsidR="00DE3805" w:rsidRDefault="00DE3805" w:rsidP="00F65CB5">
      <w:pPr>
        <w:spacing w:after="120" w:line="240" w:lineRule="auto"/>
        <w:rPr>
          <w:rFonts w:ascii="Tahoma" w:hAnsi="Tahoma" w:cs="Tahoma"/>
          <w:sz w:val="24"/>
          <w:szCs w:val="24"/>
        </w:rPr>
      </w:pPr>
      <w:r>
        <w:rPr>
          <w:rFonts w:ascii="Tahoma" w:hAnsi="Tahoma" w:cs="Tahoma"/>
          <w:sz w:val="24"/>
          <w:szCs w:val="24"/>
        </w:rPr>
        <w:t xml:space="preserve">Committee Member </w:t>
      </w:r>
      <w:r w:rsidR="006E7AAA">
        <w:rPr>
          <w:rFonts w:ascii="Tahoma" w:hAnsi="Tahoma" w:cs="Tahoma"/>
          <w:sz w:val="24"/>
          <w:szCs w:val="24"/>
        </w:rPr>
        <w:t>Wong</w:t>
      </w:r>
      <w:r>
        <w:rPr>
          <w:rFonts w:ascii="Tahoma" w:hAnsi="Tahoma" w:cs="Tahoma"/>
          <w:sz w:val="24"/>
          <w:szCs w:val="24"/>
        </w:rPr>
        <w:t xml:space="preserve"> suggested shortening it to “Owner/Operator Repair</w:t>
      </w:r>
      <w:r w:rsidR="00D34CC0">
        <w:rPr>
          <w:rFonts w:ascii="Tahoma" w:hAnsi="Tahoma" w:cs="Tahoma"/>
          <w:sz w:val="24"/>
          <w:szCs w:val="24"/>
        </w:rPr>
        <w:t>” and meaning something that can be completed by the owner without a permit.</w:t>
      </w:r>
    </w:p>
    <w:p w:rsidR="00D34CC0" w:rsidRDefault="00D34CC0" w:rsidP="00F65CB5">
      <w:pPr>
        <w:spacing w:after="120" w:line="240" w:lineRule="auto"/>
        <w:rPr>
          <w:rFonts w:ascii="Tahoma" w:hAnsi="Tahoma" w:cs="Tahoma"/>
          <w:sz w:val="24"/>
          <w:szCs w:val="24"/>
        </w:rPr>
      </w:pPr>
      <w:r>
        <w:rPr>
          <w:rFonts w:ascii="Tahoma" w:hAnsi="Tahoma" w:cs="Tahoma"/>
          <w:sz w:val="24"/>
          <w:szCs w:val="24"/>
        </w:rPr>
        <w:t>Executive Director Jemmott stated the icon was meant to capture minor repairs but it currently does not capture policy or training.</w:t>
      </w:r>
    </w:p>
    <w:p w:rsidR="00337DD1" w:rsidRDefault="00337DD1" w:rsidP="00F65CB5">
      <w:pPr>
        <w:spacing w:after="120" w:line="240" w:lineRule="auto"/>
        <w:rPr>
          <w:rFonts w:ascii="Tahoma" w:hAnsi="Tahoma" w:cs="Tahoma"/>
          <w:sz w:val="24"/>
          <w:szCs w:val="24"/>
        </w:rPr>
      </w:pPr>
      <w:r>
        <w:rPr>
          <w:rFonts w:ascii="Tahoma" w:hAnsi="Tahoma" w:cs="Tahoma"/>
          <w:sz w:val="24"/>
          <w:szCs w:val="24"/>
        </w:rPr>
        <w:lastRenderedPageBreak/>
        <w:t>Chair Holloway suggested adding “maintenance, training” after “new signs” so it would read “new signs, maintenance, training, and other non-construction related items.”</w:t>
      </w:r>
    </w:p>
    <w:p w:rsidR="00D03787" w:rsidRDefault="00337DD1" w:rsidP="009C1A4E">
      <w:pPr>
        <w:spacing w:after="120" w:line="240" w:lineRule="auto"/>
        <w:rPr>
          <w:rFonts w:ascii="Tahoma" w:hAnsi="Tahoma" w:cs="Tahoma"/>
          <w:sz w:val="24"/>
          <w:szCs w:val="24"/>
        </w:rPr>
      </w:pPr>
      <w:r>
        <w:rPr>
          <w:rFonts w:ascii="Tahoma" w:hAnsi="Tahoma" w:cs="Tahoma"/>
          <w:sz w:val="24"/>
          <w:szCs w:val="24"/>
        </w:rPr>
        <w:t xml:space="preserve">Committee Member </w:t>
      </w:r>
      <w:r w:rsidR="006E7AAA">
        <w:rPr>
          <w:rFonts w:ascii="Tahoma" w:hAnsi="Tahoma" w:cs="Tahoma"/>
          <w:sz w:val="24"/>
          <w:szCs w:val="24"/>
        </w:rPr>
        <w:t>Wong</w:t>
      </w:r>
      <w:r>
        <w:rPr>
          <w:rFonts w:ascii="Tahoma" w:hAnsi="Tahoma" w:cs="Tahoma"/>
          <w:sz w:val="24"/>
          <w:szCs w:val="24"/>
        </w:rPr>
        <w:t xml:space="preserve"> stated those </w:t>
      </w:r>
      <w:r w:rsidR="009434B9">
        <w:rPr>
          <w:rFonts w:ascii="Tahoma" w:hAnsi="Tahoma" w:cs="Tahoma"/>
          <w:sz w:val="24"/>
          <w:szCs w:val="24"/>
        </w:rPr>
        <w:t xml:space="preserve">are </w:t>
      </w:r>
      <w:r>
        <w:rPr>
          <w:rFonts w:ascii="Tahoma" w:hAnsi="Tahoma" w:cs="Tahoma"/>
          <w:sz w:val="24"/>
          <w:szCs w:val="24"/>
        </w:rPr>
        <w:t>owner</w:t>
      </w:r>
      <w:r w:rsidR="009434B9">
        <w:rPr>
          <w:rFonts w:ascii="Tahoma" w:hAnsi="Tahoma" w:cs="Tahoma"/>
          <w:sz w:val="24"/>
          <w:szCs w:val="24"/>
        </w:rPr>
        <w:t>-controlled and are not really minor repairs, especially when adding policies and programs.</w:t>
      </w:r>
    </w:p>
    <w:p w:rsidR="008875A7" w:rsidRDefault="008875A7" w:rsidP="008875A7">
      <w:pPr>
        <w:spacing w:after="120" w:line="240" w:lineRule="auto"/>
        <w:rPr>
          <w:rFonts w:ascii="Tahoma" w:hAnsi="Tahoma" w:cs="Tahoma"/>
          <w:sz w:val="24"/>
          <w:szCs w:val="24"/>
        </w:rPr>
      </w:pPr>
      <w:r>
        <w:rPr>
          <w:rFonts w:ascii="Tahoma" w:hAnsi="Tahoma" w:cs="Tahoma"/>
          <w:sz w:val="24"/>
          <w:szCs w:val="24"/>
        </w:rPr>
        <w:t xml:space="preserve">Chair Holloway suggested </w:t>
      </w:r>
      <w:r w:rsidR="00273592">
        <w:rPr>
          <w:rFonts w:ascii="Tahoma" w:hAnsi="Tahoma" w:cs="Tahoma"/>
          <w:sz w:val="24"/>
          <w:szCs w:val="24"/>
        </w:rPr>
        <w:t>changing it to “Owner Fixes.”</w:t>
      </w:r>
    </w:p>
    <w:p w:rsidR="009434B9" w:rsidRDefault="008875A7" w:rsidP="008875A7">
      <w:pPr>
        <w:spacing w:after="120" w:line="240" w:lineRule="auto"/>
        <w:rPr>
          <w:rFonts w:ascii="Tahoma" w:hAnsi="Tahoma" w:cs="Tahoma"/>
          <w:sz w:val="24"/>
          <w:szCs w:val="24"/>
        </w:rPr>
      </w:pPr>
      <w:r>
        <w:rPr>
          <w:rFonts w:ascii="Tahoma" w:hAnsi="Tahoma" w:cs="Tahoma"/>
          <w:sz w:val="24"/>
          <w:szCs w:val="24"/>
        </w:rPr>
        <w:t xml:space="preserve">Committee Member </w:t>
      </w:r>
      <w:r w:rsidR="006E7AAA">
        <w:rPr>
          <w:rFonts w:ascii="Tahoma" w:hAnsi="Tahoma" w:cs="Tahoma"/>
          <w:sz w:val="24"/>
          <w:szCs w:val="24"/>
        </w:rPr>
        <w:t>Wong</w:t>
      </w:r>
      <w:r>
        <w:rPr>
          <w:rFonts w:ascii="Tahoma" w:hAnsi="Tahoma" w:cs="Tahoma"/>
          <w:sz w:val="24"/>
          <w:szCs w:val="24"/>
        </w:rPr>
        <w:t xml:space="preserve"> </w:t>
      </w:r>
      <w:r w:rsidR="00273592">
        <w:rPr>
          <w:rFonts w:ascii="Tahoma" w:hAnsi="Tahoma" w:cs="Tahoma"/>
          <w:sz w:val="24"/>
          <w:szCs w:val="24"/>
        </w:rPr>
        <w:t xml:space="preserve">agreed with “Owner Fixes” </w:t>
      </w:r>
      <w:r w:rsidR="00206982">
        <w:rPr>
          <w:rFonts w:ascii="Tahoma" w:hAnsi="Tahoma" w:cs="Tahoma"/>
          <w:sz w:val="24"/>
          <w:szCs w:val="24"/>
        </w:rPr>
        <w:t>but</w:t>
      </w:r>
      <w:r w:rsidR="00273592">
        <w:rPr>
          <w:rFonts w:ascii="Tahoma" w:hAnsi="Tahoma" w:cs="Tahoma"/>
          <w:sz w:val="24"/>
          <w:szCs w:val="24"/>
        </w:rPr>
        <w:t xml:space="preserve"> suggested “Owner-Controlled” as an alternative. She stated the original icon of “Minor Repairs” </w:t>
      </w:r>
      <w:r w:rsidR="00584BC6">
        <w:rPr>
          <w:rFonts w:ascii="Tahoma" w:hAnsi="Tahoma" w:cs="Tahoma"/>
          <w:sz w:val="24"/>
          <w:szCs w:val="24"/>
        </w:rPr>
        <w:t>does not make sense with the inclusion of program and policy changes.</w:t>
      </w:r>
    </w:p>
    <w:p w:rsidR="00584BC6" w:rsidRDefault="00584BC6" w:rsidP="00584BC6">
      <w:pPr>
        <w:spacing w:after="120" w:line="240" w:lineRule="auto"/>
        <w:rPr>
          <w:rFonts w:ascii="Tahoma" w:hAnsi="Tahoma" w:cs="Tahoma"/>
          <w:sz w:val="24"/>
          <w:szCs w:val="24"/>
        </w:rPr>
      </w:pPr>
      <w:r>
        <w:rPr>
          <w:rFonts w:ascii="Tahoma" w:hAnsi="Tahoma" w:cs="Tahoma"/>
          <w:sz w:val="24"/>
          <w:szCs w:val="24"/>
        </w:rPr>
        <w:t xml:space="preserve">Committee Member Nnaji stated the icon “Minor Repairs” is very specific. He suggested “Owner Replaced” or </w:t>
      </w:r>
      <w:r w:rsidR="00CB47F7">
        <w:rPr>
          <w:rFonts w:ascii="Tahoma" w:hAnsi="Tahoma" w:cs="Tahoma"/>
          <w:sz w:val="24"/>
          <w:szCs w:val="24"/>
        </w:rPr>
        <w:t>“Owner Effort.”</w:t>
      </w:r>
    </w:p>
    <w:p w:rsidR="00CB47F7" w:rsidRDefault="00CB47F7" w:rsidP="00CB47F7">
      <w:pPr>
        <w:spacing w:after="120" w:line="240" w:lineRule="auto"/>
        <w:rPr>
          <w:rFonts w:ascii="Tahoma" w:hAnsi="Tahoma" w:cs="Tahoma"/>
          <w:sz w:val="24"/>
          <w:szCs w:val="24"/>
        </w:rPr>
      </w:pPr>
      <w:r>
        <w:rPr>
          <w:rFonts w:ascii="Tahoma" w:hAnsi="Tahoma" w:cs="Tahoma"/>
          <w:sz w:val="24"/>
          <w:szCs w:val="24"/>
        </w:rPr>
        <w:t>Chair Holloway suggested “Owner Adjustments.”</w:t>
      </w:r>
    </w:p>
    <w:p w:rsidR="00CB47F7" w:rsidRDefault="00CB47F7" w:rsidP="00CB47F7">
      <w:pPr>
        <w:spacing w:after="120" w:line="240" w:lineRule="auto"/>
        <w:rPr>
          <w:rFonts w:ascii="Tahoma" w:hAnsi="Tahoma" w:cs="Tahoma"/>
          <w:sz w:val="24"/>
          <w:szCs w:val="24"/>
        </w:rPr>
      </w:pPr>
      <w:r>
        <w:rPr>
          <w:rFonts w:ascii="Tahoma" w:hAnsi="Tahoma" w:cs="Tahoma"/>
          <w:sz w:val="24"/>
          <w:szCs w:val="24"/>
        </w:rPr>
        <w:t>Committee Member Collison stated it is meant to be simple repairs that an owner can handle without bringing in a professional designer.</w:t>
      </w:r>
    </w:p>
    <w:p w:rsidR="00CE0109" w:rsidRDefault="00CE0109" w:rsidP="00CE0109">
      <w:pPr>
        <w:spacing w:after="120" w:line="240" w:lineRule="auto"/>
        <w:rPr>
          <w:rFonts w:ascii="Tahoma" w:hAnsi="Tahoma" w:cs="Tahoma"/>
          <w:sz w:val="24"/>
          <w:szCs w:val="24"/>
        </w:rPr>
      </w:pPr>
      <w:r>
        <w:rPr>
          <w:rFonts w:ascii="Tahoma" w:hAnsi="Tahoma" w:cs="Tahoma"/>
          <w:sz w:val="24"/>
          <w:szCs w:val="24"/>
        </w:rPr>
        <w:t>Committee Member Wong suggested changing the icon to “Owner Upgrades.”</w:t>
      </w:r>
    </w:p>
    <w:p w:rsidR="00CE0109" w:rsidRDefault="00CE0109" w:rsidP="00CE0109">
      <w:pPr>
        <w:spacing w:after="120" w:line="240" w:lineRule="auto"/>
        <w:rPr>
          <w:rFonts w:ascii="Tahoma" w:hAnsi="Tahoma" w:cs="Tahoma"/>
          <w:sz w:val="24"/>
          <w:szCs w:val="24"/>
        </w:rPr>
      </w:pPr>
      <w:r>
        <w:rPr>
          <w:rFonts w:ascii="Tahoma" w:hAnsi="Tahoma" w:cs="Tahoma"/>
          <w:sz w:val="24"/>
          <w:szCs w:val="24"/>
        </w:rPr>
        <w:t>Chair Holloway stated he like that because “Owner Upgrades” can include training, policies, and maintenance.</w:t>
      </w:r>
    </w:p>
    <w:p w:rsidR="00D70BFC" w:rsidRDefault="00D70BFC" w:rsidP="00CE0109">
      <w:pPr>
        <w:spacing w:after="120" w:line="240" w:lineRule="auto"/>
        <w:rPr>
          <w:rFonts w:ascii="Tahoma" w:hAnsi="Tahoma" w:cs="Tahoma"/>
          <w:sz w:val="24"/>
          <w:szCs w:val="24"/>
        </w:rPr>
      </w:pPr>
      <w:r>
        <w:rPr>
          <w:rFonts w:ascii="Tahoma" w:hAnsi="Tahoma" w:cs="Tahoma"/>
          <w:sz w:val="24"/>
          <w:szCs w:val="24"/>
        </w:rPr>
        <w:t>Executive Director Jemmott stated she is not comfortable with it because it is not necessarily upgrading.</w:t>
      </w:r>
    </w:p>
    <w:p w:rsidR="00D70BFC" w:rsidRDefault="00D70BFC" w:rsidP="00D70BFC">
      <w:pPr>
        <w:spacing w:after="120" w:line="240" w:lineRule="auto"/>
        <w:rPr>
          <w:rFonts w:ascii="Tahoma" w:hAnsi="Tahoma" w:cs="Tahoma"/>
          <w:sz w:val="24"/>
          <w:szCs w:val="24"/>
        </w:rPr>
      </w:pPr>
      <w:r>
        <w:rPr>
          <w:rFonts w:ascii="Tahoma" w:hAnsi="Tahoma" w:cs="Tahoma"/>
          <w:sz w:val="24"/>
          <w:szCs w:val="24"/>
        </w:rPr>
        <w:t xml:space="preserve">Committee Member </w:t>
      </w:r>
      <w:r w:rsidR="006E7AAA">
        <w:rPr>
          <w:rFonts w:ascii="Tahoma" w:hAnsi="Tahoma" w:cs="Tahoma"/>
          <w:sz w:val="24"/>
          <w:szCs w:val="24"/>
        </w:rPr>
        <w:t>Wong</w:t>
      </w:r>
      <w:r>
        <w:rPr>
          <w:rFonts w:ascii="Tahoma" w:hAnsi="Tahoma" w:cs="Tahoma"/>
          <w:sz w:val="24"/>
          <w:szCs w:val="24"/>
        </w:rPr>
        <w:t xml:space="preserve"> suggested “</w:t>
      </w:r>
      <w:r w:rsidR="009D21AB">
        <w:rPr>
          <w:rFonts w:ascii="Tahoma" w:hAnsi="Tahoma" w:cs="Tahoma"/>
          <w:sz w:val="24"/>
          <w:szCs w:val="24"/>
        </w:rPr>
        <w:t>Owner Changes,” “Owner Alterations,” or “Owner Improvements.”</w:t>
      </w:r>
    </w:p>
    <w:p w:rsidR="009D21AB" w:rsidRDefault="009D21AB" w:rsidP="009D21AB">
      <w:pPr>
        <w:spacing w:after="120" w:line="240" w:lineRule="auto"/>
        <w:rPr>
          <w:rFonts w:ascii="Tahoma" w:hAnsi="Tahoma" w:cs="Tahoma"/>
          <w:sz w:val="24"/>
          <w:szCs w:val="24"/>
        </w:rPr>
      </w:pPr>
      <w:r>
        <w:rPr>
          <w:rFonts w:ascii="Tahoma" w:hAnsi="Tahoma" w:cs="Tahoma"/>
          <w:sz w:val="24"/>
          <w:szCs w:val="24"/>
        </w:rPr>
        <w:t>Executive Director Jemmott stated those do not work with the maintenance component.</w:t>
      </w:r>
    </w:p>
    <w:p w:rsidR="00FC1B4E" w:rsidRDefault="00FC1B4E" w:rsidP="00FC1B4E">
      <w:pPr>
        <w:spacing w:after="120" w:line="240" w:lineRule="auto"/>
        <w:rPr>
          <w:rFonts w:ascii="Tahoma" w:hAnsi="Tahoma" w:cs="Tahoma"/>
          <w:sz w:val="24"/>
          <w:szCs w:val="24"/>
        </w:rPr>
      </w:pPr>
      <w:r>
        <w:rPr>
          <w:rFonts w:ascii="Tahoma" w:hAnsi="Tahoma" w:cs="Tahoma"/>
          <w:sz w:val="24"/>
          <w:szCs w:val="24"/>
        </w:rPr>
        <w:t>Committee Member Collison stated this is why she liked “Owner-Controlled.”</w:t>
      </w:r>
    </w:p>
    <w:p w:rsidR="00FC1B4E" w:rsidRDefault="006E7AAA" w:rsidP="00FC1B4E">
      <w:pPr>
        <w:spacing w:after="120" w:line="240" w:lineRule="auto"/>
        <w:rPr>
          <w:rFonts w:ascii="Tahoma" w:hAnsi="Tahoma" w:cs="Tahoma"/>
          <w:sz w:val="24"/>
          <w:szCs w:val="24"/>
        </w:rPr>
      </w:pPr>
      <w:r>
        <w:rPr>
          <w:rFonts w:ascii="Tahoma" w:hAnsi="Tahoma" w:cs="Tahoma"/>
          <w:sz w:val="24"/>
          <w:szCs w:val="24"/>
        </w:rPr>
        <w:t>Committee Member Wong</w:t>
      </w:r>
      <w:r w:rsidR="00FC1B4E">
        <w:rPr>
          <w:rFonts w:ascii="Tahoma" w:hAnsi="Tahoma" w:cs="Tahoma"/>
          <w:sz w:val="24"/>
          <w:szCs w:val="24"/>
        </w:rPr>
        <w:t xml:space="preserve"> suggested the icon “Owner Obligations.”</w:t>
      </w:r>
    </w:p>
    <w:p w:rsidR="00FC1B4E" w:rsidRDefault="00FC1B4E" w:rsidP="00FC1B4E">
      <w:pPr>
        <w:spacing w:after="120" w:line="240" w:lineRule="auto"/>
        <w:rPr>
          <w:rFonts w:ascii="Tahoma" w:hAnsi="Tahoma" w:cs="Tahoma"/>
          <w:sz w:val="24"/>
          <w:szCs w:val="24"/>
        </w:rPr>
      </w:pPr>
      <w:r>
        <w:rPr>
          <w:rFonts w:ascii="Tahoma" w:hAnsi="Tahoma" w:cs="Tahoma"/>
          <w:sz w:val="24"/>
          <w:szCs w:val="24"/>
        </w:rPr>
        <w:t xml:space="preserve">Executive Director Jemmott </w:t>
      </w:r>
      <w:r w:rsidR="0058476C">
        <w:rPr>
          <w:rFonts w:ascii="Tahoma" w:hAnsi="Tahoma" w:cs="Tahoma"/>
          <w:sz w:val="24"/>
          <w:szCs w:val="24"/>
        </w:rPr>
        <w:t>stated</w:t>
      </w:r>
      <w:r w:rsidR="00513B90">
        <w:rPr>
          <w:rFonts w:ascii="Tahoma" w:hAnsi="Tahoma" w:cs="Tahoma"/>
          <w:sz w:val="24"/>
          <w:szCs w:val="24"/>
        </w:rPr>
        <w:t xml:space="preserve"> that</w:t>
      </w:r>
      <w:r w:rsidR="00470803">
        <w:rPr>
          <w:rFonts w:ascii="Tahoma" w:hAnsi="Tahoma" w:cs="Tahoma"/>
          <w:sz w:val="24"/>
          <w:szCs w:val="24"/>
        </w:rPr>
        <w:t xml:space="preserve"> </w:t>
      </w:r>
      <w:r w:rsidR="0058476C">
        <w:rPr>
          <w:rFonts w:ascii="Tahoma" w:hAnsi="Tahoma" w:cs="Tahoma"/>
          <w:sz w:val="24"/>
          <w:szCs w:val="24"/>
        </w:rPr>
        <w:t>refers to</w:t>
      </w:r>
      <w:r w:rsidR="00470803">
        <w:rPr>
          <w:rFonts w:ascii="Tahoma" w:hAnsi="Tahoma" w:cs="Tahoma"/>
          <w:sz w:val="24"/>
          <w:szCs w:val="24"/>
        </w:rPr>
        <w:t xml:space="preserve"> everything included in this one-pager.</w:t>
      </w:r>
    </w:p>
    <w:p w:rsidR="00470803" w:rsidRDefault="00470803" w:rsidP="00FC1B4E">
      <w:pPr>
        <w:spacing w:after="120" w:line="240" w:lineRule="auto"/>
        <w:rPr>
          <w:rFonts w:ascii="Tahoma" w:hAnsi="Tahoma" w:cs="Tahoma"/>
          <w:sz w:val="24"/>
          <w:szCs w:val="24"/>
        </w:rPr>
      </w:pPr>
      <w:r>
        <w:rPr>
          <w:rFonts w:ascii="Tahoma" w:hAnsi="Tahoma" w:cs="Tahoma"/>
          <w:sz w:val="24"/>
          <w:szCs w:val="24"/>
        </w:rPr>
        <w:t xml:space="preserve">Staff Member Ochoa suggested </w:t>
      </w:r>
      <w:r w:rsidR="00417360">
        <w:rPr>
          <w:rFonts w:ascii="Tahoma" w:hAnsi="Tahoma" w:cs="Tahoma"/>
          <w:sz w:val="24"/>
          <w:szCs w:val="24"/>
        </w:rPr>
        <w:t>the icon</w:t>
      </w:r>
      <w:r>
        <w:rPr>
          <w:rFonts w:ascii="Tahoma" w:hAnsi="Tahoma" w:cs="Tahoma"/>
          <w:sz w:val="24"/>
          <w:szCs w:val="24"/>
        </w:rPr>
        <w:t xml:space="preserve"> “Non-Construction” and changing the photo.</w:t>
      </w:r>
      <w:r w:rsidR="00C76416">
        <w:rPr>
          <w:rFonts w:ascii="Tahoma" w:hAnsi="Tahoma" w:cs="Tahoma"/>
          <w:sz w:val="24"/>
          <w:szCs w:val="24"/>
        </w:rPr>
        <w:t xml:space="preserve"> </w:t>
      </w:r>
      <w:r w:rsidR="0058476C">
        <w:rPr>
          <w:rFonts w:ascii="Tahoma" w:hAnsi="Tahoma" w:cs="Tahoma"/>
          <w:sz w:val="24"/>
          <w:szCs w:val="24"/>
        </w:rPr>
        <w:t>She stated p</w:t>
      </w:r>
      <w:r w:rsidR="00C76416">
        <w:rPr>
          <w:rFonts w:ascii="Tahoma" w:hAnsi="Tahoma" w:cs="Tahoma"/>
          <w:sz w:val="24"/>
          <w:szCs w:val="24"/>
        </w:rPr>
        <w:t>rogram</w:t>
      </w:r>
      <w:r w:rsidR="00E11B1E">
        <w:rPr>
          <w:rFonts w:ascii="Tahoma" w:hAnsi="Tahoma" w:cs="Tahoma"/>
          <w:sz w:val="24"/>
          <w:szCs w:val="24"/>
        </w:rPr>
        <w:t xml:space="preserve"> changes</w:t>
      </w:r>
      <w:r w:rsidR="00C76416">
        <w:rPr>
          <w:rFonts w:ascii="Tahoma" w:hAnsi="Tahoma" w:cs="Tahoma"/>
          <w:sz w:val="24"/>
          <w:szCs w:val="24"/>
        </w:rPr>
        <w:t>, policy</w:t>
      </w:r>
      <w:r w:rsidR="00E11B1E">
        <w:rPr>
          <w:rFonts w:ascii="Tahoma" w:hAnsi="Tahoma" w:cs="Tahoma"/>
          <w:sz w:val="24"/>
          <w:szCs w:val="24"/>
        </w:rPr>
        <w:t xml:space="preserve"> changes</w:t>
      </w:r>
      <w:r w:rsidR="00C76416">
        <w:rPr>
          <w:rFonts w:ascii="Tahoma" w:hAnsi="Tahoma" w:cs="Tahoma"/>
          <w:sz w:val="24"/>
          <w:szCs w:val="24"/>
        </w:rPr>
        <w:t xml:space="preserve">, maintenance, </w:t>
      </w:r>
      <w:r w:rsidR="00E11B1E">
        <w:rPr>
          <w:rFonts w:ascii="Tahoma" w:hAnsi="Tahoma" w:cs="Tahoma"/>
          <w:sz w:val="24"/>
          <w:szCs w:val="24"/>
        </w:rPr>
        <w:t xml:space="preserve">such as hanging </w:t>
      </w:r>
      <w:r w:rsidR="00C76416">
        <w:rPr>
          <w:rFonts w:ascii="Tahoma" w:hAnsi="Tahoma" w:cs="Tahoma"/>
          <w:sz w:val="24"/>
          <w:szCs w:val="24"/>
        </w:rPr>
        <w:t xml:space="preserve">new signs </w:t>
      </w:r>
      <w:r w:rsidR="00E11B1E">
        <w:rPr>
          <w:rFonts w:ascii="Tahoma" w:hAnsi="Tahoma" w:cs="Tahoma"/>
          <w:sz w:val="24"/>
          <w:szCs w:val="24"/>
        </w:rPr>
        <w:t>or moving temporary obstacles that can create barriers are non-construction-related changes that improve accessibility.</w:t>
      </w:r>
    </w:p>
    <w:p w:rsidR="00417360" w:rsidRDefault="00417360" w:rsidP="00417360">
      <w:pPr>
        <w:spacing w:after="120" w:line="240" w:lineRule="auto"/>
        <w:rPr>
          <w:rFonts w:ascii="Tahoma" w:hAnsi="Tahoma" w:cs="Tahoma"/>
          <w:sz w:val="24"/>
          <w:szCs w:val="24"/>
        </w:rPr>
      </w:pPr>
      <w:r>
        <w:rPr>
          <w:rFonts w:ascii="Tahoma" w:hAnsi="Tahoma" w:cs="Tahoma"/>
          <w:sz w:val="24"/>
          <w:szCs w:val="24"/>
        </w:rPr>
        <w:t>Chair Holloway asked for suggestions on what the icon could be.</w:t>
      </w:r>
    </w:p>
    <w:p w:rsidR="00417360" w:rsidRDefault="00417360" w:rsidP="00417360">
      <w:pPr>
        <w:spacing w:after="120" w:line="240" w:lineRule="auto"/>
        <w:rPr>
          <w:rFonts w:ascii="Tahoma" w:hAnsi="Tahoma" w:cs="Tahoma"/>
          <w:sz w:val="24"/>
          <w:szCs w:val="24"/>
        </w:rPr>
      </w:pPr>
      <w:r>
        <w:rPr>
          <w:rFonts w:ascii="Tahoma" w:hAnsi="Tahoma" w:cs="Tahoma"/>
          <w:sz w:val="24"/>
          <w:szCs w:val="24"/>
        </w:rPr>
        <w:t>Staff Member Ochoa suggested a photo of hands.</w:t>
      </w:r>
    </w:p>
    <w:p w:rsidR="00FC1B4E" w:rsidRDefault="00FC1B4E" w:rsidP="00FC1B4E">
      <w:pPr>
        <w:spacing w:after="120" w:line="240" w:lineRule="auto"/>
        <w:rPr>
          <w:rFonts w:ascii="Tahoma" w:hAnsi="Tahoma" w:cs="Tahoma"/>
          <w:sz w:val="24"/>
          <w:szCs w:val="24"/>
        </w:rPr>
      </w:pPr>
      <w:r>
        <w:rPr>
          <w:rFonts w:ascii="Tahoma" w:hAnsi="Tahoma" w:cs="Tahoma"/>
          <w:sz w:val="24"/>
          <w:szCs w:val="24"/>
        </w:rPr>
        <w:t xml:space="preserve">Committee Member Collison stated </w:t>
      </w:r>
      <w:r w:rsidR="00417360">
        <w:rPr>
          <w:rFonts w:ascii="Tahoma" w:hAnsi="Tahoma" w:cs="Tahoma"/>
          <w:sz w:val="24"/>
          <w:szCs w:val="24"/>
        </w:rPr>
        <w:t>she liked the icon “Non-Construction”</w:t>
      </w:r>
      <w:r w:rsidR="00305EF5">
        <w:rPr>
          <w:rFonts w:ascii="Tahoma" w:hAnsi="Tahoma" w:cs="Tahoma"/>
          <w:sz w:val="24"/>
          <w:szCs w:val="24"/>
        </w:rPr>
        <w:t xml:space="preserve"> but stated it should include something about the owner</w:t>
      </w:r>
      <w:r w:rsidR="003A06BD">
        <w:rPr>
          <w:rFonts w:ascii="Tahoma" w:hAnsi="Tahoma" w:cs="Tahoma"/>
          <w:sz w:val="24"/>
          <w:szCs w:val="24"/>
        </w:rPr>
        <w:t>.</w:t>
      </w:r>
    </w:p>
    <w:p w:rsidR="003A06BD" w:rsidRDefault="003A06BD" w:rsidP="003A06BD">
      <w:pPr>
        <w:spacing w:after="120" w:line="240" w:lineRule="auto"/>
        <w:rPr>
          <w:rFonts w:ascii="Tahoma" w:hAnsi="Tahoma" w:cs="Tahoma"/>
          <w:sz w:val="24"/>
          <w:szCs w:val="24"/>
        </w:rPr>
      </w:pPr>
      <w:r>
        <w:rPr>
          <w:rFonts w:ascii="Tahoma" w:hAnsi="Tahoma" w:cs="Tahoma"/>
          <w:sz w:val="24"/>
          <w:szCs w:val="24"/>
        </w:rPr>
        <w:t>Chair Holloway suggested “Owner Driven.”</w:t>
      </w:r>
    </w:p>
    <w:p w:rsidR="003A06BD" w:rsidRDefault="003A06BD" w:rsidP="003A06BD">
      <w:pPr>
        <w:spacing w:after="120" w:line="240" w:lineRule="auto"/>
        <w:rPr>
          <w:rFonts w:ascii="Tahoma" w:hAnsi="Tahoma" w:cs="Tahoma"/>
          <w:sz w:val="24"/>
          <w:szCs w:val="24"/>
        </w:rPr>
      </w:pPr>
      <w:r>
        <w:rPr>
          <w:rFonts w:ascii="Tahoma" w:hAnsi="Tahoma" w:cs="Tahoma"/>
          <w:sz w:val="24"/>
          <w:szCs w:val="24"/>
        </w:rPr>
        <w:t>Committee Member Wong asked if owner versus tenant needs to be specified.</w:t>
      </w:r>
    </w:p>
    <w:p w:rsidR="00EB7808" w:rsidRDefault="00EB7808" w:rsidP="00EB7808">
      <w:pPr>
        <w:spacing w:after="120" w:line="240" w:lineRule="auto"/>
        <w:rPr>
          <w:rFonts w:ascii="Tahoma" w:hAnsi="Tahoma" w:cs="Tahoma"/>
          <w:sz w:val="24"/>
          <w:szCs w:val="24"/>
        </w:rPr>
      </w:pPr>
      <w:r>
        <w:rPr>
          <w:rFonts w:ascii="Tahoma" w:hAnsi="Tahoma" w:cs="Tahoma"/>
          <w:sz w:val="24"/>
          <w:szCs w:val="24"/>
        </w:rPr>
        <w:lastRenderedPageBreak/>
        <w:t xml:space="preserve">Chair Holloway suggested </w:t>
      </w:r>
      <w:r w:rsidR="00844E44">
        <w:rPr>
          <w:rFonts w:ascii="Tahoma" w:hAnsi="Tahoma" w:cs="Tahoma"/>
          <w:sz w:val="24"/>
          <w:szCs w:val="24"/>
        </w:rPr>
        <w:t>“B</w:t>
      </w:r>
      <w:r>
        <w:rPr>
          <w:rFonts w:ascii="Tahoma" w:hAnsi="Tahoma" w:cs="Tahoma"/>
          <w:sz w:val="24"/>
          <w:szCs w:val="24"/>
        </w:rPr>
        <w:t xml:space="preserve">usiness </w:t>
      </w:r>
      <w:r w:rsidR="00844E44">
        <w:rPr>
          <w:rFonts w:ascii="Tahoma" w:hAnsi="Tahoma" w:cs="Tahoma"/>
          <w:sz w:val="24"/>
          <w:szCs w:val="24"/>
        </w:rPr>
        <w:t>O</w:t>
      </w:r>
      <w:r>
        <w:rPr>
          <w:rFonts w:ascii="Tahoma" w:hAnsi="Tahoma" w:cs="Tahoma"/>
          <w:sz w:val="24"/>
          <w:szCs w:val="24"/>
        </w:rPr>
        <w:t>wner</w:t>
      </w:r>
      <w:r w:rsidR="00844E44">
        <w:rPr>
          <w:rFonts w:ascii="Tahoma" w:hAnsi="Tahoma" w:cs="Tahoma"/>
          <w:sz w:val="24"/>
          <w:szCs w:val="24"/>
        </w:rPr>
        <w:t xml:space="preserve"> Driven</w:t>
      </w:r>
      <w:r>
        <w:rPr>
          <w:rFonts w:ascii="Tahoma" w:hAnsi="Tahoma" w:cs="Tahoma"/>
          <w:sz w:val="24"/>
          <w:szCs w:val="24"/>
        </w:rPr>
        <w:t>.</w:t>
      </w:r>
      <w:r w:rsidR="00844E44">
        <w:rPr>
          <w:rFonts w:ascii="Tahoma" w:hAnsi="Tahoma" w:cs="Tahoma"/>
          <w:sz w:val="24"/>
          <w:szCs w:val="24"/>
        </w:rPr>
        <w:t>”</w:t>
      </w:r>
      <w:r>
        <w:rPr>
          <w:rFonts w:ascii="Tahoma" w:hAnsi="Tahoma" w:cs="Tahoma"/>
          <w:sz w:val="24"/>
          <w:szCs w:val="24"/>
        </w:rPr>
        <w:t xml:space="preserve"> </w:t>
      </w:r>
    </w:p>
    <w:p w:rsidR="00EB7808" w:rsidRDefault="00EB7808" w:rsidP="00EB7808">
      <w:pPr>
        <w:spacing w:after="120" w:line="240" w:lineRule="auto"/>
        <w:rPr>
          <w:rFonts w:ascii="Tahoma" w:hAnsi="Tahoma" w:cs="Tahoma"/>
          <w:sz w:val="24"/>
          <w:szCs w:val="24"/>
        </w:rPr>
      </w:pPr>
      <w:r>
        <w:rPr>
          <w:rFonts w:ascii="Tahoma" w:hAnsi="Tahoma" w:cs="Tahoma"/>
          <w:sz w:val="24"/>
          <w:szCs w:val="24"/>
        </w:rPr>
        <w:t>Chair Holloway suggested “Simple Changes” or “Simple Compliance.”</w:t>
      </w:r>
    </w:p>
    <w:p w:rsidR="001A015B" w:rsidRDefault="001A015B" w:rsidP="001A015B">
      <w:pPr>
        <w:spacing w:after="120" w:line="240" w:lineRule="auto"/>
        <w:rPr>
          <w:rFonts w:ascii="Tahoma" w:hAnsi="Tahoma" w:cs="Tahoma"/>
          <w:sz w:val="24"/>
          <w:szCs w:val="24"/>
        </w:rPr>
      </w:pPr>
      <w:r>
        <w:rPr>
          <w:rFonts w:ascii="Tahoma" w:hAnsi="Tahoma" w:cs="Tahoma"/>
          <w:sz w:val="24"/>
          <w:szCs w:val="24"/>
        </w:rPr>
        <w:t xml:space="preserve">Committee Member Collison suggested </w:t>
      </w:r>
      <w:r w:rsidR="00256B16">
        <w:rPr>
          <w:rFonts w:ascii="Tahoma" w:hAnsi="Tahoma" w:cs="Tahoma"/>
          <w:sz w:val="24"/>
          <w:szCs w:val="24"/>
        </w:rPr>
        <w:t xml:space="preserve">“Owner-Controlled” with a </w:t>
      </w:r>
      <w:r>
        <w:rPr>
          <w:rFonts w:ascii="Tahoma" w:hAnsi="Tahoma" w:cs="Tahoma"/>
          <w:sz w:val="24"/>
          <w:szCs w:val="24"/>
        </w:rPr>
        <w:t xml:space="preserve">“DIY” </w:t>
      </w:r>
      <w:r w:rsidR="00256B16">
        <w:rPr>
          <w:rFonts w:ascii="Tahoma" w:hAnsi="Tahoma" w:cs="Tahoma"/>
          <w:sz w:val="24"/>
          <w:szCs w:val="24"/>
        </w:rPr>
        <w:t xml:space="preserve">photo </w:t>
      </w:r>
      <w:r>
        <w:rPr>
          <w:rFonts w:ascii="Tahoma" w:hAnsi="Tahoma" w:cs="Tahoma"/>
          <w:sz w:val="24"/>
          <w:szCs w:val="24"/>
        </w:rPr>
        <w:t xml:space="preserve">for </w:t>
      </w:r>
      <w:r w:rsidR="00256B16">
        <w:rPr>
          <w:rFonts w:ascii="Tahoma" w:hAnsi="Tahoma" w:cs="Tahoma"/>
          <w:sz w:val="24"/>
          <w:szCs w:val="24"/>
        </w:rPr>
        <w:t>“</w:t>
      </w:r>
      <w:r>
        <w:rPr>
          <w:rFonts w:ascii="Tahoma" w:hAnsi="Tahoma" w:cs="Tahoma"/>
          <w:sz w:val="24"/>
          <w:szCs w:val="24"/>
        </w:rPr>
        <w:t>do it yourself.</w:t>
      </w:r>
      <w:r w:rsidR="00256B16">
        <w:rPr>
          <w:rFonts w:ascii="Tahoma" w:hAnsi="Tahoma" w:cs="Tahoma"/>
          <w:sz w:val="24"/>
          <w:szCs w:val="24"/>
        </w:rPr>
        <w:t>”</w:t>
      </w:r>
    </w:p>
    <w:p w:rsidR="001777C3" w:rsidRDefault="001777C3" w:rsidP="001A015B">
      <w:pPr>
        <w:spacing w:after="120" w:line="240" w:lineRule="auto"/>
        <w:rPr>
          <w:rFonts w:ascii="Tahoma" w:hAnsi="Tahoma" w:cs="Tahoma"/>
          <w:sz w:val="24"/>
          <w:szCs w:val="24"/>
        </w:rPr>
      </w:pPr>
      <w:r>
        <w:rPr>
          <w:rFonts w:ascii="Tahoma" w:hAnsi="Tahoma" w:cs="Tahoma"/>
          <w:sz w:val="24"/>
          <w:szCs w:val="24"/>
        </w:rPr>
        <w:t>Committee Members Agreed.</w:t>
      </w:r>
    </w:p>
    <w:p w:rsidR="004B1C8C" w:rsidRDefault="004B1C8C" w:rsidP="004B1C8C">
      <w:pPr>
        <w:spacing w:after="120" w:line="240" w:lineRule="auto"/>
        <w:rPr>
          <w:rFonts w:ascii="Tahoma" w:hAnsi="Tahoma" w:cs="Tahoma"/>
          <w:sz w:val="24"/>
          <w:szCs w:val="24"/>
        </w:rPr>
      </w:pPr>
      <w:r>
        <w:rPr>
          <w:rFonts w:ascii="Tahoma" w:hAnsi="Tahoma" w:cs="Tahoma"/>
          <w:sz w:val="24"/>
          <w:szCs w:val="24"/>
        </w:rPr>
        <w:t xml:space="preserve">Committee Member Nnaji recommended an article in the San Francisco Chronicle </w:t>
      </w:r>
      <w:r w:rsidR="0039288C">
        <w:rPr>
          <w:rFonts w:ascii="Tahoma" w:hAnsi="Tahoma" w:cs="Tahoma"/>
          <w:sz w:val="24"/>
          <w:szCs w:val="24"/>
        </w:rPr>
        <w:t xml:space="preserve">last Sunday </w:t>
      </w:r>
      <w:r>
        <w:rPr>
          <w:rFonts w:ascii="Tahoma" w:hAnsi="Tahoma" w:cs="Tahoma"/>
          <w:sz w:val="24"/>
          <w:szCs w:val="24"/>
        </w:rPr>
        <w:t xml:space="preserve">about what makes customers comfortable in a restaurant. He stated there are many things under the owner’s control that can add to </w:t>
      </w:r>
      <w:r w:rsidR="0091687E">
        <w:rPr>
          <w:rFonts w:ascii="Tahoma" w:hAnsi="Tahoma" w:cs="Tahoma"/>
          <w:sz w:val="24"/>
          <w:szCs w:val="24"/>
        </w:rPr>
        <w:t xml:space="preserve">the level of </w:t>
      </w:r>
      <w:r>
        <w:rPr>
          <w:rFonts w:ascii="Tahoma" w:hAnsi="Tahoma" w:cs="Tahoma"/>
          <w:sz w:val="24"/>
          <w:szCs w:val="24"/>
        </w:rPr>
        <w:t>comfort, such as noise level</w:t>
      </w:r>
      <w:r w:rsidR="00706E79">
        <w:rPr>
          <w:rFonts w:ascii="Tahoma" w:hAnsi="Tahoma" w:cs="Tahoma"/>
          <w:sz w:val="24"/>
          <w:szCs w:val="24"/>
        </w:rPr>
        <w:t xml:space="preserve"> and readability of menus</w:t>
      </w:r>
      <w:r w:rsidR="00580555">
        <w:rPr>
          <w:rFonts w:ascii="Tahoma" w:hAnsi="Tahoma" w:cs="Tahoma"/>
          <w:sz w:val="24"/>
          <w:szCs w:val="24"/>
        </w:rPr>
        <w:t xml:space="preserve"> – </w:t>
      </w:r>
      <w:r w:rsidR="00706E79">
        <w:rPr>
          <w:rFonts w:ascii="Tahoma" w:hAnsi="Tahoma" w:cs="Tahoma"/>
          <w:sz w:val="24"/>
          <w:szCs w:val="24"/>
        </w:rPr>
        <w:t>things that are non-construction.</w:t>
      </w:r>
      <w:r>
        <w:rPr>
          <w:rFonts w:ascii="Tahoma" w:hAnsi="Tahoma" w:cs="Tahoma"/>
          <w:sz w:val="24"/>
          <w:szCs w:val="24"/>
        </w:rPr>
        <w:t xml:space="preserve"> </w:t>
      </w:r>
      <w:r w:rsidR="0091687E">
        <w:rPr>
          <w:rFonts w:ascii="Tahoma" w:hAnsi="Tahoma" w:cs="Tahoma"/>
          <w:sz w:val="24"/>
          <w:szCs w:val="24"/>
        </w:rPr>
        <w:t>He suggested reaching out to the author of the article to discuss their research</w:t>
      </w:r>
      <w:r w:rsidR="0039288C">
        <w:rPr>
          <w:rFonts w:ascii="Tahoma" w:hAnsi="Tahoma" w:cs="Tahoma"/>
          <w:sz w:val="24"/>
          <w:szCs w:val="24"/>
        </w:rPr>
        <w:t>.</w:t>
      </w:r>
    </w:p>
    <w:p w:rsidR="00256B16" w:rsidRDefault="00256B16" w:rsidP="00256B16">
      <w:pPr>
        <w:spacing w:after="120" w:line="240" w:lineRule="auto"/>
        <w:rPr>
          <w:rFonts w:ascii="Tahoma" w:hAnsi="Tahoma" w:cs="Tahoma"/>
          <w:bCs/>
          <w:sz w:val="24"/>
          <w:szCs w:val="24"/>
          <w:u w:val="single"/>
        </w:rPr>
      </w:pPr>
      <w:r w:rsidRPr="00B8055B">
        <w:rPr>
          <w:rFonts w:ascii="Tahoma" w:hAnsi="Tahoma" w:cs="Tahoma"/>
          <w:bCs/>
          <w:sz w:val="24"/>
          <w:szCs w:val="24"/>
          <w:u w:val="single"/>
        </w:rPr>
        <w:t>Public Comment</w:t>
      </w:r>
    </w:p>
    <w:p w:rsidR="001A015B" w:rsidRDefault="0056242E" w:rsidP="00256B16">
      <w:pPr>
        <w:spacing w:after="120" w:line="240" w:lineRule="auto"/>
        <w:rPr>
          <w:rFonts w:ascii="Tahoma" w:hAnsi="Tahoma" w:cs="Tahoma"/>
          <w:bCs/>
          <w:sz w:val="24"/>
          <w:szCs w:val="24"/>
        </w:rPr>
      </w:pPr>
      <w:r>
        <w:rPr>
          <w:rFonts w:ascii="Tahoma" w:hAnsi="Tahoma" w:cs="Tahoma"/>
          <w:bCs/>
          <w:sz w:val="24"/>
          <w:szCs w:val="24"/>
        </w:rPr>
        <w:t>Thyme Curtis</w:t>
      </w:r>
      <w:r w:rsidR="00256B16">
        <w:rPr>
          <w:rFonts w:ascii="Tahoma" w:hAnsi="Tahoma" w:cs="Tahoma"/>
          <w:bCs/>
          <w:sz w:val="24"/>
          <w:szCs w:val="24"/>
        </w:rPr>
        <w:t xml:space="preserve"> agreed with the DIY photo but stated </w:t>
      </w:r>
      <w:r w:rsidR="00E47767">
        <w:rPr>
          <w:rFonts w:ascii="Tahoma" w:hAnsi="Tahoma" w:cs="Tahoma"/>
          <w:bCs/>
          <w:sz w:val="24"/>
          <w:szCs w:val="24"/>
        </w:rPr>
        <w:t xml:space="preserve">the need to include what </w:t>
      </w:r>
      <w:r w:rsidR="006E7AAA">
        <w:rPr>
          <w:rFonts w:ascii="Tahoma" w:hAnsi="Tahoma" w:cs="Tahoma"/>
          <w:bCs/>
          <w:sz w:val="24"/>
          <w:szCs w:val="24"/>
        </w:rPr>
        <w:t>“</w:t>
      </w:r>
      <w:r w:rsidR="00E47767">
        <w:rPr>
          <w:rFonts w:ascii="Tahoma" w:hAnsi="Tahoma" w:cs="Tahoma"/>
          <w:bCs/>
          <w:sz w:val="24"/>
          <w:szCs w:val="24"/>
        </w:rPr>
        <w:t>DIY</w:t>
      </w:r>
      <w:r w:rsidR="006E7AAA">
        <w:rPr>
          <w:rFonts w:ascii="Tahoma" w:hAnsi="Tahoma" w:cs="Tahoma"/>
          <w:bCs/>
          <w:sz w:val="24"/>
          <w:szCs w:val="24"/>
        </w:rPr>
        <w:t>”</w:t>
      </w:r>
      <w:r w:rsidR="00E47767">
        <w:rPr>
          <w:rFonts w:ascii="Tahoma" w:hAnsi="Tahoma" w:cs="Tahoma"/>
          <w:bCs/>
          <w:sz w:val="24"/>
          <w:szCs w:val="24"/>
        </w:rPr>
        <w:t xml:space="preserve"> stands for.</w:t>
      </w:r>
    </w:p>
    <w:p w:rsidR="00A96C6F" w:rsidRDefault="00E47767" w:rsidP="00E47767">
      <w:pPr>
        <w:spacing w:after="120" w:line="240" w:lineRule="auto"/>
        <w:rPr>
          <w:rFonts w:ascii="Tahoma" w:hAnsi="Tahoma" w:cs="Tahoma"/>
          <w:sz w:val="24"/>
          <w:szCs w:val="24"/>
        </w:rPr>
      </w:pPr>
      <w:r>
        <w:rPr>
          <w:rFonts w:ascii="Tahoma" w:hAnsi="Tahoma" w:cs="Tahoma"/>
          <w:sz w:val="24"/>
          <w:szCs w:val="24"/>
        </w:rPr>
        <w:t xml:space="preserve">Chair Holloway stated he just sent a </w:t>
      </w:r>
      <w:r w:rsidR="00A96C6F">
        <w:rPr>
          <w:rFonts w:ascii="Tahoma" w:hAnsi="Tahoma" w:cs="Tahoma"/>
          <w:sz w:val="24"/>
          <w:szCs w:val="24"/>
        </w:rPr>
        <w:t xml:space="preserve">sample </w:t>
      </w:r>
      <w:r>
        <w:rPr>
          <w:rFonts w:ascii="Tahoma" w:hAnsi="Tahoma" w:cs="Tahoma"/>
          <w:sz w:val="24"/>
          <w:szCs w:val="24"/>
        </w:rPr>
        <w:t xml:space="preserve">photo </w:t>
      </w:r>
      <w:r w:rsidR="00A96C6F">
        <w:rPr>
          <w:rFonts w:ascii="Tahoma" w:hAnsi="Tahoma" w:cs="Tahoma"/>
          <w:sz w:val="24"/>
          <w:szCs w:val="24"/>
        </w:rPr>
        <w:t>to staff that has t</w:t>
      </w:r>
      <w:r>
        <w:rPr>
          <w:rFonts w:ascii="Tahoma" w:hAnsi="Tahoma" w:cs="Tahoma"/>
          <w:sz w:val="24"/>
          <w:szCs w:val="24"/>
        </w:rPr>
        <w:t>he words over the logo so it all fits together.</w:t>
      </w:r>
      <w:r w:rsidR="0056242E">
        <w:rPr>
          <w:rFonts w:ascii="Tahoma" w:hAnsi="Tahoma" w:cs="Tahoma"/>
          <w:sz w:val="24"/>
          <w:szCs w:val="24"/>
        </w:rPr>
        <w:t xml:space="preserve"> </w:t>
      </w:r>
      <w:r w:rsidR="00A96C6F">
        <w:rPr>
          <w:rFonts w:ascii="Tahoma" w:hAnsi="Tahoma" w:cs="Tahoma"/>
          <w:sz w:val="24"/>
          <w:szCs w:val="24"/>
        </w:rPr>
        <w:t>Committee Members agreed.</w:t>
      </w:r>
    </w:p>
    <w:p w:rsidR="00E47767" w:rsidRDefault="00E47767" w:rsidP="009333A9">
      <w:pPr>
        <w:pStyle w:val="Heading2"/>
      </w:pPr>
      <w:r>
        <w:t>b.</w:t>
      </w:r>
      <w:r>
        <w:tab/>
        <w:t>Developing Partnerships to Distribute Educational Tool(s)</w:t>
      </w:r>
    </w:p>
    <w:p w:rsidR="001D10CB" w:rsidRDefault="001D10CB" w:rsidP="001D10CB">
      <w:pPr>
        <w:spacing w:after="120" w:line="240" w:lineRule="auto"/>
        <w:rPr>
          <w:rFonts w:ascii="Tahoma" w:hAnsi="Tahoma" w:cs="Tahoma"/>
          <w:sz w:val="24"/>
          <w:szCs w:val="24"/>
        </w:rPr>
      </w:pPr>
      <w:r>
        <w:rPr>
          <w:rFonts w:ascii="Tahoma" w:hAnsi="Tahoma" w:cs="Tahoma"/>
          <w:sz w:val="24"/>
          <w:szCs w:val="24"/>
        </w:rPr>
        <w:t xml:space="preserve">Executive Director Jemmott stated </w:t>
      </w:r>
      <w:r w:rsidR="00CE4F4A">
        <w:rPr>
          <w:rFonts w:ascii="Tahoma" w:hAnsi="Tahoma" w:cs="Tahoma"/>
          <w:sz w:val="24"/>
          <w:szCs w:val="24"/>
        </w:rPr>
        <w:t xml:space="preserve">staff has been working with the cities of Oakland and San Diego to develop tools for their communities. </w:t>
      </w:r>
      <w:r w:rsidR="00B87729">
        <w:rPr>
          <w:rFonts w:ascii="Tahoma" w:hAnsi="Tahoma" w:cs="Tahoma"/>
          <w:sz w:val="24"/>
          <w:szCs w:val="24"/>
        </w:rPr>
        <w:t>Staff is partnering with t</w:t>
      </w:r>
      <w:r w:rsidR="00CE4F4A">
        <w:rPr>
          <w:rFonts w:ascii="Tahoma" w:hAnsi="Tahoma" w:cs="Tahoma"/>
          <w:sz w:val="24"/>
          <w:szCs w:val="24"/>
        </w:rPr>
        <w:t xml:space="preserve">he </w:t>
      </w:r>
      <w:r w:rsidR="00B87729">
        <w:rPr>
          <w:rFonts w:ascii="Tahoma" w:hAnsi="Tahoma" w:cs="Tahoma"/>
          <w:sz w:val="24"/>
          <w:szCs w:val="24"/>
        </w:rPr>
        <w:t xml:space="preserve">Small Business </w:t>
      </w:r>
      <w:r w:rsidR="006E7AAA">
        <w:rPr>
          <w:rFonts w:ascii="Tahoma" w:hAnsi="Tahoma" w:cs="Tahoma"/>
          <w:sz w:val="24"/>
          <w:szCs w:val="24"/>
        </w:rPr>
        <w:t>Development Centers</w:t>
      </w:r>
      <w:r w:rsidR="00B87729">
        <w:rPr>
          <w:rFonts w:ascii="Tahoma" w:hAnsi="Tahoma" w:cs="Tahoma"/>
          <w:sz w:val="24"/>
          <w:szCs w:val="24"/>
        </w:rPr>
        <w:t xml:space="preserve"> (</w:t>
      </w:r>
      <w:r w:rsidR="00CE4F4A">
        <w:rPr>
          <w:rFonts w:ascii="Tahoma" w:hAnsi="Tahoma" w:cs="Tahoma"/>
          <w:sz w:val="24"/>
          <w:szCs w:val="24"/>
        </w:rPr>
        <w:t>SBDC</w:t>
      </w:r>
      <w:r w:rsidR="00B87729">
        <w:rPr>
          <w:rFonts w:ascii="Tahoma" w:hAnsi="Tahoma" w:cs="Tahoma"/>
          <w:sz w:val="24"/>
          <w:szCs w:val="24"/>
        </w:rPr>
        <w:t>) of California who are managing the creation and distribution of this document.</w:t>
      </w:r>
      <w:r w:rsidR="000643EC">
        <w:rPr>
          <w:rFonts w:ascii="Tahoma" w:hAnsi="Tahoma" w:cs="Tahoma"/>
          <w:sz w:val="24"/>
          <w:szCs w:val="24"/>
        </w:rPr>
        <w:t xml:space="preserve"> She stated the need to reach out to associations. She asked for feedback on how to disseminate educational tools to associations, Committee Member constituents, and others.</w:t>
      </w:r>
    </w:p>
    <w:p w:rsidR="00E47767" w:rsidRPr="00962FFB" w:rsidRDefault="000643EC" w:rsidP="009333A9">
      <w:pPr>
        <w:pStyle w:val="Heading2"/>
      </w:pPr>
      <w:r w:rsidRPr="00962FFB">
        <w:t>Questions and Discussion</w:t>
      </w:r>
    </w:p>
    <w:p w:rsidR="000643EC" w:rsidRDefault="000643EC" w:rsidP="000643EC">
      <w:pPr>
        <w:spacing w:after="120" w:line="240" w:lineRule="auto"/>
        <w:rPr>
          <w:rFonts w:ascii="Tahoma" w:hAnsi="Tahoma" w:cs="Tahoma"/>
          <w:sz w:val="24"/>
          <w:szCs w:val="24"/>
        </w:rPr>
      </w:pPr>
      <w:r>
        <w:rPr>
          <w:rFonts w:ascii="Tahoma" w:hAnsi="Tahoma" w:cs="Tahoma"/>
          <w:sz w:val="24"/>
          <w:szCs w:val="24"/>
        </w:rPr>
        <w:t xml:space="preserve">Committee Member Collison </w:t>
      </w:r>
      <w:r w:rsidR="000A579F">
        <w:rPr>
          <w:rFonts w:ascii="Tahoma" w:hAnsi="Tahoma" w:cs="Tahoma"/>
          <w:sz w:val="24"/>
          <w:szCs w:val="24"/>
        </w:rPr>
        <w:t>suggested participating in</w:t>
      </w:r>
      <w:r>
        <w:rPr>
          <w:rFonts w:ascii="Tahoma" w:hAnsi="Tahoma" w:cs="Tahoma"/>
          <w:sz w:val="24"/>
          <w:szCs w:val="24"/>
        </w:rPr>
        <w:t xml:space="preserve"> </w:t>
      </w:r>
      <w:r w:rsidR="00E05F5B">
        <w:rPr>
          <w:rFonts w:ascii="Tahoma" w:hAnsi="Tahoma" w:cs="Tahoma"/>
          <w:sz w:val="24"/>
          <w:szCs w:val="24"/>
        </w:rPr>
        <w:t>the California Hotel and Lodging Association</w:t>
      </w:r>
      <w:r w:rsidR="000A579F">
        <w:rPr>
          <w:rFonts w:ascii="Tahoma" w:hAnsi="Tahoma" w:cs="Tahoma"/>
          <w:sz w:val="24"/>
          <w:szCs w:val="24"/>
        </w:rPr>
        <w:t>’s</w:t>
      </w:r>
      <w:r w:rsidR="00E05F5B">
        <w:rPr>
          <w:rFonts w:ascii="Tahoma" w:hAnsi="Tahoma" w:cs="Tahoma"/>
          <w:sz w:val="24"/>
          <w:szCs w:val="24"/>
        </w:rPr>
        <w:t xml:space="preserve"> annual </w:t>
      </w:r>
      <w:r w:rsidR="006E7AAA">
        <w:rPr>
          <w:rFonts w:ascii="Tahoma" w:hAnsi="Tahoma" w:cs="Tahoma"/>
          <w:sz w:val="24"/>
          <w:szCs w:val="24"/>
        </w:rPr>
        <w:t>Safe</w:t>
      </w:r>
      <w:r w:rsidR="00E05F5B">
        <w:rPr>
          <w:rFonts w:ascii="Tahoma" w:hAnsi="Tahoma" w:cs="Tahoma"/>
          <w:sz w:val="24"/>
          <w:szCs w:val="24"/>
        </w:rPr>
        <w:t xml:space="preserve"> Conference</w:t>
      </w:r>
      <w:r w:rsidR="001C4F57">
        <w:rPr>
          <w:rFonts w:ascii="Tahoma" w:hAnsi="Tahoma" w:cs="Tahoma"/>
          <w:sz w:val="24"/>
          <w:szCs w:val="24"/>
        </w:rPr>
        <w:t xml:space="preserve"> next year.</w:t>
      </w:r>
    </w:p>
    <w:p w:rsidR="002173EE" w:rsidRDefault="002173EE" w:rsidP="009333A9">
      <w:pPr>
        <w:pStyle w:val="Heading1"/>
      </w:pPr>
      <w:r>
        <w:t>5.</w:t>
      </w:r>
      <w:r>
        <w:tab/>
        <w:t>Future Agenda Items</w:t>
      </w:r>
    </w:p>
    <w:p w:rsidR="002173EE" w:rsidRDefault="002173EE" w:rsidP="009C1A4E">
      <w:pPr>
        <w:spacing w:after="120" w:line="240" w:lineRule="auto"/>
        <w:rPr>
          <w:rFonts w:ascii="Tahoma" w:hAnsi="Tahoma" w:cs="Tahoma"/>
          <w:sz w:val="24"/>
          <w:szCs w:val="24"/>
        </w:rPr>
      </w:pPr>
      <w:r>
        <w:rPr>
          <w:rFonts w:ascii="Tahoma" w:hAnsi="Tahoma" w:cs="Tahoma"/>
          <w:sz w:val="24"/>
          <w:szCs w:val="24"/>
        </w:rPr>
        <w:t>Chair Holloway s</w:t>
      </w:r>
      <w:r w:rsidR="001E145C">
        <w:rPr>
          <w:rFonts w:ascii="Tahoma" w:hAnsi="Tahoma" w:cs="Tahoma"/>
          <w:sz w:val="24"/>
          <w:szCs w:val="24"/>
        </w:rPr>
        <w:t>uggested reviewing the CCDA website</w:t>
      </w:r>
      <w:r w:rsidR="00713246">
        <w:rPr>
          <w:rFonts w:ascii="Tahoma" w:hAnsi="Tahoma" w:cs="Tahoma"/>
          <w:sz w:val="24"/>
          <w:szCs w:val="24"/>
        </w:rPr>
        <w:t xml:space="preserve"> at a future meeting</w:t>
      </w:r>
      <w:r w:rsidR="001E145C">
        <w:rPr>
          <w:rFonts w:ascii="Tahoma" w:hAnsi="Tahoma" w:cs="Tahoma"/>
          <w:sz w:val="24"/>
          <w:szCs w:val="24"/>
        </w:rPr>
        <w:t xml:space="preserve"> to </w:t>
      </w:r>
      <w:r w:rsidR="00713246">
        <w:rPr>
          <w:rFonts w:ascii="Tahoma" w:hAnsi="Tahoma" w:cs="Tahoma"/>
          <w:sz w:val="24"/>
          <w:szCs w:val="24"/>
        </w:rPr>
        <w:t>help make</w:t>
      </w:r>
      <w:r w:rsidR="001E145C">
        <w:rPr>
          <w:rFonts w:ascii="Tahoma" w:hAnsi="Tahoma" w:cs="Tahoma"/>
          <w:sz w:val="24"/>
          <w:szCs w:val="24"/>
        </w:rPr>
        <w:t xml:space="preserve"> it easier for business owners to navigate.</w:t>
      </w:r>
    </w:p>
    <w:p w:rsidR="00E81A98" w:rsidRDefault="00E81A98" w:rsidP="009C1A4E">
      <w:pPr>
        <w:spacing w:after="120" w:line="240" w:lineRule="auto"/>
        <w:rPr>
          <w:rFonts w:ascii="Tahoma" w:hAnsi="Tahoma" w:cs="Tahoma"/>
          <w:sz w:val="24"/>
          <w:szCs w:val="24"/>
        </w:rPr>
      </w:pPr>
      <w:r>
        <w:rPr>
          <w:rFonts w:ascii="Tahoma" w:hAnsi="Tahoma" w:cs="Tahoma"/>
          <w:sz w:val="24"/>
          <w:szCs w:val="24"/>
        </w:rPr>
        <w:t>Chair Holloway suggested</w:t>
      </w:r>
      <w:r w:rsidR="00253AC7">
        <w:rPr>
          <w:rFonts w:ascii="Tahoma" w:hAnsi="Tahoma" w:cs="Tahoma"/>
          <w:sz w:val="24"/>
          <w:szCs w:val="24"/>
        </w:rPr>
        <w:t xml:space="preserve"> posting the </w:t>
      </w:r>
      <w:r w:rsidR="006E7AAA">
        <w:rPr>
          <w:rFonts w:ascii="Tahoma" w:hAnsi="Tahoma" w:cs="Tahoma"/>
          <w:sz w:val="24"/>
          <w:szCs w:val="24"/>
        </w:rPr>
        <w:t>valuation threshold</w:t>
      </w:r>
      <w:r w:rsidR="00713246">
        <w:rPr>
          <w:rFonts w:ascii="Tahoma" w:hAnsi="Tahoma" w:cs="Tahoma"/>
          <w:sz w:val="24"/>
          <w:szCs w:val="24"/>
        </w:rPr>
        <w:t xml:space="preserve"> on the website</w:t>
      </w:r>
      <w:r w:rsidR="00253AC7">
        <w:rPr>
          <w:rFonts w:ascii="Tahoma" w:hAnsi="Tahoma" w:cs="Tahoma"/>
          <w:sz w:val="24"/>
          <w:szCs w:val="24"/>
        </w:rPr>
        <w:t>.</w:t>
      </w:r>
    </w:p>
    <w:p w:rsidR="00253AC7" w:rsidRDefault="00253AC7" w:rsidP="009C1A4E">
      <w:pPr>
        <w:spacing w:after="120" w:line="240" w:lineRule="auto"/>
        <w:rPr>
          <w:rFonts w:ascii="Tahoma" w:hAnsi="Tahoma" w:cs="Tahoma"/>
          <w:sz w:val="24"/>
          <w:szCs w:val="24"/>
        </w:rPr>
      </w:pPr>
      <w:r>
        <w:rPr>
          <w:rFonts w:ascii="Tahoma" w:hAnsi="Tahoma" w:cs="Tahoma"/>
          <w:sz w:val="24"/>
          <w:szCs w:val="24"/>
        </w:rPr>
        <w:t>Committee Member Wong stated that information is on the DSA website.</w:t>
      </w:r>
      <w:r w:rsidR="008449A4">
        <w:rPr>
          <w:rFonts w:ascii="Tahoma" w:hAnsi="Tahoma" w:cs="Tahoma"/>
          <w:sz w:val="24"/>
          <w:szCs w:val="24"/>
        </w:rPr>
        <w:t xml:space="preserve"> She noted that this figure only pertains to remodels or alterations</w:t>
      </w:r>
      <w:r w:rsidR="00557283">
        <w:rPr>
          <w:rFonts w:ascii="Tahoma" w:hAnsi="Tahoma" w:cs="Tahoma"/>
          <w:sz w:val="24"/>
          <w:szCs w:val="24"/>
        </w:rPr>
        <w:t>;</w:t>
      </w:r>
      <w:r w:rsidR="008449A4">
        <w:rPr>
          <w:rFonts w:ascii="Tahoma" w:hAnsi="Tahoma" w:cs="Tahoma"/>
          <w:sz w:val="24"/>
          <w:szCs w:val="24"/>
        </w:rPr>
        <w:t xml:space="preserve"> business owners can still be sued for anything not done beyond that 20</w:t>
      </w:r>
      <w:r w:rsidR="00557283">
        <w:rPr>
          <w:rFonts w:ascii="Tahoma" w:hAnsi="Tahoma" w:cs="Tahoma"/>
          <w:sz w:val="24"/>
          <w:szCs w:val="24"/>
        </w:rPr>
        <w:t> </w:t>
      </w:r>
      <w:r w:rsidR="008449A4">
        <w:rPr>
          <w:rFonts w:ascii="Tahoma" w:hAnsi="Tahoma" w:cs="Tahoma"/>
          <w:sz w:val="24"/>
          <w:szCs w:val="24"/>
        </w:rPr>
        <w:t>percent.</w:t>
      </w:r>
    </w:p>
    <w:p w:rsidR="0056242E" w:rsidRDefault="00557283" w:rsidP="009C1A4E">
      <w:pPr>
        <w:spacing w:after="120" w:line="240" w:lineRule="auto"/>
        <w:rPr>
          <w:rFonts w:ascii="Tahoma" w:hAnsi="Tahoma" w:cs="Tahoma"/>
          <w:sz w:val="24"/>
          <w:szCs w:val="24"/>
        </w:rPr>
      </w:pPr>
      <w:r>
        <w:rPr>
          <w:rFonts w:ascii="Tahoma" w:hAnsi="Tahoma" w:cs="Tahoma"/>
          <w:sz w:val="24"/>
          <w:szCs w:val="24"/>
        </w:rPr>
        <w:t xml:space="preserve">Chair Holloway suggested that the website direct individuals to </w:t>
      </w:r>
      <w:r w:rsidR="009F5A96">
        <w:rPr>
          <w:rFonts w:ascii="Tahoma" w:hAnsi="Tahoma" w:cs="Tahoma"/>
          <w:sz w:val="24"/>
          <w:szCs w:val="24"/>
        </w:rPr>
        <w:t xml:space="preserve">a </w:t>
      </w:r>
      <w:r>
        <w:rPr>
          <w:rFonts w:ascii="Tahoma" w:hAnsi="Tahoma" w:cs="Tahoma"/>
          <w:sz w:val="24"/>
          <w:szCs w:val="24"/>
        </w:rPr>
        <w:t xml:space="preserve">summary </w:t>
      </w:r>
      <w:r w:rsidR="009F5A96">
        <w:rPr>
          <w:rFonts w:ascii="Tahoma" w:hAnsi="Tahoma" w:cs="Tahoma"/>
          <w:sz w:val="24"/>
          <w:szCs w:val="24"/>
        </w:rPr>
        <w:t>on this issue.</w:t>
      </w:r>
    </w:p>
    <w:p w:rsidR="0056242E" w:rsidRDefault="0056242E">
      <w:pPr>
        <w:spacing w:line="240" w:lineRule="auto"/>
        <w:rPr>
          <w:rFonts w:ascii="Tahoma" w:hAnsi="Tahoma" w:cs="Tahoma"/>
          <w:sz w:val="24"/>
          <w:szCs w:val="24"/>
        </w:rPr>
      </w:pPr>
    </w:p>
    <w:p w:rsidR="000719F1" w:rsidRPr="000719F1" w:rsidRDefault="000719F1" w:rsidP="009C1A4E">
      <w:pPr>
        <w:spacing w:after="120" w:line="240" w:lineRule="auto"/>
        <w:rPr>
          <w:rFonts w:ascii="Tahoma" w:hAnsi="Tahoma" w:cs="Tahoma"/>
          <w:sz w:val="24"/>
          <w:szCs w:val="24"/>
          <w:u w:val="single"/>
        </w:rPr>
      </w:pPr>
      <w:r w:rsidRPr="000719F1">
        <w:rPr>
          <w:rFonts w:ascii="Tahoma" w:hAnsi="Tahoma" w:cs="Tahoma"/>
          <w:sz w:val="24"/>
          <w:szCs w:val="24"/>
          <w:u w:val="single"/>
        </w:rPr>
        <w:t>Public Comment</w:t>
      </w:r>
    </w:p>
    <w:p w:rsidR="000719F1" w:rsidRDefault="0056242E" w:rsidP="009C1A4E">
      <w:pPr>
        <w:spacing w:after="120" w:line="240" w:lineRule="auto"/>
        <w:rPr>
          <w:rFonts w:ascii="Tahoma" w:hAnsi="Tahoma" w:cs="Tahoma"/>
          <w:sz w:val="24"/>
          <w:szCs w:val="24"/>
        </w:rPr>
      </w:pPr>
      <w:r>
        <w:rPr>
          <w:rFonts w:ascii="Tahoma" w:hAnsi="Tahoma" w:cs="Tahoma"/>
          <w:sz w:val="24"/>
          <w:szCs w:val="24"/>
        </w:rPr>
        <w:t xml:space="preserve">Terry McLean </w:t>
      </w:r>
      <w:r w:rsidR="000719F1">
        <w:rPr>
          <w:rFonts w:ascii="Tahoma" w:hAnsi="Tahoma" w:cs="Tahoma"/>
          <w:sz w:val="24"/>
          <w:szCs w:val="24"/>
        </w:rPr>
        <w:t xml:space="preserve">agreed that it is difficult to navigate </w:t>
      </w:r>
      <w:r>
        <w:rPr>
          <w:rFonts w:ascii="Tahoma" w:hAnsi="Tahoma" w:cs="Tahoma"/>
          <w:sz w:val="24"/>
          <w:szCs w:val="24"/>
        </w:rPr>
        <w:t>the DGS website</w:t>
      </w:r>
      <w:r w:rsidR="000719F1">
        <w:rPr>
          <w:rFonts w:ascii="Tahoma" w:hAnsi="Tahoma" w:cs="Tahoma"/>
          <w:sz w:val="24"/>
          <w:szCs w:val="24"/>
        </w:rPr>
        <w:t>.</w:t>
      </w:r>
    </w:p>
    <w:p w:rsidR="002173EE" w:rsidRDefault="00472F39" w:rsidP="009333A9">
      <w:pPr>
        <w:pStyle w:val="Heading1"/>
      </w:pPr>
      <w:r>
        <w:t>6</w:t>
      </w:r>
      <w:r w:rsidR="002173EE">
        <w:t>.</w:t>
      </w:r>
      <w:r w:rsidR="002173EE">
        <w:tab/>
        <w:t>Adjourn</w:t>
      </w:r>
    </w:p>
    <w:p w:rsidR="00547C6F" w:rsidRDefault="00A3603B" w:rsidP="009C1A4E">
      <w:pPr>
        <w:spacing w:after="120" w:line="240" w:lineRule="auto"/>
        <w:rPr>
          <w:rFonts w:ascii="Tahoma" w:hAnsi="Tahoma" w:cs="Tahoma"/>
          <w:sz w:val="24"/>
          <w:szCs w:val="24"/>
        </w:rPr>
      </w:pPr>
      <w:r w:rsidRPr="004671FE">
        <w:rPr>
          <w:rFonts w:ascii="Tahoma" w:hAnsi="Tahoma" w:cs="Tahoma"/>
          <w:sz w:val="24"/>
          <w:szCs w:val="24"/>
        </w:rPr>
        <w:t>There being no further business, the meeting was adjourned at</w:t>
      </w:r>
      <w:r w:rsidR="009B0DF3">
        <w:rPr>
          <w:rFonts w:ascii="Tahoma" w:hAnsi="Tahoma" w:cs="Tahoma"/>
          <w:sz w:val="24"/>
          <w:szCs w:val="24"/>
        </w:rPr>
        <w:t xml:space="preserve"> approximately</w:t>
      </w:r>
      <w:r w:rsidR="00A05AE5">
        <w:rPr>
          <w:rFonts w:ascii="Tahoma" w:hAnsi="Tahoma" w:cs="Tahoma"/>
          <w:sz w:val="24"/>
          <w:szCs w:val="24"/>
        </w:rPr>
        <w:t xml:space="preserve"> 2:45 </w:t>
      </w:r>
      <w:r w:rsidRPr="004671FE">
        <w:rPr>
          <w:rFonts w:ascii="Tahoma" w:hAnsi="Tahoma" w:cs="Tahoma"/>
          <w:sz w:val="24"/>
          <w:szCs w:val="24"/>
        </w:rPr>
        <w:t>p.m.</w:t>
      </w:r>
    </w:p>
    <w:sectPr w:rsidR="00547C6F" w:rsidSect="00A5201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4C" w:rsidRDefault="0070454C" w:rsidP="001711B7">
      <w:pPr>
        <w:spacing w:line="240" w:lineRule="auto"/>
      </w:pPr>
      <w:r>
        <w:separator/>
      </w:r>
    </w:p>
  </w:endnote>
  <w:endnote w:type="continuationSeparator" w:id="0">
    <w:p w:rsidR="0070454C" w:rsidRDefault="0070454C"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140343">
      <w:rPr>
        <w:rStyle w:val="PageNumber"/>
        <w:rFonts w:ascii="Tahoma" w:hAnsi="Tahoma" w:cs="Tahoma"/>
        <w:noProof/>
      </w:rPr>
      <w:t>8</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140343">
      <w:rPr>
        <w:rStyle w:val="PageNumber"/>
        <w:rFonts w:ascii="Tahoma" w:hAnsi="Tahoma" w:cs="Tahoma"/>
        <w:noProof/>
      </w:rPr>
      <w:t>8</w:t>
    </w:r>
    <w:r w:rsidRPr="00305F1C">
      <w:rPr>
        <w:rStyle w:val="PageNumber"/>
        <w:rFonts w:ascii="Tahoma" w:hAnsi="Tahoma"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4C" w:rsidRDefault="0070454C" w:rsidP="001711B7">
      <w:pPr>
        <w:spacing w:line="240" w:lineRule="auto"/>
      </w:pPr>
      <w:r>
        <w:separator/>
      </w:r>
    </w:p>
  </w:footnote>
  <w:footnote w:type="continuationSeparator" w:id="0">
    <w:p w:rsidR="0070454C" w:rsidRDefault="0070454C"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540943"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222D79" w:rsidRDefault="00540943" w:rsidP="001711B7">
    <w:pPr>
      <w:pStyle w:val="Header"/>
      <w:jc w:val="center"/>
      <w:rPr>
        <w:rFonts w:ascii="Tahoma" w:hAnsi="Tahoma" w:cs="Tahoma"/>
        <w:b/>
        <w:sz w:val="24"/>
        <w:szCs w:val="24"/>
      </w:rPr>
    </w:pPr>
    <w:r>
      <w:rPr>
        <w:rFonts w:ascii="Tahoma" w:hAnsi="Tahoma" w:cs="Tahoma"/>
        <w:b/>
        <w:sz w:val="24"/>
        <w:szCs w:val="24"/>
      </w:rPr>
      <w:t>Checklist</w:t>
    </w:r>
    <w:r w:rsidRPr="00222D79">
      <w:rPr>
        <w:rFonts w:ascii="Tahoma" w:hAnsi="Tahoma" w:cs="Tahoma"/>
        <w:b/>
        <w:sz w:val="24"/>
        <w:szCs w:val="24"/>
      </w:rPr>
      <w:t xml:space="preserve"> Committee</w:t>
    </w:r>
  </w:p>
  <w:p w:rsidR="001711B7" w:rsidRDefault="00416655" w:rsidP="001711B7">
    <w:pPr>
      <w:pStyle w:val="Header"/>
      <w:jc w:val="center"/>
      <w:rPr>
        <w:rFonts w:ascii="Tahoma" w:hAnsi="Tahoma" w:cs="Tahoma"/>
        <w:b/>
        <w:sz w:val="24"/>
        <w:szCs w:val="24"/>
      </w:rPr>
    </w:pPr>
    <w:r w:rsidRPr="00416655">
      <w:rPr>
        <w:rFonts w:ascii="Tahoma" w:hAnsi="Tahoma" w:cs="Tahoma"/>
        <w:b/>
        <w:sz w:val="24"/>
        <w:szCs w:val="24"/>
      </w:rPr>
      <w:t>September 17</w:t>
    </w:r>
    <w:r w:rsidR="00540943" w:rsidRPr="00416655">
      <w:rPr>
        <w:rFonts w:ascii="Tahoma" w:hAnsi="Tahoma" w:cs="Tahoma"/>
        <w:b/>
        <w:sz w:val="24"/>
        <w:szCs w:val="24"/>
      </w:rPr>
      <w:t>, 201</w:t>
    </w:r>
    <w:r w:rsidR="007D03DA" w:rsidRPr="00416655">
      <w:rPr>
        <w:rFonts w:ascii="Tahoma" w:hAnsi="Tahoma" w:cs="Tahoma"/>
        <w:b/>
        <w:sz w:val="24"/>
        <w:szCs w:val="24"/>
      </w:rPr>
      <w:t>9</w:t>
    </w:r>
    <w:r w:rsidR="00540943" w:rsidRPr="00222D79">
      <w:rPr>
        <w:rFonts w:ascii="Tahoma" w:hAnsi="Tahoma" w:cs="Tahoma"/>
        <w:b/>
        <w:sz w:val="24"/>
        <w:szCs w:val="24"/>
      </w:rPr>
      <w:t>, Meeting Minutes</w:t>
    </w:r>
  </w:p>
  <w:p w:rsidR="001711B7"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F4714B"/>
    <w:multiLevelType w:val="hybridMultilevel"/>
    <w:tmpl w:val="CCD2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10001"/>
    <w:rsid w:val="00013557"/>
    <w:rsid w:val="00014F09"/>
    <w:rsid w:val="00014F4D"/>
    <w:rsid w:val="00024727"/>
    <w:rsid w:val="00026748"/>
    <w:rsid w:val="0003141B"/>
    <w:rsid w:val="00031E99"/>
    <w:rsid w:val="00037C4C"/>
    <w:rsid w:val="000408B6"/>
    <w:rsid w:val="00047067"/>
    <w:rsid w:val="000539BD"/>
    <w:rsid w:val="000643EC"/>
    <w:rsid w:val="00065179"/>
    <w:rsid w:val="000719F1"/>
    <w:rsid w:val="00075A78"/>
    <w:rsid w:val="00094558"/>
    <w:rsid w:val="000966E7"/>
    <w:rsid w:val="000A199E"/>
    <w:rsid w:val="000A579F"/>
    <w:rsid w:val="000B7E2F"/>
    <w:rsid w:val="000C67AF"/>
    <w:rsid w:val="000D1226"/>
    <w:rsid w:val="000D5E44"/>
    <w:rsid w:val="000D78B7"/>
    <w:rsid w:val="000F4C4E"/>
    <w:rsid w:val="00100CAA"/>
    <w:rsid w:val="00101B4B"/>
    <w:rsid w:val="001062F5"/>
    <w:rsid w:val="0011001F"/>
    <w:rsid w:val="00122A66"/>
    <w:rsid w:val="00135C85"/>
    <w:rsid w:val="00140343"/>
    <w:rsid w:val="00145CCB"/>
    <w:rsid w:val="001528FA"/>
    <w:rsid w:val="00165BB7"/>
    <w:rsid w:val="001711B7"/>
    <w:rsid w:val="00173F89"/>
    <w:rsid w:val="001777C3"/>
    <w:rsid w:val="001A015B"/>
    <w:rsid w:val="001A01EE"/>
    <w:rsid w:val="001B19E4"/>
    <w:rsid w:val="001B6538"/>
    <w:rsid w:val="001C4F57"/>
    <w:rsid w:val="001D10CB"/>
    <w:rsid w:val="001D7FBE"/>
    <w:rsid w:val="001E145C"/>
    <w:rsid w:val="001E1A53"/>
    <w:rsid w:val="001E1DC7"/>
    <w:rsid w:val="001E24E1"/>
    <w:rsid w:val="001E3881"/>
    <w:rsid w:val="001E3924"/>
    <w:rsid w:val="001E3D82"/>
    <w:rsid w:val="001F24DA"/>
    <w:rsid w:val="00206982"/>
    <w:rsid w:val="0021324C"/>
    <w:rsid w:val="002140F5"/>
    <w:rsid w:val="002173EE"/>
    <w:rsid w:val="00225656"/>
    <w:rsid w:val="00231B90"/>
    <w:rsid w:val="002321AF"/>
    <w:rsid w:val="00232C4A"/>
    <w:rsid w:val="002430B3"/>
    <w:rsid w:val="00253AC7"/>
    <w:rsid w:val="00256B16"/>
    <w:rsid w:val="00257471"/>
    <w:rsid w:val="00273592"/>
    <w:rsid w:val="00275165"/>
    <w:rsid w:val="00280201"/>
    <w:rsid w:val="00297E4A"/>
    <w:rsid w:val="002A3453"/>
    <w:rsid w:val="002A487F"/>
    <w:rsid w:val="002B0FE6"/>
    <w:rsid w:val="002B2358"/>
    <w:rsid w:val="002B4AAE"/>
    <w:rsid w:val="002C35CB"/>
    <w:rsid w:val="002C534F"/>
    <w:rsid w:val="002C6E7F"/>
    <w:rsid w:val="002E3EE0"/>
    <w:rsid w:val="002F2F88"/>
    <w:rsid w:val="002F7569"/>
    <w:rsid w:val="00305EF5"/>
    <w:rsid w:val="00306F70"/>
    <w:rsid w:val="00311345"/>
    <w:rsid w:val="0031401C"/>
    <w:rsid w:val="003142CA"/>
    <w:rsid w:val="00316989"/>
    <w:rsid w:val="00325FB4"/>
    <w:rsid w:val="00326639"/>
    <w:rsid w:val="00334C14"/>
    <w:rsid w:val="00335D15"/>
    <w:rsid w:val="00337DD1"/>
    <w:rsid w:val="003416AE"/>
    <w:rsid w:val="00341F79"/>
    <w:rsid w:val="003515B8"/>
    <w:rsid w:val="003641CB"/>
    <w:rsid w:val="00380B84"/>
    <w:rsid w:val="00382A59"/>
    <w:rsid w:val="0039288C"/>
    <w:rsid w:val="0039656C"/>
    <w:rsid w:val="00396D7F"/>
    <w:rsid w:val="003A06BD"/>
    <w:rsid w:val="003A2995"/>
    <w:rsid w:val="003D0979"/>
    <w:rsid w:val="003F1E0C"/>
    <w:rsid w:val="003F4575"/>
    <w:rsid w:val="00401F03"/>
    <w:rsid w:val="0040437C"/>
    <w:rsid w:val="0040439D"/>
    <w:rsid w:val="00407DA3"/>
    <w:rsid w:val="00407F48"/>
    <w:rsid w:val="00413DA3"/>
    <w:rsid w:val="00416655"/>
    <w:rsid w:val="00417360"/>
    <w:rsid w:val="0044039C"/>
    <w:rsid w:val="00451B3E"/>
    <w:rsid w:val="0046617A"/>
    <w:rsid w:val="00466F44"/>
    <w:rsid w:val="00470803"/>
    <w:rsid w:val="00472F39"/>
    <w:rsid w:val="004A0DC6"/>
    <w:rsid w:val="004A160C"/>
    <w:rsid w:val="004A2234"/>
    <w:rsid w:val="004A674E"/>
    <w:rsid w:val="004A7A3E"/>
    <w:rsid w:val="004B1C8C"/>
    <w:rsid w:val="004B54AD"/>
    <w:rsid w:val="004B5A59"/>
    <w:rsid w:val="004C2005"/>
    <w:rsid w:val="004C5AA2"/>
    <w:rsid w:val="004E017B"/>
    <w:rsid w:val="004E1724"/>
    <w:rsid w:val="004E705A"/>
    <w:rsid w:val="004E7E62"/>
    <w:rsid w:val="00501946"/>
    <w:rsid w:val="005019B1"/>
    <w:rsid w:val="00501D44"/>
    <w:rsid w:val="005071E4"/>
    <w:rsid w:val="00507A9C"/>
    <w:rsid w:val="00513B90"/>
    <w:rsid w:val="00514097"/>
    <w:rsid w:val="005304E1"/>
    <w:rsid w:val="00531046"/>
    <w:rsid w:val="00540943"/>
    <w:rsid w:val="0054558F"/>
    <w:rsid w:val="00547C6F"/>
    <w:rsid w:val="005503C3"/>
    <w:rsid w:val="00552A16"/>
    <w:rsid w:val="00557283"/>
    <w:rsid w:val="0056242E"/>
    <w:rsid w:val="00580555"/>
    <w:rsid w:val="0058391C"/>
    <w:rsid w:val="0058476C"/>
    <w:rsid w:val="00584BC6"/>
    <w:rsid w:val="00586E45"/>
    <w:rsid w:val="005901FB"/>
    <w:rsid w:val="005A5066"/>
    <w:rsid w:val="005A618F"/>
    <w:rsid w:val="005B6F3D"/>
    <w:rsid w:val="005C1586"/>
    <w:rsid w:val="005C3B62"/>
    <w:rsid w:val="005D3894"/>
    <w:rsid w:val="00603C18"/>
    <w:rsid w:val="00604EAD"/>
    <w:rsid w:val="00605B5E"/>
    <w:rsid w:val="006213EA"/>
    <w:rsid w:val="00640E1F"/>
    <w:rsid w:val="006511B8"/>
    <w:rsid w:val="006620CF"/>
    <w:rsid w:val="006669AB"/>
    <w:rsid w:val="00677491"/>
    <w:rsid w:val="00685BE7"/>
    <w:rsid w:val="00687866"/>
    <w:rsid w:val="00690652"/>
    <w:rsid w:val="0069217D"/>
    <w:rsid w:val="006A5108"/>
    <w:rsid w:val="006B4DB7"/>
    <w:rsid w:val="006D3765"/>
    <w:rsid w:val="006D7B7A"/>
    <w:rsid w:val="006E44ED"/>
    <w:rsid w:val="006E7AAA"/>
    <w:rsid w:val="006F67F1"/>
    <w:rsid w:val="0070454C"/>
    <w:rsid w:val="00706E79"/>
    <w:rsid w:val="00713246"/>
    <w:rsid w:val="007165D0"/>
    <w:rsid w:val="007210E7"/>
    <w:rsid w:val="00733FD3"/>
    <w:rsid w:val="00742B01"/>
    <w:rsid w:val="007453E4"/>
    <w:rsid w:val="00747926"/>
    <w:rsid w:val="007667B3"/>
    <w:rsid w:val="00770B90"/>
    <w:rsid w:val="00771F34"/>
    <w:rsid w:val="00777C42"/>
    <w:rsid w:val="00793057"/>
    <w:rsid w:val="007941DC"/>
    <w:rsid w:val="007A0925"/>
    <w:rsid w:val="007A0CFA"/>
    <w:rsid w:val="007B5512"/>
    <w:rsid w:val="007C639D"/>
    <w:rsid w:val="007D03DA"/>
    <w:rsid w:val="007E3F67"/>
    <w:rsid w:val="007E6313"/>
    <w:rsid w:val="007F2033"/>
    <w:rsid w:val="00811E0D"/>
    <w:rsid w:val="008132EF"/>
    <w:rsid w:val="008230C9"/>
    <w:rsid w:val="00834BD3"/>
    <w:rsid w:val="0084449C"/>
    <w:rsid w:val="008449A4"/>
    <w:rsid w:val="00844E44"/>
    <w:rsid w:val="0085477F"/>
    <w:rsid w:val="00862C33"/>
    <w:rsid w:val="008706A4"/>
    <w:rsid w:val="00883A1C"/>
    <w:rsid w:val="008875A7"/>
    <w:rsid w:val="00897FDD"/>
    <w:rsid w:val="008A24A2"/>
    <w:rsid w:val="008A6103"/>
    <w:rsid w:val="008B03FC"/>
    <w:rsid w:val="008B0633"/>
    <w:rsid w:val="008B2993"/>
    <w:rsid w:val="008B520A"/>
    <w:rsid w:val="008B6A9D"/>
    <w:rsid w:val="008C36BE"/>
    <w:rsid w:val="008D6F34"/>
    <w:rsid w:val="008F4FA9"/>
    <w:rsid w:val="0091687E"/>
    <w:rsid w:val="009178F6"/>
    <w:rsid w:val="0092242F"/>
    <w:rsid w:val="009333A9"/>
    <w:rsid w:val="009362BC"/>
    <w:rsid w:val="009434B9"/>
    <w:rsid w:val="00952965"/>
    <w:rsid w:val="00962FFB"/>
    <w:rsid w:val="00971B99"/>
    <w:rsid w:val="00974D0A"/>
    <w:rsid w:val="00982FEF"/>
    <w:rsid w:val="00983A25"/>
    <w:rsid w:val="009A158E"/>
    <w:rsid w:val="009A487D"/>
    <w:rsid w:val="009A49B6"/>
    <w:rsid w:val="009A52FB"/>
    <w:rsid w:val="009B0DF3"/>
    <w:rsid w:val="009B6569"/>
    <w:rsid w:val="009C1A4E"/>
    <w:rsid w:val="009C63DA"/>
    <w:rsid w:val="009D0420"/>
    <w:rsid w:val="009D21AB"/>
    <w:rsid w:val="009D29D5"/>
    <w:rsid w:val="009E53A9"/>
    <w:rsid w:val="009E5B94"/>
    <w:rsid w:val="009F2C65"/>
    <w:rsid w:val="009F4A76"/>
    <w:rsid w:val="009F5A96"/>
    <w:rsid w:val="00A01F6C"/>
    <w:rsid w:val="00A03042"/>
    <w:rsid w:val="00A03DFD"/>
    <w:rsid w:val="00A04407"/>
    <w:rsid w:val="00A05AE5"/>
    <w:rsid w:val="00A109E5"/>
    <w:rsid w:val="00A14C09"/>
    <w:rsid w:val="00A205DC"/>
    <w:rsid w:val="00A3251F"/>
    <w:rsid w:val="00A3372A"/>
    <w:rsid w:val="00A358DD"/>
    <w:rsid w:val="00A3603B"/>
    <w:rsid w:val="00A36F06"/>
    <w:rsid w:val="00A40ABF"/>
    <w:rsid w:val="00A5201B"/>
    <w:rsid w:val="00A55CB9"/>
    <w:rsid w:val="00A60A6E"/>
    <w:rsid w:val="00A70350"/>
    <w:rsid w:val="00A74362"/>
    <w:rsid w:val="00A84E3D"/>
    <w:rsid w:val="00A935E2"/>
    <w:rsid w:val="00A96C6F"/>
    <w:rsid w:val="00AA3D03"/>
    <w:rsid w:val="00AB0FAA"/>
    <w:rsid w:val="00AE0475"/>
    <w:rsid w:val="00AF61C6"/>
    <w:rsid w:val="00AF6D38"/>
    <w:rsid w:val="00B04C32"/>
    <w:rsid w:val="00B21493"/>
    <w:rsid w:val="00B22BBB"/>
    <w:rsid w:val="00B2518B"/>
    <w:rsid w:val="00B30841"/>
    <w:rsid w:val="00B40ADB"/>
    <w:rsid w:val="00B40E90"/>
    <w:rsid w:val="00B447E7"/>
    <w:rsid w:val="00B45D3B"/>
    <w:rsid w:val="00B529D7"/>
    <w:rsid w:val="00B63258"/>
    <w:rsid w:val="00B75003"/>
    <w:rsid w:val="00B8055B"/>
    <w:rsid w:val="00B80847"/>
    <w:rsid w:val="00B815B2"/>
    <w:rsid w:val="00B858FF"/>
    <w:rsid w:val="00B87729"/>
    <w:rsid w:val="00B951C5"/>
    <w:rsid w:val="00BA07F2"/>
    <w:rsid w:val="00BA0EA1"/>
    <w:rsid w:val="00BA22EA"/>
    <w:rsid w:val="00BA7BFD"/>
    <w:rsid w:val="00BB72E4"/>
    <w:rsid w:val="00BC5900"/>
    <w:rsid w:val="00BD0916"/>
    <w:rsid w:val="00BE7931"/>
    <w:rsid w:val="00C326ED"/>
    <w:rsid w:val="00C350DD"/>
    <w:rsid w:val="00C46592"/>
    <w:rsid w:val="00C57DC9"/>
    <w:rsid w:val="00C61B93"/>
    <w:rsid w:val="00C621DB"/>
    <w:rsid w:val="00C6294E"/>
    <w:rsid w:val="00C75232"/>
    <w:rsid w:val="00C76416"/>
    <w:rsid w:val="00C84C73"/>
    <w:rsid w:val="00CA72B9"/>
    <w:rsid w:val="00CB47F7"/>
    <w:rsid w:val="00CC490D"/>
    <w:rsid w:val="00CD6523"/>
    <w:rsid w:val="00CE0109"/>
    <w:rsid w:val="00CE4F4A"/>
    <w:rsid w:val="00CF1356"/>
    <w:rsid w:val="00CF3606"/>
    <w:rsid w:val="00D00CA9"/>
    <w:rsid w:val="00D03787"/>
    <w:rsid w:val="00D1233E"/>
    <w:rsid w:val="00D206CA"/>
    <w:rsid w:val="00D22461"/>
    <w:rsid w:val="00D27423"/>
    <w:rsid w:val="00D32666"/>
    <w:rsid w:val="00D34CC0"/>
    <w:rsid w:val="00D46A17"/>
    <w:rsid w:val="00D50420"/>
    <w:rsid w:val="00D53F8B"/>
    <w:rsid w:val="00D70BFC"/>
    <w:rsid w:val="00D71986"/>
    <w:rsid w:val="00D81534"/>
    <w:rsid w:val="00D835D6"/>
    <w:rsid w:val="00D84716"/>
    <w:rsid w:val="00D866BE"/>
    <w:rsid w:val="00DB746A"/>
    <w:rsid w:val="00DC5FA4"/>
    <w:rsid w:val="00DD24F5"/>
    <w:rsid w:val="00DD592B"/>
    <w:rsid w:val="00DD5A2B"/>
    <w:rsid w:val="00DE3805"/>
    <w:rsid w:val="00DE7BE8"/>
    <w:rsid w:val="00E05F5B"/>
    <w:rsid w:val="00E11B1E"/>
    <w:rsid w:val="00E1287B"/>
    <w:rsid w:val="00E12E3D"/>
    <w:rsid w:val="00E22F23"/>
    <w:rsid w:val="00E24CD7"/>
    <w:rsid w:val="00E262FE"/>
    <w:rsid w:val="00E27847"/>
    <w:rsid w:val="00E3019C"/>
    <w:rsid w:val="00E40331"/>
    <w:rsid w:val="00E47767"/>
    <w:rsid w:val="00E6256F"/>
    <w:rsid w:val="00E62C92"/>
    <w:rsid w:val="00E81A98"/>
    <w:rsid w:val="00E81C63"/>
    <w:rsid w:val="00E844C4"/>
    <w:rsid w:val="00E87C64"/>
    <w:rsid w:val="00E92BDD"/>
    <w:rsid w:val="00E93591"/>
    <w:rsid w:val="00EA15F7"/>
    <w:rsid w:val="00EA18AB"/>
    <w:rsid w:val="00EB0912"/>
    <w:rsid w:val="00EB7808"/>
    <w:rsid w:val="00EC2F57"/>
    <w:rsid w:val="00EC3CC4"/>
    <w:rsid w:val="00F0280A"/>
    <w:rsid w:val="00F12449"/>
    <w:rsid w:val="00F205B2"/>
    <w:rsid w:val="00F26B11"/>
    <w:rsid w:val="00F276C0"/>
    <w:rsid w:val="00F32A5B"/>
    <w:rsid w:val="00F602B1"/>
    <w:rsid w:val="00F62835"/>
    <w:rsid w:val="00F65CB5"/>
    <w:rsid w:val="00F67912"/>
    <w:rsid w:val="00F7210C"/>
    <w:rsid w:val="00F733CA"/>
    <w:rsid w:val="00F76160"/>
    <w:rsid w:val="00F77551"/>
    <w:rsid w:val="00F874E6"/>
    <w:rsid w:val="00F91482"/>
    <w:rsid w:val="00F9293D"/>
    <w:rsid w:val="00F96B4F"/>
    <w:rsid w:val="00FA39A8"/>
    <w:rsid w:val="00FB0E82"/>
    <w:rsid w:val="00FC1B4E"/>
    <w:rsid w:val="00FD2663"/>
    <w:rsid w:val="00FD30B3"/>
    <w:rsid w:val="00FD6956"/>
    <w:rsid w:val="00FD70F5"/>
    <w:rsid w:val="00FD7EF6"/>
    <w:rsid w:val="00FE1CEC"/>
    <w:rsid w:val="00FE3CEF"/>
    <w:rsid w:val="00FE7800"/>
    <w:rsid w:val="00FF356B"/>
    <w:rsid w:val="00FF37FB"/>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5246"/>
  <w15:chartTrackingRefBased/>
  <w15:docId w15:val="{32A124FC-B37A-44A3-89B9-27E85D20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9333A9"/>
    <w:pPr>
      <w:spacing w:before="480"/>
      <w:contextualSpacing/>
      <w:outlineLvl w:val="0"/>
    </w:pPr>
    <w:rPr>
      <w:rFonts w:ascii="Tahoma" w:eastAsia="Times New Roman" w:hAnsi="Tahoma"/>
      <w:b/>
      <w:bCs/>
      <w:sz w:val="28"/>
      <w:szCs w:val="28"/>
    </w:rPr>
  </w:style>
  <w:style w:type="paragraph" w:styleId="Heading2">
    <w:name w:val="heading 2"/>
    <w:basedOn w:val="Normal"/>
    <w:next w:val="Normal"/>
    <w:link w:val="Heading2Char"/>
    <w:uiPriority w:val="9"/>
    <w:unhideWhenUsed/>
    <w:qFormat/>
    <w:rsid w:val="009333A9"/>
    <w:pPr>
      <w:spacing w:before="200"/>
      <w:outlineLvl w:val="1"/>
    </w:pPr>
    <w:rPr>
      <w:rFonts w:ascii="Tahoma" w:eastAsia="Times New Roman" w:hAnsi="Tahom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3A9"/>
    <w:rPr>
      <w:rFonts w:ascii="Tahoma" w:eastAsia="Times New Roman" w:hAnsi="Tahoma"/>
      <w:b/>
      <w:bCs/>
      <w:sz w:val="28"/>
      <w:szCs w:val="28"/>
      <w:lang w:bidi="en-US"/>
    </w:rPr>
  </w:style>
  <w:style w:type="character" w:customStyle="1" w:styleId="Heading2Char">
    <w:name w:val="Heading 2 Char"/>
    <w:link w:val="Heading2"/>
    <w:uiPriority w:val="9"/>
    <w:rsid w:val="009333A9"/>
    <w:rPr>
      <w:rFonts w:ascii="Tahoma" w:eastAsia="Times New Roman" w:hAnsi="Tahoma"/>
      <w:b/>
      <w:bCs/>
      <w:sz w:val="26"/>
      <w:szCs w:val="26"/>
      <w:lang w:bidi="en-US"/>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0713">
      <w:bodyDiv w:val="1"/>
      <w:marLeft w:val="0"/>
      <w:marRight w:val="0"/>
      <w:marTop w:val="0"/>
      <w:marBottom w:val="0"/>
      <w:divBdr>
        <w:top w:val="none" w:sz="0" w:space="0" w:color="auto"/>
        <w:left w:val="none" w:sz="0" w:space="0" w:color="auto"/>
        <w:bottom w:val="none" w:sz="0" w:space="0" w:color="auto"/>
        <w:right w:val="none" w:sz="0" w:space="0" w:color="auto"/>
      </w:divBdr>
    </w:div>
    <w:div w:id="234558319">
      <w:bodyDiv w:val="1"/>
      <w:marLeft w:val="0"/>
      <w:marRight w:val="0"/>
      <w:marTop w:val="0"/>
      <w:marBottom w:val="0"/>
      <w:divBdr>
        <w:top w:val="none" w:sz="0" w:space="0" w:color="auto"/>
        <w:left w:val="none" w:sz="0" w:space="0" w:color="auto"/>
        <w:bottom w:val="none" w:sz="0" w:space="0" w:color="auto"/>
        <w:right w:val="none" w:sz="0" w:space="0" w:color="auto"/>
      </w:divBdr>
    </w:div>
    <w:div w:id="506216622">
      <w:bodyDiv w:val="1"/>
      <w:marLeft w:val="0"/>
      <w:marRight w:val="0"/>
      <w:marTop w:val="0"/>
      <w:marBottom w:val="0"/>
      <w:divBdr>
        <w:top w:val="none" w:sz="0" w:space="0" w:color="auto"/>
        <w:left w:val="none" w:sz="0" w:space="0" w:color="auto"/>
        <w:bottom w:val="none" w:sz="0" w:space="0" w:color="auto"/>
        <w:right w:val="none" w:sz="0" w:space="0" w:color="auto"/>
      </w:divBdr>
    </w:div>
    <w:div w:id="579946389">
      <w:bodyDiv w:val="1"/>
      <w:marLeft w:val="0"/>
      <w:marRight w:val="0"/>
      <w:marTop w:val="0"/>
      <w:marBottom w:val="0"/>
      <w:divBdr>
        <w:top w:val="none" w:sz="0" w:space="0" w:color="auto"/>
        <w:left w:val="none" w:sz="0" w:space="0" w:color="auto"/>
        <w:bottom w:val="none" w:sz="0" w:space="0" w:color="auto"/>
        <w:right w:val="none" w:sz="0" w:space="0" w:color="auto"/>
      </w:divBdr>
    </w:div>
    <w:div w:id="865630642">
      <w:bodyDiv w:val="1"/>
      <w:marLeft w:val="0"/>
      <w:marRight w:val="0"/>
      <w:marTop w:val="0"/>
      <w:marBottom w:val="0"/>
      <w:divBdr>
        <w:top w:val="none" w:sz="0" w:space="0" w:color="auto"/>
        <w:left w:val="none" w:sz="0" w:space="0" w:color="auto"/>
        <w:bottom w:val="none" w:sz="0" w:space="0" w:color="auto"/>
        <w:right w:val="none" w:sz="0" w:space="0" w:color="auto"/>
      </w:divBdr>
    </w:div>
    <w:div w:id="879053891">
      <w:bodyDiv w:val="1"/>
      <w:marLeft w:val="0"/>
      <w:marRight w:val="0"/>
      <w:marTop w:val="0"/>
      <w:marBottom w:val="0"/>
      <w:divBdr>
        <w:top w:val="none" w:sz="0" w:space="0" w:color="auto"/>
        <w:left w:val="none" w:sz="0" w:space="0" w:color="auto"/>
        <w:bottom w:val="none" w:sz="0" w:space="0" w:color="auto"/>
        <w:right w:val="none" w:sz="0" w:space="0" w:color="auto"/>
      </w:divBdr>
    </w:div>
    <w:div w:id="935677405">
      <w:bodyDiv w:val="1"/>
      <w:marLeft w:val="0"/>
      <w:marRight w:val="0"/>
      <w:marTop w:val="0"/>
      <w:marBottom w:val="0"/>
      <w:divBdr>
        <w:top w:val="none" w:sz="0" w:space="0" w:color="auto"/>
        <w:left w:val="none" w:sz="0" w:space="0" w:color="auto"/>
        <w:bottom w:val="none" w:sz="0" w:space="0" w:color="auto"/>
        <w:right w:val="none" w:sz="0" w:space="0" w:color="auto"/>
      </w:divBdr>
    </w:div>
    <w:div w:id="1092431518">
      <w:bodyDiv w:val="1"/>
      <w:marLeft w:val="0"/>
      <w:marRight w:val="0"/>
      <w:marTop w:val="0"/>
      <w:marBottom w:val="0"/>
      <w:divBdr>
        <w:top w:val="none" w:sz="0" w:space="0" w:color="auto"/>
        <w:left w:val="none" w:sz="0" w:space="0" w:color="auto"/>
        <w:bottom w:val="none" w:sz="0" w:space="0" w:color="auto"/>
        <w:right w:val="none" w:sz="0" w:space="0" w:color="auto"/>
      </w:divBdr>
    </w:div>
    <w:div w:id="1104493665">
      <w:bodyDiv w:val="1"/>
      <w:marLeft w:val="0"/>
      <w:marRight w:val="0"/>
      <w:marTop w:val="0"/>
      <w:marBottom w:val="0"/>
      <w:divBdr>
        <w:top w:val="none" w:sz="0" w:space="0" w:color="auto"/>
        <w:left w:val="none" w:sz="0" w:space="0" w:color="auto"/>
        <w:bottom w:val="none" w:sz="0" w:space="0" w:color="auto"/>
        <w:right w:val="none" w:sz="0" w:space="0" w:color="auto"/>
      </w:divBdr>
    </w:div>
    <w:div w:id="19209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6</cp:revision>
  <dcterms:created xsi:type="dcterms:W3CDTF">2019-09-20T16:10:00Z</dcterms:created>
  <dcterms:modified xsi:type="dcterms:W3CDTF">2019-09-20T16:41:00Z</dcterms:modified>
</cp:coreProperties>
</file>