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F32A5B" w:rsidRDefault="006A5108" w:rsidP="004A674E">
      <w:pPr>
        <w:spacing w:line="240" w:lineRule="auto"/>
        <w:jc w:val="center"/>
        <w:rPr>
          <w:rFonts w:ascii="Tahoma" w:hAnsi="Tahoma" w:cs="Tahoma"/>
          <w:b/>
          <w:sz w:val="28"/>
          <w:szCs w:val="28"/>
        </w:rPr>
      </w:pPr>
      <w:r w:rsidRPr="00F32A5B">
        <w:rPr>
          <w:rFonts w:ascii="Tahoma" w:hAnsi="Tahoma" w:cs="Tahoma"/>
          <w:b/>
          <w:sz w:val="28"/>
          <w:szCs w:val="28"/>
        </w:rPr>
        <w:t>CALIFORNIA COMMISSION ON DISABILITY ACCESS</w:t>
      </w:r>
    </w:p>
    <w:p w:rsidR="006A5108" w:rsidRPr="00F32A5B" w:rsidRDefault="00514097" w:rsidP="004A674E">
      <w:pPr>
        <w:spacing w:line="240" w:lineRule="auto"/>
        <w:jc w:val="center"/>
        <w:rPr>
          <w:rFonts w:ascii="Tahoma" w:hAnsi="Tahoma" w:cs="Tahoma"/>
          <w:b/>
          <w:sz w:val="28"/>
          <w:szCs w:val="28"/>
        </w:rPr>
      </w:pPr>
      <w:r w:rsidRPr="00F32A5B">
        <w:rPr>
          <w:rFonts w:ascii="Tahoma" w:hAnsi="Tahoma" w:cs="Tahoma"/>
          <w:b/>
          <w:sz w:val="28"/>
          <w:szCs w:val="28"/>
        </w:rPr>
        <w:t>CHECKLIST</w:t>
      </w:r>
      <w:r w:rsidR="006A5108" w:rsidRPr="00F32A5B">
        <w:rPr>
          <w:rFonts w:ascii="Tahoma" w:hAnsi="Tahoma" w:cs="Tahoma"/>
          <w:b/>
          <w:sz w:val="28"/>
          <w:szCs w:val="28"/>
        </w:rPr>
        <w:t xml:space="preserve"> COMMITTEE</w:t>
      </w:r>
    </w:p>
    <w:p w:rsidR="003641CB" w:rsidRPr="00331641" w:rsidRDefault="006A5108" w:rsidP="004A674E">
      <w:pPr>
        <w:spacing w:line="240" w:lineRule="auto"/>
        <w:jc w:val="center"/>
        <w:rPr>
          <w:rFonts w:ascii="Tahoma" w:hAnsi="Tahoma" w:cs="Tahoma"/>
          <w:b/>
          <w:sz w:val="28"/>
          <w:szCs w:val="28"/>
        </w:rPr>
      </w:pPr>
      <w:r w:rsidRPr="00331641">
        <w:rPr>
          <w:rFonts w:ascii="Tahoma" w:hAnsi="Tahoma" w:cs="Tahoma"/>
          <w:b/>
          <w:sz w:val="28"/>
          <w:szCs w:val="28"/>
        </w:rPr>
        <w:t>MEETING MINUTES</w:t>
      </w:r>
    </w:p>
    <w:p w:rsidR="006A5108" w:rsidRPr="00331641" w:rsidRDefault="006A5108" w:rsidP="004A674E">
      <w:pPr>
        <w:spacing w:line="240" w:lineRule="auto"/>
        <w:jc w:val="center"/>
        <w:rPr>
          <w:rFonts w:ascii="Tahoma" w:hAnsi="Tahoma" w:cs="Tahoma"/>
          <w:b/>
          <w:sz w:val="28"/>
          <w:szCs w:val="28"/>
        </w:rPr>
      </w:pPr>
    </w:p>
    <w:p w:rsidR="006A5108" w:rsidRPr="00331641" w:rsidRDefault="00621B88" w:rsidP="004A674E">
      <w:pPr>
        <w:spacing w:line="240" w:lineRule="auto"/>
        <w:jc w:val="center"/>
        <w:rPr>
          <w:rFonts w:ascii="Tahoma" w:hAnsi="Tahoma" w:cs="Tahoma"/>
          <w:b/>
          <w:sz w:val="28"/>
          <w:szCs w:val="28"/>
        </w:rPr>
      </w:pPr>
      <w:r w:rsidRPr="00331641">
        <w:rPr>
          <w:rFonts w:ascii="Tahoma" w:hAnsi="Tahoma" w:cs="Tahoma"/>
          <w:b/>
          <w:sz w:val="28"/>
          <w:szCs w:val="28"/>
        </w:rPr>
        <w:t>June 27</w:t>
      </w:r>
      <w:r w:rsidR="006A5108" w:rsidRPr="00331641">
        <w:rPr>
          <w:rFonts w:ascii="Tahoma" w:hAnsi="Tahoma" w:cs="Tahoma"/>
          <w:b/>
          <w:sz w:val="28"/>
          <w:szCs w:val="28"/>
        </w:rPr>
        <w:t>, 201</w:t>
      </w:r>
      <w:r w:rsidR="007165D0" w:rsidRPr="00331641">
        <w:rPr>
          <w:rFonts w:ascii="Tahoma" w:hAnsi="Tahoma" w:cs="Tahoma"/>
          <w:b/>
          <w:sz w:val="28"/>
          <w:szCs w:val="28"/>
        </w:rPr>
        <w:t>8</w:t>
      </w:r>
    </w:p>
    <w:p w:rsidR="006A5108" w:rsidRPr="00B63258" w:rsidRDefault="00231B90" w:rsidP="00897C3F">
      <w:pPr>
        <w:pStyle w:val="Heading1"/>
        <w:numPr>
          <w:ilvl w:val="0"/>
          <w:numId w:val="4"/>
        </w:numPr>
      </w:pPr>
      <w:r w:rsidRPr="00B63258">
        <w:t>Call to Order</w:t>
      </w:r>
    </w:p>
    <w:p w:rsidR="006A5108" w:rsidRPr="0084619F" w:rsidRDefault="00F0280A" w:rsidP="004A674E">
      <w:pPr>
        <w:spacing w:after="120" w:line="240" w:lineRule="auto"/>
        <w:rPr>
          <w:rFonts w:ascii="Tahoma" w:hAnsi="Tahoma" w:cs="Tahoma"/>
          <w:sz w:val="24"/>
          <w:szCs w:val="24"/>
        </w:rPr>
      </w:pPr>
      <w:r w:rsidRPr="00B63258">
        <w:rPr>
          <w:rFonts w:ascii="Tahoma" w:hAnsi="Tahoma" w:cs="Tahoma"/>
          <w:sz w:val="24"/>
          <w:szCs w:val="24"/>
        </w:rPr>
        <w:t>Chair</w:t>
      </w:r>
      <w:r w:rsidR="00037C4C" w:rsidRPr="00B63258">
        <w:rPr>
          <w:rFonts w:ascii="Tahoma" w:hAnsi="Tahoma" w:cs="Tahoma"/>
          <w:sz w:val="24"/>
          <w:szCs w:val="24"/>
        </w:rPr>
        <w:t xml:space="preserve"> </w:t>
      </w:r>
      <w:r w:rsidR="00A03DFD" w:rsidRPr="00B63258">
        <w:rPr>
          <w:rFonts w:ascii="Tahoma" w:hAnsi="Tahoma" w:cs="Tahoma"/>
          <w:sz w:val="24"/>
          <w:szCs w:val="24"/>
        </w:rPr>
        <w:t>Brian Holloway</w:t>
      </w:r>
      <w:r w:rsidR="006A5108" w:rsidRPr="00B63258">
        <w:rPr>
          <w:rFonts w:ascii="Tahoma" w:hAnsi="Tahoma" w:cs="Tahoma"/>
          <w:sz w:val="24"/>
          <w:szCs w:val="24"/>
        </w:rPr>
        <w:t xml:space="preserve"> </w:t>
      </w:r>
      <w:r w:rsidR="00BD0916" w:rsidRPr="00B63258">
        <w:rPr>
          <w:rFonts w:ascii="Tahoma" w:hAnsi="Tahoma" w:cs="Tahoma"/>
          <w:sz w:val="24"/>
          <w:szCs w:val="24"/>
        </w:rPr>
        <w:t xml:space="preserve">welcomed everyone and </w:t>
      </w:r>
      <w:r w:rsidR="006A5108" w:rsidRPr="00B63258">
        <w:rPr>
          <w:rFonts w:ascii="Tahoma" w:hAnsi="Tahoma" w:cs="Tahoma"/>
          <w:sz w:val="24"/>
          <w:szCs w:val="24"/>
        </w:rPr>
        <w:t xml:space="preserve">called the meeting </w:t>
      </w:r>
      <w:r w:rsidR="00014F4D" w:rsidRPr="00B63258">
        <w:rPr>
          <w:rFonts w:ascii="Tahoma" w:hAnsi="Tahoma" w:cs="Tahoma"/>
          <w:sz w:val="24"/>
          <w:szCs w:val="24"/>
        </w:rPr>
        <w:t xml:space="preserve">of the </w:t>
      </w:r>
      <w:r w:rsidR="00514097" w:rsidRPr="00B63258">
        <w:rPr>
          <w:rFonts w:ascii="Tahoma" w:hAnsi="Tahoma" w:cs="Tahoma"/>
          <w:sz w:val="24"/>
          <w:szCs w:val="24"/>
        </w:rPr>
        <w:t>Checklist</w:t>
      </w:r>
      <w:r w:rsidR="00014F4D" w:rsidRPr="00B63258">
        <w:rPr>
          <w:rFonts w:ascii="Tahoma" w:hAnsi="Tahoma" w:cs="Tahoma"/>
          <w:sz w:val="24"/>
          <w:szCs w:val="24"/>
        </w:rPr>
        <w:t xml:space="preserve"> Committee of the California Commission on Disability Access (CCDA) </w:t>
      </w:r>
      <w:r w:rsidR="006A5108" w:rsidRPr="0084619F">
        <w:rPr>
          <w:rFonts w:ascii="Tahoma" w:hAnsi="Tahoma" w:cs="Tahoma"/>
          <w:sz w:val="24"/>
          <w:szCs w:val="24"/>
        </w:rPr>
        <w:t>to order at</w:t>
      </w:r>
      <w:r w:rsidR="009B0DF3" w:rsidRPr="0084619F">
        <w:rPr>
          <w:rFonts w:ascii="Tahoma" w:hAnsi="Tahoma" w:cs="Tahoma"/>
          <w:sz w:val="24"/>
          <w:szCs w:val="24"/>
        </w:rPr>
        <w:t xml:space="preserve"> approximately </w:t>
      </w:r>
      <w:r w:rsidR="00331641" w:rsidRPr="0084619F">
        <w:rPr>
          <w:rFonts w:ascii="Tahoma" w:hAnsi="Tahoma" w:cs="Tahoma"/>
          <w:sz w:val="24"/>
          <w:szCs w:val="24"/>
        </w:rPr>
        <w:t>1:30</w:t>
      </w:r>
      <w:r w:rsidR="006A5108" w:rsidRPr="0084619F">
        <w:rPr>
          <w:rFonts w:ascii="Tahoma" w:hAnsi="Tahoma" w:cs="Tahoma"/>
          <w:sz w:val="24"/>
          <w:szCs w:val="24"/>
        </w:rPr>
        <w:t xml:space="preserve"> p.m. at the </w:t>
      </w:r>
      <w:r w:rsidR="00331641" w:rsidRPr="0084619F">
        <w:rPr>
          <w:rFonts w:ascii="Tahoma" w:hAnsi="Tahoma" w:cs="Tahoma"/>
          <w:sz w:val="24"/>
          <w:szCs w:val="24"/>
        </w:rPr>
        <w:t xml:space="preserve">CCDA Hearing Room, 400 R Street, </w:t>
      </w:r>
      <w:r w:rsidR="00DD5A2B" w:rsidRPr="0084619F">
        <w:rPr>
          <w:rFonts w:ascii="Tahoma" w:hAnsi="Tahoma" w:cs="Tahoma"/>
          <w:sz w:val="24"/>
          <w:szCs w:val="24"/>
        </w:rPr>
        <w:t>Sacramento, 958</w:t>
      </w:r>
      <w:r w:rsidR="00331641" w:rsidRPr="0084619F">
        <w:rPr>
          <w:rFonts w:ascii="Tahoma" w:hAnsi="Tahoma" w:cs="Tahoma"/>
          <w:sz w:val="24"/>
          <w:szCs w:val="24"/>
        </w:rPr>
        <w:t>11</w:t>
      </w:r>
      <w:r w:rsidR="006A5108" w:rsidRPr="0084619F">
        <w:rPr>
          <w:rFonts w:ascii="Tahoma" w:hAnsi="Tahoma" w:cs="Tahoma"/>
          <w:sz w:val="24"/>
          <w:szCs w:val="24"/>
        </w:rPr>
        <w:t>.</w:t>
      </w:r>
    </w:p>
    <w:p w:rsidR="00897C3F" w:rsidRDefault="00897C3F" w:rsidP="004A674E">
      <w:pPr>
        <w:pStyle w:val="ListParagraph"/>
        <w:spacing w:after="120" w:line="240" w:lineRule="auto"/>
        <w:ind w:left="360"/>
        <w:rPr>
          <w:rFonts w:ascii="Tahoma" w:hAnsi="Tahoma" w:cs="Tahoma"/>
          <w:b/>
          <w:sz w:val="24"/>
          <w:szCs w:val="24"/>
        </w:rPr>
      </w:pPr>
    </w:p>
    <w:p w:rsidR="00F602B1" w:rsidRPr="00B63258" w:rsidRDefault="00B63258" w:rsidP="00897C3F">
      <w:pPr>
        <w:pStyle w:val="Heading2"/>
      </w:pPr>
      <w:r w:rsidRPr="00B63258">
        <w:t>Roll Call</w:t>
      </w:r>
    </w:p>
    <w:p w:rsidR="00603C18" w:rsidRPr="00E009D0" w:rsidRDefault="00603C18" w:rsidP="004A674E">
      <w:pPr>
        <w:spacing w:after="120" w:line="240" w:lineRule="auto"/>
        <w:rPr>
          <w:rFonts w:ascii="Tahoma" w:hAnsi="Tahoma" w:cs="Tahoma"/>
          <w:sz w:val="24"/>
          <w:szCs w:val="24"/>
        </w:rPr>
      </w:pPr>
      <w:bookmarkStart w:id="0" w:name="_Hlk490541749"/>
      <w:r w:rsidRPr="006564E5">
        <w:rPr>
          <w:rFonts w:ascii="Tahoma" w:hAnsi="Tahoma" w:cs="Tahoma"/>
          <w:sz w:val="24"/>
          <w:szCs w:val="24"/>
        </w:rPr>
        <w:t xml:space="preserve">Staff Member </w:t>
      </w:r>
      <w:r w:rsidR="00501D44">
        <w:rPr>
          <w:rFonts w:ascii="Tahoma" w:hAnsi="Tahoma" w:cs="Tahoma"/>
          <w:sz w:val="24"/>
          <w:szCs w:val="24"/>
        </w:rPr>
        <w:t>Ochoa</w:t>
      </w:r>
      <w:r w:rsidRPr="006564E5">
        <w:rPr>
          <w:rFonts w:ascii="Tahoma" w:hAnsi="Tahoma" w:cs="Tahoma"/>
          <w:sz w:val="24"/>
          <w:szCs w:val="24"/>
        </w:rPr>
        <w:t xml:space="preserve"> called the roll and announced a quorum was not yet present. A quorum was achieved </w:t>
      </w:r>
      <w:r w:rsidRPr="00E009D0">
        <w:rPr>
          <w:rFonts w:ascii="Tahoma" w:hAnsi="Tahoma" w:cs="Tahoma"/>
          <w:sz w:val="24"/>
          <w:szCs w:val="24"/>
        </w:rPr>
        <w:t>after Committee Member</w:t>
      </w:r>
      <w:r w:rsidR="00501D44" w:rsidRPr="00E009D0">
        <w:rPr>
          <w:rFonts w:ascii="Tahoma" w:hAnsi="Tahoma" w:cs="Tahoma"/>
          <w:sz w:val="24"/>
          <w:szCs w:val="24"/>
        </w:rPr>
        <w:t xml:space="preserve"> </w:t>
      </w:r>
      <w:r w:rsidR="00E009D0" w:rsidRPr="00E009D0">
        <w:rPr>
          <w:rFonts w:ascii="Tahoma" w:hAnsi="Tahoma" w:cs="Tahoma"/>
          <w:sz w:val="24"/>
          <w:szCs w:val="24"/>
        </w:rPr>
        <w:t>Wong</w:t>
      </w:r>
      <w:r w:rsidRPr="00E009D0">
        <w:rPr>
          <w:rFonts w:ascii="Tahoma" w:hAnsi="Tahoma" w:cs="Tahoma"/>
          <w:sz w:val="24"/>
          <w:szCs w:val="24"/>
        </w:rPr>
        <w:t xml:space="preserve"> arrived.</w:t>
      </w:r>
    </w:p>
    <w:bookmarkEnd w:id="0"/>
    <w:p w:rsidR="00C621DB" w:rsidRDefault="00C621DB" w:rsidP="004A674E">
      <w:pPr>
        <w:spacing w:line="240" w:lineRule="auto"/>
        <w:rPr>
          <w:rFonts w:ascii="Tahoma" w:hAnsi="Tahoma" w:cs="Tahoma"/>
          <w:sz w:val="24"/>
          <w:szCs w:val="24"/>
        </w:rPr>
      </w:pPr>
      <w:r>
        <w:rPr>
          <w:rFonts w:ascii="Tahoma" w:hAnsi="Tahoma" w:cs="Tahoma"/>
          <w:sz w:val="24"/>
          <w:szCs w:val="24"/>
          <w:u w:val="single"/>
        </w:rPr>
        <w:t>Commissioner</w:t>
      </w:r>
      <w:r w:rsidR="00B75003">
        <w:rPr>
          <w:rFonts w:ascii="Tahoma" w:hAnsi="Tahoma" w:cs="Tahoma"/>
          <w:sz w:val="24"/>
          <w:szCs w:val="24"/>
          <w:u w:val="single"/>
        </w:rPr>
        <w:t>s</w:t>
      </w:r>
      <w:r w:rsidRPr="00315307">
        <w:rPr>
          <w:rFonts w:ascii="Tahoma" w:hAnsi="Tahoma" w:cs="Tahoma"/>
          <w:sz w:val="24"/>
          <w:szCs w:val="24"/>
          <w:u w:val="single"/>
        </w:rPr>
        <w:t xml:space="preserve"> Present</w:t>
      </w:r>
      <w:r>
        <w:rPr>
          <w:rFonts w:ascii="Tahoma" w:hAnsi="Tahoma" w:cs="Tahoma"/>
          <w:sz w:val="24"/>
          <w:szCs w:val="24"/>
        </w:rPr>
        <w:t>:</w:t>
      </w:r>
    </w:p>
    <w:p w:rsidR="00B75003" w:rsidRDefault="00A03DFD" w:rsidP="004A674E">
      <w:pPr>
        <w:spacing w:line="240" w:lineRule="auto"/>
        <w:rPr>
          <w:rFonts w:ascii="Tahoma" w:hAnsi="Tahoma" w:cs="Tahoma"/>
          <w:sz w:val="24"/>
          <w:szCs w:val="24"/>
        </w:rPr>
      </w:pPr>
      <w:r>
        <w:rPr>
          <w:rFonts w:ascii="Tahoma" w:hAnsi="Tahoma" w:cs="Tahoma"/>
          <w:sz w:val="24"/>
          <w:szCs w:val="24"/>
        </w:rPr>
        <w:t>Brian Holloway</w:t>
      </w:r>
      <w:r w:rsidR="00C621DB">
        <w:rPr>
          <w:rFonts w:ascii="Tahoma" w:hAnsi="Tahoma" w:cs="Tahoma"/>
          <w:sz w:val="24"/>
          <w:szCs w:val="24"/>
        </w:rPr>
        <w:t>, Chair</w:t>
      </w:r>
    </w:p>
    <w:p w:rsidR="00501D44" w:rsidRPr="00B75003" w:rsidRDefault="00540943" w:rsidP="004A674E">
      <w:pPr>
        <w:spacing w:after="120" w:line="240" w:lineRule="auto"/>
        <w:rPr>
          <w:rFonts w:ascii="Tahoma" w:hAnsi="Tahoma" w:cs="Tahoma"/>
          <w:sz w:val="24"/>
          <w:szCs w:val="24"/>
        </w:rPr>
      </w:pPr>
      <w:r>
        <w:rPr>
          <w:rFonts w:ascii="Tahoma" w:hAnsi="Tahoma" w:cs="Tahoma"/>
          <w:sz w:val="24"/>
          <w:szCs w:val="24"/>
        </w:rPr>
        <w:t>Mitchell “</w:t>
      </w:r>
      <w:r w:rsidR="00501D44">
        <w:rPr>
          <w:rFonts w:ascii="Tahoma" w:hAnsi="Tahoma" w:cs="Tahoma"/>
          <w:sz w:val="24"/>
          <w:szCs w:val="24"/>
        </w:rPr>
        <w:t>Scott</w:t>
      </w:r>
      <w:r>
        <w:rPr>
          <w:rFonts w:ascii="Tahoma" w:hAnsi="Tahoma" w:cs="Tahoma"/>
          <w:sz w:val="24"/>
          <w:szCs w:val="24"/>
        </w:rPr>
        <w:t>”</w:t>
      </w:r>
      <w:r w:rsidR="00501D44">
        <w:rPr>
          <w:rFonts w:ascii="Tahoma" w:hAnsi="Tahoma" w:cs="Tahoma"/>
          <w:sz w:val="24"/>
          <w:szCs w:val="24"/>
        </w:rPr>
        <w:t xml:space="preserve"> Lillibridge, Vice Chair</w:t>
      </w:r>
    </w:p>
    <w:p w:rsidR="00C621DB" w:rsidRDefault="00C621DB" w:rsidP="004A674E">
      <w:pPr>
        <w:spacing w:line="240" w:lineRule="auto"/>
        <w:rPr>
          <w:rFonts w:ascii="Tahoma" w:hAnsi="Tahoma" w:cs="Tahoma"/>
          <w:sz w:val="24"/>
          <w:szCs w:val="24"/>
        </w:rPr>
      </w:pPr>
      <w:r w:rsidRPr="00315307">
        <w:rPr>
          <w:rFonts w:ascii="Tahoma" w:hAnsi="Tahoma" w:cs="Tahoma"/>
          <w:sz w:val="24"/>
          <w:szCs w:val="24"/>
          <w:u w:val="single"/>
        </w:rPr>
        <w:t>Committee Members Present</w:t>
      </w:r>
      <w:r>
        <w:rPr>
          <w:rFonts w:ascii="Tahoma" w:hAnsi="Tahoma" w:cs="Tahoma"/>
          <w:sz w:val="24"/>
          <w:szCs w:val="24"/>
        </w:rPr>
        <w:t>:</w:t>
      </w:r>
    </w:p>
    <w:p w:rsidR="00A80D5F" w:rsidRDefault="00A80D5F" w:rsidP="00A80D5F">
      <w:pPr>
        <w:spacing w:line="240" w:lineRule="auto"/>
        <w:ind w:left="360" w:hanging="360"/>
        <w:rPr>
          <w:rFonts w:ascii="Tahoma" w:hAnsi="Tahoma" w:cs="Tahoma"/>
          <w:sz w:val="24"/>
          <w:szCs w:val="24"/>
        </w:rPr>
      </w:pPr>
      <w:r w:rsidRPr="00D02C45">
        <w:rPr>
          <w:rFonts w:ascii="Tahoma" w:hAnsi="Tahoma" w:cs="Tahoma"/>
          <w:sz w:val="24"/>
          <w:szCs w:val="24"/>
        </w:rPr>
        <w:t>Stoyan Bumbalov</w:t>
      </w:r>
      <w:r>
        <w:rPr>
          <w:rFonts w:ascii="Tahoma" w:hAnsi="Tahoma" w:cs="Tahoma"/>
          <w:sz w:val="24"/>
          <w:szCs w:val="24"/>
        </w:rPr>
        <w:t>, District Representative, Division of Codes and Standards, State Housing Law Program, California Department of Housing and Community Development (HCD)</w:t>
      </w:r>
    </w:p>
    <w:p w:rsidR="002474D7" w:rsidRDefault="00881E69" w:rsidP="004A674E">
      <w:pPr>
        <w:spacing w:line="240" w:lineRule="auto"/>
        <w:ind w:left="360" w:hanging="360"/>
        <w:rPr>
          <w:rFonts w:ascii="Tahoma" w:hAnsi="Tahoma" w:cs="Tahoma"/>
          <w:sz w:val="24"/>
          <w:szCs w:val="24"/>
        </w:rPr>
      </w:pPr>
      <w:r>
        <w:rPr>
          <w:rFonts w:ascii="Tahoma" w:hAnsi="Tahoma" w:cs="Tahoma"/>
          <w:sz w:val="24"/>
          <w:szCs w:val="24"/>
        </w:rPr>
        <w:t xml:space="preserve">Taylor </w:t>
      </w:r>
      <w:r w:rsidR="002474D7">
        <w:rPr>
          <w:rFonts w:ascii="Tahoma" w:hAnsi="Tahoma" w:cs="Tahoma"/>
          <w:sz w:val="24"/>
          <w:szCs w:val="24"/>
        </w:rPr>
        <w:t xml:space="preserve">Collison, </w:t>
      </w:r>
      <w:r>
        <w:rPr>
          <w:rFonts w:ascii="Tahoma" w:hAnsi="Tahoma" w:cs="Tahoma"/>
          <w:sz w:val="24"/>
          <w:szCs w:val="24"/>
        </w:rPr>
        <w:t xml:space="preserve">California Hotel &amp; Lodging Association </w:t>
      </w:r>
      <w:r w:rsidR="008F1A75">
        <w:rPr>
          <w:rFonts w:ascii="Tahoma" w:hAnsi="Tahoma" w:cs="Tahoma"/>
          <w:sz w:val="24"/>
          <w:szCs w:val="24"/>
        </w:rPr>
        <w:t>(via teleconference)</w:t>
      </w:r>
    </w:p>
    <w:p w:rsidR="008F1A75" w:rsidRDefault="008F1A75" w:rsidP="004A674E">
      <w:pPr>
        <w:spacing w:line="240" w:lineRule="auto"/>
        <w:ind w:left="360" w:hanging="360"/>
        <w:rPr>
          <w:rFonts w:ascii="Tahoma" w:hAnsi="Tahoma" w:cs="Tahoma"/>
          <w:sz w:val="24"/>
          <w:szCs w:val="24"/>
        </w:rPr>
      </w:pPr>
      <w:r>
        <w:rPr>
          <w:rFonts w:ascii="Tahoma" w:hAnsi="Tahoma" w:cs="Tahoma"/>
          <w:sz w:val="24"/>
          <w:szCs w:val="24"/>
        </w:rPr>
        <w:t>Brandon Estes, California Building Standards Commission (CBSC)</w:t>
      </w:r>
    </w:p>
    <w:p w:rsidR="00C621DB" w:rsidRPr="00315307" w:rsidRDefault="00C621DB" w:rsidP="004A674E">
      <w:pPr>
        <w:spacing w:line="240" w:lineRule="auto"/>
        <w:ind w:left="360" w:hanging="360"/>
        <w:rPr>
          <w:rFonts w:ascii="Tahoma" w:hAnsi="Tahoma" w:cs="Tahoma"/>
          <w:sz w:val="24"/>
          <w:szCs w:val="24"/>
        </w:rPr>
      </w:pPr>
      <w:r w:rsidRPr="00315307">
        <w:rPr>
          <w:rFonts w:ascii="Tahoma" w:hAnsi="Tahoma" w:cs="Tahoma"/>
          <w:sz w:val="24"/>
          <w:szCs w:val="24"/>
        </w:rPr>
        <w:t xml:space="preserve">Erika Frank, </w:t>
      </w:r>
      <w:r w:rsidR="00BC5900">
        <w:rPr>
          <w:rFonts w:ascii="Tahoma" w:hAnsi="Tahoma" w:cs="Tahoma"/>
          <w:sz w:val="24"/>
          <w:szCs w:val="24"/>
        </w:rPr>
        <w:t xml:space="preserve">Executive </w:t>
      </w:r>
      <w:r w:rsidRPr="00315307">
        <w:rPr>
          <w:rFonts w:ascii="Tahoma" w:hAnsi="Tahoma" w:cs="Tahoma"/>
          <w:sz w:val="24"/>
          <w:szCs w:val="24"/>
        </w:rPr>
        <w:t>Vice President</w:t>
      </w:r>
      <w:r>
        <w:rPr>
          <w:rFonts w:ascii="Tahoma" w:hAnsi="Tahoma" w:cs="Tahoma"/>
          <w:sz w:val="24"/>
          <w:szCs w:val="24"/>
        </w:rPr>
        <w:t>, Legal Affairs,</w:t>
      </w:r>
      <w:r w:rsidRPr="00315307">
        <w:rPr>
          <w:rFonts w:ascii="Tahoma" w:hAnsi="Tahoma" w:cs="Tahoma"/>
          <w:sz w:val="24"/>
          <w:szCs w:val="24"/>
        </w:rPr>
        <w:t xml:space="preserve"> and General Counsel</w:t>
      </w:r>
      <w:r>
        <w:rPr>
          <w:rFonts w:ascii="Tahoma" w:hAnsi="Tahoma" w:cs="Tahoma"/>
          <w:sz w:val="24"/>
          <w:szCs w:val="24"/>
        </w:rPr>
        <w:t xml:space="preserve">, </w:t>
      </w:r>
      <w:r w:rsidR="00BC5900">
        <w:rPr>
          <w:rFonts w:ascii="Tahoma" w:hAnsi="Tahoma" w:cs="Tahoma"/>
          <w:sz w:val="24"/>
          <w:szCs w:val="24"/>
        </w:rPr>
        <w:t>California Chamber of Commerce (</w:t>
      </w:r>
      <w:r w:rsidRPr="00315307">
        <w:rPr>
          <w:rFonts w:ascii="Tahoma" w:hAnsi="Tahoma" w:cs="Tahoma"/>
          <w:sz w:val="24"/>
          <w:szCs w:val="24"/>
        </w:rPr>
        <w:t>Cal</w:t>
      </w:r>
      <w:r>
        <w:rPr>
          <w:rFonts w:ascii="Tahoma" w:hAnsi="Tahoma" w:cs="Tahoma"/>
          <w:sz w:val="24"/>
          <w:szCs w:val="24"/>
        </w:rPr>
        <w:t>Chamber</w:t>
      </w:r>
      <w:r w:rsidR="00BC5900">
        <w:rPr>
          <w:rFonts w:ascii="Tahoma" w:hAnsi="Tahoma" w:cs="Tahoma"/>
          <w:sz w:val="24"/>
          <w:szCs w:val="24"/>
        </w:rPr>
        <w:t>)</w:t>
      </w:r>
      <w:r w:rsidR="008F1A75">
        <w:rPr>
          <w:rFonts w:ascii="Tahoma" w:hAnsi="Tahoma" w:cs="Tahoma"/>
          <w:sz w:val="24"/>
          <w:szCs w:val="24"/>
        </w:rPr>
        <w:t xml:space="preserve"> (via teleconference)</w:t>
      </w:r>
    </w:p>
    <w:p w:rsidR="00C621DB" w:rsidRPr="00315307" w:rsidRDefault="00C621DB" w:rsidP="004A674E">
      <w:pPr>
        <w:spacing w:line="240" w:lineRule="auto"/>
        <w:ind w:left="360" w:hanging="360"/>
        <w:rPr>
          <w:rFonts w:ascii="Tahoma" w:hAnsi="Tahoma" w:cs="Tahoma"/>
          <w:sz w:val="24"/>
          <w:szCs w:val="24"/>
        </w:rPr>
      </w:pPr>
      <w:r w:rsidRPr="00315307">
        <w:rPr>
          <w:rFonts w:ascii="Tahoma" w:hAnsi="Tahoma" w:cs="Tahoma"/>
          <w:sz w:val="24"/>
          <w:szCs w:val="24"/>
        </w:rPr>
        <w:t xml:space="preserve">Richard Halloran, </w:t>
      </w:r>
      <w:r w:rsidR="00E81054">
        <w:rPr>
          <w:rFonts w:ascii="Tahoma" w:hAnsi="Tahoma" w:cs="Tahoma"/>
          <w:sz w:val="24"/>
          <w:szCs w:val="24"/>
        </w:rPr>
        <w:t>Certified Access Specialist (</w:t>
      </w:r>
      <w:r w:rsidRPr="00315307">
        <w:rPr>
          <w:rFonts w:ascii="Tahoma" w:hAnsi="Tahoma" w:cs="Tahoma"/>
          <w:sz w:val="24"/>
          <w:szCs w:val="24"/>
        </w:rPr>
        <w:t>CASp</w:t>
      </w:r>
      <w:r w:rsidR="00E81054">
        <w:rPr>
          <w:rFonts w:ascii="Tahoma" w:hAnsi="Tahoma" w:cs="Tahoma"/>
          <w:sz w:val="24"/>
          <w:szCs w:val="24"/>
        </w:rPr>
        <w:t>)</w:t>
      </w:r>
      <w:r w:rsidRPr="00315307">
        <w:rPr>
          <w:rFonts w:ascii="Tahoma" w:hAnsi="Tahoma" w:cs="Tahoma"/>
          <w:sz w:val="24"/>
          <w:szCs w:val="24"/>
        </w:rPr>
        <w:t>, Senior Building Inspector and Manager</w:t>
      </w:r>
      <w:r>
        <w:rPr>
          <w:rFonts w:ascii="Tahoma" w:hAnsi="Tahoma" w:cs="Tahoma"/>
          <w:sz w:val="24"/>
          <w:szCs w:val="24"/>
        </w:rPr>
        <w:t>,</w:t>
      </w:r>
      <w:r w:rsidRPr="00315307">
        <w:rPr>
          <w:rFonts w:ascii="Tahoma" w:hAnsi="Tahoma" w:cs="Tahoma"/>
          <w:sz w:val="24"/>
          <w:szCs w:val="24"/>
        </w:rPr>
        <w:t xml:space="preserve"> Technical Services Division</w:t>
      </w:r>
      <w:r>
        <w:rPr>
          <w:rFonts w:ascii="Tahoma" w:hAnsi="Tahoma" w:cs="Tahoma"/>
          <w:sz w:val="24"/>
          <w:szCs w:val="24"/>
        </w:rPr>
        <w:t>,</w:t>
      </w:r>
      <w:r w:rsidRPr="00315307">
        <w:rPr>
          <w:rFonts w:ascii="Tahoma" w:hAnsi="Tahoma" w:cs="Tahoma"/>
          <w:sz w:val="24"/>
          <w:szCs w:val="24"/>
        </w:rPr>
        <w:t xml:space="preserve"> ADA Coordinator</w:t>
      </w:r>
      <w:r>
        <w:rPr>
          <w:rFonts w:ascii="Tahoma" w:hAnsi="Tahoma" w:cs="Tahoma"/>
          <w:sz w:val="24"/>
          <w:szCs w:val="24"/>
        </w:rPr>
        <w:t>,</w:t>
      </w:r>
      <w:r w:rsidRPr="00315307">
        <w:rPr>
          <w:rFonts w:ascii="Tahoma" w:hAnsi="Tahoma" w:cs="Tahoma"/>
          <w:sz w:val="24"/>
          <w:szCs w:val="24"/>
        </w:rPr>
        <w:t xml:space="preserve"> City and County of San Francisco</w:t>
      </w:r>
      <w:r w:rsidR="008F1A75">
        <w:rPr>
          <w:rFonts w:ascii="Tahoma" w:hAnsi="Tahoma" w:cs="Tahoma"/>
          <w:sz w:val="24"/>
          <w:szCs w:val="24"/>
        </w:rPr>
        <w:t xml:space="preserve"> (via teleconference)</w:t>
      </w:r>
    </w:p>
    <w:p w:rsidR="00C621DB" w:rsidRPr="00315307" w:rsidRDefault="00C621DB" w:rsidP="004A674E">
      <w:pPr>
        <w:spacing w:line="240" w:lineRule="auto"/>
        <w:ind w:left="360" w:hanging="360"/>
        <w:rPr>
          <w:rFonts w:ascii="Tahoma" w:hAnsi="Tahoma" w:cs="Tahoma"/>
          <w:sz w:val="24"/>
          <w:szCs w:val="24"/>
        </w:rPr>
      </w:pPr>
      <w:r w:rsidRPr="00315307">
        <w:rPr>
          <w:rFonts w:ascii="Tahoma" w:hAnsi="Tahoma" w:cs="Tahoma"/>
          <w:sz w:val="24"/>
          <w:szCs w:val="24"/>
        </w:rPr>
        <w:t xml:space="preserve">Gary Layman, </w:t>
      </w:r>
      <w:r>
        <w:rPr>
          <w:rFonts w:ascii="Tahoma" w:hAnsi="Tahoma" w:cs="Tahoma"/>
          <w:sz w:val="24"/>
          <w:szCs w:val="24"/>
        </w:rPr>
        <w:t>California Building Officials (</w:t>
      </w:r>
      <w:r w:rsidRPr="00315307">
        <w:rPr>
          <w:rFonts w:ascii="Tahoma" w:hAnsi="Tahoma" w:cs="Tahoma"/>
          <w:sz w:val="24"/>
          <w:szCs w:val="24"/>
        </w:rPr>
        <w:t>CALBO</w:t>
      </w:r>
      <w:r>
        <w:rPr>
          <w:rFonts w:ascii="Tahoma" w:hAnsi="Tahoma" w:cs="Tahoma"/>
          <w:sz w:val="24"/>
          <w:szCs w:val="24"/>
        </w:rPr>
        <w:t>)</w:t>
      </w:r>
      <w:r w:rsidRPr="00315307">
        <w:rPr>
          <w:rFonts w:ascii="Tahoma" w:hAnsi="Tahoma" w:cs="Tahoma"/>
          <w:sz w:val="24"/>
          <w:szCs w:val="24"/>
        </w:rPr>
        <w:t xml:space="preserve">, Standing Director of the Professional Practice Standards at </w:t>
      </w:r>
      <w:r>
        <w:rPr>
          <w:rFonts w:ascii="Tahoma" w:hAnsi="Tahoma" w:cs="Tahoma"/>
          <w:sz w:val="24"/>
          <w:szCs w:val="24"/>
        </w:rPr>
        <w:t>the Certified Access Specialist Institute (</w:t>
      </w:r>
      <w:r w:rsidRPr="00315307">
        <w:rPr>
          <w:rFonts w:ascii="Tahoma" w:hAnsi="Tahoma" w:cs="Tahoma"/>
          <w:sz w:val="24"/>
          <w:szCs w:val="24"/>
        </w:rPr>
        <w:t>CASI</w:t>
      </w:r>
      <w:r>
        <w:rPr>
          <w:rFonts w:ascii="Tahoma" w:hAnsi="Tahoma" w:cs="Tahoma"/>
          <w:sz w:val="24"/>
          <w:szCs w:val="24"/>
        </w:rPr>
        <w:t>)</w:t>
      </w:r>
      <w:r w:rsidRPr="00315307">
        <w:rPr>
          <w:rFonts w:ascii="Tahoma" w:hAnsi="Tahoma" w:cs="Tahoma"/>
          <w:sz w:val="24"/>
          <w:szCs w:val="24"/>
        </w:rPr>
        <w:t>, Chief Building Official</w:t>
      </w:r>
      <w:r>
        <w:rPr>
          <w:rFonts w:ascii="Tahoma" w:hAnsi="Tahoma" w:cs="Tahoma"/>
          <w:sz w:val="24"/>
          <w:szCs w:val="24"/>
        </w:rPr>
        <w:t>/ADA Coordinator, City of Oroville</w:t>
      </w:r>
    </w:p>
    <w:p w:rsidR="00A03DFD" w:rsidRDefault="00C934F0" w:rsidP="00236678">
      <w:pPr>
        <w:spacing w:after="120" w:line="240" w:lineRule="auto"/>
        <w:ind w:left="360" w:hanging="360"/>
        <w:rPr>
          <w:rFonts w:ascii="Tahoma" w:hAnsi="Tahoma" w:cs="Tahoma"/>
          <w:sz w:val="24"/>
          <w:szCs w:val="24"/>
        </w:rPr>
      </w:pPr>
      <w:bookmarkStart w:id="1" w:name="_Hlk519048161"/>
      <w:r>
        <w:rPr>
          <w:rFonts w:ascii="Tahoma" w:hAnsi="Tahoma" w:cs="Tahoma"/>
          <w:sz w:val="24"/>
          <w:szCs w:val="24"/>
        </w:rPr>
        <w:t>Debbie</w:t>
      </w:r>
      <w:r w:rsidR="00A03DFD">
        <w:rPr>
          <w:rFonts w:ascii="Tahoma" w:hAnsi="Tahoma" w:cs="Tahoma"/>
          <w:sz w:val="24"/>
          <w:szCs w:val="24"/>
        </w:rPr>
        <w:t xml:space="preserve"> Wong</w:t>
      </w:r>
      <w:r>
        <w:rPr>
          <w:rFonts w:ascii="Tahoma" w:hAnsi="Tahoma" w:cs="Tahoma"/>
          <w:sz w:val="24"/>
          <w:szCs w:val="24"/>
        </w:rPr>
        <w:t>, Department of General Services</w:t>
      </w:r>
      <w:r w:rsidR="003B0913">
        <w:rPr>
          <w:rFonts w:ascii="Tahoma" w:hAnsi="Tahoma" w:cs="Tahoma"/>
          <w:sz w:val="24"/>
          <w:szCs w:val="24"/>
        </w:rPr>
        <w:t xml:space="preserve"> – </w:t>
      </w:r>
      <w:r w:rsidR="00236678">
        <w:rPr>
          <w:rFonts w:ascii="Tahoma" w:hAnsi="Tahoma" w:cs="Tahoma"/>
          <w:sz w:val="24"/>
          <w:szCs w:val="24"/>
        </w:rPr>
        <w:t>Division of the State Architect (DSA)</w:t>
      </w:r>
    </w:p>
    <w:bookmarkEnd w:id="1"/>
    <w:p w:rsidR="00C621DB" w:rsidRDefault="00C621DB" w:rsidP="004A674E">
      <w:pPr>
        <w:spacing w:line="240" w:lineRule="auto"/>
        <w:rPr>
          <w:rFonts w:ascii="Tahoma" w:hAnsi="Tahoma" w:cs="Tahoma"/>
          <w:sz w:val="24"/>
          <w:szCs w:val="24"/>
        </w:rPr>
      </w:pPr>
      <w:r w:rsidRPr="00315307">
        <w:rPr>
          <w:rFonts w:ascii="Tahoma" w:hAnsi="Tahoma" w:cs="Tahoma"/>
          <w:sz w:val="24"/>
          <w:szCs w:val="24"/>
          <w:u w:val="single"/>
        </w:rPr>
        <w:t xml:space="preserve">Committee Members </w:t>
      </w:r>
      <w:r>
        <w:rPr>
          <w:rFonts w:ascii="Tahoma" w:hAnsi="Tahoma" w:cs="Tahoma"/>
          <w:sz w:val="24"/>
          <w:szCs w:val="24"/>
          <w:u w:val="single"/>
        </w:rPr>
        <w:t>Ab</w:t>
      </w:r>
      <w:r w:rsidRPr="00315307">
        <w:rPr>
          <w:rFonts w:ascii="Tahoma" w:hAnsi="Tahoma" w:cs="Tahoma"/>
          <w:sz w:val="24"/>
          <w:szCs w:val="24"/>
          <w:u w:val="single"/>
        </w:rPr>
        <w:t>sent</w:t>
      </w:r>
      <w:r>
        <w:rPr>
          <w:rFonts w:ascii="Tahoma" w:hAnsi="Tahoma" w:cs="Tahoma"/>
          <w:sz w:val="24"/>
          <w:szCs w:val="24"/>
        </w:rPr>
        <w:t>:</w:t>
      </w:r>
    </w:p>
    <w:p w:rsidR="00171A71" w:rsidRDefault="00171A71" w:rsidP="00171A71">
      <w:pPr>
        <w:spacing w:line="240" w:lineRule="auto"/>
        <w:ind w:left="360" w:hanging="360"/>
        <w:rPr>
          <w:rFonts w:ascii="Tahoma" w:hAnsi="Tahoma" w:cs="Tahoma"/>
          <w:sz w:val="24"/>
          <w:szCs w:val="24"/>
        </w:rPr>
      </w:pPr>
      <w:r w:rsidRPr="00315307">
        <w:rPr>
          <w:rFonts w:ascii="Tahoma" w:hAnsi="Tahoma" w:cs="Tahoma"/>
          <w:sz w:val="24"/>
          <w:szCs w:val="24"/>
        </w:rPr>
        <w:t>Afsaneh Ahmadi, Chief Building Official, City of San Diego</w:t>
      </w:r>
      <w:r>
        <w:rPr>
          <w:rFonts w:ascii="Tahoma" w:hAnsi="Tahoma" w:cs="Tahoma"/>
          <w:sz w:val="24"/>
          <w:szCs w:val="24"/>
        </w:rPr>
        <w:t>,</w:t>
      </w:r>
      <w:r w:rsidRPr="00315307">
        <w:rPr>
          <w:rFonts w:ascii="Tahoma" w:hAnsi="Tahoma" w:cs="Tahoma"/>
          <w:sz w:val="24"/>
          <w:szCs w:val="24"/>
        </w:rPr>
        <w:t xml:space="preserve"> and Deputy Director</w:t>
      </w:r>
      <w:r>
        <w:rPr>
          <w:rFonts w:ascii="Tahoma" w:hAnsi="Tahoma" w:cs="Tahoma"/>
          <w:sz w:val="24"/>
          <w:szCs w:val="24"/>
        </w:rPr>
        <w:t xml:space="preserve">, </w:t>
      </w:r>
      <w:r w:rsidRPr="00315307">
        <w:rPr>
          <w:rFonts w:ascii="Tahoma" w:hAnsi="Tahoma" w:cs="Tahoma"/>
          <w:sz w:val="24"/>
          <w:szCs w:val="24"/>
        </w:rPr>
        <w:t>Building Construction and Safety Division</w:t>
      </w:r>
    </w:p>
    <w:p w:rsidR="00C56F7A" w:rsidRPr="00315307" w:rsidRDefault="00C56F7A" w:rsidP="00C56F7A">
      <w:pPr>
        <w:spacing w:line="240" w:lineRule="auto"/>
        <w:ind w:left="360" w:hanging="360"/>
        <w:rPr>
          <w:rFonts w:ascii="Tahoma" w:hAnsi="Tahoma" w:cs="Tahoma"/>
          <w:sz w:val="24"/>
          <w:szCs w:val="24"/>
        </w:rPr>
      </w:pPr>
      <w:r w:rsidRPr="00315307">
        <w:rPr>
          <w:rFonts w:ascii="Tahoma" w:hAnsi="Tahoma" w:cs="Tahoma"/>
          <w:sz w:val="24"/>
          <w:szCs w:val="24"/>
        </w:rPr>
        <w:t xml:space="preserve">Anthony Goldsmith, </w:t>
      </w:r>
      <w:r>
        <w:rPr>
          <w:rFonts w:ascii="Tahoma" w:hAnsi="Tahoma" w:cs="Tahoma"/>
          <w:sz w:val="24"/>
          <w:szCs w:val="24"/>
        </w:rPr>
        <w:t>Law Offices of Anthony Goldsmith</w:t>
      </w:r>
      <w:r w:rsidRPr="00315307">
        <w:rPr>
          <w:rFonts w:ascii="Tahoma" w:hAnsi="Tahoma" w:cs="Tahoma"/>
          <w:sz w:val="24"/>
          <w:szCs w:val="24"/>
        </w:rPr>
        <w:t>, Owner,</w:t>
      </w:r>
      <w:r>
        <w:rPr>
          <w:rFonts w:ascii="Tahoma" w:hAnsi="Tahoma" w:cs="Tahoma"/>
          <w:sz w:val="24"/>
          <w:szCs w:val="24"/>
        </w:rPr>
        <w:t xml:space="preserve"> </w:t>
      </w:r>
      <w:r w:rsidRPr="00315307">
        <w:rPr>
          <w:rFonts w:ascii="Tahoma" w:hAnsi="Tahoma" w:cs="Tahoma"/>
          <w:sz w:val="24"/>
          <w:szCs w:val="24"/>
        </w:rPr>
        <w:t xml:space="preserve">Pacific Access Consulting </w:t>
      </w:r>
      <w:r>
        <w:rPr>
          <w:rFonts w:ascii="Tahoma" w:hAnsi="Tahoma" w:cs="Tahoma"/>
          <w:sz w:val="24"/>
          <w:szCs w:val="24"/>
        </w:rPr>
        <w:t>LLC,</w:t>
      </w:r>
      <w:r w:rsidRPr="00315307">
        <w:rPr>
          <w:rFonts w:ascii="Tahoma" w:hAnsi="Tahoma" w:cs="Tahoma"/>
          <w:sz w:val="24"/>
          <w:szCs w:val="24"/>
        </w:rPr>
        <w:t xml:space="preserve"> Cal</w:t>
      </w:r>
      <w:r>
        <w:rPr>
          <w:rFonts w:ascii="Tahoma" w:hAnsi="Tahoma" w:cs="Tahoma"/>
          <w:sz w:val="24"/>
          <w:szCs w:val="24"/>
        </w:rPr>
        <w:t>ifornians for Disability Rights</w:t>
      </w:r>
    </w:p>
    <w:p w:rsidR="00C934F0" w:rsidRDefault="00C934F0" w:rsidP="00C934F0">
      <w:pPr>
        <w:spacing w:line="240" w:lineRule="auto"/>
        <w:ind w:left="360" w:hanging="360"/>
        <w:rPr>
          <w:rFonts w:ascii="Tahoma" w:hAnsi="Tahoma" w:cs="Tahoma"/>
          <w:sz w:val="24"/>
          <w:szCs w:val="24"/>
        </w:rPr>
      </w:pPr>
      <w:r w:rsidRPr="00315307">
        <w:rPr>
          <w:rFonts w:ascii="Tahoma" w:hAnsi="Tahoma" w:cs="Tahoma"/>
          <w:sz w:val="24"/>
          <w:szCs w:val="24"/>
        </w:rPr>
        <w:t xml:space="preserve">Matthew Sutton, </w:t>
      </w:r>
      <w:r>
        <w:rPr>
          <w:rFonts w:ascii="Tahoma" w:hAnsi="Tahoma" w:cs="Tahoma"/>
          <w:sz w:val="24"/>
          <w:szCs w:val="24"/>
        </w:rPr>
        <w:t>Senior Legislative Director, California Restaurant Association</w:t>
      </w:r>
    </w:p>
    <w:p w:rsidR="00C934F0" w:rsidRDefault="00C934F0" w:rsidP="00C934F0">
      <w:pPr>
        <w:spacing w:line="240" w:lineRule="auto"/>
        <w:ind w:left="360" w:hanging="360"/>
        <w:rPr>
          <w:rFonts w:ascii="Tahoma" w:hAnsi="Tahoma" w:cs="Tahoma"/>
          <w:sz w:val="24"/>
          <w:szCs w:val="24"/>
        </w:rPr>
      </w:pPr>
      <w:r w:rsidRPr="00315307">
        <w:rPr>
          <w:rFonts w:ascii="Tahoma" w:hAnsi="Tahoma" w:cs="Tahoma"/>
          <w:sz w:val="24"/>
          <w:szCs w:val="24"/>
        </w:rPr>
        <w:t xml:space="preserve">Irene Walela, Deputy Director, </w:t>
      </w:r>
      <w:r>
        <w:rPr>
          <w:rFonts w:ascii="Tahoma" w:hAnsi="Tahoma" w:cs="Tahoma"/>
          <w:sz w:val="24"/>
          <w:szCs w:val="24"/>
        </w:rPr>
        <w:t xml:space="preserve">California </w:t>
      </w:r>
      <w:r w:rsidRPr="00315307">
        <w:rPr>
          <w:rFonts w:ascii="Tahoma" w:hAnsi="Tahoma" w:cs="Tahoma"/>
          <w:sz w:val="24"/>
          <w:szCs w:val="24"/>
        </w:rPr>
        <w:t>Department of Rehabilitation</w:t>
      </w:r>
      <w:r>
        <w:rPr>
          <w:rFonts w:ascii="Tahoma" w:hAnsi="Tahoma" w:cs="Tahoma"/>
          <w:sz w:val="24"/>
          <w:szCs w:val="24"/>
        </w:rPr>
        <w:t xml:space="preserve"> (DOR)</w:t>
      </w:r>
    </w:p>
    <w:p w:rsidR="00695137" w:rsidRDefault="00236678" w:rsidP="00236678">
      <w:pPr>
        <w:spacing w:after="120" w:line="240" w:lineRule="auto"/>
        <w:ind w:left="360" w:hanging="360"/>
        <w:rPr>
          <w:rFonts w:ascii="Tahoma" w:hAnsi="Tahoma" w:cs="Tahoma"/>
          <w:sz w:val="24"/>
          <w:szCs w:val="24"/>
        </w:rPr>
      </w:pPr>
      <w:r>
        <w:rPr>
          <w:rFonts w:ascii="Tahoma" w:hAnsi="Tahoma" w:cs="Tahoma"/>
          <w:sz w:val="24"/>
          <w:szCs w:val="24"/>
        </w:rPr>
        <w:t>William</w:t>
      </w:r>
      <w:r w:rsidR="00CE14E6">
        <w:rPr>
          <w:rFonts w:ascii="Tahoma" w:hAnsi="Tahoma" w:cs="Tahoma"/>
          <w:sz w:val="24"/>
          <w:szCs w:val="24"/>
        </w:rPr>
        <w:t xml:space="preserve"> (Bill)</w:t>
      </w:r>
      <w:r>
        <w:rPr>
          <w:rFonts w:ascii="Tahoma" w:hAnsi="Tahoma" w:cs="Tahoma"/>
          <w:sz w:val="24"/>
          <w:szCs w:val="24"/>
        </w:rPr>
        <w:t xml:space="preserve"> Zellmer, President, CASI</w:t>
      </w:r>
    </w:p>
    <w:p w:rsidR="00236678" w:rsidRDefault="00236678" w:rsidP="00236678">
      <w:pPr>
        <w:spacing w:after="120" w:line="240" w:lineRule="auto"/>
        <w:ind w:left="360" w:hanging="360"/>
        <w:rPr>
          <w:rFonts w:ascii="Tahoma" w:hAnsi="Tahoma" w:cs="Tahoma"/>
          <w:sz w:val="24"/>
          <w:szCs w:val="24"/>
        </w:rPr>
      </w:pPr>
    </w:p>
    <w:p w:rsidR="00C621DB" w:rsidRDefault="00C621DB" w:rsidP="004A674E">
      <w:pPr>
        <w:spacing w:line="240" w:lineRule="auto"/>
        <w:ind w:left="360" w:hanging="360"/>
        <w:rPr>
          <w:rFonts w:ascii="Tahoma" w:hAnsi="Tahoma" w:cs="Tahoma"/>
          <w:sz w:val="24"/>
          <w:szCs w:val="24"/>
        </w:rPr>
      </w:pPr>
      <w:r w:rsidRPr="005E7C42">
        <w:rPr>
          <w:rFonts w:ascii="Tahoma" w:hAnsi="Tahoma" w:cs="Tahoma"/>
          <w:sz w:val="24"/>
          <w:szCs w:val="24"/>
          <w:u w:val="single"/>
        </w:rPr>
        <w:t>Staff Present</w:t>
      </w:r>
      <w:r>
        <w:rPr>
          <w:rFonts w:ascii="Tahoma" w:hAnsi="Tahoma" w:cs="Tahoma"/>
          <w:sz w:val="24"/>
          <w:szCs w:val="24"/>
        </w:rPr>
        <w:t>:</w:t>
      </w:r>
    </w:p>
    <w:p w:rsidR="00C621DB" w:rsidRDefault="00C621DB" w:rsidP="004A674E">
      <w:pPr>
        <w:spacing w:line="240" w:lineRule="auto"/>
        <w:ind w:left="360" w:hanging="360"/>
        <w:rPr>
          <w:rFonts w:ascii="Tahoma" w:hAnsi="Tahoma" w:cs="Tahoma"/>
          <w:sz w:val="24"/>
          <w:szCs w:val="24"/>
        </w:rPr>
      </w:pPr>
      <w:r w:rsidRPr="00CC3F18">
        <w:rPr>
          <w:rFonts w:ascii="Tahoma" w:hAnsi="Tahoma" w:cs="Tahoma"/>
          <w:sz w:val="24"/>
          <w:szCs w:val="24"/>
        </w:rPr>
        <w:t>Angela Jemmott, Executive Director</w:t>
      </w:r>
    </w:p>
    <w:p w:rsidR="00540943" w:rsidRPr="00540943" w:rsidRDefault="00540943" w:rsidP="00540943">
      <w:pPr>
        <w:spacing w:line="240" w:lineRule="auto"/>
        <w:ind w:left="360" w:hanging="360"/>
        <w:rPr>
          <w:rFonts w:ascii="Tahoma" w:hAnsi="Tahoma" w:cs="Tahoma"/>
          <w:sz w:val="24"/>
          <w:szCs w:val="24"/>
        </w:rPr>
      </w:pPr>
      <w:r w:rsidRPr="00540943">
        <w:rPr>
          <w:rFonts w:ascii="Tahoma" w:hAnsi="Tahoma" w:cs="Tahoma"/>
          <w:sz w:val="24"/>
          <w:szCs w:val="24"/>
        </w:rPr>
        <w:t>LaCandice Ochoa, Operations Manager</w:t>
      </w:r>
    </w:p>
    <w:p w:rsidR="00540943" w:rsidRPr="00540943" w:rsidRDefault="00540943" w:rsidP="00540943">
      <w:pPr>
        <w:spacing w:line="240" w:lineRule="auto"/>
        <w:ind w:left="360" w:hanging="360"/>
        <w:rPr>
          <w:rFonts w:ascii="Tahoma" w:hAnsi="Tahoma" w:cs="Tahoma"/>
          <w:sz w:val="24"/>
          <w:szCs w:val="24"/>
        </w:rPr>
      </w:pPr>
      <w:r w:rsidRPr="00540943">
        <w:rPr>
          <w:rFonts w:ascii="Tahoma" w:hAnsi="Tahoma" w:cs="Tahoma"/>
          <w:sz w:val="24"/>
          <w:szCs w:val="24"/>
        </w:rPr>
        <w:t>Dave Chung, Staff Services Analyst</w:t>
      </w:r>
    </w:p>
    <w:p w:rsidR="00540943" w:rsidRPr="00540943" w:rsidRDefault="00540943" w:rsidP="00540943">
      <w:pPr>
        <w:spacing w:line="240" w:lineRule="auto"/>
        <w:ind w:left="360" w:hanging="360"/>
        <w:rPr>
          <w:rFonts w:ascii="Tahoma" w:hAnsi="Tahoma" w:cs="Tahoma"/>
          <w:sz w:val="24"/>
          <w:szCs w:val="24"/>
        </w:rPr>
      </w:pPr>
      <w:r w:rsidRPr="00540943">
        <w:rPr>
          <w:rFonts w:ascii="Tahoma" w:hAnsi="Tahoma" w:cs="Tahoma"/>
          <w:sz w:val="24"/>
          <w:szCs w:val="24"/>
        </w:rPr>
        <w:t>Taylor St. Mary, Staff Services Analyst</w:t>
      </w:r>
    </w:p>
    <w:p w:rsidR="00A03EB2" w:rsidRDefault="00A03EB2" w:rsidP="004A674E">
      <w:pPr>
        <w:spacing w:line="240" w:lineRule="auto"/>
        <w:rPr>
          <w:rFonts w:ascii="Tahoma" w:hAnsi="Tahoma" w:cs="Tahoma"/>
          <w:sz w:val="24"/>
          <w:szCs w:val="24"/>
          <w:u w:val="single"/>
        </w:rPr>
      </w:pPr>
    </w:p>
    <w:p w:rsidR="00C621DB" w:rsidRDefault="00C621DB" w:rsidP="004A674E">
      <w:pPr>
        <w:spacing w:line="240" w:lineRule="auto"/>
        <w:rPr>
          <w:rFonts w:ascii="Tahoma" w:hAnsi="Tahoma" w:cs="Tahoma"/>
          <w:sz w:val="24"/>
          <w:szCs w:val="24"/>
        </w:rPr>
      </w:pPr>
      <w:r w:rsidRPr="00CC3F18">
        <w:rPr>
          <w:rFonts w:ascii="Tahoma" w:hAnsi="Tahoma" w:cs="Tahoma"/>
          <w:sz w:val="24"/>
          <w:szCs w:val="24"/>
          <w:u w:val="single"/>
        </w:rPr>
        <w:t>Also Present</w:t>
      </w:r>
      <w:r>
        <w:rPr>
          <w:rFonts w:ascii="Tahoma" w:hAnsi="Tahoma" w:cs="Tahoma"/>
          <w:sz w:val="24"/>
          <w:szCs w:val="24"/>
        </w:rPr>
        <w:t>:</w:t>
      </w:r>
    </w:p>
    <w:p w:rsidR="00C5173E" w:rsidRPr="00C5173E" w:rsidRDefault="00C5173E" w:rsidP="00F42042">
      <w:pPr>
        <w:spacing w:line="240" w:lineRule="auto"/>
        <w:rPr>
          <w:rFonts w:ascii="Tahoma" w:hAnsi="Tahoma" w:cs="Tahoma"/>
          <w:sz w:val="24"/>
          <w:szCs w:val="24"/>
        </w:rPr>
      </w:pPr>
      <w:r w:rsidRPr="00C5173E">
        <w:rPr>
          <w:rFonts w:ascii="Tahoma" w:hAnsi="Tahoma" w:cs="Tahoma"/>
          <w:sz w:val="24"/>
          <w:szCs w:val="24"/>
        </w:rPr>
        <w:t>Bassam Altwal, CalAccessibility</w:t>
      </w:r>
    </w:p>
    <w:p w:rsidR="00C5173E" w:rsidRPr="00C5173E" w:rsidRDefault="00C5173E" w:rsidP="00F42042">
      <w:pPr>
        <w:spacing w:line="240" w:lineRule="auto"/>
        <w:rPr>
          <w:rFonts w:ascii="Tahoma" w:hAnsi="Tahoma" w:cs="Tahoma"/>
          <w:sz w:val="24"/>
          <w:szCs w:val="24"/>
        </w:rPr>
      </w:pPr>
      <w:r w:rsidRPr="00C5173E">
        <w:rPr>
          <w:rFonts w:ascii="Tahoma" w:hAnsi="Tahoma" w:cs="Tahoma"/>
          <w:sz w:val="24"/>
          <w:szCs w:val="24"/>
        </w:rPr>
        <w:t>Mark Christian, American Institute of Architects</w:t>
      </w:r>
      <w:r w:rsidR="004D7B26">
        <w:rPr>
          <w:rFonts w:ascii="Tahoma" w:hAnsi="Tahoma" w:cs="Tahoma"/>
          <w:sz w:val="24"/>
          <w:szCs w:val="24"/>
        </w:rPr>
        <w:t>,</w:t>
      </w:r>
      <w:r w:rsidRPr="00C5173E">
        <w:rPr>
          <w:rFonts w:ascii="Tahoma" w:hAnsi="Tahoma" w:cs="Tahoma"/>
          <w:sz w:val="24"/>
          <w:szCs w:val="24"/>
        </w:rPr>
        <w:t xml:space="preserve"> California Council</w:t>
      </w:r>
      <w:r w:rsidR="004D7B26">
        <w:rPr>
          <w:rFonts w:ascii="Tahoma" w:hAnsi="Tahoma" w:cs="Tahoma"/>
          <w:sz w:val="24"/>
          <w:szCs w:val="24"/>
        </w:rPr>
        <w:t xml:space="preserve"> (AIACC)</w:t>
      </w:r>
    </w:p>
    <w:p w:rsidR="00C5173E" w:rsidRPr="00C5173E" w:rsidRDefault="00C5173E" w:rsidP="00F42042">
      <w:pPr>
        <w:spacing w:line="240" w:lineRule="auto"/>
        <w:rPr>
          <w:rFonts w:ascii="Tahoma" w:hAnsi="Tahoma" w:cs="Tahoma"/>
          <w:sz w:val="24"/>
          <w:szCs w:val="24"/>
        </w:rPr>
      </w:pPr>
      <w:r w:rsidRPr="00C5173E">
        <w:rPr>
          <w:rFonts w:ascii="Tahoma" w:hAnsi="Tahoma" w:cs="Tahoma"/>
          <w:sz w:val="24"/>
          <w:szCs w:val="24"/>
        </w:rPr>
        <w:t>Jay Li</w:t>
      </w:r>
      <w:r w:rsidR="00400CF3">
        <w:rPr>
          <w:rFonts w:ascii="Tahoma" w:hAnsi="Tahoma" w:cs="Tahoma"/>
          <w:sz w:val="24"/>
          <w:szCs w:val="24"/>
        </w:rPr>
        <w:t>fson</w:t>
      </w:r>
      <w:r w:rsidRPr="00C5173E">
        <w:rPr>
          <w:rFonts w:ascii="Tahoma" w:hAnsi="Tahoma" w:cs="Tahoma"/>
          <w:sz w:val="24"/>
          <w:szCs w:val="24"/>
        </w:rPr>
        <w:t xml:space="preserve">, </w:t>
      </w:r>
      <w:r w:rsidR="00400CF3">
        <w:rPr>
          <w:rFonts w:ascii="Tahoma" w:hAnsi="Tahoma" w:cs="Tahoma"/>
          <w:sz w:val="24"/>
          <w:szCs w:val="24"/>
        </w:rPr>
        <w:t xml:space="preserve">Lafayette </w:t>
      </w:r>
      <w:r w:rsidRPr="00C5173E">
        <w:rPr>
          <w:rFonts w:ascii="Tahoma" w:hAnsi="Tahoma" w:cs="Tahoma"/>
          <w:sz w:val="24"/>
          <w:szCs w:val="24"/>
        </w:rPr>
        <w:t>Chamber of Commerce</w:t>
      </w:r>
    </w:p>
    <w:p w:rsidR="00C5173E" w:rsidRDefault="00C5173E" w:rsidP="00A67AA9">
      <w:pPr>
        <w:spacing w:line="240" w:lineRule="auto"/>
        <w:rPr>
          <w:rFonts w:ascii="Tahoma" w:hAnsi="Tahoma" w:cs="Tahoma"/>
          <w:sz w:val="24"/>
          <w:szCs w:val="24"/>
        </w:rPr>
      </w:pPr>
      <w:r w:rsidRPr="00C5173E">
        <w:rPr>
          <w:rFonts w:ascii="Tahoma" w:hAnsi="Tahoma" w:cs="Tahoma"/>
          <w:sz w:val="24"/>
          <w:szCs w:val="24"/>
        </w:rPr>
        <w:t xml:space="preserve">Ike </w:t>
      </w:r>
      <w:r w:rsidR="00DE453F">
        <w:rPr>
          <w:rFonts w:ascii="Tahoma" w:hAnsi="Tahoma" w:cs="Tahoma"/>
          <w:sz w:val="24"/>
          <w:szCs w:val="24"/>
        </w:rPr>
        <w:t>Nnaji</w:t>
      </w:r>
      <w:r w:rsidRPr="00C5173E">
        <w:rPr>
          <w:rFonts w:ascii="Tahoma" w:hAnsi="Tahoma" w:cs="Tahoma"/>
          <w:sz w:val="24"/>
          <w:szCs w:val="24"/>
        </w:rPr>
        <w:t xml:space="preserve">, </w:t>
      </w:r>
      <w:r w:rsidR="00C13BE0">
        <w:rPr>
          <w:rFonts w:ascii="Tahoma" w:hAnsi="Tahoma" w:cs="Tahoma"/>
          <w:sz w:val="24"/>
          <w:szCs w:val="24"/>
        </w:rPr>
        <w:t xml:space="preserve">Ph.D., CASp, </w:t>
      </w:r>
      <w:r w:rsidRPr="00C5173E">
        <w:rPr>
          <w:rFonts w:ascii="Tahoma" w:hAnsi="Tahoma" w:cs="Tahoma"/>
          <w:sz w:val="24"/>
          <w:szCs w:val="24"/>
        </w:rPr>
        <w:t>Disability Access Specialists</w:t>
      </w:r>
      <w:r w:rsidR="00C13BE0">
        <w:rPr>
          <w:rFonts w:ascii="Tahoma" w:hAnsi="Tahoma" w:cs="Tahoma"/>
          <w:sz w:val="24"/>
          <w:szCs w:val="24"/>
        </w:rPr>
        <w:t>, Inc.</w:t>
      </w:r>
    </w:p>
    <w:p w:rsidR="00A67AA9" w:rsidRPr="00C5173E" w:rsidRDefault="00A67AA9" w:rsidP="00C5173E">
      <w:pPr>
        <w:spacing w:after="120" w:line="240" w:lineRule="auto"/>
        <w:rPr>
          <w:rFonts w:ascii="Tahoma" w:hAnsi="Tahoma" w:cs="Tahoma"/>
          <w:sz w:val="24"/>
          <w:szCs w:val="24"/>
        </w:rPr>
      </w:pPr>
      <w:r w:rsidRPr="00A67AA9">
        <w:rPr>
          <w:rFonts w:ascii="Tahoma" w:hAnsi="Tahoma" w:cs="Tahoma"/>
          <w:sz w:val="24"/>
          <w:szCs w:val="24"/>
        </w:rPr>
        <w:t>David Peters, CEO, California Justice Alliance</w:t>
      </w:r>
    </w:p>
    <w:p w:rsidR="00A3603B" w:rsidRPr="00846B77" w:rsidRDefault="00A3603B" w:rsidP="00897C3F">
      <w:pPr>
        <w:pStyle w:val="Heading1"/>
      </w:pPr>
      <w:r>
        <w:t>2</w:t>
      </w:r>
      <w:r w:rsidRPr="004730BA">
        <w:t>.</w:t>
      </w:r>
      <w:r w:rsidR="0052593E">
        <w:tab/>
      </w:r>
      <w:r w:rsidR="0052593E" w:rsidRPr="00846B77">
        <w:t>Approval of Meeting Minutes (September 13, 2017, and March 28, 2018) – Action</w:t>
      </w:r>
    </w:p>
    <w:p w:rsidR="00A3603B" w:rsidRDefault="0052593E" w:rsidP="003E41FA">
      <w:pPr>
        <w:pStyle w:val="ListParagraph"/>
        <w:spacing w:after="120" w:line="240" w:lineRule="auto"/>
        <w:ind w:left="1440"/>
        <w:rPr>
          <w:rFonts w:ascii="Tahoma" w:hAnsi="Tahoma" w:cs="Tahoma"/>
          <w:sz w:val="24"/>
          <w:szCs w:val="24"/>
        </w:rPr>
      </w:pPr>
      <w:r>
        <w:rPr>
          <w:rFonts w:ascii="Tahoma" w:hAnsi="Tahoma" w:cs="Tahoma"/>
          <w:b/>
          <w:sz w:val="24"/>
          <w:szCs w:val="24"/>
        </w:rPr>
        <w:t>Motion</w:t>
      </w:r>
      <w:r w:rsidR="00A3603B" w:rsidRPr="004730BA">
        <w:rPr>
          <w:rFonts w:ascii="Tahoma" w:hAnsi="Tahoma" w:cs="Tahoma"/>
          <w:sz w:val="24"/>
          <w:szCs w:val="24"/>
        </w:rPr>
        <w:t xml:space="preserve">: </w:t>
      </w:r>
      <w:r w:rsidR="008D7728">
        <w:rPr>
          <w:rFonts w:ascii="Tahoma" w:hAnsi="Tahoma" w:cs="Tahoma"/>
          <w:sz w:val="24"/>
          <w:szCs w:val="24"/>
        </w:rPr>
        <w:t>Chair Holloway</w:t>
      </w:r>
      <w:r w:rsidR="00A3603B" w:rsidRPr="004730BA">
        <w:rPr>
          <w:rFonts w:ascii="Tahoma" w:hAnsi="Tahoma" w:cs="Tahoma"/>
          <w:sz w:val="24"/>
          <w:szCs w:val="24"/>
        </w:rPr>
        <w:t xml:space="preserve"> moved to approve the</w:t>
      </w:r>
      <w:r w:rsidR="00B36B18">
        <w:rPr>
          <w:rFonts w:ascii="Tahoma" w:hAnsi="Tahoma" w:cs="Tahoma"/>
          <w:sz w:val="24"/>
          <w:szCs w:val="24"/>
        </w:rPr>
        <w:t xml:space="preserve"> September 13, 2017</w:t>
      </w:r>
      <w:r w:rsidR="00A3603B" w:rsidRPr="004730BA">
        <w:rPr>
          <w:rFonts w:ascii="Tahoma" w:hAnsi="Tahoma" w:cs="Tahoma"/>
          <w:sz w:val="24"/>
          <w:szCs w:val="24"/>
        </w:rPr>
        <w:t xml:space="preserve">, </w:t>
      </w:r>
      <w:r w:rsidR="00A3603B">
        <w:rPr>
          <w:rFonts w:ascii="Tahoma" w:hAnsi="Tahoma" w:cs="Tahoma"/>
          <w:sz w:val="24"/>
          <w:szCs w:val="24"/>
        </w:rPr>
        <w:t xml:space="preserve">California Commission on Disability Access </w:t>
      </w:r>
      <w:r w:rsidR="00F32A5B">
        <w:rPr>
          <w:rFonts w:ascii="Tahoma" w:hAnsi="Tahoma" w:cs="Tahoma"/>
          <w:sz w:val="24"/>
          <w:szCs w:val="24"/>
        </w:rPr>
        <w:t>Checklist Committee</w:t>
      </w:r>
      <w:r w:rsidR="00A3603B">
        <w:rPr>
          <w:rFonts w:ascii="Tahoma" w:hAnsi="Tahoma" w:cs="Tahoma"/>
          <w:sz w:val="24"/>
          <w:szCs w:val="24"/>
        </w:rPr>
        <w:t xml:space="preserve"> </w:t>
      </w:r>
      <w:r w:rsidR="00A3603B" w:rsidRPr="004730BA">
        <w:rPr>
          <w:rFonts w:ascii="Tahoma" w:hAnsi="Tahoma" w:cs="Tahoma"/>
          <w:sz w:val="24"/>
          <w:szCs w:val="24"/>
        </w:rPr>
        <w:t>Meeting Minutes</w:t>
      </w:r>
      <w:r w:rsidR="00A3603B">
        <w:rPr>
          <w:rFonts w:ascii="Tahoma" w:hAnsi="Tahoma" w:cs="Tahoma"/>
          <w:sz w:val="24"/>
          <w:szCs w:val="24"/>
        </w:rPr>
        <w:t xml:space="preserve"> as presented</w:t>
      </w:r>
      <w:r w:rsidR="00A3603B" w:rsidRPr="004730BA">
        <w:rPr>
          <w:rFonts w:ascii="Tahoma" w:hAnsi="Tahoma" w:cs="Tahoma"/>
          <w:sz w:val="24"/>
          <w:szCs w:val="24"/>
        </w:rPr>
        <w:t xml:space="preserve">. </w:t>
      </w:r>
      <w:r w:rsidR="00A3603B">
        <w:rPr>
          <w:rFonts w:ascii="Tahoma" w:hAnsi="Tahoma" w:cs="Tahoma"/>
          <w:sz w:val="24"/>
          <w:szCs w:val="24"/>
        </w:rPr>
        <w:t>Commi</w:t>
      </w:r>
      <w:r w:rsidR="002F7569">
        <w:rPr>
          <w:rFonts w:ascii="Tahoma" w:hAnsi="Tahoma" w:cs="Tahoma"/>
          <w:sz w:val="24"/>
          <w:szCs w:val="24"/>
        </w:rPr>
        <w:t>ttee Member</w:t>
      </w:r>
      <w:r w:rsidR="00136D3D">
        <w:rPr>
          <w:rFonts w:ascii="Tahoma" w:hAnsi="Tahoma" w:cs="Tahoma"/>
          <w:sz w:val="24"/>
          <w:szCs w:val="24"/>
        </w:rPr>
        <w:t xml:space="preserve"> Halloran</w:t>
      </w:r>
      <w:r w:rsidR="00A3603B" w:rsidRPr="004730BA">
        <w:rPr>
          <w:rFonts w:ascii="Tahoma" w:hAnsi="Tahoma" w:cs="Tahoma"/>
          <w:sz w:val="24"/>
          <w:szCs w:val="24"/>
        </w:rPr>
        <w:t xml:space="preserve"> seconded. Motion carried unanimously.</w:t>
      </w:r>
    </w:p>
    <w:p w:rsidR="003E41FA" w:rsidRDefault="003E41FA" w:rsidP="003E41FA">
      <w:pPr>
        <w:pStyle w:val="ListParagraph"/>
        <w:spacing w:after="120" w:line="240" w:lineRule="auto"/>
        <w:ind w:left="1440"/>
        <w:rPr>
          <w:rFonts w:ascii="Tahoma" w:hAnsi="Tahoma" w:cs="Tahoma"/>
          <w:sz w:val="24"/>
          <w:szCs w:val="24"/>
        </w:rPr>
      </w:pPr>
    </w:p>
    <w:p w:rsidR="008C36BE" w:rsidRPr="008C36BE" w:rsidRDefault="00136D3D" w:rsidP="003E41FA">
      <w:pPr>
        <w:pStyle w:val="ListParagraph"/>
        <w:spacing w:after="120" w:line="240" w:lineRule="auto"/>
        <w:ind w:left="1440"/>
        <w:rPr>
          <w:rFonts w:ascii="Tahoma" w:hAnsi="Tahoma" w:cs="Tahoma"/>
          <w:sz w:val="24"/>
          <w:szCs w:val="24"/>
        </w:rPr>
      </w:pPr>
      <w:r>
        <w:rPr>
          <w:rFonts w:ascii="Tahoma" w:hAnsi="Tahoma" w:cs="Tahoma"/>
          <w:b/>
          <w:sz w:val="24"/>
          <w:szCs w:val="24"/>
        </w:rPr>
        <w:t>Motion</w:t>
      </w:r>
      <w:r w:rsidRPr="004730BA">
        <w:rPr>
          <w:rFonts w:ascii="Tahoma" w:hAnsi="Tahoma" w:cs="Tahoma"/>
          <w:sz w:val="24"/>
          <w:szCs w:val="24"/>
        </w:rPr>
        <w:t xml:space="preserve">: </w:t>
      </w:r>
      <w:r>
        <w:rPr>
          <w:rFonts w:ascii="Tahoma" w:hAnsi="Tahoma" w:cs="Tahoma"/>
          <w:sz w:val="24"/>
          <w:szCs w:val="24"/>
        </w:rPr>
        <w:t xml:space="preserve">Committee Member </w:t>
      </w:r>
      <w:r w:rsidR="003E41FA">
        <w:rPr>
          <w:rFonts w:ascii="Tahoma" w:hAnsi="Tahoma" w:cs="Tahoma"/>
          <w:sz w:val="24"/>
          <w:szCs w:val="24"/>
        </w:rPr>
        <w:t xml:space="preserve">Layman </w:t>
      </w:r>
      <w:r w:rsidRPr="004730BA">
        <w:rPr>
          <w:rFonts w:ascii="Tahoma" w:hAnsi="Tahoma" w:cs="Tahoma"/>
          <w:sz w:val="24"/>
          <w:szCs w:val="24"/>
        </w:rPr>
        <w:t>moved to approve the</w:t>
      </w:r>
      <w:r>
        <w:rPr>
          <w:rFonts w:ascii="Tahoma" w:hAnsi="Tahoma" w:cs="Tahoma"/>
          <w:sz w:val="24"/>
          <w:szCs w:val="24"/>
        </w:rPr>
        <w:t xml:space="preserve"> March 28, 2018</w:t>
      </w:r>
      <w:r w:rsidRPr="004730BA">
        <w:rPr>
          <w:rFonts w:ascii="Tahoma" w:hAnsi="Tahoma" w:cs="Tahoma"/>
          <w:sz w:val="24"/>
          <w:szCs w:val="24"/>
        </w:rPr>
        <w:t xml:space="preserve">, </w:t>
      </w:r>
      <w:r>
        <w:rPr>
          <w:rFonts w:ascii="Tahoma" w:hAnsi="Tahoma" w:cs="Tahoma"/>
          <w:sz w:val="24"/>
          <w:szCs w:val="24"/>
        </w:rPr>
        <w:t xml:space="preserve">California Commission on Disability Access Checklist Committee </w:t>
      </w:r>
      <w:r w:rsidRPr="004730BA">
        <w:rPr>
          <w:rFonts w:ascii="Tahoma" w:hAnsi="Tahoma" w:cs="Tahoma"/>
          <w:sz w:val="24"/>
          <w:szCs w:val="24"/>
        </w:rPr>
        <w:t>Meeting Minutes</w:t>
      </w:r>
      <w:r>
        <w:rPr>
          <w:rFonts w:ascii="Tahoma" w:hAnsi="Tahoma" w:cs="Tahoma"/>
          <w:sz w:val="24"/>
          <w:szCs w:val="24"/>
        </w:rPr>
        <w:t xml:space="preserve"> as presented</w:t>
      </w:r>
      <w:r w:rsidRPr="004730BA">
        <w:rPr>
          <w:rFonts w:ascii="Tahoma" w:hAnsi="Tahoma" w:cs="Tahoma"/>
          <w:sz w:val="24"/>
          <w:szCs w:val="24"/>
        </w:rPr>
        <w:t xml:space="preserve">. </w:t>
      </w:r>
      <w:r>
        <w:rPr>
          <w:rFonts w:ascii="Tahoma" w:hAnsi="Tahoma" w:cs="Tahoma"/>
          <w:sz w:val="24"/>
          <w:szCs w:val="24"/>
        </w:rPr>
        <w:t>Chair Holloway</w:t>
      </w:r>
      <w:r w:rsidRPr="004730BA">
        <w:rPr>
          <w:rFonts w:ascii="Tahoma" w:hAnsi="Tahoma" w:cs="Tahoma"/>
          <w:sz w:val="24"/>
          <w:szCs w:val="24"/>
        </w:rPr>
        <w:t xml:space="preserve"> seconded. Motion carried unanimously.</w:t>
      </w:r>
    </w:p>
    <w:p w:rsidR="00A3603B" w:rsidRPr="00846B77" w:rsidRDefault="00A3603B" w:rsidP="00897C3F">
      <w:pPr>
        <w:pStyle w:val="Heading1"/>
      </w:pPr>
      <w:bookmarkStart w:id="2" w:name="_Hlk519050452"/>
      <w:r>
        <w:t>3</w:t>
      </w:r>
      <w:r w:rsidRPr="00F418BF">
        <w:t>.</w:t>
      </w:r>
      <w:r w:rsidR="00522A3B">
        <w:tab/>
      </w:r>
      <w:r w:rsidR="00522A3B" w:rsidRPr="00846B77">
        <w:t>Comments from the Public on Issues Not on This Agenda</w:t>
      </w:r>
    </w:p>
    <w:p w:rsidR="00A3603B" w:rsidRPr="005B13F3" w:rsidRDefault="00BB72E4" w:rsidP="004A674E">
      <w:pPr>
        <w:spacing w:after="120" w:line="240" w:lineRule="auto"/>
        <w:rPr>
          <w:rFonts w:ascii="Tahoma" w:hAnsi="Tahoma" w:cs="Tahoma"/>
          <w:sz w:val="24"/>
          <w:szCs w:val="24"/>
        </w:rPr>
      </w:pPr>
      <w:r>
        <w:rPr>
          <w:rFonts w:ascii="Tahoma" w:hAnsi="Tahoma" w:cs="Tahoma"/>
          <w:sz w:val="24"/>
          <w:szCs w:val="24"/>
        </w:rPr>
        <w:t>No members of the public addressed the Committee</w:t>
      </w:r>
      <w:r w:rsidR="00A3603B" w:rsidRPr="005B13F3">
        <w:rPr>
          <w:rFonts w:ascii="Tahoma" w:hAnsi="Tahoma" w:cs="Tahoma"/>
          <w:sz w:val="24"/>
          <w:szCs w:val="24"/>
        </w:rPr>
        <w:t>.</w:t>
      </w:r>
    </w:p>
    <w:p w:rsidR="007554E0" w:rsidRPr="00846B77" w:rsidRDefault="007554E0" w:rsidP="00897C3F">
      <w:pPr>
        <w:pStyle w:val="Heading1"/>
      </w:pPr>
      <w:r>
        <w:t>4</w:t>
      </w:r>
      <w:r w:rsidRPr="00F418BF">
        <w:t>.</w:t>
      </w:r>
      <w:r>
        <w:tab/>
        <w:t>Myths and Misconceptions Guide</w:t>
      </w:r>
      <w:r w:rsidRPr="00846B77">
        <w:t xml:space="preserve"> –</w:t>
      </w:r>
      <w:r>
        <w:t xml:space="preserve"> Update and Discussion</w:t>
      </w:r>
    </w:p>
    <w:p w:rsidR="007554E0" w:rsidRPr="00FE183E" w:rsidRDefault="007554E0" w:rsidP="007554E0">
      <w:pPr>
        <w:spacing w:after="120" w:line="240" w:lineRule="auto"/>
        <w:ind w:left="360"/>
        <w:rPr>
          <w:rFonts w:ascii="Tahoma" w:hAnsi="Tahoma" w:cs="Tahoma"/>
          <w:b/>
          <w:sz w:val="24"/>
          <w:szCs w:val="24"/>
        </w:rPr>
      </w:pPr>
      <w:r w:rsidRPr="00846B77">
        <w:rPr>
          <w:rFonts w:ascii="Tahoma" w:hAnsi="Tahoma" w:cs="Tahoma"/>
          <w:b/>
          <w:sz w:val="24"/>
          <w:szCs w:val="24"/>
        </w:rPr>
        <w:t xml:space="preserve">Presenter: </w:t>
      </w:r>
      <w:r w:rsidR="007A58FA">
        <w:rPr>
          <w:rFonts w:ascii="Tahoma" w:hAnsi="Tahoma" w:cs="Tahoma"/>
          <w:b/>
          <w:sz w:val="24"/>
          <w:szCs w:val="24"/>
        </w:rPr>
        <w:t>Debbie Wong, DSA</w:t>
      </w:r>
    </w:p>
    <w:p w:rsidR="007554E0" w:rsidRDefault="00A80D5F" w:rsidP="007554E0">
      <w:pPr>
        <w:spacing w:after="120" w:line="240" w:lineRule="auto"/>
        <w:rPr>
          <w:rFonts w:ascii="Tahoma" w:hAnsi="Tahoma" w:cs="Tahoma"/>
          <w:sz w:val="24"/>
          <w:szCs w:val="24"/>
        </w:rPr>
      </w:pPr>
      <w:r>
        <w:rPr>
          <w:rFonts w:ascii="Tahoma" w:hAnsi="Tahoma" w:cs="Tahoma"/>
          <w:sz w:val="24"/>
          <w:szCs w:val="24"/>
        </w:rPr>
        <w:t>Committee Member Wong reviewed the changes made to the Myths and Misconceptions Guide, which was included in the meeting packet.</w:t>
      </w:r>
    </w:p>
    <w:p w:rsidR="00E60064" w:rsidRDefault="003D643E" w:rsidP="007554E0">
      <w:pPr>
        <w:spacing w:after="120" w:line="240" w:lineRule="auto"/>
        <w:rPr>
          <w:rFonts w:ascii="Tahoma" w:hAnsi="Tahoma" w:cs="Tahoma"/>
          <w:sz w:val="24"/>
          <w:szCs w:val="24"/>
        </w:rPr>
      </w:pPr>
      <w:r>
        <w:rPr>
          <w:rFonts w:ascii="Tahoma" w:hAnsi="Tahoma" w:cs="Tahoma"/>
          <w:sz w:val="24"/>
          <w:szCs w:val="24"/>
        </w:rPr>
        <w:t>Committee Member Halloran noted that the first sentence in the fourth paragraph under Item 7</w:t>
      </w:r>
      <w:r w:rsidR="00CA7496">
        <w:rPr>
          <w:rFonts w:ascii="Tahoma" w:hAnsi="Tahoma" w:cs="Tahoma"/>
          <w:sz w:val="24"/>
          <w:szCs w:val="24"/>
        </w:rPr>
        <w:t>, which states</w:t>
      </w:r>
      <w:r>
        <w:rPr>
          <w:rFonts w:ascii="Tahoma" w:hAnsi="Tahoma" w:cs="Tahoma"/>
          <w:sz w:val="24"/>
          <w:szCs w:val="24"/>
        </w:rPr>
        <w:t xml:space="preserve"> </w:t>
      </w:r>
      <w:r w:rsidR="009D0DA6">
        <w:rPr>
          <w:rFonts w:ascii="Tahoma" w:hAnsi="Tahoma" w:cs="Tahoma"/>
          <w:sz w:val="24"/>
          <w:szCs w:val="24"/>
        </w:rPr>
        <w:t>“</w:t>
      </w:r>
      <w:r w:rsidR="00A67AA9">
        <w:rPr>
          <w:rFonts w:ascii="Tahoma" w:hAnsi="Tahoma" w:cs="Tahoma"/>
          <w:sz w:val="24"/>
          <w:szCs w:val="24"/>
        </w:rPr>
        <w:t>u</w:t>
      </w:r>
      <w:r w:rsidR="00A67AA9" w:rsidRPr="00A67AA9">
        <w:rPr>
          <w:rFonts w:ascii="Tahoma" w:hAnsi="Tahoma" w:cs="Tahoma"/>
          <w:sz w:val="24"/>
          <w:szCs w:val="24"/>
        </w:rPr>
        <w:t xml:space="preserve">nfortunately, often the </w:t>
      </w:r>
      <w:r w:rsidR="00855A88" w:rsidRPr="00A67AA9">
        <w:rPr>
          <w:rFonts w:ascii="Tahoma" w:hAnsi="Tahoma" w:cs="Tahoma"/>
          <w:sz w:val="24"/>
          <w:szCs w:val="24"/>
        </w:rPr>
        <w:t>first</w:t>
      </w:r>
      <w:r w:rsidR="00855A88">
        <w:rPr>
          <w:rFonts w:ascii="Tahoma" w:hAnsi="Tahoma" w:cs="Tahoma"/>
          <w:sz w:val="24"/>
          <w:szCs w:val="24"/>
        </w:rPr>
        <w:t xml:space="preserve"> </w:t>
      </w:r>
      <w:r w:rsidR="00855A88" w:rsidRPr="00A67AA9">
        <w:rPr>
          <w:rFonts w:ascii="Tahoma" w:hAnsi="Tahoma" w:cs="Tahoma"/>
          <w:sz w:val="24"/>
          <w:szCs w:val="24"/>
        </w:rPr>
        <w:t>time</w:t>
      </w:r>
      <w:r w:rsidR="00A67AA9" w:rsidRPr="00A67AA9">
        <w:rPr>
          <w:rFonts w:ascii="Tahoma" w:hAnsi="Tahoma" w:cs="Tahoma"/>
          <w:sz w:val="24"/>
          <w:szCs w:val="24"/>
        </w:rPr>
        <w:t xml:space="preserve"> tenants learn that their lease agreement shifts onto them all the costs of ADA violations, including lawsuits</w:t>
      </w:r>
      <w:r w:rsidR="003B0913">
        <w:rPr>
          <w:rFonts w:ascii="Tahoma" w:hAnsi="Tahoma" w:cs="Tahoma"/>
          <w:sz w:val="24"/>
          <w:szCs w:val="24"/>
        </w:rPr>
        <w:t xml:space="preserve"> – </w:t>
      </w:r>
      <w:r w:rsidR="00A67AA9" w:rsidRPr="00A67AA9">
        <w:rPr>
          <w:rFonts w:ascii="Tahoma" w:hAnsi="Tahoma" w:cs="Tahoma"/>
          <w:sz w:val="24"/>
          <w:szCs w:val="24"/>
        </w:rPr>
        <w:t>is after they get sued</w:t>
      </w:r>
      <w:r w:rsidR="00A67AA9">
        <w:rPr>
          <w:rFonts w:ascii="Tahoma" w:hAnsi="Tahoma" w:cs="Tahoma"/>
          <w:sz w:val="24"/>
          <w:szCs w:val="24"/>
        </w:rPr>
        <w:t xml:space="preserve">” </w:t>
      </w:r>
      <w:r>
        <w:rPr>
          <w:rFonts w:ascii="Tahoma" w:hAnsi="Tahoma" w:cs="Tahoma"/>
          <w:sz w:val="24"/>
          <w:szCs w:val="24"/>
        </w:rPr>
        <w:t>does not make sense.</w:t>
      </w:r>
    </w:p>
    <w:p w:rsidR="00C540C7" w:rsidRDefault="00C540C7" w:rsidP="00C540C7">
      <w:pPr>
        <w:spacing w:after="120" w:line="240" w:lineRule="auto"/>
        <w:rPr>
          <w:rFonts w:ascii="Tahoma" w:hAnsi="Tahoma" w:cs="Tahoma"/>
          <w:sz w:val="24"/>
          <w:szCs w:val="24"/>
        </w:rPr>
      </w:pPr>
      <w:r>
        <w:rPr>
          <w:rFonts w:ascii="Tahoma" w:hAnsi="Tahoma" w:cs="Tahoma"/>
          <w:sz w:val="24"/>
          <w:szCs w:val="24"/>
        </w:rPr>
        <w:t>Committee Member Wong read Civil Code 1938 and stated the importance that tenants be made aware of their rights, the obligations of the landlord, and that a CASp report is provided.</w:t>
      </w:r>
    </w:p>
    <w:p w:rsidR="00E51D4C" w:rsidRDefault="00010393" w:rsidP="00C540C7">
      <w:pPr>
        <w:spacing w:after="120" w:line="240" w:lineRule="auto"/>
        <w:rPr>
          <w:rFonts w:ascii="Tahoma" w:hAnsi="Tahoma" w:cs="Tahoma"/>
          <w:sz w:val="24"/>
          <w:szCs w:val="24"/>
        </w:rPr>
      </w:pPr>
      <w:r>
        <w:rPr>
          <w:rFonts w:ascii="Tahoma" w:hAnsi="Tahoma" w:cs="Tahoma"/>
          <w:sz w:val="24"/>
          <w:szCs w:val="24"/>
        </w:rPr>
        <w:lastRenderedPageBreak/>
        <w:t xml:space="preserve">Committee Member Bumbalov </w:t>
      </w:r>
      <w:r w:rsidR="00E51D4C">
        <w:rPr>
          <w:rFonts w:ascii="Tahoma" w:hAnsi="Tahoma" w:cs="Tahoma"/>
          <w:sz w:val="24"/>
          <w:szCs w:val="24"/>
        </w:rPr>
        <w:t xml:space="preserve">referred to the first and last sentences in the first paragraph under Item 8 and stated they should not both be </w:t>
      </w:r>
      <w:r w:rsidR="006C4AF7">
        <w:rPr>
          <w:rFonts w:ascii="Tahoma" w:hAnsi="Tahoma" w:cs="Tahoma"/>
          <w:sz w:val="24"/>
          <w:szCs w:val="24"/>
        </w:rPr>
        <w:t xml:space="preserve">the California Fair Employment and Housing Act (FEHA). He </w:t>
      </w:r>
      <w:r w:rsidR="00E51D4C">
        <w:rPr>
          <w:rFonts w:ascii="Tahoma" w:hAnsi="Tahoma" w:cs="Tahoma"/>
          <w:sz w:val="24"/>
          <w:szCs w:val="24"/>
        </w:rPr>
        <w:t xml:space="preserve">suggested that </w:t>
      </w:r>
      <w:r>
        <w:rPr>
          <w:rFonts w:ascii="Tahoma" w:hAnsi="Tahoma" w:cs="Tahoma"/>
          <w:sz w:val="24"/>
          <w:szCs w:val="24"/>
        </w:rPr>
        <w:t xml:space="preserve">the first </w:t>
      </w:r>
      <w:r w:rsidR="00E51D4C">
        <w:rPr>
          <w:rFonts w:ascii="Tahoma" w:hAnsi="Tahoma" w:cs="Tahoma"/>
          <w:sz w:val="24"/>
          <w:szCs w:val="24"/>
        </w:rPr>
        <w:t xml:space="preserve">sentence </w:t>
      </w:r>
      <w:r w:rsidR="006C4AF7">
        <w:rPr>
          <w:rFonts w:ascii="Tahoma" w:hAnsi="Tahoma" w:cs="Tahoma"/>
          <w:sz w:val="24"/>
          <w:szCs w:val="24"/>
        </w:rPr>
        <w:t xml:space="preserve">be </w:t>
      </w:r>
      <w:r w:rsidR="0066424E">
        <w:rPr>
          <w:rFonts w:ascii="Tahoma" w:hAnsi="Tahoma" w:cs="Tahoma"/>
          <w:sz w:val="24"/>
          <w:szCs w:val="24"/>
        </w:rPr>
        <w:t xml:space="preserve">changed to </w:t>
      </w:r>
      <w:r w:rsidR="006C4AF7">
        <w:rPr>
          <w:rFonts w:ascii="Tahoma" w:hAnsi="Tahoma" w:cs="Tahoma"/>
          <w:sz w:val="24"/>
          <w:szCs w:val="24"/>
        </w:rPr>
        <w:t>the Fair Housing Act (FHA)</w:t>
      </w:r>
      <w:r w:rsidR="0066424E">
        <w:rPr>
          <w:rFonts w:ascii="Tahoma" w:hAnsi="Tahoma" w:cs="Tahoma"/>
          <w:sz w:val="24"/>
          <w:szCs w:val="24"/>
        </w:rPr>
        <w:t>.</w:t>
      </w:r>
    </w:p>
    <w:p w:rsidR="00CA7496" w:rsidRDefault="00CA7496" w:rsidP="00897C3F">
      <w:pPr>
        <w:pStyle w:val="Heading2"/>
      </w:pPr>
      <w:r>
        <w:t>Public Comment</w:t>
      </w:r>
    </w:p>
    <w:p w:rsidR="00823C28" w:rsidRPr="00A67AA9" w:rsidRDefault="00CA7496" w:rsidP="00823C28">
      <w:pPr>
        <w:spacing w:after="120" w:line="240" w:lineRule="auto"/>
        <w:rPr>
          <w:rFonts w:ascii="Tahoma" w:hAnsi="Tahoma" w:cs="Tahoma"/>
          <w:sz w:val="24"/>
          <w:szCs w:val="24"/>
        </w:rPr>
      </w:pPr>
      <w:r w:rsidRPr="00A67AA9">
        <w:rPr>
          <w:rFonts w:ascii="Tahoma" w:hAnsi="Tahoma" w:cs="Tahoma"/>
          <w:sz w:val="24"/>
          <w:szCs w:val="24"/>
        </w:rPr>
        <w:t>David Peters, CEO, California Justice Alliance</w:t>
      </w:r>
      <w:r>
        <w:rPr>
          <w:rFonts w:ascii="Tahoma" w:hAnsi="Tahoma" w:cs="Tahoma"/>
          <w:sz w:val="24"/>
          <w:szCs w:val="24"/>
        </w:rPr>
        <w:t xml:space="preserve">, </w:t>
      </w:r>
      <w:r w:rsidR="00823C28">
        <w:rPr>
          <w:rFonts w:ascii="Tahoma" w:hAnsi="Tahoma" w:cs="Tahoma"/>
          <w:sz w:val="24"/>
          <w:szCs w:val="24"/>
        </w:rPr>
        <w:t>suggested changing th</w:t>
      </w:r>
      <w:r w:rsidR="00C540C7">
        <w:rPr>
          <w:rFonts w:ascii="Tahoma" w:hAnsi="Tahoma" w:cs="Tahoma"/>
          <w:sz w:val="24"/>
          <w:szCs w:val="24"/>
        </w:rPr>
        <w:t>e</w:t>
      </w:r>
      <w:r w:rsidR="00823C28">
        <w:rPr>
          <w:rFonts w:ascii="Tahoma" w:hAnsi="Tahoma" w:cs="Tahoma"/>
          <w:sz w:val="24"/>
          <w:szCs w:val="24"/>
        </w:rPr>
        <w:t xml:space="preserve"> first sentence in the fourth paragraph under Item 7</w:t>
      </w:r>
      <w:r w:rsidR="00C540C7">
        <w:rPr>
          <w:rFonts w:ascii="Tahoma" w:hAnsi="Tahoma" w:cs="Tahoma"/>
          <w:sz w:val="24"/>
          <w:szCs w:val="24"/>
        </w:rPr>
        <w:t>,</w:t>
      </w:r>
      <w:r w:rsidR="00823C28">
        <w:rPr>
          <w:rFonts w:ascii="Tahoma" w:hAnsi="Tahoma" w:cs="Tahoma"/>
          <w:sz w:val="24"/>
          <w:szCs w:val="24"/>
        </w:rPr>
        <w:t xml:space="preserve"> </w:t>
      </w:r>
      <w:r w:rsidR="00C540C7">
        <w:rPr>
          <w:rFonts w:ascii="Tahoma" w:hAnsi="Tahoma" w:cs="Tahoma"/>
          <w:sz w:val="24"/>
          <w:szCs w:val="24"/>
        </w:rPr>
        <w:t xml:space="preserve">which was </w:t>
      </w:r>
      <w:r w:rsidR="00823C28">
        <w:rPr>
          <w:rFonts w:ascii="Tahoma" w:hAnsi="Tahoma" w:cs="Tahoma"/>
          <w:sz w:val="24"/>
          <w:szCs w:val="24"/>
        </w:rPr>
        <w:t>mentioned by Committee Member Halloran</w:t>
      </w:r>
      <w:r w:rsidR="00C540C7">
        <w:rPr>
          <w:rFonts w:ascii="Tahoma" w:hAnsi="Tahoma" w:cs="Tahoma"/>
          <w:sz w:val="24"/>
          <w:szCs w:val="24"/>
        </w:rPr>
        <w:t>,</w:t>
      </w:r>
      <w:r w:rsidR="00823C28">
        <w:rPr>
          <w:rFonts w:ascii="Tahoma" w:hAnsi="Tahoma" w:cs="Tahoma"/>
          <w:sz w:val="24"/>
          <w:szCs w:val="24"/>
        </w:rPr>
        <w:t xml:space="preserve"> to read that some leases purport to shift the obligation onto the tenant but this might not be appropriate</w:t>
      </w:r>
      <w:r w:rsidR="003B0913">
        <w:rPr>
          <w:rFonts w:ascii="Tahoma" w:hAnsi="Tahoma" w:cs="Tahoma"/>
          <w:sz w:val="24"/>
          <w:szCs w:val="24"/>
        </w:rPr>
        <w:t xml:space="preserve"> – </w:t>
      </w:r>
      <w:r w:rsidR="00823C28">
        <w:rPr>
          <w:rFonts w:ascii="Tahoma" w:hAnsi="Tahoma" w:cs="Tahoma"/>
          <w:sz w:val="24"/>
          <w:szCs w:val="24"/>
        </w:rPr>
        <w:t xml:space="preserve">for example, </w:t>
      </w:r>
      <w:r w:rsidR="001E1395">
        <w:rPr>
          <w:rFonts w:ascii="Tahoma" w:hAnsi="Tahoma" w:cs="Tahoma"/>
          <w:sz w:val="24"/>
          <w:szCs w:val="24"/>
        </w:rPr>
        <w:t xml:space="preserve">for </w:t>
      </w:r>
      <w:r w:rsidR="00823C28">
        <w:rPr>
          <w:rFonts w:ascii="Tahoma" w:hAnsi="Tahoma" w:cs="Tahoma"/>
          <w:sz w:val="24"/>
          <w:szCs w:val="24"/>
        </w:rPr>
        <w:t>conditions that existed before the tenancy took place or conditions that might be out of the common area.</w:t>
      </w:r>
    </w:p>
    <w:p w:rsidR="00283E61" w:rsidRDefault="00823C28" w:rsidP="00CA7496">
      <w:pPr>
        <w:spacing w:after="120" w:line="240" w:lineRule="auto"/>
        <w:rPr>
          <w:rFonts w:ascii="Tahoma" w:hAnsi="Tahoma" w:cs="Tahoma"/>
          <w:sz w:val="24"/>
          <w:szCs w:val="24"/>
        </w:rPr>
      </w:pPr>
      <w:r>
        <w:rPr>
          <w:rFonts w:ascii="Tahoma" w:hAnsi="Tahoma" w:cs="Tahoma"/>
          <w:sz w:val="24"/>
          <w:szCs w:val="24"/>
        </w:rPr>
        <w:t xml:space="preserve">Mr. Peters </w:t>
      </w:r>
      <w:r w:rsidR="00CA7496">
        <w:rPr>
          <w:rFonts w:ascii="Tahoma" w:hAnsi="Tahoma" w:cs="Tahoma"/>
          <w:sz w:val="24"/>
          <w:szCs w:val="24"/>
        </w:rPr>
        <w:t>referred to the second sentence in the second paragraph under Item 7, which states “</w:t>
      </w:r>
      <w:r w:rsidR="007A55A2">
        <w:rPr>
          <w:rFonts w:ascii="Tahoma" w:hAnsi="Tahoma" w:cs="Tahoma"/>
          <w:sz w:val="24"/>
          <w:szCs w:val="24"/>
        </w:rPr>
        <w:t>b</w:t>
      </w:r>
      <w:r w:rsidR="007A55A2" w:rsidRPr="007A55A2">
        <w:rPr>
          <w:rFonts w:ascii="Tahoma" w:hAnsi="Tahoma" w:cs="Tahoma"/>
          <w:sz w:val="24"/>
          <w:szCs w:val="24"/>
        </w:rPr>
        <w:t>oth the lessor and lessee are responsible and liable for the accessibility of the facility</w:t>
      </w:r>
      <w:r w:rsidR="007A55A2">
        <w:rPr>
          <w:rFonts w:ascii="Tahoma" w:hAnsi="Tahoma" w:cs="Tahoma"/>
          <w:sz w:val="24"/>
          <w:szCs w:val="24"/>
        </w:rPr>
        <w:t>” and suggested adding the word “generally” or “normally” to indicate that it is not in every case.</w:t>
      </w:r>
      <w:r w:rsidR="00D73F15">
        <w:rPr>
          <w:rFonts w:ascii="Tahoma" w:hAnsi="Tahoma" w:cs="Tahoma"/>
          <w:sz w:val="24"/>
          <w:szCs w:val="24"/>
        </w:rPr>
        <w:t xml:space="preserve"> </w:t>
      </w:r>
    </w:p>
    <w:p w:rsidR="00CA7496" w:rsidRDefault="00BA4EA1" w:rsidP="00CA7496">
      <w:pPr>
        <w:spacing w:after="120" w:line="240" w:lineRule="auto"/>
        <w:rPr>
          <w:rFonts w:ascii="Tahoma" w:hAnsi="Tahoma" w:cs="Tahoma"/>
          <w:sz w:val="24"/>
          <w:szCs w:val="24"/>
        </w:rPr>
      </w:pPr>
      <w:r>
        <w:rPr>
          <w:rFonts w:ascii="Tahoma" w:hAnsi="Tahoma" w:cs="Tahoma"/>
          <w:sz w:val="24"/>
          <w:szCs w:val="24"/>
        </w:rPr>
        <w:t xml:space="preserve">Mr. Peters </w:t>
      </w:r>
      <w:r w:rsidR="00D73F15">
        <w:rPr>
          <w:rFonts w:ascii="Tahoma" w:hAnsi="Tahoma" w:cs="Tahoma"/>
          <w:sz w:val="24"/>
          <w:szCs w:val="24"/>
        </w:rPr>
        <w:t>suggested</w:t>
      </w:r>
      <w:r w:rsidR="00682FE3">
        <w:rPr>
          <w:rFonts w:ascii="Tahoma" w:hAnsi="Tahoma" w:cs="Tahoma"/>
          <w:sz w:val="24"/>
          <w:szCs w:val="24"/>
        </w:rPr>
        <w:t xml:space="preserve"> something more general</w:t>
      </w:r>
      <w:r w:rsidR="00D73F15">
        <w:rPr>
          <w:rFonts w:ascii="Tahoma" w:hAnsi="Tahoma" w:cs="Tahoma"/>
          <w:sz w:val="24"/>
          <w:szCs w:val="24"/>
        </w:rPr>
        <w:t xml:space="preserve"> in the second sentence of the revised language in paragraph 3 under Item 7.</w:t>
      </w:r>
      <w:r w:rsidR="00682FE3">
        <w:rPr>
          <w:rFonts w:ascii="Tahoma" w:hAnsi="Tahoma" w:cs="Tahoma"/>
          <w:sz w:val="24"/>
          <w:szCs w:val="24"/>
        </w:rPr>
        <w:t xml:space="preserve"> The proposed revised language may be misunderstood to mean that individuals can only hire a CASp if an inspection had not yet been performed.</w:t>
      </w:r>
      <w:r w:rsidR="00283E61">
        <w:rPr>
          <w:rFonts w:ascii="Tahoma" w:hAnsi="Tahoma" w:cs="Tahoma"/>
          <w:sz w:val="24"/>
          <w:szCs w:val="24"/>
        </w:rPr>
        <w:t xml:space="preserve"> He stated individuals can always hire a CASp to evaluate the property.</w:t>
      </w:r>
    </w:p>
    <w:p w:rsidR="00BA4EA1" w:rsidRDefault="00016DBE" w:rsidP="00CA7496">
      <w:pPr>
        <w:spacing w:after="120" w:line="240" w:lineRule="auto"/>
        <w:rPr>
          <w:rFonts w:ascii="Tahoma" w:hAnsi="Tahoma" w:cs="Tahoma"/>
          <w:sz w:val="24"/>
          <w:szCs w:val="24"/>
        </w:rPr>
      </w:pPr>
      <w:r w:rsidRPr="00695137">
        <w:rPr>
          <w:rFonts w:ascii="Tahoma" w:hAnsi="Tahoma" w:cs="Tahoma"/>
          <w:sz w:val="24"/>
          <w:szCs w:val="24"/>
        </w:rPr>
        <w:t>Chair Holloway</w:t>
      </w:r>
      <w:r w:rsidR="00BA4EA1" w:rsidRPr="00695137">
        <w:rPr>
          <w:rFonts w:ascii="Tahoma" w:hAnsi="Tahoma" w:cs="Tahoma"/>
          <w:sz w:val="24"/>
          <w:szCs w:val="24"/>
        </w:rPr>
        <w:t xml:space="preserve"> asked Mr. Peters to </w:t>
      </w:r>
      <w:r w:rsidRPr="00695137">
        <w:rPr>
          <w:rFonts w:ascii="Tahoma" w:hAnsi="Tahoma" w:cs="Tahoma"/>
          <w:sz w:val="24"/>
          <w:szCs w:val="24"/>
        </w:rPr>
        <w:t>email</w:t>
      </w:r>
      <w:r w:rsidR="00BA4EA1" w:rsidRPr="00695137">
        <w:rPr>
          <w:rFonts w:ascii="Tahoma" w:hAnsi="Tahoma" w:cs="Tahoma"/>
          <w:sz w:val="24"/>
          <w:szCs w:val="24"/>
        </w:rPr>
        <w:t xml:space="preserve"> his list of suggestions</w:t>
      </w:r>
      <w:r w:rsidRPr="00695137">
        <w:rPr>
          <w:rFonts w:ascii="Tahoma" w:hAnsi="Tahoma" w:cs="Tahoma"/>
          <w:sz w:val="24"/>
          <w:szCs w:val="24"/>
        </w:rPr>
        <w:t xml:space="preserve"> to staff</w:t>
      </w:r>
      <w:r w:rsidR="00BA4EA1" w:rsidRPr="00695137">
        <w:rPr>
          <w:rFonts w:ascii="Tahoma" w:hAnsi="Tahoma" w:cs="Tahoma"/>
          <w:sz w:val="24"/>
          <w:szCs w:val="24"/>
        </w:rPr>
        <w:t>.</w:t>
      </w:r>
    </w:p>
    <w:p w:rsidR="00A3603B" w:rsidRPr="00846B77" w:rsidRDefault="007554E0" w:rsidP="00897C3F">
      <w:pPr>
        <w:pStyle w:val="Heading1"/>
      </w:pPr>
      <w:r>
        <w:t>5</w:t>
      </w:r>
      <w:r w:rsidR="00A3603B" w:rsidRPr="00F418BF">
        <w:t>.</w:t>
      </w:r>
      <w:r w:rsidR="00522A3B">
        <w:tab/>
      </w:r>
      <w:r>
        <w:t>Reflection of 2017 Top 10 Violations by Industry</w:t>
      </w:r>
      <w:r w:rsidRPr="00846B77">
        <w:t xml:space="preserve"> –</w:t>
      </w:r>
      <w:r w:rsidR="004A24E8">
        <w:t xml:space="preserve"> </w:t>
      </w:r>
      <w:r>
        <w:t>Discussion</w:t>
      </w:r>
    </w:p>
    <w:bookmarkEnd w:id="2"/>
    <w:p w:rsidR="00BA3EC7" w:rsidRDefault="00BA3EC7" w:rsidP="00BA3EC7">
      <w:pPr>
        <w:spacing w:after="120" w:line="240" w:lineRule="auto"/>
        <w:rPr>
          <w:rFonts w:ascii="Tahoma" w:hAnsi="Tahoma" w:cs="Tahoma"/>
          <w:sz w:val="24"/>
          <w:szCs w:val="24"/>
        </w:rPr>
      </w:pPr>
      <w:r w:rsidRPr="00B447E7">
        <w:rPr>
          <w:rFonts w:ascii="Tahoma" w:hAnsi="Tahoma" w:cs="Tahoma"/>
          <w:sz w:val="24"/>
          <w:szCs w:val="24"/>
        </w:rPr>
        <w:t xml:space="preserve">Executive Director </w:t>
      </w:r>
      <w:r>
        <w:rPr>
          <w:rFonts w:ascii="Tahoma" w:hAnsi="Tahoma" w:cs="Tahoma"/>
          <w:sz w:val="24"/>
          <w:szCs w:val="24"/>
        </w:rPr>
        <w:t>Jemmott</w:t>
      </w:r>
      <w:r w:rsidRPr="00B447E7">
        <w:rPr>
          <w:rFonts w:ascii="Tahoma" w:hAnsi="Tahoma" w:cs="Tahoma"/>
          <w:sz w:val="24"/>
          <w:szCs w:val="24"/>
        </w:rPr>
        <w:t xml:space="preserve"> stated </w:t>
      </w:r>
      <w:r>
        <w:rPr>
          <w:rFonts w:ascii="Tahoma" w:hAnsi="Tahoma" w:cs="Tahoma"/>
          <w:sz w:val="24"/>
          <w:szCs w:val="24"/>
        </w:rPr>
        <w:t xml:space="preserve">there was a request at the last meeting to </w:t>
      </w:r>
      <w:r w:rsidR="00B94825">
        <w:rPr>
          <w:rFonts w:ascii="Tahoma" w:hAnsi="Tahoma" w:cs="Tahoma"/>
          <w:sz w:val="24"/>
          <w:szCs w:val="24"/>
        </w:rPr>
        <w:t>discuss</w:t>
      </w:r>
      <w:r>
        <w:rPr>
          <w:rFonts w:ascii="Tahoma" w:hAnsi="Tahoma" w:cs="Tahoma"/>
          <w:sz w:val="24"/>
          <w:szCs w:val="24"/>
        </w:rPr>
        <w:t xml:space="preserve"> the top</w:t>
      </w:r>
      <w:r w:rsidR="00B23E50">
        <w:rPr>
          <w:rFonts w:ascii="Tahoma" w:hAnsi="Tahoma" w:cs="Tahoma"/>
          <w:sz w:val="24"/>
          <w:szCs w:val="24"/>
        </w:rPr>
        <w:t xml:space="preserve"> </w:t>
      </w:r>
      <w:r>
        <w:rPr>
          <w:rFonts w:ascii="Tahoma" w:hAnsi="Tahoma" w:cs="Tahoma"/>
          <w:sz w:val="24"/>
          <w:szCs w:val="24"/>
        </w:rPr>
        <w:t xml:space="preserve">ten violations from </w:t>
      </w:r>
      <w:r w:rsidR="00B94825">
        <w:rPr>
          <w:rFonts w:ascii="Tahoma" w:hAnsi="Tahoma" w:cs="Tahoma"/>
          <w:sz w:val="24"/>
          <w:szCs w:val="24"/>
        </w:rPr>
        <w:t xml:space="preserve">the perspectives of establishments and locations. She reviewed the 2017 </w:t>
      </w:r>
      <w:r w:rsidR="007645AE">
        <w:rPr>
          <w:rFonts w:ascii="Tahoma" w:hAnsi="Tahoma" w:cs="Tahoma"/>
          <w:sz w:val="24"/>
          <w:szCs w:val="24"/>
        </w:rPr>
        <w:t>top</w:t>
      </w:r>
      <w:r w:rsidR="00B23E50">
        <w:rPr>
          <w:rFonts w:ascii="Tahoma" w:hAnsi="Tahoma" w:cs="Tahoma"/>
          <w:sz w:val="24"/>
          <w:szCs w:val="24"/>
        </w:rPr>
        <w:t xml:space="preserve"> </w:t>
      </w:r>
      <w:r w:rsidR="007645AE">
        <w:rPr>
          <w:rFonts w:ascii="Tahoma" w:hAnsi="Tahoma" w:cs="Tahoma"/>
          <w:sz w:val="24"/>
          <w:szCs w:val="24"/>
        </w:rPr>
        <w:t xml:space="preserve">ten violation charts </w:t>
      </w:r>
      <w:r w:rsidR="00B94825">
        <w:rPr>
          <w:rFonts w:ascii="Tahoma" w:hAnsi="Tahoma" w:cs="Tahoma"/>
          <w:sz w:val="24"/>
          <w:szCs w:val="24"/>
        </w:rPr>
        <w:t>by location</w:t>
      </w:r>
      <w:r w:rsidR="00946C2F">
        <w:rPr>
          <w:rFonts w:ascii="Tahoma" w:hAnsi="Tahoma" w:cs="Tahoma"/>
          <w:sz w:val="24"/>
          <w:szCs w:val="24"/>
        </w:rPr>
        <w:t xml:space="preserve">, </w:t>
      </w:r>
      <w:r w:rsidR="00F478C8">
        <w:rPr>
          <w:rFonts w:ascii="Tahoma" w:hAnsi="Tahoma" w:cs="Tahoma"/>
          <w:sz w:val="24"/>
          <w:szCs w:val="24"/>
        </w:rPr>
        <w:t>establishment</w:t>
      </w:r>
      <w:r w:rsidR="00946C2F">
        <w:rPr>
          <w:rFonts w:ascii="Tahoma" w:hAnsi="Tahoma" w:cs="Tahoma"/>
          <w:sz w:val="24"/>
          <w:szCs w:val="24"/>
        </w:rPr>
        <w:t>s serving food or drink, sales or rental establishments, and service establishments</w:t>
      </w:r>
      <w:r w:rsidR="00B94825">
        <w:rPr>
          <w:rFonts w:ascii="Tahoma" w:hAnsi="Tahoma" w:cs="Tahoma"/>
          <w:sz w:val="24"/>
          <w:szCs w:val="24"/>
        </w:rPr>
        <w:t>, which w</w:t>
      </w:r>
      <w:r w:rsidR="007645AE">
        <w:rPr>
          <w:rFonts w:ascii="Tahoma" w:hAnsi="Tahoma" w:cs="Tahoma"/>
          <w:sz w:val="24"/>
          <w:szCs w:val="24"/>
        </w:rPr>
        <w:t>ere</w:t>
      </w:r>
      <w:r w:rsidR="00B94825">
        <w:rPr>
          <w:rFonts w:ascii="Tahoma" w:hAnsi="Tahoma" w:cs="Tahoma"/>
          <w:sz w:val="24"/>
          <w:szCs w:val="24"/>
        </w:rPr>
        <w:t xml:space="preserve"> included in the meeting packet</w:t>
      </w:r>
      <w:r w:rsidR="00F478C8">
        <w:rPr>
          <w:rFonts w:ascii="Tahoma" w:hAnsi="Tahoma" w:cs="Tahoma"/>
          <w:sz w:val="24"/>
          <w:szCs w:val="24"/>
        </w:rPr>
        <w:t>.</w:t>
      </w:r>
      <w:r w:rsidR="007645AE">
        <w:rPr>
          <w:rFonts w:ascii="Tahoma" w:hAnsi="Tahoma" w:cs="Tahoma"/>
          <w:sz w:val="24"/>
          <w:szCs w:val="24"/>
        </w:rPr>
        <w:t xml:space="preserve"> She noted the top three violations in each category.</w:t>
      </w:r>
    </w:p>
    <w:p w:rsidR="00A121F2" w:rsidRDefault="00A121F2" w:rsidP="00BA3EC7">
      <w:pPr>
        <w:spacing w:after="120" w:line="240" w:lineRule="auto"/>
        <w:rPr>
          <w:rFonts w:ascii="Tahoma" w:hAnsi="Tahoma" w:cs="Tahoma"/>
          <w:sz w:val="24"/>
          <w:szCs w:val="24"/>
        </w:rPr>
      </w:pPr>
      <w:r>
        <w:rPr>
          <w:rFonts w:ascii="Tahoma" w:hAnsi="Tahoma" w:cs="Tahoma"/>
          <w:sz w:val="24"/>
          <w:szCs w:val="24"/>
        </w:rPr>
        <w:t xml:space="preserve">A </w:t>
      </w:r>
      <w:r w:rsidR="00881E69">
        <w:rPr>
          <w:rFonts w:ascii="Tahoma" w:hAnsi="Tahoma" w:cs="Tahoma"/>
          <w:sz w:val="24"/>
          <w:szCs w:val="24"/>
        </w:rPr>
        <w:t xml:space="preserve">committee member </w:t>
      </w:r>
      <w:r>
        <w:rPr>
          <w:rFonts w:ascii="Tahoma" w:hAnsi="Tahoma" w:cs="Tahoma"/>
          <w:sz w:val="24"/>
          <w:szCs w:val="24"/>
        </w:rPr>
        <w:t xml:space="preserve">asked if the </w:t>
      </w:r>
      <w:r w:rsidR="00DC7F4A">
        <w:rPr>
          <w:rFonts w:ascii="Tahoma" w:hAnsi="Tahoma" w:cs="Tahoma"/>
          <w:sz w:val="24"/>
          <w:szCs w:val="24"/>
        </w:rPr>
        <w:t>total number of violations are confirmed violations. Executive Director Jemmott agreed that the column heading should be Total Number of Alleged Violations.</w:t>
      </w:r>
    </w:p>
    <w:p w:rsidR="00897C3F" w:rsidRDefault="007C6471" w:rsidP="00BA3EC7">
      <w:pPr>
        <w:spacing w:after="120" w:line="240" w:lineRule="auto"/>
        <w:rPr>
          <w:rFonts w:ascii="Tahoma" w:hAnsi="Tahoma" w:cs="Tahoma"/>
          <w:sz w:val="24"/>
          <w:szCs w:val="24"/>
        </w:rPr>
      </w:pPr>
      <w:r>
        <w:rPr>
          <w:rFonts w:ascii="Tahoma" w:hAnsi="Tahoma" w:cs="Tahoma"/>
          <w:sz w:val="24"/>
          <w:szCs w:val="24"/>
        </w:rPr>
        <w:t>Committee Member Halloran suggested not only noting the age of the building but what the violations were and if</w:t>
      </w:r>
      <w:r w:rsidR="0017493B">
        <w:rPr>
          <w:rFonts w:ascii="Tahoma" w:hAnsi="Tahoma" w:cs="Tahoma"/>
          <w:sz w:val="24"/>
          <w:szCs w:val="24"/>
        </w:rPr>
        <w:t xml:space="preserve"> the building was considered as a new or existing building.</w:t>
      </w:r>
    </w:p>
    <w:p w:rsidR="00897C3F" w:rsidRDefault="00897C3F">
      <w:pPr>
        <w:spacing w:line="240" w:lineRule="auto"/>
        <w:rPr>
          <w:rFonts w:ascii="Tahoma" w:hAnsi="Tahoma" w:cs="Tahoma"/>
          <w:sz w:val="24"/>
          <w:szCs w:val="24"/>
        </w:rPr>
      </w:pPr>
      <w:r>
        <w:rPr>
          <w:rFonts w:ascii="Tahoma" w:hAnsi="Tahoma" w:cs="Tahoma"/>
          <w:sz w:val="24"/>
          <w:szCs w:val="24"/>
        </w:rPr>
        <w:br w:type="page"/>
      </w:r>
    </w:p>
    <w:p w:rsidR="00A3603B" w:rsidRDefault="009B0DF3" w:rsidP="00897C3F">
      <w:pPr>
        <w:pStyle w:val="Heading2"/>
      </w:pPr>
      <w:bookmarkStart w:id="3" w:name="_GoBack"/>
      <w:bookmarkEnd w:id="3"/>
      <w:r>
        <w:t>Public Comment</w:t>
      </w:r>
    </w:p>
    <w:p w:rsidR="00360354" w:rsidRDefault="00360354" w:rsidP="00EA619E">
      <w:pPr>
        <w:spacing w:after="120" w:line="240" w:lineRule="auto"/>
        <w:rPr>
          <w:rFonts w:ascii="Tahoma" w:hAnsi="Tahoma" w:cs="Tahoma"/>
          <w:sz w:val="24"/>
          <w:szCs w:val="24"/>
        </w:rPr>
      </w:pPr>
      <w:r w:rsidRPr="00C5173E">
        <w:rPr>
          <w:rFonts w:ascii="Tahoma" w:hAnsi="Tahoma" w:cs="Tahoma"/>
          <w:sz w:val="24"/>
          <w:szCs w:val="24"/>
        </w:rPr>
        <w:t>Mark Christian, American Institute of Architects</w:t>
      </w:r>
      <w:r>
        <w:rPr>
          <w:rFonts w:ascii="Tahoma" w:hAnsi="Tahoma" w:cs="Tahoma"/>
          <w:sz w:val="24"/>
          <w:szCs w:val="24"/>
        </w:rPr>
        <w:t>,</w:t>
      </w:r>
      <w:r w:rsidRPr="00C5173E">
        <w:rPr>
          <w:rFonts w:ascii="Tahoma" w:hAnsi="Tahoma" w:cs="Tahoma"/>
          <w:sz w:val="24"/>
          <w:szCs w:val="24"/>
        </w:rPr>
        <w:t xml:space="preserve"> California Council</w:t>
      </w:r>
      <w:r>
        <w:rPr>
          <w:rFonts w:ascii="Tahoma" w:hAnsi="Tahoma" w:cs="Tahoma"/>
          <w:sz w:val="24"/>
          <w:szCs w:val="24"/>
        </w:rPr>
        <w:t xml:space="preserve"> (AIACC), asked if the data</w:t>
      </w:r>
      <w:r w:rsidR="007E3258">
        <w:rPr>
          <w:rFonts w:ascii="Tahoma" w:hAnsi="Tahoma" w:cs="Tahoma"/>
          <w:sz w:val="24"/>
          <w:szCs w:val="24"/>
        </w:rPr>
        <w:t xml:space="preserve"> on the category Access within Public Facility for establishments serving food or drink includes the age of the building</w:t>
      </w:r>
      <w:r w:rsidR="00D04060">
        <w:rPr>
          <w:rFonts w:ascii="Tahoma" w:hAnsi="Tahoma" w:cs="Tahoma"/>
          <w:sz w:val="24"/>
          <w:szCs w:val="24"/>
        </w:rPr>
        <w:t>. Executive Director Jemmott stated staff does not currently have access to that information</w:t>
      </w:r>
      <w:r w:rsidR="003528AD">
        <w:rPr>
          <w:rFonts w:ascii="Tahoma" w:hAnsi="Tahoma" w:cs="Tahoma"/>
          <w:sz w:val="24"/>
          <w:szCs w:val="24"/>
        </w:rPr>
        <w:t xml:space="preserve"> but forms are </w:t>
      </w:r>
      <w:r w:rsidR="00B31952">
        <w:rPr>
          <w:rFonts w:ascii="Tahoma" w:hAnsi="Tahoma" w:cs="Tahoma"/>
          <w:sz w:val="24"/>
          <w:szCs w:val="24"/>
        </w:rPr>
        <w:t>being updated to include more detailed questions including the age of the building.</w:t>
      </w:r>
    </w:p>
    <w:p w:rsidR="00EA619E" w:rsidRPr="00C5173E" w:rsidRDefault="00EA619E" w:rsidP="00EA619E">
      <w:pPr>
        <w:spacing w:after="120" w:line="240" w:lineRule="auto"/>
        <w:rPr>
          <w:rFonts w:ascii="Tahoma" w:hAnsi="Tahoma" w:cs="Tahoma"/>
          <w:sz w:val="24"/>
          <w:szCs w:val="24"/>
        </w:rPr>
      </w:pPr>
      <w:r w:rsidRPr="00C5173E">
        <w:rPr>
          <w:rFonts w:ascii="Tahoma" w:hAnsi="Tahoma" w:cs="Tahoma"/>
          <w:sz w:val="24"/>
          <w:szCs w:val="24"/>
        </w:rPr>
        <w:lastRenderedPageBreak/>
        <w:t>Bassam Altwal, CalAccessibility</w:t>
      </w:r>
      <w:r>
        <w:rPr>
          <w:rFonts w:ascii="Tahoma" w:hAnsi="Tahoma" w:cs="Tahoma"/>
          <w:sz w:val="24"/>
          <w:szCs w:val="24"/>
        </w:rPr>
        <w:t>, stated lawsuits are typically for existing buildings most likely built prior to 1992</w:t>
      </w:r>
      <w:r w:rsidR="003528AD">
        <w:rPr>
          <w:rFonts w:ascii="Tahoma" w:hAnsi="Tahoma" w:cs="Tahoma"/>
          <w:sz w:val="24"/>
          <w:szCs w:val="24"/>
        </w:rPr>
        <w:t>.</w:t>
      </w:r>
      <w:r w:rsidR="00714D31">
        <w:rPr>
          <w:rFonts w:ascii="Tahoma" w:hAnsi="Tahoma" w:cs="Tahoma"/>
          <w:sz w:val="24"/>
          <w:szCs w:val="24"/>
        </w:rPr>
        <w:t xml:space="preserve"> </w:t>
      </w:r>
    </w:p>
    <w:p w:rsidR="007A5317" w:rsidRPr="00F418BF" w:rsidRDefault="004A24E8" w:rsidP="00897C3F">
      <w:pPr>
        <w:pStyle w:val="Heading1"/>
        <w:rPr>
          <w:u w:val="single"/>
        </w:rPr>
      </w:pPr>
      <w:bookmarkStart w:id="4" w:name="_Hlk519050481"/>
      <w:r>
        <w:t>6</w:t>
      </w:r>
      <w:r w:rsidR="007A5317" w:rsidRPr="00F418BF">
        <w:t>.</w:t>
      </w:r>
      <w:r w:rsidR="007A5317">
        <w:tab/>
      </w:r>
      <w:r>
        <w:t xml:space="preserve">Consumer Toolkit for the Restaurant Industry </w:t>
      </w:r>
      <w:r w:rsidRPr="00846B77">
        <w:t>–</w:t>
      </w:r>
      <w:r>
        <w:t xml:space="preserve"> Update and Discussion</w:t>
      </w:r>
    </w:p>
    <w:bookmarkEnd w:id="4"/>
    <w:p w:rsidR="00350E02" w:rsidRPr="00B2107B" w:rsidRDefault="00245511" w:rsidP="009A7FDB">
      <w:pPr>
        <w:spacing w:after="120" w:line="240" w:lineRule="auto"/>
        <w:rPr>
          <w:rFonts w:ascii="Tahoma" w:hAnsi="Tahoma" w:cs="Tahoma"/>
          <w:sz w:val="24"/>
          <w:szCs w:val="24"/>
        </w:rPr>
      </w:pPr>
      <w:r w:rsidRPr="00B2107B">
        <w:rPr>
          <w:rFonts w:ascii="Tahoma" w:hAnsi="Tahoma" w:cs="Tahoma"/>
          <w:sz w:val="24"/>
          <w:szCs w:val="24"/>
        </w:rPr>
        <w:t xml:space="preserve">Executive Director </w:t>
      </w:r>
      <w:r>
        <w:rPr>
          <w:rFonts w:ascii="Tahoma" w:hAnsi="Tahoma" w:cs="Tahoma"/>
          <w:sz w:val="24"/>
          <w:szCs w:val="24"/>
        </w:rPr>
        <w:t>Jemmott</w:t>
      </w:r>
      <w:r w:rsidRPr="00B2107B">
        <w:rPr>
          <w:rFonts w:ascii="Tahoma" w:hAnsi="Tahoma" w:cs="Tahoma"/>
          <w:sz w:val="24"/>
          <w:szCs w:val="24"/>
        </w:rPr>
        <w:t xml:space="preserve"> stated</w:t>
      </w:r>
      <w:r>
        <w:rPr>
          <w:rFonts w:ascii="Tahoma" w:hAnsi="Tahoma" w:cs="Tahoma"/>
          <w:sz w:val="24"/>
          <w:szCs w:val="24"/>
        </w:rPr>
        <w:t xml:space="preserve"> the goal of this agenda item is to create a tool</w:t>
      </w:r>
      <w:r w:rsidR="002179DC">
        <w:rPr>
          <w:rFonts w:ascii="Tahoma" w:hAnsi="Tahoma" w:cs="Tahoma"/>
          <w:sz w:val="24"/>
          <w:szCs w:val="24"/>
        </w:rPr>
        <w:t>kit</w:t>
      </w:r>
      <w:r>
        <w:rPr>
          <w:rFonts w:ascii="Tahoma" w:hAnsi="Tahoma" w:cs="Tahoma"/>
          <w:sz w:val="24"/>
          <w:szCs w:val="24"/>
        </w:rPr>
        <w:t xml:space="preserve"> in time </w:t>
      </w:r>
      <w:r w:rsidR="00606F82">
        <w:rPr>
          <w:rFonts w:ascii="Tahoma" w:hAnsi="Tahoma" w:cs="Tahoma"/>
          <w:sz w:val="24"/>
          <w:szCs w:val="24"/>
        </w:rPr>
        <w:t xml:space="preserve">to submit it to the full Commission for approval and to make it available </w:t>
      </w:r>
      <w:r>
        <w:rPr>
          <w:rFonts w:ascii="Tahoma" w:hAnsi="Tahoma" w:cs="Tahoma"/>
          <w:sz w:val="24"/>
          <w:szCs w:val="24"/>
        </w:rPr>
        <w:t>for the first of three outreach events for 2018-19 on November 14</w:t>
      </w:r>
      <w:r w:rsidRPr="00245511">
        <w:rPr>
          <w:rFonts w:ascii="Tahoma" w:hAnsi="Tahoma" w:cs="Tahoma"/>
          <w:sz w:val="24"/>
          <w:szCs w:val="24"/>
          <w:vertAlign w:val="superscript"/>
        </w:rPr>
        <w:t>th</w:t>
      </w:r>
      <w:r>
        <w:rPr>
          <w:rFonts w:ascii="Tahoma" w:hAnsi="Tahoma" w:cs="Tahoma"/>
          <w:sz w:val="24"/>
          <w:szCs w:val="24"/>
        </w:rPr>
        <w:t xml:space="preserve"> in Fresno.</w:t>
      </w:r>
      <w:r w:rsidR="00A47F7B" w:rsidRPr="00A47F7B">
        <w:rPr>
          <w:rFonts w:ascii="Tahoma" w:hAnsi="Tahoma" w:cs="Tahoma"/>
          <w:sz w:val="24"/>
          <w:szCs w:val="24"/>
        </w:rPr>
        <w:t xml:space="preserve"> </w:t>
      </w:r>
      <w:r w:rsidR="00A47F7B">
        <w:rPr>
          <w:rFonts w:ascii="Tahoma" w:hAnsi="Tahoma" w:cs="Tahoma"/>
          <w:sz w:val="24"/>
          <w:szCs w:val="24"/>
        </w:rPr>
        <w:t xml:space="preserve">She </w:t>
      </w:r>
      <w:r w:rsidR="00A47F7B" w:rsidRPr="00F44CCA">
        <w:rPr>
          <w:rFonts w:ascii="Tahoma" w:hAnsi="Tahoma" w:cs="Tahoma"/>
          <w:sz w:val="24"/>
          <w:szCs w:val="24"/>
        </w:rPr>
        <w:t xml:space="preserve">stated </w:t>
      </w:r>
      <w:r w:rsidR="00A47F7B">
        <w:rPr>
          <w:rFonts w:ascii="Tahoma" w:hAnsi="Tahoma" w:cs="Tahoma"/>
          <w:sz w:val="24"/>
          <w:szCs w:val="24"/>
        </w:rPr>
        <w:t>the next Checklist Committee meeting is scheduled for September 26</w:t>
      </w:r>
      <w:r w:rsidR="00A47F7B" w:rsidRPr="00606F82">
        <w:rPr>
          <w:rFonts w:ascii="Tahoma" w:hAnsi="Tahoma" w:cs="Tahoma"/>
          <w:sz w:val="24"/>
          <w:szCs w:val="24"/>
          <w:vertAlign w:val="superscript"/>
        </w:rPr>
        <w:t>th</w:t>
      </w:r>
      <w:r w:rsidR="00A47F7B" w:rsidRPr="00A47F7B">
        <w:rPr>
          <w:rFonts w:ascii="Tahoma" w:hAnsi="Tahoma" w:cs="Tahoma"/>
          <w:sz w:val="24"/>
          <w:szCs w:val="24"/>
        </w:rPr>
        <w:t xml:space="preserve"> </w:t>
      </w:r>
      <w:r w:rsidR="00A47F7B">
        <w:rPr>
          <w:rFonts w:ascii="Tahoma" w:hAnsi="Tahoma" w:cs="Tahoma"/>
          <w:sz w:val="24"/>
          <w:szCs w:val="24"/>
        </w:rPr>
        <w:t>and the full Commission will meet on October 10</w:t>
      </w:r>
      <w:r w:rsidR="00A47F7B" w:rsidRPr="00A47F7B">
        <w:rPr>
          <w:rFonts w:ascii="Tahoma" w:hAnsi="Tahoma" w:cs="Tahoma"/>
          <w:sz w:val="24"/>
          <w:szCs w:val="24"/>
          <w:vertAlign w:val="superscript"/>
        </w:rPr>
        <w:t>th</w:t>
      </w:r>
      <w:r w:rsidR="00A47F7B">
        <w:rPr>
          <w:rFonts w:ascii="Tahoma" w:hAnsi="Tahoma" w:cs="Tahoma"/>
          <w:sz w:val="24"/>
          <w:szCs w:val="24"/>
        </w:rPr>
        <w:t>.</w:t>
      </w:r>
      <w:r w:rsidR="00350E02">
        <w:rPr>
          <w:rFonts w:ascii="Tahoma" w:hAnsi="Tahoma" w:cs="Tahoma"/>
          <w:sz w:val="24"/>
          <w:szCs w:val="24"/>
        </w:rPr>
        <w:t xml:space="preserve"> </w:t>
      </w:r>
    </w:p>
    <w:p w:rsidR="00A3603B" w:rsidRDefault="00A3603B" w:rsidP="00897C3F">
      <w:pPr>
        <w:pStyle w:val="Heading2"/>
      </w:pPr>
      <w:r>
        <w:t>a.</w:t>
      </w:r>
      <w:r>
        <w:tab/>
      </w:r>
      <w:r w:rsidR="004A24E8">
        <w:t>Overview of Outreach Efforts for 2018-19</w:t>
      </w:r>
    </w:p>
    <w:p w:rsidR="00BB4ED0" w:rsidRDefault="00BB4ED0" w:rsidP="00897C3F">
      <w:pPr>
        <w:pStyle w:val="Heading2"/>
      </w:pPr>
      <w:r>
        <w:t>b.</w:t>
      </w:r>
      <w:r>
        <w:tab/>
        <w:t>General Suggestions for Table of Contents</w:t>
      </w:r>
    </w:p>
    <w:p w:rsidR="009A7FDB" w:rsidRDefault="009A7FDB" w:rsidP="009A7FDB">
      <w:pPr>
        <w:spacing w:after="120" w:line="240" w:lineRule="auto"/>
        <w:rPr>
          <w:rFonts w:ascii="Tahoma" w:hAnsi="Tahoma" w:cs="Tahoma"/>
          <w:sz w:val="24"/>
          <w:szCs w:val="24"/>
        </w:rPr>
      </w:pPr>
      <w:r>
        <w:rPr>
          <w:rFonts w:ascii="Tahoma" w:hAnsi="Tahoma" w:cs="Tahoma"/>
          <w:sz w:val="24"/>
          <w:szCs w:val="24"/>
        </w:rPr>
        <w:t xml:space="preserve">Executive Director Jemmott </w:t>
      </w:r>
      <w:r w:rsidR="00775598">
        <w:rPr>
          <w:rFonts w:ascii="Tahoma" w:hAnsi="Tahoma" w:cs="Tahoma"/>
          <w:sz w:val="24"/>
          <w:szCs w:val="24"/>
        </w:rPr>
        <w:t>stated t</w:t>
      </w:r>
      <w:r>
        <w:rPr>
          <w:rFonts w:ascii="Tahoma" w:hAnsi="Tahoma" w:cs="Tahoma"/>
          <w:sz w:val="24"/>
          <w:szCs w:val="24"/>
        </w:rPr>
        <w:t xml:space="preserve">he </w:t>
      </w:r>
      <w:r w:rsidR="00485B51">
        <w:rPr>
          <w:rFonts w:ascii="Tahoma" w:hAnsi="Tahoma" w:cs="Tahoma"/>
          <w:sz w:val="24"/>
          <w:szCs w:val="24"/>
        </w:rPr>
        <w:t>Americans with Disabilities Act (ADA) Access T</w:t>
      </w:r>
      <w:r>
        <w:rPr>
          <w:rFonts w:ascii="Tahoma" w:hAnsi="Tahoma" w:cs="Tahoma"/>
          <w:sz w:val="24"/>
          <w:szCs w:val="24"/>
        </w:rPr>
        <w:t xml:space="preserve">oolkit to focus on for this year is on the restaurant industry </w:t>
      </w:r>
      <w:r w:rsidR="00ED1919">
        <w:rPr>
          <w:rFonts w:ascii="Tahoma" w:hAnsi="Tahoma" w:cs="Tahoma"/>
          <w:sz w:val="24"/>
          <w:szCs w:val="24"/>
        </w:rPr>
        <w:t>to help</w:t>
      </w:r>
      <w:r>
        <w:rPr>
          <w:rFonts w:ascii="Tahoma" w:hAnsi="Tahoma" w:cs="Tahoma"/>
          <w:sz w:val="24"/>
          <w:szCs w:val="24"/>
        </w:rPr>
        <w:t xml:space="preserve"> restaurant owners keep their businesses accessible.</w:t>
      </w:r>
      <w:r w:rsidR="00775598">
        <w:rPr>
          <w:rFonts w:ascii="Tahoma" w:hAnsi="Tahoma" w:cs="Tahoma"/>
          <w:sz w:val="24"/>
          <w:szCs w:val="24"/>
        </w:rPr>
        <w:t xml:space="preserve"> She rev</w:t>
      </w:r>
      <w:r>
        <w:rPr>
          <w:rFonts w:ascii="Tahoma" w:hAnsi="Tahoma" w:cs="Tahoma"/>
          <w:sz w:val="24"/>
          <w:szCs w:val="24"/>
        </w:rPr>
        <w:t>iewed the General Overview of the Draft Community Dialogue/Listening Forum Sessions</w:t>
      </w:r>
      <w:r w:rsidR="00485B51">
        <w:rPr>
          <w:rFonts w:ascii="Tahoma" w:hAnsi="Tahoma" w:cs="Tahoma"/>
          <w:sz w:val="24"/>
          <w:szCs w:val="24"/>
        </w:rPr>
        <w:t xml:space="preserve"> outline</w:t>
      </w:r>
      <w:r w:rsidR="00A83CA1">
        <w:rPr>
          <w:rFonts w:ascii="Tahoma" w:hAnsi="Tahoma" w:cs="Tahoma"/>
          <w:sz w:val="24"/>
          <w:szCs w:val="24"/>
        </w:rPr>
        <w:t xml:space="preserve"> and Draft Table of Contents</w:t>
      </w:r>
      <w:r>
        <w:rPr>
          <w:rFonts w:ascii="Tahoma" w:hAnsi="Tahoma" w:cs="Tahoma"/>
          <w:sz w:val="24"/>
          <w:szCs w:val="24"/>
        </w:rPr>
        <w:t>, which was included in the meeting packet.</w:t>
      </w:r>
      <w:r w:rsidR="00775598">
        <w:rPr>
          <w:rFonts w:ascii="Tahoma" w:hAnsi="Tahoma" w:cs="Tahoma"/>
          <w:sz w:val="24"/>
          <w:szCs w:val="24"/>
        </w:rPr>
        <w:t xml:space="preserve"> She stated the afternoon session is referred to as the Incubator Session</w:t>
      </w:r>
      <w:r w:rsidR="00ED1919">
        <w:rPr>
          <w:rFonts w:ascii="Tahoma" w:hAnsi="Tahoma" w:cs="Tahoma"/>
          <w:sz w:val="24"/>
          <w:szCs w:val="24"/>
        </w:rPr>
        <w:t>,</w:t>
      </w:r>
      <w:r w:rsidR="00485B51">
        <w:rPr>
          <w:rFonts w:ascii="Tahoma" w:hAnsi="Tahoma" w:cs="Tahoma"/>
          <w:sz w:val="24"/>
          <w:szCs w:val="24"/>
        </w:rPr>
        <w:t xml:space="preserve"> where attendees will engage in an interactive activity of reviewing </w:t>
      </w:r>
      <w:r w:rsidR="00603E28">
        <w:rPr>
          <w:rFonts w:ascii="Tahoma" w:hAnsi="Tahoma" w:cs="Tahoma"/>
          <w:sz w:val="24"/>
          <w:szCs w:val="24"/>
        </w:rPr>
        <w:t xml:space="preserve">and providing feedback on </w:t>
      </w:r>
      <w:r w:rsidR="00485B51">
        <w:rPr>
          <w:rFonts w:ascii="Tahoma" w:hAnsi="Tahoma" w:cs="Tahoma"/>
          <w:sz w:val="24"/>
          <w:szCs w:val="24"/>
        </w:rPr>
        <w:t>the ADA Access Too</w:t>
      </w:r>
      <w:r w:rsidR="00603E28">
        <w:rPr>
          <w:rFonts w:ascii="Tahoma" w:hAnsi="Tahoma" w:cs="Tahoma"/>
          <w:sz w:val="24"/>
          <w:szCs w:val="24"/>
        </w:rPr>
        <w:t>l</w:t>
      </w:r>
      <w:r w:rsidR="00485B51">
        <w:rPr>
          <w:rFonts w:ascii="Tahoma" w:hAnsi="Tahoma" w:cs="Tahoma"/>
          <w:sz w:val="24"/>
          <w:szCs w:val="24"/>
        </w:rPr>
        <w:t>kit</w:t>
      </w:r>
      <w:r w:rsidR="00603E28">
        <w:rPr>
          <w:rFonts w:ascii="Tahoma" w:hAnsi="Tahoma" w:cs="Tahoma"/>
          <w:sz w:val="24"/>
          <w:szCs w:val="24"/>
        </w:rPr>
        <w:t xml:space="preserve"> created by this Committee.</w:t>
      </w:r>
    </w:p>
    <w:p w:rsidR="007378D2" w:rsidRDefault="007378D2" w:rsidP="009A7FDB">
      <w:pPr>
        <w:spacing w:after="120" w:line="240" w:lineRule="auto"/>
        <w:rPr>
          <w:rFonts w:ascii="Tahoma" w:hAnsi="Tahoma" w:cs="Tahoma"/>
          <w:sz w:val="24"/>
          <w:szCs w:val="24"/>
        </w:rPr>
      </w:pPr>
      <w:r w:rsidRPr="00695137">
        <w:rPr>
          <w:rFonts w:ascii="Tahoma" w:hAnsi="Tahoma" w:cs="Tahoma"/>
          <w:sz w:val="24"/>
          <w:szCs w:val="24"/>
        </w:rPr>
        <w:t xml:space="preserve">Chair Holloway suggested including </w:t>
      </w:r>
      <w:r w:rsidR="00BB4ED0" w:rsidRPr="00695137">
        <w:rPr>
          <w:rFonts w:ascii="Tahoma" w:hAnsi="Tahoma" w:cs="Tahoma"/>
          <w:sz w:val="24"/>
          <w:szCs w:val="24"/>
        </w:rPr>
        <w:t>“</w:t>
      </w:r>
      <w:r w:rsidRPr="00695137">
        <w:rPr>
          <w:rFonts w:ascii="Tahoma" w:hAnsi="Tahoma" w:cs="Tahoma"/>
          <w:sz w:val="24"/>
          <w:szCs w:val="24"/>
        </w:rPr>
        <w:t>this checklist</w:t>
      </w:r>
      <w:r w:rsidR="00EB5B7A" w:rsidRPr="00695137">
        <w:rPr>
          <w:rFonts w:ascii="Tahoma" w:hAnsi="Tahoma" w:cs="Tahoma"/>
          <w:sz w:val="24"/>
          <w:szCs w:val="24"/>
        </w:rPr>
        <w:t xml:space="preserve"> does not substitute for a CASp inspection</w:t>
      </w:r>
      <w:r w:rsidR="00BB4ED0" w:rsidRPr="00695137">
        <w:rPr>
          <w:rFonts w:ascii="Tahoma" w:hAnsi="Tahoma" w:cs="Tahoma"/>
          <w:sz w:val="24"/>
          <w:szCs w:val="24"/>
        </w:rPr>
        <w:t>” at the bottom of the page</w:t>
      </w:r>
      <w:r w:rsidR="00EB5B7A" w:rsidRPr="00695137">
        <w:rPr>
          <w:rFonts w:ascii="Tahoma" w:hAnsi="Tahoma" w:cs="Tahoma"/>
          <w:sz w:val="24"/>
          <w:szCs w:val="24"/>
        </w:rPr>
        <w:t>.</w:t>
      </w:r>
    </w:p>
    <w:p w:rsidR="00823ACD" w:rsidRDefault="00823ACD" w:rsidP="00897C3F">
      <w:pPr>
        <w:pStyle w:val="Heading2"/>
      </w:pPr>
      <w:r>
        <w:t>Public Comment</w:t>
      </w:r>
    </w:p>
    <w:p w:rsidR="00823ACD" w:rsidRPr="00B2107B" w:rsidRDefault="00823ACD" w:rsidP="009A7FDB">
      <w:pPr>
        <w:spacing w:after="120" w:line="240" w:lineRule="auto"/>
        <w:rPr>
          <w:rFonts w:ascii="Tahoma" w:hAnsi="Tahoma" w:cs="Tahoma"/>
          <w:sz w:val="24"/>
          <w:szCs w:val="24"/>
        </w:rPr>
      </w:pPr>
      <w:r w:rsidRPr="00695137">
        <w:rPr>
          <w:rFonts w:ascii="Tahoma" w:hAnsi="Tahoma" w:cs="Tahoma"/>
          <w:sz w:val="24"/>
          <w:szCs w:val="24"/>
        </w:rPr>
        <w:t>Mr. Altwal suggested including measurements such as counter height</w:t>
      </w:r>
      <w:r w:rsidR="007378D2" w:rsidRPr="00695137">
        <w:rPr>
          <w:rFonts w:ascii="Tahoma" w:hAnsi="Tahoma" w:cs="Tahoma"/>
          <w:sz w:val="24"/>
          <w:szCs w:val="24"/>
        </w:rPr>
        <w:t xml:space="preserve"> and</w:t>
      </w:r>
      <w:r w:rsidRPr="00695137">
        <w:rPr>
          <w:rFonts w:ascii="Tahoma" w:hAnsi="Tahoma" w:cs="Tahoma"/>
          <w:sz w:val="24"/>
          <w:szCs w:val="24"/>
        </w:rPr>
        <w:t xml:space="preserve"> table height</w:t>
      </w:r>
      <w:r w:rsidR="007378D2" w:rsidRPr="00695137">
        <w:rPr>
          <w:rFonts w:ascii="Tahoma" w:hAnsi="Tahoma" w:cs="Tahoma"/>
          <w:sz w:val="24"/>
          <w:szCs w:val="24"/>
        </w:rPr>
        <w:t>.</w:t>
      </w:r>
      <w:r w:rsidR="00EB5B7A" w:rsidRPr="00695137">
        <w:rPr>
          <w:rFonts w:ascii="Tahoma" w:hAnsi="Tahoma" w:cs="Tahoma"/>
          <w:sz w:val="24"/>
          <w:szCs w:val="24"/>
        </w:rPr>
        <w:t xml:space="preserve"> He suggested that the Common Violations section could be a checklist.</w:t>
      </w:r>
    </w:p>
    <w:p w:rsidR="00A3603B" w:rsidRDefault="007A58FA" w:rsidP="00897C3F">
      <w:pPr>
        <w:pStyle w:val="Heading2"/>
      </w:pPr>
      <w:r>
        <w:t>c</w:t>
      </w:r>
      <w:r w:rsidR="00A3603B">
        <w:t>.</w:t>
      </w:r>
      <w:r w:rsidR="00A3603B">
        <w:tab/>
      </w:r>
      <w:r>
        <w:t>Restaurant-Focused Access Tools</w:t>
      </w:r>
    </w:p>
    <w:p w:rsidR="005F09B8" w:rsidRPr="005F09B8" w:rsidRDefault="005F09B8" w:rsidP="004A674E">
      <w:pPr>
        <w:spacing w:after="120" w:line="240" w:lineRule="auto"/>
        <w:rPr>
          <w:rFonts w:ascii="Tahoma" w:hAnsi="Tahoma" w:cs="Tahoma"/>
          <w:sz w:val="24"/>
          <w:szCs w:val="24"/>
          <w:u w:val="single"/>
        </w:rPr>
      </w:pPr>
      <w:r w:rsidRPr="005F09B8">
        <w:rPr>
          <w:rFonts w:ascii="Tahoma" w:hAnsi="Tahoma" w:cs="Tahoma"/>
          <w:sz w:val="24"/>
          <w:szCs w:val="24"/>
          <w:u w:val="single"/>
        </w:rPr>
        <w:t>Restaurant Accessibility Considerations at a Glance</w:t>
      </w:r>
    </w:p>
    <w:p w:rsidR="00A3603B" w:rsidRDefault="00A3603B" w:rsidP="004A674E">
      <w:pPr>
        <w:spacing w:after="120" w:line="240" w:lineRule="auto"/>
        <w:rPr>
          <w:rFonts w:ascii="Tahoma" w:hAnsi="Tahoma" w:cs="Tahoma"/>
          <w:sz w:val="24"/>
          <w:szCs w:val="24"/>
        </w:rPr>
      </w:pPr>
      <w:r w:rsidRPr="00B2107B">
        <w:rPr>
          <w:rFonts w:ascii="Tahoma" w:hAnsi="Tahoma" w:cs="Tahoma"/>
          <w:sz w:val="24"/>
          <w:szCs w:val="24"/>
        </w:rPr>
        <w:t xml:space="preserve">Executive Director </w:t>
      </w:r>
      <w:r w:rsidR="00B2518B">
        <w:rPr>
          <w:rFonts w:ascii="Tahoma" w:hAnsi="Tahoma" w:cs="Tahoma"/>
          <w:sz w:val="24"/>
          <w:szCs w:val="24"/>
        </w:rPr>
        <w:t>Jemmott</w:t>
      </w:r>
      <w:r w:rsidRPr="00B2107B">
        <w:rPr>
          <w:rFonts w:ascii="Tahoma" w:hAnsi="Tahoma" w:cs="Tahoma"/>
          <w:sz w:val="24"/>
          <w:szCs w:val="24"/>
        </w:rPr>
        <w:t xml:space="preserve"> </w:t>
      </w:r>
      <w:r w:rsidR="00BB4ED0">
        <w:rPr>
          <w:rFonts w:ascii="Tahoma" w:hAnsi="Tahoma" w:cs="Tahoma"/>
          <w:sz w:val="24"/>
          <w:szCs w:val="24"/>
        </w:rPr>
        <w:t xml:space="preserve">reviewed the Restaurant Accessibility Considerations at a </w:t>
      </w:r>
      <w:r w:rsidR="0079580F">
        <w:rPr>
          <w:rFonts w:ascii="Tahoma" w:hAnsi="Tahoma" w:cs="Tahoma"/>
          <w:sz w:val="24"/>
          <w:szCs w:val="24"/>
        </w:rPr>
        <w:t>G</w:t>
      </w:r>
      <w:r w:rsidR="00BB4ED0">
        <w:rPr>
          <w:rFonts w:ascii="Tahoma" w:hAnsi="Tahoma" w:cs="Tahoma"/>
          <w:sz w:val="24"/>
          <w:szCs w:val="24"/>
        </w:rPr>
        <w:t xml:space="preserve">lance </w:t>
      </w:r>
      <w:r w:rsidR="001C7477">
        <w:rPr>
          <w:rFonts w:ascii="Tahoma" w:hAnsi="Tahoma" w:cs="Tahoma"/>
          <w:sz w:val="24"/>
          <w:szCs w:val="24"/>
        </w:rPr>
        <w:t>graphic,</w:t>
      </w:r>
      <w:r w:rsidR="00BB4ED0">
        <w:rPr>
          <w:rFonts w:ascii="Tahoma" w:hAnsi="Tahoma" w:cs="Tahoma"/>
          <w:sz w:val="24"/>
          <w:szCs w:val="24"/>
        </w:rPr>
        <w:t xml:space="preserve"> which was included in the meeting packet.</w:t>
      </w:r>
      <w:r w:rsidR="000C5D07">
        <w:rPr>
          <w:rFonts w:ascii="Tahoma" w:hAnsi="Tahoma" w:cs="Tahoma"/>
          <w:sz w:val="24"/>
          <w:szCs w:val="24"/>
        </w:rPr>
        <w:t xml:space="preserve"> She stated CASp inspections are typically only at new construction, alterations, or when purchasing existing buildings. She stated the </w:t>
      </w:r>
      <w:r w:rsidR="0065656C">
        <w:rPr>
          <w:rFonts w:ascii="Tahoma" w:hAnsi="Tahoma" w:cs="Tahoma"/>
          <w:sz w:val="24"/>
          <w:szCs w:val="24"/>
        </w:rPr>
        <w:t>pyramid graphic</w:t>
      </w:r>
      <w:r w:rsidR="000C5D07">
        <w:rPr>
          <w:rFonts w:ascii="Tahoma" w:hAnsi="Tahoma" w:cs="Tahoma"/>
          <w:sz w:val="24"/>
          <w:szCs w:val="24"/>
        </w:rPr>
        <w:t xml:space="preserve"> includes categories that are not CASp-specific but that </w:t>
      </w:r>
      <w:r w:rsidR="00B72DFB">
        <w:rPr>
          <w:rFonts w:ascii="Tahoma" w:hAnsi="Tahoma" w:cs="Tahoma"/>
          <w:sz w:val="24"/>
          <w:szCs w:val="24"/>
        </w:rPr>
        <w:t>need to be maintained by restaurant owners to stay compliant.</w:t>
      </w:r>
    </w:p>
    <w:p w:rsidR="00D06346" w:rsidRDefault="00D06346" w:rsidP="004A674E">
      <w:pPr>
        <w:spacing w:after="120" w:line="240" w:lineRule="auto"/>
        <w:rPr>
          <w:rFonts w:ascii="Tahoma" w:hAnsi="Tahoma" w:cs="Tahoma"/>
          <w:sz w:val="24"/>
          <w:szCs w:val="24"/>
        </w:rPr>
      </w:pPr>
      <w:r>
        <w:rPr>
          <w:rFonts w:ascii="Tahoma" w:hAnsi="Tahoma" w:cs="Tahoma"/>
          <w:sz w:val="24"/>
          <w:szCs w:val="24"/>
        </w:rPr>
        <w:t xml:space="preserve">Chair Holloway </w:t>
      </w:r>
      <w:r w:rsidR="00307628">
        <w:rPr>
          <w:rFonts w:ascii="Tahoma" w:hAnsi="Tahoma" w:cs="Tahoma"/>
          <w:sz w:val="24"/>
          <w:szCs w:val="24"/>
        </w:rPr>
        <w:t>asked</w:t>
      </w:r>
      <w:r w:rsidR="000469C5">
        <w:rPr>
          <w:rFonts w:ascii="Tahoma" w:hAnsi="Tahoma" w:cs="Tahoma"/>
          <w:sz w:val="24"/>
          <w:szCs w:val="24"/>
        </w:rPr>
        <w:t xml:space="preserve"> what</w:t>
      </w:r>
      <w:r w:rsidR="00307628">
        <w:rPr>
          <w:rFonts w:ascii="Tahoma" w:hAnsi="Tahoma" w:cs="Tahoma"/>
          <w:sz w:val="24"/>
          <w:szCs w:val="24"/>
        </w:rPr>
        <w:t xml:space="preserve"> the </w:t>
      </w:r>
      <w:r w:rsidR="00D45347">
        <w:rPr>
          <w:rFonts w:ascii="Tahoma" w:hAnsi="Tahoma" w:cs="Tahoma"/>
          <w:sz w:val="24"/>
          <w:szCs w:val="24"/>
        </w:rPr>
        <w:t>pyramid graphic is meant to show</w:t>
      </w:r>
      <w:r w:rsidR="006046A0">
        <w:rPr>
          <w:rFonts w:ascii="Tahoma" w:hAnsi="Tahoma" w:cs="Tahoma"/>
          <w:sz w:val="24"/>
          <w:szCs w:val="24"/>
        </w:rPr>
        <w:t xml:space="preserve">. </w:t>
      </w:r>
      <w:r w:rsidR="000469C5">
        <w:rPr>
          <w:rFonts w:ascii="Tahoma" w:hAnsi="Tahoma" w:cs="Tahoma"/>
          <w:sz w:val="24"/>
          <w:szCs w:val="24"/>
        </w:rPr>
        <w:t>Vice Chair Lillibridge stated it shows the frequency or amount of effort required for each category.</w:t>
      </w:r>
      <w:r w:rsidR="00CC42CF" w:rsidRPr="00CC42CF">
        <w:rPr>
          <w:rFonts w:ascii="Tahoma" w:hAnsi="Tahoma" w:cs="Tahoma"/>
          <w:sz w:val="24"/>
          <w:szCs w:val="24"/>
        </w:rPr>
        <w:t xml:space="preserve"> </w:t>
      </w:r>
      <w:r w:rsidR="00CC42CF">
        <w:rPr>
          <w:rFonts w:ascii="Tahoma" w:hAnsi="Tahoma" w:cs="Tahoma"/>
          <w:sz w:val="24"/>
          <w:szCs w:val="24"/>
        </w:rPr>
        <w:t>Executive Director Jemmott agreed. She stated barrier removal needs to be considered on an ongoing basis.</w:t>
      </w:r>
    </w:p>
    <w:p w:rsidR="00D06346" w:rsidRPr="00695137" w:rsidRDefault="00CC42CF" w:rsidP="004A674E">
      <w:pPr>
        <w:spacing w:after="120" w:line="240" w:lineRule="auto"/>
        <w:rPr>
          <w:rFonts w:ascii="Tahoma" w:hAnsi="Tahoma" w:cs="Tahoma"/>
          <w:sz w:val="24"/>
          <w:szCs w:val="24"/>
        </w:rPr>
      </w:pPr>
      <w:r w:rsidRPr="00695137">
        <w:rPr>
          <w:rFonts w:ascii="Tahoma" w:hAnsi="Tahoma" w:cs="Tahoma"/>
          <w:sz w:val="24"/>
          <w:szCs w:val="24"/>
        </w:rPr>
        <w:t xml:space="preserve">Committee Member </w:t>
      </w:r>
      <w:r w:rsidR="0079580F" w:rsidRPr="00695137">
        <w:rPr>
          <w:rFonts w:ascii="Tahoma" w:hAnsi="Tahoma" w:cs="Tahoma"/>
          <w:sz w:val="24"/>
          <w:szCs w:val="24"/>
        </w:rPr>
        <w:t xml:space="preserve">Wong </w:t>
      </w:r>
      <w:r w:rsidRPr="00695137">
        <w:rPr>
          <w:rFonts w:ascii="Tahoma" w:hAnsi="Tahoma" w:cs="Tahoma"/>
          <w:sz w:val="24"/>
          <w:szCs w:val="24"/>
        </w:rPr>
        <w:t>suggested moving the category Purchase Existing Building</w:t>
      </w:r>
      <w:r w:rsidR="00FD3744" w:rsidRPr="00695137">
        <w:rPr>
          <w:rFonts w:ascii="Tahoma" w:hAnsi="Tahoma" w:cs="Tahoma"/>
          <w:sz w:val="24"/>
          <w:szCs w:val="24"/>
        </w:rPr>
        <w:t xml:space="preserve"> to the category above it</w:t>
      </w:r>
      <w:r w:rsidR="003B0913" w:rsidRPr="00695137">
        <w:rPr>
          <w:rFonts w:ascii="Tahoma" w:hAnsi="Tahoma" w:cs="Tahoma"/>
          <w:sz w:val="24"/>
          <w:szCs w:val="24"/>
        </w:rPr>
        <w:t xml:space="preserve"> – </w:t>
      </w:r>
      <w:r w:rsidR="00FD3744" w:rsidRPr="00695137">
        <w:rPr>
          <w:rFonts w:ascii="Tahoma" w:hAnsi="Tahoma" w:cs="Tahoma"/>
          <w:sz w:val="24"/>
          <w:szCs w:val="24"/>
        </w:rPr>
        <w:t>New Construction, Alteration, or Addition.</w:t>
      </w:r>
      <w:r w:rsidR="0079580F" w:rsidRPr="00695137">
        <w:rPr>
          <w:rFonts w:ascii="Tahoma" w:hAnsi="Tahoma" w:cs="Tahoma"/>
          <w:sz w:val="24"/>
          <w:szCs w:val="24"/>
        </w:rPr>
        <w:t xml:space="preserve"> She offered to help revise and condense the pyramid graphic.</w:t>
      </w:r>
    </w:p>
    <w:p w:rsidR="00D4716F" w:rsidRDefault="00D4716F" w:rsidP="00D4716F">
      <w:pPr>
        <w:spacing w:after="120" w:line="240" w:lineRule="auto"/>
        <w:rPr>
          <w:rFonts w:ascii="Tahoma" w:hAnsi="Tahoma" w:cs="Tahoma"/>
          <w:sz w:val="24"/>
          <w:szCs w:val="24"/>
        </w:rPr>
      </w:pPr>
      <w:r w:rsidRPr="00695137">
        <w:rPr>
          <w:rFonts w:ascii="Tahoma" w:hAnsi="Tahoma" w:cs="Tahoma"/>
          <w:sz w:val="24"/>
          <w:szCs w:val="24"/>
        </w:rPr>
        <w:lastRenderedPageBreak/>
        <w:t>Vice Chair Lillibridge suggested including the results of an existing study or analysis in the toolkit t</w:t>
      </w:r>
      <w:r w:rsidR="008F2615" w:rsidRPr="00695137">
        <w:rPr>
          <w:rFonts w:ascii="Tahoma" w:hAnsi="Tahoma" w:cs="Tahoma"/>
          <w:sz w:val="24"/>
          <w:szCs w:val="24"/>
        </w:rPr>
        <w:t>o</w:t>
      </w:r>
      <w:r w:rsidRPr="00695137">
        <w:rPr>
          <w:rFonts w:ascii="Tahoma" w:hAnsi="Tahoma" w:cs="Tahoma"/>
          <w:sz w:val="24"/>
          <w:szCs w:val="24"/>
        </w:rPr>
        <w:t xml:space="preserve"> show the economic benefits of ADA compliance.</w:t>
      </w:r>
      <w:r>
        <w:rPr>
          <w:rFonts w:ascii="Tahoma" w:hAnsi="Tahoma" w:cs="Tahoma"/>
          <w:sz w:val="24"/>
          <w:szCs w:val="24"/>
        </w:rPr>
        <w:t xml:space="preserve"> </w:t>
      </w:r>
    </w:p>
    <w:p w:rsidR="00D4716F" w:rsidRDefault="00D4716F" w:rsidP="00897C3F">
      <w:pPr>
        <w:pStyle w:val="Heading2"/>
      </w:pPr>
      <w:r>
        <w:t>Public Comment</w:t>
      </w:r>
    </w:p>
    <w:p w:rsidR="00D4716F" w:rsidRDefault="00D4716F" w:rsidP="00D4716F">
      <w:pPr>
        <w:spacing w:after="120" w:line="240" w:lineRule="auto"/>
        <w:rPr>
          <w:rFonts w:ascii="Tahoma" w:hAnsi="Tahoma" w:cs="Tahoma"/>
          <w:sz w:val="24"/>
          <w:szCs w:val="24"/>
        </w:rPr>
      </w:pPr>
      <w:r>
        <w:rPr>
          <w:rFonts w:ascii="Tahoma" w:hAnsi="Tahoma" w:cs="Tahoma"/>
          <w:sz w:val="24"/>
          <w:szCs w:val="24"/>
        </w:rPr>
        <w:t xml:space="preserve">Mr. Altwal stated there is a study that shows that 39 percent of the population is disabled and that 18 percent of that population spends over $200 billion annually in consumer items. He noted that it benefits business owners to ensure they are ADA compliant prior to any lawsuit because they are responsible to pay damages and still must make the changes to become compliant. </w:t>
      </w:r>
    </w:p>
    <w:p w:rsidR="00D4716F" w:rsidRDefault="00D4716F" w:rsidP="00D4716F">
      <w:pPr>
        <w:spacing w:after="120" w:line="240" w:lineRule="auto"/>
        <w:rPr>
          <w:rFonts w:ascii="Tahoma" w:hAnsi="Tahoma" w:cs="Tahoma"/>
          <w:sz w:val="24"/>
          <w:szCs w:val="24"/>
        </w:rPr>
      </w:pPr>
      <w:r>
        <w:rPr>
          <w:rFonts w:ascii="Tahoma" w:hAnsi="Tahoma" w:cs="Tahoma"/>
          <w:sz w:val="24"/>
          <w:szCs w:val="24"/>
        </w:rPr>
        <w:t>Mr. Altwal stated most business owners are unaware of a tax credit and tax deduction that are available to them for ADA compliance under Federal Tax Codes 44 and 190.</w:t>
      </w:r>
    </w:p>
    <w:p w:rsidR="00D4716F" w:rsidRDefault="00D4716F" w:rsidP="00D4716F">
      <w:pPr>
        <w:spacing w:after="120" w:line="240" w:lineRule="auto"/>
        <w:rPr>
          <w:rFonts w:ascii="Tahoma" w:hAnsi="Tahoma" w:cs="Tahoma"/>
          <w:sz w:val="24"/>
          <w:szCs w:val="24"/>
        </w:rPr>
      </w:pPr>
      <w:r w:rsidRPr="00695137">
        <w:rPr>
          <w:rFonts w:ascii="Tahoma" w:hAnsi="Tahoma" w:cs="Tahoma"/>
          <w:sz w:val="24"/>
          <w:szCs w:val="24"/>
        </w:rPr>
        <w:t>Mr. Altwal suggested including website accessibility on the pyramid graphic.</w:t>
      </w:r>
    </w:p>
    <w:p w:rsidR="00F05876" w:rsidRDefault="00F05876" w:rsidP="00C004C6">
      <w:pPr>
        <w:spacing w:after="120" w:line="240" w:lineRule="auto"/>
        <w:rPr>
          <w:rFonts w:ascii="Tahoma" w:hAnsi="Tahoma" w:cs="Tahoma"/>
          <w:sz w:val="24"/>
          <w:szCs w:val="24"/>
        </w:rPr>
      </w:pPr>
      <w:r w:rsidRPr="00C5173E">
        <w:rPr>
          <w:rFonts w:ascii="Tahoma" w:hAnsi="Tahoma" w:cs="Tahoma"/>
          <w:sz w:val="24"/>
          <w:szCs w:val="24"/>
        </w:rPr>
        <w:t>Jay Li</w:t>
      </w:r>
      <w:r>
        <w:rPr>
          <w:rFonts w:ascii="Tahoma" w:hAnsi="Tahoma" w:cs="Tahoma"/>
          <w:sz w:val="24"/>
          <w:szCs w:val="24"/>
        </w:rPr>
        <w:t>fson</w:t>
      </w:r>
      <w:r w:rsidRPr="00C5173E">
        <w:rPr>
          <w:rFonts w:ascii="Tahoma" w:hAnsi="Tahoma" w:cs="Tahoma"/>
          <w:sz w:val="24"/>
          <w:szCs w:val="24"/>
        </w:rPr>
        <w:t xml:space="preserve">, </w:t>
      </w:r>
      <w:r>
        <w:rPr>
          <w:rFonts w:ascii="Tahoma" w:hAnsi="Tahoma" w:cs="Tahoma"/>
          <w:sz w:val="24"/>
          <w:szCs w:val="24"/>
        </w:rPr>
        <w:t xml:space="preserve">Lafayette </w:t>
      </w:r>
      <w:r w:rsidRPr="00C5173E">
        <w:rPr>
          <w:rFonts w:ascii="Tahoma" w:hAnsi="Tahoma" w:cs="Tahoma"/>
          <w:sz w:val="24"/>
          <w:szCs w:val="24"/>
        </w:rPr>
        <w:t>Chamber of Commerce</w:t>
      </w:r>
      <w:r>
        <w:rPr>
          <w:rFonts w:ascii="Tahoma" w:hAnsi="Tahoma" w:cs="Tahoma"/>
          <w:sz w:val="24"/>
          <w:szCs w:val="24"/>
        </w:rPr>
        <w:t>, s</w:t>
      </w:r>
      <w:r w:rsidR="001A756D">
        <w:rPr>
          <w:rFonts w:ascii="Tahoma" w:hAnsi="Tahoma" w:cs="Tahoma"/>
          <w:sz w:val="24"/>
          <w:szCs w:val="24"/>
        </w:rPr>
        <w:t xml:space="preserve">uggested </w:t>
      </w:r>
      <w:r w:rsidR="007316DC">
        <w:rPr>
          <w:rFonts w:ascii="Tahoma" w:hAnsi="Tahoma" w:cs="Tahoma"/>
          <w:sz w:val="24"/>
          <w:szCs w:val="24"/>
        </w:rPr>
        <w:t>more detailed information on the pyramid graphic to increase its value as part of the toolkit.</w:t>
      </w:r>
      <w:r w:rsidR="007C132A">
        <w:rPr>
          <w:rFonts w:ascii="Tahoma" w:hAnsi="Tahoma" w:cs="Tahoma"/>
          <w:sz w:val="24"/>
          <w:szCs w:val="24"/>
        </w:rPr>
        <w:t xml:space="preserve"> He stated </w:t>
      </w:r>
      <w:r w:rsidR="00396E79">
        <w:rPr>
          <w:rFonts w:ascii="Tahoma" w:hAnsi="Tahoma" w:cs="Tahoma"/>
          <w:sz w:val="24"/>
          <w:szCs w:val="24"/>
        </w:rPr>
        <w:t>the restaurant industry has two groups of</w:t>
      </w:r>
      <w:r w:rsidR="00F05976">
        <w:rPr>
          <w:rFonts w:ascii="Tahoma" w:hAnsi="Tahoma" w:cs="Tahoma"/>
          <w:sz w:val="24"/>
          <w:szCs w:val="24"/>
        </w:rPr>
        <w:t xml:space="preserve"> business owners</w:t>
      </w:r>
      <w:r w:rsidR="003B0913">
        <w:rPr>
          <w:rFonts w:ascii="Tahoma" w:hAnsi="Tahoma" w:cs="Tahoma"/>
          <w:sz w:val="24"/>
          <w:szCs w:val="24"/>
        </w:rPr>
        <w:t xml:space="preserve"> – </w:t>
      </w:r>
      <w:r w:rsidR="00F05976">
        <w:rPr>
          <w:rFonts w:ascii="Tahoma" w:hAnsi="Tahoma" w:cs="Tahoma"/>
          <w:sz w:val="24"/>
          <w:szCs w:val="24"/>
        </w:rPr>
        <w:t>large restaurant companies and independents. L</w:t>
      </w:r>
      <w:r w:rsidR="007C132A">
        <w:rPr>
          <w:rFonts w:ascii="Tahoma" w:hAnsi="Tahoma" w:cs="Tahoma"/>
          <w:sz w:val="24"/>
          <w:szCs w:val="24"/>
        </w:rPr>
        <w:t>arge restaurant companies already have guidelines</w:t>
      </w:r>
      <w:r w:rsidR="00125B81">
        <w:rPr>
          <w:rFonts w:ascii="Tahoma" w:hAnsi="Tahoma" w:cs="Tahoma"/>
          <w:sz w:val="24"/>
          <w:szCs w:val="24"/>
        </w:rPr>
        <w:t xml:space="preserve"> in place </w:t>
      </w:r>
      <w:r w:rsidR="007C132A">
        <w:rPr>
          <w:rFonts w:ascii="Tahoma" w:hAnsi="Tahoma" w:cs="Tahoma"/>
          <w:sz w:val="24"/>
          <w:szCs w:val="24"/>
        </w:rPr>
        <w:t xml:space="preserve">but independent restaurants </w:t>
      </w:r>
      <w:r w:rsidR="00125B81">
        <w:rPr>
          <w:rFonts w:ascii="Tahoma" w:hAnsi="Tahoma" w:cs="Tahoma"/>
          <w:sz w:val="24"/>
          <w:szCs w:val="24"/>
        </w:rPr>
        <w:t xml:space="preserve">do not. He stated the need to </w:t>
      </w:r>
      <w:r w:rsidR="00880210">
        <w:rPr>
          <w:rFonts w:ascii="Tahoma" w:hAnsi="Tahoma" w:cs="Tahoma"/>
          <w:sz w:val="24"/>
          <w:szCs w:val="24"/>
        </w:rPr>
        <w:t>educate new restaurant owners that the best $2,500 they could spend would be to hire a CASp to do a CASp inspection before they sign the lease.</w:t>
      </w:r>
      <w:r w:rsidR="00696472">
        <w:rPr>
          <w:rFonts w:ascii="Tahoma" w:hAnsi="Tahoma" w:cs="Tahoma"/>
          <w:sz w:val="24"/>
          <w:szCs w:val="24"/>
        </w:rPr>
        <w:t xml:space="preserve"> He stated the Existing Training category would not apply to large restaurant</w:t>
      </w:r>
      <w:r w:rsidR="00F05976">
        <w:rPr>
          <w:rFonts w:ascii="Tahoma" w:hAnsi="Tahoma" w:cs="Tahoma"/>
          <w:sz w:val="24"/>
          <w:szCs w:val="24"/>
        </w:rPr>
        <w:t xml:space="preserve"> companies</w:t>
      </w:r>
      <w:r w:rsidR="00696472">
        <w:rPr>
          <w:rFonts w:ascii="Tahoma" w:hAnsi="Tahoma" w:cs="Tahoma"/>
          <w:sz w:val="24"/>
          <w:szCs w:val="24"/>
        </w:rPr>
        <w:t xml:space="preserve"> because they generally are quick to train to new laws</w:t>
      </w:r>
      <w:r w:rsidR="00EA2646">
        <w:rPr>
          <w:rFonts w:ascii="Tahoma" w:hAnsi="Tahoma" w:cs="Tahoma"/>
          <w:sz w:val="24"/>
          <w:szCs w:val="24"/>
        </w:rPr>
        <w:t>,</w:t>
      </w:r>
      <w:r w:rsidR="00396E79">
        <w:rPr>
          <w:rFonts w:ascii="Tahoma" w:hAnsi="Tahoma" w:cs="Tahoma"/>
          <w:sz w:val="24"/>
          <w:szCs w:val="24"/>
        </w:rPr>
        <w:t xml:space="preserve"> but independent restaurants have a harder time keeping up with the laws.</w:t>
      </w:r>
    </w:p>
    <w:p w:rsidR="00F05876" w:rsidRPr="005F09B8" w:rsidRDefault="005F09B8" w:rsidP="00C004C6">
      <w:pPr>
        <w:spacing w:after="120" w:line="240" w:lineRule="auto"/>
        <w:rPr>
          <w:rFonts w:ascii="Tahoma" w:hAnsi="Tahoma" w:cs="Tahoma"/>
          <w:sz w:val="24"/>
          <w:szCs w:val="24"/>
          <w:u w:val="single"/>
        </w:rPr>
      </w:pPr>
      <w:r w:rsidRPr="005F09B8">
        <w:rPr>
          <w:rFonts w:ascii="Tahoma" w:hAnsi="Tahoma" w:cs="Tahoma"/>
          <w:sz w:val="24"/>
          <w:szCs w:val="24"/>
          <w:u w:val="single"/>
        </w:rPr>
        <w:t>Guide for Owners: Accessible Sit-Down Restaurant</w:t>
      </w:r>
    </w:p>
    <w:p w:rsidR="00630B7B" w:rsidRDefault="00630B7B" w:rsidP="00012789">
      <w:pPr>
        <w:spacing w:after="120" w:line="240" w:lineRule="auto"/>
        <w:rPr>
          <w:rFonts w:ascii="Tahoma" w:hAnsi="Tahoma" w:cs="Tahoma"/>
          <w:sz w:val="24"/>
          <w:szCs w:val="24"/>
        </w:rPr>
      </w:pPr>
      <w:bookmarkStart w:id="5" w:name="_Hlk519050537"/>
      <w:r w:rsidRPr="00C5173E">
        <w:rPr>
          <w:rFonts w:ascii="Tahoma" w:hAnsi="Tahoma" w:cs="Tahoma"/>
          <w:sz w:val="24"/>
          <w:szCs w:val="24"/>
        </w:rPr>
        <w:t xml:space="preserve">Ike </w:t>
      </w:r>
      <w:r>
        <w:rPr>
          <w:rFonts w:ascii="Tahoma" w:hAnsi="Tahoma" w:cs="Tahoma"/>
          <w:sz w:val="24"/>
          <w:szCs w:val="24"/>
        </w:rPr>
        <w:t>Nnaji</w:t>
      </w:r>
      <w:r w:rsidRPr="00C5173E">
        <w:rPr>
          <w:rFonts w:ascii="Tahoma" w:hAnsi="Tahoma" w:cs="Tahoma"/>
          <w:sz w:val="24"/>
          <w:szCs w:val="24"/>
        </w:rPr>
        <w:t xml:space="preserve">, </w:t>
      </w:r>
      <w:r>
        <w:rPr>
          <w:rFonts w:ascii="Tahoma" w:hAnsi="Tahoma" w:cs="Tahoma"/>
          <w:sz w:val="24"/>
          <w:szCs w:val="24"/>
        </w:rPr>
        <w:t xml:space="preserve">Ph.D., CASp, </w:t>
      </w:r>
      <w:r w:rsidRPr="00C5173E">
        <w:rPr>
          <w:rFonts w:ascii="Tahoma" w:hAnsi="Tahoma" w:cs="Tahoma"/>
          <w:sz w:val="24"/>
          <w:szCs w:val="24"/>
        </w:rPr>
        <w:t>Disability Access Specialists</w:t>
      </w:r>
      <w:r>
        <w:rPr>
          <w:rFonts w:ascii="Tahoma" w:hAnsi="Tahoma" w:cs="Tahoma"/>
          <w:sz w:val="24"/>
          <w:szCs w:val="24"/>
        </w:rPr>
        <w:t>, Inc.</w:t>
      </w:r>
      <w:r w:rsidR="00012789">
        <w:rPr>
          <w:rFonts w:ascii="Tahoma" w:hAnsi="Tahoma" w:cs="Tahoma"/>
          <w:sz w:val="24"/>
          <w:szCs w:val="24"/>
        </w:rPr>
        <w:t>, reviewed the first draft of the Guide for Owners: Accessible Sit-Down Restaurant document, which was included in the meeting packet.</w:t>
      </w:r>
      <w:r w:rsidR="00942A92">
        <w:rPr>
          <w:rFonts w:ascii="Tahoma" w:hAnsi="Tahoma" w:cs="Tahoma"/>
          <w:sz w:val="24"/>
          <w:szCs w:val="24"/>
        </w:rPr>
        <w:t xml:space="preserve"> He noted that California standards are more stringent than the federal standards.</w:t>
      </w:r>
      <w:r w:rsidR="00E22979">
        <w:rPr>
          <w:rFonts w:ascii="Tahoma" w:hAnsi="Tahoma" w:cs="Tahoma"/>
          <w:sz w:val="24"/>
          <w:szCs w:val="24"/>
        </w:rPr>
        <w:t xml:space="preserve"> Dr. Nnaji </w:t>
      </w:r>
      <w:r w:rsidR="00075272">
        <w:rPr>
          <w:rFonts w:ascii="Tahoma" w:hAnsi="Tahoma" w:cs="Tahoma"/>
          <w:sz w:val="24"/>
          <w:szCs w:val="24"/>
        </w:rPr>
        <w:t>provided an overview, with a slide presentation, of the</w:t>
      </w:r>
      <w:r w:rsidR="0071228F">
        <w:rPr>
          <w:rFonts w:ascii="Tahoma" w:hAnsi="Tahoma" w:cs="Tahoma"/>
          <w:sz w:val="24"/>
          <w:szCs w:val="24"/>
        </w:rPr>
        <w:t xml:space="preserve"> </w:t>
      </w:r>
      <w:r w:rsidR="008217C8">
        <w:rPr>
          <w:rFonts w:ascii="Tahoma" w:hAnsi="Tahoma" w:cs="Tahoma"/>
          <w:sz w:val="24"/>
          <w:szCs w:val="24"/>
        </w:rPr>
        <w:t xml:space="preserve">21 </w:t>
      </w:r>
      <w:r w:rsidR="0071228F">
        <w:rPr>
          <w:rFonts w:ascii="Tahoma" w:hAnsi="Tahoma" w:cs="Tahoma"/>
          <w:sz w:val="24"/>
          <w:szCs w:val="24"/>
        </w:rPr>
        <w:t xml:space="preserve">areas that often need updating </w:t>
      </w:r>
      <w:r w:rsidR="00075272">
        <w:rPr>
          <w:rFonts w:ascii="Tahoma" w:hAnsi="Tahoma" w:cs="Tahoma"/>
          <w:sz w:val="24"/>
          <w:szCs w:val="24"/>
        </w:rPr>
        <w:t xml:space="preserve">for restaurants and hotels </w:t>
      </w:r>
      <w:r w:rsidR="0071228F">
        <w:rPr>
          <w:rFonts w:ascii="Tahoma" w:hAnsi="Tahoma" w:cs="Tahoma"/>
          <w:sz w:val="24"/>
          <w:szCs w:val="24"/>
        </w:rPr>
        <w:t>to be compliant.</w:t>
      </w:r>
    </w:p>
    <w:p w:rsidR="00897C3F" w:rsidRDefault="00900F4B" w:rsidP="00012789">
      <w:pPr>
        <w:spacing w:after="120" w:line="240" w:lineRule="auto"/>
        <w:rPr>
          <w:rFonts w:ascii="Tahoma" w:hAnsi="Tahoma" w:cs="Tahoma"/>
          <w:sz w:val="24"/>
          <w:szCs w:val="24"/>
        </w:rPr>
      </w:pPr>
      <w:r>
        <w:rPr>
          <w:rFonts w:ascii="Tahoma" w:hAnsi="Tahoma" w:cs="Tahoma"/>
          <w:sz w:val="24"/>
          <w:szCs w:val="24"/>
        </w:rPr>
        <w:t xml:space="preserve">Executive Director Jemmott stated she liked the visual illustrations and high-level points used in Dr. Nnaji’s </w:t>
      </w:r>
      <w:r w:rsidR="00ED0308">
        <w:rPr>
          <w:rFonts w:ascii="Tahoma" w:hAnsi="Tahoma" w:cs="Tahoma"/>
          <w:sz w:val="24"/>
          <w:szCs w:val="24"/>
        </w:rPr>
        <w:t>presentation</w:t>
      </w:r>
      <w:r>
        <w:rPr>
          <w:rFonts w:ascii="Tahoma" w:hAnsi="Tahoma" w:cs="Tahoma"/>
          <w:sz w:val="24"/>
          <w:szCs w:val="24"/>
        </w:rPr>
        <w:t>.</w:t>
      </w:r>
    </w:p>
    <w:p w:rsidR="00897C3F" w:rsidRDefault="00897C3F">
      <w:pPr>
        <w:spacing w:line="240" w:lineRule="auto"/>
        <w:rPr>
          <w:rFonts w:ascii="Tahoma" w:hAnsi="Tahoma" w:cs="Tahoma"/>
          <w:sz w:val="24"/>
          <w:szCs w:val="24"/>
        </w:rPr>
      </w:pPr>
      <w:r>
        <w:rPr>
          <w:rFonts w:ascii="Tahoma" w:hAnsi="Tahoma" w:cs="Tahoma"/>
          <w:sz w:val="24"/>
          <w:szCs w:val="24"/>
        </w:rPr>
        <w:br w:type="page"/>
      </w:r>
    </w:p>
    <w:p w:rsidR="005F09B8" w:rsidRPr="005F09B8" w:rsidRDefault="005F09B8" w:rsidP="00BB4ED0">
      <w:pPr>
        <w:spacing w:after="120" w:line="240" w:lineRule="auto"/>
        <w:rPr>
          <w:rFonts w:ascii="Tahoma" w:hAnsi="Tahoma" w:cs="Tahoma"/>
          <w:sz w:val="24"/>
          <w:szCs w:val="24"/>
          <w:u w:val="single"/>
        </w:rPr>
      </w:pPr>
      <w:r w:rsidRPr="005F09B8">
        <w:rPr>
          <w:rFonts w:ascii="Tahoma" w:hAnsi="Tahoma" w:cs="Tahoma"/>
          <w:sz w:val="24"/>
          <w:szCs w:val="24"/>
          <w:u w:val="single"/>
        </w:rPr>
        <w:t>Lafayette ADA Chamber Booklet</w:t>
      </w:r>
    </w:p>
    <w:p w:rsidR="005F09B8" w:rsidRDefault="00C073C2" w:rsidP="00BB4ED0">
      <w:pPr>
        <w:spacing w:after="120" w:line="240" w:lineRule="auto"/>
        <w:rPr>
          <w:rFonts w:ascii="Tahoma" w:hAnsi="Tahoma" w:cs="Tahoma"/>
          <w:sz w:val="24"/>
          <w:szCs w:val="24"/>
        </w:rPr>
      </w:pPr>
      <w:r>
        <w:rPr>
          <w:rFonts w:ascii="Tahoma" w:hAnsi="Tahoma" w:cs="Tahoma"/>
          <w:sz w:val="24"/>
          <w:szCs w:val="24"/>
        </w:rPr>
        <w:t xml:space="preserve">Mr. Lifson </w:t>
      </w:r>
      <w:r w:rsidR="00660381">
        <w:rPr>
          <w:rFonts w:ascii="Tahoma" w:hAnsi="Tahoma" w:cs="Tahoma"/>
          <w:sz w:val="24"/>
          <w:szCs w:val="24"/>
        </w:rPr>
        <w:t xml:space="preserve">reviewed the </w:t>
      </w:r>
      <w:r w:rsidR="00B30F27">
        <w:rPr>
          <w:rFonts w:ascii="Tahoma" w:hAnsi="Tahoma" w:cs="Tahoma"/>
          <w:sz w:val="24"/>
          <w:szCs w:val="24"/>
        </w:rPr>
        <w:t xml:space="preserve">first draft of the </w:t>
      </w:r>
      <w:r w:rsidR="00660381">
        <w:rPr>
          <w:rFonts w:ascii="Tahoma" w:hAnsi="Tahoma" w:cs="Tahoma"/>
          <w:sz w:val="24"/>
          <w:szCs w:val="24"/>
        </w:rPr>
        <w:t xml:space="preserve">Lafayette ADA Chamber Booklet, which was included in the meeting packet. He stated the Lafayette Chamber of Commerce is currently revising the booklet to include California </w:t>
      </w:r>
      <w:r w:rsidR="00630B7B">
        <w:rPr>
          <w:rFonts w:ascii="Tahoma" w:hAnsi="Tahoma" w:cs="Tahoma"/>
          <w:sz w:val="24"/>
          <w:szCs w:val="24"/>
        </w:rPr>
        <w:t xml:space="preserve">laws and </w:t>
      </w:r>
      <w:r w:rsidR="00660381">
        <w:rPr>
          <w:rFonts w:ascii="Tahoma" w:hAnsi="Tahoma" w:cs="Tahoma"/>
          <w:sz w:val="24"/>
          <w:szCs w:val="24"/>
        </w:rPr>
        <w:t>regulations.</w:t>
      </w:r>
    </w:p>
    <w:p w:rsidR="0071670F" w:rsidRPr="0071670F" w:rsidRDefault="0071670F" w:rsidP="00897C3F">
      <w:pPr>
        <w:pStyle w:val="Heading3"/>
      </w:pPr>
      <w:r w:rsidRPr="0071670F">
        <w:t>Questions and Discussion</w:t>
      </w:r>
    </w:p>
    <w:p w:rsidR="006D6899" w:rsidRDefault="006D6899" w:rsidP="006D6899">
      <w:pPr>
        <w:spacing w:after="120" w:line="240" w:lineRule="auto"/>
        <w:rPr>
          <w:rFonts w:ascii="Tahoma" w:hAnsi="Tahoma" w:cs="Tahoma"/>
          <w:sz w:val="24"/>
          <w:szCs w:val="24"/>
        </w:rPr>
      </w:pPr>
      <w:r w:rsidRPr="00B2107B">
        <w:rPr>
          <w:rFonts w:ascii="Tahoma" w:hAnsi="Tahoma" w:cs="Tahoma"/>
          <w:sz w:val="24"/>
          <w:szCs w:val="24"/>
        </w:rPr>
        <w:t xml:space="preserve">Executive Director </w:t>
      </w:r>
      <w:r>
        <w:rPr>
          <w:rFonts w:ascii="Tahoma" w:hAnsi="Tahoma" w:cs="Tahoma"/>
          <w:sz w:val="24"/>
          <w:szCs w:val="24"/>
        </w:rPr>
        <w:t>Jemmott</w:t>
      </w:r>
      <w:r w:rsidRPr="00B2107B">
        <w:rPr>
          <w:rFonts w:ascii="Tahoma" w:hAnsi="Tahoma" w:cs="Tahoma"/>
          <w:sz w:val="24"/>
          <w:szCs w:val="24"/>
        </w:rPr>
        <w:t xml:space="preserve"> </w:t>
      </w:r>
      <w:r>
        <w:rPr>
          <w:rFonts w:ascii="Tahoma" w:hAnsi="Tahoma" w:cs="Tahoma"/>
          <w:sz w:val="24"/>
          <w:szCs w:val="24"/>
        </w:rPr>
        <w:t xml:space="preserve">asked for suggestions on how to build the CCDA </w:t>
      </w:r>
      <w:r w:rsidRPr="006D6899">
        <w:rPr>
          <w:rFonts w:ascii="Tahoma" w:hAnsi="Tahoma" w:cs="Tahoma"/>
          <w:sz w:val="24"/>
          <w:szCs w:val="24"/>
        </w:rPr>
        <w:t>consumer toolkit for the restaurant industry</w:t>
      </w:r>
      <w:r w:rsidR="00742DED">
        <w:rPr>
          <w:rFonts w:ascii="Tahoma" w:hAnsi="Tahoma" w:cs="Tahoma"/>
          <w:sz w:val="24"/>
          <w:szCs w:val="24"/>
        </w:rPr>
        <w:t>. She asked for volunteers to take</w:t>
      </w:r>
      <w:r w:rsidR="00296F83">
        <w:rPr>
          <w:rFonts w:ascii="Tahoma" w:hAnsi="Tahoma" w:cs="Tahoma"/>
          <w:sz w:val="24"/>
          <w:szCs w:val="24"/>
        </w:rPr>
        <w:t xml:space="preserve"> the last three categories on the pyramid graphic</w:t>
      </w:r>
      <w:r w:rsidR="003B0913">
        <w:rPr>
          <w:rFonts w:ascii="Tahoma" w:hAnsi="Tahoma" w:cs="Tahoma"/>
          <w:sz w:val="24"/>
          <w:szCs w:val="24"/>
        </w:rPr>
        <w:t xml:space="preserve"> – </w:t>
      </w:r>
      <w:r w:rsidR="00296F83">
        <w:rPr>
          <w:rFonts w:ascii="Tahoma" w:hAnsi="Tahoma" w:cs="Tahoma"/>
          <w:sz w:val="24"/>
          <w:szCs w:val="24"/>
        </w:rPr>
        <w:t>Existing Training, Weekly, and Daily</w:t>
      </w:r>
      <w:r w:rsidR="003B0913">
        <w:rPr>
          <w:rFonts w:ascii="Tahoma" w:hAnsi="Tahoma" w:cs="Tahoma"/>
          <w:sz w:val="24"/>
          <w:szCs w:val="24"/>
        </w:rPr>
        <w:t xml:space="preserve"> – </w:t>
      </w:r>
      <w:r w:rsidR="006E46E1">
        <w:rPr>
          <w:rFonts w:ascii="Tahoma" w:hAnsi="Tahoma" w:cs="Tahoma"/>
          <w:sz w:val="24"/>
          <w:szCs w:val="24"/>
        </w:rPr>
        <w:t>and for volunteers to take the next three categories</w:t>
      </w:r>
      <w:r w:rsidR="003B0913">
        <w:rPr>
          <w:rFonts w:ascii="Tahoma" w:hAnsi="Tahoma" w:cs="Tahoma"/>
          <w:sz w:val="24"/>
          <w:szCs w:val="24"/>
        </w:rPr>
        <w:t xml:space="preserve"> – </w:t>
      </w:r>
      <w:r w:rsidR="006E46E1">
        <w:rPr>
          <w:rFonts w:ascii="Tahoma" w:hAnsi="Tahoma" w:cs="Tahoma"/>
          <w:sz w:val="24"/>
          <w:szCs w:val="24"/>
        </w:rPr>
        <w:t>New Hire, Monthly Activities, and Quarterly Removal of Architectural Barriers</w:t>
      </w:r>
      <w:r w:rsidR="003B0913">
        <w:rPr>
          <w:rFonts w:ascii="Tahoma" w:hAnsi="Tahoma" w:cs="Tahoma"/>
          <w:sz w:val="24"/>
          <w:szCs w:val="24"/>
        </w:rPr>
        <w:t xml:space="preserve"> – </w:t>
      </w:r>
      <w:r w:rsidR="006E46E1">
        <w:rPr>
          <w:rFonts w:ascii="Tahoma" w:hAnsi="Tahoma" w:cs="Tahoma"/>
          <w:sz w:val="24"/>
          <w:szCs w:val="24"/>
        </w:rPr>
        <w:t>and come up with language for the toolkit.</w:t>
      </w:r>
    </w:p>
    <w:p w:rsidR="00A27D63" w:rsidRDefault="00A27D63" w:rsidP="006D6899">
      <w:pPr>
        <w:spacing w:after="120" w:line="240" w:lineRule="auto"/>
        <w:rPr>
          <w:rFonts w:ascii="Tahoma" w:hAnsi="Tahoma" w:cs="Tahoma"/>
          <w:sz w:val="24"/>
          <w:szCs w:val="24"/>
        </w:rPr>
      </w:pPr>
      <w:r>
        <w:rPr>
          <w:rFonts w:ascii="Tahoma" w:hAnsi="Tahoma" w:cs="Tahoma"/>
          <w:sz w:val="24"/>
          <w:szCs w:val="24"/>
        </w:rPr>
        <w:lastRenderedPageBreak/>
        <w:t xml:space="preserve">A </w:t>
      </w:r>
      <w:r w:rsidR="004750B5">
        <w:rPr>
          <w:rFonts w:ascii="Tahoma" w:hAnsi="Tahoma" w:cs="Tahoma"/>
          <w:sz w:val="24"/>
          <w:szCs w:val="24"/>
        </w:rPr>
        <w:t xml:space="preserve">committee member </w:t>
      </w:r>
      <w:r>
        <w:rPr>
          <w:rFonts w:ascii="Tahoma" w:hAnsi="Tahoma" w:cs="Tahoma"/>
          <w:sz w:val="24"/>
          <w:szCs w:val="24"/>
        </w:rPr>
        <w:t>suggested using the top five complaints to populate the cat</w:t>
      </w:r>
      <w:r w:rsidR="00D711A3">
        <w:rPr>
          <w:rFonts w:ascii="Tahoma" w:hAnsi="Tahoma" w:cs="Tahoma"/>
          <w:sz w:val="24"/>
          <w:szCs w:val="24"/>
        </w:rPr>
        <w:t>egories.</w:t>
      </w:r>
    </w:p>
    <w:p w:rsidR="00D711A3" w:rsidRPr="00695137" w:rsidRDefault="00D711A3" w:rsidP="006D6899">
      <w:pPr>
        <w:spacing w:after="120" w:line="240" w:lineRule="auto"/>
        <w:rPr>
          <w:rFonts w:ascii="Tahoma" w:hAnsi="Tahoma" w:cs="Tahoma"/>
          <w:sz w:val="24"/>
          <w:szCs w:val="24"/>
        </w:rPr>
      </w:pPr>
      <w:r w:rsidRPr="00695137">
        <w:rPr>
          <w:rFonts w:ascii="Tahoma" w:hAnsi="Tahoma" w:cs="Tahoma"/>
          <w:sz w:val="24"/>
          <w:szCs w:val="24"/>
        </w:rPr>
        <w:t>Committee Member Halloran asked if the DSA would be willing to send an inquiry out to CASps</w:t>
      </w:r>
      <w:r w:rsidR="00150EF2" w:rsidRPr="00695137">
        <w:rPr>
          <w:rFonts w:ascii="Tahoma" w:hAnsi="Tahoma" w:cs="Tahoma"/>
          <w:sz w:val="24"/>
          <w:szCs w:val="24"/>
        </w:rPr>
        <w:t xml:space="preserve"> </w:t>
      </w:r>
      <w:r w:rsidR="00EC55BE" w:rsidRPr="00695137">
        <w:rPr>
          <w:rFonts w:ascii="Tahoma" w:hAnsi="Tahoma" w:cs="Tahoma"/>
          <w:sz w:val="24"/>
          <w:szCs w:val="24"/>
        </w:rPr>
        <w:t>on the top</w:t>
      </w:r>
      <w:r w:rsidR="00D4181B" w:rsidRPr="00695137">
        <w:rPr>
          <w:rFonts w:ascii="Tahoma" w:hAnsi="Tahoma" w:cs="Tahoma"/>
          <w:sz w:val="24"/>
          <w:szCs w:val="24"/>
        </w:rPr>
        <w:t xml:space="preserve"> </w:t>
      </w:r>
      <w:r w:rsidR="00EC55BE" w:rsidRPr="00695137">
        <w:rPr>
          <w:rFonts w:ascii="Tahoma" w:hAnsi="Tahoma" w:cs="Tahoma"/>
          <w:sz w:val="24"/>
          <w:szCs w:val="24"/>
        </w:rPr>
        <w:t>ten problems seen in restaurants. Executive Director Jemmott suggested incorporating that question into the Listening Forum panel discussions.</w:t>
      </w:r>
    </w:p>
    <w:p w:rsidR="00053C1E" w:rsidRDefault="00C55B5D" w:rsidP="006D6899">
      <w:pPr>
        <w:spacing w:after="120" w:line="240" w:lineRule="auto"/>
        <w:rPr>
          <w:rFonts w:ascii="Tahoma" w:hAnsi="Tahoma" w:cs="Tahoma"/>
          <w:sz w:val="24"/>
          <w:szCs w:val="24"/>
        </w:rPr>
      </w:pPr>
      <w:r w:rsidRPr="00695137">
        <w:rPr>
          <w:rFonts w:ascii="Tahoma" w:hAnsi="Tahoma" w:cs="Tahoma"/>
          <w:sz w:val="24"/>
          <w:szCs w:val="24"/>
        </w:rPr>
        <w:t xml:space="preserve">Committee </w:t>
      </w:r>
      <w:r w:rsidR="004750B5" w:rsidRPr="00695137">
        <w:rPr>
          <w:rFonts w:ascii="Tahoma" w:hAnsi="Tahoma" w:cs="Tahoma"/>
          <w:sz w:val="24"/>
          <w:szCs w:val="24"/>
        </w:rPr>
        <w:t xml:space="preserve">members </w:t>
      </w:r>
      <w:r w:rsidRPr="00695137">
        <w:rPr>
          <w:rFonts w:ascii="Tahoma" w:hAnsi="Tahoma" w:cs="Tahoma"/>
          <w:sz w:val="24"/>
          <w:szCs w:val="24"/>
        </w:rPr>
        <w:t xml:space="preserve">suggested </w:t>
      </w:r>
      <w:r w:rsidR="0023463B" w:rsidRPr="00695137">
        <w:rPr>
          <w:rFonts w:ascii="Tahoma" w:hAnsi="Tahoma" w:cs="Tahoma"/>
          <w:sz w:val="24"/>
          <w:szCs w:val="24"/>
        </w:rPr>
        <w:t>the following changes to the</w:t>
      </w:r>
      <w:r w:rsidR="00901952" w:rsidRPr="00695137">
        <w:rPr>
          <w:rFonts w:ascii="Tahoma" w:hAnsi="Tahoma" w:cs="Tahoma"/>
          <w:sz w:val="24"/>
          <w:szCs w:val="24"/>
        </w:rPr>
        <w:t xml:space="preserve"> pyramid graphic</w:t>
      </w:r>
      <w:r w:rsidR="00053C1E" w:rsidRPr="00695137">
        <w:rPr>
          <w:rFonts w:ascii="Tahoma" w:hAnsi="Tahoma" w:cs="Tahoma"/>
          <w:sz w:val="24"/>
          <w:szCs w:val="24"/>
        </w:rPr>
        <w:t>:</w:t>
      </w:r>
    </w:p>
    <w:p w:rsidR="00320ACA" w:rsidRDefault="00320ACA" w:rsidP="007F473C">
      <w:pPr>
        <w:numPr>
          <w:ilvl w:val="0"/>
          <w:numId w:val="3"/>
        </w:numPr>
        <w:spacing w:after="120" w:line="240" w:lineRule="auto"/>
        <w:rPr>
          <w:rFonts w:ascii="Tahoma" w:hAnsi="Tahoma" w:cs="Tahoma"/>
          <w:sz w:val="24"/>
          <w:szCs w:val="24"/>
        </w:rPr>
      </w:pPr>
      <w:r>
        <w:rPr>
          <w:rFonts w:ascii="Tahoma" w:hAnsi="Tahoma" w:cs="Tahoma"/>
          <w:sz w:val="24"/>
          <w:szCs w:val="24"/>
        </w:rPr>
        <w:t xml:space="preserve">Change the title of the pyramid graphic to </w:t>
      </w:r>
      <w:r w:rsidR="00477022">
        <w:rPr>
          <w:rFonts w:ascii="Tahoma" w:hAnsi="Tahoma" w:cs="Tahoma"/>
          <w:sz w:val="24"/>
          <w:szCs w:val="24"/>
        </w:rPr>
        <w:t xml:space="preserve">Pyramid of </w:t>
      </w:r>
      <w:r>
        <w:rPr>
          <w:rFonts w:ascii="Tahoma" w:hAnsi="Tahoma" w:cs="Tahoma"/>
          <w:sz w:val="24"/>
          <w:szCs w:val="24"/>
        </w:rPr>
        <w:t>Accessibility</w:t>
      </w:r>
      <w:r w:rsidR="00477022">
        <w:rPr>
          <w:rFonts w:ascii="Tahoma" w:hAnsi="Tahoma" w:cs="Tahoma"/>
          <w:sz w:val="24"/>
          <w:szCs w:val="24"/>
        </w:rPr>
        <w:t xml:space="preserve"> at a Glance</w:t>
      </w:r>
    </w:p>
    <w:p w:rsidR="000C222D" w:rsidRDefault="000C222D" w:rsidP="007F473C">
      <w:pPr>
        <w:numPr>
          <w:ilvl w:val="0"/>
          <w:numId w:val="3"/>
        </w:numPr>
        <w:spacing w:after="120" w:line="240" w:lineRule="auto"/>
        <w:rPr>
          <w:rFonts w:ascii="Tahoma" w:hAnsi="Tahoma" w:cs="Tahoma"/>
          <w:sz w:val="24"/>
          <w:szCs w:val="24"/>
        </w:rPr>
      </w:pPr>
      <w:r>
        <w:rPr>
          <w:rFonts w:ascii="Tahoma" w:hAnsi="Tahoma" w:cs="Tahoma"/>
          <w:sz w:val="24"/>
          <w:szCs w:val="24"/>
        </w:rPr>
        <w:t>Combine</w:t>
      </w:r>
      <w:r w:rsidR="00901952">
        <w:rPr>
          <w:rFonts w:ascii="Tahoma" w:hAnsi="Tahoma" w:cs="Tahoma"/>
          <w:sz w:val="24"/>
          <w:szCs w:val="24"/>
        </w:rPr>
        <w:t xml:space="preserve"> the </w:t>
      </w:r>
      <w:r>
        <w:rPr>
          <w:rFonts w:ascii="Tahoma" w:hAnsi="Tahoma" w:cs="Tahoma"/>
          <w:sz w:val="24"/>
          <w:szCs w:val="24"/>
        </w:rPr>
        <w:t>New Construction, Alteration</w:t>
      </w:r>
      <w:r w:rsidR="00D4181B">
        <w:rPr>
          <w:rFonts w:ascii="Tahoma" w:hAnsi="Tahoma" w:cs="Tahoma"/>
          <w:sz w:val="24"/>
          <w:szCs w:val="24"/>
        </w:rPr>
        <w:t>,</w:t>
      </w:r>
      <w:r>
        <w:rPr>
          <w:rFonts w:ascii="Tahoma" w:hAnsi="Tahoma" w:cs="Tahoma"/>
          <w:sz w:val="24"/>
          <w:szCs w:val="24"/>
        </w:rPr>
        <w:t xml:space="preserve"> or Addition and </w:t>
      </w:r>
      <w:r w:rsidR="00901952">
        <w:rPr>
          <w:rFonts w:ascii="Tahoma" w:hAnsi="Tahoma" w:cs="Tahoma"/>
          <w:sz w:val="24"/>
          <w:szCs w:val="24"/>
        </w:rPr>
        <w:t>Purchase Existing Building categor</w:t>
      </w:r>
      <w:r>
        <w:rPr>
          <w:rFonts w:ascii="Tahoma" w:hAnsi="Tahoma" w:cs="Tahoma"/>
          <w:sz w:val="24"/>
          <w:szCs w:val="24"/>
        </w:rPr>
        <w:t>ies</w:t>
      </w:r>
      <w:r w:rsidR="005E1DEA">
        <w:rPr>
          <w:rFonts w:ascii="Tahoma" w:hAnsi="Tahoma" w:cs="Tahoma"/>
          <w:sz w:val="24"/>
          <w:szCs w:val="24"/>
        </w:rPr>
        <w:t xml:space="preserve"> into a new </w:t>
      </w:r>
      <w:r w:rsidR="004735BC">
        <w:rPr>
          <w:rFonts w:ascii="Tahoma" w:hAnsi="Tahoma" w:cs="Tahoma"/>
          <w:sz w:val="24"/>
          <w:szCs w:val="24"/>
        </w:rPr>
        <w:t>Built/Acquired Space</w:t>
      </w:r>
      <w:r w:rsidR="00A26722">
        <w:rPr>
          <w:rFonts w:ascii="Tahoma" w:hAnsi="Tahoma" w:cs="Tahoma"/>
          <w:sz w:val="24"/>
          <w:szCs w:val="24"/>
        </w:rPr>
        <w:t xml:space="preserve"> category</w:t>
      </w:r>
    </w:p>
    <w:p w:rsidR="00E93342" w:rsidRDefault="00E93342" w:rsidP="007F473C">
      <w:pPr>
        <w:numPr>
          <w:ilvl w:val="0"/>
          <w:numId w:val="3"/>
        </w:numPr>
        <w:spacing w:after="120" w:line="240" w:lineRule="auto"/>
        <w:rPr>
          <w:rFonts w:ascii="Tahoma" w:hAnsi="Tahoma" w:cs="Tahoma"/>
          <w:sz w:val="24"/>
          <w:szCs w:val="24"/>
        </w:rPr>
      </w:pPr>
      <w:r>
        <w:rPr>
          <w:rFonts w:ascii="Tahoma" w:hAnsi="Tahoma" w:cs="Tahoma"/>
          <w:sz w:val="24"/>
          <w:szCs w:val="24"/>
        </w:rPr>
        <w:t xml:space="preserve">Combine the </w:t>
      </w:r>
      <w:r w:rsidR="00320ACA">
        <w:rPr>
          <w:rFonts w:ascii="Tahoma" w:hAnsi="Tahoma" w:cs="Tahoma"/>
          <w:sz w:val="24"/>
          <w:szCs w:val="24"/>
        </w:rPr>
        <w:t xml:space="preserve">Monthly Activities, </w:t>
      </w:r>
      <w:r>
        <w:rPr>
          <w:rFonts w:ascii="Tahoma" w:hAnsi="Tahoma" w:cs="Tahoma"/>
          <w:sz w:val="24"/>
          <w:szCs w:val="24"/>
        </w:rPr>
        <w:t>Annual Maintenance</w:t>
      </w:r>
      <w:r w:rsidR="00320ACA">
        <w:rPr>
          <w:rFonts w:ascii="Tahoma" w:hAnsi="Tahoma" w:cs="Tahoma"/>
          <w:sz w:val="24"/>
          <w:szCs w:val="24"/>
        </w:rPr>
        <w:t>,</w:t>
      </w:r>
      <w:r>
        <w:rPr>
          <w:rFonts w:ascii="Tahoma" w:hAnsi="Tahoma" w:cs="Tahoma"/>
          <w:sz w:val="24"/>
          <w:szCs w:val="24"/>
        </w:rPr>
        <w:t xml:space="preserve"> and Fixing Something Broken categories into a new </w:t>
      </w:r>
      <w:r w:rsidR="004735BC">
        <w:rPr>
          <w:rFonts w:ascii="Tahoma" w:hAnsi="Tahoma" w:cs="Tahoma"/>
          <w:sz w:val="24"/>
          <w:szCs w:val="24"/>
        </w:rPr>
        <w:t>Maintenance: Annually/Quarterly</w:t>
      </w:r>
      <w:r w:rsidR="00C046E8">
        <w:rPr>
          <w:rFonts w:ascii="Tahoma" w:hAnsi="Tahoma" w:cs="Tahoma"/>
          <w:sz w:val="24"/>
          <w:szCs w:val="24"/>
        </w:rPr>
        <w:t xml:space="preserve"> category</w:t>
      </w:r>
    </w:p>
    <w:p w:rsidR="000C222D" w:rsidRDefault="000C222D" w:rsidP="007F473C">
      <w:pPr>
        <w:numPr>
          <w:ilvl w:val="0"/>
          <w:numId w:val="3"/>
        </w:numPr>
        <w:spacing w:after="120" w:line="240" w:lineRule="auto"/>
        <w:rPr>
          <w:rFonts w:ascii="Tahoma" w:hAnsi="Tahoma" w:cs="Tahoma"/>
          <w:sz w:val="24"/>
          <w:szCs w:val="24"/>
        </w:rPr>
      </w:pPr>
      <w:r>
        <w:rPr>
          <w:rFonts w:ascii="Tahoma" w:hAnsi="Tahoma" w:cs="Tahoma"/>
          <w:sz w:val="24"/>
          <w:szCs w:val="24"/>
        </w:rPr>
        <w:t>C</w:t>
      </w:r>
      <w:r w:rsidR="00C17145">
        <w:rPr>
          <w:rFonts w:ascii="Tahoma" w:hAnsi="Tahoma" w:cs="Tahoma"/>
          <w:sz w:val="24"/>
          <w:szCs w:val="24"/>
        </w:rPr>
        <w:t>ombin</w:t>
      </w:r>
      <w:r>
        <w:rPr>
          <w:rFonts w:ascii="Tahoma" w:hAnsi="Tahoma" w:cs="Tahoma"/>
          <w:sz w:val="24"/>
          <w:szCs w:val="24"/>
        </w:rPr>
        <w:t>e</w:t>
      </w:r>
      <w:r w:rsidR="00901952">
        <w:rPr>
          <w:rFonts w:ascii="Tahoma" w:hAnsi="Tahoma" w:cs="Tahoma"/>
          <w:sz w:val="24"/>
          <w:szCs w:val="24"/>
        </w:rPr>
        <w:t xml:space="preserve"> the Annual and Quarterly Removal of Architectural Barriers categories</w:t>
      </w:r>
      <w:r w:rsidR="00C17145">
        <w:rPr>
          <w:rFonts w:ascii="Tahoma" w:hAnsi="Tahoma" w:cs="Tahoma"/>
          <w:sz w:val="24"/>
          <w:szCs w:val="24"/>
        </w:rPr>
        <w:t xml:space="preserve"> into</w:t>
      </w:r>
      <w:r w:rsidR="00053C1E">
        <w:rPr>
          <w:rFonts w:ascii="Tahoma" w:hAnsi="Tahoma" w:cs="Tahoma"/>
          <w:sz w:val="24"/>
          <w:szCs w:val="24"/>
        </w:rPr>
        <w:t xml:space="preserve"> a new Architectural Barrier</w:t>
      </w:r>
      <w:r w:rsidR="00C046E8">
        <w:rPr>
          <w:rFonts w:ascii="Tahoma" w:hAnsi="Tahoma" w:cs="Tahoma"/>
          <w:sz w:val="24"/>
          <w:szCs w:val="24"/>
        </w:rPr>
        <w:t xml:space="preserve"> Removal: Continuous</w:t>
      </w:r>
      <w:r w:rsidR="00053C1E">
        <w:rPr>
          <w:rFonts w:ascii="Tahoma" w:hAnsi="Tahoma" w:cs="Tahoma"/>
          <w:sz w:val="24"/>
          <w:szCs w:val="24"/>
        </w:rPr>
        <w:t xml:space="preserve"> cate</w:t>
      </w:r>
      <w:r>
        <w:rPr>
          <w:rFonts w:ascii="Tahoma" w:hAnsi="Tahoma" w:cs="Tahoma"/>
          <w:sz w:val="24"/>
          <w:szCs w:val="24"/>
        </w:rPr>
        <w:t>g</w:t>
      </w:r>
      <w:r w:rsidR="00053C1E">
        <w:rPr>
          <w:rFonts w:ascii="Tahoma" w:hAnsi="Tahoma" w:cs="Tahoma"/>
          <w:sz w:val="24"/>
          <w:szCs w:val="24"/>
        </w:rPr>
        <w:t>ory</w:t>
      </w:r>
    </w:p>
    <w:p w:rsidR="00C55B5D" w:rsidRDefault="000C222D" w:rsidP="007F473C">
      <w:pPr>
        <w:numPr>
          <w:ilvl w:val="0"/>
          <w:numId w:val="3"/>
        </w:numPr>
        <w:spacing w:after="120" w:line="240" w:lineRule="auto"/>
        <w:rPr>
          <w:rFonts w:ascii="Tahoma" w:hAnsi="Tahoma" w:cs="Tahoma"/>
          <w:sz w:val="24"/>
          <w:szCs w:val="24"/>
        </w:rPr>
      </w:pPr>
      <w:r>
        <w:rPr>
          <w:rFonts w:ascii="Tahoma" w:hAnsi="Tahoma" w:cs="Tahoma"/>
          <w:sz w:val="24"/>
          <w:szCs w:val="24"/>
        </w:rPr>
        <w:t>C</w:t>
      </w:r>
      <w:r w:rsidR="00443BC8">
        <w:rPr>
          <w:rFonts w:ascii="Tahoma" w:hAnsi="Tahoma" w:cs="Tahoma"/>
          <w:sz w:val="24"/>
          <w:szCs w:val="24"/>
        </w:rPr>
        <w:t>ombin</w:t>
      </w:r>
      <w:r>
        <w:rPr>
          <w:rFonts w:ascii="Tahoma" w:hAnsi="Tahoma" w:cs="Tahoma"/>
          <w:sz w:val="24"/>
          <w:szCs w:val="24"/>
        </w:rPr>
        <w:t>e</w:t>
      </w:r>
      <w:r w:rsidR="00443BC8">
        <w:rPr>
          <w:rFonts w:ascii="Tahoma" w:hAnsi="Tahoma" w:cs="Tahoma"/>
          <w:sz w:val="24"/>
          <w:szCs w:val="24"/>
        </w:rPr>
        <w:t xml:space="preserve"> the New Hire and Existing Training categories</w:t>
      </w:r>
      <w:r w:rsidR="00956395">
        <w:rPr>
          <w:rFonts w:ascii="Tahoma" w:hAnsi="Tahoma" w:cs="Tahoma"/>
          <w:sz w:val="24"/>
          <w:szCs w:val="24"/>
        </w:rPr>
        <w:t xml:space="preserve"> into a new Training</w:t>
      </w:r>
      <w:r w:rsidR="00C046E8">
        <w:rPr>
          <w:rFonts w:ascii="Tahoma" w:hAnsi="Tahoma" w:cs="Tahoma"/>
          <w:sz w:val="24"/>
          <w:szCs w:val="24"/>
        </w:rPr>
        <w:t>: Continuous</w:t>
      </w:r>
      <w:r w:rsidR="00956395">
        <w:rPr>
          <w:rFonts w:ascii="Tahoma" w:hAnsi="Tahoma" w:cs="Tahoma"/>
          <w:sz w:val="24"/>
          <w:szCs w:val="24"/>
        </w:rPr>
        <w:t xml:space="preserve"> category</w:t>
      </w:r>
    </w:p>
    <w:p w:rsidR="00B07664" w:rsidRDefault="00C046E8" w:rsidP="007F473C">
      <w:pPr>
        <w:numPr>
          <w:ilvl w:val="0"/>
          <w:numId w:val="3"/>
        </w:numPr>
        <w:spacing w:after="120" w:line="240" w:lineRule="auto"/>
        <w:rPr>
          <w:rFonts w:ascii="Tahoma" w:hAnsi="Tahoma" w:cs="Tahoma"/>
          <w:sz w:val="24"/>
          <w:szCs w:val="24"/>
        </w:rPr>
      </w:pPr>
      <w:r>
        <w:rPr>
          <w:rFonts w:ascii="Tahoma" w:hAnsi="Tahoma" w:cs="Tahoma"/>
          <w:sz w:val="24"/>
          <w:szCs w:val="24"/>
        </w:rPr>
        <w:t>Combine the Weekly and Daily categories into a new Regular Maintenance: Daily category</w:t>
      </w:r>
    </w:p>
    <w:p w:rsidR="00E84331" w:rsidRPr="00695137" w:rsidRDefault="00E84331" w:rsidP="006D6899">
      <w:pPr>
        <w:spacing w:after="120" w:line="240" w:lineRule="auto"/>
        <w:rPr>
          <w:rFonts w:ascii="Tahoma" w:hAnsi="Tahoma" w:cs="Tahoma"/>
          <w:sz w:val="24"/>
          <w:szCs w:val="24"/>
        </w:rPr>
      </w:pPr>
      <w:r w:rsidRPr="00695137">
        <w:rPr>
          <w:rFonts w:ascii="Tahoma" w:hAnsi="Tahoma" w:cs="Tahoma"/>
          <w:sz w:val="24"/>
          <w:szCs w:val="24"/>
        </w:rPr>
        <w:t xml:space="preserve">Chair Holloway and Vice Chair Lillibridge volunteered to put together an outline of the booklet </w:t>
      </w:r>
      <w:r w:rsidR="0001695B" w:rsidRPr="00695137">
        <w:rPr>
          <w:rFonts w:ascii="Tahoma" w:hAnsi="Tahoma" w:cs="Tahoma"/>
          <w:sz w:val="24"/>
          <w:szCs w:val="24"/>
        </w:rPr>
        <w:t>with</w:t>
      </w:r>
      <w:r w:rsidRPr="00695137">
        <w:rPr>
          <w:rFonts w:ascii="Tahoma" w:hAnsi="Tahoma" w:cs="Tahoma"/>
          <w:sz w:val="24"/>
          <w:szCs w:val="24"/>
        </w:rPr>
        <w:t xml:space="preserve"> feedback from Mr. Lifson</w:t>
      </w:r>
      <w:r w:rsidR="008C6EC5" w:rsidRPr="00695137">
        <w:rPr>
          <w:rFonts w:ascii="Tahoma" w:hAnsi="Tahoma" w:cs="Tahoma"/>
          <w:sz w:val="24"/>
          <w:szCs w:val="24"/>
        </w:rPr>
        <w:t>.</w:t>
      </w:r>
    </w:p>
    <w:p w:rsidR="00E93342" w:rsidRDefault="00420F94" w:rsidP="006D6899">
      <w:pPr>
        <w:spacing w:after="120" w:line="240" w:lineRule="auto"/>
        <w:rPr>
          <w:rFonts w:ascii="Tahoma" w:hAnsi="Tahoma" w:cs="Tahoma"/>
          <w:sz w:val="24"/>
          <w:szCs w:val="24"/>
        </w:rPr>
      </w:pPr>
      <w:r w:rsidRPr="00695137">
        <w:rPr>
          <w:rFonts w:ascii="Tahoma" w:hAnsi="Tahoma" w:cs="Tahoma"/>
          <w:sz w:val="24"/>
          <w:szCs w:val="24"/>
        </w:rPr>
        <w:t xml:space="preserve">Executive Director Jemmott stated she will contact Committee Members offline to </w:t>
      </w:r>
      <w:r w:rsidR="003D002A" w:rsidRPr="00695137">
        <w:rPr>
          <w:rFonts w:ascii="Tahoma" w:hAnsi="Tahoma" w:cs="Tahoma"/>
          <w:sz w:val="24"/>
          <w:szCs w:val="24"/>
        </w:rPr>
        <w:t>discuss which categories they would like to volunteer to assist with.</w:t>
      </w:r>
    </w:p>
    <w:p w:rsidR="007A5317" w:rsidRPr="00F44CCA" w:rsidRDefault="007A58FA" w:rsidP="00897C3F">
      <w:pPr>
        <w:pStyle w:val="Heading1"/>
      </w:pPr>
      <w:r>
        <w:t>7</w:t>
      </w:r>
      <w:r w:rsidR="007A5317" w:rsidRPr="00F44CCA">
        <w:t>.</w:t>
      </w:r>
      <w:r w:rsidR="007A5317" w:rsidRPr="00F44CCA">
        <w:tab/>
        <w:t>Future Agenda Items</w:t>
      </w:r>
    </w:p>
    <w:p w:rsidR="00A3603B" w:rsidRPr="00F44CCA" w:rsidRDefault="00A03DFD" w:rsidP="004A674E">
      <w:pPr>
        <w:spacing w:after="120" w:line="240" w:lineRule="auto"/>
        <w:rPr>
          <w:rFonts w:ascii="Tahoma" w:hAnsi="Tahoma" w:cs="Tahoma"/>
          <w:sz w:val="24"/>
          <w:szCs w:val="24"/>
        </w:rPr>
      </w:pPr>
      <w:r w:rsidRPr="00695137">
        <w:rPr>
          <w:rFonts w:ascii="Tahoma" w:hAnsi="Tahoma" w:cs="Tahoma"/>
          <w:sz w:val="24"/>
          <w:szCs w:val="24"/>
        </w:rPr>
        <w:t>Chair Holloway</w:t>
      </w:r>
      <w:r w:rsidR="00A3603B" w:rsidRPr="00695137">
        <w:rPr>
          <w:rFonts w:ascii="Tahoma" w:hAnsi="Tahoma" w:cs="Tahoma"/>
          <w:sz w:val="24"/>
          <w:szCs w:val="24"/>
        </w:rPr>
        <w:t xml:space="preserve"> </w:t>
      </w:r>
      <w:r w:rsidR="00B0660C" w:rsidRPr="00695137">
        <w:rPr>
          <w:rFonts w:ascii="Tahoma" w:hAnsi="Tahoma" w:cs="Tahoma"/>
          <w:sz w:val="24"/>
          <w:szCs w:val="24"/>
        </w:rPr>
        <w:t xml:space="preserve">asked </w:t>
      </w:r>
      <w:r w:rsidR="004750B5" w:rsidRPr="00695137">
        <w:rPr>
          <w:rFonts w:ascii="Tahoma" w:hAnsi="Tahoma" w:cs="Tahoma"/>
          <w:sz w:val="24"/>
          <w:szCs w:val="24"/>
        </w:rPr>
        <w:t xml:space="preserve">committee members </w:t>
      </w:r>
      <w:r w:rsidR="00B0660C" w:rsidRPr="00695137">
        <w:rPr>
          <w:rFonts w:ascii="Tahoma" w:hAnsi="Tahoma" w:cs="Tahoma"/>
          <w:sz w:val="24"/>
          <w:szCs w:val="24"/>
        </w:rPr>
        <w:t>to email suggestions for future agenda items</w:t>
      </w:r>
      <w:r w:rsidR="004735BC" w:rsidRPr="00695137">
        <w:rPr>
          <w:rFonts w:ascii="Tahoma" w:hAnsi="Tahoma" w:cs="Tahoma"/>
          <w:sz w:val="24"/>
          <w:szCs w:val="24"/>
        </w:rPr>
        <w:t xml:space="preserve"> to staff.</w:t>
      </w:r>
      <w:r w:rsidR="00A3603B" w:rsidRPr="00F44CCA">
        <w:rPr>
          <w:rFonts w:ascii="Tahoma" w:hAnsi="Tahoma" w:cs="Tahoma"/>
          <w:sz w:val="24"/>
          <w:szCs w:val="24"/>
        </w:rPr>
        <w:t xml:space="preserve"> </w:t>
      </w:r>
    </w:p>
    <w:p w:rsidR="007A5317" w:rsidRPr="00F44CCA" w:rsidRDefault="007A58FA" w:rsidP="00897C3F">
      <w:pPr>
        <w:pStyle w:val="Heading1"/>
      </w:pPr>
      <w:r>
        <w:t>8</w:t>
      </w:r>
      <w:r w:rsidR="007A5317" w:rsidRPr="00F44CCA">
        <w:t>.</w:t>
      </w:r>
      <w:r w:rsidR="007A5317" w:rsidRPr="00F44CCA">
        <w:tab/>
        <w:t>Adjourn</w:t>
      </w:r>
    </w:p>
    <w:bookmarkEnd w:id="5"/>
    <w:p w:rsidR="00A3603B" w:rsidRPr="00F450E8" w:rsidRDefault="00A03DFD" w:rsidP="004A674E">
      <w:pPr>
        <w:spacing w:after="120" w:line="240" w:lineRule="auto"/>
        <w:rPr>
          <w:rFonts w:ascii="Tahoma" w:hAnsi="Tahoma" w:cs="Tahoma"/>
          <w:sz w:val="24"/>
          <w:szCs w:val="24"/>
        </w:rPr>
      </w:pPr>
      <w:r>
        <w:rPr>
          <w:rFonts w:ascii="Tahoma" w:hAnsi="Tahoma" w:cs="Tahoma"/>
          <w:sz w:val="24"/>
          <w:szCs w:val="24"/>
        </w:rPr>
        <w:t>Chair Holloway</w:t>
      </w:r>
      <w:r w:rsidR="00A3603B" w:rsidRPr="004730BA">
        <w:rPr>
          <w:rFonts w:ascii="Tahoma" w:hAnsi="Tahoma" w:cs="Tahoma"/>
          <w:sz w:val="24"/>
          <w:szCs w:val="24"/>
        </w:rPr>
        <w:t xml:space="preserve"> adjourned the meeting at</w:t>
      </w:r>
      <w:r w:rsidR="004735BC">
        <w:rPr>
          <w:rFonts w:ascii="Tahoma" w:hAnsi="Tahoma" w:cs="Tahoma"/>
          <w:sz w:val="24"/>
          <w:szCs w:val="24"/>
        </w:rPr>
        <w:t xml:space="preserve"> </w:t>
      </w:r>
      <w:r w:rsidR="004735BC" w:rsidRPr="00F450E8">
        <w:rPr>
          <w:rFonts w:ascii="Tahoma" w:hAnsi="Tahoma" w:cs="Tahoma"/>
          <w:sz w:val="24"/>
          <w:szCs w:val="24"/>
        </w:rPr>
        <w:t>approximately</w:t>
      </w:r>
      <w:r w:rsidR="00F450E8" w:rsidRPr="00F450E8">
        <w:rPr>
          <w:rFonts w:ascii="Tahoma" w:hAnsi="Tahoma" w:cs="Tahoma"/>
          <w:sz w:val="24"/>
          <w:szCs w:val="24"/>
        </w:rPr>
        <w:t xml:space="preserve"> 3:</w:t>
      </w:r>
      <w:r w:rsidR="0037223D">
        <w:rPr>
          <w:rFonts w:ascii="Tahoma" w:hAnsi="Tahoma" w:cs="Tahoma"/>
          <w:sz w:val="24"/>
          <w:szCs w:val="24"/>
        </w:rPr>
        <w:t>3</w:t>
      </w:r>
      <w:r w:rsidR="00F450E8" w:rsidRPr="00F450E8">
        <w:rPr>
          <w:rFonts w:ascii="Tahoma" w:hAnsi="Tahoma" w:cs="Tahoma"/>
          <w:sz w:val="24"/>
          <w:szCs w:val="24"/>
        </w:rPr>
        <w:t>0</w:t>
      </w:r>
      <w:r w:rsidR="00A3603B" w:rsidRPr="00F450E8">
        <w:rPr>
          <w:rFonts w:ascii="Tahoma" w:hAnsi="Tahoma" w:cs="Tahoma"/>
          <w:sz w:val="24"/>
          <w:szCs w:val="24"/>
        </w:rPr>
        <w:t xml:space="preserve"> p.m.</w:t>
      </w:r>
    </w:p>
    <w:sectPr w:rsidR="00A3603B" w:rsidRPr="00F450E8" w:rsidSect="00A520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A9B" w:rsidRDefault="009E6A9B" w:rsidP="001711B7">
      <w:pPr>
        <w:spacing w:line="240" w:lineRule="auto"/>
      </w:pPr>
      <w:r>
        <w:separator/>
      </w:r>
    </w:p>
  </w:endnote>
  <w:endnote w:type="continuationSeparator" w:id="0">
    <w:p w:rsidR="009E6A9B" w:rsidRDefault="009E6A9B"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4E8" w:rsidRDefault="00D00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94305D">
      <w:rPr>
        <w:rStyle w:val="PageNumber"/>
        <w:rFonts w:ascii="Tahoma" w:hAnsi="Tahoma" w:cs="Tahoma"/>
        <w:noProof/>
      </w:rPr>
      <w:t>2</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94305D">
      <w:rPr>
        <w:rStyle w:val="PageNumber"/>
        <w:rFonts w:ascii="Tahoma" w:hAnsi="Tahoma" w:cs="Tahoma"/>
        <w:noProof/>
      </w:rPr>
      <w:t>7</w:t>
    </w:r>
    <w:r w:rsidRPr="00305F1C">
      <w:rPr>
        <w:rStyle w:val="PageNumber"/>
        <w:rFonts w:ascii="Tahoma" w:hAnsi="Tahoma" w:cs="Tahoma"/>
      </w:rPr>
      <w:fldChar w:fldCharType="end"/>
    </w:r>
  </w:p>
  <w:p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4E8" w:rsidRDefault="00D00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A9B" w:rsidRDefault="009E6A9B" w:rsidP="001711B7">
      <w:pPr>
        <w:spacing w:line="240" w:lineRule="auto"/>
      </w:pPr>
      <w:r>
        <w:separator/>
      </w:r>
    </w:p>
  </w:footnote>
  <w:footnote w:type="continuationSeparator" w:id="0">
    <w:p w:rsidR="009E6A9B" w:rsidRDefault="009E6A9B"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4E8" w:rsidRDefault="00D00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540943"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rsidR="001711B7" w:rsidRPr="00C5173E" w:rsidRDefault="00540943" w:rsidP="001711B7">
    <w:pPr>
      <w:pStyle w:val="Header"/>
      <w:jc w:val="center"/>
      <w:rPr>
        <w:rFonts w:ascii="Tahoma" w:hAnsi="Tahoma" w:cs="Tahoma"/>
        <w:b/>
        <w:sz w:val="24"/>
        <w:szCs w:val="24"/>
      </w:rPr>
    </w:pPr>
    <w:r w:rsidRPr="00C5173E">
      <w:rPr>
        <w:rFonts w:ascii="Tahoma" w:hAnsi="Tahoma" w:cs="Tahoma"/>
        <w:b/>
        <w:sz w:val="24"/>
        <w:szCs w:val="24"/>
      </w:rPr>
      <w:t>Checklist Committee</w:t>
    </w:r>
  </w:p>
  <w:p w:rsidR="001711B7" w:rsidRPr="00C5173E" w:rsidRDefault="00566FB5" w:rsidP="001711B7">
    <w:pPr>
      <w:pStyle w:val="Header"/>
      <w:jc w:val="center"/>
      <w:rPr>
        <w:rFonts w:ascii="Tahoma" w:hAnsi="Tahoma" w:cs="Tahoma"/>
        <w:b/>
        <w:sz w:val="24"/>
        <w:szCs w:val="24"/>
      </w:rPr>
    </w:pPr>
    <w:r w:rsidRPr="00C5173E">
      <w:rPr>
        <w:rFonts w:ascii="Tahoma" w:hAnsi="Tahoma" w:cs="Tahoma"/>
        <w:b/>
        <w:sz w:val="24"/>
        <w:szCs w:val="24"/>
      </w:rPr>
      <w:t>June 27</w:t>
    </w:r>
    <w:r w:rsidR="00540943" w:rsidRPr="00C5173E">
      <w:rPr>
        <w:rFonts w:ascii="Tahoma" w:hAnsi="Tahoma" w:cs="Tahoma"/>
        <w:b/>
        <w:sz w:val="24"/>
        <w:szCs w:val="24"/>
      </w:rPr>
      <w:t>, 2018, Meeting Minutes</w:t>
    </w:r>
  </w:p>
  <w:p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4E8" w:rsidRDefault="00D00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B1BC9"/>
    <w:multiLevelType w:val="hybridMultilevel"/>
    <w:tmpl w:val="7C122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151DE4"/>
    <w:multiLevelType w:val="hybridMultilevel"/>
    <w:tmpl w:val="CF1E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yM7IwtAAic3MDUyUdpeDU4uLM/DyQAsNaAA1wsBgsAAAA"/>
  </w:docVars>
  <w:rsids>
    <w:rsidRoot w:val="006A5108"/>
    <w:rsid w:val="00000202"/>
    <w:rsid w:val="00010001"/>
    <w:rsid w:val="00010393"/>
    <w:rsid w:val="00012789"/>
    <w:rsid w:val="00013557"/>
    <w:rsid w:val="00014F4D"/>
    <w:rsid w:val="0001695B"/>
    <w:rsid w:val="00016DBE"/>
    <w:rsid w:val="0003141B"/>
    <w:rsid w:val="00031E99"/>
    <w:rsid w:val="00037C4C"/>
    <w:rsid w:val="000408B6"/>
    <w:rsid w:val="000469C5"/>
    <w:rsid w:val="000539BD"/>
    <w:rsid w:val="00053C1E"/>
    <w:rsid w:val="00074D62"/>
    <w:rsid w:val="00075272"/>
    <w:rsid w:val="00094558"/>
    <w:rsid w:val="000966E7"/>
    <w:rsid w:val="000B7E2F"/>
    <w:rsid w:val="000C222D"/>
    <w:rsid w:val="000C5D07"/>
    <w:rsid w:val="000F4C4E"/>
    <w:rsid w:val="00100CAA"/>
    <w:rsid w:val="00101B4B"/>
    <w:rsid w:val="0011001F"/>
    <w:rsid w:val="00125B81"/>
    <w:rsid w:val="00135C85"/>
    <w:rsid w:val="00136D3D"/>
    <w:rsid w:val="00150EF2"/>
    <w:rsid w:val="001711B7"/>
    <w:rsid w:val="00171A71"/>
    <w:rsid w:val="00173F89"/>
    <w:rsid w:val="0017493B"/>
    <w:rsid w:val="001A756D"/>
    <w:rsid w:val="001B19E4"/>
    <w:rsid w:val="001B52AC"/>
    <w:rsid w:val="001C0985"/>
    <w:rsid w:val="001C7477"/>
    <w:rsid w:val="001D7FBE"/>
    <w:rsid w:val="001E1395"/>
    <w:rsid w:val="001E1A53"/>
    <w:rsid w:val="001E24E1"/>
    <w:rsid w:val="001F24DA"/>
    <w:rsid w:val="00204423"/>
    <w:rsid w:val="002179DC"/>
    <w:rsid w:val="00231B90"/>
    <w:rsid w:val="0023463B"/>
    <w:rsid w:val="00236678"/>
    <w:rsid w:val="00245511"/>
    <w:rsid w:val="002474D7"/>
    <w:rsid w:val="0027501C"/>
    <w:rsid w:val="00280201"/>
    <w:rsid w:val="00283CAC"/>
    <w:rsid w:val="00283E61"/>
    <w:rsid w:val="00296F83"/>
    <w:rsid w:val="002A487F"/>
    <w:rsid w:val="002B0FE6"/>
    <w:rsid w:val="002B2358"/>
    <w:rsid w:val="002B23FF"/>
    <w:rsid w:val="002B4AAE"/>
    <w:rsid w:val="002C534F"/>
    <w:rsid w:val="002F7569"/>
    <w:rsid w:val="00307628"/>
    <w:rsid w:val="00311345"/>
    <w:rsid w:val="00320ACA"/>
    <w:rsid w:val="00325FB4"/>
    <w:rsid w:val="00331641"/>
    <w:rsid w:val="00335D15"/>
    <w:rsid w:val="003416AE"/>
    <w:rsid w:val="00341F79"/>
    <w:rsid w:val="0034765D"/>
    <w:rsid w:val="00350E02"/>
    <w:rsid w:val="003528AD"/>
    <w:rsid w:val="00360354"/>
    <w:rsid w:val="003641CB"/>
    <w:rsid w:val="00365F7C"/>
    <w:rsid w:val="0037223D"/>
    <w:rsid w:val="00386C3F"/>
    <w:rsid w:val="00396E79"/>
    <w:rsid w:val="003B0913"/>
    <w:rsid w:val="003C1818"/>
    <w:rsid w:val="003D002A"/>
    <w:rsid w:val="003D14CF"/>
    <w:rsid w:val="003D643E"/>
    <w:rsid w:val="003E41FA"/>
    <w:rsid w:val="003F4575"/>
    <w:rsid w:val="003F6677"/>
    <w:rsid w:val="004001DE"/>
    <w:rsid w:val="00400CF3"/>
    <w:rsid w:val="0040439D"/>
    <w:rsid w:val="00420F94"/>
    <w:rsid w:val="0044039C"/>
    <w:rsid w:val="0044085F"/>
    <w:rsid w:val="00443BC8"/>
    <w:rsid w:val="0046617A"/>
    <w:rsid w:val="004735BC"/>
    <w:rsid w:val="004750B5"/>
    <w:rsid w:val="00477022"/>
    <w:rsid w:val="00485B51"/>
    <w:rsid w:val="004A2234"/>
    <w:rsid w:val="004A24E8"/>
    <w:rsid w:val="004A674E"/>
    <w:rsid w:val="004B54AD"/>
    <w:rsid w:val="004C2005"/>
    <w:rsid w:val="004D7B26"/>
    <w:rsid w:val="004E705A"/>
    <w:rsid w:val="004F3449"/>
    <w:rsid w:val="00501D44"/>
    <w:rsid w:val="00507A9C"/>
    <w:rsid w:val="00514097"/>
    <w:rsid w:val="00522A3B"/>
    <w:rsid w:val="0052593E"/>
    <w:rsid w:val="00531046"/>
    <w:rsid w:val="00540943"/>
    <w:rsid w:val="0054558F"/>
    <w:rsid w:val="00547C6F"/>
    <w:rsid w:val="005503C3"/>
    <w:rsid w:val="00552A16"/>
    <w:rsid w:val="00566FB5"/>
    <w:rsid w:val="0058391C"/>
    <w:rsid w:val="005A618F"/>
    <w:rsid w:val="005C1586"/>
    <w:rsid w:val="005C2ECF"/>
    <w:rsid w:val="005D3894"/>
    <w:rsid w:val="005E1DEA"/>
    <w:rsid w:val="005F09B8"/>
    <w:rsid w:val="005F2877"/>
    <w:rsid w:val="00603C18"/>
    <w:rsid w:val="00603E28"/>
    <w:rsid w:val="006046A0"/>
    <w:rsid w:val="00604EAD"/>
    <w:rsid w:val="00605B5E"/>
    <w:rsid w:val="00606F82"/>
    <w:rsid w:val="006213EA"/>
    <w:rsid w:val="00621B88"/>
    <w:rsid w:val="00630B7B"/>
    <w:rsid w:val="006511B8"/>
    <w:rsid w:val="0065656C"/>
    <w:rsid w:val="00660381"/>
    <w:rsid w:val="006620CF"/>
    <w:rsid w:val="0066424E"/>
    <w:rsid w:val="006669AB"/>
    <w:rsid w:val="00677491"/>
    <w:rsid w:val="00682FE3"/>
    <w:rsid w:val="00687866"/>
    <w:rsid w:val="00687C1D"/>
    <w:rsid w:val="00690652"/>
    <w:rsid w:val="00695137"/>
    <w:rsid w:val="00696472"/>
    <w:rsid w:val="006A5108"/>
    <w:rsid w:val="006A7C47"/>
    <w:rsid w:val="006B4DB7"/>
    <w:rsid w:val="006C083C"/>
    <w:rsid w:val="006C4AF7"/>
    <w:rsid w:val="006C68C2"/>
    <w:rsid w:val="006D3765"/>
    <w:rsid w:val="006D6899"/>
    <w:rsid w:val="006D7B7A"/>
    <w:rsid w:val="006E46E1"/>
    <w:rsid w:val="0071228F"/>
    <w:rsid w:val="00714D31"/>
    <w:rsid w:val="007165D0"/>
    <w:rsid w:val="0071670F"/>
    <w:rsid w:val="007210E7"/>
    <w:rsid w:val="007316DC"/>
    <w:rsid w:val="007378D2"/>
    <w:rsid w:val="00742DED"/>
    <w:rsid w:val="00747926"/>
    <w:rsid w:val="007554E0"/>
    <w:rsid w:val="007645AE"/>
    <w:rsid w:val="007667B3"/>
    <w:rsid w:val="00770B90"/>
    <w:rsid w:val="00771D95"/>
    <w:rsid w:val="00775598"/>
    <w:rsid w:val="00793057"/>
    <w:rsid w:val="007941DC"/>
    <w:rsid w:val="0079580F"/>
    <w:rsid w:val="007A0925"/>
    <w:rsid w:val="007A5317"/>
    <w:rsid w:val="007A55A2"/>
    <w:rsid w:val="007A58FA"/>
    <w:rsid w:val="007B5512"/>
    <w:rsid w:val="007C132A"/>
    <w:rsid w:val="007C6471"/>
    <w:rsid w:val="007D6B9D"/>
    <w:rsid w:val="007E3258"/>
    <w:rsid w:val="007E3F67"/>
    <w:rsid w:val="007F2033"/>
    <w:rsid w:val="007F4146"/>
    <w:rsid w:val="007F473C"/>
    <w:rsid w:val="00811E0D"/>
    <w:rsid w:val="008217C8"/>
    <w:rsid w:val="00823ACD"/>
    <w:rsid w:val="00823C28"/>
    <w:rsid w:val="0084449C"/>
    <w:rsid w:val="0084619F"/>
    <w:rsid w:val="00846B77"/>
    <w:rsid w:val="00855A88"/>
    <w:rsid w:val="00862C33"/>
    <w:rsid w:val="00880210"/>
    <w:rsid w:val="00881E69"/>
    <w:rsid w:val="008928DB"/>
    <w:rsid w:val="00896B74"/>
    <w:rsid w:val="0089718E"/>
    <w:rsid w:val="00897C3F"/>
    <w:rsid w:val="008B03FC"/>
    <w:rsid w:val="008B0633"/>
    <w:rsid w:val="008C3359"/>
    <w:rsid w:val="008C36BE"/>
    <w:rsid w:val="008C6EC5"/>
    <w:rsid w:val="008D7728"/>
    <w:rsid w:val="008E7CC0"/>
    <w:rsid w:val="008F1A75"/>
    <w:rsid w:val="008F2615"/>
    <w:rsid w:val="00900F4B"/>
    <w:rsid w:val="00901952"/>
    <w:rsid w:val="009068EB"/>
    <w:rsid w:val="0092242F"/>
    <w:rsid w:val="009362BC"/>
    <w:rsid w:val="00942A92"/>
    <w:rsid w:val="0094305D"/>
    <w:rsid w:val="00946C2F"/>
    <w:rsid w:val="00956395"/>
    <w:rsid w:val="00980348"/>
    <w:rsid w:val="00986EEF"/>
    <w:rsid w:val="009A158E"/>
    <w:rsid w:val="009A52FB"/>
    <w:rsid w:val="009A7FDB"/>
    <w:rsid w:val="009B0DF3"/>
    <w:rsid w:val="009B6569"/>
    <w:rsid w:val="009D0DA6"/>
    <w:rsid w:val="009D29D5"/>
    <w:rsid w:val="009E6A9B"/>
    <w:rsid w:val="009F4A76"/>
    <w:rsid w:val="00A0313D"/>
    <w:rsid w:val="00A03688"/>
    <w:rsid w:val="00A03DFD"/>
    <w:rsid w:val="00A03EB2"/>
    <w:rsid w:val="00A109E5"/>
    <w:rsid w:val="00A121F2"/>
    <w:rsid w:val="00A14C09"/>
    <w:rsid w:val="00A26722"/>
    <w:rsid w:val="00A27D63"/>
    <w:rsid w:val="00A3251F"/>
    <w:rsid w:val="00A3372A"/>
    <w:rsid w:val="00A3603B"/>
    <w:rsid w:val="00A47F7B"/>
    <w:rsid w:val="00A5201B"/>
    <w:rsid w:val="00A55CB9"/>
    <w:rsid w:val="00A67AA9"/>
    <w:rsid w:val="00A80D5F"/>
    <w:rsid w:val="00A83CA1"/>
    <w:rsid w:val="00A8465E"/>
    <w:rsid w:val="00A84E3D"/>
    <w:rsid w:val="00A912C5"/>
    <w:rsid w:val="00A935E2"/>
    <w:rsid w:val="00AA3D03"/>
    <w:rsid w:val="00AF6D38"/>
    <w:rsid w:val="00AF7FFE"/>
    <w:rsid w:val="00B0660C"/>
    <w:rsid w:val="00B07664"/>
    <w:rsid w:val="00B21493"/>
    <w:rsid w:val="00B23E50"/>
    <w:rsid w:val="00B2518B"/>
    <w:rsid w:val="00B30841"/>
    <w:rsid w:val="00B30F27"/>
    <w:rsid w:val="00B31952"/>
    <w:rsid w:val="00B36B18"/>
    <w:rsid w:val="00B40E90"/>
    <w:rsid w:val="00B447E7"/>
    <w:rsid w:val="00B529D7"/>
    <w:rsid w:val="00B63258"/>
    <w:rsid w:val="00B72DFB"/>
    <w:rsid w:val="00B75003"/>
    <w:rsid w:val="00B760D3"/>
    <w:rsid w:val="00B80847"/>
    <w:rsid w:val="00B815B2"/>
    <w:rsid w:val="00B83B53"/>
    <w:rsid w:val="00B94825"/>
    <w:rsid w:val="00BA07F2"/>
    <w:rsid w:val="00BA0EA1"/>
    <w:rsid w:val="00BA22EA"/>
    <w:rsid w:val="00BA3EC7"/>
    <w:rsid w:val="00BA4EA1"/>
    <w:rsid w:val="00BA7BFD"/>
    <w:rsid w:val="00BB0B51"/>
    <w:rsid w:val="00BB4ED0"/>
    <w:rsid w:val="00BB72E4"/>
    <w:rsid w:val="00BC5900"/>
    <w:rsid w:val="00BD0916"/>
    <w:rsid w:val="00C004C6"/>
    <w:rsid w:val="00C027AF"/>
    <w:rsid w:val="00C046E8"/>
    <w:rsid w:val="00C073C2"/>
    <w:rsid w:val="00C13BE0"/>
    <w:rsid w:val="00C17145"/>
    <w:rsid w:val="00C326ED"/>
    <w:rsid w:val="00C46592"/>
    <w:rsid w:val="00C5173E"/>
    <w:rsid w:val="00C540C7"/>
    <w:rsid w:val="00C55B5D"/>
    <w:rsid w:val="00C56F7A"/>
    <w:rsid w:val="00C57DC9"/>
    <w:rsid w:val="00C61B93"/>
    <w:rsid w:val="00C621DB"/>
    <w:rsid w:val="00C633FB"/>
    <w:rsid w:val="00C64BEE"/>
    <w:rsid w:val="00C75232"/>
    <w:rsid w:val="00C84C73"/>
    <w:rsid w:val="00C934F0"/>
    <w:rsid w:val="00C951CC"/>
    <w:rsid w:val="00CA2A1D"/>
    <w:rsid w:val="00CA72B9"/>
    <w:rsid w:val="00CA7496"/>
    <w:rsid w:val="00CC42CF"/>
    <w:rsid w:val="00CD6523"/>
    <w:rsid w:val="00CE0FF4"/>
    <w:rsid w:val="00CE14E6"/>
    <w:rsid w:val="00CF1356"/>
    <w:rsid w:val="00CF1538"/>
    <w:rsid w:val="00CF3606"/>
    <w:rsid w:val="00D004E8"/>
    <w:rsid w:val="00D04060"/>
    <w:rsid w:val="00D06346"/>
    <w:rsid w:val="00D11D23"/>
    <w:rsid w:val="00D206CA"/>
    <w:rsid w:val="00D22461"/>
    <w:rsid w:val="00D27423"/>
    <w:rsid w:val="00D274CF"/>
    <w:rsid w:val="00D4181B"/>
    <w:rsid w:val="00D45347"/>
    <w:rsid w:val="00D4716F"/>
    <w:rsid w:val="00D50420"/>
    <w:rsid w:val="00D711A3"/>
    <w:rsid w:val="00D71986"/>
    <w:rsid w:val="00D73F15"/>
    <w:rsid w:val="00D81534"/>
    <w:rsid w:val="00D835D6"/>
    <w:rsid w:val="00D873DC"/>
    <w:rsid w:val="00D958C0"/>
    <w:rsid w:val="00DC5FA4"/>
    <w:rsid w:val="00DC7F4A"/>
    <w:rsid w:val="00DD592B"/>
    <w:rsid w:val="00DD5A2B"/>
    <w:rsid w:val="00DE453F"/>
    <w:rsid w:val="00E009D0"/>
    <w:rsid w:val="00E164FF"/>
    <w:rsid w:val="00E2120F"/>
    <w:rsid w:val="00E22979"/>
    <w:rsid w:val="00E22F23"/>
    <w:rsid w:val="00E3305C"/>
    <w:rsid w:val="00E51D4C"/>
    <w:rsid w:val="00E60064"/>
    <w:rsid w:val="00E62C92"/>
    <w:rsid w:val="00E81054"/>
    <w:rsid w:val="00E81C63"/>
    <w:rsid w:val="00E84331"/>
    <w:rsid w:val="00E844C4"/>
    <w:rsid w:val="00E87C64"/>
    <w:rsid w:val="00E93342"/>
    <w:rsid w:val="00E93591"/>
    <w:rsid w:val="00EA15F7"/>
    <w:rsid w:val="00EA2646"/>
    <w:rsid w:val="00EA619E"/>
    <w:rsid w:val="00EB0912"/>
    <w:rsid w:val="00EB30D0"/>
    <w:rsid w:val="00EB5B7A"/>
    <w:rsid w:val="00EC2F57"/>
    <w:rsid w:val="00EC55BE"/>
    <w:rsid w:val="00ED0308"/>
    <w:rsid w:val="00ED1919"/>
    <w:rsid w:val="00ED50ED"/>
    <w:rsid w:val="00F0280A"/>
    <w:rsid w:val="00F05876"/>
    <w:rsid w:val="00F05976"/>
    <w:rsid w:val="00F12449"/>
    <w:rsid w:val="00F205B2"/>
    <w:rsid w:val="00F26B11"/>
    <w:rsid w:val="00F32A5B"/>
    <w:rsid w:val="00F41C1F"/>
    <w:rsid w:val="00F42042"/>
    <w:rsid w:val="00F44CCA"/>
    <w:rsid w:val="00F450E8"/>
    <w:rsid w:val="00F4757F"/>
    <w:rsid w:val="00F478C8"/>
    <w:rsid w:val="00F602B1"/>
    <w:rsid w:val="00F62835"/>
    <w:rsid w:val="00F67912"/>
    <w:rsid w:val="00F733CA"/>
    <w:rsid w:val="00F74D9A"/>
    <w:rsid w:val="00F77551"/>
    <w:rsid w:val="00F855D5"/>
    <w:rsid w:val="00F874E6"/>
    <w:rsid w:val="00F91482"/>
    <w:rsid w:val="00FA39A8"/>
    <w:rsid w:val="00FD2663"/>
    <w:rsid w:val="00FD3744"/>
    <w:rsid w:val="00FE1CEC"/>
    <w:rsid w:val="00FE7800"/>
    <w:rsid w:val="00FF356B"/>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D2E7452"/>
  <w15:chartTrackingRefBased/>
  <w15:docId w15:val="{C43D0A97-C6C5-4997-A037-05B14F61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897C3F"/>
    <w:pPr>
      <w:spacing w:before="480"/>
      <w:contextualSpacing/>
      <w:outlineLvl w:val="0"/>
    </w:pPr>
    <w:rPr>
      <w:rFonts w:ascii="Tahoma" w:eastAsia="Times New Roman" w:hAnsi="Tahoma"/>
      <w:b/>
      <w:bCs/>
      <w:sz w:val="28"/>
      <w:szCs w:val="28"/>
    </w:rPr>
  </w:style>
  <w:style w:type="paragraph" w:styleId="Heading2">
    <w:name w:val="heading 2"/>
    <w:basedOn w:val="Normal"/>
    <w:next w:val="Normal"/>
    <w:link w:val="Heading2Char"/>
    <w:uiPriority w:val="9"/>
    <w:unhideWhenUsed/>
    <w:qFormat/>
    <w:rsid w:val="00897C3F"/>
    <w:pPr>
      <w:spacing w:before="200"/>
      <w:outlineLvl w:val="1"/>
    </w:pPr>
    <w:rPr>
      <w:rFonts w:ascii="Tahoma" w:eastAsia="Times New Roman" w:hAnsi="Tahoma"/>
      <w:b/>
      <w:bCs/>
      <w:sz w:val="24"/>
      <w:szCs w:val="26"/>
    </w:rPr>
  </w:style>
  <w:style w:type="paragraph" w:styleId="Heading3">
    <w:name w:val="heading 3"/>
    <w:basedOn w:val="Normal"/>
    <w:next w:val="Normal"/>
    <w:link w:val="Heading3Char"/>
    <w:uiPriority w:val="9"/>
    <w:unhideWhenUsed/>
    <w:qFormat/>
    <w:rsid w:val="00897C3F"/>
    <w:pPr>
      <w:spacing w:before="200" w:line="271" w:lineRule="auto"/>
      <w:outlineLvl w:val="2"/>
    </w:pPr>
    <w:rPr>
      <w:rFonts w:ascii="Tahoma" w:eastAsia="Times New Roman" w:hAnsi="Tahoma"/>
      <w:bCs/>
      <w:sz w:val="24"/>
      <w:u w:val="single"/>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7C3F"/>
    <w:rPr>
      <w:rFonts w:ascii="Tahoma" w:eastAsia="Times New Roman" w:hAnsi="Tahoma"/>
      <w:b/>
      <w:bCs/>
      <w:sz w:val="28"/>
      <w:szCs w:val="28"/>
      <w:lang w:bidi="en-US"/>
    </w:rPr>
  </w:style>
  <w:style w:type="character" w:customStyle="1" w:styleId="Heading2Char">
    <w:name w:val="Heading 2 Char"/>
    <w:link w:val="Heading2"/>
    <w:uiPriority w:val="9"/>
    <w:rsid w:val="00897C3F"/>
    <w:rPr>
      <w:rFonts w:ascii="Tahoma" w:eastAsia="Times New Roman" w:hAnsi="Tahoma"/>
      <w:b/>
      <w:bCs/>
      <w:sz w:val="24"/>
      <w:szCs w:val="26"/>
      <w:lang w:bidi="en-US"/>
    </w:rPr>
  </w:style>
  <w:style w:type="character" w:customStyle="1" w:styleId="Heading3Char">
    <w:name w:val="Heading 3 Char"/>
    <w:link w:val="Heading3"/>
    <w:uiPriority w:val="9"/>
    <w:rsid w:val="00897C3F"/>
    <w:rPr>
      <w:rFonts w:ascii="Tahoma" w:eastAsia="Times New Roman" w:hAnsi="Tahoma"/>
      <w:bCs/>
      <w:sz w:val="24"/>
      <w:szCs w:val="22"/>
      <w:u w:val="single"/>
      <w:lang w:bidi="en-U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paragraph" w:styleId="BalloonText">
    <w:name w:val="Balloon Text"/>
    <w:basedOn w:val="Normal"/>
    <w:link w:val="BalloonTextChar"/>
    <w:uiPriority w:val="99"/>
    <w:semiHidden/>
    <w:unhideWhenUsed/>
    <w:rsid w:val="00881E6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881E69"/>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5250">
      <w:bodyDiv w:val="1"/>
      <w:marLeft w:val="0"/>
      <w:marRight w:val="0"/>
      <w:marTop w:val="0"/>
      <w:marBottom w:val="0"/>
      <w:divBdr>
        <w:top w:val="none" w:sz="0" w:space="0" w:color="auto"/>
        <w:left w:val="none" w:sz="0" w:space="0" w:color="auto"/>
        <w:bottom w:val="none" w:sz="0" w:space="0" w:color="auto"/>
        <w:right w:val="none" w:sz="0" w:space="0" w:color="auto"/>
      </w:divBdr>
    </w:div>
    <w:div w:id="11576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D531-3489-46FE-A5B0-61E211FC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Ochoa, LaCandice@DGS</cp:lastModifiedBy>
  <cp:revision>2</cp:revision>
  <dcterms:created xsi:type="dcterms:W3CDTF">2019-11-06T17:24:00Z</dcterms:created>
  <dcterms:modified xsi:type="dcterms:W3CDTF">2019-11-06T17:24:00Z</dcterms:modified>
</cp:coreProperties>
</file>