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0150" w14:textId="77777777" w:rsidR="00070ABB" w:rsidRDefault="00070ABB" w:rsidP="008F1427">
      <w:pPr>
        <w:pStyle w:val="Title"/>
        <w:jc w:val="center"/>
        <w:rPr>
          <w:b/>
          <w:sz w:val="32"/>
          <w:szCs w:val="32"/>
        </w:rPr>
      </w:pPr>
      <w:r>
        <w:rPr>
          <w:b/>
          <w:noProof/>
          <w:sz w:val="32"/>
          <w:szCs w:val="32"/>
        </w:rPr>
        <w:drawing>
          <wp:inline distT="0" distB="0" distL="0" distR="0" wp14:anchorId="1B0C377A" wp14:editId="3EB900C4">
            <wp:extent cx="6400800" cy="1202055"/>
            <wp:effectExtent l="0" t="0" r="0" b="0"/>
            <wp:docPr id="1" name="Picture 1"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6400800" cy="1202055"/>
                    </a:xfrm>
                    <a:prstGeom prst="rect">
                      <a:avLst/>
                    </a:prstGeom>
                  </pic:spPr>
                </pic:pic>
              </a:graphicData>
            </a:graphic>
          </wp:inline>
        </w:drawing>
      </w:r>
    </w:p>
    <w:p w14:paraId="25483973" w14:textId="77777777" w:rsidR="00070ABB" w:rsidRDefault="00070ABB" w:rsidP="008F1427">
      <w:pPr>
        <w:pStyle w:val="Title"/>
        <w:jc w:val="center"/>
        <w:rPr>
          <w:b/>
          <w:sz w:val="32"/>
          <w:szCs w:val="32"/>
        </w:rPr>
      </w:pPr>
    </w:p>
    <w:p w14:paraId="5ED0AD05" w14:textId="77777777" w:rsidR="00070ABB" w:rsidRDefault="00070ABB" w:rsidP="008F1427">
      <w:pPr>
        <w:pStyle w:val="Title"/>
        <w:jc w:val="center"/>
        <w:rPr>
          <w:b/>
          <w:sz w:val="32"/>
          <w:szCs w:val="32"/>
        </w:rPr>
      </w:pPr>
      <w:bookmarkStart w:id="0" w:name="_GoBack"/>
      <w:bookmarkEnd w:id="0"/>
    </w:p>
    <w:p w14:paraId="068A7428" w14:textId="77777777" w:rsidR="008F1427" w:rsidRPr="00A05628" w:rsidRDefault="00A05628" w:rsidP="008F1427">
      <w:pPr>
        <w:pStyle w:val="Title"/>
        <w:jc w:val="center"/>
        <w:rPr>
          <w:b/>
          <w:sz w:val="28"/>
          <w:szCs w:val="32"/>
        </w:rPr>
      </w:pPr>
      <w:r w:rsidRPr="00A05628">
        <w:rPr>
          <w:b/>
          <w:sz w:val="28"/>
          <w:szCs w:val="32"/>
        </w:rPr>
        <w:t xml:space="preserve">CCDA </w:t>
      </w:r>
      <w:r w:rsidR="008F1427" w:rsidRPr="00A05628">
        <w:rPr>
          <w:b/>
          <w:sz w:val="28"/>
          <w:szCs w:val="32"/>
        </w:rPr>
        <w:t>ACCESSIBILITY C</w:t>
      </w:r>
      <w:r w:rsidR="00070ABB" w:rsidRPr="00A05628">
        <w:rPr>
          <w:b/>
          <w:sz w:val="28"/>
          <w:szCs w:val="32"/>
        </w:rPr>
        <w:t>ONSTRUCTION INSPECTION CHECKLIST</w:t>
      </w:r>
    </w:p>
    <w:p w14:paraId="0896E61F" w14:textId="42391A0D" w:rsidR="00070ABB" w:rsidRPr="00A05628" w:rsidRDefault="00070ABB" w:rsidP="008F3538">
      <w:pPr>
        <w:jc w:val="both"/>
        <w:rPr>
          <w:rFonts w:ascii="Arial" w:hAnsi="Arial" w:cs="Arial"/>
          <w:sz w:val="22"/>
        </w:rPr>
      </w:pPr>
      <w:r w:rsidRPr="00A05628">
        <w:rPr>
          <w:rFonts w:ascii="Arial" w:hAnsi="Arial" w:cs="Arial"/>
          <w:sz w:val="22"/>
        </w:rPr>
        <w:t xml:space="preserve">The California Commission on Disability Access (CCDA) is pleased to provide this </w:t>
      </w:r>
      <w:r w:rsidR="00026A41">
        <w:rPr>
          <w:rFonts w:ascii="Arial" w:hAnsi="Arial" w:cs="Arial"/>
          <w:sz w:val="22"/>
        </w:rPr>
        <w:t xml:space="preserve">updated </w:t>
      </w:r>
      <w:r w:rsidRPr="00A05628">
        <w:rPr>
          <w:rFonts w:ascii="Arial" w:hAnsi="Arial" w:cs="Arial"/>
          <w:sz w:val="22"/>
        </w:rPr>
        <w:t xml:space="preserve">Accessibility Construction Inspection Checklist (Accessibility Checklist) for use by trained building code officials/building inspectors as a reference guide to assist with on-site inspection of accessibility features and construction elements affecting accessibility compliance. The CCDA is authorized by California Government Code Sections </w:t>
      </w:r>
      <w:r w:rsidR="00A53187" w:rsidRPr="00630831">
        <w:rPr>
          <w:rFonts w:ascii="Arial" w:hAnsi="Arial" w:cs="Arial"/>
          <w:sz w:val="22"/>
        </w:rPr>
        <w:t>14985 – 14985.11</w:t>
      </w:r>
      <w:r w:rsidR="00A53187" w:rsidRPr="00D43EC7">
        <w:rPr>
          <w:rFonts w:ascii="Arial" w:hAnsi="Arial" w:cs="Arial"/>
          <w:sz w:val="22"/>
        </w:rPr>
        <w:t xml:space="preserve"> </w:t>
      </w:r>
      <w:r w:rsidRPr="00A05628">
        <w:rPr>
          <w:rFonts w:ascii="Arial" w:hAnsi="Arial" w:cs="Arial"/>
          <w:sz w:val="22"/>
        </w:rPr>
        <w:t xml:space="preserve">to provide educational material and information to assist trained building code officials/building inspectors with disability access requirements and to facilitate compliance with disability access laws. This Accessibility Checklist is based on the </w:t>
      </w:r>
      <w:r w:rsidR="0006555D" w:rsidRPr="00E23E08">
        <w:rPr>
          <w:rFonts w:ascii="Arial" w:hAnsi="Arial" w:cs="Arial"/>
          <w:sz w:val="22"/>
        </w:rPr>
        <w:t xml:space="preserve">2019 </w:t>
      </w:r>
      <w:r w:rsidRPr="00A05628">
        <w:rPr>
          <w:rFonts w:ascii="Arial" w:hAnsi="Arial" w:cs="Arial"/>
          <w:sz w:val="22"/>
        </w:rPr>
        <w:t>California Building Code (CBC), Part 2, Title 24, California Code of Regulations and should be used in conjunction with the regulations found in Chapter 11B of the CBC.</w:t>
      </w:r>
    </w:p>
    <w:p w14:paraId="2006E098" w14:textId="77777777" w:rsidR="00070ABB" w:rsidRPr="00A05628" w:rsidRDefault="00070ABB" w:rsidP="008F3538">
      <w:pPr>
        <w:ind w:left="720"/>
        <w:jc w:val="both"/>
        <w:rPr>
          <w:rFonts w:ascii="Arial" w:hAnsi="Arial" w:cs="Arial"/>
          <w:sz w:val="22"/>
        </w:rPr>
      </w:pPr>
    </w:p>
    <w:p w14:paraId="42E2FCF0" w14:textId="017610CB" w:rsidR="00070ABB" w:rsidRDefault="00070ABB" w:rsidP="008F3538">
      <w:pPr>
        <w:jc w:val="both"/>
        <w:rPr>
          <w:rFonts w:ascii="Arial" w:hAnsi="Arial" w:cs="Arial"/>
          <w:sz w:val="22"/>
        </w:rPr>
      </w:pPr>
      <w:r w:rsidRPr="00A05628">
        <w:rPr>
          <w:rFonts w:ascii="Arial" w:hAnsi="Arial" w:cs="Arial"/>
          <w:sz w:val="22"/>
        </w:rPr>
        <w:t>The purpose of this Accessibility Checklist is to provide trained building code officials/building inspectors with a reference list of the most common accessibility features to be inspected and/or verified during the construction phases of commercial projects. It is important during the progress inspections that trained building code official</w:t>
      </w:r>
      <w:r w:rsidR="00BF1AFF" w:rsidRPr="00E23E08">
        <w:rPr>
          <w:rFonts w:ascii="Arial" w:hAnsi="Arial" w:cs="Arial"/>
          <w:sz w:val="22"/>
        </w:rPr>
        <w:t>s</w:t>
      </w:r>
      <w:r w:rsidRPr="00A05628">
        <w:rPr>
          <w:rFonts w:ascii="Arial" w:hAnsi="Arial" w:cs="Arial"/>
          <w:sz w:val="22"/>
        </w:rPr>
        <w:t xml:space="preserve">/building </w:t>
      </w:r>
      <w:r w:rsidR="0057034C" w:rsidRPr="00A05628">
        <w:rPr>
          <w:rFonts w:ascii="Arial" w:hAnsi="Arial" w:cs="Arial"/>
          <w:sz w:val="22"/>
        </w:rPr>
        <w:t>inspector</w:t>
      </w:r>
      <w:r w:rsidR="00E23E08" w:rsidRPr="00E23E08">
        <w:rPr>
          <w:rFonts w:ascii="Arial" w:hAnsi="Arial" w:cs="Arial"/>
          <w:sz w:val="22"/>
        </w:rPr>
        <w:t>s</w:t>
      </w:r>
      <w:r w:rsidR="0057034C" w:rsidRPr="00A05628">
        <w:rPr>
          <w:rFonts w:ascii="Arial" w:hAnsi="Arial" w:cs="Arial"/>
          <w:sz w:val="22"/>
        </w:rPr>
        <w:t xml:space="preserve"> </w:t>
      </w:r>
      <w:r w:rsidRPr="00A05628">
        <w:rPr>
          <w:rFonts w:ascii="Arial" w:hAnsi="Arial" w:cs="Arial"/>
          <w:sz w:val="22"/>
        </w:rPr>
        <w:t>verify all elements will be able to meet the minimum accessibility requirements of the California Building Code at the time of final inspection.  The Accessibility Checklist is intended to be utilized by trained building code officials/building inspectors as a reference guide only.  It is not intended to be a complete list for full access compliance under applicable laws or regulations nor is it intended to identify any specific measurements or detailed requirements that may be required for full compliance with applicable disability access laws and regulations.  Although the Accessibility Checklist has been produced and processed from sources believed to be reliable, no warranty expressed or implied is made regarding accuracy, adequacy, completeness, legality, reliability or usefulness of any information that is contained i</w:t>
      </w:r>
      <w:r w:rsidR="00F7089E">
        <w:rPr>
          <w:rFonts w:ascii="Arial" w:hAnsi="Arial" w:cs="Arial"/>
          <w:sz w:val="22"/>
        </w:rPr>
        <w:t>n the Accessibility Checklist</w:t>
      </w:r>
      <w:r w:rsidR="00823D4A">
        <w:rPr>
          <w:rStyle w:val="FootnoteReference"/>
          <w:rFonts w:ascii="Arial" w:hAnsi="Arial" w:cs="Arial"/>
          <w:sz w:val="22"/>
        </w:rPr>
        <w:footnoteReference w:id="1"/>
      </w:r>
      <w:r w:rsidR="00F7089E">
        <w:rPr>
          <w:rFonts w:ascii="Arial" w:hAnsi="Arial" w:cs="Arial"/>
          <w:sz w:val="22"/>
        </w:rPr>
        <w:t>.</w:t>
      </w:r>
    </w:p>
    <w:p w14:paraId="190E553D" w14:textId="77777777" w:rsidR="00F7089E" w:rsidRPr="00A05628" w:rsidRDefault="00F7089E" w:rsidP="008F3538">
      <w:pPr>
        <w:jc w:val="both"/>
        <w:rPr>
          <w:rFonts w:ascii="Arial" w:hAnsi="Arial" w:cs="Arial"/>
          <w:sz w:val="22"/>
        </w:rPr>
      </w:pPr>
    </w:p>
    <w:p w14:paraId="55E8B4AA" w14:textId="3D6509B0" w:rsidR="00070ABB" w:rsidRDefault="00070ABB" w:rsidP="008F3538">
      <w:pPr>
        <w:jc w:val="both"/>
        <w:rPr>
          <w:rFonts w:ascii="Arial" w:hAnsi="Arial" w:cs="Arial"/>
          <w:sz w:val="22"/>
        </w:rPr>
      </w:pPr>
      <w:r w:rsidRPr="00A05628">
        <w:rPr>
          <w:rFonts w:ascii="Arial" w:hAnsi="Arial" w:cs="Arial"/>
          <w:sz w:val="22"/>
        </w:rPr>
        <w:t xml:space="preserve">The trained building code </w:t>
      </w:r>
      <w:r w:rsidR="003B1E6A" w:rsidRPr="00A05628">
        <w:rPr>
          <w:rFonts w:ascii="Arial" w:hAnsi="Arial" w:cs="Arial"/>
          <w:sz w:val="22"/>
        </w:rPr>
        <w:t>officia</w:t>
      </w:r>
      <w:r w:rsidR="003B1E6A">
        <w:rPr>
          <w:rFonts w:ascii="Arial" w:hAnsi="Arial" w:cs="Arial"/>
          <w:sz w:val="22"/>
        </w:rPr>
        <w:t>ls</w:t>
      </w:r>
      <w:r w:rsidRPr="00A05628">
        <w:rPr>
          <w:rFonts w:ascii="Arial" w:hAnsi="Arial" w:cs="Arial"/>
          <w:sz w:val="22"/>
        </w:rPr>
        <w:t xml:space="preserve">/building </w:t>
      </w:r>
      <w:r w:rsidR="0057034C" w:rsidRPr="00A05628">
        <w:rPr>
          <w:rFonts w:ascii="Arial" w:hAnsi="Arial" w:cs="Arial"/>
          <w:sz w:val="22"/>
        </w:rPr>
        <w:t>inspector</w:t>
      </w:r>
      <w:r w:rsidR="003B1E6A">
        <w:rPr>
          <w:rFonts w:ascii="Arial" w:hAnsi="Arial" w:cs="Arial"/>
          <w:sz w:val="22"/>
        </w:rPr>
        <w:t>s</w:t>
      </w:r>
      <w:r w:rsidR="0057034C" w:rsidRPr="00A05628">
        <w:rPr>
          <w:rFonts w:ascii="Arial" w:hAnsi="Arial" w:cs="Arial"/>
          <w:sz w:val="22"/>
        </w:rPr>
        <w:t xml:space="preserve"> </w:t>
      </w:r>
      <w:r w:rsidRPr="00A05628">
        <w:rPr>
          <w:rFonts w:ascii="Arial" w:hAnsi="Arial" w:cs="Arial"/>
          <w:sz w:val="22"/>
        </w:rPr>
        <w:t>must assess the elevations and slopes of the existing streets and sidewalks, location of existing buildings, existing drainage and other physical conditions of the property relative to the accessibility improvements on the proposed plans. During construction inspection finish product thicknesses such as flooring materials or wall coverings must be considered when reviewing critical accessibility features, including but not limited to, widths of halls, corridors, door strike side, plumbing locations, built-in cabinets, and shower compartments.</w:t>
      </w:r>
    </w:p>
    <w:p w14:paraId="5B67BDBD" w14:textId="77777777" w:rsidR="00A05628" w:rsidRDefault="00A05628" w:rsidP="00070ABB">
      <w:pPr>
        <w:rPr>
          <w:rFonts w:ascii="Arial" w:hAnsi="Arial" w:cs="Arial"/>
          <w:sz w:val="22"/>
        </w:rPr>
      </w:pPr>
    </w:p>
    <w:p w14:paraId="77849409" w14:textId="77777777" w:rsidR="00A05628" w:rsidRPr="00A05628" w:rsidRDefault="00A05628" w:rsidP="00A05628">
      <w:pPr>
        <w:jc w:val="center"/>
        <w:rPr>
          <w:rFonts w:ascii="Arial" w:hAnsi="Arial" w:cs="Arial"/>
          <w:sz w:val="22"/>
        </w:rPr>
      </w:pPr>
      <w:r>
        <w:rPr>
          <w:rFonts w:ascii="Arial" w:hAnsi="Arial" w:cs="Arial"/>
          <w:noProof/>
          <w:sz w:val="22"/>
        </w:rPr>
        <w:drawing>
          <wp:inline distT="0" distB="0" distL="0" distR="0" wp14:anchorId="5A5F2795" wp14:editId="22BB1B5C">
            <wp:extent cx="1097280" cy="1088027"/>
            <wp:effectExtent l="0" t="0" r="7620" b="0"/>
            <wp:docPr id="2" name="Picture 2" title="CA State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seal_lineart_1400.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088027"/>
                    </a:xfrm>
                    <a:prstGeom prst="rect">
                      <a:avLst/>
                    </a:prstGeom>
                  </pic:spPr>
                </pic:pic>
              </a:graphicData>
            </a:graphic>
          </wp:inline>
        </w:drawing>
      </w:r>
    </w:p>
    <w:p w14:paraId="34300A37" w14:textId="77777777" w:rsidR="008F1427" w:rsidRPr="00622D17" w:rsidRDefault="008F1427" w:rsidP="008F1427">
      <w:pPr>
        <w:pStyle w:val="Heading1"/>
        <w:rPr>
          <w:i/>
          <w:iCs/>
          <w:color w:val="231F20"/>
        </w:rPr>
      </w:pPr>
      <w:r w:rsidRPr="00622D17">
        <w:lastRenderedPageBreak/>
        <w:t>ROUGH GRADE SITE INSPECTION</w:t>
      </w:r>
    </w:p>
    <w:p w14:paraId="3204BE04" w14:textId="41F2C635" w:rsidR="008F1427" w:rsidRPr="00CE38AC" w:rsidRDefault="008F1427" w:rsidP="0057034C">
      <w:pPr>
        <w:pStyle w:val="ListParagraph"/>
        <w:numPr>
          <w:ilvl w:val="0"/>
          <w:numId w:val="5"/>
        </w:numPr>
        <w:tabs>
          <w:tab w:val="left" w:pos="9108"/>
        </w:tabs>
        <w:rPr>
          <w:rFonts w:ascii="Arial" w:hAnsi="Arial" w:cs="Arial"/>
          <w:iCs/>
        </w:rPr>
      </w:pPr>
      <w:r w:rsidRPr="008F1427">
        <w:rPr>
          <w:rFonts w:ascii="Arial" w:hAnsi="Arial" w:cs="Arial"/>
          <w:iCs/>
        </w:rPr>
        <w:t xml:space="preserve">Locate and verify the plan specified accessible routes from existing public sidewalks, accessible </w:t>
      </w:r>
      <w:r w:rsidRPr="00CE38AC">
        <w:rPr>
          <w:rFonts w:ascii="Arial" w:hAnsi="Arial" w:cs="Arial"/>
          <w:iCs/>
        </w:rPr>
        <w:t xml:space="preserve">parking locations, and other site arrival points to building entrances and exits. </w:t>
      </w:r>
      <w:r w:rsidR="0057034C" w:rsidRPr="005B2FE2">
        <w:rPr>
          <w:rFonts w:ascii="Arial" w:hAnsi="Arial" w:cs="Arial"/>
          <w:iCs/>
        </w:rPr>
        <w:t>11B-206.</w:t>
      </w:r>
      <w:r w:rsidR="00576BA1" w:rsidRPr="005B2FE2">
        <w:rPr>
          <w:rFonts w:ascii="Arial" w:hAnsi="Arial" w:cs="Arial"/>
          <w:iCs/>
        </w:rPr>
        <w:t>1</w:t>
      </w:r>
    </w:p>
    <w:p w14:paraId="7AFA77B7"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Identify the plan specified accessible routes from all entrances and exits to common and public use areas on the site. 11B-206.2.2</w:t>
      </w:r>
    </w:p>
    <w:p w14:paraId="3A387822" w14:textId="52707459" w:rsidR="008F1427" w:rsidRPr="00CE38AC" w:rsidRDefault="008F1427" w:rsidP="0057034C">
      <w:pPr>
        <w:pStyle w:val="ListParagraph"/>
        <w:numPr>
          <w:ilvl w:val="0"/>
          <w:numId w:val="5"/>
        </w:numPr>
        <w:tabs>
          <w:tab w:val="left" w:pos="9108"/>
        </w:tabs>
        <w:rPr>
          <w:rFonts w:ascii="Arial" w:hAnsi="Arial" w:cs="Arial"/>
          <w:iCs/>
        </w:rPr>
      </w:pPr>
      <w:r w:rsidRPr="00CE38AC">
        <w:rPr>
          <w:rFonts w:ascii="Arial" w:hAnsi="Arial" w:cs="Arial"/>
          <w:iCs/>
        </w:rPr>
        <w:t xml:space="preserve">Verify that drainage, drainage swales, catch basins and grates do not </w:t>
      </w:r>
      <w:r w:rsidR="005B2FE2" w:rsidRPr="00CE38AC">
        <w:rPr>
          <w:rFonts w:ascii="Arial" w:hAnsi="Arial" w:cs="Arial"/>
          <w:iCs/>
        </w:rPr>
        <w:t>violate slope</w:t>
      </w:r>
      <w:r w:rsidRPr="00CE38AC">
        <w:rPr>
          <w:rFonts w:ascii="Arial" w:hAnsi="Arial" w:cs="Arial"/>
          <w:iCs/>
        </w:rPr>
        <w:t xml:space="preserve"> or surface requirements along accessible routes, accessible parking and access aisles, etc. 11B-403</w:t>
      </w:r>
    </w:p>
    <w:p w14:paraId="23657DC1"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if under-slab plumbing will provide adequate clearances from finished walls.  </w:t>
      </w:r>
      <w:r w:rsidR="00F4510F" w:rsidRPr="00CE38AC">
        <w:rPr>
          <w:rFonts w:ascii="Arial" w:hAnsi="Arial" w:cs="Arial"/>
          <w:iCs/>
        </w:rPr>
        <w:t>11B-604.2</w:t>
      </w:r>
    </w:p>
    <w:p w14:paraId="079620F2" w14:textId="4819B91F" w:rsidR="008F1427" w:rsidRPr="00CE38AC" w:rsidRDefault="008F1427" w:rsidP="0057034C">
      <w:pPr>
        <w:pStyle w:val="ListParagraph"/>
        <w:numPr>
          <w:ilvl w:val="0"/>
          <w:numId w:val="5"/>
        </w:numPr>
        <w:tabs>
          <w:tab w:val="left" w:pos="9108"/>
        </w:tabs>
        <w:rPr>
          <w:rFonts w:ascii="Arial" w:hAnsi="Arial" w:cs="Arial"/>
          <w:b/>
          <w:bCs/>
          <w:color w:val="000000"/>
          <w:u w:val="single"/>
        </w:rPr>
      </w:pPr>
      <w:r w:rsidRPr="00CE38AC">
        <w:rPr>
          <w:rFonts w:ascii="Arial" w:hAnsi="Arial" w:cs="Arial"/>
          <w:iCs/>
        </w:rPr>
        <w:t xml:space="preserve">Site Lighting shall be capable of providing a minimum of </w:t>
      </w:r>
      <w:r w:rsidR="004A4ED2">
        <w:rPr>
          <w:rFonts w:ascii="Arial" w:hAnsi="Arial" w:cs="Arial"/>
          <w:iCs/>
        </w:rPr>
        <w:t>1 foot</w:t>
      </w:r>
      <w:r w:rsidRPr="00CE38AC">
        <w:rPr>
          <w:rFonts w:ascii="Arial" w:hAnsi="Arial" w:cs="Arial"/>
          <w:iCs/>
        </w:rPr>
        <w:t xml:space="preserve">candle to the surface. </w:t>
      </w:r>
      <w:r w:rsidR="00F4510F" w:rsidRPr="00CE38AC">
        <w:rPr>
          <w:rFonts w:ascii="Arial" w:hAnsi="Arial" w:cs="Arial"/>
          <w:iCs/>
        </w:rPr>
        <w:t xml:space="preserve">CBC </w:t>
      </w:r>
      <w:r w:rsidR="005B2FE2" w:rsidRPr="00CE38AC">
        <w:rPr>
          <w:rFonts w:ascii="Arial" w:hAnsi="Arial" w:cs="Arial"/>
          <w:iCs/>
        </w:rPr>
        <w:t xml:space="preserve">Section </w:t>
      </w:r>
      <w:r w:rsidR="005B2FE2" w:rsidRPr="0057034C">
        <w:rPr>
          <w:rFonts w:ascii="Arial" w:hAnsi="Arial" w:cs="Arial"/>
          <w:bCs/>
          <w:color w:val="000000"/>
        </w:rPr>
        <w:t>1008</w:t>
      </w:r>
    </w:p>
    <w:p w14:paraId="257A9080" w14:textId="77777777" w:rsidR="008F1427" w:rsidRPr="00622D17" w:rsidRDefault="008F1427" w:rsidP="008F1427">
      <w:pPr>
        <w:pStyle w:val="Heading1"/>
        <w:rPr>
          <w:iCs/>
        </w:rPr>
      </w:pPr>
      <w:r w:rsidRPr="00622D17">
        <w:t>ROUGH FORM AND FOUNDATION INSPECTION</w:t>
      </w:r>
    </w:p>
    <w:p w14:paraId="6A0634E5" w14:textId="05FE52E5" w:rsidR="008F1427" w:rsidRPr="008F1427" w:rsidRDefault="008F1427" w:rsidP="0057034C">
      <w:pPr>
        <w:pStyle w:val="ListParagraph"/>
        <w:numPr>
          <w:ilvl w:val="0"/>
          <w:numId w:val="6"/>
        </w:numPr>
        <w:tabs>
          <w:tab w:val="left" w:pos="9108"/>
        </w:tabs>
        <w:rPr>
          <w:rFonts w:ascii="Arial" w:hAnsi="Arial" w:cs="Arial"/>
          <w:iCs/>
        </w:rPr>
      </w:pPr>
      <w:r w:rsidRPr="008F1427">
        <w:rPr>
          <w:rFonts w:ascii="Arial" w:hAnsi="Arial" w:cs="Arial"/>
          <w:iCs/>
        </w:rPr>
        <w:t>Verify building form elevations are set relative to site features (accessible routes, accessible parking, common and public use areas, and other site arrival points) to ensure correct accessible slopes (5% running slope and 2.08% cross slope). 11B-403</w:t>
      </w:r>
    </w:p>
    <w:p w14:paraId="0B283074" w14:textId="0769D1DA" w:rsidR="008F1427" w:rsidRPr="008F1427" w:rsidRDefault="008F1427" w:rsidP="0057034C">
      <w:pPr>
        <w:pStyle w:val="ListParagraph"/>
        <w:numPr>
          <w:ilvl w:val="0"/>
          <w:numId w:val="6"/>
        </w:numPr>
        <w:tabs>
          <w:tab w:val="left" w:pos="9108"/>
        </w:tabs>
        <w:rPr>
          <w:rFonts w:ascii="Arial" w:hAnsi="Arial" w:cs="Arial"/>
          <w:iCs/>
        </w:rPr>
      </w:pPr>
      <w:r w:rsidRPr="008F1427">
        <w:rPr>
          <w:rFonts w:ascii="Arial" w:hAnsi="Arial" w:cs="Arial"/>
          <w:bCs/>
        </w:rPr>
        <w:t xml:space="preserve">Verify forms for sidewalks, ramps, landings, curb ramps and clear floor spaces are correctly installed so proper slopes, cross slopes, </w:t>
      </w:r>
      <w:r w:rsidR="00503E64" w:rsidRPr="008F1427">
        <w:rPr>
          <w:rFonts w:ascii="Arial" w:hAnsi="Arial" w:cs="Arial"/>
          <w:bCs/>
        </w:rPr>
        <w:t>widths</w:t>
      </w:r>
      <w:r w:rsidR="00503E64" w:rsidRPr="0057034C">
        <w:t>,</w:t>
      </w:r>
      <w:r w:rsidRPr="008F1427">
        <w:rPr>
          <w:rFonts w:ascii="Arial" w:hAnsi="Arial" w:cs="Arial"/>
          <w:bCs/>
        </w:rPr>
        <w:t xml:space="preserve"> and clearances will be maintained at final inspection. 11B, Division 4 Accessible Routes.</w:t>
      </w:r>
    </w:p>
    <w:p w14:paraId="1FD77DE7" w14:textId="68554455" w:rsidR="008F1427" w:rsidRPr="008F1427" w:rsidRDefault="008F1427" w:rsidP="00503E64">
      <w:pPr>
        <w:pStyle w:val="ListParagraph"/>
        <w:numPr>
          <w:ilvl w:val="0"/>
          <w:numId w:val="6"/>
        </w:numPr>
        <w:tabs>
          <w:tab w:val="left" w:pos="9108"/>
        </w:tabs>
        <w:rPr>
          <w:rFonts w:ascii="Arial" w:hAnsi="Arial" w:cs="Arial"/>
          <w:iCs/>
        </w:rPr>
      </w:pPr>
      <w:r w:rsidRPr="008F1427">
        <w:rPr>
          <w:rFonts w:ascii="Arial" w:hAnsi="Arial" w:cs="Arial"/>
          <w:bCs/>
        </w:rPr>
        <w:t xml:space="preserve">Verify no abrupt changes in level will exceed ½” in the path of travel or 4” drop offs along edges. </w:t>
      </w:r>
      <w:r w:rsidR="00503E64" w:rsidRPr="005B2FE2">
        <w:rPr>
          <w:rFonts w:ascii="Arial" w:hAnsi="Arial" w:cs="Arial"/>
          <w:bCs/>
        </w:rPr>
        <w:t xml:space="preserve">11B-303.1 </w:t>
      </w:r>
      <w:r w:rsidR="008A7095" w:rsidRPr="005B2FE2">
        <w:rPr>
          <w:rFonts w:ascii="Arial" w:hAnsi="Arial" w:cs="Arial"/>
          <w:bCs/>
        </w:rPr>
        <w:t xml:space="preserve"> </w:t>
      </w:r>
    </w:p>
    <w:p w14:paraId="2905BD64"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include guardrail and handrail sleeves if required. 11B-505</w:t>
      </w:r>
    </w:p>
    <w:p w14:paraId="5C3F8130" w14:textId="57E7E7AC" w:rsidR="008F1427" w:rsidRPr="008F1427" w:rsidRDefault="008F1427" w:rsidP="00503E64">
      <w:pPr>
        <w:pStyle w:val="ListParagraph"/>
        <w:numPr>
          <w:ilvl w:val="0"/>
          <w:numId w:val="6"/>
        </w:numPr>
        <w:tabs>
          <w:tab w:val="left" w:pos="9108"/>
        </w:tabs>
        <w:rPr>
          <w:rFonts w:ascii="Arial" w:hAnsi="Arial" w:cs="Arial"/>
          <w:b/>
          <w:bCs/>
          <w:color w:val="000000"/>
          <w:u w:val="single"/>
        </w:rPr>
      </w:pPr>
      <w:r w:rsidRPr="008F1427">
        <w:rPr>
          <w:rFonts w:ascii="Arial" w:hAnsi="Arial" w:cs="Arial"/>
          <w:bCs/>
        </w:rPr>
        <w:t xml:space="preserve">Verify planned site lighting sleeves are provided. </w:t>
      </w:r>
      <w:r w:rsidR="00F4510F" w:rsidRPr="00CE38AC">
        <w:rPr>
          <w:rFonts w:ascii="Arial" w:hAnsi="Arial" w:cs="Arial"/>
          <w:bCs/>
        </w:rPr>
        <w:t xml:space="preserve">CBC </w:t>
      </w:r>
      <w:r w:rsidR="00503E64" w:rsidRPr="00CE38AC">
        <w:rPr>
          <w:rFonts w:ascii="Arial" w:hAnsi="Arial" w:cs="Arial"/>
          <w:bCs/>
        </w:rPr>
        <w:t>Section</w:t>
      </w:r>
      <w:r w:rsidR="00503E64" w:rsidRPr="00CE38AC">
        <w:rPr>
          <w:rFonts w:ascii="Arial" w:hAnsi="Arial" w:cs="Arial"/>
          <w:bCs/>
          <w:sz w:val="20"/>
          <w:szCs w:val="20"/>
        </w:rPr>
        <w:t xml:space="preserve"> </w:t>
      </w:r>
      <w:r w:rsidR="00503E64" w:rsidRPr="005B2FE2">
        <w:rPr>
          <w:rFonts w:ascii="Arial" w:hAnsi="Arial" w:cs="Arial"/>
          <w:bCs/>
          <w:color w:val="000000"/>
        </w:rPr>
        <w:t>1008</w:t>
      </w:r>
    </w:p>
    <w:p w14:paraId="0B4C02CE" w14:textId="77777777" w:rsidR="008F1427" w:rsidRPr="00622D17" w:rsidRDefault="008F1427" w:rsidP="008F1427">
      <w:pPr>
        <w:pStyle w:val="Heading1"/>
      </w:pPr>
      <w:r w:rsidRPr="00622D17">
        <w:t xml:space="preserve">ROUGHS/FOUR WAY INSPECTION CHECKLIST </w:t>
      </w:r>
    </w:p>
    <w:p w14:paraId="7E144FAE" w14:textId="77777777" w:rsidR="008F1427" w:rsidRPr="00622D17" w:rsidRDefault="008F1427" w:rsidP="008F1427">
      <w:pPr>
        <w:pStyle w:val="Heading2"/>
        <w:rPr>
          <w:iCs/>
        </w:rPr>
      </w:pPr>
      <w:r w:rsidRPr="00622D17">
        <w:t>VERIFY FRAMING – remember finish material thicknesses!</w:t>
      </w:r>
    </w:p>
    <w:p w14:paraId="6C41C4EA"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Slope, width and headroom of all interior accessible routes.</w:t>
      </w:r>
      <w:r w:rsidRPr="008F1427">
        <w:rPr>
          <w:rFonts w:ascii="Arial" w:hAnsi="Arial" w:cs="Arial"/>
        </w:rPr>
        <w:t xml:space="preserve"> </w:t>
      </w:r>
      <w:r w:rsidRPr="008F1427">
        <w:rPr>
          <w:rFonts w:ascii="Arial" w:hAnsi="Arial" w:cs="Arial"/>
          <w:bCs/>
        </w:rPr>
        <w:t>11B-402</w:t>
      </w:r>
    </w:p>
    <w:p w14:paraId="322C24D8" w14:textId="343E5F57" w:rsidR="008F1427" w:rsidRPr="008F1427" w:rsidRDefault="008F1427" w:rsidP="00503E64">
      <w:pPr>
        <w:pStyle w:val="ListParagraph"/>
        <w:numPr>
          <w:ilvl w:val="0"/>
          <w:numId w:val="7"/>
        </w:numPr>
        <w:rPr>
          <w:rFonts w:ascii="Arial" w:hAnsi="Arial" w:cs="Arial"/>
        </w:rPr>
      </w:pPr>
      <w:r w:rsidRPr="008F1427">
        <w:rPr>
          <w:rFonts w:ascii="Arial" w:hAnsi="Arial" w:cs="Arial"/>
          <w:bCs/>
        </w:rPr>
        <w:t xml:space="preserve">Door opening widths.  </w:t>
      </w:r>
      <w:r w:rsidRPr="008F1427">
        <w:rPr>
          <w:rFonts w:ascii="Arial" w:hAnsi="Arial" w:cs="Arial"/>
        </w:rPr>
        <w:t xml:space="preserve"> </w:t>
      </w:r>
      <w:r w:rsidRPr="008F1427">
        <w:rPr>
          <w:rFonts w:ascii="Arial" w:hAnsi="Arial" w:cs="Arial"/>
          <w:bCs/>
        </w:rPr>
        <w:t>11B-404</w:t>
      </w:r>
      <w:r w:rsidR="00503E64" w:rsidRPr="005B2FE2">
        <w:rPr>
          <w:rFonts w:ascii="Arial" w:hAnsi="Arial" w:cs="Arial"/>
          <w:bCs/>
        </w:rPr>
        <w:t>.2.3</w:t>
      </w:r>
    </w:p>
    <w:p w14:paraId="628E323B" w14:textId="577F734D" w:rsidR="008F1427" w:rsidRPr="005B2FE2" w:rsidRDefault="008F1427" w:rsidP="00503E64">
      <w:pPr>
        <w:pStyle w:val="ListParagraph"/>
        <w:numPr>
          <w:ilvl w:val="0"/>
          <w:numId w:val="7"/>
        </w:numPr>
        <w:rPr>
          <w:rFonts w:ascii="Arial" w:hAnsi="Arial" w:cs="Arial"/>
        </w:rPr>
      </w:pPr>
      <w:r w:rsidRPr="008F1427">
        <w:rPr>
          <w:rFonts w:ascii="Arial" w:hAnsi="Arial" w:cs="Arial"/>
          <w:iCs/>
        </w:rPr>
        <w:t>Maneuvering clearances/landings at doors.</w:t>
      </w:r>
      <w:r w:rsidRPr="008F1427">
        <w:rPr>
          <w:rFonts w:ascii="Arial" w:hAnsi="Arial" w:cs="Arial"/>
        </w:rPr>
        <w:t xml:space="preserve"> </w:t>
      </w:r>
      <w:r w:rsidRPr="008F1427">
        <w:rPr>
          <w:rFonts w:ascii="Arial" w:hAnsi="Arial" w:cs="Arial"/>
          <w:bCs/>
        </w:rPr>
        <w:t>11B-404</w:t>
      </w:r>
      <w:r w:rsidR="00503E64" w:rsidRPr="005B2FE2">
        <w:rPr>
          <w:rFonts w:ascii="Arial" w:hAnsi="Arial" w:cs="Arial"/>
          <w:bCs/>
        </w:rPr>
        <w:t>.2.4</w:t>
      </w:r>
    </w:p>
    <w:p w14:paraId="0429F161"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Distance between doors in series.</w:t>
      </w:r>
      <w:r w:rsidRPr="008F1427">
        <w:rPr>
          <w:rFonts w:ascii="Arial" w:hAnsi="Arial" w:cs="Arial"/>
        </w:rPr>
        <w:t xml:space="preserve"> 11B-404.2.6</w:t>
      </w:r>
    </w:p>
    <w:p w14:paraId="581DD7F3" w14:textId="49449C6B" w:rsidR="008F1427" w:rsidRPr="008F1427" w:rsidRDefault="008F1427" w:rsidP="00503E64">
      <w:pPr>
        <w:pStyle w:val="ListParagraph"/>
        <w:numPr>
          <w:ilvl w:val="0"/>
          <w:numId w:val="7"/>
        </w:numPr>
        <w:rPr>
          <w:rFonts w:ascii="Arial" w:hAnsi="Arial" w:cs="Arial"/>
        </w:rPr>
      </w:pPr>
      <w:r w:rsidRPr="008F1427">
        <w:rPr>
          <w:rFonts w:ascii="Arial" w:hAnsi="Arial" w:cs="Arial"/>
          <w:iCs/>
        </w:rPr>
        <w:t>Grab bar backing in toilet/</w:t>
      </w:r>
      <w:r w:rsidR="00503E64" w:rsidRPr="00503E64">
        <w:t xml:space="preserve"> </w:t>
      </w:r>
      <w:r w:rsidR="00503E64" w:rsidRPr="005B2FE2">
        <w:rPr>
          <w:rFonts w:ascii="Arial" w:hAnsi="Arial" w:cs="Arial"/>
          <w:iCs/>
        </w:rPr>
        <w:t>bathtub/</w:t>
      </w:r>
      <w:r w:rsidRPr="008F1427">
        <w:rPr>
          <w:rFonts w:ascii="Arial" w:hAnsi="Arial" w:cs="Arial"/>
          <w:iCs/>
        </w:rPr>
        <w:t>shower rooms.</w:t>
      </w:r>
      <w:r w:rsidRPr="008F1427">
        <w:rPr>
          <w:rFonts w:ascii="Arial" w:hAnsi="Arial" w:cs="Arial"/>
        </w:rPr>
        <w:t xml:space="preserve"> 11B-604.5, 11B-607.4, 11B-608.3</w:t>
      </w:r>
    </w:p>
    <w:p w14:paraId="6DEF9FC8" w14:textId="4071AE5A" w:rsidR="008F1427" w:rsidRPr="008F1427" w:rsidRDefault="003A4509" w:rsidP="008F1427">
      <w:pPr>
        <w:pStyle w:val="ListParagraph"/>
        <w:numPr>
          <w:ilvl w:val="0"/>
          <w:numId w:val="7"/>
        </w:numPr>
        <w:rPr>
          <w:rFonts w:ascii="Arial" w:hAnsi="Arial" w:cs="Arial"/>
          <w:bCs/>
        </w:rPr>
      </w:pPr>
      <w:r w:rsidRPr="005B2FE2">
        <w:rPr>
          <w:rFonts w:ascii="Arial" w:hAnsi="Arial" w:cs="Arial"/>
          <w:bCs/>
        </w:rPr>
        <w:t xml:space="preserve">Backing for </w:t>
      </w:r>
      <w:r w:rsidR="00A20FE9" w:rsidRPr="005B2FE2">
        <w:rPr>
          <w:rFonts w:ascii="Arial" w:hAnsi="Arial" w:cs="Arial"/>
          <w:bCs/>
        </w:rPr>
        <w:t>seats in bathtubs/shower rooms. 11B-610</w:t>
      </w:r>
      <w:r w:rsidR="008F1427" w:rsidRPr="008F1427">
        <w:rPr>
          <w:rFonts w:ascii="Arial" w:hAnsi="Arial" w:cs="Arial"/>
          <w:iCs/>
        </w:rPr>
        <w:t>Width and depth of shower stalls.</w:t>
      </w:r>
      <w:r w:rsidR="008F1427" w:rsidRPr="008F1427">
        <w:rPr>
          <w:rFonts w:ascii="Arial" w:hAnsi="Arial" w:cs="Arial"/>
          <w:bCs/>
        </w:rPr>
        <w:t xml:space="preserve"> 11B-608.2</w:t>
      </w:r>
    </w:p>
    <w:p w14:paraId="1CD1AAB4" w14:textId="77777777" w:rsidR="008F1427" w:rsidRPr="008F1427" w:rsidRDefault="008F1427" w:rsidP="008F1427">
      <w:pPr>
        <w:pStyle w:val="ListParagraph"/>
        <w:numPr>
          <w:ilvl w:val="0"/>
          <w:numId w:val="7"/>
        </w:numPr>
        <w:rPr>
          <w:rFonts w:ascii="Arial" w:hAnsi="Arial" w:cs="Arial"/>
          <w:bCs/>
        </w:rPr>
      </w:pPr>
      <w:r w:rsidRPr="008F1427">
        <w:rPr>
          <w:rFonts w:ascii="Arial" w:hAnsi="Arial" w:cs="Arial"/>
          <w:iCs/>
        </w:rPr>
        <w:t>Drinking fountain alcoves/wing walls.</w:t>
      </w:r>
      <w:r w:rsidRPr="008F1427">
        <w:rPr>
          <w:rFonts w:ascii="Arial" w:hAnsi="Arial" w:cs="Arial"/>
          <w:bCs/>
        </w:rPr>
        <w:t xml:space="preserve"> 11B-602.9</w:t>
      </w:r>
    </w:p>
    <w:p w14:paraId="328E765C" w14:textId="7C2B965B" w:rsidR="008F1427" w:rsidRPr="008F1427" w:rsidRDefault="008F1427" w:rsidP="008F1427">
      <w:pPr>
        <w:pStyle w:val="ListParagraph"/>
        <w:numPr>
          <w:ilvl w:val="0"/>
          <w:numId w:val="7"/>
        </w:numPr>
        <w:rPr>
          <w:rFonts w:ascii="Arial" w:hAnsi="Arial" w:cs="Arial"/>
        </w:rPr>
      </w:pPr>
      <w:r w:rsidRPr="008F1427">
        <w:rPr>
          <w:rFonts w:ascii="Arial" w:hAnsi="Arial" w:cs="Arial"/>
          <w:iCs/>
        </w:rPr>
        <w:t>Tread d</w:t>
      </w:r>
      <w:r>
        <w:rPr>
          <w:rFonts w:ascii="Arial" w:hAnsi="Arial" w:cs="Arial"/>
          <w:iCs/>
        </w:rPr>
        <w:t>imensions on stairs including no</w:t>
      </w:r>
      <w:r w:rsidRPr="008F1427">
        <w:rPr>
          <w:rFonts w:ascii="Arial" w:hAnsi="Arial" w:cs="Arial"/>
          <w:iCs/>
        </w:rPr>
        <w:t>sings. Verify finish materials for variances</w:t>
      </w:r>
      <w:r w:rsidR="00A76724">
        <w:rPr>
          <w:rFonts w:ascii="Arial" w:hAnsi="Arial" w:cs="Arial"/>
          <w:iCs/>
          <w:color w:val="FF0000"/>
        </w:rPr>
        <w:t>.</w:t>
      </w:r>
      <w:r w:rsidRPr="008F1427">
        <w:rPr>
          <w:rFonts w:ascii="Arial" w:hAnsi="Arial" w:cs="Arial"/>
          <w:iCs/>
        </w:rPr>
        <w:t xml:space="preserve"> </w:t>
      </w:r>
      <w:r w:rsidRPr="008F1427">
        <w:rPr>
          <w:rFonts w:ascii="Arial" w:hAnsi="Arial" w:cs="Arial"/>
        </w:rPr>
        <w:t xml:space="preserve"> 11B-504</w:t>
      </w:r>
    </w:p>
    <w:p w14:paraId="1E5F7F64"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Backing for handrails at ramps/stairs.</w:t>
      </w:r>
      <w:r w:rsidRPr="008F1427">
        <w:rPr>
          <w:rFonts w:ascii="Arial" w:hAnsi="Arial" w:cs="Arial"/>
          <w:bCs/>
        </w:rPr>
        <w:t xml:space="preserve"> </w:t>
      </w:r>
      <w:r w:rsidRPr="008F1427">
        <w:rPr>
          <w:rFonts w:ascii="Arial" w:hAnsi="Arial" w:cs="Arial"/>
        </w:rPr>
        <w:t>11B-505</w:t>
      </w:r>
    </w:p>
    <w:p w14:paraId="50A6DC3E" w14:textId="1BDD1239" w:rsidR="008F1427" w:rsidRPr="008F1427" w:rsidRDefault="008F1427" w:rsidP="00503E64">
      <w:pPr>
        <w:pStyle w:val="ListParagraph"/>
        <w:numPr>
          <w:ilvl w:val="0"/>
          <w:numId w:val="7"/>
        </w:numPr>
        <w:rPr>
          <w:rFonts w:ascii="Arial" w:hAnsi="Arial" w:cs="Arial"/>
        </w:rPr>
      </w:pPr>
      <w:r w:rsidRPr="008F1427">
        <w:rPr>
          <w:rFonts w:ascii="Arial" w:hAnsi="Arial" w:cs="Arial"/>
          <w:bCs/>
        </w:rPr>
        <w:t>Elevator shaft dimensions. Check plans for Fire Assembly thickness</w:t>
      </w:r>
      <w:r w:rsidR="00503E64" w:rsidRPr="00503E64">
        <w:rPr>
          <w:rFonts w:ascii="Arial" w:hAnsi="Arial" w:cs="Arial"/>
          <w:bCs/>
          <w:color w:val="FF0000"/>
        </w:rPr>
        <w:t>.</w:t>
      </w:r>
      <w:r w:rsidRPr="008F1427">
        <w:rPr>
          <w:rFonts w:ascii="Arial" w:hAnsi="Arial" w:cs="Arial"/>
        </w:rPr>
        <w:t xml:space="preserve"> </w:t>
      </w:r>
      <w:r w:rsidRPr="008F1427">
        <w:rPr>
          <w:rFonts w:ascii="Arial" w:hAnsi="Arial" w:cs="Arial"/>
          <w:bCs/>
        </w:rPr>
        <w:t xml:space="preserve">11B-407.4 </w:t>
      </w:r>
    </w:p>
    <w:p w14:paraId="2C5C2A37" w14:textId="4B15A905" w:rsidR="008F1427" w:rsidRPr="008F1427" w:rsidRDefault="008F1427" w:rsidP="008F1427">
      <w:pPr>
        <w:pStyle w:val="ListParagraph"/>
        <w:numPr>
          <w:ilvl w:val="0"/>
          <w:numId w:val="7"/>
        </w:numPr>
        <w:rPr>
          <w:rFonts w:ascii="Arial" w:hAnsi="Arial" w:cs="Arial"/>
        </w:rPr>
      </w:pPr>
      <w:r w:rsidRPr="008F1427">
        <w:rPr>
          <w:rFonts w:ascii="Arial" w:hAnsi="Arial" w:cs="Arial"/>
          <w:iCs/>
        </w:rPr>
        <w:t>Location of controls for operable windows to meet reach range and operation</w:t>
      </w:r>
      <w:r w:rsidR="006D6D46">
        <w:rPr>
          <w:rFonts w:ascii="Arial" w:hAnsi="Arial" w:cs="Arial"/>
          <w:iCs/>
          <w:color w:val="FF0000"/>
        </w:rPr>
        <w:t>.</w:t>
      </w:r>
      <w:r w:rsidRPr="008F1427">
        <w:rPr>
          <w:rFonts w:ascii="Arial" w:hAnsi="Arial" w:cs="Arial"/>
        </w:rPr>
        <w:t xml:space="preserve"> 11B-229</w:t>
      </w:r>
    </w:p>
    <w:p w14:paraId="66CC44D6" w14:textId="1562CE6F" w:rsidR="008F1427" w:rsidRPr="008F1427" w:rsidRDefault="00801F26" w:rsidP="00503E64">
      <w:pPr>
        <w:pStyle w:val="ListParagraph"/>
        <w:numPr>
          <w:ilvl w:val="0"/>
          <w:numId w:val="7"/>
        </w:numPr>
        <w:rPr>
          <w:rFonts w:ascii="Arial" w:hAnsi="Arial" w:cs="Arial"/>
        </w:rPr>
      </w:pPr>
      <w:r w:rsidRPr="005B2FE2">
        <w:rPr>
          <w:rFonts w:ascii="Arial" w:hAnsi="Arial" w:cs="Arial"/>
          <w:bCs/>
        </w:rPr>
        <w:t>T</w:t>
      </w:r>
      <w:r w:rsidR="00503E64" w:rsidRPr="005B2FE2">
        <w:rPr>
          <w:rFonts w:ascii="Arial" w:hAnsi="Arial" w:cs="Arial"/>
          <w:bCs/>
        </w:rPr>
        <w:t xml:space="preserve">oilet compartment </w:t>
      </w:r>
      <w:r w:rsidR="008F1427" w:rsidRPr="008F1427">
        <w:rPr>
          <w:rFonts w:ascii="Arial" w:hAnsi="Arial" w:cs="Arial"/>
          <w:bCs/>
        </w:rPr>
        <w:t>dimensions.</w:t>
      </w:r>
      <w:r w:rsidR="008F1427" w:rsidRPr="008F1427">
        <w:rPr>
          <w:rFonts w:ascii="Arial" w:hAnsi="Arial" w:cs="Arial"/>
        </w:rPr>
        <w:t xml:space="preserve"> 11B-604.8</w:t>
      </w:r>
    </w:p>
    <w:p w14:paraId="4579C32C" w14:textId="77777777" w:rsidR="008F1427" w:rsidRPr="00622D17" w:rsidRDefault="008F1427" w:rsidP="008F1427">
      <w:pPr>
        <w:pStyle w:val="Heading2"/>
      </w:pPr>
      <w:r w:rsidRPr="00622D17">
        <w:lastRenderedPageBreak/>
        <w:t>VERIFY ELECTRICAL – remember finish material thicknesses!</w:t>
      </w:r>
    </w:p>
    <w:p w14:paraId="46DC5A53" w14:textId="1FFF94CE" w:rsidR="00456E6C" w:rsidRPr="008F1427" w:rsidRDefault="00456E6C" w:rsidP="00456E6C">
      <w:pPr>
        <w:pStyle w:val="ListParagraph"/>
        <w:numPr>
          <w:ilvl w:val="0"/>
          <w:numId w:val="8"/>
        </w:numPr>
        <w:rPr>
          <w:rFonts w:ascii="Arial" w:hAnsi="Arial" w:cs="Arial"/>
          <w:bCs/>
        </w:rPr>
      </w:pPr>
      <w:r>
        <w:rPr>
          <w:rFonts w:ascii="Arial" w:hAnsi="Arial" w:cs="Arial"/>
          <w:bCs/>
        </w:rPr>
        <w:t xml:space="preserve">Heights of </w:t>
      </w:r>
      <w:r w:rsidRPr="008F1427">
        <w:rPr>
          <w:rFonts w:ascii="Arial" w:hAnsi="Arial" w:cs="Arial"/>
          <w:bCs/>
        </w:rPr>
        <w:t>electrical switch boxes.</w:t>
      </w:r>
      <w:r w:rsidRPr="008F1427">
        <w:rPr>
          <w:rFonts w:ascii="Arial" w:hAnsi="Arial" w:cs="Arial"/>
          <w:iCs/>
        </w:rPr>
        <w:t xml:space="preserve"> </w:t>
      </w:r>
      <w:r w:rsidRPr="005B2FE2">
        <w:rPr>
          <w:rFonts w:ascii="Arial" w:hAnsi="Arial" w:cs="Arial"/>
          <w:bCs/>
        </w:rPr>
        <w:t>11B-308.1.1</w:t>
      </w:r>
    </w:p>
    <w:p w14:paraId="6B414B5E" w14:textId="1E1C95ED" w:rsidR="008F1427" w:rsidRPr="008F1427" w:rsidRDefault="008F1427" w:rsidP="00503E64">
      <w:pPr>
        <w:pStyle w:val="ListParagraph"/>
        <w:numPr>
          <w:ilvl w:val="0"/>
          <w:numId w:val="8"/>
        </w:numPr>
        <w:rPr>
          <w:rFonts w:ascii="Arial" w:hAnsi="Arial" w:cs="Arial"/>
        </w:rPr>
      </w:pPr>
      <w:r w:rsidRPr="008F1427">
        <w:rPr>
          <w:rFonts w:ascii="Arial" w:hAnsi="Arial" w:cs="Arial"/>
          <w:iCs/>
        </w:rPr>
        <w:t>Heights of</w:t>
      </w:r>
      <w:r w:rsidR="00101520">
        <w:rPr>
          <w:rFonts w:ascii="Arial" w:hAnsi="Arial" w:cs="Arial"/>
          <w:iCs/>
        </w:rPr>
        <w:t xml:space="preserve"> </w:t>
      </w:r>
      <w:r w:rsidRPr="008F1427">
        <w:rPr>
          <w:rFonts w:ascii="Arial" w:hAnsi="Arial" w:cs="Arial"/>
          <w:iCs/>
        </w:rPr>
        <w:t xml:space="preserve">30 amp or less outlet boxes. </w:t>
      </w:r>
      <w:r w:rsidR="00503E64" w:rsidRPr="005B2FE2">
        <w:rPr>
          <w:rFonts w:ascii="Arial" w:hAnsi="Arial" w:cs="Arial"/>
          <w:bCs/>
        </w:rPr>
        <w:t>11B-308.1.2</w:t>
      </w:r>
    </w:p>
    <w:p w14:paraId="58A191D3"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bCs/>
        </w:rPr>
        <w:t xml:space="preserve">Alarm/detector systems. </w:t>
      </w:r>
      <w:r w:rsidRPr="008F1427">
        <w:rPr>
          <w:rFonts w:ascii="Arial" w:hAnsi="Arial" w:cs="Arial"/>
        </w:rPr>
        <w:t xml:space="preserve"> </w:t>
      </w:r>
      <w:r w:rsidRPr="008F1427">
        <w:rPr>
          <w:rFonts w:ascii="Arial" w:hAnsi="Arial" w:cs="Arial"/>
          <w:bCs/>
        </w:rPr>
        <w:t>11B-702</w:t>
      </w:r>
    </w:p>
    <w:p w14:paraId="4964269D" w14:textId="77777777"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 of HVAC controls. 11B-308</w:t>
      </w:r>
    </w:p>
    <w:p w14:paraId="222A4282"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iCs/>
        </w:rPr>
        <w:t>Location of elevator control/call/notification boxes.</w:t>
      </w:r>
      <w:r w:rsidRPr="008F1427">
        <w:rPr>
          <w:rFonts w:ascii="Arial" w:hAnsi="Arial" w:cs="Arial"/>
        </w:rPr>
        <w:t xml:space="preserve"> </w:t>
      </w:r>
      <w:r w:rsidRPr="008F1427">
        <w:rPr>
          <w:rFonts w:ascii="Arial" w:hAnsi="Arial" w:cs="Arial"/>
          <w:iCs/>
        </w:rPr>
        <w:t>11B-407</w:t>
      </w:r>
    </w:p>
    <w:p w14:paraId="4A46372A" w14:textId="72C85816" w:rsidR="008F1427" w:rsidRPr="008F1427" w:rsidRDefault="008F1427" w:rsidP="00503E64">
      <w:pPr>
        <w:pStyle w:val="ListParagraph"/>
        <w:numPr>
          <w:ilvl w:val="0"/>
          <w:numId w:val="8"/>
        </w:numPr>
        <w:rPr>
          <w:rFonts w:ascii="Arial" w:hAnsi="Arial" w:cs="Arial"/>
          <w:b/>
          <w:bCs/>
          <w:color w:val="000000"/>
          <w:u w:val="single"/>
        </w:rPr>
      </w:pPr>
      <w:r w:rsidRPr="008F1427">
        <w:rPr>
          <w:rFonts w:ascii="Arial" w:hAnsi="Arial" w:cs="Arial"/>
          <w:iCs/>
        </w:rPr>
        <w:t xml:space="preserve">Installation of emergency egress lighting if required. </w:t>
      </w:r>
      <w:r w:rsidR="00503E64" w:rsidRPr="005B2FE2">
        <w:rPr>
          <w:rFonts w:ascii="Arial" w:hAnsi="Arial" w:cs="Arial"/>
        </w:rPr>
        <w:t>1008</w:t>
      </w:r>
    </w:p>
    <w:p w14:paraId="02BF1A1B" w14:textId="2C68A90C" w:rsidR="008F1427" w:rsidRPr="00622D17" w:rsidRDefault="008F1427" w:rsidP="008F1427">
      <w:pPr>
        <w:pStyle w:val="Heading2"/>
      </w:pPr>
      <w:r>
        <w:t xml:space="preserve">VERIFY ROUGH PLUMBING - </w:t>
      </w:r>
      <w:r w:rsidRPr="00622D17">
        <w:t>remember finish material thicknesses</w:t>
      </w:r>
    </w:p>
    <w:p w14:paraId="78593B19"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Location of toilet flanges from walls. </w:t>
      </w:r>
      <w:r w:rsidRPr="008F1427">
        <w:rPr>
          <w:rFonts w:ascii="Arial" w:hAnsi="Arial" w:cs="Arial"/>
        </w:rPr>
        <w:t xml:space="preserve"> </w:t>
      </w:r>
      <w:r w:rsidRPr="008F1427">
        <w:rPr>
          <w:rFonts w:ascii="Arial" w:hAnsi="Arial" w:cs="Arial"/>
          <w:bCs/>
        </w:rPr>
        <w:t>11B-604.2</w:t>
      </w:r>
    </w:p>
    <w:p w14:paraId="123D1E41"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lavatory traps from side walls.</w:t>
      </w:r>
      <w:r w:rsidRPr="008F1427">
        <w:rPr>
          <w:rFonts w:ascii="Arial" w:hAnsi="Arial" w:cs="Arial"/>
        </w:rPr>
        <w:t xml:space="preserve"> </w:t>
      </w:r>
      <w:r w:rsidRPr="008F1427">
        <w:rPr>
          <w:rFonts w:ascii="Arial" w:hAnsi="Arial" w:cs="Arial"/>
          <w:bCs/>
        </w:rPr>
        <w:t>11B-606.6</w:t>
      </w:r>
    </w:p>
    <w:p w14:paraId="4DBE6ADF" w14:textId="4E0917E9" w:rsidR="008F1427" w:rsidRPr="008F1427" w:rsidRDefault="008F1427" w:rsidP="008F1427">
      <w:pPr>
        <w:pStyle w:val="ListParagraph"/>
        <w:numPr>
          <w:ilvl w:val="0"/>
          <w:numId w:val="10"/>
        </w:numPr>
        <w:rPr>
          <w:rFonts w:ascii="Arial" w:hAnsi="Arial" w:cs="Arial"/>
          <w:bCs/>
        </w:rPr>
      </w:pPr>
      <w:r w:rsidRPr="008F1427">
        <w:rPr>
          <w:rFonts w:ascii="Arial" w:hAnsi="Arial" w:cs="Arial"/>
          <w:bCs/>
        </w:rPr>
        <w:t>Location of bathtub controls. 11B-607.5</w:t>
      </w:r>
    </w:p>
    <w:p w14:paraId="1D16BCE3"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Installation height and location of shower controls.</w:t>
      </w:r>
      <w:r w:rsidRPr="008F1427">
        <w:rPr>
          <w:rFonts w:ascii="Arial" w:hAnsi="Arial" w:cs="Arial"/>
        </w:rPr>
        <w:t xml:space="preserve"> </w:t>
      </w:r>
      <w:r w:rsidRPr="008F1427">
        <w:rPr>
          <w:rFonts w:ascii="Arial" w:hAnsi="Arial" w:cs="Arial"/>
          <w:bCs/>
        </w:rPr>
        <w:t>11B-608.5</w:t>
      </w:r>
    </w:p>
    <w:p w14:paraId="0C591C12" w14:textId="3A6A1DC7" w:rsidR="008F1427" w:rsidRPr="008F1427" w:rsidRDefault="008F1427" w:rsidP="00503E64">
      <w:pPr>
        <w:pStyle w:val="ListParagraph"/>
        <w:numPr>
          <w:ilvl w:val="0"/>
          <w:numId w:val="10"/>
        </w:numPr>
        <w:rPr>
          <w:rFonts w:ascii="Arial" w:hAnsi="Arial" w:cs="Arial"/>
        </w:rPr>
      </w:pPr>
      <w:r w:rsidRPr="008F1427">
        <w:rPr>
          <w:rFonts w:ascii="Arial" w:hAnsi="Arial" w:cs="Arial"/>
          <w:iCs/>
        </w:rPr>
        <w:t>Location of shower drains and floor slope.</w:t>
      </w:r>
      <w:r w:rsidRPr="008F1427">
        <w:rPr>
          <w:rFonts w:ascii="Arial" w:hAnsi="Arial" w:cs="Arial"/>
        </w:rPr>
        <w:t xml:space="preserve"> </w:t>
      </w:r>
      <w:r w:rsidR="00503E64" w:rsidRPr="005B2FE2">
        <w:rPr>
          <w:rFonts w:ascii="Arial" w:hAnsi="Arial" w:cs="Arial"/>
          <w:bCs/>
        </w:rPr>
        <w:t>11B-608.9</w:t>
      </w:r>
    </w:p>
    <w:p w14:paraId="51969C94"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Shower threshold. </w:t>
      </w:r>
      <w:r w:rsidRPr="008F1427">
        <w:rPr>
          <w:rFonts w:ascii="Arial" w:hAnsi="Arial" w:cs="Arial"/>
        </w:rPr>
        <w:t xml:space="preserve"> </w:t>
      </w:r>
      <w:r w:rsidRPr="008F1427">
        <w:rPr>
          <w:rFonts w:ascii="Arial" w:hAnsi="Arial" w:cs="Arial"/>
          <w:bCs/>
        </w:rPr>
        <w:t>11B-608.7</w:t>
      </w:r>
    </w:p>
    <w:p w14:paraId="1A01C2E5" w14:textId="54E602E7" w:rsidR="008F1427" w:rsidRPr="008F1427" w:rsidRDefault="008F1427" w:rsidP="00503E64">
      <w:pPr>
        <w:pStyle w:val="ListParagraph"/>
        <w:numPr>
          <w:ilvl w:val="0"/>
          <w:numId w:val="10"/>
        </w:numPr>
        <w:rPr>
          <w:rFonts w:ascii="Arial" w:hAnsi="Arial" w:cs="Arial"/>
          <w:bCs/>
        </w:rPr>
      </w:pPr>
      <w:r w:rsidRPr="008F1427">
        <w:rPr>
          <w:rFonts w:ascii="Arial" w:hAnsi="Arial" w:cs="Arial"/>
        </w:rPr>
        <w:t>Kitchen or Common use sink plumbing</w:t>
      </w:r>
      <w:r w:rsidR="00503E64" w:rsidRPr="005B2FE2">
        <w:rPr>
          <w:rFonts w:ascii="Arial" w:hAnsi="Arial" w:cs="Arial"/>
        </w:rPr>
        <w:t>. 11B-606</w:t>
      </w:r>
      <w:r w:rsidRPr="005B2FE2">
        <w:rPr>
          <w:rFonts w:ascii="Arial" w:hAnsi="Arial" w:cs="Arial"/>
          <w:bCs/>
        </w:rPr>
        <w:t xml:space="preserve"> </w:t>
      </w:r>
    </w:p>
    <w:p w14:paraId="509E7899" w14:textId="5812378F" w:rsidR="008F1427" w:rsidRPr="008F1427" w:rsidRDefault="008F1427" w:rsidP="008F1427">
      <w:pPr>
        <w:pStyle w:val="ListParagraph"/>
        <w:numPr>
          <w:ilvl w:val="0"/>
          <w:numId w:val="10"/>
        </w:numPr>
        <w:rPr>
          <w:rFonts w:ascii="Arial" w:hAnsi="Arial" w:cs="Arial"/>
          <w:bCs/>
        </w:rPr>
      </w:pPr>
      <w:r w:rsidRPr="008F1427">
        <w:rPr>
          <w:rFonts w:ascii="Arial" w:hAnsi="Arial" w:cs="Arial"/>
        </w:rPr>
        <w:t>Plumbing for Drinking Fountains. Both high and low</w:t>
      </w:r>
      <w:r w:rsidR="00503E64" w:rsidRPr="00854B0A">
        <w:rPr>
          <w:rFonts w:ascii="Arial" w:hAnsi="Arial" w:cs="Arial"/>
        </w:rPr>
        <w:t>.</w:t>
      </w:r>
      <w:r w:rsidR="00503E64" w:rsidRPr="008F1427">
        <w:rPr>
          <w:rFonts w:ascii="Arial" w:hAnsi="Arial" w:cs="Arial"/>
        </w:rPr>
        <w:t xml:space="preserve"> </w:t>
      </w:r>
      <w:r w:rsidRPr="008F1427">
        <w:rPr>
          <w:rFonts w:ascii="Arial" w:hAnsi="Arial" w:cs="Arial"/>
          <w:bCs/>
        </w:rPr>
        <w:t>11B-602</w:t>
      </w:r>
    </w:p>
    <w:p w14:paraId="6A856244" w14:textId="77777777" w:rsidR="008F1427" w:rsidRDefault="008F1427" w:rsidP="008F1427">
      <w:pPr>
        <w:pStyle w:val="Heading1"/>
      </w:pPr>
      <w:r w:rsidRPr="00622D17">
        <w:t xml:space="preserve">(OPTIONAL INSPECTION Pre-Concrete/Asphalt)  </w:t>
      </w:r>
    </w:p>
    <w:p w14:paraId="1A17BEFF" w14:textId="77777777" w:rsidR="008F1427" w:rsidRPr="00622D17" w:rsidRDefault="008F1427" w:rsidP="008F1427">
      <w:pPr>
        <w:rPr>
          <w:rFonts w:ascii="Arial" w:hAnsi="Arial" w:cs="Arial"/>
          <w:b/>
          <w:bCs/>
          <w:color w:val="000000"/>
          <w:u w:val="single"/>
        </w:rPr>
      </w:pPr>
      <w:r w:rsidRPr="00622D17">
        <w:rPr>
          <w:rFonts w:ascii="Arial" w:hAnsi="Arial" w:cs="Arial"/>
          <w:iCs/>
        </w:rPr>
        <w:t>Exterior Site sidewalk forms and grading per page 1</w:t>
      </w:r>
      <w:r w:rsidRPr="00622D17">
        <w:rPr>
          <w:rFonts w:ascii="Arial" w:hAnsi="Arial" w:cs="Arial"/>
          <w:b/>
          <w:bCs/>
          <w:color w:val="000000"/>
          <w:u w:val="single"/>
        </w:rPr>
        <w:t xml:space="preserve"> </w:t>
      </w:r>
    </w:p>
    <w:p w14:paraId="1C06EC85" w14:textId="77777777" w:rsidR="008F1427" w:rsidRPr="008F1427" w:rsidRDefault="008F1427" w:rsidP="008F1427">
      <w:pPr>
        <w:pStyle w:val="Heading1"/>
      </w:pPr>
      <w:r w:rsidRPr="00622D17">
        <w:t xml:space="preserve">FINAL INSPECTION CHECKLIST </w:t>
      </w:r>
    </w:p>
    <w:p w14:paraId="50AC606A" w14:textId="77777777" w:rsidR="008F1427" w:rsidRPr="00622D17" w:rsidRDefault="008F1427" w:rsidP="008F1427">
      <w:pPr>
        <w:pStyle w:val="Heading2"/>
      </w:pPr>
      <w:r w:rsidRPr="00622D17">
        <w:t>EXTERIOR ROUTES</w:t>
      </w:r>
    </w:p>
    <w:p w14:paraId="7FFBA1E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737E8A6E" w14:textId="02A5E63A"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Openings in floor or ground surfaces </w:t>
      </w:r>
      <w:r w:rsidR="00BE4DDD" w:rsidRPr="008F1427">
        <w:rPr>
          <w:rFonts w:ascii="Arial" w:hAnsi="Arial" w:cs="Arial"/>
          <w:bCs/>
        </w:rPr>
        <w:t>1/2</w:t>
      </w:r>
      <w:r w:rsidR="00EF331D">
        <w:rPr>
          <w:rFonts w:ascii="Arial" w:hAnsi="Arial" w:cs="Arial"/>
          <w:bCs/>
        </w:rPr>
        <w:t xml:space="preserve"> </w:t>
      </w:r>
      <w:r w:rsidR="00BE4DDD" w:rsidRPr="008F1427">
        <w:rPr>
          <w:rFonts w:ascii="Arial" w:hAnsi="Arial" w:cs="Arial"/>
          <w:bCs/>
        </w:rPr>
        <w:t>inch</w:t>
      </w:r>
      <w:r w:rsidRPr="008F1427">
        <w:rPr>
          <w:rFonts w:ascii="Arial" w:hAnsi="Arial" w:cs="Arial"/>
          <w:bCs/>
        </w:rPr>
        <w:t xml:space="preserve"> maximum with long dimension perpendicular to direction of travel. </w:t>
      </w:r>
      <w:r w:rsidRPr="008F1427">
        <w:rPr>
          <w:rFonts w:ascii="Arial" w:hAnsi="Arial" w:cs="Arial"/>
        </w:rPr>
        <w:t xml:space="preserve"> </w:t>
      </w:r>
      <w:r w:rsidRPr="008F1427">
        <w:rPr>
          <w:rFonts w:ascii="Arial" w:hAnsi="Arial" w:cs="Arial"/>
          <w:bCs/>
        </w:rPr>
        <w:t>11B 302.3</w:t>
      </w:r>
    </w:p>
    <w:p w14:paraId="58919FA9" w14:textId="1557DF6D"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Vertical change in level </w:t>
      </w:r>
      <w:r w:rsidR="00BE4DDD" w:rsidRPr="008F1427">
        <w:rPr>
          <w:rFonts w:ascii="Arial" w:hAnsi="Arial" w:cs="Arial"/>
          <w:bCs/>
        </w:rPr>
        <w:t>1/4-inch</w:t>
      </w:r>
      <w:r w:rsidR="00131B7D">
        <w:rPr>
          <w:rFonts w:ascii="Arial" w:hAnsi="Arial" w:cs="Arial"/>
          <w:bCs/>
        </w:rPr>
        <w:t xml:space="preserve"> </w:t>
      </w:r>
      <w:r w:rsidR="00BE4DDD" w:rsidRPr="008F1427">
        <w:rPr>
          <w:rFonts w:ascii="Arial" w:hAnsi="Arial" w:cs="Arial"/>
          <w:bCs/>
        </w:rPr>
        <w:t>high</w:t>
      </w:r>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65A7006B"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52C7E389"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Abrupt changes in</w:t>
      </w:r>
      <w:r w:rsidRPr="008F1427">
        <w:rPr>
          <w:rFonts w:ascii="Arial" w:hAnsi="Arial" w:cs="Arial"/>
        </w:rPr>
        <w:t xml:space="preserve"> level exceeding 4 inches, vertical dimension shall be identified by warning curb. 11B-303.5</w:t>
      </w:r>
    </w:p>
    <w:p w14:paraId="5970D05D" w14:textId="6D9612E4" w:rsidR="008F1427" w:rsidRPr="008F1427" w:rsidRDefault="008F1427" w:rsidP="00630831">
      <w:pPr>
        <w:pStyle w:val="ListParagraph"/>
        <w:numPr>
          <w:ilvl w:val="0"/>
          <w:numId w:val="11"/>
        </w:numPr>
        <w:rPr>
          <w:rFonts w:ascii="Arial" w:hAnsi="Arial" w:cs="Arial"/>
          <w:bCs/>
        </w:rPr>
      </w:pPr>
      <w:r w:rsidRPr="008F1427">
        <w:rPr>
          <w:rFonts w:ascii="Arial" w:hAnsi="Arial" w:cs="Arial"/>
          <w:bCs/>
        </w:rPr>
        <w:t>Running and cross slopes at walking surfaces. Walks, sidewalks</w:t>
      </w:r>
      <w:r w:rsidR="00503E64" w:rsidRPr="005B2FE2">
        <w:rPr>
          <w:rFonts w:ascii="Arial" w:hAnsi="Arial" w:cs="Arial"/>
          <w:bCs/>
        </w:rPr>
        <w:t xml:space="preserve">, ramps, </w:t>
      </w:r>
      <w:r w:rsidRPr="008F1427">
        <w:rPr>
          <w:rFonts w:ascii="Arial" w:hAnsi="Arial" w:cs="Arial"/>
          <w:bCs/>
        </w:rPr>
        <w:t xml:space="preserve">and </w:t>
      </w:r>
      <w:r w:rsidR="00503E64" w:rsidRPr="005B2FE2">
        <w:rPr>
          <w:rFonts w:ascii="Arial" w:hAnsi="Arial" w:cs="Arial"/>
          <w:bCs/>
        </w:rPr>
        <w:t>curb</w:t>
      </w:r>
      <w:r w:rsidR="001236DD" w:rsidRPr="005B2FE2">
        <w:rPr>
          <w:rFonts w:ascii="Arial" w:hAnsi="Arial" w:cs="Arial"/>
          <w:bCs/>
        </w:rPr>
        <w:t xml:space="preserve"> </w:t>
      </w:r>
      <w:r w:rsidRPr="008F1427">
        <w:rPr>
          <w:rFonts w:ascii="Arial" w:hAnsi="Arial" w:cs="Arial"/>
          <w:bCs/>
        </w:rPr>
        <w:t xml:space="preserve">ramps. </w:t>
      </w:r>
      <w:r w:rsidRPr="008F1427">
        <w:rPr>
          <w:rFonts w:ascii="Arial" w:hAnsi="Arial" w:cs="Arial"/>
        </w:rPr>
        <w:t xml:space="preserve"> </w:t>
      </w:r>
      <w:r w:rsidRPr="008F1427">
        <w:rPr>
          <w:rFonts w:ascii="Arial" w:hAnsi="Arial" w:cs="Arial"/>
          <w:bCs/>
        </w:rPr>
        <w:t>11B-403.3, 11B-40</w:t>
      </w:r>
      <w:r w:rsidR="001236DD">
        <w:rPr>
          <w:rFonts w:ascii="Arial" w:hAnsi="Arial" w:cs="Arial"/>
          <w:bCs/>
        </w:rPr>
        <w:t>5</w:t>
      </w:r>
      <w:r w:rsidR="00630831" w:rsidRPr="005B2FE2">
        <w:rPr>
          <w:rFonts w:ascii="Arial" w:hAnsi="Arial" w:cs="Arial"/>
          <w:bCs/>
        </w:rPr>
        <w:t>, 11B-406</w:t>
      </w:r>
    </w:p>
    <w:p w14:paraId="57F67892" w14:textId="77777777"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Vertical clearances/protrusions along circulation paths. 11B-307</w:t>
      </w:r>
    </w:p>
    <w:p w14:paraId="257C4B6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Site arrival points. An accessible route from parking, passenger loading zones, public streets and sidewalks to building entrance or facility.  </w:t>
      </w:r>
      <w:r w:rsidRPr="008F1427">
        <w:rPr>
          <w:rFonts w:ascii="Arial" w:hAnsi="Arial" w:cs="Arial"/>
        </w:rPr>
        <w:t xml:space="preserve"> 11B-206.2.1</w:t>
      </w:r>
    </w:p>
    <w:p w14:paraId="2C64E05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Within a site. One accessible route connecting accessible buildings, accessible facilities, accessible elements, and accessible spaces. </w:t>
      </w:r>
      <w:r w:rsidRPr="008F1427">
        <w:rPr>
          <w:rFonts w:ascii="Arial" w:hAnsi="Arial" w:cs="Arial"/>
        </w:rPr>
        <w:t>11B-206.2.2</w:t>
      </w:r>
    </w:p>
    <w:p w14:paraId="34FF5F7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Location of accessible routes coincides with general circulation paths. </w:t>
      </w:r>
      <w:r w:rsidRPr="008F1427">
        <w:rPr>
          <w:rFonts w:ascii="Arial" w:hAnsi="Arial" w:cs="Arial"/>
        </w:rPr>
        <w:t xml:space="preserve"> </w:t>
      </w:r>
      <w:r w:rsidRPr="008F1427">
        <w:rPr>
          <w:rFonts w:ascii="Arial" w:hAnsi="Arial" w:cs="Arial"/>
          <w:bCs/>
        </w:rPr>
        <w:t>11B-206.2.1 Exception 3</w:t>
      </w:r>
    </w:p>
    <w:p w14:paraId="43FE4DB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Clear width of walking surface.</w:t>
      </w:r>
      <w:r w:rsidRPr="008F1427">
        <w:rPr>
          <w:rFonts w:ascii="Arial" w:hAnsi="Arial" w:cs="Arial"/>
        </w:rPr>
        <w:t xml:space="preserve"> 11B-403.5.1</w:t>
      </w:r>
    </w:p>
    <w:p w14:paraId="0DF85E7E" w14:textId="190B4AE1" w:rsidR="008F1427" w:rsidRPr="008F1427" w:rsidRDefault="008F1427" w:rsidP="00630831">
      <w:pPr>
        <w:pStyle w:val="ListParagraph"/>
        <w:numPr>
          <w:ilvl w:val="0"/>
          <w:numId w:val="11"/>
        </w:numPr>
        <w:rPr>
          <w:rFonts w:ascii="Arial" w:hAnsi="Arial" w:cs="Arial"/>
        </w:rPr>
      </w:pPr>
      <w:r w:rsidRPr="008F1427">
        <w:rPr>
          <w:rFonts w:ascii="Arial" w:hAnsi="Arial" w:cs="Arial"/>
          <w:bCs/>
        </w:rPr>
        <w:t xml:space="preserve">Contrasting stripe </w:t>
      </w:r>
      <w:r w:rsidR="00630831" w:rsidRPr="005B2FE2">
        <w:rPr>
          <w:rFonts w:ascii="Arial" w:hAnsi="Arial" w:cs="Arial"/>
          <w:bCs/>
        </w:rPr>
        <w:t>at stairways on upper approach and all treads</w:t>
      </w:r>
      <w:r w:rsidRPr="005B2FE2">
        <w:rPr>
          <w:rFonts w:ascii="Arial" w:hAnsi="Arial" w:cs="Arial"/>
          <w:bCs/>
        </w:rPr>
        <w:t>.</w:t>
      </w:r>
      <w:r w:rsidRPr="005B2FE2">
        <w:rPr>
          <w:rFonts w:ascii="Arial" w:hAnsi="Arial" w:cs="Arial"/>
        </w:rPr>
        <w:t xml:space="preserve"> </w:t>
      </w:r>
      <w:r w:rsidRPr="008F1427">
        <w:rPr>
          <w:rFonts w:ascii="Arial" w:hAnsi="Arial" w:cs="Arial"/>
        </w:rPr>
        <w:t>11B-504.4.1</w:t>
      </w:r>
    </w:p>
    <w:p w14:paraId="0C4DC8AA"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No open risers on stairways.</w:t>
      </w:r>
      <w:r w:rsidRPr="008F1427">
        <w:rPr>
          <w:rFonts w:ascii="Arial" w:hAnsi="Arial" w:cs="Arial"/>
        </w:rPr>
        <w:t xml:space="preserve"> 11B-504.3</w:t>
      </w:r>
    </w:p>
    <w:p w14:paraId="1F17E0C6"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Handrails on ramps and stairways.</w:t>
      </w:r>
      <w:r w:rsidRPr="008F1427">
        <w:rPr>
          <w:rFonts w:ascii="Arial" w:hAnsi="Arial" w:cs="Arial"/>
        </w:rPr>
        <w:t xml:space="preserve"> 11B-505</w:t>
      </w:r>
    </w:p>
    <w:p w14:paraId="7216DC8D" w14:textId="7D9D9ABF" w:rsidR="008F1427" w:rsidRPr="008F1427" w:rsidRDefault="008F1427" w:rsidP="008F1427">
      <w:pPr>
        <w:pStyle w:val="ListParagraph"/>
        <w:numPr>
          <w:ilvl w:val="0"/>
          <w:numId w:val="11"/>
        </w:numPr>
        <w:rPr>
          <w:rFonts w:ascii="Arial" w:hAnsi="Arial" w:cs="Arial"/>
        </w:rPr>
      </w:pPr>
      <w:r w:rsidRPr="008F1427">
        <w:rPr>
          <w:rFonts w:ascii="Arial" w:hAnsi="Arial" w:cs="Arial"/>
          <w:iCs/>
        </w:rPr>
        <w:t>Curb ramps, blended transitions</w:t>
      </w:r>
      <w:r w:rsidR="00630831" w:rsidRPr="005B2FE2">
        <w:rPr>
          <w:rFonts w:ascii="Arial" w:hAnsi="Arial" w:cs="Arial"/>
          <w:iCs/>
        </w:rPr>
        <w:t>,</w:t>
      </w:r>
      <w:r w:rsidR="00630831" w:rsidRPr="008F1427">
        <w:rPr>
          <w:rFonts w:ascii="Arial" w:hAnsi="Arial" w:cs="Arial"/>
          <w:iCs/>
        </w:rPr>
        <w:t xml:space="preserve"> </w:t>
      </w:r>
      <w:r w:rsidRPr="008F1427">
        <w:rPr>
          <w:rFonts w:ascii="Arial" w:hAnsi="Arial" w:cs="Arial"/>
          <w:iCs/>
        </w:rPr>
        <w:t>and islands.</w:t>
      </w:r>
      <w:r w:rsidRPr="008F1427">
        <w:rPr>
          <w:rFonts w:ascii="Arial" w:hAnsi="Arial" w:cs="Arial"/>
        </w:rPr>
        <w:t xml:space="preserve"> 11B-406</w:t>
      </w:r>
    </w:p>
    <w:p w14:paraId="7217F825"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lastRenderedPageBreak/>
        <w:t xml:space="preserve">Raised islands in crossings shall be cut through level with the street or have curb ramps at both sides. </w:t>
      </w:r>
      <w:r w:rsidRPr="008F1427">
        <w:rPr>
          <w:rFonts w:ascii="Arial" w:hAnsi="Arial" w:cs="Arial"/>
        </w:rPr>
        <w:t xml:space="preserve"> </w:t>
      </w:r>
      <w:r w:rsidRPr="008F1427">
        <w:rPr>
          <w:rFonts w:ascii="Arial" w:hAnsi="Arial" w:cs="Arial"/>
          <w:iCs/>
        </w:rPr>
        <w:t>11B-406.6</w:t>
      </w:r>
    </w:p>
    <w:p w14:paraId="1C97851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Installation and color of required detectable warnings.</w:t>
      </w:r>
      <w:r w:rsidRPr="008F1427">
        <w:rPr>
          <w:rFonts w:ascii="Arial" w:hAnsi="Arial" w:cs="Arial"/>
        </w:rPr>
        <w:t xml:space="preserve"> 11B-705</w:t>
      </w:r>
    </w:p>
    <w:p w14:paraId="7BD8F77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Passing spaces along accessible routes with a clear width less than 60 inches. </w:t>
      </w:r>
      <w:r w:rsidRPr="008F1427">
        <w:rPr>
          <w:rFonts w:ascii="Arial" w:hAnsi="Arial" w:cs="Arial"/>
        </w:rPr>
        <w:t xml:space="preserve"> </w:t>
      </w:r>
      <w:r w:rsidRPr="008F1427">
        <w:rPr>
          <w:rFonts w:ascii="Arial" w:hAnsi="Arial" w:cs="Arial"/>
          <w:iCs/>
        </w:rPr>
        <w:t>11B-403.5.3</w:t>
      </w:r>
    </w:p>
    <w:p w14:paraId="4D99F6E7"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Walks with continuous gradients have resting areas. </w:t>
      </w:r>
      <w:r w:rsidRPr="008F1427">
        <w:rPr>
          <w:rFonts w:ascii="Arial" w:hAnsi="Arial" w:cs="Arial"/>
        </w:rPr>
        <w:t xml:space="preserve"> </w:t>
      </w:r>
      <w:r w:rsidRPr="008F1427">
        <w:rPr>
          <w:rFonts w:ascii="Arial" w:hAnsi="Arial" w:cs="Arial"/>
          <w:iCs/>
        </w:rPr>
        <w:t>11B-403.7</w:t>
      </w:r>
    </w:p>
    <w:p w14:paraId="26A1ED23" w14:textId="77777777" w:rsidR="008F1427" w:rsidRPr="00622D17" w:rsidRDefault="008F1427" w:rsidP="008F1427">
      <w:pPr>
        <w:pStyle w:val="Heading2"/>
      </w:pPr>
      <w:r w:rsidRPr="00622D17">
        <w:t xml:space="preserve">INTERIOR ROUTES  </w:t>
      </w:r>
    </w:p>
    <w:p w14:paraId="2D131CCD"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5144AA15" w14:textId="73173CC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Carpet pile height </w:t>
      </w:r>
      <w:r w:rsidR="00BE4DDD" w:rsidRPr="008F1427">
        <w:rPr>
          <w:rFonts w:ascii="Arial" w:hAnsi="Arial" w:cs="Arial"/>
          <w:bCs/>
        </w:rPr>
        <w:t>1/2</w:t>
      </w:r>
      <w:r w:rsidR="00EF331D">
        <w:rPr>
          <w:rFonts w:ascii="Arial" w:hAnsi="Arial" w:cs="Arial"/>
          <w:bCs/>
        </w:rPr>
        <w:t xml:space="preserve"> </w:t>
      </w:r>
      <w:r w:rsidR="00BE4DDD" w:rsidRPr="008F1427">
        <w:rPr>
          <w:rFonts w:ascii="Arial" w:hAnsi="Arial" w:cs="Arial"/>
          <w:bCs/>
        </w:rPr>
        <w:t>inch</w:t>
      </w:r>
      <w:r w:rsidRPr="008F1427">
        <w:rPr>
          <w:rFonts w:ascii="Arial" w:hAnsi="Arial" w:cs="Arial"/>
          <w:bCs/>
        </w:rPr>
        <w:t xml:space="preserve"> maximum. Exposed edges securely fastened with trim on exposed edge. 11B-302.2</w:t>
      </w:r>
    </w:p>
    <w:p w14:paraId="523DB7A7"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Vertical clearances/protrusions along circulation paths. 11B-307</w:t>
      </w:r>
    </w:p>
    <w:p w14:paraId="24BB5B36"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Running and cross slopes at walking surfaces and ramps. </w:t>
      </w:r>
      <w:r w:rsidRPr="008F1427">
        <w:rPr>
          <w:rFonts w:ascii="Arial" w:hAnsi="Arial" w:cs="Arial"/>
        </w:rPr>
        <w:t xml:space="preserve"> </w:t>
      </w:r>
      <w:r w:rsidRPr="008F1427">
        <w:rPr>
          <w:rFonts w:ascii="Arial" w:hAnsi="Arial" w:cs="Arial"/>
          <w:bCs/>
        </w:rPr>
        <w:t>11B-403.3, 11B-405</w:t>
      </w:r>
    </w:p>
    <w:p w14:paraId="42A6DC6A"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Handrails on ramps and stairways. </w:t>
      </w:r>
      <w:r w:rsidRPr="008F1427">
        <w:rPr>
          <w:rFonts w:ascii="Arial" w:hAnsi="Arial" w:cs="Arial"/>
        </w:rPr>
        <w:t xml:space="preserve"> </w:t>
      </w:r>
      <w:r w:rsidRPr="008F1427">
        <w:rPr>
          <w:rFonts w:ascii="Arial" w:hAnsi="Arial" w:cs="Arial"/>
          <w:iCs/>
        </w:rPr>
        <w:t>11B-505</w:t>
      </w:r>
    </w:p>
    <w:p w14:paraId="1662B862" w14:textId="294BDA5F"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Vertical change in level </w:t>
      </w:r>
      <w:proofErr w:type="gramStart"/>
      <w:r w:rsidR="00BE4DDD" w:rsidRPr="008F1427">
        <w:rPr>
          <w:rFonts w:ascii="Arial" w:hAnsi="Arial" w:cs="Arial"/>
          <w:bCs/>
        </w:rPr>
        <w:t>1/4</w:t>
      </w:r>
      <w:r w:rsidR="00EF331D">
        <w:rPr>
          <w:rFonts w:ascii="Arial" w:hAnsi="Arial" w:cs="Arial"/>
          <w:bCs/>
        </w:rPr>
        <w:t xml:space="preserve"> </w:t>
      </w:r>
      <w:r w:rsidR="00BE4DDD" w:rsidRPr="008F1427">
        <w:rPr>
          <w:rFonts w:ascii="Arial" w:hAnsi="Arial" w:cs="Arial"/>
          <w:bCs/>
        </w:rPr>
        <w:t>inch</w:t>
      </w:r>
      <w:r w:rsidR="00EF331D">
        <w:rPr>
          <w:rFonts w:ascii="Arial" w:hAnsi="Arial" w:cs="Arial"/>
          <w:bCs/>
        </w:rPr>
        <w:t xml:space="preserve"> </w:t>
      </w:r>
      <w:r w:rsidR="00BE4DDD" w:rsidRPr="008F1427">
        <w:rPr>
          <w:rFonts w:ascii="Arial" w:hAnsi="Arial" w:cs="Arial"/>
          <w:bCs/>
        </w:rPr>
        <w:t>high</w:t>
      </w:r>
      <w:proofErr w:type="gramEnd"/>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64485454"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45D7F45B" w14:textId="17ED42B6" w:rsidR="008F1427" w:rsidRPr="008F1427" w:rsidRDefault="008F1427" w:rsidP="00ED30B6">
      <w:pPr>
        <w:pStyle w:val="ListParagraph"/>
        <w:numPr>
          <w:ilvl w:val="0"/>
          <w:numId w:val="12"/>
        </w:numPr>
        <w:rPr>
          <w:rFonts w:ascii="Arial" w:hAnsi="Arial" w:cs="Arial"/>
        </w:rPr>
      </w:pPr>
      <w:r w:rsidRPr="008F1427">
        <w:rPr>
          <w:rFonts w:ascii="Arial" w:hAnsi="Arial" w:cs="Arial"/>
          <w:iCs/>
        </w:rPr>
        <w:t>Contrasting stripe at</w:t>
      </w:r>
      <w:r w:rsidR="001F07CD">
        <w:rPr>
          <w:rFonts w:ascii="Arial" w:hAnsi="Arial" w:cs="Arial"/>
          <w:iCs/>
        </w:rPr>
        <w:t xml:space="preserve"> stairways on upper and lower tread</w:t>
      </w:r>
      <w:r w:rsidR="00667B84">
        <w:rPr>
          <w:rFonts w:ascii="Arial" w:hAnsi="Arial" w:cs="Arial"/>
          <w:iCs/>
        </w:rPr>
        <w:t>.</w:t>
      </w:r>
      <w:r w:rsidR="001F07CD">
        <w:rPr>
          <w:rFonts w:ascii="Arial" w:hAnsi="Arial" w:cs="Arial"/>
          <w:iCs/>
        </w:rPr>
        <w:t xml:space="preserve"> </w:t>
      </w:r>
      <w:r w:rsidRPr="008F1427">
        <w:rPr>
          <w:rFonts w:ascii="Arial" w:hAnsi="Arial" w:cs="Arial"/>
          <w:iCs/>
        </w:rPr>
        <w:t>11B-504.4.1</w:t>
      </w:r>
    </w:p>
    <w:p w14:paraId="08C618BC"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all functional areas of restaurants and dining facilities. </w:t>
      </w:r>
      <w:r w:rsidRPr="008F1427">
        <w:rPr>
          <w:rFonts w:ascii="Arial" w:hAnsi="Arial" w:cs="Arial"/>
        </w:rPr>
        <w:t xml:space="preserve"> </w:t>
      </w:r>
      <w:r w:rsidRPr="008F1427">
        <w:rPr>
          <w:rFonts w:ascii="Arial" w:hAnsi="Arial" w:cs="Arial"/>
          <w:iCs/>
        </w:rPr>
        <w:t>11B-206.2.5</w:t>
      </w:r>
    </w:p>
    <w:p w14:paraId="32AF9753"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performance area from an assembly area. </w:t>
      </w:r>
      <w:r w:rsidRPr="008F1427">
        <w:rPr>
          <w:rFonts w:ascii="Arial" w:hAnsi="Arial" w:cs="Arial"/>
        </w:rPr>
        <w:t xml:space="preserve"> </w:t>
      </w:r>
      <w:r w:rsidRPr="008F1427">
        <w:rPr>
          <w:rFonts w:ascii="Arial" w:hAnsi="Arial" w:cs="Arial"/>
          <w:iCs/>
        </w:rPr>
        <w:t>11B-206.2.6</w:t>
      </w:r>
    </w:p>
    <w:p w14:paraId="154D1961"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Common use circulation paths within employee work areas. </w:t>
      </w:r>
      <w:r w:rsidRPr="008F1427">
        <w:rPr>
          <w:rFonts w:ascii="Arial" w:hAnsi="Arial" w:cs="Arial"/>
        </w:rPr>
        <w:t xml:space="preserve"> </w:t>
      </w:r>
      <w:r w:rsidRPr="008F1427">
        <w:rPr>
          <w:rFonts w:ascii="Arial" w:hAnsi="Arial" w:cs="Arial"/>
          <w:iCs/>
        </w:rPr>
        <w:t>11B-206.2.8</w:t>
      </w:r>
    </w:p>
    <w:p w14:paraId="49D369FE"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both sides of court sports. </w:t>
      </w:r>
      <w:r w:rsidRPr="008F1427">
        <w:rPr>
          <w:rFonts w:ascii="Arial" w:hAnsi="Arial" w:cs="Arial"/>
        </w:rPr>
        <w:t xml:space="preserve"> 11B-206.2.12</w:t>
      </w:r>
    </w:p>
    <w:p w14:paraId="4E960140"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color w:val="000000"/>
        </w:rPr>
        <w:t xml:space="preserve">Clear width of walking surfaces. </w:t>
      </w:r>
      <w:r w:rsidRPr="008F1427">
        <w:rPr>
          <w:rFonts w:ascii="Arial" w:hAnsi="Arial" w:cs="Arial"/>
        </w:rPr>
        <w:t xml:space="preserve"> </w:t>
      </w:r>
      <w:r w:rsidRPr="008F1427">
        <w:rPr>
          <w:rFonts w:ascii="Arial" w:hAnsi="Arial" w:cs="Arial"/>
          <w:bCs/>
          <w:color w:val="000000"/>
        </w:rPr>
        <w:t>11B-403.5.1</w:t>
      </w:r>
    </w:p>
    <w:p w14:paraId="6BBAD521" w14:textId="77777777" w:rsidR="008F1427" w:rsidRPr="008F1427" w:rsidRDefault="008F1427" w:rsidP="008F1427">
      <w:pPr>
        <w:pStyle w:val="ListParagraph"/>
        <w:numPr>
          <w:ilvl w:val="0"/>
          <w:numId w:val="12"/>
        </w:numPr>
        <w:rPr>
          <w:rFonts w:ascii="Arial" w:hAnsi="Arial" w:cs="Arial"/>
          <w:bCs/>
          <w:color w:val="000000"/>
        </w:rPr>
      </w:pPr>
      <w:r w:rsidRPr="008F1427">
        <w:rPr>
          <w:rFonts w:ascii="Arial" w:hAnsi="Arial" w:cs="Arial"/>
          <w:bCs/>
          <w:color w:val="000000"/>
        </w:rPr>
        <w:t xml:space="preserve">Width of accessible route at 180 degree turns. </w:t>
      </w:r>
      <w:r w:rsidRPr="008F1427">
        <w:rPr>
          <w:rFonts w:ascii="Arial" w:hAnsi="Arial" w:cs="Arial"/>
        </w:rPr>
        <w:t xml:space="preserve"> </w:t>
      </w:r>
      <w:r w:rsidRPr="008F1427">
        <w:rPr>
          <w:rFonts w:ascii="Arial" w:hAnsi="Arial" w:cs="Arial"/>
          <w:bCs/>
          <w:color w:val="000000"/>
        </w:rPr>
        <w:t>11B-403.5.2</w:t>
      </w:r>
    </w:p>
    <w:p w14:paraId="798F4DDE" w14:textId="77777777" w:rsidR="008F1427" w:rsidRPr="00622D17" w:rsidRDefault="008F1427" w:rsidP="008F1427">
      <w:pPr>
        <w:pStyle w:val="Heading2"/>
      </w:pPr>
      <w:r w:rsidRPr="00622D17">
        <w:t>PARKING</w:t>
      </w:r>
    </w:p>
    <w:p w14:paraId="09AB39A9" w14:textId="7565FF41"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and number of </w:t>
      </w:r>
      <w:r w:rsidR="003E57D7">
        <w:rPr>
          <w:rFonts w:ascii="Arial" w:hAnsi="Arial" w:cs="Arial"/>
          <w:bCs/>
        </w:rPr>
        <w:t xml:space="preserve">accessible </w:t>
      </w:r>
      <w:r w:rsidRPr="008F1427">
        <w:rPr>
          <w:rFonts w:ascii="Arial" w:hAnsi="Arial" w:cs="Arial"/>
          <w:bCs/>
        </w:rPr>
        <w:t xml:space="preserve">parking spaces. </w:t>
      </w:r>
      <w:r w:rsidRPr="008F1427">
        <w:rPr>
          <w:rFonts w:ascii="Arial" w:hAnsi="Arial" w:cs="Arial"/>
        </w:rPr>
        <w:t xml:space="preserve"> </w:t>
      </w:r>
      <w:r w:rsidRPr="008F1427">
        <w:rPr>
          <w:rFonts w:ascii="Arial" w:hAnsi="Arial" w:cs="Arial"/>
          <w:bCs/>
        </w:rPr>
        <w:t>11B-208</w:t>
      </w:r>
    </w:p>
    <w:p w14:paraId="08CFAD30"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Dimensions of accessible parking spaces and access aisles. </w:t>
      </w:r>
      <w:r w:rsidRPr="008F1427">
        <w:rPr>
          <w:rFonts w:ascii="Arial" w:hAnsi="Arial" w:cs="Arial"/>
        </w:rPr>
        <w:t xml:space="preserve"> </w:t>
      </w:r>
      <w:r w:rsidRPr="008F1427">
        <w:rPr>
          <w:rFonts w:ascii="Arial" w:hAnsi="Arial" w:cs="Arial"/>
          <w:bCs/>
        </w:rPr>
        <w:t>11B-502.2, 11B-502.3</w:t>
      </w:r>
    </w:p>
    <w:p w14:paraId="2233C509" w14:textId="308D41C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Marking at access aisles. 11B-502.3.3</w:t>
      </w:r>
    </w:p>
    <w:p w14:paraId="371A9F65"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Slope of accessible parking spaces and access aisles. 11B-502.4</w:t>
      </w:r>
    </w:p>
    <w:p w14:paraId="1361B737"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Identification at accessible spaces and/or lot entrances. </w:t>
      </w:r>
      <w:r w:rsidRPr="008F1427">
        <w:rPr>
          <w:rFonts w:ascii="Arial" w:hAnsi="Arial" w:cs="Arial"/>
        </w:rPr>
        <w:t xml:space="preserve"> </w:t>
      </w:r>
      <w:r w:rsidRPr="008F1427">
        <w:rPr>
          <w:rFonts w:ascii="Arial" w:hAnsi="Arial" w:cs="Arial"/>
          <w:bCs/>
        </w:rPr>
        <w:t>11B-502.6, 11B-502.8</w:t>
      </w:r>
    </w:p>
    <w:p w14:paraId="26BE846F"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parking spaces, access aisles and vehicular routes. </w:t>
      </w:r>
      <w:r w:rsidRPr="008F1427">
        <w:rPr>
          <w:rFonts w:ascii="Arial" w:hAnsi="Arial" w:cs="Arial"/>
        </w:rPr>
        <w:t xml:space="preserve"> </w:t>
      </w:r>
      <w:r w:rsidRPr="008F1427">
        <w:rPr>
          <w:rFonts w:ascii="Arial" w:hAnsi="Arial" w:cs="Arial"/>
          <w:bCs/>
        </w:rPr>
        <w:t>11B-502.5</w:t>
      </w:r>
    </w:p>
    <w:p w14:paraId="75EB6CCA" w14:textId="75DA7E49" w:rsidR="008F1427" w:rsidRPr="008F1427" w:rsidRDefault="008F1427" w:rsidP="008F1427">
      <w:pPr>
        <w:pStyle w:val="ListParagraph"/>
        <w:numPr>
          <w:ilvl w:val="0"/>
          <w:numId w:val="13"/>
        </w:numPr>
        <w:rPr>
          <w:rFonts w:ascii="Arial" w:hAnsi="Arial" w:cs="Arial"/>
        </w:rPr>
      </w:pPr>
      <w:r w:rsidRPr="008F1427">
        <w:rPr>
          <w:rFonts w:ascii="Arial" w:hAnsi="Arial" w:cs="Arial"/>
          <w:bCs/>
        </w:rPr>
        <w:t>Location, number</w:t>
      </w:r>
      <w:r w:rsidR="00ED30B6" w:rsidRPr="005B2FE2">
        <w:rPr>
          <w:rFonts w:ascii="Arial" w:hAnsi="Arial" w:cs="Arial"/>
          <w:bCs/>
        </w:rPr>
        <w:t>,</w:t>
      </w:r>
      <w:r w:rsidR="00ED30B6" w:rsidRPr="008F1427">
        <w:rPr>
          <w:rFonts w:ascii="Arial" w:hAnsi="Arial" w:cs="Arial"/>
          <w:bCs/>
        </w:rPr>
        <w:t xml:space="preserve"> </w:t>
      </w:r>
      <w:r w:rsidRPr="008F1427">
        <w:rPr>
          <w:rFonts w:ascii="Arial" w:hAnsi="Arial" w:cs="Arial"/>
          <w:bCs/>
        </w:rPr>
        <w:t>and dimensions of passenger drop-off</w:t>
      </w:r>
      <w:r w:rsidR="00AE3858">
        <w:rPr>
          <w:rFonts w:ascii="Arial" w:hAnsi="Arial" w:cs="Arial"/>
          <w:bCs/>
        </w:rPr>
        <w:t xml:space="preserve"> and loading</w:t>
      </w:r>
      <w:r w:rsidRPr="008F1427">
        <w:rPr>
          <w:rFonts w:ascii="Arial" w:hAnsi="Arial" w:cs="Arial"/>
          <w:bCs/>
        </w:rPr>
        <w:t xml:space="preserve"> zones. </w:t>
      </w:r>
      <w:r w:rsidRPr="008F1427">
        <w:rPr>
          <w:rFonts w:ascii="Arial" w:hAnsi="Arial" w:cs="Arial"/>
        </w:rPr>
        <w:t xml:space="preserve"> </w:t>
      </w:r>
      <w:r w:rsidRPr="008F1427">
        <w:rPr>
          <w:rFonts w:ascii="Arial" w:hAnsi="Arial" w:cs="Arial"/>
          <w:bCs/>
        </w:rPr>
        <w:t>11B-503</w:t>
      </w:r>
    </w:p>
    <w:p w14:paraId="63B972BF" w14:textId="4E23B069"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vehicle pull-up spaces, access aisle, </w:t>
      </w:r>
      <w:r w:rsidR="00C90B88">
        <w:rPr>
          <w:rFonts w:ascii="Arial" w:hAnsi="Arial" w:cs="Arial"/>
          <w:bCs/>
        </w:rPr>
        <w:t xml:space="preserve">and </w:t>
      </w:r>
      <w:r w:rsidRPr="008F1427">
        <w:rPr>
          <w:rFonts w:ascii="Arial" w:hAnsi="Arial" w:cs="Arial"/>
          <w:bCs/>
        </w:rPr>
        <w:t xml:space="preserve">vehicular route. </w:t>
      </w:r>
      <w:r w:rsidRPr="008F1427">
        <w:rPr>
          <w:rFonts w:ascii="Arial" w:hAnsi="Arial" w:cs="Arial"/>
        </w:rPr>
        <w:t xml:space="preserve"> </w:t>
      </w:r>
      <w:r w:rsidRPr="008F1427">
        <w:rPr>
          <w:rFonts w:ascii="Arial" w:hAnsi="Arial" w:cs="Arial"/>
          <w:bCs/>
        </w:rPr>
        <w:t>11B-503.5</w:t>
      </w:r>
    </w:p>
    <w:p w14:paraId="5C7402D8" w14:textId="000BD7AC" w:rsidR="008F1427" w:rsidRPr="008F1427" w:rsidRDefault="008F1427" w:rsidP="008F1427">
      <w:pPr>
        <w:pStyle w:val="ListParagraph"/>
        <w:numPr>
          <w:ilvl w:val="0"/>
          <w:numId w:val="13"/>
        </w:numPr>
        <w:rPr>
          <w:rFonts w:ascii="Arial" w:hAnsi="Arial" w:cs="Arial"/>
        </w:rPr>
      </w:pPr>
      <w:r w:rsidRPr="008F1427">
        <w:rPr>
          <w:rFonts w:ascii="Arial" w:hAnsi="Arial" w:cs="Arial"/>
          <w:bCs/>
        </w:rPr>
        <w:t>Passenger</w:t>
      </w:r>
      <w:r w:rsidR="00C90B88">
        <w:rPr>
          <w:rFonts w:ascii="Arial" w:hAnsi="Arial" w:cs="Arial"/>
          <w:bCs/>
        </w:rPr>
        <w:t xml:space="preserve"> drop-off and</w:t>
      </w:r>
      <w:r w:rsidRPr="008F1427">
        <w:rPr>
          <w:rFonts w:ascii="Arial" w:hAnsi="Arial" w:cs="Arial"/>
          <w:bCs/>
        </w:rPr>
        <w:t xml:space="preserve"> loading zone, accessible parking spaces</w:t>
      </w:r>
      <w:r w:rsidR="00C90B88">
        <w:rPr>
          <w:rFonts w:ascii="Arial" w:hAnsi="Arial" w:cs="Arial"/>
          <w:bCs/>
        </w:rPr>
        <w:t>,</w:t>
      </w:r>
      <w:r w:rsidRPr="008F1427">
        <w:rPr>
          <w:rFonts w:ascii="Arial" w:hAnsi="Arial" w:cs="Arial"/>
          <w:bCs/>
        </w:rPr>
        <w:t xml:space="preserve"> and access aisles in valet lots. </w:t>
      </w:r>
      <w:r w:rsidRPr="008F1427">
        <w:rPr>
          <w:rFonts w:ascii="Arial" w:hAnsi="Arial" w:cs="Arial"/>
        </w:rPr>
        <w:t xml:space="preserve"> </w:t>
      </w:r>
      <w:r w:rsidRPr="008F1427">
        <w:rPr>
          <w:rFonts w:ascii="Arial" w:hAnsi="Arial" w:cs="Arial"/>
          <w:bCs/>
        </w:rPr>
        <w:t>11B-209.4</w:t>
      </w:r>
    </w:p>
    <w:p w14:paraId="699E032A" w14:textId="68403EDE" w:rsidR="008F1427" w:rsidRPr="00622D17" w:rsidRDefault="008F1427" w:rsidP="008F1427">
      <w:pPr>
        <w:pStyle w:val="Heading2"/>
      </w:pPr>
      <w:r w:rsidRPr="00622D17">
        <w:t>REACH RANGES</w:t>
      </w:r>
      <w:r w:rsidR="007A3209">
        <w:t>,</w:t>
      </w:r>
      <w:r w:rsidRPr="00622D17">
        <w:t xml:space="preserve"> OPERABLE PARTS</w:t>
      </w:r>
      <w:r w:rsidR="007A3209">
        <w:t>, AND PROTRUDING OBJECTS</w:t>
      </w:r>
      <w:r w:rsidRPr="00622D17">
        <w:t xml:space="preserve"> </w:t>
      </w:r>
    </w:p>
    <w:p w14:paraId="6DEC5545" w14:textId="269256DB" w:rsidR="008F1427" w:rsidRPr="008F1427" w:rsidRDefault="008F1427" w:rsidP="00630831">
      <w:pPr>
        <w:pStyle w:val="ListParagraph"/>
        <w:numPr>
          <w:ilvl w:val="0"/>
          <w:numId w:val="14"/>
        </w:numPr>
        <w:rPr>
          <w:rFonts w:ascii="Arial" w:hAnsi="Arial" w:cs="Arial"/>
        </w:rPr>
      </w:pPr>
      <w:r w:rsidRPr="008F1427">
        <w:rPr>
          <w:rFonts w:ascii="Arial" w:hAnsi="Arial" w:cs="Arial"/>
          <w:bCs/>
          <w:color w:val="000000"/>
        </w:rPr>
        <w:t>Forward and side reach</w:t>
      </w:r>
      <w:r w:rsidR="00ED30B6" w:rsidRPr="00D1218C">
        <w:rPr>
          <w:rFonts w:ascii="Arial" w:hAnsi="Arial" w:cs="Arial"/>
          <w:bCs/>
        </w:rPr>
        <w:t>.</w:t>
      </w:r>
      <w:r w:rsidR="00ED30B6" w:rsidRPr="00D1218C">
        <w:rPr>
          <w:rFonts w:ascii="Arial" w:hAnsi="Arial" w:cs="Arial"/>
          <w:b/>
          <w:bCs/>
        </w:rPr>
        <w:t xml:space="preserve"> </w:t>
      </w:r>
      <w:r w:rsidRPr="00D1218C">
        <w:rPr>
          <w:rFonts w:ascii="Arial" w:hAnsi="Arial" w:cs="Arial"/>
        </w:rPr>
        <w:t>11B-308.2</w:t>
      </w:r>
      <w:r w:rsidR="00630831" w:rsidRPr="00D1218C">
        <w:rPr>
          <w:rFonts w:ascii="Arial" w:hAnsi="Arial" w:cs="Arial"/>
        </w:rPr>
        <w:t>, 11B-308.3</w:t>
      </w:r>
    </w:p>
    <w:p w14:paraId="1E90314E" w14:textId="5AE8F769" w:rsidR="008F1427" w:rsidRPr="00D1218C" w:rsidRDefault="00630831" w:rsidP="00630831">
      <w:pPr>
        <w:pStyle w:val="ListParagraph"/>
        <w:numPr>
          <w:ilvl w:val="0"/>
          <w:numId w:val="14"/>
        </w:numPr>
        <w:rPr>
          <w:rFonts w:ascii="Arial" w:hAnsi="Arial" w:cs="Arial"/>
        </w:rPr>
      </w:pPr>
      <w:r w:rsidRPr="00D1218C">
        <w:rPr>
          <w:rFonts w:ascii="Arial" w:hAnsi="Arial" w:cs="Arial"/>
          <w:bCs/>
        </w:rPr>
        <w:t>Reach o</w:t>
      </w:r>
      <w:r w:rsidR="008F1427" w:rsidRPr="00D1218C">
        <w:rPr>
          <w:rFonts w:ascii="Arial" w:hAnsi="Arial" w:cs="Arial"/>
          <w:bCs/>
        </w:rPr>
        <w:t>ver projections</w:t>
      </w:r>
      <w:r w:rsidR="00ED30B6" w:rsidRPr="00D1218C">
        <w:rPr>
          <w:rFonts w:ascii="Arial" w:hAnsi="Arial" w:cs="Arial"/>
          <w:bCs/>
        </w:rPr>
        <w:t xml:space="preserve">. </w:t>
      </w:r>
      <w:r w:rsidR="008F1427" w:rsidRPr="00D1218C">
        <w:rPr>
          <w:rFonts w:ascii="Arial" w:hAnsi="Arial" w:cs="Arial"/>
        </w:rPr>
        <w:t>11B-308.2.2</w:t>
      </w:r>
      <w:r w:rsidR="00ED30B6" w:rsidRPr="00D1218C">
        <w:rPr>
          <w:rFonts w:ascii="Arial" w:hAnsi="Arial" w:cs="Arial"/>
        </w:rPr>
        <w:t>,</w:t>
      </w:r>
      <w:r w:rsidR="00ED30B6" w:rsidRPr="00D1218C">
        <w:t xml:space="preserve"> </w:t>
      </w:r>
      <w:r w:rsidR="00ED30B6" w:rsidRPr="00D1218C">
        <w:rPr>
          <w:rFonts w:ascii="Arial" w:hAnsi="Arial" w:cs="Arial"/>
        </w:rPr>
        <w:t>11B-308.3.2</w:t>
      </w:r>
    </w:p>
    <w:p w14:paraId="1CC02CEB" w14:textId="125020E3" w:rsidR="008F1427" w:rsidRDefault="008F1427" w:rsidP="008F1427">
      <w:pPr>
        <w:pStyle w:val="ListParagraph"/>
        <w:numPr>
          <w:ilvl w:val="0"/>
          <w:numId w:val="14"/>
        </w:numPr>
        <w:rPr>
          <w:rFonts w:ascii="Arial" w:hAnsi="Arial" w:cs="Arial"/>
        </w:rPr>
      </w:pPr>
      <w:r w:rsidRPr="008F1427">
        <w:rPr>
          <w:rFonts w:ascii="Arial" w:hAnsi="Arial" w:cs="Arial"/>
          <w:bCs/>
          <w:color w:val="000000"/>
        </w:rPr>
        <w:t>Clear floor space at controls</w:t>
      </w:r>
      <w:r w:rsidR="00ED30B6" w:rsidRPr="00D1218C">
        <w:rPr>
          <w:rFonts w:ascii="Arial" w:hAnsi="Arial" w:cs="Arial"/>
          <w:bCs/>
        </w:rPr>
        <w:t>.</w:t>
      </w:r>
      <w:r w:rsidR="00ED30B6" w:rsidRPr="008F1427">
        <w:rPr>
          <w:rFonts w:ascii="Arial" w:hAnsi="Arial" w:cs="Arial"/>
          <w:bCs/>
          <w:color w:val="000000"/>
        </w:rPr>
        <w:t xml:space="preserve"> </w:t>
      </w:r>
      <w:r w:rsidRPr="008F1427">
        <w:rPr>
          <w:rFonts w:ascii="Arial" w:hAnsi="Arial" w:cs="Arial"/>
        </w:rPr>
        <w:t>11B-309.2</w:t>
      </w:r>
    </w:p>
    <w:p w14:paraId="566BC13A" w14:textId="16C46CC1" w:rsidR="00D41C1E" w:rsidRPr="008F1427" w:rsidRDefault="00D41C1E" w:rsidP="00D41C1E">
      <w:pPr>
        <w:pStyle w:val="ListParagraph"/>
        <w:numPr>
          <w:ilvl w:val="0"/>
          <w:numId w:val="14"/>
        </w:numPr>
        <w:rPr>
          <w:rFonts w:ascii="Arial" w:hAnsi="Arial" w:cs="Arial"/>
        </w:rPr>
      </w:pPr>
      <w:r w:rsidRPr="00D1218C">
        <w:rPr>
          <w:rFonts w:ascii="Arial" w:hAnsi="Arial" w:cs="Arial"/>
          <w:bCs/>
        </w:rPr>
        <w:t xml:space="preserve">Operable parts reach </w:t>
      </w:r>
      <w:r w:rsidRPr="008F1427">
        <w:rPr>
          <w:rFonts w:ascii="Arial" w:hAnsi="Arial" w:cs="Arial"/>
          <w:bCs/>
          <w:color w:val="000000"/>
        </w:rPr>
        <w:t>ranges</w:t>
      </w:r>
      <w:r w:rsidR="00D1218C">
        <w:rPr>
          <w:rFonts w:ascii="Arial" w:hAnsi="Arial" w:cs="Arial"/>
          <w:bCs/>
          <w:color w:val="000000"/>
        </w:rPr>
        <w:t>.</w:t>
      </w:r>
      <w:r w:rsidRPr="008F1427">
        <w:rPr>
          <w:rFonts w:ascii="Arial" w:hAnsi="Arial" w:cs="Arial"/>
          <w:bCs/>
          <w:color w:val="000000"/>
        </w:rPr>
        <w:t xml:space="preserve"> </w:t>
      </w:r>
      <w:r w:rsidRPr="008F1427">
        <w:rPr>
          <w:rFonts w:ascii="Arial" w:hAnsi="Arial" w:cs="Arial"/>
        </w:rPr>
        <w:t>11B-309.3</w:t>
      </w:r>
    </w:p>
    <w:p w14:paraId="1387F3F6" w14:textId="67A949A3" w:rsidR="008F1427" w:rsidRPr="002057C9" w:rsidRDefault="008F1427" w:rsidP="002057C9">
      <w:pPr>
        <w:pStyle w:val="ListParagraph"/>
        <w:numPr>
          <w:ilvl w:val="0"/>
          <w:numId w:val="14"/>
        </w:numPr>
        <w:rPr>
          <w:rFonts w:ascii="Arial" w:hAnsi="Arial" w:cs="Arial"/>
        </w:rPr>
      </w:pPr>
      <w:r w:rsidRPr="002057C9">
        <w:rPr>
          <w:rFonts w:ascii="Arial" w:hAnsi="Arial" w:cs="Arial"/>
          <w:bCs/>
          <w:color w:val="000000"/>
        </w:rPr>
        <w:t>5</w:t>
      </w:r>
      <w:r w:rsidR="007A3209" w:rsidRPr="002057C9">
        <w:rPr>
          <w:rFonts w:ascii="Arial" w:hAnsi="Arial" w:cs="Arial"/>
          <w:bCs/>
          <w:color w:val="000000"/>
        </w:rPr>
        <w:t xml:space="preserve"> </w:t>
      </w:r>
      <w:r w:rsidR="0081456D" w:rsidRPr="002057C9">
        <w:rPr>
          <w:rFonts w:ascii="Arial" w:hAnsi="Arial" w:cs="Arial"/>
          <w:bCs/>
          <w:color w:val="000000"/>
        </w:rPr>
        <w:t>lbs.</w:t>
      </w:r>
      <w:r w:rsidRPr="002057C9">
        <w:rPr>
          <w:rFonts w:ascii="Arial" w:hAnsi="Arial" w:cs="Arial"/>
          <w:bCs/>
          <w:color w:val="000000"/>
        </w:rPr>
        <w:t xml:space="preserve"> operating force</w:t>
      </w:r>
      <w:r w:rsidR="00ED30B6" w:rsidRPr="002057C9">
        <w:rPr>
          <w:rFonts w:ascii="Arial" w:hAnsi="Arial" w:cs="Arial"/>
          <w:bCs/>
        </w:rPr>
        <w:t>.</w:t>
      </w:r>
      <w:r w:rsidR="00ED30B6" w:rsidRPr="002057C9">
        <w:rPr>
          <w:rFonts w:ascii="Arial" w:hAnsi="Arial" w:cs="Arial"/>
          <w:bCs/>
          <w:color w:val="000000"/>
        </w:rPr>
        <w:t xml:space="preserve"> </w:t>
      </w:r>
      <w:r w:rsidRPr="002057C9">
        <w:rPr>
          <w:rFonts w:ascii="Arial" w:hAnsi="Arial" w:cs="Arial"/>
        </w:rPr>
        <w:t>11B-309.4</w:t>
      </w:r>
    </w:p>
    <w:p w14:paraId="5C00651E" w14:textId="51055B45" w:rsidR="008F1427" w:rsidRPr="008F1427" w:rsidRDefault="008F1427" w:rsidP="008F1427">
      <w:pPr>
        <w:pStyle w:val="ListParagraph"/>
        <w:numPr>
          <w:ilvl w:val="0"/>
          <w:numId w:val="14"/>
        </w:numPr>
        <w:rPr>
          <w:rFonts w:ascii="Arial" w:hAnsi="Arial" w:cs="Arial"/>
          <w:bCs/>
        </w:rPr>
      </w:pPr>
      <w:r w:rsidRPr="008F1427">
        <w:rPr>
          <w:rFonts w:ascii="Arial" w:hAnsi="Arial" w:cs="Arial"/>
          <w:bCs/>
          <w:color w:val="000000"/>
        </w:rPr>
        <w:t>No tight grasping, pinching, twisting of wrist</w:t>
      </w:r>
      <w:r w:rsidR="00ED30B6" w:rsidRPr="00D1218C">
        <w:rPr>
          <w:rFonts w:ascii="Arial" w:hAnsi="Arial" w:cs="Arial"/>
          <w:bCs/>
        </w:rPr>
        <w:t>.</w:t>
      </w:r>
      <w:r w:rsidR="00ED30B6" w:rsidRPr="008F1427">
        <w:rPr>
          <w:rFonts w:ascii="Arial" w:hAnsi="Arial" w:cs="Arial"/>
        </w:rPr>
        <w:t xml:space="preserve"> </w:t>
      </w:r>
      <w:r w:rsidRPr="008F1427">
        <w:rPr>
          <w:rFonts w:ascii="Arial" w:hAnsi="Arial" w:cs="Arial"/>
        </w:rPr>
        <w:t>11B-309.4</w:t>
      </w:r>
    </w:p>
    <w:p w14:paraId="16341953" w14:textId="4A3CA766" w:rsidR="008F1427" w:rsidRPr="00630831" w:rsidRDefault="008F1427" w:rsidP="00ED30B6">
      <w:pPr>
        <w:pStyle w:val="ListParagraph"/>
        <w:numPr>
          <w:ilvl w:val="0"/>
          <w:numId w:val="14"/>
        </w:numPr>
        <w:rPr>
          <w:rFonts w:ascii="Arial" w:hAnsi="Arial" w:cs="Arial"/>
        </w:rPr>
      </w:pPr>
      <w:r w:rsidRPr="008F1427">
        <w:rPr>
          <w:rFonts w:ascii="Arial" w:hAnsi="Arial" w:cs="Arial"/>
          <w:bCs/>
          <w:color w:val="000000"/>
        </w:rPr>
        <w:t>Top and bottom of switches and outlets AFF</w:t>
      </w:r>
      <w:r w:rsidR="00ED30B6" w:rsidRPr="00D1218C">
        <w:rPr>
          <w:rFonts w:ascii="Arial" w:hAnsi="Arial" w:cs="Arial"/>
          <w:bCs/>
        </w:rPr>
        <w:t>.</w:t>
      </w:r>
      <w:r w:rsidR="00ED30B6" w:rsidRPr="00D1218C">
        <w:rPr>
          <w:rFonts w:ascii="Arial" w:hAnsi="Arial" w:cs="Arial"/>
          <w:b/>
          <w:bCs/>
        </w:rPr>
        <w:t xml:space="preserve"> </w:t>
      </w:r>
      <w:r w:rsidRPr="00D1218C">
        <w:rPr>
          <w:rFonts w:ascii="Arial" w:hAnsi="Arial" w:cs="Arial"/>
        </w:rPr>
        <w:t>11B-308.1.1</w:t>
      </w:r>
      <w:r w:rsidR="00ED30B6" w:rsidRPr="00D1218C">
        <w:rPr>
          <w:rFonts w:ascii="Arial" w:hAnsi="Arial" w:cs="Arial"/>
        </w:rPr>
        <w:t>, 11B-308.1</w:t>
      </w:r>
      <w:r w:rsidR="00EA2D53" w:rsidRPr="00D1218C">
        <w:rPr>
          <w:rFonts w:ascii="Arial" w:hAnsi="Arial" w:cs="Arial"/>
        </w:rPr>
        <w:t>.</w:t>
      </w:r>
      <w:r w:rsidR="009D24D0" w:rsidRPr="00D1218C">
        <w:rPr>
          <w:rFonts w:ascii="Arial" w:hAnsi="Arial" w:cs="Arial"/>
        </w:rPr>
        <w:t>2.</w:t>
      </w:r>
    </w:p>
    <w:p w14:paraId="621594D2" w14:textId="7EA2BAAA" w:rsidR="007A3209" w:rsidRPr="00D1218C" w:rsidRDefault="007A3209" w:rsidP="00ED30B6">
      <w:pPr>
        <w:pStyle w:val="ListParagraph"/>
        <w:numPr>
          <w:ilvl w:val="0"/>
          <w:numId w:val="14"/>
        </w:numPr>
        <w:rPr>
          <w:rFonts w:ascii="Arial" w:hAnsi="Arial" w:cs="Arial"/>
        </w:rPr>
      </w:pPr>
      <w:r w:rsidRPr="00D1218C">
        <w:rPr>
          <w:rFonts w:ascii="Arial" w:hAnsi="Arial" w:cs="Arial"/>
        </w:rPr>
        <w:t>Protruding objects. 11B-20</w:t>
      </w:r>
      <w:r w:rsidR="00343C73" w:rsidRPr="00D1218C">
        <w:rPr>
          <w:rFonts w:ascii="Arial" w:hAnsi="Arial" w:cs="Arial"/>
        </w:rPr>
        <w:t>4</w:t>
      </w:r>
      <w:r w:rsidRPr="00D1218C">
        <w:rPr>
          <w:rFonts w:ascii="Arial" w:hAnsi="Arial" w:cs="Arial"/>
        </w:rPr>
        <w:t>7</w:t>
      </w:r>
    </w:p>
    <w:p w14:paraId="67BC4E6E" w14:textId="77777777" w:rsidR="008F1427" w:rsidRPr="00622D17" w:rsidRDefault="008F1427" w:rsidP="008F1427">
      <w:pPr>
        <w:pStyle w:val="Heading2"/>
      </w:pPr>
      <w:r w:rsidRPr="00622D17">
        <w:lastRenderedPageBreak/>
        <w:t xml:space="preserve">DOORS </w:t>
      </w:r>
    </w:p>
    <w:p w14:paraId="3E19C487" w14:textId="4D958B30" w:rsidR="008F1427" w:rsidRPr="00D1218C" w:rsidRDefault="008F1427" w:rsidP="008F1427">
      <w:pPr>
        <w:pStyle w:val="ListParagraph"/>
        <w:numPr>
          <w:ilvl w:val="0"/>
          <w:numId w:val="15"/>
        </w:numPr>
        <w:rPr>
          <w:rFonts w:ascii="Arial" w:hAnsi="Arial" w:cs="Arial"/>
        </w:rPr>
      </w:pPr>
      <w:r w:rsidRPr="00D1218C">
        <w:rPr>
          <w:rFonts w:ascii="Arial" w:hAnsi="Arial" w:cs="Arial"/>
          <w:bCs/>
        </w:rPr>
        <w:t>32” clear width</w:t>
      </w:r>
      <w:r w:rsidR="00630831" w:rsidRPr="00D1218C">
        <w:rPr>
          <w:rFonts w:ascii="Arial" w:hAnsi="Arial" w:cs="Arial"/>
          <w:bCs/>
        </w:rPr>
        <w:t xml:space="preserve">. </w:t>
      </w:r>
      <w:r w:rsidRPr="00D1218C">
        <w:rPr>
          <w:rFonts w:ascii="Arial" w:hAnsi="Arial" w:cs="Arial"/>
        </w:rPr>
        <w:t>11B-404.2.3</w:t>
      </w:r>
    </w:p>
    <w:p w14:paraId="7D953E77" w14:textId="412C07F1" w:rsidR="008F1427" w:rsidRPr="00D1218C" w:rsidRDefault="008F1427" w:rsidP="008F1427">
      <w:pPr>
        <w:pStyle w:val="ListParagraph"/>
        <w:numPr>
          <w:ilvl w:val="0"/>
          <w:numId w:val="15"/>
        </w:numPr>
        <w:rPr>
          <w:rFonts w:ascii="Arial" w:hAnsi="Arial" w:cs="Arial"/>
        </w:rPr>
      </w:pPr>
      <w:r w:rsidRPr="00D1218C">
        <w:rPr>
          <w:rFonts w:ascii="Arial" w:hAnsi="Arial" w:cs="Arial"/>
          <w:bCs/>
        </w:rPr>
        <w:t>Maneuvering clearances</w:t>
      </w:r>
      <w:r w:rsidR="00630831" w:rsidRPr="00D1218C">
        <w:rPr>
          <w:rFonts w:ascii="Arial" w:hAnsi="Arial" w:cs="Arial"/>
          <w:bCs/>
        </w:rPr>
        <w:t xml:space="preserve">. </w:t>
      </w:r>
      <w:r w:rsidRPr="00D1218C">
        <w:rPr>
          <w:rFonts w:ascii="Arial" w:hAnsi="Arial" w:cs="Arial"/>
        </w:rPr>
        <w:t>11B-404.2.4</w:t>
      </w:r>
    </w:p>
    <w:p w14:paraId="618A49BF" w14:textId="7406EB2D" w:rsidR="008F1427" w:rsidRPr="00D1218C" w:rsidRDefault="008F1427" w:rsidP="008F1427">
      <w:pPr>
        <w:pStyle w:val="ListParagraph"/>
        <w:numPr>
          <w:ilvl w:val="0"/>
          <w:numId w:val="15"/>
        </w:numPr>
        <w:rPr>
          <w:rFonts w:ascii="Arial" w:hAnsi="Arial" w:cs="Arial"/>
        </w:rPr>
      </w:pPr>
      <w:r w:rsidRPr="00D1218C">
        <w:rPr>
          <w:rFonts w:ascii="Arial" w:hAnsi="Arial" w:cs="Arial"/>
          <w:bCs/>
        </w:rPr>
        <w:t>Level landings each side of doors</w:t>
      </w:r>
      <w:r w:rsidR="00630831" w:rsidRPr="00D1218C">
        <w:rPr>
          <w:rFonts w:ascii="Arial" w:hAnsi="Arial" w:cs="Arial"/>
          <w:bCs/>
        </w:rPr>
        <w:t xml:space="preserve">. </w:t>
      </w:r>
      <w:r w:rsidRPr="00D1218C">
        <w:rPr>
          <w:rFonts w:ascii="Arial" w:hAnsi="Arial" w:cs="Arial"/>
        </w:rPr>
        <w:t>11B-404.2.4.4</w:t>
      </w:r>
    </w:p>
    <w:p w14:paraId="113C2198" w14:textId="543B7C2E" w:rsidR="008F1427" w:rsidRPr="00D1218C" w:rsidRDefault="008F1427" w:rsidP="008F1427">
      <w:pPr>
        <w:pStyle w:val="ListParagraph"/>
        <w:numPr>
          <w:ilvl w:val="0"/>
          <w:numId w:val="15"/>
        </w:numPr>
        <w:rPr>
          <w:rFonts w:ascii="Arial" w:hAnsi="Arial" w:cs="Arial"/>
        </w:rPr>
      </w:pPr>
      <w:r w:rsidRPr="00D1218C">
        <w:rPr>
          <w:rFonts w:ascii="Arial" w:hAnsi="Arial" w:cs="Arial"/>
          <w:bCs/>
        </w:rPr>
        <w:t>Thresholds</w:t>
      </w:r>
      <w:r w:rsidR="00630831" w:rsidRPr="00D1218C">
        <w:rPr>
          <w:rFonts w:ascii="Arial" w:hAnsi="Arial" w:cs="Arial"/>
          <w:bCs/>
        </w:rPr>
        <w:t>.</w:t>
      </w:r>
      <w:r w:rsidR="00630831" w:rsidRPr="00D1218C">
        <w:rPr>
          <w:rFonts w:ascii="Arial" w:hAnsi="Arial" w:cs="Arial"/>
        </w:rPr>
        <w:t xml:space="preserve"> </w:t>
      </w:r>
      <w:r w:rsidRPr="00D1218C">
        <w:rPr>
          <w:rFonts w:ascii="Arial" w:hAnsi="Arial" w:cs="Arial"/>
        </w:rPr>
        <w:t>11B-404.2.5</w:t>
      </w:r>
    </w:p>
    <w:p w14:paraId="4AE18BB3" w14:textId="6178B2E0" w:rsidR="008F1427" w:rsidRPr="00D1218C" w:rsidRDefault="008F1427" w:rsidP="008F1427">
      <w:pPr>
        <w:pStyle w:val="ListParagraph"/>
        <w:numPr>
          <w:ilvl w:val="0"/>
          <w:numId w:val="15"/>
        </w:numPr>
        <w:rPr>
          <w:rFonts w:ascii="Arial" w:hAnsi="Arial" w:cs="Arial"/>
        </w:rPr>
      </w:pPr>
      <w:r w:rsidRPr="00D1218C">
        <w:rPr>
          <w:rFonts w:ascii="Arial" w:hAnsi="Arial" w:cs="Arial"/>
        </w:rPr>
        <w:t>Doors in series</w:t>
      </w:r>
      <w:r w:rsidR="00630831" w:rsidRPr="00D1218C">
        <w:rPr>
          <w:rFonts w:ascii="Arial" w:hAnsi="Arial" w:cs="Arial"/>
        </w:rPr>
        <w:t xml:space="preserve">. </w:t>
      </w:r>
      <w:r w:rsidRPr="00D1218C">
        <w:rPr>
          <w:rFonts w:ascii="Arial" w:hAnsi="Arial" w:cs="Arial"/>
        </w:rPr>
        <w:t>11B-404.2.6</w:t>
      </w:r>
    </w:p>
    <w:p w14:paraId="49B936CE" w14:textId="74A50647" w:rsidR="008F1427" w:rsidRPr="00D1218C" w:rsidRDefault="008F1427" w:rsidP="008F1427">
      <w:pPr>
        <w:pStyle w:val="ListParagraph"/>
        <w:numPr>
          <w:ilvl w:val="0"/>
          <w:numId w:val="15"/>
        </w:numPr>
        <w:rPr>
          <w:rFonts w:ascii="Arial" w:hAnsi="Arial" w:cs="Arial"/>
        </w:rPr>
      </w:pPr>
      <w:r w:rsidRPr="00D1218C">
        <w:rPr>
          <w:rFonts w:ascii="Arial" w:hAnsi="Arial" w:cs="Arial"/>
        </w:rPr>
        <w:t>Hardware</w:t>
      </w:r>
      <w:r w:rsidR="00630831" w:rsidRPr="00D1218C">
        <w:rPr>
          <w:rFonts w:ascii="Arial" w:hAnsi="Arial" w:cs="Arial"/>
        </w:rPr>
        <w:t xml:space="preserve">. </w:t>
      </w:r>
      <w:r w:rsidRPr="00D1218C">
        <w:rPr>
          <w:rFonts w:ascii="Arial" w:hAnsi="Arial" w:cs="Arial"/>
        </w:rPr>
        <w:t>11B-404.2.7</w:t>
      </w:r>
    </w:p>
    <w:p w14:paraId="61786270" w14:textId="3438BEE5" w:rsidR="008F1427" w:rsidRPr="00D1218C" w:rsidRDefault="008F1427" w:rsidP="00D80367">
      <w:pPr>
        <w:pStyle w:val="ListParagraph"/>
        <w:numPr>
          <w:ilvl w:val="0"/>
          <w:numId w:val="15"/>
        </w:numPr>
        <w:rPr>
          <w:rFonts w:ascii="Arial" w:hAnsi="Arial" w:cs="Arial"/>
        </w:rPr>
      </w:pPr>
      <w:r w:rsidRPr="00D1218C">
        <w:rPr>
          <w:rFonts w:ascii="Arial" w:hAnsi="Arial" w:cs="Arial"/>
          <w:bCs/>
        </w:rPr>
        <w:t>Closing speed</w:t>
      </w:r>
      <w:r w:rsidR="00630831" w:rsidRPr="00D1218C">
        <w:rPr>
          <w:rFonts w:ascii="Arial" w:hAnsi="Arial" w:cs="Arial"/>
          <w:bCs/>
        </w:rPr>
        <w:t xml:space="preserve">. </w:t>
      </w:r>
      <w:r w:rsidRPr="00D1218C">
        <w:rPr>
          <w:rFonts w:ascii="Arial" w:hAnsi="Arial" w:cs="Arial"/>
        </w:rPr>
        <w:t>11B-404.2.8</w:t>
      </w:r>
      <w:r w:rsidR="00D80367" w:rsidRPr="00D1218C">
        <w:rPr>
          <w:rFonts w:ascii="Arial" w:hAnsi="Arial" w:cs="Arial"/>
        </w:rPr>
        <w:t>.</w:t>
      </w:r>
    </w:p>
    <w:p w14:paraId="62654837" w14:textId="58882519" w:rsidR="008F1427" w:rsidRPr="00D1218C" w:rsidRDefault="008F1427" w:rsidP="008F1427">
      <w:pPr>
        <w:pStyle w:val="ListParagraph"/>
        <w:numPr>
          <w:ilvl w:val="0"/>
          <w:numId w:val="15"/>
        </w:numPr>
        <w:rPr>
          <w:rFonts w:ascii="Arial" w:hAnsi="Arial" w:cs="Arial"/>
        </w:rPr>
      </w:pPr>
      <w:r w:rsidRPr="00D1218C">
        <w:rPr>
          <w:rFonts w:ascii="Arial" w:hAnsi="Arial" w:cs="Arial"/>
          <w:bCs/>
        </w:rPr>
        <w:t>5lbs opening force</w:t>
      </w:r>
      <w:r w:rsidR="00630831" w:rsidRPr="00D1218C">
        <w:rPr>
          <w:rFonts w:ascii="Arial" w:hAnsi="Arial" w:cs="Arial"/>
          <w:bCs/>
        </w:rPr>
        <w:t xml:space="preserve">. </w:t>
      </w:r>
      <w:r w:rsidRPr="00D1218C">
        <w:rPr>
          <w:rFonts w:ascii="Arial" w:hAnsi="Arial" w:cs="Arial"/>
        </w:rPr>
        <w:t>11B-404.2.9</w:t>
      </w:r>
    </w:p>
    <w:p w14:paraId="6290448A" w14:textId="25A36D4D" w:rsidR="008F1427" w:rsidRPr="00D1218C" w:rsidRDefault="008F1427" w:rsidP="008F1427">
      <w:pPr>
        <w:pStyle w:val="ListParagraph"/>
        <w:numPr>
          <w:ilvl w:val="0"/>
          <w:numId w:val="15"/>
        </w:numPr>
        <w:rPr>
          <w:rFonts w:ascii="Arial" w:hAnsi="Arial" w:cs="Arial"/>
        </w:rPr>
      </w:pPr>
      <w:r w:rsidRPr="00D1218C">
        <w:rPr>
          <w:rFonts w:ascii="Arial" w:hAnsi="Arial" w:cs="Arial"/>
          <w:bCs/>
        </w:rPr>
        <w:t>10” smooth surface on push side of door</w:t>
      </w:r>
      <w:r w:rsidR="00630831" w:rsidRPr="00D1218C">
        <w:rPr>
          <w:rFonts w:ascii="Arial" w:hAnsi="Arial" w:cs="Arial"/>
          <w:bCs/>
        </w:rPr>
        <w:t xml:space="preserve">. </w:t>
      </w:r>
      <w:r w:rsidRPr="00D1218C">
        <w:rPr>
          <w:rFonts w:ascii="Arial" w:hAnsi="Arial" w:cs="Arial"/>
        </w:rPr>
        <w:t>11B-404.2.10</w:t>
      </w:r>
    </w:p>
    <w:p w14:paraId="53A244D0" w14:textId="73E213EA" w:rsidR="008F1427" w:rsidRPr="00D1218C" w:rsidRDefault="008F1427" w:rsidP="00D80367">
      <w:pPr>
        <w:pStyle w:val="ListParagraph"/>
        <w:numPr>
          <w:ilvl w:val="0"/>
          <w:numId w:val="15"/>
        </w:numPr>
        <w:rPr>
          <w:rFonts w:ascii="Arial" w:hAnsi="Arial" w:cs="Arial"/>
        </w:rPr>
      </w:pPr>
      <w:r w:rsidRPr="00D1218C">
        <w:rPr>
          <w:rFonts w:ascii="Arial" w:hAnsi="Arial" w:cs="Arial"/>
        </w:rPr>
        <w:t>Signs – Tactile/Braille</w:t>
      </w:r>
      <w:r w:rsidR="00D80367" w:rsidRPr="00D1218C">
        <w:rPr>
          <w:rFonts w:ascii="Arial" w:hAnsi="Arial" w:cs="Arial"/>
        </w:rPr>
        <w:t xml:space="preserve">/Visual. </w:t>
      </w:r>
      <w:r w:rsidRPr="00D1218C">
        <w:rPr>
          <w:rFonts w:ascii="Arial" w:hAnsi="Arial" w:cs="Arial"/>
        </w:rPr>
        <w:t>11B-703</w:t>
      </w:r>
      <w:r w:rsidR="00D80367" w:rsidRPr="00D1218C">
        <w:rPr>
          <w:rFonts w:ascii="Arial" w:hAnsi="Arial" w:cs="Arial"/>
        </w:rPr>
        <w:t>.</w:t>
      </w:r>
    </w:p>
    <w:p w14:paraId="1336C1DF" w14:textId="77777777" w:rsidR="008F1427" w:rsidRPr="00622D17" w:rsidRDefault="008F1427" w:rsidP="008F1427">
      <w:pPr>
        <w:pStyle w:val="Heading2"/>
      </w:pPr>
      <w:r w:rsidRPr="00622D17">
        <w:t xml:space="preserve">VERTICAL ACCESS </w:t>
      </w:r>
    </w:p>
    <w:p w14:paraId="36B8477A" w14:textId="2900AA66" w:rsidR="008F1427" w:rsidRPr="00D1218C" w:rsidRDefault="008F1427" w:rsidP="008F1427">
      <w:pPr>
        <w:pStyle w:val="ListParagraph"/>
        <w:numPr>
          <w:ilvl w:val="0"/>
          <w:numId w:val="16"/>
        </w:numPr>
        <w:rPr>
          <w:rFonts w:ascii="Arial" w:hAnsi="Arial" w:cs="Arial"/>
        </w:rPr>
      </w:pPr>
      <w:r w:rsidRPr="00D1218C">
        <w:rPr>
          <w:rFonts w:ascii="Arial" w:hAnsi="Arial" w:cs="Arial"/>
        </w:rPr>
        <w:t>Elevators: Controls; visual and audio signals</w:t>
      </w:r>
      <w:r w:rsidR="00D80367" w:rsidRPr="00D1218C">
        <w:rPr>
          <w:rFonts w:ascii="Arial" w:hAnsi="Arial" w:cs="Arial"/>
        </w:rPr>
        <w:t xml:space="preserve">. </w:t>
      </w:r>
      <w:r w:rsidRPr="00D1218C">
        <w:rPr>
          <w:rFonts w:ascii="Arial" w:hAnsi="Arial" w:cs="Arial"/>
        </w:rPr>
        <w:t>11B-407.2</w:t>
      </w:r>
    </w:p>
    <w:p w14:paraId="569AE764" w14:textId="17700720" w:rsidR="008F1427" w:rsidRPr="00D1218C" w:rsidRDefault="008F1427" w:rsidP="008F1427">
      <w:pPr>
        <w:pStyle w:val="ListParagraph"/>
        <w:numPr>
          <w:ilvl w:val="0"/>
          <w:numId w:val="16"/>
        </w:numPr>
        <w:rPr>
          <w:rFonts w:ascii="Arial" w:hAnsi="Arial" w:cs="Arial"/>
        </w:rPr>
      </w:pPr>
      <w:r w:rsidRPr="00D1218C">
        <w:rPr>
          <w:rFonts w:ascii="Arial" w:hAnsi="Arial" w:cs="Arial"/>
        </w:rPr>
        <w:t>Elevators: Symbols</w:t>
      </w:r>
      <w:r w:rsidR="00D80367" w:rsidRPr="00D1218C">
        <w:rPr>
          <w:rFonts w:ascii="Arial" w:hAnsi="Arial" w:cs="Arial"/>
        </w:rPr>
        <w:t>.</w:t>
      </w:r>
      <w:r w:rsidR="00D80367" w:rsidRPr="00D1218C">
        <w:rPr>
          <w:rFonts w:ascii="Arial" w:hAnsi="Arial" w:cs="Arial"/>
          <w:bCs/>
        </w:rPr>
        <w:t xml:space="preserve"> </w:t>
      </w:r>
      <w:r w:rsidRPr="00D1218C">
        <w:rPr>
          <w:rFonts w:ascii="Arial" w:hAnsi="Arial" w:cs="Arial"/>
        </w:rPr>
        <w:t>11B-407.4.7.1</w:t>
      </w:r>
    </w:p>
    <w:p w14:paraId="0FABB987" w14:textId="6EA85AD8" w:rsidR="008F1427" w:rsidRPr="00D1218C" w:rsidRDefault="008F1427" w:rsidP="008F1427">
      <w:pPr>
        <w:pStyle w:val="ListParagraph"/>
        <w:numPr>
          <w:ilvl w:val="0"/>
          <w:numId w:val="16"/>
        </w:numPr>
        <w:rPr>
          <w:rFonts w:ascii="Arial" w:hAnsi="Arial" w:cs="Arial"/>
        </w:rPr>
      </w:pPr>
      <w:r w:rsidRPr="00D1218C">
        <w:rPr>
          <w:rFonts w:ascii="Arial" w:hAnsi="Arial" w:cs="Arial"/>
          <w:bCs/>
        </w:rPr>
        <w:t>Elevators: Support rail</w:t>
      </w:r>
      <w:r w:rsidR="00D80367" w:rsidRPr="00D1218C">
        <w:rPr>
          <w:rFonts w:ascii="Arial" w:hAnsi="Arial" w:cs="Arial"/>
          <w:bCs/>
        </w:rPr>
        <w:t xml:space="preserve">. </w:t>
      </w:r>
      <w:r w:rsidRPr="00D1218C">
        <w:rPr>
          <w:rFonts w:ascii="Arial" w:hAnsi="Arial" w:cs="Arial"/>
        </w:rPr>
        <w:t>11B-407.4.10</w:t>
      </w:r>
    </w:p>
    <w:p w14:paraId="49F92D7C" w14:textId="56FA225A" w:rsidR="008F1427" w:rsidRPr="00D1218C" w:rsidRDefault="008F1427" w:rsidP="008F1427">
      <w:pPr>
        <w:pStyle w:val="ListParagraph"/>
        <w:numPr>
          <w:ilvl w:val="0"/>
          <w:numId w:val="16"/>
        </w:numPr>
        <w:rPr>
          <w:rFonts w:ascii="Arial" w:hAnsi="Arial" w:cs="Arial"/>
        </w:rPr>
      </w:pPr>
      <w:r w:rsidRPr="00D1218C">
        <w:rPr>
          <w:rFonts w:ascii="Arial" w:hAnsi="Arial" w:cs="Arial"/>
          <w:bCs/>
        </w:rPr>
        <w:t>Platform Lifts</w:t>
      </w:r>
      <w:r w:rsidR="00D80367" w:rsidRPr="00D1218C">
        <w:rPr>
          <w:rFonts w:ascii="Arial" w:hAnsi="Arial" w:cs="Arial"/>
          <w:bCs/>
        </w:rPr>
        <w:t xml:space="preserve">. </w:t>
      </w:r>
      <w:r w:rsidRPr="00D1218C">
        <w:rPr>
          <w:rFonts w:ascii="Arial" w:hAnsi="Arial" w:cs="Arial"/>
        </w:rPr>
        <w:t>11B-410</w:t>
      </w:r>
    </w:p>
    <w:p w14:paraId="7752C5C9" w14:textId="3EA4DA1A" w:rsidR="008F1427" w:rsidRPr="00D1218C" w:rsidRDefault="008F1427" w:rsidP="008F1427">
      <w:pPr>
        <w:pStyle w:val="ListParagraph"/>
        <w:numPr>
          <w:ilvl w:val="0"/>
          <w:numId w:val="16"/>
        </w:numPr>
        <w:rPr>
          <w:rFonts w:ascii="Arial" w:hAnsi="Arial" w:cs="Arial"/>
        </w:rPr>
      </w:pPr>
      <w:r w:rsidRPr="00D1218C">
        <w:rPr>
          <w:rFonts w:ascii="Arial" w:hAnsi="Arial" w:cs="Arial"/>
          <w:bCs/>
        </w:rPr>
        <w:t>Destination-oriented Elevators</w:t>
      </w:r>
      <w:r w:rsidR="00D80367" w:rsidRPr="00D1218C">
        <w:rPr>
          <w:rFonts w:ascii="Arial" w:hAnsi="Arial" w:cs="Arial"/>
          <w:bCs/>
        </w:rPr>
        <w:t xml:space="preserve">. </w:t>
      </w:r>
      <w:r w:rsidRPr="00D1218C">
        <w:rPr>
          <w:rFonts w:ascii="Arial" w:hAnsi="Arial" w:cs="Arial"/>
        </w:rPr>
        <w:t>11B-411</w:t>
      </w:r>
    </w:p>
    <w:p w14:paraId="3D7AA4C2" w14:textId="5D2DB988" w:rsidR="008F1427" w:rsidRPr="00D1218C" w:rsidRDefault="008F1427" w:rsidP="008F1427">
      <w:pPr>
        <w:pStyle w:val="ListParagraph"/>
        <w:numPr>
          <w:ilvl w:val="0"/>
          <w:numId w:val="16"/>
        </w:numPr>
        <w:rPr>
          <w:rFonts w:ascii="Arial" w:hAnsi="Arial" w:cs="Arial"/>
        </w:rPr>
      </w:pPr>
      <w:r w:rsidRPr="00D1218C">
        <w:rPr>
          <w:rFonts w:ascii="Arial" w:hAnsi="Arial" w:cs="Arial"/>
          <w:bCs/>
        </w:rPr>
        <w:t>Stairs</w:t>
      </w:r>
      <w:r w:rsidR="00D80367" w:rsidRPr="00D1218C">
        <w:rPr>
          <w:rFonts w:ascii="Arial" w:hAnsi="Arial" w:cs="Arial"/>
          <w:bCs/>
        </w:rPr>
        <w:t xml:space="preserve">. </w:t>
      </w:r>
      <w:r w:rsidRPr="00D1218C">
        <w:rPr>
          <w:rFonts w:ascii="Arial" w:hAnsi="Arial" w:cs="Arial"/>
        </w:rPr>
        <w:t>11B-504</w:t>
      </w:r>
    </w:p>
    <w:p w14:paraId="250F8051" w14:textId="77777777" w:rsidR="008F1427" w:rsidRPr="00622D17" w:rsidRDefault="008F1427" w:rsidP="008F1427">
      <w:pPr>
        <w:pStyle w:val="Heading2"/>
      </w:pPr>
      <w:r w:rsidRPr="00622D17">
        <w:t xml:space="preserve">PLUMBING/RESTROOMS </w:t>
      </w:r>
    </w:p>
    <w:p w14:paraId="5EBA7519" w14:textId="76C71CB7" w:rsidR="008F1427" w:rsidRPr="00D1218C" w:rsidRDefault="008F1427" w:rsidP="00D80367">
      <w:pPr>
        <w:pStyle w:val="ListParagraph"/>
        <w:numPr>
          <w:ilvl w:val="0"/>
          <w:numId w:val="17"/>
        </w:numPr>
        <w:rPr>
          <w:rFonts w:ascii="Arial" w:hAnsi="Arial" w:cs="Arial"/>
        </w:rPr>
      </w:pPr>
      <w:r w:rsidRPr="00D1218C">
        <w:rPr>
          <w:rFonts w:ascii="Arial" w:hAnsi="Arial" w:cs="Arial"/>
        </w:rPr>
        <w:t>Turning space within the room</w:t>
      </w:r>
      <w:r w:rsidR="00D80367" w:rsidRPr="00D1218C">
        <w:rPr>
          <w:rFonts w:ascii="Arial" w:hAnsi="Arial" w:cs="Arial"/>
        </w:rPr>
        <w:t>.  11B-603</w:t>
      </w:r>
      <w:r w:rsidR="00945D1F" w:rsidRPr="00D1218C">
        <w:rPr>
          <w:rFonts w:ascii="Arial" w:hAnsi="Arial" w:cs="Arial"/>
        </w:rPr>
        <w:t>2</w:t>
      </w:r>
    </w:p>
    <w:p w14:paraId="322B1979" w14:textId="2697A8CC" w:rsidR="008F1427" w:rsidRPr="00D1218C" w:rsidRDefault="008F1427" w:rsidP="00D80367">
      <w:pPr>
        <w:pStyle w:val="ListParagraph"/>
        <w:numPr>
          <w:ilvl w:val="0"/>
          <w:numId w:val="17"/>
        </w:numPr>
        <w:rPr>
          <w:rFonts w:ascii="Arial" w:hAnsi="Arial" w:cs="Arial"/>
        </w:rPr>
      </w:pPr>
      <w:r w:rsidRPr="00D1218C">
        <w:rPr>
          <w:rFonts w:ascii="Arial" w:hAnsi="Arial" w:cs="Arial"/>
        </w:rPr>
        <w:t xml:space="preserve">Door swing not in </w:t>
      </w:r>
      <w:r w:rsidR="00D80367" w:rsidRPr="00D1218C">
        <w:rPr>
          <w:rFonts w:ascii="Arial" w:hAnsi="Arial" w:cs="Arial"/>
        </w:rPr>
        <w:t xml:space="preserve">clear floor </w:t>
      </w:r>
      <w:r w:rsidRPr="00D1218C">
        <w:rPr>
          <w:rFonts w:ascii="Arial" w:hAnsi="Arial" w:cs="Arial"/>
        </w:rPr>
        <w:t>space of any fixture (except single-user)</w:t>
      </w:r>
      <w:r w:rsidR="007E5FC8" w:rsidRPr="00D1218C">
        <w:rPr>
          <w:rFonts w:ascii="Arial" w:hAnsi="Arial" w:cs="Arial"/>
        </w:rPr>
        <w:t>.</w:t>
      </w:r>
      <w:r w:rsidRPr="00D1218C">
        <w:rPr>
          <w:rFonts w:ascii="Arial" w:hAnsi="Arial" w:cs="Arial"/>
        </w:rPr>
        <w:t xml:space="preserve"> </w:t>
      </w:r>
      <w:r w:rsidR="00D80367" w:rsidRPr="00D1218C">
        <w:rPr>
          <w:rFonts w:ascii="Arial" w:hAnsi="Arial" w:cs="Arial"/>
        </w:rPr>
        <w:t>11B-603.2.3</w:t>
      </w:r>
    </w:p>
    <w:p w14:paraId="5F5DB1FB" w14:textId="50DF0ABE" w:rsidR="00852AA8" w:rsidRPr="00D1218C" w:rsidRDefault="008F1427" w:rsidP="00852AA8">
      <w:pPr>
        <w:pStyle w:val="ListParagraph"/>
        <w:numPr>
          <w:ilvl w:val="0"/>
          <w:numId w:val="17"/>
        </w:numPr>
        <w:rPr>
          <w:rFonts w:ascii="Arial" w:hAnsi="Arial" w:cs="Arial"/>
        </w:rPr>
      </w:pPr>
      <w:r w:rsidRPr="00D1218C">
        <w:rPr>
          <w:rFonts w:ascii="Arial" w:hAnsi="Arial" w:cs="Arial"/>
        </w:rPr>
        <w:t>Mirrors and accessories</w:t>
      </w:r>
      <w:r w:rsidR="00852AA8" w:rsidRPr="00D1218C">
        <w:rPr>
          <w:rFonts w:ascii="Arial" w:hAnsi="Arial" w:cs="Arial"/>
        </w:rPr>
        <w:t>. 11B-603.3</w:t>
      </w:r>
      <w:r w:rsidR="00A61EBC" w:rsidRPr="00D1218C">
        <w:rPr>
          <w:rFonts w:ascii="Arial" w:hAnsi="Arial" w:cs="Arial"/>
        </w:rPr>
        <w:t>, 11B-603.4</w:t>
      </w:r>
      <w:r w:rsidR="00D1218C" w:rsidRPr="00D1218C">
        <w:rPr>
          <w:rFonts w:ascii="Arial" w:hAnsi="Arial" w:cs="Arial"/>
        </w:rPr>
        <w:t>,</w:t>
      </w:r>
      <w:r w:rsidR="00852AA8" w:rsidRPr="00D1218C">
        <w:rPr>
          <w:rFonts w:ascii="Arial" w:hAnsi="Arial" w:cs="Arial"/>
        </w:rPr>
        <w:t xml:space="preserve"> 11B-603.5</w:t>
      </w:r>
    </w:p>
    <w:p w14:paraId="693CA7D3" w14:textId="5C7EE769" w:rsidR="008F1427" w:rsidRPr="00D1218C" w:rsidRDefault="008F1427" w:rsidP="00852AA8">
      <w:pPr>
        <w:pStyle w:val="ListParagraph"/>
        <w:numPr>
          <w:ilvl w:val="0"/>
          <w:numId w:val="17"/>
        </w:numPr>
        <w:rPr>
          <w:rFonts w:ascii="Arial" w:hAnsi="Arial" w:cs="Arial"/>
        </w:rPr>
      </w:pPr>
      <w:r w:rsidRPr="00D1218C">
        <w:rPr>
          <w:rFonts w:ascii="Arial" w:hAnsi="Arial" w:cs="Arial"/>
        </w:rPr>
        <w:t xml:space="preserve">Clear floor space requirements at </w:t>
      </w:r>
      <w:r w:rsidR="00852AA8" w:rsidRPr="00D1218C">
        <w:rPr>
          <w:rFonts w:ascii="Arial" w:hAnsi="Arial" w:cs="Arial"/>
        </w:rPr>
        <w:t xml:space="preserve">water closets. </w:t>
      </w:r>
      <w:r w:rsidRPr="00D1218C">
        <w:rPr>
          <w:rFonts w:ascii="Arial" w:hAnsi="Arial" w:cs="Arial"/>
        </w:rPr>
        <w:t>11B-604</w:t>
      </w:r>
    </w:p>
    <w:p w14:paraId="56FF3BFE" w14:textId="4F309BE6" w:rsidR="008F1427" w:rsidRPr="00D1218C" w:rsidRDefault="008F1427" w:rsidP="008F1427">
      <w:pPr>
        <w:pStyle w:val="ListParagraph"/>
        <w:numPr>
          <w:ilvl w:val="0"/>
          <w:numId w:val="17"/>
        </w:numPr>
        <w:rPr>
          <w:rFonts w:ascii="Arial" w:hAnsi="Arial" w:cs="Arial"/>
        </w:rPr>
      </w:pPr>
      <w:r w:rsidRPr="00D1218C">
        <w:rPr>
          <w:rFonts w:ascii="Arial" w:hAnsi="Arial" w:cs="Arial"/>
        </w:rPr>
        <w:t>Compartment configuration side and end entry, toe clearances</w:t>
      </w:r>
      <w:r w:rsidR="00852AA8" w:rsidRPr="00D1218C">
        <w:rPr>
          <w:rFonts w:ascii="Arial" w:hAnsi="Arial" w:cs="Arial"/>
        </w:rPr>
        <w:t xml:space="preserve">. </w:t>
      </w:r>
      <w:r w:rsidRPr="00D1218C">
        <w:rPr>
          <w:rFonts w:ascii="Arial" w:hAnsi="Arial" w:cs="Arial"/>
        </w:rPr>
        <w:t>11B-604</w:t>
      </w:r>
    </w:p>
    <w:p w14:paraId="18AD6029" w14:textId="10D5D2EF" w:rsidR="008F1427" w:rsidRPr="00D1218C" w:rsidRDefault="008F1427" w:rsidP="008F1427">
      <w:pPr>
        <w:pStyle w:val="ListParagraph"/>
        <w:numPr>
          <w:ilvl w:val="0"/>
          <w:numId w:val="17"/>
        </w:numPr>
        <w:rPr>
          <w:rFonts w:ascii="Arial" w:hAnsi="Arial" w:cs="Arial"/>
        </w:rPr>
      </w:pPr>
      <w:r w:rsidRPr="00D1218C">
        <w:rPr>
          <w:rFonts w:ascii="Arial" w:hAnsi="Arial" w:cs="Arial"/>
        </w:rPr>
        <w:t>Side and rear wall grab bars</w:t>
      </w:r>
      <w:r w:rsidR="00852AA8" w:rsidRPr="00D1218C">
        <w:rPr>
          <w:rFonts w:ascii="Arial" w:hAnsi="Arial" w:cs="Arial"/>
        </w:rPr>
        <w:t xml:space="preserve">. </w:t>
      </w:r>
      <w:r w:rsidRPr="00D1218C">
        <w:rPr>
          <w:rFonts w:ascii="Arial" w:hAnsi="Arial" w:cs="Arial"/>
        </w:rPr>
        <w:t>11B-609</w:t>
      </w:r>
    </w:p>
    <w:p w14:paraId="4E4EB30D" w14:textId="58D2DB76" w:rsidR="008F1427" w:rsidRPr="00D1218C" w:rsidRDefault="008F1427" w:rsidP="008F1427">
      <w:pPr>
        <w:pStyle w:val="ListParagraph"/>
        <w:numPr>
          <w:ilvl w:val="0"/>
          <w:numId w:val="17"/>
        </w:numPr>
        <w:rPr>
          <w:rFonts w:ascii="Arial" w:hAnsi="Arial" w:cs="Arial"/>
        </w:rPr>
      </w:pPr>
      <w:r w:rsidRPr="00D1218C">
        <w:rPr>
          <w:rFonts w:ascii="Arial" w:hAnsi="Arial" w:cs="Arial"/>
        </w:rPr>
        <w:t>Ambulatory compartments</w:t>
      </w:r>
      <w:r w:rsidR="00852AA8" w:rsidRPr="00D1218C">
        <w:rPr>
          <w:rFonts w:ascii="Arial" w:hAnsi="Arial" w:cs="Arial"/>
        </w:rPr>
        <w:t xml:space="preserve">. </w:t>
      </w:r>
      <w:r w:rsidRPr="00D1218C">
        <w:rPr>
          <w:rFonts w:ascii="Arial" w:hAnsi="Arial" w:cs="Arial"/>
        </w:rPr>
        <w:t>11B-604.8.2</w:t>
      </w:r>
    </w:p>
    <w:p w14:paraId="3C37CF5E" w14:textId="540D307E" w:rsidR="008F1427" w:rsidRPr="00D1218C" w:rsidRDefault="008F1427" w:rsidP="008F1427">
      <w:pPr>
        <w:pStyle w:val="ListParagraph"/>
        <w:numPr>
          <w:ilvl w:val="0"/>
          <w:numId w:val="17"/>
        </w:numPr>
        <w:rPr>
          <w:rFonts w:ascii="Arial" w:hAnsi="Arial" w:cs="Arial"/>
        </w:rPr>
      </w:pPr>
      <w:r w:rsidRPr="00D1218C">
        <w:rPr>
          <w:rFonts w:ascii="Arial" w:hAnsi="Arial" w:cs="Arial"/>
        </w:rPr>
        <w:t>Urinals</w:t>
      </w:r>
      <w:r w:rsidR="00852AA8" w:rsidRPr="00D1218C">
        <w:rPr>
          <w:rFonts w:ascii="Arial" w:hAnsi="Arial" w:cs="Arial"/>
        </w:rPr>
        <w:t xml:space="preserve">. </w:t>
      </w:r>
      <w:r w:rsidRPr="00D1218C">
        <w:rPr>
          <w:rFonts w:ascii="Arial" w:hAnsi="Arial" w:cs="Arial"/>
        </w:rPr>
        <w:t>11B-605</w:t>
      </w:r>
    </w:p>
    <w:p w14:paraId="441B143A" w14:textId="421EA948" w:rsidR="008F1427" w:rsidRPr="002057C9" w:rsidRDefault="008F1427" w:rsidP="008F1427">
      <w:pPr>
        <w:pStyle w:val="ListParagraph"/>
        <w:numPr>
          <w:ilvl w:val="0"/>
          <w:numId w:val="17"/>
        </w:numPr>
        <w:rPr>
          <w:rFonts w:ascii="Arial" w:hAnsi="Arial" w:cs="Arial"/>
        </w:rPr>
      </w:pPr>
      <w:r w:rsidRPr="002057C9">
        <w:rPr>
          <w:rFonts w:ascii="Arial" w:hAnsi="Arial" w:cs="Arial"/>
        </w:rPr>
        <w:t>Accessible lavatories, heights, knee clearances</w:t>
      </w:r>
      <w:r w:rsidR="007E5FC8" w:rsidRPr="002057C9">
        <w:rPr>
          <w:rFonts w:ascii="Arial" w:hAnsi="Arial" w:cs="Arial"/>
        </w:rPr>
        <w:t>.</w:t>
      </w:r>
      <w:r w:rsidRPr="002057C9">
        <w:rPr>
          <w:rFonts w:ascii="Arial" w:hAnsi="Arial" w:cs="Arial"/>
        </w:rPr>
        <w:t xml:space="preserve"> 11B-606</w:t>
      </w:r>
    </w:p>
    <w:p w14:paraId="5DE3CF0F" w14:textId="2D5111C3" w:rsidR="008F1427" w:rsidRPr="002057C9" w:rsidRDefault="008F1427" w:rsidP="008F1427">
      <w:pPr>
        <w:pStyle w:val="ListParagraph"/>
        <w:numPr>
          <w:ilvl w:val="0"/>
          <w:numId w:val="17"/>
        </w:numPr>
        <w:rPr>
          <w:rFonts w:ascii="Arial" w:hAnsi="Arial" w:cs="Arial"/>
        </w:rPr>
      </w:pPr>
      <w:r w:rsidRPr="002057C9">
        <w:rPr>
          <w:rFonts w:ascii="Arial" w:hAnsi="Arial" w:cs="Arial"/>
        </w:rPr>
        <w:t>Restroom symbols on door</w:t>
      </w:r>
      <w:r w:rsidR="007E5FC8" w:rsidRPr="002057C9">
        <w:rPr>
          <w:rFonts w:ascii="Arial" w:hAnsi="Arial" w:cs="Arial"/>
        </w:rPr>
        <w:t>.</w:t>
      </w:r>
      <w:r w:rsidRPr="002057C9">
        <w:rPr>
          <w:rFonts w:ascii="Arial" w:hAnsi="Arial" w:cs="Arial"/>
        </w:rPr>
        <w:t xml:space="preserve">  11B-703.7.2.6</w:t>
      </w:r>
    </w:p>
    <w:p w14:paraId="078B5210" w14:textId="3A839A43" w:rsidR="008F1427" w:rsidRPr="00D1218C" w:rsidRDefault="008F1427" w:rsidP="008F1427">
      <w:pPr>
        <w:pStyle w:val="ListParagraph"/>
        <w:numPr>
          <w:ilvl w:val="0"/>
          <w:numId w:val="17"/>
        </w:numPr>
        <w:rPr>
          <w:rFonts w:ascii="Arial" w:hAnsi="Arial" w:cs="Arial"/>
        </w:rPr>
      </w:pPr>
      <w:r w:rsidRPr="002057C9">
        <w:rPr>
          <w:rFonts w:ascii="Arial" w:hAnsi="Arial" w:cs="Arial"/>
        </w:rPr>
        <w:t>Shower compartments</w:t>
      </w:r>
      <w:r w:rsidR="00852AA8" w:rsidRPr="00D1218C">
        <w:rPr>
          <w:rFonts w:ascii="Arial" w:hAnsi="Arial" w:cs="Arial"/>
        </w:rPr>
        <w:t xml:space="preserve">. </w:t>
      </w:r>
      <w:r w:rsidRPr="00D1218C">
        <w:rPr>
          <w:rFonts w:ascii="Arial" w:hAnsi="Arial" w:cs="Arial"/>
        </w:rPr>
        <w:t>11B-608</w:t>
      </w:r>
    </w:p>
    <w:p w14:paraId="06D7DA9A" w14:textId="690B6D18" w:rsidR="008F1427" w:rsidRPr="00D1218C" w:rsidRDefault="008F1427" w:rsidP="008F1427">
      <w:pPr>
        <w:pStyle w:val="ListParagraph"/>
        <w:numPr>
          <w:ilvl w:val="0"/>
          <w:numId w:val="17"/>
        </w:numPr>
        <w:rPr>
          <w:rFonts w:ascii="Arial" w:hAnsi="Arial" w:cs="Arial"/>
        </w:rPr>
      </w:pPr>
      <w:r w:rsidRPr="00D1218C">
        <w:rPr>
          <w:rFonts w:ascii="Arial" w:hAnsi="Arial" w:cs="Arial"/>
        </w:rPr>
        <w:t>Bathtubs</w:t>
      </w:r>
      <w:r w:rsidR="00852AA8" w:rsidRPr="00D1218C">
        <w:rPr>
          <w:rFonts w:ascii="Arial" w:hAnsi="Arial" w:cs="Arial"/>
        </w:rPr>
        <w:t xml:space="preserve">. </w:t>
      </w:r>
      <w:r w:rsidRPr="00D1218C">
        <w:rPr>
          <w:rFonts w:ascii="Arial" w:hAnsi="Arial" w:cs="Arial"/>
        </w:rPr>
        <w:t>11B-607</w:t>
      </w:r>
    </w:p>
    <w:p w14:paraId="21E9EE8F" w14:textId="07248BB9" w:rsidR="008F1427" w:rsidRPr="00D1218C" w:rsidRDefault="008F1427" w:rsidP="008F1427">
      <w:pPr>
        <w:pStyle w:val="ListParagraph"/>
        <w:numPr>
          <w:ilvl w:val="0"/>
          <w:numId w:val="17"/>
        </w:numPr>
        <w:rPr>
          <w:rFonts w:ascii="Arial" w:hAnsi="Arial" w:cs="Arial"/>
        </w:rPr>
      </w:pPr>
      <w:r w:rsidRPr="00D1218C">
        <w:rPr>
          <w:rFonts w:ascii="Arial" w:hAnsi="Arial" w:cs="Arial"/>
        </w:rPr>
        <w:t>Drinking fountains</w:t>
      </w:r>
      <w:r w:rsidR="00852AA8" w:rsidRPr="00D1218C">
        <w:rPr>
          <w:rFonts w:ascii="Arial" w:hAnsi="Arial" w:cs="Arial"/>
        </w:rPr>
        <w:t xml:space="preserve">. </w:t>
      </w:r>
      <w:r w:rsidRPr="00D1218C">
        <w:rPr>
          <w:rFonts w:ascii="Arial" w:hAnsi="Arial" w:cs="Arial"/>
        </w:rPr>
        <w:t>11B-211, 11B-602</w:t>
      </w:r>
    </w:p>
    <w:p w14:paraId="2671A8A9" w14:textId="77777777" w:rsidR="008F1427" w:rsidRPr="00622D17" w:rsidRDefault="008F1427" w:rsidP="008F1427">
      <w:pPr>
        <w:pStyle w:val="Heading2"/>
      </w:pPr>
      <w:r w:rsidRPr="00622D17">
        <w:t xml:space="preserve">BUILT-IN ELEMENTS </w:t>
      </w:r>
    </w:p>
    <w:p w14:paraId="66C65718" w14:textId="7E1E5F94" w:rsidR="00852AA8" w:rsidRPr="00D1218C" w:rsidRDefault="008F1427" w:rsidP="00852AA8">
      <w:pPr>
        <w:pStyle w:val="ListParagraph"/>
        <w:numPr>
          <w:ilvl w:val="0"/>
          <w:numId w:val="18"/>
        </w:numPr>
        <w:rPr>
          <w:rFonts w:ascii="Arial" w:hAnsi="Arial" w:cs="Arial"/>
        </w:rPr>
      </w:pPr>
      <w:r w:rsidRPr="00D1218C">
        <w:rPr>
          <w:rFonts w:ascii="Arial" w:hAnsi="Arial" w:cs="Arial"/>
        </w:rPr>
        <w:t>Dining/work surfaces</w:t>
      </w:r>
      <w:r w:rsidR="00852AA8" w:rsidRPr="00D1218C">
        <w:rPr>
          <w:rFonts w:ascii="Arial" w:hAnsi="Arial" w:cs="Arial"/>
        </w:rPr>
        <w:t xml:space="preserve">. </w:t>
      </w:r>
      <w:r w:rsidRPr="00D1218C">
        <w:rPr>
          <w:rFonts w:ascii="Arial" w:hAnsi="Arial" w:cs="Arial"/>
        </w:rPr>
        <w:t xml:space="preserve">11B-226, </w:t>
      </w:r>
      <w:r w:rsidR="00852AA8" w:rsidRPr="00D1218C">
        <w:rPr>
          <w:rFonts w:ascii="Arial" w:hAnsi="Arial" w:cs="Arial"/>
        </w:rPr>
        <w:t>11B-902</w:t>
      </w:r>
    </w:p>
    <w:p w14:paraId="10660D50" w14:textId="0F64296C" w:rsidR="008F1427" w:rsidRPr="00D1218C" w:rsidRDefault="008F1427" w:rsidP="00852AA8">
      <w:pPr>
        <w:pStyle w:val="ListParagraph"/>
        <w:numPr>
          <w:ilvl w:val="0"/>
          <w:numId w:val="18"/>
        </w:numPr>
        <w:rPr>
          <w:rFonts w:ascii="Arial" w:hAnsi="Arial" w:cs="Arial"/>
        </w:rPr>
      </w:pPr>
      <w:r w:rsidRPr="00D1218C">
        <w:rPr>
          <w:rFonts w:ascii="Arial" w:hAnsi="Arial" w:cs="Arial"/>
        </w:rPr>
        <w:t>Benches</w:t>
      </w:r>
      <w:r w:rsidR="00852AA8" w:rsidRPr="00D1218C">
        <w:rPr>
          <w:rFonts w:ascii="Arial" w:hAnsi="Arial" w:cs="Arial"/>
        </w:rPr>
        <w:t>. 11B-903</w:t>
      </w:r>
    </w:p>
    <w:p w14:paraId="36196771" w14:textId="4AABACC4" w:rsidR="008F1427" w:rsidRPr="00D1218C" w:rsidRDefault="008F1427" w:rsidP="00852AA8">
      <w:pPr>
        <w:pStyle w:val="ListParagraph"/>
        <w:numPr>
          <w:ilvl w:val="0"/>
          <w:numId w:val="18"/>
        </w:numPr>
        <w:rPr>
          <w:rFonts w:ascii="Arial" w:hAnsi="Arial" w:cs="Arial"/>
        </w:rPr>
      </w:pPr>
      <w:r w:rsidRPr="00D1218C">
        <w:rPr>
          <w:rFonts w:ascii="Arial" w:hAnsi="Arial" w:cs="Arial"/>
        </w:rPr>
        <w:t>Check out aisles</w:t>
      </w:r>
      <w:r w:rsidR="00852AA8" w:rsidRPr="00D1218C">
        <w:rPr>
          <w:rFonts w:ascii="Arial" w:hAnsi="Arial" w:cs="Arial"/>
        </w:rPr>
        <w:t>. 11B-904.3</w:t>
      </w:r>
    </w:p>
    <w:p w14:paraId="07A2286E" w14:textId="2AE189BA" w:rsidR="008F1427" w:rsidRPr="00D1218C" w:rsidRDefault="008F1427" w:rsidP="00852AA8">
      <w:pPr>
        <w:pStyle w:val="ListParagraph"/>
        <w:numPr>
          <w:ilvl w:val="0"/>
          <w:numId w:val="18"/>
        </w:numPr>
        <w:rPr>
          <w:rFonts w:ascii="Arial" w:hAnsi="Arial" w:cs="Arial"/>
        </w:rPr>
      </w:pPr>
      <w:r w:rsidRPr="00D1218C">
        <w:rPr>
          <w:rFonts w:ascii="Arial" w:hAnsi="Arial" w:cs="Arial"/>
        </w:rPr>
        <w:t>S</w:t>
      </w:r>
      <w:r w:rsidR="00793DA4" w:rsidRPr="00D1218C">
        <w:rPr>
          <w:rFonts w:ascii="Arial" w:hAnsi="Arial" w:cs="Arial"/>
        </w:rPr>
        <w:t>ales/service counters</w:t>
      </w:r>
      <w:r w:rsidR="00852AA8" w:rsidRPr="00D1218C">
        <w:rPr>
          <w:rFonts w:ascii="Arial" w:hAnsi="Arial" w:cs="Arial"/>
        </w:rPr>
        <w:t xml:space="preserve">. </w:t>
      </w:r>
      <w:r w:rsidR="00793DA4" w:rsidRPr="00D1218C">
        <w:rPr>
          <w:rFonts w:ascii="Arial" w:hAnsi="Arial" w:cs="Arial"/>
        </w:rPr>
        <w:t xml:space="preserve">11B-227, </w:t>
      </w:r>
      <w:r w:rsidR="00852AA8" w:rsidRPr="00D1218C">
        <w:rPr>
          <w:rFonts w:ascii="Arial" w:hAnsi="Arial" w:cs="Arial"/>
        </w:rPr>
        <w:t>11B-904.4</w:t>
      </w:r>
    </w:p>
    <w:p w14:paraId="3E6E47C1" w14:textId="73ACEF07" w:rsidR="00852AA8" w:rsidRPr="00D1218C" w:rsidRDefault="008F1427" w:rsidP="00852AA8">
      <w:pPr>
        <w:pStyle w:val="ListParagraph"/>
        <w:numPr>
          <w:ilvl w:val="0"/>
          <w:numId w:val="18"/>
        </w:numPr>
        <w:rPr>
          <w:rFonts w:ascii="Arial" w:hAnsi="Arial" w:cs="Arial"/>
        </w:rPr>
      </w:pPr>
      <w:r w:rsidRPr="00D1218C">
        <w:rPr>
          <w:rFonts w:ascii="Arial" w:hAnsi="Arial" w:cs="Arial"/>
        </w:rPr>
        <w:t>Food service lines</w:t>
      </w:r>
      <w:r w:rsidR="00852AA8" w:rsidRPr="00D1218C">
        <w:rPr>
          <w:rFonts w:ascii="Arial" w:hAnsi="Arial" w:cs="Arial"/>
        </w:rPr>
        <w:t>. 11B-904.5</w:t>
      </w:r>
    </w:p>
    <w:p w14:paraId="5785559E" w14:textId="4F8BBA3D" w:rsidR="00EA70BB" w:rsidRDefault="008F1427" w:rsidP="008A09F5">
      <w:pPr>
        <w:pStyle w:val="ListParagraph"/>
        <w:numPr>
          <w:ilvl w:val="0"/>
          <w:numId w:val="18"/>
        </w:numPr>
        <w:rPr>
          <w:rFonts w:ascii="Arial" w:hAnsi="Arial" w:cs="Arial"/>
        </w:rPr>
      </w:pPr>
      <w:r w:rsidRPr="00D1218C">
        <w:rPr>
          <w:rFonts w:ascii="Arial" w:hAnsi="Arial" w:cs="Arial"/>
        </w:rPr>
        <w:t>Accessible sinks</w:t>
      </w:r>
      <w:r w:rsidR="00852AA8" w:rsidRPr="00D1218C">
        <w:rPr>
          <w:rFonts w:ascii="Arial" w:hAnsi="Arial" w:cs="Arial"/>
        </w:rPr>
        <w:t xml:space="preserve">. </w:t>
      </w:r>
      <w:r w:rsidRPr="00D1218C">
        <w:rPr>
          <w:rFonts w:ascii="Arial" w:hAnsi="Arial" w:cs="Arial"/>
        </w:rPr>
        <w:t>11B-212, 11B-606</w:t>
      </w:r>
    </w:p>
    <w:p w14:paraId="3E748FB3" w14:textId="77777777" w:rsidR="00EA70BB" w:rsidRDefault="00EA70BB">
      <w:pPr>
        <w:rPr>
          <w:rFonts w:ascii="Arial" w:hAnsi="Arial" w:cs="Arial"/>
        </w:rPr>
      </w:pPr>
      <w:r>
        <w:rPr>
          <w:rFonts w:ascii="Arial" w:hAnsi="Arial" w:cs="Arial"/>
        </w:rPr>
        <w:br w:type="page"/>
      </w:r>
    </w:p>
    <w:p w14:paraId="31327008" w14:textId="77777777" w:rsidR="008F1427" w:rsidRPr="00CE38AC" w:rsidRDefault="008F1427" w:rsidP="008F1427">
      <w:pPr>
        <w:pStyle w:val="Heading2"/>
      </w:pPr>
      <w:r w:rsidRPr="00CE38AC">
        <w:lastRenderedPageBreak/>
        <w:t xml:space="preserve">MISCELLANEOUS ELEMENTS </w:t>
      </w:r>
    </w:p>
    <w:p w14:paraId="7700B061" w14:textId="2F60BE94" w:rsidR="008F1427" w:rsidRPr="009641C3" w:rsidRDefault="008F1427" w:rsidP="008F1427">
      <w:pPr>
        <w:pStyle w:val="ListParagraph"/>
        <w:numPr>
          <w:ilvl w:val="0"/>
          <w:numId w:val="19"/>
        </w:numPr>
        <w:rPr>
          <w:rFonts w:ascii="Arial" w:hAnsi="Arial" w:cs="Arial"/>
        </w:rPr>
      </w:pPr>
      <w:r w:rsidRPr="009641C3">
        <w:rPr>
          <w:rFonts w:ascii="Arial" w:hAnsi="Arial" w:cs="Arial"/>
        </w:rPr>
        <w:t>Fire alarm systems: visible alarms</w:t>
      </w:r>
      <w:r w:rsidR="00852AA8" w:rsidRPr="009641C3">
        <w:rPr>
          <w:rFonts w:ascii="Arial" w:hAnsi="Arial" w:cs="Arial"/>
        </w:rPr>
        <w:t xml:space="preserve">.  </w:t>
      </w:r>
      <w:r w:rsidRPr="009641C3">
        <w:rPr>
          <w:rFonts w:ascii="Arial" w:hAnsi="Arial" w:cs="Arial"/>
        </w:rPr>
        <w:t>11B-215, 11B-702</w:t>
      </w:r>
    </w:p>
    <w:p w14:paraId="40AF6F18" w14:textId="295445CC" w:rsidR="004B0952" w:rsidRPr="009641C3" w:rsidRDefault="004B0952" w:rsidP="004B0952">
      <w:pPr>
        <w:pStyle w:val="ListParagraph"/>
        <w:numPr>
          <w:ilvl w:val="0"/>
          <w:numId w:val="19"/>
        </w:numPr>
        <w:rPr>
          <w:rFonts w:ascii="Arial" w:hAnsi="Arial" w:cs="Arial"/>
        </w:rPr>
      </w:pPr>
      <w:r w:rsidRPr="009641C3">
        <w:rPr>
          <w:rFonts w:ascii="Arial" w:hAnsi="Arial" w:cs="Arial"/>
        </w:rPr>
        <w:t xml:space="preserve">Fire extinguishers. 11B-307, 11B-309 </w:t>
      </w:r>
    </w:p>
    <w:p w14:paraId="707B7265" w14:textId="0803103B" w:rsidR="008F1427" w:rsidRPr="009641C3" w:rsidRDefault="008F1427" w:rsidP="008F1427">
      <w:pPr>
        <w:pStyle w:val="ListParagraph"/>
        <w:numPr>
          <w:ilvl w:val="0"/>
          <w:numId w:val="19"/>
        </w:numPr>
        <w:rPr>
          <w:rFonts w:ascii="Arial" w:hAnsi="Arial" w:cs="Arial"/>
        </w:rPr>
      </w:pPr>
      <w:r w:rsidRPr="009641C3">
        <w:rPr>
          <w:rFonts w:ascii="Arial" w:hAnsi="Arial" w:cs="Arial"/>
        </w:rPr>
        <w:t>Assistive Listening Systems</w:t>
      </w:r>
      <w:r w:rsidR="00BE4DDD" w:rsidRPr="009641C3">
        <w:rPr>
          <w:rFonts w:ascii="Arial" w:hAnsi="Arial" w:cs="Arial"/>
        </w:rPr>
        <w:t xml:space="preserve">. </w:t>
      </w:r>
      <w:r w:rsidRPr="009641C3">
        <w:rPr>
          <w:rFonts w:ascii="Arial" w:hAnsi="Arial" w:cs="Arial"/>
        </w:rPr>
        <w:t>11B-219, 11B-706</w:t>
      </w:r>
    </w:p>
    <w:p w14:paraId="4AE081F4" w14:textId="6BC45861" w:rsidR="008F1427" w:rsidRPr="009641C3" w:rsidRDefault="008F1427" w:rsidP="008F1427">
      <w:pPr>
        <w:pStyle w:val="ListParagraph"/>
        <w:numPr>
          <w:ilvl w:val="0"/>
          <w:numId w:val="19"/>
        </w:numPr>
        <w:rPr>
          <w:rFonts w:ascii="Arial" w:hAnsi="Arial" w:cs="Arial"/>
        </w:rPr>
      </w:pPr>
      <w:r w:rsidRPr="009641C3">
        <w:rPr>
          <w:rFonts w:ascii="Arial" w:hAnsi="Arial" w:cs="Arial"/>
        </w:rPr>
        <w:t>ATMs, POS Machines, Fare Machines</w:t>
      </w:r>
      <w:r w:rsidR="00BE4DDD" w:rsidRPr="009641C3">
        <w:rPr>
          <w:rFonts w:ascii="Arial" w:hAnsi="Arial" w:cs="Arial"/>
        </w:rPr>
        <w:t xml:space="preserve">. </w:t>
      </w:r>
      <w:r w:rsidRPr="009641C3">
        <w:rPr>
          <w:rFonts w:ascii="Arial" w:hAnsi="Arial" w:cs="Arial"/>
        </w:rPr>
        <w:t>11B-220, 11B-707</w:t>
      </w:r>
    </w:p>
    <w:p w14:paraId="21E651D2" w14:textId="698A3EB4" w:rsidR="008F1427" w:rsidRPr="009641C3" w:rsidRDefault="008F1427" w:rsidP="008F1427">
      <w:pPr>
        <w:pStyle w:val="ListParagraph"/>
        <w:numPr>
          <w:ilvl w:val="0"/>
          <w:numId w:val="19"/>
        </w:numPr>
        <w:rPr>
          <w:rFonts w:ascii="Arial" w:hAnsi="Arial" w:cs="Arial"/>
        </w:rPr>
      </w:pPr>
      <w:r w:rsidRPr="009641C3">
        <w:rPr>
          <w:rFonts w:ascii="Arial" w:hAnsi="Arial" w:cs="Arial"/>
        </w:rPr>
        <w:t>Windows</w:t>
      </w:r>
      <w:r w:rsidR="00BE4DDD" w:rsidRPr="009641C3">
        <w:rPr>
          <w:rFonts w:ascii="Arial" w:hAnsi="Arial" w:cs="Arial"/>
        </w:rPr>
        <w:t>.</w:t>
      </w:r>
      <w:r w:rsidR="00681188" w:rsidRPr="009641C3">
        <w:rPr>
          <w:rFonts w:ascii="Arial" w:hAnsi="Arial" w:cs="Arial"/>
        </w:rPr>
        <w:t xml:space="preserve"> </w:t>
      </w:r>
      <w:r w:rsidRPr="009641C3">
        <w:rPr>
          <w:rFonts w:ascii="Arial" w:hAnsi="Arial" w:cs="Arial"/>
        </w:rPr>
        <w:t>11B-229</w:t>
      </w:r>
    </w:p>
    <w:p w14:paraId="1BDDB983" w14:textId="418F73FE" w:rsidR="008F1427" w:rsidRPr="009641C3" w:rsidRDefault="008F1427" w:rsidP="008F1427">
      <w:pPr>
        <w:pStyle w:val="ListParagraph"/>
        <w:numPr>
          <w:ilvl w:val="0"/>
          <w:numId w:val="19"/>
        </w:numPr>
        <w:rPr>
          <w:rFonts w:ascii="Arial" w:hAnsi="Arial" w:cs="Arial"/>
        </w:rPr>
      </w:pPr>
      <w:r w:rsidRPr="009641C3">
        <w:rPr>
          <w:rFonts w:ascii="Arial" w:hAnsi="Arial" w:cs="Arial"/>
        </w:rPr>
        <w:t>Exercise Machines and Equipment</w:t>
      </w:r>
      <w:r w:rsidR="00681188" w:rsidRPr="009641C3">
        <w:rPr>
          <w:rFonts w:ascii="Arial" w:hAnsi="Arial" w:cs="Arial"/>
        </w:rPr>
        <w:t xml:space="preserve">. </w:t>
      </w:r>
      <w:r w:rsidRPr="009641C3">
        <w:rPr>
          <w:rFonts w:ascii="Arial" w:hAnsi="Arial" w:cs="Arial"/>
        </w:rPr>
        <w:t>11B-236</w:t>
      </w:r>
    </w:p>
    <w:p w14:paraId="2422905D" w14:textId="75D60AF7" w:rsidR="008F1427" w:rsidRPr="009641C3" w:rsidRDefault="008F1427" w:rsidP="008F1427">
      <w:pPr>
        <w:pStyle w:val="ListParagraph"/>
        <w:numPr>
          <w:ilvl w:val="0"/>
          <w:numId w:val="19"/>
        </w:numPr>
        <w:rPr>
          <w:rFonts w:ascii="Arial" w:hAnsi="Arial" w:cs="Arial"/>
        </w:rPr>
      </w:pPr>
      <w:r w:rsidRPr="009641C3">
        <w:rPr>
          <w:rFonts w:ascii="Arial" w:hAnsi="Arial" w:cs="Arial"/>
        </w:rPr>
        <w:t>Dressing, Fitting, and Locker Rooms</w:t>
      </w:r>
      <w:r w:rsidR="00681188" w:rsidRPr="009641C3">
        <w:rPr>
          <w:rFonts w:ascii="Arial" w:hAnsi="Arial" w:cs="Arial"/>
        </w:rPr>
        <w:t xml:space="preserve">. </w:t>
      </w:r>
      <w:r w:rsidRPr="009641C3">
        <w:rPr>
          <w:rFonts w:ascii="Arial" w:hAnsi="Arial" w:cs="Arial"/>
        </w:rPr>
        <w:t>11B-222</w:t>
      </w:r>
    </w:p>
    <w:p w14:paraId="5D08F4FC" w14:textId="12CC9C4F" w:rsidR="008F1427" w:rsidRPr="002057C9" w:rsidRDefault="008F1427" w:rsidP="008F1427">
      <w:pPr>
        <w:pStyle w:val="ListParagraph"/>
        <w:numPr>
          <w:ilvl w:val="0"/>
          <w:numId w:val="19"/>
        </w:numPr>
        <w:rPr>
          <w:rFonts w:ascii="Arial" w:hAnsi="Arial" w:cs="Arial"/>
        </w:rPr>
      </w:pPr>
      <w:r w:rsidRPr="009641C3">
        <w:rPr>
          <w:rFonts w:ascii="Arial" w:hAnsi="Arial" w:cs="Arial"/>
        </w:rPr>
        <w:t>Assembly areas: companion seats; wheelchair seats; semi-ambulant seats</w:t>
      </w:r>
      <w:r w:rsidR="00681188" w:rsidRPr="009641C3">
        <w:rPr>
          <w:rFonts w:ascii="Arial" w:hAnsi="Arial" w:cs="Arial"/>
        </w:rPr>
        <w:t xml:space="preserve">. </w:t>
      </w:r>
      <w:r w:rsidRPr="009641C3">
        <w:rPr>
          <w:rFonts w:ascii="Arial" w:hAnsi="Arial" w:cs="Arial"/>
        </w:rPr>
        <w:t>11B-221, 11B-802</w:t>
      </w:r>
    </w:p>
    <w:p w14:paraId="3BAB400A" w14:textId="061094A2" w:rsidR="008F1427" w:rsidRPr="009641C3" w:rsidRDefault="008F1427" w:rsidP="008F1427">
      <w:pPr>
        <w:pStyle w:val="ListParagraph"/>
        <w:numPr>
          <w:ilvl w:val="0"/>
          <w:numId w:val="19"/>
        </w:numPr>
        <w:rPr>
          <w:rFonts w:ascii="Arial" w:hAnsi="Arial" w:cs="Arial"/>
        </w:rPr>
      </w:pPr>
      <w:r w:rsidRPr="002057C9">
        <w:rPr>
          <w:rFonts w:ascii="Arial" w:hAnsi="Arial" w:cs="Arial"/>
        </w:rPr>
        <w:t>Storage</w:t>
      </w:r>
      <w:r w:rsidR="00681188" w:rsidRPr="009641C3">
        <w:rPr>
          <w:rFonts w:ascii="Arial" w:hAnsi="Arial" w:cs="Arial"/>
        </w:rPr>
        <w:t xml:space="preserve">.  </w:t>
      </w:r>
      <w:r w:rsidRPr="009641C3">
        <w:rPr>
          <w:rFonts w:ascii="Arial" w:hAnsi="Arial" w:cs="Arial"/>
        </w:rPr>
        <w:t>11B-225, 11B-811</w:t>
      </w:r>
    </w:p>
    <w:p w14:paraId="33C486F7" w14:textId="3066FBC3" w:rsidR="008F1427" w:rsidRPr="009641C3" w:rsidRDefault="008F1427" w:rsidP="008F1427">
      <w:pPr>
        <w:pStyle w:val="ListParagraph"/>
        <w:numPr>
          <w:ilvl w:val="0"/>
          <w:numId w:val="19"/>
        </w:numPr>
        <w:rPr>
          <w:rFonts w:ascii="Arial" w:hAnsi="Arial" w:cs="Arial"/>
        </w:rPr>
      </w:pPr>
      <w:r w:rsidRPr="009641C3">
        <w:rPr>
          <w:rFonts w:ascii="Arial" w:hAnsi="Arial" w:cs="Arial"/>
        </w:rPr>
        <w:t>Signs</w:t>
      </w:r>
      <w:r w:rsidR="00681188" w:rsidRPr="009641C3">
        <w:rPr>
          <w:rFonts w:ascii="Arial" w:hAnsi="Arial" w:cs="Arial"/>
        </w:rPr>
        <w:t xml:space="preserve">. </w:t>
      </w:r>
      <w:r w:rsidRPr="009641C3">
        <w:rPr>
          <w:rFonts w:ascii="Arial" w:hAnsi="Arial" w:cs="Arial"/>
        </w:rPr>
        <w:t>11B-216, 11B-703</w:t>
      </w:r>
    </w:p>
    <w:p w14:paraId="157A8893" w14:textId="1BDA8A8B" w:rsidR="008F1427" w:rsidRPr="009641C3" w:rsidRDefault="008F1427" w:rsidP="008F1427">
      <w:pPr>
        <w:pStyle w:val="ListParagraph"/>
        <w:numPr>
          <w:ilvl w:val="0"/>
          <w:numId w:val="19"/>
        </w:numPr>
        <w:rPr>
          <w:rFonts w:ascii="Arial" w:hAnsi="Arial" w:cs="Arial"/>
        </w:rPr>
      </w:pPr>
      <w:r w:rsidRPr="009641C3">
        <w:rPr>
          <w:rFonts w:ascii="Arial" w:hAnsi="Arial" w:cs="Arial"/>
        </w:rPr>
        <w:t>Variable Message Systems</w:t>
      </w:r>
      <w:r w:rsidR="00681188" w:rsidRPr="009641C3">
        <w:rPr>
          <w:rFonts w:ascii="Arial" w:hAnsi="Arial" w:cs="Arial"/>
        </w:rPr>
        <w:t xml:space="preserve">. </w:t>
      </w:r>
      <w:r w:rsidRPr="009641C3">
        <w:rPr>
          <w:rFonts w:ascii="Arial" w:hAnsi="Arial" w:cs="Arial"/>
        </w:rPr>
        <w:t>11B-703.8</w:t>
      </w:r>
    </w:p>
    <w:p w14:paraId="18D636E3" w14:textId="251ED1B5" w:rsidR="008F1427" w:rsidRPr="009641C3" w:rsidRDefault="008F1427" w:rsidP="00681188">
      <w:pPr>
        <w:pStyle w:val="ListParagraph"/>
        <w:numPr>
          <w:ilvl w:val="0"/>
          <w:numId w:val="19"/>
        </w:numPr>
        <w:rPr>
          <w:rFonts w:ascii="Arial" w:hAnsi="Arial" w:cs="Arial"/>
        </w:rPr>
      </w:pPr>
      <w:r w:rsidRPr="009641C3">
        <w:rPr>
          <w:rFonts w:ascii="Arial" w:hAnsi="Arial" w:cs="Arial"/>
        </w:rPr>
        <w:t>Exit Signs</w:t>
      </w:r>
      <w:r w:rsidR="00681188" w:rsidRPr="009641C3">
        <w:rPr>
          <w:rFonts w:ascii="Arial" w:hAnsi="Arial" w:cs="Arial"/>
        </w:rPr>
        <w:t>. 1013</w:t>
      </w:r>
    </w:p>
    <w:p w14:paraId="6D0460E1" w14:textId="46D5AAA9" w:rsidR="008F1427" w:rsidRPr="009641C3" w:rsidRDefault="008F1427" w:rsidP="008F1427">
      <w:pPr>
        <w:pStyle w:val="ListParagraph"/>
        <w:numPr>
          <w:ilvl w:val="0"/>
          <w:numId w:val="19"/>
        </w:numPr>
        <w:rPr>
          <w:rFonts w:ascii="Arial" w:hAnsi="Arial" w:cs="Arial"/>
        </w:rPr>
      </w:pPr>
      <w:r w:rsidRPr="009641C3">
        <w:rPr>
          <w:rFonts w:ascii="Arial" w:hAnsi="Arial" w:cs="Arial"/>
        </w:rPr>
        <w:t>Areas of Rescue</w:t>
      </w:r>
      <w:r w:rsidR="00681188" w:rsidRPr="009641C3">
        <w:rPr>
          <w:rFonts w:ascii="Arial" w:hAnsi="Arial" w:cs="Arial"/>
        </w:rPr>
        <w:t xml:space="preserve">. </w:t>
      </w:r>
    </w:p>
    <w:p w14:paraId="5C057D57" w14:textId="76A91EB7" w:rsidR="008F1427" w:rsidRPr="009641C3" w:rsidRDefault="008F1427" w:rsidP="008F1427">
      <w:pPr>
        <w:pStyle w:val="ListParagraph"/>
        <w:numPr>
          <w:ilvl w:val="0"/>
          <w:numId w:val="19"/>
        </w:numPr>
        <w:rPr>
          <w:rFonts w:ascii="Arial" w:hAnsi="Arial" w:cs="Arial"/>
        </w:rPr>
      </w:pPr>
      <w:r w:rsidRPr="009641C3">
        <w:rPr>
          <w:rFonts w:ascii="Arial" w:hAnsi="Arial" w:cs="Arial"/>
        </w:rPr>
        <w:t>Telephones and TTYs</w:t>
      </w:r>
      <w:r w:rsidR="00681188" w:rsidRPr="009641C3">
        <w:rPr>
          <w:rFonts w:ascii="Arial" w:hAnsi="Arial" w:cs="Arial"/>
        </w:rPr>
        <w:t xml:space="preserve">. </w:t>
      </w:r>
      <w:r w:rsidRPr="009641C3">
        <w:rPr>
          <w:rFonts w:ascii="Arial" w:hAnsi="Arial" w:cs="Arial"/>
        </w:rPr>
        <w:t>11B-217, 11B-704</w:t>
      </w:r>
    </w:p>
    <w:p w14:paraId="59A65822" w14:textId="5EDB85FC" w:rsidR="008F1427" w:rsidRPr="002057C9" w:rsidRDefault="008F1427" w:rsidP="00681188">
      <w:pPr>
        <w:pStyle w:val="ListParagraph"/>
        <w:numPr>
          <w:ilvl w:val="0"/>
          <w:numId w:val="19"/>
        </w:numPr>
        <w:rPr>
          <w:rFonts w:ascii="Arial" w:hAnsi="Arial" w:cs="Arial"/>
        </w:rPr>
      </w:pPr>
      <w:r w:rsidRPr="009641C3">
        <w:rPr>
          <w:rFonts w:ascii="Arial" w:hAnsi="Arial" w:cs="Arial"/>
        </w:rPr>
        <w:t>Vending Machines, Mail Boxes, Change Machines</w:t>
      </w:r>
      <w:r w:rsidR="004B0952" w:rsidRPr="009641C3">
        <w:rPr>
          <w:rFonts w:ascii="Arial" w:hAnsi="Arial" w:cs="Arial"/>
        </w:rPr>
        <w:t xml:space="preserve">, and </w:t>
      </w:r>
      <w:r w:rsidR="00E64FBA" w:rsidRPr="009641C3">
        <w:rPr>
          <w:rFonts w:ascii="Arial" w:hAnsi="Arial" w:cs="Arial"/>
        </w:rPr>
        <w:t xml:space="preserve">Electric </w:t>
      </w:r>
      <w:r w:rsidR="000A40E1" w:rsidRPr="009641C3">
        <w:rPr>
          <w:rFonts w:ascii="Arial" w:hAnsi="Arial" w:cs="Arial"/>
        </w:rPr>
        <w:t>V</w:t>
      </w:r>
      <w:r w:rsidR="00E64FBA" w:rsidRPr="009641C3">
        <w:rPr>
          <w:rFonts w:ascii="Arial" w:hAnsi="Arial" w:cs="Arial"/>
        </w:rPr>
        <w:t xml:space="preserve">ehicle </w:t>
      </w:r>
      <w:r w:rsidR="000A40E1" w:rsidRPr="009641C3">
        <w:rPr>
          <w:rFonts w:ascii="Arial" w:hAnsi="Arial" w:cs="Arial"/>
        </w:rPr>
        <w:t>C</w:t>
      </w:r>
      <w:r w:rsidR="004B0952" w:rsidRPr="009641C3">
        <w:rPr>
          <w:rFonts w:ascii="Arial" w:hAnsi="Arial" w:cs="Arial"/>
        </w:rPr>
        <w:t>harging Stations</w:t>
      </w:r>
      <w:r w:rsidR="00681188" w:rsidRPr="009641C3">
        <w:rPr>
          <w:rFonts w:ascii="Arial" w:hAnsi="Arial" w:cs="Arial"/>
        </w:rPr>
        <w:t xml:space="preserve">. </w:t>
      </w:r>
      <w:r w:rsidRPr="002057C9">
        <w:rPr>
          <w:rFonts w:ascii="Arial" w:hAnsi="Arial" w:cs="Arial"/>
        </w:rPr>
        <w:t>11B-228</w:t>
      </w:r>
    </w:p>
    <w:p w14:paraId="5D8FEEE9" w14:textId="420422FF" w:rsidR="008F1427" w:rsidRPr="009641C3" w:rsidRDefault="008F1427" w:rsidP="008F1427">
      <w:pPr>
        <w:pStyle w:val="ListParagraph"/>
        <w:numPr>
          <w:ilvl w:val="0"/>
          <w:numId w:val="19"/>
        </w:numPr>
        <w:rPr>
          <w:rFonts w:ascii="Arial" w:hAnsi="Arial" w:cs="Arial"/>
        </w:rPr>
      </w:pPr>
      <w:r w:rsidRPr="002057C9">
        <w:rPr>
          <w:rFonts w:ascii="Arial" w:hAnsi="Arial" w:cs="Arial"/>
        </w:rPr>
        <w:t>Play Areas</w:t>
      </w:r>
      <w:r w:rsidR="00681188" w:rsidRPr="009641C3">
        <w:rPr>
          <w:rFonts w:ascii="Arial" w:hAnsi="Arial" w:cs="Arial"/>
        </w:rPr>
        <w:t xml:space="preserve">. </w:t>
      </w:r>
      <w:r w:rsidRPr="009641C3">
        <w:rPr>
          <w:rFonts w:ascii="Arial" w:hAnsi="Arial" w:cs="Arial"/>
        </w:rPr>
        <w:t>11B-240, 11B-1008</w:t>
      </w:r>
    </w:p>
    <w:p w14:paraId="75CD4352" w14:textId="0AD24079" w:rsidR="008F1427" w:rsidRPr="009641C3" w:rsidRDefault="008F1427" w:rsidP="008F1427">
      <w:pPr>
        <w:pStyle w:val="ListParagraph"/>
        <w:numPr>
          <w:ilvl w:val="0"/>
          <w:numId w:val="19"/>
        </w:numPr>
        <w:rPr>
          <w:rFonts w:ascii="Arial" w:hAnsi="Arial" w:cs="Arial"/>
        </w:rPr>
      </w:pPr>
      <w:r w:rsidRPr="009641C3">
        <w:rPr>
          <w:rFonts w:ascii="Arial" w:hAnsi="Arial" w:cs="Arial"/>
        </w:rPr>
        <w:t>Swimming Pools, Wading Pools, and Spas</w:t>
      </w:r>
      <w:r w:rsidR="00681188" w:rsidRPr="009641C3">
        <w:rPr>
          <w:rFonts w:ascii="Arial" w:hAnsi="Arial" w:cs="Arial"/>
        </w:rPr>
        <w:t xml:space="preserve">. </w:t>
      </w:r>
      <w:r w:rsidRPr="009641C3">
        <w:rPr>
          <w:rFonts w:ascii="Arial" w:hAnsi="Arial" w:cs="Arial"/>
        </w:rPr>
        <w:t>11B-242, 11B-1009</w:t>
      </w:r>
    </w:p>
    <w:p w14:paraId="5E9CA975" w14:textId="6C721F87" w:rsidR="008F1427" w:rsidRPr="009641C3" w:rsidRDefault="008F1427" w:rsidP="008F1427">
      <w:pPr>
        <w:pStyle w:val="ListParagraph"/>
        <w:numPr>
          <w:ilvl w:val="0"/>
          <w:numId w:val="19"/>
        </w:numPr>
        <w:rPr>
          <w:rFonts w:ascii="Arial" w:hAnsi="Arial" w:cs="Arial"/>
        </w:rPr>
      </w:pPr>
      <w:r w:rsidRPr="009641C3">
        <w:rPr>
          <w:rFonts w:ascii="Arial" w:hAnsi="Arial" w:cs="Arial"/>
        </w:rPr>
        <w:t>Sauna and Steam Rooms</w:t>
      </w:r>
      <w:r w:rsidR="00681188" w:rsidRPr="009641C3">
        <w:rPr>
          <w:rFonts w:ascii="Arial" w:hAnsi="Arial" w:cs="Arial"/>
        </w:rPr>
        <w:t xml:space="preserve">. </w:t>
      </w:r>
      <w:r w:rsidRPr="009641C3">
        <w:rPr>
          <w:rFonts w:ascii="Arial" w:hAnsi="Arial" w:cs="Arial"/>
        </w:rPr>
        <w:t>11B-241, 11B-612</w:t>
      </w:r>
    </w:p>
    <w:p w14:paraId="3B1DD355" w14:textId="77777777" w:rsidR="008F1427" w:rsidRPr="00622D17" w:rsidRDefault="008F1427" w:rsidP="008F1427">
      <w:pPr>
        <w:rPr>
          <w:rFonts w:ascii="Arial" w:hAnsi="Arial" w:cs="Arial"/>
          <w:i/>
        </w:rPr>
      </w:pPr>
    </w:p>
    <w:p w14:paraId="024137F4" w14:textId="128991B9" w:rsidR="002D0353" w:rsidRDefault="008F1427" w:rsidP="00E12608">
      <w:pPr>
        <w:jc w:val="both"/>
        <w:rPr>
          <w:rFonts w:ascii="Arial" w:hAnsi="Arial" w:cs="Arial"/>
        </w:rPr>
      </w:pPr>
      <w:r w:rsidRPr="008F1427">
        <w:rPr>
          <w:rFonts w:ascii="Arial" w:hAnsi="Arial" w:cs="Arial"/>
        </w:rPr>
        <w:t xml:space="preserve">Please note that this is not an exhaustive list of the elements and spaces required to be accessible per the </w:t>
      </w:r>
      <w:r w:rsidR="00681188" w:rsidRPr="009641C3">
        <w:rPr>
          <w:rFonts w:ascii="Arial" w:hAnsi="Arial" w:cs="Arial"/>
        </w:rPr>
        <w:t>2019</w:t>
      </w:r>
      <w:r w:rsidRPr="009641C3">
        <w:rPr>
          <w:rFonts w:ascii="Arial" w:hAnsi="Arial" w:cs="Arial"/>
        </w:rPr>
        <w:t xml:space="preserve"> </w:t>
      </w:r>
      <w:r w:rsidRPr="008F1427">
        <w:rPr>
          <w:rFonts w:ascii="Arial" w:hAnsi="Arial" w:cs="Arial"/>
        </w:rPr>
        <w:t>California Building Code.  Items included to be inspected for compliance if provided, including but not limited to: outdoor developed areas, bus shelters, amusement rides, recreational boating facilities, fishing piers and platforms, golf and miniature golf facilities, and shooting facilities with firing positions.</w:t>
      </w:r>
    </w:p>
    <w:p w14:paraId="4CCDC926" w14:textId="0DAA8542" w:rsidR="00E12608" w:rsidRDefault="00E12608" w:rsidP="00E12608">
      <w:pPr>
        <w:jc w:val="both"/>
        <w:rPr>
          <w:rFonts w:ascii="Arial" w:hAnsi="Arial" w:cs="Arial"/>
        </w:rPr>
      </w:pPr>
    </w:p>
    <w:p w14:paraId="61C6EF45" w14:textId="67F8E395" w:rsidR="00E12608" w:rsidRPr="00E12608" w:rsidRDefault="00E12608" w:rsidP="00E12608">
      <w:pPr>
        <w:jc w:val="both"/>
        <w:rPr>
          <w:rFonts w:ascii="Arial" w:hAnsi="Arial" w:cs="Arial"/>
          <w:bCs/>
          <w:color w:val="FF0000"/>
        </w:rPr>
      </w:pPr>
    </w:p>
    <w:sectPr w:rsidR="00E12608" w:rsidRPr="00E12608" w:rsidSect="008F1427">
      <w:headerReference w:type="even" r:id="rId10"/>
      <w:headerReference w:type="default" r:id="rId11"/>
      <w:footerReference w:type="even" r:id="rId12"/>
      <w:footerReference w:type="default" r:id="rId13"/>
      <w:headerReference w:type="first" r:id="rId14"/>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60DC" w14:textId="77777777" w:rsidR="00B95992" w:rsidRDefault="00B95992" w:rsidP="008F1427">
      <w:r>
        <w:separator/>
      </w:r>
    </w:p>
  </w:endnote>
  <w:endnote w:type="continuationSeparator" w:id="0">
    <w:p w14:paraId="328E97F6" w14:textId="77777777" w:rsidR="00B95992" w:rsidRDefault="00B95992" w:rsidP="008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DF12" w14:textId="77777777" w:rsidR="00B77D01" w:rsidRDefault="0010150A" w:rsidP="001A27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F59CF0" w14:textId="77777777" w:rsidR="00B77D01" w:rsidRDefault="007560C9" w:rsidP="001A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9AD5" w14:textId="64175E38" w:rsidR="00F112E3" w:rsidRDefault="008F1427" w:rsidP="00070ABB">
    <w:pPr>
      <w:pStyle w:val="Footer"/>
      <w:tabs>
        <w:tab w:val="clear" w:pos="8640"/>
        <w:tab w:val="left" w:pos="4320"/>
        <w:tab w:val="left" w:pos="10170"/>
      </w:tabs>
      <w:rPr>
        <w:rFonts w:ascii="Arial" w:hAnsi="Arial" w:cs="Arial"/>
        <w:sz w:val="20"/>
        <w:szCs w:val="20"/>
      </w:rPr>
    </w:pPr>
    <w:r>
      <w:rPr>
        <w:rFonts w:ascii="Arial" w:hAnsi="Arial" w:cs="Arial"/>
        <w:sz w:val="20"/>
        <w:szCs w:val="20"/>
      </w:rPr>
      <w:t>CCDA ACCESSIBILITY CHECKL</w:t>
    </w:r>
    <w:r w:rsidR="00070ABB">
      <w:rPr>
        <w:rFonts w:ascii="Arial" w:hAnsi="Arial" w:cs="Arial"/>
        <w:sz w:val="20"/>
        <w:szCs w:val="20"/>
      </w:rPr>
      <w:t xml:space="preserve">IST FOR BUILDING INSPECTORS </w:t>
    </w:r>
    <w:r w:rsidR="00630831" w:rsidRPr="003B1E6A">
      <w:rPr>
        <w:rFonts w:ascii="Arial" w:hAnsi="Arial" w:cs="Arial"/>
        <w:sz w:val="20"/>
        <w:szCs w:val="20"/>
      </w:rPr>
      <w:t>2019</w:t>
    </w:r>
    <w:r>
      <w:rPr>
        <w:rFonts w:ascii="Arial" w:hAnsi="Arial" w:cs="Arial"/>
        <w:sz w:val="20"/>
        <w:szCs w:val="20"/>
      </w:rPr>
      <w:t xml:space="preserve"> Edition</w:t>
    </w:r>
    <w:r w:rsidR="003138E8">
      <w:rPr>
        <w:rFonts w:ascii="Arial" w:hAnsi="Arial" w:cs="Arial"/>
        <w:sz w:val="20"/>
        <w:szCs w:val="20"/>
      </w:rPr>
      <w:t xml:space="preserve"> </w:t>
    </w:r>
    <w:r w:rsidR="003138E8" w:rsidRPr="003138E8">
      <w:rPr>
        <w:rFonts w:ascii="Arial" w:hAnsi="Arial" w:cs="Arial"/>
        <w:b/>
        <w:sz w:val="20"/>
        <w:szCs w:val="20"/>
      </w:rPr>
      <w:t>(DRAFT REVISION)</w:t>
    </w:r>
  </w:p>
  <w:p w14:paraId="5CA49B51" w14:textId="601861A6" w:rsidR="008F1427" w:rsidRPr="008F1427" w:rsidRDefault="00F112E3" w:rsidP="00070ABB">
    <w:pPr>
      <w:pStyle w:val="Footer"/>
      <w:tabs>
        <w:tab w:val="clear" w:pos="8640"/>
        <w:tab w:val="left" w:pos="4320"/>
        <w:tab w:val="left" w:pos="10170"/>
      </w:tabs>
      <w:rPr>
        <w:rFonts w:ascii="Arial" w:hAnsi="Arial" w:cs="Arial"/>
        <w:sz w:val="20"/>
        <w:szCs w:val="20"/>
      </w:rPr>
    </w:pPr>
    <w:r w:rsidRPr="00F112E3">
      <w:rPr>
        <w:rStyle w:val="FootnoteReference"/>
        <w:sz w:val="20"/>
        <w:szCs w:val="20"/>
      </w:rPr>
      <w:footnoteRef/>
    </w:r>
    <w:r w:rsidRPr="00F112E3">
      <w:rPr>
        <w:sz w:val="20"/>
        <w:szCs w:val="20"/>
      </w:rPr>
      <w:t xml:space="preserve"> Please refer to the California Building Code for addi</w:t>
    </w:r>
    <w:r w:rsidR="006F1A15">
      <w:rPr>
        <w:sz w:val="20"/>
        <w:szCs w:val="20"/>
      </w:rPr>
      <w:t xml:space="preserve">tional accessibility compliance </w:t>
    </w:r>
    <w:r w:rsidRPr="00F112E3">
      <w:rPr>
        <w:sz w:val="20"/>
        <w:szCs w:val="20"/>
      </w:rPr>
      <w:t>requirements.</w:t>
    </w:r>
    <w:r w:rsidR="008F1427">
      <w:rPr>
        <w:rFonts w:ascii="Arial" w:hAnsi="Arial" w:cs="Arial"/>
        <w:sz w:val="20"/>
        <w:szCs w:val="20"/>
      </w:rPr>
      <w:tab/>
    </w:r>
    <w:sdt>
      <w:sdtPr>
        <w:id w:val="966479009"/>
        <w:docPartObj>
          <w:docPartGallery w:val="Page Numbers (Bottom of Page)"/>
          <w:docPartUnique/>
        </w:docPartObj>
      </w:sdtPr>
      <w:sdtEndPr>
        <w:rPr>
          <w:noProof/>
        </w:rPr>
      </w:sdtEndPr>
      <w:sdtContent>
        <w:r w:rsidR="0010150A">
          <w:fldChar w:fldCharType="begin"/>
        </w:r>
        <w:r w:rsidR="0010150A">
          <w:instrText xml:space="preserve"> PAGE   \* MERGEFORMAT </w:instrText>
        </w:r>
        <w:r w:rsidR="0010150A">
          <w:fldChar w:fldCharType="separate"/>
        </w:r>
        <w:r w:rsidR="003138E8">
          <w:rPr>
            <w:noProof/>
          </w:rPr>
          <w:t>6</w:t>
        </w:r>
        <w:r w:rsidR="0010150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4C83F" w14:textId="77777777" w:rsidR="00B95992" w:rsidRDefault="00B95992" w:rsidP="008F1427">
      <w:r>
        <w:separator/>
      </w:r>
    </w:p>
  </w:footnote>
  <w:footnote w:type="continuationSeparator" w:id="0">
    <w:p w14:paraId="0CDE07F0" w14:textId="77777777" w:rsidR="00B95992" w:rsidRDefault="00B95992" w:rsidP="008F1427">
      <w:r>
        <w:continuationSeparator/>
      </w:r>
    </w:p>
  </w:footnote>
  <w:footnote w:id="1">
    <w:p w14:paraId="3DDDB331" w14:textId="588FE886" w:rsidR="00823D4A" w:rsidRDefault="00823D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A1E" w14:textId="0E689D1C" w:rsidR="00CB7083" w:rsidRDefault="00CB7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C26" w14:textId="5E6003ED" w:rsidR="00CB7083" w:rsidRDefault="00CB7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D02B" w14:textId="7E369114" w:rsidR="00CB7083" w:rsidRDefault="00CB7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8A8"/>
    <w:multiLevelType w:val="hybridMultilevel"/>
    <w:tmpl w:val="6AF834E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B1097"/>
    <w:multiLevelType w:val="hybridMultilevel"/>
    <w:tmpl w:val="4CFCD69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76C4F"/>
    <w:multiLevelType w:val="hybridMultilevel"/>
    <w:tmpl w:val="C690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934C72"/>
    <w:multiLevelType w:val="hybridMultilevel"/>
    <w:tmpl w:val="0728D47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30E7A"/>
    <w:multiLevelType w:val="hybridMultilevel"/>
    <w:tmpl w:val="169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BA8"/>
    <w:multiLevelType w:val="hybridMultilevel"/>
    <w:tmpl w:val="BACEE2F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222B0"/>
    <w:multiLevelType w:val="hybridMultilevel"/>
    <w:tmpl w:val="052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E558E1"/>
    <w:multiLevelType w:val="hybridMultilevel"/>
    <w:tmpl w:val="E73C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EA5234"/>
    <w:multiLevelType w:val="hybridMultilevel"/>
    <w:tmpl w:val="93D6016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06BFF"/>
    <w:multiLevelType w:val="hybridMultilevel"/>
    <w:tmpl w:val="C6ECEA2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D14C37"/>
    <w:multiLevelType w:val="hybridMultilevel"/>
    <w:tmpl w:val="62BE93C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DB0F16"/>
    <w:multiLevelType w:val="hybridMultilevel"/>
    <w:tmpl w:val="F13ABF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0F4CAC"/>
    <w:multiLevelType w:val="hybridMultilevel"/>
    <w:tmpl w:val="4D66CDD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8B3302"/>
    <w:multiLevelType w:val="hybridMultilevel"/>
    <w:tmpl w:val="293AE218"/>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294593"/>
    <w:multiLevelType w:val="hybridMultilevel"/>
    <w:tmpl w:val="9230A196"/>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A6CD7"/>
    <w:multiLevelType w:val="hybridMultilevel"/>
    <w:tmpl w:val="A14090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42EFF"/>
    <w:multiLevelType w:val="hybridMultilevel"/>
    <w:tmpl w:val="433CE71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2047F"/>
    <w:multiLevelType w:val="hybridMultilevel"/>
    <w:tmpl w:val="6486EBF8"/>
    <w:lvl w:ilvl="0" w:tplc="5BB48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D1D38"/>
    <w:multiLevelType w:val="hybridMultilevel"/>
    <w:tmpl w:val="3498FF8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0"/>
  </w:num>
  <w:num w:numId="6">
    <w:abstractNumId w:val="13"/>
  </w:num>
  <w:num w:numId="7">
    <w:abstractNumId w:val="16"/>
  </w:num>
  <w:num w:numId="8">
    <w:abstractNumId w:val="15"/>
  </w:num>
  <w:num w:numId="9">
    <w:abstractNumId w:val="17"/>
  </w:num>
  <w:num w:numId="10">
    <w:abstractNumId w:val="3"/>
  </w:num>
  <w:num w:numId="11">
    <w:abstractNumId w:val="12"/>
  </w:num>
  <w:num w:numId="12">
    <w:abstractNumId w:val="8"/>
  </w:num>
  <w:num w:numId="13">
    <w:abstractNumId w:val="0"/>
  </w:num>
  <w:num w:numId="14">
    <w:abstractNumId w:val="5"/>
  </w:num>
  <w:num w:numId="15">
    <w:abstractNumId w:val="11"/>
  </w:num>
  <w:num w:numId="16">
    <w:abstractNumId w:val="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27"/>
    <w:rsid w:val="00021170"/>
    <w:rsid w:val="00026A41"/>
    <w:rsid w:val="00046549"/>
    <w:rsid w:val="0006555D"/>
    <w:rsid w:val="0007099A"/>
    <w:rsid w:val="00070ABB"/>
    <w:rsid w:val="000967A1"/>
    <w:rsid w:val="000A40E1"/>
    <w:rsid w:val="000E0394"/>
    <w:rsid w:val="000F64BE"/>
    <w:rsid w:val="0010150A"/>
    <w:rsid w:val="00101520"/>
    <w:rsid w:val="001236DD"/>
    <w:rsid w:val="00131B7D"/>
    <w:rsid w:val="0014012B"/>
    <w:rsid w:val="001F07CD"/>
    <w:rsid w:val="001F641A"/>
    <w:rsid w:val="001F7C6E"/>
    <w:rsid w:val="00200660"/>
    <w:rsid w:val="002057C9"/>
    <w:rsid w:val="0022393A"/>
    <w:rsid w:val="002351ED"/>
    <w:rsid w:val="0027257F"/>
    <w:rsid w:val="002D53EB"/>
    <w:rsid w:val="00302CA3"/>
    <w:rsid w:val="003138E8"/>
    <w:rsid w:val="00320633"/>
    <w:rsid w:val="00325E50"/>
    <w:rsid w:val="0032628C"/>
    <w:rsid w:val="003342EC"/>
    <w:rsid w:val="00343C73"/>
    <w:rsid w:val="003859D4"/>
    <w:rsid w:val="003A4509"/>
    <w:rsid w:val="003B1E6A"/>
    <w:rsid w:val="003B7152"/>
    <w:rsid w:val="003E16FE"/>
    <w:rsid w:val="003E57D7"/>
    <w:rsid w:val="00456E6C"/>
    <w:rsid w:val="004A0B34"/>
    <w:rsid w:val="004A4ED2"/>
    <w:rsid w:val="004B0952"/>
    <w:rsid w:val="004C7FBA"/>
    <w:rsid w:val="004E401A"/>
    <w:rsid w:val="004F0386"/>
    <w:rsid w:val="00503E64"/>
    <w:rsid w:val="0057034C"/>
    <w:rsid w:val="00574AE9"/>
    <w:rsid w:val="00576BA1"/>
    <w:rsid w:val="00583088"/>
    <w:rsid w:val="005A5070"/>
    <w:rsid w:val="005B2FE2"/>
    <w:rsid w:val="005B6474"/>
    <w:rsid w:val="00630831"/>
    <w:rsid w:val="00667B84"/>
    <w:rsid w:val="00681188"/>
    <w:rsid w:val="006B4BBA"/>
    <w:rsid w:val="006D6D46"/>
    <w:rsid w:val="006F1A15"/>
    <w:rsid w:val="006F6AA9"/>
    <w:rsid w:val="00723AA4"/>
    <w:rsid w:val="007560C9"/>
    <w:rsid w:val="00793DA4"/>
    <w:rsid w:val="0079444E"/>
    <w:rsid w:val="007A3209"/>
    <w:rsid w:val="007C32DD"/>
    <w:rsid w:val="007E5FC8"/>
    <w:rsid w:val="00801F26"/>
    <w:rsid w:val="0081456D"/>
    <w:rsid w:val="00820848"/>
    <w:rsid w:val="00823D4A"/>
    <w:rsid w:val="00841DE6"/>
    <w:rsid w:val="008502EB"/>
    <w:rsid w:val="00852AA8"/>
    <w:rsid w:val="00854B0A"/>
    <w:rsid w:val="00871148"/>
    <w:rsid w:val="008A7095"/>
    <w:rsid w:val="008F1427"/>
    <w:rsid w:val="008F3538"/>
    <w:rsid w:val="00903E30"/>
    <w:rsid w:val="0093148D"/>
    <w:rsid w:val="00932D00"/>
    <w:rsid w:val="00945D1F"/>
    <w:rsid w:val="009641C3"/>
    <w:rsid w:val="009A0BDE"/>
    <w:rsid w:val="009A4B9C"/>
    <w:rsid w:val="009A68FE"/>
    <w:rsid w:val="009D24D0"/>
    <w:rsid w:val="009E2A6F"/>
    <w:rsid w:val="009F0C92"/>
    <w:rsid w:val="00A05628"/>
    <w:rsid w:val="00A10DD2"/>
    <w:rsid w:val="00A20FE9"/>
    <w:rsid w:val="00A53187"/>
    <w:rsid w:val="00A61EBC"/>
    <w:rsid w:val="00A76724"/>
    <w:rsid w:val="00A778DC"/>
    <w:rsid w:val="00AA5588"/>
    <w:rsid w:val="00AD3544"/>
    <w:rsid w:val="00AD61F1"/>
    <w:rsid w:val="00AE3858"/>
    <w:rsid w:val="00B41715"/>
    <w:rsid w:val="00B45311"/>
    <w:rsid w:val="00B95992"/>
    <w:rsid w:val="00BE4DDD"/>
    <w:rsid w:val="00BF1AFF"/>
    <w:rsid w:val="00C31449"/>
    <w:rsid w:val="00C35A02"/>
    <w:rsid w:val="00C54934"/>
    <w:rsid w:val="00C90B88"/>
    <w:rsid w:val="00C90F11"/>
    <w:rsid w:val="00CB7083"/>
    <w:rsid w:val="00CD029A"/>
    <w:rsid w:val="00CD2287"/>
    <w:rsid w:val="00CD6345"/>
    <w:rsid w:val="00CE38AC"/>
    <w:rsid w:val="00D1218C"/>
    <w:rsid w:val="00D20B58"/>
    <w:rsid w:val="00D41C1E"/>
    <w:rsid w:val="00D566CE"/>
    <w:rsid w:val="00D732B5"/>
    <w:rsid w:val="00D80367"/>
    <w:rsid w:val="00DA0712"/>
    <w:rsid w:val="00E12608"/>
    <w:rsid w:val="00E1289E"/>
    <w:rsid w:val="00E15C69"/>
    <w:rsid w:val="00E23E08"/>
    <w:rsid w:val="00E64FBA"/>
    <w:rsid w:val="00E930E1"/>
    <w:rsid w:val="00EA2D53"/>
    <w:rsid w:val="00EA60AD"/>
    <w:rsid w:val="00EA70BB"/>
    <w:rsid w:val="00ED30B6"/>
    <w:rsid w:val="00EF331D"/>
    <w:rsid w:val="00EF3E67"/>
    <w:rsid w:val="00F112E3"/>
    <w:rsid w:val="00F330E6"/>
    <w:rsid w:val="00F4510F"/>
    <w:rsid w:val="00F7089E"/>
    <w:rsid w:val="00F70C95"/>
    <w:rsid w:val="00FA18A0"/>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52FE8C0B"/>
  <w15:docId w15:val="{CA63155D-F4C9-46CC-9052-0438B524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 w:type="character" w:styleId="CommentReference">
    <w:name w:val="annotation reference"/>
    <w:basedOn w:val="DefaultParagraphFont"/>
    <w:uiPriority w:val="99"/>
    <w:semiHidden/>
    <w:unhideWhenUsed/>
    <w:rsid w:val="000967A1"/>
    <w:rPr>
      <w:sz w:val="16"/>
      <w:szCs w:val="16"/>
    </w:rPr>
  </w:style>
  <w:style w:type="paragraph" w:styleId="CommentText">
    <w:name w:val="annotation text"/>
    <w:basedOn w:val="Normal"/>
    <w:link w:val="CommentTextChar"/>
    <w:uiPriority w:val="99"/>
    <w:semiHidden/>
    <w:unhideWhenUsed/>
    <w:rsid w:val="000967A1"/>
    <w:rPr>
      <w:sz w:val="20"/>
      <w:szCs w:val="20"/>
    </w:rPr>
  </w:style>
  <w:style w:type="character" w:customStyle="1" w:styleId="CommentTextChar">
    <w:name w:val="Comment Text Char"/>
    <w:basedOn w:val="DefaultParagraphFont"/>
    <w:link w:val="CommentText"/>
    <w:uiPriority w:val="99"/>
    <w:semiHidden/>
    <w:rsid w:val="000967A1"/>
  </w:style>
  <w:style w:type="paragraph" w:styleId="CommentSubject">
    <w:name w:val="annotation subject"/>
    <w:basedOn w:val="CommentText"/>
    <w:next w:val="CommentText"/>
    <w:link w:val="CommentSubjectChar"/>
    <w:uiPriority w:val="99"/>
    <w:semiHidden/>
    <w:unhideWhenUsed/>
    <w:rsid w:val="000967A1"/>
    <w:rPr>
      <w:b/>
      <w:bCs/>
    </w:rPr>
  </w:style>
  <w:style w:type="character" w:customStyle="1" w:styleId="CommentSubjectChar">
    <w:name w:val="Comment Subject Char"/>
    <w:basedOn w:val="CommentTextChar"/>
    <w:link w:val="CommentSubject"/>
    <w:uiPriority w:val="99"/>
    <w:semiHidden/>
    <w:rsid w:val="000967A1"/>
    <w:rPr>
      <w:b/>
      <w:bCs/>
    </w:rPr>
  </w:style>
  <w:style w:type="paragraph" w:styleId="FootnoteText">
    <w:name w:val="footnote text"/>
    <w:basedOn w:val="Normal"/>
    <w:link w:val="FootnoteTextChar"/>
    <w:uiPriority w:val="99"/>
    <w:semiHidden/>
    <w:unhideWhenUsed/>
    <w:rsid w:val="00823D4A"/>
    <w:rPr>
      <w:sz w:val="20"/>
      <w:szCs w:val="20"/>
    </w:rPr>
  </w:style>
  <w:style w:type="character" w:customStyle="1" w:styleId="FootnoteTextChar">
    <w:name w:val="Footnote Text Char"/>
    <w:basedOn w:val="DefaultParagraphFont"/>
    <w:link w:val="FootnoteText"/>
    <w:uiPriority w:val="99"/>
    <w:semiHidden/>
    <w:rsid w:val="00823D4A"/>
  </w:style>
  <w:style w:type="character" w:styleId="FootnoteReference">
    <w:name w:val="footnote reference"/>
    <w:basedOn w:val="DefaultParagraphFont"/>
    <w:uiPriority w:val="99"/>
    <w:semiHidden/>
    <w:unhideWhenUsed/>
    <w:rsid w:val="00823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D3F5-9D04-4178-97E6-8A66D980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sbumbalov</dc:creator>
  <cp:lastModifiedBy>Saenz, Davina@DGS</cp:lastModifiedBy>
  <cp:revision>2</cp:revision>
  <cp:lastPrinted>2020-07-01T22:45:00Z</cp:lastPrinted>
  <dcterms:created xsi:type="dcterms:W3CDTF">2020-07-09T22:19:00Z</dcterms:created>
  <dcterms:modified xsi:type="dcterms:W3CDTF">2020-07-09T22:19:00Z</dcterms:modified>
</cp:coreProperties>
</file>