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ECC31" w14:textId="669E897B" w:rsidR="000922E0" w:rsidRDefault="007E58CB" w:rsidP="002162B9">
      <w:pPr>
        <w:pStyle w:val="Title"/>
      </w:pPr>
      <w:r>
        <w:t xml:space="preserve">Item </w:t>
      </w:r>
      <w:r w:rsidR="00E51960">
        <w:t>6</w:t>
      </w:r>
      <w:r>
        <w:t xml:space="preserve">: </w:t>
      </w:r>
      <w:r w:rsidR="000922E0">
        <w:t>2021 CCDA Strategic Goal</w:t>
      </w:r>
      <w:r w:rsidR="00B66E0F">
        <w:t xml:space="preserve"> </w:t>
      </w:r>
    </w:p>
    <w:p w14:paraId="62A5E0EA" w14:textId="77777777" w:rsidR="007E58CB" w:rsidRPr="007E58CB" w:rsidRDefault="007E58CB" w:rsidP="007E58CB"/>
    <w:p w14:paraId="690C5B80" w14:textId="3F6121FF" w:rsidR="000922E0" w:rsidRDefault="000922E0" w:rsidP="000922E0">
      <w:pPr>
        <w:rPr>
          <w:rFonts w:cs="Arial"/>
          <w:b/>
          <w:color w:val="44546A" w:themeColor="text2"/>
          <w:szCs w:val="24"/>
        </w:rPr>
      </w:pPr>
      <w:r>
        <w:rPr>
          <w:rStyle w:val="Heading1Char"/>
          <w:rFonts w:eastAsiaTheme="minorHAnsi"/>
          <w:color w:val="44546A" w:themeColor="text2"/>
        </w:rPr>
        <w:t>Strategic Goal 2021:</w:t>
      </w:r>
      <w:r>
        <w:rPr>
          <w:rFonts w:cs="Arial"/>
          <w:b/>
          <w:color w:val="44546A" w:themeColor="text2"/>
          <w:szCs w:val="24"/>
        </w:rPr>
        <w:t xml:space="preserve"> Evaluate </w:t>
      </w:r>
      <w:r w:rsidR="006673F0">
        <w:rPr>
          <w:rFonts w:cs="Arial"/>
          <w:b/>
          <w:color w:val="44546A" w:themeColor="text2"/>
          <w:szCs w:val="24"/>
        </w:rPr>
        <w:t xml:space="preserve">attorney </w:t>
      </w:r>
      <w:r>
        <w:rPr>
          <w:rFonts w:cs="Arial"/>
          <w:b/>
          <w:color w:val="44546A" w:themeColor="text2"/>
          <w:szCs w:val="24"/>
        </w:rPr>
        <w:t xml:space="preserve">compliance with the </w:t>
      </w:r>
      <w:r w:rsidR="00DB1477">
        <w:rPr>
          <w:rFonts w:cs="Arial"/>
          <w:b/>
          <w:color w:val="44546A" w:themeColor="text2"/>
          <w:szCs w:val="24"/>
        </w:rPr>
        <w:t>California Commission on Disability Access (CCDA)</w:t>
      </w:r>
      <w:r>
        <w:rPr>
          <w:rFonts w:cs="Arial"/>
          <w:b/>
          <w:color w:val="44546A" w:themeColor="text2"/>
          <w:szCs w:val="24"/>
        </w:rPr>
        <w:t xml:space="preserve"> data collection mandate by researching Title III construction-related American with Disabilities Act (ADA) court filings and submission practices within the California federal district and state superior court systems. </w:t>
      </w:r>
    </w:p>
    <w:p w14:paraId="1A1F2654" w14:textId="60C594F0" w:rsidR="000922E0" w:rsidRDefault="000922E0" w:rsidP="000922E0">
      <w:pPr>
        <w:rPr>
          <w:rFonts w:cs="Arial"/>
          <w:szCs w:val="24"/>
        </w:rPr>
      </w:pPr>
      <w:r>
        <w:rPr>
          <w:rStyle w:val="Heading2Char"/>
          <w:rFonts w:eastAsiaTheme="minorHAnsi"/>
        </w:rPr>
        <w:t>Description of Goal:</w:t>
      </w:r>
      <w:r>
        <w:rPr>
          <w:rFonts w:cs="Arial"/>
          <w:szCs w:val="24"/>
        </w:rPr>
        <w:t xml:space="preserve"> The CCDA will conduct a data </w:t>
      </w:r>
      <w:r w:rsidR="00E30142">
        <w:rPr>
          <w:rFonts w:cs="Arial"/>
          <w:szCs w:val="24"/>
        </w:rPr>
        <w:t xml:space="preserve">collection </w:t>
      </w:r>
      <w:r>
        <w:rPr>
          <w:rFonts w:cs="Arial"/>
          <w:szCs w:val="24"/>
        </w:rPr>
        <w:t xml:space="preserve">review </w:t>
      </w:r>
      <w:r w:rsidR="00533262">
        <w:rPr>
          <w:rFonts w:cs="Arial"/>
          <w:szCs w:val="24"/>
        </w:rPr>
        <w:t xml:space="preserve">within the </w:t>
      </w:r>
      <w:r>
        <w:rPr>
          <w:rFonts w:cs="Arial"/>
          <w:szCs w:val="24"/>
        </w:rPr>
        <w:t>sixty-two court systems (four federal district</w:t>
      </w:r>
      <w:r w:rsidR="006673F0">
        <w:rPr>
          <w:rFonts w:cs="Arial"/>
          <w:szCs w:val="24"/>
        </w:rPr>
        <w:t xml:space="preserve"> courts</w:t>
      </w:r>
      <w:r>
        <w:rPr>
          <w:rFonts w:cs="Arial"/>
          <w:szCs w:val="24"/>
        </w:rPr>
        <w:t xml:space="preserve"> and fifty-eight state superior courts) in California to determine </w:t>
      </w:r>
      <w:r w:rsidRPr="00722C62">
        <w:rPr>
          <w:rFonts w:cs="Arial"/>
          <w:szCs w:val="24"/>
        </w:rPr>
        <w:t>compliance</w:t>
      </w:r>
      <w:r>
        <w:rPr>
          <w:rFonts w:cs="Arial"/>
          <w:szCs w:val="24"/>
        </w:rPr>
        <w:t xml:space="preserve"> </w:t>
      </w:r>
      <w:r w:rsidR="005213A0">
        <w:rPr>
          <w:rFonts w:cs="Arial"/>
          <w:szCs w:val="24"/>
        </w:rPr>
        <w:t>levels</w:t>
      </w:r>
      <w:r>
        <w:rPr>
          <w:rFonts w:cs="Arial"/>
          <w:szCs w:val="24"/>
        </w:rPr>
        <w:t xml:space="preserve"> for ADA Title III construction-related attorney</w:t>
      </w:r>
      <w:r w:rsidR="00614C45">
        <w:rPr>
          <w:rFonts w:cs="Arial"/>
          <w:szCs w:val="24"/>
        </w:rPr>
        <w:t xml:space="preserve"> submitted</w:t>
      </w:r>
      <w:r>
        <w:rPr>
          <w:rFonts w:cs="Arial"/>
          <w:szCs w:val="24"/>
        </w:rPr>
        <w:t xml:space="preserve"> legal complaint</w:t>
      </w:r>
      <w:r w:rsidR="00614C4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filings</w:t>
      </w:r>
      <w:r w:rsidR="00614C45">
        <w:rPr>
          <w:rFonts w:cs="Arial"/>
          <w:szCs w:val="24"/>
        </w:rPr>
        <w:t xml:space="preserve"> in 2020. </w:t>
      </w:r>
    </w:p>
    <w:p w14:paraId="075850DB" w14:textId="06BDAD83" w:rsidR="000922E0" w:rsidRDefault="000922E0" w:rsidP="002162B9">
      <w:pPr>
        <w:rPr>
          <w:rFonts w:cs="Arial"/>
          <w:szCs w:val="24"/>
        </w:rPr>
      </w:pPr>
      <w:r>
        <w:rPr>
          <w:rFonts w:cs="Arial"/>
          <w:szCs w:val="24"/>
        </w:rPr>
        <w:t xml:space="preserve">From this research, the CCDA will recommend </w:t>
      </w:r>
      <w:r w:rsidR="00722C62">
        <w:rPr>
          <w:rFonts w:cs="Arial"/>
          <w:szCs w:val="24"/>
        </w:rPr>
        <w:t xml:space="preserve">diverse </w:t>
      </w:r>
      <w:r>
        <w:rPr>
          <w:rFonts w:cs="Arial"/>
          <w:szCs w:val="24"/>
        </w:rPr>
        <w:t xml:space="preserve">outreach formats to </w:t>
      </w:r>
      <w:r w:rsidR="00722C62">
        <w:rPr>
          <w:rFonts w:cs="Arial"/>
          <w:szCs w:val="24"/>
        </w:rPr>
        <w:t xml:space="preserve">an assortment of </w:t>
      </w:r>
      <w:r>
        <w:rPr>
          <w:rFonts w:cs="Arial"/>
          <w:szCs w:val="24"/>
        </w:rPr>
        <w:t xml:space="preserve">legal </w:t>
      </w:r>
      <w:r w:rsidR="00722C62">
        <w:rPr>
          <w:rFonts w:cs="Arial"/>
          <w:szCs w:val="24"/>
        </w:rPr>
        <w:t>communities</w:t>
      </w:r>
      <w:r w:rsidR="00445A51">
        <w:rPr>
          <w:rFonts w:cs="Arial"/>
          <w:szCs w:val="24"/>
        </w:rPr>
        <w:t>,</w:t>
      </w:r>
      <w:r w:rsidR="00722C62">
        <w:rPr>
          <w:rFonts w:cs="Arial"/>
          <w:szCs w:val="24"/>
        </w:rPr>
        <w:t xml:space="preserve"> in</w:t>
      </w:r>
      <w:r>
        <w:rPr>
          <w:rFonts w:cs="Arial"/>
          <w:szCs w:val="24"/>
        </w:rPr>
        <w:t xml:space="preserve"> order to improve complaint submission rates</w:t>
      </w:r>
      <w:r w:rsidR="005213A0">
        <w:rPr>
          <w:rFonts w:cs="Arial"/>
          <w:szCs w:val="24"/>
        </w:rPr>
        <w:t xml:space="preserve"> and adherence to mandated requirements.</w:t>
      </w:r>
      <w:r>
        <w:rPr>
          <w:rFonts w:cs="Arial"/>
          <w:szCs w:val="24"/>
        </w:rPr>
        <w:t xml:space="preserve"> Additionally, the CCDA will explore </w:t>
      </w:r>
      <w:r w:rsidR="00533262">
        <w:rPr>
          <w:rFonts w:cs="Arial"/>
          <w:szCs w:val="24"/>
        </w:rPr>
        <w:t xml:space="preserve">if the way </w:t>
      </w:r>
      <w:r w:rsidR="00667C1D">
        <w:rPr>
          <w:rFonts w:cs="Arial"/>
          <w:szCs w:val="24"/>
        </w:rPr>
        <w:t xml:space="preserve">the </w:t>
      </w:r>
      <w:r w:rsidR="00533262">
        <w:rPr>
          <w:rFonts w:cs="Arial"/>
          <w:szCs w:val="24"/>
        </w:rPr>
        <w:t xml:space="preserve">law </w:t>
      </w:r>
      <w:r w:rsidR="00667C1D">
        <w:rPr>
          <w:rFonts w:cs="Arial"/>
          <w:szCs w:val="24"/>
        </w:rPr>
        <w:t xml:space="preserve">was </w:t>
      </w:r>
      <w:r w:rsidR="00533262">
        <w:rPr>
          <w:rFonts w:cs="Arial"/>
          <w:szCs w:val="24"/>
        </w:rPr>
        <w:t>written and/or executed</w:t>
      </w:r>
      <w:r w:rsidR="002A3872">
        <w:rPr>
          <w:rFonts w:cs="Arial"/>
          <w:szCs w:val="24"/>
        </w:rPr>
        <w:t>,</w:t>
      </w:r>
      <w:r w:rsidR="00533262">
        <w:rPr>
          <w:rFonts w:cs="Arial"/>
          <w:szCs w:val="24"/>
        </w:rPr>
        <w:t xml:space="preserve"> </w:t>
      </w:r>
      <w:r w:rsidR="00667C1D">
        <w:rPr>
          <w:rFonts w:cs="Arial"/>
          <w:szCs w:val="24"/>
        </w:rPr>
        <w:t xml:space="preserve">impedes </w:t>
      </w:r>
      <w:r w:rsidR="00533262">
        <w:rPr>
          <w:rFonts w:cs="Arial"/>
          <w:szCs w:val="24"/>
        </w:rPr>
        <w:t xml:space="preserve">the goal of collecting the highest </w:t>
      </w:r>
      <w:r w:rsidR="00CE6594">
        <w:rPr>
          <w:rFonts w:cs="Arial"/>
          <w:szCs w:val="24"/>
        </w:rPr>
        <w:t>submission volume</w:t>
      </w:r>
      <w:r w:rsidR="00533262">
        <w:rPr>
          <w:rFonts w:cs="Arial"/>
          <w:szCs w:val="24"/>
        </w:rPr>
        <w:t xml:space="preserve"> of ADA Title III construction-related cases </w:t>
      </w:r>
      <w:r w:rsidR="00722C62">
        <w:rPr>
          <w:rFonts w:cs="Arial"/>
          <w:szCs w:val="24"/>
        </w:rPr>
        <w:t>documented within</w:t>
      </w:r>
      <w:r w:rsidR="00533262">
        <w:rPr>
          <w:rFonts w:cs="Arial"/>
          <w:szCs w:val="24"/>
        </w:rPr>
        <w:t xml:space="preserve"> the </w:t>
      </w:r>
      <w:r w:rsidR="00CE6594">
        <w:rPr>
          <w:rFonts w:cs="Arial"/>
          <w:szCs w:val="24"/>
        </w:rPr>
        <w:t xml:space="preserve">California </w:t>
      </w:r>
      <w:r w:rsidR="00533262">
        <w:rPr>
          <w:rFonts w:cs="Arial"/>
          <w:szCs w:val="24"/>
        </w:rPr>
        <w:t>legal system.</w:t>
      </w:r>
    </w:p>
    <w:p w14:paraId="4A48C76B" w14:textId="3190D687" w:rsidR="002162B9" w:rsidRPr="002162B9" w:rsidRDefault="002162B9" w:rsidP="002162B9">
      <w:pPr>
        <w:pStyle w:val="Title"/>
        <w:rPr>
          <w:u w:val="single"/>
        </w:rPr>
      </w:pPr>
      <w:r w:rsidRPr="002162B9">
        <w:rPr>
          <w:u w:val="single"/>
        </w:rPr>
        <w:t>Critical Path(s)</w:t>
      </w:r>
    </w:p>
    <w:p w14:paraId="65173041" w14:textId="77777777" w:rsidR="002162B9" w:rsidRPr="002162B9" w:rsidRDefault="002162B9" w:rsidP="002162B9">
      <w:pPr>
        <w:pStyle w:val="Title"/>
      </w:pPr>
      <w:r w:rsidRPr="002162B9">
        <w:t xml:space="preserve"> </w:t>
      </w:r>
    </w:p>
    <w:p w14:paraId="183C1EA3" w14:textId="75B8D16D" w:rsidR="000922E0" w:rsidRDefault="000922E0" w:rsidP="000922E0">
      <w:pPr>
        <w:spacing w:after="0" w:line="240" w:lineRule="auto"/>
        <w:rPr>
          <w:b/>
          <w:bCs/>
        </w:rPr>
      </w:pPr>
      <w:r>
        <w:rPr>
          <w:b/>
          <w:bCs/>
        </w:rPr>
        <w:t>I.</w:t>
      </w:r>
      <w:r>
        <w:tab/>
      </w:r>
      <w:r>
        <w:rPr>
          <w:b/>
          <w:bCs/>
        </w:rPr>
        <w:t>Step 1</w:t>
      </w:r>
      <w:r>
        <w:t xml:space="preserve">: </w:t>
      </w:r>
      <w:r>
        <w:rPr>
          <w:b/>
          <w:bCs/>
        </w:rPr>
        <w:t xml:space="preserve">Identification of </w:t>
      </w:r>
      <w:r w:rsidR="003F3773">
        <w:rPr>
          <w:b/>
          <w:bCs/>
        </w:rPr>
        <w:t xml:space="preserve">the </w:t>
      </w:r>
      <w:r>
        <w:rPr>
          <w:b/>
          <w:bCs/>
        </w:rPr>
        <w:t>CCDA Research Project</w:t>
      </w:r>
    </w:p>
    <w:p w14:paraId="5570092A" w14:textId="77777777" w:rsidR="000922E0" w:rsidRDefault="000922E0" w:rsidP="000922E0">
      <w:pPr>
        <w:spacing w:after="0" w:line="240" w:lineRule="auto"/>
      </w:pPr>
    </w:p>
    <w:p w14:paraId="39ECEF87" w14:textId="77777777" w:rsidR="000922E0" w:rsidRDefault="000922E0" w:rsidP="000922E0">
      <w:pPr>
        <w:spacing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II.</w:t>
      </w:r>
      <w:r>
        <w:rPr>
          <w:rFonts w:cs="Arial"/>
          <w:b/>
          <w:bCs/>
          <w:szCs w:val="24"/>
        </w:rPr>
        <w:tab/>
        <w:t>Step 2: Collection of Data</w:t>
      </w:r>
    </w:p>
    <w:p w14:paraId="2E7A24EC" w14:textId="6673ADF3" w:rsidR="00AF1799" w:rsidRDefault="000922E0" w:rsidP="000922E0">
      <w:pPr>
        <w:spacing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ab/>
      </w:r>
    </w:p>
    <w:p w14:paraId="397C2779" w14:textId="71D90AA4" w:rsidR="000922E0" w:rsidRDefault="000922E0" w:rsidP="000922E0">
      <w:pPr>
        <w:spacing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III.</w:t>
      </w:r>
      <w:r>
        <w:rPr>
          <w:rFonts w:cs="Arial"/>
          <w:b/>
          <w:bCs/>
          <w:szCs w:val="24"/>
        </w:rPr>
        <w:tab/>
        <w:t>Step 3: Analyzing Collected Data</w:t>
      </w:r>
    </w:p>
    <w:p w14:paraId="1F1602D6" w14:textId="77777777" w:rsidR="000370CE" w:rsidRDefault="000370CE" w:rsidP="000922E0">
      <w:pPr>
        <w:spacing w:after="0"/>
        <w:rPr>
          <w:rFonts w:cs="Arial"/>
          <w:b/>
          <w:bCs/>
          <w:szCs w:val="24"/>
        </w:rPr>
      </w:pPr>
    </w:p>
    <w:p w14:paraId="4D34F9BF" w14:textId="1C56F700" w:rsidR="000922E0" w:rsidRDefault="000922E0" w:rsidP="000922E0">
      <w:pPr>
        <w:spacing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IV.</w:t>
      </w:r>
      <w:r>
        <w:rPr>
          <w:rFonts w:cs="Arial"/>
          <w:b/>
          <w:bCs/>
          <w:szCs w:val="24"/>
        </w:rPr>
        <w:tab/>
      </w:r>
      <w:r w:rsidR="002162B9">
        <w:rPr>
          <w:rFonts w:cs="Arial"/>
          <w:b/>
          <w:bCs/>
          <w:szCs w:val="24"/>
        </w:rPr>
        <w:t>Step 4: Develop</w:t>
      </w:r>
      <w:r>
        <w:rPr>
          <w:rFonts w:cs="Arial"/>
          <w:b/>
          <w:bCs/>
          <w:szCs w:val="24"/>
        </w:rPr>
        <w:t xml:space="preserve"> Outreach Tools to Address Attorney Non-Compliance</w:t>
      </w:r>
    </w:p>
    <w:p w14:paraId="677C7967" w14:textId="77777777" w:rsidR="000922E0" w:rsidRDefault="000922E0" w:rsidP="000922E0">
      <w:pPr>
        <w:spacing w:after="0"/>
        <w:rPr>
          <w:rFonts w:cs="Arial"/>
          <w:b/>
          <w:bCs/>
          <w:szCs w:val="24"/>
        </w:rPr>
      </w:pPr>
    </w:p>
    <w:p w14:paraId="2D4A618D" w14:textId="3AA4F25C" w:rsidR="002162B9" w:rsidRDefault="000922E0" w:rsidP="002162B9">
      <w:pPr>
        <w:spacing w:after="0"/>
        <w:rPr>
          <w:rFonts w:cs="Arial"/>
          <w:szCs w:val="24"/>
        </w:rPr>
      </w:pPr>
      <w:r>
        <w:rPr>
          <w:rFonts w:cs="Arial"/>
          <w:b/>
          <w:bCs/>
          <w:szCs w:val="24"/>
        </w:rPr>
        <w:t>V.</w:t>
      </w:r>
      <w:r>
        <w:rPr>
          <w:rFonts w:cs="Arial"/>
          <w:b/>
          <w:bCs/>
          <w:szCs w:val="24"/>
        </w:rPr>
        <w:tab/>
      </w:r>
      <w:r w:rsidR="002162B9">
        <w:rPr>
          <w:rFonts w:cs="Arial"/>
          <w:b/>
          <w:bCs/>
          <w:szCs w:val="24"/>
        </w:rPr>
        <w:t xml:space="preserve">Step 5: Report Findings and Recommendation from Research and Outreach Efforts </w:t>
      </w:r>
    </w:p>
    <w:sectPr w:rsidR="002162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804A5" w14:textId="77777777" w:rsidR="005C4052" w:rsidRDefault="005C4052" w:rsidP="00C0622E">
      <w:pPr>
        <w:spacing w:after="0" w:line="240" w:lineRule="auto"/>
      </w:pPr>
      <w:r>
        <w:separator/>
      </w:r>
    </w:p>
  </w:endnote>
  <w:endnote w:type="continuationSeparator" w:id="0">
    <w:p w14:paraId="55FE67E5" w14:textId="77777777" w:rsidR="005C4052" w:rsidRDefault="005C4052" w:rsidP="00C0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bCs/>
      </w:rPr>
      <w:id w:val="1953591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7F268" w14:textId="3972E346" w:rsidR="00C0622E" w:rsidRPr="00C0622E" w:rsidRDefault="002162B9">
        <w:pPr>
          <w:pStyle w:val="Footer"/>
          <w:jc w:val="right"/>
          <w:rPr>
            <w:b/>
            <w:bCs/>
          </w:rPr>
        </w:pPr>
        <w:r>
          <w:rPr>
            <w:b/>
            <w:bCs/>
          </w:rPr>
          <w:t>High-level Overview of CCDA</w:t>
        </w:r>
        <w:r w:rsidR="003C096E">
          <w:rPr>
            <w:b/>
            <w:bCs/>
          </w:rPr>
          <w:t xml:space="preserve"> </w:t>
        </w:r>
        <w:r w:rsidR="00085A66">
          <w:rPr>
            <w:b/>
            <w:bCs/>
          </w:rPr>
          <w:t>2021</w:t>
        </w:r>
        <w:r>
          <w:rPr>
            <w:b/>
            <w:bCs/>
          </w:rPr>
          <w:t xml:space="preserve"> Strategic Goals </w:t>
        </w:r>
        <w:r w:rsidR="00C0622E" w:rsidRPr="00C0622E">
          <w:rPr>
            <w:b/>
            <w:bCs/>
          </w:rPr>
          <w:t xml:space="preserve"> </w:t>
        </w:r>
        <w:r w:rsidR="00C0622E" w:rsidRPr="00C0622E">
          <w:rPr>
            <w:b/>
            <w:bCs/>
          </w:rPr>
          <w:fldChar w:fldCharType="begin"/>
        </w:r>
        <w:r w:rsidR="00C0622E" w:rsidRPr="00C0622E">
          <w:rPr>
            <w:b/>
            <w:bCs/>
          </w:rPr>
          <w:instrText xml:space="preserve"> PAGE   \* MERGEFORMAT </w:instrText>
        </w:r>
        <w:r w:rsidR="00C0622E" w:rsidRPr="00C0622E">
          <w:rPr>
            <w:b/>
            <w:bCs/>
          </w:rPr>
          <w:fldChar w:fldCharType="separate"/>
        </w:r>
        <w:r w:rsidR="00C0622E" w:rsidRPr="00C0622E">
          <w:rPr>
            <w:b/>
            <w:bCs/>
            <w:noProof/>
          </w:rPr>
          <w:t>2</w:t>
        </w:r>
        <w:r w:rsidR="00C0622E" w:rsidRPr="00C0622E">
          <w:rPr>
            <w:b/>
            <w:bCs/>
            <w:noProof/>
          </w:rPr>
          <w:fldChar w:fldCharType="end"/>
        </w:r>
      </w:p>
    </w:sdtContent>
  </w:sdt>
  <w:p w14:paraId="5164DB25" w14:textId="77777777" w:rsidR="00C0622E" w:rsidRDefault="00C06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C98BB" w14:textId="77777777" w:rsidR="005C4052" w:rsidRDefault="005C4052" w:rsidP="00C0622E">
      <w:pPr>
        <w:spacing w:after="0" w:line="240" w:lineRule="auto"/>
      </w:pPr>
      <w:r>
        <w:separator/>
      </w:r>
    </w:p>
  </w:footnote>
  <w:footnote w:type="continuationSeparator" w:id="0">
    <w:p w14:paraId="16049E8E" w14:textId="77777777" w:rsidR="005C4052" w:rsidRDefault="005C4052" w:rsidP="00C06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B222B"/>
    <w:multiLevelType w:val="hybridMultilevel"/>
    <w:tmpl w:val="E3E0A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0046C"/>
    <w:multiLevelType w:val="hybridMultilevel"/>
    <w:tmpl w:val="98F212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56CA0"/>
    <w:multiLevelType w:val="hybridMultilevel"/>
    <w:tmpl w:val="536255A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EF46F6"/>
    <w:multiLevelType w:val="hybridMultilevel"/>
    <w:tmpl w:val="FE44064C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8D64705"/>
    <w:multiLevelType w:val="hybridMultilevel"/>
    <w:tmpl w:val="1CB8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22B31"/>
    <w:multiLevelType w:val="hybridMultilevel"/>
    <w:tmpl w:val="6CB28B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921EE8"/>
    <w:multiLevelType w:val="hybridMultilevel"/>
    <w:tmpl w:val="A2B461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265941"/>
    <w:multiLevelType w:val="hybridMultilevel"/>
    <w:tmpl w:val="4648B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D0896"/>
    <w:multiLevelType w:val="hybridMultilevel"/>
    <w:tmpl w:val="53F2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3094D"/>
    <w:multiLevelType w:val="hybridMultilevel"/>
    <w:tmpl w:val="25601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674E56"/>
    <w:multiLevelType w:val="hybridMultilevel"/>
    <w:tmpl w:val="2B3848C0"/>
    <w:lvl w:ilvl="0" w:tplc="80780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940128E"/>
    <w:multiLevelType w:val="hybridMultilevel"/>
    <w:tmpl w:val="CEFC1BE8"/>
    <w:lvl w:ilvl="0" w:tplc="E29042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ED87FAB"/>
    <w:multiLevelType w:val="hybridMultilevel"/>
    <w:tmpl w:val="E26A77C0"/>
    <w:lvl w:ilvl="0" w:tplc="7C18141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E0"/>
    <w:rsid w:val="00001407"/>
    <w:rsid w:val="000225A7"/>
    <w:rsid w:val="000317B9"/>
    <w:rsid w:val="000370CE"/>
    <w:rsid w:val="00057075"/>
    <w:rsid w:val="00085A66"/>
    <w:rsid w:val="00086C14"/>
    <w:rsid w:val="000922E0"/>
    <w:rsid w:val="00095C0F"/>
    <w:rsid w:val="001271EB"/>
    <w:rsid w:val="001306CD"/>
    <w:rsid w:val="001417CD"/>
    <w:rsid w:val="0017263D"/>
    <w:rsid w:val="00180D65"/>
    <w:rsid w:val="00184D5B"/>
    <w:rsid w:val="001971D4"/>
    <w:rsid w:val="001D344D"/>
    <w:rsid w:val="002162B9"/>
    <w:rsid w:val="0026110F"/>
    <w:rsid w:val="002662D7"/>
    <w:rsid w:val="002A3872"/>
    <w:rsid w:val="002B162E"/>
    <w:rsid w:val="002E3BA0"/>
    <w:rsid w:val="002F4224"/>
    <w:rsid w:val="00305475"/>
    <w:rsid w:val="003444CE"/>
    <w:rsid w:val="003C096E"/>
    <w:rsid w:val="003F3773"/>
    <w:rsid w:val="00445A51"/>
    <w:rsid w:val="00474778"/>
    <w:rsid w:val="0049055A"/>
    <w:rsid w:val="004D3658"/>
    <w:rsid w:val="004D3757"/>
    <w:rsid w:val="005213A0"/>
    <w:rsid w:val="00533262"/>
    <w:rsid w:val="005C4052"/>
    <w:rsid w:val="005E1A67"/>
    <w:rsid w:val="005E3F2A"/>
    <w:rsid w:val="005E5BF3"/>
    <w:rsid w:val="00614C45"/>
    <w:rsid w:val="00646CAB"/>
    <w:rsid w:val="006673F0"/>
    <w:rsid w:val="00667C1D"/>
    <w:rsid w:val="006D26A6"/>
    <w:rsid w:val="00722C62"/>
    <w:rsid w:val="007671CC"/>
    <w:rsid w:val="007E58CB"/>
    <w:rsid w:val="007F3814"/>
    <w:rsid w:val="0084064C"/>
    <w:rsid w:val="008C305B"/>
    <w:rsid w:val="008C52A3"/>
    <w:rsid w:val="008E7562"/>
    <w:rsid w:val="009416D3"/>
    <w:rsid w:val="009525CE"/>
    <w:rsid w:val="00A14B3C"/>
    <w:rsid w:val="00A16887"/>
    <w:rsid w:val="00A16C96"/>
    <w:rsid w:val="00A36FF6"/>
    <w:rsid w:val="00AF1799"/>
    <w:rsid w:val="00B459BC"/>
    <w:rsid w:val="00B66E0F"/>
    <w:rsid w:val="00C04D65"/>
    <w:rsid w:val="00C0622E"/>
    <w:rsid w:val="00C355A0"/>
    <w:rsid w:val="00C87EC4"/>
    <w:rsid w:val="00CA572B"/>
    <w:rsid w:val="00CE2C8A"/>
    <w:rsid w:val="00CE6594"/>
    <w:rsid w:val="00CF3569"/>
    <w:rsid w:val="00CF5D87"/>
    <w:rsid w:val="00D24226"/>
    <w:rsid w:val="00D30F69"/>
    <w:rsid w:val="00D436C7"/>
    <w:rsid w:val="00D8724D"/>
    <w:rsid w:val="00DB1477"/>
    <w:rsid w:val="00E30142"/>
    <w:rsid w:val="00E32F1C"/>
    <w:rsid w:val="00E51960"/>
    <w:rsid w:val="00E604F0"/>
    <w:rsid w:val="00F63457"/>
    <w:rsid w:val="00FA6528"/>
    <w:rsid w:val="00FE64BA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45E5"/>
  <w15:chartTrackingRefBased/>
  <w15:docId w15:val="{3556CCC2-12F3-4D93-AB77-0932D867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2E0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2E0"/>
    <w:pPr>
      <w:spacing w:before="480" w:after="0"/>
      <w:contextualSpacing/>
      <w:outlineLvl w:val="0"/>
    </w:pPr>
    <w:rPr>
      <w:rFonts w:eastAsia="Times New Roman"/>
      <w:b/>
      <w:bCs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2E0"/>
    <w:pPr>
      <w:spacing w:before="200" w:after="0"/>
      <w:outlineLvl w:val="1"/>
    </w:pPr>
    <w:rPr>
      <w:rFonts w:eastAsia="Times New Roman"/>
      <w:b/>
      <w:bCs/>
      <w:szCs w:val="26"/>
      <w:u w:val="singl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2E0"/>
    <w:rPr>
      <w:rFonts w:ascii="Arial" w:eastAsia="Times New Roman" w:hAnsi="Arial"/>
      <w:b/>
      <w:bCs/>
      <w:sz w:val="24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2E0"/>
    <w:rPr>
      <w:rFonts w:ascii="Arial" w:eastAsia="Times New Roman" w:hAnsi="Arial"/>
      <w:b/>
      <w:bCs/>
      <w:sz w:val="24"/>
      <w:szCs w:val="26"/>
      <w:u w:val="single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922E0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2E0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ListParagraph">
    <w:name w:val="List Paragraph"/>
    <w:basedOn w:val="Normal"/>
    <w:uiPriority w:val="34"/>
    <w:qFormat/>
    <w:rsid w:val="000922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22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0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22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Jemmott, Angela@DGS</dc:creator>
  <cp:keywords/>
  <dc:description/>
  <cp:lastModifiedBy>Saenz, Davina@DGS</cp:lastModifiedBy>
  <cp:revision>18</cp:revision>
  <dcterms:created xsi:type="dcterms:W3CDTF">2021-04-16T16:24:00Z</dcterms:created>
  <dcterms:modified xsi:type="dcterms:W3CDTF">2021-04-22T17:19:00Z</dcterms:modified>
</cp:coreProperties>
</file>