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C2" w:rsidRDefault="00AA09C2" w:rsidP="00AA09C2">
      <w:pPr>
        <w:jc w:val="center"/>
        <w:rPr>
          <w:rFonts w:ascii="Arial" w:hAnsi="Arial" w:cs="Arial"/>
          <w:b/>
          <w:sz w:val="24"/>
          <w:szCs w:val="24"/>
        </w:rPr>
      </w:pPr>
      <w:r>
        <w:rPr>
          <w:rFonts w:ascii="Arial" w:hAnsi="Arial" w:cs="Arial"/>
          <w:b/>
          <w:sz w:val="24"/>
          <w:szCs w:val="24"/>
        </w:rPr>
        <w:t>2019 Strategic Goal – Americans with Disabilities Act (ADA) Coordination Research Project</w:t>
      </w:r>
    </w:p>
    <w:tbl>
      <w:tblPr>
        <w:tblStyle w:val="TableGrid"/>
        <w:tblpPr w:leftFromText="180" w:rightFromText="180" w:vertAnchor="text" w:horzAnchor="page" w:tblpX="2071" w:tblpY="370"/>
        <w:tblOverlap w:val="never"/>
        <w:tblW w:w="5000" w:type="pct"/>
        <w:tblLook w:val="04A0" w:firstRow="1" w:lastRow="0" w:firstColumn="1" w:lastColumn="0" w:noHBand="0" w:noVBand="1"/>
        <w:tblCaption w:val="2019 Strategic Goals"/>
        <w:tblDescription w:val="A chart listing CCDA's 2019 Goals, an explanation of each goal, benefit of each goal, deliverables, measurement, and definition of completion"/>
      </w:tblPr>
      <w:tblGrid>
        <w:gridCol w:w="1776"/>
        <w:gridCol w:w="2642"/>
        <w:gridCol w:w="1886"/>
        <w:gridCol w:w="1909"/>
        <w:gridCol w:w="2675"/>
        <w:gridCol w:w="2062"/>
      </w:tblGrid>
      <w:tr w:rsidR="00AA09C2" w:rsidTr="00681F8E">
        <w:trPr>
          <w:trHeight w:val="434"/>
          <w:tblHeader/>
        </w:trPr>
        <w:tc>
          <w:tcPr>
            <w:tcW w:w="686" w:type="pct"/>
            <w:shd w:val="clear" w:color="auto" w:fill="D9D9D9" w:themeFill="background1" w:themeFillShade="D9"/>
          </w:tcPr>
          <w:p w:rsidR="00AA09C2" w:rsidRDefault="00AA09C2" w:rsidP="00AA09C2">
            <w:pPr>
              <w:jc w:val="center"/>
              <w:rPr>
                <w:rFonts w:ascii="Arial" w:hAnsi="Arial" w:cs="Arial"/>
                <w:b/>
                <w:bCs/>
                <w:sz w:val="24"/>
                <w:szCs w:val="24"/>
              </w:rPr>
            </w:pPr>
            <w:r w:rsidRPr="00AA09C2">
              <w:rPr>
                <w:rFonts w:ascii="Arial" w:hAnsi="Arial" w:cs="Arial"/>
                <w:b/>
                <w:bCs/>
                <w:sz w:val="24"/>
                <w:szCs w:val="24"/>
              </w:rPr>
              <w:t>2019 Goal</w:t>
            </w:r>
          </w:p>
        </w:tc>
        <w:tc>
          <w:tcPr>
            <w:tcW w:w="1020" w:type="pct"/>
            <w:shd w:val="clear" w:color="auto" w:fill="D9D9D9" w:themeFill="background1" w:themeFillShade="D9"/>
          </w:tcPr>
          <w:p w:rsidR="00AA09C2" w:rsidRDefault="00AA09C2" w:rsidP="00AA09C2">
            <w:pPr>
              <w:jc w:val="center"/>
              <w:rPr>
                <w:rFonts w:ascii="Arial" w:hAnsi="Arial" w:cs="Arial"/>
                <w:b/>
                <w:bCs/>
                <w:sz w:val="24"/>
                <w:szCs w:val="24"/>
              </w:rPr>
            </w:pPr>
            <w:r w:rsidRPr="00AA09C2">
              <w:rPr>
                <w:rFonts w:ascii="Arial" w:hAnsi="Arial" w:cs="Arial"/>
                <w:b/>
                <w:bCs/>
                <w:sz w:val="24"/>
                <w:szCs w:val="24"/>
              </w:rPr>
              <w:t>Explanation of Goal</w:t>
            </w:r>
          </w:p>
        </w:tc>
        <w:tc>
          <w:tcPr>
            <w:tcW w:w="728" w:type="pct"/>
            <w:shd w:val="clear" w:color="auto" w:fill="D9D9D9" w:themeFill="background1" w:themeFillShade="D9"/>
          </w:tcPr>
          <w:p w:rsidR="00AA09C2" w:rsidRDefault="00AA09C2" w:rsidP="00AA09C2">
            <w:pPr>
              <w:jc w:val="center"/>
              <w:rPr>
                <w:rFonts w:ascii="Arial" w:hAnsi="Arial" w:cs="Arial"/>
                <w:b/>
                <w:bCs/>
                <w:sz w:val="24"/>
                <w:szCs w:val="24"/>
              </w:rPr>
            </w:pPr>
            <w:r w:rsidRPr="00AA09C2">
              <w:rPr>
                <w:rFonts w:ascii="Arial" w:hAnsi="Arial" w:cs="Arial"/>
                <w:b/>
                <w:bCs/>
                <w:sz w:val="24"/>
                <w:szCs w:val="24"/>
              </w:rPr>
              <w:t>Benefits to the Customer</w:t>
            </w:r>
          </w:p>
        </w:tc>
        <w:tc>
          <w:tcPr>
            <w:tcW w:w="737" w:type="pct"/>
            <w:shd w:val="clear" w:color="auto" w:fill="D9D9D9" w:themeFill="background1" w:themeFillShade="D9"/>
          </w:tcPr>
          <w:p w:rsidR="00AA09C2" w:rsidRDefault="00AA09C2" w:rsidP="00AA09C2">
            <w:pPr>
              <w:jc w:val="center"/>
              <w:rPr>
                <w:rFonts w:ascii="Arial" w:hAnsi="Arial" w:cs="Arial"/>
                <w:b/>
                <w:bCs/>
                <w:sz w:val="24"/>
                <w:szCs w:val="24"/>
              </w:rPr>
            </w:pPr>
            <w:r w:rsidRPr="00AA09C2">
              <w:rPr>
                <w:rFonts w:ascii="Arial" w:hAnsi="Arial" w:cs="Arial"/>
                <w:b/>
                <w:bCs/>
                <w:sz w:val="24"/>
                <w:szCs w:val="24"/>
              </w:rPr>
              <w:t>Deliverables</w:t>
            </w:r>
          </w:p>
        </w:tc>
        <w:tc>
          <w:tcPr>
            <w:tcW w:w="1033" w:type="pct"/>
            <w:shd w:val="clear" w:color="auto" w:fill="D9D9D9" w:themeFill="background1" w:themeFillShade="D9"/>
          </w:tcPr>
          <w:p w:rsidR="00AA09C2" w:rsidRDefault="00AA09C2" w:rsidP="00AA09C2">
            <w:pPr>
              <w:jc w:val="center"/>
              <w:rPr>
                <w:rFonts w:ascii="Arial" w:hAnsi="Arial" w:cs="Arial"/>
                <w:b/>
                <w:bCs/>
                <w:sz w:val="24"/>
                <w:szCs w:val="24"/>
              </w:rPr>
            </w:pPr>
            <w:r w:rsidRPr="00AA09C2">
              <w:rPr>
                <w:rFonts w:ascii="Arial" w:hAnsi="Arial" w:cs="Arial"/>
                <w:b/>
                <w:bCs/>
                <w:sz w:val="24"/>
                <w:szCs w:val="24"/>
              </w:rPr>
              <w:t>Measurement</w:t>
            </w:r>
          </w:p>
        </w:tc>
        <w:tc>
          <w:tcPr>
            <w:tcW w:w="796" w:type="pct"/>
            <w:shd w:val="clear" w:color="auto" w:fill="D9D9D9" w:themeFill="background1" w:themeFillShade="D9"/>
          </w:tcPr>
          <w:p w:rsidR="00AA09C2" w:rsidRDefault="00AA09C2" w:rsidP="00AA09C2">
            <w:pPr>
              <w:jc w:val="center"/>
              <w:rPr>
                <w:rFonts w:ascii="Arial" w:hAnsi="Arial" w:cs="Arial"/>
                <w:b/>
                <w:bCs/>
                <w:sz w:val="24"/>
                <w:szCs w:val="24"/>
              </w:rPr>
            </w:pPr>
            <w:r w:rsidRPr="00AA09C2">
              <w:rPr>
                <w:rFonts w:ascii="Arial" w:hAnsi="Arial" w:cs="Arial"/>
                <w:b/>
                <w:bCs/>
                <w:sz w:val="24"/>
                <w:szCs w:val="24"/>
              </w:rPr>
              <w:t>Definition of Completion</w:t>
            </w:r>
          </w:p>
        </w:tc>
      </w:tr>
      <w:tr w:rsidR="00AA09C2" w:rsidTr="00681F8E">
        <w:trPr>
          <w:trHeight w:val="434"/>
        </w:trPr>
        <w:tc>
          <w:tcPr>
            <w:tcW w:w="686" w:type="pct"/>
          </w:tcPr>
          <w:p w:rsidR="00AA09C2" w:rsidRPr="00681F8E" w:rsidRDefault="00AA09C2" w:rsidP="00AA09C2">
            <w:pPr>
              <w:rPr>
                <w:rFonts w:ascii="Arial" w:hAnsi="Arial" w:cs="Arial"/>
                <w:b/>
                <w:bCs/>
                <w:sz w:val="24"/>
                <w:szCs w:val="24"/>
              </w:rPr>
            </w:pPr>
            <w:r w:rsidRPr="00681F8E">
              <w:rPr>
                <w:rFonts w:ascii="Arial" w:hAnsi="Arial" w:cs="Arial"/>
                <w:b/>
                <w:bCs/>
                <w:sz w:val="24"/>
                <w:szCs w:val="24"/>
              </w:rPr>
              <w:t>Research Study on State Accessibility Compliance and Coordination Efforts - Year One of Two-Year Goal</w:t>
            </w:r>
          </w:p>
        </w:tc>
        <w:tc>
          <w:tcPr>
            <w:tcW w:w="1020" w:type="pct"/>
          </w:tcPr>
          <w:p w:rsidR="00AA09C2" w:rsidRDefault="00AA09C2" w:rsidP="00AA09C2">
            <w:pPr>
              <w:rPr>
                <w:rFonts w:ascii="Arial" w:hAnsi="Arial" w:cs="Arial"/>
                <w:b/>
                <w:bCs/>
                <w:sz w:val="24"/>
                <w:szCs w:val="24"/>
              </w:rPr>
            </w:pPr>
            <w:r w:rsidRPr="00AA09C2">
              <w:rPr>
                <w:rFonts w:ascii="Arial" w:hAnsi="Arial" w:cs="Arial"/>
                <w:sz w:val="24"/>
                <w:szCs w:val="24"/>
              </w:rPr>
              <w:t>To further its mission of promoting access for all Californians, CCDA will partner with a research university to develop and conduct a survey of state government operations and the effectiveness of ADA coordinators with regard to disability access. In 2019, CCDA will organize study participants at different agencies in state government and publish a roster of statewide ADA coordinators. CCDA and the partner university will have a scope of work/research proposal prepared by the end of the year.</w:t>
            </w:r>
          </w:p>
        </w:tc>
        <w:tc>
          <w:tcPr>
            <w:tcW w:w="728" w:type="pct"/>
          </w:tcPr>
          <w:p w:rsidR="00AA09C2" w:rsidRDefault="00AA09C2" w:rsidP="00AA09C2">
            <w:pPr>
              <w:rPr>
                <w:rFonts w:ascii="Arial" w:hAnsi="Arial" w:cs="Arial"/>
                <w:b/>
                <w:bCs/>
                <w:sz w:val="24"/>
                <w:szCs w:val="24"/>
              </w:rPr>
            </w:pPr>
            <w:r w:rsidRPr="00AA09C2">
              <w:rPr>
                <w:rFonts w:ascii="Arial" w:hAnsi="Arial" w:cs="Arial"/>
                <w:sz w:val="24"/>
                <w:szCs w:val="24"/>
              </w:rPr>
              <w:t>The research study will inform State government operations on opportunities to improve accessibility compliance and coordination.</w:t>
            </w:r>
          </w:p>
        </w:tc>
        <w:tc>
          <w:tcPr>
            <w:tcW w:w="737" w:type="pct"/>
          </w:tcPr>
          <w:p w:rsidR="00AA09C2" w:rsidRDefault="00AA09C2" w:rsidP="00AA09C2">
            <w:pPr>
              <w:rPr>
                <w:rFonts w:ascii="Arial" w:hAnsi="Arial" w:cs="Arial"/>
                <w:b/>
                <w:bCs/>
                <w:sz w:val="24"/>
                <w:szCs w:val="24"/>
              </w:rPr>
            </w:pPr>
            <w:r w:rsidRPr="00AA09C2">
              <w:rPr>
                <w:rFonts w:ascii="Arial" w:hAnsi="Arial" w:cs="Arial"/>
                <w:sz w:val="24"/>
                <w:szCs w:val="24"/>
              </w:rPr>
              <w:t xml:space="preserve">CCDA and the partner </w:t>
            </w:r>
            <w:r w:rsidR="00681F8E">
              <w:rPr>
                <w:rFonts w:ascii="Arial" w:hAnsi="Arial" w:cs="Arial"/>
                <w:sz w:val="24"/>
                <w:szCs w:val="24"/>
              </w:rPr>
              <w:t xml:space="preserve">university will have a scope of </w:t>
            </w:r>
            <w:r w:rsidRPr="00AA09C2">
              <w:rPr>
                <w:rFonts w:ascii="Arial" w:hAnsi="Arial" w:cs="Arial"/>
                <w:sz w:val="24"/>
                <w:szCs w:val="24"/>
              </w:rPr>
              <w:t>work/research proposal prepared by the end of 2019.</w:t>
            </w:r>
          </w:p>
        </w:tc>
        <w:tc>
          <w:tcPr>
            <w:tcW w:w="1033" w:type="pct"/>
          </w:tcPr>
          <w:p w:rsidR="00AA09C2" w:rsidRDefault="00AA09C2" w:rsidP="00AA09C2">
            <w:pPr>
              <w:rPr>
                <w:rFonts w:ascii="Arial" w:hAnsi="Arial" w:cs="Arial"/>
                <w:b/>
                <w:bCs/>
                <w:sz w:val="24"/>
                <w:szCs w:val="24"/>
              </w:rPr>
            </w:pPr>
            <w:r w:rsidRPr="00AA09C2">
              <w:rPr>
                <w:rFonts w:ascii="Arial" w:hAnsi="Arial" w:cs="Arial"/>
                <w:sz w:val="24"/>
                <w:szCs w:val="24"/>
              </w:rPr>
              <w:t>This is the first year of a two-year research process. In 2019, CCDA will organize participants at different agencies and publish a roster of statewide ADA coordinators. CCDA and the partner university will have a scope of work/research proposal prepared by the end of 2019. The survey and resulting research paper will be started in 2020.</w:t>
            </w:r>
          </w:p>
        </w:tc>
        <w:tc>
          <w:tcPr>
            <w:tcW w:w="796" w:type="pct"/>
          </w:tcPr>
          <w:p w:rsidR="00AA09C2" w:rsidRDefault="00AA09C2" w:rsidP="00AA09C2">
            <w:pPr>
              <w:rPr>
                <w:rFonts w:ascii="Arial" w:hAnsi="Arial" w:cs="Arial"/>
                <w:b/>
                <w:bCs/>
                <w:sz w:val="24"/>
                <w:szCs w:val="24"/>
              </w:rPr>
            </w:pPr>
            <w:r w:rsidRPr="00AA09C2">
              <w:rPr>
                <w:rFonts w:ascii="Arial" w:hAnsi="Arial" w:cs="Arial"/>
                <w:sz w:val="24"/>
                <w:szCs w:val="24"/>
              </w:rPr>
              <w:t>CCDA has published a roster of statewide ADA coordinators. CCDA and the partner university have completed a scope of work/research proposal.</w:t>
            </w:r>
          </w:p>
        </w:tc>
      </w:tr>
    </w:tbl>
    <w:p w:rsidR="00AA09C2" w:rsidRPr="00AA09C2" w:rsidRDefault="00AA09C2" w:rsidP="00681F8E">
      <w:pPr>
        <w:rPr>
          <w:rFonts w:ascii="Arial" w:hAnsi="Arial" w:cs="Arial"/>
          <w:sz w:val="24"/>
          <w:szCs w:val="24"/>
        </w:rPr>
      </w:pPr>
    </w:p>
    <w:sectPr w:rsidR="00AA09C2" w:rsidRPr="00AA09C2" w:rsidSect="00681F8E">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20A" w:rsidRDefault="000B620A" w:rsidP="00AA09C2">
      <w:pPr>
        <w:spacing w:after="0" w:line="240" w:lineRule="auto"/>
      </w:pPr>
      <w:r>
        <w:separator/>
      </w:r>
    </w:p>
  </w:endnote>
  <w:endnote w:type="continuationSeparator" w:id="0">
    <w:p w:rsidR="000B620A" w:rsidRDefault="000B620A" w:rsidP="00AA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1B" w:rsidRDefault="000E6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C2" w:rsidRPr="00AA09C2" w:rsidRDefault="00AA09C2" w:rsidP="000E601B">
    <w:pPr>
      <w:pStyle w:val="Footer"/>
      <w:tabs>
        <w:tab w:val="left" w:pos="11295"/>
      </w:tabs>
      <w:rPr>
        <w:rFonts w:ascii="Arial" w:hAnsi="Arial" w:cs="Arial"/>
        <w:sz w:val="24"/>
        <w:szCs w:val="24"/>
      </w:rPr>
    </w:pPr>
    <w:r>
      <w:rPr>
        <w:rFonts w:ascii="Arial" w:hAnsi="Arial" w:cs="Arial"/>
        <w:sz w:val="24"/>
        <w:szCs w:val="24"/>
      </w:rPr>
      <w:t>April 17, 2019 – CCDA Full Commission Meeting – Support Document</w:t>
    </w:r>
    <w:r>
      <w:rPr>
        <w:rFonts w:ascii="Arial" w:hAnsi="Arial" w:cs="Arial"/>
        <w:sz w:val="24"/>
        <w:szCs w:val="24"/>
      </w:rPr>
      <w:tab/>
    </w:r>
    <w:r>
      <w:rPr>
        <w:rFonts w:ascii="Arial" w:hAnsi="Arial" w:cs="Arial"/>
        <w:sz w:val="24"/>
        <w:szCs w:val="24"/>
      </w:rPr>
      <w:tab/>
    </w:r>
    <w:r w:rsidR="000E601B">
      <w:rPr>
        <w:rFonts w:ascii="Arial" w:hAnsi="Arial" w:cs="Arial"/>
        <w:sz w:val="24"/>
        <w:szCs w:val="24"/>
      </w:rPr>
      <w:tab/>
    </w:r>
    <w:r w:rsidRPr="00AA09C2">
      <w:rPr>
        <w:rFonts w:ascii="Arial" w:hAnsi="Arial" w:cs="Arial"/>
        <w:sz w:val="24"/>
        <w:szCs w:val="24"/>
      </w:rPr>
      <w:t xml:space="preserve">Page </w:t>
    </w:r>
    <w:r w:rsidRPr="00AA09C2">
      <w:rPr>
        <w:rFonts w:ascii="Arial" w:hAnsi="Arial" w:cs="Arial"/>
        <w:bCs/>
        <w:sz w:val="24"/>
        <w:szCs w:val="24"/>
      </w:rPr>
      <w:fldChar w:fldCharType="begin"/>
    </w:r>
    <w:r w:rsidRPr="00AA09C2">
      <w:rPr>
        <w:rFonts w:ascii="Arial" w:hAnsi="Arial" w:cs="Arial"/>
        <w:bCs/>
        <w:sz w:val="24"/>
        <w:szCs w:val="24"/>
      </w:rPr>
      <w:instrText xml:space="preserve"> PAGE  \* Arabic  \* MERGEFORMAT </w:instrText>
    </w:r>
    <w:r w:rsidRPr="00AA09C2">
      <w:rPr>
        <w:rFonts w:ascii="Arial" w:hAnsi="Arial" w:cs="Arial"/>
        <w:bCs/>
        <w:sz w:val="24"/>
        <w:szCs w:val="24"/>
      </w:rPr>
      <w:fldChar w:fldCharType="separate"/>
    </w:r>
    <w:r w:rsidR="000B620A">
      <w:rPr>
        <w:rFonts w:ascii="Arial" w:hAnsi="Arial" w:cs="Arial"/>
        <w:bCs/>
        <w:noProof/>
        <w:sz w:val="24"/>
        <w:szCs w:val="24"/>
      </w:rPr>
      <w:t>1</w:t>
    </w:r>
    <w:r w:rsidRPr="00AA09C2">
      <w:rPr>
        <w:rFonts w:ascii="Arial" w:hAnsi="Arial" w:cs="Arial"/>
        <w:bCs/>
        <w:sz w:val="24"/>
        <w:szCs w:val="24"/>
      </w:rPr>
      <w:fldChar w:fldCharType="end"/>
    </w:r>
    <w:r w:rsidRPr="00AA09C2">
      <w:rPr>
        <w:rFonts w:ascii="Arial" w:hAnsi="Arial" w:cs="Arial"/>
        <w:sz w:val="24"/>
        <w:szCs w:val="24"/>
      </w:rPr>
      <w:t xml:space="preserve"> of </w:t>
    </w:r>
    <w:r w:rsidRPr="00AA09C2">
      <w:rPr>
        <w:rFonts w:ascii="Arial" w:hAnsi="Arial" w:cs="Arial"/>
        <w:bCs/>
        <w:sz w:val="24"/>
        <w:szCs w:val="24"/>
      </w:rPr>
      <w:fldChar w:fldCharType="begin"/>
    </w:r>
    <w:r w:rsidRPr="00AA09C2">
      <w:rPr>
        <w:rFonts w:ascii="Arial" w:hAnsi="Arial" w:cs="Arial"/>
        <w:bCs/>
        <w:sz w:val="24"/>
        <w:szCs w:val="24"/>
      </w:rPr>
      <w:instrText xml:space="preserve"> NUMPAGES  \* Arabic  \* MERGEFORMAT </w:instrText>
    </w:r>
    <w:r w:rsidRPr="00AA09C2">
      <w:rPr>
        <w:rFonts w:ascii="Arial" w:hAnsi="Arial" w:cs="Arial"/>
        <w:bCs/>
        <w:sz w:val="24"/>
        <w:szCs w:val="24"/>
      </w:rPr>
      <w:fldChar w:fldCharType="separate"/>
    </w:r>
    <w:r w:rsidR="000B620A">
      <w:rPr>
        <w:rFonts w:ascii="Arial" w:hAnsi="Arial" w:cs="Arial"/>
        <w:bCs/>
        <w:noProof/>
        <w:sz w:val="24"/>
        <w:szCs w:val="24"/>
      </w:rPr>
      <w:t>1</w:t>
    </w:r>
    <w:r w:rsidRPr="00AA09C2">
      <w:rPr>
        <w:rFonts w:ascii="Arial" w:hAnsi="Arial" w:cs="Arial"/>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1B" w:rsidRDefault="000E6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20A" w:rsidRDefault="000B620A" w:rsidP="00AA09C2">
      <w:pPr>
        <w:spacing w:after="0" w:line="240" w:lineRule="auto"/>
      </w:pPr>
      <w:r>
        <w:separator/>
      </w:r>
    </w:p>
  </w:footnote>
  <w:footnote w:type="continuationSeparator" w:id="0">
    <w:p w:rsidR="000B620A" w:rsidRDefault="000B620A" w:rsidP="00AA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1B" w:rsidRDefault="000E6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8E" w:rsidRDefault="00681F8E" w:rsidP="00681F8E">
    <w:pPr>
      <w:pStyle w:val="Header"/>
      <w:jc w:val="center"/>
    </w:pPr>
    <w:bookmarkStart w:id="0" w:name="_GoBack"/>
    <w:r>
      <w:rPr>
        <w:noProof/>
      </w:rPr>
      <w:drawing>
        <wp:inline distT="0" distB="0" distL="0" distR="0" wp14:anchorId="4CC723E6">
          <wp:extent cx="4115435" cy="774065"/>
          <wp:effectExtent l="0" t="0" r="0" b="6985"/>
          <wp:docPr id="2" name="Picture 2"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5435" cy="774065"/>
                  </a:xfrm>
                  <a:prstGeom prst="rect">
                    <a:avLst/>
                  </a:prstGeom>
                  <a:noFill/>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1B" w:rsidRDefault="000E6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1N7UwNzAzN7U0NzdW0lEKTi0uzszPAykwqgUApCRt9SwAAAA="/>
  </w:docVars>
  <w:rsids>
    <w:rsidRoot w:val="00AA09C2"/>
    <w:rsid w:val="0000203D"/>
    <w:rsid w:val="000427AD"/>
    <w:rsid w:val="00056059"/>
    <w:rsid w:val="00056206"/>
    <w:rsid w:val="000B620A"/>
    <w:rsid w:val="000E601B"/>
    <w:rsid w:val="00155AD9"/>
    <w:rsid w:val="00157C92"/>
    <w:rsid w:val="001E3B8C"/>
    <w:rsid w:val="00284225"/>
    <w:rsid w:val="002A5198"/>
    <w:rsid w:val="002B561F"/>
    <w:rsid w:val="00427836"/>
    <w:rsid w:val="004F144D"/>
    <w:rsid w:val="00511971"/>
    <w:rsid w:val="005B4425"/>
    <w:rsid w:val="00681F8E"/>
    <w:rsid w:val="006D1E0C"/>
    <w:rsid w:val="006E4F7E"/>
    <w:rsid w:val="006F5ADD"/>
    <w:rsid w:val="00737B19"/>
    <w:rsid w:val="007D3444"/>
    <w:rsid w:val="00845252"/>
    <w:rsid w:val="008F090D"/>
    <w:rsid w:val="009E6AF0"/>
    <w:rsid w:val="00AA09C2"/>
    <w:rsid w:val="00B5687F"/>
    <w:rsid w:val="00BA75E1"/>
    <w:rsid w:val="00C84379"/>
    <w:rsid w:val="00F602CC"/>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7B812"/>
  <w15:chartTrackingRefBased/>
  <w15:docId w15:val="{846EC4AC-950E-4DA9-BC00-78E52533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9C2"/>
  </w:style>
  <w:style w:type="paragraph" w:styleId="Footer">
    <w:name w:val="footer"/>
    <w:basedOn w:val="Normal"/>
    <w:link w:val="FooterChar"/>
    <w:uiPriority w:val="99"/>
    <w:unhideWhenUsed/>
    <w:rsid w:val="00AA0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St. Mary, Taylor@DGS</cp:lastModifiedBy>
  <cp:revision>2</cp:revision>
  <dcterms:created xsi:type="dcterms:W3CDTF">2019-08-20T19:14:00Z</dcterms:created>
  <dcterms:modified xsi:type="dcterms:W3CDTF">2019-08-20T19:14:00Z</dcterms:modified>
</cp:coreProperties>
</file>