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73B82" w14:textId="77777777" w:rsidR="007D2A22" w:rsidRPr="001A206C" w:rsidRDefault="007D2A22" w:rsidP="002F64E0">
      <w:pPr>
        <w:jc w:val="center"/>
        <w:rPr>
          <w:rFonts w:ascii="Arial" w:hAnsi="Arial" w:cs="Arial"/>
          <w:b/>
          <w:sz w:val="24"/>
          <w:szCs w:val="24"/>
        </w:rPr>
      </w:pPr>
      <w:r w:rsidRPr="001A206C">
        <w:rPr>
          <w:rFonts w:ascii="Arial" w:hAnsi="Arial" w:cs="Arial"/>
          <w:b/>
          <w:noProof/>
          <w:sz w:val="24"/>
          <w:szCs w:val="24"/>
        </w:rPr>
        <w:drawing>
          <wp:inline distT="0" distB="0" distL="0" distR="0" wp14:anchorId="43CBFD25" wp14:editId="33986C3B">
            <wp:extent cx="5200650" cy="976789"/>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5260605" cy="988050"/>
                    </a:xfrm>
                    <a:prstGeom prst="rect">
                      <a:avLst/>
                    </a:prstGeom>
                  </pic:spPr>
                </pic:pic>
              </a:graphicData>
            </a:graphic>
          </wp:inline>
        </w:drawing>
      </w:r>
    </w:p>
    <w:p w14:paraId="5E829143" w14:textId="77777777" w:rsidR="007D2A22" w:rsidRPr="00042ACC" w:rsidRDefault="007D2A22" w:rsidP="002F64E0">
      <w:pPr>
        <w:jc w:val="center"/>
        <w:rPr>
          <w:rFonts w:ascii="Arial" w:hAnsi="Arial" w:cs="Arial"/>
          <w:b/>
          <w:sz w:val="24"/>
          <w:szCs w:val="24"/>
        </w:rPr>
      </w:pPr>
      <w:r w:rsidRPr="00042ACC">
        <w:rPr>
          <w:rFonts w:ascii="Arial" w:hAnsi="Arial" w:cs="Arial"/>
          <w:b/>
          <w:sz w:val="24"/>
          <w:szCs w:val="24"/>
        </w:rPr>
        <w:t>Public Inquires Received by CCDA</w:t>
      </w:r>
    </w:p>
    <w:p w14:paraId="520BA988" w14:textId="2766F875" w:rsidR="007D2A22" w:rsidRPr="002F64E0" w:rsidRDefault="006236D6" w:rsidP="002F64E0">
      <w:pPr>
        <w:jc w:val="center"/>
        <w:rPr>
          <w:rFonts w:ascii="Arial" w:hAnsi="Arial" w:cs="Arial"/>
          <w:b/>
          <w:sz w:val="24"/>
          <w:szCs w:val="24"/>
        </w:rPr>
      </w:pPr>
      <w:r>
        <w:rPr>
          <w:rFonts w:ascii="Arial" w:hAnsi="Arial" w:cs="Arial"/>
          <w:b/>
          <w:sz w:val="24"/>
          <w:szCs w:val="24"/>
        </w:rPr>
        <w:t>April</w:t>
      </w:r>
      <w:r w:rsidRPr="00042ACC">
        <w:rPr>
          <w:rFonts w:ascii="Arial" w:hAnsi="Arial" w:cs="Arial"/>
          <w:b/>
          <w:sz w:val="24"/>
          <w:szCs w:val="24"/>
        </w:rPr>
        <w:t xml:space="preserve"> </w:t>
      </w:r>
      <w:r w:rsidR="007D2A22" w:rsidRPr="00042ACC">
        <w:rPr>
          <w:rFonts w:ascii="Arial" w:hAnsi="Arial" w:cs="Arial"/>
          <w:b/>
          <w:sz w:val="24"/>
          <w:szCs w:val="24"/>
        </w:rPr>
        <w:t>–</w:t>
      </w:r>
      <w:r w:rsidR="007D2A22" w:rsidRPr="002F64E0">
        <w:rPr>
          <w:rFonts w:ascii="Arial" w:hAnsi="Arial" w:cs="Arial"/>
          <w:b/>
          <w:sz w:val="24"/>
          <w:szCs w:val="24"/>
        </w:rPr>
        <w:t xml:space="preserve"> </w:t>
      </w:r>
      <w:r>
        <w:rPr>
          <w:rFonts w:ascii="Arial" w:hAnsi="Arial" w:cs="Arial"/>
          <w:b/>
          <w:sz w:val="24"/>
          <w:szCs w:val="24"/>
        </w:rPr>
        <w:t>October</w:t>
      </w:r>
      <w:r w:rsidRPr="002F64E0">
        <w:rPr>
          <w:rFonts w:ascii="Arial" w:hAnsi="Arial" w:cs="Arial"/>
          <w:b/>
          <w:sz w:val="24"/>
          <w:szCs w:val="24"/>
        </w:rPr>
        <w:t xml:space="preserve"> </w:t>
      </w:r>
      <w:r w:rsidR="007D2A22" w:rsidRPr="002F64E0">
        <w:rPr>
          <w:rFonts w:ascii="Arial" w:hAnsi="Arial" w:cs="Arial"/>
          <w:b/>
          <w:sz w:val="24"/>
          <w:szCs w:val="24"/>
        </w:rPr>
        <w:t>2019</w:t>
      </w:r>
    </w:p>
    <w:p w14:paraId="2473995B" w14:textId="77777777" w:rsidR="000427AD" w:rsidRPr="002F64E0" w:rsidRDefault="002E63C1" w:rsidP="007D2A22">
      <w:pPr>
        <w:rPr>
          <w:rFonts w:ascii="Arial" w:hAnsi="Arial" w:cs="Arial"/>
          <w:b/>
          <w:sz w:val="24"/>
          <w:szCs w:val="24"/>
        </w:rPr>
      </w:pPr>
      <w:r w:rsidRPr="002F64E0">
        <w:rPr>
          <w:rFonts w:ascii="Arial" w:hAnsi="Arial" w:cs="Arial"/>
          <w:b/>
          <w:sz w:val="24"/>
          <w:szCs w:val="24"/>
        </w:rPr>
        <w:t>Public Record</w:t>
      </w:r>
      <w:r w:rsidR="007D2A22" w:rsidRPr="002F64E0">
        <w:rPr>
          <w:rFonts w:ascii="Arial" w:hAnsi="Arial" w:cs="Arial"/>
          <w:b/>
          <w:sz w:val="24"/>
          <w:szCs w:val="24"/>
        </w:rPr>
        <w:t>s Act (PRA)</w:t>
      </w:r>
      <w:r w:rsidRPr="002F64E0">
        <w:rPr>
          <w:rFonts w:ascii="Arial" w:hAnsi="Arial" w:cs="Arial"/>
          <w:b/>
          <w:sz w:val="24"/>
          <w:szCs w:val="24"/>
        </w:rPr>
        <w:t xml:space="preserve"> Request</w:t>
      </w:r>
      <w:r w:rsidR="007D2A22" w:rsidRPr="002F64E0">
        <w:rPr>
          <w:rFonts w:ascii="Arial" w:hAnsi="Arial" w:cs="Arial"/>
          <w:b/>
          <w:sz w:val="24"/>
          <w:szCs w:val="24"/>
        </w:rPr>
        <w:t>s</w:t>
      </w:r>
      <w:r w:rsidRPr="002F64E0">
        <w:rPr>
          <w:rFonts w:ascii="Arial" w:hAnsi="Arial" w:cs="Arial"/>
          <w:b/>
          <w:sz w:val="24"/>
          <w:szCs w:val="24"/>
        </w:rPr>
        <w:t>:</w:t>
      </w:r>
    </w:p>
    <w:p w14:paraId="01CEEE76" w14:textId="3099A88B" w:rsidR="002E63C1" w:rsidRPr="001A206C" w:rsidRDefault="002E63C1" w:rsidP="00446E0A">
      <w:pPr>
        <w:rPr>
          <w:rFonts w:ascii="Arial" w:hAnsi="Arial" w:cs="Arial"/>
          <w:sz w:val="24"/>
          <w:szCs w:val="24"/>
        </w:rPr>
      </w:pPr>
      <w:r w:rsidRPr="002F64E0">
        <w:rPr>
          <w:rFonts w:ascii="Arial" w:hAnsi="Arial" w:cs="Arial"/>
          <w:sz w:val="24"/>
          <w:szCs w:val="24"/>
        </w:rPr>
        <w:t xml:space="preserve">The California Commission on Disability Access (CCDA) received a total of </w:t>
      </w:r>
      <w:r w:rsidR="00831757">
        <w:rPr>
          <w:rFonts w:ascii="Arial" w:hAnsi="Arial" w:cs="Arial"/>
          <w:sz w:val="24"/>
          <w:szCs w:val="24"/>
        </w:rPr>
        <w:t>six</w:t>
      </w:r>
      <w:r w:rsidR="002F64E0" w:rsidRPr="002F64E0">
        <w:rPr>
          <w:rFonts w:ascii="Arial" w:hAnsi="Arial" w:cs="Arial"/>
          <w:sz w:val="24"/>
          <w:szCs w:val="24"/>
        </w:rPr>
        <w:t xml:space="preserve"> </w:t>
      </w:r>
      <w:r w:rsidR="002F64E0">
        <w:rPr>
          <w:rFonts w:ascii="Arial" w:hAnsi="Arial" w:cs="Arial"/>
          <w:sz w:val="24"/>
          <w:szCs w:val="24"/>
        </w:rPr>
        <w:t>PRA</w:t>
      </w:r>
      <w:r w:rsidR="007D2A22" w:rsidRPr="002F64E0">
        <w:rPr>
          <w:rFonts w:ascii="Arial" w:hAnsi="Arial" w:cs="Arial"/>
          <w:sz w:val="24"/>
          <w:szCs w:val="24"/>
        </w:rPr>
        <w:t xml:space="preserve"> </w:t>
      </w:r>
      <w:r w:rsidRPr="002F64E0">
        <w:rPr>
          <w:rFonts w:ascii="Arial" w:hAnsi="Arial" w:cs="Arial"/>
          <w:sz w:val="24"/>
          <w:szCs w:val="24"/>
        </w:rPr>
        <w:t>request</w:t>
      </w:r>
      <w:r w:rsidR="004D4E01" w:rsidRPr="002F64E0">
        <w:rPr>
          <w:rFonts w:ascii="Arial" w:hAnsi="Arial" w:cs="Arial"/>
          <w:sz w:val="24"/>
          <w:szCs w:val="24"/>
        </w:rPr>
        <w:t>s</w:t>
      </w:r>
      <w:r w:rsidR="007D2A22" w:rsidRPr="002F64E0">
        <w:rPr>
          <w:rFonts w:ascii="Arial" w:hAnsi="Arial" w:cs="Arial"/>
          <w:sz w:val="24"/>
          <w:szCs w:val="24"/>
        </w:rPr>
        <w:t xml:space="preserve"> from law firms</w:t>
      </w:r>
      <w:r w:rsidRPr="002F64E0">
        <w:rPr>
          <w:rFonts w:ascii="Arial" w:hAnsi="Arial" w:cs="Arial"/>
          <w:sz w:val="24"/>
          <w:szCs w:val="24"/>
        </w:rPr>
        <w:t xml:space="preserve"> </w:t>
      </w:r>
      <w:r w:rsidR="001E0D2C">
        <w:rPr>
          <w:rFonts w:ascii="Arial" w:hAnsi="Arial" w:cs="Arial"/>
          <w:sz w:val="24"/>
          <w:szCs w:val="24"/>
        </w:rPr>
        <w:t xml:space="preserve">and the </w:t>
      </w:r>
      <w:r w:rsidR="008B0ED4">
        <w:rPr>
          <w:rFonts w:ascii="Arial" w:hAnsi="Arial" w:cs="Arial"/>
          <w:sz w:val="24"/>
          <w:szCs w:val="24"/>
        </w:rPr>
        <w:t xml:space="preserve">public </w:t>
      </w:r>
      <w:r w:rsidR="007D2A22" w:rsidRPr="002F64E0">
        <w:rPr>
          <w:rFonts w:ascii="Arial" w:hAnsi="Arial" w:cs="Arial"/>
          <w:sz w:val="24"/>
          <w:szCs w:val="24"/>
        </w:rPr>
        <w:t>to obtain copies of case files received</w:t>
      </w:r>
      <w:r w:rsidR="00A25E2B">
        <w:rPr>
          <w:rFonts w:ascii="Arial" w:hAnsi="Arial" w:cs="Arial"/>
          <w:sz w:val="24"/>
          <w:szCs w:val="24"/>
        </w:rPr>
        <w:t>,</w:t>
      </w:r>
      <w:r w:rsidR="008B0ED4">
        <w:rPr>
          <w:rFonts w:ascii="Arial" w:hAnsi="Arial" w:cs="Arial"/>
          <w:sz w:val="24"/>
          <w:szCs w:val="24"/>
        </w:rPr>
        <w:t xml:space="preserve"> data from CCDA Annual Reports</w:t>
      </w:r>
      <w:r w:rsidR="00A25E2B">
        <w:rPr>
          <w:rFonts w:ascii="Arial" w:hAnsi="Arial" w:cs="Arial"/>
          <w:sz w:val="24"/>
          <w:szCs w:val="24"/>
        </w:rPr>
        <w:t xml:space="preserve">, and a Statewide </w:t>
      </w:r>
      <w:r w:rsidR="001E0D2C">
        <w:rPr>
          <w:rFonts w:ascii="Arial" w:hAnsi="Arial" w:cs="Arial"/>
          <w:sz w:val="24"/>
          <w:szCs w:val="24"/>
        </w:rPr>
        <w:t>Business A</w:t>
      </w:r>
      <w:r w:rsidR="00A25E2B">
        <w:rPr>
          <w:rFonts w:ascii="Arial" w:hAnsi="Arial" w:cs="Arial"/>
          <w:sz w:val="24"/>
          <w:szCs w:val="24"/>
        </w:rPr>
        <w:t xml:space="preserve">ccessibility </w:t>
      </w:r>
      <w:r w:rsidR="001E0D2C">
        <w:rPr>
          <w:rFonts w:ascii="Arial" w:hAnsi="Arial" w:cs="Arial"/>
          <w:sz w:val="24"/>
          <w:szCs w:val="24"/>
        </w:rPr>
        <w:t>Compliance Report</w:t>
      </w:r>
      <w:r w:rsidR="002E3E44">
        <w:rPr>
          <w:rStyle w:val="FootnoteReference"/>
          <w:rFonts w:ascii="Arial" w:hAnsi="Arial" w:cs="Arial"/>
          <w:sz w:val="24"/>
          <w:szCs w:val="24"/>
        </w:rPr>
        <w:footnoteReference w:id="1"/>
      </w:r>
      <w:r w:rsidRPr="002F64E0">
        <w:rPr>
          <w:rFonts w:ascii="Arial" w:hAnsi="Arial" w:cs="Arial"/>
          <w:sz w:val="24"/>
          <w:szCs w:val="24"/>
        </w:rPr>
        <w:t xml:space="preserve">. </w:t>
      </w:r>
    </w:p>
    <w:p w14:paraId="7A9ED365" w14:textId="77777777" w:rsidR="00D60E87" w:rsidRPr="002F64E0" w:rsidRDefault="00D60E87" w:rsidP="002E63C1">
      <w:pPr>
        <w:rPr>
          <w:rFonts w:ascii="Arial" w:hAnsi="Arial" w:cs="Arial"/>
          <w:b/>
          <w:sz w:val="24"/>
          <w:szCs w:val="24"/>
        </w:rPr>
      </w:pPr>
      <w:r w:rsidRPr="002F64E0">
        <w:rPr>
          <w:rFonts w:ascii="Arial" w:hAnsi="Arial" w:cs="Arial"/>
          <w:b/>
          <w:sz w:val="24"/>
          <w:szCs w:val="24"/>
        </w:rPr>
        <w:t>Public Inquiries:</w:t>
      </w:r>
    </w:p>
    <w:p w14:paraId="3A20C22E" w14:textId="216CCC43" w:rsidR="00C8269E" w:rsidRPr="002F64E0" w:rsidRDefault="00C8269E" w:rsidP="002E63C1">
      <w:pPr>
        <w:rPr>
          <w:rFonts w:ascii="Arial" w:hAnsi="Arial" w:cs="Arial"/>
          <w:sz w:val="24"/>
          <w:szCs w:val="24"/>
        </w:rPr>
      </w:pPr>
      <w:r w:rsidRPr="002F64E0">
        <w:rPr>
          <w:rFonts w:ascii="Arial" w:hAnsi="Arial" w:cs="Arial"/>
          <w:sz w:val="24"/>
          <w:szCs w:val="24"/>
        </w:rPr>
        <w:t xml:space="preserve">From </w:t>
      </w:r>
      <w:r w:rsidR="001536E4">
        <w:rPr>
          <w:rFonts w:ascii="Arial" w:hAnsi="Arial" w:cs="Arial"/>
          <w:sz w:val="24"/>
          <w:szCs w:val="24"/>
        </w:rPr>
        <w:t>April</w:t>
      </w:r>
      <w:r w:rsidR="001536E4" w:rsidRPr="002F64E0">
        <w:rPr>
          <w:rFonts w:ascii="Arial" w:hAnsi="Arial" w:cs="Arial"/>
          <w:sz w:val="24"/>
          <w:szCs w:val="24"/>
        </w:rPr>
        <w:t xml:space="preserve"> </w:t>
      </w:r>
      <w:r w:rsidR="007D2A22" w:rsidRPr="002F64E0">
        <w:rPr>
          <w:rFonts w:ascii="Arial" w:hAnsi="Arial" w:cs="Arial"/>
          <w:sz w:val="24"/>
          <w:szCs w:val="24"/>
        </w:rPr>
        <w:t xml:space="preserve">1, 2019 </w:t>
      </w:r>
      <w:r w:rsidR="00656278">
        <w:rPr>
          <w:rFonts w:ascii="Arial" w:hAnsi="Arial" w:cs="Arial"/>
          <w:sz w:val="24"/>
          <w:szCs w:val="24"/>
        </w:rPr>
        <w:t>through</w:t>
      </w:r>
      <w:bookmarkStart w:id="0" w:name="_GoBack"/>
      <w:bookmarkEnd w:id="0"/>
      <w:r w:rsidR="007D2A22" w:rsidRPr="009D34B7">
        <w:rPr>
          <w:rFonts w:ascii="Arial" w:hAnsi="Arial" w:cs="Arial"/>
          <w:sz w:val="24"/>
          <w:szCs w:val="24"/>
        </w:rPr>
        <w:t xml:space="preserve"> </w:t>
      </w:r>
      <w:r w:rsidR="001536E4">
        <w:rPr>
          <w:rFonts w:ascii="Arial" w:hAnsi="Arial" w:cs="Arial"/>
          <w:sz w:val="24"/>
          <w:szCs w:val="24"/>
        </w:rPr>
        <w:t>October</w:t>
      </w:r>
      <w:r w:rsidR="001536E4" w:rsidRPr="002F64E0">
        <w:rPr>
          <w:rFonts w:ascii="Arial" w:hAnsi="Arial" w:cs="Arial"/>
          <w:sz w:val="24"/>
          <w:szCs w:val="24"/>
        </w:rPr>
        <w:t xml:space="preserve"> </w:t>
      </w:r>
      <w:r w:rsidR="001536E4">
        <w:rPr>
          <w:rFonts w:ascii="Arial" w:hAnsi="Arial" w:cs="Arial"/>
          <w:sz w:val="24"/>
          <w:szCs w:val="24"/>
        </w:rPr>
        <w:t>18</w:t>
      </w:r>
      <w:r w:rsidR="007D2A22" w:rsidRPr="002F64E0">
        <w:rPr>
          <w:rFonts w:ascii="Arial" w:hAnsi="Arial" w:cs="Arial"/>
          <w:sz w:val="24"/>
          <w:szCs w:val="24"/>
        </w:rPr>
        <w:t xml:space="preserve">, </w:t>
      </w:r>
      <w:r w:rsidRPr="002F64E0">
        <w:rPr>
          <w:rFonts w:ascii="Arial" w:hAnsi="Arial" w:cs="Arial"/>
          <w:sz w:val="24"/>
          <w:szCs w:val="24"/>
        </w:rPr>
        <w:t xml:space="preserve">2019, CCDA received a total </w:t>
      </w:r>
      <w:r w:rsidRPr="00F420FA">
        <w:rPr>
          <w:rFonts w:ascii="Arial" w:hAnsi="Arial" w:cs="Arial"/>
          <w:sz w:val="24"/>
          <w:szCs w:val="24"/>
        </w:rPr>
        <w:t xml:space="preserve">of </w:t>
      </w:r>
      <w:r w:rsidR="001536E4" w:rsidRPr="00F420FA">
        <w:rPr>
          <w:rFonts w:ascii="Arial" w:hAnsi="Arial" w:cs="Arial"/>
          <w:sz w:val="24"/>
          <w:szCs w:val="24"/>
        </w:rPr>
        <w:t>1</w:t>
      </w:r>
      <w:r w:rsidR="006805A0" w:rsidRPr="00F420FA">
        <w:rPr>
          <w:rFonts w:ascii="Arial" w:hAnsi="Arial" w:cs="Arial"/>
          <w:sz w:val="24"/>
          <w:szCs w:val="24"/>
        </w:rPr>
        <w:t>55</w:t>
      </w:r>
      <w:r w:rsidR="002F64E0" w:rsidRPr="00F420FA">
        <w:rPr>
          <w:rFonts w:ascii="Arial" w:hAnsi="Arial" w:cs="Arial"/>
          <w:sz w:val="24"/>
          <w:szCs w:val="24"/>
        </w:rPr>
        <w:t xml:space="preserve"> inquiries</w:t>
      </w:r>
      <w:r w:rsidRPr="002F64E0">
        <w:rPr>
          <w:rFonts w:ascii="Arial" w:hAnsi="Arial" w:cs="Arial"/>
          <w:sz w:val="24"/>
          <w:szCs w:val="24"/>
        </w:rPr>
        <w:t xml:space="preserve"> from the public in various forms (</w:t>
      </w:r>
      <w:r w:rsidR="002F64E0">
        <w:rPr>
          <w:rFonts w:ascii="Arial" w:hAnsi="Arial" w:cs="Arial"/>
          <w:sz w:val="24"/>
          <w:szCs w:val="24"/>
        </w:rPr>
        <w:t>email</w:t>
      </w:r>
      <w:r w:rsidR="008879E3">
        <w:rPr>
          <w:rFonts w:ascii="Arial" w:hAnsi="Arial" w:cs="Arial"/>
          <w:sz w:val="24"/>
          <w:szCs w:val="24"/>
        </w:rPr>
        <w:t>, phone call</w:t>
      </w:r>
      <w:r w:rsidR="002F64E0">
        <w:rPr>
          <w:rFonts w:ascii="Arial" w:hAnsi="Arial" w:cs="Arial"/>
          <w:sz w:val="24"/>
          <w:szCs w:val="24"/>
        </w:rPr>
        <w:t xml:space="preserve"> and mail</w:t>
      </w:r>
      <w:r w:rsidRPr="002F64E0">
        <w:rPr>
          <w:rFonts w:ascii="Arial" w:hAnsi="Arial" w:cs="Arial"/>
          <w:sz w:val="24"/>
          <w:szCs w:val="24"/>
        </w:rPr>
        <w:t xml:space="preserve">). </w:t>
      </w:r>
    </w:p>
    <w:p w14:paraId="15C62C44" w14:textId="77777777" w:rsidR="007D2A22" w:rsidRPr="001A206C" w:rsidRDefault="007D2A22" w:rsidP="001A206C">
      <w:pPr>
        <w:jc w:val="center"/>
        <w:rPr>
          <w:rFonts w:ascii="Arial" w:hAnsi="Arial" w:cs="Arial"/>
          <w:b/>
          <w:sz w:val="24"/>
          <w:szCs w:val="24"/>
        </w:rPr>
      </w:pPr>
      <w:r w:rsidRPr="001A206C">
        <w:rPr>
          <w:rFonts w:ascii="Arial" w:hAnsi="Arial" w:cs="Arial"/>
          <w:b/>
          <w:sz w:val="24"/>
          <w:szCs w:val="24"/>
        </w:rPr>
        <w:t>Table 1: Number of Inquiries Received by Month</w:t>
      </w:r>
    </w:p>
    <w:tbl>
      <w:tblPr>
        <w:tblStyle w:val="TableGridLight"/>
        <w:tblW w:w="5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quiries Receied by Month"/>
        <w:tblDescription w:val="This table shows the number of inquiries received by month starting from April 2019 to October 2019."/>
      </w:tblPr>
      <w:tblGrid>
        <w:gridCol w:w="2713"/>
        <w:gridCol w:w="2714"/>
      </w:tblGrid>
      <w:tr w:rsidR="008E366E" w:rsidRPr="001A206C" w14:paraId="3A8E1D2D" w14:textId="77777777" w:rsidTr="00F25C36">
        <w:trPr>
          <w:trHeight w:val="737"/>
          <w:tblHeader/>
          <w:jc w:val="center"/>
        </w:trPr>
        <w:tc>
          <w:tcPr>
            <w:tcW w:w="2390" w:type="dxa"/>
            <w:shd w:val="clear" w:color="auto" w:fill="BFBFBF" w:themeFill="background1" w:themeFillShade="BF"/>
            <w:noWrap/>
            <w:vAlign w:val="center"/>
            <w:hideMark/>
          </w:tcPr>
          <w:p w14:paraId="6E9CE01A" w14:textId="77777777" w:rsidR="008E366E" w:rsidRPr="006D3416" w:rsidRDefault="008E366E" w:rsidP="008E366E">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Month</w:t>
            </w:r>
          </w:p>
        </w:tc>
        <w:tc>
          <w:tcPr>
            <w:tcW w:w="2390" w:type="dxa"/>
            <w:shd w:val="clear" w:color="auto" w:fill="BFBFBF" w:themeFill="background1" w:themeFillShade="BF"/>
            <w:vAlign w:val="center"/>
            <w:hideMark/>
          </w:tcPr>
          <w:p w14:paraId="134E3684" w14:textId="77777777" w:rsidR="008E366E" w:rsidRPr="006D3416" w:rsidRDefault="00E247B2" w:rsidP="008E366E">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Number of Inquiries</w:t>
            </w:r>
            <w:r w:rsidR="007D2A22" w:rsidRPr="006D3416">
              <w:rPr>
                <w:rFonts w:ascii="Arial" w:eastAsia="Times New Roman" w:hAnsi="Arial" w:cs="Arial"/>
                <w:b/>
                <w:bCs/>
                <w:color w:val="000000"/>
                <w:sz w:val="24"/>
                <w:szCs w:val="24"/>
              </w:rPr>
              <w:t xml:space="preserve"> Received</w:t>
            </w:r>
          </w:p>
        </w:tc>
      </w:tr>
      <w:tr w:rsidR="00A25E2B" w:rsidRPr="001A206C" w14:paraId="416354F6" w14:textId="77777777" w:rsidTr="00D21437">
        <w:trPr>
          <w:trHeight w:val="432"/>
          <w:jc w:val="center"/>
        </w:trPr>
        <w:tc>
          <w:tcPr>
            <w:tcW w:w="2390" w:type="dxa"/>
            <w:noWrap/>
            <w:vAlign w:val="center"/>
            <w:hideMark/>
          </w:tcPr>
          <w:p w14:paraId="79021C2A" w14:textId="4329129F" w:rsidR="00A25E2B" w:rsidRPr="006D3416" w:rsidRDefault="00A25E2B" w:rsidP="00A25E2B">
            <w:pPr>
              <w:jc w:val="center"/>
              <w:rPr>
                <w:rFonts w:ascii="Arial" w:eastAsia="Times New Roman" w:hAnsi="Arial" w:cs="Arial"/>
                <w:b/>
                <w:bCs/>
                <w:color w:val="000000"/>
                <w:sz w:val="24"/>
                <w:szCs w:val="24"/>
              </w:rPr>
            </w:pPr>
            <w:r w:rsidRPr="006D3416">
              <w:rPr>
                <w:rFonts w:ascii="Arial" w:hAnsi="Arial" w:cs="Arial"/>
                <w:b/>
                <w:sz w:val="24"/>
              </w:rPr>
              <w:t>April</w:t>
            </w:r>
          </w:p>
        </w:tc>
        <w:tc>
          <w:tcPr>
            <w:tcW w:w="2390" w:type="dxa"/>
            <w:noWrap/>
            <w:vAlign w:val="center"/>
            <w:hideMark/>
          </w:tcPr>
          <w:p w14:paraId="60FF68C6" w14:textId="6423E6D3" w:rsidR="00A25E2B" w:rsidRPr="006D3416" w:rsidRDefault="00A25E2B" w:rsidP="00A25E2B">
            <w:pPr>
              <w:jc w:val="center"/>
              <w:rPr>
                <w:rFonts w:ascii="Arial" w:eastAsia="Times New Roman" w:hAnsi="Arial" w:cs="Arial"/>
                <w:color w:val="000000"/>
                <w:sz w:val="24"/>
                <w:szCs w:val="24"/>
              </w:rPr>
            </w:pPr>
            <w:r w:rsidRPr="006D3416">
              <w:rPr>
                <w:rFonts w:ascii="Arial" w:hAnsi="Arial" w:cs="Arial"/>
                <w:sz w:val="24"/>
              </w:rPr>
              <w:t>28</w:t>
            </w:r>
          </w:p>
        </w:tc>
      </w:tr>
      <w:tr w:rsidR="00A25E2B" w:rsidRPr="001A206C" w14:paraId="43DCBBEA" w14:textId="77777777" w:rsidTr="00D21437">
        <w:trPr>
          <w:trHeight w:val="432"/>
          <w:jc w:val="center"/>
        </w:trPr>
        <w:tc>
          <w:tcPr>
            <w:tcW w:w="2390" w:type="dxa"/>
            <w:noWrap/>
            <w:vAlign w:val="center"/>
            <w:hideMark/>
          </w:tcPr>
          <w:p w14:paraId="1ABF43D3" w14:textId="4FE997E0" w:rsidR="00A25E2B" w:rsidRPr="006D3416" w:rsidRDefault="00A25E2B" w:rsidP="00A25E2B">
            <w:pPr>
              <w:jc w:val="center"/>
              <w:rPr>
                <w:rFonts w:ascii="Arial" w:eastAsia="Times New Roman" w:hAnsi="Arial" w:cs="Arial"/>
                <w:b/>
                <w:bCs/>
                <w:color w:val="000000"/>
                <w:sz w:val="24"/>
                <w:szCs w:val="24"/>
              </w:rPr>
            </w:pPr>
            <w:r w:rsidRPr="006D3416">
              <w:rPr>
                <w:rFonts w:ascii="Arial" w:hAnsi="Arial" w:cs="Arial"/>
                <w:b/>
                <w:sz w:val="24"/>
              </w:rPr>
              <w:t>May</w:t>
            </w:r>
          </w:p>
        </w:tc>
        <w:tc>
          <w:tcPr>
            <w:tcW w:w="2390" w:type="dxa"/>
            <w:noWrap/>
            <w:vAlign w:val="center"/>
            <w:hideMark/>
          </w:tcPr>
          <w:p w14:paraId="3699C30E" w14:textId="3AEFFB11" w:rsidR="00A25E2B" w:rsidRPr="006D3416" w:rsidRDefault="00A25E2B" w:rsidP="00A25E2B">
            <w:pPr>
              <w:jc w:val="center"/>
              <w:rPr>
                <w:rFonts w:ascii="Arial" w:eastAsia="Times New Roman" w:hAnsi="Arial" w:cs="Arial"/>
                <w:color w:val="000000"/>
                <w:sz w:val="24"/>
                <w:szCs w:val="24"/>
              </w:rPr>
            </w:pPr>
            <w:r w:rsidRPr="006D3416">
              <w:rPr>
                <w:rFonts w:ascii="Arial" w:hAnsi="Arial" w:cs="Arial"/>
                <w:sz w:val="24"/>
              </w:rPr>
              <w:t>20</w:t>
            </w:r>
          </w:p>
        </w:tc>
      </w:tr>
      <w:tr w:rsidR="00A25E2B" w:rsidRPr="001A206C" w14:paraId="48D6BF50" w14:textId="77777777" w:rsidTr="00D21437">
        <w:trPr>
          <w:trHeight w:val="432"/>
          <w:jc w:val="center"/>
        </w:trPr>
        <w:tc>
          <w:tcPr>
            <w:tcW w:w="2390" w:type="dxa"/>
            <w:noWrap/>
            <w:vAlign w:val="center"/>
            <w:hideMark/>
          </w:tcPr>
          <w:p w14:paraId="0621D2F5" w14:textId="6F98D6BA" w:rsidR="00A25E2B" w:rsidRPr="006D3416" w:rsidRDefault="00A25E2B" w:rsidP="00A25E2B">
            <w:pPr>
              <w:jc w:val="center"/>
              <w:rPr>
                <w:rFonts w:ascii="Arial" w:eastAsia="Times New Roman" w:hAnsi="Arial" w:cs="Arial"/>
                <w:b/>
                <w:bCs/>
                <w:color w:val="000000"/>
                <w:sz w:val="24"/>
                <w:szCs w:val="24"/>
              </w:rPr>
            </w:pPr>
            <w:r w:rsidRPr="006D3416">
              <w:rPr>
                <w:rFonts w:ascii="Arial" w:hAnsi="Arial" w:cs="Arial"/>
                <w:b/>
                <w:sz w:val="24"/>
              </w:rPr>
              <w:t>June</w:t>
            </w:r>
          </w:p>
        </w:tc>
        <w:tc>
          <w:tcPr>
            <w:tcW w:w="2390" w:type="dxa"/>
            <w:noWrap/>
            <w:vAlign w:val="center"/>
            <w:hideMark/>
          </w:tcPr>
          <w:p w14:paraId="5AA6B767" w14:textId="27F09421" w:rsidR="00A25E2B" w:rsidRPr="006D3416" w:rsidRDefault="00A25E2B" w:rsidP="00A25E2B">
            <w:pPr>
              <w:jc w:val="center"/>
              <w:rPr>
                <w:rFonts w:ascii="Arial" w:eastAsia="Times New Roman" w:hAnsi="Arial" w:cs="Arial"/>
                <w:color w:val="000000"/>
                <w:sz w:val="24"/>
                <w:szCs w:val="24"/>
              </w:rPr>
            </w:pPr>
            <w:r w:rsidRPr="006D3416">
              <w:rPr>
                <w:rFonts w:ascii="Arial" w:hAnsi="Arial" w:cs="Arial"/>
                <w:sz w:val="24"/>
              </w:rPr>
              <w:t>24</w:t>
            </w:r>
          </w:p>
        </w:tc>
      </w:tr>
      <w:tr w:rsidR="00A25E2B" w:rsidRPr="001A206C" w14:paraId="23830398" w14:textId="77777777" w:rsidTr="00D21437">
        <w:trPr>
          <w:trHeight w:val="432"/>
          <w:jc w:val="center"/>
        </w:trPr>
        <w:tc>
          <w:tcPr>
            <w:tcW w:w="2390" w:type="dxa"/>
            <w:noWrap/>
            <w:vAlign w:val="center"/>
          </w:tcPr>
          <w:p w14:paraId="01FC7789" w14:textId="536F7693" w:rsidR="00A25E2B" w:rsidRPr="006D3416" w:rsidRDefault="00A25E2B" w:rsidP="00A25E2B">
            <w:pPr>
              <w:jc w:val="center"/>
              <w:rPr>
                <w:rFonts w:ascii="Arial" w:eastAsia="Times New Roman" w:hAnsi="Arial" w:cs="Arial"/>
                <w:b/>
                <w:bCs/>
                <w:color w:val="000000"/>
                <w:sz w:val="24"/>
                <w:szCs w:val="24"/>
              </w:rPr>
            </w:pPr>
            <w:r w:rsidRPr="006D3416">
              <w:rPr>
                <w:rFonts w:ascii="Arial" w:hAnsi="Arial" w:cs="Arial"/>
                <w:b/>
                <w:sz w:val="24"/>
              </w:rPr>
              <w:t>July</w:t>
            </w:r>
          </w:p>
        </w:tc>
        <w:tc>
          <w:tcPr>
            <w:tcW w:w="2390" w:type="dxa"/>
            <w:noWrap/>
            <w:vAlign w:val="center"/>
          </w:tcPr>
          <w:p w14:paraId="4D828707" w14:textId="7624D544" w:rsidR="00A25E2B" w:rsidRPr="006D3416" w:rsidRDefault="00A25E2B" w:rsidP="00A25E2B">
            <w:pPr>
              <w:jc w:val="center"/>
              <w:rPr>
                <w:rFonts w:ascii="Arial" w:eastAsia="Times New Roman" w:hAnsi="Arial" w:cs="Arial"/>
                <w:color w:val="000000"/>
                <w:sz w:val="24"/>
                <w:szCs w:val="24"/>
              </w:rPr>
            </w:pPr>
            <w:r w:rsidRPr="006D3416">
              <w:rPr>
                <w:rFonts w:ascii="Arial" w:hAnsi="Arial" w:cs="Arial"/>
                <w:sz w:val="24"/>
              </w:rPr>
              <w:t>25</w:t>
            </w:r>
          </w:p>
        </w:tc>
      </w:tr>
      <w:tr w:rsidR="00A25E2B" w:rsidRPr="001A206C" w14:paraId="26668262" w14:textId="77777777" w:rsidTr="00D21437">
        <w:trPr>
          <w:trHeight w:val="432"/>
          <w:jc w:val="center"/>
        </w:trPr>
        <w:tc>
          <w:tcPr>
            <w:tcW w:w="2390" w:type="dxa"/>
            <w:noWrap/>
            <w:vAlign w:val="center"/>
          </w:tcPr>
          <w:p w14:paraId="5784D4C2" w14:textId="7E16992C" w:rsidR="00A25E2B" w:rsidRPr="006D3416" w:rsidRDefault="00A25E2B" w:rsidP="00A25E2B">
            <w:pPr>
              <w:jc w:val="center"/>
              <w:rPr>
                <w:rFonts w:ascii="Arial" w:eastAsia="Times New Roman" w:hAnsi="Arial" w:cs="Arial"/>
                <w:b/>
                <w:bCs/>
                <w:color w:val="000000"/>
                <w:sz w:val="24"/>
                <w:szCs w:val="24"/>
              </w:rPr>
            </w:pPr>
            <w:r w:rsidRPr="006D3416">
              <w:rPr>
                <w:rFonts w:ascii="Arial" w:hAnsi="Arial" w:cs="Arial"/>
                <w:b/>
                <w:sz w:val="24"/>
              </w:rPr>
              <w:t>August</w:t>
            </w:r>
          </w:p>
        </w:tc>
        <w:tc>
          <w:tcPr>
            <w:tcW w:w="2390" w:type="dxa"/>
            <w:noWrap/>
            <w:vAlign w:val="center"/>
          </w:tcPr>
          <w:p w14:paraId="1DE2F1E4" w14:textId="43FF1669" w:rsidR="00A25E2B" w:rsidRPr="006D3416" w:rsidRDefault="00A25E2B" w:rsidP="00A25E2B">
            <w:pPr>
              <w:jc w:val="center"/>
              <w:rPr>
                <w:rFonts w:ascii="Arial" w:eastAsia="Times New Roman" w:hAnsi="Arial" w:cs="Arial"/>
                <w:color w:val="000000"/>
                <w:sz w:val="24"/>
                <w:szCs w:val="24"/>
              </w:rPr>
            </w:pPr>
            <w:r w:rsidRPr="006D3416">
              <w:rPr>
                <w:rFonts w:ascii="Arial" w:hAnsi="Arial" w:cs="Arial"/>
                <w:sz w:val="24"/>
              </w:rPr>
              <w:t>24</w:t>
            </w:r>
          </w:p>
        </w:tc>
      </w:tr>
      <w:tr w:rsidR="00A25E2B" w:rsidRPr="001A206C" w14:paraId="6622AFD3" w14:textId="77777777" w:rsidTr="00D21437">
        <w:trPr>
          <w:trHeight w:val="432"/>
          <w:jc w:val="center"/>
        </w:trPr>
        <w:tc>
          <w:tcPr>
            <w:tcW w:w="2390" w:type="dxa"/>
            <w:noWrap/>
            <w:vAlign w:val="center"/>
          </w:tcPr>
          <w:p w14:paraId="6145AEC4" w14:textId="2C0B8380" w:rsidR="00A25E2B" w:rsidRPr="006D3416" w:rsidRDefault="00A25E2B" w:rsidP="00A25E2B">
            <w:pPr>
              <w:jc w:val="center"/>
              <w:rPr>
                <w:rFonts w:ascii="Arial" w:eastAsia="Times New Roman" w:hAnsi="Arial" w:cs="Arial"/>
                <w:b/>
                <w:bCs/>
                <w:color w:val="000000"/>
                <w:sz w:val="24"/>
                <w:szCs w:val="24"/>
              </w:rPr>
            </w:pPr>
            <w:r w:rsidRPr="006D3416">
              <w:rPr>
                <w:rFonts w:ascii="Arial" w:hAnsi="Arial" w:cs="Arial"/>
                <w:b/>
                <w:sz w:val="24"/>
              </w:rPr>
              <w:t>September</w:t>
            </w:r>
          </w:p>
        </w:tc>
        <w:tc>
          <w:tcPr>
            <w:tcW w:w="2390" w:type="dxa"/>
            <w:noWrap/>
            <w:vAlign w:val="center"/>
          </w:tcPr>
          <w:p w14:paraId="494E9122" w14:textId="50C098AB" w:rsidR="00A25E2B" w:rsidRPr="006D3416" w:rsidRDefault="00A25E2B" w:rsidP="00A25E2B">
            <w:pPr>
              <w:jc w:val="center"/>
              <w:rPr>
                <w:rFonts w:ascii="Arial" w:eastAsia="Times New Roman" w:hAnsi="Arial" w:cs="Arial"/>
                <w:color w:val="000000"/>
                <w:sz w:val="24"/>
                <w:szCs w:val="24"/>
              </w:rPr>
            </w:pPr>
            <w:r w:rsidRPr="006D3416">
              <w:rPr>
                <w:rFonts w:ascii="Arial" w:hAnsi="Arial" w:cs="Arial"/>
                <w:sz w:val="24"/>
              </w:rPr>
              <w:t>25</w:t>
            </w:r>
          </w:p>
        </w:tc>
      </w:tr>
      <w:tr w:rsidR="00A25E2B" w:rsidRPr="001A206C" w14:paraId="196C3B46" w14:textId="77777777" w:rsidTr="00D21437">
        <w:trPr>
          <w:trHeight w:val="432"/>
          <w:jc w:val="center"/>
        </w:trPr>
        <w:tc>
          <w:tcPr>
            <w:tcW w:w="2390" w:type="dxa"/>
            <w:noWrap/>
            <w:vAlign w:val="center"/>
          </w:tcPr>
          <w:p w14:paraId="78F2472A" w14:textId="07ADC9CB" w:rsidR="00A25E2B" w:rsidRPr="006D3416" w:rsidRDefault="00A25E2B" w:rsidP="00A25E2B">
            <w:pPr>
              <w:jc w:val="center"/>
              <w:rPr>
                <w:rFonts w:ascii="Arial" w:eastAsia="Times New Roman" w:hAnsi="Arial" w:cs="Arial"/>
                <w:b/>
                <w:bCs/>
                <w:color w:val="000000"/>
                <w:sz w:val="24"/>
                <w:szCs w:val="24"/>
              </w:rPr>
            </w:pPr>
            <w:r w:rsidRPr="006D3416">
              <w:rPr>
                <w:rFonts w:ascii="Arial" w:hAnsi="Arial" w:cs="Arial"/>
                <w:b/>
                <w:sz w:val="24"/>
              </w:rPr>
              <w:t>October</w:t>
            </w:r>
          </w:p>
        </w:tc>
        <w:tc>
          <w:tcPr>
            <w:tcW w:w="2390" w:type="dxa"/>
            <w:noWrap/>
            <w:vAlign w:val="center"/>
          </w:tcPr>
          <w:p w14:paraId="01A105E8" w14:textId="312312EA" w:rsidR="00A25E2B" w:rsidRPr="006D3416" w:rsidRDefault="00A25E2B" w:rsidP="00A25E2B">
            <w:pPr>
              <w:jc w:val="center"/>
              <w:rPr>
                <w:rFonts w:ascii="Arial" w:eastAsia="Times New Roman" w:hAnsi="Arial" w:cs="Arial"/>
                <w:color w:val="000000"/>
                <w:sz w:val="24"/>
                <w:szCs w:val="24"/>
              </w:rPr>
            </w:pPr>
            <w:r w:rsidRPr="006D3416">
              <w:rPr>
                <w:rFonts w:ascii="Arial" w:hAnsi="Arial" w:cs="Arial"/>
                <w:sz w:val="24"/>
              </w:rPr>
              <w:t>9</w:t>
            </w:r>
          </w:p>
        </w:tc>
      </w:tr>
      <w:tr w:rsidR="00A25E2B" w:rsidRPr="001A206C" w14:paraId="0C6BF396" w14:textId="77777777" w:rsidTr="00D21437">
        <w:trPr>
          <w:trHeight w:val="432"/>
          <w:jc w:val="center"/>
        </w:trPr>
        <w:tc>
          <w:tcPr>
            <w:tcW w:w="2390" w:type="dxa"/>
            <w:noWrap/>
            <w:vAlign w:val="center"/>
            <w:hideMark/>
          </w:tcPr>
          <w:p w14:paraId="7176322E" w14:textId="7E2785E2" w:rsidR="00A25E2B" w:rsidRPr="006D3416" w:rsidRDefault="00A25E2B" w:rsidP="009313A1">
            <w:pPr>
              <w:jc w:val="right"/>
              <w:rPr>
                <w:rFonts w:ascii="Arial" w:eastAsia="Times New Roman" w:hAnsi="Arial" w:cs="Arial"/>
                <w:b/>
                <w:bCs/>
                <w:color w:val="000000"/>
                <w:sz w:val="24"/>
                <w:szCs w:val="24"/>
              </w:rPr>
            </w:pPr>
            <w:r w:rsidRPr="006D3416">
              <w:rPr>
                <w:rFonts w:ascii="Arial" w:hAnsi="Arial" w:cs="Arial"/>
                <w:b/>
                <w:sz w:val="24"/>
              </w:rPr>
              <w:t>Total:</w:t>
            </w:r>
          </w:p>
        </w:tc>
        <w:tc>
          <w:tcPr>
            <w:tcW w:w="2390" w:type="dxa"/>
            <w:noWrap/>
            <w:vAlign w:val="center"/>
            <w:hideMark/>
          </w:tcPr>
          <w:p w14:paraId="5E7011E9" w14:textId="62157A11" w:rsidR="00A25E2B" w:rsidRPr="006D3416" w:rsidRDefault="00A25E2B" w:rsidP="00A25E2B">
            <w:pPr>
              <w:jc w:val="center"/>
              <w:rPr>
                <w:rFonts w:ascii="Arial" w:eastAsia="Times New Roman" w:hAnsi="Arial" w:cs="Arial"/>
                <w:b/>
                <w:color w:val="000000"/>
                <w:sz w:val="24"/>
                <w:szCs w:val="24"/>
              </w:rPr>
            </w:pPr>
            <w:r w:rsidRPr="006D3416">
              <w:rPr>
                <w:rFonts w:ascii="Arial" w:hAnsi="Arial" w:cs="Arial"/>
                <w:b/>
                <w:sz w:val="24"/>
              </w:rPr>
              <w:t>155</w:t>
            </w:r>
          </w:p>
        </w:tc>
      </w:tr>
    </w:tbl>
    <w:p w14:paraId="246C7019" w14:textId="77777777" w:rsidR="002F64E0" w:rsidRDefault="002F64E0" w:rsidP="00E247B2">
      <w:pPr>
        <w:rPr>
          <w:rFonts w:ascii="Arial" w:hAnsi="Arial" w:cs="Arial"/>
          <w:sz w:val="24"/>
          <w:szCs w:val="24"/>
        </w:rPr>
      </w:pPr>
    </w:p>
    <w:p w14:paraId="6F15482B" w14:textId="5C996B83" w:rsidR="00E247B2" w:rsidRPr="002F64E0" w:rsidRDefault="00A25E2B" w:rsidP="00E247B2">
      <w:pPr>
        <w:rPr>
          <w:rFonts w:ascii="Arial" w:hAnsi="Arial" w:cs="Arial"/>
          <w:sz w:val="24"/>
          <w:szCs w:val="24"/>
        </w:rPr>
      </w:pPr>
      <w:r>
        <w:rPr>
          <w:rFonts w:ascii="Arial" w:hAnsi="Arial" w:cs="Arial"/>
          <w:sz w:val="24"/>
          <w:szCs w:val="24"/>
        </w:rPr>
        <w:br w:type="page"/>
      </w:r>
      <w:r w:rsidR="00677454" w:rsidRPr="00042ACC">
        <w:rPr>
          <w:rFonts w:ascii="Arial" w:hAnsi="Arial" w:cs="Arial"/>
          <w:sz w:val="24"/>
          <w:szCs w:val="24"/>
        </w:rPr>
        <w:lastRenderedPageBreak/>
        <w:t xml:space="preserve">The majority of the inquiries are </w:t>
      </w:r>
      <w:r w:rsidR="00564115" w:rsidRPr="00042ACC">
        <w:rPr>
          <w:rFonts w:ascii="Arial" w:hAnsi="Arial" w:cs="Arial"/>
          <w:sz w:val="24"/>
          <w:szCs w:val="24"/>
        </w:rPr>
        <w:t>received</w:t>
      </w:r>
      <w:r w:rsidR="0029407E">
        <w:rPr>
          <w:rFonts w:ascii="Arial" w:hAnsi="Arial" w:cs="Arial"/>
          <w:sz w:val="24"/>
          <w:szCs w:val="24"/>
        </w:rPr>
        <w:t xml:space="preserve"> by phone</w:t>
      </w:r>
      <w:r w:rsidR="00677454" w:rsidRPr="00042ACC">
        <w:rPr>
          <w:rFonts w:ascii="Arial" w:hAnsi="Arial" w:cs="Arial"/>
          <w:sz w:val="24"/>
          <w:szCs w:val="24"/>
        </w:rPr>
        <w:t xml:space="preserve"> (</w:t>
      </w:r>
      <w:r w:rsidR="0029407E">
        <w:rPr>
          <w:rFonts w:ascii="Arial" w:hAnsi="Arial" w:cs="Arial"/>
          <w:sz w:val="24"/>
          <w:szCs w:val="24"/>
        </w:rPr>
        <w:t>65</w:t>
      </w:r>
      <w:r w:rsidR="003F68A7" w:rsidRPr="00042ACC">
        <w:rPr>
          <w:rFonts w:ascii="Arial" w:hAnsi="Arial" w:cs="Arial"/>
          <w:sz w:val="24"/>
          <w:szCs w:val="24"/>
        </w:rPr>
        <w:t>%)</w:t>
      </w:r>
      <w:r w:rsidR="007D2A22" w:rsidRPr="00042ACC">
        <w:rPr>
          <w:rFonts w:ascii="Arial" w:hAnsi="Arial" w:cs="Arial"/>
          <w:sz w:val="24"/>
          <w:szCs w:val="24"/>
        </w:rPr>
        <w:t>,</w:t>
      </w:r>
      <w:r w:rsidR="003F68A7" w:rsidRPr="00042ACC">
        <w:rPr>
          <w:rFonts w:ascii="Arial" w:hAnsi="Arial" w:cs="Arial"/>
          <w:sz w:val="24"/>
          <w:szCs w:val="24"/>
        </w:rPr>
        <w:t xml:space="preserve"> followed by </w:t>
      </w:r>
      <w:r w:rsidR="000046A1">
        <w:rPr>
          <w:rFonts w:ascii="Arial" w:hAnsi="Arial" w:cs="Arial"/>
          <w:sz w:val="24"/>
          <w:szCs w:val="24"/>
        </w:rPr>
        <w:t>email (34</w:t>
      </w:r>
      <w:r w:rsidR="003F68A7" w:rsidRPr="00042ACC">
        <w:rPr>
          <w:rFonts w:ascii="Arial" w:hAnsi="Arial" w:cs="Arial"/>
          <w:sz w:val="24"/>
          <w:szCs w:val="24"/>
        </w:rPr>
        <w:t xml:space="preserve">%) and </w:t>
      </w:r>
      <w:r w:rsidR="000046A1">
        <w:rPr>
          <w:rFonts w:ascii="Arial" w:hAnsi="Arial" w:cs="Arial"/>
          <w:sz w:val="24"/>
          <w:szCs w:val="24"/>
        </w:rPr>
        <w:t>mail (1</w:t>
      </w:r>
      <w:r w:rsidR="003F68A7" w:rsidRPr="002F64E0">
        <w:rPr>
          <w:rFonts w:ascii="Arial" w:hAnsi="Arial" w:cs="Arial"/>
          <w:sz w:val="24"/>
          <w:szCs w:val="24"/>
        </w:rPr>
        <w:t xml:space="preserve">%). </w:t>
      </w:r>
    </w:p>
    <w:p w14:paraId="4DEC23D5" w14:textId="6CEC8F2C" w:rsidR="002F64E0" w:rsidRPr="00052D44" w:rsidRDefault="007D2A22" w:rsidP="00052D44">
      <w:pPr>
        <w:jc w:val="center"/>
        <w:rPr>
          <w:rFonts w:ascii="Arial" w:hAnsi="Arial" w:cs="Arial"/>
          <w:b/>
          <w:sz w:val="24"/>
          <w:szCs w:val="24"/>
        </w:rPr>
      </w:pPr>
      <w:r w:rsidRPr="001A206C">
        <w:rPr>
          <w:rFonts w:ascii="Arial" w:hAnsi="Arial" w:cs="Arial"/>
          <w:b/>
          <w:sz w:val="24"/>
          <w:szCs w:val="24"/>
        </w:rPr>
        <w:t>Table 2: Inquiries Received by Type</w:t>
      </w:r>
    </w:p>
    <w:tbl>
      <w:tblPr>
        <w:tblStyle w:val="TableGridLight"/>
        <w:tblW w:w="6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quiries Received by Type"/>
        <w:tblDescription w:val="This table shows the number of inquiries recevied by type, which includes  by phone call, email, through mail. "/>
      </w:tblPr>
      <w:tblGrid>
        <w:gridCol w:w="2203"/>
        <w:gridCol w:w="2472"/>
        <w:gridCol w:w="1934"/>
      </w:tblGrid>
      <w:tr w:rsidR="001E0FCB" w:rsidRPr="001E0FCB" w14:paraId="22CA32BF" w14:textId="77777777" w:rsidTr="00F25C36">
        <w:trPr>
          <w:trHeight w:val="890"/>
          <w:tblHeader/>
          <w:jc w:val="center"/>
        </w:trPr>
        <w:tc>
          <w:tcPr>
            <w:tcW w:w="2203" w:type="dxa"/>
            <w:shd w:val="clear" w:color="auto" w:fill="BFBFBF" w:themeFill="background1" w:themeFillShade="BF"/>
            <w:vAlign w:val="center"/>
            <w:hideMark/>
          </w:tcPr>
          <w:p w14:paraId="0EBDCD21"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Type of Inquiry</w:t>
            </w:r>
          </w:p>
        </w:tc>
        <w:tc>
          <w:tcPr>
            <w:tcW w:w="2472" w:type="dxa"/>
            <w:shd w:val="clear" w:color="auto" w:fill="BFBFBF" w:themeFill="background1" w:themeFillShade="BF"/>
            <w:vAlign w:val="center"/>
            <w:hideMark/>
          </w:tcPr>
          <w:p w14:paraId="2273195F"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Number of Inquiries Received</w:t>
            </w:r>
          </w:p>
        </w:tc>
        <w:tc>
          <w:tcPr>
            <w:tcW w:w="1934" w:type="dxa"/>
            <w:shd w:val="clear" w:color="auto" w:fill="BFBFBF" w:themeFill="background1" w:themeFillShade="BF"/>
            <w:vAlign w:val="center"/>
            <w:hideMark/>
          </w:tcPr>
          <w:p w14:paraId="34A115B3" w14:textId="3576E3BE"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Percentage of Total</w:t>
            </w:r>
            <w:r w:rsidR="00D57935">
              <w:rPr>
                <w:rFonts w:ascii="Arial" w:eastAsia="Times New Roman" w:hAnsi="Arial" w:cs="Arial"/>
                <w:b/>
                <w:bCs/>
                <w:color w:val="000000"/>
                <w:sz w:val="24"/>
                <w:szCs w:val="24"/>
              </w:rPr>
              <w:t xml:space="preserve"> (%)</w:t>
            </w:r>
          </w:p>
        </w:tc>
      </w:tr>
      <w:tr w:rsidR="0029407E" w:rsidRPr="001E0FCB" w14:paraId="0821A75E" w14:textId="77777777" w:rsidTr="00F25C36">
        <w:trPr>
          <w:trHeight w:val="576"/>
          <w:jc w:val="center"/>
        </w:trPr>
        <w:tc>
          <w:tcPr>
            <w:tcW w:w="2203" w:type="dxa"/>
            <w:noWrap/>
            <w:vAlign w:val="center"/>
          </w:tcPr>
          <w:p w14:paraId="42097E23" w14:textId="4A4F58CB"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Phone Call</w:t>
            </w:r>
          </w:p>
        </w:tc>
        <w:tc>
          <w:tcPr>
            <w:tcW w:w="2472" w:type="dxa"/>
            <w:noWrap/>
            <w:vAlign w:val="center"/>
          </w:tcPr>
          <w:p w14:paraId="0138D9C3" w14:textId="610E4C32"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101</w:t>
            </w:r>
          </w:p>
        </w:tc>
        <w:tc>
          <w:tcPr>
            <w:tcW w:w="1934" w:type="dxa"/>
            <w:noWrap/>
            <w:vAlign w:val="center"/>
          </w:tcPr>
          <w:p w14:paraId="7D06C788" w14:textId="7C8DFBF1"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65%</w:t>
            </w:r>
          </w:p>
        </w:tc>
      </w:tr>
      <w:tr w:rsidR="0029407E" w:rsidRPr="001E0FCB" w14:paraId="3A51CA7D" w14:textId="77777777" w:rsidTr="00F25C36">
        <w:trPr>
          <w:trHeight w:val="576"/>
          <w:jc w:val="center"/>
        </w:trPr>
        <w:tc>
          <w:tcPr>
            <w:tcW w:w="2203" w:type="dxa"/>
            <w:noWrap/>
            <w:vAlign w:val="center"/>
          </w:tcPr>
          <w:p w14:paraId="5AD30ADF" w14:textId="51E18514"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Email</w:t>
            </w:r>
          </w:p>
        </w:tc>
        <w:tc>
          <w:tcPr>
            <w:tcW w:w="2472" w:type="dxa"/>
            <w:noWrap/>
            <w:vAlign w:val="center"/>
          </w:tcPr>
          <w:p w14:paraId="6D5504BF" w14:textId="53BB2D6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52</w:t>
            </w:r>
          </w:p>
        </w:tc>
        <w:tc>
          <w:tcPr>
            <w:tcW w:w="1934" w:type="dxa"/>
            <w:noWrap/>
            <w:vAlign w:val="center"/>
          </w:tcPr>
          <w:p w14:paraId="71A3F743" w14:textId="4EC999CA"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34%</w:t>
            </w:r>
          </w:p>
        </w:tc>
      </w:tr>
      <w:tr w:rsidR="0029407E" w:rsidRPr="001E0FCB" w14:paraId="25E69C22" w14:textId="77777777" w:rsidTr="00F25C36">
        <w:trPr>
          <w:trHeight w:val="576"/>
          <w:jc w:val="center"/>
        </w:trPr>
        <w:tc>
          <w:tcPr>
            <w:tcW w:w="2203" w:type="dxa"/>
            <w:noWrap/>
            <w:vAlign w:val="center"/>
            <w:hideMark/>
          </w:tcPr>
          <w:p w14:paraId="44BF6C2C"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Piece of Mail</w:t>
            </w:r>
          </w:p>
        </w:tc>
        <w:tc>
          <w:tcPr>
            <w:tcW w:w="2472" w:type="dxa"/>
            <w:noWrap/>
            <w:vAlign w:val="center"/>
            <w:hideMark/>
          </w:tcPr>
          <w:p w14:paraId="7EA59B2A"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2</w:t>
            </w:r>
          </w:p>
        </w:tc>
        <w:tc>
          <w:tcPr>
            <w:tcW w:w="1934" w:type="dxa"/>
            <w:noWrap/>
            <w:vAlign w:val="center"/>
            <w:hideMark/>
          </w:tcPr>
          <w:p w14:paraId="323E94FE"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1%</w:t>
            </w:r>
          </w:p>
        </w:tc>
      </w:tr>
      <w:tr w:rsidR="0029407E" w:rsidRPr="001E0FCB" w14:paraId="350C36D1" w14:textId="77777777" w:rsidTr="00F25C36">
        <w:trPr>
          <w:trHeight w:val="576"/>
          <w:jc w:val="center"/>
        </w:trPr>
        <w:tc>
          <w:tcPr>
            <w:tcW w:w="2203" w:type="dxa"/>
            <w:noWrap/>
            <w:vAlign w:val="center"/>
            <w:hideMark/>
          </w:tcPr>
          <w:p w14:paraId="1B007F3F" w14:textId="77777777" w:rsidR="0029407E" w:rsidRPr="001E0FCB" w:rsidRDefault="0029407E" w:rsidP="0029407E">
            <w:pPr>
              <w:jc w:val="right"/>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Total:</w:t>
            </w:r>
          </w:p>
        </w:tc>
        <w:tc>
          <w:tcPr>
            <w:tcW w:w="2472" w:type="dxa"/>
            <w:noWrap/>
            <w:vAlign w:val="center"/>
            <w:hideMark/>
          </w:tcPr>
          <w:p w14:paraId="7D1E64E1"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155</w:t>
            </w:r>
          </w:p>
        </w:tc>
        <w:tc>
          <w:tcPr>
            <w:tcW w:w="1934" w:type="dxa"/>
            <w:noWrap/>
            <w:vAlign w:val="center"/>
            <w:hideMark/>
          </w:tcPr>
          <w:p w14:paraId="12111981"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100%</w:t>
            </w:r>
          </w:p>
        </w:tc>
      </w:tr>
    </w:tbl>
    <w:p w14:paraId="168C604E" w14:textId="77777777" w:rsidR="002F64E0" w:rsidRDefault="002F64E0" w:rsidP="00C91FB5">
      <w:pPr>
        <w:rPr>
          <w:rFonts w:ascii="Arial" w:hAnsi="Arial" w:cs="Arial"/>
          <w:sz w:val="24"/>
          <w:szCs w:val="24"/>
        </w:rPr>
      </w:pPr>
    </w:p>
    <w:p w14:paraId="22573E58" w14:textId="1F227FAB" w:rsidR="006C5FDA" w:rsidRPr="001A206C" w:rsidRDefault="006C5FDA" w:rsidP="00C91FB5">
      <w:pPr>
        <w:rPr>
          <w:rFonts w:ascii="Arial" w:hAnsi="Arial" w:cs="Arial"/>
          <w:sz w:val="24"/>
          <w:szCs w:val="24"/>
        </w:rPr>
      </w:pPr>
      <w:r w:rsidRPr="001A206C">
        <w:rPr>
          <w:rFonts w:ascii="Arial" w:hAnsi="Arial" w:cs="Arial"/>
          <w:sz w:val="24"/>
          <w:szCs w:val="24"/>
        </w:rPr>
        <w:t xml:space="preserve">CCDA further organized the </w:t>
      </w:r>
      <w:r w:rsidR="00A64E1B">
        <w:rPr>
          <w:rFonts w:ascii="Arial" w:hAnsi="Arial" w:cs="Arial"/>
          <w:sz w:val="24"/>
          <w:szCs w:val="24"/>
        </w:rPr>
        <w:t xml:space="preserve">155 </w:t>
      </w:r>
      <w:r w:rsidR="00042ACC">
        <w:rPr>
          <w:rFonts w:ascii="Arial" w:hAnsi="Arial" w:cs="Arial"/>
          <w:sz w:val="24"/>
          <w:szCs w:val="24"/>
        </w:rPr>
        <w:t>inquiries received by</w:t>
      </w:r>
      <w:r w:rsidR="002F64E0">
        <w:rPr>
          <w:rFonts w:ascii="Arial" w:hAnsi="Arial" w:cs="Arial"/>
          <w:sz w:val="24"/>
          <w:szCs w:val="24"/>
        </w:rPr>
        <w:t xml:space="preserve"> nature of the inquiry</w:t>
      </w:r>
      <w:r w:rsidR="00042ACC">
        <w:rPr>
          <w:rFonts w:ascii="Arial" w:hAnsi="Arial" w:cs="Arial"/>
          <w:sz w:val="24"/>
          <w:szCs w:val="24"/>
        </w:rPr>
        <w:t>:</w:t>
      </w:r>
    </w:p>
    <w:p w14:paraId="07FF7DAE" w14:textId="09889386" w:rsidR="00562B9F" w:rsidRPr="001A206C" w:rsidRDefault="00042ACC" w:rsidP="00562B9F">
      <w:pPr>
        <w:pStyle w:val="ListParagraph"/>
        <w:numPr>
          <w:ilvl w:val="0"/>
          <w:numId w:val="1"/>
        </w:numPr>
        <w:rPr>
          <w:rFonts w:ascii="Arial" w:hAnsi="Arial" w:cs="Arial"/>
          <w:sz w:val="24"/>
          <w:szCs w:val="24"/>
        </w:rPr>
      </w:pPr>
      <w:r>
        <w:rPr>
          <w:rFonts w:ascii="Arial" w:hAnsi="Arial" w:cs="Arial"/>
          <w:sz w:val="24"/>
          <w:szCs w:val="24"/>
        </w:rPr>
        <w:t>4</w:t>
      </w:r>
      <w:r w:rsidR="00A64E1B">
        <w:rPr>
          <w:rFonts w:ascii="Arial" w:hAnsi="Arial" w:cs="Arial"/>
          <w:sz w:val="24"/>
          <w:szCs w:val="24"/>
        </w:rPr>
        <w:t>4</w:t>
      </w:r>
      <w:r>
        <w:rPr>
          <w:rFonts w:ascii="Arial" w:hAnsi="Arial" w:cs="Arial"/>
          <w:sz w:val="24"/>
          <w:szCs w:val="24"/>
        </w:rPr>
        <w:t xml:space="preserve"> percent of the inquiries received were questions related to b</w:t>
      </w:r>
      <w:r w:rsidR="00562B9F" w:rsidRPr="001A206C">
        <w:rPr>
          <w:rFonts w:ascii="Arial" w:hAnsi="Arial" w:cs="Arial"/>
          <w:sz w:val="24"/>
          <w:szCs w:val="24"/>
        </w:rPr>
        <w:t xml:space="preserve">uilding </w:t>
      </w:r>
      <w:r w:rsidR="001A206C">
        <w:rPr>
          <w:rFonts w:ascii="Arial" w:hAnsi="Arial" w:cs="Arial"/>
          <w:sz w:val="24"/>
          <w:szCs w:val="24"/>
        </w:rPr>
        <w:t>c</w:t>
      </w:r>
      <w:r w:rsidR="001A206C" w:rsidRPr="001A206C">
        <w:rPr>
          <w:rFonts w:ascii="Arial" w:hAnsi="Arial" w:cs="Arial"/>
          <w:sz w:val="24"/>
          <w:szCs w:val="24"/>
        </w:rPr>
        <w:t xml:space="preserve">odes </w:t>
      </w:r>
      <w:r w:rsidR="00562B9F" w:rsidRPr="001A206C">
        <w:rPr>
          <w:rFonts w:ascii="Arial" w:hAnsi="Arial" w:cs="Arial"/>
          <w:sz w:val="24"/>
          <w:szCs w:val="24"/>
        </w:rPr>
        <w:t xml:space="preserve">and </w:t>
      </w:r>
      <w:r w:rsidR="001A206C">
        <w:rPr>
          <w:rFonts w:ascii="Arial" w:hAnsi="Arial" w:cs="Arial"/>
          <w:sz w:val="24"/>
          <w:szCs w:val="24"/>
        </w:rPr>
        <w:t>r</w:t>
      </w:r>
      <w:r w:rsidR="001A206C" w:rsidRPr="001A206C">
        <w:rPr>
          <w:rFonts w:ascii="Arial" w:hAnsi="Arial" w:cs="Arial"/>
          <w:sz w:val="24"/>
          <w:szCs w:val="24"/>
        </w:rPr>
        <w:t>equirements</w:t>
      </w:r>
      <w:r>
        <w:rPr>
          <w:rFonts w:ascii="Arial" w:hAnsi="Arial" w:cs="Arial"/>
          <w:sz w:val="24"/>
          <w:szCs w:val="24"/>
        </w:rPr>
        <w:t>.</w:t>
      </w:r>
    </w:p>
    <w:p w14:paraId="6F85292A" w14:textId="57902B55" w:rsidR="00562B9F" w:rsidRPr="001A206C" w:rsidRDefault="00042ACC" w:rsidP="00562B9F">
      <w:pPr>
        <w:pStyle w:val="ListParagraph"/>
        <w:numPr>
          <w:ilvl w:val="0"/>
          <w:numId w:val="1"/>
        </w:numPr>
        <w:rPr>
          <w:rFonts w:ascii="Arial" w:hAnsi="Arial" w:cs="Arial"/>
          <w:sz w:val="24"/>
          <w:szCs w:val="24"/>
        </w:rPr>
      </w:pPr>
      <w:r>
        <w:rPr>
          <w:rFonts w:ascii="Arial" w:hAnsi="Arial" w:cs="Arial"/>
          <w:sz w:val="24"/>
          <w:szCs w:val="24"/>
        </w:rPr>
        <w:t>3</w:t>
      </w:r>
      <w:r w:rsidR="00A64E1B">
        <w:rPr>
          <w:rFonts w:ascii="Arial" w:hAnsi="Arial" w:cs="Arial"/>
          <w:sz w:val="24"/>
          <w:szCs w:val="24"/>
        </w:rPr>
        <w:t>3</w:t>
      </w:r>
      <w:r>
        <w:rPr>
          <w:rFonts w:ascii="Arial" w:hAnsi="Arial" w:cs="Arial"/>
          <w:sz w:val="24"/>
          <w:szCs w:val="24"/>
        </w:rPr>
        <w:t xml:space="preserve"> percent of the inquiries received were questions related to e</w:t>
      </w:r>
      <w:r w:rsidR="00562B9F" w:rsidRPr="001A206C">
        <w:rPr>
          <w:rFonts w:ascii="Arial" w:hAnsi="Arial" w:cs="Arial"/>
          <w:sz w:val="24"/>
          <w:szCs w:val="24"/>
        </w:rPr>
        <w:t>nforcement, legal consultations or advocacy</w:t>
      </w:r>
      <w:r>
        <w:rPr>
          <w:rFonts w:ascii="Arial" w:hAnsi="Arial" w:cs="Arial"/>
          <w:sz w:val="24"/>
          <w:szCs w:val="24"/>
        </w:rPr>
        <w:t>.</w:t>
      </w:r>
    </w:p>
    <w:p w14:paraId="62892FDC" w14:textId="50DB49CC" w:rsidR="00042ACC" w:rsidRDefault="00042ACC" w:rsidP="000527EB">
      <w:pPr>
        <w:pStyle w:val="ListParagraph"/>
        <w:numPr>
          <w:ilvl w:val="0"/>
          <w:numId w:val="1"/>
        </w:numPr>
        <w:rPr>
          <w:rFonts w:ascii="Arial" w:hAnsi="Arial" w:cs="Arial"/>
          <w:sz w:val="24"/>
          <w:szCs w:val="24"/>
        </w:rPr>
      </w:pPr>
      <w:r>
        <w:rPr>
          <w:rFonts w:ascii="Arial" w:hAnsi="Arial" w:cs="Arial"/>
          <w:sz w:val="24"/>
          <w:szCs w:val="24"/>
        </w:rPr>
        <w:t>2</w:t>
      </w:r>
      <w:r w:rsidR="00A64E1B">
        <w:rPr>
          <w:rFonts w:ascii="Arial" w:hAnsi="Arial" w:cs="Arial"/>
          <w:sz w:val="24"/>
          <w:szCs w:val="24"/>
        </w:rPr>
        <w:t>3</w:t>
      </w:r>
      <w:r>
        <w:rPr>
          <w:rFonts w:ascii="Arial" w:hAnsi="Arial" w:cs="Arial"/>
          <w:sz w:val="24"/>
          <w:szCs w:val="24"/>
        </w:rPr>
        <w:t xml:space="preserve"> percent of the inquiries received were questions related to d</w:t>
      </w:r>
      <w:r w:rsidR="001A206C">
        <w:rPr>
          <w:rFonts w:ascii="Arial" w:hAnsi="Arial" w:cs="Arial"/>
          <w:sz w:val="24"/>
          <w:szCs w:val="24"/>
        </w:rPr>
        <w:t>isability program access</w:t>
      </w:r>
      <w:r>
        <w:rPr>
          <w:rFonts w:ascii="Arial" w:hAnsi="Arial" w:cs="Arial"/>
          <w:sz w:val="24"/>
          <w:szCs w:val="24"/>
        </w:rPr>
        <w:t>.</w:t>
      </w:r>
      <w:r w:rsidR="001A206C">
        <w:rPr>
          <w:rFonts w:ascii="Arial" w:hAnsi="Arial" w:cs="Arial"/>
          <w:sz w:val="24"/>
          <w:szCs w:val="24"/>
        </w:rPr>
        <w:t xml:space="preserve"> </w:t>
      </w:r>
    </w:p>
    <w:p w14:paraId="43FDF1A6" w14:textId="2197A1A9" w:rsidR="00042ACC" w:rsidRDefault="00042ACC" w:rsidP="002F64E0">
      <w:pPr>
        <w:jc w:val="center"/>
        <w:rPr>
          <w:rFonts w:ascii="Arial" w:hAnsi="Arial" w:cs="Arial"/>
          <w:b/>
          <w:sz w:val="24"/>
          <w:szCs w:val="24"/>
        </w:rPr>
      </w:pPr>
      <w:r w:rsidRPr="00042ACC">
        <w:rPr>
          <w:rFonts w:ascii="Arial" w:hAnsi="Arial" w:cs="Arial"/>
          <w:b/>
          <w:sz w:val="24"/>
          <w:szCs w:val="24"/>
        </w:rPr>
        <w:t xml:space="preserve">Table </w:t>
      </w:r>
      <w:r w:rsidR="00847C1C">
        <w:rPr>
          <w:rFonts w:ascii="Arial" w:hAnsi="Arial" w:cs="Arial"/>
          <w:b/>
          <w:sz w:val="24"/>
          <w:szCs w:val="24"/>
        </w:rPr>
        <w:t>3</w:t>
      </w:r>
      <w:r w:rsidRPr="00042ACC">
        <w:rPr>
          <w:rFonts w:ascii="Arial" w:hAnsi="Arial" w:cs="Arial"/>
          <w:b/>
          <w:sz w:val="24"/>
          <w:szCs w:val="24"/>
        </w:rPr>
        <w:t>: Nature of Inquir</w:t>
      </w:r>
      <w:r w:rsidR="00203EED">
        <w:rPr>
          <w:rFonts w:ascii="Arial" w:hAnsi="Arial" w:cs="Arial"/>
          <w:b/>
          <w:sz w:val="24"/>
          <w:szCs w:val="24"/>
        </w:rPr>
        <w:t>i</w:t>
      </w:r>
      <w:r w:rsidRPr="00042ACC">
        <w:rPr>
          <w:rFonts w:ascii="Arial" w:hAnsi="Arial" w:cs="Arial"/>
          <w:b/>
          <w:sz w:val="24"/>
          <w:szCs w:val="24"/>
        </w:rPr>
        <w:t>es Received</w:t>
      </w:r>
    </w:p>
    <w:tbl>
      <w:tblPr>
        <w:tblStyle w:val="TableGridLight"/>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ure of Inquiries Received"/>
        <w:tblDescription w:val="This table shows the nature of inquiries and the amount of the inquirires from April through October 2019. "/>
      </w:tblPr>
      <w:tblGrid>
        <w:gridCol w:w="3145"/>
        <w:gridCol w:w="1800"/>
        <w:gridCol w:w="1980"/>
      </w:tblGrid>
      <w:tr w:rsidR="00042ACC" w:rsidRPr="00C34364" w14:paraId="7F9748BF" w14:textId="77777777" w:rsidTr="00D57935">
        <w:trPr>
          <w:trHeight w:val="692"/>
          <w:tblHeader/>
          <w:jc w:val="center"/>
        </w:trPr>
        <w:tc>
          <w:tcPr>
            <w:tcW w:w="3145" w:type="dxa"/>
            <w:shd w:val="clear" w:color="auto" w:fill="BFBFBF" w:themeFill="background1" w:themeFillShade="BF"/>
            <w:vAlign w:val="center"/>
            <w:hideMark/>
          </w:tcPr>
          <w:p w14:paraId="002C4846" w14:textId="77777777" w:rsidR="00042ACC" w:rsidRPr="001A206C" w:rsidRDefault="00042ACC" w:rsidP="00C34364">
            <w:pPr>
              <w:jc w:val="center"/>
              <w:rPr>
                <w:rFonts w:ascii="Arial" w:eastAsia="Times New Roman" w:hAnsi="Arial" w:cs="Arial"/>
                <w:b/>
                <w:bCs/>
                <w:color w:val="000000"/>
                <w:sz w:val="24"/>
                <w:szCs w:val="24"/>
              </w:rPr>
            </w:pPr>
            <w:r w:rsidRPr="001A206C">
              <w:rPr>
                <w:rFonts w:ascii="Arial" w:eastAsia="Times New Roman" w:hAnsi="Arial" w:cs="Arial"/>
                <w:b/>
                <w:bCs/>
                <w:color w:val="000000"/>
                <w:sz w:val="24"/>
                <w:szCs w:val="24"/>
              </w:rPr>
              <w:t>Nature of Inquiries</w:t>
            </w:r>
          </w:p>
        </w:tc>
        <w:tc>
          <w:tcPr>
            <w:tcW w:w="1800" w:type="dxa"/>
            <w:shd w:val="clear" w:color="auto" w:fill="BFBFBF" w:themeFill="background1" w:themeFillShade="BF"/>
            <w:vAlign w:val="center"/>
            <w:hideMark/>
          </w:tcPr>
          <w:p w14:paraId="3DDD462C" w14:textId="77777777" w:rsidR="00042ACC" w:rsidRPr="00C34364" w:rsidRDefault="00042ACC" w:rsidP="00C34364">
            <w:pPr>
              <w:jc w:val="center"/>
              <w:rPr>
                <w:rFonts w:ascii="Arial" w:eastAsia="Times New Roman" w:hAnsi="Arial" w:cs="Arial"/>
                <w:b/>
                <w:bCs/>
                <w:color w:val="000000"/>
                <w:sz w:val="24"/>
                <w:szCs w:val="24"/>
              </w:rPr>
            </w:pPr>
            <w:r w:rsidRPr="00C34364">
              <w:rPr>
                <w:rFonts w:ascii="Arial" w:eastAsia="Times New Roman" w:hAnsi="Arial" w:cs="Arial"/>
                <w:b/>
                <w:bCs/>
                <w:color w:val="000000"/>
                <w:sz w:val="24"/>
                <w:szCs w:val="24"/>
              </w:rPr>
              <w:t>Number of Inquiries</w:t>
            </w:r>
          </w:p>
        </w:tc>
        <w:tc>
          <w:tcPr>
            <w:tcW w:w="1980" w:type="dxa"/>
            <w:shd w:val="clear" w:color="auto" w:fill="BFBFBF" w:themeFill="background1" w:themeFillShade="BF"/>
            <w:vAlign w:val="center"/>
            <w:hideMark/>
          </w:tcPr>
          <w:p w14:paraId="6CD9EE49" w14:textId="55325491" w:rsidR="00042ACC" w:rsidRPr="00C34364" w:rsidRDefault="00042ACC" w:rsidP="00C34364">
            <w:pPr>
              <w:jc w:val="center"/>
              <w:rPr>
                <w:rFonts w:ascii="Arial" w:eastAsia="Times New Roman" w:hAnsi="Arial" w:cs="Arial"/>
                <w:b/>
                <w:bCs/>
                <w:color w:val="000000"/>
                <w:sz w:val="24"/>
                <w:szCs w:val="24"/>
              </w:rPr>
            </w:pPr>
            <w:r w:rsidRPr="00C34364">
              <w:rPr>
                <w:rFonts w:ascii="Arial" w:eastAsia="Times New Roman" w:hAnsi="Arial" w:cs="Arial"/>
                <w:b/>
                <w:bCs/>
                <w:color w:val="000000"/>
                <w:sz w:val="24"/>
                <w:szCs w:val="24"/>
              </w:rPr>
              <w:t>Percent</w:t>
            </w:r>
            <w:r w:rsidR="00D57935">
              <w:rPr>
                <w:rFonts w:ascii="Arial" w:eastAsia="Times New Roman" w:hAnsi="Arial" w:cs="Arial"/>
                <w:b/>
                <w:bCs/>
                <w:color w:val="000000"/>
                <w:sz w:val="24"/>
                <w:szCs w:val="24"/>
              </w:rPr>
              <w:t>age of Total (%)</w:t>
            </w:r>
          </w:p>
        </w:tc>
      </w:tr>
      <w:tr w:rsidR="00042ACC" w:rsidRPr="00C34364" w14:paraId="5725D13A" w14:textId="77777777" w:rsidTr="00D57935">
        <w:trPr>
          <w:trHeight w:val="663"/>
          <w:jc w:val="center"/>
        </w:trPr>
        <w:tc>
          <w:tcPr>
            <w:tcW w:w="3145" w:type="dxa"/>
            <w:noWrap/>
            <w:vAlign w:val="center"/>
            <w:hideMark/>
          </w:tcPr>
          <w:p w14:paraId="69CECCAF" w14:textId="525EBE26" w:rsidR="00042ACC" w:rsidRPr="001A206C" w:rsidRDefault="007D19FE" w:rsidP="00446E0A">
            <w:pPr>
              <w:jc w:val="center"/>
              <w:rPr>
                <w:rFonts w:ascii="Arial" w:eastAsia="Times New Roman" w:hAnsi="Arial" w:cs="Arial"/>
                <w:color w:val="000000"/>
                <w:sz w:val="24"/>
                <w:szCs w:val="24"/>
              </w:rPr>
            </w:pPr>
            <w:r>
              <w:rPr>
                <w:rFonts w:ascii="Arial" w:eastAsia="Times New Roman" w:hAnsi="Arial" w:cs="Arial"/>
                <w:color w:val="000000"/>
                <w:sz w:val="24"/>
                <w:szCs w:val="24"/>
              </w:rPr>
              <w:t>Building Codes or R</w:t>
            </w:r>
            <w:r w:rsidR="00042ACC" w:rsidRPr="001A206C">
              <w:rPr>
                <w:rFonts w:ascii="Arial" w:eastAsia="Times New Roman" w:hAnsi="Arial" w:cs="Arial"/>
                <w:color w:val="000000"/>
                <w:sz w:val="24"/>
                <w:szCs w:val="24"/>
              </w:rPr>
              <w:t>equirements</w:t>
            </w:r>
            <w:r w:rsidR="00BE2EC3">
              <w:rPr>
                <w:rStyle w:val="FootnoteReference"/>
                <w:rFonts w:ascii="Arial" w:eastAsia="Times New Roman" w:hAnsi="Arial" w:cs="Arial"/>
                <w:color w:val="000000"/>
                <w:sz w:val="24"/>
                <w:szCs w:val="24"/>
              </w:rPr>
              <w:footnoteReference w:id="2"/>
            </w:r>
          </w:p>
        </w:tc>
        <w:tc>
          <w:tcPr>
            <w:tcW w:w="1800" w:type="dxa"/>
            <w:noWrap/>
            <w:vAlign w:val="center"/>
            <w:hideMark/>
          </w:tcPr>
          <w:p w14:paraId="3D8F34CF" w14:textId="55FC0849" w:rsidR="00042ACC" w:rsidRPr="001A206C" w:rsidRDefault="00437AF6" w:rsidP="00437AF6">
            <w:pPr>
              <w:jc w:val="center"/>
              <w:rPr>
                <w:rFonts w:ascii="Arial" w:eastAsia="Times New Roman" w:hAnsi="Arial" w:cs="Arial"/>
                <w:color w:val="000000"/>
                <w:sz w:val="24"/>
                <w:szCs w:val="24"/>
              </w:rPr>
            </w:pPr>
            <w:r>
              <w:rPr>
                <w:rFonts w:ascii="Arial" w:eastAsia="Times New Roman" w:hAnsi="Arial" w:cs="Arial"/>
                <w:color w:val="000000"/>
                <w:sz w:val="24"/>
                <w:szCs w:val="24"/>
              </w:rPr>
              <w:t>6</w:t>
            </w:r>
            <w:r w:rsidR="000037DF">
              <w:rPr>
                <w:rFonts w:ascii="Arial" w:eastAsia="Times New Roman" w:hAnsi="Arial" w:cs="Arial"/>
                <w:color w:val="000000"/>
                <w:sz w:val="24"/>
                <w:szCs w:val="24"/>
              </w:rPr>
              <w:t>9</w:t>
            </w:r>
          </w:p>
        </w:tc>
        <w:tc>
          <w:tcPr>
            <w:tcW w:w="1980" w:type="dxa"/>
            <w:noWrap/>
            <w:vAlign w:val="center"/>
            <w:hideMark/>
          </w:tcPr>
          <w:p w14:paraId="39E9BDDE" w14:textId="1AE3BED3" w:rsidR="00042ACC" w:rsidRPr="001A206C" w:rsidRDefault="00042ACC" w:rsidP="00C34364">
            <w:pPr>
              <w:jc w:val="center"/>
              <w:rPr>
                <w:rFonts w:ascii="Arial" w:eastAsia="Times New Roman" w:hAnsi="Arial" w:cs="Arial"/>
                <w:color w:val="000000"/>
                <w:sz w:val="24"/>
                <w:szCs w:val="24"/>
              </w:rPr>
            </w:pPr>
            <w:r w:rsidRPr="001A206C">
              <w:rPr>
                <w:rFonts w:ascii="Arial" w:eastAsia="Times New Roman" w:hAnsi="Arial" w:cs="Arial"/>
                <w:color w:val="000000"/>
                <w:sz w:val="24"/>
                <w:szCs w:val="24"/>
              </w:rPr>
              <w:t>4</w:t>
            </w:r>
            <w:r w:rsidR="00437AF6">
              <w:rPr>
                <w:rFonts w:ascii="Arial" w:eastAsia="Times New Roman" w:hAnsi="Arial" w:cs="Arial"/>
                <w:color w:val="000000"/>
                <w:sz w:val="24"/>
                <w:szCs w:val="24"/>
              </w:rPr>
              <w:t>4</w:t>
            </w:r>
            <w:r w:rsidRPr="001A206C">
              <w:rPr>
                <w:rFonts w:ascii="Arial" w:eastAsia="Times New Roman" w:hAnsi="Arial" w:cs="Arial"/>
                <w:color w:val="000000"/>
                <w:sz w:val="24"/>
                <w:szCs w:val="24"/>
              </w:rPr>
              <w:t>%</w:t>
            </w:r>
          </w:p>
        </w:tc>
      </w:tr>
      <w:tr w:rsidR="00042ACC" w:rsidRPr="00C34364" w14:paraId="3D3CD4DE" w14:textId="77777777" w:rsidTr="00D57935">
        <w:trPr>
          <w:trHeight w:val="576"/>
          <w:jc w:val="center"/>
        </w:trPr>
        <w:tc>
          <w:tcPr>
            <w:tcW w:w="3145" w:type="dxa"/>
            <w:noWrap/>
            <w:vAlign w:val="center"/>
            <w:hideMark/>
          </w:tcPr>
          <w:p w14:paraId="60D88745" w14:textId="69592E17" w:rsidR="00042ACC" w:rsidRPr="001A206C" w:rsidRDefault="00042ACC" w:rsidP="00707E68">
            <w:pPr>
              <w:jc w:val="center"/>
              <w:rPr>
                <w:rFonts w:ascii="Arial" w:eastAsia="Times New Roman" w:hAnsi="Arial" w:cs="Arial"/>
                <w:color w:val="000000"/>
                <w:sz w:val="24"/>
                <w:szCs w:val="24"/>
              </w:rPr>
            </w:pPr>
            <w:r w:rsidRPr="001A206C">
              <w:rPr>
                <w:rFonts w:ascii="Arial" w:eastAsia="Times New Roman" w:hAnsi="Arial" w:cs="Arial"/>
                <w:color w:val="000000"/>
                <w:sz w:val="24"/>
                <w:szCs w:val="24"/>
              </w:rPr>
              <w:t>Enforcement</w:t>
            </w:r>
            <w:r w:rsidR="00790A98">
              <w:rPr>
                <w:rStyle w:val="FootnoteReference"/>
                <w:rFonts w:ascii="Arial" w:eastAsia="Times New Roman" w:hAnsi="Arial" w:cs="Arial"/>
                <w:color w:val="000000"/>
                <w:sz w:val="24"/>
                <w:szCs w:val="24"/>
              </w:rPr>
              <w:footnoteReference w:id="3"/>
            </w:r>
          </w:p>
        </w:tc>
        <w:tc>
          <w:tcPr>
            <w:tcW w:w="1800" w:type="dxa"/>
            <w:noWrap/>
            <w:vAlign w:val="center"/>
            <w:hideMark/>
          </w:tcPr>
          <w:p w14:paraId="6DCA3CCD" w14:textId="73719551" w:rsidR="00042ACC" w:rsidRPr="001A206C" w:rsidRDefault="00437AF6" w:rsidP="00C34364">
            <w:pPr>
              <w:jc w:val="center"/>
              <w:rPr>
                <w:rFonts w:ascii="Arial" w:eastAsia="Times New Roman" w:hAnsi="Arial" w:cs="Arial"/>
                <w:color w:val="000000"/>
                <w:sz w:val="24"/>
                <w:szCs w:val="24"/>
              </w:rPr>
            </w:pPr>
            <w:r>
              <w:rPr>
                <w:rFonts w:ascii="Arial" w:eastAsia="Times New Roman" w:hAnsi="Arial" w:cs="Arial"/>
                <w:color w:val="000000"/>
                <w:sz w:val="24"/>
                <w:szCs w:val="24"/>
              </w:rPr>
              <w:t>5</w:t>
            </w:r>
            <w:r w:rsidR="000037DF">
              <w:rPr>
                <w:rFonts w:ascii="Arial" w:eastAsia="Times New Roman" w:hAnsi="Arial" w:cs="Arial"/>
                <w:color w:val="000000"/>
                <w:sz w:val="24"/>
                <w:szCs w:val="24"/>
              </w:rPr>
              <w:t>1</w:t>
            </w:r>
          </w:p>
        </w:tc>
        <w:tc>
          <w:tcPr>
            <w:tcW w:w="1980" w:type="dxa"/>
            <w:noWrap/>
            <w:vAlign w:val="center"/>
            <w:hideMark/>
          </w:tcPr>
          <w:p w14:paraId="028B8368" w14:textId="68D2167C" w:rsidR="00042ACC" w:rsidRPr="00C34364" w:rsidRDefault="00437AF6" w:rsidP="00C34364">
            <w:pPr>
              <w:jc w:val="center"/>
              <w:rPr>
                <w:rFonts w:ascii="Arial" w:eastAsia="Times New Roman" w:hAnsi="Arial" w:cs="Arial"/>
                <w:color w:val="000000"/>
                <w:sz w:val="24"/>
                <w:szCs w:val="24"/>
              </w:rPr>
            </w:pPr>
            <w:r>
              <w:rPr>
                <w:rFonts w:ascii="Arial" w:eastAsia="Times New Roman" w:hAnsi="Arial" w:cs="Arial"/>
                <w:color w:val="000000"/>
                <w:sz w:val="24"/>
                <w:szCs w:val="24"/>
              </w:rPr>
              <w:t>33</w:t>
            </w:r>
            <w:r w:rsidR="00042ACC" w:rsidRPr="00C34364">
              <w:rPr>
                <w:rFonts w:ascii="Arial" w:eastAsia="Times New Roman" w:hAnsi="Arial" w:cs="Arial"/>
                <w:color w:val="000000"/>
                <w:sz w:val="24"/>
                <w:szCs w:val="24"/>
              </w:rPr>
              <w:t>%</w:t>
            </w:r>
          </w:p>
        </w:tc>
      </w:tr>
      <w:tr w:rsidR="00042ACC" w:rsidRPr="00C34364" w14:paraId="45730F00" w14:textId="77777777" w:rsidTr="00D57935">
        <w:trPr>
          <w:trHeight w:val="576"/>
          <w:jc w:val="center"/>
        </w:trPr>
        <w:tc>
          <w:tcPr>
            <w:tcW w:w="3145" w:type="dxa"/>
            <w:noWrap/>
            <w:vAlign w:val="center"/>
            <w:hideMark/>
          </w:tcPr>
          <w:p w14:paraId="61BF294E" w14:textId="092830B0" w:rsidR="00042ACC" w:rsidRPr="001A206C" w:rsidRDefault="007D19FE" w:rsidP="00707E68">
            <w:pPr>
              <w:jc w:val="center"/>
              <w:rPr>
                <w:rFonts w:ascii="Arial" w:eastAsia="Times New Roman" w:hAnsi="Arial" w:cs="Arial"/>
                <w:color w:val="000000"/>
                <w:sz w:val="24"/>
                <w:szCs w:val="24"/>
              </w:rPr>
            </w:pPr>
            <w:r>
              <w:rPr>
                <w:rFonts w:ascii="Arial" w:eastAsia="Times New Roman" w:hAnsi="Arial" w:cs="Arial"/>
                <w:color w:val="000000"/>
                <w:sz w:val="24"/>
                <w:szCs w:val="24"/>
              </w:rPr>
              <w:t>Disability P</w:t>
            </w:r>
            <w:r w:rsidR="00042ACC">
              <w:rPr>
                <w:rFonts w:ascii="Arial" w:eastAsia="Times New Roman" w:hAnsi="Arial" w:cs="Arial"/>
                <w:color w:val="000000"/>
                <w:sz w:val="24"/>
                <w:szCs w:val="24"/>
              </w:rPr>
              <w:t xml:space="preserve">rogram </w:t>
            </w:r>
            <w:r>
              <w:rPr>
                <w:rFonts w:ascii="Arial" w:eastAsia="Times New Roman" w:hAnsi="Arial" w:cs="Arial"/>
                <w:color w:val="000000"/>
                <w:sz w:val="24"/>
                <w:szCs w:val="24"/>
              </w:rPr>
              <w:t>A</w:t>
            </w:r>
            <w:r w:rsidR="00042ACC">
              <w:rPr>
                <w:rFonts w:ascii="Arial" w:eastAsia="Times New Roman" w:hAnsi="Arial" w:cs="Arial"/>
                <w:color w:val="000000"/>
                <w:sz w:val="24"/>
                <w:szCs w:val="24"/>
              </w:rPr>
              <w:t>ccess</w:t>
            </w:r>
          </w:p>
        </w:tc>
        <w:tc>
          <w:tcPr>
            <w:tcW w:w="1800" w:type="dxa"/>
            <w:noWrap/>
            <w:vAlign w:val="center"/>
            <w:hideMark/>
          </w:tcPr>
          <w:p w14:paraId="7DA09250" w14:textId="140FDEF3" w:rsidR="00042ACC" w:rsidRPr="001A206C" w:rsidRDefault="00437AF6" w:rsidP="00C34364">
            <w:pPr>
              <w:jc w:val="center"/>
              <w:rPr>
                <w:rFonts w:ascii="Arial" w:eastAsia="Times New Roman" w:hAnsi="Arial" w:cs="Arial"/>
                <w:color w:val="000000"/>
                <w:sz w:val="24"/>
                <w:szCs w:val="24"/>
              </w:rPr>
            </w:pPr>
            <w:r>
              <w:rPr>
                <w:rFonts w:ascii="Arial" w:eastAsia="Times New Roman" w:hAnsi="Arial" w:cs="Arial"/>
                <w:color w:val="000000"/>
                <w:sz w:val="24"/>
                <w:szCs w:val="24"/>
              </w:rPr>
              <w:t>35</w:t>
            </w:r>
          </w:p>
        </w:tc>
        <w:tc>
          <w:tcPr>
            <w:tcW w:w="1980" w:type="dxa"/>
            <w:noWrap/>
            <w:vAlign w:val="center"/>
            <w:hideMark/>
          </w:tcPr>
          <w:p w14:paraId="141A065E" w14:textId="2418C9A5" w:rsidR="00042ACC" w:rsidRPr="00C34364" w:rsidRDefault="00437AF6" w:rsidP="00C34364">
            <w:pPr>
              <w:jc w:val="center"/>
              <w:rPr>
                <w:rFonts w:ascii="Arial" w:eastAsia="Times New Roman" w:hAnsi="Arial" w:cs="Arial"/>
                <w:color w:val="000000"/>
                <w:sz w:val="24"/>
                <w:szCs w:val="24"/>
              </w:rPr>
            </w:pPr>
            <w:r>
              <w:rPr>
                <w:rFonts w:ascii="Arial" w:eastAsia="Times New Roman" w:hAnsi="Arial" w:cs="Arial"/>
                <w:color w:val="000000"/>
                <w:sz w:val="24"/>
                <w:szCs w:val="24"/>
              </w:rPr>
              <w:t>23</w:t>
            </w:r>
            <w:r w:rsidR="00042ACC" w:rsidRPr="00C34364">
              <w:rPr>
                <w:rFonts w:ascii="Arial" w:eastAsia="Times New Roman" w:hAnsi="Arial" w:cs="Arial"/>
                <w:color w:val="000000"/>
                <w:sz w:val="24"/>
                <w:szCs w:val="24"/>
              </w:rPr>
              <w:t>%</w:t>
            </w:r>
          </w:p>
        </w:tc>
      </w:tr>
      <w:tr w:rsidR="00042ACC" w:rsidRPr="00C34364" w14:paraId="6CD85372" w14:textId="77777777" w:rsidTr="00D57935">
        <w:trPr>
          <w:trHeight w:val="576"/>
          <w:jc w:val="center"/>
        </w:trPr>
        <w:tc>
          <w:tcPr>
            <w:tcW w:w="3145" w:type="dxa"/>
            <w:noWrap/>
            <w:vAlign w:val="center"/>
            <w:hideMark/>
          </w:tcPr>
          <w:p w14:paraId="6A135E72" w14:textId="77777777" w:rsidR="00042ACC" w:rsidRPr="001A206C" w:rsidRDefault="00042ACC" w:rsidP="00C34364">
            <w:pPr>
              <w:jc w:val="right"/>
              <w:rPr>
                <w:rFonts w:ascii="Arial" w:eastAsia="Times New Roman" w:hAnsi="Arial" w:cs="Arial"/>
                <w:b/>
                <w:bCs/>
                <w:color w:val="000000"/>
                <w:sz w:val="24"/>
                <w:szCs w:val="24"/>
              </w:rPr>
            </w:pPr>
            <w:r w:rsidRPr="001A206C">
              <w:rPr>
                <w:rFonts w:ascii="Arial" w:eastAsia="Times New Roman" w:hAnsi="Arial" w:cs="Arial"/>
                <w:b/>
                <w:bCs/>
                <w:color w:val="000000"/>
                <w:sz w:val="24"/>
                <w:szCs w:val="24"/>
              </w:rPr>
              <w:t>Total:</w:t>
            </w:r>
          </w:p>
        </w:tc>
        <w:tc>
          <w:tcPr>
            <w:tcW w:w="1800" w:type="dxa"/>
            <w:noWrap/>
            <w:vAlign w:val="center"/>
            <w:hideMark/>
          </w:tcPr>
          <w:p w14:paraId="041B2764" w14:textId="65B6DC68" w:rsidR="00042ACC" w:rsidRPr="002F64E0" w:rsidRDefault="00437AF6" w:rsidP="00C34364">
            <w:pPr>
              <w:jc w:val="center"/>
              <w:rPr>
                <w:rFonts w:ascii="Arial" w:eastAsia="Times New Roman" w:hAnsi="Arial" w:cs="Arial"/>
                <w:b/>
                <w:color w:val="000000"/>
                <w:sz w:val="24"/>
                <w:szCs w:val="24"/>
              </w:rPr>
            </w:pPr>
            <w:r>
              <w:rPr>
                <w:rFonts w:ascii="Arial" w:eastAsia="Times New Roman" w:hAnsi="Arial" w:cs="Arial"/>
                <w:b/>
                <w:color w:val="000000"/>
                <w:sz w:val="24"/>
                <w:szCs w:val="24"/>
              </w:rPr>
              <w:t>155</w:t>
            </w:r>
          </w:p>
        </w:tc>
        <w:tc>
          <w:tcPr>
            <w:tcW w:w="1980" w:type="dxa"/>
            <w:noWrap/>
            <w:vAlign w:val="center"/>
            <w:hideMark/>
          </w:tcPr>
          <w:p w14:paraId="20C2D0FE" w14:textId="77777777" w:rsidR="00042ACC" w:rsidRPr="002F64E0" w:rsidRDefault="00042ACC" w:rsidP="00C34364">
            <w:pPr>
              <w:jc w:val="center"/>
              <w:rPr>
                <w:rFonts w:ascii="Arial" w:eastAsia="Times New Roman" w:hAnsi="Arial" w:cs="Arial"/>
                <w:b/>
                <w:color w:val="000000"/>
                <w:sz w:val="24"/>
                <w:szCs w:val="24"/>
              </w:rPr>
            </w:pPr>
            <w:r w:rsidRPr="002F64E0">
              <w:rPr>
                <w:rFonts w:ascii="Arial" w:eastAsia="Times New Roman" w:hAnsi="Arial" w:cs="Arial"/>
                <w:b/>
                <w:color w:val="000000"/>
                <w:sz w:val="24"/>
                <w:szCs w:val="24"/>
              </w:rPr>
              <w:t>100%</w:t>
            </w:r>
          </w:p>
        </w:tc>
      </w:tr>
    </w:tbl>
    <w:p w14:paraId="252774F2" w14:textId="77777777" w:rsidR="00397A70" w:rsidRDefault="00397A70" w:rsidP="000527EB">
      <w:pPr>
        <w:rPr>
          <w:rFonts w:ascii="Arial" w:hAnsi="Arial" w:cs="Arial"/>
          <w:sz w:val="24"/>
          <w:szCs w:val="24"/>
        </w:rPr>
      </w:pPr>
    </w:p>
    <w:p w14:paraId="6980D060" w14:textId="0CEAD194" w:rsidR="008015EB" w:rsidRDefault="00397A70" w:rsidP="000527EB">
      <w:pPr>
        <w:rPr>
          <w:rFonts w:ascii="Arial" w:hAnsi="Arial" w:cs="Arial"/>
          <w:sz w:val="24"/>
          <w:szCs w:val="24"/>
        </w:rPr>
      </w:pPr>
      <w:r>
        <w:rPr>
          <w:rFonts w:ascii="Arial" w:hAnsi="Arial" w:cs="Arial"/>
          <w:sz w:val="24"/>
          <w:szCs w:val="24"/>
        </w:rPr>
        <w:br w:type="page"/>
      </w:r>
      <w:r w:rsidR="00C91FB5" w:rsidRPr="001A206C">
        <w:rPr>
          <w:rFonts w:ascii="Arial" w:hAnsi="Arial" w:cs="Arial"/>
          <w:sz w:val="24"/>
          <w:szCs w:val="24"/>
        </w:rPr>
        <w:lastRenderedPageBreak/>
        <w:t>Examples of building codes or requirements questions include:</w:t>
      </w:r>
    </w:p>
    <w:p w14:paraId="7E026E9E" w14:textId="68DCA99E" w:rsidR="00104130" w:rsidRPr="005A3522" w:rsidRDefault="008015EB" w:rsidP="005A3522">
      <w:pPr>
        <w:pStyle w:val="ListParagraph"/>
        <w:numPr>
          <w:ilvl w:val="0"/>
          <w:numId w:val="5"/>
        </w:numPr>
        <w:rPr>
          <w:rFonts w:ascii="Arial" w:hAnsi="Arial" w:cs="Arial"/>
          <w:sz w:val="24"/>
          <w:szCs w:val="24"/>
        </w:rPr>
      </w:pPr>
      <w:r w:rsidRPr="005A3522">
        <w:rPr>
          <w:rFonts w:ascii="Arial" w:hAnsi="Arial" w:cs="Arial"/>
          <w:sz w:val="24"/>
          <w:szCs w:val="24"/>
        </w:rPr>
        <w:t>“What is the design requirements and specification for…?”</w:t>
      </w:r>
    </w:p>
    <w:p w14:paraId="7463F06E" w14:textId="754586B2" w:rsidR="005A3522" w:rsidRPr="005A3522" w:rsidRDefault="005A3522" w:rsidP="005A3522">
      <w:pPr>
        <w:pStyle w:val="ListParagraph"/>
        <w:numPr>
          <w:ilvl w:val="0"/>
          <w:numId w:val="5"/>
        </w:numPr>
        <w:rPr>
          <w:rFonts w:ascii="Arial" w:hAnsi="Arial" w:cs="Arial"/>
          <w:sz w:val="24"/>
          <w:szCs w:val="24"/>
        </w:rPr>
      </w:pPr>
      <w:r w:rsidRPr="005A3522">
        <w:rPr>
          <w:rFonts w:ascii="Arial" w:hAnsi="Arial" w:cs="Arial"/>
          <w:sz w:val="24"/>
          <w:szCs w:val="24"/>
        </w:rPr>
        <w:t>“Is my business/facility exempted from compliance?”</w:t>
      </w:r>
    </w:p>
    <w:p w14:paraId="074D5613" w14:textId="49898F17" w:rsidR="005A3522" w:rsidRDefault="005A3522" w:rsidP="005A3522">
      <w:pPr>
        <w:pStyle w:val="ListParagraph"/>
        <w:numPr>
          <w:ilvl w:val="0"/>
          <w:numId w:val="5"/>
        </w:numPr>
        <w:rPr>
          <w:rFonts w:ascii="Arial" w:hAnsi="Arial" w:cs="Arial"/>
          <w:sz w:val="24"/>
          <w:szCs w:val="24"/>
        </w:rPr>
      </w:pPr>
      <w:r w:rsidRPr="005A3522">
        <w:rPr>
          <w:rFonts w:ascii="Arial" w:hAnsi="Arial" w:cs="Arial"/>
          <w:sz w:val="24"/>
          <w:szCs w:val="24"/>
        </w:rPr>
        <w:t>“How do I apply for financial hardships? Or what is the valuation threshold for alterations?”</w:t>
      </w:r>
    </w:p>
    <w:p w14:paraId="3D433082" w14:textId="2AC91D2B" w:rsidR="000037DF" w:rsidRPr="005A3522" w:rsidRDefault="000037DF" w:rsidP="005A3522">
      <w:pPr>
        <w:pStyle w:val="ListParagraph"/>
        <w:numPr>
          <w:ilvl w:val="0"/>
          <w:numId w:val="5"/>
        </w:numPr>
        <w:rPr>
          <w:rFonts w:ascii="Arial" w:hAnsi="Arial" w:cs="Arial"/>
          <w:sz w:val="24"/>
          <w:szCs w:val="24"/>
        </w:rPr>
      </w:pPr>
      <w:r>
        <w:rPr>
          <w:rFonts w:ascii="Arial" w:hAnsi="Arial" w:cs="Arial"/>
          <w:sz w:val="24"/>
          <w:szCs w:val="24"/>
        </w:rPr>
        <w:t>“Are there any specialists or licensed professionals that perform accessibility inspection for my business?”</w:t>
      </w:r>
    </w:p>
    <w:p w14:paraId="04A96737" w14:textId="25CE0454" w:rsidR="001A206C" w:rsidRDefault="001A206C" w:rsidP="000527EB">
      <w:pPr>
        <w:rPr>
          <w:rFonts w:ascii="Arial" w:hAnsi="Arial" w:cs="Arial"/>
          <w:sz w:val="24"/>
          <w:szCs w:val="24"/>
        </w:rPr>
      </w:pPr>
    </w:p>
    <w:p w14:paraId="34B0C3FD" w14:textId="77777777" w:rsidR="00042ACC" w:rsidRDefault="00746A06" w:rsidP="00042ACC">
      <w:pPr>
        <w:rPr>
          <w:rFonts w:ascii="Arial" w:hAnsi="Arial" w:cs="Arial"/>
          <w:sz w:val="24"/>
          <w:szCs w:val="24"/>
        </w:rPr>
      </w:pPr>
      <w:r w:rsidRPr="00042ACC">
        <w:rPr>
          <w:rFonts w:ascii="Arial" w:hAnsi="Arial" w:cs="Arial"/>
          <w:sz w:val="24"/>
          <w:szCs w:val="24"/>
        </w:rPr>
        <w:t xml:space="preserve">Examples </w:t>
      </w:r>
      <w:r w:rsidR="00C27E39" w:rsidRPr="00042ACC">
        <w:rPr>
          <w:rFonts w:ascii="Arial" w:hAnsi="Arial" w:cs="Arial"/>
          <w:sz w:val="24"/>
          <w:szCs w:val="24"/>
        </w:rPr>
        <w:t xml:space="preserve">of </w:t>
      </w:r>
      <w:r w:rsidRPr="00042ACC">
        <w:rPr>
          <w:rFonts w:ascii="Arial" w:hAnsi="Arial" w:cs="Arial"/>
          <w:sz w:val="24"/>
          <w:szCs w:val="24"/>
        </w:rPr>
        <w:t xml:space="preserve">enforcement or legal advocacy questions include: </w:t>
      </w:r>
    </w:p>
    <w:p w14:paraId="7C5B882A" w14:textId="6DA0BCE1" w:rsidR="00042ACC" w:rsidRDefault="00746A06" w:rsidP="00042ACC">
      <w:pPr>
        <w:pStyle w:val="ListParagraph"/>
        <w:numPr>
          <w:ilvl w:val="0"/>
          <w:numId w:val="3"/>
        </w:numPr>
        <w:rPr>
          <w:rFonts w:ascii="Arial" w:hAnsi="Arial" w:cs="Arial"/>
          <w:sz w:val="24"/>
          <w:szCs w:val="24"/>
        </w:rPr>
      </w:pPr>
      <w:r w:rsidRPr="00042ACC">
        <w:rPr>
          <w:rFonts w:ascii="Arial" w:hAnsi="Arial" w:cs="Arial"/>
          <w:sz w:val="24"/>
          <w:szCs w:val="24"/>
        </w:rPr>
        <w:t>“</w:t>
      </w:r>
      <w:r w:rsidR="00042ACC">
        <w:rPr>
          <w:rFonts w:ascii="Arial" w:hAnsi="Arial" w:cs="Arial"/>
          <w:sz w:val="24"/>
          <w:szCs w:val="24"/>
        </w:rPr>
        <w:t>H</w:t>
      </w:r>
      <w:r w:rsidR="00042ACC" w:rsidRPr="00042ACC">
        <w:rPr>
          <w:rFonts w:ascii="Arial" w:hAnsi="Arial" w:cs="Arial"/>
          <w:sz w:val="24"/>
          <w:szCs w:val="24"/>
        </w:rPr>
        <w:t xml:space="preserve">ow </w:t>
      </w:r>
      <w:r w:rsidRPr="00042ACC">
        <w:rPr>
          <w:rFonts w:ascii="Arial" w:hAnsi="Arial" w:cs="Arial"/>
          <w:sz w:val="24"/>
          <w:szCs w:val="24"/>
        </w:rPr>
        <w:t xml:space="preserve">do I file a </w:t>
      </w:r>
      <w:r w:rsidR="005A3522">
        <w:rPr>
          <w:rFonts w:ascii="Arial" w:hAnsi="Arial" w:cs="Arial"/>
          <w:sz w:val="24"/>
          <w:szCs w:val="24"/>
        </w:rPr>
        <w:t xml:space="preserve">civil rights </w:t>
      </w:r>
      <w:r w:rsidRPr="00042ACC">
        <w:rPr>
          <w:rFonts w:ascii="Arial" w:hAnsi="Arial" w:cs="Arial"/>
          <w:sz w:val="24"/>
          <w:szCs w:val="24"/>
        </w:rPr>
        <w:t xml:space="preserve">complaint against this business?” </w:t>
      </w:r>
    </w:p>
    <w:p w14:paraId="334800A2" w14:textId="2E0351AC" w:rsidR="005A3522" w:rsidRPr="005A3522" w:rsidRDefault="00746A06" w:rsidP="005A3522">
      <w:pPr>
        <w:pStyle w:val="ListParagraph"/>
        <w:numPr>
          <w:ilvl w:val="0"/>
          <w:numId w:val="3"/>
        </w:numPr>
        <w:rPr>
          <w:rFonts w:ascii="Arial" w:hAnsi="Arial" w:cs="Arial"/>
          <w:sz w:val="24"/>
          <w:szCs w:val="24"/>
        </w:rPr>
      </w:pPr>
      <w:r w:rsidRPr="00042ACC">
        <w:rPr>
          <w:rFonts w:ascii="Arial" w:hAnsi="Arial" w:cs="Arial"/>
          <w:sz w:val="24"/>
          <w:szCs w:val="24"/>
        </w:rPr>
        <w:t>“</w:t>
      </w:r>
      <w:r w:rsidR="00042ACC">
        <w:rPr>
          <w:rFonts w:ascii="Arial" w:hAnsi="Arial" w:cs="Arial"/>
          <w:sz w:val="24"/>
          <w:szCs w:val="24"/>
        </w:rPr>
        <w:t>H</w:t>
      </w:r>
      <w:r w:rsidR="00042ACC" w:rsidRPr="00042ACC">
        <w:rPr>
          <w:rFonts w:ascii="Arial" w:hAnsi="Arial" w:cs="Arial"/>
          <w:sz w:val="24"/>
          <w:szCs w:val="24"/>
        </w:rPr>
        <w:t xml:space="preserve">ow </w:t>
      </w:r>
      <w:r w:rsidRPr="00042ACC">
        <w:rPr>
          <w:rFonts w:ascii="Arial" w:hAnsi="Arial" w:cs="Arial"/>
          <w:sz w:val="24"/>
          <w:szCs w:val="24"/>
        </w:rPr>
        <w:t xml:space="preserve">do I have this business fix </w:t>
      </w:r>
      <w:r w:rsidR="002F64E0">
        <w:rPr>
          <w:rFonts w:ascii="Arial" w:hAnsi="Arial" w:cs="Arial"/>
          <w:sz w:val="24"/>
          <w:szCs w:val="24"/>
        </w:rPr>
        <w:t>an identified</w:t>
      </w:r>
      <w:r w:rsidR="002F64E0" w:rsidRPr="00042ACC">
        <w:rPr>
          <w:rFonts w:ascii="Arial" w:hAnsi="Arial" w:cs="Arial"/>
          <w:sz w:val="24"/>
          <w:szCs w:val="24"/>
        </w:rPr>
        <w:t xml:space="preserve"> access barrier</w:t>
      </w:r>
      <w:r w:rsidRPr="00042ACC">
        <w:rPr>
          <w:rFonts w:ascii="Arial" w:hAnsi="Arial" w:cs="Arial"/>
          <w:sz w:val="24"/>
          <w:szCs w:val="24"/>
        </w:rPr>
        <w:t>?”</w:t>
      </w:r>
      <w:r w:rsidR="00391393" w:rsidRPr="00042ACC">
        <w:rPr>
          <w:rFonts w:ascii="Arial" w:hAnsi="Arial" w:cs="Arial"/>
          <w:sz w:val="24"/>
          <w:szCs w:val="24"/>
        </w:rPr>
        <w:t xml:space="preserve"> </w:t>
      </w:r>
    </w:p>
    <w:p w14:paraId="7C0A38E3" w14:textId="77777777" w:rsidR="00042ACC" w:rsidRDefault="00042ACC" w:rsidP="002F64E0">
      <w:pPr>
        <w:pStyle w:val="ListParagraph"/>
        <w:rPr>
          <w:rFonts w:ascii="Arial" w:hAnsi="Arial" w:cs="Arial"/>
          <w:sz w:val="24"/>
          <w:szCs w:val="24"/>
        </w:rPr>
      </w:pPr>
    </w:p>
    <w:p w14:paraId="2F354ECF" w14:textId="77777777" w:rsidR="00042ACC" w:rsidRDefault="00042ACC" w:rsidP="00042ACC">
      <w:pPr>
        <w:rPr>
          <w:rFonts w:ascii="Arial" w:hAnsi="Arial" w:cs="Arial"/>
          <w:sz w:val="24"/>
          <w:szCs w:val="24"/>
        </w:rPr>
      </w:pPr>
      <w:r>
        <w:rPr>
          <w:rFonts w:ascii="Arial" w:hAnsi="Arial" w:cs="Arial"/>
          <w:sz w:val="24"/>
          <w:szCs w:val="24"/>
        </w:rPr>
        <w:t>Examples of disability program access questions include</w:t>
      </w:r>
      <w:r w:rsidR="00391393" w:rsidRPr="002F64E0">
        <w:rPr>
          <w:rFonts w:ascii="Arial" w:hAnsi="Arial" w:cs="Arial"/>
          <w:sz w:val="24"/>
          <w:szCs w:val="24"/>
        </w:rPr>
        <w:t xml:space="preserve">: </w:t>
      </w:r>
    </w:p>
    <w:p w14:paraId="2B1D15DF" w14:textId="77777777" w:rsidR="00042ACC" w:rsidRDefault="00391393" w:rsidP="002F64E0">
      <w:pPr>
        <w:pStyle w:val="ListParagraph"/>
        <w:numPr>
          <w:ilvl w:val="0"/>
          <w:numId w:val="4"/>
        </w:numPr>
        <w:rPr>
          <w:rFonts w:ascii="Arial" w:hAnsi="Arial" w:cs="Arial"/>
          <w:sz w:val="24"/>
          <w:szCs w:val="24"/>
        </w:rPr>
      </w:pPr>
      <w:r w:rsidRPr="002F64E0">
        <w:rPr>
          <w:rFonts w:ascii="Arial" w:hAnsi="Arial" w:cs="Arial"/>
          <w:sz w:val="24"/>
          <w:szCs w:val="24"/>
        </w:rPr>
        <w:t>“</w:t>
      </w:r>
      <w:r w:rsidR="00042ACC">
        <w:rPr>
          <w:rFonts w:ascii="Arial" w:hAnsi="Arial" w:cs="Arial"/>
          <w:sz w:val="24"/>
          <w:szCs w:val="24"/>
        </w:rPr>
        <w:t>H</w:t>
      </w:r>
      <w:r w:rsidR="00042ACC" w:rsidRPr="002F64E0">
        <w:rPr>
          <w:rFonts w:ascii="Arial" w:hAnsi="Arial" w:cs="Arial"/>
          <w:sz w:val="24"/>
          <w:szCs w:val="24"/>
        </w:rPr>
        <w:t xml:space="preserve">ow </w:t>
      </w:r>
      <w:r w:rsidRPr="002F64E0">
        <w:rPr>
          <w:rFonts w:ascii="Arial" w:hAnsi="Arial" w:cs="Arial"/>
          <w:sz w:val="24"/>
          <w:szCs w:val="24"/>
        </w:rPr>
        <w:t xml:space="preserve">do I apply for disability insurance?” </w:t>
      </w:r>
    </w:p>
    <w:p w14:paraId="196E0E03" w14:textId="3A0D4DFD" w:rsidR="00104130" w:rsidRDefault="00104130" w:rsidP="002F64E0">
      <w:pPr>
        <w:pStyle w:val="ListParagraph"/>
        <w:numPr>
          <w:ilvl w:val="0"/>
          <w:numId w:val="4"/>
        </w:numPr>
        <w:rPr>
          <w:rFonts w:ascii="Arial" w:hAnsi="Arial" w:cs="Arial"/>
          <w:sz w:val="24"/>
          <w:szCs w:val="24"/>
        </w:rPr>
      </w:pPr>
      <w:r>
        <w:rPr>
          <w:rFonts w:ascii="Arial" w:hAnsi="Arial" w:cs="Arial"/>
          <w:sz w:val="24"/>
          <w:szCs w:val="24"/>
        </w:rPr>
        <w:t>“How do I report a misuse of disabled parking placard?”</w:t>
      </w:r>
    </w:p>
    <w:p w14:paraId="2B75C046" w14:textId="4D1A0B99" w:rsidR="00A27D05" w:rsidRDefault="00A27D05" w:rsidP="002F64E0">
      <w:pPr>
        <w:pStyle w:val="ListParagraph"/>
        <w:numPr>
          <w:ilvl w:val="0"/>
          <w:numId w:val="4"/>
        </w:numPr>
        <w:rPr>
          <w:rFonts w:ascii="Arial" w:hAnsi="Arial" w:cs="Arial"/>
          <w:sz w:val="24"/>
          <w:szCs w:val="24"/>
        </w:rPr>
      </w:pPr>
      <w:r>
        <w:rPr>
          <w:rFonts w:ascii="Arial" w:hAnsi="Arial" w:cs="Arial"/>
          <w:sz w:val="24"/>
          <w:szCs w:val="24"/>
        </w:rPr>
        <w:t>“Where may I find an assistance device</w:t>
      </w:r>
      <w:r w:rsidR="004C7F14">
        <w:rPr>
          <w:rFonts w:ascii="Arial" w:hAnsi="Arial" w:cs="Arial"/>
          <w:sz w:val="24"/>
          <w:szCs w:val="24"/>
        </w:rPr>
        <w:t xml:space="preserve"> (</w:t>
      </w:r>
      <w:r w:rsidR="004C7F14" w:rsidRPr="005115C0">
        <w:rPr>
          <w:rFonts w:ascii="Arial" w:hAnsi="Arial" w:cs="Arial"/>
          <w:i/>
          <w:sz w:val="24"/>
          <w:szCs w:val="24"/>
        </w:rPr>
        <w:t>e.g.</w:t>
      </w:r>
      <w:r w:rsidR="004C7F14">
        <w:rPr>
          <w:rFonts w:ascii="Arial" w:hAnsi="Arial" w:cs="Arial"/>
          <w:sz w:val="24"/>
          <w:szCs w:val="24"/>
        </w:rPr>
        <w:t xml:space="preserve"> wheelchair, walkers, </w:t>
      </w:r>
      <w:r w:rsidR="004C7F14" w:rsidRPr="004C7F14">
        <w:rPr>
          <w:rFonts w:ascii="Arial" w:hAnsi="Arial" w:cs="Arial"/>
          <w:i/>
          <w:sz w:val="24"/>
          <w:szCs w:val="24"/>
        </w:rPr>
        <w:t>etc…</w:t>
      </w:r>
      <w:r w:rsidR="004C7F14">
        <w:rPr>
          <w:rFonts w:ascii="Arial" w:hAnsi="Arial" w:cs="Arial"/>
          <w:sz w:val="24"/>
          <w:szCs w:val="24"/>
        </w:rPr>
        <w:t>)</w:t>
      </w:r>
      <w:r>
        <w:rPr>
          <w:rFonts w:ascii="Arial" w:hAnsi="Arial" w:cs="Arial"/>
          <w:sz w:val="24"/>
          <w:szCs w:val="24"/>
        </w:rPr>
        <w:t>?”</w:t>
      </w:r>
    </w:p>
    <w:p w14:paraId="4EFE1B48" w14:textId="2EE1C7B0" w:rsidR="004C7F14" w:rsidRPr="002F64E0" w:rsidRDefault="00D02941" w:rsidP="002F64E0">
      <w:pPr>
        <w:pStyle w:val="ListParagraph"/>
        <w:numPr>
          <w:ilvl w:val="0"/>
          <w:numId w:val="4"/>
        </w:numPr>
        <w:rPr>
          <w:rFonts w:ascii="Arial" w:hAnsi="Arial" w:cs="Arial"/>
          <w:sz w:val="24"/>
          <w:szCs w:val="24"/>
        </w:rPr>
      </w:pPr>
      <w:r>
        <w:rPr>
          <w:rFonts w:ascii="Arial" w:hAnsi="Arial" w:cs="Arial"/>
          <w:sz w:val="24"/>
          <w:szCs w:val="24"/>
        </w:rPr>
        <w:t>“I have questions about service animals and support animals”</w:t>
      </w:r>
    </w:p>
    <w:p w14:paraId="51F58135" w14:textId="77777777" w:rsidR="00163167" w:rsidRPr="00042ACC" w:rsidRDefault="00163167" w:rsidP="001C3829">
      <w:pPr>
        <w:jc w:val="center"/>
        <w:rPr>
          <w:rFonts w:ascii="Arial" w:hAnsi="Arial" w:cs="Arial"/>
          <w:sz w:val="24"/>
          <w:szCs w:val="24"/>
        </w:rPr>
      </w:pPr>
    </w:p>
    <w:sectPr w:rsidR="00163167" w:rsidRPr="00042ACC" w:rsidSect="001E0F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5970C" w14:textId="77777777" w:rsidR="00A837A4" w:rsidRDefault="00A837A4" w:rsidP="002E63C1">
      <w:pPr>
        <w:spacing w:after="0" w:line="240" w:lineRule="auto"/>
      </w:pPr>
      <w:r>
        <w:separator/>
      </w:r>
    </w:p>
  </w:endnote>
  <w:endnote w:type="continuationSeparator" w:id="0">
    <w:p w14:paraId="4E3F6E36" w14:textId="77777777" w:rsidR="00A837A4" w:rsidRDefault="00A837A4" w:rsidP="002E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A229" w14:textId="5D6115C3" w:rsidR="002E63C1" w:rsidRPr="001A206C" w:rsidRDefault="0026653A" w:rsidP="002E63C1">
    <w:pPr>
      <w:pStyle w:val="Header"/>
      <w:rPr>
        <w:rFonts w:ascii="Arial" w:hAnsi="Arial" w:cs="Arial"/>
        <w:sz w:val="24"/>
        <w:szCs w:val="24"/>
      </w:rPr>
    </w:pPr>
    <w:r>
      <w:rPr>
        <w:rFonts w:ascii="Arial" w:hAnsi="Arial" w:cs="Arial"/>
        <w:sz w:val="24"/>
        <w:szCs w:val="24"/>
      </w:rPr>
      <w:t>October 23</w:t>
    </w:r>
    <w:r w:rsidR="002E63C1" w:rsidRPr="001A206C">
      <w:rPr>
        <w:rFonts w:ascii="Arial" w:hAnsi="Arial" w:cs="Arial"/>
        <w:sz w:val="24"/>
        <w:szCs w:val="24"/>
      </w:rPr>
      <w:t>, 2019</w:t>
    </w:r>
    <w:r w:rsidR="001A206C" w:rsidRPr="001A206C">
      <w:rPr>
        <w:rFonts w:ascii="Arial" w:hAnsi="Arial" w:cs="Arial"/>
        <w:sz w:val="24"/>
        <w:szCs w:val="24"/>
      </w:rPr>
      <w:t xml:space="preserve"> -</w:t>
    </w:r>
    <w:r w:rsidR="002E63C1" w:rsidRPr="001A206C">
      <w:rPr>
        <w:rFonts w:ascii="Arial" w:hAnsi="Arial" w:cs="Arial"/>
        <w:sz w:val="24"/>
        <w:szCs w:val="24"/>
      </w:rPr>
      <w:t xml:space="preserve"> CCDA Full Commission Meeting </w:t>
    </w:r>
    <w:r w:rsidR="001A206C" w:rsidRPr="001A206C">
      <w:rPr>
        <w:rFonts w:ascii="Arial" w:hAnsi="Arial" w:cs="Arial"/>
        <w:sz w:val="24"/>
        <w:szCs w:val="24"/>
      </w:rPr>
      <w:t xml:space="preserve">– Support Document </w:t>
    </w:r>
    <w:r w:rsidR="001A206C">
      <w:rPr>
        <w:rFonts w:ascii="Arial" w:hAnsi="Arial" w:cs="Arial"/>
        <w:sz w:val="24"/>
        <w:szCs w:val="24"/>
      </w:rPr>
      <w:tab/>
    </w:r>
    <w:r w:rsidR="001A206C" w:rsidRPr="001A206C">
      <w:rPr>
        <w:rFonts w:ascii="Arial" w:hAnsi="Arial" w:cs="Arial"/>
        <w:sz w:val="24"/>
        <w:szCs w:val="24"/>
      </w:rPr>
      <w:t xml:space="preserve">Page </w:t>
    </w:r>
    <w:r w:rsidR="001A206C" w:rsidRPr="001A206C">
      <w:rPr>
        <w:rFonts w:ascii="Arial" w:hAnsi="Arial" w:cs="Arial"/>
        <w:bCs/>
        <w:sz w:val="24"/>
        <w:szCs w:val="24"/>
      </w:rPr>
      <w:fldChar w:fldCharType="begin"/>
    </w:r>
    <w:r w:rsidR="001A206C" w:rsidRPr="001A206C">
      <w:rPr>
        <w:rFonts w:ascii="Arial" w:hAnsi="Arial" w:cs="Arial"/>
        <w:bCs/>
        <w:sz w:val="24"/>
        <w:szCs w:val="24"/>
      </w:rPr>
      <w:instrText xml:space="preserve"> PAGE  \* Arabic  \* MERGEFORMAT </w:instrText>
    </w:r>
    <w:r w:rsidR="001A206C" w:rsidRPr="001A206C">
      <w:rPr>
        <w:rFonts w:ascii="Arial" w:hAnsi="Arial" w:cs="Arial"/>
        <w:bCs/>
        <w:sz w:val="24"/>
        <w:szCs w:val="24"/>
      </w:rPr>
      <w:fldChar w:fldCharType="separate"/>
    </w:r>
    <w:r w:rsidR="00656278">
      <w:rPr>
        <w:rFonts w:ascii="Arial" w:hAnsi="Arial" w:cs="Arial"/>
        <w:bCs/>
        <w:noProof/>
        <w:sz w:val="24"/>
        <w:szCs w:val="24"/>
      </w:rPr>
      <w:t>1</w:t>
    </w:r>
    <w:r w:rsidR="001A206C" w:rsidRPr="001A206C">
      <w:rPr>
        <w:rFonts w:ascii="Arial" w:hAnsi="Arial" w:cs="Arial"/>
        <w:bCs/>
        <w:sz w:val="24"/>
        <w:szCs w:val="24"/>
      </w:rPr>
      <w:fldChar w:fldCharType="end"/>
    </w:r>
    <w:r w:rsidR="001A206C" w:rsidRPr="001A206C">
      <w:rPr>
        <w:rFonts w:ascii="Arial" w:hAnsi="Arial" w:cs="Arial"/>
        <w:sz w:val="24"/>
        <w:szCs w:val="24"/>
      </w:rPr>
      <w:t xml:space="preserve"> of </w:t>
    </w:r>
    <w:r w:rsidR="001A206C" w:rsidRPr="001A206C">
      <w:rPr>
        <w:rFonts w:ascii="Arial" w:hAnsi="Arial" w:cs="Arial"/>
        <w:bCs/>
        <w:sz w:val="24"/>
        <w:szCs w:val="24"/>
      </w:rPr>
      <w:fldChar w:fldCharType="begin"/>
    </w:r>
    <w:r w:rsidR="001A206C" w:rsidRPr="001A206C">
      <w:rPr>
        <w:rFonts w:ascii="Arial" w:hAnsi="Arial" w:cs="Arial"/>
        <w:bCs/>
        <w:sz w:val="24"/>
        <w:szCs w:val="24"/>
      </w:rPr>
      <w:instrText xml:space="preserve"> NUMPAGES  \* Arabic  \* MERGEFORMAT </w:instrText>
    </w:r>
    <w:r w:rsidR="001A206C" w:rsidRPr="001A206C">
      <w:rPr>
        <w:rFonts w:ascii="Arial" w:hAnsi="Arial" w:cs="Arial"/>
        <w:bCs/>
        <w:sz w:val="24"/>
        <w:szCs w:val="24"/>
      </w:rPr>
      <w:fldChar w:fldCharType="separate"/>
    </w:r>
    <w:r w:rsidR="00656278">
      <w:rPr>
        <w:rFonts w:ascii="Arial" w:hAnsi="Arial" w:cs="Arial"/>
        <w:bCs/>
        <w:noProof/>
        <w:sz w:val="24"/>
        <w:szCs w:val="24"/>
      </w:rPr>
      <w:t>3</w:t>
    </w:r>
    <w:r w:rsidR="001A206C" w:rsidRPr="001A206C">
      <w:rPr>
        <w:rFonts w:ascii="Arial" w:hAnsi="Arial" w:cs="Arial"/>
        <w:bCs/>
        <w:sz w:val="24"/>
        <w:szCs w:val="24"/>
      </w:rPr>
      <w:fldChar w:fldCharType="end"/>
    </w:r>
  </w:p>
  <w:p w14:paraId="7F86CA92" w14:textId="77777777" w:rsidR="002E63C1" w:rsidRDefault="002E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C8F39" w14:textId="77777777" w:rsidR="00A837A4" w:rsidRDefault="00A837A4" w:rsidP="002E63C1">
      <w:pPr>
        <w:spacing w:after="0" w:line="240" w:lineRule="auto"/>
      </w:pPr>
      <w:r>
        <w:separator/>
      </w:r>
    </w:p>
  </w:footnote>
  <w:footnote w:type="continuationSeparator" w:id="0">
    <w:p w14:paraId="1DA50F7B" w14:textId="77777777" w:rsidR="00A837A4" w:rsidRDefault="00A837A4" w:rsidP="002E63C1">
      <w:pPr>
        <w:spacing w:after="0" w:line="240" w:lineRule="auto"/>
      </w:pPr>
      <w:r>
        <w:continuationSeparator/>
      </w:r>
    </w:p>
  </w:footnote>
  <w:footnote w:id="1">
    <w:p w14:paraId="06B3AB98" w14:textId="2CCCA32C" w:rsidR="002E3E44" w:rsidRDefault="002E3E44">
      <w:pPr>
        <w:pStyle w:val="FootnoteText"/>
      </w:pPr>
      <w:r>
        <w:rPr>
          <w:rStyle w:val="FootnoteReference"/>
        </w:rPr>
        <w:footnoteRef/>
      </w:r>
      <w:r>
        <w:t xml:space="preserve"> CCDA received three case file requests from law firms, two CCDA Annual Report data </w:t>
      </w:r>
      <w:r w:rsidR="008015EB">
        <w:t xml:space="preserve">requests </w:t>
      </w:r>
      <w:r>
        <w:t>from the public, and a Statewide Business Accessibility Compliance Report from an individual representing educational entities. For case file requests, CCDA found no records of the receiving the referenced case files. CCDA was not able to provide a Statewide Business Accessibility</w:t>
      </w:r>
      <w:r w:rsidR="008015EB">
        <w:t xml:space="preserve"> Compliance report because it i</w:t>
      </w:r>
      <w:r>
        <w:t xml:space="preserve">s not an information studied or collected by the Commission. </w:t>
      </w:r>
    </w:p>
  </w:footnote>
  <w:footnote w:id="2">
    <w:p w14:paraId="17B19D56" w14:textId="434E84E5" w:rsidR="00BE2EC3" w:rsidRDefault="00BE2EC3">
      <w:pPr>
        <w:pStyle w:val="FootnoteText"/>
      </w:pPr>
      <w:r>
        <w:rPr>
          <w:rStyle w:val="FootnoteReference"/>
        </w:rPr>
        <w:footnoteRef/>
      </w:r>
      <w:r>
        <w:t xml:space="preserve"> CCDA received 3 building codes inquiries related to a government-owned building, which also includes community colleges, Universities of California, California State Universities, K-12.  </w:t>
      </w:r>
    </w:p>
  </w:footnote>
  <w:footnote w:id="3">
    <w:p w14:paraId="1D4A262A" w14:textId="17850B3D" w:rsidR="00790A98" w:rsidRDefault="00790A98">
      <w:pPr>
        <w:pStyle w:val="FootnoteText"/>
      </w:pPr>
      <w:r>
        <w:rPr>
          <w:rStyle w:val="FootnoteReference"/>
        </w:rPr>
        <w:footnoteRef/>
      </w:r>
      <w:r>
        <w:t xml:space="preserve"> CCDA received 10 inquiries related to </w:t>
      </w:r>
      <w:r w:rsidR="00C240A5">
        <w:t>filing</w:t>
      </w:r>
      <w:r>
        <w:t xml:space="preserve"> a complaint against a government-owned building or property.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303E3"/>
    <w:multiLevelType w:val="hybridMultilevel"/>
    <w:tmpl w:val="07E0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56632"/>
    <w:multiLevelType w:val="hybridMultilevel"/>
    <w:tmpl w:val="934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21E0D"/>
    <w:multiLevelType w:val="hybridMultilevel"/>
    <w:tmpl w:val="FAF6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90D16"/>
    <w:multiLevelType w:val="hybridMultilevel"/>
    <w:tmpl w:val="8178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F56AD"/>
    <w:multiLevelType w:val="hybridMultilevel"/>
    <w:tmpl w:val="FE5A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1NzSxMLUwMzS2tDRX0lEKTi0uzszPAykwqgUALbIGoCwAAAA="/>
  </w:docVars>
  <w:rsids>
    <w:rsidRoot w:val="00AC66A2"/>
    <w:rsid w:val="000037DF"/>
    <w:rsid w:val="000046A1"/>
    <w:rsid w:val="00011145"/>
    <w:rsid w:val="00030318"/>
    <w:rsid w:val="00032802"/>
    <w:rsid w:val="000427AD"/>
    <w:rsid w:val="00042ACC"/>
    <w:rsid w:val="000527EB"/>
    <w:rsid w:val="00052D44"/>
    <w:rsid w:val="00056059"/>
    <w:rsid w:val="0006538B"/>
    <w:rsid w:val="00076DF1"/>
    <w:rsid w:val="000851E6"/>
    <w:rsid w:val="00104130"/>
    <w:rsid w:val="001536E4"/>
    <w:rsid w:val="00155AD9"/>
    <w:rsid w:val="00157C92"/>
    <w:rsid w:val="00163167"/>
    <w:rsid w:val="001A206C"/>
    <w:rsid w:val="001C3829"/>
    <w:rsid w:val="001E0D2C"/>
    <w:rsid w:val="001E0FCB"/>
    <w:rsid w:val="00203EED"/>
    <w:rsid w:val="00263B04"/>
    <w:rsid w:val="0026653A"/>
    <w:rsid w:val="00290C63"/>
    <w:rsid w:val="0029407E"/>
    <w:rsid w:val="002A0F30"/>
    <w:rsid w:val="002A50D8"/>
    <w:rsid w:val="002D5EC7"/>
    <w:rsid w:val="002E3E44"/>
    <w:rsid w:val="002E63C1"/>
    <w:rsid w:val="002F64E0"/>
    <w:rsid w:val="00305EBA"/>
    <w:rsid w:val="003478E3"/>
    <w:rsid w:val="00391393"/>
    <w:rsid w:val="00397A70"/>
    <w:rsid w:val="003C2E42"/>
    <w:rsid w:val="003F68A7"/>
    <w:rsid w:val="00420056"/>
    <w:rsid w:val="00437AF6"/>
    <w:rsid w:val="00446E0A"/>
    <w:rsid w:val="00482949"/>
    <w:rsid w:val="004863E5"/>
    <w:rsid w:val="004B2655"/>
    <w:rsid w:val="004C2C57"/>
    <w:rsid w:val="004C7F14"/>
    <w:rsid w:val="004D4E01"/>
    <w:rsid w:val="005115C0"/>
    <w:rsid w:val="00562B9F"/>
    <w:rsid w:val="00564115"/>
    <w:rsid w:val="005A3522"/>
    <w:rsid w:val="005D0286"/>
    <w:rsid w:val="005E3708"/>
    <w:rsid w:val="006236D6"/>
    <w:rsid w:val="006474F1"/>
    <w:rsid w:val="00656278"/>
    <w:rsid w:val="00677454"/>
    <w:rsid w:val="006805A0"/>
    <w:rsid w:val="006C5FDA"/>
    <w:rsid w:val="006D1E0C"/>
    <w:rsid w:val="006D3416"/>
    <w:rsid w:val="006E1ED5"/>
    <w:rsid w:val="006E4F7E"/>
    <w:rsid w:val="00707E68"/>
    <w:rsid w:val="00737B19"/>
    <w:rsid w:val="00746A06"/>
    <w:rsid w:val="00782A26"/>
    <w:rsid w:val="00786975"/>
    <w:rsid w:val="00790A98"/>
    <w:rsid w:val="00792951"/>
    <w:rsid w:val="00796041"/>
    <w:rsid w:val="007D19FE"/>
    <w:rsid w:val="007D2A22"/>
    <w:rsid w:val="008015EB"/>
    <w:rsid w:val="00831757"/>
    <w:rsid w:val="00845252"/>
    <w:rsid w:val="00847C1C"/>
    <w:rsid w:val="008879E3"/>
    <w:rsid w:val="008B0ED4"/>
    <w:rsid w:val="008E366E"/>
    <w:rsid w:val="008F090D"/>
    <w:rsid w:val="008F3AF7"/>
    <w:rsid w:val="009313A1"/>
    <w:rsid w:val="009D34B7"/>
    <w:rsid w:val="00A25E2B"/>
    <w:rsid w:val="00A26739"/>
    <w:rsid w:val="00A27D05"/>
    <w:rsid w:val="00A64E1B"/>
    <w:rsid w:val="00A837A4"/>
    <w:rsid w:val="00AC66A2"/>
    <w:rsid w:val="00AE119F"/>
    <w:rsid w:val="00B966E1"/>
    <w:rsid w:val="00BA75E1"/>
    <w:rsid w:val="00BE2EC3"/>
    <w:rsid w:val="00C240A5"/>
    <w:rsid w:val="00C27E39"/>
    <w:rsid w:val="00C7041C"/>
    <w:rsid w:val="00C8269E"/>
    <w:rsid w:val="00C91FB5"/>
    <w:rsid w:val="00D02941"/>
    <w:rsid w:val="00D21437"/>
    <w:rsid w:val="00D57935"/>
    <w:rsid w:val="00D60E87"/>
    <w:rsid w:val="00D6384E"/>
    <w:rsid w:val="00DF13D5"/>
    <w:rsid w:val="00E247B2"/>
    <w:rsid w:val="00E31201"/>
    <w:rsid w:val="00E66DAD"/>
    <w:rsid w:val="00F25C36"/>
    <w:rsid w:val="00F267CF"/>
    <w:rsid w:val="00F34186"/>
    <w:rsid w:val="00F420FA"/>
    <w:rsid w:val="00F5009A"/>
    <w:rsid w:val="00FB09AA"/>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AA71"/>
  <w15:chartTrackingRefBased/>
  <w15:docId w15:val="{A169788A-92BB-438F-B776-C07E002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3C1"/>
  </w:style>
  <w:style w:type="paragraph" w:styleId="Footer">
    <w:name w:val="footer"/>
    <w:basedOn w:val="Normal"/>
    <w:link w:val="FooterChar"/>
    <w:uiPriority w:val="99"/>
    <w:unhideWhenUsed/>
    <w:rsid w:val="002E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3C1"/>
  </w:style>
  <w:style w:type="paragraph" w:styleId="ListParagraph">
    <w:name w:val="List Paragraph"/>
    <w:basedOn w:val="Normal"/>
    <w:uiPriority w:val="34"/>
    <w:qFormat/>
    <w:rsid w:val="00562B9F"/>
    <w:pPr>
      <w:ind w:left="720"/>
      <w:contextualSpacing/>
    </w:pPr>
  </w:style>
  <w:style w:type="paragraph" w:styleId="FootnoteText">
    <w:name w:val="footnote text"/>
    <w:basedOn w:val="Normal"/>
    <w:link w:val="FootnoteTextChar"/>
    <w:uiPriority w:val="99"/>
    <w:semiHidden/>
    <w:unhideWhenUsed/>
    <w:rsid w:val="004829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949"/>
    <w:rPr>
      <w:sz w:val="20"/>
      <w:szCs w:val="20"/>
    </w:rPr>
  </w:style>
  <w:style w:type="character" w:styleId="FootnoteReference">
    <w:name w:val="footnote reference"/>
    <w:basedOn w:val="DefaultParagraphFont"/>
    <w:uiPriority w:val="99"/>
    <w:semiHidden/>
    <w:unhideWhenUsed/>
    <w:rsid w:val="00482949"/>
    <w:rPr>
      <w:vertAlign w:val="superscript"/>
    </w:rPr>
  </w:style>
  <w:style w:type="paragraph" w:styleId="BalloonText">
    <w:name w:val="Balloon Text"/>
    <w:basedOn w:val="Normal"/>
    <w:link w:val="BalloonTextChar"/>
    <w:uiPriority w:val="99"/>
    <w:semiHidden/>
    <w:unhideWhenUsed/>
    <w:rsid w:val="007D2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A22"/>
    <w:rPr>
      <w:rFonts w:ascii="Segoe UI" w:hAnsi="Segoe UI" w:cs="Segoe UI"/>
      <w:sz w:val="18"/>
      <w:szCs w:val="18"/>
    </w:rPr>
  </w:style>
  <w:style w:type="character" w:styleId="CommentReference">
    <w:name w:val="annotation reference"/>
    <w:basedOn w:val="DefaultParagraphFont"/>
    <w:uiPriority w:val="99"/>
    <w:semiHidden/>
    <w:unhideWhenUsed/>
    <w:rsid w:val="001A206C"/>
    <w:rPr>
      <w:sz w:val="16"/>
      <w:szCs w:val="16"/>
    </w:rPr>
  </w:style>
  <w:style w:type="paragraph" w:styleId="CommentText">
    <w:name w:val="annotation text"/>
    <w:basedOn w:val="Normal"/>
    <w:link w:val="CommentTextChar"/>
    <w:uiPriority w:val="99"/>
    <w:semiHidden/>
    <w:unhideWhenUsed/>
    <w:rsid w:val="001A206C"/>
    <w:pPr>
      <w:spacing w:line="240" w:lineRule="auto"/>
    </w:pPr>
    <w:rPr>
      <w:sz w:val="20"/>
      <w:szCs w:val="20"/>
    </w:rPr>
  </w:style>
  <w:style w:type="character" w:customStyle="1" w:styleId="CommentTextChar">
    <w:name w:val="Comment Text Char"/>
    <w:basedOn w:val="DefaultParagraphFont"/>
    <w:link w:val="CommentText"/>
    <w:uiPriority w:val="99"/>
    <w:semiHidden/>
    <w:rsid w:val="001A206C"/>
    <w:rPr>
      <w:sz w:val="20"/>
      <w:szCs w:val="20"/>
    </w:rPr>
  </w:style>
  <w:style w:type="paragraph" w:styleId="CommentSubject">
    <w:name w:val="annotation subject"/>
    <w:basedOn w:val="CommentText"/>
    <w:next w:val="CommentText"/>
    <w:link w:val="CommentSubjectChar"/>
    <w:uiPriority w:val="99"/>
    <w:semiHidden/>
    <w:unhideWhenUsed/>
    <w:rsid w:val="001A206C"/>
    <w:rPr>
      <w:b/>
      <w:bCs/>
    </w:rPr>
  </w:style>
  <w:style w:type="character" w:customStyle="1" w:styleId="CommentSubjectChar">
    <w:name w:val="Comment Subject Char"/>
    <w:basedOn w:val="CommentTextChar"/>
    <w:link w:val="CommentSubject"/>
    <w:uiPriority w:val="99"/>
    <w:semiHidden/>
    <w:rsid w:val="001A206C"/>
    <w:rPr>
      <w:b/>
      <w:bCs/>
      <w:sz w:val="20"/>
      <w:szCs w:val="20"/>
    </w:rPr>
  </w:style>
  <w:style w:type="table" w:styleId="TableGridLight">
    <w:name w:val="Grid Table Light"/>
    <w:basedOn w:val="TableNormal"/>
    <w:uiPriority w:val="40"/>
    <w:rsid w:val="00D214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214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3877">
      <w:bodyDiv w:val="1"/>
      <w:marLeft w:val="0"/>
      <w:marRight w:val="0"/>
      <w:marTop w:val="0"/>
      <w:marBottom w:val="0"/>
      <w:divBdr>
        <w:top w:val="none" w:sz="0" w:space="0" w:color="auto"/>
        <w:left w:val="none" w:sz="0" w:space="0" w:color="auto"/>
        <w:bottom w:val="none" w:sz="0" w:space="0" w:color="auto"/>
        <w:right w:val="none" w:sz="0" w:space="0" w:color="auto"/>
      </w:divBdr>
    </w:div>
    <w:div w:id="142091696">
      <w:bodyDiv w:val="1"/>
      <w:marLeft w:val="0"/>
      <w:marRight w:val="0"/>
      <w:marTop w:val="0"/>
      <w:marBottom w:val="0"/>
      <w:divBdr>
        <w:top w:val="none" w:sz="0" w:space="0" w:color="auto"/>
        <w:left w:val="none" w:sz="0" w:space="0" w:color="auto"/>
        <w:bottom w:val="none" w:sz="0" w:space="0" w:color="auto"/>
        <w:right w:val="none" w:sz="0" w:space="0" w:color="auto"/>
      </w:divBdr>
    </w:div>
    <w:div w:id="697701938">
      <w:bodyDiv w:val="1"/>
      <w:marLeft w:val="0"/>
      <w:marRight w:val="0"/>
      <w:marTop w:val="0"/>
      <w:marBottom w:val="0"/>
      <w:divBdr>
        <w:top w:val="none" w:sz="0" w:space="0" w:color="auto"/>
        <w:left w:val="none" w:sz="0" w:space="0" w:color="auto"/>
        <w:bottom w:val="none" w:sz="0" w:space="0" w:color="auto"/>
        <w:right w:val="none" w:sz="0" w:space="0" w:color="auto"/>
      </w:divBdr>
    </w:div>
    <w:div w:id="741028107">
      <w:bodyDiv w:val="1"/>
      <w:marLeft w:val="0"/>
      <w:marRight w:val="0"/>
      <w:marTop w:val="0"/>
      <w:marBottom w:val="0"/>
      <w:divBdr>
        <w:top w:val="none" w:sz="0" w:space="0" w:color="auto"/>
        <w:left w:val="none" w:sz="0" w:space="0" w:color="auto"/>
        <w:bottom w:val="none" w:sz="0" w:space="0" w:color="auto"/>
        <w:right w:val="none" w:sz="0" w:space="0" w:color="auto"/>
      </w:divBdr>
    </w:div>
    <w:div w:id="1087729247">
      <w:bodyDiv w:val="1"/>
      <w:marLeft w:val="0"/>
      <w:marRight w:val="0"/>
      <w:marTop w:val="0"/>
      <w:marBottom w:val="0"/>
      <w:divBdr>
        <w:top w:val="none" w:sz="0" w:space="0" w:color="auto"/>
        <w:left w:val="none" w:sz="0" w:space="0" w:color="auto"/>
        <w:bottom w:val="none" w:sz="0" w:space="0" w:color="auto"/>
        <w:right w:val="none" w:sz="0" w:space="0" w:color="auto"/>
      </w:divBdr>
    </w:div>
    <w:div w:id="1088765874">
      <w:bodyDiv w:val="1"/>
      <w:marLeft w:val="0"/>
      <w:marRight w:val="0"/>
      <w:marTop w:val="0"/>
      <w:marBottom w:val="0"/>
      <w:divBdr>
        <w:top w:val="none" w:sz="0" w:space="0" w:color="auto"/>
        <w:left w:val="none" w:sz="0" w:space="0" w:color="auto"/>
        <w:bottom w:val="none" w:sz="0" w:space="0" w:color="auto"/>
        <w:right w:val="none" w:sz="0" w:space="0" w:color="auto"/>
      </w:divBdr>
    </w:div>
    <w:div w:id="1408728553">
      <w:bodyDiv w:val="1"/>
      <w:marLeft w:val="0"/>
      <w:marRight w:val="0"/>
      <w:marTop w:val="0"/>
      <w:marBottom w:val="0"/>
      <w:divBdr>
        <w:top w:val="none" w:sz="0" w:space="0" w:color="auto"/>
        <w:left w:val="none" w:sz="0" w:space="0" w:color="auto"/>
        <w:bottom w:val="none" w:sz="0" w:space="0" w:color="auto"/>
        <w:right w:val="none" w:sz="0" w:space="0" w:color="auto"/>
      </w:divBdr>
    </w:div>
    <w:div w:id="1651056833">
      <w:bodyDiv w:val="1"/>
      <w:marLeft w:val="0"/>
      <w:marRight w:val="0"/>
      <w:marTop w:val="0"/>
      <w:marBottom w:val="0"/>
      <w:divBdr>
        <w:top w:val="none" w:sz="0" w:space="0" w:color="auto"/>
        <w:left w:val="none" w:sz="0" w:space="0" w:color="auto"/>
        <w:bottom w:val="none" w:sz="0" w:space="0" w:color="auto"/>
        <w:right w:val="none" w:sz="0" w:space="0" w:color="auto"/>
      </w:divBdr>
    </w:div>
    <w:div w:id="17769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B2BAC-9C6C-4E60-B408-61A99D35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3182</TotalTime>
  <Pages>3</Pages>
  <Words>376</Words>
  <Characters>2032</Characters>
  <Application>Microsoft Office Word</Application>
  <DocSecurity>0</DocSecurity>
  <Lines>101</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Dave@DGS</dc:creator>
  <cp:keywords/>
  <dc:description/>
  <cp:lastModifiedBy>Chung, Dave@CCDA</cp:lastModifiedBy>
  <cp:revision>86</cp:revision>
  <dcterms:created xsi:type="dcterms:W3CDTF">2019-04-12T17:52:00Z</dcterms:created>
  <dcterms:modified xsi:type="dcterms:W3CDTF">2019-10-18T22:29:00Z</dcterms:modified>
</cp:coreProperties>
</file>