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AD" w:rsidRDefault="00D77013" w:rsidP="00D7701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CFBF4A1" wp14:editId="68E4D27A">
            <wp:extent cx="3352800" cy="346075"/>
            <wp:effectExtent l="0" t="0" r="0" b="0"/>
            <wp:docPr id="43012" name="Picture 3" descr="DGS logo reading: California Department of General Services&#10;" title="DG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2" name="Picture 3" descr="&#10;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77013" w:rsidRDefault="00D77013" w:rsidP="00D77013">
      <w:pPr>
        <w:jc w:val="center"/>
        <w:rPr>
          <w:rFonts w:ascii="Arial" w:hAnsi="Arial" w:cs="Arial"/>
          <w:sz w:val="24"/>
          <w:szCs w:val="24"/>
        </w:rPr>
      </w:pPr>
    </w:p>
    <w:p w:rsidR="00D77013" w:rsidRPr="00D77013" w:rsidRDefault="00D77013" w:rsidP="00D77013">
      <w:pPr>
        <w:rPr>
          <w:rFonts w:ascii="Arial" w:hAnsi="Arial" w:cs="Arial"/>
          <w:sz w:val="24"/>
          <w:szCs w:val="24"/>
          <w:u w:val="single"/>
        </w:rPr>
      </w:pPr>
      <w:r w:rsidRPr="00D77013">
        <w:rPr>
          <w:rFonts w:ascii="Arial" w:hAnsi="Arial" w:cs="Arial"/>
          <w:sz w:val="24"/>
          <w:szCs w:val="24"/>
          <w:u w:val="single"/>
        </w:rPr>
        <w:t>Slide 1</w:t>
      </w:r>
      <w:r>
        <w:rPr>
          <w:rFonts w:ascii="Arial" w:hAnsi="Arial" w:cs="Arial"/>
          <w:sz w:val="24"/>
          <w:szCs w:val="24"/>
          <w:u w:val="single"/>
        </w:rPr>
        <w:t>: Title Slide</w:t>
      </w:r>
    </w:p>
    <w:p w:rsidR="00D77013" w:rsidRDefault="00D77013" w:rsidP="00D770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Continuity Plan</w:t>
      </w:r>
    </w:p>
    <w:p w:rsidR="00D77013" w:rsidRPr="00D77013" w:rsidRDefault="00D77013" w:rsidP="00D77013">
      <w:pPr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ORIM, Health &amp; Safety Unit</w:t>
      </w:r>
    </w:p>
    <w:p w:rsidR="00D77013" w:rsidRDefault="00D77013" w:rsidP="00D77013">
      <w:pPr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Thomas Ruelas, HSO</w:t>
      </w:r>
    </w:p>
    <w:p w:rsidR="00D77013" w:rsidRPr="00D77013" w:rsidRDefault="00D77013" w:rsidP="00D77013">
      <w:pPr>
        <w:rPr>
          <w:rFonts w:ascii="Arial" w:hAnsi="Arial" w:cs="Arial"/>
          <w:sz w:val="24"/>
          <w:szCs w:val="24"/>
          <w:u w:val="single"/>
        </w:rPr>
      </w:pPr>
      <w:r w:rsidRPr="00D77013">
        <w:rPr>
          <w:rFonts w:ascii="Arial" w:hAnsi="Arial" w:cs="Arial"/>
          <w:sz w:val="24"/>
          <w:szCs w:val="24"/>
          <w:u w:val="single"/>
        </w:rPr>
        <w:t>Slide 2</w:t>
      </w:r>
      <w:r>
        <w:rPr>
          <w:rFonts w:ascii="Arial" w:hAnsi="Arial" w:cs="Arial"/>
          <w:sz w:val="24"/>
          <w:szCs w:val="24"/>
          <w:u w:val="single"/>
        </w:rPr>
        <w:t>: Agenda</w:t>
      </w:r>
    </w:p>
    <w:p w:rsidR="00D77013" w:rsidRPr="00D77013" w:rsidRDefault="00D77013" w:rsidP="00D7701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Executive Order</w:t>
      </w:r>
    </w:p>
    <w:p w:rsidR="00D77013" w:rsidRP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7013" w:rsidRPr="00D77013" w:rsidRDefault="00D77013" w:rsidP="00D7701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Importance of Continuity</w:t>
      </w:r>
    </w:p>
    <w:p w:rsidR="00D77013" w:rsidRP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7013" w:rsidRPr="00D77013" w:rsidRDefault="00D77013" w:rsidP="00D7701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Continuity Plan Elements</w:t>
      </w:r>
    </w:p>
    <w:p w:rsidR="00D77013" w:rsidRP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7013" w:rsidRPr="00D77013" w:rsidRDefault="00D77013" w:rsidP="00D7701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Continuity Plan Aids</w:t>
      </w:r>
    </w:p>
    <w:p w:rsidR="00D77013" w:rsidRP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7013" w:rsidRDefault="00D77013" w:rsidP="00D7701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DGS Timeline</w:t>
      </w:r>
    </w:p>
    <w:p w:rsidR="00D77013" w:rsidRPr="00D77013" w:rsidRDefault="00D77013" w:rsidP="00D77013">
      <w:pPr>
        <w:pStyle w:val="ListParagraph"/>
        <w:rPr>
          <w:rFonts w:ascii="Arial" w:hAnsi="Arial" w:cs="Arial"/>
          <w:sz w:val="24"/>
          <w:szCs w:val="24"/>
        </w:rPr>
      </w:pPr>
    </w:p>
    <w:p w:rsid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77013">
        <w:rPr>
          <w:rFonts w:ascii="Arial" w:hAnsi="Arial" w:cs="Arial"/>
          <w:sz w:val="24"/>
          <w:szCs w:val="24"/>
          <w:u w:val="single"/>
        </w:rPr>
        <w:t>Slide 3</w:t>
      </w:r>
      <w:r>
        <w:rPr>
          <w:rFonts w:ascii="Arial" w:hAnsi="Arial" w:cs="Arial"/>
          <w:sz w:val="24"/>
          <w:szCs w:val="24"/>
          <w:u w:val="single"/>
        </w:rPr>
        <w:t>: Executive Order</w:t>
      </w:r>
    </w:p>
    <w:p w:rsidR="00D77013" w:rsidRP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7013" w:rsidRPr="00D77013" w:rsidRDefault="00D77013" w:rsidP="00D7701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Executive Order S-04-06</w:t>
      </w:r>
    </w:p>
    <w:p w:rsidR="00D77013" w:rsidRP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7013" w:rsidRPr="00D77013" w:rsidRDefault="00D77013" w:rsidP="00D7701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 xml:space="preserve">Released by Governor Schwarzenegger in 2006. </w:t>
      </w:r>
    </w:p>
    <w:p w:rsidR="00D77013" w:rsidRP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7013" w:rsidRDefault="00D77013" w:rsidP="00D7701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Tasked the Office of Emergency Services to distribute a Continuity of Operations/Continuity of Government plan and guidelines to be provided to state and local agencies in order to assist them in ensuring the continuity of government.</w:t>
      </w:r>
    </w:p>
    <w:p w:rsidR="00D77013" w:rsidRPr="00D77013" w:rsidRDefault="00D77013" w:rsidP="00D77013">
      <w:pPr>
        <w:pStyle w:val="ListParagraph"/>
        <w:rPr>
          <w:rFonts w:ascii="Arial" w:hAnsi="Arial" w:cs="Arial"/>
          <w:sz w:val="24"/>
          <w:szCs w:val="24"/>
        </w:rPr>
      </w:pPr>
    </w:p>
    <w:p w:rsid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77013">
        <w:rPr>
          <w:rFonts w:ascii="Arial" w:hAnsi="Arial" w:cs="Arial"/>
          <w:sz w:val="24"/>
          <w:szCs w:val="24"/>
          <w:u w:val="single"/>
        </w:rPr>
        <w:t>Slide 4: Importance of Continuity</w:t>
      </w:r>
    </w:p>
    <w:p w:rsidR="00D77013" w:rsidRPr="00D77013" w:rsidRDefault="00D77013" w:rsidP="00D7701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Ensures the continuity of government and ensuring the provision of essential services to the public during and after a disruption.</w:t>
      </w:r>
    </w:p>
    <w:p w:rsidR="00D77013" w:rsidRP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77013" w:rsidRPr="00D77013" w:rsidRDefault="00D77013" w:rsidP="00D7701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Possible Disruptions:</w:t>
      </w:r>
    </w:p>
    <w:p w:rsidR="00D77013" w:rsidRPr="00D77013" w:rsidRDefault="00D77013" w:rsidP="00D7701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Fire</w:t>
      </w:r>
    </w:p>
    <w:p w:rsidR="00D77013" w:rsidRPr="00D77013" w:rsidRDefault="00D77013" w:rsidP="00D7701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Earthquake</w:t>
      </w:r>
    </w:p>
    <w:p w:rsidR="00D77013" w:rsidRPr="00D77013" w:rsidRDefault="00D77013" w:rsidP="00D7701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Chemical Spills</w:t>
      </w:r>
    </w:p>
    <w:p w:rsidR="00D77013" w:rsidRDefault="00D77013" w:rsidP="00D7701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Protests</w:t>
      </w:r>
      <w:bookmarkStart w:id="0" w:name="_GoBack"/>
      <w:bookmarkEnd w:id="0"/>
    </w:p>
    <w:p w:rsidR="00D77013" w:rsidRDefault="00D77013" w:rsidP="00D7701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lastRenderedPageBreak/>
        <w:t>IT Threats</w:t>
      </w:r>
    </w:p>
    <w:p w:rsid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77013">
        <w:rPr>
          <w:rFonts w:ascii="Arial" w:hAnsi="Arial" w:cs="Arial"/>
          <w:sz w:val="24"/>
          <w:szCs w:val="24"/>
          <w:u w:val="single"/>
        </w:rPr>
        <w:t>Slide 5: Continuity Plan Elements</w:t>
      </w:r>
    </w:p>
    <w:p w:rsidR="00D77013" w:rsidRPr="00D77013" w:rsidRDefault="00D77013" w:rsidP="00D7701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A viable Continuity Plan consists of ten (10) elements</w:t>
      </w:r>
      <w:r>
        <w:rPr>
          <w:rFonts w:ascii="Arial" w:hAnsi="Arial" w:cs="Arial"/>
          <w:sz w:val="24"/>
          <w:szCs w:val="24"/>
        </w:rPr>
        <w:t>:</w:t>
      </w:r>
    </w:p>
    <w:p w:rsidR="00D77013" w:rsidRP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7013" w:rsidRPr="00D77013" w:rsidRDefault="00D77013" w:rsidP="00D7701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Functions (Essential)</w:t>
      </w:r>
    </w:p>
    <w:p w:rsidR="00D77013" w:rsidRPr="00D77013" w:rsidRDefault="00D77013" w:rsidP="00D7701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Continuity Facilities</w:t>
      </w:r>
    </w:p>
    <w:p w:rsidR="00D77013" w:rsidRPr="00D77013" w:rsidRDefault="00D77013" w:rsidP="00D7701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Continuity Communications</w:t>
      </w:r>
    </w:p>
    <w:p w:rsidR="00D77013" w:rsidRPr="00D77013" w:rsidRDefault="00D77013" w:rsidP="00D7701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Orders of Succession</w:t>
      </w:r>
    </w:p>
    <w:p w:rsidR="00D77013" w:rsidRPr="00D77013" w:rsidRDefault="00D77013" w:rsidP="00D7701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Delegation of Authority</w:t>
      </w:r>
    </w:p>
    <w:p w:rsidR="00D77013" w:rsidRPr="00D77013" w:rsidRDefault="00D77013" w:rsidP="00D7701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Essential Records Management</w:t>
      </w:r>
    </w:p>
    <w:p w:rsidR="00D77013" w:rsidRPr="00D77013" w:rsidRDefault="00D77013" w:rsidP="00D7701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Human Resources</w:t>
      </w:r>
    </w:p>
    <w:p w:rsidR="00D77013" w:rsidRPr="00D77013" w:rsidRDefault="00D77013" w:rsidP="00D7701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Test, Training, &amp; Exercise</w:t>
      </w:r>
    </w:p>
    <w:p w:rsidR="00D77013" w:rsidRPr="00D77013" w:rsidRDefault="00D77013" w:rsidP="00D7701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Devolution of Control &amp; Directions</w:t>
      </w:r>
    </w:p>
    <w:p w:rsidR="00D77013" w:rsidRDefault="00D77013" w:rsidP="00D7701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Reconstitution Operations</w:t>
      </w:r>
    </w:p>
    <w:p w:rsid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77013">
        <w:rPr>
          <w:rFonts w:ascii="Arial" w:hAnsi="Arial" w:cs="Arial"/>
          <w:sz w:val="24"/>
          <w:szCs w:val="24"/>
          <w:u w:val="single"/>
        </w:rPr>
        <w:t>Slide 6: Continuity Plan Aids</w:t>
      </w:r>
    </w:p>
    <w:p w:rsidR="00D77013" w:rsidRPr="00D77013" w:rsidRDefault="00D77013" w:rsidP="00D7701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Cal OES has provided two (2) main aids to assist with the maintenance or developing process of a continuity plan</w:t>
      </w:r>
      <w:r>
        <w:rPr>
          <w:rFonts w:ascii="Arial" w:hAnsi="Arial" w:cs="Arial"/>
          <w:sz w:val="24"/>
          <w:szCs w:val="24"/>
        </w:rPr>
        <w:t>.</w:t>
      </w:r>
    </w:p>
    <w:p w:rsidR="00D77013" w:rsidRPr="00D77013" w:rsidRDefault="00D77013" w:rsidP="00D77013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Continuity Plan Evaluation Checklist</w:t>
      </w:r>
    </w:p>
    <w:p w:rsidR="00D77013" w:rsidRDefault="00D77013" w:rsidP="00D77013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013">
        <w:rPr>
          <w:rFonts w:ascii="Arial" w:hAnsi="Arial" w:cs="Arial"/>
          <w:sz w:val="24"/>
          <w:szCs w:val="24"/>
        </w:rPr>
        <w:t>Continuity Plan Worksheets</w:t>
      </w:r>
    </w:p>
    <w:p w:rsid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7013" w:rsidRDefault="00D77013" w:rsidP="00D7701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77013">
        <w:rPr>
          <w:rFonts w:ascii="Arial" w:hAnsi="Arial" w:cs="Arial"/>
          <w:sz w:val="24"/>
          <w:szCs w:val="24"/>
          <w:u w:val="single"/>
        </w:rPr>
        <w:t>Slide 7: Department of General Services 2019 Business Continuity Planning Timeline</w:t>
      </w:r>
    </w:p>
    <w:p w:rsidR="00D77013" w:rsidRDefault="00D77013" w:rsidP="00D7701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15, 2019: Obtain copy or status of current plan</w:t>
      </w:r>
    </w:p>
    <w:p w:rsidR="00D77013" w:rsidRDefault="00D77013" w:rsidP="00D7701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22, 2019: Publish list to Exec on where each unit is with plan</w:t>
      </w:r>
    </w:p>
    <w:p w:rsidR="00D77013" w:rsidRDefault="00D77013" w:rsidP="00D7701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1, 2019: Review each plan for completion and efficacy</w:t>
      </w:r>
    </w:p>
    <w:p w:rsidR="00D77013" w:rsidRDefault="00D77013" w:rsidP="00D7701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1, 2019: Return plans to authors with comments/questions</w:t>
      </w:r>
    </w:p>
    <w:p w:rsidR="00D77013" w:rsidRDefault="00D77013" w:rsidP="00D7701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1, 2019: Address updates and comments</w:t>
      </w:r>
    </w:p>
    <w:p w:rsidR="00D77013" w:rsidRDefault="00D77013" w:rsidP="00D7701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1, 2019: Collect and review all plans</w:t>
      </w:r>
    </w:p>
    <w:p w:rsidR="00D77013" w:rsidRPr="00D77013" w:rsidRDefault="00D77013" w:rsidP="00D7701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31, 2019: Provide OES with all updated continuity plans</w:t>
      </w:r>
    </w:p>
    <w:sectPr w:rsidR="00D77013" w:rsidRPr="00D77013" w:rsidSect="000427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013" w:rsidRDefault="00D77013" w:rsidP="00D77013">
      <w:pPr>
        <w:spacing w:after="0" w:line="240" w:lineRule="auto"/>
      </w:pPr>
      <w:r>
        <w:separator/>
      </w:r>
    </w:p>
  </w:endnote>
  <w:endnote w:type="continuationSeparator" w:id="0">
    <w:p w:rsidR="00D77013" w:rsidRDefault="00D77013" w:rsidP="00D7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013" w:rsidRPr="00D77013" w:rsidRDefault="00D77013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March 13, 2019 – CCDA Executive Committee Meeting Support Document</w:t>
    </w:r>
    <w:r>
      <w:rPr>
        <w:rFonts w:ascii="Arial" w:hAnsi="Arial" w:cs="Arial"/>
        <w:sz w:val="24"/>
        <w:szCs w:val="24"/>
      </w:rPr>
      <w:tab/>
    </w:r>
    <w:r w:rsidRPr="00D77013">
      <w:rPr>
        <w:rFonts w:ascii="Arial" w:hAnsi="Arial" w:cs="Arial"/>
        <w:sz w:val="24"/>
        <w:szCs w:val="24"/>
      </w:rPr>
      <w:t xml:space="preserve">Page </w:t>
    </w:r>
    <w:r w:rsidRPr="00D77013">
      <w:rPr>
        <w:rFonts w:ascii="Arial" w:hAnsi="Arial" w:cs="Arial"/>
        <w:bCs/>
        <w:sz w:val="24"/>
        <w:szCs w:val="24"/>
      </w:rPr>
      <w:fldChar w:fldCharType="begin"/>
    </w:r>
    <w:r w:rsidRPr="00D77013">
      <w:rPr>
        <w:rFonts w:ascii="Arial" w:hAnsi="Arial" w:cs="Arial"/>
        <w:bCs/>
        <w:sz w:val="24"/>
        <w:szCs w:val="24"/>
      </w:rPr>
      <w:instrText xml:space="preserve"> PAGE  \* Arabic  \* MERGEFORMAT </w:instrText>
    </w:r>
    <w:r w:rsidRPr="00D77013"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hAnsi="Arial" w:cs="Arial"/>
        <w:bCs/>
        <w:noProof/>
        <w:sz w:val="24"/>
        <w:szCs w:val="24"/>
      </w:rPr>
      <w:t>2</w:t>
    </w:r>
    <w:r w:rsidRPr="00D77013">
      <w:rPr>
        <w:rFonts w:ascii="Arial" w:hAnsi="Arial" w:cs="Arial"/>
        <w:bCs/>
        <w:sz w:val="24"/>
        <w:szCs w:val="24"/>
      </w:rPr>
      <w:fldChar w:fldCharType="end"/>
    </w:r>
    <w:r w:rsidRPr="00D77013">
      <w:rPr>
        <w:rFonts w:ascii="Arial" w:hAnsi="Arial" w:cs="Arial"/>
        <w:sz w:val="24"/>
        <w:szCs w:val="24"/>
      </w:rPr>
      <w:t xml:space="preserve"> of </w:t>
    </w:r>
    <w:r w:rsidRPr="00D77013">
      <w:rPr>
        <w:rFonts w:ascii="Arial" w:hAnsi="Arial" w:cs="Arial"/>
        <w:bCs/>
        <w:sz w:val="24"/>
        <w:szCs w:val="24"/>
      </w:rPr>
      <w:fldChar w:fldCharType="begin"/>
    </w:r>
    <w:r w:rsidRPr="00D77013">
      <w:rPr>
        <w:rFonts w:ascii="Arial" w:hAnsi="Arial" w:cs="Arial"/>
        <w:bCs/>
        <w:sz w:val="24"/>
        <w:szCs w:val="24"/>
      </w:rPr>
      <w:instrText xml:space="preserve"> NUMPAGES  \* Arabic  \* MERGEFORMAT </w:instrText>
    </w:r>
    <w:r w:rsidRPr="00D77013"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hAnsi="Arial" w:cs="Arial"/>
        <w:bCs/>
        <w:noProof/>
        <w:sz w:val="24"/>
        <w:szCs w:val="24"/>
      </w:rPr>
      <w:t>2</w:t>
    </w:r>
    <w:r w:rsidRPr="00D77013">
      <w:rPr>
        <w:rFonts w:ascii="Arial" w:hAnsi="Arial" w:cs="Arial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013" w:rsidRDefault="00D77013" w:rsidP="00D77013">
      <w:pPr>
        <w:spacing w:after="0" w:line="240" w:lineRule="auto"/>
      </w:pPr>
      <w:r>
        <w:separator/>
      </w:r>
    </w:p>
  </w:footnote>
  <w:footnote w:type="continuationSeparator" w:id="0">
    <w:p w:rsidR="00D77013" w:rsidRDefault="00D77013" w:rsidP="00D7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AFD"/>
    <w:multiLevelType w:val="hybridMultilevel"/>
    <w:tmpl w:val="E0A82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6D83"/>
    <w:multiLevelType w:val="hybridMultilevel"/>
    <w:tmpl w:val="EE64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1422C"/>
    <w:multiLevelType w:val="hybridMultilevel"/>
    <w:tmpl w:val="CD027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53C69"/>
    <w:multiLevelType w:val="hybridMultilevel"/>
    <w:tmpl w:val="A2401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579BF"/>
    <w:multiLevelType w:val="hybridMultilevel"/>
    <w:tmpl w:val="D91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21D8F"/>
    <w:multiLevelType w:val="hybridMultilevel"/>
    <w:tmpl w:val="8118E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37095"/>
    <w:multiLevelType w:val="hybridMultilevel"/>
    <w:tmpl w:val="1A3A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wNDewMDcwMTM2NzRQ0lEKTi0uzszPAykwrAUA9+kwMiwAAAA="/>
  </w:docVars>
  <w:rsids>
    <w:rsidRoot w:val="00D77013"/>
    <w:rsid w:val="000427AD"/>
    <w:rsid w:val="00056059"/>
    <w:rsid w:val="00155AD9"/>
    <w:rsid w:val="00157C92"/>
    <w:rsid w:val="00511971"/>
    <w:rsid w:val="006D1E0C"/>
    <w:rsid w:val="006E4F7E"/>
    <w:rsid w:val="00737B19"/>
    <w:rsid w:val="007D3444"/>
    <w:rsid w:val="00845252"/>
    <w:rsid w:val="008F090D"/>
    <w:rsid w:val="00BA75E1"/>
    <w:rsid w:val="00C84379"/>
    <w:rsid w:val="00D77013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B7441"/>
  <w15:chartTrackingRefBased/>
  <w15:docId w15:val="{836FB66B-ECE1-4609-BE16-3DADA1E8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0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13"/>
  </w:style>
  <w:style w:type="paragraph" w:styleId="Footer">
    <w:name w:val="footer"/>
    <w:basedOn w:val="Normal"/>
    <w:link w:val="FooterChar"/>
    <w:uiPriority w:val="99"/>
    <w:unhideWhenUsed/>
    <w:rsid w:val="00D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9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93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3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928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65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265</Words>
  <Characters>1546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Ochoa, LaCandice@DGS</cp:lastModifiedBy>
  <cp:revision>1</cp:revision>
  <dcterms:created xsi:type="dcterms:W3CDTF">2019-03-11T22:31:00Z</dcterms:created>
  <dcterms:modified xsi:type="dcterms:W3CDTF">2019-03-11T22:41:00Z</dcterms:modified>
</cp:coreProperties>
</file>