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8BD" w:rsidRDefault="00717543" w:rsidP="00B908BD">
      <w:pPr>
        <w:spacing w:after="0" w:line="240" w:lineRule="auto"/>
        <w:jc w:val="center"/>
        <w:rPr>
          <w:b/>
          <w:bCs/>
          <w:sz w:val="28"/>
          <w:szCs w:val="28"/>
          <w:u w:val="single"/>
        </w:rPr>
      </w:pPr>
      <w:r>
        <w:rPr>
          <w:b/>
          <w:bCs/>
          <w:sz w:val="28"/>
          <w:szCs w:val="28"/>
          <w:u w:val="single"/>
        </w:rPr>
        <w:t>Scope of W</w:t>
      </w:r>
      <w:r w:rsidR="00B908BD">
        <w:rPr>
          <w:b/>
          <w:bCs/>
          <w:sz w:val="28"/>
          <w:szCs w:val="28"/>
          <w:u w:val="single"/>
        </w:rPr>
        <w:t>ork</w:t>
      </w:r>
    </w:p>
    <w:p w:rsidR="00B908BD" w:rsidRDefault="00B908BD" w:rsidP="00B908BD">
      <w:pPr>
        <w:spacing w:after="0" w:line="240" w:lineRule="auto"/>
        <w:ind w:left="720"/>
        <w:rPr>
          <w:b/>
          <w:bCs/>
          <w:sz w:val="28"/>
          <w:szCs w:val="28"/>
          <w:u w:val="single"/>
        </w:rPr>
      </w:pPr>
    </w:p>
    <w:p w:rsidR="00B908BD" w:rsidRDefault="00B908BD" w:rsidP="00B908BD">
      <w:pPr>
        <w:spacing w:after="0" w:line="240" w:lineRule="auto"/>
        <w:rPr>
          <w:sz w:val="24"/>
          <w:szCs w:val="24"/>
        </w:rPr>
      </w:pPr>
      <w:r>
        <w:rPr>
          <w:sz w:val="24"/>
          <w:szCs w:val="24"/>
        </w:rPr>
        <w:t>In order to achieve the CCDA mission authorized by California Government Code Sections 14985-14985.11 to act as an information resource; to research and prepare advisory reports of findings to the Legislature on issues related to disability access, compliance inspections and continuing education; to increase coordination between stakeholders; to make recommendations to promote compliance with federal, and state laws and regulations; and to provide uniform information about programmatic and architectural disability access requirements to the stakeholders, CCDA will conduct Listening Forums and Industry Focus Incubators sessions.</w:t>
      </w:r>
      <w:r w:rsidR="000A02CB">
        <w:rPr>
          <w:sz w:val="24"/>
          <w:szCs w:val="24"/>
        </w:rPr>
        <w:t> </w:t>
      </w:r>
    </w:p>
    <w:p w:rsidR="00B908BD" w:rsidRDefault="00B908BD" w:rsidP="00B908BD">
      <w:pPr>
        <w:spacing w:after="0" w:line="240" w:lineRule="auto"/>
        <w:rPr>
          <w:sz w:val="24"/>
          <w:szCs w:val="24"/>
        </w:rPr>
      </w:pPr>
    </w:p>
    <w:p w:rsidR="00B908BD" w:rsidRDefault="00B908BD" w:rsidP="00B908BD">
      <w:pPr>
        <w:spacing w:after="0" w:line="240" w:lineRule="auto"/>
        <w:rPr>
          <w:sz w:val="24"/>
          <w:szCs w:val="24"/>
        </w:rPr>
      </w:pPr>
      <w:r>
        <w:rPr>
          <w:sz w:val="24"/>
          <w:szCs w:val="24"/>
        </w:rPr>
        <w:t xml:space="preserve">Through the strategic development of the Legislative, Checklist, and the Education Committees the following projects are being formulated </w:t>
      </w:r>
      <w:r>
        <w:rPr>
          <w:color w:val="000000"/>
          <w:sz w:val="24"/>
          <w:szCs w:val="24"/>
        </w:rPr>
        <w:t>for Fall of 2018 and in the Summer of 2019</w:t>
      </w:r>
      <w:r>
        <w:rPr>
          <w:sz w:val="24"/>
          <w:szCs w:val="24"/>
        </w:rPr>
        <w:t>.</w:t>
      </w:r>
      <w:r w:rsidR="000A02CB">
        <w:rPr>
          <w:sz w:val="24"/>
          <w:szCs w:val="24"/>
        </w:rPr>
        <w:t> </w:t>
      </w:r>
    </w:p>
    <w:p w:rsidR="00B908BD" w:rsidRDefault="00B908BD" w:rsidP="00B908BD">
      <w:pPr>
        <w:spacing w:after="0" w:line="240" w:lineRule="auto"/>
        <w:rPr>
          <w:sz w:val="24"/>
          <w:szCs w:val="24"/>
        </w:rPr>
      </w:pPr>
    </w:p>
    <w:p w:rsidR="00B908BD" w:rsidRDefault="00B908BD" w:rsidP="00B908BD">
      <w:pPr>
        <w:spacing w:after="0" w:line="240" w:lineRule="auto"/>
        <w:rPr>
          <w:sz w:val="24"/>
          <w:szCs w:val="24"/>
          <w:u w:val="single"/>
        </w:rPr>
      </w:pPr>
      <w:r>
        <w:rPr>
          <w:sz w:val="24"/>
          <w:szCs w:val="24"/>
          <w:u w:val="single"/>
        </w:rPr>
        <w:t>Timetable</w:t>
      </w:r>
    </w:p>
    <w:p w:rsidR="00B908BD" w:rsidRDefault="00B908BD" w:rsidP="00B908BD">
      <w:pPr>
        <w:pStyle w:val="ListParagraph"/>
        <w:numPr>
          <w:ilvl w:val="0"/>
          <w:numId w:val="9"/>
        </w:numPr>
        <w:spacing w:after="0" w:line="240" w:lineRule="auto"/>
        <w:rPr>
          <w:color w:val="000000"/>
          <w:sz w:val="24"/>
          <w:szCs w:val="24"/>
        </w:rPr>
      </w:pPr>
      <w:r>
        <w:rPr>
          <w:color w:val="000000"/>
          <w:sz w:val="24"/>
          <w:szCs w:val="24"/>
        </w:rPr>
        <w:t>October 2018 in Northern region California</w:t>
      </w:r>
    </w:p>
    <w:p w:rsidR="00B908BD" w:rsidRPr="00B908BD" w:rsidRDefault="00B908BD" w:rsidP="00B908BD">
      <w:pPr>
        <w:pStyle w:val="ListParagraph"/>
        <w:numPr>
          <w:ilvl w:val="0"/>
          <w:numId w:val="9"/>
        </w:numPr>
        <w:spacing w:after="0" w:line="240" w:lineRule="auto"/>
        <w:rPr>
          <w:color w:val="000000"/>
          <w:sz w:val="24"/>
          <w:szCs w:val="24"/>
        </w:rPr>
      </w:pPr>
      <w:r w:rsidRPr="00B908BD">
        <w:rPr>
          <w:color w:val="000000"/>
          <w:sz w:val="24"/>
          <w:szCs w:val="24"/>
        </w:rPr>
        <w:t>November 2018 in Central region California</w:t>
      </w:r>
    </w:p>
    <w:p w:rsidR="00B908BD" w:rsidRPr="00B908BD" w:rsidRDefault="00B908BD" w:rsidP="00B908BD">
      <w:pPr>
        <w:pStyle w:val="ListParagraph"/>
        <w:numPr>
          <w:ilvl w:val="0"/>
          <w:numId w:val="9"/>
        </w:numPr>
        <w:spacing w:after="0" w:line="240" w:lineRule="auto"/>
        <w:rPr>
          <w:color w:val="000000"/>
          <w:sz w:val="24"/>
          <w:szCs w:val="24"/>
        </w:rPr>
      </w:pPr>
      <w:r w:rsidRPr="00B908BD">
        <w:rPr>
          <w:color w:val="000000"/>
          <w:sz w:val="24"/>
          <w:szCs w:val="24"/>
        </w:rPr>
        <w:t>June 2019 in South region California</w:t>
      </w:r>
    </w:p>
    <w:p w:rsidR="00B908BD" w:rsidRDefault="00B908BD" w:rsidP="00B908BD">
      <w:pPr>
        <w:pStyle w:val="ListParagraph"/>
        <w:spacing w:after="0" w:line="240" w:lineRule="auto"/>
        <w:ind w:left="0"/>
        <w:rPr>
          <w:color w:val="000000"/>
          <w:sz w:val="24"/>
          <w:szCs w:val="24"/>
        </w:rPr>
      </w:pPr>
    </w:p>
    <w:p w:rsidR="00B908BD" w:rsidRDefault="00B908BD" w:rsidP="00B908BD">
      <w:pPr>
        <w:spacing w:after="0" w:line="240" w:lineRule="auto"/>
        <w:rPr>
          <w:color w:val="000000"/>
          <w:sz w:val="24"/>
          <w:szCs w:val="24"/>
          <w:u w:val="single"/>
        </w:rPr>
      </w:pPr>
      <w:r>
        <w:rPr>
          <w:color w:val="000000"/>
          <w:sz w:val="24"/>
          <w:szCs w:val="24"/>
          <w:u w:val="single"/>
        </w:rPr>
        <w:t xml:space="preserve">Targeted Industry for the Incubators Sessions  </w:t>
      </w:r>
    </w:p>
    <w:p w:rsidR="00B908BD" w:rsidRPr="00B908BD" w:rsidRDefault="00B908BD" w:rsidP="00B908BD">
      <w:pPr>
        <w:pStyle w:val="ListParagraph"/>
        <w:numPr>
          <w:ilvl w:val="0"/>
          <w:numId w:val="10"/>
        </w:numPr>
        <w:spacing w:after="0" w:line="240" w:lineRule="auto"/>
        <w:rPr>
          <w:color w:val="000000"/>
          <w:sz w:val="24"/>
          <w:szCs w:val="24"/>
          <w:u w:val="single"/>
        </w:rPr>
      </w:pPr>
      <w:r w:rsidRPr="00B908BD">
        <w:rPr>
          <w:color w:val="000000"/>
          <w:sz w:val="24"/>
          <w:szCs w:val="24"/>
        </w:rPr>
        <w:t>October 2018 in Northern Region:  Restaurant Industry</w:t>
      </w:r>
    </w:p>
    <w:p w:rsidR="00B908BD" w:rsidRPr="00B908BD" w:rsidRDefault="00B908BD" w:rsidP="00B908BD">
      <w:pPr>
        <w:pStyle w:val="ListParagraph"/>
        <w:numPr>
          <w:ilvl w:val="0"/>
          <w:numId w:val="10"/>
        </w:numPr>
        <w:spacing w:after="0" w:line="240" w:lineRule="auto"/>
        <w:rPr>
          <w:color w:val="000000"/>
          <w:sz w:val="24"/>
          <w:szCs w:val="24"/>
          <w:u w:val="single"/>
        </w:rPr>
      </w:pPr>
      <w:r w:rsidRPr="00B908BD">
        <w:rPr>
          <w:color w:val="000000"/>
          <w:sz w:val="24"/>
          <w:szCs w:val="24"/>
        </w:rPr>
        <w:t>November 2018 in Central region California: Restaurant Industry</w:t>
      </w:r>
    </w:p>
    <w:p w:rsidR="00B908BD" w:rsidRPr="00B908BD" w:rsidRDefault="00B908BD" w:rsidP="00B908BD">
      <w:pPr>
        <w:pStyle w:val="ListParagraph"/>
        <w:numPr>
          <w:ilvl w:val="0"/>
          <w:numId w:val="10"/>
        </w:numPr>
        <w:spacing w:after="0" w:line="240" w:lineRule="auto"/>
        <w:rPr>
          <w:color w:val="000000"/>
          <w:sz w:val="24"/>
          <w:szCs w:val="24"/>
        </w:rPr>
      </w:pPr>
      <w:r w:rsidRPr="00B908BD">
        <w:rPr>
          <w:color w:val="000000"/>
          <w:sz w:val="24"/>
          <w:szCs w:val="24"/>
        </w:rPr>
        <w:t>June 2019 in South region California: Hotel Industry(Checklist Leadership  current recommendation of repeating any given industry only twice, thus we will begin the cycle of a new targeted industry at the latter half of the year)</w:t>
      </w:r>
    </w:p>
    <w:p w:rsidR="00B908BD" w:rsidRDefault="00B908BD" w:rsidP="00B908BD">
      <w:pPr>
        <w:spacing w:after="0" w:line="240" w:lineRule="auto"/>
        <w:rPr>
          <w:sz w:val="24"/>
          <w:szCs w:val="24"/>
          <w:u w:val="single"/>
        </w:rPr>
      </w:pPr>
    </w:p>
    <w:p w:rsidR="00B908BD" w:rsidRDefault="00B908BD" w:rsidP="00B908BD">
      <w:pPr>
        <w:spacing w:after="0" w:line="240" w:lineRule="auto"/>
        <w:rPr>
          <w:sz w:val="24"/>
          <w:szCs w:val="24"/>
          <w:u w:val="single"/>
        </w:rPr>
      </w:pPr>
    </w:p>
    <w:p w:rsidR="00B908BD" w:rsidRDefault="00B908BD" w:rsidP="00B908BD">
      <w:pPr>
        <w:spacing w:after="0" w:line="240" w:lineRule="auto"/>
        <w:rPr>
          <w:b/>
          <w:bCs/>
          <w:sz w:val="28"/>
          <w:szCs w:val="28"/>
          <w:u w:val="single"/>
        </w:rPr>
      </w:pPr>
      <w:r>
        <w:rPr>
          <w:b/>
          <w:bCs/>
          <w:sz w:val="28"/>
          <w:szCs w:val="28"/>
          <w:u w:val="single"/>
        </w:rPr>
        <w:t>Expected Outcomes</w:t>
      </w:r>
    </w:p>
    <w:p w:rsidR="00B908BD" w:rsidRDefault="00B908BD" w:rsidP="00B908BD">
      <w:pPr>
        <w:spacing w:after="0" w:line="240" w:lineRule="auto"/>
        <w:rPr>
          <w:b/>
          <w:bCs/>
          <w:sz w:val="28"/>
          <w:szCs w:val="28"/>
          <w:u w:val="single"/>
        </w:rPr>
      </w:pPr>
    </w:p>
    <w:p w:rsidR="00B908BD" w:rsidRDefault="00B908BD" w:rsidP="00B908BD">
      <w:pPr>
        <w:spacing w:after="0" w:line="240" w:lineRule="auto"/>
        <w:rPr>
          <w:sz w:val="24"/>
          <w:szCs w:val="24"/>
        </w:rPr>
      </w:pPr>
      <w:r>
        <w:rPr>
          <w:sz w:val="24"/>
          <w:szCs w:val="24"/>
        </w:rPr>
        <w:t>After completing two of the Incubator Sessions, the Checklist Committee will be able to finalize the Consumer Toolkit for targeted industry (first two sessions  of 2018-19 will be the Restaurant Industry).   The goal is to produce a product from these sessions that could be offered through the Restaurant Associations, Chamber of Commerce, Business Districts, Local Government, and Legislative offices. The Consumer Toolkit shall contain the following educations resources:</w:t>
      </w:r>
    </w:p>
    <w:p w:rsidR="00B908BD" w:rsidRDefault="00B908BD" w:rsidP="00B908BD">
      <w:pPr>
        <w:pStyle w:val="ListParagraph"/>
        <w:numPr>
          <w:ilvl w:val="0"/>
          <w:numId w:val="12"/>
        </w:numPr>
        <w:spacing w:after="0" w:line="240" w:lineRule="auto"/>
        <w:rPr>
          <w:sz w:val="24"/>
          <w:szCs w:val="24"/>
        </w:rPr>
      </w:pPr>
      <w:r>
        <w:rPr>
          <w:sz w:val="24"/>
          <w:szCs w:val="24"/>
        </w:rPr>
        <w:t>Myths and Misconception Guild</w:t>
      </w:r>
    </w:p>
    <w:p w:rsidR="00B908BD" w:rsidRDefault="00B908BD" w:rsidP="00B908BD">
      <w:pPr>
        <w:pStyle w:val="ListParagraph"/>
        <w:numPr>
          <w:ilvl w:val="0"/>
          <w:numId w:val="12"/>
        </w:numPr>
        <w:spacing w:after="0" w:line="240" w:lineRule="auto"/>
        <w:rPr>
          <w:sz w:val="24"/>
          <w:szCs w:val="24"/>
        </w:rPr>
      </w:pPr>
      <w:r>
        <w:rPr>
          <w:sz w:val="24"/>
          <w:szCs w:val="24"/>
        </w:rPr>
        <w:t>Your Rights( laws that govern access and support business compliance)</w:t>
      </w:r>
    </w:p>
    <w:p w:rsidR="00B908BD" w:rsidRDefault="00B908BD" w:rsidP="00B908BD">
      <w:pPr>
        <w:pStyle w:val="ListParagraph"/>
        <w:numPr>
          <w:ilvl w:val="0"/>
          <w:numId w:val="12"/>
        </w:numPr>
        <w:spacing w:after="0" w:line="240" w:lineRule="auto"/>
        <w:rPr>
          <w:sz w:val="24"/>
          <w:szCs w:val="24"/>
        </w:rPr>
      </w:pPr>
      <w:r>
        <w:rPr>
          <w:sz w:val="24"/>
          <w:szCs w:val="24"/>
        </w:rPr>
        <w:t>What is a CASp? How to best utilize this service?</w:t>
      </w:r>
    </w:p>
    <w:p w:rsidR="00B908BD" w:rsidRDefault="00B908BD" w:rsidP="00B908BD">
      <w:pPr>
        <w:pStyle w:val="ListParagraph"/>
        <w:numPr>
          <w:ilvl w:val="0"/>
          <w:numId w:val="12"/>
        </w:numPr>
        <w:spacing w:after="0" w:line="240" w:lineRule="auto"/>
        <w:rPr>
          <w:sz w:val="24"/>
          <w:szCs w:val="24"/>
        </w:rPr>
      </w:pPr>
      <w:r>
        <w:rPr>
          <w:sz w:val="24"/>
          <w:szCs w:val="24"/>
        </w:rPr>
        <w:t>CCDA Top Ten Alleged Access Findings and how to best use the data info</w:t>
      </w:r>
    </w:p>
    <w:p w:rsidR="00B908BD" w:rsidRDefault="00B908BD" w:rsidP="00B908BD">
      <w:pPr>
        <w:pStyle w:val="ListParagraph"/>
        <w:numPr>
          <w:ilvl w:val="0"/>
          <w:numId w:val="12"/>
        </w:numPr>
        <w:spacing w:after="0" w:line="240" w:lineRule="auto"/>
        <w:rPr>
          <w:sz w:val="24"/>
          <w:szCs w:val="24"/>
        </w:rPr>
      </w:pPr>
      <w:r>
        <w:rPr>
          <w:sz w:val="24"/>
          <w:szCs w:val="24"/>
        </w:rPr>
        <w:t>“Accessibility Frequency Hierarchy”</w:t>
      </w:r>
    </w:p>
    <w:p w:rsidR="00B908BD" w:rsidRPr="00B908BD" w:rsidRDefault="00B908BD" w:rsidP="00B908BD">
      <w:pPr>
        <w:spacing w:after="0" w:line="240" w:lineRule="auto"/>
        <w:rPr>
          <w:sz w:val="24"/>
          <w:szCs w:val="24"/>
        </w:rPr>
      </w:pPr>
      <w:r w:rsidRPr="00B908BD">
        <w:rPr>
          <w:sz w:val="24"/>
          <w:szCs w:val="24"/>
        </w:rPr>
        <w:t xml:space="preserve">CCDA will be providing access to this information through the DGS/CCDA website, </w:t>
      </w:r>
      <w:proofErr w:type="spellStart"/>
      <w:r w:rsidRPr="00B908BD">
        <w:rPr>
          <w:sz w:val="24"/>
          <w:szCs w:val="24"/>
        </w:rPr>
        <w:t>GOBiz</w:t>
      </w:r>
      <w:proofErr w:type="spellEnd"/>
      <w:r w:rsidRPr="00B908BD">
        <w:rPr>
          <w:sz w:val="24"/>
          <w:szCs w:val="24"/>
        </w:rPr>
        <w:t xml:space="preserve"> business portal, and download brochures for public continuous access.</w:t>
      </w:r>
    </w:p>
    <w:p w:rsidR="00B908BD" w:rsidRDefault="00B908BD" w:rsidP="00B908BD">
      <w:pPr>
        <w:spacing w:after="0" w:line="240" w:lineRule="auto"/>
        <w:rPr>
          <w:sz w:val="24"/>
          <w:szCs w:val="24"/>
        </w:rPr>
      </w:pPr>
    </w:p>
    <w:p w:rsidR="00B908BD" w:rsidRDefault="00B908BD" w:rsidP="00B908BD">
      <w:pPr>
        <w:rPr>
          <w:b/>
          <w:bCs/>
          <w:sz w:val="28"/>
          <w:szCs w:val="28"/>
          <w:u w:val="single"/>
        </w:rPr>
      </w:pPr>
      <w:r>
        <w:rPr>
          <w:b/>
          <w:bCs/>
          <w:sz w:val="28"/>
          <w:szCs w:val="28"/>
          <w:u w:val="single"/>
        </w:rPr>
        <w:br w:type="page"/>
      </w:r>
      <w:r>
        <w:rPr>
          <w:b/>
          <w:bCs/>
          <w:sz w:val="28"/>
          <w:szCs w:val="28"/>
          <w:u w:val="single"/>
        </w:rPr>
        <w:lastRenderedPageBreak/>
        <w:t>Format of Outreach Effort*</w:t>
      </w:r>
    </w:p>
    <w:p w:rsidR="00B908BD" w:rsidRDefault="00B908BD" w:rsidP="00B908BD">
      <w:pPr>
        <w:spacing w:after="0" w:line="240" w:lineRule="auto"/>
        <w:ind w:left="720"/>
        <w:rPr>
          <w:b/>
          <w:bCs/>
          <w:sz w:val="28"/>
          <w:szCs w:val="28"/>
          <w:u w:val="single"/>
        </w:rPr>
      </w:pPr>
    </w:p>
    <w:p w:rsidR="00B908BD" w:rsidRDefault="00B908BD" w:rsidP="00B908BD">
      <w:pPr>
        <w:spacing w:after="0" w:line="240" w:lineRule="auto"/>
        <w:rPr>
          <w:sz w:val="24"/>
          <w:szCs w:val="24"/>
        </w:rPr>
      </w:pPr>
      <w:r>
        <w:rPr>
          <w:sz w:val="24"/>
          <w:szCs w:val="24"/>
        </w:rPr>
        <w:t>Example of an outreach event:</w:t>
      </w:r>
    </w:p>
    <w:p w:rsidR="00B908BD" w:rsidRPr="00B908BD" w:rsidRDefault="00B908BD" w:rsidP="00B908BD">
      <w:pPr>
        <w:pStyle w:val="ListParagraph"/>
        <w:numPr>
          <w:ilvl w:val="0"/>
          <w:numId w:val="11"/>
        </w:numPr>
        <w:spacing w:after="0" w:line="240" w:lineRule="auto"/>
        <w:rPr>
          <w:sz w:val="24"/>
          <w:szCs w:val="24"/>
        </w:rPr>
      </w:pPr>
      <w:r w:rsidRPr="00B908BD">
        <w:rPr>
          <w:sz w:val="24"/>
          <w:szCs w:val="24"/>
        </w:rPr>
        <w:t xml:space="preserve">Morning sessions will be addressing Listening Forum Stakeholders Topic </w:t>
      </w:r>
      <w:proofErr w:type="gramStart"/>
      <w:r w:rsidRPr="00B908BD">
        <w:rPr>
          <w:sz w:val="24"/>
          <w:szCs w:val="24"/>
        </w:rPr>
        <w:t>( 1</w:t>
      </w:r>
      <w:proofErr w:type="gramEnd"/>
      <w:r w:rsidRPr="00B908BD">
        <w:rPr>
          <w:sz w:val="24"/>
          <w:szCs w:val="24"/>
          <w:vertAlign w:val="superscript"/>
        </w:rPr>
        <w:t>st</w:t>
      </w:r>
      <w:r w:rsidRPr="00B908BD">
        <w:rPr>
          <w:sz w:val="24"/>
          <w:szCs w:val="24"/>
        </w:rPr>
        <w:t xml:space="preserve"> two sessions of 2018-19  will covering  “ Service Animals” in Public Facilities.)</w:t>
      </w:r>
    </w:p>
    <w:p w:rsidR="00B908BD" w:rsidRPr="00B908BD" w:rsidRDefault="00B908BD" w:rsidP="00B908BD">
      <w:pPr>
        <w:pStyle w:val="ListParagraph"/>
        <w:numPr>
          <w:ilvl w:val="0"/>
          <w:numId w:val="11"/>
        </w:numPr>
        <w:spacing w:after="0" w:line="240" w:lineRule="auto"/>
        <w:rPr>
          <w:sz w:val="24"/>
          <w:szCs w:val="24"/>
        </w:rPr>
      </w:pPr>
      <w:r w:rsidRPr="00B908BD">
        <w:rPr>
          <w:sz w:val="24"/>
          <w:szCs w:val="24"/>
        </w:rPr>
        <w:t xml:space="preserve">Afternoon session will be focused on Industry target access issues through </w:t>
      </w:r>
      <w:r>
        <w:rPr>
          <w:sz w:val="24"/>
          <w:szCs w:val="24"/>
        </w:rPr>
        <w:t>the Industry Access Incubator. (</w:t>
      </w:r>
      <w:r w:rsidRPr="00B908BD">
        <w:rPr>
          <w:sz w:val="24"/>
          <w:szCs w:val="24"/>
        </w:rPr>
        <w:t>1</w:t>
      </w:r>
      <w:r w:rsidRPr="00B908BD">
        <w:rPr>
          <w:sz w:val="24"/>
          <w:szCs w:val="24"/>
          <w:vertAlign w:val="superscript"/>
        </w:rPr>
        <w:t>st</w:t>
      </w:r>
      <w:r w:rsidRPr="00B908BD">
        <w:rPr>
          <w:sz w:val="24"/>
          <w:szCs w:val="24"/>
        </w:rPr>
        <w:t xml:space="preserve"> two session of 2018-19 will be targeted the Restaurant industry)</w:t>
      </w:r>
    </w:p>
    <w:p w:rsidR="00B908BD" w:rsidRDefault="00B908BD" w:rsidP="00B908BD">
      <w:pPr>
        <w:spacing w:after="0" w:line="240" w:lineRule="auto"/>
        <w:rPr>
          <w:sz w:val="24"/>
          <w:szCs w:val="24"/>
        </w:rPr>
      </w:pPr>
    </w:p>
    <w:p w:rsidR="00B908BD" w:rsidRDefault="00B908BD" w:rsidP="00B908BD">
      <w:pPr>
        <w:spacing w:after="0" w:line="240" w:lineRule="auto"/>
        <w:ind w:left="720"/>
        <w:rPr>
          <w:sz w:val="24"/>
          <w:szCs w:val="24"/>
        </w:rPr>
      </w:pPr>
    </w:p>
    <w:p w:rsidR="00B908BD" w:rsidRDefault="00B908BD" w:rsidP="00B908BD">
      <w:pPr>
        <w:spacing w:after="0" w:line="240" w:lineRule="auto"/>
        <w:rPr>
          <w:sz w:val="24"/>
          <w:szCs w:val="24"/>
        </w:rPr>
      </w:pPr>
      <w:r>
        <w:rPr>
          <w:sz w:val="24"/>
          <w:szCs w:val="24"/>
        </w:rPr>
        <w:t>*Invited SME is yet to be determined and confirmed.</w:t>
      </w:r>
      <w:bookmarkStart w:id="0" w:name="_GoBack"/>
      <w:bookmarkEnd w:id="0"/>
    </w:p>
    <w:p w:rsidR="00B908BD" w:rsidRDefault="00B908BD" w:rsidP="00B908BD">
      <w:pPr>
        <w:spacing w:after="0" w:line="240" w:lineRule="auto"/>
        <w:ind w:left="720"/>
        <w:rPr>
          <w:sz w:val="24"/>
          <w:szCs w:val="24"/>
        </w:rPr>
      </w:pPr>
    </w:p>
    <w:p w:rsidR="008145C9" w:rsidRDefault="008145C9" w:rsidP="00B908BD"/>
    <w:sectPr w:rsidR="008145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C9" w:rsidRDefault="00CB0DC9" w:rsidP="00B908BD">
      <w:pPr>
        <w:spacing w:after="0" w:line="240" w:lineRule="auto"/>
      </w:pPr>
      <w:r>
        <w:separator/>
      </w:r>
    </w:p>
  </w:endnote>
  <w:endnote w:type="continuationSeparator" w:id="0">
    <w:p w:rsidR="00CB0DC9" w:rsidRDefault="00CB0DC9" w:rsidP="00B9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8BD" w:rsidRDefault="00B908BD">
    <w:pPr>
      <w:pStyle w:val="Footer"/>
    </w:pPr>
    <w:r>
      <w:t>March 28</w:t>
    </w:r>
    <w:r w:rsidRPr="00B908BD">
      <w:t xml:space="preserve">, 2018 - CCDA </w:t>
    </w:r>
    <w:r>
      <w:t>CHECKLIST</w:t>
    </w:r>
    <w:r w:rsidRPr="00B908BD">
      <w:t xml:space="preserve"> COMMITTEE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C9" w:rsidRDefault="00CB0DC9" w:rsidP="00B908BD">
      <w:pPr>
        <w:spacing w:after="0" w:line="240" w:lineRule="auto"/>
      </w:pPr>
      <w:r>
        <w:separator/>
      </w:r>
    </w:p>
  </w:footnote>
  <w:footnote w:type="continuationSeparator" w:id="0">
    <w:p w:rsidR="00CB0DC9" w:rsidRDefault="00CB0DC9" w:rsidP="00B90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D08"/>
    <w:multiLevelType w:val="hybridMultilevel"/>
    <w:tmpl w:val="47DC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E13D0"/>
    <w:multiLevelType w:val="hybridMultilevel"/>
    <w:tmpl w:val="A426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32282"/>
    <w:multiLevelType w:val="hybridMultilevel"/>
    <w:tmpl w:val="04BE6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5245E"/>
    <w:multiLevelType w:val="hybridMultilevel"/>
    <w:tmpl w:val="E02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7242F"/>
    <w:multiLevelType w:val="hybridMultilevel"/>
    <w:tmpl w:val="C81EC6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7B14C66"/>
    <w:multiLevelType w:val="hybridMultilevel"/>
    <w:tmpl w:val="F6ACE226"/>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6" w15:restartNumberingAfterBreak="0">
    <w:nsid w:val="3DFF268E"/>
    <w:multiLevelType w:val="hybridMultilevel"/>
    <w:tmpl w:val="5B483F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5F3076D6"/>
    <w:multiLevelType w:val="hybridMultilevel"/>
    <w:tmpl w:val="A2868D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F5503CA"/>
    <w:multiLevelType w:val="hybridMultilevel"/>
    <w:tmpl w:val="2B56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5"/>
  </w:num>
  <w:num w:numId="6">
    <w:abstractNumId w:val="0"/>
  </w:num>
  <w:num w:numId="7">
    <w:abstractNumId w:val="4"/>
  </w:num>
  <w:num w:numId="8">
    <w:abstractNumId w:val="7"/>
  </w:num>
  <w:num w:numId="9">
    <w:abstractNumId w:val="8"/>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BD"/>
    <w:rsid w:val="000A02CB"/>
    <w:rsid w:val="00717543"/>
    <w:rsid w:val="008145C9"/>
    <w:rsid w:val="00B908BD"/>
    <w:rsid w:val="00CB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45489"/>
  <w15:docId w15:val="{630F0BAF-A732-44FA-AFDC-A2D048A2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8BD"/>
    <w:pPr>
      <w:ind w:left="720"/>
      <w:contextualSpacing/>
    </w:pPr>
    <w:rPr>
      <w:rFonts w:ascii="Calibri" w:hAnsi="Calibri" w:cs="Times New Roman"/>
    </w:rPr>
  </w:style>
  <w:style w:type="paragraph" w:styleId="Header">
    <w:name w:val="header"/>
    <w:basedOn w:val="Normal"/>
    <w:link w:val="HeaderChar"/>
    <w:uiPriority w:val="99"/>
    <w:unhideWhenUsed/>
    <w:rsid w:val="00B9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BD"/>
  </w:style>
  <w:style w:type="paragraph" w:styleId="Footer">
    <w:name w:val="footer"/>
    <w:basedOn w:val="Normal"/>
    <w:link w:val="FooterChar"/>
    <w:uiPriority w:val="99"/>
    <w:unhideWhenUsed/>
    <w:rsid w:val="00B9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BD"/>
  </w:style>
  <w:style w:type="paragraph" w:styleId="BalloonText">
    <w:name w:val="Balloon Text"/>
    <w:basedOn w:val="Normal"/>
    <w:link w:val="BalloonTextChar"/>
    <w:uiPriority w:val="99"/>
    <w:semiHidden/>
    <w:unhideWhenUsed/>
    <w:rsid w:val="00B90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58082">
      <w:bodyDiv w:val="1"/>
      <w:marLeft w:val="0"/>
      <w:marRight w:val="0"/>
      <w:marTop w:val="0"/>
      <w:marBottom w:val="0"/>
      <w:divBdr>
        <w:top w:val="none" w:sz="0" w:space="0" w:color="auto"/>
        <w:left w:val="none" w:sz="0" w:space="0" w:color="auto"/>
        <w:bottom w:val="none" w:sz="0" w:space="0" w:color="auto"/>
        <w:right w:val="none" w:sz="0" w:space="0" w:color="auto"/>
      </w:divBdr>
    </w:div>
    <w:div w:id="1590315292">
      <w:bodyDiv w:val="1"/>
      <w:marLeft w:val="0"/>
      <w:marRight w:val="0"/>
      <w:marTop w:val="0"/>
      <w:marBottom w:val="0"/>
      <w:divBdr>
        <w:top w:val="none" w:sz="0" w:space="0" w:color="auto"/>
        <w:left w:val="none" w:sz="0" w:space="0" w:color="auto"/>
        <w:bottom w:val="none" w:sz="0" w:space="0" w:color="auto"/>
        <w:right w:val="none" w:sz="0" w:space="0" w:color="auto"/>
      </w:divBdr>
    </w:div>
    <w:div w:id="18921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Matthew</dc:creator>
  <cp:lastModifiedBy>St. Mary, Taylor@DGS</cp:lastModifiedBy>
  <cp:revision>2</cp:revision>
  <dcterms:created xsi:type="dcterms:W3CDTF">2019-09-11T23:40:00Z</dcterms:created>
  <dcterms:modified xsi:type="dcterms:W3CDTF">2019-09-11T23:40:00Z</dcterms:modified>
</cp:coreProperties>
</file>