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92" w:rsidRPr="00604B8E" w:rsidRDefault="00066592" w:rsidP="00EF7AF9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b/>
          <w:iCs/>
          <w:noProof/>
          <w:color w:val="000000" w:themeColor="text1"/>
          <w:sz w:val="24"/>
          <w:szCs w:val="24"/>
        </w:rPr>
        <w:drawing>
          <wp:inline distT="0" distB="0" distL="0" distR="0">
            <wp:extent cx="5467350" cy="1026880"/>
            <wp:effectExtent l="0" t="0" r="0" b="1905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3563" cy="103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5CA" w:rsidRPr="00604B8E" w:rsidRDefault="003125CA" w:rsidP="00EF7AF9">
      <w:pPr>
        <w:jc w:val="center"/>
        <w:rPr>
          <w:rFonts w:ascii="Arial" w:hAnsi="Arial" w:cs="Arial"/>
          <w:b/>
          <w:iCs/>
          <w:color w:val="000000" w:themeColor="text1"/>
          <w:sz w:val="28"/>
          <w:szCs w:val="28"/>
        </w:rPr>
      </w:pPr>
      <w:r w:rsidRPr="00604B8E">
        <w:rPr>
          <w:rFonts w:ascii="Arial" w:hAnsi="Arial" w:cs="Arial"/>
          <w:b/>
          <w:iCs/>
          <w:color w:val="000000" w:themeColor="text1"/>
          <w:sz w:val="28"/>
          <w:szCs w:val="28"/>
        </w:rPr>
        <w:t>CCDA Community Gathering Events Toolkit Feedback</w:t>
      </w:r>
    </w:p>
    <w:p w:rsidR="003125CA" w:rsidRPr="00604B8E" w:rsidRDefault="00BA1C40" w:rsidP="003125CA">
      <w:pPr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 xml:space="preserve">Overall </w:t>
      </w:r>
      <w:r w:rsidR="003125CA" w:rsidRPr="00604B8E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Suggestions</w:t>
      </w:r>
      <w:r w:rsidR="00066592" w:rsidRPr="00604B8E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 xml:space="preserve"> for Improvement</w:t>
      </w:r>
      <w:r w:rsidR="003125CA" w:rsidRPr="00604B8E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:</w:t>
      </w:r>
    </w:p>
    <w:p w:rsidR="003125CA" w:rsidRPr="00604B8E" w:rsidRDefault="00066592" w:rsidP="003125C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Modify </w:t>
      </w:r>
      <w:r w:rsidR="00EF7AF9" w:rsidRPr="00604B8E">
        <w:rPr>
          <w:rFonts w:ascii="Arial" w:hAnsi="Arial" w:cs="Arial"/>
          <w:color w:val="000000" w:themeColor="text1"/>
          <w:sz w:val="24"/>
          <w:szCs w:val="24"/>
        </w:rPr>
        <w:t>the</w:t>
      </w:r>
      <w:r w:rsidR="003125CA" w:rsidRPr="00604B8E">
        <w:rPr>
          <w:rFonts w:ascii="Arial" w:hAnsi="Arial" w:cs="Arial"/>
          <w:color w:val="000000" w:themeColor="text1"/>
          <w:sz w:val="24"/>
          <w:szCs w:val="24"/>
        </w:rPr>
        <w:t xml:space="preserve"> toolkit to be a one-page fact sheet</w:t>
      </w:r>
    </w:p>
    <w:p w:rsidR="003125CA" w:rsidRPr="00604B8E" w:rsidRDefault="00066592" w:rsidP="003125C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Modify </w:t>
      </w:r>
      <w:r w:rsidR="00EF7AF9" w:rsidRPr="00604B8E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3125CA" w:rsidRPr="00604B8E">
        <w:rPr>
          <w:rFonts w:ascii="Arial" w:hAnsi="Arial" w:cs="Arial"/>
          <w:color w:val="000000" w:themeColor="text1"/>
          <w:sz w:val="24"/>
          <w:szCs w:val="24"/>
        </w:rPr>
        <w:t>toolkit to be a fold out brochure</w:t>
      </w:r>
    </w:p>
    <w:p w:rsidR="003125CA" w:rsidRPr="00604B8E" w:rsidRDefault="003125CA" w:rsidP="003125C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>Add tabs to help navigate</w:t>
      </w:r>
    </w:p>
    <w:p w:rsidR="003125CA" w:rsidRPr="00604B8E" w:rsidRDefault="003125CA" w:rsidP="003125C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>Add a section about “If a barrier is found…” then a step by step guide</w:t>
      </w:r>
    </w:p>
    <w:p w:rsidR="003125CA" w:rsidRPr="00604B8E" w:rsidRDefault="003125CA" w:rsidP="003125C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Add more picture examples of violations and then how they look after they are remedied </w:t>
      </w:r>
    </w:p>
    <w:p w:rsidR="003125CA" w:rsidRPr="00604B8E" w:rsidRDefault="003125CA" w:rsidP="003125C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Add success stories from businesses, not just </w:t>
      </w:r>
      <w:r w:rsidR="00066592" w:rsidRPr="00604B8E">
        <w:rPr>
          <w:rFonts w:ascii="Arial" w:hAnsi="Arial" w:cs="Arial"/>
          <w:color w:val="000000" w:themeColor="text1"/>
          <w:sz w:val="24"/>
          <w:szCs w:val="24"/>
        </w:rPr>
        <w:t>Certified Access Specialists</w:t>
      </w:r>
    </w:p>
    <w:p w:rsidR="003125CA" w:rsidRPr="00604B8E" w:rsidRDefault="003125CA" w:rsidP="003125CA">
      <w:pPr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3125CA" w:rsidRPr="00604B8E" w:rsidRDefault="00604B8E" w:rsidP="003125CA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Feedback r</w:t>
      </w:r>
      <w:r w:rsidR="00066592" w:rsidRPr="00604B8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eceived at Central Valley Community Gathering event (November 14, 2019)</w:t>
      </w:r>
      <w:r w:rsidR="003125CA" w:rsidRPr="00604B8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</w:p>
    <w:p w:rsidR="00066592" w:rsidRPr="00604B8E" w:rsidRDefault="00066592" w:rsidP="0031024D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Change title of toolkit. Some suggested titles are: </w:t>
      </w:r>
    </w:p>
    <w:p w:rsidR="00066592" w:rsidRPr="00604B8E" w:rsidRDefault="003125CA" w:rsidP="0031024D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>“California Disabled Access Information Toolkit”</w:t>
      </w:r>
    </w:p>
    <w:p w:rsidR="00066592" w:rsidRPr="00604B8E" w:rsidRDefault="003125CA" w:rsidP="0031024D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 “California Disabled Access Compliance Toolkit”</w:t>
      </w:r>
    </w:p>
    <w:p w:rsidR="0031024D" w:rsidRPr="00604B8E" w:rsidRDefault="003125CA" w:rsidP="003125CA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 “California Business Disabled Access Compliance Toolkit” </w:t>
      </w:r>
    </w:p>
    <w:p w:rsidR="0031024D" w:rsidRPr="00604B8E" w:rsidRDefault="0031024D" w:rsidP="0031024D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:rsidR="0031024D" w:rsidRPr="00604B8E" w:rsidRDefault="00066592" w:rsidP="003125CA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>On page 22, explore different visual to represent</w:t>
      </w:r>
      <w:r w:rsidR="003125CA" w:rsidRPr="00604B8E">
        <w:rPr>
          <w:rFonts w:ascii="Arial" w:hAnsi="Arial" w:cs="Arial"/>
          <w:color w:val="000000" w:themeColor="text1"/>
          <w:sz w:val="24"/>
          <w:szCs w:val="24"/>
        </w:rPr>
        <w:t xml:space="preserve"> how frequent certain operation tasks related to disabled access should be performed.</w:t>
      </w:r>
    </w:p>
    <w:p w:rsidR="0031024D" w:rsidRPr="00604B8E" w:rsidRDefault="0031024D" w:rsidP="0031024D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31024D" w:rsidRPr="00604B8E" w:rsidRDefault="00066592" w:rsidP="003125CA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Starting </w:t>
      </w:r>
      <w:r w:rsidR="0031024D" w:rsidRPr="00604B8E">
        <w:rPr>
          <w:rFonts w:ascii="Arial" w:hAnsi="Arial" w:cs="Arial"/>
          <w:color w:val="000000" w:themeColor="text1"/>
          <w:sz w:val="24"/>
          <w:szCs w:val="24"/>
        </w:rPr>
        <w:t>on page</w:t>
      </w:r>
      <w:r w:rsidR="003125CA" w:rsidRPr="00604B8E">
        <w:rPr>
          <w:rFonts w:ascii="Arial" w:hAnsi="Arial" w:cs="Arial"/>
          <w:color w:val="000000" w:themeColor="text1"/>
          <w:sz w:val="24"/>
          <w:szCs w:val="24"/>
        </w:rPr>
        <w:t xml:space="preserve"> 26</w:t>
      </w: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 create more concise bulleted lists in the “Making Operations Accessible to Guests with Disabilities” section. Provide general, overview statements and then provide reference where more specifics can be found. </w:t>
      </w:r>
    </w:p>
    <w:p w:rsidR="0031024D" w:rsidRPr="00604B8E" w:rsidRDefault="0031024D" w:rsidP="0031024D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31024D" w:rsidRPr="00604B8E" w:rsidRDefault="0031024D" w:rsidP="0031024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>Reorder the toolkit so the top violations</w:t>
      </w:r>
      <w:r w:rsidR="00604B8E" w:rsidRPr="00604B8E">
        <w:rPr>
          <w:rFonts w:ascii="Arial" w:hAnsi="Arial" w:cs="Arial"/>
          <w:color w:val="000000" w:themeColor="text1"/>
          <w:sz w:val="24"/>
          <w:szCs w:val="24"/>
        </w:rPr>
        <w:t xml:space="preserve"> are</w:t>
      </w: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 first.</w:t>
      </w:r>
    </w:p>
    <w:p w:rsidR="0031024D" w:rsidRPr="00604B8E" w:rsidRDefault="0031024D" w:rsidP="0031024D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604B8E" w:rsidRPr="00604B8E" w:rsidRDefault="0031024D" w:rsidP="00604B8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Be </w:t>
      </w:r>
      <w:r w:rsidR="00604B8E">
        <w:rPr>
          <w:rFonts w:ascii="Arial" w:hAnsi="Arial" w:cs="Arial"/>
          <w:color w:val="000000" w:themeColor="text1"/>
          <w:sz w:val="24"/>
          <w:szCs w:val="24"/>
        </w:rPr>
        <w:t>more clear</w:t>
      </w: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F593B" w:rsidRPr="00604B8E">
        <w:rPr>
          <w:rFonts w:ascii="Arial" w:hAnsi="Arial" w:cs="Arial"/>
          <w:color w:val="000000" w:themeColor="text1"/>
          <w:sz w:val="24"/>
          <w:szCs w:val="24"/>
        </w:rPr>
        <w:t xml:space="preserve">about </w:t>
      </w:r>
      <w:r w:rsidR="00604B8E">
        <w:rPr>
          <w:rFonts w:ascii="Arial" w:hAnsi="Arial" w:cs="Arial"/>
          <w:color w:val="000000" w:themeColor="text1"/>
          <w:sz w:val="24"/>
          <w:szCs w:val="24"/>
        </w:rPr>
        <w:t xml:space="preserve">requirements based on the </w:t>
      </w:r>
      <w:r w:rsidR="006C0053" w:rsidRPr="00604B8E">
        <w:rPr>
          <w:rFonts w:ascii="Arial" w:hAnsi="Arial" w:cs="Arial"/>
          <w:color w:val="000000" w:themeColor="text1"/>
          <w:sz w:val="24"/>
          <w:szCs w:val="24"/>
        </w:rPr>
        <w:t xml:space="preserve">number of </w:t>
      </w:r>
      <w:r w:rsidRPr="00604B8E">
        <w:rPr>
          <w:rFonts w:ascii="Arial" w:hAnsi="Arial" w:cs="Arial"/>
          <w:color w:val="000000" w:themeColor="text1"/>
          <w:sz w:val="24"/>
          <w:szCs w:val="24"/>
        </w:rPr>
        <w:t>employee</w:t>
      </w:r>
      <w:r w:rsidR="006C0053" w:rsidRPr="00604B8E">
        <w:rPr>
          <w:rFonts w:ascii="Arial" w:hAnsi="Arial" w:cs="Arial"/>
          <w:color w:val="000000" w:themeColor="text1"/>
          <w:sz w:val="24"/>
          <w:szCs w:val="24"/>
        </w:rPr>
        <w:t>s (full time versus part time)</w:t>
      </w:r>
      <w:r w:rsidR="004F593B" w:rsidRPr="00604B8E">
        <w:rPr>
          <w:rFonts w:ascii="Arial" w:hAnsi="Arial" w:cs="Arial"/>
          <w:color w:val="000000" w:themeColor="text1"/>
          <w:sz w:val="24"/>
          <w:szCs w:val="24"/>
        </w:rPr>
        <w:t>.</w:t>
      </w:r>
      <w:r w:rsidR="00604B8E">
        <w:rPr>
          <w:rFonts w:ascii="Arial" w:hAnsi="Arial" w:cs="Arial"/>
          <w:color w:val="000000" w:themeColor="text1"/>
          <w:sz w:val="24"/>
          <w:szCs w:val="24"/>
        </w:rPr>
        <w:br/>
      </w:r>
    </w:p>
    <w:p w:rsidR="002B130F" w:rsidRPr="00604B8E" w:rsidRDefault="00F36D04" w:rsidP="002B130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eastAsia="Calibri" w:hAnsi="Arial" w:cs="Arial"/>
          <w:sz w:val="24"/>
          <w:szCs w:val="24"/>
        </w:rPr>
        <w:t>Think about how to make the legal section less daunting to business owners</w:t>
      </w:r>
      <w:r w:rsidR="002B130F" w:rsidRPr="00604B8E">
        <w:rPr>
          <w:rFonts w:ascii="Arial" w:eastAsia="Calibri" w:hAnsi="Arial" w:cs="Arial"/>
          <w:sz w:val="24"/>
          <w:szCs w:val="24"/>
        </w:rPr>
        <w:t>.</w:t>
      </w:r>
    </w:p>
    <w:p w:rsidR="002B130F" w:rsidRPr="00604B8E" w:rsidRDefault="002B130F" w:rsidP="002B130F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2B130F" w:rsidRPr="00604B8E" w:rsidRDefault="002B130F" w:rsidP="002B130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eastAsia="Calibri" w:hAnsi="Arial" w:cs="Arial"/>
          <w:sz w:val="24"/>
          <w:szCs w:val="24"/>
        </w:rPr>
        <w:t xml:space="preserve">Provide </w:t>
      </w:r>
      <w:r w:rsidR="00F36D04" w:rsidRPr="00604B8E">
        <w:rPr>
          <w:rFonts w:ascii="Arial" w:eastAsia="Calibri" w:hAnsi="Arial" w:cs="Arial"/>
          <w:sz w:val="24"/>
          <w:szCs w:val="24"/>
        </w:rPr>
        <w:t xml:space="preserve">a </w:t>
      </w:r>
      <w:r w:rsidRPr="00604B8E">
        <w:rPr>
          <w:rFonts w:ascii="Arial" w:eastAsia="Calibri" w:hAnsi="Arial" w:cs="Arial"/>
          <w:sz w:val="24"/>
          <w:szCs w:val="24"/>
        </w:rPr>
        <w:t xml:space="preserve">flyer </w:t>
      </w:r>
      <w:r w:rsidR="00604B8E">
        <w:rPr>
          <w:rFonts w:ascii="Arial" w:eastAsia="Calibri" w:hAnsi="Arial" w:cs="Arial"/>
          <w:sz w:val="24"/>
          <w:szCs w:val="24"/>
        </w:rPr>
        <w:t>in the toolkit about the local “Accessible City” initiative.</w:t>
      </w:r>
    </w:p>
    <w:p w:rsidR="00D81B46" w:rsidRPr="00604B8E" w:rsidRDefault="00D81B46" w:rsidP="00D81B46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BA1C40" w:rsidRDefault="00D81B46" w:rsidP="004F593B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Include information about how to make </w:t>
      </w:r>
      <w:r w:rsidR="00604B8E">
        <w:rPr>
          <w:rFonts w:ascii="Arial" w:hAnsi="Arial" w:cs="Arial"/>
          <w:color w:val="000000" w:themeColor="text1"/>
          <w:sz w:val="24"/>
          <w:szCs w:val="24"/>
        </w:rPr>
        <w:t xml:space="preserve">business </w:t>
      </w:r>
      <w:r w:rsidRPr="00604B8E">
        <w:rPr>
          <w:rFonts w:ascii="Arial" w:hAnsi="Arial" w:cs="Arial"/>
          <w:color w:val="000000" w:themeColor="text1"/>
          <w:sz w:val="24"/>
          <w:szCs w:val="24"/>
        </w:rPr>
        <w:t>website</w:t>
      </w:r>
      <w:r w:rsidR="00604B8E">
        <w:rPr>
          <w:rFonts w:ascii="Arial" w:hAnsi="Arial" w:cs="Arial"/>
          <w:color w:val="000000" w:themeColor="text1"/>
          <w:sz w:val="24"/>
          <w:szCs w:val="24"/>
        </w:rPr>
        <w:t>s</w:t>
      </w:r>
      <w:r w:rsidRPr="00604B8E">
        <w:rPr>
          <w:rFonts w:ascii="Arial" w:hAnsi="Arial" w:cs="Arial"/>
          <w:color w:val="000000" w:themeColor="text1"/>
          <w:sz w:val="24"/>
          <w:szCs w:val="24"/>
        </w:rPr>
        <w:t xml:space="preserve"> accessible.</w:t>
      </w:r>
    </w:p>
    <w:p w:rsidR="00BA1C40" w:rsidRDefault="00BA1C4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2B130F" w:rsidRDefault="00BA1C40" w:rsidP="00BA1C40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A1C4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Feedback received at Northern California Community Gathering event (February 26, 2019)</w:t>
      </w:r>
    </w:p>
    <w:p w:rsidR="00BA1C40" w:rsidRDefault="002E51C6" w:rsidP="002E51C6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Include information about website accessibility requirements and resources for compliance.</w:t>
      </w:r>
    </w:p>
    <w:p w:rsidR="002E51C6" w:rsidRDefault="002E51C6" w:rsidP="002E51C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E51C6" w:rsidRPr="002E51C6" w:rsidRDefault="002E51C6" w:rsidP="002E51C6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2E51C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Feedback received at Southern California Community Gathering event (June 12, 2019)</w:t>
      </w:r>
    </w:p>
    <w:p w:rsidR="002E51C6" w:rsidRDefault="002E51C6" w:rsidP="002E51C6">
      <w:pPr>
        <w:ind w:left="270" w:firstLine="18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 No feedback on toolkit received.</w:t>
      </w:r>
    </w:p>
    <w:p w:rsidR="002E51C6" w:rsidRDefault="00BD7D74" w:rsidP="002E51C6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D7D7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Revisions discussed at March 27, 2019 Checklist Committee meeting</w:t>
      </w:r>
    </w:p>
    <w:p w:rsidR="00BD7D74" w:rsidRDefault="00BD7D74" w:rsidP="00E82DE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For website accessibility concerns, add statement to direct business owners to their legal counsel and webmasters for guidance. Keep information provided to no more than one page.</w:t>
      </w:r>
    </w:p>
    <w:p w:rsidR="00BD7D74" w:rsidRDefault="00BD7D74" w:rsidP="00E82DE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Reorder the toolkit; list Top Ten Alleged Violations first.</w:t>
      </w:r>
    </w:p>
    <w:p w:rsidR="00BD7D74" w:rsidRDefault="00BD7D74" w:rsidP="00E82DE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Develop one-page executive summary of most important information businesses need to know.</w:t>
      </w:r>
    </w:p>
    <w:p w:rsidR="00BD7D74" w:rsidRDefault="00BD7D74" w:rsidP="00E82DE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Add tabs throughout toolkit to assist with navigation.</w:t>
      </w:r>
    </w:p>
    <w:p w:rsidR="00BD7D74" w:rsidRDefault="00BD7D74" w:rsidP="00E82DE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Change title of toolkit to: </w:t>
      </w:r>
      <w:r w:rsidRPr="00BD7D74">
        <w:rPr>
          <w:rFonts w:ascii="Arial" w:hAnsi="Arial" w:cs="Arial"/>
          <w:color w:val="000000" w:themeColor="text1"/>
          <w:sz w:val="24"/>
          <w:szCs w:val="24"/>
        </w:rPr>
        <w:t>“Disability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Access Toolkit for Restaurants</w:t>
      </w:r>
      <w:r w:rsidRPr="00BD7D74">
        <w:rPr>
          <w:rFonts w:ascii="Arial" w:hAnsi="Arial" w:cs="Arial"/>
          <w:color w:val="000000" w:themeColor="text1"/>
          <w:sz w:val="24"/>
          <w:szCs w:val="24"/>
        </w:rPr>
        <w:t>”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D7D74" w:rsidRDefault="00BD7D74" w:rsidP="00E82DE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Use asterisks to direct individuals to more detailed information or one-pagers.</w:t>
      </w:r>
    </w:p>
    <w:p w:rsidR="00BD7D74" w:rsidRDefault="00BD7D74" w:rsidP="00E82DE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‘Making Your Operations Accessible to Guests with Disabilities’ section:</w:t>
      </w:r>
    </w:p>
    <w:p w:rsidR="00BD7D74" w:rsidRDefault="00BD7D74" w:rsidP="00E82DE4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Pick three or four most important bullets and add ‘good’ and ‘bad’ access visual examples.</w:t>
      </w:r>
    </w:p>
    <w:p w:rsidR="00BD7D74" w:rsidRDefault="00BD7D74" w:rsidP="00E82DE4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Make bullet points more concise and use wider spacing between bullet points for improved readability.</w:t>
      </w:r>
      <w:bookmarkStart w:id="0" w:name="_GoBack"/>
      <w:bookmarkEnd w:id="0"/>
    </w:p>
    <w:p w:rsidR="00BD7D74" w:rsidRDefault="00E82DE4" w:rsidP="00E82DE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‘Local Contact Info’ page:</w:t>
      </w:r>
    </w:p>
    <w:p w:rsidR="00E82DE4" w:rsidRDefault="00E82DE4" w:rsidP="00E82DE4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Maximizing space with longer lines.</w:t>
      </w:r>
    </w:p>
    <w:p w:rsidR="00E82DE4" w:rsidRDefault="00E82DE4" w:rsidP="00E82DE4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Creating a similar sheet titled “Questions to Ask of My CASp”.</w:t>
      </w:r>
    </w:p>
    <w:p w:rsidR="00E82DE4" w:rsidRPr="00BD7D74" w:rsidRDefault="00E82DE4" w:rsidP="00E82DE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Create space for notes at the end of each section in toolkit.</w:t>
      </w:r>
    </w:p>
    <w:sectPr w:rsidR="00E82DE4" w:rsidRPr="00BD7D74" w:rsidSect="000427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06C" w:rsidRDefault="0061106C" w:rsidP="0061106C">
      <w:pPr>
        <w:spacing w:after="0" w:line="240" w:lineRule="auto"/>
      </w:pPr>
      <w:r>
        <w:separator/>
      </w:r>
    </w:p>
  </w:endnote>
  <w:endnote w:type="continuationSeparator" w:id="0">
    <w:p w:rsidR="0061106C" w:rsidRDefault="0061106C" w:rsidP="0061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6C" w:rsidRPr="00656345" w:rsidRDefault="00BA1C40" w:rsidP="0061106C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June 26</w:t>
    </w:r>
    <w:r w:rsidR="0061106C">
      <w:rPr>
        <w:rFonts w:ascii="Arial" w:hAnsi="Arial" w:cs="Arial"/>
      </w:rPr>
      <w:t>, 2019</w:t>
    </w:r>
    <w:r w:rsidR="0061106C" w:rsidRPr="00656345">
      <w:rPr>
        <w:rFonts w:ascii="Arial" w:hAnsi="Arial" w:cs="Arial"/>
      </w:rPr>
      <w:t xml:space="preserve"> – CCDA Checklist Committee Meeting – Support Document Page </w:t>
    </w:r>
    <w:r w:rsidR="0061106C" w:rsidRPr="00656345">
      <w:rPr>
        <w:rFonts w:ascii="Arial" w:hAnsi="Arial" w:cs="Arial"/>
        <w:bCs/>
      </w:rPr>
      <w:fldChar w:fldCharType="begin"/>
    </w:r>
    <w:r w:rsidR="0061106C" w:rsidRPr="00656345">
      <w:rPr>
        <w:rFonts w:ascii="Arial" w:hAnsi="Arial" w:cs="Arial"/>
        <w:bCs/>
      </w:rPr>
      <w:instrText xml:space="preserve"> PAGE  \* Arabic  \* MERGEFORMAT </w:instrText>
    </w:r>
    <w:r w:rsidR="0061106C" w:rsidRPr="00656345">
      <w:rPr>
        <w:rFonts w:ascii="Arial" w:hAnsi="Arial" w:cs="Arial"/>
        <w:bCs/>
      </w:rPr>
      <w:fldChar w:fldCharType="separate"/>
    </w:r>
    <w:r w:rsidR="00E82DE4">
      <w:rPr>
        <w:rFonts w:ascii="Arial" w:hAnsi="Arial" w:cs="Arial"/>
        <w:bCs/>
        <w:noProof/>
      </w:rPr>
      <w:t>2</w:t>
    </w:r>
    <w:r w:rsidR="0061106C" w:rsidRPr="00656345">
      <w:rPr>
        <w:rFonts w:ascii="Arial" w:hAnsi="Arial" w:cs="Arial"/>
        <w:bCs/>
      </w:rPr>
      <w:fldChar w:fldCharType="end"/>
    </w:r>
    <w:r w:rsidR="0061106C" w:rsidRPr="00656345">
      <w:rPr>
        <w:rFonts w:ascii="Arial" w:hAnsi="Arial" w:cs="Arial"/>
      </w:rPr>
      <w:t xml:space="preserve"> of </w:t>
    </w:r>
    <w:r w:rsidR="0061106C" w:rsidRPr="00656345">
      <w:rPr>
        <w:rFonts w:ascii="Arial" w:hAnsi="Arial" w:cs="Arial"/>
        <w:bCs/>
      </w:rPr>
      <w:fldChar w:fldCharType="begin"/>
    </w:r>
    <w:r w:rsidR="0061106C" w:rsidRPr="00656345">
      <w:rPr>
        <w:rFonts w:ascii="Arial" w:hAnsi="Arial" w:cs="Arial"/>
        <w:bCs/>
      </w:rPr>
      <w:instrText xml:space="preserve"> NUMPAGES  \* Arabic  \* MERGEFORMAT </w:instrText>
    </w:r>
    <w:r w:rsidR="0061106C" w:rsidRPr="00656345">
      <w:rPr>
        <w:rFonts w:ascii="Arial" w:hAnsi="Arial" w:cs="Arial"/>
        <w:bCs/>
      </w:rPr>
      <w:fldChar w:fldCharType="separate"/>
    </w:r>
    <w:r w:rsidR="00E82DE4">
      <w:rPr>
        <w:rFonts w:ascii="Arial" w:hAnsi="Arial" w:cs="Arial"/>
        <w:bCs/>
        <w:noProof/>
      </w:rPr>
      <w:t>2</w:t>
    </w:r>
    <w:r w:rsidR="0061106C" w:rsidRPr="00656345">
      <w:rPr>
        <w:rFonts w:ascii="Arial" w:hAnsi="Arial" w:cs="Arial"/>
        <w:bCs/>
      </w:rPr>
      <w:fldChar w:fldCharType="end"/>
    </w:r>
  </w:p>
  <w:p w:rsidR="0061106C" w:rsidRDefault="0061106C">
    <w:pPr>
      <w:pStyle w:val="Footer"/>
    </w:pPr>
  </w:p>
  <w:p w:rsidR="0061106C" w:rsidRDefault="00611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06C" w:rsidRDefault="0061106C" w:rsidP="0061106C">
      <w:pPr>
        <w:spacing w:after="0" w:line="240" w:lineRule="auto"/>
      </w:pPr>
      <w:r>
        <w:separator/>
      </w:r>
    </w:p>
  </w:footnote>
  <w:footnote w:type="continuationSeparator" w:id="0">
    <w:p w:rsidR="0061106C" w:rsidRDefault="0061106C" w:rsidP="00611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92169"/>
    <w:multiLevelType w:val="hybridMultilevel"/>
    <w:tmpl w:val="5448B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70045"/>
    <w:multiLevelType w:val="hybridMultilevel"/>
    <w:tmpl w:val="FC166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72B00"/>
    <w:multiLevelType w:val="hybridMultilevel"/>
    <w:tmpl w:val="AE322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240A1"/>
    <w:multiLevelType w:val="hybridMultilevel"/>
    <w:tmpl w:val="5448B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40551"/>
    <w:multiLevelType w:val="hybridMultilevel"/>
    <w:tmpl w:val="5A281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F2CAF"/>
    <w:multiLevelType w:val="hybridMultilevel"/>
    <w:tmpl w:val="E4C89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3NbS0MLIwMje2MDNV0lEKTi0uzszPAykwqgUA3abTIiwAAAA="/>
  </w:docVars>
  <w:rsids>
    <w:rsidRoot w:val="0061106C"/>
    <w:rsid w:val="000427AD"/>
    <w:rsid w:val="00056059"/>
    <w:rsid w:val="00066592"/>
    <w:rsid w:val="00155AD9"/>
    <w:rsid w:val="00157C92"/>
    <w:rsid w:val="002B130F"/>
    <w:rsid w:val="002E51C6"/>
    <w:rsid w:val="0031024D"/>
    <w:rsid w:val="003125CA"/>
    <w:rsid w:val="00336923"/>
    <w:rsid w:val="004F593B"/>
    <w:rsid w:val="00604B8E"/>
    <w:rsid w:val="0061106C"/>
    <w:rsid w:val="006263CD"/>
    <w:rsid w:val="006C0053"/>
    <w:rsid w:val="006D1E0C"/>
    <w:rsid w:val="006E4F7E"/>
    <w:rsid w:val="00737B19"/>
    <w:rsid w:val="00845252"/>
    <w:rsid w:val="008F090D"/>
    <w:rsid w:val="00BA1C40"/>
    <w:rsid w:val="00BA75E1"/>
    <w:rsid w:val="00BD7D74"/>
    <w:rsid w:val="00D32398"/>
    <w:rsid w:val="00D81B46"/>
    <w:rsid w:val="00E82DE4"/>
    <w:rsid w:val="00EF7AF9"/>
    <w:rsid w:val="00F36D04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A4E0"/>
  <w15:chartTrackingRefBased/>
  <w15:docId w15:val="{1B391153-70C3-4B08-8EA7-9812CE19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06C"/>
  </w:style>
  <w:style w:type="paragraph" w:styleId="Header">
    <w:name w:val="header"/>
    <w:basedOn w:val="Normal"/>
    <w:link w:val="HeaderChar"/>
    <w:uiPriority w:val="99"/>
    <w:unhideWhenUsed/>
    <w:rsid w:val="0061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06C"/>
  </w:style>
  <w:style w:type="paragraph" w:styleId="ListParagraph">
    <w:name w:val="List Paragraph"/>
    <w:basedOn w:val="Normal"/>
    <w:uiPriority w:val="34"/>
    <w:qFormat/>
    <w:rsid w:val="003125CA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Mary, Taylor@DGS</dc:creator>
  <cp:keywords/>
  <dc:description/>
  <cp:lastModifiedBy>Ochoa, LaCandice@DGS</cp:lastModifiedBy>
  <cp:revision>3</cp:revision>
  <dcterms:created xsi:type="dcterms:W3CDTF">2019-06-19T20:07:00Z</dcterms:created>
  <dcterms:modified xsi:type="dcterms:W3CDTF">2019-06-19T20:29:00Z</dcterms:modified>
</cp:coreProperties>
</file>