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Pr="000A1EBB" w:rsidRDefault="000A1EBB" w:rsidP="000A1EBB">
      <w:pPr>
        <w:jc w:val="center"/>
        <w:rPr>
          <w:rFonts w:ascii="Arial" w:hAnsi="Arial" w:cs="Arial"/>
          <w:b/>
          <w:sz w:val="28"/>
          <w:szCs w:val="28"/>
        </w:rPr>
      </w:pPr>
      <w:r w:rsidRPr="000A1EBB">
        <w:rPr>
          <w:rFonts w:ascii="Arial" w:hAnsi="Arial" w:cs="Arial"/>
          <w:b/>
          <w:sz w:val="28"/>
          <w:szCs w:val="28"/>
        </w:rPr>
        <w:t>CCDA Five-Year Strategic Plan</w:t>
      </w:r>
      <w:r>
        <w:rPr>
          <w:rFonts w:ascii="Arial" w:hAnsi="Arial" w:cs="Arial"/>
          <w:b/>
          <w:sz w:val="28"/>
          <w:szCs w:val="28"/>
        </w:rPr>
        <w:t xml:space="preserve"> Goal 6</w:t>
      </w:r>
      <w:r w:rsidRPr="000A1EBB">
        <w:rPr>
          <w:rFonts w:ascii="Arial" w:hAnsi="Arial" w:cs="Arial"/>
          <w:b/>
          <w:sz w:val="28"/>
          <w:szCs w:val="28"/>
        </w:rPr>
        <w:br/>
        <w:t>2014 – 2019</w:t>
      </w:r>
    </w:p>
    <w:p w:rsidR="000A1EBB" w:rsidRPr="00C12F85" w:rsidRDefault="000A1EBB" w:rsidP="000A1EBB">
      <w:pPr>
        <w:jc w:val="center"/>
        <w:rPr>
          <w:rFonts w:ascii="Arial" w:hAnsi="Arial" w:cs="Arial"/>
          <w:b/>
          <w:sz w:val="24"/>
          <w:szCs w:val="24"/>
          <w:u w:val="single"/>
        </w:rPr>
      </w:pPr>
      <w:bookmarkStart w:id="0" w:name="_GoBack"/>
      <w:bookmarkEnd w:id="0"/>
    </w:p>
    <w:p w:rsidR="000A1EBB" w:rsidRPr="00C12F85" w:rsidRDefault="000A1EBB" w:rsidP="00C12F85">
      <w:pPr>
        <w:pStyle w:val="NoSpacing"/>
        <w:rPr>
          <w:rFonts w:ascii="Arial" w:hAnsi="Arial" w:cs="Arial"/>
          <w:b/>
          <w:sz w:val="24"/>
          <w:szCs w:val="24"/>
          <w:u w:val="single"/>
        </w:rPr>
      </w:pPr>
      <w:bookmarkStart w:id="1" w:name="_Toc401163701"/>
      <w:r w:rsidRPr="00C12F85">
        <w:rPr>
          <w:rFonts w:ascii="Arial" w:hAnsi="Arial" w:cs="Arial"/>
          <w:b/>
          <w:sz w:val="24"/>
          <w:szCs w:val="24"/>
          <w:u w:val="single"/>
        </w:rPr>
        <w:t>Goal 6: Explore the development of a state level Americans with Disabilities Act (ADA) Access office.</w:t>
      </w:r>
      <w:bookmarkEnd w:id="1"/>
    </w:p>
    <w:p w:rsidR="000A1EBB" w:rsidRPr="000A1EBB" w:rsidRDefault="000A1EBB" w:rsidP="000A1EBB">
      <w:pPr>
        <w:rPr>
          <w:rFonts w:ascii="Times New Roman" w:eastAsia="Calibri" w:hAnsi="Times New Roman" w:cs="Times New Roman"/>
          <w:sz w:val="28"/>
          <w:szCs w:val="28"/>
        </w:rPr>
      </w:pPr>
      <w:r w:rsidRPr="000A1EBB">
        <w:rPr>
          <w:rFonts w:ascii="Times New Roman" w:eastAsia="Calibri" w:hAnsi="Times New Roman" w:cs="Times New Roman"/>
          <w:sz w:val="28"/>
          <w:szCs w:val="28"/>
        </w:rPr>
        <w:t xml:space="preserve">Information, resources, and compliance support for access and accommodation requests are found at varying levels throughout state and local government. The inconsistency of response, availability, and information resources is a challenge for those who seek to identify and implement solutions to compliance issues. This goal seeks to address the disparate levels of resources and information at various state offices by providing a single access point that can guide people in the process of access mitigation and compliance. </w:t>
      </w:r>
    </w:p>
    <w:p w:rsidR="000A1EBB" w:rsidRPr="000A1EBB" w:rsidRDefault="000A1EBB" w:rsidP="000A1EBB">
      <w:pPr>
        <w:keepNext/>
        <w:keepLines/>
        <w:spacing w:before="200" w:after="240"/>
        <w:outlineLvl w:val="2"/>
        <w:rPr>
          <w:rFonts w:ascii="Arial" w:eastAsia="Times New Roman" w:hAnsi="Arial" w:cs="Times New Roman"/>
          <w:b/>
          <w:bCs/>
          <w:sz w:val="28"/>
        </w:rPr>
      </w:pPr>
      <w:bookmarkStart w:id="2" w:name="_Toc401163702"/>
      <w:r w:rsidRPr="000A1EBB">
        <w:rPr>
          <w:rFonts w:ascii="Arial" w:eastAsia="Times New Roman" w:hAnsi="Arial" w:cs="Times New Roman"/>
          <w:b/>
          <w:bCs/>
          <w:sz w:val="28"/>
        </w:rPr>
        <w:t>Objectives/Strategies:</w:t>
      </w:r>
      <w:bookmarkEnd w:id="2"/>
      <w:r w:rsidRPr="000A1EBB">
        <w:rPr>
          <w:rFonts w:ascii="Arial" w:eastAsia="Times New Roman" w:hAnsi="Arial" w:cs="Times New Roman"/>
          <w:b/>
          <w:bCs/>
          <w:sz w:val="28"/>
        </w:rPr>
        <w:t xml:space="preserve"> </w:t>
      </w:r>
    </w:p>
    <w:p w:rsidR="000A1EBB" w:rsidRPr="000A1EBB" w:rsidRDefault="000A1EBB" w:rsidP="000A1EBB">
      <w:pPr>
        <w:numPr>
          <w:ilvl w:val="0"/>
          <w:numId w:val="1"/>
        </w:numPr>
        <w:ind w:left="360" w:right="900" w:hanging="360"/>
        <w:contextualSpacing/>
        <w:rPr>
          <w:rFonts w:ascii="Times New Roman" w:eastAsia="Calibri" w:hAnsi="Times New Roman" w:cs="Times New Roman"/>
          <w:sz w:val="28"/>
          <w:szCs w:val="28"/>
        </w:rPr>
      </w:pPr>
      <w:r w:rsidRPr="000A1EBB">
        <w:rPr>
          <w:rFonts w:ascii="Times New Roman" w:eastAsia="Calibri" w:hAnsi="Times New Roman" w:cs="Times New Roman"/>
          <w:sz w:val="28"/>
          <w:szCs w:val="28"/>
        </w:rPr>
        <w:t>Survey other state programs for examples of state level ADA access offices e.g. Massachusetts.</w:t>
      </w:r>
    </w:p>
    <w:p w:rsidR="000A1EBB" w:rsidRPr="000A1EBB" w:rsidRDefault="000A1EBB" w:rsidP="000A1EBB">
      <w:pPr>
        <w:numPr>
          <w:ilvl w:val="0"/>
          <w:numId w:val="1"/>
        </w:numPr>
        <w:ind w:left="360" w:hanging="360"/>
        <w:contextualSpacing/>
        <w:rPr>
          <w:rFonts w:ascii="Times New Roman" w:eastAsia="Calibri" w:hAnsi="Times New Roman" w:cs="Times New Roman"/>
          <w:sz w:val="28"/>
          <w:szCs w:val="28"/>
        </w:rPr>
      </w:pPr>
      <w:r w:rsidRPr="000A1EBB">
        <w:rPr>
          <w:rFonts w:ascii="Times New Roman" w:eastAsia="Calibri" w:hAnsi="Times New Roman" w:cs="Times New Roman"/>
          <w:sz w:val="28"/>
          <w:szCs w:val="28"/>
        </w:rPr>
        <w:t xml:space="preserve">Study all existing offices and programs throughout California government relating to ADA/access compliance. </w:t>
      </w:r>
    </w:p>
    <w:p w:rsidR="000A1EBB" w:rsidRPr="000A1EBB" w:rsidRDefault="000A1EBB" w:rsidP="000A1EBB">
      <w:pPr>
        <w:numPr>
          <w:ilvl w:val="0"/>
          <w:numId w:val="1"/>
        </w:numPr>
        <w:ind w:left="360" w:hanging="360"/>
        <w:contextualSpacing/>
        <w:rPr>
          <w:rFonts w:ascii="Times New Roman" w:eastAsia="Calibri" w:hAnsi="Times New Roman" w:cs="Times New Roman"/>
          <w:sz w:val="28"/>
          <w:szCs w:val="28"/>
        </w:rPr>
      </w:pPr>
      <w:r w:rsidRPr="000A1EBB">
        <w:rPr>
          <w:rFonts w:ascii="Times New Roman" w:eastAsia="Calibri" w:hAnsi="Times New Roman" w:cs="Times New Roman"/>
          <w:sz w:val="28"/>
          <w:szCs w:val="28"/>
        </w:rPr>
        <w:t>Determine number of city and county ADA coordinators, as a potential survey.</w:t>
      </w:r>
    </w:p>
    <w:p w:rsidR="000A1EBB" w:rsidRPr="000A1EBB" w:rsidRDefault="000A1EBB" w:rsidP="000A1EBB">
      <w:pPr>
        <w:numPr>
          <w:ilvl w:val="0"/>
          <w:numId w:val="1"/>
        </w:numPr>
        <w:ind w:left="360" w:hanging="360"/>
        <w:contextualSpacing/>
        <w:rPr>
          <w:rFonts w:ascii="Times New Roman" w:eastAsia="Calibri" w:hAnsi="Times New Roman" w:cs="Times New Roman"/>
          <w:sz w:val="28"/>
          <w:szCs w:val="28"/>
        </w:rPr>
      </w:pPr>
      <w:r w:rsidRPr="000A1EBB">
        <w:rPr>
          <w:rFonts w:ascii="Times New Roman" w:eastAsia="Calibri" w:hAnsi="Times New Roman" w:cs="Times New Roman"/>
          <w:sz w:val="28"/>
          <w:szCs w:val="28"/>
        </w:rPr>
        <w:t xml:space="preserve">Develop a vision and core mission for the new office, and determine services to provide i.e. ombudsman, interagency coordination, and/or other services. </w:t>
      </w:r>
    </w:p>
    <w:p w:rsidR="000A1EBB" w:rsidRPr="000A1EBB" w:rsidRDefault="000A1EBB" w:rsidP="000A1EBB">
      <w:pPr>
        <w:rPr>
          <w:rFonts w:ascii="Arial" w:hAnsi="Arial" w:cs="Arial"/>
          <w:b/>
          <w:sz w:val="24"/>
          <w:szCs w:val="24"/>
        </w:rPr>
      </w:pPr>
    </w:p>
    <w:sectPr w:rsidR="000A1EBB" w:rsidRPr="000A1EBB" w:rsidSect="000427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BB" w:rsidRDefault="000A1EBB" w:rsidP="000A1EBB">
      <w:pPr>
        <w:spacing w:after="0" w:line="240" w:lineRule="auto"/>
      </w:pPr>
      <w:r>
        <w:separator/>
      </w:r>
    </w:p>
  </w:endnote>
  <w:endnote w:type="continuationSeparator" w:id="0">
    <w:p w:rsidR="000A1EBB" w:rsidRDefault="000A1EBB" w:rsidP="000A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EC" w:rsidRPr="00C50D74" w:rsidRDefault="006703EC" w:rsidP="006703EC">
    <w:pPr>
      <w:pStyle w:val="Footer"/>
      <w:jc w:val="center"/>
      <w:rPr>
        <w:rFonts w:ascii="Arial" w:hAnsi="Arial" w:cs="Arial"/>
      </w:rPr>
    </w:pPr>
    <w:r w:rsidRPr="00C50D74">
      <w:rPr>
        <w:rFonts w:ascii="Arial" w:hAnsi="Arial" w:cs="Arial"/>
      </w:rPr>
      <w:t>January 23, 2019</w:t>
    </w:r>
    <w:r>
      <w:rPr>
        <w:rFonts w:ascii="Arial" w:hAnsi="Arial" w:cs="Arial"/>
      </w:rPr>
      <w:t xml:space="preserve"> – CCDA Full Commission</w:t>
    </w:r>
    <w:r w:rsidRPr="00C50D74">
      <w:rPr>
        <w:rFonts w:ascii="Arial" w:hAnsi="Arial" w:cs="Arial"/>
      </w:rPr>
      <w:t xml:space="preserve"> Meeting – Support Document  </w:t>
    </w:r>
    <w:r w:rsidRPr="00C50D74">
      <w:rPr>
        <w:rFonts w:ascii="Arial" w:hAnsi="Arial" w:cs="Arial"/>
      </w:rPr>
      <w:tab/>
      <w:t xml:space="preserve">Page </w:t>
    </w:r>
    <w:sdt>
      <w:sdtPr>
        <w:rPr>
          <w:rFonts w:ascii="Arial" w:hAnsi="Arial" w:cs="Arial"/>
        </w:rPr>
        <w:id w:val="1582573329"/>
        <w:docPartObj>
          <w:docPartGallery w:val="Page Numbers (Bottom of Page)"/>
          <w:docPartUnique/>
        </w:docPartObj>
      </w:sdtPr>
      <w:sdtEndPr>
        <w:rPr>
          <w:noProof/>
        </w:rPr>
      </w:sdtEndPr>
      <w:sdtContent>
        <w:r w:rsidRPr="00C50D74">
          <w:rPr>
            <w:rFonts w:ascii="Arial" w:hAnsi="Arial" w:cs="Arial"/>
          </w:rPr>
          <w:fldChar w:fldCharType="begin"/>
        </w:r>
        <w:r w:rsidRPr="00C50D74">
          <w:rPr>
            <w:rFonts w:ascii="Arial" w:hAnsi="Arial" w:cs="Arial"/>
          </w:rPr>
          <w:instrText xml:space="preserve"> PAGE   \* MERGEFORMAT </w:instrText>
        </w:r>
        <w:r w:rsidRPr="00C50D74">
          <w:rPr>
            <w:rFonts w:ascii="Arial" w:hAnsi="Arial" w:cs="Arial"/>
          </w:rPr>
          <w:fldChar w:fldCharType="separate"/>
        </w:r>
        <w:r w:rsidR="00C12F85">
          <w:rPr>
            <w:rFonts w:ascii="Arial" w:hAnsi="Arial" w:cs="Arial"/>
            <w:noProof/>
          </w:rPr>
          <w:t>1</w:t>
        </w:r>
        <w:r w:rsidRPr="00C50D74">
          <w:rPr>
            <w:rFonts w:ascii="Arial" w:hAnsi="Arial" w:cs="Arial"/>
            <w:noProof/>
          </w:rPr>
          <w:fldChar w:fldCharType="end"/>
        </w:r>
      </w:sdtContent>
    </w:sdt>
  </w:p>
  <w:p w:rsidR="000A1EBB" w:rsidRPr="006703EC" w:rsidRDefault="000A1EBB" w:rsidP="0067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BB" w:rsidRDefault="000A1EBB" w:rsidP="000A1EBB">
      <w:pPr>
        <w:spacing w:after="0" w:line="240" w:lineRule="auto"/>
      </w:pPr>
      <w:r>
        <w:separator/>
      </w:r>
    </w:p>
  </w:footnote>
  <w:footnote w:type="continuationSeparator" w:id="0">
    <w:p w:rsidR="000A1EBB" w:rsidRDefault="000A1EBB" w:rsidP="000A1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F6903"/>
    <w:multiLevelType w:val="hybridMultilevel"/>
    <w:tmpl w:val="836C523E"/>
    <w:lvl w:ilvl="0" w:tplc="6FEE76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MDG1MDa3NDM1MzVQ0lEKTi0uzszPAykwrAUAAb3qeCwAAAA="/>
  </w:docVars>
  <w:rsids>
    <w:rsidRoot w:val="000A1EBB"/>
    <w:rsid w:val="000427AD"/>
    <w:rsid w:val="00056059"/>
    <w:rsid w:val="000A1EBB"/>
    <w:rsid w:val="00155AD9"/>
    <w:rsid w:val="00157C92"/>
    <w:rsid w:val="00511971"/>
    <w:rsid w:val="006703EC"/>
    <w:rsid w:val="006D1E0C"/>
    <w:rsid w:val="006E4F7E"/>
    <w:rsid w:val="00737B19"/>
    <w:rsid w:val="007D3444"/>
    <w:rsid w:val="00845252"/>
    <w:rsid w:val="008F090D"/>
    <w:rsid w:val="00BA75E1"/>
    <w:rsid w:val="00C12F85"/>
    <w:rsid w:val="00C8437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F298E-9B8F-467C-9D9C-9E36D81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EBB"/>
  </w:style>
  <w:style w:type="paragraph" w:styleId="Footer">
    <w:name w:val="footer"/>
    <w:basedOn w:val="Normal"/>
    <w:link w:val="FooterChar"/>
    <w:uiPriority w:val="99"/>
    <w:unhideWhenUsed/>
    <w:rsid w:val="000A1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BB"/>
  </w:style>
  <w:style w:type="paragraph" w:styleId="NoSpacing">
    <w:name w:val="No Spacing"/>
    <w:uiPriority w:val="1"/>
    <w:qFormat/>
    <w:rsid w:val="00C12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St. Mary, Taylor@DGS</cp:lastModifiedBy>
  <cp:revision>2</cp:revision>
  <dcterms:created xsi:type="dcterms:W3CDTF">2019-11-14T21:00:00Z</dcterms:created>
  <dcterms:modified xsi:type="dcterms:W3CDTF">2019-11-14T21:00:00Z</dcterms:modified>
</cp:coreProperties>
</file>