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B777" w14:textId="1F8DDE94" w:rsidR="00F907B5" w:rsidRPr="00F94659" w:rsidRDefault="00F907B5" w:rsidP="00B9005E">
      <w:pPr>
        <w:jc w:val="center"/>
        <w:rPr>
          <w:rFonts w:ascii="Century Gothic" w:hAnsi="Century Gothic"/>
          <w:sz w:val="24"/>
          <w:szCs w:val="24"/>
        </w:rPr>
      </w:pPr>
    </w:p>
    <w:p w14:paraId="160E69DA" w14:textId="77777777" w:rsidR="00F94659" w:rsidRPr="00F94659" w:rsidRDefault="00B9005E" w:rsidP="00F94659">
      <w:pPr>
        <w:jc w:val="center"/>
        <w:rPr>
          <w:rFonts w:ascii="Century Gothic" w:hAnsi="Century Gothic"/>
          <w:b/>
          <w:bCs/>
          <w:sz w:val="24"/>
          <w:szCs w:val="24"/>
        </w:rPr>
      </w:pPr>
      <w:r w:rsidRPr="00F94659">
        <w:rPr>
          <w:rFonts w:ascii="Century Gothic" w:hAnsi="Century Gothic"/>
          <w:b/>
          <w:bCs/>
          <w:sz w:val="24"/>
          <w:szCs w:val="24"/>
        </w:rPr>
        <w:t>Item 5a – California Commission on Disability Access</w:t>
      </w:r>
    </w:p>
    <w:p w14:paraId="2D0EA3F4" w14:textId="77073519" w:rsidR="00B9005E" w:rsidRPr="00B9005E" w:rsidRDefault="00B9005E" w:rsidP="00F94659">
      <w:pPr>
        <w:jc w:val="center"/>
        <w:rPr>
          <w:rFonts w:ascii="Century Gothic" w:hAnsi="Century Gothic"/>
          <w:sz w:val="24"/>
          <w:szCs w:val="24"/>
        </w:rPr>
      </w:pPr>
      <w:r w:rsidRPr="00F94659">
        <w:rPr>
          <w:rFonts w:ascii="Century Gothic" w:hAnsi="Century Gothic"/>
          <w:sz w:val="24"/>
          <w:szCs w:val="24"/>
        </w:rPr>
        <w:t xml:space="preserve">Government Code 11125.7 - </w:t>
      </w:r>
      <w:r w:rsidRPr="00F94659">
        <w:rPr>
          <w:rFonts w:ascii="Century Gothic" w:hAnsi="Century Gothic" w:cs="Arial"/>
          <w:color w:val="111111"/>
          <w:sz w:val="24"/>
          <w:szCs w:val="24"/>
        </w:rPr>
        <w:t xml:space="preserve">TITLE 2. </w:t>
      </w:r>
      <w:r w:rsidR="00F94659" w:rsidRPr="00F94659">
        <w:rPr>
          <w:rFonts w:ascii="Century Gothic" w:hAnsi="Century Gothic" w:cs="Arial"/>
          <w:color w:val="111111"/>
          <w:sz w:val="24"/>
          <w:szCs w:val="24"/>
        </w:rPr>
        <w:t xml:space="preserve">Government </w:t>
      </w:r>
      <w:r w:rsidR="00F94659">
        <w:rPr>
          <w:rFonts w:ascii="Century Gothic" w:hAnsi="Century Gothic" w:cs="Arial"/>
          <w:color w:val="111111"/>
          <w:sz w:val="24"/>
          <w:szCs w:val="24"/>
        </w:rPr>
        <w:t>o</w:t>
      </w:r>
      <w:r w:rsidR="00F94659" w:rsidRPr="00F94659">
        <w:rPr>
          <w:rFonts w:ascii="Century Gothic" w:hAnsi="Century Gothic" w:cs="Arial"/>
          <w:color w:val="111111"/>
          <w:sz w:val="24"/>
          <w:szCs w:val="24"/>
        </w:rPr>
        <w:t xml:space="preserve">f The State </w:t>
      </w:r>
      <w:r w:rsidR="00AB4136" w:rsidRPr="00F94659">
        <w:rPr>
          <w:rFonts w:ascii="Century Gothic" w:hAnsi="Century Gothic" w:cs="Arial"/>
          <w:color w:val="111111"/>
          <w:sz w:val="24"/>
          <w:szCs w:val="24"/>
        </w:rPr>
        <w:t>of</w:t>
      </w:r>
      <w:r w:rsidR="00F94659" w:rsidRPr="00F94659">
        <w:rPr>
          <w:rFonts w:ascii="Century Gothic" w:hAnsi="Century Gothic" w:cs="Arial"/>
          <w:color w:val="111111"/>
          <w:sz w:val="24"/>
          <w:szCs w:val="24"/>
        </w:rPr>
        <w:t xml:space="preserve"> California</w:t>
      </w:r>
      <w:r w:rsidR="00F94659" w:rsidRPr="00F94659">
        <w:rPr>
          <w:rFonts w:ascii="Century Gothic" w:hAnsi="Century Gothic" w:cs="Arial"/>
          <w:color w:val="111111"/>
        </w:rPr>
        <w:t xml:space="preserve"> - D</w:t>
      </w:r>
      <w:r w:rsidR="00F94659" w:rsidRPr="00F94659">
        <w:rPr>
          <w:rFonts w:ascii="Century Gothic" w:eastAsia="Times New Roman" w:hAnsi="Century Gothic" w:cs="Arial"/>
          <w:color w:val="111111"/>
          <w:sz w:val="24"/>
          <w:szCs w:val="24"/>
        </w:rPr>
        <w:t xml:space="preserve">ivision 3. Executive </w:t>
      </w:r>
      <w:r w:rsidR="00F94659">
        <w:rPr>
          <w:rFonts w:ascii="Century Gothic" w:eastAsia="Times New Roman" w:hAnsi="Century Gothic" w:cs="Arial"/>
          <w:color w:val="111111"/>
          <w:sz w:val="24"/>
          <w:szCs w:val="24"/>
        </w:rPr>
        <w:t>D</w:t>
      </w:r>
      <w:r w:rsidR="00F94659" w:rsidRPr="00F94659">
        <w:rPr>
          <w:rFonts w:ascii="Century Gothic" w:eastAsia="Times New Roman" w:hAnsi="Century Gothic" w:cs="Arial"/>
          <w:color w:val="111111"/>
          <w:sz w:val="24"/>
          <w:szCs w:val="24"/>
        </w:rPr>
        <w:t>epartment</w:t>
      </w:r>
      <w:r w:rsidR="00F94659" w:rsidRPr="00F94659">
        <w:rPr>
          <w:rFonts w:ascii="Century Gothic" w:hAnsi="Century Gothic" w:cs="Arial"/>
          <w:color w:val="111111"/>
        </w:rPr>
        <w:t xml:space="preserve"> - </w:t>
      </w:r>
      <w:r w:rsidR="00F94659" w:rsidRPr="00F94659">
        <w:rPr>
          <w:rFonts w:ascii="Century Gothic" w:eastAsia="Times New Roman" w:hAnsi="Century Gothic" w:cs="Arial"/>
          <w:color w:val="111111"/>
          <w:sz w:val="24"/>
          <w:szCs w:val="24"/>
        </w:rPr>
        <w:t xml:space="preserve">part 1. State </w:t>
      </w:r>
      <w:r w:rsidR="00F94659">
        <w:rPr>
          <w:rFonts w:ascii="Century Gothic" w:eastAsia="Times New Roman" w:hAnsi="Century Gothic" w:cs="Arial"/>
          <w:color w:val="111111"/>
          <w:sz w:val="24"/>
          <w:szCs w:val="24"/>
        </w:rPr>
        <w:t>D</w:t>
      </w:r>
      <w:r w:rsidR="00F94659" w:rsidRPr="00F94659">
        <w:rPr>
          <w:rFonts w:ascii="Century Gothic" w:eastAsia="Times New Roman" w:hAnsi="Century Gothic" w:cs="Arial"/>
          <w:color w:val="111111"/>
          <w:sz w:val="24"/>
          <w:szCs w:val="24"/>
        </w:rPr>
        <w:t xml:space="preserve">epartments and </w:t>
      </w:r>
      <w:r w:rsidR="00F94659">
        <w:rPr>
          <w:rFonts w:ascii="Century Gothic" w:eastAsia="Times New Roman" w:hAnsi="Century Gothic" w:cs="Arial"/>
          <w:color w:val="111111"/>
          <w:sz w:val="24"/>
          <w:szCs w:val="24"/>
        </w:rPr>
        <w:t>A</w:t>
      </w:r>
      <w:r w:rsidR="00F94659" w:rsidRPr="00F94659">
        <w:rPr>
          <w:rFonts w:ascii="Century Gothic" w:eastAsia="Times New Roman" w:hAnsi="Century Gothic" w:cs="Arial"/>
          <w:color w:val="111111"/>
          <w:sz w:val="24"/>
          <w:szCs w:val="24"/>
        </w:rPr>
        <w:t>gencies</w:t>
      </w:r>
      <w:r w:rsidR="00F94659" w:rsidRPr="00F94659">
        <w:rPr>
          <w:rFonts w:ascii="Century Gothic" w:hAnsi="Century Gothic" w:cs="Arial"/>
          <w:color w:val="111111"/>
        </w:rPr>
        <w:t xml:space="preserve"> - </w:t>
      </w:r>
      <w:r w:rsidR="00F94659">
        <w:rPr>
          <w:rFonts w:ascii="Century Gothic" w:eastAsia="Times New Roman" w:hAnsi="Century Gothic" w:cs="Arial"/>
          <w:color w:val="111111"/>
          <w:sz w:val="24"/>
          <w:szCs w:val="24"/>
        </w:rPr>
        <w:t>C</w:t>
      </w:r>
      <w:r w:rsidR="00F94659" w:rsidRPr="00F94659">
        <w:rPr>
          <w:rFonts w:ascii="Century Gothic" w:eastAsia="Times New Roman" w:hAnsi="Century Gothic" w:cs="Arial"/>
          <w:color w:val="111111"/>
          <w:sz w:val="24"/>
          <w:szCs w:val="24"/>
        </w:rPr>
        <w:t xml:space="preserve">hapter 1. State </w:t>
      </w:r>
      <w:r w:rsidR="00F94659">
        <w:rPr>
          <w:rFonts w:ascii="Century Gothic" w:eastAsia="Times New Roman" w:hAnsi="Century Gothic" w:cs="Arial"/>
          <w:color w:val="111111"/>
          <w:sz w:val="24"/>
          <w:szCs w:val="24"/>
        </w:rPr>
        <w:t>A</w:t>
      </w:r>
      <w:r w:rsidR="00F94659" w:rsidRPr="00F94659">
        <w:rPr>
          <w:rFonts w:ascii="Century Gothic" w:eastAsia="Times New Roman" w:hAnsi="Century Gothic" w:cs="Arial"/>
          <w:color w:val="111111"/>
          <w:sz w:val="24"/>
          <w:szCs w:val="24"/>
        </w:rPr>
        <w:t>gencies</w:t>
      </w:r>
      <w:r w:rsidR="00F94659" w:rsidRPr="00F94659">
        <w:rPr>
          <w:rFonts w:ascii="Century Gothic" w:hAnsi="Century Gothic" w:cs="Arial"/>
          <w:color w:val="111111"/>
        </w:rPr>
        <w:t xml:space="preserve"> - </w:t>
      </w:r>
      <w:r w:rsidR="00F94659">
        <w:rPr>
          <w:rFonts w:ascii="Century Gothic" w:hAnsi="Century Gothic" w:cs="Arial"/>
          <w:color w:val="111111"/>
        </w:rPr>
        <w:t>A</w:t>
      </w:r>
      <w:r w:rsidR="00F94659" w:rsidRPr="00F94659">
        <w:rPr>
          <w:rFonts w:ascii="Century Gothic" w:eastAsia="Times New Roman" w:hAnsi="Century Gothic" w:cs="Arial"/>
          <w:color w:val="111111"/>
          <w:sz w:val="24"/>
          <w:szCs w:val="24"/>
        </w:rPr>
        <w:t>rticle 9. Meetings [11120 - 11133]</w:t>
      </w:r>
    </w:p>
    <w:p w14:paraId="722992CA" w14:textId="08DD1E88" w:rsidR="006D4C75" w:rsidRPr="006D4C75" w:rsidRDefault="006D4C75" w:rsidP="006D4C75">
      <w:pPr>
        <w:rPr>
          <w:rFonts w:ascii="Century Gothic" w:hAnsi="Century Gothic"/>
          <w:sz w:val="24"/>
          <w:szCs w:val="24"/>
        </w:rPr>
      </w:pPr>
      <w:r w:rsidRPr="006D4C75">
        <w:rPr>
          <w:rFonts w:ascii="Century Gothic" w:hAnsi="Century Gothic"/>
          <w:b/>
          <w:bCs/>
          <w:sz w:val="24"/>
          <w:szCs w:val="24"/>
        </w:rPr>
        <w:t>11125.7</w:t>
      </w:r>
      <w:r>
        <w:rPr>
          <w:rFonts w:ascii="Century Gothic" w:hAnsi="Century Gothic"/>
          <w:b/>
          <w:bCs/>
          <w:sz w:val="24"/>
          <w:szCs w:val="24"/>
        </w:rPr>
        <w:t xml:space="preserve"> - </w:t>
      </w:r>
      <w:r w:rsidRPr="006D4C75">
        <w:rPr>
          <w:rFonts w:ascii="Century Gothic" w:hAnsi="Century Gothic"/>
          <w:sz w:val="24"/>
          <w:szCs w:val="24"/>
        </w:rPr>
        <w:t>(a) Except as otherwise provided in this section, the state body shall provide an opportunity for members of the public to directly address the state body on each agenda item before or during the state body’s discussion or consideration of the item. This section is not applicable if the agenda item has already been considered by a committee composed exclusively of members of the state body at a public meeting where interested members of the public were afforded the opportunity to address the committee on the item, before or during the committee’s consideration of the item, unless the item has been substantially changed since the committee heard the item, as determined by the state body. Every notice for a special meeting at which action is proposed to be taken on an item shall provide an opportunity for members of the public to directly address the state body concerning that item prior to action on the item. In addition, the notice requirement of Section 11125 shall not preclude the acceptance of testimony at meetings, other than emergency meetings, from members of the public if no action is taken by the state body at the same meeting on matters brought before the body by members of the public.</w:t>
      </w:r>
    </w:p>
    <w:p w14:paraId="3FF135A9" w14:textId="77777777" w:rsidR="006D4C75" w:rsidRPr="006D4C75" w:rsidRDefault="006D4C75" w:rsidP="006D4C75">
      <w:pPr>
        <w:rPr>
          <w:rFonts w:ascii="Century Gothic" w:hAnsi="Century Gothic"/>
          <w:sz w:val="24"/>
          <w:szCs w:val="24"/>
        </w:rPr>
      </w:pPr>
      <w:r w:rsidRPr="006D4C75">
        <w:rPr>
          <w:rFonts w:ascii="Century Gothic" w:hAnsi="Century Gothic"/>
          <w:sz w:val="24"/>
          <w:szCs w:val="24"/>
        </w:rPr>
        <w:t>(b) The state body may adopt reasonable regulations to ensure that the intent of subdivision (a) is carried out, including, but not limited to, regulations limiting the total amount of time allocated for public comment on particular issues and for each individual speaker.</w:t>
      </w:r>
    </w:p>
    <w:p w14:paraId="23A46BFD" w14:textId="77777777" w:rsidR="006D4C75" w:rsidRPr="006D4C75" w:rsidRDefault="006D4C75" w:rsidP="006D4C75">
      <w:pPr>
        <w:rPr>
          <w:rFonts w:ascii="Century Gothic" w:hAnsi="Century Gothic"/>
          <w:sz w:val="24"/>
          <w:szCs w:val="24"/>
        </w:rPr>
      </w:pPr>
      <w:r w:rsidRPr="006D4C75">
        <w:rPr>
          <w:rFonts w:ascii="Century Gothic" w:hAnsi="Century Gothic"/>
          <w:sz w:val="24"/>
          <w:szCs w:val="24"/>
        </w:rPr>
        <w:t>(c) (1) Notwithstanding subdivision (b), when a state body limits time for public comment the state body shall provide at least twice the allotted time to a member of the public who utilizes a translator to ensure that non-English speakers receive the same opportunity to directly address the state body.</w:t>
      </w:r>
    </w:p>
    <w:p w14:paraId="75CF8958" w14:textId="77777777" w:rsidR="006D4C75" w:rsidRPr="006D4C75" w:rsidRDefault="006D4C75" w:rsidP="006D4C75">
      <w:pPr>
        <w:rPr>
          <w:rFonts w:ascii="Century Gothic" w:hAnsi="Century Gothic"/>
          <w:sz w:val="24"/>
          <w:szCs w:val="24"/>
        </w:rPr>
      </w:pPr>
      <w:r w:rsidRPr="006D4C75">
        <w:rPr>
          <w:rFonts w:ascii="Century Gothic" w:hAnsi="Century Gothic"/>
          <w:sz w:val="24"/>
          <w:szCs w:val="24"/>
        </w:rPr>
        <w:t>(2) Paragraph (1) shall not apply if the state body utilizes simultaneous translation equipment in a manner that allows the state body to hear the translated public testimony simultaneously.</w:t>
      </w:r>
    </w:p>
    <w:p w14:paraId="3E6EAF07" w14:textId="25B481C9" w:rsidR="00B9005E" w:rsidRPr="00F94659" w:rsidRDefault="00B9005E" w:rsidP="00F94659">
      <w:pPr>
        <w:rPr>
          <w:rFonts w:ascii="Century Gothic" w:hAnsi="Century Gothic"/>
          <w:sz w:val="24"/>
          <w:szCs w:val="24"/>
        </w:rPr>
      </w:pPr>
    </w:p>
    <w:sectPr w:rsidR="00B9005E" w:rsidRPr="00F946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E5E4" w14:textId="77777777" w:rsidR="00B9005E" w:rsidRDefault="00B9005E" w:rsidP="00B9005E">
      <w:pPr>
        <w:spacing w:after="0" w:line="240" w:lineRule="auto"/>
      </w:pPr>
      <w:r>
        <w:separator/>
      </w:r>
    </w:p>
  </w:endnote>
  <w:endnote w:type="continuationSeparator" w:id="0">
    <w:p w14:paraId="5C88CF59" w14:textId="77777777" w:rsidR="00B9005E" w:rsidRDefault="00B9005E" w:rsidP="00B9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0BEB" w14:textId="22BB8423" w:rsidR="006D4C75" w:rsidRPr="006D4C75" w:rsidRDefault="006D4C75">
    <w:pPr>
      <w:pStyle w:val="Footer"/>
      <w:rPr>
        <w:rFonts w:ascii="Century Gothic" w:hAnsi="Century Gothic"/>
        <w:sz w:val="24"/>
        <w:szCs w:val="24"/>
      </w:rPr>
    </w:pPr>
    <w:r w:rsidRPr="006D4C75">
      <w:rPr>
        <w:rFonts w:ascii="Century Gothic" w:hAnsi="Century Gothic"/>
        <w:sz w:val="24"/>
        <w:szCs w:val="24"/>
      </w:rPr>
      <w:t>Support Document: CCDA Executive Committee Meeting – October 13,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CA90" w14:textId="77777777" w:rsidR="00B9005E" w:rsidRDefault="00B9005E" w:rsidP="00B9005E">
      <w:pPr>
        <w:spacing w:after="0" w:line="240" w:lineRule="auto"/>
      </w:pPr>
      <w:r>
        <w:separator/>
      </w:r>
    </w:p>
  </w:footnote>
  <w:footnote w:type="continuationSeparator" w:id="0">
    <w:p w14:paraId="4686B776" w14:textId="77777777" w:rsidR="00B9005E" w:rsidRDefault="00B9005E" w:rsidP="00B9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7D0C" w14:textId="4168F351" w:rsidR="00B9005E" w:rsidRDefault="00B9005E" w:rsidP="00B9005E">
    <w:pPr>
      <w:pStyle w:val="Header"/>
      <w:jc w:val="center"/>
    </w:pPr>
    <w:r>
      <w:rPr>
        <w:noProof/>
      </w:rPr>
      <w:drawing>
        <wp:inline distT="0" distB="0" distL="0" distR="0" wp14:anchorId="724B3A12" wp14:editId="4FD809FC">
          <wp:extent cx="4168634" cy="782955"/>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05970" cy="789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5E"/>
    <w:rsid w:val="006D4C75"/>
    <w:rsid w:val="00AB4136"/>
    <w:rsid w:val="00B9005E"/>
    <w:rsid w:val="00F907B5"/>
    <w:rsid w:val="00F9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6CDA5"/>
  <w15:chartTrackingRefBased/>
  <w15:docId w15:val="{92235866-D00F-4F5E-8C75-D06CD045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900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005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6D4C7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5E"/>
  </w:style>
  <w:style w:type="paragraph" w:styleId="Footer">
    <w:name w:val="footer"/>
    <w:basedOn w:val="Normal"/>
    <w:link w:val="FooterChar"/>
    <w:uiPriority w:val="99"/>
    <w:unhideWhenUsed/>
    <w:rsid w:val="00B90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5E"/>
  </w:style>
  <w:style w:type="character" w:customStyle="1" w:styleId="Heading4Char">
    <w:name w:val="Heading 4 Char"/>
    <w:basedOn w:val="DefaultParagraphFont"/>
    <w:link w:val="Heading4"/>
    <w:uiPriority w:val="9"/>
    <w:rsid w:val="00B9005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005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6D4C7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68093">
      <w:bodyDiv w:val="1"/>
      <w:marLeft w:val="0"/>
      <w:marRight w:val="0"/>
      <w:marTop w:val="0"/>
      <w:marBottom w:val="0"/>
      <w:divBdr>
        <w:top w:val="none" w:sz="0" w:space="0" w:color="auto"/>
        <w:left w:val="none" w:sz="0" w:space="0" w:color="auto"/>
        <w:bottom w:val="none" w:sz="0" w:space="0" w:color="auto"/>
        <w:right w:val="none" w:sz="0" w:space="0" w:color="auto"/>
      </w:divBdr>
    </w:div>
    <w:div w:id="1632246453">
      <w:bodyDiv w:val="1"/>
      <w:marLeft w:val="0"/>
      <w:marRight w:val="0"/>
      <w:marTop w:val="0"/>
      <w:marBottom w:val="0"/>
      <w:divBdr>
        <w:top w:val="none" w:sz="0" w:space="0" w:color="auto"/>
        <w:left w:val="none" w:sz="0" w:space="0" w:color="auto"/>
        <w:bottom w:val="none" w:sz="0" w:space="0" w:color="auto"/>
        <w:right w:val="none" w:sz="0" w:space="0" w:color="auto"/>
      </w:divBdr>
      <w:divsChild>
        <w:div w:id="436828464">
          <w:marLeft w:val="0"/>
          <w:marRight w:val="0"/>
          <w:marTop w:val="0"/>
          <w:marBottom w:val="0"/>
          <w:divBdr>
            <w:top w:val="none" w:sz="0" w:space="0" w:color="auto"/>
            <w:left w:val="none" w:sz="0" w:space="0" w:color="auto"/>
            <w:bottom w:val="none" w:sz="0" w:space="0" w:color="auto"/>
            <w:right w:val="none" w:sz="0" w:space="0" w:color="auto"/>
          </w:divBdr>
        </w:div>
        <w:div w:id="806707076">
          <w:marLeft w:val="0"/>
          <w:marRight w:val="0"/>
          <w:marTop w:val="0"/>
          <w:marBottom w:val="0"/>
          <w:divBdr>
            <w:top w:val="none" w:sz="0" w:space="0" w:color="auto"/>
            <w:left w:val="none" w:sz="0" w:space="0" w:color="auto"/>
            <w:bottom w:val="none" w:sz="0" w:space="0" w:color="auto"/>
            <w:right w:val="none" w:sz="0" w:space="0" w:color="auto"/>
          </w:divBdr>
          <w:divsChild>
            <w:div w:id="1590119529">
              <w:marLeft w:val="0"/>
              <w:marRight w:val="0"/>
              <w:marTop w:val="0"/>
              <w:marBottom w:val="0"/>
              <w:divBdr>
                <w:top w:val="none" w:sz="0" w:space="0" w:color="auto"/>
                <w:left w:val="none" w:sz="0" w:space="0" w:color="auto"/>
                <w:bottom w:val="none" w:sz="0" w:space="0" w:color="auto"/>
                <w:right w:val="none" w:sz="0" w:space="0" w:color="auto"/>
              </w:divBdr>
            </w:div>
            <w:div w:id="932015116">
              <w:marLeft w:val="0"/>
              <w:marRight w:val="0"/>
              <w:marTop w:val="0"/>
              <w:marBottom w:val="0"/>
              <w:divBdr>
                <w:top w:val="none" w:sz="0" w:space="0" w:color="auto"/>
                <w:left w:val="none" w:sz="0" w:space="0" w:color="auto"/>
                <w:bottom w:val="none" w:sz="0" w:space="0" w:color="auto"/>
                <w:right w:val="none" w:sz="0" w:space="0" w:color="auto"/>
              </w:divBdr>
              <w:divsChild>
                <w:div w:id="1873106506">
                  <w:marLeft w:val="0"/>
                  <w:marRight w:val="0"/>
                  <w:marTop w:val="0"/>
                  <w:marBottom w:val="0"/>
                  <w:divBdr>
                    <w:top w:val="none" w:sz="0" w:space="0" w:color="auto"/>
                    <w:left w:val="none" w:sz="0" w:space="0" w:color="auto"/>
                    <w:bottom w:val="none" w:sz="0" w:space="0" w:color="auto"/>
                    <w:right w:val="none" w:sz="0" w:space="0" w:color="auto"/>
                  </w:divBdr>
                </w:div>
                <w:div w:id="1409304205">
                  <w:marLeft w:val="0"/>
                  <w:marRight w:val="0"/>
                  <w:marTop w:val="0"/>
                  <w:marBottom w:val="0"/>
                  <w:divBdr>
                    <w:top w:val="none" w:sz="0" w:space="0" w:color="auto"/>
                    <w:left w:val="none" w:sz="0" w:space="0" w:color="auto"/>
                    <w:bottom w:val="none" w:sz="0" w:space="0" w:color="auto"/>
                    <w:right w:val="none" w:sz="0" w:space="0" w:color="auto"/>
                  </w:divBdr>
                  <w:divsChild>
                    <w:div w:id="106700850">
                      <w:marLeft w:val="0"/>
                      <w:marRight w:val="0"/>
                      <w:marTop w:val="0"/>
                      <w:marBottom w:val="0"/>
                      <w:divBdr>
                        <w:top w:val="none" w:sz="0" w:space="0" w:color="auto"/>
                        <w:left w:val="none" w:sz="0" w:space="0" w:color="auto"/>
                        <w:bottom w:val="none" w:sz="0" w:space="0" w:color="auto"/>
                        <w:right w:val="none" w:sz="0" w:space="0" w:color="auto"/>
                      </w:divBdr>
                    </w:div>
                    <w:div w:id="377440807">
                      <w:marLeft w:val="0"/>
                      <w:marRight w:val="0"/>
                      <w:marTop w:val="0"/>
                      <w:marBottom w:val="0"/>
                      <w:divBdr>
                        <w:top w:val="none" w:sz="0" w:space="0" w:color="auto"/>
                        <w:left w:val="none" w:sz="0" w:space="0" w:color="auto"/>
                        <w:bottom w:val="none" w:sz="0" w:space="0" w:color="auto"/>
                        <w:right w:val="none" w:sz="0" w:space="0" w:color="auto"/>
                      </w:divBdr>
                      <w:divsChild>
                        <w:div w:id="8352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51C53-C6F8-4E2A-89A2-51C644EE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Barsanti, Adam@DGS</cp:lastModifiedBy>
  <cp:revision>3</cp:revision>
  <dcterms:created xsi:type="dcterms:W3CDTF">2021-09-30T18:43:00Z</dcterms:created>
  <dcterms:modified xsi:type="dcterms:W3CDTF">2021-09-30T19:02:00Z</dcterms:modified>
</cp:coreProperties>
</file>