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F2C941" w14:textId="38A4BFDB" w:rsidR="001D7C1C" w:rsidRDefault="001D7C1C" w:rsidP="00C77CCB">
      <w:pPr>
        <w:pStyle w:val="BodyText"/>
        <w:ind w:left="0" w:firstLine="0"/>
        <w:jc w:val="center"/>
        <w:rPr>
          <w:rFonts w:cs="Arial"/>
          <w:b/>
          <w:bCs/>
          <w:sz w:val="32"/>
          <w:szCs w:val="32"/>
        </w:rPr>
      </w:pPr>
      <w:r>
        <w:rPr>
          <w:rFonts w:cs="Arial"/>
          <w:b/>
          <w:noProof/>
          <w:sz w:val="32"/>
          <w:szCs w:val="32"/>
        </w:rPr>
        <w:drawing>
          <wp:inline distT="0" distB="0" distL="0" distR="0" wp14:anchorId="2360FBF8" wp14:editId="5AAF108A">
            <wp:extent cx="4792696" cy="933450"/>
            <wp:effectExtent l="0" t="0" r="8255" b="0"/>
            <wp:docPr id="3" name="Picture 3" descr="CCDA logo image navy blue and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PNG"/>
                    <pic:cNvPicPr/>
                  </pic:nvPicPr>
                  <pic:blipFill>
                    <a:blip r:embed="rId7">
                      <a:extLst>
                        <a:ext uri="{28A0092B-C50C-407E-A947-70E740481C1C}">
                          <a14:useLocalDpi xmlns:a14="http://schemas.microsoft.com/office/drawing/2010/main" val="0"/>
                        </a:ext>
                      </a:extLst>
                    </a:blip>
                    <a:stretch>
                      <a:fillRect/>
                    </a:stretch>
                  </pic:blipFill>
                  <pic:spPr>
                    <a:xfrm>
                      <a:off x="0" y="0"/>
                      <a:ext cx="4970711" cy="968121"/>
                    </a:xfrm>
                    <a:prstGeom prst="rect">
                      <a:avLst/>
                    </a:prstGeom>
                  </pic:spPr>
                </pic:pic>
              </a:graphicData>
            </a:graphic>
          </wp:inline>
        </w:drawing>
      </w:r>
    </w:p>
    <w:p w14:paraId="405EC5DD" w14:textId="7BB4A3DC" w:rsidR="00C77CCB" w:rsidRPr="005C50C6" w:rsidRDefault="00C77CCB" w:rsidP="00C77CCB">
      <w:pPr>
        <w:pStyle w:val="BodyText"/>
        <w:ind w:left="0" w:firstLine="0"/>
        <w:jc w:val="center"/>
        <w:rPr>
          <w:rFonts w:cs="Arial"/>
          <w:b/>
          <w:bCs/>
          <w:color w:val="244061" w:themeColor="accent1" w:themeShade="80"/>
          <w:sz w:val="32"/>
          <w:szCs w:val="32"/>
        </w:rPr>
      </w:pPr>
      <w:r w:rsidRPr="005C50C6">
        <w:rPr>
          <w:rFonts w:cs="Arial"/>
          <w:b/>
          <w:bCs/>
          <w:color w:val="244061" w:themeColor="accent1" w:themeShade="80"/>
          <w:sz w:val="32"/>
          <w:szCs w:val="32"/>
        </w:rPr>
        <w:t>Executive Committee Bylaws Amendments Proposal</w:t>
      </w:r>
    </w:p>
    <w:p w14:paraId="7D6B1BE6" w14:textId="77777777" w:rsidR="002F4755" w:rsidRDefault="002F4755" w:rsidP="002F4755">
      <w:pPr>
        <w:pStyle w:val="BodyText"/>
        <w:ind w:left="0" w:firstLine="0"/>
        <w:jc w:val="center"/>
      </w:pPr>
    </w:p>
    <w:p w14:paraId="0C04ECA7" w14:textId="779C39DA" w:rsidR="00A404F7" w:rsidRPr="004D22CE" w:rsidRDefault="00A404F7" w:rsidP="003C503C">
      <w:pPr>
        <w:pStyle w:val="BodyText"/>
        <w:ind w:left="0" w:firstLine="0"/>
        <w:rPr>
          <w:rFonts w:cs="Arial"/>
          <w:b/>
          <w:bCs/>
          <w:sz w:val="28"/>
          <w:szCs w:val="28"/>
        </w:rPr>
      </w:pPr>
      <w:r w:rsidRPr="004D22CE">
        <w:rPr>
          <w:rFonts w:cs="Arial"/>
          <w:b/>
          <w:bCs/>
          <w:sz w:val="28"/>
          <w:szCs w:val="28"/>
        </w:rPr>
        <w:t>Section 3: Membership</w:t>
      </w:r>
    </w:p>
    <w:p w14:paraId="4A555FE8" w14:textId="7FBCE0B1" w:rsidR="003C503C" w:rsidRPr="00597D91" w:rsidRDefault="003C503C" w:rsidP="003C503C">
      <w:pPr>
        <w:pStyle w:val="BodyText"/>
        <w:ind w:left="0" w:firstLine="0"/>
        <w:rPr>
          <w:rFonts w:cs="Arial"/>
        </w:rPr>
      </w:pPr>
      <w:r w:rsidRPr="00597D91">
        <w:rPr>
          <w:rFonts w:cs="Arial"/>
        </w:rPr>
        <w:t>Section 3.4.</w:t>
      </w:r>
    </w:p>
    <w:p w14:paraId="4A9FE6F8" w14:textId="77777777" w:rsidR="003C503C" w:rsidRPr="00597D91" w:rsidRDefault="003C503C" w:rsidP="003C503C">
      <w:pPr>
        <w:pStyle w:val="BodyText"/>
        <w:ind w:left="0" w:firstLine="0"/>
        <w:rPr>
          <w:rFonts w:cs="Arial"/>
        </w:rPr>
      </w:pPr>
      <w:r w:rsidRPr="00597D91">
        <w:rPr>
          <w:rFonts w:cs="Arial"/>
        </w:rPr>
        <w:t xml:space="preserve">Original: </w:t>
      </w:r>
      <w:proofErr w:type="gramStart"/>
      <w:r w:rsidRPr="00597D91">
        <w:rPr>
          <w:rFonts w:cs="Arial"/>
        </w:rPr>
        <w:t>In the event that</w:t>
      </w:r>
      <w:proofErr w:type="gramEnd"/>
      <w:r w:rsidRPr="00597D91">
        <w:rPr>
          <w:rFonts w:cs="Arial"/>
        </w:rPr>
        <w:t xml:space="preserve"> a Commissioner fails to attend three consecutive meetings, without having given a written excuse acceptable to the CCDA, the CCDA shall notify the appointing authority, who may declare the position vacant.</w:t>
      </w:r>
    </w:p>
    <w:p w14:paraId="26191BA8" w14:textId="3F64450D" w:rsidR="003C503C" w:rsidRPr="00597D91" w:rsidRDefault="003C503C" w:rsidP="003C503C">
      <w:pPr>
        <w:pStyle w:val="BodyText"/>
        <w:ind w:left="0" w:firstLine="0"/>
        <w:rPr>
          <w:rFonts w:cs="Arial"/>
        </w:rPr>
      </w:pPr>
    </w:p>
    <w:p w14:paraId="04B9CA16" w14:textId="1D3D7AA8" w:rsidR="00A404F7" w:rsidRPr="00597D91" w:rsidRDefault="00A404F7" w:rsidP="003C503C">
      <w:pPr>
        <w:pStyle w:val="BodyText"/>
        <w:ind w:left="0" w:firstLine="0"/>
        <w:rPr>
          <w:rFonts w:cs="Arial"/>
        </w:rPr>
      </w:pPr>
      <w:r w:rsidRPr="008D023D">
        <w:rPr>
          <w:rFonts w:cs="Arial"/>
          <w:u w:val="single"/>
        </w:rPr>
        <w:t xml:space="preserve">Proposed Change: </w:t>
      </w:r>
      <w:r w:rsidRPr="00597D91">
        <w:rPr>
          <w:rFonts w:cs="Arial"/>
        </w:rPr>
        <w:t xml:space="preserve">Add language to specify who </w:t>
      </w:r>
      <w:r w:rsidR="00FB5CA6">
        <w:rPr>
          <w:rFonts w:cs="Arial"/>
        </w:rPr>
        <w:t xml:space="preserve">the </w:t>
      </w:r>
      <w:r w:rsidRPr="00597D91">
        <w:rPr>
          <w:rFonts w:cs="Arial"/>
        </w:rPr>
        <w:t>statute applies to</w:t>
      </w:r>
      <w:r w:rsidR="00FA5058">
        <w:rPr>
          <w:rFonts w:cs="Arial"/>
        </w:rPr>
        <w:t xml:space="preserve"> and who to specifically report to</w:t>
      </w:r>
      <w:r w:rsidRPr="00597D91">
        <w:rPr>
          <w:rFonts w:cs="Arial"/>
        </w:rPr>
        <w:t>.  Add language to clarify number and type of meetings missed</w:t>
      </w:r>
      <w:r w:rsidR="00FA5058">
        <w:rPr>
          <w:rFonts w:cs="Arial"/>
        </w:rPr>
        <w:t xml:space="preserve"> and stronger consequences.</w:t>
      </w:r>
      <w:r w:rsidR="00FB5CA6">
        <w:rPr>
          <w:rFonts w:cs="Arial"/>
        </w:rPr>
        <w:t xml:space="preserve"> </w:t>
      </w:r>
    </w:p>
    <w:p w14:paraId="6343475D" w14:textId="77777777" w:rsidR="00A404F7" w:rsidRPr="00597D91" w:rsidRDefault="00A404F7" w:rsidP="003C503C">
      <w:pPr>
        <w:pStyle w:val="BodyText"/>
        <w:ind w:left="0" w:firstLine="0"/>
        <w:rPr>
          <w:rFonts w:cs="Arial"/>
        </w:rPr>
      </w:pPr>
    </w:p>
    <w:p w14:paraId="1043AC16" w14:textId="019F19A8" w:rsidR="00D94901" w:rsidRPr="00597D91" w:rsidRDefault="008D023D" w:rsidP="003C503C">
      <w:pPr>
        <w:pStyle w:val="BodyText"/>
        <w:ind w:left="0" w:firstLine="0"/>
        <w:rPr>
          <w:rFonts w:cs="Arial"/>
        </w:rPr>
      </w:pPr>
      <w:r w:rsidRPr="00B11710">
        <w:rPr>
          <w:rFonts w:cs="Arial"/>
          <w:color w:val="C00000"/>
        </w:rPr>
        <w:t xml:space="preserve">Proposed Amendment: </w:t>
      </w:r>
      <w:r w:rsidR="003C503C" w:rsidRPr="00B11710">
        <w:rPr>
          <w:rFonts w:cs="Arial"/>
          <w:color w:val="C00000"/>
        </w:rPr>
        <w:t xml:space="preserve"> </w:t>
      </w:r>
      <w:r w:rsidR="003C503C" w:rsidRPr="00597D91">
        <w:rPr>
          <w:rFonts w:cs="Arial"/>
        </w:rPr>
        <w:t xml:space="preserve">In the event that a </w:t>
      </w:r>
      <w:r w:rsidR="003C503C" w:rsidRPr="00597D91">
        <w:rPr>
          <w:rFonts w:cs="Arial"/>
          <w:b/>
          <w:bCs/>
        </w:rPr>
        <w:t>public</w:t>
      </w:r>
      <w:r>
        <w:rPr>
          <w:rFonts w:cs="Arial"/>
          <w:b/>
          <w:bCs/>
        </w:rPr>
        <w:t>ly</w:t>
      </w:r>
      <w:r w:rsidR="003C503C" w:rsidRPr="00597D91">
        <w:rPr>
          <w:rFonts w:cs="Arial"/>
          <w:b/>
          <w:bCs/>
        </w:rPr>
        <w:t xml:space="preserve"> appointed</w:t>
      </w:r>
      <w:r w:rsidR="003C503C" w:rsidRPr="00597D91">
        <w:rPr>
          <w:rFonts w:cs="Arial"/>
        </w:rPr>
        <w:t xml:space="preserve"> Commissioner fails to attend three consecutive meetings </w:t>
      </w:r>
      <w:r w:rsidR="003C503C" w:rsidRPr="00597D91">
        <w:rPr>
          <w:rFonts w:cs="Arial"/>
          <w:b/>
          <w:bCs/>
        </w:rPr>
        <w:t>of the full commission and/or their assigned subcommittee</w:t>
      </w:r>
      <w:r w:rsidR="003C503C" w:rsidRPr="00597D91">
        <w:rPr>
          <w:rFonts w:cs="Arial"/>
        </w:rPr>
        <w:t>, without having given a written</w:t>
      </w:r>
      <w:r w:rsidR="0003160D" w:rsidRPr="00597D91">
        <w:rPr>
          <w:rFonts w:cs="Arial"/>
        </w:rPr>
        <w:t xml:space="preserve"> </w:t>
      </w:r>
      <w:r w:rsidR="00C3676B" w:rsidRPr="00597D91">
        <w:rPr>
          <w:rFonts w:cs="Arial"/>
        </w:rPr>
        <w:t>or verbal</w:t>
      </w:r>
      <w:r w:rsidR="003C503C" w:rsidRPr="00597D91">
        <w:rPr>
          <w:rFonts w:cs="Arial"/>
        </w:rPr>
        <w:t xml:space="preserve"> excuse acceptable to the </w:t>
      </w:r>
      <w:r w:rsidR="003C503C" w:rsidRPr="00FA5058">
        <w:rPr>
          <w:rFonts w:cs="Arial"/>
          <w:b/>
          <w:bCs/>
        </w:rPr>
        <w:t>CCDA</w:t>
      </w:r>
      <w:r w:rsidR="00FA5058" w:rsidRPr="00FA5058">
        <w:rPr>
          <w:rFonts w:cs="Arial"/>
          <w:b/>
          <w:bCs/>
        </w:rPr>
        <w:t xml:space="preserve"> Chair</w:t>
      </w:r>
      <w:r w:rsidR="003C503C" w:rsidRPr="00FA5058">
        <w:rPr>
          <w:rFonts w:cs="Arial"/>
          <w:b/>
          <w:bCs/>
        </w:rPr>
        <w:t xml:space="preserve">, the </w:t>
      </w:r>
      <w:r w:rsidR="00FA5058" w:rsidRPr="00FA5058">
        <w:rPr>
          <w:rFonts w:cs="Arial"/>
          <w:b/>
          <w:bCs/>
        </w:rPr>
        <w:t>Executive Director</w:t>
      </w:r>
      <w:r w:rsidR="00FA5058">
        <w:rPr>
          <w:rFonts w:cs="Arial"/>
        </w:rPr>
        <w:t xml:space="preserve"> </w:t>
      </w:r>
      <w:r w:rsidR="003C503C" w:rsidRPr="00597D91">
        <w:rPr>
          <w:rFonts w:cs="Arial"/>
        </w:rPr>
        <w:t xml:space="preserve"> shall notify the appointing authority, who may declare the position vacant.</w:t>
      </w:r>
    </w:p>
    <w:p w14:paraId="5D0951BB" w14:textId="77777777" w:rsidR="00D94901" w:rsidRPr="00597D91" w:rsidRDefault="00D94901" w:rsidP="003C503C">
      <w:pPr>
        <w:pStyle w:val="BodyText"/>
        <w:ind w:left="0" w:firstLine="0"/>
        <w:rPr>
          <w:rFonts w:cs="Arial"/>
        </w:rPr>
      </w:pPr>
    </w:p>
    <w:p w14:paraId="773FB154" w14:textId="77777777" w:rsidR="000D3498" w:rsidRPr="004D22CE" w:rsidRDefault="000D3498" w:rsidP="003C503C">
      <w:pPr>
        <w:pStyle w:val="BodyText"/>
        <w:ind w:left="0" w:firstLine="0"/>
        <w:rPr>
          <w:rFonts w:cs="Arial"/>
          <w:b/>
          <w:bCs/>
          <w:sz w:val="28"/>
          <w:szCs w:val="28"/>
        </w:rPr>
      </w:pPr>
      <w:r w:rsidRPr="004D22CE">
        <w:rPr>
          <w:rFonts w:cs="Arial"/>
          <w:b/>
          <w:bCs/>
          <w:sz w:val="28"/>
          <w:szCs w:val="28"/>
        </w:rPr>
        <w:t>Section 5: Executive Committee</w:t>
      </w:r>
    </w:p>
    <w:p w14:paraId="731C4A84" w14:textId="677B10C8" w:rsidR="00D94901" w:rsidRPr="00597D91" w:rsidRDefault="00D94901" w:rsidP="003C503C">
      <w:pPr>
        <w:pStyle w:val="BodyText"/>
        <w:ind w:left="0" w:firstLine="0"/>
        <w:rPr>
          <w:rFonts w:cs="Arial"/>
        </w:rPr>
      </w:pPr>
      <w:r w:rsidRPr="00597D91">
        <w:rPr>
          <w:rFonts w:cs="Arial"/>
        </w:rPr>
        <w:t>Section 5.2</w:t>
      </w:r>
    </w:p>
    <w:p w14:paraId="67E24988" w14:textId="77777777" w:rsidR="00D94901" w:rsidRPr="00597D91" w:rsidRDefault="00D94901" w:rsidP="003C503C">
      <w:pPr>
        <w:pStyle w:val="BodyText"/>
        <w:ind w:left="0" w:firstLine="0"/>
        <w:rPr>
          <w:rFonts w:cs="Arial"/>
        </w:rPr>
      </w:pPr>
      <w:r w:rsidRPr="00597D91">
        <w:rPr>
          <w:rFonts w:cs="Arial"/>
        </w:rPr>
        <w:t>Original: The Executive Committee shall make recommendations to the CCDA and shall implement policies set by the CCDA.</w:t>
      </w:r>
    </w:p>
    <w:p w14:paraId="01C7C585" w14:textId="6182DA33" w:rsidR="00D94901" w:rsidRPr="00597D91" w:rsidRDefault="00D94901" w:rsidP="003C503C">
      <w:pPr>
        <w:pStyle w:val="BodyText"/>
        <w:ind w:left="0" w:firstLine="0"/>
        <w:rPr>
          <w:rFonts w:cs="Arial"/>
        </w:rPr>
      </w:pPr>
    </w:p>
    <w:p w14:paraId="73F9CBF0" w14:textId="1000257C" w:rsidR="000D3498" w:rsidRPr="00597D91" w:rsidRDefault="000D3498" w:rsidP="003C503C">
      <w:pPr>
        <w:pStyle w:val="BodyText"/>
        <w:ind w:left="0" w:firstLine="0"/>
        <w:rPr>
          <w:rFonts w:cs="Arial"/>
        </w:rPr>
      </w:pPr>
      <w:r w:rsidRPr="00597D91">
        <w:rPr>
          <w:rFonts w:cs="Arial"/>
        </w:rPr>
        <w:t>Proposed Change: Adding language to set time frame for bylaw review and recommendation to the Full Commission.</w:t>
      </w:r>
    </w:p>
    <w:p w14:paraId="2D6FA498" w14:textId="77777777" w:rsidR="000D3498" w:rsidRPr="00597D91" w:rsidRDefault="000D3498" w:rsidP="003C503C">
      <w:pPr>
        <w:pStyle w:val="BodyText"/>
        <w:ind w:left="0" w:firstLine="0"/>
        <w:rPr>
          <w:rFonts w:cs="Arial"/>
        </w:rPr>
      </w:pPr>
    </w:p>
    <w:p w14:paraId="14334B41" w14:textId="3383B1BA" w:rsidR="008625DC" w:rsidRPr="00597D91" w:rsidRDefault="008D023D" w:rsidP="003C503C">
      <w:pPr>
        <w:pStyle w:val="BodyText"/>
        <w:ind w:left="0" w:firstLine="0"/>
        <w:rPr>
          <w:rFonts w:cs="Arial"/>
        </w:rPr>
      </w:pPr>
      <w:r w:rsidRPr="00B11710">
        <w:rPr>
          <w:rFonts w:cs="Arial"/>
          <w:color w:val="C00000"/>
        </w:rPr>
        <w:t xml:space="preserve">Proposed </w:t>
      </w:r>
      <w:r w:rsidR="00D94901" w:rsidRPr="00B11710">
        <w:rPr>
          <w:rFonts w:cs="Arial"/>
          <w:color w:val="C00000"/>
        </w:rPr>
        <w:t>Amend</w:t>
      </w:r>
      <w:r w:rsidRPr="00B11710">
        <w:rPr>
          <w:rFonts w:cs="Arial"/>
          <w:color w:val="C00000"/>
        </w:rPr>
        <w:t>ment</w:t>
      </w:r>
      <w:r w:rsidR="00D94901" w:rsidRPr="00B11710">
        <w:rPr>
          <w:rFonts w:cs="Arial"/>
          <w:color w:val="C00000"/>
        </w:rPr>
        <w:t xml:space="preserve">: </w:t>
      </w:r>
      <w:r w:rsidR="00D94901" w:rsidRPr="00597D91">
        <w:rPr>
          <w:rFonts w:cs="Arial"/>
        </w:rPr>
        <w:t xml:space="preserve">The Executive Committee shall make recommendations to the CCDA and shall implement policies set by the CCDA. The Committee will perform reviews </w:t>
      </w:r>
      <w:r w:rsidR="00D94901" w:rsidRPr="00597D91">
        <w:rPr>
          <w:rFonts w:cs="Arial"/>
          <w:b/>
          <w:bCs/>
        </w:rPr>
        <w:t>every other year</w:t>
      </w:r>
      <w:r w:rsidR="00D94901" w:rsidRPr="00597D91">
        <w:rPr>
          <w:rFonts w:cs="Arial"/>
        </w:rPr>
        <w:t xml:space="preserve"> of the CCDA bylaws and provide recommendations for updates to the Full Commission.</w:t>
      </w:r>
      <w:r w:rsidR="009D34E5" w:rsidRPr="00597D91">
        <w:rPr>
          <w:rFonts w:cs="Arial"/>
        </w:rPr>
        <w:t xml:space="preserve"> </w:t>
      </w:r>
    </w:p>
    <w:p w14:paraId="784BA0E2" w14:textId="77777777" w:rsidR="008625DC" w:rsidRPr="00597D91" w:rsidRDefault="008625DC" w:rsidP="003C503C">
      <w:pPr>
        <w:pStyle w:val="BodyText"/>
        <w:ind w:left="0" w:firstLine="0"/>
        <w:rPr>
          <w:rFonts w:cs="Arial"/>
        </w:rPr>
      </w:pPr>
    </w:p>
    <w:p w14:paraId="5CFB3E54" w14:textId="77777777" w:rsidR="009D34E5" w:rsidRPr="00597D91" w:rsidRDefault="009D34E5" w:rsidP="003C503C">
      <w:pPr>
        <w:pStyle w:val="BodyText"/>
        <w:ind w:left="0" w:firstLine="0"/>
        <w:rPr>
          <w:rFonts w:cs="Arial"/>
        </w:rPr>
      </w:pPr>
    </w:p>
    <w:p w14:paraId="7BF305E2" w14:textId="77777777" w:rsidR="00242872" w:rsidRPr="004D22CE" w:rsidRDefault="00242872" w:rsidP="003C503C">
      <w:pPr>
        <w:pStyle w:val="BodyText"/>
        <w:ind w:left="0" w:firstLine="0"/>
        <w:rPr>
          <w:rFonts w:cs="Arial"/>
          <w:b/>
          <w:bCs/>
          <w:sz w:val="28"/>
          <w:szCs w:val="28"/>
        </w:rPr>
      </w:pPr>
      <w:r w:rsidRPr="004D22CE">
        <w:rPr>
          <w:rFonts w:cs="Arial"/>
          <w:b/>
          <w:bCs/>
          <w:sz w:val="28"/>
          <w:szCs w:val="28"/>
        </w:rPr>
        <w:t>Section 7: Standing, Ad Hoc, and Subcommittees</w:t>
      </w:r>
    </w:p>
    <w:p w14:paraId="3312D1E8" w14:textId="0F48EE84" w:rsidR="00D94901" w:rsidRPr="00597D91" w:rsidRDefault="00D94901" w:rsidP="003C503C">
      <w:pPr>
        <w:pStyle w:val="BodyText"/>
        <w:ind w:left="0" w:firstLine="0"/>
        <w:rPr>
          <w:rFonts w:cs="Arial"/>
        </w:rPr>
      </w:pPr>
      <w:r w:rsidRPr="00597D91">
        <w:rPr>
          <w:rFonts w:cs="Arial"/>
        </w:rPr>
        <w:t>Section 7.3</w:t>
      </w:r>
    </w:p>
    <w:p w14:paraId="696AD3BC" w14:textId="39F72251" w:rsidR="00D94901" w:rsidRDefault="00D94901" w:rsidP="00D94901">
      <w:pPr>
        <w:pStyle w:val="BodyText"/>
        <w:ind w:left="0" w:firstLine="0"/>
        <w:rPr>
          <w:rFonts w:cs="Arial"/>
        </w:rPr>
      </w:pPr>
      <w:r w:rsidRPr="00597D91">
        <w:rPr>
          <w:rFonts w:cs="Arial"/>
        </w:rPr>
        <w:t>Original: The chair and membership of each standing or Ad Hoc committee shall be appointed by the CCDA chair. The chair of any standing or Ad Hoc committee shall be a member of the CCDA. Additional standing or Ad Hoc committee(s) members may be appointed by the chairperson of the applicable committee(s) subject to the concurrence of the CCDA chair. Non-voting, ex-officio members of the CCDA, or their representative, may vote as a member of any standing, Ad Hoc or subcommittee.</w:t>
      </w:r>
    </w:p>
    <w:p w14:paraId="676DB6D6" w14:textId="770C2647" w:rsidR="00242872" w:rsidRPr="00597D91" w:rsidRDefault="00242872" w:rsidP="00D94901">
      <w:pPr>
        <w:pStyle w:val="BodyText"/>
        <w:ind w:left="0" w:firstLine="0"/>
        <w:rPr>
          <w:rFonts w:cs="Arial"/>
        </w:rPr>
      </w:pPr>
    </w:p>
    <w:p w14:paraId="28255945" w14:textId="02275A63" w:rsidR="00242872" w:rsidRPr="00597D91" w:rsidRDefault="00242872" w:rsidP="00D94901">
      <w:pPr>
        <w:pStyle w:val="BodyText"/>
        <w:ind w:left="0" w:firstLine="0"/>
        <w:rPr>
          <w:rFonts w:cs="Arial"/>
        </w:rPr>
      </w:pPr>
      <w:r w:rsidRPr="008D023D">
        <w:rPr>
          <w:rFonts w:cs="Arial"/>
          <w:u w:val="single"/>
        </w:rPr>
        <w:t>Proposed Change:</w:t>
      </w:r>
      <w:r w:rsidRPr="00597D91">
        <w:rPr>
          <w:rFonts w:cs="Arial"/>
        </w:rPr>
        <w:t xml:space="preserve"> </w:t>
      </w:r>
      <w:r w:rsidR="00AE0011" w:rsidRPr="00597D91">
        <w:rPr>
          <w:rFonts w:cs="Arial"/>
        </w:rPr>
        <w:t xml:space="preserve">Add language to indicate who statute applies to.  Added term length language to section to encourage </w:t>
      </w:r>
      <w:r w:rsidR="008D023D">
        <w:rPr>
          <w:rFonts w:cs="Arial"/>
        </w:rPr>
        <w:t xml:space="preserve">a time </w:t>
      </w:r>
      <w:r w:rsidR="00AE0011" w:rsidRPr="00597D91">
        <w:rPr>
          <w:rFonts w:cs="Arial"/>
        </w:rPr>
        <w:t>commitment to committee</w:t>
      </w:r>
      <w:r w:rsidR="00076C5E" w:rsidRPr="00597D91">
        <w:rPr>
          <w:rFonts w:cs="Arial"/>
        </w:rPr>
        <w:t xml:space="preserve"> for stakeholder committee members</w:t>
      </w:r>
      <w:r w:rsidR="00AE0011" w:rsidRPr="00597D91">
        <w:rPr>
          <w:rFonts w:cs="Arial"/>
        </w:rPr>
        <w:t>.</w:t>
      </w:r>
    </w:p>
    <w:p w14:paraId="724139D2" w14:textId="66D85C10" w:rsidR="00D94901" w:rsidRPr="00597D91" w:rsidRDefault="00D94901" w:rsidP="003C503C">
      <w:pPr>
        <w:pStyle w:val="BodyText"/>
        <w:ind w:left="0" w:firstLine="0"/>
        <w:rPr>
          <w:rFonts w:cs="Arial"/>
        </w:rPr>
      </w:pPr>
    </w:p>
    <w:p w14:paraId="1550C25C" w14:textId="172F9FC8" w:rsidR="00D94901" w:rsidRPr="00597D91" w:rsidRDefault="008D023D" w:rsidP="003C503C">
      <w:pPr>
        <w:pStyle w:val="BodyText"/>
        <w:ind w:left="0" w:firstLine="0"/>
        <w:rPr>
          <w:rFonts w:cs="Arial"/>
        </w:rPr>
      </w:pPr>
      <w:r w:rsidRPr="00B11710">
        <w:rPr>
          <w:rFonts w:cs="Arial"/>
          <w:color w:val="C00000"/>
        </w:rPr>
        <w:t xml:space="preserve">Proposed </w:t>
      </w:r>
      <w:r w:rsidR="00D94901" w:rsidRPr="00B11710">
        <w:rPr>
          <w:rFonts w:cs="Arial"/>
          <w:color w:val="C00000"/>
        </w:rPr>
        <w:t>Amend</w:t>
      </w:r>
      <w:r w:rsidRPr="00B11710">
        <w:rPr>
          <w:rFonts w:cs="Arial"/>
          <w:color w:val="C00000"/>
        </w:rPr>
        <w:t>ment</w:t>
      </w:r>
      <w:r w:rsidR="00D94901" w:rsidRPr="00B11710">
        <w:rPr>
          <w:rFonts w:cs="Arial"/>
          <w:color w:val="C00000"/>
        </w:rPr>
        <w:t>:</w:t>
      </w:r>
      <w:r w:rsidR="00E10B84" w:rsidRPr="008D023D">
        <w:rPr>
          <w:rFonts w:cs="Arial"/>
          <w:color w:val="FF0000"/>
        </w:rPr>
        <w:t xml:space="preserve"> </w:t>
      </w:r>
      <w:r w:rsidR="00D94901" w:rsidRPr="00597D91">
        <w:rPr>
          <w:rFonts w:cs="Arial"/>
        </w:rPr>
        <w:t>The publicly appointed chair and membership of each standing or Ad Hoc committee shall be appointed by the CCDA chair. The chair of any standing or Ad Hoc committee shall be a member of the CCDA. Additional standing or Ad Hoc committee(s) members may be appointed by the chairperson of the applicable committee(s) subject to the concurrence of the CCDA chair. Non-voting, ex-officio members of the CCDA, or their representative, may vote as a member of any standing, Ad Hoc or subcommittee. The term for each stakeholder committee member of any committee will be two years in length unless notated at the time of appointment.</w:t>
      </w:r>
    </w:p>
    <w:p w14:paraId="3FA54D66" w14:textId="2B3171B4" w:rsidR="002F4755" w:rsidRPr="00597D91" w:rsidRDefault="002F4755" w:rsidP="003C503C">
      <w:pPr>
        <w:pStyle w:val="BodyText"/>
        <w:ind w:left="0" w:firstLine="0"/>
        <w:rPr>
          <w:rFonts w:cs="Arial"/>
        </w:rPr>
      </w:pPr>
      <w:r w:rsidRPr="00597D91">
        <w:rPr>
          <w:rFonts w:cs="Arial"/>
        </w:rPr>
        <w:br w:type="page"/>
      </w:r>
    </w:p>
    <w:p w14:paraId="139DCAC5" w14:textId="20B51D35" w:rsidR="00086486" w:rsidRPr="00074960" w:rsidRDefault="00E639A2" w:rsidP="00597D91">
      <w:pPr>
        <w:pStyle w:val="BodyText"/>
        <w:spacing w:before="53" w:line="477" w:lineRule="auto"/>
        <w:ind w:left="0" w:firstLine="0"/>
        <w:jc w:val="center"/>
        <w:rPr>
          <w:rFonts w:cs="Arial"/>
          <w:b/>
          <w:bCs/>
          <w:sz w:val="32"/>
          <w:szCs w:val="32"/>
        </w:rPr>
      </w:pPr>
      <w:r w:rsidRPr="00074960">
        <w:rPr>
          <w:rFonts w:cs="Arial"/>
          <w:b/>
          <w:bCs/>
          <w:sz w:val="32"/>
          <w:szCs w:val="32"/>
        </w:rPr>
        <w:t>California Commission on Disability</w:t>
      </w:r>
      <w:r w:rsidRPr="00074960">
        <w:rPr>
          <w:rFonts w:cs="Arial"/>
          <w:b/>
          <w:bCs/>
          <w:spacing w:val="-20"/>
          <w:sz w:val="32"/>
          <w:szCs w:val="32"/>
        </w:rPr>
        <w:t xml:space="preserve"> </w:t>
      </w:r>
      <w:r w:rsidRPr="00074960">
        <w:rPr>
          <w:rFonts w:cs="Arial"/>
          <w:b/>
          <w:bCs/>
          <w:sz w:val="32"/>
          <w:szCs w:val="32"/>
        </w:rPr>
        <w:t>Access By</w:t>
      </w:r>
      <w:r w:rsidR="00BF47A3">
        <w:rPr>
          <w:rFonts w:cs="Arial"/>
          <w:b/>
          <w:bCs/>
          <w:sz w:val="32"/>
          <w:szCs w:val="32"/>
        </w:rPr>
        <w:t>l</w:t>
      </w:r>
      <w:r w:rsidRPr="00074960">
        <w:rPr>
          <w:rFonts w:cs="Arial"/>
          <w:b/>
          <w:bCs/>
          <w:sz w:val="32"/>
          <w:szCs w:val="32"/>
        </w:rPr>
        <w:t>aws</w:t>
      </w:r>
    </w:p>
    <w:p w14:paraId="27789161" w14:textId="03F7A9E4" w:rsidR="00086486" w:rsidRPr="00597D91" w:rsidRDefault="00086486" w:rsidP="00597D91">
      <w:pPr>
        <w:spacing w:before="11"/>
        <w:jc w:val="center"/>
        <w:rPr>
          <w:rFonts w:ascii="Arial" w:eastAsia="Arial" w:hAnsi="Arial" w:cs="Arial"/>
          <w:sz w:val="24"/>
          <w:szCs w:val="24"/>
        </w:rPr>
      </w:pPr>
    </w:p>
    <w:p w14:paraId="576DF75A"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NAME AND AUTHORIZATION</w:t>
      </w:r>
    </w:p>
    <w:p w14:paraId="30B70B9E" w14:textId="77777777" w:rsidR="00086486" w:rsidRPr="00597D91" w:rsidRDefault="00086486">
      <w:pPr>
        <w:rPr>
          <w:rFonts w:ascii="Arial" w:eastAsia="Arial" w:hAnsi="Arial" w:cs="Arial"/>
          <w:sz w:val="24"/>
          <w:szCs w:val="24"/>
        </w:rPr>
      </w:pPr>
    </w:p>
    <w:p w14:paraId="794570A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name of this organization is the California Commission</w:t>
      </w:r>
      <w:r w:rsidRPr="00597D91">
        <w:rPr>
          <w:rFonts w:ascii="Arial" w:hAnsi="Arial" w:cs="Arial"/>
          <w:color w:val="auto"/>
          <w:spacing w:val="-20"/>
        </w:rPr>
        <w:t xml:space="preserve"> </w:t>
      </w:r>
      <w:r w:rsidRPr="00597D91">
        <w:rPr>
          <w:rFonts w:ascii="Arial" w:hAnsi="Arial" w:cs="Arial"/>
          <w:color w:val="auto"/>
        </w:rPr>
        <w:t>on Disability Access, herein referred to as</w:t>
      </w:r>
      <w:r w:rsidRPr="00597D91">
        <w:rPr>
          <w:rFonts w:ascii="Arial" w:hAnsi="Arial" w:cs="Arial"/>
          <w:color w:val="auto"/>
          <w:spacing w:val="-9"/>
        </w:rPr>
        <w:t xml:space="preserve"> </w:t>
      </w:r>
      <w:r w:rsidRPr="00597D91">
        <w:rPr>
          <w:rFonts w:ascii="Arial" w:hAnsi="Arial" w:cs="Arial"/>
          <w:color w:val="auto"/>
        </w:rPr>
        <w:t>CCDA.</w:t>
      </w:r>
    </w:p>
    <w:p w14:paraId="77FFC913" w14:textId="77777777" w:rsidR="00086486" w:rsidRPr="00597D91" w:rsidRDefault="00086486">
      <w:pPr>
        <w:rPr>
          <w:rFonts w:ascii="Arial" w:eastAsia="Arial" w:hAnsi="Arial" w:cs="Arial"/>
          <w:sz w:val="24"/>
          <w:szCs w:val="24"/>
        </w:rPr>
      </w:pPr>
    </w:p>
    <w:p w14:paraId="2AD1DB69"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CCDA shall have the authority set forth in California</w:t>
      </w:r>
      <w:r w:rsidRPr="00597D91">
        <w:rPr>
          <w:rFonts w:ascii="Arial" w:hAnsi="Arial" w:cs="Arial"/>
          <w:color w:val="auto"/>
          <w:spacing w:val="-27"/>
        </w:rPr>
        <w:t xml:space="preserve"> </w:t>
      </w:r>
      <w:r w:rsidRPr="00597D91">
        <w:rPr>
          <w:rFonts w:ascii="Arial" w:hAnsi="Arial" w:cs="Arial"/>
          <w:color w:val="auto"/>
        </w:rPr>
        <w:t>Government Code Sections</w:t>
      </w:r>
      <w:r w:rsidRPr="00597D91">
        <w:rPr>
          <w:rFonts w:ascii="Arial" w:hAnsi="Arial" w:cs="Arial"/>
          <w:color w:val="auto"/>
          <w:spacing w:val="-2"/>
        </w:rPr>
        <w:t xml:space="preserve"> </w:t>
      </w:r>
      <w:r w:rsidRPr="00597D91">
        <w:rPr>
          <w:rFonts w:ascii="Arial" w:hAnsi="Arial" w:cs="Arial"/>
          <w:color w:val="auto"/>
        </w:rPr>
        <w:t>8299-8299.11.</w:t>
      </w:r>
    </w:p>
    <w:p w14:paraId="4FDB0836" w14:textId="77777777" w:rsidR="00086486" w:rsidRPr="00597D91" w:rsidRDefault="00086486">
      <w:pPr>
        <w:rPr>
          <w:rFonts w:ascii="Arial" w:eastAsia="Arial" w:hAnsi="Arial" w:cs="Arial"/>
          <w:sz w:val="24"/>
          <w:szCs w:val="24"/>
        </w:rPr>
      </w:pPr>
    </w:p>
    <w:p w14:paraId="20D6DAE2"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DUTIES AND</w:t>
      </w:r>
      <w:r w:rsidRPr="00597D91">
        <w:rPr>
          <w:rFonts w:ascii="Arial" w:hAnsi="Arial" w:cs="Arial"/>
          <w:color w:val="auto"/>
          <w:spacing w:val="-3"/>
        </w:rPr>
        <w:t xml:space="preserve"> </w:t>
      </w:r>
      <w:r w:rsidRPr="00597D91">
        <w:rPr>
          <w:rFonts w:ascii="Arial" w:hAnsi="Arial" w:cs="Arial"/>
          <w:color w:val="auto"/>
        </w:rPr>
        <w:t>FUNCTIONS</w:t>
      </w:r>
    </w:p>
    <w:p w14:paraId="6D97CCB7" w14:textId="77777777" w:rsidR="00086486" w:rsidRPr="00597D91" w:rsidRDefault="00086486">
      <w:pPr>
        <w:rPr>
          <w:rFonts w:ascii="Arial" w:eastAsia="Arial" w:hAnsi="Arial" w:cs="Arial"/>
          <w:sz w:val="24"/>
          <w:szCs w:val="24"/>
        </w:rPr>
      </w:pPr>
    </w:p>
    <w:p w14:paraId="739586A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CCDA</w:t>
      </w:r>
      <w:r w:rsidRPr="00597D91">
        <w:rPr>
          <w:rFonts w:ascii="Arial" w:hAnsi="Arial" w:cs="Arial"/>
          <w:color w:val="auto"/>
          <w:spacing w:val="1"/>
        </w:rPr>
        <w:t xml:space="preserve"> </w:t>
      </w:r>
      <w:r w:rsidRPr="00597D91">
        <w:rPr>
          <w:rFonts w:ascii="Arial" w:hAnsi="Arial" w:cs="Arial"/>
          <w:color w:val="auto"/>
        </w:rPr>
        <w:t>shall:</w:t>
      </w:r>
    </w:p>
    <w:p w14:paraId="4A5BD6BD" w14:textId="77777777" w:rsidR="00086486" w:rsidRPr="00597D91" w:rsidRDefault="00086486">
      <w:pPr>
        <w:rPr>
          <w:rFonts w:ascii="Arial" w:eastAsia="Arial" w:hAnsi="Arial" w:cs="Arial"/>
          <w:sz w:val="24"/>
          <w:szCs w:val="24"/>
        </w:rPr>
      </w:pPr>
    </w:p>
    <w:p w14:paraId="4049E64E"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Study and make reports to the Legislature on issues</w:t>
      </w:r>
      <w:r w:rsidRPr="00597D91">
        <w:rPr>
          <w:rFonts w:ascii="Arial" w:hAnsi="Arial" w:cs="Arial"/>
          <w:color w:val="auto"/>
          <w:spacing w:val="-26"/>
        </w:rPr>
        <w:t xml:space="preserve"> </w:t>
      </w:r>
      <w:r w:rsidRPr="00597D91">
        <w:rPr>
          <w:rFonts w:ascii="Arial" w:hAnsi="Arial" w:cs="Arial"/>
          <w:color w:val="auto"/>
        </w:rPr>
        <w:t xml:space="preserve">regarding compliance with state </w:t>
      </w:r>
      <w:r w:rsidRPr="00597D91">
        <w:rPr>
          <w:rFonts w:ascii="Arial" w:hAnsi="Arial" w:cs="Arial"/>
          <w:color w:val="auto"/>
          <w:spacing w:val="-3"/>
        </w:rPr>
        <w:t xml:space="preserve">laws </w:t>
      </w:r>
      <w:r w:rsidRPr="00597D91">
        <w:rPr>
          <w:rFonts w:ascii="Arial" w:hAnsi="Arial" w:cs="Arial"/>
          <w:color w:val="auto"/>
        </w:rPr>
        <w:t>and regulations relative to</w:t>
      </w:r>
      <w:r w:rsidRPr="00597D91">
        <w:rPr>
          <w:rFonts w:ascii="Arial" w:hAnsi="Arial" w:cs="Arial"/>
          <w:color w:val="auto"/>
          <w:spacing w:val="-10"/>
        </w:rPr>
        <w:t xml:space="preserve"> </w:t>
      </w:r>
      <w:r w:rsidRPr="00597D91">
        <w:rPr>
          <w:rFonts w:ascii="Arial" w:hAnsi="Arial" w:cs="Arial"/>
          <w:color w:val="auto"/>
        </w:rPr>
        <w:t>disability access, including recommendations that would</w:t>
      </w:r>
      <w:r w:rsidRPr="00597D91">
        <w:rPr>
          <w:rFonts w:ascii="Arial" w:hAnsi="Arial" w:cs="Arial"/>
          <w:color w:val="auto"/>
          <w:spacing w:val="-8"/>
        </w:rPr>
        <w:t xml:space="preserve"> </w:t>
      </w:r>
      <w:r w:rsidRPr="00597D91">
        <w:rPr>
          <w:rFonts w:ascii="Arial" w:hAnsi="Arial" w:cs="Arial"/>
          <w:color w:val="auto"/>
        </w:rPr>
        <w:t xml:space="preserve">promote compliance with state </w:t>
      </w:r>
      <w:r w:rsidRPr="00597D91">
        <w:rPr>
          <w:rFonts w:ascii="Arial" w:hAnsi="Arial" w:cs="Arial"/>
          <w:color w:val="auto"/>
          <w:spacing w:val="-3"/>
        </w:rPr>
        <w:t xml:space="preserve">laws </w:t>
      </w:r>
      <w:r w:rsidRPr="00597D91">
        <w:rPr>
          <w:rFonts w:ascii="Arial" w:hAnsi="Arial" w:cs="Arial"/>
          <w:color w:val="auto"/>
        </w:rPr>
        <w:t>and regulations relative to</w:t>
      </w:r>
      <w:r w:rsidRPr="00597D91">
        <w:rPr>
          <w:rFonts w:ascii="Arial" w:hAnsi="Arial" w:cs="Arial"/>
          <w:color w:val="auto"/>
          <w:spacing w:val="-10"/>
        </w:rPr>
        <w:t xml:space="preserve"> </w:t>
      </w:r>
      <w:r w:rsidRPr="00597D91">
        <w:rPr>
          <w:rFonts w:ascii="Arial" w:hAnsi="Arial" w:cs="Arial"/>
          <w:color w:val="auto"/>
        </w:rPr>
        <w:t>disability access and whether public and private inspection</w:t>
      </w:r>
      <w:r w:rsidRPr="00597D91">
        <w:rPr>
          <w:rFonts w:ascii="Arial" w:hAnsi="Arial" w:cs="Arial"/>
          <w:color w:val="auto"/>
          <w:spacing w:val="-13"/>
        </w:rPr>
        <w:t xml:space="preserve"> </w:t>
      </w:r>
      <w:r w:rsidRPr="00597D91">
        <w:rPr>
          <w:rFonts w:ascii="Arial" w:hAnsi="Arial" w:cs="Arial"/>
          <w:color w:val="auto"/>
        </w:rPr>
        <w:t>programs, training and continuing education requirements are meeting</w:t>
      </w:r>
      <w:r w:rsidRPr="00597D91">
        <w:rPr>
          <w:rFonts w:ascii="Arial" w:hAnsi="Arial" w:cs="Arial"/>
          <w:color w:val="auto"/>
          <w:spacing w:val="-29"/>
        </w:rPr>
        <w:t xml:space="preserve"> </w:t>
      </w:r>
      <w:r w:rsidRPr="00597D91">
        <w:rPr>
          <w:rFonts w:ascii="Arial" w:hAnsi="Arial" w:cs="Arial"/>
          <w:color w:val="auto"/>
        </w:rPr>
        <w:t>the needs of both the business and the disability</w:t>
      </w:r>
      <w:r w:rsidRPr="00597D91">
        <w:rPr>
          <w:rFonts w:ascii="Arial" w:hAnsi="Arial" w:cs="Arial"/>
          <w:color w:val="auto"/>
          <w:spacing w:val="-13"/>
        </w:rPr>
        <w:t xml:space="preserve"> </w:t>
      </w:r>
      <w:r w:rsidRPr="00597D91">
        <w:rPr>
          <w:rFonts w:ascii="Arial" w:hAnsi="Arial" w:cs="Arial"/>
          <w:color w:val="auto"/>
        </w:rPr>
        <w:t>communities.</w:t>
      </w:r>
    </w:p>
    <w:p w14:paraId="6E150969" w14:textId="77777777" w:rsidR="00086486" w:rsidRPr="00597D91" w:rsidRDefault="00086486">
      <w:pPr>
        <w:rPr>
          <w:rFonts w:ascii="Arial" w:eastAsia="Arial" w:hAnsi="Arial" w:cs="Arial"/>
          <w:sz w:val="24"/>
          <w:szCs w:val="24"/>
        </w:rPr>
      </w:pPr>
    </w:p>
    <w:p w14:paraId="3817017F"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Act as an information center on the status of compliance</w:t>
      </w:r>
      <w:r w:rsidRPr="00597D91">
        <w:rPr>
          <w:rFonts w:ascii="Arial" w:hAnsi="Arial" w:cs="Arial"/>
          <w:color w:val="auto"/>
          <w:spacing w:val="-13"/>
        </w:rPr>
        <w:t xml:space="preserve"> </w:t>
      </w:r>
      <w:r w:rsidRPr="00597D91">
        <w:rPr>
          <w:rFonts w:ascii="Arial" w:hAnsi="Arial" w:cs="Arial"/>
          <w:color w:val="auto"/>
        </w:rPr>
        <w:t xml:space="preserve">in California with state </w:t>
      </w:r>
      <w:r w:rsidRPr="00597D91">
        <w:rPr>
          <w:rFonts w:ascii="Arial" w:hAnsi="Arial" w:cs="Arial"/>
          <w:color w:val="auto"/>
          <w:spacing w:val="-3"/>
        </w:rPr>
        <w:t xml:space="preserve">laws </w:t>
      </w:r>
      <w:r w:rsidRPr="00597D91">
        <w:rPr>
          <w:rFonts w:ascii="Arial" w:hAnsi="Arial" w:cs="Arial"/>
          <w:color w:val="auto"/>
        </w:rPr>
        <w:t>and regulations providing persons</w:t>
      </w:r>
      <w:r w:rsidRPr="00597D91">
        <w:rPr>
          <w:rFonts w:ascii="Arial" w:hAnsi="Arial" w:cs="Arial"/>
          <w:color w:val="auto"/>
          <w:spacing w:val="-19"/>
        </w:rPr>
        <w:t xml:space="preserve"> </w:t>
      </w:r>
      <w:r w:rsidRPr="00597D91">
        <w:rPr>
          <w:rFonts w:ascii="Arial" w:hAnsi="Arial" w:cs="Arial"/>
          <w:color w:val="auto"/>
        </w:rPr>
        <w:t>with disabilities full and equal access to public</w:t>
      </w:r>
      <w:r w:rsidRPr="00597D91">
        <w:rPr>
          <w:rFonts w:ascii="Arial" w:hAnsi="Arial" w:cs="Arial"/>
          <w:color w:val="auto"/>
          <w:spacing w:val="-15"/>
        </w:rPr>
        <w:t xml:space="preserve"> </w:t>
      </w:r>
      <w:r w:rsidRPr="00597D91">
        <w:rPr>
          <w:rFonts w:ascii="Arial" w:hAnsi="Arial" w:cs="Arial"/>
          <w:color w:val="auto"/>
        </w:rPr>
        <w:t>facilities.</w:t>
      </w:r>
    </w:p>
    <w:p w14:paraId="65A144D1" w14:textId="77777777" w:rsidR="00086486" w:rsidRPr="00597D91" w:rsidRDefault="00086486">
      <w:pPr>
        <w:rPr>
          <w:rFonts w:ascii="Arial" w:eastAsia="Arial" w:hAnsi="Arial" w:cs="Arial"/>
          <w:sz w:val="24"/>
          <w:szCs w:val="24"/>
        </w:rPr>
      </w:pPr>
    </w:p>
    <w:p w14:paraId="76DA0467"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Coordinate with other state agencies and local</w:t>
      </w:r>
      <w:r w:rsidRPr="00597D91">
        <w:rPr>
          <w:rFonts w:ascii="Arial" w:hAnsi="Arial" w:cs="Arial"/>
          <w:color w:val="auto"/>
          <w:spacing w:val="-10"/>
        </w:rPr>
        <w:t xml:space="preserve"> </w:t>
      </w:r>
      <w:r w:rsidRPr="00597D91">
        <w:rPr>
          <w:rFonts w:ascii="Arial" w:hAnsi="Arial" w:cs="Arial"/>
          <w:color w:val="auto"/>
        </w:rPr>
        <w:t>building departments to ensure that information provided to the public</w:t>
      </w:r>
      <w:r w:rsidRPr="00597D91">
        <w:rPr>
          <w:rFonts w:ascii="Arial" w:hAnsi="Arial" w:cs="Arial"/>
          <w:color w:val="auto"/>
          <w:spacing w:val="-23"/>
        </w:rPr>
        <w:t xml:space="preserve"> </w:t>
      </w:r>
      <w:r w:rsidRPr="00597D91">
        <w:rPr>
          <w:rFonts w:ascii="Arial" w:hAnsi="Arial" w:cs="Arial"/>
          <w:color w:val="auto"/>
        </w:rPr>
        <w:t>on disability access requirements is uniform and</w:t>
      </w:r>
      <w:r w:rsidRPr="00597D91">
        <w:rPr>
          <w:rFonts w:ascii="Arial" w:hAnsi="Arial" w:cs="Arial"/>
          <w:color w:val="auto"/>
          <w:spacing w:val="-16"/>
        </w:rPr>
        <w:t xml:space="preserve"> </w:t>
      </w:r>
      <w:r w:rsidRPr="00597D91">
        <w:rPr>
          <w:rFonts w:ascii="Arial" w:hAnsi="Arial" w:cs="Arial"/>
          <w:color w:val="auto"/>
        </w:rPr>
        <w:t>complete.</w:t>
      </w:r>
    </w:p>
    <w:p w14:paraId="24E7D4A3" w14:textId="77777777" w:rsidR="00086486" w:rsidRPr="00597D91" w:rsidRDefault="00086486">
      <w:pPr>
        <w:rPr>
          <w:rFonts w:ascii="Arial" w:eastAsia="Arial" w:hAnsi="Arial" w:cs="Arial"/>
          <w:sz w:val="24"/>
          <w:szCs w:val="24"/>
        </w:rPr>
      </w:pPr>
    </w:p>
    <w:p w14:paraId="6CD5365F"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Recommend, develop, prepare, or coordinate</w:t>
      </w:r>
      <w:r w:rsidRPr="00597D91">
        <w:rPr>
          <w:rFonts w:ascii="Arial" w:hAnsi="Arial" w:cs="Arial"/>
          <w:color w:val="auto"/>
          <w:spacing w:val="-21"/>
        </w:rPr>
        <w:t xml:space="preserve"> </w:t>
      </w:r>
      <w:r w:rsidRPr="00597D91">
        <w:rPr>
          <w:rFonts w:ascii="Arial" w:hAnsi="Arial" w:cs="Arial"/>
          <w:color w:val="auto"/>
        </w:rPr>
        <w:t>materials, projects, or other activities, as appropriate, relating to</w:t>
      </w:r>
      <w:r w:rsidRPr="00597D91">
        <w:rPr>
          <w:rFonts w:ascii="Arial" w:hAnsi="Arial" w:cs="Arial"/>
          <w:color w:val="auto"/>
          <w:spacing w:val="-28"/>
        </w:rPr>
        <w:t xml:space="preserve"> </w:t>
      </w:r>
      <w:r w:rsidRPr="00597D91">
        <w:rPr>
          <w:rFonts w:ascii="Arial" w:hAnsi="Arial" w:cs="Arial"/>
          <w:color w:val="auto"/>
        </w:rPr>
        <w:t>any subject within its jurisdiction.</w:t>
      </w:r>
    </w:p>
    <w:p w14:paraId="4A93CD74" w14:textId="77777777" w:rsidR="00086486" w:rsidRPr="00597D91" w:rsidRDefault="00086486">
      <w:pPr>
        <w:rPr>
          <w:rFonts w:ascii="Arial" w:eastAsia="Arial" w:hAnsi="Arial" w:cs="Arial"/>
          <w:sz w:val="24"/>
          <w:szCs w:val="24"/>
        </w:rPr>
      </w:pPr>
    </w:p>
    <w:p w14:paraId="233DA73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Provide, within its resources, technical information</w:t>
      </w:r>
      <w:r w:rsidRPr="00597D91">
        <w:rPr>
          <w:rFonts w:ascii="Arial" w:hAnsi="Arial" w:cs="Arial"/>
          <w:color w:val="auto"/>
          <w:spacing w:val="-22"/>
        </w:rPr>
        <w:t xml:space="preserve"> </w:t>
      </w:r>
      <w:r w:rsidRPr="00597D91">
        <w:rPr>
          <w:rFonts w:ascii="Arial" w:hAnsi="Arial" w:cs="Arial"/>
          <w:color w:val="auto"/>
        </w:rPr>
        <w:t>and educational</w:t>
      </w:r>
      <w:r w:rsidRPr="00597D91">
        <w:rPr>
          <w:rFonts w:ascii="Arial" w:hAnsi="Arial" w:cs="Arial"/>
          <w:color w:val="auto"/>
          <w:spacing w:val="-1"/>
        </w:rPr>
        <w:t xml:space="preserve"> </w:t>
      </w:r>
      <w:r w:rsidRPr="00597D91">
        <w:rPr>
          <w:rFonts w:ascii="Arial" w:hAnsi="Arial" w:cs="Arial"/>
          <w:color w:val="auto"/>
        </w:rPr>
        <w:t>outreach.</w:t>
      </w:r>
    </w:p>
    <w:p w14:paraId="0F43EAA8" w14:textId="77777777" w:rsidR="00086486" w:rsidRPr="00597D91" w:rsidRDefault="00086486">
      <w:pPr>
        <w:rPr>
          <w:rFonts w:ascii="Arial" w:eastAsia="Arial" w:hAnsi="Arial" w:cs="Arial"/>
          <w:sz w:val="24"/>
          <w:szCs w:val="24"/>
        </w:rPr>
      </w:pPr>
    </w:p>
    <w:p w14:paraId="3B8DD911"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Recommend programs to enable persons with disabilities</w:t>
      </w:r>
      <w:r w:rsidRPr="00597D91">
        <w:rPr>
          <w:rFonts w:ascii="Arial" w:hAnsi="Arial" w:cs="Arial"/>
          <w:color w:val="auto"/>
          <w:spacing w:val="-23"/>
        </w:rPr>
        <w:t xml:space="preserve"> </w:t>
      </w:r>
      <w:r w:rsidRPr="00597D91">
        <w:rPr>
          <w:rFonts w:ascii="Arial" w:hAnsi="Arial" w:cs="Arial"/>
          <w:color w:val="auto"/>
        </w:rPr>
        <w:t>to obtain full and equal access to public</w:t>
      </w:r>
      <w:r w:rsidRPr="00597D91">
        <w:rPr>
          <w:rFonts w:ascii="Arial" w:hAnsi="Arial" w:cs="Arial"/>
          <w:color w:val="auto"/>
          <w:spacing w:val="-15"/>
        </w:rPr>
        <w:t xml:space="preserve"> </w:t>
      </w:r>
      <w:r w:rsidRPr="00597D91">
        <w:rPr>
          <w:rFonts w:ascii="Arial" w:hAnsi="Arial" w:cs="Arial"/>
          <w:color w:val="auto"/>
        </w:rPr>
        <w:t>facilities.</w:t>
      </w:r>
    </w:p>
    <w:p w14:paraId="4BCD3731" w14:textId="77777777" w:rsidR="00086486" w:rsidRPr="00597D91" w:rsidRDefault="00086486">
      <w:pPr>
        <w:rPr>
          <w:rFonts w:ascii="Arial" w:eastAsia="Arial" w:hAnsi="Arial" w:cs="Arial"/>
          <w:sz w:val="24"/>
          <w:szCs w:val="24"/>
        </w:rPr>
      </w:pPr>
    </w:p>
    <w:p w14:paraId="1ACB40B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Advise the Legislature on its activities, findings,</w:t>
      </w:r>
      <w:r w:rsidRPr="00597D91">
        <w:rPr>
          <w:rFonts w:ascii="Arial" w:hAnsi="Arial" w:cs="Arial"/>
          <w:color w:val="auto"/>
          <w:spacing w:val="-20"/>
        </w:rPr>
        <w:t xml:space="preserve"> </w:t>
      </w:r>
      <w:r w:rsidRPr="00597D91">
        <w:rPr>
          <w:rFonts w:ascii="Arial" w:hAnsi="Arial" w:cs="Arial"/>
          <w:color w:val="auto"/>
        </w:rPr>
        <w:t>and recommendations.</w:t>
      </w:r>
    </w:p>
    <w:p w14:paraId="027EBE98" w14:textId="77777777" w:rsidR="00086486" w:rsidRPr="00597D91" w:rsidRDefault="00086486">
      <w:pPr>
        <w:rPr>
          <w:rFonts w:ascii="Arial" w:eastAsia="Arial" w:hAnsi="Arial" w:cs="Arial"/>
          <w:sz w:val="24"/>
          <w:szCs w:val="24"/>
        </w:rPr>
        <w:sectPr w:rsidR="00086486" w:rsidRPr="00597D91">
          <w:footerReference w:type="default" r:id="rId8"/>
          <w:type w:val="continuous"/>
          <w:pgSz w:w="12240" w:h="15840"/>
          <w:pgMar w:top="1380" w:right="1720" w:bottom="1200" w:left="1700" w:header="720" w:footer="1000" w:gutter="0"/>
          <w:cols w:space="720"/>
        </w:sectPr>
      </w:pPr>
    </w:p>
    <w:p w14:paraId="53628856"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Perform other functions and duties as authorized by statute</w:t>
      </w:r>
      <w:r w:rsidRPr="00597D91">
        <w:rPr>
          <w:rFonts w:ascii="Arial" w:hAnsi="Arial" w:cs="Arial"/>
          <w:color w:val="auto"/>
          <w:spacing w:val="-31"/>
        </w:rPr>
        <w:t xml:space="preserve"> </w:t>
      </w:r>
      <w:r w:rsidRPr="00597D91">
        <w:rPr>
          <w:rFonts w:ascii="Arial" w:hAnsi="Arial" w:cs="Arial"/>
          <w:color w:val="auto"/>
        </w:rPr>
        <w:t>or resolution.</w:t>
      </w:r>
    </w:p>
    <w:p w14:paraId="06153127" w14:textId="77777777" w:rsidR="00086486" w:rsidRPr="00597D91" w:rsidRDefault="00086486">
      <w:pPr>
        <w:spacing w:before="5"/>
        <w:rPr>
          <w:rFonts w:ascii="Arial" w:eastAsia="Arial" w:hAnsi="Arial" w:cs="Arial"/>
          <w:sz w:val="23"/>
          <w:szCs w:val="23"/>
        </w:rPr>
      </w:pPr>
    </w:p>
    <w:p w14:paraId="760B4A7B"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MEMBERSHIP</w:t>
      </w:r>
    </w:p>
    <w:p w14:paraId="2A353C0F" w14:textId="77777777" w:rsidR="00086486" w:rsidRPr="00597D91" w:rsidRDefault="00086486">
      <w:pPr>
        <w:rPr>
          <w:rFonts w:ascii="Arial" w:eastAsia="Arial" w:hAnsi="Arial" w:cs="Arial"/>
          <w:sz w:val="24"/>
          <w:szCs w:val="24"/>
        </w:rPr>
      </w:pPr>
    </w:p>
    <w:p w14:paraId="574DCA2A"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members of the CCDA shall be those individuals designated</w:t>
      </w:r>
      <w:r w:rsidRPr="00597D91">
        <w:rPr>
          <w:rFonts w:ascii="Arial" w:hAnsi="Arial" w:cs="Arial"/>
          <w:color w:val="auto"/>
          <w:spacing w:val="-30"/>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rPr>
        <w:t>and appointed pursuant to California Government Code</w:t>
      </w:r>
      <w:r w:rsidRPr="00597D91">
        <w:rPr>
          <w:rFonts w:ascii="Arial" w:hAnsi="Arial" w:cs="Arial"/>
          <w:color w:val="auto"/>
          <w:spacing w:val="-16"/>
        </w:rPr>
        <w:t xml:space="preserve"> </w:t>
      </w:r>
      <w:r w:rsidRPr="00597D91">
        <w:rPr>
          <w:rFonts w:ascii="Arial" w:hAnsi="Arial" w:cs="Arial"/>
          <w:color w:val="auto"/>
        </w:rPr>
        <w:t>8299.01.</w:t>
      </w:r>
    </w:p>
    <w:p w14:paraId="5E51885E" w14:textId="77777777" w:rsidR="00086486" w:rsidRPr="00597D91" w:rsidRDefault="00086486">
      <w:pPr>
        <w:rPr>
          <w:rFonts w:ascii="Arial" w:eastAsia="Arial" w:hAnsi="Arial" w:cs="Arial"/>
          <w:sz w:val="24"/>
          <w:szCs w:val="24"/>
        </w:rPr>
      </w:pPr>
    </w:p>
    <w:p w14:paraId="78E9798D"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 xml:space="preserve">The terms of office of CCDA members shall be as set forth </w:t>
      </w:r>
      <w:r w:rsidRPr="00597D91">
        <w:rPr>
          <w:rFonts w:ascii="Arial" w:hAnsi="Arial" w:cs="Arial"/>
          <w:color w:val="auto"/>
          <w:spacing w:val="-3"/>
        </w:rPr>
        <w:t>in</w:t>
      </w:r>
      <w:r w:rsidRPr="00597D91">
        <w:rPr>
          <w:rFonts w:ascii="Arial" w:hAnsi="Arial" w:cs="Arial"/>
          <w:color w:val="auto"/>
          <w:spacing w:val="-22"/>
        </w:rPr>
        <w:t xml:space="preserve"> </w:t>
      </w:r>
      <w:r w:rsidRPr="00597D91">
        <w:rPr>
          <w:rFonts w:ascii="Arial" w:hAnsi="Arial" w:cs="Arial"/>
          <w:color w:val="auto"/>
        </w:rPr>
        <w:t>California Government Code</w:t>
      </w:r>
      <w:r w:rsidRPr="00597D91">
        <w:rPr>
          <w:rFonts w:ascii="Arial" w:hAnsi="Arial" w:cs="Arial"/>
          <w:color w:val="auto"/>
          <w:spacing w:val="-2"/>
        </w:rPr>
        <w:t xml:space="preserve"> </w:t>
      </w:r>
      <w:r w:rsidRPr="00597D91">
        <w:rPr>
          <w:rFonts w:ascii="Arial" w:hAnsi="Arial" w:cs="Arial"/>
          <w:color w:val="auto"/>
        </w:rPr>
        <w:t>8299.01.</w:t>
      </w:r>
    </w:p>
    <w:p w14:paraId="2FE91CA5" w14:textId="77777777" w:rsidR="00086486" w:rsidRPr="00597D91" w:rsidRDefault="00086486">
      <w:pPr>
        <w:rPr>
          <w:rFonts w:ascii="Arial" w:eastAsia="Arial" w:hAnsi="Arial" w:cs="Arial"/>
          <w:sz w:val="24"/>
          <w:szCs w:val="24"/>
        </w:rPr>
      </w:pPr>
    </w:p>
    <w:p w14:paraId="1CFCBAB0"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Vacancies shall be filled pursuant to California Government</w:t>
      </w:r>
      <w:r w:rsidRPr="00597D91">
        <w:rPr>
          <w:rFonts w:ascii="Arial" w:hAnsi="Arial" w:cs="Arial"/>
          <w:color w:val="auto"/>
          <w:spacing w:val="-25"/>
        </w:rPr>
        <w:t xml:space="preserve"> </w:t>
      </w:r>
      <w:r w:rsidRPr="00597D91">
        <w:rPr>
          <w:rFonts w:ascii="Arial" w:hAnsi="Arial" w:cs="Arial"/>
          <w:color w:val="auto"/>
        </w:rPr>
        <w:t>Code 8299.01.</w:t>
      </w:r>
    </w:p>
    <w:p w14:paraId="2692B620" w14:textId="77777777" w:rsidR="00086486" w:rsidRPr="00597D91" w:rsidRDefault="00086486">
      <w:pPr>
        <w:spacing w:before="2"/>
        <w:rPr>
          <w:rFonts w:ascii="Arial" w:eastAsia="Arial" w:hAnsi="Arial" w:cs="Arial"/>
          <w:sz w:val="24"/>
          <w:szCs w:val="24"/>
        </w:rPr>
      </w:pPr>
    </w:p>
    <w:p w14:paraId="6561A857" w14:textId="2D7A453B" w:rsidR="00086486" w:rsidRPr="00597D91" w:rsidRDefault="00E639A2" w:rsidP="00880E97">
      <w:pPr>
        <w:pStyle w:val="Heading2"/>
        <w:rPr>
          <w:rFonts w:ascii="Arial" w:eastAsia="Arial" w:hAnsi="Arial" w:cs="Arial"/>
          <w:color w:val="auto"/>
          <w:szCs w:val="24"/>
        </w:rPr>
      </w:pPr>
      <w:bookmarkStart w:id="0" w:name="_Hlk62030340"/>
      <w:r w:rsidRPr="00597D91">
        <w:rPr>
          <w:rFonts w:ascii="Arial" w:hAnsi="Arial" w:cs="Arial"/>
          <w:color w:val="auto"/>
        </w:rPr>
        <w:t>In the event that a</w:t>
      </w:r>
      <w:r w:rsidR="001C5AB8" w:rsidRPr="00597D91">
        <w:rPr>
          <w:rFonts w:ascii="Arial" w:hAnsi="Arial" w:cs="Arial"/>
          <w:color w:val="auto"/>
        </w:rPr>
        <w:t xml:space="preserve"> </w:t>
      </w:r>
      <w:r w:rsidR="001C5AB8" w:rsidRPr="00597D91">
        <w:rPr>
          <w:rFonts w:ascii="Arial" w:hAnsi="Arial" w:cs="Arial"/>
          <w:b/>
          <w:bCs/>
          <w:color w:val="auto"/>
          <w:highlight w:val="green"/>
        </w:rPr>
        <w:t>publicly appointed</w:t>
      </w:r>
      <w:r w:rsidRPr="00597D91">
        <w:rPr>
          <w:rFonts w:ascii="Arial" w:hAnsi="Arial" w:cs="Arial"/>
          <w:color w:val="auto"/>
        </w:rPr>
        <w:t xml:space="preserve"> Commissioner fails to attend three</w:t>
      </w:r>
      <w:r w:rsidRPr="00597D91">
        <w:rPr>
          <w:rFonts w:ascii="Arial" w:hAnsi="Arial" w:cs="Arial"/>
          <w:color w:val="auto"/>
          <w:spacing w:val="-29"/>
        </w:rPr>
        <w:t xml:space="preserve"> </w:t>
      </w:r>
      <w:r w:rsidRPr="00597D91">
        <w:rPr>
          <w:rFonts w:ascii="Arial" w:hAnsi="Arial" w:cs="Arial"/>
          <w:color w:val="auto"/>
        </w:rPr>
        <w:t>consecutive meetings</w:t>
      </w:r>
      <w:r w:rsidR="001C5AB8" w:rsidRPr="00597D91">
        <w:rPr>
          <w:rFonts w:ascii="Arial" w:hAnsi="Arial" w:cs="Arial"/>
          <w:color w:val="auto"/>
        </w:rPr>
        <w:t xml:space="preserve"> </w:t>
      </w:r>
      <w:r w:rsidR="001C5AB8" w:rsidRPr="00597D91">
        <w:rPr>
          <w:rFonts w:ascii="Arial" w:hAnsi="Arial" w:cs="Arial"/>
          <w:b/>
          <w:bCs/>
          <w:color w:val="auto"/>
          <w:highlight w:val="green"/>
        </w:rPr>
        <w:t>of the full commission and/or their assigned subcommittee</w:t>
      </w:r>
      <w:r w:rsidRPr="00597D91">
        <w:rPr>
          <w:rFonts w:ascii="Arial" w:hAnsi="Arial" w:cs="Arial"/>
          <w:color w:val="auto"/>
          <w:highlight w:val="green"/>
        </w:rPr>
        <w:t>,</w:t>
      </w:r>
      <w:r w:rsidRPr="00597D91">
        <w:rPr>
          <w:rFonts w:ascii="Arial" w:hAnsi="Arial" w:cs="Arial"/>
          <w:color w:val="auto"/>
        </w:rPr>
        <w:t xml:space="preserve"> without having given a written excuse acceptable </w:t>
      </w:r>
      <w:r w:rsidRPr="00597D91">
        <w:rPr>
          <w:rFonts w:ascii="Arial" w:hAnsi="Arial" w:cs="Arial"/>
          <w:color w:val="auto"/>
          <w:spacing w:val="2"/>
        </w:rPr>
        <w:t>to</w:t>
      </w:r>
      <w:r w:rsidRPr="00597D91">
        <w:rPr>
          <w:rFonts w:ascii="Arial" w:hAnsi="Arial" w:cs="Arial"/>
          <w:color w:val="auto"/>
          <w:spacing w:val="-22"/>
        </w:rPr>
        <w:t xml:space="preserve"> </w:t>
      </w:r>
      <w:r w:rsidRPr="00597D91">
        <w:rPr>
          <w:rFonts w:ascii="Arial" w:hAnsi="Arial" w:cs="Arial"/>
          <w:color w:val="auto"/>
        </w:rPr>
        <w:t>the CCDA, the CCDA shall notify the appointing authority, who</w:t>
      </w:r>
      <w:r w:rsidRPr="00597D91">
        <w:rPr>
          <w:rFonts w:ascii="Arial" w:hAnsi="Arial" w:cs="Arial"/>
          <w:color w:val="auto"/>
          <w:spacing w:val="-21"/>
        </w:rPr>
        <w:t xml:space="preserve"> </w:t>
      </w:r>
      <w:r w:rsidRPr="00597D91">
        <w:rPr>
          <w:rFonts w:ascii="Arial" w:hAnsi="Arial" w:cs="Arial"/>
          <w:color w:val="auto"/>
        </w:rPr>
        <w:t>may declare the position vacant.</w:t>
      </w:r>
    </w:p>
    <w:bookmarkEnd w:id="0"/>
    <w:p w14:paraId="6E83ECB7" w14:textId="77777777" w:rsidR="00086486" w:rsidRPr="00597D91" w:rsidRDefault="00086486">
      <w:pPr>
        <w:rPr>
          <w:rFonts w:ascii="Arial" w:eastAsia="Arial" w:hAnsi="Arial" w:cs="Arial"/>
          <w:sz w:val="24"/>
          <w:szCs w:val="24"/>
        </w:rPr>
      </w:pPr>
    </w:p>
    <w:p w14:paraId="561D23E3"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OFFICERS AND DUTIES.</w:t>
      </w:r>
    </w:p>
    <w:p w14:paraId="36F69B99" w14:textId="77777777" w:rsidR="00086486" w:rsidRPr="00597D91" w:rsidRDefault="00086486">
      <w:pPr>
        <w:rPr>
          <w:rFonts w:ascii="Arial" w:eastAsia="Arial" w:hAnsi="Arial" w:cs="Arial"/>
          <w:sz w:val="24"/>
          <w:szCs w:val="24"/>
        </w:rPr>
      </w:pPr>
    </w:p>
    <w:p w14:paraId="2DBC1825"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officers of the CCDA shall be the Chair and Vice-Chair,</w:t>
      </w:r>
      <w:r w:rsidRPr="00597D91">
        <w:rPr>
          <w:rFonts w:ascii="Arial" w:hAnsi="Arial" w:cs="Arial"/>
          <w:color w:val="auto"/>
          <w:spacing w:val="-15"/>
        </w:rPr>
        <w:t xml:space="preserve"> </w:t>
      </w:r>
      <w:r w:rsidRPr="00597D91">
        <w:rPr>
          <w:rFonts w:ascii="Arial" w:hAnsi="Arial" w:cs="Arial"/>
          <w:color w:val="auto"/>
        </w:rPr>
        <w:t>as provided in California Government Code</w:t>
      </w:r>
      <w:r w:rsidRPr="00597D91">
        <w:rPr>
          <w:rFonts w:ascii="Arial" w:hAnsi="Arial" w:cs="Arial"/>
          <w:color w:val="auto"/>
          <w:spacing w:val="-4"/>
        </w:rPr>
        <w:t xml:space="preserve"> </w:t>
      </w:r>
      <w:r w:rsidRPr="00597D91">
        <w:rPr>
          <w:rFonts w:ascii="Arial" w:hAnsi="Arial" w:cs="Arial"/>
          <w:color w:val="auto"/>
        </w:rPr>
        <w:t>8299.02.</w:t>
      </w:r>
    </w:p>
    <w:p w14:paraId="23F71BEF" w14:textId="77777777" w:rsidR="00086486" w:rsidRPr="00597D91" w:rsidRDefault="00086486" w:rsidP="0009608B">
      <w:pPr>
        <w:ind w:left="900"/>
        <w:rPr>
          <w:rFonts w:ascii="Arial" w:eastAsia="Arial" w:hAnsi="Arial" w:cs="Arial"/>
          <w:sz w:val="24"/>
          <w:szCs w:val="24"/>
        </w:rPr>
      </w:pPr>
    </w:p>
    <w:p w14:paraId="59F76728"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Officers shall be elected by the CCDA at the last meeting of</w:t>
      </w:r>
      <w:r w:rsidRPr="00597D91">
        <w:rPr>
          <w:rFonts w:ascii="Arial" w:hAnsi="Arial" w:cs="Arial"/>
          <w:color w:val="auto"/>
          <w:spacing w:val="-22"/>
        </w:rPr>
        <w:t xml:space="preserve"> </w:t>
      </w:r>
      <w:r w:rsidRPr="00597D91">
        <w:rPr>
          <w:rFonts w:ascii="Arial" w:hAnsi="Arial" w:cs="Arial"/>
          <w:color w:val="auto"/>
        </w:rPr>
        <w:t>each calendar year and shall assume office January</w:t>
      </w:r>
      <w:r w:rsidRPr="00597D91">
        <w:rPr>
          <w:rFonts w:ascii="Arial" w:hAnsi="Arial" w:cs="Arial"/>
          <w:color w:val="auto"/>
          <w:spacing w:val="-10"/>
        </w:rPr>
        <w:t xml:space="preserve"> </w:t>
      </w:r>
      <w:r w:rsidRPr="00597D91">
        <w:rPr>
          <w:rFonts w:ascii="Arial" w:hAnsi="Arial" w:cs="Arial"/>
          <w:color w:val="auto"/>
        </w:rPr>
        <w:t>1.</w:t>
      </w:r>
    </w:p>
    <w:p w14:paraId="033D4061" w14:textId="77777777" w:rsidR="00086486" w:rsidRPr="00597D91" w:rsidRDefault="00086486" w:rsidP="0009608B">
      <w:pPr>
        <w:ind w:left="900"/>
        <w:rPr>
          <w:rFonts w:ascii="Arial" w:eastAsia="Arial" w:hAnsi="Arial" w:cs="Arial"/>
          <w:sz w:val="24"/>
          <w:szCs w:val="24"/>
        </w:rPr>
      </w:pPr>
    </w:p>
    <w:p w14:paraId="5FDB6A5B"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Chair</w:t>
      </w:r>
      <w:r w:rsidRPr="00597D91">
        <w:rPr>
          <w:rFonts w:ascii="Arial" w:hAnsi="Arial" w:cs="Arial"/>
          <w:color w:val="auto"/>
          <w:spacing w:val="-1"/>
        </w:rPr>
        <w:t xml:space="preserve"> </w:t>
      </w:r>
      <w:r w:rsidRPr="00597D91">
        <w:rPr>
          <w:rFonts w:ascii="Arial" w:hAnsi="Arial" w:cs="Arial"/>
          <w:color w:val="auto"/>
        </w:rPr>
        <w:t>shall:</w:t>
      </w:r>
    </w:p>
    <w:p w14:paraId="7F8C09D6" w14:textId="77777777" w:rsidR="00086486" w:rsidRPr="00597D91" w:rsidRDefault="00086486" w:rsidP="0009608B">
      <w:pPr>
        <w:ind w:left="720"/>
        <w:rPr>
          <w:rFonts w:ascii="Arial" w:eastAsia="Arial" w:hAnsi="Arial" w:cs="Arial"/>
          <w:sz w:val="24"/>
          <w:szCs w:val="24"/>
        </w:rPr>
      </w:pPr>
    </w:p>
    <w:p w14:paraId="3A62535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Preside at all meetings of the</w:t>
      </w:r>
      <w:r w:rsidRPr="00597D91">
        <w:rPr>
          <w:rFonts w:ascii="Arial" w:hAnsi="Arial" w:cs="Arial"/>
          <w:color w:val="auto"/>
          <w:spacing w:val="-2"/>
        </w:rPr>
        <w:t xml:space="preserve"> </w:t>
      </w:r>
      <w:r w:rsidRPr="00597D91">
        <w:rPr>
          <w:rFonts w:ascii="Arial" w:hAnsi="Arial" w:cs="Arial"/>
          <w:color w:val="auto"/>
        </w:rPr>
        <w:t>Commission.</w:t>
      </w:r>
    </w:p>
    <w:p w14:paraId="692459DE" w14:textId="77777777" w:rsidR="00086486" w:rsidRPr="00597D91" w:rsidRDefault="00086486" w:rsidP="0009608B">
      <w:pPr>
        <w:tabs>
          <w:tab w:val="left" w:pos="1620"/>
        </w:tabs>
        <w:ind w:left="1530"/>
        <w:rPr>
          <w:rFonts w:ascii="Arial" w:eastAsia="Arial" w:hAnsi="Arial" w:cs="Arial"/>
          <w:sz w:val="24"/>
          <w:szCs w:val="24"/>
        </w:rPr>
      </w:pPr>
    </w:p>
    <w:p w14:paraId="32988000"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Appoint the members of all standing or Ad Hoc committees</w:t>
      </w:r>
      <w:r w:rsidRPr="00597D91">
        <w:rPr>
          <w:rFonts w:ascii="Arial" w:hAnsi="Arial" w:cs="Arial"/>
          <w:color w:val="auto"/>
          <w:spacing w:val="-24"/>
        </w:rPr>
        <w:t xml:space="preserve"> </w:t>
      </w:r>
      <w:r w:rsidRPr="00597D91">
        <w:rPr>
          <w:rFonts w:ascii="Arial" w:hAnsi="Arial" w:cs="Arial"/>
          <w:color w:val="auto"/>
        </w:rPr>
        <w:t>of the Commission.</w:t>
      </w:r>
    </w:p>
    <w:p w14:paraId="1F735E7D" w14:textId="77777777" w:rsidR="00086486" w:rsidRPr="00597D91" w:rsidRDefault="00086486" w:rsidP="0009608B">
      <w:pPr>
        <w:tabs>
          <w:tab w:val="left" w:pos="1620"/>
        </w:tabs>
        <w:ind w:left="1530"/>
        <w:rPr>
          <w:rFonts w:ascii="Arial" w:eastAsia="Arial" w:hAnsi="Arial" w:cs="Arial"/>
          <w:sz w:val="24"/>
          <w:szCs w:val="24"/>
        </w:rPr>
      </w:pPr>
    </w:p>
    <w:p w14:paraId="27FC96C3"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Designate the chair and vice-chair of each committee,</w:t>
      </w:r>
      <w:r w:rsidRPr="00597D91">
        <w:rPr>
          <w:rFonts w:ascii="Arial" w:hAnsi="Arial" w:cs="Arial"/>
          <w:color w:val="auto"/>
          <w:spacing w:val="-22"/>
        </w:rPr>
        <w:t xml:space="preserve"> </w:t>
      </w:r>
      <w:r w:rsidRPr="00597D91">
        <w:rPr>
          <w:rFonts w:ascii="Arial" w:hAnsi="Arial" w:cs="Arial"/>
          <w:color w:val="auto"/>
        </w:rPr>
        <w:t>except the Executive</w:t>
      </w:r>
      <w:r w:rsidRPr="00597D91">
        <w:rPr>
          <w:rFonts w:ascii="Arial" w:hAnsi="Arial" w:cs="Arial"/>
          <w:color w:val="auto"/>
          <w:spacing w:val="1"/>
        </w:rPr>
        <w:t xml:space="preserve"> </w:t>
      </w:r>
      <w:r w:rsidRPr="00597D91">
        <w:rPr>
          <w:rFonts w:ascii="Arial" w:hAnsi="Arial" w:cs="Arial"/>
          <w:color w:val="auto"/>
        </w:rPr>
        <w:t>Committee.</w:t>
      </w:r>
    </w:p>
    <w:p w14:paraId="203076E8" w14:textId="77777777" w:rsidR="00086486" w:rsidRPr="00597D91" w:rsidRDefault="00086486" w:rsidP="0009608B">
      <w:pPr>
        <w:tabs>
          <w:tab w:val="left" w:pos="1620"/>
        </w:tabs>
        <w:ind w:left="1530"/>
        <w:rPr>
          <w:rFonts w:ascii="Arial" w:eastAsia="Arial" w:hAnsi="Arial" w:cs="Arial"/>
          <w:sz w:val="24"/>
          <w:szCs w:val="24"/>
        </w:rPr>
      </w:pPr>
    </w:p>
    <w:p w14:paraId="7E4E615E" w14:textId="77777777" w:rsidR="00086486" w:rsidRPr="00597D91" w:rsidRDefault="00E639A2" w:rsidP="00880E97">
      <w:pPr>
        <w:pStyle w:val="Heading3"/>
        <w:rPr>
          <w:rFonts w:ascii="Arial" w:eastAsia="Arial" w:hAnsi="Arial" w:cs="Arial"/>
          <w:color w:val="auto"/>
        </w:rPr>
      </w:pPr>
      <w:r w:rsidRPr="00597D91">
        <w:rPr>
          <w:rFonts w:ascii="Arial" w:eastAsia="Arial" w:hAnsi="Arial" w:cs="Arial"/>
          <w:color w:val="auto"/>
        </w:rPr>
        <w:t>Provide leadership in fulfilling the Commission’s</w:t>
      </w:r>
      <w:r w:rsidRPr="00597D91">
        <w:rPr>
          <w:rFonts w:ascii="Arial" w:eastAsia="Arial" w:hAnsi="Arial" w:cs="Arial"/>
          <w:color w:val="auto"/>
          <w:spacing w:val="-7"/>
        </w:rPr>
        <w:t xml:space="preserve"> </w:t>
      </w:r>
      <w:r w:rsidRPr="00597D91">
        <w:rPr>
          <w:rFonts w:ascii="Arial" w:eastAsia="Arial" w:hAnsi="Arial" w:cs="Arial"/>
          <w:color w:val="auto"/>
        </w:rPr>
        <w:t>mandate.</w:t>
      </w:r>
    </w:p>
    <w:p w14:paraId="1FFA511B" w14:textId="77777777" w:rsidR="00086486" w:rsidRPr="00597D91" w:rsidRDefault="00086486" w:rsidP="0009608B">
      <w:pPr>
        <w:tabs>
          <w:tab w:val="left" w:pos="1620"/>
        </w:tabs>
        <w:ind w:left="1530"/>
        <w:rPr>
          <w:rFonts w:ascii="Arial" w:eastAsia="Arial" w:hAnsi="Arial" w:cs="Arial"/>
          <w:sz w:val="24"/>
          <w:szCs w:val="24"/>
        </w:rPr>
      </w:pPr>
    </w:p>
    <w:p w14:paraId="6106395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Work regularly with the Executive</w:t>
      </w:r>
      <w:r w:rsidRPr="00597D91">
        <w:rPr>
          <w:rFonts w:ascii="Arial" w:hAnsi="Arial" w:cs="Arial"/>
          <w:color w:val="auto"/>
          <w:spacing w:val="-2"/>
        </w:rPr>
        <w:t xml:space="preserve"> </w:t>
      </w:r>
      <w:r w:rsidRPr="00597D91">
        <w:rPr>
          <w:rFonts w:ascii="Arial" w:hAnsi="Arial" w:cs="Arial"/>
          <w:color w:val="auto"/>
        </w:rPr>
        <w:t>Director.</w:t>
      </w:r>
    </w:p>
    <w:p w14:paraId="46D1E7B0" w14:textId="77777777" w:rsidR="00086486" w:rsidRPr="00597D91" w:rsidRDefault="00086486" w:rsidP="0009608B">
      <w:pPr>
        <w:tabs>
          <w:tab w:val="left" w:pos="1620"/>
        </w:tabs>
        <w:ind w:left="1530"/>
        <w:rPr>
          <w:rFonts w:ascii="Arial" w:eastAsia="Arial" w:hAnsi="Arial" w:cs="Arial"/>
          <w:sz w:val="24"/>
          <w:szCs w:val="24"/>
        </w:rPr>
      </w:pPr>
    </w:p>
    <w:p w14:paraId="7DB2302A"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liaison to the Legislature and</w:t>
      </w:r>
      <w:r w:rsidRPr="00597D91">
        <w:rPr>
          <w:rFonts w:ascii="Arial" w:hAnsi="Arial" w:cs="Arial"/>
          <w:color w:val="auto"/>
          <w:spacing w:val="-6"/>
        </w:rPr>
        <w:t xml:space="preserve"> </w:t>
      </w:r>
      <w:r w:rsidRPr="00597D91">
        <w:rPr>
          <w:rFonts w:ascii="Arial" w:hAnsi="Arial" w:cs="Arial"/>
          <w:color w:val="auto"/>
        </w:rPr>
        <w:t>Governor.</w:t>
      </w:r>
    </w:p>
    <w:p w14:paraId="37EEA44F" w14:textId="77777777" w:rsidR="00086486" w:rsidRPr="00597D91" w:rsidRDefault="00086486" w:rsidP="0009608B">
      <w:pPr>
        <w:tabs>
          <w:tab w:val="left" w:pos="1620"/>
        </w:tabs>
        <w:ind w:left="1530"/>
        <w:rPr>
          <w:rFonts w:ascii="Arial" w:eastAsia="Arial" w:hAnsi="Arial" w:cs="Arial"/>
          <w:sz w:val="24"/>
          <w:szCs w:val="24"/>
        </w:rPr>
      </w:pPr>
    </w:p>
    <w:p w14:paraId="592237A6"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liaison to the</w:t>
      </w:r>
      <w:r w:rsidRPr="00597D91">
        <w:rPr>
          <w:rFonts w:ascii="Arial" w:hAnsi="Arial" w:cs="Arial"/>
          <w:color w:val="auto"/>
          <w:spacing w:val="-2"/>
        </w:rPr>
        <w:t xml:space="preserve"> </w:t>
      </w:r>
      <w:r w:rsidRPr="00597D91">
        <w:rPr>
          <w:rFonts w:ascii="Arial" w:hAnsi="Arial" w:cs="Arial"/>
          <w:color w:val="auto"/>
        </w:rPr>
        <w:t>public.</w:t>
      </w:r>
    </w:p>
    <w:p w14:paraId="5BFD1A08"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the chair of the Executive Committee and as</w:t>
      </w:r>
      <w:r w:rsidRPr="00597D91">
        <w:rPr>
          <w:rFonts w:ascii="Arial" w:hAnsi="Arial" w:cs="Arial"/>
          <w:color w:val="auto"/>
          <w:spacing w:val="-17"/>
        </w:rPr>
        <w:t xml:space="preserve"> </w:t>
      </w:r>
      <w:r w:rsidRPr="00597D91">
        <w:rPr>
          <w:rFonts w:ascii="Arial" w:hAnsi="Arial" w:cs="Arial"/>
          <w:color w:val="auto"/>
        </w:rPr>
        <w:t>ex-officio, non-voting member of all</w:t>
      </w:r>
      <w:r w:rsidRPr="00597D91">
        <w:rPr>
          <w:rFonts w:ascii="Arial" w:hAnsi="Arial" w:cs="Arial"/>
          <w:color w:val="auto"/>
          <w:spacing w:val="-5"/>
        </w:rPr>
        <w:t xml:space="preserve"> </w:t>
      </w:r>
      <w:r w:rsidRPr="00597D91">
        <w:rPr>
          <w:rFonts w:ascii="Arial" w:hAnsi="Arial" w:cs="Arial"/>
          <w:color w:val="auto"/>
        </w:rPr>
        <w:t>committees.</w:t>
      </w:r>
    </w:p>
    <w:p w14:paraId="17DC7F6C" w14:textId="77777777" w:rsidR="00086486" w:rsidRPr="00597D91" w:rsidRDefault="00086486" w:rsidP="0009608B">
      <w:pPr>
        <w:spacing w:before="5"/>
        <w:ind w:left="1530"/>
        <w:rPr>
          <w:rFonts w:ascii="Arial" w:eastAsia="Arial" w:hAnsi="Arial" w:cs="Arial"/>
          <w:sz w:val="23"/>
          <w:szCs w:val="23"/>
        </w:rPr>
      </w:pPr>
    </w:p>
    <w:p w14:paraId="011115E6"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Vice-Chair</w:t>
      </w:r>
      <w:r w:rsidRPr="00597D91">
        <w:rPr>
          <w:rFonts w:ascii="Arial" w:hAnsi="Arial" w:cs="Arial"/>
          <w:color w:val="auto"/>
          <w:spacing w:val="-1"/>
        </w:rPr>
        <w:t xml:space="preserve"> </w:t>
      </w:r>
      <w:r w:rsidRPr="00597D91">
        <w:rPr>
          <w:rFonts w:ascii="Arial" w:hAnsi="Arial" w:cs="Arial"/>
          <w:color w:val="auto"/>
        </w:rPr>
        <w:t>shall:</w:t>
      </w:r>
    </w:p>
    <w:p w14:paraId="0781CCDC" w14:textId="77777777" w:rsidR="00086486" w:rsidRPr="00597D91" w:rsidRDefault="00086486">
      <w:pPr>
        <w:rPr>
          <w:rFonts w:ascii="Arial" w:eastAsia="Arial" w:hAnsi="Arial" w:cs="Arial"/>
          <w:sz w:val="24"/>
          <w:szCs w:val="24"/>
        </w:rPr>
      </w:pPr>
    </w:p>
    <w:p w14:paraId="199CBF29"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In the absence of the Chair, preside at Commission</w:t>
      </w:r>
      <w:r w:rsidRPr="00597D91">
        <w:rPr>
          <w:rFonts w:ascii="Arial" w:hAnsi="Arial" w:cs="Arial"/>
          <w:color w:val="auto"/>
          <w:spacing w:val="-22"/>
        </w:rPr>
        <w:t xml:space="preserve"> </w:t>
      </w:r>
      <w:r w:rsidRPr="00597D91">
        <w:rPr>
          <w:rFonts w:ascii="Arial" w:hAnsi="Arial" w:cs="Arial"/>
          <w:color w:val="auto"/>
        </w:rPr>
        <w:t>meetings and perform such additional duties as are required by</w:t>
      </w:r>
      <w:r w:rsidRPr="00597D91">
        <w:rPr>
          <w:rFonts w:ascii="Arial" w:hAnsi="Arial" w:cs="Arial"/>
          <w:color w:val="auto"/>
          <w:spacing w:val="-19"/>
        </w:rPr>
        <w:t xml:space="preserve"> </w:t>
      </w:r>
      <w:r w:rsidRPr="00597D91">
        <w:rPr>
          <w:rFonts w:ascii="Arial" w:hAnsi="Arial" w:cs="Arial"/>
          <w:color w:val="auto"/>
        </w:rPr>
        <w:t>the Commission and necessitated by the absence of the</w:t>
      </w:r>
      <w:r w:rsidRPr="00597D91">
        <w:rPr>
          <w:rFonts w:ascii="Arial" w:hAnsi="Arial" w:cs="Arial"/>
          <w:color w:val="auto"/>
          <w:spacing w:val="-13"/>
        </w:rPr>
        <w:t xml:space="preserve"> </w:t>
      </w:r>
      <w:r w:rsidRPr="00597D91">
        <w:rPr>
          <w:rFonts w:ascii="Arial" w:hAnsi="Arial" w:cs="Arial"/>
          <w:color w:val="auto"/>
        </w:rPr>
        <w:t>Chair.</w:t>
      </w:r>
    </w:p>
    <w:p w14:paraId="2D5E3F75" w14:textId="77777777" w:rsidR="00086486" w:rsidRPr="00597D91" w:rsidRDefault="00086486" w:rsidP="0009608B">
      <w:pPr>
        <w:tabs>
          <w:tab w:val="left" w:pos="1800"/>
        </w:tabs>
        <w:ind w:left="1530"/>
        <w:rPr>
          <w:rFonts w:ascii="Arial" w:eastAsia="Arial" w:hAnsi="Arial" w:cs="Arial"/>
          <w:sz w:val="24"/>
          <w:szCs w:val="24"/>
        </w:rPr>
      </w:pPr>
    </w:p>
    <w:p w14:paraId="13B52623"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acting Chair in the event of a vacancy in the office</w:t>
      </w:r>
      <w:r w:rsidRPr="00597D91">
        <w:rPr>
          <w:rFonts w:ascii="Arial" w:hAnsi="Arial" w:cs="Arial"/>
          <w:color w:val="auto"/>
          <w:spacing w:val="-26"/>
        </w:rPr>
        <w:t xml:space="preserve"> </w:t>
      </w:r>
      <w:r w:rsidRPr="00597D91">
        <w:rPr>
          <w:rFonts w:ascii="Arial" w:hAnsi="Arial" w:cs="Arial"/>
          <w:color w:val="auto"/>
        </w:rPr>
        <w:t>of Chair until such time a new chair is duly elected by</w:t>
      </w:r>
      <w:r w:rsidRPr="00597D91">
        <w:rPr>
          <w:rFonts w:ascii="Arial" w:hAnsi="Arial" w:cs="Arial"/>
          <w:color w:val="auto"/>
          <w:spacing w:val="-22"/>
        </w:rPr>
        <w:t xml:space="preserve"> </w:t>
      </w:r>
      <w:r w:rsidRPr="00597D91">
        <w:rPr>
          <w:rFonts w:ascii="Arial" w:hAnsi="Arial" w:cs="Arial"/>
          <w:color w:val="auto"/>
        </w:rPr>
        <w:t>the Commission.</w:t>
      </w:r>
    </w:p>
    <w:p w14:paraId="2784D882" w14:textId="77777777" w:rsidR="00086486" w:rsidRPr="00597D91" w:rsidRDefault="00086486" w:rsidP="0009608B">
      <w:pPr>
        <w:tabs>
          <w:tab w:val="left" w:pos="1800"/>
        </w:tabs>
        <w:spacing w:before="2"/>
        <w:ind w:left="1530"/>
        <w:rPr>
          <w:rFonts w:ascii="Arial" w:eastAsia="Arial" w:hAnsi="Arial" w:cs="Arial"/>
          <w:sz w:val="24"/>
          <w:szCs w:val="24"/>
        </w:rPr>
      </w:pPr>
    </w:p>
    <w:p w14:paraId="2E72AF82"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Serve as vice-chair of the Executive</w:t>
      </w:r>
      <w:r w:rsidRPr="00597D91">
        <w:rPr>
          <w:rFonts w:ascii="Arial" w:hAnsi="Arial" w:cs="Arial"/>
          <w:color w:val="auto"/>
          <w:spacing w:val="2"/>
        </w:rPr>
        <w:t xml:space="preserve"> </w:t>
      </w:r>
      <w:r w:rsidRPr="00597D91">
        <w:rPr>
          <w:rFonts w:ascii="Arial" w:hAnsi="Arial" w:cs="Arial"/>
          <w:color w:val="auto"/>
        </w:rPr>
        <w:t>Committee.</w:t>
      </w:r>
    </w:p>
    <w:p w14:paraId="00C3D9DF" w14:textId="77777777" w:rsidR="00086486" w:rsidRPr="00597D91" w:rsidRDefault="00086486" w:rsidP="0009608B">
      <w:pPr>
        <w:tabs>
          <w:tab w:val="left" w:pos="1800"/>
        </w:tabs>
        <w:ind w:left="1530"/>
        <w:rPr>
          <w:rFonts w:ascii="Arial" w:eastAsia="Arial" w:hAnsi="Arial" w:cs="Arial"/>
          <w:sz w:val="24"/>
          <w:szCs w:val="24"/>
        </w:rPr>
      </w:pPr>
    </w:p>
    <w:p w14:paraId="7489EE5A" w14:textId="77777777" w:rsidR="00086486" w:rsidRPr="00597D91" w:rsidRDefault="00E639A2" w:rsidP="00880E97">
      <w:pPr>
        <w:pStyle w:val="Heading3"/>
        <w:rPr>
          <w:rFonts w:ascii="Arial" w:eastAsia="Arial" w:hAnsi="Arial" w:cs="Arial"/>
          <w:color w:val="auto"/>
        </w:rPr>
      </w:pPr>
      <w:r w:rsidRPr="00597D91">
        <w:rPr>
          <w:rFonts w:ascii="Arial" w:hAnsi="Arial" w:cs="Arial"/>
          <w:color w:val="auto"/>
        </w:rPr>
        <w:t>Perform other duties as the Chair may deem</w:t>
      </w:r>
      <w:r w:rsidRPr="00597D91">
        <w:rPr>
          <w:rFonts w:ascii="Arial" w:hAnsi="Arial" w:cs="Arial"/>
          <w:color w:val="auto"/>
          <w:spacing w:val="-17"/>
        </w:rPr>
        <w:t xml:space="preserve"> </w:t>
      </w:r>
      <w:r w:rsidRPr="00597D91">
        <w:rPr>
          <w:rFonts w:ascii="Arial" w:hAnsi="Arial" w:cs="Arial"/>
          <w:color w:val="auto"/>
        </w:rPr>
        <w:t>necessary.</w:t>
      </w:r>
    </w:p>
    <w:p w14:paraId="6A89ECF1" w14:textId="77777777" w:rsidR="00086486" w:rsidRPr="00597D91" w:rsidRDefault="00086486">
      <w:pPr>
        <w:rPr>
          <w:rFonts w:ascii="Arial" w:eastAsia="Arial" w:hAnsi="Arial" w:cs="Arial"/>
          <w:sz w:val="24"/>
          <w:szCs w:val="24"/>
        </w:rPr>
      </w:pPr>
    </w:p>
    <w:p w14:paraId="4853B916" w14:textId="77777777" w:rsidR="00086486" w:rsidRPr="00597D91" w:rsidRDefault="00E639A2" w:rsidP="00880E97">
      <w:pPr>
        <w:pStyle w:val="Heading1"/>
        <w:rPr>
          <w:rFonts w:ascii="Arial" w:eastAsia="Arial" w:hAnsi="Arial" w:cs="Arial"/>
          <w:color w:val="auto"/>
          <w:szCs w:val="24"/>
        </w:rPr>
      </w:pPr>
      <w:r w:rsidRPr="00597D91">
        <w:rPr>
          <w:rFonts w:ascii="Arial" w:hAnsi="Arial" w:cs="Arial"/>
          <w:color w:val="auto"/>
        </w:rPr>
        <w:t>EXECUTIVE</w:t>
      </w:r>
      <w:r w:rsidRPr="00597D91">
        <w:rPr>
          <w:rFonts w:ascii="Arial" w:hAnsi="Arial" w:cs="Arial"/>
          <w:color w:val="auto"/>
          <w:spacing w:val="-3"/>
        </w:rPr>
        <w:t xml:space="preserve"> </w:t>
      </w:r>
      <w:r w:rsidRPr="00597D91">
        <w:rPr>
          <w:rFonts w:ascii="Arial" w:hAnsi="Arial" w:cs="Arial"/>
          <w:color w:val="auto"/>
        </w:rPr>
        <w:t>COMMITTEE</w:t>
      </w:r>
    </w:p>
    <w:p w14:paraId="4EF04B2C" w14:textId="77777777" w:rsidR="00086486" w:rsidRPr="00597D91" w:rsidRDefault="00086486">
      <w:pPr>
        <w:rPr>
          <w:rFonts w:ascii="Arial" w:eastAsia="Arial" w:hAnsi="Arial" w:cs="Arial"/>
          <w:sz w:val="24"/>
          <w:szCs w:val="24"/>
        </w:rPr>
      </w:pPr>
    </w:p>
    <w:p w14:paraId="7380AA14"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Executive Committee is a standing committee and shall</w:t>
      </w:r>
      <w:r w:rsidRPr="00597D91">
        <w:rPr>
          <w:rFonts w:ascii="Arial" w:hAnsi="Arial" w:cs="Arial"/>
          <w:color w:val="auto"/>
          <w:spacing w:val="14"/>
        </w:rPr>
        <w:t xml:space="preserve"> </w:t>
      </w:r>
      <w:r w:rsidRPr="00597D91">
        <w:rPr>
          <w:rFonts w:ascii="Arial" w:hAnsi="Arial" w:cs="Arial"/>
          <w:color w:val="auto"/>
        </w:rPr>
        <w:t>be comprised of the elected officers of the CCDA and the chairs</w:t>
      </w:r>
      <w:r w:rsidRPr="00597D91">
        <w:rPr>
          <w:rFonts w:ascii="Arial" w:hAnsi="Arial" w:cs="Arial"/>
          <w:color w:val="auto"/>
          <w:spacing w:val="28"/>
        </w:rPr>
        <w:t xml:space="preserve"> </w:t>
      </w:r>
      <w:r w:rsidRPr="00597D91">
        <w:rPr>
          <w:rFonts w:ascii="Arial" w:hAnsi="Arial" w:cs="Arial"/>
          <w:color w:val="auto"/>
        </w:rPr>
        <w:t>of the</w:t>
      </w:r>
      <w:r w:rsidRPr="00597D91">
        <w:rPr>
          <w:rFonts w:ascii="Arial" w:hAnsi="Arial" w:cs="Arial"/>
          <w:color w:val="auto"/>
          <w:spacing w:val="34"/>
        </w:rPr>
        <w:t xml:space="preserve"> </w:t>
      </w:r>
      <w:r w:rsidRPr="00597D91">
        <w:rPr>
          <w:rFonts w:ascii="Arial" w:hAnsi="Arial" w:cs="Arial"/>
          <w:color w:val="auto"/>
        </w:rPr>
        <w:t>standing</w:t>
      </w:r>
      <w:r w:rsidRPr="00597D91">
        <w:rPr>
          <w:rFonts w:ascii="Arial" w:hAnsi="Arial" w:cs="Arial"/>
          <w:color w:val="auto"/>
          <w:spacing w:val="29"/>
        </w:rPr>
        <w:t xml:space="preserve"> </w:t>
      </w:r>
      <w:r w:rsidRPr="00597D91">
        <w:rPr>
          <w:rFonts w:ascii="Arial" w:hAnsi="Arial" w:cs="Arial"/>
          <w:color w:val="auto"/>
        </w:rPr>
        <w:t>committees,</w:t>
      </w:r>
      <w:r w:rsidRPr="00597D91">
        <w:rPr>
          <w:rFonts w:ascii="Arial" w:hAnsi="Arial" w:cs="Arial"/>
          <w:color w:val="auto"/>
          <w:spacing w:val="39"/>
        </w:rPr>
        <w:t xml:space="preserve"> </w:t>
      </w:r>
      <w:r w:rsidRPr="00597D91">
        <w:rPr>
          <w:rFonts w:ascii="Arial" w:hAnsi="Arial" w:cs="Arial"/>
          <w:color w:val="auto"/>
        </w:rPr>
        <w:t>the</w:t>
      </w:r>
      <w:r w:rsidRPr="00597D91">
        <w:rPr>
          <w:rFonts w:ascii="Arial" w:hAnsi="Arial" w:cs="Arial"/>
          <w:color w:val="auto"/>
          <w:spacing w:val="37"/>
        </w:rPr>
        <w:t xml:space="preserve"> </w:t>
      </w:r>
      <w:r w:rsidRPr="00597D91">
        <w:rPr>
          <w:rFonts w:ascii="Arial" w:hAnsi="Arial" w:cs="Arial"/>
          <w:color w:val="auto"/>
        </w:rPr>
        <w:t>immediate</w:t>
      </w:r>
      <w:r w:rsidRPr="00597D91">
        <w:rPr>
          <w:rFonts w:ascii="Arial" w:hAnsi="Arial" w:cs="Arial"/>
          <w:color w:val="auto"/>
          <w:spacing w:val="37"/>
        </w:rPr>
        <w:t xml:space="preserve"> </w:t>
      </w:r>
      <w:r w:rsidRPr="00597D91">
        <w:rPr>
          <w:rFonts w:ascii="Arial" w:hAnsi="Arial" w:cs="Arial"/>
          <w:color w:val="auto"/>
        </w:rPr>
        <w:t>past</w:t>
      </w:r>
      <w:r w:rsidRPr="00597D91">
        <w:rPr>
          <w:rFonts w:ascii="Arial" w:hAnsi="Arial" w:cs="Arial"/>
          <w:color w:val="auto"/>
          <w:spacing w:val="39"/>
        </w:rPr>
        <w:t xml:space="preserve"> </w:t>
      </w:r>
      <w:r w:rsidRPr="00597D91">
        <w:rPr>
          <w:rFonts w:ascii="Arial" w:hAnsi="Arial" w:cs="Arial"/>
          <w:color w:val="auto"/>
        </w:rPr>
        <w:t>chair,</w:t>
      </w:r>
      <w:r w:rsidRPr="00597D91">
        <w:rPr>
          <w:rFonts w:ascii="Arial" w:hAnsi="Arial" w:cs="Arial"/>
          <w:color w:val="auto"/>
          <w:spacing w:val="36"/>
        </w:rPr>
        <w:t xml:space="preserve"> </w:t>
      </w:r>
      <w:r w:rsidRPr="00597D91">
        <w:rPr>
          <w:rFonts w:ascii="Arial" w:hAnsi="Arial" w:cs="Arial"/>
          <w:color w:val="auto"/>
        </w:rPr>
        <w:t>a</w:t>
      </w:r>
      <w:r w:rsidRPr="00597D91">
        <w:rPr>
          <w:rFonts w:ascii="Arial" w:hAnsi="Arial" w:cs="Arial"/>
          <w:color w:val="auto"/>
          <w:spacing w:val="37"/>
        </w:rPr>
        <w:t xml:space="preserve"> </w:t>
      </w:r>
      <w:r w:rsidRPr="00597D91">
        <w:rPr>
          <w:rFonts w:ascii="Arial" w:hAnsi="Arial" w:cs="Arial"/>
          <w:color w:val="auto"/>
        </w:rPr>
        <w:t>Senate legislative commissioner or their representative, and an Assembly legislative commissioner or their</w:t>
      </w:r>
      <w:r w:rsidRPr="00597D91">
        <w:rPr>
          <w:rFonts w:ascii="Arial" w:hAnsi="Arial" w:cs="Arial"/>
          <w:color w:val="auto"/>
          <w:spacing w:val="47"/>
        </w:rPr>
        <w:t xml:space="preserve"> </w:t>
      </w:r>
      <w:r w:rsidRPr="00597D91">
        <w:rPr>
          <w:rFonts w:ascii="Arial" w:hAnsi="Arial" w:cs="Arial"/>
          <w:color w:val="auto"/>
        </w:rPr>
        <w:t>representative.</w:t>
      </w:r>
    </w:p>
    <w:p w14:paraId="2A09ABF7" w14:textId="77777777" w:rsidR="00086486" w:rsidRPr="00597D91" w:rsidRDefault="00086486" w:rsidP="00397945">
      <w:pPr>
        <w:ind w:left="990"/>
        <w:rPr>
          <w:rFonts w:ascii="Arial" w:eastAsia="Arial" w:hAnsi="Arial" w:cs="Arial"/>
          <w:sz w:val="24"/>
          <w:szCs w:val="24"/>
        </w:rPr>
      </w:pPr>
    </w:p>
    <w:p w14:paraId="5016EF62" w14:textId="275E44AB" w:rsidR="00086486" w:rsidRPr="00597D91" w:rsidRDefault="00E639A2" w:rsidP="00880E97">
      <w:pPr>
        <w:pStyle w:val="Heading2"/>
        <w:rPr>
          <w:rFonts w:ascii="Arial" w:eastAsia="Arial" w:hAnsi="Arial" w:cs="Arial"/>
          <w:color w:val="auto"/>
          <w:szCs w:val="24"/>
        </w:rPr>
      </w:pPr>
      <w:bookmarkStart w:id="1" w:name="_Hlk62030533"/>
      <w:r w:rsidRPr="00597D91">
        <w:rPr>
          <w:rFonts w:ascii="Arial" w:hAnsi="Arial" w:cs="Arial"/>
          <w:color w:val="auto"/>
        </w:rPr>
        <w:t>The Executive Committee shall make recommendations to</w:t>
      </w:r>
      <w:r w:rsidRPr="00597D91">
        <w:rPr>
          <w:rFonts w:ascii="Arial" w:hAnsi="Arial" w:cs="Arial"/>
          <w:color w:val="auto"/>
          <w:spacing w:val="-24"/>
        </w:rPr>
        <w:t xml:space="preserve"> </w:t>
      </w:r>
      <w:r w:rsidRPr="00597D91">
        <w:rPr>
          <w:rFonts w:ascii="Arial" w:hAnsi="Arial" w:cs="Arial"/>
          <w:color w:val="auto"/>
        </w:rPr>
        <w:t>the CCDA and shall implement policies set by the</w:t>
      </w:r>
      <w:r w:rsidRPr="00597D91">
        <w:rPr>
          <w:rFonts w:ascii="Arial" w:hAnsi="Arial" w:cs="Arial"/>
          <w:color w:val="auto"/>
          <w:spacing w:val="-12"/>
        </w:rPr>
        <w:t xml:space="preserve"> </w:t>
      </w:r>
      <w:r w:rsidRPr="00597D91">
        <w:rPr>
          <w:rFonts w:ascii="Arial" w:hAnsi="Arial" w:cs="Arial"/>
          <w:color w:val="auto"/>
        </w:rPr>
        <w:t>CCDA.</w:t>
      </w:r>
      <w:r w:rsidR="001C5AB8" w:rsidRPr="00597D91">
        <w:rPr>
          <w:rFonts w:ascii="Arial" w:eastAsia="Calibri" w:hAnsi="Arial" w:cs="Arial"/>
          <w:color w:val="auto"/>
        </w:rPr>
        <w:t xml:space="preserve"> </w:t>
      </w:r>
      <w:r w:rsidR="001C5AB8" w:rsidRPr="00597D91">
        <w:rPr>
          <w:rFonts w:ascii="Arial" w:eastAsia="Calibri" w:hAnsi="Arial" w:cs="Arial"/>
          <w:b/>
          <w:bCs/>
          <w:color w:val="auto"/>
          <w:highlight w:val="green"/>
        </w:rPr>
        <w:t>The Committee will perform reviews every other year of the CCDA bylaws and provide recommendations for updates to the Full Commission.</w:t>
      </w:r>
    </w:p>
    <w:bookmarkEnd w:id="1"/>
    <w:p w14:paraId="1AEA557A" w14:textId="77777777" w:rsidR="00086486" w:rsidRPr="00597D91" w:rsidRDefault="00086486" w:rsidP="00397945">
      <w:pPr>
        <w:ind w:left="990"/>
        <w:rPr>
          <w:rFonts w:ascii="Arial" w:eastAsia="Arial" w:hAnsi="Arial" w:cs="Arial"/>
          <w:sz w:val="24"/>
          <w:szCs w:val="24"/>
        </w:rPr>
      </w:pPr>
    </w:p>
    <w:p w14:paraId="2ADDD8C0" w14:textId="77777777" w:rsidR="00086486" w:rsidRPr="00597D91" w:rsidRDefault="00E639A2" w:rsidP="00880E97">
      <w:pPr>
        <w:pStyle w:val="Heading2"/>
        <w:rPr>
          <w:rFonts w:ascii="Arial" w:eastAsia="Arial" w:hAnsi="Arial" w:cs="Arial"/>
          <w:color w:val="auto"/>
          <w:szCs w:val="24"/>
        </w:rPr>
      </w:pPr>
      <w:r w:rsidRPr="00597D91">
        <w:rPr>
          <w:rFonts w:ascii="Arial" w:hAnsi="Arial" w:cs="Arial"/>
          <w:color w:val="auto"/>
        </w:rPr>
        <w:t>The Executive Committee shall meet every month or</w:t>
      </w:r>
      <w:r w:rsidRPr="00597D91">
        <w:rPr>
          <w:rFonts w:ascii="Arial" w:hAnsi="Arial" w:cs="Arial"/>
          <w:color w:val="auto"/>
          <w:spacing w:val="-13"/>
        </w:rPr>
        <w:t xml:space="preserve"> </w:t>
      </w:r>
      <w:r w:rsidRPr="00597D91">
        <w:rPr>
          <w:rFonts w:ascii="Arial" w:hAnsi="Arial" w:cs="Arial"/>
          <w:color w:val="auto"/>
        </w:rPr>
        <w:t>as determined by the Chair at a time and place designated</w:t>
      </w:r>
      <w:r w:rsidRPr="00597D91">
        <w:rPr>
          <w:rFonts w:ascii="Arial" w:hAnsi="Arial" w:cs="Arial"/>
          <w:color w:val="auto"/>
          <w:spacing w:val="-24"/>
        </w:rPr>
        <w:t xml:space="preserve"> </w:t>
      </w:r>
      <w:r w:rsidRPr="00597D91">
        <w:rPr>
          <w:rFonts w:ascii="Arial" w:hAnsi="Arial" w:cs="Arial"/>
          <w:color w:val="auto"/>
        </w:rPr>
        <w:t>by the Chair.</w:t>
      </w:r>
    </w:p>
    <w:p w14:paraId="1BD116C4" w14:textId="77777777" w:rsidR="00086486" w:rsidRPr="00597D91" w:rsidRDefault="00086486" w:rsidP="00397945">
      <w:pPr>
        <w:ind w:left="990"/>
        <w:rPr>
          <w:rFonts w:ascii="Arial" w:eastAsia="Arial" w:hAnsi="Arial" w:cs="Arial"/>
          <w:sz w:val="24"/>
          <w:szCs w:val="24"/>
        </w:rPr>
      </w:pPr>
    </w:p>
    <w:p w14:paraId="3E0C3838" w14:textId="79F7F8B7" w:rsidR="00397945" w:rsidRPr="00597D91" w:rsidRDefault="00E639A2" w:rsidP="00880E97">
      <w:pPr>
        <w:pStyle w:val="Heading2"/>
        <w:rPr>
          <w:rFonts w:ascii="Arial" w:eastAsia="Arial" w:hAnsi="Arial" w:cs="Arial"/>
          <w:color w:val="auto"/>
          <w:szCs w:val="24"/>
        </w:rPr>
      </w:pPr>
      <w:r w:rsidRPr="00597D91">
        <w:rPr>
          <w:rFonts w:ascii="Arial" w:hAnsi="Arial" w:cs="Arial"/>
          <w:color w:val="auto"/>
        </w:rPr>
        <w:t xml:space="preserve">The immediate past Chair shall serve as </w:t>
      </w:r>
      <w:r w:rsidR="004D58F5" w:rsidRPr="00597D91">
        <w:rPr>
          <w:rFonts w:ascii="Arial" w:hAnsi="Arial" w:cs="Arial"/>
          <w:color w:val="auto"/>
        </w:rPr>
        <w:t>ex-officio</w:t>
      </w:r>
      <w:r w:rsidRPr="00597D91">
        <w:rPr>
          <w:rFonts w:ascii="Arial" w:hAnsi="Arial" w:cs="Arial"/>
          <w:color w:val="auto"/>
          <w:spacing w:val="-24"/>
        </w:rPr>
        <w:t xml:space="preserve"> </w:t>
      </w:r>
      <w:r w:rsidRPr="00597D91">
        <w:rPr>
          <w:rFonts w:ascii="Arial" w:hAnsi="Arial" w:cs="Arial"/>
          <w:color w:val="auto"/>
        </w:rPr>
        <w:t>voting member of the Executive Committee.</w:t>
      </w:r>
    </w:p>
    <w:p w14:paraId="6DB2A1CB" w14:textId="77777777" w:rsidR="00397945" w:rsidRPr="00597D91" w:rsidRDefault="00397945" w:rsidP="00880E97">
      <w:pPr>
        <w:pStyle w:val="Heading1"/>
        <w:rPr>
          <w:rFonts w:ascii="Arial" w:hAnsi="Arial" w:cs="Arial"/>
          <w:color w:val="auto"/>
        </w:rPr>
      </w:pPr>
      <w:r w:rsidRPr="00597D91">
        <w:rPr>
          <w:rFonts w:ascii="Arial" w:hAnsi="Arial" w:cs="Arial"/>
          <w:color w:val="auto"/>
        </w:rPr>
        <w:t>RULES</w:t>
      </w:r>
      <w:r w:rsidRPr="00597D91">
        <w:rPr>
          <w:rFonts w:ascii="Arial" w:hAnsi="Arial" w:cs="Arial"/>
          <w:color w:val="auto"/>
          <w:spacing w:val="1"/>
        </w:rPr>
        <w:t xml:space="preserve"> </w:t>
      </w:r>
      <w:r w:rsidRPr="00597D91">
        <w:rPr>
          <w:rFonts w:ascii="Arial" w:hAnsi="Arial" w:cs="Arial"/>
          <w:color w:val="auto"/>
        </w:rPr>
        <w:t>OF CONDUCT</w:t>
      </w:r>
      <w:r w:rsidRPr="00597D91">
        <w:rPr>
          <w:rFonts w:ascii="Arial" w:hAnsi="Arial" w:cs="Arial"/>
          <w:color w:val="auto"/>
          <w:spacing w:val="2"/>
        </w:rPr>
        <w:t xml:space="preserve"> </w:t>
      </w:r>
      <w:r w:rsidRPr="00597D91">
        <w:rPr>
          <w:rFonts w:ascii="Arial" w:hAnsi="Arial" w:cs="Arial"/>
          <w:color w:val="auto"/>
        </w:rPr>
        <w:t xml:space="preserve">GOVERNING </w:t>
      </w:r>
      <w:r w:rsidRPr="00597D91">
        <w:rPr>
          <w:rFonts w:ascii="Arial" w:hAnsi="Arial" w:cs="Arial"/>
          <w:color w:val="auto"/>
          <w:spacing w:val="-2"/>
        </w:rPr>
        <w:t>FULL</w:t>
      </w:r>
      <w:r w:rsidRPr="00597D91">
        <w:rPr>
          <w:rFonts w:ascii="Arial" w:hAnsi="Arial" w:cs="Arial"/>
          <w:color w:val="auto"/>
          <w:spacing w:val="1"/>
        </w:rPr>
        <w:t xml:space="preserve"> </w:t>
      </w:r>
      <w:r w:rsidRPr="00597D91">
        <w:rPr>
          <w:rFonts w:ascii="Arial" w:hAnsi="Arial" w:cs="Arial"/>
          <w:color w:val="auto"/>
        </w:rPr>
        <w:t>COMMISSION AND</w:t>
      </w:r>
      <w:r w:rsidRPr="00597D91">
        <w:rPr>
          <w:rFonts w:ascii="Arial" w:hAnsi="Arial" w:cs="Arial"/>
          <w:color w:val="auto"/>
          <w:spacing w:val="31"/>
        </w:rPr>
        <w:t xml:space="preserve"> </w:t>
      </w:r>
      <w:r w:rsidRPr="00597D91">
        <w:rPr>
          <w:rFonts w:ascii="Arial" w:hAnsi="Arial" w:cs="Arial"/>
          <w:color w:val="auto"/>
        </w:rPr>
        <w:t>COMMITTEE</w:t>
      </w:r>
      <w:r w:rsidRPr="00597D91">
        <w:rPr>
          <w:rFonts w:ascii="Arial" w:hAnsi="Arial" w:cs="Arial"/>
          <w:color w:val="auto"/>
          <w:spacing w:val="1"/>
        </w:rPr>
        <w:t xml:space="preserve"> </w:t>
      </w:r>
      <w:r w:rsidRPr="00597D91">
        <w:rPr>
          <w:rFonts w:ascii="Arial" w:hAnsi="Arial" w:cs="Arial"/>
          <w:color w:val="auto"/>
          <w:spacing w:val="-2"/>
        </w:rPr>
        <w:t>MEETTINGS</w:t>
      </w:r>
    </w:p>
    <w:p w14:paraId="78F5EB58" w14:textId="77777777" w:rsidR="00397945" w:rsidRPr="00597D91" w:rsidRDefault="00397945" w:rsidP="00397945">
      <w:pPr>
        <w:rPr>
          <w:rFonts w:ascii="Arial" w:eastAsia="Arial" w:hAnsi="Arial" w:cs="Arial"/>
          <w:sz w:val="24"/>
          <w:szCs w:val="24"/>
        </w:rPr>
      </w:pPr>
    </w:p>
    <w:p w14:paraId="0D527FE4" w14:textId="77777777" w:rsidR="00397945" w:rsidRPr="00597D91" w:rsidRDefault="00397945" w:rsidP="00880E97">
      <w:pPr>
        <w:pStyle w:val="Heading2"/>
        <w:rPr>
          <w:rFonts w:ascii="Arial" w:hAnsi="Arial" w:cs="Arial"/>
          <w:color w:val="auto"/>
        </w:rPr>
      </w:pP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CCDA</w:t>
      </w:r>
      <w:r w:rsidRPr="00597D91">
        <w:rPr>
          <w:rFonts w:ascii="Arial" w:hAnsi="Arial" w:cs="Arial"/>
          <w:color w:val="auto"/>
          <w:spacing w:val="1"/>
        </w:rPr>
        <w:t xml:space="preserve"> </w:t>
      </w:r>
      <w:r w:rsidRPr="00597D91">
        <w:rPr>
          <w:rFonts w:ascii="Arial" w:hAnsi="Arial" w:cs="Arial"/>
          <w:color w:val="auto"/>
        </w:rPr>
        <w:t>and all committees</w:t>
      </w:r>
      <w:r w:rsidRPr="00597D91">
        <w:rPr>
          <w:rFonts w:ascii="Arial" w:hAnsi="Arial" w:cs="Arial"/>
          <w:color w:val="auto"/>
          <w:spacing w:val="-2"/>
        </w:rPr>
        <w:t xml:space="preserve"> </w:t>
      </w:r>
      <w:r w:rsidRPr="00597D91">
        <w:rPr>
          <w:rFonts w:ascii="Arial" w:hAnsi="Arial" w:cs="Arial"/>
          <w:color w:val="auto"/>
        </w:rPr>
        <w:t xml:space="preserve">shall adhere to </w:t>
      </w:r>
      <w:r w:rsidRPr="00597D91">
        <w:rPr>
          <w:rFonts w:ascii="Arial" w:hAnsi="Arial" w:cs="Arial"/>
          <w:color w:val="auto"/>
          <w:spacing w:val="1"/>
        </w:rPr>
        <w:t xml:space="preserve">the </w:t>
      </w:r>
      <w:r w:rsidRPr="00597D91">
        <w:rPr>
          <w:rFonts w:ascii="Arial" w:hAnsi="Arial" w:cs="Arial"/>
          <w:color w:val="auto"/>
        </w:rPr>
        <w:t>requirements</w:t>
      </w:r>
      <w:r w:rsidRPr="00597D91">
        <w:rPr>
          <w:rFonts w:ascii="Arial" w:hAnsi="Arial" w:cs="Arial"/>
          <w:color w:val="auto"/>
          <w:spacing w:val="-5"/>
        </w:rPr>
        <w:t xml:space="preserve"> </w:t>
      </w:r>
      <w:r w:rsidRPr="00597D91">
        <w:rPr>
          <w:rFonts w:ascii="Arial" w:hAnsi="Arial" w:cs="Arial"/>
          <w:color w:val="auto"/>
        </w:rPr>
        <w:t>of</w:t>
      </w:r>
      <w:r w:rsidRPr="00597D91">
        <w:rPr>
          <w:rFonts w:ascii="Arial" w:hAnsi="Arial" w:cs="Arial"/>
          <w:color w:val="auto"/>
          <w:spacing w:val="45"/>
        </w:rPr>
        <w:t xml:space="preserve"> </w:t>
      </w: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Bagley-Keene Open</w:t>
      </w:r>
      <w:r w:rsidRPr="00597D91">
        <w:rPr>
          <w:rFonts w:ascii="Arial" w:hAnsi="Arial" w:cs="Arial"/>
          <w:color w:val="auto"/>
          <w:spacing w:val="1"/>
        </w:rPr>
        <w:t xml:space="preserve"> </w:t>
      </w:r>
      <w:r w:rsidRPr="00597D91">
        <w:rPr>
          <w:rFonts w:ascii="Arial" w:hAnsi="Arial" w:cs="Arial"/>
          <w:color w:val="auto"/>
        </w:rPr>
        <w:t>Meeting Act (California</w:t>
      </w:r>
      <w:r w:rsidRPr="00597D91">
        <w:rPr>
          <w:rFonts w:ascii="Arial" w:hAnsi="Arial" w:cs="Arial"/>
          <w:color w:val="auto"/>
          <w:spacing w:val="1"/>
        </w:rPr>
        <w:t xml:space="preserve"> </w:t>
      </w:r>
      <w:r w:rsidRPr="00597D91">
        <w:rPr>
          <w:rFonts w:ascii="Arial" w:hAnsi="Arial" w:cs="Arial"/>
          <w:color w:val="auto"/>
        </w:rPr>
        <w:t>Government</w:t>
      </w:r>
      <w:r w:rsidRPr="00597D91">
        <w:rPr>
          <w:rFonts w:ascii="Arial" w:hAnsi="Arial" w:cs="Arial"/>
          <w:color w:val="auto"/>
          <w:spacing w:val="51"/>
        </w:rPr>
        <w:t xml:space="preserve"> </w:t>
      </w:r>
      <w:r w:rsidRPr="00597D91">
        <w:rPr>
          <w:rFonts w:ascii="Arial" w:hAnsi="Arial" w:cs="Arial"/>
          <w:color w:val="auto"/>
        </w:rPr>
        <w:t>Code, Article 9</w:t>
      </w:r>
      <w:r w:rsidRPr="00597D91">
        <w:rPr>
          <w:rFonts w:ascii="Arial" w:hAnsi="Arial" w:cs="Arial"/>
          <w:color w:val="auto"/>
          <w:spacing w:val="1"/>
        </w:rPr>
        <w:t xml:space="preserve"> </w:t>
      </w:r>
      <w:r w:rsidRPr="00597D91">
        <w:rPr>
          <w:rFonts w:ascii="Arial" w:hAnsi="Arial" w:cs="Arial"/>
          <w:color w:val="auto"/>
        </w:rPr>
        <w:t>(commencing with</w:t>
      </w:r>
      <w:r w:rsidRPr="00597D91">
        <w:rPr>
          <w:rFonts w:ascii="Arial" w:hAnsi="Arial" w:cs="Arial"/>
          <w:color w:val="auto"/>
          <w:spacing w:val="1"/>
        </w:rPr>
        <w:t xml:space="preserve"> </w:t>
      </w:r>
      <w:r w:rsidRPr="00597D91">
        <w:rPr>
          <w:rFonts w:ascii="Arial" w:hAnsi="Arial" w:cs="Arial"/>
          <w:color w:val="auto"/>
        </w:rPr>
        <w:t>Section</w:t>
      </w:r>
      <w:r w:rsidRPr="00597D91">
        <w:rPr>
          <w:rFonts w:ascii="Arial" w:hAnsi="Arial" w:cs="Arial"/>
          <w:color w:val="auto"/>
          <w:spacing w:val="1"/>
        </w:rPr>
        <w:t xml:space="preserve"> </w:t>
      </w:r>
      <w:r w:rsidRPr="00597D91">
        <w:rPr>
          <w:rFonts w:ascii="Arial" w:hAnsi="Arial" w:cs="Arial"/>
          <w:color w:val="auto"/>
        </w:rPr>
        <w:t>11120) of</w:t>
      </w:r>
      <w:r w:rsidRPr="00597D91">
        <w:rPr>
          <w:rFonts w:ascii="Arial" w:hAnsi="Arial" w:cs="Arial"/>
          <w:color w:val="auto"/>
          <w:spacing w:val="3"/>
        </w:rPr>
        <w:t xml:space="preserve"> </w:t>
      </w:r>
      <w:r w:rsidRPr="00597D91">
        <w:rPr>
          <w:rFonts w:ascii="Arial" w:hAnsi="Arial" w:cs="Arial"/>
          <w:color w:val="auto"/>
        </w:rPr>
        <w:t>Chapter</w:t>
      </w:r>
      <w:r w:rsidRPr="00597D91">
        <w:rPr>
          <w:rFonts w:ascii="Arial" w:hAnsi="Arial" w:cs="Arial"/>
          <w:color w:val="auto"/>
          <w:spacing w:val="-6"/>
        </w:rPr>
        <w:t xml:space="preserve"> </w:t>
      </w:r>
      <w:r w:rsidRPr="00597D91">
        <w:rPr>
          <w:rFonts w:ascii="Arial" w:hAnsi="Arial" w:cs="Arial"/>
          <w:color w:val="auto"/>
        </w:rPr>
        <w:t>1</w:t>
      </w:r>
      <w:r w:rsidRPr="00597D91">
        <w:rPr>
          <w:rFonts w:ascii="Arial" w:hAnsi="Arial" w:cs="Arial"/>
          <w:color w:val="auto"/>
          <w:spacing w:val="1"/>
        </w:rPr>
        <w:t xml:space="preserve"> </w:t>
      </w:r>
      <w:r w:rsidRPr="00597D91">
        <w:rPr>
          <w:rFonts w:ascii="Arial" w:hAnsi="Arial" w:cs="Arial"/>
          <w:color w:val="auto"/>
        </w:rPr>
        <w:t>of</w:t>
      </w:r>
      <w:r w:rsidRPr="00597D91">
        <w:rPr>
          <w:rFonts w:ascii="Arial" w:hAnsi="Arial" w:cs="Arial"/>
          <w:color w:val="auto"/>
          <w:spacing w:val="49"/>
        </w:rPr>
        <w:t xml:space="preserve"> </w:t>
      </w:r>
      <w:r w:rsidRPr="00597D91">
        <w:rPr>
          <w:rFonts w:ascii="Arial" w:hAnsi="Arial" w:cs="Arial"/>
          <w:color w:val="auto"/>
        </w:rPr>
        <w:t>Part 1 of</w:t>
      </w:r>
      <w:r w:rsidRPr="00597D91">
        <w:rPr>
          <w:rFonts w:ascii="Arial" w:hAnsi="Arial" w:cs="Arial"/>
          <w:color w:val="auto"/>
          <w:spacing w:val="5"/>
        </w:rPr>
        <w:t xml:space="preserve"> </w:t>
      </w:r>
      <w:r w:rsidRPr="00597D91">
        <w:rPr>
          <w:rFonts w:ascii="Arial" w:hAnsi="Arial" w:cs="Arial"/>
          <w:color w:val="auto"/>
          <w:spacing w:val="-2"/>
        </w:rPr>
        <w:t>Division</w:t>
      </w:r>
      <w:r w:rsidRPr="00597D91">
        <w:rPr>
          <w:rFonts w:ascii="Arial" w:hAnsi="Arial" w:cs="Arial"/>
          <w:color w:val="auto"/>
          <w:spacing w:val="1"/>
        </w:rPr>
        <w:t xml:space="preserve"> </w:t>
      </w:r>
      <w:r w:rsidRPr="00597D91">
        <w:rPr>
          <w:rFonts w:ascii="Arial" w:hAnsi="Arial" w:cs="Arial"/>
          <w:color w:val="auto"/>
        </w:rPr>
        <w:t>3</w:t>
      </w:r>
      <w:r w:rsidRPr="00597D91">
        <w:rPr>
          <w:rFonts w:ascii="Arial" w:hAnsi="Arial" w:cs="Arial"/>
          <w:color w:val="auto"/>
          <w:spacing w:val="1"/>
        </w:rPr>
        <w:t xml:space="preserve"> </w:t>
      </w:r>
      <w:r w:rsidRPr="00597D91">
        <w:rPr>
          <w:rFonts w:ascii="Arial" w:hAnsi="Arial" w:cs="Arial"/>
          <w:color w:val="auto"/>
        </w:rPr>
        <w:t>of</w:t>
      </w:r>
      <w:r w:rsidRPr="00597D91">
        <w:rPr>
          <w:rFonts w:ascii="Arial" w:hAnsi="Arial" w:cs="Arial"/>
          <w:color w:val="auto"/>
          <w:spacing w:val="-2"/>
        </w:rPr>
        <w:t xml:space="preserve"> </w:t>
      </w:r>
      <w:r w:rsidRPr="00597D91">
        <w:rPr>
          <w:rFonts w:ascii="Arial" w:hAnsi="Arial" w:cs="Arial"/>
          <w:color w:val="auto"/>
        </w:rPr>
        <w:t>Title 2).</w:t>
      </w:r>
    </w:p>
    <w:p w14:paraId="3100F71D" w14:textId="77777777" w:rsidR="00397945" w:rsidRPr="00597D91" w:rsidRDefault="00397945" w:rsidP="00397945">
      <w:pPr>
        <w:ind w:left="990"/>
        <w:rPr>
          <w:rFonts w:ascii="Arial" w:eastAsia="Arial" w:hAnsi="Arial" w:cs="Arial"/>
          <w:sz w:val="24"/>
          <w:szCs w:val="24"/>
        </w:rPr>
      </w:pPr>
    </w:p>
    <w:p w14:paraId="0D14F099" w14:textId="77777777" w:rsidR="00397945" w:rsidRPr="00597D91" w:rsidRDefault="00397945" w:rsidP="00880E97">
      <w:pPr>
        <w:pStyle w:val="Heading2"/>
        <w:rPr>
          <w:rFonts w:ascii="Arial" w:hAnsi="Arial" w:cs="Arial"/>
          <w:color w:val="auto"/>
        </w:rPr>
      </w:pP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Rules contained</w:t>
      </w:r>
      <w:r w:rsidRPr="00597D91">
        <w:rPr>
          <w:rFonts w:ascii="Arial" w:hAnsi="Arial" w:cs="Arial"/>
          <w:color w:val="auto"/>
          <w:spacing w:val="1"/>
        </w:rPr>
        <w:t xml:space="preserve"> </w:t>
      </w:r>
      <w:r w:rsidRPr="00597D91">
        <w:rPr>
          <w:rFonts w:ascii="Arial" w:hAnsi="Arial" w:cs="Arial"/>
          <w:color w:val="auto"/>
          <w:spacing w:val="-2"/>
        </w:rPr>
        <w:t>in</w:t>
      </w:r>
      <w:r w:rsidRPr="00597D91">
        <w:rPr>
          <w:rFonts w:ascii="Arial" w:hAnsi="Arial" w:cs="Arial"/>
          <w:color w:val="auto"/>
          <w:spacing w:val="1"/>
        </w:rPr>
        <w:t xml:space="preserve"> </w:t>
      </w:r>
      <w:r w:rsidRPr="00597D91">
        <w:rPr>
          <w:rFonts w:ascii="Arial" w:hAnsi="Arial" w:cs="Arial"/>
          <w:color w:val="auto"/>
        </w:rPr>
        <w:t>Robert’s Rules of</w:t>
      </w:r>
      <w:r w:rsidRPr="00597D91">
        <w:rPr>
          <w:rFonts w:ascii="Arial" w:hAnsi="Arial" w:cs="Arial"/>
          <w:color w:val="auto"/>
          <w:spacing w:val="3"/>
        </w:rPr>
        <w:t xml:space="preserve"> </w:t>
      </w:r>
      <w:r w:rsidRPr="00597D91">
        <w:rPr>
          <w:rFonts w:ascii="Arial" w:hAnsi="Arial" w:cs="Arial"/>
          <w:color w:val="auto"/>
          <w:spacing w:val="-2"/>
        </w:rPr>
        <w:t>Order,</w:t>
      </w:r>
      <w:r w:rsidRPr="00597D91">
        <w:rPr>
          <w:rFonts w:ascii="Arial" w:hAnsi="Arial" w:cs="Arial"/>
          <w:color w:val="auto"/>
        </w:rPr>
        <w:t xml:space="preserve"> as </w:t>
      </w:r>
      <w:r w:rsidRPr="00597D91">
        <w:rPr>
          <w:rFonts w:ascii="Arial" w:hAnsi="Arial" w:cs="Arial"/>
          <w:color w:val="auto"/>
          <w:spacing w:val="-2"/>
        </w:rPr>
        <w:t>revised</w:t>
      </w:r>
      <w:r w:rsidRPr="00597D91">
        <w:rPr>
          <w:rFonts w:ascii="Arial" w:hAnsi="Arial" w:cs="Arial"/>
          <w:color w:val="auto"/>
          <w:spacing w:val="1"/>
        </w:rPr>
        <w:t xml:space="preserve"> </w:t>
      </w:r>
      <w:r w:rsidRPr="00597D91">
        <w:rPr>
          <w:rFonts w:ascii="Arial" w:hAnsi="Arial" w:cs="Arial"/>
          <w:color w:val="auto"/>
        </w:rPr>
        <w:t>from</w:t>
      </w:r>
      <w:r w:rsidRPr="00597D91">
        <w:rPr>
          <w:rFonts w:ascii="Arial" w:hAnsi="Arial" w:cs="Arial"/>
          <w:color w:val="auto"/>
          <w:spacing w:val="45"/>
        </w:rPr>
        <w:t xml:space="preserve"> </w:t>
      </w:r>
      <w:r w:rsidRPr="00597D91">
        <w:rPr>
          <w:rFonts w:ascii="Arial" w:hAnsi="Arial" w:cs="Arial"/>
          <w:color w:val="auto"/>
        </w:rPr>
        <w:t>time</w:t>
      </w:r>
      <w:r w:rsidRPr="00597D91">
        <w:rPr>
          <w:rFonts w:ascii="Arial" w:hAnsi="Arial" w:cs="Arial"/>
          <w:color w:val="auto"/>
          <w:spacing w:val="1"/>
        </w:rPr>
        <w:t xml:space="preserve"> </w:t>
      </w:r>
      <w:r w:rsidRPr="00597D91">
        <w:rPr>
          <w:rFonts w:ascii="Arial" w:hAnsi="Arial" w:cs="Arial"/>
          <w:color w:val="auto"/>
        </w:rPr>
        <w:t>to</w:t>
      </w:r>
      <w:r w:rsidRPr="00597D91">
        <w:rPr>
          <w:rFonts w:ascii="Arial" w:hAnsi="Arial" w:cs="Arial"/>
          <w:color w:val="auto"/>
          <w:spacing w:val="1"/>
        </w:rPr>
        <w:t xml:space="preserve"> </w:t>
      </w:r>
      <w:r w:rsidRPr="00597D91">
        <w:rPr>
          <w:rFonts w:ascii="Arial" w:hAnsi="Arial" w:cs="Arial"/>
          <w:color w:val="auto"/>
        </w:rPr>
        <w:t>time, shall govern</w:t>
      </w:r>
      <w:r w:rsidRPr="00597D91">
        <w:rPr>
          <w:rFonts w:ascii="Arial" w:hAnsi="Arial" w:cs="Arial"/>
          <w:color w:val="auto"/>
          <w:spacing w:val="1"/>
        </w:rPr>
        <w:t xml:space="preserve"> </w:t>
      </w:r>
      <w:r w:rsidRPr="00597D91">
        <w:rPr>
          <w:rFonts w:ascii="Arial" w:hAnsi="Arial" w:cs="Arial"/>
          <w:color w:val="auto"/>
        </w:rPr>
        <w:t>meetings</w:t>
      </w:r>
      <w:r w:rsidRPr="00597D91">
        <w:rPr>
          <w:rFonts w:ascii="Arial" w:hAnsi="Arial" w:cs="Arial"/>
          <w:color w:val="auto"/>
          <w:spacing w:val="-2"/>
        </w:rPr>
        <w:t xml:space="preserve"> </w:t>
      </w:r>
      <w:r w:rsidRPr="00597D91">
        <w:rPr>
          <w:rFonts w:ascii="Arial" w:hAnsi="Arial" w:cs="Arial"/>
          <w:color w:val="auto"/>
        </w:rPr>
        <w:t>of</w:t>
      </w:r>
      <w:r w:rsidRPr="00597D91">
        <w:rPr>
          <w:rFonts w:ascii="Arial" w:hAnsi="Arial" w:cs="Arial"/>
          <w:color w:val="auto"/>
          <w:spacing w:val="3"/>
        </w:rPr>
        <w:t xml:space="preserve"> </w:t>
      </w:r>
      <w:r w:rsidRPr="00597D91">
        <w:rPr>
          <w:rFonts w:ascii="Arial" w:hAnsi="Arial" w:cs="Arial"/>
          <w:color w:val="auto"/>
        </w:rPr>
        <w:t xml:space="preserve">the </w:t>
      </w:r>
      <w:r w:rsidRPr="00597D91">
        <w:rPr>
          <w:rFonts w:ascii="Arial" w:hAnsi="Arial" w:cs="Arial"/>
          <w:color w:val="auto"/>
          <w:spacing w:val="-2"/>
        </w:rPr>
        <w:t>CCDA</w:t>
      </w:r>
      <w:r w:rsidRPr="00597D91">
        <w:rPr>
          <w:rFonts w:ascii="Arial" w:hAnsi="Arial" w:cs="Arial"/>
          <w:color w:val="auto"/>
          <w:spacing w:val="1"/>
        </w:rPr>
        <w:t xml:space="preserve"> </w:t>
      </w:r>
      <w:r w:rsidRPr="00597D91">
        <w:rPr>
          <w:rFonts w:ascii="Arial" w:hAnsi="Arial" w:cs="Arial"/>
          <w:color w:val="auto"/>
        </w:rPr>
        <w:t>and</w:t>
      </w:r>
      <w:r w:rsidRPr="00597D91">
        <w:rPr>
          <w:rFonts w:ascii="Arial" w:hAnsi="Arial" w:cs="Arial"/>
          <w:color w:val="auto"/>
          <w:spacing w:val="1"/>
        </w:rPr>
        <w:t xml:space="preserve"> </w:t>
      </w:r>
      <w:r w:rsidRPr="00597D91">
        <w:rPr>
          <w:rFonts w:ascii="Arial" w:hAnsi="Arial" w:cs="Arial"/>
          <w:color w:val="auto"/>
        </w:rPr>
        <w:t>its</w:t>
      </w:r>
      <w:r w:rsidRPr="00597D91">
        <w:rPr>
          <w:rFonts w:ascii="Arial" w:hAnsi="Arial" w:cs="Arial"/>
          <w:color w:val="auto"/>
          <w:spacing w:val="33"/>
        </w:rPr>
        <w:t xml:space="preserve"> </w:t>
      </w:r>
      <w:r w:rsidRPr="00597D91">
        <w:rPr>
          <w:rFonts w:ascii="Arial" w:hAnsi="Arial" w:cs="Arial"/>
          <w:color w:val="auto"/>
        </w:rPr>
        <w:t>committees</w:t>
      </w:r>
      <w:r w:rsidRPr="00597D91">
        <w:rPr>
          <w:rFonts w:ascii="Arial" w:hAnsi="Arial" w:cs="Arial"/>
          <w:color w:val="auto"/>
          <w:spacing w:val="-2"/>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rPr>
        <w:t>all cases in</w:t>
      </w:r>
      <w:r w:rsidRPr="00597D91">
        <w:rPr>
          <w:rFonts w:ascii="Arial" w:hAnsi="Arial" w:cs="Arial"/>
          <w:color w:val="auto"/>
          <w:spacing w:val="1"/>
        </w:rPr>
        <w:t xml:space="preserve"> </w:t>
      </w:r>
      <w:r w:rsidRPr="00597D91">
        <w:rPr>
          <w:rFonts w:ascii="Arial" w:hAnsi="Arial" w:cs="Arial"/>
          <w:color w:val="auto"/>
          <w:spacing w:val="-2"/>
        </w:rPr>
        <w:t>which</w:t>
      </w:r>
      <w:r w:rsidRPr="00597D91">
        <w:rPr>
          <w:rFonts w:ascii="Arial" w:hAnsi="Arial" w:cs="Arial"/>
          <w:color w:val="auto"/>
          <w:spacing w:val="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are</w:t>
      </w:r>
      <w:r w:rsidRPr="00597D91">
        <w:rPr>
          <w:rFonts w:ascii="Arial" w:hAnsi="Arial" w:cs="Arial"/>
          <w:color w:val="auto"/>
          <w:spacing w:val="1"/>
        </w:rPr>
        <w:t xml:space="preserve"> </w:t>
      </w:r>
      <w:r w:rsidRPr="00597D91">
        <w:rPr>
          <w:rFonts w:ascii="Arial" w:hAnsi="Arial" w:cs="Arial"/>
          <w:color w:val="auto"/>
        </w:rPr>
        <w:t>applicable</w:t>
      </w:r>
      <w:r w:rsidRPr="00597D91">
        <w:rPr>
          <w:rFonts w:ascii="Arial" w:hAnsi="Arial" w:cs="Arial"/>
          <w:color w:val="auto"/>
          <w:spacing w:val="1"/>
        </w:rPr>
        <w:t xml:space="preserve"> </w:t>
      </w:r>
      <w:r w:rsidRPr="00597D91">
        <w:rPr>
          <w:rFonts w:ascii="Arial" w:hAnsi="Arial" w:cs="Arial"/>
          <w:color w:val="auto"/>
        </w:rPr>
        <w:t>and</w:t>
      </w:r>
      <w:r w:rsidRPr="00597D91">
        <w:rPr>
          <w:rFonts w:ascii="Arial" w:hAnsi="Arial" w:cs="Arial"/>
          <w:color w:val="auto"/>
          <w:spacing w:val="1"/>
        </w:rPr>
        <w:t xml:space="preserve"> </w:t>
      </w:r>
      <w:r w:rsidRPr="00597D91">
        <w:rPr>
          <w:rFonts w:ascii="Arial" w:hAnsi="Arial" w:cs="Arial"/>
          <w:color w:val="auto"/>
        </w:rPr>
        <w:t>in</w:t>
      </w:r>
      <w:r w:rsidRPr="00597D91">
        <w:rPr>
          <w:rFonts w:ascii="Arial" w:hAnsi="Arial" w:cs="Arial"/>
          <w:color w:val="auto"/>
          <w:spacing w:val="1"/>
        </w:rPr>
        <w:t xml:space="preserve"> </w:t>
      </w:r>
      <w:r w:rsidRPr="00597D91">
        <w:rPr>
          <w:rFonts w:ascii="Arial" w:hAnsi="Arial" w:cs="Arial"/>
          <w:color w:val="auto"/>
          <w:spacing w:val="-2"/>
        </w:rPr>
        <w:t>which</w:t>
      </w:r>
      <w:r w:rsidRPr="00597D91">
        <w:rPr>
          <w:rFonts w:ascii="Arial" w:hAnsi="Arial" w:cs="Arial"/>
          <w:color w:val="auto"/>
          <w:spacing w:val="6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are</w:t>
      </w:r>
      <w:r w:rsidRPr="00597D91">
        <w:rPr>
          <w:rFonts w:ascii="Arial" w:hAnsi="Arial" w:cs="Arial"/>
          <w:color w:val="auto"/>
          <w:spacing w:val="1"/>
        </w:rPr>
        <w:t xml:space="preserve"> </w:t>
      </w:r>
      <w:r w:rsidRPr="00597D91">
        <w:rPr>
          <w:rFonts w:ascii="Arial" w:hAnsi="Arial" w:cs="Arial"/>
          <w:color w:val="auto"/>
        </w:rPr>
        <w:t>not inconsistent to</w:t>
      </w:r>
      <w:r w:rsidRPr="00597D91">
        <w:rPr>
          <w:rFonts w:ascii="Arial" w:hAnsi="Arial" w:cs="Arial"/>
          <w:color w:val="auto"/>
          <w:spacing w:val="1"/>
        </w:rPr>
        <w:t xml:space="preserve"> </w:t>
      </w:r>
      <w:r w:rsidRPr="00597D91">
        <w:rPr>
          <w:rFonts w:ascii="Arial" w:hAnsi="Arial" w:cs="Arial"/>
          <w:color w:val="auto"/>
        </w:rPr>
        <w:t xml:space="preserve">these </w:t>
      </w:r>
      <w:r w:rsidRPr="00597D91">
        <w:rPr>
          <w:rFonts w:ascii="Arial" w:hAnsi="Arial" w:cs="Arial"/>
          <w:color w:val="auto"/>
          <w:spacing w:val="-2"/>
        </w:rPr>
        <w:t>bylaws</w:t>
      </w:r>
      <w:r w:rsidRPr="00597D91">
        <w:rPr>
          <w:rFonts w:ascii="Arial" w:hAnsi="Arial" w:cs="Arial"/>
          <w:color w:val="auto"/>
        </w:rPr>
        <w:t xml:space="preserve"> and the</w:t>
      </w:r>
      <w:r w:rsidRPr="00597D91">
        <w:rPr>
          <w:rFonts w:ascii="Arial" w:hAnsi="Arial" w:cs="Arial"/>
          <w:color w:val="auto"/>
          <w:spacing w:val="1"/>
        </w:rPr>
        <w:t xml:space="preserve"> </w:t>
      </w:r>
      <w:r w:rsidRPr="00597D91">
        <w:rPr>
          <w:rFonts w:ascii="Arial" w:hAnsi="Arial" w:cs="Arial"/>
          <w:color w:val="auto"/>
        </w:rPr>
        <w:t>Bagley-Keene</w:t>
      </w:r>
      <w:r w:rsidRPr="00597D91">
        <w:rPr>
          <w:rFonts w:ascii="Arial" w:hAnsi="Arial" w:cs="Arial"/>
          <w:color w:val="auto"/>
          <w:spacing w:val="51"/>
        </w:rPr>
        <w:t xml:space="preserve"> </w:t>
      </w:r>
      <w:r w:rsidRPr="00597D91">
        <w:rPr>
          <w:rFonts w:ascii="Arial" w:hAnsi="Arial" w:cs="Arial"/>
          <w:color w:val="auto"/>
        </w:rPr>
        <w:t>Open</w:t>
      </w:r>
      <w:r w:rsidRPr="00597D91">
        <w:rPr>
          <w:rFonts w:ascii="Arial" w:hAnsi="Arial" w:cs="Arial"/>
          <w:color w:val="auto"/>
          <w:spacing w:val="1"/>
        </w:rPr>
        <w:t xml:space="preserve"> </w:t>
      </w:r>
      <w:r w:rsidRPr="00597D91">
        <w:rPr>
          <w:rFonts w:ascii="Arial" w:hAnsi="Arial" w:cs="Arial"/>
          <w:color w:val="auto"/>
        </w:rPr>
        <w:t>Meeting Act.</w:t>
      </w:r>
    </w:p>
    <w:p w14:paraId="775EE7FC" w14:textId="77777777" w:rsidR="00397945" w:rsidRPr="00597D91" w:rsidRDefault="00397945" w:rsidP="00397945">
      <w:pPr>
        <w:ind w:left="990"/>
        <w:rPr>
          <w:rFonts w:ascii="Arial" w:eastAsia="Arial" w:hAnsi="Arial" w:cs="Arial"/>
          <w:sz w:val="24"/>
          <w:szCs w:val="24"/>
        </w:rPr>
      </w:pPr>
    </w:p>
    <w:p w14:paraId="0EF6968D" w14:textId="77777777" w:rsidR="00397945" w:rsidRPr="00597D91" w:rsidRDefault="00397945" w:rsidP="00880E97">
      <w:pPr>
        <w:pStyle w:val="Heading2"/>
        <w:rPr>
          <w:rFonts w:ascii="Arial" w:hAnsi="Arial" w:cs="Arial"/>
          <w:color w:val="auto"/>
        </w:rPr>
      </w:pP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rPr>
        <w:t>CCDA</w:t>
      </w:r>
      <w:r w:rsidRPr="00597D91">
        <w:rPr>
          <w:rFonts w:ascii="Arial" w:hAnsi="Arial" w:cs="Arial"/>
          <w:color w:val="auto"/>
          <w:spacing w:val="1"/>
        </w:rPr>
        <w:t xml:space="preserve"> </w:t>
      </w:r>
      <w:r w:rsidRPr="00597D91">
        <w:rPr>
          <w:rFonts w:ascii="Arial" w:hAnsi="Arial" w:cs="Arial"/>
          <w:color w:val="auto"/>
        </w:rPr>
        <w:t>and its committees</w:t>
      </w:r>
      <w:r w:rsidRPr="00597D91">
        <w:rPr>
          <w:rFonts w:ascii="Arial" w:hAnsi="Arial" w:cs="Arial"/>
          <w:color w:val="auto"/>
          <w:spacing w:val="-2"/>
        </w:rPr>
        <w:t xml:space="preserve"> </w:t>
      </w:r>
      <w:r w:rsidRPr="00597D91">
        <w:rPr>
          <w:rFonts w:ascii="Arial" w:hAnsi="Arial" w:cs="Arial"/>
          <w:color w:val="auto"/>
        </w:rPr>
        <w:t>may</w:t>
      </w:r>
      <w:r w:rsidRPr="00597D91">
        <w:rPr>
          <w:rFonts w:ascii="Arial" w:hAnsi="Arial" w:cs="Arial"/>
          <w:color w:val="auto"/>
          <w:spacing w:val="-5"/>
        </w:rPr>
        <w:t xml:space="preserve"> </w:t>
      </w:r>
      <w:r w:rsidRPr="00597D91">
        <w:rPr>
          <w:rFonts w:ascii="Arial" w:hAnsi="Arial" w:cs="Arial"/>
          <w:color w:val="auto"/>
        </w:rPr>
        <w:t>adopt</w:t>
      </w:r>
      <w:r w:rsidRPr="00597D91">
        <w:rPr>
          <w:rFonts w:ascii="Arial" w:hAnsi="Arial" w:cs="Arial"/>
          <w:color w:val="auto"/>
          <w:spacing w:val="-2"/>
        </w:rPr>
        <w:t xml:space="preserve"> </w:t>
      </w:r>
      <w:r w:rsidRPr="00597D91">
        <w:rPr>
          <w:rFonts w:ascii="Arial" w:hAnsi="Arial" w:cs="Arial"/>
          <w:color w:val="auto"/>
        </w:rPr>
        <w:t>additional standing</w:t>
      </w:r>
      <w:r w:rsidRPr="00597D91">
        <w:rPr>
          <w:rFonts w:ascii="Arial" w:hAnsi="Arial" w:cs="Arial"/>
          <w:color w:val="auto"/>
          <w:spacing w:val="39"/>
        </w:rPr>
        <w:t xml:space="preserve"> </w:t>
      </w:r>
      <w:r w:rsidRPr="00597D91">
        <w:rPr>
          <w:rFonts w:ascii="Arial" w:hAnsi="Arial" w:cs="Arial"/>
          <w:color w:val="auto"/>
        </w:rPr>
        <w:t>rules provided</w:t>
      </w:r>
      <w:r w:rsidRPr="00597D91">
        <w:rPr>
          <w:rFonts w:ascii="Arial" w:hAnsi="Arial" w:cs="Arial"/>
          <w:color w:val="auto"/>
          <w:spacing w:val="1"/>
        </w:rPr>
        <w:t xml:space="preserve"> </w:t>
      </w:r>
      <w:r w:rsidRPr="00597D91">
        <w:rPr>
          <w:rFonts w:ascii="Arial" w:hAnsi="Arial" w:cs="Arial"/>
          <w:color w:val="auto"/>
        </w:rPr>
        <w:t>they</w:t>
      </w:r>
      <w:r w:rsidRPr="00597D91">
        <w:rPr>
          <w:rFonts w:ascii="Arial" w:hAnsi="Arial" w:cs="Arial"/>
          <w:color w:val="auto"/>
          <w:spacing w:val="-5"/>
        </w:rPr>
        <w:t xml:space="preserve"> </w:t>
      </w:r>
      <w:r w:rsidRPr="00597D91">
        <w:rPr>
          <w:rFonts w:ascii="Arial" w:hAnsi="Arial" w:cs="Arial"/>
          <w:color w:val="auto"/>
        </w:rPr>
        <w:t>do</w:t>
      </w:r>
      <w:r w:rsidRPr="00597D91">
        <w:rPr>
          <w:rFonts w:ascii="Arial" w:hAnsi="Arial" w:cs="Arial"/>
          <w:color w:val="auto"/>
          <w:spacing w:val="1"/>
        </w:rPr>
        <w:t xml:space="preserve"> </w:t>
      </w:r>
      <w:r w:rsidRPr="00597D91">
        <w:rPr>
          <w:rFonts w:ascii="Arial" w:hAnsi="Arial" w:cs="Arial"/>
          <w:color w:val="auto"/>
        </w:rPr>
        <w:t xml:space="preserve">not conflict </w:t>
      </w:r>
      <w:r w:rsidRPr="00597D91">
        <w:rPr>
          <w:rFonts w:ascii="Arial" w:hAnsi="Arial" w:cs="Arial"/>
          <w:color w:val="auto"/>
          <w:spacing w:val="-2"/>
        </w:rPr>
        <w:t>with</w:t>
      </w:r>
      <w:r w:rsidRPr="00597D91">
        <w:rPr>
          <w:rFonts w:ascii="Arial" w:hAnsi="Arial" w:cs="Arial"/>
          <w:color w:val="auto"/>
          <w:spacing w:val="1"/>
        </w:rPr>
        <w:t xml:space="preserve"> </w:t>
      </w:r>
      <w:r w:rsidRPr="00597D91">
        <w:rPr>
          <w:rFonts w:ascii="Arial" w:hAnsi="Arial" w:cs="Arial"/>
          <w:color w:val="auto"/>
        </w:rPr>
        <w:t>the</w:t>
      </w:r>
      <w:r w:rsidRPr="00597D91">
        <w:rPr>
          <w:rFonts w:ascii="Arial" w:hAnsi="Arial" w:cs="Arial"/>
          <w:color w:val="auto"/>
          <w:spacing w:val="1"/>
        </w:rPr>
        <w:t xml:space="preserve"> </w:t>
      </w:r>
      <w:r w:rsidRPr="00597D91">
        <w:rPr>
          <w:rFonts w:ascii="Arial" w:hAnsi="Arial" w:cs="Arial"/>
          <w:color w:val="auto"/>
          <w:spacing w:val="-2"/>
        </w:rPr>
        <w:t>bylaws.</w:t>
      </w:r>
    </w:p>
    <w:p w14:paraId="639BB202"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STANDING, AD HOC AND</w:t>
      </w:r>
      <w:r w:rsidRPr="00597D91">
        <w:rPr>
          <w:rFonts w:ascii="Arial" w:hAnsi="Arial" w:cs="Arial"/>
          <w:color w:val="auto"/>
          <w:spacing w:val="-5"/>
        </w:rPr>
        <w:t xml:space="preserve"> </w:t>
      </w:r>
      <w:r w:rsidRPr="00597D91">
        <w:rPr>
          <w:rFonts w:ascii="Arial" w:hAnsi="Arial" w:cs="Arial"/>
          <w:color w:val="auto"/>
        </w:rPr>
        <w:t>SUB-COMMITTEES</w:t>
      </w:r>
    </w:p>
    <w:p w14:paraId="6708D908" w14:textId="77777777" w:rsidR="00397945" w:rsidRPr="00597D91" w:rsidRDefault="00397945" w:rsidP="00397945">
      <w:pPr>
        <w:rPr>
          <w:rFonts w:ascii="Arial" w:eastAsia="Arial" w:hAnsi="Arial" w:cs="Arial"/>
          <w:sz w:val="24"/>
          <w:szCs w:val="24"/>
        </w:rPr>
      </w:pPr>
    </w:p>
    <w:p w14:paraId="597AEDBC" w14:textId="77777777" w:rsidR="00397945" w:rsidRPr="00597D91" w:rsidRDefault="00397945" w:rsidP="00880E97">
      <w:pPr>
        <w:pStyle w:val="Heading2"/>
        <w:rPr>
          <w:rFonts w:ascii="Arial" w:eastAsia="Arial" w:hAnsi="Arial" w:cs="Arial"/>
          <w:color w:val="auto"/>
        </w:rPr>
      </w:pPr>
      <w:r w:rsidRPr="00597D91">
        <w:rPr>
          <w:rFonts w:ascii="Arial" w:eastAsia="Arial" w:hAnsi="Arial" w:cs="Arial"/>
          <w:color w:val="auto"/>
        </w:rPr>
        <w:t>The CCDA Chair may create standing or Ad Hoc committees</w:t>
      </w:r>
      <w:r w:rsidRPr="00597D91">
        <w:rPr>
          <w:rFonts w:ascii="Arial" w:eastAsia="Arial" w:hAnsi="Arial" w:cs="Arial"/>
          <w:color w:val="auto"/>
          <w:spacing w:val="-17"/>
        </w:rPr>
        <w:t xml:space="preserve"> </w:t>
      </w:r>
      <w:r w:rsidRPr="00597D91">
        <w:rPr>
          <w:rFonts w:ascii="Arial" w:eastAsia="Arial" w:hAnsi="Arial" w:cs="Arial"/>
          <w:color w:val="auto"/>
        </w:rPr>
        <w:t>as are deemed necessary from time to time to carry out</w:t>
      </w:r>
      <w:r w:rsidRPr="00597D91">
        <w:rPr>
          <w:rFonts w:ascii="Arial" w:eastAsia="Arial" w:hAnsi="Arial" w:cs="Arial"/>
          <w:color w:val="auto"/>
          <w:spacing w:val="-13"/>
        </w:rPr>
        <w:t xml:space="preserve"> </w:t>
      </w:r>
      <w:r w:rsidRPr="00597D91">
        <w:rPr>
          <w:rFonts w:ascii="Arial" w:eastAsia="Arial" w:hAnsi="Arial" w:cs="Arial"/>
          <w:color w:val="auto"/>
        </w:rPr>
        <w:t>the Commission’s</w:t>
      </w:r>
      <w:r w:rsidRPr="00597D91">
        <w:rPr>
          <w:rFonts w:ascii="Arial" w:eastAsia="Arial" w:hAnsi="Arial" w:cs="Arial"/>
          <w:color w:val="auto"/>
          <w:spacing w:val="-3"/>
        </w:rPr>
        <w:t xml:space="preserve"> </w:t>
      </w:r>
      <w:r w:rsidRPr="00597D91">
        <w:rPr>
          <w:rFonts w:ascii="Arial" w:eastAsia="Arial" w:hAnsi="Arial" w:cs="Arial"/>
          <w:color w:val="auto"/>
        </w:rPr>
        <w:t>mandate.</w:t>
      </w:r>
    </w:p>
    <w:p w14:paraId="5BFF195D" w14:textId="77777777" w:rsidR="00397945" w:rsidRPr="00597D91" w:rsidRDefault="00397945" w:rsidP="00397945">
      <w:pPr>
        <w:ind w:left="990"/>
        <w:rPr>
          <w:rFonts w:ascii="Arial" w:eastAsia="Arial" w:hAnsi="Arial" w:cs="Arial"/>
          <w:sz w:val="24"/>
          <w:szCs w:val="24"/>
        </w:rPr>
      </w:pPr>
    </w:p>
    <w:p w14:paraId="647CFD58"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Standing or Ad Hoc committees shall meet upon the call of</w:t>
      </w:r>
      <w:r w:rsidRPr="00597D91">
        <w:rPr>
          <w:rFonts w:ascii="Arial" w:hAnsi="Arial" w:cs="Arial"/>
          <w:color w:val="auto"/>
          <w:spacing w:val="-23"/>
        </w:rPr>
        <w:t xml:space="preserve"> </w:t>
      </w:r>
      <w:r w:rsidRPr="00597D91">
        <w:rPr>
          <w:rFonts w:ascii="Arial" w:hAnsi="Arial" w:cs="Arial"/>
          <w:color w:val="auto"/>
        </w:rPr>
        <w:t>the committee chair at a time and place designated by the</w:t>
      </w:r>
      <w:r w:rsidRPr="00597D91">
        <w:rPr>
          <w:rFonts w:ascii="Arial" w:hAnsi="Arial" w:cs="Arial"/>
          <w:color w:val="auto"/>
          <w:spacing w:val="-21"/>
        </w:rPr>
        <w:t xml:space="preserve"> </w:t>
      </w:r>
      <w:r w:rsidRPr="00597D91">
        <w:rPr>
          <w:rFonts w:ascii="Arial" w:hAnsi="Arial" w:cs="Arial"/>
          <w:color w:val="auto"/>
        </w:rPr>
        <w:t>chair.</w:t>
      </w:r>
    </w:p>
    <w:p w14:paraId="2A0FFCC6" w14:textId="77777777" w:rsidR="00397945" w:rsidRPr="00597D91" w:rsidRDefault="00397945" w:rsidP="00397945">
      <w:pPr>
        <w:ind w:left="990"/>
        <w:rPr>
          <w:rFonts w:ascii="Arial" w:eastAsia="Arial" w:hAnsi="Arial" w:cs="Arial"/>
          <w:sz w:val="24"/>
          <w:szCs w:val="24"/>
        </w:rPr>
      </w:pPr>
    </w:p>
    <w:p w14:paraId="42610FAC" w14:textId="77777777" w:rsidR="00397945" w:rsidRPr="00597D91" w:rsidRDefault="00397945" w:rsidP="00880E97">
      <w:pPr>
        <w:pStyle w:val="Heading2"/>
        <w:rPr>
          <w:rFonts w:ascii="Arial" w:hAnsi="Arial" w:cs="Arial"/>
          <w:color w:val="auto"/>
        </w:rPr>
      </w:pPr>
      <w:r w:rsidRPr="00597D91">
        <w:rPr>
          <w:rFonts w:ascii="Arial" w:hAnsi="Arial" w:cs="Arial"/>
          <w:color w:val="auto"/>
        </w:rPr>
        <w:t xml:space="preserve">The </w:t>
      </w:r>
      <w:r w:rsidRPr="00597D91">
        <w:rPr>
          <w:rFonts w:ascii="Arial" w:hAnsi="Arial" w:cs="Arial"/>
          <w:b/>
          <w:bCs/>
          <w:color w:val="auto"/>
          <w:highlight w:val="green"/>
        </w:rPr>
        <w:t>publicly appointed</w:t>
      </w:r>
      <w:r w:rsidRPr="00597D91">
        <w:rPr>
          <w:rFonts w:ascii="Arial" w:hAnsi="Arial" w:cs="Arial"/>
          <w:color w:val="auto"/>
        </w:rPr>
        <w:t xml:space="preserve"> chair and membership of each standing or Ad Hoc</w:t>
      </w:r>
      <w:r w:rsidRPr="00597D91">
        <w:rPr>
          <w:rFonts w:ascii="Arial" w:hAnsi="Arial" w:cs="Arial"/>
          <w:color w:val="auto"/>
          <w:spacing w:val="-18"/>
        </w:rPr>
        <w:t xml:space="preserve"> </w:t>
      </w:r>
      <w:r w:rsidRPr="00597D91">
        <w:rPr>
          <w:rFonts w:ascii="Arial" w:hAnsi="Arial" w:cs="Arial"/>
          <w:color w:val="auto"/>
        </w:rPr>
        <w:t>committee shall be appointed by the CCDA chair. The chair of any</w:t>
      </w:r>
      <w:r w:rsidRPr="00597D91">
        <w:rPr>
          <w:rFonts w:ascii="Arial" w:hAnsi="Arial" w:cs="Arial"/>
          <w:color w:val="auto"/>
          <w:spacing w:val="-19"/>
        </w:rPr>
        <w:t xml:space="preserve"> </w:t>
      </w:r>
      <w:r w:rsidRPr="00597D91">
        <w:rPr>
          <w:rFonts w:ascii="Arial" w:hAnsi="Arial" w:cs="Arial"/>
          <w:color w:val="auto"/>
        </w:rPr>
        <w:t>standing or Ad Hoc committee shall be a member of the CCDA.</w:t>
      </w:r>
      <w:r w:rsidRPr="00597D91">
        <w:rPr>
          <w:rFonts w:ascii="Arial" w:hAnsi="Arial" w:cs="Arial"/>
          <w:color w:val="auto"/>
          <w:spacing w:val="-20"/>
        </w:rPr>
        <w:t xml:space="preserve"> </w:t>
      </w:r>
      <w:r w:rsidRPr="00597D91">
        <w:rPr>
          <w:rFonts w:ascii="Arial" w:hAnsi="Arial" w:cs="Arial"/>
          <w:color w:val="auto"/>
          <w:szCs w:val="24"/>
        </w:rPr>
        <w:t>Additional standing or Ad Hoc committee(s) members may be appointed</w:t>
      </w:r>
      <w:r w:rsidRPr="00597D91">
        <w:rPr>
          <w:rFonts w:ascii="Arial" w:hAnsi="Arial" w:cs="Arial"/>
          <w:color w:val="auto"/>
          <w:spacing w:val="-22"/>
          <w:szCs w:val="24"/>
        </w:rPr>
        <w:t xml:space="preserve"> </w:t>
      </w:r>
      <w:r w:rsidRPr="00597D91">
        <w:rPr>
          <w:rFonts w:ascii="Arial" w:hAnsi="Arial" w:cs="Arial"/>
          <w:color w:val="auto"/>
          <w:szCs w:val="24"/>
        </w:rPr>
        <w:t>by the chairperson of the applicable committee(s) subject to</w:t>
      </w:r>
      <w:r w:rsidRPr="00597D91">
        <w:rPr>
          <w:rFonts w:ascii="Arial" w:hAnsi="Arial" w:cs="Arial"/>
          <w:color w:val="auto"/>
          <w:spacing w:val="-10"/>
          <w:szCs w:val="24"/>
        </w:rPr>
        <w:t xml:space="preserve"> </w:t>
      </w:r>
      <w:r w:rsidRPr="00597D91">
        <w:rPr>
          <w:rFonts w:ascii="Arial" w:hAnsi="Arial" w:cs="Arial"/>
          <w:color w:val="auto"/>
          <w:szCs w:val="24"/>
        </w:rPr>
        <w:t>the concurrence of the CCDA chair. Non-voting, ex-officio members</w:t>
      </w:r>
      <w:r w:rsidRPr="00597D91">
        <w:rPr>
          <w:rFonts w:ascii="Arial" w:hAnsi="Arial" w:cs="Arial"/>
          <w:color w:val="auto"/>
          <w:spacing w:val="-20"/>
          <w:szCs w:val="24"/>
        </w:rPr>
        <w:t xml:space="preserve"> </w:t>
      </w:r>
      <w:r w:rsidRPr="00597D91">
        <w:rPr>
          <w:rFonts w:ascii="Arial" w:hAnsi="Arial" w:cs="Arial"/>
          <w:color w:val="auto"/>
          <w:szCs w:val="24"/>
        </w:rPr>
        <w:t>of the CCDA, or their representative, may vote as a member of</w:t>
      </w:r>
      <w:r w:rsidRPr="00597D91">
        <w:rPr>
          <w:rFonts w:ascii="Arial" w:hAnsi="Arial" w:cs="Arial"/>
          <w:color w:val="auto"/>
          <w:spacing w:val="-29"/>
          <w:szCs w:val="24"/>
        </w:rPr>
        <w:t xml:space="preserve"> </w:t>
      </w:r>
      <w:r w:rsidRPr="00597D91">
        <w:rPr>
          <w:rFonts w:ascii="Arial" w:hAnsi="Arial" w:cs="Arial"/>
          <w:color w:val="auto"/>
          <w:szCs w:val="24"/>
        </w:rPr>
        <w:t>any standing, Ad Hoc or</w:t>
      </w:r>
      <w:r w:rsidRPr="00597D91">
        <w:rPr>
          <w:rFonts w:ascii="Arial" w:hAnsi="Arial" w:cs="Arial"/>
          <w:color w:val="auto"/>
          <w:spacing w:val="-11"/>
          <w:szCs w:val="24"/>
        </w:rPr>
        <w:t xml:space="preserve"> </w:t>
      </w:r>
      <w:r w:rsidRPr="00597D91">
        <w:rPr>
          <w:rFonts w:ascii="Arial" w:hAnsi="Arial" w:cs="Arial"/>
          <w:color w:val="auto"/>
          <w:szCs w:val="24"/>
        </w:rPr>
        <w:t>subcommittee</w:t>
      </w:r>
      <w:r w:rsidRPr="00597D91">
        <w:rPr>
          <w:rFonts w:ascii="Arial" w:hAnsi="Arial" w:cs="Arial"/>
          <w:color w:val="auto"/>
        </w:rPr>
        <w:t xml:space="preserve">. </w:t>
      </w:r>
      <w:r w:rsidRPr="00597D91">
        <w:rPr>
          <w:rFonts w:ascii="Arial" w:hAnsi="Arial" w:cs="Arial"/>
          <w:b/>
          <w:bCs/>
          <w:color w:val="auto"/>
          <w:szCs w:val="24"/>
          <w:highlight w:val="green"/>
        </w:rPr>
        <w:t>The term for each stakeholder committee member of any committee will be two years in length unless notated at the time of appointment.</w:t>
      </w:r>
    </w:p>
    <w:p w14:paraId="20A307DD" w14:textId="77777777" w:rsidR="00397945" w:rsidRPr="00597D91" w:rsidRDefault="00397945" w:rsidP="00397945">
      <w:pPr>
        <w:spacing w:before="9"/>
        <w:ind w:left="990"/>
        <w:rPr>
          <w:rFonts w:ascii="Arial" w:eastAsia="Arial" w:hAnsi="Arial" w:cs="Arial"/>
          <w:sz w:val="23"/>
          <w:szCs w:val="23"/>
        </w:rPr>
      </w:pPr>
    </w:p>
    <w:p w14:paraId="29715C9D"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Subcommittees of a standing or Ad Hoc committee shall</w:t>
      </w:r>
      <w:r w:rsidRPr="00597D91">
        <w:rPr>
          <w:rFonts w:ascii="Arial" w:hAnsi="Arial" w:cs="Arial"/>
          <w:color w:val="auto"/>
          <w:spacing w:val="-12"/>
        </w:rPr>
        <w:t xml:space="preserve"> </w:t>
      </w:r>
      <w:r w:rsidRPr="00597D91">
        <w:rPr>
          <w:rFonts w:ascii="Arial" w:hAnsi="Arial" w:cs="Arial"/>
          <w:color w:val="auto"/>
        </w:rPr>
        <w:t>be appointed by the chairperson(s) of the applicable</w:t>
      </w:r>
      <w:r w:rsidRPr="00597D91">
        <w:rPr>
          <w:rFonts w:ascii="Arial" w:hAnsi="Arial" w:cs="Arial"/>
          <w:color w:val="auto"/>
          <w:spacing w:val="-23"/>
        </w:rPr>
        <w:t xml:space="preserve"> </w:t>
      </w:r>
      <w:r w:rsidRPr="00597D91">
        <w:rPr>
          <w:rFonts w:ascii="Arial" w:hAnsi="Arial" w:cs="Arial"/>
          <w:color w:val="auto"/>
        </w:rPr>
        <w:t>committee(s). The CCDA Officers and Executive Director shall be informed</w:t>
      </w:r>
      <w:r w:rsidRPr="00597D91">
        <w:rPr>
          <w:rFonts w:ascii="Arial" w:hAnsi="Arial" w:cs="Arial"/>
          <w:color w:val="auto"/>
          <w:spacing w:val="-17"/>
        </w:rPr>
        <w:t xml:space="preserve"> </w:t>
      </w:r>
      <w:r w:rsidRPr="00597D91">
        <w:rPr>
          <w:rFonts w:ascii="Arial" w:hAnsi="Arial" w:cs="Arial"/>
          <w:color w:val="auto"/>
        </w:rPr>
        <w:t>of any subcommittee being created as well as the appointees.</w:t>
      </w:r>
      <w:r w:rsidRPr="00597D91">
        <w:rPr>
          <w:rFonts w:ascii="Arial" w:hAnsi="Arial" w:cs="Arial"/>
          <w:color w:val="auto"/>
          <w:spacing w:val="36"/>
        </w:rPr>
        <w:t xml:space="preserve"> </w:t>
      </w:r>
      <w:r w:rsidRPr="00597D91">
        <w:rPr>
          <w:rFonts w:ascii="Arial" w:hAnsi="Arial" w:cs="Arial"/>
          <w:color w:val="auto"/>
          <w:u w:val="single" w:color="000000"/>
        </w:rPr>
        <w:t>No</w:t>
      </w:r>
      <w:r w:rsidRPr="00597D91">
        <w:rPr>
          <w:rFonts w:ascii="Arial" w:hAnsi="Arial" w:cs="Arial"/>
          <w:color w:val="auto"/>
        </w:rPr>
        <w:t xml:space="preserve"> appointee shall serve on any sub-committee without</w:t>
      </w:r>
      <w:r w:rsidRPr="00597D91">
        <w:rPr>
          <w:rFonts w:ascii="Arial" w:hAnsi="Arial" w:cs="Arial"/>
          <w:color w:val="auto"/>
          <w:spacing w:val="-15"/>
        </w:rPr>
        <w:t xml:space="preserve"> </w:t>
      </w:r>
      <w:r w:rsidRPr="00597D91">
        <w:rPr>
          <w:rFonts w:ascii="Arial" w:hAnsi="Arial" w:cs="Arial"/>
          <w:color w:val="auto"/>
        </w:rPr>
        <w:t>the concurrence of the CCDA</w:t>
      </w:r>
      <w:r w:rsidRPr="00597D91">
        <w:rPr>
          <w:rFonts w:ascii="Arial" w:hAnsi="Arial" w:cs="Arial"/>
          <w:color w:val="auto"/>
          <w:spacing w:val="4"/>
        </w:rPr>
        <w:t xml:space="preserve"> </w:t>
      </w:r>
      <w:r w:rsidRPr="00597D91">
        <w:rPr>
          <w:rFonts w:ascii="Arial" w:hAnsi="Arial" w:cs="Arial"/>
          <w:color w:val="auto"/>
        </w:rPr>
        <w:t>chair.</w:t>
      </w:r>
    </w:p>
    <w:p w14:paraId="7CFAB6C4" w14:textId="77777777" w:rsidR="00397945" w:rsidRPr="00597D91" w:rsidRDefault="00397945" w:rsidP="00397945">
      <w:pPr>
        <w:ind w:left="990"/>
        <w:rPr>
          <w:rFonts w:ascii="Arial" w:eastAsia="Arial" w:hAnsi="Arial" w:cs="Arial"/>
          <w:sz w:val="24"/>
          <w:szCs w:val="24"/>
        </w:rPr>
      </w:pPr>
    </w:p>
    <w:p w14:paraId="39428533" w14:textId="25963780"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Standing Committees are considered a permanent part of</w:t>
      </w:r>
      <w:r w:rsidRPr="00597D91">
        <w:rPr>
          <w:rFonts w:ascii="Arial" w:hAnsi="Arial" w:cs="Arial"/>
          <w:color w:val="auto"/>
          <w:spacing w:val="-19"/>
        </w:rPr>
        <w:t xml:space="preserve"> </w:t>
      </w:r>
      <w:r w:rsidRPr="00597D91">
        <w:rPr>
          <w:rFonts w:ascii="Arial" w:hAnsi="Arial" w:cs="Arial"/>
          <w:color w:val="auto"/>
        </w:rPr>
        <w:t>the organization. A standing committee functions to perform</w:t>
      </w:r>
      <w:r w:rsidRPr="00597D91">
        <w:rPr>
          <w:rFonts w:ascii="Arial" w:hAnsi="Arial" w:cs="Arial"/>
          <w:color w:val="auto"/>
          <w:spacing w:val="-10"/>
        </w:rPr>
        <w:t xml:space="preserve"> </w:t>
      </w:r>
      <w:r w:rsidRPr="00597D91">
        <w:rPr>
          <w:rFonts w:ascii="Arial" w:hAnsi="Arial" w:cs="Arial"/>
          <w:color w:val="auto"/>
        </w:rPr>
        <w:t>duties that which are essential to the harmonious operation of</w:t>
      </w:r>
      <w:r w:rsidRPr="00597D91">
        <w:rPr>
          <w:rFonts w:ascii="Arial" w:hAnsi="Arial" w:cs="Arial"/>
          <w:color w:val="auto"/>
          <w:spacing w:val="48"/>
        </w:rPr>
        <w:t xml:space="preserve"> </w:t>
      </w:r>
      <w:r w:rsidR="00DB770A" w:rsidRPr="00597D91">
        <w:rPr>
          <w:rFonts w:ascii="Arial" w:hAnsi="Arial" w:cs="Arial"/>
          <w:color w:val="auto"/>
        </w:rPr>
        <w:t>the CCDA</w:t>
      </w:r>
      <w:r w:rsidRPr="00597D91">
        <w:rPr>
          <w:rFonts w:ascii="Arial" w:hAnsi="Arial" w:cs="Arial"/>
          <w:color w:val="auto"/>
        </w:rPr>
        <w:t>. Members of a standing committee may change when</w:t>
      </w:r>
      <w:r w:rsidRPr="00597D91">
        <w:rPr>
          <w:rFonts w:ascii="Arial" w:hAnsi="Arial" w:cs="Arial"/>
          <w:color w:val="auto"/>
          <w:spacing w:val="-20"/>
        </w:rPr>
        <w:t xml:space="preserve"> </w:t>
      </w:r>
      <w:r w:rsidRPr="00597D91">
        <w:rPr>
          <w:rFonts w:ascii="Arial" w:hAnsi="Arial" w:cs="Arial"/>
          <w:color w:val="auto"/>
        </w:rPr>
        <w:t>new officers are elected or appointed, but the purpose of</w:t>
      </w:r>
      <w:r w:rsidRPr="00597D91">
        <w:rPr>
          <w:rFonts w:ascii="Arial" w:hAnsi="Arial" w:cs="Arial"/>
          <w:color w:val="auto"/>
          <w:spacing w:val="21"/>
        </w:rPr>
        <w:t xml:space="preserve"> </w:t>
      </w:r>
      <w:r w:rsidRPr="00597D91">
        <w:rPr>
          <w:rFonts w:ascii="Arial" w:hAnsi="Arial" w:cs="Arial"/>
          <w:color w:val="auto"/>
        </w:rPr>
        <w:t xml:space="preserve">the committee and its functions and duties do not change. </w:t>
      </w:r>
      <w:r w:rsidRPr="00597D91">
        <w:rPr>
          <w:rFonts w:ascii="Arial" w:hAnsi="Arial" w:cs="Arial"/>
          <w:color w:val="auto"/>
          <w:spacing w:val="2"/>
        </w:rPr>
        <w:t>When</w:t>
      </w:r>
      <w:r w:rsidRPr="00597D91">
        <w:rPr>
          <w:rFonts w:ascii="Arial" w:hAnsi="Arial" w:cs="Arial"/>
          <w:color w:val="auto"/>
          <w:spacing w:val="-32"/>
        </w:rPr>
        <w:t xml:space="preserve"> </w:t>
      </w:r>
      <w:r w:rsidRPr="00597D91">
        <w:rPr>
          <w:rFonts w:ascii="Arial" w:hAnsi="Arial" w:cs="Arial"/>
          <w:color w:val="auto"/>
        </w:rPr>
        <w:t xml:space="preserve">the CCDA receives business that </w:t>
      </w:r>
      <w:proofErr w:type="gramStart"/>
      <w:r w:rsidRPr="00597D91">
        <w:rPr>
          <w:rFonts w:ascii="Arial" w:hAnsi="Arial" w:cs="Arial"/>
          <w:color w:val="auto"/>
        </w:rPr>
        <w:t>is connected with</w:t>
      </w:r>
      <w:proofErr w:type="gramEnd"/>
      <w:r w:rsidRPr="00597D91">
        <w:rPr>
          <w:rFonts w:ascii="Arial" w:hAnsi="Arial" w:cs="Arial"/>
          <w:color w:val="auto"/>
        </w:rPr>
        <w:t xml:space="preserve"> the work of</w:t>
      </w:r>
      <w:r w:rsidRPr="00597D91">
        <w:rPr>
          <w:rFonts w:ascii="Arial" w:hAnsi="Arial" w:cs="Arial"/>
          <w:color w:val="auto"/>
          <w:spacing w:val="-7"/>
        </w:rPr>
        <w:t xml:space="preserve"> </w:t>
      </w:r>
      <w:r w:rsidRPr="00597D91">
        <w:rPr>
          <w:rFonts w:ascii="Arial" w:hAnsi="Arial" w:cs="Arial"/>
          <w:color w:val="auto"/>
        </w:rPr>
        <w:t>a standing committee, it may refer that business to the</w:t>
      </w:r>
      <w:r w:rsidRPr="00597D91">
        <w:rPr>
          <w:rFonts w:ascii="Arial" w:hAnsi="Arial" w:cs="Arial"/>
          <w:color w:val="auto"/>
          <w:spacing w:val="-17"/>
        </w:rPr>
        <w:t xml:space="preserve"> </w:t>
      </w:r>
      <w:r w:rsidRPr="00597D91">
        <w:rPr>
          <w:rFonts w:ascii="Arial" w:hAnsi="Arial" w:cs="Arial"/>
          <w:color w:val="auto"/>
        </w:rPr>
        <w:t>committee.</w:t>
      </w:r>
    </w:p>
    <w:p w14:paraId="47FCC314" w14:textId="77777777" w:rsidR="00397945" w:rsidRPr="00597D91" w:rsidRDefault="00397945" w:rsidP="00397945">
      <w:pPr>
        <w:tabs>
          <w:tab w:val="left" w:pos="1710"/>
        </w:tabs>
        <w:spacing w:before="7"/>
        <w:ind w:left="990" w:hanging="910"/>
        <w:rPr>
          <w:rFonts w:ascii="Arial" w:eastAsia="Arial" w:hAnsi="Arial" w:cs="Arial"/>
          <w:sz w:val="23"/>
          <w:szCs w:val="23"/>
        </w:rPr>
      </w:pPr>
    </w:p>
    <w:p w14:paraId="46D4B008" w14:textId="2902913D" w:rsidR="00397945" w:rsidRPr="00597D91" w:rsidRDefault="00397945" w:rsidP="00880E97">
      <w:pPr>
        <w:pStyle w:val="Heading2"/>
        <w:rPr>
          <w:rFonts w:ascii="Arial" w:hAnsi="Arial" w:cs="Arial"/>
          <w:color w:val="auto"/>
        </w:rPr>
      </w:pPr>
      <w:r w:rsidRPr="00597D91">
        <w:rPr>
          <w:rFonts w:ascii="Arial" w:hAnsi="Arial" w:cs="Arial"/>
          <w:color w:val="auto"/>
        </w:rPr>
        <w:t>Ad Hoc Committees are created to perform a specific task and</w:t>
      </w:r>
      <w:r w:rsidRPr="00597D91">
        <w:rPr>
          <w:rFonts w:ascii="Arial" w:hAnsi="Arial" w:cs="Arial"/>
          <w:color w:val="auto"/>
          <w:spacing w:val="-20"/>
        </w:rPr>
        <w:t xml:space="preserve"> </w:t>
      </w:r>
      <w:r w:rsidRPr="00597D91">
        <w:rPr>
          <w:rFonts w:ascii="Arial" w:hAnsi="Arial" w:cs="Arial"/>
          <w:color w:val="auto"/>
        </w:rPr>
        <w:t>is</w:t>
      </w:r>
      <w:r w:rsidRPr="00597D91">
        <w:rPr>
          <w:rFonts w:ascii="Arial" w:hAnsi="Arial" w:cs="Arial"/>
          <w:color w:val="auto"/>
          <w:spacing w:val="-1"/>
        </w:rPr>
        <w:t xml:space="preserve"> </w:t>
      </w:r>
      <w:r w:rsidRPr="00597D91">
        <w:rPr>
          <w:rFonts w:ascii="Arial" w:hAnsi="Arial" w:cs="Arial"/>
          <w:color w:val="auto"/>
        </w:rPr>
        <w:t xml:space="preserve">dissolved when the task is </w:t>
      </w:r>
      <w:proofErr w:type="gramStart"/>
      <w:r w:rsidRPr="00597D91">
        <w:rPr>
          <w:rFonts w:ascii="Arial" w:hAnsi="Arial" w:cs="Arial"/>
          <w:color w:val="auto"/>
        </w:rPr>
        <w:t>completed</w:t>
      </w:r>
      <w:proofErr w:type="gramEnd"/>
      <w:r w:rsidRPr="00597D91">
        <w:rPr>
          <w:rFonts w:ascii="Arial" w:hAnsi="Arial" w:cs="Arial"/>
          <w:color w:val="auto"/>
        </w:rPr>
        <w:t xml:space="preserve"> and the final report is</w:t>
      </w:r>
      <w:r w:rsidRPr="00597D91">
        <w:rPr>
          <w:rFonts w:ascii="Arial" w:hAnsi="Arial" w:cs="Arial"/>
          <w:color w:val="auto"/>
          <w:spacing w:val="-29"/>
        </w:rPr>
        <w:t xml:space="preserve"> </w:t>
      </w:r>
      <w:r w:rsidRPr="00597D91">
        <w:rPr>
          <w:rFonts w:ascii="Arial" w:hAnsi="Arial" w:cs="Arial"/>
          <w:color w:val="auto"/>
        </w:rPr>
        <w:t>given. Ad Hoc committees are not created to do a task that is within</w:t>
      </w:r>
      <w:r w:rsidRPr="00597D91">
        <w:rPr>
          <w:rFonts w:ascii="Arial" w:hAnsi="Arial" w:cs="Arial"/>
          <w:color w:val="auto"/>
          <w:spacing w:val="-18"/>
        </w:rPr>
        <w:t xml:space="preserve"> </w:t>
      </w:r>
      <w:r w:rsidRPr="00597D91">
        <w:rPr>
          <w:rFonts w:ascii="Arial" w:hAnsi="Arial" w:cs="Arial"/>
          <w:color w:val="auto"/>
        </w:rPr>
        <w:t>the designated function of a standing committee. Ad Hoc</w:t>
      </w:r>
      <w:r w:rsidRPr="00597D91">
        <w:rPr>
          <w:rFonts w:ascii="Arial" w:hAnsi="Arial" w:cs="Arial"/>
          <w:color w:val="auto"/>
          <w:spacing w:val="-19"/>
        </w:rPr>
        <w:t xml:space="preserve"> </w:t>
      </w:r>
      <w:r w:rsidRPr="00597D91">
        <w:rPr>
          <w:rFonts w:ascii="Arial" w:hAnsi="Arial" w:cs="Arial"/>
          <w:color w:val="auto"/>
        </w:rPr>
        <w:t>committees have two functions; one is to investigate and the other is to</w:t>
      </w:r>
      <w:r w:rsidRPr="00597D91">
        <w:rPr>
          <w:rFonts w:ascii="Arial" w:hAnsi="Arial" w:cs="Arial"/>
          <w:color w:val="auto"/>
          <w:spacing w:val="-18"/>
        </w:rPr>
        <w:t xml:space="preserve"> </w:t>
      </w:r>
      <w:r w:rsidRPr="00597D91">
        <w:rPr>
          <w:rFonts w:ascii="Arial" w:hAnsi="Arial" w:cs="Arial"/>
          <w:color w:val="auto"/>
        </w:rPr>
        <w:t>carry out what the Commission has</w:t>
      </w:r>
      <w:r w:rsidRPr="00597D91">
        <w:rPr>
          <w:rFonts w:ascii="Arial" w:hAnsi="Arial" w:cs="Arial"/>
          <w:color w:val="auto"/>
          <w:spacing w:val="-10"/>
        </w:rPr>
        <w:t xml:space="preserve"> </w:t>
      </w:r>
      <w:r w:rsidRPr="00597D91">
        <w:rPr>
          <w:rFonts w:ascii="Arial" w:hAnsi="Arial" w:cs="Arial"/>
          <w:color w:val="auto"/>
        </w:rPr>
        <w:t>adopted.</w:t>
      </w:r>
      <w:r w:rsidRPr="00597D91">
        <w:rPr>
          <w:rFonts w:ascii="Arial" w:hAnsi="Arial" w:cs="Arial"/>
          <w:color w:val="auto"/>
        </w:rPr>
        <w:tab/>
        <w:t>For example, if</w:t>
      </w:r>
      <w:r w:rsidRPr="00597D91">
        <w:rPr>
          <w:rFonts w:ascii="Arial" w:hAnsi="Arial" w:cs="Arial"/>
          <w:color w:val="auto"/>
          <w:spacing w:val="-6"/>
        </w:rPr>
        <w:t xml:space="preserve"> </w:t>
      </w:r>
      <w:r w:rsidRPr="00597D91">
        <w:rPr>
          <w:rFonts w:ascii="Arial" w:hAnsi="Arial" w:cs="Arial"/>
          <w:color w:val="auto"/>
        </w:rPr>
        <w:t>the CCDA moves to set up a law student program to help carry</w:t>
      </w:r>
      <w:r w:rsidRPr="00597D91">
        <w:rPr>
          <w:rFonts w:ascii="Arial" w:hAnsi="Arial" w:cs="Arial"/>
          <w:color w:val="auto"/>
          <w:spacing w:val="-23"/>
        </w:rPr>
        <w:t xml:space="preserve"> </w:t>
      </w:r>
      <w:r w:rsidRPr="00597D91">
        <w:rPr>
          <w:rFonts w:ascii="Arial" w:hAnsi="Arial" w:cs="Arial"/>
          <w:color w:val="auto"/>
        </w:rPr>
        <w:t xml:space="preserve">out CCDA’s mission, the chair could create an </w:t>
      </w:r>
      <w:r w:rsidRPr="00597D91">
        <w:rPr>
          <w:rFonts w:ascii="Arial" w:hAnsi="Arial" w:cs="Arial"/>
          <w:color w:val="auto"/>
          <w:spacing w:val="-3"/>
        </w:rPr>
        <w:t xml:space="preserve">Ad </w:t>
      </w:r>
      <w:r w:rsidRPr="00597D91">
        <w:rPr>
          <w:rFonts w:ascii="Arial" w:hAnsi="Arial" w:cs="Arial"/>
          <w:color w:val="auto"/>
        </w:rPr>
        <w:t>Hoc committee</w:t>
      </w:r>
      <w:r w:rsidRPr="00597D91">
        <w:rPr>
          <w:rFonts w:ascii="Arial" w:hAnsi="Arial" w:cs="Arial"/>
          <w:color w:val="auto"/>
          <w:spacing w:val="-7"/>
        </w:rPr>
        <w:t xml:space="preserve"> </w:t>
      </w:r>
      <w:r w:rsidRPr="00597D91">
        <w:rPr>
          <w:rFonts w:ascii="Arial" w:hAnsi="Arial" w:cs="Arial"/>
          <w:color w:val="auto"/>
        </w:rPr>
        <w:t>to define the actual service they would provide the</w:t>
      </w:r>
      <w:r w:rsidRPr="00597D91">
        <w:rPr>
          <w:rFonts w:ascii="Arial" w:hAnsi="Arial" w:cs="Arial"/>
          <w:color w:val="auto"/>
          <w:spacing w:val="-16"/>
        </w:rPr>
        <w:t xml:space="preserve"> </w:t>
      </w:r>
      <w:r w:rsidRPr="00597D91">
        <w:rPr>
          <w:rFonts w:ascii="Arial" w:hAnsi="Arial" w:cs="Arial"/>
          <w:color w:val="auto"/>
        </w:rPr>
        <w:t>commission.</w:t>
      </w:r>
    </w:p>
    <w:p w14:paraId="6871ED9C" w14:textId="77777777" w:rsidR="00397945" w:rsidRPr="00597D91" w:rsidRDefault="00397945" w:rsidP="00397945">
      <w:pPr>
        <w:tabs>
          <w:tab w:val="left" w:pos="1710"/>
        </w:tabs>
        <w:ind w:left="990" w:hanging="910"/>
        <w:rPr>
          <w:rFonts w:ascii="Arial" w:eastAsia="Arial" w:hAnsi="Arial" w:cs="Arial"/>
          <w:sz w:val="24"/>
          <w:szCs w:val="24"/>
        </w:rPr>
      </w:pPr>
    </w:p>
    <w:p w14:paraId="75B5572E" w14:textId="628A9B1D" w:rsidR="00397945" w:rsidRPr="00597D91" w:rsidRDefault="00397945" w:rsidP="00880E97">
      <w:pPr>
        <w:pStyle w:val="Heading2"/>
        <w:rPr>
          <w:rFonts w:ascii="Arial" w:hAnsi="Arial" w:cs="Arial"/>
          <w:color w:val="auto"/>
        </w:rPr>
      </w:pPr>
      <w:r w:rsidRPr="00597D91">
        <w:rPr>
          <w:rFonts w:ascii="Arial" w:hAnsi="Arial" w:cs="Arial"/>
          <w:color w:val="auto"/>
        </w:rPr>
        <w:t>Subcommittees are created to perform a specific task for</w:t>
      </w:r>
      <w:r w:rsidRPr="00597D91">
        <w:rPr>
          <w:rFonts w:ascii="Arial" w:hAnsi="Arial" w:cs="Arial"/>
          <w:color w:val="auto"/>
          <w:spacing w:val="-15"/>
        </w:rPr>
        <w:t xml:space="preserve"> </w:t>
      </w:r>
      <w:r w:rsidRPr="00597D91">
        <w:rPr>
          <w:rFonts w:ascii="Arial" w:hAnsi="Arial" w:cs="Arial"/>
          <w:color w:val="auto"/>
        </w:rPr>
        <w:t>a standing or Ad Hoc committee and are dissolved when the task</w:t>
      </w:r>
      <w:r w:rsidRPr="00597D91">
        <w:rPr>
          <w:rFonts w:ascii="Arial" w:hAnsi="Arial" w:cs="Arial"/>
          <w:color w:val="auto"/>
          <w:spacing w:val="-20"/>
        </w:rPr>
        <w:t xml:space="preserve"> </w:t>
      </w:r>
      <w:r w:rsidRPr="00597D91">
        <w:rPr>
          <w:rFonts w:ascii="Arial" w:hAnsi="Arial" w:cs="Arial"/>
          <w:color w:val="auto"/>
        </w:rPr>
        <w:t>is completed.</w:t>
      </w:r>
    </w:p>
    <w:p w14:paraId="48DE73ED" w14:textId="77777777" w:rsidR="00397945" w:rsidRPr="00597D91" w:rsidRDefault="00397945" w:rsidP="00397945">
      <w:pPr>
        <w:ind w:left="990"/>
        <w:rPr>
          <w:rFonts w:ascii="Arial" w:eastAsia="Arial" w:hAnsi="Arial" w:cs="Arial"/>
          <w:sz w:val="24"/>
          <w:szCs w:val="24"/>
        </w:rPr>
      </w:pPr>
    </w:p>
    <w:p w14:paraId="19121A73"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Standing or Ad Hoc committees shall make recommendations</w:t>
      </w:r>
      <w:r w:rsidRPr="00597D91">
        <w:rPr>
          <w:rFonts w:ascii="Arial" w:hAnsi="Arial" w:cs="Arial"/>
          <w:color w:val="auto"/>
          <w:spacing w:val="-26"/>
        </w:rPr>
        <w:t xml:space="preserve"> </w:t>
      </w:r>
      <w:r w:rsidRPr="00597D91">
        <w:rPr>
          <w:rFonts w:ascii="Arial" w:hAnsi="Arial" w:cs="Arial"/>
          <w:color w:val="auto"/>
        </w:rPr>
        <w:t>to</w:t>
      </w:r>
      <w:r w:rsidRPr="00597D91">
        <w:rPr>
          <w:rFonts w:ascii="Arial" w:hAnsi="Arial" w:cs="Arial"/>
          <w:color w:val="auto"/>
          <w:spacing w:val="-2"/>
        </w:rPr>
        <w:t xml:space="preserve"> </w:t>
      </w:r>
      <w:r w:rsidRPr="00597D91">
        <w:rPr>
          <w:rFonts w:ascii="Arial" w:hAnsi="Arial" w:cs="Arial"/>
          <w:color w:val="auto"/>
        </w:rPr>
        <w:t>the CCDA.</w:t>
      </w:r>
    </w:p>
    <w:p w14:paraId="668D6EF7" w14:textId="77777777" w:rsidR="00397945" w:rsidRPr="00597D91" w:rsidRDefault="00397945" w:rsidP="00397945">
      <w:pPr>
        <w:rPr>
          <w:rFonts w:ascii="Arial" w:eastAsia="Arial" w:hAnsi="Arial" w:cs="Arial"/>
          <w:sz w:val="24"/>
          <w:szCs w:val="24"/>
        </w:rPr>
      </w:pPr>
    </w:p>
    <w:p w14:paraId="5AE6D49E"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MEETING OF THE</w:t>
      </w:r>
      <w:r w:rsidRPr="00597D91">
        <w:rPr>
          <w:rFonts w:ascii="Arial" w:hAnsi="Arial" w:cs="Arial"/>
          <w:color w:val="auto"/>
          <w:spacing w:val="-10"/>
        </w:rPr>
        <w:t xml:space="preserve"> </w:t>
      </w:r>
      <w:r w:rsidRPr="00597D91">
        <w:rPr>
          <w:rFonts w:ascii="Arial" w:hAnsi="Arial" w:cs="Arial"/>
          <w:color w:val="auto"/>
        </w:rPr>
        <w:t>COMMISSION.</w:t>
      </w:r>
    </w:p>
    <w:p w14:paraId="647797E6" w14:textId="77777777" w:rsidR="00397945" w:rsidRPr="00597D91" w:rsidRDefault="00397945" w:rsidP="00397945">
      <w:pPr>
        <w:rPr>
          <w:rFonts w:ascii="Arial" w:eastAsia="Arial" w:hAnsi="Arial" w:cs="Arial"/>
          <w:sz w:val="24"/>
          <w:szCs w:val="24"/>
        </w:rPr>
      </w:pPr>
    </w:p>
    <w:p w14:paraId="5B0B3EF9"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Commission shall hold regularly scheduled meetings at a</w:t>
      </w:r>
      <w:r w:rsidRPr="00597D91">
        <w:rPr>
          <w:rFonts w:ascii="Arial" w:hAnsi="Arial" w:cs="Arial"/>
          <w:color w:val="auto"/>
          <w:spacing w:val="-26"/>
        </w:rPr>
        <w:t xml:space="preserve"> </w:t>
      </w:r>
      <w:r w:rsidRPr="00597D91">
        <w:rPr>
          <w:rFonts w:ascii="Arial" w:hAnsi="Arial" w:cs="Arial"/>
          <w:color w:val="auto"/>
        </w:rPr>
        <w:t>time and place designated by the Commission.  Meetings shall</w:t>
      </w:r>
      <w:r w:rsidRPr="00597D91">
        <w:rPr>
          <w:rFonts w:ascii="Arial" w:hAnsi="Arial" w:cs="Arial"/>
          <w:color w:val="auto"/>
          <w:spacing w:val="12"/>
        </w:rPr>
        <w:t xml:space="preserve"> </w:t>
      </w:r>
      <w:r w:rsidRPr="00597D91">
        <w:rPr>
          <w:rFonts w:ascii="Arial" w:hAnsi="Arial" w:cs="Arial"/>
          <w:color w:val="auto"/>
        </w:rPr>
        <w:t>be open to the public and all persons shall be permitted to</w:t>
      </w:r>
      <w:r w:rsidRPr="00597D91">
        <w:rPr>
          <w:rFonts w:ascii="Arial" w:hAnsi="Arial" w:cs="Arial"/>
          <w:color w:val="auto"/>
          <w:spacing w:val="-16"/>
        </w:rPr>
        <w:t xml:space="preserve"> </w:t>
      </w:r>
      <w:r w:rsidRPr="00597D91">
        <w:rPr>
          <w:rFonts w:ascii="Arial" w:hAnsi="Arial" w:cs="Arial"/>
          <w:color w:val="auto"/>
        </w:rPr>
        <w:t>attend, except for closed sessions, as required and permitted</w:t>
      </w:r>
      <w:r w:rsidRPr="00597D91">
        <w:rPr>
          <w:rFonts w:ascii="Arial" w:hAnsi="Arial" w:cs="Arial"/>
          <w:color w:val="auto"/>
          <w:spacing w:val="-7"/>
        </w:rPr>
        <w:t xml:space="preserve"> </w:t>
      </w:r>
      <w:r w:rsidRPr="00597D91">
        <w:rPr>
          <w:rFonts w:ascii="Arial" w:hAnsi="Arial" w:cs="Arial"/>
          <w:color w:val="auto"/>
        </w:rPr>
        <w:t>by applicable law.</w:t>
      </w:r>
    </w:p>
    <w:p w14:paraId="7DF28E0E"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Notices of meetings with agendas shall be mailed to</w:t>
      </w:r>
      <w:r w:rsidRPr="00597D91">
        <w:rPr>
          <w:rFonts w:ascii="Arial" w:hAnsi="Arial" w:cs="Arial"/>
          <w:color w:val="auto"/>
          <w:spacing w:val="-22"/>
        </w:rPr>
        <w:t xml:space="preserve"> </w:t>
      </w:r>
      <w:r w:rsidRPr="00597D91">
        <w:rPr>
          <w:rFonts w:ascii="Arial" w:hAnsi="Arial" w:cs="Arial"/>
          <w:color w:val="auto"/>
        </w:rPr>
        <w:t>Commissions and posted on the CCDA website, at least ten (10) days prior</w:t>
      </w:r>
      <w:r w:rsidRPr="00597D91">
        <w:rPr>
          <w:rFonts w:ascii="Arial" w:hAnsi="Arial" w:cs="Arial"/>
          <w:color w:val="auto"/>
          <w:spacing w:val="-24"/>
        </w:rPr>
        <w:t xml:space="preserve"> </w:t>
      </w:r>
      <w:r w:rsidRPr="00597D91">
        <w:rPr>
          <w:rFonts w:ascii="Arial" w:hAnsi="Arial" w:cs="Arial"/>
          <w:color w:val="auto"/>
        </w:rPr>
        <w:t>to regular</w:t>
      </w:r>
      <w:r w:rsidRPr="00597D91">
        <w:rPr>
          <w:rFonts w:ascii="Arial" w:hAnsi="Arial" w:cs="Arial"/>
          <w:color w:val="auto"/>
          <w:spacing w:val="-2"/>
        </w:rPr>
        <w:t xml:space="preserve"> </w:t>
      </w:r>
      <w:r w:rsidRPr="00597D91">
        <w:rPr>
          <w:rFonts w:ascii="Arial" w:hAnsi="Arial" w:cs="Arial"/>
          <w:color w:val="auto"/>
        </w:rPr>
        <w:t>meetings.</w:t>
      </w:r>
    </w:p>
    <w:p w14:paraId="5D40B3DB" w14:textId="77777777" w:rsidR="00397945" w:rsidRPr="00597D91" w:rsidRDefault="00397945" w:rsidP="00954349">
      <w:pPr>
        <w:ind w:left="990"/>
        <w:rPr>
          <w:rFonts w:ascii="Arial" w:eastAsia="Arial" w:hAnsi="Arial" w:cs="Arial"/>
          <w:sz w:val="24"/>
          <w:szCs w:val="24"/>
        </w:rPr>
      </w:pPr>
    </w:p>
    <w:p w14:paraId="1640D3AB"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A majority of appointed, voting members of the CCDA</w:t>
      </w:r>
      <w:r w:rsidRPr="00597D91">
        <w:rPr>
          <w:rFonts w:ascii="Arial" w:hAnsi="Arial" w:cs="Arial"/>
          <w:color w:val="auto"/>
          <w:spacing w:val="-12"/>
        </w:rPr>
        <w:t xml:space="preserve"> </w:t>
      </w:r>
      <w:r w:rsidRPr="00597D91">
        <w:rPr>
          <w:rFonts w:ascii="Arial" w:hAnsi="Arial" w:cs="Arial"/>
          <w:color w:val="auto"/>
        </w:rPr>
        <w:t>shall</w:t>
      </w:r>
      <w:r w:rsidRPr="00597D91">
        <w:rPr>
          <w:rFonts w:ascii="Arial" w:hAnsi="Arial" w:cs="Arial"/>
          <w:color w:val="auto"/>
          <w:spacing w:val="-1"/>
        </w:rPr>
        <w:t xml:space="preserve"> </w:t>
      </w:r>
      <w:r w:rsidRPr="00597D91">
        <w:rPr>
          <w:rFonts w:ascii="Arial" w:hAnsi="Arial" w:cs="Arial"/>
          <w:color w:val="auto"/>
        </w:rPr>
        <w:t>constitute a quorum. The only action that may be taken in</w:t>
      </w:r>
      <w:r w:rsidRPr="00597D91">
        <w:rPr>
          <w:rFonts w:ascii="Arial" w:hAnsi="Arial" w:cs="Arial"/>
          <w:color w:val="auto"/>
          <w:spacing w:val="-24"/>
        </w:rPr>
        <w:t xml:space="preserve"> </w:t>
      </w:r>
      <w:r w:rsidRPr="00597D91">
        <w:rPr>
          <w:rFonts w:ascii="Arial" w:hAnsi="Arial" w:cs="Arial"/>
          <w:color w:val="auto"/>
        </w:rPr>
        <w:t>the absence of a quorum is to fix the time in which to</w:t>
      </w:r>
      <w:r w:rsidRPr="00597D91">
        <w:rPr>
          <w:rFonts w:ascii="Arial" w:hAnsi="Arial" w:cs="Arial"/>
          <w:color w:val="auto"/>
          <w:spacing w:val="-14"/>
        </w:rPr>
        <w:t xml:space="preserve"> </w:t>
      </w:r>
      <w:r w:rsidRPr="00597D91">
        <w:rPr>
          <w:rFonts w:ascii="Arial" w:hAnsi="Arial" w:cs="Arial"/>
          <w:color w:val="auto"/>
        </w:rPr>
        <w:t>adjourn.</w:t>
      </w:r>
    </w:p>
    <w:p w14:paraId="50050B4E" w14:textId="77777777" w:rsidR="00397945" w:rsidRPr="00597D91" w:rsidRDefault="00397945" w:rsidP="00C207CD">
      <w:pPr>
        <w:ind w:left="900"/>
        <w:rPr>
          <w:rFonts w:ascii="Arial" w:eastAsia="Arial" w:hAnsi="Arial" w:cs="Arial"/>
          <w:sz w:val="24"/>
          <w:szCs w:val="24"/>
        </w:rPr>
      </w:pPr>
    </w:p>
    <w:p w14:paraId="6C8F9469"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RULES OF CONDUCT GOVERNING FULL COMMISSION</w:t>
      </w:r>
      <w:r w:rsidRPr="00597D91">
        <w:rPr>
          <w:rFonts w:ascii="Arial" w:hAnsi="Arial" w:cs="Arial"/>
          <w:color w:val="auto"/>
          <w:spacing w:val="-22"/>
        </w:rPr>
        <w:t xml:space="preserve"> </w:t>
      </w:r>
      <w:r w:rsidRPr="00597D91">
        <w:rPr>
          <w:rFonts w:ascii="Arial" w:hAnsi="Arial" w:cs="Arial"/>
          <w:color w:val="auto"/>
        </w:rPr>
        <w:t>AND COMMITTEE MEETTINGS</w:t>
      </w:r>
    </w:p>
    <w:p w14:paraId="5B3D819F" w14:textId="77777777" w:rsidR="00397945" w:rsidRPr="00597D91" w:rsidRDefault="00397945" w:rsidP="00397945">
      <w:pPr>
        <w:rPr>
          <w:rFonts w:ascii="Arial" w:eastAsia="Arial" w:hAnsi="Arial" w:cs="Arial"/>
          <w:sz w:val="24"/>
          <w:szCs w:val="24"/>
        </w:rPr>
      </w:pPr>
    </w:p>
    <w:p w14:paraId="61A285CE"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CCDA and all committees shall adhere to the requirements</w:t>
      </w:r>
      <w:r w:rsidRPr="00597D91">
        <w:rPr>
          <w:rFonts w:ascii="Arial" w:hAnsi="Arial" w:cs="Arial"/>
          <w:color w:val="auto"/>
          <w:spacing w:val="-26"/>
        </w:rPr>
        <w:t xml:space="preserve"> </w:t>
      </w:r>
      <w:r w:rsidRPr="00597D91">
        <w:rPr>
          <w:rFonts w:ascii="Arial" w:hAnsi="Arial" w:cs="Arial"/>
          <w:color w:val="auto"/>
        </w:rPr>
        <w:t>of the Bagley-Keene Open Meeting Act (California</w:t>
      </w:r>
      <w:r w:rsidRPr="00597D91">
        <w:rPr>
          <w:rFonts w:ascii="Arial" w:hAnsi="Arial" w:cs="Arial"/>
          <w:color w:val="auto"/>
          <w:spacing w:val="-9"/>
        </w:rPr>
        <w:t xml:space="preserve"> </w:t>
      </w:r>
      <w:r w:rsidRPr="00597D91">
        <w:rPr>
          <w:rFonts w:ascii="Arial" w:hAnsi="Arial" w:cs="Arial"/>
          <w:color w:val="auto"/>
        </w:rPr>
        <w:t>Government Code, Article 9 (commencing with Section 11120) of Chapter 1</w:t>
      </w:r>
      <w:r w:rsidRPr="00597D91">
        <w:rPr>
          <w:rFonts w:ascii="Arial" w:hAnsi="Arial" w:cs="Arial"/>
          <w:color w:val="auto"/>
          <w:spacing w:val="-27"/>
        </w:rPr>
        <w:t xml:space="preserve"> </w:t>
      </w:r>
      <w:r w:rsidRPr="00597D91">
        <w:rPr>
          <w:rFonts w:ascii="Arial" w:hAnsi="Arial" w:cs="Arial"/>
          <w:color w:val="auto"/>
        </w:rPr>
        <w:t>of Part 1 of Division 3 of Title</w:t>
      </w:r>
      <w:r w:rsidRPr="00597D91">
        <w:rPr>
          <w:rFonts w:ascii="Arial" w:hAnsi="Arial" w:cs="Arial"/>
          <w:color w:val="auto"/>
          <w:spacing w:val="1"/>
        </w:rPr>
        <w:t xml:space="preserve"> </w:t>
      </w:r>
      <w:r w:rsidRPr="00597D91">
        <w:rPr>
          <w:rFonts w:ascii="Arial" w:hAnsi="Arial" w:cs="Arial"/>
          <w:color w:val="auto"/>
        </w:rPr>
        <w:t>2).</w:t>
      </w:r>
    </w:p>
    <w:p w14:paraId="32F40FE5" w14:textId="77777777" w:rsidR="00397945" w:rsidRPr="00597D91" w:rsidRDefault="00397945" w:rsidP="00954349">
      <w:pPr>
        <w:tabs>
          <w:tab w:val="left" w:pos="1440"/>
        </w:tabs>
        <w:ind w:left="1080"/>
        <w:rPr>
          <w:rFonts w:ascii="Arial" w:eastAsia="Arial" w:hAnsi="Arial" w:cs="Arial"/>
          <w:sz w:val="24"/>
          <w:szCs w:val="24"/>
        </w:rPr>
      </w:pPr>
    </w:p>
    <w:p w14:paraId="581298C9" w14:textId="77777777" w:rsidR="00397945" w:rsidRPr="00597D91" w:rsidRDefault="00397945" w:rsidP="00880E97">
      <w:pPr>
        <w:pStyle w:val="Heading2"/>
        <w:rPr>
          <w:rFonts w:ascii="Arial" w:eastAsia="Arial" w:hAnsi="Arial" w:cs="Arial"/>
          <w:color w:val="auto"/>
        </w:rPr>
      </w:pPr>
      <w:r w:rsidRPr="00597D91">
        <w:rPr>
          <w:rFonts w:ascii="Arial" w:eastAsia="Arial" w:hAnsi="Arial" w:cs="Arial"/>
          <w:color w:val="auto"/>
        </w:rPr>
        <w:t>The Rules contained in Robert’s Rules of Order, as revised</w:t>
      </w:r>
      <w:r w:rsidRPr="00597D91">
        <w:rPr>
          <w:rFonts w:ascii="Arial" w:eastAsia="Arial" w:hAnsi="Arial" w:cs="Arial"/>
          <w:color w:val="auto"/>
          <w:spacing w:val="-22"/>
        </w:rPr>
        <w:t xml:space="preserve"> </w:t>
      </w:r>
      <w:r w:rsidRPr="00597D91">
        <w:rPr>
          <w:rFonts w:ascii="Arial" w:eastAsia="Arial" w:hAnsi="Arial" w:cs="Arial"/>
          <w:color w:val="auto"/>
        </w:rPr>
        <w:t>from</w:t>
      </w:r>
      <w:r w:rsidRPr="00597D91">
        <w:rPr>
          <w:rFonts w:ascii="Arial" w:eastAsia="Arial" w:hAnsi="Arial" w:cs="Arial"/>
          <w:color w:val="auto"/>
          <w:spacing w:val="-2"/>
        </w:rPr>
        <w:t xml:space="preserve"> </w:t>
      </w:r>
      <w:r w:rsidRPr="00597D91">
        <w:rPr>
          <w:rFonts w:ascii="Arial" w:eastAsia="Arial" w:hAnsi="Arial" w:cs="Arial"/>
          <w:color w:val="auto"/>
        </w:rPr>
        <w:t>time to time, shall govern meetings of the CCDA and</w:t>
      </w:r>
      <w:r w:rsidRPr="00597D91">
        <w:rPr>
          <w:rFonts w:ascii="Arial" w:eastAsia="Arial" w:hAnsi="Arial" w:cs="Arial"/>
          <w:color w:val="auto"/>
          <w:spacing w:val="-4"/>
        </w:rPr>
        <w:t xml:space="preserve"> </w:t>
      </w:r>
      <w:r w:rsidRPr="00597D91">
        <w:rPr>
          <w:rFonts w:ascii="Arial" w:eastAsia="Arial" w:hAnsi="Arial" w:cs="Arial"/>
          <w:color w:val="auto"/>
        </w:rPr>
        <w:t>its committees in all cases in which they are applicable and in</w:t>
      </w:r>
      <w:r w:rsidRPr="00597D91">
        <w:rPr>
          <w:rFonts w:ascii="Arial" w:eastAsia="Arial" w:hAnsi="Arial" w:cs="Arial"/>
          <w:color w:val="auto"/>
          <w:spacing w:val="-26"/>
        </w:rPr>
        <w:t xml:space="preserve"> </w:t>
      </w:r>
      <w:r w:rsidRPr="00597D91">
        <w:rPr>
          <w:rFonts w:ascii="Arial" w:eastAsia="Arial" w:hAnsi="Arial" w:cs="Arial"/>
          <w:color w:val="auto"/>
        </w:rPr>
        <w:t>which they are not inconsistent to these bylaws and the</w:t>
      </w:r>
      <w:r w:rsidRPr="00597D91">
        <w:rPr>
          <w:rFonts w:ascii="Arial" w:eastAsia="Arial" w:hAnsi="Arial" w:cs="Arial"/>
          <w:color w:val="auto"/>
          <w:spacing w:val="-19"/>
        </w:rPr>
        <w:t xml:space="preserve"> </w:t>
      </w:r>
      <w:r w:rsidRPr="00597D91">
        <w:rPr>
          <w:rFonts w:ascii="Arial" w:eastAsia="Arial" w:hAnsi="Arial" w:cs="Arial"/>
          <w:color w:val="auto"/>
        </w:rPr>
        <w:t>Bagley-Keene Open Meeting</w:t>
      </w:r>
      <w:r w:rsidRPr="00597D91">
        <w:rPr>
          <w:rFonts w:ascii="Arial" w:eastAsia="Arial" w:hAnsi="Arial" w:cs="Arial"/>
          <w:color w:val="auto"/>
          <w:spacing w:val="-1"/>
        </w:rPr>
        <w:t xml:space="preserve"> </w:t>
      </w:r>
      <w:r w:rsidRPr="00597D91">
        <w:rPr>
          <w:rFonts w:ascii="Arial" w:eastAsia="Arial" w:hAnsi="Arial" w:cs="Arial"/>
          <w:color w:val="auto"/>
        </w:rPr>
        <w:t>Act.</w:t>
      </w:r>
    </w:p>
    <w:p w14:paraId="5C7C33A1" w14:textId="77777777" w:rsidR="00397945" w:rsidRPr="00597D91" w:rsidRDefault="00397945" w:rsidP="00954349">
      <w:pPr>
        <w:tabs>
          <w:tab w:val="left" w:pos="1440"/>
        </w:tabs>
        <w:ind w:left="1080"/>
        <w:rPr>
          <w:rFonts w:ascii="Arial" w:eastAsia="Arial" w:hAnsi="Arial" w:cs="Arial"/>
          <w:sz w:val="24"/>
          <w:szCs w:val="24"/>
        </w:rPr>
      </w:pPr>
    </w:p>
    <w:p w14:paraId="23D594D0" w14:textId="77777777"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 CCDA and its committees may adopt additional</w:t>
      </w:r>
      <w:r w:rsidRPr="00597D91">
        <w:rPr>
          <w:rFonts w:ascii="Arial" w:hAnsi="Arial" w:cs="Arial"/>
          <w:color w:val="auto"/>
          <w:spacing w:val="-23"/>
        </w:rPr>
        <w:t xml:space="preserve"> </w:t>
      </w:r>
      <w:r w:rsidRPr="00597D91">
        <w:rPr>
          <w:rFonts w:ascii="Arial" w:hAnsi="Arial" w:cs="Arial"/>
          <w:color w:val="auto"/>
        </w:rPr>
        <w:t>standing rules provided they do not conflict with the</w:t>
      </w:r>
      <w:r w:rsidRPr="00597D91">
        <w:rPr>
          <w:rFonts w:ascii="Arial" w:hAnsi="Arial" w:cs="Arial"/>
          <w:color w:val="auto"/>
          <w:spacing w:val="-11"/>
        </w:rPr>
        <w:t xml:space="preserve"> </w:t>
      </w:r>
      <w:r w:rsidRPr="00597D91">
        <w:rPr>
          <w:rFonts w:ascii="Arial" w:hAnsi="Arial" w:cs="Arial"/>
          <w:color w:val="auto"/>
        </w:rPr>
        <w:t>bylaws.</w:t>
      </w:r>
    </w:p>
    <w:p w14:paraId="53BAA390" w14:textId="77777777" w:rsidR="00397945" w:rsidRPr="00597D91" w:rsidRDefault="00397945" w:rsidP="00397945">
      <w:pPr>
        <w:rPr>
          <w:rFonts w:ascii="Arial" w:eastAsia="Arial" w:hAnsi="Arial" w:cs="Arial"/>
          <w:sz w:val="24"/>
          <w:szCs w:val="24"/>
        </w:rPr>
      </w:pPr>
    </w:p>
    <w:p w14:paraId="3A21A766" w14:textId="77777777" w:rsidR="00397945" w:rsidRPr="00597D91" w:rsidRDefault="00397945" w:rsidP="00880E97">
      <w:pPr>
        <w:pStyle w:val="Heading1"/>
        <w:rPr>
          <w:rFonts w:ascii="Arial" w:eastAsia="Arial" w:hAnsi="Arial" w:cs="Arial"/>
          <w:color w:val="auto"/>
          <w:szCs w:val="24"/>
        </w:rPr>
      </w:pPr>
      <w:r w:rsidRPr="00597D91">
        <w:rPr>
          <w:rFonts w:ascii="Arial" w:hAnsi="Arial" w:cs="Arial"/>
          <w:color w:val="auto"/>
        </w:rPr>
        <w:t>AMENDMENTS</w:t>
      </w:r>
    </w:p>
    <w:p w14:paraId="381FD6F6" w14:textId="77777777" w:rsidR="00397945" w:rsidRPr="00597D91" w:rsidRDefault="00397945" w:rsidP="00397945">
      <w:pPr>
        <w:rPr>
          <w:rFonts w:ascii="Arial" w:eastAsia="Arial" w:hAnsi="Arial" w:cs="Arial"/>
          <w:sz w:val="24"/>
          <w:szCs w:val="24"/>
        </w:rPr>
      </w:pPr>
    </w:p>
    <w:p w14:paraId="057B8A3D" w14:textId="5613DA6B" w:rsidR="00397945" w:rsidRPr="00597D91" w:rsidRDefault="00397945" w:rsidP="00880E97">
      <w:pPr>
        <w:pStyle w:val="Heading2"/>
        <w:rPr>
          <w:rFonts w:ascii="Arial" w:eastAsia="Arial" w:hAnsi="Arial" w:cs="Arial"/>
          <w:color w:val="auto"/>
          <w:szCs w:val="24"/>
        </w:rPr>
      </w:pPr>
      <w:r w:rsidRPr="00597D91">
        <w:rPr>
          <w:rFonts w:ascii="Arial" w:hAnsi="Arial" w:cs="Arial"/>
          <w:color w:val="auto"/>
        </w:rPr>
        <w:t>These bylaws may be amended by a majority vote of a quorum</w:t>
      </w:r>
      <w:r w:rsidRPr="00597D91">
        <w:rPr>
          <w:rFonts w:ascii="Arial" w:hAnsi="Arial" w:cs="Arial"/>
          <w:color w:val="auto"/>
          <w:spacing w:val="29"/>
        </w:rPr>
        <w:t xml:space="preserve"> </w:t>
      </w:r>
      <w:r w:rsidRPr="00597D91">
        <w:rPr>
          <w:rFonts w:ascii="Arial" w:hAnsi="Arial" w:cs="Arial"/>
          <w:color w:val="auto"/>
        </w:rPr>
        <w:t>of the CCDA at any regular meeting provided that the</w:t>
      </w:r>
      <w:r w:rsidRPr="00597D91">
        <w:rPr>
          <w:rFonts w:ascii="Arial" w:hAnsi="Arial" w:cs="Arial"/>
          <w:color w:val="auto"/>
          <w:spacing w:val="52"/>
        </w:rPr>
        <w:t xml:space="preserve"> </w:t>
      </w:r>
      <w:r w:rsidRPr="00597D91">
        <w:rPr>
          <w:rFonts w:ascii="Arial" w:hAnsi="Arial" w:cs="Arial"/>
          <w:color w:val="auto"/>
        </w:rPr>
        <w:t>amendments have been submitted to the Commissioners, in writing, at least</w:t>
      </w:r>
      <w:r w:rsidRPr="00597D91">
        <w:rPr>
          <w:rFonts w:ascii="Arial" w:hAnsi="Arial" w:cs="Arial"/>
          <w:color w:val="auto"/>
          <w:spacing w:val="31"/>
        </w:rPr>
        <w:t xml:space="preserve"> </w:t>
      </w:r>
      <w:r w:rsidRPr="00597D91">
        <w:rPr>
          <w:rFonts w:ascii="Arial" w:hAnsi="Arial" w:cs="Arial"/>
          <w:color w:val="auto"/>
        </w:rPr>
        <w:t>10 days prior to the</w:t>
      </w:r>
      <w:r w:rsidRPr="00597D91">
        <w:rPr>
          <w:rFonts w:ascii="Arial" w:hAnsi="Arial" w:cs="Arial"/>
          <w:color w:val="auto"/>
          <w:spacing w:val="-2"/>
        </w:rPr>
        <w:t xml:space="preserve"> </w:t>
      </w:r>
      <w:r w:rsidRPr="00597D91">
        <w:rPr>
          <w:rFonts w:ascii="Arial" w:hAnsi="Arial" w:cs="Arial"/>
          <w:color w:val="auto"/>
        </w:rPr>
        <w:t>meeting.</w:t>
      </w:r>
    </w:p>
    <w:sectPr w:rsidR="00397945" w:rsidRPr="00597D91">
      <w:footerReference w:type="default" r:id="rId9"/>
      <w:pgSz w:w="12240" w:h="15840"/>
      <w:pgMar w:top="1380" w:right="1720"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6F39C" w14:textId="77777777" w:rsidR="00B95BF7" w:rsidRDefault="00B95BF7">
      <w:r>
        <w:separator/>
      </w:r>
    </w:p>
  </w:endnote>
  <w:endnote w:type="continuationSeparator" w:id="0">
    <w:p w14:paraId="2A95E77C" w14:textId="77777777" w:rsidR="00B95BF7" w:rsidRDefault="00B9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34015"/>
      <w:docPartObj>
        <w:docPartGallery w:val="Page Numbers (Bottom of Page)"/>
        <w:docPartUnique/>
      </w:docPartObj>
    </w:sdtPr>
    <w:sdtEndPr/>
    <w:sdtContent>
      <w:sdt>
        <w:sdtPr>
          <w:id w:val="1728636285"/>
          <w:docPartObj>
            <w:docPartGallery w:val="Page Numbers (Top of Page)"/>
            <w:docPartUnique/>
          </w:docPartObj>
        </w:sdtPr>
        <w:sdtEndPr/>
        <w:sdtContent>
          <w:p w14:paraId="227CFA57" w14:textId="77777777" w:rsidR="0025654E" w:rsidRDefault="0025654E" w:rsidP="00277BA8">
            <w:pPr>
              <w:pStyle w:val="Footer"/>
              <w:ind w:left="1800" w:firstLine="3960"/>
            </w:pPr>
          </w:p>
          <w:p w14:paraId="278C6176" w14:textId="458C3C70" w:rsidR="0025654E" w:rsidRPr="00277BA8" w:rsidRDefault="00277BA8" w:rsidP="0025654E">
            <w:pPr>
              <w:pStyle w:val="Footer"/>
              <w:spacing w:line="276" w:lineRule="auto"/>
              <w:ind w:left="1800" w:firstLine="3960"/>
              <w:rPr>
                <w:rFonts w:ascii="Arial" w:hAnsi="Arial" w:cs="Arial"/>
                <w:sz w:val="24"/>
                <w:szCs w:val="24"/>
              </w:rPr>
            </w:pPr>
            <w:r w:rsidRPr="00277BA8">
              <w:rPr>
                <w:rFonts w:ascii="Arial" w:hAnsi="Arial" w:cs="Arial"/>
                <w:sz w:val="24"/>
                <w:szCs w:val="24"/>
              </w:rPr>
              <w:t xml:space="preserve">January 8, 2014 </w:t>
            </w:r>
            <w:r w:rsidR="0025654E">
              <w:rPr>
                <w:rFonts w:ascii="Arial" w:hAnsi="Arial" w:cs="Arial"/>
                <w:sz w:val="24"/>
                <w:szCs w:val="24"/>
              </w:rPr>
              <w:t>–</w:t>
            </w:r>
            <w:r w:rsidRPr="00277BA8">
              <w:rPr>
                <w:rFonts w:ascii="Arial" w:hAnsi="Arial" w:cs="Arial"/>
                <w:sz w:val="24"/>
                <w:szCs w:val="24"/>
              </w:rPr>
              <w:t xml:space="preserve"> Original</w:t>
            </w:r>
          </w:p>
          <w:p w14:paraId="6739B544" w14:textId="73A9D033" w:rsidR="00277BA8" w:rsidRPr="00277BA8" w:rsidRDefault="005C50C6" w:rsidP="0025654E">
            <w:pPr>
              <w:pStyle w:val="Footer"/>
              <w:spacing w:line="276" w:lineRule="auto"/>
              <w:rPr>
                <w:rFonts w:ascii="Arial" w:eastAsia="Arial" w:hAnsi="Arial" w:cs="Arial"/>
                <w:color w:val="000000"/>
                <w:sz w:val="24"/>
                <w:szCs w:val="24"/>
                <w:lang w:bidi="en-US"/>
              </w:rPr>
            </w:pPr>
            <w:r>
              <w:rPr>
                <w:rFonts w:ascii="Arial" w:eastAsia="Arial" w:hAnsi="Arial" w:cs="Arial"/>
                <w:color w:val="000000"/>
                <w:sz w:val="24"/>
                <w:szCs w:val="24"/>
                <w:lang w:bidi="en-US"/>
              </w:rPr>
              <w:t>April 7</w:t>
            </w:r>
            <w:r w:rsidR="00277BA8" w:rsidRPr="00277BA8">
              <w:rPr>
                <w:rFonts w:ascii="Arial" w:eastAsia="Arial" w:hAnsi="Arial" w:cs="Arial"/>
                <w:color w:val="000000"/>
                <w:sz w:val="24"/>
                <w:szCs w:val="24"/>
                <w:lang w:bidi="en-US"/>
              </w:rPr>
              <w:t xml:space="preserve">, 2021 </w:t>
            </w:r>
            <w:r>
              <w:rPr>
                <w:rFonts w:ascii="Arial" w:eastAsia="Arial" w:hAnsi="Arial" w:cs="Arial"/>
                <w:color w:val="000000"/>
                <w:sz w:val="24"/>
                <w:szCs w:val="24"/>
                <w:lang w:bidi="en-US"/>
              </w:rPr>
              <w:t>Executive Committee</w:t>
            </w:r>
            <w:r w:rsidR="00277BA8" w:rsidRPr="00277BA8">
              <w:rPr>
                <w:rFonts w:ascii="Arial" w:eastAsia="Arial" w:hAnsi="Arial" w:cs="Arial"/>
                <w:color w:val="000000"/>
                <w:sz w:val="24"/>
                <w:szCs w:val="24"/>
                <w:lang w:bidi="en-US"/>
              </w:rPr>
              <w:t xml:space="preserve"> Meeting – Support Document</w:t>
            </w:r>
            <w:r w:rsidR="00277BA8">
              <w:rPr>
                <w:rFonts w:ascii="Arial" w:eastAsia="Arial" w:hAnsi="Arial" w:cs="Arial"/>
                <w:color w:val="000000"/>
                <w:sz w:val="24"/>
                <w:szCs w:val="24"/>
                <w:lang w:bidi="en-US"/>
              </w:rPr>
              <w:t xml:space="preserve">   </w:t>
            </w:r>
            <w:r w:rsidR="00277BA8">
              <w:rPr>
                <w:rFonts w:ascii="Arial" w:eastAsia="Arial" w:hAnsi="Arial" w:cs="Arial"/>
                <w:color w:val="000000"/>
                <w:sz w:val="24"/>
                <w:szCs w:val="24"/>
                <w:lang w:bidi="en-US"/>
              </w:rPr>
              <w:tab/>
            </w:r>
            <w:r w:rsidR="00277BA8" w:rsidRPr="00277BA8">
              <w:rPr>
                <w:rFonts w:ascii="Arial" w:hAnsi="Arial" w:cs="Arial"/>
                <w:sz w:val="24"/>
                <w:szCs w:val="24"/>
              </w:rPr>
              <w:t xml:space="preserve">Page </w:t>
            </w:r>
            <w:r w:rsidR="00277BA8" w:rsidRPr="00277BA8">
              <w:rPr>
                <w:rFonts w:ascii="Arial" w:hAnsi="Arial" w:cs="Arial"/>
                <w:b/>
                <w:bCs/>
                <w:sz w:val="24"/>
                <w:szCs w:val="24"/>
              </w:rPr>
              <w:fldChar w:fldCharType="begin"/>
            </w:r>
            <w:r w:rsidR="00277BA8" w:rsidRPr="00277BA8">
              <w:rPr>
                <w:rFonts w:ascii="Arial" w:hAnsi="Arial" w:cs="Arial"/>
                <w:b/>
                <w:bCs/>
                <w:sz w:val="24"/>
                <w:szCs w:val="24"/>
              </w:rPr>
              <w:instrText xml:space="preserve"> PAGE </w:instrText>
            </w:r>
            <w:r w:rsidR="00277BA8" w:rsidRPr="00277BA8">
              <w:rPr>
                <w:rFonts w:ascii="Arial" w:hAnsi="Arial" w:cs="Arial"/>
                <w:b/>
                <w:bCs/>
                <w:sz w:val="24"/>
                <w:szCs w:val="24"/>
              </w:rPr>
              <w:fldChar w:fldCharType="separate"/>
            </w:r>
            <w:r w:rsidR="00277BA8" w:rsidRPr="00277BA8">
              <w:rPr>
                <w:rFonts w:ascii="Arial" w:hAnsi="Arial" w:cs="Arial"/>
                <w:b/>
                <w:bCs/>
                <w:noProof/>
                <w:sz w:val="24"/>
                <w:szCs w:val="24"/>
              </w:rPr>
              <w:t>2</w:t>
            </w:r>
            <w:r w:rsidR="00277BA8" w:rsidRPr="00277BA8">
              <w:rPr>
                <w:rFonts w:ascii="Arial" w:hAnsi="Arial" w:cs="Arial"/>
                <w:b/>
                <w:bCs/>
                <w:sz w:val="24"/>
                <w:szCs w:val="24"/>
              </w:rPr>
              <w:fldChar w:fldCharType="end"/>
            </w:r>
            <w:r w:rsidR="00277BA8" w:rsidRPr="00277BA8">
              <w:rPr>
                <w:rFonts w:ascii="Arial" w:hAnsi="Arial" w:cs="Arial"/>
                <w:sz w:val="24"/>
                <w:szCs w:val="24"/>
              </w:rPr>
              <w:t xml:space="preserve"> of </w:t>
            </w:r>
            <w:r w:rsidR="00277BA8" w:rsidRPr="00277BA8">
              <w:rPr>
                <w:rFonts w:ascii="Arial" w:hAnsi="Arial" w:cs="Arial"/>
                <w:b/>
                <w:bCs/>
                <w:sz w:val="24"/>
                <w:szCs w:val="24"/>
              </w:rPr>
              <w:fldChar w:fldCharType="begin"/>
            </w:r>
            <w:r w:rsidR="00277BA8" w:rsidRPr="00277BA8">
              <w:rPr>
                <w:rFonts w:ascii="Arial" w:hAnsi="Arial" w:cs="Arial"/>
                <w:b/>
                <w:bCs/>
                <w:sz w:val="24"/>
                <w:szCs w:val="24"/>
              </w:rPr>
              <w:instrText xml:space="preserve"> NUMPAGES  </w:instrText>
            </w:r>
            <w:r w:rsidR="00277BA8" w:rsidRPr="00277BA8">
              <w:rPr>
                <w:rFonts w:ascii="Arial" w:hAnsi="Arial" w:cs="Arial"/>
                <w:b/>
                <w:bCs/>
                <w:sz w:val="24"/>
                <w:szCs w:val="24"/>
              </w:rPr>
              <w:fldChar w:fldCharType="separate"/>
            </w:r>
            <w:r w:rsidR="00277BA8" w:rsidRPr="00277BA8">
              <w:rPr>
                <w:rFonts w:ascii="Arial" w:hAnsi="Arial" w:cs="Arial"/>
                <w:b/>
                <w:bCs/>
                <w:noProof/>
                <w:sz w:val="24"/>
                <w:szCs w:val="24"/>
              </w:rPr>
              <w:t>2</w:t>
            </w:r>
            <w:r w:rsidR="00277BA8" w:rsidRPr="00277BA8">
              <w:rPr>
                <w:rFonts w:ascii="Arial" w:hAnsi="Arial" w:cs="Arial"/>
                <w:b/>
                <w:bCs/>
                <w:sz w:val="24"/>
                <w:szCs w:val="24"/>
              </w:rPr>
              <w:fldChar w:fldCharType="end"/>
            </w:r>
          </w:p>
        </w:sdtContent>
      </w:sdt>
    </w:sdtContent>
  </w:sdt>
  <w:p w14:paraId="50E6205C" w14:textId="20B552E4" w:rsidR="00086486" w:rsidRDefault="00086486">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AFAFC" w14:textId="77777777" w:rsidR="0025654E" w:rsidRDefault="0025654E">
    <w:pPr>
      <w:pStyle w:val="Footer"/>
      <w:jc w:val="center"/>
      <w:rPr>
        <w:rFonts w:ascii="Arial" w:hAnsi="Arial" w:cs="Arial"/>
        <w:sz w:val="24"/>
        <w:szCs w:val="24"/>
      </w:rPr>
    </w:pPr>
    <w:r>
      <w:rPr>
        <w:rFonts w:ascii="Arial" w:hAnsi="Arial" w:cs="Arial"/>
        <w:sz w:val="24"/>
        <w:szCs w:val="24"/>
      </w:rPr>
      <w:tab/>
    </w:r>
    <w:r>
      <w:rPr>
        <w:rFonts w:ascii="Arial" w:hAnsi="Arial" w:cs="Arial"/>
        <w:sz w:val="24"/>
        <w:szCs w:val="24"/>
      </w:rPr>
      <w:tab/>
    </w:r>
  </w:p>
  <w:p w14:paraId="0E334B52" w14:textId="760CE984" w:rsidR="0025654E" w:rsidRDefault="0025654E" w:rsidP="0025654E">
    <w:pPr>
      <w:pStyle w:val="Footer"/>
      <w:spacing w:line="276" w:lineRule="auto"/>
      <w:jc w:val="center"/>
      <w:rPr>
        <w:rFonts w:ascii="Arial" w:hAnsi="Arial" w:cs="Arial"/>
        <w:sz w:val="24"/>
        <w:szCs w:val="24"/>
      </w:rPr>
    </w:pPr>
    <w:r>
      <w:rPr>
        <w:rFonts w:ascii="Arial" w:hAnsi="Arial" w:cs="Arial"/>
        <w:sz w:val="24"/>
        <w:szCs w:val="24"/>
      </w:rPr>
      <w:tab/>
    </w:r>
    <w:r>
      <w:rPr>
        <w:rFonts w:ascii="Arial" w:hAnsi="Arial" w:cs="Arial"/>
        <w:sz w:val="24"/>
        <w:szCs w:val="24"/>
      </w:rPr>
      <w:tab/>
      <w:t>January 8, 2014 - Original</w:t>
    </w:r>
  </w:p>
  <w:p w14:paraId="00273355" w14:textId="60B83236" w:rsidR="0025654E" w:rsidRPr="0025654E" w:rsidRDefault="004A54FA" w:rsidP="0025654E">
    <w:pPr>
      <w:pStyle w:val="Footer"/>
      <w:spacing w:line="276" w:lineRule="auto"/>
      <w:jc w:val="center"/>
      <w:rPr>
        <w:rFonts w:ascii="Arial" w:hAnsi="Arial" w:cs="Arial"/>
        <w:sz w:val="24"/>
        <w:szCs w:val="24"/>
      </w:rPr>
    </w:pPr>
    <w:r>
      <w:rPr>
        <w:rFonts w:ascii="Arial" w:hAnsi="Arial" w:cs="Arial"/>
        <w:sz w:val="24"/>
        <w:szCs w:val="24"/>
      </w:rPr>
      <w:t xml:space="preserve">April </w:t>
    </w:r>
    <w:r w:rsidR="0025654E" w:rsidRPr="0025654E">
      <w:rPr>
        <w:rFonts w:ascii="Arial" w:hAnsi="Arial" w:cs="Arial"/>
        <w:sz w:val="24"/>
        <w:szCs w:val="24"/>
      </w:rPr>
      <w:t>7, 2021</w:t>
    </w:r>
    <w:r>
      <w:rPr>
        <w:rFonts w:ascii="Arial" w:hAnsi="Arial" w:cs="Arial"/>
        <w:sz w:val="24"/>
        <w:szCs w:val="24"/>
      </w:rPr>
      <w:t xml:space="preserve"> Executive Committee</w:t>
    </w:r>
    <w:r w:rsidR="0025654E" w:rsidRPr="0025654E">
      <w:rPr>
        <w:rFonts w:ascii="Arial" w:hAnsi="Arial" w:cs="Arial"/>
        <w:sz w:val="24"/>
        <w:szCs w:val="24"/>
      </w:rPr>
      <w:t xml:space="preserve"> Meeting – Support Document </w:t>
    </w:r>
    <w:sdt>
      <w:sdtPr>
        <w:rPr>
          <w:rFonts w:ascii="Arial" w:hAnsi="Arial" w:cs="Arial"/>
          <w:sz w:val="24"/>
          <w:szCs w:val="24"/>
        </w:rPr>
        <w:id w:val="-1002816473"/>
        <w:docPartObj>
          <w:docPartGallery w:val="Page Numbers (Bottom of Page)"/>
          <w:docPartUnique/>
        </w:docPartObj>
      </w:sdtPr>
      <w:sdtEndPr/>
      <w:sdtContent>
        <w:sdt>
          <w:sdtPr>
            <w:rPr>
              <w:rFonts w:ascii="Arial" w:hAnsi="Arial" w:cs="Arial"/>
              <w:sz w:val="24"/>
              <w:szCs w:val="24"/>
            </w:rPr>
            <w:id w:val="-1654906806"/>
            <w:docPartObj>
              <w:docPartGallery w:val="Page Numbers (Top of Page)"/>
              <w:docPartUnique/>
            </w:docPartObj>
          </w:sdtPr>
          <w:sdtEndPr/>
          <w:sdtContent>
            <w:r w:rsidR="0025654E">
              <w:rPr>
                <w:rFonts w:ascii="Arial" w:hAnsi="Arial" w:cs="Arial"/>
                <w:sz w:val="24"/>
                <w:szCs w:val="24"/>
              </w:rPr>
              <w:tab/>
            </w:r>
            <w:r w:rsidR="0025654E" w:rsidRPr="0025654E">
              <w:rPr>
                <w:rFonts w:ascii="Arial" w:hAnsi="Arial" w:cs="Arial"/>
                <w:sz w:val="24"/>
                <w:szCs w:val="24"/>
              </w:rPr>
              <w:t xml:space="preserve">Page </w:t>
            </w:r>
            <w:r w:rsidR="0025654E" w:rsidRPr="0025654E">
              <w:rPr>
                <w:rFonts w:ascii="Arial" w:hAnsi="Arial" w:cs="Arial"/>
                <w:b/>
                <w:bCs/>
                <w:sz w:val="24"/>
                <w:szCs w:val="24"/>
              </w:rPr>
              <w:fldChar w:fldCharType="begin"/>
            </w:r>
            <w:r w:rsidR="0025654E" w:rsidRPr="0025654E">
              <w:rPr>
                <w:rFonts w:ascii="Arial" w:hAnsi="Arial" w:cs="Arial"/>
                <w:b/>
                <w:bCs/>
                <w:sz w:val="24"/>
                <w:szCs w:val="24"/>
              </w:rPr>
              <w:instrText xml:space="preserve"> PAGE </w:instrText>
            </w:r>
            <w:r w:rsidR="0025654E" w:rsidRPr="0025654E">
              <w:rPr>
                <w:rFonts w:ascii="Arial" w:hAnsi="Arial" w:cs="Arial"/>
                <w:b/>
                <w:bCs/>
                <w:sz w:val="24"/>
                <w:szCs w:val="24"/>
              </w:rPr>
              <w:fldChar w:fldCharType="separate"/>
            </w:r>
            <w:r w:rsidR="0025654E" w:rsidRPr="0025654E">
              <w:rPr>
                <w:rFonts w:ascii="Arial" w:hAnsi="Arial" w:cs="Arial"/>
                <w:b/>
                <w:bCs/>
                <w:noProof/>
                <w:sz w:val="24"/>
                <w:szCs w:val="24"/>
              </w:rPr>
              <w:t>2</w:t>
            </w:r>
            <w:r w:rsidR="0025654E" w:rsidRPr="0025654E">
              <w:rPr>
                <w:rFonts w:ascii="Arial" w:hAnsi="Arial" w:cs="Arial"/>
                <w:b/>
                <w:bCs/>
                <w:sz w:val="24"/>
                <w:szCs w:val="24"/>
              </w:rPr>
              <w:fldChar w:fldCharType="end"/>
            </w:r>
            <w:r w:rsidR="0025654E" w:rsidRPr="0025654E">
              <w:rPr>
                <w:rFonts w:ascii="Arial" w:hAnsi="Arial" w:cs="Arial"/>
                <w:sz w:val="24"/>
                <w:szCs w:val="24"/>
              </w:rPr>
              <w:t xml:space="preserve"> of </w:t>
            </w:r>
            <w:r w:rsidR="0025654E" w:rsidRPr="0025654E">
              <w:rPr>
                <w:rFonts w:ascii="Arial" w:hAnsi="Arial" w:cs="Arial"/>
                <w:b/>
                <w:bCs/>
                <w:sz w:val="24"/>
                <w:szCs w:val="24"/>
              </w:rPr>
              <w:fldChar w:fldCharType="begin"/>
            </w:r>
            <w:r w:rsidR="0025654E" w:rsidRPr="0025654E">
              <w:rPr>
                <w:rFonts w:ascii="Arial" w:hAnsi="Arial" w:cs="Arial"/>
                <w:b/>
                <w:bCs/>
                <w:sz w:val="24"/>
                <w:szCs w:val="24"/>
              </w:rPr>
              <w:instrText xml:space="preserve"> NUMPAGES  </w:instrText>
            </w:r>
            <w:r w:rsidR="0025654E" w:rsidRPr="0025654E">
              <w:rPr>
                <w:rFonts w:ascii="Arial" w:hAnsi="Arial" w:cs="Arial"/>
                <w:b/>
                <w:bCs/>
                <w:sz w:val="24"/>
                <w:szCs w:val="24"/>
              </w:rPr>
              <w:fldChar w:fldCharType="separate"/>
            </w:r>
            <w:r w:rsidR="0025654E" w:rsidRPr="0025654E">
              <w:rPr>
                <w:rFonts w:ascii="Arial" w:hAnsi="Arial" w:cs="Arial"/>
                <w:b/>
                <w:bCs/>
                <w:noProof/>
                <w:sz w:val="24"/>
                <w:szCs w:val="24"/>
              </w:rPr>
              <w:t>2</w:t>
            </w:r>
            <w:r w:rsidR="0025654E" w:rsidRPr="0025654E">
              <w:rPr>
                <w:rFonts w:ascii="Arial" w:hAnsi="Arial" w:cs="Arial"/>
                <w:b/>
                <w:bCs/>
                <w:sz w:val="24"/>
                <w:szCs w:val="24"/>
              </w:rPr>
              <w:fldChar w:fldCharType="end"/>
            </w:r>
          </w:sdtContent>
        </w:sdt>
      </w:sdtContent>
    </w:sdt>
  </w:p>
  <w:p w14:paraId="336A65D2" w14:textId="7F6B33C7" w:rsidR="00086486" w:rsidRDefault="0008648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5C749" w14:textId="77777777" w:rsidR="00B95BF7" w:rsidRDefault="00B95BF7">
      <w:r>
        <w:separator/>
      </w:r>
    </w:p>
  </w:footnote>
  <w:footnote w:type="continuationSeparator" w:id="0">
    <w:p w14:paraId="4379913C" w14:textId="77777777" w:rsidR="00B95BF7" w:rsidRDefault="00B95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056E0"/>
    <w:multiLevelType w:val="hybridMultilevel"/>
    <w:tmpl w:val="2BD4EC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740333"/>
    <w:multiLevelType w:val="hybridMultilevel"/>
    <w:tmpl w:val="D6E2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4A78C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A994CA7"/>
    <w:multiLevelType w:val="multilevel"/>
    <w:tmpl w:val="01902900"/>
    <w:lvl w:ilvl="0">
      <w:start w:val="1"/>
      <w:numFmt w:val="decimal"/>
      <w:lvlText w:val="%1"/>
      <w:lvlJc w:val="left"/>
      <w:pPr>
        <w:ind w:left="530" w:hanging="530"/>
      </w:pPr>
      <w:rPr>
        <w:rFonts w:hint="default"/>
      </w:rPr>
    </w:lvl>
    <w:lvl w:ilvl="1">
      <w:start w:val="3"/>
      <w:numFmt w:val="decimal"/>
      <w:lvlText w:val="%1.%2"/>
      <w:lvlJc w:val="left"/>
      <w:pPr>
        <w:ind w:left="800" w:hanging="530"/>
      </w:pPr>
      <w:rPr>
        <w:rFonts w:hint="default"/>
      </w:rPr>
    </w:lvl>
    <w:lvl w:ilvl="2">
      <w:start w:val="6"/>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 w15:restartNumberingAfterBreak="0">
    <w:nsid w:val="3FF73087"/>
    <w:multiLevelType w:val="hybridMultilevel"/>
    <w:tmpl w:val="E550EA2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E4F65"/>
    <w:multiLevelType w:val="multilevel"/>
    <w:tmpl w:val="46C0B102"/>
    <w:lvl w:ilvl="0">
      <w:start w:val="1"/>
      <w:numFmt w:val="decimal"/>
      <w:lvlText w:val="%1."/>
      <w:lvlJc w:val="left"/>
      <w:pPr>
        <w:ind w:left="460" w:hanging="360"/>
      </w:pPr>
      <w:rPr>
        <w:rFonts w:ascii="Arial" w:eastAsia="Arial" w:hAnsi="Arial" w:hint="default"/>
        <w:sz w:val="24"/>
        <w:szCs w:val="24"/>
      </w:rPr>
    </w:lvl>
    <w:lvl w:ilvl="1">
      <w:start w:val="1"/>
      <w:numFmt w:val="decimal"/>
      <w:lvlText w:val="%1.%2."/>
      <w:lvlJc w:val="left"/>
      <w:pPr>
        <w:ind w:left="1180" w:hanging="720"/>
      </w:pPr>
      <w:rPr>
        <w:rFonts w:ascii="Arial" w:eastAsia="Arial" w:hAnsi="Arial" w:hint="default"/>
        <w:sz w:val="24"/>
        <w:szCs w:val="24"/>
      </w:rPr>
    </w:lvl>
    <w:lvl w:ilvl="2">
      <w:start w:val="1"/>
      <w:numFmt w:val="decimal"/>
      <w:lvlText w:val="%1.%2.%3."/>
      <w:lvlJc w:val="left"/>
      <w:pPr>
        <w:ind w:left="1620" w:hanging="1080"/>
      </w:pPr>
      <w:rPr>
        <w:rFonts w:ascii="Arial" w:eastAsia="Arial" w:hAnsi="Arial" w:hint="default"/>
        <w:sz w:val="24"/>
        <w:szCs w:val="24"/>
      </w:rPr>
    </w:lvl>
    <w:lvl w:ilvl="3">
      <w:start w:val="1"/>
      <w:numFmt w:val="bullet"/>
      <w:lvlText w:val="•"/>
      <w:lvlJc w:val="left"/>
      <w:pPr>
        <w:ind w:left="1180" w:hanging="1080"/>
      </w:pPr>
      <w:rPr>
        <w:rFonts w:hint="default"/>
      </w:rPr>
    </w:lvl>
    <w:lvl w:ilvl="4">
      <w:start w:val="1"/>
      <w:numFmt w:val="bullet"/>
      <w:lvlText w:val="•"/>
      <w:lvlJc w:val="left"/>
      <w:pPr>
        <w:ind w:left="1180" w:hanging="1080"/>
      </w:pPr>
      <w:rPr>
        <w:rFonts w:hint="default"/>
      </w:rPr>
    </w:lvl>
    <w:lvl w:ilvl="5">
      <w:start w:val="1"/>
      <w:numFmt w:val="bullet"/>
      <w:lvlText w:val="•"/>
      <w:lvlJc w:val="left"/>
      <w:pPr>
        <w:ind w:left="1720" w:hanging="1080"/>
      </w:pPr>
      <w:rPr>
        <w:rFonts w:hint="default"/>
      </w:rPr>
    </w:lvl>
    <w:lvl w:ilvl="6">
      <w:start w:val="1"/>
      <w:numFmt w:val="bullet"/>
      <w:lvlText w:val="•"/>
      <w:lvlJc w:val="left"/>
      <w:pPr>
        <w:ind w:left="1720" w:hanging="1080"/>
      </w:pPr>
      <w:rPr>
        <w:rFonts w:hint="default"/>
      </w:rPr>
    </w:lvl>
    <w:lvl w:ilvl="7">
      <w:start w:val="1"/>
      <w:numFmt w:val="bullet"/>
      <w:lvlText w:val="•"/>
      <w:lvlJc w:val="left"/>
      <w:pPr>
        <w:ind w:left="1720" w:hanging="1080"/>
      </w:pPr>
      <w:rPr>
        <w:rFonts w:hint="default"/>
      </w:rPr>
    </w:lvl>
    <w:lvl w:ilvl="8">
      <w:start w:val="1"/>
      <w:numFmt w:val="bullet"/>
      <w:lvlText w:val="•"/>
      <w:lvlJc w:val="left"/>
      <w:pPr>
        <w:ind w:left="1720" w:hanging="1080"/>
      </w:pPr>
      <w:rPr>
        <w:rFonts w:hint="default"/>
      </w:rPr>
    </w:lvl>
  </w:abstractNum>
  <w:abstractNum w:abstractNumId="6" w15:restartNumberingAfterBreak="0">
    <w:nsid w:val="4D5038D9"/>
    <w:multiLevelType w:val="multilevel"/>
    <w:tmpl w:val="BBB456EC"/>
    <w:lvl w:ilvl="0">
      <w:start w:val="5"/>
      <w:numFmt w:val="decimal"/>
      <w:lvlText w:val="%1"/>
      <w:lvlJc w:val="left"/>
      <w:pPr>
        <w:ind w:left="1720" w:hanging="929"/>
      </w:pPr>
      <w:rPr>
        <w:rFonts w:hint="default"/>
      </w:rPr>
    </w:lvl>
    <w:lvl w:ilvl="1">
      <w:start w:val="1"/>
      <w:numFmt w:val="decimal"/>
      <w:lvlText w:val="%1.%2"/>
      <w:lvlJc w:val="left"/>
      <w:pPr>
        <w:ind w:left="1720" w:hanging="929"/>
      </w:pPr>
      <w:rPr>
        <w:rFonts w:ascii="Arial" w:eastAsia="Arial" w:hAnsi="Arial" w:hint="default"/>
        <w:w w:val="100"/>
        <w:sz w:val="24"/>
        <w:szCs w:val="24"/>
      </w:rPr>
    </w:lvl>
    <w:lvl w:ilvl="2">
      <w:start w:val="1"/>
      <w:numFmt w:val="bullet"/>
      <w:lvlText w:val="•"/>
      <w:lvlJc w:val="left"/>
      <w:pPr>
        <w:ind w:left="3144" w:hanging="929"/>
      </w:pPr>
      <w:rPr>
        <w:rFonts w:hint="default"/>
      </w:rPr>
    </w:lvl>
    <w:lvl w:ilvl="3">
      <w:start w:val="1"/>
      <w:numFmt w:val="bullet"/>
      <w:lvlText w:val="•"/>
      <w:lvlJc w:val="left"/>
      <w:pPr>
        <w:ind w:left="3856" w:hanging="929"/>
      </w:pPr>
      <w:rPr>
        <w:rFonts w:hint="default"/>
      </w:rPr>
    </w:lvl>
    <w:lvl w:ilvl="4">
      <w:start w:val="1"/>
      <w:numFmt w:val="bullet"/>
      <w:lvlText w:val="•"/>
      <w:lvlJc w:val="left"/>
      <w:pPr>
        <w:ind w:left="4568" w:hanging="929"/>
      </w:pPr>
      <w:rPr>
        <w:rFonts w:hint="default"/>
      </w:rPr>
    </w:lvl>
    <w:lvl w:ilvl="5">
      <w:start w:val="1"/>
      <w:numFmt w:val="bullet"/>
      <w:lvlText w:val="•"/>
      <w:lvlJc w:val="left"/>
      <w:pPr>
        <w:ind w:left="5280" w:hanging="929"/>
      </w:pPr>
      <w:rPr>
        <w:rFonts w:hint="default"/>
      </w:rPr>
    </w:lvl>
    <w:lvl w:ilvl="6">
      <w:start w:val="1"/>
      <w:numFmt w:val="bullet"/>
      <w:lvlText w:val="•"/>
      <w:lvlJc w:val="left"/>
      <w:pPr>
        <w:ind w:left="5992" w:hanging="929"/>
      </w:pPr>
      <w:rPr>
        <w:rFonts w:hint="default"/>
      </w:rPr>
    </w:lvl>
    <w:lvl w:ilvl="7">
      <w:start w:val="1"/>
      <w:numFmt w:val="bullet"/>
      <w:lvlText w:val="•"/>
      <w:lvlJc w:val="left"/>
      <w:pPr>
        <w:ind w:left="6704" w:hanging="929"/>
      </w:pPr>
      <w:rPr>
        <w:rFonts w:hint="default"/>
      </w:rPr>
    </w:lvl>
    <w:lvl w:ilvl="8">
      <w:start w:val="1"/>
      <w:numFmt w:val="bullet"/>
      <w:lvlText w:val="•"/>
      <w:lvlJc w:val="left"/>
      <w:pPr>
        <w:ind w:left="7416" w:hanging="929"/>
      </w:pPr>
      <w:rPr>
        <w:rFonts w:hint="default"/>
      </w:rPr>
    </w:lvl>
  </w:abstractNum>
  <w:abstractNum w:abstractNumId="7" w15:restartNumberingAfterBreak="0">
    <w:nsid w:val="53C60C1A"/>
    <w:multiLevelType w:val="multilevel"/>
    <w:tmpl w:val="5C4E84F6"/>
    <w:lvl w:ilvl="0">
      <w:start w:val="5"/>
      <w:numFmt w:val="decimal"/>
      <w:lvlText w:val="%1"/>
      <w:lvlJc w:val="left"/>
      <w:pPr>
        <w:ind w:left="1720" w:hanging="929"/>
      </w:pPr>
      <w:rPr>
        <w:rFonts w:hint="default"/>
      </w:rPr>
    </w:lvl>
    <w:lvl w:ilvl="1">
      <w:start w:val="1"/>
      <w:numFmt w:val="decimal"/>
      <w:lvlText w:val="%1.%2"/>
      <w:lvlJc w:val="left"/>
      <w:pPr>
        <w:ind w:left="1720" w:hanging="929"/>
      </w:pPr>
      <w:rPr>
        <w:rFonts w:ascii="Arial" w:eastAsia="Arial" w:hAnsi="Arial" w:hint="default"/>
        <w:sz w:val="24"/>
        <w:szCs w:val="24"/>
      </w:rPr>
    </w:lvl>
    <w:lvl w:ilvl="2">
      <w:start w:val="1"/>
      <w:numFmt w:val="bullet"/>
      <w:lvlText w:val="•"/>
      <w:lvlJc w:val="left"/>
      <w:pPr>
        <w:ind w:left="3144" w:hanging="929"/>
      </w:pPr>
      <w:rPr>
        <w:rFonts w:hint="default"/>
      </w:rPr>
    </w:lvl>
    <w:lvl w:ilvl="3">
      <w:start w:val="1"/>
      <w:numFmt w:val="bullet"/>
      <w:lvlText w:val="•"/>
      <w:lvlJc w:val="left"/>
      <w:pPr>
        <w:ind w:left="3856" w:hanging="929"/>
      </w:pPr>
      <w:rPr>
        <w:rFonts w:hint="default"/>
      </w:rPr>
    </w:lvl>
    <w:lvl w:ilvl="4">
      <w:start w:val="1"/>
      <w:numFmt w:val="bullet"/>
      <w:lvlText w:val="•"/>
      <w:lvlJc w:val="left"/>
      <w:pPr>
        <w:ind w:left="4568" w:hanging="929"/>
      </w:pPr>
      <w:rPr>
        <w:rFonts w:hint="default"/>
      </w:rPr>
    </w:lvl>
    <w:lvl w:ilvl="5">
      <w:start w:val="1"/>
      <w:numFmt w:val="bullet"/>
      <w:lvlText w:val="•"/>
      <w:lvlJc w:val="left"/>
      <w:pPr>
        <w:ind w:left="5280" w:hanging="929"/>
      </w:pPr>
      <w:rPr>
        <w:rFonts w:hint="default"/>
      </w:rPr>
    </w:lvl>
    <w:lvl w:ilvl="6">
      <w:start w:val="1"/>
      <w:numFmt w:val="bullet"/>
      <w:lvlText w:val="•"/>
      <w:lvlJc w:val="left"/>
      <w:pPr>
        <w:ind w:left="5992" w:hanging="929"/>
      </w:pPr>
      <w:rPr>
        <w:rFonts w:hint="default"/>
      </w:rPr>
    </w:lvl>
    <w:lvl w:ilvl="7">
      <w:start w:val="1"/>
      <w:numFmt w:val="bullet"/>
      <w:lvlText w:val="•"/>
      <w:lvlJc w:val="left"/>
      <w:pPr>
        <w:ind w:left="6704" w:hanging="929"/>
      </w:pPr>
      <w:rPr>
        <w:rFonts w:hint="default"/>
      </w:rPr>
    </w:lvl>
    <w:lvl w:ilvl="8">
      <w:start w:val="1"/>
      <w:numFmt w:val="bullet"/>
      <w:lvlText w:val="•"/>
      <w:lvlJc w:val="left"/>
      <w:pPr>
        <w:ind w:left="7416" w:hanging="929"/>
      </w:pPr>
      <w:rPr>
        <w:rFonts w:hint="default"/>
      </w:rPr>
    </w:lvl>
  </w:abstractNum>
  <w:abstractNum w:abstractNumId="8" w15:restartNumberingAfterBreak="0">
    <w:nsid w:val="545870CD"/>
    <w:multiLevelType w:val="multilevel"/>
    <w:tmpl w:val="546283D4"/>
    <w:lvl w:ilvl="0">
      <w:start w:val="6"/>
      <w:numFmt w:val="decimal"/>
      <w:lvlText w:val="%1"/>
      <w:lvlJc w:val="left"/>
      <w:pPr>
        <w:ind w:left="360" w:hanging="360"/>
      </w:pPr>
      <w:rPr>
        <w:rFonts w:hint="default"/>
      </w:rPr>
    </w:lvl>
    <w:lvl w:ilvl="1">
      <w:start w:val="1"/>
      <w:numFmt w:val="decimal"/>
      <w:lvlText w:val="%1.%2"/>
      <w:lvlJc w:val="left"/>
      <w:pPr>
        <w:ind w:left="820" w:hanging="360"/>
      </w:pPr>
      <w:rPr>
        <w:rFonts w:hint="default"/>
      </w:rPr>
    </w:lvl>
    <w:lvl w:ilvl="2">
      <w:start w:val="1"/>
      <w:numFmt w:val="decimal"/>
      <w:lvlText w:val="%1.%2.%3"/>
      <w:lvlJc w:val="left"/>
      <w:pPr>
        <w:ind w:left="1640" w:hanging="720"/>
      </w:pPr>
      <w:rPr>
        <w:rFonts w:hint="default"/>
      </w:rPr>
    </w:lvl>
    <w:lvl w:ilvl="3">
      <w:start w:val="1"/>
      <w:numFmt w:val="decimal"/>
      <w:lvlText w:val="%1.%2.%3.%4"/>
      <w:lvlJc w:val="left"/>
      <w:pPr>
        <w:ind w:left="2460" w:hanging="1080"/>
      </w:pPr>
      <w:rPr>
        <w:rFonts w:hint="default"/>
      </w:rPr>
    </w:lvl>
    <w:lvl w:ilvl="4">
      <w:start w:val="1"/>
      <w:numFmt w:val="decimal"/>
      <w:lvlText w:val="%1.%2.%3.%4.%5"/>
      <w:lvlJc w:val="left"/>
      <w:pPr>
        <w:ind w:left="2920" w:hanging="1080"/>
      </w:pPr>
      <w:rPr>
        <w:rFonts w:hint="default"/>
      </w:rPr>
    </w:lvl>
    <w:lvl w:ilvl="5">
      <w:start w:val="1"/>
      <w:numFmt w:val="decimal"/>
      <w:lvlText w:val="%1.%2.%3.%4.%5.%6"/>
      <w:lvlJc w:val="left"/>
      <w:pPr>
        <w:ind w:left="3740" w:hanging="1440"/>
      </w:pPr>
      <w:rPr>
        <w:rFonts w:hint="default"/>
      </w:rPr>
    </w:lvl>
    <w:lvl w:ilvl="6">
      <w:start w:val="1"/>
      <w:numFmt w:val="decimal"/>
      <w:lvlText w:val="%1.%2.%3.%4.%5.%6.%7"/>
      <w:lvlJc w:val="left"/>
      <w:pPr>
        <w:ind w:left="4200" w:hanging="1440"/>
      </w:pPr>
      <w:rPr>
        <w:rFonts w:hint="default"/>
      </w:rPr>
    </w:lvl>
    <w:lvl w:ilvl="7">
      <w:start w:val="1"/>
      <w:numFmt w:val="decimal"/>
      <w:lvlText w:val="%1.%2.%3.%4.%5.%6.%7.%8"/>
      <w:lvlJc w:val="left"/>
      <w:pPr>
        <w:ind w:left="5020" w:hanging="1800"/>
      </w:pPr>
      <w:rPr>
        <w:rFonts w:hint="default"/>
      </w:rPr>
    </w:lvl>
    <w:lvl w:ilvl="8">
      <w:start w:val="1"/>
      <w:numFmt w:val="decimal"/>
      <w:lvlText w:val="%1.%2.%3.%4.%5.%6.%7.%8.%9"/>
      <w:lvlJc w:val="left"/>
      <w:pPr>
        <w:ind w:left="5480" w:hanging="1800"/>
      </w:pPr>
      <w:rPr>
        <w:rFonts w:hint="default"/>
      </w:rPr>
    </w:lvl>
  </w:abstractNum>
  <w:abstractNum w:abstractNumId="9" w15:restartNumberingAfterBreak="0">
    <w:nsid w:val="598505A9"/>
    <w:multiLevelType w:val="multilevel"/>
    <w:tmpl w:val="1DEC5936"/>
    <w:lvl w:ilvl="0">
      <w:start w:val="1"/>
      <w:numFmt w:val="decimal"/>
      <w:lvlText w:val="%1."/>
      <w:lvlJc w:val="left"/>
      <w:pPr>
        <w:ind w:left="460" w:hanging="360"/>
      </w:pPr>
      <w:rPr>
        <w:rFonts w:ascii="Arial" w:eastAsia="Arial" w:hAnsi="Arial" w:hint="default"/>
        <w:w w:val="100"/>
        <w:sz w:val="24"/>
        <w:szCs w:val="24"/>
      </w:rPr>
    </w:lvl>
    <w:lvl w:ilvl="1">
      <w:start w:val="1"/>
      <w:numFmt w:val="decimal"/>
      <w:lvlText w:val="%1.%2."/>
      <w:lvlJc w:val="left"/>
      <w:pPr>
        <w:ind w:left="1180" w:hanging="720"/>
      </w:pPr>
      <w:rPr>
        <w:rFonts w:ascii="Arial" w:eastAsia="Arial" w:hAnsi="Arial" w:hint="default"/>
        <w:w w:val="100"/>
        <w:sz w:val="24"/>
        <w:szCs w:val="24"/>
      </w:rPr>
    </w:lvl>
    <w:lvl w:ilvl="2">
      <w:start w:val="1"/>
      <w:numFmt w:val="decimal"/>
      <w:lvlText w:val="%1.%2.%3."/>
      <w:lvlJc w:val="left"/>
      <w:pPr>
        <w:ind w:left="1900" w:hanging="1080"/>
      </w:pPr>
      <w:rPr>
        <w:rFonts w:ascii="Arial" w:eastAsia="Arial" w:hAnsi="Arial" w:hint="default"/>
        <w:w w:val="100"/>
        <w:sz w:val="24"/>
        <w:szCs w:val="24"/>
      </w:rPr>
    </w:lvl>
    <w:lvl w:ilvl="3">
      <w:start w:val="1"/>
      <w:numFmt w:val="bullet"/>
      <w:lvlText w:val="•"/>
      <w:lvlJc w:val="left"/>
      <w:pPr>
        <w:ind w:left="1900" w:hanging="1080"/>
      </w:pPr>
      <w:rPr>
        <w:rFonts w:hint="default"/>
      </w:rPr>
    </w:lvl>
    <w:lvl w:ilvl="4">
      <w:start w:val="1"/>
      <w:numFmt w:val="bullet"/>
      <w:lvlText w:val="•"/>
      <w:lvlJc w:val="left"/>
      <w:pPr>
        <w:ind w:left="2888" w:hanging="1080"/>
      </w:pPr>
      <w:rPr>
        <w:rFonts w:hint="default"/>
      </w:rPr>
    </w:lvl>
    <w:lvl w:ilvl="5">
      <w:start w:val="1"/>
      <w:numFmt w:val="bullet"/>
      <w:lvlText w:val="•"/>
      <w:lvlJc w:val="left"/>
      <w:pPr>
        <w:ind w:left="3877" w:hanging="1080"/>
      </w:pPr>
      <w:rPr>
        <w:rFonts w:hint="default"/>
      </w:rPr>
    </w:lvl>
    <w:lvl w:ilvl="6">
      <w:start w:val="1"/>
      <w:numFmt w:val="bullet"/>
      <w:lvlText w:val="•"/>
      <w:lvlJc w:val="left"/>
      <w:pPr>
        <w:ind w:left="4865" w:hanging="1080"/>
      </w:pPr>
      <w:rPr>
        <w:rFonts w:hint="default"/>
      </w:rPr>
    </w:lvl>
    <w:lvl w:ilvl="7">
      <w:start w:val="1"/>
      <w:numFmt w:val="bullet"/>
      <w:lvlText w:val="•"/>
      <w:lvlJc w:val="left"/>
      <w:pPr>
        <w:ind w:left="5854" w:hanging="1080"/>
      </w:pPr>
      <w:rPr>
        <w:rFonts w:hint="default"/>
      </w:rPr>
    </w:lvl>
    <w:lvl w:ilvl="8">
      <w:start w:val="1"/>
      <w:numFmt w:val="bullet"/>
      <w:lvlText w:val="•"/>
      <w:lvlJc w:val="left"/>
      <w:pPr>
        <w:ind w:left="6842" w:hanging="1080"/>
      </w:pPr>
      <w:rPr>
        <w:rFonts w:hint="default"/>
      </w:rPr>
    </w:lvl>
  </w:abstractNum>
  <w:num w:numId="1">
    <w:abstractNumId w:val="6"/>
  </w:num>
  <w:num w:numId="2">
    <w:abstractNumId w:val="9"/>
  </w:num>
  <w:num w:numId="3">
    <w:abstractNumId w:val="5"/>
  </w:num>
  <w:num w:numId="4">
    <w:abstractNumId w:val="4"/>
  </w:num>
  <w:num w:numId="5">
    <w:abstractNumId w:val="0"/>
  </w:num>
  <w:num w:numId="6">
    <w:abstractNumId w:val="2"/>
  </w:num>
  <w:num w:numId="7">
    <w:abstractNumId w:val="1"/>
  </w:num>
  <w:num w:numId="8">
    <w:abstractNumId w:val="3"/>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486"/>
    <w:rsid w:val="0003160D"/>
    <w:rsid w:val="00074960"/>
    <w:rsid w:val="00076C5E"/>
    <w:rsid w:val="00086486"/>
    <w:rsid w:val="0009608B"/>
    <w:rsid w:val="000A5799"/>
    <w:rsid w:val="000D3498"/>
    <w:rsid w:val="0011750A"/>
    <w:rsid w:val="001C5AB8"/>
    <w:rsid w:val="001D035F"/>
    <w:rsid w:val="001D7C1C"/>
    <w:rsid w:val="00242872"/>
    <w:rsid w:val="0025654E"/>
    <w:rsid w:val="00277BA8"/>
    <w:rsid w:val="002F4755"/>
    <w:rsid w:val="002F724E"/>
    <w:rsid w:val="00352B00"/>
    <w:rsid w:val="003854B6"/>
    <w:rsid w:val="00397945"/>
    <w:rsid w:val="003C503C"/>
    <w:rsid w:val="004A54FA"/>
    <w:rsid w:val="004D22CE"/>
    <w:rsid w:val="004D58F5"/>
    <w:rsid w:val="0051302C"/>
    <w:rsid w:val="00524E4F"/>
    <w:rsid w:val="00567257"/>
    <w:rsid w:val="00597D91"/>
    <w:rsid w:val="005C50C6"/>
    <w:rsid w:val="006A2C8A"/>
    <w:rsid w:val="006B2760"/>
    <w:rsid w:val="006C4E29"/>
    <w:rsid w:val="006D37F8"/>
    <w:rsid w:val="007668BD"/>
    <w:rsid w:val="007E3D07"/>
    <w:rsid w:val="008625DC"/>
    <w:rsid w:val="00880E97"/>
    <w:rsid w:val="008D023D"/>
    <w:rsid w:val="00950FFB"/>
    <w:rsid w:val="00954349"/>
    <w:rsid w:val="009B0798"/>
    <w:rsid w:val="009D34E5"/>
    <w:rsid w:val="00A404F7"/>
    <w:rsid w:val="00A85B45"/>
    <w:rsid w:val="00AA40DE"/>
    <w:rsid w:val="00AE0011"/>
    <w:rsid w:val="00B11710"/>
    <w:rsid w:val="00B80519"/>
    <w:rsid w:val="00B95BF7"/>
    <w:rsid w:val="00BF47A3"/>
    <w:rsid w:val="00BF7937"/>
    <w:rsid w:val="00C207CD"/>
    <w:rsid w:val="00C3676B"/>
    <w:rsid w:val="00C60D6D"/>
    <w:rsid w:val="00C77CCB"/>
    <w:rsid w:val="00C971BA"/>
    <w:rsid w:val="00CB5110"/>
    <w:rsid w:val="00CC48E1"/>
    <w:rsid w:val="00D06D7E"/>
    <w:rsid w:val="00D50F45"/>
    <w:rsid w:val="00D94901"/>
    <w:rsid w:val="00DB770A"/>
    <w:rsid w:val="00E10B84"/>
    <w:rsid w:val="00E639A2"/>
    <w:rsid w:val="00F63243"/>
    <w:rsid w:val="00FA5058"/>
    <w:rsid w:val="00FB5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A7C6B1"/>
  <w15:docId w15:val="{4C99B73D-0493-4AEB-825A-274FEB1EA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style>
  <w:style w:type="paragraph" w:styleId="Heading1">
    <w:name w:val="heading 1"/>
    <w:basedOn w:val="Normal"/>
    <w:next w:val="Normal"/>
    <w:link w:val="Heading1Char"/>
    <w:uiPriority w:val="9"/>
    <w:qFormat/>
    <w:rsid w:val="00880E97"/>
    <w:pPr>
      <w:keepNext/>
      <w:keepLines/>
      <w:numPr>
        <w:numId w:val="6"/>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80E97"/>
    <w:pPr>
      <w:keepNext/>
      <w:keepLines/>
      <w:numPr>
        <w:ilvl w:val="1"/>
        <w:numId w:val="6"/>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80E97"/>
    <w:pPr>
      <w:keepNext/>
      <w:keepLines/>
      <w:numPr>
        <w:ilvl w:val="2"/>
        <w:numId w:val="6"/>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880E97"/>
    <w:pPr>
      <w:keepNext/>
      <w:keepLines/>
      <w:numPr>
        <w:ilvl w:val="3"/>
        <w:numId w:val="6"/>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80E97"/>
    <w:pPr>
      <w:keepNext/>
      <w:keepLines/>
      <w:numPr>
        <w:ilvl w:val="4"/>
        <w:numId w:val="6"/>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880E97"/>
    <w:pPr>
      <w:keepNext/>
      <w:keepLines/>
      <w:numPr>
        <w:ilvl w:val="5"/>
        <w:numId w:val="6"/>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880E97"/>
    <w:pPr>
      <w:keepNext/>
      <w:keepLines/>
      <w:numPr>
        <w:ilvl w:val="6"/>
        <w:numId w:val="6"/>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880E97"/>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80E97"/>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900" w:hanging="1080"/>
    </w:pPr>
    <w:rPr>
      <w:rFonts w:ascii="Arial" w:eastAsia="Arial" w:hAnsi="Arial"/>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639A2"/>
    <w:rPr>
      <w:rFonts w:ascii="Tahoma" w:hAnsi="Tahoma" w:cs="Tahoma"/>
      <w:sz w:val="16"/>
      <w:szCs w:val="16"/>
    </w:rPr>
  </w:style>
  <w:style w:type="character" w:customStyle="1" w:styleId="BalloonTextChar">
    <w:name w:val="Balloon Text Char"/>
    <w:basedOn w:val="DefaultParagraphFont"/>
    <w:link w:val="BalloonText"/>
    <w:uiPriority w:val="99"/>
    <w:semiHidden/>
    <w:rsid w:val="00E639A2"/>
    <w:rPr>
      <w:rFonts w:ascii="Tahoma" w:hAnsi="Tahoma" w:cs="Tahoma"/>
      <w:sz w:val="16"/>
      <w:szCs w:val="16"/>
    </w:rPr>
  </w:style>
  <w:style w:type="character" w:customStyle="1" w:styleId="Heading1Char">
    <w:name w:val="Heading 1 Char"/>
    <w:basedOn w:val="DefaultParagraphFont"/>
    <w:link w:val="Heading1"/>
    <w:uiPriority w:val="9"/>
    <w:rsid w:val="00880E9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80E9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80E9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880E9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880E9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880E9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880E9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880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80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B80519"/>
    <w:pPr>
      <w:tabs>
        <w:tab w:val="center" w:pos="4680"/>
        <w:tab w:val="right" w:pos="9360"/>
      </w:tabs>
    </w:pPr>
  </w:style>
  <w:style w:type="character" w:customStyle="1" w:styleId="HeaderChar">
    <w:name w:val="Header Char"/>
    <w:basedOn w:val="DefaultParagraphFont"/>
    <w:link w:val="Header"/>
    <w:uiPriority w:val="99"/>
    <w:rsid w:val="00B80519"/>
  </w:style>
  <w:style w:type="paragraph" w:styleId="Footer">
    <w:name w:val="footer"/>
    <w:basedOn w:val="Normal"/>
    <w:link w:val="FooterChar"/>
    <w:uiPriority w:val="99"/>
    <w:unhideWhenUsed/>
    <w:rsid w:val="00B80519"/>
    <w:pPr>
      <w:tabs>
        <w:tab w:val="center" w:pos="4680"/>
        <w:tab w:val="right" w:pos="9360"/>
      </w:tabs>
    </w:pPr>
  </w:style>
  <w:style w:type="character" w:customStyle="1" w:styleId="FooterChar">
    <w:name w:val="Footer Char"/>
    <w:basedOn w:val="DefaultParagraphFont"/>
    <w:link w:val="Footer"/>
    <w:uiPriority w:val="99"/>
    <w:rsid w:val="00B805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1745</Words>
  <Characters>9948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California Commission on Disability Access</vt:lpstr>
    </vt:vector>
  </TitlesOfParts>
  <Company>Department of General Services</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Commission on Disability Access</dc:title>
  <dc:creator>collinmm</dc:creator>
  <cp:lastModifiedBy>Jemmott, Angela@DGS</cp:lastModifiedBy>
  <cp:revision>2</cp:revision>
  <cp:lastPrinted>2021-01-26T17:13:00Z</cp:lastPrinted>
  <dcterms:created xsi:type="dcterms:W3CDTF">2021-04-02T17:27:00Z</dcterms:created>
  <dcterms:modified xsi:type="dcterms:W3CDTF">2021-04-02T17:27:00Z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2014-06-27T00:00:00Z</vt:filetime>
  </property>
  <property fmtid="{D5CDD505-2E9C-101B-9397-08002B2CF9AE}" pid="3" name="Creator">
    <vt:lpwstr>Acrobat PDFMaker 10.1 for Word</vt:lpwstr>
  </property>
  <property fmtid="{D5CDD505-2E9C-101B-9397-08002B2CF9AE}" pid="4" name="LastSaved">
    <vt:filetime>2016-11-03T00:00:00Z</vt:filetime>
  </property>
</Properties>
</file>