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615F" w14:textId="77777777" w:rsidR="00987C23" w:rsidRDefault="00987C23" w:rsidP="00987C23">
      <w:pPr>
        <w:pStyle w:val="NoSpacing"/>
      </w:pPr>
    </w:p>
    <w:p w14:paraId="39A9006C" w14:textId="0A7BB138" w:rsidR="002663AA" w:rsidRPr="00CB2640" w:rsidRDefault="002663AA" w:rsidP="002663A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B2640">
        <w:rPr>
          <w:rFonts w:ascii="Century Gothic" w:hAnsi="Century Gothic"/>
          <w:b/>
          <w:bCs/>
          <w:sz w:val="24"/>
          <w:szCs w:val="24"/>
        </w:rPr>
        <w:t>Item 5 – Checklist Committee Support Document</w:t>
      </w:r>
    </w:p>
    <w:p w14:paraId="1E30D818" w14:textId="777B0A79" w:rsidR="0085015A" w:rsidRDefault="002663AA" w:rsidP="002663AA">
      <w:pPr>
        <w:jc w:val="center"/>
      </w:pPr>
      <w:r w:rsidRPr="00CB2640">
        <w:rPr>
          <w:rFonts w:ascii="Century Gothic" w:hAnsi="Century Gothic"/>
          <w:b/>
          <w:bCs/>
          <w:sz w:val="24"/>
          <w:szCs w:val="24"/>
        </w:rPr>
        <w:t xml:space="preserve">California Building Standards Triennial Code </w:t>
      </w:r>
      <w:r w:rsidR="00DF77A8">
        <w:rPr>
          <w:rFonts w:ascii="Century Gothic" w:hAnsi="Century Gothic"/>
          <w:b/>
          <w:bCs/>
          <w:sz w:val="24"/>
          <w:szCs w:val="24"/>
        </w:rPr>
        <w:t>Adoption</w:t>
      </w:r>
      <w:r w:rsidRPr="00CB2640">
        <w:rPr>
          <w:rFonts w:ascii="Century Gothic" w:hAnsi="Century Gothic"/>
          <w:b/>
          <w:bCs/>
          <w:sz w:val="24"/>
          <w:szCs w:val="24"/>
        </w:rPr>
        <w:t xml:space="preserve"> Cycle</w:t>
      </w:r>
      <w:r w:rsidRPr="00371FD6">
        <w:rPr>
          <w:noProof/>
        </w:rPr>
        <w:drawing>
          <wp:inline distT="0" distB="0" distL="0" distR="0" wp14:anchorId="68777038" wp14:editId="1CCD6C29">
            <wp:extent cx="6937656" cy="5209503"/>
            <wp:effectExtent l="19050" t="19050" r="15875" b="1079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047" cy="52278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B3B8C9" w14:textId="77777777" w:rsidR="00987C23" w:rsidRDefault="00987C23" w:rsidP="00A744EA">
      <w:pPr>
        <w:spacing w:line="240" w:lineRule="auto"/>
        <w:outlineLvl w:val="1"/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8"/>
          <w:szCs w:val="28"/>
        </w:rPr>
      </w:pPr>
    </w:p>
    <w:p w14:paraId="4C0109DC" w14:textId="2E8663E9" w:rsidR="004127B1" w:rsidRPr="004127B1" w:rsidRDefault="004127B1" w:rsidP="00A744EA">
      <w:pPr>
        <w:spacing w:line="240" w:lineRule="auto"/>
        <w:outlineLvl w:val="1"/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b/>
          <w:bCs/>
          <w:caps/>
          <w:color w:val="000000"/>
          <w:spacing w:val="12"/>
          <w:sz w:val="28"/>
          <w:szCs w:val="28"/>
        </w:rPr>
        <w:lastRenderedPageBreak/>
        <w:t>2021 TRIENNIAL CODE ADOPTION CYCLE DATES</w:t>
      </w:r>
    </w:p>
    <w:p w14:paraId="033EC6BF" w14:textId="401230CE" w:rsidR="004127B1" w:rsidRPr="004127B1" w:rsidRDefault="004127B1" w:rsidP="00A744EA">
      <w:pPr>
        <w:pStyle w:val="ListParagraph"/>
        <w:numPr>
          <w:ilvl w:val="0"/>
          <w:numId w:val="1"/>
        </w:numPr>
        <w:spacing w:after="18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Sept 2020</w:t>
      </w:r>
      <w:r w:rsidR="00091841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–</w:t>
      </w:r>
      <w:r w:rsidR="00091841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March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State Agency Workshop phase; public participation.</w:t>
      </w:r>
    </w:p>
    <w:p w14:paraId="1A5B3691" w14:textId="5BABC775" w:rsidR="004127B1" w:rsidRPr="004127B1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Feb 1,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Initial submittals of proposed code changes for IAPMO, Green and NEC are due</w:t>
      </w:r>
    </w:p>
    <w:p w14:paraId="384908BD" w14:textId="52EDD1B4" w:rsidR="004127B1" w:rsidRPr="004127B1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May 3,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Initial submittals of ICC proposed code changes are due</w:t>
      </w:r>
    </w:p>
    <w:p w14:paraId="70F24A5F" w14:textId="7803ED8F" w:rsidR="00DC78AA" w:rsidRDefault="004127B1" w:rsidP="00A744EA">
      <w:pPr>
        <w:pStyle w:val="ListParagraph"/>
        <w:numPr>
          <w:ilvl w:val="0"/>
          <w:numId w:val="1"/>
        </w:numPr>
        <w:spacing w:after="18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May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–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Aug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 xml:space="preserve">The Code Advisory Committee meeting phase; public participation. The committees are: </w:t>
      </w:r>
    </w:p>
    <w:p w14:paraId="28D8D7DD" w14:textId="22D21813" w:rsidR="004127B1" w:rsidRPr="004127B1" w:rsidRDefault="004127B1" w:rsidP="00A744EA">
      <w:pPr>
        <w:pStyle w:val="ListParagraph"/>
        <w:numPr>
          <w:ilvl w:val="1"/>
          <w:numId w:val="1"/>
        </w:numPr>
        <w:spacing w:after="18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ACCESS, Accessibility; BFO, Building, Fire and Other; GREEN, Green Building; HF, Health Facilities; PEME, Plumbing, Electrical, Mechanical and Energy and SDLF, Structural Design and Lateral Forces</w:t>
      </w:r>
    </w:p>
    <w:p w14:paraId="5E00F646" w14:textId="3D52C4B6" w:rsidR="004127B1" w:rsidRPr="004127B1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July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–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Oct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45-day Public Comment Periods; public participation. Proposed actions are added to the California Regulatory Notice Register</w:t>
      </w:r>
    </w:p>
    <w:p w14:paraId="65F4B232" w14:textId="03DB549D" w:rsidR="004127B1" w:rsidRPr="004127B1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Nov 1,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Final submittals from the state agencies are due</w:t>
      </w:r>
    </w:p>
    <w:p w14:paraId="7AFEDB87" w14:textId="39AC2B3E" w:rsidR="004127B1" w:rsidRPr="004127B1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Dec 2021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–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Jan 2022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Commission meetings are held for adoption and approval of proposals; public participation. Subsequently filed with the Secretary of State</w:t>
      </w:r>
    </w:p>
    <w:p w14:paraId="056890FB" w14:textId="4955719B" w:rsidR="004127B1" w:rsidRPr="004127B1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Feb 2022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–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July 2022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Codification and publication period</w:t>
      </w:r>
    </w:p>
    <w:p w14:paraId="178E9A98" w14:textId="63C61297" w:rsidR="004127B1" w:rsidRPr="004127B1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July 1, 2022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Publication date for all parts of Title 24</w:t>
      </w:r>
    </w:p>
    <w:p w14:paraId="683CF56B" w14:textId="6FF13CE5" w:rsidR="004127B1" w:rsidRPr="004127B1" w:rsidRDefault="004127B1" w:rsidP="00A744E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July 2022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–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Jan 2023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Statutorily required 180-day period between the publication date and the effective date.   </w:t>
      </w:r>
    </w:p>
    <w:p w14:paraId="0D02FEB8" w14:textId="3978E26C" w:rsidR="004127B1" w:rsidRPr="00DC78AA" w:rsidRDefault="004127B1" w:rsidP="00A744EA">
      <w:pPr>
        <w:pStyle w:val="ListParagraph"/>
        <w:numPr>
          <w:ilvl w:val="0"/>
          <w:numId w:val="1"/>
        </w:numPr>
        <w:tabs>
          <w:tab w:val="left" w:pos="2220"/>
        </w:tabs>
        <w:spacing w:after="0" w:line="240" w:lineRule="auto"/>
        <w:rPr>
          <w:rFonts w:ascii="Century Gothic" w:eastAsia="Times New Roman" w:hAnsi="Century Gothic" w:cs="Times New Roman"/>
          <w:sz w:val="28"/>
          <w:szCs w:val="28"/>
        </w:rPr>
      </w:pPr>
      <w:r w:rsidRPr="004127B1">
        <w:rPr>
          <w:rFonts w:ascii="Century Gothic" w:eastAsia="Times New Roman" w:hAnsi="Century Gothic" w:cs="Times New Roman"/>
          <w:sz w:val="28"/>
          <w:szCs w:val="28"/>
        </w:rPr>
        <w:t>Jan 1, 2023</w:t>
      </w:r>
      <w:r w:rsidR="00DC78AA">
        <w:rPr>
          <w:rFonts w:ascii="Century Gothic" w:eastAsia="Times New Roman" w:hAnsi="Century Gothic" w:cs="Times New Roman"/>
          <w:sz w:val="28"/>
          <w:szCs w:val="28"/>
        </w:rPr>
        <w:t xml:space="preserve">: </w:t>
      </w:r>
      <w:r w:rsidRPr="004127B1">
        <w:rPr>
          <w:rFonts w:ascii="Century Gothic" w:eastAsia="Times New Roman" w:hAnsi="Century Gothic" w:cs="Times New Roman"/>
          <w:sz w:val="28"/>
          <w:szCs w:val="28"/>
        </w:rPr>
        <w:t>Effective date of the 2022 California Building Standards Code</w:t>
      </w:r>
    </w:p>
    <w:sectPr w:rsidR="004127B1" w:rsidRPr="00DC78AA" w:rsidSect="00987C23">
      <w:headerReference w:type="default" r:id="rId8"/>
      <w:footerReference w:type="default" r:id="rId9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97F3" w14:textId="77777777" w:rsidR="00D646FD" w:rsidRDefault="00D646FD" w:rsidP="002663AA">
      <w:pPr>
        <w:spacing w:after="0" w:line="240" w:lineRule="auto"/>
      </w:pPr>
      <w:r>
        <w:separator/>
      </w:r>
    </w:p>
  </w:endnote>
  <w:endnote w:type="continuationSeparator" w:id="0">
    <w:p w14:paraId="5696E147" w14:textId="77777777" w:rsidR="00D646FD" w:rsidRDefault="00D646FD" w:rsidP="0026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04F9" w14:textId="2EC10E5A" w:rsidR="00CB2640" w:rsidRPr="00746A1C" w:rsidRDefault="00CB2640" w:rsidP="00987C23">
    <w:pPr>
      <w:pStyle w:val="Footer"/>
      <w:jc w:val="right"/>
      <w:rPr>
        <w:rFonts w:ascii="Century Gothic" w:hAnsi="Century Gothic"/>
        <w:sz w:val="24"/>
        <w:szCs w:val="24"/>
      </w:rPr>
    </w:pPr>
    <w:r w:rsidRPr="00746A1C">
      <w:rPr>
        <w:rFonts w:ascii="Century Gothic" w:hAnsi="Century Gothic"/>
        <w:sz w:val="24"/>
        <w:szCs w:val="24"/>
      </w:rPr>
      <w:t>September 29, 202</w:t>
    </w:r>
    <w:r w:rsidR="00987C23">
      <w:rPr>
        <w:rFonts w:ascii="Century Gothic" w:hAnsi="Century Gothic"/>
        <w:sz w:val="24"/>
        <w:szCs w:val="24"/>
      </w:rPr>
      <w:t>1,</w:t>
    </w:r>
    <w:r w:rsidRPr="00746A1C">
      <w:rPr>
        <w:rFonts w:ascii="Century Gothic" w:hAnsi="Century Gothic"/>
        <w:sz w:val="24"/>
        <w:szCs w:val="24"/>
      </w:rPr>
      <w:t xml:space="preserve"> CCDA Checklist Committee Meeting Support Document</w:t>
    </w:r>
  </w:p>
  <w:p w14:paraId="42B3D393" w14:textId="77777777" w:rsidR="00CB2640" w:rsidRDefault="00CB2640" w:rsidP="00987C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D8C7" w14:textId="77777777" w:rsidR="00D646FD" w:rsidRDefault="00D646FD" w:rsidP="002663AA">
      <w:pPr>
        <w:spacing w:after="0" w:line="240" w:lineRule="auto"/>
      </w:pPr>
      <w:r>
        <w:separator/>
      </w:r>
    </w:p>
  </w:footnote>
  <w:footnote w:type="continuationSeparator" w:id="0">
    <w:p w14:paraId="5CCDE506" w14:textId="77777777" w:rsidR="00D646FD" w:rsidRDefault="00D646FD" w:rsidP="0026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8274" w14:textId="1DB28DD3" w:rsidR="002663AA" w:rsidRDefault="002663AA" w:rsidP="00A744EA">
    <w:pPr>
      <w:pStyle w:val="Header"/>
    </w:pPr>
    <w:r>
      <w:rPr>
        <w:rFonts w:ascii="Century Gothic" w:hAnsi="Century Gothic" w:cs="Open Sans"/>
        <w:b/>
        <w:bCs/>
        <w:noProof/>
      </w:rPr>
      <w:drawing>
        <wp:inline distT="0" distB="0" distL="0" distR="0" wp14:anchorId="65F79E02" wp14:editId="6775A211">
          <wp:extent cx="3082247" cy="561046"/>
          <wp:effectExtent l="0" t="0" r="4445" b="0"/>
          <wp:docPr id="2" name="Picture 2" descr="CCDA logo California Commission on Disability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CDA logo California Commission on Disability Acc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2505" cy="58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C9E"/>
    <w:multiLevelType w:val="hybridMultilevel"/>
    <w:tmpl w:val="69823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D6"/>
    <w:rsid w:val="00091841"/>
    <w:rsid w:val="002663AA"/>
    <w:rsid w:val="00371FD6"/>
    <w:rsid w:val="004127B1"/>
    <w:rsid w:val="0085015A"/>
    <w:rsid w:val="00987C23"/>
    <w:rsid w:val="00A23CD6"/>
    <w:rsid w:val="00A744EA"/>
    <w:rsid w:val="00CB2640"/>
    <w:rsid w:val="00D646FD"/>
    <w:rsid w:val="00DC78AA"/>
    <w:rsid w:val="00D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F62BD6"/>
  <w15:chartTrackingRefBased/>
  <w15:docId w15:val="{85F09E44-AD4C-4B87-9AC7-4DA30C5A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27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27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1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7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3AA"/>
  </w:style>
  <w:style w:type="paragraph" w:styleId="Footer">
    <w:name w:val="footer"/>
    <w:basedOn w:val="Normal"/>
    <w:link w:val="FooterChar"/>
    <w:uiPriority w:val="99"/>
    <w:unhideWhenUsed/>
    <w:rsid w:val="00266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3AA"/>
  </w:style>
  <w:style w:type="paragraph" w:styleId="NoSpacing">
    <w:name w:val="No Spacing"/>
    <w:uiPriority w:val="1"/>
    <w:qFormat/>
    <w:rsid w:val="00987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Barsanti, Adam@DGS</cp:lastModifiedBy>
  <cp:revision>2</cp:revision>
  <dcterms:created xsi:type="dcterms:W3CDTF">2021-09-23T22:07:00Z</dcterms:created>
  <dcterms:modified xsi:type="dcterms:W3CDTF">2021-09-23T22:07:00Z</dcterms:modified>
</cp:coreProperties>
</file>