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566" w:rsidRDefault="00447566" w:rsidP="00447566">
      <w:pPr>
        <w:pStyle w:val="BodyText"/>
        <w:spacing w:before="53" w:line="477" w:lineRule="auto"/>
        <w:ind w:left="3968" w:right="2095" w:hanging="1844"/>
      </w:pPr>
      <w:r>
        <w:t>California Commission on Disability</w:t>
      </w:r>
      <w:r>
        <w:rPr>
          <w:spacing w:val="-20"/>
        </w:rPr>
        <w:t xml:space="preserve"> </w:t>
      </w:r>
      <w:r>
        <w:t>Access By-Laws</w:t>
      </w:r>
    </w:p>
    <w:p w:rsidR="00447566" w:rsidRDefault="00447566" w:rsidP="00447566">
      <w:pPr>
        <w:rPr>
          <w:rFonts w:ascii="Arial" w:eastAsia="Arial" w:hAnsi="Arial" w:cs="Arial"/>
          <w:sz w:val="24"/>
          <w:szCs w:val="24"/>
        </w:rPr>
      </w:pPr>
    </w:p>
    <w:p w:rsidR="00447566" w:rsidRPr="007B50E8" w:rsidRDefault="00447566" w:rsidP="00447566">
      <w:pPr>
        <w:pStyle w:val="ListParagraph"/>
        <w:numPr>
          <w:ilvl w:val="0"/>
          <w:numId w:val="2"/>
        </w:numPr>
        <w:tabs>
          <w:tab w:val="left" w:pos="460"/>
        </w:tabs>
        <w:ind w:right="373"/>
        <w:rPr>
          <w:rFonts w:ascii="Arial" w:eastAsia="Arial" w:hAnsi="Arial" w:cs="Arial"/>
          <w:sz w:val="24"/>
          <w:szCs w:val="24"/>
        </w:rPr>
      </w:pPr>
      <w:r w:rsidRPr="007B50E8">
        <w:rPr>
          <w:rFonts w:ascii="Arial"/>
          <w:sz w:val="24"/>
        </w:rPr>
        <w:t>STANDING, AD HOC AND</w:t>
      </w:r>
      <w:r w:rsidRPr="007B50E8">
        <w:rPr>
          <w:rFonts w:ascii="Arial"/>
          <w:spacing w:val="-5"/>
          <w:sz w:val="24"/>
        </w:rPr>
        <w:t xml:space="preserve"> </w:t>
      </w:r>
      <w:r w:rsidRPr="007B50E8">
        <w:rPr>
          <w:rFonts w:ascii="Arial"/>
          <w:sz w:val="24"/>
        </w:rPr>
        <w:t>SUB-COMMITTEES</w:t>
      </w:r>
    </w:p>
    <w:p w:rsidR="00447566" w:rsidRDefault="00447566" w:rsidP="00447566">
      <w:pPr>
        <w:rPr>
          <w:rFonts w:ascii="Arial" w:eastAsia="Arial" w:hAnsi="Arial" w:cs="Arial"/>
          <w:sz w:val="24"/>
          <w:szCs w:val="24"/>
        </w:rPr>
      </w:pPr>
    </w:p>
    <w:p w:rsidR="00447566" w:rsidRDefault="00447566" w:rsidP="00447566">
      <w:pPr>
        <w:pStyle w:val="ListParagraph"/>
        <w:numPr>
          <w:ilvl w:val="1"/>
          <w:numId w:val="1"/>
        </w:numPr>
        <w:tabs>
          <w:tab w:val="left" w:pos="1660"/>
        </w:tabs>
        <w:ind w:right="393" w:hanging="9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CCDA Chair may create standing or Ad Hoc committees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 are deemed necessary from time to time to carry out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Commission’s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mandate.</w:t>
      </w:r>
    </w:p>
    <w:p w:rsidR="00447566" w:rsidRDefault="00447566" w:rsidP="00447566">
      <w:pPr>
        <w:rPr>
          <w:rFonts w:ascii="Arial" w:eastAsia="Arial" w:hAnsi="Arial" w:cs="Arial"/>
          <w:sz w:val="24"/>
          <w:szCs w:val="24"/>
        </w:rPr>
      </w:pPr>
    </w:p>
    <w:p w:rsidR="00447566" w:rsidRDefault="00447566" w:rsidP="00447566">
      <w:pPr>
        <w:pStyle w:val="ListParagraph"/>
        <w:numPr>
          <w:ilvl w:val="1"/>
          <w:numId w:val="1"/>
        </w:numPr>
        <w:tabs>
          <w:tab w:val="left" w:pos="1660"/>
        </w:tabs>
        <w:ind w:right="540" w:hanging="90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Standing or Ad Hoc committees shall meet upon the call of</w:t>
      </w:r>
      <w:r>
        <w:rPr>
          <w:rFonts w:ascii="Arial"/>
          <w:spacing w:val="-23"/>
          <w:sz w:val="24"/>
        </w:rPr>
        <w:t xml:space="preserve"> </w:t>
      </w:r>
      <w:r>
        <w:rPr>
          <w:rFonts w:ascii="Arial"/>
          <w:sz w:val="24"/>
        </w:rPr>
        <w:t>the committee chair at a time and place designated by the</w:t>
      </w:r>
      <w:r>
        <w:rPr>
          <w:rFonts w:ascii="Arial"/>
          <w:spacing w:val="-21"/>
          <w:sz w:val="24"/>
        </w:rPr>
        <w:t xml:space="preserve"> </w:t>
      </w:r>
      <w:r>
        <w:rPr>
          <w:rFonts w:ascii="Arial"/>
          <w:sz w:val="24"/>
        </w:rPr>
        <w:t>chair.</w:t>
      </w:r>
    </w:p>
    <w:p w:rsidR="00447566" w:rsidRDefault="00447566" w:rsidP="00447566">
      <w:pPr>
        <w:rPr>
          <w:rFonts w:ascii="Arial" w:eastAsia="Arial" w:hAnsi="Arial" w:cs="Arial"/>
          <w:sz w:val="24"/>
          <w:szCs w:val="24"/>
        </w:rPr>
      </w:pPr>
    </w:p>
    <w:p w:rsidR="00447566" w:rsidRDefault="00447566" w:rsidP="00447566">
      <w:pPr>
        <w:pStyle w:val="ListParagraph"/>
        <w:numPr>
          <w:ilvl w:val="1"/>
          <w:numId w:val="1"/>
        </w:numPr>
        <w:tabs>
          <w:tab w:val="left" w:pos="1720"/>
        </w:tabs>
        <w:ind w:right="115" w:hanging="90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 chair and membership of each standing or Ad Hoc</w:t>
      </w:r>
      <w:r>
        <w:rPr>
          <w:rFonts w:ascii="Arial"/>
          <w:spacing w:val="-18"/>
          <w:sz w:val="24"/>
        </w:rPr>
        <w:t xml:space="preserve"> </w:t>
      </w:r>
      <w:r>
        <w:rPr>
          <w:rFonts w:ascii="Arial"/>
          <w:sz w:val="24"/>
        </w:rPr>
        <w:t>committee shall be appointed by the CCDA chair. The chair of any</w:t>
      </w:r>
      <w:r>
        <w:rPr>
          <w:rFonts w:ascii="Arial"/>
          <w:spacing w:val="-19"/>
          <w:sz w:val="24"/>
        </w:rPr>
        <w:t xml:space="preserve"> </w:t>
      </w:r>
      <w:r>
        <w:rPr>
          <w:rFonts w:ascii="Arial"/>
          <w:sz w:val="24"/>
        </w:rPr>
        <w:t>standing or Ad Hoc committee shall be a member of the CCDA.</w:t>
      </w:r>
      <w:r>
        <w:rPr>
          <w:rFonts w:ascii="Arial"/>
          <w:spacing w:val="-20"/>
          <w:sz w:val="24"/>
        </w:rPr>
        <w:t xml:space="preserve"> </w:t>
      </w:r>
      <w:r>
        <w:rPr>
          <w:rFonts w:ascii="Arial"/>
          <w:sz w:val="24"/>
        </w:rPr>
        <w:t>Additional</w:t>
      </w:r>
    </w:p>
    <w:p w:rsidR="00447566" w:rsidRDefault="00447566" w:rsidP="00447566">
      <w:pPr>
        <w:pStyle w:val="BodyText"/>
        <w:spacing w:before="56"/>
        <w:ind w:left="1720" w:right="72" w:firstLine="0"/>
      </w:pPr>
      <w:r>
        <w:t>standing or Ad Hoc committee(s) members may be appointed</w:t>
      </w:r>
      <w:r>
        <w:rPr>
          <w:spacing w:val="-22"/>
        </w:rPr>
        <w:t xml:space="preserve"> </w:t>
      </w:r>
      <w:r>
        <w:t>by the chairperson of the applicable committee(s) subject to</w:t>
      </w:r>
      <w:r>
        <w:rPr>
          <w:spacing w:val="-10"/>
        </w:rPr>
        <w:t xml:space="preserve"> </w:t>
      </w:r>
      <w:r>
        <w:t>the concurrence of the CCDA chair. Non-voting, ex-officio members</w:t>
      </w:r>
      <w:r>
        <w:rPr>
          <w:spacing w:val="-20"/>
        </w:rPr>
        <w:t xml:space="preserve"> </w:t>
      </w:r>
      <w:r>
        <w:t>of the CCDA, or their representative, may vote as a member of</w:t>
      </w:r>
      <w:r>
        <w:rPr>
          <w:spacing w:val="-29"/>
        </w:rPr>
        <w:t xml:space="preserve"> </w:t>
      </w:r>
      <w:r>
        <w:t>any standing, Ad Hoc or</w:t>
      </w:r>
      <w:r>
        <w:rPr>
          <w:spacing w:val="-11"/>
        </w:rPr>
        <w:t xml:space="preserve"> </w:t>
      </w:r>
      <w:r>
        <w:t>subcommittee.</w:t>
      </w:r>
    </w:p>
    <w:p w:rsidR="00447566" w:rsidRDefault="00447566" w:rsidP="00447566">
      <w:pPr>
        <w:spacing w:before="9"/>
        <w:rPr>
          <w:rFonts w:ascii="Arial" w:eastAsia="Arial" w:hAnsi="Arial" w:cs="Arial"/>
          <w:sz w:val="23"/>
          <w:szCs w:val="23"/>
        </w:rPr>
      </w:pPr>
    </w:p>
    <w:p w:rsidR="00447566" w:rsidRDefault="00447566" w:rsidP="00447566">
      <w:pPr>
        <w:pStyle w:val="ListParagraph"/>
        <w:numPr>
          <w:ilvl w:val="1"/>
          <w:numId w:val="1"/>
        </w:numPr>
        <w:tabs>
          <w:tab w:val="left" w:pos="1660"/>
        </w:tabs>
        <w:ind w:right="385" w:hanging="90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Subcommittees of a standing or Ad Hoc committee shall</w:t>
      </w:r>
      <w:r>
        <w:rPr>
          <w:rFonts w:ascii="Arial"/>
          <w:spacing w:val="-12"/>
          <w:sz w:val="24"/>
        </w:rPr>
        <w:t xml:space="preserve"> </w:t>
      </w:r>
      <w:r>
        <w:rPr>
          <w:rFonts w:ascii="Arial"/>
          <w:sz w:val="24"/>
        </w:rPr>
        <w:t>be appointed by the chairperson(s) of the applicable</w:t>
      </w:r>
      <w:r>
        <w:rPr>
          <w:rFonts w:ascii="Arial"/>
          <w:spacing w:val="-23"/>
          <w:sz w:val="24"/>
        </w:rPr>
        <w:t xml:space="preserve"> </w:t>
      </w:r>
      <w:r>
        <w:rPr>
          <w:rFonts w:ascii="Arial"/>
          <w:sz w:val="24"/>
        </w:rPr>
        <w:t>committee(s). The CCDA Officers and Executive Director shall be informed</w:t>
      </w:r>
      <w:r>
        <w:rPr>
          <w:rFonts w:ascii="Arial"/>
          <w:spacing w:val="-17"/>
          <w:sz w:val="24"/>
        </w:rPr>
        <w:t xml:space="preserve"> </w:t>
      </w:r>
      <w:r>
        <w:rPr>
          <w:rFonts w:ascii="Arial"/>
          <w:sz w:val="24"/>
        </w:rPr>
        <w:t>of any subcommittee being created as well as the appointees.</w:t>
      </w:r>
      <w:r>
        <w:rPr>
          <w:rFonts w:ascii="Arial"/>
          <w:spacing w:val="36"/>
          <w:sz w:val="24"/>
        </w:rPr>
        <w:t xml:space="preserve"> </w:t>
      </w:r>
      <w:r>
        <w:rPr>
          <w:rFonts w:ascii="Arial"/>
          <w:sz w:val="24"/>
          <w:u w:val="single" w:color="000000"/>
        </w:rPr>
        <w:t>No</w:t>
      </w:r>
      <w:r>
        <w:rPr>
          <w:rFonts w:ascii="Arial"/>
          <w:sz w:val="24"/>
        </w:rPr>
        <w:t xml:space="preserve"> appointee shall serve on any sub-committee without</w:t>
      </w:r>
      <w:r>
        <w:rPr>
          <w:rFonts w:ascii="Arial"/>
          <w:spacing w:val="-15"/>
          <w:sz w:val="24"/>
        </w:rPr>
        <w:t xml:space="preserve"> </w:t>
      </w:r>
      <w:r>
        <w:rPr>
          <w:rFonts w:ascii="Arial"/>
          <w:sz w:val="24"/>
        </w:rPr>
        <w:t>the concurrence of the CCDA</w:t>
      </w:r>
      <w:r>
        <w:rPr>
          <w:rFonts w:ascii="Arial"/>
          <w:spacing w:val="4"/>
          <w:sz w:val="24"/>
        </w:rPr>
        <w:t xml:space="preserve"> </w:t>
      </w:r>
      <w:r>
        <w:rPr>
          <w:rFonts w:ascii="Arial"/>
          <w:sz w:val="24"/>
        </w:rPr>
        <w:t>chair.</w:t>
      </w:r>
    </w:p>
    <w:p w:rsidR="00447566" w:rsidRDefault="00447566" w:rsidP="00447566">
      <w:pPr>
        <w:rPr>
          <w:rFonts w:ascii="Arial" w:eastAsia="Arial" w:hAnsi="Arial" w:cs="Arial"/>
          <w:sz w:val="24"/>
          <w:szCs w:val="24"/>
        </w:rPr>
      </w:pPr>
    </w:p>
    <w:p w:rsidR="00447566" w:rsidRDefault="00447566" w:rsidP="00447566">
      <w:pPr>
        <w:rPr>
          <w:rFonts w:ascii="Arial" w:eastAsia="Arial" w:hAnsi="Arial" w:cs="Arial"/>
          <w:sz w:val="24"/>
          <w:szCs w:val="24"/>
        </w:rPr>
      </w:pPr>
    </w:p>
    <w:p w:rsidR="00447566" w:rsidRDefault="00447566" w:rsidP="00447566">
      <w:pPr>
        <w:pStyle w:val="ListParagraph"/>
        <w:numPr>
          <w:ilvl w:val="1"/>
          <w:numId w:val="1"/>
        </w:numPr>
        <w:tabs>
          <w:tab w:val="left" w:pos="1780"/>
        </w:tabs>
        <w:ind w:right="169" w:hanging="54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Standing Committees are considered a permanent part of</w:t>
      </w:r>
      <w:r>
        <w:rPr>
          <w:rFonts w:ascii="Arial"/>
          <w:spacing w:val="-19"/>
          <w:sz w:val="24"/>
        </w:rPr>
        <w:t xml:space="preserve"> </w:t>
      </w:r>
      <w:r>
        <w:rPr>
          <w:rFonts w:ascii="Arial"/>
          <w:sz w:val="24"/>
        </w:rPr>
        <w:t>the organization. A standing committee functions to perform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duties that which are essential to the harmonious operation of</w:t>
      </w:r>
      <w:r>
        <w:rPr>
          <w:rFonts w:ascii="Arial"/>
          <w:spacing w:val="48"/>
          <w:sz w:val="24"/>
        </w:rPr>
        <w:t xml:space="preserve"> </w:t>
      </w:r>
      <w:r>
        <w:rPr>
          <w:rFonts w:ascii="Arial"/>
          <w:sz w:val="24"/>
        </w:rPr>
        <w:t>the  CCDA. Members of a standing committee may change when</w:t>
      </w:r>
      <w:r>
        <w:rPr>
          <w:rFonts w:ascii="Arial"/>
          <w:spacing w:val="-20"/>
          <w:sz w:val="24"/>
        </w:rPr>
        <w:t xml:space="preserve"> </w:t>
      </w:r>
      <w:r>
        <w:rPr>
          <w:rFonts w:ascii="Arial"/>
          <w:sz w:val="24"/>
        </w:rPr>
        <w:t>new officers are elected or appointed, but the purpose of</w:t>
      </w:r>
      <w:r>
        <w:rPr>
          <w:rFonts w:ascii="Arial"/>
          <w:spacing w:val="21"/>
          <w:sz w:val="24"/>
        </w:rPr>
        <w:t xml:space="preserve"> </w:t>
      </w:r>
      <w:r>
        <w:rPr>
          <w:rFonts w:ascii="Arial"/>
          <w:sz w:val="24"/>
        </w:rPr>
        <w:t xml:space="preserve">the committee and its functions and duties do not change. </w:t>
      </w:r>
      <w:r>
        <w:rPr>
          <w:rFonts w:ascii="Arial"/>
          <w:spacing w:val="2"/>
          <w:sz w:val="24"/>
        </w:rPr>
        <w:t>When</w:t>
      </w:r>
      <w:r>
        <w:rPr>
          <w:rFonts w:ascii="Arial"/>
          <w:spacing w:val="-32"/>
          <w:sz w:val="24"/>
        </w:rPr>
        <w:t xml:space="preserve"> </w:t>
      </w:r>
      <w:r>
        <w:rPr>
          <w:rFonts w:ascii="Arial"/>
          <w:sz w:val="24"/>
        </w:rPr>
        <w:t>the CCDA receives business that is connected with the work of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a standing committee, it may refer that business to the</w:t>
      </w:r>
      <w:r>
        <w:rPr>
          <w:rFonts w:ascii="Arial"/>
          <w:spacing w:val="-17"/>
          <w:sz w:val="24"/>
        </w:rPr>
        <w:t xml:space="preserve"> </w:t>
      </w:r>
      <w:r>
        <w:rPr>
          <w:rFonts w:ascii="Arial"/>
          <w:sz w:val="24"/>
        </w:rPr>
        <w:t>committee.</w:t>
      </w:r>
    </w:p>
    <w:p w:rsidR="00447566" w:rsidRDefault="00447566" w:rsidP="00447566">
      <w:pPr>
        <w:spacing w:before="7"/>
        <w:rPr>
          <w:rFonts w:ascii="Arial" w:eastAsia="Arial" w:hAnsi="Arial" w:cs="Arial"/>
          <w:sz w:val="23"/>
          <w:szCs w:val="23"/>
        </w:rPr>
      </w:pPr>
    </w:p>
    <w:p w:rsidR="00447566" w:rsidRDefault="00447566" w:rsidP="00447566">
      <w:pPr>
        <w:pStyle w:val="BodyText"/>
        <w:tabs>
          <w:tab w:val="left" w:pos="6119"/>
        </w:tabs>
        <w:ind w:left="1720" w:right="169" w:firstLine="0"/>
      </w:pPr>
      <w:r>
        <w:t>Ad Hoc Committees are created to perform a specific task and</w:t>
      </w:r>
      <w:r>
        <w:rPr>
          <w:spacing w:val="-20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dissolved when the task is completed and the final report is</w:t>
      </w:r>
      <w:r>
        <w:rPr>
          <w:spacing w:val="-29"/>
        </w:rPr>
        <w:t xml:space="preserve"> </w:t>
      </w:r>
      <w:r>
        <w:t>given. Ad Hoc committees are not created to do a task that is within</w:t>
      </w:r>
      <w:r>
        <w:rPr>
          <w:spacing w:val="-18"/>
        </w:rPr>
        <w:t xml:space="preserve"> </w:t>
      </w:r>
      <w:r>
        <w:t>the designated function of a standing committee. Ad Hoc</w:t>
      </w:r>
      <w:r>
        <w:rPr>
          <w:spacing w:val="-19"/>
        </w:rPr>
        <w:t xml:space="preserve"> </w:t>
      </w:r>
      <w:r>
        <w:t>committees have two functions; one is to investigate and the other is to</w:t>
      </w:r>
      <w:r>
        <w:rPr>
          <w:spacing w:val="-18"/>
        </w:rPr>
        <w:t xml:space="preserve"> </w:t>
      </w:r>
      <w:r>
        <w:t>carry out what the Commission has</w:t>
      </w:r>
      <w:r>
        <w:rPr>
          <w:spacing w:val="-10"/>
        </w:rPr>
        <w:t xml:space="preserve"> </w:t>
      </w:r>
      <w:r>
        <w:t>adopted.</w:t>
      </w:r>
      <w:r>
        <w:tab/>
        <w:t>For example, if</w:t>
      </w:r>
      <w:r>
        <w:rPr>
          <w:spacing w:val="-6"/>
        </w:rPr>
        <w:t xml:space="preserve"> </w:t>
      </w:r>
      <w:r>
        <w:t xml:space="preserve">the </w:t>
      </w:r>
      <w:r>
        <w:lastRenderedPageBreak/>
        <w:t>CCDA moves to set up a law student program to help carry</w:t>
      </w:r>
      <w:r>
        <w:rPr>
          <w:spacing w:val="-23"/>
        </w:rPr>
        <w:t xml:space="preserve"> </w:t>
      </w:r>
      <w:r>
        <w:t xml:space="preserve">out CCDA’s mission, the chair could create an </w:t>
      </w:r>
      <w:r>
        <w:rPr>
          <w:spacing w:val="-3"/>
        </w:rPr>
        <w:t xml:space="preserve">Ad </w:t>
      </w:r>
      <w:r>
        <w:t>Hoc committee</w:t>
      </w:r>
      <w:r>
        <w:rPr>
          <w:spacing w:val="-7"/>
        </w:rPr>
        <w:t xml:space="preserve"> </w:t>
      </w:r>
      <w:r>
        <w:t>to define the actual service they would provide the</w:t>
      </w:r>
      <w:r>
        <w:rPr>
          <w:spacing w:val="-16"/>
        </w:rPr>
        <w:t xml:space="preserve"> </w:t>
      </w:r>
      <w:r>
        <w:t>commission.</w:t>
      </w:r>
    </w:p>
    <w:p w:rsidR="00447566" w:rsidRDefault="00447566" w:rsidP="00447566">
      <w:pPr>
        <w:rPr>
          <w:rFonts w:ascii="Arial" w:eastAsia="Arial" w:hAnsi="Arial" w:cs="Arial"/>
          <w:sz w:val="24"/>
          <w:szCs w:val="24"/>
        </w:rPr>
      </w:pPr>
    </w:p>
    <w:p w:rsidR="00447566" w:rsidRDefault="00447566" w:rsidP="00447566">
      <w:pPr>
        <w:pStyle w:val="BodyText"/>
        <w:ind w:left="1720" w:right="72" w:firstLine="0"/>
      </w:pPr>
      <w:r>
        <w:t>Subcommittees are created to perform a specific task for</w:t>
      </w:r>
      <w:r>
        <w:rPr>
          <w:spacing w:val="-15"/>
        </w:rPr>
        <w:t xml:space="preserve"> </w:t>
      </w:r>
      <w:r>
        <w:t>a standing or Ad Hoc committee and are dissolved when the task</w:t>
      </w:r>
      <w:r>
        <w:rPr>
          <w:spacing w:val="-20"/>
        </w:rPr>
        <w:t xml:space="preserve"> </w:t>
      </w:r>
      <w:r>
        <w:t>is completed.</w:t>
      </w:r>
    </w:p>
    <w:p w:rsidR="00447566" w:rsidRDefault="00447566" w:rsidP="00447566">
      <w:pPr>
        <w:rPr>
          <w:rFonts w:ascii="Arial" w:eastAsia="Arial" w:hAnsi="Arial" w:cs="Arial"/>
          <w:sz w:val="24"/>
          <w:szCs w:val="24"/>
        </w:rPr>
      </w:pPr>
    </w:p>
    <w:p w:rsidR="00447566" w:rsidRDefault="00447566" w:rsidP="00447566">
      <w:pPr>
        <w:rPr>
          <w:rFonts w:ascii="Arial" w:eastAsia="Arial" w:hAnsi="Arial" w:cs="Arial"/>
          <w:sz w:val="24"/>
          <w:szCs w:val="24"/>
        </w:rPr>
      </w:pPr>
    </w:p>
    <w:p w:rsidR="00447566" w:rsidRDefault="00447566" w:rsidP="00447566">
      <w:pPr>
        <w:pStyle w:val="ListParagraph"/>
        <w:numPr>
          <w:ilvl w:val="1"/>
          <w:numId w:val="1"/>
        </w:numPr>
        <w:tabs>
          <w:tab w:val="left" w:pos="1660"/>
        </w:tabs>
        <w:ind w:right="385" w:hanging="90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Standing or Ad Hoc committees shall make recommendations</w:t>
      </w:r>
      <w:r>
        <w:rPr>
          <w:rFonts w:ascii="Arial"/>
          <w:spacing w:val="-26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the CCDA.</w:t>
      </w:r>
    </w:p>
    <w:p w:rsidR="00447566" w:rsidRDefault="00447566" w:rsidP="00447566">
      <w:pPr>
        <w:rPr>
          <w:rFonts w:ascii="Arial" w:eastAsia="Arial" w:hAnsi="Arial" w:cs="Arial"/>
          <w:sz w:val="24"/>
          <w:szCs w:val="24"/>
        </w:rPr>
      </w:pPr>
    </w:p>
    <w:p w:rsidR="009634F5" w:rsidRDefault="009634F5">
      <w:pPr>
        <w:rPr>
          <w:rFonts w:ascii="Arial" w:hAnsi="Arial" w:cs="Arial"/>
          <w:sz w:val="24"/>
          <w:szCs w:val="24"/>
        </w:rPr>
      </w:pPr>
    </w:p>
    <w:p w:rsidR="009634F5" w:rsidRDefault="009634F5" w:rsidP="009634F5">
      <w:pPr>
        <w:rPr>
          <w:rFonts w:ascii="Arial" w:hAnsi="Arial" w:cs="Arial"/>
          <w:sz w:val="24"/>
          <w:szCs w:val="24"/>
        </w:rPr>
      </w:pPr>
    </w:p>
    <w:p w:rsidR="009634F5" w:rsidRDefault="009634F5" w:rsidP="009634F5">
      <w:pPr>
        <w:pStyle w:val="ListParagraph"/>
        <w:numPr>
          <w:ilvl w:val="0"/>
          <w:numId w:val="4"/>
        </w:numPr>
        <w:tabs>
          <w:tab w:val="left" w:pos="460"/>
        </w:tabs>
        <w:ind w:right="2095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/>
          <w:sz w:val="24"/>
        </w:rPr>
        <w:t>AMENDMENTS</w:t>
      </w:r>
    </w:p>
    <w:p w:rsidR="009634F5" w:rsidRDefault="009634F5" w:rsidP="009634F5">
      <w:pPr>
        <w:rPr>
          <w:rFonts w:ascii="Arial" w:eastAsia="Arial" w:hAnsi="Arial" w:cs="Arial"/>
          <w:sz w:val="24"/>
          <w:szCs w:val="24"/>
        </w:rPr>
      </w:pPr>
    </w:p>
    <w:p w:rsidR="009634F5" w:rsidRDefault="009634F5" w:rsidP="009634F5">
      <w:pPr>
        <w:pStyle w:val="ListParagraph"/>
        <w:numPr>
          <w:ilvl w:val="1"/>
          <w:numId w:val="4"/>
        </w:numPr>
        <w:tabs>
          <w:tab w:val="left" w:pos="1706"/>
        </w:tabs>
        <w:ind w:left="1720" w:right="103" w:hanging="9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These bylaws may be amended by a majority vote of a quorum</w:t>
      </w:r>
      <w:r>
        <w:rPr>
          <w:rFonts w:ascii="Arial"/>
          <w:spacing w:val="29"/>
          <w:sz w:val="24"/>
        </w:rPr>
        <w:t xml:space="preserve"> </w:t>
      </w:r>
      <w:r>
        <w:rPr>
          <w:rFonts w:ascii="Arial"/>
          <w:sz w:val="24"/>
        </w:rPr>
        <w:t>of the CCDA at any regular meeting provided that the</w:t>
      </w:r>
      <w:r>
        <w:rPr>
          <w:rFonts w:ascii="Arial"/>
          <w:spacing w:val="52"/>
          <w:sz w:val="24"/>
        </w:rPr>
        <w:t xml:space="preserve"> </w:t>
      </w:r>
      <w:r>
        <w:rPr>
          <w:rFonts w:ascii="Arial"/>
          <w:sz w:val="24"/>
        </w:rPr>
        <w:t>amendments have been submitted to the Commissioners, in writing, at least</w:t>
      </w:r>
      <w:r>
        <w:rPr>
          <w:rFonts w:ascii="Arial"/>
          <w:spacing w:val="31"/>
          <w:sz w:val="24"/>
        </w:rPr>
        <w:t xml:space="preserve"> </w:t>
      </w:r>
      <w:r>
        <w:rPr>
          <w:rFonts w:ascii="Arial"/>
          <w:sz w:val="24"/>
        </w:rPr>
        <w:t>10 days prior to the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meeting.</w:t>
      </w:r>
    </w:p>
    <w:p w:rsidR="000427AD" w:rsidRPr="009634F5" w:rsidRDefault="000427AD" w:rsidP="009634F5">
      <w:pPr>
        <w:tabs>
          <w:tab w:val="left" w:pos="159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427AD" w:rsidRPr="009634F5" w:rsidSect="007B50E8">
      <w:footerReference w:type="default" r:id="rId8"/>
      <w:pgSz w:w="12240" w:h="15840"/>
      <w:pgMar w:top="1300" w:right="1660" w:bottom="1200" w:left="17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18" w:rsidRDefault="002C1118" w:rsidP="002C1118">
      <w:r>
        <w:separator/>
      </w:r>
    </w:p>
  </w:endnote>
  <w:endnote w:type="continuationSeparator" w:id="0">
    <w:p w:rsidR="002C1118" w:rsidRDefault="002C1118" w:rsidP="002C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5F0" w:rsidRDefault="00B305F0">
    <w:pPr>
      <w:pStyle w:val="Footer"/>
    </w:pPr>
  </w:p>
  <w:p w:rsidR="002C1118" w:rsidRDefault="002C1118">
    <w:pPr>
      <w:pStyle w:val="Footer"/>
    </w:pPr>
    <w:r>
      <w:t>Executive Committee</w:t>
    </w:r>
    <w:r w:rsidR="00910777">
      <w:t xml:space="preserve"> </w:t>
    </w:r>
    <w:r w:rsidR="008B0F5F">
      <w:t>Meeting Support</w:t>
    </w:r>
    <w:r>
      <w:t xml:space="preserve"> Material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18" w:rsidRDefault="002C1118" w:rsidP="002C1118">
      <w:r>
        <w:separator/>
      </w:r>
    </w:p>
  </w:footnote>
  <w:footnote w:type="continuationSeparator" w:id="0">
    <w:p w:rsidR="002C1118" w:rsidRDefault="002C1118" w:rsidP="002C1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3FB3"/>
    <w:multiLevelType w:val="hybridMultilevel"/>
    <w:tmpl w:val="53DEEBF2"/>
    <w:lvl w:ilvl="0" w:tplc="E2D20CD2">
      <w:start w:val="6"/>
      <w:numFmt w:val="decimal"/>
      <w:lvlText w:val="%1."/>
      <w:lvlJc w:val="left"/>
      <w:pPr>
        <w:ind w:left="460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>
    <w:nsid w:val="21A44E04"/>
    <w:multiLevelType w:val="multilevel"/>
    <w:tmpl w:val="BB0A13EA"/>
    <w:styleLink w:val="Style1"/>
    <w:lvl w:ilvl="0">
      <w:start w:val="6"/>
      <w:numFmt w:val="decimal"/>
      <w:lvlText w:val="%1"/>
      <w:lvlJc w:val="left"/>
      <w:pPr>
        <w:ind w:left="1720" w:hanging="929"/>
      </w:pPr>
      <w:rPr>
        <w:rFonts w:hint="default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720" w:hanging="929"/>
      </w:pPr>
      <w:rPr>
        <w:rFonts w:ascii="Arial" w:eastAsia="Arial" w:hAnsi="Arial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3144" w:hanging="929"/>
      </w:pPr>
      <w:rPr>
        <w:rFonts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856" w:hanging="9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8" w:hanging="9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0" w:hanging="9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2" w:hanging="9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9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6" w:hanging="929"/>
      </w:pPr>
      <w:rPr>
        <w:rFonts w:hint="default"/>
      </w:rPr>
    </w:lvl>
  </w:abstractNum>
  <w:abstractNum w:abstractNumId="2">
    <w:nsid w:val="3E4F1811"/>
    <w:multiLevelType w:val="multilevel"/>
    <w:tmpl w:val="BB0A13EA"/>
    <w:numStyleLink w:val="Style1"/>
  </w:abstractNum>
  <w:abstractNum w:abstractNumId="3">
    <w:nsid w:val="521C47D9"/>
    <w:multiLevelType w:val="multilevel"/>
    <w:tmpl w:val="63D8F2C8"/>
    <w:lvl w:ilvl="0">
      <w:start w:val="9"/>
      <w:numFmt w:val="decimal"/>
      <w:lvlText w:val="%1."/>
      <w:lvlJc w:val="left"/>
      <w:pPr>
        <w:ind w:left="460" w:hanging="360"/>
      </w:pPr>
      <w:rPr>
        <w:rFonts w:ascii="Arial" w:eastAsia="Arial" w:hAnsi="Arial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80" w:hanging="720"/>
      </w:pPr>
      <w:rPr>
        <w:rFonts w:ascii="Arial" w:eastAsia="Arial" w:hAnsi="Arial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900" w:hanging="1080"/>
      </w:pPr>
      <w:rPr>
        <w:rFonts w:ascii="Arial" w:eastAsia="Arial" w:hAnsi="Arial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1900" w:hanging="10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88" w:hanging="10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77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54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42" w:hanging="10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566"/>
    <w:rsid w:val="000427AD"/>
    <w:rsid w:val="00056059"/>
    <w:rsid w:val="00155AD9"/>
    <w:rsid w:val="00157C92"/>
    <w:rsid w:val="002C1118"/>
    <w:rsid w:val="00447566"/>
    <w:rsid w:val="006D1E0C"/>
    <w:rsid w:val="006E4F7E"/>
    <w:rsid w:val="00737B19"/>
    <w:rsid w:val="00845252"/>
    <w:rsid w:val="008B0F5F"/>
    <w:rsid w:val="008F090D"/>
    <w:rsid w:val="00910777"/>
    <w:rsid w:val="009634F5"/>
    <w:rsid w:val="00B305F0"/>
    <w:rsid w:val="00BA75E1"/>
    <w:rsid w:val="00DE3B1B"/>
    <w:rsid w:val="00F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7566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47566"/>
    <w:pPr>
      <w:ind w:left="1900" w:hanging="108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47566"/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447566"/>
  </w:style>
  <w:style w:type="numbering" w:customStyle="1" w:styleId="Style1">
    <w:name w:val="Style1"/>
    <w:uiPriority w:val="99"/>
    <w:rsid w:val="00447566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2C1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118"/>
  </w:style>
  <w:style w:type="paragraph" w:styleId="Footer">
    <w:name w:val="footer"/>
    <w:basedOn w:val="Normal"/>
    <w:link w:val="FooterChar"/>
    <w:uiPriority w:val="99"/>
    <w:unhideWhenUsed/>
    <w:rsid w:val="002C11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1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7566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47566"/>
    <w:pPr>
      <w:ind w:left="1900" w:hanging="108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47566"/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447566"/>
  </w:style>
  <w:style w:type="numbering" w:customStyle="1" w:styleId="Style1">
    <w:name w:val="Style1"/>
    <w:uiPriority w:val="99"/>
    <w:rsid w:val="00447566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2C1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118"/>
  </w:style>
  <w:style w:type="paragraph" w:styleId="Footer">
    <w:name w:val="footer"/>
    <w:basedOn w:val="Normal"/>
    <w:link w:val="FooterChar"/>
    <w:uiPriority w:val="99"/>
    <w:unhideWhenUsed/>
    <w:rsid w:val="002C11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Jackson, Fajola@CCDA</dc:creator>
  <cp:lastModifiedBy>Jackson, Fajola@CCDA</cp:lastModifiedBy>
  <cp:revision>4</cp:revision>
  <cp:lastPrinted>2016-11-03T19:51:00Z</cp:lastPrinted>
  <dcterms:created xsi:type="dcterms:W3CDTF">2016-11-03T23:59:00Z</dcterms:created>
  <dcterms:modified xsi:type="dcterms:W3CDTF">2016-11-04T00:03:00Z</dcterms:modified>
</cp:coreProperties>
</file>