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3.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header6.xml" ContentType="application/vnd.openxmlformats-officedocument.wordprocessingml.header+xml"/>
  <Override PartName="/word/footer32.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33.xml" ContentType="application/vnd.openxmlformats-officedocument.wordprocessingml.footer+xml"/>
  <Override PartName="/word/footer34.xml" ContentType="application/vnd.openxmlformats-officedocument.wordprocessingml.footer+xml"/>
  <Override PartName="/word/header9.xml" ContentType="application/vnd.openxmlformats-officedocument.wordprocessingml.head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48.xml" ContentType="application/vnd.openxmlformats-officedocument.wordprocessingml.footer+xml"/>
  <Override PartName="/word/footer49.xml" ContentType="application/vnd.openxmlformats-officedocument.wordprocessingml.footer+xml"/>
  <Override PartName="/word/header12.xml" ContentType="application/vnd.openxmlformats-officedocument.wordprocessingml.header+xml"/>
  <Override PartName="/word/footer50.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51.xml" ContentType="application/vnd.openxmlformats-officedocument.wordprocessingml.footer+xml"/>
  <Override PartName="/word/footer52.xml" ContentType="application/vnd.openxmlformats-officedocument.wordprocessingml.footer+xml"/>
  <Override PartName="/word/header15.xml" ContentType="application/vnd.openxmlformats-officedocument.wordprocessingml.head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18.xml" ContentType="application/vnd.openxmlformats-officedocument.wordprocessingml.head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B5045" w14:textId="77777777" w:rsidR="00925026" w:rsidRPr="00A95FE4" w:rsidRDefault="00925026" w:rsidP="00925026">
      <w:pPr>
        <w:spacing w:after="120"/>
        <w:rPr>
          <w:rFonts w:cs="Arial"/>
          <w:szCs w:val="22"/>
        </w:rPr>
        <w:sectPr w:rsidR="00925026" w:rsidRPr="00A95FE4" w:rsidSect="007C1C0C">
          <w:footerReference w:type="default" r:id="rId11"/>
          <w:footerReference w:type="first" r:id="rId12"/>
          <w:pgSz w:w="12240" w:h="15840"/>
          <w:pgMar w:top="720" w:right="1080" w:bottom="1080" w:left="1080" w:header="720" w:footer="720" w:gutter="0"/>
          <w:cols w:space="720"/>
          <w:docGrid w:linePitch="360"/>
        </w:sectPr>
      </w:pPr>
      <w:r w:rsidRPr="00A95FE4">
        <w:rPr>
          <w:noProof/>
          <w:szCs w:val="22"/>
        </w:rPr>
        <w:drawing>
          <wp:inline distT="0" distB="0" distL="0" distR="0" wp14:anchorId="723038BC" wp14:editId="5BC86E50">
            <wp:extent cx="1859280" cy="449580"/>
            <wp:effectExtent l="0" t="0" r="7620" b="7620"/>
            <wp:docPr id="26" name="Picture 26" descr="Division of the State Architect logo: Cube with architectural tool in cen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59280" cy="449580"/>
                    </a:xfrm>
                    <a:prstGeom prst="rect">
                      <a:avLst/>
                    </a:prstGeom>
                    <a:noFill/>
                    <a:ln>
                      <a:noFill/>
                    </a:ln>
                  </pic:spPr>
                </pic:pic>
              </a:graphicData>
            </a:graphic>
          </wp:inline>
        </w:drawing>
      </w:r>
    </w:p>
    <w:p w14:paraId="3DD33D89" w14:textId="77777777" w:rsidR="00925026" w:rsidRDefault="00925026" w:rsidP="00925026">
      <w:pPr>
        <w:pStyle w:val="DSADOCUMENTTITLE"/>
      </w:pPr>
      <w:r w:rsidRPr="00A95FE4">
        <w:t>DSA Code Amendment development</w:t>
      </w:r>
    </w:p>
    <w:p w14:paraId="6BEC7BC5" w14:textId="49B90F56" w:rsidR="00EA4433" w:rsidRPr="00355826" w:rsidRDefault="00EA4433" w:rsidP="00EA4433">
      <w:pPr>
        <w:pStyle w:val="Heading2"/>
        <w:shd w:val="clear" w:color="auto" w:fill="000000" w:themeFill="text1"/>
        <w:spacing w:before="240" w:after="120"/>
        <w:ind w:firstLine="90"/>
        <w:rPr>
          <w:color w:val="000000"/>
          <w:szCs w:val="24"/>
        </w:rPr>
      </w:pPr>
      <w:r w:rsidRPr="00CC29AE">
        <w:rPr>
          <w:szCs w:val="24"/>
        </w:rPr>
        <w:t>TRACKING</w:t>
      </w:r>
      <w:r w:rsidR="004E62BD" w:rsidRPr="00355826">
        <w:rPr>
          <w:color w:val="000000"/>
          <w:szCs w:val="24"/>
        </w:rPr>
        <w:t xml:space="preserve"> 1</w:t>
      </w:r>
      <w:r w:rsidR="00DD7A76" w:rsidRPr="00355826">
        <w:rPr>
          <w:color w:val="000000"/>
          <w:szCs w:val="24"/>
        </w:rPr>
        <w:t>-1</w:t>
      </w:r>
    </w:p>
    <w:p w14:paraId="6A552DF3" w14:textId="3ABE3126" w:rsidR="00EA4433" w:rsidRPr="00CC29AE" w:rsidRDefault="00EA4433" w:rsidP="00CC0DBF">
      <w:pPr>
        <w:spacing w:after="120"/>
        <w:ind w:left="3240" w:hanging="3240"/>
        <w:rPr>
          <w:rFonts w:cs="Arial"/>
          <w:sz w:val="24"/>
          <w:szCs w:val="24"/>
        </w:rPr>
      </w:pPr>
      <w:r w:rsidRPr="00CC29AE">
        <w:rPr>
          <w:rFonts w:cs="Arial"/>
          <w:sz w:val="24"/>
          <w:szCs w:val="24"/>
        </w:rPr>
        <w:t>Date Received:</w:t>
      </w:r>
      <w:r w:rsidR="00CC0DBF">
        <w:rPr>
          <w:rFonts w:cs="Arial"/>
          <w:sz w:val="24"/>
          <w:szCs w:val="24"/>
        </w:rPr>
        <w:tab/>
      </w:r>
    </w:p>
    <w:p w14:paraId="60D0A701" w14:textId="62F5A34C" w:rsidR="00EA4433" w:rsidRPr="00CC29AE" w:rsidRDefault="00EA4433" w:rsidP="00CC0DBF">
      <w:pPr>
        <w:spacing w:after="120"/>
        <w:ind w:left="3240" w:hanging="3240"/>
        <w:rPr>
          <w:rFonts w:cs="Arial"/>
          <w:sz w:val="24"/>
          <w:szCs w:val="24"/>
        </w:rPr>
      </w:pPr>
      <w:r w:rsidRPr="00CC29AE">
        <w:rPr>
          <w:rFonts w:cs="Arial"/>
          <w:sz w:val="24"/>
          <w:szCs w:val="24"/>
        </w:rPr>
        <w:t>DSA Tracking Number:</w:t>
      </w:r>
      <w:r w:rsidR="00CC0DBF">
        <w:rPr>
          <w:rFonts w:cs="Arial"/>
          <w:sz w:val="24"/>
          <w:szCs w:val="24"/>
        </w:rPr>
        <w:tab/>
      </w:r>
      <w:r w:rsidR="00261657">
        <w:rPr>
          <w:rFonts w:cs="Arial"/>
          <w:sz w:val="24"/>
          <w:szCs w:val="24"/>
        </w:rPr>
        <w:t xml:space="preserve">1-1 (formerly </w:t>
      </w:r>
      <w:r w:rsidR="001F0EAF">
        <w:rPr>
          <w:rFonts w:cs="Arial"/>
          <w:sz w:val="24"/>
          <w:szCs w:val="24"/>
        </w:rPr>
        <w:t>1</w:t>
      </w:r>
      <w:r w:rsidR="00AD6177">
        <w:rPr>
          <w:rFonts w:cs="Arial"/>
          <w:sz w:val="24"/>
          <w:szCs w:val="24"/>
        </w:rPr>
        <w:t>A</w:t>
      </w:r>
      <w:r w:rsidR="007E0C7E">
        <w:rPr>
          <w:rFonts w:cs="Arial"/>
          <w:sz w:val="24"/>
          <w:szCs w:val="24"/>
        </w:rPr>
        <w:t>)</w:t>
      </w:r>
    </w:p>
    <w:p w14:paraId="3FA3C880" w14:textId="7DE85F11" w:rsidR="00EA4433" w:rsidRPr="00CC29AE" w:rsidRDefault="00EA4433" w:rsidP="00CC0DBF">
      <w:pPr>
        <w:spacing w:after="120"/>
        <w:ind w:left="3240" w:hanging="3240"/>
        <w:rPr>
          <w:rFonts w:cs="Arial"/>
          <w:sz w:val="24"/>
          <w:szCs w:val="24"/>
        </w:rPr>
      </w:pPr>
      <w:r w:rsidRPr="00CC29AE">
        <w:rPr>
          <w:rFonts w:cs="Arial"/>
          <w:sz w:val="24"/>
          <w:szCs w:val="24"/>
        </w:rPr>
        <w:t>Date Reviewed:</w:t>
      </w:r>
      <w:r w:rsidR="00CC0DBF">
        <w:rPr>
          <w:rFonts w:cs="Arial"/>
          <w:sz w:val="24"/>
          <w:szCs w:val="24"/>
        </w:rPr>
        <w:tab/>
      </w:r>
      <w:r w:rsidR="00A30297" w:rsidRPr="009E2761">
        <w:rPr>
          <w:rFonts w:cs="Arial"/>
          <w:sz w:val="24"/>
          <w:szCs w:val="24"/>
        </w:rPr>
        <w:t>July 10</w:t>
      </w:r>
      <w:r w:rsidR="007A2647" w:rsidRPr="009E2761">
        <w:rPr>
          <w:rFonts w:cs="Arial"/>
          <w:sz w:val="24"/>
          <w:szCs w:val="24"/>
        </w:rPr>
        <w:t xml:space="preserve">, </w:t>
      </w:r>
      <w:r w:rsidR="00F21CD3" w:rsidRPr="009E2761">
        <w:rPr>
          <w:rFonts w:cs="Arial"/>
          <w:sz w:val="24"/>
          <w:szCs w:val="24"/>
        </w:rPr>
        <w:t>202</w:t>
      </w:r>
      <w:r w:rsidR="007C53ED" w:rsidRPr="009E2761">
        <w:rPr>
          <w:rFonts w:cs="Arial"/>
          <w:sz w:val="24"/>
          <w:szCs w:val="24"/>
        </w:rPr>
        <w:t>6</w:t>
      </w:r>
    </w:p>
    <w:p w14:paraId="094FA900" w14:textId="6769D453" w:rsidR="00EA4433" w:rsidRPr="00CC29AE" w:rsidRDefault="00EA4433" w:rsidP="00CC0DBF">
      <w:pPr>
        <w:spacing w:after="120"/>
        <w:ind w:left="3240" w:hanging="3240"/>
        <w:rPr>
          <w:rFonts w:cs="Arial"/>
          <w:sz w:val="24"/>
          <w:szCs w:val="24"/>
        </w:rPr>
      </w:pPr>
      <w:r w:rsidRPr="00CC29AE">
        <w:rPr>
          <w:rFonts w:cs="Arial"/>
          <w:sz w:val="24"/>
          <w:szCs w:val="24"/>
        </w:rPr>
        <w:t>Status:</w:t>
      </w:r>
      <w:r w:rsidR="00CC0DBF">
        <w:tab/>
      </w:r>
      <w:r w:rsidR="000E191D" w:rsidRPr="00907B4F">
        <w:rPr>
          <w:rFonts w:cs="Arial"/>
          <w:sz w:val="24"/>
          <w:szCs w:val="24"/>
        </w:rPr>
        <w:t>Commission Hearing</w:t>
      </w:r>
    </w:p>
    <w:p w14:paraId="501317F3" w14:textId="5D64F6B6" w:rsidR="00EA4433" w:rsidRPr="00B500DE" w:rsidRDefault="00EA4433" w:rsidP="00EA4433">
      <w:pPr>
        <w:pStyle w:val="Heading2"/>
        <w:shd w:val="clear" w:color="auto" w:fill="000000" w:themeFill="text1"/>
        <w:spacing w:before="240" w:after="120"/>
        <w:ind w:firstLine="90"/>
        <w:rPr>
          <w:sz w:val="16"/>
          <w:szCs w:val="16"/>
        </w:rPr>
      </w:pPr>
      <w:r w:rsidRPr="00CC29AE">
        <w:rPr>
          <w:szCs w:val="24"/>
        </w:rPr>
        <w:t>APPLICABLE CODE</w:t>
      </w:r>
      <w:r w:rsidR="008D5A87">
        <w:rPr>
          <w:szCs w:val="24"/>
        </w:rPr>
        <w:t xml:space="preserve"> </w:t>
      </w:r>
    </w:p>
    <w:p w14:paraId="01B0F5D6" w14:textId="49C19152" w:rsidR="00993E23" w:rsidRPr="00993E23" w:rsidRDefault="00993E23" w:rsidP="00993E23">
      <w:pPr>
        <w:spacing w:after="120"/>
        <w:ind w:left="3240" w:hanging="3240"/>
        <w:rPr>
          <w:rFonts w:cs="Arial"/>
          <w:sz w:val="24"/>
          <w:szCs w:val="24"/>
        </w:rPr>
      </w:pPr>
      <w:r w:rsidRPr="00993E23">
        <w:rPr>
          <w:rFonts w:cs="Arial"/>
          <w:sz w:val="24"/>
          <w:szCs w:val="24"/>
        </w:rPr>
        <w:t>Applicable Code Section(s):</w:t>
      </w:r>
      <w:r w:rsidRPr="00993E23">
        <w:rPr>
          <w:rFonts w:cs="Arial"/>
          <w:sz w:val="24"/>
          <w:szCs w:val="24"/>
        </w:rPr>
        <w:tab/>
        <w:t>CBC Part 2, Chapter 2, Section 202 Definitions</w:t>
      </w:r>
    </w:p>
    <w:p w14:paraId="634EE0F4" w14:textId="095E2111" w:rsidR="003C1729" w:rsidRPr="00CC29AE" w:rsidRDefault="00993E23" w:rsidP="00993E23">
      <w:pPr>
        <w:spacing w:after="120"/>
        <w:ind w:left="3240" w:hanging="3240"/>
        <w:rPr>
          <w:rFonts w:cs="Arial"/>
          <w:sz w:val="24"/>
          <w:szCs w:val="24"/>
        </w:rPr>
      </w:pPr>
      <w:r w:rsidRPr="00993E23">
        <w:rPr>
          <w:rFonts w:cs="Arial"/>
          <w:sz w:val="24"/>
          <w:szCs w:val="24"/>
        </w:rPr>
        <w:t xml:space="preserve">Topic:  </w:t>
      </w:r>
      <w:r w:rsidRPr="00993E23">
        <w:rPr>
          <w:rFonts w:cs="Arial"/>
          <w:sz w:val="24"/>
          <w:szCs w:val="24"/>
        </w:rPr>
        <w:tab/>
      </w:r>
      <w:r w:rsidR="00B40672">
        <w:rPr>
          <w:rFonts w:cs="Arial"/>
          <w:sz w:val="24"/>
          <w:szCs w:val="24"/>
        </w:rPr>
        <w:t xml:space="preserve">Educational </w:t>
      </w:r>
      <w:r w:rsidR="00957C9B">
        <w:rPr>
          <w:rFonts w:cs="Arial"/>
          <w:sz w:val="24"/>
          <w:szCs w:val="24"/>
        </w:rPr>
        <w:t>Entit</w:t>
      </w:r>
      <w:r w:rsidR="00233495">
        <w:rPr>
          <w:rFonts w:cs="Arial"/>
          <w:sz w:val="24"/>
          <w:szCs w:val="24"/>
        </w:rPr>
        <w:t>y</w:t>
      </w:r>
      <w:r w:rsidR="008F7E12">
        <w:rPr>
          <w:rFonts w:cs="Arial"/>
          <w:sz w:val="24"/>
          <w:szCs w:val="24"/>
        </w:rPr>
        <w:t xml:space="preserve"> in Receipt of Financial Assistance</w:t>
      </w:r>
    </w:p>
    <w:p w14:paraId="1F23D491" w14:textId="218B108D" w:rsidR="00A7686A" w:rsidRPr="00CC29AE" w:rsidRDefault="00EA4433" w:rsidP="002D51EB">
      <w:pPr>
        <w:pStyle w:val="Heading2"/>
        <w:shd w:val="clear" w:color="auto" w:fill="000000" w:themeFill="text1"/>
        <w:spacing w:before="240" w:after="120"/>
        <w:ind w:firstLine="90"/>
        <w:rPr>
          <w:szCs w:val="24"/>
        </w:rPr>
      </w:pPr>
      <w:r w:rsidRPr="00CC29AE">
        <w:rPr>
          <w:szCs w:val="24"/>
        </w:rPr>
        <w:t>CURRENT CODE LANGUAGE</w:t>
      </w:r>
    </w:p>
    <w:p w14:paraId="5E6C4BB9" w14:textId="5BCB0F64" w:rsidR="00396B0B" w:rsidRPr="00CC29AE" w:rsidRDefault="00F60DE9" w:rsidP="003813E3">
      <w:pPr>
        <w:spacing w:after="120"/>
        <w:ind w:left="3240" w:hanging="3240"/>
        <w:rPr>
          <w:rFonts w:cs="Arial"/>
          <w:sz w:val="24"/>
          <w:szCs w:val="24"/>
        </w:rPr>
      </w:pPr>
      <w:r w:rsidRPr="00CD06CE">
        <w:rPr>
          <w:rFonts w:cs="Arial"/>
          <w:sz w:val="24"/>
          <w:szCs w:val="24"/>
        </w:rPr>
        <w:t>N/A</w:t>
      </w:r>
    </w:p>
    <w:p w14:paraId="2726417A" w14:textId="6E1E3ACB" w:rsidR="002D51EB" w:rsidRPr="00CC29AE" w:rsidRDefault="00EA4433" w:rsidP="002D51EB">
      <w:pPr>
        <w:pStyle w:val="Heading2"/>
        <w:shd w:val="clear" w:color="auto" w:fill="000000" w:themeFill="text1"/>
        <w:spacing w:before="240" w:after="120"/>
        <w:ind w:firstLine="90"/>
        <w:rPr>
          <w:szCs w:val="24"/>
        </w:rPr>
      </w:pPr>
      <w:r w:rsidRPr="00CC29AE">
        <w:rPr>
          <w:szCs w:val="24"/>
        </w:rPr>
        <w:t>SUGGESTED TEXT OF PROPOSED AMENDMENT</w:t>
      </w:r>
    </w:p>
    <w:p w14:paraId="0E1CC97C" w14:textId="1D862CA1" w:rsidR="00442DE1" w:rsidRPr="00424AC7" w:rsidRDefault="001A33BC" w:rsidP="00ED5FC4">
      <w:pPr>
        <w:rPr>
          <w:rFonts w:cs="Arial"/>
          <w:bCs/>
          <w:i/>
          <w:sz w:val="24"/>
          <w:szCs w:val="24"/>
          <w:u w:val="single"/>
        </w:rPr>
      </w:pPr>
      <w:r w:rsidRPr="004A563E">
        <w:rPr>
          <w:rFonts w:cs="Arial"/>
          <w:b/>
          <w:bCs/>
          <w:i/>
          <w:iCs/>
          <w:sz w:val="24"/>
          <w:szCs w:val="24"/>
          <w:u w:val="single"/>
        </w:rPr>
        <w:t>EDUCATIONAL ENTITY IN RECEIPT OF FINANCIAL ASSISTANCE.</w:t>
      </w:r>
      <w:r w:rsidRPr="004A563E">
        <w:rPr>
          <w:rFonts w:cs="Arial"/>
          <w:b/>
          <w:bCs/>
          <w:i/>
          <w:iCs/>
          <w:sz w:val="24"/>
          <w:szCs w:val="24"/>
        </w:rPr>
        <w:t xml:space="preserve"> </w:t>
      </w:r>
      <w:r w:rsidRPr="004A563E">
        <w:rPr>
          <w:rFonts w:cs="Arial"/>
          <w:i/>
          <w:sz w:val="24"/>
          <w:szCs w:val="24"/>
          <w:u w:val="single"/>
        </w:rPr>
        <w:t>Any college, university, or other postsecondary institution, or a public system of higher education, or a K-12 educational entity; system of career and technical education, or other school system; or any corporation, partnership, or other private organization including a sole proprietorship which is principally engaged in the business of providing education, any part of which is a covered entity that is a recipient of state support or</w:t>
      </w:r>
      <w:r w:rsidRPr="004A563E">
        <w:rPr>
          <w:rFonts w:cs="Arial"/>
          <w:i/>
          <w:iCs/>
          <w:sz w:val="24"/>
          <w:szCs w:val="24"/>
          <w:u w:val="single"/>
        </w:rPr>
        <w:t xml:space="preserve"> federal financial assistance including, but not limited to</w:t>
      </w:r>
      <w:r w:rsidRPr="004A563E">
        <w:rPr>
          <w:rFonts w:cs="Arial"/>
          <w:i/>
          <w:sz w:val="24"/>
          <w:szCs w:val="24"/>
          <w:u w:val="single"/>
        </w:rPr>
        <w:t>,</w:t>
      </w:r>
      <w:r w:rsidRPr="004A563E">
        <w:rPr>
          <w:rFonts w:cs="Arial"/>
          <w:i/>
          <w:iCs/>
          <w:sz w:val="24"/>
          <w:szCs w:val="24"/>
          <w:u w:val="single"/>
        </w:rPr>
        <w:t xml:space="preserve"> federal Pell Grants or work-study programs</w:t>
      </w:r>
      <w:r w:rsidRPr="004A563E">
        <w:rPr>
          <w:rFonts w:cs="Arial"/>
          <w:i/>
          <w:sz w:val="24"/>
          <w:szCs w:val="24"/>
          <w:u w:val="single"/>
        </w:rPr>
        <w:t>. See</w:t>
      </w:r>
      <w:r w:rsidRPr="009E2761">
        <w:rPr>
          <w:rFonts w:cs="Arial"/>
          <w:i/>
          <w:sz w:val="24"/>
          <w:szCs w:val="24"/>
          <w:u w:val="single"/>
        </w:rPr>
        <w:t xml:space="preserve"> </w:t>
      </w:r>
      <w:r w:rsidRPr="004A563E">
        <w:rPr>
          <w:rFonts w:cs="Arial"/>
          <w:i/>
          <w:sz w:val="24"/>
          <w:szCs w:val="24"/>
          <w:u w:val="single"/>
        </w:rPr>
        <w:t>California Code of Regulations Title 2, Division 4.1, Chapter 5, Subchapter 9, Article 2, Section 14020.</w:t>
      </w:r>
    </w:p>
    <w:p w14:paraId="0CED6B28" w14:textId="77777777" w:rsidR="002D51EB" w:rsidRPr="00CC29AE" w:rsidRDefault="00EA4433" w:rsidP="002D51EB">
      <w:pPr>
        <w:pStyle w:val="Heading2"/>
        <w:shd w:val="clear" w:color="auto" w:fill="000000" w:themeFill="text1"/>
        <w:spacing w:before="240" w:after="120"/>
        <w:ind w:firstLine="90"/>
        <w:rPr>
          <w:szCs w:val="24"/>
        </w:rPr>
      </w:pPr>
      <w:r w:rsidRPr="00CC29AE">
        <w:rPr>
          <w:szCs w:val="24"/>
        </w:rPr>
        <w:t>CODE TEXT IF ADOPTED</w:t>
      </w:r>
    </w:p>
    <w:p w14:paraId="1B10FE8A" w14:textId="77777777" w:rsidR="00A4172D" w:rsidRPr="00A4172D" w:rsidRDefault="00A4172D" w:rsidP="00A4172D">
      <w:pPr>
        <w:rPr>
          <w:sz w:val="24"/>
          <w:szCs w:val="24"/>
        </w:rPr>
      </w:pPr>
      <w:r w:rsidRPr="00A4172D">
        <w:rPr>
          <w:rFonts w:cs="Arial"/>
          <w:b/>
          <w:bCs/>
          <w:i/>
          <w:iCs/>
          <w:sz w:val="24"/>
          <w:szCs w:val="24"/>
        </w:rPr>
        <w:t xml:space="preserve">EDUCATIONAL ENTITY IN RECEIPT OF FINANCIAL ASSISTANCE. </w:t>
      </w:r>
      <w:r w:rsidRPr="00A4172D">
        <w:rPr>
          <w:rFonts w:cs="Arial"/>
          <w:i/>
          <w:sz w:val="24"/>
          <w:szCs w:val="24"/>
        </w:rPr>
        <w:t>Any college, university, or other postsecondary institution, or a public system of higher education, or a K-12 educational entity; system of career and technical education, or other school system; or any corporation, partnership, or other private organization including a sole proprietorship which is principally engaged in the business of providing education, any part of which is a covered entity that is a recipient of state support or</w:t>
      </w:r>
      <w:r w:rsidRPr="00A4172D">
        <w:rPr>
          <w:rFonts w:cs="Arial"/>
          <w:i/>
          <w:iCs/>
          <w:sz w:val="24"/>
          <w:szCs w:val="24"/>
        </w:rPr>
        <w:t xml:space="preserve"> federal financial assistance including, but not limited to, federal Pell Grants or work-study programs</w:t>
      </w:r>
      <w:r w:rsidRPr="00412DB4">
        <w:rPr>
          <w:i/>
          <w:sz w:val="24"/>
          <w:szCs w:val="24"/>
        </w:rPr>
        <w:t>.</w:t>
      </w:r>
      <w:r w:rsidRPr="00A4172D">
        <w:rPr>
          <w:rFonts w:cs="Arial"/>
          <w:i/>
          <w:iCs/>
          <w:sz w:val="24"/>
          <w:szCs w:val="24"/>
        </w:rPr>
        <w:t xml:space="preserve"> S</w:t>
      </w:r>
      <w:r w:rsidRPr="00A4172D">
        <w:rPr>
          <w:rFonts w:cs="Arial"/>
          <w:i/>
          <w:sz w:val="24"/>
          <w:szCs w:val="24"/>
        </w:rPr>
        <w:t>ee California Code of Regulations Title 2, Division 4.1, Chapter 5, Subchapter 9, Article 2, Section 14020.</w:t>
      </w:r>
    </w:p>
    <w:p w14:paraId="7E1B7AD1" w14:textId="26190836" w:rsidR="002D51EB" w:rsidRPr="00CC29AE" w:rsidRDefault="00EA4433" w:rsidP="002D51EB">
      <w:pPr>
        <w:pStyle w:val="Heading2"/>
        <w:shd w:val="clear" w:color="auto" w:fill="000000" w:themeFill="text1"/>
        <w:spacing w:before="240" w:after="120"/>
        <w:ind w:firstLine="90"/>
        <w:rPr>
          <w:szCs w:val="24"/>
        </w:rPr>
      </w:pPr>
      <w:r w:rsidRPr="00CC29AE">
        <w:rPr>
          <w:szCs w:val="24"/>
        </w:rPr>
        <w:t>STATEMENT OF REASONS</w:t>
      </w:r>
    </w:p>
    <w:p w14:paraId="5F398B7B" w14:textId="77777777" w:rsidR="00287E4D" w:rsidRDefault="00884E36" w:rsidP="007044A8">
      <w:pPr>
        <w:spacing w:after="120"/>
        <w:rPr>
          <w:rFonts w:cs="Arial"/>
          <w:sz w:val="24"/>
          <w:szCs w:val="24"/>
        </w:rPr>
      </w:pPr>
      <w:r w:rsidRPr="00884E36">
        <w:rPr>
          <w:rFonts w:cs="Arial"/>
          <w:sz w:val="24"/>
          <w:szCs w:val="24"/>
        </w:rPr>
        <w:t xml:space="preserve">DSA proposes to add this definition to clarify scoping requirements in the CBC Chapter 11B for educational entities that must comply with the requirements for public housing, which includes </w:t>
      </w:r>
      <w:r w:rsidR="006928C8" w:rsidRPr="001B6935">
        <w:rPr>
          <w:rFonts w:cs="Arial"/>
          <w:sz w:val="24"/>
          <w:szCs w:val="24"/>
        </w:rPr>
        <w:t>some private educational entities</w:t>
      </w:r>
      <w:r w:rsidR="006928C8">
        <w:rPr>
          <w:rFonts w:cs="Arial"/>
          <w:sz w:val="24"/>
          <w:szCs w:val="24"/>
        </w:rPr>
        <w:t xml:space="preserve">. </w:t>
      </w:r>
    </w:p>
    <w:p w14:paraId="6F264B46" w14:textId="036F4869" w:rsidR="007044A8" w:rsidRPr="007044A8" w:rsidRDefault="007044A8" w:rsidP="007044A8">
      <w:pPr>
        <w:spacing w:after="120"/>
        <w:rPr>
          <w:rFonts w:cs="Arial"/>
          <w:sz w:val="24"/>
          <w:szCs w:val="24"/>
        </w:rPr>
      </w:pPr>
      <w:r w:rsidRPr="007044A8">
        <w:rPr>
          <w:rFonts w:cs="Arial"/>
          <w:sz w:val="24"/>
          <w:szCs w:val="24"/>
        </w:rPr>
        <w:t xml:space="preserve">Section 504 of the Rehabilitation Act of 1973 prohibits discrimination on the basis of disability in any program or activity in receipt of federal financial assistance. Federal financial assistance is defined broadly and includes grants, loans, contracts, or any other arrangements in the form </w:t>
      </w:r>
      <w:r w:rsidRPr="007044A8">
        <w:rPr>
          <w:rFonts w:cs="Arial"/>
          <w:sz w:val="24"/>
          <w:szCs w:val="24"/>
        </w:rPr>
        <w:lastRenderedPageBreak/>
        <w:t>of funds, services, or property interest. The obligation for compliance to applicable federal accessibility standards extends to all programs and activities of the recipient and subrecipients.</w:t>
      </w:r>
    </w:p>
    <w:p w14:paraId="2B22B9A3" w14:textId="77777777" w:rsidR="007044A8" w:rsidRPr="007044A8" w:rsidRDefault="007044A8" w:rsidP="007044A8">
      <w:pPr>
        <w:spacing w:after="120"/>
        <w:rPr>
          <w:rFonts w:cs="Arial"/>
          <w:sz w:val="24"/>
          <w:szCs w:val="24"/>
        </w:rPr>
      </w:pPr>
      <w:r w:rsidRPr="007044A8">
        <w:rPr>
          <w:rFonts w:cs="Arial"/>
          <w:sz w:val="24"/>
          <w:szCs w:val="24"/>
        </w:rPr>
        <w:t>Additionally, the State regulates the programs and activities of recipients of state support, also known as “covered entities”, in California Code of Regulations (CCR) Title 2, Division 4.1, Chapter 5, Subchapter 9, Article 12, Section 14340, which requires that facilities that are constructed by, on behalf of, or for the use of a covered entity must be readily accessible to people with disabilities.  Covered entities, under the definition found at Section 14020, are defined broadly and include but are not limited to the state and any state agency; any local agency or entity receiving state support; and any educational entity including private entities if they receive state support. California Code of Regulations (CCR) Title 2, Division 3, Part 2.8, Chapter 4, Section 12926.1 states: “The Legislature finds and declares as follows: (a) The law of this state in the area of disabilities provides protections independent from those in the federal Americans with Disabilities Act of 1990 (Public Law 100-336). Although the federal act provides a floor of protection, this state’s law has always, even prior to passage of the federal act, afforded additional protections.”</w:t>
      </w:r>
    </w:p>
    <w:p w14:paraId="6E3869C5" w14:textId="77777777" w:rsidR="007044A8" w:rsidRPr="007044A8" w:rsidRDefault="007044A8" w:rsidP="007044A8">
      <w:pPr>
        <w:spacing w:after="120"/>
        <w:rPr>
          <w:rFonts w:cs="Arial"/>
          <w:sz w:val="24"/>
          <w:szCs w:val="24"/>
        </w:rPr>
      </w:pPr>
      <w:r w:rsidRPr="007044A8">
        <w:rPr>
          <w:rFonts w:cs="Arial"/>
          <w:sz w:val="24"/>
          <w:szCs w:val="24"/>
        </w:rPr>
        <w:t>As California is a recipient of federal financial assistance, both public and private educational entities that receive state support are covered entities under both federal and state regulations. If these covered entities provide housing, their housing facilities are considered public housing for purposes of application of CBC Chapter 11B.</w:t>
      </w:r>
    </w:p>
    <w:p w14:paraId="053E9651" w14:textId="77777777" w:rsidR="007044A8" w:rsidRPr="007044A8" w:rsidRDefault="007044A8" w:rsidP="007044A8">
      <w:pPr>
        <w:spacing w:after="120"/>
        <w:rPr>
          <w:rFonts w:cs="Arial"/>
          <w:sz w:val="24"/>
          <w:szCs w:val="24"/>
        </w:rPr>
      </w:pPr>
      <w:r w:rsidRPr="007044A8">
        <w:rPr>
          <w:rFonts w:cs="Arial"/>
          <w:sz w:val="24"/>
          <w:szCs w:val="24"/>
        </w:rPr>
        <w:t>The Department of Housing and Urban Development (HUD) adopts the Uniform Federal Accessibility Standards (UFAS) as the standard for housing programs receiving federal financial assistance.  HUD’s authority to adopt regulations for housing extends to all housing receiving federal financial assistance, not just housing funded through HUD itself. (Civil Rights Act of 1968, P.L. 90-284, Section 808 (a) and (d)).  HUD has allowed the use of the Americans with Disabilities Act Standards (ADAS) as long as certain provisions in UFAS that provide greater accessibility are maintained.  These specific provisions were noticed in the Federal Register; Vol. 79, No. 100; Friday, May 23, 2014; Rules and Regulations; 29671; Department of Housing and Urban Development; 24 CFR Part 8; Docket No. FR-5784-N-01, also known as the HUD Deeming Notice.</w:t>
      </w:r>
    </w:p>
    <w:p w14:paraId="4D195CB2" w14:textId="77777777" w:rsidR="007044A8" w:rsidRPr="007044A8" w:rsidRDefault="007044A8" w:rsidP="007044A8">
      <w:pPr>
        <w:spacing w:after="120"/>
        <w:rPr>
          <w:rFonts w:cs="Arial"/>
          <w:sz w:val="24"/>
          <w:szCs w:val="24"/>
        </w:rPr>
      </w:pPr>
      <w:r w:rsidRPr="007044A8">
        <w:rPr>
          <w:rFonts w:cs="Arial"/>
          <w:sz w:val="24"/>
          <w:szCs w:val="24"/>
        </w:rPr>
        <w:t>The United States Department of Justice has confirmed that where federal financial assistance from multiple sources is provided to a recipient, in this case the State, all subrecipients as covered entities must comply with the federal accessibility standard applicable to the facility. Therefore, if a covered entity provides housing, the default federal accessibility standards are those established by HUD, which are the 2010 Americans with Disabilities Act Standards in conjunction with the HUD Deeming Notice. Direct funding from HUD to the State’s subrecipient need not be established for compliance to apply.</w:t>
      </w:r>
    </w:p>
    <w:p w14:paraId="6105E623" w14:textId="77777777" w:rsidR="007044A8" w:rsidRPr="007044A8" w:rsidRDefault="007044A8" w:rsidP="007044A8">
      <w:pPr>
        <w:spacing w:after="120"/>
        <w:rPr>
          <w:rFonts w:cs="Arial"/>
          <w:sz w:val="24"/>
          <w:szCs w:val="24"/>
        </w:rPr>
      </w:pPr>
      <w:r w:rsidRPr="007044A8">
        <w:rPr>
          <w:rFonts w:cs="Arial"/>
          <w:sz w:val="24"/>
          <w:szCs w:val="24"/>
        </w:rPr>
        <w:t>Furthermore, court rulings have upheld that private educational entities in receipt of direct federal financial assistance must comply with Section 504 regulations. See Bennett-Nelson v. Louisiana Board of Regents, 431 F.3d. 448 (5th Cir. 2005) and Grove City College v. Bell, 465 U.S. 555, 104 S. Ct. 1211 (1984); a private college receiving federal Basic Educational Opportunity Grants was considered a recipient of federal financial assistance, and thus, compliance with Section 504 is required. When such educational entities provide housing, compliance with HUD’s accessibility standards is required.</w:t>
      </w:r>
    </w:p>
    <w:p w14:paraId="47111EF5" w14:textId="1190D1ED" w:rsidR="0029416F" w:rsidRDefault="007044A8" w:rsidP="007044A8">
      <w:pPr>
        <w:spacing w:after="120"/>
        <w:rPr>
          <w:rFonts w:cs="Arial"/>
          <w:sz w:val="24"/>
          <w:szCs w:val="24"/>
        </w:rPr>
      </w:pPr>
      <w:r w:rsidRPr="007044A8">
        <w:rPr>
          <w:rFonts w:cs="Arial"/>
          <w:sz w:val="24"/>
          <w:szCs w:val="24"/>
        </w:rPr>
        <w:t xml:space="preserve">This proposal is necessary to provide clarity of existing regulations and does not materially alter the substance or intent of the existing regulations and to align with minimum federal accessibility laws, standards and regulations as permitted by Health and Safety Code 18942(2)(A) and 18942(2)(F) </w:t>
      </w:r>
      <w:r w:rsidR="00F4263C">
        <w:rPr>
          <w:rFonts w:cs="Arial"/>
          <w:sz w:val="24"/>
          <w:szCs w:val="24"/>
        </w:rPr>
        <w:t>respectively</w:t>
      </w:r>
      <w:r w:rsidR="001E1A6A">
        <w:rPr>
          <w:rFonts w:cs="Arial"/>
          <w:sz w:val="24"/>
          <w:szCs w:val="24"/>
        </w:rPr>
        <w:t>.</w:t>
      </w:r>
    </w:p>
    <w:p w14:paraId="45110915" w14:textId="00C34AF6" w:rsidR="00717598" w:rsidRPr="00BC121D" w:rsidRDefault="00E3555C" w:rsidP="00E3555C">
      <w:pPr>
        <w:spacing w:before="240"/>
        <w:rPr>
          <w:rFonts w:cs="Arial"/>
          <w:sz w:val="24"/>
          <w:szCs w:val="24"/>
        </w:rPr>
      </w:pPr>
      <w:r w:rsidRPr="00B86543">
        <w:rPr>
          <w:rFonts w:cs="Arial"/>
          <w:b/>
          <w:sz w:val="24"/>
          <w:szCs w:val="24"/>
        </w:rPr>
        <w:lastRenderedPageBreak/>
        <w:t>Rationale (from 15-Day ET):</w:t>
      </w:r>
      <w:r w:rsidRPr="00BC121D">
        <w:rPr>
          <w:rFonts w:cs="Arial"/>
          <w:sz w:val="24"/>
          <w:szCs w:val="24"/>
        </w:rPr>
        <w:t xml:space="preserve"> DSA proposes additional minor text changes for correctness and clarity.  DSA proposes to remove the word “direct,” as assistance at the federal level can be both direct and indirect. Additionally, both the state and federal government use the term “covered entities” in their respective regulatory requirements defining what entities are required to comply with applicable statutes.  Furthermore, “covered entity” and “state support” are specifically defined in the referenced section of CCR Title 2.</w:t>
      </w:r>
    </w:p>
    <w:p w14:paraId="013BE797" w14:textId="560F443C" w:rsidR="008D5A87" w:rsidRDefault="00EA4433" w:rsidP="0022061F">
      <w:pPr>
        <w:pStyle w:val="Heading2"/>
        <w:shd w:val="clear" w:color="auto" w:fill="000000" w:themeFill="text1"/>
        <w:spacing w:before="240" w:after="120"/>
        <w:ind w:firstLine="90"/>
      </w:pPr>
      <w:r w:rsidRPr="00CC29AE">
        <w:rPr>
          <w:szCs w:val="24"/>
        </w:rPr>
        <w:t>DSA COMMENTS</w:t>
      </w:r>
    </w:p>
    <w:p w14:paraId="647223F0" w14:textId="40B9B60E" w:rsidR="003B3D9B" w:rsidRDefault="00821339" w:rsidP="001B6935">
      <w:pPr>
        <w:spacing w:after="200" w:line="276" w:lineRule="auto"/>
        <w:rPr>
          <w:rFonts w:cs="Arial"/>
          <w:sz w:val="24"/>
          <w:szCs w:val="24"/>
        </w:rPr>
      </w:pPr>
      <w:r w:rsidRPr="00F33A6E">
        <w:rPr>
          <w:rFonts w:cs="Arial"/>
          <w:sz w:val="24"/>
          <w:szCs w:val="24"/>
        </w:rPr>
        <w:t>This item is related to Item</w:t>
      </w:r>
      <w:r w:rsidR="002A35E3">
        <w:rPr>
          <w:rFonts w:cs="Arial"/>
          <w:sz w:val="24"/>
          <w:szCs w:val="24"/>
        </w:rPr>
        <w:t>s</w:t>
      </w:r>
      <w:r w:rsidRPr="00F33A6E">
        <w:rPr>
          <w:rFonts w:cs="Arial"/>
          <w:sz w:val="24"/>
          <w:szCs w:val="24"/>
        </w:rPr>
        <w:t xml:space="preserve"> </w:t>
      </w:r>
      <w:r w:rsidR="00361D8E" w:rsidRPr="00F33A6E">
        <w:rPr>
          <w:rFonts w:cs="Arial"/>
          <w:sz w:val="24"/>
          <w:szCs w:val="24"/>
        </w:rPr>
        <w:t>3</w:t>
      </w:r>
      <w:r w:rsidR="001A00F8">
        <w:rPr>
          <w:rFonts w:cs="Arial"/>
          <w:sz w:val="24"/>
          <w:szCs w:val="24"/>
        </w:rPr>
        <w:t>-2</w:t>
      </w:r>
      <w:r w:rsidR="002A35E3">
        <w:rPr>
          <w:rFonts w:cs="Arial"/>
          <w:sz w:val="24"/>
          <w:szCs w:val="24"/>
        </w:rPr>
        <w:t>, 14</w:t>
      </w:r>
      <w:r w:rsidR="001A00F8">
        <w:rPr>
          <w:rFonts w:cs="Arial"/>
          <w:sz w:val="24"/>
          <w:szCs w:val="24"/>
        </w:rPr>
        <w:t>-1</w:t>
      </w:r>
      <w:r w:rsidR="00166713">
        <w:rPr>
          <w:rFonts w:cs="Arial"/>
          <w:sz w:val="24"/>
          <w:szCs w:val="24"/>
        </w:rPr>
        <w:t xml:space="preserve"> and 4.1-1.</w:t>
      </w:r>
      <w:r w:rsidR="003B3D9B">
        <w:rPr>
          <w:rFonts w:cs="Arial"/>
          <w:sz w:val="24"/>
          <w:szCs w:val="24"/>
        </w:rPr>
        <w:br w:type="page"/>
      </w:r>
    </w:p>
    <w:p w14:paraId="6110731D" w14:textId="77777777" w:rsidR="001B34FA" w:rsidRPr="00A95FE4" w:rsidRDefault="001B34FA" w:rsidP="00940EC3">
      <w:pPr>
        <w:spacing w:after="200" w:line="276" w:lineRule="auto"/>
        <w:rPr>
          <w:rFonts w:cs="Arial"/>
          <w:szCs w:val="22"/>
        </w:rPr>
        <w:sectPr w:rsidR="001B34FA" w:rsidRPr="00A95FE4" w:rsidSect="001B34FA">
          <w:footerReference w:type="default" r:id="rId14"/>
          <w:footerReference w:type="first" r:id="rId15"/>
          <w:type w:val="continuous"/>
          <w:pgSz w:w="12240" w:h="15840"/>
          <w:pgMar w:top="720" w:right="1080" w:bottom="1080" w:left="1080" w:header="720" w:footer="720" w:gutter="0"/>
          <w:cols w:space="720"/>
          <w:docGrid w:linePitch="360"/>
        </w:sectPr>
      </w:pPr>
      <w:r w:rsidRPr="00A95FE4">
        <w:rPr>
          <w:noProof/>
          <w:szCs w:val="22"/>
        </w:rPr>
        <w:lastRenderedPageBreak/>
        <w:drawing>
          <wp:inline distT="0" distB="0" distL="0" distR="0" wp14:anchorId="4EAB1A06" wp14:editId="0DD9135C">
            <wp:extent cx="1859280" cy="449580"/>
            <wp:effectExtent l="0" t="0" r="7620" b="7620"/>
            <wp:docPr id="681212269" name="Picture 681212269" descr="Division of the State Architect logo: Cube with architectural tool in cen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59280" cy="449580"/>
                    </a:xfrm>
                    <a:prstGeom prst="rect">
                      <a:avLst/>
                    </a:prstGeom>
                    <a:noFill/>
                    <a:ln>
                      <a:noFill/>
                    </a:ln>
                  </pic:spPr>
                </pic:pic>
              </a:graphicData>
            </a:graphic>
          </wp:inline>
        </w:drawing>
      </w:r>
    </w:p>
    <w:p w14:paraId="4F1D1A6B" w14:textId="77777777" w:rsidR="001B34FA" w:rsidRDefault="001B34FA" w:rsidP="001B34FA">
      <w:pPr>
        <w:pStyle w:val="DSADOCUMENTTITLE"/>
      </w:pPr>
      <w:r w:rsidRPr="00A95FE4">
        <w:t>DSA Code Amendment development</w:t>
      </w:r>
    </w:p>
    <w:p w14:paraId="2A8B5084" w14:textId="758D000A" w:rsidR="001B34FA" w:rsidRPr="00355826" w:rsidRDefault="001B34FA" w:rsidP="001B34FA">
      <w:pPr>
        <w:pStyle w:val="Heading2"/>
        <w:shd w:val="clear" w:color="auto" w:fill="000000" w:themeFill="text1"/>
        <w:spacing w:before="240" w:after="120"/>
        <w:ind w:firstLine="90"/>
        <w:rPr>
          <w:color w:val="000000"/>
          <w:szCs w:val="24"/>
        </w:rPr>
      </w:pPr>
      <w:r w:rsidRPr="00CC29AE">
        <w:rPr>
          <w:szCs w:val="24"/>
        </w:rPr>
        <w:t>TRACKING</w:t>
      </w:r>
      <w:r w:rsidR="005C6DA6" w:rsidRPr="00355826">
        <w:rPr>
          <w:color w:val="000000"/>
          <w:szCs w:val="24"/>
        </w:rPr>
        <w:t xml:space="preserve"> 1</w:t>
      </w:r>
      <w:r w:rsidR="00DD7A76" w:rsidRPr="00355826">
        <w:rPr>
          <w:color w:val="000000"/>
          <w:szCs w:val="24"/>
        </w:rPr>
        <w:t>-2</w:t>
      </w:r>
    </w:p>
    <w:p w14:paraId="3D9CA308" w14:textId="77777777" w:rsidR="001B34FA" w:rsidRPr="00CC29AE" w:rsidRDefault="001B34FA" w:rsidP="001B34FA">
      <w:pPr>
        <w:spacing w:after="120"/>
        <w:ind w:left="3240" w:hanging="3240"/>
        <w:rPr>
          <w:rFonts w:cs="Arial"/>
          <w:sz w:val="24"/>
          <w:szCs w:val="24"/>
        </w:rPr>
      </w:pPr>
      <w:r w:rsidRPr="00CC29AE">
        <w:rPr>
          <w:rFonts w:cs="Arial"/>
          <w:sz w:val="24"/>
          <w:szCs w:val="24"/>
        </w:rPr>
        <w:t>Date Received:</w:t>
      </w:r>
      <w:r>
        <w:rPr>
          <w:rFonts w:cs="Arial"/>
          <w:sz w:val="24"/>
          <w:szCs w:val="24"/>
        </w:rPr>
        <w:tab/>
      </w:r>
    </w:p>
    <w:p w14:paraId="3D2743E5" w14:textId="5A85FB26" w:rsidR="001B34FA" w:rsidRPr="00CC29AE" w:rsidRDefault="001B34FA" w:rsidP="001B34FA">
      <w:pPr>
        <w:spacing w:after="120"/>
        <w:ind w:left="3240" w:hanging="3240"/>
        <w:rPr>
          <w:rFonts w:cs="Arial"/>
          <w:sz w:val="24"/>
          <w:szCs w:val="24"/>
        </w:rPr>
      </w:pPr>
      <w:r w:rsidRPr="00CC29AE">
        <w:rPr>
          <w:rFonts w:cs="Arial"/>
          <w:sz w:val="24"/>
          <w:szCs w:val="24"/>
        </w:rPr>
        <w:t>DSA Tracking Number:</w:t>
      </w:r>
      <w:r>
        <w:rPr>
          <w:rFonts w:cs="Arial"/>
          <w:sz w:val="24"/>
          <w:szCs w:val="24"/>
        </w:rPr>
        <w:tab/>
      </w:r>
      <w:r w:rsidR="00B67956">
        <w:rPr>
          <w:rFonts w:cs="Arial"/>
          <w:sz w:val="24"/>
          <w:szCs w:val="24"/>
        </w:rPr>
        <w:t xml:space="preserve">1-2 (formerly </w:t>
      </w:r>
      <w:r w:rsidR="000E6BD7">
        <w:rPr>
          <w:rFonts w:cs="Arial"/>
          <w:sz w:val="24"/>
          <w:szCs w:val="24"/>
        </w:rPr>
        <w:t>1B</w:t>
      </w:r>
      <w:r w:rsidR="00B67956">
        <w:rPr>
          <w:rFonts w:cs="Arial"/>
          <w:sz w:val="24"/>
          <w:szCs w:val="24"/>
        </w:rPr>
        <w:t>)</w:t>
      </w:r>
    </w:p>
    <w:p w14:paraId="266487CD" w14:textId="2A217DC0" w:rsidR="001B34FA" w:rsidRPr="00CC29AE" w:rsidRDefault="001B34FA" w:rsidP="001B34FA">
      <w:pPr>
        <w:spacing w:after="120"/>
        <w:ind w:left="3240" w:hanging="3240"/>
        <w:rPr>
          <w:rFonts w:cs="Arial"/>
          <w:sz w:val="24"/>
          <w:szCs w:val="24"/>
        </w:rPr>
      </w:pPr>
      <w:r w:rsidRPr="00CC29AE">
        <w:rPr>
          <w:rFonts w:cs="Arial"/>
          <w:sz w:val="24"/>
          <w:szCs w:val="24"/>
        </w:rPr>
        <w:t>Date Reviewed:</w:t>
      </w:r>
      <w:r>
        <w:rPr>
          <w:rFonts w:cs="Arial"/>
          <w:sz w:val="24"/>
          <w:szCs w:val="24"/>
        </w:rPr>
        <w:tab/>
      </w:r>
      <w:r w:rsidR="008E4C51">
        <w:rPr>
          <w:rFonts w:cs="Arial"/>
          <w:sz w:val="24"/>
          <w:szCs w:val="24"/>
        </w:rPr>
        <w:t>April</w:t>
      </w:r>
      <w:r w:rsidR="008E4C51" w:rsidRPr="00342CE9">
        <w:rPr>
          <w:rFonts w:cs="Arial"/>
          <w:sz w:val="24"/>
          <w:szCs w:val="24"/>
        </w:rPr>
        <w:t xml:space="preserve"> </w:t>
      </w:r>
      <w:r w:rsidR="008E4C51">
        <w:rPr>
          <w:rFonts w:cs="Arial"/>
          <w:sz w:val="24"/>
          <w:szCs w:val="24"/>
        </w:rPr>
        <w:t>15</w:t>
      </w:r>
      <w:r w:rsidR="00472B70" w:rsidRPr="007A2647">
        <w:rPr>
          <w:rFonts w:cs="Arial"/>
          <w:sz w:val="24"/>
          <w:szCs w:val="24"/>
        </w:rPr>
        <w:t xml:space="preserve">, </w:t>
      </w:r>
      <w:r>
        <w:rPr>
          <w:rFonts w:cs="Arial"/>
          <w:sz w:val="24"/>
          <w:szCs w:val="24"/>
        </w:rPr>
        <w:t>202</w:t>
      </w:r>
      <w:r w:rsidR="000E6BD7">
        <w:rPr>
          <w:rFonts w:cs="Arial"/>
          <w:sz w:val="24"/>
          <w:szCs w:val="24"/>
        </w:rPr>
        <w:t>6</w:t>
      </w:r>
    </w:p>
    <w:p w14:paraId="79BA949E" w14:textId="4E362448" w:rsidR="001B34FA" w:rsidRPr="00CC29AE" w:rsidRDefault="001B34FA" w:rsidP="001B34FA">
      <w:pPr>
        <w:spacing w:after="120"/>
        <w:ind w:left="3240" w:hanging="3240"/>
        <w:rPr>
          <w:rFonts w:cs="Arial"/>
          <w:sz w:val="24"/>
          <w:szCs w:val="24"/>
        </w:rPr>
      </w:pPr>
      <w:r w:rsidRPr="00CC29AE">
        <w:rPr>
          <w:rFonts w:cs="Arial"/>
          <w:sz w:val="24"/>
          <w:szCs w:val="24"/>
        </w:rPr>
        <w:t>Status:</w:t>
      </w:r>
      <w:r>
        <w:rPr>
          <w:rFonts w:cs="Arial"/>
          <w:sz w:val="24"/>
          <w:szCs w:val="24"/>
        </w:rPr>
        <w:tab/>
      </w:r>
      <w:r w:rsidR="00D95CD7">
        <w:rPr>
          <w:rFonts w:cs="Arial"/>
          <w:sz w:val="24"/>
          <w:szCs w:val="24"/>
        </w:rPr>
        <w:t>Commission Hearing</w:t>
      </w:r>
    </w:p>
    <w:p w14:paraId="05E466BD" w14:textId="77777777" w:rsidR="001B34FA" w:rsidRPr="00CC29AE" w:rsidRDefault="001B34FA" w:rsidP="001B34FA">
      <w:pPr>
        <w:pStyle w:val="Heading2"/>
        <w:shd w:val="clear" w:color="auto" w:fill="000000" w:themeFill="text1"/>
        <w:spacing w:before="240" w:after="120"/>
        <w:ind w:firstLine="90"/>
        <w:rPr>
          <w:szCs w:val="24"/>
        </w:rPr>
      </w:pPr>
      <w:r w:rsidRPr="00CC29AE">
        <w:rPr>
          <w:szCs w:val="24"/>
        </w:rPr>
        <w:t>APPLICABLE CODE</w:t>
      </w:r>
    </w:p>
    <w:p w14:paraId="26462585" w14:textId="124B6133" w:rsidR="001B34FA" w:rsidRPr="00CC29AE" w:rsidRDefault="001B34FA" w:rsidP="001B34FA">
      <w:pPr>
        <w:spacing w:after="120"/>
        <w:ind w:left="3240" w:hanging="3240"/>
        <w:rPr>
          <w:rFonts w:cs="Arial"/>
          <w:sz w:val="24"/>
          <w:szCs w:val="24"/>
        </w:rPr>
      </w:pPr>
      <w:r w:rsidRPr="00CC29AE">
        <w:rPr>
          <w:rFonts w:cs="Arial"/>
          <w:sz w:val="24"/>
          <w:szCs w:val="24"/>
        </w:rPr>
        <w:t>Applicable Code Section(s):</w:t>
      </w:r>
      <w:r>
        <w:rPr>
          <w:rFonts w:cs="Arial"/>
          <w:sz w:val="24"/>
          <w:szCs w:val="24"/>
        </w:rPr>
        <w:tab/>
      </w:r>
      <w:r w:rsidR="003536D0" w:rsidRPr="00993E23">
        <w:rPr>
          <w:rFonts w:cs="Arial"/>
          <w:sz w:val="24"/>
          <w:szCs w:val="24"/>
        </w:rPr>
        <w:t>CBC Part 2, Chapter 2, Section 202 Definitions</w:t>
      </w:r>
    </w:p>
    <w:p w14:paraId="6C1A3661" w14:textId="76A81BD2" w:rsidR="001B34FA" w:rsidRPr="00CC29AE" w:rsidRDefault="001B34FA" w:rsidP="001B34FA">
      <w:pPr>
        <w:spacing w:after="120"/>
        <w:ind w:left="3240" w:hanging="3240"/>
        <w:rPr>
          <w:rFonts w:cs="Arial"/>
          <w:sz w:val="24"/>
          <w:szCs w:val="24"/>
        </w:rPr>
      </w:pPr>
      <w:r w:rsidRPr="00CC29AE">
        <w:rPr>
          <w:rFonts w:cs="Arial"/>
          <w:sz w:val="24"/>
          <w:szCs w:val="24"/>
        </w:rPr>
        <w:t>Topic:</w:t>
      </w:r>
      <w:r>
        <w:rPr>
          <w:rFonts w:cs="Arial"/>
          <w:sz w:val="24"/>
          <w:szCs w:val="24"/>
        </w:rPr>
        <w:t xml:space="preserve">  </w:t>
      </w:r>
      <w:r w:rsidR="003536D0">
        <w:rPr>
          <w:rFonts w:cs="Arial"/>
          <w:sz w:val="24"/>
          <w:szCs w:val="24"/>
        </w:rPr>
        <w:tab/>
        <w:t>Housing at a Place of Education</w:t>
      </w:r>
    </w:p>
    <w:p w14:paraId="44A529FD" w14:textId="77777777" w:rsidR="001B34FA" w:rsidRPr="00CC29AE" w:rsidRDefault="001B34FA" w:rsidP="001B34FA">
      <w:pPr>
        <w:pStyle w:val="Heading2"/>
        <w:shd w:val="clear" w:color="auto" w:fill="000000" w:themeFill="text1"/>
        <w:spacing w:before="240" w:after="120"/>
        <w:ind w:firstLine="90"/>
        <w:rPr>
          <w:szCs w:val="24"/>
        </w:rPr>
      </w:pPr>
      <w:r w:rsidRPr="00CC29AE">
        <w:rPr>
          <w:szCs w:val="24"/>
        </w:rPr>
        <w:t>CURRENT CODE LANGUAGE</w:t>
      </w:r>
    </w:p>
    <w:p w14:paraId="0F48A767" w14:textId="19BFD2CD" w:rsidR="001B34FA" w:rsidRPr="00CF47B2" w:rsidRDefault="00E90BE7" w:rsidP="001B34FA">
      <w:pPr>
        <w:spacing w:after="120"/>
        <w:rPr>
          <w:rFonts w:cs="Arial"/>
          <w:i/>
          <w:sz w:val="24"/>
          <w:szCs w:val="24"/>
        </w:rPr>
      </w:pPr>
      <w:r w:rsidRPr="00CF47B2">
        <w:rPr>
          <w:rFonts w:cs="Arial"/>
          <w:b/>
          <w:bCs/>
          <w:i/>
          <w:iCs/>
          <w:caps/>
          <w:sz w:val="24"/>
          <w:szCs w:val="24"/>
        </w:rPr>
        <w:t>housing at a place of education</w:t>
      </w:r>
      <w:r w:rsidR="005057BE" w:rsidRPr="00CF47B2">
        <w:rPr>
          <w:rFonts w:cs="Arial"/>
          <w:b/>
          <w:bCs/>
          <w:i/>
          <w:iCs/>
          <w:caps/>
          <w:sz w:val="24"/>
          <w:szCs w:val="24"/>
        </w:rPr>
        <w:t>.</w:t>
      </w:r>
      <w:r w:rsidR="005057BE">
        <w:rPr>
          <w:rFonts w:cs="Arial"/>
          <w:caps/>
          <w:sz w:val="24"/>
          <w:szCs w:val="24"/>
        </w:rPr>
        <w:t xml:space="preserve"> </w:t>
      </w:r>
      <w:r w:rsidR="005057BE">
        <w:rPr>
          <w:rFonts w:cs="Arial"/>
          <w:i/>
          <w:sz w:val="24"/>
          <w:szCs w:val="24"/>
        </w:rPr>
        <w:t>Housing operated by or on behalf of an elementary, secondary, undergraduate or postgraduate school, or other place of education, including dormitories, suites, apartments or other places of residence.</w:t>
      </w:r>
    </w:p>
    <w:p w14:paraId="714AE1BF" w14:textId="77777777" w:rsidR="001B34FA" w:rsidRPr="00CC29AE" w:rsidRDefault="001B34FA" w:rsidP="001B34FA">
      <w:pPr>
        <w:pStyle w:val="Heading2"/>
        <w:shd w:val="clear" w:color="auto" w:fill="000000" w:themeFill="text1"/>
        <w:spacing w:before="240" w:after="120"/>
        <w:ind w:firstLine="90"/>
        <w:rPr>
          <w:szCs w:val="24"/>
        </w:rPr>
      </w:pPr>
      <w:r w:rsidRPr="00CC29AE">
        <w:rPr>
          <w:szCs w:val="24"/>
        </w:rPr>
        <w:t>SUGGESTED TEXT OF PROPOSED AMENDMENT</w:t>
      </w:r>
    </w:p>
    <w:p w14:paraId="60C35997" w14:textId="0DBD9388" w:rsidR="001B34FA" w:rsidRPr="00CD5A88" w:rsidRDefault="007D41AD" w:rsidP="001B34FA">
      <w:pPr>
        <w:spacing w:after="120"/>
        <w:rPr>
          <w:rFonts w:cs="Arial"/>
          <w:caps/>
          <w:sz w:val="24"/>
          <w:szCs w:val="24"/>
          <w:u w:val="single"/>
        </w:rPr>
      </w:pPr>
      <w:r w:rsidRPr="00CD5A88">
        <w:rPr>
          <w:rFonts w:cs="Arial"/>
          <w:b/>
          <w:bCs/>
          <w:i/>
          <w:iCs/>
          <w:caps/>
          <w:sz w:val="24"/>
          <w:szCs w:val="24"/>
        </w:rPr>
        <w:t>housing at a place of education.</w:t>
      </w:r>
      <w:r>
        <w:rPr>
          <w:rFonts w:cs="Arial"/>
          <w:caps/>
          <w:sz w:val="24"/>
          <w:szCs w:val="24"/>
        </w:rPr>
        <w:t xml:space="preserve"> </w:t>
      </w:r>
      <w:r>
        <w:rPr>
          <w:rFonts w:cs="Arial"/>
          <w:i/>
          <w:sz w:val="24"/>
          <w:szCs w:val="24"/>
        </w:rPr>
        <w:t xml:space="preserve">Housing operated by or on behalf of an elementary, secondary, undergraduate or postgraduate school, or other place of education, including dormitories, suites, apartments or other places of residence. </w:t>
      </w:r>
      <w:r>
        <w:rPr>
          <w:rFonts w:cs="Arial"/>
          <w:i/>
          <w:sz w:val="24"/>
          <w:szCs w:val="24"/>
          <w:u w:val="single"/>
        </w:rPr>
        <w:t xml:space="preserve">See also PUBLIC HOUSING and </w:t>
      </w:r>
      <w:r>
        <w:rPr>
          <w:rFonts w:cs="Arial"/>
          <w:i/>
          <w:caps/>
          <w:sz w:val="24"/>
          <w:szCs w:val="24"/>
          <w:u w:val="single"/>
        </w:rPr>
        <w:t>Place of public accommodation</w:t>
      </w:r>
      <w:r w:rsidRPr="00D14C86">
        <w:rPr>
          <w:rFonts w:cs="Arial"/>
          <w:i/>
          <w:caps/>
          <w:sz w:val="24"/>
          <w:szCs w:val="24"/>
          <w:u w:val="single"/>
        </w:rPr>
        <w:t>.</w:t>
      </w:r>
    </w:p>
    <w:p w14:paraId="4150E3C7" w14:textId="77777777" w:rsidR="001B34FA" w:rsidRPr="00CC29AE" w:rsidRDefault="001B34FA" w:rsidP="001B34FA">
      <w:pPr>
        <w:pStyle w:val="Heading2"/>
        <w:shd w:val="clear" w:color="auto" w:fill="000000" w:themeFill="text1"/>
        <w:spacing w:before="240" w:after="120"/>
        <w:ind w:firstLine="90"/>
        <w:rPr>
          <w:szCs w:val="24"/>
        </w:rPr>
      </w:pPr>
      <w:r w:rsidRPr="00CC29AE">
        <w:rPr>
          <w:szCs w:val="24"/>
        </w:rPr>
        <w:t>CODE TEXT IF ADOPTED</w:t>
      </w:r>
    </w:p>
    <w:p w14:paraId="573F0EAD" w14:textId="143EDA39" w:rsidR="001B34FA" w:rsidRPr="00452BD8" w:rsidRDefault="00B8707D" w:rsidP="001B34FA">
      <w:pPr>
        <w:spacing w:after="120"/>
        <w:rPr>
          <w:rFonts w:cs="Arial"/>
          <w:caps/>
          <w:sz w:val="24"/>
          <w:szCs w:val="24"/>
        </w:rPr>
      </w:pPr>
      <w:r w:rsidRPr="000F3BFB">
        <w:rPr>
          <w:rFonts w:cs="Arial"/>
          <w:b/>
          <w:bCs/>
          <w:i/>
          <w:iCs/>
          <w:caps/>
          <w:sz w:val="24"/>
          <w:szCs w:val="24"/>
        </w:rPr>
        <w:t>housing at a place of education.</w:t>
      </w:r>
      <w:r>
        <w:rPr>
          <w:rFonts w:cs="Arial"/>
          <w:caps/>
          <w:sz w:val="24"/>
          <w:szCs w:val="24"/>
        </w:rPr>
        <w:t xml:space="preserve"> </w:t>
      </w:r>
      <w:r>
        <w:rPr>
          <w:rFonts w:cs="Arial"/>
          <w:i/>
          <w:sz w:val="24"/>
          <w:szCs w:val="24"/>
        </w:rPr>
        <w:t xml:space="preserve">Housing operated by or on behalf of an elementary, secondary, undergraduate or postgraduate school, or other place of education, including dormitories, suites, apartments or other places of residence. </w:t>
      </w:r>
      <w:r w:rsidRPr="00CD5A88">
        <w:rPr>
          <w:rFonts w:cs="Arial"/>
          <w:i/>
          <w:sz w:val="24"/>
          <w:szCs w:val="24"/>
        </w:rPr>
        <w:t xml:space="preserve">See also PUBLIC HOUSING and </w:t>
      </w:r>
      <w:r w:rsidRPr="00CD5A88">
        <w:rPr>
          <w:rFonts w:cs="Arial"/>
          <w:i/>
          <w:caps/>
          <w:sz w:val="24"/>
          <w:szCs w:val="24"/>
        </w:rPr>
        <w:t>Place of public accommodation.</w:t>
      </w:r>
    </w:p>
    <w:p w14:paraId="2922E455" w14:textId="77777777" w:rsidR="001B34FA" w:rsidRPr="00CC29AE" w:rsidRDefault="001B34FA" w:rsidP="001B34FA">
      <w:pPr>
        <w:pStyle w:val="Heading2"/>
        <w:shd w:val="clear" w:color="auto" w:fill="000000" w:themeFill="text1"/>
        <w:spacing w:before="240" w:after="120"/>
        <w:ind w:firstLine="90"/>
        <w:rPr>
          <w:szCs w:val="24"/>
        </w:rPr>
      </w:pPr>
      <w:r w:rsidRPr="00CC29AE">
        <w:rPr>
          <w:szCs w:val="24"/>
        </w:rPr>
        <w:t>STATEMENT OF REASONS</w:t>
      </w:r>
    </w:p>
    <w:p w14:paraId="3168BB69" w14:textId="25206548" w:rsidR="006754BA" w:rsidRPr="006754BA" w:rsidRDefault="00002184" w:rsidP="006754BA">
      <w:pPr>
        <w:spacing w:after="120"/>
        <w:rPr>
          <w:rFonts w:cs="Arial"/>
          <w:sz w:val="24"/>
          <w:szCs w:val="24"/>
        </w:rPr>
      </w:pPr>
      <w:r>
        <w:rPr>
          <w:rFonts w:cs="Arial"/>
          <w:sz w:val="24"/>
          <w:szCs w:val="24"/>
        </w:rPr>
        <w:t xml:space="preserve">DSA </w:t>
      </w:r>
      <w:r w:rsidR="006754BA" w:rsidRPr="006754BA">
        <w:rPr>
          <w:rFonts w:cs="Arial"/>
          <w:sz w:val="24"/>
          <w:szCs w:val="24"/>
        </w:rPr>
        <w:t xml:space="preserve">is proposing this amendment to clarify Housing at a Place of Education, which may be both Public Housing and a Place of Public Accommodation, or if the educational entity is not an educational entity in receipt of financial assistance, is solely a </w:t>
      </w:r>
      <w:r w:rsidR="00EA3DB8">
        <w:rPr>
          <w:rFonts w:cs="Arial"/>
          <w:sz w:val="24"/>
          <w:szCs w:val="24"/>
        </w:rPr>
        <w:t>P</w:t>
      </w:r>
      <w:r w:rsidR="006754BA" w:rsidRPr="006754BA">
        <w:rPr>
          <w:rFonts w:cs="Arial"/>
          <w:sz w:val="24"/>
          <w:szCs w:val="24"/>
        </w:rPr>
        <w:t xml:space="preserve">lace of </w:t>
      </w:r>
      <w:r w:rsidR="00EA3DB8">
        <w:rPr>
          <w:rFonts w:cs="Arial"/>
          <w:sz w:val="24"/>
          <w:szCs w:val="24"/>
        </w:rPr>
        <w:t>P</w:t>
      </w:r>
      <w:r w:rsidR="006754BA" w:rsidRPr="006754BA">
        <w:rPr>
          <w:rFonts w:cs="Arial"/>
          <w:sz w:val="24"/>
          <w:szCs w:val="24"/>
        </w:rPr>
        <w:t xml:space="preserve">ublic </w:t>
      </w:r>
      <w:r w:rsidR="00EA3DB8">
        <w:rPr>
          <w:rFonts w:cs="Arial"/>
          <w:sz w:val="24"/>
          <w:szCs w:val="24"/>
        </w:rPr>
        <w:t>A</w:t>
      </w:r>
      <w:r w:rsidR="006754BA" w:rsidRPr="006754BA">
        <w:rPr>
          <w:rFonts w:cs="Arial"/>
          <w:sz w:val="24"/>
          <w:szCs w:val="24"/>
        </w:rPr>
        <w:t xml:space="preserve">ccommodation under the ADA.  This aligns with the Americans with Disabilities Act (ADA) at 28 CFR Part 35, Section 35.151 (f) and Part 36, Section 36.406 (e) and also with California Code of Regulations (CCR) Title 2, Division 4.1, Chapter 5, Subchapter 9, Article 12, Section 14020. </w:t>
      </w:r>
    </w:p>
    <w:p w14:paraId="3A9E506B" w14:textId="4FE44F90" w:rsidR="001B34FA" w:rsidRPr="00813979" w:rsidRDefault="006754BA" w:rsidP="006754BA">
      <w:pPr>
        <w:spacing w:after="120"/>
        <w:rPr>
          <w:rFonts w:cs="Arial"/>
          <w:sz w:val="24"/>
          <w:szCs w:val="24"/>
        </w:rPr>
      </w:pPr>
      <w:r w:rsidRPr="006754BA">
        <w:rPr>
          <w:rFonts w:cs="Arial"/>
          <w:sz w:val="24"/>
          <w:szCs w:val="24"/>
        </w:rPr>
        <w:t xml:space="preserve">This proposal is necessary to provide clarity of existing regulations and does not materially alter the substance or intent of the existing regulations and to align with minimum federal accessibility laws, standards and regulations as permitted by Health and Safety Code 18942(2)(A) and 18942(2)(F) </w:t>
      </w:r>
      <w:r w:rsidR="00161D3A">
        <w:rPr>
          <w:rFonts w:cs="Arial"/>
          <w:sz w:val="24"/>
          <w:szCs w:val="24"/>
        </w:rPr>
        <w:t>respectively.</w:t>
      </w:r>
    </w:p>
    <w:p w14:paraId="667FF3E8" w14:textId="77777777" w:rsidR="001B34FA" w:rsidRPr="00CC29AE" w:rsidRDefault="001B34FA" w:rsidP="001B34FA">
      <w:pPr>
        <w:pStyle w:val="Heading2"/>
        <w:shd w:val="clear" w:color="auto" w:fill="000000" w:themeFill="text1"/>
        <w:spacing w:before="240" w:after="120"/>
        <w:ind w:firstLine="90"/>
        <w:rPr>
          <w:szCs w:val="24"/>
        </w:rPr>
      </w:pPr>
      <w:r w:rsidRPr="00CC29AE">
        <w:rPr>
          <w:szCs w:val="24"/>
        </w:rPr>
        <w:lastRenderedPageBreak/>
        <w:t>DSA COMMENTS</w:t>
      </w:r>
    </w:p>
    <w:p w14:paraId="046D22CB" w14:textId="140E7EB7" w:rsidR="001654A6" w:rsidRDefault="002B3FFB">
      <w:pPr>
        <w:spacing w:after="200" w:line="276" w:lineRule="auto"/>
        <w:rPr>
          <w:rFonts w:cs="Arial"/>
          <w:sz w:val="24"/>
          <w:szCs w:val="24"/>
        </w:rPr>
      </w:pPr>
      <w:r w:rsidRPr="002B3FFB">
        <w:rPr>
          <w:rFonts w:cs="Arial"/>
          <w:sz w:val="24"/>
          <w:szCs w:val="24"/>
        </w:rPr>
        <w:t>This item is related to Items 2-1, 3-4 and 14-1.</w:t>
      </w:r>
      <w:r w:rsidR="001654A6">
        <w:rPr>
          <w:rFonts w:cs="Arial"/>
          <w:sz w:val="24"/>
          <w:szCs w:val="24"/>
        </w:rPr>
        <w:br w:type="page"/>
      </w:r>
    </w:p>
    <w:p w14:paraId="4F34C1E4" w14:textId="77777777" w:rsidR="008D5A87" w:rsidRPr="00A95FE4" w:rsidRDefault="008D5A87" w:rsidP="00925026">
      <w:pPr>
        <w:spacing w:after="120"/>
        <w:rPr>
          <w:rFonts w:cs="Arial"/>
        </w:rPr>
        <w:sectPr w:rsidR="008D5A87" w:rsidRPr="00A95FE4" w:rsidSect="008D5A87">
          <w:footerReference w:type="default" r:id="rId16"/>
          <w:footerReference w:type="first" r:id="rId17"/>
          <w:type w:val="continuous"/>
          <w:pgSz w:w="12240" w:h="15840"/>
          <w:pgMar w:top="1080" w:right="1080" w:bottom="1080" w:left="1080" w:header="720" w:footer="471" w:gutter="0"/>
          <w:cols w:space="720"/>
          <w:titlePg/>
          <w:docGrid w:linePitch="360"/>
        </w:sectPr>
      </w:pPr>
      <w:r>
        <w:rPr>
          <w:noProof/>
        </w:rPr>
        <w:lastRenderedPageBreak/>
        <w:drawing>
          <wp:inline distT="0" distB="0" distL="0" distR="0" wp14:anchorId="794EF48C" wp14:editId="14BF66D7">
            <wp:extent cx="1859280" cy="449580"/>
            <wp:effectExtent l="0" t="0" r="7620" b="7620"/>
            <wp:docPr id="296238656" name="Picture 296238656" descr="Division of the State Architect logo: Cube with architectural tool in cen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59280" cy="449580"/>
                    </a:xfrm>
                    <a:prstGeom prst="rect">
                      <a:avLst/>
                    </a:prstGeom>
                  </pic:spPr>
                </pic:pic>
              </a:graphicData>
            </a:graphic>
          </wp:inline>
        </w:drawing>
      </w:r>
    </w:p>
    <w:p w14:paraId="35FF274A" w14:textId="77777777" w:rsidR="008D5A87" w:rsidRDefault="008D5A87" w:rsidP="00925026">
      <w:pPr>
        <w:pStyle w:val="DSADOCUMENTTITLE"/>
      </w:pPr>
      <w:r w:rsidRPr="00A95FE4">
        <w:t>DSA Code Amendment development</w:t>
      </w:r>
    </w:p>
    <w:p w14:paraId="18930519" w14:textId="32316978" w:rsidR="008D5A87" w:rsidRPr="00355826" w:rsidRDefault="008D5A87" w:rsidP="00EA4433">
      <w:pPr>
        <w:pStyle w:val="Heading2"/>
        <w:shd w:val="clear" w:color="auto" w:fill="000000" w:themeFill="text1"/>
        <w:spacing w:before="240" w:after="120"/>
        <w:ind w:firstLine="90"/>
        <w:rPr>
          <w:color w:val="000000"/>
          <w:szCs w:val="24"/>
        </w:rPr>
      </w:pPr>
      <w:r w:rsidRPr="00CC29AE">
        <w:rPr>
          <w:szCs w:val="24"/>
        </w:rPr>
        <w:t>TRACKING</w:t>
      </w:r>
      <w:r w:rsidR="004E62BD" w:rsidRPr="00355826">
        <w:rPr>
          <w:color w:val="000000"/>
          <w:szCs w:val="24"/>
        </w:rPr>
        <w:t xml:space="preserve"> </w:t>
      </w:r>
      <w:r w:rsidR="00DD7A76" w:rsidRPr="00355826">
        <w:rPr>
          <w:color w:val="000000"/>
          <w:szCs w:val="24"/>
        </w:rPr>
        <w:t>2-1</w:t>
      </w:r>
    </w:p>
    <w:p w14:paraId="5B3740EF" w14:textId="77777777" w:rsidR="008D5A87" w:rsidRPr="00CC29AE" w:rsidRDefault="008D5A87" w:rsidP="00CC0DBF">
      <w:pPr>
        <w:spacing w:after="120"/>
        <w:ind w:left="3240" w:hanging="3240"/>
        <w:rPr>
          <w:rFonts w:cs="Arial"/>
          <w:sz w:val="24"/>
          <w:szCs w:val="24"/>
        </w:rPr>
      </w:pPr>
      <w:r w:rsidRPr="00CC29AE">
        <w:rPr>
          <w:rFonts w:cs="Arial"/>
          <w:sz w:val="24"/>
          <w:szCs w:val="24"/>
        </w:rPr>
        <w:t>Date Received:</w:t>
      </w:r>
      <w:r>
        <w:rPr>
          <w:rFonts w:cs="Arial"/>
          <w:sz w:val="24"/>
          <w:szCs w:val="24"/>
        </w:rPr>
        <w:tab/>
      </w:r>
    </w:p>
    <w:p w14:paraId="71C2FB25" w14:textId="7A8CA85A" w:rsidR="008D5A87" w:rsidRPr="00CC29AE" w:rsidRDefault="008D5A87" w:rsidP="00CC0DBF">
      <w:pPr>
        <w:spacing w:after="120"/>
        <w:ind w:left="3240" w:hanging="3240"/>
        <w:rPr>
          <w:rFonts w:cs="Arial"/>
          <w:sz w:val="24"/>
          <w:szCs w:val="24"/>
        </w:rPr>
      </w:pPr>
      <w:r w:rsidRPr="00CC29AE">
        <w:rPr>
          <w:rFonts w:cs="Arial"/>
          <w:sz w:val="24"/>
          <w:szCs w:val="24"/>
        </w:rPr>
        <w:t>DSA Tracking Number:</w:t>
      </w:r>
      <w:r>
        <w:rPr>
          <w:rFonts w:cs="Arial"/>
          <w:sz w:val="24"/>
          <w:szCs w:val="24"/>
        </w:rPr>
        <w:tab/>
      </w:r>
      <w:r w:rsidR="009379F0">
        <w:rPr>
          <w:rFonts w:cs="Arial"/>
          <w:sz w:val="24"/>
          <w:szCs w:val="24"/>
        </w:rPr>
        <w:t xml:space="preserve">2-1 (formerly </w:t>
      </w:r>
      <w:r w:rsidRPr="00EB2F78">
        <w:rPr>
          <w:rFonts w:cs="Arial"/>
          <w:sz w:val="24"/>
          <w:szCs w:val="24"/>
        </w:rPr>
        <w:t>2</w:t>
      </w:r>
      <w:r w:rsidR="009379F0">
        <w:rPr>
          <w:rFonts w:cs="Arial"/>
          <w:sz w:val="24"/>
          <w:szCs w:val="24"/>
        </w:rPr>
        <w:t>)</w:t>
      </w:r>
    </w:p>
    <w:p w14:paraId="6029B0FA" w14:textId="42CDBB1B" w:rsidR="008D5A87" w:rsidRPr="00CC29AE" w:rsidRDefault="008D5A87" w:rsidP="00CC0DBF">
      <w:pPr>
        <w:spacing w:after="120"/>
        <w:ind w:left="3240" w:hanging="3240"/>
        <w:rPr>
          <w:rFonts w:cs="Arial"/>
          <w:sz w:val="24"/>
          <w:szCs w:val="24"/>
        </w:rPr>
      </w:pPr>
      <w:r w:rsidRPr="00CC29AE">
        <w:rPr>
          <w:rFonts w:cs="Arial"/>
          <w:sz w:val="24"/>
          <w:szCs w:val="24"/>
        </w:rPr>
        <w:t>Date Reviewed:</w:t>
      </w:r>
      <w:r>
        <w:rPr>
          <w:rFonts w:cs="Arial"/>
          <w:sz w:val="24"/>
          <w:szCs w:val="24"/>
        </w:rPr>
        <w:tab/>
      </w:r>
      <w:r w:rsidR="00A04EEC">
        <w:rPr>
          <w:rFonts w:cs="Arial"/>
          <w:sz w:val="24"/>
          <w:szCs w:val="24"/>
        </w:rPr>
        <w:t>April</w:t>
      </w:r>
      <w:r w:rsidR="00A04EEC" w:rsidRPr="00342CE9">
        <w:rPr>
          <w:rFonts w:cs="Arial"/>
          <w:sz w:val="24"/>
          <w:szCs w:val="24"/>
        </w:rPr>
        <w:t xml:space="preserve"> </w:t>
      </w:r>
      <w:r w:rsidR="00A04EEC">
        <w:rPr>
          <w:rFonts w:cs="Arial"/>
          <w:sz w:val="24"/>
          <w:szCs w:val="24"/>
        </w:rPr>
        <w:t>15</w:t>
      </w:r>
      <w:r w:rsidR="007A2647" w:rsidRPr="007A2647">
        <w:rPr>
          <w:rFonts w:cs="Arial"/>
          <w:sz w:val="24"/>
          <w:szCs w:val="24"/>
        </w:rPr>
        <w:t xml:space="preserve">, </w:t>
      </w:r>
      <w:r w:rsidR="005D24B8">
        <w:rPr>
          <w:rFonts w:cs="Arial"/>
          <w:sz w:val="24"/>
          <w:szCs w:val="24"/>
        </w:rPr>
        <w:t>2026</w:t>
      </w:r>
    </w:p>
    <w:p w14:paraId="3A774E72" w14:textId="6D8A6983" w:rsidR="008D5A87" w:rsidRPr="00CC29AE" w:rsidRDefault="008D5A87" w:rsidP="00834354">
      <w:pPr>
        <w:spacing w:after="120"/>
        <w:ind w:left="3240" w:hanging="3240"/>
        <w:rPr>
          <w:rFonts w:cs="Arial"/>
          <w:sz w:val="24"/>
          <w:szCs w:val="24"/>
        </w:rPr>
      </w:pPr>
      <w:r w:rsidRPr="00CC29AE">
        <w:rPr>
          <w:rFonts w:cs="Arial"/>
          <w:sz w:val="24"/>
          <w:szCs w:val="24"/>
        </w:rPr>
        <w:t>Status:</w:t>
      </w:r>
      <w:r>
        <w:rPr>
          <w:rFonts w:cs="Arial"/>
          <w:sz w:val="24"/>
          <w:szCs w:val="24"/>
        </w:rPr>
        <w:tab/>
      </w:r>
      <w:r w:rsidR="00D95CD7">
        <w:rPr>
          <w:rFonts w:cs="Arial"/>
          <w:sz w:val="24"/>
          <w:szCs w:val="24"/>
        </w:rPr>
        <w:t>Commission Hearing</w:t>
      </w:r>
    </w:p>
    <w:p w14:paraId="0E094D46" w14:textId="7187FDC5" w:rsidR="008D5A87" w:rsidRPr="00B500DE" w:rsidRDefault="008D5A87" w:rsidP="00B500DE">
      <w:pPr>
        <w:pStyle w:val="Heading2"/>
        <w:shd w:val="clear" w:color="auto" w:fill="000000" w:themeFill="text1"/>
        <w:spacing w:before="240" w:after="120"/>
        <w:ind w:firstLine="90"/>
        <w:rPr>
          <w:sz w:val="16"/>
          <w:szCs w:val="16"/>
        </w:rPr>
      </w:pPr>
      <w:r w:rsidRPr="00CC29AE">
        <w:rPr>
          <w:szCs w:val="24"/>
        </w:rPr>
        <w:t>APPLICABLE CODE</w:t>
      </w:r>
      <w:r w:rsidR="00B500DE">
        <w:rPr>
          <w:szCs w:val="24"/>
        </w:rPr>
        <w:t xml:space="preserve"> </w:t>
      </w:r>
      <w:r w:rsidR="00B500DE">
        <w:rPr>
          <w:bCs/>
          <w:i/>
          <w:iCs/>
          <w:color w:val="000000" w:themeColor="text1"/>
          <w:sz w:val="16"/>
          <w:szCs w:val="16"/>
          <w:u w:val="single"/>
        </w:rPr>
        <w:t xml:space="preserve"> </w:t>
      </w:r>
    </w:p>
    <w:p w14:paraId="15E63273" w14:textId="77777777" w:rsidR="008D5A87" w:rsidRPr="00CC29AE" w:rsidRDefault="008D5A87" w:rsidP="00CC0DBF">
      <w:pPr>
        <w:spacing w:after="120"/>
        <w:ind w:left="3240" w:hanging="3240"/>
        <w:rPr>
          <w:rFonts w:cs="Arial"/>
          <w:sz w:val="24"/>
          <w:szCs w:val="24"/>
        </w:rPr>
      </w:pPr>
      <w:r w:rsidRPr="00CC29AE">
        <w:rPr>
          <w:rFonts w:cs="Arial"/>
          <w:sz w:val="24"/>
          <w:szCs w:val="24"/>
        </w:rPr>
        <w:t>Applicable Code Section(s):</w:t>
      </w:r>
      <w:r>
        <w:tab/>
      </w:r>
      <w:r w:rsidRPr="008B6ECF">
        <w:rPr>
          <w:rFonts w:cs="Arial"/>
          <w:sz w:val="24"/>
          <w:szCs w:val="24"/>
        </w:rPr>
        <w:t xml:space="preserve">CBC </w:t>
      </w:r>
      <w:r>
        <w:rPr>
          <w:rFonts w:cs="Arial"/>
          <w:sz w:val="24"/>
          <w:szCs w:val="24"/>
        </w:rPr>
        <w:t>Part 2, Chapter 2, Section 202 Definitions</w:t>
      </w:r>
    </w:p>
    <w:p w14:paraId="3B2A2C36" w14:textId="77777777" w:rsidR="008D5A87" w:rsidRPr="00CC29AE" w:rsidRDefault="008D5A87" w:rsidP="00CC0DBF">
      <w:pPr>
        <w:spacing w:after="120"/>
        <w:ind w:left="3240" w:hanging="3240"/>
        <w:rPr>
          <w:rFonts w:cs="Arial"/>
          <w:sz w:val="24"/>
          <w:szCs w:val="24"/>
        </w:rPr>
      </w:pPr>
      <w:r w:rsidRPr="00CC29AE">
        <w:rPr>
          <w:rFonts w:cs="Arial"/>
          <w:sz w:val="24"/>
          <w:szCs w:val="24"/>
        </w:rPr>
        <w:t>Topic:</w:t>
      </w:r>
      <w:r>
        <w:rPr>
          <w:rFonts w:cs="Arial"/>
          <w:sz w:val="24"/>
          <w:szCs w:val="24"/>
        </w:rPr>
        <w:t xml:space="preserve">  </w:t>
      </w:r>
      <w:r>
        <w:rPr>
          <w:rFonts w:cs="Arial"/>
          <w:sz w:val="24"/>
          <w:szCs w:val="24"/>
        </w:rPr>
        <w:tab/>
        <w:t>Place of Public Accommodation</w:t>
      </w:r>
    </w:p>
    <w:p w14:paraId="5BEEE390" w14:textId="77777777" w:rsidR="008D5A87" w:rsidRPr="00CC29AE" w:rsidRDefault="008D5A87" w:rsidP="002D51EB">
      <w:pPr>
        <w:pStyle w:val="Heading2"/>
        <w:shd w:val="clear" w:color="auto" w:fill="000000" w:themeFill="text1"/>
        <w:spacing w:before="240" w:after="120"/>
        <w:ind w:firstLine="90"/>
        <w:rPr>
          <w:szCs w:val="24"/>
        </w:rPr>
      </w:pPr>
      <w:r w:rsidRPr="00CC29AE">
        <w:rPr>
          <w:szCs w:val="24"/>
        </w:rPr>
        <w:t>CURRENT CODE LANGUAGE</w:t>
      </w:r>
    </w:p>
    <w:p w14:paraId="769D043E" w14:textId="77777777" w:rsidR="008D5A87" w:rsidRDefault="008D5A87" w:rsidP="00834354">
      <w:pPr>
        <w:rPr>
          <w:rFonts w:cs="Arial"/>
          <w:i/>
          <w:iCs/>
          <w:sz w:val="24"/>
          <w:szCs w:val="24"/>
        </w:rPr>
      </w:pPr>
      <w:r>
        <w:rPr>
          <w:rFonts w:cs="Arial"/>
          <w:b/>
          <w:bCs/>
          <w:i/>
          <w:iCs/>
          <w:sz w:val="24"/>
          <w:szCs w:val="24"/>
        </w:rPr>
        <w:t>PLACE OF PUBLIC ACCOMMODATION.</w:t>
      </w:r>
      <w:r>
        <w:rPr>
          <w:rFonts w:cs="Arial"/>
          <w:i/>
          <w:iCs/>
          <w:sz w:val="24"/>
          <w:szCs w:val="24"/>
        </w:rPr>
        <w:t xml:space="preserve">  A facility operated by a private entity whose operations affect commerce and fall within at least one of the following categories:</w:t>
      </w:r>
    </w:p>
    <w:p w14:paraId="00B8C52C" w14:textId="77777777" w:rsidR="008D5A87" w:rsidRPr="00D87178" w:rsidRDefault="008D5A87" w:rsidP="0065374A">
      <w:pPr>
        <w:pStyle w:val="ListParagraph"/>
        <w:numPr>
          <w:ilvl w:val="0"/>
          <w:numId w:val="1"/>
        </w:numPr>
        <w:rPr>
          <w:rFonts w:cs="Arial"/>
          <w:i/>
          <w:iCs/>
          <w:sz w:val="24"/>
          <w:szCs w:val="24"/>
        </w:rPr>
      </w:pPr>
      <w:r w:rsidRPr="00D87178">
        <w:rPr>
          <w:rFonts w:cs="Arial"/>
          <w:i/>
          <w:iCs/>
          <w:sz w:val="24"/>
          <w:szCs w:val="24"/>
        </w:rPr>
        <w:t>Place of lodging, …</w:t>
      </w:r>
    </w:p>
    <w:p w14:paraId="4B70EC32" w14:textId="77777777" w:rsidR="008D5A87" w:rsidRPr="00D87178" w:rsidRDefault="008D5A87" w:rsidP="0065374A">
      <w:pPr>
        <w:pStyle w:val="ListParagraph"/>
        <w:numPr>
          <w:ilvl w:val="0"/>
          <w:numId w:val="1"/>
        </w:numPr>
        <w:rPr>
          <w:rFonts w:cs="Arial"/>
          <w:i/>
          <w:iCs/>
          <w:sz w:val="24"/>
          <w:szCs w:val="24"/>
        </w:rPr>
      </w:pPr>
      <w:r w:rsidRPr="00D87178">
        <w:rPr>
          <w:rFonts w:cs="Arial"/>
          <w:i/>
          <w:iCs/>
          <w:sz w:val="24"/>
          <w:szCs w:val="24"/>
        </w:rPr>
        <w:t>A restaurant, bar or …</w:t>
      </w:r>
    </w:p>
    <w:p w14:paraId="46221162" w14:textId="77777777" w:rsidR="008D5A87" w:rsidRPr="00D87178" w:rsidRDefault="008D5A87" w:rsidP="0065374A">
      <w:pPr>
        <w:pStyle w:val="ListParagraph"/>
        <w:numPr>
          <w:ilvl w:val="0"/>
          <w:numId w:val="1"/>
        </w:numPr>
        <w:rPr>
          <w:rFonts w:cs="Arial"/>
          <w:i/>
          <w:iCs/>
          <w:sz w:val="24"/>
          <w:szCs w:val="24"/>
        </w:rPr>
      </w:pPr>
      <w:r w:rsidRPr="00D87178">
        <w:rPr>
          <w:rFonts w:cs="Arial"/>
          <w:i/>
          <w:iCs/>
          <w:sz w:val="24"/>
          <w:szCs w:val="24"/>
        </w:rPr>
        <w:t>A motion picture house …</w:t>
      </w:r>
    </w:p>
    <w:p w14:paraId="2401AC07" w14:textId="77777777" w:rsidR="008D5A87" w:rsidRPr="00D87178" w:rsidRDefault="008D5A87" w:rsidP="0065374A">
      <w:pPr>
        <w:pStyle w:val="ListParagraph"/>
        <w:numPr>
          <w:ilvl w:val="0"/>
          <w:numId w:val="1"/>
        </w:numPr>
        <w:rPr>
          <w:rFonts w:cs="Arial"/>
          <w:i/>
          <w:iCs/>
          <w:sz w:val="24"/>
          <w:szCs w:val="24"/>
        </w:rPr>
      </w:pPr>
      <w:r w:rsidRPr="00D87178">
        <w:rPr>
          <w:rFonts w:cs="Arial"/>
          <w:i/>
          <w:iCs/>
          <w:sz w:val="24"/>
          <w:szCs w:val="24"/>
        </w:rPr>
        <w:t>An auditorium, convention center …</w:t>
      </w:r>
    </w:p>
    <w:p w14:paraId="6F3150B2" w14:textId="77777777" w:rsidR="008D5A87" w:rsidRPr="00D87178" w:rsidRDefault="008D5A87" w:rsidP="0065374A">
      <w:pPr>
        <w:pStyle w:val="ListParagraph"/>
        <w:numPr>
          <w:ilvl w:val="0"/>
          <w:numId w:val="1"/>
        </w:numPr>
        <w:rPr>
          <w:rFonts w:cs="Arial"/>
          <w:i/>
          <w:iCs/>
          <w:sz w:val="24"/>
          <w:szCs w:val="24"/>
        </w:rPr>
      </w:pPr>
      <w:r w:rsidRPr="00D87178">
        <w:rPr>
          <w:rFonts w:cs="Arial"/>
          <w:i/>
          <w:iCs/>
          <w:sz w:val="24"/>
          <w:szCs w:val="24"/>
        </w:rPr>
        <w:t>A bakery, grocery store, …</w:t>
      </w:r>
    </w:p>
    <w:p w14:paraId="51F1B9CB" w14:textId="77777777" w:rsidR="008D5A87" w:rsidRPr="00D87178" w:rsidRDefault="008D5A87" w:rsidP="0065374A">
      <w:pPr>
        <w:pStyle w:val="ListParagraph"/>
        <w:numPr>
          <w:ilvl w:val="0"/>
          <w:numId w:val="1"/>
        </w:numPr>
        <w:rPr>
          <w:rFonts w:cs="Arial"/>
          <w:i/>
          <w:iCs/>
          <w:sz w:val="24"/>
          <w:szCs w:val="24"/>
        </w:rPr>
      </w:pPr>
      <w:r w:rsidRPr="00D87178">
        <w:rPr>
          <w:rFonts w:cs="Arial"/>
          <w:i/>
          <w:iCs/>
          <w:sz w:val="24"/>
          <w:szCs w:val="24"/>
        </w:rPr>
        <w:t>A laundromat, dry-cleaner, bank, barber shop, …</w:t>
      </w:r>
    </w:p>
    <w:p w14:paraId="417187C6" w14:textId="77777777" w:rsidR="008D5A87" w:rsidRPr="00D87178" w:rsidRDefault="008D5A87" w:rsidP="0065374A">
      <w:pPr>
        <w:pStyle w:val="ListParagraph"/>
        <w:numPr>
          <w:ilvl w:val="0"/>
          <w:numId w:val="1"/>
        </w:numPr>
        <w:rPr>
          <w:rFonts w:cs="Arial"/>
          <w:i/>
          <w:iCs/>
          <w:sz w:val="24"/>
          <w:szCs w:val="24"/>
        </w:rPr>
      </w:pPr>
      <w:r w:rsidRPr="00D87178">
        <w:rPr>
          <w:rFonts w:cs="Arial"/>
          <w:i/>
          <w:iCs/>
          <w:sz w:val="24"/>
          <w:szCs w:val="24"/>
        </w:rPr>
        <w:t>A terminal, depot or …</w:t>
      </w:r>
    </w:p>
    <w:p w14:paraId="3B728767" w14:textId="77777777" w:rsidR="008D5A87" w:rsidRPr="00D87178" w:rsidRDefault="008D5A87" w:rsidP="0065374A">
      <w:pPr>
        <w:pStyle w:val="ListParagraph"/>
        <w:numPr>
          <w:ilvl w:val="0"/>
          <w:numId w:val="1"/>
        </w:numPr>
        <w:rPr>
          <w:rFonts w:cs="Arial"/>
          <w:i/>
          <w:iCs/>
          <w:sz w:val="24"/>
          <w:szCs w:val="24"/>
        </w:rPr>
      </w:pPr>
      <w:r w:rsidRPr="00D87178">
        <w:rPr>
          <w:rFonts w:cs="Arial"/>
          <w:i/>
          <w:iCs/>
          <w:sz w:val="24"/>
          <w:szCs w:val="24"/>
        </w:rPr>
        <w:t>A museum, library, gallery or …</w:t>
      </w:r>
    </w:p>
    <w:p w14:paraId="33C15768" w14:textId="77777777" w:rsidR="008D5A87" w:rsidRDefault="008D5A87" w:rsidP="0065374A">
      <w:pPr>
        <w:pStyle w:val="ListParagraph"/>
        <w:numPr>
          <w:ilvl w:val="0"/>
          <w:numId w:val="1"/>
        </w:numPr>
        <w:rPr>
          <w:rFonts w:cs="Arial"/>
          <w:i/>
          <w:iCs/>
          <w:sz w:val="24"/>
          <w:szCs w:val="24"/>
        </w:rPr>
      </w:pPr>
      <w:r w:rsidRPr="00D87178">
        <w:rPr>
          <w:rFonts w:cs="Arial"/>
          <w:i/>
          <w:iCs/>
          <w:sz w:val="24"/>
          <w:szCs w:val="24"/>
        </w:rPr>
        <w:t>A park, zoo, amusement park or …</w:t>
      </w:r>
    </w:p>
    <w:p w14:paraId="1B42F438" w14:textId="77777777" w:rsidR="008D5A87" w:rsidRPr="00602EFA" w:rsidRDefault="008D5A87" w:rsidP="0065374A">
      <w:pPr>
        <w:pStyle w:val="ListParagraph"/>
        <w:numPr>
          <w:ilvl w:val="0"/>
          <w:numId w:val="1"/>
        </w:numPr>
        <w:ind w:left="1260" w:hanging="540"/>
        <w:rPr>
          <w:rFonts w:cs="Arial"/>
          <w:i/>
          <w:iCs/>
          <w:sz w:val="24"/>
          <w:szCs w:val="24"/>
        </w:rPr>
      </w:pPr>
      <w:r w:rsidRPr="00602EFA">
        <w:rPr>
          <w:rFonts w:cs="Arial"/>
          <w:i/>
          <w:iCs/>
          <w:sz w:val="24"/>
          <w:szCs w:val="24"/>
        </w:rPr>
        <w:t>A nursery, elementary, secondary, undergraduate or post graduate private school, or other place of education;</w:t>
      </w:r>
    </w:p>
    <w:p w14:paraId="729FCE19" w14:textId="77777777" w:rsidR="008D5A87" w:rsidRPr="00D87178" w:rsidRDefault="008D5A87" w:rsidP="0065374A">
      <w:pPr>
        <w:pStyle w:val="ListParagraph"/>
        <w:numPr>
          <w:ilvl w:val="0"/>
          <w:numId w:val="1"/>
        </w:numPr>
        <w:ind w:left="1260" w:hanging="540"/>
        <w:rPr>
          <w:rFonts w:cs="Arial"/>
          <w:i/>
          <w:iCs/>
          <w:sz w:val="24"/>
          <w:szCs w:val="24"/>
        </w:rPr>
      </w:pPr>
      <w:r w:rsidRPr="00D87178">
        <w:rPr>
          <w:rFonts w:cs="Arial"/>
          <w:i/>
          <w:iCs/>
          <w:sz w:val="24"/>
          <w:szCs w:val="24"/>
        </w:rPr>
        <w:t>A day-care center, senior citizen center, …</w:t>
      </w:r>
    </w:p>
    <w:p w14:paraId="77B29967" w14:textId="77777777" w:rsidR="008D5A87" w:rsidRPr="00D87178" w:rsidRDefault="008D5A87" w:rsidP="0065374A">
      <w:pPr>
        <w:pStyle w:val="ListParagraph"/>
        <w:numPr>
          <w:ilvl w:val="0"/>
          <w:numId w:val="1"/>
        </w:numPr>
        <w:ind w:left="1260" w:hanging="540"/>
        <w:rPr>
          <w:rFonts w:cs="Arial"/>
          <w:i/>
          <w:iCs/>
          <w:sz w:val="24"/>
          <w:szCs w:val="24"/>
        </w:rPr>
      </w:pPr>
      <w:r w:rsidRPr="00D87178">
        <w:rPr>
          <w:rFonts w:cs="Arial"/>
          <w:i/>
          <w:iCs/>
          <w:sz w:val="24"/>
          <w:szCs w:val="24"/>
        </w:rPr>
        <w:t>A gymnasium, health spa …</w:t>
      </w:r>
    </w:p>
    <w:p w14:paraId="19B3FC3B" w14:textId="77777777" w:rsidR="008D5A87" w:rsidRPr="00D87178" w:rsidRDefault="008D5A87" w:rsidP="0065374A">
      <w:pPr>
        <w:pStyle w:val="ListParagraph"/>
        <w:numPr>
          <w:ilvl w:val="0"/>
          <w:numId w:val="1"/>
        </w:numPr>
        <w:ind w:left="1260" w:hanging="540"/>
        <w:rPr>
          <w:rFonts w:cs="Arial"/>
          <w:i/>
          <w:iCs/>
          <w:sz w:val="24"/>
          <w:szCs w:val="24"/>
        </w:rPr>
      </w:pPr>
      <w:r w:rsidRPr="00D87178">
        <w:rPr>
          <w:rFonts w:cs="Arial"/>
          <w:i/>
          <w:iCs/>
          <w:sz w:val="24"/>
          <w:szCs w:val="24"/>
        </w:rPr>
        <w:t>A religious facility;</w:t>
      </w:r>
    </w:p>
    <w:p w14:paraId="28E027FF" w14:textId="77777777" w:rsidR="008D5A87" w:rsidRPr="00D87178" w:rsidRDefault="008D5A87" w:rsidP="0065374A">
      <w:pPr>
        <w:pStyle w:val="ListParagraph"/>
        <w:numPr>
          <w:ilvl w:val="0"/>
          <w:numId w:val="1"/>
        </w:numPr>
        <w:ind w:left="1260" w:hanging="540"/>
        <w:rPr>
          <w:rFonts w:cs="Arial"/>
          <w:i/>
          <w:iCs/>
          <w:sz w:val="24"/>
          <w:szCs w:val="24"/>
        </w:rPr>
      </w:pPr>
      <w:r w:rsidRPr="00D87178">
        <w:rPr>
          <w:rFonts w:cs="Arial"/>
          <w:i/>
          <w:iCs/>
          <w:sz w:val="24"/>
          <w:szCs w:val="24"/>
        </w:rPr>
        <w:t>An office building; and</w:t>
      </w:r>
    </w:p>
    <w:p w14:paraId="3A6B1CD5" w14:textId="77777777" w:rsidR="008D5A87" w:rsidRPr="00D87178" w:rsidRDefault="008D5A87" w:rsidP="0065374A">
      <w:pPr>
        <w:pStyle w:val="ListParagraph"/>
        <w:numPr>
          <w:ilvl w:val="0"/>
          <w:numId w:val="1"/>
        </w:numPr>
        <w:ind w:left="1260" w:hanging="540"/>
        <w:rPr>
          <w:rFonts w:cs="Arial"/>
          <w:i/>
          <w:iCs/>
          <w:sz w:val="24"/>
          <w:szCs w:val="24"/>
        </w:rPr>
      </w:pPr>
      <w:r w:rsidRPr="00D87178">
        <w:rPr>
          <w:rFonts w:cs="Arial"/>
          <w:i/>
          <w:iCs/>
          <w:sz w:val="24"/>
          <w:szCs w:val="24"/>
        </w:rPr>
        <w:t>A public curb or sidewalk.</w:t>
      </w:r>
    </w:p>
    <w:p w14:paraId="3A3DDDE3" w14:textId="77777777" w:rsidR="008D5A87" w:rsidRPr="00CC29AE" w:rsidRDefault="008D5A87" w:rsidP="002D51EB">
      <w:pPr>
        <w:pStyle w:val="Heading2"/>
        <w:shd w:val="clear" w:color="auto" w:fill="000000" w:themeFill="text1"/>
        <w:spacing w:before="240" w:after="120"/>
        <w:ind w:firstLine="90"/>
        <w:rPr>
          <w:szCs w:val="24"/>
        </w:rPr>
      </w:pPr>
      <w:r w:rsidRPr="00CC29AE">
        <w:rPr>
          <w:szCs w:val="24"/>
        </w:rPr>
        <w:t>SUGGESTED TEXT OF PROPOSED AMENDMENT</w:t>
      </w:r>
    </w:p>
    <w:p w14:paraId="72762461" w14:textId="77777777" w:rsidR="008D5A87" w:rsidRDefault="008D5A87" w:rsidP="00834354">
      <w:pPr>
        <w:rPr>
          <w:rFonts w:cs="Arial"/>
          <w:i/>
          <w:iCs/>
          <w:sz w:val="24"/>
          <w:szCs w:val="24"/>
        </w:rPr>
      </w:pPr>
      <w:r>
        <w:rPr>
          <w:rFonts w:cs="Arial"/>
          <w:b/>
          <w:bCs/>
          <w:i/>
          <w:iCs/>
          <w:sz w:val="24"/>
          <w:szCs w:val="24"/>
        </w:rPr>
        <w:t>PLACE OF PUBLIC ACCOMMODATION.</w:t>
      </w:r>
      <w:r>
        <w:rPr>
          <w:rFonts w:cs="Arial"/>
          <w:i/>
          <w:iCs/>
          <w:sz w:val="24"/>
          <w:szCs w:val="24"/>
        </w:rPr>
        <w:t xml:space="preserve">  A facility operated by a private entity whose operations affect commerce and fall within at least one of the following categories:</w:t>
      </w:r>
    </w:p>
    <w:p w14:paraId="395E920D" w14:textId="77777777" w:rsidR="008D5A87" w:rsidRPr="00D87178" w:rsidRDefault="008D5A87" w:rsidP="0065374A">
      <w:pPr>
        <w:pStyle w:val="ListParagraph"/>
        <w:numPr>
          <w:ilvl w:val="0"/>
          <w:numId w:val="2"/>
        </w:numPr>
        <w:rPr>
          <w:rFonts w:cs="Arial"/>
          <w:i/>
          <w:iCs/>
          <w:sz w:val="24"/>
          <w:szCs w:val="24"/>
        </w:rPr>
      </w:pPr>
      <w:r w:rsidRPr="00D87178">
        <w:rPr>
          <w:rFonts w:cs="Arial"/>
          <w:i/>
          <w:iCs/>
          <w:sz w:val="24"/>
          <w:szCs w:val="24"/>
        </w:rPr>
        <w:t>Place of lodging, …</w:t>
      </w:r>
    </w:p>
    <w:p w14:paraId="7C15DD74" w14:textId="77777777" w:rsidR="008D5A87" w:rsidRPr="00D87178" w:rsidRDefault="008D5A87" w:rsidP="0065374A">
      <w:pPr>
        <w:pStyle w:val="ListParagraph"/>
        <w:numPr>
          <w:ilvl w:val="0"/>
          <w:numId w:val="2"/>
        </w:numPr>
        <w:rPr>
          <w:rFonts w:cs="Arial"/>
          <w:i/>
          <w:iCs/>
          <w:sz w:val="24"/>
          <w:szCs w:val="24"/>
        </w:rPr>
      </w:pPr>
      <w:r w:rsidRPr="00D87178">
        <w:rPr>
          <w:rFonts w:cs="Arial"/>
          <w:i/>
          <w:iCs/>
          <w:sz w:val="24"/>
          <w:szCs w:val="24"/>
        </w:rPr>
        <w:t>A restaurant, bar or …</w:t>
      </w:r>
    </w:p>
    <w:p w14:paraId="6DDD9815" w14:textId="77777777" w:rsidR="008D5A87" w:rsidRPr="00D87178" w:rsidRDefault="008D5A87" w:rsidP="0065374A">
      <w:pPr>
        <w:pStyle w:val="ListParagraph"/>
        <w:numPr>
          <w:ilvl w:val="0"/>
          <w:numId w:val="2"/>
        </w:numPr>
        <w:rPr>
          <w:rFonts w:cs="Arial"/>
          <w:i/>
          <w:iCs/>
          <w:sz w:val="24"/>
          <w:szCs w:val="24"/>
        </w:rPr>
      </w:pPr>
      <w:r w:rsidRPr="00D87178">
        <w:rPr>
          <w:rFonts w:cs="Arial"/>
          <w:i/>
          <w:iCs/>
          <w:sz w:val="24"/>
          <w:szCs w:val="24"/>
        </w:rPr>
        <w:t>A motion picture house …</w:t>
      </w:r>
    </w:p>
    <w:p w14:paraId="69206206" w14:textId="77777777" w:rsidR="008D5A87" w:rsidRPr="00D87178" w:rsidRDefault="008D5A87" w:rsidP="0065374A">
      <w:pPr>
        <w:pStyle w:val="ListParagraph"/>
        <w:numPr>
          <w:ilvl w:val="0"/>
          <w:numId w:val="2"/>
        </w:numPr>
        <w:rPr>
          <w:rFonts w:cs="Arial"/>
          <w:i/>
          <w:iCs/>
          <w:sz w:val="24"/>
          <w:szCs w:val="24"/>
        </w:rPr>
      </w:pPr>
      <w:r w:rsidRPr="00D87178">
        <w:rPr>
          <w:rFonts w:cs="Arial"/>
          <w:i/>
          <w:iCs/>
          <w:sz w:val="24"/>
          <w:szCs w:val="24"/>
        </w:rPr>
        <w:t>An auditorium, convention center …</w:t>
      </w:r>
    </w:p>
    <w:p w14:paraId="1A5D7EE3" w14:textId="77777777" w:rsidR="008D5A87" w:rsidRPr="00D87178" w:rsidRDefault="008D5A87" w:rsidP="0065374A">
      <w:pPr>
        <w:pStyle w:val="ListParagraph"/>
        <w:numPr>
          <w:ilvl w:val="0"/>
          <w:numId w:val="2"/>
        </w:numPr>
        <w:rPr>
          <w:rFonts w:cs="Arial"/>
          <w:i/>
          <w:iCs/>
          <w:sz w:val="24"/>
          <w:szCs w:val="24"/>
        </w:rPr>
      </w:pPr>
      <w:r w:rsidRPr="00D87178">
        <w:rPr>
          <w:rFonts w:cs="Arial"/>
          <w:i/>
          <w:iCs/>
          <w:sz w:val="24"/>
          <w:szCs w:val="24"/>
        </w:rPr>
        <w:t>A bakery, grocery store, …</w:t>
      </w:r>
    </w:p>
    <w:p w14:paraId="0FD983DD" w14:textId="77777777" w:rsidR="008D5A87" w:rsidRPr="00D87178" w:rsidRDefault="008D5A87" w:rsidP="0065374A">
      <w:pPr>
        <w:pStyle w:val="ListParagraph"/>
        <w:numPr>
          <w:ilvl w:val="0"/>
          <w:numId w:val="2"/>
        </w:numPr>
        <w:rPr>
          <w:rFonts w:cs="Arial"/>
          <w:i/>
          <w:iCs/>
          <w:sz w:val="24"/>
          <w:szCs w:val="24"/>
        </w:rPr>
      </w:pPr>
      <w:r w:rsidRPr="00D87178">
        <w:rPr>
          <w:rFonts w:cs="Arial"/>
          <w:i/>
          <w:iCs/>
          <w:sz w:val="24"/>
          <w:szCs w:val="24"/>
        </w:rPr>
        <w:t>A laundromat, dry-cleaner, bank, barber shop, …</w:t>
      </w:r>
    </w:p>
    <w:p w14:paraId="26A46E02" w14:textId="77777777" w:rsidR="008D5A87" w:rsidRPr="00D87178" w:rsidRDefault="008D5A87" w:rsidP="0065374A">
      <w:pPr>
        <w:pStyle w:val="ListParagraph"/>
        <w:numPr>
          <w:ilvl w:val="0"/>
          <w:numId w:val="2"/>
        </w:numPr>
        <w:rPr>
          <w:rFonts w:cs="Arial"/>
          <w:i/>
          <w:iCs/>
          <w:sz w:val="24"/>
          <w:szCs w:val="24"/>
        </w:rPr>
      </w:pPr>
      <w:r w:rsidRPr="00D87178">
        <w:rPr>
          <w:rFonts w:cs="Arial"/>
          <w:i/>
          <w:iCs/>
          <w:sz w:val="24"/>
          <w:szCs w:val="24"/>
        </w:rPr>
        <w:t>A terminal, depot or …</w:t>
      </w:r>
    </w:p>
    <w:p w14:paraId="0D1D0976" w14:textId="77777777" w:rsidR="008D5A87" w:rsidRPr="00D87178" w:rsidRDefault="008D5A87" w:rsidP="0065374A">
      <w:pPr>
        <w:pStyle w:val="ListParagraph"/>
        <w:numPr>
          <w:ilvl w:val="0"/>
          <w:numId w:val="2"/>
        </w:numPr>
        <w:rPr>
          <w:rFonts w:cs="Arial"/>
          <w:i/>
          <w:iCs/>
          <w:sz w:val="24"/>
          <w:szCs w:val="24"/>
        </w:rPr>
      </w:pPr>
      <w:r w:rsidRPr="00D87178">
        <w:rPr>
          <w:rFonts w:cs="Arial"/>
          <w:i/>
          <w:iCs/>
          <w:sz w:val="24"/>
          <w:szCs w:val="24"/>
        </w:rPr>
        <w:lastRenderedPageBreak/>
        <w:t>A museum, library, gallery or …</w:t>
      </w:r>
    </w:p>
    <w:p w14:paraId="2E00B954" w14:textId="77777777" w:rsidR="008D5A87" w:rsidRPr="00D87178" w:rsidRDefault="008D5A87" w:rsidP="0065374A">
      <w:pPr>
        <w:pStyle w:val="ListParagraph"/>
        <w:numPr>
          <w:ilvl w:val="0"/>
          <w:numId w:val="2"/>
        </w:numPr>
        <w:rPr>
          <w:rFonts w:cs="Arial"/>
          <w:i/>
          <w:iCs/>
          <w:sz w:val="24"/>
          <w:szCs w:val="24"/>
        </w:rPr>
      </w:pPr>
      <w:r w:rsidRPr="00D87178">
        <w:rPr>
          <w:rFonts w:cs="Arial"/>
          <w:i/>
          <w:iCs/>
          <w:sz w:val="24"/>
          <w:szCs w:val="24"/>
        </w:rPr>
        <w:t>A park, zoo, amusement park or …</w:t>
      </w:r>
    </w:p>
    <w:p w14:paraId="05D9D5DD" w14:textId="7D750F67" w:rsidR="592775A3" w:rsidRPr="0095749A" w:rsidRDefault="008D5A87" w:rsidP="0065374A">
      <w:pPr>
        <w:pStyle w:val="ListParagraph"/>
        <w:numPr>
          <w:ilvl w:val="0"/>
          <w:numId w:val="2"/>
        </w:numPr>
        <w:ind w:left="1260" w:hanging="540"/>
        <w:rPr>
          <w:rFonts w:eastAsia="Arial" w:cs="Arial"/>
          <w:i/>
          <w:iCs/>
          <w:color w:val="000000" w:themeColor="text1"/>
          <w:sz w:val="24"/>
          <w:szCs w:val="24"/>
          <w:u w:val="single"/>
        </w:rPr>
      </w:pPr>
      <w:r w:rsidRPr="00D87178">
        <w:rPr>
          <w:rFonts w:cs="Arial"/>
          <w:i/>
          <w:iCs/>
          <w:sz w:val="24"/>
          <w:szCs w:val="24"/>
        </w:rPr>
        <w:t>A nursery, elementary, secondary, undergraduate or post graduate private school, or other place of education</w:t>
      </w:r>
      <w:r w:rsidRPr="00082993">
        <w:rPr>
          <w:rFonts w:cs="Arial"/>
          <w:i/>
          <w:iCs/>
          <w:strike/>
          <w:sz w:val="24"/>
          <w:szCs w:val="24"/>
        </w:rPr>
        <w:t>;</w:t>
      </w:r>
      <w:r>
        <w:rPr>
          <w:rFonts w:cs="Arial"/>
          <w:i/>
          <w:iCs/>
          <w:sz w:val="24"/>
          <w:szCs w:val="24"/>
          <w:u w:val="single"/>
        </w:rPr>
        <w:t xml:space="preserve">, including housing facilities provided </w:t>
      </w:r>
      <w:r w:rsidR="1D174494" w:rsidRPr="0095749A">
        <w:rPr>
          <w:rFonts w:cs="Arial"/>
          <w:i/>
          <w:iCs/>
          <w:sz w:val="24"/>
          <w:szCs w:val="24"/>
          <w:u w:val="single"/>
        </w:rPr>
        <w:t>for</w:t>
      </w:r>
      <w:r w:rsidRPr="0095749A" w:rsidDel="008D5A87">
        <w:rPr>
          <w:rFonts w:cs="Arial"/>
          <w:i/>
          <w:iCs/>
          <w:sz w:val="24"/>
          <w:szCs w:val="24"/>
          <w:u w:val="single"/>
        </w:rPr>
        <w:t xml:space="preserve"> </w:t>
      </w:r>
      <w:r>
        <w:rPr>
          <w:rFonts w:cs="Arial"/>
          <w:i/>
          <w:iCs/>
          <w:sz w:val="24"/>
          <w:szCs w:val="24"/>
          <w:u w:val="single"/>
        </w:rPr>
        <w:t>students</w:t>
      </w:r>
      <w:r w:rsidR="00274443">
        <w:rPr>
          <w:rFonts w:cs="Arial"/>
          <w:i/>
          <w:iCs/>
          <w:sz w:val="24"/>
          <w:szCs w:val="24"/>
          <w:u w:val="single"/>
        </w:rPr>
        <w:t xml:space="preserve"> </w:t>
      </w:r>
      <w:r w:rsidR="00726F25">
        <w:rPr>
          <w:rFonts w:cs="Arial"/>
          <w:i/>
          <w:iCs/>
          <w:sz w:val="24"/>
          <w:szCs w:val="24"/>
          <w:u w:val="single"/>
        </w:rPr>
        <w:t>or</w:t>
      </w:r>
      <w:r w:rsidR="00274443">
        <w:rPr>
          <w:rFonts w:cs="Arial"/>
          <w:i/>
          <w:iCs/>
          <w:sz w:val="24"/>
          <w:szCs w:val="24"/>
          <w:u w:val="single"/>
        </w:rPr>
        <w:t xml:space="preserve"> employees</w:t>
      </w:r>
      <w:r>
        <w:rPr>
          <w:rFonts w:cs="Arial"/>
          <w:i/>
          <w:iCs/>
          <w:sz w:val="24"/>
          <w:szCs w:val="24"/>
          <w:u w:val="single"/>
        </w:rPr>
        <w:t>;</w:t>
      </w:r>
    </w:p>
    <w:p w14:paraId="648F2EBA" w14:textId="77777777" w:rsidR="008D5A87" w:rsidRPr="00D87178" w:rsidRDefault="008D5A87" w:rsidP="0065374A">
      <w:pPr>
        <w:pStyle w:val="ListParagraph"/>
        <w:numPr>
          <w:ilvl w:val="0"/>
          <w:numId w:val="2"/>
        </w:numPr>
        <w:ind w:left="1260" w:hanging="540"/>
        <w:rPr>
          <w:rFonts w:cs="Arial"/>
          <w:i/>
          <w:iCs/>
          <w:sz w:val="24"/>
          <w:szCs w:val="24"/>
        </w:rPr>
      </w:pPr>
      <w:r w:rsidRPr="00D87178">
        <w:rPr>
          <w:rFonts w:cs="Arial"/>
          <w:i/>
          <w:iCs/>
          <w:sz w:val="24"/>
          <w:szCs w:val="24"/>
        </w:rPr>
        <w:t>A day-care center, senior citizen center, …</w:t>
      </w:r>
    </w:p>
    <w:p w14:paraId="6400710E" w14:textId="77777777" w:rsidR="008D5A87" w:rsidRPr="00D87178" w:rsidRDefault="008D5A87" w:rsidP="0065374A">
      <w:pPr>
        <w:pStyle w:val="ListParagraph"/>
        <w:numPr>
          <w:ilvl w:val="0"/>
          <w:numId w:val="2"/>
        </w:numPr>
        <w:ind w:left="1260" w:hanging="540"/>
        <w:rPr>
          <w:rFonts w:cs="Arial"/>
          <w:i/>
          <w:iCs/>
          <w:sz w:val="24"/>
          <w:szCs w:val="24"/>
        </w:rPr>
      </w:pPr>
      <w:r w:rsidRPr="00D87178">
        <w:rPr>
          <w:rFonts w:cs="Arial"/>
          <w:i/>
          <w:iCs/>
          <w:sz w:val="24"/>
          <w:szCs w:val="24"/>
        </w:rPr>
        <w:t>A gymnasium, health spa …</w:t>
      </w:r>
    </w:p>
    <w:p w14:paraId="7FFE1DF8" w14:textId="77777777" w:rsidR="008D5A87" w:rsidRPr="00D87178" w:rsidRDefault="008D5A87" w:rsidP="0065374A">
      <w:pPr>
        <w:pStyle w:val="ListParagraph"/>
        <w:numPr>
          <w:ilvl w:val="0"/>
          <w:numId w:val="2"/>
        </w:numPr>
        <w:ind w:left="1260" w:hanging="540"/>
        <w:rPr>
          <w:rFonts w:cs="Arial"/>
          <w:i/>
          <w:iCs/>
          <w:sz w:val="24"/>
          <w:szCs w:val="24"/>
        </w:rPr>
      </w:pPr>
      <w:r w:rsidRPr="00D87178">
        <w:rPr>
          <w:rFonts w:cs="Arial"/>
          <w:i/>
          <w:iCs/>
          <w:sz w:val="24"/>
          <w:szCs w:val="24"/>
        </w:rPr>
        <w:t>A religious facility;</w:t>
      </w:r>
    </w:p>
    <w:p w14:paraId="52D0A4E9" w14:textId="77777777" w:rsidR="008D5A87" w:rsidRPr="00D87178" w:rsidRDefault="008D5A87" w:rsidP="0065374A">
      <w:pPr>
        <w:pStyle w:val="ListParagraph"/>
        <w:numPr>
          <w:ilvl w:val="0"/>
          <w:numId w:val="2"/>
        </w:numPr>
        <w:ind w:left="1260" w:hanging="540"/>
        <w:rPr>
          <w:rFonts w:cs="Arial"/>
          <w:i/>
          <w:iCs/>
          <w:sz w:val="24"/>
          <w:szCs w:val="24"/>
        </w:rPr>
      </w:pPr>
      <w:r w:rsidRPr="00D87178">
        <w:rPr>
          <w:rFonts w:cs="Arial"/>
          <w:i/>
          <w:iCs/>
          <w:sz w:val="24"/>
          <w:szCs w:val="24"/>
        </w:rPr>
        <w:t>An office building; and</w:t>
      </w:r>
    </w:p>
    <w:p w14:paraId="7CF7E468" w14:textId="2186219F" w:rsidR="008D5A87" w:rsidRPr="00907C9F" w:rsidRDefault="008D5A87" w:rsidP="0065374A">
      <w:pPr>
        <w:pStyle w:val="ListParagraph"/>
        <w:numPr>
          <w:ilvl w:val="0"/>
          <w:numId w:val="2"/>
        </w:numPr>
        <w:ind w:left="1260" w:hanging="540"/>
        <w:rPr>
          <w:rFonts w:cs="Arial"/>
          <w:i/>
          <w:iCs/>
          <w:sz w:val="24"/>
          <w:szCs w:val="24"/>
        </w:rPr>
      </w:pPr>
      <w:r w:rsidRPr="00D87178">
        <w:rPr>
          <w:rFonts w:cs="Arial"/>
          <w:i/>
          <w:iCs/>
          <w:sz w:val="24"/>
          <w:szCs w:val="24"/>
        </w:rPr>
        <w:t>A public curb or sidewalk.</w:t>
      </w:r>
    </w:p>
    <w:p w14:paraId="4D025F0B" w14:textId="77777777" w:rsidR="008D5A87" w:rsidRPr="00CC29AE" w:rsidRDefault="008D5A87" w:rsidP="002D51EB">
      <w:pPr>
        <w:pStyle w:val="Heading2"/>
        <w:shd w:val="clear" w:color="auto" w:fill="000000" w:themeFill="text1"/>
        <w:spacing w:before="240" w:after="120"/>
        <w:ind w:firstLine="90"/>
        <w:rPr>
          <w:szCs w:val="24"/>
        </w:rPr>
      </w:pPr>
      <w:r w:rsidRPr="00CC29AE">
        <w:rPr>
          <w:szCs w:val="24"/>
        </w:rPr>
        <w:t>CODE TEXT IF ADOPTED</w:t>
      </w:r>
    </w:p>
    <w:p w14:paraId="6F050D2C" w14:textId="77777777" w:rsidR="008D5A87" w:rsidRDefault="008D5A87" w:rsidP="00834354">
      <w:pPr>
        <w:rPr>
          <w:rFonts w:cs="Arial"/>
          <w:i/>
          <w:iCs/>
          <w:sz w:val="24"/>
          <w:szCs w:val="24"/>
        </w:rPr>
      </w:pPr>
      <w:r>
        <w:rPr>
          <w:rFonts w:cs="Arial"/>
          <w:b/>
          <w:bCs/>
          <w:i/>
          <w:iCs/>
          <w:sz w:val="24"/>
          <w:szCs w:val="24"/>
        </w:rPr>
        <w:t>PLACE OF PUBLIC ACCOMMODATION.</w:t>
      </w:r>
      <w:r>
        <w:rPr>
          <w:rFonts w:cs="Arial"/>
          <w:i/>
          <w:iCs/>
          <w:sz w:val="24"/>
          <w:szCs w:val="24"/>
        </w:rPr>
        <w:t xml:space="preserve">  A facility operated by a private entity whose operations affect commerce and fall within at least one of the following categories:</w:t>
      </w:r>
    </w:p>
    <w:p w14:paraId="2FD74B92" w14:textId="77777777" w:rsidR="008D5A87" w:rsidRPr="00D87178" w:rsidRDefault="008D5A87" w:rsidP="0065374A">
      <w:pPr>
        <w:pStyle w:val="ListParagraph"/>
        <w:numPr>
          <w:ilvl w:val="0"/>
          <w:numId w:val="3"/>
        </w:numPr>
        <w:rPr>
          <w:rFonts w:cs="Arial"/>
          <w:i/>
          <w:iCs/>
          <w:sz w:val="24"/>
          <w:szCs w:val="24"/>
        </w:rPr>
      </w:pPr>
      <w:r w:rsidRPr="00D87178">
        <w:rPr>
          <w:rFonts w:cs="Arial"/>
          <w:i/>
          <w:iCs/>
          <w:sz w:val="24"/>
          <w:szCs w:val="24"/>
        </w:rPr>
        <w:t>Place of lodging, …</w:t>
      </w:r>
    </w:p>
    <w:p w14:paraId="717AD9CE" w14:textId="77777777" w:rsidR="008D5A87" w:rsidRPr="00D87178" w:rsidRDefault="008D5A87" w:rsidP="0065374A">
      <w:pPr>
        <w:pStyle w:val="ListParagraph"/>
        <w:numPr>
          <w:ilvl w:val="0"/>
          <w:numId w:val="3"/>
        </w:numPr>
        <w:rPr>
          <w:rFonts w:cs="Arial"/>
          <w:i/>
          <w:iCs/>
          <w:sz w:val="24"/>
          <w:szCs w:val="24"/>
        </w:rPr>
      </w:pPr>
      <w:r w:rsidRPr="00D87178">
        <w:rPr>
          <w:rFonts w:cs="Arial"/>
          <w:i/>
          <w:iCs/>
          <w:sz w:val="24"/>
          <w:szCs w:val="24"/>
        </w:rPr>
        <w:t>A restaurant, bar or …</w:t>
      </w:r>
    </w:p>
    <w:p w14:paraId="1102B5C4" w14:textId="77777777" w:rsidR="008D5A87" w:rsidRPr="00D87178" w:rsidRDefault="008D5A87" w:rsidP="0065374A">
      <w:pPr>
        <w:pStyle w:val="ListParagraph"/>
        <w:numPr>
          <w:ilvl w:val="0"/>
          <w:numId w:val="3"/>
        </w:numPr>
        <w:rPr>
          <w:rFonts w:cs="Arial"/>
          <w:i/>
          <w:iCs/>
          <w:sz w:val="24"/>
          <w:szCs w:val="24"/>
        </w:rPr>
      </w:pPr>
      <w:r w:rsidRPr="00D87178">
        <w:rPr>
          <w:rFonts w:cs="Arial"/>
          <w:i/>
          <w:iCs/>
          <w:sz w:val="24"/>
          <w:szCs w:val="24"/>
        </w:rPr>
        <w:t>A motion picture house …</w:t>
      </w:r>
    </w:p>
    <w:p w14:paraId="3003D27B" w14:textId="77777777" w:rsidR="008D5A87" w:rsidRPr="00D87178" w:rsidRDefault="008D5A87" w:rsidP="0065374A">
      <w:pPr>
        <w:pStyle w:val="ListParagraph"/>
        <w:numPr>
          <w:ilvl w:val="0"/>
          <w:numId w:val="3"/>
        </w:numPr>
        <w:rPr>
          <w:rFonts w:cs="Arial"/>
          <w:i/>
          <w:iCs/>
          <w:sz w:val="24"/>
          <w:szCs w:val="24"/>
        </w:rPr>
      </w:pPr>
      <w:r w:rsidRPr="00D87178">
        <w:rPr>
          <w:rFonts w:cs="Arial"/>
          <w:i/>
          <w:iCs/>
          <w:sz w:val="24"/>
          <w:szCs w:val="24"/>
        </w:rPr>
        <w:t>An auditorium, convention center …</w:t>
      </w:r>
    </w:p>
    <w:p w14:paraId="1DAE8DF4" w14:textId="77777777" w:rsidR="008D5A87" w:rsidRPr="00D87178" w:rsidRDefault="008D5A87" w:rsidP="0065374A">
      <w:pPr>
        <w:pStyle w:val="ListParagraph"/>
        <w:numPr>
          <w:ilvl w:val="0"/>
          <w:numId w:val="3"/>
        </w:numPr>
        <w:rPr>
          <w:rFonts w:cs="Arial"/>
          <w:i/>
          <w:iCs/>
          <w:sz w:val="24"/>
          <w:szCs w:val="24"/>
        </w:rPr>
      </w:pPr>
      <w:r w:rsidRPr="00D87178">
        <w:rPr>
          <w:rFonts w:cs="Arial"/>
          <w:i/>
          <w:iCs/>
          <w:sz w:val="24"/>
          <w:szCs w:val="24"/>
        </w:rPr>
        <w:t>A bakery, grocery store, …</w:t>
      </w:r>
    </w:p>
    <w:p w14:paraId="4C88983D" w14:textId="77777777" w:rsidR="008D5A87" w:rsidRPr="00D87178" w:rsidRDefault="008D5A87" w:rsidP="0065374A">
      <w:pPr>
        <w:pStyle w:val="ListParagraph"/>
        <w:numPr>
          <w:ilvl w:val="0"/>
          <w:numId w:val="3"/>
        </w:numPr>
        <w:rPr>
          <w:rFonts w:cs="Arial"/>
          <w:i/>
          <w:iCs/>
          <w:sz w:val="24"/>
          <w:szCs w:val="24"/>
        </w:rPr>
      </w:pPr>
      <w:r w:rsidRPr="00D87178">
        <w:rPr>
          <w:rFonts w:cs="Arial"/>
          <w:i/>
          <w:iCs/>
          <w:sz w:val="24"/>
          <w:szCs w:val="24"/>
        </w:rPr>
        <w:t>A laundromat, dry-cleaner, bank, barber shop, …</w:t>
      </w:r>
    </w:p>
    <w:p w14:paraId="2F454AC1" w14:textId="77777777" w:rsidR="008D5A87" w:rsidRPr="00D87178" w:rsidRDefault="008D5A87" w:rsidP="0065374A">
      <w:pPr>
        <w:pStyle w:val="ListParagraph"/>
        <w:numPr>
          <w:ilvl w:val="0"/>
          <w:numId w:val="3"/>
        </w:numPr>
        <w:rPr>
          <w:rFonts w:cs="Arial"/>
          <w:i/>
          <w:iCs/>
          <w:sz w:val="24"/>
          <w:szCs w:val="24"/>
        </w:rPr>
      </w:pPr>
      <w:r w:rsidRPr="00D87178">
        <w:rPr>
          <w:rFonts w:cs="Arial"/>
          <w:i/>
          <w:iCs/>
          <w:sz w:val="24"/>
          <w:szCs w:val="24"/>
        </w:rPr>
        <w:t>A terminal, depot or …</w:t>
      </w:r>
    </w:p>
    <w:p w14:paraId="1051ABDA" w14:textId="77777777" w:rsidR="008D5A87" w:rsidRPr="00D87178" w:rsidRDefault="008D5A87" w:rsidP="0065374A">
      <w:pPr>
        <w:pStyle w:val="ListParagraph"/>
        <w:numPr>
          <w:ilvl w:val="0"/>
          <w:numId w:val="3"/>
        </w:numPr>
        <w:rPr>
          <w:rFonts w:cs="Arial"/>
          <w:i/>
          <w:iCs/>
          <w:sz w:val="24"/>
          <w:szCs w:val="24"/>
        </w:rPr>
      </w:pPr>
      <w:r w:rsidRPr="00D87178">
        <w:rPr>
          <w:rFonts w:cs="Arial"/>
          <w:i/>
          <w:iCs/>
          <w:sz w:val="24"/>
          <w:szCs w:val="24"/>
        </w:rPr>
        <w:t>A museum, library, gallery or …</w:t>
      </w:r>
    </w:p>
    <w:p w14:paraId="283A8697" w14:textId="77777777" w:rsidR="008D5A87" w:rsidRPr="00D87178" w:rsidRDefault="008D5A87" w:rsidP="0065374A">
      <w:pPr>
        <w:pStyle w:val="ListParagraph"/>
        <w:numPr>
          <w:ilvl w:val="0"/>
          <w:numId w:val="3"/>
        </w:numPr>
        <w:rPr>
          <w:rFonts w:cs="Arial"/>
          <w:i/>
          <w:iCs/>
          <w:sz w:val="24"/>
          <w:szCs w:val="24"/>
        </w:rPr>
      </w:pPr>
      <w:r w:rsidRPr="00D87178">
        <w:rPr>
          <w:rFonts w:cs="Arial"/>
          <w:i/>
          <w:iCs/>
          <w:sz w:val="24"/>
          <w:szCs w:val="24"/>
        </w:rPr>
        <w:t>A park, zoo, amusement park or …</w:t>
      </w:r>
    </w:p>
    <w:p w14:paraId="684A11C4" w14:textId="12FF471E" w:rsidR="008D5A87" w:rsidRPr="00D87178" w:rsidRDefault="008D5A87" w:rsidP="0065374A">
      <w:pPr>
        <w:pStyle w:val="ListParagraph"/>
        <w:numPr>
          <w:ilvl w:val="0"/>
          <w:numId w:val="3"/>
        </w:numPr>
        <w:ind w:left="1260" w:hanging="540"/>
        <w:rPr>
          <w:rFonts w:cs="Arial"/>
          <w:i/>
          <w:iCs/>
          <w:sz w:val="24"/>
          <w:szCs w:val="24"/>
        </w:rPr>
      </w:pPr>
      <w:r w:rsidRPr="00D87178">
        <w:rPr>
          <w:rFonts w:cs="Arial"/>
          <w:i/>
          <w:iCs/>
          <w:sz w:val="24"/>
          <w:szCs w:val="24"/>
        </w:rPr>
        <w:t xml:space="preserve">A nursery, elementary, secondary, undergraduate or post graduate private school, or other place of </w:t>
      </w:r>
      <w:r w:rsidRPr="002E25AB">
        <w:rPr>
          <w:rFonts w:cs="Arial"/>
          <w:i/>
          <w:iCs/>
          <w:sz w:val="24"/>
          <w:szCs w:val="24"/>
        </w:rPr>
        <w:t>education</w:t>
      </w:r>
      <w:r w:rsidRPr="00BE647B">
        <w:rPr>
          <w:rFonts w:cs="Arial"/>
          <w:i/>
          <w:iCs/>
          <w:sz w:val="24"/>
          <w:szCs w:val="24"/>
        </w:rPr>
        <w:t xml:space="preserve">, </w:t>
      </w:r>
      <w:r w:rsidRPr="009B2CD0">
        <w:rPr>
          <w:rFonts w:cs="Arial"/>
          <w:i/>
          <w:sz w:val="24"/>
          <w:szCs w:val="24"/>
        </w:rPr>
        <w:t xml:space="preserve">including housing facilities </w:t>
      </w:r>
      <w:r w:rsidR="00C60AF3" w:rsidRPr="00CC57AD">
        <w:rPr>
          <w:rFonts w:cs="Arial"/>
          <w:i/>
          <w:sz w:val="24"/>
          <w:szCs w:val="24"/>
        </w:rPr>
        <w:t>provide</w:t>
      </w:r>
      <w:r w:rsidR="002D1929" w:rsidRPr="00CC57AD">
        <w:rPr>
          <w:rFonts w:cs="Arial"/>
          <w:i/>
          <w:sz w:val="24"/>
          <w:szCs w:val="24"/>
        </w:rPr>
        <w:t>d</w:t>
      </w:r>
      <w:r w:rsidR="00C60AF3" w:rsidRPr="00CC57AD">
        <w:rPr>
          <w:rFonts w:cs="Arial"/>
          <w:i/>
          <w:sz w:val="24"/>
          <w:szCs w:val="24"/>
        </w:rPr>
        <w:t xml:space="preserve"> for students or employees;</w:t>
      </w:r>
    </w:p>
    <w:p w14:paraId="7C986DE8" w14:textId="77777777" w:rsidR="008D5A87" w:rsidRPr="00D87178" w:rsidRDefault="008D5A87" w:rsidP="0065374A">
      <w:pPr>
        <w:pStyle w:val="ListParagraph"/>
        <w:numPr>
          <w:ilvl w:val="0"/>
          <w:numId w:val="3"/>
        </w:numPr>
        <w:ind w:left="1260" w:hanging="540"/>
        <w:rPr>
          <w:rFonts w:cs="Arial"/>
          <w:i/>
          <w:iCs/>
          <w:sz w:val="24"/>
          <w:szCs w:val="24"/>
        </w:rPr>
      </w:pPr>
      <w:r w:rsidRPr="00D87178">
        <w:rPr>
          <w:rFonts w:cs="Arial"/>
          <w:i/>
          <w:iCs/>
          <w:sz w:val="24"/>
          <w:szCs w:val="24"/>
        </w:rPr>
        <w:t>A day-care center, senior citizen center, …</w:t>
      </w:r>
    </w:p>
    <w:p w14:paraId="7EBD5816" w14:textId="77777777" w:rsidR="008D5A87" w:rsidRPr="00D87178" w:rsidRDefault="008D5A87" w:rsidP="0065374A">
      <w:pPr>
        <w:pStyle w:val="ListParagraph"/>
        <w:numPr>
          <w:ilvl w:val="0"/>
          <w:numId w:val="3"/>
        </w:numPr>
        <w:ind w:left="1260" w:hanging="540"/>
        <w:rPr>
          <w:rFonts w:cs="Arial"/>
          <w:i/>
          <w:iCs/>
          <w:sz w:val="24"/>
          <w:szCs w:val="24"/>
        </w:rPr>
      </w:pPr>
      <w:r w:rsidRPr="00D87178">
        <w:rPr>
          <w:rFonts w:cs="Arial"/>
          <w:i/>
          <w:iCs/>
          <w:sz w:val="24"/>
          <w:szCs w:val="24"/>
        </w:rPr>
        <w:t>A gymnasium, health spa …</w:t>
      </w:r>
    </w:p>
    <w:p w14:paraId="40E9391B" w14:textId="77777777" w:rsidR="008D5A87" w:rsidRPr="00D87178" w:rsidRDefault="008D5A87" w:rsidP="0065374A">
      <w:pPr>
        <w:pStyle w:val="ListParagraph"/>
        <w:numPr>
          <w:ilvl w:val="0"/>
          <w:numId w:val="3"/>
        </w:numPr>
        <w:ind w:left="1260" w:hanging="540"/>
        <w:rPr>
          <w:rFonts w:cs="Arial"/>
          <w:i/>
          <w:iCs/>
          <w:sz w:val="24"/>
          <w:szCs w:val="24"/>
        </w:rPr>
      </w:pPr>
      <w:r w:rsidRPr="00D87178">
        <w:rPr>
          <w:rFonts w:cs="Arial"/>
          <w:i/>
          <w:iCs/>
          <w:sz w:val="24"/>
          <w:szCs w:val="24"/>
        </w:rPr>
        <w:t>A religious facility;</w:t>
      </w:r>
    </w:p>
    <w:p w14:paraId="4E40970D" w14:textId="77777777" w:rsidR="008D5A87" w:rsidRPr="00D87178" w:rsidRDefault="008D5A87" w:rsidP="0065374A">
      <w:pPr>
        <w:pStyle w:val="ListParagraph"/>
        <w:numPr>
          <w:ilvl w:val="0"/>
          <w:numId w:val="3"/>
        </w:numPr>
        <w:ind w:left="1260" w:hanging="540"/>
        <w:rPr>
          <w:rFonts w:cs="Arial"/>
          <w:i/>
          <w:iCs/>
          <w:sz w:val="24"/>
          <w:szCs w:val="24"/>
        </w:rPr>
      </w:pPr>
      <w:r w:rsidRPr="00D87178">
        <w:rPr>
          <w:rFonts w:cs="Arial"/>
          <w:i/>
          <w:iCs/>
          <w:sz w:val="24"/>
          <w:szCs w:val="24"/>
        </w:rPr>
        <w:t>An office building; and</w:t>
      </w:r>
    </w:p>
    <w:p w14:paraId="1EEFAA30" w14:textId="77777777" w:rsidR="008D5A87" w:rsidRPr="00D87178" w:rsidRDefault="008D5A87" w:rsidP="0065374A">
      <w:pPr>
        <w:pStyle w:val="ListParagraph"/>
        <w:numPr>
          <w:ilvl w:val="0"/>
          <w:numId w:val="3"/>
        </w:numPr>
        <w:ind w:left="1260" w:hanging="540"/>
        <w:rPr>
          <w:rFonts w:cs="Arial"/>
          <w:i/>
          <w:iCs/>
          <w:sz w:val="24"/>
          <w:szCs w:val="24"/>
        </w:rPr>
      </w:pPr>
      <w:r w:rsidRPr="00D87178">
        <w:rPr>
          <w:rFonts w:cs="Arial"/>
          <w:i/>
          <w:iCs/>
          <w:sz w:val="24"/>
          <w:szCs w:val="24"/>
        </w:rPr>
        <w:t>A public curb or sidewalk.</w:t>
      </w:r>
    </w:p>
    <w:p w14:paraId="6B60AC75" w14:textId="77777777" w:rsidR="008D5A87" w:rsidRPr="00CC29AE" w:rsidRDefault="008D5A87" w:rsidP="002D51EB">
      <w:pPr>
        <w:pStyle w:val="Heading2"/>
        <w:shd w:val="clear" w:color="auto" w:fill="000000" w:themeFill="text1"/>
        <w:spacing w:before="240" w:after="120"/>
        <w:ind w:firstLine="90"/>
        <w:rPr>
          <w:szCs w:val="24"/>
        </w:rPr>
      </w:pPr>
      <w:r w:rsidRPr="00CC29AE">
        <w:rPr>
          <w:szCs w:val="24"/>
        </w:rPr>
        <w:t>STATEMENT OF REASONS</w:t>
      </w:r>
    </w:p>
    <w:p w14:paraId="7997602A" w14:textId="77777777" w:rsidR="000F7B46" w:rsidRPr="000F7B46" w:rsidRDefault="008A6732" w:rsidP="000F7B46">
      <w:pPr>
        <w:spacing w:after="120"/>
        <w:rPr>
          <w:rFonts w:cs="Arial"/>
          <w:sz w:val="24"/>
          <w:szCs w:val="24"/>
        </w:rPr>
      </w:pPr>
      <w:r>
        <w:rPr>
          <w:rFonts w:cs="Arial"/>
          <w:sz w:val="24"/>
          <w:szCs w:val="24"/>
        </w:rPr>
        <w:t xml:space="preserve">DSA </w:t>
      </w:r>
      <w:r w:rsidR="000F7B46" w:rsidRPr="000F7B46">
        <w:rPr>
          <w:rFonts w:cs="Arial"/>
          <w:sz w:val="24"/>
          <w:szCs w:val="24"/>
        </w:rPr>
        <w:t>is proposing to amend the definition of PLACE OF PUBLIC ACCOMMODATION to include housing facilities that are provided by private educational entities.  Housing offered by private educational entities is a public accommodation under the Americans with Disabilities Act (ADA) at 28 CFR Part 36, subpart D, Section 36.406 (e) and is subject to the requirements for residential facilities found in the ADA Standards (ADAS).  Amending the language in the CBC to specifically include housing facilities provided by educational entities is needed to clarify the scoping requirements for such facilities in CBC Chapter 11B. Where such facilities are provided by an educational entity in receipt of financial assistance, such facilities are also public housing.  See definition of PUBLIC HOUSING.</w:t>
      </w:r>
    </w:p>
    <w:p w14:paraId="3F511CED" w14:textId="77777777" w:rsidR="000F7B46" w:rsidRPr="000F7B46" w:rsidRDefault="000F7B46" w:rsidP="000F7B46">
      <w:pPr>
        <w:spacing w:after="120"/>
        <w:rPr>
          <w:rFonts w:cs="Arial"/>
          <w:sz w:val="24"/>
          <w:szCs w:val="24"/>
        </w:rPr>
      </w:pPr>
      <w:r w:rsidRPr="000F7B46">
        <w:rPr>
          <w:rFonts w:cs="Arial"/>
          <w:sz w:val="24"/>
          <w:szCs w:val="24"/>
        </w:rPr>
        <w:t xml:space="preserve">The United States Department of Justice (DOJ) analysis of 28 CFR Part 36, Section 36.406 (e) in the Guidance on the Standards for housing at a place of education (beginning at page 58) indicates the Departments of Justice and Education share responsibility for regulation and enforcement of the ADA in educational settings. The analysis additionally notes that residential housing, including housing in an educational setting, is also covered by the Fair Housing Act </w:t>
      </w:r>
      <w:r w:rsidRPr="000F7B46">
        <w:rPr>
          <w:rFonts w:cs="Arial"/>
          <w:sz w:val="24"/>
          <w:szCs w:val="24"/>
        </w:rPr>
        <w:lastRenderedPageBreak/>
        <w:t>(FHA), which requires newly constructed covered multifamily housing to include certain features of accessible and adaptable design.</w:t>
      </w:r>
    </w:p>
    <w:p w14:paraId="25CF78B5" w14:textId="77777777" w:rsidR="000F7B46" w:rsidRPr="000F7B46" w:rsidRDefault="000F7B46" w:rsidP="000F7B46">
      <w:pPr>
        <w:spacing w:after="120"/>
        <w:rPr>
          <w:rFonts w:cs="Arial"/>
          <w:sz w:val="24"/>
          <w:szCs w:val="24"/>
        </w:rPr>
      </w:pPr>
      <w:r w:rsidRPr="000F7B46">
        <w:rPr>
          <w:rFonts w:cs="Arial"/>
          <w:sz w:val="24"/>
          <w:szCs w:val="24"/>
        </w:rPr>
        <w:t>Because the DOJ states that all facilities provided by the educational institution are public accommodations which requires compliance with the most restrictive requirements of the ADAS and FHA. DSA authority for public accommodations in GOV 4450, and by reference in HSC 19955, is more specific to housing at a place of education than HCD authority for residential occupancies, which is less restrictive and applies only to covered multifamily dwellings provided by private entities consistent with the FHA. Existing CBC Chapter 11B regulations already address compliance with the ADA and FHA. Furthermore, housing at a place of education may also be public housing if the education entity is in receipt of financial assistance which requires compliance with HUD’s Deeming Notice. See Item 1-1 (formerly Item 1A).</w:t>
      </w:r>
    </w:p>
    <w:p w14:paraId="50C3747D" w14:textId="13E82E0B" w:rsidR="003E731A" w:rsidRDefault="000F7B46" w:rsidP="33DE4715">
      <w:pPr>
        <w:spacing w:after="120"/>
        <w:rPr>
          <w:rFonts w:cs="Arial"/>
          <w:sz w:val="24"/>
          <w:szCs w:val="24"/>
        </w:rPr>
      </w:pPr>
      <w:r w:rsidRPr="000F7B46">
        <w:rPr>
          <w:rFonts w:cs="Arial"/>
          <w:sz w:val="24"/>
          <w:szCs w:val="24"/>
        </w:rPr>
        <w:t xml:space="preserve">This proposal is necessary to provide clarity of existing regulations and does not materially alter the substance or intent of the existing regulations and to align with minimum federal accessibility laws, standards and regulations as permitted by Health and Safety Code 18942(2)(A) and 18942(2)(F) </w:t>
      </w:r>
      <w:r w:rsidR="003E731A">
        <w:rPr>
          <w:rFonts w:cs="Arial"/>
          <w:sz w:val="24"/>
          <w:szCs w:val="24"/>
        </w:rPr>
        <w:t>respectively.</w:t>
      </w:r>
    </w:p>
    <w:p w14:paraId="70647D3F" w14:textId="77777777" w:rsidR="008D5A87" w:rsidRPr="00CC29AE" w:rsidRDefault="008D5A87" w:rsidP="002D51EB">
      <w:pPr>
        <w:pStyle w:val="Heading2"/>
        <w:shd w:val="clear" w:color="auto" w:fill="000000" w:themeFill="text1"/>
        <w:spacing w:before="240" w:after="120"/>
        <w:ind w:firstLine="90"/>
        <w:rPr>
          <w:szCs w:val="24"/>
        </w:rPr>
      </w:pPr>
      <w:r w:rsidRPr="00CC29AE">
        <w:rPr>
          <w:szCs w:val="24"/>
        </w:rPr>
        <w:t>DSA COMMENTS</w:t>
      </w:r>
    </w:p>
    <w:p w14:paraId="4927EC10" w14:textId="67022B2B" w:rsidR="00964A3C" w:rsidRDefault="005665B4">
      <w:pPr>
        <w:spacing w:after="200" w:line="276" w:lineRule="auto"/>
        <w:rPr>
          <w:rFonts w:cs="Arial"/>
          <w:sz w:val="24"/>
          <w:szCs w:val="24"/>
        </w:rPr>
      </w:pPr>
      <w:r w:rsidRPr="005665B4">
        <w:rPr>
          <w:rFonts w:cs="Arial"/>
          <w:sz w:val="24"/>
          <w:szCs w:val="24"/>
        </w:rPr>
        <w:t>This item is related to Items 1-2 and 14-1.</w:t>
      </w:r>
      <w:r w:rsidR="00964A3C">
        <w:rPr>
          <w:rFonts w:cs="Arial"/>
          <w:sz w:val="24"/>
          <w:szCs w:val="24"/>
        </w:rPr>
        <w:br w:type="page"/>
      </w:r>
    </w:p>
    <w:p w14:paraId="2D01975E" w14:textId="77777777" w:rsidR="00B500DE" w:rsidRPr="00A95FE4" w:rsidRDefault="00B500DE" w:rsidP="00925026">
      <w:pPr>
        <w:spacing w:after="120"/>
        <w:rPr>
          <w:rFonts w:cs="Arial"/>
        </w:rPr>
        <w:sectPr w:rsidR="00B500DE" w:rsidRPr="00A95FE4" w:rsidSect="00B500DE">
          <w:footerReference w:type="default" r:id="rId18"/>
          <w:footerReference w:type="first" r:id="rId19"/>
          <w:type w:val="continuous"/>
          <w:pgSz w:w="12240" w:h="15840"/>
          <w:pgMar w:top="1080" w:right="1080" w:bottom="1080" w:left="1080" w:header="720" w:footer="471" w:gutter="0"/>
          <w:cols w:space="720"/>
          <w:titlePg/>
          <w:docGrid w:linePitch="360"/>
        </w:sectPr>
      </w:pPr>
      <w:r>
        <w:rPr>
          <w:noProof/>
        </w:rPr>
        <w:lastRenderedPageBreak/>
        <w:drawing>
          <wp:inline distT="0" distB="0" distL="0" distR="0" wp14:anchorId="0306F123" wp14:editId="6DEF69EC">
            <wp:extent cx="1859280" cy="449580"/>
            <wp:effectExtent l="0" t="0" r="7620" b="7620"/>
            <wp:docPr id="1434399371" name="Picture 1434399371" descr="Division of the State Architect logo: Cube with architectural tool in cen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59280" cy="449580"/>
                    </a:xfrm>
                    <a:prstGeom prst="rect">
                      <a:avLst/>
                    </a:prstGeom>
                  </pic:spPr>
                </pic:pic>
              </a:graphicData>
            </a:graphic>
          </wp:inline>
        </w:drawing>
      </w:r>
    </w:p>
    <w:p w14:paraId="3118BBDA" w14:textId="77777777" w:rsidR="00B500DE" w:rsidRDefault="00B500DE" w:rsidP="00925026">
      <w:pPr>
        <w:pStyle w:val="DSADOCUMENTTITLE"/>
      </w:pPr>
      <w:r w:rsidRPr="00A95FE4">
        <w:t>DSA Code Amendment development</w:t>
      </w:r>
    </w:p>
    <w:p w14:paraId="1CEB77B5" w14:textId="6A43EE3B" w:rsidR="00B500DE" w:rsidRPr="004E62BD" w:rsidRDefault="00B500DE" w:rsidP="00EA4433">
      <w:pPr>
        <w:pStyle w:val="Heading2"/>
        <w:shd w:val="clear" w:color="auto" w:fill="000000" w:themeFill="text1"/>
        <w:spacing w:before="240" w:after="120"/>
        <w:ind w:firstLine="90"/>
        <w:rPr>
          <w:color w:val="000000" w:themeColor="text1"/>
          <w:szCs w:val="24"/>
        </w:rPr>
      </w:pPr>
      <w:r w:rsidRPr="00CC29AE">
        <w:rPr>
          <w:szCs w:val="24"/>
        </w:rPr>
        <w:t>TRACKING</w:t>
      </w:r>
      <w:r w:rsidR="004E62BD">
        <w:rPr>
          <w:szCs w:val="24"/>
        </w:rPr>
        <w:t xml:space="preserve"> </w:t>
      </w:r>
      <w:r w:rsidR="004E62BD">
        <w:rPr>
          <w:color w:val="000000" w:themeColor="text1"/>
          <w:szCs w:val="24"/>
        </w:rPr>
        <w:t>3</w:t>
      </w:r>
      <w:r w:rsidR="00DD7A76">
        <w:rPr>
          <w:color w:val="000000" w:themeColor="text1"/>
          <w:szCs w:val="24"/>
        </w:rPr>
        <w:t>-1</w:t>
      </w:r>
    </w:p>
    <w:p w14:paraId="105C289C" w14:textId="77777777" w:rsidR="00B500DE" w:rsidRPr="00CC29AE" w:rsidRDefault="00B500DE" w:rsidP="00CC0DBF">
      <w:pPr>
        <w:spacing w:after="120"/>
        <w:ind w:left="3240" w:hanging="3240"/>
        <w:rPr>
          <w:rFonts w:cs="Arial"/>
          <w:sz w:val="24"/>
          <w:szCs w:val="24"/>
        </w:rPr>
      </w:pPr>
      <w:r w:rsidRPr="00CC29AE">
        <w:rPr>
          <w:rFonts w:cs="Arial"/>
          <w:sz w:val="24"/>
          <w:szCs w:val="24"/>
        </w:rPr>
        <w:t>Date Received:</w:t>
      </w:r>
      <w:r>
        <w:rPr>
          <w:rFonts w:cs="Arial"/>
          <w:sz w:val="24"/>
          <w:szCs w:val="24"/>
        </w:rPr>
        <w:tab/>
      </w:r>
    </w:p>
    <w:p w14:paraId="3A8E9195" w14:textId="69887825" w:rsidR="00B500DE" w:rsidRPr="00CC29AE" w:rsidRDefault="00B500DE" w:rsidP="00CC0DBF">
      <w:pPr>
        <w:spacing w:after="120"/>
        <w:ind w:left="3240" w:hanging="3240"/>
        <w:rPr>
          <w:rFonts w:cs="Arial"/>
          <w:sz w:val="24"/>
          <w:szCs w:val="24"/>
        </w:rPr>
      </w:pPr>
      <w:r w:rsidRPr="00CC29AE">
        <w:rPr>
          <w:rFonts w:cs="Arial"/>
          <w:sz w:val="24"/>
          <w:szCs w:val="24"/>
        </w:rPr>
        <w:t>DSA Tracking Number:</w:t>
      </w:r>
      <w:r>
        <w:tab/>
      </w:r>
      <w:r w:rsidR="00977219">
        <w:t xml:space="preserve">3-1 (formerly </w:t>
      </w:r>
      <w:r w:rsidRPr="004C74BA">
        <w:rPr>
          <w:rFonts w:cs="Arial"/>
          <w:color w:val="000000" w:themeColor="text1"/>
          <w:sz w:val="24"/>
          <w:szCs w:val="24"/>
        </w:rPr>
        <w:t>3</w:t>
      </w:r>
      <w:r w:rsidR="00867EE1" w:rsidRPr="00EC6DAB">
        <w:rPr>
          <w:rFonts w:cs="Arial"/>
          <w:color w:val="000000" w:themeColor="text1"/>
          <w:sz w:val="24"/>
          <w:szCs w:val="24"/>
        </w:rPr>
        <w:t>A</w:t>
      </w:r>
      <w:r w:rsidR="00977219">
        <w:rPr>
          <w:rFonts w:cs="Arial"/>
          <w:color w:val="000000" w:themeColor="text1"/>
          <w:sz w:val="24"/>
          <w:szCs w:val="24"/>
        </w:rPr>
        <w:t>)</w:t>
      </w:r>
    </w:p>
    <w:p w14:paraId="0A73E1B7" w14:textId="558C2B99" w:rsidR="00B500DE" w:rsidRPr="00CC29AE" w:rsidRDefault="00B500DE" w:rsidP="00CC0DBF">
      <w:pPr>
        <w:spacing w:after="120"/>
        <w:ind w:left="3240" w:hanging="3240"/>
        <w:rPr>
          <w:rFonts w:cs="Arial"/>
          <w:sz w:val="24"/>
          <w:szCs w:val="24"/>
        </w:rPr>
      </w:pPr>
      <w:r w:rsidRPr="00CC29AE">
        <w:rPr>
          <w:rFonts w:cs="Arial"/>
          <w:sz w:val="24"/>
          <w:szCs w:val="24"/>
        </w:rPr>
        <w:t>Date Reviewed:</w:t>
      </w:r>
      <w:r>
        <w:rPr>
          <w:rFonts w:cs="Arial"/>
          <w:sz w:val="24"/>
          <w:szCs w:val="24"/>
        </w:rPr>
        <w:tab/>
      </w:r>
      <w:r w:rsidR="00057229">
        <w:rPr>
          <w:rFonts w:cs="Arial"/>
          <w:sz w:val="24"/>
          <w:szCs w:val="24"/>
        </w:rPr>
        <w:t>April</w:t>
      </w:r>
      <w:r w:rsidR="00057229" w:rsidRPr="00342CE9">
        <w:rPr>
          <w:rFonts w:cs="Arial"/>
          <w:sz w:val="24"/>
          <w:szCs w:val="24"/>
        </w:rPr>
        <w:t xml:space="preserve"> </w:t>
      </w:r>
      <w:r w:rsidR="00057229">
        <w:rPr>
          <w:rFonts w:cs="Arial"/>
          <w:sz w:val="24"/>
          <w:szCs w:val="24"/>
        </w:rPr>
        <w:t>15</w:t>
      </w:r>
      <w:r w:rsidR="00472B70" w:rsidRPr="007A2647">
        <w:rPr>
          <w:rFonts w:cs="Arial"/>
          <w:sz w:val="24"/>
          <w:szCs w:val="24"/>
        </w:rPr>
        <w:t xml:space="preserve">, </w:t>
      </w:r>
      <w:r w:rsidR="002B78E1">
        <w:rPr>
          <w:rFonts w:cs="Arial"/>
          <w:sz w:val="24"/>
          <w:szCs w:val="24"/>
        </w:rPr>
        <w:t>2026</w:t>
      </w:r>
    </w:p>
    <w:p w14:paraId="1AA6E221" w14:textId="566DA7DF" w:rsidR="00B500DE" w:rsidRPr="00CC29AE" w:rsidRDefault="00B500DE" w:rsidP="00CC0DBF">
      <w:pPr>
        <w:spacing w:after="120"/>
        <w:ind w:left="3240" w:hanging="3240"/>
        <w:rPr>
          <w:rFonts w:cs="Arial"/>
          <w:sz w:val="24"/>
          <w:szCs w:val="24"/>
        </w:rPr>
      </w:pPr>
      <w:r w:rsidRPr="00CC29AE">
        <w:rPr>
          <w:rFonts w:cs="Arial"/>
          <w:sz w:val="24"/>
          <w:szCs w:val="24"/>
        </w:rPr>
        <w:t>Status:</w:t>
      </w:r>
      <w:r>
        <w:rPr>
          <w:rFonts w:cs="Arial"/>
          <w:sz w:val="24"/>
          <w:szCs w:val="24"/>
        </w:rPr>
        <w:tab/>
      </w:r>
      <w:r w:rsidR="00D95CD7">
        <w:rPr>
          <w:rFonts w:cs="Arial"/>
          <w:sz w:val="24"/>
          <w:szCs w:val="24"/>
        </w:rPr>
        <w:t>Commission Hearing</w:t>
      </w:r>
    </w:p>
    <w:p w14:paraId="0F3DCBC1" w14:textId="01C3D62B" w:rsidR="00B500DE" w:rsidRPr="00B500DE" w:rsidRDefault="00B500DE" w:rsidP="00EA4433">
      <w:pPr>
        <w:pStyle w:val="Heading2"/>
        <w:shd w:val="clear" w:color="auto" w:fill="000000" w:themeFill="text1"/>
        <w:spacing w:before="240" w:after="120"/>
        <w:ind w:firstLine="90"/>
        <w:rPr>
          <w:sz w:val="16"/>
          <w:szCs w:val="16"/>
        </w:rPr>
      </w:pPr>
      <w:r w:rsidRPr="00CC29AE">
        <w:rPr>
          <w:szCs w:val="24"/>
        </w:rPr>
        <w:t>APPLICABLE CODE</w:t>
      </w:r>
    </w:p>
    <w:p w14:paraId="50BE74B1" w14:textId="77777777" w:rsidR="00B500DE" w:rsidRPr="00CC29AE" w:rsidRDefault="00B500DE" w:rsidP="00CC0DBF">
      <w:pPr>
        <w:spacing w:after="120"/>
        <w:ind w:left="3240" w:hanging="3240"/>
        <w:rPr>
          <w:rFonts w:cs="Arial"/>
          <w:sz w:val="24"/>
          <w:szCs w:val="24"/>
        </w:rPr>
      </w:pPr>
      <w:r w:rsidRPr="00CC29AE">
        <w:rPr>
          <w:rFonts w:cs="Arial"/>
          <w:sz w:val="24"/>
          <w:szCs w:val="24"/>
        </w:rPr>
        <w:t>Applicable Code Section(s):</w:t>
      </w:r>
      <w:r>
        <w:tab/>
      </w:r>
      <w:r w:rsidRPr="00F061E6">
        <w:rPr>
          <w:sz w:val="24"/>
          <w:szCs w:val="24"/>
        </w:rPr>
        <w:t>CBC Chapter 2, Section 202 Definitions</w:t>
      </w:r>
    </w:p>
    <w:p w14:paraId="358F9261" w14:textId="77777777" w:rsidR="00B500DE" w:rsidRPr="00CC29AE" w:rsidRDefault="00B500DE" w:rsidP="00CC0DBF">
      <w:pPr>
        <w:spacing w:after="120"/>
        <w:ind w:left="3240" w:hanging="3240"/>
        <w:rPr>
          <w:rFonts w:cs="Arial"/>
          <w:sz w:val="24"/>
          <w:szCs w:val="24"/>
        </w:rPr>
      </w:pPr>
      <w:r w:rsidRPr="00CC29AE">
        <w:rPr>
          <w:rFonts w:cs="Arial"/>
          <w:sz w:val="24"/>
          <w:szCs w:val="24"/>
        </w:rPr>
        <w:t>Topic:</w:t>
      </w:r>
      <w:r>
        <w:rPr>
          <w:rFonts w:cs="Arial"/>
          <w:sz w:val="24"/>
          <w:szCs w:val="24"/>
        </w:rPr>
        <w:t xml:space="preserve">  </w:t>
      </w:r>
      <w:r>
        <w:rPr>
          <w:rFonts w:cs="Arial"/>
          <w:sz w:val="24"/>
          <w:szCs w:val="24"/>
        </w:rPr>
        <w:tab/>
        <w:t>Public Housing</w:t>
      </w:r>
    </w:p>
    <w:p w14:paraId="5FEF522D" w14:textId="77777777" w:rsidR="00B500DE" w:rsidRPr="00CC29AE" w:rsidRDefault="00B500DE" w:rsidP="002D51EB">
      <w:pPr>
        <w:pStyle w:val="Heading2"/>
        <w:shd w:val="clear" w:color="auto" w:fill="000000" w:themeFill="text1"/>
        <w:spacing w:before="240" w:after="120"/>
        <w:ind w:firstLine="90"/>
        <w:rPr>
          <w:szCs w:val="24"/>
        </w:rPr>
      </w:pPr>
      <w:r w:rsidRPr="00CC29AE">
        <w:rPr>
          <w:szCs w:val="24"/>
        </w:rPr>
        <w:t>CURRENT CODE LANGUAGE</w:t>
      </w:r>
    </w:p>
    <w:p w14:paraId="7B30785D" w14:textId="3F37900C" w:rsidR="00B500DE" w:rsidRPr="003447D2" w:rsidRDefault="00B500DE" w:rsidP="00834354">
      <w:pPr>
        <w:rPr>
          <w:i/>
          <w:iCs/>
          <w:sz w:val="24"/>
          <w:szCs w:val="24"/>
        </w:rPr>
      </w:pPr>
      <w:r w:rsidRPr="003447D2">
        <w:rPr>
          <w:b/>
          <w:bCs/>
          <w:i/>
          <w:iCs/>
          <w:sz w:val="24"/>
          <w:szCs w:val="24"/>
        </w:rPr>
        <w:t xml:space="preserve">PUBLIC HOUSING. [DSA-AC &amp; HCD 1-AC] </w:t>
      </w:r>
      <w:r w:rsidRPr="003447D2">
        <w:rPr>
          <w:i/>
          <w:iCs/>
          <w:sz w:val="24"/>
          <w:szCs w:val="24"/>
        </w:rPr>
        <w:t>Housing facilities constructed or altered by, for, or on behalf of a public entity, or constructed or altered as part of a public entity’s program to provide housing pursuant to United States Code of Federal Regulations, 28 CFR Part 35, Section 35.102(a), including but not limited to the following:</w:t>
      </w:r>
    </w:p>
    <w:p w14:paraId="0D8676D5" w14:textId="77777777" w:rsidR="00B500DE" w:rsidRPr="003447D2" w:rsidRDefault="00B500DE" w:rsidP="00834354">
      <w:pPr>
        <w:rPr>
          <w:i/>
          <w:iCs/>
          <w:sz w:val="24"/>
          <w:szCs w:val="24"/>
        </w:rPr>
      </w:pPr>
    </w:p>
    <w:p w14:paraId="7A898458" w14:textId="6043B6E3" w:rsidR="00B500DE" w:rsidRPr="00812464" w:rsidRDefault="00546F86" w:rsidP="00787F52">
      <w:pPr>
        <w:pStyle w:val="ListParagraph"/>
        <w:numPr>
          <w:ilvl w:val="0"/>
          <w:numId w:val="31"/>
        </w:numPr>
        <w:tabs>
          <w:tab w:val="left" w:pos="3766"/>
        </w:tabs>
        <w:rPr>
          <w:i/>
          <w:iCs/>
          <w:sz w:val="24"/>
          <w:szCs w:val="24"/>
        </w:rPr>
      </w:pPr>
      <w:r w:rsidRPr="00812464">
        <w:rPr>
          <w:i/>
          <w:iCs/>
          <w:sz w:val="24"/>
          <w:szCs w:val="24"/>
        </w:rPr>
        <w:t>…</w:t>
      </w:r>
      <w:r w:rsidR="002D5143" w:rsidRPr="00812464">
        <w:rPr>
          <w:i/>
          <w:iCs/>
          <w:sz w:val="24"/>
          <w:szCs w:val="24"/>
        </w:rPr>
        <w:tab/>
      </w:r>
    </w:p>
    <w:p w14:paraId="08A7224D" w14:textId="0972AFA5" w:rsidR="00B500DE" w:rsidRPr="00812464" w:rsidRDefault="00546F86" w:rsidP="00787F52">
      <w:pPr>
        <w:pStyle w:val="ListParagraph"/>
        <w:numPr>
          <w:ilvl w:val="0"/>
          <w:numId w:val="31"/>
        </w:numPr>
        <w:rPr>
          <w:i/>
          <w:iCs/>
          <w:sz w:val="24"/>
          <w:szCs w:val="24"/>
        </w:rPr>
      </w:pPr>
      <w:r w:rsidRPr="00812464">
        <w:rPr>
          <w:i/>
          <w:iCs/>
          <w:sz w:val="24"/>
          <w:szCs w:val="24"/>
        </w:rPr>
        <w:t>…</w:t>
      </w:r>
    </w:p>
    <w:p w14:paraId="0EDBA10B" w14:textId="7C7A9B5E" w:rsidR="00B500DE" w:rsidRPr="00812464" w:rsidRDefault="00B500DE" w:rsidP="00787F52">
      <w:pPr>
        <w:pStyle w:val="ListParagraph"/>
        <w:numPr>
          <w:ilvl w:val="0"/>
          <w:numId w:val="31"/>
        </w:numPr>
        <w:rPr>
          <w:i/>
          <w:iCs/>
          <w:sz w:val="24"/>
          <w:szCs w:val="24"/>
        </w:rPr>
      </w:pPr>
      <w:r w:rsidRPr="00812464">
        <w:rPr>
          <w:i/>
          <w:iCs/>
          <w:sz w:val="24"/>
          <w:szCs w:val="24"/>
        </w:rPr>
        <w:t>Homeless shelters, group homes, halfway houses and similar social service establishments;</w:t>
      </w:r>
    </w:p>
    <w:p w14:paraId="1ABDD7E6" w14:textId="75407074" w:rsidR="00B500DE" w:rsidRPr="00812464" w:rsidRDefault="006B08A5" w:rsidP="00787F52">
      <w:pPr>
        <w:pStyle w:val="ListParagraph"/>
        <w:numPr>
          <w:ilvl w:val="0"/>
          <w:numId w:val="31"/>
        </w:numPr>
        <w:rPr>
          <w:i/>
          <w:iCs/>
          <w:sz w:val="24"/>
          <w:szCs w:val="24"/>
          <w:u w:val="single"/>
        </w:rPr>
      </w:pPr>
      <w:r w:rsidRPr="00812464">
        <w:rPr>
          <w:i/>
          <w:iCs/>
          <w:sz w:val="24"/>
          <w:szCs w:val="24"/>
        </w:rPr>
        <w:t>…</w:t>
      </w:r>
      <w:r w:rsidR="00B500DE" w:rsidRPr="00812464">
        <w:rPr>
          <w:i/>
          <w:iCs/>
          <w:sz w:val="24"/>
          <w:szCs w:val="24"/>
        </w:rPr>
        <w:t xml:space="preserve"> </w:t>
      </w:r>
    </w:p>
    <w:p w14:paraId="00104F2D" w14:textId="213B8523" w:rsidR="00B500DE" w:rsidRPr="00812464" w:rsidRDefault="006B08A5" w:rsidP="00787F52">
      <w:pPr>
        <w:pStyle w:val="ListParagraph"/>
        <w:numPr>
          <w:ilvl w:val="0"/>
          <w:numId w:val="31"/>
        </w:numPr>
        <w:rPr>
          <w:i/>
          <w:iCs/>
          <w:sz w:val="24"/>
          <w:szCs w:val="24"/>
        </w:rPr>
      </w:pPr>
      <w:r w:rsidRPr="00812464">
        <w:rPr>
          <w:i/>
          <w:iCs/>
          <w:sz w:val="24"/>
          <w:szCs w:val="24"/>
        </w:rPr>
        <w:t>….</w:t>
      </w:r>
    </w:p>
    <w:p w14:paraId="0CBA22CE" w14:textId="77777777" w:rsidR="00B500DE" w:rsidRPr="003447D2" w:rsidRDefault="00B500DE" w:rsidP="00834354">
      <w:pPr>
        <w:ind w:left="360"/>
        <w:rPr>
          <w:i/>
          <w:iCs/>
          <w:sz w:val="24"/>
          <w:szCs w:val="24"/>
        </w:rPr>
      </w:pPr>
    </w:p>
    <w:p w14:paraId="6FE5A25F" w14:textId="146C2306" w:rsidR="00526B58" w:rsidRPr="00D67BFD" w:rsidRDefault="00526B58" w:rsidP="00C341C2">
      <w:pPr>
        <w:rPr>
          <w:i/>
          <w:iCs/>
          <w:sz w:val="24"/>
          <w:szCs w:val="24"/>
        </w:rPr>
      </w:pPr>
      <w:r w:rsidRPr="00D67BFD">
        <w:rPr>
          <w:b/>
          <w:bCs/>
          <w:i/>
          <w:iCs/>
          <w:sz w:val="24"/>
          <w:szCs w:val="24"/>
        </w:rPr>
        <w:t xml:space="preserve">Note: </w:t>
      </w:r>
      <w:r w:rsidR="00793D89">
        <w:rPr>
          <w:i/>
          <w:iCs/>
          <w:sz w:val="24"/>
          <w:szCs w:val="24"/>
        </w:rPr>
        <w:t>…</w:t>
      </w:r>
    </w:p>
    <w:p w14:paraId="382B2026" w14:textId="77777777" w:rsidR="00B500DE" w:rsidRPr="00CC29AE" w:rsidRDefault="00B500DE" w:rsidP="002D51EB">
      <w:pPr>
        <w:pStyle w:val="Heading2"/>
        <w:shd w:val="clear" w:color="auto" w:fill="000000" w:themeFill="text1"/>
        <w:spacing w:before="240" w:after="120"/>
        <w:ind w:firstLine="90"/>
        <w:rPr>
          <w:szCs w:val="24"/>
        </w:rPr>
      </w:pPr>
      <w:r w:rsidRPr="00CC29AE">
        <w:rPr>
          <w:szCs w:val="24"/>
        </w:rPr>
        <w:t>SUGGESTED TEXT OF PROPOSED AMENDMENT</w:t>
      </w:r>
    </w:p>
    <w:p w14:paraId="697D36A8" w14:textId="0894C747" w:rsidR="00B500DE" w:rsidRPr="003447D2" w:rsidRDefault="00B500DE" w:rsidP="00834354">
      <w:pPr>
        <w:rPr>
          <w:rFonts w:cs="Arial"/>
          <w:i/>
          <w:iCs/>
          <w:sz w:val="24"/>
          <w:szCs w:val="24"/>
        </w:rPr>
      </w:pPr>
      <w:r w:rsidRPr="003447D2">
        <w:rPr>
          <w:rFonts w:cs="Arial"/>
          <w:b/>
          <w:bCs/>
          <w:i/>
          <w:iCs/>
          <w:sz w:val="24"/>
          <w:szCs w:val="24"/>
        </w:rPr>
        <w:t xml:space="preserve">PUBLIC HOUSING. [DSA-AC &amp; HCD 1-AC] </w:t>
      </w:r>
      <w:r w:rsidRPr="003447D2">
        <w:rPr>
          <w:rFonts w:cs="Arial"/>
          <w:i/>
          <w:iCs/>
          <w:sz w:val="24"/>
          <w:szCs w:val="24"/>
        </w:rPr>
        <w:t>Housing facilities constructed or altered by, for, or on behalf of a public entity, or constructed or altered as part of a public entity’s program to provide housing pursuant to United States Code of Federal Regulations, 28 CFR Part 35, Section 35.102(a),</w:t>
      </w:r>
      <w:r w:rsidR="001B3F31" w:rsidRPr="00266061">
        <w:rPr>
          <w:i/>
          <w:sz w:val="24"/>
          <w:szCs w:val="24"/>
          <w:u w:val="single"/>
        </w:rPr>
        <w:t xml:space="preserve"> </w:t>
      </w:r>
      <w:r w:rsidR="001B3F31" w:rsidRPr="0090563E">
        <w:rPr>
          <w:i/>
          <w:sz w:val="24"/>
          <w:szCs w:val="24"/>
          <w:u w:val="single"/>
        </w:rPr>
        <w:t xml:space="preserve">and California Code of Regulations Title 2, Division 4.1, Chapter 5, Subchapter 9, Article </w:t>
      </w:r>
      <w:r w:rsidR="00A02819" w:rsidRPr="0090563E">
        <w:rPr>
          <w:i/>
          <w:iCs/>
          <w:sz w:val="24"/>
          <w:szCs w:val="24"/>
          <w:u w:val="single"/>
        </w:rPr>
        <w:t>1</w:t>
      </w:r>
      <w:r w:rsidR="001B3F31" w:rsidRPr="0090563E">
        <w:rPr>
          <w:i/>
          <w:sz w:val="24"/>
          <w:szCs w:val="24"/>
          <w:u w:val="single"/>
        </w:rPr>
        <w:t xml:space="preserve">, Section </w:t>
      </w:r>
      <w:r w:rsidR="001B3F31" w:rsidRPr="0090563E">
        <w:rPr>
          <w:i/>
          <w:iCs/>
          <w:sz w:val="24"/>
          <w:szCs w:val="24"/>
          <w:u w:val="single"/>
        </w:rPr>
        <w:t>140</w:t>
      </w:r>
      <w:r w:rsidR="00076A6F" w:rsidRPr="0090563E">
        <w:rPr>
          <w:i/>
          <w:iCs/>
          <w:sz w:val="24"/>
          <w:szCs w:val="24"/>
          <w:u w:val="single"/>
        </w:rPr>
        <w:t>0</w:t>
      </w:r>
      <w:r w:rsidR="001B3F31" w:rsidRPr="0090563E">
        <w:rPr>
          <w:i/>
          <w:iCs/>
          <w:sz w:val="24"/>
          <w:szCs w:val="24"/>
          <w:u w:val="single"/>
        </w:rPr>
        <w:t>0</w:t>
      </w:r>
      <w:r w:rsidR="006A4249" w:rsidRPr="00CA5215">
        <w:rPr>
          <w:i/>
          <w:iCs/>
          <w:sz w:val="24"/>
          <w:szCs w:val="24"/>
          <w:u w:val="single"/>
        </w:rPr>
        <w:t xml:space="preserve"> and</w:t>
      </w:r>
      <w:r w:rsidR="00A02819" w:rsidRPr="00CA5215">
        <w:rPr>
          <w:i/>
          <w:iCs/>
          <w:sz w:val="24"/>
          <w:szCs w:val="24"/>
          <w:u w:val="single"/>
        </w:rPr>
        <w:t xml:space="preserve"> </w:t>
      </w:r>
      <w:r w:rsidR="00A02819" w:rsidRPr="0090563E">
        <w:rPr>
          <w:i/>
          <w:sz w:val="24"/>
          <w:szCs w:val="24"/>
          <w:u w:val="single"/>
        </w:rPr>
        <w:t xml:space="preserve">Article </w:t>
      </w:r>
      <w:r w:rsidR="001B3F31" w:rsidRPr="0090563E">
        <w:rPr>
          <w:i/>
          <w:sz w:val="24"/>
          <w:szCs w:val="24"/>
          <w:u w:val="single"/>
        </w:rPr>
        <w:t>2</w:t>
      </w:r>
      <w:r w:rsidR="001B3F31" w:rsidRPr="00CA5215">
        <w:rPr>
          <w:i/>
          <w:sz w:val="24"/>
          <w:szCs w:val="24"/>
          <w:u w:val="single"/>
        </w:rPr>
        <w:t>, Section 14020</w:t>
      </w:r>
      <w:r w:rsidR="001B3F31">
        <w:rPr>
          <w:i/>
          <w:iCs/>
          <w:sz w:val="24"/>
          <w:szCs w:val="24"/>
          <w:u w:val="single"/>
        </w:rPr>
        <w:t>,</w:t>
      </w:r>
      <w:r w:rsidRPr="003447D2">
        <w:rPr>
          <w:rFonts w:cs="Arial"/>
          <w:i/>
          <w:iCs/>
          <w:sz w:val="24"/>
          <w:szCs w:val="24"/>
        </w:rPr>
        <w:t xml:space="preserve"> including but not limited to the following:</w:t>
      </w:r>
    </w:p>
    <w:p w14:paraId="03A6B79B" w14:textId="77777777" w:rsidR="00B500DE" w:rsidRPr="003447D2" w:rsidRDefault="00B500DE" w:rsidP="00834354">
      <w:pPr>
        <w:rPr>
          <w:rFonts w:cs="Arial"/>
          <w:i/>
          <w:iCs/>
          <w:sz w:val="24"/>
          <w:szCs w:val="24"/>
        </w:rPr>
      </w:pPr>
    </w:p>
    <w:p w14:paraId="2DDE705B" w14:textId="6F8B0C45" w:rsidR="00B500DE" w:rsidRPr="00812464" w:rsidRDefault="007012A7" w:rsidP="00787F52">
      <w:pPr>
        <w:pStyle w:val="ListParagraph"/>
        <w:numPr>
          <w:ilvl w:val="0"/>
          <w:numId w:val="32"/>
        </w:numPr>
        <w:rPr>
          <w:rFonts w:cs="Arial"/>
          <w:i/>
          <w:iCs/>
          <w:sz w:val="24"/>
          <w:szCs w:val="24"/>
        </w:rPr>
      </w:pPr>
      <w:r w:rsidRPr="00812464">
        <w:rPr>
          <w:rFonts w:cs="Arial"/>
          <w:i/>
          <w:iCs/>
          <w:sz w:val="24"/>
          <w:szCs w:val="24"/>
        </w:rPr>
        <w:t>…</w:t>
      </w:r>
    </w:p>
    <w:p w14:paraId="49890BA1" w14:textId="0D7185AB" w:rsidR="00B500DE" w:rsidRPr="00812464" w:rsidRDefault="007012A7" w:rsidP="00787F52">
      <w:pPr>
        <w:pStyle w:val="ListParagraph"/>
        <w:numPr>
          <w:ilvl w:val="0"/>
          <w:numId w:val="32"/>
        </w:numPr>
        <w:rPr>
          <w:rFonts w:cs="Arial"/>
          <w:i/>
          <w:sz w:val="24"/>
          <w:szCs w:val="24"/>
        </w:rPr>
      </w:pPr>
      <w:r w:rsidRPr="00812464">
        <w:rPr>
          <w:rFonts w:cs="Arial"/>
          <w:i/>
          <w:iCs/>
          <w:sz w:val="24"/>
          <w:szCs w:val="24"/>
        </w:rPr>
        <w:t>…</w:t>
      </w:r>
    </w:p>
    <w:p w14:paraId="298FFEA6" w14:textId="27581E3A" w:rsidR="00B500DE" w:rsidRPr="00812464" w:rsidRDefault="00B500DE" w:rsidP="00787F52">
      <w:pPr>
        <w:pStyle w:val="ListParagraph"/>
        <w:numPr>
          <w:ilvl w:val="0"/>
          <w:numId w:val="32"/>
        </w:numPr>
        <w:rPr>
          <w:rFonts w:cs="Arial"/>
          <w:i/>
          <w:iCs/>
          <w:sz w:val="24"/>
          <w:szCs w:val="24"/>
        </w:rPr>
      </w:pPr>
      <w:r w:rsidRPr="00812464">
        <w:rPr>
          <w:rFonts w:cs="Arial"/>
          <w:i/>
          <w:iCs/>
          <w:sz w:val="24"/>
          <w:szCs w:val="24"/>
        </w:rPr>
        <w:t xml:space="preserve">Homeless shelters, group homes, halfway houses and similar social service </w:t>
      </w:r>
      <w:r w:rsidRPr="00812464" w:rsidDel="005F239E">
        <w:rPr>
          <w:rFonts w:cs="Arial"/>
          <w:i/>
          <w:iCs/>
          <w:sz w:val="24"/>
          <w:szCs w:val="24"/>
          <w:u w:val="single"/>
        </w:rPr>
        <w:t>center</w:t>
      </w:r>
      <w:r w:rsidRPr="00812464" w:rsidDel="005F239E">
        <w:rPr>
          <w:rFonts w:cs="Arial"/>
          <w:i/>
          <w:iCs/>
          <w:sz w:val="24"/>
          <w:szCs w:val="24"/>
        </w:rPr>
        <w:t xml:space="preserve"> </w:t>
      </w:r>
      <w:r w:rsidR="005F239E" w:rsidRPr="00812464">
        <w:rPr>
          <w:rFonts w:cs="Arial"/>
          <w:i/>
          <w:iCs/>
          <w:sz w:val="24"/>
          <w:szCs w:val="24"/>
        </w:rPr>
        <w:t>establishments</w:t>
      </w:r>
      <w:r w:rsidRPr="00812464">
        <w:rPr>
          <w:rFonts w:cs="Arial"/>
          <w:i/>
          <w:iCs/>
          <w:sz w:val="24"/>
          <w:szCs w:val="24"/>
        </w:rPr>
        <w:t>;</w:t>
      </w:r>
    </w:p>
    <w:p w14:paraId="0E65AD7A" w14:textId="173ADA47" w:rsidR="009756EF" w:rsidRPr="00812464" w:rsidRDefault="00A02036" w:rsidP="00787F52">
      <w:pPr>
        <w:pStyle w:val="ListParagraph"/>
        <w:numPr>
          <w:ilvl w:val="0"/>
          <w:numId w:val="32"/>
        </w:numPr>
        <w:rPr>
          <w:i/>
          <w:iCs/>
          <w:sz w:val="24"/>
          <w:szCs w:val="24"/>
          <w:u w:val="single"/>
        </w:rPr>
      </w:pPr>
      <w:r w:rsidRPr="00812464">
        <w:rPr>
          <w:sz w:val="24"/>
          <w:szCs w:val="24"/>
        </w:rPr>
        <w:t>(See ITEMS 3-2 and 3-3)</w:t>
      </w:r>
      <w:r w:rsidR="009756EF" w:rsidRPr="00812464">
        <w:rPr>
          <w:i/>
          <w:iCs/>
          <w:sz w:val="24"/>
          <w:szCs w:val="24"/>
        </w:rPr>
        <w:t xml:space="preserve"> </w:t>
      </w:r>
    </w:p>
    <w:p w14:paraId="7B2CF8A2" w14:textId="2E224903" w:rsidR="00B500DE" w:rsidRPr="00812464" w:rsidRDefault="007012A7" w:rsidP="00787F52">
      <w:pPr>
        <w:pStyle w:val="ListParagraph"/>
        <w:numPr>
          <w:ilvl w:val="0"/>
          <w:numId w:val="32"/>
        </w:numPr>
        <w:rPr>
          <w:i/>
          <w:iCs/>
          <w:sz w:val="24"/>
          <w:szCs w:val="24"/>
        </w:rPr>
      </w:pPr>
      <w:r w:rsidRPr="00812464">
        <w:rPr>
          <w:i/>
          <w:sz w:val="24"/>
          <w:szCs w:val="24"/>
        </w:rPr>
        <w:t>…</w:t>
      </w:r>
      <w:r w:rsidR="005B17AE" w:rsidRPr="00812464">
        <w:rPr>
          <w:i/>
          <w:sz w:val="24"/>
          <w:szCs w:val="24"/>
        </w:rPr>
        <w:t xml:space="preserve"> </w:t>
      </w:r>
      <w:r w:rsidR="005B17AE" w:rsidRPr="00812464">
        <w:rPr>
          <w:iCs/>
          <w:sz w:val="24"/>
          <w:szCs w:val="24"/>
        </w:rPr>
        <w:t>(See ITEM 3-4)</w:t>
      </w:r>
    </w:p>
    <w:p w14:paraId="074B637B" w14:textId="77777777" w:rsidR="00B500DE" w:rsidRPr="0090563E" w:rsidRDefault="00B500DE" w:rsidP="00834354">
      <w:pPr>
        <w:ind w:left="360"/>
        <w:rPr>
          <w:i/>
          <w:sz w:val="24"/>
          <w:szCs w:val="24"/>
        </w:rPr>
      </w:pPr>
    </w:p>
    <w:p w14:paraId="27662D45" w14:textId="3B5DD0E1" w:rsidR="002552F4" w:rsidRPr="002552F4" w:rsidRDefault="00B500DE" w:rsidP="00834354">
      <w:pPr>
        <w:rPr>
          <w:i/>
          <w:sz w:val="24"/>
          <w:szCs w:val="24"/>
        </w:rPr>
      </w:pPr>
      <w:r w:rsidRPr="00D56121">
        <w:rPr>
          <w:b/>
          <w:bCs/>
          <w:i/>
          <w:iCs/>
          <w:sz w:val="24"/>
          <w:szCs w:val="24"/>
        </w:rPr>
        <w:lastRenderedPageBreak/>
        <w:t xml:space="preserve">Note: </w:t>
      </w:r>
      <w:r w:rsidR="00793D89">
        <w:rPr>
          <w:i/>
          <w:iCs/>
          <w:sz w:val="24"/>
          <w:szCs w:val="24"/>
        </w:rPr>
        <w:t>…</w:t>
      </w:r>
    </w:p>
    <w:p w14:paraId="54514495" w14:textId="77777777" w:rsidR="00B500DE" w:rsidRPr="00CC29AE" w:rsidRDefault="00B500DE" w:rsidP="002D51EB">
      <w:pPr>
        <w:pStyle w:val="Heading2"/>
        <w:shd w:val="clear" w:color="auto" w:fill="000000" w:themeFill="text1"/>
        <w:spacing w:before="240" w:after="120"/>
        <w:ind w:firstLine="90"/>
        <w:rPr>
          <w:szCs w:val="24"/>
        </w:rPr>
      </w:pPr>
      <w:r w:rsidRPr="00CC29AE">
        <w:rPr>
          <w:szCs w:val="24"/>
        </w:rPr>
        <w:t>CODE TEXT IF ADOPTED</w:t>
      </w:r>
    </w:p>
    <w:p w14:paraId="4CC0E929" w14:textId="3F817489" w:rsidR="00B500DE" w:rsidRPr="003447D2" w:rsidRDefault="00B500DE" w:rsidP="00834354">
      <w:pPr>
        <w:rPr>
          <w:rFonts w:cs="Arial"/>
          <w:i/>
          <w:iCs/>
          <w:sz w:val="24"/>
          <w:szCs w:val="24"/>
        </w:rPr>
      </w:pPr>
      <w:r w:rsidRPr="003447D2">
        <w:rPr>
          <w:rFonts w:cs="Arial"/>
          <w:b/>
          <w:bCs/>
          <w:i/>
          <w:iCs/>
          <w:sz w:val="24"/>
          <w:szCs w:val="24"/>
        </w:rPr>
        <w:t xml:space="preserve">PUBLIC HOUSING. [DSA-AC &amp; HCD 1-AC] </w:t>
      </w:r>
      <w:r w:rsidRPr="003447D2">
        <w:rPr>
          <w:rFonts w:cs="Arial"/>
          <w:i/>
          <w:iCs/>
          <w:sz w:val="24"/>
          <w:szCs w:val="24"/>
        </w:rPr>
        <w:t xml:space="preserve">Housing facilities constructed or altered by, for, or on behalf of a public entity, or constructed or altered as part of a public entity’s program to provide housing pursuant to United States Code of Federal Regulations, 28 CFR Part 35, Section 35.102(a), </w:t>
      </w:r>
      <w:r w:rsidR="00760AFA" w:rsidRPr="00A15E27">
        <w:rPr>
          <w:i/>
          <w:sz w:val="24"/>
          <w:szCs w:val="24"/>
        </w:rPr>
        <w:t>and</w:t>
      </w:r>
      <w:r w:rsidR="00526B58" w:rsidRPr="00A15E27">
        <w:rPr>
          <w:i/>
          <w:sz w:val="24"/>
          <w:szCs w:val="24"/>
        </w:rPr>
        <w:t xml:space="preserve"> California Code of Regulations Title 2, Division 4.1, Chapter 5, Subchapter 9, Article 1, Section 14000 and Article 2, Section 14020,</w:t>
      </w:r>
      <w:r w:rsidR="00526B58" w:rsidRPr="1E32E5FD">
        <w:rPr>
          <w:rFonts w:cs="Arial"/>
          <w:i/>
          <w:iCs/>
          <w:sz w:val="24"/>
          <w:szCs w:val="24"/>
        </w:rPr>
        <w:t xml:space="preserve"> </w:t>
      </w:r>
      <w:r w:rsidRPr="003447D2">
        <w:rPr>
          <w:rFonts w:cs="Arial"/>
          <w:i/>
          <w:iCs/>
          <w:sz w:val="24"/>
          <w:szCs w:val="24"/>
        </w:rPr>
        <w:t>including but not limited to the following:</w:t>
      </w:r>
    </w:p>
    <w:p w14:paraId="1FBDAC5A" w14:textId="77777777" w:rsidR="00B500DE" w:rsidRPr="003447D2" w:rsidRDefault="00B500DE" w:rsidP="00834354">
      <w:pPr>
        <w:rPr>
          <w:rFonts w:cs="Arial"/>
          <w:i/>
          <w:iCs/>
          <w:sz w:val="24"/>
          <w:szCs w:val="24"/>
        </w:rPr>
      </w:pPr>
    </w:p>
    <w:p w14:paraId="4A89C619" w14:textId="4BF22D30" w:rsidR="00B500DE" w:rsidRPr="00812464" w:rsidRDefault="00865C59" w:rsidP="00787F52">
      <w:pPr>
        <w:pStyle w:val="ListParagraph"/>
        <w:numPr>
          <w:ilvl w:val="0"/>
          <w:numId w:val="33"/>
        </w:numPr>
        <w:rPr>
          <w:rFonts w:cs="Arial"/>
          <w:i/>
          <w:iCs/>
          <w:sz w:val="24"/>
          <w:szCs w:val="24"/>
        </w:rPr>
      </w:pPr>
      <w:r w:rsidRPr="00812464">
        <w:rPr>
          <w:rFonts w:cs="Arial"/>
          <w:i/>
          <w:iCs/>
          <w:sz w:val="24"/>
          <w:szCs w:val="24"/>
        </w:rPr>
        <w:t>…</w:t>
      </w:r>
    </w:p>
    <w:p w14:paraId="228178E9" w14:textId="01B3B255" w:rsidR="00B500DE" w:rsidRPr="00812464" w:rsidRDefault="00865C59" w:rsidP="00787F52">
      <w:pPr>
        <w:pStyle w:val="ListParagraph"/>
        <w:numPr>
          <w:ilvl w:val="0"/>
          <w:numId w:val="33"/>
        </w:numPr>
        <w:rPr>
          <w:rFonts w:cs="Arial"/>
          <w:i/>
          <w:iCs/>
          <w:sz w:val="24"/>
          <w:szCs w:val="24"/>
        </w:rPr>
      </w:pPr>
      <w:r w:rsidRPr="00812464">
        <w:rPr>
          <w:rFonts w:cs="Arial"/>
          <w:i/>
          <w:iCs/>
          <w:sz w:val="24"/>
          <w:szCs w:val="24"/>
        </w:rPr>
        <w:t>…</w:t>
      </w:r>
    </w:p>
    <w:p w14:paraId="5C085597" w14:textId="03456413" w:rsidR="00B500DE" w:rsidRPr="00812464" w:rsidRDefault="00B500DE" w:rsidP="00787F52">
      <w:pPr>
        <w:pStyle w:val="ListParagraph"/>
        <w:numPr>
          <w:ilvl w:val="0"/>
          <w:numId w:val="33"/>
        </w:numPr>
        <w:rPr>
          <w:rFonts w:cs="Arial"/>
          <w:i/>
          <w:iCs/>
          <w:sz w:val="24"/>
          <w:szCs w:val="24"/>
        </w:rPr>
      </w:pPr>
      <w:r w:rsidRPr="00812464">
        <w:rPr>
          <w:rFonts w:cs="Arial"/>
          <w:i/>
          <w:iCs/>
          <w:sz w:val="24"/>
          <w:szCs w:val="24"/>
        </w:rPr>
        <w:t>Homeless shelters, group homes, halfway houses and similar social service center establishments;</w:t>
      </w:r>
    </w:p>
    <w:p w14:paraId="6C323A82" w14:textId="0A79AE92" w:rsidR="009756EF" w:rsidRPr="00812464" w:rsidRDefault="002A6E1F" w:rsidP="00787F52">
      <w:pPr>
        <w:pStyle w:val="ListParagraph"/>
        <w:numPr>
          <w:ilvl w:val="0"/>
          <w:numId w:val="33"/>
        </w:numPr>
        <w:rPr>
          <w:i/>
          <w:iCs/>
          <w:sz w:val="24"/>
          <w:szCs w:val="24"/>
          <w:u w:val="single"/>
        </w:rPr>
      </w:pPr>
      <w:r w:rsidRPr="00812464">
        <w:rPr>
          <w:i/>
          <w:iCs/>
          <w:sz w:val="24"/>
          <w:szCs w:val="24"/>
        </w:rPr>
        <w:t>…</w:t>
      </w:r>
      <w:r w:rsidR="009756EF" w:rsidRPr="00812464">
        <w:rPr>
          <w:i/>
          <w:iCs/>
          <w:sz w:val="24"/>
          <w:szCs w:val="24"/>
        </w:rPr>
        <w:t xml:space="preserve"> </w:t>
      </w:r>
    </w:p>
    <w:p w14:paraId="0FE2A84C" w14:textId="1B345BE1" w:rsidR="00B500DE" w:rsidRPr="00812464" w:rsidRDefault="002A6E1F" w:rsidP="00787F52">
      <w:pPr>
        <w:pStyle w:val="ListParagraph"/>
        <w:numPr>
          <w:ilvl w:val="0"/>
          <w:numId w:val="33"/>
        </w:numPr>
        <w:rPr>
          <w:i/>
          <w:iCs/>
          <w:sz w:val="24"/>
          <w:szCs w:val="24"/>
        </w:rPr>
      </w:pPr>
      <w:r w:rsidRPr="00812464">
        <w:rPr>
          <w:i/>
          <w:iCs/>
          <w:sz w:val="24"/>
          <w:szCs w:val="24"/>
        </w:rPr>
        <w:t>…</w:t>
      </w:r>
    </w:p>
    <w:p w14:paraId="055F175F" w14:textId="77777777" w:rsidR="00B500DE" w:rsidRPr="00A15E27" w:rsidRDefault="00B500DE" w:rsidP="00834354">
      <w:pPr>
        <w:ind w:left="360"/>
        <w:rPr>
          <w:i/>
          <w:sz w:val="24"/>
          <w:szCs w:val="24"/>
        </w:rPr>
      </w:pPr>
    </w:p>
    <w:p w14:paraId="2C104DFC" w14:textId="43ACCD93" w:rsidR="00B500DE" w:rsidRPr="007C4163" w:rsidRDefault="00B500DE" w:rsidP="00834354">
      <w:pPr>
        <w:rPr>
          <w:i/>
          <w:sz w:val="24"/>
          <w:szCs w:val="24"/>
        </w:rPr>
      </w:pPr>
      <w:r w:rsidRPr="00D56121">
        <w:rPr>
          <w:b/>
          <w:bCs/>
          <w:i/>
          <w:iCs/>
          <w:sz w:val="24"/>
          <w:szCs w:val="24"/>
        </w:rPr>
        <w:t xml:space="preserve">Note: </w:t>
      </w:r>
      <w:r w:rsidR="00793D89">
        <w:rPr>
          <w:i/>
          <w:iCs/>
          <w:sz w:val="24"/>
          <w:szCs w:val="24"/>
        </w:rPr>
        <w:t>…</w:t>
      </w:r>
    </w:p>
    <w:p w14:paraId="088C986A" w14:textId="77777777" w:rsidR="00B500DE" w:rsidRPr="00CC29AE" w:rsidRDefault="00B500DE" w:rsidP="002D51EB">
      <w:pPr>
        <w:pStyle w:val="Heading2"/>
        <w:shd w:val="clear" w:color="auto" w:fill="000000" w:themeFill="text1"/>
        <w:spacing w:before="240" w:after="120"/>
        <w:ind w:firstLine="90"/>
        <w:rPr>
          <w:szCs w:val="24"/>
        </w:rPr>
      </w:pPr>
      <w:r w:rsidRPr="00CC29AE">
        <w:rPr>
          <w:szCs w:val="24"/>
        </w:rPr>
        <w:t>STATEMENT OF REASONS</w:t>
      </w:r>
    </w:p>
    <w:p w14:paraId="066106AA" w14:textId="3748B8E8" w:rsidR="009942AE" w:rsidRPr="009942AE" w:rsidRDefault="009942AE" w:rsidP="009942AE">
      <w:pPr>
        <w:spacing w:after="120"/>
        <w:rPr>
          <w:rFonts w:cs="Arial"/>
          <w:sz w:val="24"/>
          <w:szCs w:val="24"/>
        </w:rPr>
      </w:pPr>
      <w:r w:rsidRPr="009942AE">
        <w:rPr>
          <w:rFonts w:cs="Arial"/>
          <w:sz w:val="24"/>
          <w:szCs w:val="24"/>
        </w:rPr>
        <w:t>DSA is proposing to amend item number 3A in the listed examples to use the same terminology as proposed for the definition of SOCIAL SERVICE CENTER ESTABLISHMENT for consistency. This is consistent with federal regulations at 28 CFR Part 35, Section 35.151(e) and Part 36, Section 36.406(d) and California Code of Regulations Title 2, Division 4.1, Chapter 5, Subchapter 9, Article 1, Section 14000 and Article 2, Section 14020.</w:t>
      </w:r>
    </w:p>
    <w:p w14:paraId="1B87E2A8" w14:textId="5DA06931" w:rsidR="00B500DE" w:rsidRPr="00813979" w:rsidRDefault="009942AE" w:rsidP="009942AE">
      <w:pPr>
        <w:spacing w:after="120"/>
        <w:rPr>
          <w:rFonts w:cs="Arial"/>
          <w:color w:val="000000" w:themeColor="text1"/>
          <w:sz w:val="24"/>
          <w:szCs w:val="24"/>
        </w:rPr>
      </w:pPr>
      <w:r w:rsidRPr="009942AE">
        <w:rPr>
          <w:rFonts w:cs="Arial"/>
          <w:sz w:val="24"/>
          <w:szCs w:val="24"/>
        </w:rPr>
        <w:t>This proposal is necessary for clarity of existing regulations and does not materially alter the substance or intent of the existing regulations as permitted by Health and Safety Code 18942(2)(A)</w:t>
      </w:r>
      <w:r w:rsidR="00B500DE" w:rsidRPr="321E6756">
        <w:rPr>
          <w:rFonts w:cs="Arial"/>
          <w:sz w:val="24"/>
          <w:szCs w:val="24"/>
        </w:rPr>
        <w:t>.</w:t>
      </w:r>
    </w:p>
    <w:p w14:paraId="470EF902" w14:textId="77777777" w:rsidR="00B500DE" w:rsidRPr="00CC29AE" w:rsidRDefault="00B500DE" w:rsidP="002D51EB">
      <w:pPr>
        <w:pStyle w:val="Heading2"/>
        <w:shd w:val="clear" w:color="auto" w:fill="000000" w:themeFill="text1"/>
        <w:spacing w:before="240" w:after="120"/>
        <w:ind w:firstLine="90"/>
        <w:rPr>
          <w:szCs w:val="24"/>
        </w:rPr>
      </w:pPr>
      <w:r w:rsidRPr="00CC29AE">
        <w:rPr>
          <w:szCs w:val="24"/>
        </w:rPr>
        <w:t>DSA COMMENTS</w:t>
      </w:r>
    </w:p>
    <w:p w14:paraId="6AD21467" w14:textId="10ED92B8" w:rsidR="00FD0379" w:rsidRDefault="00FE7162" w:rsidP="00725790">
      <w:pPr>
        <w:spacing w:after="120"/>
        <w:rPr>
          <w:rFonts w:cs="Arial"/>
          <w:sz w:val="24"/>
          <w:szCs w:val="24"/>
        </w:rPr>
      </w:pPr>
      <w:r w:rsidRPr="00FE7162">
        <w:rPr>
          <w:rFonts w:cs="Arial"/>
          <w:sz w:val="24"/>
          <w:szCs w:val="24"/>
        </w:rPr>
        <w:t>This item is related to Items 15-1</w:t>
      </w:r>
      <w:r w:rsidR="000F4A72">
        <w:rPr>
          <w:rFonts w:cs="Arial"/>
          <w:sz w:val="24"/>
          <w:szCs w:val="24"/>
        </w:rPr>
        <w:t xml:space="preserve"> and 4.1-1</w:t>
      </w:r>
      <w:r w:rsidRPr="00FE7162">
        <w:rPr>
          <w:rFonts w:cs="Arial"/>
          <w:sz w:val="24"/>
          <w:szCs w:val="24"/>
        </w:rPr>
        <w:t>.</w:t>
      </w:r>
      <w:r w:rsidR="00FD0379">
        <w:rPr>
          <w:rFonts w:cs="Arial"/>
          <w:sz w:val="24"/>
          <w:szCs w:val="24"/>
        </w:rPr>
        <w:br w:type="page"/>
      </w:r>
    </w:p>
    <w:p w14:paraId="37954EED" w14:textId="2661231F" w:rsidR="00DE704E" w:rsidRPr="00A95FE4" w:rsidRDefault="00DE704E" w:rsidP="00DE704E">
      <w:pPr>
        <w:spacing w:after="120"/>
        <w:rPr>
          <w:rFonts w:cs="Arial"/>
        </w:rPr>
        <w:sectPr w:rsidR="00DE704E" w:rsidRPr="00A95FE4" w:rsidSect="00DE704E">
          <w:footerReference w:type="default" r:id="rId20"/>
          <w:footerReference w:type="first" r:id="rId21"/>
          <w:type w:val="continuous"/>
          <w:pgSz w:w="12240" w:h="15840"/>
          <w:pgMar w:top="1080" w:right="1080" w:bottom="1080" w:left="1080" w:header="720" w:footer="471" w:gutter="0"/>
          <w:cols w:space="720"/>
          <w:titlePg/>
          <w:docGrid w:linePitch="360"/>
        </w:sectPr>
      </w:pPr>
      <w:r>
        <w:rPr>
          <w:noProof/>
        </w:rPr>
        <w:lastRenderedPageBreak/>
        <w:drawing>
          <wp:inline distT="0" distB="0" distL="0" distR="0" wp14:anchorId="36B6E659" wp14:editId="24F88ABE">
            <wp:extent cx="1859280" cy="449580"/>
            <wp:effectExtent l="0" t="0" r="7620" b="7620"/>
            <wp:docPr id="1536495440" name="Picture 1536495440" descr="Division of the State Architect logo: Cube with architectural tool in cen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59280" cy="449580"/>
                    </a:xfrm>
                    <a:prstGeom prst="rect">
                      <a:avLst/>
                    </a:prstGeom>
                  </pic:spPr>
                </pic:pic>
              </a:graphicData>
            </a:graphic>
          </wp:inline>
        </w:drawing>
      </w:r>
    </w:p>
    <w:p w14:paraId="7601BE46" w14:textId="77777777" w:rsidR="00DE704E" w:rsidRDefault="00DE704E" w:rsidP="00DE704E">
      <w:pPr>
        <w:pStyle w:val="DSADOCUMENTTITLE"/>
      </w:pPr>
      <w:r w:rsidRPr="00A95FE4">
        <w:t>DSA Code Amendment development</w:t>
      </w:r>
    </w:p>
    <w:p w14:paraId="3BED7E03" w14:textId="543B8F00" w:rsidR="00DE704E" w:rsidRPr="00355826" w:rsidRDefault="00DE704E" w:rsidP="00DE704E">
      <w:pPr>
        <w:pStyle w:val="Heading2"/>
        <w:shd w:val="clear" w:color="auto" w:fill="000000" w:themeFill="text1"/>
        <w:spacing w:before="240" w:after="120"/>
        <w:ind w:firstLine="90"/>
        <w:rPr>
          <w:color w:val="000000"/>
          <w:szCs w:val="24"/>
        </w:rPr>
      </w:pPr>
      <w:r w:rsidRPr="00CC29AE">
        <w:rPr>
          <w:szCs w:val="24"/>
        </w:rPr>
        <w:t>TRACKING</w:t>
      </w:r>
      <w:r w:rsidRPr="00355826">
        <w:rPr>
          <w:color w:val="000000"/>
          <w:szCs w:val="24"/>
        </w:rPr>
        <w:t xml:space="preserve"> 3</w:t>
      </w:r>
      <w:r w:rsidR="00DD7A76" w:rsidRPr="00355826">
        <w:rPr>
          <w:color w:val="000000"/>
          <w:szCs w:val="24"/>
        </w:rPr>
        <w:t>-2</w:t>
      </w:r>
    </w:p>
    <w:p w14:paraId="2108193A" w14:textId="77777777" w:rsidR="00DE704E" w:rsidRPr="00CC29AE" w:rsidRDefault="00DE704E" w:rsidP="00DE704E">
      <w:pPr>
        <w:spacing w:after="120"/>
        <w:ind w:left="3240" w:hanging="3240"/>
        <w:rPr>
          <w:rFonts w:cs="Arial"/>
          <w:sz w:val="24"/>
          <w:szCs w:val="24"/>
        </w:rPr>
      </w:pPr>
      <w:r w:rsidRPr="00CC29AE">
        <w:rPr>
          <w:rFonts w:cs="Arial"/>
          <w:sz w:val="24"/>
          <w:szCs w:val="24"/>
        </w:rPr>
        <w:t>Date Received:</w:t>
      </w:r>
      <w:r>
        <w:rPr>
          <w:rFonts w:cs="Arial"/>
          <w:sz w:val="24"/>
          <w:szCs w:val="24"/>
        </w:rPr>
        <w:tab/>
      </w:r>
    </w:p>
    <w:p w14:paraId="4EBC7B45" w14:textId="3D417C17" w:rsidR="00DE704E" w:rsidRPr="00CC29AE" w:rsidRDefault="00DE704E" w:rsidP="00DE704E">
      <w:pPr>
        <w:spacing w:after="120"/>
        <w:ind w:left="3240" w:hanging="3240"/>
        <w:rPr>
          <w:rFonts w:cs="Arial"/>
          <w:sz w:val="24"/>
          <w:szCs w:val="24"/>
        </w:rPr>
      </w:pPr>
      <w:r w:rsidRPr="592775A3">
        <w:rPr>
          <w:rFonts w:cs="Arial"/>
          <w:sz w:val="24"/>
          <w:szCs w:val="24"/>
        </w:rPr>
        <w:t>DSA Tracking Number:</w:t>
      </w:r>
      <w:r>
        <w:tab/>
      </w:r>
      <w:r w:rsidR="006D1B8F">
        <w:t xml:space="preserve">3-2 (formerly </w:t>
      </w:r>
      <w:r w:rsidRPr="00F46B4B">
        <w:rPr>
          <w:rFonts w:cs="Arial"/>
          <w:color w:val="000000" w:themeColor="text1"/>
          <w:sz w:val="24"/>
          <w:szCs w:val="24"/>
        </w:rPr>
        <w:t>3B</w:t>
      </w:r>
      <w:r w:rsidR="006D1B8F">
        <w:rPr>
          <w:rFonts w:cs="Arial"/>
          <w:color w:val="000000" w:themeColor="text1"/>
          <w:sz w:val="24"/>
          <w:szCs w:val="24"/>
        </w:rPr>
        <w:t>)</w:t>
      </w:r>
    </w:p>
    <w:p w14:paraId="47862FA9" w14:textId="24A6174B" w:rsidR="00C2514A" w:rsidRPr="00CC29AE" w:rsidRDefault="00DE704E" w:rsidP="00DE704E">
      <w:pPr>
        <w:spacing w:after="120"/>
        <w:ind w:left="3240" w:hanging="3240"/>
        <w:rPr>
          <w:rFonts w:cs="Arial"/>
          <w:sz w:val="24"/>
          <w:szCs w:val="24"/>
        </w:rPr>
      </w:pPr>
      <w:r w:rsidRPr="00CC29AE">
        <w:rPr>
          <w:rFonts w:cs="Arial"/>
          <w:sz w:val="24"/>
          <w:szCs w:val="24"/>
        </w:rPr>
        <w:t>Date Reviewed:</w:t>
      </w:r>
      <w:r>
        <w:rPr>
          <w:rFonts w:cs="Arial"/>
          <w:sz w:val="24"/>
          <w:szCs w:val="24"/>
        </w:rPr>
        <w:tab/>
      </w:r>
      <w:r w:rsidR="00E27E7F">
        <w:rPr>
          <w:rFonts w:cs="Arial"/>
          <w:sz w:val="24"/>
          <w:szCs w:val="24"/>
        </w:rPr>
        <w:t>April</w:t>
      </w:r>
      <w:r w:rsidR="00E27E7F" w:rsidRPr="00342CE9">
        <w:rPr>
          <w:rFonts w:cs="Arial"/>
          <w:sz w:val="24"/>
          <w:szCs w:val="24"/>
        </w:rPr>
        <w:t xml:space="preserve"> </w:t>
      </w:r>
      <w:r w:rsidR="00E27E7F">
        <w:rPr>
          <w:rFonts w:cs="Arial"/>
          <w:sz w:val="24"/>
          <w:szCs w:val="24"/>
        </w:rPr>
        <w:t>15</w:t>
      </w:r>
      <w:r w:rsidR="00472B70" w:rsidRPr="007A2647">
        <w:rPr>
          <w:rFonts w:cs="Arial"/>
          <w:sz w:val="24"/>
          <w:szCs w:val="24"/>
        </w:rPr>
        <w:t xml:space="preserve">, </w:t>
      </w:r>
      <w:r w:rsidR="00735EA8" w:rsidRPr="00735EA8">
        <w:rPr>
          <w:rFonts w:cs="Arial"/>
          <w:sz w:val="24"/>
          <w:szCs w:val="24"/>
        </w:rPr>
        <w:t>2026</w:t>
      </w:r>
    </w:p>
    <w:p w14:paraId="2153DB48" w14:textId="4368C501" w:rsidR="00DE704E" w:rsidRPr="00CC29AE" w:rsidRDefault="00DE704E" w:rsidP="00DE704E">
      <w:pPr>
        <w:spacing w:after="120"/>
        <w:ind w:left="3240" w:hanging="3240"/>
        <w:rPr>
          <w:rFonts w:cs="Arial"/>
          <w:sz w:val="24"/>
          <w:szCs w:val="24"/>
        </w:rPr>
      </w:pPr>
      <w:r w:rsidRPr="00CC29AE">
        <w:rPr>
          <w:rFonts w:cs="Arial"/>
          <w:sz w:val="24"/>
          <w:szCs w:val="24"/>
        </w:rPr>
        <w:t>Status:</w:t>
      </w:r>
      <w:r>
        <w:rPr>
          <w:rFonts w:cs="Arial"/>
          <w:sz w:val="24"/>
          <w:szCs w:val="24"/>
        </w:rPr>
        <w:tab/>
      </w:r>
      <w:r w:rsidR="00D95CD7">
        <w:rPr>
          <w:rFonts w:cs="Arial"/>
          <w:sz w:val="24"/>
          <w:szCs w:val="24"/>
        </w:rPr>
        <w:t>Commission Hearing</w:t>
      </w:r>
    </w:p>
    <w:p w14:paraId="29103000" w14:textId="77777777" w:rsidR="00DE704E" w:rsidRPr="00B500DE" w:rsidRDefault="00DE704E" w:rsidP="00DE704E">
      <w:pPr>
        <w:pStyle w:val="Heading2"/>
        <w:shd w:val="clear" w:color="auto" w:fill="000000" w:themeFill="text1"/>
        <w:spacing w:before="240" w:after="120"/>
        <w:ind w:firstLine="90"/>
        <w:rPr>
          <w:sz w:val="16"/>
          <w:szCs w:val="16"/>
        </w:rPr>
      </w:pPr>
      <w:r w:rsidRPr="00CC29AE">
        <w:rPr>
          <w:szCs w:val="24"/>
        </w:rPr>
        <w:t>APPLICABLE CODE</w:t>
      </w:r>
    </w:p>
    <w:p w14:paraId="6D0E377B" w14:textId="77777777" w:rsidR="00DE704E" w:rsidRPr="00CC29AE" w:rsidRDefault="00DE704E" w:rsidP="00DE704E">
      <w:pPr>
        <w:spacing w:after="120"/>
        <w:ind w:left="3240" w:hanging="3240"/>
        <w:rPr>
          <w:rFonts w:cs="Arial"/>
          <w:sz w:val="24"/>
          <w:szCs w:val="24"/>
        </w:rPr>
      </w:pPr>
      <w:r w:rsidRPr="00CC29AE">
        <w:rPr>
          <w:rFonts w:cs="Arial"/>
          <w:sz w:val="24"/>
          <w:szCs w:val="24"/>
        </w:rPr>
        <w:t>Applicable Code Section(s):</w:t>
      </w:r>
      <w:r>
        <w:tab/>
      </w:r>
      <w:r w:rsidRPr="00F061E6">
        <w:rPr>
          <w:sz w:val="24"/>
          <w:szCs w:val="24"/>
        </w:rPr>
        <w:t>CBC Chapter 2, Section 202 Definitions</w:t>
      </w:r>
    </w:p>
    <w:p w14:paraId="55734E76" w14:textId="77777777" w:rsidR="00DE704E" w:rsidRPr="00CC29AE" w:rsidRDefault="00DE704E" w:rsidP="00DE704E">
      <w:pPr>
        <w:spacing w:after="120"/>
        <w:ind w:left="3240" w:hanging="3240"/>
        <w:rPr>
          <w:rFonts w:cs="Arial"/>
          <w:sz w:val="24"/>
          <w:szCs w:val="24"/>
        </w:rPr>
      </w:pPr>
      <w:r w:rsidRPr="00CC29AE">
        <w:rPr>
          <w:rFonts w:cs="Arial"/>
          <w:sz w:val="24"/>
          <w:szCs w:val="24"/>
        </w:rPr>
        <w:t>Topic:</w:t>
      </w:r>
      <w:r>
        <w:rPr>
          <w:rFonts w:cs="Arial"/>
          <w:sz w:val="24"/>
          <w:szCs w:val="24"/>
        </w:rPr>
        <w:t xml:space="preserve">  </w:t>
      </w:r>
      <w:r>
        <w:rPr>
          <w:rFonts w:cs="Arial"/>
          <w:sz w:val="24"/>
          <w:szCs w:val="24"/>
        </w:rPr>
        <w:tab/>
        <w:t>Public Housing</w:t>
      </w:r>
    </w:p>
    <w:p w14:paraId="4395EA8C" w14:textId="77777777" w:rsidR="00DE704E" w:rsidRPr="00CC29AE" w:rsidRDefault="00DE704E" w:rsidP="00DE704E">
      <w:pPr>
        <w:pStyle w:val="Heading2"/>
        <w:shd w:val="clear" w:color="auto" w:fill="000000" w:themeFill="text1"/>
        <w:spacing w:before="240" w:after="120"/>
        <w:ind w:firstLine="90"/>
        <w:rPr>
          <w:szCs w:val="24"/>
        </w:rPr>
      </w:pPr>
      <w:r w:rsidRPr="00CC29AE">
        <w:rPr>
          <w:szCs w:val="24"/>
        </w:rPr>
        <w:t>CURRENT CODE LANGUAGE</w:t>
      </w:r>
    </w:p>
    <w:p w14:paraId="6953C2FD" w14:textId="2F810EA6" w:rsidR="00DE704E" w:rsidRPr="003447D2" w:rsidRDefault="00DE704E" w:rsidP="00DE704E">
      <w:pPr>
        <w:rPr>
          <w:i/>
          <w:iCs/>
          <w:sz w:val="24"/>
          <w:szCs w:val="24"/>
        </w:rPr>
      </w:pPr>
      <w:r w:rsidRPr="003447D2">
        <w:rPr>
          <w:b/>
          <w:bCs/>
          <w:i/>
          <w:iCs/>
          <w:sz w:val="24"/>
          <w:szCs w:val="24"/>
        </w:rPr>
        <w:t xml:space="preserve">PUBLIC HOUSING. [DSA-AC &amp; HCD 1-AC] </w:t>
      </w:r>
      <w:r w:rsidRPr="003447D2">
        <w:rPr>
          <w:i/>
          <w:iCs/>
          <w:sz w:val="24"/>
          <w:szCs w:val="24"/>
        </w:rPr>
        <w:t>Housing facilities constructed or altered by, for, or on behalf of a public entity, or constructed or altered as part of a public entity’s program to provide housing pursuant to United States Code of Federal Regulations, 28 CFR Part 35, Section 35.102(a), including but not limited to the following:</w:t>
      </w:r>
    </w:p>
    <w:p w14:paraId="4D6C64B6" w14:textId="77777777" w:rsidR="00DE704E" w:rsidRPr="003447D2" w:rsidRDefault="00DE704E" w:rsidP="00DE704E">
      <w:pPr>
        <w:rPr>
          <w:i/>
          <w:iCs/>
          <w:sz w:val="24"/>
          <w:szCs w:val="24"/>
        </w:rPr>
      </w:pPr>
    </w:p>
    <w:p w14:paraId="52607D2C" w14:textId="51590EC0" w:rsidR="00DE704E" w:rsidRPr="00812464" w:rsidRDefault="00240FF7" w:rsidP="00787F52">
      <w:pPr>
        <w:pStyle w:val="ListParagraph"/>
        <w:numPr>
          <w:ilvl w:val="0"/>
          <w:numId w:val="34"/>
        </w:numPr>
        <w:rPr>
          <w:i/>
          <w:iCs/>
          <w:sz w:val="24"/>
          <w:szCs w:val="24"/>
        </w:rPr>
      </w:pPr>
      <w:r w:rsidRPr="00812464">
        <w:rPr>
          <w:i/>
          <w:iCs/>
          <w:sz w:val="24"/>
          <w:szCs w:val="24"/>
        </w:rPr>
        <w:t>…</w:t>
      </w:r>
      <w:r w:rsidR="00DE704E" w:rsidRPr="00812464">
        <w:rPr>
          <w:i/>
          <w:iCs/>
          <w:sz w:val="24"/>
          <w:szCs w:val="24"/>
        </w:rPr>
        <w:t xml:space="preserve"> </w:t>
      </w:r>
    </w:p>
    <w:p w14:paraId="5AAEDFC4" w14:textId="2FD40CAE" w:rsidR="00DE704E" w:rsidRPr="00812464" w:rsidRDefault="00240FF7" w:rsidP="00787F52">
      <w:pPr>
        <w:pStyle w:val="ListParagraph"/>
        <w:numPr>
          <w:ilvl w:val="0"/>
          <w:numId w:val="34"/>
        </w:numPr>
        <w:rPr>
          <w:i/>
          <w:iCs/>
          <w:sz w:val="24"/>
          <w:szCs w:val="24"/>
        </w:rPr>
      </w:pPr>
      <w:r w:rsidRPr="00812464">
        <w:rPr>
          <w:i/>
          <w:iCs/>
          <w:sz w:val="24"/>
          <w:szCs w:val="24"/>
        </w:rPr>
        <w:t>…</w:t>
      </w:r>
    </w:p>
    <w:p w14:paraId="01CB59CB" w14:textId="147A2240" w:rsidR="00DE704E" w:rsidRPr="00812464" w:rsidRDefault="00240FF7" w:rsidP="00787F52">
      <w:pPr>
        <w:pStyle w:val="ListParagraph"/>
        <w:numPr>
          <w:ilvl w:val="0"/>
          <w:numId w:val="34"/>
        </w:numPr>
        <w:rPr>
          <w:i/>
          <w:iCs/>
          <w:sz w:val="24"/>
          <w:szCs w:val="24"/>
        </w:rPr>
      </w:pPr>
      <w:r w:rsidRPr="00812464">
        <w:rPr>
          <w:i/>
          <w:iCs/>
          <w:sz w:val="24"/>
          <w:szCs w:val="24"/>
        </w:rPr>
        <w:t>…</w:t>
      </w:r>
    </w:p>
    <w:p w14:paraId="3C12925A" w14:textId="062C60D1" w:rsidR="00603E40" w:rsidRPr="00812464" w:rsidRDefault="00603E40" w:rsidP="00787F52">
      <w:pPr>
        <w:pStyle w:val="ListParagraph"/>
        <w:numPr>
          <w:ilvl w:val="0"/>
          <w:numId w:val="34"/>
        </w:numPr>
        <w:rPr>
          <w:i/>
          <w:sz w:val="24"/>
          <w:szCs w:val="24"/>
        </w:rPr>
      </w:pPr>
      <w:r w:rsidRPr="00812464">
        <w:rPr>
          <w:i/>
          <w:sz w:val="24"/>
          <w:szCs w:val="24"/>
        </w:rPr>
        <w:t>Transient lodging, such as hotels, motels, hostels and other facilities providing accommodations of a short-term nature of not more than 30 days duration;</w:t>
      </w:r>
      <w:r w:rsidRPr="00812464">
        <w:rPr>
          <w:i/>
          <w:iCs/>
          <w:sz w:val="24"/>
          <w:szCs w:val="24"/>
        </w:rPr>
        <w:t xml:space="preserve"> </w:t>
      </w:r>
    </w:p>
    <w:p w14:paraId="5022071B" w14:textId="2D0275AD" w:rsidR="00DE704E" w:rsidRPr="00812464" w:rsidRDefault="004574D0" w:rsidP="00787F52">
      <w:pPr>
        <w:pStyle w:val="ListParagraph"/>
        <w:numPr>
          <w:ilvl w:val="0"/>
          <w:numId w:val="34"/>
        </w:numPr>
        <w:rPr>
          <w:i/>
          <w:iCs/>
          <w:sz w:val="24"/>
          <w:szCs w:val="24"/>
        </w:rPr>
      </w:pPr>
      <w:r w:rsidRPr="00812464">
        <w:rPr>
          <w:i/>
          <w:iCs/>
          <w:sz w:val="24"/>
          <w:szCs w:val="24"/>
        </w:rPr>
        <w:t>..</w:t>
      </w:r>
      <w:r w:rsidR="00DE704E" w:rsidRPr="00812464">
        <w:rPr>
          <w:i/>
          <w:iCs/>
          <w:sz w:val="24"/>
          <w:szCs w:val="24"/>
        </w:rPr>
        <w:t>.</w:t>
      </w:r>
    </w:p>
    <w:p w14:paraId="44777764" w14:textId="12B638B0" w:rsidR="00DE704E" w:rsidRPr="003447D2" w:rsidRDefault="00DE704E" w:rsidP="592F9B03">
      <w:pPr>
        <w:ind w:left="630" w:hanging="270"/>
        <w:rPr>
          <w:i/>
          <w:iCs/>
          <w:sz w:val="24"/>
          <w:szCs w:val="24"/>
        </w:rPr>
      </w:pPr>
    </w:p>
    <w:p w14:paraId="362C1657" w14:textId="7F7276A2" w:rsidR="00DE704E" w:rsidRPr="003447D2" w:rsidRDefault="00DE704E" w:rsidP="00DE704E">
      <w:pPr>
        <w:rPr>
          <w:i/>
          <w:iCs/>
          <w:sz w:val="24"/>
          <w:szCs w:val="24"/>
        </w:rPr>
      </w:pPr>
      <w:r w:rsidRPr="003447D2">
        <w:rPr>
          <w:b/>
          <w:bCs/>
          <w:i/>
          <w:iCs/>
          <w:sz w:val="24"/>
          <w:szCs w:val="24"/>
        </w:rPr>
        <w:t xml:space="preserve">Note: </w:t>
      </w:r>
      <w:r>
        <w:rPr>
          <w:i/>
          <w:iCs/>
          <w:sz w:val="24"/>
          <w:szCs w:val="24"/>
        </w:rPr>
        <w:t>…</w:t>
      </w:r>
    </w:p>
    <w:p w14:paraId="5461C75E" w14:textId="77777777" w:rsidR="00DE704E" w:rsidRPr="00CC29AE" w:rsidRDefault="00DE704E" w:rsidP="00DE704E">
      <w:pPr>
        <w:pStyle w:val="Heading2"/>
        <w:shd w:val="clear" w:color="auto" w:fill="000000" w:themeFill="text1"/>
        <w:spacing w:before="240" w:after="120"/>
        <w:ind w:firstLine="90"/>
        <w:rPr>
          <w:szCs w:val="24"/>
        </w:rPr>
      </w:pPr>
      <w:r w:rsidRPr="00CC29AE">
        <w:rPr>
          <w:szCs w:val="24"/>
        </w:rPr>
        <w:t>SUGGESTED TEXT OF PROPOSED AMENDMENT</w:t>
      </w:r>
    </w:p>
    <w:p w14:paraId="462A5117" w14:textId="40E96E0B" w:rsidR="00DE704E" w:rsidRPr="003447D2" w:rsidRDefault="00DE704E" w:rsidP="00DE704E">
      <w:pPr>
        <w:rPr>
          <w:rFonts w:cs="Arial"/>
          <w:i/>
          <w:iCs/>
          <w:sz w:val="24"/>
          <w:szCs w:val="24"/>
        </w:rPr>
      </w:pPr>
      <w:r w:rsidRPr="003447D2">
        <w:rPr>
          <w:rFonts w:cs="Arial"/>
          <w:b/>
          <w:bCs/>
          <w:i/>
          <w:iCs/>
          <w:sz w:val="24"/>
          <w:szCs w:val="24"/>
        </w:rPr>
        <w:t xml:space="preserve">PUBLIC HOUSING. [DSA-AC &amp; HCD 1-AC] </w:t>
      </w:r>
      <w:r w:rsidRPr="003447D2">
        <w:rPr>
          <w:rFonts w:cs="Arial"/>
          <w:i/>
          <w:iCs/>
          <w:sz w:val="24"/>
          <w:szCs w:val="24"/>
        </w:rPr>
        <w:t xml:space="preserve">Housing facilities constructed or altered by, for, or on behalf of a public entity, or constructed or altered as part of a public entity’s program to provide housing pursuant to United States Code of Federal Regulations, 28 CFR Part 35, Section 35.102(a), </w:t>
      </w:r>
      <w:r w:rsidR="001B3F31" w:rsidRPr="00333E7D">
        <w:rPr>
          <w:i/>
          <w:sz w:val="24"/>
          <w:szCs w:val="24"/>
          <w:u w:val="single"/>
        </w:rPr>
        <w:t xml:space="preserve">and California Code of Regulations Title 2, Division 4.1, Chapter 5, Subchapter 9, Article </w:t>
      </w:r>
      <w:r w:rsidR="00816B94" w:rsidRPr="00333E7D">
        <w:rPr>
          <w:i/>
          <w:sz w:val="24"/>
          <w:szCs w:val="24"/>
          <w:u w:val="single"/>
        </w:rPr>
        <w:t>1, Section 14000</w:t>
      </w:r>
      <w:r w:rsidR="00816B94" w:rsidRPr="000320A5">
        <w:rPr>
          <w:i/>
          <w:iCs/>
          <w:sz w:val="24"/>
          <w:szCs w:val="24"/>
          <w:u w:val="single"/>
        </w:rPr>
        <w:t xml:space="preserve"> and </w:t>
      </w:r>
      <w:r w:rsidR="00816B94" w:rsidRPr="00333E7D">
        <w:rPr>
          <w:i/>
          <w:sz w:val="24"/>
          <w:szCs w:val="24"/>
          <w:u w:val="single"/>
        </w:rPr>
        <w:t>Article 2</w:t>
      </w:r>
      <w:r w:rsidR="00816B94" w:rsidRPr="000320A5">
        <w:rPr>
          <w:i/>
          <w:iCs/>
          <w:sz w:val="24"/>
          <w:szCs w:val="24"/>
          <w:u w:val="single"/>
        </w:rPr>
        <w:t>, Section 14020</w:t>
      </w:r>
      <w:r w:rsidR="6C2745D5" w:rsidRPr="5AFCAC23">
        <w:rPr>
          <w:i/>
          <w:iCs/>
          <w:sz w:val="24"/>
          <w:szCs w:val="24"/>
          <w:u w:val="single"/>
        </w:rPr>
        <w:t>,</w:t>
      </w:r>
      <w:r w:rsidR="6C2745D5" w:rsidRPr="074EA56C">
        <w:rPr>
          <w:i/>
          <w:iCs/>
          <w:sz w:val="24"/>
          <w:szCs w:val="24"/>
          <w:u w:val="single"/>
        </w:rPr>
        <w:t xml:space="preserve"> </w:t>
      </w:r>
      <w:r w:rsidRPr="1A453DBE">
        <w:rPr>
          <w:rFonts w:cs="Arial"/>
          <w:i/>
          <w:iCs/>
          <w:sz w:val="24"/>
          <w:szCs w:val="24"/>
        </w:rPr>
        <w:t>including but not limited to the following:</w:t>
      </w:r>
    </w:p>
    <w:p w14:paraId="6075C76E" w14:textId="77777777" w:rsidR="00DE704E" w:rsidRPr="003447D2" w:rsidRDefault="00DE704E" w:rsidP="00DE704E">
      <w:pPr>
        <w:rPr>
          <w:rFonts w:cs="Arial"/>
          <w:i/>
          <w:iCs/>
          <w:sz w:val="24"/>
          <w:szCs w:val="24"/>
        </w:rPr>
      </w:pPr>
    </w:p>
    <w:p w14:paraId="2170AC44" w14:textId="6454A319" w:rsidR="00DE704E" w:rsidRPr="009E6AFE" w:rsidRDefault="00240FF7" w:rsidP="00787F52">
      <w:pPr>
        <w:pStyle w:val="ListParagraph"/>
        <w:numPr>
          <w:ilvl w:val="0"/>
          <w:numId w:val="35"/>
        </w:numPr>
        <w:rPr>
          <w:rFonts w:cs="Arial"/>
          <w:i/>
          <w:sz w:val="24"/>
          <w:szCs w:val="24"/>
        </w:rPr>
      </w:pPr>
      <w:r w:rsidRPr="009E6AFE">
        <w:rPr>
          <w:rFonts w:cs="Arial"/>
          <w:i/>
          <w:sz w:val="24"/>
          <w:szCs w:val="24"/>
        </w:rPr>
        <w:t>…</w:t>
      </w:r>
    </w:p>
    <w:p w14:paraId="7A8D765B" w14:textId="775F8768" w:rsidR="00DE704E" w:rsidRPr="009E6AFE" w:rsidRDefault="00240FF7" w:rsidP="00787F52">
      <w:pPr>
        <w:pStyle w:val="ListParagraph"/>
        <w:numPr>
          <w:ilvl w:val="0"/>
          <w:numId w:val="35"/>
        </w:numPr>
        <w:rPr>
          <w:rFonts w:cs="Arial"/>
          <w:i/>
          <w:sz w:val="24"/>
          <w:szCs w:val="24"/>
        </w:rPr>
      </w:pPr>
      <w:r w:rsidRPr="009E6AFE">
        <w:rPr>
          <w:rFonts w:cs="Arial"/>
          <w:i/>
          <w:sz w:val="24"/>
          <w:szCs w:val="24"/>
        </w:rPr>
        <w:t>…</w:t>
      </w:r>
    </w:p>
    <w:p w14:paraId="213D911A" w14:textId="65A6A363" w:rsidR="00155B7C" w:rsidRPr="009E6AFE" w:rsidRDefault="004848FB" w:rsidP="00787F52">
      <w:pPr>
        <w:pStyle w:val="ListParagraph"/>
        <w:numPr>
          <w:ilvl w:val="0"/>
          <w:numId w:val="35"/>
        </w:numPr>
        <w:rPr>
          <w:i/>
          <w:sz w:val="24"/>
          <w:szCs w:val="24"/>
        </w:rPr>
      </w:pPr>
      <w:r w:rsidRPr="009E6AFE">
        <w:rPr>
          <w:sz w:val="24"/>
          <w:szCs w:val="24"/>
        </w:rPr>
        <w:t>(See ITEM 3-1)</w:t>
      </w:r>
    </w:p>
    <w:p w14:paraId="189376C8" w14:textId="4800644C" w:rsidR="00DE704E" w:rsidRPr="009E6AFE" w:rsidRDefault="00DE704E" w:rsidP="00787F52">
      <w:pPr>
        <w:pStyle w:val="ListParagraph"/>
        <w:numPr>
          <w:ilvl w:val="0"/>
          <w:numId w:val="35"/>
        </w:numPr>
        <w:rPr>
          <w:i/>
          <w:sz w:val="24"/>
          <w:szCs w:val="24"/>
        </w:rPr>
      </w:pPr>
      <w:r w:rsidRPr="009E6AFE">
        <w:rPr>
          <w:i/>
          <w:strike/>
          <w:sz w:val="24"/>
          <w:szCs w:val="24"/>
        </w:rPr>
        <w:t>Transient lodging, such as hotels, motels, hostels and other facilities providing accommodations of a short-term nature of not more than 30 days duration;</w:t>
      </w:r>
      <w:r w:rsidRPr="009E6AFE">
        <w:rPr>
          <w:i/>
          <w:iCs/>
          <w:sz w:val="24"/>
          <w:szCs w:val="24"/>
        </w:rPr>
        <w:t xml:space="preserve"> </w:t>
      </w:r>
    </w:p>
    <w:p w14:paraId="41BBF2EE" w14:textId="3BBB736B" w:rsidR="00773BA8" w:rsidRPr="009E6AFE" w:rsidRDefault="00240FF7" w:rsidP="00787F52">
      <w:pPr>
        <w:pStyle w:val="ListParagraph"/>
        <w:numPr>
          <w:ilvl w:val="0"/>
          <w:numId w:val="35"/>
        </w:numPr>
        <w:rPr>
          <w:i/>
          <w:iCs/>
          <w:sz w:val="24"/>
          <w:szCs w:val="24"/>
        </w:rPr>
      </w:pPr>
      <w:r w:rsidRPr="009E6AFE">
        <w:rPr>
          <w:i/>
          <w:iCs/>
          <w:sz w:val="24"/>
          <w:szCs w:val="24"/>
        </w:rPr>
        <w:t>…</w:t>
      </w:r>
      <w:r w:rsidR="0006554A" w:rsidRPr="009E6AFE">
        <w:rPr>
          <w:i/>
          <w:iCs/>
          <w:sz w:val="24"/>
          <w:szCs w:val="24"/>
        </w:rPr>
        <w:t xml:space="preserve"> </w:t>
      </w:r>
      <w:r w:rsidR="0006554A" w:rsidRPr="009E6AFE">
        <w:rPr>
          <w:szCs w:val="24"/>
        </w:rPr>
        <w:t>(See ITEM 3-4)</w:t>
      </w:r>
    </w:p>
    <w:p w14:paraId="6EF9C460" w14:textId="77777777" w:rsidR="00DE704E" w:rsidRPr="001B6259" w:rsidRDefault="00DE704E" w:rsidP="00DE704E">
      <w:pPr>
        <w:ind w:left="360"/>
        <w:rPr>
          <w:i/>
          <w:sz w:val="24"/>
          <w:szCs w:val="24"/>
        </w:rPr>
      </w:pPr>
    </w:p>
    <w:p w14:paraId="33F1B581" w14:textId="616639A2" w:rsidR="00ED27AC" w:rsidRPr="002552F4" w:rsidRDefault="00ED27AC" w:rsidP="00ED27AC">
      <w:pPr>
        <w:rPr>
          <w:i/>
          <w:iCs/>
          <w:sz w:val="24"/>
          <w:szCs w:val="24"/>
        </w:rPr>
      </w:pPr>
      <w:r w:rsidRPr="00D56121">
        <w:rPr>
          <w:b/>
          <w:bCs/>
          <w:i/>
          <w:iCs/>
          <w:sz w:val="24"/>
          <w:szCs w:val="24"/>
        </w:rPr>
        <w:lastRenderedPageBreak/>
        <w:t xml:space="preserve">Note: </w:t>
      </w:r>
      <w:r w:rsidR="00603E40">
        <w:rPr>
          <w:i/>
          <w:iCs/>
          <w:sz w:val="24"/>
          <w:szCs w:val="24"/>
        </w:rPr>
        <w:t>…</w:t>
      </w:r>
    </w:p>
    <w:p w14:paraId="466A3B33" w14:textId="77777777" w:rsidR="00DE704E" w:rsidRPr="00CC29AE" w:rsidRDefault="00DE704E" w:rsidP="00DE704E">
      <w:pPr>
        <w:pStyle w:val="Heading2"/>
        <w:shd w:val="clear" w:color="auto" w:fill="000000" w:themeFill="text1"/>
        <w:spacing w:before="240" w:after="120"/>
        <w:ind w:firstLine="90"/>
        <w:rPr>
          <w:szCs w:val="24"/>
        </w:rPr>
      </w:pPr>
      <w:r w:rsidRPr="00CC29AE">
        <w:rPr>
          <w:szCs w:val="24"/>
        </w:rPr>
        <w:t>CODE TEXT IF ADOPTED</w:t>
      </w:r>
    </w:p>
    <w:p w14:paraId="746DEE43" w14:textId="33011B0C" w:rsidR="00DE704E" w:rsidRPr="003447D2" w:rsidRDefault="00DE704E" w:rsidP="00DE704E">
      <w:pPr>
        <w:rPr>
          <w:rFonts w:cs="Arial"/>
          <w:i/>
          <w:iCs/>
          <w:sz w:val="24"/>
          <w:szCs w:val="24"/>
        </w:rPr>
      </w:pPr>
      <w:r w:rsidRPr="003447D2">
        <w:rPr>
          <w:rFonts w:cs="Arial"/>
          <w:b/>
          <w:bCs/>
          <w:i/>
          <w:iCs/>
          <w:sz w:val="24"/>
          <w:szCs w:val="24"/>
        </w:rPr>
        <w:t xml:space="preserve">PUBLIC HOUSING. [DSA-AC &amp; HCD 1-AC] </w:t>
      </w:r>
      <w:r w:rsidRPr="003447D2">
        <w:rPr>
          <w:rFonts w:cs="Arial"/>
          <w:i/>
          <w:iCs/>
          <w:sz w:val="24"/>
          <w:szCs w:val="24"/>
        </w:rPr>
        <w:t xml:space="preserve">Housing facilities constructed or altered by, for, or on behalf of a public entity, or constructed or altered as part of a public entity’s program to provide housing pursuant to United States Code of Federal Regulations, 28 CFR Part 35, Section 35.102(a), </w:t>
      </w:r>
      <w:r w:rsidR="00B025B7" w:rsidRPr="001B6259">
        <w:rPr>
          <w:i/>
          <w:sz w:val="24"/>
          <w:szCs w:val="24"/>
        </w:rPr>
        <w:t xml:space="preserve">and California Code of Regulations Title 2, Division 4.1, Chapter 5, Subchapter 9, Article </w:t>
      </w:r>
      <w:r w:rsidR="004E5CAA" w:rsidRPr="001B6259">
        <w:rPr>
          <w:i/>
          <w:sz w:val="24"/>
          <w:szCs w:val="24"/>
        </w:rPr>
        <w:t>1, Section 14000 and Article 2, Section 14020</w:t>
      </w:r>
      <w:r w:rsidR="004E5CAA" w:rsidRPr="6C805E35">
        <w:rPr>
          <w:i/>
          <w:iCs/>
          <w:sz w:val="24"/>
          <w:szCs w:val="24"/>
        </w:rPr>
        <w:t>,</w:t>
      </w:r>
      <w:r w:rsidR="75270037" w:rsidRPr="6C805E35">
        <w:rPr>
          <w:i/>
          <w:iCs/>
          <w:sz w:val="24"/>
          <w:szCs w:val="24"/>
        </w:rPr>
        <w:t xml:space="preserve"> </w:t>
      </w:r>
      <w:r w:rsidR="007758C1">
        <w:rPr>
          <w:i/>
          <w:iCs/>
          <w:sz w:val="24"/>
          <w:szCs w:val="24"/>
        </w:rPr>
        <w:t>i</w:t>
      </w:r>
      <w:r w:rsidRPr="6C805E35">
        <w:rPr>
          <w:rFonts w:cs="Arial"/>
          <w:i/>
          <w:iCs/>
          <w:sz w:val="24"/>
          <w:szCs w:val="24"/>
        </w:rPr>
        <w:t>ncluding but not limited to the following:</w:t>
      </w:r>
    </w:p>
    <w:p w14:paraId="385A7F45" w14:textId="77777777" w:rsidR="00DE704E" w:rsidRPr="003447D2" w:rsidRDefault="00DE704E" w:rsidP="00DE704E">
      <w:pPr>
        <w:rPr>
          <w:rFonts w:cs="Arial"/>
          <w:i/>
          <w:iCs/>
          <w:sz w:val="24"/>
          <w:szCs w:val="24"/>
        </w:rPr>
      </w:pPr>
    </w:p>
    <w:p w14:paraId="02D14885" w14:textId="6811F32A" w:rsidR="00DE704E" w:rsidRPr="009E6AFE" w:rsidRDefault="00E241F1" w:rsidP="00787F52">
      <w:pPr>
        <w:pStyle w:val="ListParagraph"/>
        <w:numPr>
          <w:ilvl w:val="0"/>
          <w:numId w:val="36"/>
        </w:numPr>
        <w:rPr>
          <w:rFonts w:cs="Arial"/>
          <w:i/>
          <w:iCs/>
          <w:sz w:val="24"/>
          <w:szCs w:val="24"/>
        </w:rPr>
      </w:pPr>
      <w:r w:rsidRPr="009E6AFE">
        <w:rPr>
          <w:rFonts w:cs="Arial"/>
          <w:i/>
          <w:iCs/>
          <w:sz w:val="24"/>
          <w:szCs w:val="24"/>
        </w:rPr>
        <w:t>…</w:t>
      </w:r>
    </w:p>
    <w:p w14:paraId="31D7D09D" w14:textId="03AEC5A7" w:rsidR="00DE704E" w:rsidRPr="009E6AFE" w:rsidRDefault="00E241F1" w:rsidP="00787F52">
      <w:pPr>
        <w:pStyle w:val="ListParagraph"/>
        <w:numPr>
          <w:ilvl w:val="0"/>
          <w:numId w:val="36"/>
        </w:numPr>
        <w:rPr>
          <w:rFonts w:cs="Arial"/>
          <w:i/>
          <w:iCs/>
          <w:sz w:val="24"/>
          <w:szCs w:val="24"/>
        </w:rPr>
      </w:pPr>
      <w:r w:rsidRPr="009E6AFE">
        <w:rPr>
          <w:rFonts w:cs="Arial"/>
          <w:i/>
          <w:iCs/>
          <w:sz w:val="24"/>
          <w:szCs w:val="24"/>
        </w:rPr>
        <w:t>…</w:t>
      </w:r>
    </w:p>
    <w:p w14:paraId="3F6AD6A7" w14:textId="69C30D1F" w:rsidR="00DE704E" w:rsidRPr="009E6AFE" w:rsidRDefault="00E241F1" w:rsidP="00787F52">
      <w:pPr>
        <w:pStyle w:val="ListParagraph"/>
        <w:numPr>
          <w:ilvl w:val="0"/>
          <w:numId w:val="36"/>
        </w:numPr>
        <w:rPr>
          <w:rFonts w:cs="Arial"/>
          <w:i/>
          <w:iCs/>
          <w:sz w:val="24"/>
          <w:szCs w:val="24"/>
        </w:rPr>
      </w:pPr>
      <w:r w:rsidRPr="009E6AFE">
        <w:rPr>
          <w:rFonts w:cs="Arial"/>
          <w:i/>
          <w:iCs/>
          <w:sz w:val="24"/>
          <w:szCs w:val="24"/>
        </w:rPr>
        <w:t>…</w:t>
      </w:r>
    </w:p>
    <w:p w14:paraId="072803F4" w14:textId="0D614225" w:rsidR="005C602D" w:rsidRPr="009E6AFE" w:rsidRDefault="005C602D" w:rsidP="00787F52">
      <w:pPr>
        <w:pStyle w:val="ListParagraph"/>
        <w:numPr>
          <w:ilvl w:val="0"/>
          <w:numId w:val="36"/>
        </w:numPr>
        <w:rPr>
          <w:rFonts w:cs="Arial"/>
          <w:i/>
          <w:iCs/>
          <w:sz w:val="24"/>
          <w:szCs w:val="24"/>
        </w:rPr>
      </w:pPr>
    </w:p>
    <w:p w14:paraId="6AEEBF50" w14:textId="4248F2E4" w:rsidR="00DE704E" w:rsidRPr="009E6AFE" w:rsidRDefault="00E241F1" w:rsidP="00787F52">
      <w:pPr>
        <w:pStyle w:val="ListParagraph"/>
        <w:numPr>
          <w:ilvl w:val="0"/>
          <w:numId w:val="36"/>
        </w:numPr>
        <w:rPr>
          <w:i/>
          <w:iCs/>
          <w:sz w:val="24"/>
          <w:szCs w:val="24"/>
        </w:rPr>
      </w:pPr>
      <w:r w:rsidRPr="009E6AFE">
        <w:rPr>
          <w:i/>
          <w:iCs/>
          <w:sz w:val="24"/>
          <w:szCs w:val="24"/>
        </w:rPr>
        <w:t>…</w:t>
      </w:r>
    </w:p>
    <w:p w14:paraId="642E4571" w14:textId="77777777" w:rsidR="00DE704E" w:rsidRPr="001B6259" w:rsidRDefault="00DE704E" w:rsidP="00DE704E">
      <w:pPr>
        <w:ind w:left="360"/>
        <w:rPr>
          <w:i/>
          <w:sz w:val="24"/>
          <w:szCs w:val="24"/>
        </w:rPr>
      </w:pPr>
    </w:p>
    <w:p w14:paraId="5E2ADC49" w14:textId="77777777" w:rsidR="00DE704E" w:rsidRPr="007C4163" w:rsidRDefault="00DE704E" w:rsidP="00DE704E">
      <w:pPr>
        <w:rPr>
          <w:i/>
          <w:sz w:val="24"/>
          <w:szCs w:val="24"/>
        </w:rPr>
      </w:pPr>
      <w:r w:rsidRPr="00D56121">
        <w:rPr>
          <w:b/>
          <w:bCs/>
          <w:i/>
          <w:iCs/>
          <w:sz w:val="24"/>
          <w:szCs w:val="24"/>
        </w:rPr>
        <w:t xml:space="preserve">Note: </w:t>
      </w:r>
      <w:r>
        <w:rPr>
          <w:i/>
          <w:iCs/>
          <w:sz w:val="24"/>
          <w:szCs w:val="24"/>
        </w:rPr>
        <w:t>..</w:t>
      </w:r>
      <w:r w:rsidRPr="00D56121">
        <w:rPr>
          <w:i/>
          <w:iCs/>
          <w:sz w:val="24"/>
          <w:szCs w:val="24"/>
        </w:rPr>
        <w:t>.</w:t>
      </w:r>
    </w:p>
    <w:p w14:paraId="2D51CD5D" w14:textId="77777777" w:rsidR="00DE704E" w:rsidRPr="00CC29AE" w:rsidRDefault="00DE704E" w:rsidP="00DE704E">
      <w:pPr>
        <w:pStyle w:val="Heading2"/>
        <w:shd w:val="clear" w:color="auto" w:fill="000000" w:themeFill="text1"/>
        <w:spacing w:before="240" w:after="120"/>
        <w:ind w:firstLine="90"/>
        <w:rPr>
          <w:szCs w:val="24"/>
        </w:rPr>
      </w:pPr>
      <w:r w:rsidRPr="00CC29AE">
        <w:rPr>
          <w:szCs w:val="24"/>
        </w:rPr>
        <w:t>STATEMENT OF REASONS</w:t>
      </w:r>
    </w:p>
    <w:p w14:paraId="74212DCA" w14:textId="77777777" w:rsidR="007E6EDF" w:rsidRPr="007E6EDF" w:rsidRDefault="00DE704E" w:rsidP="007E6EDF">
      <w:pPr>
        <w:spacing w:after="120"/>
        <w:rPr>
          <w:rFonts w:cs="Arial"/>
          <w:sz w:val="24"/>
          <w:szCs w:val="24"/>
        </w:rPr>
      </w:pPr>
      <w:r>
        <w:rPr>
          <w:rFonts w:cs="Arial"/>
          <w:sz w:val="24"/>
          <w:szCs w:val="24"/>
        </w:rPr>
        <w:t xml:space="preserve">DSA </w:t>
      </w:r>
      <w:r w:rsidR="007E6EDF" w:rsidRPr="007E6EDF">
        <w:rPr>
          <w:rFonts w:cs="Arial"/>
          <w:sz w:val="24"/>
          <w:szCs w:val="24"/>
        </w:rPr>
        <w:t xml:space="preserve">proposes to remove the language regarding transient lodging facilities from the definition of public housing. While public entities may operate facilities that are transient lodging, those facilities must meet the building standards for transient lodging and not for public housing. As definitions in the CBC are provided to facilitate code compliance with applicable regulations, and due to the clarifications adopted in the 2025 Triennial Code Cycle clarifying the requirements for transient lodging and public housing, removing transient lodging from the definition of public housing will lead to less confusion and greater compliance.  </w:t>
      </w:r>
    </w:p>
    <w:p w14:paraId="0CCB7A18" w14:textId="606228AD" w:rsidR="00DE704E" w:rsidRPr="00813979" w:rsidRDefault="007E6EDF" w:rsidP="007E6EDF">
      <w:pPr>
        <w:spacing w:after="120"/>
        <w:rPr>
          <w:rFonts w:cs="Arial"/>
          <w:sz w:val="24"/>
          <w:szCs w:val="24"/>
        </w:rPr>
      </w:pPr>
      <w:r w:rsidRPr="007E6EDF">
        <w:rPr>
          <w:rFonts w:cs="Arial"/>
          <w:sz w:val="24"/>
          <w:szCs w:val="24"/>
        </w:rPr>
        <w:t>This proposal is necessary for clarity of existing regulations and does not materially alter the substance or intent of the existing regulations as permitted by Health and Safety Code 18942(2)(A)</w:t>
      </w:r>
      <w:r w:rsidR="4986ED6B" w:rsidRPr="5CD04342">
        <w:rPr>
          <w:rFonts w:cs="Arial"/>
          <w:sz w:val="24"/>
          <w:szCs w:val="24"/>
        </w:rPr>
        <w:t>.</w:t>
      </w:r>
    </w:p>
    <w:p w14:paraId="75179473" w14:textId="77777777" w:rsidR="00DE704E" w:rsidRPr="00CC29AE" w:rsidRDefault="00DE704E" w:rsidP="00DE704E">
      <w:pPr>
        <w:pStyle w:val="Heading2"/>
        <w:shd w:val="clear" w:color="auto" w:fill="000000" w:themeFill="text1"/>
        <w:spacing w:before="240" w:after="120"/>
        <w:ind w:firstLine="90"/>
        <w:rPr>
          <w:szCs w:val="24"/>
        </w:rPr>
      </w:pPr>
      <w:r w:rsidRPr="00CC29AE">
        <w:rPr>
          <w:szCs w:val="24"/>
        </w:rPr>
        <w:t>DSA COMMENTS</w:t>
      </w:r>
    </w:p>
    <w:p w14:paraId="1851A739" w14:textId="3758808A" w:rsidR="00773BA8" w:rsidRDefault="00DE704E" w:rsidP="00940EC3">
      <w:pPr>
        <w:spacing w:after="120"/>
        <w:rPr>
          <w:rFonts w:cs="Arial"/>
          <w:sz w:val="24"/>
          <w:szCs w:val="24"/>
          <w:highlight w:val="yellow"/>
        </w:rPr>
      </w:pPr>
      <w:r w:rsidRPr="00113809">
        <w:rPr>
          <w:rFonts w:cs="Arial"/>
          <w:sz w:val="24"/>
          <w:szCs w:val="24"/>
        </w:rPr>
        <w:t xml:space="preserve">This item is related to </w:t>
      </w:r>
      <w:r w:rsidRPr="00323DBA">
        <w:rPr>
          <w:rFonts w:cs="Arial"/>
          <w:sz w:val="24"/>
          <w:szCs w:val="24"/>
        </w:rPr>
        <w:t>Item</w:t>
      </w:r>
      <w:r w:rsidR="00323DBA" w:rsidRPr="00323DBA">
        <w:rPr>
          <w:rFonts w:cs="Arial"/>
          <w:sz w:val="24"/>
          <w:szCs w:val="24"/>
        </w:rPr>
        <w:t>s</w:t>
      </w:r>
      <w:r w:rsidRPr="00323DBA">
        <w:rPr>
          <w:rFonts w:cs="Arial"/>
          <w:sz w:val="24"/>
          <w:szCs w:val="24"/>
        </w:rPr>
        <w:t xml:space="preserve"> </w:t>
      </w:r>
      <w:r w:rsidR="00090DE4" w:rsidRPr="00323DBA">
        <w:rPr>
          <w:rFonts w:cs="Arial"/>
          <w:sz w:val="24"/>
          <w:szCs w:val="24"/>
        </w:rPr>
        <w:t>3</w:t>
      </w:r>
      <w:r w:rsidR="00E13EBF">
        <w:rPr>
          <w:rFonts w:cs="Arial"/>
          <w:sz w:val="24"/>
          <w:szCs w:val="24"/>
        </w:rPr>
        <w:t>-1</w:t>
      </w:r>
      <w:r w:rsidR="000B21CD" w:rsidRPr="00323DBA">
        <w:rPr>
          <w:rFonts w:cs="Arial"/>
          <w:sz w:val="24"/>
          <w:szCs w:val="24"/>
        </w:rPr>
        <w:t xml:space="preserve"> and</w:t>
      </w:r>
      <w:r w:rsidR="00090DE4" w:rsidRPr="00323DBA">
        <w:rPr>
          <w:rFonts w:cs="Arial"/>
          <w:sz w:val="24"/>
          <w:szCs w:val="24"/>
        </w:rPr>
        <w:t xml:space="preserve"> 3</w:t>
      </w:r>
      <w:r w:rsidR="00E13EBF">
        <w:rPr>
          <w:rFonts w:cs="Arial"/>
          <w:sz w:val="24"/>
          <w:szCs w:val="24"/>
        </w:rPr>
        <w:t>-3</w:t>
      </w:r>
      <w:r w:rsidRPr="00323DBA">
        <w:rPr>
          <w:rFonts w:cs="Arial"/>
          <w:sz w:val="24"/>
          <w:szCs w:val="24"/>
        </w:rPr>
        <w:t>.</w:t>
      </w:r>
      <w:r w:rsidR="00773BA8">
        <w:rPr>
          <w:rFonts w:cs="Arial"/>
          <w:sz w:val="24"/>
          <w:szCs w:val="24"/>
          <w:highlight w:val="yellow"/>
        </w:rPr>
        <w:br w:type="page"/>
      </w:r>
    </w:p>
    <w:p w14:paraId="78CD9297" w14:textId="77777777" w:rsidR="002167EB" w:rsidRPr="00A95FE4" w:rsidRDefault="002167EB" w:rsidP="002167EB">
      <w:pPr>
        <w:spacing w:after="120"/>
        <w:rPr>
          <w:rFonts w:cs="Arial"/>
        </w:rPr>
        <w:sectPr w:rsidR="002167EB" w:rsidRPr="00A95FE4" w:rsidSect="002167EB">
          <w:footerReference w:type="default" r:id="rId22"/>
          <w:footerReference w:type="first" r:id="rId23"/>
          <w:type w:val="continuous"/>
          <w:pgSz w:w="12240" w:h="15840"/>
          <w:pgMar w:top="1080" w:right="1080" w:bottom="1080" w:left="1080" w:header="720" w:footer="471" w:gutter="0"/>
          <w:cols w:space="720"/>
          <w:titlePg/>
          <w:docGrid w:linePitch="360"/>
        </w:sectPr>
      </w:pPr>
      <w:r>
        <w:rPr>
          <w:noProof/>
        </w:rPr>
        <w:lastRenderedPageBreak/>
        <w:drawing>
          <wp:inline distT="0" distB="0" distL="0" distR="0" wp14:anchorId="5E10430F" wp14:editId="413EE589">
            <wp:extent cx="1859280" cy="449580"/>
            <wp:effectExtent l="0" t="0" r="7620" b="7620"/>
            <wp:docPr id="177545496" name="Picture 177545496" descr="Division of the State Architect logo: Cube with architectural tool in cen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59280" cy="449580"/>
                    </a:xfrm>
                    <a:prstGeom prst="rect">
                      <a:avLst/>
                    </a:prstGeom>
                  </pic:spPr>
                </pic:pic>
              </a:graphicData>
            </a:graphic>
          </wp:inline>
        </w:drawing>
      </w:r>
    </w:p>
    <w:p w14:paraId="017D9841" w14:textId="77777777" w:rsidR="002167EB" w:rsidRDefault="002167EB" w:rsidP="002167EB">
      <w:pPr>
        <w:pStyle w:val="DSADOCUMENTTITLE"/>
      </w:pPr>
      <w:r w:rsidRPr="00A95FE4">
        <w:t>DSA Code Amendment development</w:t>
      </w:r>
    </w:p>
    <w:p w14:paraId="4A46B095" w14:textId="631E3EC6" w:rsidR="002167EB" w:rsidRPr="00AF124E" w:rsidRDefault="002167EB" w:rsidP="002167EB">
      <w:pPr>
        <w:pStyle w:val="Heading2"/>
        <w:shd w:val="clear" w:color="auto" w:fill="000000" w:themeFill="text1"/>
        <w:spacing w:before="240" w:after="120"/>
        <w:ind w:firstLine="90"/>
        <w:rPr>
          <w:color w:val="auto"/>
          <w:szCs w:val="24"/>
        </w:rPr>
      </w:pPr>
      <w:r w:rsidRPr="00CC29AE">
        <w:rPr>
          <w:szCs w:val="24"/>
        </w:rPr>
        <w:t>TRACKING</w:t>
      </w:r>
      <w:r>
        <w:rPr>
          <w:szCs w:val="24"/>
        </w:rPr>
        <w:t xml:space="preserve"> </w:t>
      </w:r>
      <w:r w:rsidRPr="00AF124E">
        <w:rPr>
          <w:color w:val="auto"/>
          <w:szCs w:val="24"/>
        </w:rPr>
        <w:t>3</w:t>
      </w:r>
      <w:r w:rsidR="00DD7A76" w:rsidRPr="00AF124E">
        <w:rPr>
          <w:color w:val="auto"/>
          <w:szCs w:val="24"/>
        </w:rPr>
        <w:t>-3</w:t>
      </w:r>
    </w:p>
    <w:p w14:paraId="14F11C19" w14:textId="77777777" w:rsidR="002167EB" w:rsidRPr="00CC29AE" w:rsidRDefault="002167EB" w:rsidP="002167EB">
      <w:pPr>
        <w:spacing w:after="120"/>
        <w:ind w:left="3240" w:hanging="3240"/>
        <w:rPr>
          <w:rFonts w:cs="Arial"/>
          <w:sz w:val="24"/>
          <w:szCs w:val="24"/>
        </w:rPr>
      </w:pPr>
      <w:r w:rsidRPr="00CC29AE">
        <w:rPr>
          <w:rFonts w:cs="Arial"/>
          <w:sz w:val="24"/>
          <w:szCs w:val="24"/>
        </w:rPr>
        <w:t>Date Received:</w:t>
      </w:r>
      <w:r>
        <w:rPr>
          <w:rFonts w:cs="Arial"/>
          <w:sz w:val="24"/>
          <w:szCs w:val="24"/>
        </w:rPr>
        <w:tab/>
      </w:r>
    </w:p>
    <w:p w14:paraId="00CFB378" w14:textId="40B4F5F0" w:rsidR="002167EB" w:rsidRPr="00CC29AE" w:rsidRDefault="002167EB" w:rsidP="002167EB">
      <w:pPr>
        <w:spacing w:after="120"/>
        <w:ind w:left="3240" w:hanging="3240"/>
        <w:rPr>
          <w:rFonts w:cs="Arial"/>
          <w:sz w:val="24"/>
          <w:szCs w:val="24"/>
        </w:rPr>
      </w:pPr>
      <w:r w:rsidRPr="592775A3">
        <w:rPr>
          <w:rFonts w:cs="Arial"/>
          <w:sz w:val="24"/>
          <w:szCs w:val="24"/>
        </w:rPr>
        <w:t>DSA Tracking Number:</w:t>
      </w:r>
      <w:r>
        <w:tab/>
      </w:r>
      <w:r w:rsidR="00E13EBF">
        <w:t xml:space="preserve">3-3 (formerly </w:t>
      </w:r>
      <w:r w:rsidRPr="00575940">
        <w:rPr>
          <w:rFonts w:cs="Arial"/>
          <w:color w:val="000000" w:themeColor="text1"/>
          <w:sz w:val="24"/>
          <w:szCs w:val="24"/>
        </w:rPr>
        <w:t>3C</w:t>
      </w:r>
      <w:r w:rsidR="00E13EBF">
        <w:rPr>
          <w:rFonts w:cs="Arial"/>
          <w:color w:val="000000" w:themeColor="text1"/>
          <w:sz w:val="24"/>
          <w:szCs w:val="24"/>
        </w:rPr>
        <w:t>)</w:t>
      </w:r>
    </w:p>
    <w:p w14:paraId="3B24A18A" w14:textId="36969FEC" w:rsidR="002167EB" w:rsidRPr="00CC29AE" w:rsidRDefault="002167EB" w:rsidP="002167EB">
      <w:pPr>
        <w:spacing w:after="120"/>
        <w:ind w:left="3240" w:hanging="3240"/>
        <w:rPr>
          <w:rFonts w:cs="Arial"/>
          <w:sz w:val="24"/>
          <w:szCs w:val="24"/>
        </w:rPr>
      </w:pPr>
      <w:r w:rsidRPr="00CC29AE">
        <w:rPr>
          <w:rFonts w:cs="Arial"/>
          <w:sz w:val="24"/>
          <w:szCs w:val="24"/>
        </w:rPr>
        <w:t>Date Reviewed:</w:t>
      </w:r>
      <w:r>
        <w:rPr>
          <w:rFonts w:cs="Arial"/>
          <w:sz w:val="24"/>
          <w:szCs w:val="24"/>
        </w:rPr>
        <w:tab/>
      </w:r>
      <w:r w:rsidR="000C2798">
        <w:rPr>
          <w:rFonts w:cs="Arial"/>
          <w:sz w:val="24"/>
          <w:szCs w:val="24"/>
        </w:rPr>
        <w:t>April</w:t>
      </w:r>
      <w:r w:rsidR="000C2798" w:rsidRPr="00342CE9">
        <w:rPr>
          <w:rFonts w:cs="Arial"/>
          <w:sz w:val="24"/>
          <w:szCs w:val="24"/>
        </w:rPr>
        <w:t xml:space="preserve"> </w:t>
      </w:r>
      <w:r w:rsidR="000C2798">
        <w:rPr>
          <w:rFonts w:cs="Arial"/>
          <w:sz w:val="24"/>
          <w:szCs w:val="24"/>
        </w:rPr>
        <w:t>15</w:t>
      </w:r>
      <w:r w:rsidR="00472B70" w:rsidRPr="007A2647">
        <w:rPr>
          <w:rFonts w:cs="Arial"/>
          <w:sz w:val="24"/>
          <w:szCs w:val="24"/>
        </w:rPr>
        <w:t xml:space="preserve">, </w:t>
      </w:r>
      <w:r w:rsidR="00735EA8" w:rsidRPr="00735EA8">
        <w:rPr>
          <w:rFonts w:cs="Arial"/>
          <w:sz w:val="24"/>
          <w:szCs w:val="24"/>
        </w:rPr>
        <w:t>2026</w:t>
      </w:r>
    </w:p>
    <w:p w14:paraId="075605A7" w14:textId="1E4D8BE5" w:rsidR="002167EB" w:rsidRPr="00CC29AE" w:rsidRDefault="002167EB" w:rsidP="002167EB">
      <w:pPr>
        <w:spacing w:after="120"/>
        <w:ind w:left="3240" w:hanging="3240"/>
        <w:rPr>
          <w:rFonts w:cs="Arial"/>
          <w:sz w:val="24"/>
          <w:szCs w:val="24"/>
        </w:rPr>
      </w:pPr>
      <w:r w:rsidRPr="00CC29AE">
        <w:rPr>
          <w:rFonts w:cs="Arial"/>
          <w:sz w:val="24"/>
          <w:szCs w:val="24"/>
        </w:rPr>
        <w:t>Status:</w:t>
      </w:r>
      <w:r>
        <w:rPr>
          <w:rFonts w:cs="Arial"/>
          <w:sz w:val="24"/>
          <w:szCs w:val="24"/>
        </w:rPr>
        <w:tab/>
      </w:r>
      <w:r w:rsidR="00D95CD7">
        <w:rPr>
          <w:rFonts w:cs="Arial"/>
          <w:sz w:val="24"/>
          <w:szCs w:val="24"/>
        </w:rPr>
        <w:t>Commission Hearing</w:t>
      </w:r>
    </w:p>
    <w:p w14:paraId="0A23806F" w14:textId="77777777" w:rsidR="002167EB" w:rsidRPr="00B500DE" w:rsidRDefault="002167EB" w:rsidP="002167EB">
      <w:pPr>
        <w:pStyle w:val="Heading2"/>
        <w:shd w:val="clear" w:color="auto" w:fill="000000" w:themeFill="text1"/>
        <w:spacing w:before="240" w:after="120"/>
        <w:ind w:firstLine="90"/>
        <w:rPr>
          <w:sz w:val="16"/>
          <w:szCs w:val="16"/>
        </w:rPr>
      </w:pPr>
      <w:r w:rsidRPr="00CC29AE">
        <w:rPr>
          <w:szCs w:val="24"/>
        </w:rPr>
        <w:t>APPLICABLE CODE</w:t>
      </w:r>
    </w:p>
    <w:p w14:paraId="0F02CE9C" w14:textId="77777777" w:rsidR="002167EB" w:rsidRPr="00CC29AE" w:rsidRDefault="002167EB" w:rsidP="002167EB">
      <w:pPr>
        <w:spacing w:after="120"/>
        <w:ind w:left="3240" w:hanging="3240"/>
        <w:rPr>
          <w:rFonts w:cs="Arial"/>
          <w:sz w:val="24"/>
          <w:szCs w:val="24"/>
        </w:rPr>
      </w:pPr>
      <w:r w:rsidRPr="00CC29AE">
        <w:rPr>
          <w:rFonts w:cs="Arial"/>
          <w:sz w:val="24"/>
          <w:szCs w:val="24"/>
        </w:rPr>
        <w:t>Applicable Code Section(s):</w:t>
      </w:r>
      <w:r>
        <w:tab/>
      </w:r>
      <w:r w:rsidRPr="00F061E6">
        <w:rPr>
          <w:sz w:val="24"/>
          <w:szCs w:val="24"/>
        </w:rPr>
        <w:t>CBC Chapter 2, Section 202 Definitions</w:t>
      </w:r>
    </w:p>
    <w:p w14:paraId="79BCF78E" w14:textId="77777777" w:rsidR="002167EB" w:rsidRPr="00CC29AE" w:rsidRDefault="002167EB" w:rsidP="002167EB">
      <w:pPr>
        <w:spacing w:after="120"/>
        <w:ind w:left="3240" w:hanging="3240"/>
        <w:rPr>
          <w:rFonts w:cs="Arial"/>
          <w:sz w:val="24"/>
          <w:szCs w:val="24"/>
        </w:rPr>
      </w:pPr>
      <w:r w:rsidRPr="00CC29AE">
        <w:rPr>
          <w:rFonts w:cs="Arial"/>
          <w:sz w:val="24"/>
          <w:szCs w:val="24"/>
        </w:rPr>
        <w:t>Topic:</w:t>
      </w:r>
      <w:r>
        <w:rPr>
          <w:rFonts w:cs="Arial"/>
          <w:sz w:val="24"/>
          <w:szCs w:val="24"/>
        </w:rPr>
        <w:t xml:space="preserve">  </w:t>
      </w:r>
      <w:r>
        <w:rPr>
          <w:rFonts w:cs="Arial"/>
          <w:sz w:val="24"/>
          <w:szCs w:val="24"/>
        </w:rPr>
        <w:tab/>
        <w:t>Public Housing</w:t>
      </w:r>
    </w:p>
    <w:p w14:paraId="61720E53" w14:textId="77777777" w:rsidR="002167EB" w:rsidRPr="00CC29AE" w:rsidRDefault="002167EB" w:rsidP="002167EB">
      <w:pPr>
        <w:pStyle w:val="Heading2"/>
        <w:shd w:val="clear" w:color="auto" w:fill="000000" w:themeFill="text1"/>
        <w:spacing w:before="240" w:after="120"/>
        <w:ind w:firstLine="90"/>
        <w:rPr>
          <w:szCs w:val="24"/>
        </w:rPr>
      </w:pPr>
      <w:r w:rsidRPr="00CC29AE">
        <w:rPr>
          <w:szCs w:val="24"/>
        </w:rPr>
        <w:t>CURRENT CODE LANGUAGE</w:t>
      </w:r>
    </w:p>
    <w:p w14:paraId="6F9C7D36" w14:textId="00639399" w:rsidR="002167EB" w:rsidRPr="003447D2" w:rsidRDefault="002167EB" w:rsidP="002167EB">
      <w:pPr>
        <w:rPr>
          <w:i/>
          <w:iCs/>
          <w:sz w:val="24"/>
          <w:szCs w:val="24"/>
        </w:rPr>
      </w:pPr>
      <w:r w:rsidRPr="003447D2">
        <w:rPr>
          <w:b/>
          <w:bCs/>
          <w:i/>
          <w:iCs/>
          <w:sz w:val="24"/>
          <w:szCs w:val="24"/>
        </w:rPr>
        <w:t xml:space="preserve">PUBLIC HOUSING. [DSA-AC &amp; HCD 1-AC] </w:t>
      </w:r>
      <w:r w:rsidRPr="003447D2">
        <w:rPr>
          <w:i/>
          <w:iCs/>
          <w:sz w:val="24"/>
          <w:szCs w:val="24"/>
        </w:rPr>
        <w:t>Housing facilities constructed or altered by, for, or on behalf of a public entity, or constructed or altered as part of a public entity’s program to provide housing pursuant to United States Code of Federal Regulations, 28 CFR Part 35, Section 35.102(a), including but not limited to the following:</w:t>
      </w:r>
    </w:p>
    <w:p w14:paraId="617C7282" w14:textId="77777777" w:rsidR="002167EB" w:rsidRPr="003447D2" w:rsidRDefault="002167EB" w:rsidP="002167EB">
      <w:pPr>
        <w:rPr>
          <w:i/>
          <w:iCs/>
          <w:sz w:val="24"/>
          <w:szCs w:val="24"/>
        </w:rPr>
      </w:pPr>
    </w:p>
    <w:p w14:paraId="7E41C2A9" w14:textId="37B144A7" w:rsidR="002167EB" w:rsidRPr="009E6AFE" w:rsidRDefault="005B44C0" w:rsidP="00787F52">
      <w:pPr>
        <w:pStyle w:val="ListParagraph"/>
        <w:numPr>
          <w:ilvl w:val="0"/>
          <w:numId w:val="37"/>
        </w:numPr>
        <w:rPr>
          <w:i/>
          <w:iCs/>
          <w:sz w:val="24"/>
          <w:szCs w:val="24"/>
        </w:rPr>
      </w:pPr>
      <w:r w:rsidRPr="009E6AFE">
        <w:rPr>
          <w:i/>
          <w:iCs/>
          <w:sz w:val="24"/>
          <w:szCs w:val="24"/>
        </w:rPr>
        <w:t>…</w:t>
      </w:r>
      <w:r w:rsidR="002167EB" w:rsidRPr="009E6AFE">
        <w:rPr>
          <w:i/>
          <w:iCs/>
          <w:sz w:val="24"/>
          <w:szCs w:val="24"/>
        </w:rPr>
        <w:t xml:space="preserve"> </w:t>
      </w:r>
    </w:p>
    <w:p w14:paraId="3BD5BAA4" w14:textId="7D3D34DD" w:rsidR="002167EB" w:rsidRPr="009E6AFE" w:rsidRDefault="005B44C0" w:rsidP="00787F52">
      <w:pPr>
        <w:pStyle w:val="ListParagraph"/>
        <w:numPr>
          <w:ilvl w:val="0"/>
          <w:numId w:val="37"/>
        </w:numPr>
        <w:rPr>
          <w:i/>
          <w:iCs/>
          <w:sz w:val="24"/>
          <w:szCs w:val="24"/>
        </w:rPr>
      </w:pPr>
      <w:r w:rsidRPr="009E6AFE">
        <w:rPr>
          <w:i/>
          <w:iCs/>
          <w:sz w:val="24"/>
          <w:szCs w:val="24"/>
        </w:rPr>
        <w:t>…</w:t>
      </w:r>
    </w:p>
    <w:p w14:paraId="1165F920" w14:textId="7A3740BA" w:rsidR="002167EB" w:rsidRPr="009E6AFE" w:rsidRDefault="005B44C0" w:rsidP="00787F52">
      <w:pPr>
        <w:pStyle w:val="ListParagraph"/>
        <w:numPr>
          <w:ilvl w:val="0"/>
          <w:numId w:val="37"/>
        </w:numPr>
        <w:rPr>
          <w:i/>
          <w:iCs/>
          <w:sz w:val="24"/>
          <w:szCs w:val="24"/>
        </w:rPr>
      </w:pPr>
      <w:r w:rsidRPr="009E6AFE">
        <w:rPr>
          <w:i/>
          <w:iCs/>
          <w:sz w:val="24"/>
          <w:szCs w:val="24"/>
        </w:rPr>
        <w:t>…</w:t>
      </w:r>
    </w:p>
    <w:p w14:paraId="10130869" w14:textId="00364947" w:rsidR="002167EB" w:rsidRPr="009E6AFE" w:rsidRDefault="005B44C0" w:rsidP="00787F52">
      <w:pPr>
        <w:pStyle w:val="ListParagraph"/>
        <w:numPr>
          <w:ilvl w:val="0"/>
          <w:numId w:val="37"/>
        </w:numPr>
        <w:rPr>
          <w:i/>
          <w:iCs/>
          <w:sz w:val="24"/>
          <w:szCs w:val="24"/>
          <w:u w:val="single"/>
        </w:rPr>
      </w:pPr>
      <w:r w:rsidRPr="009E6AFE">
        <w:rPr>
          <w:i/>
          <w:iCs/>
          <w:sz w:val="24"/>
          <w:szCs w:val="24"/>
        </w:rPr>
        <w:t>…</w:t>
      </w:r>
      <w:r w:rsidR="002167EB" w:rsidRPr="009E6AFE">
        <w:rPr>
          <w:i/>
          <w:iCs/>
          <w:sz w:val="24"/>
          <w:szCs w:val="24"/>
        </w:rPr>
        <w:t xml:space="preserve"> </w:t>
      </w:r>
    </w:p>
    <w:p w14:paraId="45365812" w14:textId="761D6E2A" w:rsidR="002167EB" w:rsidRPr="009E6AFE" w:rsidRDefault="005B44C0" w:rsidP="00787F52">
      <w:pPr>
        <w:pStyle w:val="ListParagraph"/>
        <w:numPr>
          <w:ilvl w:val="0"/>
          <w:numId w:val="37"/>
        </w:numPr>
        <w:rPr>
          <w:i/>
          <w:iCs/>
          <w:sz w:val="24"/>
          <w:szCs w:val="24"/>
        </w:rPr>
      </w:pPr>
      <w:r w:rsidRPr="009E6AFE">
        <w:rPr>
          <w:i/>
          <w:iCs/>
          <w:sz w:val="24"/>
          <w:szCs w:val="24"/>
        </w:rPr>
        <w:t>…</w:t>
      </w:r>
    </w:p>
    <w:p w14:paraId="50DD7FA8" w14:textId="77777777" w:rsidR="002167EB" w:rsidRPr="003447D2" w:rsidRDefault="002167EB" w:rsidP="002167EB">
      <w:pPr>
        <w:ind w:left="360"/>
        <w:rPr>
          <w:i/>
          <w:iCs/>
          <w:sz w:val="24"/>
          <w:szCs w:val="24"/>
        </w:rPr>
      </w:pPr>
    </w:p>
    <w:p w14:paraId="5C77370E" w14:textId="4D0FDF86" w:rsidR="002167EB" w:rsidRPr="003447D2" w:rsidRDefault="002167EB" w:rsidP="002167EB">
      <w:pPr>
        <w:rPr>
          <w:i/>
          <w:iCs/>
          <w:sz w:val="24"/>
          <w:szCs w:val="24"/>
        </w:rPr>
      </w:pPr>
      <w:r w:rsidRPr="003447D2">
        <w:rPr>
          <w:b/>
          <w:bCs/>
          <w:i/>
          <w:iCs/>
          <w:sz w:val="24"/>
          <w:szCs w:val="24"/>
        </w:rPr>
        <w:t xml:space="preserve">Note: </w:t>
      </w:r>
      <w:r>
        <w:rPr>
          <w:i/>
          <w:iCs/>
          <w:sz w:val="24"/>
          <w:szCs w:val="24"/>
        </w:rPr>
        <w:t>…</w:t>
      </w:r>
    </w:p>
    <w:p w14:paraId="64880AEC" w14:textId="77777777" w:rsidR="002167EB" w:rsidRPr="00CC29AE" w:rsidRDefault="002167EB" w:rsidP="002167EB">
      <w:pPr>
        <w:pStyle w:val="Heading2"/>
        <w:shd w:val="clear" w:color="auto" w:fill="000000" w:themeFill="text1"/>
        <w:spacing w:before="240" w:after="120"/>
        <w:ind w:firstLine="90"/>
        <w:rPr>
          <w:szCs w:val="24"/>
        </w:rPr>
      </w:pPr>
      <w:r w:rsidRPr="00CC29AE">
        <w:rPr>
          <w:szCs w:val="24"/>
        </w:rPr>
        <w:t>SUGGESTED TEXT OF PROPOSED AMENDMENT</w:t>
      </w:r>
    </w:p>
    <w:p w14:paraId="5217DCB8" w14:textId="21F75505" w:rsidR="002167EB" w:rsidRPr="003447D2" w:rsidRDefault="002167EB" w:rsidP="002167EB">
      <w:pPr>
        <w:rPr>
          <w:rFonts w:cs="Arial"/>
          <w:i/>
          <w:iCs/>
          <w:sz w:val="24"/>
          <w:szCs w:val="24"/>
        </w:rPr>
      </w:pPr>
      <w:r w:rsidRPr="003447D2">
        <w:rPr>
          <w:rFonts w:cs="Arial"/>
          <w:b/>
          <w:bCs/>
          <w:i/>
          <w:iCs/>
          <w:sz w:val="24"/>
          <w:szCs w:val="24"/>
        </w:rPr>
        <w:t xml:space="preserve">PUBLIC HOUSING. [DSA-AC &amp; HCD 1-AC] </w:t>
      </w:r>
      <w:r w:rsidRPr="003447D2">
        <w:rPr>
          <w:rFonts w:cs="Arial"/>
          <w:i/>
          <w:iCs/>
          <w:sz w:val="24"/>
          <w:szCs w:val="24"/>
        </w:rPr>
        <w:t>Housing facilities constructed or altered by, for, or on behalf of a public entity, or constructed or altered as part of a public entity’s program to provide housing pursuant to United States Code of Federal Regulations, 28 CFR Part 35, Section 35.102(a),</w:t>
      </w:r>
      <w:r w:rsidR="00F70AE0">
        <w:rPr>
          <w:rFonts w:cs="Arial"/>
          <w:i/>
          <w:iCs/>
          <w:sz w:val="24"/>
          <w:szCs w:val="24"/>
        </w:rPr>
        <w:t xml:space="preserve"> </w:t>
      </w:r>
      <w:r w:rsidR="00F70AE0" w:rsidRPr="45615025">
        <w:rPr>
          <w:i/>
          <w:sz w:val="24"/>
          <w:szCs w:val="24"/>
          <w:u w:val="single"/>
        </w:rPr>
        <w:t xml:space="preserve">and California Code of Regulations Title 2, Division 4.1, Chapter 5, Subchapter 9, Article </w:t>
      </w:r>
      <w:r w:rsidR="00816B94" w:rsidRPr="45615025">
        <w:rPr>
          <w:i/>
          <w:sz w:val="24"/>
          <w:szCs w:val="24"/>
          <w:u w:val="single"/>
        </w:rPr>
        <w:t>1, Section 14000</w:t>
      </w:r>
      <w:r w:rsidR="00816B94" w:rsidRPr="00046313">
        <w:rPr>
          <w:i/>
          <w:iCs/>
          <w:sz w:val="24"/>
          <w:szCs w:val="24"/>
          <w:u w:val="single"/>
        </w:rPr>
        <w:t xml:space="preserve"> and </w:t>
      </w:r>
      <w:r w:rsidR="00816B94" w:rsidRPr="45615025">
        <w:rPr>
          <w:i/>
          <w:sz w:val="24"/>
          <w:szCs w:val="24"/>
          <w:u w:val="single"/>
        </w:rPr>
        <w:t>Article 2</w:t>
      </w:r>
      <w:r w:rsidR="00816B94" w:rsidRPr="00046313">
        <w:rPr>
          <w:i/>
          <w:iCs/>
          <w:sz w:val="24"/>
          <w:szCs w:val="24"/>
          <w:u w:val="single"/>
        </w:rPr>
        <w:t>, Section 14020</w:t>
      </w:r>
      <w:r w:rsidR="00F70AE0" w:rsidRPr="7E7958CD">
        <w:rPr>
          <w:i/>
          <w:iCs/>
          <w:sz w:val="24"/>
          <w:szCs w:val="24"/>
          <w:u w:val="single"/>
        </w:rPr>
        <w:t>,</w:t>
      </w:r>
      <w:r w:rsidRPr="7E7958CD">
        <w:rPr>
          <w:rFonts w:cs="Arial"/>
          <w:i/>
          <w:iCs/>
          <w:sz w:val="24"/>
          <w:szCs w:val="24"/>
        </w:rPr>
        <w:t xml:space="preserve"> including but not limited to the following:</w:t>
      </w:r>
    </w:p>
    <w:p w14:paraId="787B68A4" w14:textId="77777777" w:rsidR="002167EB" w:rsidRPr="003447D2" w:rsidRDefault="002167EB" w:rsidP="002167EB">
      <w:pPr>
        <w:rPr>
          <w:rFonts w:cs="Arial"/>
          <w:i/>
          <w:iCs/>
          <w:sz w:val="24"/>
          <w:szCs w:val="24"/>
        </w:rPr>
      </w:pPr>
    </w:p>
    <w:p w14:paraId="316A47B3" w14:textId="5580AC1B" w:rsidR="002167EB" w:rsidRPr="009E6AFE" w:rsidRDefault="00121ADF" w:rsidP="00787F52">
      <w:pPr>
        <w:pStyle w:val="ListParagraph"/>
        <w:numPr>
          <w:ilvl w:val="0"/>
          <w:numId w:val="38"/>
        </w:numPr>
        <w:rPr>
          <w:rFonts w:cs="Arial"/>
          <w:i/>
          <w:sz w:val="24"/>
          <w:szCs w:val="24"/>
        </w:rPr>
      </w:pPr>
      <w:r w:rsidRPr="009E6AFE">
        <w:rPr>
          <w:rFonts w:cs="Arial"/>
          <w:i/>
          <w:sz w:val="24"/>
          <w:szCs w:val="24"/>
        </w:rPr>
        <w:t>…</w:t>
      </w:r>
      <w:r w:rsidR="002167EB" w:rsidRPr="009E6AFE">
        <w:rPr>
          <w:rFonts w:cs="Arial"/>
          <w:i/>
          <w:iCs/>
          <w:sz w:val="24"/>
          <w:szCs w:val="24"/>
        </w:rPr>
        <w:t xml:space="preserve"> </w:t>
      </w:r>
    </w:p>
    <w:p w14:paraId="554D7C10" w14:textId="1B899C53" w:rsidR="002167EB" w:rsidRPr="009E6AFE" w:rsidRDefault="00121ADF" w:rsidP="00787F52">
      <w:pPr>
        <w:pStyle w:val="ListParagraph"/>
        <w:numPr>
          <w:ilvl w:val="0"/>
          <w:numId w:val="38"/>
        </w:numPr>
        <w:rPr>
          <w:rFonts w:cs="Arial"/>
          <w:i/>
          <w:sz w:val="24"/>
          <w:szCs w:val="24"/>
        </w:rPr>
      </w:pPr>
      <w:r w:rsidRPr="009E6AFE">
        <w:rPr>
          <w:rFonts w:cs="Arial"/>
          <w:i/>
          <w:sz w:val="24"/>
          <w:szCs w:val="24"/>
        </w:rPr>
        <w:t>…</w:t>
      </w:r>
    </w:p>
    <w:p w14:paraId="189D4A15" w14:textId="4EFD4EB4" w:rsidR="002167EB" w:rsidRPr="009E6AFE" w:rsidRDefault="00F24467" w:rsidP="00787F52">
      <w:pPr>
        <w:pStyle w:val="ListParagraph"/>
        <w:numPr>
          <w:ilvl w:val="0"/>
          <w:numId w:val="38"/>
        </w:numPr>
        <w:rPr>
          <w:rFonts w:cs="Arial"/>
          <w:i/>
          <w:sz w:val="24"/>
          <w:szCs w:val="24"/>
        </w:rPr>
      </w:pPr>
      <w:r w:rsidRPr="009E6AFE">
        <w:rPr>
          <w:rFonts w:cs="Arial"/>
          <w:iCs/>
          <w:sz w:val="24"/>
          <w:szCs w:val="24"/>
        </w:rPr>
        <w:t>(See ITEM 3-1)</w:t>
      </w:r>
    </w:p>
    <w:p w14:paraId="7823E4BF" w14:textId="5D2C971C" w:rsidR="003563CB" w:rsidRPr="009E6AFE" w:rsidRDefault="003563CB" w:rsidP="00787F52">
      <w:pPr>
        <w:pStyle w:val="ListParagraph"/>
        <w:numPr>
          <w:ilvl w:val="0"/>
          <w:numId w:val="38"/>
        </w:numPr>
        <w:rPr>
          <w:i/>
          <w:sz w:val="24"/>
          <w:szCs w:val="24"/>
          <w:u w:val="single"/>
        </w:rPr>
      </w:pPr>
      <w:r w:rsidRPr="009E6AFE">
        <w:rPr>
          <w:i/>
          <w:sz w:val="24"/>
          <w:szCs w:val="24"/>
          <w:u w:val="single"/>
        </w:rPr>
        <w:t xml:space="preserve">Employer-provided housing for an employee or an employee and their family members, either temporary or permanent, </w:t>
      </w:r>
      <w:r w:rsidR="00C951B3" w:rsidRPr="009E6AFE">
        <w:rPr>
          <w:i/>
          <w:sz w:val="24"/>
          <w:szCs w:val="24"/>
          <w:u w:val="single"/>
        </w:rPr>
        <w:t>such as</w:t>
      </w:r>
      <w:r w:rsidRPr="009E6AFE">
        <w:rPr>
          <w:i/>
          <w:sz w:val="24"/>
          <w:szCs w:val="24"/>
          <w:u w:val="single"/>
        </w:rPr>
        <w:t xml:space="preserve"> fire station dormitories.</w:t>
      </w:r>
    </w:p>
    <w:p w14:paraId="50061DB9" w14:textId="375529E8" w:rsidR="00F326F9" w:rsidRPr="009E6AFE" w:rsidRDefault="00442785" w:rsidP="00787F52">
      <w:pPr>
        <w:pStyle w:val="ListParagraph"/>
        <w:numPr>
          <w:ilvl w:val="0"/>
          <w:numId w:val="38"/>
        </w:numPr>
        <w:rPr>
          <w:rFonts w:cs="Arial"/>
          <w:i/>
          <w:sz w:val="24"/>
          <w:szCs w:val="24"/>
        </w:rPr>
      </w:pPr>
      <w:r w:rsidRPr="009E6AFE">
        <w:rPr>
          <w:rFonts w:cs="Arial"/>
          <w:sz w:val="24"/>
          <w:szCs w:val="24"/>
        </w:rPr>
        <w:t>…</w:t>
      </w:r>
      <w:r w:rsidRPr="009E6AFE">
        <w:rPr>
          <w:rFonts w:cs="Arial"/>
          <w:iCs/>
          <w:sz w:val="24"/>
          <w:szCs w:val="24"/>
        </w:rPr>
        <w:t xml:space="preserve"> </w:t>
      </w:r>
      <w:r w:rsidR="00F326F9" w:rsidRPr="009E6AFE">
        <w:rPr>
          <w:rFonts w:cs="Arial"/>
          <w:iCs/>
          <w:sz w:val="24"/>
          <w:szCs w:val="24"/>
        </w:rPr>
        <w:t>(See ITEM 3-</w:t>
      </w:r>
      <w:r w:rsidRPr="009E6AFE">
        <w:rPr>
          <w:rFonts w:cs="Arial"/>
          <w:iCs/>
          <w:sz w:val="24"/>
          <w:szCs w:val="24"/>
        </w:rPr>
        <w:t>4</w:t>
      </w:r>
      <w:r w:rsidR="00F326F9" w:rsidRPr="009E6AFE">
        <w:rPr>
          <w:rFonts w:cs="Arial"/>
          <w:iCs/>
          <w:sz w:val="24"/>
          <w:szCs w:val="24"/>
        </w:rPr>
        <w:t>)</w:t>
      </w:r>
    </w:p>
    <w:p w14:paraId="675D985D" w14:textId="77777777" w:rsidR="002167EB" w:rsidRDefault="002167EB" w:rsidP="002167EB">
      <w:pPr>
        <w:ind w:left="360"/>
        <w:rPr>
          <w:i/>
          <w:iCs/>
        </w:rPr>
      </w:pPr>
    </w:p>
    <w:p w14:paraId="6D47FD90" w14:textId="77777777" w:rsidR="00E40E8A" w:rsidRPr="003447D2" w:rsidRDefault="00E40E8A" w:rsidP="00E40E8A">
      <w:pPr>
        <w:rPr>
          <w:i/>
          <w:iCs/>
          <w:sz w:val="24"/>
          <w:szCs w:val="24"/>
        </w:rPr>
      </w:pPr>
      <w:r w:rsidRPr="003447D2">
        <w:rPr>
          <w:b/>
          <w:bCs/>
          <w:i/>
          <w:iCs/>
          <w:sz w:val="24"/>
          <w:szCs w:val="24"/>
        </w:rPr>
        <w:t xml:space="preserve">Note: </w:t>
      </w:r>
      <w:r>
        <w:rPr>
          <w:i/>
          <w:iCs/>
          <w:sz w:val="24"/>
          <w:szCs w:val="24"/>
        </w:rPr>
        <w:t>…</w:t>
      </w:r>
    </w:p>
    <w:p w14:paraId="37DB25DA" w14:textId="77777777" w:rsidR="00E40E8A" w:rsidRDefault="00E40E8A" w:rsidP="002167EB">
      <w:pPr>
        <w:ind w:left="360"/>
        <w:rPr>
          <w:i/>
          <w:iCs/>
        </w:rPr>
      </w:pPr>
    </w:p>
    <w:p w14:paraId="17FCC234" w14:textId="77777777" w:rsidR="002167EB" w:rsidRPr="00CC29AE" w:rsidRDefault="002167EB" w:rsidP="002167EB">
      <w:pPr>
        <w:pStyle w:val="Heading2"/>
        <w:shd w:val="clear" w:color="auto" w:fill="000000" w:themeFill="text1"/>
        <w:spacing w:before="240" w:after="120"/>
        <w:ind w:firstLine="90"/>
        <w:rPr>
          <w:szCs w:val="24"/>
        </w:rPr>
      </w:pPr>
      <w:r w:rsidRPr="00CC29AE">
        <w:rPr>
          <w:szCs w:val="24"/>
        </w:rPr>
        <w:t>CODE TEXT IF ADOPTED</w:t>
      </w:r>
    </w:p>
    <w:p w14:paraId="56B30BEC" w14:textId="026682DA" w:rsidR="002167EB" w:rsidRPr="003447D2" w:rsidRDefault="002167EB" w:rsidP="002167EB">
      <w:pPr>
        <w:rPr>
          <w:rFonts w:cs="Arial"/>
          <w:i/>
          <w:iCs/>
          <w:sz w:val="24"/>
          <w:szCs w:val="24"/>
        </w:rPr>
      </w:pPr>
      <w:r w:rsidRPr="003447D2">
        <w:rPr>
          <w:rFonts w:cs="Arial"/>
          <w:b/>
          <w:bCs/>
          <w:i/>
          <w:iCs/>
          <w:sz w:val="24"/>
          <w:szCs w:val="24"/>
        </w:rPr>
        <w:t xml:space="preserve">PUBLIC HOUSING. [DSA-AC &amp; HCD 1-AC] </w:t>
      </w:r>
      <w:r w:rsidRPr="003447D2">
        <w:rPr>
          <w:rFonts w:cs="Arial"/>
          <w:i/>
          <w:iCs/>
          <w:sz w:val="24"/>
          <w:szCs w:val="24"/>
        </w:rPr>
        <w:t xml:space="preserve">Housing facilities constructed or altered by, for, or on behalf of a public entity, or constructed or altered as part of a public entity’s program to provide housing pursuant to United States Code of Federal Regulations, 28 CFR Part 35, Section 35.102(a), </w:t>
      </w:r>
      <w:r w:rsidR="00D3720E" w:rsidRPr="006076C8">
        <w:rPr>
          <w:i/>
          <w:sz w:val="24"/>
          <w:szCs w:val="24"/>
        </w:rPr>
        <w:t xml:space="preserve">and California Code of Regulations Title 2, Division 4.1, Chapter 5, Subchapter 9, Article </w:t>
      </w:r>
      <w:r w:rsidR="009E2E9C" w:rsidRPr="00CC2C6B">
        <w:rPr>
          <w:i/>
          <w:sz w:val="24"/>
          <w:szCs w:val="24"/>
        </w:rPr>
        <w:t>1, Section 14000 and Article 2, Section 14020</w:t>
      </w:r>
      <w:r w:rsidR="009E2E9C" w:rsidRPr="244D4DD3">
        <w:rPr>
          <w:i/>
          <w:iCs/>
          <w:sz w:val="24"/>
          <w:szCs w:val="24"/>
        </w:rPr>
        <w:t xml:space="preserve">, </w:t>
      </w:r>
      <w:r w:rsidRPr="003447D2">
        <w:rPr>
          <w:rFonts w:cs="Arial"/>
          <w:i/>
          <w:iCs/>
          <w:sz w:val="24"/>
          <w:szCs w:val="24"/>
        </w:rPr>
        <w:t>including but not limited to the following:</w:t>
      </w:r>
    </w:p>
    <w:p w14:paraId="2DDD3E11" w14:textId="77777777" w:rsidR="002167EB" w:rsidRPr="003447D2" w:rsidRDefault="002167EB" w:rsidP="002167EB">
      <w:pPr>
        <w:rPr>
          <w:rFonts w:cs="Arial"/>
          <w:i/>
          <w:iCs/>
          <w:sz w:val="24"/>
          <w:szCs w:val="24"/>
        </w:rPr>
      </w:pPr>
    </w:p>
    <w:p w14:paraId="1BA2EA25" w14:textId="6946632E" w:rsidR="002167EB" w:rsidRPr="009E6AFE" w:rsidRDefault="00874996" w:rsidP="00787F52">
      <w:pPr>
        <w:pStyle w:val="ListParagraph"/>
        <w:numPr>
          <w:ilvl w:val="0"/>
          <w:numId w:val="39"/>
        </w:numPr>
        <w:rPr>
          <w:rFonts w:cs="Arial"/>
          <w:i/>
          <w:iCs/>
          <w:sz w:val="24"/>
          <w:szCs w:val="24"/>
        </w:rPr>
      </w:pPr>
      <w:r w:rsidRPr="009E6AFE">
        <w:rPr>
          <w:rFonts w:cs="Arial"/>
          <w:i/>
          <w:iCs/>
          <w:sz w:val="24"/>
          <w:szCs w:val="24"/>
        </w:rPr>
        <w:t>…</w:t>
      </w:r>
    </w:p>
    <w:p w14:paraId="53FD4A5B" w14:textId="58C306E1" w:rsidR="002167EB" w:rsidRPr="009E6AFE" w:rsidRDefault="00874996" w:rsidP="00787F52">
      <w:pPr>
        <w:pStyle w:val="ListParagraph"/>
        <w:numPr>
          <w:ilvl w:val="0"/>
          <w:numId w:val="39"/>
        </w:numPr>
        <w:rPr>
          <w:rFonts w:cs="Arial"/>
          <w:i/>
          <w:iCs/>
          <w:sz w:val="24"/>
          <w:szCs w:val="24"/>
        </w:rPr>
      </w:pPr>
      <w:r w:rsidRPr="009E6AFE">
        <w:rPr>
          <w:rFonts w:cs="Arial"/>
          <w:i/>
          <w:iCs/>
          <w:sz w:val="24"/>
          <w:szCs w:val="24"/>
        </w:rPr>
        <w:t>…</w:t>
      </w:r>
    </w:p>
    <w:p w14:paraId="371A78C0" w14:textId="56E55869" w:rsidR="002167EB" w:rsidRPr="009E6AFE" w:rsidRDefault="00874996" w:rsidP="00787F52">
      <w:pPr>
        <w:pStyle w:val="ListParagraph"/>
        <w:numPr>
          <w:ilvl w:val="0"/>
          <w:numId w:val="39"/>
        </w:numPr>
        <w:rPr>
          <w:rFonts w:cs="Arial"/>
          <w:i/>
          <w:iCs/>
          <w:sz w:val="24"/>
          <w:szCs w:val="24"/>
        </w:rPr>
      </w:pPr>
      <w:r w:rsidRPr="009E6AFE">
        <w:rPr>
          <w:rFonts w:cs="Arial"/>
          <w:i/>
          <w:iCs/>
          <w:sz w:val="24"/>
          <w:szCs w:val="24"/>
        </w:rPr>
        <w:t>…</w:t>
      </w:r>
    </w:p>
    <w:p w14:paraId="36F36042" w14:textId="3AEB16B3" w:rsidR="00874996" w:rsidRPr="009E6AFE" w:rsidRDefault="00874996" w:rsidP="00787F52">
      <w:pPr>
        <w:pStyle w:val="ListParagraph"/>
        <w:numPr>
          <w:ilvl w:val="0"/>
          <w:numId w:val="39"/>
        </w:numPr>
        <w:rPr>
          <w:i/>
          <w:sz w:val="24"/>
          <w:szCs w:val="24"/>
        </w:rPr>
      </w:pPr>
      <w:r w:rsidRPr="009E6AFE">
        <w:rPr>
          <w:i/>
          <w:sz w:val="24"/>
          <w:szCs w:val="24"/>
        </w:rPr>
        <w:t xml:space="preserve">Employer-provided housing for an employee or an employee and their family members, either temporary or permanent, </w:t>
      </w:r>
      <w:r w:rsidR="00C951B3" w:rsidRPr="009E6AFE">
        <w:rPr>
          <w:i/>
          <w:sz w:val="24"/>
          <w:szCs w:val="24"/>
        </w:rPr>
        <w:t xml:space="preserve">such as </w:t>
      </w:r>
      <w:r w:rsidRPr="009E6AFE">
        <w:rPr>
          <w:i/>
          <w:sz w:val="24"/>
          <w:szCs w:val="24"/>
        </w:rPr>
        <w:t>fire station dormitories.</w:t>
      </w:r>
    </w:p>
    <w:p w14:paraId="2705DA6D" w14:textId="2EC064C8" w:rsidR="00D87F7E" w:rsidRPr="009E6AFE" w:rsidRDefault="00D87F7E" w:rsidP="00787F52">
      <w:pPr>
        <w:pStyle w:val="ListParagraph"/>
        <w:numPr>
          <w:ilvl w:val="0"/>
          <w:numId w:val="39"/>
        </w:numPr>
        <w:rPr>
          <w:sz w:val="24"/>
          <w:szCs w:val="24"/>
        </w:rPr>
      </w:pPr>
      <w:r w:rsidRPr="009E6AFE">
        <w:rPr>
          <w:sz w:val="24"/>
          <w:szCs w:val="24"/>
        </w:rPr>
        <w:t>…</w:t>
      </w:r>
    </w:p>
    <w:p w14:paraId="078C90DA" w14:textId="7CFD870F" w:rsidR="002167EB" w:rsidRDefault="002167EB" w:rsidP="002167EB">
      <w:pPr>
        <w:rPr>
          <w:i/>
          <w:sz w:val="24"/>
          <w:szCs w:val="24"/>
        </w:rPr>
      </w:pPr>
    </w:p>
    <w:p w14:paraId="3A895949" w14:textId="735BBB49" w:rsidR="00E40E8A" w:rsidRPr="00E40E8A" w:rsidRDefault="00E40E8A" w:rsidP="002167EB">
      <w:pPr>
        <w:rPr>
          <w:i/>
          <w:iCs/>
          <w:sz w:val="24"/>
          <w:szCs w:val="24"/>
        </w:rPr>
      </w:pPr>
      <w:r w:rsidRPr="003447D2">
        <w:rPr>
          <w:b/>
          <w:bCs/>
          <w:i/>
          <w:iCs/>
          <w:sz w:val="24"/>
          <w:szCs w:val="24"/>
        </w:rPr>
        <w:t xml:space="preserve">Note: </w:t>
      </w:r>
      <w:r>
        <w:rPr>
          <w:i/>
          <w:iCs/>
          <w:sz w:val="24"/>
          <w:szCs w:val="24"/>
        </w:rPr>
        <w:t>…</w:t>
      </w:r>
    </w:p>
    <w:p w14:paraId="369DC29A" w14:textId="77777777" w:rsidR="002167EB" w:rsidRPr="00CC29AE" w:rsidRDefault="002167EB" w:rsidP="002167EB">
      <w:pPr>
        <w:pStyle w:val="Heading2"/>
        <w:shd w:val="clear" w:color="auto" w:fill="000000" w:themeFill="text1"/>
        <w:spacing w:before="240" w:after="120"/>
        <w:ind w:firstLine="90"/>
        <w:rPr>
          <w:szCs w:val="24"/>
        </w:rPr>
      </w:pPr>
      <w:r w:rsidRPr="00CC29AE">
        <w:rPr>
          <w:szCs w:val="24"/>
        </w:rPr>
        <w:t>STATEMENT OF REASONS</w:t>
      </w:r>
    </w:p>
    <w:p w14:paraId="7BFEBAFA" w14:textId="77777777" w:rsidR="00AD07EF" w:rsidRPr="00AD07EF" w:rsidRDefault="002167EB" w:rsidP="00AD07EF">
      <w:pPr>
        <w:spacing w:after="120"/>
        <w:rPr>
          <w:rFonts w:cs="Arial"/>
          <w:sz w:val="24"/>
          <w:szCs w:val="24"/>
        </w:rPr>
      </w:pPr>
      <w:r>
        <w:rPr>
          <w:rFonts w:cs="Arial"/>
          <w:sz w:val="24"/>
          <w:szCs w:val="24"/>
        </w:rPr>
        <w:t xml:space="preserve">DSA </w:t>
      </w:r>
      <w:r w:rsidR="00AD07EF" w:rsidRPr="00AD07EF">
        <w:rPr>
          <w:rFonts w:cs="Arial"/>
          <w:sz w:val="24"/>
          <w:szCs w:val="24"/>
        </w:rPr>
        <w:t>is proposing to amend this definition to clarify that housing facilities that are provided by public entities for the use of employees, or for the use of the employee and their family, is public housing.  DSA is often asked by stakeholders about facilities such as fire station dormitories, which are not expressly scoped but meet the definition of public housing, and providing this addition will lead to greater code compliance.</w:t>
      </w:r>
    </w:p>
    <w:p w14:paraId="56F6E545" w14:textId="4AFC43E6" w:rsidR="002167EB" w:rsidRPr="00813979" w:rsidRDefault="00AD07EF" w:rsidP="00AD07EF">
      <w:pPr>
        <w:spacing w:after="120"/>
        <w:rPr>
          <w:rFonts w:cs="Arial"/>
          <w:color w:val="000000" w:themeColor="text1"/>
          <w:sz w:val="24"/>
          <w:szCs w:val="24"/>
        </w:rPr>
      </w:pPr>
      <w:r w:rsidRPr="00AD07EF">
        <w:rPr>
          <w:rFonts w:cs="Arial"/>
          <w:sz w:val="24"/>
          <w:szCs w:val="24"/>
        </w:rPr>
        <w:t>This proposal is necessary for clarity of existing regulations and does not materially alter the substance or intent of the existing regulations as permitted by Health and Safety Code 18942(2)(A)</w:t>
      </w:r>
      <w:r w:rsidR="75B79F28" w:rsidRPr="14CBF69D">
        <w:rPr>
          <w:rFonts w:cs="Arial"/>
          <w:sz w:val="24"/>
          <w:szCs w:val="24"/>
        </w:rPr>
        <w:t>.</w:t>
      </w:r>
    </w:p>
    <w:p w14:paraId="58C67F5A" w14:textId="77777777" w:rsidR="002167EB" w:rsidRPr="00CC29AE" w:rsidRDefault="002167EB" w:rsidP="002167EB">
      <w:pPr>
        <w:pStyle w:val="Heading2"/>
        <w:shd w:val="clear" w:color="auto" w:fill="000000" w:themeFill="text1"/>
        <w:spacing w:before="240" w:after="120"/>
        <w:ind w:firstLine="90"/>
        <w:rPr>
          <w:szCs w:val="24"/>
        </w:rPr>
      </w:pPr>
      <w:r w:rsidRPr="00CC29AE">
        <w:rPr>
          <w:szCs w:val="24"/>
        </w:rPr>
        <w:t>DSA COMMENTS</w:t>
      </w:r>
    </w:p>
    <w:p w14:paraId="3BC6CF7A" w14:textId="1D61C146" w:rsidR="00C84EBC" w:rsidRDefault="002167EB" w:rsidP="00940EC3">
      <w:pPr>
        <w:spacing w:after="120"/>
        <w:rPr>
          <w:rFonts w:cs="Arial"/>
          <w:sz w:val="24"/>
          <w:szCs w:val="24"/>
          <w:highlight w:val="yellow"/>
        </w:rPr>
      </w:pPr>
      <w:r w:rsidRPr="00113809">
        <w:rPr>
          <w:rFonts w:cs="Arial"/>
          <w:sz w:val="24"/>
          <w:szCs w:val="24"/>
        </w:rPr>
        <w:t xml:space="preserve">This item is related to </w:t>
      </w:r>
      <w:r w:rsidRPr="00C246F7">
        <w:rPr>
          <w:rFonts w:cs="Arial"/>
          <w:sz w:val="24"/>
          <w:szCs w:val="24"/>
        </w:rPr>
        <w:t>Item</w:t>
      </w:r>
      <w:r w:rsidR="00643A24" w:rsidRPr="00C246F7">
        <w:rPr>
          <w:rFonts w:cs="Arial"/>
          <w:sz w:val="24"/>
          <w:szCs w:val="24"/>
        </w:rPr>
        <w:t>s</w:t>
      </w:r>
      <w:r w:rsidRPr="00C246F7">
        <w:rPr>
          <w:rFonts w:cs="Arial"/>
          <w:sz w:val="24"/>
          <w:szCs w:val="24"/>
        </w:rPr>
        <w:t xml:space="preserve"> </w:t>
      </w:r>
      <w:r w:rsidR="00082DB1" w:rsidRPr="00C246F7">
        <w:rPr>
          <w:rFonts w:cs="Arial"/>
          <w:sz w:val="24"/>
          <w:szCs w:val="24"/>
        </w:rPr>
        <w:t>3</w:t>
      </w:r>
      <w:r w:rsidR="00E13EBF">
        <w:rPr>
          <w:rFonts w:cs="Arial"/>
          <w:sz w:val="24"/>
          <w:szCs w:val="24"/>
        </w:rPr>
        <w:t>-1</w:t>
      </w:r>
      <w:r w:rsidR="00082DB1" w:rsidRPr="00C246F7">
        <w:rPr>
          <w:rFonts w:cs="Arial"/>
          <w:sz w:val="24"/>
          <w:szCs w:val="24"/>
        </w:rPr>
        <w:t xml:space="preserve"> and 3</w:t>
      </w:r>
      <w:r w:rsidR="00E13EBF">
        <w:rPr>
          <w:rFonts w:cs="Arial"/>
          <w:sz w:val="24"/>
          <w:szCs w:val="24"/>
        </w:rPr>
        <w:t>-2</w:t>
      </w:r>
      <w:r w:rsidRPr="00C246F7">
        <w:rPr>
          <w:rFonts w:cs="Arial"/>
          <w:sz w:val="24"/>
          <w:szCs w:val="24"/>
        </w:rPr>
        <w:t>.</w:t>
      </w:r>
      <w:r w:rsidR="00C84EBC">
        <w:rPr>
          <w:rFonts w:cs="Arial"/>
          <w:sz w:val="24"/>
          <w:szCs w:val="24"/>
          <w:highlight w:val="yellow"/>
        </w:rPr>
        <w:br w:type="page"/>
      </w:r>
    </w:p>
    <w:p w14:paraId="02EC4BE4" w14:textId="77777777" w:rsidR="004461B9" w:rsidRPr="00A95FE4" w:rsidRDefault="004461B9" w:rsidP="004461B9">
      <w:pPr>
        <w:spacing w:after="120"/>
        <w:rPr>
          <w:rFonts w:cs="Arial"/>
        </w:rPr>
        <w:sectPr w:rsidR="004461B9" w:rsidRPr="00A95FE4" w:rsidSect="004461B9">
          <w:footerReference w:type="default" r:id="rId24"/>
          <w:footerReference w:type="first" r:id="rId25"/>
          <w:type w:val="continuous"/>
          <w:pgSz w:w="12240" w:h="15840"/>
          <w:pgMar w:top="1080" w:right="1080" w:bottom="1080" w:left="1080" w:header="720" w:footer="471" w:gutter="0"/>
          <w:cols w:space="720"/>
          <w:titlePg/>
          <w:docGrid w:linePitch="360"/>
        </w:sectPr>
      </w:pPr>
      <w:r>
        <w:rPr>
          <w:noProof/>
        </w:rPr>
        <w:lastRenderedPageBreak/>
        <w:drawing>
          <wp:inline distT="0" distB="0" distL="0" distR="0" wp14:anchorId="653D9EC3" wp14:editId="4C179F16">
            <wp:extent cx="1859280" cy="449580"/>
            <wp:effectExtent l="0" t="0" r="7620" b="7620"/>
            <wp:docPr id="980054505" name="Picture 980054505" descr="Division of the State Architect logo: Cube with architectural tool in cen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59280" cy="449580"/>
                    </a:xfrm>
                    <a:prstGeom prst="rect">
                      <a:avLst/>
                    </a:prstGeom>
                  </pic:spPr>
                </pic:pic>
              </a:graphicData>
            </a:graphic>
          </wp:inline>
        </w:drawing>
      </w:r>
    </w:p>
    <w:p w14:paraId="3E28295E" w14:textId="77777777" w:rsidR="004461B9" w:rsidRDefault="004461B9" w:rsidP="004461B9">
      <w:pPr>
        <w:pStyle w:val="DSADOCUMENTTITLE"/>
      </w:pPr>
      <w:r w:rsidRPr="00A95FE4">
        <w:t>DSA Code Amendment development</w:t>
      </w:r>
    </w:p>
    <w:p w14:paraId="25C7D631" w14:textId="0E710914" w:rsidR="004461B9" w:rsidRPr="00AF124E" w:rsidRDefault="004461B9" w:rsidP="004461B9">
      <w:pPr>
        <w:pStyle w:val="Heading2"/>
        <w:shd w:val="clear" w:color="auto" w:fill="000000" w:themeFill="text1"/>
        <w:spacing w:before="240" w:after="120"/>
        <w:ind w:firstLine="90"/>
        <w:rPr>
          <w:color w:val="auto"/>
          <w:szCs w:val="24"/>
        </w:rPr>
      </w:pPr>
      <w:r w:rsidRPr="00CC29AE">
        <w:rPr>
          <w:szCs w:val="24"/>
        </w:rPr>
        <w:t>TRACKING</w:t>
      </w:r>
      <w:r>
        <w:rPr>
          <w:szCs w:val="24"/>
        </w:rPr>
        <w:t xml:space="preserve"> </w:t>
      </w:r>
      <w:r w:rsidRPr="00AF124E">
        <w:rPr>
          <w:color w:val="auto"/>
          <w:szCs w:val="24"/>
        </w:rPr>
        <w:t>3</w:t>
      </w:r>
      <w:r w:rsidR="00DD7A76" w:rsidRPr="00AF124E">
        <w:rPr>
          <w:color w:val="auto"/>
          <w:szCs w:val="24"/>
        </w:rPr>
        <w:t>-4</w:t>
      </w:r>
    </w:p>
    <w:p w14:paraId="7E70D483" w14:textId="77777777" w:rsidR="004461B9" w:rsidRPr="00CC29AE" w:rsidRDefault="004461B9" w:rsidP="004461B9">
      <w:pPr>
        <w:spacing w:after="120"/>
        <w:ind w:left="3240" w:hanging="3240"/>
        <w:rPr>
          <w:rFonts w:cs="Arial"/>
          <w:sz w:val="24"/>
          <w:szCs w:val="24"/>
        </w:rPr>
      </w:pPr>
      <w:r w:rsidRPr="00CC29AE">
        <w:rPr>
          <w:rFonts w:cs="Arial"/>
          <w:sz w:val="24"/>
          <w:szCs w:val="24"/>
        </w:rPr>
        <w:t>Date Received:</w:t>
      </w:r>
      <w:r>
        <w:rPr>
          <w:rFonts w:cs="Arial"/>
          <w:sz w:val="24"/>
          <w:szCs w:val="24"/>
        </w:rPr>
        <w:tab/>
      </w:r>
    </w:p>
    <w:p w14:paraId="4995A711" w14:textId="640405FD" w:rsidR="004461B9" w:rsidRPr="00CC29AE" w:rsidRDefault="004461B9" w:rsidP="004461B9">
      <w:pPr>
        <w:spacing w:after="120"/>
        <w:ind w:left="3240" w:hanging="3240"/>
        <w:rPr>
          <w:rFonts w:cs="Arial"/>
          <w:sz w:val="24"/>
          <w:szCs w:val="24"/>
        </w:rPr>
      </w:pPr>
      <w:r w:rsidRPr="592775A3">
        <w:rPr>
          <w:rFonts w:cs="Arial"/>
          <w:sz w:val="24"/>
          <w:szCs w:val="24"/>
        </w:rPr>
        <w:t>DSA Tracking Number:</w:t>
      </w:r>
      <w:r>
        <w:tab/>
      </w:r>
      <w:r w:rsidR="00E13EBF">
        <w:t xml:space="preserve">3-4 (formerly </w:t>
      </w:r>
      <w:r w:rsidRPr="00575940">
        <w:rPr>
          <w:rFonts w:cs="Arial"/>
          <w:color w:val="000000" w:themeColor="text1"/>
          <w:sz w:val="24"/>
          <w:szCs w:val="24"/>
        </w:rPr>
        <w:t>3</w:t>
      </w:r>
      <w:r>
        <w:rPr>
          <w:rFonts w:cs="Arial"/>
          <w:color w:val="000000" w:themeColor="text1"/>
          <w:sz w:val="24"/>
          <w:szCs w:val="24"/>
        </w:rPr>
        <w:t>D</w:t>
      </w:r>
      <w:r w:rsidR="00E13EBF">
        <w:rPr>
          <w:rFonts w:cs="Arial"/>
          <w:color w:val="000000" w:themeColor="text1"/>
          <w:sz w:val="24"/>
          <w:szCs w:val="24"/>
        </w:rPr>
        <w:t>)</w:t>
      </w:r>
    </w:p>
    <w:p w14:paraId="0D370C39" w14:textId="746FA467" w:rsidR="004461B9" w:rsidRPr="00CC29AE" w:rsidRDefault="004461B9" w:rsidP="004461B9">
      <w:pPr>
        <w:spacing w:after="120"/>
        <w:ind w:left="3240" w:hanging="3240"/>
        <w:rPr>
          <w:rFonts w:cs="Arial"/>
          <w:sz w:val="24"/>
          <w:szCs w:val="24"/>
        </w:rPr>
      </w:pPr>
      <w:r w:rsidRPr="00CC29AE">
        <w:rPr>
          <w:rFonts w:cs="Arial"/>
          <w:sz w:val="24"/>
          <w:szCs w:val="24"/>
        </w:rPr>
        <w:t>Date Reviewed:</w:t>
      </w:r>
      <w:r>
        <w:rPr>
          <w:rFonts w:cs="Arial"/>
          <w:sz w:val="24"/>
          <w:szCs w:val="24"/>
        </w:rPr>
        <w:tab/>
      </w:r>
      <w:r w:rsidR="008C7C7F">
        <w:rPr>
          <w:rFonts w:cs="Arial"/>
          <w:sz w:val="24"/>
          <w:szCs w:val="24"/>
        </w:rPr>
        <w:t>Ap</w:t>
      </w:r>
      <w:r w:rsidR="009C7460">
        <w:rPr>
          <w:rFonts w:cs="Arial"/>
          <w:sz w:val="24"/>
          <w:szCs w:val="24"/>
        </w:rPr>
        <w:t>ril</w:t>
      </w:r>
      <w:r w:rsidR="008C7C7F" w:rsidRPr="00342CE9">
        <w:rPr>
          <w:rFonts w:cs="Arial"/>
          <w:sz w:val="24"/>
          <w:szCs w:val="24"/>
        </w:rPr>
        <w:t xml:space="preserve"> </w:t>
      </w:r>
      <w:r w:rsidR="009C7460">
        <w:rPr>
          <w:rFonts w:cs="Arial"/>
          <w:sz w:val="24"/>
          <w:szCs w:val="24"/>
        </w:rPr>
        <w:t>15</w:t>
      </w:r>
      <w:r w:rsidR="00472B70" w:rsidRPr="007A2647">
        <w:rPr>
          <w:rFonts w:cs="Arial"/>
          <w:sz w:val="24"/>
          <w:szCs w:val="24"/>
        </w:rPr>
        <w:t xml:space="preserve">, </w:t>
      </w:r>
      <w:r w:rsidRPr="00735EA8">
        <w:rPr>
          <w:rFonts w:cs="Arial"/>
          <w:sz w:val="24"/>
          <w:szCs w:val="24"/>
        </w:rPr>
        <w:t>2026</w:t>
      </w:r>
    </w:p>
    <w:p w14:paraId="13DCA068" w14:textId="34E10DF8" w:rsidR="004461B9" w:rsidRPr="00CC29AE" w:rsidRDefault="004461B9" w:rsidP="004461B9">
      <w:pPr>
        <w:spacing w:after="120"/>
        <w:ind w:left="3240" w:hanging="3240"/>
        <w:rPr>
          <w:rFonts w:cs="Arial"/>
          <w:sz w:val="24"/>
          <w:szCs w:val="24"/>
        </w:rPr>
      </w:pPr>
      <w:r w:rsidRPr="00CC29AE">
        <w:rPr>
          <w:rFonts w:cs="Arial"/>
          <w:sz w:val="24"/>
          <w:szCs w:val="24"/>
        </w:rPr>
        <w:t>Status:</w:t>
      </w:r>
      <w:r>
        <w:rPr>
          <w:rFonts w:cs="Arial"/>
          <w:sz w:val="24"/>
          <w:szCs w:val="24"/>
        </w:rPr>
        <w:tab/>
      </w:r>
      <w:r w:rsidR="00D95CD7">
        <w:rPr>
          <w:rFonts w:cs="Arial"/>
          <w:sz w:val="24"/>
          <w:szCs w:val="24"/>
        </w:rPr>
        <w:t>Commission Hearing</w:t>
      </w:r>
    </w:p>
    <w:p w14:paraId="12026404" w14:textId="77777777" w:rsidR="004461B9" w:rsidRPr="00B500DE" w:rsidRDefault="004461B9" w:rsidP="004461B9">
      <w:pPr>
        <w:pStyle w:val="Heading2"/>
        <w:shd w:val="clear" w:color="auto" w:fill="000000" w:themeFill="text1"/>
        <w:spacing w:before="240" w:after="120"/>
        <w:ind w:firstLine="90"/>
        <w:rPr>
          <w:sz w:val="16"/>
          <w:szCs w:val="16"/>
        </w:rPr>
      </w:pPr>
      <w:r w:rsidRPr="00CC29AE">
        <w:rPr>
          <w:szCs w:val="24"/>
        </w:rPr>
        <w:t>APPLICABLE CODE</w:t>
      </w:r>
    </w:p>
    <w:p w14:paraId="00C3A3B5" w14:textId="77777777" w:rsidR="004461B9" w:rsidRPr="00CC29AE" w:rsidRDefault="004461B9" w:rsidP="004461B9">
      <w:pPr>
        <w:spacing w:after="120"/>
        <w:ind w:left="3240" w:hanging="3240"/>
        <w:rPr>
          <w:rFonts w:cs="Arial"/>
          <w:sz w:val="24"/>
          <w:szCs w:val="24"/>
        </w:rPr>
      </w:pPr>
      <w:r w:rsidRPr="00CC29AE">
        <w:rPr>
          <w:rFonts w:cs="Arial"/>
          <w:sz w:val="24"/>
          <w:szCs w:val="24"/>
        </w:rPr>
        <w:t>Applicable Code Section(s):</w:t>
      </w:r>
      <w:r>
        <w:tab/>
      </w:r>
      <w:r w:rsidRPr="00F061E6">
        <w:rPr>
          <w:sz w:val="24"/>
          <w:szCs w:val="24"/>
        </w:rPr>
        <w:t>CBC Chapter 2, Section 202 Definitions</w:t>
      </w:r>
    </w:p>
    <w:p w14:paraId="6C6BF758" w14:textId="77777777" w:rsidR="004461B9" w:rsidRPr="00CC29AE" w:rsidRDefault="004461B9" w:rsidP="004461B9">
      <w:pPr>
        <w:spacing w:after="120"/>
        <w:ind w:left="3240" w:hanging="3240"/>
        <w:rPr>
          <w:rFonts w:cs="Arial"/>
          <w:sz w:val="24"/>
          <w:szCs w:val="24"/>
        </w:rPr>
      </w:pPr>
      <w:r w:rsidRPr="00CC29AE">
        <w:rPr>
          <w:rFonts w:cs="Arial"/>
          <w:sz w:val="24"/>
          <w:szCs w:val="24"/>
        </w:rPr>
        <w:t>Topic:</w:t>
      </w:r>
      <w:r>
        <w:rPr>
          <w:rFonts w:cs="Arial"/>
          <w:sz w:val="24"/>
          <w:szCs w:val="24"/>
        </w:rPr>
        <w:t xml:space="preserve">  </w:t>
      </w:r>
      <w:r>
        <w:rPr>
          <w:rFonts w:cs="Arial"/>
          <w:sz w:val="24"/>
          <w:szCs w:val="24"/>
        </w:rPr>
        <w:tab/>
        <w:t>Public Housing</w:t>
      </w:r>
    </w:p>
    <w:p w14:paraId="04FCEBB3" w14:textId="77777777" w:rsidR="004461B9" w:rsidRPr="00CC29AE" w:rsidRDefault="004461B9" w:rsidP="004461B9">
      <w:pPr>
        <w:pStyle w:val="Heading2"/>
        <w:shd w:val="clear" w:color="auto" w:fill="000000" w:themeFill="text1"/>
        <w:spacing w:before="240" w:after="120"/>
        <w:ind w:firstLine="90"/>
        <w:rPr>
          <w:szCs w:val="24"/>
        </w:rPr>
      </w:pPr>
      <w:r w:rsidRPr="00CC29AE">
        <w:rPr>
          <w:szCs w:val="24"/>
        </w:rPr>
        <w:t>CURRENT CODE LANGUAGE</w:t>
      </w:r>
    </w:p>
    <w:p w14:paraId="75EAF349" w14:textId="77777777" w:rsidR="004461B9" w:rsidRPr="003447D2" w:rsidRDefault="004461B9" w:rsidP="004461B9">
      <w:pPr>
        <w:rPr>
          <w:i/>
          <w:iCs/>
          <w:sz w:val="24"/>
          <w:szCs w:val="24"/>
        </w:rPr>
      </w:pPr>
      <w:r w:rsidRPr="003447D2">
        <w:rPr>
          <w:b/>
          <w:bCs/>
          <w:i/>
          <w:iCs/>
          <w:sz w:val="24"/>
          <w:szCs w:val="24"/>
        </w:rPr>
        <w:t xml:space="preserve">PUBLIC HOUSING. [DSA-AC &amp; HCD 1-AC] </w:t>
      </w:r>
      <w:r w:rsidRPr="003447D2">
        <w:rPr>
          <w:i/>
          <w:iCs/>
          <w:sz w:val="24"/>
          <w:szCs w:val="24"/>
        </w:rPr>
        <w:t>Housing facilities constructed or altered by, for, or on behalf of a public entity, or constructed or altered as part of a public entity’s program to provide housing pursuant to United States Code of Federal Regulations, 28 CFR Part 35, Section 35.102(a), including but not limited to the following:</w:t>
      </w:r>
    </w:p>
    <w:p w14:paraId="51843FBD" w14:textId="77777777" w:rsidR="004461B9" w:rsidRPr="003447D2" w:rsidRDefault="004461B9" w:rsidP="004461B9">
      <w:pPr>
        <w:rPr>
          <w:i/>
          <w:iCs/>
          <w:sz w:val="24"/>
          <w:szCs w:val="24"/>
        </w:rPr>
      </w:pPr>
    </w:p>
    <w:p w14:paraId="598E1831" w14:textId="4947B5D6" w:rsidR="004461B9" w:rsidRPr="009E6AFE" w:rsidRDefault="004461B9" w:rsidP="00787F52">
      <w:pPr>
        <w:pStyle w:val="ListParagraph"/>
        <w:numPr>
          <w:ilvl w:val="0"/>
          <w:numId w:val="40"/>
        </w:numPr>
        <w:rPr>
          <w:i/>
          <w:iCs/>
          <w:sz w:val="24"/>
          <w:szCs w:val="24"/>
        </w:rPr>
      </w:pPr>
      <w:r w:rsidRPr="009E6AFE">
        <w:rPr>
          <w:i/>
          <w:iCs/>
          <w:sz w:val="24"/>
          <w:szCs w:val="24"/>
        </w:rPr>
        <w:t xml:space="preserve">… </w:t>
      </w:r>
    </w:p>
    <w:p w14:paraId="3B42E42C" w14:textId="6B1973F3" w:rsidR="004461B9" w:rsidRPr="009E6AFE" w:rsidRDefault="004461B9" w:rsidP="00787F52">
      <w:pPr>
        <w:pStyle w:val="ListParagraph"/>
        <w:numPr>
          <w:ilvl w:val="0"/>
          <w:numId w:val="40"/>
        </w:numPr>
        <w:rPr>
          <w:i/>
          <w:iCs/>
          <w:sz w:val="24"/>
          <w:szCs w:val="24"/>
        </w:rPr>
      </w:pPr>
      <w:r w:rsidRPr="009E6AFE">
        <w:rPr>
          <w:i/>
          <w:iCs/>
          <w:sz w:val="24"/>
          <w:szCs w:val="24"/>
        </w:rPr>
        <w:t>…</w:t>
      </w:r>
    </w:p>
    <w:p w14:paraId="103833B2" w14:textId="05876727" w:rsidR="004461B9" w:rsidRPr="009E6AFE" w:rsidRDefault="004461B9" w:rsidP="00787F52">
      <w:pPr>
        <w:pStyle w:val="ListParagraph"/>
        <w:numPr>
          <w:ilvl w:val="0"/>
          <w:numId w:val="40"/>
        </w:numPr>
        <w:rPr>
          <w:i/>
          <w:iCs/>
          <w:sz w:val="24"/>
          <w:szCs w:val="24"/>
        </w:rPr>
      </w:pPr>
      <w:r w:rsidRPr="009E6AFE">
        <w:rPr>
          <w:i/>
          <w:iCs/>
          <w:sz w:val="24"/>
          <w:szCs w:val="24"/>
        </w:rPr>
        <w:t>…</w:t>
      </w:r>
    </w:p>
    <w:p w14:paraId="5723E09F" w14:textId="1355B162" w:rsidR="004461B9" w:rsidRPr="009E6AFE" w:rsidRDefault="004461B9" w:rsidP="00787F52">
      <w:pPr>
        <w:pStyle w:val="ListParagraph"/>
        <w:numPr>
          <w:ilvl w:val="0"/>
          <w:numId w:val="40"/>
        </w:numPr>
        <w:rPr>
          <w:i/>
          <w:iCs/>
          <w:sz w:val="24"/>
          <w:szCs w:val="24"/>
          <w:u w:val="single"/>
        </w:rPr>
      </w:pPr>
      <w:r w:rsidRPr="009E6AFE">
        <w:rPr>
          <w:i/>
          <w:iCs/>
          <w:sz w:val="24"/>
          <w:szCs w:val="24"/>
        </w:rPr>
        <w:t xml:space="preserve">… </w:t>
      </w:r>
    </w:p>
    <w:p w14:paraId="166D0D01" w14:textId="64A2D397" w:rsidR="004461B9" w:rsidRPr="009E6AFE" w:rsidRDefault="004461B9" w:rsidP="00787F52">
      <w:pPr>
        <w:pStyle w:val="ListParagraph"/>
        <w:numPr>
          <w:ilvl w:val="0"/>
          <w:numId w:val="40"/>
        </w:numPr>
        <w:rPr>
          <w:i/>
          <w:iCs/>
          <w:sz w:val="24"/>
          <w:szCs w:val="24"/>
        </w:rPr>
      </w:pPr>
      <w:r w:rsidRPr="009E6AFE">
        <w:rPr>
          <w:i/>
          <w:iCs/>
          <w:sz w:val="24"/>
          <w:szCs w:val="24"/>
        </w:rPr>
        <w:t>Housing at a place of education, such as housing on or serving a public school, public college or public university.</w:t>
      </w:r>
    </w:p>
    <w:p w14:paraId="70989FA6" w14:textId="77777777" w:rsidR="004461B9" w:rsidRPr="003447D2" w:rsidRDefault="004461B9" w:rsidP="004461B9">
      <w:pPr>
        <w:ind w:left="360"/>
        <w:rPr>
          <w:i/>
          <w:iCs/>
          <w:sz w:val="24"/>
          <w:szCs w:val="24"/>
        </w:rPr>
      </w:pPr>
    </w:p>
    <w:p w14:paraId="55042219" w14:textId="222DDE7E" w:rsidR="00D67BFD" w:rsidRPr="00D67BFD" w:rsidRDefault="00D67BFD" w:rsidP="0A18C2D9">
      <w:pPr>
        <w:rPr>
          <w:i/>
          <w:iCs/>
          <w:sz w:val="24"/>
          <w:szCs w:val="24"/>
        </w:rPr>
      </w:pPr>
      <w:r w:rsidRPr="00D67BFD">
        <w:rPr>
          <w:b/>
          <w:bCs/>
          <w:i/>
          <w:iCs/>
          <w:sz w:val="24"/>
          <w:szCs w:val="24"/>
        </w:rPr>
        <w:t xml:space="preserve">Note: </w:t>
      </w:r>
      <w:r w:rsidRPr="001213E2">
        <w:rPr>
          <w:i/>
          <w:iCs/>
          <w:sz w:val="24"/>
          <w:szCs w:val="24"/>
        </w:rPr>
        <w:t>A public entity’s program to provide housing may include but is not limited to</w:t>
      </w:r>
      <w:r w:rsidRPr="65D96F90">
        <w:rPr>
          <w:i/>
          <w:sz w:val="24"/>
          <w:szCs w:val="24"/>
        </w:rPr>
        <w:t>:</w:t>
      </w:r>
      <w:r w:rsidRPr="001213E2">
        <w:rPr>
          <w:i/>
          <w:iCs/>
          <w:sz w:val="24"/>
          <w:szCs w:val="24"/>
        </w:rPr>
        <w:t xml:space="preserve"> the allocation of local, state or federal financial</w:t>
      </w:r>
      <w:r>
        <w:rPr>
          <w:i/>
          <w:iCs/>
          <w:sz w:val="24"/>
          <w:szCs w:val="24"/>
        </w:rPr>
        <w:t xml:space="preserve"> </w:t>
      </w:r>
      <w:r w:rsidRPr="001213E2">
        <w:rPr>
          <w:i/>
          <w:iCs/>
          <w:sz w:val="24"/>
          <w:szCs w:val="24"/>
        </w:rPr>
        <w:t>assistance, Community Development Block Grants, Low Income Housing Tax Credits, the California Multifamily Housing Program,</w:t>
      </w:r>
      <w:r w:rsidR="003E644C">
        <w:rPr>
          <w:i/>
          <w:iCs/>
          <w:sz w:val="24"/>
          <w:szCs w:val="24"/>
        </w:rPr>
        <w:t xml:space="preserve"> </w:t>
      </w:r>
      <w:r w:rsidRPr="001213E2">
        <w:rPr>
          <w:i/>
          <w:iCs/>
          <w:sz w:val="24"/>
          <w:szCs w:val="24"/>
        </w:rPr>
        <w:t>loan agreements and housing bonds. Examples that are not considered a public entity’s program to provide housing may include but</w:t>
      </w:r>
      <w:r>
        <w:rPr>
          <w:i/>
          <w:iCs/>
          <w:sz w:val="24"/>
          <w:szCs w:val="24"/>
        </w:rPr>
        <w:t xml:space="preserve"> </w:t>
      </w:r>
      <w:r w:rsidRPr="001213E2">
        <w:rPr>
          <w:i/>
          <w:iCs/>
          <w:sz w:val="24"/>
          <w:szCs w:val="24"/>
        </w:rPr>
        <w:t>are not limited to: density bonuses, the receipt of public funds for the installation of energy efficiency features, seismic strengthening,</w:t>
      </w:r>
      <w:r w:rsidR="003E644C">
        <w:rPr>
          <w:i/>
          <w:iCs/>
          <w:sz w:val="24"/>
          <w:szCs w:val="24"/>
        </w:rPr>
        <w:t xml:space="preserve"> </w:t>
      </w:r>
      <w:r w:rsidRPr="001213E2">
        <w:rPr>
          <w:i/>
          <w:iCs/>
          <w:sz w:val="24"/>
          <w:szCs w:val="24"/>
        </w:rPr>
        <w:t>water conservation and fire safety features. For additional information see “Guide to Public Housing Regulated in Chapter 11B of the</w:t>
      </w:r>
      <w:r>
        <w:rPr>
          <w:i/>
          <w:iCs/>
          <w:sz w:val="24"/>
          <w:szCs w:val="24"/>
        </w:rPr>
        <w:t xml:space="preserve"> </w:t>
      </w:r>
      <w:r w:rsidRPr="001213E2">
        <w:rPr>
          <w:i/>
          <w:iCs/>
          <w:sz w:val="24"/>
          <w:szCs w:val="24"/>
        </w:rPr>
        <w:t>California Building Code” and the “California Access Compliance Advisory Reference Manual” available on the Division of the State</w:t>
      </w:r>
      <w:r w:rsidR="1A608F58" w:rsidRPr="0A18C2D9">
        <w:rPr>
          <w:i/>
          <w:iCs/>
          <w:sz w:val="24"/>
          <w:szCs w:val="24"/>
        </w:rPr>
        <w:t xml:space="preserve"> </w:t>
      </w:r>
      <w:r w:rsidRPr="001213E2">
        <w:rPr>
          <w:i/>
          <w:iCs/>
          <w:sz w:val="24"/>
          <w:szCs w:val="24"/>
        </w:rPr>
        <w:t>Architect’s website.</w:t>
      </w:r>
    </w:p>
    <w:p w14:paraId="4C7A4E0F" w14:textId="77777777" w:rsidR="004461B9" w:rsidRPr="00CC29AE" w:rsidRDefault="004461B9" w:rsidP="004461B9">
      <w:pPr>
        <w:pStyle w:val="Heading2"/>
        <w:shd w:val="clear" w:color="auto" w:fill="000000" w:themeFill="text1"/>
        <w:spacing w:before="240" w:after="120"/>
        <w:ind w:firstLine="90"/>
        <w:rPr>
          <w:szCs w:val="24"/>
        </w:rPr>
      </w:pPr>
      <w:r w:rsidRPr="00CC29AE">
        <w:rPr>
          <w:szCs w:val="24"/>
        </w:rPr>
        <w:t>SUGGESTED TEXT OF PROPOSED AMENDMENT</w:t>
      </w:r>
    </w:p>
    <w:p w14:paraId="2D6859F8" w14:textId="77777777" w:rsidR="00E95617" w:rsidRPr="00E95617" w:rsidRDefault="00E95617" w:rsidP="00E95617">
      <w:pPr>
        <w:spacing w:after="240"/>
        <w:rPr>
          <w:rFonts w:cs="Arial"/>
          <w:i/>
          <w:iCs/>
          <w:sz w:val="24"/>
          <w:szCs w:val="24"/>
        </w:rPr>
      </w:pPr>
      <w:r w:rsidRPr="00E95617">
        <w:rPr>
          <w:rFonts w:cs="Arial"/>
          <w:b/>
          <w:bCs/>
          <w:i/>
          <w:iCs/>
          <w:sz w:val="24"/>
          <w:szCs w:val="24"/>
        </w:rPr>
        <w:t xml:space="preserve">PUBLIC HOUSING. [DSA-AC &amp; HCD 1-AC] </w:t>
      </w:r>
      <w:r w:rsidRPr="00E95617">
        <w:rPr>
          <w:rFonts w:cs="Arial"/>
          <w:i/>
          <w:iCs/>
          <w:sz w:val="24"/>
          <w:szCs w:val="24"/>
        </w:rPr>
        <w:t>Housing facilities constructed or altered by, for, or on behalf of a public entity, or constructed or altered as part of a public entity’s program to provide housing pursuant to United States Code of Federal Regulations, 28 CFR Part 35, Section 35.102(a),</w:t>
      </w:r>
      <w:r w:rsidRPr="00E95617">
        <w:rPr>
          <w:i/>
          <w:sz w:val="24"/>
          <w:szCs w:val="24"/>
        </w:rPr>
        <w:t xml:space="preserve"> </w:t>
      </w:r>
      <w:r w:rsidRPr="00E95617">
        <w:rPr>
          <w:i/>
          <w:sz w:val="24"/>
          <w:szCs w:val="24"/>
          <w:u w:val="single"/>
        </w:rPr>
        <w:t>and California Code of Regulations Title 2, Division 4.1, Chapter 5, Subchapter 9, Article 1, Section 14000</w:t>
      </w:r>
      <w:r w:rsidRPr="00E95617">
        <w:rPr>
          <w:i/>
          <w:iCs/>
          <w:sz w:val="24"/>
          <w:szCs w:val="24"/>
          <w:u w:val="single"/>
        </w:rPr>
        <w:t xml:space="preserve"> and </w:t>
      </w:r>
      <w:r w:rsidRPr="00E95617">
        <w:rPr>
          <w:i/>
          <w:sz w:val="24"/>
          <w:szCs w:val="24"/>
          <w:u w:val="single"/>
        </w:rPr>
        <w:t>Article 2</w:t>
      </w:r>
      <w:r w:rsidRPr="00E95617">
        <w:rPr>
          <w:i/>
          <w:iCs/>
          <w:sz w:val="24"/>
          <w:szCs w:val="24"/>
          <w:u w:val="single"/>
        </w:rPr>
        <w:t xml:space="preserve">, Section 14020, </w:t>
      </w:r>
      <w:r w:rsidRPr="00E95617">
        <w:rPr>
          <w:rFonts w:cs="Arial"/>
          <w:i/>
          <w:iCs/>
          <w:sz w:val="24"/>
          <w:szCs w:val="24"/>
        </w:rPr>
        <w:t>including but not limited to the following:</w:t>
      </w:r>
    </w:p>
    <w:p w14:paraId="17505976" w14:textId="77777777" w:rsidR="00E95617" w:rsidRPr="00E95617" w:rsidRDefault="00E95617" w:rsidP="0065374A">
      <w:pPr>
        <w:pStyle w:val="ListParagraph"/>
        <w:widowControl w:val="0"/>
        <w:numPr>
          <w:ilvl w:val="0"/>
          <w:numId w:val="24"/>
        </w:numPr>
        <w:spacing w:after="120"/>
        <w:rPr>
          <w:rFonts w:cs="Arial"/>
          <w:i/>
          <w:sz w:val="24"/>
          <w:szCs w:val="24"/>
        </w:rPr>
      </w:pPr>
      <w:r w:rsidRPr="00E95617">
        <w:rPr>
          <w:rFonts w:cs="Arial"/>
          <w:i/>
          <w:sz w:val="24"/>
          <w:szCs w:val="24"/>
        </w:rPr>
        <w:lastRenderedPageBreak/>
        <w:t>…</w:t>
      </w:r>
      <w:r w:rsidRPr="00E95617">
        <w:rPr>
          <w:rFonts w:cs="Arial"/>
          <w:i/>
          <w:iCs/>
          <w:sz w:val="24"/>
          <w:szCs w:val="24"/>
        </w:rPr>
        <w:t xml:space="preserve"> </w:t>
      </w:r>
    </w:p>
    <w:p w14:paraId="0084B998" w14:textId="77777777" w:rsidR="00E95617" w:rsidRPr="00E95617" w:rsidRDefault="00E95617" w:rsidP="0065374A">
      <w:pPr>
        <w:pStyle w:val="ListParagraph"/>
        <w:widowControl w:val="0"/>
        <w:numPr>
          <w:ilvl w:val="0"/>
          <w:numId w:val="24"/>
        </w:numPr>
        <w:spacing w:after="120"/>
        <w:rPr>
          <w:rFonts w:cs="Arial"/>
          <w:i/>
          <w:sz w:val="24"/>
          <w:szCs w:val="24"/>
        </w:rPr>
      </w:pPr>
      <w:r w:rsidRPr="00E95617">
        <w:rPr>
          <w:rFonts w:cs="Arial"/>
          <w:i/>
          <w:sz w:val="24"/>
          <w:szCs w:val="24"/>
        </w:rPr>
        <w:t>…</w:t>
      </w:r>
    </w:p>
    <w:p w14:paraId="7ED0B8C2" w14:textId="77777777" w:rsidR="00E95617" w:rsidRPr="00E95617" w:rsidRDefault="00E95617" w:rsidP="0065374A">
      <w:pPr>
        <w:pStyle w:val="ListParagraph"/>
        <w:widowControl w:val="0"/>
        <w:numPr>
          <w:ilvl w:val="0"/>
          <w:numId w:val="24"/>
        </w:numPr>
        <w:spacing w:after="120"/>
        <w:rPr>
          <w:rFonts w:cs="Arial"/>
          <w:iCs/>
          <w:sz w:val="24"/>
          <w:szCs w:val="24"/>
        </w:rPr>
      </w:pPr>
      <w:r w:rsidRPr="00E95617">
        <w:rPr>
          <w:rFonts w:cs="Arial"/>
          <w:iCs/>
          <w:sz w:val="24"/>
          <w:szCs w:val="24"/>
        </w:rPr>
        <w:t>(See ITEM 3-1)</w:t>
      </w:r>
    </w:p>
    <w:p w14:paraId="284CE1B1" w14:textId="77777777" w:rsidR="00E95617" w:rsidRPr="00E95617" w:rsidRDefault="00E95617" w:rsidP="0065374A">
      <w:pPr>
        <w:pStyle w:val="ListParagraph"/>
        <w:widowControl w:val="0"/>
        <w:numPr>
          <w:ilvl w:val="0"/>
          <w:numId w:val="24"/>
        </w:numPr>
        <w:spacing w:after="120"/>
        <w:rPr>
          <w:i/>
          <w:iCs/>
          <w:sz w:val="24"/>
          <w:szCs w:val="24"/>
          <w:u w:val="single"/>
        </w:rPr>
      </w:pPr>
      <w:r w:rsidRPr="00E95617">
        <w:rPr>
          <w:sz w:val="24"/>
          <w:szCs w:val="24"/>
        </w:rPr>
        <w:t>(See ITEMS 3-2 and 3-3)</w:t>
      </w:r>
    </w:p>
    <w:p w14:paraId="287B0204" w14:textId="77777777" w:rsidR="00E95617" w:rsidRPr="00E95617" w:rsidRDefault="00E95617" w:rsidP="0065374A">
      <w:pPr>
        <w:pStyle w:val="ListParagraph"/>
        <w:widowControl w:val="0"/>
        <w:numPr>
          <w:ilvl w:val="0"/>
          <w:numId w:val="24"/>
        </w:numPr>
        <w:spacing w:after="240"/>
        <w:rPr>
          <w:i/>
          <w:iCs/>
          <w:sz w:val="24"/>
          <w:szCs w:val="24"/>
        </w:rPr>
      </w:pPr>
      <w:r w:rsidRPr="00E95617">
        <w:rPr>
          <w:i/>
          <w:iCs/>
          <w:sz w:val="24"/>
          <w:szCs w:val="24"/>
        </w:rPr>
        <w:t>Housing at a place of education, such as housing on or serving a public school, public college</w:t>
      </w:r>
      <w:r w:rsidRPr="00E95617">
        <w:rPr>
          <w:i/>
          <w:iCs/>
          <w:sz w:val="24"/>
          <w:szCs w:val="24"/>
          <w:u w:val="single"/>
        </w:rPr>
        <w:t>,</w:t>
      </w:r>
      <w:r w:rsidRPr="00E95617">
        <w:rPr>
          <w:i/>
          <w:iCs/>
          <w:sz w:val="24"/>
          <w:szCs w:val="24"/>
        </w:rPr>
        <w:t xml:space="preserve"> </w:t>
      </w:r>
      <w:r w:rsidRPr="00E95617">
        <w:rPr>
          <w:i/>
          <w:iCs/>
          <w:strike/>
          <w:sz w:val="24"/>
          <w:szCs w:val="24"/>
        </w:rPr>
        <w:t>or</w:t>
      </w:r>
      <w:r w:rsidRPr="00E95617">
        <w:rPr>
          <w:i/>
          <w:iCs/>
          <w:sz w:val="24"/>
          <w:szCs w:val="24"/>
        </w:rPr>
        <w:t xml:space="preserve"> public university</w:t>
      </w:r>
      <w:r w:rsidRPr="00E95617">
        <w:rPr>
          <w:i/>
          <w:iCs/>
          <w:strike/>
          <w:sz w:val="24"/>
          <w:szCs w:val="24"/>
        </w:rPr>
        <w:t>.</w:t>
      </w:r>
      <w:r w:rsidRPr="00E95617">
        <w:rPr>
          <w:i/>
          <w:iCs/>
          <w:sz w:val="24"/>
          <w:szCs w:val="24"/>
          <w:u w:val="single"/>
        </w:rPr>
        <w:t xml:space="preserve">, or private educational entity in receipt of </w:t>
      </w:r>
      <w:r w:rsidRPr="00E95617">
        <w:rPr>
          <w:i/>
          <w:sz w:val="24"/>
          <w:szCs w:val="24"/>
          <w:u w:val="single"/>
        </w:rPr>
        <w:t>financial assistance.</w:t>
      </w:r>
      <w:r w:rsidRPr="00E95617">
        <w:rPr>
          <w:i/>
          <w:iCs/>
          <w:sz w:val="24"/>
          <w:szCs w:val="24"/>
          <w:u w:val="single"/>
        </w:rPr>
        <w:t xml:space="preserve"> See </w:t>
      </w:r>
      <w:r w:rsidRPr="00E95617">
        <w:rPr>
          <w:i/>
          <w:iCs/>
          <w:caps/>
          <w:sz w:val="24"/>
          <w:szCs w:val="24"/>
          <w:u w:val="single"/>
        </w:rPr>
        <w:t>educational entity in receipt OF financial assistance</w:t>
      </w:r>
      <w:r w:rsidRPr="00E95617">
        <w:rPr>
          <w:i/>
          <w:iCs/>
          <w:sz w:val="24"/>
          <w:szCs w:val="24"/>
        </w:rPr>
        <w:t>.</w:t>
      </w:r>
      <w:r w:rsidRPr="00E95617">
        <w:rPr>
          <w:i/>
          <w:sz w:val="24"/>
          <w:szCs w:val="24"/>
          <w:u w:val="single"/>
        </w:rPr>
        <w:t xml:space="preserve"> </w:t>
      </w:r>
    </w:p>
    <w:p w14:paraId="12092E92" w14:textId="52AAF789" w:rsidR="00E95617" w:rsidRPr="00E95617" w:rsidRDefault="00E95617" w:rsidP="00E95617">
      <w:pPr>
        <w:rPr>
          <w:i/>
          <w:iCs/>
          <w:sz w:val="24"/>
          <w:szCs w:val="24"/>
        </w:rPr>
      </w:pPr>
      <w:r w:rsidRPr="00E95617">
        <w:rPr>
          <w:b/>
          <w:bCs/>
          <w:i/>
          <w:iCs/>
          <w:sz w:val="24"/>
          <w:szCs w:val="24"/>
        </w:rPr>
        <w:t xml:space="preserve">Note: </w:t>
      </w:r>
      <w:r w:rsidR="00FF569D" w:rsidRPr="00E7546E">
        <w:rPr>
          <w:i/>
          <w:iCs/>
          <w:sz w:val="24"/>
          <w:szCs w:val="24"/>
        </w:rPr>
        <w:t>A public entity’s program to provide housing may include but is not limited to</w:t>
      </w:r>
      <w:r w:rsidR="00FF569D" w:rsidRPr="00E7546E">
        <w:rPr>
          <w:i/>
          <w:sz w:val="24"/>
          <w:szCs w:val="24"/>
        </w:rPr>
        <w:t>:</w:t>
      </w:r>
      <w:r w:rsidR="00FF569D" w:rsidRPr="00E7546E">
        <w:rPr>
          <w:i/>
          <w:iCs/>
          <w:sz w:val="24"/>
          <w:szCs w:val="24"/>
        </w:rPr>
        <w:t xml:space="preserve"> </w:t>
      </w:r>
      <w:r w:rsidR="00FF569D" w:rsidRPr="00E7546E">
        <w:rPr>
          <w:i/>
          <w:sz w:val="24"/>
          <w:szCs w:val="24"/>
        </w:rPr>
        <w:t>t</w:t>
      </w:r>
      <w:r w:rsidR="00FF569D" w:rsidRPr="00E7546E">
        <w:rPr>
          <w:i/>
          <w:iCs/>
          <w:sz w:val="24"/>
          <w:szCs w:val="24"/>
        </w:rPr>
        <w:t>he allocation of local, state or federal financial assistance,</w:t>
      </w:r>
      <w:r w:rsidR="00FF569D" w:rsidRPr="00E7546E">
        <w:rPr>
          <w:i/>
          <w:sz w:val="24"/>
          <w:szCs w:val="24"/>
        </w:rPr>
        <w:t xml:space="preserve"> Community Development Block Grants, </w:t>
      </w:r>
      <w:r w:rsidR="00FF569D" w:rsidRPr="00E7546E">
        <w:rPr>
          <w:i/>
          <w:iCs/>
          <w:sz w:val="24"/>
          <w:szCs w:val="24"/>
        </w:rPr>
        <w:t>Low Income Housing Tax Credits, the California Multifamily Housing Program, loan agreements and housing bonds. Examples that are not considered a public entity’s program to provide housing may include but are not limited to</w:t>
      </w:r>
      <w:r w:rsidR="00FF569D" w:rsidRPr="00E7546E">
        <w:rPr>
          <w:i/>
          <w:sz w:val="24"/>
          <w:szCs w:val="24"/>
        </w:rPr>
        <w:t xml:space="preserve">: </w:t>
      </w:r>
      <w:r w:rsidR="00FF569D" w:rsidRPr="00E7546E">
        <w:rPr>
          <w:i/>
          <w:iCs/>
          <w:sz w:val="24"/>
          <w:szCs w:val="24"/>
        </w:rPr>
        <w:t>density bonuses, the receipt of public funds for the installation of energy efficiency features, seismic strengthening, water conservation and fire safety features. For additional information see “Guide to Public Housing Regulated in Chapter 11B of the California Building Code” and the “California Access Compliance Advisory Reference Manual” available on the Division of the State Architect’s website.</w:t>
      </w:r>
    </w:p>
    <w:p w14:paraId="3ED89B4A" w14:textId="77777777" w:rsidR="004461B9" w:rsidRPr="00CC29AE" w:rsidRDefault="004461B9" w:rsidP="004461B9">
      <w:pPr>
        <w:pStyle w:val="Heading2"/>
        <w:shd w:val="clear" w:color="auto" w:fill="000000" w:themeFill="text1"/>
        <w:spacing w:before="240" w:after="120"/>
        <w:ind w:firstLine="90"/>
        <w:rPr>
          <w:szCs w:val="24"/>
        </w:rPr>
      </w:pPr>
      <w:r w:rsidRPr="00CC29AE">
        <w:rPr>
          <w:szCs w:val="24"/>
        </w:rPr>
        <w:t>CODE TEXT IF ADOPTED</w:t>
      </w:r>
    </w:p>
    <w:p w14:paraId="3192CB91" w14:textId="77777777" w:rsidR="003D5FE5" w:rsidRPr="003D5FE5" w:rsidRDefault="003D5FE5" w:rsidP="003D5FE5">
      <w:pPr>
        <w:spacing w:after="240"/>
        <w:rPr>
          <w:rFonts w:cs="Arial"/>
          <w:i/>
          <w:iCs/>
          <w:sz w:val="24"/>
          <w:szCs w:val="24"/>
        </w:rPr>
      </w:pPr>
      <w:r w:rsidRPr="003D5FE5">
        <w:rPr>
          <w:rFonts w:cs="Arial"/>
          <w:b/>
          <w:bCs/>
          <w:i/>
          <w:iCs/>
          <w:sz w:val="24"/>
          <w:szCs w:val="24"/>
        </w:rPr>
        <w:t xml:space="preserve">PUBLIC HOUSING. [DSA-AC &amp; HCD 1-AC] </w:t>
      </w:r>
      <w:r w:rsidRPr="003D5FE5">
        <w:rPr>
          <w:rFonts w:cs="Arial"/>
          <w:i/>
          <w:iCs/>
          <w:sz w:val="24"/>
          <w:szCs w:val="24"/>
        </w:rPr>
        <w:t>Housing facilities constructed or altered by, for, or on behalf of a public entity, or constructed or altered as part of a public entity’s program to provide housing pursuant to United States Code of Federal Regulations, 28 CFR Part 35, Section 35.102(a),</w:t>
      </w:r>
      <w:r w:rsidRPr="003D5FE5">
        <w:rPr>
          <w:i/>
          <w:sz w:val="24"/>
          <w:szCs w:val="24"/>
        </w:rPr>
        <w:t xml:space="preserve"> and California Code of Regulations Title 2, Division 4.1, Chapter 5, Subchapter 9, Article 1, Section 14000</w:t>
      </w:r>
      <w:r w:rsidRPr="003D5FE5">
        <w:rPr>
          <w:i/>
          <w:iCs/>
          <w:sz w:val="24"/>
          <w:szCs w:val="24"/>
        </w:rPr>
        <w:t xml:space="preserve"> and </w:t>
      </w:r>
      <w:r w:rsidRPr="003D5FE5">
        <w:rPr>
          <w:i/>
          <w:sz w:val="24"/>
          <w:szCs w:val="24"/>
        </w:rPr>
        <w:t>Article 2</w:t>
      </w:r>
      <w:r w:rsidRPr="003D5FE5">
        <w:rPr>
          <w:i/>
          <w:iCs/>
          <w:sz w:val="24"/>
          <w:szCs w:val="24"/>
        </w:rPr>
        <w:t xml:space="preserve">, Section 14020, </w:t>
      </w:r>
      <w:r w:rsidRPr="003D5FE5">
        <w:rPr>
          <w:rFonts w:cs="Arial"/>
          <w:i/>
          <w:iCs/>
          <w:sz w:val="24"/>
          <w:szCs w:val="24"/>
        </w:rPr>
        <w:t>including but not limited to the following:</w:t>
      </w:r>
    </w:p>
    <w:p w14:paraId="67985709" w14:textId="77777777" w:rsidR="003D5FE5" w:rsidRPr="003D5FE5" w:rsidRDefault="003D5FE5" w:rsidP="0065374A">
      <w:pPr>
        <w:pStyle w:val="ListParagraph"/>
        <w:widowControl w:val="0"/>
        <w:numPr>
          <w:ilvl w:val="0"/>
          <w:numId w:val="25"/>
        </w:numPr>
        <w:spacing w:after="120"/>
        <w:rPr>
          <w:rFonts w:cs="Arial"/>
          <w:i/>
          <w:sz w:val="24"/>
          <w:szCs w:val="24"/>
        </w:rPr>
      </w:pPr>
      <w:r w:rsidRPr="003D5FE5">
        <w:rPr>
          <w:rFonts w:cs="Arial"/>
          <w:i/>
          <w:sz w:val="24"/>
          <w:szCs w:val="24"/>
        </w:rPr>
        <w:t>…</w:t>
      </w:r>
      <w:r w:rsidRPr="003D5FE5">
        <w:rPr>
          <w:rFonts w:cs="Arial"/>
          <w:i/>
          <w:iCs/>
          <w:sz w:val="24"/>
          <w:szCs w:val="24"/>
        </w:rPr>
        <w:t xml:space="preserve"> </w:t>
      </w:r>
    </w:p>
    <w:p w14:paraId="5A4FDA8C" w14:textId="77777777" w:rsidR="003D5FE5" w:rsidRPr="003D5FE5" w:rsidRDefault="003D5FE5" w:rsidP="0065374A">
      <w:pPr>
        <w:pStyle w:val="ListParagraph"/>
        <w:widowControl w:val="0"/>
        <w:numPr>
          <w:ilvl w:val="0"/>
          <w:numId w:val="25"/>
        </w:numPr>
        <w:spacing w:after="120"/>
        <w:rPr>
          <w:rFonts w:cs="Arial"/>
          <w:i/>
          <w:sz w:val="24"/>
          <w:szCs w:val="24"/>
        </w:rPr>
      </w:pPr>
      <w:r w:rsidRPr="003D5FE5">
        <w:rPr>
          <w:rFonts w:cs="Arial"/>
          <w:i/>
          <w:sz w:val="24"/>
          <w:szCs w:val="24"/>
        </w:rPr>
        <w:t>…</w:t>
      </w:r>
    </w:p>
    <w:p w14:paraId="44800460" w14:textId="77777777" w:rsidR="003D5FE5" w:rsidRPr="003D5FE5" w:rsidRDefault="003D5FE5" w:rsidP="0065374A">
      <w:pPr>
        <w:pStyle w:val="ListParagraph"/>
        <w:widowControl w:val="0"/>
        <w:numPr>
          <w:ilvl w:val="0"/>
          <w:numId w:val="25"/>
        </w:numPr>
        <w:spacing w:after="120"/>
        <w:rPr>
          <w:rFonts w:cs="Arial"/>
          <w:iCs/>
          <w:sz w:val="24"/>
          <w:szCs w:val="24"/>
        </w:rPr>
      </w:pPr>
      <w:r w:rsidRPr="003D5FE5">
        <w:rPr>
          <w:rFonts w:cs="Arial"/>
          <w:iCs/>
          <w:sz w:val="24"/>
          <w:szCs w:val="24"/>
        </w:rPr>
        <w:t>(See ITEM 3-1)</w:t>
      </w:r>
    </w:p>
    <w:p w14:paraId="7E34B6B4" w14:textId="77777777" w:rsidR="003D5FE5" w:rsidRPr="003D5FE5" w:rsidRDefault="003D5FE5" w:rsidP="0065374A">
      <w:pPr>
        <w:pStyle w:val="ListParagraph"/>
        <w:widowControl w:val="0"/>
        <w:numPr>
          <w:ilvl w:val="0"/>
          <w:numId w:val="25"/>
        </w:numPr>
        <w:spacing w:after="120"/>
        <w:rPr>
          <w:i/>
          <w:iCs/>
          <w:sz w:val="24"/>
          <w:szCs w:val="24"/>
        </w:rPr>
      </w:pPr>
      <w:r w:rsidRPr="003D5FE5">
        <w:rPr>
          <w:sz w:val="24"/>
          <w:szCs w:val="24"/>
        </w:rPr>
        <w:t>(See ITEMS 3-2 and 3-3)</w:t>
      </w:r>
    </w:p>
    <w:p w14:paraId="475223CE" w14:textId="77777777" w:rsidR="003D5FE5" w:rsidRPr="003D5FE5" w:rsidRDefault="003D5FE5" w:rsidP="0065374A">
      <w:pPr>
        <w:pStyle w:val="ListParagraph"/>
        <w:widowControl w:val="0"/>
        <w:numPr>
          <w:ilvl w:val="0"/>
          <w:numId w:val="25"/>
        </w:numPr>
        <w:spacing w:after="240"/>
        <w:rPr>
          <w:i/>
          <w:iCs/>
          <w:sz w:val="24"/>
          <w:szCs w:val="24"/>
        </w:rPr>
      </w:pPr>
      <w:r w:rsidRPr="003D5FE5">
        <w:rPr>
          <w:i/>
          <w:iCs/>
          <w:sz w:val="24"/>
          <w:szCs w:val="24"/>
        </w:rPr>
        <w:t xml:space="preserve">Housing at a place of education, such as housing on or serving a public school, public college, public university, or private educational entity in receipt of </w:t>
      </w:r>
      <w:r w:rsidRPr="003D5FE5">
        <w:rPr>
          <w:i/>
          <w:sz w:val="24"/>
          <w:szCs w:val="24"/>
        </w:rPr>
        <w:t>financial assistance.</w:t>
      </w:r>
      <w:r w:rsidRPr="003D5FE5">
        <w:rPr>
          <w:i/>
          <w:iCs/>
          <w:sz w:val="24"/>
          <w:szCs w:val="24"/>
        </w:rPr>
        <w:t xml:space="preserve"> See </w:t>
      </w:r>
      <w:r w:rsidRPr="003D5FE5">
        <w:rPr>
          <w:i/>
          <w:iCs/>
          <w:caps/>
          <w:sz w:val="24"/>
          <w:szCs w:val="24"/>
        </w:rPr>
        <w:t>educational entity in receipt OF financial assistance</w:t>
      </w:r>
      <w:r w:rsidRPr="003D5FE5">
        <w:rPr>
          <w:i/>
          <w:iCs/>
          <w:sz w:val="24"/>
          <w:szCs w:val="24"/>
        </w:rPr>
        <w:t>.</w:t>
      </w:r>
      <w:r w:rsidRPr="003D5FE5">
        <w:rPr>
          <w:i/>
          <w:sz w:val="24"/>
          <w:szCs w:val="24"/>
        </w:rPr>
        <w:t xml:space="preserve"> </w:t>
      </w:r>
    </w:p>
    <w:p w14:paraId="171BE9CD" w14:textId="35C43131" w:rsidR="00AE1D75" w:rsidRPr="00A04F27" w:rsidRDefault="003D5FE5" w:rsidP="00AE1D75">
      <w:pPr>
        <w:rPr>
          <w:i/>
          <w:iCs/>
          <w:sz w:val="24"/>
          <w:szCs w:val="24"/>
        </w:rPr>
      </w:pPr>
      <w:r w:rsidRPr="003D5FE5">
        <w:rPr>
          <w:b/>
          <w:bCs/>
          <w:i/>
          <w:iCs/>
          <w:sz w:val="24"/>
          <w:szCs w:val="24"/>
        </w:rPr>
        <w:t xml:space="preserve">Note: </w:t>
      </w:r>
      <w:r w:rsidRPr="003D5FE5">
        <w:rPr>
          <w:i/>
          <w:iCs/>
          <w:sz w:val="24"/>
          <w:szCs w:val="24"/>
        </w:rPr>
        <w:t xml:space="preserve">A public entity’s program to provide housing may include but is not limited </w:t>
      </w:r>
      <w:r w:rsidRPr="003C33BE">
        <w:rPr>
          <w:i/>
          <w:sz w:val="24"/>
          <w:szCs w:val="24"/>
        </w:rPr>
        <w:t xml:space="preserve">to: </w:t>
      </w:r>
      <w:r w:rsidRPr="00CB214F">
        <w:rPr>
          <w:i/>
          <w:iCs/>
          <w:sz w:val="24"/>
          <w:szCs w:val="24"/>
        </w:rPr>
        <w:t>the</w:t>
      </w:r>
      <w:r w:rsidRPr="003D5FE5">
        <w:rPr>
          <w:i/>
          <w:iCs/>
          <w:sz w:val="24"/>
          <w:szCs w:val="24"/>
        </w:rPr>
        <w:t xml:space="preserve"> allocation of local, state or federal financial assistance, </w:t>
      </w:r>
      <w:r w:rsidRPr="003D5FE5">
        <w:rPr>
          <w:i/>
          <w:sz w:val="24"/>
          <w:szCs w:val="24"/>
        </w:rPr>
        <w:t xml:space="preserve">Community Development Block Grants, </w:t>
      </w:r>
      <w:r w:rsidRPr="003D5FE5">
        <w:rPr>
          <w:i/>
          <w:iCs/>
          <w:sz w:val="24"/>
          <w:szCs w:val="24"/>
        </w:rPr>
        <w:t>Low Income Housing Tax Credits, the California Multifamily Housing Program, loan agreements and housing bonds. Examples that are not considered a public entity’s program to provide housing may include but are not limited to</w:t>
      </w:r>
      <w:r w:rsidRPr="00DF2560">
        <w:rPr>
          <w:i/>
          <w:sz w:val="24"/>
          <w:szCs w:val="24"/>
        </w:rPr>
        <w:t xml:space="preserve">: </w:t>
      </w:r>
      <w:r w:rsidRPr="003D5FE5">
        <w:rPr>
          <w:i/>
          <w:iCs/>
          <w:sz w:val="24"/>
          <w:szCs w:val="24"/>
        </w:rPr>
        <w:t>density bonuses, the receipt of public funds for the installation of energy efficiency features, seismic strengthening, water conservation and fire safety features. For additional information see “Guide to Public Housing Regulated in Chapter 11B of the California Building Code” and the “California Access Compliance Advisory Reference Manual” available on the Division of the State Architect’s website.</w:t>
      </w:r>
    </w:p>
    <w:p w14:paraId="48D265DF" w14:textId="77777777" w:rsidR="004461B9" w:rsidRPr="00CC29AE" w:rsidRDefault="004461B9" w:rsidP="004461B9">
      <w:pPr>
        <w:pStyle w:val="Heading2"/>
        <w:shd w:val="clear" w:color="auto" w:fill="000000" w:themeFill="text1"/>
        <w:spacing w:before="240" w:after="120"/>
        <w:ind w:firstLine="90"/>
        <w:rPr>
          <w:szCs w:val="24"/>
        </w:rPr>
      </w:pPr>
      <w:r w:rsidRPr="00CC29AE">
        <w:rPr>
          <w:szCs w:val="24"/>
        </w:rPr>
        <w:t>STATEMENT OF REASONS</w:t>
      </w:r>
    </w:p>
    <w:p w14:paraId="74DF6FBF" w14:textId="44B088A4" w:rsidR="005F3DA9" w:rsidRPr="005F3DA9" w:rsidRDefault="004461B9" w:rsidP="005F3DA9">
      <w:pPr>
        <w:spacing w:after="120"/>
        <w:rPr>
          <w:rFonts w:cs="Arial"/>
          <w:sz w:val="24"/>
          <w:szCs w:val="24"/>
        </w:rPr>
      </w:pPr>
      <w:r>
        <w:rPr>
          <w:rFonts w:cs="Arial"/>
          <w:sz w:val="24"/>
          <w:szCs w:val="24"/>
        </w:rPr>
        <w:t xml:space="preserve">DSA </w:t>
      </w:r>
      <w:r w:rsidR="005F3DA9" w:rsidRPr="005F3DA9">
        <w:rPr>
          <w:rFonts w:cs="Arial"/>
          <w:sz w:val="24"/>
          <w:szCs w:val="24"/>
        </w:rPr>
        <w:t>is proposing to amend this definition to clarify that housing facilities that are provided by private educational entities in receipt of state support or direct federal financial assistance are public housing for the purposes of correct scoping and application of CBC Chapter 11B requirements. See Statement of Reasons for Item 1-1 (formerly Item 1A).</w:t>
      </w:r>
    </w:p>
    <w:p w14:paraId="3ACEEA0C" w14:textId="77777777" w:rsidR="005F3DA9" w:rsidRPr="005F3DA9" w:rsidRDefault="005F3DA9" w:rsidP="005F3DA9">
      <w:pPr>
        <w:spacing w:after="120"/>
        <w:rPr>
          <w:rFonts w:cs="Arial"/>
          <w:sz w:val="24"/>
          <w:szCs w:val="24"/>
        </w:rPr>
      </w:pPr>
      <w:r w:rsidRPr="005F3DA9">
        <w:rPr>
          <w:rFonts w:cs="Arial"/>
          <w:sz w:val="24"/>
          <w:szCs w:val="24"/>
        </w:rPr>
        <w:lastRenderedPageBreak/>
        <w:t>Additionally, amendments to the note clarifies for purposes of code application for CBC Chapter 11B:</w:t>
      </w:r>
    </w:p>
    <w:p w14:paraId="2EF5AB59" w14:textId="77777777" w:rsidR="005F3DA9" w:rsidRPr="00734515" w:rsidRDefault="005F3DA9" w:rsidP="0065374A">
      <w:pPr>
        <w:pStyle w:val="ListParagraph"/>
        <w:numPr>
          <w:ilvl w:val="0"/>
          <w:numId w:val="23"/>
        </w:numPr>
        <w:spacing w:after="120"/>
        <w:rPr>
          <w:rFonts w:cs="Arial"/>
          <w:sz w:val="24"/>
          <w:szCs w:val="24"/>
        </w:rPr>
      </w:pPr>
      <w:r w:rsidRPr="00734515">
        <w:rPr>
          <w:rFonts w:cs="Arial"/>
          <w:sz w:val="24"/>
          <w:szCs w:val="24"/>
        </w:rPr>
        <w:t xml:space="preserve">Public housing facilities requiring compliance with the ADA Standards, FHA, and the HUD Deeming Notice; </w:t>
      </w:r>
    </w:p>
    <w:p w14:paraId="21BB38C5" w14:textId="77777777" w:rsidR="005F3DA9" w:rsidRPr="00734515" w:rsidRDefault="005F3DA9" w:rsidP="0065374A">
      <w:pPr>
        <w:pStyle w:val="ListParagraph"/>
        <w:numPr>
          <w:ilvl w:val="0"/>
          <w:numId w:val="23"/>
        </w:numPr>
        <w:spacing w:after="120"/>
        <w:rPr>
          <w:rFonts w:cs="Arial"/>
          <w:sz w:val="24"/>
          <w:szCs w:val="24"/>
        </w:rPr>
      </w:pPr>
      <w:r w:rsidRPr="00734515">
        <w:rPr>
          <w:rFonts w:cs="Arial"/>
          <w:sz w:val="24"/>
          <w:szCs w:val="24"/>
        </w:rPr>
        <w:t>Housing facilities provided by a private entity receiving assistance by a public entity administering a program financed by private investment requiring compliance with the Americans with Disabilities Act and FHA; or</w:t>
      </w:r>
    </w:p>
    <w:p w14:paraId="267DA354" w14:textId="77777777" w:rsidR="005F3DA9" w:rsidRPr="00734515" w:rsidRDefault="005F3DA9" w:rsidP="0065374A">
      <w:pPr>
        <w:pStyle w:val="ListParagraph"/>
        <w:numPr>
          <w:ilvl w:val="0"/>
          <w:numId w:val="23"/>
        </w:numPr>
        <w:spacing w:after="120"/>
        <w:rPr>
          <w:rFonts w:cs="Arial"/>
          <w:sz w:val="24"/>
          <w:szCs w:val="24"/>
        </w:rPr>
      </w:pPr>
      <w:r w:rsidRPr="00734515">
        <w:rPr>
          <w:rFonts w:cs="Arial"/>
          <w:sz w:val="24"/>
          <w:szCs w:val="24"/>
        </w:rPr>
        <w:t>Public funding provided to private entities which target specific improvements for existing housing facilities or other objectives but are not a program that provides housing, and therefore compliance with CBC Chapter 11B is not applicable.</w:t>
      </w:r>
    </w:p>
    <w:p w14:paraId="34806D42" w14:textId="2821150A" w:rsidR="004461B9" w:rsidRDefault="005F3DA9" w:rsidP="005F3DA9">
      <w:pPr>
        <w:spacing w:after="120"/>
        <w:rPr>
          <w:rFonts w:cs="Arial"/>
          <w:sz w:val="24"/>
          <w:szCs w:val="24"/>
        </w:rPr>
      </w:pPr>
      <w:r w:rsidRPr="005F3DA9">
        <w:rPr>
          <w:rFonts w:cs="Arial"/>
          <w:sz w:val="24"/>
          <w:szCs w:val="24"/>
        </w:rPr>
        <w:t>This proposal is necessary to align with minimum existing federal and state accessibility laws, standards, and regulations as permitted by Health and Safety Code 18942(2)(F</w:t>
      </w:r>
      <w:r w:rsidR="64EB33A6" w:rsidRPr="0B423B1E">
        <w:rPr>
          <w:rFonts w:cs="Arial"/>
          <w:sz w:val="24"/>
          <w:szCs w:val="24"/>
        </w:rPr>
        <w:t>).</w:t>
      </w:r>
    </w:p>
    <w:p w14:paraId="7B1D3ED1" w14:textId="732B1C47" w:rsidR="00513AE8" w:rsidRPr="00BC121D" w:rsidRDefault="00AE67F3" w:rsidP="00513AE8">
      <w:pPr>
        <w:spacing w:before="240"/>
        <w:rPr>
          <w:rFonts w:cs="Arial"/>
          <w:sz w:val="24"/>
          <w:szCs w:val="24"/>
        </w:rPr>
      </w:pPr>
      <w:r w:rsidRPr="003F048A">
        <w:rPr>
          <w:rFonts w:cs="Arial"/>
          <w:b/>
          <w:sz w:val="24"/>
          <w:szCs w:val="24"/>
        </w:rPr>
        <w:t>Rationale (from 15-Day ET):</w:t>
      </w:r>
      <w:r w:rsidR="00513AE8" w:rsidRPr="00BC121D">
        <w:rPr>
          <w:rFonts w:cs="Arial"/>
          <w:sz w:val="24"/>
          <w:szCs w:val="24"/>
        </w:rPr>
        <w:t xml:space="preserve"> DSA is withdrawing the proposed changes to the Note but retains the inclusion of a citation to California Code of Regulations (CCR) and the reference to the proposed definition.</w:t>
      </w:r>
    </w:p>
    <w:p w14:paraId="3DEC4E0D" w14:textId="77777777" w:rsidR="004461B9" w:rsidRPr="00CC29AE" w:rsidRDefault="004461B9" w:rsidP="004461B9">
      <w:pPr>
        <w:pStyle w:val="Heading2"/>
        <w:shd w:val="clear" w:color="auto" w:fill="000000" w:themeFill="text1"/>
        <w:spacing w:before="240" w:after="120"/>
        <w:ind w:firstLine="90"/>
        <w:rPr>
          <w:szCs w:val="24"/>
        </w:rPr>
      </w:pPr>
      <w:r w:rsidRPr="00CC29AE">
        <w:rPr>
          <w:szCs w:val="24"/>
        </w:rPr>
        <w:t>DSA COMMENTS</w:t>
      </w:r>
    </w:p>
    <w:p w14:paraId="67BDA07A" w14:textId="69C7E225" w:rsidR="00FD0379" w:rsidRPr="00A95FE4" w:rsidRDefault="004461B9" w:rsidP="003646AC">
      <w:pPr>
        <w:spacing w:after="120"/>
        <w:rPr>
          <w:rFonts w:cs="Arial"/>
        </w:rPr>
        <w:sectPr w:rsidR="00FD0379" w:rsidRPr="00A95FE4" w:rsidSect="00FD0379">
          <w:footerReference w:type="default" r:id="rId26"/>
          <w:footerReference w:type="first" r:id="rId27"/>
          <w:type w:val="continuous"/>
          <w:pgSz w:w="12240" w:h="15840"/>
          <w:pgMar w:top="1080" w:right="1080" w:bottom="1080" w:left="1080" w:header="720" w:footer="471" w:gutter="0"/>
          <w:cols w:space="720"/>
          <w:titlePg/>
          <w:docGrid w:linePitch="360"/>
        </w:sectPr>
      </w:pPr>
      <w:r w:rsidRPr="00113809">
        <w:rPr>
          <w:rFonts w:cs="Arial"/>
          <w:sz w:val="24"/>
          <w:szCs w:val="24"/>
        </w:rPr>
        <w:t xml:space="preserve">This item is related </w:t>
      </w:r>
      <w:r w:rsidRPr="00E27F12">
        <w:rPr>
          <w:rFonts w:cs="Arial"/>
          <w:sz w:val="24"/>
          <w:szCs w:val="24"/>
        </w:rPr>
        <w:t xml:space="preserve">to Items </w:t>
      </w:r>
      <w:r w:rsidR="001D39BD" w:rsidRPr="00E27F12">
        <w:rPr>
          <w:rFonts w:cs="Arial"/>
          <w:sz w:val="24"/>
          <w:szCs w:val="24"/>
        </w:rPr>
        <w:t>1</w:t>
      </w:r>
      <w:r w:rsidR="00907C0F">
        <w:rPr>
          <w:rFonts w:cs="Arial"/>
          <w:sz w:val="24"/>
          <w:szCs w:val="24"/>
        </w:rPr>
        <w:t>-1</w:t>
      </w:r>
      <w:r w:rsidR="00B73A74">
        <w:rPr>
          <w:rFonts w:cs="Arial"/>
          <w:sz w:val="24"/>
          <w:szCs w:val="24"/>
        </w:rPr>
        <w:t xml:space="preserve">, </w:t>
      </w:r>
      <w:r w:rsidRPr="00E27F12">
        <w:rPr>
          <w:rFonts w:cs="Arial"/>
          <w:sz w:val="24"/>
          <w:szCs w:val="24"/>
        </w:rPr>
        <w:t>3</w:t>
      </w:r>
      <w:r w:rsidR="00121DFA">
        <w:rPr>
          <w:rFonts w:cs="Arial"/>
          <w:sz w:val="24"/>
          <w:szCs w:val="24"/>
        </w:rPr>
        <w:t>-2</w:t>
      </w:r>
      <w:r w:rsidR="00F23067" w:rsidRPr="005771D8">
        <w:rPr>
          <w:rFonts w:cs="Arial"/>
          <w:sz w:val="24"/>
          <w:szCs w:val="24"/>
        </w:rPr>
        <w:t>,</w:t>
      </w:r>
      <w:r w:rsidRPr="00E27F12">
        <w:rPr>
          <w:rFonts w:cs="Arial"/>
          <w:sz w:val="24"/>
          <w:szCs w:val="24"/>
        </w:rPr>
        <w:t xml:space="preserve"> </w:t>
      </w:r>
      <w:r w:rsidR="00000290">
        <w:rPr>
          <w:rFonts w:cs="Arial"/>
          <w:sz w:val="24"/>
          <w:szCs w:val="24"/>
        </w:rPr>
        <w:t xml:space="preserve">and </w:t>
      </w:r>
      <w:r w:rsidR="00F00A75">
        <w:rPr>
          <w:rFonts w:cs="Arial"/>
          <w:sz w:val="24"/>
          <w:szCs w:val="24"/>
        </w:rPr>
        <w:t>14</w:t>
      </w:r>
      <w:r w:rsidR="00121DFA">
        <w:rPr>
          <w:rFonts w:cs="Arial"/>
          <w:sz w:val="24"/>
          <w:szCs w:val="24"/>
        </w:rPr>
        <w:t>-1</w:t>
      </w:r>
      <w:r w:rsidRPr="00E27F12">
        <w:rPr>
          <w:rFonts w:cs="Arial"/>
          <w:sz w:val="24"/>
          <w:szCs w:val="24"/>
        </w:rPr>
        <w:t>.</w:t>
      </w:r>
      <w:r w:rsidR="00FC5C7D">
        <w:rPr>
          <w:rFonts w:cs="Arial"/>
          <w:sz w:val="24"/>
          <w:szCs w:val="24"/>
          <w:highlight w:val="yellow"/>
        </w:rPr>
        <w:br w:type="page"/>
      </w:r>
      <w:r w:rsidR="00FD0379">
        <w:rPr>
          <w:noProof/>
        </w:rPr>
        <w:lastRenderedPageBreak/>
        <w:drawing>
          <wp:inline distT="0" distB="0" distL="0" distR="0" wp14:anchorId="18D718AA" wp14:editId="729B54F8">
            <wp:extent cx="1859280" cy="449580"/>
            <wp:effectExtent l="0" t="0" r="7620" b="7620"/>
            <wp:docPr id="706501525" name="Picture 706501525" descr="Division of the State Architect logo: Cube with architectural tool in cen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59280" cy="449580"/>
                    </a:xfrm>
                    <a:prstGeom prst="rect">
                      <a:avLst/>
                    </a:prstGeom>
                  </pic:spPr>
                </pic:pic>
              </a:graphicData>
            </a:graphic>
          </wp:inline>
        </w:drawing>
      </w:r>
    </w:p>
    <w:p w14:paraId="70C247B4" w14:textId="77777777" w:rsidR="00FD0379" w:rsidRDefault="00FD0379" w:rsidP="00925026">
      <w:pPr>
        <w:pStyle w:val="DSADOCUMENTTITLE"/>
      </w:pPr>
      <w:r w:rsidRPr="00A95FE4">
        <w:t>DSA Code Amendment development</w:t>
      </w:r>
    </w:p>
    <w:p w14:paraId="6845A6FE" w14:textId="6239E7B6" w:rsidR="00FD0379" w:rsidRPr="00AF124E" w:rsidRDefault="00FD0379" w:rsidP="00EA4433">
      <w:pPr>
        <w:pStyle w:val="Heading2"/>
        <w:shd w:val="clear" w:color="auto" w:fill="000000" w:themeFill="text1"/>
        <w:spacing w:before="240" w:after="120"/>
        <w:ind w:firstLine="90"/>
        <w:rPr>
          <w:color w:val="auto"/>
          <w:szCs w:val="24"/>
        </w:rPr>
      </w:pPr>
      <w:r w:rsidRPr="00CC29AE">
        <w:rPr>
          <w:szCs w:val="24"/>
        </w:rPr>
        <w:t>TRACKING</w:t>
      </w:r>
      <w:r w:rsidR="004E62BD">
        <w:rPr>
          <w:szCs w:val="24"/>
        </w:rPr>
        <w:t xml:space="preserve"> </w:t>
      </w:r>
      <w:r w:rsidR="004E62BD" w:rsidRPr="00AF124E">
        <w:rPr>
          <w:color w:val="auto"/>
          <w:szCs w:val="24"/>
        </w:rPr>
        <w:t>4</w:t>
      </w:r>
      <w:r w:rsidR="00DD7A76" w:rsidRPr="00AF124E">
        <w:rPr>
          <w:color w:val="auto"/>
          <w:szCs w:val="24"/>
        </w:rPr>
        <w:t>-1</w:t>
      </w:r>
    </w:p>
    <w:p w14:paraId="53245FF9" w14:textId="77777777" w:rsidR="00FD0379" w:rsidRPr="00CC29AE" w:rsidRDefault="00FD0379" w:rsidP="00CC0DBF">
      <w:pPr>
        <w:spacing w:after="120"/>
        <w:ind w:left="3240" w:hanging="3240"/>
        <w:rPr>
          <w:rFonts w:cs="Arial"/>
          <w:sz w:val="24"/>
          <w:szCs w:val="24"/>
        </w:rPr>
      </w:pPr>
      <w:r w:rsidRPr="00CC29AE">
        <w:rPr>
          <w:rFonts w:cs="Arial"/>
          <w:sz w:val="24"/>
          <w:szCs w:val="24"/>
        </w:rPr>
        <w:t>Date Received:</w:t>
      </w:r>
      <w:r>
        <w:rPr>
          <w:rFonts w:cs="Arial"/>
          <w:sz w:val="24"/>
          <w:szCs w:val="24"/>
        </w:rPr>
        <w:tab/>
      </w:r>
    </w:p>
    <w:p w14:paraId="3582BD68" w14:textId="4885FCBA" w:rsidR="00FD0379" w:rsidRPr="00CC29AE" w:rsidRDefault="00FD0379" w:rsidP="00CC0DBF">
      <w:pPr>
        <w:spacing w:after="120"/>
        <w:ind w:left="3240" w:hanging="3240"/>
        <w:rPr>
          <w:rFonts w:cs="Arial"/>
          <w:sz w:val="24"/>
          <w:szCs w:val="24"/>
        </w:rPr>
      </w:pPr>
      <w:r w:rsidRPr="00CC29AE">
        <w:rPr>
          <w:rFonts w:cs="Arial"/>
          <w:sz w:val="24"/>
          <w:szCs w:val="24"/>
        </w:rPr>
        <w:t>DSA Tracking Number:</w:t>
      </w:r>
      <w:r>
        <w:rPr>
          <w:rFonts w:cs="Arial"/>
          <w:sz w:val="24"/>
          <w:szCs w:val="24"/>
        </w:rPr>
        <w:tab/>
      </w:r>
      <w:r w:rsidR="00E076F3">
        <w:rPr>
          <w:rFonts w:cs="Arial"/>
          <w:sz w:val="24"/>
          <w:szCs w:val="24"/>
        </w:rPr>
        <w:t xml:space="preserve">4-1 (formerly </w:t>
      </w:r>
      <w:r w:rsidRPr="001D1880">
        <w:rPr>
          <w:rFonts w:cs="Arial"/>
          <w:sz w:val="24"/>
          <w:szCs w:val="24"/>
        </w:rPr>
        <w:t>4</w:t>
      </w:r>
      <w:r w:rsidR="00E076F3">
        <w:rPr>
          <w:rFonts w:cs="Arial"/>
          <w:sz w:val="24"/>
          <w:szCs w:val="24"/>
        </w:rPr>
        <w:t>)</w:t>
      </w:r>
    </w:p>
    <w:p w14:paraId="54F942BE" w14:textId="74F7DE84" w:rsidR="004B6DDE" w:rsidRPr="00CC29AE" w:rsidRDefault="00FD0379" w:rsidP="00CC0DBF">
      <w:pPr>
        <w:spacing w:after="120"/>
        <w:ind w:left="3240" w:hanging="3240"/>
        <w:rPr>
          <w:rFonts w:cs="Arial"/>
          <w:sz w:val="24"/>
          <w:szCs w:val="24"/>
        </w:rPr>
      </w:pPr>
      <w:r w:rsidRPr="00CC29AE">
        <w:rPr>
          <w:rFonts w:cs="Arial"/>
          <w:sz w:val="24"/>
          <w:szCs w:val="24"/>
        </w:rPr>
        <w:t>Date Reviewed:</w:t>
      </w:r>
      <w:r>
        <w:rPr>
          <w:rFonts w:cs="Arial"/>
          <w:sz w:val="24"/>
          <w:szCs w:val="24"/>
        </w:rPr>
        <w:tab/>
      </w:r>
      <w:r w:rsidR="00C94A3B">
        <w:rPr>
          <w:rFonts w:cs="Arial"/>
          <w:sz w:val="24"/>
          <w:szCs w:val="24"/>
        </w:rPr>
        <w:t>April</w:t>
      </w:r>
      <w:r w:rsidR="00C94A3B" w:rsidRPr="00342CE9">
        <w:rPr>
          <w:rFonts w:cs="Arial"/>
          <w:sz w:val="24"/>
          <w:szCs w:val="24"/>
        </w:rPr>
        <w:t xml:space="preserve"> </w:t>
      </w:r>
      <w:r w:rsidR="00C94A3B">
        <w:rPr>
          <w:rFonts w:cs="Arial"/>
          <w:sz w:val="24"/>
          <w:szCs w:val="24"/>
        </w:rPr>
        <w:t>15</w:t>
      </w:r>
      <w:r w:rsidR="00472B70" w:rsidRPr="007A2647">
        <w:rPr>
          <w:rFonts w:cs="Arial"/>
          <w:sz w:val="24"/>
          <w:szCs w:val="24"/>
        </w:rPr>
        <w:t xml:space="preserve">, </w:t>
      </w:r>
      <w:r w:rsidR="00735EA8" w:rsidRPr="00735EA8">
        <w:rPr>
          <w:rFonts w:cs="Arial"/>
          <w:sz w:val="24"/>
          <w:szCs w:val="24"/>
        </w:rPr>
        <w:t>2026</w:t>
      </w:r>
    </w:p>
    <w:p w14:paraId="3836A80A" w14:textId="2ABF8EED" w:rsidR="00FD0379" w:rsidRPr="00CC29AE" w:rsidRDefault="00FD0379" w:rsidP="00CC0DBF">
      <w:pPr>
        <w:spacing w:after="120"/>
        <w:ind w:left="3240" w:hanging="3240"/>
        <w:rPr>
          <w:rFonts w:cs="Arial"/>
          <w:sz w:val="24"/>
          <w:szCs w:val="24"/>
        </w:rPr>
      </w:pPr>
      <w:r w:rsidRPr="001D1880">
        <w:rPr>
          <w:rFonts w:cs="Arial"/>
          <w:sz w:val="24"/>
          <w:szCs w:val="24"/>
        </w:rPr>
        <w:t>Status:</w:t>
      </w:r>
      <w:r w:rsidRPr="001D1880">
        <w:rPr>
          <w:rFonts w:cs="Arial"/>
          <w:sz w:val="24"/>
          <w:szCs w:val="24"/>
        </w:rPr>
        <w:tab/>
      </w:r>
      <w:r w:rsidR="00152DB1">
        <w:rPr>
          <w:rFonts w:cs="Arial"/>
          <w:sz w:val="24"/>
          <w:szCs w:val="24"/>
        </w:rPr>
        <w:t>Withdrawn</w:t>
      </w:r>
    </w:p>
    <w:p w14:paraId="23D959AE" w14:textId="77777777" w:rsidR="00FD0379" w:rsidRPr="00CC29AE" w:rsidRDefault="00FD0379" w:rsidP="00EA4433">
      <w:pPr>
        <w:pStyle w:val="Heading2"/>
        <w:shd w:val="clear" w:color="auto" w:fill="000000" w:themeFill="text1"/>
        <w:spacing w:before="240" w:after="120"/>
        <w:ind w:firstLine="90"/>
        <w:rPr>
          <w:szCs w:val="24"/>
        </w:rPr>
      </w:pPr>
      <w:r w:rsidRPr="00CC29AE">
        <w:rPr>
          <w:szCs w:val="24"/>
        </w:rPr>
        <w:t>APPLICABLE CODE</w:t>
      </w:r>
    </w:p>
    <w:p w14:paraId="42246540" w14:textId="498756CF" w:rsidR="00FD0379" w:rsidRPr="00CC29AE" w:rsidRDefault="00152DB1" w:rsidP="00CC0DBF">
      <w:pPr>
        <w:spacing w:after="120"/>
        <w:ind w:left="3240" w:hanging="3240"/>
        <w:rPr>
          <w:rFonts w:cs="Arial"/>
          <w:sz w:val="24"/>
          <w:szCs w:val="24"/>
        </w:rPr>
      </w:pPr>
      <w:r>
        <w:rPr>
          <w:rFonts w:cs="Arial"/>
          <w:sz w:val="24"/>
          <w:szCs w:val="24"/>
        </w:rPr>
        <w:t>N/A</w:t>
      </w:r>
    </w:p>
    <w:p w14:paraId="094D15E1" w14:textId="77777777" w:rsidR="00FD0379" w:rsidRPr="00CC29AE" w:rsidRDefault="00FD0379" w:rsidP="002D51EB">
      <w:pPr>
        <w:pStyle w:val="Heading2"/>
        <w:shd w:val="clear" w:color="auto" w:fill="000000" w:themeFill="text1"/>
        <w:spacing w:before="240" w:after="120"/>
        <w:ind w:firstLine="90"/>
        <w:rPr>
          <w:szCs w:val="24"/>
        </w:rPr>
      </w:pPr>
      <w:r w:rsidRPr="00CC29AE">
        <w:rPr>
          <w:szCs w:val="24"/>
        </w:rPr>
        <w:t>CURRENT CODE LANGUAGE</w:t>
      </w:r>
    </w:p>
    <w:p w14:paraId="6D4D131B" w14:textId="77777777" w:rsidR="00FD0379" w:rsidRPr="00441761" w:rsidRDefault="00FD0379" w:rsidP="00834354">
      <w:pPr>
        <w:spacing w:after="120"/>
        <w:rPr>
          <w:rFonts w:cs="Arial"/>
          <w:sz w:val="24"/>
          <w:szCs w:val="24"/>
        </w:rPr>
      </w:pPr>
      <w:r w:rsidRPr="006E5FE4">
        <w:rPr>
          <w:rFonts w:cs="Arial"/>
          <w:sz w:val="24"/>
          <w:szCs w:val="24"/>
        </w:rPr>
        <w:t>N/A</w:t>
      </w:r>
    </w:p>
    <w:p w14:paraId="40E2DFC1" w14:textId="77777777" w:rsidR="00FD0379" w:rsidRPr="00CC29AE" w:rsidRDefault="00FD0379" w:rsidP="002D51EB">
      <w:pPr>
        <w:pStyle w:val="Heading2"/>
        <w:shd w:val="clear" w:color="auto" w:fill="000000" w:themeFill="text1"/>
        <w:spacing w:before="240" w:after="120"/>
        <w:ind w:firstLine="90"/>
        <w:rPr>
          <w:szCs w:val="24"/>
        </w:rPr>
      </w:pPr>
      <w:r w:rsidRPr="00CC29AE">
        <w:rPr>
          <w:szCs w:val="24"/>
        </w:rPr>
        <w:t>SUGGESTED TEXT OF PROPOSED AMENDMENT</w:t>
      </w:r>
    </w:p>
    <w:p w14:paraId="2318451E" w14:textId="77777777" w:rsidR="006616BA" w:rsidRPr="00441761" w:rsidRDefault="006616BA" w:rsidP="006616BA">
      <w:pPr>
        <w:spacing w:after="120"/>
        <w:rPr>
          <w:rFonts w:cs="Arial"/>
          <w:sz w:val="24"/>
          <w:szCs w:val="24"/>
        </w:rPr>
      </w:pPr>
      <w:r w:rsidRPr="006E5FE4">
        <w:rPr>
          <w:rFonts w:cs="Arial"/>
          <w:sz w:val="24"/>
          <w:szCs w:val="24"/>
        </w:rPr>
        <w:t>N/A</w:t>
      </w:r>
    </w:p>
    <w:p w14:paraId="7F010311" w14:textId="1AE099FA" w:rsidR="00FD0379" w:rsidRPr="00CC29AE" w:rsidRDefault="00DC51DA" w:rsidP="00CB5D25">
      <w:pPr>
        <w:pStyle w:val="Heading2"/>
        <w:shd w:val="clear" w:color="auto" w:fill="000000" w:themeFill="text1"/>
        <w:spacing w:before="240" w:after="120"/>
        <w:rPr>
          <w:szCs w:val="24"/>
        </w:rPr>
      </w:pPr>
      <w:r>
        <w:rPr>
          <w:szCs w:val="24"/>
        </w:rPr>
        <w:t xml:space="preserve"> </w:t>
      </w:r>
      <w:r w:rsidR="00FD0379" w:rsidRPr="00CC29AE">
        <w:rPr>
          <w:szCs w:val="24"/>
        </w:rPr>
        <w:t>CODE TEXT IF ADOPTED</w:t>
      </w:r>
    </w:p>
    <w:p w14:paraId="1FA2C780" w14:textId="77777777" w:rsidR="006616BA" w:rsidRPr="00441761" w:rsidRDefault="006616BA" w:rsidP="006616BA">
      <w:pPr>
        <w:spacing w:after="120"/>
        <w:rPr>
          <w:rFonts w:cs="Arial"/>
          <w:sz w:val="24"/>
          <w:szCs w:val="24"/>
        </w:rPr>
      </w:pPr>
      <w:r w:rsidRPr="006E5FE4">
        <w:rPr>
          <w:rFonts w:cs="Arial"/>
          <w:sz w:val="24"/>
          <w:szCs w:val="24"/>
        </w:rPr>
        <w:t>N/A</w:t>
      </w:r>
    </w:p>
    <w:p w14:paraId="318464DC" w14:textId="7A55FBF5" w:rsidR="006101A6" w:rsidRPr="00CC29AE" w:rsidRDefault="00DC51DA" w:rsidP="00C85E07">
      <w:pPr>
        <w:pStyle w:val="Heading2"/>
        <w:shd w:val="clear" w:color="auto" w:fill="000000" w:themeFill="text1"/>
        <w:spacing w:before="240" w:after="120"/>
        <w:rPr>
          <w:szCs w:val="24"/>
        </w:rPr>
      </w:pPr>
      <w:r>
        <w:rPr>
          <w:szCs w:val="24"/>
        </w:rPr>
        <w:t xml:space="preserve"> </w:t>
      </w:r>
      <w:r w:rsidR="006101A6" w:rsidRPr="00CC29AE">
        <w:rPr>
          <w:szCs w:val="24"/>
        </w:rPr>
        <w:t>STATEMENT OF REASONS</w:t>
      </w:r>
    </w:p>
    <w:p w14:paraId="337CEF9E" w14:textId="77777777" w:rsidR="006616BA" w:rsidRPr="00441761" w:rsidRDefault="006616BA" w:rsidP="006616BA">
      <w:pPr>
        <w:spacing w:after="120"/>
        <w:rPr>
          <w:rFonts w:cs="Arial"/>
          <w:sz w:val="24"/>
          <w:szCs w:val="24"/>
        </w:rPr>
      </w:pPr>
      <w:r w:rsidRPr="006E5FE4">
        <w:rPr>
          <w:rFonts w:cs="Arial"/>
          <w:sz w:val="24"/>
          <w:szCs w:val="24"/>
        </w:rPr>
        <w:t>N/A</w:t>
      </w:r>
    </w:p>
    <w:p w14:paraId="75174D33" w14:textId="77777777" w:rsidR="00FD0379" w:rsidRPr="00CC29AE" w:rsidRDefault="00FD0379" w:rsidP="002D51EB">
      <w:pPr>
        <w:pStyle w:val="Heading2"/>
        <w:shd w:val="clear" w:color="auto" w:fill="000000" w:themeFill="text1"/>
        <w:spacing w:before="240" w:after="120"/>
        <w:ind w:firstLine="90"/>
        <w:rPr>
          <w:szCs w:val="24"/>
        </w:rPr>
      </w:pPr>
      <w:r w:rsidRPr="00CC29AE">
        <w:rPr>
          <w:szCs w:val="24"/>
        </w:rPr>
        <w:t>DSA COMMENTS</w:t>
      </w:r>
    </w:p>
    <w:p w14:paraId="182C24BD" w14:textId="65B29E29" w:rsidR="00403A1D" w:rsidRDefault="006616BA" w:rsidP="00961E96">
      <w:pPr>
        <w:spacing w:after="120"/>
        <w:rPr>
          <w:rFonts w:cs="Arial"/>
          <w:sz w:val="24"/>
          <w:szCs w:val="24"/>
        </w:rPr>
      </w:pPr>
      <w:r w:rsidRPr="006E5FE4">
        <w:rPr>
          <w:rFonts w:cs="Arial"/>
          <w:sz w:val="24"/>
          <w:szCs w:val="24"/>
        </w:rPr>
        <w:t>N/A</w:t>
      </w:r>
      <w:r w:rsidR="00403A1D">
        <w:rPr>
          <w:rFonts w:cs="Arial"/>
          <w:sz w:val="24"/>
          <w:szCs w:val="24"/>
        </w:rPr>
        <w:br w:type="page"/>
      </w:r>
    </w:p>
    <w:p w14:paraId="7DD515AF" w14:textId="77777777" w:rsidR="00403A1D" w:rsidRPr="00A95FE4" w:rsidRDefault="00403A1D" w:rsidP="00403A1D">
      <w:pPr>
        <w:spacing w:after="120"/>
        <w:rPr>
          <w:rFonts w:cs="Arial"/>
          <w:szCs w:val="22"/>
        </w:rPr>
        <w:sectPr w:rsidR="00403A1D" w:rsidRPr="00A95FE4" w:rsidSect="00403A1D">
          <w:footerReference w:type="default" r:id="rId28"/>
          <w:footerReference w:type="first" r:id="rId29"/>
          <w:type w:val="continuous"/>
          <w:pgSz w:w="12240" w:h="15840"/>
          <w:pgMar w:top="720" w:right="1080" w:bottom="1080" w:left="1080" w:header="720" w:footer="720" w:gutter="0"/>
          <w:cols w:space="720"/>
          <w:docGrid w:linePitch="360"/>
        </w:sectPr>
      </w:pPr>
      <w:r w:rsidRPr="00A95FE4">
        <w:rPr>
          <w:noProof/>
          <w:szCs w:val="22"/>
        </w:rPr>
        <w:lastRenderedPageBreak/>
        <w:drawing>
          <wp:inline distT="0" distB="0" distL="0" distR="0" wp14:anchorId="3E1013F3" wp14:editId="2123B9CB">
            <wp:extent cx="1859280" cy="449580"/>
            <wp:effectExtent l="0" t="0" r="7620" b="7620"/>
            <wp:docPr id="1568321356" name="Picture 1568321356" descr="Division of the State Architect logo: Cube with architectural tool in cen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59280" cy="449580"/>
                    </a:xfrm>
                    <a:prstGeom prst="rect">
                      <a:avLst/>
                    </a:prstGeom>
                    <a:noFill/>
                    <a:ln>
                      <a:noFill/>
                    </a:ln>
                  </pic:spPr>
                </pic:pic>
              </a:graphicData>
            </a:graphic>
          </wp:inline>
        </w:drawing>
      </w:r>
    </w:p>
    <w:p w14:paraId="72ADDD19" w14:textId="77777777" w:rsidR="00403A1D" w:rsidRDefault="00403A1D" w:rsidP="00403A1D">
      <w:pPr>
        <w:pStyle w:val="DSADOCUMENTTITLE"/>
      </w:pPr>
      <w:r w:rsidRPr="00A95FE4">
        <w:t>DSA Code Amendment development</w:t>
      </w:r>
    </w:p>
    <w:p w14:paraId="1307F21C" w14:textId="4CD7D66C" w:rsidR="00403A1D" w:rsidRPr="00CC29AE" w:rsidRDefault="00403A1D" w:rsidP="00403A1D">
      <w:pPr>
        <w:pStyle w:val="Heading2"/>
        <w:shd w:val="clear" w:color="auto" w:fill="000000" w:themeFill="text1"/>
        <w:spacing w:before="240" w:after="120"/>
        <w:ind w:firstLine="90"/>
        <w:rPr>
          <w:szCs w:val="24"/>
        </w:rPr>
      </w:pPr>
      <w:r w:rsidRPr="00CC29AE">
        <w:rPr>
          <w:szCs w:val="24"/>
        </w:rPr>
        <w:t>TRACKING</w:t>
      </w:r>
      <w:r>
        <w:rPr>
          <w:szCs w:val="24"/>
        </w:rPr>
        <w:t xml:space="preserve"> </w:t>
      </w:r>
      <w:r w:rsidR="009D3368" w:rsidRPr="00AF124E">
        <w:rPr>
          <w:color w:val="auto"/>
          <w:szCs w:val="24"/>
        </w:rPr>
        <w:t>4.1-1</w:t>
      </w:r>
    </w:p>
    <w:p w14:paraId="32DFD08C" w14:textId="77777777" w:rsidR="00403A1D" w:rsidRPr="00CC29AE" w:rsidRDefault="00403A1D" w:rsidP="00403A1D">
      <w:pPr>
        <w:spacing w:after="120"/>
        <w:ind w:left="3240" w:hanging="3240"/>
        <w:rPr>
          <w:rFonts w:cs="Arial"/>
          <w:sz w:val="24"/>
          <w:szCs w:val="24"/>
        </w:rPr>
      </w:pPr>
      <w:r w:rsidRPr="00CC29AE">
        <w:rPr>
          <w:rFonts w:cs="Arial"/>
          <w:sz w:val="24"/>
          <w:szCs w:val="24"/>
        </w:rPr>
        <w:t>Date Received:</w:t>
      </w:r>
      <w:r>
        <w:rPr>
          <w:rFonts w:cs="Arial"/>
          <w:sz w:val="24"/>
          <w:szCs w:val="24"/>
        </w:rPr>
        <w:tab/>
      </w:r>
    </w:p>
    <w:p w14:paraId="4F50636D" w14:textId="55CC4B36" w:rsidR="00403A1D" w:rsidRPr="00CC29AE" w:rsidRDefault="00403A1D" w:rsidP="00403A1D">
      <w:pPr>
        <w:spacing w:after="120"/>
        <w:ind w:left="3240" w:hanging="3240"/>
        <w:rPr>
          <w:rFonts w:cs="Arial"/>
          <w:sz w:val="24"/>
          <w:szCs w:val="24"/>
        </w:rPr>
      </w:pPr>
      <w:r w:rsidRPr="00CC29AE">
        <w:rPr>
          <w:rFonts w:cs="Arial"/>
          <w:sz w:val="24"/>
          <w:szCs w:val="24"/>
        </w:rPr>
        <w:t>DSA Tracking Number:</w:t>
      </w:r>
      <w:r>
        <w:rPr>
          <w:rFonts w:cs="Arial"/>
          <w:sz w:val="24"/>
          <w:szCs w:val="24"/>
        </w:rPr>
        <w:tab/>
      </w:r>
      <w:r w:rsidR="009D3368">
        <w:rPr>
          <w:rFonts w:cs="Arial"/>
          <w:sz w:val="24"/>
          <w:szCs w:val="24"/>
        </w:rPr>
        <w:t>4.1</w:t>
      </w:r>
      <w:r>
        <w:rPr>
          <w:rFonts w:cs="Arial"/>
          <w:sz w:val="24"/>
          <w:szCs w:val="24"/>
        </w:rPr>
        <w:t>-1 [Added Post CAC]</w:t>
      </w:r>
    </w:p>
    <w:p w14:paraId="5A031AE5" w14:textId="77777777" w:rsidR="00403A1D" w:rsidRPr="00CC29AE" w:rsidRDefault="00403A1D" w:rsidP="00403A1D">
      <w:pPr>
        <w:spacing w:after="120"/>
        <w:ind w:left="3240" w:hanging="3240"/>
        <w:rPr>
          <w:rFonts w:cs="Arial"/>
          <w:sz w:val="24"/>
          <w:szCs w:val="24"/>
        </w:rPr>
      </w:pPr>
      <w:r w:rsidRPr="00CC29AE">
        <w:rPr>
          <w:rFonts w:cs="Arial"/>
          <w:sz w:val="24"/>
          <w:szCs w:val="24"/>
        </w:rPr>
        <w:t>Date Reviewed:</w:t>
      </w:r>
      <w:r>
        <w:rPr>
          <w:rFonts w:cs="Arial"/>
          <w:sz w:val="24"/>
          <w:szCs w:val="24"/>
        </w:rPr>
        <w:tab/>
        <w:t>April</w:t>
      </w:r>
      <w:r w:rsidRPr="0007639B">
        <w:rPr>
          <w:rFonts w:cs="Arial"/>
          <w:sz w:val="24"/>
          <w:szCs w:val="24"/>
        </w:rPr>
        <w:t xml:space="preserve"> </w:t>
      </w:r>
      <w:r>
        <w:rPr>
          <w:rFonts w:cs="Arial"/>
          <w:sz w:val="24"/>
          <w:szCs w:val="24"/>
        </w:rPr>
        <w:t>15</w:t>
      </w:r>
      <w:r w:rsidRPr="00360093">
        <w:rPr>
          <w:rFonts w:cs="Arial"/>
          <w:sz w:val="24"/>
          <w:szCs w:val="24"/>
        </w:rPr>
        <w:t>, 2026</w:t>
      </w:r>
    </w:p>
    <w:p w14:paraId="442BBC47" w14:textId="42FDDDD4" w:rsidR="00403A1D" w:rsidRPr="00CC29AE" w:rsidRDefault="00403A1D" w:rsidP="00403A1D">
      <w:pPr>
        <w:spacing w:after="120"/>
        <w:ind w:left="3240" w:hanging="3240"/>
        <w:rPr>
          <w:rFonts w:cs="Arial"/>
          <w:sz w:val="24"/>
          <w:szCs w:val="24"/>
        </w:rPr>
      </w:pPr>
      <w:r w:rsidRPr="00CC29AE">
        <w:rPr>
          <w:rFonts w:cs="Arial"/>
          <w:sz w:val="24"/>
          <w:szCs w:val="24"/>
        </w:rPr>
        <w:t>Status:</w:t>
      </w:r>
      <w:r>
        <w:rPr>
          <w:rFonts w:cs="Arial"/>
          <w:sz w:val="24"/>
          <w:szCs w:val="24"/>
        </w:rPr>
        <w:tab/>
      </w:r>
      <w:r w:rsidR="00D95CD7">
        <w:rPr>
          <w:rFonts w:cs="Arial"/>
          <w:sz w:val="24"/>
          <w:szCs w:val="24"/>
        </w:rPr>
        <w:t>Commission Hearing</w:t>
      </w:r>
    </w:p>
    <w:p w14:paraId="5CE2B7A6" w14:textId="77777777" w:rsidR="00403A1D" w:rsidRPr="00B500DE" w:rsidRDefault="00403A1D" w:rsidP="00403A1D">
      <w:pPr>
        <w:pStyle w:val="Heading2"/>
        <w:shd w:val="clear" w:color="auto" w:fill="000000" w:themeFill="text1"/>
        <w:spacing w:before="240" w:after="120"/>
        <w:ind w:firstLine="90"/>
        <w:rPr>
          <w:sz w:val="16"/>
          <w:szCs w:val="16"/>
        </w:rPr>
      </w:pPr>
      <w:r w:rsidRPr="00CC29AE">
        <w:rPr>
          <w:szCs w:val="24"/>
        </w:rPr>
        <w:t>APPLICABLE CODE</w:t>
      </w:r>
      <w:r>
        <w:rPr>
          <w:szCs w:val="24"/>
        </w:rPr>
        <w:t xml:space="preserve"> </w:t>
      </w:r>
    </w:p>
    <w:p w14:paraId="00AC3C91" w14:textId="77777777" w:rsidR="00403A1D" w:rsidRDefault="00403A1D" w:rsidP="00403A1D">
      <w:pPr>
        <w:spacing w:after="120"/>
        <w:ind w:left="3240" w:hanging="3240"/>
        <w:rPr>
          <w:rFonts w:cs="Arial"/>
          <w:sz w:val="24"/>
          <w:szCs w:val="24"/>
        </w:rPr>
      </w:pPr>
      <w:r w:rsidRPr="00CC29AE">
        <w:rPr>
          <w:rFonts w:cs="Arial"/>
          <w:sz w:val="24"/>
          <w:szCs w:val="24"/>
        </w:rPr>
        <w:t>Applicable Code Section(s):</w:t>
      </w:r>
      <w:r>
        <w:rPr>
          <w:rFonts w:cs="Arial"/>
          <w:sz w:val="24"/>
          <w:szCs w:val="24"/>
        </w:rPr>
        <w:tab/>
      </w:r>
      <w:r w:rsidRPr="008B6ECF">
        <w:rPr>
          <w:rFonts w:cs="Arial"/>
          <w:sz w:val="24"/>
          <w:szCs w:val="24"/>
        </w:rPr>
        <w:t xml:space="preserve">CBC </w:t>
      </w:r>
      <w:r>
        <w:rPr>
          <w:rFonts w:cs="Arial"/>
          <w:sz w:val="24"/>
          <w:szCs w:val="24"/>
        </w:rPr>
        <w:t xml:space="preserve">Part 2, Chapter </w:t>
      </w:r>
      <w:r w:rsidRPr="00644896">
        <w:rPr>
          <w:rFonts w:cs="Arial"/>
          <w:sz w:val="24"/>
          <w:szCs w:val="24"/>
        </w:rPr>
        <w:t>11B, Section 11B-106.5</w:t>
      </w:r>
    </w:p>
    <w:p w14:paraId="6A9C314F" w14:textId="77777777" w:rsidR="00403A1D" w:rsidRPr="00CC29AE" w:rsidRDefault="00403A1D" w:rsidP="00403A1D">
      <w:pPr>
        <w:spacing w:after="120"/>
        <w:ind w:left="3240" w:hanging="3240"/>
        <w:rPr>
          <w:rFonts w:cs="Arial"/>
          <w:sz w:val="24"/>
          <w:szCs w:val="24"/>
        </w:rPr>
      </w:pPr>
      <w:r w:rsidRPr="003C1729">
        <w:rPr>
          <w:rFonts w:cs="Arial"/>
          <w:sz w:val="24"/>
          <w:szCs w:val="24"/>
        </w:rPr>
        <w:t xml:space="preserve">Topic:  </w:t>
      </w:r>
      <w:r w:rsidRPr="003C1729">
        <w:rPr>
          <w:rFonts w:cs="Arial"/>
          <w:sz w:val="24"/>
          <w:szCs w:val="24"/>
        </w:rPr>
        <w:tab/>
      </w:r>
      <w:r>
        <w:rPr>
          <w:rFonts w:cs="Arial"/>
          <w:sz w:val="24"/>
          <w:szCs w:val="24"/>
        </w:rPr>
        <w:t>Additional Defined Terms</w:t>
      </w:r>
    </w:p>
    <w:p w14:paraId="051C8B1B" w14:textId="77777777" w:rsidR="00403A1D" w:rsidRPr="00CC29AE" w:rsidRDefault="00403A1D" w:rsidP="00403A1D">
      <w:pPr>
        <w:pStyle w:val="Heading2"/>
        <w:shd w:val="clear" w:color="auto" w:fill="000000" w:themeFill="text1"/>
        <w:spacing w:before="240" w:after="120"/>
        <w:ind w:firstLine="90"/>
        <w:rPr>
          <w:szCs w:val="24"/>
        </w:rPr>
      </w:pPr>
      <w:r w:rsidRPr="00CC29AE">
        <w:rPr>
          <w:szCs w:val="24"/>
        </w:rPr>
        <w:t>CURRENT CODE LANGUAGE</w:t>
      </w:r>
    </w:p>
    <w:p w14:paraId="33113CDD" w14:textId="77777777" w:rsidR="00403A1D" w:rsidRDefault="00403A1D" w:rsidP="00403A1D">
      <w:pPr>
        <w:spacing w:after="120"/>
        <w:rPr>
          <w:rFonts w:cs="Arial"/>
          <w:sz w:val="24"/>
          <w:szCs w:val="24"/>
        </w:rPr>
      </w:pPr>
      <w:r>
        <w:rPr>
          <w:rFonts w:cs="Arial"/>
          <w:b/>
          <w:bCs/>
          <w:sz w:val="24"/>
          <w:szCs w:val="24"/>
        </w:rPr>
        <w:t>11B-106.5 Defined Terms…</w:t>
      </w:r>
    </w:p>
    <w:p w14:paraId="3758AAA6" w14:textId="77777777" w:rsidR="00403A1D" w:rsidRDefault="00403A1D" w:rsidP="00403A1D">
      <w:pPr>
        <w:spacing w:after="120"/>
        <w:rPr>
          <w:rFonts w:cs="Arial"/>
          <w:b/>
          <w:bCs/>
          <w:i/>
          <w:iCs/>
          <w:sz w:val="24"/>
          <w:szCs w:val="24"/>
        </w:rPr>
      </w:pPr>
      <w:r>
        <w:rPr>
          <w:rFonts w:cs="Arial"/>
          <w:b/>
          <w:bCs/>
          <w:i/>
          <w:iCs/>
          <w:sz w:val="24"/>
          <w:szCs w:val="24"/>
        </w:rPr>
        <w:t>ACCESS AISLE</w:t>
      </w:r>
    </w:p>
    <w:p w14:paraId="5F977D44" w14:textId="77777777" w:rsidR="00403A1D" w:rsidRPr="00157A57" w:rsidRDefault="00403A1D" w:rsidP="00403A1D">
      <w:pPr>
        <w:spacing w:after="120"/>
        <w:rPr>
          <w:rFonts w:cs="Arial"/>
          <w:b/>
          <w:bCs/>
          <w:i/>
          <w:iCs/>
          <w:sz w:val="24"/>
          <w:szCs w:val="24"/>
        </w:rPr>
      </w:pPr>
      <w:r w:rsidRPr="00157A57">
        <w:rPr>
          <w:rFonts w:cs="Arial"/>
          <w:b/>
          <w:bCs/>
          <w:i/>
          <w:iCs/>
          <w:sz w:val="24"/>
          <w:szCs w:val="24"/>
        </w:rPr>
        <w:t>…</w:t>
      </w:r>
    </w:p>
    <w:p w14:paraId="51AD872C" w14:textId="77777777" w:rsidR="00403A1D" w:rsidRPr="00157A57" w:rsidRDefault="00403A1D" w:rsidP="00403A1D">
      <w:pPr>
        <w:spacing w:after="120"/>
        <w:rPr>
          <w:rFonts w:cs="Arial"/>
          <w:b/>
          <w:bCs/>
          <w:i/>
          <w:iCs/>
          <w:sz w:val="24"/>
          <w:szCs w:val="24"/>
        </w:rPr>
      </w:pPr>
      <w:r w:rsidRPr="00157A57">
        <w:rPr>
          <w:rFonts w:cs="Arial"/>
          <w:b/>
          <w:bCs/>
          <w:i/>
          <w:iCs/>
          <w:sz w:val="24"/>
          <w:szCs w:val="24"/>
        </w:rPr>
        <w:t>DRIVEWAY</w:t>
      </w:r>
    </w:p>
    <w:p w14:paraId="09278B4A" w14:textId="77777777" w:rsidR="00403A1D" w:rsidRDefault="00403A1D" w:rsidP="00403A1D">
      <w:pPr>
        <w:spacing w:after="120"/>
        <w:rPr>
          <w:rFonts w:cs="Arial"/>
          <w:b/>
          <w:bCs/>
          <w:i/>
          <w:iCs/>
          <w:sz w:val="24"/>
          <w:szCs w:val="24"/>
        </w:rPr>
      </w:pPr>
      <w:r>
        <w:rPr>
          <w:rFonts w:cs="Arial"/>
          <w:b/>
          <w:bCs/>
          <w:i/>
          <w:iCs/>
          <w:sz w:val="24"/>
          <w:szCs w:val="24"/>
        </w:rPr>
        <w:t>…</w:t>
      </w:r>
    </w:p>
    <w:p w14:paraId="1FE8FADC" w14:textId="77777777" w:rsidR="00403A1D" w:rsidRPr="00CC29AE" w:rsidRDefault="00403A1D" w:rsidP="00403A1D">
      <w:pPr>
        <w:pStyle w:val="Heading2"/>
        <w:shd w:val="clear" w:color="auto" w:fill="000000" w:themeFill="text1"/>
        <w:spacing w:before="240" w:after="120"/>
        <w:ind w:firstLine="90"/>
        <w:rPr>
          <w:szCs w:val="24"/>
        </w:rPr>
      </w:pPr>
      <w:r w:rsidRPr="00CC29AE">
        <w:rPr>
          <w:szCs w:val="24"/>
        </w:rPr>
        <w:t>SUGGESTED TEXT OF PROPOSED AMENDMENT</w:t>
      </w:r>
    </w:p>
    <w:p w14:paraId="47EC7A2D" w14:textId="77777777" w:rsidR="00403A1D" w:rsidRDefault="00403A1D" w:rsidP="00403A1D">
      <w:pPr>
        <w:spacing w:after="120"/>
        <w:rPr>
          <w:rFonts w:cs="Arial"/>
          <w:sz w:val="24"/>
          <w:szCs w:val="24"/>
        </w:rPr>
      </w:pPr>
      <w:r>
        <w:rPr>
          <w:rFonts w:cs="Arial"/>
          <w:b/>
          <w:bCs/>
          <w:sz w:val="24"/>
          <w:szCs w:val="24"/>
        </w:rPr>
        <w:t>11B-106.5 Defined Terms…</w:t>
      </w:r>
    </w:p>
    <w:p w14:paraId="5617E949" w14:textId="77777777" w:rsidR="00403A1D" w:rsidRDefault="00403A1D" w:rsidP="00403A1D">
      <w:pPr>
        <w:spacing w:after="120"/>
        <w:rPr>
          <w:rFonts w:cs="Arial"/>
          <w:b/>
          <w:bCs/>
          <w:i/>
          <w:iCs/>
          <w:sz w:val="24"/>
          <w:szCs w:val="24"/>
        </w:rPr>
      </w:pPr>
      <w:r>
        <w:rPr>
          <w:rFonts w:cs="Arial"/>
          <w:b/>
          <w:bCs/>
          <w:i/>
          <w:iCs/>
          <w:sz w:val="24"/>
          <w:szCs w:val="24"/>
        </w:rPr>
        <w:t>ACCESS AISLE</w:t>
      </w:r>
    </w:p>
    <w:p w14:paraId="6E5D86A9" w14:textId="77777777" w:rsidR="00403A1D" w:rsidRPr="00157A57" w:rsidRDefault="00403A1D" w:rsidP="00403A1D">
      <w:pPr>
        <w:spacing w:after="120"/>
        <w:rPr>
          <w:rFonts w:cs="Arial"/>
          <w:b/>
          <w:bCs/>
          <w:i/>
          <w:iCs/>
          <w:sz w:val="24"/>
          <w:szCs w:val="24"/>
        </w:rPr>
      </w:pPr>
      <w:r w:rsidRPr="00157A57">
        <w:rPr>
          <w:rFonts w:cs="Arial"/>
          <w:b/>
          <w:bCs/>
          <w:i/>
          <w:iCs/>
          <w:sz w:val="24"/>
          <w:szCs w:val="24"/>
        </w:rPr>
        <w:t>…</w:t>
      </w:r>
    </w:p>
    <w:p w14:paraId="1503E5E0" w14:textId="77777777" w:rsidR="00403A1D" w:rsidRPr="00157A57" w:rsidRDefault="00403A1D" w:rsidP="00403A1D">
      <w:pPr>
        <w:spacing w:after="120"/>
        <w:rPr>
          <w:rFonts w:cs="Arial"/>
          <w:b/>
          <w:bCs/>
          <w:i/>
          <w:iCs/>
          <w:sz w:val="24"/>
          <w:szCs w:val="24"/>
        </w:rPr>
      </w:pPr>
      <w:r w:rsidRPr="00157A57">
        <w:rPr>
          <w:rFonts w:cs="Arial"/>
          <w:b/>
          <w:bCs/>
          <w:i/>
          <w:iCs/>
          <w:sz w:val="24"/>
          <w:szCs w:val="24"/>
        </w:rPr>
        <w:t>DRIVEWAY</w:t>
      </w:r>
    </w:p>
    <w:p w14:paraId="51968C2E" w14:textId="77777777" w:rsidR="00403A1D" w:rsidRDefault="00403A1D" w:rsidP="00403A1D">
      <w:pPr>
        <w:spacing w:after="120"/>
        <w:rPr>
          <w:rFonts w:cs="Arial"/>
          <w:b/>
          <w:bCs/>
          <w:i/>
          <w:iCs/>
          <w:sz w:val="24"/>
          <w:szCs w:val="24"/>
          <w:u w:val="single"/>
        </w:rPr>
      </w:pPr>
      <w:r w:rsidRPr="0007639B">
        <w:rPr>
          <w:rFonts w:cs="Arial"/>
          <w:b/>
          <w:bCs/>
          <w:i/>
          <w:iCs/>
          <w:sz w:val="24"/>
          <w:szCs w:val="24"/>
          <w:u w:val="single"/>
        </w:rPr>
        <w:t>EDUCATIONAL ENTITY IN RECEIPT OF FINANCIAL ASSISTANCE</w:t>
      </w:r>
    </w:p>
    <w:p w14:paraId="178C9755" w14:textId="77777777" w:rsidR="00403A1D" w:rsidRDefault="00403A1D" w:rsidP="00403A1D">
      <w:pPr>
        <w:spacing w:after="120"/>
        <w:rPr>
          <w:rFonts w:cs="Arial"/>
          <w:b/>
          <w:bCs/>
          <w:i/>
          <w:iCs/>
          <w:sz w:val="24"/>
          <w:szCs w:val="24"/>
        </w:rPr>
      </w:pPr>
      <w:r>
        <w:rPr>
          <w:rFonts w:cs="Arial"/>
          <w:b/>
          <w:bCs/>
          <w:i/>
          <w:iCs/>
          <w:sz w:val="24"/>
          <w:szCs w:val="24"/>
        </w:rPr>
        <w:t>…</w:t>
      </w:r>
    </w:p>
    <w:p w14:paraId="1F6909F2" w14:textId="77777777" w:rsidR="00403A1D" w:rsidRPr="00CC29AE" w:rsidRDefault="00403A1D" w:rsidP="00403A1D">
      <w:pPr>
        <w:pStyle w:val="Heading2"/>
        <w:shd w:val="clear" w:color="auto" w:fill="000000" w:themeFill="text1"/>
        <w:spacing w:before="240" w:after="120"/>
        <w:ind w:firstLine="90"/>
        <w:rPr>
          <w:szCs w:val="24"/>
        </w:rPr>
      </w:pPr>
      <w:r w:rsidRPr="00CC29AE">
        <w:rPr>
          <w:szCs w:val="24"/>
        </w:rPr>
        <w:t>CODE TEXT IF ADOPTED</w:t>
      </w:r>
    </w:p>
    <w:p w14:paraId="1BAF5891" w14:textId="77777777" w:rsidR="00403A1D" w:rsidRDefault="00403A1D" w:rsidP="00403A1D">
      <w:pPr>
        <w:spacing w:after="120"/>
        <w:rPr>
          <w:rFonts w:cs="Arial"/>
          <w:sz w:val="24"/>
          <w:szCs w:val="24"/>
        </w:rPr>
      </w:pPr>
      <w:r>
        <w:rPr>
          <w:rFonts w:cs="Arial"/>
          <w:b/>
          <w:bCs/>
          <w:sz w:val="24"/>
          <w:szCs w:val="24"/>
        </w:rPr>
        <w:t>11B-106.5 Defined Terms…</w:t>
      </w:r>
    </w:p>
    <w:p w14:paraId="30E56960" w14:textId="77777777" w:rsidR="00403A1D" w:rsidRDefault="00403A1D" w:rsidP="00403A1D">
      <w:pPr>
        <w:spacing w:after="120"/>
        <w:rPr>
          <w:rFonts w:cs="Arial"/>
          <w:b/>
          <w:bCs/>
          <w:i/>
          <w:iCs/>
          <w:sz w:val="24"/>
          <w:szCs w:val="24"/>
        </w:rPr>
      </w:pPr>
      <w:r>
        <w:rPr>
          <w:rFonts w:cs="Arial"/>
          <w:b/>
          <w:bCs/>
          <w:i/>
          <w:iCs/>
          <w:sz w:val="24"/>
          <w:szCs w:val="24"/>
        </w:rPr>
        <w:t>ACCESS AISLE</w:t>
      </w:r>
    </w:p>
    <w:p w14:paraId="6C085247" w14:textId="77777777" w:rsidR="00403A1D" w:rsidRPr="00157A57" w:rsidRDefault="00403A1D" w:rsidP="00403A1D">
      <w:pPr>
        <w:spacing w:after="120"/>
        <w:rPr>
          <w:rFonts w:cs="Arial"/>
          <w:b/>
          <w:bCs/>
          <w:i/>
          <w:iCs/>
          <w:sz w:val="24"/>
          <w:szCs w:val="24"/>
        </w:rPr>
      </w:pPr>
      <w:r w:rsidRPr="00157A57">
        <w:rPr>
          <w:rFonts w:cs="Arial"/>
          <w:b/>
          <w:bCs/>
          <w:i/>
          <w:iCs/>
          <w:sz w:val="24"/>
          <w:szCs w:val="24"/>
        </w:rPr>
        <w:t>…</w:t>
      </w:r>
    </w:p>
    <w:p w14:paraId="164955CC" w14:textId="77777777" w:rsidR="00403A1D" w:rsidRPr="00157A57" w:rsidRDefault="00403A1D" w:rsidP="00403A1D">
      <w:pPr>
        <w:spacing w:after="120"/>
        <w:rPr>
          <w:rFonts w:cs="Arial"/>
          <w:b/>
          <w:bCs/>
          <w:i/>
          <w:iCs/>
          <w:sz w:val="24"/>
          <w:szCs w:val="24"/>
        </w:rPr>
      </w:pPr>
      <w:r w:rsidRPr="00157A57">
        <w:rPr>
          <w:rFonts w:cs="Arial"/>
          <w:b/>
          <w:bCs/>
          <w:i/>
          <w:iCs/>
          <w:sz w:val="24"/>
          <w:szCs w:val="24"/>
        </w:rPr>
        <w:t>DRIVEWAY</w:t>
      </w:r>
    </w:p>
    <w:p w14:paraId="166D2B15" w14:textId="77777777" w:rsidR="00403A1D" w:rsidRPr="00296AEF" w:rsidRDefault="00403A1D" w:rsidP="00403A1D">
      <w:pPr>
        <w:spacing w:after="120"/>
        <w:rPr>
          <w:rFonts w:cs="Arial"/>
          <w:b/>
          <w:i/>
          <w:sz w:val="24"/>
          <w:szCs w:val="24"/>
        </w:rPr>
      </w:pPr>
      <w:r w:rsidRPr="00296AEF">
        <w:rPr>
          <w:rFonts w:cs="Arial"/>
          <w:b/>
          <w:i/>
          <w:sz w:val="24"/>
          <w:szCs w:val="24"/>
        </w:rPr>
        <w:t>EDUCATIONAL ENTITY IN RECEIPT OF FINANCIAL ASSISTANCE</w:t>
      </w:r>
    </w:p>
    <w:p w14:paraId="751A9267" w14:textId="77777777" w:rsidR="00403A1D" w:rsidRPr="00157A57" w:rsidRDefault="00403A1D" w:rsidP="00403A1D">
      <w:pPr>
        <w:spacing w:after="120"/>
        <w:rPr>
          <w:rFonts w:cs="Arial"/>
          <w:b/>
          <w:bCs/>
          <w:i/>
          <w:iCs/>
          <w:sz w:val="24"/>
          <w:szCs w:val="24"/>
        </w:rPr>
      </w:pPr>
      <w:r w:rsidRPr="00157A57">
        <w:rPr>
          <w:rFonts w:cs="Arial"/>
          <w:b/>
          <w:bCs/>
          <w:i/>
          <w:iCs/>
          <w:sz w:val="24"/>
          <w:szCs w:val="24"/>
        </w:rPr>
        <w:t>…</w:t>
      </w:r>
    </w:p>
    <w:p w14:paraId="7EF0EE25" w14:textId="77777777" w:rsidR="00403A1D" w:rsidRPr="00CC29AE" w:rsidRDefault="00403A1D" w:rsidP="00403A1D">
      <w:pPr>
        <w:pStyle w:val="Heading2"/>
        <w:shd w:val="clear" w:color="auto" w:fill="000000" w:themeFill="text1"/>
        <w:spacing w:before="240" w:after="120"/>
        <w:ind w:firstLine="90"/>
        <w:rPr>
          <w:szCs w:val="24"/>
        </w:rPr>
      </w:pPr>
      <w:r w:rsidRPr="00CC29AE">
        <w:rPr>
          <w:szCs w:val="24"/>
        </w:rPr>
        <w:t>STATEMENT OF REASONS</w:t>
      </w:r>
    </w:p>
    <w:p w14:paraId="7BED065C" w14:textId="7AED0828" w:rsidR="00403A1D" w:rsidRDefault="00403A1D" w:rsidP="00403A1D">
      <w:pPr>
        <w:spacing w:after="120"/>
        <w:rPr>
          <w:rFonts w:cs="Arial"/>
          <w:sz w:val="24"/>
          <w:szCs w:val="24"/>
        </w:rPr>
      </w:pPr>
      <w:r w:rsidRPr="008C628D">
        <w:rPr>
          <w:rFonts w:cs="Arial"/>
          <w:sz w:val="24"/>
          <w:szCs w:val="24"/>
        </w:rPr>
        <w:lastRenderedPageBreak/>
        <w:t>This proposa</w:t>
      </w:r>
      <w:r w:rsidRPr="008E5C2B">
        <w:rPr>
          <w:rFonts w:cs="Arial"/>
          <w:sz w:val="24"/>
          <w:szCs w:val="24"/>
        </w:rPr>
        <w:t xml:space="preserve">l adds </w:t>
      </w:r>
      <w:r w:rsidR="002A6669">
        <w:rPr>
          <w:rFonts w:cs="Arial"/>
          <w:sz w:val="24"/>
          <w:szCs w:val="24"/>
        </w:rPr>
        <w:t>a</w:t>
      </w:r>
      <w:r w:rsidRPr="00DF44E9">
        <w:rPr>
          <w:rFonts w:cs="Arial"/>
          <w:sz w:val="24"/>
          <w:szCs w:val="24"/>
        </w:rPr>
        <w:t xml:space="preserve"> defined</w:t>
      </w:r>
      <w:r>
        <w:rPr>
          <w:rFonts w:cs="Arial"/>
          <w:sz w:val="24"/>
          <w:szCs w:val="24"/>
        </w:rPr>
        <w:t xml:space="preserve"> term to Section 11B 106.5 that are proposed to be added to Chapter 2, Section 202 Definitions in Item 1A.</w:t>
      </w:r>
    </w:p>
    <w:p w14:paraId="4F1A009D" w14:textId="77777777" w:rsidR="00403A1D" w:rsidRDefault="00403A1D" w:rsidP="00403A1D">
      <w:pPr>
        <w:spacing w:after="120"/>
        <w:rPr>
          <w:rFonts w:cs="Arial"/>
          <w:sz w:val="24"/>
          <w:szCs w:val="24"/>
        </w:rPr>
      </w:pPr>
      <w:r>
        <w:rPr>
          <w:rFonts w:cs="Arial"/>
          <w:sz w:val="24"/>
          <w:szCs w:val="24"/>
        </w:rPr>
        <w:t>This proposal is necessary to</w:t>
      </w:r>
      <w:r w:rsidRPr="00801ED0">
        <w:rPr>
          <w:rFonts w:cs="Arial"/>
          <w:sz w:val="24"/>
          <w:szCs w:val="24"/>
        </w:rPr>
        <w:t xml:space="preserve"> provide</w:t>
      </w:r>
      <w:r>
        <w:rPr>
          <w:rFonts w:cs="Arial"/>
          <w:sz w:val="24"/>
          <w:szCs w:val="24"/>
        </w:rPr>
        <w:t xml:space="preserve"> clarity of existing regulations</w:t>
      </w:r>
      <w:r w:rsidRPr="754A5DBB">
        <w:rPr>
          <w:rFonts w:cs="Arial"/>
          <w:sz w:val="24"/>
          <w:szCs w:val="24"/>
        </w:rPr>
        <w:t xml:space="preserve"> and</w:t>
      </w:r>
      <w:r>
        <w:rPr>
          <w:rFonts w:cs="Arial"/>
          <w:sz w:val="24"/>
          <w:szCs w:val="24"/>
        </w:rPr>
        <w:t xml:space="preserve"> does not materially alter the substance or intent of the existing regulations and is necessary to align with minimum federal accessibility laws, standards and regulations as permitted by Health and Safety Code 18942(2)(A) and 18942(2)(F) respectively.</w:t>
      </w:r>
    </w:p>
    <w:p w14:paraId="022B59AE" w14:textId="40574509" w:rsidR="00EB09CF" w:rsidRPr="00BC121D" w:rsidRDefault="00EB09CF" w:rsidP="00403A1D">
      <w:pPr>
        <w:spacing w:after="120"/>
        <w:rPr>
          <w:rFonts w:cs="Arial"/>
          <w:sz w:val="24"/>
          <w:szCs w:val="24"/>
        </w:rPr>
      </w:pPr>
      <w:r w:rsidRPr="003F048A">
        <w:rPr>
          <w:rFonts w:cs="Arial"/>
          <w:b/>
          <w:sz w:val="24"/>
          <w:szCs w:val="24"/>
        </w:rPr>
        <w:t>Rationale (from 15-Day ET):</w:t>
      </w:r>
      <w:r w:rsidRPr="00BC121D">
        <w:rPr>
          <w:rFonts w:cs="Arial"/>
          <w:sz w:val="24"/>
          <w:szCs w:val="24"/>
        </w:rPr>
        <w:t xml:space="preserve"> DSA </w:t>
      </w:r>
      <w:r w:rsidR="002B3AD5">
        <w:rPr>
          <w:rFonts w:cs="Arial"/>
        </w:rPr>
        <w:t>has withdrawn the proposed definition for S</w:t>
      </w:r>
      <w:r w:rsidR="002B3AD5" w:rsidRPr="007D5852">
        <w:rPr>
          <w:rFonts w:cs="Arial"/>
          <w:i/>
          <w:iCs/>
        </w:rPr>
        <w:t>OCIAL SERVICE CENTER ESTABLISHMENTS</w:t>
      </w:r>
      <w:r w:rsidR="002B3AD5">
        <w:rPr>
          <w:rFonts w:cs="Arial"/>
        </w:rPr>
        <w:t xml:space="preserve"> and is retaining defining text in </w:t>
      </w:r>
      <w:r w:rsidR="007410DE">
        <w:rPr>
          <w:rFonts w:cs="Arial"/>
        </w:rPr>
        <w:t>S</w:t>
      </w:r>
      <w:r w:rsidR="002B3AD5">
        <w:rPr>
          <w:rFonts w:cs="Arial"/>
        </w:rPr>
        <w:t>ection</w:t>
      </w:r>
      <w:r w:rsidR="007410DE">
        <w:rPr>
          <w:rFonts w:cs="Arial"/>
        </w:rPr>
        <w:t xml:space="preserve"> 11B-</w:t>
      </w:r>
      <w:r w:rsidR="00A03E03">
        <w:rPr>
          <w:rFonts w:cs="Arial"/>
        </w:rPr>
        <w:t>233.5</w:t>
      </w:r>
      <w:r w:rsidR="002B3AD5">
        <w:rPr>
          <w:rFonts w:cs="Arial"/>
        </w:rPr>
        <w:t>.</w:t>
      </w:r>
    </w:p>
    <w:p w14:paraId="3396775B" w14:textId="77777777" w:rsidR="00403A1D" w:rsidRPr="00CC29AE" w:rsidRDefault="00403A1D" w:rsidP="00403A1D">
      <w:pPr>
        <w:pStyle w:val="Heading2"/>
        <w:shd w:val="clear" w:color="auto" w:fill="000000" w:themeFill="text1"/>
        <w:spacing w:before="240" w:after="120"/>
        <w:ind w:firstLine="90"/>
        <w:rPr>
          <w:szCs w:val="24"/>
        </w:rPr>
      </w:pPr>
      <w:r w:rsidRPr="00CC29AE">
        <w:rPr>
          <w:szCs w:val="24"/>
        </w:rPr>
        <w:t>DSA COMMENTS</w:t>
      </w:r>
    </w:p>
    <w:p w14:paraId="5EC9B9EA" w14:textId="4588461D" w:rsidR="004E62BD" w:rsidRPr="00961E96" w:rsidRDefault="00403A1D" w:rsidP="00925026">
      <w:pPr>
        <w:spacing w:after="120"/>
        <w:rPr>
          <w:rFonts w:cs="Arial"/>
          <w:sz w:val="24"/>
          <w:szCs w:val="24"/>
        </w:rPr>
        <w:sectPr w:rsidR="004E62BD" w:rsidRPr="00961E96" w:rsidSect="004E62BD">
          <w:headerReference w:type="even" r:id="rId30"/>
          <w:headerReference w:type="default" r:id="rId31"/>
          <w:footerReference w:type="even" r:id="rId32"/>
          <w:footerReference w:type="default" r:id="rId33"/>
          <w:headerReference w:type="first" r:id="rId34"/>
          <w:footerReference w:type="first" r:id="rId35"/>
          <w:type w:val="continuous"/>
          <w:pgSz w:w="12240" w:h="15840"/>
          <w:pgMar w:top="1080" w:right="1080" w:bottom="1080" w:left="1080" w:header="720" w:footer="471" w:gutter="0"/>
          <w:cols w:space="720"/>
          <w:titlePg/>
          <w:docGrid w:linePitch="360"/>
        </w:sectPr>
      </w:pPr>
      <w:r w:rsidRPr="00296AEF">
        <w:rPr>
          <w:rFonts w:cs="Arial"/>
          <w:color w:val="000000" w:themeColor="text1"/>
          <w:sz w:val="24"/>
          <w:szCs w:val="24"/>
        </w:rPr>
        <w:t xml:space="preserve">This item is related to Item </w:t>
      </w:r>
      <w:r w:rsidRPr="001D5B52">
        <w:rPr>
          <w:rFonts w:cs="Arial"/>
          <w:color w:val="000000" w:themeColor="text1"/>
          <w:sz w:val="24"/>
          <w:szCs w:val="24"/>
        </w:rPr>
        <w:t>1</w:t>
      </w:r>
      <w:r>
        <w:rPr>
          <w:rFonts w:cs="Arial"/>
          <w:color w:val="000000" w:themeColor="text1"/>
          <w:sz w:val="24"/>
          <w:szCs w:val="24"/>
        </w:rPr>
        <w:t>-1</w:t>
      </w:r>
      <w:r w:rsidRPr="001D5B52">
        <w:rPr>
          <w:rFonts w:cs="Arial"/>
          <w:color w:val="000000" w:themeColor="text1"/>
          <w:sz w:val="24"/>
          <w:szCs w:val="24"/>
        </w:rPr>
        <w:t>.</w:t>
      </w:r>
      <w:r w:rsidR="004E62BD">
        <w:rPr>
          <w:rFonts w:cs="Arial"/>
          <w:sz w:val="24"/>
          <w:szCs w:val="24"/>
        </w:rPr>
        <w:br w:type="page"/>
      </w:r>
      <w:r w:rsidR="004E62BD">
        <w:rPr>
          <w:noProof/>
        </w:rPr>
        <w:lastRenderedPageBreak/>
        <w:drawing>
          <wp:inline distT="0" distB="0" distL="0" distR="0" wp14:anchorId="3F58CF82" wp14:editId="094B19A6">
            <wp:extent cx="1859280" cy="449580"/>
            <wp:effectExtent l="0" t="0" r="7620" b="7620"/>
            <wp:docPr id="884083246" name="Picture 884083246" descr="Division of the State Architect logo: Cube with architectural tool in cen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59280" cy="449580"/>
                    </a:xfrm>
                    <a:prstGeom prst="rect">
                      <a:avLst/>
                    </a:prstGeom>
                  </pic:spPr>
                </pic:pic>
              </a:graphicData>
            </a:graphic>
          </wp:inline>
        </w:drawing>
      </w:r>
    </w:p>
    <w:p w14:paraId="7BEE2337" w14:textId="77777777" w:rsidR="004E62BD" w:rsidRDefault="004E62BD" w:rsidP="00925026">
      <w:pPr>
        <w:pStyle w:val="DSADOCUMENTTITLE"/>
      </w:pPr>
      <w:r w:rsidRPr="00A95FE4">
        <w:t>DSA Code Amendment development</w:t>
      </w:r>
    </w:p>
    <w:p w14:paraId="79C9F3AE" w14:textId="2D115BB3" w:rsidR="004E62BD" w:rsidRPr="00AF124E" w:rsidRDefault="004E62BD" w:rsidP="00EA4433">
      <w:pPr>
        <w:pStyle w:val="Heading2"/>
        <w:shd w:val="clear" w:color="auto" w:fill="000000" w:themeFill="text1"/>
        <w:spacing w:before="240" w:after="120"/>
        <w:ind w:firstLine="90"/>
        <w:rPr>
          <w:color w:val="7F7F7F" w:themeColor="text1" w:themeTint="80"/>
          <w:szCs w:val="24"/>
        </w:rPr>
      </w:pPr>
      <w:r w:rsidRPr="00CC29AE">
        <w:rPr>
          <w:szCs w:val="24"/>
        </w:rPr>
        <w:t>TRACKING</w:t>
      </w:r>
      <w:r>
        <w:rPr>
          <w:szCs w:val="24"/>
        </w:rPr>
        <w:t xml:space="preserve"> </w:t>
      </w:r>
      <w:r w:rsidRPr="00AF124E">
        <w:rPr>
          <w:color w:val="7F7F7F" w:themeColor="text1" w:themeTint="80"/>
          <w:szCs w:val="24"/>
        </w:rPr>
        <w:t>5</w:t>
      </w:r>
      <w:r w:rsidR="00DD7A76" w:rsidRPr="00AF124E">
        <w:rPr>
          <w:color w:val="7F7F7F" w:themeColor="text1" w:themeTint="80"/>
          <w:szCs w:val="24"/>
        </w:rPr>
        <w:t>-1</w:t>
      </w:r>
    </w:p>
    <w:p w14:paraId="53966068" w14:textId="77777777" w:rsidR="004E62BD" w:rsidRPr="00CC29AE" w:rsidRDefault="004E62BD" w:rsidP="00CC0DBF">
      <w:pPr>
        <w:spacing w:after="120"/>
        <w:ind w:left="3240" w:hanging="3240"/>
        <w:rPr>
          <w:rFonts w:cs="Arial"/>
          <w:sz w:val="24"/>
          <w:szCs w:val="24"/>
        </w:rPr>
      </w:pPr>
      <w:r w:rsidRPr="00CC29AE">
        <w:rPr>
          <w:rFonts w:cs="Arial"/>
          <w:sz w:val="24"/>
          <w:szCs w:val="24"/>
        </w:rPr>
        <w:t>Date Received:</w:t>
      </w:r>
      <w:r>
        <w:rPr>
          <w:rFonts w:cs="Arial"/>
          <w:sz w:val="24"/>
          <w:szCs w:val="24"/>
        </w:rPr>
        <w:tab/>
      </w:r>
    </w:p>
    <w:p w14:paraId="4AFD5BE8" w14:textId="28F5D7B0" w:rsidR="004E62BD" w:rsidRPr="00CC29AE" w:rsidRDefault="004E62BD" w:rsidP="00CC0DBF">
      <w:pPr>
        <w:spacing w:after="120"/>
        <w:ind w:left="3240" w:hanging="3240"/>
        <w:rPr>
          <w:rFonts w:cs="Arial"/>
          <w:sz w:val="24"/>
          <w:szCs w:val="24"/>
        </w:rPr>
      </w:pPr>
      <w:r w:rsidRPr="00CC29AE">
        <w:rPr>
          <w:rFonts w:cs="Arial"/>
          <w:sz w:val="24"/>
          <w:szCs w:val="24"/>
        </w:rPr>
        <w:t>DSA Tracking Number:</w:t>
      </w:r>
      <w:r>
        <w:rPr>
          <w:rFonts w:cs="Arial"/>
          <w:sz w:val="24"/>
          <w:szCs w:val="24"/>
        </w:rPr>
        <w:tab/>
      </w:r>
      <w:r w:rsidR="009379F0">
        <w:rPr>
          <w:rFonts w:cs="Arial"/>
          <w:sz w:val="24"/>
          <w:szCs w:val="24"/>
        </w:rPr>
        <w:t xml:space="preserve">5-1 (formerly </w:t>
      </w:r>
      <w:r>
        <w:rPr>
          <w:rFonts w:cs="Arial"/>
          <w:sz w:val="24"/>
          <w:szCs w:val="24"/>
        </w:rPr>
        <w:t>5</w:t>
      </w:r>
      <w:r w:rsidR="009379F0">
        <w:rPr>
          <w:rFonts w:cs="Arial"/>
          <w:sz w:val="24"/>
          <w:szCs w:val="24"/>
        </w:rPr>
        <w:t>)</w:t>
      </w:r>
    </w:p>
    <w:p w14:paraId="3F809B1C" w14:textId="6CE3BFE0" w:rsidR="004B6DDE" w:rsidRPr="00CC29AE" w:rsidRDefault="004E62BD" w:rsidP="00CC0DBF">
      <w:pPr>
        <w:spacing w:after="120"/>
        <w:ind w:left="3240" w:hanging="3240"/>
        <w:rPr>
          <w:rFonts w:cs="Arial"/>
          <w:sz w:val="24"/>
          <w:szCs w:val="24"/>
        </w:rPr>
      </w:pPr>
      <w:r w:rsidRPr="00CC29AE">
        <w:rPr>
          <w:rFonts w:cs="Arial"/>
          <w:sz w:val="24"/>
          <w:szCs w:val="24"/>
        </w:rPr>
        <w:t>Date Reviewed:</w:t>
      </w:r>
      <w:r>
        <w:rPr>
          <w:rFonts w:cs="Arial"/>
          <w:sz w:val="24"/>
          <w:szCs w:val="24"/>
        </w:rPr>
        <w:tab/>
      </w:r>
      <w:r w:rsidR="00FB5541">
        <w:rPr>
          <w:rFonts w:cs="Arial"/>
          <w:sz w:val="24"/>
          <w:szCs w:val="24"/>
        </w:rPr>
        <w:t>April</w:t>
      </w:r>
      <w:r w:rsidR="00FB5541" w:rsidRPr="00342CE9">
        <w:rPr>
          <w:rFonts w:cs="Arial"/>
          <w:sz w:val="24"/>
          <w:szCs w:val="24"/>
        </w:rPr>
        <w:t xml:space="preserve"> </w:t>
      </w:r>
      <w:r w:rsidR="00FB5541">
        <w:rPr>
          <w:rFonts w:cs="Arial"/>
          <w:sz w:val="24"/>
          <w:szCs w:val="24"/>
        </w:rPr>
        <w:t>15</w:t>
      </w:r>
      <w:r w:rsidR="00472B70" w:rsidRPr="007A2647">
        <w:rPr>
          <w:rFonts w:cs="Arial"/>
          <w:sz w:val="24"/>
          <w:szCs w:val="24"/>
        </w:rPr>
        <w:t xml:space="preserve">, </w:t>
      </w:r>
      <w:r w:rsidR="00735EA8" w:rsidRPr="00735EA8">
        <w:rPr>
          <w:rFonts w:cs="Arial"/>
          <w:sz w:val="24"/>
          <w:szCs w:val="24"/>
        </w:rPr>
        <w:t>2026</w:t>
      </w:r>
    </w:p>
    <w:p w14:paraId="623D49C8" w14:textId="0412FA0F" w:rsidR="004E62BD" w:rsidRPr="00CC29AE" w:rsidRDefault="004E62BD" w:rsidP="00CC0DBF">
      <w:pPr>
        <w:spacing w:after="120"/>
        <w:ind w:left="3240" w:hanging="3240"/>
        <w:rPr>
          <w:rFonts w:cs="Arial"/>
          <w:sz w:val="24"/>
          <w:szCs w:val="24"/>
        </w:rPr>
      </w:pPr>
      <w:r w:rsidRPr="00CC29AE">
        <w:rPr>
          <w:rFonts w:cs="Arial"/>
          <w:sz w:val="24"/>
          <w:szCs w:val="24"/>
        </w:rPr>
        <w:t>Status:</w:t>
      </w:r>
      <w:r>
        <w:rPr>
          <w:rFonts w:cs="Arial"/>
          <w:sz w:val="24"/>
          <w:szCs w:val="24"/>
        </w:rPr>
        <w:tab/>
      </w:r>
      <w:r w:rsidR="00D95CD7">
        <w:rPr>
          <w:rFonts w:cs="Arial"/>
          <w:sz w:val="24"/>
          <w:szCs w:val="24"/>
        </w:rPr>
        <w:t>Commission Hearing</w:t>
      </w:r>
    </w:p>
    <w:p w14:paraId="64446308" w14:textId="77777777" w:rsidR="004E62BD" w:rsidRPr="00CC29AE" w:rsidRDefault="004E62BD" w:rsidP="00EA4433">
      <w:pPr>
        <w:pStyle w:val="Heading2"/>
        <w:shd w:val="clear" w:color="auto" w:fill="000000" w:themeFill="text1"/>
        <w:spacing w:before="240" w:after="120"/>
        <w:ind w:firstLine="90"/>
        <w:rPr>
          <w:szCs w:val="24"/>
        </w:rPr>
      </w:pPr>
      <w:r w:rsidRPr="00CC29AE">
        <w:rPr>
          <w:szCs w:val="24"/>
        </w:rPr>
        <w:t>APPLICABLE CODE</w:t>
      </w:r>
    </w:p>
    <w:p w14:paraId="2E9820E5" w14:textId="77777777" w:rsidR="004E62BD" w:rsidRPr="00CC29AE" w:rsidRDefault="004E62BD" w:rsidP="00CC0DBF">
      <w:pPr>
        <w:spacing w:after="120"/>
        <w:ind w:left="3240" w:hanging="3240"/>
        <w:rPr>
          <w:rFonts w:cs="Arial"/>
          <w:sz w:val="24"/>
          <w:szCs w:val="24"/>
        </w:rPr>
      </w:pPr>
      <w:r w:rsidRPr="00CC29AE">
        <w:rPr>
          <w:rFonts w:cs="Arial"/>
          <w:sz w:val="24"/>
          <w:szCs w:val="24"/>
        </w:rPr>
        <w:t>Applicable Code Section(s):</w:t>
      </w:r>
      <w:r>
        <w:tab/>
      </w:r>
      <w:r w:rsidRPr="00356A7F">
        <w:rPr>
          <w:sz w:val="24"/>
          <w:szCs w:val="24"/>
        </w:rPr>
        <w:t>CBC Part 2, Chapter 11B, Section 11B-202.4</w:t>
      </w:r>
    </w:p>
    <w:p w14:paraId="1D32B5C1" w14:textId="77777777" w:rsidR="004E62BD" w:rsidRPr="00CC29AE" w:rsidRDefault="004E62BD" w:rsidP="00CC0DBF">
      <w:pPr>
        <w:spacing w:after="120"/>
        <w:ind w:left="3240" w:hanging="3240"/>
        <w:rPr>
          <w:rFonts w:cs="Arial"/>
          <w:sz w:val="24"/>
          <w:szCs w:val="24"/>
        </w:rPr>
      </w:pPr>
      <w:r w:rsidRPr="00CC29AE">
        <w:rPr>
          <w:rFonts w:cs="Arial"/>
          <w:sz w:val="24"/>
          <w:szCs w:val="24"/>
        </w:rPr>
        <w:t>Topic:</w:t>
      </w:r>
      <w:r>
        <w:rPr>
          <w:rFonts w:cs="Arial"/>
          <w:sz w:val="24"/>
          <w:szCs w:val="24"/>
        </w:rPr>
        <w:t xml:space="preserve">  </w:t>
      </w:r>
      <w:r>
        <w:rPr>
          <w:rFonts w:cs="Arial"/>
          <w:sz w:val="24"/>
          <w:szCs w:val="24"/>
        </w:rPr>
        <w:tab/>
        <w:t>Path of Travel Requirements in Housing</w:t>
      </w:r>
      <w:r>
        <w:rPr>
          <w:rFonts w:cs="Arial"/>
          <w:sz w:val="24"/>
          <w:szCs w:val="24"/>
        </w:rPr>
        <w:tab/>
      </w:r>
    </w:p>
    <w:p w14:paraId="3D73684F" w14:textId="77777777" w:rsidR="004E62BD" w:rsidRPr="00CC29AE" w:rsidRDefault="004E62BD" w:rsidP="002D51EB">
      <w:pPr>
        <w:pStyle w:val="Heading2"/>
        <w:shd w:val="clear" w:color="auto" w:fill="000000" w:themeFill="text1"/>
        <w:spacing w:before="240" w:after="120"/>
        <w:ind w:firstLine="90"/>
        <w:rPr>
          <w:szCs w:val="24"/>
        </w:rPr>
      </w:pPr>
      <w:r w:rsidRPr="00CC29AE">
        <w:rPr>
          <w:szCs w:val="24"/>
        </w:rPr>
        <w:t>CURRENT CODE LANGUAGE</w:t>
      </w:r>
    </w:p>
    <w:p w14:paraId="0F756536" w14:textId="77777777" w:rsidR="004E62BD" w:rsidRDefault="004E62BD" w:rsidP="00834354">
      <w:pPr>
        <w:rPr>
          <w:rFonts w:cs="Arial"/>
          <w:i/>
          <w:iCs/>
          <w:sz w:val="24"/>
          <w:szCs w:val="24"/>
        </w:rPr>
      </w:pPr>
      <w:r>
        <w:rPr>
          <w:rFonts w:cs="Arial"/>
          <w:b/>
          <w:bCs/>
          <w:i/>
          <w:iCs/>
          <w:sz w:val="24"/>
          <w:szCs w:val="24"/>
        </w:rPr>
        <w:t>11B-</w:t>
      </w:r>
      <w:r w:rsidRPr="00FE49E8">
        <w:rPr>
          <w:rFonts w:cs="Arial"/>
          <w:b/>
          <w:bCs/>
          <w:sz w:val="24"/>
          <w:szCs w:val="24"/>
        </w:rPr>
        <w:t>202.4</w:t>
      </w:r>
      <w:r>
        <w:rPr>
          <w:rFonts w:cs="Arial"/>
          <w:b/>
          <w:bCs/>
          <w:i/>
          <w:iCs/>
          <w:sz w:val="24"/>
          <w:szCs w:val="24"/>
        </w:rPr>
        <w:t xml:space="preserve"> Path of travel requirements in alterations, additions and structural repairs. </w:t>
      </w:r>
      <w:r>
        <w:rPr>
          <w:rFonts w:cs="Arial"/>
          <w:i/>
          <w:iCs/>
          <w:sz w:val="24"/>
          <w:szCs w:val="24"/>
        </w:rPr>
        <w:t>…</w:t>
      </w:r>
    </w:p>
    <w:p w14:paraId="25B8792C" w14:textId="77777777" w:rsidR="004E62BD" w:rsidRDefault="004E62BD" w:rsidP="00834354">
      <w:pPr>
        <w:rPr>
          <w:rFonts w:cs="Arial"/>
          <w:i/>
          <w:iCs/>
          <w:sz w:val="24"/>
          <w:szCs w:val="24"/>
        </w:rPr>
      </w:pPr>
    </w:p>
    <w:p w14:paraId="310D5B6F" w14:textId="77777777" w:rsidR="004E62BD" w:rsidRDefault="004E62BD" w:rsidP="00834354">
      <w:pPr>
        <w:rPr>
          <w:rFonts w:cs="Arial"/>
          <w:i/>
          <w:iCs/>
          <w:sz w:val="24"/>
          <w:szCs w:val="24"/>
        </w:rPr>
      </w:pPr>
      <w:r w:rsidRPr="00FA4584">
        <w:rPr>
          <w:rFonts w:cs="Arial"/>
          <w:b/>
          <w:bCs/>
          <w:i/>
          <w:iCs/>
          <w:sz w:val="24"/>
          <w:szCs w:val="24"/>
        </w:rPr>
        <w:t>Exceptions</w:t>
      </w:r>
      <w:r w:rsidRPr="00BA349F">
        <w:rPr>
          <w:rFonts w:cs="Arial"/>
          <w:b/>
          <w:bCs/>
          <w:i/>
          <w:iCs/>
          <w:sz w:val="24"/>
          <w:szCs w:val="24"/>
        </w:rPr>
        <w:t>:</w:t>
      </w:r>
    </w:p>
    <w:p w14:paraId="687991FB" w14:textId="77777777" w:rsidR="004E62BD" w:rsidRDefault="004E62BD" w:rsidP="0065374A">
      <w:pPr>
        <w:pStyle w:val="ListParagraph"/>
        <w:numPr>
          <w:ilvl w:val="0"/>
          <w:numId w:val="4"/>
        </w:numPr>
        <w:rPr>
          <w:rFonts w:cs="Arial"/>
          <w:sz w:val="24"/>
          <w:szCs w:val="24"/>
        </w:rPr>
      </w:pPr>
      <w:r>
        <w:rPr>
          <w:rFonts w:cs="Arial"/>
          <w:sz w:val="24"/>
          <w:szCs w:val="24"/>
        </w:rPr>
        <w:t xml:space="preserve"> Residential dwelling units shall comply with </w:t>
      </w:r>
      <w:r w:rsidRPr="00FA4584">
        <w:rPr>
          <w:rFonts w:cs="Arial"/>
          <w:i/>
          <w:iCs/>
          <w:sz w:val="24"/>
          <w:szCs w:val="24"/>
        </w:rPr>
        <w:t>Section 11B-233.3.4.2</w:t>
      </w:r>
      <w:r>
        <w:rPr>
          <w:rFonts w:cs="Arial"/>
          <w:sz w:val="24"/>
          <w:szCs w:val="24"/>
        </w:rPr>
        <w:t>.</w:t>
      </w:r>
    </w:p>
    <w:p w14:paraId="1AE2302A" w14:textId="77777777" w:rsidR="004E62BD" w:rsidRPr="0078698F" w:rsidRDefault="004E62BD" w:rsidP="0065374A">
      <w:pPr>
        <w:pStyle w:val="ListParagraph"/>
        <w:numPr>
          <w:ilvl w:val="0"/>
          <w:numId w:val="4"/>
        </w:numPr>
        <w:rPr>
          <w:rFonts w:cs="Arial"/>
          <w:sz w:val="24"/>
          <w:szCs w:val="24"/>
        </w:rPr>
      </w:pPr>
      <w:r>
        <w:rPr>
          <w:rFonts w:cs="Arial"/>
          <w:sz w:val="24"/>
          <w:szCs w:val="24"/>
        </w:rPr>
        <w:t>…</w:t>
      </w:r>
    </w:p>
    <w:p w14:paraId="725E76E6" w14:textId="77777777" w:rsidR="004E62BD" w:rsidRPr="00CC29AE" w:rsidRDefault="004E62BD" w:rsidP="002D51EB">
      <w:pPr>
        <w:pStyle w:val="Heading2"/>
        <w:shd w:val="clear" w:color="auto" w:fill="000000" w:themeFill="text1"/>
        <w:spacing w:before="240" w:after="120"/>
        <w:ind w:firstLine="90"/>
        <w:rPr>
          <w:szCs w:val="24"/>
        </w:rPr>
      </w:pPr>
      <w:r w:rsidRPr="00CC29AE">
        <w:rPr>
          <w:szCs w:val="24"/>
        </w:rPr>
        <w:t>SUGGESTED TEXT OF PROPOSED AMENDMENT</w:t>
      </w:r>
    </w:p>
    <w:p w14:paraId="3285DB1F" w14:textId="77777777" w:rsidR="00855200" w:rsidRPr="00855200" w:rsidRDefault="00855200" w:rsidP="00855200">
      <w:pPr>
        <w:rPr>
          <w:rFonts w:cs="Arial"/>
          <w:b/>
          <w:bCs/>
          <w:i/>
          <w:iCs/>
          <w:sz w:val="24"/>
          <w:szCs w:val="24"/>
        </w:rPr>
      </w:pPr>
      <w:r w:rsidRPr="00855200">
        <w:rPr>
          <w:rFonts w:cs="Arial"/>
          <w:b/>
          <w:bCs/>
          <w:i/>
          <w:iCs/>
          <w:sz w:val="24"/>
          <w:szCs w:val="24"/>
        </w:rPr>
        <w:t>11B-</w:t>
      </w:r>
      <w:r w:rsidRPr="00855200">
        <w:rPr>
          <w:rFonts w:cs="Arial"/>
          <w:b/>
          <w:bCs/>
          <w:sz w:val="24"/>
          <w:szCs w:val="24"/>
        </w:rPr>
        <w:t>202.4</w:t>
      </w:r>
      <w:r w:rsidRPr="00855200">
        <w:rPr>
          <w:rFonts w:cs="Arial"/>
          <w:b/>
          <w:bCs/>
          <w:i/>
          <w:iCs/>
          <w:sz w:val="24"/>
          <w:szCs w:val="24"/>
        </w:rPr>
        <w:t xml:space="preserve"> Path of travel requirements in alterations, additions and structural repairs. </w:t>
      </w:r>
      <w:r w:rsidRPr="00855200">
        <w:rPr>
          <w:rFonts w:cs="Arial"/>
          <w:i/>
          <w:iCs/>
          <w:sz w:val="24"/>
          <w:szCs w:val="24"/>
        </w:rPr>
        <w:t>…</w:t>
      </w:r>
    </w:p>
    <w:p w14:paraId="54340C14" w14:textId="77777777" w:rsidR="00855200" w:rsidRPr="00855200" w:rsidRDefault="00855200" w:rsidP="00855200">
      <w:pPr>
        <w:spacing w:before="120"/>
        <w:rPr>
          <w:rFonts w:cs="Arial"/>
          <w:i/>
          <w:iCs/>
          <w:sz w:val="24"/>
          <w:szCs w:val="24"/>
        </w:rPr>
      </w:pPr>
      <w:r w:rsidRPr="00855200">
        <w:rPr>
          <w:rFonts w:cs="Arial"/>
          <w:b/>
          <w:bCs/>
          <w:i/>
          <w:iCs/>
          <w:sz w:val="24"/>
          <w:szCs w:val="24"/>
        </w:rPr>
        <w:t>Exceptions:</w:t>
      </w:r>
    </w:p>
    <w:p w14:paraId="1E00FA3C" w14:textId="036F9DF8" w:rsidR="00882EC4" w:rsidRPr="00F941C7" w:rsidRDefault="009F0115" w:rsidP="00F941C7">
      <w:pPr>
        <w:pStyle w:val="ListParagraph"/>
        <w:numPr>
          <w:ilvl w:val="0"/>
          <w:numId w:val="22"/>
        </w:numPr>
        <w:rPr>
          <w:rFonts w:cs="Arial"/>
          <w:i/>
          <w:szCs w:val="24"/>
          <w:u w:val="single"/>
        </w:rPr>
      </w:pPr>
      <w:r w:rsidRPr="009F0115">
        <w:rPr>
          <w:rFonts w:cs="Arial"/>
          <w:sz w:val="24"/>
          <w:szCs w:val="24"/>
        </w:rPr>
        <w:t>Residential dwelling units shall</w:t>
      </w:r>
      <w:r w:rsidRPr="009F0115">
        <w:rPr>
          <w:rFonts w:cs="Arial"/>
          <w:i/>
          <w:sz w:val="24"/>
          <w:szCs w:val="24"/>
        </w:rPr>
        <w:t xml:space="preserve"> </w:t>
      </w:r>
      <w:r w:rsidRPr="009F0115">
        <w:rPr>
          <w:rFonts w:cs="Arial"/>
          <w:i/>
          <w:strike/>
          <w:sz w:val="24"/>
          <w:szCs w:val="24"/>
        </w:rPr>
        <w:t xml:space="preserve">comply with </w:t>
      </w:r>
      <w:r w:rsidRPr="009F0115">
        <w:rPr>
          <w:rFonts w:cs="Arial"/>
          <w:i/>
          <w:iCs/>
          <w:strike/>
          <w:sz w:val="24"/>
          <w:szCs w:val="24"/>
        </w:rPr>
        <w:t>Section 11B-233.3.4.2</w:t>
      </w:r>
      <w:r w:rsidRPr="009F0115">
        <w:rPr>
          <w:rFonts w:cs="Arial"/>
          <w:sz w:val="24"/>
          <w:szCs w:val="24"/>
        </w:rPr>
        <w:t xml:space="preserve"> </w:t>
      </w:r>
      <w:r w:rsidRPr="009F0115">
        <w:rPr>
          <w:rFonts w:cs="Arial"/>
          <w:sz w:val="24"/>
          <w:szCs w:val="24"/>
          <w:u w:val="single"/>
        </w:rPr>
        <w:t xml:space="preserve">not be required to comply with </w:t>
      </w:r>
      <w:r w:rsidRPr="009F0115">
        <w:rPr>
          <w:rFonts w:cs="Arial"/>
          <w:i/>
          <w:iCs/>
          <w:sz w:val="24"/>
          <w:szCs w:val="24"/>
          <w:u w:val="single"/>
        </w:rPr>
        <w:t>Section 11B-</w:t>
      </w:r>
      <w:r w:rsidRPr="009F0115">
        <w:rPr>
          <w:rFonts w:cs="Arial"/>
          <w:sz w:val="24"/>
          <w:szCs w:val="24"/>
          <w:u w:val="single"/>
        </w:rPr>
        <w:t>202.4.</w:t>
      </w:r>
      <w:r w:rsidRPr="009F0115">
        <w:rPr>
          <w:rFonts w:cs="Arial"/>
          <w:i/>
          <w:sz w:val="24"/>
          <w:szCs w:val="24"/>
          <w:u w:val="single"/>
        </w:rPr>
        <w:t xml:space="preserve"> Additions or alterations to</w:t>
      </w:r>
      <w:r w:rsidRPr="00D52BC6">
        <w:rPr>
          <w:rFonts w:cs="Arial"/>
          <w:i/>
          <w:sz w:val="24"/>
          <w:szCs w:val="24"/>
          <w:u w:val="single"/>
        </w:rPr>
        <w:t xml:space="preserve"> </w:t>
      </w:r>
      <w:r w:rsidRPr="009F0115">
        <w:rPr>
          <w:rFonts w:cs="Arial"/>
          <w:i/>
          <w:sz w:val="24"/>
          <w:szCs w:val="24"/>
          <w:u w:val="single"/>
        </w:rPr>
        <w:t>residential facilities shall comply with Section 11B-233</w:t>
      </w:r>
      <w:r w:rsidRPr="009F0115">
        <w:rPr>
          <w:rFonts w:cs="Arial"/>
          <w:i/>
          <w:iCs/>
          <w:sz w:val="24"/>
          <w:szCs w:val="24"/>
          <w:u w:val="single"/>
        </w:rPr>
        <w:t>.</w:t>
      </w:r>
    </w:p>
    <w:p w14:paraId="4715A63D" w14:textId="77777777" w:rsidR="00855200" w:rsidRPr="00855200" w:rsidRDefault="00855200" w:rsidP="0065374A">
      <w:pPr>
        <w:pStyle w:val="ListParagraph"/>
        <w:numPr>
          <w:ilvl w:val="0"/>
          <w:numId w:val="22"/>
        </w:numPr>
        <w:rPr>
          <w:rFonts w:cs="Arial"/>
          <w:sz w:val="24"/>
          <w:szCs w:val="24"/>
        </w:rPr>
      </w:pPr>
      <w:r w:rsidRPr="00855200">
        <w:rPr>
          <w:rFonts w:cs="Arial"/>
          <w:sz w:val="24"/>
          <w:szCs w:val="24"/>
        </w:rPr>
        <w:t>…</w:t>
      </w:r>
    </w:p>
    <w:p w14:paraId="572740CF" w14:textId="77777777" w:rsidR="004E62BD" w:rsidRPr="00CC29AE" w:rsidRDefault="004E62BD" w:rsidP="002D51EB">
      <w:pPr>
        <w:pStyle w:val="Heading2"/>
        <w:shd w:val="clear" w:color="auto" w:fill="000000" w:themeFill="text1"/>
        <w:spacing w:before="240" w:after="120"/>
        <w:ind w:firstLine="90"/>
        <w:rPr>
          <w:szCs w:val="24"/>
        </w:rPr>
      </w:pPr>
      <w:r w:rsidRPr="00CC29AE">
        <w:rPr>
          <w:szCs w:val="24"/>
        </w:rPr>
        <w:t>CODE TEXT IF ADOPTED</w:t>
      </w:r>
    </w:p>
    <w:p w14:paraId="70A67C48" w14:textId="77777777" w:rsidR="008D7C75" w:rsidRPr="008D7C75" w:rsidRDefault="008D7C75" w:rsidP="008D7C75">
      <w:pPr>
        <w:rPr>
          <w:rFonts w:cs="Arial"/>
          <w:b/>
          <w:bCs/>
          <w:i/>
          <w:iCs/>
          <w:sz w:val="24"/>
          <w:szCs w:val="24"/>
        </w:rPr>
      </w:pPr>
      <w:r w:rsidRPr="008D7C75">
        <w:rPr>
          <w:rFonts w:cs="Arial"/>
          <w:b/>
          <w:bCs/>
          <w:i/>
          <w:iCs/>
          <w:sz w:val="24"/>
          <w:szCs w:val="24"/>
        </w:rPr>
        <w:t>11B-</w:t>
      </w:r>
      <w:r w:rsidRPr="008D7C75">
        <w:rPr>
          <w:rFonts w:cs="Arial"/>
          <w:b/>
          <w:bCs/>
          <w:sz w:val="24"/>
          <w:szCs w:val="24"/>
        </w:rPr>
        <w:t>202.4</w:t>
      </w:r>
      <w:r w:rsidRPr="008D7C75">
        <w:rPr>
          <w:rFonts w:cs="Arial"/>
          <w:b/>
          <w:bCs/>
          <w:i/>
          <w:iCs/>
          <w:sz w:val="24"/>
          <w:szCs w:val="24"/>
        </w:rPr>
        <w:t xml:space="preserve"> Path of travel requirements in alterations, additions and structural repairs. </w:t>
      </w:r>
      <w:r w:rsidRPr="008D7C75">
        <w:rPr>
          <w:rFonts w:cs="Arial"/>
          <w:i/>
          <w:iCs/>
          <w:sz w:val="24"/>
          <w:szCs w:val="24"/>
        </w:rPr>
        <w:t>…</w:t>
      </w:r>
    </w:p>
    <w:p w14:paraId="3DFABDDC" w14:textId="77777777" w:rsidR="008D7C75" w:rsidRPr="008D7C75" w:rsidRDefault="008D7C75" w:rsidP="008D7C75">
      <w:pPr>
        <w:spacing w:before="120"/>
        <w:rPr>
          <w:rFonts w:cs="Arial"/>
          <w:i/>
          <w:iCs/>
          <w:sz w:val="24"/>
          <w:szCs w:val="24"/>
        </w:rPr>
      </w:pPr>
      <w:r w:rsidRPr="008D7C75">
        <w:rPr>
          <w:rFonts w:cs="Arial"/>
          <w:b/>
          <w:bCs/>
          <w:i/>
          <w:iCs/>
          <w:sz w:val="24"/>
          <w:szCs w:val="24"/>
        </w:rPr>
        <w:t>Exceptions:</w:t>
      </w:r>
    </w:p>
    <w:p w14:paraId="57526362" w14:textId="77777777" w:rsidR="008D7C75" w:rsidRPr="008D7C75" w:rsidRDefault="008D7C75" w:rsidP="0065374A">
      <w:pPr>
        <w:pStyle w:val="ListParagraph"/>
        <w:numPr>
          <w:ilvl w:val="0"/>
          <w:numId w:val="26"/>
        </w:numPr>
        <w:rPr>
          <w:rFonts w:cs="Arial"/>
          <w:i/>
          <w:sz w:val="24"/>
          <w:szCs w:val="24"/>
        </w:rPr>
      </w:pPr>
      <w:r w:rsidRPr="008D7C75">
        <w:rPr>
          <w:rFonts w:cs="Arial"/>
          <w:sz w:val="24"/>
          <w:szCs w:val="24"/>
        </w:rPr>
        <w:t xml:space="preserve">Residential dwelling units shall not be required to comply with </w:t>
      </w:r>
      <w:r w:rsidRPr="008D7C75">
        <w:rPr>
          <w:rFonts w:cs="Arial"/>
          <w:i/>
          <w:iCs/>
          <w:sz w:val="24"/>
          <w:szCs w:val="24"/>
        </w:rPr>
        <w:t>Section 11B-</w:t>
      </w:r>
      <w:r w:rsidRPr="008D7C75">
        <w:rPr>
          <w:rFonts w:cs="Arial"/>
          <w:sz w:val="24"/>
          <w:szCs w:val="24"/>
        </w:rPr>
        <w:t>202.4.</w:t>
      </w:r>
      <w:r w:rsidRPr="008D7C75">
        <w:rPr>
          <w:rFonts w:cs="Arial"/>
          <w:i/>
          <w:sz w:val="24"/>
          <w:szCs w:val="24"/>
        </w:rPr>
        <w:t xml:space="preserve"> Additions or alterations to residential facilities shall comply with Section 11B-233.</w:t>
      </w:r>
    </w:p>
    <w:p w14:paraId="0EBB84DD" w14:textId="77777777" w:rsidR="008D7C75" w:rsidRPr="008D7C75" w:rsidRDefault="008D7C75" w:rsidP="0065374A">
      <w:pPr>
        <w:pStyle w:val="ListParagraph"/>
        <w:numPr>
          <w:ilvl w:val="0"/>
          <w:numId w:val="26"/>
        </w:numPr>
        <w:rPr>
          <w:rFonts w:cs="Arial"/>
          <w:sz w:val="24"/>
          <w:szCs w:val="24"/>
        </w:rPr>
      </w:pPr>
      <w:r w:rsidRPr="008D7C75">
        <w:rPr>
          <w:rFonts w:cs="Arial"/>
          <w:sz w:val="24"/>
          <w:szCs w:val="24"/>
        </w:rPr>
        <w:t>…</w:t>
      </w:r>
    </w:p>
    <w:p w14:paraId="031DC30C" w14:textId="77777777" w:rsidR="004E62BD" w:rsidRPr="00CC29AE" w:rsidRDefault="004E62BD" w:rsidP="002D51EB">
      <w:pPr>
        <w:pStyle w:val="Heading2"/>
        <w:shd w:val="clear" w:color="auto" w:fill="000000" w:themeFill="text1"/>
        <w:spacing w:before="240" w:after="120"/>
        <w:ind w:firstLine="90"/>
        <w:rPr>
          <w:szCs w:val="24"/>
        </w:rPr>
      </w:pPr>
      <w:r w:rsidRPr="00CC29AE">
        <w:rPr>
          <w:szCs w:val="24"/>
        </w:rPr>
        <w:t>STATEMENT OF REASONS</w:t>
      </w:r>
    </w:p>
    <w:p w14:paraId="599E743F" w14:textId="38C61499" w:rsidR="00E35CDA" w:rsidRDefault="00AF1D47" w:rsidP="00BC121D">
      <w:pPr>
        <w:spacing w:after="120"/>
        <w:rPr>
          <w:rFonts w:eastAsia="Arial" w:cs="Arial"/>
          <w:color w:val="000000" w:themeColor="text1"/>
          <w:sz w:val="24"/>
          <w:szCs w:val="24"/>
        </w:rPr>
      </w:pPr>
      <w:r>
        <w:rPr>
          <w:rFonts w:eastAsia="Arial" w:cs="Arial"/>
          <w:color w:val="000000" w:themeColor="text1"/>
          <w:sz w:val="24"/>
          <w:szCs w:val="24"/>
        </w:rPr>
        <w:t xml:space="preserve">Presently, </w:t>
      </w:r>
      <w:r w:rsidR="00EB6BB0" w:rsidRPr="00EB6BB0">
        <w:rPr>
          <w:rFonts w:eastAsia="Arial" w:cs="Arial"/>
          <w:color w:val="000000" w:themeColor="text1"/>
          <w:sz w:val="24"/>
          <w:szCs w:val="24"/>
        </w:rPr>
        <w:t xml:space="preserve">CBC 11B-202.4 is materially different than the requirements in the 2010 ADAS Section 202.4 because California has more restrictive requirements for path of travel improvements. Under the 2010 ADAS, alterations and additions to residential facilities have specific requirements in Section 233.3 and 233.4. In the exception, the CBC Chapter 11B regulations reference only to Section 11B-233.3.4.2 which are specific requirements for alterations to residential dwelling units with adaptable features. With this rulemaking, DSA is </w:t>
      </w:r>
      <w:r w:rsidR="00EB6BB0" w:rsidRPr="00EB6BB0">
        <w:rPr>
          <w:rFonts w:eastAsia="Arial" w:cs="Arial"/>
          <w:color w:val="000000" w:themeColor="text1"/>
          <w:sz w:val="24"/>
          <w:szCs w:val="24"/>
        </w:rPr>
        <w:lastRenderedPageBreak/>
        <w:t>providing reference for additions or alterations to public housing facilities and for additions or alterations to residential facilities that are not public housing. See Items 16-1.1 through 16-10.5 (formerly 16A and 16B).</w:t>
      </w:r>
    </w:p>
    <w:p w14:paraId="25AA566F" w14:textId="729D6635" w:rsidR="00DB33D1" w:rsidRDefault="00EB6BB0" w:rsidP="00BC121D">
      <w:pPr>
        <w:spacing w:after="120"/>
        <w:rPr>
          <w:rFonts w:cs="Arial"/>
          <w:sz w:val="24"/>
          <w:szCs w:val="24"/>
        </w:rPr>
      </w:pPr>
      <w:r w:rsidRPr="00EB6BB0">
        <w:rPr>
          <w:rFonts w:eastAsia="Arial" w:cs="Arial"/>
          <w:color w:val="000000" w:themeColor="text1"/>
          <w:sz w:val="24"/>
          <w:szCs w:val="24"/>
        </w:rPr>
        <w:t>This proposal is necessary to align with minimum existing federal and state accessibility laws, standards, and regulations as permitted by Health and Safety Code 18942(2)(F</w:t>
      </w:r>
      <w:r w:rsidR="00E35CDA">
        <w:rPr>
          <w:rFonts w:eastAsia="Arial" w:cs="Arial"/>
          <w:color w:val="000000" w:themeColor="text1"/>
          <w:sz w:val="24"/>
          <w:szCs w:val="24"/>
        </w:rPr>
        <w:t>)</w:t>
      </w:r>
      <w:r w:rsidR="00DB33D1" w:rsidRPr="009410F4">
        <w:rPr>
          <w:rFonts w:cs="Arial"/>
          <w:sz w:val="24"/>
          <w:szCs w:val="24"/>
        </w:rPr>
        <w:t>.</w:t>
      </w:r>
    </w:p>
    <w:p w14:paraId="66440420" w14:textId="4FE32D0A" w:rsidR="00BC121D" w:rsidRPr="000346C0" w:rsidRDefault="00BC121D" w:rsidP="000346C0">
      <w:pPr>
        <w:spacing w:before="240"/>
        <w:rPr>
          <w:rFonts w:cs="Arial"/>
          <w:snapToGrid w:val="0"/>
          <w:sz w:val="24"/>
          <w:szCs w:val="24"/>
        </w:rPr>
      </w:pPr>
      <w:r w:rsidRPr="00860E00">
        <w:rPr>
          <w:rFonts w:cs="Arial"/>
          <w:b/>
          <w:sz w:val="24"/>
          <w:szCs w:val="24"/>
        </w:rPr>
        <w:t>Rationale (from 15-Day ET):</w:t>
      </w:r>
      <w:r w:rsidR="000346C0" w:rsidRPr="000346C0">
        <w:rPr>
          <w:rFonts w:cs="Arial"/>
          <w:b/>
          <w:sz w:val="24"/>
          <w:szCs w:val="24"/>
        </w:rPr>
        <w:t xml:space="preserve"> </w:t>
      </w:r>
      <w:r w:rsidR="000346C0" w:rsidRPr="000346C0">
        <w:rPr>
          <w:rFonts w:cs="Arial"/>
          <w:snapToGrid w:val="0"/>
          <w:sz w:val="24"/>
          <w:szCs w:val="24"/>
        </w:rPr>
        <w:t>DSA is proposing to revert to the original model code language of the 2010 Americans with Disabilities Act Standards (ADAS) in the first sentence of Exception 1 to clarify that residential dwelling units are not subject to the requirements for Chapter 11B path of travel improvements as specified in 11B-202.4.  Additionally, because there are requirements for alterations in both Section 11B-233.2 and 11B-233.3, DSA is amending the section reference to the parent Section 11B-233.</w:t>
      </w:r>
    </w:p>
    <w:p w14:paraId="44D5B80D" w14:textId="77777777" w:rsidR="004E62BD" w:rsidRPr="00CC29AE" w:rsidRDefault="004E62BD" w:rsidP="002D51EB">
      <w:pPr>
        <w:pStyle w:val="Heading2"/>
        <w:shd w:val="clear" w:color="auto" w:fill="000000" w:themeFill="text1"/>
        <w:spacing w:before="240" w:after="120"/>
        <w:ind w:firstLine="90"/>
        <w:rPr>
          <w:szCs w:val="24"/>
        </w:rPr>
      </w:pPr>
      <w:r w:rsidRPr="00CC29AE">
        <w:rPr>
          <w:szCs w:val="24"/>
        </w:rPr>
        <w:t>DSA COMMENTS</w:t>
      </w:r>
    </w:p>
    <w:p w14:paraId="005E68A4" w14:textId="4A2C530E" w:rsidR="004E62BD" w:rsidRDefault="001B7AF7">
      <w:pPr>
        <w:spacing w:after="200" w:line="276" w:lineRule="auto"/>
        <w:rPr>
          <w:rFonts w:cs="Arial"/>
          <w:sz w:val="24"/>
          <w:szCs w:val="24"/>
        </w:rPr>
      </w:pPr>
      <w:r w:rsidRPr="001B7AF7">
        <w:rPr>
          <w:rFonts w:cs="Arial"/>
          <w:sz w:val="24"/>
          <w:szCs w:val="24"/>
        </w:rPr>
        <w:t>This item is related to Items 16-1.1 through 16-10.5.</w:t>
      </w:r>
      <w:r w:rsidR="004E62BD">
        <w:rPr>
          <w:rFonts w:cs="Arial"/>
          <w:sz w:val="24"/>
          <w:szCs w:val="24"/>
        </w:rPr>
        <w:br w:type="page"/>
      </w:r>
    </w:p>
    <w:p w14:paraId="1F350ADB" w14:textId="0C984431" w:rsidR="004E62BD" w:rsidRPr="00A95FE4" w:rsidRDefault="004E62BD" w:rsidP="00925026">
      <w:pPr>
        <w:spacing w:after="120"/>
        <w:rPr>
          <w:rFonts w:cs="Arial"/>
          <w:szCs w:val="22"/>
        </w:rPr>
        <w:sectPr w:rsidR="004E62BD" w:rsidRPr="00A95FE4" w:rsidSect="0093672B">
          <w:footerReference w:type="default" r:id="rId36"/>
          <w:footerReference w:type="first" r:id="rId37"/>
          <w:type w:val="continuous"/>
          <w:pgSz w:w="12240" w:h="15840"/>
          <w:pgMar w:top="1080" w:right="1080" w:bottom="1080" w:left="1080" w:header="720" w:footer="471" w:gutter="0"/>
          <w:cols w:space="720"/>
          <w:titlePg/>
          <w:docGrid w:linePitch="360"/>
        </w:sectPr>
      </w:pPr>
      <w:r w:rsidRPr="00A95FE4">
        <w:rPr>
          <w:noProof/>
          <w:szCs w:val="22"/>
        </w:rPr>
        <w:lastRenderedPageBreak/>
        <w:drawing>
          <wp:inline distT="0" distB="0" distL="0" distR="0" wp14:anchorId="067FA5BB" wp14:editId="43C21FCF">
            <wp:extent cx="1859280" cy="449580"/>
            <wp:effectExtent l="0" t="0" r="7620" b="7620"/>
            <wp:docPr id="1035414389" name="Picture 1035414389" descr="Division of the State Architect logo: Cube with architectural tool in cen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59280" cy="449580"/>
                    </a:xfrm>
                    <a:prstGeom prst="rect">
                      <a:avLst/>
                    </a:prstGeom>
                    <a:noFill/>
                    <a:ln>
                      <a:noFill/>
                    </a:ln>
                  </pic:spPr>
                </pic:pic>
              </a:graphicData>
            </a:graphic>
          </wp:inline>
        </w:drawing>
      </w:r>
    </w:p>
    <w:p w14:paraId="50EE2FE0" w14:textId="77777777" w:rsidR="004E62BD" w:rsidRDefault="004E62BD" w:rsidP="00925026">
      <w:pPr>
        <w:pStyle w:val="DSADOCUMENTTITLE"/>
      </w:pPr>
      <w:r w:rsidRPr="00A95FE4">
        <w:t>DSA Code Amendment development</w:t>
      </w:r>
    </w:p>
    <w:p w14:paraId="5CAF86AE" w14:textId="7639E406" w:rsidR="004E62BD" w:rsidRPr="00AF124E" w:rsidRDefault="004E62BD" w:rsidP="00EA4433">
      <w:pPr>
        <w:pStyle w:val="Heading2"/>
        <w:shd w:val="clear" w:color="auto" w:fill="000000" w:themeFill="text1"/>
        <w:spacing w:before="240" w:after="120"/>
        <w:ind w:firstLine="90"/>
        <w:rPr>
          <w:color w:val="7F7F7F" w:themeColor="text1" w:themeTint="80"/>
          <w:szCs w:val="24"/>
        </w:rPr>
      </w:pPr>
      <w:r w:rsidRPr="00CC29AE">
        <w:rPr>
          <w:szCs w:val="24"/>
        </w:rPr>
        <w:t>TRACKING</w:t>
      </w:r>
      <w:r>
        <w:rPr>
          <w:szCs w:val="24"/>
        </w:rPr>
        <w:t xml:space="preserve"> </w:t>
      </w:r>
      <w:r w:rsidRPr="00AF124E">
        <w:rPr>
          <w:color w:val="7F7F7F" w:themeColor="text1" w:themeTint="80"/>
          <w:szCs w:val="24"/>
        </w:rPr>
        <w:t>6</w:t>
      </w:r>
      <w:r w:rsidR="00DD7A76" w:rsidRPr="00AF124E">
        <w:rPr>
          <w:color w:val="7F7F7F" w:themeColor="text1" w:themeTint="80"/>
          <w:szCs w:val="24"/>
        </w:rPr>
        <w:t>-1</w:t>
      </w:r>
    </w:p>
    <w:p w14:paraId="54CEA70A" w14:textId="7848D25D" w:rsidR="004E62BD" w:rsidRPr="00CC29AE" w:rsidRDefault="004E62BD" w:rsidP="00CC0DBF">
      <w:pPr>
        <w:spacing w:after="120"/>
        <w:ind w:left="3240" w:hanging="3240"/>
        <w:rPr>
          <w:rFonts w:cs="Arial"/>
          <w:sz w:val="24"/>
          <w:szCs w:val="24"/>
        </w:rPr>
      </w:pPr>
      <w:r w:rsidRPr="00CC29AE">
        <w:rPr>
          <w:rFonts w:cs="Arial"/>
          <w:sz w:val="24"/>
          <w:szCs w:val="24"/>
        </w:rPr>
        <w:t>Date Received:</w:t>
      </w:r>
      <w:r>
        <w:tab/>
      </w:r>
      <w:r>
        <w:tab/>
      </w:r>
      <w:r>
        <w:tab/>
      </w:r>
    </w:p>
    <w:p w14:paraId="16EAFEB5" w14:textId="477AEFC0" w:rsidR="004E62BD" w:rsidRPr="00CC29AE" w:rsidRDefault="004E62BD" w:rsidP="00CC0DBF">
      <w:pPr>
        <w:spacing w:after="120"/>
        <w:ind w:left="3240" w:hanging="3240"/>
        <w:rPr>
          <w:rFonts w:cs="Arial"/>
          <w:sz w:val="24"/>
          <w:szCs w:val="24"/>
        </w:rPr>
      </w:pPr>
      <w:r w:rsidRPr="477C4473">
        <w:rPr>
          <w:rFonts w:cs="Arial"/>
          <w:sz w:val="24"/>
          <w:szCs w:val="24"/>
        </w:rPr>
        <w:t>DSA</w:t>
      </w:r>
      <w:r w:rsidRPr="00CC29AE">
        <w:rPr>
          <w:rFonts w:cs="Arial"/>
          <w:sz w:val="24"/>
          <w:szCs w:val="24"/>
        </w:rPr>
        <w:t xml:space="preserve"> Tracking Number:</w:t>
      </w:r>
      <w:r>
        <w:tab/>
      </w:r>
      <w:r w:rsidR="00E95C56">
        <w:t xml:space="preserve">6-1 (formerly </w:t>
      </w:r>
      <w:r w:rsidRPr="00483E7B">
        <w:rPr>
          <w:rFonts w:cs="Arial"/>
          <w:sz w:val="24"/>
          <w:szCs w:val="24"/>
        </w:rPr>
        <w:t>6 (23-052)</w:t>
      </w:r>
      <w:r w:rsidR="00E95C56">
        <w:rPr>
          <w:rFonts w:cs="Arial"/>
          <w:sz w:val="24"/>
          <w:szCs w:val="24"/>
        </w:rPr>
        <w:t>)</w:t>
      </w:r>
    </w:p>
    <w:p w14:paraId="503A1196" w14:textId="530B3B36" w:rsidR="004E62BD" w:rsidRPr="00CC29AE" w:rsidRDefault="004E62BD" w:rsidP="00CC0DBF">
      <w:pPr>
        <w:spacing w:after="120"/>
        <w:ind w:left="3240" w:hanging="3240"/>
        <w:rPr>
          <w:rFonts w:cs="Arial"/>
          <w:sz w:val="24"/>
          <w:szCs w:val="24"/>
        </w:rPr>
      </w:pPr>
      <w:r w:rsidRPr="00CC29AE">
        <w:rPr>
          <w:rFonts w:cs="Arial"/>
          <w:sz w:val="24"/>
          <w:szCs w:val="24"/>
        </w:rPr>
        <w:t>Date Reviewed:</w:t>
      </w:r>
      <w:r>
        <w:rPr>
          <w:rFonts w:cs="Arial"/>
          <w:sz w:val="24"/>
          <w:szCs w:val="24"/>
        </w:rPr>
        <w:tab/>
      </w:r>
      <w:r w:rsidR="007A0C64">
        <w:rPr>
          <w:rFonts w:cs="Arial"/>
          <w:sz w:val="24"/>
          <w:szCs w:val="24"/>
        </w:rPr>
        <w:t>April</w:t>
      </w:r>
      <w:r w:rsidR="007A0C64" w:rsidRPr="00342CE9">
        <w:rPr>
          <w:rFonts w:cs="Arial"/>
          <w:sz w:val="24"/>
          <w:szCs w:val="24"/>
        </w:rPr>
        <w:t xml:space="preserve"> </w:t>
      </w:r>
      <w:r w:rsidR="007A0C64">
        <w:rPr>
          <w:rFonts w:cs="Arial"/>
          <w:sz w:val="24"/>
          <w:szCs w:val="24"/>
        </w:rPr>
        <w:t>15</w:t>
      </w:r>
      <w:r w:rsidR="00472B70" w:rsidRPr="007A2647">
        <w:rPr>
          <w:rFonts w:cs="Arial"/>
          <w:sz w:val="24"/>
          <w:szCs w:val="24"/>
        </w:rPr>
        <w:t xml:space="preserve">, </w:t>
      </w:r>
      <w:r w:rsidR="00290EED" w:rsidRPr="00290EED">
        <w:rPr>
          <w:rFonts w:cs="Arial"/>
          <w:sz w:val="24"/>
          <w:szCs w:val="24"/>
        </w:rPr>
        <w:t>2026</w:t>
      </w:r>
    </w:p>
    <w:p w14:paraId="5EC18B4C" w14:textId="37F279EB" w:rsidR="004E62BD" w:rsidRPr="00CC29AE" w:rsidRDefault="004E62BD" w:rsidP="00CC0DBF">
      <w:pPr>
        <w:spacing w:after="120"/>
        <w:ind w:left="3240" w:hanging="3240"/>
        <w:rPr>
          <w:rFonts w:cs="Arial"/>
          <w:sz w:val="24"/>
          <w:szCs w:val="24"/>
        </w:rPr>
      </w:pPr>
      <w:r w:rsidRPr="00CC29AE">
        <w:rPr>
          <w:rFonts w:cs="Arial"/>
          <w:sz w:val="24"/>
          <w:szCs w:val="24"/>
        </w:rPr>
        <w:t>Status:</w:t>
      </w:r>
      <w:r>
        <w:rPr>
          <w:rFonts w:cs="Arial"/>
          <w:sz w:val="24"/>
          <w:szCs w:val="24"/>
        </w:rPr>
        <w:tab/>
      </w:r>
      <w:r w:rsidR="0047665C">
        <w:rPr>
          <w:rFonts w:cs="Arial"/>
          <w:sz w:val="24"/>
          <w:szCs w:val="24"/>
        </w:rPr>
        <w:t>Withdrawn</w:t>
      </w:r>
    </w:p>
    <w:p w14:paraId="4209BA5A" w14:textId="77777777" w:rsidR="004E62BD" w:rsidRPr="00CC29AE" w:rsidRDefault="004E62BD" w:rsidP="00EA4433">
      <w:pPr>
        <w:pStyle w:val="Heading2"/>
        <w:shd w:val="clear" w:color="auto" w:fill="000000" w:themeFill="text1"/>
        <w:spacing w:before="240" w:after="120"/>
        <w:ind w:firstLine="90"/>
        <w:rPr>
          <w:szCs w:val="24"/>
        </w:rPr>
      </w:pPr>
      <w:r w:rsidRPr="00CC29AE">
        <w:rPr>
          <w:szCs w:val="24"/>
        </w:rPr>
        <w:t>APPLICABLE CODE</w:t>
      </w:r>
    </w:p>
    <w:p w14:paraId="28B3D53B" w14:textId="146D86FB" w:rsidR="004E62BD" w:rsidRPr="00CC29AE" w:rsidRDefault="00483E7B" w:rsidP="00CC0DBF">
      <w:pPr>
        <w:spacing w:after="120"/>
        <w:ind w:left="3240" w:hanging="3240"/>
        <w:rPr>
          <w:rFonts w:cs="Arial"/>
          <w:sz w:val="24"/>
          <w:szCs w:val="24"/>
        </w:rPr>
      </w:pPr>
      <w:r>
        <w:rPr>
          <w:rFonts w:cs="Arial"/>
          <w:sz w:val="24"/>
          <w:szCs w:val="24"/>
        </w:rPr>
        <w:t>N/A</w:t>
      </w:r>
    </w:p>
    <w:p w14:paraId="1607FC2C" w14:textId="77777777" w:rsidR="004E62BD" w:rsidRPr="00CC29AE" w:rsidRDefault="004E62BD" w:rsidP="002D51EB">
      <w:pPr>
        <w:pStyle w:val="Heading2"/>
        <w:shd w:val="clear" w:color="auto" w:fill="000000" w:themeFill="text1"/>
        <w:spacing w:before="240" w:after="120"/>
        <w:ind w:firstLine="90"/>
        <w:rPr>
          <w:szCs w:val="24"/>
        </w:rPr>
      </w:pPr>
      <w:r w:rsidRPr="00CC29AE">
        <w:rPr>
          <w:szCs w:val="24"/>
        </w:rPr>
        <w:t>CURRENT CODE LANGUAGE</w:t>
      </w:r>
    </w:p>
    <w:p w14:paraId="45A4739B" w14:textId="77777777" w:rsidR="00483E7B" w:rsidRPr="00CC29AE" w:rsidRDefault="00483E7B" w:rsidP="00483E7B">
      <w:pPr>
        <w:spacing w:after="120"/>
        <w:ind w:left="3240" w:hanging="3240"/>
        <w:rPr>
          <w:rFonts w:cs="Arial"/>
          <w:sz w:val="24"/>
          <w:szCs w:val="24"/>
        </w:rPr>
      </w:pPr>
      <w:r>
        <w:rPr>
          <w:rFonts w:cs="Arial"/>
          <w:sz w:val="24"/>
          <w:szCs w:val="24"/>
        </w:rPr>
        <w:t>N/A</w:t>
      </w:r>
    </w:p>
    <w:p w14:paraId="04BE8E18" w14:textId="77777777" w:rsidR="004E62BD" w:rsidRPr="00CC29AE" w:rsidRDefault="004E62BD" w:rsidP="002D51EB">
      <w:pPr>
        <w:pStyle w:val="Heading2"/>
        <w:shd w:val="clear" w:color="auto" w:fill="000000" w:themeFill="text1"/>
        <w:spacing w:before="240" w:after="120"/>
        <w:ind w:firstLine="90"/>
        <w:rPr>
          <w:szCs w:val="24"/>
        </w:rPr>
      </w:pPr>
      <w:r w:rsidRPr="00CC29AE">
        <w:rPr>
          <w:szCs w:val="24"/>
        </w:rPr>
        <w:t>SUGGESTED TEXT OF PROPOSED AMENDMENT</w:t>
      </w:r>
    </w:p>
    <w:p w14:paraId="1F7C170D" w14:textId="77777777" w:rsidR="00483E7B" w:rsidRPr="00CC29AE" w:rsidRDefault="00483E7B" w:rsidP="00483E7B">
      <w:pPr>
        <w:spacing w:after="120"/>
        <w:ind w:left="3240" w:hanging="3240"/>
        <w:rPr>
          <w:rFonts w:cs="Arial"/>
          <w:sz w:val="24"/>
          <w:szCs w:val="24"/>
        </w:rPr>
      </w:pPr>
      <w:r>
        <w:rPr>
          <w:rFonts w:cs="Arial"/>
          <w:sz w:val="24"/>
          <w:szCs w:val="24"/>
        </w:rPr>
        <w:t>N/A</w:t>
      </w:r>
    </w:p>
    <w:p w14:paraId="73FD2E68" w14:textId="77777777" w:rsidR="004E62BD" w:rsidRPr="00CC29AE" w:rsidRDefault="004E62BD" w:rsidP="002D51EB">
      <w:pPr>
        <w:pStyle w:val="Heading2"/>
        <w:shd w:val="clear" w:color="auto" w:fill="000000" w:themeFill="text1"/>
        <w:spacing w:before="240" w:after="120"/>
        <w:ind w:firstLine="90"/>
      </w:pPr>
      <w:r>
        <w:t>CODE TEXT IF ADOPTED</w:t>
      </w:r>
    </w:p>
    <w:p w14:paraId="2C3200C9" w14:textId="77777777" w:rsidR="00483E7B" w:rsidRPr="00CC29AE" w:rsidRDefault="00483E7B" w:rsidP="00483E7B">
      <w:pPr>
        <w:spacing w:after="120"/>
        <w:ind w:left="3240" w:hanging="3240"/>
        <w:rPr>
          <w:rFonts w:cs="Arial"/>
          <w:sz w:val="24"/>
          <w:szCs w:val="24"/>
        </w:rPr>
      </w:pPr>
      <w:r>
        <w:rPr>
          <w:rFonts w:cs="Arial"/>
          <w:sz w:val="24"/>
          <w:szCs w:val="24"/>
        </w:rPr>
        <w:t>N/A</w:t>
      </w:r>
    </w:p>
    <w:p w14:paraId="59D843D4" w14:textId="77777777" w:rsidR="004E62BD" w:rsidRPr="00CC29AE" w:rsidRDefault="004E62BD" w:rsidP="002D51EB">
      <w:pPr>
        <w:pStyle w:val="Heading2"/>
        <w:shd w:val="clear" w:color="auto" w:fill="000000" w:themeFill="text1"/>
        <w:spacing w:before="240" w:after="120"/>
        <w:ind w:firstLine="90"/>
        <w:rPr>
          <w:szCs w:val="24"/>
        </w:rPr>
      </w:pPr>
      <w:r w:rsidRPr="00CC29AE">
        <w:rPr>
          <w:szCs w:val="24"/>
        </w:rPr>
        <w:t>STATEMENT OF REASONS</w:t>
      </w:r>
    </w:p>
    <w:p w14:paraId="525D63FF" w14:textId="77777777" w:rsidR="00483E7B" w:rsidRPr="00CC29AE" w:rsidRDefault="00483E7B" w:rsidP="00483E7B">
      <w:pPr>
        <w:spacing w:after="120"/>
        <w:ind w:left="3240" w:hanging="3240"/>
        <w:rPr>
          <w:rFonts w:cs="Arial"/>
          <w:sz w:val="24"/>
          <w:szCs w:val="24"/>
        </w:rPr>
      </w:pPr>
      <w:r>
        <w:rPr>
          <w:rFonts w:cs="Arial"/>
          <w:sz w:val="24"/>
          <w:szCs w:val="24"/>
        </w:rPr>
        <w:t>N/A</w:t>
      </w:r>
    </w:p>
    <w:p w14:paraId="56B2B696" w14:textId="77777777" w:rsidR="004E62BD" w:rsidRPr="00CC29AE" w:rsidRDefault="004E62BD" w:rsidP="002D51EB">
      <w:pPr>
        <w:pStyle w:val="Heading2"/>
        <w:shd w:val="clear" w:color="auto" w:fill="000000" w:themeFill="text1"/>
        <w:spacing w:before="240" w:after="120"/>
        <w:ind w:firstLine="90"/>
        <w:rPr>
          <w:szCs w:val="24"/>
        </w:rPr>
      </w:pPr>
      <w:r w:rsidRPr="00CC29AE">
        <w:rPr>
          <w:szCs w:val="24"/>
        </w:rPr>
        <w:t>DSA COMMENTS</w:t>
      </w:r>
    </w:p>
    <w:p w14:paraId="74344696" w14:textId="2E4A1868" w:rsidR="004E62BD" w:rsidRDefault="00483E7B" w:rsidP="00940EC3">
      <w:pPr>
        <w:spacing w:after="120"/>
        <w:ind w:left="3240" w:hanging="3240"/>
        <w:rPr>
          <w:rFonts w:cs="Arial"/>
          <w:sz w:val="24"/>
          <w:szCs w:val="24"/>
        </w:rPr>
      </w:pPr>
      <w:r>
        <w:rPr>
          <w:rFonts w:cs="Arial"/>
          <w:sz w:val="24"/>
          <w:szCs w:val="24"/>
        </w:rPr>
        <w:t>N/A</w:t>
      </w:r>
      <w:r w:rsidR="004E62BD">
        <w:rPr>
          <w:rFonts w:cs="Arial"/>
          <w:sz w:val="24"/>
          <w:szCs w:val="24"/>
        </w:rPr>
        <w:br w:type="page"/>
      </w:r>
    </w:p>
    <w:p w14:paraId="30A7F8AA" w14:textId="77777777" w:rsidR="004E62BD" w:rsidRPr="00A95FE4" w:rsidRDefault="004E62BD" w:rsidP="00925026">
      <w:pPr>
        <w:spacing w:after="120"/>
        <w:rPr>
          <w:rFonts w:cs="Arial"/>
          <w:szCs w:val="22"/>
        </w:rPr>
        <w:sectPr w:rsidR="004E62BD" w:rsidRPr="00A95FE4" w:rsidSect="00E92422">
          <w:footerReference w:type="default" r:id="rId38"/>
          <w:footerReference w:type="first" r:id="rId39"/>
          <w:type w:val="continuous"/>
          <w:pgSz w:w="12240" w:h="15840"/>
          <w:pgMar w:top="1080" w:right="1080" w:bottom="1080" w:left="1080" w:header="720" w:footer="471" w:gutter="0"/>
          <w:cols w:space="720"/>
          <w:titlePg/>
          <w:docGrid w:linePitch="360"/>
        </w:sectPr>
      </w:pPr>
      <w:r w:rsidRPr="00A95FE4">
        <w:rPr>
          <w:noProof/>
          <w:szCs w:val="22"/>
        </w:rPr>
        <w:lastRenderedPageBreak/>
        <w:drawing>
          <wp:inline distT="0" distB="0" distL="0" distR="0" wp14:anchorId="09DF6A6D" wp14:editId="705D3B8A">
            <wp:extent cx="1859280" cy="449580"/>
            <wp:effectExtent l="0" t="0" r="7620" b="7620"/>
            <wp:docPr id="2074003734" name="Picture 2074003734" descr="Division of the State Architect logo: Cube with architectural tool in cen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59280" cy="449580"/>
                    </a:xfrm>
                    <a:prstGeom prst="rect">
                      <a:avLst/>
                    </a:prstGeom>
                    <a:noFill/>
                    <a:ln>
                      <a:noFill/>
                    </a:ln>
                  </pic:spPr>
                </pic:pic>
              </a:graphicData>
            </a:graphic>
          </wp:inline>
        </w:drawing>
      </w:r>
    </w:p>
    <w:p w14:paraId="36FB684D" w14:textId="77777777" w:rsidR="004E62BD" w:rsidRDefault="004E62BD" w:rsidP="00925026">
      <w:pPr>
        <w:pStyle w:val="DSADOCUMENTTITLE"/>
      </w:pPr>
      <w:r w:rsidRPr="00A95FE4">
        <w:t>DSA Code Amendment development</w:t>
      </w:r>
    </w:p>
    <w:p w14:paraId="65DD23F1" w14:textId="3241685B" w:rsidR="004E62BD" w:rsidRPr="00AF124E" w:rsidRDefault="004E62BD" w:rsidP="00EA4433">
      <w:pPr>
        <w:pStyle w:val="Heading2"/>
        <w:shd w:val="clear" w:color="auto" w:fill="000000" w:themeFill="text1"/>
        <w:spacing w:before="240" w:after="120"/>
        <w:ind w:firstLine="90"/>
        <w:rPr>
          <w:color w:val="7F7F7F" w:themeColor="text1" w:themeTint="80"/>
          <w:szCs w:val="24"/>
        </w:rPr>
      </w:pPr>
      <w:r w:rsidRPr="00CC29AE">
        <w:rPr>
          <w:szCs w:val="24"/>
        </w:rPr>
        <w:t>TRACKING</w:t>
      </w:r>
      <w:r>
        <w:rPr>
          <w:szCs w:val="24"/>
        </w:rPr>
        <w:t xml:space="preserve"> </w:t>
      </w:r>
      <w:r w:rsidRPr="00AF124E">
        <w:rPr>
          <w:color w:val="7F7F7F" w:themeColor="text1" w:themeTint="80"/>
          <w:szCs w:val="24"/>
        </w:rPr>
        <w:t>7</w:t>
      </w:r>
      <w:r w:rsidR="00DD7A76" w:rsidRPr="00AF124E">
        <w:rPr>
          <w:color w:val="7F7F7F" w:themeColor="text1" w:themeTint="80"/>
          <w:szCs w:val="24"/>
        </w:rPr>
        <w:t>-1</w:t>
      </w:r>
    </w:p>
    <w:p w14:paraId="6FB8C9D0" w14:textId="77777777" w:rsidR="004E62BD" w:rsidRPr="00CC29AE" w:rsidRDefault="004E62BD" w:rsidP="00CC0DBF">
      <w:pPr>
        <w:spacing w:after="120"/>
        <w:ind w:left="3240" w:hanging="3240"/>
        <w:rPr>
          <w:rFonts w:cs="Arial"/>
          <w:sz w:val="24"/>
          <w:szCs w:val="24"/>
        </w:rPr>
      </w:pPr>
      <w:r w:rsidRPr="00CC29AE">
        <w:rPr>
          <w:rFonts w:cs="Arial"/>
          <w:sz w:val="24"/>
          <w:szCs w:val="24"/>
        </w:rPr>
        <w:t>Date Received:</w:t>
      </w:r>
      <w:r>
        <w:rPr>
          <w:rFonts w:cs="Arial"/>
          <w:sz w:val="24"/>
          <w:szCs w:val="24"/>
        </w:rPr>
        <w:tab/>
      </w:r>
    </w:p>
    <w:p w14:paraId="1F2314AB" w14:textId="590DD73F" w:rsidR="004E62BD" w:rsidRPr="00CC29AE" w:rsidRDefault="004E62BD" w:rsidP="00CC0DBF">
      <w:pPr>
        <w:spacing w:after="120"/>
        <w:ind w:left="3240" w:hanging="3240"/>
        <w:rPr>
          <w:rFonts w:cs="Arial"/>
          <w:sz w:val="24"/>
          <w:szCs w:val="24"/>
        </w:rPr>
      </w:pPr>
      <w:r w:rsidRPr="00CC29AE">
        <w:rPr>
          <w:rFonts w:cs="Arial"/>
          <w:sz w:val="24"/>
          <w:szCs w:val="24"/>
        </w:rPr>
        <w:t>DSA Tracking Number:</w:t>
      </w:r>
      <w:r>
        <w:rPr>
          <w:rFonts w:cs="Arial"/>
          <w:sz w:val="24"/>
          <w:szCs w:val="24"/>
        </w:rPr>
        <w:tab/>
      </w:r>
      <w:r w:rsidR="00E95C56">
        <w:rPr>
          <w:rFonts w:cs="Arial"/>
          <w:sz w:val="24"/>
          <w:szCs w:val="24"/>
        </w:rPr>
        <w:t xml:space="preserve">7-1 (formerly </w:t>
      </w:r>
      <w:r>
        <w:rPr>
          <w:rFonts w:cs="Arial"/>
          <w:sz w:val="24"/>
          <w:szCs w:val="24"/>
        </w:rPr>
        <w:t>7 (24-007)</w:t>
      </w:r>
      <w:r w:rsidR="00E95C56">
        <w:rPr>
          <w:rFonts w:cs="Arial"/>
          <w:sz w:val="24"/>
          <w:szCs w:val="24"/>
        </w:rPr>
        <w:t>)</w:t>
      </w:r>
    </w:p>
    <w:p w14:paraId="1FDCB160" w14:textId="7A120A93" w:rsidR="004E62BD" w:rsidRPr="00CC29AE" w:rsidRDefault="004E62BD" w:rsidP="00CC0DBF">
      <w:pPr>
        <w:spacing w:after="120"/>
        <w:ind w:left="3240" w:hanging="3240"/>
        <w:rPr>
          <w:rFonts w:cs="Arial"/>
          <w:sz w:val="24"/>
          <w:szCs w:val="24"/>
        </w:rPr>
      </w:pPr>
      <w:r w:rsidRPr="00CC29AE">
        <w:rPr>
          <w:rFonts w:cs="Arial"/>
          <w:sz w:val="24"/>
          <w:szCs w:val="24"/>
        </w:rPr>
        <w:t>Date Reviewed:</w:t>
      </w:r>
      <w:r>
        <w:rPr>
          <w:rFonts w:cs="Arial"/>
          <w:sz w:val="24"/>
          <w:szCs w:val="24"/>
        </w:rPr>
        <w:tab/>
      </w:r>
      <w:r w:rsidR="002855D4">
        <w:rPr>
          <w:rFonts w:cs="Arial"/>
          <w:sz w:val="24"/>
          <w:szCs w:val="24"/>
        </w:rPr>
        <w:t>April</w:t>
      </w:r>
      <w:r w:rsidR="002855D4" w:rsidRPr="00342CE9">
        <w:rPr>
          <w:rFonts w:cs="Arial"/>
          <w:sz w:val="24"/>
          <w:szCs w:val="24"/>
        </w:rPr>
        <w:t xml:space="preserve"> </w:t>
      </w:r>
      <w:r w:rsidR="002855D4">
        <w:rPr>
          <w:rFonts w:cs="Arial"/>
          <w:sz w:val="24"/>
          <w:szCs w:val="24"/>
        </w:rPr>
        <w:t>15</w:t>
      </w:r>
      <w:r w:rsidR="00472B70" w:rsidRPr="007A2647">
        <w:rPr>
          <w:rFonts w:cs="Arial"/>
          <w:sz w:val="24"/>
          <w:szCs w:val="24"/>
        </w:rPr>
        <w:t xml:space="preserve">, </w:t>
      </w:r>
      <w:r w:rsidR="00290EED" w:rsidRPr="00290EED">
        <w:rPr>
          <w:rFonts w:cs="Arial"/>
          <w:sz w:val="24"/>
          <w:szCs w:val="24"/>
        </w:rPr>
        <w:t>2026</w:t>
      </w:r>
    </w:p>
    <w:p w14:paraId="708D6DC3" w14:textId="6455BA82" w:rsidR="004E62BD" w:rsidRPr="00CC29AE" w:rsidRDefault="004E62BD" w:rsidP="00CC0DBF">
      <w:pPr>
        <w:spacing w:after="120"/>
        <w:ind w:left="3240" w:hanging="3240"/>
        <w:rPr>
          <w:rFonts w:cs="Arial"/>
          <w:sz w:val="24"/>
          <w:szCs w:val="24"/>
        </w:rPr>
      </w:pPr>
      <w:r w:rsidRPr="00CC29AE">
        <w:rPr>
          <w:rFonts w:cs="Arial"/>
          <w:sz w:val="24"/>
          <w:szCs w:val="24"/>
        </w:rPr>
        <w:t>Status:</w:t>
      </w:r>
      <w:r>
        <w:rPr>
          <w:rFonts w:cs="Arial"/>
          <w:sz w:val="24"/>
          <w:szCs w:val="24"/>
        </w:rPr>
        <w:tab/>
      </w:r>
      <w:r w:rsidR="00D95CD7">
        <w:rPr>
          <w:rFonts w:cs="Arial"/>
          <w:sz w:val="24"/>
          <w:szCs w:val="24"/>
        </w:rPr>
        <w:t>Commission Hearing</w:t>
      </w:r>
    </w:p>
    <w:p w14:paraId="7CB8D363" w14:textId="77777777" w:rsidR="004E62BD" w:rsidRPr="00CC29AE" w:rsidRDefault="004E62BD" w:rsidP="00EA4433">
      <w:pPr>
        <w:pStyle w:val="Heading2"/>
        <w:shd w:val="clear" w:color="auto" w:fill="000000" w:themeFill="text1"/>
        <w:spacing w:before="240" w:after="120"/>
        <w:ind w:firstLine="90"/>
        <w:rPr>
          <w:szCs w:val="24"/>
        </w:rPr>
      </w:pPr>
      <w:r w:rsidRPr="00CC29AE">
        <w:rPr>
          <w:szCs w:val="24"/>
        </w:rPr>
        <w:t>APPLICABLE CODE</w:t>
      </w:r>
    </w:p>
    <w:p w14:paraId="59927F6A" w14:textId="77777777" w:rsidR="004E62BD" w:rsidRPr="00CC29AE" w:rsidRDefault="004E62BD" w:rsidP="00CC0DBF">
      <w:pPr>
        <w:spacing w:after="120"/>
        <w:ind w:left="3240" w:hanging="3240"/>
        <w:rPr>
          <w:rFonts w:cs="Arial"/>
          <w:sz w:val="24"/>
          <w:szCs w:val="24"/>
        </w:rPr>
      </w:pPr>
      <w:r w:rsidRPr="00CC29AE">
        <w:rPr>
          <w:rFonts w:cs="Arial"/>
          <w:sz w:val="24"/>
          <w:szCs w:val="24"/>
        </w:rPr>
        <w:t>Applicable Code Section(s):</w:t>
      </w:r>
      <w:r>
        <w:rPr>
          <w:rFonts w:cs="Arial"/>
          <w:sz w:val="24"/>
          <w:szCs w:val="24"/>
        </w:rPr>
        <w:tab/>
      </w:r>
      <w:r w:rsidRPr="00A34E61">
        <w:rPr>
          <w:rFonts w:cs="Arial"/>
          <w:sz w:val="24"/>
          <w:szCs w:val="24"/>
        </w:rPr>
        <w:t>CBC Part 2</w:t>
      </w:r>
      <w:r>
        <w:rPr>
          <w:rFonts w:cs="Arial"/>
          <w:sz w:val="24"/>
          <w:szCs w:val="24"/>
        </w:rPr>
        <w:t>,</w:t>
      </w:r>
      <w:r w:rsidRPr="00A34E61">
        <w:rPr>
          <w:rFonts w:cs="Arial"/>
          <w:sz w:val="24"/>
          <w:szCs w:val="24"/>
        </w:rPr>
        <w:t xml:space="preserve"> Chapter 11B</w:t>
      </w:r>
      <w:r w:rsidRPr="00814A81">
        <w:rPr>
          <w:rFonts w:cs="Arial"/>
          <w:sz w:val="24"/>
          <w:szCs w:val="24"/>
        </w:rPr>
        <w:t xml:space="preserve">, Section </w:t>
      </w:r>
      <w:r>
        <w:rPr>
          <w:rFonts w:cs="Arial"/>
          <w:sz w:val="24"/>
          <w:szCs w:val="24"/>
        </w:rPr>
        <w:t>11B-205.1, Exception 9</w:t>
      </w:r>
    </w:p>
    <w:p w14:paraId="642EE87C" w14:textId="77777777" w:rsidR="004E62BD" w:rsidRPr="00CC29AE" w:rsidRDefault="004E62BD" w:rsidP="00CC0DBF">
      <w:pPr>
        <w:spacing w:after="120"/>
        <w:ind w:left="3240" w:hanging="3240"/>
        <w:rPr>
          <w:rFonts w:cs="Arial"/>
          <w:sz w:val="24"/>
          <w:szCs w:val="24"/>
        </w:rPr>
      </w:pPr>
      <w:r w:rsidRPr="00CC29AE">
        <w:rPr>
          <w:rFonts w:cs="Arial"/>
          <w:sz w:val="24"/>
          <w:szCs w:val="24"/>
        </w:rPr>
        <w:t>Topic:</w:t>
      </w:r>
      <w:r>
        <w:rPr>
          <w:rFonts w:cs="Arial"/>
          <w:sz w:val="24"/>
          <w:szCs w:val="24"/>
        </w:rPr>
        <w:t xml:space="preserve"> </w:t>
      </w:r>
      <w:r>
        <w:rPr>
          <w:rFonts w:cs="Arial"/>
          <w:sz w:val="24"/>
          <w:szCs w:val="24"/>
        </w:rPr>
        <w:tab/>
        <w:t>Corner Receptacles</w:t>
      </w:r>
    </w:p>
    <w:p w14:paraId="7699DB39" w14:textId="77777777" w:rsidR="004E62BD" w:rsidRPr="00CC29AE" w:rsidRDefault="004E62BD" w:rsidP="002D51EB">
      <w:pPr>
        <w:pStyle w:val="Heading2"/>
        <w:shd w:val="clear" w:color="auto" w:fill="000000" w:themeFill="text1"/>
        <w:spacing w:before="240" w:after="120"/>
        <w:ind w:firstLine="90"/>
        <w:rPr>
          <w:szCs w:val="24"/>
        </w:rPr>
      </w:pPr>
      <w:r w:rsidRPr="00CC29AE">
        <w:rPr>
          <w:szCs w:val="24"/>
        </w:rPr>
        <w:t>CURRENT CODE LANGUAGE</w:t>
      </w:r>
    </w:p>
    <w:p w14:paraId="077C156B" w14:textId="77777777" w:rsidR="004E62BD" w:rsidRDefault="004E62BD" w:rsidP="00834354">
      <w:pPr>
        <w:rPr>
          <w:rFonts w:cs="Arial"/>
          <w:sz w:val="24"/>
          <w:szCs w:val="24"/>
        </w:rPr>
      </w:pPr>
      <w:r w:rsidRPr="00D42145">
        <w:rPr>
          <w:rFonts w:cs="Arial"/>
          <w:b/>
          <w:bCs/>
          <w:i/>
          <w:iCs/>
          <w:sz w:val="24"/>
          <w:szCs w:val="24"/>
        </w:rPr>
        <w:t>11B-</w:t>
      </w:r>
      <w:r>
        <w:rPr>
          <w:rFonts w:cs="Arial"/>
          <w:b/>
          <w:bCs/>
          <w:sz w:val="24"/>
          <w:szCs w:val="24"/>
        </w:rPr>
        <w:t xml:space="preserve">205.1 General. </w:t>
      </w:r>
      <w:r>
        <w:rPr>
          <w:rFonts w:cs="Arial"/>
          <w:sz w:val="24"/>
          <w:szCs w:val="24"/>
        </w:rPr>
        <w:t xml:space="preserve">Operable parts on accessible elements, accessible routes, and in accessible rooms and spaces shall comply with </w:t>
      </w:r>
      <w:r w:rsidRPr="005D7674">
        <w:rPr>
          <w:rFonts w:cs="Arial"/>
          <w:i/>
          <w:iCs/>
          <w:sz w:val="24"/>
          <w:szCs w:val="24"/>
        </w:rPr>
        <w:t>Section 11B-</w:t>
      </w:r>
      <w:r>
        <w:rPr>
          <w:rFonts w:cs="Arial"/>
          <w:sz w:val="24"/>
          <w:szCs w:val="24"/>
        </w:rPr>
        <w:t>309.</w:t>
      </w:r>
    </w:p>
    <w:p w14:paraId="3E4E5927" w14:textId="77777777" w:rsidR="004E62BD" w:rsidRDefault="004E62BD" w:rsidP="00834354">
      <w:pPr>
        <w:rPr>
          <w:rFonts w:cs="Arial"/>
          <w:sz w:val="24"/>
          <w:szCs w:val="24"/>
        </w:rPr>
      </w:pPr>
    </w:p>
    <w:p w14:paraId="5EBEF83F" w14:textId="77777777" w:rsidR="004E62BD" w:rsidRPr="007948B7" w:rsidRDefault="004E62BD" w:rsidP="00834354">
      <w:pPr>
        <w:rPr>
          <w:rFonts w:cs="Arial"/>
          <w:b/>
          <w:bCs/>
          <w:sz w:val="24"/>
          <w:szCs w:val="24"/>
        </w:rPr>
      </w:pPr>
      <w:r>
        <w:rPr>
          <w:rFonts w:cs="Arial"/>
          <w:b/>
          <w:bCs/>
          <w:sz w:val="24"/>
          <w:szCs w:val="24"/>
        </w:rPr>
        <w:tab/>
      </w:r>
      <w:r w:rsidRPr="005D50BC">
        <w:rPr>
          <w:rFonts w:cs="Arial"/>
          <w:b/>
          <w:bCs/>
          <w:sz w:val="24"/>
          <w:szCs w:val="24"/>
        </w:rPr>
        <w:t>Exceptions:</w:t>
      </w:r>
    </w:p>
    <w:p w14:paraId="5F4662E0" w14:textId="77777777" w:rsidR="004E62BD" w:rsidRDefault="004E62BD" w:rsidP="0065374A">
      <w:pPr>
        <w:pStyle w:val="ListParagraph"/>
        <w:numPr>
          <w:ilvl w:val="0"/>
          <w:numId w:val="6"/>
        </w:numPr>
        <w:rPr>
          <w:rFonts w:cs="Arial"/>
          <w:sz w:val="24"/>
          <w:szCs w:val="24"/>
        </w:rPr>
      </w:pPr>
      <w:r>
        <w:rPr>
          <w:rFonts w:cs="Arial"/>
          <w:sz w:val="24"/>
          <w:szCs w:val="24"/>
        </w:rPr>
        <w:t>…</w:t>
      </w:r>
    </w:p>
    <w:p w14:paraId="2A4C0AFC" w14:textId="77777777" w:rsidR="004E62BD" w:rsidRPr="009D46A0" w:rsidRDefault="004E62BD" w:rsidP="00834354">
      <w:pPr>
        <w:rPr>
          <w:rFonts w:cs="Arial"/>
          <w:sz w:val="24"/>
          <w:szCs w:val="24"/>
        </w:rPr>
      </w:pPr>
    </w:p>
    <w:p w14:paraId="424E36B2" w14:textId="77777777" w:rsidR="004E62BD" w:rsidRPr="00574B8B" w:rsidRDefault="004E62BD" w:rsidP="0065374A">
      <w:pPr>
        <w:pStyle w:val="ListParagraph"/>
        <w:numPr>
          <w:ilvl w:val="0"/>
          <w:numId w:val="8"/>
        </w:numPr>
        <w:rPr>
          <w:rFonts w:cs="Arial"/>
          <w:sz w:val="24"/>
          <w:szCs w:val="24"/>
        </w:rPr>
      </w:pPr>
      <w:r w:rsidRPr="00574B8B">
        <w:rPr>
          <w:rFonts w:cs="Arial"/>
          <w:i/>
          <w:iCs/>
          <w:sz w:val="24"/>
          <w:szCs w:val="24"/>
        </w:rPr>
        <w:t>In residential dwelling units with mobility features where receptacles are provided in a kitchen at a corner work surface, one receptacle shall be located 36 inches (915 mm) from either wall at the inside corner.</w:t>
      </w:r>
    </w:p>
    <w:p w14:paraId="4D9519A3" w14:textId="77777777" w:rsidR="004E62BD" w:rsidRDefault="004E62BD" w:rsidP="00834354">
      <w:pPr>
        <w:rPr>
          <w:rFonts w:cs="Arial"/>
          <w:i/>
          <w:iCs/>
          <w:sz w:val="24"/>
          <w:szCs w:val="24"/>
        </w:rPr>
      </w:pPr>
    </w:p>
    <w:p w14:paraId="6C056D49" w14:textId="77777777" w:rsidR="004E62BD" w:rsidRDefault="004E62BD" w:rsidP="00834354">
      <w:pPr>
        <w:rPr>
          <w:rFonts w:cs="Arial"/>
          <w:sz w:val="24"/>
          <w:szCs w:val="24"/>
        </w:rPr>
      </w:pPr>
      <w:r w:rsidRPr="002B47C5">
        <w:rPr>
          <w:rFonts w:cs="Arial"/>
          <w:strike/>
          <w:noProof/>
          <w:sz w:val="24"/>
          <w:szCs w:val="24"/>
        </w:rPr>
        <w:drawing>
          <wp:anchor distT="0" distB="0" distL="114300" distR="114300" simplePos="0" relativeHeight="251658242" behindDoc="1" locked="0" layoutInCell="1" allowOverlap="1" wp14:anchorId="0C5EC0EA" wp14:editId="2A1B7C78">
            <wp:simplePos x="0" y="0"/>
            <wp:positionH relativeFrom="margin">
              <wp:posOffset>1143000</wp:posOffset>
            </wp:positionH>
            <wp:positionV relativeFrom="paragraph">
              <wp:posOffset>110490</wp:posOffset>
            </wp:positionV>
            <wp:extent cx="4051300" cy="2309678"/>
            <wp:effectExtent l="0" t="0" r="6350" b="0"/>
            <wp:wrapNone/>
            <wp:docPr id="2144537734" name="Picture 1" descr="Image shows Figure 11 B dash 2 zero 5 point 1 exception 9 which indicates an electrical receptacle at a corner work surface 36 inches absolute from the corner wall in either dir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537734" name="Picture 1" descr="Image shows Figure 11 B dash 2 zero 5 point 1 exception 9 which indicates an electrical receptacle at a corner work surface 36 inches absolute from the corner wall in either direction."/>
                    <pic:cNvPicPr/>
                  </pic:nvPicPr>
                  <pic:blipFill>
                    <a:blip r:embed="rId40">
                      <a:extLst>
                        <a:ext uri="{28A0092B-C50C-407E-A947-70E740481C1C}">
                          <a14:useLocalDpi xmlns:a14="http://schemas.microsoft.com/office/drawing/2010/main" val="0"/>
                        </a:ext>
                      </a:extLst>
                    </a:blip>
                    <a:stretch>
                      <a:fillRect/>
                    </a:stretch>
                  </pic:blipFill>
                  <pic:spPr>
                    <a:xfrm>
                      <a:off x="0" y="0"/>
                      <a:ext cx="4055989" cy="2312351"/>
                    </a:xfrm>
                    <a:prstGeom prst="rect">
                      <a:avLst/>
                    </a:prstGeom>
                  </pic:spPr>
                </pic:pic>
              </a:graphicData>
            </a:graphic>
            <wp14:sizeRelH relativeFrom="margin">
              <wp14:pctWidth>0</wp14:pctWidth>
            </wp14:sizeRelH>
            <wp14:sizeRelV relativeFrom="margin">
              <wp14:pctHeight>0</wp14:pctHeight>
            </wp14:sizeRelV>
          </wp:anchor>
        </w:drawing>
      </w:r>
    </w:p>
    <w:p w14:paraId="273E7904" w14:textId="77777777" w:rsidR="004E62BD" w:rsidRDefault="004E62BD" w:rsidP="00834354">
      <w:pPr>
        <w:rPr>
          <w:rFonts w:cs="Arial"/>
          <w:sz w:val="24"/>
          <w:szCs w:val="24"/>
        </w:rPr>
      </w:pPr>
    </w:p>
    <w:p w14:paraId="22B54CB8" w14:textId="77777777" w:rsidR="004E62BD" w:rsidRDefault="004E62BD" w:rsidP="00834354">
      <w:pPr>
        <w:rPr>
          <w:rFonts w:cs="Arial"/>
          <w:sz w:val="24"/>
          <w:szCs w:val="24"/>
        </w:rPr>
      </w:pPr>
    </w:p>
    <w:p w14:paraId="204D0683" w14:textId="77777777" w:rsidR="004E62BD" w:rsidRDefault="004E62BD" w:rsidP="00834354">
      <w:pPr>
        <w:rPr>
          <w:rFonts w:cs="Arial"/>
          <w:sz w:val="24"/>
          <w:szCs w:val="24"/>
        </w:rPr>
      </w:pPr>
    </w:p>
    <w:p w14:paraId="45FF96FF" w14:textId="77777777" w:rsidR="004E62BD" w:rsidRDefault="004E62BD" w:rsidP="00834354">
      <w:pPr>
        <w:rPr>
          <w:rFonts w:cs="Arial"/>
          <w:sz w:val="24"/>
          <w:szCs w:val="24"/>
        </w:rPr>
      </w:pPr>
    </w:p>
    <w:p w14:paraId="79509272" w14:textId="77777777" w:rsidR="004E62BD" w:rsidRDefault="004E62BD" w:rsidP="00834354">
      <w:pPr>
        <w:rPr>
          <w:rFonts w:cs="Arial"/>
          <w:sz w:val="24"/>
          <w:szCs w:val="24"/>
        </w:rPr>
      </w:pPr>
    </w:p>
    <w:p w14:paraId="230F0924" w14:textId="77777777" w:rsidR="004E62BD" w:rsidRDefault="004E62BD" w:rsidP="00834354">
      <w:pPr>
        <w:rPr>
          <w:rFonts w:cs="Arial"/>
          <w:sz w:val="24"/>
          <w:szCs w:val="24"/>
        </w:rPr>
      </w:pPr>
    </w:p>
    <w:p w14:paraId="12DE68F2" w14:textId="77777777" w:rsidR="004E62BD" w:rsidRDefault="004E62BD" w:rsidP="00834354">
      <w:pPr>
        <w:rPr>
          <w:rFonts w:cs="Arial"/>
          <w:sz w:val="24"/>
          <w:szCs w:val="24"/>
        </w:rPr>
      </w:pPr>
    </w:p>
    <w:p w14:paraId="796CCE99" w14:textId="77777777" w:rsidR="004E62BD" w:rsidRDefault="004E62BD" w:rsidP="00834354">
      <w:pPr>
        <w:rPr>
          <w:rFonts w:cs="Arial"/>
          <w:sz w:val="24"/>
          <w:szCs w:val="24"/>
        </w:rPr>
      </w:pPr>
    </w:p>
    <w:p w14:paraId="5E3EB6BF" w14:textId="77777777" w:rsidR="004E62BD" w:rsidRDefault="004E62BD" w:rsidP="00834354">
      <w:pPr>
        <w:rPr>
          <w:rFonts w:cs="Arial"/>
          <w:sz w:val="24"/>
          <w:szCs w:val="24"/>
        </w:rPr>
      </w:pPr>
    </w:p>
    <w:p w14:paraId="26F59E45" w14:textId="77777777" w:rsidR="004E62BD" w:rsidRDefault="004E62BD" w:rsidP="00834354">
      <w:pPr>
        <w:rPr>
          <w:rFonts w:cs="Arial"/>
          <w:sz w:val="24"/>
          <w:szCs w:val="24"/>
        </w:rPr>
      </w:pPr>
    </w:p>
    <w:p w14:paraId="37C59196" w14:textId="77777777" w:rsidR="004E62BD" w:rsidRDefault="004E62BD" w:rsidP="00834354">
      <w:pPr>
        <w:rPr>
          <w:rFonts w:cs="Arial"/>
          <w:sz w:val="24"/>
          <w:szCs w:val="24"/>
        </w:rPr>
      </w:pPr>
    </w:p>
    <w:p w14:paraId="316EFD23" w14:textId="77777777" w:rsidR="004E62BD" w:rsidRDefault="004E62BD" w:rsidP="00834354">
      <w:pPr>
        <w:rPr>
          <w:rFonts w:cs="Arial"/>
          <w:sz w:val="24"/>
          <w:szCs w:val="24"/>
        </w:rPr>
      </w:pPr>
    </w:p>
    <w:p w14:paraId="09F1F2CC" w14:textId="77777777" w:rsidR="004E62BD" w:rsidRDefault="004E62BD" w:rsidP="00834354">
      <w:pPr>
        <w:rPr>
          <w:rFonts w:cs="Arial"/>
          <w:sz w:val="24"/>
          <w:szCs w:val="24"/>
        </w:rPr>
      </w:pPr>
    </w:p>
    <w:p w14:paraId="21FC2FBD" w14:textId="77777777" w:rsidR="004E62BD" w:rsidRPr="00F11C83" w:rsidRDefault="004E62BD" w:rsidP="00834354">
      <w:pPr>
        <w:rPr>
          <w:rFonts w:cs="Arial"/>
          <w:sz w:val="24"/>
          <w:szCs w:val="24"/>
        </w:rPr>
      </w:pPr>
    </w:p>
    <w:p w14:paraId="62C01EE7" w14:textId="77777777" w:rsidR="004E62BD" w:rsidRPr="003E6103" w:rsidRDefault="004E62BD" w:rsidP="00834354">
      <w:pPr>
        <w:jc w:val="center"/>
        <w:rPr>
          <w:rFonts w:cs="Arial"/>
          <w:sz w:val="24"/>
          <w:szCs w:val="24"/>
        </w:rPr>
      </w:pPr>
      <w:r w:rsidRPr="003E6103">
        <w:rPr>
          <w:rFonts w:cs="Arial"/>
          <w:b/>
          <w:bCs/>
          <w:i/>
          <w:iCs/>
          <w:sz w:val="24"/>
          <w:szCs w:val="24"/>
        </w:rPr>
        <w:t>FIGURE 11B-205.1 Ex. 9</w:t>
      </w:r>
    </w:p>
    <w:p w14:paraId="7F6E7B6D" w14:textId="317AFD68" w:rsidR="004E62BD" w:rsidRPr="003E6103" w:rsidRDefault="004E62BD" w:rsidP="00834354">
      <w:pPr>
        <w:jc w:val="center"/>
        <w:rPr>
          <w:rFonts w:cs="Arial"/>
          <w:i/>
          <w:iCs/>
          <w:sz w:val="24"/>
          <w:szCs w:val="24"/>
        </w:rPr>
      </w:pPr>
      <w:r w:rsidRPr="003E6103">
        <w:rPr>
          <w:rFonts w:cs="Arial"/>
          <w:b/>
          <w:bCs/>
          <w:i/>
          <w:iCs/>
          <w:sz w:val="24"/>
          <w:szCs w:val="24"/>
        </w:rPr>
        <w:t>ELECTRICAL RECEPTACLES AT CORNER WORKSURFACES</w:t>
      </w:r>
    </w:p>
    <w:p w14:paraId="4C81F9EF" w14:textId="77777777" w:rsidR="004E62BD" w:rsidRDefault="004E62BD" w:rsidP="00834354">
      <w:pPr>
        <w:rPr>
          <w:rFonts w:cs="Arial"/>
          <w:sz w:val="24"/>
          <w:szCs w:val="24"/>
        </w:rPr>
      </w:pPr>
    </w:p>
    <w:p w14:paraId="315E310C" w14:textId="77777777" w:rsidR="004E62BD" w:rsidRDefault="004E62BD" w:rsidP="00834354">
      <w:pPr>
        <w:rPr>
          <w:rFonts w:cs="Arial"/>
          <w:sz w:val="24"/>
          <w:szCs w:val="24"/>
        </w:rPr>
      </w:pPr>
    </w:p>
    <w:p w14:paraId="058C706E" w14:textId="77777777" w:rsidR="004E62BD" w:rsidRPr="00BA0836" w:rsidRDefault="004E62BD" w:rsidP="00834354">
      <w:pPr>
        <w:rPr>
          <w:rFonts w:cs="Arial"/>
          <w:sz w:val="24"/>
          <w:szCs w:val="24"/>
        </w:rPr>
      </w:pPr>
    </w:p>
    <w:p w14:paraId="77C1E1FB" w14:textId="77777777" w:rsidR="004E62BD" w:rsidRPr="00CC29AE" w:rsidRDefault="004E62BD" w:rsidP="002D51EB">
      <w:pPr>
        <w:pStyle w:val="Heading2"/>
        <w:shd w:val="clear" w:color="auto" w:fill="000000" w:themeFill="text1"/>
        <w:spacing w:before="240" w:after="120"/>
        <w:ind w:firstLine="90"/>
        <w:rPr>
          <w:szCs w:val="24"/>
        </w:rPr>
      </w:pPr>
      <w:r w:rsidRPr="00CC29AE">
        <w:rPr>
          <w:szCs w:val="24"/>
        </w:rPr>
        <w:lastRenderedPageBreak/>
        <w:t>SUGGESTED TEXT OF PROPOSED AMENDMENT</w:t>
      </w:r>
    </w:p>
    <w:p w14:paraId="640758F6" w14:textId="77777777" w:rsidR="004E62BD" w:rsidRDefault="004E62BD" w:rsidP="00834354">
      <w:pPr>
        <w:rPr>
          <w:rFonts w:cs="Arial"/>
          <w:sz w:val="24"/>
          <w:szCs w:val="24"/>
        </w:rPr>
      </w:pPr>
      <w:r w:rsidRPr="00D42145">
        <w:rPr>
          <w:rFonts w:cs="Arial"/>
          <w:b/>
          <w:bCs/>
          <w:i/>
          <w:iCs/>
          <w:sz w:val="24"/>
          <w:szCs w:val="24"/>
        </w:rPr>
        <w:t>11B-</w:t>
      </w:r>
      <w:r>
        <w:rPr>
          <w:rFonts w:cs="Arial"/>
          <w:b/>
          <w:bCs/>
          <w:sz w:val="24"/>
          <w:szCs w:val="24"/>
        </w:rPr>
        <w:t xml:space="preserve">205.1 General. </w:t>
      </w:r>
      <w:r>
        <w:rPr>
          <w:rFonts w:cs="Arial"/>
          <w:sz w:val="24"/>
          <w:szCs w:val="24"/>
        </w:rPr>
        <w:t xml:space="preserve">Operable parts on accessible elements, accessible routes, and in accessible rooms and spaces shall comply with </w:t>
      </w:r>
      <w:r w:rsidRPr="005D7674">
        <w:rPr>
          <w:rFonts w:cs="Arial"/>
          <w:i/>
          <w:iCs/>
          <w:sz w:val="24"/>
          <w:szCs w:val="24"/>
        </w:rPr>
        <w:t>Section 11B-</w:t>
      </w:r>
      <w:r>
        <w:rPr>
          <w:rFonts w:cs="Arial"/>
          <w:sz w:val="24"/>
          <w:szCs w:val="24"/>
        </w:rPr>
        <w:t>309.</w:t>
      </w:r>
    </w:p>
    <w:p w14:paraId="08ECBC19" w14:textId="77777777" w:rsidR="004E62BD" w:rsidRPr="00F479B6" w:rsidRDefault="004E62BD" w:rsidP="00834354">
      <w:pPr>
        <w:rPr>
          <w:rFonts w:cs="Arial"/>
          <w:b/>
          <w:bCs/>
          <w:sz w:val="24"/>
          <w:szCs w:val="24"/>
        </w:rPr>
      </w:pPr>
    </w:p>
    <w:p w14:paraId="7CF8BFAE" w14:textId="77777777" w:rsidR="004E62BD" w:rsidRPr="007948B7" w:rsidRDefault="004E62BD" w:rsidP="00834354">
      <w:pPr>
        <w:rPr>
          <w:rFonts w:cs="Arial"/>
          <w:b/>
          <w:bCs/>
          <w:sz w:val="24"/>
          <w:szCs w:val="24"/>
        </w:rPr>
      </w:pPr>
      <w:r>
        <w:rPr>
          <w:rFonts w:cs="Arial"/>
          <w:b/>
          <w:bCs/>
          <w:sz w:val="24"/>
          <w:szCs w:val="24"/>
        </w:rPr>
        <w:tab/>
      </w:r>
      <w:r w:rsidRPr="005D50BC">
        <w:rPr>
          <w:rFonts w:cs="Arial"/>
          <w:b/>
          <w:bCs/>
          <w:sz w:val="24"/>
          <w:szCs w:val="24"/>
        </w:rPr>
        <w:t>Exceptions:</w:t>
      </w:r>
    </w:p>
    <w:p w14:paraId="6DDE63AE" w14:textId="77777777" w:rsidR="004E62BD" w:rsidRDefault="004E62BD" w:rsidP="0065374A">
      <w:pPr>
        <w:pStyle w:val="ListParagraph"/>
        <w:numPr>
          <w:ilvl w:val="0"/>
          <w:numId w:val="5"/>
        </w:numPr>
        <w:rPr>
          <w:rFonts w:cs="Arial"/>
          <w:sz w:val="24"/>
          <w:szCs w:val="24"/>
        </w:rPr>
      </w:pPr>
      <w:r>
        <w:rPr>
          <w:rFonts w:cs="Arial"/>
          <w:sz w:val="24"/>
          <w:szCs w:val="24"/>
        </w:rPr>
        <w:t>…</w:t>
      </w:r>
    </w:p>
    <w:p w14:paraId="07A2F297" w14:textId="77777777" w:rsidR="004E62BD" w:rsidRPr="009D46A0" w:rsidRDefault="004E62BD" w:rsidP="00834354">
      <w:pPr>
        <w:rPr>
          <w:rFonts w:cs="Arial"/>
          <w:strike/>
          <w:sz w:val="24"/>
          <w:szCs w:val="24"/>
        </w:rPr>
      </w:pPr>
    </w:p>
    <w:p w14:paraId="11413F62" w14:textId="77777777" w:rsidR="004E62BD" w:rsidRPr="008835AD" w:rsidRDefault="004E62BD" w:rsidP="0065374A">
      <w:pPr>
        <w:pStyle w:val="ListParagraph"/>
        <w:numPr>
          <w:ilvl w:val="0"/>
          <w:numId w:val="9"/>
        </w:numPr>
        <w:rPr>
          <w:rFonts w:cs="Arial"/>
          <w:sz w:val="24"/>
          <w:szCs w:val="24"/>
        </w:rPr>
      </w:pPr>
      <w:r w:rsidRPr="008835AD">
        <w:rPr>
          <w:rFonts w:cs="Arial"/>
          <w:i/>
          <w:iCs/>
          <w:strike/>
          <w:sz w:val="24"/>
          <w:szCs w:val="24"/>
        </w:rPr>
        <w:t>In residential dwelling units with mobility features where receptacles are</w:t>
      </w:r>
      <w:r w:rsidRPr="008835AD">
        <w:rPr>
          <w:rFonts w:cs="Arial"/>
          <w:i/>
          <w:iCs/>
          <w:sz w:val="24"/>
          <w:szCs w:val="24"/>
        </w:rPr>
        <w:t xml:space="preserve"> </w:t>
      </w:r>
      <w:r w:rsidRPr="008835AD">
        <w:rPr>
          <w:rFonts w:cs="Arial"/>
          <w:i/>
          <w:iCs/>
          <w:strike/>
          <w:sz w:val="24"/>
          <w:szCs w:val="24"/>
        </w:rPr>
        <w:t xml:space="preserve">provided in a kitchen at a corner work surface, one receptacle shall be located 36 inches (915 mm) from either wall at the inside corner. </w:t>
      </w:r>
    </w:p>
    <w:p w14:paraId="0F2952BE" w14:textId="77777777" w:rsidR="004E62BD" w:rsidRDefault="004E62BD" w:rsidP="00834354">
      <w:pPr>
        <w:rPr>
          <w:rFonts w:cs="Arial"/>
          <w:i/>
          <w:iCs/>
          <w:sz w:val="24"/>
          <w:szCs w:val="24"/>
        </w:rPr>
      </w:pPr>
      <w:r w:rsidRPr="004544E9">
        <w:rPr>
          <w:rFonts w:ascii="Arial Bold" w:hAnsi="Arial Bold" w:cs="Arial"/>
          <w:b/>
          <w:bCs/>
          <w:sz w:val="24"/>
          <w:szCs w:val="24"/>
        </w:rPr>
        <w:tab/>
      </w:r>
      <w:r w:rsidRPr="004544E9">
        <w:rPr>
          <w:rFonts w:ascii="Arial Bold" w:hAnsi="Arial Bold" w:cs="Arial"/>
          <w:b/>
          <w:bCs/>
          <w:sz w:val="24"/>
          <w:szCs w:val="24"/>
        </w:rPr>
        <w:tab/>
      </w:r>
      <w:r w:rsidRPr="003A1C62">
        <w:rPr>
          <w:rFonts w:ascii="Arial Bold" w:hAnsi="Arial Bold" w:cs="Arial"/>
          <w:b/>
          <w:bCs/>
          <w:sz w:val="24"/>
          <w:szCs w:val="24"/>
        </w:rPr>
        <w:tab/>
      </w:r>
      <w:r w:rsidRPr="003A1C62">
        <w:rPr>
          <w:rFonts w:ascii="Arial Bold" w:hAnsi="Arial Bold" w:cs="Arial"/>
          <w:b/>
          <w:bCs/>
          <w:sz w:val="24"/>
          <w:szCs w:val="24"/>
        </w:rPr>
        <w:tab/>
      </w:r>
      <w:r w:rsidRPr="003A1C62">
        <w:rPr>
          <w:rFonts w:ascii="Arial Bold" w:hAnsi="Arial Bold" w:cs="Arial"/>
          <w:b/>
          <w:bCs/>
          <w:sz w:val="24"/>
          <w:szCs w:val="24"/>
        </w:rPr>
        <w:tab/>
      </w:r>
      <w:r w:rsidRPr="003A1C62">
        <w:rPr>
          <w:rFonts w:ascii="Arial Bold" w:hAnsi="Arial Bold" w:cs="Arial"/>
          <w:b/>
          <w:bCs/>
          <w:sz w:val="24"/>
          <w:szCs w:val="24"/>
        </w:rPr>
        <w:tab/>
      </w:r>
    </w:p>
    <w:p w14:paraId="3F580915" w14:textId="77777777" w:rsidR="004E62BD" w:rsidRPr="00D1624D" w:rsidRDefault="004E62BD" w:rsidP="00834354">
      <w:pPr>
        <w:rPr>
          <w:rFonts w:cs="Arial"/>
          <w:sz w:val="24"/>
          <w:szCs w:val="24"/>
        </w:rPr>
      </w:pPr>
      <w:r>
        <w:rPr>
          <w:rFonts w:cs="Arial"/>
          <w:i/>
          <w:iCs/>
          <w:noProof/>
          <w:sz w:val="24"/>
          <w:szCs w:val="24"/>
        </w:rPr>
        <mc:AlternateContent>
          <mc:Choice Requires="wps">
            <w:drawing>
              <wp:anchor distT="0" distB="0" distL="114300" distR="114300" simplePos="0" relativeHeight="251658241" behindDoc="0" locked="0" layoutInCell="1" allowOverlap="1" wp14:anchorId="7B82C88E" wp14:editId="6354DBEE">
                <wp:simplePos x="0" y="0"/>
                <wp:positionH relativeFrom="column">
                  <wp:posOffset>1135965</wp:posOffset>
                </wp:positionH>
                <wp:positionV relativeFrom="paragraph">
                  <wp:posOffset>132471</wp:posOffset>
                </wp:positionV>
                <wp:extent cx="4124667" cy="2352821"/>
                <wp:effectExtent l="0" t="0" r="28575" b="28575"/>
                <wp:wrapNone/>
                <wp:docPr id="1494058436"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124667" cy="235282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14="http://schemas.microsoft.com/office/drawing/2010/main" xmlns:pic="http://schemas.openxmlformats.org/drawingml/2006/picture" xmlns:a="http://schemas.openxmlformats.org/drawingml/2006/main" xmlns:w16cei="http://schemas.microsoft.com/office/word/2026/wordml/cei">
            <w:pict w14:anchorId="57736B2E">
              <v:line id="Straight Connector 1"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alt="&quot;&quot;" o:spid="_x0000_s1026" strokecolor="black [3040]" from="89.45pt,10.45pt" to="414.25pt,195.7pt" w14:anchorId="51756A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"/>
            </w:pict>
          </mc:Fallback>
        </mc:AlternateContent>
      </w:r>
      <w:r>
        <w:rPr>
          <w:rFonts w:cs="Arial"/>
          <w:i/>
          <w:iCs/>
          <w:noProof/>
          <w:sz w:val="24"/>
          <w:szCs w:val="24"/>
        </w:rPr>
        <mc:AlternateContent>
          <mc:Choice Requires="wps">
            <w:drawing>
              <wp:anchor distT="0" distB="0" distL="114300" distR="114300" simplePos="0" relativeHeight="251658240" behindDoc="0" locked="0" layoutInCell="1" allowOverlap="1" wp14:anchorId="49862C7A" wp14:editId="3B651731">
                <wp:simplePos x="0" y="0"/>
                <wp:positionH relativeFrom="column">
                  <wp:posOffset>1137725</wp:posOffset>
                </wp:positionH>
                <wp:positionV relativeFrom="paragraph">
                  <wp:posOffset>137746</wp:posOffset>
                </wp:positionV>
                <wp:extent cx="4122908" cy="2344224"/>
                <wp:effectExtent l="0" t="0" r="30480" b="18415"/>
                <wp:wrapNone/>
                <wp:docPr id="1482607893"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4122908" cy="2344224"/>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14="http://schemas.microsoft.com/office/drawing/2010/main" xmlns:pic="http://schemas.openxmlformats.org/drawingml/2006/picture" xmlns:a="http://schemas.openxmlformats.org/drawingml/2006/main" xmlns:w16cei="http://schemas.microsoft.com/office/word/2026/wordml/cei">
            <w:pict w14:anchorId="36A53245">
              <v:line id="Straight Connector 1"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alt="&quot;&quot;" o:spid="_x0000_s1026" strokecolor="black [3040]" from="89.6pt,10.85pt" to="414.25pt,195.45pt" w14:anchorId="23722D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"/>
            </w:pict>
          </mc:Fallback>
        </mc:AlternateContent>
      </w:r>
      <w:r w:rsidRPr="002B47C5">
        <w:rPr>
          <w:rFonts w:cs="Arial"/>
          <w:strike/>
          <w:noProof/>
          <w:sz w:val="24"/>
          <w:szCs w:val="24"/>
        </w:rPr>
        <w:drawing>
          <wp:anchor distT="0" distB="0" distL="114300" distR="114300" simplePos="0" relativeHeight="251658243" behindDoc="1" locked="0" layoutInCell="1" allowOverlap="1" wp14:anchorId="30378898" wp14:editId="5D80083B">
            <wp:simplePos x="0" y="0"/>
            <wp:positionH relativeFrom="margin">
              <wp:posOffset>1139825</wp:posOffset>
            </wp:positionH>
            <wp:positionV relativeFrom="paragraph">
              <wp:posOffset>138430</wp:posOffset>
            </wp:positionV>
            <wp:extent cx="4121150" cy="2349500"/>
            <wp:effectExtent l="0" t="0" r="0" b="0"/>
            <wp:wrapNone/>
            <wp:docPr id="1345026146" name="Picture 1" descr="Image shows Figure 11 B dash 2 zero 5 point 1 exception 9 proposed to be remov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026146" name="Picture 1" descr="Image shows Figure 11 B dash 2 zero 5 point 1 exception 9 proposed to be removed."/>
                    <pic:cNvPicPr/>
                  </pic:nvPicPr>
                  <pic:blipFill>
                    <a:blip r:embed="rId40">
                      <a:extLst>
                        <a:ext uri="{28A0092B-C50C-407E-A947-70E740481C1C}">
                          <a14:useLocalDpi xmlns:a14="http://schemas.microsoft.com/office/drawing/2010/main" val="0"/>
                        </a:ext>
                      </a:extLst>
                    </a:blip>
                    <a:stretch>
                      <a:fillRect/>
                    </a:stretch>
                  </pic:blipFill>
                  <pic:spPr>
                    <a:xfrm>
                      <a:off x="0" y="0"/>
                      <a:ext cx="4121150" cy="2349500"/>
                    </a:xfrm>
                    <a:prstGeom prst="rect">
                      <a:avLst/>
                    </a:prstGeom>
                  </pic:spPr>
                </pic:pic>
              </a:graphicData>
            </a:graphic>
          </wp:anchor>
        </w:drawing>
      </w:r>
    </w:p>
    <w:p w14:paraId="2F613E1A" w14:textId="77777777" w:rsidR="004E62BD" w:rsidRPr="00D1624D" w:rsidRDefault="004E62BD" w:rsidP="00834354">
      <w:pPr>
        <w:rPr>
          <w:rFonts w:cs="Arial"/>
          <w:sz w:val="24"/>
          <w:szCs w:val="24"/>
        </w:rPr>
      </w:pPr>
    </w:p>
    <w:p w14:paraId="40982C42" w14:textId="77777777" w:rsidR="004E62BD" w:rsidRPr="00D1624D" w:rsidRDefault="004E62BD" w:rsidP="00834354">
      <w:pPr>
        <w:rPr>
          <w:rFonts w:cs="Arial"/>
          <w:sz w:val="24"/>
          <w:szCs w:val="24"/>
        </w:rPr>
      </w:pPr>
    </w:p>
    <w:p w14:paraId="28E6BE63" w14:textId="77777777" w:rsidR="004E62BD" w:rsidRPr="00D1624D" w:rsidRDefault="004E62BD" w:rsidP="00834354">
      <w:pPr>
        <w:rPr>
          <w:rFonts w:cs="Arial"/>
          <w:sz w:val="24"/>
          <w:szCs w:val="24"/>
        </w:rPr>
      </w:pPr>
    </w:p>
    <w:p w14:paraId="3722B0B6" w14:textId="77777777" w:rsidR="004E62BD" w:rsidRPr="00D1624D" w:rsidRDefault="004E62BD" w:rsidP="00834354">
      <w:pPr>
        <w:rPr>
          <w:rFonts w:cs="Arial"/>
          <w:sz w:val="24"/>
          <w:szCs w:val="24"/>
        </w:rPr>
      </w:pPr>
    </w:p>
    <w:p w14:paraId="48E1FA4D" w14:textId="77777777" w:rsidR="004E62BD" w:rsidRPr="00D1624D" w:rsidRDefault="004E62BD" w:rsidP="00834354">
      <w:pPr>
        <w:rPr>
          <w:rFonts w:cs="Arial"/>
          <w:sz w:val="24"/>
          <w:szCs w:val="24"/>
        </w:rPr>
      </w:pPr>
    </w:p>
    <w:p w14:paraId="204C410E" w14:textId="77777777" w:rsidR="004E62BD" w:rsidRPr="00D1624D" w:rsidRDefault="004E62BD" w:rsidP="00834354">
      <w:pPr>
        <w:rPr>
          <w:rFonts w:cs="Arial"/>
          <w:sz w:val="24"/>
          <w:szCs w:val="24"/>
        </w:rPr>
      </w:pPr>
    </w:p>
    <w:p w14:paraId="28686AD6" w14:textId="77777777" w:rsidR="004E62BD" w:rsidRPr="00D1624D" w:rsidRDefault="004E62BD" w:rsidP="00834354">
      <w:pPr>
        <w:rPr>
          <w:rFonts w:cs="Arial"/>
          <w:sz w:val="24"/>
          <w:szCs w:val="24"/>
        </w:rPr>
      </w:pPr>
    </w:p>
    <w:p w14:paraId="48D768C9" w14:textId="77777777" w:rsidR="004E62BD" w:rsidRPr="00D1624D" w:rsidRDefault="004E62BD" w:rsidP="00834354">
      <w:pPr>
        <w:rPr>
          <w:rFonts w:cs="Arial"/>
          <w:sz w:val="24"/>
          <w:szCs w:val="24"/>
        </w:rPr>
      </w:pPr>
    </w:p>
    <w:p w14:paraId="0ADBC715" w14:textId="77777777" w:rsidR="004E62BD" w:rsidRPr="00D1624D" w:rsidRDefault="004E62BD" w:rsidP="00834354">
      <w:pPr>
        <w:rPr>
          <w:rFonts w:cs="Arial"/>
          <w:sz w:val="24"/>
          <w:szCs w:val="24"/>
        </w:rPr>
      </w:pPr>
    </w:p>
    <w:p w14:paraId="2C711EDC" w14:textId="77777777" w:rsidR="004E62BD" w:rsidRPr="00D1624D" w:rsidRDefault="004E62BD" w:rsidP="00834354">
      <w:pPr>
        <w:rPr>
          <w:rFonts w:cs="Arial"/>
          <w:sz w:val="24"/>
          <w:szCs w:val="24"/>
        </w:rPr>
      </w:pPr>
    </w:p>
    <w:p w14:paraId="0AB9BA89" w14:textId="77777777" w:rsidR="004E62BD" w:rsidRPr="00D1624D" w:rsidRDefault="004E62BD" w:rsidP="00834354">
      <w:pPr>
        <w:rPr>
          <w:rFonts w:cs="Arial"/>
          <w:sz w:val="24"/>
          <w:szCs w:val="24"/>
        </w:rPr>
      </w:pPr>
    </w:p>
    <w:p w14:paraId="1235E0BB" w14:textId="77777777" w:rsidR="004E62BD" w:rsidRPr="00D1624D" w:rsidRDefault="004E62BD" w:rsidP="00834354">
      <w:pPr>
        <w:rPr>
          <w:rFonts w:cs="Arial"/>
          <w:sz w:val="24"/>
          <w:szCs w:val="24"/>
        </w:rPr>
      </w:pPr>
    </w:p>
    <w:p w14:paraId="37FB19EF" w14:textId="77777777" w:rsidR="004E62BD" w:rsidRDefault="004E62BD" w:rsidP="00834354">
      <w:pPr>
        <w:rPr>
          <w:rFonts w:cs="Arial"/>
          <w:sz w:val="24"/>
          <w:szCs w:val="24"/>
        </w:rPr>
      </w:pPr>
    </w:p>
    <w:p w14:paraId="371EC1E9" w14:textId="77777777" w:rsidR="004E62BD" w:rsidRPr="00D1624D" w:rsidRDefault="004E62BD" w:rsidP="00834354">
      <w:pPr>
        <w:rPr>
          <w:rFonts w:cs="Arial"/>
          <w:sz w:val="24"/>
          <w:szCs w:val="24"/>
        </w:rPr>
      </w:pPr>
    </w:p>
    <w:p w14:paraId="3201EA8D" w14:textId="77777777" w:rsidR="004E62BD" w:rsidRPr="007E4566" w:rsidRDefault="004E62BD" w:rsidP="00834354">
      <w:pPr>
        <w:jc w:val="center"/>
        <w:rPr>
          <w:rFonts w:cs="Arial"/>
          <w:b/>
          <w:i/>
          <w:strike/>
          <w:sz w:val="24"/>
          <w:szCs w:val="24"/>
        </w:rPr>
      </w:pPr>
      <w:r w:rsidRPr="007E4566">
        <w:rPr>
          <w:rFonts w:cs="Arial"/>
          <w:b/>
          <w:i/>
          <w:strike/>
          <w:sz w:val="24"/>
          <w:szCs w:val="24"/>
        </w:rPr>
        <w:t>FIGURE 11B-205.1 Ex. 9</w:t>
      </w:r>
    </w:p>
    <w:p w14:paraId="0E8FF413" w14:textId="77777777" w:rsidR="004E62BD" w:rsidRPr="007E4566" w:rsidRDefault="004E62BD" w:rsidP="00834354">
      <w:pPr>
        <w:jc w:val="center"/>
        <w:rPr>
          <w:rFonts w:cs="Arial"/>
          <w:b/>
          <w:strike/>
          <w:sz w:val="24"/>
          <w:szCs w:val="24"/>
        </w:rPr>
      </w:pPr>
      <w:r w:rsidRPr="007E4566">
        <w:rPr>
          <w:rFonts w:cs="Arial"/>
          <w:b/>
          <w:i/>
          <w:strike/>
          <w:sz w:val="24"/>
          <w:szCs w:val="24"/>
        </w:rPr>
        <w:t>ELECTRICAL RECEPTACLES AT CORNER WORKSURFACES</w:t>
      </w:r>
    </w:p>
    <w:p w14:paraId="43933001" w14:textId="77777777" w:rsidR="004E62BD" w:rsidRPr="00D1624D" w:rsidRDefault="004E62BD" w:rsidP="00834354">
      <w:pPr>
        <w:rPr>
          <w:rFonts w:cs="Arial"/>
          <w:sz w:val="24"/>
          <w:szCs w:val="24"/>
        </w:rPr>
      </w:pPr>
    </w:p>
    <w:p w14:paraId="00A56B90" w14:textId="77777777" w:rsidR="004E62BD" w:rsidRPr="00CC29AE" w:rsidRDefault="004E62BD" w:rsidP="002D51EB">
      <w:pPr>
        <w:pStyle w:val="Heading2"/>
        <w:shd w:val="clear" w:color="auto" w:fill="000000" w:themeFill="text1"/>
        <w:spacing w:before="240" w:after="120"/>
        <w:ind w:firstLine="90"/>
        <w:rPr>
          <w:szCs w:val="24"/>
        </w:rPr>
      </w:pPr>
      <w:r w:rsidRPr="00CC29AE">
        <w:rPr>
          <w:szCs w:val="24"/>
        </w:rPr>
        <w:t>CODE TEXT IF ADOPTED</w:t>
      </w:r>
    </w:p>
    <w:p w14:paraId="651C1494" w14:textId="77777777" w:rsidR="004E62BD" w:rsidRDefault="004E62BD" w:rsidP="00834354">
      <w:pPr>
        <w:rPr>
          <w:rFonts w:cs="Arial"/>
          <w:sz w:val="24"/>
          <w:szCs w:val="24"/>
        </w:rPr>
      </w:pPr>
      <w:r w:rsidRPr="00D42145">
        <w:rPr>
          <w:rFonts w:cs="Arial"/>
          <w:b/>
          <w:bCs/>
          <w:i/>
          <w:iCs/>
          <w:sz w:val="24"/>
          <w:szCs w:val="24"/>
        </w:rPr>
        <w:t>11B-</w:t>
      </w:r>
      <w:r>
        <w:rPr>
          <w:rFonts w:cs="Arial"/>
          <w:b/>
          <w:bCs/>
          <w:sz w:val="24"/>
          <w:szCs w:val="24"/>
        </w:rPr>
        <w:t xml:space="preserve">205.1 General. </w:t>
      </w:r>
      <w:r>
        <w:rPr>
          <w:rFonts w:cs="Arial"/>
          <w:sz w:val="24"/>
          <w:szCs w:val="24"/>
        </w:rPr>
        <w:t xml:space="preserve">Operable parts on accessible elements, accessible routes, and in accessible rooms and spaces shall comply with </w:t>
      </w:r>
      <w:r w:rsidRPr="005D7674">
        <w:rPr>
          <w:rFonts w:cs="Arial"/>
          <w:i/>
          <w:iCs/>
          <w:sz w:val="24"/>
          <w:szCs w:val="24"/>
        </w:rPr>
        <w:t>Section 11B-</w:t>
      </w:r>
      <w:r>
        <w:rPr>
          <w:rFonts w:cs="Arial"/>
          <w:sz w:val="24"/>
          <w:szCs w:val="24"/>
        </w:rPr>
        <w:t>309.</w:t>
      </w:r>
    </w:p>
    <w:p w14:paraId="014E647C" w14:textId="77777777" w:rsidR="004E62BD" w:rsidRPr="00F479B6" w:rsidRDefault="004E62BD" w:rsidP="00834354">
      <w:pPr>
        <w:rPr>
          <w:rFonts w:cs="Arial"/>
          <w:b/>
          <w:bCs/>
          <w:sz w:val="24"/>
          <w:szCs w:val="24"/>
        </w:rPr>
      </w:pPr>
    </w:p>
    <w:p w14:paraId="3771AB82" w14:textId="77777777" w:rsidR="004E62BD" w:rsidRPr="007948B7" w:rsidRDefault="004E62BD" w:rsidP="00834354">
      <w:pPr>
        <w:rPr>
          <w:rFonts w:cs="Arial"/>
          <w:b/>
          <w:bCs/>
          <w:sz w:val="24"/>
          <w:szCs w:val="24"/>
        </w:rPr>
      </w:pPr>
      <w:r>
        <w:rPr>
          <w:rFonts w:cs="Arial"/>
          <w:b/>
          <w:bCs/>
          <w:sz w:val="24"/>
          <w:szCs w:val="24"/>
        </w:rPr>
        <w:tab/>
      </w:r>
      <w:r w:rsidRPr="005D50BC">
        <w:rPr>
          <w:rFonts w:cs="Arial"/>
          <w:b/>
          <w:bCs/>
          <w:sz w:val="24"/>
          <w:szCs w:val="24"/>
        </w:rPr>
        <w:t>Exceptions:</w:t>
      </w:r>
    </w:p>
    <w:p w14:paraId="1ECD787D" w14:textId="77777777" w:rsidR="004E62BD" w:rsidRPr="004E2AA2" w:rsidRDefault="004E62BD" w:rsidP="0065374A">
      <w:pPr>
        <w:pStyle w:val="ListParagraph"/>
        <w:numPr>
          <w:ilvl w:val="0"/>
          <w:numId w:val="7"/>
        </w:numPr>
        <w:rPr>
          <w:rFonts w:cs="Arial"/>
          <w:sz w:val="24"/>
          <w:szCs w:val="24"/>
        </w:rPr>
      </w:pPr>
      <w:r>
        <w:rPr>
          <w:rFonts w:cs="Arial"/>
          <w:sz w:val="24"/>
          <w:szCs w:val="24"/>
        </w:rPr>
        <w:t>…</w:t>
      </w:r>
    </w:p>
    <w:p w14:paraId="4B9425AE" w14:textId="77777777" w:rsidR="004E62BD" w:rsidRPr="009F72C5" w:rsidRDefault="004E62BD" w:rsidP="00834354">
      <w:pPr>
        <w:spacing w:after="120"/>
        <w:rPr>
          <w:rFonts w:cs="Arial"/>
          <w:sz w:val="24"/>
          <w:szCs w:val="24"/>
        </w:rPr>
      </w:pPr>
    </w:p>
    <w:p w14:paraId="0D766EFD" w14:textId="77777777" w:rsidR="004E62BD" w:rsidRPr="00CC29AE" w:rsidRDefault="004E62BD" w:rsidP="002D51EB">
      <w:pPr>
        <w:pStyle w:val="Heading2"/>
        <w:shd w:val="clear" w:color="auto" w:fill="000000" w:themeFill="text1"/>
        <w:spacing w:before="240" w:after="120"/>
        <w:ind w:firstLine="90"/>
        <w:rPr>
          <w:szCs w:val="24"/>
        </w:rPr>
      </w:pPr>
      <w:r w:rsidRPr="00CC29AE">
        <w:rPr>
          <w:szCs w:val="24"/>
        </w:rPr>
        <w:t>STATEMENT OF REASONS</w:t>
      </w:r>
    </w:p>
    <w:p w14:paraId="5BFF0353" w14:textId="15DD806E" w:rsidR="00633F32" w:rsidRPr="00633F32" w:rsidRDefault="004E62BD" w:rsidP="00633F32">
      <w:pPr>
        <w:spacing w:after="120"/>
        <w:rPr>
          <w:rFonts w:cs="Arial"/>
          <w:sz w:val="24"/>
          <w:szCs w:val="24"/>
        </w:rPr>
      </w:pPr>
      <w:r>
        <w:rPr>
          <w:rFonts w:cs="Arial"/>
          <w:sz w:val="24"/>
          <w:szCs w:val="24"/>
        </w:rPr>
        <w:t xml:space="preserve">DSA </w:t>
      </w:r>
      <w:r w:rsidR="00633F32" w:rsidRPr="00633F32">
        <w:rPr>
          <w:rFonts w:cs="Arial"/>
          <w:sz w:val="24"/>
          <w:szCs w:val="24"/>
        </w:rPr>
        <w:t>is proposing to relocate the technical requirements for electrical receptacles at corner work surfaces in residential dwelling units with mobility features from scoping Section 11B-205.1, Exception 9 to the more appropriate technical Section 11B-308, adjacent to the reach range requirements for electrical switches and electrical receptacle outlets.</w:t>
      </w:r>
    </w:p>
    <w:p w14:paraId="612F5FDE" w14:textId="77777777" w:rsidR="00633F32" w:rsidRPr="00633F32" w:rsidRDefault="00633F32" w:rsidP="00633F32">
      <w:pPr>
        <w:spacing w:after="120"/>
        <w:rPr>
          <w:rFonts w:cs="Arial"/>
          <w:sz w:val="24"/>
          <w:szCs w:val="24"/>
        </w:rPr>
      </w:pPr>
      <w:r w:rsidRPr="00633F32">
        <w:rPr>
          <w:rFonts w:cs="Arial"/>
          <w:sz w:val="24"/>
          <w:szCs w:val="24"/>
        </w:rPr>
        <w:t>Locating the requirements in the appropriate code section will avoid duplicative building standards and prevent potential confusion and misinterpretation by design professionals and code users.</w:t>
      </w:r>
    </w:p>
    <w:p w14:paraId="1D0D07AF" w14:textId="080D2ED6" w:rsidR="004E62BD" w:rsidRDefault="00633F32" w:rsidP="00834354">
      <w:pPr>
        <w:spacing w:after="120"/>
        <w:rPr>
          <w:rFonts w:cs="Arial"/>
          <w:sz w:val="24"/>
          <w:szCs w:val="24"/>
        </w:rPr>
      </w:pPr>
      <w:r w:rsidRPr="00633F32">
        <w:rPr>
          <w:rFonts w:cs="Arial"/>
          <w:sz w:val="24"/>
          <w:szCs w:val="24"/>
        </w:rPr>
        <w:lastRenderedPageBreak/>
        <w:t>This proposal is necessary for clarity of existing regulations and does not materially alter the substance or intent of the existing regulations as permitted by Health and Safety Code 18942(2)(A</w:t>
      </w:r>
      <w:r w:rsidR="006801F8" w:rsidRPr="04A4F80F">
        <w:rPr>
          <w:rFonts w:cs="Arial"/>
          <w:sz w:val="24"/>
          <w:szCs w:val="24"/>
        </w:rPr>
        <w:t>).</w:t>
      </w:r>
    </w:p>
    <w:p w14:paraId="17EC73B5" w14:textId="77777777" w:rsidR="004E62BD" w:rsidRPr="00CC29AE" w:rsidRDefault="004E62BD" w:rsidP="002D51EB">
      <w:pPr>
        <w:pStyle w:val="Heading2"/>
        <w:shd w:val="clear" w:color="auto" w:fill="000000" w:themeFill="text1"/>
        <w:spacing w:before="240" w:after="120"/>
        <w:ind w:firstLine="90"/>
        <w:rPr>
          <w:szCs w:val="24"/>
        </w:rPr>
      </w:pPr>
      <w:r w:rsidRPr="00CC29AE">
        <w:rPr>
          <w:szCs w:val="24"/>
        </w:rPr>
        <w:t>DSA COMMENTS</w:t>
      </w:r>
    </w:p>
    <w:p w14:paraId="20BF09AC" w14:textId="32D0FA4E" w:rsidR="004E62BD" w:rsidRPr="00A95FE4" w:rsidRDefault="004E62BD" w:rsidP="00925026">
      <w:pPr>
        <w:spacing w:after="120"/>
        <w:rPr>
          <w:rFonts w:cs="Arial"/>
          <w:szCs w:val="22"/>
        </w:rPr>
        <w:sectPr w:rsidR="004E62BD" w:rsidRPr="00A95FE4" w:rsidSect="004E62BD">
          <w:footerReference w:type="default" r:id="rId41"/>
          <w:footerReference w:type="first" r:id="rId42"/>
          <w:type w:val="continuous"/>
          <w:pgSz w:w="12240" w:h="15840"/>
          <w:pgMar w:top="1080" w:right="1080" w:bottom="1080" w:left="1080" w:header="720" w:footer="471" w:gutter="0"/>
          <w:cols w:space="720"/>
          <w:titlePg/>
          <w:docGrid w:linePitch="360"/>
        </w:sectPr>
      </w:pPr>
      <w:r>
        <w:rPr>
          <w:rFonts w:cs="Arial"/>
          <w:sz w:val="24"/>
          <w:szCs w:val="24"/>
        </w:rPr>
        <w:t xml:space="preserve">This item is related to </w:t>
      </w:r>
      <w:r w:rsidR="003A7703">
        <w:rPr>
          <w:rFonts w:cs="Arial"/>
          <w:sz w:val="24"/>
          <w:szCs w:val="24"/>
        </w:rPr>
        <w:t>Item 19-1 and 22-1 through 22-6</w:t>
      </w:r>
      <w:r w:rsidRPr="003F3E5B">
        <w:rPr>
          <w:rFonts w:cs="Arial"/>
          <w:sz w:val="24"/>
          <w:szCs w:val="24"/>
        </w:rPr>
        <w:t>.</w:t>
      </w:r>
      <w:r>
        <w:rPr>
          <w:rFonts w:cs="Arial"/>
          <w:sz w:val="24"/>
          <w:szCs w:val="24"/>
        </w:rPr>
        <w:br w:type="page"/>
      </w:r>
      <w:r w:rsidRPr="00A95FE4">
        <w:rPr>
          <w:noProof/>
          <w:szCs w:val="22"/>
        </w:rPr>
        <w:lastRenderedPageBreak/>
        <w:drawing>
          <wp:inline distT="0" distB="0" distL="0" distR="0" wp14:anchorId="5327127D" wp14:editId="46BD89D3">
            <wp:extent cx="1859280" cy="449580"/>
            <wp:effectExtent l="0" t="0" r="7620" b="7620"/>
            <wp:docPr id="292715616" name="Picture 292715616" descr="Division of the State Architect logo: Cube with architectural tool in cen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59280" cy="449580"/>
                    </a:xfrm>
                    <a:prstGeom prst="rect">
                      <a:avLst/>
                    </a:prstGeom>
                    <a:noFill/>
                    <a:ln>
                      <a:noFill/>
                    </a:ln>
                  </pic:spPr>
                </pic:pic>
              </a:graphicData>
            </a:graphic>
          </wp:inline>
        </w:drawing>
      </w:r>
    </w:p>
    <w:p w14:paraId="5BE2BCC9" w14:textId="77777777" w:rsidR="004E62BD" w:rsidRDefault="004E62BD" w:rsidP="00925026">
      <w:pPr>
        <w:pStyle w:val="DSADOCUMENTTITLE"/>
      </w:pPr>
      <w:r w:rsidRPr="00A95FE4">
        <w:t>DSA Code Amendment development</w:t>
      </w:r>
    </w:p>
    <w:p w14:paraId="247158CB" w14:textId="6E9D04C0" w:rsidR="004E62BD" w:rsidRPr="00AF124E" w:rsidRDefault="004E62BD" w:rsidP="00EA4433">
      <w:pPr>
        <w:pStyle w:val="Heading2"/>
        <w:shd w:val="clear" w:color="auto" w:fill="000000" w:themeFill="text1"/>
        <w:spacing w:before="240" w:after="120"/>
        <w:ind w:firstLine="90"/>
        <w:rPr>
          <w:color w:val="auto"/>
          <w:szCs w:val="24"/>
        </w:rPr>
      </w:pPr>
      <w:r w:rsidRPr="00CC29AE">
        <w:rPr>
          <w:szCs w:val="24"/>
        </w:rPr>
        <w:t>TRACKING</w:t>
      </w:r>
      <w:r>
        <w:rPr>
          <w:szCs w:val="24"/>
        </w:rPr>
        <w:t xml:space="preserve"> </w:t>
      </w:r>
      <w:r w:rsidRPr="00AF124E">
        <w:rPr>
          <w:color w:val="auto"/>
          <w:szCs w:val="24"/>
        </w:rPr>
        <w:t>8</w:t>
      </w:r>
      <w:r w:rsidR="00DD7A76" w:rsidRPr="00AF124E">
        <w:rPr>
          <w:color w:val="auto"/>
          <w:szCs w:val="24"/>
        </w:rPr>
        <w:t>-1</w:t>
      </w:r>
      <w:r w:rsidR="009107D6" w:rsidRPr="00AF124E">
        <w:rPr>
          <w:color w:val="auto"/>
          <w:szCs w:val="24"/>
        </w:rPr>
        <w:t>, 8-2</w:t>
      </w:r>
    </w:p>
    <w:p w14:paraId="2B681B32" w14:textId="69EC1DFD" w:rsidR="004E62BD" w:rsidRPr="00CC29AE" w:rsidRDefault="004E62BD" w:rsidP="00CC0DBF">
      <w:pPr>
        <w:spacing w:after="120"/>
        <w:ind w:left="3240" w:hanging="3240"/>
        <w:rPr>
          <w:rFonts w:cs="Arial"/>
          <w:sz w:val="24"/>
          <w:szCs w:val="24"/>
        </w:rPr>
      </w:pPr>
      <w:r w:rsidRPr="00CC29AE">
        <w:rPr>
          <w:rFonts w:cs="Arial"/>
          <w:sz w:val="24"/>
          <w:szCs w:val="24"/>
        </w:rPr>
        <w:t>Date Received:</w:t>
      </w:r>
      <w:r>
        <w:rPr>
          <w:rFonts w:cs="Arial"/>
          <w:sz w:val="24"/>
          <w:szCs w:val="24"/>
        </w:rPr>
        <w:tab/>
      </w:r>
    </w:p>
    <w:p w14:paraId="53E81086" w14:textId="79CE6674" w:rsidR="004E62BD" w:rsidRPr="00F060A8" w:rsidRDefault="004E62BD" w:rsidP="00CC0DBF">
      <w:pPr>
        <w:spacing w:after="120"/>
        <w:ind w:left="3240" w:hanging="3240"/>
        <w:rPr>
          <w:rFonts w:cs="Arial"/>
          <w:sz w:val="24"/>
          <w:szCs w:val="24"/>
        </w:rPr>
      </w:pPr>
      <w:r w:rsidRPr="00CC29AE">
        <w:rPr>
          <w:rFonts w:cs="Arial"/>
          <w:sz w:val="24"/>
          <w:szCs w:val="24"/>
        </w:rPr>
        <w:t>DSA Tracking Number:</w:t>
      </w:r>
      <w:r>
        <w:rPr>
          <w:rFonts w:cs="Arial"/>
          <w:sz w:val="24"/>
          <w:szCs w:val="24"/>
        </w:rPr>
        <w:tab/>
      </w:r>
      <w:r w:rsidR="003A7703">
        <w:rPr>
          <w:rFonts w:cs="Arial"/>
          <w:sz w:val="24"/>
          <w:szCs w:val="24"/>
        </w:rPr>
        <w:t>8-1</w:t>
      </w:r>
      <w:r w:rsidR="00964F59">
        <w:rPr>
          <w:rFonts w:cs="Arial"/>
          <w:sz w:val="24"/>
          <w:szCs w:val="24"/>
        </w:rPr>
        <w:t>, 8-2</w:t>
      </w:r>
      <w:r w:rsidR="003A7703">
        <w:rPr>
          <w:rFonts w:cs="Arial"/>
          <w:sz w:val="24"/>
          <w:szCs w:val="24"/>
        </w:rPr>
        <w:t xml:space="preserve"> (formerly </w:t>
      </w:r>
      <w:r>
        <w:rPr>
          <w:rFonts w:cs="Arial"/>
          <w:sz w:val="24"/>
          <w:szCs w:val="24"/>
        </w:rPr>
        <w:t>8</w:t>
      </w:r>
      <w:r w:rsidRPr="00F060A8">
        <w:rPr>
          <w:rFonts w:cs="Arial"/>
          <w:sz w:val="24"/>
          <w:szCs w:val="24"/>
        </w:rPr>
        <w:t xml:space="preserve"> (23-052)</w:t>
      </w:r>
      <w:r w:rsidR="003A7703">
        <w:rPr>
          <w:rFonts w:cs="Arial"/>
          <w:sz w:val="24"/>
          <w:szCs w:val="24"/>
        </w:rPr>
        <w:t>)</w:t>
      </w:r>
    </w:p>
    <w:p w14:paraId="08CEC9D6" w14:textId="7A1505CE" w:rsidR="004E62BD" w:rsidRPr="00F060A8" w:rsidRDefault="004E62BD" w:rsidP="00CC0DBF">
      <w:pPr>
        <w:spacing w:after="120"/>
        <w:ind w:left="3240" w:hanging="3240"/>
        <w:rPr>
          <w:rFonts w:cs="Arial"/>
          <w:sz w:val="24"/>
          <w:szCs w:val="24"/>
        </w:rPr>
      </w:pPr>
      <w:r w:rsidRPr="00F060A8">
        <w:rPr>
          <w:rFonts w:cs="Arial"/>
          <w:sz w:val="24"/>
          <w:szCs w:val="24"/>
        </w:rPr>
        <w:t>Date Reviewed:</w:t>
      </w:r>
      <w:r w:rsidRPr="00F060A8">
        <w:rPr>
          <w:rFonts w:cs="Arial"/>
          <w:sz w:val="24"/>
          <w:szCs w:val="24"/>
        </w:rPr>
        <w:tab/>
      </w:r>
      <w:r w:rsidR="006B3085">
        <w:rPr>
          <w:rFonts w:cs="Arial"/>
          <w:sz w:val="24"/>
          <w:szCs w:val="24"/>
        </w:rPr>
        <w:t>April</w:t>
      </w:r>
      <w:r w:rsidR="006B3085" w:rsidRPr="00342CE9">
        <w:rPr>
          <w:rFonts w:cs="Arial"/>
          <w:sz w:val="24"/>
          <w:szCs w:val="24"/>
        </w:rPr>
        <w:t xml:space="preserve"> </w:t>
      </w:r>
      <w:r w:rsidR="006B3085">
        <w:rPr>
          <w:rFonts w:cs="Arial"/>
          <w:sz w:val="24"/>
          <w:szCs w:val="24"/>
        </w:rPr>
        <w:t>15</w:t>
      </w:r>
      <w:r w:rsidR="00472B70" w:rsidRPr="007A2647">
        <w:rPr>
          <w:rFonts w:cs="Arial"/>
          <w:sz w:val="24"/>
          <w:szCs w:val="24"/>
        </w:rPr>
        <w:t xml:space="preserve">, </w:t>
      </w:r>
      <w:r w:rsidR="00582795" w:rsidRPr="00582795">
        <w:rPr>
          <w:rFonts w:cs="Arial"/>
          <w:sz w:val="24"/>
          <w:szCs w:val="24"/>
        </w:rPr>
        <w:t>2026</w:t>
      </w:r>
    </w:p>
    <w:p w14:paraId="0021D277" w14:textId="77B6AFDD" w:rsidR="004E62BD" w:rsidRPr="00F060A8" w:rsidRDefault="004E62BD" w:rsidP="00CC0DBF">
      <w:pPr>
        <w:spacing w:after="120"/>
        <w:ind w:left="3240" w:hanging="3240"/>
        <w:rPr>
          <w:rFonts w:cs="Arial"/>
          <w:sz w:val="24"/>
          <w:szCs w:val="24"/>
        </w:rPr>
      </w:pPr>
      <w:r w:rsidRPr="00F060A8">
        <w:rPr>
          <w:rFonts w:cs="Arial"/>
          <w:sz w:val="24"/>
          <w:szCs w:val="24"/>
        </w:rPr>
        <w:t>Status:</w:t>
      </w:r>
      <w:r w:rsidRPr="00F060A8">
        <w:rPr>
          <w:rFonts w:cs="Arial"/>
          <w:sz w:val="24"/>
          <w:szCs w:val="24"/>
        </w:rPr>
        <w:tab/>
      </w:r>
      <w:r w:rsidR="00D45933">
        <w:rPr>
          <w:rFonts w:cs="Arial"/>
          <w:sz w:val="24"/>
          <w:szCs w:val="24"/>
        </w:rPr>
        <w:t>Withdrawn</w:t>
      </w:r>
    </w:p>
    <w:p w14:paraId="2C93C9CB" w14:textId="77777777" w:rsidR="004E62BD" w:rsidRPr="00CC29AE" w:rsidRDefault="004E62BD" w:rsidP="00EA4433">
      <w:pPr>
        <w:pStyle w:val="Heading2"/>
        <w:shd w:val="clear" w:color="auto" w:fill="000000" w:themeFill="text1"/>
        <w:spacing w:before="240" w:after="120"/>
        <w:ind w:firstLine="90"/>
        <w:rPr>
          <w:szCs w:val="24"/>
        </w:rPr>
      </w:pPr>
      <w:r w:rsidRPr="00CC29AE">
        <w:rPr>
          <w:szCs w:val="24"/>
        </w:rPr>
        <w:t>APPLICABLE CODE</w:t>
      </w:r>
    </w:p>
    <w:p w14:paraId="5BF13BE5" w14:textId="77777777" w:rsidR="00083AD3" w:rsidRPr="00CC29AE" w:rsidRDefault="00083AD3" w:rsidP="00083AD3">
      <w:pPr>
        <w:spacing w:after="120"/>
        <w:ind w:left="3240" w:hanging="3240"/>
        <w:rPr>
          <w:rFonts w:cs="Arial"/>
          <w:sz w:val="24"/>
          <w:szCs w:val="24"/>
        </w:rPr>
      </w:pPr>
      <w:r>
        <w:rPr>
          <w:rFonts w:cs="Arial"/>
          <w:sz w:val="24"/>
          <w:szCs w:val="24"/>
        </w:rPr>
        <w:t>N/A</w:t>
      </w:r>
    </w:p>
    <w:p w14:paraId="528B602D" w14:textId="77777777" w:rsidR="004E62BD" w:rsidRPr="00CC29AE" w:rsidRDefault="004E62BD" w:rsidP="002D51EB">
      <w:pPr>
        <w:pStyle w:val="Heading2"/>
        <w:shd w:val="clear" w:color="auto" w:fill="000000" w:themeFill="text1"/>
        <w:spacing w:before="240" w:after="120"/>
        <w:ind w:firstLine="90"/>
        <w:rPr>
          <w:szCs w:val="24"/>
        </w:rPr>
      </w:pPr>
      <w:r w:rsidRPr="00CC29AE">
        <w:rPr>
          <w:szCs w:val="24"/>
        </w:rPr>
        <w:t>CURRENT CODE LANGUAGE</w:t>
      </w:r>
    </w:p>
    <w:p w14:paraId="3B3AEA28" w14:textId="77777777" w:rsidR="00B24CD6" w:rsidRPr="00CC29AE" w:rsidRDefault="00B24CD6" w:rsidP="00B24CD6">
      <w:pPr>
        <w:spacing w:after="120"/>
        <w:ind w:left="3240" w:hanging="3240"/>
        <w:rPr>
          <w:rFonts w:cs="Arial"/>
          <w:sz w:val="24"/>
          <w:szCs w:val="24"/>
        </w:rPr>
      </w:pPr>
      <w:r>
        <w:rPr>
          <w:rFonts w:cs="Arial"/>
          <w:sz w:val="24"/>
          <w:szCs w:val="24"/>
        </w:rPr>
        <w:t>N/A</w:t>
      </w:r>
    </w:p>
    <w:p w14:paraId="292D6C91" w14:textId="77777777" w:rsidR="004E62BD" w:rsidRPr="00CC29AE" w:rsidRDefault="004E62BD" w:rsidP="002D51EB">
      <w:pPr>
        <w:pStyle w:val="Heading2"/>
        <w:shd w:val="clear" w:color="auto" w:fill="000000" w:themeFill="text1"/>
        <w:spacing w:before="240" w:after="120"/>
        <w:ind w:firstLine="90"/>
        <w:rPr>
          <w:szCs w:val="24"/>
        </w:rPr>
      </w:pPr>
      <w:r w:rsidRPr="00CC29AE">
        <w:rPr>
          <w:szCs w:val="24"/>
        </w:rPr>
        <w:t>SUGGESTED TEXT OF PROPOSED AMENDMENT</w:t>
      </w:r>
    </w:p>
    <w:p w14:paraId="694E1873" w14:textId="77777777" w:rsidR="00B24CD6" w:rsidRPr="00CC29AE" w:rsidRDefault="00B24CD6" w:rsidP="00B24CD6">
      <w:pPr>
        <w:spacing w:after="120"/>
        <w:ind w:left="3240" w:hanging="3240"/>
        <w:rPr>
          <w:rFonts w:cs="Arial"/>
          <w:sz w:val="24"/>
          <w:szCs w:val="24"/>
        </w:rPr>
      </w:pPr>
      <w:r>
        <w:rPr>
          <w:rFonts w:cs="Arial"/>
          <w:sz w:val="24"/>
          <w:szCs w:val="24"/>
        </w:rPr>
        <w:t>N/A</w:t>
      </w:r>
    </w:p>
    <w:p w14:paraId="5E097C1A" w14:textId="77777777" w:rsidR="004E62BD" w:rsidRPr="00CC29AE" w:rsidRDefault="004E62BD" w:rsidP="002D51EB">
      <w:pPr>
        <w:pStyle w:val="Heading2"/>
        <w:shd w:val="clear" w:color="auto" w:fill="000000" w:themeFill="text1"/>
        <w:spacing w:before="240" w:after="120"/>
        <w:ind w:firstLine="90"/>
        <w:rPr>
          <w:szCs w:val="24"/>
        </w:rPr>
      </w:pPr>
      <w:r w:rsidRPr="00CC29AE">
        <w:rPr>
          <w:szCs w:val="24"/>
        </w:rPr>
        <w:t>CODE TEXT IF ADOPTED</w:t>
      </w:r>
    </w:p>
    <w:p w14:paraId="5E86E770" w14:textId="77777777" w:rsidR="00B24CD6" w:rsidRPr="00CC29AE" w:rsidRDefault="00B24CD6" w:rsidP="00B24CD6">
      <w:pPr>
        <w:spacing w:after="120"/>
        <w:ind w:left="3240" w:hanging="3240"/>
        <w:rPr>
          <w:rFonts w:cs="Arial"/>
          <w:sz w:val="24"/>
          <w:szCs w:val="24"/>
        </w:rPr>
      </w:pPr>
      <w:r>
        <w:rPr>
          <w:rFonts w:cs="Arial"/>
          <w:sz w:val="24"/>
          <w:szCs w:val="24"/>
        </w:rPr>
        <w:t>N/A</w:t>
      </w:r>
    </w:p>
    <w:p w14:paraId="29E227D3" w14:textId="77777777" w:rsidR="004E62BD" w:rsidRPr="00CC29AE" w:rsidRDefault="004E62BD" w:rsidP="002D51EB">
      <w:pPr>
        <w:pStyle w:val="Heading2"/>
        <w:shd w:val="clear" w:color="auto" w:fill="000000" w:themeFill="text1"/>
        <w:spacing w:before="240" w:after="120"/>
        <w:ind w:firstLine="90"/>
        <w:rPr>
          <w:szCs w:val="24"/>
        </w:rPr>
      </w:pPr>
      <w:r w:rsidRPr="00CC29AE">
        <w:rPr>
          <w:szCs w:val="24"/>
        </w:rPr>
        <w:t>STATEMENT OF REASONS</w:t>
      </w:r>
    </w:p>
    <w:p w14:paraId="78A7C531" w14:textId="77777777" w:rsidR="00B24CD6" w:rsidRPr="00CC29AE" w:rsidRDefault="00B24CD6" w:rsidP="00B24CD6">
      <w:pPr>
        <w:spacing w:after="120"/>
        <w:ind w:left="3240" w:hanging="3240"/>
        <w:rPr>
          <w:rFonts w:cs="Arial"/>
          <w:sz w:val="24"/>
          <w:szCs w:val="24"/>
        </w:rPr>
      </w:pPr>
      <w:r>
        <w:rPr>
          <w:rFonts w:cs="Arial"/>
          <w:sz w:val="24"/>
          <w:szCs w:val="24"/>
        </w:rPr>
        <w:t>N/A</w:t>
      </w:r>
    </w:p>
    <w:p w14:paraId="2A2DB268" w14:textId="77777777" w:rsidR="004E62BD" w:rsidRPr="00CC29AE" w:rsidRDefault="004E62BD" w:rsidP="002D51EB">
      <w:pPr>
        <w:pStyle w:val="Heading2"/>
        <w:shd w:val="clear" w:color="auto" w:fill="000000" w:themeFill="text1"/>
        <w:spacing w:before="240" w:after="120"/>
        <w:ind w:firstLine="90"/>
        <w:rPr>
          <w:szCs w:val="24"/>
        </w:rPr>
      </w:pPr>
      <w:r w:rsidRPr="00CC29AE">
        <w:rPr>
          <w:szCs w:val="24"/>
        </w:rPr>
        <w:t>DSA COMMENTS</w:t>
      </w:r>
    </w:p>
    <w:p w14:paraId="09074EBE" w14:textId="77CA614D" w:rsidR="00506869" w:rsidRDefault="009E77D9" w:rsidP="00BF6945">
      <w:pPr>
        <w:spacing w:after="120"/>
        <w:ind w:left="3240" w:hanging="3240"/>
        <w:rPr>
          <w:rFonts w:cs="Arial"/>
          <w:sz w:val="24"/>
          <w:szCs w:val="24"/>
        </w:rPr>
      </w:pPr>
      <w:r>
        <w:rPr>
          <w:rFonts w:cs="Arial"/>
          <w:sz w:val="24"/>
          <w:szCs w:val="24"/>
        </w:rPr>
        <w:t>N/A</w:t>
      </w:r>
    </w:p>
    <w:p w14:paraId="36220BAF" w14:textId="40B55EEC" w:rsidR="004E62BD" w:rsidRDefault="004E62BD">
      <w:pPr>
        <w:spacing w:after="200" w:line="276" w:lineRule="auto"/>
        <w:rPr>
          <w:rFonts w:cs="Arial"/>
          <w:sz w:val="24"/>
          <w:szCs w:val="24"/>
        </w:rPr>
      </w:pPr>
      <w:r>
        <w:rPr>
          <w:rFonts w:cs="Arial"/>
          <w:sz w:val="24"/>
          <w:szCs w:val="24"/>
        </w:rPr>
        <w:br w:type="page"/>
      </w:r>
    </w:p>
    <w:p w14:paraId="6F9F9EEA" w14:textId="77777777" w:rsidR="004E62BD" w:rsidRPr="00A95FE4" w:rsidRDefault="004E62BD" w:rsidP="00925026">
      <w:pPr>
        <w:spacing w:after="120"/>
        <w:rPr>
          <w:rFonts w:cs="Arial"/>
          <w:szCs w:val="22"/>
        </w:rPr>
        <w:sectPr w:rsidR="004E62BD" w:rsidRPr="00A95FE4" w:rsidSect="004E62BD">
          <w:footerReference w:type="default" r:id="rId43"/>
          <w:footerReference w:type="first" r:id="rId44"/>
          <w:type w:val="continuous"/>
          <w:pgSz w:w="12240" w:h="15840"/>
          <w:pgMar w:top="1080" w:right="1080" w:bottom="1080" w:left="1080" w:header="720" w:footer="471" w:gutter="0"/>
          <w:cols w:space="720"/>
          <w:titlePg/>
          <w:docGrid w:linePitch="360"/>
        </w:sectPr>
      </w:pPr>
      <w:r w:rsidRPr="00A95FE4">
        <w:rPr>
          <w:noProof/>
          <w:szCs w:val="22"/>
        </w:rPr>
        <w:lastRenderedPageBreak/>
        <w:drawing>
          <wp:inline distT="0" distB="0" distL="0" distR="0" wp14:anchorId="5418F55B" wp14:editId="1F1A15A8">
            <wp:extent cx="1859280" cy="449580"/>
            <wp:effectExtent l="0" t="0" r="7620" b="7620"/>
            <wp:docPr id="1894239912" name="Picture 1894239912" descr="Division of the State Architect logo: Cube with architectural tool in cen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59280" cy="449580"/>
                    </a:xfrm>
                    <a:prstGeom prst="rect">
                      <a:avLst/>
                    </a:prstGeom>
                    <a:noFill/>
                    <a:ln>
                      <a:noFill/>
                    </a:ln>
                  </pic:spPr>
                </pic:pic>
              </a:graphicData>
            </a:graphic>
          </wp:inline>
        </w:drawing>
      </w:r>
    </w:p>
    <w:p w14:paraId="59A05F28" w14:textId="77777777" w:rsidR="004E62BD" w:rsidRDefault="004E62BD" w:rsidP="00925026">
      <w:pPr>
        <w:pStyle w:val="DSADOCUMENTTITLE"/>
      </w:pPr>
      <w:r w:rsidRPr="00A95FE4">
        <w:t>DSA Code Amendment development</w:t>
      </w:r>
    </w:p>
    <w:p w14:paraId="786F6DF3" w14:textId="7AC54039" w:rsidR="004E62BD" w:rsidRPr="00AF124E" w:rsidRDefault="004E62BD" w:rsidP="00EA4433">
      <w:pPr>
        <w:pStyle w:val="Heading2"/>
        <w:shd w:val="clear" w:color="auto" w:fill="000000" w:themeFill="text1"/>
        <w:spacing w:before="240" w:after="120"/>
        <w:ind w:firstLine="90"/>
        <w:rPr>
          <w:color w:val="auto"/>
          <w:szCs w:val="24"/>
        </w:rPr>
      </w:pPr>
      <w:r w:rsidRPr="00CC29AE">
        <w:rPr>
          <w:szCs w:val="24"/>
        </w:rPr>
        <w:t>TRACKING</w:t>
      </w:r>
      <w:r>
        <w:rPr>
          <w:szCs w:val="24"/>
        </w:rPr>
        <w:t xml:space="preserve"> </w:t>
      </w:r>
      <w:r w:rsidRPr="00AF124E">
        <w:rPr>
          <w:color w:val="auto"/>
          <w:szCs w:val="24"/>
        </w:rPr>
        <w:t>9</w:t>
      </w:r>
      <w:r w:rsidR="00DD7A76" w:rsidRPr="00AF124E">
        <w:rPr>
          <w:color w:val="auto"/>
          <w:szCs w:val="24"/>
        </w:rPr>
        <w:t>-1</w:t>
      </w:r>
    </w:p>
    <w:p w14:paraId="65D9FD1C" w14:textId="44A322C2" w:rsidR="004E62BD" w:rsidRPr="00CC29AE" w:rsidRDefault="004E62BD" w:rsidP="00CC0DBF">
      <w:pPr>
        <w:spacing w:after="120"/>
        <w:ind w:left="3240" w:hanging="3240"/>
        <w:rPr>
          <w:rFonts w:cs="Arial"/>
          <w:sz w:val="24"/>
          <w:szCs w:val="24"/>
        </w:rPr>
      </w:pPr>
      <w:r w:rsidRPr="00CC29AE">
        <w:rPr>
          <w:rFonts w:cs="Arial"/>
          <w:sz w:val="24"/>
          <w:szCs w:val="24"/>
        </w:rPr>
        <w:t>Date Received:</w:t>
      </w:r>
      <w:r>
        <w:tab/>
      </w:r>
    </w:p>
    <w:p w14:paraId="76D0027F" w14:textId="44126433" w:rsidR="004E62BD" w:rsidRPr="002C1544" w:rsidRDefault="004E62BD" w:rsidP="00CC0DBF">
      <w:pPr>
        <w:spacing w:after="120"/>
        <w:ind w:left="3240" w:hanging="3240"/>
        <w:rPr>
          <w:rFonts w:cs="Arial"/>
          <w:sz w:val="24"/>
          <w:szCs w:val="24"/>
        </w:rPr>
      </w:pPr>
      <w:r w:rsidRPr="00CC29AE">
        <w:rPr>
          <w:rFonts w:cs="Arial"/>
          <w:sz w:val="24"/>
          <w:szCs w:val="24"/>
        </w:rPr>
        <w:t>DSA Tracking Number:</w:t>
      </w:r>
      <w:r>
        <w:rPr>
          <w:rFonts w:cs="Arial"/>
          <w:sz w:val="24"/>
          <w:szCs w:val="24"/>
        </w:rPr>
        <w:tab/>
      </w:r>
      <w:r w:rsidR="003A7703">
        <w:rPr>
          <w:rFonts w:cs="Arial"/>
          <w:sz w:val="24"/>
          <w:szCs w:val="24"/>
        </w:rPr>
        <w:t xml:space="preserve">9-1 (formerly </w:t>
      </w:r>
      <w:r>
        <w:rPr>
          <w:rFonts w:cs="Arial"/>
          <w:sz w:val="24"/>
          <w:szCs w:val="24"/>
        </w:rPr>
        <w:t>9</w:t>
      </w:r>
      <w:r w:rsidRPr="002C1544">
        <w:rPr>
          <w:rFonts w:cs="Arial"/>
          <w:sz w:val="24"/>
          <w:szCs w:val="24"/>
        </w:rPr>
        <w:t xml:space="preserve"> (23-052)</w:t>
      </w:r>
      <w:r w:rsidR="003A7703">
        <w:rPr>
          <w:rFonts w:cs="Arial"/>
          <w:sz w:val="24"/>
          <w:szCs w:val="24"/>
        </w:rPr>
        <w:t>)</w:t>
      </w:r>
    </w:p>
    <w:p w14:paraId="24FCAE7C" w14:textId="7B526F93" w:rsidR="004E62BD" w:rsidRPr="002C1544" w:rsidRDefault="004E62BD" w:rsidP="00CC0DBF">
      <w:pPr>
        <w:spacing w:after="120"/>
        <w:ind w:left="3240" w:hanging="3240"/>
        <w:rPr>
          <w:rFonts w:cs="Arial"/>
          <w:sz w:val="24"/>
          <w:szCs w:val="24"/>
        </w:rPr>
      </w:pPr>
      <w:r w:rsidRPr="002C1544">
        <w:rPr>
          <w:rFonts w:cs="Arial"/>
          <w:sz w:val="24"/>
          <w:szCs w:val="24"/>
        </w:rPr>
        <w:t>Date Reviewed:</w:t>
      </w:r>
      <w:r w:rsidRPr="002C1544">
        <w:tab/>
      </w:r>
      <w:r w:rsidR="00480061">
        <w:rPr>
          <w:rFonts w:cs="Arial"/>
          <w:sz w:val="24"/>
          <w:szCs w:val="24"/>
        </w:rPr>
        <w:t>April</w:t>
      </w:r>
      <w:r w:rsidR="00480061" w:rsidRPr="00342CE9">
        <w:rPr>
          <w:rFonts w:cs="Arial"/>
          <w:sz w:val="24"/>
          <w:szCs w:val="24"/>
        </w:rPr>
        <w:t xml:space="preserve"> </w:t>
      </w:r>
      <w:r w:rsidR="00480061">
        <w:rPr>
          <w:rFonts w:cs="Arial"/>
          <w:sz w:val="24"/>
          <w:szCs w:val="24"/>
        </w:rPr>
        <w:t>15</w:t>
      </w:r>
      <w:r w:rsidR="00472B70" w:rsidRPr="007A2647">
        <w:rPr>
          <w:rFonts w:cs="Arial"/>
          <w:sz w:val="24"/>
          <w:szCs w:val="24"/>
        </w:rPr>
        <w:t xml:space="preserve">, </w:t>
      </w:r>
      <w:r w:rsidR="000415DE" w:rsidRPr="00582795">
        <w:rPr>
          <w:rFonts w:cs="Arial"/>
          <w:sz w:val="24"/>
          <w:szCs w:val="24"/>
        </w:rPr>
        <w:t>2026</w:t>
      </w:r>
    </w:p>
    <w:p w14:paraId="0CBE97B4" w14:textId="2D0A33EC" w:rsidR="004E62BD" w:rsidRPr="00CC29AE" w:rsidRDefault="004E62BD" w:rsidP="00CC0DBF">
      <w:pPr>
        <w:spacing w:after="120"/>
        <w:ind w:left="3240" w:hanging="3240"/>
        <w:rPr>
          <w:rFonts w:cs="Arial"/>
          <w:sz w:val="24"/>
          <w:szCs w:val="24"/>
        </w:rPr>
      </w:pPr>
      <w:r w:rsidRPr="002C1544">
        <w:rPr>
          <w:rFonts w:cs="Arial"/>
          <w:sz w:val="24"/>
          <w:szCs w:val="24"/>
        </w:rPr>
        <w:t>Status:</w:t>
      </w:r>
      <w:r w:rsidRPr="002C1544">
        <w:rPr>
          <w:rFonts w:cs="Arial"/>
          <w:sz w:val="24"/>
          <w:szCs w:val="24"/>
        </w:rPr>
        <w:tab/>
      </w:r>
      <w:r w:rsidR="0047665C">
        <w:rPr>
          <w:rFonts w:cs="Arial"/>
          <w:sz w:val="24"/>
          <w:szCs w:val="24"/>
        </w:rPr>
        <w:t>Withdrawn</w:t>
      </w:r>
    </w:p>
    <w:p w14:paraId="06CE80E7" w14:textId="77777777" w:rsidR="004E62BD" w:rsidRPr="00CC29AE" w:rsidRDefault="004E62BD" w:rsidP="00EA4433">
      <w:pPr>
        <w:pStyle w:val="Heading2"/>
        <w:shd w:val="clear" w:color="auto" w:fill="000000" w:themeFill="text1"/>
        <w:spacing w:before="240" w:after="120"/>
        <w:ind w:firstLine="90"/>
        <w:rPr>
          <w:szCs w:val="24"/>
        </w:rPr>
      </w:pPr>
      <w:r w:rsidRPr="00CC29AE">
        <w:rPr>
          <w:szCs w:val="24"/>
        </w:rPr>
        <w:t>APPLICABLE CODE</w:t>
      </w:r>
    </w:p>
    <w:p w14:paraId="343B9C30" w14:textId="77777777" w:rsidR="00483E7B" w:rsidRPr="00CC29AE" w:rsidRDefault="00483E7B" w:rsidP="00483E7B">
      <w:pPr>
        <w:spacing w:after="120"/>
        <w:ind w:left="3240" w:hanging="3240"/>
        <w:rPr>
          <w:rFonts w:cs="Arial"/>
          <w:sz w:val="24"/>
          <w:szCs w:val="24"/>
        </w:rPr>
      </w:pPr>
      <w:r>
        <w:rPr>
          <w:rFonts w:cs="Arial"/>
          <w:sz w:val="24"/>
          <w:szCs w:val="24"/>
        </w:rPr>
        <w:t>N/A</w:t>
      </w:r>
    </w:p>
    <w:p w14:paraId="039C3015" w14:textId="77777777" w:rsidR="004E62BD" w:rsidRPr="00CC29AE" w:rsidRDefault="004E62BD" w:rsidP="002D51EB">
      <w:pPr>
        <w:pStyle w:val="Heading2"/>
        <w:shd w:val="clear" w:color="auto" w:fill="000000" w:themeFill="text1"/>
        <w:spacing w:before="240" w:after="120"/>
        <w:ind w:firstLine="90"/>
        <w:rPr>
          <w:szCs w:val="24"/>
        </w:rPr>
      </w:pPr>
      <w:r>
        <w:t>CURRENT CODE LANGUAGE</w:t>
      </w:r>
    </w:p>
    <w:p w14:paraId="6CA83BD7" w14:textId="77777777" w:rsidR="00483E7B" w:rsidRPr="00CC29AE" w:rsidRDefault="00483E7B" w:rsidP="00483E7B">
      <w:pPr>
        <w:spacing w:after="120"/>
        <w:ind w:left="3240" w:hanging="3240"/>
        <w:rPr>
          <w:rFonts w:cs="Arial"/>
          <w:sz w:val="24"/>
          <w:szCs w:val="24"/>
        </w:rPr>
      </w:pPr>
      <w:r>
        <w:rPr>
          <w:rFonts w:cs="Arial"/>
          <w:sz w:val="24"/>
          <w:szCs w:val="24"/>
        </w:rPr>
        <w:t>N/A</w:t>
      </w:r>
    </w:p>
    <w:p w14:paraId="6F8A762F" w14:textId="77777777" w:rsidR="004E62BD" w:rsidRPr="00CC29AE" w:rsidRDefault="004E62BD" w:rsidP="002D51EB">
      <w:pPr>
        <w:pStyle w:val="Heading2"/>
        <w:shd w:val="clear" w:color="auto" w:fill="000000" w:themeFill="text1"/>
        <w:spacing w:before="240" w:after="120"/>
        <w:ind w:firstLine="90"/>
        <w:rPr>
          <w:szCs w:val="24"/>
        </w:rPr>
      </w:pPr>
      <w:r w:rsidRPr="00CC29AE">
        <w:rPr>
          <w:szCs w:val="24"/>
        </w:rPr>
        <w:t>SUGGESTED TEXT OF PROPOSED AMENDMENT</w:t>
      </w:r>
    </w:p>
    <w:p w14:paraId="1F548DF5" w14:textId="77777777" w:rsidR="00483E7B" w:rsidRPr="00CC29AE" w:rsidRDefault="00483E7B" w:rsidP="00483E7B">
      <w:pPr>
        <w:spacing w:after="120"/>
        <w:ind w:left="3240" w:hanging="3240"/>
        <w:rPr>
          <w:rFonts w:cs="Arial"/>
          <w:sz w:val="24"/>
          <w:szCs w:val="24"/>
        </w:rPr>
      </w:pPr>
      <w:r>
        <w:rPr>
          <w:rFonts w:cs="Arial"/>
          <w:sz w:val="24"/>
          <w:szCs w:val="24"/>
        </w:rPr>
        <w:t>N/A</w:t>
      </w:r>
    </w:p>
    <w:p w14:paraId="694B4B94" w14:textId="77777777" w:rsidR="004E62BD" w:rsidRPr="00CC29AE" w:rsidRDefault="004E62BD" w:rsidP="002D51EB">
      <w:pPr>
        <w:pStyle w:val="Heading2"/>
        <w:shd w:val="clear" w:color="auto" w:fill="000000" w:themeFill="text1"/>
        <w:spacing w:before="240" w:after="120"/>
        <w:ind w:firstLine="90"/>
        <w:rPr>
          <w:szCs w:val="24"/>
        </w:rPr>
      </w:pPr>
      <w:r w:rsidRPr="00CC29AE">
        <w:rPr>
          <w:szCs w:val="24"/>
        </w:rPr>
        <w:t>CODE TEXT IF ADOPTED</w:t>
      </w:r>
    </w:p>
    <w:p w14:paraId="67ABCE99" w14:textId="77777777" w:rsidR="00483E7B" w:rsidRPr="00CC29AE" w:rsidRDefault="00483E7B" w:rsidP="00483E7B">
      <w:pPr>
        <w:spacing w:after="120"/>
        <w:ind w:left="3240" w:hanging="3240"/>
        <w:rPr>
          <w:rFonts w:cs="Arial"/>
          <w:sz w:val="24"/>
          <w:szCs w:val="24"/>
        </w:rPr>
      </w:pPr>
      <w:r>
        <w:rPr>
          <w:rFonts w:cs="Arial"/>
          <w:sz w:val="24"/>
          <w:szCs w:val="24"/>
        </w:rPr>
        <w:t>N/A</w:t>
      </w:r>
    </w:p>
    <w:p w14:paraId="5C9415D0" w14:textId="77777777" w:rsidR="004E62BD" w:rsidRPr="00CC29AE" w:rsidRDefault="004E62BD" w:rsidP="002D51EB">
      <w:pPr>
        <w:pStyle w:val="Heading2"/>
        <w:shd w:val="clear" w:color="auto" w:fill="000000" w:themeFill="text1"/>
        <w:spacing w:before="240" w:after="120"/>
        <w:ind w:firstLine="90"/>
        <w:rPr>
          <w:szCs w:val="24"/>
        </w:rPr>
      </w:pPr>
      <w:r w:rsidRPr="00CC29AE">
        <w:rPr>
          <w:szCs w:val="24"/>
        </w:rPr>
        <w:t>STATEMENT OF REASONS</w:t>
      </w:r>
    </w:p>
    <w:p w14:paraId="7447C176" w14:textId="77777777" w:rsidR="00483E7B" w:rsidRPr="00CC29AE" w:rsidRDefault="00483E7B" w:rsidP="00483E7B">
      <w:pPr>
        <w:spacing w:after="120"/>
        <w:ind w:left="3240" w:hanging="3240"/>
        <w:rPr>
          <w:rFonts w:cs="Arial"/>
          <w:sz w:val="24"/>
          <w:szCs w:val="24"/>
        </w:rPr>
      </w:pPr>
      <w:r>
        <w:rPr>
          <w:rFonts w:cs="Arial"/>
          <w:sz w:val="24"/>
          <w:szCs w:val="24"/>
        </w:rPr>
        <w:t>N/A</w:t>
      </w:r>
    </w:p>
    <w:p w14:paraId="7032A88C" w14:textId="77777777" w:rsidR="004E62BD" w:rsidRPr="00CC29AE" w:rsidRDefault="004E62BD" w:rsidP="002D51EB">
      <w:pPr>
        <w:pStyle w:val="Heading2"/>
        <w:shd w:val="clear" w:color="auto" w:fill="000000" w:themeFill="text1"/>
        <w:spacing w:before="240" w:after="120"/>
        <w:ind w:firstLine="90"/>
        <w:rPr>
          <w:szCs w:val="24"/>
        </w:rPr>
      </w:pPr>
      <w:r w:rsidRPr="00CC29AE">
        <w:rPr>
          <w:szCs w:val="24"/>
        </w:rPr>
        <w:t>DSA COMMENTS</w:t>
      </w:r>
    </w:p>
    <w:p w14:paraId="21053BAD" w14:textId="0BA3C628" w:rsidR="004E62BD" w:rsidRDefault="00483E7B" w:rsidP="00C84DFC">
      <w:pPr>
        <w:spacing w:after="120"/>
        <w:ind w:left="3240" w:hanging="3240"/>
        <w:rPr>
          <w:rFonts w:cs="Arial"/>
          <w:sz w:val="24"/>
          <w:szCs w:val="24"/>
        </w:rPr>
      </w:pPr>
      <w:r>
        <w:rPr>
          <w:rFonts w:cs="Arial"/>
          <w:sz w:val="24"/>
          <w:szCs w:val="24"/>
        </w:rPr>
        <w:t>N/A</w:t>
      </w:r>
      <w:r w:rsidR="004E62BD">
        <w:rPr>
          <w:rFonts w:cs="Arial"/>
          <w:sz w:val="24"/>
          <w:szCs w:val="24"/>
        </w:rPr>
        <w:br w:type="page"/>
      </w:r>
    </w:p>
    <w:p w14:paraId="00B869B5" w14:textId="77777777" w:rsidR="004E62BD" w:rsidRPr="00A95FE4" w:rsidRDefault="004E62BD" w:rsidP="00925026">
      <w:pPr>
        <w:spacing w:after="120"/>
        <w:rPr>
          <w:rFonts w:cs="Arial"/>
        </w:rPr>
        <w:sectPr w:rsidR="004E62BD" w:rsidRPr="00A95FE4" w:rsidSect="0093672B">
          <w:headerReference w:type="even" r:id="rId45"/>
          <w:headerReference w:type="default" r:id="rId46"/>
          <w:footerReference w:type="even" r:id="rId47"/>
          <w:footerReference w:type="default" r:id="rId48"/>
          <w:headerReference w:type="first" r:id="rId49"/>
          <w:footerReference w:type="first" r:id="rId50"/>
          <w:type w:val="continuous"/>
          <w:pgSz w:w="12240" w:h="15840"/>
          <w:pgMar w:top="1080" w:right="1080" w:bottom="1080" w:left="1080" w:header="720" w:footer="471" w:gutter="0"/>
          <w:cols w:space="720"/>
          <w:titlePg/>
          <w:docGrid w:linePitch="360"/>
        </w:sectPr>
      </w:pPr>
      <w:r>
        <w:rPr>
          <w:noProof/>
        </w:rPr>
        <w:lastRenderedPageBreak/>
        <w:drawing>
          <wp:inline distT="0" distB="0" distL="0" distR="0" wp14:anchorId="5B28D107" wp14:editId="0727DB70">
            <wp:extent cx="1859280" cy="449580"/>
            <wp:effectExtent l="0" t="0" r="7620" b="7620"/>
            <wp:docPr id="58129721" name="Picture 58129721" descr="Division of the State Architect logo: Cube with architectural tool in cen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59280" cy="449580"/>
                    </a:xfrm>
                    <a:prstGeom prst="rect">
                      <a:avLst/>
                    </a:prstGeom>
                  </pic:spPr>
                </pic:pic>
              </a:graphicData>
            </a:graphic>
          </wp:inline>
        </w:drawing>
      </w:r>
    </w:p>
    <w:p w14:paraId="3DBBE234" w14:textId="77777777" w:rsidR="004E62BD" w:rsidRDefault="004E62BD" w:rsidP="00925026">
      <w:pPr>
        <w:pStyle w:val="DSADOCUMENTTITLE"/>
      </w:pPr>
      <w:r w:rsidRPr="00A95FE4">
        <w:t>DSA Code Amendment development</w:t>
      </w:r>
    </w:p>
    <w:p w14:paraId="6BE1A720" w14:textId="0630F11B" w:rsidR="004E62BD" w:rsidRPr="00AF124E" w:rsidRDefault="004E62BD" w:rsidP="00EA4433">
      <w:pPr>
        <w:pStyle w:val="Heading2"/>
        <w:shd w:val="clear" w:color="auto" w:fill="000000" w:themeFill="text1"/>
        <w:spacing w:before="240" w:after="120"/>
        <w:ind w:firstLine="90"/>
        <w:rPr>
          <w:color w:val="auto"/>
          <w:szCs w:val="24"/>
        </w:rPr>
      </w:pPr>
      <w:r w:rsidRPr="00CC29AE">
        <w:rPr>
          <w:szCs w:val="24"/>
        </w:rPr>
        <w:t>TRACKING</w:t>
      </w:r>
      <w:r>
        <w:rPr>
          <w:szCs w:val="24"/>
        </w:rPr>
        <w:t xml:space="preserve"> </w:t>
      </w:r>
      <w:r w:rsidRPr="00AF124E">
        <w:rPr>
          <w:color w:val="auto"/>
          <w:szCs w:val="24"/>
        </w:rPr>
        <w:t>10</w:t>
      </w:r>
      <w:r w:rsidR="00DD7A76" w:rsidRPr="00AF124E">
        <w:rPr>
          <w:color w:val="auto"/>
          <w:szCs w:val="24"/>
        </w:rPr>
        <w:t>-1</w:t>
      </w:r>
    </w:p>
    <w:p w14:paraId="4AD571CF" w14:textId="5669F26F" w:rsidR="004E62BD" w:rsidRPr="00CC29AE" w:rsidRDefault="004E62BD" w:rsidP="00CC0DBF">
      <w:pPr>
        <w:spacing w:after="120"/>
        <w:ind w:left="3240" w:hanging="3240"/>
        <w:rPr>
          <w:rFonts w:cs="Arial"/>
          <w:sz w:val="24"/>
          <w:szCs w:val="24"/>
        </w:rPr>
      </w:pPr>
      <w:r w:rsidRPr="00CC29AE">
        <w:rPr>
          <w:rFonts w:cs="Arial"/>
          <w:sz w:val="24"/>
          <w:szCs w:val="24"/>
        </w:rPr>
        <w:t>Date Received:</w:t>
      </w:r>
      <w:r>
        <w:rPr>
          <w:rFonts w:cs="Arial"/>
          <w:sz w:val="24"/>
          <w:szCs w:val="24"/>
        </w:rPr>
        <w:tab/>
      </w:r>
    </w:p>
    <w:p w14:paraId="797BDD59" w14:textId="27F9610E" w:rsidR="004E62BD" w:rsidRPr="00CC29AE" w:rsidRDefault="004E62BD" w:rsidP="00CC0DBF">
      <w:pPr>
        <w:spacing w:after="120"/>
        <w:ind w:left="3240" w:hanging="3240"/>
        <w:rPr>
          <w:rFonts w:cs="Arial"/>
          <w:sz w:val="24"/>
          <w:szCs w:val="24"/>
        </w:rPr>
      </w:pPr>
      <w:r w:rsidRPr="00CC29AE">
        <w:rPr>
          <w:rFonts w:cs="Arial"/>
          <w:sz w:val="24"/>
          <w:szCs w:val="24"/>
        </w:rPr>
        <w:t>DSA Tracking Number:</w:t>
      </w:r>
      <w:r>
        <w:rPr>
          <w:rFonts w:cs="Arial"/>
          <w:sz w:val="24"/>
          <w:szCs w:val="24"/>
        </w:rPr>
        <w:tab/>
      </w:r>
      <w:r w:rsidR="003A7703">
        <w:rPr>
          <w:rFonts w:cs="Arial"/>
          <w:sz w:val="24"/>
          <w:szCs w:val="24"/>
        </w:rPr>
        <w:t xml:space="preserve">10-1 (formerly </w:t>
      </w:r>
      <w:r>
        <w:rPr>
          <w:rFonts w:cs="Arial"/>
          <w:sz w:val="24"/>
          <w:szCs w:val="24"/>
        </w:rPr>
        <w:t>10</w:t>
      </w:r>
      <w:r w:rsidR="00843542">
        <w:rPr>
          <w:rFonts w:cs="Arial"/>
          <w:sz w:val="24"/>
          <w:szCs w:val="24"/>
        </w:rPr>
        <w:t>A</w:t>
      </w:r>
      <w:r w:rsidR="003A7703">
        <w:rPr>
          <w:rFonts w:cs="Arial"/>
          <w:sz w:val="24"/>
          <w:szCs w:val="24"/>
        </w:rPr>
        <w:t>)</w:t>
      </w:r>
    </w:p>
    <w:p w14:paraId="1FE7A6A8" w14:textId="656217D2" w:rsidR="004E62BD" w:rsidRPr="00CC29AE" w:rsidRDefault="004E62BD" w:rsidP="00CC0DBF">
      <w:pPr>
        <w:spacing w:after="120"/>
        <w:ind w:left="3240" w:hanging="3240"/>
        <w:rPr>
          <w:rFonts w:cs="Arial"/>
          <w:sz w:val="24"/>
          <w:szCs w:val="24"/>
        </w:rPr>
      </w:pPr>
      <w:r w:rsidRPr="00CC29AE">
        <w:rPr>
          <w:rFonts w:cs="Arial"/>
          <w:sz w:val="24"/>
          <w:szCs w:val="24"/>
        </w:rPr>
        <w:t>Date Reviewed:</w:t>
      </w:r>
      <w:r>
        <w:rPr>
          <w:rFonts w:cs="Arial"/>
          <w:sz w:val="24"/>
          <w:szCs w:val="24"/>
        </w:rPr>
        <w:tab/>
      </w:r>
      <w:r w:rsidR="00F047F4">
        <w:rPr>
          <w:rFonts w:cs="Arial"/>
          <w:sz w:val="24"/>
          <w:szCs w:val="24"/>
        </w:rPr>
        <w:t>April</w:t>
      </w:r>
      <w:r w:rsidR="00F047F4" w:rsidRPr="00342CE9">
        <w:rPr>
          <w:rFonts w:cs="Arial"/>
          <w:sz w:val="24"/>
          <w:szCs w:val="24"/>
        </w:rPr>
        <w:t xml:space="preserve"> </w:t>
      </w:r>
      <w:r w:rsidR="00F047F4">
        <w:rPr>
          <w:rFonts w:cs="Arial"/>
          <w:sz w:val="24"/>
          <w:szCs w:val="24"/>
        </w:rPr>
        <w:t>15</w:t>
      </w:r>
      <w:r w:rsidR="00472B70" w:rsidRPr="007A2647">
        <w:rPr>
          <w:rFonts w:cs="Arial"/>
          <w:sz w:val="24"/>
          <w:szCs w:val="24"/>
        </w:rPr>
        <w:t xml:space="preserve">, </w:t>
      </w:r>
      <w:r w:rsidR="008D20EF" w:rsidRPr="008D20EF">
        <w:rPr>
          <w:rFonts w:cs="Arial"/>
          <w:sz w:val="24"/>
          <w:szCs w:val="24"/>
        </w:rPr>
        <w:t>2026</w:t>
      </w:r>
    </w:p>
    <w:p w14:paraId="14F1304F" w14:textId="3A2CEE2E" w:rsidR="004E62BD" w:rsidRPr="00CC29AE" w:rsidRDefault="004E62BD" w:rsidP="00CC0DBF">
      <w:pPr>
        <w:spacing w:after="120"/>
        <w:ind w:left="3240" w:hanging="3240"/>
        <w:rPr>
          <w:rFonts w:cs="Arial"/>
          <w:sz w:val="24"/>
          <w:szCs w:val="24"/>
        </w:rPr>
      </w:pPr>
      <w:r w:rsidRPr="00CC29AE">
        <w:rPr>
          <w:rFonts w:cs="Arial"/>
          <w:sz w:val="24"/>
          <w:szCs w:val="24"/>
        </w:rPr>
        <w:t>Status:</w:t>
      </w:r>
      <w:r>
        <w:rPr>
          <w:rFonts w:cs="Arial"/>
          <w:sz w:val="24"/>
          <w:szCs w:val="24"/>
        </w:rPr>
        <w:tab/>
      </w:r>
      <w:r w:rsidR="00C576DD" w:rsidRPr="005B030F">
        <w:rPr>
          <w:rFonts w:cs="Arial"/>
          <w:sz w:val="24"/>
          <w:szCs w:val="24"/>
        </w:rPr>
        <w:t>Withdrawn</w:t>
      </w:r>
    </w:p>
    <w:p w14:paraId="03D6FFCC" w14:textId="77777777" w:rsidR="004E62BD" w:rsidRPr="00CC29AE" w:rsidRDefault="004E62BD" w:rsidP="00EA4433">
      <w:pPr>
        <w:pStyle w:val="Heading2"/>
        <w:shd w:val="clear" w:color="auto" w:fill="000000" w:themeFill="text1"/>
        <w:spacing w:before="240" w:after="120"/>
        <w:ind w:firstLine="90"/>
        <w:rPr>
          <w:szCs w:val="24"/>
        </w:rPr>
      </w:pPr>
      <w:r w:rsidRPr="00CC29AE">
        <w:rPr>
          <w:szCs w:val="24"/>
        </w:rPr>
        <w:t>APPLICABLE CODE</w:t>
      </w:r>
    </w:p>
    <w:p w14:paraId="3A79BE3A" w14:textId="77777777" w:rsidR="008B1FD2" w:rsidRPr="00CC29AE" w:rsidRDefault="008B1FD2" w:rsidP="008B1FD2">
      <w:pPr>
        <w:spacing w:after="120"/>
        <w:ind w:left="3240" w:hanging="3240"/>
        <w:rPr>
          <w:rFonts w:cs="Arial"/>
          <w:sz w:val="24"/>
          <w:szCs w:val="24"/>
        </w:rPr>
      </w:pPr>
      <w:r>
        <w:rPr>
          <w:rFonts w:cs="Arial"/>
          <w:sz w:val="24"/>
          <w:szCs w:val="24"/>
        </w:rPr>
        <w:t>N/A</w:t>
      </w:r>
    </w:p>
    <w:p w14:paraId="2345C5B0" w14:textId="77777777" w:rsidR="004E62BD" w:rsidRPr="00CC29AE" w:rsidRDefault="004E62BD" w:rsidP="002D51EB">
      <w:pPr>
        <w:pStyle w:val="Heading2"/>
        <w:shd w:val="clear" w:color="auto" w:fill="000000" w:themeFill="text1"/>
        <w:spacing w:before="240" w:after="120"/>
        <w:ind w:firstLine="90"/>
        <w:rPr>
          <w:szCs w:val="24"/>
        </w:rPr>
      </w:pPr>
      <w:r w:rsidRPr="00CC29AE">
        <w:rPr>
          <w:szCs w:val="24"/>
        </w:rPr>
        <w:t>CURRENT CODE LANGUAGE</w:t>
      </w:r>
    </w:p>
    <w:p w14:paraId="4C2E04BA" w14:textId="77777777" w:rsidR="008B1FD2" w:rsidRPr="00CC29AE" w:rsidRDefault="008B1FD2" w:rsidP="008B1FD2">
      <w:pPr>
        <w:spacing w:after="120"/>
        <w:ind w:left="3240" w:hanging="3240"/>
        <w:rPr>
          <w:rFonts w:cs="Arial"/>
          <w:sz w:val="24"/>
          <w:szCs w:val="24"/>
        </w:rPr>
      </w:pPr>
      <w:r>
        <w:rPr>
          <w:rFonts w:cs="Arial"/>
          <w:sz w:val="24"/>
          <w:szCs w:val="24"/>
        </w:rPr>
        <w:t>N/A</w:t>
      </w:r>
    </w:p>
    <w:p w14:paraId="1AB51C4F" w14:textId="77777777" w:rsidR="004E62BD" w:rsidRPr="00CC29AE" w:rsidRDefault="004E62BD" w:rsidP="002D51EB">
      <w:pPr>
        <w:pStyle w:val="Heading2"/>
        <w:shd w:val="clear" w:color="auto" w:fill="000000" w:themeFill="text1"/>
        <w:spacing w:before="240" w:after="120"/>
        <w:ind w:firstLine="90"/>
        <w:rPr>
          <w:szCs w:val="24"/>
        </w:rPr>
      </w:pPr>
      <w:r w:rsidRPr="00CC29AE">
        <w:rPr>
          <w:szCs w:val="24"/>
        </w:rPr>
        <w:t>SUGGESTED TEXT OF PROPOSED AMENDMENT</w:t>
      </w:r>
    </w:p>
    <w:p w14:paraId="3ECBCE58" w14:textId="77777777" w:rsidR="008B1FD2" w:rsidRPr="00CC29AE" w:rsidRDefault="008B1FD2" w:rsidP="008B1FD2">
      <w:pPr>
        <w:spacing w:after="120"/>
        <w:ind w:left="3240" w:hanging="3240"/>
        <w:rPr>
          <w:rFonts w:cs="Arial"/>
          <w:sz w:val="24"/>
          <w:szCs w:val="24"/>
        </w:rPr>
      </w:pPr>
      <w:r>
        <w:rPr>
          <w:rFonts w:cs="Arial"/>
          <w:sz w:val="24"/>
          <w:szCs w:val="24"/>
        </w:rPr>
        <w:t>N/A</w:t>
      </w:r>
    </w:p>
    <w:p w14:paraId="6F013D2F" w14:textId="77777777" w:rsidR="004E62BD" w:rsidRPr="00CC29AE" w:rsidRDefault="004E62BD" w:rsidP="002D51EB">
      <w:pPr>
        <w:pStyle w:val="Heading2"/>
        <w:shd w:val="clear" w:color="auto" w:fill="000000" w:themeFill="text1"/>
        <w:spacing w:before="240" w:after="120"/>
        <w:ind w:firstLine="90"/>
        <w:rPr>
          <w:szCs w:val="24"/>
        </w:rPr>
      </w:pPr>
      <w:r w:rsidRPr="00CC29AE">
        <w:rPr>
          <w:szCs w:val="24"/>
        </w:rPr>
        <w:t>CODE TEXT IF ADOPTED</w:t>
      </w:r>
    </w:p>
    <w:p w14:paraId="179EA33F" w14:textId="77777777" w:rsidR="008B1FD2" w:rsidRPr="00CC29AE" w:rsidRDefault="008B1FD2" w:rsidP="008B1FD2">
      <w:pPr>
        <w:spacing w:after="120"/>
        <w:ind w:left="3240" w:hanging="3240"/>
        <w:rPr>
          <w:rFonts w:cs="Arial"/>
          <w:sz w:val="24"/>
          <w:szCs w:val="24"/>
        </w:rPr>
      </w:pPr>
      <w:r>
        <w:rPr>
          <w:rFonts w:cs="Arial"/>
          <w:sz w:val="24"/>
          <w:szCs w:val="24"/>
        </w:rPr>
        <w:t>N/A</w:t>
      </w:r>
    </w:p>
    <w:p w14:paraId="171C1F32" w14:textId="77777777" w:rsidR="004E62BD" w:rsidRPr="00CC29AE" w:rsidRDefault="004E62BD" w:rsidP="002D51EB">
      <w:pPr>
        <w:pStyle w:val="Heading2"/>
        <w:shd w:val="clear" w:color="auto" w:fill="000000" w:themeFill="text1"/>
        <w:spacing w:before="240" w:after="120"/>
        <w:ind w:firstLine="90"/>
        <w:rPr>
          <w:szCs w:val="24"/>
        </w:rPr>
      </w:pPr>
      <w:r w:rsidRPr="00CC29AE">
        <w:rPr>
          <w:szCs w:val="24"/>
        </w:rPr>
        <w:t>STATEMENT OF REASONS</w:t>
      </w:r>
    </w:p>
    <w:p w14:paraId="7B982BFB" w14:textId="77777777" w:rsidR="008B1FD2" w:rsidRPr="00CC29AE" w:rsidRDefault="008B1FD2" w:rsidP="008B1FD2">
      <w:pPr>
        <w:spacing w:after="120"/>
        <w:ind w:left="3240" w:hanging="3240"/>
        <w:rPr>
          <w:rFonts w:cs="Arial"/>
          <w:sz w:val="24"/>
          <w:szCs w:val="24"/>
        </w:rPr>
      </w:pPr>
      <w:r>
        <w:rPr>
          <w:rFonts w:cs="Arial"/>
          <w:sz w:val="24"/>
          <w:szCs w:val="24"/>
        </w:rPr>
        <w:t>N/A</w:t>
      </w:r>
    </w:p>
    <w:p w14:paraId="1381F311" w14:textId="77777777" w:rsidR="004E62BD" w:rsidRPr="00CC29AE" w:rsidRDefault="004E62BD" w:rsidP="002D51EB">
      <w:pPr>
        <w:pStyle w:val="Heading2"/>
        <w:shd w:val="clear" w:color="auto" w:fill="000000" w:themeFill="text1"/>
        <w:spacing w:before="240" w:after="120"/>
        <w:ind w:firstLine="90"/>
        <w:rPr>
          <w:szCs w:val="24"/>
        </w:rPr>
      </w:pPr>
      <w:r w:rsidRPr="00CC29AE">
        <w:rPr>
          <w:szCs w:val="24"/>
        </w:rPr>
        <w:t>DSA COMMENTS</w:t>
      </w:r>
    </w:p>
    <w:p w14:paraId="12D08B3D" w14:textId="3056A9E4" w:rsidR="00843542" w:rsidRDefault="008B1FD2" w:rsidP="00C84DFC">
      <w:pPr>
        <w:spacing w:after="120"/>
        <w:ind w:left="3240" w:hanging="3240"/>
        <w:rPr>
          <w:rFonts w:cs="Arial"/>
          <w:sz w:val="24"/>
          <w:szCs w:val="24"/>
        </w:rPr>
      </w:pPr>
      <w:r>
        <w:rPr>
          <w:rFonts w:cs="Arial"/>
          <w:sz w:val="24"/>
          <w:szCs w:val="24"/>
        </w:rPr>
        <w:t>N/A</w:t>
      </w:r>
      <w:r w:rsidR="00843542">
        <w:rPr>
          <w:rFonts w:cs="Arial"/>
          <w:sz w:val="24"/>
          <w:szCs w:val="24"/>
        </w:rPr>
        <w:br w:type="page"/>
      </w:r>
    </w:p>
    <w:p w14:paraId="6F0E5F70" w14:textId="77777777" w:rsidR="00843542" w:rsidRPr="00A95FE4" w:rsidRDefault="00843542" w:rsidP="00843542">
      <w:pPr>
        <w:spacing w:after="120"/>
        <w:rPr>
          <w:rFonts w:cs="Arial"/>
        </w:rPr>
        <w:sectPr w:rsidR="00843542" w:rsidRPr="00A95FE4" w:rsidSect="00843542">
          <w:headerReference w:type="even" r:id="rId51"/>
          <w:headerReference w:type="default" r:id="rId52"/>
          <w:footerReference w:type="even" r:id="rId53"/>
          <w:footerReference w:type="default" r:id="rId54"/>
          <w:headerReference w:type="first" r:id="rId55"/>
          <w:footerReference w:type="first" r:id="rId56"/>
          <w:type w:val="continuous"/>
          <w:pgSz w:w="12240" w:h="15840"/>
          <w:pgMar w:top="1080" w:right="1080" w:bottom="1080" w:left="1080" w:header="720" w:footer="471" w:gutter="0"/>
          <w:cols w:space="720"/>
          <w:titlePg/>
          <w:docGrid w:linePitch="360"/>
        </w:sectPr>
      </w:pPr>
      <w:r>
        <w:rPr>
          <w:noProof/>
        </w:rPr>
        <w:lastRenderedPageBreak/>
        <w:drawing>
          <wp:inline distT="0" distB="0" distL="0" distR="0" wp14:anchorId="5463FAE0" wp14:editId="289C16EA">
            <wp:extent cx="1859280" cy="449580"/>
            <wp:effectExtent l="0" t="0" r="7620" b="7620"/>
            <wp:docPr id="377673223" name="Picture 377673223" descr="Division of the State Architect logo: Cube with architectural tool in cen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59280" cy="449580"/>
                    </a:xfrm>
                    <a:prstGeom prst="rect">
                      <a:avLst/>
                    </a:prstGeom>
                  </pic:spPr>
                </pic:pic>
              </a:graphicData>
            </a:graphic>
          </wp:inline>
        </w:drawing>
      </w:r>
    </w:p>
    <w:p w14:paraId="1570467F" w14:textId="77777777" w:rsidR="00843542" w:rsidRDefault="00843542" w:rsidP="00843542">
      <w:pPr>
        <w:pStyle w:val="DSADOCUMENTTITLE"/>
      </w:pPr>
      <w:r w:rsidRPr="00A95FE4">
        <w:t>DSA Code Amendment development</w:t>
      </w:r>
    </w:p>
    <w:p w14:paraId="0F4D44E4" w14:textId="4E797141" w:rsidR="00843542" w:rsidRPr="00AF124E" w:rsidRDefault="00843542" w:rsidP="00843542">
      <w:pPr>
        <w:pStyle w:val="Heading2"/>
        <w:shd w:val="clear" w:color="auto" w:fill="000000" w:themeFill="text1"/>
        <w:spacing w:before="240" w:after="120"/>
        <w:ind w:firstLine="90"/>
        <w:rPr>
          <w:color w:val="auto"/>
          <w:szCs w:val="24"/>
        </w:rPr>
      </w:pPr>
      <w:r w:rsidRPr="00CC29AE">
        <w:rPr>
          <w:szCs w:val="24"/>
        </w:rPr>
        <w:t>TRACKING</w:t>
      </w:r>
      <w:r>
        <w:rPr>
          <w:szCs w:val="24"/>
        </w:rPr>
        <w:t xml:space="preserve"> </w:t>
      </w:r>
      <w:r w:rsidRPr="00AF124E">
        <w:rPr>
          <w:color w:val="auto"/>
          <w:szCs w:val="24"/>
        </w:rPr>
        <w:t>10</w:t>
      </w:r>
      <w:r w:rsidR="00DD7A76" w:rsidRPr="00AF124E">
        <w:rPr>
          <w:color w:val="auto"/>
          <w:szCs w:val="24"/>
        </w:rPr>
        <w:t>-2</w:t>
      </w:r>
    </w:p>
    <w:p w14:paraId="22588EA2" w14:textId="77777777" w:rsidR="00843542" w:rsidRPr="00CC29AE" w:rsidRDefault="00843542" w:rsidP="00843542">
      <w:pPr>
        <w:spacing w:after="120"/>
        <w:ind w:left="3240" w:hanging="3240"/>
        <w:rPr>
          <w:rFonts w:cs="Arial"/>
          <w:sz w:val="24"/>
          <w:szCs w:val="24"/>
        </w:rPr>
      </w:pPr>
      <w:r w:rsidRPr="00CC29AE">
        <w:rPr>
          <w:rFonts w:cs="Arial"/>
          <w:sz w:val="24"/>
          <w:szCs w:val="24"/>
        </w:rPr>
        <w:t>Date Received:</w:t>
      </w:r>
      <w:r>
        <w:rPr>
          <w:rFonts w:cs="Arial"/>
          <w:sz w:val="24"/>
          <w:szCs w:val="24"/>
        </w:rPr>
        <w:tab/>
      </w:r>
    </w:p>
    <w:p w14:paraId="3A64B258" w14:textId="0747FE8E" w:rsidR="00843542" w:rsidRPr="00CC29AE" w:rsidRDefault="00843542" w:rsidP="00843542">
      <w:pPr>
        <w:spacing w:after="120"/>
        <w:ind w:left="3240" w:hanging="3240"/>
        <w:rPr>
          <w:rFonts w:cs="Arial"/>
          <w:sz w:val="24"/>
          <w:szCs w:val="24"/>
        </w:rPr>
      </w:pPr>
      <w:r w:rsidRPr="00CC29AE">
        <w:rPr>
          <w:rFonts w:cs="Arial"/>
          <w:sz w:val="24"/>
          <w:szCs w:val="24"/>
        </w:rPr>
        <w:t>DSA Tracking Number:</w:t>
      </w:r>
      <w:r>
        <w:rPr>
          <w:rFonts w:cs="Arial"/>
          <w:sz w:val="24"/>
          <w:szCs w:val="24"/>
        </w:rPr>
        <w:tab/>
      </w:r>
      <w:r w:rsidR="003A7703">
        <w:rPr>
          <w:rFonts w:cs="Arial"/>
          <w:sz w:val="24"/>
          <w:szCs w:val="24"/>
        </w:rPr>
        <w:t xml:space="preserve">10-2 (formerly </w:t>
      </w:r>
      <w:r>
        <w:rPr>
          <w:rFonts w:cs="Arial"/>
          <w:sz w:val="24"/>
          <w:szCs w:val="24"/>
        </w:rPr>
        <w:t>10</w:t>
      </w:r>
      <w:r w:rsidR="00864BE0">
        <w:rPr>
          <w:rFonts w:cs="Arial"/>
          <w:sz w:val="24"/>
          <w:szCs w:val="24"/>
        </w:rPr>
        <w:t>B</w:t>
      </w:r>
      <w:r w:rsidR="00265163">
        <w:rPr>
          <w:rFonts w:cs="Arial"/>
          <w:sz w:val="24"/>
          <w:szCs w:val="24"/>
        </w:rPr>
        <w:t>)</w:t>
      </w:r>
    </w:p>
    <w:p w14:paraId="441ABD79" w14:textId="04585592" w:rsidR="00843542" w:rsidRPr="00CC29AE" w:rsidRDefault="00843542" w:rsidP="00843542">
      <w:pPr>
        <w:spacing w:after="120"/>
        <w:ind w:left="3240" w:hanging="3240"/>
        <w:rPr>
          <w:rFonts w:cs="Arial"/>
          <w:sz w:val="24"/>
          <w:szCs w:val="24"/>
        </w:rPr>
      </w:pPr>
      <w:r w:rsidRPr="00CC29AE">
        <w:rPr>
          <w:rFonts w:cs="Arial"/>
          <w:sz w:val="24"/>
          <w:szCs w:val="24"/>
        </w:rPr>
        <w:t>Date Reviewed:</w:t>
      </w:r>
      <w:r>
        <w:rPr>
          <w:rFonts w:cs="Arial"/>
          <w:sz w:val="24"/>
          <w:szCs w:val="24"/>
        </w:rPr>
        <w:tab/>
      </w:r>
      <w:r w:rsidR="00C90D3B">
        <w:rPr>
          <w:rFonts w:cs="Arial"/>
          <w:sz w:val="24"/>
          <w:szCs w:val="24"/>
        </w:rPr>
        <w:t>April</w:t>
      </w:r>
      <w:r w:rsidR="00C90D3B" w:rsidRPr="00342CE9">
        <w:rPr>
          <w:rFonts w:cs="Arial"/>
          <w:sz w:val="24"/>
          <w:szCs w:val="24"/>
        </w:rPr>
        <w:t xml:space="preserve"> </w:t>
      </w:r>
      <w:r w:rsidR="00C90D3B">
        <w:rPr>
          <w:rFonts w:cs="Arial"/>
          <w:sz w:val="24"/>
          <w:szCs w:val="24"/>
        </w:rPr>
        <w:t>15</w:t>
      </w:r>
      <w:r w:rsidR="00472B70" w:rsidRPr="007A2647">
        <w:rPr>
          <w:rFonts w:cs="Arial"/>
          <w:sz w:val="24"/>
          <w:szCs w:val="24"/>
        </w:rPr>
        <w:t xml:space="preserve">, </w:t>
      </w:r>
      <w:r>
        <w:rPr>
          <w:rFonts w:cs="Arial"/>
          <w:sz w:val="24"/>
          <w:szCs w:val="24"/>
        </w:rPr>
        <w:t>202</w:t>
      </w:r>
      <w:r w:rsidR="00942760">
        <w:rPr>
          <w:rFonts w:cs="Arial"/>
          <w:sz w:val="24"/>
          <w:szCs w:val="24"/>
        </w:rPr>
        <w:t>6</w:t>
      </w:r>
    </w:p>
    <w:p w14:paraId="50E3AD30" w14:textId="105732FF" w:rsidR="00843542" w:rsidRPr="00CC29AE" w:rsidRDefault="00843542" w:rsidP="00843542">
      <w:pPr>
        <w:spacing w:after="120"/>
        <w:ind w:left="3240" w:hanging="3240"/>
        <w:rPr>
          <w:rFonts w:cs="Arial"/>
          <w:sz w:val="24"/>
          <w:szCs w:val="24"/>
        </w:rPr>
      </w:pPr>
      <w:r w:rsidRPr="00CC29AE">
        <w:rPr>
          <w:rFonts w:cs="Arial"/>
          <w:sz w:val="24"/>
          <w:szCs w:val="24"/>
        </w:rPr>
        <w:t>Status:</w:t>
      </w:r>
      <w:r>
        <w:rPr>
          <w:rFonts w:cs="Arial"/>
          <w:sz w:val="24"/>
          <w:szCs w:val="24"/>
        </w:rPr>
        <w:tab/>
      </w:r>
      <w:r w:rsidR="00C01878">
        <w:rPr>
          <w:rFonts w:cs="Arial"/>
          <w:sz w:val="24"/>
          <w:szCs w:val="24"/>
        </w:rPr>
        <w:t>Withdrawn</w:t>
      </w:r>
    </w:p>
    <w:p w14:paraId="4977E94C" w14:textId="77777777" w:rsidR="00843542" w:rsidRPr="00CC29AE" w:rsidRDefault="00843542" w:rsidP="00843542">
      <w:pPr>
        <w:pStyle w:val="Heading2"/>
        <w:shd w:val="clear" w:color="auto" w:fill="000000" w:themeFill="text1"/>
        <w:spacing w:before="240" w:after="120"/>
        <w:ind w:firstLine="90"/>
        <w:rPr>
          <w:szCs w:val="24"/>
        </w:rPr>
      </w:pPr>
      <w:r w:rsidRPr="00CC29AE">
        <w:rPr>
          <w:szCs w:val="24"/>
        </w:rPr>
        <w:t>APPLICABLE CODE</w:t>
      </w:r>
    </w:p>
    <w:p w14:paraId="18E5EA4C" w14:textId="2CBC4217" w:rsidR="00843542" w:rsidRPr="00CC29AE" w:rsidRDefault="00C01878" w:rsidP="00843542">
      <w:pPr>
        <w:spacing w:after="120"/>
        <w:ind w:left="3240" w:hanging="3240"/>
        <w:rPr>
          <w:rFonts w:cs="Arial"/>
          <w:sz w:val="24"/>
          <w:szCs w:val="24"/>
        </w:rPr>
      </w:pPr>
      <w:r>
        <w:rPr>
          <w:rFonts w:cs="Arial"/>
          <w:sz w:val="24"/>
          <w:szCs w:val="24"/>
        </w:rPr>
        <w:t>N/A</w:t>
      </w:r>
    </w:p>
    <w:p w14:paraId="475A2692" w14:textId="77777777" w:rsidR="00843542" w:rsidRPr="00CC29AE" w:rsidRDefault="00843542" w:rsidP="00843542">
      <w:pPr>
        <w:pStyle w:val="Heading2"/>
        <w:shd w:val="clear" w:color="auto" w:fill="000000" w:themeFill="text1"/>
        <w:spacing w:before="240" w:after="120"/>
        <w:ind w:firstLine="90"/>
        <w:rPr>
          <w:szCs w:val="24"/>
        </w:rPr>
      </w:pPr>
      <w:r w:rsidRPr="00CC29AE">
        <w:rPr>
          <w:szCs w:val="24"/>
        </w:rPr>
        <w:t>CURRENT CODE LANGUAGE</w:t>
      </w:r>
    </w:p>
    <w:p w14:paraId="7741EE75" w14:textId="77777777" w:rsidR="0047398B" w:rsidRPr="00CC29AE" w:rsidRDefault="0047398B" w:rsidP="0047398B">
      <w:pPr>
        <w:spacing w:after="120"/>
        <w:ind w:left="3240" w:hanging="3240"/>
        <w:rPr>
          <w:rFonts w:cs="Arial"/>
          <w:sz w:val="24"/>
          <w:szCs w:val="24"/>
        </w:rPr>
      </w:pPr>
      <w:r>
        <w:rPr>
          <w:rFonts w:cs="Arial"/>
          <w:sz w:val="24"/>
          <w:szCs w:val="24"/>
        </w:rPr>
        <w:t>N/A</w:t>
      </w:r>
    </w:p>
    <w:p w14:paraId="73067732" w14:textId="77777777" w:rsidR="00843542" w:rsidRPr="00CC29AE" w:rsidRDefault="00843542" w:rsidP="00843542">
      <w:pPr>
        <w:pStyle w:val="Heading2"/>
        <w:shd w:val="clear" w:color="auto" w:fill="000000" w:themeFill="text1"/>
        <w:spacing w:before="240" w:after="120"/>
        <w:ind w:firstLine="90"/>
        <w:rPr>
          <w:szCs w:val="24"/>
        </w:rPr>
      </w:pPr>
      <w:r w:rsidRPr="00CC29AE">
        <w:rPr>
          <w:szCs w:val="24"/>
        </w:rPr>
        <w:t>SUGGESTED TEXT OF PROPOSED AMENDMENT</w:t>
      </w:r>
    </w:p>
    <w:p w14:paraId="3B8D19FF" w14:textId="77777777" w:rsidR="0047398B" w:rsidRPr="00CC29AE" w:rsidRDefault="0047398B" w:rsidP="0047398B">
      <w:pPr>
        <w:spacing w:after="120"/>
        <w:ind w:left="3240" w:hanging="3240"/>
        <w:rPr>
          <w:rFonts w:cs="Arial"/>
          <w:sz w:val="24"/>
          <w:szCs w:val="24"/>
        </w:rPr>
      </w:pPr>
      <w:r>
        <w:rPr>
          <w:rFonts w:cs="Arial"/>
          <w:sz w:val="24"/>
          <w:szCs w:val="24"/>
        </w:rPr>
        <w:t>N/A</w:t>
      </w:r>
    </w:p>
    <w:p w14:paraId="1AC0743D" w14:textId="77777777" w:rsidR="00843542" w:rsidRPr="00CC29AE" w:rsidRDefault="00843542" w:rsidP="00843542">
      <w:pPr>
        <w:pStyle w:val="Heading2"/>
        <w:shd w:val="clear" w:color="auto" w:fill="000000" w:themeFill="text1"/>
        <w:spacing w:before="240" w:after="120"/>
        <w:ind w:firstLine="90"/>
        <w:rPr>
          <w:szCs w:val="24"/>
        </w:rPr>
      </w:pPr>
      <w:r w:rsidRPr="00CC29AE">
        <w:rPr>
          <w:szCs w:val="24"/>
        </w:rPr>
        <w:t>CODE TEXT IF ADOPTED</w:t>
      </w:r>
    </w:p>
    <w:p w14:paraId="0BE95818" w14:textId="77777777" w:rsidR="0047398B" w:rsidRPr="00CC29AE" w:rsidRDefault="0047398B" w:rsidP="0047398B">
      <w:pPr>
        <w:spacing w:after="120"/>
        <w:ind w:left="3240" w:hanging="3240"/>
        <w:rPr>
          <w:rFonts w:cs="Arial"/>
          <w:sz w:val="24"/>
          <w:szCs w:val="24"/>
        </w:rPr>
      </w:pPr>
      <w:r>
        <w:rPr>
          <w:rFonts w:cs="Arial"/>
          <w:sz w:val="24"/>
          <w:szCs w:val="24"/>
        </w:rPr>
        <w:t>N/A</w:t>
      </w:r>
    </w:p>
    <w:p w14:paraId="7937D850" w14:textId="77777777" w:rsidR="00843542" w:rsidRPr="00CC29AE" w:rsidRDefault="00843542" w:rsidP="00843542">
      <w:pPr>
        <w:pStyle w:val="Heading2"/>
        <w:shd w:val="clear" w:color="auto" w:fill="000000" w:themeFill="text1"/>
        <w:spacing w:before="240" w:after="120"/>
        <w:ind w:firstLine="90"/>
        <w:rPr>
          <w:szCs w:val="24"/>
        </w:rPr>
      </w:pPr>
      <w:r w:rsidRPr="00CC29AE">
        <w:rPr>
          <w:szCs w:val="24"/>
        </w:rPr>
        <w:t>STATEMENT OF REASONS</w:t>
      </w:r>
    </w:p>
    <w:p w14:paraId="3865A656" w14:textId="77777777" w:rsidR="0047398B" w:rsidRPr="00CC29AE" w:rsidRDefault="0047398B" w:rsidP="0047398B">
      <w:pPr>
        <w:spacing w:after="120"/>
        <w:ind w:left="3240" w:hanging="3240"/>
        <w:rPr>
          <w:rFonts w:cs="Arial"/>
          <w:sz w:val="24"/>
          <w:szCs w:val="24"/>
        </w:rPr>
      </w:pPr>
      <w:r>
        <w:rPr>
          <w:rFonts w:cs="Arial"/>
          <w:sz w:val="24"/>
          <w:szCs w:val="24"/>
        </w:rPr>
        <w:t>N/A</w:t>
      </w:r>
    </w:p>
    <w:p w14:paraId="610550F0" w14:textId="77777777" w:rsidR="00843542" w:rsidRPr="00CC29AE" w:rsidRDefault="00843542" w:rsidP="00843542">
      <w:pPr>
        <w:pStyle w:val="Heading2"/>
        <w:shd w:val="clear" w:color="auto" w:fill="000000" w:themeFill="text1"/>
        <w:spacing w:before="240" w:after="120"/>
        <w:ind w:firstLine="90"/>
        <w:rPr>
          <w:szCs w:val="24"/>
        </w:rPr>
      </w:pPr>
      <w:r w:rsidRPr="00CC29AE">
        <w:rPr>
          <w:szCs w:val="24"/>
        </w:rPr>
        <w:t>DSA COMMENTS</w:t>
      </w:r>
    </w:p>
    <w:p w14:paraId="2FED3365" w14:textId="77777777" w:rsidR="0047398B" w:rsidRPr="00CC29AE" w:rsidRDefault="0047398B" w:rsidP="0047398B">
      <w:pPr>
        <w:spacing w:after="120"/>
        <w:ind w:left="3240" w:hanging="3240"/>
        <w:rPr>
          <w:rFonts w:cs="Arial"/>
          <w:sz w:val="24"/>
          <w:szCs w:val="24"/>
        </w:rPr>
      </w:pPr>
      <w:r>
        <w:rPr>
          <w:rFonts w:cs="Arial"/>
          <w:sz w:val="24"/>
          <w:szCs w:val="24"/>
        </w:rPr>
        <w:t>N/A</w:t>
      </w:r>
    </w:p>
    <w:p w14:paraId="4AC08E60" w14:textId="7308B3F8" w:rsidR="00B01CB4" w:rsidRPr="00A95FE4" w:rsidRDefault="00843542" w:rsidP="009D3395">
      <w:pPr>
        <w:spacing w:after="200" w:line="276" w:lineRule="auto"/>
        <w:rPr>
          <w:rFonts w:cs="Arial"/>
          <w:szCs w:val="22"/>
        </w:rPr>
        <w:sectPr w:rsidR="00B01CB4" w:rsidRPr="00A95FE4" w:rsidSect="00B01CB4">
          <w:footerReference w:type="default" r:id="rId57"/>
          <w:footerReference w:type="first" r:id="rId58"/>
          <w:type w:val="continuous"/>
          <w:pgSz w:w="12240" w:h="15840"/>
          <w:pgMar w:top="1080" w:right="1080" w:bottom="1080" w:left="1080" w:header="720" w:footer="471" w:gutter="0"/>
          <w:cols w:space="720"/>
          <w:titlePg/>
          <w:docGrid w:linePitch="360"/>
        </w:sectPr>
      </w:pPr>
      <w:r>
        <w:rPr>
          <w:rFonts w:cs="Arial"/>
          <w:sz w:val="24"/>
          <w:szCs w:val="24"/>
        </w:rPr>
        <w:br w:type="page"/>
      </w:r>
      <w:r w:rsidR="00B01CB4" w:rsidRPr="00A95FE4">
        <w:rPr>
          <w:noProof/>
          <w:szCs w:val="22"/>
        </w:rPr>
        <w:lastRenderedPageBreak/>
        <w:drawing>
          <wp:inline distT="0" distB="0" distL="0" distR="0" wp14:anchorId="1728F3C2" wp14:editId="5B09F8D6">
            <wp:extent cx="1859280" cy="449580"/>
            <wp:effectExtent l="0" t="0" r="7620" b="7620"/>
            <wp:docPr id="698887376" name="Picture 698887376" descr="Division of the State Architect logo: Cube with architectural tool in cen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59280" cy="449580"/>
                    </a:xfrm>
                    <a:prstGeom prst="rect">
                      <a:avLst/>
                    </a:prstGeom>
                    <a:noFill/>
                    <a:ln>
                      <a:noFill/>
                    </a:ln>
                  </pic:spPr>
                </pic:pic>
              </a:graphicData>
            </a:graphic>
          </wp:inline>
        </w:drawing>
      </w:r>
    </w:p>
    <w:p w14:paraId="5822CEBE" w14:textId="77777777" w:rsidR="00B01CB4" w:rsidRDefault="00B01CB4" w:rsidP="00925026">
      <w:pPr>
        <w:pStyle w:val="DSADOCUMENTTITLE"/>
      </w:pPr>
      <w:r w:rsidRPr="00A95FE4">
        <w:t>DSA Code Amendment development</w:t>
      </w:r>
    </w:p>
    <w:p w14:paraId="4A622F02" w14:textId="5CFCB19A" w:rsidR="00B01CB4" w:rsidRPr="00AF124E" w:rsidRDefault="00B01CB4" w:rsidP="00EA4433">
      <w:pPr>
        <w:pStyle w:val="Heading2"/>
        <w:shd w:val="clear" w:color="auto" w:fill="000000" w:themeFill="text1"/>
        <w:spacing w:before="240" w:after="120"/>
        <w:ind w:firstLine="90"/>
        <w:rPr>
          <w:color w:val="auto"/>
          <w:szCs w:val="24"/>
        </w:rPr>
      </w:pPr>
      <w:r w:rsidRPr="00CC29AE">
        <w:rPr>
          <w:szCs w:val="24"/>
        </w:rPr>
        <w:t>TRACKING</w:t>
      </w:r>
      <w:r w:rsidR="00FA517C">
        <w:rPr>
          <w:szCs w:val="24"/>
        </w:rPr>
        <w:t xml:space="preserve"> </w:t>
      </w:r>
      <w:r w:rsidR="00FA517C" w:rsidRPr="00AF124E">
        <w:rPr>
          <w:color w:val="auto"/>
          <w:szCs w:val="24"/>
        </w:rPr>
        <w:t>11</w:t>
      </w:r>
      <w:r w:rsidR="00DD7A76" w:rsidRPr="00AF124E">
        <w:rPr>
          <w:color w:val="auto"/>
          <w:szCs w:val="24"/>
        </w:rPr>
        <w:t>-</w:t>
      </w:r>
      <w:r w:rsidR="00275E35" w:rsidRPr="00AF124E">
        <w:rPr>
          <w:color w:val="auto"/>
          <w:szCs w:val="24"/>
        </w:rPr>
        <w:t>1,</w:t>
      </w:r>
      <w:r w:rsidR="00DD7A76" w:rsidRPr="00AF124E">
        <w:rPr>
          <w:color w:val="auto"/>
          <w:szCs w:val="24"/>
        </w:rPr>
        <w:t xml:space="preserve"> 11-2</w:t>
      </w:r>
    </w:p>
    <w:p w14:paraId="33B22D5A" w14:textId="77777777" w:rsidR="00B01CB4" w:rsidRPr="00CC29AE" w:rsidRDefault="00B01CB4" w:rsidP="00CC0DBF">
      <w:pPr>
        <w:spacing w:after="120"/>
        <w:ind w:left="3240" w:hanging="3240"/>
        <w:rPr>
          <w:rFonts w:cs="Arial"/>
          <w:sz w:val="24"/>
          <w:szCs w:val="24"/>
        </w:rPr>
      </w:pPr>
      <w:r w:rsidRPr="00CC29AE">
        <w:rPr>
          <w:rFonts w:cs="Arial"/>
          <w:sz w:val="24"/>
          <w:szCs w:val="24"/>
        </w:rPr>
        <w:t>Date Received:</w:t>
      </w:r>
      <w:r>
        <w:rPr>
          <w:rFonts w:cs="Arial"/>
          <w:sz w:val="24"/>
          <w:szCs w:val="24"/>
        </w:rPr>
        <w:tab/>
      </w:r>
    </w:p>
    <w:p w14:paraId="5582B66D" w14:textId="63F3ACA4" w:rsidR="00B01CB4" w:rsidRPr="00CC29AE" w:rsidRDefault="00B01CB4" w:rsidP="00CC0DBF">
      <w:pPr>
        <w:spacing w:after="120"/>
        <w:ind w:left="3240" w:hanging="3240"/>
        <w:rPr>
          <w:rFonts w:cs="Arial"/>
          <w:sz w:val="24"/>
          <w:szCs w:val="24"/>
        </w:rPr>
      </w:pPr>
      <w:r w:rsidRPr="00CC29AE">
        <w:rPr>
          <w:rFonts w:cs="Arial"/>
          <w:sz w:val="24"/>
          <w:szCs w:val="24"/>
        </w:rPr>
        <w:t>DSA Tracking Number:</w:t>
      </w:r>
      <w:r>
        <w:rPr>
          <w:rFonts w:cs="Arial"/>
          <w:sz w:val="24"/>
          <w:szCs w:val="24"/>
        </w:rPr>
        <w:tab/>
      </w:r>
      <w:r w:rsidR="00265163">
        <w:rPr>
          <w:rFonts w:cs="Arial"/>
          <w:sz w:val="24"/>
          <w:szCs w:val="24"/>
        </w:rPr>
        <w:t>11-1</w:t>
      </w:r>
      <w:r w:rsidR="00275E35">
        <w:rPr>
          <w:rFonts w:cs="Arial"/>
          <w:sz w:val="24"/>
          <w:szCs w:val="24"/>
        </w:rPr>
        <w:t xml:space="preserve">, </w:t>
      </w:r>
      <w:r w:rsidR="00BA6534">
        <w:rPr>
          <w:rFonts w:cs="Arial"/>
          <w:sz w:val="24"/>
          <w:szCs w:val="24"/>
        </w:rPr>
        <w:t xml:space="preserve">11-2 </w:t>
      </w:r>
      <w:r w:rsidR="00265163">
        <w:rPr>
          <w:rFonts w:cs="Arial"/>
          <w:sz w:val="24"/>
          <w:szCs w:val="24"/>
        </w:rPr>
        <w:t xml:space="preserve">(formerly </w:t>
      </w:r>
      <w:r>
        <w:rPr>
          <w:rFonts w:cs="Arial"/>
          <w:sz w:val="24"/>
          <w:szCs w:val="24"/>
        </w:rPr>
        <w:t>11 (23-052)</w:t>
      </w:r>
      <w:r w:rsidR="00265163">
        <w:rPr>
          <w:rFonts w:cs="Arial"/>
          <w:sz w:val="24"/>
          <w:szCs w:val="24"/>
        </w:rPr>
        <w:t>)</w:t>
      </w:r>
    </w:p>
    <w:p w14:paraId="129D608C" w14:textId="6FD9B7F8" w:rsidR="00B01CB4" w:rsidRPr="00CC29AE" w:rsidRDefault="00B01CB4" w:rsidP="00CC0DBF">
      <w:pPr>
        <w:spacing w:after="120"/>
        <w:ind w:left="3240" w:hanging="3240"/>
        <w:rPr>
          <w:rFonts w:cs="Arial"/>
          <w:sz w:val="24"/>
          <w:szCs w:val="24"/>
        </w:rPr>
      </w:pPr>
      <w:r w:rsidRPr="00CC29AE">
        <w:rPr>
          <w:rFonts w:cs="Arial"/>
          <w:sz w:val="24"/>
          <w:szCs w:val="24"/>
        </w:rPr>
        <w:t>Date Reviewed:</w:t>
      </w:r>
      <w:r>
        <w:rPr>
          <w:rFonts w:cs="Arial"/>
          <w:sz w:val="24"/>
          <w:szCs w:val="24"/>
        </w:rPr>
        <w:tab/>
      </w:r>
      <w:r w:rsidR="00CB3432">
        <w:rPr>
          <w:rFonts w:cs="Arial"/>
          <w:sz w:val="24"/>
          <w:szCs w:val="24"/>
        </w:rPr>
        <w:t>April</w:t>
      </w:r>
      <w:r w:rsidR="00CB3432" w:rsidRPr="00342CE9">
        <w:rPr>
          <w:rFonts w:cs="Arial"/>
          <w:sz w:val="24"/>
          <w:szCs w:val="24"/>
        </w:rPr>
        <w:t xml:space="preserve"> </w:t>
      </w:r>
      <w:r w:rsidR="00CB3432">
        <w:rPr>
          <w:rFonts w:cs="Arial"/>
          <w:sz w:val="24"/>
          <w:szCs w:val="24"/>
        </w:rPr>
        <w:t>15</w:t>
      </w:r>
      <w:r w:rsidR="00472B70" w:rsidRPr="007A2647">
        <w:rPr>
          <w:rFonts w:cs="Arial"/>
          <w:sz w:val="24"/>
          <w:szCs w:val="24"/>
        </w:rPr>
        <w:t xml:space="preserve">, </w:t>
      </w:r>
      <w:r w:rsidR="004A3C70">
        <w:rPr>
          <w:rFonts w:cs="Arial"/>
          <w:sz w:val="24"/>
          <w:szCs w:val="24"/>
        </w:rPr>
        <w:t>2026</w:t>
      </w:r>
    </w:p>
    <w:p w14:paraId="3A8D9262" w14:textId="1C05B920" w:rsidR="00B01CB4" w:rsidRPr="00CC29AE" w:rsidRDefault="00B01CB4" w:rsidP="00CC0DBF">
      <w:pPr>
        <w:spacing w:after="120"/>
        <w:ind w:left="3240" w:hanging="3240"/>
        <w:rPr>
          <w:rFonts w:cs="Arial"/>
          <w:sz w:val="24"/>
          <w:szCs w:val="24"/>
        </w:rPr>
      </w:pPr>
      <w:r w:rsidRPr="00CC29AE">
        <w:rPr>
          <w:rFonts w:cs="Arial"/>
          <w:sz w:val="24"/>
          <w:szCs w:val="24"/>
        </w:rPr>
        <w:t>Status:</w:t>
      </w:r>
      <w:r>
        <w:rPr>
          <w:rFonts w:cs="Arial"/>
          <w:sz w:val="24"/>
          <w:szCs w:val="24"/>
        </w:rPr>
        <w:tab/>
      </w:r>
      <w:r w:rsidR="00E02A2D">
        <w:rPr>
          <w:rFonts w:cs="Arial"/>
          <w:sz w:val="24"/>
          <w:szCs w:val="24"/>
        </w:rPr>
        <w:t>Commission Hearing</w:t>
      </w:r>
    </w:p>
    <w:p w14:paraId="643583EE" w14:textId="77777777" w:rsidR="00B01CB4" w:rsidRPr="00CC29AE" w:rsidRDefault="00B01CB4" w:rsidP="00EA4433">
      <w:pPr>
        <w:pStyle w:val="Heading2"/>
        <w:shd w:val="clear" w:color="auto" w:fill="000000" w:themeFill="text1"/>
        <w:spacing w:before="240" w:after="120"/>
        <w:ind w:firstLine="90"/>
        <w:rPr>
          <w:szCs w:val="24"/>
        </w:rPr>
      </w:pPr>
      <w:r w:rsidRPr="00CC29AE">
        <w:rPr>
          <w:szCs w:val="24"/>
        </w:rPr>
        <w:t>APPLICABLE CODE</w:t>
      </w:r>
    </w:p>
    <w:p w14:paraId="7413227D" w14:textId="77777777" w:rsidR="00B01CB4" w:rsidRPr="00CC29AE" w:rsidRDefault="00B01CB4" w:rsidP="00CC0DBF">
      <w:pPr>
        <w:spacing w:after="120"/>
        <w:ind w:left="3240" w:hanging="3240"/>
        <w:rPr>
          <w:rFonts w:cs="Arial"/>
          <w:sz w:val="24"/>
          <w:szCs w:val="24"/>
        </w:rPr>
      </w:pPr>
      <w:r w:rsidRPr="00CC29AE">
        <w:rPr>
          <w:rFonts w:cs="Arial"/>
          <w:sz w:val="24"/>
          <w:szCs w:val="24"/>
        </w:rPr>
        <w:t>Applicable Code Section(s):</w:t>
      </w:r>
      <w:r>
        <w:rPr>
          <w:rFonts w:cs="Arial"/>
          <w:sz w:val="24"/>
          <w:szCs w:val="24"/>
        </w:rPr>
        <w:tab/>
        <w:t>CBC Part 2, Chapter 11B, Section 11B-214</w:t>
      </w:r>
    </w:p>
    <w:p w14:paraId="1D1F1E3B" w14:textId="77777777" w:rsidR="00B01CB4" w:rsidRPr="00CC29AE" w:rsidRDefault="00B01CB4" w:rsidP="00CC0DBF">
      <w:pPr>
        <w:spacing w:after="120"/>
        <w:ind w:left="3240" w:hanging="3240"/>
        <w:rPr>
          <w:rFonts w:cs="Arial"/>
          <w:sz w:val="24"/>
          <w:szCs w:val="24"/>
        </w:rPr>
      </w:pPr>
      <w:r w:rsidRPr="00CC29AE">
        <w:rPr>
          <w:rFonts w:cs="Arial"/>
          <w:sz w:val="24"/>
          <w:szCs w:val="24"/>
        </w:rPr>
        <w:t>Topic:</w:t>
      </w:r>
      <w:r>
        <w:rPr>
          <w:rFonts w:cs="Arial"/>
          <w:sz w:val="24"/>
          <w:szCs w:val="24"/>
        </w:rPr>
        <w:t xml:space="preserve">  </w:t>
      </w:r>
      <w:r>
        <w:rPr>
          <w:rFonts w:cs="Arial"/>
          <w:sz w:val="24"/>
          <w:szCs w:val="24"/>
        </w:rPr>
        <w:tab/>
        <w:t>Washing Machines and Clothes Dryers</w:t>
      </w:r>
    </w:p>
    <w:p w14:paraId="4DD78AFC" w14:textId="77777777" w:rsidR="00B01CB4" w:rsidRPr="00CC29AE" w:rsidRDefault="00B01CB4" w:rsidP="002D51EB">
      <w:pPr>
        <w:pStyle w:val="Heading2"/>
        <w:shd w:val="clear" w:color="auto" w:fill="000000" w:themeFill="text1"/>
        <w:spacing w:before="240" w:after="120"/>
        <w:ind w:firstLine="90"/>
        <w:rPr>
          <w:szCs w:val="24"/>
        </w:rPr>
      </w:pPr>
      <w:r w:rsidRPr="00CC29AE">
        <w:rPr>
          <w:szCs w:val="24"/>
        </w:rPr>
        <w:t>CURRENT CODE LANGUAGE</w:t>
      </w:r>
    </w:p>
    <w:p w14:paraId="60FBBF4F" w14:textId="77777777" w:rsidR="00B01CB4" w:rsidRDefault="00B01CB4" w:rsidP="00834354">
      <w:pPr>
        <w:spacing w:after="120"/>
        <w:rPr>
          <w:rFonts w:cs="Arial"/>
          <w:b/>
          <w:bCs/>
          <w:sz w:val="24"/>
          <w:szCs w:val="24"/>
        </w:rPr>
      </w:pPr>
      <w:r w:rsidRPr="00C66507">
        <w:rPr>
          <w:rFonts w:cs="Arial"/>
          <w:b/>
          <w:bCs/>
          <w:i/>
          <w:iCs/>
          <w:sz w:val="24"/>
          <w:szCs w:val="24"/>
        </w:rPr>
        <w:t>11B-</w:t>
      </w:r>
      <w:r>
        <w:rPr>
          <w:rFonts w:cs="Arial"/>
          <w:b/>
          <w:bCs/>
          <w:sz w:val="24"/>
          <w:szCs w:val="24"/>
        </w:rPr>
        <w:t>214 Washing machines and clothes dryers</w:t>
      </w:r>
    </w:p>
    <w:p w14:paraId="34E72AC4" w14:textId="77777777" w:rsidR="00B01CB4" w:rsidRDefault="00B01CB4" w:rsidP="00834354">
      <w:pPr>
        <w:spacing w:after="120"/>
        <w:rPr>
          <w:rFonts w:cs="Arial"/>
          <w:sz w:val="24"/>
          <w:szCs w:val="24"/>
        </w:rPr>
      </w:pPr>
      <w:r w:rsidRPr="00EC73AF">
        <w:rPr>
          <w:rFonts w:cs="Arial"/>
          <w:b/>
          <w:i/>
          <w:sz w:val="24"/>
          <w:szCs w:val="24"/>
        </w:rPr>
        <w:t>11B-</w:t>
      </w:r>
      <w:r>
        <w:rPr>
          <w:rFonts w:cs="Arial"/>
          <w:b/>
          <w:bCs/>
          <w:sz w:val="24"/>
          <w:szCs w:val="24"/>
        </w:rPr>
        <w:t xml:space="preserve">214.1 General. </w:t>
      </w:r>
      <w:r>
        <w:rPr>
          <w:rFonts w:cs="Arial"/>
          <w:sz w:val="24"/>
          <w:szCs w:val="24"/>
        </w:rPr>
        <w:t>…</w:t>
      </w:r>
    </w:p>
    <w:p w14:paraId="23607EB7" w14:textId="77777777" w:rsidR="00B01CB4" w:rsidRDefault="00B01CB4" w:rsidP="00834354">
      <w:pPr>
        <w:spacing w:after="120"/>
        <w:rPr>
          <w:rFonts w:cs="Arial"/>
          <w:sz w:val="24"/>
          <w:szCs w:val="24"/>
        </w:rPr>
      </w:pPr>
      <w:r>
        <w:rPr>
          <w:rFonts w:cs="Arial"/>
          <w:b/>
          <w:bCs/>
          <w:i/>
          <w:iCs/>
          <w:sz w:val="24"/>
          <w:szCs w:val="24"/>
        </w:rPr>
        <w:t>11B-</w:t>
      </w:r>
      <w:r>
        <w:rPr>
          <w:rFonts w:cs="Arial"/>
          <w:b/>
          <w:bCs/>
          <w:sz w:val="24"/>
          <w:szCs w:val="24"/>
        </w:rPr>
        <w:t>214.2 Washing machines.</w:t>
      </w:r>
      <w:r>
        <w:rPr>
          <w:rFonts w:cs="Arial"/>
          <w:sz w:val="24"/>
          <w:szCs w:val="24"/>
        </w:rPr>
        <w:t xml:space="preserve"> Where three or fewer washing machines are provided, at least one shall comply with </w:t>
      </w:r>
      <w:r>
        <w:rPr>
          <w:rFonts w:cs="Arial"/>
          <w:i/>
          <w:iCs/>
          <w:sz w:val="24"/>
          <w:szCs w:val="24"/>
        </w:rPr>
        <w:t>Section 11B-</w:t>
      </w:r>
      <w:r>
        <w:rPr>
          <w:rFonts w:cs="Arial"/>
          <w:sz w:val="24"/>
          <w:szCs w:val="24"/>
        </w:rPr>
        <w:t xml:space="preserve">611. Where more than three washing machines are provided, at least two shall comply with </w:t>
      </w:r>
      <w:r>
        <w:rPr>
          <w:rFonts w:cs="Arial"/>
          <w:i/>
          <w:iCs/>
          <w:sz w:val="24"/>
          <w:szCs w:val="24"/>
        </w:rPr>
        <w:t>Section 11B-</w:t>
      </w:r>
      <w:r>
        <w:rPr>
          <w:rFonts w:cs="Arial"/>
          <w:sz w:val="24"/>
          <w:szCs w:val="24"/>
        </w:rPr>
        <w:t>611.</w:t>
      </w:r>
    </w:p>
    <w:p w14:paraId="47EA0055" w14:textId="77777777" w:rsidR="00B01CB4" w:rsidRPr="004F6FF1" w:rsidRDefault="00B01CB4" w:rsidP="00834354">
      <w:pPr>
        <w:spacing w:after="120"/>
        <w:rPr>
          <w:rFonts w:cs="Arial"/>
          <w:sz w:val="24"/>
          <w:szCs w:val="24"/>
        </w:rPr>
      </w:pPr>
      <w:r>
        <w:rPr>
          <w:rFonts w:cs="Arial"/>
          <w:b/>
          <w:bCs/>
          <w:i/>
          <w:iCs/>
          <w:sz w:val="24"/>
          <w:szCs w:val="24"/>
        </w:rPr>
        <w:t>11B-</w:t>
      </w:r>
      <w:r>
        <w:rPr>
          <w:rFonts w:cs="Arial"/>
          <w:b/>
          <w:bCs/>
          <w:sz w:val="24"/>
          <w:szCs w:val="24"/>
        </w:rPr>
        <w:t>214.3 Clothes dryers.</w:t>
      </w:r>
      <w:r>
        <w:rPr>
          <w:rFonts w:cs="Arial"/>
          <w:sz w:val="24"/>
          <w:szCs w:val="24"/>
        </w:rPr>
        <w:t xml:space="preserve"> Where three or fewer clothes dryers are provided, at least one shall comply with </w:t>
      </w:r>
      <w:r>
        <w:rPr>
          <w:rFonts w:cs="Arial"/>
          <w:i/>
          <w:iCs/>
          <w:sz w:val="24"/>
          <w:szCs w:val="24"/>
        </w:rPr>
        <w:t>Section 11B-</w:t>
      </w:r>
      <w:r>
        <w:rPr>
          <w:rFonts w:cs="Arial"/>
          <w:sz w:val="24"/>
          <w:szCs w:val="24"/>
        </w:rPr>
        <w:t xml:space="preserve">611. Where more than three clothes dryers are provided, at least two shall comply with </w:t>
      </w:r>
      <w:r>
        <w:rPr>
          <w:rFonts w:cs="Arial"/>
          <w:i/>
          <w:iCs/>
          <w:sz w:val="24"/>
          <w:szCs w:val="24"/>
        </w:rPr>
        <w:t>Section 11B-</w:t>
      </w:r>
      <w:r>
        <w:rPr>
          <w:rFonts w:cs="Arial"/>
          <w:sz w:val="24"/>
          <w:szCs w:val="24"/>
        </w:rPr>
        <w:t>611.</w:t>
      </w:r>
    </w:p>
    <w:p w14:paraId="771B8C26" w14:textId="77777777" w:rsidR="00B01CB4" w:rsidRPr="00CC29AE" w:rsidRDefault="00B01CB4" w:rsidP="002D51EB">
      <w:pPr>
        <w:pStyle w:val="Heading2"/>
        <w:shd w:val="clear" w:color="auto" w:fill="000000" w:themeFill="text1"/>
        <w:spacing w:before="240" w:after="120"/>
        <w:ind w:firstLine="90"/>
        <w:rPr>
          <w:szCs w:val="24"/>
        </w:rPr>
      </w:pPr>
      <w:r w:rsidRPr="00CC29AE">
        <w:rPr>
          <w:szCs w:val="24"/>
        </w:rPr>
        <w:t>SUGGESTED TEXT OF PROPOSED AMENDMENT</w:t>
      </w:r>
    </w:p>
    <w:p w14:paraId="76DC94BF" w14:textId="3A6015F6" w:rsidR="00786FF0" w:rsidRPr="00786FF0" w:rsidRDefault="00786FF0" w:rsidP="00786FF0">
      <w:pPr>
        <w:spacing w:before="120"/>
        <w:jc w:val="center"/>
        <w:rPr>
          <w:rFonts w:cs="Arial"/>
          <w:b/>
          <w:bCs/>
          <w:iCs/>
          <w:sz w:val="24"/>
          <w:szCs w:val="24"/>
        </w:rPr>
      </w:pPr>
      <w:r w:rsidRPr="00786FF0">
        <w:rPr>
          <w:rFonts w:cs="Arial"/>
          <w:b/>
          <w:bCs/>
          <w:i/>
          <w:sz w:val="24"/>
          <w:szCs w:val="24"/>
        </w:rPr>
        <w:t>11B-</w:t>
      </w:r>
      <w:r w:rsidRPr="00786FF0">
        <w:rPr>
          <w:rFonts w:cs="Arial"/>
          <w:b/>
          <w:bCs/>
          <w:iCs/>
          <w:sz w:val="24"/>
          <w:szCs w:val="24"/>
        </w:rPr>
        <w:t xml:space="preserve">214 - </w:t>
      </w:r>
      <w:r w:rsidRPr="00786FF0">
        <w:rPr>
          <w:rFonts w:cs="Arial"/>
          <w:b/>
          <w:bCs/>
          <w:iCs/>
          <w:caps/>
          <w:sz w:val="24"/>
          <w:szCs w:val="24"/>
        </w:rPr>
        <w:t>Washing machines and clothes dryers</w:t>
      </w:r>
    </w:p>
    <w:p w14:paraId="074368D6" w14:textId="77777777" w:rsidR="00786FF0" w:rsidRPr="00786FF0" w:rsidRDefault="00786FF0" w:rsidP="00786FF0">
      <w:pPr>
        <w:spacing w:before="120"/>
        <w:rPr>
          <w:rFonts w:cs="Arial"/>
          <w:b/>
          <w:bCs/>
          <w:i/>
          <w:sz w:val="24"/>
          <w:szCs w:val="24"/>
        </w:rPr>
      </w:pPr>
      <w:r w:rsidRPr="00786FF0">
        <w:rPr>
          <w:rFonts w:cs="Arial"/>
          <w:b/>
          <w:bCs/>
          <w:i/>
          <w:sz w:val="24"/>
          <w:szCs w:val="24"/>
        </w:rPr>
        <w:t>11B-</w:t>
      </w:r>
      <w:r w:rsidRPr="00786FF0">
        <w:rPr>
          <w:rFonts w:cs="Arial"/>
          <w:b/>
          <w:bCs/>
          <w:iCs/>
          <w:sz w:val="24"/>
          <w:szCs w:val="24"/>
        </w:rPr>
        <w:t xml:space="preserve">214.1 General. </w:t>
      </w:r>
      <w:r w:rsidRPr="00786FF0">
        <w:rPr>
          <w:rFonts w:cs="Arial"/>
          <w:iCs/>
          <w:sz w:val="24"/>
          <w:szCs w:val="24"/>
        </w:rPr>
        <w:t>…</w:t>
      </w:r>
    </w:p>
    <w:p w14:paraId="4019A08D" w14:textId="13375909" w:rsidR="00786FF0" w:rsidRPr="00786FF0" w:rsidRDefault="00786FF0" w:rsidP="00786FF0">
      <w:pPr>
        <w:spacing w:before="120"/>
        <w:rPr>
          <w:rFonts w:cs="Arial"/>
          <w:bCs/>
          <w:sz w:val="24"/>
          <w:szCs w:val="24"/>
        </w:rPr>
      </w:pPr>
      <w:r w:rsidRPr="00786FF0">
        <w:rPr>
          <w:rFonts w:cs="Arial"/>
          <w:b/>
          <w:bCs/>
          <w:i/>
          <w:sz w:val="24"/>
          <w:szCs w:val="24"/>
        </w:rPr>
        <w:t>11B-</w:t>
      </w:r>
      <w:r w:rsidRPr="00786FF0">
        <w:rPr>
          <w:rFonts w:cs="Arial"/>
          <w:b/>
          <w:bCs/>
          <w:sz w:val="24"/>
          <w:szCs w:val="24"/>
        </w:rPr>
        <w:t>214.2 Washing machines.</w:t>
      </w:r>
      <w:r w:rsidRPr="00786FF0">
        <w:rPr>
          <w:rFonts w:cs="Arial"/>
          <w:sz w:val="24"/>
          <w:szCs w:val="24"/>
        </w:rPr>
        <w:t xml:space="preserve"> </w:t>
      </w:r>
      <w:r w:rsidRPr="00786FF0">
        <w:rPr>
          <w:rFonts w:cs="Arial"/>
          <w:bCs/>
          <w:sz w:val="24"/>
          <w:szCs w:val="24"/>
        </w:rPr>
        <w:t xml:space="preserve">Where three or fewer washing machines are provided at least one shall comply with </w:t>
      </w:r>
      <w:r w:rsidRPr="00786FF0">
        <w:rPr>
          <w:rFonts w:cs="Arial"/>
          <w:bCs/>
          <w:i/>
          <w:sz w:val="24"/>
          <w:szCs w:val="24"/>
        </w:rPr>
        <w:t>Section 11B-</w:t>
      </w:r>
      <w:r w:rsidRPr="00786FF0">
        <w:rPr>
          <w:rFonts w:cs="Arial"/>
          <w:bCs/>
          <w:sz w:val="24"/>
          <w:szCs w:val="24"/>
        </w:rPr>
        <w:t xml:space="preserve">611. Where more than three washing machines are provided, at least two shall comply with </w:t>
      </w:r>
      <w:r w:rsidRPr="00786FF0">
        <w:rPr>
          <w:rFonts w:cs="Arial"/>
          <w:bCs/>
          <w:i/>
          <w:sz w:val="24"/>
          <w:szCs w:val="24"/>
        </w:rPr>
        <w:t>Section 11B-</w:t>
      </w:r>
      <w:r w:rsidRPr="00786FF0">
        <w:rPr>
          <w:rFonts w:cs="Arial"/>
          <w:bCs/>
          <w:sz w:val="24"/>
          <w:szCs w:val="24"/>
        </w:rPr>
        <w:t xml:space="preserve">611. </w:t>
      </w:r>
    </w:p>
    <w:p w14:paraId="4F4EE113" w14:textId="5EEAFEC0" w:rsidR="00786FF0" w:rsidRPr="00786FF0" w:rsidRDefault="00786FF0" w:rsidP="00786FF0">
      <w:pPr>
        <w:spacing w:before="120"/>
        <w:ind w:left="360"/>
        <w:rPr>
          <w:rFonts w:cs="Arial"/>
          <w:i/>
          <w:iCs/>
          <w:sz w:val="24"/>
          <w:szCs w:val="24"/>
          <w:u w:val="single"/>
        </w:rPr>
      </w:pPr>
      <w:r w:rsidRPr="00786FF0">
        <w:rPr>
          <w:rFonts w:cs="Arial"/>
          <w:b/>
          <w:bCs/>
          <w:i/>
          <w:iCs/>
          <w:sz w:val="24"/>
          <w:szCs w:val="24"/>
          <w:u w:val="single"/>
        </w:rPr>
        <w:t>Exception:</w:t>
      </w:r>
      <w:r w:rsidR="009528A2">
        <w:rPr>
          <w:rFonts w:cs="Arial"/>
          <w:i/>
          <w:iCs/>
          <w:sz w:val="24"/>
          <w:szCs w:val="24"/>
        </w:rPr>
        <w:t xml:space="preserve"> </w:t>
      </w:r>
      <w:r w:rsidR="009528A2" w:rsidRPr="009528A2">
        <w:rPr>
          <w:rFonts w:cs="Arial"/>
          <w:i/>
          <w:iCs/>
          <w:sz w:val="24"/>
          <w:szCs w:val="24"/>
          <w:u w:val="single"/>
        </w:rPr>
        <w:t>Public housing facilities</w:t>
      </w:r>
      <w:r w:rsidR="009528A2" w:rsidRPr="009528A2">
        <w:rPr>
          <w:rFonts w:cs="Arial"/>
          <w:i/>
          <w:sz w:val="24"/>
          <w:szCs w:val="24"/>
          <w:u w:val="single"/>
        </w:rPr>
        <w:t xml:space="preserve"> required to comply with Section 11B-233.2 </w:t>
      </w:r>
      <w:r w:rsidR="009528A2" w:rsidRPr="009528A2">
        <w:rPr>
          <w:rFonts w:cs="Arial"/>
          <w:i/>
          <w:iCs/>
          <w:sz w:val="24"/>
          <w:szCs w:val="24"/>
          <w:u w:val="single"/>
        </w:rPr>
        <w:t>shall comply with Section 11B-233.2</w:t>
      </w:r>
      <w:r w:rsidR="009528A2" w:rsidRPr="009528A2">
        <w:rPr>
          <w:rFonts w:cs="Arial"/>
          <w:i/>
          <w:sz w:val="24"/>
          <w:szCs w:val="24"/>
          <w:u w:val="single"/>
        </w:rPr>
        <w:t>.4.</w:t>
      </w:r>
    </w:p>
    <w:p w14:paraId="1EE57DA3" w14:textId="77777777" w:rsidR="00786FF0" w:rsidRPr="00786FF0" w:rsidRDefault="00786FF0" w:rsidP="00786FF0">
      <w:pPr>
        <w:spacing w:before="120"/>
        <w:rPr>
          <w:rFonts w:cs="Arial"/>
          <w:sz w:val="24"/>
          <w:szCs w:val="24"/>
        </w:rPr>
      </w:pPr>
      <w:r w:rsidRPr="00786FF0">
        <w:rPr>
          <w:rFonts w:cs="Arial"/>
          <w:b/>
          <w:bCs/>
          <w:i/>
          <w:iCs/>
          <w:sz w:val="24"/>
          <w:szCs w:val="24"/>
        </w:rPr>
        <w:t>11B-</w:t>
      </w:r>
      <w:r w:rsidRPr="00786FF0">
        <w:rPr>
          <w:rFonts w:cs="Arial"/>
          <w:b/>
          <w:bCs/>
          <w:sz w:val="24"/>
          <w:szCs w:val="24"/>
        </w:rPr>
        <w:t>214.3 Clothes dryers.</w:t>
      </w:r>
      <w:r w:rsidRPr="00786FF0">
        <w:rPr>
          <w:rFonts w:cs="Arial"/>
          <w:sz w:val="24"/>
          <w:szCs w:val="24"/>
        </w:rPr>
        <w:t xml:space="preserve"> Where three or fewer clothes dryers are provided, at least one shall comply with </w:t>
      </w:r>
      <w:r w:rsidRPr="00786FF0">
        <w:rPr>
          <w:rFonts w:cs="Arial"/>
          <w:i/>
          <w:iCs/>
          <w:sz w:val="24"/>
          <w:szCs w:val="24"/>
        </w:rPr>
        <w:t>Section 11B-</w:t>
      </w:r>
      <w:r w:rsidRPr="00786FF0">
        <w:rPr>
          <w:rFonts w:cs="Arial"/>
          <w:sz w:val="24"/>
          <w:szCs w:val="24"/>
        </w:rPr>
        <w:t xml:space="preserve">611. Where more than three clothes dryers are provided, at least two shall comply with </w:t>
      </w:r>
      <w:r w:rsidRPr="00786FF0">
        <w:rPr>
          <w:rFonts w:cs="Arial"/>
          <w:i/>
          <w:iCs/>
          <w:sz w:val="24"/>
          <w:szCs w:val="24"/>
        </w:rPr>
        <w:t>Section 11B-</w:t>
      </w:r>
      <w:r w:rsidRPr="00786FF0">
        <w:rPr>
          <w:rFonts w:cs="Arial"/>
          <w:sz w:val="24"/>
          <w:szCs w:val="24"/>
        </w:rPr>
        <w:t>611.</w:t>
      </w:r>
    </w:p>
    <w:p w14:paraId="266585E7" w14:textId="6EA3A437" w:rsidR="00786FF0" w:rsidRPr="00786FF0" w:rsidRDefault="00786FF0" w:rsidP="00786FF0">
      <w:pPr>
        <w:spacing w:before="120"/>
        <w:ind w:left="360"/>
        <w:rPr>
          <w:rFonts w:cs="Arial"/>
          <w:i/>
          <w:iCs/>
          <w:sz w:val="24"/>
          <w:szCs w:val="24"/>
          <w:u w:val="single"/>
        </w:rPr>
      </w:pPr>
      <w:r w:rsidRPr="00786FF0">
        <w:rPr>
          <w:rFonts w:cs="Arial"/>
          <w:b/>
          <w:bCs/>
          <w:i/>
          <w:iCs/>
          <w:sz w:val="24"/>
          <w:szCs w:val="24"/>
          <w:u w:val="single"/>
        </w:rPr>
        <w:t>Exception:</w:t>
      </w:r>
      <w:r w:rsidRPr="00786FF0">
        <w:rPr>
          <w:rFonts w:cs="Arial"/>
          <w:i/>
          <w:iCs/>
          <w:sz w:val="24"/>
          <w:szCs w:val="24"/>
        </w:rPr>
        <w:t xml:space="preserve"> </w:t>
      </w:r>
      <w:r w:rsidRPr="00786FF0">
        <w:rPr>
          <w:rFonts w:cs="Arial"/>
          <w:i/>
          <w:iCs/>
          <w:sz w:val="24"/>
          <w:szCs w:val="24"/>
          <w:u w:val="single"/>
        </w:rPr>
        <w:t xml:space="preserve"> </w:t>
      </w:r>
      <w:r w:rsidR="00CD3E8A" w:rsidRPr="00CD3E8A">
        <w:rPr>
          <w:rFonts w:cs="Arial"/>
          <w:i/>
          <w:iCs/>
          <w:sz w:val="24"/>
          <w:szCs w:val="24"/>
          <w:u w:val="single"/>
        </w:rPr>
        <w:t>Public housing facilities</w:t>
      </w:r>
      <w:r w:rsidR="00CD3E8A" w:rsidRPr="00CD3E8A">
        <w:rPr>
          <w:rFonts w:cs="Arial"/>
          <w:i/>
          <w:sz w:val="24"/>
          <w:szCs w:val="24"/>
          <w:u w:val="single"/>
        </w:rPr>
        <w:t xml:space="preserve"> required to comply with Section 11B-233.2 </w:t>
      </w:r>
      <w:r w:rsidR="00CD3E8A" w:rsidRPr="00CD3E8A">
        <w:rPr>
          <w:rFonts w:cs="Arial"/>
          <w:i/>
          <w:iCs/>
          <w:sz w:val="24"/>
          <w:szCs w:val="24"/>
          <w:u w:val="single"/>
        </w:rPr>
        <w:t>shall comply with Section 11B-233.2</w:t>
      </w:r>
      <w:r w:rsidR="00CD3E8A" w:rsidRPr="00CD3E8A">
        <w:rPr>
          <w:rFonts w:cs="Arial"/>
          <w:i/>
          <w:sz w:val="24"/>
          <w:szCs w:val="24"/>
          <w:u w:val="single"/>
        </w:rPr>
        <w:t>.4.</w:t>
      </w:r>
    </w:p>
    <w:p w14:paraId="6E1B2E9D" w14:textId="77777777" w:rsidR="00B01CB4" w:rsidRPr="00CC29AE" w:rsidRDefault="00B01CB4" w:rsidP="002D51EB">
      <w:pPr>
        <w:pStyle w:val="Heading2"/>
        <w:shd w:val="clear" w:color="auto" w:fill="000000" w:themeFill="text1"/>
        <w:spacing w:before="240" w:after="120"/>
        <w:ind w:firstLine="90"/>
        <w:rPr>
          <w:szCs w:val="24"/>
        </w:rPr>
      </w:pPr>
      <w:r w:rsidRPr="00CC29AE">
        <w:rPr>
          <w:szCs w:val="24"/>
        </w:rPr>
        <w:t>CODE TEXT IF ADOPTED</w:t>
      </w:r>
    </w:p>
    <w:p w14:paraId="23D83FB6" w14:textId="396306F8" w:rsidR="00EA6354" w:rsidRPr="00EA6354" w:rsidRDefault="00EA6354" w:rsidP="00EA6354">
      <w:pPr>
        <w:spacing w:before="120"/>
        <w:jc w:val="center"/>
        <w:rPr>
          <w:rFonts w:cs="Arial"/>
          <w:b/>
          <w:bCs/>
          <w:iCs/>
          <w:sz w:val="24"/>
          <w:szCs w:val="24"/>
        </w:rPr>
      </w:pPr>
      <w:r w:rsidRPr="00EA6354">
        <w:rPr>
          <w:rFonts w:cs="Arial"/>
          <w:b/>
          <w:bCs/>
          <w:i/>
          <w:sz w:val="24"/>
          <w:szCs w:val="24"/>
        </w:rPr>
        <w:t>11B-</w:t>
      </w:r>
      <w:r w:rsidRPr="00EA6354">
        <w:rPr>
          <w:rFonts w:cs="Arial"/>
          <w:b/>
          <w:bCs/>
          <w:iCs/>
          <w:sz w:val="24"/>
          <w:szCs w:val="24"/>
        </w:rPr>
        <w:t xml:space="preserve">214 - </w:t>
      </w:r>
      <w:r w:rsidRPr="00EA6354">
        <w:rPr>
          <w:rFonts w:cs="Arial"/>
          <w:b/>
          <w:bCs/>
          <w:iCs/>
          <w:caps/>
          <w:sz w:val="24"/>
          <w:szCs w:val="24"/>
        </w:rPr>
        <w:t>Washing machines and clothes dryers</w:t>
      </w:r>
    </w:p>
    <w:p w14:paraId="3A10FA91" w14:textId="77777777" w:rsidR="00EA6354" w:rsidRPr="00EA6354" w:rsidRDefault="00EA6354" w:rsidP="00EA6354">
      <w:pPr>
        <w:spacing w:before="120"/>
        <w:rPr>
          <w:rFonts w:cs="Arial"/>
          <w:b/>
          <w:bCs/>
          <w:i/>
          <w:sz w:val="24"/>
          <w:szCs w:val="24"/>
        </w:rPr>
      </w:pPr>
      <w:r w:rsidRPr="00EA6354">
        <w:rPr>
          <w:rFonts w:cs="Arial"/>
          <w:b/>
          <w:bCs/>
          <w:i/>
          <w:sz w:val="24"/>
          <w:szCs w:val="24"/>
        </w:rPr>
        <w:lastRenderedPageBreak/>
        <w:t>11B-</w:t>
      </w:r>
      <w:r w:rsidRPr="00EA6354">
        <w:rPr>
          <w:rFonts w:cs="Arial"/>
          <w:b/>
          <w:bCs/>
          <w:iCs/>
          <w:sz w:val="24"/>
          <w:szCs w:val="24"/>
        </w:rPr>
        <w:t xml:space="preserve">214.1 General. </w:t>
      </w:r>
      <w:r w:rsidRPr="00EA6354">
        <w:rPr>
          <w:rFonts w:cs="Arial"/>
          <w:iCs/>
          <w:sz w:val="24"/>
          <w:szCs w:val="24"/>
        </w:rPr>
        <w:t>…</w:t>
      </w:r>
    </w:p>
    <w:p w14:paraId="38695129" w14:textId="270F39BA" w:rsidR="00EA6354" w:rsidRPr="00EA6354" w:rsidRDefault="00EA6354" w:rsidP="00EA6354">
      <w:pPr>
        <w:spacing w:before="120"/>
        <w:rPr>
          <w:rFonts w:cs="Arial"/>
          <w:bCs/>
          <w:sz w:val="24"/>
          <w:szCs w:val="24"/>
        </w:rPr>
      </w:pPr>
      <w:r w:rsidRPr="00EA6354">
        <w:rPr>
          <w:rFonts w:cs="Arial"/>
          <w:b/>
          <w:bCs/>
          <w:i/>
          <w:sz w:val="24"/>
          <w:szCs w:val="24"/>
        </w:rPr>
        <w:t>11B-</w:t>
      </w:r>
      <w:r w:rsidRPr="00EA6354">
        <w:rPr>
          <w:rFonts w:cs="Arial"/>
          <w:b/>
          <w:bCs/>
          <w:sz w:val="24"/>
          <w:szCs w:val="24"/>
        </w:rPr>
        <w:t>214.2 Washing machines.</w:t>
      </w:r>
      <w:r w:rsidRPr="00EA6354">
        <w:rPr>
          <w:rFonts w:cs="Arial"/>
          <w:sz w:val="24"/>
          <w:szCs w:val="24"/>
        </w:rPr>
        <w:t xml:space="preserve"> </w:t>
      </w:r>
      <w:r w:rsidRPr="00EA6354">
        <w:rPr>
          <w:rFonts w:cs="Arial"/>
          <w:bCs/>
          <w:sz w:val="24"/>
          <w:szCs w:val="24"/>
        </w:rPr>
        <w:t xml:space="preserve">Where three or fewer washing machines are provided at least one shall comply with </w:t>
      </w:r>
      <w:r w:rsidRPr="00EA6354">
        <w:rPr>
          <w:rFonts w:cs="Arial"/>
          <w:bCs/>
          <w:i/>
          <w:sz w:val="24"/>
          <w:szCs w:val="24"/>
        </w:rPr>
        <w:t>Section 11B-</w:t>
      </w:r>
      <w:r w:rsidRPr="00EA6354">
        <w:rPr>
          <w:rFonts w:cs="Arial"/>
          <w:bCs/>
          <w:sz w:val="24"/>
          <w:szCs w:val="24"/>
        </w:rPr>
        <w:t xml:space="preserve">611. Where more than three washing machines are provided, at least two shall comply with </w:t>
      </w:r>
      <w:r w:rsidRPr="00EA6354">
        <w:rPr>
          <w:rFonts w:cs="Arial"/>
          <w:bCs/>
          <w:i/>
          <w:sz w:val="24"/>
          <w:szCs w:val="24"/>
        </w:rPr>
        <w:t>Section 11B-</w:t>
      </w:r>
      <w:r w:rsidRPr="00EA6354">
        <w:rPr>
          <w:rFonts w:cs="Arial"/>
          <w:bCs/>
          <w:sz w:val="24"/>
          <w:szCs w:val="24"/>
        </w:rPr>
        <w:t xml:space="preserve">611. </w:t>
      </w:r>
    </w:p>
    <w:p w14:paraId="5DC3E498" w14:textId="77777777" w:rsidR="00EA6354" w:rsidRPr="00EA6354" w:rsidRDefault="00EA6354" w:rsidP="00EA6354">
      <w:pPr>
        <w:spacing w:before="120"/>
        <w:ind w:left="360"/>
        <w:rPr>
          <w:rFonts w:cs="Arial"/>
          <w:i/>
          <w:iCs/>
          <w:sz w:val="24"/>
          <w:szCs w:val="24"/>
        </w:rPr>
      </w:pPr>
      <w:r w:rsidRPr="00EA6354">
        <w:rPr>
          <w:rFonts w:cs="Arial"/>
          <w:b/>
          <w:bCs/>
          <w:i/>
          <w:iCs/>
          <w:sz w:val="24"/>
          <w:szCs w:val="24"/>
        </w:rPr>
        <w:t>Exception:</w:t>
      </w:r>
      <w:r w:rsidRPr="00EA6354">
        <w:rPr>
          <w:rFonts w:cs="Arial"/>
          <w:i/>
          <w:iCs/>
          <w:sz w:val="24"/>
          <w:szCs w:val="24"/>
        </w:rPr>
        <w:t xml:space="preserve"> Public housing facilities required to comply with Section 11B-233.2 shall comply with Section 11B-233.2.4.</w:t>
      </w:r>
    </w:p>
    <w:p w14:paraId="3D5D9BAD" w14:textId="77777777" w:rsidR="00EA6354" w:rsidRPr="00EA6354" w:rsidRDefault="00EA6354" w:rsidP="00EA6354">
      <w:pPr>
        <w:spacing w:before="120"/>
        <w:rPr>
          <w:rFonts w:cs="Arial"/>
          <w:sz w:val="24"/>
          <w:szCs w:val="24"/>
        </w:rPr>
      </w:pPr>
      <w:r w:rsidRPr="00EA6354">
        <w:rPr>
          <w:rFonts w:cs="Arial"/>
          <w:b/>
          <w:bCs/>
          <w:i/>
          <w:iCs/>
          <w:sz w:val="24"/>
          <w:szCs w:val="24"/>
        </w:rPr>
        <w:t>11B-</w:t>
      </w:r>
      <w:r w:rsidRPr="00EA6354">
        <w:rPr>
          <w:rFonts w:cs="Arial"/>
          <w:b/>
          <w:bCs/>
          <w:sz w:val="24"/>
          <w:szCs w:val="24"/>
        </w:rPr>
        <w:t>214.3 Clothes dryers.</w:t>
      </w:r>
      <w:r w:rsidRPr="00EA6354">
        <w:rPr>
          <w:rFonts w:cs="Arial"/>
          <w:sz w:val="24"/>
          <w:szCs w:val="24"/>
        </w:rPr>
        <w:t xml:space="preserve"> Where three or fewer clothes dryers are provided, at least one shall comply with </w:t>
      </w:r>
      <w:r w:rsidRPr="00EA6354">
        <w:rPr>
          <w:rFonts w:cs="Arial"/>
          <w:i/>
          <w:iCs/>
          <w:sz w:val="24"/>
          <w:szCs w:val="24"/>
        </w:rPr>
        <w:t>Section 11B-</w:t>
      </w:r>
      <w:r w:rsidRPr="00EA6354">
        <w:rPr>
          <w:rFonts w:cs="Arial"/>
          <w:sz w:val="24"/>
          <w:szCs w:val="24"/>
        </w:rPr>
        <w:t xml:space="preserve">611. Where more than three clothes dryers are provided, at least two shall comply with </w:t>
      </w:r>
      <w:r w:rsidRPr="00EA6354">
        <w:rPr>
          <w:rFonts w:cs="Arial"/>
          <w:i/>
          <w:iCs/>
          <w:sz w:val="24"/>
          <w:szCs w:val="24"/>
        </w:rPr>
        <w:t>Section 11B-</w:t>
      </w:r>
      <w:r w:rsidRPr="00EA6354">
        <w:rPr>
          <w:rFonts w:cs="Arial"/>
          <w:sz w:val="24"/>
          <w:szCs w:val="24"/>
        </w:rPr>
        <w:t>611.</w:t>
      </w:r>
    </w:p>
    <w:p w14:paraId="1E80CA29" w14:textId="77777777" w:rsidR="00EA6354" w:rsidRPr="00EA6354" w:rsidRDefault="00EA6354" w:rsidP="00EA6354">
      <w:pPr>
        <w:spacing w:before="120"/>
        <w:ind w:left="360"/>
        <w:rPr>
          <w:rFonts w:cs="Arial"/>
          <w:i/>
          <w:iCs/>
          <w:sz w:val="24"/>
          <w:szCs w:val="24"/>
        </w:rPr>
      </w:pPr>
      <w:r w:rsidRPr="00EA6354">
        <w:rPr>
          <w:rFonts w:cs="Arial"/>
          <w:b/>
          <w:bCs/>
          <w:i/>
          <w:iCs/>
          <w:sz w:val="24"/>
          <w:szCs w:val="24"/>
        </w:rPr>
        <w:t>Exception:</w:t>
      </w:r>
      <w:r w:rsidRPr="00EA6354">
        <w:rPr>
          <w:rFonts w:cs="Arial"/>
          <w:i/>
          <w:iCs/>
          <w:sz w:val="24"/>
          <w:szCs w:val="24"/>
        </w:rPr>
        <w:t xml:space="preserve"> Public housing facilities required to comply with Section 11B-233.2 shall comply with Section 11B-233.2.4.</w:t>
      </w:r>
    </w:p>
    <w:p w14:paraId="2810584D" w14:textId="77777777" w:rsidR="00B01CB4" w:rsidRPr="00CC29AE" w:rsidRDefault="00B01CB4" w:rsidP="002D51EB">
      <w:pPr>
        <w:pStyle w:val="Heading2"/>
        <w:shd w:val="clear" w:color="auto" w:fill="000000" w:themeFill="text1"/>
        <w:spacing w:before="240" w:after="120"/>
        <w:ind w:firstLine="90"/>
        <w:rPr>
          <w:szCs w:val="24"/>
        </w:rPr>
      </w:pPr>
      <w:r w:rsidRPr="00CC29AE">
        <w:rPr>
          <w:szCs w:val="24"/>
        </w:rPr>
        <w:t>STATEMENT OF REASONS</w:t>
      </w:r>
    </w:p>
    <w:p w14:paraId="5D3F4719" w14:textId="1363117A" w:rsidR="00C80552" w:rsidRPr="00C80552" w:rsidRDefault="00B01CB4" w:rsidP="00C80552">
      <w:pPr>
        <w:spacing w:after="120"/>
        <w:rPr>
          <w:rFonts w:cs="Arial"/>
          <w:sz w:val="24"/>
          <w:szCs w:val="24"/>
        </w:rPr>
      </w:pPr>
      <w:r>
        <w:rPr>
          <w:rFonts w:cs="Arial"/>
          <w:sz w:val="24"/>
          <w:szCs w:val="24"/>
        </w:rPr>
        <w:t xml:space="preserve">DSA </w:t>
      </w:r>
      <w:r w:rsidR="00C80552" w:rsidRPr="00C80552">
        <w:rPr>
          <w:rFonts w:cs="Arial"/>
          <w:sz w:val="24"/>
          <w:szCs w:val="24"/>
        </w:rPr>
        <w:t>proposes to add an exception to the requirements for washing machines and clothes dryers that points code users to the requirements for this equipment when provided in public housing facilities. See also the statement of reasons for items 16-1.1 through 16-10.5. (formerly 16A and B).</w:t>
      </w:r>
    </w:p>
    <w:p w14:paraId="7BF60271" w14:textId="5D7CD509" w:rsidR="00C04A21" w:rsidRDefault="00C80552" w:rsidP="00C80552">
      <w:pPr>
        <w:spacing w:after="120"/>
        <w:rPr>
          <w:rFonts w:cs="Arial"/>
          <w:sz w:val="24"/>
          <w:szCs w:val="24"/>
        </w:rPr>
      </w:pPr>
      <w:r w:rsidRPr="00C80552">
        <w:rPr>
          <w:rFonts w:cs="Arial"/>
          <w:sz w:val="24"/>
          <w:szCs w:val="24"/>
        </w:rPr>
        <w:t>This proposal is necessary to align with minimum existing federal and state accessibility laws, standards, and regulations as permitted by Health and Safety Code 18942(2)(F</w:t>
      </w:r>
      <w:r w:rsidR="00C04A21">
        <w:rPr>
          <w:rFonts w:cs="Arial"/>
          <w:sz w:val="24"/>
          <w:szCs w:val="24"/>
        </w:rPr>
        <w:t>)</w:t>
      </w:r>
      <w:r w:rsidR="00C04A21" w:rsidRPr="009410F4">
        <w:rPr>
          <w:rFonts w:cs="Arial"/>
          <w:sz w:val="24"/>
          <w:szCs w:val="24"/>
        </w:rPr>
        <w:t>.</w:t>
      </w:r>
    </w:p>
    <w:p w14:paraId="42E6C408" w14:textId="1289B2E6" w:rsidR="00D01476" w:rsidRPr="00D01476" w:rsidRDefault="00D01476" w:rsidP="00D01476">
      <w:pPr>
        <w:spacing w:before="240"/>
        <w:rPr>
          <w:rFonts w:cs="Arial"/>
          <w:sz w:val="24"/>
          <w:szCs w:val="24"/>
        </w:rPr>
      </w:pPr>
      <w:r w:rsidRPr="00D52BC6">
        <w:rPr>
          <w:rFonts w:cs="Arial"/>
          <w:b/>
          <w:sz w:val="24"/>
          <w:szCs w:val="24"/>
        </w:rPr>
        <w:t>Rationale (from 15-Day ET):</w:t>
      </w:r>
      <w:r w:rsidRPr="00D01476">
        <w:rPr>
          <w:rFonts w:cs="Arial"/>
          <w:sz w:val="24"/>
          <w:szCs w:val="24"/>
        </w:rPr>
        <w:t xml:space="preserve"> DSA proposes to add additional text limiting the exception to only those facilities required to comply with Section 11B-233.2.  This clarification aligns with both HUD Section 504 scoping and the 2010 ADAS.  DSA is also correcting a typographical error in the section reference of 11B-233.2.4.</w:t>
      </w:r>
    </w:p>
    <w:p w14:paraId="60076901" w14:textId="77777777" w:rsidR="00B01CB4" w:rsidRPr="00CC29AE" w:rsidRDefault="00B01CB4" w:rsidP="002D51EB">
      <w:pPr>
        <w:pStyle w:val="Heading2"/>
        <w:shd w:val="clear" w:color="auto" w:fill="000000" w:themeFill="text1"/>
        <w:spacing w:before="240" w:after="120"/>
        <w:ind w:firstLine="90"/>
        <w:rPr>
          <w:szCs w:val="24"/>
        </w:rPr>
      </w:pPr>
      <w:r w:rsidRPr="00CC29AE">
        <w:rPr>
          <w:szCs w:val="24"/>
        </w:rPr>
        <w:t>DSA COMMENTS</w:t>
      </w:r>
    </w:p>
    <w:p w14:paraId="2CE2DE13" w14:textId="79F558DC" w:rsidR="00AD51FE" w:rsidRDefault="006B0F2F" w:rsidP="00C84DFC">
      <w:pPr>
        <w:rPr>
          <w:rFonts w:cs="Arial"/>
          <w:sz w:val="24"/>
          <w:szCs w:val="24"/>
        </w:rPr>
      </w:pPr>
      <w:r w:rsidRPr="006B0F2F">
        <w:rPr>
          <w:sz w:val="24"/>
          <w:szCs w:val="24"/>
        </w:rPr>
        <w:t>This item is related to Item 16-1.1 through 16-10.5.</w:t>
      </w:r>
      <w:r w:rsidR="00AD51FE">
        <w:rPr>
          <w:rFonts w:cs="Arial"/>
          <w:sz w:val="24"/>
          <w:szCs w:val="24"/>
        </w:rPr>
        <w:br w:type="page"/>
      </w:r>
    </w:p>
    <w:p w14:paraId="4BD80301" w14:textId="77777777" w:rsidR="00FA517C" w:rsidRPr="00A95FE4" w:rsidRDefault="00FA517C" w:rsidP="00925026">
      <w:pPr>
        <w:spacing w:after="120"/>
        <w:rPr>
          <w:rFonts w:cs="Arial"/>
          <w:szCs w:val="22"/>
        </w:rPr>
        <w:sectPr w:rsidR="00FA517C" w:rsidRPr="00A95FE4" w:rsidSect="00FA517C">
          <w:footerReference w:type="default" r:id="rId59"/>
          <w:footerReference w:type="first" r:id="rId60"/>
          <w:type w:val="continuous"/>
          <w:pgSz w:w="12240" w:h="15840"/>
          <w:pgMar w:top="1080" w:right="1080" w:bottom="1080" w:left="1080" w:header="720" w:footer="471" w:gutter="0"/>
          <w:cols w:space="720"/>
          <w:titlePg/>
          <w:docGrid w:linePitch="360"/>
        </w:sectPr>
      </w:pPr>
      <w:r w:rsidRPr="00A95FE4">
        <w:rPr>
          <w:noProof/>
          <w:szCs w:val="22"/>
        </w:rPr>
        <w:lastRenderedPageBreak/>
        <w:drawing>
          <wp:inline distT="0" distB="0" distL="0" distR="0" wp14:anchorId="4A8E92D0" wp14:editId="154033A5">
            <wp:extent cx="1859280" cy="449580"/>
            <wp:effectExtent l="0" t="0" r="7620" b="7620"/>
            <wp:docPr id="1927353443" name="Picture 1927353443" descr="Division of the State Architect logo: Cube with architectural tool in cen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59280" cy="449580"/>
                    </a:xfrm>
                    <a:prstGeom prst="rect">
                      <a:avLst/>
                    </a:prstGeom>
                    <a:noFill/>
                    <a:ln>
                      <a:noFill/>
                    </a:ln>
                  </pic:spPr>
                </pic:pic>
              </a:graphicData>
            </a:graphic>
          </wp:inline>
        </w:drawing>
      </w:r>
    </w:p>
    <w:p w14:paraId="38F80E5D" w14:textId="77777777" w:rsidR="00FA517C" w:rsidRDefault="00FA517C" w:rsidP="00925026">
      <w:pPr>
        <w:pStyle w:val="DSADOCUMENTTITLE"/>
      </w:pPr>
      <w:r w:rsidRPr="00A95FE4">
        <w:t>DSA Code Amendment development</w:t>
      </w:r>
    </w:p>
    <w:p w14:paraId="1F4BC6D3" w14:textId="268332BE" w:rsidR="00FA517C" w:rsidRPr="00AF124E" w:rsidRDefault="00FA517C" w:rsidP="00EA4433">
      <w:pPr>
        <w:pStyle w:val="Heading2"/>
        <w:shd w:val="clear" w:color="auto" w:fill="000000" w:themeFill="text1"/>
        <w:spacing w:before="240" w:after="120"/>
        <w:ind w:firstLine="90"/>
        <w:rPr>
          <w:color w:val="auto"/>
          <w:szCs w:val="24"/>
        </w:rPr>
      </w:pPr>
      <w:r w:rsidRPr="00CC29AE">
        <w:rPr>
          <w:szCs w:val="24"/>
        </w:rPr>
        <w:t>TRACKING</w:t>
      </w:r>
      <w:r>
        <w:rPr>
          <w:szCs w:val="24"/>
        </w:rPr>
        <w:t xml:space="preserve"> </w:t>
      </w:r>
      <w:r w:rsidRPr="00AF124E">
        <w:rPr>
          <w:color w:val="auto"/>
          <w:szCs w:val="24"/>
        </w:rPr>
        <w:t>12</w:t>
      </w:r>
      <w:r w:rsidR="00DD7A76" w:rsidRPr="00AF124E">
        <w:rPr>
          <w:color w:val="auto"/>
          <w:szCs w:val="24"/>
        </w:rPr>
        <w:t>-1</w:t>
      </w:r>
    </w:p>
    <w:p w14:paraId="3917599B" w14:textId="77777777" w:rsidR="00FA517C" w:rsidRPr="00CC29AE" w:rsidRDefault="00FA517C" w:rsidP="00CC0DBF">
      <w:pPr>
        <w:spacing w:after="120"/>
        <w:ind w:left="3240" w:hanging="3240"/>
        <w:rPr>
          <w:rFonts w:cs="Arial"/>
          <w:sz w:val="24"/>
          <w:szCs w:val="24"/>
        </w:rPr>
      </w:pPr>
      <w:r w:rsidRPr="00CC29AE">
        <w:rPr>
          <w:rFonts w:cs="Arial"/>
          <w:sz w:val="24"/>
          <w:szCs w:val="24"/>
        </w:rPr>
        <w:t>Date Received:</w:t>
      </w:r>
      <w:r>
        <w:rPr>
          <w:rFonts w:cs="Arial"/>
          <w:sz w:val="24"/>
          <w:szCs w:val="24"/>
        </w:rPr>
        <w:tab/>
      </w:r>
    </w:p>
    <w:p w14:paraId="4FD557B0" w14:textId="1FAA4F4E" w:rsidR="00FA517C" w:rsidRPr="00CC29AE" w:rsidRDefault="00FA517C" w:rsidP="00CC0DBF">
      <w:pPr>
        <w:spacing w:after="120"/>
        <w:ind w:left="3240" w:hanging="3240"/>
        <w:rPr>
          <w:rFonts w:cs="Arial"/>
          <w:sz w:val="24"/>
          <w:szCs w:val="24"/>
        </w:rPr>
      </w:pPr>
      <w:r w:rsidRPr="00CC29AE">
        <w:rPr>
          <w:rFonts w:cs="Arial"/>
          <w:sz w:val="24"/>
          <w:szCs w:val="24"/>
        </w:rPr>
        <w:t>DSA Tracking Number:</w:t>
      </w:r>
      <w:r>
        <w:rPr>
          <w:rFonts w:cs="Arial"/>
          <w:sz w:val="24"/>
          <w:szCs w:val="24"/>
        </w:rPr>
        <w:tab/>
      </w:r>
      <w:r w:rsidR="000B76A9">
        <w:rPr>
          <w:rFonts w:cs="Arial"/>
          <w:sz w:val="24"/>
          <w:szCs w:val="24"/>
        </w:rPr>
        <w:t xml:space="preserve">12-1 (formerly </w:t>
      </w:r>
      <w:r w:rsidRPr="002B70DA">
        <w:rPr>
          <w:rFonts w:cs="Arial"/>
          <w:sz w:val="24"/>
          <w:szCs w:val="24"/>
        </w:rPr>
        <w:t>1</w:t>
      </w:r>
      <w:r>
        <w:rPr>
          <w:rFonts w:cs="Arial"/>
          <w:sz w:val="24"/>
          <w:szCs w:val="24"/>
        </w:rPr>
        <w:t>2 (23-052)</w:t>
      </w:r>
      <w:r w:rsidR="000B76A9">
        <w:rPr>
          <w:rFonts w:cs="Arial"/>
          <w:sz w:val="24"/>
          <w:szCs w:val="24"/>
        </w:rPr>
        <w:t>)</w:t>
      </w:r>
    </w:p>
    <w:p w14:paraId="0FBD165B" w14:textId="3C1AFA19" w:rsidR="004B6DDE" w:rsidRPr="00CC29AE" w:rsidRDefault="00FA517C" w:rsidP="00CC0DBF">
      <w:pPr>
        <w:spacing w:after="120"/>
        <w:ind w:left="3240" w:hanging="3240"/>
        <w:rPr>
          <w:rFonts w:cs="Arial"/>
          <w:sz w:val="24"/>
          <w:szCs w:val="24"/>
        </w:rPr>
      </w:pPr>
      <w:r w:rsidRPr="00CC29AE">
        <w:rPr>
          <w:rFonts w:cs="Arial"/>
          <w:sz w:val="24"/>
          <w:szCs w:val="24"/>
        </w:rPr>
        <w:t>Date Reviewed:</w:t>
      </w:r>
      <w:r>
        <w:rPr>
          <w:rFonts w:cs="Arial"/>
          <w:sz w:val="24"/>
          <w:szCs w:val="24"/>
        </w:rPr>
        <w:tab/>
      </w:r>
      <w:r w:rsidR="003C33E4">
        <w:rPr>
          <w:rFonts w:cs="Arial"/>
          <w:sz w:val="24"/>
          <w:szCs w:val="24"/>
        </w:rPr>
        <w:t>April</w:t>
      </w:r>
      <w:r w:rsidR="003C33E4" w:rsidRPr="00342CE9">
        <w:rPr>
          <w:rFonts w:cs="Arial"/>
          <w:sz w:val="24"/>
          <w:szCs w:val="24"/>
        </w:rPr>
        <w:t xml:space="preserve"> </w:t>
      </w:r>
      <w:r w:rsidR="003C33E4">
        <w:rPr>
          <w:rFonts w:cs="Arial"/>
          <w:sz w:val="24"/>
          <w:szCs w:val="24"/>
        </w:rPr>
        <w:t>15</w:t>
      </w:r>
      <w:r w:rsidR="00472B70" w:rsidRPr="007A2647">
        <w:rPr>
          <w:rFonts w:cs="Arial"/>
          <w:sz w:val="24"/>
          <w:szCs w:val="24"/>
        </w:rPr>
        <w:t xml:space="preserve">, </w:t>
      </w:r>
      <w:r w:rsidR="00144B2A">
        <w:rPr>
          <w:rFonts w:cs="Arial"/>
          <w:sz w:val="24"/>
          <w:szCs w:val="24"/>
        </w:rPr>
        <w:t>2026</w:t>
      </w:r>
    </w:p>
    <w:p w14:paraId="6648C92F" w14:textId="56475C56" w:rsidR="00FA517C" w:rsidRPr="00CC29AE" w:rsidRDefault="00FA517C" w:rsidP="00CC0DBF">
      <w:pPr>
        <w:spacing w:after="120"/>
        <w:ind w:left="3240" w:hanging="3240"/>
        <w:rPr>
          <w:rFonts w:cs="Arial"/>
          <w:sz w:val="24"/>
          <w:szCs w:val="24"/>
        </w:rPr>
      </w:pPr>
      <w:r w:rsidRPr="00CC29AE">
        <w:rPr>
          <w:rFonts w:cs="Arial"/>
          <w:sz w:val="24"/>
          <w:szCs w:val="24"/>
        </w:rPr>
        <w:t>Status:</w:t>
      </w:r>
      <w:r>
        <w:rPr>
          <w:rFonts w:cs="Arial"/>
          <w:sz w:val="24"/>
          <w:szCs w:val="24"/>
        </w:rPr>
        <w:tab/>
      </w:r>
      <w:r w:rsidR="00E8152B">
        <w:rPr>
          <w:rFonts w:cs="Arial"/>
          <w:sz w:val="24"/>
          <w:szCs w:val="24"/>
        </w:rPr>
        <w:t>Withdrawn</w:t>
      </w:r>
    </w:p>
    <w:p w14:paraId="115AFA1A" w14:textId="77777777" w:rsidR="00FA517C" w:rsidRPr="00CC29AE" w:rsidRDefault="00FA517C" w:rsidP="00EA4433">
      <w:pPr>
        <w:pStyle w:val="Heading2"/>
        <w:shd w:val="clear" w:color="auto" w:fill="000000" w:themeFill="text1"/>
        <w:spacing w:before="240" w:after="120"/>
        <w:ind w:firstLine="90"/>
        <w:rPr>
          <w:szCs w:val="24"/>
        </w:rPr>
      </w:pPr>
      <w:r w:rsidRPr="00CC29AE">
        <w:rPr>
          <w:szCs w:val="24"/>
        </w:rPr>
        <w:t>APPLICABLE CODE</w:t>
      </w:r>
    </w:p>
    <w:p w14:paraId="37E74FFC" w14:textId="13105A33" w:rsidR="00FA517C" w:rsidRPr="00CC29AE" w:rsidRDefault="00E8152B" w:rsidP="00CC0DBF">
      <w:pPr>
        <w:spacing w:after="120"/>
        <w:ind w:left="3240" w:hanging="3240"/>
        <w:rPr>
          <w:rFonts w:cs="Arial"/>
          <w:sz w:val="24"/>
          <w:szCs w:val="24"/>
        </w:rPr>
      </w:pPr>
      <w:r>
        <w:rPr>
          <w:rFonts w:cs="Arial"/>
          <w:sz w:val="24"/>
          <w:szCs w:val="24"/>
        </w:rPr>
        <w:t>N/A</w:t>
      </w:r>
    </w:p>
    <w:p w14:paraId="3FF448F8" w14:textId="77777777" w:rsidR="00FA517C" w:rsidRPr="00CC29AE" w:rsidRDefault="00FA517C" w:rsidP="002D51EB">
      <w:pPr>
        <w:pStyle w:val="Heading2"/>
        <w:shd w:val="clear" w:color="auto" w:fill="000000" w:themeFill="text1"/>
        <w:spacing w:before="240" w:after="120"/>
        <w:ind w:firstLine="90"/>
        <w:rPr>
          <w:szCs w:val="24"/>
        </w:rPr>
      </w:pPr>
      <w:r w:rsidRPr="00CC29AE">
        <w:rPr>
          <w:szCs w:val="24"/>
        </w:rPr>
        <w:t>CURRENT CODE LANGUAGE</w:t>
      </w:r>
    </w:p>
    <w:p w14:paraId="1C43C719" w14:textId="77777777" w:rsidR="008C305D" w:rsidRPr="00CC29AE" w:rsidRDefault="008C305D" w:rsidP="008C305D">
      <w:pPr>
        <w:spacing w:after="120"/>
        <w:ind w:left="3240" w:hanging="3240"/>
        <w:rPr>
          <w:rFonts w:cs="Arial"/>
          <w:sz w:val="24"/>
          <w:szCs w:val="24"/>
        </w:rPr>
      </w:pPr>
      <w:r>
        <w:rPr>
          <w:rFonts w:cs="Arial"/>
          <w:sz w:val="24"/>
          <w:szCs w:val="24"/>
        </w:rPr>
        <w:t>N/A</w:t>
      </w:r>
    </w:p>
    <w:p w14:paraId="13D62176" w14:textId="77777777" w:rsidR="00FA517C" w:rsidRPr="00CC29AE" w:rsidRDefault="00FA517C" w:rsidP="002D51EB">
      <w:pPr>
        <w:pStyle w:val="Heading2"/>
        <w:shd w:val="clear" w:color="auto" w:fill="000000" w:themeFill="text1"/>
        <w:spacing w:before="240" w:after="120"/>
        <w:ind w:firstLine="90"/>
        <w:rPr>
          <w:szCs w:val="24"/>
        </w:rPr>
      </w:pPr>
      <w:r w:rsidRPr="00CC29AE">
        <w:rPr>
          <w:szCs w:val="24"/>
        </w:rPr>
        <w:t>SUGGESTED TEXT OF PROPOSED AMENDMENT</w:t>
      </w:r>
    </w:p>
    <w:p w14:paraId="55045859" w14:textId="77777777" w:rsidR="008C305D" w:rsidRPr="00CC29AE" w:rsidRDefault="008C305D" w:rsidP="008C305D">
      <w:pPr>
        <w:spacing w:after="120"/>
        <w:ind w:left="3240" w:hanging="3240"/>
        <w:rPr>
          <w:rFonts w:cs="Arial"/>
          <w:sz w:val="24"/>
          <w:szCs w:val="24"/>
        </w:rPr>
      </w:pPr>
      <w:r>
        <w:rPr>
          <w:rFonts w:cs="Arial"/>
          <w:sz w:val="24"/>
          <w:szCs w:val="24"/>
        </w:rPr>
        <w:t>N/A</w:t>
      </w:r>
    </w:p>
    <w:p w14:paraId="7A68029E" w14:textId="77777777" w:rsidR="00FA517C" w:rsidRPr="00CC29AE" w:rsidRDefault="00FA517C" w:rsidP="002D51EB">
      <w:pPr>
        <w:pStyle w:val="Heading2"/>
        <w:shd w:val="clear" w:color="auto" w:fill="000000" w:themeFill="text1"/>
        <w:spacing w:before="240" w:after="120"/>
        <w:ind w:firstLine="90"/>
        <w:rPr>
          <w:szCs w:val="24"/>
        </w:rPr>
      </w:pPr>
      <w:r w:rsidRPr="00CC29AE">
        <w:rPr>
          <w:szCs w:val="24"/>
        </w:rPr>
        <w:t>CODE TEXT IF ADOPTED</w:t>
      </w:r>
    </w:p>
    <w:p w14:paraId="614C99DC" w14:textId="77777777" w:rsidR="008C305D" w:rsidRPr="00CC29AE" w:rsidRDefault="008C305D" w:rsidP="008C305D">
      <w:pPr>
        <w:spacing w:after="120"/>
        <w:ind w:left="3240" w:hanging="3240"/>
        <w:rPr>
          <w:rFonts w:cs="Arial"/>
          <w:sz w:val="24"/>
          <w:szCs w:val="24"/>
        </w:rPr>
      </w:pPr>
      <w:r>
        <w:rPr>
          <w:rFonts w:cs="Arial"/>
          <w:sz w:val="24"/>
          <w:szCs w:val="24"/>
        </w:rPr>
        <w:t>N/A</w:t>
      </w:r>
    </w:p>
    <w:p w14:paraId="63A829D2" w14:textId="7A81C13B" w:rsidR="00FA517C" w:rsidRPr="00CC29AE" w:rsidRDefault="00FA517C" w:rsidP="002D51EB">
      <w:pPr>
        <w:pStyle w:val="Heading2"/>
        <w:shd w:val="clear" w:color="auto" w:fill="000000" w:themeFill="text1"/>
        <w:spacing w:before="240" w:after="120"/>
        <w:ind w:firstLine="90"/>
      </w:pPr>
      <w:r>
        <w:t>STATEMENT OF REASONS</w:t>
      </w:r>
    </w:p>
    <w:p w14:paraId="58833BA5" w14:textId="77777777" w:rsidR="008C305D" w:rsidRPr="00CC29AE" w:rsidRDefault="008C305D" w:rsidP="008C305D">
      <w:pPr>
        <w:spacing w:after="120"/>
        <w:ind w:left="3240" w:hanging="3240"/>
        <w:rPr>
          <w:rFonts w:cs="Arial"/>
          <w:sz w:val="24"/>
          <w:szCs w:val="24"/>
        </w:rPr>
      </w:pPr>
      <w:r>
        <w:rPr>
          <w:rFonts w:cs="Arial"/>
          <w:sz w:val="24"/>
          <w:szCs w:val="24"/>
        </w:rPr>
        <w:t>N/A</w:t>
      </w:r>
    </w:p>
    <w:p w14:paraId="5F0E8198" w14:textId="77777777" w:rsidR="00FA517C" w:rsidRPr="00CC29AE" w:rsidRDefault="00FA517C" w:rsidP="002D51EB">
      <w:pPr>
        <w:pStyle w:val="Heading2"/>
        <w:shd w:val="clear" w:color="auto" w:fill="000000" w:themeFill="text1"/>
        <w:spacing w:before="240" w:after="120"/>
        <w:ind w:firstLine="90"/>
        <w:rPr>
          <w:szCs w:val="24"/>
        </w:rPr>
      </w:pPr>
      <w:r w:rsidRPr="00CC29AE">
        <w:rPr>
          <w:szCs w:val="24"/>
        </w:rPr>
        <w:t>DSA COMMENTS</w:t>
      </w:r>
    </w:p>
    <w:p w14:paraId="2E7C36AF" w14:textId="7C9A876F" w:rsidR="00FA517C" w:rsidRPr="00500B57" w:rsidRDefault="00E80BCF" w:rsidP="00765315">
      <w:pPr>
        <w:rPr>
          <w:sz w:val="24"/>
          <w:szCs w:val="24"/>
        </w:rPr>
      </w:pPr>
      <w:r>
        <w:rPr>
          <w:rFonts w:cs="Arial"/>
          <w:sz w:val="24"/>
          <w:szCs w:val="24"/>
        </w:rPr>
        <w:t>N/A</w:t>
      </w:r>
      <w:r w:rsidR="00FA517C">
        <w:rPr>
          <w:rFonts w:cs="Arial"/>
          <w:sz w:val="24"/>
          <w:szCs w:val="24"/>
        </w:rPr>
        <w:br w:type="page"/>
      </w:r>
    </w:p>
    <w:p w14:paraId="11153E31" w14:textId="77777777" w:rsidR="00FA517C" w:rsidRPr="00A95FE4" w:rsidRDefault="00FA517C" w:rsidP="00925026">
      <w:pPr>
        <w:spacing w:after="120"/>
        <w:rPr>
          <w:rFonts w:cs="Arial"/>
        </w:rPr>
        <w:sectPr w:rsidR="00FA517C" w:rsidRPr="00A95FE4" w:rsidSect="00FA517C">
          <w:footerReference w:type="default" r:id="rId61"/>
          <w:footerReference w:type="first" r:id="rId62"/>
          <w:type w:val="continuous"/>
          <w:pgSz w:w="12240" w:h="15840"/>
          <w:pgMar w:top="1080" w:right="1080" w:bottom="1080" w:left="1080" w:header="720" w:footer="471" w:gutter="0"/>
          <w:cols w:space="720"/>
          <w:titlePg/>
          <w:docGrid w:linePitch="360"/>
        </w:sectPr>
      </w:pPr>
      <w:r>
        <w:rPr>
          <w:noProof/>
        </w:rPr>
        <w:lastRenderedPageBreak/>
        <w:drawing>
          <wp:inline distT="0" distB="0" distL="0" distR="0" wp14:anchorId="5776563B" wp14:editId="3F5E0705">
            <wp:extent cx="1859280" cy="449580"/>
            <wp:effectExtent l="0" t="0" r="7620" b="7620"/>
            <wp:docPr id="1190235478" name="Picture 1190235478" descr="Division of the State Architect logo: Cube with architectural tool in cen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59280" cy="449580"/>
                    </a:xfrm>
                    <a:prstGeom prst="rect">
                      <a:avLst/>
                    </a:prstGeom>
                  </pic:spPr>
                </pic:pic>
              </a:graphicData>
            </a:graphic>
          </wp:inline>
        </w:drawing>
      </w:r>
    </w:p>
    <w:p w14:paraId="76FFA9DA" w14:textId="77777777" w:rsidR="00FA517C" w:rsidRDefault="00FA517C" w:rsidP="00925026">
      <w:pPr>
        <w:pStyle w:val="DSADOCUMENTTITLE"/>
      </w:pPr>
      <w:r w:rsidRPr="00A95FE4">
        <w:t>DSA Code Amendment development</w:t>
      </w:r>
    </w:p>
    <w:p w14:paraId="4923F80C" w14:textId="767D42A1" w:rsidR="00FA517C" w:rsidRPr="00AF124E" w:rsidRDefault="00FA517C" w:rsidP="00EA4433">
      <w:pPr>
        <w:pStyle w:val="Heading2"/>
        <w:shd w:val="clear" w:color="auto" w:fill="000000" w:themeFill="text1"/>
        <w:spacing w:before="240" w:after="120"/>
        <w:ind w:firstLine="90"/>
        <w:rPr>
          <w:color w:val="auto"/>
          <w:szCs w:val="24"/>
        </w:rPr>
      </w:pPr>
      <w:r w:rsidRPr="00CC29AE">
        <w:rPr>
          <w:szCs w:val="24"/>
        </w:rPr>
        <w:t>TRACKING</w:t>
      </w:r>
      <w:r>
        <w:rPr>
          <w:szCs w:val="24"/>
        </w:rPr>
        <w:t xml:space="preserve"> </w:t>
      </w:r>
      <w:r w:rsidRPr="00AF124E">
        <w:rPr>
          <w:color w:val="auto"/>
          <w:szCs w:val="24"/>
        </w:rPr>
        <w:t>13</w:t>
      </w:r>
      <w:r w:rsidR="00DD7A76" w:rsidRPr="00AF124E">
        <w:rPr>
          <w:color w:val="auto"/>
          <w:szCs w:val="24"/>
        </w:rPr>
        <w:t>-1</w:t>
      </w:r>
    </w:p>
    <w:p w14:paraId="03EFB4E9" w14:textId="77777777" w:rsidR="00FA517C" w:rsidRPr="00CC29AE" w:rsidRDefault="00FA517C" w:rsidP="00CC0DBF">
      <w:pPr>
        <w:spacing w:after="120"/>
        <w:ind w:left="3240" w:hanging="3240"/>
        <w:rPr>
          <w:rFonts w:cs="Arial"/>
          <w:sz w:val="24"/>
          <w:szCs w:val="24"/>
        </w:rPr>
      </w:pPr>
      <w:r w:rsidRPr="00CC29AE">
        <w:rPr>
          <w:rFonts w:cs="Arial"/>
          <w:sz w:val="24"/>
          <w:szCs w:val="24"/>
        </w:rPr>
        <w:t>Date Received:</w:t>
      </w:r>
      <w:r>
        <w:rPr>
          <w:rFonts w:cs="Arial"/>
          <w:sz w:val="24"/>
          <w:szCs w:val="24"/>
        </w:rPr>
        <w:tab/>
      </w:r>
    </w:p>
    <w:p w14:paraId="1DFC0C3D" w14:textId="312B577D" w:rsidR="00FA517C" w:rsidRPr="00CC29AE" w:rsidRDefault="00FA517C" w:rsidP="00CC0DBF">
      <w:pPr>
        <w:spacing w:after="120"/>
        <w:ind w:left="3240" w:hanging="3240"/>
        <w:rPr>
          <w:rFonts w:cs="Arial"/>
          <w:sz w:val="24"/>
          <w:szCs w:val="24"/>
        </w:rPr>
      </w:pPr>
      <w:r w:rsidRPr="00CC29AE">
        <w:rPr>
          <w:rFonts w:cs="Arial"/>
          <w:sz w:val="24"/>
          <w:szCs w:val="24"/>
        </w:rPr>
        <w:t>DSA Tracking Number:</w:t>
      </w:r>
      <w:r>
        <w:rPr>
          <w:rFonts w:cs="Arial"/>
          <w:sz w:val="24"/>
          <w:szCs w:val="24"/>
        </w:rPr>
        <w:tab/>
      </w:r>
      <w:r w:rsidR="000B76A9">
        <w:rPr>
          <w:rFonts w:cs="Arial"/>
          <w:sz w:val="24"/>
          <w:szCs w:val="24"/>
        </w:rPr>
        <w:t xml:space="preserve">13-1 (formerly </w:t>
      </w:r>
      <w:r w:rsidRPr="00A8245C">
        <w:rPr>
          <w:rFonts w:cs="Arial"/>
          <w:sz w:val="24"/>
          <w:szCs w:val="24"/>
        </w:rPr>
        <w:t>1</w:t>
      </w:r>
      <w:r>
        <w:rPr>
          <w:rFonts w:cs="Arial"/>
          <w:sz w:val="24"/>
          <w:szCs w:val="24"/>
        </w:rPr>
        <w:t>3</w:t>
      </w:r>
      <w:r w:rsidR="000B76A9">
        <w:rPr>
          <w:rFonts w:cs="Arial"/>
          <w:sz w:val="24"/>
          <w:szCs w:val="24"/>
        </w:rPr>
        <w:t>)</w:t>
      </w:r>
    </w:p>
    <w:p w14:paraId="696E3F79" w14:textId="3CC787F0" w:rsidR="00FA517C" w:rsidRPr="00CC29AE" w:rsidRDefault="00FA517C" w:rsidP="00CC0DBF">
      <w:pPr>
        <w:spacing w:after="120"/>
        <w:ind w:left="3240" w:hanging="3240"/>
        <w:rPr>
          <w:rFonts w:cs="Arial"/>
          <w:sz w:val="24"/>
          <w:szCs w:val="24"/>
        </w:rPr>
      </w:pPr>
      <w:r w:rsidRPr="00CC29AE">
        <w:rPr>
          <w:rFonts w:cs="Arial"/>
          <w:sz w:val="24"/>
          <w:szCs w:val="24"/>
        </w:rPr>
        <w:t>Date Reviewed:</w:t>
      </w:r>
      <w:r>
        <w:rPr>
          <w:rFonts w:cs="Arial"/>
          <w:sz w:val="24"/>
          <w:szCs w:val="24"/>
        </w:rPr>
        <w:tab/>
      </w:r>
      <w:r w:rsidR="00E06D4F">
        <w:rPr>
          <w:rFonts w:cs="Arial"/>
          <w:sz w:val="24"/>
          <w:szCs w:val="24"/>
        </w:rPr>
        <w:t>April</w:t>
      </w:r>
      <w:r w:rsidR="00E06D4F" w:rsidRPr="00342CE9">
        <w:rPr>
          <w:rFonts w:cs="Arial"/>
          <w:sz w:val="24"/>
          <w:szCs w:val="24"/>
        </w:rPr>
        <w:t xml:space="preserve"> </w:t>
      </w:r>
      <w:r w:rsidR="00E06D4F">
        <w:rPr>
          <w:rFonts w:cs="Arial"/>
          <w:sz w:val="24"/>
          <w:szCs w:val="24"/>
        </w:rPr>
        <w:t>15</w:t>
      </w:r>
      <w:r w:rsidR="00472B70" w:rsidRPr="007A2647">
        <w:rPr>
          <w:rFonts w:cs="Arial"/>
          <w:sz w:val="24"/>
          <w:szCs w:val="24"/>
        </w:rPr>
        <w:t xml:space="preserve">, </w:t>
      </w:r>
      <w:r w:rsidR="00290EED" w:rsidRPr="00290EED">
        <w:rPr>
          <w:rFonts w:cs="Arial"/>
          <w:sz w:val="24"/>
          <w:szCs w:val="24"/>
        </w:rPr>
        <w:t>2026</w:t>
      </w:r>
    </w:p>
    <w:p w14:paraId="4585F174" w14:textId="49E0608C" w:rsidR="00FA517C" w:rsidRPr="00CC29AE" w:rsidRDefault="00FA517C" w:rsidP="00CC0DBF">
      <w:pPr>
        <w:spacing w:after="120"/>
        <w:ind w:left="3240" w:hanging="3240"/>
        <w:rPr>
          <w:rFonts w:cs="Arial"/>
          <w:sz w:val="24"/>
          <w:szCs w:val="24"/>
        </w:rPr>
      </w:pPr>
      <w:r w:rsidRPr="00CC29AE">
        <w:rPr>
          <w:rFonts w:cs="Arial"/>
          <w:sz w:val="24"/>
          <w:szCs w:val="24"/>
        </w:rPr>
        <w:t>Status:</w:t>
      </w:r>
      <w:r>
        <w:rPr>
          <w:rFonts w:cs="Arial"/>
          <w:sz w:val="24"/>
          <w:szCs w:val="24"/>
        </w:rPr>
        <w:tab/>
      </w:r>
      <w:r w:rsidR="00E02A2D">
        <w:rPr>
          <w:rFonts w:cs="Arial"/>
          <w:sz w:val="24"/>
          <w:szCs w:val="24"/>
        </w:rPr>
        <w:t>Commission Hearing</w:t>
      </w:r>
    </w:p>
    <w:p w14:paraId="3E8CC994" w14:textId="77777777" w:rsidR="00FA517C" w:rsidRPr="00CC29AE" w:rsidRDefault="00FA517C" w:rsidP="00EA4433">
      <w:pPr>
        <w:pStyle w:val="Heading2"/>
        <w:shd w:val="clear" w:color="auto" w:fill="000000" w:themeFill="text1"/>
        <w:spacing w:before="240" w:after="120"/>
        <w:ind w:firstLine="90"/>
        <w:rPr>
          <w:szCs w:val="24"/>
        </w:rPr>
      </w:pPr>
      <w:r w:rsidRPr="00CC29AE">
        <w:rPr>
          <w:szCs w:val="24"/>
        </w:rPr>
        <w:t>APPLICABLE CODE</w:t>
      </w:r>
    </w:p>
    <w:p w14:paraId="3A1E15D2" w14:textId="77777777" w:rsidR="00FA517C" w:rsidRPr="00CC29AE" w:rsidRDefault="00FA517C" w:rsidP="00CC0DBF">
      <w:pPr>
        <w:spacing w:after="120"/>
        <w:ind w:left="3240" w:hanging="3240"/>
        <w:rPr>
          <w:rFonts w:cs="Arial"/>
          <w:sz w:val="24"/>
          <w:szCs w:val="24"/>
        </w:rPr>
      </w:pPr>
      <w:r w:rsidRPr="00CC29AE">
        <w:rPr>
          <w:rFonts w:cs="Arial"/>
          <w:sz w:val="24"/>
          <w:szCs w:val="24"/>
        </w:rPr>
        <w:t>Applicable Code Section(s):</w:t>
      </w:r>
      <w:r>
        <w:tab/>
      </w:r>
      <w:r w:rsidRPr="00317EFC">
        <w:rPr>
          <w:sz w:val="24"/>
          <w:szCs w:val="24"/>
        </w:rPr>
        <w:t>CBC Part 2, Chapter 2, Section 11B-223.2.3</w:t>
      </w:r>
    </w:p>
    <w:p w14:paraId="2F37F813" w14:textId="77777777" w:rsidR="00FA517C" w:rsidRPr="00CC29AE" w:rsidRDefault="00FA517C" w:rsidP="00CC0DBF">
      <w:pPr>
        <w:spacing w:after="120"/>
        <w:ind w:left="3240" w:hanging="3240"/>
        <w:rPr>
          <w:rFonts w:cs="Arial"/>
          <w:sz w:val="24"/>
          <w:szCs w:val="24"/>
        </w:rPr>
      </w:pPr>
      <w:r w:rsidRPr="00CC29AE">
        <w:rPr>
          <w:rFonts w:cs="Arial"/>
          <w:sz w:val="24"/>
          <w:szCs w:val="24"/>
        </w:rPr>
        <w:t>Topic:</w:t>
      </w:r>
      <w:r>
        <w:rPr>
          <w:rFonts w:cs="Arial"/>
          <w:sz w:val="24"/>
          <w:szCs w:val="24"/>
        </w:rPr>
        <w:t xml:space="preserve">  </w:t>
      </w:r>
      <w:r>
        <w:rPr>
          <w:rFonts w:cs="Arial"/>
          <w:sz w:val="24"/>
          <w:szCs w:val="24"/>
        </w:rPr>
        <w:tab/>
        <w:t>On-call Rooms in Medical Facilities</w:t>
      </w:r>
    </w:p>
    <w:p w14:paraId="1134C221" w14:textId="77777777" w:rsidR="00FA517C" w:rsidRPr="00CC29AE" w:rsidRDefault="00FA517C" w:rsidP="002D51EB">
      <w:pPr>
        <w:pStyle w:val="Heading2"/>
        <w:shd w:val="clear" w:color="auto" w:fill="000000" w:themeFill="text1"/>
        <w:spacing w:before="240" w:after="120"/>
        <w:ind w:firstLine="90"/>
        <w:rPr>
          <w:szCs w:val="24"/>
        </w:rPr>
      </w:pPr>
      <w:r w:rsidRPr="00CC29AE">
        <w:rPr>
          <w:szCs w:val="24"/>
        </w:rPr>
        <w:t>CURRENT CODE LANGUAGE</w:t>
      </w:r>
    </w:p>
    <w:p w14:paraId="30081B92" w14:textId="78DFB710" w:rsidR="00FA517C" w:rsidRPr="009D6ABF" w:rsidRDefault="00FA517C" w:rsidP="00834354">
      <w:pPr>
        <w:rPr>
          <w:rFonts w:cs="Arial"/>
          <w:b/>
          <w:bCs/>
          <w:sz w:val="24"/>
          <w:szCs w:val="24"/>
        </w:rPr>
      </w:pPr>
      <w:r>
        <w:rPr>
          <w:rFonts w:cs="Arial"/>
          <w:b/>
          <w:bCs/>
          <w:i/>
          <w:iCs/>
          <w:sz w:val="24"/>
          <w:szCs w:val="24"/>
        </w:rPr>
        <w:t xml:space="preserve">11B-223.2.3 On-call rooms. </w:t>
      </w:r>
      <w:r w:rsidRPr="007A3853">
        <w:rPr>
          <w:rFonts w:cs="Arial"/>
          <w:i/>
          <w:iCs/>
          <w:sz w:val="24"/>
          <w:szCs w:val="24"/>
        </w:rPr>
        <w:t>Where physician or staff on-call sleeping rooms are provided, at least 10 percent, but no fewer than one, of the on-call rooms shall provide mobility features complying with Sections 11B-806.2.3, 11B-806.2.4 and 11B-806.2.6.</w:t>
      </w:r>
    </w:p>
    <w:p w14:paraId="421670A1" w14:textId="77777777" w:rsidR="00FA517C" w:rsidRPr="00CC29AE" w:rsidRDefault="00FA517C" w:rsidP="002D51EB">
      <w:pPr>
        <w:pStyle w:val="Heading2"/>
        <w:shd w:val="clear" w:color="auto" w:fill="000000" w:themeFill="text1"/>
        <w:spacing w:before="240" w:after="120"/>
        <w:ind w:firstLine="90"/>
        <w:rPr>
          <w:szCs w:val="24"/>
        </w:rPr>
      </w:pPr>
      <w:r w:rsidRPr="00CC29AE">
        <w:rPr>
          <w:szCs w:val="24"/>
        </w:rPr>
        <w:t>SUGGESTED TEXT OF PROPOSED AMENDMENT</w:t>
      </w:r>
    </w:p>
    <w:p w14:paraId="71EB99FD" w14:textId="481EB3C0" w:rsidR="00FA517C" w:rsidRPr="00E72BCA" w:rsidRDefault="00FA517C" w:rsidP="00834354">
      <w:pPr>
        <w:rPr>
          <w:rFonts w:cs="Arial"/>
          <w:sz w:val="24"/>
          <w:szCs w:val="24"/>
        </w:rPr>
      </w:pPr>
      <w:r>
        <w:rPr>
          <w:rFonts w:cs="Arial"/>
          <w:b/>
          <w:bCs/>
          <w:i/>
          <w:iCs/>
          <w:sz w:val="24"/>
          <w:szCs w:val="24"/>
        </w:rPr>
        <w:t xml:space="preserve">11B-223.2.3 On-call rooms. </w:t>
      </w:r>
      <w:r w:rsidRPr="007A3853">
        <w:rPr>
          <w:rFonts w:cs="Arial"/>
          <w:i/>
          <w:iCs/>
          <w:sz w:val="24"/>
          <w:szCs w:val="24"/>
        </w:rPr>
        <w:t>Where physician or staff on-call sleeping rooms are provided, at least 10 percent, but no fewer than one, of the on-call rooms shall provide mobility features complying with Section</w:t>
      </w:r>
      <w:r w:rsidRPr="00E72BCA">
        <w:rPr>
          <w:rFonts w:cs="Arial"/>
          <w:i/>
          <w:iCs/>
          <w:strike/>
          <w:sz w:val="24"/>
          <w:szCs w:val="24"/>
        </w:rPr>
        <w:t>s 11B-806.2.3, 11B-806.2.4 and 11B-806.2.6.</w:t>
      </w:r>
      <w:r>
        <w:rPr>
          <w:rFonts w:cs="Arial"/>
          <w:i/>
          <w:iCs/>
          <w:sz w:val="24"/>
          <w:szCs w:val="24"/>
        </w:rPr>
        <w:t xml:space="preserve"> </w:t>
      </w:r>
      <w:r w:rsidRPr="003E41D7">
        <w:rPr>
          <w:rFonts w:cs="Arial"/>
          <w:i/>
          <w:iCs/>
          <w:sz w:val="24"/>
          <w:szCs w:val="24"/>
          <w:u w:val="single"/>
        </w:rPr>
        <w:t>11B-805.2.</w:t>
      </w:r>
    </w:p>
    <w:p w14:paraId="767F8661" w14:textId="77777777" w:rsidR="00FA517C" w:rsidRPr="00CC29AE" w:rsidRDefault="00FA517C" w:rsidP="002D51EB">
      <w:pPr>
        <w:pStyle w:val="Heading2"/>
        <w:shd w:val="clear" w:color="auto" w:fill="000000" w:themeFill="text1"/>
        <w:spacing w:before="240" w:after="120"/>
        <w:ind w:firstLine="90"/>
        <w:rPr>
          <w:szCs w:val="24"/>
        </w:rPr>
      </w:pPr>
      <w:r w:rsidRPr="00CC29AE">
        <w:rPr>
          <w:szCs w:val="24"/>
        </w:rPr>
        <w:t>CODE TEXT IF ADOPTED</w:t>
      </w:r>
    </w:p>
    <w:p w14:paraId="155320AA" w14:textId="77777777" w:rsidR="00FA517C" w:rsidRPr="00CC29AE" w:rsidRDefault="00FA517C" w:rsidP="008F3181">
      <w:pPr>
        <w:spacing w:after="120"/>
        <w:rPr>
          <w:rFonts w:cs="Arial"/>
          <w:sz w:val="24"/>
          <w:szCs w:val="24"/>
        </w:rPr>
      </w:pPr>
      <w:r>
        <w:rPr>
          <w:rFonts w:cs="Arial"/>
          <w:b/>
          <w:bCs/>
          <w:i/>
          <w:iCs/>
          <w:sz w:val="24"/>
          <w:szCs w:val="24"/>
        </w:rPr>
        <w:t xml:space="preserve">11B-223.2.3 On-call rooms. </w:t>
      </w:r>
      <w:r w:rsidRPr="007A3853">
        <w:rPr>
          <w:rFonts w:cs="Arial"/>
          <w:i/>
          <w:iCs/>
          <w:sz w:val="24"/>
          <w:szCs w:val="24"/>
        </w:rPr>
        <w:t>Where physician or staff on-call sleeping rooms are provided, at least 10 percent, but no fewer than one, of the on-call rooms shall provide mobility features complying with Section</w:t>
      </w:r>
      <w:r>
        <w:rPr>
          <w:rFonts w:cs="Arial"/>
          <w:i/>
          <w:iCs/>
          <w:sz w:val="24"/>
          <w:szCs w:val="24"/>
        </w:rPr>
        <w:t xml:space="preserve"> 11B-805.2.</w:t>
      </w:r>
    </w:p>
    <w:p w14:paraId="3118E31D" w14:textId="77777777" w:rsidR="00FA517C" w:rsidRPr="00CC29AE" w:rsidRDefault="00FA517C" w:rsidP="002D51EB">
      <w:pPr>
        <w:pStyle w:val="Heading2"/>
        <w:shd w:val="clear" w:color="auto" w:fill="000000" w:themeFill="text1"/>
        <w:spacing w:before="240" w:after="120"/>
        <w:ind w:firstLine="90"/>
        <w:rPr>
          <w:szCs w:val="24"/>
        </w:rPr>
      </w:pPr>
      <w:r w:rsidRPr="00CC29AE">
        <w:rPr>
          <w:szCs w:val="24"/>
        </w:rPr>
        <w:t>STATEMENT OF REASONS</w:t>
      </w:r>
    </w:p>
    <w:p w14:paraId="13FE13C9" w14:textId="77777777" w:rsidR="003B443B" w:rsidRPr="003B443B" w:rsidRDefault="001E3157" w:rsidP="003B443B">
      <w:pPr>
        <w:spacing w:after="120"/>
        <w:rPr>
          <w:rFonts w:cs="Arial"/>
          <w:sz w:val="24"/>
          <w:szCs w:val="24"/>
        </w:rPr>
      </w:pPr>
      <w:r>
        <w:rPr>
          <w:rFonts w:cs="Arial"/>
          <w:sz w:val="24"/>
          <w:szCs w:val="24"/>
        </w:rPr>
        <w:t xml:space="preserve">DSA </w:t>
      </w:r>
      <w:r w:rsidR="003B443B" w:rsidRPr="003B443B">
        <w:rPr>
          <w:rFonts w:cs="Arial"/>
          <w:sz w:val="24"/>
          <w:szCs w:val="24"/>
        </w:rPr>
        <w:t xml:space="preserve">proposes this change to provide conformity with the federal requirements for medical care facilities at the request of the California Department of Health Care Access and Information (HCAI). </w:t>
      </w:r>
    </w:p>
    <w:p w14:paraId="1549B920" w14:textId="77777777" w:rsidR="003B443B" w:rsidRPr="003B443B" w:rsidRDefault="003B443B" w:rsidP="003B443B">
      <w:pPr>
        <w:spacing w:after="120"/>
        <w:rPr>
          <w:rFonts w:cs="Arial"/>
          <w:sz w:val="24"/>
          <w:szCs w:val="24"/>
        </w:rPr>
      </w:pPr>
      <w:r w:rsidRPr="003B443B">
        <w:rPr>
          <w:rFonts w:cs="Arial"/>
          <w:sz w:val="24"/>
          <w:szCs w:val="24"/>
        </w:rPr>
        <w:t xml:space="preserve">Medical care facilities, which include sleeping rooms used only by on-call staff, are specifically excluded from the definitions of transient lodging provided at Chapter 1, Section 106 of the 2010 Americans with Disabilities Act Standards (ADAS) and Chapter 2, Section 202 of the CBC. This proposal removes the reference to Sections 11B-806.2.3, 11B-806.2.4, and 11B-806.2.6 which are transient lodging requirements, and adds a reference to Section 11B-805.2, the technical requirements applicable to medical care facilities. The current reference to Sections 11B-806 was an error in previous rulemaking and implied that hospitals were to meet transient lodging requirements even though they are not transient lodging facilities by the definition in Chapter 2. This proposal also removes the requirements for transient lodging facilities for a personal lift device clear floor space found at Section 11B-806.2.3.1 and for </w:t>
      </w:r>
      <w:r w:rsidRPr="003B443B">
        <w:rPr>
          <w:rFonts w:cs="Arial"/>
          <w:sz w:val="24"/>
          <w:szCs w:val="24"/>
        </w:rPr>
        <w:lastRenderedPageBreak/>
        <w:t xml:space="preserve">vanity counter space at Section 11B-806.2.4.1, which are intended to be applicable only to transient lodging facilities and not to medical care facilities. </w:t>
      </w:r>
    </w:p>
    <w:p w14:paraId="214293D1" w14:textId="4F782D21" w:rsidR="00CD136F" w:rsidRPr="00813979" w:rsidRDefault="003B443B" w:rsidP="003B443B">
      <w:pPr>
        <w:spacing w:after="120"/>
        <w:rPr>
          <w:rFonts w:cs="Arial"/>
          <w:sz w:val="24"/>
          <w:szCs w:val="24"/>
        </w:rPr>
      </w:pPr>
      <w:r w:rsidRPr="003B443B">
        <w:rPr>
          <w:rFonts w:cs="Arial"/>
          <w:sz w:val="24"/>
          <w:szCs w:val="24"/>
        </w:rPr>
        <w:t xml:space="preserve">This proposal is necessary to provide clarity of existing regulations and does not materially alter the substance or intent of the existing regulations and to align with minimum federal accessibility laws, standards and regulations as permitted by Health and Safety Code 18942(2)(A) and 18942(2)(F) </w:t>
      </w:r>
      <w:r w:rsidR="00CD136F">
        <w:rPr>
          <w:rFonts w:cs="Arial"/>
          <w:sz w:val="24"/>
          <w:szCs w:val="24"/>
        </w:rPr>
        <w:t>respectively.</w:t>
      </w:r>
    </w:p>
    <w:p w14:paraId="677F98FA" w14:textId="77777777" w:rsidR="00FA517C" w:rsidRPr="00CC29AE" w:rsidRDefault="00FA517C" w:rsidP="002D51EB">
      <w:pPr>
        <w:pStyle w:val="Heading2"/>
        <w:shd w:val="clear" w:color="auto" w:fill="000000" w:themeFill="text1"/>
        <w:spacing w:before="240" w:after="120"/>
        <w:ind w:firstLine="90"/>
        <w:rPr>
          <w:szCs w:val="24"/>
        </w:rPr>
      </w:pPr>
      <w:r w:rsidRPr="00CC29AE">
        <w:rPr>
          <w:szCs w:val="24"/>
        </w:rPr>
        <w:t>DSA COMMENTS</w:t>
      </w:r>
    </w:p>
    <w:p w14:paraId="3B47D52C" w14:textId="64CE2D9B" w:rsidR="0040392F" w:rsidRDefault="00FA517C" w:rsidP="00961E96">
      <w:pPr>
        <w:spacing w:after="120"/>
        <w:rPr>
          <w:rFonts w:cs="Arial"/>
          <w:sz w:val="24"/>
          <w:szCs w:val="24"/>
        </w:rPr>
      </w:pPr>
      <w:r>
        <w:rPr>
          <w:rFonts w:cs="Arial"/>
          <w:sz w:val="24"/>
          <w:szCs w:val="24"/>
        </w:rPr>
        <w:t xml:space="preserve">This item is related to </w:t>
      </w:r>
      <w:r w:rsidRPr="00003B5B">
        <w:rPr>
          <w:rFonts w:cs="Arial"/>
          <w:sz w:val="24"/>
          <w:szCs w:val="24"/>
        </w:rPr>
        <w:t>Item 21</w:t>
      </w:r>
      <w:r w:rsidR="005C3B51">
        <w:rPr>
          <w:rFonts w:cs="Arial"/>
          <w:sz w:val="24"/>
          <w:szCs w:val="24"/>
        </w:rPr>
        <w:t>-1</w:t>
      </w:r>
      <w:r w:rsidRPr="00003B5B">
        <w:rPr>
          <w:rFonts w:cs="Arial"/>
          <w:sz w:val="24"/>
          <w:szCs w:val="24"/>
        </w:rPr>
        <w:t>.</w:t>
      </w:r>
      <w:r w:rsidR="0040392F">
        <w:rPr>
          <w:rFonts w:cs="Arial"/>
          <w:sz w:val="24"/>
          <w:szCs w:val="24"/>
        </w:rPr>
        <w:br w:type="page"/>
      </w:r>
    </w:p>
    <w:p w14:paraId="584F4401" w14:textId="77777777" w:rsidR="0040392F" w:rsidRPr="00A95FE4" w:rsidRDefault="0040392F" w:rsidP="0040392F">
      <w:pPr>
        <w:spacing w:after="120"/>
        <w:rPr>
          <w:rFonts w:cs="Arial"/>
          <w:szCs w:val="22"/>
        </w:rPr>
        <w:sectPr w:rsidR="0040392F" w:rsidRPr="00A95FE4" w:rsidSect="0040392F">
          <w:footerReference w:type="default" r:id="rId63"/>
          <w:footerReference w:type="first" r:id="rId64"/>
          <w:type w:val="continuous"/>
          <w:pgSz w:w="12240" w:h="15840"/>
          <w:pgMar w:top="720" w:right="1080" w:bottom="1080" w:left="1080" w:header="720" w:footer="720" w:gutter="0"/>
          <w:cols w:space="720"/>
          <w:docGrid w:linePitch="360"/>
        </w:sectPr>
      </w:pPr>
      <w:r w:rsidRPr="00A95FE4">
        <w:rPr>
          <w:noProof/>
          <w:szCs w:val="22"/>
        </w:rPr>
        <w:lastRenderedPageBreak/>
        <w:drawing>
          <wp:inline distT="0" distB="0" distL="0" distR="0" wp14:anchorId="5F803CEF" wp14:editId="66BEC37A">
            <wp:extent cx="1859280" cy="449580"/>
            <wp:effectExtent l="0" t="0" r="7620" b="7620"/>
            <wp:docPr id="322619197" name="Picture 322619197" descr="Division of the State Architect logo: Cube with architectural tool in cen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59280" cy="449580"/>
                    </a:xfrm>
                    <a:prstGeom prst="rect">
                      <a:avLst/>
                    </a:prstGeom>
                    <a:noFill/>
                    <a:ln>
                      <a:noFill/>
                    </a:ln>
                  </pic:spPr>
                </pic:pic>
              </a:graphicData>
            </a:graphic>
          </wp:inline>
        </w:drawing>
      </w:r>
    </w:p>
    <w:p w14:paraId="73F0BA0B" w14:textId="77777777" w:rsidR="0040392F" w:rsidRDefault="0040392F" w:rsidP="0040392F">
      <w:pPr>
        <w:pStyle w:val="DSADOCUMENTTITLE"/>
      </w:pPr>
      <w:r w:rsidRPr="00A95FE4">
        <w:t>DSA Code Amendment development</w:t>
      </w:r>
    </w:p>
    <w:p w14:paraId="751E3679" w14:textId="1103F20C" w:rsidR="0040392F" w:rsidRPr="00CC29AE" w:rsidRDefault="0040392F" w:rsidP="0040392F">
      <w:pPr>
        <w:pStyle w:val="Heading2"/>
        <w:shd w:val="clear" w:color="auto" w:fill="000000" w:themeFill="text1"/>
        <w:spacing w:before="240" w:after="120"/>
        <w:ind w:firstLine="90"/>
        <w:rPr>
          <w:szCs w:val="24"/>
        </w:rPr>
      </w:pPr>
      <w:r w:rsidRPr="00CC29AE">
        <w:rPr>
          <w:szCs w:val="24"/>
        </w:rPr>
        <w:t>TRACKING</w:t>
      </w:r>
      <w:r>
        <w:rPr>
          <w:szCs w:val="24"/>
        </w:rPr>
        <w:t xml:space="preserve"> </w:t>
      </w:r>
      <w:r w:rsidR="00DA7E3C" w:rsidRPr="00AF124E">
        <w:rPr>
          <w:color w:val="auto"/>
          <w:szCs w:val="24"/>
        </w:rPr>
        <w:t>13.1-1</w:t>
      </w:r>
    </w:p>
    <w:p w14:paraId="231CB12D" w14:textId="77777777" w:rsidR="0040392F" w:rsidRPr="00CC29AE" w:rsidRDefault="0040392F" w:rsidP="0040392F">
      <w:pPr>
        <w:spacing w:after="120"/>
        <w:ind w:left="3240" w:hanging="3240"/>
        <w:rPr>
          <w:rFonts w:cs="Arial"/>
          <w:sz w:val="24"/>
          <w:szCs w:val="24"/>
        </w:rPr>
      </w:pPr>
      <w:r w:rsidRPr="00CC29AE">
        <w:rPr>
          <w:rFonts w:cs="Arial"/>
          <w:sz w:val="24"/>
          <w:szCs w:val="24"/>
        </w:rPr>
        <w:t>Date Received:</w:t>
      </w:r>
      <w:r>
        <w:rPr>
          <w:rFonts w:cs="Arial"/>
          <w:sz w:val="24"/>
          <w:szCs w:val="24"/>
        </w:rPr>
        <w:tab/>
      </w:r>
    </w:p>
    <w:p w14:paraId="1EC5D082" w14:textId="303AFCBE" w:rsidR="0040392F" w:rsidRPr="00CC29AE" w:rsidRDefault="0040392F" w:rsidP="0040392F">
      <w:pPr>
        <w:spacing w:after="120"/>
        <w:ind w:left="3240" w:hanging="3240"/>
        <w:rPr>
          <w:rFonts w:cs="Arial"/>
          <w:sz w:val="24"/>
          <w:szCs w:val="24"/>
        </w:rPr>
      </w:pPr>
      <w:r w:rsidRPr="00CC29AE">
        <w:rPr>
          <w:rFonts w:cs="Arial"/>
          <w:sz w:val="24"/>
          <w:szCs w:val="24"/>
        </w:rPr>
        <w:t>DSA Tracking Number:</w:t>
      </w:r>
      <w:r>
        <w:rPr>
          <w:rFonts w:cs="Arial"/>
          <w:sz w:val="24"/>
          <w:szCs w:val="24"/>
        </w:rPr>
        <w:tab/>
      </w:r>
      <w:r w:rsidR="00DA7E3C">
        <w:rPr>
          <w:rFonts w:cs="Arial"/>
          <w:sz w:val="24"/>
          <w:szCs w:val="24"/>
        </w:rPr>
        <w:t>13.1</w:t>
      </w:r>
      <w:r>
        <w:rPr>
          <w:rFonts w:cs="Arial"/>
          <w:sz w:val="24"/>
          <w:szCs w:val="24"/>
        </w:rPr>
        <w:t>-1 [Added Post CAC]</w:t>
      </w:r>
    </w:p>
    <w:p w14:paraId="25DCD7CE" w14:textId="77777777" w:rsidR="0040392F" w:rsidRPr="00CC29AE" w:rsidRDefault="0040392F" w:rsidP="0040392F">
      <w:pPr>
        <w:spacing w:after="120"/>
        <w:ind w:left="3240" w:hanging="3240"/>
        <w:rPr>
          <w:rFonts w:cs="Arial"/>
          <w:sz w:val="24"/>
          <w:szCs w:val="24"/>
        </w:rPr>
      </w:pPr>
      <w:r w:rsidRPr="00CC29AE">
        <w:rPr>
          <w:rFonts w:cs="Arial"/>
          <w:sz w:val="24"/>
          <w:szCs w:val="24"/>
        </w:rPr>
        <w:t>Date Reviewed:</w:t>
      </w:r>
      <w:r>
        <w:rPr>
          <w:rFonts w:cs="Arial"/>
          <w:sz w:val="24"/>
          <w:szCs w:val="24"/>
        </w:rPr>
        <w:tab/>
        <w:t>April</w:t>
      </w:r>
      <w:r w:rsidRPr="0007639B">
        <w:rPr>
          <w:rFonts w:cs="Arial"/>
          <w:sz w:val="24"/>
          <w:szCs w:val="24"/>
        </w:rPr>
        <w:t xml:space="preserve"> </w:t>
      </w:r>
      <w:r>
        <w:rPr>
          <w:rFonts w:cs="Arial"/>
          <w:sz w:val="24"/>
          <w:szCs w:val="24"/>
        </w:rPr>
        <w:t>15</w:t>
      </w:r>
      <w:r w:rsidRPr="00360093">
        <w:rPr>
          <w:rFonts w:cs="Arial"/>
          <w:sz w:val="24"/>
          <w:szCs w:val="24"/>
        </w:rPr>
        <w:t>, 2026</w:t>
      </w:r>
    </w:p>
    <w:p w14:paraId="244FC5BE" w14:textId="54F3CFB0" w:rsidR="0040392F" w:rsidRPr="00CC29AE" w:rsidRDefault="0040392F" w:rsidP="0040392F">
      <w:pPr>
        <w:spacing w:after="120"/>
        <w:ind w:left="3240" w:hanging="3240"/>
        <w:rPr>
          <w:rFonts w:cs="Arial"/>
          <w:sz w:val="24"/>
          <w:szCs w:val="24"/>
        </w:rPr>
      </w:pPr>
      <w:r w:rsidRPr="00CC29AE">
        <w:rPr>
          <w:rFonts w:cs="Arial"/>
          <w:sz w:val="24"/>
          <w:szCs w:val="24"/>
        </w:rPr>
        <w:t>Status:</w:t>
      </w:r>
      <w:r>
        <w:rPr>
          <w:rFonts w:cs="Arial"/>
          <w:sz w:val="24"/>
          <w:szCs w:val="24"/>
        </w:rPr>
        <w:tab/>
      </w:r>
      <w:r w:rsidR="00E02A2D">
        <w:rPr>
          <w:rFonts w:cs="Arial"/>
          <w:sz w:val="24"/>
          <w:szCs w:val="24"/>
        </w:rPr>
        <w:t>Commission Hearing</w:t>
      </w:r>
    </w:p>
    <w:p w14:paraId="2361BD94" w14:textId="77777777" w:rsidR="0040392F" w:rsidRPr="00B500DE" w:rsidRDefault="0040392F" w:rsidP="0040392F">
      <w:pPr>
        <w:pStyle w:val="Heading2"/>
        <w:shd w:val="clear" w:color="auto" w:fill="000000" w:themeFill="text1"/>
        <w:spacing w:before="240" w:after="120"/>
        <w:ind w:firstLine="90"/>
        <w:rPr>
          <w:sz w:val="16"/>
          <w:szCs w:val="16"/>
        </w:rPr>
      </w:pPr>
      <w:r w:rsidRPr="00CC29AE">
        <w:rPr>
          <w:szCs w:val="24"/>
        </w:rPr>
        <w:t>APPLICABLE CODE</w:t>
      </w:r>
      <w:r>
        <w:rPr>
          <w:szCs w:val="24"/>
        </w:rPr>
        <w:t xml:space="preserve"> </w:t>
      </w:r>
    </w:p>
    <w:p w14:paraId="77B2890A" w14:textId="77777777" w:rsidR="0040392F" w:rsidRDefault="0040392F" w:rsidP="0040392F">
      <w:pPr>
        <w:spacing w:after="120"/>
        <w:ind w:left="3240" w:hanging="3240"/>
        <w:rPr>
          <w:rFonts w:cs="Arial"/>
          <w:sz w:val="24"/>
          <w:szCs w:val="24"/>
        </w:rPr>
      </w:pPr>
      <w:r w:rsidRPr="00CC29AE">
        <w:rPr>
          <w:rFonts w:cs="Arial"/>
          <w:sz w:val="24"/>
          <w:szCs w:val="24"/>
        </w:rPr>
        <w:t>Applicable Code Section(s):</w:t>
      </w:r>
      <w:r>
        <w:rPr>
          <w:rFonts w:cs="Arial"/>
          <w:sz w:val="24"/>
          <w:szCs w:val="24"/>
        </w:rPr>
        <w:tab/>
      </w:r>
      <w:r w:rsidRPr="008B6ECF">
        <w:rPr>
          <w:rFonts w:cs="Arial"/>
          <w:sz w:val="24"/>
          <w:szCs w:val="24"/>
        </w:rPr>
        <w:t xml:space="preserve">CBC </w:t>
      </w:r>
      <w:r>
        <w:rPr>
          <w:rFonts w:cs="Arial"/>
          <w:sz w:val="24"/>
          <w:szCs w:val="24"/>
        </w:rPr>
        <w:t xml:space="preserve">Part 2, Chapter </w:t>
      </w:r>
      <w:r w:rsidRPr="00644896">
        <w:rPr>
          <w:rFonts w:cs="Arial"/>
          <w:sz w:val="24"/>
          <w:szCs w:val="24"/>
        </w:rPr>
        <w:t>11B, Section 11B-</w:t>
      </w:r>
      <w:r>
        <w:rPr>
          <w:rFonts w:cs="Arial"/>
          <w:sz w:val="24"/>
          <w:szCs w:val="24"/>
        </w:rPr>
        <w:t>224</w:t>
      </w:r>
    </w:p>
    <w:p w14:paraId="17404044" w14:textId="77777777" w:rsidR="0040392F" w:rsidRPr="00CC29AE" w:rsidRDefault="0040392F" w:rsidP="0040392F">
      <w:pPr>
        <w:spacing w:after="120"/>
        <w:ind w:left="3240" w:hanging="3240"/>
        <w:rPr>
          <w:rFonts w:cs="Arial"/>
          <w:sz w:val="24"/>
          <w:szCs w:val="24"/>
        </w:rPr>
      </w:pPr>
      <w:r w:rsidRPr="003C1729">
        <w:rPr>
          <w:rFonts w:cs="Arial"/>
          <w:sz w:val="24"/>
          <w:szCs w:val="24"/>
        </w:rPr>
        <w:t xml:space="preserve">Topic:  </w:t>
      </w:r>
      <w:r w:rsidRPr="003C1729">
        <w:rPr>
          <w:rFonts w:cs="Arial"/>
          <w:sz w:val="24"/>
          <w:szCs w:val="24"/>
        </w:rPr>
        <w:tab/>
      </w:r>
      <w:r>
        <w:rPr>
          <w:rFonts w:cs="Arial"/>
          <w:sz w:val="24"/>
          <w:szCs w:val="24"/>
        </w:rPr>
        <w:t>Revised Title of Section 11B-224</w:t>
      </w:r>
    </w:p>
    <w:p w14:paraId="16EE3F75" w14:textId="77777777" w:rsidR="0040392F" w:rsidRPr="00CC29AE" w:rsidRDefault="0040392F" w:rsidP="0040392F">
      <w:pPr>
        <w:pStyle w:val="Heading2"/>
        <w:shd w:val="clear" w:color="auto" w:fill="000000" w:themeFill="text1"/>
        <w:spacing w:before="240" w:after="120"/>
        <w:ind w:firstLine="90"/>
        <w:rPr>
          <w:szCs w:val="24"/>
        </w:rPr>
      </w:pPr>
      <w:r w:rsidRPr="00CC29AE">
        <w:rPr>
          <w:szCs w:val="24"/>
        </w:rPr>
        <w:t>CURRENT CODE LANGUAGE</w:t>
      </w:r>
    </w:p>
    <w:p w14:paraId="4D051B4F" w14:textId="77777777" w:rsidR="0040392F" w:rsidRPr="00A92A71" w:rsidRDefault="0040392F" w:rsidP="0040392F">
      <w:pPr>
        <w:jc w:val="center"/>
        <w:rPr>
          <w:rFonts w:cs="Arial"/>
          <w:b/>
          <w:bCs/>
          <w:i/>
          <w:iCs/>
          <w:sz w:val="24"/>
          <w:szCs w:val="24"/>
        </w:rPr>
      </w:pPr>
      <w:r w:rsidRPr="00A92A71">
        <w:rPr>
          <w:rFonts w:cs="Arial"/>
          <w:b/>
          <w:bCs/>
          <w:i/>
          <w:iCs/>
          <w:sz w:val="24"/>
          <w:szCs w:val="24"/>
        </w:rPr>
        <w:t>SECTION 11B-</w:t>
      </w:r>
      <w:r w:rsidRPr="00C34CA1">
        <w:rPr>
          <w:rFonts w:cs="Arial"/>
          <w:b/>
          <w:bCs/>
          <w:sz w:val="24"/>
          <w:szCs w:val="24"/>
        </w:rPr>
        <w:t>224 – TRANSIENT LODGING GUEST ROOMS</w:t>
      </w:r>
      <w:r w:rsidRPr="00A92A71">
        <w:rPr>
          <w:rFonts w:cs="Arial"/>
          <w:b/>
          <w:bCs/>
          <w:i/>
          <w:iCs/>
          <w:sz w:val="24"/>
          <w:szCs w:val="24"/>
        </w:rPr>
        <w:t>, HOUSING</w:t>
      </w:r>
    </w:p>
    <w:p w14:paraId="57F57B31" w14:textId="77777777" w:rsidR="0040392F" w:rsidRDefault="0040392F" w:rsidP="0040392F">
      <w:pPr>
        <w:jc w:val="center"/>
        <w:rPr>
          <w:rFonts w:cs="Arial"/>
          <w:b/>
          <w:bCs/>
          <w:i/>
          <w:iCs/>
          <w:sz w:val="24"/>
          <w:szCs w:val="24"/>
        </w:rPr>
      </w:pPr>
      <w:r w:rsidRPr="00A92A71">
        <w:rPr>
          <w:rFonts w:cs="Arial"/>
          <w:b/>
          <w:bCs/>
          <w:i/>
          <w:iCs/>
          <w:sz w:val="24"/>
          <w:szCs w:val="24"/>
        </w:rPr>
        <w:t>AT A PLACE OF EDUCATION AND SOCIAL CENTER ESTABLISHMENTS</w:t>
      </w:r>
    </w:p>
    <w:p w14:paraId="02C09492" w14:textId="77777777" w:rsidR="0040392F" w:rsidRPr="00CC29AE" w:rsidRDefault="0040392F" w:rsidP="0040392F">
      <w:pPr>
        <w:pStyle w:val="Heading2"/>
        <w:shd w:val="clear" w:color="auto" w:fill="000000" w:themeFill="text1"/>
        <w:spacing w:before="240" w:after="120"/>
        <w:ind w:firstLine="90"/>
        <w:rPr>
          <w:szCs w:val="24"/>
        </w:rPr>
      </w:pPr>
      <w:r w:rsidRPr="00CC29AE">
        <w:rPr>
          <w:szCs w:val="24"/>
        </w:rPr>
        <w:t>SUGGESTED TEXT OF PROPOSED AMENDMENT</w:t>
      </w:r>
    </w:p>
    <w:p w14:paraId="31105D9C" w14:textId="77777777" w:rsidR="0040392F" w:rsidRPr="00A92A71" w:rsidRDefault="0040392F" w:rsidP="0040392F">
      <w:pPr>
        <w:jc w:val="center"/>
        <w:rPr>
          <w:rFonts w:cs="Arial"/>
          <w:b/>
          <w:bCs/>
          <w:i/>
          <w:iCs/>
          <w:strike/>
          <w:sz w:val="24"/>
          <w:szCs w:val="24"/>
        </w:rPr>
      </w:pPr>
      <w:r w:rsidRPr="00A92A71">
        <w:rPr>
          <w:rFonts w:cs="Arial"/>
          <w:b/>
          <w:bCs/>
          <w:i/>
          <w:iCs/>
          <w:sz w:val="24"/>
          <w:szCs w:val="24"/>
        </w:rPr>
        <w:t>SECTION 11B-</w:t>
      </w:r>
      <w:r w:rsidRPr="00C34CA1">
        <w:rPr>
          <w:rFonts w:cs="Arial"/>
          <w:b/>
          <w:bCs/>
          <w:sz w:val="24"/>
          <w:szCs w:val="24"/>
        </w:rPr>
        <w:t>224 – TRANSIENT LODGING GUEST ROOMS</w:t>
      </w:r>
      <w:r w:rsidRPr="00A92A71">
        <w:rPr>
          <w:rFonts w:cs="Arial"/>
          <w:b/>
          <w:bCs/>
          <w:i/>
          <w:iCs/>
          <w:strike/>
          <w:sz w:val="24"/>
          <w:szCs w:val="24"/>
        </w:rPr>
        <w:t>, HOUSING</w:t>
      </w:r>
    </w:p>
    <w:p w14:paraId="5BE408D5" w14:textId="77777777" w:rsidR="0040392F" w:rsidRDefault="0040392F" w:rsidP="0040392F">
      <w:pPr>
        <w:jc w:val="center"/>
        <w:rPr>
          <w:rFonts w:cs="Arial"/>
          <w:b/>
          <w:bCs/>
          <w:i/>
          <w:iCs/>
          <w:strike/>
          <w:sz w:val="24"/>
          <w:szCs w:val="24"/>
        </w:rPr>
      </w:pPr>
      <w:r w:rsidRPr="00A92A71">
        <w:rPr>
          <w:rFonts w:cs="Arial"/>
          <w:b/>
          <w:bCs/>
          <w:i/>
          <w:iCs/>
          <w:strike/>
          <w:sz w:val="24"/>
          <w:szCs w:val="24"/>
        </w:rPr>
        <w:t>AT A PLACE OF EDUCATION AND SOCIAL CENTER ESTABLISHMENT</w:t>
      </w:r>
    </w:p>
    <w:p w14:paraId="1929DC44" w14:textId="77777777" w:rsidR="0040392F" w:rsidRPr="00CC29AE" w:rsidRDefault="0040392F" w:rsidP="0040392F">
      <w:pPr>
        <w:pStyle w:val="Heading2"/>
        <w:shd w:val="clear" w:color="auto" w:fill="000000" w:themeFill="text1"/>
        <w:spacing w:before="240" w:after="120"/>
        <w:ind w:firstLine="90"/>
        <w:rPr>
          <w:szCs w:val="24"/>
        </w:rPr>
      </w:pPr>
      <w:r w:rsidRPr="00CC29AE">
        <w:rPr>
          <w:szCs w:val="24"/>
        </w:rPr>
        <w:t>CODE TEXT IF ADOPTED</w:t>
      </w:r>
    </w:p>
    <w:p w14:paraId="75F3DFFC" w14:textId="77777777" w:rsidR="0040392F" w:rsidRDefault="0040392F" w:rsidP="0040392F">
      <w:pPr>
        <w:jc w:val="center"/>
        <w:rPr>
          <w:rFonts w:cs="Arial"/>
          <w:b/>
          <w:bCs/>
          <w:i/>
          <w:iCs/>
          <w:sz w:val="24"/>
          <w:szCs w:val="24"/>
        </w:rPr>
      </w:pPr>
      <w:r w:rsidRPr="00A92A71">
        <w:rPr>
          <w:rFonts w:cs="Arial"/>
          <w:b/>
          <w:bCs/>
          <w:i/>
          <w:iCs/>
          <w:sz w:val="24"/>
          <w:szCs w:val="24"/>
        </w:rPr>
        <w:t>SECTION 11B-</w:t>
      </w:r>
      <w:r w:rsidRPr="00C34CA1">
        <w:rPr>
          <w:rFonts w:cs="Arial"/>
          <w:b/>
          <w:bCs/>
          <w:sz w:val="24"/>
          <w:szCs w:val="24"/>
        </w:rPr>
        <w:t>224 – TRANSIENT LODGING GUEST ROOMS</w:t>
      </w:r>
    </w:p>
    <w:p w14:paraId="0F503E00" w14:textId="77777777" w:rsidR="0040392F" w:rsidRPr="00CC29AE" w:rsidRDefault="0040392F" w:rsidP="0040392F">
      <w:pPr>
        <w:pStyle w:val="Heading2"/>
        <w:shd w:val="clear" w:color="auto" w:fill="000000" w:themeFill="text1"/>
        <w:spacing w:before="240" w:after="120"/>
        <w:ind w:firstLine="90"/>
        <w:rPr>
          <w:szCs w:val="24"/>
        </w:rPr>
      </w:pPr>
      <w:r w:rsidRPr="00CC29AE">
        <w:rPr>
          <w:szCs w:val="24"/>
        </w:rPr>
        <w:t>STATEMENT OF REASONS</w:t>
      </w:r>
    </w:p>
    <w:p w14:paraId="14673728" w14:textId="77777777" w:rsidR="0040392F" w:rsidRPr="00F43E5D" w:rsidRDefault="0040392F" w:rsidP="0040392F">
      <w:pPr>
        <w:spacing w:after="120"/>
        <w:rPr>
          <w:rFonts w:cs="Arial"/>
          <w:sz w:val="24"/>
          <w:szCs w:val="24"/>
        </w:rPr>
      </w:pPr>
      <w:r w:rsidRPr="003E189C">
        <w:rPr>
          <w:rFonts w:cs="Arial"/>
          <w:sz w:val="24"/>
          <w:szCs w:val="24"/>
        </w:rPr>
        <w:t xml:space="preserve">This </w:t>
      </w:r>
      <w:r w:rsidRPr="00F43E5D">
        <w:rPr>
          <w:rFonts w:cs="Arial"/>
          <w:sz w:val="24"/>
          <w:szCs w:val="24"/>
        </w:rPr>
        <w:t>proposal is necessary to change the (non-regulatory) title of Section 11B-224 because DSA is proposing the relocation of code provisions for Housing at a Place of Education and Social Center Establishments from Section 11B-224 to 11B-233 in Items 14 and 15, respectively.</w:t>
      </w:r>
    </w:p>
    <w:p w14:paraId="56BBB300" w14:textId="77777777" w:rsidR="0040392F" w:rsidRDefault="0040392F" w:rsidP="0040392F">
      <w:pPr>
        <w:spacing w:after="120"/>
        <w:rPr>
          <w:rFonts w:cs="Arial"/>
          <w:sz w:val="24"/>
          <w:szCs w:val="24"/>
        </w:rPr>
      </w:pPr>
      <w:r w:rsidRPr="00F43E5D">
        <w:rPr>
          <w:rFonts w:cs="Arial"/>
          <w:sz w:val="24"/>
          <w:szCs w:val="24"/>
        </w:rPr>
        <w:t>This proposal is necessary to provide clarity of existing regulations and does not materially alter the substance or intent of the existing regulations and to align with minimum federal accessibility laws, standards and regulations as permitted by Health and Safety Code 18942(2)(A) and 18942(2)(F</w:t>
      </w:r>
      <w:r>
        <w:rPr>
          <w:rFonts w:cs="Arial"/>
          <w:sz w:val="24"/>
          <w:szCs w:val="24"/>
        </w:rPr>
        <w:t>) respectively.</w:t>
      </w:r>
    </w:p>
    <w:p w14:paraId="79CEED0D" w14:textId="77777777" w:rsidR="0040392F" w:rsidRPr="00CC29AE" w:rsidRDefault="0040392F" w:rsidP="0040392F">
      <w:pPr>
        <w:pStyle w:val="Heading2"/>
        <w:shd w:val="clear" w:color="auto" w:fill="000000" w:themeFill="text1"/>
        <w:spacing w:before="240" w:after="120"/>
        <w:ind w:firstLine="90"/>
        <w:rPr>
          <w:szCs w:val="24"/>
        </w:rPr>
      </w:pPr>
      <w:r w:rsidRPr="00CC29AE">
        <w:rPr>
          <w:szCs w:val="24"/>
        </w:rPr>
        <w:t>DSA COMMENTS</w:t>
      </w:r>
    </w:p>
    <w:p w14:paraId="1ED9C6BD" w14:textId="2AA7888C" w:rsidR="00563FE6" w:rsidRPr="00961E96" w:rsidRDefault="0040392F" w:rsidP="00C84DFC">
      <w:pPr>
        <w:spacing w:after="120"/>
        <w:rPr>
          <w:rFonts w:cs="Arial"/>
          <w:color w:val="FF0000"/>
          <w:sz w:val="24"/>
          <w:szCs w:val="24"/>
        </w:rPr>
      </w:pPr>
      <w:r w:rsidRPr="00296AEF">
        <w:rPr>
          <w:rFonts w:cs="Arial"/>
          <w:color w:val="000000" w:themeColor="text1"/>
          <w:sz w:val="24"/>
          <w:szCs w:val="24"/>
        </w:rPr>
        <w:t xml:space="preserve">This </w:t>
      </w:r>
      <w:r w:rsidR="00EC6B98">
        <w:rPr>
          <w:rFonts w:cs="Arial"/>
          <w:color w:val="000000" w:themeColor="text1"/>
          <w:sz w:val="24"/>
          <w:szCs w:val="24"/>
        </w:rPr>
        <w:t>proposal</w:t>
      </w:r>
      <w:r w:rsidRPr="00296AEF">
        <w:rPr>
          <w:rFonts w:cs="Arial"/>
          <w:color w:val="000000" w:themeColor="text1"/>
          <w:sz w:val="24"/>
          <w:szCs w:val="24"/>
        </w:rPr>
        <w:t xml:space="preserve"> is </w:t>
      </w:r>
      <w:r w:rsidR="00833521" w:rsidRPr="00833521">
        <w:rPr>
          <w:rFonts w:cs="Arial"/>
          <w:color w:val="000000" w:themeColor="text1"/>
          <w:sz w:val="24"/>
          <w:szCs w:val="24"/>
        </w:rPr>
        <w:t xml:space="preserve">substantially </w:t>
      </w:r>
      <w:r w:rsidRPr="00296AEF">
        <w:rPr>
          <w:rFonts w:cs="Arial"/>
          <w:color w:val="000000" w:themeColor="text1"/>
          <w:sz w:val="24"/>
          <w:szCs w:val="24"/>
        </w:rPr>
        <w:t>related to Item</w:t>
      </w:r>
      <w:r>
        <w:rPr>
          <w:rFonts w:cs="Arial"/>
          <w:color w:val="000000" w:themeColor="text1"/>
          <w:sz w:val="24"/>
          <w:szCs w:val="24"/>
        </w:rPr>
        <w:t>s</w:t>
      </w:r>
      <w:r w:rsidRPr="00296AEF">
        <w:rPr>
          <w:rFonts w:cs="Arial"/>
          <w:color w:val="000000" w:themeColor="text1"/>
          <w:sz w:val="24"/>
          <w:szCs w:val="24"/>
        </w:rPr>
        <w:t xml:space="preserve"> </w:t>
      </w:r>
      <w:r>
        <w:rPr>
          <w:rFonts w:cs="Arial"/>
          <w:color w:val="000000" w:themeColor="text1"/>
          <w:sz w:val="24"/>
          <w:szCs w:val="24"/>
        </w:rPr>
        <w:t>14-1 and 15-1.</w:t>
      </w:r>
      <w:r w:rsidR="00563FE6">
        <w:rPr>
          <w:rFonts w:cs="Arial"/>
          <w:sz w:val="24"/>
          <w:szCs w:val="24"/>
        </w:rPr>
        <w:br w:type="page"/>
      </w:r>
    </w:p>
    <w:p w14:paraId="395346FD" w14:textId="77777777" w:rsidR="00563FE6" w:rsidRPr="00A95FE4" w:rsidRDefault="00563FE6" w:rsidP="00925026">
      <w:pPr>
        <w:spacing w:after="120"/>
        <w:rPr>
          <w:rFonts w:cs="Arial"/>
          <w:szCs w:val="22"/>
        </w:rPr>
        <w:sectPr w:rsidR="00563FE6" w:rsidRPr="00A95FE4" w:rsidSect="00563FE6">
          <w:footerReference w:type="default" r:id="rId65"/>
          <w:footerReference w:type="first" r:id="rId66"/>
          <w:type w:val="continuous"/>
          <w:pgSz w:w="12240" w:h="15840"/>
          <w:pgMar w:top="1080" w:right="1080" w:bottom="1080" w:left="1080" w:header="720" w:footer="471" w:gutter="0"/>
          <w:cols w:space="720"/>
          <w:titlePg/>
          <w:docGrid w:linePitch="360"/>
        </w:sectPr>
      </w:pPr>
      <w:r w:rsidRPr="00A95FE4">
        <w:rPr>
          <w:noProof/>
          <w:szCs w:val="22"/>
        </w:rPr>
        <w:lastRenderedPageBreak/>
        <w:drawing>
          <wp:inline distT="0" distB="0" distL="0" distR="0" wp14:anchorId="4050D4C3" wp14:editId="1B640273">
            <wp:extent cx="1859280" cy="449580"/>
            <wp:effectExtent l="0" t="0" r="7620" b="7620"/>
            <wp:docPr id="1417956082" name="Picture 1417956082" descr="Division of the State Architect logo: Cube with architectural tool in cen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59280" cy="449580"/>
                    </a:xfrm>
                    <a:prstGeom prst="rect">
                      <a:avLst/>
                    </a:prstGeom>
                    <a:noFill/>
                    <a:ln>
                      <a:noFill/>
                    </a:ln>
                  </pic:spPr>
                </pic:pic>
              </a:graphicData>
            </a:graphic>
          </wp:inline>
        </w:drawing>
      </w:r>
    </w:p>
    <w:p w14:paraId="4AD72A08" w14:textId="77777777" w:rsidR="00563FE6" w:rsidRDefault="00563FE6" w:rsidP="00925026">
      <w:pPr>
        <w:pStyle w:val="DSADOCUMENTTITLE"/>
      </w:pPr>
      <w:r w:rsidRPr="00A95FE4">
        <w:t>DSA Code Amendment development</w:t>
      </w:r>
    </w:p>
    <w:p w14:paraId="3B7451BE" w14:textId="766CBEC6" w:rsidR="00563FE6" w:rsidRPr="00AF124E" w:rsidRDefault="00563FE6" w:rsidP="00EA4433">
      <w:pPr>
        <w:pStyle w:val="Heading2"/>
        <w:shd w:val="clear" w:color="auto" w:fill="000000" w:themeFill="text1"/>
        <w:spacing w:before="240" w:after="120"/>
        <w:ind w:firstLine="90"/>
        <w:rPr>
          <w:color w:val="auto"/>
          <w:szCs w:val="24"/>
        </w:rPr>
      </w:pPr>
      <w:r w:rsidRPr="00CC29AE">
        <w:rPr>
          <w:szCs w:val="24"/>
        </w:rPr>
        <w:t>TRACKING</w:t>
      </w:r>
      <w:r>
        <w:rPr>
          <w:szCs w:val="24"/>
        </w:rPr>
        <w:t xml:space="preserve"> </w:t>
      </w:r>
      <w:r w:rsidRPr="00AF124E">
        <w:rPr>
          <w:color w:val="auto"/>
          <w:szCs w:val="24"/>
        </w:rPr>
        <w:t>14</w:t>
      </w:r>
      <w:r w:rsidR="00DD7A76" w:rsidRPr="00AF124E">
        <w:rPr>
          <w:color w:val="auto"/>
          <w:szCs w:val="24"/>
        </w:rPr>
        <w:t>-1</w:t>
      </w:r>
    </w:p>
    <w:p w14:paraId="7870C1E2" w14:textId="77777777" w:rsidR="00563FE6" w:rsidRPr="00CC29AE" w:rsidRDefault="00563FE6" w:rsidP="00CC0DBF">
      <w:pPr>
        <w:spacing w:after="120"/>
        <w:ind w:left="3240" w:hanging="3240"/>
        <w:rPr>
          <w:rFonts w:cs="Arial"/>
          <w:sz w:val="24"/>
          <w:szCs w:val="24"/>
        </w:rPr>
      </w:pPr>
      <w:r w:rsidRPr="00CC29AE">
        <w:rPr>
          <w:rFonts w:cs="Arial"/>
          <w:sz w:val="24"/>
          <w:szCs w:val="24"/>
        </w:rPr>
        <w:t>Date Received:</w:t>
      </w:r>
      <w:r>
        <w:rPr>
          <w:rFonts w:cs="Arial"/>
          <w:sz w:val="24"/>
          <w:szCs w:val="24"/>
        </w:rPr>
        <w:tab/>
      </w:r>
    </w:p>
    <w:p w14:paraId="18CAEF78" w14:textId="2F509D39" w:rsidR="00563FE6" w:rsidRPr="00CC29AE" w:rsidRDefault="00563FE6" w:rsidP="00CC0DBF">
      <w:pPr>
        <w:spacing w:after="120"/>
        <w:ind w:left="3240" w:hanging="3240"/>
        <w:rPr>
          <w:rFonts w:cs="Arial"/>
          <w:sz w:val="24"/>
          <w:szCs w:val="24"/>
        </w:rPr>
      </w:pPr>
      <w:r w:rsidRPr="00CC29AE">
        <w:rPr>
          <w:rFonts w:cs="Arial"/>
          <w:sz w:val="24"/>
          <w:szCs w:val="24"/>
        </w:rPr>
        <w:t>DSA Tracking Number:</w:t>
      </w:r>
      <w:r>
        <w:rPr>
          <w:rFonts w:cs="Arial"/>
          <w:sz w:val="24"/>
          <w:szCs w:val="24"/>
        </w:rPr>
        <w:tab/>
      </w:r>
      <w:r w:rsidR="005C3B51">
        <w:rPr>
          <w:rFonts w:cs="Arial"/>
          <w:sz w:val="24"/>
          <w:szCs w:val="24"/>
        </w:rPr>
        <w:t xml:space="preserve">14-1 (formerly </w:t>
      </w:r>
      <w:r w:rsidRPr="002415C7">
        <w:rPr>
          <w:rFonts w:cs="Arial"/>
          <w:sz w:val="24"/>
          <w:szCs w:val="24"/>
        </w:rPr>
        <w:t>1</w:t>
      </w:r>
      <w:r>
        <w:rPr>
          <w:rFonts w:cs="Arial"/>
          <w:sz w:val="24"/>
          <w:szCs w:val="24"/>
        </w:rPr>
        <w:t>4</w:t>
      </w:r>
      <w:r w:rsidR="005C3B51">
        <w:rPr>
          <w:rFonts w:cs="Arial"/>
          <w:sz w:val="24"/>
          <w:szCs w:val="24"/>
        </w:rPr>
        <w:t>)</w:t>
      </w:r>
    </w:p>
    <w:p w14:paraId="3C518584" w14:textId="28B5F3FC" w:rsidR="00563FE6" w:rsidRPr="002415C7" w:rsidRDefault="00563FE6" w:rsidP="00CC0DBF">
      <w:pPr>
        <w:spacing w:after="120"/>
        <w:ind w:left="3240" w:hanging="3240"/>
        <w:rPr>
          <w:rFonts w:cs="Arial"/>
          <w:sz w:val="24"/>
          <w:szCs w:val="24"/>
        </w:rPr>
      </w:pPr>
      <w:r w:rsidRPr="00CC29AE">
        <w:rPr>
          <w:rFonts w:cs="Arial"/>
          <w:sz w:val="24"/>
          <w:szCs w:val="24"/>
        </w:rPr>
        <w:t>Date Reviewed:</w:t>
      </w:r>
      <w:r>
        <w:rPr>
          <w:rFonts w:cs="Arial"/>
          <w:sz w:val="24"/>
          <w:szCs w:val="24"/>
        </w:rPr>
        <w:tab/>
      </w:r>
      <w:r w:rsidR="0099210B">
        <w:rPr>
          <w:rFonts w:cs="Arial"/>
          <w:sz w:val="24"/>
          <w:szCs w:val="24"/>
        </w:rPr>
        <w:t>April</w:t>
      </w:r>
      <w:r w:rsidR="0099210B" w:rsidRPr="00342CE9">
        <w:rPr>
          <w:rFonts w:cs="Arial"/>
          <w:sz w:val="24"/>
          <w:szCs w:val="24"/>
        </w:rPr>
        <w:t xml:space="preserve"> </w:t>
      </w:r>
      <w:r w:rsidR="0099210B">
        <w:rPr>
          <w:rFonts w:cs="Arial"/>
          <w:sz w:val="24"/>
          <w:szCs w:val="24"/>
        </w:rPr>
        <w:t>15</w:t>
      </w:r>
      <w:r w:rsidR="00472B70" w:rsidRPr="007A2647">
        <w:rPr>
          <w:rFonts w:cs="Arial"/>
          <w:sz w:val="24"/>
          <w:szCs w:val="24"/>
        </w:rPr>
        <w:t xml:space="preserve">, </w:t>
      </w:r>
      <w:r w:rsidR="0007130F">
        <w:rPr>
          <w:rFonts w:cs="Arial"/>
          <w:sz w:val="24"/>
          <w:szCs w:val="24"/>
        </w:rPr>
        <w:t>2026</w:t>
      </w:r>
    </w:p>
    <w:p w14:paraId="1E7BF844" w14:textId="7245BBC0" w:rsidR="00563FE6" w:rsidRPr="00CC29AE" w:rsidRDefault="00563FE6" w:rsidP="00CC0DBF">
      <w:pPr>
        <w:spacing w:after="120"/>
        <w:ind w:left="3240" w:hanging="3240"/>
        <w:rPr>
          <w:rFonts w:cs="Arial"/>
          <w:sz w:val="24"/>
          <w:szCs w:val="24"/>
        </w:rPr>
      </w:pPr>
      <w:r w:rsidRPr="002415C7">
        <w:rPr>
          <w:rFonts w:cs="Arial"/>
          <w:sz w:val="24"/>
          <w:szCs w:val="24"/>
        </w:rPr>
        <w:t>Status:</w:t>
      </w:r>
      <w:r w:rsidRPr="002415C7">
        <w:rPr>
          <w:rFonts w:cs="Arial"/>
          <w:sz w:val="24"/>
          <w:szCs w:val="24"/>
        </w:rPr>
        <w:tab/>
      </w:r>
      <w:r w:rsidR="00E02A2D">
        <w:rPr>
          <w:rFonts w:cs="Arial"/>
          <w:sz w:val="24"/>
          <w:szCs w:val="24"/>
        </w:rPr>
        <w:t>Commission Hearing</w:t>
      </w:r>
    </w:p>
    <w:p w14:paraId="14EFFDFB" w14:textId="77777777" w:rsidR="00563FE6" w:rsidRPr="00CC29AE" w:rsidRDefault="00563FE6" w:rsidP="00EA4433">
      <w:pPr>
        <w:pStyle w:val="Heading2"/>
        <w:shd w:val="clear" w:color="auto" w:fill="000000" w:themeFill="text1"/>
        <w:spacing w:before="240" w:after="120"/>
        <w:ind w:firstLine="90"/>
        <w:rPr>
          <w:szCs w:val="24"/>
        </w:rPr>
      </w:pPr>
      <w:r w:rsidRPr="00CC29AE">
        <w:rPr>
          <w:szCs w:val="24"/>
        </w:rPr>
        <w:t>APPLICABLE CODE</w:t>
      </w:r>
    </w:p>
    <w:p w14:paraId="55EF3F47" w14:textId="25BE3822" w:rsidR="00563FE6" w:rsidRPr="00CC29AE" w:rsidRDefault="00563FE6" w:rsidP="00CC0DBF">
      <w:pPr>
        <w:spacing w:after="120"/>
        <w:ind w:left="3240" w:hanging="3240"/>
        <w:rPr>
          <w:rFonts w:cs="Arial"/>
          <w:sz w:val="24"/>
          <w:szCs w:val="24"/>
        </w:rPr>
      </w:pPr>
      <w:r w:rsidRPr="00CC29AE">
        <w:rPr>
          <w:rFonts w:cs="Arial"/>
          <w:sz w:val="24"/>
          <w:szCs w:val="24"/>
        </w:rPr>
        <w:t>Applicable Code Section(s):</w:t>
      </w:r>
      <w:r>
        <w:rPr>
          <w:rFonts w:cs="Arial"/>
          <w:sz w:val="24"/>
          <w:szCs w:val="24"/>
        </w:rPr>
        <w:tab/>
        <w:t>CBC Part 2, Chapter 11B, Section</w:t>
      </w:r>
      <w:r w:rsidR="00812693">
        <w:rPr>
          <w:rFonts w:cs="Arial"/>
          <w:sz w:val="24"/>
          <w:szCs w:val="24"/>
        </w:rPr>
        <w:t>s</w:t>
      </w:r>
      <w:r>
        <w:rPr>
          <w:rFonts w:cs="Arial"/>
          <w:sz w:val="24"/>
          <w:szCs w:val="24"/>
        </w:rPr>
        <w:t xml:space="preserve"> 11B-224.7</w:t>
      </w:r>
      <w:r w:rsidR="00B11FF3" w:rsidRPr="005A0E4F">
        <w:rPr>
          <w:rFonts w:cs="Arial"/>
          <w:sz w:val="24"/>
          <w:szCs w:val="24"/>
        </w:rPr>
        <w:t xml:space="preserve"> and 11B</w:t>
      </w:r>
      <w:r w:rsidR="00904927" w:rsidRPr="005A0E4F">
        <w:rPr>
          <w:rFonts w:cs="Arial"/>
          <w:sz w:val="24"/>
          <w:szCs w:val="24"/>
        </w:rPr>
        <w:t>-</w:t>
      </w:r>
      <w:r w:rsidR="005114EF" w:rsidRPr="005A0E4F">
        <w:rPr>
          <w:rFonts w:cs="Arial"/>
          <w:sz w:val="24"/>
          <w:szCs w:val="24"/>
        </w:rPr>
        <w:t>233.4</w:t>
      </w:r>
    </w:p>
    <w:p w14:paraId="565B705E" w14:textId="77777777" w:rsidR="00563FE6" w:rsidRPr="00CC29AE" w:rsidRDefault="00563FE6" w:rsidP="00CC0DBF">
      <w:pPr>
        <w:spacing w:after="120"/>
        <w:ind w:left="3240" w:hanging="3240"/>
        <w:rPr>
          <w:rFonts w:cs="Arial"/>
          <w:sz w:val="24"/>
          <w:szCs w:val="24"/>
        </w:rPr>
      </w:pPr>
      <w:r w:rsidRPr="00CC29AE">
        <w:rPr>
          <w:rFonts w:cs="Arial"/>
          <w:sz w:val="24"/>
          <w:szCs w:val="24"/>
        </w:rPr>
        <w:t>Topic:</w:t>
      </w:r>
      <w:r>
        <w:rPr>
          <w:rFonts w:cs="Arial"/>
          <w:sz w:val="24"/>
          <w:szCs w:val="24"/>
        </w:rPr>
        <w:t xml:space="preserve">  </w:t>
      </w:r>
      <w:r>
        <w:rPr>
          <w:rFonts w:cs="Arial"/>
          <w:sz w:val="24"/>
          <w:szCs w:val="24"/>
        </w:rPr>
        <w:tab/>
        <w:t>Housing at a Place of Education</w:t>
      </w:r>
    </w:p>
    <w:p w14:paraId="0CF29D5E" w14:textId="77777777" w:rsidR="00563FE6" w:rsidRPr="00CC29AE" w:rsidRDefault="00563FE6" w:rsidP="002D51EB">
      <w:pPr>
        <w:pStyle w:val="Heading2"/>
        <w:shd w:val="clear" w:color="auto" w:fill="000000" w:themeFill="text1"/>
        <w:spacing w:before="240" w:after="120"/>
        <w:ind w:firstLine="90"/>
        <w:rPr>
          <w:szCs w:val="24"/>
        </w:rPr>
      </w:pPr>
      <w:r w:rsidRPr="00CC29AE">
        <w:rPr>
          <w:szCs w:val="24"/>
        </w:rPr>
        <w:t>CURRENT CODE LANGUAGE</w:t>
      </w:r>
    </w:p>
    <w:p w14:paraId="5E133AA3" w14:textId="46269149" w:rsidR="002A0363" w:rsidRDefault="00563FE6" w:rsidP="00834354">
      <w:pPr>
        <w:spacing w:after="120"/>
        <w:rPr>
          <w:rFonts w:cs="Arial"/>
          <w:b/>
          <w:bCs/>
          <w:i/>
          <w:iCs/>
          <w:sz w:val="24"/>
          <w:szCs w:val="24"/>
        </w:rPr>
      </w:pPr>
      <w:r w:rsidRPr="00933824">
        <w:rPr>
          <w:rFonts w:cs="Arial"/>
          <w:b/>
          <w:bCs/>
          <w:i/>
          <w:iCs/>
          <w:sz w:val="24"/>
          <w:szCs w:val="24"/>
        </w:rPr>
        <w:t>11B-</w:t>
      </w:r>
      <w:r w:rsidRPr="00933824" w:rsidDel="000960D1">
        <w:rPr>
          <w:rFonts w:cs="Arial"/>
          <w:b/>
          <w:i/>
          <w:sz w:val="24"/>
          <w:szCs w:val="24"/>
        </w:rPr>
        <w:t>224.</w:t>
      </w:r>
      <w:r w:rsidR="006340AD" w:rsidRPr="00933824">
        <w:rPr>
          <w:rFonts w:cs="Arial"/>
          <w:b/>
          <w:bCs/>
          <w:i/>
          <w:iCs/>
          <w:sz w:val="24"/>
          <w:szCs w:val="24"/>
        </w:rPr>
        <w:t>7</w:t>
      </w:r>
      <w:r w:rsidRPr="00933824">
        <w:rPr>
          <w:rFonts w:cs="Arial"/>
          <w:b/>
          <w:bCs/>
          <w:i/>
          <w:iCs/>
          <w:sz w:val="24"/>
          <w:szCs w:val="24"/>
        </w:rPr>
        <w:t xml:space="preserve"> Housing at a place of education.</w:t>
      </w:r>
      <w:r w:rsidRPr="000D1015">
        <w:rPr>
          <w:rFonts w:cs="Arial"/>
          <w:sz w:val="24"/>
          <w:szCs w:val="24"/>
        </w:rPr>
        <w:t xml:space="preserve"> </w:t>
      </w:r>
      <w:r w:rsidRPr="00933824">
        <w:rPr>
          <w:rFonts w:cs="Arial"/>
          <w:i/>
          <w:iCs/>
          <w:sz w:val="24"/>
          <w:szCs w:val="24"/>
        </w:rPr>
        <w:t xml:space="preserve">Housing at a place of education </w:t>
      </w:r>
      <w:r w:rsidRPr="00933824" w:rsidDel="00266676">
        <w:rPr>
          <w:rFonts w:cs="Arial"/>
          <w:i/>
          <w:iCs/>
          <w:sz w:val="24"/>
          <w:szCs w:val="24"/>
        </w:rPr>
        <w:t xml:space="preserve">subject to this section </w:t>
      </w:r>
      <w:r w:rsidRPr="00933824">
        <w:rPr>
          <w:rFonts w:cs="Arial"/>
          <w:i/>
          <w:iCs/>
          <w:sz w:val="24"/>
          <w:szCs w:val="24"/>
        </w:rPr>
        <w:t>shall comply with Sections 11B-224.1 through 11B-224.6 and 11B-806 for transient lodging</w:t>
      </w:r>
      <w:r w:rsidR="00543249">
        <w:rPr>
          <w:rFonts w:cs="Arial"/>
          <w:i/>
          <w:iCs/>
          <w:sz w:val="24"/>
          <w:szCs w:val="24"/>
        </w:rPr>
        <w:t xml:space="preserve"> </w:t>
      </w:r>
      <w:r w:rsidRPr="00933824">
        <w:rPr>
          <w:rFonts w:cs="Arial"/>
          <w:i/>
          <w:iCs/>
          <w:sz w:val="24"/>
          <w:szCs w:val="24"/>
        </w:rPr>
        <w:t>guest rooms. For the purposes of the application of this section, the term “sleeping room” is interchangeable with “guest room” as used in the transient lodging standards.</w:t>
      </w:r>
    </w:p>
    <w:p w14:paraId="74329468" w14:textId="2D705679" w:rsidR="001B357B" w:rsidRPr="00710873" w:rsidRDefault="001B357B" w:rsidP="00710873">
      <w:pPr>
        <w:spacing w:after="120"/>
        <w:ind w:left="720"/>
        <w:rPr>
          <w:rFonts w:cs="Arial"/>
          <w:i/>
          <w:sz w:val="24"/>
          <w:szCs w:val="24"/>
        </w:rPr>
      </w:pPr>
      <w:r w:rsidRPr="001B357B">
        <w:rPr>
          <w:rFonts w:cs="Arial"/>
          <w:b/>
          <w:bCs/>
          <w:i/>
          <w:iCs/>
          <w:sz w:val="24"/>
          <w:szCs w:val="24"/>
        </w:rPr>
        <w:t xml:space="preserve">Exception: </w:t>
      </w:r>
      <w:r w:rsidR="003344DA" w:rsidRPr="00710873">
        <w:rPr>
          <w:rFonts w:cs="Arial"/>
          <w:i/>
          <w:iCs/>
          <w:sz w:val="24"/>
          <w:szCs w:val="24"/>
        </w:rPr>
        <w:t xml:space="preserve">Housing facilities that are provided by or on behalf of a place of education, with residential dwelling units leased on a year-round basis exclusively to graduate students or faculty, and that do not contain any public use or common use areas available for educational programming, are not subject to Section 11B-224 and shall comply with </w:t>
      </w:r>
      <w:r w:rsidR="003344DA" w:rsidRPr="17CE435A">
        <w:rPr>
          <w:rFonts w:cs="Arial"/>
          <w:i/>
          <w:iCs/>
          <w:sz w:val="24"/>
          <w:szCs w:val="24"/>
        </w:rPr>
        <w:t>Section</w:t>
      </w:r>
      <w:r w:rsidR="003344DA" w:rsidRPr="00710873">
        <w:rPr>
          <w:rFonts w:cs="Arial"/>
          <w:i/>
          <w:iCs/>
          <w:sz w:val="24"/>
          <w:szCs w:val="24"/>
        </w:rPr>
        <w:t xml:space="preserve"> 11B-233.</w:t>
      </w:r>
    </w:p>
    <w:p w14:paraId="537457A9" w14:textId="537014E7" w:rsidR="001B357B" w:rsidRPr="00710873" w:rsidRDefault="001B357B" w:rsidP="00710873">
      <w:pPr>
        <w:spacing w:after="120"/>
        <w:ind w:left="720"/>
        <w:rPr>
          <w:rFonts w:cs="Arial"/>
          <w:i/>
          <w:sz w:val="24"/>
          <w:szCs w:val="24"/>
        </w:rPr>
      </w:pPr>
      <w:r w:rsidRPr="001B357B">
        <w:rPr>
          <w:rFonts w:cs="Arial"/>
          <w:b/>
          <w:bCs/>
          <w:i/>
          <w:iCs/>
          <w:sz w:val="24"/>
          <w:szCs w:val="24"/>
        </w:rPr>
        <w:t xml:space="preserve">11B-224.7.1 Multibedroom housing units with mobility features. </w:t>
      </w:r>
      <w:r w:rsidR="00622AB3" w:rsidRPr="00710873">
        <w:rPr>
          <w:rFonts w:cs="Arial"/>
          <w:i/>
          <w:iCs/>
          <w:sz w:val="24"/>
          <w:szCs w:val="24"/>
        </w:rPr>
        <w:t>Multibedroom housing units containing accessible sleeping rooms with mobility features shall have an accessible route throughout the unit in compliance with Section 11B-809.2. Kitchens, when provided, within housing units containing accessible sleeping rooms with mobility features shall comply with Section 11B-804.</w:t>
      </w:r>
    </w:p>
    <w:p w14:paraId="38B3B80C" w14:textId="004A9967" w:rsidR="00740C6A" w:rsidRPr="00933824" w:rsidRDefault="001B357B" w:rsidP="00710873">
      <w:pPr>
        <w:spacing w:after="120"/>
        <w:ind w:left="720"/>
        <w:rPr>
          <w:rFonts w:cs="Arial"/>
          <w:i/>
          <w:iCs/>
          <w:sz w:val="24"/>
          <w:szCs w:val="24"/>
        </w:rPr>
      </w:pPr>
      <w:r w:rsidRPr="001B357B">
        <w:rPr>
          <w:rFonts w:cs="Arial"/>
          <w:b/>
          <w:bCs/>
          <w:i/>
          <w:iCs/>
          <w:sz w:val="24"/>
          <w:szCs w:val="24"/>
        </w:rPr>
        <w:t>11B-224.7.2 Accessible dwelling units with adaptable features.</w:t>
      </w:r>
      <w:r w:rsidR="006B24B0">
        <w:rPr>
          <w:rFonts w:cs="Arial"/>
          <w:b/>
          <w:bCs/>
          <w:i/>
          <w:iCs/>
          <w:sz w:val="24"/>
          <w:szCs w:val="24"/>
        </w:rPr>
        <w:t xml:space="preserve"> </w:t>
      </w:r>
      <w:r w:rsidR="00710873" w:rsidRPr="00710873">
        <w:rPr>
          <w:rFonts w:cs="Arial"/>
          <w:i/>
          <w:iCs/>
          <w:sz w:val="24"/>
          <w:szCs w:val="24"/>
        </w:rPr>
        <w:t>Accessible dwelling units with adaptable features shall be</w:t>
      </w:r>
      <w:r w:rsidR="00710873">
        <w:rPr>
          <w:rFonts w:cs="Arial"/>
          <w:i/>
          <w:iCs/>
          <w:sz w:val="24"/>
          <w:szCs w:val="24"/>
        </w:rPr>
        <w:t xml:space="preserve"> </w:t>
      </w:r>
      <w:r w:rsidR="00710873" w:rsidRPr="00710873">
        <w:rPr>
          <w:rFonts w:cs="Arial"/>
          <w:i/>
          <w:iCs/>
          <w:sz w:val="24"/>
          <w:szCs w:val="24"/>
        </w:rPr>
        <w:t>provided as required by Section 11B-233.3.1.2. The number of required accessible dwelling units with adaptable features shall be</w:t>
      </w:r>
      <w:r w:rsidR="00710873">
        <w:rPr>
          <w:rFonts w:cs="Arial"/>
          <w:i/>
          <w:iCs/>
          <w:sz w:val="24"/>
          <w:szCs w:val="24"/>
        </w:rPr>
        <w:t xml:space="preserve"> </w:t>
      </w:r>
      <w:r w:rsidR="00710873" w:rsidRPr="00710873">
        <w:rPr>
          <w:rFonts w:cs="Arial"/>
          <w:i/>
          <w:iCs/>
          <w:sz w:val="24"/>
          <w:szCs w:val="24"/>
        </w:rPr>
        <w:t>reduced by the number of units with mobility features required by Section 11B-224.2.</w:t>
      </w:r>
    </w:p>
    <w:p w14:paraId="5B947958" w14:textId="77777777" w:rsidR="00563FE6" w:rsidRPr="00CC29AE" w:rsidRDefault="00563FE6" w:rsidP="002D51EB">
      <w:pPr>
        <w:pStyle w:val="Heading2"/>
        <w:shd w:val="clear" w:color="auto" w:fill="000000" w:themeFill="text1"/>
        <w:spacing w:before="240" w:after="120"/>
        <w:ind w:firstLine="90"/>
        <w:rPr>
          <w:szCs w:val="24"/>
        </w:rPr>
      </w:pPr>
      <w:r w:rsidRPr="00CC29AE">
        <w:rPr>
          <w:szCs w:val="24"/>
        </w:rPr>
        <w:t>SUGGESTED TEXT OF PROPOSED AMENDMENT</w:t>
      </w:r>
    </w:p>
    <w:p w14:paraId="1E70817C" w14:textId="77777777" w:rsidR="00B8177E" w:rsidRPr="008D2930" w:rsidRDefault="00B8177E" w:rsidP="00B8177E">
      <w:pPr>
        <w:rPr>
          <w:rFonts w:cs="Arial"/>
          <w:i/>
          <w:strike/>
          <w:sz w:val="24"/>
          <w:szCs w:val="24"/>
          <w:u w:val="single"/>
        </w:rPr>
      </w:pPr>
      <w:r w:rsidRPr="008D2930">
        <w:rPr>
          <w:rFonts w:cs="Arial"/>
          <w:b/>
          <w:i/>
          <w:sz w:val="24"/>
          <w:szCs w:val="24"/>
        </w:rPr>
        <w:t>11B-</w:t>
      </w:r>
      <w:r w:rsidRPr="008D2930">
        <w:rPr>
          <w:rFonts w:cs="Arial"/>
          <w:b/>
          <w:i/>
          <w:sz w:val="24"/>
          <w:szCs w:val="24"/>
          <w:u w:val="single"/>
        </w:rPr>
        <w:t>233.4</w:t>
      </w:r>
      <w:r w:rsidRPr="008D2930">
        <w:rPr>
          <w:rFonts w:cs="Arial"/>
          <w:b/>
          <w:i/>
          <w:strike/>
          <w:sz w:val="24"/>
          <w:szCs w:val="24"/>
        </w:rPr>
        <w:t>224.7</w:t>
      </w:r>
      <w:r w:rsidRPr="008D2930">
        <w:rPr>
          <w:rFonts w:cs="Arial"/>
          <w:b/>
          <w:i/>
          <w:sz w:val="24"/>
          <w:szCs w:val="24"/>
        </w:rPr>
        <w:t xml:space="preserve"> Housing at a place of education.</w:t>
      </w:r>
      <w:r w:rsidRPr="008D2930">
        <w:rPr>
          <w:rFonts w:cs="Arial"/>
          <w:sz w:val="24"/>
          <w:szCs w:val="24"/>
        </w:rPr>
        <w:t xml:space="preserve"> </w:t>
      </w:r>
      <w:r w:rsidRPr="008D2930">
        <w:rPr>
          <w:rFonts w:cs="Arial"/>
          <w:i/>
          <w:sz w:val="24"/>
          <w:szCs w:val="24"/>
        </w:rPr>
        <w:t xml:space="preserve">Housing at a place of education </w:t>
      </w:r>
      <w:r w:rsidRPr="008D2930">
        <w:rPr>
          <w:rFonts w:cs="Arial"/>
          <w:i/>
          <w:strike/>
          <w:sz w:val="24"/>
          <w:szCs w:val="24"/>
        </w:rPr>
        <w:t xml:space="preserve">subject to this section </w:t>
      </w:r>
      <w:r w:rsidRPr="008D2930">
        <w:rPr>
          <w:rFonts w:cs="Arial"/>
          <w:i/>
          <w:sz w:val="24"/>
          <w:szCs w:val="24"/>
        </w:rPr>
        <w:t xml:space="preserve">shall comply with </w:t>
      </w:r>
      <w:r w:rsidRPr="008D2930">
        <w:rPr>
          <w:rFonts w:cs="Arial"/>
          <w:i/>
          <w:strike/>
          <w:sz w:val="24"/>
          <w:szCs w:val="24"/>
        </w:rPr>
        <w:t>Sections 11B-224.1 through 11B-224.6 and 11B-806 for transient lodging guest rooms</w:t>
      </w:r>
      <w:r w:rsidRPr="008D2930">
        <w:rPr>
          <w:rFonts w:cs="Arial"/>
          <w:i/>
          <w:sz w:val="24"/>
          <w:szCs w:val="24"/>
        </w:rPr>
        <w:t xml:space="preserve"> </w:t>
      </w:r>
      <w:r w:rsidRPr="008D2930">
        <w:rPr>
          <w:rFonts w:cs="Arial"/>
          <w:i/>
          <w:sz w:val="24"/>
          <w:szCs w:val="24"/>
          <w:u w:val="single"/>
        </w:rPr>
        <w:t>this section.</w:t>
      </w:r>
      <w:r w:rsidRPr="008D2930">
        <w:rPr>
          <w:rFonts w:cs="Arial"/>
          <w:i/>
          <w:sz w:val="24"/>
          <w:szCs w:val="24"/>
        </w:rPr>
        <w:t xml:space="preserve"> </w:t>
      </w:r>
      <w:r w:rsidRPr="008D2930">
        <w:rPr>
          <w:rFonts w:cs="Arial"/>
          <w:i/>
          <w:strike/>
          <w:sz w:val="24"/>
          <w:szCs w:val="24"/>
        </w:rPr>
        <w:t>For the purposes of the application of this section, the term “sleeping room” is interchangeable with “guest room” as used in the transient lodging standards.</w:t>
      </w:r>
    </w:p>
    <w:p w14:paraId="5D24437E" w14:textId="77777777" w:rsidR="00B8177E" w:rsidRPr="008D2930" w:rsidRDefault="00B8177E" w:rsidP="00B8177E">
      <w:pPr>
        <w:ind w:left="720"/>
        <w:rPr>
          <w:rFonts w:cs="Arial"/>
          <w:i/>
          <w:strike/>
          <w:sz w:val="24"/>
          <w:szCs w:val="24"/>
        </w:rPr>
      </w:pPr>
      <w:r w:rsidRPr="008D2930">
        <w:rPr>
          <w:rFonts w:cs="Arial"/>
          <w:b/>
          <w:i/>
          <w:sz w:val="24"/>
          <w:szCs w:val="24"/>
          <w:u w:val="single"/>
        </w:rPr>
        <w:t>11B-233.4.1 Housing at a place of education as public housing.</w:t>
      </w:r>
      <w:r w:rsidRPr="008D2930">
        <w:rPr>
          <w:rFonts w:cs="Arial"/>
          <w:i/>
          <w:sz w:val="24"/>
          <w:szCs w:val="24"/>
        </w:rPr>
        <w:t xml:space="preserve"> </w:t>
      </w:r>
      <w:r w:rsidRPr="008D2930">
        <w:rPr>
          <w:rFonts w:cs="Arial"/>
          <w:i/>
          <w:sz w:val="24"/>
          <w:szCs w:val="24"/>
          <w:u w:val="single"/>
        </w:rPr>
        <w:t>Housing at a place of education as public housing shall comply with Sections 11B-233.2 and</w:t>
      </w:r>
      <w:r w:rsidRPr="008D2930" w:rsidDel="008B546B">
        <w:rPr>
          <w:rFonts w:cs="Arial"/>
          <w:i/>
          <w:sz w:val="24"/>
          <w:szCs w:val="24"/>
          <w:u w:val="single"/>
        </w:rPr>
        <w:t xml:space="preserve"> </w:t>
      </w:r>
      <w:r w:rsidRPr="008D2930">
        <w:rPr>
          <w:rFonts w:cs="Arial"/>
          <w:i/>
          <w:sz w:val="24"/>
          <w:szCs w:val="24"/>
          <w:u w:val="single"/>
        </w:rPr>
        <w:t xml:space="preserve">11B-233.3. </w:t>
      </w:r>
    </w:p>
    <w:p w14:paraId="533E239F" w14:textId="77777777" w:rsidR="00B8177E" w:rsidRPr="008D2930" w:rsidRDefault="00B8177E" w:rsidP="00B8177E">
      <w:pPr>
        <w:ind w:left="720"/>
        <w:rPr>
          <w:rFonts w:cs="Arial"/>
          <w:strike/>
          <w:sz w:val="24"/>
          <w:szCs w:val="24"/>
        </w:rPr>
      </w:pPr>
      <w:r w:rsidRPr="008D2930">
        <w:rPr>
          <w:rFonts w:cs="Arial"/>
          <w:b/>
          <w:i/>
          <w:strike/>
          <w:sz w:val="24"/>
          <w:szCs w:val="24"/>
        </w:rPr>
        <w:lastRenderedPageBreak/>
        <w:t xml:space="preserve">Exception: </w:t>
      </w:r>
      <w:r w:rsidRPr="008D2930">
        <w:rPr>
          <w:rFonts w:cs="Arial"/>
          <w:i/>
          <w:strike/>
          <w:sz w:val="24"/>
          <w:szCs w:val="24"/>
        </w:rPr>
        <w:t>Housing facilities that are provided by or on behalf of a place of education, with residential dwelling units leased on a year-round basis exclusively to graduate students or faculty, and that do not contain any public use or common use areas available for educational programming, are not subject to Section 11B-224 and shall comply with Section 11B-233.</w:t>
      </w:r>
    </w:p>
    <w:p w14:paraId="11E9655A" w14:textId="77777777" w:rsidR="00B8177E" w:rsidRPr="008D2930" w:rsidRDefault="00B8177E" w:rsidP="00B8177E">
      <w:pPr>
        <w:ind w:left="720"/>
        <w:rPr>
          <w:rFonts w:cs="Arial"/>
          <w:sz w:val="24"/>
          <w:szCs w:val="24"/>
        </w:rPr>
      </w:pPr>
      <w:r w:rsidRPr="008D2930">
        <w:rPr>
          <w:rFonts w:cs="Arial"/>
          <w:b/>
          <w:i/>
          <w:sz w:val="24"/>
          <w:szCs w:val="24"/>
          <w:u w:val="single"/>
        </w:rPr>
        <w:t>11B-233.4.2 Housing provided by an educational entity that is not an educational entity in receipt of financial assistance.</w:t>
      </w:r>
      <w:r w:rsidRPr="008D2930">
        <w:rPr>
          <w:rFonts w:cs="Arial"/>
          <w:i/>
          <w:sz w:val="24"/>
          <w:szCs w:val="24"/>
        </w:rPr>
        <w:t xml:space="preserve"> </w:t>
      </w:r>
      <w:r w:rsidRPr="008D2930">
        <w:rPr>
          <w:rFonts w:cs="Arial"/>
          <w:i/>
          <w:sz w:val="24"/>
          <w:szCs w:val="24"/>
          <w:u w:val="single"/>
        </w:rPr>
        <w:t xml:space="preserve">Housing provided by an educational entity that is not in receipt of financial assistance shall comply with Section 11B-233.3. </w:t>
      </w:r>
    </w:p>
    <w:p w14:paraId="41E1F853" w14:textId="77777777" w:rsidR="00B8177E" w:rsidRPr="008D2930" w:rsidRDefault="00B8177E" w:rsidP="00B8177E">
      <w:pPr>
        <w:ind w:left="720"/>
        <w:rPr>
          <w:rFonts w:cs="Arial"/>
          <w:i/>
          <w:sz w:val="24"/>
          <w:szCs w:val="24"/>
          <w:u w:val="double"/>
        </w:rPr>
      </w:pPr>
      <w:r w:rsidRPr="008D2930">
        <w:rPr>
          <w:rFonts w:cs="Arial"/>
          <w:b/>
          <w:i/>
          <w:sz w:val="24"/>
          <w:szCs w:val="24"/>
          <w:u w:val="single"/>
        </w:rPr>
        <w:t>11B-233.4.3</w:t>
      </w:r>
      <w:r w:rsidRPr="008D2930">
        <w:rPr>
          <w:rFonts w:cs="Arial"/>
          <w:i/>
          <w:sz w:val="24"/>
          <w:szCs w:val="24"/>
          <w:u w:val="single"/>
        </w:rPr>
        <w:t xml:space="preserve"> </w:t>
      </w:r>
      <w:r w:rsidRPr="008D2930">
        <w:rPr>
          <w:rFonts w:cs="Arial"/>
          <w:b/>
          <w:i/>
          <w:sz w:val="24"/>
          <w:szCs w:val="24"/>
          <w:u w:val="single"/>
        </w:rPr>
        <w:t>Sleeping rooms with mobility and communications features.</w:t>
      </w:r>
      <w:r w:rsidRPr="008D2930">
        <w:rPr>
          <w:rFonts w:cs="Arial"/>
          <w:i/>
          <w:sz w:val="24"/>
          <w:szCs w:val="24"/>
          <w:u w:val="single"/>
        </w:rPr>
        <w:t xml:space="preserve">  In lieu of residential dwelling units complying with 11B-233.3.1.1, 11B-233.3.1.3 and 11B-233.3.5, facilities shall provide s</w:t>
      </w:r>
      <w:r w:rsidRPr="008D2930">
        <w:rPr>
          <w:rFonts w:cs="Arial"/>
          <w:bCs/>
          <w:i/>
          <w:sz w:val="24"/>
          <w:szCs w:val="24"/>
          <w:u w:val="single"/>
        </w:rPr>
        <w:t xml:space="preserve">leeping rooms </w:t>
      </w:r>
      <w:r w:rsidRPr="008D2930">
        <w:rPr>
          <w:rFonts w:cs="Arial"/>
          <w:i/>
          <w:sz w:val="24"/>
          <w:szCs w:val="24"/>
          <w:u w:val="single"/>
        </w:rPr>
        <w:t>complying with Sections 11B-224.1 through 11B-224.6, and Section 11B-806. For the purposes of the application of this section, the term “sleeping room” is interchangeable with “guest room” as used in the transient lodging standards.</w:t>
      </w:r>
    </w:p>
    <w:p w14:paraId="15005EB3" w14:textId="77777777" w:rsidR="00B8177E" w:rsidRPr="008D2930" w:rsidRDefault="00B8177E" w:rsidP="00B8177E">
      <w:pPr>
        <w:ind w:left="1080"/>
        <w:rPr>
          <w:rFonts w:cs="Arial"/>
          <w:i/>
          <w:sz w:val="24"/>
          <w:szCs w:val="24"/>
        </w:rPr>
      </w:pPr>
      <w:r w:rsidRPr="008D2930">
        <w:rPr>
          <w:rFonts w:cs="Arial"/>
          <w:b/>
          <w:i/>
          <w:sz w:val="24"/>
          <w:szCs w:val="24"/>
        </w:rPr>
        <w:t xml:space="preserve">Exception: </w:t>
      </w:r>
      <w:r w:rsidRPr="008D2930">
        <w:rPr>
          <w:rFonts w:cs="Arial"/>
          <w:i/>
          <w:sz w:val="24"/>
          <w:szCs w:val="24"/>
        </w:rPr>
        <w:t xml:space="preserve">Housing facilities that are provided by or on behalf of a place of education, with residential dwelling units leased on a year-round basis exclusively to graduate students or faculty, and that do not contain any public use or common use areas available for educational programming, are not subject to Section </w:t>
      </w:r>
      <w:r w:rsidRPr="008D2930">
        <w:rPr>
          <w:rFonts w:cs="Arial"/>
          <w:i/>
          <w:strike/>
          <w:sz w:val="24"/>
          <w:szCs w:val="24"/>
        </w:rPr>
        <w:t>11B-224 and</w:t>
      </w:r>
      <w:r w:rsidRPr="008D2930">
        <w:rPr>
          <w:rFonts w:cs="Arial"/>
          <w:i/>
          <w:dstrike/>
          <w:sz w:val="24"/>
          <w:szCs w:val="24"/>
        </w:rPr>
        <w:t xml:space="preserve"> </w:t>
      </w:r>
      <w:r w:rsidRPr="008D2930">
        <w:rPr>
          <w:rFonts w:cs="Arial"/>
          <w:i/>
          <w:strike/>
          <w:sz w:val="24"/>
          <w:szCs w:val="24"/>
        </w:rPr>
        <w:t xml:space="preserve">shall comply with Section 11B-233. </w:t>
      </w:r>
      <w:r w:rsidRPr="008D2930">
        <w:rPr>
          <w:rFonts w:cs="Arial"/>
          <w:i/>
          <w:sz w:val="24"/>
          <w:szCs w:val="24"/>
        </w:rPr>
        <w:t xml:space="preserve"> </w:t>
      </w:r>
      <w:r w:rsidRPr="008D2930">
        <w:rPr>
          <w:rFonts w:cs="Arial"/>
          <w:i/>
          <w:sz w:val="24"/>
          <w:szCs w:val="24"/>
          <w:u w:val="single"/>
        </w:rPr>
        <w:t>11B-233.4.3.</w:t>
      </w:r>
    </w:p>
    <w:p w14:paraId="3B7A2140" w14:textId="63EDC2A4" w:rsidR="00013D06" w:rsidRPr="008D2930" w:rsidRDefault="00013D06" w:rsidP="00013D06">
      <w:pPr>
        <w:ind w:left="720"/>
        <w:rPr>
          <w:rFonts w:cs="Arial"/>
          <w:i/>
          <w:sz w:val="24"/>
          <w:szCs w:val="24"/>
        </w:rPr>
      </w:pPr>
      <w:r w:rsidRPr="008D2930">
        <w:rPr>
          <w:rFonts w:cs="Arial"/>
          <w:b/>
          <w:bCs/>
          <w:i/>
          <w:iCs/>
          <w:sz w:val="24"/>
          <w:szCs w:val="24"/>
        </w:rPr>
        <w:t>11B-</w:t>
      </w:r>
      <w:r w:rsidRPr="008D2930">
        <w:rPr>
          <w:rFonts w:cs="Arial"/>
          <w:b/>
          <w:bCs/>
          <w:i/>
          <w:iCs/>
          <w:sz w:val="24"/>
          <w:szCs w:val="24"/>
          <w:u w:val="single"/>
        </w:rPr>
        <w:t>233.4</w:t>
      </w:r>
      <w:r w:rsidRPr="008D2930">
        <w:rPr>
          <w:rFonts w:cs="Arial"/>
          <w:b/>
          <w:i/>
          <w:sz w:val="24"/>
          <w:szCs w:val="24"/>
          <w:u w:val="single"/>
        </w:rPr>
        <w:t>.4</w:t>
      </w:r>
      <w:r w:rsidRPr="008D2930">
        <w:rPr>
          <w:rFonts w:cs="Arial"/>
          <w:b/>
          <w:bCs/>
          <w:i/>
          <w:iCs/>
          <w:strike/>
          <w:sz w:val="24"/>
          <w:szCs w:val="24"/>
        </w:rPr>
        <w:t>224</w:t>
      </w:r>
      <w:r w:rsidRPr="008D2930">
        <w:rPr>
          <w:rFonts w:cs="Arial"/>
          <w:b/>
          <w:i/>
          <w:strike/>
          <w:sz w:val="24"/>
          <w:szCs w:val="24"/>
        </w:rPr>
        <w:t>.7.1</w:t>
      </w:r>
      <w:r w:rsidRPr="008D2930">
        <w:rPr>
          <w:rFonts w:cs="Arial"/>
          <w:b/>
          <w:i/>
          <w:sz w:val="24"/>
          <w:szCs w:val="24"/>
        </w:rPr>
        <w:t xml:space="preserve"> Multibedroom housing units with mobility features. </w:t>
      </w:r>
      <w:r w:rsidRPr="008D2930">
        <w:rPr>
          <w:rFonts w:cs="Arial"/>
          <w:i/>
          <w:sz w:val="24"/>
          <w:szCs w:val="24"/>
        </w:rPr>
        <w:t>Multibedroom housing units containing accessible sleeping rooms with mobility features shall have an accessible route throughout the unit in compliance with Section 11B-809.2. Kitchens, when provided, within housing units containing accessible sleeping rooms with mobility features shall comply with Section 11B-804.</w:t>
      </w:r>
    </w:p>
    <w:p w14:paraId="0D0A61D9" w14:textId="3350EAF1" w:rsidR="00013D06" w:rsidRPr="008D2930" w:rsidRDefault="00013D06" w:rsidP="008D2930">
      <w:pPr>
        <w:ind w:left="90"/>
        <w:rPr>
          <w:rFonts w:cs="Arial"/>
          <w:sz w:val="24"/>
          <w:szCs w:val="24"/>
        </w:rPr>
      </w:pPr>
      <w:r w:rsidRPr="008D2930">
        <w:rPr>
          <w:rFonts w:cs="Arial"/>
          <w:b/>
          <w:i/>
          <w:strike/>
          <w:sz w:val="24"/>
          <w:szCs w:val="24"/>
        </w:rPr>
        <w:t xml:space="preserve">11B-224.7.2 Accessible dwelling units with adaptable features. </w:t>
      </w:r>
      <w:r w:rsidRPr="008D2930">
        <w:rPr>
          <w:rFonts w:cs="Arial"/>
          <w:i/>
          <w:iCs/>
          <w:strike/>
          <w:sz w:val="24"/>
          <w:szCs w:val="24"/>
        </w:rPr>
        <w:t>Accessible dwelling units with adaptable features shall be provided as required by Section 11B-233.3.1.2. The number of required accessible dwelling units with adaptable features shall be reduced by the number of units with mobility features required by Section 11B-224.2.</w:t>
      </w:r>
    </w:p>
    <w:p w14:paraId="1EEA4556" w14:textId="77777777" w:rsidR="00563FE6" w:rsidRPr="00CC29AE" w:rsidRDefault="00563FE6" w:rsidP="002D51EB">
      <w:pPr>
        <w:pStyle w:val="Heading2"/>
        <w:shd w:val="clear" w:color="auto" w:fill="000000" w:themeFill="text1"/>
        <w:spacing w:before="240" w:after="120"/>
        <w:ind w:firstLine="90"/>
        <w:rPr>
          <w:szCs w:val="24"/>
        </w:rPr>
      </w:pPr>
      <w:r w:rsidRPr="00CC29AE">
        <w:rPr>
          <w:szCs w:val="24"/>
        </w:rPr>
        <w:t>CODE TEXT IF ADOPTED</w:t>
      </w:r>
    </w:p>
    <w:p w14:paraId="24DB9DEA" w14:textId="1A656986" w:rsidR="007B0B83" w:rsidRPr="007B0B83" w:rsidRDefault="007B0B83" w:rsidP="007B0B83">
      <w:pPr>
        <w:spacing w:after="120"/>
        <w:rPr>
          <w:rFonts w:cs="Arial"/>
          <w:i/>
          <w:dstrike/>
          <w:sz w:val="24"/>
          <w:szCs w:val="24"/>
          <w:u w:val="single"/>
        </w:rPr>
      </w:pPr>
      <w:r w:rsidRPr="007B0B83">
        <w:rPr>
          <w:rFonts w:cs="Arial"/>
          <w:b/>
          <w:i/>
          <w:sz w:val="24"/>
          <w:szCs w:val="24"/>
        </w:rPr>
        <w:t>11B-233.4 Housing at a place of education.</w:t>
      </w:r>
      <w:r w:rsidRPr="007B0B83">
        <w:rPr>
          <w:rFonts w:cs="Arial"/>
          <w:sz w:val="24"/>
          <w:szCs w:val="24"/>
        </w:rPr>
        <w:t xml:space="preserve"> </w:t>
      </w:r>
      <w:r w:rsidRPr="007B0B83">
        <w:rPr>
          <w:rFonts w:cs="Arial"/>
          <w:i/>
          <w:sz w:val="24"/>
          <w:szCs w:val="24"/>
        </w:rPr>
        <w:t>Housing at a place of education shall comply with this section.</w:t>
      </w:r>
    </w:p>
    <w:p w14:paraId="1845F007" w14:textId="77777777" w:rsidR="007B0B83" w:rsidRPr="007B0B83" w:rsidRDefault="007B0B83" w:rsidP="007B0B83">
      <w:pPr>
        <w:spacing w:after="120"/>
        <w:ind w:left="720"/>
        <w:rPr>
          <w:rFonts w:cs="Arial"/>
          <w:i/>
          <w:dstrike/>
          <w:sz w:val="24"/>
          <w:szCs w:val="24"/>
        </w:rPr>
      </w:pPr>
      <w:r w:rsidRPr="007B0B83">
        <w:rPr>
          <w:rFonts w:cs="Arial"/>
          <w:b/>
          <w:i/>
          <w:sz w:val="24"/>
          <w:szCs w:val="24"/>
        </w:rPr>
        <w:t>11B-233.4.1. Housing at a place of education as public housing.</w:t>
      </w:r>
      <w:r w:rsidRPr="007B0B83">
        <w:rPr>
          <w:rFonts w:cs="Arial"/>
          <w:i/>
          <w:sz w:val="24"/>
          <w:szCs w:val="24"/>
        </w:rPr>
        <w:t xml:space="preserve"> Housing at a place of education as public housing shall comply with Sections 11B-233.2 and</w:t>
      </w:r>
      <w:r w:rsidRPr="007B0B83" w:rsidDel="008B546B">
        <w:rPr>
          <w:rFonts w:cs="Arial"/>
          <w:i/>
          <w:sz w:val="24"/>
          <w:szCs w:val="24"/>
        </w:rPr>
        <w:t xml:space="preserve"> </w:t>
      </w:r>
      <w:r w:rsidRPr="007B0B83">
        <w:rPr>
          <w:rFonts w:cs="Arial"/>
          <w:i/>
          <w:sz w:val="24"/>
          <w:szCs w:val="24"/>
        </w:rPr>
        <w:t>11B-233.3.</w:t>
      </w:r>
    </w:p>
    <w:p w14:paraId="4E160419" w14:textId="77777777" w:rsidR="007B0B83" w:rsidRPr="007B0B83" w:rsidRDefault="007B0B83" w:rsidP="007B0B83">
      <w:pPr>
        <w:spacing w:before="120" w:after="120"/>
        <w:ind w:left="720"/>
        <w:rPr>
          <w:rFonts w:cs="Arial"/>
          <w:i/>
          <w:dstrike/>
          <w:sz w:val="24"/>
          <w:szCs w:val="24"/>
        </w:rPr>
      </w:pPr>
      <w:r w:rsidRPr="007B0B83">
        <w:rPr>
          <w:rFonts w:cs="Arial"/>
          <w:b/>
          <w:i/>
          <w:sz w:val="24"/>
          <w:szCs w:val="24"/>
        </w:rPr>
        <w:t>11B-233.4.2 Housing provided by an educational entity that is not an educational entity in receipt of financial assistance.</w:t>
      </w:r>
      <w:r w:rsidRPr="007B0B83">
        <w:rPr>
          <w:rFonts w:cs="Arial"/>
          <w:i/>
          <w:sz w:val="24"/>
          <w:szCs w:val="24"/>
        </w:rPr>
        <w:t xml:space="preserve"> Housing provided by an educational entity that is not in receipt of financial assistance shall comply with Section 11B-233.3.</w:t>
      </w:r>
    </w:p>
    <w:p w14:paraId="3DA81ED4" w14:textId="77777777" w:rsidR="007B0B83" w:rsidRPr="007B0B83" w:rsidRDefault="007B0B83" w:rsidP="007B0B83">
      <w:pPr>
        <w:spacing w:after="120"/>
        <w:ind w:left="720"/>
        <w:rPr>
          <w:rFonts w:cs="Arial"/>
          <w:i/>
          <w:sz w:val="24"/>
          <w:szCs w:val="24"/>
          <w:u w:val="double"/>
        </w:rPr>
      </w:pPr>
      <w:r w:rsidRPr="007B0B83">
        <w:rPr>
          <w:rFonts w:cs="Arial"/>
          <w:b/>
          <w:bCs/>
          <w:i/>
          <w:sz w:val="24"/>
          <w:szCs w:val="24"/>
        </w:rPr>
        <w:t>11B-233.4.3</w:t>
      </w:r>
      <w:r w:rsidRPr="007B0B83">
        <w:rPr>
          <w:rFonts w:cs="Arial"/>
          <w:i/>
          <w:sz w:val="24"/>
          <w:szCs w:val="24"/>
        </w:rPr>
        <w:t xml:space="preserve"> </w:t>
      </w:r>
      <w:r w:rsidRPr="0042296E">
        <w:rPr>
          <w:rFonts w:cs="Arial"/>
          <w:b/>
          <w:i/>
          <w:sz w:val="24"/>
          <w:szCs w:val="24"/>
        </w:rPr>
        <w:t>Sleeping rooms with mobility and communications features</w:t>
      </w:r>
      <w:r w:rsidRPr="007B0B83">
        <w:rPr>
          <w:rFonts w:cs="Arial"/>
          <w:bCs/>
          <w:i/>
          <w:sz w:val="24"/>
          <w:szCs w:val="24"/>
        </w:rPr>
        <w:t xml:space="preserve">.  In lieu of residential dwelling units complying with 11B-233.3.1.1, 11B-233.3.1.3 and 11B-233.3.5, facilities shall provide sleeping rooms complying with Sections 11B-224.1 through 11B-224.6, and Section 11B-806. </w:t>
      </w:r>
      <w:r w:rsidRPr="007B0B83">
        <w:rPr>
          <w:rFonts w:cs="Arial"/>
          <w:i/>
          <w:sz w:val="24"/>
          <w:szCs w:val="24"/>
        </w:rPr>
        <w:t>For the purposes of the application of this section, the term “sleeping room” is interchangeable with “guest room” as used in the transient lodging standards.</w:t>
      </w:r>
    </w:p>
    <w:p w14:paraId="75B38C7F" w14:textId="77777777" w:rsidR="007B0B83" w:rsidRPr="007B0B83" w:rsidRDefault="007B0B83" w:rsidP="007B0B83">
      <w:pPr>
        <w:spacing w:after="120"/>
        <w:ind w:left="1080"/>
        <w:rPr>
          <w:rFonts w:cs="Arial"/>
          <w:i/>
          <w:sz w:val="24"/>
          <w:szCs w:val="24"/>
        </w:rPr>
      </w:pPr>
      <w:r w:rsidRPr="007B0B83">
        <w:rPr>
          <w:rFonts w:cs="Arial"/>
          <w:b/>
          <w:i/>
          <w:sz w:val="24"/>
          <w:szCs w:val="24"/>
        </w:rPr>
        <w:t xml:space="preserve">Exception: </w:t>
      </w:r>
      <w:r w:rsidRPr="007B0B83">
        <w:rPr>
          <w:rFonts w:cs="Arial"/>
          <w:i/>
          <w:sz w:val="24"/>
          <w:szCs w:val="24"/>
        </w:rPr>
        <w:t xml:space="preserve">Housing facilities that are provided by or on behalf of a place of education, with residential dwelling units leased on a year-round basis exclusively to graduate students or faculty, and that do not contain any public use or common use </w:t>
      </w:r>
      <w:r w:rsidRPr="007B0B83">
        <w:rPr>
          <w:rFonts w:cs="Arial"/>
          <w:i/>
          <w:sz w:val="24"/>
          <w:szCs w:val="24"/>
        </w:rPr>
        <w:lastRenderedPageBreak/>
        <w:t>areas available for educational programming, are not subject to Section 11B-233.4.3.</w:t>
      </w:r>
    </w:p>
    <w:p w14:paraId="10199004" w14:textId="0421CA0B" w:rsidR="00DA4373" w:rsidRPr="007B0B83" w:rsidRDefault="007B0B83" w:rsidP="007B0B83">
      <w:pPr>
        <w:spacing w:after="120"/>
        <w:ind w:left="720"/>
        <w:rPr>
          <w:rFonts w:cs="Arial"/>
          <w:b/>
          <w:bCs/>
          <w:i/>
          <w:iCs/>
          <w:sz w:val="24"/>
          <w:szCs w:val="24"/>
        </w:rPr>
      </w:pPr>
      <w:r w:rsidRPr="007B0B83">
        <w:rPr>
          <w:rFonts w:cs="Arial"/>
          <w:b/>
          <w:bCs/>
          <w:i/>
          <w:iCs/>
          <w:sz w:val="24"/>
          <w:szCs w:val="24"/>
        </w:rPr>
        <w:t xml:space="preserve">11B-233.4.4 </w:t>
      </w:r>
      <w:r w:rsidRPr="007B0B83">
        <w:rPr>
          <w:rFonts w:cs="Arial"/>
          <w:b/>
          <w:i/>
          <w:sz w:val="24"/>
          <w:szCs w:val="24"/>
        </w:rPr>
        <w:t xml:space="preserve">Multibedroom housing units with mobility features. </w:t>
      </w:r>
      <w:r w:rsidRPr="007B0B83">
        <w:rPr>
          <w:rFonts w:cs="Arial"/>
          <w:i/>
          <w:sz w:val="24"/>
          <w:szCs w:val="24"/>
        </w:rPr>
        <w:t>Multibedroom housing units containing accessible sleeping rooms with mobility features shall have an accessible route throughout the unit in compliance with Section 11B-809.2. Kitchens, when provided, within housing units containing accessible sleeping rooms with mobility features shall comply with Section 11B-804</w:t>
      </w:r>
      <w:r w:rsidR="00DA4373" w:rsidRPr="007B0B83">
        <w:rPr>
          <w:rFonts w:cs="Arial"/>
          <w:i/>
          <w:iCs/>
          <w:sz w:val="24"/>
          <w:szCs w:val="24"/>
        </w:rPr>
        <w:t>.</w:t>
      </w:r>
    </w:p>
    <w:p w14:paraId="781CF28B" w14:textId="77777777" w:rsidR="00563FE6" w:rsidRPr="00CC29AE" w:rsidRDefault="00563FE6" w:rsidP="002D51EB">
      <w:pPr>
        <w:pStyle w:val="Heading2"/>
        <w:shd w:val="clear" w:color="auto" w:fill="000000" w:themeFill="text1"/>
        <w:spacing w:before="240" w:after="120"/>
        <w:ind w:firstLine="90"/>
        <w:rPr>
          <w:szCs w:val="24"/>
        </w:rPr>
      </w:pPr>
      <w:r w:rsidRPr="00CC29AE">
        <w:rPr>
          <w:szCs w:val="24"/>
        </w:rPr>
        <w:t>STATEMENT OF REASONS</w:t>
      </w:r>
    </w:p>
    <w:p w14:paraId="2DC658CC" w14:textId="77777777" w:rsidR="00C343E8" w:rsidRPr="00C343E8" w:rsidRDefault="00563FE6" w:rsidP="00C343E8">
      <w:pPr>
        <w:spacing w:after="120"/>
        <w:rPr>
          <w:rFonts w:cs="Arial"/>
          <w:sz w:val="24"/>
          <w:szCs w:val="24"/>
        </w:rPr>
      </w:pPr>
      <w:r w:rsidRPr="003A6568">
        <w:rPr>
          <w:rFonts w:cs="Arial"/>
          <w:sz w:val="24"/>
          <w:szCs w:val="24"/>
        </w:rPr>
        <w:t xml:space="preserve">DSA </w:t>
      </w:r>
      <w:r w:rsidR="00C343E8" w:rsidRPr="00C343E8">
        <w:rPr>
          <w:rFonts w:cs="Arial"/>
          <w:sz w:val="24"/>
          <w:szCs w:val="24"/>
        </w:rPr>
        <w:t xml:space="preserve">proposes to move the requirements for housing at a place of education out of the section covering transient lodging at Section 11B-224 and into the section for residential facilities at Section 11B-233.  DSA also proposes to amend this section to clarify the appropriate CBC citations and remove unneeded references to transient lodging facilities. </w:t>
      </w:r>
    </w:p>
    <w:p w14:paraId="2D495497" w14:textId="77777777" w:rsidR="00C343E8" w:rsidRPr="00C343E8" w:rsidRDefault="00C343E8" w:rsidP="00C343E8">
      <w:pPr>
        <w:spacing w:after="120"/>
        <w:rPr>
          <w:rFonts w:cs="Arial"/>
          <w:sz w:val="24"/>
          <w:szCs w:val="24"/>
        </w:rPr>
      </w:pPr>
      <w:r w:rsidRPr="00C343E8">
        <w:rPr>
          <w:rFonts w:cs="Arial"/>
          <w:sz w:val="24"/>
          <w:szCs w:val="24"/>
        </w:rPr>
        <w:t>By moving housing at a place of education to Section 11B-233.4, Section 11B-224.7.2 is no longer needed, as is proposed to be removed for clarity.</w:t>
      </w:r>
    </w:p>
    <w:p w14:paraId="38044F05" w14:textId="499A0C26" w:rsidR="00705383" w:rsidRDefault="00C343E8" w:rsidP="00C343E8">
      <w:pPr>
        <w:spacing w:after="120"/>
        <w:rPr>
          <w:rFonts w:cs="Arial"/>
          <w:sz w:val="24"/>
          <w:szCs w:val="24"/>
        </w:rPr>
      </w:pPr>
      <w:r w:rsidRPr="00C343E8">
        <w:rPr>
          <w:rFonts w:cs="Arial"/>
          <w:sz w:val="24"/>
          <w:szCs w:val="24"/>
        </w:rPr>
        <w:t>This proposal is necessary to provide clarity of existing regulations and does not materially alter the substance or intent of the existing regulations and is to align with minimum federal accessibility laws, standards and regulations as permitted by Health and Safety Code 18942(2)(A) and 18942(2)(F)</w:t>
      </w:r>
      <w:r>
        <w:rPr>
          <w:rFonts w:cs="Arial"/>
          <w:sz w:val="24"/>
          <w:szCs w:val="24"/>
        </w:rPr>
        <w:t xml:space="preserve"> </w:t>
      </w:r>
      <w:r w:rsidR="00E609BB">
        <w:rPr>
          <w:rFonts w:cs="Arial"/>
          <w:sz w:val="24"/>
          <w:szCs w:val="24"/>
        </w:rPr>
        <w:t>respectively.</w:t>
      </w:r>
    </w:p>
    <w:p w14:paraId="22E318A0" w14:textId="07E111F5" w:rsidR="009C159D" w:rsidRPr="009C159D" w:rsidRDefault="003B34E5" w:rsidP="009C159D">
      <w:pPr>
        <w:spacing w:after="120"/>
        <w:rPr>
          <w:rFonts w:cs="Arial"/>
          <w:sz w:val="24"/>
          <w:szCs w:val="24"/>
        </w:rPr>
      </w:pPr>
      <w:r w:rsidRPr="000910E9">
        <w:rPr>
          <w:rFonts w:cs="Arial"/>
          <w:b/>
          <w:sz w:val="24"/>
          <w:szCs w:val="24"/>
        </w:rPr>
        <w:t>Rationale (from 15-Day ET):</w:t>
      </w:r>
      <w:r w:rsidR="009C159D" w:rsidRPr="000910E9">
        <w:rPr>
          <w:rFonts w:cs="Arial"/>
          <w:sz w:val="24"/>
          <w:szCs w:val="24"/>
        </w:rPr>
        <w:t xml:space="preserve"> DSA</w:t>
      </w:r>
      <w:r w:rsidR="009C159D" w:rsidRPr="009C159D">
        <w:rPr>
          <w:rFonts w:cs="Arial"/>
          <w:sz w:val="24"/>
          <w:szCs w:val="24"/>
        </w:rPr>
        <w:t xml:space="preserve"> proposes to add a new subsection, 11B-233.4.3, and move the qualifying text for the substitution of guest rooms for sleeping rooms from Section 11B-233.4.2 to subsection 11B-233.4.3 for clarity in application of the requirement.  Additionally, DSA has moved the exception to below subsection 11B-233.4.3, limiting the exception specifically to the design of the residential dwelling units. This relocation also allows the deletion of the duplicative exceptions covering graduate student and faculty housing that was proposed under both Sections 11B-233.4.1 and 11B-233.4.2. These edits clarify the specific requirements.</w:t>
      </w:r>
    </w:p>
    <w:p w14:paraId="657D4F48" w14:textId="77777777" w:rsidR="00563FE6" w:rsidRPr="00CC29AE" w:rsidRDefault="00563FE6" w:rsidP="002D51EB">
      <w:pPr>
        <w:pStyle w:val="Heading2"/>
        <w:shd w:val="clear" w:color="auto" w:fill="000000" w:themeFill="text1"/>
        <w:spacing w:before="240" w:after="120"/>
        <w:ind w:firstLine="90"/>
        <w:rPr>
          <w:szCs w:val="24"/>
        </w:rPr>
      </w:pPr>
      <w:r w:rsidRPr="00CC29AE">
        <w:rPr>
          <w:szCs w:val="24"/>
        </w:rPr>
        <w:t>DSA COMMENTS</w:t>
      </w:r>
    </w:p>
    <w:p w14:paraId="3CC801C8" w14:textId="2F9FFD48" w:rsidR="00563FE6" w:rsidRDefault="00D71DF3">
      <w:pPr>
        <w:spacing w:after="200" w:line="276" w:lineRule="auto"/>
        <w:rPr>
          <w:rFonts w:cs="Arial"/>
          <w:sz w:val="24"/>
          <w:szCs w:val="24"/>
        </w:rPr>
      </w:pPr>
      <w:r w:rsidRPr="00D71DF3">
        <w:rPr>
          <w:rFonts w:cs="Arial"/>
          <w:sz w:val="24"/>
          <w:szCs w:val="24"/>
        </w:rPr>
        <w:t>This item is related to Items 1-1, 2-1, 3-4, and Items 16-1.1 through 16-10.5.</w:t>
      </w:r>
      <w:r w:rsidR="00563FE6">
        <w:rPr>
          <w:rFonts w:cs="Arial"/>
          <w:sz w:val="24"/>
          <w:szCs w:val="24"/>
        </w:rPr>
        <w:br w:type="page"/>
      </w:r>
    </w:p>
    <w:p w14:paraId="72C9A8F9" w14:textId="77777777" w:rsidR="00563FE6" w:rsidRPr="00A95FE4" w:rsidRDefault="00563FE6" w:rsidP="00925026">
      <w:pPr>
        <w:spacing w:after="120"/>
        <w:rPr>
          <w:rFonts w:cs="Arial"/>
        </w:rPr>
        <w:sectPr w:rsidR="00563FE6" w:rsidRPr="00A95FE4" w:rsidSect="00563FE6">
          <w:footerReference w:type="default" r:id="rId67"/>
          <w:footerReference w:type="first" r:id="rId68"/>
          <w:type w:val="continuous"/>
          <w:pgSz w:w="12240" w:h="15840"/>
          <w:pgMar w:top="1080" w:right="1080" w:bottom="1080" w:left="1080" w:header="720" w:footer="471" w:gutter="0"/>
          <w:cols w:space="720"/>
          <w:titlePg/>
          <w:docGrid w:linePitch="360"/>
        </w:sectPr>
      </w:pPr>
      <w:r>
        <w:rPr>
          <w:noProof/>
        </w:rPr>
        <w:lastRenderedPageBreak/>
        <w:drawing>
          <wp:inline distT="0" distB="0" distL="0" distR="0" wp14:anchorId="06F3AA9C" wp14:editId="6BBBB6E3">
            <wp:extent cx="1859280" cy="449580"/>
            <wp:effectExtent l="0" t="0" r="7620" b="7620"/>
            <wp:docPr id="76723731" name="Picture 76723731" descr="Division of the State Architect logo: Cube with architectural tool in cen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59280" cy="449580"/>
                    </a:xfrm>
                    <a:prstGeom prst="rect">
                      <a:avLst/>
                    </a:prstGeom>
                  </pic:spPr>
                </pic:pic>
              </a:graphicData>
            </a:graphic>
          </wp:inline>
        </w:drawing>
      </w:r>
    </w:p>
    <w:p w14:paraId="3D643B96" w14:textId="77777777" w:rsidR="00563FE6" w:rsidRDefault="00563FE6" w:rsidP="00925026">
      <w:pPr>
        <w:pStyle w:val="DSADOCUMENTTITLE"/>
      </w:pPr>
      <w:r w:rsidRPr="00A95FE4">
        <w:t>DSA Code Amendment development</w:t>
      </w:r>
    </w:p>
    <w:p w14:paraId="494ECF52" w14:textId="4324D341" w:rsidR="00563FE6" w:rsidRPr="00AF124E" w:rsidRDefault="00563FE6" w:rsidP="00EA4433">
      <w:pPr>
        <w:pStyle w:val="Heading2"/>
        <w:shd w:val="clear" w:color="auto" w:fill="000000" w:themeFill="text1"/>
        <w:spacing w:before="240" w:after="120"/>
        <w:ind w:firstLine="90"/>
        <w:rPr>
          <w:color w:val="auto"/>
          <w:szCs w:val="24"/>
        </w:rPr>
      </w:pPr>
      <w:r w:rsidRPr="00CC29AE">
        <w:rPr>
          <w:szCs w:val="24"/>
        </w:rPr>
        <w:t>TRACKING</w:t>
      </w:r>
      <w:r>
        <w:rPr>
          <w:szCs w:val="24"/>
        </w:rPr>
        <w:t xml:space="preserve"> </w:t>
      </w:r>
      <w:r w:rsidRPr="00AF124E">
        <w:rPr>
          <w:color w:val="auto"/>
          <w:szCs w:val="24"/>
        </w:rPr>
        <w:t>15</w:t>
      </w:r>
      <w:r w:rsidR="00DD7A76" w:rsidRPr="00AF124E">
        <w:rPr>
          <w:color w:val="auto"/>
          <w:szCs w:val="24"/>
        </w:rPr>
        <w:t>-1</w:t>
      </w:r>
    </w:p>
    <w:p w14:paraId="6F7450DB" w14:textId="77777777" w:rsidR="00563FE6" w:rsidRPr="00CC29AE" w:rsidRDefault="00563FE6" w:rsidP="00CC0DBF">
      <w:pPr>
        <w:spacing w:after="120"/>
        <w:ind w:left="3240" w:hanging="3240"/>
        <w:rPr>
          <w:rFonts w:cs="Arial"/>
          <w:sz w:val="24"/>
          <w:szCs w:val="24"/>
        </w:rPr>
      </w:pPr>
      <w:r w:rsidRPr="00CC29AE">
        <w:rPr>
          <w:rFonts w:cs="Arial"/>
          <w:sz w:val="24"/>
          <w:szCs w:val="24"/>
        </w:rPr>
        <w:t>Date Received:</w:t>
      </w:r>
      <w:r>
        <w:rPr>
          <w:rFonts w:cs="Arial"/>
          <w:sz w:val="24"/>
          <w:szCs w:val="24"/>
        </w:rPr>
        <w:tab/>
      </w:r>
    </w:p>
    <w:p w14:paraId="5C4EDA1E" w14:textId="0906469B" w:rsidR="00563FE6" w:rsidRPr="009E0454" w:rsidRDefault="00563FE6" w:rsidP="00CC0DBF">
      <w:pPr>
        <w:spacing w:after="120"/>
        <w:ind w:left="3240" w:hanging="3240"/>
        <w:rPr>
          <w:rFonts w:cs="Arial"/>
          <w:sz w:val="24"/>
          <w:szCs w:val="24"/>
        </w:rPr>
      </w:pPr>
      <w:r w:rsidRPr="00CC29AE">
        <w:rPr>
          <w:rFonts w:cs="Arial"/>
          <w:sz w:val="24"/>
          <w:szCs w:val="24"/>
        </w:rPr>
        <w:t>DSA Tracking Number:</w:t>
      </w:r>
      <w:r>
        <w:rPr>
          <w:rFonts w:cs="Arial"/>
          <w:sz w:val="24"/>
          <w:szCs w:val="24"/>
        </w:rPr>
        <w:tab/>
      </w:r>
      <w:r w:rsidR="00E67AD0" w:rsidRPr="00550593">
        <w:rPr>
          <w:rFonts w:cs="Arial"/>
          <w:sz w:val="24"/>
          <w:szCs w:val="24"/>
        </w:rPr>
        <w:t xml:space="preserve">15-1 (formerly </w:t>
      </w:r>
      <w:r w:rsidRPr="00550593">
        <w:rPr>
          <w:rFonts w:cs="Arial"/>
          <w:sz w:val="24"/>
          <w:szCs w:val="24"/>
        </w:rPr>
        <w:t>15</w:t>
      </w:r>
      <w:r w:rsidR="00E67AD0" w:rsidRPr="00550593">
        <w:rPr>
          <w:rFonts w:cs="Arial"/>
          <w:sz w:val="24"/>
          <w:szCs w:val="24"/>
        </w:rPr>
        <w:t>)</w:t>
      </w:r>
    </w:p>
    <w:p w14:paraId="581294C7" w14:textId="7A0D3B2B" w:rsidR="00563FE6" w:rsidRPr="009E0454" w:rsidRDefault="00563FE6" w:rsidP="00CC0DBF">
      <w:pPr>
        <w:spacing w:after="120"/>
        <w:ind w:left="3240" w:hanging="3240"/>
        <w:rPr>
          <w:rFonts w:cs="Arial"/>
          <w:sz w:val="24"/>
          <w:szCs w:val="24"/>
        </w:rPr>
      </w:pPr>
      <w:r w:rsidRPr="009E0454">
        <w:rPr>
          <w:rFonts w:cs="Arial"/>
          <w:sz w:val="24"/>
          <w:szCs w:val="24"/>
        </w:rPr>
        <w:t>Date Reviewed:</w:t>
      </w:r>
      <w:r w:rsidRPr="009E0454">
        <w:rPr>
          <w:rFonts w:cs="Arial"/>
          <w:sz w:val="24"/>
          <w:szCs w:val="24"/>
        </w:rPr>
        <w:tab/>
      </w:r>
      <w:r w:rsidR="004F74C8">
        <w:rPr>
          <w:rFonts w:cs="Arial"/>
          <w:sz w:val="24"/>
          <w:szCs w:val="24"/>
        </w:rPr>
        <w:t>April</w:t>
      </w:r>
      <w:r w:rsidR="004F74C8" w:rsidRPr="00342CE9">
        <w:rPr>
          <w:rFonts w:cs="Arial"/>
          <w:sz w:val="24"/>
          <w:szCs w:val="24"/>
        </w:rPr>
        <w:t xml:space="preserve"> </w:t>
      </w:r>
      <w:r w:rsidR="004F74C8">
        <w:rPr>
          <w:rFonts w:cs="Arial"/>
          <w:sz w:val="24"/>
          <w:szCs w:val="24"/>
        </w:rPr>
        <w:t>15</w:t>
      </w:r>
      <w:r w:rsidR="00472B70" w:rsidRPr="007A2647">
        <w:rPr>
          <w:rFonts w:cs="Arial"/>
          <w:sz w:val="24"/>
          <w:szCs w:val="24"/>
        </w:rPr>
        <w:t xml:space="preserve">, </w:t>
      </w:r>
      <w:r w:rsidR="00290EED" w:rsidRPr="00290EED">
        <w:rPr>
          <w:rFonts w:cs="Arial"/>
          <w:sz w:val="24"/>
          <w:szCs w:val="24"/>
        </w:rPr>
        <w:t>2026</w:t>
      </w:r>
    </w:p>
    <w:p w14:paraId="5BE27500" w14:textId="64E68C56" w:rsidR="00563FE6" w:rsidRPr="009E0454" w:rsidRDefault="00563FE6" w:rsidP="00CC0DBF">
      <w:pPr>
        <w:spacing w:after="120"/>
        <w:ind w:left="3240" w:hanging="3240"/>
        <w:rPr>
          <w:rFonts w:cs="Arial"/>
          <w:sz w:val="24"/>
          <w:szCs w:val="24"/>
        </w:rPr>
      </w:pPr>
      <w:r w:rsidRPr="009E0454">
        <w:rPr>
          <w:rFonts w:cs="Arial"/>
          <w:sz w:val="24"/>
          <w:szCs w:val="24"/>
        </w:rPr>
        <w:t>Status:</w:t>
      </w:r>
      <w:r w:rsidRPr="009E0454">
        <w:rPr>
          <w:rFonts w:cs="Arial"/>
          <w:sz w:val="24"/>
          <w:szCs w:val="24"/>
        </w:rPr>
        <w:tab/>
      </w:r>
      <w:r w:rsidR="00E02A2D">
        <w:rPr>
          <w:rFonts w:cs="Arial"/>
          <w:sz w:val="24"/>
          <w:szCs w:val="24"/>
        </w:rPr>
        <w:t>Commission Hearing</w:t>
      </w:r>
    </w:p>
    <w:p w14:paraId="19AF719F" w14:textId="77777777" w:rsidR="00563FE6" w:rsidRPr="00CC29AE" w:rsidRDefault="00563FE6" w:rsidP="00EA4433">
      <w:pPr>
        <w:pStyle w:val="Heading2"/>
        <w:shd w:val="clear" w:color="auto" w:fill="000000" w:themeFill="text1"/>
        <w:spacing w:before="240" w:after="120"/>
        <w:ind w:firstLine="90"/>
        <w:rPr>
          <w:szCs w:val="24"/>
        </w:rPr>
      </w:pPr>
      <w:r w:rsidRPr="00CC29AE">
        <w:rPr>
          <w:szCs w:val="24"/>
        </w:rPr>
        <w:t>APPLICABLE CODE</w:t>
      </w:r>
    </w:p>
    <w:p w14:paraId="7AA69476" w14:textId="1C0D4703" w:rsidR="00563FE6" w:rsidRPr="00CC29AE" w:rsidRDefault="00563FE6" w:rsidP="00CC0DBF">
      <w:pPr>
        <w:spacing w:after="120"/>
        <w:ind w:left="3240" w:hanging="3240"/>
        <w:rPr>
          <w:rFonts w:cs="Arial"/>
          <w:sz w:val="24"/>
          <w:szCs w:val="24"/>
        </w:rPr>
      </w:pPr>
      <w:r w:rsidRPr="00CC29AE">
        <w:rPr>
          <w:rFonts w:cs="Arial"/>
          <w:sz w:val="24"/>
          <w:szCs w:val="24"/>
        </w:rPr>
        <w:t>Applicable Code Section(s):</w:t>
      </w:r>
      <w:r w:rsidRPr="00383D64">
        <w:rPr>
          <w:sz w:val="24"/>
          <w:szCs w:val="24"/>
        </w:rPr>
        <w:tab/>
        <w:t>CBC Part 2, Chapter 11B, Section</w:t>
      </w:r>
      <w:r w:rsidR="009638BB">
        <w:rPr>
          <w:sz w:val="24"/>
          <w:szCs w:val="24"/>
        </w:rPr>
        <w:t>s</w:t>
      </w:r>
      <w:r w:rsidRPr="00383D64">
        <w:rPr>
          <w:sz w:val="24"/>
          <w:szCs w:val="24"/>
        </w:rPr>
        <w:t xml:space="preserve"> 11B-224.8</w:t>
      </w:r>
      <w:r w:rsidR="00A04591">
        <w:rPr>
          <w:sz w:val="24"/>
          <w:szCs w:val="24"/>
        </w:rPr>
        <w:t xml:space="preserve"> </w:t>
      </w:r>
      <w:r w:rsidR="00A04591" w:rsidRPr="00B9639D">
        <w:rPr>
          <w:sz w:val="24"/>
          <w:szCs w:val="24"/>
        </w:rPr>
        <w:t>and 11B-233.5</w:t>
      </w:r>
    </w:p>
    <w:p w14:paraId="639A5971" w14:textId="77777777" w:rsidR="00563FE6" w:rsidRPr="00694974" w:rsidRDefault="00563FE6" w:rsidP="00CC0DBF">
      <w:pPr>
        <w:spacing w:after="120"/>
        <w:ind w:left="3240" w:hanging="3240"/>
        <w:rPr>
          <w:rFonts w:cs="Arial"/>
          <w:strike/>
          <w:sz w:val="24"/>
          <w:szCs w:val="24"/>
        </w:rPr>
      </w:pPr>
      <w:r w:rsidRPr="00CC29AE">
        <w:rPr>
          <w:rFonts w:cs="Arial"/>
          <w:sz w:val="24"/>
          <w:szCs w:val="24"/>
        </w:rPr>
        <w:t>Topic:</w:t>
      </w:r>
      <w:r>
        <w:rPr>
          <w:rFonts w:cs="Arial"/>
          <w:sz w:val="24"/>
          <w:szCs w:val="24"/>
        </w:rPr>
        <w:t xml:space="preserve">  </w:t>
      </w:r>
      <w:r>
        <w:rPr>
          <w:rFonts w:cs="Arial"/>
          <w:sz w:val="24"/>
          <w:szCs w:val="24"/>
        </w:rPr>
        <w:tab/>
        <w:t xml:space="preserve">Social Service Center Establishments </w:t>
      </w:r>
    </w:p>
    <w:p w14:paraId="33663784" w14:textId="77777777" w:rsidR="00563FE6" w:rsidRPr="00CC29AE" w:rsidRDefault="00563FE6" w:rsidP="002D51EB">
      <w:pPr>
        <w:pStyle w:val="Heading2"/>
        <w:shd w:val="clear" w:color="auto" w:fill="000000" w:themeFill="text1"/>
        <w:spacing w:before="240" w:after="120"/>
        <w:ind w:firstLine="90"/>
        <w:rPr>
          <w:szCs w:val="24"/>
        </w:rPr>
      </w:pPr>
      <w:r w:rsidRPr="00CC29AE">
        <w:rPr>
          <w:szCs w:val="24"/>
        </w:rPr>
        <w:t>CURRENT CODE LANGUAGE</w:t>
      </w:r>
    </w:p>
    <w:p w14:paraId="736C9945" w14:textId="3F3C5809" w:rsidR="00563FE6" w:rsidRPr="008B51EC" w:rsidRDefault="00563FE6" w:rsidP="00834354">
      <w:pPr>
        <w:spacing w:after="120"/>
        <w:rPr>
          <w:rFonts w:cs="Arial"/>
          <w:i/>
          <w:iCs/>
          <w:sz w:val="24"/>
          <w:szCs w:val="24"/>
        </w:rPr>
      </w:pPr>
      <w:r w:rsidRPr="008B51EC">
        <w:rPr>
          <w:rFonts w:cs="Arial"/>
          <w:b/>
          <w:bCs/>
          <w:i/>
          <w:iCs/>
          <w:sz w:val="24"/>
          <w:szCs w:val="24"/>
        </w:rPr>
        <w:t>11B-224.8 Social service center establishments.</w:t>
      </w:r>
      <w:r w:rsidRPr="008B51EC">
        <w:rPr>
          <w:rFonts w:cs="Arial"/>
          <w:i/>
          <w:iCs/>
          <w:sz w:val="24"/>
          <w:szCs w:val="24"/>
        </w:rPr>
        <w:t xml:space="preserve">  Group homes, halfway houses, shelters or similar social service center establishments that provide either temporary sleeping accommodations or residential dwelling units subject to this section shall comply with Section 11B-233.3.</w:t>
      </w:r>
    </w:p>
    <w:p w14:paraId="2840CF7F" w14:textId="16887109" w:rsidR="00563FE6" w:rsidRPr="008B51EC" w:rsidRDefault="00563FE6" w:rsidP="00E91C5A">
      <w:pPr>
        <w:spacing w:after="120"/>
        <w:ind w:left="720"/>
        <w:rPr>
          <w:rFonts w:cs="Arial"/>
          <w:i/>
          <w:iCs/>
          <w:sz w:val="24"/>
          <w:szCs w:val="24"/>
        </w:rPr>
      </w:pPr>
      <w:r w:rsidRPr="008B51EC">
        <w:rPr>
          <w:rFonts w:cs="Arial"/>
          <w:b/>
          <w:bCs/>
          <w:i/>
          <w:iCs/>
          <w:sz w:val="24"/>
          <w:szCs w:val="24"/>
        </w:rPr>
        <w:t>11B-224.8.1 More than 25-bed sleeping rooms.</w:t>
      </w:r>
      <w:r w:rsidRPr="008B51EC">
        <w:rPr>
          <w:rFonts w:cs="Arial"/>
          <w:i/>
          <w:iCs/>
          <w:sz w:val="24"/>
          <w:szCs w:val="24"/>
        </w:rPr>
        <w:t xml:space="preserve"> </w:t>
      </w:r>
      <w:r w:rsidR="003E690B">
        <w:rPr>
          <w:rFonts w:cs="Arial"/>
          <w:i/>
          <w:iCs/>
          <w:sz w:val="24"/>
          <w:szCs w:val="24"/>
        </w:rPr>
        <w:t>In sleeping rooms with more than 25 beds</w:t>
      </w:r>
      <w:r w:rsidR="00AB7084">
        <w:rPr>
          <w:rFonts w:cs="Arial"/>
          <w:i/>
          <w:iCs/>
          <w:sz w:val="24"/>
          <w:szCs w:val="24"/>
        </w:rPr>
        <w:t>, a minimum of 5 percent of the beds shall have clear floor space complying with Section 11B-806.2.3.</w:t>
      </w:r>
    </w:p>
    <w:p w14:paraId="59651679" w14:textId="5A16F8C5" w:rsidR="00563FE6" w:rsidRPr="00441761" w:rsidRDefault="00563FE6" w:rsidP="00E91C5A">
      <w:pPr>
        <w:spacing w:after="120"/>
        <w:ind w:left="720"/>
        <w:rPr>
          <w:rFonts w:cs="Arial"/>
          <w:sz w:val="24"/>
          <w:szCs w:val="24"/>
        </w:rPr>
      </w:pPr>
      <w:r w:rsidRPr="008B51EC">
        <w:rPr>
          <w:rFonts w:cs="Arial"/>
          <w:b/>
          <w:bCs/>
          <w:i/>
          <w:iCs/>
          <w:sz w:val="24"/>
          <w:szCs w:val="24"/>
        </w:rPr>
        <w:t>11B-224.8.2 More than 50-bed facilities.</w:t>
      </w:r>
      <w:r w:rsidRPr="008B51EC">
        <w:rPr>
          <w:rFonts w:cs="Arial"/>
          <w:i/>
          <w:iCs/>
          <w:sz w:val="24"/>
          <w:szCs w:val="24"/>
        </w:rPr>
        <w:t xml:space="preserve"> </w:t>
      </w:r>
      <w:r w:rsidR="00781DDE">
        <w:rPr>
          <w:rFonts w:cs="Arial"/>
          <w:i/>
          <w:iCs/>
          <w:sz w:val="24"/>
          <w:szCs w:val="24"/>
        </w:rPr>
        <w:t xml:space="preserve">Facilities with more than 50 beds that provide common use bathing facilities shall provide at least one roll-in shower with a seat that complies </w:t>
      </w:r>
      <w:r w:rsidR="00D7786C">
        <w:rPr>
          <w:rFonts w:cs="Arial"/>
          <w:i/>
          <w:iCs/>
          <w:sz w:val="24"/>
          <w:szCs w:val="24"/>
        </w:rPr>
        <w:t>with</w:t>
      </w:r>
      <w:r w:rsidR="00781DDE">
        <w:rPr>
          <w:rFonts w:cs="Arial"/>
          <w:i/>
          <w:iCs/>
          <w:sz w:val="24"/>
          <w:szCs w:val="24"/>
        </w:rPr>
        <w:t xml:space="preserve"> Section 11B-608. When separate shower facilities are provided for men and women, at least one roll-in shower shall be provided for each group.</w:t>
      </w:r>
    </w:p>
    <w:p w14:paraId="161C09E9" w14:textId="77777777" w:rsidR="00563FE6" w:rsidRPr="00CC29AE" w:rsidRDefault="00563FE6" w:rsidP="002D51EB">
      <w:pPr>
        <w:pStyle w:val="Heading2"/>
        <w:shd w:val="clear" w:color="auto" w:fill="000000" w:themeFill="text1"/>
        <w:spacing w:before="240" w:after="120"/>
        <w:ind w:firstLine="90"/>
        <w:rPr>
          <w:szCs w:val="24"/>
        </w:rPr>
      </w:pPr>
      <w:r w:rsidRPr="00CC29AE">
        <w:rPr>
          <w:szCs w:val="24"/>
        </w:rPr>
        <w:t>SUGGESTED TEXT OF PROPOSED AMENDMENT</w:t>
      </w:r>
    </w:p>
    <w:p w14:paraId="0FDCFD1C" w14:textId="77777777" w:rsidR="00DB62FA" w:rsidRPr="00DB62FA" w:rsidRDefault="00DB62FA" w:rsidP="00DB62FA">
      <w:pPr>
        <w:rPr>
          <w:rFonts w:cs="Arial"/>
          <w:i/>
          <w:strike/>
          <w:sz w:val="24"/>
          <w:szCs w:val="24"/>
        </w:rPr>
      </w:pPr>
      <w:r w:rsidRPr="00DB62FA">
        <w:rPr>
          <w:rFonts w:cs="Arial"/>
          <w:b/>
          <w:i/>
          <w:sz w:val="24"/>
          <w:szCs w:val="24"/>
        </w:rPr>
        <w:t>11B-</w:t>
      </w:r>
      <w:r w:rsidRPr="00DB62FA">
        <w:rPr>
          <w:rFonts w:cs="Arial"/>
          <w:b/>
          <w:i/>
          <w:sz w:val="24"/>
          <w:szCs w:val="24"/>
          <w:u w:val="single"/>
        </w:rPr>
        <w:t>233.5</w:t>
      </w:r>
      <w:r w:rsidRPr="00DB62FA">
        <w:rPr>
          <w:rFonts w:cs="Arial"/>
          <w:b/>
          <w:i/>
          <w:strike/>
          <w:sz w:val="24"/>
          <w:szCs w:val="24"/>
        </w:rPr>
        <w:t>224.8</w:t>
      </w:r>
      <w:r w:rsidRPr="00DB62FA">
        <w:rPr>
          <w:rFonts w:cs="Arial"/>
          <w:b/>
          <w:i/>
          <w:sz w:val="24"/>
          <w:szCs w:val="24"/>
        </w:rPr>
        <w:t xml:space="preserve"> Social service center establishments.</w:t>
      </w:r>
      <w:r w:rsidRPr="00DB62FA">
        <w:rPr>
          <w:rFonts w:cs="Arial"/>
          <w:i/>
          <w:sz w:val="24"/>
          <w:szCs w:val="24"/>
        </w:rPr>
        <w:t xml:space="preserve"> Group homes, halfway houses, shelters or similar social service center establishments that provide either temporary sleeping accommodations or residential dwelling units </w:t>
      </w:r>
      <w:r w:rsidRPr="00DB62FA">
        <w:rPr>
          <w:rFonts w:cs="Arial"/>
          <w:i/>
          <w:strike/>
          <w:sz w:val="24"/>
          <w:szCs w:val="24"/>
        </w:rPr>
        <w:t>subject to this section shall comply with Section 11B-233.3.</w:t>
      </w:r>
      <w:r w:rsidRPr="00DB62FA">
        <w:rPr>
          <w:rFonts w:cs="Arial"/>
          <w:i/>
          <w:sz w:val="24"/>
          <w:szCs w:val="24"/>
        </w:rPr>
        <w:t xml:space="preserve"> </w:t>
      </w:r>
      <w:r w:rsidRPr="00DB62FA">
        <w:rPr>
          <w:rFonts w:cs="Arial"/>
          <w:i/>
          <w:sz w:val="24"/>
          <w:szCs w:val="24"/>
          <w:u w:val="single"/>
        </w:rPr>
        <w:t>as public housing shall comply with Sections 11B-233.2 and 11B-233.3. All other social service center establishments that provide either temporary sleeping accommodations or residential dwelling units shall comply with</w:t>
      </w:r>
      <w:r w:rsidRPr="00DB62FA">
        <w:rPr>
          <w:rFonts w:cs="Arial"/>
          <w:i/>
          <w:sz w:val="24"/>
          <w:szCs w:val="24"/>
        </w:rPr>
        <w:t xml:space="preserve"> </w:t>
      </w:r>
      <w:r w:rsidRPr="00DB62FA">
        <w:rPr>
          <w:rFonts w:cs="Arial"/>
          <w:i/>
          <w:sz w:val="24"/>
          <w:szCs w:val="24"/>
          <w:u w:val="single"/>
        </w:rPr>
        <w:t>Section 11B-233.3.</w:t>
      </w:r>
    </w:p>
    <w:p w14:paraId="2BE6D638" w14:textId="77777777" w:rsidR="00DB62FA" w:rsidRPr="00DB62FA" w:rsidRDefault="00DB62FA" w:rsidP="00DB62FA">
      <w:pPr>
        <w:ind w:left="720"/>
        <w:rPr>
          <w:rFonts w:cs="Arial"/>
          <w:i/>
          <w:sz w:val="24"/>
          <w:szCs w:val="24"/>
        </w:rPr>
      </w:pPr>
      <w:r w:rsidRPr="00DB62FA">
        <w:rPr>
          <w:rFonts w:cs="Arial"/>
          <w:b/>
          <w:i/>
          <w:sz w:val="24"/>
          <w:szCs w:val="24"/>
        </w:rPr>
        <w:t>11B-</w:t>
      </w:r>
      <w:r w:rsidRPr="00DB62FA">
        <w:rPr>
          <w:rFonts w:cs="Arial"/>
          <w:b/>
          <w:i/>
          <w:sz w:val="24"/>
          <w:szCs w:val="24"/>
          <w:u w:val="single"/>
        </w:rPr>
        <w:t>233.5.1</w:t>
      </w:r>
      <w:r w:rsidRPr="00DB62FA">
        <w:rPr>
          <w:rFonts w:cs="Arial"/>
          <w:b/>
          <w:i/>
          <w:strike/>
          <w:sz w:val="24"/>
          <w:szCs w:val="24"/>
        </w:rPr>
        <w:t>224.8.1</w:t>
      </w:r>
      <w:r w:rsidRPr="00DB62FA">
        <w:rPr>
          <w:rFonts w:cs="Arial"/>
          <w:b/>
          <w:i/>
          <w:sz w:val="24"/>
          <w:szCs w:val="24"/>
        </w:rPr>
        <w:t xml:space="preserve"> More than 25-bed sleeping rooms.</w:t>
      </w:r>
      <w:r w:rsidRPr="00DB62FA">
        <w:rPr>
          <w:rFonts w:cs="Arial"/>
          <w:i/>
          <w:sz w:val="24"/>
          <w:szCs w:val="24"/>
        </w:rPr>
        <w:t xml:space="preserve"> In sleeping rooms with more than 25 beds, a minimum of 5 percent of the beds shall have clear floor space complying with Section 11B-806.2.3.</w:t>
      </w:r>
    </w:p>
    <w:p w14:paraId="6EE06298" w14:textId="0E3339FF" w:rsidR="00B923C0" w:rsidRDefault="00DB62FA" w:rsidP="00DB62FA">
      <w:pPr>
        <w:ind w:left="720"/>
        <w:rPr>
          <w:rFonts w:cs="Arial"/>
          <w:i/>
          <w:sz w:val="24"/>
          <w:szCs w:val="24"/>
        </w:rPr>
      </w:pPr>
      <w:r w:rsidRPr="00DB62FA">
        <w:rPr>
          <w:rFonts w:cs="Arial"/>
          <w:b/>
          <w:i/>
          <w:sz w:val="24"/>
          <w:szCs w:val="24"/>
        </w:rPr>
        <w:t>11B-</w:t>
      </w:r>
      <w:r w:rsidRPr="00DB62FA">
        <w:rPr>
          <w:rFonts w:cs="Arial"/>
          <w:b/>
          <w:i/>
          <w:sz w:val="24"/>
          <w:szCs w:val="24"/>
          <w:u w:val="single"/>
        </w:rPr>
        <w:t>233.5.2</w:t>
      </w:r>
      <w:r w:rsidRPr="00DB62FA">
        <w:rPr>
          <w:rFonts w:cs="Arial"/>
          <w:b/>
          <w:i/>
          <w:strike/>
          <w:sz w:val="24"/>
          <w:szCs w:val="24"/>
        </w:rPr>
        <w:t>224.8.2</w:t>
      </w:r>
      <w:r w:rsidRPr="00DB62FA">
        <w:rPr>
          <w:rFonts w:cs="Arial"/>
          <w:b/>
          <w:i/>
          <w:sz w:val="24"/>
          <w:szCs w:val="24"/>
        </w:rPr>
        <w:t xml:space="preserve"> More than 50-bed facilities.</w:t>
      </w:r>
      <w:r w:rsidRPr="00DB62FA">
        <w:rPr>
          <w:rFonts w:cs="Arial"/>
          <w:i/>
          <w:sz w:val="24"/>
          <w:szCs w:val="24"/>
        </w:rPr>
        <w:t xml:space="preserve"> Facilities with more than 50 beds that provide common use bathing facilities shall provide at least one roll-in shower with a seat that complies with Section 11B-608. When separate shower facilities are provided for men and women, at least one roll-in shower shall be provided for each group.</w:t>
      </w:r>
    </w:p>
    <w:p w14:paraId="31DFA0EE" w14:textId="65B66459" w:rsidR="003C4DAC" w:rsidRPr="003C4DAC" w:rsidRDefault="003C4DAC" w:rsidP="003C4DAC">
      <w:pPr>
        <w:spacing w:after="200" w:line="276" w:lineRule="auto"/>
        <w:rPr>
          <w:rFonts w:cs="Arial"/>
          <w:b/>
          <w:i/>
          <w:sz w:val="24"/>
          <w:szCs w:val="24"/>
        </w:rPr>
      </w:pPr>
      <w:r>
        <w:rPr>
          <w:rFonts w:cs="Arial"/>
          <w:b/>
          <w:i/>
          <w:sz w:val="24"/>
          <w:szCs w:val="24"/>
        </w:rPr>
        <w:br w:type="page"/>
      </w:r>
    </w:p>
    <w:p w14:paraId="3F413294" w14:textId="77777777" w:rsidR="00563FE6" w:rsidRPr="00CC29AE" w:rsidRDefault="00563FE6" w:rsidP="002D51EB">
      <w:pPr>
        <w:pStyle w:val="Heading2"/>
        <w:shd w:val="clear" w:color="auto" w:fill="000000" w:themeFill="text1"/>
        <w:spacing w:before="240" w:after="120"/>
        <w:ind w:firstLine="90"/>
        <w:rPr>
          <w:szCs w:val="24"/>
        </w:rPr>
      </w:pPr>
      <w:r w:rsidRPr="00CC29AE">
        <w:rPr>
          <w:szCs w:val="24"/>
        </w:rPr>
        <w:lastRenderedPageBreak/>
        <w:t>CODE TEXT IF ADOPTED</w:t>
      </w:r>
    </w:p>
    <w:p w14:paraId="633A8FA1" w14:textId="5B5EC99A" w:rsidR="00390FF7" w:rsidRPr="00390FF7" w:rsidRDefault="00390FF7" w:rsidP="00390FF7">
      <w:pPr>
        <w:spacing w:after="120"/>
        <w:rPr>
          <w:rFonts w:cs="Arial"/>
          <w:i/>
          <w:strike/>
          <w:sz w:val="24"/>
          <w:szCs w:val="24"/>
        </w:rPr>
      </w:pPr>
      <w:r w:rsidRPr="00390FF7">
        <w:rPr>
          <w:rFonts w:cs="Arial"/>
          <w:b/>
          <w:i/>
          <w:sz w:val="24"/>
          <w:szCs w:val="24"/>
        </w:rPr>
        <w:t>11B-233.5 Social service center establishments.</w:t>
      </w:r>
      <w:r w:rsidRPr="00390FF7">
        <w:rPr>
          <w:rFonts w:cs="Arial"/>
          <w:i/>
          <w:sz w:val="24"/>
          <w:szCs w:val="24"/>
        </w:rPr>
        <w:t xml:space="preserve"> </w:t>
      </w:r>
      <w:r w:rsidRPr="006D313F">
        <w:rPr>
          <w:rFonts w:cs="Arial"/>
          <w:i/>
          <w:sz w:val="24"/>
          <w:szCs w:val="24"/>
        </w:rPr>
        <w:t xml:space="preserve">Group homes, halfway houses, shelters or similar social service center establishments that provide either temporary sleeping accommodations or residential dwelling </w:t>
      </w:r>
      <w:r w:rsidR="007E1369" w:rsidRPr="006D313F">
        <w:rPr>
          <w:rFonts w:cs="Arial"/>
          <w:i/>
          <w:sz w:val="24"/>
          <w:szCs w:val="24"/>
        </w:rPr>
        <w:t>units</w:t>
      </w:r>
      <w:r w:rsidR="007E1369">
        <w:rPr>
          <w:rFonts w:cs="Arial"/>
          <w:i/>
          <w:sz w:val="24"/>
          <w:szCs w:val="24"/>
        </w:rPr>
        <w:t xml:space="preserve"> as</w:t>
      </w:r>
      <w:r w:rsidRPr="00390FF7">
        <w:rPr>
          <w:rFonts w:cs="Arial"/>
          <w:i/>
          <w:sz w:val="24"/>
          <w:szCs w:val="24"/>
        </w:rPr>
        <w:t xml:space="preserve"> public housing shall comply with Sections 11B-233.2 and 11B-233.3. All other social service center establishments that provide either temporary sleeping accommodations or residential dwelling units shall comply with Section 11B-233.3.</w:t>
      </w:r>
    </w:p>
    <w:p w14:paraId="151CEDBB" w14:textId="77777777" w:rsidR="00852926" w:rsidRPr="001B529F" w:rsidRDefault="00852926" w:rsidP="00852926">
      <w:pPr>
        <w:spacing w:after="120"/>
        <w:ind w:left="720"/>
        <w:rPr>
          <w:rFonts w:cs="Arial"/>
          <w:i/>
          <w:sz w:val="24"/>
          <w:szCs w:val="24"/>
        </w:rPr>
      </w:pPr>
      <w:r w:rsidRPr="001B529F">
        <w:rPr>
          <w:rFonts w:cs="Arial"/>
          <w:b/>
          <w:i/>
          <w:sz w:val="24"/>
          <w:szCs w:val="24"/>
        </w:rPr>
        <w:t>11B-233.5.1 More than 25-bed sleeping rooms.</w:t>
      </w:r>
      <w:r w:rsidRPr="001B529F">
        <w:rPr>
          <w:rFonts w:cs="Arial"/>
          <w:i/>
          <w:sz w:val="24"/>
          <w:szCs w:val="24"/>
        </w:rPr>
        <w:t xml:space="preserve"> In sleeping rooms with more than 25 beds, a minimum of 5 percent of the beds shall have clear floor space complying with Section 11B-806.2.3.</w:t>
      </w:r>
    </w:p>
    <w:p w14:paraId="687BD99B" w14:textId="473069F3" w:rsidR="00563FE6" w:rsidRDefault="00852926" w:rsidP="001B529F">
      <w:pPr>
        <w:spacing w:after="120"/>
        <w:ind w:left="720"/>
        <w:rPr>
          <w:rFonts w:cs="Arial"/>
          <w:i/>
          <w:sz w:val="24"/>
          <w:szCs w:val="24"/>
        </w:rPr>
      </w:pPr>
      <w:r w:rsidRPr="001B529F">
        <w:rPr>
          <w:rFonts w:cs="Arial"/>
          <w:b/>
          <w:i/>
          <w:sz w:val="24"/>
          <w:szCs w:val="24"/>
        </w:rPr>
        <w:t>11B-233.5.2 More than 50-bed facilities.</w:t>
      </w:r>
      <w:r w:rsidRPr="001B529F">
        <w:rPr>
          <w:rFonts w:cs="Arial"/>
          <w:i/>
          <w:sz w:val="24"/>
          <w:szCs w:val="24"/>
        </w:rPr>
        <w:t xml:space="preserve"> Facilities with more than 50 beds that provide common use bathing facilities shall provide at least one roll-in shower with a seat that complies with Section 11B-608. When separate shower facilities are provided for men and women, at least one roll-in shower shall be provided for each group.</w:t>
      </w:r>
    </w:p>
    <w:p w14:paraId="7257FC40" w14:textId="77777777" w:rsidR="00563FE6" w:rsidRPr="00CC29AE" w:rsidRDefault="00563FE6" w:rsidP="002D51EB">
      <w:pPr>
        <w:pStyle w:val="Heading2"/>
        <w:shd w:val="clear" w:color="auto" w:fill="000000" w:themeFill="text1"/>
        <w:spacing w:before="240" w:after="120"/>
        <w:ind w:firstLine="90"/>
        <w:rPr>
          <w:szCs w:val="24"/>
        </w:rPr>
      </w:pPr>
      <w:r w:rsidRPr="00CC29AE">
        <w:rPr>
          <w:szCs w:val="24"/>
        </w:rPr>
        <w:t>STATEMENT OF REASONS</w:t>
      </w:r>
    </w:p>
    <w:p w14:paraId="4B44C3E3" w14:textId="77777777" w:rsidR="006309E2" w:rsidRPr="006309E2" w:rsidRDefault="009C53C7" w:rsidP="006309E2">
      <w:pPr>
        <w:spacing w:after="120"/>
        <w:rPr>
          <w:rFonts w:cs="Arial"/>
          <w:sz w:val="24"/>
          <w:szCs w:val="24"/>
        </w:rPr>
      </w:pPr>
      <w:r>
        <w:rPr>
          <w:rFonts w:cs="Arial"/>
          <w:sz w:val="24"/>
          <w:szCs w:val="24"/>
        </w:rPr>
        <w:t xml:space="preserve">DSA </w:t>
      </w:r>
      <w:r w:rsidR="006309E2" w:rsidRPr="006309E2">
        <w:rPr>
          <w:rFonts w:cs="Arial"/>
          <w:sz w:val="24"/>
          <w:szCs w:val="24"/>
        </w:rPr>
        <w:t>proposes to relocate the scoping section for social service center establishments from the section covering transient lodging at Section 11B-224 to the more appropriate location covering residential facilities at Section 11B-233. DSA is also proposing to remove the social service center establishments descriptive language from the scoping section to a formal definition at Chapter 2. See Item 4.</w:t>
      </w:r>
    </w:p>
    <w:p w14:paraId="281BBEE5" w14:textId="77777777" w:rsidR="006309E2" w:rsidRPr="006309E2" w:rsidRDefault="006309E2" w:rsidP="006309E2">
      <w:pPr>
        <w:spacing w:after="120"/>
        <w:rPr>
          <w:rFonts w:cs="Arial"/>
          <w:sz w:val="24"/>
          <w:szCs w:val="24"/>
        </w:rPr>
      </w:pPr>
      <w:r w:rsidRPr="006309E2">
        <w:rPr>
          <w:rFonts w:cs="Arial"/>
          <w:sz w:val="24"/>
          <w:szCs w:val="24"/>
        </w:rPr>
        <w:t xml:space="preserve">Social service center establishments may be provided by public entities, by charitable organizations, or by commercial entities.  Social service center establishments are required to comply with the ADA Standards, FHA, and HUD Deeming Notice if they meet the definition of public housing, or the ADA Standards and FHA if they are a privately owned place of public accommodation. </w:t>
      </w:r>
    </w:p>
    <w:p w14:paraId="4B773274" w14:textId="77777777" w:rsidR="006309E2" w:rsidRPr="006309E2" w:rsidRDefault="006309E2" w:rsidP="006309E2">
      <w:pPr>
        <w:spacing w:after="120"/>
        <w:rPr>
          <w:rFonts w:cs="Arial"/>
          <w:sz w:val="24"/>
          <w:szCs w:val="24"/>
        </w:rPr>
      </w:pPr>
      <w:r w:rsidRPr="006309E2">
        <w:rPr>
          <w:rFonts w:cs="Arial"/>
          <w:sz w:val="24"/>
          <w:szCs w:val="24"/>
        </w:rPr>
        <w:t>This proposal aligns with the requirements of the Americans with Disabilities Act (ADA), 28 CFR Part 35.151(e) (Title II) and 28 CFR Part 36 Subpart D, Section 36.406(d) (Title III), the requirements found in HUD’s federal regulations at Title 24, Section 982.4, and California Code of Regulations Title 2, Division 4.1, Chapter 5, Subchapter 9, Article 1, Section 14000 and Article 2, Section 14020,</w:t>
      </w:r>
    </w:p>
    <w:p w14:paraId="278A25B0" w14:textId="1E2E1518" w:rsidR="000B17FF" w:rsidRDefault="006309E2" w:rsidP="006309E2">
      <w:pPr>
        <w:spacing w:after="120"/>
        <w:rPr>
          <w:rFonts w:cs="Arial"/>
          <w:sz w:val="24"/>
          <w:szCs w:val="24"/>
        </w:rPr>
      </w:pPr>
      <w:r w:rsidRPr="006309E2">
        <w:rPr>
          <w:rFonts w:cs="Arial"/>
          <w:sz w:val="24"/>
          <w:szCs w:val="24"/>
        </w:rPr>
        <w:t xml:space="preserve">This proposal is necessary to provide clarity of existing regulations and does not materially alter the substance or intent of the existing regulations and to align with minimum federal accessibility laws, standards and regulations as permitted by Health and Safety Code 18942(2)(A) and 18942(2)(F) </w:t>
      </w:r>
      <w:r w:rsidR="00003CF1">
        <w:rPr>
          <w:rFonts w:cs="Arial"/>
          <w:sz w:val="24"/>
          <w:szCs w:val="24"/>
        </w:rPr>
        <w:t>respectively.</w:t>
      </w:r>
    </w:p>
    <w:p w14:paraId="5B92920F" w14:textId="17C28303" w:rsidR="003B34E5" w:rsidRPr="007F45D6" w:rsidRDefault="003B34E5" w:rsidP="007F45D6">
      <w:pPr>
        <w:spacing w:before="240"/>
        <w:rPr>
          <w:rFonts w:cs="Arial"/>
        </w:rPr>
      </w:pPr>
      <w:r w:rsidRPr="008B3139">
        <w:rPr>
          <w:rFonts w:cs="Arial"/>
          <w:b/>
          <w:sz w:val="24"/>
          <w:szCs w:val="24"/>
        </w:rPr>
        <w:t>Rationale (from 15-Day ET):</w:t>
      </w:r>
      <w:r w:rsidR="00243BCC" w:rsidRPr="00243BCC">
        <w:t xml:space="preserve"> </w:t>
      </w:r>
      <w:r w:rsidR="007F45D6" w:rsidRPr="007F45D6">
        <w:rPr>
          <w:rFonts w:cs="Arial"/>
          <w:sz w:val="24"/>
          <w:szCs w:val="24"/>
        </w:rPr>
        <w:t>DSA has withdrawn the proposed definition for S</w:t>
      </w:r>
      <w:r w:rsidR="007F45D6" w:rsidRPr="007F45D6">
        <w:rPr>
          <w:rFonts w:cs="Arial"/>
          <w:i/>
          <w:iCs/>
          <w:sz w:val="24"/>
          <w:szCs w:val="24"/>
        </w:rPr>
        <w:t>OCIAL SERVICE CENTER ESTABLISHMENTS</w:t>
      </w:r>
      <w:r w:rsidR="007F45D6" w:rsidRPr="007F45D6">
        <w:rPr>
          <w:rFonts w:cs="Arial"/>
          <w:sz w:val="24"/>
          <w:szCs w:val="24"/>
        </w:rPr>
        <w:t xml:space="preserve"> and is retaining defining text in this section.  DSA also corrects two typographical errors: a missing letter s, and the missing word “section”.</w:t>
      </w:r>
    </w:p>
    <w:p w14:paraId="7B633CEA" w14:textId="77777777" w:rsidR="00563FE6" w:rsidRPr="00CC29AE" w:rsidRDefault="00563FE6" w:rsidP="002D51EB">
      <w:pPr>
        <w:pStyle w:val="Heading2"/>
        <w:shd w:val="clear" w:color="auto" w:fill="000000" w:themeFill="text1"/>
        <w:spacing w:before="240" w:after="120"/>
        <w:ind w:firstLine="90"/>
        <w:rPr>
          <w:szCs w:val="24"/>
        </w:rPr>
      </w:pPr>
      <w:r w:rsidRPr="00CC29AE">
        <w:rPr>
          <w:szCs w:val="24"/>
        </w:rPr>
        <w:t>DSA COMMENTS</w:t>
      </w:r>
    </w:p>
    <w:p w14:paraId="2C93EBC6" w14:textId="60F81791" w:rsidR="00563FE6" w:rsidRDefault="00563FE6" w:rsidP="00634A58">
      <w:pPr>
        <w:spacing w:after="120"/>
        <w:rPr>
          <w:rFonts w:cs="Arial"/>
          <w:sz w:val="24"/>
          <w:szCs w:val="24"/>
        </w:rPr>
      </w:pPr>
      <w:r>
        <w:rPr>
          <w:rFonts w:cs="Arial"/>
          <w:sz w:val="24"/>
          <w:szCs w:val="24"/>
        </w:rPr>
        <w:t xml:space="preserve">This item is related to </w:t>
      </w:r>
      <w:r w:rsidRPr="007703F7">
        <w:rPr>
          <w:rFonts w:cs="Arial"/>
          <w:sz w:val="24"/>
          <w:szCs w:val="24"/>
        </w:rPr>
        <w:t>Item</w:t>
      </w:r>
      <w:r w:rsidR="00926F93" w:rsidRPr="007703F7">
        <w:rPr>
          <w:rFonts w:cs="Arial"/>
          <w:sz w:val="24"/>
          <w:szCs w:val="24"/>
        </w:rPr>
        <w:t>s</w:t>
      </w:r>
      <w:r w:rsidRPr="007703F7">
        <w:rPr>
          <w:rFonts w:cs="Arial"/>
          <w:sz w:val="24"/>
          <w:szCs w:val="24"/>
        </w:rPr>
        <w:t xml:space="preserve"> </w:t>
      </w:r>
      <w:r w:rsidR="00926F93" w:rsidRPr="007703F7">
        <w:rPr>
          <w:rFonts w:cs="Arial"/>
          <w:sz w:val="24"/>
          <w:szCs w:val="24"/>
        </w:rPr>
        <w:t>3</w:t>
      </w:r>
      <w:r w:rsidR="00E67AD0">
        <w:rPr>
          <w:rFonts w:cs="Arial"/>
          <w:sz w:val="24"/>
          <w:szCs w:val="24"/>
        </w:rPr>
        <w:t>-1</w:t>
      </w:r>
      <w:r w:rsidR="00595F73">
        <w:rPr>
          <w:rFonts w:cs="Arial"/>
          <w:sz w:val="24"/>
          <w:szCs w:val="24"/>
        </w:rPr>
        <w:t xml:space="preserve"> </w:t>
      </w:r>
      <w:r w:rsidR="00926F93" w:rsidRPr="007703F7">
        <w:rPr>
          <w:rFonts w:cs="Arial"/>
          <w:sz w:val="24"/>
          <w:szCs w:val="24"/>
        </w:rPr>
        <w:t xml:space="preserve">and </w:t>
      </w:r>
      <w:r w:rsidR="00D117FF">
        <w:rPr>
          <w:rFonts w:cs="Arial"/>
          <w:sz w:val="24"/>
          <w:szCs w:val="24"/>
        </w:rPr>
        <w:t>4.1</w:t>
      </w:r>
      <w:r w:rsidR="004009C7">
        <w:rPr>
          <w:rFonts w:cs="Arial"/>
          <w:sz w:val="24"/>
          <w:szCs w:val="24"/>
        </w:rPr>
        <w:t>-1</w:t>
      </w:r>
      <w:r w:rsidR="00FF47AA">
        <w:rPr>
          <w:rFonts w:cs="Arial"/>
          <w:sz w:val="24"/>
          <w:szCs w:val="24"/>
        </w:rPr>
        <w:t>.</w:t>
      </w:r>
      <w:r>
        <w:rPr>
          <w:rFonts w:cs="Arial"/>
          <w:sz w:val="24"/>
          <w:szCs w:val="24"/>
        </w:rPr>
        <w:br w:type="page"/>
      </w:r>
    </w:p>
    <w:p w14:paraId="6F5E4BDE" w14:textId="77777777" w:rsidR="00563FE6" w:rsidRPr="00A95FE4" w:rsidRDefault="00563FE6" w:rsidP="00925026">
      <w:pPr>
        <w:spacing w:after="120"/>
        <w:rPr>
          <w:rFonts w:cs="Arial"/>
        </w:rPr>
        <w:sectPr w:rsidR="00563FE6" w:rsidRPr="00A95FE4" w:rsidSect="0093672B">
          <w:headerReference w:type="even" r:id="rId69"/>
          <w:headerReference w:type="default" r:id="rId70"/>
          <w:footerReference w:type="even" r:id="rId71"/>
          <w:footerReference w:type="default" r:id="rId72"/>
          <w:headerReference w:type="first" r:id="rId73"/>
          <w:footerReference w:type="first" r:id="rId74"/>
          <w:type w:val="continuous"/>
          <w:pgSz w:w="12240" w:h="15840"/>
          <w:pgMar w:top="1080" w:right="1080" w:bottom="1080" w:left="1080" w:header="720" w:footer="471" w:gutter="0"/>
          <w:cols w:space="720"/>
          <w:titlePg/>
          <w:docGrid w:linePitch="360"/>
        </w:sectPr>
      </w:pPr>
      <w:r>
        <w:rPr>
          <w:noProof/>
        </w:rPr>
        <w:lastRenderedPageBreak/>
        <w:drawing>
          <wp:inline distT="0" distB="0" distL="0" distR="0" wp14:anchorId="36B50305" wp14:editId="1403AACA">
            <wp:extent cx="1859280" cy="449580"/>
            <wp:effectExtent l="0" t="0" r="7620" b="7620"/>
            <wp:docPr id="333943973" name="Picture 333943973" descr="Division of the State Architect logo: Cube with architectural tool in cen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59280" cy="449580"/>
                    </a:xfrm>
                    <a:prstGeom prst="rect">
                      <a:avLst/>
                    </a:prstGeom>
                  </pic:spPr>
                </pic:pic>
              </a:graphicData>
            </a:graphic>
          </wp:inline>
        </w:drawing>
      </w:r>
    </w:p>
    <w:p w14:paraId="0F917B2A" w14:textId="77777777" w:rsidR="00563FE6" w:rsidRDefault="00563FE6" w:rsidP="00925026">
      <w:pPr>
        <w:pStyle w:val="DSADOCUMENTTITLE"/>
      </w:pPr>
      <w:r w:rsidRPr="00A95FE4">
        <w:t>DSA Code Amendment development</w:t>
      </w:r>
    </w:p>
    <w:p w14:paraId="5B2EA2F1" w14:textId="2675D2FE" w:rsidR="00563FE6" w:rsidRPr="00AF124E" w:rsidRDefault="00563FE6" w:rsidP="00EA4433">
      <w:pPr>
        <w:pStyle w:val="Heading2"/>
        <w:shd w:val="clear" w:color="auto" w:fill="000000" w:themeFill="text1"/>
        <w:spacing w:before="240" w:after="120"/>
        <w:ind w:firstLine="90"/>
        <w:rPr>
          <w:color w:val="auto"/>
          <w:szCs w:val="24"/>
        </w:rPr>
      </w:pPr>
      <w:r w:rsidRPr="00CC29AE">
        <w:rPr>
          <w:szCs w:val="24"/>
        </w:rPr>
        <w:t>TRACKING</w:t>
      </w:r>
      <w:r>
        <w:rPr>
          <w:szCs w:val="24"/>
        </w:rPr>
        <w:t xml:space="preserve"> </w:t>
      </w:r>
      <w:r w:rsidRPr="00AF124E">
        <w:rPr>
          <w:color w:val="auto"/>
          <w:szCs w:val="24"/>
        </w:rPr>
        <w:t>16</w:t>
      </w:r>
      <w:r w:rsidR="003B04D1" w:rsidRPr="00AF124E">
        <w:rPr>
          <w:color w:val="auto"/>
          <w:szCs w:val="24"/>
        </w:rPr>
        <w:t>-1.1 through 16-10</w:t>
      </w:r>
      <w:r w:rsidR="001F0459" w:rsidRPr="00AF124E">
        <w:rPr>
          <w:color w:val="auto"/>
          <w:szCs w:val="24"/>
        </w:rPr>
        <w:t>.5</w:t>
      </w:r>
    </w:p>
    <w:p w14:paraId="272DE998" w14:textId="77777777" w:rsidR="00563FE6" w:rsidRPr="00CC29AE" w:rsidRDefault="00563FE6" w:rsidP="00CC0DBF">
      <w:pPr>
        <w:spacing w:after="120"/>
        <w:ind w:left="3240" w:hanging="3240"/>
        <w:rPr>
          <w:rFonts w:cs="Arial"/>
          <w:sz w:val="24"/>
          <w:szCs w:val="24"/>
        </w:rPr>
      </w:pPr>
      <w:r w:rsidRPr="00CC29AE">
        <w:rPr>
          <w:rFonts w:cs="Arial"/>
          <w:sz w:val="24"/>
          <w:szCs w:val="24"/>
        </w:rPr>
        <w:t>Date Received:</w:t>
      </w:r>
      <w:r>
        <w:rPr>
          <w:rFonts w:cs="Arial"/>
          <w:sz w:val="24"/>
          <w:szCs w:val="24"/>
        </w:rPr>
        <w:tab/>
      </w:r>
    </w:p>
    <w:p w14:paraId="382BD895" w14:textId="7A139D7D" w:rsidR="005A279D" w:rsidRDefault="00563FE6" w:rsidP="00CC0DBF">
      <w:pPr>
        <w:spacing w:after="120"/>
        <w:ind w:left="3240" w:hanging="3240"/>
        <w:rPr>
          <w:rFonts w:cs="Arial"/>
          <w:sz w:val="24"/>
          <w:szCs w:val="24"/>
        </w:rPr>
      </w:pPr>
      <w:r w:rsidRPr="00CC29AE">
        <w:rPr>
          <w:rFonts w:cs="Arial"/>
          <w:sz w:val="24"/>
          <w:szCs w:val="24"/>
        </w:rPr>
        <w:t>DSA Tracking Number:</w:t>
      </w:r>
      <w:r>
        <w:rPr>
          <w:rFonts w:cs="Arial"/>
          <w:sz w:val="24"/>
          <w:szCs w:val="24"/>
        </w:rPr>
        <w:tab/>
      </w:r>
      <w:r w:rsidR="005A279D" w:rsidRPr="00626DD5">
        <w:rPr>
          <w:rFonts w:cs="Arial"/>
          <w:sz w:val="24"/>
          <w:szCs w:val="24"/>
        </w:rPr>
        <w:t>ITEM 16</w:t>
      </w:r>
      <w:r w:rsidR="00626DD5" w:rsidRPr="00626DD5">
        <w:rPr>
          <w:rFonts w:cs="Arial"/>
          <w:sz w:val="24"/>
          <w:szCs w:val="24"/>
        </w:rPr>
        <w:t>-</w:t>
      </w:r>
      <w:r w:rsidR="005A279D" w:rsidRPr="00626DD5">
        <w:rPr>
          <w:rFonts w:cs="Arial"/>
          <w:sz w:val="24"/>
          <w:szCs w:val="24"/>
        </w:rPr>
        <w:t>1.1 through 16</w:t>
      </w:r>
      <w:r w:rsidR="00626DD5" w:rsidRPr="00626DD5">
        <w:rPr>
          <w:rFonts w:cs="Arial"/>
          <w:sz w:val="24"/>
          <w:szCs w:val="24"/>
        </w:rPr>
        <w:t>-</w:t>
      </w:r>
      <w:r w:rsidR="005A279D" w:rsidRPr="00626DD5">
        <w:rPr>
          <w:rFonts w:cs="Arial"/>
          <w:sz w:val="24"/>
          <w:szCs w:val="24"/>
        </w:rPr>
        <w:t>10.5</w:t>
      </w:r>
    </w:p>
    <w:p w14:paraId="2767313B" w14:textId="12D2B30E" w:rsidR="00563FE6" w:rsidRPr="00CC29AE" w:rsidRDefault="00532126" w:rsidP="005A279D">
      <w:pPr>
        <w:spacing w:after="120"/>
        <w:ind w:left="3240"/>
        <w:rPr>
          <w:rFonts w:cs="Arial"/>
          <w:sz w:val="24"/>
          <w:szCs w:val="24"/>
        </w:rPr>
      </w:pPr>
      <w:r w:rsidRPr="00A945D0">
        <w:rPr>
          <w:rFonts w:cs="Arial"/>
          <w:sz w:val="24"/>
          <w:szCs w:val="24"/>
        </w:rPr>
        <w:t>ITEMS 16-1.1, 16-1.2, 16-1.3, 16-1.4, 16-1.5, 16-1.6, 16-1.7, 16-1, 16-2, 16-3, 16-4, 16-5, 16-5.1, 16-6, 16-6.1, 16-6.2, 16-7, 16-8, 16-9, 16-10, 16-10.1, 16-10.2, 16-10.3, 16-10.4, 16-10.5 (formerly ITEMS 16A and 16B)</w:t>
      </w:r>
    </w:p>
    <w:p w14:paraId="3CD86313" w14:textId="2F87EE18" w:rsidR="00563FE6" w:rsidRPr="00CC29AE" w:rsidRDefault="00563FE6" w:rsidP="00CC0DBF">
      <w:pPr>
        <w:spacing w:after="120"/>
        <w:ind w:left="3240" w:hanging="3240"/>
        <w:rPr>
          <w:rFonts w:cs="Arial"/>
          <w:sz w:val="24"/>
          <w:szCs w:val="24"/>
        </w:rPr>
      </w:pPr>
      <w:r w:rsidRPr="00CC29AE">
        <w:rPr>
          <w:rFonts w:cs="Arial"/>
          <w:sz w:val="24"/>
          <w:szCs w:val="24"/>
        </w:rPr>
        <w:t>Date Reviewed:</w:t>
      </w:r>
      <w:r>
        <w:rPr>
          <w:rFonts w:cs="Arial"/>
          <w:sz w:val="24"/>
          <w:szCs w:val="24"/>
        </w:rPr>
        <w:tab/>
      </w:r>
      <w:r w:rsidR="001B12CB">
        <w:rPr>
          <w:rFonts w:cs="Arial"/>
          <w:sz w:val="24"/>
          <w:szCs w:val="24"/>
        </w:rPr>
        <w:t>April</w:t>
      </w:r>
      <w:r w:rsidR="001B12CB" w:rsidRPr="00342CE9">
        <w:rPr>
          <w:rFonts w:cs="Arial"/>
          <w:sz w:val="24"/>
          <w:szCs w:val="24"/>
        </w:rPr>
        <w:t xml:space="preserve"> </w:t>
      </w:r>
      <w:r w:rsidR="001B12CB">
        <w:rPr>
          <w:rFonts w:cs="Arial"/>
          <w:sz w:val="24"/>
          <w:szCs w:val="24"/>
        </w:rPr>
        <w:t>15</w:t>
      </w:r>
      <w:r w:rsidR="00472B70" w:rsidRPr="007A2647">
        <w:rPr>
          <w:rFonts w:cs="Arial"/>
          <w:sz w:val="24"/>
          <w:szCs w:val="24"/>
        </w:rPr>
        <w:t xml:space="preserve">, </w:t>
      </w:r>
      <w:r w:rsidR="00290EED" w:rsidRPr="00290EED">
        <w:rPr>
          <w:rFonts w:cs="Arial"/>
          <w:sz w:val="24"/>
          <w:szCs w:val="24"/>
        </w:rPr>
        <w:t>2026</w:t>
      </w:r>
    </w:p>
    <w:p w14:paraId="545DA40C" w14:textId="287E44CD" w:rsidR="00563FE6" w:rsidRPr="00CC29AE" w:rsidRDefault="00563FE6" w:rsidP="00CC0DBF">
      <w:pPr>
        <w:spacing w:after="120"/>
        <w:ind w:left="3240" w:hanging="3240"/>
        <w:rPr>
          <w:rFonts w:cs="Arial"/>
          <w:sz w:val="24"/>
          <w:szCs w:val="24"/>
        </w:rPr>
      </w:pPr>
      <w:r w:rsidRPr="00CC29AE">
        <w:rPr>
          <w:rFonts w:cs="Arial"/>
          <w:sz w:val="24"/>
          <w:szCs w:val="24"/>
        </w:rPr>
        <w:t>Status:</w:t>
      </w:r>
      <w:r>
        <w:rPr>
          <w:rFonts w:cs="Arial"/>
          <w:sz w:val="24"/>
          <w:szCs w:val="24"/>
        </w:rPr>
        <w:tab/>
      </w:r>
      <w:r w:rsidR="00E02A2D">
        <w:rPr>
          <w:rFonts w:cs="Arial"/>
          <w:sz w:val="24"/>
          <w:szCs w:val="24"/>
        </w:rPr>
        <w:t>Commission Hearing</w:t>
      </w:r>
    </w:p>
    <w:p w14:paraId="276B3987" w14:textId="77777777" w:rsidR="00563FE6" w:rsidRPr="00CC29AE" w:rsidRDefault="00563FE6" w:rsidP="00EA4433">
      <w:pPr>
        <w:pStyle w:val="Heading2"/>
        <w:shd w:val="clear" w:color="auto" w:fill="000000" w:themeFill="text1"/>
        <w:spacing w:before="240" w:after="120"/>
        <w:ind w:firstLine="90"/>
        <w:rPr>
          <w:szCs w:val="24"/>
        </w:rPr>
      </w:pPr>
      <w:r w:rsidRPr="00CC29AE">
        <w:rPr>
          <w:szCs w:val="24"/>
        </w:rPr>
        <w:t>APPLICABLE CODE</w:t>
      </w:r>
    </w:p>
    <w:p w14:paraId="578AA95D" w14:textId="2C0356A3" w:rsidR="00563FE6" w:rsidRPr="00CC29AE" w:rsidRDefault="00563FE6" w:rsidP="00CC0DBF">
      <w:pPr>
        <w:spacing w:after="120"/>
        <w:ind w:left="3240" w:hanging="3240"/>
        <w:rPr>
          <w:rFonts w:cs="Arial"/>
          <w:sz w:val="24"/>
          <w:szCs w:val="24"/>
        </w:rPr>
      </w:pPr>
      <w:r w:rsidRPr="00CC29AE">
        <w:rPr>
          <w:rFonts w:cs="Arial"/>
          <w:sz w:val="24"/>
          <w:szCs w:val="24"/>
        </w:rPr>
        <w:t>Applicable Code Section(s):</w:t>
      </w:r>
      <w:r>
        <w:tab/>
      </w:r>
      <w:r w:rsidRPr="0030567F">
        <w:rPr>
          <w:sz w:val="24"/>
          <w:szCs w:val="24"/>
        </w:rPr>
        <w:t>CBC Part 2, Chapter 11B, Section 11B-</w:t>
      </w:r>
      <w:r>
        <w:rPr>
          <w:sz w:val="24"/>
          <w:szCs w:val="24"/>
        </w:rPr>
        <w:t>233</w:t>
      </w:r>
      <w:r w:rsidDel="007C14F5">
        <w:rPr>
          <w:sz w:val="24"/>
          <w:szCs w:val="24"/>
        </w:rPr>
        <w:t>.</w:t>
      </w:r>
      <w:r w:rsidR="00AF0B1D">
        <w:rPr>
          <w:sz w:val="24"/>
          <w:szCs w:val="24"/>
        </w:rPr>
        <w:t>1 and 11B-233.2</w:t>
      </w:r>
    </w:p>
    <w:p w14:paraId="7D902CE6" w14:textId="6727FB68" w:rsidR="00563FE6" w:rsidRPr="00CC29AE" w:rsidRDefault="00563FE6" w:rsidP="00CC0DBF">
      <w:pPr>
        <w:spacing w:after="120"/>
        <w:ind w:left="3240" w:hanging="3240"/>
        <w:rPr>
          <w:rFonts w:cs="Arial"/>
          <w:sz w:val="24"/>
          <w:szCs w:val="24"/>
        </w:rPr>
      </w:pPr>
      <w:r w:rsidRPr="00CC29AE">
        <w:rPr>
          <w:rFonts w:cs="Arial"/>
          <w:sz w:val="24"/>
          <w:szCs w:val="24"/>
        </w:rPr>
        <w:t>Topic:</w:t>
      </w:r>
      <w:r>
        <w:rPr>
          <w:rFonts w:cs="Arial"/>
          <w:sz w:val="24"/>
          <w:szCs w:val="24"/>
        </w:rPr>
        <w:t xml:space="preserve">  </w:t>
      </w:r>
      <w:r>
        <w:rPr>
          <w:rFonts w:cs="Arial"/>
          <w:sz w:val="24"/>
          <w:szCs w:val="24"/>
        </w:rPr>
        <w:tab/>
      </w:r>
      <w:r w:rsidR="00964D99">
        <w:rPr>
          <w:rFonts w:cs="Arial"/>
          <w:sz w:val="24"/>
          <w:szCs w:val="24"/>
        </w:rPr>
        <w:t>Residential</w:t>
      </w:r>
      <w:r>
        <w:rPr>
          <w:rFonts w:cs="Arial"/>
          <w:sz w:val="24"/>
          <w:szCs w:val="24"/>
        </w:rPr>
        <w:t xml:space="preserve"> Facilities</w:t>
      </w:r>
    </w:p>
    <w:p w14:paraId="1F1764C6" w14:textId="77777777" w:rsidR="00563FE6" w:rsidRPr="00CC29AE" w:rsidRDefault="00563FE6" w:rsidP="002D51EB">
      <w:pPr>
        <w:pStyle w:val="Heading2"/>
        <w:shd w:val="clear" w:color="auto" w:fill="000000" w:themeFill="text1"/>
        <w:spacing w:before="240" w:after="120"/>
        <w:ind w:firstLine="90"/>
        <w:rPr>
          <w:szCs w:val="24"/>
        </w:rPr>
      </w:pPr>
      <w:r w:rsidRPr="00CC29AE">
        <w:rPr>
          <w:szCs w:val="24"/>
        </w:rPr>
        <w:t>CURRENT CODE LANGUAGE</w:t>
      </w:r>
    </w:p>
    <w:p w14:paraId="2B7ED630" w14:textId="4E383190" w:rsidR="00C06E09" w:rsidRPr="00802767" w:rsidRDefault="00C06E09" w:rsidP="00C06E09">
      <w:pPr>
        <w:jc w:val="center"/>
        <w:rPr>
          <w:b/>
          <w:i/>
          <w:sz w:val="24"/>
          <w:szCs w:val="24"/>
        </w:rPr>
      </w:pPr>
      <w:r w:rsidRPr="00DB19DC">
        <w:rPr>
          <w:b/>
          <w:i/>
          <w:sz w:val="24"/>
          <w:szCs w:val="24"/>
        </w:rPr>
        <w:t>SECTION 11B-</w:t>
      </w:r>
      <w:r w:rsidRPr="00DB19DC">
        <w:rPr>
          <w:b/>
          <w:sz w:val="24"/>
          <w:szCs w:val="24"/>
        </w:rPr>
        <w:t>233</w:t>
      </w:r>
      <w:r w:rsidR="00747063" w:rsidRPr="00087369">
        <w:rPr>
          <w:b/>
          <w:sz w:val="24"/>
          <w:szCs w:val="24"/>
        </w:rPr>
        <w:t xml:space="preserve"> </w:t>
      </w:r>
      <w:r w:rsidR="00170D65" w:rsidRPr="00087369">
        <w:rPr>
          <w:b/>
          <w:i/>
          <w:sz w:val="24"/>
          <w:szCs w:val="24"/>
        </w:rPr>
        <w:t xml:space="preserve">PUBLIC HOUSING </w:t>
      </w:r>
      <w:r w:rsidR="00170D65" w:rsidRPr="00A81C2F">
        <w:rPr>
          <w:b/>
          <w:iCs/>
          <w:sz w:val="24"/>
          <w:szCs w:val="24"/>
        </w:rPr>
        <w:t>FACILITIES</w:t>
      </w:r>
    </w:p>
    <w:p w14:paraId="3BEBA9CF" w14:textId="77777777" w:rsidR="00C06E09" w:rsidRPr="007E2EE7" w:rsidRDefault="00C06E09" w:rsidP="00C06E09">
      <w:pPr>
        <w:rPr>
          <w:b/>
          <w:i/>
          <w:sz w:val="24"/>
          <w:szCs w:val="24"/>
        </w:rPr>
      </w:pPr>
    </w:p>
    <w:p w14:paraId="1902468B" w14:textId="2822FDAA" w:rsidR="00C06E09" w:rsidRPr="003A0EA4" w:rsidRDefault="00C06E09" w:rsidP="007E2EE7">
      <w:pPr>
        <w:spacing w:after="120"/>
        <w:rPr>
          <w:b/>
          <w:sz w:val="24"/>
          <w:szCs w:val="24"/>
        </w:rPr>
      </w:pPr>
      <w:r w:rsidRPr="007E2EE7">
        <w:rPr>
          <w:b/>
          <w:i/>
          <w:sz w:val="24"/>
          <w:szCs w:val="24"/>
        </w:rPr>
        <w:t>11B-</w:t>
      </w:r>
      <w:r w:rsidRPr="007E2EE7">
        <w:rPr>
          <w:b/>
          <w:sz w:val="24"/>
          <w:szCs w:val="24"/>
        </w:rPr>
        <w:t xml:space="preserve">233.1 General. </w:t>
      </w:r>
      <w:r w:rsidRPr="007E2EE7">
        <w:rPr>
          <w:i/>
          <w:sz w:val="24"/>
          <w:szCs w:val="24"/>
        </w:rPr>
        <w:t>Public housing facilities</w:t>
      </w:r>
      <w:r w:rsidRPr="007E2EE7">
        <w:rPr>
          <w:sz w:val="24"/>
          <w:szCs w:val="24"/>
        </w:rPr>
        <w:t xml:space="preserve"> with residential dwelling units shall comply with </w:t>
      </w:r>
      <w:r w:rsidRPr="007E2EE7">
        <w:rPr>
          <w:i/>
          <w:sz w:val="24"/>
          <w:szCs w:val="24"/>
        </w:rPr>
        <w:t>Section 11B-233.</w:t>
      </w:r>
      <w:r w:rsidRPr="003A0EA4">
        <w:rPr>
          <w:i/>
          <w:sz w:val="24"/>
          <w:szCs w:val="24"/>
        </w:rPr>
        <w:t xml:space="preserve"> See Chapter 2, Section 202 of this code for the definition of Public Housing.</w:t>
      </w:r>
    </w:p>
    <w:p w14:paraId="3C09BF01" w14:textId="37361955" w:rsidR="00301F42" w:rsidRPr="006076A4" w:rsidRDefault="00C06E09" w:rsidP="00C06E09">
      <w:pPr>
        <w:spacing w:after="120"/>
        <w:rPr>
          <w:sz w:val="24"/>
          <w:szCs w:val="24"/>
        </w:rPr>
      </w:pPr>
      <w:r w:rsidRPr="006076A4">
        <w:rPr>
          <w:b/>
          <w:i/>
          <w:sz w:val="24"/>
          <w:szCs w:val="24"/>
        </w:rPr>
        <w:t>11B-</w:t>
      </w:r>
      <w:r w:rsidRPr="006076A4">
        <w:rPr>
          <w:b/>
          <w:sz w:val="24"/>
          <w:szCs w:val="24"/>
        </w:rPr>
        <w:t>233.2</w:t>
      </w:r>
      <w:r w:rsidRPr="006076A4">
        <w:rPr>
          <w:sz w:val="24"/>
          <w:szCs w:val="24"/>
        </w:rPr>
        <w:t xml:space="preserve"> </w:t>
      </w:r>
      <w:r w:rsidRPr="006076A4">
        <w:rPr>
          <w:b/>
          <w:i/>
          <w:sz w:val="24"/>
          <w:szCs w:val="24"/>
        </w:rPr>
        <w:t>Reserved</w:t>
      </w:r>
      <w:r w:rsidRPr="006076A4">
        <w:rPr>
          <w:b/>
          <w:sz w:val="24"/>
          <w:szCs w:val="24"/>
        </w:rPr>
        <w:t>.</w:t>
      </w:r>
      <w:r w:rsidRPr="006076A4">
        <w:rPr>
          <w:sz w:val="24"/>
          <w:szCs w:val="24"/>
        </w:rPr>
        <w:t xml:space="preserve"> </w:t>
      </w:r>
    </w:p>
    <w:p w14:paraId="49E6FB07" w14:textId="30500116" w:rsidR="005B4525" w:rsidRDefault="0014786A" w:rsidP="00C06E09">
      <w:pPr>
        <w:spacing w:after="120"/>
        <w:rPr>
          <w:i/>
          <w:sz w:val="24"/>
          <w:szCs w:val="24"/>
        </w:rPr>
      </w:pPr>
      <w:r w:rsidRPr="00853640">
        <w:rPr>
          <w:b/>
          <w:i/>
          <w:iCs/>
          <w:sz w:val="24"/>
          <w:szCs w:val="24"/>
        </w:rPr>
        <w:t>11</w:t>
      </w:r>
      <w:r w:rsidR="00994612" w:rsidRPr="00853640">
        <w:rPr>
          <w:b/>
          <w:i/>
          <w:iCs/>
          <w:sz w:val="24"/>
          <w:szCs w:val="24"/>
        </w:rPr>
        <w:t>B-</w:t>
      </w:r>
      <w:r w:rsidR="002D7103" w:rsidRPr="006076A4">
        <w:rPr>
          <w:b/>
          <w:sz w:val="24"/>
          <w:szCs w:val="24"/>
        </w:rPr>
        <w:t>233</w:t>
      </w:r>
      <w:r w:rsidR="00F946BE" w:rsidRPr="006076A4">
        <w:rPr>
          <w:b/>
          <w:sz w:val="24"/>
          <w:szCs w:val="24"/>
        </w:rPr>
        <w:t>.3</w:t>
      </w:r>
      <w:r w:rsidR="00696585" w:rsidRPr="001C249B">
        <w:rPr>
          <w:sz w:val="24"/>
          <w:szCs w:val="24"/>
        </w:rPr>
        <w:t xml:space="preserve"> </w:t>
      </w:r>
      <w:r w:rsidR="00696585" w:rsidRPr="00F833FA">
        <w:rPr>
          <w:b/>
          <w:i/>
          <w:sz w:val="24"/>
          <w:szCs w:val="24"/>
        </w:rPr>
        <w:t>Public housing facilities.</w:t>
      </w:r>
      <w:r w:rsidR="00D71A80" w:rsidRPr="00853640">
        <w:rPr>
          <w:b/>
          <w:i/>
          <w:sz w:val="24"/>
          <w:szCs w:val="24"/>
        </w:rPr>
        <w:t xml:space="preserve"> </w:t>
      </w:r>
      <w:r w:rsidR="00D71A80" w:rsidRPr="00853640">
        <w:rPr>
          <w:i/>
          <w:sz w:val="24"/>
          <w:szCs w:val="24"/>
        </w:rPr>
        <w:t>…</w:t>
      </w:r>
    </w:p>
    <w:p w14:paraId="3D4CACA4" w14:textId="3BD66450" w:rsidR="00A81C2F" w:rsidRPr="008E6EA5" w:rsidRDefault="008E6EA5" w:rsidP="008E6EA5">
      <w:pPr>
        <w:spacing w:after="120"/>
        <w:ind w:left="720"/>
        <w:rPr>
          <w:rFonts w:eastAsiaTheme="minorHAnsi" w:cs="Arial"/>
          <w:b/>
          <w:bCs/>
          <w:sz w:val="24"/>
          <w:szCs w:val="24"/>
        </w:rPr>
      </w:pPr>
      <w:r w:rsidRPr="008E6EA5">
        <w:rPr>
          <w:rFonts w:eastAsiaTheme="minorHAnsi" w:cs="Arial"/>
          <w:b/>
          <w:bCs/>
          <w:i/>
          <w:iCs/>
          <w:sz w:val="24"/>
          <w:szCs w:val="24"/>
        </w:rPr>
        <w:t>11B-</w:t>
      </w:r>
      <w:r w:rsidRPr="008E6EA5">
        <w:rPr>
          <w:rFonts w:eastAsiaTheme="minorHAnsi" w:cs="Arial"/>
          <w:b/>
          <w:bCs/>
          <w:sz w:val="24"/>
          <w:szCs w:val="24"/>
        </w:rPr>
        <w:t>233.3.1 Minimum number: new construction.</w:t>
      </w:r>
      <w:r w:rsidRPr="00853640">
        <w:rPr>
          <w:rFonts w:eastAsiaTheme="minorHAnsi" w:cs="Arial"/>
          <w:b/>
          <w:bCs/>
          <w:sz w:val="24"/>
          <w:szCs w:val="24"/>
        </w:rPr>
        <w:t xml:space="preserve"> </w:t>
      </w:r>
      <w:r w:rsidRPr="00853640">
        <w:rPr>
          <w:rFonts w:eastAsiaTheme="minorHAnsi" w:cs="Arial"/>
          <w:sz w:val="24"/>
          <w:szCs w:val="24"/>
        </w:rPr>
        <w:t>…</w:t>
      </w:r>
    </w:p>
    <w:p w14:paraId="0B46339E" w14:textId="1D6EB5BD" w:rsidR="008E6EA5" w:rsidRPr="0088079C" w:rsidRDefault="008E6EA5" w:rsidP="008E6EA5">
      <w:pPr>
        <w:spacing w:after="120"/>
        <w:ind w:left="720"/>
        <w:rPr>
          <w:rFonts w:cs="Arial"/>
          <w:b/>
          <w:i/>
          <w:sz w:val="24"/>
          <w:szCs w:val="24"/>
        </w:rPr>
      </w:pPr>
      <w:r w:rsidRPr="0088079C">
        <w:rPr>
          <w:rFonts w:eastAsiaTheme="minorHAnsi" w:cs="Arial"/>
          <w:b/>
          <w:bCs/>
          <w:i/>
          <w:iCs/>
          <w:sz w:val="24"/>
          <w:szCs w:val="24"/>
        </w:rPr>
        <w:t>11B-</w:t>
      </w:r>
      <w:r w:rsidRPr="0088079C">
        <w:rPr>
          <w:rFonts w:eastAsiaTheme="minorHAnsi" w:cs="Arial"/>
          <w:b/>
          <w:bCs/>
          <w:sz w:val="24"/>
          <w:szCs w:val="24"/>
        </w:rPr>
        <w:t>233.3.2 Residential dwelling units for sale.</w:t>
      </w:r>
      <w:r w:rsidRPr="00853640">
        <w:rPr>
          <w:rFonts w:eastAsiaTheme="minorHAnsi" w:cs="Arial"/>
          <w:bCs/>
          <w:iCs/>
          <w:sz w:val="24"/>
          <w:szCs w:val="24"/>
        </w:rPr>
        <w:t xml:space="preserve"> </w:t>
      </w:r>
      <w:r w:rsidR="00853640" w:rsidRPr="00853640">
        <w:rPr>
          <w:rFonts w:eastAsiaTheme="minorHAnsi" w:cs="Arial"/>
          <w:sz w:val="24"/>
          <w:szCs w:val="24"/>
        </w:rPr>
        <w:t>…</w:t>
      </w:r>
    </w:p>
    <w:p w14:paraId="1F36FAD5" w14:textId="77777777" w:rsidR="008E6EA5" w:rsidRPr="0088079C" w:rsidRDefault="008E6EA5" w:rsidP="008E6EA5">
      <w:pPr>
        <w:spacing w:after="120"/>
        <w:ind w:left="720"/>
        <w:rPr>
          <w:rFonts w:eastAsiaTheme="minorHAnsi" w:cs="Arial"/>
          <w:sz w:val="24"/>
          <w:szCs w:val="24"/>
        </w:rPr>
      </w:pPr>
      <w:r w:rsidRPr="0088079C">
        <w:rPr>
          <w:rFonts w:eastAsiaTheme="minorHAnsi" w:cs="Arial"/>
          <w:b/>
          <w:bCs/>
          <w:i/>
          <w:iCs/>
          <w:sz w:val="24"/>
          <w:szCs w:val="24"/>
        </w:rPr>
        <w:t>11B-</w:t>
      </w:r>
      <w:r w:rsidRPr="0088079C">
        <w:rPr>
          <w:rFonts w:eastAsiaTheme="minorHAnsi" w:cs="Arial"/>
          <w:b/>
          <w:bCs/>
          <w:sz w:val="24"/>
          <w:szCs w:val="24"/>
        </w:rPr>
        <w:t>233.3.3 Additions.</w:t>
      </w:r>
      <w:r w:rsidRPr="00853640">
        <w:rPr>
          <w:rFonts w:eastAsiaTheme="minorHAnsi" w:cs="Arial"/>
          <w:b/>
          <w:bCs/>
          <w:sz w:val="24"/>
          <w:szCs w:val="24"/>
        </w:rPr>
        <w:t xml:space="preserve"> </w:t>
      </w:r>
      <w:r w:rsidRPr="00853640">
        <w:rPr>
          <w:rFonts w:eastAsiaTheme="minorHAnsi" w:cs="Arial"/>
          <w:sz w:val="24"/>
          <w:szCs w:val="24"/>
        </w:rPr>
        <w:t>…</w:t>
      </w:r>
    </w:p>
    <w:p w14:paraId="1B418D54" w14:textId="77777777" w:rsidR="008E6EA5" w:rsidRPr="0088079C" w:rsidRDefault="008E6EA5" w:rsidP="008E6EA5">
      <w:pPr>
        <w:spacing w:after="120"/>
        <w:ind w:left="720"/>
        <w:rPr>
          <w:rFonts w:cs="Arial"/>
          <w:b/>
          <w:i/>
          <w:sz w:val="24"/>
          <w:szCs w:val="24"/>
        </w:rPr>
      </w:pPr>
      <w:r w:rsidRPr="0088079C">
        <w:rPr>
          <w:rFonts w:eastAsiaTheme="minorHAnsi" w:cs="Arial"/>
          <w:b/>
          <w:bCs/>
          <w:i/>
          <w:iCs/>
          <w:sz w:val="24"/>
          <w:szCs w:val="24"/>
        </w:rPr>
        <w:t>11B-</w:t>
      </w:r>
      <w:r w:rsidRPr="0088079C">
        <w:rPr>
          <w:rFonts w:eastAsiaTheme="minorHAnsi" w:cs="Arial"/>
          <w:b/>
          <w:bCs/>
          <w:sz w:val="24"/>
          <w:szCs w:val="24"/>
        </w:rPr>
        <w:t>233.3.4 Alterations.</w:t>
      </w:r>
      <w:r w:rsidRPr="00853640">
        <w:rPr>
          <w:rFonts w:eastAsiaTheme="minorHAnsi" w:cs="Arial"/>
          <w:b/>
          <w:bCs/>
          <w:sz w:val="24"/>
          <w:szCs w:val="24"/>
        </w:rPr>
        <w:t xml:space="preserve"> </w:t>
      </w:r>
      <w:r w:rsidRPr="00853640">
        <w:rPr>
          <w:rFonts w:eastAsiaTheme="minorHAnsi" w:cs="Arial"/>
          <w:sz w:val="24"/>
          <w:szCs w:val="24"/>
        </w:rPr>
        <w:t>…</w:t>
      </w:r>
    </w:p>
    <w:p w14:paraId="1CC93EB6" w14:textId="2EC74554" w:rsidR="008E6EA5" w:rsidRPr="00A81C2F" w:rsidRDefault="008E6EA5" w:rsidP="008E6EA5">
      <w:pPr>
        <w:spacing w:after="120"/>
        <w:ind w:left="720"/>
        <w:rPr>
          <w:rFonts w:cs="Arial"/>
          <w:i/>
          <w:sz w:val="24"/>
          <w:szCs w:val="24"/>
        </w:rPr>
      </w:pPr>
      <w:r w:rsidRPr="00A81C2F">
        <w:rPr>
          <w:b/>
          <w:i/>
          <w:sz w:val="24"/>
          <w:szCs w:val="24"/>
        </w:rPr>
        <w:t>11B</w:t>
      </w:r>
      <w:r w:rsidRPr="00A81C2F">
        <w:rPr>
          <w:b/>
          <w:sz w:val="24"/>
          <w:szCs w:val="24"/>
        </w:rPr>
        <w:t>-</w:t>
      </w:r>
      <w:r w:rsidRPr="00A81C2F">
        <w:rPr>
          <w:rFonts w:eastAsia="Arial" w:cs="Arial"/>
          <w:b/>
          <w:sz w:val="24"/>
          <w:szCs w:val="24"/>
        </w:rPr>
        <w:t>233.3.5 Dispersion.</w:t>
      </w:r>
      <w:r w:rsidRPr="00853640">
        <w:rPr>
          <w:rFonts w:eastAsia="Arial" w:cs="Arial"/>
          <w:iCs/>
          <w:sz w:val="24"/>
          <w:szCs w:val="24"/>
        </w:rPr>
        <w:t xml:space="preserve"> …</w:t>
      </w:r>
    </w:p>
    <w:p w14:paraId="427ED400" w14:textId="7D7E622F" w:rsidR="008E6EA5" w:rsidRPr="00F833FA" w:rsidRDefault="008E6EA5" w:rsidP="008E6EA5">
      <w:pPr>
        <w:ind w:left="720"/>
        <w:rPr>
          <w:sz w:val="24"/>
          <w:szCs w:val="24"/>
        </w:rPr>
      </w:pPr>
      <w:r w:rsidRPr="008E6EA5">
        <w:rPr>
          <w:b/>
          <w:bCs/>
          <w:i/>
          <w:iCs/>
          <w:sz w:val="24"/>
          <w:szCs w:val="24"/>
        </w:rPr>
        <w:t>11B-233.3.6 Graduate student and faculty housing at a place of education.</w:t>
      </w:r>
      <w:r w:rsidRPr="00853640">
        <w:rPr>
          <w:b/>
          <w:bCs/>
          <w:i/>
          <w:iCs/>
          <w:sz w:val="24"/>
          <w:szCs w:val="24"/>
        </w:rPr>
        <w:t xml:space="preserve"> </w:t>
      </w:r>
      <w:r w:rsidRPr="00853640">
        <w:rPr>
          <w:i/>
          <w:iCs/>
          <w:sz w:val="24"/>
          <w:szCs w:val="24"/>
        </w:rPr>
        <w:t>…</w:t>
      </w:r>
    </w:p>
    <w:p w14:paraId="6D6B31DA" w14:textId="77777777" w:rsidR="00563FE6" w:rsidRPr="00CC29AE" w:rsidRDefault="00563FE6" w:rsidP="002D51EB">
      <w:pPr>
        <w:pStyle w:val="Heading2"/>
        <w:shd w:val="clear" w:color="auto" w:fill="000000" w:themeFill="text1"/>
        <w:spacing w:before="240" w:after="120"/>
        <w:ind w:firstLine="90"/>
        <w:rPr>
          <w:szCs w:val="24"/>
        </w:rPr>
      </w:pPr>
      <w:r w:rsidRPr="00CC29AE">
        <w:rPr>
          <w:szCs w:val="24"/>
        </w:rPr>
        <w:t>SUGGESTED TEXT OF PROPOSED AMENDMENT</w:t>
      </w:r>
    </w:p>
    <w:p w14:paraId="206576B8" w14:textId="2FAD5336" w:rsidR="00A17F72" w:rsidRPr="00126BF4" w:rsidRDefault="00A17F72" w:rsidP="00F833FA">
      <w:pPr>
        <w:jc w:val="center"/>
        <w:rPr>
          <w:b/>
          <w:sz w:val="24"/>
          <w:szCs w:val="24"/>
        </w:rPr>
      </w:pPr>
      <w:r w:rsidRPr="00F833FA">
        <w:rPr>
          <w:b/>
          <w:i/>
          <w:sz w:val="24"/>
          <w:szCs w:val="24"/>
        </w:rPr>
        <w:t>SECTION 11B-</w:t>
      </w:r>
      <w:r w:rsidRPr="00F833FA">
        <w:rPr>
          <w:b/>
          <w:sz w:val="24"/>
          <w:szCs w:val="24"/>
        </w:rPr>
        <w:t>233</w:t>
      </w:r>
      <w:r w:rsidRPr="00F833FA">
        <w:rPr>
          <w:b/>
          <w:i/>
          <w:sz w:val="24"/>
          <w:szCs w:val="24"/>
        </w:rPr>
        <w:t>—</w:t>
      </w:r>
      <w:r w:rsidRPr="00126BF4">
        <w:rPr>
          <w:b/>
          <w:i/>
          <w:strike/>
          <w:sz w:val="24"/>
          <w:szCs w:val="24"/>
        </w:rPr>
        <w:t>PUBLIC HOUSIN</w:t>
      </w:r>
      <w:r w:rsidRPr="00590C72">
        <w:rPr>
          <w:b/>
          <w:i/>
          <w:strike/>
          <w:sz w:val="24"/>
          <w:szCs w:val="24"/>
        </w:rPr>
        <w:t>G</w:t>
      </w:r>
      <w:r w:rsidRPr="00590C72">
        <w:rPr>
          <w:b/>
          <w:i/>
          <w:sz w:val="24"/>
          <w:szCs w:val="24"/>
        </w:rPr>
        <w:t xml:space="preserve"> </w:t>
      </w:r>
      <w:r w:rsidR="00B54A15" w:rsidRPr="00590C72">
        <w:rPr>
          <w:b/>
          <w:sz w:val="24"/>
          <w:szCs w:val="24"/>
          <w:u w:val="single"/>
        </w:rPr>
        <w:t>R</w:t>
      </w:r>
      <w:r w:rsidR="00B54A15" w:rsidRPr="00126BF4">
        <w:rPr>
          <w:b/>
          <w:sz w:val="24"/>
          <w:szCs w:val="24"/>
          <w:u w:val="single"/>
        </w:rPr>
        <w:t>ESIDENTIAL</w:t>
      </w:r>
      <w:r w:rsidR="00B54A15" w:rsidRPr="00126BF4">
        <w:rPr>
          <w:b/>
          <w:sz w:val="24"/>
          <w:szCs w:val="24"/>
        </w:rPr>
        <w:t xml:space="preserve"> </w:t>
      </w:r>
      <w:r w:rsidRPr="00126BF4">
        <w:rPr>
          <w:b/>
          <w:sz w:val="24"/>
          <w:szCs w:val="24"/>
        </w:rPr>
        <w:t>FACILITIES</w:t>
      </w:r>
    </w:p>
    <w:p w14:paraId="47967E2B" w14:textId="77777777" w:rsidR="00B54A15" w:rsidRPr="00126BF4" w:rsidRDefault="00B54A15" w:rsidP="00A17F72">
      <w:pPr>
        <w:rPr>
          <w:b/>
          <w:i/>
          <w:sz w:val="24"/>
          <w:szCs w:val="24"/>
        </w:rPr>
      </w:pPr>
    </w:p>
    <w:p w14:paraId="599039C3" w14:textId="77777777" w:rsidR="000D44E2" w:rsidRPr="00541D51" w:rsidRDefault="000D44E2" w:rsidP="000D44E2">
      <w:pPr>
        <w:rPr>
          <w:i/>
          <w:sz w:val="24"/>
          <w:szCs w:val="24"/>
          <w:u w:val="single"/>
        </w:rPr>
      </w:pPr>
      <w:r w:rsidRPr="00541D51">
        <w:rPr>
          <w:b/>
          <w:i/>
          <w:sz w:val="24"/>
          <w:szCs w:val="24"/>
        </w:rPr>
        <w:t>11B-</w:t>
      </w:r>
      <w:r w:rsidRPr="00541D51">
        <w:rPr>
          <w:b/>
          <w:sz w:val="24"/>
          <w:szCs w:val="24"/>
        </w:rPr>
        <w:t xml:space="preserve">233.1 General. </w:t>
      </w:r>
      <w:r w:rsidRPr="00541D51">
        <w:rPr>
          <w:bCs/>
          <w:i/>
          <w:iCs/>
          <w:strike/>
          <w:sz w:val="24"/>
          <w:szCs w:val="24"/>
        </w:rPr>
        <w:t>Public housing</w:t>
      </w:r>
      <w:r w:rsidRPr="00541D51">
        <w:rPr>
          <w:i/>
          <w:strike/>
          <w:sz w:val="24"/>
          <w:szCs w:val="24"/>
        </w:rPr>
        <w:t xml:space="preserve"> </w:t>
      </w:r>
      <w:r w:rsidRPr="00541D51">
        <w:rPr>
          <w:i/>
          <w:sz w:val="24"/>
          <w:szCs w:val="24"/>
          <w:u w:val="single"/>
        </w:rPr>
        <w:t>Residential</w:t>
      </w:r>
      <w:r w:rsidRPr="00541D51">
        <w:rPr>
          <w:i/>
          <w:sz w:val="24"/>
          <w:szCs w:val="24"/>
        </w:rPr>
        <w:t xml:space="preserve"> facilities subject to this chapter</w:t>
      </w:r>
      <w:r w:rsidRPr="00541D51">
        <w:rPr>
          <w:strike/>
          <w:sz w:val="24"/>
          <w:szCs w:val="24"/>
        </w:rPr>
        <w:t xml:space="preserve"> with residential dwelling units</w:t>
      </w:r>
      <w:r w:rsidRPr="00541D51">
        <w:rPr>
          <w:i/>
          <w:iCs/>
          <w:sz w:val="24"/>
          <w:szCs w:val="24"/>
        </w:rPr>
        <w:t xml:space="preserve"> </w:t>
      </w:r>
      <w:r w:rsidRPr="00541D51">
        <w:rPr>
          <w:sz w:val="24"/>
          <w:szCs w:val="24"/>
        </w:rPr>
        <w:t xml:space="preserve">shall comply with </w:t>
      </w:r>
      <w:r w:rsidRPr="00541D51">
        <w:rPr>
          <w:i/>
          <w:sz w:val="24"/>
          <w:szCs w:val="24"/>
        </w:rPr>
        <w:t>Section 11B-</w:t>
      </w:r>
      <w:r w:rsidRPr="00541D51">
        <w:rPr>
          <w:iCs/>
          <w:sz w:val="24"/>
          <w:szCs w:val="24"/>
        </w:rPr>
        <w:t>233</w:t>
      </w:r>
      <w:r w:rsidRPr="00541D51">
        <w:rPr>
          <w:i/>
          <w:sz w:val="24"/>
          <w:szCs w:val="24"/>
        </w:rPr>
        <w:t>.</w:t>
      </w:r>
      <w:r w:rsidRPr="00541D51">
        <w:rPr>
          <w:sz w:val="24"/>
          <w:szCs w:val="24"/>
        </w:rPr>
        <w:t xml:space="preserve"> </w:t>
      </w:r>
      <w:r w:rsidRPr="00541D51">
        <w:rPr>
          <w:i/>
          <w:sz w:val="24"/>
          <w:szCs w:val="24"/>
        </w:rPr>
        <w:t xml:space="preserve"> See Chapter 2, Section 202 of this code for the definition of Public Housing </w:t>
      </w:r>
      <w:r w:rsidRPr="00541D51">
        <w:rPr>
          <w:i/>
          <w:sz w:val="24"/>
          <w:szCs w:val="24"/>
          <w:u w:val="single"/>
        </w:rPr>
        <w:t>and Place of Public Accommodation.</w:t>
      </w:r>
    </w:p>
    <w:p w14:paraId="0D04E2A8" w14:textId="77777777" w:rsidR="000D44E2" w:rsidRPr="00C7586A" w:rsidRDefault="000D44E2" w:rsidP="000D44E2">
      <w:pPr>
        <w:rPr>
          <w:i/>
          <w:szCs w:val="24"/>
          <w:u w:val="single"/>
        </w:rPr>
      </w:pPr>
      <w:r w:rsidRPr="00541D51">
        <w:rPr>
          <w:b/>
          <w:i/>
          <w:iCs/>
          <w:sz w:val="24"/>
          <w:szCs w:val="24"/>
        </w:rPr>
        <w:t>11B-</w:t>
      </w:r>
      <w:r w:rsidRPr="00541D51">
        <w:rPr>
          <w:b/>
          <w:sz w:val="24"/>
          <w:szCs w:val="24"/>
        </w:rPr>
        <w:t>233.2</w:t>
      </w:r>
      <w:r w:rsidRPr="00541D51">
        <w:rPr>
          <w:sz w:val="24"/>
          <w:szCs w:val="24"/>
        </w:rPr>
        <w:t xml:space="preserve"> </w:t>
      </w:r>
      <w:r w:rsidRPr="00541D51">
        <w:rPr>
          <w:b/>
          <w:i/>
          <w:strike/>
          <w:sz w:val="24"/>
          <w:szCs w:val="24"/>
        </w:rPr>
        <w:t>Reserved</w:t>
      </w:r>
      <w:r w:rsidRPr="00541D51">
        <w:rPr>
          <w:b/>
          <w:strike/>
          <w:sz w:val="24"/>
          <w:szCs w:val="24"/>
        </w:rPr>
        <w:t>.</w:t>
      </w:r>
      <w:r w:rsidRPr="00541D51">
        <w:rPr>
          <w:sz w:val="24"/>
          <w:szCs w:val="24"/>
        </w:rPr>
        <w:t xml:space="preserve"> </w:t>
      </w:r>
      <w:r w:rsidRPr="00541D51">
        <w:rPr>
          <w:b/>
          <w:i/>
          <w:sz w:val="24"/>
          <w:szCs w:val="24"/>
          <w:u w:val="single"/>
        </w:rPr>
        <w:t>Public housing facilities.</w:t>
      </w:r>
      <w:r w:rsidRPr="00541D51">
        <w:rPr>
          <w:b/>
          <w:i/>
          <w:sz w:val="24"/>
          <w:szCs w:val="24"/>
        </w:rPr>
        <w:t xml:space="preserve">  </w:t>
      </w:r>
      <w:r w:rsidRPr="00541D51">
        <w:rPr>
          <w:i/>
          <w:sz w:val="24"/>
          <w:szCs w:val="24"/>
          <w:u w:val="single"/>
        </w:rPr>
        <w:t xml:space="preserve">Public housing </w:t>
      </w:r>
      <w:r w:rsidRPr="00541D51">
        <w:rPr>
          <w:iCs/>
          <w:sz w:val="24"/>
          <w:szCs w:val="24"/>
          <w:u w:val="single"/>
        </w:rPr>
        <w:t>facilities</w:t>
      </w:r>
      <w:r w:rsidRPr="00541D51">
        <w:rPr>
          <w:i/>
          <w:sz w:val="24"/>
          <w:szCs w:val="24"/>
          <w:u w:val="single"/>
        </w:rPr>
        <w:t xml:space="preserve"> shall comply with Sections 11B-233.2 and 11B-233.3.</w:t>
      </w:r>
      <w:r w:rsidRPr="00C7586A">
        <w:rPr>
          <w:i/>
          <w:szCs w:val="24"/>
          <w:u w:val="single"/>
        </w:rPr>
        <w:t xml:space="preserve"> </w:t>
      </w:r>
    </w:p>
    <w:p w14:paraId="2687C7CC" w14:textId="7CDECDAB" w:rsidR="008F2A9A" w:rsidRPr="008F2A9A" w:rsidRDefault="008F2A9A" w:rsidP="008F2A9A">
      <w:pPr>
        <w:ind w:left="720"/>
        <w:rPr>
          <w:b/>
          <w:i/>
          <w:sz w:val="24"/>
          <w:szCs w:val="24"/>
          <w:u w:val="single"/>
        </w:rPr>
      </w:pPr>
      <w:r w:rsidRPr="008F2A9A">
        <w:rPr>
          <w:b/>
          <w:i/>
          <w:sz w:val="24"/>
          <w:szCs w:val="24"/>
          <w:u w:val="single"/>
        </w:rPr>
        <w:lastRenderedPageBreak/>
        <w:t xml:space="preserve">Exceptions:  </w:t>
      </w:r>
    </w:p>
    <w:p w14:paraId="4208A50A" w14:textId="77777777" w:rsidR="008F2A9A" w:rsidRPr="008F2A9A" w:rsidRDefault="008F2A9A" w:rsidP="008F2A9A">
      <w:pPr>
        <w:pStyle w:val="ListParagraph"/>
        <w:widowControl w:val="0"/>
        <w:numPr>
          <w:ilvl w:val="0"/>
          <w:numId w:val="27"/>
        </w:numPr>
        <w:spacing w:after="120"/>
        <w:contextualSpacing w:val="0"/>
        <w:rPr>
          <w:i/>
          <w:sz w:val="24"/>
          <w:szCs w:val="24"/>
          <w:u w:val="single"/>
        </w:rPr>
      </w:pPr>
      <w:r w:rsidRPr="008F2A9A">
        <w:rPr>
          <w:i/>
          <w:sz w:val="24"/>
          <w:szCs w:val="24"/>
          <w:u w:val="single"/>
        </w:rPr>
        <w:t>Public housing facilities with 4 or fewer residential dwelling units shall not be required to comply with Section 11B-233.2.</w:t>
      </w:r>
    </w:p>
    <w:p w14:paraId="60B058DB" w14:textId="0A850C4A" w:rsidR="008F2A9A" w:rsidRPr="008F2A9A" w:rsidRDefault="008F2A9A" w:rsidP="008F2A9A">
      <w:pPr>
        <w:pStyle w:val="ListParagraph"/>
        <w:widowControl w:val="0"/>
        <w:numPr>
          <w:ilvl w:val="0"/>
          <w:numId w:val="27"/>
        </w:numPr>
        <w:spacing w:after="120"/>
        <w:contextualSpacing w:val="0"/>
        <w:rPr>
          <w:i/>
          <w:sz w:val="24"/>
          <w:szCs w:val="24"/>
          <w:u w:val="single"/>
        </w:rPr>
      </w:pPr>
      <w:r w:rsidRPr="008F2A9A">
        <w:rPr>
          <w:i/>
          <w:sz w:val="24"/>
          <w:szCs w:val="24"/>
          <w:u w:val="single"/>
        </w:rPr>
        <w:t>Housing at a place of education as public housing containing either 4 or fewer sleeping rooms or 4 or fewer multi-bedroom housing units shall not be required to comply with 11B-233.2.</w:t>
      </w:r>
    </w:p>
    <w:p w14:paraId="45D94709" w14:textId="77777777" w:rsidR="008F2A9A" w:rsidRPr="008F2A9A" w:rsidRDefault="008F2A9A" w:rsidP="008F2A9A">
      <w:pPr>
        <w:ind w:left="720"/>
        <w:rPr>
          <w:rFonts w:cs="Arial"/>
          <w:b/>
          <w:sz w:val="24"/>
          <w:szCs w:val="24"/>
        </w:rPr>
      </w:pPr>
      <w:r w:rsidRPr="008F2A9A">
        <w:rPr>
          <w:b/>
          <w:i/>
          <w:sz w:val="24"/>
          <w:szCs w:val="24"/>
          <w:u w:val="single"/>
        </w:rPr>
        <w:t>11B-233.2.1 Accessible routes.</w:t>
      </w:r>
      <w:r w:rsidRPr="008F2A9A">
        <w:rPr>
          <w:i/>
          <w:sz w:val="24"/>
          <w:szCs w:val="24"/>
        </w:rPr>
        <w:t xml:space="preserve">  </w:t>
      </w:r>
      <w:r w:rsidRPr="008F2A9A">
        <w:rPr>
          <w:i/>
          <w:sz w:val="24"/>
          <w:szCs w:val="24"/>
          <w:u w:val="single"/>
        </w:rPr>
        <w:t>Public housing facilities shall provide accessible routes as required by Section 11B-206. Section 11B-206.2.1 exception 2, the exception at Section 11B-206.2.2, and Section 11B-206.2.8 exceptions 2 and 3 shall not be permitted.</w:t>
      </w:r>
    </w:p>
    <w:p w14:paraId="6F178D15" w14:textId="77777777" w:rsidR="008F2A9A" w:rsidRPr="00C27091" w:rsidRDefault="008F2A9A" w:rsidP="008F2A9A">
      <w:pPr>
        <w:ind w:left="720"/>
        <w:rPr>
          <w:rFonts w:eastAsia="Batang"/>
          <w:i/>
          <w:snapToGrid w:val="0"/>
          <w:sz w:val="24"/>
          <w:szCs w:val="24"/>
          <w:u w:val="single"/>
        </w:rPr>
      </w:pPr>
      <w:r w:rsidRPr="00C27091">
        <w:rPr>
          <w:rFonts w:eastAsia="Batang"/>
          <w:b/>
          <w:i/>
          <w:snapToGrid w:val="0"/>
          <w:sz w:val="24"/>
          <w:szCs w:val="24"/>
          <w:u w:val="single"/>
        </w:rPr>
        <w:t>11B-233.2.2 Common Use Areas.</w:t>
      </w:r>
      <w:r w:rsidRPr="00C27091">
        <w:rPr>
          <w:rFonts w:eastAsia="Batang"/>
          <w:i/>
          <w:snapToGrid w:val="0"/>
          <w:sz w:val="24"/>
          <w:szCs w:val="24"/>
        </w:rPr>
        <w:t xml:space="preserve">  </w:t>
      </w:r>
      <w:r w:rsidRPr="00C27091">
        <w:rPr>
          <w:rFonts w:eastAsia="Batang"/>
          <w:i/>
          <w:snapToGrid w:val="0"/>
          <w:sz w:val="24"/>
          <w:szCs w:val="24"/>
          <w:u w:val="single"/>
        </w:rPr>
        <w:t>Public housing facilities</w:t>
      </w:r>
      <w:r w:rsidRPr="00C27091" w:rsidDel="00E405A7">
        <w:rPr>
          <w:rFonts w:eastAsia="Batang"/>
          <w:i/>
          <w:snapToGrid w:val="0"/>
          <w:sz w:val="24"/>
          <w:szCs w:val="24"/>
          <w:u w:val="single"/>
        </w:rPr>
        <w:t xml:space="preserve"> </w:t>
      </w:r>
      <w:r w:rsidRPr="00C27091">
        <w:rPr>
          <w:rFonts w:eastAsia="Batang"/>
          <w:i/>
          <w:snapToGrid w:val="0"/>
          <w:sz w:val="24"/>
          <w:szCs w:val="24"/>
          <w:u w:val="single"/>
        </w:rPr>
        <w:t>permitted to use</w:t>
      </w:r>
      <w:r w:rsidRPr="00C27091" w:rsidDel="00E405A7">
        <w:rPr>
          <w:rFonts w:eastAsia="Batang"/>
          <w:i/>
          <w:snapToGrid w:val="0"/>
          <w:sz w:val="24"/>
          <w:szCs w:val="24"/>
          <w:u w:val="single"/>
        </w:rPr>
        <w:t xml:space="preserve"> </w:t>
      </w:r>
      <w:r w:rsidRPr="00C27091">
        <w:rPr>
          <w:rFonts w:eastAsia="Batang"/>
          <w:i/>
          <w:snapToGrid w:val="0"/>
          <w:sz w:val="24"/>
          <w:szCs w:val="24"/>
          <w:u w:val="single"/>
        </w:rPr>
        <w:t>Section 11B-206.2.3, Exception 4</w:t>
      </w:r>
      <w:r w:rsidRPr="00C27091" w:rsidDel="00942678">
        <w:rPr>
          <w:rFonts w:eastAsia="Batang"/>
          <w:i/>
          <w:snapToGrid w:val="0"/>
          <w:sz w:val="24"/>
          <w:szCs w:val="24"/>
          <w:u w:val="single"/>
        </w:rPr>
        <w:t xml:space="preserve"> </w:t>
      </w:r>
      <w:r w:rsidRPr="00C27091">
        <w:rPr>
          <w:rFonts w:eastAsia="Batang"/>
          <w:i/>
          <w:snapToGrid w:val="0"/>
          <w:sz w:val="24"/>
          <w:szCs w:val="24"/>
          <w:u w:val="single"/>
        </w:rPr>
        <w:t>shall provide common use areas on the ground floor with amenities equal to those on upper floors.</w:t>
      </w:r>
    </w:p>
    <w:p w14:paraId="758C5384" w14:textId="77777777" w:rsidR="008F2A9A" w:rsidRPr="00EE7A46" w:rsidRDefault="008F2A9A" w:rsidP="008F2A9A">
      <w:pPr>
        <w:ind w:left="720"/>
        <w:rPr>
          <w:rFonts w:eastAsia="Batang"/>
          <w:i/>
          <w:snapToGrid w:val="0"/>
          <w:sz w:val="24"/>
          <w:szCs w:val="24"/>
          <w:u w:val="single"/>
        </w:rPr>
      </w:pPr>
      <w:r w:rsidRPr="00EE7A46">
        <w:rPr>
          <w:rFonts w:eastAsia="Batang"/>
          <w:b/>
          <w:i/>
          <w:snapToGrid w:val="0"/>
          <w:sz w:val="24"/>
          <w:szCs w:val="24"/>
          <w:u w:val="single"/>
        </w:rPr>
        <w:t>11B-233.2.3 Fire alarm systems.</w:t>
      </w:r>
      <w:r w:rsidRPr="00EE7A46">
        <w:rPr>
          <w:rFonts w:eastAsia="Batang"/>
          <w:i/>
          <w:snapToGrid w:val="0"/>
          <w:sz w:val="24"/>
          <w:szCs w:val="24"/>
        </w:rPr>
        <w:t xml:space="preserve">  </w:t>
      </w:r>
      <w:r w:rsidRPr="00EE7A46">
        <w:rPr>
          <w:rFonts w:eastAsia="Batang"/>
          <w:i/>
          <w:snapToGrid w:val="0"/>
          <w:sz w:val="24"/>
          <w:szCs w:val="24"/>
          <w:u w:val="single"/>
        </w:rPr>
        <w:t>Public housing facilities are not permitted to use the exception at Section 11B-215.1.</w:t>
      </w:r>
    </w:p>
    <w:p w14:paraId="236CD695" w14:textId="77777777" w:rsidR="008F2A9A" w:rsidRPr="00EE7A46" w:rsidRDefault="008F2A9A" w:rsidP="008F2A9A">
      <w:pPr>
        <w:ind w:left="720"/>
        <w:rPr>
          <w:rFonts w:eastAsia="Batang"/>
          <w:i/>
          <w:snapToGrid w:val="0"/>
          <w:sz w:val="24"/>
          <w:szCs w:val="24"/>
        </w:rPr>
      </w:pPr>
      <w:r w:rsidRPr="00EE7A46">
        <w:rPr>
          <w:rFonts w:eastAsia="Batang"/>
          <w:b/>
          <w:i/>
          <w:snapToGrid w:val="0"/>
          <w:sz w:val="24"/>
          <w:szCs w:val="24"/>
          <w:u w:val="single"/>
        </w:rPr>
        <w:t>11B-233.2.4 Washing Machines and Clothes Dryers.</w:t>
      </w:r>
      <w:r w:rsidRPr="00EE7A46">
        <w:rPr>
          <w:rFonts w:eastAsia="Batang"/>
          <w:i/>
          <w:snapToGrid w:val="0"/>
          <w:sz w:val="24"/>
          <w:szCs w:val="24"/>
        </w:rPr>
        <w:t xml:space="preserve">  </w:t>
      </w:r>
      <w:r w:rsidRPr="00EE7A46">
        <w:rPr>
          <w:rFonts w:eastAsia="Batang"/>
          <w:i/>
          <w:snapToGrid w:val="0"/>
          <w:sz w:val="24"/>
          <w:szCs w:val="24"/>
          <w:u w:val="single"/>
        </w:rPr>
        <w:t>Washing machines and clothes dryers provided in common use areas shall be front loading and shall comply with Section 11B-611.</w:t>
      </w:r>
    </w:p>
    <w:p w14:paraId="2170CDB3" w14:textId="77777777" w:rsidR="008F2A9A" w:rsidRPr="00EE7A46" w:rsidRDefault="008F2A9A" w:rsidP="008F2A9A">
      <w:pPr>
        <w:ind w:left="720"/>
        <w:rPr>
          <w:rFonts w:eastAsia="Batang"/>
          <w:i/>
          <w:snapToGrid w:val="0"/>
          <w:sz w:val="24"/>
          <w:szCs w:val="24"/>
          <w:u w:val="single"/>
        </w:rPr>
      </w:pPr>
      <w:r w:rsidRPr="00EE7A46">
        <w:rPr>
          <w:rFonts w:eastAsia="Batang"/>
          <w:b/>
          <w:i/>
          <w:snapToGrid w:val="0"/>
          <w:sz w:val="24"/>
          <w:szCs w:val="24"/>
          <w:u w:val="single"/>
        </w:rPr>
        <w:t>11B-233.2.5 Additions.</w:t>
      </w:r>
      <w:r w:rsidRPr="00EE7A46">
        <w:rPr>
          <w:rFonts w:eastAsia="Batang"/>
          <w:i/>
          <w:snapToGrid w:val="0"/>
          <w:sz w:val="24"/>
          <w:szCs w:val="24"/>
        </w:rPr>
        <w:t xml:space="preserve">  </w:t>
      </w:r>
      <w:r w:rsidRPr="00EE7A46">
        <w:rPr>
          <w:rFonts w:eastAsia="Batang"/>
          <w:i/>
          <w:snapToGrid w:val="0"/>
          <w:sz w:val="24"/>
          <w:szCs w:val="24"/>
          <w:u w:val="single"/>
        </w:rPr>
        <w:t>Additions shall comply with Sections 11B-202.2, 11B-233.3.3 and this section.</w:t>
      </w:r>
    </w:p>
    <w:p w14:paraId="7F900F02" w14:textId="77777777" w:rsidR="00171E02" w:rsidRPr="00EE7A46" w:rsidRDefault="00171E02" w:rsidP="00171E02">
      <w:pPr>
        <w:ind w:left="1440"/>
        <w:rPr>
          <w:rFonts w:eastAsia="Batang" w:cs="Arial"/>
          <w:i/>
          <w:snapToGrid w:val="0"/>
          <w:sz w:val="24"/>
          <w:szCs w:val="24"/>
          <w:u w:val="single"/>
        </w:rPr>
      </w:pPr>
      <w:r w:rsidRPr="00EE7A46">
        <w:rPr>
          <w:rFonts w:eastAsia="Batang" w:cs="Arial"/>
          <w:b/>
          <w:i/>
          <w:snapToGrid w:val="0"/>
          <w:sz w:val="24"/>
          <w:szCs w:val="24"/>
          <w:u w:val="single"/>
        </w:rPr>
        <w:t>11B-233.2.5.1 Entrances.</w:t>
      </w:r>
      <w:r w:rsidRPr="00EE7A46">
        <w:rPr>
          <w:rFonts w:eastAsia="Batang" w:cs="Arial"/>
          <w:i/>
          <w:snapToGrid w:val="0"/>
          <w:sz w:val="24"/>
          <w:szCs w:val="24"/>
        </w:rPr>
        <w:t xml:space="preserve">  </w:t>
      </w:r>
      <w:r w:rsidRPr="00EE7A46">
        <w:rPr>
          <w:rFonts w:eastAsia="Batang" w:cs="Arial"/>
          <w:i/>
          <w:snapToGrid w:val="0"/>
          <w:sz w:val="24"/>
          <w:szCs w:val="24"/>
          <w:u w:val="single"/>
        </w:rPr>
        <w:t>Where an addition to an existing building does not provide an entrance, at least one entrance in the existing building shall comply with Section 11B-206.4.</w:t>
      </w:r>
    </w:p>
    <w:p w14:paraId="549CCEC4" w14:textId="77777777" w:rsidR="00171E02" w:rsidRPr="00EE7A46" w:rsidRDefault="00171E02" w:rsidP="00171E02">
      <w:pPr>
        <w:ind w:left="1440"/>
        <w:rPr>
          <w:rFonts w:eastAsia="Batang" w:cs="Arial"/>
          <w:i/>
          <w:snapToGrid w:val="0"/>
          <w:sz w:val="24"/>
          <w:szCs w:val="24"/>
          <w:u w:val="single"/>
        </w:rPr>
      </w:pPr>
      <w:r w:rsidRPr="00EE7A46">
        <w:rPr>
          <w:rFonts w:eastAsia="Batang" w:cs="Arial"/>
          <w:b/>
          <w:i/>
          <w:snapToGrid w:val="0"/>
          <w:sz w:val="24"/>
          <w:szCs w:val="24"/>
          <w:u w:val="single"/>
        </w:rPr>
        <w:t>11B-233.2.5.2 Accessible route.</w:t>
      </w:r>
      <w:r w:rsidRPr="00EE7A46">
        <w:rPr>
          <w:rFonts w:eastAsia="Batang" w:cs="Arial"/>
          <w:b/>
          <w:i/>
          <w:snapToGrid w:val="0"/>
          <w:sz w:val="24"/>
          <w:szCs w:val="24"/>
        </w:rPr>
        <w:t xml:space="preserve"> </w:t>
      </w:r>
      <w:r w:rsidRPr="00EE7A46">
        <w:rPr>
          <w:rFonts w:eastAsia="Batang" w:cs="Arial"/>
          <w:i/>
          <w:snapToGrid w:val="0"/>
          <w:sz w:val="24"/>
          <w:szCs w:val="24"/>
        </w:rPr>
        <w:t xml:space="preserve"> </w:t>
      </w:r>
      <w:r w:rsidRPr="00EE7A46">
        <w:rPr>
          <w:rFonts w:eastAsia="Batang" w:cs="Arial"/>
          <w:i/>
          <w:snapToGrid w:val="0"/>
          <w:sz w:val="24"/>
          <w:szCs w:val="24"/>
          <w:u w:val="single"/>
        </w:rPr>
        <w:t>Where an addition to an existing building uses an existing entrance, at least one accessible route complying with Section 11B-206 shall be provided from site arrival points to the entrance, from the entrance to the addition, and shall connect all rooms, spaces and elements of the addition required to be accessible by this chapter.</w:t>
      </w:r>
    </w:p>
    <w:p w14:paraId="1EB5059B" w14:textId="77777777" w:rsidR="00171E02" w:rsidRPr="00EE7A46" w:rsidRDefault="00171E02" w:rsidP="00171E02">
      <w:pPr>
        <w:ind w:left="1440"/>
        <w:rPr>
          <w:rFonts w:eastAsia="Batang" w:cs="Arial"/>
          <w:i/>
          <w:snapToGrid w:val="0"/>
          <w:sz w:val="24"/>
          <w:szCs w:val="24"/>
          <w:u w:val="single"/>
        </w:rPr>
      </w:pPr>
      <w:r w:rsidRPr="00EE7A46">
        <w:rPr>
          <w:rFonts w:eastAsia="Batang" w:cs="Arial"/>
          <w:b/>
          <w:i/>
          <w:snapToGrid w:val="0"/>
          <w:sz w:val="24"/>
          <w:szCs w:val="24"/>
          <w:u w:val="single"/>
        </w:rPr>
        <w:t>11B-233.2.5.3 Toilet and bathing facilities.</w:t>
      </w:r>
      <w:r w:rsidRPr="00EE7A46">
        <w:rPr>
          <w:rFonts w:eastAsia="Batang" w:cs="Arial"/>
          <w:i/>
          <w:snapToGrid w:val="0"/>
          <w:sz w:val="24"/>
          <w:szCs w:val="24"/>
        </w:rPr>
        <w:t xml:space="preserve">  </w:t>
      </w:r>
      <w:r w:rsidRPr="00EE7A46">
        <w:rPr>
          <w:rFonts w:eastAsia="Batang" w:cs="Arial"/>
          <w:i/>
          <w:snapToGrid w:val="0"/>
          <w:sz w:val="24"/>
          <w:szCs w:val="24"/>
          <w:u w:val="single"/>
        </w:rPr>
        <w:t>Where a public or common use toilet facility is provided in the existing building but not in the addition, at least one toilet facility in the existing building shall comply with Section 11B-213 and shall provide an accessible route complying with Section 11B-206 from the toilet facility to the addition. Where a public or common use bathing facility is provided in the existing building but not in the addition, at least one bathing facility in the existing building shall comply with Section 11B-213 and shall provide an accessible route complying with Section 11B-206 from the bathing facility to the addition.</w:t>
      </w:r>
    </w:p>
    <w:p w14:paraId="21A4BAF7" w14:textId="77777777" w:rsidR="00171E02" w:rsidRPr="00EE7A46" w:rsidRDefault="00171E02" w:rsidP="00171E02">
      <w:pPr>
        <w:ind w:left="1440"/>
        <w:rPr>
          <w:rFonts w:eastAsia="Batang" w:cs="Arial"/>
          <w:i/>
          <w:snapToGrid w:val="0"/>
          <w:sz w:val="24"/>
          <w:szCs w:val="24"/>
          <w:u w:val="single"/>
        </w:rPr>
      </w:pPr>
      <w:r w:rsidRPr="00EE7A46">
        <w:rPr>
          <w:rFonts w:eastAsia="Batang" w:cs="Arial"/>
          <w:b/>
          <w:i/>
          <w:snapToGrid w:val="0"/>
          <w:sz w:val="24"/>
          <w:szCs w:val="24"/>
          <w:u w:val="single"/>
        </w:rPr>
        <w:t>11B-233.2.5.4 Elements, spaces, and common use areas.</w:t>
      </w:r>
      <w:r w:rsidRPr="00EE7A46">
        <w:rPr>
          <w:rFonts w:eastAsia="Batang" w:cs="Arial"/>
          <w:i/>
          <w:snapToGrid w:val="0"/>
          <w:sz w:val="24"/>
          <w:szCs w:val="24"/>
        </w:rPr>
        <w:t xml:space="preserve">  </w:t>
      </w:r>
      <w:r w:rsidRPr="00EE7A46">
        <w:rPr>
          <w:rFonts w:eastAsia="Batang" w:cs="Arial"/>
          <w:i/>
          <w:snapToGrid w:val="0"/>
          <w:sz w:val="24"/>
          <w:szCs w:val="24"/>
          <w:u w:val="single"/>
        </w:rPr>
        <w:t>Where elements, spaces, or common use areas are provided in the existing building and equivalent elements, spaces or common use areas are not provided in the addition, at least one of each type of element, space, or common use area in the existing building shall be accessible in compliance with this chapter.</w:t>
      </w:r>
    </w:p>
    <w:p w14:paraId="03A4EA82" w14:textId="77777777" w:rsidR="00960EC4" w:rsidRPr="00960EC4" w:rsidRDefault="00960EC4" w:rsidP="00960EC4">
      <w:pPr>
        <w:ind w:left="720"/>
        <w:rPr>
          <w:i/>
          <w:sz w:val="24"/>
          <w:szCs w:val="24"/>
          <w:u w:val="single"/>
        </w:rPr>
      </w:pPr>
      <w:r w:rsidRPr="00960EC4">
        <w:rPr>
          <w:b/>
          <w:i/>
          <w:sz w:val="24"/>
          <w:szCs w:val="24"/>
          <w:u w:val="single"/>
        </w:rPr>
        <w:t>11B-233.2.</w:t>
      </w:r>
      <w:r w:rsidRPr="00960EC4">
        <w:rPr>
          <w:b/>
          <w:bCs/>
          <w:i/>
          <w:iCs/>
          <w:sz w:val="24"/>
          <w:szCs w:val="24"/>
          <w:u w:val="single"/>
        </w:rPr>
        <w:t>6</w:t>
      </w:r>
      <w:r w:rsidRPr="00960EC4">
        <w:rPr>
          <w:b/>
          <w:i/>
          <w:sz w:val="24"/>
          <w:szCs w:val="24"/>
          <w:u w:val="single"/>
        </w:rPr>
        <w:t xml:space="preserve"> Alterations</w:t>
      </w:r>
      <w:r w:rsidRPr="00960EC4">
        <w:rPr>
          <w:i/>
          <w:sz w:val="24"/>
          <w:szCs w:val="24"/>
          <w:u w:val="single"/>
        </w:rPr>
        <w:t>.</w:t>
      </w:r>
      <w:r w:rsidRPr="00960EC4">
        <w:rPr>
          <w:i/>
          <w:sz w:val="24"/>
          <w:szCs w:val="24"/>
        </w:rPr>
        <w:t xml:space="preserve"> </w:t>
      </w:r>
      <w:r w:rsidRPr="00960EC4">
        <w:rPr>
          <w:i/>
          <w:sz w:val="24"/>
          <w:szCs w:val="24"/>
          <w:u w:val="single"/>
        </w:rPr>
        <w:t xml:space="preserve">Alterations shall comply with Sections 11B-202.3, 11B-233.3.4 and this section.  </w:t>
      </w:r>
    </w:p>
    <w:p w14:paraId="68C52AEE" w14:textId="77777777" w:rsidR="00960EC4" w:rsidRPr="00960EC4" w:rsidRDefault="00960EC4" w:rsidP="00960EC4">
      <w:pPr>
        <w:ind w:left="1440"/>
        <w:rPr>
          <w:rFonts w:cs="Arial"/>
          <w:i/>
          <w:sz w:val="24"/>
          <w:szCs w:val="24"/>
          <w:u w:val="single"/>
        </w:rPr>
      </w:pPr>
      <w:r w:rsidRPr="00960EC4">
        <w:rPr>
          <w:rFonts w:cs="Arial"/>
          <w:b/>
          <w:i/>
          <w:sz w:val="24"/>
          <w:szCs w:val="24"/>
          <w:u w:val="single"/>
        </w:rPr>
        <w:t>11B-233.2.6.1 Substantial alterations.</w:t>
      </w:r>
      <w:r w:rsidRPr="00960EC4">
        <w:rPr>
          <w:rFonts w:cs="Arial"/>
          <w:b/>
          <w:i/>
          <w:sz w:val="24"/>
          <w:szCs w:val="24"/>
        </w:rPr>
        <w:t xml:space="preserve"> </w:t>
      </w:r>
      <w:r w:rsidRPr="00960EC4">
        <w:rPr>
          <w:rFonts w:cs="Arial"/>
          <w:i/>
          <w:sz w:val="24"/>
          <w:szCs w:val="24"/>
          <w:u w:val="single"/>
        </w:rPr>
        <w:t>A facility is substantially altered when the adjusted construction cost, as defined, of alterations to a facility</w:t>
      </w:r>
      <w:r w:rsidRPr="00960EC4">
        <w:rPr>
          <w:rFonts w:cs="Arial"/>
          <w:i/>
          <w:sz w:val="24"/>
          <w:szCs w:val="24"/>
        </w:rPr>
        <w:t xml:space="preserve"> </w:t>
      </w:r>
      <w:r w:rsidRPr="00960EC4">
        <w:rPr>
          <w:rFonts w:cs="Arial"/>
          <w:i/>
          <w:sz w:val="24"/>
          <w:szCs w:val="24"/>
          <w:u w:val="single"/>
        </w:rPr>
        <w:t>containing 15 or more dwelling units, or 15 or more sleeping rooms in housing at a place of education, exceeds</w:t>
      </w:r>
      <w:r w:rsidRPr="00960EC4">
        <w:rPr>
          <w:rFonts w:cs="Arial"/>
          <w:sz w:val="24"/>
          <w:szCs w:val="24"/>
          <w:u w:val="single"/>
        </w:rPr>
        <w:t xml:space="preserve"> 75</w:t>
      </w:r>
      <w:r w:rsidRPr="00960EC4">
        <w:rPr>
          <w:rFonts w:cs="Arial"/>
          <w:i/>
          <w:sz w:val="24"/>
          <w:szCs w:val="24"/>
          <w:u w:val="single"/>
        </w:rPr>
        <w:t>% of</w:t>
      </w:r>
      <w:r w:rsidRPr="00960EC4">
        <w:rPr>
          <w:rFonts w:cs="Arial"/>
          <w:sz w:val="24"/>
          <w:szCs w:val="24"/>
          <w:u w:val="single"/>
        </w:rPr>
        <w:t xml:space="preserve"> </w:t>
      </w:r>
      <w:r w:rsidRPr="00960EC4">
        <w:rPr>
          <w:rFonts w:cs="Arial"/>
          <w:i/>
          <w:sz w:val="24"/>
          <w:szCs w:val="24"/>
          <w:u w:val="single"/>
        </w:rPr>
        <w:t xml:space="preserve">the replacement cost of the completed facility. </w:t>
      </w:r>
    </w:p>
    <w:p w14:paraId="6F0CE505" w14:textId="77777777" w:rsidR="00960EC4" w:rsidRPr="00960EC4" w:rsidRDefault="00960EC4" w:rsidP="00960EC4">
      <w:pPr>
        <w:ind w:left="2160"/>
        <w:rPr>
          <w:rFonts w:cs="Arial"/>
          <w:i/>
          <w:sz w:val="24"/>
          <w:szCs w:val="24"/>
          <w:u w:val="single"/>
        </w:rPr>
      </w:pPr>
      <w:r w:rsidRPr="00960EC4">
        <w:rPr>
          <w:rFonts w:cs="Arial"/>
          <w:b/>
          <w:i/>
          <w:sz w:val="24"/>
          <w:szCs w:val="24"/>
          <w:u w:val="single"/>
        </w:rPr>
        <w:lastRenderedPageBreak/>
        <w:t>11B-233.2.6.1.1 Residential dwelling units.</w:t>
      </w:r>
      <w:r w:rsidRPr="00960EC4">
        <w:rPr>
          <w:rFonts w:cs="Arial"/>
          <w:b/>
          <w:i/>
          <w:sz w:val="24"/>
          <w:szCs w:val="24"/>
        </w:rPr>
        <w:t xml:space="preserve"> </w:t>
      </w:r>
      <w:r w:rsidRPr="00960EC4">
        <w:rPr>
          <w:rFonts w:cs="Arial"/>
          <w:i/>
          <w:sz w:val="24"/>
          <w:szCs w:val="24"/>
          <w:u w:val="single"/>
        </w:rPr>
        <w:t>Residential dwelling units complying with Sections 11B-233.3.1.1 and 11B-233.3.1.2 shall be provided in residential facilities, and sleeping rooms complying with Sections 11B-224.2 and 11B-224.4 shall be provided in housing at a place of education. See also Section 11B-233.4.</w:t>
      </w:r>
    </w:p>
    <w:p w14:paraId="5CBAD49F" w14:textId="77777777" w:rsidR="00960EC4" w:rsidRPr="00960EC4" w:rsidRDefault="00960EC4" w:rsidP="00960EC4">
      <w:pPr>
        <w:ind w:left="2160"/>
        <w:rPr>
          <w:rFonts w:cs="Arial"/>
          <w:i/>
          <w:sz w:val="24"/>
          <w:szCs w:val="24"/>
          <w:u w:val="single"/>
        </w:rPr>
      </w:pPr>
      <w:r w:rsidRPr="00960EC4">
        <w:rPr>
          <w:rFonts w:cs="Arial"/>
          <w:b/>
          <w:i/>
          <w:sz w:val="24"/>
          <w:szCs w:val="24"/>
          <w:u w:val="single"/>
        </w:rPr>
        <w:t>11B-233.2.</w:t>
      </w:r>
      <w:r w:rsidRPr="00960EC4">
        <w:rPr>
          <w:rFonts w:cs="Arial"/>
          <w:b/>
          <w:bCs/>
          <w:i/>
          <w:iCs/>
          <w:sz w:val="24"/>
          <w:szCs w:val="24"/>
          <w:u w:val="single"/>
        </w:rPr>
        <w:t>6</w:t>
      </w:r>
      <w:r w:rsidRPr="00960EC4">
        <w:rPr>
          <w:rFonts w:cs="Arial"/>
          <w:b/>
          <w:i/>
          <w:sz w:val="24"/>
          <w:szCs w:val="24"/>
          <w:u w:val="single"/>
        </w:rPr>
        <w:t>.1.2 Accessible Route.</w:t>
      </w:r>
      <w:r w:rsidRPr="00960EC4">
        <w:rPr>
          <w:rFonts w:cs="Arial"/>
          <w:b/>
          <w:i/>
          <w:sz w:val="24"/>
          <w:szCs w:val="24"/>
        </w:rPr>
        <w:t xml:space="preserve"> </w:t>
      </w:r>
      <w:r w:rsidRPr="00960EC4">
        <w:rPr>
          <w:rFonts w:cs="Arial"/>
          <w:i/>
          <w:sz w:val="24"/>
          <w:szCs w:val="24"/>
        </w:rPr>
        <w:t xml:space="preserve"> </w:t>
      </w:r>
      <w:r w:rsidRPr="00960EC4">
        <w:rPr>
          <w:rFonts w:cs="Arial"/>
          <w:i/>
          <w:sz w:val="24"/>
          <w:szCs w:val="24"/>
          <w:u w:val="single"/>
        </w:rPr>
        <w:t>At least one accessible route to each altered floor and altered area shall be provided and shall comply with Section 11B-206.</w:t>
      </w:r>
    </w:p>
    <w:p w14:paraId="067BAF82" w14:textId="77777777" w:rsidR="00960EC4" w:rsidRPr="00960EC4" w:rsidRDefault="00960EC4" w:rsidP="00960EC4">
      <w:pPr>
        <w:ind w:left="2160"/>
        <w:rPr>
          <w:rFonts w:cs="Arial"/>
          <w:i/>
          <w:sz w:val="24"/>
          <w:szCs w:val="24"/>
          <w:u w:val="single"/>
        </w:rPr>
      </w:pPr>
      <w:r w:rsidRPr="00960EC4">
        <w:rPr>
          <w:rFonts w:cs="Arial"/>
          <w:b/>
          <w:i/>
          <w:sz w:val="24"/>
          <w:szCs w:val="24"/>
          <w:u w:val="single"/>
        </w:rPr>
        <w:t>11B-233.2.</w:t>
      </w:r>
      <w:r w:rsidRPr="00960EC4">
        <w:rPr>
          <w:rFonts w:cs="Arial"/>
          <w:b/>
          <w:bCs/>
          <w:i/>
          <w:iCs/>
          <w:sz w:val="24"/>
          <w:szCs w:val="24"/>
          <w:u w:val="single"/>
        </w:rPr>
        <w:t>6</w:t>
      </w:r>
      <w:r w:rsidRPr="00960EC4">
        <w:rPr>
          <w:rFonts w:cs="Arial"/>
          <w:b/>
          <w:i/>
          <w:sz w:val="24"/>
          <w:szCs w:val="24"/>
          <w:u w:val="single"/>
        </w:rPr>
        <w:t>.1.3 Entrances.</w:t>
      </w:r>
      <w:r w:rsidRPr="00960EC4">
        <w:rPr>
          <w:rFonts w:cs="Arial"/>
          <w:b/>
          <w:i/>
          <w:sz w:val="24"/>
          <w:szCs w:val="24"/>
        </w:rPr>
        <w:t xml:space="preserve"> </w:t>
      </w:r>
      <w:r w:rsidRPr="00960EC4">
        <w:rPr>
          <w:rFonts w:cs="Arial"/>
          <w:i/>
          <w:sz w:val="24"/>
          <w:szCs w:val="24"/>
        </w:rPr>
        <w:t xml:space="preserve"> </w:t>
      </w:r>
      <w:r w:rsidRPr="00960EC4">
        <w:rPr>
          <w:rFonts w:cs="Arial"/>
          <w:i/>
          <w:sz w:val="24"/>
          <w:szCs w:val="24"/>
          <w:u w:val="single"/>
        </w:rPr>
        <w:t xml:space="preserve">At least one entrance in a building shall comply with Section 11B-404. </w:t>
      </w:r>
    </w:p>
    <w:p w14:paraId="5208B63D" w14:textId="77777777" w:rsidR="00960EC4" w:rsidRPr="00960EC4" w:rsidRDefault="00960EC4" w:rsidP="00960EC4">
      <w:pPr>
        <w:ind w:left="2160"/>
        <w:rPr>
          <w:rFonts w:cs="Arial"/>
          <w:i/>
          <w:sz w:val="24"/>
          <w:szCs w:val="24"/>
          <w:u w:val="single"/>
        </w:rPr>
      </w:pPr>
      <w:r w:rsidRPr="00960EC4">
        <w:rPr>
          <w:rFonts w:cs="Arial"/>
          <w:b/>
          <w:i/>
          <w:sz w:val="24"/>
          <w:szCs w:val="24"/>
          <w:u w:val="single"/>
        </w:rPr>
        <w:t>11B-233.2.</w:t>
      </w:r>
      <w:r w:rsidRPr="00960EC4">
        <w:rPr>
          <w:rFonts w:cs="Arial"/>
          <w:b/>
          <w:bCs/>
          <w:i/>
          <w:iCs/>
          <w:sz w:val="24"/>
          <w:szCs w:val="24"/>
          <w:u w:val="single"/>
        </w:rPr>
        <w:t>6</w:t>
      </w:r>
      <w:r w:rsidRPr="00960EC4">
        <w:rPr>
          <w:rFonts w:cs="Arial"/>
          <w:b/>
          <w:i/>
          <w:sz w:val="24"/>
          <w:szCs w:val="24"/>
          <w:u w:val="single"/>
        </w:rPr>
        <w:t>.1.4 Toilet facilities.</w:t>
      </w:r>
      <w:r w:rsidRPr="00960EC4">
        <w:rPr>
          <w:rFonts w:cs="Arial"/>
          <w:i/>
          <w:sz w:val="24"/>
          <w:szCs w:val="24"/>
        </w:rPr>
        <w:t xml:space="preserve">  </w:t>
      </w:r>
      <w:r w:rsidRPr="00960EC4">
        <w:rPr>
          <w:rFonts w:cs="Arial"/>
          <w:i/>
          <w:sz w:val="24"/>
          <w:szCs w:val="24"/>
          <w:u w:val="single"/>
        </w:rPr>
        <w:t>Where common use toilet facilities are provided in substantially altered buildings, a minimum of one toilet facility shall comply with Section 11B-213. Where multiple floors with common use toilet facilities are substantially altered, each floor shall provide a toilet facility complying with Section 11B-213.</w:t>
      </w:r>
    </w:p>
    <w:p w14:paraId="1BE2F532" w14:textId="77777777" w:rsidR="00F83E32" w:rsidRPr="008531A3" w:rsidRDefault="00F83E32" w:rsidP="00F83E32">
      <w:pPr>
        <w:rPr>
          <w:rFonts w:cs="Arial"/>
          <w:sz w:val="24"/>
          <w:szCs w:val="24"/>
        </w:rPr>
      </w:pPr>
      <w:r w:rsidRPr="008531A3">
        <w:rPr>
          <w:rFonts w:cs="Arial"/>
          <w:b/>
          <w:i/>
          <w:sz w:val="24"/>
          <w:szCs w:val="24"/>
          <w:u w:val="single"/>
        </w:rPr>
        <w:t>11B-233.2.</w:t>
      </w:r>
      <w:r w:rsidRPr="008531A3">
        <w:rPr>
          <w:rFonts w:cs="Arial"/>
          <w:b/>
          <w:bCs/>
          <w:i/>
          <w:iCs/>
          <w:sz w:val="24"/>
          <w:szCs w:val="24"/>
          <w:u w:val="single"/>
        </w:rPr>
        <w:t>6</w:t>
      </w:r>
      <w:r w:rsidRPr="008531A3">
        <w:rPr>
          <w:rFonts w:cs="Arial"/>
          <w:b/>
          <w:i/>
          <w:sz w:val="24"/>
          <w:szCs w:val="24"/>
          <w:u w:val="single"/>
        </w:rPr>
        <w:t>.1.5 Bathing facilities.</w:t>
      </w:r>
      <w:r w:rsidRPr="008531A3">
        <w:rPr>
          <w:rFonts w:cs="Arial"/>
          <w:i/>
          <w:sz w:val="24"/>
          <w:szCs w:val="24"/>
        </w:rPr>
        <w:t xml:space="preserve">  </w:t>
      </w:r>
      <w:r w:rsidRPr="008531A3">
        <w:rPr>
          <w:rFonts w:cs="Arial"/>
          <w:i/>
          <w:sz w:val="24"/>
          <w:szCs w:val="24"/>
          <w:u w:val="single"/>
        </w:rPr>
        <w:t>Where common use bathing facilities are provided in substantially altered buildings, a minimum of one common use bathing facility shall comply with Section 11B-213. Where multiple floors with common use bathing facilities are substantially altered, each floor shall provide a common use bathing facility complying with Section 11B-213.</w:t>
      </w:r>
    </w:p>
    <w:p w14:paraId="52701893" w14:textId="77777777" w:rsidR="00B372A0" w:rsidRPr="00EE7A46" w:rsidRDefault="00B372A0" w:rsidP="00B372A0">
      <w:pPr>
        <w:rPr>
          <w:rFonts w:eastAsia="Batang"/>
          <w:snapToGrid w:val="0"/>
          <w:sz w:val="24"/>
          <w:szCs w:val="24"/>
          <w:u w:val="single"/>
        </w:rPr>
      </w:pPr>
      <w:r w:rsidRPr="00EE7A46">
        <w:rPr>
          <w:rFonts w:eastAsia="Batang" w:cs="Arial"/>
          <w:b/>
          <w:i/>
          <w:snapToGrid w:val="0"/>
          <w:sz w:val="24"/>
          <w:szCs w:val="24"/>
        </w:rPr>
        <w:t>11B-</w:t>
      </w:r>
      <w:r w:rsidRPr="00EE7A46">
        <w:rPr>
          <w:rFonts w:eastAsia="Batang" w:cs="Arial"/>
          <w:b/>
          <w:snapToGrid w:val="0"/>
          <w:sz w:val="24"/>
          <w:szCs w:val="24"/>
        </w:rPr>
        <w:t>233.3</w:t>
      </w:r>
      <w:r w:rsidRPr="00EE7A46">
        <w:rPr>
          <w:rFonts w:eastAsia="Batang" w:cs="Arial"/>
          <w:i/>
          <w:strike/>
          <w:snapToGrid w:val="0"/>
          <w:sz w:val="24"/>
          <w:szCs w:val="24"/>
        </w:rPr>
        <w:t xml:space="preserve"> </w:t>
      </w:r>
      <w:r w:rsidRPr="00EE7A46">
        <w:rPr>
          <w:rFonts w:eastAsia="Batang" w:cs="Arial"/>
          <w:b/>
          <w:i/>
          <w:strike/>
          <w:snapToGrid w:val="0"/>
          <w:sz w:val="24"/>
          <w:szCs w:val="24"/>
        </w:rPr>
        <w:t>Public housing facilities.</w:t>
      </w:r>
      <w:r w:rsidRPr="00EE7A46">
        <w:rPr>
          <w:rFonts w:eastAsia="Batang" w:cs="Arial"/>
          <w:i/>
          <w:snapToGrid w:val="0"/>
          <w:sz w:val="24"/>
          <w:szCs w:val="24"/>
        </w:rPr>
        <w:t xml:space="preserve"> </w:t>
      </w:r>
      <w:r w:rsidRPr="00EE7A46">
        <w:rPr>
          <w:rFonts w:eastAsia="Batang"/>
          <w:b/>
          <w:i/>
          <w:snapToGrid w:val="0"/>
          <w:sz w:val="24"/>
          <w:szCs w:val="24"/>
          <w:u w:val="single"/>
        </w:rPr>
        <w:t>Facilities with residential dwelling units.</w:t>
      </w:r>
      <w:r w:rsidRPr="00EE7A46">
        <w:rPr>
          <w:rFonts w:eastAsia="Batang"/>
          <w:b/>
          <w:i/>
          <w:snapToGrid w:val="0"/>
          <w:sz w:val="24"/>
          <w:szCs w:val="24"/>
        </w:rPr>
        <w:t xml:space="preserve"> </w:t>
      </w:r>
      <w:r w:rsidRPr="00EE7A46">
        <w:rPr>
          <w:rFonts w:eastAsia="Batang"/>
          <w:i/>
          <w:strike/>
          <w:snapToGrid w:val="0"/>
          <w:sz w:val="24"/>
          <w:szCs w:val="24"/>
        </w:rPr>
        <w:t>Public housing facilities</w:t>
      </w:r>
      <w:r w:rsidRPr="00EE7A46">
        <w:rPr>
          <w:rFonts w:eastAsia="Batang"/>
          <w:i/>
          <w:snapToGrid w:val="0"/>
          <w:sz w:val="24"/>
          <w:szCs w:val="24"/>
        </w:rPr>
        <w:t xml:space="preserve"> </w:t>
      </w:r>
      <w:r w:rsidRPr="00D255EF">
        <w:rPr>
          <w:rFonts w:eastAsia="Batang"/>
          <w:snapToGrid w:val="0"/>
          <w:sz w:val="24"/>
          <w:szCs w:val="24"/>
          <w:u w:val="single"/>
        </w:rPr>
        <w:t>Facilities</w:t>
      </w:r>
      <w:r w:rsidRPr="00D255EF">
        <w:rPr>
          <w:rFonts w:eastAsia="Batang"/>
          <w:snapToGrid w:val="0"/>
          <w:sz w:val="24"/>
          <w:szCs w:val="24"/>
        </w:rPr>
        <w:t xml:space="preserve"> </w:t>
      </w:r>
      <w:r w:rsidRPr="00EE7A46">
        <w:rPr>
          <w:rFonts w:eastAsia="Batang"/>
          <w:snapToGrid w:val="0"/>
          <w:sz w:val="24"/>
          <w:szCs w:val="24"/>
        </w:rPr>
        <w:t xml:space="preserve">with residential dwelling units shall comply with Sections 11B-233.3 </w:t>
      </w:r>
      <w:r w:rsidRPr="00F3462A">
        <w:rPr>
          <w:rFonts w:eastAsia="Batang"/>
          <w:i/>
          <w:snapToGrid w:val="0"/>
          <w:sz w:val="24"/>
          <w:szCs w:val="24"/>
        </w:rPr>
        <w:t>and 11B-809</w:t>
      </w:r>
      <w:r w:rsidRPr="00EE7A46">
        <w:rPr>
          <w:rFonts w:eastAsia="Batang"/>
          <w:i/>
          <w:snapToGrid w:val="0"/>
          <w:sz w:val="24"/>
          <w:szCs w:val="24"/>
        </w:rPr>
        <w:t>.</w:t>
      </w:r>
    </w:p>
    <w:p w14:paraId="316B9AF7" w14:textId="77777777" w:rsidR="00B372A0" w:rsidRPr="00EE7A46" w:rsidRDefault="00B372A0" w:rsidP="00B372A0">
      <w:pPr>
        <w:ind w:left="720"/>
        <w:rPr>
          <w:rFonts w:eastAsia="Batang"/>
          <w:i/>
          <w:snapToGrid w:val="0"/>
          <w:sz w:val="24"/>
          <w:szCs w:val="24"/>
        </w:rPr>
      </w:pPr>
      <w:r w:rsidRPr="00EE7A46">
        <w:rPr>
          <w:rFonts w:eastAsia="Batang"/>
          <w:b/>
          <w:i/>
          <w:snapToGrid w:val="0"/>
          <w:sz w:val="24"/>
          <w:szCs w:val="24"/>
        </w:rPr>
        <w:t>Note:</w:t>
      </w:r>
      <w:r w:rsidRPr="00EE7A46">
        <w:rPr>
          <w:rFonts w:eastAsia="Batang"/>
          <w:i/>
          <w:snapToGrid w:val="0"/>
          <w:sz w:val="24"/>
          <w:szCs w:val="24"/>
        </w:rPr>
        <w:t xml:space="preserve"> Senior citizen housing may also be subject to Civil Code, Division 1. Part 2. Sections 51.2, 51.3 and 51.4.</w:t>
      </w:r>
    </w:p>
    <w:p w14:paraId="0824CE39" w14:textId="77777777" w:rsidR="00B372A0" w:rsidRPr="00EE7A46" w:rsidRDefault="00B372A0" w:rsidP="00B372A0">
      <w:pPr>
        <w:ind w:left="720"/>
        <w:rPr>
          <w:rFonts w:eastAsia="Batang"/>
          <w:snapToGrid w:val="0"/>
          <w:sz w:val="24"/>
          <w:szCs w:val="24"/>
        </w:rPr>
      </w:pPr>
      <w:r w:rsidRPr="00EE7A46">
        <w:rPr>
          <w:rFonts w:eastAsia="Batang"/>
          <w:b/>
          <w:i/>
          <w:snapToGrid w:val="0"/>
          <w:sz w:val="24"/>
          <w:szCs w:val="24"/>
        </w:rPr>
        <w:t>11B</w:t>
      </w:r>
      <w:r w:rsidRPr="00EE7A46">
        <w:rPr>
          <w:rFonts w:eastAsia="Batang"/>
          <w:b/>
          <w:snapToGrid w:val="0"/>
          <w:sz w:val="24"/>
          <w:szCs w:val="24"/>
        </w:rPr>
        <w:t xml:space="preserve">-233.3.1 Minimum number: new construction. </w:t>
      </w:r>
      <w:r w:rsidRPr="00EE7A46">
        <w:rPr>
          <w:rFonts w:eastAsia="Batang"/>
          <w:snapToGrid w:val="0"/>
          <w:sz w:val="24"/>
          <w:szCs w:val="24"/>
        </w:rPr>
        <w:t xml:space="preserve">Newly constructed facilities with residential dwelling units shall comply with Section 11B-233.3.1. </w:t>
      </w:r>
    </w:p>
    <w:p w14:paraId="0708280B" w14:textId="77777777" w:rsidR="00B372A0" w:rsidRPr="00EE7A46" w:rsidRDefault="00B372A0" w:rsidP="00B372A0">
      <w:pPr>
        <w:ind w:left="1440"/>
        <w:rPr>
          <w:rFonts w:eastAsia="Batang"/>
          <w:snapToGrid w:val="0"/>
          <w:sz w:val="24"/>
          <w:szCs w:val="24"/>
        </w:rPr>
      </w:pPr>
      <w:r w:rsidRPr="00EE7A46">
        <w:rPr>
          <w:rFonts w:eastAsia="Batang"/>
          <w:b/>
          <w:snapToGrid w:val="0"/>
          <w:sz w:val="24"/>
          <w:szCs w:val="24"/>
        </w:rPr>
        <w:t>Exception:</w:t>
      </w:r>
      <w:r w:rsidRPr="00EE7A46">
        <w:rPr>
          <w:rFonts w:eastAsia="Batang"/>
          <w:snapToGrid w:val="0"/>
          <w:sz w:val="24"/>
          <w:szCs w:val="24"/>
        </w:rPr>
        <w:t xml:space="preserve"> Where facilities contain 15 or fewer residential dwelling units, the requirements of Sections 11B-233.3.1.1 and 11B-233.3.1.3 shall apply to the total number of residential dwelling units that are constructed under a single contract, or are developed as a whole, whether or not located on a common site. </w:t>
      </w:r>
    </w:p>
    <w:p w14:paraId="5EF4DE79" w14:textId="77777777" w:rsidR="00B372A0" w:rsidRPr="00EE7A46" w:rsidRDefault="00B372A0" w:rsidP="00B372A0">
      <w:pPr>
        <w:ind w:left="1440"/>
        <w:rPr>
          <w:rFonts w:eastAsia="Batang"/>
          <w:b/>
          <w:snapToGrid w:val="0"/>
          <w:sz w:val="24"/>
          <w:szCs w:val="24"/>
        </w:rPr>
      </w:pPr>
      <w:r w:rsidRPr="00EE7A46">
        <w:rPr>
          <w:rFonts w:eastAsia="Batang"/>
          <w:b/>
          <w:i/>
          <w:snapToGrid w:val="0"/>
          <w:sz w:val="24"/>
          <w:szCs w:val="24"/>
        </w:rPr>
        <w:t>11B-</w:t>
      </w:r>
      <w:r w:rsidRPr="00EE7A46">
        <w:rPr>
          <w:rFonts w:eastAsia="Batang"/>
          <w:b/>
          <w:snapToGrid w:val="0"/>
          <w:sz w:val="24"/>
          <w:szCs w:val="24"/>
        </w:rPr>
        <w:t xml:space="preserve">233.3.1.1 Residential dwelling units with mobility features. </w:t>
      </w:r>
      <w:r w:rsidRPr="00EE7A46">
        <w:rPr>
          <w:rFonts w:eastAsia="Batang"/>
          <w:snapToGrid w:val="0"/>
          <w:sz w:val="24"/>
          <w:szCs w:val="24"/>
        </w:rPr>
        <w:t xml:space="preserve">In facilities with residential dwelling units, at least 5 percent, but no fewer than one unit, of the total number of residential dwelling units shall provide mobility features complying with </w:t>
      </w:r>
      <w:r w:rsidRPr="00EE7A46">
        <w:rPr>
          <w:rFonts w:eastAsia="Batang"/>
          <w:i/>
          <w:snapToGrid w:val="0"/>
          <w:sz w:val="24"/>
          <w:szCs w:val="24"/>
        </w:rPr>
        <w:t xml:space="preserve">Sections 11B-809.1 </w:t>
      </w:r>
      <w:r w:rsidRPr="00EE7A46">
        <w:rPr>
          <w:rFonts w:eastAsia="Batang"/>
          <w:snapToGrid w:val="0"/>
          <w:sz w:val="24"/>
          <w:szCs w:val="24"/>
        </w:rPr>
        <w:t xml:space="preserve">through </w:t>
      </w:r>
      <w:r w:rsidRPr="00EE7A46">
        <w:rPr>
          <w:rFonts w:eastAsia="Batang"/>
          <w:i/>
          <w:snapToGrid w:val="0"/>
          <w:sz w:val="24"/>
          <w:szCs w:val="24"/>
        </w:rPr>
        <w:t>11B-</w:t>
      </w:r>
      <w:r w:rsidRPr="00EE7A46">
        <w:rPr>
          <w:rFonts w:eastAsia="Batang"/>
          <w:snapToGrid w:val="0"/>
          <w:sz w:val="24"/>
          <w:szCs w:val="24"/>
        </w:rPr>
        <w:t xml:space="preserve">809.4 and shall be on an accessible route as required by </w:t>
      </w:r>
      <w:r w:rsidRPr="00EE7A46">
        <w:rPr>
          <w:rFonts w:eastAsia="Batang"/>
          <w:i/>
          <w:snapToGrid w:val="0"/>
          <w:sz w:val="24"/>
          <w:szCs w:val="24"/>
        </w:rPr>
        <w:t>Section 11B-</w:t>
      </w:r>
      <w:r w:rsidRPr="00EE7A46">
        <w:rPr>
          <w:rFonts w:eastAsia="Batang"/>
          <w:snapToGrid w:val="0"/>
          <w:sz w:val="24"/>
          <w:szCs w:val="24"/>
        </w:rPr>
        <w:t>206</w:t>
      </w:r>
      <w:r w:rsidRPr="00EE7A46">
        <w:rPr>
          <w:rFonts w:eastAsia="Batang"/>
          <w:i/>
          <w:snapToGrid w:val="0"/>
          <w:sz w:val="24"/>
          <w:szCs w:val="24"/>
        </w:rPr>
        <w:t>.</w:t>
      </w:r>
    </w:p>
    <w:p w14:paraId="430F3463" w14:textId="77777777" w:rsidR="00B372A0" w:rsidRPr="008531A3" w:rsidRDefault="00B372A0" w:rsidP="00B372A0">
      <w:pPr>
        <w:pStyle w:val="paragraph"/>
        <w:spacing w:before="0" w:beforeAutospacing="0" w:after="120" w:afterAutospacing="0"/>
        <w:ind w:left="2160"/>
        <w:textAlignment w:val="baseline"/>
        <w:rPr>
          <w:rFonts w:ascii="Arial" w:eastAsia="Batang" w:hAnsi="Arial"/>
          <w:b/>
          <w:i/>
          <w:snapToGrid w:val="0"/>
        </w:rPr>
      </w:pPr>
      <w:r w:rsidRPr="008531A3">
        <w:rPr>
          <w:rStyle w:val="normaltextrun"/>
          <w:rFonts w:ascii="Arial" w:hAnsi="Arial" w:cs="Arial"/>
          <w:b/>
          <w:bCs/>
          <w:i/>
          <w:iCs/>
          <w:u w:val="single"/>
        </w:rPr>
        <w:t>Exception:</w:t>
      </w:r>
      <w:r w:rsidRPr="008531A3">
        <w:rPr>
          <w:rStyle w:val="normaltextrun"/>
          <w:rFonts w:ascii="Arial" w:hAnsi="Arial" w:cs="Arial"/>
          <w:i/>
        </w:rPr>
        <w:t xml:space="preserve"> </w:t>
      </w:r>
      <w:r w:rsidRPr="008531A3">
        <w:rPr>
          <w:rStyle w:val="normaltextrun"/>
          <w:rFonts w:ascii="Arial" w:hAnsi="Arial" w:cs="Arial"/>
          <w:i/>
          <w:iCs/>
          <w:u w:val="single"/>
        </w:rPr>
        <w:t>Housing at a place of education shall</w:t>
      </w:r>
      <w:r w:rsidRPr="008531A3">
        <w:rPr>
          <w:rStyle w:val="normaltextrun"/>
          <w:rFonts w:ascii="Arial" w:hAnsi="Arial" w:cs="Arial"/>
          <w:i/>
          <w:u w:val="single"/>
        </w:rPr>
        <w:t xml:space="preserve"> provide sleeping rooms complying</w:t>
      </w:r>
      <w:r w:rsidRPr="008531A3">
        <w:rPr>
          <w:rStyle w:val="normaltextrun"/>
          <w:rFonts w:ascii="Arial" w:hAnsi="Arial" w:cs="Arial"/>
          <w:i/>
          <w:iCs/>
          <w:u w:val="single"/>
        </w:rPr>
        <w:t xml:space="preserve"> with Section</w:t>
      </w:r>
      <w:r w:rsidRPr="008531A3">
        <w:rPr>
          <w:rStyle w:val="normaltextrun"/>
          <w:rFonts w:ascii="Arial" w:hAnsi="Arial" w:cs="Arial"/>
          <w:i/>
          <w:u w:val="single"/>
        </w:rPr>
        <w:t xml:space="preserve"> 11B-224.2 which </w:t>
      </w:r>
      <w:r w:rsidRPr="008531A3">
        <w:rPr>
          <w:rStyle w:val="normaltextrun"/>
          <w:rFonts w:ascii="Arial" w:hAnsi="Arial" w:cs="Arial"/>
          <w:i/>
          <w:iCs/>
          <w:u w:val="single"/>
        </w:rPr>
        <w:t>shall be on an accessible route as required by Section 11B-206.</w:t>
      </w:r>
      <w:r w:rsidRPr="008531A3">
        <w:rPr>
          <w:rStyle w:val="normaltextrun"/>
          <w:rFonts w:ascii="Arial" w:hAnsi="Arial" w:cs="Arial"/>
          <w:i/>
          <w:u w:val="single"/>
        </w:rPr>
        <w:t xml:space="preserve"> See also Section 11B-233.4.</w:t>
      </w:r>
    </w:p>
    <w:p w14:paraId="09D65E41" w14:textId="17A51A75" w:rsidR="00B372A0" w:rsidRPr="002A067C" w:rsidRDefault="00B372A0" w:rsidP="00B372A0">
      <w:pPr>
        <w:ind w:left="1440"/>
        <w:rPr>
          <w:rFonts w:eastAsia="Batang"/>
          <w:i/>
          <w:snapToGrid w:val="0"/>
          <w:sz w:val="24"/>
          <w:szCs w:val="24"/>
        </w:rPr>
      </w:pPr>
      <w:r w:rsidRPr="002A067C">
        <w:rPr>
          <w:rFonts w:eastAsia="Batang"/>
          <w:b/>
          <w:i/>
          <w:snapToGrid w:val="0"/>
          <w:sz w:val="24"/>
          <w:szCs w:val="24"/>
        </w:rPr>
        <w:t xml:space="preserve">11B-233.3.1.2 Residential dwelling units with adaptable features. </w:t>
      </w:r>
      <w:r w:rsidRPr="002A067C">
        <w:rPr>
          <w:rFonts w:eastAsia="Batang"/>
          <w:i/>
          <w:snapToGrid w:val="0"/>
          <w:sz w:val="24"/>
          <w:szCs w:val="24"/>
        </w:rPr>
        <w:t xml:space="preserve">… </w:t>
      </w:r>
      <w:r w:rsidRPr="002A067C">
        <w:rPr>
          <w:rFonts w:eastAsia="Batang"/>
          <w:snapToGrid w:val="0"/>
          <w:sz w:val="24"/>
          <w:szCs w:val="24"/>
        </w:rPr>
        <w:t>[See Item 17-1 for proposed changes in Section 11B-233.3.1.2.6 Public housing facility site impracticality.]</w:t>
      </w:r>
    </w:p>
    <w:p w14:paraId="2AD56693" w14:textId="77777777" w:rsidR="00B372A0" w:rsidRPr="008531A3" w:rsidRDefault="00B372A0" w:rsidP="00B372A0">
      <w:pPr>
        <w:pStyle w:val="paragraph"/>
        <w:spacing w:before="0" w:beforeAutospacing="0" w:after="120" w:afterAutospacing="0"/>
        <w:ind w:left="1440"/>
        <w:textAlignment w:val="baseline"/>
        <w:rPr>
          <w:rFonts w:ascii="Segoe UI" w:hAnsi="Segoe UI" w:cs="Segoe UI"/>
        </w:rPr>
      </w:pPr>
      <w:r w:rsidRPr="008531A3">
        <w:rPr>
          <w:rStyle w:val="normaltextrun"/>
          <w:rFonts w:ascii="Arial" w:hAnsi="Arial" w:cs="Arial"/>
          <w:b/>
          <w:bCs/>
          <w:i/>
          <w:iCs/>
        </w:rPr>
        <w:t>11B-</w:t>
      </w:r>
      <w:r w:rsidRPr="008531A3">
        <w:rPr>
          <w:rStyle w:val="normaltextrun"/>
          <w:rFonts w:ascii="Arial" w:hAnsi="Arial" w:cs="Arial"/>
          <w:b/>
          <w:bCs/>
        </w:rPr>
        <w:t xml:space="preserve">233.3.1.3 Residential dwelling units with communication features. </w:t>
      </w:r>
      <w:r w:rsidRPr="008531A3">
        <w:rPr>
          <w:rStyle w:val="normaltextrun"/>
          <w:rFonts w:ascii="Arial" w:hAnsi="Arial" w:cs="Arial"/>
        </w:rPr>
        <w:t>In</w:t>
      </w:r>
      <w:r w:rsidRPr="008531A3">
        <w:rPr>
          <w:rStyle w:val="normaltextrun"/>
          <w:rFonts w:ascii="Arial" w:hAnsi="Arial" w:cs="Arial"/>
          <w:i/>
          <w:iCs/>
        </w:rPr>
        <w:t xml:space="preserve"> </w:t>
      </w:r>
      <w:r w:rsidRPr="008531A3">
        <w:rPr>
          <w:rStyle w:val="normaltextrun"/>
          <w:rFonts w:ascii="Arial" w:hAnsi="Arial" w:cs="Arial"/>
          <w:i/>
          <w:iCs/>
          <w:strike/>
        </w:rPr>
        <w:t>public housing </w:t>
      </w:r>
      <w:r w:rsidRPr="008531A3">
        <w:rPr>
          <w:rStyle w:val="normaltextrun"/>
          <w:rFonts w:ascii="Arial" w:hAnsi="Arial" w:cs="Arial"/>
          <w:i/>
          <w:iCs/>
        </w:rPr>
        <w:t>facilities </w:t>
      </w:r>
      <w:r w:rsidRPr="008531A3">
        <w:rPr>
          <w:rStyle w:val="normaltextrun"/>
          <w:rFonts w:ascii="Arial" w:hAnsi="Arial" w:cs="Arial"/>
        </w:rPr>
        <w:t>with residential dwelling units, at least 2 percent, but no fewer than one unit, of the total number of residential dwelling units shall provide communication features complying with</w:t>
      </w:r>
      <w:r w:rsidRPr="008531A3">
        <w:rPr>
          <w:rStyle w:val="normaltextrun"/>
          <w:rFonts w:ascii="Arial" w:hAnsi="Arial" w:cs="Arial"/>
          <w:i/>
          <w:iCs/>
        </w:rPr>
        <w:t> Section 11B-</w:t>
      </w:r>
      <w:r w:rsidRPr="008531A3">
        <w:rPr>
          <w:rStyle w:val="normaltextrun"/>
          <w:rFonts w:ascii="Arial" w:hAnsi="Arial" w:cs="Arial"/>
        </w:rPr>
        <w:t>809.5</w:t>
      </w:r>
      <w:r w:rsidRPr="008531A3">
        <w:rPr>
          <w:rStyle w:val="normaltextrun"/>
          <w:rFonts w:ascii="Arial" w:hAnsi="Arial" w:cs="Arial"/>
          <w:i/>
          <w:iCs/>
        </w:rPr>
        <w:t>.</w:t>
      </w:r>
      <w:r w:rsidRPr="008531A3">
        <w:rPr>
          <w:rStyle w:val="eop"/>
          <w:rFonts w:ascii="Arial" w:hAnsi="Arial" w:cs="Arial"/>
        </w:rPr>
        <w:t> </w:t>
      </w:r>
    </w:p>
    <w:p w14:paraId="2CB2A2D9" w14:textId="34E54867" w:rsidR="00B372A0" w:rsidRPr="008531A3" w:rsidRDefault="00B372A0" w:rsidP="00B372A0">
      <w:pPr>
        <w:pStyle w:val="paragraph"/>
        <w:spacing w:before="0" w:beforeAutospacing="0" w:after="120" w:afterAutospacing="0"/>
        <w:ind w:left="2160"/>
        <w:textAlignment w:val="baseline"/>
        <w:rPr>
          <w:rFonts w:ascii="Segoe UI" w:hAnsi="Segoe UI" w:cs="Segoe UI"/>
          <w:u w:val="single"/>
        </w:rPr>
      </w:pPr>
      <w:r w:rsidRPr="008531A3">
        <w:rPr>
          <w:rStyle w:val="normaltextrun"/>
          <w:rFonts w:ascii="Arial" w:hAnsi="Arial" w:cs="Arial"/>
          <w:b/>
          <w:bCs/>
          <w:i/>
          <w:iCs/>
          <w:u w:val="single"/>
        </w:rPr>
        <w:t>Exception:</w:t>
      </w:r>
      <w:r w:rsidRPr="008531A3">
        <w:rPr>
          <w:rStyle w:val="normaltextrun"/>
          <w:rFonts w:ascii="Arial" w:hAnsi="Arial" w:cs="Arial"/>
          <w:i/>
          <w:iCs/>
          <w:u w:val="single"/>
        </w:rPr>
        <w:t xml:space="preserve"> Housing at a place of education shall</w:t>
      </w:r>
      <w:r w:rsidRPr="008531A3">
        <w:rPr>
          <w:rStyle w:val="normaltextrun"/>
          <w:rFonts w:ascii="Arial" w:hAnsi="Arial" w:cs="Arial"/>
          <w:i/>
          <w:u w:val="single"/>
        </w:rPr>
        <w:t xml:space="preserve"> provide sleeping rooms complying</w:t>
      </w:r>
      <w:r w:rsidRPr="008531A3">
        <w:rPr>
          <w:rStyle w:val="normaltextrun"/>
          <w:rFonts w:ascii="Arial" w:hAnsi="Arial" w:cs="Arial"/>
          <w:i/>
          <w:iCs/>
          <w:u w:val="single"/>
        </w:rPr>
        <w:t xml:space="preserve"> with Section</w:t>
      </w:r>
      <w:r w:rsidRPr="008531A3">
        <w:rPr>
          <w:rStyle w:val="normaltextrun"/>
          <w:rFonts w:ascii="Arial" w:hAnsi="Arial" w:cs="Arial"/>
          <w:i/>
          <w:u w:val="single"/>
        </w:rPr>
        <w:t xml:space="preserve"> 11B-224.4. See also Section </w:t>
      </w:r>
      <w:r w:rsidRPr="008531A3">
        <w:rPr>
          <w:rStyle w:val="normaltextrun"/>
          <w:rFonts w:ascii="Arial" w:hAnsi="Arial" w:cs="Arial"/>
          <w:i/>
          <w:iCs/>
          <w:u w:val="single"/>
        </w:rPr>
        <w:t>11B-233.4.</w:t>
      </w:r>
    </w:p>
    <w:p w14:paraId="44822E4E" w14:textId="77777777" w:rsidR="008E6EA5" w:rsidRPr="0088079C" w:rsidRDefault="008E6EA5" w:rsidP="00542102">
      <w:pPr>
        <w:spacing w:after="120"/>
        <w:ind w:left="720"/>
        <w:rPr>
          <w:rFonts w:cs="Arial"/>
          <w:b/>
          <w:i/>
          <w:sz w:val="24"/>
          <w:szCs w:val="24"/>
        </w:rPr>
      </w:pPr>
      <w:r w:rsidRPr="0088079C">
        <w:rPr>
          <w:rFonts w:eastAsiaTheme="minorHAnsi" w:cs="Arial"/>
          <w:b/>
          <w:bCs/>
          <w:i/>
          <w:iCs/>
          <w:sz w:val="24"/>
          <w:szCs w:val="24"/>
        </w:rPr>
        <w:lastRenderedPageBreak/>
        <w:t>11B-</w:t>
      </w:r>
      <w:r w:rsidRPr="0088079C">
        <w:rPr>
          <w:rFonts w:eastAsiaTheme="minorHAnsi" w:cs="Arial"/>
          <w:b/>
          <w:bCs/>
          <w:sz w:val="24"/>
          <w:szCs w:val="24"/>
        </w:rPr>
        <w:t>233.3.2 Residential dwelling units for sale.</w:t>
      </w:r>
      <w:r w:rsidRPr="00A82A69">
        <w:rPr>
          <w:rFonts w:eastAsiaTheme="minorHAnsi" w:cs="Arial"/>
          <w:bCs/>
          <w:iCs/>
          <w:sz w:val="24"/>
          <w:szCs w:val="24"/>
        </w:rPr>
        <w:t xml:space="preserve"> </w:t>
      </w:r>
      <w:r w:rsidRPr="00A82A69">
        <w:rPr>
          <w:rFonts w:cs="Arial"/>
          <w:bCs/>
          <w:iCs/>
          <w:sz w:val="24"/>
          <w:szCs w:val="24"/>
        </w:rPr>
        <w:t>...</w:t>
      </w:r>
    </w:p>
    <w:p w14:paraId="51374CFD" w14:textId="77777777" w:rsidR="008E6EA5" w:rsidRPr="0088079C" w:rsidRDefault="008E6EA5" w:rsidP="00542102">
      <w:pPr>
        <w:spacing w:after="120"/>
        <w:ind w:left="720"/>
        <w:rPr>
          <w:rFonts w:eastAsiaTheme="minorHAnsi" w:cs="Arial"/>
          <w:sz w:val="24"/>
          <w:szCs w:val="24"/>
        </w:rPr>
      </w:pPr>
      <w:r w:rsidRPr="0088079C">
        <w:rPr>
          <w:rFonts w:eastAsiaTheme="minorHAnsi" w:cs="Arial"/>
          <w:b/>
          <w:bCs/>
          <w:i/>
          <w:iCs/>
          <w:sz w:val="24"/>
          <w:szCs w:val="24"/>
        </w:rPr>
        <w:t>11B-</w:t>
      </w:r>
      <w:r w:rsidRPr="0088079C">
        <w:rPr>
          <w:rFonts w:eastAsiaTheme="minorHAnsi" w:cs="Arial"/>
          <w:b/>
          <w:bCs/>
          <w:sz w:val="24"/>
          <w:szCs w:val="24"/>
        </w:rPr>
        <w:t>233.3.3 Additions.</w:t>
      </w:r>
      <w:r>
        <w:rPr>
          <w:rFonts w:eastAsiaTheme="minorHAnsi" w:cs="Arial"/>
          <w:b/>
          <w:bCs/>
          <w:sz w:val="24"/>
          <w:szCs w:val="24"/>
        </w:rPr>
        <w:t xml:space="preserve"> </w:t>
      </w:r>
      <w:r>
        <w:rPr>
          <w:rFonts w:eastAsiaTheme="minorHAnsi" w:cs="Arial"/>
          <w:sz w:val="24"/>
          <w:szCs w:val="24"/>
        </w:rPr>
        <w:t>…</w:t>
      </w:r>
    </w:p>
    <w:p w14:paraId="519159E7" w14:textId="77777777" w:rsidR="008E6EA5" w:rsidRPr="0088079C" w:rsidRDefault="008E6EA5" w:rsidP="00542102">
      <w:pPr>
        <w:spacing w:after="120"/>
        <w:ind w:left="720"/>
        <w:rPr>
          <w:rFonts w:cs="Arial"/>
          <w:b/>
          <w:i/>
          <w:sz w:val="24"/>
          <w:szCs w:val="24"/>
        </w:rPr>
      </w:pPr>
      <w:r w:rsidRPr="0088079C">
        <w:rPr>
          <w:rFonts w:eastAsiaTheme="minorHAnsi" w:cs="Arial"/>
          <w:b/>
          <w:bCs/>
          <w:i/>
          <w:iCs/>
          <w:sz w:val="24"/>
          <w:szCs w:val="24"/>
        </w:rPr>
        <w:t>11B-</w:t>
      </w:r>
      <w:r w:rsidRPr="0088079C">
        <w:rPr>
          <w:rFonts w:eastAsiaTheme="minorHAnsi" w:cs="Arial"/>
          <w:b/>
          <w:bCs/>
          <w:sz w:val="24"/>
          <w:szCs w:val="24"/>
        </w:rPr>
        <w:t>233.3.4 Alterations.</w:t>
      </w:r>
      <w:r>
        <w:rPr>
          <w:rFonts w:eastAsiaTheme="minorHAnsi" w:cs="Arial"/>
          <w:b/>
          <w:bCs/>
          <w:sz w:val="24"/>
          <w:szCs w:val="24"/>
        </w:rPr>
        <w:t xml:space="preserve"> </w:t>
      </w:r>
      <w:r w:rsidRPr="0088079C">
        <w:rPr>
          <w:rFonts w:eastAsiaTheme="minorHAnsi" w:cs="Arial"/>
          <w:sz w:val="24"/>
          <w:szCs w:val="24"/>
        </w:rPr>
        <w:t>…</w:t>
      </w:r>
    </w:p>
    <w:p w14:paraId="20217F81" w14:textId="496D98E6" w:rsidR="00C033D1" w:rsidRDefault="00C033D1" w:rsidP="00542102">
      <w:pPr>
        <w:pStyle w:val="paragraph"/>
        <w:spacing w:before="0" w:beforeAutospacing="0" w:after="120" w:afterAutospacing="0"/>
        <w:ind w:left="720"/>
        <w:textAlignment w:val="baseline"/>
        <w:rPr>
          <w:rFonts w:ascii="Segoe UI" w:hAnsi="Segoe UI" w:cs="Segoe UI"/>
          <w:sz w:val="18"/>
          <w:szCs w:val="18"/>
        </w:rPr>
      </w:pPr>
      <w:r>
        <w:rPr>
          <w:rStyle w:val="normaltextrun"/>
          <w:rFonts w:ascii="Arial" w:hAnsi="Arial" w:cs="Arial"/>
          <w:b/>
          <w:bCs/>
          <w:i/>
          <w:iCs/>
        </w:rPr>
        <w:t>11B</w:t>
      </w:r>
      <w:r>
        <w:rPr>
          <w:rStyle w:val="normaltextrun"/>
          <w:rFonts w:ascii="Arial" w:hAnsi="Arial" w:cs="Arial"/>
          <w:b/>
          <w:bCs/>
        </w:rPr>
        <w:t>-233.3.5 Dispersion.</w:t>
      </w:r>
      <w:r>
        <w:rPr>
          <w:rStyle w:val="normaltextrun"/>
          <w:rFonts w:ascii="Arial" w:hAnsi="Arial" w:cs="Arial"/>
        </w:rPr>
        <w:t> </w:t>
      </w:r>
      <w:r>
        <w:rPr>
          <w:rStyle w:val="normaltextrun"/>
          <w:rFonts w:ascii="Arial" w:hAnsi="Arial" w:cs="Arial"/>
          <w:i/>
          <w:iCs/>
        </w:rPr>
        <w:t>Residential</w:t>
      </w:r>
      <w:r>
        <w:rPr>
          <w:rStyle w:val="normaltextrun"/>
          <w:rFonts w:ascii="Arial" w:hAnsi="Arial" w:cs="Arial"/>
        </w:rPr>
        <w:t xml:space="preserve"> dwelling units required to provide mobility features complying with </w:t>
      </w:r>
      <w:r>
        <w:rPr>
          <w:rStyle w:val="normaltextrun"/>
          <w:rFonts w:ascii="Arial" w:hAnsi="Arial" w:cs="Arial"/>
          <w:i/>
          <w:iCs/>
        </w:rPr>
        <w:t>Section</w:t>
      </w:r>
      <w:r w:rsidR="00162140">
        <w:rPr>
          <w:rStyle w:val="normaltextrun"/>
          <w:rFonts w:ascii="Arial" w:hAnsi="Arial" w:cs="Arial"/>
          <w:i/>
          <w:iCs/>
        </w:rPr>
        <w:t>s</w:t>
      </w:r>
      <w:r>
        <w:rPr>
          <w:rStyle w:val="normaltextrun"/>
          <w:rFonts w:ascii="Arial" w:hAnsi="Arial" w:cs="Arial"/>
          <w:i/>
          <w:iCs/>
        </w:rPr>
        <w:t xml:space="preserve"> 11B-</w:t>
      </w:r>
      <w:r>
        <w:rPr>
          <w:rStyle w:val="normaltextrun"/>
          <w:rFonts w:ascii="Arial" w:hAnsi="Arial" w:cs="Arial"/>
        </w:rPr>
        <w:t>809.2 through </w:t>
      </w:r>
      <w:r>
        <w:rPr>
          <w:rStyle w:val="normaltextrun"/>
          <w:rFonts w:ascii="Arial" w:hAnsi="Arial" w:cs="Arial"/>
          <w:i/>
          <w:iCs/>
        </w:rPr>
        <w:t>11B-</w:t>
      </w:r>
      <w:r>
        <w:rPr>
          <w:rStyle w:val="normaltextrun"/>
          <w:rFonts w:ascii="Arial" w:hAnsi="Arial" w:cs="Arial"/>
        </w:rPr>
        <w:t>809.4 and residential dwelling units required to provide communication features complying with </w:t>
      </w:r>
      <w:r>
        <w:rPr>
          <w:rStyle w:val="normaltextrun"/>
          <w:rFonts w:ascii="Arial" w:hAnsi="Arial" w:cs="Arial"/>
          <w:i/>
          <w:iCs/>
        </w:rPr>
        <w:t>Section 11B-</w:t>
      </w:r>
      <w:r>
        <w:rPr>
          <w:rStyle w:val="normaltextrun"/>
          <w:rFonts w:ascii="Arial" w:hAnsi="Arial" w:cs="Arial"/>
        </w:rPr>
        <w:t>809.5 shall be dispersed among the various types of residential dwelling units in the facility and shall provide choices of residential dwelling units comparable to, and integrated with, those available to other residents.</w:t>
      </w:r>
    </w:p>
    <w:p w14:paraId="40254C4F" w14:textId="77777777" w:rsidR="00C033D1" w:rsidRDefault="00C033D1" w:rsidP="00542102">
      <w:pPr>
        <w:pStyle w:val="paragraph"/>
        <w:spacing w:before="0" w:beforeAutospacing="0" w:after="120" w:afterAutospacing="0"/>
        <w:ind w:left="1152" w:firstLine="288"/>
        <w:textAlignment w:val="baseline"/>
        <w:rPr>
          <w:rFonts w:ascii="Segoe UI" w:hAnsi="Segoe UI" w:cs="Segoe UI"/>
          <w:sz w:val="18"/>
          <w:szCs w:val="18"/>
        </w:rPr>
      </w:pPr>
      <w:r>
        <w:rPr>
          <w:rStyle w:val="normaltextrun"/>
          <w:rFonts w:ascii="Arial" w:hAnsi="Arial" w:cs="Arial"/>
          <w:b/>
          <w:bCs/>
        </w:rPr>
        <w:t>Exception</w:t>
      </w:r>
      <w:r>
        <w:rPr>
          <w:rStyle w:val="normaltextrun"/>
          <w:rFonts w:ascii="Arial" w:hAnsi="Arial" w:cs="Arial"/>
          <w:b/>
          <w:bCs/>
          <w:u w:val="single"/>
        </w:rPr>
        <w:t>s</w:t>
      </w:r>
      <w:r>
        <w:rPr>
          <w:rStyle w:val="normaltextrun"/>
          <w:rFonts w:ascii="Arial" w:hAnsi="Arial" w:cs="Arial"/>
          <w:b/>
          <w:bCs/>
        </w:rPr>
        <w:t>:</w:t>
      </w:r>
    </w:p>
    <w:p w14:paraId="71ED415F" w14:textId="77777777" w:rsidR="00C033D1" w:rsidRDefault="00C033D1" w:rsidP="0065374A">
      <w:pPr>
        <w:pStyle w:val="paragraph"/>
        <w:numPr>
          <w:ilvl w:val="0"/>
          <w:numId w:val="28"/>
        </w:numPr>
        <w:spacing w:before="0" w:beforeAutospacing="0" w:after="120" w:afterAutospacing="0"/>
        <w:ind w:left="1800"/>
        <w:textAlignment w:val="baseline"/>
        <w:rPr>
          <w:rFonts w:ascii="Arial" w:hAnsi="Arial" w:cs="Arial"/>
        </w:rPr>
      </w:pPr>
      <w:r>
        <w:rPr>
          <w:rStyle w:val="normaltextrun"/>
          <w:rFonts w:ascii="Arial" w:hAnsi="Arial" w:cs="Arial"/>
          <w:i/>
          <w:iCs/>
        </w:rPr>
        <w:t>Where </w:t>
      </w:r>
      <w:r>
        <w:rPr>
          <w:rStyle w:val="normaltextrun"/>
          <w:rFonts w:ascii="Arial" w:hAnsi="Arial" w:cs="Arial"/>
        </w:rPr>
        <w:t>multistory residential dwelling units are one of the types of residential dwelling units provided, one-story residential dwelling units shall be permitted as a substitute for multistory residential dwelling units where equivalent spaces and amenities are provided in the one-story residential dwelling unit.</w:t>
      </w:r>
      <w:r>
        <w:rPr>
          <w:rStyle w:val="eop"/>
          <w:rFonts w:ascii="Arial" w:hAnsi="Arial" w:cs="Arial"/>
        </w:rPr>
        <w:t> </w:t>
      </w:r>
    </w:p>
    <w:p w14:paraId="3DC86409" w14:textId="77777777" w:rsidR="004336B1" w:rsidRPr="000B1F47" w:rsidRDefault="004336B1" w:rsidP="004336B1">
      <w:pPr>
        <w:pStyle w:val="paragraph"/>
        <w:numPr>
          <w:ilvl w:val="0"/>
          <w:numId w:val="28"/>
        </w:numPr>
        <w:spacing w:before="0" w:beforeAutospacing="0" w:after="120" w:afterAutospacing="0"/>
        <w:ind w:left="1800"/>
        <w:textAlignment w:val="baseline"/>
        <w:rPr>
          <w:rStyle w:val="eop"/>
          <w:rFonts w:ascii="Arial" w:hAnsi="Arial" w:cs="Arial"/>
          <w:u w:val="double"/>
        </w:rPr>
      </w:pPr>
      <w:r w:rsidRPr="002B054A">
        <w:rPr>
          <w:rStyle w:val="normaltextrun"/>
          <w:rFonts w:ascii="Arial" w:hAnsi="Arial" w:cs="Arial"/>
          <w:i/>
          <w:iCs/>
          <w:u w:val="single"/>
        </w:rPr>
        <w:t>Housing at a place of education shall</w:t>
      </w:r>
      <w:r>
        <w:rPr>
          <w:rStyle w:val="normaltextrun"/>
          <w:rFonts w:ascii="Arial" w:hAnsi="Arial" w:cs="Arial"/>
          <w:i/>
          <w:iCs/>
          <w:u w:val="single"/>
        </w:rPr>
        <w:t xml:space="preserve"> </w:t>
      </w:r>
      <w:r w:rsidRPr="002B054A">
        <w:rPr>
          <w:rStyle w:val="normaltextrun"/>
          <w:rFonts w:ascii="Arial" w:hAnsi="Arial" w:cs="Arial"/>
          <w:i/>
          <w:iCs/>
          <w:u w:val="single"/>
        </w:rPr>
        <w:t>comply with</w:t>
      </w:r>
      <w:r>
        <w:rPr>
          <w:rStyle w:val="normaltextrun"/>
          <w:rFonts w:ascii="Arial" w:hAnsi="Arial" w:cs="Arial"/>
          <w:i/>
          <w:iCs/>
          <w:u w:val="single"/>
        </w:rPr>
        <w:t xml:space="preserve"> </w:t>
      </w:r>
      <w:r w:rsidRPr="002B054A">
        <w:rPr>
          <w:rStyle w:val="normaltextrun"/>
          <w:rFonts w:ascii="Arial" w:hAnsi="Arial" w:cs="Arial"/>
          <w:i/>
          <w:iCs/>
          <w:u w:val="single"/>
        </w:rPr>
        <w:t>Section</w:t>
      </w:r>
      <w:r w:rsidRPr="00C27EB9">
        <w:rPr>
          <w:rStyle w:val="normaltextrun"/>
          <w:rFonts w:ascii="Arial" w:hAnsi="Arial" w:cs="Arial"/>
          <w:i/>
          <w:u w:val="single"/>
        </w:rPr>
        <w:t xml:space="preserve"> 11B-224.5.</w:t>
      </w:r>
      <w:r w:rsidRPr="00C27EB9">
        <w:rPr>
          <w:rStyle w:val="eop"/>
          <w:rFonts w:ascii="Arial" w:hAnsi="Arial" w:cs="Arial"/>
          <w:u w:val="single"/>
        </w:rPr>
        <w:t xml:space="preserve"> </w:t>
      </w:r>
      <w:r w:rsidRPr="00C27EB9">
        <w:rPr>
          <w:rStyle w:val="eop"/>
          <w:rFonts w:ascii="Arial" w:hAnsi="Arial" w:cs="Arial"/>
          <w:i/>
          <w:u w:val="single"/>
        </w:rPr>
        <w:t>See also Section</w:t>
      </w:r>
      <w:r w:rsidRPr="00C27EB9">
        <w:rPr>
          <w:rFonts w:ascii="Arial" w:hAnsi="Arial" w:cs="Arial"/>
          <w:i/>
          <w:u w:val="single"/>
        </w:rPr>
        <w:t xml:space="preserve"> </w:t>
      </w:r>
      <w:r w:rsidRPr="00FB7D4C">
        <w:rPr>
          <w:rStyle w:val="eop"/>
          <w:rFonts w:ascii="Arial" w:hAnsi="Arial" w:cs="Arial"/>
          <w:i/>
          <w:iCs/>
          <w:u w:val="single"/>
        </w:rPr>
        <w:t>11B-233.4.</w:t>
      </w:r>
    </w:p>
    <w:p w14:paraId="27AAA4FE" w14:textId="1B762E7E" w:rsidR="008E6EA5" w:rsidRPr="008E6EA5" w:rsidRDefault="008E6EA5" w:rsidP="00542102">
      <w:pPr>
        <w:spacing w:after="120"/>
        <w:ind w:left="720"/>
        <w:rPr>
          <w:b/>
          <w:bCs/>
          <w:i/>
          <w:iCs/>
          <w:sz w:val="24"/>
          <w:szCs w:val="24"/>
        </w:rPr>
      </w:pPr>
      <w:r w:rsidRPr="008E6EA5">
        <w:rPr>
          <w:b/>
          <w:bCs/>
          <w:i/>
          <w:iCs/>
          <w:sz w:val="24"/>
          <w:szCs w:val="24"/>
        </w:rPr>
        <w:t xml:space="preserve">11B-233.3.6 Graduate student and faculty housing at a place of education. </w:t>
      </w:r>
      <w:r w:rsidRPr="008E6EA5">
        <w:rPr>
          <w:i/>
          <w:iCs/>
          <w:sz w:val="24"/>
          <w:szCs w:val="24"/>
        </w:rPr>
        <w:t>…</w:t>
      </w:r>
    </w:p>
    <w:p w14:paraId="46130069" w14:textId="64AFFD48" w:rsidR="00563FE6" w:rsidRPr="00CC29AE" w:rsidRDefault="00563FE6" w:rsidP="002D51EB">
      <w:pPr>
        <w:pStyle w:val="Heading2"/>
        <w:shd w:val="clear" w:color="auto" w:fill="000000" w:themeFill="text1"/>
        <w:spacing w:before="240" w:after="120"/>
        <w:ind w:firstLine="90"/>
        <w:rPr>
          <w:szCs w:val="24"/>
        </w:rPr>
      </w:pPr>
      <w:r w:rsidRPr="00CC29AE">
        <w:rPr>
          <w:szCs w:val="24"/>
        </w:rPr>
        <w:t>CODE TEXT IF ADOPTED</w:t>
      </w:r>
    </w:p>
    <w:p w14:paraId="792F0C74" w14:textId="070DC1E9" w:rsidR="00C60268" w:rsidRPr="00F048CA" w:rsidRDefault="00C60268" w:rsidP="00C60268">
      <w:pPr>
        <w:jc w:val="center"/>
        <w:rPr>
          <w:b/>
          <w:sz w:val="24"/>
          <w:szCs w:val="24"/>
        </w:rPr>
      </w:pPr>
      <w:r w:rsidRPr="00F048CA">
        <w:rPr>
          <w:b/>
          <w:i/>
          <w:sz w:val="24"/>
          <w:szCs w:val="24"/>
        </w:rPr>
        <w:t>SECTION 11B-</w:t>
      </w:r>
      <w:r w:rsidRPr="00F048CA">
        <w:rPr>
          <w:b/>
          <w:sz w:val="24"/>
          <w:szCs w:val="24"/>
        </w:rPr>
        <w:t>233</w:t>
      </w:r>
      <w:r w:rsidRPr="00F048CA">
        <w:rPr>
          <w:b/>
          <w:i/>
          <w:sz w:val="24"/>
          <w:szCs w:val="24"/>
        </w:rPr>
        <w:t>—</w:t>
      </w:r>
      <w:r w:rsidRPr="00F048CA">
        <w:rPr>
          <w:b/>
          <w:sz w:val="24"/>
          <w:szCs w:val="24"/>
        </w:rPr>
        <w:t>RESIDENTIAL FACILITIES</w:t>
      </w:r>
    </w:p>
    <w:p w14:paraId="1CFDC83C" w14:textId="77777777" w:rsidR="00C60268" w:rsidRPr="00F048CA" w:rsidRDefault="00C60268" w:rsidP="00C60268">
      <w:pPr>
        <w:rPr>
          <w:b/>
          <w:i/>
          <w:sz w:val="24"/>
          <w:szCs w:val="24"/>
        </w:rPr>
      </w:pPr>
    </w:p>
    <w:p w14:paraId="1ECE2E92" w14:textId="6D897056" w:rsidR="00CB416F" w:rsidRPr="00CB416F" w:rsidRDefault="00CB416F" w:rsidP="00CB416F">
      <w:pPr>
        <w:spacing w:after="120"/>
        <w:rPr>
          <w:i/>
          <w:sz w:val="24"/>
          <w:szCs w:val="24"/>
        </w:rPr>
      </w:pPr>
      <w:r w:rsidRPr="00CB416F">
        <w:rPr>
          <w:b/>
          <w:i/>
          <w:sz w:val="24"/>
          <w:szCs w:val="24"/>
        </w:rPr>
        <w:t>11B-</w:t>
      </w:r>
      <w:r w:rsidRPr="00CB416F">
        <w:rPr>
          <w:b/>
          <w:sz w:val="24"/>
          <w:szCs w:val="24"/>
        </w:rPr>
        <w:t xml:space="preserve">233.1 General. </w:t>
      </w:r>
      <w:r w:rsidRPr="00CB416F">
        <w:rPr>
          <w:bCs/>
          <w:i/>
          <w:iCs/>
          <w:sz w:val="24"/>
          <w:szCs w:val="24"/>
        </w:rPr>
        <w:t xml:space="preserve">Residential facilities subject to this chapter </w:t>
      </w:r>
      <w:r w:rsidRPr="00CB416F">
        <w:rPr>
          <w:sz w:val="24"/>
          <w:szCs w:val="24"/>
        </w:rPr>
        <w:t xml:space="preserve">shall comply with </w:t>
      </w:r>
      <w:r w:rsidRPr="00CB416F">
        <w:rPr>
          <w:i/>
          <w:sz w:val="24"/>
          <w:szCs w:val="24"/>
        </w:rPr>
        <w:t>Section 11B-</w:t>
      </w:r>
      <w:r w:rsidRPr="00CB416F">
        <w:rPr>
          <w:iCs/>
          <w:sz w:val="24"/>
          <w:szCs w:val="24"/>
        </w:rPr>
        <w:t>233</w:t>
      </w:r>
      <w:r w:rsidR="00B561F3">
        <w:rPr>
          <w:iCs/>
          <w:sz w:val="24"/>
          <w:szCs w:val="24"/>
        </w:rPr>
        <w:t xml:space="preserve">. </w:t>
      </w:r>
      <w:r w:rsidRPr="00CB416F">
        <w:rPr>
          <w:i/>
          <w:sz w:val="24"/>
          <w:szCs w:val="24"/>
        </w:rPr>
        <w:t>See Chapter 2, Section 202 of this code for the definition of Public Housing and Place of Public Accommodation.</w:t>
      </w:r>
    </w:p>
    <w:p w14:paraId="292A0334" w14:textId="77777777" w:rsidR="00D578D9" w:rsidRPr="00D578D9" w:rsidRDefault="00D578D9" w:rsidP="00D578D9">
      <w:pPr>
        <w:spacing w:after="120"/>
        <w:rPr>
          <w:i/>
          <w:sz w:val="24"/>
          <w:szCs w:val="24"/>
        </w:rPr>
      </w:pPr>
      <w:r w:rsidRPr="00D578D9">
        <w:rPr>
          <w:b/>
          <w:i/>
          <w:iCs/>
          <w:sz w:val="24"/>
          <w:szCs w:val="24"/>
        </w:rPr>
        <w:t>11B-</w:t>
      </w:r>
      <w:r w:rsidRPr="00D578D9">
        <w:rPr>
          <w:b/>
          <w:sz w:val="24"/>
          <w:szCs w:val="24"/>
        </w:rPr>
        <w:t>233.2</w:t>
      </w:r>
      <w:r w:rsidRPr="00D578D9">
        <w:rPr>
          <w:sz w:val="24"/>
          <w:szCs w:val="24"/>
        </w:rPr>
        <w:t xml:space="preserve"> </w:t>
      </w:r>
      <w:r w:rsidRPr="00D578D9">
        <w:rPr>
          <w:b/>
          <w:i/>
          <w:sz w:val="24"/>
          <w:szCs w:val="24"/>
        </w:rPr>
        <w:t xml:space="preserve">Public housing facilities.  </w:t>
      </w:r>
      <w:r w:rsidRPr="00D578D9">
        <w:rPr>
          <w:i/>
          <w:sz w:val="24"/>
          <w:szCs w:val="24"/>
        </w:rPr>
        <w:t xml:space="preserve">Public </w:t>
      </w:r>
      <w:r w:rsidRPr="00EE0B68">
        <w:rPr>
          <w:i/>
          <w:sz w:val="24"/>
          <w:szCs w:val="24"/>
        </w:rPr>
        <w:t xml:space="preserve">housing </w:t>
      </w:r>
      <w:r w:rsidRPr="002F79CB">
        <w:rPr>
          <w:iCs/>
          <w:sz w:val="24"/>
          <w:szCs w:val="24"/>
        </w:rPr>
        <w:t>facilities</w:t>
      </w:r>
      <w:r w:rsidRPr="00EE0B68">
        <w:rPr>
          <w:i/>
          <w:sz w:val="24"/>
          <w:szCs w:val="24"/>
        </w:rPr>
        <w:t xml:space="preserve"> </w:t>
      </w:r>
      <w:r w:rsidRPr="00D578D9">
        <w:rPr>
          <w:i/>
          <w:sz w:val="24"/>
          <w:szCs w:val="24"/>
        </w:rPr>
        <w:t>shall comply with</w:t>
      </w:r>
      <w:r w:rsidRPr="00D578D9">
        <w:rPr>
          <w:iCs/>
          <w:sz w:val="24"/>
          <w:szCs w:val="24"/>
        </w:rPr>
        <w:t xml:space="preserve"> </w:t>
      </w:r>
      <w:r w:rsidRPr="00D578D9">
        <w:rPr>
          <w:i/>
          <w:sz w:val="24"/>
          <w:szCs w:val="24"/>
        </w:rPr>
        <w:t xml:space="preserve">Sections 11B-233.2 and 11B-233.3. </w:t>
      </w:r>
    </w:p>
    <w:p w14:paraId="4BC9B091" w14:textId="77777777" w:rsidR="00D578D9" w:rsidRPr="00D578D9" w:rsidRDefault="00D578D9" w:rsidP="00D578D9">
      <w:pPr>
        <w:spacing w:after="120"/>
        <w:ind w:left="720"/>
        <w:rPr>
          <w:b/>
          <w:bCs/>
          <w:i/>
          <w:iCs/>
          <w:sz w:val="24"/>
          <w:szCs w:val="24"/>
        </w:rPr>
      </w:pPr>
      <w:r w:rsidRPr="00D578D9">
        <w:rPr>
          <w:b/>
          <w:bCs/>
          <w:i/>
          <w:iCs/>
          <w:sz w:val="24"/>
          <w:szCs w:val="24"/>
        </w:rPr>
        <w:t xml:space="preserve">Exceptions:  </w:t>
      </w:r>
    </w:p>
    <w:p w14:paraId="138779E1" w14:textId="77777777" w:rsidR="00D578D9" w:rsidRPr="00D578D9" w:rsidRDefault="00D578D9" w:rsidP="0065374A">
      <w:pPr>
        <w:pStyle w:val="ListParagraph"/>
        <w:widowControl w:val="0"/>
        <w:numPr>
          <w:ilvl w:val="0"/>
          <w:numId w:val="30"/>
        </w:numPr>
        <w:spacing w:after="120"/>
        <w:contextualSpacing w:val="0"/>
        <w:rPr>
          <w:i/>
          <w:iCs/>
          <w:sz w:val="24"/>
          <w:szCs w:val="24"/>
        </w:rPr>
      </w:pPr>
      <w:r w:rsidRPr="00D578D9">
        <w:rPr>
          <w:i/>
          <w:iCs/>
          <w:sz w:val="24"/>
          <w:szCs w:val="24"/>
        </w:rPr>
        <w:t>Public housing facilities with 4 or fewer residential dwelling units shall not be required to comply with Section 11B-233.2.</w:t>
      </w:r>
    </w:p>
    <w:p w14:paraId="4F5B5FFD" w14:textId="77777777" w:rsidR="00D578D9" w:rsidRPr="00D578D9" w:rsidRDefault="00D578D9" w:rsidP="0065374A">
      <w:pPr>
        <w:pStyle w:val="ListParagraph"/>
        <w:widowControl w:val="0"/>
        <w:numPr>
          <w:ilvl w:val="0"/>
          <w:numId w:val="30"/>
        </w:numPr>
        <w:spacing w:after="120"/>
        <w:contextualSpacing w:val="0"/>
        <w:rPr>
          <w:i/>
          <w:iCs/>
          <w:sz w:val="24"/>
          <w:szCs w:val="24"/>
        </w:rPr>
      </w:pPr>
      <w:r w:rsidRPr="00D578D9">
        <w:rPr>
          <w:i/>
          <w:iCs/>
          <w:sz w:val="24"/>
          <w:szCs w:val="24"/>
        </w:rPr>
        <w:t>Housing at a place of education as public housing containing either 4 or fewer sleeping rooms or 4 or fewer multi-bedroom housing units shall not be required to comply with 11B-233.2.</w:t>
      </w:r>
    </w:p>
    <w:p w14:paraId="2912A6BF" w14:textId="00363B19" w:rsidR="00AD6BDF" w:rsidRPr="00AD6BDF" w:rsidRDefault="00AD6BDF" w:rsidP="00AD6BDF">
      <w:pPr>
        <w:spacing w:after="120"/>
        <w:ind w:left="720"/>
        <w:rPr>
          <w:rFonts w:cs="Arial"/>
          <w:b/>
          <w:sz w:val="24"/>
          <w:szCs w:val="24"/>
        </w:rPr>
      </w:pPr>
      <w:r w:rsidRPr="00AD6BDF">
        <w:rPr>
          <w:b/>
          <w:i/>
          <w:sz w:val="24"/>
          <w:szCs w:val="24"/>
        </w:rPr>
        <w:t xml:space="preserve">11B-233.2.1 Accessible routes. </w:t>
      </w:r>
      <w:r w:rsidRPr="00AD6BDF">
        <w:rPr>
          <w:i/>
          <w:sz w:val="24"/>
          <w:szCs w:val="24"/>
        </w:rPr>
        <w:t xml:space="preserve"> Public housing facilities shall provide accessible routes as required by Section 11B-206. Section 11B-206.2.1 exception 2, the exception at Section 11B-206.2.2 and Section 11B-206.2.8 exceptions 2 and 3 shall not be permitted.</w:t>
      </w:r>
    </w:p>
    <w:p w14:paraId="247E2E4C" w14:textId="77777777" w:rsidR="007C1BF6" w:rsidRPr="008B3D6C" w:rsidRDefault="007C1BF6" w:rsidP="00542102">
      <w:pPr>
        <w:widowControl w:val="0"/>
        <w:spacing w:after="120"/>
        <w:ind w:left="720"/>
        <w:rPr>
          <w:rFonts w:eastAsia="Batang"/>
          <w:i/>
          <w:snapToGrid w:val="0"/>
          <w:sz w:val="24"/>
          <w:szCs w:val="24"/>
        </w:rPr>
      </w:pPr>
      <w:r w:rsidRPr="008B3D6C">
        <w:rPr>
          <w:rFonts w:eastAsia="Batang"/>
          <w:b/>
          <w:bCs/>
          <w:i/>
          <w:snapToGrid w:val="0"/>
          <w:sz w:val="24"/>
          <w:szCs w:val="24"/>
        </w:rPr>
        <w:t>11B-233.2.2 Common Use Areas.</w:t>
      </w:r>
      <w:r w:rsidRPr="00FF6C77">
        <w:rPr>
          <w:rFonts w:eastAsia="Batang"/>
          <w:i/>
          <w:snapToGrid w:val="0"/>
          <w:sz w:val="24"/>
          <w:szCs w:val="24"/>
        </w:rPr>
        <w:t xml:space="preserve">  </w:t>
      </w:r>
      <w:r w:rsidRPr="008B3D6C">
        <w:rPr>
          <w:rFonts w:eastAsia="Batang"/>
          <w:i/>
          <w:snapToGrid w:val="0"/>
          <w:sz w:val="24"/>
          <w:szCs w:val="24"/>
        </w:rPr>
        <w:t>Public housing facilities</w:t>
      </w:r>
      <w:r w:rsidRPr="008B3D6C" w:rsidDel="00E405A7">
        <w:rPr>
          <w:rFonts w:eastAsia="Batang"/>
          <w:i/>
          <w:snapToGrid w:val="0"/>
          <w:sz w:val="24"/>
          <w:szCs w:val="24"/>
        </w:rPr>
        <w:t xml:space="preserve"> </w:t>
      </w:r>
      <w:r w:rsidRPr="008B3D6C">
        <w:rPr>
          <w:rFonts w:eastAsia="Batang"/>
          <w:i/>
          <w:snapToGrid w:val="0"/>
          <w:sz w:val="24"/>
          <w:szCs w:val="24"/>
        </w:rPr>
        <w:t>permitted to use</w:t>
      </w:r>
      <w:r w:rsidRPr="008B3D6C" w:rsidDel="00E405A7">
        <w:rPr>
          <w:rFonts w:eastAsia="Batang"/>
          <w:i/>
          <w:snapToGrid w:val="0"/>
          <w:sz w:val="24"/>
          <w:szCs w:val="24"/>
        </w:rPr>
        <w:t xml:space="preserve"> </w:t>
      </w:r>
      <w:r w:rsidRPr="008B3D6C">
        <w:rPr>
          <w:rFonts w:eastAsia="Batang"/>
          <w:i/>
          <w:snapToGrid w:val="0"/>
          <w:sz w:val="24"/>
          <w:szCs w:val="24"/>
        </w:rPr>
        <w:t>Section 11B-206.2.3, Exception 4</w:t>
      </w:r>
      <w:r w:rsidRPr="008B3D6C" w:rsidDel="00942678">
        <w:rPr>
          <w:rFonts w:eastAsia="Batang"/>
          <w:i/>
          <w:snapToGrid w:val="0"/>
          <w:sz w:val="24"/>
          <w:szCs w:val="24"/>
        </w:rPr>
        <w:t xml:space="preserve"> </w:t>
      </w:r>
      <w:r w:rsidRPr="008B3D6C">
        <w:rPr>
          <w:rFonts w:eastAsia="Batang"/>
          <w:i/>
          <w:snapToGrid w:val="0"/>
          <w:sz w:val="24"/>
          <w:szCs w:val="24"/>
        </w:rPr>
        <w:t>shall provide common use areas on the ground floor with amenities equal to those on upper floors.</w:t>
      </w:r>
    </w:p>
    <w:p w14:paraId="17C2ECDC" w14:textId="77777777" w:rsidR="007C1BF6" w:rsidRPr="008B3D6C" w:rsidRDefault="007C1BF6" w:rsidP="00542102">
      <w:pPr>
        <w:widowControl w:val="0"/>
        <w:spacing w:after="120"/>
        <w:ind w:left="720"/>
        <w:rPr>
          <w:rFonts w:eastAsia="Batang"/>
          <w:i/>
          <w:snapToGrid w:val="0"/>
          <w:sz w:val="24"/>
          <w:szCs w:val="24"/>
        </w:rPr>
      </w:pPr>
      <w:r w:rsidRPr="008B3D6C">
        <w:rPr>
          <w:rFonts w:eastAsia="Batang"/>
          <w:b/>
          <w:i/>
          <w:snapToGrid w:val="0"/>
          <w:sz w:val="24"/>
          <w:szCs w:val="24"/>
        </w:rPr>
        <w:t xml:space="preserve">11B-233.2.3 </w:t>
      </w:r>
      <w:r w:rsidRPr="008B3D6C">
        <w:rPr>
          <w:rFonts w:eastAsia="Batang"/>
          <w:b/>
          <w:bCs/>
          <w:i/>
          <w:snapToGrid w:val="0"/>
          <w:sz w:val="24"/>
          <w:szCs w:val="24"/>
        </w:rPr>
        <w:t>Fire alarm systems.</w:t>
      </w:r>
      <w:r w:rsidRPr="00FF6C77">
        <w:rPr>
          <w:rFonts w:eastAsia="Batang"/>
          <w:i/>
          <w:snapToGrid w:val="0"/>
          <w:sz w:val="24"/>
          <w:szCs w:val="24"/>
        </w:rPr>
        <w:t xml:space="preserve">  </w:t>
      </w:r>
      <w:r w:rsidRPr="008B3D6C">
        <w:rPr>
          <w:rFonts w:eastAsia="Batang"/>
          <w:i/>
          <w:snapToGrid w:val="0"/>
          <w:sz w:val="24"/>
          <w:szCs w:val="24"/>
        </w:rPr>
        <w:t>Public housing facilities are not permitted to use the exception at Section 11B-215.1.</w:t>
      </w:r>
    </w:p>
    <w:p w14:paraId="2C055FD5" w14:textId="77777777" w:rsidR="007C1BF6" w:rsidRPr="00FF6C77" w:rsidRDefault="007C1BF6" w:rsidP="00542102">
      <w:pPr>
        <w:widowControl w:val="0"/>
        <w:spacing w:after="120"/>
        <w:ind w:left="720"/>
        <w:rPr>
          <w:rFonts w:eastAsia="Batang"/>
          <w:i/>
          <w:snapToGrid w:val="0"/>
          <w:sz w:val="24"/>
          <w:szCs w:val="24"/>
        </w:rPr>
      </w:pPr>
      <w:r w:rsidRPr="008B3D6C">
        <w:rPr>
          <w:rFonts w:eastAsia="Batang"/>
          <w:b/>
          <w:i/>
          <w:snapToGrid w:val="0"/>
          <w:sz w:val="24"/>
          <w:szCs w:val="24"/>
        </w:rPr>
        <w:lastRenderedPageBreak/>
        <w:t>11B-233.2.4 Washing Machines and Clothes Dryers.</w:t>
      </w:r>
      <w:r w:rsidRPr="00FF6C77">
        <w:rPr>
          <w:rFonts w:eastAsia="Batang"/>
          <w:i/>
          <w:snapToGrid w:val="0"/>
          <w:sz w:val="24"/>
          <w:szCs w:val="24"/>
        </w:rPr>
        <w:t xml:space="preserve">  </w:t>
      </w:r>
      <w:r w:rsidRPr="008B3D6C">
        <w:rPr>
          <w:rFonts w:eastAsia="Batang"/>
          <w:i/>
          <w:snapToGrid w:val="0"/>
          <w:sz w:val="24"/>
          <w:szCs w:val="24"/>
        </w:rPr>
        <w:t>Washing machines and clothes dryers provided in common use areas shall be front loading and shall comply with Section 11B-611.</w:t>
      </w:r>
    </w:p>
    <w:p w14:paraId="653A32C9" w14:textId="77777777" w:rsidR="007C1BF6" w:rsidRPr="008B3D6C" w:rsidRDefault="007C1BF6" w:rsidP="00542102">
      <w:pPr>
        <w:widowControl w:val="0"/>
        <w:spacing w:after="120"/>
        <w:ind w:left="720"/>
        <w:rPr>
          <w:rFonts w:eastAsia="Batang"/>
          <w:i/>
          <w:iCs/>
          <w:snapToGrid w:val="0"/>
          <w:sz w:val="24"/>
          <w:szCs w:val="24"/>
        </w:rPr>
      </w:pPr>
      <w:r w:rsidRPr="008B3D6C">
        <w:rPr>
          <w:rFonts w:eastAsia="Batang"/>
          <w:b/>
          <w:i/>
          <w:snapToGrid w:val="0"/>
          <w:sz w:val="24"/>
          <w:szCs w:val="24"/>
        </w:rPr>
        <w:t>11B-233.2.</w:t>
      </w:r>
      <w:r w:rsidRPr="008B3D6C">
        <w:rPr>
          <w:rFonts w:eastAsia="Batang"/>
          <w:b/>
          <w:bCs/>
          <w:i/>
          <w:iCs/>
          <w:snapToGrid w:val="0"/>
          <w:sz w:val="24"/>
          <w:szCs w:val="24"/>
        </w:rPr>
        <w:t>5</w:t>
      </w:r>
      <w:r w:rsidRPr="008B3D6C">
        <w:rPr>
          <w:rFonts w:eastAsia="Batang"/>
          <w:b/>
          <w:i/>
          <w:snapToGrid w:val="0"/>
          <w:sz w:val="24"/>
          <w:szCs w:val="24"/>
        </w:rPr>
        <w:t xml:space="preserve"> Additions.</w:t>
      </w:r>
      <w:r w:rsidRPr="00FF6C77">
        <w:rPr>
          <w:rFonts w:eastAsia="Batang"/>
          <w:i/>
          <w:snapToGrid w:val="0"/>
          <w:sz w:val="24"/>
          <w:szCs w:val="24"/>
        </w:rPr>
        <w:t xml:space="preserve">  </w:t>
      </w:r>
      <w:r w:rsidRPr="008B3D6C">
        <w:rPr>
          <w:rFonts w:eastAsia="Batang"/>
          <w:i/>
          <w:iCs/>
          <w:snapToGrid w:val="0"/>
          <w:sz w:val="24"/>
          <w:szCs w:val="24"/>
        </w:rPr>
        <w:t>Additions shall comply with Sections 11B-202.2, 11B-233.3.3 and this section.</w:t>
      </w:r>
    </w:p>
    <w:p w14:paraId="04BB4302" w14:textId="77777777" w:rsidR="007C1BF6" w:rsidRPr="008B3D6C" w:rsidRDefault="007C1BF6" w:rsidP="00542102">
      <w:pPr>
        <w:widowControl w:val="0"/>
        <w:spacing w:after="120"/>
        <w:ind w:left="1440"/>
        <w:rPr>
          <w:rFonts w:eastAsia="Batang" w:cs="Arial"/>
          <w:i/>
          <w:snapToGrid w:val="0"/>
          <w:sz w:val="24"/>
          <w:szCs w:val="24"/>
        </w:rPr>
      </w:pPr>
      <w:r w:rsidRPr="008B3D6C">
        <w:rPr>
          <w:rFonts w:eastAsia="Batang" w:cs="Arial"/>
          <w:b/>
          <w:i/>
          <w:snapToGrid w:val="0"/>
          <w:sz w:val="24"/>
          <w:szCs w:val="24"/>
        </w:rPr>
        <w:t>11B-233.2.</w:t>
      </w:r>
      <w:r w:rsidRPr="008B3D6C">
        <w:rPr>
          <w:rFonts w:eastAsia="Batang" w:cs="Arial"/>
          <w:b/>
          <w:bCs/>
          <w:i/>
          <w:iCs/>
          <w:snapToGrid w:val="0"/>
          <w:sz w:val="24"/>
          <w:szCs w:val="24"/>
        </w:rPr>
        <w:t>5.1</w:t>
      </w:r>
      <w:r w:rsidRPr="008B3D6C">
        <w:rPr>
          <w:rFonts w:eastAsia="Batang" w:cs="Arial"/>
          <w:b/>
          <w:i/>
          <w:snapToGrid w:val="0"/>
          <w:sz w:val="24"/>
          <w:szCs w:val="24"/>
        </w:rPr>
        <w:t xml:space="preserve"> Entrances.</w:t>
      </w:r>
      <w:r w:rsidRPr="00FF6C77">
        <w:rPr>
          <w:rFonts w:eastAsia="Batang" w:cs="Arial"/>
          <w:i/>
          <w:snapToGrid w:val="0"/>
          <w:sz w:val="24"/>
          <w:szCs w:val="24"/>
        </w:rPr>
        <w:t xml:space="preserve">  </w:t>
      </w:r>
      <w:r w:rsidRPr="008B3D6C">
        <w:rPr>
          <w:rFonts w:eastAsia="Batang" w:cs="Arial"/>
          <w:i/>
          <w:snapToGrid w:val="0"/>
          <w:sz w:val="24"/>
          <w:szCs w:val="24"/>
        </w:rPr>
        <w:t>Where an addition to an existing building does not provide an entrance, at least one entrance in the existing building shall comply with Section 11B-206.4.</w:t>
      </w:r>
    </w:p>
    <w:p w14:paraId="1F064C1E" w14:textId="77777777" w:rsidR="007C1BF6" w:rsidRPr="008B3D6C" w:rsidRDefault="007C1BF6" w:rsidP="00542102">
      <w:pPr>
        <w:widowControl w:val="0"/>
        <w:spacing w:after="120"/>
        <w:ind w:left="1440"/>
        <w:rPr>
          <w:rFonts w:eastAsia="Batang" w:cs="Arial"/>
          <w:i/>
          <w:snapToGrid w:val="0"/>
          <w:sz w:val="24"/>
          <w:szCs w:val="24"/>
        </w:rPr>
      </w:pPr>
      <w:r w:rsidRPr="008B3D6C">
        <w:rPr>
          <w:rFonts w:eastAsia="Batang" w:cs="Arial"/>
          <w:b/>
          <w:i/>
          <w:snapToGrid w:val="0"/>
          <w:sz w:val="24"/>
          <w:szCs w:val="24"/>
        </w:rPr>
        <w:t>11B-233.2.</w:t>
      </w:r>
      <w:r w:rsidRPr="008B3D6C">
        <w:rPr>
          <w:rFonts w:eastAsia="Batang" w:cs="Arial"/>
          <w:b/>
          <w:bCs/>
          <w:i/>
          <w:iCs/>
          <w:snapToGrid w:val="0"/>
          <w:sz w:val="24"/>
          <w:szCs w:val="24"/>
        </w:rPr>
        <w:t>5.2</w:t>
      </w:r>
      <w:r w:rsidRPr="008B3D6C">
        <w:rPr>
          <w:rFonts w:eastAsia="Batang" w:cs="Arial"/>
          <w:b/>
          <w:i/>
          <w:snapToGrid w:val="0"/>
          <w:sz w:val="24"/>
          <w:szCs w:val="24"/>
        </w:rPr>
        <w:t xml:space="preserve"> Accessible route.</w:t>
      </w:r>
      <w:r w:rsidRPr="00FF6C77">
        <w:rPr>
          <w:rFonts w:eastAsia="Batang" w:cs="Arial"/>
          <w:b/>
          <w:i/>
          <w:snapToGrid w:val="0"/>
          <w:sz w:val="24"/>
          <w:szCs w:val="24"/>
        </w:rPr>
        <w:t xml:space="preserve"> </w:t>
      </w:r>
      <w:r w:rsidRPr="00FF6C77">
        <w:rPr>
          <w:rFonts w:eastAsia="Batang" w:cs="Arial"/>
          <w:i/>
          <w:snapToGrid w:val="0"/>
          <w:sz w:val="24"/>
          <w:szCs w:val="24"/>
        </w:rPr>
        <w:t xml:space="preserve"> </w:t>
      </w:r>
      <w:r w:rsidRPr="008B3D6C">
        <w:rPr>
          <w:rFonts w:eastAsia="Batang" w:cs="Arial"/>
          <w:i/>
          <w:snapToGrid w:val="0"/>
          <w:sz w:val="24"/>
          <w:szCs w:val="24"/>
        </w:rPr>
        <w:t>Where an addition to an existing building uses an existing entrance, at least one accessible route complying with Section 11B-206 shall be provided from site arrival points to the entrance, from the entrance to the addition, and shall connect all rooms, spaces and elements of the addition required to be accessible by this chapter.</w:t>
      </w:r>
    </w:p>
    <w:p w14:paraId="4FA2CAB4" w14:textId="77777777" w:rsidR="007C1BF6" w:rsidRPr="008B3D6C" w:rsidRDefault="007C1BF6" w:rsidP="00542102">
      <w:pPr>
        <w:widowControl w:val="0"/>
        <w:spacing w:after="120"/>
        <w:ind w:left="1440"/>
        <w:rPr>
          <w:rFonts w:eastAsia="Batang" w:cs="Arial"/>
          <w:i/>
          <w:snapToGrid w:val="0"/>
          <w:sz w:val="24"/>
          <w:szCs w:val="24"/>
        </w:rPr>
      </w:pPr>
      <w:r w:rsidRPr="008B3D6C">
        <w:rPr>
          <w:rFonts w:eastAsia="Batang" w:cs="Arial"/>
          <w:b/>
          <w:i/>
          <w:snapToGrid w:val="0"/>
          <w:sz w:val="24"/>
          <w:szCs w:val="24"/>
        </w:rPr>
        <w:t>11B-233.2.</w:t>
      </w:r>
      <w:r w:rsidRPr="008B3D6C">
        <w:rPr>
          <w:rFonts w:eastAsia="Batang" w:cs="Arial"/>
          <w:b/>
          <w:bCs/>
          <w:i/>
          <w:iCs/>
          <w:snapToGrid w:val="0"/>
          <w:sz w:val="24"/>
          <w:szCs w:val="24"/>
        </w:rPr>
        <w:t>5.3</w:t>
      </w:r>
      <w:r w:rsidRPr="008B3D6C">
        <w:rPr>
          <w:rFonts w:eastAsia="Batang" w:cs="Arial"/>
          <w:b/>
          <w:i/>
          <w:snapToGrid w:val="0"/>
          <w:sz w:val="24"/>
          <w:szCs w:val="24"/>
        </w:rPr>
        <w:t xml:space="preserve"> Toilet and bathing facilities.</w:t>
      </w:r>
      <w:r w:rsidRPr="00FF6C77">
        <w:rPr>
          <w:rFonts w:eastAsia="Batang" w:cs="Arial"/>
          <w:i/>
          <w:snapToGrid w:val="0"/>
          <w:sz w:val="24"/>
          <w:szCs w:val="24"/>
        </w:rPr>
        <w:t xml:space="preserve">  </w:t>
      </w:r>
      <w:r w:rsidRPr="008B3D6C">
        <w:rPr>
          <w:rFonts w:eastAsia="Batang" w:cs="Arial"/>
          <w:i/>
          <w:snapToGrid w:val="0"/>
          <w:sz w:val="24"/>
          <w:szCs w:val="24"/>
        </w:rPr>
        <w:t>Where a public or common use toilet facility is provided in the existing building but not in the addition, at least one toilet facility in the existing building shall comply with Section 11B-213 and shall provide an accessible route complying with Section 11B-206 from the toilet facility to the addition. Where a public or common use bathing facility is provided in the existing building but not in the addition, at least one bathing facility in the existing building shall comply with Section 11B-213 and shall provide an accessible route complying with Section 11B-206 from the bathing facility to the addition.</w:t>
      </w:r>
    </w:p>
    <w:p w14:paraId="334730E3" w14:textId="77777777" w:rsidR="007C1BF6" w:rsidRPr="008B3D6C" w:rsidRDefault="007C1BF6" w:rsidP="00542102">
      <w:pPr>
        <w:widowControl w:val="0"/>
        <w:spacing w:after="120"/>
        <w:ind w:left="1440"/>
        <w:rPr>
          <w:rFonts w:eastAsia="Batang" w:cs="Arial"/>
          <w:i/>
          <w:snapToGrid w:val="0"/>
          <w:sz w:val="24"/>
          <w:szCs w:val="24"/>
        </w:rPr>
      </w:pPr>
      <w:r w:rsidRPr="008B3D6C">
        <w:rPr>
          <w:rFonts w:eastAsia="Batang" w:cs="Arial"/>
          <w:b/>
          <w:i/>
          <w:snapToGrid w:val="0"/>
          <w:sz w:val="24"/>
          <w:szCs w:val="24"/>
        </w:rPr>
        <w:t>11B-233.2.</w:t>
      </w:r>
      <w:r w:rsidRPr="008B3D6C">
        <w:rPr>
          <w:rFonts w:eastAsia="Batang" w:cs="Arial"/>
          <w:b/>
          <w:bCs/>
          <w:i/>
          <w:iCs/>
          <w:snapToGrid w:val="0"/>
          <w:sz w:val="24"/>
          <w:szCs w:val="24"/>
        </w:rPr>
        <w:t>5.4</w:t>
      </w:r>
      <w:r w:rsidRPr="008B3D6C">
        <w:rPr>
          <w:rFonts w:eastAsia="Batang" w:cs="Arial"/>
          <w:b/>
          <w:i/>
          <w:snapToGrid w:val="0"/>
          <w:sz w:val="24"/>
          <w:szCs w:val="24"/>
        </w:rPr>
        <w:t xml:space="preserve"> Elements, spaces, and common use areas.</w:t>
      </w:r>
      <w:r w:rsidRPr="00FF6C77">
        <w:rPr>
          <w:rFonts w:eastAsia="Batang" w:cs="Arial"/>
          <w:i/>
          <w:snapToGrid w:val="0"/>
          <w:sz w:val="24"/>
          <w:szCs w:val="24"/>
        </w:rPr>
        <w:t xml:space="preserve">  </w:t>
      </w:r>
      <w:r w:rsidRPr="008B3D6C">
        <w:rPr>
          <w:rFonts w:eastAsia="Batang" w:cs="Arial"/>
          <w:i/>
          <w:snapToGrid w:val="0"/>
          <w:sz w:val="24"/>
          <w:szCs w:val="24"/>
        </w:rPr>
        <w:t>Where elements, spaces, or common use areas are provided in the existing building and equivalent elements, spaces or common use areas are not provided in the addition, at least one of each type of element, space, or common use area in the existing building shall be accessible in compliance with this chapter.</w:t>
      </w:r>
    </w:p>
    <w:p w14:paraId="4D2B319B" w14:textId="77777777" w:rsidR="007C1BF6" w:rsidRPr="008B3D6C" w:rsidRDefault="007C1BF6" w:rsidP="00542102">
      <w:pPr>
        <w:widowControl w:val="0"/>
        <w:spacing w:after="120"/>
        <w:ind w:left="720"/>
        <w:rPr>
          <w:rFonts w:eastAsia="Batang"/>
          <w:i/>
          <w:snapToGrid w:val="0"/>
          <w:sz w:val="24"/>
          <w:szCs w:val="24"/>
        </w:rPr>
      </w:pPr>
      <w:r w:rsidRPr="008B3D6C">
        <w:rPr>
          <w:rFonts w:eastAsia="Batang"/>
          <w:b/>
          <w:i/>
          <w:snapToGrid w:val="0"/>
          <w:sz w:val="24"/>
          <w:szCs w:val="24"/>
        </w:rPr>
        <w:t>11B-233.2.</w:t>
      </w:r>
      <w:r w:rsidRPr="008B3D6C">
        <w:rPr>
          <w:rFonts w:eastAsia="Batang"/>
          <w:b/>
          <w:bCs/>
          <w:i/>
          <w:iCs/>
          <w:snapToGrid w:val="0"/>
          <w:sz w:val="24"/>
          <w:szCs w:val="24"/>
        </w:rPr>
        <w:t>6</w:t>
      </w:r>
      <w:r w:rsidRPr="008B3D6C">
        <w:rPr>
          <w:rFonts w:eastAsia="Batang"/>
          <w:b/>
          <w:i/>
          <w:snapToGrid w:val="0"/>
          <w:sz w:val="24"/>
          <w:szCs w:val="24"/>
        </w:rPr>
        <w:t xml:space="preserve"> Alterations</w:t>
      </w:r>
      <w:r w:rsidRPr="008B3D6C">
        <w:rPr>
          <w:rFonts w:eastAsia="Batang"/>
          <w:i/>
          <w:snapToGrid w:val="0"/>
          <w:sz w:val="24"/>
          <w:szCs w:val="24"/>
        </w:rPr>
        <w:t>.</w:t>
      </w:r>
      <w:r w:rsidRPr="00FF6C77">
        <w:rPr>
          <w:rFonts w:eastAsia="Batang"/>
          <w:i/>
          <w:snapToGrid w:val="0"/>
          <w:sz w:val="24"/>
          <w:szCs w:val="24"/>
        </w:rPr>
        <w:t xml:space="preserve"> </w:t>
      </w:r>
      <w:r w:rsidRPr="008B3D6C">
        <w:rPr>
          <w:rFonts w:eastAsia="Batang"/>
          <w:i/>
          <w:snapToGrid w:val="0"/>
          <w:sz w:val="24"/>
          <w:szCs w:val="24"/>
        </w:rPr>
        <w:t xml:space="preserve">Alterations shall comply with Sections 11B-202.3, 11B-233.3.4 and this section.  </w:t>
      </w:r>
    </w:p>
    <w:p w14:paraId="22920FD1" w14:textId="04A597E7" w:rsidR="00AF6425" w:rsidRPr="00AE53EB" w:rsidRDefault="00AF6425" w:rsidP="00542102">
      <w:pPr>
        <w:spacing w:after="120"/>
        <w:ind w:left="1440"/>
        <w:rPr>
          <w:rFonts w:cs="Arial"/>
          <w:i/>
          <w:sz w:val="24"/>
          <w:szCs w:val="24"/>
        </w:rPr>
      </w:pPr>
      <w:r w:rsidRPr="00AE53EB">
        <w:rPr>
          <w:rFonts w:cs="Arial"/>
          <w:b/>
          <w:i/>
          <w:sz w:val="24"/>
          <w:szCs w:val="24"/>
        </w:rPr>
        <w:t xml:space="preserve">11B-233.2.6.1 Substantial alterations. </w:t>
      </w:r>
      <w:r w:rsidRPr="00AE53EB">
        <w:rPr>
          <w:rFonts w:cs="Arial"/>
          <w:i/>
          <w:sz w:val="24"/>
          <w:szCs w:val="24"/>
        </w:rPr>
        <w:t>A facility is substantially altered when the adjusted construction cost, as defined, of alterations to a facility containing 15 or more dwelling units, or 15 or more sleeping rooms in housing at a place of education, exceeds</w:t>
      </w:r>
      <w:r w:rsidRPr="00AE53EB">
        <w:rPr>
          <w:rFonts w:cs="Arial"/>
          <w:sz w:val="24"/>
          <w:szCs w:val="24"/>
        </w:rPr>
        <w:t xml:space="preserve"> 75</w:t>
      </w:r>
      <w:r w:rsidRPr="00AE53EB">
        <w:rPr>
          <w:rFonts w:cs="Arial"/>
          <w:i/>
          <w:sz w:val="24"/>
          <w:szCs w:val="24"/>
        </w:rPr>
        <w:t>% of</w:t>
      </w:r>
      <w:r w:rsidRPr="00AE53EB">
        <w:rPr>
          <w:rFonts w:cs="Arial"/>
          <w:sz w:val="24"/>
          <w:szCs w:val="24"/>
        </w:rPr>
        <w:t xml:space="preserve"> </w:t>
      </w:r>
      <w:r w:rsidRPr="00AE53EB">
        <w:rPr>
          <w:rFonts w:cs="Arial"/>
          <w:i/>
          <w:sz w:val="24"/>
          <w:szCs w:val="24"/>
        </w:rPr>
        <w:t>the replacement cost of the completed facility.</w:t>
      </w:r>
    </w:p>
    <w:p w14:paraId="58758789" w14:textId="11E62A2D" w:rsidR="00AF6425" w:rsidRPr="00A846D1" w:rsidRDefault="00AF6425" w:rsidP="00542102">
      <w:pPr>
        <w:spacing w:after="120"/>
        <w:ind w:left="2160"/>
        <w:rPr>
          <w:rFonts w:cs="Arial"/>
          <w:i/>
          <w:sz w:val="24"/>
          <w:szCs w:val="24"/>
        </w:rPr>
      </w:pPr>
      <w:r w:rsidRPr="00A846D1">
        <w:rPr>
          <w:rFonts w:cs="Arial"/>
          <w:b/>
          <w:i/>
          <w:sz w:val="24"/>
          <w:szCs w:val="24"/>
        </w:rPr>
        <w:t xml:space="preserve">11B-233.2.6.1.1 Residential dwelling units. </w:t>
      </w:r>
      <w:r w:rsidRPr="00A846D1">
        <w:rPr>
          <w:rFonts w:cs="Arial"/>
          <w:i/>
          <w:sz w:val="24"/>
          <w:szCs w:val="24"/>
        </w:rPr>
        <w:t>Residential dwelling units complying with Sections 11B-233.3.1.1 and 11B-233.3.1.2 shall be provided in residential facilities, and sleeping rooms complying with Sections 11B-224.2 and 11B-224.4 shall be provided in housing at a place of education. See also Section 11B-233.4.</w:t>
      </w:r>
    </w:p>
    <w:p w14:paraId="634E680D" w14:textId="77777777" w:rsidR="007C1BF6" w:rsidRPr="008B3D6C" w:rsidRDefault="007C1BF6" w:rsidP="00542102">
      <w:pPr>
        <w:widowControl w:val="0"/>
        <w:spacing w:after="120"/>
        <w:ind w:left="2160"/>
        <w:rPr>
          <w:rFonts w:eastAsia="Batang" w:cs="Arial"/>
          <w:i/>
          <w:snapToGrid w:val="0"/>
          <w:sz w:val="24"/>
          <w:szCs w:val="24"/>
        </w:rPr>
      </w:pPr>
      <w:r w:rsidRPr="008B3D6C">
        <w:rPr>
          <w:rFonts w:eastAsia="Batang" w:cs="Arial"/>
          <w:b/>
          <w:i/>
          <w:snapToGrid w:val="0"/>
          <w:sz w:val="24"/>
          <w:szCs w:val="24"/>
        </w:rPr>
        <w:t>11B-233.2.</w:t>
      </w:r>
      <w:r w:rsidRPr="008B3D6C">
        <w:rPr>
          <w:rFonts w:eastAsia="Batang" w:cs="Arial"/>
          <w:b/>
          <w:bCs/>
          <w:i/>
          <w:iCs/>
          <w:snapToGrid w:val="0"/>
          <w:sz w:val="24"/>
          <w:szCs w:val="24"/>
        </w:rPr>
        <w:t>6</w:t>
      </w:r>
      <w:r w:rsidRPr="008B3D6C">
        <w:rPr>
          <w:rFonts w:eastAsia="Batang" w:cs="Arial"/>
          <w:b/>
          <w:i/>
          <w:snapToGrid w:val="0"/>
          <w:sz w:val="24"/>
          <w:szCs w:val="24"/>
        </w:rPr>
        <w:t>.1.2 Accessible Route.</w:t>
      </w:r>
      <w:r w:rsidRPr="00FF6C77">
        <w:rPr>
          <w:rFonts w:eastAsia="Batang" w:cs="Arial"/>
          <w:b/>
          <w:i/>
          <w:snapToGrid w:val="0"/>
          <w:sz w:val="24"/>
          <w:szCs w:val="24"/>
        </w:rPr>
        <w:t xml:space="preserve"> </w:t>
      </w:r>
      <w:r w:rsidRPr="00FF6C77">
        <w:rPr>
          <w:rFonts w:eastAsia="Batang" w:cs="Arial"/>
          <w:i/>
          <w:snapToGrid w:val="0"/>
          <w:sz w:val="24"/>
          <w:szCs w:val="24"/>
        </w:rPr>
        <w:t xml:space="preserve"> </w:t>
      </w:r>
      <w:r w:rsidRPr="008B3D6C">
        <w:rPr>
          <w:rFonts w:eastAsia="Batang" w:cs="Arial"/>
          <w:i/>
          <w:snapToGrid w:val="0"/>
          <w:sz w:val="24"/>
          <w:szCs w:val="24"/>
        </w:rPr>
        <w:t>At least one accessible route to each altered floor and altered area shall be provided and shall comply with Section 11B-206.</w:t>
      </w:r>
    </w:p>
    <w:p w14:paraId="51FAA20C" w14:textId="77777777" w:rsidR="007C1BF6" w:rsidRPr="008B3D6C" w:rsidRDefault="007C1BF6" w:rsidP="00542102">
      <w:pPr>
        <w:widowControl w:val="0"/>
        <w:spacing w:after="120"/>
        <w:ind w:left="2160"/>
        <w:rPr>
          <w:rFonts w:eastAsia="Batang" w:cs="Arial"/>
          <w:i/>
          <w:snapToGrid w:val="0"/>
          <w:sz w:val="24"/>
          <w:szCs w:val="24"/>
        </w:rPr>
      </w:pPr>
      <w:r w:rsidRPr="008B3D6C">
        <w:rPr>
          <w:rFonts w:eastAsia="Batang" w:cs="Arial"/>
          <w:b/>
          <w:i/>
          <w:snapToGrid w:val="0"/>
          <w:sz w:val="24"/>
          <w:szCs w:val="24"/>
        </w:rPr>
        <w:t>11B-233.2.</w:t>
      </w:r>
      <w:r w:rsidRPr="008B3D6C">
        <w:rPr>
          <w:rFonts w:eastAsia="Batang" w:cs="Arial"/>
          <w:b/>
          <w:bCs/>
          <w:i/>
          <w:iCs/>
          <w:snapToGrid w:val="0"/>
          <w:sz w:val="24"/>
          <w:szCs w:val="24"/>
        </w:rPr>
        <w:t>6</w:t>
      </w:r>
      <w:r w:rsidRPr="008B3D6C">
        <w:rPr>
          <w:rFonts w:eastAsia="Batang" w:cs="Arial"/>
          <w:b/>
          <w:i/>
          <w:snapToGrid w:val="0"/>
          <w:sz w:val="24"/>
          <w:szCs w:val="24"/>
        </w:rPr>
        <w:t>.1.3 Entrances.</w:t>
      </w:r>
      <w:r w:rsidRPr="00FF6C77">
        <w:rPr>
          <w:rFonts w:eastAsia="Batang" w:cs="Arial"/>
          <w:b/>
          <w:i/>
          <w:snapToGrid w:val="0"/>
          <w:sz w:val="24"/>
          <w:szCs w:val="24"/>
        </w:rPr>
        <w:t xml:space="preserve"> </w:t>
      </w:r>
      <w:r w:rsidRPr="00FF6C77">
        <w:rPr>
          <w:rFonts w:eastAsia="Batang" w:cs="Arial"/>
          <w:i/>
          <w:snapToGrid w:val="0"/>
          <w:sz w:val="24"/>
          <w:szCs w:val="24"/>
        </w:rPr>
        <w:t xml:space="preserve"> </w:t>
      </w:r>
      <w:r w:rsidRPr="008B3D6C">
        <w:rPr>
          <w:rFonts w:eastAsia="Batang" w:cs="Arial"/>
          <w:i/>
          <w:snapToGrid w:val="0"/>
          <w:sz w:val="24"/>
          <w:szCs w:val="24"/>
        </w:rPr>
        <w:t xml:space="preserve">At least one entrance in a building shall comply with Section 11B-404. </w:t>
      </w:r>
    </w:p>
    <w:p w14:paraId="172792B5" w14:textId="77777777" w:rsidR="007C1BF6" w:rsidRPr="008B3D6C" w:rsidRDefault="007C1BF6" w:rsidP="00542102">
      <w:pPr>
        <w:widowControl w:val="0"/>
        <w:spacing w:after="120"/>
        <w:ind w:left="2160"/>
        <w:rPr>
          <w:rFonts w:eastAsia="Batang" w:cs="Arial"/>
          <w:i/>
          <w:snapToGrid w:val="0"/>
          <w:sz w:val="24"/>
          <w:szCs w:val="24"/>
        </w:rPr>
      </w:pPr>
      <w:r w:rsidRPr="008B3D6C">
        <w:rPr>
          <w:rFonts w:eastAsia="Batang" w:cs="Arial"/>
          <w:b/>
          <w:i/>
          <w:snapToGrid w:val="0"/>
          <w:sz w:val="24"/>
          <w:szCs w:val="24"/>
        </w:rPr>
        <w:t>11B-233.2.</w:t>
      </w:r>
      <w:r w:rsidRPr="008B3D6C">
        <w:rPr>
          <w:rFonts w:eastAsia="Batang" w:cs="Arial"/>
          <w:b/>
          <w:bCs/>
          <w:i/>
          <w:iCs/>
          <w:snapToGrid w:val="0"/>
          <w:sz w:val="24"/>
          <w:szCs w:val="24"/>
        </w:rPr>
        <w:t>6</w:t>
      </w:r>
      <w:r w:rsidRPr="008B3D6C">
        <w:rPr>
          <w:rFonts w:eastAsia="Batang" w:cs="Arial"/>
          <w:b/>
          <w:i/>
          <w:snapToGrid w:val="0"/>
          <w:sz w:val="24"/>
          <w:szCs w:val="24"/>
        </w:rPr>
        <w:t>.1.4 Toilet facilities.</w:t>
      </w:r>
      <w:r w:rsidRPr="00FF6C77">
        <w:rPr>
          <w:rFonts w:eastAsia="Batang" w:cs="Arial"/>
          <w:i/>
          <w:snapToGrid w:val="0"/>
          <w:sz w:val="24"/>
          <w:szCs w:val="24"/>
        </w:rPr>
        <w:t xml:space="preserve">  </w:t>
      </w:r>
      <w:r w:rsidRPr="008B3D6C">
        <w:rPr>
          <w:rFonts w:eastAsia="Batang" w:cs="Arial"/>
          <w:i/>
          <w:snapToGrid w:val="0"/>
          <w:sz w:val="24"/>
          <w:szCs w:val="24"/>
        </w:rPr>
        <w:t xml:space="preserve">Where common use toilet facilities are </w:t>
      </w:r>
      <w:r w:rsidRPr="008B3D6C">
        <w:rPr>
          <w:rFonts w:eastAsia="Batang" w:cs="Arial"/>
          <w:i/>
          <w:snapToGrid w:val="0"/>
          <w:sz w:val="24"/>
          <w:szCs w:val="24"/>
        </w:rPr>
        <w:lastRenderedPageBreak/>
        <w:t>provided in substantially altered buildings, a minimum of one toilet facility shall comply with Section 11B-213. Where multiple floors with common use toilet facilities are substantially altered, each floor shall provide a toilet facility complying with Section 11B-213.</w:t>
      </w:r>
    </w:p>
    <w:p w14:paraId="6433F641" w14:textId="77777777" w:rsidR="007C1BF6" w:rsidRPr="008B3D6C" w:rsidRDefault="007C1BF6" w:rsidP="00542102">
      <w:pPr>
        <w:widowControl w:val="0"/>
        <w:spacing w:after="120"/>
        <w:ind w:left="2160"/>
        <w:rPr>
          <w:rFonts w:eastAsia="Batang" w:cs="Arial"/>
          <w:i/>
          <w:iCs/>
          <w:snapToGrid w:val="0"/>
          <w:sz w:val="24"/>
        </w:rPr>
      </w:pPr>
      <w:r w:rsidRPr="008B3D6C">
        <w:rPr>
          <w:rFonts w:eastAsia="Batang" w:cs="Arial"/>
          <w:b/>
          <w:i/>
          <w:snapToGrid w:val="0"/>
          <w:sz w:val="24"/>
          <w:szCs w:val="24"/>
        </w:rPr>
        <w:t>11B-233.2.</w:t>
      </w:r>
      <w:r w:rsidRPr="008B3D6C">
        <w:rPr>
          <w:rFonts w:eastAsia="Batang" w:cs="Arial"/>
          <w:b/>
          <w:bCs/>
          <w:i/>
          <w:iCs/>
          <w:snapToGrid w:val="0"/>
          <w:sz w:val="24"/>
          <w:szCs w:val="24"/>
        </w:rPr>
        <w:t>6</w:t>
      </w:r>
      <w:r w:rsidRPr="008B3D6C">
        <w:rPr>
          <w:rFonts w:eastAsia="Batang" w:cs="Arial"/>
          <w:b/>
          <w:i/>
          <w:snapToGrid w:val="0"/>
          <w:sz w:val="24"/>
          <w:szCs w:val="24"/>
        </w:rPr>
        <w:t>.1.5 Bathing facilities.</w:t>
      </w:r>
      <w:r w:rsidRPr="00FF6C77">
        <w:rPr>
          <w:rFonts w:eastAsia="Batang" w:cs="Arial"/>
          <w:i/>
          <w:snapToGrid w:val="0"/>
          <w:sz w:val="24"/>
          <w:szCs w:val="24"/>
        </w:rPr>
        <w:t xml:space="preserve">  </w:t>
      </w:r>
      <w:r w:rsidRPr="008B3D6C">
        <w:rPr>
          <w:rFonts w:eastAsia="Batang" w:cs="Arial"/>
          <w:i/>
          <w:snapToGrid w:val="0"/>
          <w:sz w:val="24"/>
          <w:szCs w:val="24"/>
        </w:rPr>
        <w:t>Where common use bathing facilities are provided in substantially altered buildings, a minimum of one common use bathing facility shall comply with Section 11B-213. Where multiple floors with common use bathing facilities are substantially altered, each floor shall provide a common use bathing facility complying with Section 11B-213.</w:t>
      </w:r>
    </w:p>
    <w:p w14:paraId="387B06E9" w14:textId="08E102F4" w:rsidR="007C1BF6" w:rsidRPr="008B3D6C" w:rsidRDefault="007C1BF6" w:rsidP="00542102">
      <w:pPr>
        <w:widowControl w:val="0"/>
        <w:spacing w:after="120"/>
        <w:rPr>
          <w:rFonts w:eastAsia="Batang"/>
          <w:snapToGrid w:val="0"/>
          <w:sz w:val="24"/>
          <w:szCs w:val="24"/>
        </w:rPr>
      </w:pPr>
      <w:r w:rsidRPr="00FF6C77">
        <w:rPr>
          <w:rFonts w:eastAsia="Batang" w:cs="Arial"/>
          <w:b/>
          <w:i/>
          <w:snapToGrid w:val="0"/>
          <w:sz w:val="24"/>
          <w:szCs w:val="24"/>
        </w:rPr>
        <w:t>11B-</w:t>
      </w:r>
      <w:r w:rsidRPr="00FF6C77">
        <w:rPr>
          <w:rFonts w:eastAsia="Batang" w:cs="Arial"/>
          <w:b/>
          <w:snapToGrid w:val="0"/>
          <w:sz w:val="24"/>
          <w:szCs w:val="24"/>
        </w:rPr>
        <w:t>233.3</w:t>
      </w:r>
      <w:r w:rsidR="00005AC9" w:rsidRPr="0088079C">
        <w:rPr>
          <w:rFonts w:eastAsia="Batang" w:cs="Arial"/>
          <w:i/>
          <w:snapToGrid w:val="0"/>
          <w:sz w:val="24"/>
          <w:szCs w:val="24"/>
        </w:rPr>
        <w:t xml:space="preserve"> </w:t>
      </w:r>
      <w:r w:rsidR="0088079C" w:rsidRPr="0088079C">
        <w:rPr>
          <w:b/>
          <w:i/>
          <w:sz w:val="24"/>
          <w:szCs w:val="24"/>
        </w:rPr>
        <w:t xml:space="preserve">Facilities with residential dwelling units. </w:t>
      </w:r>
      <w:r w:rsidRPr="00F651BE">
        <w:rPr>
          <w:rFonts w:eastAsia="Batang"/>
          <w:iCs/>
          <w:snapToGrid w:val="0"/>
          <w:sz w:val="24"/>
          <w:szCs w:val="24"/>
        </w:rPr>
        <w:t xml:space="preserve">Facilities </w:t>
      </w:r>
      <w:r w:rsidRPr="00FF6C77">
        <w:rPr>
          <w:rFonts w:eastAsia="Batang"/>
          <w:snapToGrid w:val="0"/>
          <w:sz w:val="24"/>
          <w:szCs w:val="24"/>
        </w:rPr>
        <w:t xml:space="preserve">with residential dwelling units shall comply with </w:t>
      </w:r>
      <w:r w:rsidRPr="00E07B2A">
        <w:rPr>
          <w:rFonts w:eastAsia="Batang"/>
          <w:i/>
          <w:iCs/>
          <w:snapToGrid w:val="0"/>
          <w:sz w:val="24"/>
          <w:szCs w:val="24"/>
        </w:rPr>
        <w:t>S</w:t>
      </w:r>
      <w:r w:rsidRPr="00D751E3">
        <w:rPr>
          <w:rFonts w:eastAsia="Batang"/>
          <w:i/>
          <w:iCs/>
          <w:snapToGrid w:val="0"/>
          <w:sz w:val="24"/>
          <w:szCs w:val="24"/>
        </w:rPr>
        <w:t>ections 11B-</w:t>
      </w:r>
      <w:r w:rsidRPr="00FF6C77">
        <w:rPr>
          <w:rFonts w:eastAsia="Batang"/>
          <w:snapToGrid w:val="0"/>
          <w:sz w:val="24"/>
          <w:szCs w:val="24"/>
        </w:rPr>
        <w:t xml:space="preserve">233.3 </w:t>
      </w:r>
      <w:r w:rsidRPr="008D1016">
        <w:rPr>
          <w:rFonts w:eastAsia="Batang"/>
          <w:i/>
          <w:iCs/>
          <w:snapToGrid w:val="0"/>
          <w:sz w:val="24"/>
          <w:szCs w:val="24"/>
        </w:rPr>
        <w:t>and 11B-809.</w:t>
      </w:r>
    </w:p>
    <w:p w14:paraId="62C4F6AE" w14:textId="77777777" w:rsidR="007C1BF6" w:rsidRPr="00FF6C77" w:rsidRDefault="007C1BF6" w:rsidP="00542102">
      <w:pPr>
        <w:widowControl w:val="0"/>
        <w:spacing w:after="120"/>
        <w:ind w:left="720"/>
        <w:rPr>
          <w:rFonts w:eastAsia="Batang"/>
          <w:i/>
          <w:snapToGrid w:val="0"/>
          <w:sz w:val="24"/>
          <w:szCs w:val="24"/>
        </w:rPr>
      </w:pPr>
      <w:r w:rsidRPr="00FF6C77">
        <w:rPr>
          <w:rFonts w:eastAsia="Batang"/>
          <w:b/>
          <w:i/>
          <w:snapToGrid w:val="0"/>
          <w:sz w:val="24"/>
          <w:szCs w:val="24"/>
        </w:rPr>
        <w:t>Note:</w:t>
      </w:r>
      <w:r w:rsidRPr="00FF6C77">
        <w:rPr>
          <w:rFonts w:eastAsia="Batang"/>
          <w:i/>
          <w:snapToGrid w:val="0"/>
          <w:sz w:val="24"/>
          <w:szCs w:val="24"/>
        </w:rPr>
        <w:t xml:space="preserve"> Senior citizen housing may also be subject to Civil Code, Division 1. Part 2. Sections 51.2, 51.3 and 51.4.</w:t>
      </w:r>
    </w:p>
    <w:p w14:paraId="3938497A" w14:textId="77777777" w:rsidR="007C1BF6" w:rsidRPr="00FF6C77" w:rsidRDefault="007C1BF6" w:rsidP="00542102">
      <w:pPr>
        <w:widowControl w:val="0"/>
        <w:spacing w:after="120"/>
        <w:ind w:left="720"/>
        <w:rPr>
          <w:rFonts w:eastAsia="Batang"/>
          <w:snapToGrid w:val="0"/>
          <w:sz w:val="24"/>
          <w:szCs w:val="24"/>
        </w:rPr>
      </w:pPr>
      <w:r w:rsidRPr="00FF6C77">
        <w:rPr>
          <w:rFonts w:eastAsia="Batang"/>
          <w:b/>
          <w:i/>
          <w:snapToGrid w:val="0"/>
          <w:sz w:val="24"/>
          <w:szCs w:val="24"/>
        </w:rPr>
        <w:t>11B</w:t>
      </w:r>
      <w:r w:rsidRPr="00FF6C77">
        <w:rPr>
          <w:rFonts w:eastAsia="Batang"/>
          <w:b/>
          <w:snapToGrid w:val="0"/>
          <w:sz w:val="24"/>
          <w:szCs w:val="24"/>
        </w:rPr>
        <w:t xml:space="preserve">-233.3.1 Minimum number: new construction. </w:t>
      </w:r>
      <w:r w:rsidRPr="00FF6C77">
        <w:rPr>
          <w:rFonts w:eastAsia="Batang"/>
          <w:snapToGrid w:val="0"/>
          <w:sz w:val="24"/>
          <w:szCs w:val="24"/>
        </w:rPr>
        <w:t xml:space="preserve">Newly constructed facilities with residential dwelling units shall comply with </w:t>
      </w:r>
      <w:r w:rsidRPr="004C2C26">
        <w:rPr>
          <w:rFonts w:eastAsia="Batang"/>
          <w:i/>
          <w:iCs/>
          <w:snapToGrid w:val="0"/>
          <w:sz w:val="24"/>
          <w:szCs w:val="24"/>
        </w:rPr>
        <w:t>Section 11B</w:t>
      </w:r>
      <w:r w:rsidRPr="00FF6C77">
        <w:rPr>
          <w:rFonts w:eastAsia="Batang"/>
          <w:snapToGrid w:val="0"/>
          <w:sz w:val="24"/>
          <w:szCs w:val="24"/>
        </w:rPr>
        <w:t xml:space="preserve">-233.3.1. </w:t>
      </w:r>
    </w:p>
    <w:p w14:paraId="3F67A61C" w14:textId="77777777" w:rsidR="007C1BF6" w:rsidRPr="00FF6C77" w:rsidRDefault="007C1BF6" w:rsidP="00542102">
      <w:pPr>
        <w:widowControl w:val="0"/>
        <w:spacing w:after="120"/>
        <w:ind w:left="1440"/>
        <w:rPr>
          <w:rFonts w:eastAsia="Batang"/>
          <w:snapToGrid w:val="0"/>
          <w:sz w:val="24"/>
          <w:szCs w:val="24"/>
        </w:rPr>
      </w:pPr>
      <w:r w:rsidRPr="00FF6C77">
        <w:rPr>
          <w:rFonts w:eastAsia="Batang"/>
          <w:b/>
          <w:snapToGrid w:val="0"/>
          <w:sz w:val="24"/>
          <w:szCs w:val="24"/>
        </w:rPr>
        <w:t>Exception:</w:t>
      </w:r>
      <w:r w:rsidRPr="00FF6C77">
        <w:rPr>
          <w:rFonts w:eastAsia="Batang"/>
          <w:snapToGrid w:val="0"/>
          <w:sz w:val="24"/>
          <w:szCs w:val="24"/>
        </w:rPr>
        <w:t xml:space="preserve"> Where facilities contain 15 or fewer residential dwelling units, the requirements of </w:t>
      </w:r>
      <w:r w:rsidRPr="007F6619">
        <w:rPr>
          <w:rFonts w:eastAsia="Batang"/>
          <w:i/>
          <w:iCs/>
          <w:snapToGrid w:val="0"/>
          <w:sz w:val="24"/>
          <w:szCs w:val="24"/>
        </w:rPr>
        <w:t>Sections 11B</w:t>
      </w:r>
      <w:r w:rsidRPr="00FF6C77">
        <w:rPr>
          <w:rFonts w:eastAsia="Batang"/>
          <w:snapToGrid w:val="0"/>
          <w:sz w:val="24"/>
          <w:szCs w:val="24"/>
        </w:rPr>
        <w:t xml:space="preserve">-233.3.1.1 and </w:t>
      </w:r>
      <w:r w:rsidRPr="0080441D">
        <w:rPr>
          <w:rFonts w:eastAsia="Batang"/>
          <w:i/>
          <w:iCs/>
          <w:snapToGrid w:val="0"/>
          <w:sz w:val="24"/>
          <w:szCs w:val="24"/>
        </w:rPr>
        <w:t xml:space="preserve">11B-233.3.1.3 </w:t>
      </w:r>
      <w:r w:rsidRPr="00FF6C77">
        <w:rPr>
          <w:rFonts w:eastAsia="Batang"/>
          <w:snapToGrid w:val="0"/>
          <w:sz w:val="24"/>
          <w:szCs w:val="24"/>
        </w:rPr>
        <w:t xml:space="preserve">shall apply to the total number of residential dwelling units that are constructed under a single contract, or are developed as a whole, whether or not located on a common site. </w:t>
      </w:r>
    </w:p>
    <w:p w14:paraId="6AFDCA8C" w14:textId="77777777" w:rsidR="00215AEE" w:rsidRDefault="00215AEE" w:rsidP="00542102">
      <w:pPr>
        <w:pStyle w:val="paragraph"/>
        <w:spacing w:before="0" w:beforeAutospacing="0" w:after="120" w:afterAutospacing="0"/>
        <w:ind w:left="1440"/>
        <w:textAlignment w:val="baseline"/>
        <w:rPr>
          <w:rFonts w:ascii="Segoe UI" w:hAnsi="Segoe UI" w:cs="Segoe UI"/>
          <w:sz w:val="18"/>
          <w:szCs w:val="18"/>
        </w:rPr>
      </w:pPr>
      <w:r>
        <w:rPr>
          <w:rStyle w:val="normaltextrun"/>
          <w:rFonts w:ascii="Arial" w:hAnsi="Arial" w:cs="Arial"/>
          <w:b/>
          <w:bCs/>
          <w:i/>
          <w:iCs/>
        </w:rPr>
        <w:t>11B-</w:t>
      </w:r>
      <w:r>
        <w:rPr>
          <w:rStyle w:val="normaltextrun"/>
          <w:rFonts w:ascii="Arial" w:hAnsi="Arial" w:cs="Arial"/>
          <w:b/>
          <w:bCs/>
        </w:rPr>
        <w:t xml:space="preserve">233.3.1.1 Residential dwelling units with mobility features. </w:t>
      </w:r>
      <w:r>
        <w:rPr>
          <w:rStyle w:val="normaltextrun"/>
          <w:rFonts w:ascii="Arial" w:hAnsi="Arial" w:cs="Arial"/>
        </w:rPr>
        <w:t>In facilities with residential dwelling units, at least 5 percent, but no fewer than one unit, of the total number of residential dwelling units shall provide mobility features complying with </w:t>
      </w:r>
      <w:r>
        <w:rPr>
          <w:rStyle w:val="normaltextrun"/>
          <w:rFonts w:ascii="Arial" w:hAnsi="Arial" w:cs="Arial"/>
          <w:i/>
          <w:iCs/>
        </w:rPr>
        <w:t xml:space="preserve">Sections 11B-809.1 </w:t>
      </w:r>
      <w:r>
        <w:rPr>
          <w:rStyle w:val="normaltextrun"/>
          <w:rFonts w:ascii="Arial" w:hAnsi="Arial" w:cs="Arial"/>
        </w:rPr>
        <w:t xml:space="preserve">through </w:t>
      </w:r>
      <w:r>
        <w:rPr>
          <w:rStyle w:val="normaltextrun"/>
          <w:rFonts w:ascii="Arial" w:hAnsi="Arial" w:cs="Arial"/>
          <w:i/>
          <w:iCs/>
        </w:rPr>
        <w:t>11B-</w:t>
      </w:r>
      <w:r>
        <w:rPr>
          <w:rStyle w:val="normaltextrun"/>
          <w:rFonts w:ascii="Arial" w:hAnsi="Arial" w:cs="Arial"/>
        </w:rPr>
        <w:t xml:space="preserve">809.4 and shall be on an accessible route as required by </w:t>
      </w:r>
      <w:r>
        <w:rPr>
          <w:rStyle w:val="normaltextrun"/>
          <w:rFonts w:ascii="Arial" w:hAnsi="Arial" w:cs="Arial"/>
          <w:i/>
          <w:iCs/>
        </w:rPr>
        <w:t>Section 11B-</w:t>
      </w:r>
      <w:r>
        <w:rPr>
          <w:rStyle w:val="normaltextrun"/>
          <w:rFonts w:ascii="Arial" w:hAnsi="Arial" w:cs="Arial"/>
        </w:rPr>
        <w:t>206</w:t>
      </w:r>
      <w:r>
        <w:rPr>
          <w:rStyle w:val="normaltextrun"/>
          <w:rFonts w:ascii="Arial" w:hAnsi="Arial" w:cs="Arial"/>
          <w:i/>
          <w:iCs/>
        </w:rPr>
        <w:t xml:space="preserve">. </w:t>
      </w:r>
    </w:p>
    <w:p w14:paraId="215D4699" w14:textId="270608BD" w:rsidR="007C1BF6" w:rsidRPr="00CF0D02" w:rsidRDefault="00215AEE" w:rsidP="00542102">
      <w:pPr>
        <w:pStyle w:val="paragraph"/>
        <w:spacing w:before="0" w:beforeAutospacing="0" w:after="120" w:afterAutospacing="0"/>
        <w:ind w:left="2160"/>
        <w:textAlignment w:val="baseline"/>
        <w:rPr>
          <w:rFonts w:ascii="Segoe UI" w:hAnsi="Segoe UI" w:cs="Segoe UI"/>
          <w:sz w:val="18"/>
          <w:szCs w:val="18"/>
        </w:rPr>
      </w:pPr>
      <w:r w:rsidRPr="00CF0D02">
        <w:rPr>
          <w:rStyle w:val="normaltextrun"/>
          <w:rFonts w:ascii="Arial" w:hAnsi="Arial" w:cs="Arial"/>
          <w:b/>
          <w:bCs/>
          <w:i/>
          <w:iCs/>
        </w:rPr>
        <w:t>Exception:</w:t>
      </w:r>
      <w:r w:rsidRPr="00CF0D02">
        <w:rPr>
          <w:rStyle w:val="normaltextrun"/>
          <w:rFonts w:ascii="Arial" w:hAnsi="Arial" w:cs="Arial"/>
          <w:i/>
          <w:iCs/>
        </w:rPr>
        <w:t xml:space="preserve"> Housing at a place of education shall provide sleeping rooms complying with Section 11B-224.2 which shall be on an accessible route as required by Section 11B-206. See also Section 11B-233.4.</w:t>
      </w:r>
    </w:p>
    <w:p w14:paraId="126A2491" w14:textId="57E12677" w:rsidR="007C1BF6" w:rsidRPr="00FF6C77" w:rsidRDefault="007C1BF6" w:rsidP="00542102">
      <w:pPr>
        <w:widowControl w:val="0"/>
        <w:spacing w:after="120"/>
        <w:ind w:left="1440"/>
        <w:rPr>
          <w:rFonts w:eastAsia="Batang"/>
          <w:i/>
          <w:snapToGrid w:val="0"/>
          <w:sz w:val="24"/>
          <w:szCs w:val="24"/>
        </w:rPr>
      </w:pPr>
      <w:r w:rsidRPr="00FF6C77">
        <w:rPr>
          <w:rFonts w:eastAsia="Batang"/>
          <w:b/>
          <w:i/>
          <w:snapToGrid w:val="0"/>
          <w:sz w:val="24"/>
          <w:szCs w:val="24"/>
        </w:rPr>
        <w:t xml:space="preserve">11B-233.3.1.2 </w:t>
      </w:r>
      <w:r w:rsidR="0088079C" w:rsidRPr="0088079C">
        <w:rPr>
          <w:rFonts w:eastAsia="Batang"/>
          <w:b/>
          <w:i/>
          <w:snapToGrid w:val="0"/>
          <w:sz w:val="24"/>
          <w:szCs w:val="24"/>
        </w:rPr>
        <w:t>Residential dwelling units with adaptable fe</w:t>
      </w:r>
      <w:r w:rsidR="0088079C" w:rsidRPr="002A067C">
        <w:rPr>
          <w:rFonts w:eastAsia="Batang"/>
          <w:b/>
          <w:i/>
          <w:snapToGrid w:val="0"/>
          <w:sz w:val="24"/>
          <w:szCs w:val="24"/>
        </w:rPr>
        <w:t xml:space="preserve">atures. </w:t>
      </w:r>
      <w:r w:rsidRPr="002A067C">
        <w:rPr>
          <w:rFonts w:eastAsia="Batang"/>
          <w:i/>
          <w:snapToGrid w:val="0"/>
          <w:sz w:val="24"/>
          <w:szCs w:val="24"/>
        </w:rPr>
        <w:t>…</w:t>
      </w:r>
      <w:r w:rsidR="00B01C4D" w:rsidRPr="002A067C">
        <w:rPr>
          <w:rFonts w:eastAsia="Batang"/>
          <w:i/>
          <w:snapToGrid w:val="0"/>
          <w:sz w:val="24"/>
          <w:szCs w:val="24"/>
        </w:rPr>
        <w:t xml:space="preserve"> </w:t>
      </w:r>
      <w:r w:rsidR="00B01C4D" w:rsidRPr="002A067C">
        <w:rPr>
          <w:rFonts w:eastAsia="Batang"/>
          <w:iCs/>
          <w:snapToGrid w:val="0"/>
          <w:sz w:val="24"/>
          <w:szCs w:val="24"/>
        </w:rPr>
        <w:t>[See Item 17-1 for proposed changes in Section 11B-233.3.1.2.6 Public housing facility site impracticality.]</w:t>
      </w:r>
    </w:p>
    <w:p w14:paraId="76B9D94D" w14:textId="07E47752" w:rsidR="005A4469" w:rsidRPr="005A4469" w:rsidRDefault="005A4469" w:rsidP="00542102">
      <w:pPr>
        <w:spacing w:after="120"/>
        <w:ind w:left="1440"/>
        <w:textAlignment w:val="baseline"/>
        <w:rPr>
          <w:rFonts w:ascii="Segoe UI" w:hAnsi="Segoe UI" w:cs="Segoe UI"/>
          <w:sz w:val="18"/>
          <w:szCs w:val="18"/>
        </w:rPr>
      </w:pPr>
      <w:r w:rsidRPr="005A4469">
        <w:rPr>
          <w:rFonts w:cs="Arial"/>
          <w:b/>
          <w:bCs/>
          <w:i/>
          <w:iCs/>
          <w:sz w:val="24"/>
          <w:szCs w:val="24"/>
        </w:rPr>
        <w:t>11B-</w:t>
      </w:r>
      <w:r w:rsidRPr="005A4469">
        <w:rPr>
          <w:rFonts w:cs="Arial"/>
          <w:b/>
          <w:bCs/>
          <w:sz w:val="24"/>
          <w:szCs w:val="24"/>
        </w:rPr>
        <w:t xml:space="preserve">233.3.1.3 Residential dwelling units with communication features. </w:t>
      </w:r>
      <w:r w:rsidRPr="005A4469">
        <w:rPr>
          <w:rFonts w:cs="Arial"/>
          <w:sz w:val="24"/>
          <w:szCs w:val="24"/>
        </w:rPr>
        <w:t>In</w:t>
      </w:r>
      <w:r w:rsidR="009217A7">
        <w:rPr>
          <w:rFonts w:cs="Arial"/>
          <w:i/>
          <w:iCs/>
          <w:sz w:val="24"/>
          <w:szCs w:val="24"/>
        </w:rPr>
        <w:t xml:space="preserve"> </w:t>
      </w:r>
      <w:r w:rsidRPr="00E63898">
        <w:rPr>
          <w:rFonts w:cs="Arial"/>
          <w:sz w:val="24"/>
          <w:szCs w:val="24"/>
        </w:rPr>
        <w:t>facilities </w:t>
      </w:r>
      <w:r w:rsidRPr="005A4469">
        <w:rPr>
          <w:rFonts w:cs="Arial"/>
          <w:sz w:val="24"/>
          <w:szCs w:val="24"/>
        </w:rPr>
        <w:t>with residential dwelling units, at least 2 percent, but no fewer than one unit, of the total number of residential dwelling units shall provide communication features complying with</w:t>
      </w:r>
      <w:r w:rsidRPr="005A4469">
        <w:rPr>
          <w:rFonts w:cs="Arial"/>
          <w:i/>
          <w:iCs/>
          <w:sz w:val="24"/>
          <w:szCs w:val="24"/>
        </w:rPr>
        <w:t> Section 11B-</w:t>
      </w:r>
      <w:r w:rsidRPr="005A4469">
        <w:rPr>
          <w:rFonts w:cs="Arial"/>
          <w:sz w:val="24"/>
          <w:szCs w:val="24"/>
        </w:rPr>
        <w:t>809.5</w:t>
      </w:r>
      <w:r w:rsidRPr="005A4469">
        <w:rPr>
          <w:rFonts w:cs="Arial"/>
          <w:i/>
          <w:iCs/>
          <w:sz w:val="24"/>
          <w:szCs w:val="24"/>
        </w:rPr>
        <w:t>.</w:t>
      </w:r>
    </w:p>
    <w:p w14:paraId="0EF01CA0" w14:textId="1E4CF7EA" w:rsidR="007054B5" w:rsidRPr="009217A7" w:rsidRDefault="005A4469" w:rsidP="00542102">
      <w:pPr>
        <w:spacing w:after="120"/>
        <w:ind w:left="2160"/>
        <w:rPr>
          <w:rFonts w:cs="Arial"/>
          <w:i/>
          <w:iCs/>
          <w:snapToGrid w:val="0"/>
          <w:sz w:val="24"/>
        </w:rPr>
      </w:pPr>
      <w:r w:rsidRPr="009217A7">
        <w:rPr>
          <w:rFonts w:cs="Arial"/>
          <w:b/>
          <w:bCs/>
          <w:i/>
          <w:iCs/>
          <w:snapToGrid w:val="0"/>
          <w:sz w:val="24"/>
        </w:rPr>
        <w:t>Exception:</w:t>
      </w:r>
      <w:r w:rsidRPr="009217A7">
        <w:rPr>
          <w:rFonts w:cs="Arial"/>
          <w:i/>
          <w:iCs/>
          <w:snapToGrid w:val="0"/>
          <w:sz w:val="24"/>
        </w:rPr>
        <w:t xml:space="preserve"> Housing at a place of education shall provide sleeping rooms complying</w:t>
      </w:r>
      <w:r w:rsidR="009217A7" w:rsidRPr="009217A7">
        <w:rPr>
          <w:rFonts w:cs="Arial"/>
          <w:i/>
          <w:iCs/>
          <w:snapToGrid w:val="0"/>
          <w:sz w:val="24"/>
        </w:rPr>
        <w:t xml:space="preserve"> </w:t>
      </w:r>
      <w:r w:rsidRPr="009217A7">
        <w:rPr>
          <w:rFonts w:cs="Arial"/>
          <w:i/>
          <w:iCs/>
          <w:snapToGrid w:val="0"/>
          <w:sz w:val="24"/>
        </w:rPr>
        <w:t>with Section 11B-224.4. See also Section</w:t>
      </w:r>
      <w:r w:rsidR="009217A7">
        <w:rPr>
          <w:rFonts w:cs="Arial"/>
          <w:i/>
          <w:snapToGrid w:val="0"/>
          <w:sz w:val="24"/>
        </w:rPr>
        <w:t xml:space="preserve"> </w:t>
      </w:r>
      <w:r w:rsidRPr="009217A7">
        <w:rPr>
          <w:rFonts w:cs="Arial"/>
          <w:i/>
          <w:iCs/>
          <w:snapToGrid w:val="0"/>
          <w:sz w:val="24"/>
        </w:rPr>
        <w:t>11B-233.4.</w:t>
      </w:r>
    </w:p>
    <w:p w14:paraId="03450C67" w14:textId="4E7F9125" w:rsidR="00E83537" w:rsidRPr="0088079C" w:rsidRDefault="0088079C" w:rsidP="00542102">
      <w:pPr>
        <w:spacing w:after="120"/>
        <w:ind w:firstLine="720"/>
        <w:rPr>
          <w:rFonts w:cs="Arial"/>
          <w:b/>
          <w:i/>
          <w:sz w:val="24"/>
          <w:szCs w:val="24"/>
        </w:rPr>
      </w:pPr>
      <w:r w:rsidRPr="0088079C">
        <w:rPr>
          <w:rFonts w:eastAsiaTheme="minorHAnsi" w:cs="Arial"/>
          <w:b/>
          <w:bCs/>
          <w:i/>
          <w:iCs/>
          <w:sz w:val="24"/>
          <w:szCs w:val="24"/>
        </w:rPr>
        <w:t>11B-</w:t>
      </w:r>
      <w:r w:rsidRPr="0088079C">
        <w:rPr>
          <w:rFonts w:eastAsiaTheme="minorHAnsi" w:cs="Arial"/>
          <w:b/>
          <w:bCs/>
          <w:sz w:val="24"/>
          <w:szCs w:val="24"/>
        </w:rPr>
        <w:t>233.3.2 Residential dwelling units for sale.</w:t>
      </w:r>
      <w:r w:rsidRPr="001576B2">
        <w:rPr>
          <w:rFonts w:eastAsiaTheme="minorHAnsi" w:cs="Arial"/>
          <w:bCs/>
          <w:iCs/>
          <w:sz w:val="24"/>
          <w:szCs w:val="24"/>
        </w:rPr>
        <w:t xml:space="preserve"> </w:t>
      </w:r>
      <w:r w:rsidR="00E83537" w:rsidRPr="001576B2">
        <w:rPr>
          <w:rFonts w:cs="Arial"/>
          <w:bCs/>
          <w:iCs/>
          <w:sz w:val="24"/>
          <w:szCs w:val="24"/>
        </w:rPr>
        <w:t>...</w:t>
      </w:r>
    </w:p>
    <w:p w14:paraId="65F06809" w14:textId="5CAD29BC" w:rsidR="0088079C" w:rsidRPr="0088079C" w:rsidRDefault="0088079C" w:rsidP="00542102">
      <w:pPr>
        <w:spacing w:after="120"/>
        <w:ind w:left="720"/>
        <w:rPr>
          <w:rFonts w:eastAsiaTheme="minorHAnsi" w:cs="Arial"/>
          <w:sz w:val="24"/>
          <w:szCs w:val="24"/>
        </w:rPr>
      </w:pPr>
      <w:r w:rsidRPr="0088079C">
        <w:rPr>
          <w:rFonts w:eastAsiaTheme="minorHAnsi" w:cs="Arial"/>
          <w:b/>
          <w:bCs/>
          <w:i/>
          <w:iCs/>
          <w:sz w:val="24"/>
          <w:szCs w:val="24"/>
        </w:rPr>
        <w:t>11B-</w:t>
      </w:r>
      <w:r w:rsidRPr="0088079C">
        <w:rPr>
          <w:rFonts w:eastAsiaTheme="minorHAnsi" w:cs="Arial"/>
          <w:b/>
          <w:bCs/>
          <w:sz w:val="24"/>
          <w:szCs w:val="24"/>
        </w:rPr>
        <w:t>233.3.3 Additions.</w:t>
      </w:r>
      <w:r>
        <w:rPr>
          <w:rFonts w:eastAsiaTheme="minorHAnsi" w:cs="Arial"/>
          <w:b/>
          <w:bCs/>
          <w:sz w:val="24"/>
          <w:szCs w:val="24"/>
        </w:rPr>
        <w:t xml:space="preserve"> </w:t>
      </w:r>
      <w:r>
        <w:rPr>
          <w:rFonts w:eastAsiaTheme="minorHAnsi" w:cs="Arial"/>
          <w:sz w:val="24"/>
          <w:szCs w:val="24"/>
        </w:rPr>
        <w:t>…</w:t>
      </w:r>
    </w:p>
    <w:p w14:paraId="1BA1676D" w14:textId="38B717BB" w:rsidR="0088079C" w:rsidRPr="0088079C" w:rsidRDefault="0088079C" w:rsidP="00542102">
      <w:pPr>
        <w:spacing w:after="120"/>
        <w:ind w:left="720"/>
        <w:rPr>
          <w:rFonts w:cs="Arial"/>
          <w:b/>
          <w:i/>
          <w:sz w:val="24"/>
          <w:szCs w:val="24"/>
        </w:rPr>
      </w:pPr>
      <w:r w:rsidRPr="0088079C">
        <w:rPr>
          <w:rFonts w:eastAsiaTheme="minorHAnsi" w:cs="Arial"/>
          <w:b/>
          <w:bCs/>
          <w:i/>
          <w:iCs/>
          <w:sz w:val="24"/>
          <w:szCs w:val="24"/>
        </w:rPr>
        <w:t>11B-</w:t>
      </w:r>
      <w:r w:rsidRPr="0088079C">
        <w:rPr>
          <w:rFonts w:eastAsiaTheme="minorHAnsi" w:cs="Arial"/>
          <w:b/>
          <w:bCs/>
          <w:sz w:val="24"/>
          <w:szCs w:val="24"/>
        </w:rPr>
        <w:t>233.3.4 Alterations.</w:t>
      </w:r>
      <w:r>
        <w:rPr>
          <w:rFonts w:eastAsiaTheme="minorHAnsi" w:cs="Arial"/>
          <w:b/>
          <w:bCs/>
          <w:sz w:val="24"/>
          <w:szCs w:val="24"/>
        </w:rPr>
        <w:t xml:space="preserve"> </w:t>
      </w:r>
      <w:r w:rsidRPr="0088079C">
        <w:rPr>
          <w:rFonts w:eastAsiaTheme="minorHAnsi" w:cs="Arial"/>
          <w:sz w:val="24"/>
          <w:szCs w:val="24"/>
        </w:rPr>
        <w:t>…</w:t>
      </w:r>
    </w:p>
    <w:p w14:paraId="6D915D0C" w14:textId="1245D882" w:rsidR="000A0E0E" w:rsidRDefault="000A0E0E" w:rsidP="00542102">
      <w:pPr>
        <w:pStyle w:val="paragraph"/>
        <w:spacing w:before="0" w:beforeAutospacing="0" w:after="120" w:afterAutospacing="0"/>
        <w:ind w:left="720"/>
        <w:textAlignment w:val="baseline"/>
        <w:rPr>
          <w:rFonts w:ascii="Segoe UI" w:hAnsi="Segoe UI" w:cs="Segoe UI"/>
          <w:sz w:val="18"/>
          <w:szCs w:val="18"/>
        </w:rPr>
      </w:pPr>
      <w:r>
        <w:rPr>
          <w:rStyle w:val="normaltextrun"/>
          <w:rFonts w:ascii="Arial" w:hAnsi="Arial" w:cs="Arial"/>
          <w:b/>
          <w:bCs/>
          <w:i/>
          <w:iCs/>
        </w:rPr>
        <w:t>11B</w:t>
      </w:r>
      <w:r>
        <w:rPr>
          <w:rStyle w:val="normaltextrun"/>
          <w:rFonts w:ascii="Arial" w:hAnsi="Arial" w:cs="Arial"/>
          <w:b/>
          <w:bCs/>
        </w:rPr>
        <w:t>-233.3.5 Dispersion.</w:t>
      </w:r>
      <w:r>
        <w:rPr>
          <w:rStyle w:val="normaltextrun"/>
          <w:rFonts w:ascii="Arial" w:hAnsi="Arial" w:cs="Arial"/>
        </w:rPr>
        <w:t> </w:t>
      </w:r>
      <w:r>
        <w:rPr>
          <w:rStyle w:val="normaltextrun"/>
          <w:rFonts w:ascii="Arial" w:hAnsi="Arial" w:cs="Arial"/>
          <w:i/>
          <w:iCs/>
        </w:rPr>
        <w:t>Residential</w:t>
      </w:r>
      <w:r>
        <w:rPr>
          <w:rStyle w:val="normaltextrun"/>
          <w:rFonts w:ascii="Arial" w:hAnsi="Arial" w:cs="Arial"/>
        </w:rPr>
        <w:t xml:space="preserve"> dwelling units required to provide mobility features complying with </w:t>
      </w:r>
      <w:r>
        <w:rPr>
          <w:rStyle w:val="normaltextrun"/>
          <w:rFonts w:ascii="Arial" w:hAnsi="Arial" w:cs="Arial"/>
          <w:i/>
          <w:iCs/>
        </w:rPr>
        <w:t>Section</w:t>
      </w:r>
      <w:r w:rsidR="006F0D70">
        <w:rPr>
          <w:rStyle w:val="normaltextrun"/>
          <w:rFonts w:ascii="Arial" w:hAnsi="Arial" w:cs="Arial"/>
          <w:i/>
          <w:iCs/>
        </w:rPr>
        <w:t>s</w:t>
      </w:r>
      <w:r>
        <w:rPr>
          <w:rStyle w:val="normaltextrun"/>
          <w:rFonts w:ascii="Arial" w:hAnsi="Arial" w:cs="Arial"/>
          <w:i/>
          <w:iCs/>
        </w:rPr>
        <w:t xml:space="preserve"> 11B-</w:t>
      </w:r>
      <w:r>
        <w:rPr>
          <w:rStyle w:val="normaltextrun"/>
          <w:rFonts w:ascii="Arial" w:hAnsi="Arial" w:cs="Arial"/>
        </w:rPr>
        <w:t>809.2 through </w:t>
      </w:r>
      <w:r>
        <w:rPr>
          <w:rStyle w:val="normaltextrun"/>
          <w:rFonts w:ascii="Arial" w:hAnsi="Arial" w:cs="Arial"/>
          <w:i/>
          <w:iCs/>
        </w:rPr>
        <w:t>11B-</w:t>
      </w:r>
      <w:r>
        <w:rPr>
          <w:rStyle w:val="normaltextrun"/>
          <w:rFonts w:ascii="Arial" w:hAnsi="Arial" w:cs="Arial"/>
        </w:rPr>
        <w:t>809.4 and residential dwelling units required to provide communication features complying with </w:t>
      </w:r>
      <w:r>
        <w:rPr>
          <w:rStyle w:val="normaltextrun"/>
          <w:rFonts w:ascii="Arial" w:hAnsi="Arial" w:cs="Arial"/>
          <w:i/>
          <w:iCs/>
        </w:rPr>
        <w:t>Section 11B-</w:t>
      </w:r>
      <w:r>
        <w:rPr>
          <w:rStyle w:val="normaltextrun"/>
          <w:rFonts w:ascii="Arial" w:hAnsi="Arial" w:cs="Arial"/>
        </w:rPr>
        <w:t xml:space="preserve">809.5 shall be </w:t>
      </w:r>
      <w:r>
        <w:rPr>
          <w:rStyle w:val="normaltextrun"/>
          <w:rFonts w:ascii="Arial" w:hAnsi="Arial" w:cs="Arial"/>
        </w:rPr>
        <w:lastRenderedPageBreak/>
        <w:t>dispersed among the various types of residential dwelling units in the facility and shall provide choices of residential dwelling units comparable to, and integrated with, those available to other residents.</w:t>
      </w:r>
    </w:p>
    <w:p w14:paraId="7CAB8646" w14:textId="77777777" w:rsidR="000A0E0E" w:rsidRDefault="000A0E0E" w:rsidP="00542102">
      <w:pPr>
        <w:pStyle w:val="paragraph"/>
        <w:spacing w:before="0" w:beforeAutospacing="0" w:after="120" w:afterAutospacing="0"/>
        <w:ind w:left="1152" w:firstLine="288"/>
        <w:textAlignment w:val="baseline"/>
        <w:rPr>
          <w:rFonts w:ascii="Segoe UI" w:hAnsi="Segoe UI" w:cs="Segoe UI"/>
          <w:sz w:val="18"/>
          <w:szCs w:val="18"/>
        </w:rPr>
      </w:pPr>
      <w:r>
        <w:rPr>
          <w:rStyle w:val="normaltextrun"/>
          <w:rFonts w:ascii="Arial" w:hAnsi="Arial" w:cs="Arial"/>
          <w:b/>
          <w:bCs/>
        </w:rPr>
        <w:t>Exception</w:t>
      </w:r>
      <w:r w:rsidRPr="00C033D1">
        <w:rPr>
          <w:rStyle w:val="normaltextrun"/>
          <w:rFonts w:ascii="Arial" w:hAnsi="Arial" w:cs="Arial"/>
          <w:b/>
          <w:bCs/>
        </w:rPr>
        <w:t>s:</w:t>
      </w:r>
    </w:p>
    <w:p w14:paraId="5B4B2171" w14:textId="77777777" w:rsidR="000A0E0E" w:rsidRDefault="000A0E0E" w:rsidP="0065374A">
      <w:pPr>
        <w:pStyle w:val="paragraph"/>
        <w:numPr>
          <w:ilvl w:val="0"/>
          <w:numId w:val="29"/>
        </w:numPr>
        <w:spacing w:before="0" w:beforeAutospacing="0" w:after="120" w:afterAutospacing="0"/>
        <w:ind w:left="1800"/>
        <w:textAlignment w:val="baseline"/>
        <w:rPr>
          <w:rFonts w:ascii="Arial" w:hAnsi="Arial" w:cs="Arial"/>
        </w:rPr>
      </w:pPr>
      <w:r>
        <w:rPr>
          <w:rStyle w:val="normaltextrun"/>
          <w:rFonts w:ascii="Arial" w:hAnsi="Arial" w:cs="Arial"/>
          <w:i/>
          <w:iCs/>
        </w:rPr>
        <w:t>Where </w:t>
      </w:r>
      <w:r>
        <w:rPr>
          <w:rStyle w:val="normaltextrun"/>
          <w:rFonts w:ascii="Arial" w:hAnsi="Arial" w:cs="Arial"/>
        </w:rPr>
        <w:t>multistory residential dwelling units are one of the types of residential dwelling units provided, one-story residential dwelling units shall be permitted as a substitute for multistory residential dwelling units where equivalent spaces and amenities are provided in the one-story residential dwelling unit.</w:t>
      </w:r>
      <w:r>
        <w:rPr>
          <w:rStyle w:val="eop"/>
          <w:rFonts w:ascii="Arial" w:hAnsi="Arial" w:cs="Arial"/>
        </w:rPr>
        <w:t> </w:t>
      </w:r>
    </w:p>
    <w:p w14:paraId="4195F84C" w14:textId="2CA6FF83" w:rsidR="000A0E0E" w:rsidRPr="00C033D1" w:rsidRDefault="000A0E0E" w:rsidP="0065374A">
      <w:pPr>
        <w:pStyle w:val="paragraph"/>
        <w:numPr>
          <w:ilvl w:val="0"/>
          <w:numId w:val="29"/>
        </w:numPr>
        <w:spacing w:before="0" w:beforeAutospacing="0" w:after="120" w:afterAutospacing="0"/>
        <w:ind w:left="1800"/>
        <w:textAlignment w:val="baseline"/>
        <w:rPr>
          <w:rStyle w:val="eop"/>
          <w:rFonts w:ascii="Arial" w:hAnsi="Arial" w:cs="Arial"/>
        </w:rPr>
      </w:pPr>
      <w:r w:rsidRPr="00C033D1">
        <w:rPr>
          <w:rStyle w:val="normaltextrun"/>
          <w:rFonts w:ascii="Arial" w:hAnsi="Arial" w:cs="Arial"/>
          <w:i/>
          <w:iCs/>
        </w:rPr>
        <w:t>Housing at a place of education shall comply with Section</w:t>
      </w:r>
      <w:r w:rsidR="00C033D1" w:rsidRPr="00C033D1">
        <w:rPr>
          <w:rFonts w:ascii="Arial" w:hAnsi="Arial" w:cs="Arial"/>
          <w:i/>
        </w:rPr>
        <w:t xml:space="preserve"> </w:t>
      </w:r>
      <w:r w:rsidRPr="00C033D1">
        <w:rPr>
          <w:rStyle w:val="normaltextrun"/>
          <w:rFonts w:ascii="Arial" w:hAnsi="Arial" w:cs="Arial"/>
          <w:i/>
          <w:iCs/>
        </w:rPr>
        <w:t>11B-224.5.</w:t>
      </w:r>
      <w:r w:rsidRPr="00C033D1">
        <w:rPr>
          <w:rStyle w:val="eop"/>
          <w:rFonts w:ascii="Arial" w:hAnsi="Arial" w:cs="Arial"/>
        </w:rPr>
        <w:t xml:space="preserve"> </w:t>
      </w:r>
      <w:r w:rsidRPr="00C033D1">
        <w:rPr>
          <w:rStyle w:val="eop"/>
          <w:rFonts w:ascii="Arial" w:hAnsi="Arial" w:cs="Arial"/>
          <w:i/>
          <w:iCs/>
        </w:rPr>
        <w:t>See also Section</w:t>
      </w:r>
      <w:r w:rsidRPr="00C033D1">
        <w:rPr>
          <w:rFonts w:ascii="Arial" w:hAnsi="Arial" w:cs="Arial"/>
          <w:i/>
        </w:rPr>
        <w:t xml:space="preserve"> </w:t>
      </w:r>
      <w:r w:rsidRPr="00C033D1">
        <w:rPr>
          <w:rStyle w:val="eop"/>
          <w:rFonts w:ascii="Arial" w:hAnsi="Arial" w:cs="Arial"/>
          <w:i/>
          <w:iCs/>
        </w:rPr>
        <w:t>11B-233.4.</w:t>
      </w:r>
    </w:p>
    <w:p w14:paraId="3544F1C4" w14:textId="54FA4176" w:rsidR="001027A0" w:rsidRPr="0088079C" w:rsidRDefault="0088079C" w:rsidP="00542102">
      <w:pPr>
        <w:spacing w:after="120"/>
        <w:ind w:left="720"/>
        <w:rPr>
          <w:rFonts w:cs="Arial"/>
          <w:i/>
          <w:sz w:val="24"/>
          <w:szCs w:val="24"/>
        </w:rPr>
      </w:pPr>
      <w:r w:rsidRPr="0088079C">
        <w:rPr>
          <w:rFonts w:cs="Arial"/>
          <w:b/>
          <w:bCs/>
          <w:i/>
          <w:sz w:val="24"/>
          <w:szCs w:val="24"/>
        </w:rPr>
        <w:t xml:space="preserve">11B-233.3.6 Graduate student and faculty housing at a place of education. </w:t>
      </w:r>
      <w:r>
        <w:rPr>
          <w:rFonts w:cs="Arial"/>
          <w:i/>
          <w:sz w:val="24"/>
          <w:szCs w:val="24"/>
        </w:rPr>
        <w:t>…</w:t>
      </w:r>
    </w:p>
    <w:p w14:paraId="3A57D473" w14:textId="77777777" w:rsidR="00563FE6" w:rsidRDefault="00563FE6" w:rsidP="00834354">
      <w:pPr>
        <w:pStyle w:val="Heading2"/>
        <w:shd w:val="clear" w:color="auto" w:fill="000000" w:themeFill="text1"/>
        <w:spacing w:before="240" w:after="120"/>
        <w:ind w:firstLine="90"/>
        <w:rPr>
          <w:szCs w:val="24"/>
        </w:rPr>
      </w:pPr>
      <w:r w:rsidRPr="00CC29AE">
        <w:rPr>
          <w:szCs w:val="24"/>
        </w:rPr>
        <w:t>STATEMENT OF REASONS</w:t>
      </w:r>
    </w:p>
    <w:p w14:paraId="44DF86DB" w14:textId="77777777" w:rsidR="00111C5A" w:rsidRPr="00111C5A" w:rsidRDefault="00E50F37" w:rsidP="00111C5A">
      <w:pPr>
        <w:spacing w:after="120"/>
        <w:rPr>
          <w:rFonts w:eastAsia="Arial" w:cs="Arial"/>
          <w:color w:val="000000" w:themeColor="text1"/>
          <w:sz w:val="24"/>
          <w:szCs w:val="24"/>
        </w:rPr>
      </w:pPr>
      <w:r w:rsidRPr="50F98BBE">
        <w:rPr>
          <w:rFonts w:eastAsia="Arial" w:cs="Arial"/>
          <w:color w:val="000000" w:themeColor="text1"/>
          <w:sz w:val="24"/>
          <w:szCs w:val="24"/>
        </w:rPr>
        <w:t xml:space="preserve">DSA </w:t>
      </w:r>
      <w:r w:rsidR="00111C5A" w:rsidRPr="00111C5A">
        <w:rPr>
          <w:rFonts w:eastAsia="Arial" w:cs="Arial"/>
          <w:color w:val="000000" w:themeColor="text1"/>
          <w:sz w:val="24"/>
          <w:szCs w:val="24"/>
        </w:rPr>
        <w:t>proposes to locate specific requirements for public housing that must meet the more stringent requirements of the Uniform Federal Accessibility Standards (UFAS) at Section 11B-233.2.  The 2010 ADAS language in this section, which was previously adopted by DSA, was removed during the rulemaking for the 2013 CBC supplement, because it required state or local authorities to directly interpret and enforce federal regulations, which they are not authorized to do.  In this rulemaking, DSA is proposing to incorporate specific requirements from the HUD Deeming Notice as locally enforceable provisions into Section 11B-233.2.</w:t>
      </w:r>
    </w:p>
    <w:p w14:paraId="4E456071" w14:textId="77777777" w:rsidR="00111C5A" w:rsidRPr="00111C5A" w:rsidRDefault="00111C5A" w:rsidP="00111C5A">
      <w:pPr>
        <w:spacing w:after="120"/>
        <w:rPr>
          <w:rFonts w:eastAsia="Arial" w:cs="Arial"/>
          <w:color w:val="000000" w:themeColor="text1"/>
          <w:sz w:val="24"/>
          <w:szCs w:val="24"/>
        </w:rPr>
      </w:pPr>
      <w:r w:rsidRPr="00111C5A">
        <w:rPr>
          <w:rFonts w:eastAsia="Arial" w:cs="Arial"/>
          <w:color w:val="000000" w:themeColor="text1"/>
          <w:sz w:val="24"/>
          <w:szCs w:val="24"/>
        </w:rPr>
        <w:t>Section 504 of the Rehabilitation Act of 1973 prohibits discrimination on the basis of disability in any program or activity in receipt of federal financial assistance.  Federal financial assistance is defined broadly and includes grants, loans, contracts, or any other arrangements in the form of funds, services, or property interest.  The obligation for compliance to applicable federal accessibility standards extends to all programs and activities of the recipient and subrecipients (Civil Rights Restoration Act of 1987, P.L. 100-259, Section 2).</w:t>
      </w:r>
    </w:p>
    <w:p w14:paraId="5691A392" w14:textId="77777777" w:rsidR="00111C5A" w:rsidRPr="00111C5A" w:rsidRDefault="00111C5A" w:rsidP="00111C5A">
      <w:pPr>
        <w:spacing w:after="120"/>
        <w:rPr>
          <w:rFonts w:eastAsia="Arial" w:cs="Arial"/>
          <w:color w:val="000000" w:themeColor="text1"/>
          <w:sz w:val="24"/>
          <w:szCs w:val="24"/>
        </w:rPr>
      </w:pPr>
      <w:r w:rsidRPr="00111C5A">
        <w:rPr>
          <w:rFonts w:eastAsia="Arial" w:cs="Arial"/>
          <w:color w:val="000000" w:themeColor="text1"/>
          <w:sz w:val="24"/>
          <w:szCs w:val="24"/>
        </w:rPr>
        <w:t>The California Code of Regulations (CCR) Title 2, Division 3, Part 2.8, Chapter 4, Section 12926.1 states that the ADAS are a floor of protection, and state law offers additional protections for persons with disabilities.  CCR Title 2, Division 4.1, Chapter 5, Subchapter 9, Article 12, Section 14340 requires that facilities that are constructed by, on behalf of, or for the use of a covered entity must be readily accessible to people with disabilities.  Covered entities, under the definition found at Section 14020, are defined broadly and include the state and any state agency; any local agency or entity receiving state support; or any educational entity, including private entities, if they receive state support.  Section 14342 requires conformity with the Americans with Disabilities Act and any other federal standard applicable to the facility, such as UFAS and the regulations promulgated by the Division of the State Architect.</w:t>
      </w:r>
    </w:p>
    <w:p w14:paraId="2C3CEDAF" w14:textId="77777777" w:rsidR="00111C5A" w:rsidRPr="00111C5A" w:rsidRDefault="00111C5A" w:rsidP="00111C5A">
      <w:pPr>
        <w:spacing w:after="120"/>
        <w:rPr>
          <w:rFonts w:eastAsia="Arial" w:cs="Arial"/>
          <w:color w:val="000000" w:themeColor="text1"/>
          <w:sz w:val="24"/>
          <w:szCs w:val="24"/>
        </w:rPr>
      </w:pPr>
      <w:r w:rsidRPr="00111C5A">
        <w:rPr>
          <w:rFonts w:eastAsia="Arial" w:cs="Arial"/>
          <w:color w:val="000000" w:themeColor="text1"/>
          <w:sz w:val="24"/>
          <w:szCs w:val="24"/>
        </w:rPr>
        <w:t xml:space="preserve">California is a recipient of federal assistance; therefore, any entity that receives assistance from the State is a covered entity under both federal and state regulations.  Where funding from multiple sources exist, or where funding is untraceable to the source, the default standard for housing is HUD’s Section 504 regulations.  HUD’s authority to adopt regulations for housing extends to all housing funded with federal funds, not just housing funded through HUD itself. (Civil Rights Act of 1968, P.L. 90-284, Section 808 (a) and (d)).  HUD has allowed the use of the Americans with Disabilities Act Standards (ADAS) as long as certain provisions in UFAS that provide greater accessibility are maintained.  These specific provisions were noticed in the Federal Register; Vol. 79, No. 100; Friday, May 23, 2014; Rules and Regulations; 29671; </w:t>
      </w:r>
      <w:r w:rsidRPr="00111C5A">
        <w:rPr>
          <w:rFonts w:eastAsia="Arial" w:cs="Arial"/>
          <w:color w:val="000000" w:themeColor="text1"/>
          <w:sz w:val="24"/>
          <w:szCs w:val="24"/>
        </w:rPr>
        <w:lastRenderedPageBreak/>
        <w:t>Department of Housing and Urban Development; 24 CFR Part 8; Docket No. FR-5784-N-01 (Deeming Notice).</w:t>
      </w:r>
    </w:p>
    <w:p w14:paraId="38771DA7" w14:textId="77777777" w:rsidR="00111C5A" w:rsidRPr="00111C5A" w:rsidRDefault="00111C5A" w:rsidP="00111C5A">
      <w:pPr>
        <w:spacing w:after="120"/>
        <w:rPr>
          <w:rFonts w:eastAsia="Arial" w:cs="Arial"/>
          <w:color w:val="000000" w:themeColor="text1"/>
          <w:sz w:val="24"/>
          <w:szCs w:val="24"/>
        </w:rPr>
      </w:pPr>
      <w:r w:rsidRPr="00111C5A">
        <w:rPr>
          <w:rFonts w:eastAsia="Arial" w:cs="Arial"/>
          <w:color w:val="000000" w:themeColor="text1"/>
          <w:sz w:val="24"/>
          <w:szCs w:val="24"/>
        </w:rPr>
        <w:t xml:space="preserve">HUD determined that ADAS sections 206.2.1 and 206.2.2 accessible routes; section 202.2, additions; alterations at 28 CFR 35.151(b) and section 202; the exceptions for washing machines and clothes dryers at section 611; and the exception to section 215.1, fire alarms; are not equivalent to UFAS, as stated in the Deeming Notice. Therefore, DSA proposes to include these more restrictive requirements at Section 11B-233.2, which is applicable to those facilities that meet the definition of PUBLIC HOUSING in Chapter 2. </w:t>
      </w:r>
    </w:p>
    <w:p w14:paraId="4CB969A8" w14:textId="77777777" w:rsidR="00111C5A" w:rsidRPr="00111C5A" w:rsidRDefault="00111C5A" w:rsidP="00111C5A">
      <w:pPr>
        <w:spacing w:after="120"/>
        <w:rPr>
          <w:rFonts w:eastAsia="Arial" w:cs="Arial"/>
          <w:color w:val="000000" w:themeColor="text1"/>
          <w:sz w:val="24"/>
          <w:szCs w:val="24"/>
        </w:rPr>
      </w:pPr>
      <w:r w:rsidRPr="00111C5A">
        <w:rPr>
          <w:rFonts w:eastAsia="Arial" w:cs="Arial"/>
          <w:color w:val="000000" w:themeColor="text1"/>
          <w:sz w:val="24"/>
          <w:szCs w:val="24"/>
        </w:rPr>
        <w:t>DSA is proposing to amend the general requirements at Section 11B-233.1 to point code users to either Section 11B-233.2 or 11B-233.3 which are divided into residential facilities that are public housing, and residential facilities that are not public housing  This allows code users to differentiate between facilities that must comply with the HUD Deeming Notice and ADAS and facilities that are required to comply only with ADAS.</w:t>
      </w:r>
    </w:p>
    <w:p w14:paraId="6EFB6DE0" w14:textId="35CAFE29" w:rsidR="7AFE6715" w:rsidRDefault="00111C5A" w:rsidP="7AFE6715">
      <w:pPr>
        <w:spacing w:after="120"/>
        <w:rPr>
          <w:rFonts w:cs="Arial"/>
          <w:sz w:val="24"/>
          <w:szCs w:val="24"/>
        </w:rPr>
      </w:pPr>
      <w:r w:rsidRPr="00111C5A">
        <w:rPr>
          <w:rFonts w:eastAsia="Arial" w:cs="Arial"/>
          <w:color w:val="000000" w:themeColor="text1"/>
          <w:sz w:val="24"/>
          <w:szCs w:val="24"/>
        </w:rPr>
        <w:t>This proposal is necessary to conform with minimum existing federal and state accessibility laws, standards, and regulations as permitted by Health and Safety Code 18942(2)(F</w:t>
      </w:r>
      <w:r w:rsidR="3326E80C" w:rsidRPr="7AFE6715">
        <w:rPr>
          <w:rFonts w:cs="Arial"/>
          <w:sz w:val="24"/>
          <w:szCs w:val="24"/>
        </w:rPr>
        <w:t>).</w:t>
      </w:r>
    </w:p>
    <w:p w14:paraId="7BE64D6C" w14:textId="149D5E51" w:rsidR="00B75F18" w:rsidRPr="00B75F18" w:rsidRDefault="00B75F18" w:rsidP="00B75F18">
      <w:pPr>
        <w:spacing w:after="240"/>
        <w:rPr>
          <w:rFonts w:cs="Arial"/>
          <w:sz w:val="24"/>
          <w:szCs w:val="24"/>
        </w:rPr>
      </w:pPr>
      <w:r w:rsidRPr="00A9565C">
        <w:rPr>
          <w:rFonts w:cs="Arial"/>
          <w:b/>
          <w:sz w:val="24"/>
          <w:szCs w:val="24"/>
        </w:rPr>
        <w:t>Rationale</w:t>
      </w:r>
      <w:r w:rsidR="00296C64" w:rsidRPr="00A9565C">
        <w:rPr>
          <w:rFonts w:cs="Arial"/>
          <w:b/>
          <w:sz w:val="24"/>
          <w:szCs w:val="24"/>
        </w:rPr>
        <w:t xml:space="preserve"> 16-1.1, 16-1.2, 16-1.3</w:t>
      </w:r>
      <w:r w:rsidR="009200C5" w:rsidRPr="00A9565C">
        <w:rPr>
          <w:rFonts w:cs="Arial"/>
          <w:b/>
          <w:sz w:val="24"/>
          <w:szCs w:val="24"/>
        </w:rPr>
        <w:t xml:space="preserve"> (from 15-Day ET):</w:t>
      </w:r>
      <w:r w:rsidRPr="00B75F18">
        <w:rPr>
          <w:rFonts w:cs="Arial"/>
          <w:sz w:val="24"/>
          <w:szCs w:val="24"/>
        </w:rPr>
        <w:t xml:space="preserve"> Public comments received during the 45-Day comment period indicated a lack of clarity regarding the appropriate application of Chapter 11B and Chapter 11A for housing at a place of education and social service center establishments which are places of public accommodation; therefore, DSA is proposing text that points to the definition of place of public accommodation.  This aligns with federal regulations under the Americans with Disabilities Act at 28 CFR Part 35.151(e) and (f) and 28 CFR part 36, subpart D, Section 36.4</w:t>
      </w:r>
      <w:r w:rsidR="00007984">
        <w:rPr>
          <w:rFonts w:cs="Arial"/>
          <w:sz w:val="24"/>
          <w:szCs w:val="24"/>
        </w:rPr>
        <w:tab/>
      </w:r>
      <w:r w:rsidRPr="00B75F18">
        <w:rPr>
          <w:rFonts w:cs="Arial"/>
          <w:sz w:val="24"/>
          <w:szCs w:val="24"/>
        </w:rPr>
        <w:t>06(d) and (e).</w:t>
      </w:r>
    </w:p>
    <w:p w14:paraId="4D353506" w14:textId="77777777" w:rsidR="00B75F18" w:rsidRPr="00B75F18" w:rsidRDefault="00B75F18" w:rsidP="00B75F18">
      <w:pPr>
        <w:spacing w:after="120"/>
        <w:rPr>
          <w:rFonts w:cs="Arial"/>
          <w:sz w:val="24"/>
          <w:szCs w:val="24"/>
        </w:rPr>
      </w:pPr>
      <w:r w:rsidRPr="00B75F18">
        <w:rPr>
          <w:rFonts w:cs="Arial"/>
          <w:sz w:val="24"/>
          <w:szCs w:val="24"/>
        </w:rPr>
        <w:t>Public comments also noted that the requirements proposed in Section 11B-233.2 were not required by HUD regulations for public housing projects with 4 or fewer total residential dwelling units.  DSA confirmed that the Deeming Notice is silent on the specific number of units and defers to HUD regulations for scoping requirements, which address application of its regulations to multifamily projects of 5 or more dwelling units.  Therefore, DSA proposes to amend proposed language to include an exception for small projects to align with the Deeming Notice.</w:t>
      </w:r>
    </w:p>
    <w:p w14:paraId="0D400CB6" w14:textId="77777777" w:rsidR="00B75F18" w:rsidRPr="00B75F18" w:rsidRDefault="00B75F18" w:rsidP="00B75F18">
      <w:pPr>
        <w:spacing w:after="240"/>
        <w:rPr>
          <w:rFonts w:cs="Arial"/>
          <w:sz w:val="24"/>
          <w:szCs w:val="24"/>
        </w:rPr>
      </w:pPr>
      <w:r w:rsidRPr="00B75F18">
        <w:rPr>
          <w:rFonts w:cs="Arial"/>
          <w:sz w:val="24"/>
          <w:szCs w:val="24"/>
        </w:rPr>
        <w:t>Additionally, DSA has withdrawn Item number 10-2 and adds the prohibited exception to the other exceptions at Section 11B-233.2.1, for applicability to public housing.</w:t>
      </w:r>
    </w:p>
    <w:p w14:paraId="2765CDE9" w14:textId="27FEB743" w:rsidR="005A3210" w:rsidRPr="005A3210" w:rsidRDefault="00BF7A7F" w:rsidP="005A3210">
      <w:pPr>
        <w:spacing w:before="120" w:after="240"/>
        <w:rPr>
          <w:rFonts w:cs="Arial"/>
          <w:iCs/>
          <w:dstrike/>
          <w:sz w:val="24"/>
          <w:szCs w:val="24"/>
          <w:u w:val="double"/>
        </w:rPr>
      </w:pPr>
      <w:r w:rsidRPr="00A9565C">
        <w:rPr>
          <w:rFonts w:cs="Arial"/>
          <w:b/>
          <w:sz w:val="24"/>
          <w:szCs w:val="24"/>
        </w:rPr>
        <w:t>Rationale 16-6 and 16-6.1</w:t>
      </w:r>
      <w:r w:rsidR="005A3210" w:rsidRPr="00A9565C">
        <w:rPr>
          <w:rFonts w:cs="Arial"/>
          <w:b/>
          <w:sz w:val="24"/>
          <w:szCs w:val="24"/>
        </w:rPr>
        <w:t xml:space="preserve"> (from 15-Day ET):</w:t>
      </w:r>
      <w:r w:rsidR="005A3210" w:rsidRPr="005A3210">
        <w:rPr>
          <w:rFonts w:cs="Arial"/>
          <w:b/>
          <w:bCs/>
          <w:sz w:val="24"/>
          <w:szCs w:val="24"/>
        </w:rPr>
        <w:t xml:space="preserve"> </w:t>
      </w:r>
      <w:r w:rsidR="005A3210" w:rsidRPr="005A3210">
        <w:rPr>
          <w:rFonts w:cs="Arial"/>
          <w:bCs/>
          <w:sz w:val="24"/>
          <w:szCs w:val="24"/>
        </w:rPr>
        <w:t xml:space="preserve">Public comments received during the 45-Day comment period noted that while UFAS uses a threshold of 50%, HUD’s regulations at 24 CFR Part 8 subpart C Section 8.23(a) use a threshold of 75% of the replacement cost of the completed facility.  DSA proposes to remove text specific to UFAS and </w:t>
      </w:r>
      <w:r w:rsidR="005A3210" w:rsidRPr="00A9565C">
        <w:rPr>
          <w:rFonts w:cs="Arial"/>
          <w:sz w:val="24"/>
          <w:szCs w:val="24"/>
        </w:rPr>
        <w:t>replace with</w:t>
      </w:r>
      <w:r w:rsidR="005A3210" w:rsidRPr="005A3210">
        <w:rPr>
          <w:rFonts w:cs="Arial"/>
          <w:bCs/>
          <w:sz w:val="24"/>
          <w:szCs w:val="24"/>
        </w:rPr>
        <w:t xml:space="preserve"> language to align with HUD’s regulations, in accordance with the Deeming Notice. DSA also proposes to add text for housing at a place of education to clarify which sections are applicable when substantial facility alterations are undertaken.</w:t>
      </w:r>
    </w:p>
    <w:p w14:paraId="2E1BCF23" w14:textId="374A5EB0" w:rsidR="00B75F18" w:rsidRPr="00030D62" w:rsidRDefault="00C94E78" w:rsidP="00030D62">
      <w:pPr>
        <w:pStyle w:val="paragraph"/>
        <w:spacing w:before="0" w:beforeAutospacing="0" w:after="120" w:afterAutospacing="0"/>
        <w:textAlignment w:val="baseline"/>
        <w:rPr>
          <w:rFonts w:ascii="Arial" w:hAnsi="Arial" w:cs="Arial"/>
          <w:bCs/>
          <w:snapToGrid w:val="0"/>
          <w:szCs w:val="20"/>
        </w:rPr>
      </w:pPr>
      <w:r w:rsidRPr="0087541D">
        <w:rPr>
          <w:rFonts w:ascii="Arial" w:hAnsi="Arial" w:cs="Arial"/>
          <w:b/>
          <w:snapToGrid w:val="0"/>
          <w:szCs w:val="20"/>
        </w:rPr>
        <w:t>Rationale 16-10.2</w:t>
      </w:r>
      <w:r w:rsidR="004822D7" w:rsidRPr="0087541D">
        <w:rPr>
          <w:rFonts w:ascii="Arial" w:hAnsi="Arial" w:cs="Arial"/>
          <w:b/>
          <w:snapToGrid w:val="0"/>
          <w:szCs w:val="20"/>
        </w:rPr>
        <w:t>, 16-10.3 and 16-10.4 (from 15-Day ET)</w:t>
      </w:r>
      <w:r w:rsidRPr="0087541D">
        <w:rPr>
          <w:rFonts w:ascii="Arial" w:hAnsi="Arial" w:cs="Arial"/>
          <w:b/>
          <w:snapToGrid w:val="0"/>
          <w:szCs w:val="20"/>
        </w:rPr>
        <w:t>:</w:t>
      </w:r>
      <w:r w:rsidRPr="00D13338">
        <w:rPr>
          <w:rFonts w:ascii="Arial" w:hAnsi="Arial" w:cs="Arial"/>
          <w:b/>
          <w:snapToGrid w:val="0"/>
          <w:szCs w:val="20"/>
        </w:rPr>
        <w:t xml:space="preserve"> </w:t>
      </w:r>
      <w:r w:rsidRPr="00D13338">
        <w:rPr>
          <w:rFonts w:ascii="Arial" w:hAnsi="Arial" w:cs="Arial"/>
          <w:bCs/>
          <w:snapToGrid w:val="0"/>
          <w:szCs w:val="20"/>
        </w:rPr>
        <w:t xml:space="preserve">DSA proposes to </w:t>
      </w:r>
      <w:r>
        <w:rPr>
          <w:rFonts w:ascii="Arial" w:hAnsi="Arial" w:cs="Arial"/>
          <w:bCs/>
          <w:snapToGrid w:val="0"/>
          <w:szCs w:val="20"/>
        </w:rPr>
        <w:t xml:space="preserve">amend the text in the exceptions </w:t>
      </w:r>
      <w:r w:rsidRPr="00D13338">
        <w:rPr>
          <w:rFonts w:ascii="Arial" w:hAnsi="Arial" w:cs="Arial"/>
          <w:bCs/>
          <w:snapToGrid w:val="0"/>
          <w:szCs w:val="20"/>
        </w:rPr>
        <w:t xml:space="preserve">to clarify </w:t>
      </w:r>
      <w:r>
        <w:rPr>
          <w:rFonts w:ascii="Arial" w:hAnsi="Arial" w:cs="Arial"/>
          <w:bCs/>
          <w:snapToGrid w:val="0"/>
          <w:szCs w:val="20"/>
        </w:rPr>
        <w:t>the applicable section</w:t>
      </w:r>
      <w:r w:rsidRPr="00D13338">
        <w:rPr>
          <w:rFonts w:ascii="Arial" w:hAnsi="Arial" w:cs="Arial"/>
          <w:bCs/>
          <w:snapToGrid w:val="0"/>
          <w:szCs w:val="20"/>
        </w:rPr>
        <w:t xml:space="preserve"> </w:t>
      </w:r>
      <w:r>
        <w:rPr>
          <w:rFonts w:ascii="Arial" w:hAnsi="Arial" w:cs="Arial"/>
          <w:bCs/>
          <w:snapToGrid w:val="0"/>
          <w:szCs w:val="20"/>
        </w:rPr>
        <w:t>specific to sleeping rooms in h</w:t>
      </w:r>
      <w:r w:rsidRPr="00D13338">
        <w:rPr>
          <w:rFonts w:ascii="Arial" w:hAnsi="Arial" w:cs="Arial"/>
          <w:bCs/>
          <w:snapToGrid w:val="0"/>
          <w:szCs w:val="20"/>
        </w:rPr>
        <w:t>ousing at a place of education</w:t>
      </w:r>
      <w:r>
        <w:rPr>
          <w:rFonts w:ascii="Arial" w:hAnsi="Arial" w:cs="Arial"/>
          <w:bCs/>
          <w:snapToGrid w:val="0"/>
          <w:szCs w:val="20"/>
        </w:rPr>
        <w:t xml:space="preserve"> instead of citing the general section.</w:t>
      </w:r>
    </w:p>
    <w:p w14:paraId="3B8A576E" w14:textId="35D207B9" w:rsidR="00030D62" w:rsidRPr="00030D62" w:rsidRDefault="00030D62" w:rsidP="00030D62">
      <w:pPr>
        <w:pStyle w:val="paragraph"/>
        <w:spacing w:before="0" w:beforeAutospacing="0" w:after="0" w:afterAutospacing="0"/>
        <w:textAlignment w:val="baseline"/>
        <w:rPr>
          <w:rFonts w:ascii="Arial" w:hAnsi="Arial" w:cs="Arial"/>
          <w:bCs/>
          <w:snapToGrid w:val="0"/>
          <w:szCs w:val="20"/>
        </w:rPr>
      </w:pPr>
      <w:r w:rsidRPr="00061253">
        <w:rPr>
          <w:rFonts w:ascii="Arial" w:hAnsi="Arial" w:cs="Arial"/>
          <w:b/>
          <w:snapToGrid w:val="0"/>
          <w:szCs w:val="20"/>
        </w:rPr>
        <w:t>Rationale 16-10.5 (from 15-Day ET):</w:t>
      </w:r>
      <w:r w:rsidRPr="008C56D8">
        <w:rPr>
          <w:rFonts w:cs="Arial"/>
        </w:rPr>
        <w:t xml:space="preserve"> </w:t>
      </w:r>
      <w:r w:rsidRPr="00D13338">
        <w:rPr>
          <w:rFonts w:ascii="Arial" w:hAnsi="Arial" w:cs="Arial"/>
          <w:bCs/>
          <w:snapToGrid w:val="0"/>
          <w:szCs w:val="20"/>
        </w:rPr>
        <w:t xml:space="preserve">DSA proposes to </w:t>
      </w:r>
      <w:r>
        <w:rPr>
          <w:rFonts w:ascii="Arial" w:hAnsi="Arial" w:cs="Arial"/>
          <w:bCs/>
          <w:snapToGrid w:val="0"/>
          <w:szCs w:val="20"/>
        </w:rPr>
        <w:t xml:space="preserve">amend the text in exception 2 </w:t>
      </w:r>
      <w:r w:rsidRPr="00D13338">
        <w:rPr>
          <w:rFonts w:ascii="Arial" w:hAnsi="Arial" w:cs="Arial"/>
          <w:bCs/>
          <w:snapToGrid w:val="0"/>
          <w:szCs w:val="20"/>
        </w:rPr>
        <w:t xml:space="preserve">to clarify </w:t>
      </w:r>
      <w:r>
        <w:rPr>
          <w:rFonts w:ascii="Arial" w:hAnsi="Arial" w:cs="Arial"/>
          <w:bCs/>
          <w:snapToGrid w:val="0"/>
          <w:szCs w:val="20"/>
        </w:rPr>
        <w:t>the applicable section</w:t>
      </w:r>
      <w:r w:rsidRPr="00D13338">
        <w:rPr>
          <w:rFonts w:ascii="Arial" w:hAnsi="Arial" w:cs="Arial"/>
          <w:bCs/>
          <w:snapToGrid w:val="0"/>
          <w:szCs w:val="20"/>
        </w:rPr>
        <w:t xml:space="preserve"> </w:t>
      </w:r>
      <w:r>
        <w:rPr>
          <w:rFonts w:ascii="Arial" w:hAnsi="Arial" w:cs="Arial"/>
          <w:bCs/>
          <w:snapToGrid w:val="0"/>
          <w:szCs w:val="20"/>
        </w:rPr>
        <w:t>specific to dispersion in h</w:t>
      </w:r>
      <w:r w:rsidRPr="00D13338">
        <w:rPr>
          <w:rFonts w:ascii="Arial" w:hAnsi="Arial" w:cs="Arial"/>
          <w:bCs/>
          <w:snapToGrid w:val="0"/>
          <w:szCs w:val="20"/>
        </w:rPr>
        <w:t>ousing at a place of education</w:t>
      </w:r>
      <w:r>
        <w:rPr>
          <w:rFonts w:ascii="Arial" w:hAnsi="Arial" w:cs="Arial"/>
          <w:bCs/>
          <w:snapToGrid w:val="0"/>
          <w:szCs w:val="20"/>
        </w:rPr>
        <w:t xml:space="preserve"> instead of citing the general section.</w:t>
      </w:r>
    </w:p>
    <w:p w14:paraId="30197B02" w14:textId="77777777" w:rsidR="00563FE6" w:rsidRPr="00CC29AE" w:rsidRDefault="00563FE6" w:rsidP="002D51EB">
      <w:pPr>
        <w:pStyle w:val="Heading2"/>
        <w:shd w:val="clear" w:color="auto" w:fill="000000" w:themeFill="text1"/>
        <w:spacing w:before="240" w:after="120"/>
        <w:ind w:firstLine="90"/>
        <w:rPr>
          <w:szCs w:val="24"/>
        </w:rPr>
      </w:pPr>
      <w:r w:rsidRPr="00CC29AE">
        <w:rPr>
          <w:szCs w:val="24"/>
        </w:rPr>
        <w:lastRenderedPageBreak/>
        <w:t>DSA COMMENTS</w:t>
      </w:r>
    </w:p>
    <w:p w14:paraId="6AAE4D1E" w14:textId="0061217C" w:rsidR="00506869" w:rsidRDefault="0057531E">
      <w:pPr>
        <w:spacing w:after="200" w:line="276" w:lineRule="auto"/>
        <w:rPr>
          <w:rFonts w:cs="Arial"/>
          <w:sz w:val="24"/>
          <w:szCs w:val="24"/>
        </w:rPr>
      </w:pPr>
      <w:r w:rsidRPr="0057531E">
        <w:rPr>
          <w:rFonts w:cs="Arial"/>
          <w:sz w:val="24"/>
          <w:szCs w:val="24"/>
        </w:rPr>
        <w:t>This item is related to Items 5-1, 11-1, 11-2</w:t>
      </w:r>
      <w:r w:rsidR="0014746D">
        <w:rPr>
          <w:rFonts w:cs="Arial"/>
          <w:sz w:val="24"/>
          <w:szCs w:val="24"/>
        </w:rPr>
        <w:t xml:space="preserve"> </w:t>
      </w:r>
      <w:r w:rsidRPr="0057531E">
        <w:rPr>
          <w:rFonts w:cs="Arial"/>
          <w:sz w:val="24"/>
          <w:szCs w:val="24"/>
        </w:rPr>
        <w:t>and 20-1.</w:t>
      </w:r>
      <w:r w:rsidR="00506869">
        <w:rPr>
          <w:rFonts w:cs="Arial"/>
          <w:sz w:val="24"/>
          <w:szCs w:val="24"/>
        </w:rPr>
        <w:br w:type="page"/>
      </w:r>
    </w:p>
    <w:p w14:paraId="7BA74EA5" w14:textId="77777777" w:rsidR="00805573" w:rsidRPr="00A95FE4" w:rsidRDefault="00805573" w:rsidP="00805573">
      <w:pPr>
        <w:spacing w:after="120"/>
        <w:rPr>
          <w:rFonts w:cs="Arial"/>
        </w:rPr>
        <w:sectPr w:rsidR="00805573" w:rsidRPr="00A95FE4" w:rsidSect="00805573">
          <w:headerReference w:type="even" r:id="rId75"/>
          <w:headerReference w:type="default" r:id="rId76"/>
          <w:footerReference w:type="even" r:id="rId77"/>
          <w:footerReference w:type="default" r:id="rId78"/>
          <w:headerReference w:type="first" r:id="rId79"/>
          <w:footerReference w:type="first" r:id="rId80"/>
          <w:type w:val="continuous"/>
          <w:pgSz w:w="12240" w:h="15840"/>
          <w:pgMar w:top="1080" w:right="1080" w:bottom="1080" w:left="1080" w:header="720" w:footer="471" w:gutter="0"/>
          <w:cols w:space="720"/>
          <w:titlePg/>
          <w:docGrid w:linePitch="360"/>
        </w:sectPr>
      </w:pPr>
      <w:r>
        <w:rPr>
          <w:noProof/>
        </w:rPr>
        <w:lastRenderedPageBreak/>
        <w:drawing>
          <wp:inline distT="0" distB="0" distL="0" distR="0" wp14:anchorId="5A646AA1" wp14:editId="227595E1">
            <wp:extent cx="1859280" cy="449580"/>
            <wp:effectExtent l="0" t="0" r="7620" b="7620"/>
            <wp:docPr id="1974716786" name="Picture 1974716786" descr="Division of the State Architect logo: Cube with architectural tool in cen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59280" cy="449580"/>
                    </a:xfrm>
                    <a:prstGeom prst="rect">
                      <a:avLst/>
                    </a:prstGeom>
                  </pic:spPr>
                </pic:pic>
              </a:graphicData>
            </a:graphic>
          </wp:inline>
        </w:drawing>
      </w:r>
    </w:p>
    <w:p w14:paraId="187A49E9" w14:textId="77777777" w:rsidR="00555153" w:rsidRDefault="00555153" w:rsidP="00925026">
      <w:pPr>
        <w:pStyle w:val="DSADOCUMENTTITLE"/>
      </w:pPr>
      <w:r w:rsidRPr="00A95FE4">
        <w:t>DSA Code Amendment development</w:t>
      </w:r>
    </w:p>
    <w:p w14:paraId="2672285E" w14:textId="218F9733" w:rsidR="00555153" w:rsidRPr="00AF124E" w:rsidRDefault="00555153" w:rsidP="00EA4433">
      <w:pPr>
        <w:pStyle w:val="Heading2"/>
        <w:shd w:val="clear" w:color="auto" w:fill="000000" w:themeFill="text1"/>
        <w:spacing w:before="240" w:after="120"/>
        <w:ind w:firstLine="90"/>
        <w:rPr>
          <w:color w:val="auto"/>
          <w:szCs w:val="24"/>
        </w:rPr>
      </w:pPr>
      <w:r w:rsidRPr="00CC29AE">
        <w:rPr>
          <w:szCs w:val="24"/>
        </w:rPr>
        <w:t>TRACKING</w:t>
      </w:r>
      <w:r>
        <w:rPr>
          <w:szCs w:val="24"/>
        </w:rPr>
        <w:t xml:space="preserve"> </w:t>
      </w:r>
      <w:r w:rsidRPr="00AF124E">
        <w:rPr>
          <w:color w:val="auto"/>
          <w:szCs w:val="24"/>
        </w:rPr>
        <w:t>17</w:t>
      </w:r>
      <w:r w:rsidR="00DD7A76" w:rsidRPr="00AF124E">
        <w:rPr>
          <w:color w:val="auto"/>
          <w:szCs w:val="24"/>
        </w:rPr>
        <w:t>-1</w:t>
      </w:r>
    </w:p>
    <w:p w14:paraId="048364E2" w14:textId="77777777" w:rsidR="00555153" w:rsidRPr="00CC29AE" w:rsidRDefault="00555153" w:rsidP="00CC0DBF">
      <w:pPr>
        <w:spacing w:after="120"/>
        <w:ind w:left="3240" w:hanging="3240"/>
        <w:rPr>
          <w:rFonts w:cs="Arial"/>
          <w:sz w:val="24"/>
          <w:szCs w:val="24"/>
        </w:rPr>
      </w:pPr>
      <w:r w:rsidRPr="00CC29AE">
        <w:rPr>
          <w:rFonts w:cs="Arial"/>
          <w:sz w:val="24"/>
          <w:szCs w:val="24"/>
        </w:rPr>
        <w:t>Date Received:</w:t>
      </w:r>
      <w:r>
        <w:rPr>
          <w:rFonts w:cs="Arial"/>
          <w:sz w:val="24"/>
          <w:szCs w:val="24"/>
        </w:rPr>
        <w:tab/>
      </w:r>
    </w:p>
    <w:p w14:paraId="3FC1F78F" w14:textId="7171A07C" w:rsidR="00555153" w:rsidRPr="00CC29AE" w:rsidRDefault="00555153" w:rsidP="00CC0DBF">
      <w:pPr>
        <w:spacing w:after="120"/>
        <w:ind w:left="3240" w:hanging="3240"/>
        <w:rPr>
          <w:rFonts w:cs="Arial"/>
          <w:sz w:val="24"/>
          <w:szCs w:val="24"/>
        </w:rPr>
      </w:pPr>
      <w:r w:rsidRPr="00CC29AE">
        <w:rPr>
          <w:rFonts w:cs="Arial"/>
          <w:sz w:val="24"/>
          <w:szCs w:val="24"/>
        </w:rPr>
        <w:t>DSA Tracking Number:</w:t>
      </w:r>
      <w:r>
        <w:rPr>
          <w:rFonts w:cs="Arial"/>
          <w:sz w:val="24"/>
          <w:szCs w:val="24"/>
        </w:rPr>
        <w:tab/>
      </w:r>
      <w:r w:rsidR="00C42EDC">
        <w:rPr>
          <w:rFonts w:cs="Arial"/>
          <w:sz w:val="24"/>
          <w:szCs w:val="24"/>
        </w:rPr>
        <w:t xml:space="preserve">17-1 (formerly </w:t>
      </w:r>
      <w:r>
        <w:rPr>
          <w:rFonts w:cs="Arial"/>
          <w:sz w:val="24"/>
          <w:szCs w:val="24"/>
        </w:rPr>
        <w:t>17 (23-052)</w:t>
      </w:r>
      <w:r w:rsidR="00C42EDC">
        <w:rPr>
          <w:rFonts w:cs="Arial"/>
          <w:sz w:val="24"/>
          <w:szCs w:val="24"/>
        </w:rPr>
        <w:t>)</w:t>
      </w:r>
    </w:p>
    <w:p w14:paraId="0F431167" w14:textId="2F76B77E" w:rsidR="00555153" w:rsidRPr="00CC29AE" w:rsidRDefault="00555153" w:rsidP="00CC0DBF">
      <w:pPr>
        <w:spacing w:after="120"/>
        <w:ind w:left="3240" w:hanging="3240"/>
        <w:rPr>
          <w:rFonts w:cs="Arial"/>
          <w:sz w:val="24"/>
          <w:szCs w:val="24"/>
        </w:rPr>
      </w:pPr>
      <w:r w:rsidRPr="00CC29AE">
        <w:rPr>
          <w:rFonts w:cs="Arial"/>
          <w:sz w:val="24"/>
          <w:szCs w:val="24"/>
        </w:rPr>
        <w:t>Date Reviewed:</w:t>
      </w:r>
      <w:r>
        <w:rPr>
          <w:rFonts w:cs="Arial"/>
          <w:sz w:val="24"/>
          <w:szCs w:val="24"/>
        </w:rPr>
        <w:tab/>
      </w:r>
      <w:r w:rsidR="0019720D">
        <w:rPr>
          <w:rFonts w:cs="Arial"/>
          <w:sz w:val="24"/>
          <w:szCs w:val="24"/>
        </w:rPr>
        <w:t>April</w:t>
      </w:r>
      <w:r w:rsidR="0019720D" w:rsidRPr="00342CE9">
        <w:rPr>
          <w:rFonts w:cs="Arial"/>
          <w:sz w:val="24"/>
          <w:szCs w:val="24"/>
        </w:rPr>
        <w:t xml:space="preserve"> </w:t>
      </w:r>
      <w:r w:rsidR="0019720D">
        <w:rPr>
          <w:rFonts w:cs="Arial"/>
          <w:sz w:val="24"/>
          <w:szCs w:val="24"/>
        </w:rPr>
        <w:t>15</w:t>
      </w:r>
      <w:r w:rsidR="00472B70" w:rsidRPr="007A2647">
        <w:rPr>
          <w:rFonts w:cs="Arial"/>
          <w:sz w:val="24"/>
          <w:szCs w:val="24"/>
        </w:rPr>
        <w:t xml:space="preserve">, </w:t>
      </w:r>
      <w:r w:rsidR="00290EED" w:rsidRPr="00290EED">
        <w:rPr>
          <w:rFonts w:cs="Arial"/>
          <w:sz w:val="24"/>
          <w:szCs w:val="24"/>
        </w:rPr>
        <w:t>2026</w:t>
      </w:r>
    </w:p>
    <w:p w14:paraId="1AFF57D7" w14:textId="2F8BCCC6" w:rsidR="00555153" w:rsidRPr="00CC29AE" w:rsidRDefault="00555153" w:rsidP="00CC0DBF">
      <w:pPr>
        <w:spacing w:after="120"/>
        <w:ind w:left="3240" w:hanging="3240"/>
        <w:rPr>
          <w:rFonts w:cs="Arial"/>
          <w:sz w:val="24"/>
          <w:szCs w:val="24"/>
        </w:rPr>
      </w:pPr>
      <w:r w:rsidRPr="00CC29AE">
        <w:rPr>
          <w:rFonts w:cs="Arial"/>
          <w:sz w:val="24"/>
          <w:szCs w:val="24"/>
        </w:rPr>
        <w:t>Status:</w:t>
      </w:r>
      <w:r>
        <w:rPr>
          <w:rFonts w:cs="Arial"/>
          <w:sz w:val="24"/>
          <w:szCs w:val="24"/>
        </w:rPr>
        <w:tab/>
      </w:r>
      <w:r w:rsidR="00E02A2D">
        <w:rPr>
          <w:rFonts w:cs="Arial"/>
          <w:sz w:val="24"/>
          <w:szCs w:val="24"/>
        </w:rPr>
        <w:t>Commission Hearing</w:t>
      </w:r>
    </w:p>
    <w:p w14:paraId="50D98827" w14:textId="77777777" w:rsidR="00555153" w:rsidRPr="00CC29AE" w:rsidRDefault="00555153" w:rsidP="00EA4433">
      <w:pPr>
        <w:pStyle w:val="Heading2"/>
        <w:shd w:val="clear" w:color="auto" w:fill="000000" w:themeFill="text1"/>
        <w:spacing w:before="240" w:after="120"/>
        <w:ind w:firstLine="90"/>
        <w:rPr>
          <w:szCs w:val="24"/>
        </w:rPr>
      </w:pPr>
      <w:r w:rsidRPr="00CC29AE">
        <w:rPr>
          <w:szCs w:val="24"/>
        </w:rPr>
        <w:t>APPLICABLE CODE</w:t>
      </w:r>
    </w:p>
    <w:p w14:paraId="44493116" w14:textId="77777777" w:rsidR="00555153" w:rsidRPr="00CC29AE" w:rsidRDefault="00555153" w:rsidP="00834354">
      <w:pPr>
        <w:spacing w:after="120"/>
        <w:ind w:left="3240" w:hanging="3240"/>
        <w:rPr>
          <w:rFonts w:cs="Arial"/>
          <w:sz w:val="24"/>
          <w:szCs w:val="24"/>
        </w:rPr>
      </w:pPr>
      <w:r w:rsidRPr="00CC29AE">
        <w:rPr>
          <w:rFonts w:cs="Arial"/>
          <w:sz w:val="24"/>
          <w:szCs w:val="24"/>
        </w:rPr>
        <w:t>Applicable Code Section(s):</w:t>
      </w:r>
      <w:r>
        <w:rPr>
          <w:rFonts w:cs="Arial"/>
          <w:sz w:val="24"/>
          <w:szCs w:val="24"/>
        </w:rPr>
        <w:tab/>
      </w:r>
      <w:r w:rsidRPr="00517391">
        <w:rPr>
          <w:rFonts w:cs="Arial"/>
          <w:sz w:val="24"/>
          <w:szCs w:val="24"/>
        </w:rPr>
        <w:t>CBC Part 2</w:t>
      </w:r>
      <w:r>
        <w:rPr>
          <w:rFonts w:cs="Arial"/>
          <w:sz w:val="24"/>
          <w:szCs w:val="24"/>
        </w:rPr>
        <w:t>,</w:t>
      </w:r>
      <w:r w:rsidRPr="00517391">
        <w:rPr>
          <w:rFonts w:cs="Arial"/>
          <w:sz w:val="24"/>
          <w:szCs w:val="24"/>
        </w:rPr>
        <w:t xml:space="preserve"> Chapter 11B</w:t>
      </w:r>
      <w:r>
        <w:rPr>
          <w:rFonts w:cs="Arial"/>
          <w:sz w:val="24"/>
          <w:szCs w:val="24"/>
        </w:rPr>
        <w:t>, Section 11B-233.3.1.2.6</w:t>
      </w:r>
    </w:p>
    <w:p w14:paraId="46ECE891" w14:textId="77777777" w:rsidR="00555153" w:rsidRPr="00CC29AE" w:rsidRDefault="00555153" w:rsidP="00CC0DBF">
      <w:pPr>
        <w:spacing w:after="120"/>
        <w:ind w:left="3240" w:hanging="3240"/>
        <w:rPr>
          <w:rFonts w:cs="Arial"/>
          <w:sz w:val="24"/>
          <w:szCs w:val="24"/>
        </w:rPr>
      </w:pPr>
      <w:r w:rsidRPr="00CC29AE">
        <w:rPr>
          <w:rFonts w:cs="Arial"/>
          <w:sz w:val="24"/>
          <w:szCs w:val="24"/>
        </w:rPr>
        <w:t>Topic:</w:t>
      </w:r>
      <w:r>
        <w:rPr>
          <w:rFonts w:cs="Arial"/>
          <w:sz w:val="24"/>
          <w:szCs w:val="24"/>
        </w:rPr>
        <w:t xml:space="preserve">  </w:t>
      </w:r>
      <w:r>
        <w:rPr>
          <w:rFonts w:cs="Arial"/>
          <w:sz w:val="24"/>
          <w:szCs w:val="24"/>
        </w:rPr>
        <w:tab/>
      </w:r>
      <w:r w:rsidRPr="00681DD2">
        <w:rPr>
          <w:rFonts w:cs="Arial"/>
          <w:sz w:val="24"/>
          <w:szCs w:val="24"/>
        </w:rPr>
        <w:t xml:space="preserve">Public </w:t>
      </w:r>
      <w:r>
        <w:rPr>
          <w:rFonts w:cs="Arial"/>
          <w:sz w:val="24"/>
          <w:szCs w:val="24"/>
        </w:rPr>
        <w:t>H</w:t>
      </w:r>
      <w:r w:rsidRPr="00681DD2">
        <w:rPr>
          <w:rFonts w:cs="Arial"/>
          <w:sz w:val="24"/>
          <w:szCs w:val="24"/>
        </w:rPr>
        <w:t xml:space="preserve">ousing </w:t>
      </w:r>
      <w:r>
        <w:rPr>
          <w:rFonts w:cs="Arial"/>
          <w:sz w:val="24"/>
          <w:szCs w:val="24"/>
        </w:rPr>
        <w:t>F</w:t>
      </w:r>
      <w:r w:rsidRPr="00681DD2">
        <w:rPr>
          <w:rFonts w:cs="Arial"/>
          <w:sz w:val="24"/>
          <w:szCs w:val="24"/>
        </w:rPr>
        <w:t xml:space="preserve">acility </w:t>
      </w:r>
      <w:r>
        <w:rPr>
          <w:rFonts w:cs="Arial"/>
          <w:sz w:val="24"/>
          <w:szCs w:val="24"/>
        </w:rPr>
        <w:t>S</w:t>
      </w:r>
      <w:r w:rsidRPr="00681DD2">
        <w:rPr>
          <w:rFonts w:cs="Arial"/>
          <w:sz w:val="24"/>
          <w:szCs w:val="24"/>
        </w:rPr>
        <w:t xml:space="preserve">ite </w:t>
      </w:r>
      <w:r>
        <w:rPr>
          <w:rFonts w:cs="Arial"/>
          <w:sz w:val="24"/>
          <w:szCs w:val="24"/>
        </w:rPr>
        <w:t>I</w:t>
      </w:r>
      <w:r w:rsidRPr="00681DD2">
        <w:rPr>
          <w:rFonts w:cs="Arial"/>
          <w:sz w:val="24"/>
          <w:szCs w:val="24"/>
        </w:rPr>
        <w:t>mpracticality</w:t>
      </w:r>
    </w:p>
    <w:p w14:paraId="09A2D8C6" w14:textId="77777777" w:rsidR="00555153" w:rsidRPr="00CC29AE" w:rsidRDefault="00555153" w:rsidP="002D51EB">
      <w:pPr>
        <w:pStyle w:val="Heading2"/>
        <w:shd w:val="clear" w:color="auto" w:fill="000000" w:themeFill="text1"/>
        <w:spacing w:before="240" w:after="120"/>
        <w:ind w:firstLine="90"/>
        <w:rPr>
          <w:szCs w:val="24"/>
        </w:rPr>
      </w:pPr>
      <w:r w:rsidRPr="00CC29AE">
        <w:rPr>
          <w:szCs w:val="24"/>
        </w:rPr>
        <w:t>CURRENT CODE LANGUAGE</w:t>
      </w:r>
    </w:p>
    <w:p w14:paraId="4762CC17" w14:textId="4DE3D074" w:rsidR="00555153" w:rsidRPr="00774137" w:rsidRDefault="00555153" w:rsidP="00834354">
      <w:pPr>
        <w:spacing w:after="120"/>
        <w:rPr>
          <w:rFonts w:cs="Arial"/>
          <w:i/>
          <w:iCs/>
          <w:sz w:val="24"/>
          <w:szCs w:val="24"/>
        </w:rPr>
      </w:pPr>
      <w:r w:rsidRPr="00C87D21">
        <w:rPr>
          <w:b/>
          <w:i/>
          <w:sz w:val="24"/>
          <w:szCs w:val="24"/>
        </w:rPr>
        <w:t>11B-233.3.1.2.6 Public housing facility site impract</w:t>
      </w:r>
      <w:r w:rsidRPr="00EB1B52">
        <w:rPr>
          <w:rFonts w:cs="Arial"/>
          <w:b/>
          <w:bCs/>
          <w:i/>
          <w:iCs/>
          <w:sz w:val="24"/>
          <w:szCs w:val="24"/>
        </w:rPr>
        <w:t>icality.</w:t>
      </w:r>
      <w:r>
        <w:rPr>
          <w:rFonts w:cs="Arial"/>
          <w:i/>
          <w:iCs/>
          <w:sz w:val="24"/>
          <w:szCs w:val="24"/>
        </w:rPr>
        <w:t xml:space="preserve"> </w:t>
      </w:r>
      <w:r w:rsidRPr="00A659BE">
        <w:rPr>
          <w:rFonts w:cs="Arial"/>
          <w:i/>
          <w:iCs/>
          <w:sz w:val="24"/>
          <w:szCs w:val="24"/>
        </w:rPr>
        <w:t>The site impracticality tests in this section may be used to determine the number of required residential dwelling units with adaptable features in buildings without an elevator, located on sites with difficult terrain conditions or unusual characteristics.</w:t>
      </w:r>
    </w:p>
    <w:p w14:paraId="343C75FB" w14:textId="77777777" w:rsidR="00555153" w:rsidRPr="00A659BE" w:rsidRDefault="00555153" w:rsidP="006A67F6">
      <w:pPr>
        <w:spacing w:after="120"/>
        <w:ind w:firstLine="360"/>
        <w:rPr>
          <w:rFonts w:cs="Arial"/>
          <w:i/>
          <w:iCs/>
          <w:sz w:val="24"/>
          <w:szCs w:val="24"/>
        </w:rPr>
      </w:pPr>
      <w:r w:rsidRPr="00A659BE">
        <w:rPr>
          <w:rFonts w:cs="Arial"/>
          <w:i/>
          <w:iCs/>
          <w:sz w:val="24"/>
          <w:szCs w:val="24"/>
        </w:rPr>
        <w:t>Except as provided for in Section 11B-233.3.1.2.5, the provisions of this section do not apply to multistory dwelling units in non-elevator buildings.</w:t>
      </w:r>
    </w:p>
    <w:p w14:paraId="5E7BD933" w14:textId="2F1F724F" w:rsidR="00FA5F33" w:rsidRPr="00FA5F33" w:rsidRDefault="00FA5F33" w:rsidP="006A67F6">
      <w:pPr>
        <w:spacing w:after="120"/>
        <w:ind w:left="720"/>
        <w:rPr>
          <w:rFonts w:cs="Arial"/>
          <w:i/>
          <w:iCs/>
          <w:sz w:val="24"/>
          <w:szCs w:val="24"/>
        </w:rPr>
      </w:pPr>
      <w:r w:rsidRPr="006A67F6">
        <w:rPr>
          <w:rFonts w:cs="Arial"/>
          <w:b/>
          <w:i/>
          <w:sz w:val="24"/>
          <w:szCs w:val="24"/>
        </w:rPr>
        <w:t>11B-233.3.1.2.6.1 Single building with one common (lobby) entrance.</w:t>
      </w:r>
      <w:r w:rsidRPr="00FA5F33">
        <w:rPr>
          <w:rFonts w:cs="Arial"/>
          <w:i/>
          <w:iCs/>
          <w:sz w:val="24"/>
          <w:szCs w:val="24"/>
        </w:rPr>
        <w:t xml:space="preserve"> The following may only be used for determining</w:t>
      </w:r>
      <w:r w:rsidR="005D71D1">
        <w:rPr>
          <w:rFonts w:cs="Arial"/>
          <w:i/>
          <w:iCs/>
          <w:sz w:val="24"/>
          <w:szCs w:val="24"/>
        </w:rPr>
        <w:t xml:space="preserve"> </w:t>
      </w:r>
      <w:r w:rsidRPr="00FA5F33">
        <w:rPr>
          <w:rFonts w:cs="Arial"/>
          <w:i/>
          <w:iCs/>
          <w:sz w:val="24"/>
          <w:szCs w:val="24"/>
        </w:rPr>
        <w:t>required access to multifamily dwelling units, in a single building with one common (lobby) entrance, located on a site with</w:t>
      </w:r>
      <w:r w:rsidR="005D71D1">
        <w:rPr>
          <w:rFonts w:cs="Arial"/>
          <w:i/>
          <w:iCs/>
          <w:sz w:val="24"/>
          <w:szCs w:val="24"/>
        </w:rPr>
        <w:t xml:space="preserve"> </w:t>
      </w:r>
      <w:r w:rsidRPr="00FA5F33">
        <w:rPr>
          <w:rFonts w:cs="Arial"/>
          <w:i/>
          <w:iCs/>
          <w:sz w:val="24"/>
          <w:szCs w:val="24"/>
        </w:rPr>
        <w:t>difficult terrain conditions or unusual characteristics:</w:t>
      </w:r>
    </w:p>
    <w:p w14:paraId="246162CF" w14:textId="68B00389" w:rsidR="00EF0A34" w:rsidRPr="00EB1B52" w:rsidRDefault="00BB180D" w:rsidP="00A87478">
      <w:pPr>
        <w:spacing w:after="120"/>
        <w:ind w:left="720" w:firstLine="360"/>
        <w:rPr>
          <w:rFonts w:cs="Arial"/>
          <w:i/>
          <w:iCs/>
          <w:sz w:val="24"/>
          <w:szCs w:val="24"/>
        </w:rPr>
      </w:pPr>
      <w:r>
        <w:rPr>
          <w:rFonts w:cs="Arial"/>
          <w:i/>
          <w:iCs/>
          <w:sz w:val="24"/>
          <w:szCs w:val="24"/>
        </w:rPr>
        <w:t>All ground floor units in non-elevator buildings shall be adaptable and on an accessible route unless an accessible route to the common (lobby) entrance is not required as determined by Test No. 1</w:t>
      </w:r>
      <w:r w:rsidR="00347CC0">
        <w:rPr>
          <w:rFonts w:cs="Arial"/>
          <w:i/>
          <w:iCs/>
          <w:sz w:val="24"/>
          <w:szCs w:val="24"/>
        </w:rPr>
        <w:t xml:space="preserve">, Individual Building Test, or Test </w:t>
      </w:r>
      <w:r w:rsidR="00FA5F33" w:rsidRPr="00FA5F33">
        <w:rPr>
          <w:rFonts w:cs="Arial"/>
          <w:i/>
          <w:iCs/>
          <w:sz w:val="24"/>
          <w:szCs w:val="24"/>
        </w:rPr>
        <w:t xml:space="preserve">No. </w:t>
      </w:r>
      <w:r w:rsidR="00347CC0">
        <w:rPr>
          <w:rFonts w:cs="Arial"/>
          <w:i/>
          <w:iCs/>
          <w:sz w:val="24"/>
          <w:szCs w:val="24"/>
        </w:rPr>
        <w:t>3, Unusual Characteristics Test, as des</w:t>
      </w:r>
      <w:r w:rsidR="00792A90">
        <w:rPr>
          <w:rFonts w:cs="Arial"/>
          <w:i/>
          <w:iCs/>
          <w:sz w:val="24"/>
          <w:szCs w:val="24"/>
        </w:rPr>
        <w:t>cribed in this section.</w:t>
      </w:r>
    </w:p>
    <w:p w14:paraId="2714C02C" w14:textId="594401F3" w:rsidR="002A2A64" w:rsidRPr="002A2A64" w:rsidRDefault="00F45C23" w:rsidP="006A67F6">
      <w:pPr>
        <w:spacing w:after="120"/>
        <w:ind w:left="720" w:firstLine="360"/>
        <w:rPr>
          <w:rFonts w:cs="Arial"/>
          <w:i/>
          <w:iCs/>
          <w:sz w:val="24"/>
          <w:szCs w:val="24"/>
        </w:rPr>
      </w:pPr>
      <w:r>
        <w:rPr>
          <w:rFonts w:cs="Arial"/>
          <w:i/>
          <w:iCs/>
          <w:sz w:val="24"/>
          <w:szCs w:val="24"/>
        </w:rPr>
        <w:t>Sites where either Test No. 1 or Test No.</w:t>
      </w:r>
      <w:r w:rsidR="002A2A64" w:rsidRPr="002A2A64">
        <w:rPr>
          <w:rFonts w:cs="Arial"/>
          <w:i/>
          <w:iCs/>
          <w:sz w:val="24"/>
          <w:szCs w:val="24"/>
        </w:rPr>
        <w:t xml:space="preserve"> </w:t>
      </w:r>
      <w:r>
        <w:rPr>
          <w:rFonts w:cs="Arial"/>
          <w:i/>
          <w:iCs/>
          <w:sz w:val="24"/>
          <w:szCs w:val="24"/>
        </w:rPr>
        <w:t>3 is used and it is determined that an accessible route to the common (lobby) entrance is not required, a minimum of</w:t>
      </w:r>
      <w:r w:rsidR="002A2A64" w:rsidRPr="002A2A64">
        <w:rPr>
          <w:rFonts w:cs="Arial"/>
          <w:i/>
          <w:iCs/>
          <w:sz w:val="24"/>
          <w:szCs w:val="24"/>
        </w:rPr>
        <w:t xml:space="preserve"> 20 percent of the ground floor dwelling units shall comply with Section 11B-809.6,</w:t>
      </w:r>
      <w:r w:rsidR="004361B7">
        <w:rPr>
          <w:rFonts w:cs="Arial"/>
          <w:i/>
          <w:iCs/>
          <w:sz w:val="24"/>
          <w:szCs w:val="24"/>
        </w:rPr>
        <w:t xml:space="preserve"> </w:t>
      </w:r>
      <w:r w:rsidR="002A2A64" w:rsidRPr="002A2A64">
        <w:rPr>
          <w:rFonts w:cs="Arial"/>
          <w:i/>
          <w:iCs/>
          <w:sz w:val="24"/>
          <w:szCs w:val="24"/>
        </w:rPr>
        <w:t>and all remaining ground floor dwelling units shall comply with the features listed in Section 11B-233.3.1.2.6.5 unless</w:t>
      </w:r>
      <w:r w:rsidR="004361B7">
        <w:rPr>
          <w:rFonts w:cs="Arial"/>
          <w:i/>
          <w:iCs/>
          <w:sz w:val="24"/>
          <w:szCs w:val="24"/>
        </w:rPr>
        <w:t xml:space="preserve"> </w:t>
      </w:r>
      <w:r w:rsidR="002A2A64" w:rsidRPr="002A2A64">
        <w:rPr>
          <w:rFonts w:cs="Arial"/>
          <w:i/>
          <w:iCs/>
          <w:sz w:val="24"/>
          <w:szCs w:val="24"/>
        </w:rPr>
        <w:t xml:space="preserve">exempted by Test No. 3, Unusual Characteristics Test. </w:t>
      </w:r>
    </w:p>
    <w:p w14:paraId="621D19B2" w14:textId="77777777" w:rsidR="002A2A64" w:rsidRPr="002A2A64" w:rsidRDefault="002A2A64" w:rsidP="006A67F6">
      <w:pPr>
        <w:spacing w:after="120"/>
        <w:ind w:left="1080"/>
        <w:rPr>
          <w:rFonts w:cs="Arial"/>
          <w:i/>
          <w:iCs/>
          <w:sz w:val="24"/>
          <w:szCs w:val="24"/>
        </w:rPr>
      </w:pPr>
      <w:r w:rsidRPr="002A2A64">
        <w:rPr>
          <w:rFonts w:cs="Arial"/>
          <w:i/>
          <w:iCs/>
          <w:sz w:val="24"/>
          <w:szCs w:val="24"/>
        </w:rPr>
        <w:t>Test No. 1—Individual Building Test may only be used if the site has terrain over 15 percent slope.</w:t>
      </w:r>
    </w:p>
    <w:p w14:paraId="116FA6F8" w14:textId="77777777" w:rsidR="002A2A64" w:rsidRPr="002A2A64" w:rsidRDefault="002A2A64" w:rsidP="006A67F6">
      <w:pPr>
        <w:spacing w:after="120"/>
        <w:ind w:left="360" w:firstLine="720"/>
        <w:rPr>
          <w:rFonts w:cs="Arial"/>
          <w:i/>
          <w:iCs/>
          <w:sz w:val="24"/>
          <w:szCs w:val="24"/>
        </w:rPr>
      </w:pPr>
      <w:r w:rsidRPr="002A2A64">
        <w:rPr>
          <w:rFonts w:cs="Arial"/>
          <w:i/>
          <w:iCs/>
          <w:sz w:val="24"/>
          <w:szCs w:val="24"/>
        </w:rPr>
        <w:t>Test No. 3—Unusual Characteristics Test may be used if applicable.</w:t>
      </w:r>
    </w:p>
    <w:p w14:paraId="0EC6FC25" w14:textId="46E5865C" w:rsidR="002A2A64" w:rsidRPr="002A2A64" w:rsidRDefault="002A2A64" w:rsidP="006A67F6">
      <w:pPr>
        <w:spacing w:after="120"/>
        <w:ind w:left="720" w:firstLine="540"/>
        <w:rPr>
          <w:rFonts w:cs="Arial"/>
          <w:i/>
          <w:iCs/>
          <w:sz w:val="24"/>
          <w:szCs w:val="24"/>
        </w:rPr>
      </w:pPr>
      <w:r w:rsidRPr="006A67F6">
        <w:rPr>
          <w:rFonts w:cs="Arial"/>
          <w:b/>
          <w:i/>
          <w:sz w:val="24"/>
          <w:szCs w:val="24"/>
        </w:rPr>
        <w:t>Provisions to Test Nos. 1 and 2.</w:t>
      </w:r>
      <w:r w:rsidRPr="002A2A64">
        <w:rPr>
          <w:rFonts w:cs="Arial"/>
          <w:i/>
          <w:iCs/>
          <w:sz w:val="24"/>
          <w:szCs w:val="24"/>
        </w:rPr>
        <w:t xml:space="preserve"> Where a building elevator is provided only as means of creating an accessible route to</w:t>
      </w:r>
      <w:r w:rsidR="00E95405">
        <w:rPr>
          <w:rFonts w:cs="Arial"/>
          <w:i/>
          <w:iCs/>
          <w:sz w:val="24"/>
          <w:szCs w:val="24"/>
        </w:rPr>
        <w:t xml:space="preserve"> </w:t>
      </w:r>
      <w:r w:rsidRPr="002A2A64">
        <w:rPr>
          <w:rFonts w:cs="Arial"/>
          <w:i/>
          <w:iCs/>
          <w:sz w:val="24"/>
          <w:szCs w:val="24"/>
        </w:rPr>
        <w:t>dwelling units on a ground floor, the building is not considered to be an elevator building for purposes of this code; hence,</w:t>
      </w:r>
      <w:r w:rsidR="00E95405">
        <w:rPr>
          <w:rFonts w:cs="Arial"/>
          <w:i/>
          <w:iCs/>
          <w:sz w:val="24"/>
          <w:szCs w:val="24"/>
        </w:rPr>
        <w:t xml:space="preserve"> </w:t>
      </w:r>
      <w:r w:rsidRPr="002A2A64">
        <w:rPr>
          <w:rFonts w:cs="Arial"/>
          <w:i/>
          <w:iCs/>
          <w:sz w:val="24"/>
          <w:szCs w:val="24"/>
        </w:rPr>
        <w:t>only the ground floor dwelling units would be covered.</w:t>
      </w:r>
    </w:p>
    <w:p w14:paraId="02C3E17A" w14:textId="77777777" w:rsidR="002A2A64" w:rsidRPr="006A67F6" w:rsidRDefault="002A2A64" w:rsidP="006A67F6">
      <w:pPr>
        <w:spacing w:after="120"/>
        <w:ind w:firstLine="720"/>
        <w:rPr>
          <w:rFonts w:cs="Arial"/>
          <w:b/>
          <w:i/>
          <w:sz w:val="24"/>
          <w:szCs w:val="24"/>
        </w:rPr>
      </w:pPr>
      <w:r w:rsidRPr="006A67F6">
        <w:rPr>
          <w:rFonts w:cs="Arial"/>
          <w:b/>
          <w:i/>
          <w:sz w:val="24"/>
          <w:szCs w:val="24"/>
        </w:rPr>
        <w:lastRenderedPageBreak/>
        <w:t xml:space="preserve">11B-233.3.1.2.6.2 Test number one, individual building test. </w:t>
      </w:r>
    </w:p>
    <w:p w14:paraId="337DDF7B" w14:textId="11939A13" w:rsidR="002A2A64" w:rsidRPr="002A2A64" w:rsidRDefault="002A2A64" w:rsidP="006A67F6">
      <w:pPr>
        <w:spacing w:after="120"/>
        <w:ind w:left="720"/>
        <w:rPr>
          <w:rFonts w:cs="Arial"/>
          <w:i/>
          <w:iCs/>
          <w:sz w:val="24"/>
          <w:szCs w:val="24"/>
        </w:rPr>
      </w:pPr>
      <w:r w:rsidRPr="002A2A64">
        <w:rPr>
          <w:rFonts w:cs="Arial"/>
          <w:i/>
          <w:iCs/>
          <w:sz w:val="24"/>
          <w:szCs w:val="24"/>
        </w:rPr>
        <w:t>It is not required by this code to provide an accessible route when the terrain of the site is such that both of the following</w:t>
      </w:r>
      <w:r w:rsidR="00AD2731">
        <w:rPr>
          <w:rFonts w:cs="Arial"/>
          <w:i/>
          <w:iCs/>
          <w:sz w:val="24"/>
          <w:szCs w:val="24"/>
        </w:rPr>
        <w:t xml:space="preserve"> </w:t>
      </w:r>
      <w:r w:rsidRPr="002A2A64">
        <w:rPr>
          <w:rFonts w:cs="Arial"/>
          <w:i/>
          <w:iCs/>
          <w:sz w:val="24"/>
          <w:szCs w:val="24"/>
        </w:rPr>
        <w:t>apply:</w:t>
      </w:r>
    </w:p>
    <w:p w14:paraId="641F32FF" w14:textId="77777777" w:rsidR="00E33239" w:rsidRDefault="002A2A64" w:rsidP="0065374A">
      <w:pPr>
        <w:pStyle w:val="ListParagraph"/>
        <w:numPr>
          <w:ilvl w:val="0"/>
          <w:numId w:val="12"/>
        </w:numPr>
        <w:spacing w:after="120"/>
        <w:ind w:left="1620"/>
        <w:rPr>
          <w:rFonts w:cs="Arial"/>
          <w:i/>
          <w:iCs/>
          <w:sz w:val="24"/>
          <w:szCs w:val="24"/>
        </w:rPr>
      </w:pPr>
      <w:r w:rsidRPr="006A67F6">
        <w:rPr>
          <w:rFonts w:cs="Arial"/>
          <w:i/>
          <w:sz w:val="24"/>
          <w:szCs w:val="24"/>
        </w:rPr>
        <w:t>The slopes of the undisturbed site measured in a straight line between the planned entrance and all vehicular or</w:t>
      </w:r>
      <w:r w:rsidR="00E33239">
        <w:rPr>
          <w:rFonts w:cs="Arial"/>
          <w:i/>
          <w:iCs/>
          <w:sz w:val="24"/>
          <w:szCs w:val="24"/>
        </w:rPr>
        <w:t xml:space="preserve"> </w:t>
      </w:r>
      <w:r w:rsidRPr="006A67F6">
        <w:rPr>
          <w:rFonts w:cs="Arial"/>
          <w:i/>
          <w:sz w:val="24"/>
          <w:szCs w:val="24"/>
        </w:rPr>
        <w:t>pedestrian arrival points within 50 feet (15 240 mm) of the planned entrance exceed 15 percent; and</w:t>
      </w:r>
    </w:p>
    <w:p w14:paraId="61D4C5CE" w14:textId="669FE4D4" w:rsidR="002A2A64" w:rsidRPr="008675FD" w:rsidRDefault="002A2A64" w:rsidP="0065374A">
      <w:pPr>
        <w:pStyle w:val="ListParagraph"/>
        <w:numPr>
          <w:ilvl w:val="0"/>
          <w:numId w:val="12"/>
        </w:numPr>
        <w:spacing w:after="120"/>
        <w:ind w:left="1620"/>
        <w:rPr>
          <w:rFonts w:cs="Arial"/>
          <w:i/>
          <w:sz w:val="24"/>
          <w:szCs w:val="24"/>
        </w:rPr>
      </w:pPr>
      <w:r w:rsidRPr="008675FD">
        <w:rPr>
          <w:rFonts w:cs="Arial"/>
          <w:i/>
          <w:sz w:val="24"/>
          <w:szCs w:val="24"/>
        </w:rPr>
        <w:t>The slopes of the planned finished grade measured between the entrance and all vehicular or pedestrian arrival</w:t>
      </w:r>
      <w:r w:rsidR="00E33239">
        <w:rPr>
          <w:rFonts w:cs="Arial"/>
          <w:i/>
          <w:iCs/>
          <w:sz w:val="24"/>
          <w:szCs w:val="24"/>
        </w:rPr>
        <w:t xml:space="preserve"> </w:t>
      </w:r>
      <w:r w:rsidRPr="008675FD">
        <w:rPr>
          <w:rFonts w:cs="Arial"/>
          <w:i/>
          <w:sz w:val="24"/>
          <w:szCs w:val="24"/>
        </w:rPr>
        <w:t>points within 50 feet (15 240 mm) of the planned entrance also exceed 15 percent.</w:t>
      </w:r>
    </w:p>
    <w:p w14:paraId="4DFEBE5D" w14:textId="77777777" w:rsidR="00F16846" w:rsidRDefault="002A2A64" w:rsidP="00F16846">
      <w:pPr>
        <w:spacing w:after="120"/>
        <w:ind w:left="720" w:firstLine="540"/>
        <w:rPr>
          <w:rFonts w:cs="Arial"/>
          <w:i/>
          <w:iCs/>
          <w:sz w:val="24"/>
          <w:szCs w:val="24"/>
        </w:rPr>
      </w:pPr>
      <w:r w:rsidRPr="002A2A64">
        <w:rPr>
          <w:rFonts w:cs="Arial"/>
          <w:i/>
          <w:iCs/>
          <w:sz w:val="24"/>
          <w:szCs w:val="24"/>
        </w:rPr>
        <w:t>If there are no vehicular or pedestrian arrival points within 50 feet (15 240 mm) of the planned entrance, the slope for the</w:t>
      </w:r>
      <w:r w:rsidR="007C15D2">
        <w:rPr>
          <w:rFonts w:cs="Arial"/>
          <w:i/>
          <w:iCs/>
          <w:sz w:val="24"/>
          <w:szCs w:val="24"/>
        </w:rPr>
        <w:t xml:space="preserve"> </w:t>
      </w:r>
      <w:r w:rsidRPr="002A2A64">
        <w:rPr>
          <w:rFonts w:cs="Arial"/>
          <w:i/>
          <w:iCs/>
          <w:sz w:val="24"/>
          <w:szCs w:val="24"/>
        </w:rPr>
        <w:t>purposes of Test No. 1 will be measured to the closest vehicular or pedestrian arrival point.</w:t>
      </w:r>
    </w:p>
    <w:p w14:paraId="4D8E18E7" w14:textId="2389CF99" w:rsidR="002A2A64" w:rsidRPr="002A2A64" w:rsidRDefault="002A2A64" w:rsidP="006A67F6">
      <w:pPr>
        <w:spacing w:after="120"/>
        <w:ind w:left="720" w:firstLine="540"/>
        <w:rPr>
          <w:rFonts w:cs="Arial"/>
          <w:i/>
          <w:iCs/>
          <w:sz w:val="24"/>
          <w:szCs w:val="24"/>
        </w:rPr>
      </w:pPr>
      <w:r w:rsidRPr="002A2A64">
        <w:rPr>
          <w:rFonts w:cs="Arial"/>
          <w:i/>
          <w:iCs/>
          <w:sz w:val="24"/>
          <w:szCs w:val="24"/>
        </w:rPr>
        <w:t>For purposes of these requirements, vehicular or pedestrian site arrival points include public or resident parking areas,</w:t>
      </w:r>
      <w:r w:rsidR="00F16846">
        <w:rPr>
          <w:rFonts w:cs="Arial"/>
          <w:i/>
          <w:iCs/>
          <w:sz w:val="24"/>
          <w:szCs w:val="24"/>
        </w:rPr>
        <w:t xml:space="preserve"> </w:t>
      </w:r>
      <w:r w:rsidRPr="002A2A64">
        <w:rPr>
          <w:rFonts w:cs="Arial"/>
          <w:i/>
          <w:iCs/>
          <w:sz w:val="24"/>
          <w:szCs w:val="24"/>
        </w:rPr>
        <w:t>public transportation stops, passenger loading zones and public streets or sidewalks. To determine site impracticality, the</w:t>
      </w:r>
      <w:r w:rsidR="00F16846">
        <w:rPr>
          <w:rFonts w:cs="Arial"/>
          <w:i/>
          <w:iCs/>
          <w:sz w:val="24"/>
          <w:szCs w:val="24"/>
        </w:rPr>
        <w:t xml:space="preserve"> </w:t>
      </w:r>
      <w:r w:rsidRPr="002A2A64">
        <w:rPr>
          <w:rFonts w:cs="Arial"/>
          <w:i/>
          <w:iCs/>
          <w:sz w:val="24"/>
          <w:szCs w:val="24"/>
        </w:rPr>
        <w:t xml:space="preserve">slope would be measured at ground level from the point of the planned entrance on a straight line to: </w:t>
      </w:r>
    </w:p>
    <w:p w14:paraId="4114CEBB" w14:textId="77777777" w:rsidR="00810A45" w:rsidRDefault="002A2A64" w:rsidP="0065374A">
      <w:pPr>
        <w:pStyle w:val="ListParagraph"/>
        <w:numPr>
          <w:ilvl w:val="0"/>
          <w:numId w:val="13"/>
        </w:numPr>
        <w:spacing w:after="120"/>
        <w:ind w:left="1620"/>
        <w:rPr>
          <w:rFonts w:cs="Arial"/>
          <w:i/>
          <w:iCs/>
          <w:sz w:val="24"/>
          <w:szCs w:val="24"/>
        </w:rPr>
      </w:pPr>
      <w:r w:rsidRPr="002A2A64">
        <w:rPr>
          <w:rFonts w:cs="Arial"/>
          <w:i/>
          <w:iCs/>
          <w:sz w:val="24"/>
          <w:szCs w:val="24"/>
        </w:rPr>
        <w:t>Each vehicular or pedestrian arrival point that is within 50 feet (15 240 mm) of the planned entrance, or</w:t>
      </w:r>
    </w:p>
    <w:p w14:paraId="67262924" w14:textId="14A089E5" w:rsidR="002A2A64" w:rsidRPr="008675FD" w:rsidRDefault="002A2A64" w:rsidP="0065374A">
      <w:pPr>
        <w:pStyle w:val="ListParagraph"/>
        <w:numPr>
          <w:ilvl w:val="0"/>
          <w:numId w:val="13"/>
        </w:numPr>
        <w:spacing w:after="120"/>
        <w:ind w:left="1620"/>
        <w:rPr>
          <w:rFonts w:cs="Arial"/>
          <w:i/>
          <w:sz w:val="24"/>
          <w:szCs w:val="24"/>
        </w:rPr>
      </w:pPr>
      <w:r w:rsidRPr="008675FD">
        <w:rPr>
          <w:rFonts w:cs="Arial"/>
          <w:i/>
          <w:sz w:val="24"/>
          <w:szCs w:val="24"/>
        </w:rPr>
        <w:t>If there are no vehicular or pedestrian arrival points within the specified area, the vehicular or pedestrian arrival</w:t>
      </w:r>
      <w:r w:rsidR="00D8075A">
        <w:rPr>
          <w:rFonts w:cs="Arial"/>
          <w:i/>
          <w:iCs/>
          <w:sz w:val="24"/>
          <w:szCs w:val="24"/>
        </w:rPr>
        <w:t xml:space="preserve"> </w:t>
      </w:r>
      <w:r w:rsidRPr="008675FD">
        <w:rPr>
          <w:rFonts w:cs="Arial"/>
          <w:i/>
          <w:sz w:val="24"/>
          <w:szCs w:val="24"/>
        </w:rPr>
        <w:t>point closest to the planned entrance.</w:t>
      </w:r>
    </w:p>
    <w:p w14:paraId="3492211C" w14:textId="44BA8FF5" w:rsidR="002A2A64" w:rsidRPr="002A2A64" w:rsidRDefault="002A2A64" w:rsidP="006A67F6">
      <w:pPr>
        <w:spacing w:after="120"/>
        <w:ind w:left="720" w:firstLine="540"/>
        <w:rPr>
          <w:rFonts w:cs="Arial"/>
          <w:i/>
          <w:iCs/>
          <w:sz w:val="24"/>
          <w:szCs w:val="24"/>
        </w:rPr>
      </w:pPr>
      <w:r w:rsidRPr="002A2A64">
        <w:rPr>
          <w:rFonts w:cs="Arial"/>
          <w:i/>
          <w:iCs/>
          <w:sz w:val="24"/>
          <w:szCs w:val="24"/>
        </w:rPr>
        <w:t>In the case of sidewalks, the closest point to the entrance will be where a public sidewalk entering the site intersects</w:t>
      </w:r>
      <w:r w:rsidR="00341B3B">
        <w:rPr>
          <w:rFonts w:cs="Arial"/>
          <w:i/>
          <w:iCs/>
          <w:sz w:val="24"/>
          <w:szCs w:val="24"/>
        </w:rPr>
        <w:t xml:space="preserve"> </w:t>
      </w:r>
      <w:r w:rsidRPr="002A2A64">
        <w:rPr>
          <w:rFonts w:cs="Arial"/>
          <w:i/>
          <w:iCs/>
          <w:sz w:val="24"/>
          <w:szCs w:val="24"/>
        </w:rPr>
        <w:t>with the walk to the entrance. In the case of resident parking areas, the closest point to the planned entrance will be</w:t>
      </w:r>
      <w:r w:rsidR="00341B3B">
        <w:rPr>
          <w:rFonts w:cs="Arial"/>
          <w:i/>
          <w:iCs/>
          <w:sz w:val="24"/>
          <w:szCs w:val="24"/>
        </w:rPr>
        <w:t xml:space="preserve"> </w:t>
      </w:r>
      <w:r w:rsidRPr="002A2A64">
        <w:rPr>
          <w:rFonts w:cs="Arial"/>
          <w:i/>
          <w:iCs/>
          <w:sz w:val="24"/>
          <w:szCs w:val="24"/>
        </w:rPr>
        <w:t>measured from the entry point to the parking area that is located closest to the planned entrance.</w:t>
      </w:r>
    </w:p>
    <w:p w14:paraId="650CFA40" w14:textId="77777777" w:rsidR="002A2A64" w:rsidRPr="006A67F6" w:rsidRDefault="002A2A64" w:rsidP="006A67F6">
      <w:pPr>
        <w:spacing w:after="120"/>
        <w:ind w:firstLine="720"/>
        <w:rPr>
          <w:rFonts w:cs="Arial"/>
          <w:b/>
          <w:i/>
          <w:sz w:val="24"/>
          <w:szCs w:val="24"/>
        </w:rPr>
      </w:pPr>
      <w:r w:rsidRPr="006A67F6">
        <w:rPr>
          <w:rFonts w:cs="Arial"/>
          <w:b/>
          <w:i/>
          <w:sz w:val="24"/>
          <w:szCs w:val="24"/>
        </w:rPr>
        <w:t xml:space="preserve">11B-233.3.1.2.6.3 Test number two, site analysis test.  </w:t>
      </w:r>
    </w:p>
    <w:p w14:paraId="38C55AC5" w14:textId="589C5F33" w:rsidR="002A2A64" w:rsidRPr="002A2A64" w:rsidRDefault="002A2A64" w:rsidP="006A67F6">
      <w:pPr>
        <w:spacing w:after="120"/>
        <w:ind w:left="720"/>
        <w:rPr>
          <w:rFonts w:cs="Arial"/>
          <w:i/>
          <w:iCs/>
          <w:sz w:val="24"/>
          <w:szCs w:val="24"/>
        </w:rPr>
      </w:pPr>
      <w:r w:rsidRPr="002A2A64">
        <w:rPr>
          <w:rFonts w:cs="Arial"/>
          <w:i/>
          <w:iCs/>
          <w:sz w:val="24"/>
          <w:szCs w:val="24"/>
        </w:rPr>
        <w:t>For a site having multiple buildings, or a site with a single building with multiple entrances, it is not required to provide a</w:t>
      </w:r>
      <w:r w:rsidR="002F2B2C">
        <w:rPr>
          <w:rFonts w:cs="Arial"/>
          <w:i/>
          <w:iCs/>
          <w:sz w:val="24"/>
          <w:szCs w:val="24"/>
        </w:rPr>
        <w:t xml:space="preserve"> </w:t>
      </w:r>
      <w:r w:rsidRPr="002A2A64">
        <w:rPr>
          <w:rFonts w:cs="Arial"/>
          <w:i/>
          <w:iCs/>
          <w:sz w:val="24"/>
          <w:szCs w:val="24"/>
        </w:rPr>
        <w:t>building entrance on an accessible route to all ground floor units under the following conditions:</w:t>
      </w:r>
    </w:p>
    <w:p w14:paraId="7D027B1B" w14:textId="63A032D0" w:rsidR="001E7CA1" w:rsidRDefault="002A2A64" w:rsidP="0065374A">
      <w:pPr>
        <w:pStyle w:val="ListParagraph"/>
        <w:numPr>
          <w:ilvl w:val="0"/>
          <w:numId w:val="14"/>
        </w:numPr>
        <w:spacing w:after="120"/>
        <w:ind w:left="1620"/>
        <w:rPr>
          <w:rFonts w:cs="Arial"/>
          <w:i/>
          <w:iCs/>
          <w:sz w:val="24"/>
          <w:szCs w:val="24"/>
        </w:rPr>
      </w:pPr>
      <w:r w:rsidRPr="002A2A64">
        <w:rPr>
          <w:rFonts w:cs="Arial"/>
          <w:i/>
          <w:iCs/>
          <w:sz w:val="24"/>
          <w:szCs w:val="24"/>
        </w:rPr>
        <w:t>Calculate the percentage of the total buildable area of the undisturbed site with a natural grade less than 10</w:t>
      </w:r>
      <w:r w:rsidR="004F387D">
        <w:rPr>
          <w:rFonts w:cs="Arial"/>
          <w:i/>
          <w:iCs/>
          <w:sz w:val="24"/>
          <w:szCs w:val="24"/>
        </w:rPr>
        <w:t xml:space="preserve"> </w:t>
      </w:r>
      <w:r w:rsidRPr="008675FD">
        <w:rPr>
          <w:rFonts w:cs="Arial"/>
          <w:i/>
          <w:sz w:val="24"/>
          <w:szCs w:val="24"/>
        </w:rPr>
        <w:t>percent slope. The analysis of the existing slope (before grading) shall be done on a topographic survey with 2 foot</w:t>
      </w:r>
      <w:r w:rsidR="004F387D">
        <w:rPr>
          <w:rFonts w:cs="Arial"/>
          <w:i/>
          <w:iCs/>
          <w:sz w:val="24"/>
          <w:szCs w:val="24"/>
        </w:rPr>
        <w:t xml:space="preserve"> </w:t>
      </w:r>
      <w:r w:rsidRPr="008675FD">
        <w:rPr>
          <w:rFonts w:cs="Arial"/>
          <w:i/>
          <w:sz w:val="24"/>
          <w:szCs w:val="24"/>
        </w:rPr>
        <w:t>(610 mm) contour intervals with slope determination made between each successive interval. The accuracy of the</w:t>
      </w:r>
      <w:r w:rsidR="004F387D">
        <w:rPr>
          <w:rFonts w:cs="Arial"/>
          <w:i/>
          <w:iCs/>
          <w:sz w:val="24"/>
          <w:szCs w:val="24"/>
        </w:rPr>
        <w:t xml:space="preserve"> </w:t>
      </w:r>
      <w:r w:rsidRPr="008675FD">
        <w:rPr>
          <w:rFonts w:cs="Arial"/>
          <w:i/>
          <w:sz w:val="24"/>
          <w:szCs w:val="24"/>
        </w:rPr>
        <w:t>slope analysis shall be certified by a licensed engineer, landscape architect, architect or surveyor.</w:t>
      </w:r>
    </w:p>
    <w:p w14:paraId="3F903AD9" w14:textId="77777777" w:rsidR="001E7CA1" w:rsidRDefault="002A2A64" w:rsidP="0065374A">
      <w:pPr>
        <w:pStyle w:val="ListParagraph"/>
        <w:numPr>
          <w:ilvl w:val="0"/>
          <w:numId w:val="14"/>
        </w:numPr>
        <w:spacing w:after="120"/>
        <w:ind w:left="1620"/>
        <w:rPr>
          <w:rFonts w:cs="Arial"/>
          <w:i/>
          <w:iCs/>
          <w:sz w:val="24"/>
          <w:szCs w:val="24"/>
        </w:rPr>
      </w:pPr>
      <w:r w:rsidRPr="006A67F6">
        <w:rPr>
          <w:rFonts w:cs="Arial"/>
          <w:i/>
          <w:sz w:val="24"/>
          <w:szCs w:val="24"/>
        </w:rPr>
        <w:t xml:space="preserve">Determine the requirement of providing an accessible route to planned multifamily dwellings based on the </w:t>
      </w:r>
      <w:r w:rsidR="001E7CA1" w:rsidRPr="001E7CA1">
        <w:rPr>
          <w:rFonts w:cs="Arial"/>
          <w:i/>
          <w:iCs/>
          <w:sz w:val="24"/>
          <w:szCs w:val="24"/>
        </w:rPr>
        <w:t>topography</w:t>
      </w:r>
      <w:r w:rsidR="001E7CA1">
        <w:rPr>
          <w:rFonts w:cs="Arial"/>
          <w:i/>
          <w:iCs/>
          <w:sz w:val="24"/>
          <w:szCs w:val="24"/>
        </w:rPr>
        <w:t xml:space="preserve"> </w:t>
      </w:r>
      <w:r w:rsidRPr="006A67F6">
        <w:rPr>
          <w:rFonts w:cs="Arial"/>
          <w:i/>
          <w:sz w:val="24"/>
          <w:szCs w:val="24"/>
        </w:rPr>
        <w:t>of the existing natural terrain. The minimum percentage of ground floor units required on an accessible</w:t>
      </w:r>
      <w:r w:rsidR="001E7CA1">
        <w:rPr>
          <w:rFonts w:cs="Arial"/>
          <w:i/>
          <w:iCs/>
          <w:sz w:val="24"/>
          <w:szCs w:val="24"/>
        </w:rPr>
        <w:t xml:space="preserve"> </w:t>
      </w:r>
      <w:r w:rsidRPr="006A67F6">
        <w:rPr>
          <w:rFonts w:cs="Arial"/>
          <w:i/>
          <w:sz w:val="24"/>
          <w:szCs w:val="24"/>
        </w:rPr>
        <w:t>route shall equal the percentage of the total buildable area (not restricted-use areas, flood plains or wetlands) of</w:t>
      </w:r>
      <w:r w:rsidR="001E7CA1">
        <w:rPr>
          <w:rFonts w:cs="Arial"/>
          <w:i/>
          <w:iCs/>
          <w:sz w:val="24"/>
          <w:szCs w:val="24"/>
        </w:rPr>
        <w:t xml:space="preserve"> </w:t>
      </w:r>
      <w:r w:rsidRPr="006A67F6">
        <w:rPr>
          <w:rFonts w:cs="Arial"/>
          <w:i/>
          <w:sz w:val="24"/>
          <w:szCs w:val="24"/>
        </w:rPr>
        <w:t>the undisturbed site with an existing natural grade of less than 10 percent slope</w:t>
      </w:r>
      <w:r w:rsidR="001E7CA1">
        <w:rPr>
          <w:rFonts w:cs="Arial"/>
          <w:i/>
          <w:iCs/>
          <w:sz w:val="24"/>
          <w:szCs w:val="24"/>
        </w:rPr>
        <w:t>.</w:t>
      </w:r>
    </w:p>
    <w:p w14:paraId="13EEADFC" w14:textId="77777777" w:rsidR="001E7CA1" w:rsidRDefault="002A2A64" w:rsidP="0065374A">
      <w:pPr>
        <w:pStyle w:val="ListParagraph"/>
        <w:numPr>
          <w:ilvl w:val="0"/>
          <w:numId w:val="14"/>
        </w:numPr>
        <w:spacing w:after="120"/>
        <w:ind w:left="1620"/>
        <w:rPr>
          <w:rFonts w:cs="Arial"/>
          <w:i/>
          <w:iCs/>
          <w:sz w:val="24"/>
          <w:szCs w:val="24"/>
        </w:rPr>
      </w:pPr>
      <w:r w:rsidRPr="006A67F6">
        <w:rPr>
          <w:rFonts w:cs="Arial"/>
          <w:i/>
          <w:sz w:val="24"/>
          <w:szCs w:val="24"/>
        </w:rPr>
        <w:t>In addition to the percentage established in paragraph (2), all ground floor units in a building, or ground floor units</w:t>
      </w:r>
      <w:r w:rsidR="001E7CA1">
        <w:rPr>
          <w:rFonts w:cs="Arial"/>
          <w:i/>
          <w:iCs/>
          <w:sz w:val="24"/>
          <w:szCs w:val="24"/>
        </w:rPr>
        <w:t xml:space="preserve"> </w:t>
      </w:r>
      <w:r w:rsidRPr="006A67F6">
        <w:rPr>
          <w:rFonts w:cs="Arial"/>
          <w:i/>
          <w:sz w:val="24"/>
          <w:szCs w:val="24"/>
        </w:rPr>
        <w:t>served by a particular entrance on an accessible route defined by a calculation of the straight line slope not</w:t>
      </w:r>
      <w:r w:rsidR="001E7CA1">
        <w:rPr>
          <w:rFonts w:cs="Arial"/>
          <w:i/>
          <w:iCs/>
          <w:sz w:val="24"/>
          <w:szCs w:val="24"/>
        </w:rPr>
        <w:t xml:space="preserve"> </w:t>
      </w:r>
      <w:r w:rsidRPr="006A67F6">
        <w:rPr>
          <w:rFonts w:cs="Arial"/>
          <w:i/>
          <w:sz w:val="24"/>
          <w:szCs w:val="24"/>
        </w:rPr>
        <w:t xml:space="preserve">exceeding 8.33 percent, between their planned entrances and an arrival point, </w:t>
      </w:r>
      <w:r w:rsidRPr="006A67F6">
        <w:rPr>
          <w:rFonts w:cs="Arial"/>
          <w:i/>
          <w:sz w:val="24"/>
          <w:szCs w:val="24"/>
        </w:rPr>
        <w:lastRenderedPageBreak/>
        <w:t>shall be on an accessible route and</w:t>
      </w:r>
      <w:r w:rsidR="001E7CA1">
        <w:rPr>
          <w:rFonts w:cs="Arial"/>
          <w:i/>
          <w:iCs/>
          <w:sz w:val="24"/>
          <w:szCs w:val="24"/>
        </w:rPr>
        <w:t xml:space="preserve"> </w:t>
      </w:r>
      <w:r w:rsidRPr="004C2856">
        <w:rPr>
          <w:rFonts w:cs="Arial"/>
          <w:i/>
          <w:sz w:val="24"/>
          <w:szCs w:val="24"/>
        </w:rPr>
        <w:t>comply with the provisions of Section 11B-809.6.</w:t>
      </w:r>
    </w:p>
    <w:p w14:paraId="716816C0" w14:textId="77777777" w:rsidR="001E7CA1" w:rsidRDefault="002A2A64" w:rsidP="0065374A">
      <w:pPr>
        <w:pStyle w:val="ListParagraph"/>
        <w:numPr>
          <w:ilvl w:val="0"/>
          <w:numId w:val="14"/>
        </w:numPr>
        <w:spacing w:after="120"/>
        <w:ind w:left="1620"/>
        <w:rPr>
          <w:rFonts w:cs="Arial"/>
          <w:i/>
          <w:iCs/>
          <w:sz w:val="24"/>
          <w:szCs w:val="24"/>
        </w:rPr>
      </w:pPr>
      <w:r w:rsidRPr="004C2856">
        <w:rPr>
          <w:rFonts w:cs="Arial"/>
          <w:i/>
          <w:sz w:val="24"/>
          <w:szCs w:val="24"/>
        </w:rPr>
        <w:t>All additional ground floor units in a building, or ground floor units served by a particular entrance, not on an</w:t>
      </w:r>
      <w:r w:rsidR="001E7CA1">
        <w:rPr>
          <w:rFonts w:cs="Arial"/>
          <w:i/>
          <w:iCs/>
          <w:sz w:val="24"/>
          <w:szCs w:val="24"/>
        </w:rPr>
        <w:t xml:space="preserve"> </w:t>
      </w:r>
      <w:r w:rsidRPr="004C2856">
        <w:rPr>
          <w:rFonts w:cs="Arial"/>
          <w:i/>
          <w:sz w:val="24"/>
          <w:szCs w:val="24"/>
        </w:rPr>
        <w:t>accessible route shall comply with the features listed in Section 11B-233.3.1.2.6.5.</w:t>
      </w:r>
    </w:p>
    <w:p w14:paraId="44A31B48" w14:textId="7AD99A58" w:rsidR="002A2A64" w:rsidRPr="008675FD" w:rsidRDefault="002A2A64" w:rsidP="0065374A">
      <w:pPr>
        <w:pStyle w:val="ListParagraph"/>
        <w:numPr>
          <w:ilvl w:val="0"/>
          <w:numId w:val="14"/>
        </w:numPr>
        <w:spacing w:after="120"/>
        <w:ind w:left="1620"/>
        <w:rPr>
          <w:rFonts w:cs="Arial"/>
          <w:i/>
          <w:sz w:val="24"/>
          <w:szCs w:val="24"/>
        </w:rPr>
      </w:pPr>
      <w:r w:rsidRPr="008675FD">
        <w:rPr>
          <w:rFonts w:cs="Arial"/>
          <w:i/>
          <w:sz w:val="24"/>
          <w:szCs w:val="24"/>
        </w:rPr>
        <w:t>In no case shall less than 20 percent of the ground floor dwelling units be on an accessible route and comply with</w:t>
      </w:r>
      <w:r w:rsidR="001E7CA1">
        <w:rPr>
          <w:rFonts w:cs="Arial"/>
          <w:i/>
          <w:iCs/>
          <w:sz w:val="24"/>
          <w:szCs w:val="24"/>
        </w:rPr>
        <w:t xml:space="preserve"> </w:t>
      </w:r>
      <w:r w:rsidRPr="008675FD">
        <w:rPr>
          <w:rFonts w:cs="Arial"/>
          <w:i/>
          <w:sz w:val="24"/>
          <w:szCs w:val="24"/>
        </w:rPr>
        <w:t>the provisions of Sections 11B-809.6 through 11B-809.12.</w:t>
      </w:r>
    </w:p>
    <w:p w14:paraId="405A75FE" w14:textId="77777777" w:rsidR="002A2A64" w:rsidRPr="004C2856" w:rsidRDefault="002A2A64" w:rsidP="004C2856">
      <w:pPr>
        <w:spacing w:after="120"/>
        <w:ind w:firstLine="720"/>
        <w:rPr>
          <w:rFonts w:cs="Arial"/>
          <w:b/>
          <w:i/>
          <w:sz w:val="24"/>
          <w:szCs w:val="24"/>
        </w:rPr>
      </w:pPr>
      <w:r w:rsidRPr="004C2856">
        <w:rPr>
          <w:rFonts w:cs="Arial"/>
          <w:b/>
          <w:i/>
          <w:sz w:val="24"/>
          <w:szCs w:val="24"/>
        </w:rPr>
        <w:t xml:space="preserve">11B-233.3.1.2.6.4 Test number three, unusual characteristics test. </w:t>
      </w:r>
    </w:p>
    <w:p w14:paraId="5EF270A4" w14:textId="4EC66FA2" w:rsidR="002A2A64" w:rsidRPr="002A2A64" w:rsidRDefault="002A2A64" w:rsidP="004C2856">
      <w:pPr>
        <w:spacing w:after="120"/>
        <w:ind w:left="720"/>
        <w:rPr>
          <w:rFonts w:cs="Arial"/>
          <w:i/>
          <w:iCs/>
          <w:sz w:val="24"/>
          <w:szCs w:val="24"/>
        </w:rPr>
      </w:pPr>
      <w:r w:rsidRPr="002A2A64">
        <w:rPr>
          <w:rFonts w:cs="Arial"/>
          <w:i/>
          <w:iCs/>
          <w:sz w:val="24"/>
          <w:szCs w:val="24"/>
        </w:rPr>
        <w:t>Unusual characteristics include sites located in a state or federally designated floodplain</w:t>
      </w:r>
      <w:r w:rsidR="00011210">
        <w:rPr>
          <w:rFonts w:cs="Arial"/>
          <w:i/>
          <w:iCs/>
          <w:sz w:val="24"/>
          <w:szCs w:val="24"/>
        </w:rPr>
        <w:t xml:space="preserve"> </w:t>
      </w:r>
      <w:r w:rsidRPr="002A2A64">
        <w:rPr>
          <w:rFonts w:cs="Arial"/>
          <w:i/>
          <w:iCs/>
          <w:sz w:val="24"/>
          <w:szCs w:val="24"/>
        </w:rPr>
        <w:t>or coastal high-hazard areas and</w:t>
      </w:r>
      <w:r w:rsidR="00011210">
        <w:rPr>
          <w:rFonts w:cs="Arial"/>
          <w:i/>
          <w:iCs/>
          <w:sz w:val="24"/>
          <w:szCs w:val="24"/>
        </w:rPr>
        <w:t xml:space="preserve"> </w:t>
      </w:r>
      <w:r w:rsidRPr="002A2A64">
        <w:rPr>
          <w:rFonts w:cs="Arial"/>
          <w:i/>
          <w:iCs/>
          <w:sz w:val="24"/>
          <w:szCs w:val="24"/>
        </w:rPr>
        <w:t>sites subject to other similar requirements of law or code that require the lowest floor or the lowest structural member of the</w:t>
      </w:r>
      <w:r w:rsidR="00011210">
        <w:rPr>
          <w:rFonts w:cs="Arial"/>
          <w:i/>
          <w:iCs/>
          <w:sz w:val="24"/>
          <w:szCs w:val="24"/>
        </w:rPr>
        <w:t xml:space="preserve"> </w:t>
      </w:r>
      <w:r w:rsidRPr="002A2A64">
        <w:rPr>
          <w:rFonts w:cs="Arial"/>
          <w:i/>
          <w:iCs/>
          <w:sz w:val="24"/>
          <w:szCs w:val="24"/>
        </w:rPr>
        <w:t>lowest floor be designed to a specified level at or above the base flood elevation. An accessible route to a building entrance</w:t>
      </w:r>
      <w:r w:rsidR="00011210">
        <w:rPr>
          <w:rFonts w:cs="Arial"/>
          <w:i/>
          <w:iCs/>
          <w:sz w:val="24"/>
          <w:szCs w:val="24"/>
        </w:rPr>
        <w:t xml:space="preserve"> </w:t>
      </w:r>
      <w:r w:rsidRPr="002A2A64">
        <w:rPr>
          <w:rFonts w:cs="Arial"/>
          <w:i/>
          <w:iCs/>
          <w:sz w:val="24"/>
          <w:szCs w:val="24"/>
        </w:rPr>
        <w:t>is impractical due to unusual characteristics of the site when:</w:t>
      </w:r>
    </w:p>
    <w:p w14:paraId="5EAC2998" w14:textId="77777777" w:rsidR="00113B61" w:rsidRDefault="002A2A64" w:rsidP="0065374A">
      <w:pPr>
        <w:pStyle w:val="ListParagraph"/>
        <w:numPr>
          <w:ilvl w:val="0"/>
          <w:numId w:val="15"/>
        </w:numPr>
        <w:spacing w:after="120"/>
        <w:ind w:left="1620"/>
        <w:rPr>
          <w:rFonts w:cs="Arial"/>
          <w:i/>
          <w:iCs/>
          <w:sz w:val="24"/>
          <w:szCs w:val="24"/>
        </w:rPr>
      </w:pPr>
      <w:r w:rsidRPr="002A2A64">
        <w:rPr>
          <w:rFonts w:cs="Arial"/>
          <w:i/>
          <w:iCs/>
          <w:sz w:val="24"/>
          <w:szCs w:val="24"/>
        </w:rPr>
        <w:t>The original site characteristics result in a difference in finished grade elevation exceeding 30 inches (762 mm) and</w:t>
      </w:r>
      <w:r w:rsidR="00113B61">
        <w:rPr>
          <w:rFonts w:cs="Arial"/>
          <w:i/>
          <w:iCs/>
          <w:sz w:val="24"/>
          <w:szCs w:val="24"/>
        </w:rPr>
        <w:t xml:space="preserve"> </w:t>
      </w:r>
      <w:r w:rsidRPr="004C2856">
        <w:rPr>
          <w:rFonts w:cs="Arial"/>
          <w:i/>
          <w:sz w:val="24"/>
          <w:szCs w:val="24"/>
        </w:rPr>
        <w:t>10 percent measured between an entrance and all vehicular or pedestrian arrival points within 50 feet (15 240 mm)</w:t>
      </w:r>
      <w:r w:rsidR="00113B61">
        <w:rPr>
          <w:rFonts w:cs="Arial"/>
          <w:i/>
          <w:iCs/>
          <w:sz w:val="24"/>
          <w:szCs w:val="24"/>
        </w:rPr>
        <w:t xml:space="preserve"> </w:t>
      </w:r>
      <w:r w:rsidRPr="004C2856">
        <w:rPr>
          <w:rFonts w:cs="Arial"/>
          <w:i/>
          <w:sz w:val="24"/>
          <w:szCs w:val="24"/>
        </w:rPr>
        <w:t>of the planned entrance; or</w:t>
      </w:r>
    </w:p>
    <w:p w14:paraId="7B9F5B3C" w14:textId="2F77E6DA" w:rsidR="002A2A64" w:rsidRDefault="002A2A64" w:rsidP="0065374A">
      <w:pPr>
        <w:pStyle w:val="ListParagraph"/>
        <w:numPr>
          <w:ilvl w:val="0"/>
          <w:numId w:val="15"/>
        </w:numPr>
        <w:spacing w:after="120"/>
        <w:ind w:left="1620"/>
        <w:rPr>
          <w:rFonts w:cs="Arial"/>
          <w:i/>
          <w:iCs/>
          <w:sz w:val="24"/>
          <w:szCs w:val="24"/>
        </w:rPr>
      </w:pPr>
      <w:r w:rsidRPr="008675FD">
        <w:rPr>
          <w:rFonts w:cs="Arial"/>
          <w:i/>
          <w:sz w:val="24"/>
          <w:szCs w:val="24"/>
        </w:rPr>
        <w:t>If there are no vehicular or pedestrian arrival points within 50 feet (15 240 mm) of the planned entrance, the</w:t>
      </w:r>
      <w:r w:rsidR="00113B61">
        <w:rPr>
          <w:rFonts w:cs="Arial"/>
          <w:i/>
          <w:iCs/>
          <w:sz w:val="24"/>
          <w:szCs w:val="24"/>
        </w:rPr>
        <w:t xml:space="preserve"> </w:t>
      </w:r>
      <w:r w:rsidRPr="008675FD">
        <w:rPr>
          <w:rFonts w:cs="Arial"/>
          <w:i/>
          <w:sz w:val="24"/>
          <w:szCs w:val="24"/>
        </w:rPr>
        <w:t>unusual characteristics result in a difference in finished grade elevation exceeding 30 inches (762 mm) and 10</w:t>
      </w:r>
      <w:r w:rsidR="00113B61">
        <w:rPr>
          <w:rFonts w:cs="Arial"/>
          <w:i/>
          <w:iCs/>
          <w:sz w:val="24"/>
          <w:szCs w:val="24"/>
        </w:rPr>
        <w:t xml:space="preserve"> </w:t>
      </w:r>
      <w:r w:rsidRPr="008675FD">
        <w:rPr>
          <w:rFonts w:cs="Arial"/>
          <w:i/>
          <w:sz w:val="24"/>
          <w:szCs w:val="24"/>
        </w:rPr>
        <w:t>percent measured between an entrance and the closest vehicular or pedestrian arrival point.</w:t>
      </w:r>
    </w:p>
    <w:p w14:paraId="769FC1EA" w14:textId="66B81FCB" w:rsidR="00FB774A" w:rsidRPr="00FB774A" w:rsidRDefault="00FB774A" w:rsidP="00CA7EDF">
      <w:pPr>
        <w:spacing w:after="120"/>
        <w:ind w:left="720"/>
        <w:rPr>
          <w:rFonts w:cs="Arial"/>
          <w:i/>
          <w:iCs/>
          <w:sz w:val="24"/>
          <w:szCs w:val="24"/>
        </w:rPr>
      </w:pPr>
      <w:r w:rsidRPr="004C2856">
        <w:rPr>
          <w:rFonts w:cs="Arial"/>
          <w:b/>
          <w:i/>
          <w:sz w:val="24"/>
          <w:szCs w:val="24"/>
        </w:rPr>
        <w:t>11B-233.3.1.2.6.5 Additional requirements.</w:t>
      </w:r>
      <w:r w:rsidRPr="00FB774A">
        <w:rPr>
          <w:rFonts w:cs="Arial"/>
          <w:i/>
          <w:iCs/>
          <w:sz w:val="24"/>
          <w:szCs w:val="24"/>
        </w:rPr>
        <w:t xml:space="preserve"> In buildings without elevators and where site impracticality test numbers one,</w:t>
      </w:r>
      <w:r w:rsidR="00E94031">
        <w:rPr>
          <w:rFonts w:cs="Arial"/>
          <w:i/>
          <w:iCs/>
          <w:sz w:val="24"/>
          <w:szCs w:val="24"/>
        </w:rPr>
        <w:t xml:space="preserve"> </w:t>
      </w:r>
      <w:r w:rsidRPr="00FB774A">
        <w:rPr>
          <w:rFonts w:cs="Arial"/>
          <w:i/>
          <w:iCs/>
          <w:sz w:val="24"/>
          <w:szCs w:val="24"/>
        </w:rPr>
        <w:t>two or three reduce the required number of residential dwelling units with adaptable features, the remaining units shall</w:t>
      </w:r>
      <w:r w:rsidR="00E94031">
        <w:rPr>
          <w:rFonts w:cs="Arial"/>
          <w:i/>
          <w:iCs/>
          <w:sz w:val="24"/>
          <w:szCs w:val="24"/>
        </w:rPr>
        <w:t xml:space="preserve"> </w:t>
      </w:r>
      <w:r w:rsidRPr="00FB774A">
        <w:rPr>
          <w:rFonts w:cs="Arial"/>
          <w:i/>
          <w:iCs/>
          <w:sz w:val="24"/>
          <w:szCs w:val="24"/>
        </w:rPr>
        <w:t>provide the following:</w:t>
      </w:r>
    </w:p>
    <w:p w14:paraId="6DFB02EC" w14:textId="77777777" w:rsidR="00BE23D2" w:rsidRDefault="00FB774A" w:rsidP="0065374A">
      <w:pPr>
        <w:pStyle w:val="ListParagraph"/>
        <w:numPr>
          <w:ilvl w:val="0"/>
          <w:numId w:val="16"/>
        </w:numPr>
        <w:spacing w:after="120"/>
        <w:ind w:left="1620"/>
        <w:rPr>
          <w:rFonts w:cs="Arial"/>
          <w:i/>
          <w:iCs/>
          <w:sz w:val="24"/>
          <w:szCs w:val="24"/>
        </w:rPr>
      </w:pPr>
      <w:r w:rsidRPr="00FB774A">
        <w:rPr>
          <w:rFonts w:cs="Arial"/>
          <w:i/>
          <w:iCs/>
          <w:sz w:val="24"/>
          <w:szCs w:val="24"/>
        </w:rPr>
        <w:t>Grab bar reinforcement complying with Section 11B-809.10.5.2, 11B-809.10.6.4 or 11B-809.10.7.3.</w:t>
      </w:r>
    </w:p>
    <w:p w14:paraId="4B0548AD" w14:textId="77777777" w:rsidR="00BE23D2" w:rsidRDefault="00FB774A" w:rsidP="0065374A">
      <w:pPr>
        <w:pStyle w:val="ListParagraph"/>
        <w:numPr>
          <w:ilvl w:val="0"/>
          <w:numId w:val="16"/>
        </w:numPr>
        <w:spacing w:after="120"/>
        <w:ind w:left="1620"/>
        <w:rPr>
          <w:rFonts w:cs="Arial"/>
          <w:i/>
          <w:iCs/>
          <w:sz w:val="24"/>
          <w:szCs w:val="24"/>
        </w:rPr>
      </w:pPr>
      <w:r w:rsidRPr="00CA7EDF">
        <w:rPr>
          <w:rFonts w:cs="Arial"/>
          <w:i/>
          <w:sz w:val="24"/>
          <w:szCs w:val="24"/>
        </w:rPr>
        <w:t>Interior door opening width complying with Section 11B-404.2.3.</w:t>
      </w:r>
    </w:p>
    <w:p w14:paraId="00260088" w14:textId="77777777" w:rsidR="00BE23D2" w:rsidRDefault="00FB774A" w:rsidP="0065374A">
      <w:pPr>
        <w:pStyle w:val="ListParagraph"/>
        <w:numPr>
          <w:ilvl w:val="0"/>
          <w:numId w:val="16"/>
        </w:numPr>
        <w:spacing w:after="120"/>
        <w:ind w:left="1620"/>
        <w:rPr>
          <w:rFonts w:cs="Arial"/>
          <w:i/>
          <w:iCs/>
          <w:sz w:val="24"/>
          <w:szCs w:val="24"/>
        </w:rPr>
      </w:pPr>
      <w:r w:rsidRPr="00CA7EDF">
        <w:rPr>
          <w:rFonts w:cs="Arial"/>
          <w:i/>
          <w:sz w:val="24"/>
          <w:szCs w:val="24"/>
        </w:rPr>
        <w:t>Door and gate hardware complying with Section 11B-404.2.7.</w:t>
      </w:r>
    </w:p>
    <w:p w14:paraId="4445EACA" w14:textId="77777777" w:rsidR="00BE23D2" w:rsidRDefault="00FB774A" w:rsidP="0065374A">
      <w:pPr>
        <w:pStyle w:val="ListParagraph"/>
        <w:numPr>
          <w:ilvl w:val="0"/>
          <w:numId w:val="16"/>
        </w:numPr>
        <w:spacing w:after="120"/>
        <w:ind w:left="1620"/>
        <w:rPr>
          <w:rFonts w:cs="Arial"/>
          <w:i/>
          <w:iCs/>
          <w:sz w:val="24"/>
          <w:szCs w:val="24"/>
        </w:rPr>
      </w:pPr>
      <w:r w:rsidRPr="00CA7EDF">
        <w:rPr>
          <w:rFonts w:cs="Arial"/>
          <w:i/>
          <w:sz w:val="24"/>
          <w:szCs w:val="24"/>
        </w:rPr>
        <w:t>Door signal devices complying with Section 11B-809.8.4.</w:t>
      </w:r>
    </w:p>
    <w:p w14:paraId="54C0D796" w14:textId="77777777" w:rsidR="00BE23D2" w:rsidRDefault="00FB774A" w:rsidP="0065374A">
      <w:pPr>
        <w:pStyle w:val="ListParagraph"/>
        <w:numPr>
          <w:ilvl w:val="0"/>
          <w:numId w:val="16"/>
        </w:numPr>
        <w:spacing w:after="120"/>
        <w:ind w:left="1620"/>
        <w:rPr>
          <w:rFonts w:cs="Arial"/>
          <w:i/>
          <w:iCs/>
          <w:sz w:val="24"/>
          <w:szCs w:val="24"/>
        </w:rPr>
      </w:pPr>
      <w:r w:rsidRPr="00CA7EDF">
        <w:rPr>
          <w:rFonts w:cs="Arial"/>
          <w:i/>
          <w:sz w:val="24"/>
          <w:szCs w:val="24"/>
        </w:rPr>
        <w:t>Door maneuvering clearance complying with Section 11B-809.8.</w:t>
      </w:r>
    </w:p>
    <w:p w14:paraId="2DC00C2A" w14:textId="77777777" w:rsidR="00BE23D2" w:rsidRDefault="00FB774A" w:rsidP="0065374A">
      <w:pPr>
        <w:pStyle w:val="ListParagraph"/>
        <w:numPr>
          <w:ilvl w:val="0"/>
          <w:numId w:val="16"/>
        </w:numPr>
        <w:spacing w:after="120"/>
        <w:ind w:left="1620"/>
        <w:rPr>
          <w:rFonts w:cs="Arial"/>
          <w:i/>
          <w:iCs/>
          <w:sz w:val="24"/>
          <w:szCs w:val="24"/>
        </w:rPr>
      </w:pPr>
      <w:r w:rsidRPr="00CA7EDF">
        <w:rPr>
          <w:rFonts w:cs="Arial"/>
          <w:i/>
          <w:sz w:val="24"/>
          <w:szCs w:val="24"/>
        </w:rPr>
        <w:t>Water closet seat height complying with Section 11B-809.10.7.4.</w:t>
      </w:r>
    </w:p>
    <w:p w14:paraId="5719EDC0" w14:textId="77777777" w:rsidR="00BE23D2" w:rsidRDefault="00FB774A" w:rsidP="0065374A">
      <w:pPr>
        <w:pStyle w:val="ListParagraph"/>
        <w:numPr>
          <w:ilvl w:val="0"/>
          <w:numId w:val="16"/>
        </w:numPr>
        <w:spacing w:after="120"/>
        <w:ind w:left="1620"/>
        <w:rPr>
          <w:rFonts w:cs="Arial"/>
          <w:i/>
          <w:iCs/>
          <w:sz w:val="24"/>
          <w:szCs w:val="24"/>
        </w:rPr>
      </w:pPr>
      <w:r w:rsidRPr="00CA7EDF">
        <w:rPr>
          <w:rFonts w:cs="Arial"/>
          <w:i/>
          <w:sz w:val="24"/>
          <w:szCs w:val="24"/>
        </w:rPr>
        <w:t>Electrical receptacles, switches and controls complying with Section 11B-809.12.</w:t>
      </w:r>
    </w:p>
    <w:p w14:paraId="323176E8" w14:textId="77777777" w:rsidR="00BE23D2" w:rsidRDefault="00FB774A" w:rsidP="0065374A">
      <w:pPr>
        <w:pStyle w:val="ListParagraph"/>
        <w:numPr>
          <w:ilvl w:val="0"/>
          <w:numId w:val="16"/>
        </w:numPr>
        <w:spacing w:after="120"/>
        <w:ind w:left="1620"/>
        <w:rPr>
          <w:rFonts w:cs="Arial"/>
          <w:i/>
          <w:iCs/>
          <w:sz w:val="24"/>
          <w:szCs w:val="24"/>
        </w:rPr>
      </w:pPr>
      <w:r w:rsidRPr="00CA7EDF">
        <w:rPr>
          <w:rFonts w:cs="Arial"/>
          <w:i/>
          <w:sz w:val="24"/>
          <w:szCs w:val="24"/>
        </w:rPr>
        <w:t>Faucets complying with Section 11B-809.10.8.6.</w:t>
      </w:r>
    </w:p>
    <w:p w14:paraId="56C913B4" w14:textId="77777777" w:rsidR="00BE23D2" w:rsidRDefault="00FB774A" w:rsidP="0065374A">
      <w:pPr>
        <w:pStyle w:val="ListParagraph"/>
        <w:numPr>
          <w:ilvl w:val="0"/>
          <w:numId w:val="16"/>
        </w:numPr>
        <w:spacing w:after="120"/>
        <w:ind w:left="1620"/>
        <w:rPr>
          <w:rFonts w:cs="Arial"/>
          <w:i/>
          <w:iCs/>
          <w:sz w:val="24"/>
          <w:szCs w:val="24"/>
        </w:rPr>
      </w:pPr>
      <w:r w:rsidRPr="00CA7EDF">
        <w:rPr>
          <w:rFonts w:cs="Arial"/>
          <w:i/>
          <w:sz w:val="24"/>
          <w:szCs w:val="24"/>
        </w:rPr>
        <w:t>Water closet, bathtub and lavatory maneuvering clearances complying with Section 11B-809.10.</w:t>
      </w:r>
    </w:p>
    <w:p w14:paraId="1E4E4D93" w14:textId="790260E9" w:rsidR="00BE23D2" w:rsidRPr="00683C24" w:rsidRDefault="00FB774A" w:rsidP="0065374A">
      <w:pPr>
        <w:pStyle w:val="ListParagraph"/>
        <w:numPr>
          <w:ilvl w:val="0"/>
          <w:numId w:val="16"/>
        </w:numPr>
        <w:spacing w:after="120"/>
        <w:ind w:left="1620"/>
        <w:rPr>
          <w:rFonts w:cs="Arial"/>
          <w:i/>
          <w:sz w:val="24"/>
          <w:szCs w:val="24"/>
        </w:rPr>
      </w:pPr>
      <w:r w:rsidRPr="008675FD">
        <w:rPr>
          <w:rFonts w:cs="Arial"/>
          <w:i/>
          <w:sz w:val="24"/>
          <w:szCs w:val="24"/>
        </w:rPr>
        <w:t>Removable base cabinets complying with Section 11B-809.9.3.</w:t>
      </w:r>
    </w:p>
    <w:p w14:paraId="0255D752" w14:textId="77777777" w:rsidR="00555153" w:rsidRPr="00CC29AE" w:rsidRDefault="00555153" w:rsidP="002D51EB">
      <w:pPr>
        <w:pStyle w:val="Heading2"/>
        <w:shd w:val="clear" w:color="auto" w:fill="000000" w:themeFill="text1"/>
        <w:spacing w:before="240" w:after="120"/>
        <w:ind w:firstLine="90"/>
        <w:rPr>
          <w:szCs w:val="24"/>
        </w:rPr>
      </w:pPr>
      <w:r w:rsidRPr="00CC29AE">
        <w:rPr>
          <w:szCs w:val="24"/>
        </w:rPr>
        <w:t>SUGGESTED TEXT OF PROPOSED AMENDMENT</w:t>
      </w:r>
    </w:p>
    <w:p w14:paraId="42EAFF5C" w14:textId="0D4EFA62" w:rsidR="002A705F" w:rsidRPr="00CA7EDF" w:rsidRDefault="006A67F6" w:rsidP="002A705F">
      <w:pPr>
        <w:spacing w:after="120"/>
        <w:rPr>
          <w:rFonts w:cs="Arial"/>
          <w:i/>
          <w:strike/>
          <w:sz w:val="24"/>
          <w:szCs w:val="24"/>
        </w:rPr>
      </w:pPr>
      <w:r w:rsidRPr="00CA7EDF">
        <w:rPr>
          <w:b/>
          <w:i/>
          <w:strike/>
          <w:sz w:val="24"/>
          <w:szCs w:val="24"/>
        </w:rPr>
        <w:t>11B-233.3.1.2.6 Public housing facility site impract</w:t>
      </w:r>
      <w:r w:rsidRPr="00CA7EDF">
        <w:rPr>
          <w:rFonts w:cs="Arial"/>
          <w:b/>
          <w:bCs/>
          <w:i/>
          <w:iCs/>
          <w:strike/>
          <w:sz w:val="24"/>
          <w:szCs w:val="24"/>
        </w:rPr>
        <w:t>icality.</w:t>
      </w:r>
      <w:r w:rsidR="002A705F" w:rsidRPr="00CA7EDF">
        <w:rPr>
          <w:rFonts w:cs="Arial"/>
          <w:i/>
          <w:strike/>
          <w:sz w:val="24"/>
          <w:szCs w:val="24"/>
        </w:rPr>
        <w:t xml:space="preserve"> The site impracticality tests in this section may be used to determine the number of required residential dwelling units with adaptable features in buildings without an elevator, located on sites with difficult terrain conditions or unusual characteristics.</w:t>
      </w:r>
    </w:p>
    <w:p w14:paraId="442AB949" w14:textId="77777777" w:rsidR="00555153" w:rsidRPr="00CA7EDF" w:rsidRDefault="00555153" w:rsidP="006A67F6">
      <w:pPr>
        <w:spacing w:after="120"/>
        <w:ind w:firstLine="360"/>
        <w:rPr>
          <w:rFonts w:cs="Arial"/>
          <w:i/>
          <w:strike/>
          <w:sz w:val="24"/>
          <w:szCs w:val="24"/>
        </w:rPr>
      </w:pPr>
      <w:r w:rsidRPr="00CA7EDF">
        <w:rPr>
          <w:rFonts w:cs="Arial"/>
          <w:i/>
          <w:strike/>
          <w:sz w:val="24"/>
          <w:szCs w:val="24"/>
        </w:rPr>
        <w:lastRenderedPageBreak/>
        <w:t>Except as provided for in Section 11B-233.3.1.2.5, the provisions of this section do not apply to multistory dwelling units in non-elevator buildings.</w:t>
      </w:r>
    </w:p>
    <w:p w14:paraId="36130966" w14:textId="3B480C34" w:rsidR="00555153" w:rsidRPr="00CA7EDF" w:rsidRDefault="00555153" w:rsidP="006A67F6">
      <w:pPr>
        <w:spacing w:after="120"/>
        <w:ind w:left="720"/>
        <w:rPr>
          <w:rFonts w:cs="Arial"/>
          <w:i/>
          <w:strike/>
          <w:sz w:val="24"/>
          <w:szCs w:val="24"/>
        </w:rPr>
      </w:pPr>
      <w:r w:rsidRPr="00CA7EDF">
        <w:rPr>
          <w:rFonts w:cs="Arial"/>
          <w:b/>
          <w:i/>
          <w:strike/>
          <w:sz w:val="24"/>
          <w:szCs w:val="24"/>
        </w:rPr>
        <w:t>11B-233.3.1.2.6.1 Single building with one common (lobby) entrance</w:t>
      </w:r>
      <w:r w:rsidR="006A67F6" w:rsidRPr="00CA7EDF">
        <w:rPr>
          <w:rFonts w:cs="Arial"/>
          <w:b/>
          <w:i/>
          <w:strike/>
          <w:sz w:val="24"/>
          <w:szCs w:val="24"/>
        </w:rPr>
        <w:t>.</w:t>
      </w:r>
      <w:r w:rsidR="006A67F6" w:rsidRPr="00CA7EDF">
        <w:rPr>
          <w:rFonts w:cs="Arial"/>
          <w:i/>
          <w:strike/>
          <w:sz w:val="24"/>
          <w:szCs w:val="24"/>
        </w:rPr>
        <w:t xml:space="preserve"> The following may only be used for determining required access to multifamily dwelling units, in a single building with one common (lobby) entrance, located on a site with difficult terrain conditions or unusual characteristics:</w:t>
      </w:r>
    </w:p>
    <w:p w14:paraId="7931C700" w14:textId="77777777" w:rsidR="006A67F6" w:rsidRPr="00CA7EDF" w:rsidRDefault="006A67F6" w:rsidP="006A67F6">
      <w:pPr>
        <w:spacing w:after="120"/>
        <w:ind w:left="720" w:firstLine="360"/>
        <w:rPr>
          <w:rFonts w:cs="Arial"/>
          <w:i/>
          <w:strike/>
          <w:sz w:val="24"/>
          <w:szCs w:val="24"/>
        </w:rPr>
      </w:pPr>
      <w:r w:rsidRPr="00CA7EDF">
        <w:rPr>
          <w:rFonts w:cs="Arial"/>
          <w:i/>
          <w:strike/>
          <w:sz w:val="24"/>
          <w:szCs w:val="24"/>
        </w:rPr>
        <w:t>All ground floor units in non-elevator buildings shall be adaptable and on an accessible route unless an accessible route to the common (lobby) entrance is not required as determined by Test No. 1, Individual Building Test, or Test No. 3, Unusual Characteristics Test, as described in this section.</w:t>
      </w:r>
    </w:p>
    <w:p w14:paraId="062CD0B3" w14:textId="77777777" w:rsidR="006A67F6" w:rsidRPr="00CA7EDF" w:rsidRDefault="006A67F6" w:rsidP="006A67F6">
      <w:pPr>
        <w:spacing w:after="120"/>
        <w:ind w:left="720" w:firstLine="360"/>
        <w:rPr>
          <w:rFonts w:cs="Arial"/>
          <w:i/>
          <w:strike/>
          <w:sz w:val="24"/>
          <w:szCs w:val="24"/>
        </w:rPr>
      </w:pPr>
      <w:r w:rsidRPr="00CA7EDF">
        <w:rPr>
          <w:rFonts w:cs="Arial"/>
          <w:i/>
          <w:strike/>
          <w:sz w:val="24"/>
          <w:szCs w:val="24"/>
        </w:rPr>
        <w:t xml:space="preserve">Sites where either Test No. 1 or Test No. 3 is used and it is determined that an accessible route to the common (lobby) entrance is not required, a minimum of 20 percent of the ground floor dwelling units shall comply with Section 11B-809.6, and all remaining ground floor dwelling units shall comply with the features listed in Section 11B-233.3.1.2.6.5 unless exempted by Test No. 3, Unusual Characteristics Test. </w:t>
      </w:r>
    </w:p>
    <w:p w14:paraId="3F1E2C6F" w14:textId="77777777" w:rsidR="006A67F6" w:rsidRPr="00CA7EDF" w:rsidRDefault="006A67F6" w:rsidP="006A67F6">
      <w:pPr>
        <w:spacing w:after="120"/>
        <w:ind w:left="1080"/>
        <w:rPr>
          <w:rFonts w:cs="Arial"/>
          <w:i/>
          <w:strike/>
          <w:sz w:val="24"/>
          <w:szCs w:val="24"/>
        </w:rPr>
      </w:pPr>
      <w:r w:rsidRPr="00CA7EDF">
        <w:rPr>
          <w:rFonts w:cs="Arial"/>
          <w:i/>
          <w:strike/>
          <w:sz w:val="24"/>
          <w:szCs w:val="24"/>
        </w:rPr>
        <w:t>Test No. 1—Individual Building Test may only be used if the site has terrain over 15 percent slope.</w:t>
      </w:r>
    </w:p>
    <w:p w14:paraId="039B61EA" w14:textId="77777777" w:rsidR="006A67F6" w:rsidRPr="00CA7EDF" w:rsidRDefault="006A67F6" w:rsidP="006A67F6">
      <w:pPr>
        <w:spacing w:after="120"/>
        <w:ind w:left="360" w:firstLine="720"/>
        <w:rPr>
          <w:rFonts w:cs="Arial"/>
          <w:i/>
          <w:strike/>
          <w:sz w:val="24"/>
          <w:szCs w:val="24"/>
        </w:rPr>
      </w:pPr>
      <w:r w:rsidRPr="00CA7EDF">
        <w:rPr>
          <w:rFonts w:cs="Arial"/>
          <w:i/>
          <w:strike/>
          <w:sz w:val="24"/>
          <w:szCs w:val="24"/>
        </w:rPr>
        <w:t>Test No. 3—Unusual Characteristics Test may be used if applicable.</w:t>
      </w:r>
    </w:p>
    <w:p w14:paraId="7B07FB56" w14:textId="77777777" w:rsidR="006A67F6" w:rsidRPr="00CA7EDF" w:rsidRDefault="006A67F6" w:rsidP="006A67F6">
      <w:pPr>
        <w:spacing w:after="120"/>
        <w:ind w:left="720" w:firstLine="540"/>
        <w:rPr>
          <w:rFonts w:cs="Arial"/>
          <w:i/>
          <w:strike/>
          <w:sz w:val="24"/>
          <w:szCs w:val="24"/>
        </w:rPr>
      </w:pPr>
      <w:r w:rsidRPr="00CA7EDF">
        <w:rPr>
          <w:rFonts w:cs="Arial"/>
          <w:b/>
          <w:i/>
          <w:strike/>
          <w:sz w:val="24"/>
          <w:szCs w:val="24"/>
        </w:rPr>
        <w:t>Provisions to Test Nos. 1 and 2.</w:t>
      </w:r>
      <w:r w:rsidRPr="00CA7EDF">
        <w:rPr>
          <w:rFonts w:cs="Arial"/>
          <w:i/>
          <w:strike/>
          <w:sz w:val="24"/>
          <w:szCs w:val="24"/>
        </w:rPr>
        <w:t xml:space="preserve"> Where a building elevator is provided only as means of creating an accessible route to dwelling units on a ground floor, the building is not considered to be an elevator building for purposes of this code; hence, only the ground floor dwelling units would be covered.</w:t>
      </w:r>
    </w:p>
    <w:p w14:paraId="7C420E52" w14:textId="77777777" w:rsidR="006A67F6" w:rsidRPr="00CA7EDF" w:rsidRDefault="006A67F6" w:rsidP="006A67F6">
      <w:pPr>
        <w:spacing w:after="120"/>
        <w:ind w:firstLine="720"/>
        <w:rPr>
          <w:rFonts w:cs="Arial"/>
          <w:b/>
          <w:i/>
          <w:strike/>
          <w:sz w:val="24"/>
          <w:szCs w:val="24"/>
        </w:rPr>
      </w:pPr>
      <w:r w:rsidRPr="00CA7EDF">
        <w:rPr>
          <w:rFonts w:cs="Arial"/>
          <w:b/>
          <w:i/>
          <w:strike/>
          <w:sz w:val="24"/>
          <w:szCs w:val="24"/>
        </w:rPr>
        <w:t xml:space="preserve">11B-233.3.1.2.6.2 Test number one, individual building test. </w:t>
      </w:r>
    </w:p>
    <w:p w14:paraId="0D2C5834" w14:textId="77777777" w:rsidR="006A67F6" w:rsidRPr="00CA7EDF" w:rsidRDefault="006A67F6" w:rsidP="006A67F6">
      <w:pPr>
        <w:spacing w:after="120"/>
        <w:ind w:left="720"/>
        <w:rPr>
          <w:rFonts w:cs="Arial"/>
          <w:i/>
          <w:strike/>
          <w:sz w:val="24"/>
          <w:szCs w:val="24"/>
        </w:rPr>
      </w:pPr>
      <w:r w:rsidRPr="00CA7EDF">
        <w:rPr>
          <w:rFonts w:cs="Arial"/>
          <w:i/>
          <w:strike/>
          <w:sz w:val="24"/>
          <w:szCs w:val="24"/>
        </w:rPr>
        <w:t>It is not required by this code to provide an accessible route when the terrain of the site is such that both of the following apply:</w:t>
      </w:r>
    </w:p>
    <w:p w14:paraId="79407278" w14:textId="77777777" w:rsidR="006A67F6" w:rsidRPr="00CA7EDF" w:rsidRDefault="006A67F6" w:rsidP="0065374A">
      <w:pPr>
        <w:pStyle w:val="ListParagraph"/>
        <w:numPr>
          <w:ilvl w:val="0"/>
          <w:numId w:val="17"/>
        </w:numPr>
        <w:spacing w:after="120"/>
        <w:ind w:left="1620"/>
        <w:rPr>
          <w:rFonts w:cs="Arial"/>
          <w:i/>
          <w:strike/>
          <w:sz w:val="24"/>
          <w:szCs w:val="24"/>
        </w:rPr>
      </w:pPr>
      <w:r w:rsidRPr="00CA7EDF">
        <w:rPr>
          <w:rFonts w:cs="Arial"/>
          <w:i/>
          <w:strike/>
          <w:sz w:val="24"/>
          <w:szCs w:val="24"/>
        </w:rPr>
        <w:t>The slopes of the undisturbed site measured in a straight line between the planned entrance and all vehicular or pedestrian arrival points within 50 feet (15 240 mm) of the planned entrance exceed 15 percent; and</w:t>
      </w:r>
    </w:p>
    <w:p w14:paraId="38744C8C" w14:textId="77777777" w:rsidR="006A67F6" w:rsidRPr="00CA7EDF" w:rsidRDefault="006A67F6" w:rsidP="0065374A">
      <w:pPr>
        <w:pStyle w:val="ListParagraph"/>
        <w:numPr>
          <w:ilvl w:val="0"/>
          <w:numId w:val="17"/>
        </w:numPr>
        <w:spacing w:after="120"/>
        <w:ind w:left="1620"/>
        <w:rPr>
          <w:rFonts w:cs="Arial"/>
          <w:i/>
          <w:strike/>
          <w:sz w:val="24"/>
          <w:szCs w:val="24"/>
        </w:rPr>
      </w:pPr>
      <w:r w:rsidRPr="00CA7EDF">
        <w:rPr>
          <w:rFonts w:cs="Arial"/>
          <w:i/>
          <w:strike/>
          <w:sz w:val="24"/>
          <w:szCs w:val="24"/>
        </w:rPr>
        <w:t>The slopes of the planned finished grade measured between the entrance and all vehicular or pedestrian arrival points within 50 feet (15 240 mm) of the planned entrance also exceed 15 percent.</w:t>
      </w:r>
    </w:p>
    <w:p w14:paraId="60A96083" w14:textId="77777777" w:rsidR="006A67F6" w:rsidRPr="00CA7EDF" w:rsidRDefault="006A67F6" w:rsidP="006A67F6">
      <w:pPr>
        <w:spacing w:after="120"/>
        <w:ind w:left="720" w:firstLine="540"/>
        <w:rPr>
          <w:rFonts w:cs="Arial"/>
          <w:i/>
          <w:strike/>
          <w:sz w:val="24"/>
          <w:szCs w:val="24"/>
        </w:rPr>
      </w:pPr>
      <w:r w:rsidRPr="00CA7EDF">
        <w:rPr>
          <w:rFonts w:cs="Arial"/>
          <w:i/>
          <w:strike/>
          <w:sz w:val="24"/>
          <w:szCs w:val="24"/>
        </w:rPr>
        <w:t>If there are no vehicular or pedestrian arrival points within 50 feet (15 240 mm) of the planned entrance, the slope for the purposes of Test No. 1 will be measured to the closest vehicular or pedestrian arrival point.</w:t>
      </w:r>
    </w:p>
    <w:p w14:paraId="004F2019" w14:textId="77777777" w:rsidR="006A67F6" w:rsidRPr="00CA7EDF" w:rsidRDefault="006A67F6" w:rsidP="006A67F6">
      <w:pPr>
        <w:spacing w:after="120"/>
        <w:ind w:left="720" w:firstLine="540"/>
        <w:rPr>
          <w:rFonts w:cs="Arial"/>
          <w:i/>
          <w:strike/>
          <w:sz w:val="24"/>
          <w:szCs w:val="24"/>
        </w:rPr>
      </w:pPr>
      <w:r w:rsidRPr="00CA7EDF">
        <w:rPr>
          <w:rFonts w:cs="Arial"/>
          <w:i/>
          <w:strike/>
          <w:sz w:val="24"/>
          <w:szCs w:val="24"/>
        </w:rPr>
        <w:t xml:space="preserve">For purposes of these requirements, vehicular or pedestrian site arrival points include public or resident parking areas, public transportation stops, passenger loading zones and public streets or sidewalks. To determine site impracticality, the slope would be measured at ground level from the point of the planned entrance on a straight line to: </w:t>
      </w:r>
    </w:p>
    <w:p w14:paraId="5C35D808" w14:textId="77777777" w:rsidR="006A67F6" w:rsidRPr="00CA7EDF" w:rsidRDefault="006A67F6" w:rsidP="0065374A">
      <w:pPr>
        <w:pStyle w:val="ListParagraph"/>
        <w:numPr>
          <w:ilvl w:val="0"/>
          <w:numId w:val="18"/>
        </w:numPr>
        <w:spacing w:after="120"/>
        <w:ind w:left="1620"/>
        <w:rPr>
          <w:rFonts w:cs="Arial"/>
          <w:i/>
          <w:strike/>
          <w:sz w:val="24"/>
          <w:szCs w:val="24"/>
        </w:rPr>
      </w:pPr>
      <w:r w:rsidRPr="00CA7EDF">
        <w:rPr>
          <w:rFonts w:cs="Arial"/>
          <w:i/>
          <w:strike/>
          <w:sz w:val="24"/>
          <w:szCs w:val="24"/>
        </w:rPr>
        <w:t>Each vehicular or pedestrian arrival point that is within 50 feet (15 240 mm) of the planned entrance, or</w:t>
      </w:r>
    </w:p>
    <w:p w14:paraId="18AD9B4D" w14:textId="77777777" w:rsidR="006A67F6" w:rsidRPr="00CA7EDF" w:rsidRDefault="006A67F6" w:rsidP="0065374A">
      <w:pPr>
        <w:pStyle w:val="ListParagraph"/>
        <w:numPr>
          <w:ilvl w:val="0"/>
          <w:numId w:val="18"/>
        </w:numPr>
        <w:spacing w:after="120"/>
        <w:ind w:left="1620"/>
        <w:rPr>
          <w:rFonts w:cs="Arial"/>
          <w:i/>
          <w:strike/>
          <w:sz w:val="24"/>
          <w:szCs w:val="24"/>
        </w:rPr>
      </w:pPr>
      <w:r w:rsidRPr="00CA7EDF">
        <w:rPr>
          <w:rFonts w:cs="Arial"/>
          <w:i/>
          <w:strike/>
          <w:sz w:val="24"/>
          <w:szCs w:val="24"/>
        </w:rPr>
        <w:t>If there are no vehicular or pedestrian arrival points within the specified area, the vehicular or pedestrian arrival point closest to the planned entrance.</w:t>
      </w:r>
    </w:p>
    <w:p w14:paraId="572B9E21" w14:textId="77777777" w:rsidR="006A67F6" w:rsidRPr="00CA7EDF" w:rsidRDefault="006A67F6" w:rsidP="006A67F6">
      <w:pPr>
        <w:spacing w:after="120"/>
        <w:ind w:left="720" w:firstLine="540"/>
        <w:rPr>
          <w:rFonts w:cs="Arial"/>
          <w:i/>
          <w:strike/>
          <w:sz w:val="24"/>
          <w:szCs w:val="24"/>
        </w:rPr>
      </w:pPr>
      <w:r w:rsidRPr="00CA7EDF">
        <w:rPr>
          <w:rFonts w:cs="Arial"/>
          <w:i/>
          <w:strike/>
          <w:sz w:val="24"/>
          <w:szCs w:val="24"/>
        </w:rPr>
        <w:lastRenderedPageBreak/>
        <w:t>In the case of sidewalks, the closest point to the entrance will be where a public sidewalk entering the site intersects with the walk to the entrance. In the case of resident parking areas, the closest point to the planned entrance will be measured from the entry point to the parking area that is located closest to the planned entrance.</w:t>
      </w:r>
    </w:p>
    <w:p w14:paraId="3F5E4AEE" w14:textId="77777777" w:rsidR="006A67F6" w:rsidRPr="00CA7EDF" w:rsidRDefault="006A67F6" w:rsidP="006A67F6">
      <w:pPr>
        <w:spacing w:after="120"/>
        <w:ind w:firstLine="720"/>
        <w:rPr>
          <w:rFonts w:cs="Arial"/>
          <w:b/>
          <w:i/>
          <w:strike/>
          <w:sz w:val="24"/>
          <w:szCs w:val="24"/>
        </w:rPr>
      </w:pPr>
      <w:r w:rsidRPr="00CA7EDF">
        <w:rPr>
          <w:rFonts w:cs="Arial"/>
          <w:b/>
          <w:i/>
          <w:strike/>
          <w:sz w:val="24"/>
          <w:szCs w:val="24"/>
        </w:rPr>
        <w:t xml:space="preserve">11B-233.3.1.2.6.3 Test number two, site analysis test.  </w:t>
      </w:r>
    </w:p>
    <w:p w14:paraId="1F6D585E" w14:textId="77777777" w:rsidR="006A67F6" w:rsidRPr="00CA7EDF" w:rsidRDefault="006A67F6" w:rsidP="006A67F6">
      <w:pPr>
        <w:spacing w:after="120"/>
        <w:ind w:left="720"/>
        <w:rPr>
          <w:rFonts w:cs="Arial"/>
          <w:i/>
          <w:strike/>
          <w:sz w:val="24"/>
          <w:szCs w:val="24"/>
        </w:rPr>
      </w:pPr>
      <w:r w:rsidRPr="00CA7EDF">
        <w:rPr>
          <w:rFonts w:cs="Arial"/>
          <w:i/>
          <w:strike/>
          <w:sz w:val="24"/>
          <w:szCs w:val="24"/>
        </w:rPr>
        <w:t>For a site having multiple buildings, or a site with a single building with multiple entrances, it is not required to provide a building entrance on an accessible route to all ground floor units under the following conditions:</w:t>
      </w:r>
    </w:p>
    <w:p w14:paraId="40E3C1B3" w14:textId="77777777" w:rsidR="006A67F6" w:rsidRPr="00CA7EDF" w:rsidRDefault="006A67F6" w:rsidP="0065374A">
      <w:pPr>
        <w:pStyle w:val="ListParagraph"/>
        <w:numPr>
          <w:ilvl w:val="0"/>
          <w:numId w:val="19"/>
        </w:numPr>
        <w:spacing w:after="120"/>
        <w:ind w:left="1620"/>
        <w:rPr>
          <w:rFonts w:cs="Arial"/>
          <w:i/>
          <w:strike/>
          <w:sz w:val="24"/>
          <w:szCs w:val="24"/>
        </w:rPr>
      </w:pPr>
      <w:r w:rsidRPr="00CA7EDF">
        <w:rPr>
          <w:rFonts w:cs="Arial"/>
          <w:i/>
          <w:strike/>
          <w:sz w:val="24"/>
          <w:szCs w:val="24"/>
        </w:rPr>
        <w:t>Calculate the percentage of the total buildable area of the undisturbed site with a natural grade less than 10 percent slope. The analysis of the existing slope (before grading) shall be done on a topographic survey with 2 foot (610 mm) contour intervals with slope determination made between each successive interval. The accuracy of the slope analysis shall be certified by a licensed engineer, landscape architect, architect or surveyor.</w:t>
      </w:r>
    </w:p>
    <w:p w14:paraId="7C8AC8AA" w14:textId="77777777" w:rsidR="006A67F6" w:rsidRPr="00CA7EDF" w:rsidRDefault="006A67F6" w:rsidP="0065374A">
      <w:pPr>
        <w:pStyle w:val="ListParagraph"/>
        <w:numPr>
          <w:ilvl w:val="0"/>
          <w:numId w:val="19"/>
        </w:numPr>
        <w:spacing w:after="120"/>
        <w:ind w:left="1620"/>
        <w:rPr>
          <w:rFonts w:cs="Arial"/>
          <w:i/>
          <w:strike/>
          <w:sz w:val="24"/>
          <w:szCs w:val="24"/>
        </w:rPr>
      </w:pPr>
      <w:r w:rsidRPr="00CA7EDF">
        <w:rPr>
          <w:rFonts w:cs="Arial"/>
          <w:i/>
          <w:strike/>
          <w:sz w:val="24"/>
          <w:szCs w:val="24"/>
        </w:rPr>
        <w:t>Determine the requirement of providing an accessible route to planned multifamily dwellings based on the topography of the existing natural terrain. The minimum percentage of ground floor units required on an accessible route shall equal the percentage of the total buildable area (not restricted-use areas, flood plains or wetlands) of the undisturbed site with an existing natural grade of less than 10 percent slope.</w:t>
      </w:r>
    </w:p>
    <w:p w14:paraId="768F13FA" w14:textId="77777777" w:rsidR="006A67F6" w:rsidRPr="00CA7EDF" w:rsidRDefault="006A67F6" w:rsidP="0065374A">
      <w:pPr>
        <w:pStyle w:val="ListParagraph"/>
        <w:numPr>
          <w:ilvl w:val="0"/>
          <w:numId w:val="19"/>
        </w:numPr>
        <w:spacing w:after="120"/>
        <w:ind w:left="1620"/>
        <w:rPr>
          <w:rFonts w:cs="Arial"/>
          <w:i/>
          <w:strike/>
          <w:sz w:val="24"/>
          <w:szCs w:val="24"/>
        </w:rPr>
      </w:pPr>
      <w:r w:rsidRPr="00CA7EDF">
        <w:rPr>
          <w:rFonts w:cs="Arial"/>
          <w:i/>
          <w:strike/>
          <w:sz w:val="24"/>
          <w:szCs w:val="24"/>
        </w:rPr>
        <w:t>In addition to the percentage established in paragraph (2), all ground floor units in a building, or ground floor units served by a particular entrance on an accessible route defined by a calculation of the straight line slope not exceeding 8.33 percent, between their planned entrances and an arrival point, shall be on an accessible route and comply with the provisions of Section 11B-809.6.</w:t>
      </w:r>
    </w:p>
    <w:p w14:paraId="24115414" w14:textId="77777777" w:rsidR="006A67F6" w:rsidRPr="00CA7EDF" w:rsidRDefault="006A67F6" w:rsidP="0065374A">
      <w:pPr>
        <w:pStyle w:val="ListParagraph"/>
        <w:numPr>
          <w:ilvl w:val="0"/>
          <w:numId w:val="19"/>
        </w:numPr>
        <w:spacing w:after="120"/>
        <w:ind w:left="1620"/>
        <w:rPr>
          <w:rFonts w:cs="Arial"/>
          <w:i/>
          <w:strike/>
          <w:sz w:val="24"/>
          <w:szCs w:val="24"/>
        </w:rPr>
      </w:pPr>
      <w:r w:rsidRPr="00CA7EDF">
        <w:rPr>
          <w:rFonts w:cs="Arial"/>
          <w:i/>
          <w:strike/>
          <w:sz w:val="24"/>
          <w:szCs w:val="24"/>
        </w:rPr>
        <w:t>All additional ground floor units in a building, or ground floor units served by a particular entrance, not on an accessible route shall comply with the features listed in Section 11B-233.3.1.2.6.5.</w:t>
      </w:r>
    </w:p>
    <w:p w14:paraId="47D35982" w14:textId="77777777" w:rsidR="006A67F6" w:rsidRPr="00CA7EDF" w:rsidRDefault="006A67F6" w:rsidP="0065374A">
      <w:pPr>
        <w:pStyle w:val="ListParagraph"/>
        <w:numPr>
          <w:ilvl w:val="0"/>
          <w:numId w:val="19"/>
        </w:numPr>
        <w:spacing w:after="120"/>
        <w:ind w:left="1620"/>
        <w:rPr>
          <w:rFonts w:cs="Arial"/>
          <w:i/>
          <w:strike/>
          <w:sz w:val="24"/>
          <w:szCs w:val="24"/>
        </w:rPr>
      </w:pPr>
      <w:r w:rsidRPr="00CA7EDF">
        <w:rPr>
          <w:rFonts w:cs="Arial"/>
          <w:i/>
          <w:strike/>
          <w:sz w:val="24"/>
          <w:szCs w:val="24"/>
        </w:rPr>
        <w:t>In no case shall less than 20 percent of the ground floor dwelling units be on an accessible route and comply with the provisions of Sections 11B-809.6 through 11B-809.12.</w:t>
      </w:r>
    </w:p>
    <w:p w14:paraId="121DACB1" w14:textId="77777777" w:rsidR="006A67F6" w:rsidRPr="00CA7EDF" w:rsidRDefault="006A67F6" w:rsidP="006A67F6">
      <w:pPr>
        <w:spacing w:after="120"/>
        <w:ind w:firstLine="720"/>
        <w:rPr>
          <w:rFonts w:cs="Arial"/>
          <w:b/>
          <w:i/>
          <w:strike/>
          <w:sz w:val="24"/>
          <w:szCs w:val="24"/>
        </w:rPr>
      </w:pPr>
      <w:r w:rsidRPr="00CA7EDF">
        <w:rPr>
          <w:rFonts w:cs="Arial"/>
          <w:b/>
          <w:i/>
          <w:strike/>
          <w:sz w:val="24"/>
          <w:szCs w:val="24"/>
        </w:rPr>
        <w:t xml:space="preserve">11B-233.3.1.2.6.4 Test number three, unusual characteristics test. </w:t>
      </w:r>
    </w:p>
    <w:p w14:paraId="1776BB53" w14:textId="77777777" w:rsidR="006A67F6" w:rsidRPr="00CA7EDF" w:rsidRDefault="006A67F6" w:rsidP="006A67F6">
      <w:pPr>
        <w:spacing w:after="120"/>
        <w:ind w:left="720"/>
        <w:rPr>
          <w:rFonts w:cs="Arial"/>
          <w:i/>
          <w:strike/>
          <w:sz w:val="24"/>
          <w:szCs w:val="24"/>
        </w:rPr>
      </w:pPr>
      <w:r w:rsidRPr="00CA7EDF">
        <w:rPr>
          <w:rFonts w:cs="Arial"/>
          <w:i/>
          <w:strike/>
          <w:sz w:val="24"/>
          <w:szCs w:val="24"/>
        </w:rPr>
        <w:t>Unusual characteristics include sites located in a state or federally designated floodplain or coastal high-hazard areas and sites subject to other similar requirements of law or code that require the lowest floor or the lowest structural member of the lowest floor be designed to a specified level at or above the base flood elevation. An accessible route to a building entrance is impractical due to unusual characteristics of the site when:</w:t>
      </w:r>
    </w:p>
    <w:p w14:paraId="69FE672A" w14:textId="77777777" w:rsidR="006A67F6" w:rsidRPr="00CA7EDF" w:rsidRDefault="006A67F6" w:rsidP="0065374A">
      <w:pPr>
        <w:pStyle w:val="ListParagraph"/>
        <w:numPr>
          <w:ilvl w:val="0"/>
          <w:numId w:val="20"/>
        </w:numPr>
        <w:spacing w:after="120"/>
        <w:ind w:left="1620"/>
        <w:rPr>
          <w:rFonts w:cs="Arial"/>
          <w:i/>
          <w:strike/>
          <w:sz w:val="24"/>
          <w:szCs w:val="24"/>
        </w:rPr>
      </w:pPr>
      <w:r w:rsidRPr="00CA7EDF">
        <w:rPr>
          <w:rFonts w:cs="Arial"/>
          <w:i/>
          <w:strike/>
          <w:sz w:val="24"/>
          <w:szCs w:val="24"/>
        </w:rPr>
        <w:t>The original site characteristics result in a difference in finished grade elevation exceeding 30 inches (762 mm) and 10 percent measured between an entrance and all vehicular or pedestrian arrival points within 50 feet (15 240 mm) of the planned entrance; or</w:t>
      </w:r>
    </w:p>
    <w:p w14:paraId="4910CD07" w14:textId="77777777" w:rsidR="006A67F6" w:rsidRPr="00CA7EDF" w:rsidRDefault="006A67F6" w:rsidP="0065374A">
      <w:pPr>
        <w:pStyle w:val="ListParagraph"/>
        <w:numPr>
          <w:ilvl w:val="0"/>
          <w:numId w:val="20"/>
        </w:numPr>
        <w:spacing w:after="120"/>
        <w:ind w:left="1620"/>
        <w:rPr>
          <w:rFonts w:cs="Arial"/>
          <w:i/>
          <w:strike/>
          <w:sz w:val="24"/>
          <w:szCs w:val="24"/>
        </w:rPr>
      </w:pPr>
      <w:r w:rsidRPr="00CA7EDF">
        <w:rPr>
          <w:rFonts w:cs="Arial"/>
          <w:i/>
          <w:strike/>
          <w:sz w:val="24"/>
          <w:szCs w:val="24"/>
        </w:rPr>
        <w:t xml:space="preserve">If there are no vehicular or pedestrian arrival points within 50 feet (15 240 mm) of the planned entrance, the unusual characteristics result in a difference in finished grade elevation exceeding 30 inches (762 mm) and 10 percent </w:t>
      </w:r>
      <w:r w:rsidRPr="00CA7EDF">
        <w:rPr>
          <w:rFonts w:cs="Arial"/>
          <w:i/>
          <w:strike/>
          <w:sz w:val="24"/>
          <w:szCs w:val="24"/>
        </w:rPr>
        <w:lastRenderedPageBreak/>
        <w:t>measured between an entrance and the closest vehicular or pedestrian arrival point.</w:t>
      </w:r>
    </w:p>
    <w:p w14:paraId="24966F7E" w14:textId="77777777" w:rsidR="006A67F6" w:rsidRPr="00CA7EDF" w:rsidRDefault="006A67F6" w:rsidP="006A67F6">
      <w:pPr>
        <w:spacing w:after="120"/>
        <w:ind w:left="720"/>
        <w:rPr>
          <w:rFonts w:cs="Arial"/>
          <w:i/>
          <w:strike/>
          <w:sz w:val="24"/>
          <w:szCs w:val="24"/>
        </w:rPr>
      </w:pPr>
      <w:r w:rsidRPr="00CA7EDF">
        <w:rPr>
          <w:rFonts w:cs="Arial"/>
          <w:b/>
          <w:i/>
          <w:strike/>
          <w:sz w:val="24"/>
          <w:szCs w:val="24"/>
        </w:rPr>
        <w:t>11B-233.3.1.2.6.5 Additional requirements.</w:t>
      </w:r>
      <w:r w:rsidRPr="00CA7EDF">
        <w:rPr>
          <w:rFonts w:cs="Arial"/>
          <w:i/>
          <w:strike/>
          <w:sz w:val="24"/>
          <w:szCs w:val="24"/>
        </w:rPr>
        <w:t xml:space="preserve"> In buildings without elevators and where site impracticality test numbers one, two or three reduce the required number of residential dwelling units with adaptable features, the remaining units shall provide the following:</w:t>
      </w:r>
    </w:p>
    <w:p w14:paraId="3A400878" w14:textId="77777777" w:rsidR="006A67F6" w:rsidRPr="00CA7EDF" w:rsidRDefault="006A67F6" w:rsidP="0065374A">
      <w:pPr>
        <w:pStyle w:val="ListParagraph"/>
        <w:numPr>
          <w:ilvl w:val="0"/>
          <w:numId w:val="21"/>
        </w:numPr>
        <w:spacing w:after="120"/>
        <w:ind w:left="1620"/>
        <w:rPr>
          <w:rFonts w:cs="Arial"/>
          <w:i/>
          <w:strike/>
          <w:sz w:val="24"/>
          <w:szCs w:val="24"/>
        </w:rPr>
      </w:pPr>
      <w:r w:rsidRPr="00CA7EDF">
        <w:rPr>
          <w:rFonts w:cs="Arial"/>
          <w:i/>
          <w:strike/>
          <w:sz w:val="24"/>
          <w:szCs w:val="24"/>
        </w:rPr>
        <w:t>Grab bar reinforcement complying with Section 11B-809.10.5.2, 11B-809.10.6.4 or 11B-809.10.7.3.</w:t>
      </w:r>
    </w:p>
    <w:p w14:paraId="4591B950" w14:textId="77777777" w:rsidR="006A67F6" w:rsidRPr="00CA7EDF" w:rsidRDefault="006A67F6" w:rsidP="0065374A">
      <w:pPr>
        <w:pStyle w:val="ListParagraph"/>
        <w:numPr>
          <w:ilvl w:val="0"/>
          <w:numId w:val="21"/>
        </w:numPr>
        <w:spacing w:after="120"/>
        <w:ind w:left="1620"/>
        <w:rPr>
          <w:rFonts w:cs="Arial"/>
          <w:i/>
          <w:strike/>
          <w:sz w:val="24"/>
          <w:szCs w:val="24"/>
        </w:rPr>
      </w:pPr>
      <w:r w:rsidRPr="00CA7EDF">
        <w:rPr>
          <w:rFonts w:cs="Arial"/>
          <w:i/>
          <w:strike/>
          <w:sz w:val="24"/>
          <w:szCs w:val="24"/>
        </w:rPr>
        <w:t>Interior door opening width complying with Section 11B-404.2.3.</w:t>
      </w:r>
    </w:p>
    <w:p w14:paraId="027F041D" w14:textId="77777777" w:rsidR="006A67F6" w:rsidRPr="00CA7EDF" w:rsidRDefault="006A67F6" w:rsidP="0065374A">
      <w:pPr>
        <w:pStyle w:val="ListParagraph"/>
        <w:numPr>
          <w:ilvl w:val="0"/>
          <w:numId w:val="21"/>
        </w:numPr>
        <w:spacing w:after="120"/>
        <w:ind w:left="1620"/>
        <w:rPr>
          <w:rFonts w:cs="Arial"/>
          <w:i/>
          <w:strike/>
          <w:sz w:val="24"/>
          <w:szCs w:val="24"/>
        </w:rPr>
      </w:pPr>
      <w:r w:rsidRPr="00CA7EDF">
        <w:rPr>
          <w:rFonts w:cs="Arial"/>
          <w:i/>
          <w:strike/>
          <w:sz w:val="24"/>
          <w:szCs w:val="24"/>
        </w:rPr>
        <w:t>Door and gate hardware complying with Section 11B-404.2.7.</w:t>
      </w:r>
    </w:p>
    <w:p w14:paraId="5DCD7C0A" w14:textId="77777777" w:rsidR="006A67F6" w:rsidRPr="00CA7EDF" w:rsidRDefault="006A67F6" w:rsidP="0065374A">
      <w:pPr>
        <w:pStyle w:val="ListParagraph"/>
        <w:numPr>
          <w:ilvl w:val="0"/>
          <w:numId w:val="21"/>
        </w:numPr>
        <w:spacing w:after="120"/>
        <w:ind w:left="1620"/>
        <w:rPr>
          <w:rFonts w:cs="Arial"/>
          <w:i/>
          <w:strike/>
          <w:sz w:val="24"/>
          <w:szCs w:val="24"/>
        </w:rPr>
      </w:pPr>
      <w:r w:rsidRPr="00CA7EDF">
        <w:rPr>
          <w:rFonts w:cs="Arial"/>
          <w:i/>
          <w:strike/>
          <w:sz w:val="24"/>
          <w:szCs w:val="24"/>
        </w:rPr>
        <w:t>Door signal devices complying with Section 11B-809.8.4.</w:t>
      </w:r>
    </w:p>
    <w:p w14:paraId="2F1C6B9F" w14:textId="77777777" w:rsidR="006A67F6" w:rsidRPr="00CA7EDF" w:rsidRDefault="006A67F6" w:rsidP="0065374A">
      <w:pPr>
        <w:pStyle w:val="ListParagraph"/>
        <w:numPr>
          <w:ilvl w:val="0"/>
          <w:numId w:val="21"/>
        </w:numPr>
        <w:spacing w:after="120"/>
        <w:ind w:left="1620"/>
        <w:rPr>
          <w:rFonts w:cs="Arial"/>
          <w:i/>
          <w:strike/>
          <w:sz w:val="24"/>
          <w:szCs w:val="24"/>
        </w:rPr>
      </w:pPr>
      <w:r w:rsidRPr="00CA7EDF">
        <w:rPr>
          <w:rFonts w:cs="Arial"/>
          <w:i/>
          <w:strike/>
          <w:sz w:val="24"/>
          <w:szCs w:val="24"/>
        </w:rPr>
        <w:t>Door maneuvering clearance complying with Section 11B-809.8.</w:t>
      </w:r>
    </w:p>
    <w:p w14:paraId="70597106" w14:textId="77777777" w:rsidR="006A67F6" w:rsidRPr="00CA7EDF" w:rsidRDefault="006A67F6" w:rsidP="0065374A">
      <w:pPr>
        <w:pStyle w:val="ListParagraph"/>
        <w:numPr>
          <w:ilvl w:val="0"/>
          <w:numId w:val="21"/>
        </w:numPr>
        <w:spacing w:after="120"/>
        <w:ind w:left="1620"/>
        <w:rPr>
          <w:rFonts w:cs="Arial"/>
          <w:i/>
          <w:strike/>
          <w:sz w:val="24"/>
          <w:szCs w:val="24"/>
        </w:rPr>
      </w:pPr>
      <w:r w:rsidRPr="00CA7EDF">
        <w:rPr>
          <w:rFonts w:cs="Arial"/>
          <w:i/>
          <w:strike/>
          <w:sz w:val="24"/>
          <w:szCs w:val="24"/>
        </w:rPr>
        <w:t>Water closet seat height complying with Section 11B-809.10.7.4.</w:t>
      </w:r>
    </w:p>
    <w:p w14:paraId="3251F136" w14:textId="77777777" w:rsidR="006A67F6" w:rsidRPr="00CA7EDF" w:rsidRDefault="006A67F6" w:rsidP="0065374A">
      <w:pPr>
        <w:pStyle w:val="ListParagraph"/>
        <w:numPr>
          <w:ilvl w:val="0"/>
          <w:numId w:val="21"/>
        </w:numPr>
        <w:spacing w:after="120"/>
        <w:ind w:left="1620"/>
        <w:rPr>
          <w:rFonts w:cs="Arial"/>
          <w:i/>
          <w:strike/>
          <w:sz w:val="24"/>
          <w:szCs w:val="24"/>
        </w:rPr>
      </w:pPr>
      <w:r w:rsidRPr="00CA7EDF">
        <w:rPr>
          <w:rFonts w:cs="Arial"/>
          <w:i/>
          <w:strike/>
          <w:sz w:val="24"/>
          <w:szCs w:val="24"/>
        </w:rPr>
        <w:t>Electrical receptacles, switches and controls complying with Section 11B-809.12.</w:t>
      </w:r>
    </w:p>
    <w:p w14:paraId="0C9F6C2D" w14:textId="77777777" w:rsidR="006A67F6" w:rsidRPr="00CA7EDF" w:rsidRDefault="006A67F6" w:rsidP="0065374A">
      <w:pPr>
        <w:pStyle w:val="ListParagraph"/>
        <w:numPr>
          <w:ilvl w:val="0"/>
          <w:numId w:val="21"/>
        </w:numPr>
        <w:spacing w:after="120"/>
        <w:ind w:left="1620"/>
        <w:rPr>
          <w:rFonts w:cs="Arial"/>
          <w:i/>
          <w:strike/>
          <w:sz w:val="24"/>
          <w:szCs w:val="24"/>
        </w:rPr>
      </w:pPr>
      <w:r w:rsidRPr="00CA7EDF">
        <w:rPr>
          <w:rFonts w:cs="Arial"/>
          <w:i/>
          <w:strike/>
          <w:sz w:val="24"/>
          <w:szCs w:val="24"/>
        </w:rPr>
        <w:t>Faucets complying with Section 11B-809.10.8.6.</w:t>
      </w:r>
    </w:p>
    <w:p w14:paraId="5B05BFBB" w14:textId="77777777" w:rsidR="006A67F6" w:rsidRPr="00CA7EDF" w:rsidRDefault="006A67F6" w:rsidP="0065374A">
      <w:pPr>
        <w:pStyle w:val="ListParagraph"/>
        <w:numPr>
          <w:ilvl w:val="0"/>
          <w:numId w:val="21"/>
        </w:numPr>
        <w:spacing w:after="120"/>
        <w:ind w:left="1620"/>
        <w:rPr>
          <w:rFonts w:cs="Arial"/>
          <w:i/>
          <w:strike/>
          <w:sz w:val="24"/>
          <w:szCs w:val="24"/>
        </w:rPr>
      </w:pPr>
      <w:r w:rsidRPr="00CA7EDF">
        <w:rPr>
          <w:rFonts w:cs="Arial"/>
          <w:i/>
          <w:strike/>
          <w:sz w:val="24"/>
          <w:szCs w:val="24"/>
        </w:rPr>
        <w:t>Water closet, bathtub and lavatory maneuvering clearances complying with Section 11B-809.10.</w:t>
      </w:r>
    </w:p>
    <w:p w14:paraId="06994A6B" w14:textId="77777777" w:rsidR="006A67F6" w:rsidRPr="00CA7EDF" w:rsidRDefault="006A67F6" w:rsidP="0065374A">
      <w:pPr>
        <w:pStyle w:val="ListParagraph"/>
        <w:numPr>
          <w:ilvl w:val="0"/>
          <w:numId w:val="21"/>
        </w:numPr>
        <w:spacing w:after="120"/>
        <w:ind w:left="1620"/>
        <w:rPr>
          <w:rFonts w:cs="Arial"/>
          <w:i/>
          <w:strike/>
          <w:sz w:val="24"/>
          <w:szCs w:val="24"/>
        </w:rPr>
      </w:pPr>
      <w:r w:rsidRPr="00CA7EDF">
        <w:rPr>
          <w:rFonts w:cs="Arial"/>
          <w:i/>
          <w:strike/>
          <w:sz w:val="24"/>
          <w:szCs w:val="24"/>
        </w:rPr>
        <w:t>Removable base cabinets complying with Section 11B-809.9.3.</w:t>
      </w:r>
    </w:p>
    <w:p w14:paraId="67E2025D" w14:textId="77777777" w:rsidR="00555153" w:rsidRPr="00CC29AE" w:rsidRDefault="00555153" w:rsidP="002D51EB">
      <w:pPr>
        <w:pStyle w:val="Heading2"/>
        <w:shd w:val="clear" w:color="auto" w:fill="000000" w:themeFill="text1"/>
        <w:spacing w:before="240" w:after="120"/>
        <w:ind w:firstLine="90"/>
        <w:rPr>
          <w:szCs w:val="24"/>
        </w:rPr>
      </w:pPr>
      <w:r w:rsidRPr="00CC29AE">
        <w:rPr>
          <w:szCs w:val="24"/>
        </w:rPr>
        <w:t>CODE TEXT IF ADOPTED</w:t>
      </w:r>
    </w:p>
    <w:p w14:paraId="5B2FB9EE" w14:textId="4EC73E8B" w:rsidR="00555153" w:rsidRPr="00D71094" w:rsidRDefault="00C02210" w:rsidP="00834354">
      <w:pPr>
        <w:spacing w:after="120"/>
        <w:rPr>
          <w:rFonts w:cs="Arial"/>
          <w:i/>
          <w:iCs/>
          <w:sz w:val="24"/>
          <w:szCs w:val="24"/>
        </w:rPr>
      </w:pPr>
      <w:r>
        <w:rPr>
          <w:b/>
          <w:i/>
          <w:sz w:val="24"/>
          <w:szCs w:val="24"/>
        </w:rPr>
        <w:t>None.</w:t>
      </w:r>
    </w:p>
    <w:p w14:paraId="4C7F0947" w14:textId="77777777" w:rsidR="00555153" w:rsidRPr="00CC29AE" w:rsidRDefault="00555153" w:rsidP="002D51EB">
      <w:pPr>
        <w:pStyle w:val="Heading2"/>
        <w:shd w:val="clear" w:color="auto" w:fill="000000" w:themeFill="text1"/>
        <w:spacing w:before="240" w:after="120"/>
        <w:ind w:firstLine="90"/>
        <w:rPr>
          <w:szCs w:val="24"/>
        </w:rPr>
      </w:pPr>
      <w:r w:rsidRPr="00CC29AE">
        <w:rPr>
          <w:szCs w:val="24"/>
        </w:rPr>
        <w:t>STATEMENT OF REASONS</w:t>
      </w:r>
    </w:p>
    <w:p w14:paraId="14FF8247" w14:textId="77777777" w:rsidR="00492190" w:rsidRPr="00492190" w:rsidRDefault="00555153" w:rsidP="00492190">
      <w:pPr>
        <w:spacing w:after="120"/>
        <w:rPr>
          <w:rFonts w:cs="Arial"/>
          <w:sz w:val="24"/>
          <w:szCs w:val="24"/>
        </w:rPr>
      </w:pPr>
      <w:r w:rsidRPr="00333845">
        <w:rPr>
          <w:rFonts w:cs="Arial"/>
          <w:sz w:val="24"/>
          <w:szCs w:val="24"/>
        </w:rPr>
        <w:t xml:space="preserve">DSA </w:t>
      </w:r>
      <w:r w:rsidR="00492190" w:rsidRPr="00492190">
        <w:rPr>
          <w:rFonts w:cs="Arial"/>
          <w:sz w:val="24"/>
          <w:szCs w:val="24"/>
        </w:rPr>
        <w:t xml:space="preserve">is proposing to repeal Section 11B-233.3.1.2.6 in its entirety. Public housing facilities are not permitted to use the FHA site impracticality tests because the HUD Deeming Notice does not permit it. Housing facilities that are not public housing are not permitted to use the FHA site impracticality tests because the ADA Standards have more restrictive site accessibility requirements. </w:t>
      </w:r>
    </w:p>
    <w:p w14:paraId="2935A86C" w14:textId="77777777" w:rsidR="00492190" w:rsidRPr="00492190" w:rsidRDefault="00492190" w:rsidP="00492190">
      <w:pPr>
        <w:spacing w:after="120"/>
        <w:rPr>
          <w:rFonts w:cs="Arial"/>
          <w:sz w:val="24"/>
          <w:szCs w:val="24"/>
        </w:rPr>
      </w:pPr>
      <w:r w:rsidRPr="00492190">
        <w:rPr>
          <w:rFonts w:cs="Arial"/>
          <w:sz w:val="24"/>
          <w:szCs w:val="24"/>
        </w:rPr>
        <w:t xml:space="preserve">Social service center establishments and housing at a place of education are covered under the ADA and are both public housing (ADA Title II) and/or places of public accommodation (ADA Title III).  See 28 CFR part 35.151 (e) and (f) and 28 CFR Part 36 Subpart D Sections 36.406(d) and 36.406(e) respectively. Pursuant to the ADA Standards, both places of public accommodation and public housing are subject to the requirements of ADAS Section 206.2, which covers accessible routes, and which are more restrictive than, the site impracticality provisions which come from the FHA. </w:t>
      </w:r>
    </w:p>
    <w:p w14:paraId="1B2B78BD" w14:textId="70B06383" w:rsidR="7AFE6715" w:rsidRDefault="00492190" w:rsidP="00492190">
      <w:pPr>
        <w:spacing w:after="120"/>
        <w:rPr>
          <w:rFonts w:cs="Arial"/>
          <w:sz w:val="24"/>
          <w:szCs w:val="24"/>
        </w:rPr>
      </w:pPr>
      <w:r w:rsidRPr="00492190">
        <w:rPr>
          <w:rFonts w:cs="Arial"/>
          <w:sz w:val="24"/>
          <w:szCs w:val="24"/>
        </w:rPr>
        <w:t>This proposal is necessary to conform with minimum existing federal and state accessibility laws, standards, and regulations as permitted by Health and Safety Code 18942(2)(F)</w:t>
      </w:r>
      <w:r w:rsidR="28A429B8" w:rsidRPr="506227A0">
        <w:rPr>
          <w:rFonts w:cs="Arial"/>
          <w:sz w:val="24"/>
          <w:szCs w:val="24"/>
        </w:rPr>
        <w:t>.</w:t>
      </w:r>
    </w:p>
    <w:p w14:paraId="43F22FB8" w14:textId="77777777" w:rsidR="00555153" w:rsidRPr="00CC29AE" w:rsidRDefault="00555153" w:rsidP="002D51EB">
      <w:pPr>
        <w:pStyle w:val="Heading2"/>
        <w:shd w:val="clear" w:color="auto" w:fill="000000" w:themeFill="text1"/>
        <w:spacing w:before="240" w:after="120"/>
        <w:ind w:firstLine="90"/>
        <w:rPr>
          <w:szCs w:val="24"/>
        </w:rPr>
      </w:pPr>
      <w:r w:rsidRPr="00CC29AE">
        <w:rPr>
          <w:szCs w:val="24"/>
        </w:rPr>
        <w:t>DSA COMMENTS</w:t>
      </w:r>
    </w:p>
    <w:p w14:paraId="068F709A" w14:textId="3BFA5931" w:rsidR="00FF5619" w:rsidRDefault="00FF5619">
      <w:pPr>
        <w:spacing w:after="200" w:line="276" w:lineRule="auto"/>
        <w:rPr>
          <w:rFonts w:cs="Arial"/>
          <w:sz w:val="24"/>
          <w:szCs w:val="24"/>
        </w:rPr>
      </w:pPr>
      <w:r>
        <w:rPr>
          <w:rFonts w:cs="Arial"/>
          <w:sz w:val="24"/>
          <w:szCs w:val="24"/>
        </w:rPr>
        <w:br w:type="page"/>
      </w:r>
    </w:p>
    <w:p w14:paraId="027D76EF" w14:textId="77777777" w:rsidR="00FF5619" w:rsidRPr="00A95FE4" w:rsidRDefault="00FF5619" w:rsidP="00925026">
      <w:pPr>
        <w:spacing w:after="120"/>
        <w:rPr>
          <w:rFonts w:cs="Arial"/>
          <w:szCs w:val="22"/>
        </w:rPr>
        <w:sectPr w:rsidR="00FF5619" w:rsidRPr="00A95FE4" w:rsidSect="00FF5619">
          <w:footerReference w:type="default" r:id="rId81"/>
          <w:footerReference w:type="first" r:id="rId82"/>
          <w:type w:val="continuous"/>
          <w:pgSz w:w="12240" w:h="15840"/>
          <w:pgMar w:top="1080" w:right="1080" w:bottom="1080" w:left="1080" w:header="720" w:footer="471" w:gutter="0"/>
          <w:cols w:space="720"/>
          <w:titlePg/>
          <w:docGrid w:linePitch="360"/>
        </w:sectPr>
      </w:pPr>
      <w:r w:rsidRPr="00A95FE4">
        <w:rPr>
          <w:noProof/>
          <w:szCs w:val="22"/>
        </w:rPr>
        <w:lastRenderedPageBreak/>
        <w:drawing>
          <wp:inline distT="0" distB="0" distL="0" distR="0" wp14:anchorId="25A2941C" wp14:editId="342C4C3D">
            <wp:extent cx="1859280" cy="449580"/>
            <wp:effectExtent l="0" t="0" r="7620" b="7620"/>
            <wp:docPr id="43291827" name="Picture 43291827" descr="Division of the State Architect logo: Cube with architectural tool in cen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59280" cy="449580"/>
                    </a:xfrm>
                    <a:prstGeom prst="rect">
                      <a:avLst/>
                    </a:prstGeom>
                    <a:noFill/>
                    <a:ln>
                      <a:noFill/>
                    </a:ln>
                  </pic:spPr>
                </pic:pic>
              </a:graphicData>
            </a:graphic>
          </wp:inline>
        </w:drawing>
      </w:r>
    </w:p>
    <w:p w14:paraId="22486F0A" w14:textId="77777777" w:rsidR="00FF5619" w:rsidRDefault="00FF5619" w:rsidP="00925026">
      <w:pPr>
        <w:pStyle w:val="DSADOCUMENTTITLE"/>
      </w:pPr>
      <w:r w:rsidRPr="00A95FE4">
        <w:t>DSA Code Amendment development</w:t>
      </w:r>
    </w:p>
    <w:p w14:paraId="4FD89FA9" w14:textId="5625806B" w:rsidR="00FF5619" w:rsidRPr="00AF124E" w:rsidRDefault="00FF5619" w:rsidP="00EA4433">
      <w:pPr>
        <w:pStyle w:val="Heading2"/>
        <w:shd w:val="clear" w:color="auto" w:fill="000000" w:themeFill="text1"/>
        <w:spacing w:before="240" w:after="120"/>
        <w:ind w:firstLine="90"/>
        <w:rPr>
          <w:color w:val="auto"/>
          <w:szCs w:val="24"/>
        </w:rPr>
      </w:pPr>
      <w:r w:rsidRPr="00CC29AE">
        <w:rPr>
          <w:szCs w:val="24"/>
        </w:rPr>
        <w:t>TRACKING</w:t>
      </w:r>
      <w:r>
        <w:rPr>
          <w:szCs w:val="24"/>
        </w:rPr>
        <w:t xml:space="preserve"> </w:t>
      </w:r>
      <w:r w:rsidRPr="00AF124E">
        <w:rPr>
          <w:color w:val="auto"/>
          <w:szCs w:val="24"/>
        </w:rPr>
        <w:t>18</w:t>
      </w:r>
      <w:r w:rsidR="00DD7A76" w:rsidRPr="00AF124E">
        <w:rPr>
          <w:color w:val="auto"/>
          <w:szCs w:val="24"/>
        </w:rPr>
        <w:t>-1</w:t>
      </w:r>
    </w:p>
    <w:p w14:paraId="4471FCBF" w14:textId="77777777" w:rsidR="00FF5619" w:rsidRPr="00CC29AE" w:rsidRDefault="00FF5619" w:rsidP="00CC0DBF">
      <w:pPr>
        <w:spacing w:after="120"/>
        <w:ind w:left="3240" w:hanging="3240"/>
        <w:rPr>
          <w:rFonts w:cs="Arial"/>
          <w:sz w:val="24"/>
          <w:szCs w:val="24"/>
        </w:rPr>
      </w:pPr>
      <w:r w:rsidRPr="00CC29AE">
        <w:rPr>
          <w:rFonts w:cs="Arial"/>
          <w:sz w:val="24"/>
          <w:szCs w:val="24"/>
        </w:rPr>
        <w:t>Date Received:</w:t>
      </w:r>
      <w:r>
        <w:rPr>
          <w:rFonts w:cs="Arial"/>
          <w:sz w:val="24"/>
          <w:szCs w:val="24"/>
        </w:rPr>
        <w:tab/>
      </w:r>
    </w:p>
    <w:p w14:paraId="63FA09DF" w14:textId="4BCB9025" w:rsidR="00FF5619" w:rsidRPr="006842E0" w:rsidRDefault="00FF5619" w:rsidP="00CC0DBF">
      <w:pPr>
        <w:spacing w:after="120"/>
        <w:ind w:left="3240" w:hanging="3240"/>
        <w:rPr>
          <w:rFonts w:cs="Arial"/>
          <w:color w:val="000000" w:themeColor="text1"/>
          <w:sz w:val="24"/>
          <w:szCs w:val="24"/>
        </w:rPr>
      </w:pPr>
      <w:r w:rsidRPr="00CC29AE">
        <w:rPr>
          <w:rFonts w:cs="Arial"/>
          <w:sz w:val="24"/>
          <w:szCs w:val="24"/>
        </w:rPr>
        <w:t>DSA Tracking Number:</w:t>
      </w:r>
      <w:r>
        <w:rPr>
          <w:rFonts w:cs="Arial"/>
          <w:sz w:val="24"/>
          <w:szCs w:val="24"/>
        </w:rPr>
        <w:tab/>
      </w:r>
      <w:r w:rsidR="00C42EDC">
        <w:rPr>
          <w:rFonts w:cs="Arial"/>
          <w:sz w:val="24"/>
          <w:szCs w:val="24"/>
        </w:rPr>
        <w:t xml:space="preserve">18-1 (formerly </w:t>
      </w:r>
      <w:r w:rsidRPr="006842E0">
        <w:rPr>
          <w:rFonts w:cs="Arial"/>
          <w:color w:val="000000" w:themeColor="text1"/>
          <w:sz w:val="24"/>
          <w:szCs w:val="24"/>
        </w:rPr>
        <w:t>1</w:t>
      </w:r>
      <w:r>
        <w:rPr>
          <w:rFonts w:cs="Arial"/>
          <w:color w:val="000000" w:themeColor="text1"/>
          <w:sz w:val="24"/>
          <w:szCs w:val="24"/>
        </w:rPr>
        <w:t>8</w:t>
      </w:r>
      <w:r w:rsidR="00C42EDC">
        <w:rPr>
          <w:rFonts w:cs="Arial"/>
          <w:color w:val="000000" w:themeColor="text1"/>
          <w:sz w:val="24"/>
          <w:szCs w:val="24"/>
        </w:rPr>
        <w:t>)</w:t>
      </w:r>
    </w:p>
    <w:p w14:paraId="0A598BBA" w14:textId="72DA3E03" w:rsidR="00FF5619" w:rsidRPr="006842E0" w:rsidRDefault="00FF5619" w:rsidP="00CC0DBF">
      <w:pPr>
        <w:spacing w:after="120"/>
        <w:ind w:left="3240" w:hanging="3240"/>
        <w:rPr>
          <w:rFonts w:cs="Arial"/>
          <w:sz w:val="24"/>
          <w:szCs w:val="24"/>
        </w:rPr>
      </w:pPr>
      <w:r w:rsidRPr="006842E0">
        <w:rPr>
          <w:rFonts w:cs="Arial"/>
          <w:color w:val="000000" w:themeColor="text1"/>
          <w:sz w:val="24"/>
          <w:szCs w:val="24"/>
        </w:rPr>
        <w:t>Date Reviewed:</w:t>
      </w:r>
      <w:r w:rsidRPr="006842E0">
        <w:rPr>
          <w:rFonts w:cs="Arial"/>
          <w:color w:val="000000" w:themeColor="text1"/>
          <w:sz w:val="24"/>
          <w:szCs w:val="24"/>
        </w:rPr>
        <w:tab/>
      </w:r>
      <w:r w:rsidR="00794E89">
        <w:rPr>
          <w:rFonts w:cs="Arial"/>
          <w:sz w:val="24"/>
          <w:szCs w:val="24"/>
        </w:rPr>
        <w:t>April</w:t>
      </w:r>
      <w:r w:rsidR="00794E89" w:rsidRPr="00342CE9">
        <w:rPr>
          <w:rFonts w:cs="Arial"/>
          <w:sz w:val="24"/>
          <w:szCs w:val="24"/>
        </w:rPr>
        <w:t xml:space="preserve"> </w:t>
      </w:r>
      <w:r w:rsidR="00794E89">
        <w:rPr>
          <w:rFonts w:cs="Arial"/>
          <w:sz w:val="24"/>
          <w:szCs w:val="24"/>
        </w:rPr>
        <w:t>15</w:t>
      </w:r>
      <w:r w:rsidR="00472B70" w:rsidRPr="007A2647">
        <w:rPr>
          <w:rFonts w:cs="Arial"/>
          <w:sz w:val="24"/>
          <w:szCs w:val="24"/>
        </w:rPr>
        <w:t xml:space="preserve">, </w:t>
      </w:r>
      <w:r w:rsidR="00290EED" w:rsidRPr="007A2647">
        <w:rPr>
          <w:rFonts w:cs="Arial"/>
          <w:sz w:val="24"/>
          <w:szCs w:val="24"/>
        </w:rPr>
        <w:t>2026</w:t>
      </w:r>
    </w:p>
    <w:p w14:paraId="28521EA3" w14:textId="2C2C01B5" w:rsidR="00FF5619" w:rsidRPr="00CC29AE" w:rsidRDefault="00FF5619" w:rsidP="00CC0DBF">
      <w:pPr>
        <w:spacing w:after="120"/>
        <w:ind w:left="3240" w:hanging="3240"/>
        <w:rPr>
          <w:rFonts w:cs="Arial"/>
          <w:sz w:val="24"/>
          <w:szCs w:val="24"/>
        </w:rPr>
      </w:pPr>
      <w:r w:rsidRPr="006842E0">
        <w:rPr>
          <w:rFonts w:cs="Arial"/>
          <w:sz w:val="24"/>
          <w:szCs w:val="24"/>
        </w:rPr>
        <w:t>Status:</w:t>
      </w:r>
      <w:r w:rsidRPr="006842E0">
        <w:rPr>
          <w:rFonts w:cs="Arial"/>
          <w:sz w:val="24"/>
          <w:szCs w:val="24"/>
        </w:rPr>
        <w:tab/>
      </w:r>
      <w:r w:rsidR="00116B3F">
        <w:rPr>
          <w:rFonts w:cs="Arial"/>
          <w:sz w:val="24"/>
          <w:szCs w:val="24"/>
        </w:rPr>
        <w:t>Withdrawn</w:t>
      </w:r>
    </w:p>
    <w:p w14:paraId="716E124D" w14:textId="77777777" w:rsidR="00FF5619" w:rsidRPr="00CC29AE" w:rsidRDefault="00FF5619" w:rsidP="00EA4433">
      <w:pPr>
        <w:pStyle w:val="Heading2"/>
        <w:shd w:val="clear" w:color="auto" w:fill="000000" w:themeFill="text1"/>
        <w:spacing w:before="240" w:after="120"/>
        <w:ind w:firstLine="90"/>
        <w:rPr>
          <w:szCs w:val="24"/>
        </w:rPr>
      </w:pPr>
      <w:r w:rsidRPr="00CC29AE">
        <w:rPr>
          <w:szCs w:val="24"/>
        </w:rPr>
        <w:t>APPLICABLE CODE</w:t>
      </w:r>
    </w:p>
    <w:p w14:paraId="57D997F9" w14:textId="7ED08393" w:rsidR="00FF5619" w:rsidRPr="00CC29AE" w:rsidRDefault="00116B3F" w:rsidP="00CC0DBF">
      <w:pPr>
        <w:spacing w:after="120"/>
        <w:ind w:left="3240" w:hanging="3240"/>
        <w:rPr>
          <w:rFonts w:cs="Arial"/>
          <w:sz w:val="24"/>
          <w:szCs w:val="24"/>
        </w:rPr>
      </w:pPr>
      <w:r>
        <w:rPr>
          <w:rFonts w:cs="Arial"/>
          <w:sz w:val="24"/>
          <w:szCs w:val="24"/>
        </w:rPr>
        <w:t>N/A</w:t>
      </w:r>
    </w:p>
    <w:p w14:paraId="51A8145B" w14:textId="77777777" w:rsidR="00FF5619" w:rsidRPr="00CC29AE" w:rsidRDefault="00FF5619" w:rsidP="002D51EB">
      <w:pPr>
        <w:pStyle w:val="Heading2"/>
        <w:shd w:val="clear" w:color="auto" w:fill="000000" w:themeFill="text1"/>
        <w:spacing w:before="240" w:after="120"/>
        <w:ind w:firstLine="90"/>
        <w:rPr>
          <w:szCs w:val="24"/>
        </w:rPr>
      </w:pPr>
      <w:r w:rsidRPr="00CC29AE">
        <w:rPr>
          <w:szCs w:val="24"/>
        </w:rPr>
        <w:t>CURRENT CODE LANGUAGE</w:t>
      </w:r>
    </w:p>
    <w:p w14:paraId="3821CC4A" w14:textId="77777777" w:rsidR="00FF5619" w:rsidRPr="00C13DA3" w:rsidRDefault="00FF5619" w:rsidP="00834354">
      <w:pPr>
        <w:spacing w:after="120"/>
        <w:rPr>
          <w:rFonts w:cs="Arial"/>
          <w:sz w:val="24"/>
          <w:szCs w:val="24"/>
        </w:rPr>
      </w:pPr>
      <w:r w:rsidRPr="00C13DA3">
        <w:rPr>
          <w:rFonts w:cs="Arial"/>
          <w:sz w:val="24"/>
          <w:szCs w:val="24"/>
        </w:rPr>
        <w:t>N/A</w:t>
      </w:r>
    </w:p>
    <w:p w14:paraId="03A6F593" w14:textId="77777777" w:rsidR="00FF5619" w:rsidRPr="00CC29AE" w:rsidRDefault="00FF5619" w:rsidP="002D51EB">
      <w:pPr>
        <w:pStyle w:val="Heading2"/>
        <w:shd w:val="clear" w:color="auto" w:fill="000000" w:themeFill="text1"/>
        <w:spacing w:before="240" w:after="120"/>
        <w:ind w:firstLine="90"/>
        <w:rPr>
          <w:szCs w:val="24"/>
        </w:rPr>
      </w:pPr>
      <w:r w:rsidRPr="00CC29AE">
        <w:rPr>
          <w:szCs w:val="24"/>
        </w:rPr>
        <w:t>SUGGESTED TEXT OF PROPOSED AMENDMENT</w:t>
      </w:r>
    </w:p>
    <w:p w14:paraId="3727AED7" w14:textId="4071A4CF" w:rsidR="00FF5619" w:rsidRPr="00AB3D3A" w:rsidRDefault="00116B3F" w:rsidP="00AB3D3A">
      <w:pPr>
        <w:spacing w:after="120"/>
        <w:ind w:left="3240" w:hanging="3240"/>
        <w:rPr>
          <w:rFonts w:cs="Arial"/>
          <w:sz w:val="24"/>
          <w:szCs w:val="24"/>
        </w:rPr>
      </w:pPr>
      <w:r w:rsidRPr="00AB3D3A">
        <w:rPr>
          <w:rFonts w:cs="Arial"/>
          <w:sz w:val="24"/>
          <w:szCs w:val="24"/>
        </w:rPr>
        <w:t>N/A</w:t>
      </w:r>
    </w:p>
    <w:p w14:paraId="086B4EEB" w14:textId="77777777" w:rsidR="00FF5619" w:rsidRPr="00CC29AE" w:rsidRDefault="00FF5619" w:rsidP="002D51EB">
      <w:pPr>
        <w:pStyle w:val="Heading2"/>
        <w:shd w:val="clear" w:color="auto" w:fill="000000" w:themeFill="text1"/>
        <w:spacing w:before="240" w:after="120"/>
        <w:ind w:firstLine="90"/>
        <w:rPr>
          <w:szCs w:val="24"/>
        </w:rPr>
      </w:pPr>
      <w:r w:rsidRPr="00CC29AE">
        <w:rPr>
          <w:szCs w:val="24"/>
        </w:rPr>
        <w:t>CODE TEXT IF ADOPTED</w:t>
      </w:r>
    </w:p>
    <w:p w14:paraId="17BF3490" w14:textId="7D12DC51" w:rsidR="00FF5619" w:rsidRPr="00AB3D3A" w:rsidRDefault="00DE1AE1" w:rsidP="00AB3D3A">
      <w:pPr>
        <w:spacing w:after="120"/>
        <w:ind w:left="3240" w:hanging="3240"/>
        <w:rPr>
          <w:rFonts w:cs="Arial"/>
          <w:sz w:val="24"/>
          <w:szCs w:val="24"/>
        </w:rPr>
      </w:pPr>
      <w:r w:rsidRPr="00AB3D3A">
        <w:rPr>
          <w:rFonts w:cs="Arial"/>
          <w:sz w:val="24"/>
          <w:szCs w:val="24"/>
        </w:rPr>
        <w:t>N/A</w:t>
      </w:r>
    </w:p>
    <w:p w14:paraId="1D502BB7" w14:textId="77777777" w:rsidR="00FF5619" w:rsidRPr="00CC29AE" w:rsidRDefault="00FF5619" w:rsidP="002D51EB">
      <w:pPr>
        <w:pStyle w:val="Heading2"/>
        <w:shd w:val="clear" w:color="auto" w:fill="000000" w:themeFill="text1"/>
        <w:spacing w:before="240" w:after="120"/>
        <w:ind w:firstLine="90"/>
        <w:rPr>
          <w:szCs w:val="24"/>
        </w:rPr>
      </w:pPr>
      <w:r w:rsidRPr="00CC29AE">
        <w:rPr>
          <w:szCs w:val="24"/>
        </w:rPr>
        <w:t>STATEMENT OF REASONS</w:t>
      </w:r>
    </w:p>
    <w:p w14:paraId="398AA696" w14:textId="63A290A4" w:rsidR="00FF5619" w:rsidRPr="00813979" w:rsidRDefault="00DE1AE1" w:rsidP="00834354">
      <w:pPr>
        <w:spacing w:after="120"/>
        <w:rPr>
          <w:rFonts w:cs="Arial"/>
          <w:sz w:val="24"/>
          <w:szCs w:val="24"/>
        </w:rPr>
      </w:pPr>
      <w:r>
        <w:rPr>
          <w:rFonts w:cs="Arial"/>
          <w:sz w:val="24"/>
          <w:szCs w:val="24"/>
        </w:rPr>
        <w:t>N/A</w:t>
      </w:r>
    </w:p>
    <w:p w14:paraId="17259658" w14:textId="77777777" w:rsidR="00FF5619" w:rsidRPr="00CC29AE" w:rsidRDefault="00FF5619" w:rsidP="002D51EB">
      <w:pPr>
        <w:pStyle w:val="Heading2"/>
        <w:shd w:val="clear" w:color="auto" w:fill="000000" w:themeFill="text1"/>
        <w:spacing w:before="240" w:after="120"/>
        <w:ind w:firstLine="90"/>
        <w:rPr>
          <w:szCs w:val="24"/>
        </w:rPr>
      </w:pPr>
      <w:r w:rsidRPr="00CC29AE">
        <w:rPr>
          <w:szCs w:val="24"/>
        </w:rPr>
        <w:t>DSA COMMENTS</w:t>
      </w:r>
    </w:p>
    <w:p w14:paraId="7A8699E5" w14:textId="79B203D9" w:rsidR="00F520C2" w:rsidRDefault="00DE1AE1" w:rsidP="00D331E7">
      <w:pPr>
        <w:spacing w:after="120"/>
        <w:rPr>
          <w:rFonts w:cs="Arial"/>
          <w:sz w:val="24"/>
          <w:szCs w:val="24"/>
        </w:rPr>
      </w:pPr>
      <w:r>
        <w:rPr>
          <w:rFonts w:cs="Arial"/>
          <w:sz w:val="24"/>
          <w:szCs w:val="24"/>
        </w:rPr>
        <w:t>N/A</w:t>
      </w:r>
      <w:r w:rsidR="00F520C2">
        <w:rPr>
          <w:rFonts w:cs="Arial"/>
          <w:sz w:val="24"/>
          <w:szCs w:val="24"/>
        </w:rPr>
        <w:br w:type="page"/>
      </w:r>
    </w:p>
    <w:p w14:paraId="058EFC5D" w14:textId="77777777" w:rsidR="00FF5619" w:rsidRPr="00A95FE4" w:rsidRDefault="00FF5619" w:rsidP="00925026">
      <w:pPr>
        <w:spacing w:after="120"/>
        <w:rPr>
          <w:rFonts w:cs="Arial"/>
          <w:szCs w:val="22"/>
        </w:rPr>
        <w:sectPr w:rsidR="00FF5619" w:rsidRPr="00A95FE4" w:rsidSect="00FF5619">
          <w:footerReference w:type="default" r:id="rId83"/>
          <w:footerReference w:type="first" r:id="rId84"/>
          <w:type w:val="continuous"/>
          <w:pgSz w:w="12240" w:h="15840"/>
          <w:pgMar w:top="1080" w:right="1080" w:bottom="1080" w:left="1080" w:header="720" w:footer="471" w:gutter="0"/>
          <w:cols w:space="720"/>
          <w:titlePg/>
          <w:docGrid w:linePitch="360"/>
        </w:sectPr>
      </w:pPr>
      <w:r w:rsidRPr="00A95FE4">
        <w:rPr>
          <w:noProof/>
          <w:szCs w:val="22"/>
        </w:rPr>
        <w:lastRenderedPageBreak/>
        <w:drawing>
          <wp:inline distT="0" distB="0" distL="0" distR="0" wp14:anchorId="114D35E1" wp14:editId="39595C07">
            <wp:extent cx="1859280" cy="449580"/>
            <wp:effectExtent l="0" t="0" r="7620" b="7620"/>
            <wp:docPr id="1543257509" name="Picture 1543257509" descr="Division of the State Architect logo: Cube with architectural tool in cen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59280" cy="449580"/>
                    </a:xfrm>
                    <a:prstGeom prst="rect">
                      <a:avLst/>
                    </a:prstGeom>
                    <a:noFill/>
                    <a:ln>
                      <a:noFill/>
                    </a:ln>
                  </pic:spPr>
                </pic:pic>
              </a:graphicData>
            </a:graphic>
          </wp:inline>
        </w:drawing>
      </w:r>
    </w:p>
    <w:p w14:paraId="59743D45" w14:textId="77777777" w:rsidR="00FF5619" w:rsidRDefault="00FF5619" w:rsidP="00925026">
      <w:pPr>
        <w:pStyle w:val="DSADOCUMENTTITLE"/>
      </w:pPr>
      <w:r w:rsidRPr="00A95FE4">
        <w:t>DSA Code Amendment development</w:t>
      </w:r>
    </w:p>
    <w:p w14:paraId="5B5F76D4" w14:textId="44878179" w:rsidR="00FF5619" w:rsidRPr="00AF124E" w:rsidRDefault="00FF5619" w:rsidP="00EA4433">
      <w:pPr>
        <w:pStyle w:val="Heading2"/>
        <w:shd w:val="clear" w:color="auto" w:fill="000000" w:themeFill="text1"/>
        <w:spacing w:before="240" w:after="120"/>
        <w:ind w:firstLine="90"/>
        <w:rPr>
          <w:color w:val="auto"/>
          <w:szCs w:val="24"/>
        </w:rPr>
      </w:pPr>
      <w:r w:rsidRPr="00CC29AE">
        <w:rPr>
          <w:szCs w:val="24"/>
        </w:rPr>
        <w:t>TRACKING</w:t>
      </w:r>
      <w:r>
        <w:rPr>
          <w:szCs w:val="24"/>
        </w:rPr>
        <w:t xml:space="preserve"> </w:t>
      </w:r>
      <w:r w:rsidRPr="00AF124E">
        <w:rPr>
          <w:color w:val="auto"/>
          <w:szCs w:val="24"/>
        </w:rPr>
        <w:t>19</w:t>
      </w:r>
      <w:r w:rsidR="00DD7A76" w:rsidRPr="00AF124E">
        <w:rPr>
          <w:color w:val="auto"/>
          <w:szCs w:val="24"/>
        </w:rPr>
        <w:t>-1</w:t>
      </w:r>
    </w:p>
    <w:p w14:paraId="785E7908" w14:textId="77777777" w:rsidR="00FF5619" w:rsidRPr="00CC29AE" w:rsidRDefault="00FF5619" w:rsidP="00CC0DBF">
      <w:pPr>
        <w:spacing w:after="120"/>
        <w:ind w:left="3240" w:hanging="3240"/>
        <w:rPr>
          <w:rFonts w:cs="Arial"/>
          <w:sz w:val="24"/>
          <w:szCs w:val="24"/>
        </w:rPr>
      </w:pPr>
      <w:r w:rsidRPr="00CC29AE">
        <w:rPr>
          <w:rFonts w:cs="Arial"/>
          <w:sz w:val="24"/>
          <w:szCs w:val="24"/>
        </w:rPr>
        <w:t>Date Received:</w:t>
      </w:r>
      <w:r>
        <w:rPr>
          <w:rFonts w:cs="Arial"/>
          <w:sz w:val="24"/>
          <w:szCs w:val="24"/>
        </w:rPr>
        <w:tab/>
      </w:r>
    </w:p>
    <w:p w14:paraId="5B5615D3" w14:textId="23830C0D" w:rsidR="00FF5619" w:rsidRPr="00707463" w:rsidRDefault="00FF5619" w:rsidP="00CC0DBF">
      <w:pPr>
        <w:spacing w:after="120"/>
        <w:ind w:left="3240" w:hanging="3240"/>
        <w:rPr>
          <w:rFonts w:cs="Arial"/>
          <w:sz w:val="24"/>
          <w:szCs w:val="24"/>
        </w:rPr>
      </w:pPr>
      <w:r w:rsidRPr="00CC29AE">
        <w:rPr>
          <w:rFonts w:cs="Arial"/>
          <w:sz w:val="24"/>
          <w:szCs w:val="24"/>
        </w:rPr>
        <w:t>DSA Tracking Number:</w:t>
      </w:r>
      <w:r>
        <w:rPr>
          <w:rFonts w:cs="Arial"/>
          <w:sz w:val="24"/>
          <w:szCs w:val="24"/>
        </w:rPr>
        <w:tab/>
      </w:r>
      <w:r w:rsidR="00C42EDC">
        <w:rPr>
          <w:rFonts w:cs="Arial"/>
          <w:sz w:val="24"/>
          <w:szCs w:val="24"/>
        </w:rPr>
        <w:t xml:space="preserve">19-1 (formerly </w:t>
      </w:r>
      <w:r>
        <w:rPr>
          <w:rFonts w:cs="Arial"/>
          <w:sz w:val="24"/>
          <w:szCs w:val="24"/>
        </w:rPr>
        <w:t>19</w:t>
      </w:r>
      <w:r w:rsidR="00C42EDC">
        <w:rPr>
          <w:rFonts w:cs="Arial"/>
          <w:sz w:val="24"/>
          <w:szCs w:val="24"/>
        </w:rPr>
        <w:t>)</w:t>
      </w:r>
    </w:p>
    <w:p w14:paraId="10902B7A" w14:textId="299E73D5" w:rsidR="00FF5619" w:rsidRPr="00707463" w:rsidRDefault="00FF5619" w:rsidP="00CC0DBF">
      <w:pPr>
        <w:spacing w:after="120"/>
        <w:ind w:left="3240" w:hanging="3240"/>
        <w:rPr>
          <w:rFonts w:cs="Arial"/>
          <w:sz w:val="24"/>
          <w:szCs w:val="24"/>
        </w:rPr>
      </w:pPr>
      <w:r w:rsidRPr="00707463">
        <w:rPr>
          <w:rFonts w:cs="Arial"/>
          <w:sz w:val="24"/>
          <w:szCs w:val="24"/>
        </w:rPr>
        <w:t>Date Reviewed:</w:t>
      </w:r>
      <w:r w:rsidRPr="00707463">
        <w:rPr>
          <w:rFonts w:cs="Arial"/>
          <w:sz w:val="24"/>
          <w:szCs w:val="24"/>
        </w:rPr>
        <w:tab/>
      </w:r>
      <w:r w:rsidR="00D87CE4">
        <w:rPr>
          <w:rFonts w:cs="Arial"/>
          <w:sz w:val="24"/>
          <w:szCs w:val="24"/>
        </w:rPr>
        <w:t>April</w:t>
      </w:r>
      <w:r w:rsidR="00D87CE4" w:rsidRPr="00342CE9">
        <w:rPr>
          <w:rFonts w:cs="Arial"/>
          <w:sz w:val="24"/>
          <w:szCs w:val="24"/>
        </w:rPr>
        <w:t xml:space="preserve"> </w:t>
      </w:r>
      <w:r w:rsidR="00D87CE4">
        <w:rPr>
          <w:rFonts w:cs="Arial"/>
          <w:sz w:val="24"/>
          <w:szCs w:val="24"/>
        </w:rPr>
        <w:t>15</w:t>
      </w:r>
      <w:r w:rsidR="00472B70" w:rsidRPr="007A2647">
        <w:rPr>
          <w:rFonts w:cs="Arial"/>
          <w:sz w:val="24"/>
          <w:szCs w:val="24"/>
        </w:rPr>
        <w:t xml:space="preserve">, </w:t>
      </w:r>
      <w:r w:rsidR="00360093">
        <w:rPr>
          <w:rFonts w:cs="Arial"/>
          <w:sz w:val="24"/>
          <w:szCs w:val="24"/>
        </w:rPr>
        <w:t>2026</w:t>
      </w:r>
    </w:p>
    <w:p w14:paraId="05E0A969" w14:textId="03C04206" w:rsidR="00FF5619" w:rsidRPr="00CC29AE" w:rsidRDefault="00FF5619" w:rsidP="00CC0DBF">
      <w:pPr>
        <w:spacing w:after="120"/>
        <w:ind w:left="3240" w:hanging="3240"/>
        <w:rPr>
          <w:rFonts w:cs="Arial"/>
          <w:sz w:val="24"/>
          <w:szCs w:val="24"/>
        </w:rPr>
      </w:pPr>
      <w:r w:rsidRPr="00707463">
        <w:rPr>
          <w:rFonts w:cs="Arial"/>
          <w:sz w:val="24"/>
          <w:szCs w:val="24"/>
        </w:rPr>
        <w:t>Status:</w:t>
      </w:r>
      <w:r w:rsidRPr="00707463">
        <w:rPr>
          <w:rFonts w:cs="Arial"/>
          <w:sz w:val="24"/>
          <w:szCs w:val="24"/>
        </w:rPr>
        <w:tab/>
      </w:r>
      <w:r w:rsidR="00E02A2D">
        <w:rPr>
          <w:rFonts w:cs="Arial"/>
          <w:sz w:val="24"/>
          <w:szCs w:val="24"/>
        </w:rPr>
        <w:t>Commission Hearing</w:t>
      </w:r>
    </w:p>
    <w:p w14:paraId="16CFDC91" w14:textId="77777777" w:rsidR="00FF5619" w:rsidRPr="00CC29AE" w:rsidRDefault="00FF5619" w:rsidP="00EA4433">
      <w:pPr>
        <w:pStyle w:val="Heading2"/>
        <w:shd w:val="clear" w:color="auto" w:fill="000000" w:themeFill="text1"/>
        <w:spacing w:before="240" w:after="120"/>
        <w:ind w:firstLine="90"/>
        <w:rPr>
          <w:szCs w:val="24"/>
        </w:rPr>
      </w:pPr>
      <w:r w:rsidRPr="00CC29AE">
        <w:rPr>
          <w:szCs w:val="24"/>
        </w:rPr>
        <w:t>APPLICABLE CODE</w:t>
      </w:r>
    </w:p>
    <w:p w14:paraId="3F4D5BBA" w14:textId="77777777" w:rsidR="00FF5619" w:rsidRPr="00CC29AE" w:rsidRDefault="00FF5619" w:rsidP="00CC0DBF">
      <w:pPr>
        <w:spacing w:after="120"/>
        <w:ind w:left="3240" w:hanging="3240"/>
        <w:rPr>
          <w:rFonts w:cs="Arial"/>
          <w:sz w:val="24"/>
          <w:szCs w:val="24"/>
        </w:rPr>
      </w:pPr>
      <w:r w:rsidRPr="00CC29AE">
        <w:rPr>
          <w:rFonts w:cs="Arial"/>
          <w:sz w:val="24"/>
          <w:szCs w:val="24"/>
        </w:rPr>
        <w:t>Applicable Code Section(s):</w:t>
      </w:r>
      <w:r>
        <w:rPr>
          <w:rFonts w:cs="Arial"/>
          <w:sz w:val="24"/>
          <w:szCs w:val="24"/>
        </w:rPr>
        <w:tab/>
      </w:r>
      <w:r w:rsidRPr="00DA55F7">
        <w:rPr>
          <w:rFonts w:cs="Arial"/>
          <w:sz w:val="24"/>
          <w:szCs w:val="24"/>
        </w:rPr>
        <w:t>CBC Part 2</w:t>
      </w:r>
      <w:r>
        <w:rPr>
          <w:rFonts w:cs="Arial"/>
          <w:sz w:val="24"/>
          <w:szCs w:val="24"/>
        </w:rPr>
        <w:t>,</w:t>
      </w:r>
      <w:r w:rsidRPr="00DA55F7">
        <w:rPr>
          <w:rFonts w:cs="Arial"/>
          <w:sz w:val="24"/>
          <w:szCs w:val="24"/>
        </w:rPr>
        <w:t xml:space="preserve"> Chapter 11B</w:t>
      </w:r>
      <w:r w:rsidRPr="00B84060">
        <w:rPr>
          <w:rFonts w:cs="Arial"/>
          <w:sz w:val="24"/>
          <w:szCs w:val="24"/>
        </w:rPr>
        <w:t xml:space="preserve">, Section </w:t>
      </w:r>
      <w:r>
        <w:rPr>
          <w:rFonts w:cs="Arial"/>
          <w:sz w:val="24"/>
          <w:szCs w:val="24"/>
        </w:rPr>
        <w:t>11B-308.1.2</w:t>
      </w:r>
    </w:p>
    <w:p w14:paraId="15C4B920" w14:textId="243AD17F" w:rsidR="00FF5619" w:rsidRPr="00CC29AE" w:rsidRDefault="00FF5619" w:rsidP="00834354">
      <w:pPr>
        <w:spacing w:after="120"/>
        <w:ind w:left="3240" w:hanging="3240"/>
        <w:rPr>
          <w:rFonts w:cs="Arial"/>
          <w:sz w:val="24"/>
          <w:szCs w:val="24"/>
        </w:rPr>
      </w:pPr>
      <w:r w:rsidRPr="00CC29AE">
        <w:rPr>
          <w:rFonts w:cs="Arial"/>
          <w:sz w:val="24"/>
          <w:szCs w:val="24"/>
        </w:rPr>
        <w:t>Topic:</w:t>
      </w:r>
      <w:r>
        <w:rPr>
          <w:rFonts w:cs="Arial"/>
          <w:sz w:val="24"/>
          <w:szCs w:val="24"/>
        </w:rPr>
        <w:t xml:space="preserve"> </w:t>
      </w:r>
      <w:r>
        <w:rPr>
          <w:rFonts w:cs="Arial"/>
          <w:sz w:val="24"/>
          <w:szCs w:val="24"/>
        </w:rPr>
        <w:tab/>
      </w:r>
      <w:r w:rsidRPr="007857EA">
        <w:rPr>
          <w:rFonts w:cs="Arial"/>
          <w:sz w:val="24"/>
          <w:szCs w:val="24"/>
        </w:rPr>
        <w:t>Corner Receptacle</w:t>
      </w:r>
    </w:p>
    <w:p w14:paraId="36FED033" w14:textId="77777777" w:rsidR="00FF5619" w:rsidRPr="00212676" w:rsidRDefault="00FF5619" w:rsidP="00834354">
      <w:pPr>
        <w:pStyle w:val="Heading2"/>
        <w:shd w:val="clear" w:color="auto" w:fill="000000" w:themeFill="text1"/>
        <w:spacing w:before="240" w:after="120"/>
        <w:ind w:firstLine="90"/>
        <w:rPr>
          <w:szCs w:val="24"/>
        </w:rPr>
      </w:pPr>
      <w:r w:rsidRPr="00CC29AE">
        <w:rPr>
          <w:szCs w:val="24"/>
        </w:rPr>
        <w:t>CURRENT CODE LANGUAGE</w:t>
      </w:r>
    </w:p>
    <w:p w14:paraId="79524449" w14:textId="24447CDB" w:rsidR="00FF5619" w:rsidRDefault="00FF5619" w:rsidP="007A5821">
      <w:pPr>
        <w:ind w:firstLine="720"/>
        <w:rPr>
          <w:rFonts w:cs="Arial"/>
          <w:sz w:val="24"/>
          <w:szCs w:val="24"/>
        </w:rPr>
      </w:pPr>
      <w:r w:rsidRPr="00DF25B2">
        <w:rPr>
          <w:rFonts w:cs="Arial"/>
          <w:b/>
          <w:i/>
          <w:sz w:val="24"/>
          <w:szCs w:val="24"/>
        </w:rPr>
        <w:t>11B-</w:t>
      </w:r>
      <w:r>
        <w:rPr>
          <w:rFonts w:cs="Arial"/>
          <w:b/>
          <w:bCs/>
          <w:sz w:val="24"/>
          <w:szCs w:val="24"/>
        </w:rPr>
        <w:t xml:space="preserve">308.1 General. </w:t>
      </w:r>
      <w:r>
        <w:rPr>
          <w:rFonts w:cs="Arial"/>
          <w:sz w:val="24"/>
          <w:szCs w:val="24"/>
        </w:rPr>
        <w:t xml:space="preserve">Reach ranges shall comply with </w:t>
      </w:r>
      <w:r w:rsidRPr="00AA712D">
        <w:rPr>
          <w:rFonts w:cs="Arial"/>
          <w:i/>
          <w:iCs/>
          <w:sz w:val="24"/>
          <w:szCs w:val="24"/>
        </w:rPr>
        <w:t>Section</w:t>
      </w:r>
      <w:r>
        <w:rPr>
          <w:rFonts w:cs="Arial"/>
          <w:sz w:val="24"/>
          <w:szCs w:val="24"/>
        </w:rPr>
        <w:t xml:space="preserve"> </w:t>
      </w:r>
      <w:r w:rsidRPr="00DF25B2">
        <w:rPr>
          <w:rFonts w:cs="Arial"/>
          <w:i/>
          <w:sz w:val="24"/>
          <w:szCs w:val="24"/>
        </w:rPr>
        <w:t>11B-</w:t>
      </w:r>
      <w:r>
        <w:rPr>
          <w:rFonts w:cs="Arial"/>
          <w:sz w:val="24"/>
          <w:szCs w:val="24"/>
        </w:rPr>
        <w:t>308.</w:t>
      </w:r>
    </w:p>
    <w:p w14:paraId="64128C25" w14:textId="77777777" w:rsidR="00FF5619" w:rsidRDefault="00FF5619" w:rsidP="00834354">
      <w:pPr>
        <w:ind w:left="720" w:firstLine="360"/>
        <w:rPr>
          <w:rFonts w:cs="Arial"/>
          <w:i/>
          <w:iCs/>
          <w:sz w:val="24"/>
          <w:szCs w:val="24"/>
        </w:rPr>
      </w:pPr>
      <w:r w:rsidRPr="0065535C">
        <w:rPr>
          <w:rFonts w:cs="Arial"/>
          <w:b/>
          <w:bCs/>
          <w:i/>
          <w:iCs/>
          <w:sz w:val="24"/>
          <w:szCs w:val="24"/>
        </w:rPr>
        <w:t xml:space="preserve">11B-308.1.1 Electrical switches. </w:t>
      </w:r>
      <w:r w:rsidRPr="0065535C">
        <w:rPr>
          <w:rFonts w:cs="Arial"/>
          <w:i/>
          <w:iCs/>
          <w:sz w:val="24"/>
          <w:szCs w:val="24"/>
        </w:rPr>
        <w:t>Controls and switches</w:t>
      </w:r>
      <w:r>
        <w:rPr>
          <w:rFonts w:cs="Arial"/>
          <w:i/>
          <w:iCs/>
          <w:sz w:val="24"/>
          <w:szCs w:val="24"/>
        </w:rPr>
        <w:t xml:space="preserve"> …</w:t>
      </w:r>
    </w:p>
    <w:p w14:paraId="36974960" w14:textId="77777777" w:rsidR="00FF5619" w:rsidRPr="00AA712D" w:rsidRDefault="00FF5619" w:rsidP="00834354">
      <w:pPr>
        <w:rPr>
          <w:rFonts w:cs="Arial"/>
          <w:sz w:val="24"/>
          <w:szCs w:val="24"/>
        </w:rPr>
      </w:pPr>
    </w:p>
    <w:p w14:paraId="64E6AADC" w14:textId="77777777" w:rsidR="00FF5619" w:rsidRPr="00212676" w:rsidRDefault="00FF5619" w:rsidP="00834354">
      <w:pPr>
        <w:ind w:left="360" w:firstLine="720"/>
        <w:rPr>
          <w:rFonts w:cs="Arial"/>
          <w:sz w:val="24"/>
          <w:szCs w:val="24"/>
        </w:rPr>
      </w:pPr>
      <w:r w:rsidRPr="0065535C">
        <w:rPr>
          <w:rFonts w:cs="Arial"/>
          <w:b/>
          <w:bCs/>
          <w:i/>
          <w:iCs/>
          <w:sz w:val="24"/>
          <w:szCs w:val="24"/>
        </w:rPr>
        <w:t>11B-308.1.2 Electrical receptacle outlets.</w:t>
      </w:r>
      <w:r>
        <w:rPr>
          <w:rFonts w:cs="Arial"/>
          <w:i/>
          <w:iCs/>
          <w:sz w:val="24"/>
          <w:szCs w:val="24"/>
        </w:rPr>
        <w:t xml:space="preserve"> …</w:t>
      </w:r>
    </w:p>
    <w:p w14:paraId="0035A29A" w14:textId="77777777" w:rsidR="00FF5619" w:rsidRPr="00CC29AE" w:rsidRDefault="00FF5619" w:rsidP="002D51EB">
      <w:pPr>
        <w:pStyle w:val="Heading2"/>
        <w:shd w:val="clear" w:color="auto" w:fill="000000" w:themeFill="text1"/>
        <w:spacing w:before="240" w:after="120"/>
        <w:ind w:firstLine="90"/>
        <w:rPr>
          <w:szCs w:val="24"/>
        </w:rPr>
      </w:pPr>
      <w:r w:rsidRPr="00CC29AE">
        <w:rPr>
          <w:szCs w:val="24"/>
        </w:rPr>
        <w:t>SUGGESTED TEXT OF PROPOSED AMENDMENT</w:t>
      </w:r>
    </w:p>
    <w:p w14:paraId="24AB97E8" w14:textId="77777777" w:rsidR="00FF5619" w:rsidRDefault="00FF5619" w:rsidP="00834354">
      <w:pPr>
        <w:ind w:firstLine="720"/>
        <w:rPr>
          <w:rFonts w:cs="Arial"/>
          <w:sz w:val="24"/>
          <w:szCs w:val="24"/>
        </w:rPr>
      </w:pPr>
      <w:r w:rsidRPr="00DF25B2">
        <w:rPr>
          <w:rFonts w:cs="Arial"/>
          <w:b/>
          <w:i/>
          <w:sz w:val="24"/>
          <w:szCs w:val="24"/>
        </w:rPr>
        <w:t>11B-</w:t>
      </w:r>
      <w:r>
        <w:rPr>
          <w:rFonts w:cs="Arial"/>
          <w:b/>
          <w:bCs/>
          <w:sz w:val="24"/>
          <w:szCs w:val="24"/>
        </w:rPr>
        <w:t xml:space="preserve">308.1 General. </w:t>
      </w:r>
      <w:r>
        <w:rPr>
          <w:rFonts w:cs="Arial"/>
          <w:sz w:val="24"/>
          <w:szCs w:val="24"/>
        </w:rPr>
        <w:t xml:space="preserve">Reach ranges shall comply with </w:t>
      </w:r>
      <w:r w:rsidRPr="00AA712D">
        <w:rPr>
          <w:rFonts w:cs="Arial"/>
          <w:i/>
          <w:iCs/>
          <w:sz w:val="24"/>
          <w:szCs w:val="24"/>
        </w:rPr>
        <w:t>Section</w:t>
      </w:r>
      <w:r>
        <w:rPr>
          <w:rFonts w:cs="Arial"/>
          <w:sz w:val="24"/>
          <w:szCs w:val="24"/>
        </w:rPr>
        <w:t xml:space="preserve"> </w:t>
      </w:r>
      <w:r w:rsidRPr="00DF25B2">
        <w:rPr>
          <w:rFonts w:cs="Arial"/>
          <w:i/>
          <w:sz w:val="24"/>
          <w:szCs w:val="24"/>
        </w:rPr>
        <w:t>11B-</w:t>
      </w:r>
      <w:r>
        <w:rPr>
          <w:rFonts w:cs="Arial"/>
          <w:sz w:val="24"/>
          <w:szCs w:val="24"/>
        </w:rPr>
        <w:t>308.</w:t>
      </w:r>
    </w:p>
    <w:p w14:paraId="65EF6E54" w14:textId="77777777" w:rsidR="00FF5619" w:rsidRDefault="00FF5619" w:rsidP="00834354">
      <w:pPr>
        <w:rPr>
          <w:rFonts w:cs="Arial"/>
          <w:sz w:val="24"/>
          <w:szCs w:val="24"/>
        </w:rPr>
      </w:pPr>
    </w:p>
    <w:p w14:paraId="2D688CF2" w14:textId="77777777" w:rsidR="00FF5619" w:rsidRDefault="00FF5619" w:rsidP="00834354">
      <w:pPr>
        <w:ind w:left="720" w:firstLine="360"/>
        <w:rPr>
          <w:rFonts w:cs="Arial"/>
          <w:i/>
          <w:iCs/>
          <w:sz w:val="24"/>
          <w:szCs w:val="24"/>
        </w:rPr>
      </w:pPr>
      <w:r w:rsidRPr="0065535C">
        <w:rPr>
          <w:rFonts w:cs="Arial"/>
          <w:b/>
          <w:bCs/>
          <w:i/>
          <w:iCs/>
          <w:sz w:val="24"/>
          <w:szCs w:val="24"/>
        </w:rPr>
        <w:t xml:space="preserve">11B-308.1.1 Electrical switches. </w:t>
      </w:r>
      <w:r w:rsidRPr="0065535C">
        <w:rPr>
          <w:rFonts w:cs="Arial"/>
          <w:i/>
          <w:iCs/>
          <w:sz w:val="24"/>
          <w:szCs w:val="24"/>
        </w:rPr>
        <w:t>Controls and switches</w:t>
      </w:r>
      <w:r>
        <w:rPr>
          <w:rFonts w:cs="Arial"/>
          <w:i/>
          <w:iCs/>
          <w:sz w:val="24"/>
          <w:szCs w:val="24"/>
        </w:rPr>
        <w:t xml:space="preserve"> …</w:t>
      </w:r>
    </w:p>
    <w:p w14:paraId="1EF3E021" w14:textId="77777777" w:rsidR="00FF5619" w:rsidRPr="00AA712D" w:rsidRDefault="00FF5619" w:rsidP="00834354">
      <w:pPr>
        <w:rPr>
          <w:rFonts w:cs="Arial"/>
          <w:sz w:val="24"/>
          <w:szCs w:val="24"/>
        </w:rPr>
      </w:pPr>
    </w:p>
    <w:p w14:paraId="0CEA1F05" w14:textId="77777777" w:rsidR="00FF5619" w:rsidRDefault="00FF5619" w:rsidP="00834354">
      <w:pPr>
        <w:ind w:left="720" w:firstLine="360"/>
        <w:rPr>
          <w:rFonts w:cs="Arial"/>
          <w:i/>
          <w:iCs/>
          <w:sz w:val="24"/>
          <w:szCs w:val="24"/>
        </w:rPr>
      </w:pPr>
      <w:r w:rsidRPr="0065535C">
        <w:rPr>
          <w:rFonts w:cs="Arial"/>
          <w:b/>
          <w:bCs/>
          <w:i/>
          <w:iCs/>
          <w:sz w:val="24"/>
          <w:szCs w:val="24"/>
        </w:rPr>
        <w:t>11B-308.1.2 Electrical receptacle outlets.</w:t>
      </w:r>
      <w:r>
        <w:rPr>
          <w:rFonts w:cs="Arial"/>
          <w:i/>
          <w:iCs/>
          <w:sz w:val="24"/>
          <w:szCs w:val="24"/>
        </w:rPr>
        <w:t xml:space="preserve"> …</w:t>
      </w:r>
    </w:p>
    <w:p w14:paraId="0CB4ABCE" w14:textId="77777777" w:rsidR="00FF5619" w:rsidRDefault="00FF5619" w:rsidP="00834354">
      <w:pPr>
        <w:rPr>
          <w:rFonts w:cs="Arial"/>
          <w:sz w:val="24"/>
          <w:szCs w:val="24"/>
        </w:rPr>
      </w:pPr>
    </w:p>
    <w:p w14:paraId="162BB159" w14:textId="2FF6CEB1" w:rsidR="0029554D" w:rsidRPr="00574B8B" w:rsidRDefault="00FF5619" w:rsidP="0022340E">
      <w:pPr>
        <w:pStyle w:val="ListParagraph"/>
        <w:ind w:left="1440"/>
        <w:rPr>
          <w:rFonts w:cs="Arial"/>
          <w:sz w:val="24"/>
          <w:szCs w:val="24"/>
        </w:rPr>
      </w:pPr>
      <w:r w:rsidRPr="00AA712D">
        <w:rPr>
          <w:rFonts w:cs="Arial"/>
          <w:b/>
          <w:i/>
          <w:sz w:val="24"/>
          <w:szCs w:val="24"/>
          <w:u w:val="single"/>
        </w:rPr>
        <w:t>11B-308.1.2.1</w:t>
      </w:r>
      <w:r w:rsidRPr="007905BC">
        <w:rPr>
          <w:rFonts w:cs="Arial"/>
          <w:i/>
          <w:iCs/>
          <w:sz w:val="24"/>
          <w:szCs w:val="24"/>
          <w:u w:val="single"/>
        </w:rPr>
        <w:t xml:space="preserve">. </w:t>
      </w:r>
      <w:r>
        <w:rPr>
          <w:rFonts w:cs="Arial"/>
          <w:b/>
          <w:bCs/>
          <w:i/>
          <w:iCs/>
          <w:sz w:val="24"/>
          <w:szCs w:val="24"/>
          <w:u w:val="single"/>
        </w:rPr>
        <w:t>Electrical receptacle</w:t>
      </w:r>
      <w:r w:rsidR="00241D21">
        <w:rPr>
          <w:rFonts w:cs="Arial"/>
          <w:b/>
          <w:bCs/>
          <w:i/>
          <w:iCs/>
          <w:sz w:val="24"/>
          <w:szCs w:val="24"/>
          <w:u w:val="single"/>
        </w:rPr>
        <w:t>s</w:t>
      </w:r>
      <w:r>
        <w:rPr>
          <w:rFonts w:cs="Arial"/>
          <w:b/>
          <w:bCs/>
          <w:i/>
          <w:iCs/>
          <w:sz w:val="24"/>
          <w:szCs w:val="24"/>
          <w:u w:val="single"/>
        </w:rPr>
        <w:t xml:space="preserve"> at </w:t>
      </w:r>
      <w:r w:rsidR="00241D21">
        <w:rPr>
          <w:rFonts w:cs="Arial"/>
          <w:b/>
          <w:bCs/>
          <w:i/>
          <w:iCs/>
          <w:sz w:val="24"/>
          <w:szCs w:val="24"/>
          <w:u w:val="single"/>
        </w:rPr>
        <w:t>corner work</w:t>
      </w:r>
      <w:r w:rsidR="00CE4D04">
        <w:rPr>
          <w:rFonts w:cs="Arial"/>
          <w:b/>
          <w:bCs/>
          <w:i/>
          <w:iCs/>
          <w:sz w:val="24"/>
          <w:szCs w:val="24"/>
          <w:u w:val="single"/>
        </w:rPr>
        <w:t xml:space="preserve"> </w:t>
      </w:r>
      <w:r w:rsidR="00241D21">
        <w:rPr>
          <w:rFonts w:cs="Arial"/>
          <w:b/>
          <w:bCs/>
          <w:i/>
          <w:iCs/>
          <w:sz w:val="24"/>
          <w:szCs w:val="24"/>
          <w:u w:val="single"/>
        </w:rPr>
        <w:t>surfaces</w:t>
      </w:r>
      <w:r>
        <w:rPr>
          <w:rFonts w:cs="Arial"/>
          <w:b/>
          <w:bCs/>
          <w:i/>
          <w:iCs/>
          <w:sz w:val="24"/>
          <w:szCs w:val="24"/>
          <w:u w:val="single"/>
        </w:rPr>
        <w:t>.</w:t>
      </w:r>
      <w:r w:rsidR="0029554D" w:rsidRPr="006A01AC">
        <w:rPr>
          <w:rFonts w:cs="Arial"/>
          <w:i/>
          <w:sz w:val="24"/>
          <w:szCs w:val="24"/>
        </w:rPr>
        <w:t xml:space="preserve"> </w:t>
      </w:r>
      <w:r w:rsidR="0029554D" w:rsidRPr="006A01AC">
        <w:rPr>
          <w:rFonts w:cs="Arial"/>
          <w:i/>
          <w:sz w:val="24"/>
          <w:szCs w:val="24"/>
          <w:u w:val="single"/>
        </w:rPr>
        <w:t>In residential dwelling units with mobility features</w:t>
      </w:r>
      <w:r w:rsidR="005918C6">
        <w:rPr>
          <w:rFonts w:cs="Arial"/>
          <w:i/>
          <w:sz w:val="24"/>
          <w:szCs w:val="24"/>
          <w:u w:val="single"/>
        </w:rPr>
        <w:t xml:space="preserve"> and residential dwelling units with adaptable features</w:t>
      </w:r>
      <w:r w:rsidR="0029554D" w:rsidRPr="006A01AC">
        <w:rPr>
          <w:rFonts w:cs="Arial"/>
          <w:i/>
          <w:sz w:val="24"/>
          <w:szCs w:val="24"/>
          <w:u w:val="single"/>
        </w:rPr>
        <w:t xml:space="preserve"> where receptacles are provided in a kitchen at a corner work surface, one receptacle shall be located 36 inches (915 mm) from either wall at the inside corner.</w:t>
      </w:r>
    </w:p>
    <w:p w14:paraId="0A2FBF07" w14:textId="253F51DD" w:rsidR="00FF5619" w:rsidRPr="007905BC" w:rsidRDefault="00FF5619" w:rsidP="00834354">
      <w:pPr>
        <w:ind w:left="1440"/>
        <w:rPr>
          <w:rFonts w:cs="Arial"/>
          <w:sz w:val="24"/>
          <w:szCs w:val="24"/>
          <w:u w:val="single"/>
        </w:rPr>
      </w:pPr>
    </w:p>
    <w:p w14:paraId="64C02411" w14:textId="77777777" w:rsidR="00FF5619" w:rsidRPr="00922056" w:rsidRDefault="00FF5619" w:rsidP="00834354">
      <w:pPr>
        <w:spacing w:after="200" w:line="276" w:lineRule="auto"/>
        <w:rPr>
          <w:rFonts w:cs="Arial"/>
          <w:sz w:val="24"/>
          <w:szCs w:val="24"/>
        </w:rPr>
      </w:pPr>
      <w:r>
        <w:rPr>
          <w:rFonts w:cs="Arial"/>
          <w:sz w:val="24"/>
          <w:szCs w:val="24"/>
        </w:rPr>
        <w:br w:type="page"/>
      </w:r>
    </w:p>
    <w:p w14:paraId="4E3AEC49" w14:textId="7FC112A5" w:rsidR="00517D78" w:rsidRDefault="00FF5619" w:rsidP="0085022B">
      <w:pPr>
        <w:jc w:val="center"/>
        <w:rPr>
          <w:rFonts w:cs="Arial"/>
          <w:b/>
          <w:bCs/>
          <w:i/>
          <w:iCs/>
          <w:sz w:val="24"/>
          <w:szCs w:val="24"/>
          <w:u w:val="single"/>
        </w:rPr>
      </w:pPr>
      <w:r w:rsidRPr="000C7A23">
        <w:rPr>
          <w:rFonts w:cs="Arial"/>
          <w:b/>
          <w:bCs/>
          <w:i/>
          <w:iCs/>
          <w:sz w:val="24"/>
          <w:szCs w:val="24"/>
          <w:u w:val="single"/>
        </w:rPr>
        <w:lastRenderedPageBreak/>
        <w:t>FIGURE 11B-</w:t>
      </w:r>
      <w:r>
        <w:rPr>
          <w:rFonts w:cs="Arial"/>
          <w:b/>
          <w:bCs/>
          <w:i/>
          <w:iCs/>
          <w:sz w:val="24"/>
          <w:szCs w:val="24"/>
          <w:u w:val="single"/>
        </w:rPr>
        <w:t xml:space="preserve">308.1.2.1 - </w:t>
      </w:r>
      <w:r w:rsidRPr="000C7A23">
        <w:rPr>
          <w:rFonts w:cs="Arial"/>
          <w:b/>
          <w:bCs/>
          <w:i/>
          <w:iCs/>
          <w:sz w:val="24"/>
          <w:szCs w:val="24"/>
          <w:u w:val="single"/>
        </w:rPr>
        <w:t>ELECT</w:t>
      </w:r>
      <w:r>
        <w:rPr>
          <w:rFonts w:cs="Arial"/>
          <w:b/>
          <w:bCs/>
          <w:i/>
          <w:iCs/>
          <w:sz w:val="24"/>
          <w:szCs w:val="24"/>
          <w:u w:val="single"/>
        </w:rPr>
        <w:t>R</w:t>
      </w:r>
      <w:r w:rsidRPr="000C7A23">
        <w:rPr>
          <w:rFonts w:cs="Arial"/>
          <w:b/>
          <w:bCs/>
          <w:i/>
          <w:iCs/>
          <w:sz w:val="24"/>
          <w:szCs w:val="24"/>
          <w:u w:val="single"/>
        </w:rPr>
        <w:t>ICAL RECEPTACLE</w:t>
      </w:r>
      <w:r w:rsidR="00B17B60">
        <w:rPr>
          <w:rFonts w:cs="Arial"/>
          <w:b/>
          <w:bCs/>
          <w:i/>
          <w:iCs/>
          <w:sz w:val="24"/>
          <w:szCs w:val="24"/>
          <w:u w:val="single"/>
        </w:rPr>
        <w:t xml:space="preserve">S AT </w:t>
      </w:r>
      <w:r w:rsidR="00241D21">
        <w:rPr>
          <w:rFonts w:cs="Arial"/>
          <w:b/>
          <w:bCs/>
          <w:i/>
          <w:iCs/>
          <w:sz w:val="24"/>
          <w:szCs w:val="24"/>
          <w:u w:val="single"/>
        </w:rPr>
        <w:t>CORNER WORK</w:t>
      </w:r>
      <w:r w:rsidR="00395DB8">
        <w:rPr>
          <w:rFonts w:cs="Arial"/>
          <w:b/>
          <w:bCs/>
          <w:i/>
          <w:iCs/>
          <w:sz w:val="24"/>
          <w:szCs w:val="24"/>
          <w:u w:val="single"/>
        </w:rPr>
        <w:t xml:space="preserve"> </w:t>
      </w:r>
      <w:r w:rsidR="00241D21">
        <w:rPr>
          <w:rFonts w:cs="Arial"/>
          <w:b/>
          <w:bCs/>
          <w:i/>
          <w:iCs/>
          <w:sz w:val="24"/>
          <w:szCs w:val="24"/>
          <w:u w:val="single"/>
        </w:rPr>
        <w:t>SURFACES</w:t>
      </w:r>
    </w:p>
    <w:p w14:paraId="009C09A5" w14:textId="42DE6022" w:rsidR="00517D78" w:rsidRDefault="00517D78" w:rsidP="007643BC">
      <w:pPr>
        <w:rPr>
          <w:rFonts w:cs="Arial"/>
          <w:b/>
          <w:bCs/>
          <w:i/>
          <w:iCs/>
          <w:sz w:val="24"/>
          <w:szCs w:val="24"/>
          <w:u w:val="single"/>
        </w:rPr>
      </w:pPr>
      <w:r>
        <w:rPr>
          <w:rFonts w:cs="Arial"/>
          <w:b/>
          <w:bCs/>
          <w:i/>
          <w:iCs/>
          <w:noProof/>
          <w:sz w:val="24"/>
          <w:szCs w:val="24"/>
          <w:u w:val="single"/>
        </w:rPr>
        <mc:AlternateContent>
          <mc:Choice Requires="wpg">
            <w:drawing>
              <wp:anchor distT="0" distB="0" distL="114300" distR="114300" simplePos="0" relativeHeight="251658249" behindDoc="1" locked="0" layoutInCell="1" allowOverlap="1" wp14:anchorId="681ACFF1" wp14:editId="06EF7C26">
                <wp:simplePos x="0" y="0"/>
                <wp:positionH relativeFrom="margin">
                  <wp:posOffset>952500</wp:posOffset>
                </wp:positionH>
                <wp:positionV relativeFrom="paragraph">
                  <wp:posOffset>144780</wp:posOffset>
                </wp:positionV>
                <wp:extent cx="4486910" cy="2734310"/>
                <wp:effectExtent l="0" t="0" r="8890" b="8890"/>
                <wp:wrapNone/>
                <wp:docPr id="1602387698" name="Group 1" descr="Image shows a graphically clouded Figure 11 B dash 3 zero 8 point 1 point 2 point one which indicates an electrical receptacle at a corner work surfaces 36 inches absolute from the corner wall in either direction."/>
                <wp:cNvGraphicFramePr/>
                <a:graphic xmlns:a="http://schemas.openxmlformats.org/drawingml/2006/main">
                  <a:graphicData uri="http://schemas.microsoft.com/office/word/2010/wordprocessingGroup">
                    <wpg:wgp>
                      <wpg:cNvGrpSpPr/>
                      <wpg:grpSpPr>
                        <a:xfrm>
                          <a:off x="0" y="0"/>
                          <a:ext cx="4486910" cy="2734310"/>
                          <a:chOff x="0" y="0"/>
                          <a:chExt cx="4486910" cy="2734310"/>
                        </a:xfrm>
                      </wpg:grpSpPr>
                      <pic:pic xmlns:pic="http://schemas.openxmlformats.org/drawingml/2006/picture">
                        <pic:nvPicPr>
                          <pic:cNvPr id="588399838" name="Picture 1" descr="Shape&#10;&#10;AI-generated content may be incorrect."/>
                          <pic:cNvPicPr>
                            <a:picLocks noChangeAspect="1"/>
                          </pic:cNvPicPr>
                        </pic:nvPicPr>
                        <pic:blipFill>
                          <a:blip r:embed="rId85">
                            <a:extLst>
                              <a:ext uri="{28A0092B-C50C-407E-A947-70E740481C1C}">
                                <a14:useLocalDpi xmlns:a14="http://schemas.microsoft.com/office/drawing/2010/main" val="0"/>
                              </a:ext>
                            </a:extLst>
                          </a:blip>
                          <a:stretch>
                            <a:fillRect/>
                          </a:stretch>
                        </pic:blipFill>
                        <pic:spPr>
                          <a:xfrm>
                            <a:off x="0" y="0"/>
                            <a:ext cx="4486910" cy="2734310"/>
                          </a:xfrm>
                          <a:prstGeom prst="rect">
                            <a:avLst/>
                          </a:prstGeom>
                        </pic:spPr>
                      </pic:pic>
                      <pic:pic xmlns:pic="http://schemas.openxmlformats.org/drawingml/2006/picture">
                        <pic:nvPicPr>
                          <pic:cNvPr id="2024658437" name="Picture 1" descr="Image shows Figure 11 B dash 2 zero 5 point 1 exception 9 which indicates an electrical receptacle at a corner work surface 36 inches absolute from the corner wall in either direction."/>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184150" y="196850"/>
                            <a:ext cx="4051300" cy="2309495"/>
                          </a:xfrm>
                          <a:prstGeom prst="rect">
                            <a:avLst/>
                          </a:prstGeom>
                        </pic:spPr>
                      </pic:pic>
                    </wpg:wgp>
                  </a:graphicData>
                </a:graphic>
              </wp:anchor>
            </w:drawing>
          </mc:Choice>
          <mc:Fallback xmlns:a="http://schemas.openxmlformats.org/drawingml/2006/main" xmlns:pic="http://schemas.openxmlformats.org/drawingml/2006/picture" xmlns:a14="http://schemas.microsoft.com/office/drawing/2010/main" xmlns:adec="http://schemas.microsoft.com/office/drawing/2017/decorative" xmlns:arto="http://schemas.microsoft.com/office/word/2006/arto" xmlns:w16cei="http://schemas.microsoft.com/office/word/2026/wordml/cei">
            <w:pict w14:anchorId="61EE4F60">
              <v:group id="Group 1" style="position:absolute;margin-left:75pt;margin-top:11.4pt;width:353.3pt;height:215.3pt;z-index:-251658231;mso-position-horizontal-relative:margin" alt="Image shows a graphically clouded Figure 11 B dash 3 zero 8 point 1 point 2 point one which indicates an electrical receptacle at a corner work surfaces 36 inches absolute from the corner wall in either direction." coordsize="44869,27343" o:spid="_x0000_s1026" w14:anchorId="5DE48AF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 style="position:absolute;width:44869;height:27343;visibility:visible;mso-wrap-style:square" alt="Shape&#10;&#10;AI-generated content may be incorrect."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">
                  <v:imagedata o:title="Shape&#10;&#10;AI-generated content may be incorrect" r:id="rId90"/>
                </v:shape>
                <v:shape id="Picture 1" style="position:absolute;left:1841;top:1968;width:40513;height:23095;visibility:visible;mso-wrap-style:square" alt="Image shows Figure 11 B dash 2 zero 5 point 1 exception 9 which indicates an electrical receptacle at a corner work surface 36 inches absolute from the corner wall in either direction."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">
                  <v:imagedata o:title="Image shows Figure 11 B dash 2 zero 5 point 1 exception 9 which indicates an electrical receptacle at a corner work surface 36 inches absolute from the corner wall in either direction" r:id="rId91"/>
                </v:shape>
                <w10:wrap anchorx="margin"/>
              </v:group>
            </w:pict>
          </mc:Fallback>
        </mc:AlternateContent>
      </w:r>
    </w:p>
    <w:p w14:paraId="55205426" w14:textId="544ADE4B" w:rsidR="00517D78" w:rsidRDefault="00517D78" w:rsidP="007643BC">
      <w:pPr>
        <w:rPr>
          <w:rFonts w:cs="Arial"/>
          <w:b/>
          <w:bCs/>
          <w:i/>
          <w:iCs/>
          <w:sz w:val="24"/>
          <w:szCs w:val="24"/>
          <w:u w:val="single"/>
        </w:rPr>
      </w:pPr>
    </w:p>
    <w:p w14:paraId="0C1F8746" w14:textId="58CC8384" w:rsidR="00FF5619" w:rsidRDefault="00FF5619" w:rsidP="007643BC">
      <w:pPr>
        <w:rPr>
          <w:rFonts w:cs="Arial"/>
          <w:b/>
          <w:bCs/>
          <w:sz w:val="24"/>
          <w:szCs w:val="24"/>
          <w:u w:val="single"/>
        </w:rPr>
      </w:pPr>
    </w:p>
    <w:p w14:paraId="429DDE88" w14:textId="104FFC00" w:rsidR="00900875" w:rsidRDefault="00900875" w:rsidP="007643BC">
      <w:pPr>
        <w:rPr>
          <w:rFonts w:cs="Arial"/>
          <w:b/>
          <w:bCs/>
          <w:sz w:val="24"/>
          <w:szCs w:val="24"/>
          <w:u w:val="single"/>
        </w:rPr>
      </w:pPr>
    </w:p>
    <w:p w14:paraId="72CEF46B" w14:textId="77777777" w:rsidR="00517D78" w:rsidRDefault="00517D78" w:rsidP="007643BC">
      <w:pPr>
        <w:rPr>
          <w:rFonts w:cs="Arial"/>
          <w:b/>
          <w:bCs/>
          <w:sz w:val="24"/>
          <w:szCs w:val="24"/>
          <w:u w:val="single"/>
        </w:rPr>
      </w:pPr>
    </w:p>
    <w:p w14:paraId="2D8CEB9B" w14:textId="77777777" w:rsidR="00517D78" w:rsidRDefault="00517D78" w:rsidP="007643BC">
      <w:pPr>
        <w:rPr>
          <w:rFonts w:cs="Arial"/>
          <w:b/>
          <w:bCs/>
          <w:sz w:val="24"/>
          <w:szCs w:val="24"/>
          <w:u w:val="single"/>
        </w:rPr>
      </w:pPr>
    </w:p>
    <w:p w14:paraId="5A452ACC" w14:textId="77777777" w:rsidR="00517D78" w:rsidRDefault="00517D78" w:rsidP="007643BC">
      <w:pPr>
        <w:rPr>
          <w:rFonts w:cs="Arial"/>
          <w:b/>
          <w:bCs/>
          <w:sz w:val="24"/>
          <w:szCs w:val="24"/>
          <w:u w:val="single"/>
        </w:rPr>
      </w:pPr>
    </w:p>
    <w:p w14:paraId="70076DDB" w14:textId="6A2B403B" w:rsidR="00900875" w:rsidRDefault="00900875" w:rsidP="007643BC">
      <w:pPr>
        <w:rPr>
          <w:rFonts w:cs="Arial"/>
          <w:b/>
          <w:bCs/>
          <w:sz w:val="24"/>
          <w:szCs w:val="24"/>
          <w:u w:val="single"/>
        </w:rPr>
      </w:pPr>
    </w:p>
    <w:p w14:paraId="10FB2D7F" w14:textId="77777777" w:rsidR="00900875" w:rsidRDefault="00900875" w:rsidP="007643BC">
      <w:pPr>
        <w:rPr>
          <w:rFonts w:cs="Arial"/>
          <w:b/>
          <w:bCs/>
          <w:sz w:val="24"/>
          <w:szCs w:val="24"/>
          <w:u w:val="single"/>
        </w:rPr>
      </w:pPr>
    </w:p>
    <w:p w14:paraId="6DA65D5A" w14:textId="434DC97A" w:rsidR="00900875" w:rsidRDefault="00900875" w:rsidP="007643BC">
      <w:pPr>
        <w:rPr>
          <w:rFonts w:cs="Arial"/>
          <w:b/>
          <w:bCs/>
          <w:sz w:val="24"/>
          <w:szCs w:val="24"/>
          <w:u w:val="single"/>
        </w:rPr>
      </w:pPr>
    </w:p>
    <w:p w14:paraId="336CB4A5" w14:textId="77777777" w:rsidR="00900875" w:rsidRDefault="00900875" w:rsidP="007643BC">
      <w:pPr>
        <w:rPr>
          <w:rFonts w:cs="Arial"/>
          <w:b/>
          <w:bCs/>
          <w:sz w:val="24"/>
          <w:szCs w:val="24"/>
          <w:u w:val="single"/>
        </w:rPr>
      </w:pPr>
    </w:p>
    <w:p w14:paraId="5198E653" w14:textId="47483FA1" w:rsidR="00900875" w:rsidRDefault="00900875" w:rsidP="007643BC">
      <w:pPr>
        <w:rPr>
          <w:rFonts w:cs="Arial"/>
          <w:b/>
          <w:bCs/>
          <w:sz w:val="24"/>
          <w:szCs w:val="24"/>
          <w:u w:val="single"/>
        </w:rPr>
      </w:pPr>
    </w:p>
    <w:p w14:paraId="164B2D3D" w14:textId="1421B8D3" w:rsidR="00900875" w:rsidRDefault="00900875" w:rsidP="007643BC">
      <w:pPr>
        <w:rPr>
          <w:rFonts w:cs="Arial"/>
          <w:b/>
          <w:bCs/>
          <w:sz w:val="24"/>
          <w:szCs w:val="24"/>
          <w:u w:val="single"/>
        </w:rPr>
      </w:pPr>
    </w:p>
    <w:p w14:paraId="6730CB5A" w14:textId="77777777" w:rsidR="0085022B" w:rsidRDefault="0085022B" w:rsidP="007643BC">
      <w:pPr>
        <w:rPr>
          <w:rFonts w:cs="Arial"/>
          <w:b/>
          <w:bCs/>
          <w:sz w:val="24"/>
          <w:szCs w:val="24"/>
          <w:u w:val="single"/>
        </w:rPr>
      </w:pPr>
    </w:p>
    <w:p w14:paraId="4EED9700" w14:textId="0F2E9AF4" w:rsidR="00900875" w:rsidRDefault="00900875" w:rsidP="007643BC">
      <w:pPr>
        <w:rPr>
          <w:rFonts w:cs="Arial"/>
          <w:b/>
          <w:bCs/>
          <w:sz w:val="24"/>
          <w:szCs w:val="24"/>
          <w:u w:val="single"/>
        </w:rPr>
      </w:pPr>
    </w:p>
    <w:p w14:paraId="45EAFEDC" w14:textId="772EC6B3" w:rsidR="00900875" w:rsidRDefault="00900875" w:rsidP="007643BC">
      <w:pPr>
        <w:rPr>
          <w:rFonts w:cs="Arial"/>
          <w:b/>
          <w:bCs/>
          <w:sz w:val="24"/>
          <w:szCs w:val="24"/>
          <w:u w:val="single"/>
        </w:rPr>
      </w:pPr>
    </w:p>
    <w:p w14:paraId="531782A2" w14:textId="3B326668" w:rsidR="00900875" w:rsidRDefault="00900875" w:rsidP="007643BC">
      <w:pPr>
        <w:rPr>
          <w:rFonts w:cs="Arial"/>
          <w:b/>
          <w:bCs/>
          <w:sz w:val="24"/>
          <w:szCs w:val="24"/>
          <w:u w:val="single"/>
        </w:rPr>
      </w:pPr>
    </w:p>
    <w:p w14:paraId="44F1B553" w14:textId="77777777" w:rsidR="00FF5619" w:rsidRPr="00CC29AE" w:rsidRDefault="00FF5619" w:rsidP="002D51EB">
      <w:pPr>
        <w:pStyle w:val="Heading2"/>
        <w:shd w:val="clear" w:color="auto" w:fill="000000" w:themeFill="text1"/>
        <w:spacing w:before="240" w:after="120"/>
        <w:ind w:firstLine="90"/>
        <w:rPr>
          <w:szCs w:val="24"/>
        </w:rPr>
      </w:pPr>
      <w:r w:rsidRPr="00CC29AE">
        <w:rPr>
          <w:szCs w:val="24"/>
        </w:rPr>
        <w:t>CODE TEXT IF ADOPTED</w:t>
      </w:r>
    </w:p>
    <w:p w14:paraId="07C605E6" w14:textId="77777777" w:rsidR="00FF5619" w:rsidRDefault="00FF5619">
      <w:pPr>
        <w:ind w:left="720"/>
        <w:rPr>
          <w:rFonts w:cs="Arial"/>
          <w:sz w:val="24"/>
          <w:szCs w:val="24"/>
        </w:rPr>
      </w:pPr>
      <w:r w:rsidRPr="007643BC">
        <w:rPr>
          <w:rFonts w:cs="Arial"/>
          <w:b/>
          <w:i/>
          <w:sz w:val="24"/>
          <w:szCs w:val="24"/>
        </w:rPr>
        <w:t>11B-</w:t>
      </w:r>
      <w:r>
        <w:rPr>
          <w:rFonts w:cs="Arial"/>
          <w:b/>
          <w:bCs/>
          <w:sz w:val="24"/>
          <w:szCs w:val="24"/>
        </w:rPr>
        <w:t xml:space="preserve">308.1 General. </w:t>
      </w:r>
      <w:r>
        <w:rPr>
          <w:rFonts w:cs="Arial"/>
          <w:sz w:val="24"/>
          <w:szCs w:val="24"/>
        </w:rPr>
        <w:t xml:space="preserve">Reach ranges shall comply with </w:t>
      </w:r>
      <w:r w:rsidRPr="0065535C">
        <w:rPr>
          <w:rFonts w:cs="Arial"/>
          <w:i/>
          <w:iCs/>
          <w:sz w:val="24"/>
          <w:szCs w:val="24"/>
        </w:rPr>
        <w:t>Section</w:t>
      </w:r>
      <w:r>
        <w:rPr>
          <w:rFonts w:cs="Arial"/>
          <w:sz w:val="24"/>
          <w:szCs w:val="24"/>
        </w:rPr>
        <w:t xml:space="preserve"> </w:t>
      </w:r>
      <w:r w:rsidRPr="007643BC">
        <w:rPr>
          <w:rFonts w:cs="Arial"/>
          <w:i/>
          <w:sz w:val="24"/>
          <w:szCs w:val="24"/>
        </w:rPr>
        <w:t>11B-</w:t>
      </w:r>
      <w:r>
        <w:rPr>
          <w:rFonts w:cs="Arial"/>
          <w:sz w:val="24"/>
          <w:szCs w:val="24"/>
        </w:rPr>
        <w:t>308.</w:t>
      </w:r>
    </w:p>
    <w:p w14:paraId="52DD0CBD" w14:textId="77777777" w:rsidR="00FF5619" w:rsidRDefault="00FF5619" w:rsidP="00834354">
      <w:pPr>
        <w:rPr>
          <w:rFonts w:cs="Arial"/>
          <w:sz w:val="24"/>
          <w:szCs w:val="24"/>
        </w:rPr>
      </w:pPr>
    </w:p>
    <w:p w14:paraId="053E93BE" w14:textId="77777777" w:rsidR="00FF5619" w:rsidRDefault="00FF5619" w:rsidP="00834354">
      <w:pPr>
        <w:ind w:left="720" w:firstLine="360"/>
        <w:rPr>
          <w:rFonts w:cs="Arial"/>
          <w:i/>
          <w:iCs/>
          <w:sz w:val="24"/>
          <w:szCs w:val="24"/>
        </w:rPr>
      </w:pPr>
      <w:r w:rsidRPr="0065535C">
        <w:rPr>
          <w:rFonts w:cs="Arial"/>
          <w:b/>
          <w:bCs/>
          <w:i/>
          <w:iCs/>
          <w:sz w:val="24"/>
          <w:szCs w:val="24"/>
        </w:rPr>
        <w:t xml:space="preserve">11B-308.1.1 Electrical switches. </w:t>
      </w:r>
      <w:r w:rsidRPr="0065535C">
        <w:rPr>
          <w:rFonts w:cs="Arial"/>
          <w:i/>
          <w:iCs/>
          <w:sz w:val="24"/>
          <w:szCs w:val="24"/>
        </w:rPr>
        <w:t>Controls and switches</w:t>
      </w:r>
      <w:r>
        <w:rPr>
          <w:rFonts w:cs="Arial"/>
          <w:i/>
          <w:iCs/>
          <w:sz w:val="24"/>
          <w:szCs w:val="24"/>
        </w:rPr>
        <w:t xml:space="preserve"> …</w:t>
      </w:r>
    </w:p>
    <w:p w14:paraId="4CB694C6" w14:textId="77777777" w:rsidR="00FF5619" w:rsidRPr="00AA712D" w:rsidRDefault="00FF5619" w:rsidP="00834354">
      <w:pPr>
        <w:rPr>
          <w:rFonts w:cs="Arial"/>
          <w:sz w:val="24"/>
          <w:szCs w:val="24"/>
        </w:rPr>
      </w:pPr>
    </w:p>
    <w:p w14:paraId="137644FA" w14:textId="77777777" w:rsidR="00FF5619" w:rsidRDefault="00FF5619" w:rsidP="00834354">
      <w:pPr>
        <w:ind w:left="720" w:firstLine="360"/>
        <w:rPr>
          <w:rFonts w:cs="Arial"/>
          <w:i/>
          <w:iCs/>
          <w:sz w:val="24"/>
          <w:szCs w:val="24"/>
        </w:rPr>
      </w:pPr>
      <w:r w:rsidRPr="0065535C">
        <w:rPr>
          <w:rFonts w:cs="Arial"/>
          <w:b/>
          <w:bCs/>
          <w:i/>
          <w:iCs/>
          <w:sz w:val="24"/>
          <w:szCs w:val="24"/>
        </w:rPr>
        <w:t>11B-308.1.2 Electrical receptacle outlets.</w:t>
      </w:r>
      <w:r>
        <w:rPr>
          <w:rFonts w:cs="Arial"/>
          <w:i/>
          <w:iCs/>
          <w:sz w:val="24"/>
          <w:szCs w:val="24"/>
        </w:rPr>
        <w:t xml:space="preserve"> …</w:t>
      </w:r>
    </w:p>
    <w:p w14:paraId="3B40E484" w14:textId="77777777" w:rsidR="00FF5619" w:rsidRPr="00AA712D" w:rsidRDefault="00FF5619" w:rsidP="00834354">
      <w:pPr>
        <w:rPr>
          <w:rFonts w:cs="Arial"/>
          <w:sz w:val="24"/>
          <w:szCs w:val="24"/>
        </w:rPr>
      </w:pPr>
    </w:p>
    <w:p w14:paraId="438B708C" w14:textId="4CB5B187" w:rsidR="00FF5619" w:rsidRDefault="00FF5619" w:rsidP="00834354">
      <w:pPr>
        <w:ind w:left="1440"/>
        <w:rPr>
          <w:rFonts w:cs="Arial"/>
          <w:i/>
          <w:sz w:val="24"/>
          <w:szCs w:val="24"/>
        </w:rPr>
      </w:pPr>
      <w:r w:rsidRPr="0065535C">
        <w:rPr>
          <w:rFonts w:cs="Arial"/>
          <w:b/>
          <w:i/>
          <w:sz w:val="24"/>
          <w:szCs w:val="24"/>
        </w:rPr>
        <w:t>11B-308.1.2.1</w:t>
      </w:r>
      <w:r w:rsidRPr="00AA712D">
        <w:rPr>
          <w:rFonts w:cs="Arial"/>
          <w:i/>
          <w:iCs/>
          <w:sz w:val="24"/>
          <w:szCs w:val="24"/>
        </w:rPr>
        <w:t xml:space="preserve">. </w:t>
      </w:r>
      <w:r w:rsidRPr="00035BEB">
        <w:rPr>
          <w:rFonts w:cs="Arial"/>
          <w:b/>
          <w:bCs/>
          <w:i/>
          <w:iCs/>
          <w:sz w:val="24"/>
          <w:szCs w:val="24"/>
        </w:rPr>
        <w:t>Electrical receptacle</w:t>
      </w:r>
      <w:r w:rsidR="00241D21">
        <w:rPr>
          <w:rFonts w:cs="Arial"/>
          <w:b/>
          <w:bCs/>
          <w:i/>
          <w:iCs/>
          <w:sz w:val="24"/>
          <w:szCs w:val="24"/>
        </w:rPr>
        <w:t>s</w:t>
      </w:r>
      <w:r w:rsidRPr="00035BEB">
        <w:rPr>
          <w:rFonts w:cs="Arial"/>
          <w:b/>
          <w:bCs/>
          <w:i/>
          <w:iCs/>
          <w:sz w:val="24"/>
          <w:szCs w:val="24"/>
        </w:rPr>
        <w:t xml:space="preserve"> at </w:t>
      </w:r>
      <w:r w:rsidR="00241D21">
        <w:rPr>
          <w:rFonts w:cs="Arial"/>
          <w:b/>
          <w:bCs/>
          <w:i/>
          <w:iCs/>
          <w:sz w:val="24"/>
          <w:szCs w:val="24"/>
        </w:rPr>
        <w:t>corner work</w:t>
      </w:r>
      <w:r w:rsidR="00372140">
        <w:rPr>
          <w:rFonts w:cs="Arial"/>
          <w:b/>
          <w:bCs/>
          <w:i/>
          <w:iCs/>
          <w:sz w:val="24"/>
          <w:szCs w:val="24"/>
        </w:rPr>
        <w:t xml:space="preserve"> </w:t>
      </w:r>
      <w:r w:rsidR="00241D21">
        <w:rPr>
          <w:rFonts w:cs="Arial"/>
          <w:b/>
          <w:bCs/>
          <w:i/>
          <w:iCs/>
          <w:sz w:val="24"/>
          <w:szCs w:val="24"/>
        </w:rPr>
        <w:t>surfaces</w:t>
      </w:r>
      <w:r w:rsidRPr="00035BEB">
        <w:rPr>
          <w:rFonts w:cs="Arial"/>
          <w:b/>
          <w:bCs/>
          <w:i/>
          <w:iCs/>
          <w:sz w:val="24"/>
          <w:szCs w:val="24"/>
        </w:rPr>
        <w:t>.</w:t>
      </w:r>
      <w:r w:rsidRPr="00035BEB">
        <w:rPr>
          <w:rFonts w:cs="Arial"/>
          <w:i/>
          <w:iCs/>
          <w:sz w:val="24"/>
          <w:szCs w:val="24"/>
        </w:rPr>
        <w:t xml:space="preserve"> </w:t>
      </w:r>
      <w:r w:rsidR="00241D21" w:rsidRPr="00574B8B">
        <w:rPr>
          <w:rFonts w:cs="Arial"/>
          <w:i/>
          <w:iCs/>
          <w:sz w:val="24"/>
          <w:szCs w:val="24"/>
        </w:rPr>
        <w:t>In residential dwelling units with mobility feature</w:t>
      </w:r>
      <w:r w:rsidR="0098175D">
        <w:rPr>
          <w:rFonts w:cs="Arial"/>
          <w:i/>
          <w:iCs/>
          <w:sz w:val="24"/>
          <w:szCs w:val="24"/>
        </w:rPr>
        <w:t>s</w:t>
      </w:r>
      <w:r w:rsidR="005918C6">
        <w:rPr>
          <w:rFonts w:cs="Arial"/>
          <w:i/>
          <w:iCs/>
          <w:sz w:val="24"/>
          <w:szCs w:val="24"/>
        </w:rPr>
        <w:t xml:space="preserve"> and residential dwelling units with adaptable features</w:t>
      </w:r>
      <w:r w:rsidR="00241D21" w:rsidRPr="00574B8B">
        <w:rPr>
          <w:rFonts w:cs="Arial"/>
          <w:i/>
          <w:iCs/>
          <w:sz w:val="24"/>
          <w:szCs w:val="24"/>
        </w:rPr>
        <w:t xml:space="preserve"> where receptacles are provided in a kitchen at a corner work surface, one receptacle shall be located 36 inches (915 mm) from either wall at the inside corner.</w:t>
      </w:r>
      <w:r w:rsidR="009469E0" w:rsidRPr="009469E0">
        <w:rPr>
          <w:noProof/>
        </w:rPr>
        <w:t xml:space="preserve"> </w:t>
      </w:r>
    </w:p>
    <w:p w14:paraId="57698778" w14:textId="77777777" w:rsidR="00FF5619" w:rsidRDefault="00FF5619" w:rsidP="00834354">
      <w:pPr>
        <w:ind w:left="1440"/>
        <w:rPr>
          <w:rFonts w:cs="Arial"/>
          <w:sz w:val="24"/>
          <w:szCs w:val="24"/>
        </w:rPr>
      </w:pPr>
    </w:p>
    <w:p w14:paraId="4F60325F" w14:textId="52BCE085" w:rsidR="00FF5619" w:rsidRPr="00476BD9" w:rsidRDefault="00FF5619" w:rsidP="00834354">
      <w:pPr>
        <w:jc w:val="center"/>
        <w:rPr>
          <w:rFonts w:cs="Arial"/>
          <w:sz w:val="24"/>
          <w:szCs w:val="24"/>
        </w:rPr>
      </w:pPr>
      <w:r w:rsidRPr="00AA712D">
        <w:rPr>
          <w:rFonts w:cs="Arial"/>
          <w:b/>
          <w:bCs/>
          <w:i/>
          <w:iCs/>
          <w:sz w:val="24"/>
          <w:szCs w:val="24"/>
        </w:rPr>
        <w:t>FIGURE 11B-308.1.2.1</w:t>
      </w:r>
      <w:r>
        <w:rPr>
          <w:rFonts w:cs="Arial"/>
          <w:b/>
          <w:bCs/>
          <w:i/>
          <w:iCs/>
          <w:sz w:val="24"/>
          <w:szCs w:val="24"/>
        </w:rPr>
        <w:t xml:space="preserve"> - </w:t>
      </w:r>
      <w:r w:rsidRPr="00AA712D">
        <w:rPr>
          <w:rFonts w:cs="Arial"/>
          <w:b/>
          <w:bCs/>
          <w:i/>
          <w:iCs/>
          <w:sz w:val="24"/>
          <w:szCs w:val="24"/>
        </w:rPr>
        <w:t>ELECTRICAL RECEPTACLE</w:t>
      </w:r>
      <w:r w:rsidR="00241D21">
        <w:rPr>
          <w:rFonts w:cs="Arial"/>
          <w:b/>
          <w:bCs/>
          <w:i/>
          <w:iCs/>
          <w:sz w:val="24"/>
          <w:szCs w:val="24"/>
        </w:rPr>
        <w:t>S AT CORNER WORK</w:t>
      </w:r>
      <w:r w:rsidR="00DF0C74">
        <w:rPr>
          <w:rFonts w:cs="Arial"/>
          <w:b/>
          <w:bCs/>
          <w:i/>
          <w:iCs/>
          <w:sz w:val="24"/>
          <w:szCs w:val="24"/>
        </w:rPr>
        <w:t xml:space="preserve"> </w:t>
      </w:r>
      <w:r w:rsidR="00241D21">
        <w:rPr>
          <w:rFonts w:cs="Arial"/>
          <w:b/>
          <w:bCs/>
          <w:i/>
          <w:iCs/>
          <w:sz w:val="24"/>
          <w:szCs w:val="24"/>
        </w:rPr>
        <w:t>SURFACES</w:t>
      </w:r>
      <w:r w:rsidRPr="00AA712D">
        <w:rPr>
          <w:rFonts w:cs="Arial"/>
          <w:b/>
          <w:bCs/>
          <w:i/>
          <w:iCs/>
          <w:sz w:val="24"/>
          <w:szCs w:val="24"/>
        </w:rPr>
        <w:t xml:space="preserve"> </w:t>
      </w:r>
    </w:p>
    <w:p w14:paraId="38794299" w14:textId="176EE607" w:rsidR="00FF5619" w:rsidRPr="00A144B8" w:rsidRDefault="00FF5619" w:rsidP="00834354">
      <w:pPr>
        <w:jc w:val="center"/>
        <w:rPr>
          <w:rFonts w:cs="Arial"/>
          <w:sz w:val="24"/>
          <w:szCs w:val="24"/>
        </w:rPr>
      </w:pPr>
    </w:p>
    <w:p w14:paraId="1EFCCA7D" w14:textId="5559AFB7" w:rsidR="00FF5619" w:rsidRPr="00AA712D" w:rsidRDefault="00D73F00" w:rsidP="00834354">
      <w:pPr>
        <w:rPr>
          <w:rFonts w:cs="Arial"/>
          <w:b/>
          <w:bCs/>
          <w:sz w:val="24"/>
          <w:szCs w:val="24"/>
          <w:u w:val="single"/>
        </w:rPr>
      </w:pPr>
      <w:r w:rsidRPr="002B47C5">
        <w:rPr>
          <w:rFonts w:cs="Arial"/>
          <w:strike/>
          <w:noProof/>
          <w:sz w:val="24"/>
          <w:szCs w:val="24"/>
        </w:rPr>
        <w:drawing>
          <wp:anchor distT="0" distB="0" distL="114300" distR="114300" simplePos="0" relativeHeight="251658248" behindDoc="1" locked="0" layoutInCell="1" allowOverlap="1" wp14:anchorId="660CE510" wp14:editId="18E73223">
            <wp:simplePos x="0" y="0"/>
            <wp:positionH relativeFrom="margin">
              <wp:align>center</wp:align>
            </wp:positionH>
            <wp:positionV relativeFrom="paragraph">
              <wp:posOffset>10160</wp:posOffset>
            </wp:positionV>
            <wp:extent cx="4051300" cy="2309678"/>
            <wp:effectExtent l="0" t="0" r="6350" b="0"/>
            <wp:wrapNone/>
            <wp:docPr id="611824827" name="Picture 1" descr="Image shows Figure 11 B dash 3 zero 8 point 1 point 2 point one if adopted which indicates an electrical receptacle at a corner work surfaces 36 inches absolute from the corner wall in either dir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824827" name="Picture 1" descr="Image shows Figure 11 B dash 3 zero 8 point 1 point 2 point one if adopted which indicates an electrical receptacle at a corner work surfaces 36 inches absolute from the corner wall in either direction."/>
                    <pic:cNvPicPr/>
                  </pic:nvPicPr>
                  <pic:blipFill>
                    <a:blip r:embed="rId40">
                      <a:extLst>
                        <a:ext uri="{28A0092B-C50C-407E-A947-70E740481C1C}">
                          <a14:useLocalDpi xmlns:a14="http://schemas.microsoft.com/office/drawing/2010/main" val="0"/>
                        </a:ext>
                      </a:extLst>
                    </a:blip>
                    <a:stretch>
                      <a:fillRect/>
                    </a:stretch>
                  </pic:blipFill>
                  <pic:spPr>
                    <a:xfrm>
                      <a:off x="0" y="0"/>
                      <a:ext cx="4051300" cy="2309678"/>
                    </a:xfrm>
                    <a:prstGeom prst="rect">
                      <a:avLst/>
                    </a:prstGeom>
                  </pic:spPr>
                </pic:pic>
              </a:graphicData>
            </a:graphic>
            <wp14:sizeRelH relativeFrom="margin">
              <wp14:pctWidth>0</wp14:pctWidth>
            </wp14:sizeRelH>
            <wp14:sizeRelV relativeFrom="margin">
              <wp14:pctHeight>0</wp14:pctHeight>
            </wp14:sizeRelV>
          </wp:anchor>
        </w:drawing>
      </w:r>
    </w:p>
    <w:p w14:paraId="62F0EE42" w14:textId="77777777" w:rsidR="00FF5619" w:rsidRPr="00AA712D" w:rsidRDefault="00FF5619" w:rsidP="00834354">
      <w:pPr>
        <w:spacing w:after="200" w:line="276" w:lineRule="auto"/>
        <w:rPr>
          <w:rFonts w:cs="Arial"/>
          <w:b/>
          <w:bCs/>
          <w:sz w:val="24"/>
          <w:szCs w:val="24"/>
          <w:u w:val="single"/>
        </w:rPr>
      </w:pPr>
      <w:r>
        <w:rPr>
          <w:rFonts w:cs="Arial"/>
          <w:b/>
          <w:bCs/>
          <w:sz w:val="24"/>
          <w:szCs w:val="24"/>
          <w:u w:val="single"/>
        </w:rPr>
        <w:br w:type="page"/>
      </w:r>
    </w:p>
    <w:p w14:paraId="58B6D143" w14:textId="11AFC736" w:rsidR="006A422F" w:rsidRDefault="00FF5619" w:rsidP="0022340E">
      <w:pPr>
        <w:pStyle w:val="Heading2"/>
        <w:shd w:val="clear" w:color="auto" w:fill="000000" w:themeFill="text1"/>
        <w:spacing w:before="240" w:after="120"/>
        <w:ind w:firstLine="90"/>
        <w:rPr>
          <w:szCs w:val="24"/>
        </w:rPr>
      </w:pPr>
      <w:r w:rsidRPr="00CC29AE">
        <w:rPr>
          <w:szCs w:val="24"/>
        </w:rPr>
        <w:lastRenderedPageBreak/>
        <w:t>STATEMENT OF REASONS</w:t>
      </w:r>
    </w:p>
    <w:p w14:paraId="37BF39ED" w14:textId="77777777" w:rsidR="008A25AD" w:rsidRPr="008A25AD" w:rsidRDefault="006A422F" w:rsidP="008A25AD">
      <w:pPr>
        <w:spacing w:after="120"/>
        <w:rPr>
          <w:rFonts w:cs="Arial"/>
          <w:sz w:val="24"/>
          <w:szCs w:val="24"/>
        </w:rPr>
      </w:pPr>
      <w:r>
        <w:rPr>
          <w:rFonts w:cs="Arial"/>
          <w:sz w:val="24"/>
          <w:szCs w:val="24"/>
        </w:rPr>
        <w:t xml:space="preserve">DSA </w:t>
      </w:r>
      <w:r w:rsidR="008A25AD" w:rsidRPr="008A25AD">
        <w:rPr>
          <w:rFonts w:cs="Arial"/>
          <w:sz w:val="24"/>
          <w:szCs w:val="24"/>
        </w:rPr>
        <w:t>is proposing to relocate the existing technical requirements for corner receptacles at kitchen work surfaces in residential dwelling units with mobility features, and the existing technical requirements for corner receptacles at kitchen work surfaces in residential dwelling units with adaptable features from the scoping Section 11B-205.1, Exception 9, and Section 11B-809.12, respectively, to the more appropriate Section 11B-308 for consistency with existing accessibility regulations thereby collocating both requirements.</w:t>
      </w:r>
    </w:p>
    <w:p w14:paraId="3E1E109D" w14:textId="77777777" w:rsidR="008A25AD" w:rsidRPr="008A25AD" w:rsidRDefault="008A25AD" w:rsidP="008A25AD">
      <w:pPr>
        <w:spacing w:after="120"/>
        <w:rPr>
          <w:rFonts w:cs="Arial"/>
          <w:sz w:val="24"/>
          <w:szCs w:val="24"/>
        </w:rPr>
      </w:pPr>
      <w:r w:rsidRPr="008A25AD">
        <w:rPr>
          <w:rFonts w:cs="Arial"/>
          <w:sz w:val="24"/>
          <w:szCs w:val="24"/>
        </w:rPr>
        <w:t>The relocation of these requirements to Section 11B-308 provides an adjacency to the reach range requirements for electrical switches and electrical receptacle outlets thereby providing clarity to design professionals and code users.</w:t>
      </w:r>
    </w:p>
    <w:p w14:paraId="227036DF" w14:textId="77777777" w:rsidR="008A25AD" w:rsidRPr="008A25AD" w:rsidRDefault="008A25AD" w:rsidP="008A25AD">
      <w:pPr>
        <w:spacing w:after="120"/>
        <w:rPr>
          <w:rFonts w:cs="Arial"/>
          <w:sz w:val="24"/>
          <w:szCs w:val="24"/>
        </w:rPr>
      </w:pPr>
      <w:r w:rsidRPr="008A25AD">
        <w:rPr>
          <w:rFonts w:cs="Arial"/>
          <w:sz w:val="24"/>
          <w:szCs w:val="24"/>
        </w:rPr>
        <w:t>DSA proposes this change for consistency and clarity for design professionals and code users.</w:t>
      </w:r>
    </w:p>
    <w:p w14:paraId="60C51AF6" w14:textId="6628BF2F" w:rsidR="00FF5619" w:rsidRDefault="008A25AD" w:rsidP="008A25AD">
      <w:pPr>
        <w:spacing w:after="120"/>
        <w:rPr>
          <w:rFonts w:cs="Arial"/>
          <w:sz w:val="24"/>
          <w:szCs w:val="24"/>
        </w:rPr>
      </w:pPr>
      <w:r w:rsidRPr="008A25AD">
        <w:rPr>
          <w:rFonts w:cs="Arial"/>
          <w:sz w:val="24"/>
          <w:szCs w:val="24"/>
        </w:rPr>
        <w:t>This proposal is necessary for clarity of existing regulations and does not materially alter the substance or intent of the existing regulations as permitted by Health and Safety Code 18942(2)(A)</w:t>
      </w:r>
      <w:r w:rsidR="00FF5619" w:rsidRPr="00707463">
        <w:rPr>
          <w:rFonts w:cs="Arial"/>
          <w:sz w:val="24"/>
          <w:szCs w:val="24"/>
        </w:rPr>
        <w:t>.</w:t>
      </w:r>
    </w:p>
    <w:p w14:paraId="04A826E3" w14:textId="77777777" w:rsidR="00FF5619" w:rsidRPr="00CC29AE" w:rsidRDefault="00FF5619" w:rsidP="002D51EB">
      <w:pPr>
        <w:pStyle w:val="Heading2"/>
        <w:shd w:val="clear" w:color="auto" w:fill="000000" w:themeFill="text1"/>
        <w:spacing w:before="240" w:after="120"/>
        <w:ind w:firstLine="90"/>
        <w:rPr>
          <w:szCs w:val="24"/>
        </w:rPr>
      </w:pPr>
      <w:r w:rsidRPr="00CC29AE">
        <w:rPr>
          <w:szCs w:val="24"/>
        </w:rPr>
        <w:t>DSA COMMENTS</w:t>
      </w:r>
    </w:p>
    <w:p w14:paraId="6B784BF4" w14:textId="2985BC3B" w:rsidR="005E0FB8" w:rsidRDefault="00512861">
      <w:pPr>
        <w:spacing w:after="200" w:line="276" w:lineRule="auto"/>
        <w:rPr>
          <w:rFonts w:cs="Arial"/>
          <w:sz w:val="24"/>
          <w:szCs w:val="24"/>
        </w:rPr>
      </w:pPr>
      <w:r w:rsidRPr="00512861">
        <w:rPr>
          <w:rFonts w:cs="Arial"/>
          <w:sz w:val="24"/>
          <w:szCs w:val="24"/>
        </w:rPr>
        <w:t>This item is related to Item 7-1 and 22-1 through 22-6.</w:t>
      </w:r>
      <w:r w:rsidR="005E0FB8">
        <w:rPr>
          <w:rFonts w:cs="Arial"/>
          <w:sz w:val="24"/>
          <w:szCs w:val="24"/>
        </w:rPr>
        <w:br w:type="page"/>
      </w:r>
    </w:p>
    <w:p w14:paraId="7193963E" w14:textId="6B2C5D79" w:rsidR="001F105F" w:rsidRPr="00A95FE4" w:rsidRDefault="001F105F" w:rsidP="00925026">
      <w:pPr>
        <w:spacing w:after="120"/>
        <w:rPr>
          <w:rFonts w:cs="Arial"/>
        </w:rPr>
        <w:sectPr w:rsidR="001F105F" w:rsidRPr="00A95FE4" w:rsidSect="001F105F">
          <w:headerReference w:type="even" r:id="rId92"/>
          <w:headerReference w:type="default" r:id="rId93"/>
          <w:footerReference w:type="even" r:id="rId94"/>
          <w:footerReference w:type="default" r:id="rId95"/>
          <w:headerReference w:type="first" r:id="rId96"/>
          <w:footerReference w:type="first" r:id="rId97"/>
          <w:type w:val="continuous"/>
          <w:pgSz w:w="12240" w:h="15840"/>
          <w:pgMar w:top="1080" w:right="1080" w:bottom="1080" w:left="1080" w:header="720" w:footer="471" w:gutter="0"/>
          <w:cols w:space="720"/>
          <w:titlePg/>
          <w:docGrid w:linePitch="360"/>
        </w:sectPr>
      </w:pPr>
      <w:r>
        <w:rPr>
          <w:noProof/>
        </w:rPr>
        <w:lastRenderedPageBreak/>
        <w:drawing>
          <wp:inline distT="0" distB="0" distL="0" distR="0" wp14:anchorId="0E4F1DC0" wp14:editId="3D387125">
            <wp:extent cx="1859280" cy="449580"/>
            <wp:effectExtent l="0" t="0" r="7620" b="7620"/>
            <wp:docPr id="583521809" name="Picture 583521809" descr="Division of the State Architect logo: Cube with architectural tool in cen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59280" cy="449580"/>
                    </a:xfrm>
                    <a:prstGeom prst="rect">
                      <a:avLst/>
                    </a:prstGeom>
                  </pic:spPr>
                </pic:pic>
              </a:graphicData>
            </a:graphic>
          </wp:inline>
        </w:drawing>
      </w:r>
    </w:p>
    <w:p w14:paraId="45F7BDB6" w14:textId="77777777" w:rsidR="001F105F" w:rsidRDefault="001F105F" w:rsidP="00925026">
      <w:pPr>
        <w:pStyle w:val="DSADOCUMENTTITLE"/>
      </w:pPr>
      <w:r w:rsidRPr="00A95FE4">
        <w:t>DSA Code Amendment development</w:t>
      </w:r>
    </w:p>
    <w:p w14:paraId="4C35CC41" w14:textId="20523894" w:rsidR="001F105F" w:rsidRPr="00AF124E" w:rsidRDefault="001F105F" w:rsidP="00EA4433">
      <w:pPr>
        <w:pStyle w:val="Heading2"/>
        <w:shd w:val="clear" w:color="auto" w:fill="000000" w:themeFill="text1"/>
        <w:spacing w:before="240" w:after="120"/>
        <w:ind w:firstLine="90"/>
        <w:rPr>
          <w:color w:val="auto"/>
          <w:szCs w:val="24"/>
        </w:rPr>
      </w:pPr>
      <w:r w:rsidRPr="00CC29AE">
        <w:rPr>
          <w:szCs w:val="24"/>
        </w:rPr>
        <w:t>TRACKING</w:t>
      </w:r>
      <w:r>
        <w:rPr>
          <w:szCs w:val="24"/>
        </w:rPr>
        <w:t xml:space="preserve"> </w:t>
      </w:r>
      <w:r w:rsidRPr="00AF124E">
        <w:rPr>
          <w:color w:val="auto"/>
          <w:szCs w:val="24"/>
        </w:rPr>
        <w:t>20</w:t>
      </w:r>
      <w:r w:rsidR="00DD7A76" w:rsidRPr="00AF124E">
        <w:rPr>
          <w:color w:val="auto"/>
          <w:szCs w:val="24"/>
        </w:rPr>
        <w:t>-1</w:t>
      </w:r>
    </w:p>
    <w:p w14:paraId="46E9AAFC" w14:textId="77777777" w:rsidR="001F105F" w:rsidRPr="00CC29AE" w:rsidRDefault="001F105F" w:rsidP="00CC0DBF">
      <w:pPr>
        <w:spacing w:after="120"/>
        <w:ind w:left="3240" w:hanging="3240"/>
        <w:rPr>
          <w:rFonts w:cs="Arial"/>
          <w:sz w:val="24"/>
          <w:szCs w:val="24"/>
        </w:rPr>
      </w:pPr>
      <w:r w:rsidRPr="00CC29AE">
        <w:rPr>
          <w:rFonts w:cs="Arial"/>
          <w:sz w:val="24"/>
          <w:szCs w:val="24"/>
        </w:rPr>
        <w:t>Date Received:</w:t>
      </w:r>
      <w:r>
        <w:rPr>
          <w:rFonts w:cs="Arial"/>
          <w:sz w:val="24"/>
          <w:szCs w:val="24"/>
        </w:rPr>
        <w:tab/>
      </w:r>
    </w:p>
    <w:p w14:paraId="0D51696E" w14:textId="2C7E419E" w:rsidR="001F105F" w:rsidRPr="00CC29AE" w:rsidRDefault="001F105F" w:rsidP="00CC0DBF">
      <w:pPr>
        <w:spacing w:after="120"/>
        <w:ind w:left="3240" w:hanging="3240"/>
        <w:rPr>
          <w:rFonts w:cs="Arial"/>
          <w:sz w:val="24"/>
          <w:szCs w:val="24"/>
        </w:rPr>
      </w:pPr>
      <w:r w:rsidRPr="00CC29AE">
        <w:rPr>
          <w:rFonts w:cs="Arial"/>
          <w:sz w:val="24"/>
          <w:szCs w:val="24"/>
        </w:rPr>
        <w:t>DSA Tracking Number:</w:t>
      </w:r>
      <w:r>
        <w:rPr>
          <w:rFonts w:cs="Arial"/>
          <w:sz w:val="24"/>
          <w:szCs w:val="24"/>
        </w:rPr>
        <w:tab/>
      </w:r>
      <w:r w:rsidR="00D124A6">
        <w:rPr>
          <w:rFonts w:cs="Arial"/>
          <w:sz w:val="24"/>
          <w:szCs w:val="24"/>
        </w:rPr>
        <w:t xml:space="preserve">20-1 (formerly </w:t>
      </w:r>
      <w:r>
        <w:rPr>
          <w:rFonts w:cs="Arial"/>
          <w:sz w:val="24"/>
          <w:szCs w:val="24"/>
        </w:rPr>
        <w:t>20</w:t>
      </w:r>
      <w:r w:rsidR="00D124A6">
        <w:rPr>
          <w:rFonts w:cs="Arial"/>
          <w:sz w:val="24"/>
          <w:szCs w:val="24"/>
        </w:rPr>
        <w:t>)</w:t>
      </w:r>
    </w:p>
    <w:p w14:paraId="68AA8687" w14:textId="1DD6BFDD" w:rsidR="002C78B0" w:rsidRPr="00CC29AE" w:rsidRDefault="001F105F" w:rsidP="00CC0DBF">
      <w:pPr>
        <w:spacing w:after="120"/>
        <w:ind w:left="3240" w:hanging="3240"/>
        <w:rPr>
          <w:rFonts w:cs="Arial"/>
          <w:sz w:val="24"/>
          <w:szCs w:val="24"/>
        </w:rPr>
      </w:pPr>
      <w:r w:rsidRPr="00CC29AE">
        <w:rPr>
          <w:rFonts w:cs="Arial"/>
          <w:sz w:val="24"/>
          <w:szCs w:val="24"/>
        </w:rPr>
        <w:t>Date Reviewed:</w:t>
      </w:r>
      <w:r>
        <w:rPr>
          <w:rFonts w:cs="Arial"/>
          <w:sz w:val="24"/>
          <w:szCs w:val="24"/>
        </w:rPr>
        <w:tab/>
      </w:r>
      <w:r w:rsidR="0017375B">
        <w:rPr>
          <w:rFonts w:cs="Arial"/>
          <w:sz w:val="24"/>
          <w:szCs w:val="24"/>
        </w:rPr>
        <w:t>April</w:t>
      </w:r>
      <w:r w:rsidR="0017375B" w:rsidRPr="00342CE9">
        <w:rPr>
          <w:rFonts w:cs="Arial"/>
          <w:sz w:val="24"/>
          <w:szCs w:val="24"/>
        </w:rPr>
        <w:t xml:space="preserve"> </w:t>
      </w:r>
      <w:r w:rsidR="0017375B">
        <w:rPr>
          <w:rFonts w:cs="Arial"/>
          <w:sz w:val="24"/>
          <w:szCs w:val="24"/>
        </w:rPr>
        <w:t>15</w:t>
      </w:r>
      <w:r w:rsidR="00472B70" w:rsidRPr="007A2647">
        <w:rPr>
          <w:rFonts w:cs="Arial"/>
          <w:sz w:val="24"/>
          <w:szCs w:val="24"/>
        </w:rPr>
        <w:t xml:space="preserve">, </w:t>
      </w:r>
      <w:r w:rsidR="00C826BB">
        <w:rPr>
          <w:rFonts w:cs="Arial"/>
          <w:sz w:val="24"/>
          <w:szCs w:val="24"/>
        </w:rPr>
        <w:t>2026</w:t>
      </w:r>
    </w:p>
    <w:p w14:paraId="30DCF5F4" w14:textId="149164AC" w:rsidR="001F105F" w:rsidRPr="00CC29AE" w:rsidRDefault="001F105F" w:rsidP="00CC0DBF">
      <w:pPr>
        <w:spacing w:after="120"/>
        <w:ind w:left="3240" w:hanging="3240"/>
        <w:rPr>
          <w:rFonts w:cs="Arial"/>
          <w:sz w:val="24"/>
          <w:szCs w:val="24"/>
        </w:rPr>
      </w:pPr>
      <w:r w:rsidRPr="00CC29AE">
        <w:rPr>
          <w:rFonts w:cs="Arial"/>
          <w:sz w:val="24"/>
          <w:szCs w:val="24"/>
        </w:rPr>
        <w:t>Status:</w:t>
      </w:r>
      <w:r>
        <w:rPr>
          <w:rFonts w:cs="Arial"/>
          <w:sz w:val="24"/>
          <w:szCs w:val="24"/>
        </w:rPr>
        <w:tab/>
      </w:r>
      <w:r w:rsidR="00E02A2D">
        <w:rPr>
          <w:rFonts w:cs="Arial"/>
          <w:sz w:val="24"/>
          <w:szCs w:val="24"/>
        </w:rPr>
        <w:t>Commission Hearing</w:t>
      </w:r>
    </w:p>
    <w:p w14:paraId="27D46BB5" w14:textId="77777777" w:rsidR="001F105F" w:rsidRPr="00CC29AE" w:rsidRDefault="001F105F" w:rsidP="00EA4433">
      <w:pPr>
        <w:pStyle w:val="Heading2"/>
        <w:shd w:val="clear" w:color="auto" w:fill="000000" w:themeFill="text1"/>
        <w:spacing w:before="240" w:after="120"/>
        <w:ind w:firstLine="90"/>
        <w:rPr>
          <w:szCs w:val="24"/>
        </w:rPr>
      </w:pPr>
      <w:r w:rsidRPr="00CC29AE">
        <w:rPr>
          <w:szCs w:val="24"/>
        </w:rPr>
        <w:t>APPLICABLE CODE</w:t>
      </w:r>
    </w:p>
    <w:p w14:paraId="1B34BEF8" w14:textId="77777777" w:rsidR="001F105F" w:rsidRPr="00CC29AE" w:rsidRDefault="001F105F" w:rsidP="00CC0DBF">
      <w:pPr>
        <w:spacing w:after="120"/>
        <w:ind w:left="3240" w:hanging="3240"/>
        <w:rPr>
          <w:rFonts w:cs="Arial"/>
          <w:sz w:val="24"/>
          <w:szCs w:val="24"/>
        </w:rPr>
      </w:pPr>
      <w:r w:rsidRPr="00CC29AE">
        <w:rPr>
          <w:rFonts w:cs="Arial"/>
          <w:sz w:val="24"/>
          <w:szCs w:val="24"/>
        </w:rPr>
        <w:t>Applicable Code Section(s):</w:t>
      </w:r>
      <w:r>
        <w:tab/>
      </w:r>
      <w:r w:rsidRPr="0030567F">
        <w:rPr>
          <w:sz w:val="24"/>
          <w:szCs w:val="24"/>
        </w:rPr>
        <w:t>CBC Part 2, Chapter 11B, Section 11B-</w:t>
      </w:r>
      <w:r>
        <w:rPr>
          <w:sz w:val="24"/>
          <w:szCs w:val="24"/>
        </w:rPr>
        <w:t>403.5</w:t>
      </w:r>
    </w:p>
    <w:p w14:paraId="518EFD1F" w14:textId="77777777" w:rsidR="001F105F" w:rsidRPr="00CC29AE" w:rsidRDefault="001F105F" w:rsidP="00CC0DBF">
      <w:pPr>
        <w:spacing w:after="120"/>
        <w:ind w:left="3240" w:hanging="3240"/>
        <w:rPr>
          <w:rFonts w:cs="Arial"/>
          <w:sz w:val="24"/>
          <w:szCs w:val="24"/>
        </w:rPr>
      </w:pPr>
      <w:r w:rsidRPr="00CC29AE">
        <w:rPr>
          <w:rFonts w:cs="Arial"/>
          <w:sz w:val="24"/>
          <w:szCs w:val="24"/>
        </w:rPr>
        <w:t>Topic:</w:t>
      </w:r>
      <w:r>
        <w:rPr>
          <w:rFonts w:cs="Arial"/>
          <w:sz w:val="24"/>
          <w:szCs w:val="24"/>
        </w:rPr>
        <w:t xml:space="preserve">  </w:t>
      </w:r>
      <w:r>
        <w:rPr>
          <w:rFonts w:cs="Arial"/>
          <w:sz w:val="24"/>
          <w:szCs w:val="24"/>
        </w:rPr>
        <w:tab/>
        <w:t>Walking Surface Clearance, Employee Work Areas</w:t>
      </w:r>
    </w:p>
    <w:p w14:paraId="75915D9C" w14:textId="77777777" w:rsidR="001F105F" w:rsidRPr="00CC29AE" w:rsidRDefault="001F105F" w:rsidP="002D51EB">
      <w:pPr>
        <w:pStyle w:val="Heading2"/>
        <w:shd w:val="clear" w:color="auto" w:fill="000000" w:themeFill="text1"/>
        <w:spacing w:before="240" w:after="120"/>
        <w:ind w:firstLine="90"/>
        <w:rPr>
          <w:szCs w:val="24"/>
        </w:rPr>
      </w:pPr>
      <w:r w:rsidRPr="00CC29AE">
        <w:rPr>
          <w:szCs w:val="24"/>
        </w:rPr>
        <w:t>CURRENT CODE LANGUAGE</w:t>
      </w:r>
    </w:p>
    <w:p w14:paraId="64C11139" w14:textId="77777777" w:rsidR="001F105F" w:rsidRPr="00847ED7" w:rsidRDefault="001F105F" w:rsidP="00834354">
      <w:pPr>
        <w:spacing w:after="120"/>
        <w:rPr>
          <w:rFonts w:cs="Arial"/>
          <w:sz w:val="24"/>
          <w:szCs w:val="24"/>
        </w:rPr>
      </w:pPr>
      <w:r w:rsidRPr="00CA0052">
        <w:rPr>
          <w:rFonts w:cs="Arial"/>
          <w:b/>
          <w:i/>
          <w:sz w:val="24"/>
          <w:szCs w:val="24"/>
        </w:rPr>
        <w:t>11B-</w:t>
      </w:r>
      <w:r w:rsidRPr="00847ED7">
        <w:rPr>
          <w:rFonts w:cs="Arial"/>
          <w:b/>
          <w:sz w:val="24"/>
          <w:szCs w:val="24"/>
        </w:rPr>
        <w:t xml:space="preserve">403.5 Clearances.  </w:t>
      </w:r>
      <w:r w:rsidRPr="00847ED7">
        <w:rPr>
          <w:rFonts w:cs="Arial"/>
          <w:sz w:val="24"/>
          <w:szCs w:val="24"/>
        </w:rPr>
        <w:t>…</w:t>
      </w:r>
    </w:p>
    <w:p w14:paraId="5DBE92BE" w14:textId="77777777" w:rsidR="001F105F" w:rsidRPr="00D61182" w:rsidRDefault="001F105F" w:rsidP="00834354">
      <w:pPr>
        <w:ind w:left="540"/>
        <w:rPr>
          <w:rFonts w:cs="Arial"/>
          <w:sz w:val="24"/>
          <w:szCs w:val="24"/>
        </w:rPr>
      </w:pPr>
      <w:r>
        <w:rPr>
          <w:rFonts w:cs="Arial"/>
          <w:b/>
          <w:sz w:val="24"/>
          <w:szCs w:val="24"/>
        </w:rPr>
        <w:t>Exception:</w:t>
      </w:r>
      <w:r>
        <w:rPr>
          <w:rFonts w:cs="Arial"/>
          <w:sz w:val="24"/>
          <w:szCs w:val="24"/>
        </w:rPr>
        <w:t xml:space="preserve"> Within employee work areas, clearances on common use circulation paths shall be permitted to be decreased by work area equipment provided that the decrease is essential to the function of the work being performed.</w:t>
      </w:r>
    </w:p>
    <w:p w14:paraId="73107776" w14:textId="77777777" w:rsidR="001F105F" w:rsidRPr="00CC29AE" w:rsidRDefault="001F105F" w:rsidP="002D51EB">
      <w:pPr>
        <w:pStyle w:val="Heading2"/>
        <w:shd w:val="clear" w:color="auto" w:fill="000000" w:themeFill="text1"/>
        <w:spacing w:before="240" w:after="120"/>
        <w:ind w:firstLine="90"/>
        <w:rPr>
          <w:szCs w:val="24"/>
        </w:rPr>
      </w:pPr>
      <w:r w:rsidRPr="00CC29AE">
        <w:rPr>
          <w:szCs w:val="24"/>
        </w:rPr>
        <w:t>SUGGESTED TEXT OF PROPOSED AMENDMENT</w:t>
      </w:r>
    </w:p>
    <w:p w14:paraId="59C3CE0C" w14:textId="77777777" w:rsidR="001F105F" w:rsidRPr="007A5AE5" w:rsidRDefault="001F105F" w:rsidP="00834354">
      <w:pPr>
        <w:spacing w:after="120"/>
        <w:rPr>
          <w:rFonts w:cs="Arial"/>
          <w:sz w:val="24"/>
          <w:szCs w:val="24"/>
        </w:rPr>
      </w:pPr>
      <w:r w:rsidRPr="00CA0052">
        <w:rPr>
          <w:rFonts w:cs="Arial"/>
          <w:b/>
          <w:i/>
          <w:sz w:val="24"/>
          <w:szCs w:val="24"/>
        </w:rPr>
        <w:t>11B-</w:t>
      </w:r>
      <w:r w:rsidRPr="007A5AE5">
        <w:rPr>
          <w:rFonts w:cs="Arial"/>
          <w:b/>
          <w:sz w:val="24"/>
          <w:szCs w:val="24"/>
        </w:rPr>
        <w:t xml:space="preserve">403.5 Clearances.  </w:t>
      </w:r>
      <w:r w:rsidRPr="007A5AE5">
        <w:rPr>
          <w:rFonts w:cs="Arial"/>
          <w:sz w:val="24"/>
          <w:szCs w:val="24"/>
        </w:rPr>
        <w:t>…</w:t>
      </w:r>
    </w:p>
    <w:p w14:paraId="47C476A7" w14:textId="493DC862" w:rsidR="001F105F" w:rsidRPr="0058760D" w:rsidRDefault="001F105F" w:rsidP="00834354">
      <w:pPr>
        <w:ind w:left="540"/>
        <w:rPr>
          <w:rFonts w:cs="Arial"/>
          <w:sz w:val="24"/>
          <w:szCs w:val="24"/>
        </w:rPr>
      </w:pPr>
      <w:r>
        <w:rPr>
          <w:rFonts w:cs="Arial"/>
          <w:b/>
          <w:bCs/>
          <w:sz w:val="24"/>
          <w:szCs w:val="24"/>
        </w:rPr>
        <w:t>Exception:</w:t>
      </w:r>
      <w:r>
        <w:rPr>
          <w:rFonts w:cs="Arial"/>
          <w:sz w:val="24"/>
          <w:szCs w:val="24"/>
        </w:rPr>
        <w:t xml:space="preserve"> Within employee work areas</w:t>
      </w:r>
      <w:r w:rsidRPr="000733A1">
        <w:rPr>
          <w:rFonts w:cs="Arial"/>
          <w:i/>
          <w:sz w:val="24"/>
          <w:szCs w:val="24"/>
          <w:u w:val="single"/>
        </w:rPr>
        <w:t xml:space="preserve"> </w:t>
      </w:r>
      <w:r w:rsidRPr="00916F50">
        <w:rPr>
          <w:rFonts w:cs="Arial"/>
          <w:i/>
          <w:sz w:val="24"/>
          <w:szCs w:val="24"/>
          <w:u w:val="single"/>
        </w:rPr>
        <w:t xml:space="preserve">in facilities </w:t>
      </w:r>
      <w:r w:rsidR="00697E91">
        <w:rPr>
          <w:rFonts w:cs="Arial"/>
          <w:i/>
          <w:iCs/>
          <w:sz w:val="24"/>
          <w:szCs w:val="24"/>
          <w:u w:val="single"/>
        </w:rPr>
        <w:t>that are not</w:t>
      </w:r>
      <w:r w:rsidR="00664E69" w:rsidRPr="007A5AE5">
        <w:rPr>
          <w:rFonts w:cs="Arial"/>
          <w:i/>
          <w:iCs/>
          <w:sz w:val="24"/>
          <w:szCs w:val="24"/>
          <w:u w:val="single"/>
        </w:rPr>
        <w:t xml:space="preserve"> public housing</w:t>
      </w:r>
      <w:r w:rsidR="00A748D0">
        <w:rPr>
          <w:rFonts w:cs="Arial"/>
          <w:i/>
          <w:iCs/>
          <w:sz w:val="24"/>
          <w:szCs w:val="24"/>
        </w:rPr>
        <w:t xml:space="preserve">, </w:t>
      </w:r>
      <w:r>
        <w:rPr>
          <w:rFonts w:cs="Arial"/>
          <w:sz w:val="24"/>
          <w:szCs w:val="24"/>
        </w:rPr>
        <w:t>clearances on common use circulation paths shall be permitted to be decreased by work area equipment provided that the decrease is essential to the function of the work being performed.</w:t>
      </w:r>
    </w:p>
    <w:p w14:paraId="5708CBC5" w14:textId="77777777" w:rsidR="001F105F" w:rsidRPr="00CC29AE" w:rsidRDefault="001F105F" w:rsidP="002D51EB">
      <w:pPr>
        <w:pStyle w:val="Heading2"/>
        <w:shd w:val="clear" w:color="auto" w:fill="000000" w:themeFill="text1"/>
        <w:spacing w:before="240" w:after="120"/>
        <w:ind w:firstLine="90"/>
        <w:rPr>
          <w:szCs w:val="24"/>
        </w:rPr>
      </w:pPr>
      <w:r w:rsidRPr="00CC29AE">
        <w:rPr>
          <w:szCs w:val="24"/>
        </w:rPr>
        <w:t>CODE TEXT IF ADOPTED</w:t>
      </w:r>
    </w:p>
    <w:p w14:paraId="077E1C03" w14:textId="77777777" w:rsidR="001F105F" w:rsidRPr="00CC29AE" w:rsidRDefault="001F105F" w:rsidP="008F3181">
      <w:pPr>
        <w:spacing w:after="120"/>
        <w:rPr>
          <w:rFonts w:cs="Arial"/>
          <w:sz w:val="24"/>
          <w:szCs w:val="24"/>
        </w:rPr>
      </w:pPr>
      <w:r w:rsidRPr="00CA0052">
        <w:rPr>
          <w:rFonts w:cs="Arial"/>
          <w:b/>
          <w:i/>
          <w:sz w:val="24"/>
          <w:szCs w:val="24"/>
        </w:rPr>
        <w:t>11B-</w:t>
      </w:r>
      <w:r w:rsidRPr="00DC55BD">
        <w:rPr>
          <w:rFonts w:cs="Arial"/>
          <w:b/>
          <w:sz w:val="24"/>
          <w:szCs w:val="24"/>
        </w:rPr>
        <w:t>403.5 Clearances.</w:t>
      </w:r>
      <w:r>
        <w:rPr>
          <w:rFonts w:cs="Arial"/>
          <w:sz w:val="24"/>
          <w:szCs w:val="24"/>
        </w:rPr>
        <w:t xml:space="preserve"> …</w:t>
      </w:r>
    </w:p>
    <w:p w14:paraId="0C055198" w14:textId="2DE17832" w:rsidR="001F105F" w:rsidRPr="00CC29AE" w:rsidRDefault="001F105F" w:rsidP="00834354">
      <w:pPr>
        <w:spacing w:after="120"/>
        <w:ind w:left="540"/>
        <w:rPr>
          <w:rFonts w:cs="Arial"/>
          <w:sz w:val="24"/>
          <w:szCs w:val="24"/>
        </w:rPr>
      </w:pPr>
      <w:r w:rsidRPr="00CF2440">
        <w:rPr>
          <w:rFonts w:cs="Arial"/>
          <w:b/>
          <w:bCs/>
          <w:sz w:val="24"/>
          <w:szCs w:val="24"/>
        </w:rPr>
        <w:t>Exception:</w:t>
      </w:r>
      <w:r>
        <w:rPr>
          <w:rFonts w:cs="Arial"/>
          <w:sz w:val="24"/>
          <w:szCs w:val="24"/>
        </w:rPr>
        <w:t xml:space="preserve"> Within employee work areas </w:t>
      </w:r>
      <w:r w:rsidRPr="00CF5298">
        <w:rPr>
          <w:rFonts w:cs="Arial"/>
          <w:i/>
          <w:iCs/>
          <w:sz w:val="24"/>
          <w:szCs w:val="24"/>
        </w:rPr>
        <w:t xml:space="preserve">in facilities </w:t>
      </w:r>
      <w:r w:rsidR="00DC45A4">
        <w:rPr>
          <w:rFonts w:cs="Arial"/>
          <w:i/>
          <w:iCs/>
          <w:sz w:val="24"/>
          <w:szCs w:val="24"/>
        </w:rPr>
        <w:t xml:space="preserve">that are </w:t>
      </w:r>
      <w:r w:rsidRPr="00CF5298">
        <w:rPr>
          <w:rFonts w:cs="Arial"/>
          <w:i/>
          <w:iCs/>
          <w:sz w:val="24"/>
          <w:szCs w:val="24"/>
        </w:rPr>
        <w:t xml:space="preserve">not </w:t>
      </w:r>
      <w:r w:rsidR="00F271E7">
        <w:rPr>
          <w:rFonts w:cs="Arial"/>
          <w:i/>
          <w:iCs/>
          <w:sz w:val="24"/>
          <w:szCs w:val="24"/>
        </w:rPr>
        <w:t>public housing</w:t>
      </w:r>
      <w:r w:rsidR="009A78E4">
        <w:rPr>
          <w:rFonts w:cs="Arial"/>
          <w:i/>
          <w:iCs/>
          <w:sz w:val="24"/>
          <w:szCs w:val="24"/>
        </w:rPr>
        <w:t>,</w:t>
      </w:r>
      <w:r w:rsidR="00280ECF">
        <w:rPr>
          <w:rFonts w:cs="Arial"/>
          <w:i/>
          <w:iCs/>
          <w:sz w:val="24"/>
          <w:szCs w:val="24"/>
        </w:rPr>
        <w:t xml:space="preserve"> </w:t>
      </w:r>
      <w:r>
        <w:rPr>
          <w:rFonts w:cs="Arial"/>
          <w:sz w:val="24"/>
          <w:szCs w:val="24"/>
        </w:rPr>
        <w:t>clearances on common use circulation paths shall be permitted to be decreased by work area equipment provided that the decrease is essential to the function of the work being performed.</w:t>
      </w:r>
    </w:p>
    <w:p w14:paraId="4317F807" w14:textId="77777777" w:rsidR="001F105F" w:rsidRPr="00CC29AE" w:rsidRDefault="001F105F" w:rsidP="002D51EB">
      <w:pPr>
        <w:pStyle w:val="Heading2"/>
        <w:shd w:val="clear" w:color="auto" w:fill="000000" w:themeFill="text1"/>
        <w:spacing w:before="240" w:after="120"/>
        <w:ind w:firstLine="90"/>
        <w:rPr>
          <w:szCs w:val="24"/>
        </w:rPr>
      </w:pPr>
      <w:r w:rsidRPr="00CC29AE">
        <w:rPr>
          <w:szCs w:val="24"/>
        </w:rPr>
        <w:t>STATEMENT OF REASONS</w:t>
      </w:r>
    </w:p>
    <w:p w14:paraId="0FB998A7" w14:textId="77777777" w:rsidR="00F303DD" w:rsidRPr="00F303DD" w:rsidRDefault="00397EAE" w:rsidP="00F303DD">
      <w:pPr>
        <w:spacing w:after="120"/>
        <w:rPr>
          <w:rFonts w:cs="Arial"/>
          <w:sz w:val="24"/>
          <w:szCs w:val="24"/>
        </w:rPr>
      </w:pPr>
      <w:r>
        <w:rPr>
          <w:rFonts w:cs="Arial"/>
          <w:sz w:val="24"/>
          <w:szCs w:val="24"/>
        </w:rPr>
        <w:t xml:space="preserve">DSA </w:t>
      </w:r>
      <w:r w:rsidR="00F303DD" w:rsidRPr="00F303DD">
        <w:rPr>
          <w:rFonts w:cs="Arial"/>
          <w:sz w:val="24"/>
          <w:szCs w:val="24"/>
        </w:rPr>
        <w:t>proposes to clarify that the exception to Section 11B-403.5 is allowed only in buildings or facilities that are not public housing, as defined in Chapter 2. See also Item (formerly 16A).</w:t>
      </w:r>
    </w:p>
    <w:p w14:paraId="5E220027" w14:textId="77777777" w:rsidR="00F303DD" w:rsidRPr="00F303DD" w:rsidRDefault="00F303DD" w:rsidP="00F303DD">
      <w:pPr>
        <w:spacing w:after="120"/>
        <w:rPr>
          <w:rFonts w:cs="Arial"/>
          <w:sz w:val="24"/>
          <w:szCs w:val="24"/>
        </w:rPr>
      </w:pPr>
      <w:r w:rsidRPr="00F303DD">
        <w:rPr>
          <w:rFonts w:cs="Arial"/>
          <w:sz w:val="24"/>
          <w:szCs w:val="24"/>
        </w:rPr>
        <w:t xml:space="preserve">HUD has allowed the use of the Americans with Disabilities Act Standards (ADAS) as long as certain provisions in UFAS that provide greater accessibility are maintained.  These specific provisions were noticed in the Federal Register; Vol. 79, No. 100; Friday, May 23, 2014; Rules and Regulations; 29671; Department of Housing and Urban Development; 24 CFR Part 8; Docket No. FR-5784-N-01: The 2010 Americans with Disabilities Act Standards (ADAS) </w:t>
      </w:r>
      <w:r w:rsidRPr="00F303DD">
        <w:rPr>
          <w:rFonts w:cs="Arial"/>
          <w:sz w:val="24"/>
          <w:szCs w:val="24"/>
        </w:rPr>
        <w:lastRenderedPageBreak/>
        <w:t>Sections 203.9, 206.2.8, 403.5 exc., and 405.8 exc. are not deemed as equivalent to the Uniform Federal Accessibility Standards (Deeming Notice):</w:t>
      </w:r>
    </w:p>
    <w:p w14:paraId="596CCEEE" w14:textId="77777777" w:rsidR="00F303DD" w:rsidRPr="0077480C" w:rsidRDefault="00F303DD" w:rsidP="0077480C">
      <w:pPr>
        <w:spacing w:after="120"/>
        <w:ind w:left="720"/>
        <w:rPr>
          <w:rFonts w:cs="Arial"/>
          <w:i/>
          <w:iCs/>
          <w:sz w:val="24"/>
          <w:szCs w:val="24"/>
        </w:rPr>
      </w:pPr>
      <w:r w:rsidRPr="0077480C">
        <w:rPr>
          <w:rFonts w:cs="Arial"/>
          <w:i/>
          <w:iCs/>
          <w:sz w:val="24"/>
          <w:szCs w:val="24"/>
        </w:rPr>
        <w:t>“The 2010 Standards require a more limited level of access within employee work areas in ADA-covered facilities than UFAS, which requires employee work areas to be fully accessible.  As stated above, the Department has no authority to allow the use of an alternative standard that may reduce accessibility for individuals with disabilities without notice and comment rulemaking.  …..  For this reason, HUD is not permitting use of the aforementioned sections of the 2010 Standards for employee work areas.”</w:t>
      </w:r>
    </w:p>
    <w:p w14:paraId="2672A9AA" w14:textId="4F8F3D6D" w:rsidR="506227A0" w:rsidRDefault="00F303DD" w:rsidP="506227A0">
      <w:pPr>
        <w:spacing w:after="120"/>
        <w:rPr>
          <w:rFonts w:cs="Arial"/>
          <w:sz w:val="24"/>
          <w:szCs w:val="24"/>
        </w:rPr>
      </w:pPr>
      <w:r w:rsidRPr="00F303DD">
        <w:rPr>
          <w:rFonts w:cs="Arial"/>
          <w:sz w:val="24"/>
          <w:szCs w:val="24"/>
        </w:rPr>
        <w:t>This proposal is necessary to conform with minimum existing federal and state accessibility laws, standards, and regulations as permitted by Health and Safety Code 18942(2)(F</w:t>
      </w:r>
      <w:r w:rsidR="1D3566B1" w:rsidRPr="5CDFC62A">
        <w:rPr>
          <w:rFonts w:cs="Arial"/>
          <w:sz w:val="24"/>
          <w:szCs w:val="24"/>
        </w:rPr>
        <w:t>).</w:t>
      </w:r>
    </w:p>
    <w:p w14:paraId="7005C822" w14:textId="77777777" w:rsidR="001F105F" w:rsidRPr="00CC29AE" w:rsidRDefault="001F105F" w:rsidP="002D51EB">
      <w:pPr>
        <w:pStyle w:val="Heading2"/>
        <w:shd w:val="clear" w:color="auto" w:fill="000000" w:themeFill="text1"/>
        <w:spacing w:before="240" w:after="120"/>
        <w:ind w:firstLine="90"/>
        <w:rPr>
          <w:szCs w:val="24"/>
        </w:rPr>
      </w:pPr>
      <w:r w:rsidRPr="00CC29AE">
        <w:rPr>
          <w:szCs w:val="24"/>
        </w:rPr>
        <w:t>DSA COMMENTS</w:t>
      </w:r>
    </w:p>
    <w:p w14:paraId="005C360E" w14:textId="5C643FD3" w:rsidR="00747311" w:rsidRDefault="001F105F" w:rsidP="00BA7337">
      <w:pPr>
        <w:spacing w:after="120"/>
        <w:rPr>
          <w:rFonts w:cs="Arial"/>
          <w:sz w:val="24"/>
          <w:szCs w:val="24"/>
        </w:rPr>
      </w:pPr>
      <w:r w:rsidRPr="00943D3D">
        <w:rPr>
          <w:rFonts w:cs="Arial"/>
          <w:sz w:val="24"/>
          <w:szCs w:val="24"/>
        </w:rPr>
        <w:t xml:space="preserve">This item is related to </w:t>
      </w:r>
      <w:r w:rsidRPr="00AF3F7D">
        <w:rPr>
          <w:rFonts w:cs="Arial"/>
          <w:sz w:val="24"/>
          <w:szCs w:val="24"/>
        </w:rPr>
        <w:t>Item</w:t>
      </w:r>
      <w:r w:rsidR="008F1EFF">
        <w:rPr>
          <w:rFonts w:cs="Arial"/>
          <w:sz w:val="24"/>
          <w:szCs w:val="24"/>
        </w:rPr>
        <w:t>s</w:t>
      </w:r>
      <w:r w:rsidR="001C07C2">
        <w:rPr>
          <w:rFonts w:cs="Arial"/>
          <w:sz w:val="24"/>
          <w:szCs w:val="24"/>
        </w:rPr>
        <w:t xml:space="preserve"> </w:t>
      </w:r>
      <w:r w:rsidR="008768AC">
        <w:rPr>
          <w:rFonts w:cs="Arial"/>
          <w:sz w:val="24"/>
          <w:szCs w:val="24"/>
        </w:rPr>
        <w:t>16-1 through 16-4</w:t>
      </w:r>
      <w:r w:rsidRPr="00AF3F7D">
        <w:rPr>
          <w:rFonts w:cs="Arial"/>
          <w:sz w:val="24"/>
          <w:szCs w:val="24"/>
        </w:rPr>
        <w:t>.</w:t>
      </w:r>
      <w:r w:rsidR="00747311">
        <w:rPr>
          <w:rFonts w:cs="Arial"/>
          <w:sz w:val="24"/>
          <w:szCs w:val="24"/>
        </w:rPr>
        <w:br w:type="page"/>
      </w:r>
    </w:p>
    <w:p w14:paraId="04D054FE" w14:textId="77777777" w:rsidR="00747311" w:rsidRPr="00A95FE4" w:rsidRDefault="00747311" w:rsidP="00925026">
      <w:pPr>
        <w:spacing w:after="120"/>
        <w:rPr>
          <w:rFonts w:cs="Arial"/>
        </w:rPr>
        <w:sectPr w:rsidR="00747311" w:rsidRPr="00A95FE4" w:rsidSect="00747311">
          <w:footerReference w:type="default" r:id="rId98"/>
          <w:footerReference w:type="first" r:id="rId99"/>
          <w:type w:val="continuous"/>
          <w:pgSz w:w="12240" w:h="15840"/>
          <w:pgMar w:top="1080" w:right="1080" w:bottom="1080" w:left="1080" w:header="720" w:footer="471" w:gutter="0"/>
          <w:cols w:space="720"/>
          <w:titlePg/>
          <w:docGrid w:linePitch="360"/>
        </w:sectPr>
      </w:pPr>
      <w:r>
        <w:rPr>
          <w:noProof/>
        </w:rPr>
        <w:lastRenderedPageBreak/>
        <w:drawing>
          <wp:inline distT="0" distB="0" distL="0" distR="0" wp14:anchorId="75C0941E" wp14:editId="48173426">
            <wp:extent cx="1859280" cy="449580"/>
            <wp:effectExtent l="0" t="0" r="7620" b="7620"/>
            <wp:docPr id="1380791966" name="Picture 1380791966" descr="Division of the State Architect logo: Cube with architectural tool in cen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59280" cy="449580"/>
                    </a:xfrm>
                    <a:prstGeom prst="rect">
                      <a:avLst/>
                    </a:prstGeom>
                  </pic:spPr>
                </pic:pic>
              </a:graphicData>
            </a:graphic>
          </wp:inline>
        </w:drawing>
      </w:r>
    </w:p>
    <w:p w14:paraId="47593A7D" w14:textId="77777777" w:rsidR="00747311" w:rsidRDefault="00747311" w:rsidP="00925026">
      <w:pPr>
        <w:pStyle w:val="DSADOCUMENTTITLE"/>
      </w:pPr>
      <w:r w:rsidRPr="00A95FE4">
        <w:t>DSA Code Amendment development</w:t>
      </w:r>
    </w:p>
    <w:p w14:paraId="45259950" w14:textId="4B54890E" w:rsidR="00747311" w:rsidRPr="00AF124E" w:rsidRDefault="00747311" w:rsidP="00EA4433">
      <w:pPr>
        <w:pStyle w:val="Heading2"/>
        <w:shd w:val="clear" w:color="auto" w:fill="000000" w:themeFill="text1"/>
        <w:spacing w:before="240" w:after="120"/>
        <w:ind w:firstLine="90"/>
        <w:rPr>
          <w:color w:val="auto"/>
          <w:szCs w:val="24"/>
        </w:rPr>
      </w:pPr>
      <w:r w:rsidRPr="00CC29AE">
        <w:rPr>
          <w:szCs w:val="24"/>
        </w:rPr>
        <w:t>TRACKING</w:t>
      </w:r>
      <w:r>
        <w:rPr>
          <w:szCs w:val="24"/>
        </w:rPr>
        <w:t xml:space="preserve"> </w:t>
      </w:r>
      <w:r w:rsidRPr="00AF124E">
        <w:rPr>
          <w:color w:val="auto"/>
          <w:szCs w:val="24"/>
        </w:rPr>
        <w:t>21</w:t>
      </w:r>
      <w:r w:rsidR="00DD7A76" w:rsidRPr="00AF124E">
        <w:rPr>
          <w:color w:val="auto"/>
          <w:szCs w:val="24"/>
        </w:rPr>
        <w:t>-1</w:t>
      </w:r>
    </w:p>
    <w:p w14:paraId="4E776BFA" w14:textId="77777777" w:rsidR="00747311" w:rsidRPr="00CC29AE" w:rsidRDefault="00747311" w:rsidP="00CC0DBF">
      <w:pPr>
        <w:spacing w:after="120"/>
        <w:ind w:left="3240" w:hanging="3240"/>
        <w:rPr>
          <w:rFonts w:cs="Arial"/>
          <w:sz w:val="24"/>
          <w:szCs w:val="24"/>
        </w:rPr>
      </w:pPr>
      <w:r w:rsidRPr="00CC29AE">
        <w:rPr>
          <w:rFonts w:cs="Arial"/>
          <w:sz w:val="24"/>
          <w:szCs w:val="24"/>
        </w:rPr>
        <w:t>Date Received:</w:t>
      </w:r>
      <w:r>
        <w:rPr>
          <w:rFonts w:cs="Arial"/>
          <w:sz w:val="24"/>
          <w:szCs w:val="24"/>
        </w:rPr>
        <w:tab/>
      </w:r>
    </w:p>
    <w:p w14:paraId="56762E76" w14:textId="14C9EE80" w:rsidR="00747311" w:rsidRPr="00CC29AE" w:rsidRDefault="00747311" w:rsidP="00CC0DBF">
      <w:pPr>
        <w:spacing w:after="120"/>
        <w:ind w:left="3240" w:hanging="3240"/>
        <w:rPr>
          <w:rFonts w:cs="Arial"/>
          <w:sz w:val="24"/>
          <w:szCs w:val="24"/>
        </w:rPr>
      </w:pPr>
      <w:r w:rsidRPr="00CC29AE">
        <w:rPr>
          <w:rFonts w:cs="Arial"/>
          <w:sz w:val="24"/>
          <w:szCs w:val="24"/>
        </w:rPr>
        <w:t>DSA Tracking Number:</w:t>
      </w:r>
      <w:r>
        <w:rPr>
          <w:rFonts w:cs="Arial"/>
          <w:sz w:val="24"/>
          <w:szCs w:val="24"/>
        </w:rPr>
        <w:tab/>
      </w:r>
      <w:r w:rsidR="008768AC">
        <w:rPr>
          <w:rFonts w:cs="Arial"/>
          <w:sz w:val="24"/>
          <w:szCs w:val="24"/>
        </w:rPr>
        <w:t xml:space="preserve">21-1 (formerly </w:t>
      </w:r>
      <w:r>
        <w:rPr>
          <w:rFonts w:cs="Arial"/>
          <w:sz w:val="24"/>
          <w:szCs w:val="24"/>
        </w:rPr>
        <w:t>21</w:t>
      </w:r>
      <w:r w:rsidR="008768AC">
        <w:rPr>
          <w:rFonts w:cs="Arial"/>
          <w:sz w:val="24"/>
          <w:szCs w:val="24"/>
        </w:rPr>
        <w:t>)</w:t>
      </w:r>
    </w:p>
    <w:p w14:paraId="0EE13A24" w14:textId="3BC6F984" w:rsidR="00747311" w:rsidRPr="00CC29AE" w:rsidRDefault="00747311" w:rsidP="00CC0DBF">
      <w:pPr>
        <w:spacing w:after="120"/>
        <w:ind w:left="3240" w:hanging="3240"/>
        <w:rPr>
          <w:rFonts w:cs="Arial"/>
          <w:sz w:val="24"/>
          <w:szCs w:val="24"/>
        </w:rPr>
      </w:pPr>
      <w:r w:rsidRPr="00CC29AE">
        <w:rPr>
          <w:rFonts w:cs="Arial"/>
          <w:sz w:val="24"/>
          <w:szCs w:val="24"/>
        </w:rPr>
        <w:t>Date Reviewed:</w:t>
      </w:r>
      <w:r>
        <w:rPr>
          <w:rFonts w:cs="Arial"/>
          <w:sz w:val="24"/>
          <w:szCs w:val="24"/>
        </w:rPr>
        <w:tab/>
      </w:r>
      <w:r w:rsidR="00311ED1">
        <w:rPr>
          <w:rFonts w:cs="Arial"/>
          <w:sz w:val="24"/>
          <w:szCs w:val="24"/>
        </w:rPr>
        <w:t>A</w:t>
      </w:r>
      <w:r w:rsidR="00FA6317">
        <w:rPr>
          <w:rFonts w:cs="Arial"/>
          <w:sz w:val="24"/>
          <w:szCs w:val="24"/>
        </w:rPr>
        <w:t>pril</w:t>
      </w:r>
      <w:r w:rsidR="00311ED1" w:rsidRPr="00342CE9">
        <w:rPr>
          <w:rFonts w:cs="Arial"/>
          <w:sz w:val="24"/>
          <w:szCs w:val="24"/>
        </w:rPr>
        <w:t xml:space="preserve"> </w:t>
      </w:r>
      <w:r w:rsidR="00FA6317">
        <w:rPr>
          <w:rFonts w:cs="Arial"/>
          <w:sz w:val="24"/>
          <w:szCs w:val="24"/>
        </w:rPr>
        <w:t>15</w:t>
      </w:r>
      <w:r w:rsidR="00472B70" w:rsidRPr="007A2647">
        <w:rPr>
          <w:rFonts w:cs="Arial"/>
          <w:sz w:val="24"/>
          <w:szCs w:val="24"/>
        </w:rPr>
        <w:t xml:space="preserve">, </w:t>
      </w:r>
      <w:r w:rsidR="00360093" w:rsidRPr="00360093">
        <w:rPr>
          <w:rFonts w:cs="Arial"/>
          <w:sz w:val="24"/>
          <w:szCs w:val="24"/>
        </w:rPr>
        <w:t>2026</w:t>
      </w:r>
    </w:p>
    <w:p w14:paraId="71801F50" w14:textId="47DAF682" w:rsidR="00747311" w:rsidRPr="00CC29AE" w:rsidRDefault="00747311" w:rsidP="00CC0DBF">
      <w:pPr>
        <w:spacing w:after="120"/>
        <w:ind w:left="3240" w:hanging="3240"/>
        <w:rPr>
          <w:rFonts w:cs="Arial"/>
          <w:sz w:val="24"/>
          <w:szCs w:val="24"/>
        </w:rPr>
      </w:pPr>
      <w:r w:rsidRPr="00CC29AE">
        <w:rPr>
          <w:rFonts w:cs="Arial"/>
          <w:sz w:val="24"/>
          <w:szCs w:val="24"/>
        </w:rPr>
        <w:t>Status:</w:t>
      </w:r>
      <w:r>
        <w:rPr>
          <w:rFonts w:cs="Arial"/>
          <w:sz w:val="24"/>
          <w:szCs w:val="24"/>
        </w:rPr>
        <w:tab/>
      </w:r>
      <w:r w:rsidR="00E02A2D">
        <w:rPr>
          <w:rFonts w:cs="Arial"/>
          <w:sz w:val="24"/>
          <w:szCs w:val="24"/>
        </w:rPr>
        <w:t>Commission Hearing</w:t>
      </w:r>
    </w:p>
    <w:p w14:paraId="5B3E2EA8" w14:textId="77777777" w:rsidR="00747311" w:rsidRPr="00CC29AE" w:rsidRDefault="00747311" w:rsidP="00EA4433">
      <w:pPr>
        <w:pStyle w:val="Heading2"/>
        <w:shd w:val="clear" w:color="auto" w:fill="000000" w:themeFill="text1"/>
        <w:spacing w:before="240" w:after="120"/>
        <w:ind w:firstLine="90"/>
        <w:rPr>
          <w:szCs w:val="24"/>
        </w:rPr>
      </w:pPr>
      <w:r w:rsidRPr="00CC29AE">
        <w:rPr>
          <w:szCs w:val="24"/>
        </w:rPr>
        <w:t>APPLICABLE CODE</w:t>
      </w:r>
    </w:p>
    <w:p w14:paraId="7B90C0C3" w14:textId="77777777" w:rsidR="00747311" w:rsidRPr="00CC29AE" w:rsidRDefault="00747311" w:rsidP="00CC0DBF">
      <w:pPr>
        <w:spacing w:after="120"/>
        <w:ind w:left="3240" w:hanging="3240"/>
        <w:rPr>
          <w:rFonts w:cs="Arial"/>
          <w:sz w:val="24"/>
          <w:szCs w:val="24"/>
        </w:rPr>
      </w:pPr>
      <w:r w:rsidRPr="00CC29AE">
        <w:rPr>
          <w:rFonts w:cs="Arial"/>
          <w:sz w:val="24"/>
          <w:szCs w:val="24"/>
        </w:rPr>
        <w:t>Applicable Code Section(s):</w:t>
      </w:r>
      <w:r>
        <w:tab/>
      </w:r>
      <w:r w:rsidRPr="00143477">
        <w:rPr>
          <w:sz w:val="24"/>
          <w:szCs w:val="24"/>
        </w:rPr>
        <w:t>CBC Part 2, Chapter 11B, Section 11B-805.2</w:t>
      </w:r>
    </w:p>
    <w:p w14:paraId="7B4001F5" w14:textId="77777777" w:rsidR="00747311" w:rsidRPr="00CC29AE" w:rsidRDefault="00747311" w:rsidP="00CC0DBF">
      <w:pPr>
        <w:spacing w:after="120"/>
        <w:ind w:left="3240" w:hanging="3240"/>
        <w:rPr>
          <w:rFonts w:cs="Arial"/>
          <w:sz w:val="24"/>
          <w:szCs w:val="24"/>
        </w:rPr>
      </w:pPr>
      <w:r w:rsidRPr="00CC29AE">
        <w:rPr>
          <w:rFonts w:cs="Arial"/>
          <w:sz w:val="24"/>
          <w:szCs w:val="24"/>
        </w:rPr>
        <w:t>Topic:</w:t>
      </w:r>
      <w:r>
        <w:rPr>
          <w:rFonts w:cs="Arial"/>
          <w:sz w:val="24"/>
          <w:szCs w:val="24"/>
        </w:rPr>
        <w:t xml:space="preserve">  </w:t>
      </w:r>
      <w:r>
        <w:rPr>
          <w:rFonts w:cs="Arial"/>
          <w:sz w:val="24"/>
          <w:szCs w:val="24"/>
        </w:rPr>
        <w:tab/>
        <w:t>Sleeping Rooms in Medical Care Facilities</w:t>
      </w:r>
    </w:p>
    <w:p w14:paraId="6197FD6D" w14:textId="77777777" w:rsidR="00747311" w:rsidRPr="00CC29AE" w:rsidRDefault="00747311" w:rsidP="002D51EB">
      <w:pPr>
        <w:pStyle w:val="Heading2"/>
        <w:shd w:val="clear" w:color="auto" w:fill="000000" w:themeFill="text1"/>
        <w:spacing w:before="240" w:after="120"/>
        <w:ind w:firstLine="90"/>
        <w:rPr>
          <w:szCs w:val="24"/>
        </w:rPr>
      </w:pPr>
      <w:r w:rsidRPr="00CC29AE">
        <w:rPr>
          <w:szCs w:val="24"/>
        </w:rPr>
        <w:t>CURRENT CODE LANGUAGE</w:t>
      </w:r>
    </w:p>
    <w:p w14:paraId="1EE22E51" w14:textId="77777777" w:rsidR="00747311" w:rsidRDefault="00747311" w:rsidP="007A5821">
      <w:pPr>
        <w:spacing w:after="120"/>
        <w:rPr>
          <w:rFonts w:cs="Arial"/>
          <w:i/>
          <w:iCs/>
          <w:sz w:val="24"/>
          <w:szCs w:val="24"/>
        </w:rPr>
      </w:pPr>
      <w:r>
        <w:rPr>
          <w:rFonts w:cs="Arial"/>
          <w:b/>
          <w:bCs/>
          <w:i/>
          <w:iCs/>
          <w:sz w:val="24"/>
          <w:szCs w:val="24"/>
        </w:rPr>
        <w:t xml:space="preserve">11B-805.2 Patient bedrooms and resident sleeping rooms. </w:t>
      </w:r>
      <w:r>
        <w:rPr>
          <w:rFonts w:cs="Arial"/>
          <w:i/>
          <w:iCs/>
          <w:sz w:val="24"/>
          <w:szCs w:val="24"/>
        </w:rPr>
        <w:t>Patient bedrooms and resident sleeping rooms required to provide mobility features shall comply with Section 11B-805.2.</w:t>
      </w:r>
    </w:p>
    <w:p w14:paraId="6617AC98" w14:textId="77777777" w:rsidR="00747311" w:rsidRDefault="00747311" w:rsidP="007A5821">
      <w:pPr>
        <w:spacing w:after="120"/>
        <w:rPr>
          <w:rFonts w:cs="Arial"/>
          <w:i/>
          <w:iCs/>
          <w:sz w:val="24"/>
          <w:szCs w:val="24"/>
        </w:rPr>
      </w:pPr>
      <w:r>
        <w:rPr>
          <w:rFonts w:cs="Arial"/>
          <w:i/>
          <w:iCs/>
          <w:sz w:val="24"/>
          <w:szCs w:val="24"/>
        </w:rPr>
        <w:tab/>
      </w:r>
      <w:r w:rsidRPr="004D35BD">
        <w:rPr>
          <w:rFonts w:cs="Arial"/>
          <w:b/>
          <w:bCs/>
          <w:i/>
          <w:iCs/>
          <w:sz w:val="24"/>
          <w:szCs w:val="24"/>
        </w:rPr>
        <w:t>11B-805.2.1 Hand washing fixtures.</w:t>
      </w:r>
      <w:r>
        <w:rPr>
          <w:rFonts w:cs="Arial"/>
          <w:i/>
          <w:iCs/>
          <w:sz w:val="24"/>
          <w:szCs w:val="24"/>
        </w:rPr>
        <w:t xml:space="preserve"> …</w:t>
      </w:r>
    </w:p>
    <w:p w14:paraId="354534E3" w14:textId="77777777" w:rsidR="00747311" w:rsidRDefault="00747311" w:rsidP="007A5821">
      <w:pPr>
        <w:spacing w:after="120"/>
        <w:rPr>
          <w:rFonts w:cs="Arial"/>
          <w:i/>
          <w:iCs/>
          <w:sz w:val="24"/>
          <w:szCs w:val="24"/>
        </w:rPr>
      </w:pPr>
      <w:r>
        <w:rPr>
          <w:rFonts w:cs="Arial"/>
          <w:i/>
          <w:iCs/>
          <w:sz w:val="24"/>
          <w:szCs w:val="24"/>
        </w:rPr>
        <w:tab/>
      </w:r>
      <w:r w:rsidRPr="004D35BD">
        <w:rPr>
          <w:rFonts w:cs="Arial"/>
          <w:b/>
          <w:bCs/>
          <w:i/>
          <w:iCs/>
          <w:sz w:val="24"/>
          <w:szCs w:val="24"/>
        </w:rPr>
        <w:t>11B-805.2.2 Beds.</w:t>
      </w:r>
      <w:r>
        <w:rPr>
          <w:rFonts w:cs="Arial"/>
          <w:i/>
          <w:iCs/>
          <w:sz w:val="24"/>
          <w:szCs w:val="24"/>
        </w:rPr>
        <w:t xml:space="preserve"> …</w:t>
      </w:r>
    </w:p>
    <w:p w14:paraId="3B0AB0FF" w14:textId="77777777" w:rsidR="00747311" w:rsidRDefault="00747311" w:rsidP="007A5821">
      <w:pPr>
        <w:spacing w:after="120"/>
        <w:rPr>
          <w:rFonts w:cs="Arial"/>
          <w:i/>
          <w:iCs/>
          <w:sz w:val="24"/>
          <w:szCs w:val="24"/>
        </w:rPr>
      </w:pPr>
      <w:r>
        <w:rPr>
          <w:rFonts w:cs="Arial"/>
          <w:i/>
          <w:iCs/>
          <w:sz w:val="24"/>
          <w:szCs w:val="24"/>
        </w:rPr>
        <w:tab/>
      </w:r>
      <w:r w:rsidRPr="004D35BD">
        <w:rPr>
          <w:rFonts w:cs="Arial"/>
          <w:b/>
          <w:bCs/>
          <w:i/>
          <w:iCs/>
          <w:sz w:val="24"/>
          <w:szCs w:val="24"/>
        </w:rPr>
        <w:t>11B-805.2.</w:t>
      </w:r>
      <w:r>
        <w:rPr>
          <w:rFonts w:cs="Arial"/>
          <w:b/>
          <w:bCs/>
          <w:i/>
          <w:iCs/>
          <w:sz w:val="24"/>
          <w:szCs w:val="24"/>
        </w:rPr>
        <w:t xml:space="preserve">3 Turning space. </w:t>
      </w:r>
      <w:r>
        <w:rPr>
          <w:rFonts w:cs="Arial"/>
          <w:i/>
          <w:iCs/>
          <w:sz w:val="24"/>
          <w:szCs w:val="24"/>
        </w:rPr>
        <w:t>…</w:t>
      </w:r>
    </w:p>
    <w:p w14:paraId="2434F9E2" w14:textId="77777777" w:rsidR="00747311" w:rsidRPr="004D35BD" w:rsidRDefault="00747311" w:rsidP="007A5821">
      <w:pPr>
        <w:spacing w:after="120"/>
        <w:rPr>
          <w:rFonts w:cs="Arial"/>
          <w:sz w:val="24"/>
          <w:szCs w:val="24"/>
        </w:rPr>
      </w:pPr>
      <w:r>
        <w:rPr>
          <w:rFonts w:cs="Arial"/>
          <w:i/>
          <w:iCs/>
          <w:sz w:val="24"/>
          <w:szCs w:val="24"/>
        </w:rPr>
        <w:tab/>
      </w:r>
      <w:r w:rsidRPr="004D35BD">
        <w:rPr>
          <w:rFonts w:cs="Arial"/>
          <w:b/>
          <w:bCs/>
          <w:i/>
          <w:iCs/>
          <w:sz w:val="24"/>
          <w:szCs w:val="24"/>
        </w:rPr>
        <w:t>11B-805.2.</w:t>
      </w:r>
      <w:r>
        <w:rPr>
          <w:rFonts w:cs="Arial"/>
          <w:b/>
          <w:bCs/>
          <w:i/>
          <w:iCs/>
          <w:sz w:val="24"/>
          <w:szCs w:val="24"/>
        </w:rPr>
        <w:t xml:space="preserve">4 Toilet and bathing rooms. </w:t>
      </w:r>
      <w:r>
        <w:rPr>
          <w:rFonts w:cs="Arial"/>
          <w:i/>
          <w:iCs/>
          <w:sz w:val="24"/>
          <w:szCs w:val="24"/>
        </w:rPr>
        <w:t>…</w:t>
      </w:r>
    </w:p>
    <w:p w14:paraId="1F632560" w14:textId="77777777" w:rsidR="00747311" w:rsidRPr="00CC29AE" w:rsidRDefault="00747311" w:rsidP="002D51EB">
      <w:pPr>
        <w:pStyle w:val="Heading2"/>
        <w:shd w:val="clear" w:color="auto" w:fill="000000" w:themeFill="text1"/>
        <w:spacing w:before="240" w:after="120"/>
        <w:ind w:firstLine="90"/>
        <w:rPr>
          <w:szCs w:val="24"/>
        </w:rPr>
      </w:pPr>
      <w:r w:rsidRPr="00CC29AE">
        <w:rPr>
          <w:szCs w:val="24"/>
        </w:rPr>
        <w:t>SUGGESTED TEXT OF PROPOSED AMENDMENT</w:t>
      </w:r>
    </w:p>
    <w:p w14:paraId="399D9849" w14:textId="4D202188" w:rsidR="00747311" w:rsidRDefault="00747311" w:rsidP="007A5821">
      <w:pPr>
        <w:spacing w:after="120"/>
        <w:rPr>
          <w:rFonts w:cs="Arial"/>
          <w:i/>
          <w:iCs/>
          <w:sz w:val="24"/>
          <w:szCs w:val="24"/>
        </w:rPr>
      </w:pPr>
      <w:r>
        <w:rPr>
          <w:rFonts w:cs="Arial"/>
          <w:b/>
          <w:bCs/>
          <w:i/>
          <w:iCs/>
          <w:sz w:val="24"/>
          <w:szCs w:val="24"/>
        </w:rPr>
        <w:t>11B-805.2 Patient bedrooms</w:t>
      </w:r>
      <w:r>
        <w:rPr>
          <w:rFonts w:cs="Arial"/>
          <w:b/>
          <w:bCs/>
          <w:i/>
          <w:iCs/>
          <w:sz w:val="24"/>
          <w:szCs w:val="24"/>
          <w:u w:val="single"/>
        </w:rPr>
        <w:t>,</w:t>
      </w:r>
      <w:r>
        <w:rPr>
          <w:rFonts w:cs="Arial"/>
          <w:b/>
          <w:bCs/>
          <w:i/>
          <w:iCs/>
          <w:sz w:val="24"/>
          <w:szCs w:val="24"/>
        </w:rPr>
        <w:t xml:space="preserve"> </w:t>
      </w:r>
      <w:r w:rsidRPr="00102E99">
        <w:rPr>
          <w:rFonts w:cs="Arial"/>
          <w:b/>
          <w:bCs/>
          <w:i/>
          <w:iCs/>
          <w:strike/>
          <w:sz w:val="24"/>
          <w:szCs w:val="24"/>
        </w:rPr>
        <w:t xml:space="preserve">and </w:t>
      </w:r>
      <w:r>
        <w:rPr>
          <w:rFonts w:cs="Arial"/>
          <w:b/>
          <w:bCs/>
          <w:i/>
          <w:iCs/>
          <w:sz w:val="24"/>
          <w:szCs w:val="24"/>
        </w:rPr>
        <w:t>resident sleeping rooms</w:t>
      </w:r>
      <w:r>
        <w:rPr>
          <w:rFonts w:cs="Arial"/>
          <w:b/>
          <w:bCs/>
          <w:i/>
          <w:iCs/>
          <w:sz w:val="24"/>
          <w:szCs w:val="24"/>
          <w:u w:val="single"/>
        </w:rPr>
        <w:t xml:space="preserve"> </w:t>
      </w:r>
      <w:r w:rsidR="00F53392">
        <w:rPr>
          <w:rFonts w:cs="Arial"/>
          <w:b/>
          <w:bCs/>
          <w:i/>
          <w:iCs/>
          <w:sz w:val="24"/>
          <w:szCs w:val="24"/>
          <w:u w:val="single"/>
        </w:rPr>
        <w:t xml:space="preserve">and </w:t>
      </w:r>
      <w:r>
        <w:rPr>
          <w:rFonts w:cs="Arial"/>
          <w:b/>
          <w:bCs/>
          <w:i/>
          <w:iCs/>
          <w:sz w:val="24"/>
          <w:szCs w:val="24"/>
          <w:u w:val="single"/>
        </w:rPr>
        <w:t>on-call rooms</w:t>
      </w:r>
      <w:r>
        <w:rPr>
          <w:rFonts w:cs="Arial"/>
          <w:b/>
          <w:bCs/>
          <w:i/>
          <w:iCs/>
          <w:sz w:val="24"/>
          <w:szCs w:val="24"/>
        </w:rPr>
        <w:t xml:space="preserve">. </w:t>
      </w:r>
      <w:r>
        <w:rPr>
          <w:rFonts w:cs="Arial"/>
          <w:i/>
          <w:iCs/>
          <w:sz w:val="24"/>
          <w:szCs w:val="24"/>
        </w:rPr>
        <w:t>Patient bedrooms</w:t>
      </w:r>
      <w:r>
        <w:rPr>
          <w:rFonts w:cs="Arial"/>
          <w:i/>
          <w:iCs/>
          <w:sz w:val="24"/>
          <w:szCs w:val="24"/>
          <w:u w:val="single"/>
        </w:rPr>
        <w:t>,</w:t>
      </w:r>
      <w:r>
        <w:rPr>
          <w:rFonts w:cs="Arial"/>
          <w:i/>
          <w:iCs/>
          <w:sz w:val="24"/>
          <w:szCs w:val="24"/>
        </w:rPr>
        <w:t xml:space="preserve"> </w:t>
      </w:r>
      <w:r w:rsidRPr="00B732C2">
        <w:rPr>
          <w:rFonts w:cs="Arial"/>
          <w:i/>
          <w:iCs/>
          <w:strike/>
          <w:sz w:val="24"/>
          <w:szCs w:val="24"/>
        </w:rPr>
        <w:t xml:space="preserve">and </w:t>
      </w:r>
      <w:r>
        <w:rPr>
          <w:rFonts w:cs="Arial"/>
          <w:i/>
          <w:iCs/>
          <w:sz w:val="24"/>
          <w:szCs w:val="24"/>
        </w:rPr>
        <w:t>resident sleeping rooms</w:t>
      </w:r>
      <w:r>
        <w:rPr>
          <w:rFonts w:cs="Arial"/>
          <w:i/>
          <w:iCs/>
          <w:sz w:val="24"/>
          <w:szCs w:val="24"/>
          <w:u w:val="single"/>
        </w:rPr>
        <w:t xml:space="preserve">, </w:t>
      </w:r>
      <w:r w:rsidR="00F53392">
        <w:rPr>
          <w:rFonts w:cs="Arial"/>
          <w:i/>
          <w:iCs/>
          <w:sz w:val="24"/>
          <w:szCs w:val="24"/>
          <w:u w:val="single"/>
        </w:rPr>
        <w:t xml:space="preserve">and </w:t>
      </w:r>
      <w:r w:rsidR="002A1A07">
        <w:rPr>
          <w:rFonts w:cs="Arial"/>
          <w:i/>
          <w:iCs/>
          <w:sz w:val="24"/>
          <w:szCs w:val="24"/>
          <w:u w:val="single"/>
        </w:rPr>
        <w:t xml:space="preserve">physician or </w:t>
      </w:r>
      <w:r>
        <w:rPr>
          <w:rFonts w:cs="Arial"/>
          <w:i/>
          <w:iCs/>
          <w:sz w:val="24"/>
          <w:szCs w:val="24"/>
          <w:u w:val="single"/>
        </w:rPr>
        <w:t>staff on-call rooms</w:t>
      </w:r>
      <w:r>
        <w:rPr>
          <w:rFonts w:cs="Arial"/>
          <w:i/>
          <w:iCs/>
          <w:sz w:val="24"/>
          <w:szCs w:val="24"/>
        </w:rPr>
        <w:t xml:space="preserve"> required to provide mobility features shall comply with Section 11B-805.2.</w:t>
      </w:r>
    </w:p>
    <w:p w14:paraId="6DE7FC23" w14:textId="77777777" w:rsidR="00747311" w:rsidRDefault="00747311" w:rsidP="007A5821">
      <w:pPr>
        <w:spacing w:after="120"/>
        <w:rPr>
          <w:rFonts w:cs="Arial"/>
          <w:i/>
          <w:iCs/>
          <w:sz w:val="24"/>
          <w:szCs w:val="24"/>
        </w:rPr>
      </w:pPr>
      <w:r>
        <w:rPr>
          <w:rFonts w:cs="Arial"/>
          <w:i/>
          <w:iCs/>
          <w:sz w:val="24"/>
          <w:szCs w:val="24"/>
        </w:rPr>
        <w:tab/>
      </w:r>
      <w:r w:rsidRPr="004D35BD">
        <w:rPr>
          <w:rFonts w:cs="Arial"/>
          <w:b/>
          <w:bCs/>
          <w:i/>
          <w:iCs/>
          <w:sz w:val="24"/>
          <w:szCs w:val="24"/>
        </w:rPr>
        <w:t>11B-805.2.1 Hand washing fixtures.</w:t>
      </w:r>
      <w:r>
        <w:rPr>
          <w:rFonts w:cs="Arial"/>
          <w:i/>
          <w:iCs/>
          <w:sz w:val="24"/>
          <w:szCs w:val="24"/>
        </w:rPr>
        <w:t xml:space="preserve"> …</w:t>
      </w:r>
    </w:p>
    <w:p w14:paraId="77C0BFD3" w14:textId="77777777" w:rsidR="00747311" w:rsidRDefault="00747311" w:rsidP="007A5821">
      <w:pPr>
        <w:spacing w:after="120"/>
        <w:rPr>
          <w:rFonts w:cs="Arial"/>
          <w:i/>
          <w:iCs/>
          <w:sz w:val="24"/>
          <w:szCs w:val="24"/>
        </w:rPr>
      </w:pPr>
      <w:r>
        <w:rPr>
          <w:rFonts w:cs="Arial"/>
          <w:i/>
          <w:iCs/>
          <w:sz w:val="24"/>
          <w:szCs w:val="24"/>
        </w:rPr>
        <w:tab/>
      </w:r>
      <w:r w:rsidRPr="004D35BD">
        <w:rPr>
          <w:rFonts w:cs="Arial"/>
          <w:b/>
          <w:bCs/>
          <w:i/>
          <w:iCs/>
          <w:sz w:val="24"/>
          <w:szCs w:val="24"/>
        </w:rPr>
        <w:t>11B-805.2.2 Beds.</w:t>
      </w:r>
      <w:r>
        <w:rPr>
          <w:rFonts w:cs="Arial"/>
          <w:i/>
          <w:iCs/>
          <w:sz w:val="24"/>
          <w:szCs w:val="24"/>
        </w:rPr>
        <w:t xml:space="preserve"> …</w:t>
      </w:r>
    </w:p>
    <w:p w14:paraId="388BFE42" w14:textId="77777777" w:rsidR="00747311" w:rsidRDefault="00747311" w:rsidP="007A5821">
      <w:pPr>
        <w:spacing w:after="120"/>
        <w:rPr>
          <w:rFonts w:cs="Arial"/>
          <w:i/>
          <w:iCs/>
          <w:sz w:val="24"/>
          <w:szCs w:val="24"/>
        </w:rPr>
      </w:pPr>
      <w:r>
        <w:rPr>
          <w:rFonts w:cs="Arial"/>
          <w:i/>
          <w:iCs/>
          <w:sz w:val="24"/>
          <w:szCs w:val="24"/>
        </w:rPr>
        <w:tab/>
      </w:r>
      <w:r w:rsidRPr="004D35BD">
        <w:rPr>
          <w:rFonts w:cs="Arial"/>
          <w:b/>
          <w:bCs/>
          <w:i/>
          <w:iCs/>
          <w:sz w:val="24"/>
          <w:szCs w:val="24"/>
        </w:rPr>
        <w:t>11B-805.2.</w:t>
      </w:r>
      <w:r>
        <w:rPr>
          <w:rFonts w:cs="Arial"/>
          <w:b/>
          <w:bCs/>
          <w:i/>
          <w:iCs/>
          <w:sz w:val="24"/>
          <w:szCs w:val="24"/>
        </w:rPr>
        <w:t xml:space="preserve">3 Turning space. </w:t>
      </w:r>
      <w:r>
        <w:rPr>
          <w:rFonts w:cs="Arial"/>
          <w:i/>
          <w:iCs/>
          <w:sz w:val="24"/>
          <w:szCs w:val="24"/>
        </w:rPr>
        <w:t>…</w:t>
      </w:r>
    </w:p>
    <w:p w14:paraId="6DA60683" w14:textId="77777777" w:rsidR="00747311" w:rsidRPr="0058760D" w:rsidRDefault="00747311" w:rsidP="007A5821">
      <w:pPr>
        <w:spacing w:after="120"/>
        <w:rPr>
          <w:rFonts w:cs="Arial"/>
          <w:sz w:val="24"/>
          <w:szCs w:val="24"/>
        </w:rPr>
      </w:pPr>
      <w:r>
        <w:rPr>
          <w:rFonts w:cs="Arial"/>
          <w:i/>
          <w:iCs/>
          <w:sz w:val="24"/>
          <w:szCs w:val="24"/>
        </w:rPr>
        <w:tab/>
      </w:r>
      <w:r w:rsidRPr="004D35BD">
        <w:rPr>
          <w:rFonts w:cs="Arial"/>
          <w:b/>
          <w:bCs/>
          <w:i/>
          <w:iCs/>
          <w:sz w:val="24"/>
          <w:szCs w:val="24"/>
        </w:rPr>
        <w:t>11B-805.2.</w:t>
      </w:r>
      <w:r>
        <w:rPr>
          <w:rFonts w:cs="Arial"/>
          <w:b/>
          <w:bCs/>
          <w:i/>
          <w:iCs/>
          <w:sz w:val="24"/>
          <w:szCs w:val="24"/>
        </w:rPr>
        <w:t xml:space="preserve">4 Toilet and bathing rooms. </w:t>
      </w:r>
      <w:r>
        <w:rPr>
          <w:rFonts w:cs="Arial"/>
          <w:i/>
          <w:iCs/>
          <w:sz w:val="24"/>
          <w:szCs w:val="24"/>
        </w:rPr>
        <w:t>…</w:t>
      </w:r>
    </w:p>
    <w:p w14:paraId="1554B5F2" w14:textId="77777777" w:rsidR="00747311" w:rsidRPr="00CC29AE" w:rsidRDefault="00747311" w:rsidP="002D51EB">
      <w:pPr>
        <w:pStyle w:val="Heading2"/>
        <w:shd w:val="clear" w:color="auto" w:fill="000000" w:themeFill="text1"/>
        <w:spacing w:before="240" w:after="120"/>
        <w:ind w:firstLine="90"/>
        <w:rPr>
          <w:szCs w:val="24"/>
        </w:rPr>
      </w:pPr>
      <w:r w:rsidRPr="00CC29AE">
        <w:rPr>
          <w:szCs w:val="24"/>
        </w:rPr>
        <w:t>CODE TEXT IF ADOPTED</w:t>
      </w:r>
    </w:p>
    <w:p w14:paraId="6DD4BD2F" w14:textId="7AE0B802" w:rsidR="00747311" w:rsidRDefault="00747311" w:rsidP="007A5821">
      <w:pPr>
        <w:spacing w:after="120"/>
        <w:rPr>
          <w:rFonts w:cs="Arial"/>
          <w:i/>
          <w:iCs/>
          <w:sz w:val="24"/>
          <w:szCs w:val="24"/>
        </w:rPr>
      </w:pPr>
      <w:r>
        <w:rPr>
          <w:rFonts w:cs="Arial"/>
          <w:b/>
          <w:bCs/>
          <w:i/>
          <w:iCs/>
          <w:sz w:val="24"/>
          <w:szCs w:val="24"/>
        </w:rPr>
        <w:t>11B-805.2 Patient bedrooms</w:t>
      </w:r>
      <w:r w:rsidRPr="004A377B">
        <w:rPr>
          <w:rFonts w:cs="Arial"/>
          <w:b/>
          <w:bCs/>
          <w:i/>
          <w:iCs/>
          <w:sz w:val="24"/>
          <w:szCs w:val="24"/>
        </w:rPr>
        <w:t>,</w:t>
      </w:r>
      <w:r>
        <w:rPr>
          <w:rFonts w:cs="Arial"/>
          <w:b/>
          <w:bCs/>
          <w:i/>
          <w:iCs/>
          <w:sz w:val="24"/>
          <w:szCs w:val="24"/>
        </w:rPr>
        <w:t xml:space="preserve"> resident sleeping rooms</w:t>
      </w:r>
      <w:r w:rsidRPr="004A377B">
        <w:rPr>
          <w:rFonts w:cs="Arial"/>
          <w:b/>
          <w:bCs/>
          <w:i/>
          <w:iCs/>
          <w:sz w:val="24"/>
          <w:szCs w:val="24"/>
        </w:rPr>
        <w:t xml:space="preserve"> </w:t>
      </w:r>
      <w:r w:rsidR="00F53392">
        <w:rPr>
          <w:rFonts w:cs="Arial"/>
          <w:b/>
          <w:bCs/>
          <w:i/>
          <w:iCs/>
          <w:sz w:val="24"/>
          <w:szCs w:val="24"/>
        </w:rPr>
        <w:t xml:space="preserve">and </w:t>
      </w:r>
      <w:r w:rsidRPr="004A377B">
        <w:rPr>
          <w:rFonts w:cs="Arial"/>
          <w:b/>
          <w:bCs/>
          <w:i/>
          <w:iCs/>
          <w:sz w:val="24"/>
          <w:szCs w:val="24"/>
        </w:rPr>
        <w:t>on-call rooms</w:t>
      </w:r>
      <w:r>
        <w:rPr>
          <w:rFonts w:cs="Arial"/>
          <w:b/>
          <w:bCs/>
          <w:i/>
          <w:iCs/>
          <w:sz w:val="24"/>
          <w:szCs w:val="24"/>
        </w:rPr>
        <w:t xml:space="preserve">. </w:t>
      </w:r>
      <w:r>
        <w:rPr>
          <w:rFonts w:cs="Arial"/>
          <w:i/>
          <w:iCs/>
          <w:sz w:val="24"/>
          <w:szCs w:val="24"/>
        </w:rPr>
        <w:t>Patient bedrooms</w:t>
      </w:r>
      <w:r w:rsidRPr="009A4290">
        <w:rPr>
          <w:rFonts w:cs="Arial"/>
          <w:i/>
          <w:iCs/>
          <w:sz w:val="24"/>
          <w:szCs w:val="24"/>
        </w:rPr>
        <w:t>,</w:t>
      </w:r>
      <w:r>
        <w:rPr>
          <w:rFonts w:cs="Arial"/>
          <w:i/>
          <w:iCs/>
          <w:sz w:val="24"/>
          <w:szCs w:val="24"/>
        </w:rPr>
        <w:t xml:space="preserve"> resident sleeping rooms</w:t>
      </w:r>
      <w:r w:rsidRPr="004A377B">
        <w:rPr>
          <w:rFonts w:cs="Arial"/>
          <w:i/>
          <w:iCs/>
          <w:sz w:val="24"/>
          <w:szCs w:val="24"/>
        </w:rPr>
        <w:t xml:space="preserve">, </w:t>
      </w:r>
      <w:r w:rsidR="00B23DBD">
        <w:rPr>
          <w:rFonts w:cs="Arial"/>
          <w:i/>
          <w:iCs/>
          <w:sz w:val="24"/>
          <w:szCs w:val="24"/>
        </w:rPr>
        <w:t xml:space="preserve">and </w:t>
      </w:r>
      <w:r w:rsidR="002A1A07">
        <w:rPr>
          <w:rFonts w:cs="Arial"/>
          <w:i/>
          <w:iCs/>
          <w:sz w:val="24"/>
          <w:szCs w:val="24"/>
        </w:rPr>
        <w:t xml:space="preserve">physician or </w:t>
      </w:r>
      <w:r w:rsidRPr="004A377B">
        <w:rPr>
          <w:rFonts w:cs="Arial"/>
          <w:i/>
          <w:iCs/>
          <w:sz w:val="24"/>
          <w:szCs w:val="24"/>
        </w:rPr>
        <w:t>staff on-call rooms</w:t>
      </w:r>
      <w:r>
        <w:rPr>
          <w:rFonts w:cs="Arial"/>
          <w:i/>
          <w:iCs/>
          <w:sz w:val="24"/>
          <w:szCs w:val="24"/>
        </w:rPr>
        <w:t xml:space="preserve"> required to provide mobility features shall comply with Section 11B-805.2.</w:t>
      </w:r>
    </w:p>
    <w:p w14:paraId="156A9DBA" w14:textId="77777777" w:rsidR="00747311" w:rsidRDefault="00747311" w:rsidP="007A5821">
      <w:pPr>
        <w:spacing w:after="120"/>
        <w:rPr>
          <w:rFonts w:cs="Arial"/>
          <w:i/>
          <w:iCs/>
          <w:sz w:val="24"/>
          <w:szCs w:val="24"/>
        </w:rPr>
      </w:pPr>
      <w:r>
        <w:rPr>
          <w:rFonts w:cs="Arial"/>
          <w:i/>
          <w:iCs/>
          <w:sz w:val="24"/>
          <w:szCs w:val="24"/>
        </w:rPr>
        <w:tab/>
      </w:r>
      <w:r w:rsidRPr="004D35BD">
        <w:rPr>
          <w:rFonts w:cs="Arial"/>
          <w:b/>
          <w:bCs/>
          <w:i/>
          <w:iCs/>
          <w:sz w:val="24"/>
          <w:szCs w:val="24"/>
        </w:rPr>
        <w:t>11B-805.2.1 Hand washing fixtures.</w:t>
      </w:r>
      <w:r>
        <w:rPr>
          <w:rFonts w:cs="Arial"/>
          <w:i/>
          <w:iCs/>
          <w:sz w:val="24"/>
          <w:szCs w:val="24"/>
        </w:rPr>
        <w:t xml:space="preserve"> …</w:t>
      </w:r>
    </w:p>
    <w:p w14:paraId="3631A08B" w14:textId="77777777" w:rsidR="00747311" w:rsidRDefault="00747311" w:rsidP="007A5821">
      <w:pPr>
        <w:spacing w:after="120"/>
        <w:rPr>
          <w:rFonts w:cs="Arial"/>
          <w:i/>
          <w:iCs/>
          <w:sz w:val="24"/>
          <w:szCs w:val="24"/>
        </w:rPr>
      </w:pPr>
      <w:r>
        <w:rPr>
          <w:rFonts w:cs="Arial"/>
          <w:i/>
          <w:iCs/>
          <w:sz w:val="24"/>
          <w:szCs w:val="24"/>
        </w:rPr>
        <w:tab/>
      </w:r>
      <w:r w:rsidRPr="004D35BD">
        <w:rPr>
          <w:rFonts w:cs="Arial"/>
          <w:b/>
          <w:bCs/>
          <w:i/>
          <w:iCs/>
          <w:sz w:val="24"/>
          <w:szCs w:val="24"/>
        </w:rPr>
        <w:t>11B-805.2.2 Beds.</w:t>
      </w:r>
      <w:r>
        <w:rPr>
          <w:rFonts w:cs="Arial"/>
          <w:i/>
          <w:iCs/>
          <w:sz w:val="24"/>
          <w:szCs w:val="24"/>
        </w:rPr>
        <w:t xml:space="preserve"> …</w:t>
      </w:r>
    </w:p>
    <w:p w14:paraId="28E8C246" w14:textId="77777777" w:rsidR="00747311" w:rsidRDefault="00747311" w:rsidP="007A5821">
      <w:pPr>
        <w:spacing w:after="120"/>
        <w:rPr>
          <w:rFonts w:cs="Arial"/>
          <w:i/>
          <w:iCs/>
          <w:sz w:val="24"/>
          <w:szCs w:val="24"/>
        </w:rPr>
      </w:pPr>
      <w:r>
        <w:rPr>
          <w:rFonts w:cs="Arial"/>
          <w:i/>
          <w:iCs/>
          <w:sz w:val="24"/>
          <w:szCs w:val="24"/>
        </w:rPr>
        <w:tab/>
      </w:r>
      <w:r w:rsidRPr="004D35BD">
        <w:rPr>
          <w:rFonts w:cs="Arial"/>
          <w:b/>
          <w:bCs/>
          <w:i/>
          <w:iCs/>
          <w:sz w:val="24"/>
          <w:szCs w:val="24"/>
        </w:rPr>
        <w:t>11B-805.2.</w:t>
      </w:r>
      <w:r>
        <w:rPr>
          <w:rFonts w:cs="Arial"/>
          <w:b/>
          <w:bCs/>
          <w:i/>
          <w:iCs/>
          <w:sz w:val="24"/>
          <w:szCs w:val="24"/>
        </w:rPr>
        <w:t xml:space="preserve">3 Turning space. </w:t>
      </w:r>
      <w:r>
        <w:rPr>
          <w:rFonts w:cs="Arial"/>
          <w:i/>
          <w:iCs/>
          <w:sz w:val="24"/>
          <w:szCs w:val="24"/>
        </w:rPr>
        <w:t>…</w:t>
      </w:r>
    </w:p>
    <w:p w14:paraId="0471BFBD" w14:textId="77777777" w:rsidR="00747311" w:rsidRPr="00CC29AE" w:rsidRDefault="00747311" w:rsidP="007A5821">
      <w:pPr>
        <w:spacing w:after="120"/>
        <w:rPr>
          <w:rFonts w:cs="Arial"/>
          <w:sz w:val="24"/>
          <w:szCs w:val="24"/>
        </w:rPr>
      </w:pPr>
      <w:r>
        <w:rPr>
          <w:rFonts w:cs="Arial"/>
          <w:i/>
          <w:iCs/>
          <w:sz w:val="24"/>
          <w:szCs w:val="24"/>
        </w:rPr>
        <w:tab/>
      </w:r>
      <w:r w:rsidRPr="004D35BD">
        <w:rPr>
          <w:rFonts w:cs="Arial"/>
          <w:b/>
          <w:bCs/>
          <w:i/>
          <w:iCs/>
          <w:sz w:val="24"/>
          <w:szCs w:val="24"/>
        </w:rPr>
        <w:t>11B-805.2.</w:t>
      </w:r>
      <w:r>
        <w:rPr>
          <w:rFonts w:cs="Arial"/>
          <w:b/>
          <w:bCs/>
          <w:i/>
          <w:iCs/>
          <w:sz w:val="24"/>
          <w:szCs w:val="24"/>
        </w:rPr>
        <w:t xml:space="preserve">4 Toilet and bathing rooms. </w:t>
      </w:r>
      <w:r>
        <w:rPr>
          <w:rFonts w:cs="Arial"/>
          <w:i/>
          <w:iCs/>
          <w:sz w:val="24"/>
          <w:szCs w:val="24"/>
        </w:rPr>
        <w:t>…</w:t>
      </w:r>
    </w:p>
    <w:p w14:paraId="1AD57401" w14:textId="77777777" w:rsidR="00747311" w:rsidRPr="00CC29AE" w:rsidRDefault="00747311" w:rsidP="002D51EB">
      <w:pPr>
        <w:pStyle w:val="Heading2"/>
        <w:shd w:val="clear" w:color="auto" w:fill="000000" w:themeFill="text1"/>
        <w:spacing w:before="240" w:after="120"/>
        <w:ind w:firstLine="90"/>
        <w:rPr>
          <w:szCs w:val="24"/>
        </w:rPr>
      </w:pPr>
      <w:r w:rsidRPr="00CC29AE">
        <w:rPr>
          <w:szCs w:val="24"/>
        </w:rPr>
        <w:lastRenderedPageBreak/>
        <w:t>STATEMENT OF REASONS</w:t>
      </w:r>
    </w:p>
    <w:p w14:paraId="20FAF737" w14:textId="77777777" w:rsidR="00024FF4" w:rsidRPr="00024FF4" w:rsidRDefault="00747311" w:rsidP="00024FF4">
      <w:pPr>
        <w:spacing w:after="120"/>
        <w:rPr>
          <w:rFonts w:cs="Arial"/>
          <w:sz w:val="24"/>
          <w:szCs w:val="24"/>
        </w:rPr>
      </w:pPr>
      <w:r>
        <w:rPr>
          <w:rFonts w:cs="Arial"/>
          <w:sz w:val="24"/>
          <w:szCs w:val="24"/>
        </w:rPr>
        <w:t xml:space="preserve">DSA </w:t>
      </w:r>
      <w:r w:rsidR="00024FF4" w:rsidRPr="00024FF4">
        <w:rPr>
          <w:rFonts w:cs="Arial"/>
          <w:sz w:val="24"/>
          <w:szCs w:val="24"/>
        </w:rPr>
        <w:t xml:space="preserve">proposes this change to provide conformity with the federal requirements for medical care facilities at the request of the California Department of Health Care Access and Information (HCAI). </w:t>
      </w:r>
    </w:p>
    <w:p w14:paraId="56EAB825" w14:textId="77777777" w:rsidR="00024FF4" w:rsidRPr="00024FF4" w:rsidRDefault="00024FF4" w:rsidP="00024FF4">
      <w:pPr>
        <w:spacing w:after="120"/>
        <w:rPr>
          <w:rFonts w:cs="Arial"/>
          <w:sz w:val="24"/>
          <w:szCs w:val="24"/>
        </w:rPr>
      </w:pPr>
      <w:r w:rsidRPr="00024FF4">
        <w:rPr>
          <w:rFonts w:cs="Arial"/>
          <w:sz w:val="24"/>
          <w:szCs w:val="24"/>
        </w:rPr>
        <w:t xml:space="preserve">Medical care facilities, which include sleeping rooms used only by physicians or staff, are specifically excluded from the definitions of transient lodging provided at Chapter 1, Section 106 of the 2010 Americans with Disabilities Act Standards (ADAS) and Chapter 2, Section 202 of the CBC. </w:t>
      </w:r>
    </w:p>
    <w:p w14:paraId="05A74201" w14:textId="77777777" w:rsidR="00024FF4" w:rsidRPr="00024FF4" w:rsidRDefault="00024FF4" w:rsidP="00024FF4">
      <w:pPr>
        <w:spacing w:after="120"/>
        <w:rPr>
          <w:rFonts w:cs="Arial"/>
          <w:sz w:val="24"/>
          <w:szCs w:val="24"/>
        </w:rPr>
      </w:pPr>
      <w:r w:rsidRPr="00024FF4">
        <w:rPr>
          <w:rFonts w:cs="Arial"/>
          <w:sz w:val="24"/>
          <w:szCs w:val="24"/>
        </w:rPr>
        <w:t>This proposal provides the appropriate reference for staff on-call rooms to Section 11B-805.2, which has the technical requirements applicable to medical care facilities. See also Item 13.</w:t>
      </w:r>
    </w:p>
    <w:p w14:paraId="48D9E3D7" w14:textId="1135FF44" w:rsidR="00747311" w:rsidRDefault="00024FF4" w:rsidP="00A82D97">
      <w:pPr>
        <w:spacing w:after="120"/>
        <w:rPr>
          <w:rFonts w:cs="Arial"/>
          <w:sz w:val="24"/>
          <w:szCs w:val="24"/>
        </w:rPr>
      </w:pPr>
      <w:r w:rsidRPr="00024FF4">
        <w:rPr>
          <w:rFonts w:cs="Arial"/>
          <w:sz w:val="24"/>
          <w:szCs w:val="24"/>
        </w:rPr>
        <w:t>This proposal is necessary to provide clarity of existing regulations and does not materially alter the substance or intent of the existing regulations and to align with minimum federal accessibility laws, standards and regulations as permitted by Health and Safety Code 18942(2)(A) and 18942(2)(F) respectively</w:t>
      </w:r>
      <w:r w:rsidR="00AE3914">
        <w:rPr>
          <w:rFonts w:cs="Arial"/>
          <w:sz w:val="24"/>
          <w:szCs w:val="24"/>
        </w:rPr>
        <w:t>.</w:t>
      </w:r>
    </w:p>
    <w:p w14:paraId="6A06930F" w14:textId="77777777" w:rsidR="00747311" w:rsidRPr="00CC29AE" w:rsidRDefault="00747311" w:rsidP="002D51EB">
      <w:pPr>
        <w:pStyle w:val="Heading2"/>
        <w:shd w:val="clear" w:color="auto" w:fill="000000" w:themeFill="text1"/>
        <w:spacing w:before="240" w:after="120"/>
        <w:ind w:firstLine="90"/>
        <w:rPr>
          <w:szCs w:val="24"/>
        </w:rPr>
      </w:pPr>
      <w:r w:rsidRPr="00CC29AE">
        <w:rPr>
          <w:szCs w:val="24"/>
        </w:rPr>
        <w:t>DSA COMMENTS</w:t>
      </w:r>
    </w:p>
    <w:p w14:paraId="52EEE4E1" w14:textId="5516C211" w:rsidR="00311EA7" w:rsidRDefault="00747311" w:rsidP="00D331E7">
      <w:pPr>
        <w:spacing w:after="120"/>
        <w:rPr>
          <w:rFonts w:cs="Arial"/>
          <w:sz w:val="24"/>
          <w:szCs w:val="24"/>
        </w:rPr>
      </w:pPr>
      <w:r>
        <w:rPr>
          <w:rFonts w:cs="Arial"/>
          <w:sz w:val="24"/>
          <w:szCs w:val="24"/>
        </w:rPr>
        <w:t xml:space="preserve">This item is related to </w:t>
      </w:r>
      <w:r w:rsidRPr="003520A2">
        <w:rPr>
          <w:rFonts w:cs="Arial"/>
          <w:sz w:val="24"/>
          <w:szCs w:val="24"/>
        </w:rPr>
        <w:t>Item 13</w:t>
      </w:r>
      <w:r w:rsidR="008768AC">
        <w:rPr>
          <w:rFonts w:cs="Arial"/>
          <w:sz w:val="24"/>
          <w:szCs w:val="24"/>
        </w:rPr>
        <w:t>-1</w:t>
      </w:r>
      <w:r w:rsidRPr="003520A2">
        <w:rPr>
          <w:rFonts w:cs="Arial"/>
          <w:sz w:val="24"/>
          <w:szCs w:val="24"/>
        </w:rPr>
        <w:t>.</w:t>
      </w:r>
      <w:r w:rsidR="00311EA7">
        <w:rPr>
          <w:rFonts w:cs="Arial"/>
          <w:sz w:val="24"/>
          <w:szCs w:val="24"/>
        </w:rPr>
        <w:br w:type="page"/>
      </w:r>
    </w:p>
    <w:p w14:paraId="2668F26A" w14:textId="77777777" w:rsidR="00311EA7" w:rsidRPr="00A95FE4" w:rsidRDefault="00311EA7" w:rsidP="005E0FB8">
      <w:pPr>
        <w:spacing w:after="120"/>
        <w:rPr>
          <w:rFonts w:cs="Arial"/>
          <w:szCs w:val="22"/>
        </w:rPr>
        <w:sectPr w:rsidR="00311EA7" w:rsidRPr="00A95FE4" w:rsidSect="00311EA7">
          <w:footerReference w:type="default" r:id="rId100"/>
          <w:footerReference w:type="first" r:id="rId101"/>
          <w:type w:val="continuous"/>
          <w:pgSz w:w="12240" w:h="15840"/>
          <w:pgMar w:top="1080" w:right="1080" w:bottom="1080" w:left="1080" w:header="720" w:footer="471" w:gutter="0"/>
          <w:cols w:space="720"/>
          <w:titlePg/>
          <w:docGrid w:linePitch="360"/>
        </w:sectPr>
      </w:pPr>
      <w:r w:rsidRPr="00A95FE4">
        <w:rPr>
          <w:noProof/>
          <w:szCs w:val="22"/>
        </w:rPr>
        <w:lastRenderedPageBreak/>
        <w:drawing>
          <wp:inline distT="0" distB="0" distL="0" distR="0" wp14:anchorId="15581A35" wp14:editId="3F700907">
            <wp:extent cx="1859280" cy="449580"/>
            <wp:effectExtent l="0" t="0" r="7620" b="7620"/>
            <wp:docPr id="525197818" name="Picture 525197818" descr="Division of the State Architect logo: Cube with architectural tool in cen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59280" cy="449580"/>
                    </a:xfrm>
                    <a:prstGeom prst="rect">
                      <a:avLst/>
                    </a:prstGeom>
                    <a:noFill/>
                    <a:ln>
                      <a:noFill/>
                    </a:ln>
                  </pic:spPr>
                </pic:pic>
              </a:graphicData>
            </a:graphic>
          </wp:inline>
        </w:drawing>
      </w:r>
    </w:p>
    <w:p w14:paraId="2328963D" w14:textId="77777777" w:rsidR="00311EA7" w:rsidRDefault="00311EA7" w:rsidP="00925026">
      <w:pPr>
        <w:pStyle w:val="DSADOCUMENTTITLE"/>
      </w:pPr>
      <w:r w:rsidRPr="00A95FE4">
        <w:t>DSA Code Amendment development</w:t>
      </w:r>
    </w:p>
    <w:p w14:paraId="671871CF" w14:textId="6047C993" w:rsidR="00311EA7" w:rsidRPr="00AF124E" w:rsidRDefault="00311EA7" w:rsidP="00EA4433">
      <w:pPr>
        <w:pStyle w:val="Heading2"/>
        <w:shd w:val="clear" w:color="auto" w:fill="000000" w:themeFill="text1"/>
        <w:spacing w:before="240" w:after="120"/>
        <w:ind w:firstLine="90"/>
        <w:rPr>
          <w:color w:val="auto"/>
          <w:szCs w:val="24"/>
        </w:rPr>
      </w:pPr>
      <w:r w:rsidRPr="00CC29AE">
        <w:rPr>
          <w:szCs w:val="24"/>
        </w:rPr>
        <w:t>TRACKING</w:t>
      </w:r>
      <w:r>
        <w:rPr>
          <w:szCs w:val="24"/>
        </w:rPr>
        <w:t xml:space="preserve"> </w:t>
      </w:r>
      <w:r w:rsidRPr="00AF124E">
        <w:rPr>
          <w:color w:val="auto"/>
          <w:szCs w:val="24"/>
        </w:rPr>
        <w:t>22</w:t>
      </w:r>
      <w:r w:rsidR="00DD7A76" w:rsidRPr="00AF124E">
        <w:rPr>
          <w:color w:val="auto"/>
          <w:szCs w:val="24"/>
        </w:rPr>
        <w:t>-</w:t>
      </w:r>
      <w:r w:rsidR="00795FEA" w:rsidRPr="00AF124E">
        <w:rPr>
          <w:color w:val="auto"/>
          <w:szCs w:val="24"/>
        </w:rPr>
        <w:t>1, 22-2, 22-3, 22-4, 22-</w:t>
      </w:r>
      <w:r w:rsidR="00275E35" w:rsidRPr="00AF124E">
        <w:rPr>
          <w:color w:val="auto"/>
          <w:szCs w:val="24"/>
        </w:rPr>
        <w:t>5, 22-6</w:t>
      </w:r>
    </w:p>
    <w:p w14:paraId="2FD2EF43" w14:textId="77777777" w:rsidR="00311EA7" w:rsidRPr="00CC29AE" w:rsidRDefault="00311EA7" w:rsidP="00CC0DBF">
      <w:pPr>
        <w:spacing w:after="120"/>
        <w:ind w:left="3240" w:hanging="3240"/>
        <w:rPr>
          <w:rFonts w:cs="Arial"/>
          <w:sz w:val="24"/>
          <w:szCs w:val="24"/>
        </w:rPr>
      </w:pPr>
      <w:r w:rsidRPr="00CC29AE">
        <w:rPr>
          <w:rFonts w:cs="Arial"/>
          <w:sz w:val="24"/>
          <w:szCs w:val="24"/>
        </w:rPr>
        <w:t>Date Received:</w:t>
      </w:r>
      <w:r>
        <w:rPr>
          <w:rFonts w:cs="Arial"/>
          <w:sz w:val="24"/>
          <w:szCs w:val="24"/>
        </w:rPr>
        <w:tab/>
      </w:r>
    </w:p>
    <w:p w14:paraId="4A31A7BE" w14:textId="1A44DA1B" w:rsidR="00311EA7" w:rsidRPr="009009EC" w:rsidRDefault="00311EA7" w:rsidP="00CC0DBF">
      <w:pPr>
        <w:spacing w:after="120"/>
        <w:ind w:left="3240" w:hanging="3240"/>
        <w:rPr>
          <w:rFonts w:cs="Arial"/>
          <w:sz w:val="24"/>
          <w:szCs w:val="24"/>
        </w:rPr>
      </w:pPr>
      <w:r w:rsidRPr="00CC29AE">
        <w:rPr>
          <w:rFonts w:cs="Arial"/>
          <w:sz w:val="24"/>
          <w:szCs w:val="24"/>
        </w:rPr>
        <w:t>DSA Tracking Number:</w:t>
      </w:r>
      <w:r>
        <w:rPr>
          <w:rFonts w:cs="Arial"/>
          <w:sz w:val="24"/>
          <w:szCs w:val="24"/>
        </w:rPr>
        <w:tab/>
      </w:r>
      <w:r w:rsidR="004105B7" w:rsidRPr="004105B7">
        <w:rPr>
          <w:rFonts w:cs="Arial"/>
          <w:sz w:val="24"/>
          <w:szCs w:val="24"/>
        </w:rPr>
        <w:t xml:space="preserve">22-1, 22-2, 22-3, 22-4, 22-5, 22-6 </w:t>
      </w:r>
      <w:r w:rsidR="001B1D2D">
        <w:rPr>
          <w:rFonts w:cs="Arial"/>
          <w:sz w:val="24"/>
          <w:szCs w:val="24"/>
        </w:rPr>
        <w:t xml:space="preserve">(formerly </w:t>
      </w:r>
      <w:r>
        <w:rPr>
          <w:rFonts w:cs="Arial"/>
          <w:sz w:val="24"/>
          <w:szCs w:val="24"/>
        </w:rPr>
        <w:t>22</w:t>
      </w:r>
      <w:r w:rsidRPr="009009EC">
        <w:rPr>
          <w:rFonts w:cs="Arial"/>
          <w:sz w:val="24"/>
          <w:szCs w:val="24"/>
        </w:rPr>
        <w:t xml:space="preserve"> (24-007)</w:t>
      </w:r>
      <w:r w:rsidR="001B1D2D">
        <w:rPr>
          <w:rFonts w:cs="Arial"/>
          <w:sz w:val="24"/>
          <w:szCs w:val="24"/>
        </w:rPr>
        <w:t>)</w:t>
      </w:r>
    </w:p>
    <w:p w14:paraId="6DFD0C05" w14:textId="08AA4D72" w:rsidR="00311EA7" w:rsidRPr="009009EC" w:rsidRDefault="00311EA7" w:rsidP="00CC0DBF">
      <w:pPr>
        <w:spacing w:after="120"/>
        <w:ind w:left="3240" w:hanging="3240"/>
        <w:rPr>
          <w:rFonts w:cs="Arial"/>
          <w:sz w:val="24"/>
          <w:szCs w:val="24"/>
        </w:rPr>
      </w:pPr>
      <w:r w:rsidRPr="009009EC">
        <w:rPr>
          <w:rFonts w:cs="Arial"/>
          <w:sz w:val="24"/>
          <w:szCs w:val="24"/>
        </w:rPr>
        <w:t>Date Reviewed:</w:t>
      </w:r>
      <w:r w:rsidRPr="009009EC">
        <w:rPr>
          <w:rFonts w:cs="Arial"/>
          <w:sz w:val="24"/>
          <w:szCs w:val="24"/>
        </w:rPr>
        <w:tab/>
      </w:r>
      <w:r w:rsidR="00155430">
        <w:rPr>
          <w:rFonts w:cs="Arial"/>
          <w:sz w:val="24"/>
          <w:szCs w:val="24"/>
        </w:rPr>
        <w:t>April</w:t>
      </w:r>
      <w:r w:rsidR="00155430" w:rsidRPr="00342CE9">
        <w:rPr>
          <w:rFonts w:cs="Arial"/>
          <w:sz w:val="24"/>
          <w:szCs w:val="24"/>
        </w:rPr>
        <w:t xml:space="preserve"> </w:t>
      </w:r>
      <w:r w:rsidR="00155430">
        <w:rPr>
          <w:rFonts w:cs="Arial"/>
          <w:sz w:val="24"/>
          <w:szCs w:val="24"/>
        </w:rPr>
        <w:t>15</w:t>
      </w:r>
      <w:r w:rsidR="00472B70" w:rsidRPr="007A2647">
        <w:rPr>
          <w:rFonts w:cs="Arial"/>
          <w:sz w:val="24"/>
          <w:szCs w:val="24"/>
        </w:rPr>
        <w:t xml:space="preserve">, </w:t>
      </w:r>
      <w:r w:rsidR="00360093" w:rsidRPr="00360093">
        <w:rPr>
          <w:rFonts w:cs="Arial"/>
          <w:sz w:val="24"/>
          <w:szCs w:val="24"/>
        </w:rPr>
        <w:t>2026</w:t>
      </w:r>
    </w:p>
    <w:p w14:paraId="1FC32084" w14:textId="5D041B38" w:rsidR="00311EA7" w:rsidRPr="00CC29AE" w:rsidRDefault="00311EA7" w:rsidP="00CC0DBF">
      <w:pPr>
        <w:spacing w:after="120"/>
        <w:ind w:left="3240" w:hanging="3240"/>
        <w:rPr>
          <w:rFonts w:cs="Arial"/>
          <w:sz w:val="24"/>
          <w:szCs w:val="24"/>
        </w:rPr>
      </w:pPr>
      <w:r w:rsidRPr="009009EC">
        <w:rPr>
          <w:rFonts w:cs="Arial"/>
          <w:sz w:val="24"/>
          <w:szCs w:val="24"/>
        </w:rPr>
        <w:t>Status:</w:t>
      </w:r>
      <w:r w:rsidRPr="009009EC">
        <w:rPr>
          <w:rFonts w:cs="Arial"/>
          <w:sz w:val="24"/>
          <w:szCs w:val="24"/>
        </w:rPr>
        <w:tab/>
      </w:r>
      <w:r w:rsidR="00E02A2D">
        <w:rPr>
          <w:rFonts w:cs="Arial"/>
          <w:sz w:val="24"/>
          <w:szCs w:val="24"/>
        </w:rPr>
        <w:t>Commission Hearing</w:t>
      </w:r>
    </w:p>
    <w:p w14:paraId="1BC335CE" w14:textId="77777777" w:rsidR="00311EA7" w:rsidRPr="00CC29AE" w:rsidRDefault="00311EA7" w:rsidP="00EA4433">
      <w:pPr>
        <w:pStyle w:val="Heading2"/>
        <w:shd w:val="clear" w:color="auto" w:fill="000000" w:themeFill="text1"/>
        <w:spacing w:before="240" w:after="120"/>
        <w:ind w:firstLine="90"/>
        <w:rPr>
          <w:szCs w:val="24"/>
        </w:rPr>
      </w:pPr>
      <w:r w:rsidRPr="00CC29AE">
        <w:rPr>
          <w:szCs w:val="24"/>
        </w:rPr>
        <w:t>APPLICABLE CODE</w:t>
      </w:r>
    </w:p>
    <w:p w14:paraId="2AF3EF1D" w14:textId="77777777" w:rsidR="00311EA7" w:rsidRPr="00CC29AE" w:rsidRDefault="00311EA7" w:rsidP="00CC0DBF">
      <w:pPr>
        <w:spacing w:after="120"/>
        <w:ind w:left="3240" w:hanging="3240"/>
        <w:rPr>
          <w:rFonts w:cs="Arial"/>
          <w:sz w:val="24"/>
          <w:szCs w:val="24"/>
        </w:rPr>
      </w:pPr>
      <w:r w:rsidRPr="00CC29AE">
        <w:rPr>
          <w:rFonts w:cs="Arial"/>
          <w:sz w:val="24"/>
          <w:szCs w:val="24"/>
        </w:rPr>
        <w:t>Applicable Code Section(s):</w:t>
      </w:r>
      <w:r>
        <w:rPr>
          <w:rFonts w:cs="Arial"/>
          <w:sz w:val="24"/>
          <w:szCs w:val="24"/>
        </w:rPr>
        <w:tab/>
      </w:r>
      <w:r w:rsidRPr="007402ED">
        <w:rPr>
          <w:rFonts w:cs="Arial"/>
          <w:sz w:val="24"/>
          <w:szCs w:val="24"/>
        </w:rPr>
        <w:t>CBC Part 2</w:t>
      </w:r>
      <w:r>
        <w:rPr>
          <w:rFonts w:cs="Arial"/>
          <w:sz w:val="24"/>
          <w:szCs w:val="24"/>
        </w:rPr>
        <w:t>,</w:t>
      </w:r>
      <w:r w:rsidRPr="007402ED">
        <w:rPr>
          <w:rFonts w:cs="Arial"/>
          <w:sz w:val="24"/>
          <w:szCs w:val="24"/>
        </w:rPr>
        <w:t xml:space="preserve"> Chapter 11B</w:t>
      </w:r>
      <w:r>
        <w:rPr>
          <w:rFonts w:cs="Arial"/>
          <w:sz w:val="24"/>
          <w:szCs w:val="24"/>
        </w:rPr>
        <w:t>, Section 11B-809.12</w:t>
      </w:r>
    </w:p>
    <w:p w14:paraId="6B28E5C1" w14:textId="77777777" w:rsidR="00311EA7" w:rsidRPr="00CC29AE" w:rsidRDefault="00311EA7" w:rsidP="00834354">
      <w:pPr>
        <w:spacing w:after="120"/>
        <w:ind w:left="3240" w:hanging="3240"/>
        <w:rPr>
          <w:rFonts w:cs="Arial"/>
          <w:sz w:val="24"/>
          <w:szCs w:val="24"/>
        </w:rPr>
      </w:pPr>
      <w:r w:rsidRPr="00CC29AE">
        <w:rPr>
          <w:rFonts w:cs="Arial"/>
          <w:sz w:val="24"/>
          <w:szCs w:val="24"/>
        </w:rPr>
        <w:t>Topic:</w:t>
      </w:r>
      <w:r>
        <w:rPr>
          <w:rFonts w:cs="Arial"/>
          <w:sz w:val="24"/>
          <w:szCs w:val="24"/>
        </w:rPr>
        <w:t xml:space="preserve"> </w:t>
      </w:r>
      <w:r>
        <w:rPr>
          <w:rFonts w:cs="Arial"/>
          <w:sz w:val="24"/>
          <w:szCs w:val="24"/>
        </w:rPr>
        <w:tab/>
      </w:r>
      <w:r w:rsidRPr="004760E7">
        <w:rPr>
          <w:rFonts w:cs="Arial"/>
          <w:sz w:val="24"/>
          <w:szCs w:val="24"/>
        </w:rPr>
        <w:t xml:space="preserve">Electrical </w:t>
      </w:r>
      <w:r>
        <w:rPr>
          <w:rFonts w:cs="Arial"/>
          <w:sz w:val="24"/>
          <w:szCs w:val="24"/>
        </w:rPr>
        <w:t>R</w:t>
      </w:r>
      <w:r w:rsidRPr="004760E7">
        <w:rPr>
          <w:rFonts w:cs="Arial"/>
          <w:sz w:val="24"/>
          <w:szCs w:val="24"/>
        </w:rPr>
        <w:t xml:space="preserve">eceptacles, </w:t>
      </w:r>
      <w:r>
        <w:rPr>
          <w:rFonts w:cs="Arial"/>
          <w:sz w:val="24"/>
          <w:szCs w:val="24"/>
        </w:rPr>
        <w:t>C</w:t>
      </w:r>
      <w:r w:rsidRPr="004760E7">
        <w:rPr>
          <w:rFonts w:cs="Arial"/>
          <w:sz w:val="24"/>
          <w:szCs w:val="24"/>
        </w:rPr>
        <w:t xml:space="preserve">ontrols and </w:t>
      </w:r>
      <w:r>
        <w:rPr>
          <w:rFonts w:cs="Arial"/>
          <w:sz w:val="24"/>
          <w:szCs w:val="24"/>
        </w:rPr>
        <w:t>S</w:t>
      </w:r>
      <w:r w:rsidRPr="004760E7">
        <w:rPr>
          <w:rFonts w:cs="Arial"/>
          <w:sz w:val="24"/>
          <w:szCs w:val="24"/>
        </w:rPr>
        <w:t>witches</w:t>
      </w:r>
      <w:r>
        <w:rPr>
          <w:rFonts w:cs="Arial"/>
          <w:sz w:val="24"/>
          <w:szCs w:val="24"/>
        </w:rPr>
        <w:t xml:space="preserve"> in Residential Dwelling Units with Adaptable Features</w:t>
      </w:r>
    </w:p>
    <w:p w14:paraId="1B02FC20" w14:textId="77777777" w:rsidR="00311EA7" w:rsidRPr="00CC29AE" w:rsidRDefault="00311EA7" w:rsidP="002D51EB">
      <w:pPr>
        <w:pStyle w:val="Heading2"/>
        <w:shd w:val="clear" w:color="auto" w:fill="000000" w:themeFill="text1"/>
        <w:spacing w:before="240" w:after="120"/>
        <w:ind w:firstLine="90"/>
        <w:rPr>
          <w:szCs w:val="24"/>
        </w:rPr>
      </w:pPr>
      <w:r w:rsidRPr="00CC29AE">
        <w:rPr>
          <w:szCs w:val="24"/>
        </w:rPr>
        <w:t>CURRENT CODE LANGUAGE</w:t>
      </w:r>
    </w:p>
    <w:p w14:paraId="5C8F1763" w14:textId="77777777" w:rsidR="00311EA7" w:rsidRPr="005B39F3" w:rsidRDefault="00311EA7" w:rsidP="007A5821">
      <w:pPr>
        <w:spacing w:after="120"/>
        <w:rPr>
          <w:rFonts w:cs="Arial"/>
          <w:sz w:val="24"/>
          <w:szCs w:val="24"/>
        </w:rPr>
      </w:pPr>
      <w:r w:rsidRPr="00D42145">
        <w:rPr>
          <w:rFonts w:cs="Arial"/>
          <w:b/>
          <w:bCs/>
          <w:i/>
          <w:iCs/>
          <w:sz w:val="24"/>
          <w:szCs w:val="24"/>
        </w:rPr>
        <w:t>11B-809.12 Electrical receptacles, controls and switches.</w:t>
      </w:r>
      <w:r w:rsidRPr="00D42145">
        <w:rPr>
          <w:rFonts w:cs="Arial"/>
          <w:i/>
          <w:iCs/>
          <w:sz w:val="24"/>
          <w:szCs w:val="24"/>
        </w:rPr>
        <w:t xml:space="preserve"> Electrical receptacles on branch circuits of 30 amperes or less, communication system receptacles, controls and switches shall be located as follows:</w:t>
      </w:r>
    </w:p>
    <w:p w14:paraId="0CD84C5C" w14:textId="45A506FB" w:rsidR="00311EA7" w:rsidRPr="00C56A95" w:rsidRDefault="00311EA7" w:rsidP="00787F52">
      <w:pPr>
        <w:pStyle w:val="ListParagraph"/>
        <w:numPr>
          <w:ilvl w:val="0"/>
          <w:numId w:val="41"/>
        </w:numPr>
        <w:spacing w:after="120"/>
        <w:rPr>
          <w:rFonts w:cs="Arial"/>
          <w:i/>
          <w:iCs/>
          <w:sz w:val="24"/>
          <w:szCs w:val="24"/>
        </w:rPr>
      </w:pPr>
      <w:r w:rsidRPr="00C56A95">
        <w:rPr>
          <w:rFonts w:cs="Arial"/>
          <w:i/>
          <w:iCs/>
          <w:sz w:val="24"/>
          <w:szCs w:val="24"/>
        </w:rPr>
        <w:t>Where there is no obstruction, 48 inches (1219 mm) maximum measured from the top of the receptacle box and 15 inches (381 mm) minimum measured from the</w:t>
      </w:r>
      <w:r w:rsidR="007A5821" w:rsidRPr="00C56A95">
        <w:rPr>
          <w:rFonts w:cs="Arial"/>
          <w:i/>
          <w:iCs/>
          <w:sz w:val="24"/>
          <w:szCs w:val="24"/>
        </w:rPr>
        <w:t xml:space="preserve"> </w:t>
      </w:r>
      <w:r w:rsidRPr="00C56A95">
        <w:rPr>
          <w:rFonts w:cs="Arial"/>
          <w:i/>
          <w:iCs/>
          <w:sz w:val="24"/>
          <w:szCs w:val="24"/>
        </w:rPr>
        <w:t>bottom of the receptacle box to the finish floor.</w:t>
      </w:r>
    </w:p>
    <w:p w14:paraId="60F6246F" w14:textId="4B77A058" w:rsidR="00311EA7" w:rsidRPr="00C56A95" w:rsidRDefault="00311EA7" w:rsidP="00787F52">
      <w:pPr>
        <w:pStyle w:val="ListParagraph"/>
        <w:numPr>
          <w:ilvl w:val="0"/>
          <w:numId w:val="41"/>
        </w:numPr>
        <w:spacing w:after="120"/>
        <w:rPr>
          <w:rFonts w:cs="Arial"/>
          <w:i/>
          <w:iCs/>
          <w:sz w:val="24"/>
          <w:szCs w:val="24"/>
        </w:rPr>
      </w:pPr>
      <w:r w:rsidRPr="00C56A95">
        <w:rPr>
          <w:rFonts w:cs="Arial"/>
          <w:i/>
          <w:iCs/>
          <w:sz w:val="24"/>
          <w:szCs w:val="24"/>
        </w:rPr>
        <w:t>Where the reach is over an obstruction, electrical receptacles, controls and switches shall comply with Sections 11B-308.3 and 11B-309.2.</w:t>
      </w:r>
    </w:p>
    <w:p w14:paraId="0F659AA0" w14:textId="729061BC" w:rsidR="00311EA7" w:rsidRPr="00C56A95" w:rsidRDefault="00311EA7" w:rsidP="00787F52">
      <w:pPr>
        <w:pStyle w:val="ListParagraph"/>
        <w:numPr>
          <w:ilvl w:val="0"/>
          <w:numId w:val="41"/>
        </w:numPr>
        <w:spacing w:after="120"/>
        <w:rPr>
          <w:rFonts w:cs="Arial"/>
          <w:i/>
          <w:iCs/>
          <w:sz w:val="24"/>
          <w:szCs w:val="24"/>
        </w:rPr>
      </w:pPr>
      <w:r w:rsidRPr="00C56A95">
        <w:rPr>
          <w:rFonts w:cs="Arial"/>
          <w:i/>
          <w:iCs/>
          <w:sz w:val="24"/>
          <w:szCs w:val="24"/>
        </w:rPr>
        <w:t>When the reach is over a kitchen work surface and base cabinet, the work surface shall be 36 inches (914 mm) maximum above the finish floor and 25½ inches (650</w:t>
      </w:r>
      <w:r w:rsidR="007A5821" w:rsidRPr="00C56A95">
        <w:rPr>
          <w:rFonts w:cs="Arial"/>
          <w:i/>
          <w:iCs/>
          <w:sz w:val="24"/>
          <w:szCs w:val="24"/>
        </w:rPr>
        <w:t xml:space="preserve"> </w:t>
      </w:r>
      <w:r w:rsidRPr="00C56A95">
        <w:rPr>
          <w:rFonts w:cs="Arial"/>
          <w:i/>
          <w:iCs/>
          <w:sz w:val="24"/>
          <w:szCs w:val="24"/>
        </w:rPr>
        <w:t>mm) maximum in depth. The base cabinet shall be 24 inches (610 mm) maximum in depth.</w:t>
      </w:r>
      <w:r w:rsidRPr="00C56A95">
        <w:rPr>
          <w:rFonts w:cs="Arial"/>
          <w:sz w:val="24"/>
          <w:szCs w:val="24"/>
        </w:rPr>
        <w:tab/>
      </w:r>
    </w:p>
    <w:p w14:paraId="69C4BB4B" w14:textId="48795EFC" w:rsidR="00311EA7" w:rsidRPr="00C56A95" w:rsidRDefault="00311EA7" w:rsidP="00787F52">
      <w:pPr>
        <w:pStyle w:val="ListParagraph"/>
        <w:numPr>
          <w:ilvl w:val="0"/>
          <w:numId w:val="41"/>
        </w:numPr>
        <w:spacing w:after="120"/>
        <w:rPr>
          <w:rFonts w:cs="Arial"/>
          <w:sz w:val="24"/>
          <w:szCs w:val="24"/>
        </w:rPr>
      </w:pPr>
      <w:r w:rsidRPr="00C56A95">
        <w:rPr>
          <w:rFonts w:cs="Arial"/>
          <w:i/>
          <w:iCs/>
          <w:sz w:val="24"/>
          <w:szCs w:val="24"/>
        </w:rPr>
        <w:t>Where receptacles are provided in a kitchen at a corner work surface, one receptacle shall be located 36 inches (915 mm) from either wall at the inside corner.</w:t>
      </w:r>
    </w:p>
    <w:p w14:paraId="3B522987" w14:textId="77777777" w:rsidR="00311EA7" w:rsidRPr="005B39F3" w:rsidRDefault="00311EA7" w:rsidP="007A5821">
      <w:pPr>
        <w:spacing w:after="120"/>
        <w:rPr>
          <w:rFonts w:cs="Arial"/>
          <w:sz w:val="24"/>
          <w:szCs w:val="24"/>
        </w:rPr>
      </w:pPr>
      <w:r>
        <w:rPr>
          <w:rFonts w:cs="Arial"/>
          <w:b/>
          <w:bCs/>
          <w:sz w:val="24"/>
          <w:szCs w:val="24"/>
        </w:rPr>
        <w:tab/>
      </w:r>
      <w:r w:rsidRPr="00D42145">
        <w:rPr>
          <w:rFonts w:cs="Arial"/>
          <w:b/>
          <w:bCs/>
          <w:i/>
          <w:iCs/>
          <w:sz w:val="24"/>
          <w:szCs w:val="24"/>
        </w:rPr>
        <w:t>Exceptions:</w:t>
      </w:r>
    </w:p>
    <w:p w14:paraId="5A0FEE7E" w14:textId="77777777" w:rsidR="00311EA7" w:rsidRPr="004760E7" w:rsidRDefault="00311EA7" w:rsidP="0065374A">
      <w:pPr>
        <w:pStyle w:val="ListParagraph"/>
        <w:numPr>
          <w:ilvl w:val="0"/>
          <w:numId w:val="10"/>
        </w:numPr>
        <w:spacing w:after="120"/>
        <w:contextualSpacing w:val="0"/>
        <w:rPr>
          <w:rFonts w:cs="Arial"/>
          <w:i/>
          <w:sz w:val="24"/>
          <w:szCs w:val="24"/>
        </w:rPr>
      </w:pPr>
      <w:r w:rsidRPr="0016170F">
        <w:rPr>
          <w:rFonts w:cs="Arial"/>
          <w:i/>
          <w:sz w:val="24"/>
          <w:szCs w:val="24"/>
        </w:rPr>
        <w:t>Electrical receptacles installed as part of permanently installed baseboard heaters.</w:t>
      </w:r>
    </w:p>
    <w:p w14:paraId="303D386F" w14:textId="77777777" w:rsidR="00311EA7" w:rsidRPr="004760E7" w:rsidRDefault="00311EA7" w:rsidP="0065374A">
      <w:pPr>
        <w:pStyle w:val="ListParagraph"/>
        <w:numPr>
          <w:ilvl w:val="0"/>
          <w:numId w:val="10"/>
        </w:numPr>
        <w:autoSpaceDE w:val="0"/>
        <w:autoSpaceDN w:val="0"/>
        <w:adjustRightInd w:val="0"/>
        <w:spacing w:after="120"/>
        <w:contextualSpacing w:val="0"/>
        <w:rPr>
          <w:rFonts w:cs="Arial"/>
          <w:i/>
          <w:iCs/>
          <w:sz w:val="24"/>
          <w:szCs w:val="24"/>
        </w:rPr>
      </w:pPr>
      <w:r w:rsidRPr="004760E7">
        <w:rPr>
          <w:rFonts w:eastAsiaTheme="minorHAnsi" w:cs="Arial"/>
          <w:i/>
          <w:iCs/>
          <w:sz w:val="24"/>
          <w:szCs w:val="24"/>
        </w:rPr>
        <w:t>Electrical receptacles in floors adjacent to sliding panels or walls.</w:t>
      </w:r>
    </w:p>
    <w:p w14:paraId="002DFB0E" w14:textId="77777777" w:rsidR="007A5821" w:rsidRDefault="00311EA7" w:rsidP="0065374A">
      <w:pPr>
        <w:pStyle w:val="ListParagraph"/>
        <w:numPr>
          <w:ilvl w:val="0"/>
          <w:numId w:val="10"/>
        </w:numPr>
        <w:autoSpaceDE w:val="0"/>
        <w:autoSpaceDN w:val="0"/>
        <w:adjustRightInd w:val="0"/>
        <w:spacing w:after="120"/>
        <w:contextualSpacing w:val="0"/>
        <w:rPr>
          <w:rFonts w:eastAsiaTheme="minorHAnsi" w:cs="Arial"/>
          <w:i/>
          <w:iCs/>
          <w:sz w:val="24"/>
          <w:szCs w:val="24"/>
        </w:rPr>
      </w:pPr>
      <w:r w:rsidRPr="004760E7">
        <w:rPr>
          <w:rFonts w:eastAsiaTheme="minorHAnsi" w:cs="Arial"/>
          <w:i/>
          <w:iCs/>
          <w:sz w:val="24"/>
          <w:szCs w:val="24"/>
        </w:rPr>
        <w:t>Baseboard electrical receptacles in relocatable partitions,</w:t>
      </w:r>
      <w:r w:rsidRPr="00F10CDB">
        <w:rPr>
          <w:rFonts w:eastAsiaTheme="minorHAnsi" w:cs="Arial"/>
          <w:i/>
          <w:iCs/>
          <w:sz w:val="24"/>
          <w:szCs w:val="24"/>
        </w:rPr>
        <w:t xml:space="preserve"> </w:t>
      </w:r>
      <w:r w:rsidRPr="004760E7">
        <w:rPr>
          <w:rFonts w:eastAsiaTheme="minorHAnsi" w:cs="Arial"/>
          <w:i/>
          <w:iCs/>
          <w:sz w:val="24"/>
          <w:szCs w:val="24"/>
        </w:rPr>
        <w:t>window walls or other electrical convenience</w:t>
      </w:r>
      <w:r w:rsidRPr="00F10CDB">
        <w:rPr>
          <w:rFonts w:eastAsiaTheme="minorHAnsi" w:cs="Arial"/>
          <w:i/>
          <w:iCs/>
          <w:sz w:val="24"/>
          <w:szCs w:val="24"/>
        </w:rPr>
        <w:t xml:space="preserve"> </w:t>
      </w:r>
      <w:r w:rsidRPr="004760E7">
        <w:rPr>
          <w:rFonts w:eastAsiaTheme="minorHAnsi" w:cs="Arial"/>
          <w:i/>
          <w:iCs/>
          <w:sz w:val="24"/>
          <w:szCs w:val="24"/>
        </w:rPr>
        <w:t>floor outlets.</w:t>
      </w:r>
    </w:p>
    <w:p w14:paraId="41185822" w14:textId="77777777" w:rsidR="007A5821" w:rsidRDefault="00311EA7" w:rsidP="0065374A">
      <w:pPr>
        <w:pStyle w:val="ListParagraph"/>
        <w:numPr>
          <w:ilvl w:val="0"/>
          <w:numId w:val="10"/>
        </w:numPr>
        <w:autoSpaceDE w:val="0"/>
        <w:autoSpaceDN w:val="0"/>
        <w:adjustRightInd w:val="0"/>
        <w:spacing w:after="120"/>
        <w:contextualSpacing w:val="0"/>
        <w:rPr>
          <w:rFonts w:eastAsiaTheme="minorHAnsi" w:cs="Arial"/>
          <w:i/>
          <w:iCs/>
          <w:sz w:val="24"/>
          <w:szCs w:val="24"/>
        </w:rPr>
      </w:pPr>
      <w:r w:rsidRPr="007A5821">
        <w:rPr>
          <w:rFonts w:eastAsiaTheme="minorHAnsi" w:cs="Arial"/>
          <w:i/>
          <w:iCs/>
          <w:sz w:val="24"/>
          <w:szCs w:val="24"/>
        </w:rPr>
        <w:t>Appliances (e.g., stoves, dishwashers, range hoods, microwave ovens and similar appliances) which have controls located on the appliance.</w:t>
      </w:r>
    </w:p>
    <w:p w14:paraId="282F6CD7" w14:textId="77777777" w:rsidR="007A5821" w:rsidRDefault="00311EA7" w:rsidP="0065374A">
      <w:pPr>
        <w:pStyle w:val="ListParagraph"/>
        <w:numPr>
          <w:ilvl w:val="0"/>
          <w:numId w:val="10"/>
        </w:numPr>
        <w:autoSpaceDE w:val="0"/>
        <w:autoSpaceDN w:val="0"/>
        <w:adjustRightInd w:val="0"/>
        <w:spacing w:after="120"/>
        <w:contextualSpacing w:val="0"/>
        <w:rPr>
          <w:rFonts w:eastAsiaTheme="minorHAnsi" w:cs="Arial"/>
          <w:i/>
          <w:iCs/>
          <w:sz w:val="24"/>
          <w:szCs w:val="24"/>
        </w:rPr>
      </w:pPr>
      <w:r w:rsidRPr="007A5821">
        <w:rPr>
          <w:rFonts w:eastAsiaTheme="minorHAnsi" w:cs="Arial"/>
          <w:i/>
          <w:iCs/>
          <w:sz w:val="24"/>
          <w:szCs w:val="24"/>
        </w:rPr>
        <w:t>Electrical receptacles dedicated to specific appliances.</w:t>
      </w:r>
    </w:p>
    <w:p w14:paraId="1199A3DA" w14:textId="6057ED17" w:rsidR="00311EA7" w:rsidRPr="007A5821" w:rsidRDefault="00311EA7" w:rsidP="0065374A">
      <w:pPr>
        <w:pStyle w:val="ListParagraph"/>
        <w:numPr>
          <w:ilvl w:val="0"/>
          <w:numId w:val="10"/>
        </w:numPr>
        <w:autoSpaceDE w:val="0"/>
        <w:autoSpaceDN w:val="0"/>
        <w:adjustRightInd w:val="0"/>
        <w:spacing w:after="120"/>
        <w:contextualSpacing w:val="0"/>
        <w:rPr>
          <w:rFonts w:eastAsiaTheme="minorHAnsi" w:cs="Arial"/>
          <w:i/>
          <w:iCs/>
          <w:sz w:val="24"/>
          <w:szCs w:val="24"/>
        </w:rPr>
      </w:pPr>
      <w:r w:rsidRPr="007A5821">
        <w:rPr>
          <w:rFonts w:cs="Arial"/>
          <w:i/>
          <w:iCs/>
          <w:sz w:val="24"/>
          <w:szCs w:val="24"/>
        </w:rPr>
        <w:t>Circuit breakers.</w:t>
      </w:r>
    </w:p>
    <w:p w14:paraId="4E2F9512" w14:textId="5BD86316" w:rsidR="00311EA7" w:rsidRPr="00212676" w:rsidRDefault="00311EA7" w:rsidP="00834354">
      <w:pPr>
        <w:jc w:val="center"/>
        <w:rPr>
          <w:rFonts w:cs="Arial"/>
          <w:sz w:val="24"/>
          <w:szCs w:val="24"/>
        </w:rPr>
      </w:pPr>
      <w:r w:rsidRPr="008511E2">
        <w:rPr>
          <w:rFonts w:cs="Arial"/>
          <w:b/>
          <w:bCs/>
          <w:i/>
          <w:iCs/>
          <w:sz w:val="24"/>
          <w:szCs w:val="24"/>
        </w:rPr>
        <w:t>FIGURE 11B-</w:t>
      </w:r>
      <w:r>
        <w:rPr>
          <w:rFonts w:cs="Arial"/>
          <w:b/>
          <w:bCs/>
          <w:i/>
          <w:iCs/>
          <w:sz w:val="24"/>
          <w:szCs w:val="24"/>
        </w:rPr>
        <w:t>809.12</w:t>
      </w:r>
      <w:r>
        <w:rPr>
          <w:rFonts w:cs="Arial"/>
          <w:sz w:val="24"/>
          <w:szCs w:val="24"/>
        </w:rPr>
        <w:t xml:space="preserve"> - </w:t>
      </w:r>
      <w:r w:rsidRPr="008511E2">
        <w:rPr>
          <w:rFonts w:cs="Arial"/>
          <w:b/>
          <w:bCs/>
          <w:i/>
          <w:iCs/>
          <w:sz w:val="24"/>
          <w:szCs w:val="24"/>
        </w:rPr>
        <w:t>ELECTRICAL RECEPTACLES AT CORNER WORK</w:t>
      </w:r>
      <w:r w:rsidR="006B7A5A">
        <w:rPr>
          <w:rFonts w:cs="Arial"/>
          <w:b/>
          <w:bCs/>
          <w:i/>
          <w:iCs/>
          <w:sz w:val="24"/>
          <w:szCs w:val="24"/>
        </w:rPr>
        <w:t xml:space="preserve"> </w:t>
      </w:r>
      <w:r w:rsidRPr="008511E2">
        <w:rPr>
          <w:rFonts w:cs="Arial"/>
          <w:b/>
          <w:bCs/>
          <w:i/>
          <w:iCs/>
          <w:sz w:val="24"/>
          <w:szCs w:val="24"/>
        </w:rPr>
        <w:t>SURFACES</w:t>
      </w:r>
    </w:p>
    <w:p w14:paraId="1276BA32" w14:textId="5AD04A89" w:rsidR="00311EA7" w:rsidRPr="00AD1E40" w:rsidRDefault="00311EA7" w:rsidP="00834354">
      <w:pPr>
        <w:rPr>
          <w:rFonts w:cs="Arial"/>
          <w:sz w:val="24"/>
          <w:szCs w:val="24"/>
        </w:rPr>
      </w:pPr>
      <w:r w:rsidRPr="00AD1E40">
        <w:rPr>
          <w:rFonts w:cs="Arial"/>
          <w:strike/>
          <w:noProof/>
          <w:sz w:val="24"/>
          <w:szCs w:val="24"/>
        </w:rPr>
        <w:lastRenderedPageBreak/>
        <w:drawing>
          <wp:anchor distT="0" distB="0" distL="114300" distR="114300" simplePos="0" relativeHeight="251658246" behindDoc="1" locked="0" layoutInCell="1" allowOverlap="1" wp14:anchorId="34D4DBD0" wp14:editId="38D01B90">
            <wp:simplePos x="0" y="0"/>
            <wp:positionH relativeFrom="margin">
              <wp:posOffset>1800225</wp:posOffset>
            </wp:positionH>
            <wp:positionV relativeFrom="paragraph">
              <wp:posOffset>167640</wp:posOffset>
            </wp:positionV>
            <wp:extent cx="2825496" cy="1609344"/>
            <wp:effectExtent l="0" t="0" r="0" b="0"/>
            <wp:wrapTopAndBottom/>
            <wp:docPr id="1622628089" name="Picture 1" descr="Image shows existing Figure 11 B dash 8 zero 9 point 12 which illustrates that an electrical receptacle at a corner work surface must be 36 absolute from the corner wall in either dir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537734" name="Picture 1" descr="Image shows existing Figure 11 B dash 8 zero 9 point 12 which illustrates that an electrical receptacle at a corner work surface must be 36 absolute from the corner wall in either direction."/>
                    <pic:cNvPicPr/>
                  </pic:nvPicPr>
                  <pic:blipFill>
                    <a:blip r:embed="rId40">
                      <a:extLst>
                        <a:ext uri="{28A0092B-C50C-407E-A947-70E740481C1C}">
                          <a14:useLocalDpi xmlns:a14="http://schemas.microsoft.com/office/drawing/2010/main" val="0"/>
                        </a:ext>
                      </a:extLst>
                    </a:blip>
                    <a:stretch>
                      <a:fillRect/>
                    </a:stretch>
                  </pic:blipFill>
                  <pic:spPr>
                    <a:xfrm>
                      <a:off x="0" y="0"/>
                      <a:ext cx="2825496" cy="1609344"/>
                    </a:xfrm>
                    <a:prstGeom prst="rect">
                      <a:avLst/>
                    </a:prstGeom>
                  </pic:spPr>
                </pic:pic>
              </a:graphicData>
            </a:graphic>
            <wp14:sizeRelH relativeFrom="margin">
              <wp14:pctWidth>0</wp14:pctWidth>
            </wp14:sizeRelH>
            <wp14:sizeRelV relativeFrom="margin">
              <wp14:pctHeight>0</wp14:pctHeight>
            </wp14:sizeRelV>
          </wp:anchor>
        </w:drawing>
      </w:r>
    </w:p>
    <w:p w14:paraId="4D6E2691" w14:textId="77777777" w:rsidR="00311EA7" w:rsidRPr="00CC29AE" w:rsidRDefault="00311EA7" w:rsidP="002D51EB">
      <w:pPr>
        <w:pStyle w:val="Heading2"/>
        <w:shd w:val="clear" w:color="auto" w:fill="000000" w:themeFill="text1"/>
        <w:spacing w:before="240" w:after="120"/>
        <w:ind w:firstLine="90"/>
        <w:rPr>
          <w:szCs w:val="24"/>
        </w:rPr>
      </w:pPr>
      <w:r w:rsidRPr="00CC29AE">
        <w:rPr>
          <w:szCs w:val="24"/>
        </w:rPr>
        <w:t>SUGGESTED TEXT OF PROPOSED AMENDMENT</w:t>
      </w:r>
    </w:p>
    <w:p w14:paraId="15CA6A9C" w14:textId="77777777" w:rsidR="00311EA7" w:rsidRPr="004760E7" w:rsidRDefault="00311EA7" w:rsidP="007A5821">
      <w:pPr>
        <w:spacing w:after="120"/>
        <w:rPr>
          <w:rFonts w:cs="Arial"/>
          <w:i/>
          <w:iCs/>
          <w:sz w:val="24"/>
          <w:szCs w:val="24"/>
          <w:u w:val="single"/>
        </w:rPr>
      </w:pPr>
      <w:r w:rsidRPr="00D42145">
        <w:rPr>
          <w:rFonts w:cs="Arial"/>
          <w:b/>
          <w:bCs/>
          <w:i/>
          <w:iCs/>
          <w:sz w:val="24"/>
          <w:szCs w:val="24"/>
        </w:rPr>
        <w:t>11B-809.12 Electrical receptacles, controls and switches.</w:t>
      </w:r>
      <w:r w:rsidRPr="00D42145">
        <w:rPr>
          <w:rFonts w:cs="Arial"/>
          <w:i/>
          <w:iCs/>
          <w:sz w:val="24"/>
          <w:szCs w:val="24"/>
        </w:rPr>
        <w:t xml:space="preserve"> Electrical receptacles on branch circuits of 30 amperes or less, communication system receptacles, controls and switches shall </w:t>
      </w:r>
      <w:r w:rsidRPr="004760E7">
        <w:rPr>
          <w:rFonts w:cs="Arial"/>
          <w:i/>
          <w:iCs/>
          <w:strike/>
          <w:sz w:val="24"/>
          <w:szCs w:val="24"/>
        </w:rPr>
        <w:t>be located as follows</w:t>
      </w:r>
      <w:r>
        <w:rPr>
          <w:rFonts w:cs="Arial"/>
          <w:i/>
          <w:iCs/>
          <w:strike/>
          <w:sz w:val="24"/>
          <w:szCs w:val="24"/>
        </w:rPr>
        <w:t>:</w:t>
      </w:r>
      <w:r w:rsidRPr="004760E7">
        <w:rPr>
          <w:rFonts w:cs="Arial"/>
          <w:i/>
          <w:iCs/>
          <w:sz w:val="24"/>
          <w:szCs w:val="24"/>
        </w:rPr>
        <w:t xml:space="preserve"> </w:t>
      </w:r>
      <w:r w:rsidRPr="004760E7">
        <w:rPr>
          <w:rFonts w:cs="Arial"/>
          <w:i/>
          <w:iCs/>
          <w:sz w:val="24"/>
          <w:szCs w:val="24"/>
          <w:u w:val="single"/>
        </w:rPr>
        <w:t>comply with</w:t>
      </w:r>
      <w:r>
        <w:rPr>
          <w:rFonts w:cs="Arial"/>
          <w:i/>
          <w:iCs/>
          <w:sz w:val="24"/>
          <w:szCs w:val="24"/>
          <w:u w:val="single"/>
        </w:rPr>
        <w:t xml:space="preserve"> Sections 11B-308 and 11B-309.</w:t>
      </w:r>
    </w:p>
    <w:p w14:paraId="76A806B4" w14:textId="70D6E4D8" w:rsidR="00311EA7" w:rsidRPr="00C56A95" w:rsidRDefault="00311EA7" w:rsidP="00787F52">
      <w:pPr>
        <w:pStyle w:val="ListParagraph"/>
        <w:numPr>
          <w:ilvl w:val="0"/>
          <w:numId w:val="42"/>
        </w:numPr>
        <w:spacing w:after="120"/>
        <w:rPr>
          <w:rFonts w:cs="Arial"/>
          <w:i/>
          <w:iCs/>
          <w:strike/>
          <w:sz w:val="24"/>
          <w:szCs w:val="24"/>
        </w:rPr>
      </w:pPr>
      <w:r w:rsidRPr="00C56A95">
        <w:rPr>
          <w:rFonts w:cs="Arial"/>
          <w:i/>
          <w:iCs/>
          <w:strike/>
          <w:sz w:val="24"/>
          <w:szCs w:val="24"/>
        </w:rPr>
        <w:t>Where there is no obstruction, 48 inches (1219 mm) maximum measured from the top of the receptacle box and 15 inches (381 mm) minimum measured from the</w:t>
      </w:r>
      <w:r w:rsidR="00084B4A" w:rsidRPr="00C56A95">
        <w:rPr>
          <w:rFonts w:cs="Arial"/>
          <w:i/>
          <w:iCs/>
          <w:strike/>
          <w:sz w:val="24"/>
          <w:szCs w:val="24"/>
        </w:rPr>
        <w:t xml:space="preserve"> </w:t>
      </w:r>
      <w:r w:rsidRPr="00C56A95">
        <w:rPr>
          <w:rFonts w:cs="Arial"/>
          <w:i/>
          <w:iCs/>
          <w:strike/>
          <w:sz w:val="24"/>
          <w:szCs w:val="24"/>
        </w:rPr>
        <w:t>bottom of the receptacle box to the finish floor.</w:t>
      </w:r>
    </w:p>
    <w:p w14:paraId="27161E14" w14:textId="62DF2B5E" w:rsidR="00311EA7" w:rsidRPr="00C56A95" w:rsidRDefault="00311EA7" w:rsidP="00787F52">
      <w:pPr>
        <w:pStyle w:val="ListParagraph"/>
        <w:numPr>
          <w:ilvl w:val="0"/>
          <w:numId w:val="42"/>
        </w:numPr>
        <w:spacing w:after="120"/>
        <w:rPr>
          <w:rFonts w:cs="Arial"/>
          <w:i/>
          <w:iCs/>
          <w:strike/>
          <w:sz w:val="24"/>
          <w:szCs w:val="24"/>
        </w:rPr>
      </w:pPr>
      <w:r w:rsidRPr="00C56A95">
        <w:rPr>
          <w:rFonts w:cs="Arial"/>
          <w:i/>
          <w:iCs/>
          <w:strike/>
          <w:sz w:val="24"/>
          <w:szCs w:val="24"/>
        </w:rPr>
        <w:t>Where the reach is over an obstruction, electrical receptacles, controls and switches shall comply with Sections 11B-308.3 and 11B-309.2.</w:t>
      </w:r>
    </w:p>
    <w:p w14:paraId="2EEE531B" w14:textId="17668DCB" w:rsidR="00311EA7" w:rsidRPr="00C56A95" w:rsidRDefault="00311EA7" w:rsidP="00787F52">
      <w:pPr>
        <w:pStyle w:val="ListParagraph"/>
        <w:numPr>
          <w:ilvl w:val="0"/>
          <w:numId w:val="42"/>
        </w:numPr>
        <w:spacing w:after="120"/>
        <w:rPr>
          <w:rFonts w:cs="Arial"/>
          <w:sz w:val="24"/>
          <w:szCs w:val="24"/>
        </w:rPr>
      </w:pPr>
      <w:r w:rsidRPr="00C56A95">
        <w:rPr>
          <w:rFonts w:cs="Arial"/>
          <w:i/>
          <w:iCs/>
          <w:strike/>
          <w:sz w:val="24"/>
          <w:szCs w:val="24"/>
        </w:rPr>
        <w:t>When the reach is over a kitchen</w:t>
      </w:r>
      <w:r w:rsidRPr="00C56A95">
        <w:rPr>
          <w:rFonts w:cs="Arial"/>
          <w:i/>
          <w:strike/>
          <w:sz w:val="24"/>
          <w:szCs w:val="24"/>
        </w:rPr>
        <w:t xml:space="preserve"> </w:t>
      </w:r>
      <w:r w:rsidRPr="00C56A95">
        <w:rPr>
          <w:rFonts w:cs="Arial"/>
          <w:i/>
          <w:iCs/>
          <w:sz w:val="24"/>
          <w:szCs w:val="24"/>
          <w:u w:val="single"/>
        </w:rPr>
        <w:t>Where receptacles, controls and switches are located over a</w:t>
      </w:r>
      <w:r w:rsidRPr="00C56A95">
        <w:rPr>
          <w:rFonts w:cs="Arial"/>
          <w:i/>
          <w:iCs/>
          <w:sz w:val="24"/>
          <w:szCs w:val="24"/>
        </w:rPr>
        <w:t xml:space="preserve"> work surface and base cabinet, the work surface shall be</w:t>
      </w:r>
      <w:r w:rsidRPr="00C56A95">
        <w:rPr>
          <w:rFonts w:cs="Arial"/>
          <w:i/>
          <w:sz w:val="24"/>
          <w:szCs w:val="24"/>
          <w:u w:val="single"/>
        </w:rPr>
        <w:t xml:space="preserve"> </w:t>
      </w:r>
      <w:r w:rsidRPr="00C56A95">
        <w:rPr>
          <w:rFonts w:cs="Arial"/>
          <w:i/>
          <w:iCs/>
          <w:sz w:val="24"/>
          <w:szCs w:val="24"/>
          <w:u w:val="single"/>
        </w:rPr>
        <w:t>permitted to be</w:t>
      </w:r>
      <w:r w:rsidRPr="00C56A95">
        <w:rPr>
          <w:rFonts w:cs="Arial"/>
          <w:i/>
          <w:iCs/>
          <w:sz w:val="24"/>
          <w:szCs w:val="24"/>
        </w:rPr>
        <w:t xml:space="preserve"> 36 inches (914 mm) maximum above the finish floor </w:t>
      </w:r>
      <w:r w:rsidRPr="00C56A95">
        <w:rPr>
          <w:rFonts w:cs="Arial"/>
          <w:i/>
          <w:sz w:val="24"/>
          <w:szCs w:val="24"/>
        </w:rPr>
        <w:t>and 25½ inches (650</w:t>
      </w:r>
      <w:r w:rsidR="00A97BCC" w:rsidRPr="00C56A95">
        <w:rPr>
          <w:rFonts w:cs="Arial"/>
          <w:i/>
          <w:sz w:val="24"/>
          <w:szCs w:val="24"/>
        </w:rPr>
        <w:t xml:space="preserve"> </w:t>
      </w:r>
      <w:r w:rsidRPr="00C56A95">
        <w:rPr>
          <w:rFonts w:cs="Arial"/>
          <w:i/>
          <w:sz w:val="24"/>
          <w:szCs w:val="24"/>
        </w:rPr>
        <w:t>mm) maximum in depth. The base cabinet shall be 24 inches (610 mm) maximum in depth</w:t>
      </w:r>
      <w:r w:rsidRPr="00C56A95">
        <w:rPr>
          <w:rFonts w:cs="Arial"/>
          <w:i/>
          <w:iCs/>
          <w:sz w:val="24"/>
          <w:szCs w:val="24"/>
        </w:rPr>
        <w:t>.</w:t>
      </w:r>
      <w:r w:rsidRPr="00C56A95">
        <w:rPr>
          <w:rFonts w:cs="Arial"/>
          <w:sz w:val="24"/>
          <w:szCs w:val="24"/>
        </w:rPr>
        <w:t xml:space="preserve"> (</w:t>
      </w:r>
      <w:r w:rsidR="00557CDD" w:rsidRPr="00C56A95">
        <w:rPr>
          <w:rFonts w:cs="Arial"/>
          <w:sz w:val="24"/>
          <w:szCs w:val="24"/>
        </w:rPr>
        <w:t xml:space="preserve">Relocate #3 </w:t>
      </w:r>
      <w:r w:rsidRPr="00C56A95">
        <w:rPr>
          <w:rFonts w:cs="Arial"/>
          <w:sz w:val="24"/>
          <w:szCs w:val="24"/>
        </w:rPr>
        <w:t xml:space="preserve">to </w:t>
      </w:r>
      <w:r w:rsidR="00557CDD" w:rsidRPr="00C56A95">
        <w:rPr>
          <w:rFonts w:cs="Arial"/>
          <w:sz w:val="24"/>
          <w:szCs w:val="24"/>
        </w:rPr>
        <w:t xml:space="preserve">become </w:t>
      </w:r>
      <w:r w:rsidRPr="00C56A95">
        <w:rPr>
          <w:rFonts w:cs="Arial"/>
          <w:sz w:val="24"/>
          <w:szCs w:val="24"/>
        </w:rPr>
        <w:t xml:space="preserve">Exception </w:t>
      </w:r>
      <w:r w:rsidR="00756B6E" w:rsidRPr="00C56A95">
        <w:rPr>
          <w:rFonts w:cs="Arial"/>
          <w:sz w:val="24"/>
          <w:szCs w:val="24"/>
        </w:rPr>
        <w:t>5</w:t>
      </w:r>
      <w:r w:rsidR="00557CDD" w:rsidRPr="00C56A95">
        <w:rPr>
          <w:rFonts w:cs="Arial"/>
          <w:sz w:val="24"/>
          <w:szCs w:val="24"/>
        </w:rPr>
        <w:t xml:space="preserve"> below</w:t>
      </w:r>
      <w:r w:rsidRPr="00C56A95">
        <w:rPr>
          <w:rFonts w:cs="Arial"/>
          <w:sz w:val="24"/>
          <w:szCs w:val="24"/>
        </w:rPr>
        <w:t>)</w:t>
      </w:r>
    </w:p>
    <w:p w14:paraId="288DF1EE" w14:textId="0E839903" w:rsidR="00311EA7" w:rsidRPr="00C56A95" w:rsidRDefault="00311EA7" w:rsidP="00787F52">
      <w:pPr>
        <w:pStyle w:val="ListParagraph"/>
        <w:numPr>
          <w:ilvl w:val="0"/>
          <w:numId w:val="42"/>
        </w:numPr>
        <w:spacing w:after="120"/>
        <w:rPr>
          <w:rFonts w:cs="Arial"/>
          <w:strike/>
          <w:sz w:val="24"/>
          <w:szCs w:val="24"/>
        </w:rPr>
      </w:pPr>
      <w:r w:rsidRPr="00C56A95">
        <w:rPr>
          <w:rFonts w:cs="Arial"/>
          <w:i/>
          <w:strike/>
          <w:sz w:val="24"/>
          <w:szCs w:val="24"/>
        </w:rPr>
        <w:t xml:space="preserve">Where receptacles are provided in a kitchen at a corner work surface, one receptacle </w:t>
      </w:r>
      <w:r w:rsidRPr="00C56A95">
        <w:rPr>
          <w:rFonts w:cs="Arial"/>
          <w:i/>
          <w:iCs/>
          <w:strike/>
          <w:sz w:val="24"/>
          <w:szCs w:val="24"/>
        </w:rPr>
        <w:t>shall be located 36 inches (915 mm) from either wall at the inside corner.</w:t>
      </w:r>
    </w:p>
    <w:p w14:paraId="68870B9A" w14:textId="77777777" w:rsidR="00311EA7" w:rsidRPr="004760E7" w:rsidRDefault="00311EA7" w:rsidP="007A5821">
      <w:pPr>
        <w:spacing w:after="120"/>
        <w:rPr>
          <w:rFonts w:cs="Arial"/>
          <w:b/>
          <w:bCs/>
          <w:i/>
          <w:iCs/>
          <w:sz w:val="24"/>
          <w:szCs w:val="24"/>
        </w:rPr>
      </w:pPr>
      <w:r w:rsidRPr="007660A0">
        <w:rPr>
          <w:rFonts w:cs="Arial"/>
          <w:b/>
          <w:bCs/>
          <w:sz w:val="24"/>
          <w:szCs w:val="24"/>
        </w:rPr>
        <w:tab/>
      </w:r>
      <w:r w:rsidRPr="007660A0">
        <w:rPr>
          <w:rFonts w:cs="Arial"/>
          <w:b/>
          <w:bCs/>
          <w:i/>
          <w:iCs/>
          <w:sz w:val="24"/>
          <w:szCs w:val="24"/>
        </w:rPr>
        <w:t>Exceptions:</w:t>
      </w:r>
    </w:p>
    <w:p w14:paraId="4E5565DF" w14:textId="6714FB06" w:rsidR="001B365E" w:rsidRPr="00BE1543" w:rsidRDefault="001B365E" w:rsidP="00787F52">
      <w:pPr>
        <w:pStyle w:val="ListParagraph"/>
        <w:widowControl w:val="0"/>
        <w:numPr>
          <w:ilvl w:val="0"/>
          <w:numId w:val="43"/>
        </w:numPr>
        <w:spacing w:after="120"/>
        <w:rPr>
          <w:rFonts w:eastAsia="Batang" w:cs="Arial"/>
          <w:i/>
          <w:iCs/>
          <w:strike/>
          <w:snapToGrid w:val="0"/>
          <w:sz w:val="24"/>
          <w:szCs w:val="24"/>
        </w:rPr>
      </w:pPr>
      <w:r w:rsidRPr="00BE1543">
        <w:rPr>
          <w:rFonts w:eastAsia="Batang" w:cs="Arial"/>
          <w:i/>
          <w:snapToGrid w:val="0"/>
          <w:sz w:val="24"/>
          <w:szCs w:val="24"/>
          <w:u w:val="single"/>
        </w:rPr>
        <w:t>1</w:t>
      </w:r>
      <w:r w:rsidRPr="00BE1543">
        <w:rPr>
          <w:rFonts w:eastAsia="Batang" w:cs="Arial"/>
          <w:i/>
          <w:iCs/>
          <w:snapToGrid w:val="0"/>
          <w:sz w:val="24"/>
          <w:szCs w:val="24"/>
          <w:u w:val="single"/>
        </w:rPr>
        <w:t xml:space="preserve">. </w:t>
      </w:r>
      <w:r w:rsidRPr="00BE1543">
        <w:rPr>
          <w:rFonts w:eastAsia="Batang" w:cs="Arial"/>
          <w:i/>
          <w:snapToGrid w:val="0"/>
          <w:sz w:val="24"/>
          <w:szCs w:val="24"/>
        </w:rPr>
        <w:t xml:space="preserve">Electrical receptacles </w:t>
      </w:r>
      <w:r w:rsidRPr="00BE1543">
        <w:rPr>
          <w:rFonts w:eastAsia="Batang" w:cs="Arial"/>
          <w:i/>
          <w:strike/>
          <w:snapToGrid w:val="0"/>
          <w:sz w:val="24"/>
          <w:szCs w:val="24"/>
        </w:rPr>
        <w:t xml:space="preserve">installed as part of </w:t>
      </w:r>
      <w:r w:rsidRPr="00BE1543">
        <w:rPr>
          <w:rFonts w:eastAsia="Batang" w:cs="Arial"/>
          <w:i/>
          <w:snapToGrid w:val="0"/>
          <w:sz w:val="24"/>
          <w:szCs w:val="24"/>
          <w:u w:val="single"/>
        </w:rPr>
        <w:t xml:space="preserve">in </w:t>
      </w:r>
      <w:r w:rsidRPr="00BE1543">
        <w:rPr>
          <w:rFonts w:eastAsia="Batang" w:cs="Arial"/>
          <w:i/>
          <w:snapToGrid w:val="0"/>
          <w:sz w:val="24"/>
          <w:szCs w:val="24"/>
        </w:rPr>
        <w:t>permanently installed baseboard heaters.</w:t>
      </w:r>
    </w:p>
    <w:p w14:paraId="3D320A3B" w14:textId="0309748A" w:rsidR="001B365E" w:rsidRPr="00BE1543" w:rsidRDefault="001B365E" w:rsidP="00787F52">
      <w:pPr>
        <w:pStyle w:val="ListParagraph"/>
        <w:widowControl w:val="0"/>
        <w:numPr>
          <w:ilvl w:val="0"/>
          <w:numId w:val="43"/>
        </w:numPr>
        <w:spacing w:after="120"/>
        <w:rPr>
          <w:rFonts w:eastAsia="Batang" w:cs="Arial"/>
          <w:i/>
          <w:iCs/>
          <w:strike/>
          <w:snapToGrid w:val="0"/>
          <w:sz w:val="24"/>
          <w:szCs w:val="24"/>
        </w:rPr>
      </w:pPr>
      <w:r w:rsidRPr="00BE1543">
        <w:rPr>
          <w:rFonts w:eastAsiaTheme="minorHAnsi" w:cs="Arial"/>
          <w:i/>
          <w:iCs/>
          <w:strike/>
          <w:snapToGrid w:val="0"/>
          <w:sz w:val="24"/>
          <w:szCs w:val="24"/>
        </w:rPr>
        <w:t>Electrical receptacles in floors adjacent to sliding panels or walls.</w:t>
      </w:r>
    </w:p>
    <w:p w14:paraId="43BF5AB1" w14:textId="688EE5EE" w:rsidR="001B365E" w:rsidRPr="00BE1543" w:rsidRDefault="001B365E" w:rsidP="00787F52">
      <w:pPr>
        <w:pStyle w:val="ListParagraph"/>
        <w:widowControl w:val="0"/>
        <w:numPr>
          <w:ilvl w:val="0"/>
          <w:numId w:val="43"/>
        </w:numPr>
        <w:autoSpaceDE w:val="0"/>
        <w:autoSpaceDN w:val="0"/>
        <w:adjustRightInd w:val="0"/>
        <w:spacing w:after="120"/>
        <w:rPr>
          <w:rFonts w:eastAsiaTheme="minorHAnsi" w:cs="Arial"/>
          <w:i/>
          <w:iCs/>
          <w:strike/>
          <w:snapToGrid w:val="0"/>
          <w:sz w:val="24"/>
          <w:szCs w:val="24"/>
        </w:rPr>
      </w:pPr>
      <w:r w:rsidRPr="00BE1543">
        <w:rPr>
          <w:rFonts w:eastAsiaTheme="minorHAnsi" w:cs="Arial"/>
          <w:i/>
          <w:iCs/>
          <w:snapToGrid w:val="0"/>
          <w:sz w:val="24"/>
          <w:szCs w:val="24"/>
          <w:u w:val="single"/>
        </w:rPr>
        <w:t>2</w:t>
      </w:r>
      <w:r w:rsidRPr="00BE1543">
        <w:rPr>
          <w:rFonts w:eastAsiaTheme="minorHAnsi" w:cs="Arial"/>
          <w:i/>
          <w:snapToGrid w:val="0"/>
          <w:sz w:val="24"/>
          <w:szCs w:val="24"/>
          <w:u w:val="single"/>
        </w:rPr>
        <w:t xml:space="preserve">. </w:t>
      </w:r>
      <w:r w:rsidRPr="00BE1543">
        <w:rPr>
          <w:rFonts w:eastAsiaTheme="minorHAnsi" w:cs="Arial"/>
          <w:i/>
          <w:snapToGrid w:val="0"/>
          <w:sz w:val="24"/>
          <w:szCs w:val="24"/>
        </w:rPr>
        <w:t>Baseboard electrical receptacles in relocatable partitions</w:t>
      </w:r>
      <w:r w:rsidRPr="00BE1543">
        <w:rPr>
          <w:rFonts w:eastAsiaTheme="minorHAnsi" w:cs="Arial"/>
          <w:i/>
          <w:iCs/>
          <w:strike/>
          <w:snapToGrid w:val="0"/>
          <w:sz w:val="24"/>
          <w:szCs w:val="24"/>
        </w:rPr>
        <w:t>,</w:t>
      </w:r>
      <w:r w:rsidRPr="00BE1543">
        <w:rPr>
          <w:rFonts w:eastAsiaTheme="minorHAnsi" w:cs="Arial"/>
          <w:i/>
          <w:snapToGrid w:val="0"/>
          <w:sz w:val="24"/>
          <w:szCs w:val="24"/>
          <w:u w:val="single"/>
        </w:rPr>
        <w:t xml:space="preserve"> </w:t>
      </w:r>
      <w:r w:rsidRPr="00BE1543">
        <w:rPr>
          <w:rFonts w:eastAsiaTheme="minorHAnsi" w:cs="Arial"/>
          <w:i/>
          <w:iCs/>
          <w:snapToGrid w:val="0"/>
          <w:sz w:val="24"/>
          <w:szCs w:val="24"/>
          <w:u w:val="single"/>
        </w:rPr>
        <w:t>and</w:t>
      </w:r>
      <w:r w:rsidRPr="00BE1543">
        <w:rPr>
          <w:rFonts w:eastAsiaTheme="minorHAnsi" w:cs="Arial"/>
          <w:i/>
          <w:snapToGrid w:val="0"/>
          <w:sz w:val="24"/>
          <w:szCs w:val="24"/>
        </w:rPr>
        <w:t xml:space="preserve"> window walls</w:t>
      </w:r>
      <w:r w:rsidRPr="00BE1543">
        <w:rPr>
          <w:rFonts w:eastAsiaTheme="minorHAnsi" w:cs="Arial"/>
          <w:i/>
          <w:iCs/>
          <w:strike/>
          <w:snapToGrid w:val="0"/>
          <w:sz w:val="24"/>
          <w:szCs w:val="24"/>
        </w:rPr>
        <w:t xml:space="preserve"> or other electrical convenience floor outlets</w:t>
      </w:r>
      <w:r w:rsidRPr="00BE1543">
        <w:rPr>
          <w:rFonts w:eastAsiaTheme="minorHAnsi" w:cs="Arial"/>
          <w:i/>
          <w:snapToGrid w:val="0"/>
          <w:sz w:val="24"/>
          <w:szCs w:val="24"/>
        </w:rPr>
        <w:t>.</w:t>
      </w:r>
    </w:p>
    <w:p w14:paraId="1F07094D" w14:textId="7059065D" w:rsidR="001B365E" w:rsidRPr="00BE1543" w:rsidRDefault="001B365E" w:rsidP="00787F52">
      <w:pPr>
        <w:pStyle w:val="ListParagraph"/>
        <w:widowControl w:val="0"/>
        <w:numPr>
          <w:ilvl w:val="0"/>
          <w:numId w:val="43"/>
        </w:numPr>
        <w:autoSpaceDE w:val="0"/>
        <w:autoSpaceDN w:val="0"/>
        <w:adjustRightInd w:val="0"/>
        <w:spacing w:after="120"/>
        <w:rPr>
          <w:rFonts w:eastAsiaTheme="minorHAnsi" w:cs="Arial"/>
          <w:i/>
          <w:iCs/>
          <w:snapToGrid w:val="0"/>
          <w:sz w:val="24"/>
          <w:szCs w:val="24"/>
        </w:rPr>
      </w:pPr>
      <w:r w:rsidRPr="00BE1543">
        <w:rPr>
          <w:rFonts w:eastAsiaTheme="minorHAnsi" w:cs="Arial"/>
          <w:i/>
          <w:iCs/>
          <w:snapToGrid w:val="0"/>
          <w:sz w:val="24"/>
          <w:szCs w:val="24"/>
          <w:u w:val="single"/>
        </w:rPr>
        <w:t xml:space="preserve">3. </w:t>
      </w:r>
      <w:r w:rsidRPr="00BE1543">
        <w:rPr>
          <w:rFonts w:eastAsiaTheme="minorHAnsi" w:cs="Arial"/>
          <w:i/>
          <w:iCs/>
          <w:snapToGrid w:val="0"/>
          <w:sz w:val="24"/>
          <w:szCs w:val="24"/>
        </w:rPr>
        <w:t>Appliances (e.g., stoves, dishwashers, range hoods, microwave ovens and similar appliances) which have controls located on the appliance.</w:t>
      </w:r>
    </w:p>
    <w:p w14:paraId="6BFC9002" w14:textId="5D830BB2" w:rsidR="001B365E" w:rsidRPr="00BE1543" w:rsidRDefault="001B365E" w:rsidP="00787F52">
      <w:pPr>
        <w:pStyle w:val="ListParagraph"/>
        <w:widowControl w:val="0"/>
        <w:numPr>
          <w:ilvl w:val="0"/>
          <w:numId w:val="43"/>
        </w:numPr>
        <w:autoSpaceDE w:val="0"/>
        <w:autoSpaceDN w:val="0"/>
        <w:adjustRightInd w:val="0"/>
        <w:spacing w:after="120"/>
        <w:rPr>
          <w:rFonts w:eastAsiaTheme="minorHAnsi" w:cs="Arial"/>
          <w:i/>
          <w:iCs/>
          <w:strike/>
          <w:snapToGrid w:val="0"/>
          <w:sz w:val="24"/>
          <w:szCs w:val="24"/>
        </w:rPr>
      </w:pPr>
      <w:r w:rsidRPr="00BE1543">
        <w:rPr>
          <w:rFonts w:eastAsiaTheme="minorHAnsi" w:cs="Arial"/>
          <w:i/>
          <w:iCs/>
          <w:strike/>
          <w:snapToGrid w:val="0"/>
          <w:sz w:val="24"/>
          <w:szCs w:val="24"/>
        </w:rPr>
        <w:t>Electrical receptacles dedicated to specific appliances.</w:t>
      </w:r>
    </w:p>
    <w:p w14:paraId="532D900A" w14:textId="40AF3753" w:rsidR="001B365E" w:rsidRPr="00BE1543" w:rsidRDefault="001B365E" w:rsidP="00787F52">
      <w:pPr>
        <w:pStyle w:val="ListParagraph"/>
        <w:widowControl w:val="0"/>
        <w:numPr>
          <w:ilvl w:val="0"/>
          <w:numId w:val="43"/>
        </w:numPr>
        <w:spacing w:after="120"/>
        <w:rPr>
          <w:rFonts w:eastAsia="Batang" w:cs="Arial"/>
          <w:i/>
          <w:snapToGrid w:val="0"/>
          <w:sz w:val="24"/>
          <w:szCs w:val="24"/>
        </w:rPr>
      </w:pPr>
      <w:r w:rsidRPr="00BE1543">
        <w:rPr>
          <w:rFonts w:eastAsia="Batang" w:cs="Arial"/>
          <w:i/>
          <w:snapToGrid w:val="0"/>
          <w:sz w:val="24"/>
          <w:szCs w:val="24"/>
          <w:u w:val="single"/>
        </w:rPr>
        <w:t xml:space="preserve">4. </w:t>
      </w:r>
      <w:r w:rsidRPr="00BE1543">
        <w:rPr>
          <w:rFonts w:eastAsia="Batang" w:cs="Arial"/>
          <w:i/>
          <w:snapToGrid w:val="0"/>
          <w:sz w:val="24"/>
          <w:szCs w:val="24"/>
        </w:rPr>
        <w:t>Circuit breakers.</w:t>
      </w:r>
    </w:p>
    <w:p w14:paraId="15FBBE74" w14:textId="09A85061" w:rsidR="001B365E" w:rsidRPr="00BE1543" w:rsidRDefault="001B365E" w:rsidP="00787F52">
      <w:pPr>
        <w:pStyle w:val="ListParagraph"/>
        <w:widowControl w:val="0"/>
        <w:numPr>
          <w:ilvl w:val="0"/>
          <w:numId w:val="44"/>
        </w:numPr>
        <w:spacing w:after="120"/>
        <w:rPr>
          <w:rFonts w:eastAsia="Batang" w:cs="Arial"/>
          <w:i/>
          <w:snapToGrid w:val="0"/>
          <w:sz w:val="24"/>
          <w:szCs w:val="24"/>
        </w:rPr>
      </w:pPr>
      <w:r w:rsidRPr="00BE1543">
        <w:rPr>
          <w:rFonts w:eastAsia="Batang" w:cs="Arial"/>
          <w:iCs/>
          <w:snapToGrid w:val="0"/>
          <w:sz w:val="24"/>
          <w:szCs w:val="24"/>
        </w:rPr>
        <w:t>(Relocate #3 from above to become Exception 5)</w:t>
      </w:r>
    </w:p>
    <w:p w14:paraId="7DE71742" w14:textId="35C47F53" w:rsidR="007A5821" w:rsidRDefault="007A5821" w:rsidP="007A5821">
      <w:pPr>
        <w:spacing w:after="120"/>
        <w:ind w:left="1800" w:hanging="360"/>
        <w:rPr>
          <w:rFonts w:cs="Arial"/>
          <w:iCs/>
          <w:sz w:val="24"/>
          <w:szCs w:val="24"/>
        </w:rPr>
      </w:pPr>
      <w:r>
        <w:rPr>
          <w:rFonts w:cs="Arial"/>
          <w:iCs/>
          <w:sz w:val="24"/>
          <w:szCs w:val="24"/>
        </w:rPr>
        <w:br w:type="page"/>
      </w:r>
    </w:p>
    <w:p w14:paraId="0399EE24" w14:textId="77777777" w:rsidR="00AB30FA" w:rsidRPr="006240D5" w:rsidRDefault="00AB30FA" w:rsidP="00AB30FA">
      <w:pPr>
        <w:jc w:val="center"/>
        <w:rPr>
          <w:rFonts w:cs="Arial"/>
          <w:strike/>
          <w:sz w:val="24"/>
          <w:szCs w:val="24"/>
        </w:rPr>
      </w:pPr>
      <w:r w:rsidRPr="006240D5">
        <w:rPr>
          <w:rFonts w:cs="Arial"/>
          <w:b/>
          <w:i/>
          <w:strike/>
          <w:sz w:val="24"/>
          <w:szCs w:val="24"/>
        </w:rPr>
        <w:lastRenderedPageBreak/>
        <w:t>FIGURE 11B-809.12</w:t>
      </w:r>
      <w:r w:rsidRPr="006240D5">
        <w:rPr>
          <w:rFonts w:cs="Arial"/>
          <w:strike/>
          <w:sz w:val="24"/>
          <w:szCs w:val="24"/>
        </w:rPr>
        <w:t xml:space="preserve"> - </w:t>
      </w:r>
      <w:r w:rsidRPr="006240D5">
        <w:rPr>
          <w:rFonts w:cs="Arial"/>
          <w:b/>
          <w:i/>
          <w:strike/>
          <w:sz w:val="24"/>
          <w:szCs w:val="24"/>
        </w:rPr>
        <w:t>ELECTRICAL RECEPTACLES AT CORNER WORK SURFACES</w:t>
      </w:r>
    </w:p>
    <w:p w14:paraId="494B898B" w14:textId="207199F3" w:rsidR="00311EA7" w:rsidRDefault="00311EA7" w:rsidP="00834354">
      <w:pPr>
        <w:rPr>
          <w:rFonts w:cs="Arial"/>
          <w:strike/>
          <w:sz w:val="24"/>
          <w:szCs w:val="24"/>
        </w:rPr>
      </w:pPr>
    </w:p>
    <w:p w14:paraId="71E8653F" w14:textId="28ECFE46" w:rsidR="00311EA7" w:rsidRDefault="00311EA7" w:rsidP="00834354">
      <w:pPr>
        <w:rPr>
          <w:rFonts w:cs="Arial"/>
          <w:strike/>
          <w:sz w:val="24"/>
          <w:szCs w:val="24"/>
        </w:rPr>
      </w:pPr>
      <w:r w:rsidDel="00BE013A">
        <w:rPr>
          <w:rFonts w:cs="Arial"/>
          <w:strike/>
          <w:noProof/>
          <w:sz w:val="24"/>
          <w:szCs w:val="24"/>
        </w:rPr>
        <mc:AlternateContent>
          <mc:Choice Requires="wps">
            <w:drawing>
              <wp:anchor distT="0" distB="0" distL="114300" distR="114300" simplePos="0" relativeHeight="251658244" behindDoc="0" locked="0" layoutInCell="1" allowOverlap="1" wp14:anchorId="09817B44" wp14:editId="72D12BB6">
                <wp:simplePos x="0" y="0"/>
                <wp:positionH relativeFrom="column">
                  <wp:posOffset>1788618</wp:posOffset>
                </wp:positionH>
                <wp:positionV relativeFrom="paragraph">
                  <wp:posOffset>16546</wp:posOffset>
                </wp:positionV>
                <wp:extent cx="2831707" cy="1614044"/>
                <wp:effectExtent l="0" t="0" r="26035" b="24765"/>
                <wp:wrapNone/>
                <wp:docPr id="549864354"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831707" cy="161404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rto="http://schemas.microsoft.com/office/word/2006/arto" xmlns:adec="http://schemas.microsoft.com/office/drawing/2017/decorative" xmlns:a14="http://schemas.microsoft.com/office/drawing/2010/main" xmlns:pic="http://schemas.openxmlformats.org/drawingml/2006/picture" xmlns:a="http://schemas.openxmlformats.org/drawingml/2006/main" xmlns:w16cei="http://schemas.microsoft.com/office/word/2026/wordml/cei">
            <w:pict w14:anchorId="0894AC02">
              <v:line id="Straight Connector 1" style="position:absolute;z-index:251658244;visibility:visible;mso-wrap-style:square;mso-wrap-distance-left:9pt;mso-wrap-distance-top:0;mso-wrap-distance-right:9pt;mso-wrap-distance-bottom:0;mso-position-horizontal:absolute;mso-position-horizontal-relative:text;mso-position-vertical:absolute;mso-position-vertical-relative:text" alt="&quot;&quot;" o:spid="_x0000_s1026" strokecolor="black [3040]" from="140.85pt,1.3pt" to="363.8pt,128.4pt" w14:anchorId="010D5D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"/>
            </w:pict>
          </mc:Fallback>
        </mc:AlternateContent>
      </w:r>
      <w:r w:rsidDel="00BE013A">
        <w:rPr>
          <w:rFonts w:cs="Arial"/>
          <w:strike/>
          <w:noProof/>
          <w:sz w:val="24"/>
          <w:szCs w:val="24"/>
        </w:rPr>
        <mc:AlternateContent>
          <mc:Choice Requires="wps">
            <w:drawing>
              <wp:anchor distT="0" distB="0" distL="114300" distR="114300" simplePos="0" relativeHeight="251658245" behindDoc="0" locked="0" layoutInCell="1" allowOverlap="1" wp14:anchorId="2AB26906" wp14:editId="26E38957">
                <wp:simplePos x="0" y="0"/>
                <wp:positionH relativeFrom="column">
                  <wp:posOffset>1792669</wp:posOffset>
                </wp:positionH>
                <wp:positionV relativeFrom="paragraph">
                  <wp:posOffset>11142</wp:posOffset>
                </wp:positionV>
                <wp:extent cx="2830993" cy="1615752"/>
                <wp:effectExtent l="0" t="0" r="26670" b="22860"/>
                <wp:wrapNone/>
                <wp:docPr id="655682195"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2830993" cy="161575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dec="http://schemas.microsoft.com/office/drawing/2017/decorative" xmlns:a14="http://schemas.microsoft.com/office/drawing/2010/main" xmlns:pic="http://schemas.openxmlformats.org/drawingml/2006/picture" xmlns:a="http://schemas.openxmlformats.org/drawingml/2006/main" xmlns:w16cei="http://schemas.microsoft.com/office/word/2026/wordml/cei">
            <w:pict w14:anchorId="1C02B8DB">
              <v:line id="Straight Connector 2" style="position:absolute;flip:y;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alt="&quot;&quot;" o:spid="_x0000_s1026" strokecolor="black [3040]" from="141.15pt,.9pt" to="364.05pt,128.1pt" w14:anchorId="309938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"/>
            </w:pict>
          </mc:Fallback>
        </mc:AlternateContent>
      </w:r>
    </w:p>
    <w:p w14:paraId="7B811439" w14:textId="77777777" w:rsidR="00311EA7" w:rsidRPr="004760E7" w:rsidRDefault="00311EA7" w:rsidP="00834354">
      <w:pPr>
        <w:rPr>
          <w:rFonts w:cs="Arial"/>
          <w:strike/>
          <w:sz w:val="24"/>
          <w:szCs w:val="24"/>
        </w:rPr>
      </w:pPr>
    </w:p>
    <w:p w14:paraId="21F1D61B" w14:textId="77777777" w:rsidR="00311EA7" w:rsidRPr="004760E7" w:rsidRDefault="00311EA7" w:rsidP="00834354">
      <w:pPr>
        <w:rPr>
          <w:rFonts w:cs="Arial"/>
          <w:strike/>
          <w:sz w:val="24"/>
          <w:szCs w:val="24"/>
        </w:rPr>
      </w:pPr>
    </w:p>
    <w:p w14:paraId="55AF85FA" w14:textId="77777777" w:rsidR="00311EA7" w:rsidRPr="004760E7" w:rsidRDefault="00311EA7" w:rsidP="00834354">
      <w:pPr>
        <w:rPr>
          <w:rFonts w:cs="Arial"/>
          <w:strike/>
          <w:sz w:val="24"/>
          <w:szCs w:val="24"/>
        </w:rPr>
      </w:pPr>
      <w:r w:rsidRPr="005A267F">
        <w:rPr>
          <w:rFonts w:cs="Arial"/>
          <w:strike/>
          <w:noProof/>
          <w:sz w:val="24"/>
          <w:szCs w:val="24"/>
        </w:rPr>
        <w:drawing>
          <wp:anchor distT="0" distB="0" distL="114300" distR="114300" simplePos="0" relativeHeight="251658247" behindDoc="1" locked="0" layoutInCell="1" allowOverlap="1" wp14:anchorId="0C2BD941" wp14:editId="136511A4">
            <wp:simplePos x="0" y="0"/>
            <wp:positionH relativeFrom="margin">
              <wp:posOffset>1793240</wp:posOffset>
            </wp:positionH>
            <wp:positionV relativeFrom="paragraph">
              <wp:posOffset>-511301</wp:posOffset>
            </wp:positionV>
            <wp:extent cx="2827655" cy="1612265"/>
            <wp:effectExtent l="0" t="0" r="0" b="6985"/>
            <wp:wrapNone/>
            <wp:docPr id="774806433" name="Picture 1" descr="Image shows existing Figure 11 B dash 8 zero 9 point 12 proposed to be remov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806433" name="Picture 1" descr="Image shows existing Figure 11 B dash 8 zero 9 point 12 proposed to be removed."/>
                    <pic:cNvPicPr/>
                  </pic:nvPicPr>
                  <pic:blipFill>
                    <a:blip r:embed="rId40">
                      <a:extLst>
                        <a:ext uri="{28A0092B-C50C-407E-A947-70E740481C1C}">
                          <a14:useLocalDpi xmlns:a14="http://schemas.microsoft.com/office/drawing/2010/main" val="0"/>
                        </a:ext>
                      </a:extLst>
                    </a:blip>
                    <a:stretch>
                      <a:fillRect/>
                    </a:stretch>
                  </pic:blipFill>
                  <pic:spPr>
                    <a:xfrm>
                      <a:off x="0" y="0"/>
                      <a:ext cx="2827655" cy="1612265"/>
                    </a:xfrm>
                    <a:prstGeom prst="rect">
                      <a:avLst/>
                    </a:prstGeom>
                  </pic:spPr>
                </pic:pic>
              </a:graphicData>
            </a:graphic>
            <wp14:sizeRelH relativeFrom="margin">
              <wp14:pctWidth>0</wp14:pctWidth>
            </wp14:sizeRelH>
            <wp14:sizeRelV relativeFrom="margin">
              <wp14:pctHeight>0</wp14:pctHeight>
            </wp14:sizeRelV>
          </wp:anchor>
        </w:drawing>
      </w:r>
    </w:p>
    <w:p w14:paraId="49B39C30" w14:textId="77777777" w:rsidR="00311EA7" w:rsidRPr="004760E7" w:rsidRDefault="00311EA7" w:rsidP="00834354">
      <w:pPr>
        <w:rPr>
          <w:rFonts w:cs="Arial"/>
          <w:strike/>
          <w:sz w:val="24"/>
          <w:szCs w:val="24"/>
        </w:rPr>
      </w:pPr>
    </w:p>
    <w:p w14:paraId="0A7BCB83" w14:textId="77777777" w:rsidR="00311EA7" w:rsidRPr="004760E7" w:rsidRDefault="00311EA7" w:rsidP="00834354">
      <w:pPr>
        <w:rPr>
          <w:rFonts w:cs="Arial"/>
          <w:strike/>
          <w:sz w:val="24"/>
          <w:szCs w:val="24"/>
        </w:rPr>
      </w:pPr>
    </w:p>
    <w:p w14:paraId="4A3B0D8C" w14:textId="77777777" w:rsidR="00311EA7" w:rsidRPr="004760E7" w:rsidRDefault="00311EA7" w:rsidP="00834354">
      <w:pPr>
        <w:rPr>
          <w:rFonts w:cs="Arial"/>
          <w:strike/>
          <w:sz w:val="24"/>
          <w:szCs w:val="24"/>
        </w:rPr>
      </w:pPr>
    </w:p>
    <w:p w14:paraId="56838D19" w14:textId="77777777" w:rsidR="00311EA7" w:rsidRPr="004760E7" w:rsidRDefault="00311EA7" w:rsidP="00834354">
      <w:pPr>
        <w:rPr>
          <w:rFonts w:cs="Arial"/>
          <w:strike/>
          <w:sz w:val="24"/>
          <w:szCs w:val="24"/>
        </w:rPr>
      </w:pPr>
    </w:p>
    <w:p w14:paraId="4AC2A1E2" w14:textId="77777777" w:rsidR="00AB30FA" w:rsidRPr="004760E7" w:rsidRDefault="00AB30FA" w:rsidP="00834354">
      <w:pPr>
        <w:rPr>
          <w:rFonts w:cs="Arial"/>
          <w:strike/>
          <w:sz w:val="24"/>
          <w:szCs w:val="24"/>
        </w:rPr>
      </w:pPr>
    </w:p>
    <w:p w14:paraId="10AD8079" w14:textId="77777777" w:rsidR="00311EA7" w:rsidRPr="00CC29AE" w:rsidRDefault="00311EA7" w:rsidP="002D51EB">
      <w:pPr>
        <w:pStyle w:val="Heading2"/>
        <w:shd w:val="clear" w:color="auto" w:fill="000000" w:themeFill="text1"/>
        <w:spacing w:before="240" w:after="120"/>
        <w:ind w:firstLine="90"/>
        <w:rPr>
          <w:szCs w:val="24"/>
        </w:rPr>
      </w:pPr>
      <w:r w:rsidRPr="00CC29AE">
        <w:rPr>
          <w:szCs w:val="24"/>
        </w:rPr>
        <w:t>CODE TEXT IF ADOPTED</w:t>
      </w:r>
    </w:p>
    <w:p w14:paraId="03A9BB9F" w14:textId="020150A6" w:rsidR="00311EA7" w:rsidRPr="00084B4A" w:rsidRDefault="00311EA7" w:rsidP="00084B4A">
      <w:pPr>
        <w:spacing w:after="120"/>
        <w:rPr>
          <w:rFonts w:cs="Arial"/>
          <w:i/>
          <w:iCs/>
          <w:sz w:val="24"/>
          <w:szCs w:val="24"/>
        </w:rPr>
      </w:pPr>
      <w:r w:rsidRPr="00BA45C8">
        <w:rPr>
          <w:rFonts w:cs="Arial"/>
          <w:b/>
          <w:bCs/>
          <w:i/>
          <w:iCs/>
          <w:sz w:val="24"/>
          <w:szCs w:val="24"/>
        </w:rPr>
        <w:t xml:space="preserve">11B-809.12 Electrical receptacles, controls and switches. </w:t>
      </w:r>
      <w:r w:rsidRPr="00BA45C8">
        <w:rPr>
          <w:rFonts w:cs="Arial"/>
          <w:i/>
          <w:iCs/>
          <w:sz w:val="24"/>
          <w:szCs w:val="24"/>
        </w:rPr>
        <w:t>Electrical receptacles on branch circuits of 30 amperes or less, communication system receptacles, controls and</w:t>
      </w:r>
      <w:r w:rsidR="00084B4A">
        <w:rPr>
          <w:rFonts w:cs="Arial"/>
          <w:i/>
          <w:iCs/>
          <w:sz w:val="24"/>
          <w:szCs w:val="24"/>
        </w:rPr>
        <w:t xml:space="preserve"> </w:t>
      </w:r>
      <w:r w:rsidRPr="00BA45C8">
        <w:rPr>
          <w:rFonts w:cs="Arial"/>
          <w:i/>
          <w:iCs/>
          <w:sz w:val="24"/>
          <w:szCs w:val="24"/>
        </w:rPr>
        <w:t xml:space="preserve">switches shall comply with </w:t>
      </w:r>
      <w:r w:rsidRPr="004760E7">
        <w:rPr>
          <w:rFonts w:cs="Arial"/>
          <w:i/>
          <w:iCs/>
          <w:sz w:val="24"/>
          <w:szCs w:val="24"/>
        </w:rPr>
        <w:t xml:space="preserve">Sections </w:t>
      </w:r>
      <w:r w:rsidRPr="00BA45C8">
        <w:rPr>
          <w:rFonts w:cs="Arial"/>
          <w:i/>
          <w:iCs/>
          <w:sz w:val="24"/>
          <w:szCs w:val="24"/>
        </w:rPr>
        <w:t>11B-308 and 11B-309.</w:t>
      </w:r>
    </w:p>
    <w:p w14:paraId="218F6947" w14:textId="77777777" w:rsidR="00311EA7" w:rsidRPr="00BA45C8" w:rsidRDefault="00311EA7" w:rsidP="00084B4A">
      <w:pPr>
        <w:spacing w:after="120"/>
        <w:ind w:left="720"/>
        <w:rPr>
          <w:rFonts w:cs="Arial"/>
          <w:b/>
          <w:bCs/>
          <w:i/>
          <w:iCs/>
          <w:sz w:val="24"/>
          <w:szCs w:val="24"/>
        </w:rPr>
      </w:pPr>
      <w:r w:rsidRPr="00BA45C8">
        <w:rPr>
          <w:rFonts w:cs="Arial"/>
          <w:b/>
          <w:bCs/>
          <w:i/>
          <w:iCs/>
          <w:sz w:val="24"/>
          <w:szCs w:val="24"/>
        </w:rPr>
        <w:t>Exceptions:</w:t>
      </w:r>
    </w:p>
    <w:p w14:paraId="7640A6F0" w14:textId="29B0F716" w:rsidR="00527ABD" w:rsidRPr="006240D5" w:rsidRDefault="00527ABD" w:rsidP="0065374A">
      <w:pPr>
        <w:pStyle w:val="ListParagraph"/>
        <w:numPr>
          <w:ilvl w:val="0"/>
          <w:numId w:val="11"/>
        </w:numPr>
        <w:spacing w:after="120"/>
        <w:ind w:left="1440"/>
        <w:contextualSpacing w:val="0"/>
        <w:rPr>
          <w:rFonts w:cs="Arial"/>
          <w:i/>
          <w:sz w:val="24"/>
          <w:szCs w:val="24"/>
        </w:rPr>
      </w:pPr>
      <w:r>
        <w:rPr>
          <w:rFonts w:cs="Arial"/>
          <w:i/>
          <w:iCs/>
          <w:sz w:val="24"/>
          <w:szCs w:val="24"/>
        </w:rPr>
        <w:t>Electrical receptacles in permanently installed baseboard heaters.</w:t>
      </w:r>
    </w:p>
    <w:p w14:paraId="052468E6" w14:textId="226E6A00" w:rsidR="00D93152" w:rsidRPr="00D93152" w:rsidRDefault="00820AB2" w:rsidP="0065374A">
      <w:pPr>
        <w:pStyle w:val="ListParagraph"/>
        <w:numPr>
          <w:ilvl w:val="0"/>
          <w:numId w:val="11"/>
        </w:numPr>
        <w:spacing w:after="120"/>
        <w:ind w:left="1440"/>
        <w:contextualSpacing w:val="0"/>
        <w:rPr>
          <w:rFonts w:cs="Arial"/>
          <w:i/>
          <w:iCs/>
          <w:sz w:val="24"/>
          <w:szCs w:val="24"/>
        </w:rPr>
      </w:pPr>
      <w:r>
        <w:rPr>
          <w:rFonts w:cs="Arial"/>
          <w:i/>
          <w:sz w:val="24"/>
          <w:szCs w:val="24"/>
        </w:rPr>
        <w:t>Baseboard</w:t>
      </w:r>
      <w:r w:rsidR="00D93152">
        <w:rPr>
          <w:rFonts w:cs="Arial"/>
          <w:i/>
          <w:sz w:val="24"/>
          <w:szCs w:val="24"/>
        </w:rPr>
        <w:t xml:space="preserve"> electrical receptacles in relocatable partitions and window walls.</w:t>
      </w:r>
    </w:p>
    <w:p w14:paraId="7CB0DCAE" w14:textId="77777777" w:rsidR="00311EA7" w:rsidRPr="00BA45C8" w:rsidRDefault="00311EA7" w:rsidP="0065374A">
      <w:pPr>
        <w:pStyle w:val="ListParagraph"/>
        <w:numPr>
          <w:ilvl w:val="0"/>
          <w:numId w:val="11"/>
        </w:numPr>
        <w:spacing w:after="120"/>
        <w:ind w:left="1440"/>
        <w:contextualSpacing w:val="0"/>
        <w:rPr>
          <w:rFonts w:cs="Arial"/>
          <w:i/>
          <w:iCs/>
          <w:sz w:val="24"/>
          <w:szCs w:val="24"/>
        </w:rPr>
      </w:pPr>
      <w:r w:rsidRPr="00BA45C8">
        <w:rPr>
          <w:rFonts w:cs="Arial"/>
          <w:i/>
          <w:iCs/>
          <w:sz w:val="24"/>
          <w:szCs w:val="24"/>
        </w:rPr>
        <w:t>Appliances (e.g. stoves, dishwashers, range hoods, microwave ovens and similar appliances) which have controls located on the appliance.</w:t>
      </w:r>
    </w:p>
    <w:p w14:paraId="2A0222B9" w14:textId="0CE6AC4E" w:rsidR="00F6038A" w:rsidRPr="00BA45C8" w:rsidRDefault="00F6038A" w:rsidP="0065374A">
      <w:pPr>
        <w:pStyle w:val="ListParagraph"/>
        <w:numPr>
          <w:ilvl w:val="0"/>
          <w:numId w:val="11"/>
        </w:numPr>
        <w:spacing w:after="120"/>
        <w:ind w:left="1440"/>
        <w:contextualSpacing w:val="0"/>
        <w:rPr>
          <w:rFonts w:cs="Arial"/>
          <w:i/>
          <w:iCs/>
          <w:sz w:val="24"/>
          <w:szCs w:val="24"/>
        </w:rPr>
      </w:pPr>
      <w:r>
        <w:rPr>
          <w:rFonts w:cs="Arial"/>
          <w:i/>
          <w:iCs/>
          <w:sz w:val="24"/>
          <w:szCs w:val="24"/>
        </w:rPr>
        <w:t>Circuit breakers.</w:t>
      </w:r>
    </w:p>
    <w:p w14:paraId="280EFFB7" w14:textId="1D30A840" w:rsidR="00311EA7" w:rsidRPr="00D5367F" w:rsidRDefault="00756B6E" w:rsidP="0065374A">
      <w:pPr>
        <w:pStyle w:val="ListParagraph"/>
        <w:numPr>
          <w:ilvl w:val="0"/>
          <w:numId w:val="11"/>
        </w:numPr>
        <w:spacing w:after="120"/>
        <w:ind w:left="1440"/>
        <w:contextualSpacing w:val="0"/>
        <w:rPr>
          <w:rFonts w:cs="Arial"/>
          <w:sz w:val="24"/>
          <w:szCs w:val="24"/>
        </w:rPr>
      </w:pPr>
      <w:r w:rsidRPr="006240D5">
        <w:rPr>
          <w:rFonts w:cs="Arial"/>
          <w:i/>
          <w:sz w:val="24"/>
          <w:szCs w:val="24"/>
        </w:rPr>
        <w:t>Where receptacles, controls and switches are located over a</w:t>
      </w:r>
      <w:r w:rsidRPr="004760E7">
        <w:rPr>
          <w:rFonts w:cs="Arial"/>
          <w:i/>
          <w:iCs/>
          <w:sz w:val="24"/>
          <w:szCs w:val="24"/>
        </w:rPr>
        <w:t xml:space="preserve"> </w:t>
      </w:r>
      <w:r w:rsidRPr="00A3388A">
        <w:rPr>
          <w:rFonts w:cs="Arial"/>
          <w:i/>
          <w:iCs/>
          <w:sz w:val="24"/>
          <w:szCs w:val="24"/>
        </w:rPr>
        <w:t xml:space="preserve">work surface and base cabinet, the work surface shall be </w:t>
      </w:r>
      <w:r w:rsidRPr="006240D5">
        <w:rPr>
          <w:rFonts w:cs="Arial"/>
          <w:i/>
          <w:sz w:val="24"/>
          <w:szCs w:val="24"/>
        </w:rPr>
        <w:t>permitted to be</w:t>
      </w:r>
      <w:r w:rsidRPr="004760E7">
        <w:rPr>
          <w:rFonts w:cs="Arial"/>
          <w:i/>
          <w:iCs/>
          <w:sz w:val="24"/>
          <w:szCs w:val="24"/>
        </w:rPr>
        <w:t xml:space="preserve"> </w:t>
      </w:r>
      <w:r w:rsidRPr="00A3388A">
        <w:rPr>
          <w:rFonts w:cs="Arial"/>
          <w:i/>
          <w:iCs/>
          <w:sz w:val="24"/>
          <w:szCs w:val="24"/>
        </w:rPr>
        <w:t xml:space="preserve">36 inches (914 mm) maximum above the finish floor </w:t>
      </w:r>
      <w:r w:rsidRPr="00DD06BC">
        <w:rPr>
          <w:rFonts w:cs="Arial"/>
          <w:i/>
          <w:sz w:val="24"/>
          <w:szCs w:val="24"/>
        </w:rPr>
        <w:t>and 25½ inches (650</w:t>
      </w:r>
      <w:r>
        <w:rPr>
          <w:rFonts w:cs="Arial"/>
          <w:i/>
          <w:sz w:val="24"/>
          <w:szCs w:val="24"/>
        </w:rPr>
        <w:t xml:space="preserve"> </w:t>
      </w:r>
      <w:r w:rsidRPr="006240D5">
        <w:rPr>
          <w:rFonts w:cs="Arial"/>
          <w:i/>
          <w:sz w:val="24"/>
          <w:szCs w:val="24"/>
        </w:rPr>
        <w:t>mm) maximum in depth. The base cabinet shall be 24 inches (610 mm) maximum in depth</w:t>
      </w:r>
      <w:r w:rsidRPr="006240D5">
        <w:rPr>
          <w:rFonts w:cs="Arial"/>
          <w:i/>
          <w:iCs/>
          <w:sz w:val="24"/>
          <w:szCs w:val="24"/>
        </w:rPr>
        <w:t>.</w:t>
      </w:r>
    </w:p>
    <w:p w14:paraId="6274D6BC" w14:textId="77777777" w:rsidR="00311EA7" w:rsidRPr="00CC29AE" w:rsidRDefault="00311EA7" w:rsidP="002D51EB">
      <w:pPr>
        <w:pStyle w:val="Heading2"/>
        <w:shd w:val="clear" w:color="auto" w:fill="000000" w:themeFill="text1"/>
        <w:spacing w:before="240" w:after="120"/>
        <w:ind w:firstLine="90"/>
        <w:rPr>
          <w:szCs w:val="24"/>
        </w:rPr>
      </w:pPr>
      <w:r w:rsidRPr="00CC29AE">
        <w:rPr>
          <w:szCs w:val="24"/>
        </w:rPr>
        <w:t>STATEMENT OF REASONS</w:t>
      </w:r>
    </w:p>
    <w:p w14:paraId="3CFB1571" w14:textId="77777777" w:rsidR="004B542F" w:rsidRPr="004B542F" w:rsidRDefault="00BA33E7" w:rsidP="004B542F">
      <w:pPr>
        <w:spacing w:after="120"/>
        <w:rPr>
          <w:rFonts w:cs="Arial"/>
          <w:sz w:val="24"/>
          <w:szCs w:val="24"/>
        </w:rPr>
      </w:pPr>
      <w:r>
        <w:rPr>
          <w:rFonts w:cs="Arial"/>
          <w:sz w:val="24"/>
          <w:szCs w:val="24"/>
        </w:rPr>
        <w:t xml:space="preserve">DSA </w:t>
      </w:r>
      <w:r w:rsidR="004B542F" w:rsidRPr="004B542F">
        <w:rPr>
          <w:rFonts w:cs="Arial"/>
          <w:sz w:val="24"/>
          <w:szCs w:val="24"/>
        </w:rPr>
        <w:t xml:space="preserve">is proposing to clarify the provisions of 11B-809.12 by making reference to existing provisions in Chapter 11B and removing duplicative text. </w:t>
      </w:r>
    </w:p>
    <w:p w14:paraId="07725BA8" w14:textId="77777777" w:rsidR="004B542F" w:rsidRPr="004B542F" w:rsidRDefault="004B542F" w:rsidP="004B542F">
      <w:pPr>
        <w:spacing w:after="120"/>
        <w:rPr>
          <w:rFonts w:cs="Arial"/>
          <w:sz w:val="24"/>
          <w:szCs w:val="24"/>
        </w:rPr>
      </w:pPr>
      <w:r w:rsidRPr="004B542F">
        <w:rPr>
          <w:rFonts w:cs="Arial"/>
          <w:sz w:val="24"/>
          <w:szCs w:val="24"/>
        </w:rPr>
        <w:t>DSA is proposing to remove item 4 in the technical requirements of 11B-809.12 for electrical receptacles at corner work surfaces in residential dwelling units with adaptable features, and to remove the applicable figure, and provide reference to Section 11B-308 (See Item 7-1). Reference to the appropriate code section will prevent potential confusion and misinterpretation by design professionals and code users. Additionally, DSA proposes to remove exceptions b and e, which are duplicative of language in Section 11B-205.1.</w:t>
      </w:r>
    </w:p>
    <w:p w14:paraId="4932FA12" w14:textId="77777777" w:rsidR="004B542F" w:rsidRPr="004B542F" w:rsidRDefault="004B542F" w:rsidP="004B542F">
      <w:pPr>
        <w:spacing w:after="120"/>
        <w:rPr>
          <w:rFonts w:cs="Arial"/>
          <w:sz w:val="24"/>
          <w:szCs w:val="24"/>
        </w:rPr>
      </w:pPr>
      <w:r w:rsidRPr="004B542F">
        <w:rPr>
          <w:rFonts w:cs="Arial"/>
          <w:sz w:val="24"/>
          <w:szCs w:val="24"/>
        </w:rPr>
        <w:t>These amendments are proposed to remove duplicative building standards and provide clarity for design professionals and code users.</w:t>
      </w:r>
    </w:p>
    <w:p w14:paraId="3209E096" w14:textId="6ED3D9E6" w:rsidR="00A77454" w:rsidRDefault="004B542F" w:rsidP="004B542F">
      <w:pPr>
        <w:spacing w:after="120"/>
        <w:rPr>
          <w:rFonts w:cs="Arial"/>
          <w:sz w:val="24"/>
          <w:szCs w:val="24"/>
        </w:rPr>
      </w:pPr>
      <w:r w:rsidRPr="004B542F">
        <w:rPr>
          <w:rFonts w:cs="Arial"/>
          <w:sz w:val="24"/>
          <w:szCs w:val="24"/>
        </w:rPr>
        <w:t>This proposal is necessary for clarity of existing regulations and does not materially alter the substance or intent of the existing regulations as permitted by Health and Safety Code 18942(2)(A</w:t>
      </w:r>
      <w:r w:rsidR="00A77454" w:rsidRPr="04A4F80F">
        <w:rPr>
          <w:rFonts w:cs="Arial"/>
          <w:sz w:val="24"/>
          <w:szCs w:val="24"/>
        </w:rPr>
        <w:t>)</w:t>
      </w:r>
      <w:r w:rsidR="00A77454" w:rsidRPr="00707463">
        <w:rPr>
          <w:rFonts w:cs="Arial"/>
          <w:sz w:val="24"/>
          <w:szCs w:val="24"/>
        </w:rPr>
        <w:t>.</w:t>
      </w:r>
    </w:p>
    <w:p w14:paraId="239B5D20" w14:textId="77777777" w:rsidR="00311EA7" w:rsidRPr="00CC29AE" w:rsidRDefault="00311EA7" w:rsidP="002D51EB">
      <w:pPr>
        <w:pStyle w:val="Heading2"/>
        <w:shd w:val="clear" w:color="auto" w:fill="000000" w:themeFill="text1"/>
        <w:spacing w:before="240" w:after="120"/>
        <w:ind w:firstLine="90"/>
        <w:rPr>
          <w:szCs w:val="24"/>
        </w:rPr>
      </w:pPr>
      <w:r w:rsidRPr="00CC29AE">
        <w:rPr>
          <w:szCs w:val="24"/>
        </w:rPr>
        <w:t>DSA COMMENTS</w:t>
      </w:r>
    </w:p>
    <w:p w14:paraId="5C6942E5" w14:textId="0496BFCA" w:rsidR="00B16430" w:rsidRDefault="00311EA7" w:rsidP="00A16CEB">
      <w:pPr>
        <w:spacing w:after="120"/>
        <w:rPr>
          <w:rFonts w:cs="Arial"/>
          <w:sz w:val="24"/>
          <w:szCs w:val="24"/>
        </w:rPr>
      </w:pPr>
      <w:r>
        <w:rPr>
          <w:rFonts w:cs="Arial"/>
          <w:sz w:val="24"/>
          <w:szCs w:val="24"/>
        </w:rPr>
        <w:t xml:space="preserve">This item is related to </w:t>
      </w:r>
      <w:r w:rsidRPr="004A211B">
        <w:rPr>
          <w:rFonts w:cs="Arial"/>
          <w:sz w:val="24"/>
          <w:szCs w:val="24"/>
        </w:rPr>
        <w:t>Items</w:t>
      </w:r>
      <w:r>
        <w:rPr>
          <w:rFonts w:cs="Arial"/>
          <w:sz w:val="24"/>
          <w:szCs w:val="24"/>
        </w:rPr>
        <w:t xml:space="preserve"> 7</w:t>
      </w:r>
      <w:r w:rsidR="001B1D2D">
        <w:rPr>
          <w:rFonts w:cs="Arial"/>
          <w:sz w:val="24"/>
          <w:szCs w:val="24"/>
        </w:rPr>
        <w:t>-1</w:t>
      </w:r>
      <w:r>
        <w:rPr>
          <w:rFonts w:cs="Arial"/>
          <w:sz w:val="24"/>
          <w:szCs w:val="24"/>
        </w:rPr>
        <w:t xml:space="preserve"> and </w:t>
      </w:r>
      <w:r w:rsidRPr="009D08A7">
        <w:rPr>
          <w:rFonts w:cs="Arial"/>
          <w:sz w:val="24"/>
          <w:szCs w:val="24"/>
        </w:rPr>
        <w:t>19</w:t>
      </w:r>
      <w:r w:rsidR="001B1D2D">
        <w:rPr>
          <w:rFonts w:cs="Arial"/>
          <w:sz w:val="24"/>
          <w:szCs w:val="24"/>
        </w:rPr>
        <w:t>-1</w:t>
      </w:r>
      <w:r>
        <w:rPr>
          <w:rFonts w:cs="Arial"/>
          <w:sz w:val="24"/>
          <w:szCs w:val="24"/>
        </w:rPr>
        <w:t>.</w:t>
      </w:r>
      <w:r w:rsidR="00B16430">
        <w:rPr>
          <w:rFonts w:cs="Arial"/>
          <w:sz w:val="24"/>
          <w:szCs w:val="24"/>
        </w:rPr>
        <w:br w:type="page"/>
      </w:r>
    </w:p>
    <w:p w14:paraId="6FA024B1" w14:textId="77777777" w:rsidR="00B16430" w:rsidRPr="00A95FE4" w:rsidRDefault="00B16430" w:rsidP="00925026">
      <w:pPr>
        <w:spacing w:after="120"/>
        <w:rPr>
          <w:rFonts w:cs="Arial"/>
          <w:szCs w:val="22"/>
        </w:rPr>
        <w:sectPr w:rsidR="00B16430" w:rsidRPr="00A95FE4" w:rsidSect="00B16430">
          <w:footerReference w:type="default" r:id="rId102"/>
          <w:footerReference w:type="first" r:id="rId103"/>
          <w:type w:val="continuous"/>
          <w:pgSz w:w="12240" w:h="15840"/>
          <w:pgMar w:top="1080" w:right="1080" w:bottom="1080" w:left="1080" w:header="720" w:footer="471" w:gutter="0"/>
          <w:cols w:space="720"/>
          <w:titlePg/>
          <w:docGrid w:linePitch="360"/>
        </w:sectPr>
      </w:pPr>
      <w:r w:rsidRPr="00A95FE4">
        <w:rPr>
          <w:noProof/>
          <w:szCs w:val="22"/>
        </w:rPr>
        <w:lastRenderedPageBreak/>
        <w:drawing>
          <wp:inline distT="0" distB="0" distL="0" distR="0" wp14:anchorId="40B8C94B" wp14:editId="06DF4BEA">
            <wp:extent cx="1859280" cy="449580"/>
            <wp:effectExtent l="0" t="0" r="7620" b="7620"/>
            <wp:docPr id="1820983786" name="Picture 1820983786" descr="Division of the State Architect logo: Cube with architectural tool in cen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59280" cy="449580"/>
                    </a:xfrm>
                    <a:prstGeom prst="rect">
                      <a:avLst/>
                    </a:prstGeom>
                    <a:noFill/>
                    <a:ln>
                      <a:noFill/>
                    </a:ln>
                  </pic:spPr>
                </pic:pic>
              </a:graphicData>
            </a:graphic>
          </wp:inline>
        </w:drawing>
      </w:r>
    </w:p>
    <w:p w14:paraId="6DAC94A8" w14:textId="77777777" w:rsidR="00B16430" w:rsidRDefault="00B16430" w:rsidP="00925026">
      <w:pPr>
        <w:pStyle w:val="DSADOCUMENTTITLE"/>
      </w:pPr>
      <w:r w:rsidRPr="00A95FE4">
        <w:t>DSA Code Amendment development</w:t>
      </w:r>
    </w:p>
    <w:p w14:paraId="10CFE2B3" w14:textId="00E5A205" w:rsidR="00B16430" w:rsidRPr="00AF124E" w:rsidRDefault="00B16430" w:rsidP="00EA4433">
      <w:pPr>
        <w:pStyle w:val="Heading2"/>
        <w:shd w:val="clear" w:color="auto" w:fill="000000" w:themeFill="text1"/>
        <w:spacing w:before="240" w:after="120"/>
        <w:ind w:firstLine="90"/>
        <w:rPr>
          <w:color w:val="auto"/>
          <w:szCs w:val="24"/>
        </w:rPr>
      </w:pPr>
      <w:r w:rsidRPr="00CC29AE">
        <w:rPr>
          <w:szCs w:val="24"/>
        </w:rPr>
        <w:t>TRACKING</w:t>
      </w:r>
      <w:r>
        <w:rPr>
          <w:szCs w:val="24"/>
        </w:rPr>
        <w:t xml:space="preserve"> </w:t>
      </w:r>
      <w:r w:rsidRPr="00AF124E">
        <w:rPr>
          <w:color w:val="auto"/>
          <w:szCs w:val="24"/>
        </w:rPr>
        <w:t>23</w:t>
      </w:r>
      <w:r w:rsidR="008C34C2" w:rsidRPr="00AF124E">
        <w:rPr>
          <w:color w:val="auto"/>
          <w:szCs w:val="24"/>
        </w:rPr>
        <w:t>-1</w:t>
      </w:r>
    </w:p>
    <w:p w14:paraId="1238B5A3" w14:textId="77777777" w:rsidR="00B16430" w:rsidRPr="00CC29AE" w:rsidRDefault="00B16430" w:rsidP="00CC0DBF">
      <w:pPr>
        <w:spacing w:after="120"/>
        <w:ind w:left="3240" w:hanging="3240"/>
        <w:rPr>
          <w:rFonts w:cs="Arial"/>
          <w:sz w:val="24"/>
          <w:szCs w:val="24"/>
        </w:rPr>
      </w:pPr>
      <w:r w:rsidRPr="00CC29AE">
        <w:rPr>
          <w:rFonts w:cs="Arial"/>
          <w:sz w:val="24"/>
          <w:szCs w:val="24"/>
        </w:rPr>
        <w:t>Date Received:</w:t>
      </w:r>
      <w:r>
        <w:rPr>
          <w:rFonts w:cs="Arial"/>
          <w:sz w:val="24"/>
          <w:szCs w:val="24"/>
        </w:rPr>
        <w:tab/>
      </w:r>
    </w:p>
    <w:p w14:paraId="249CE211" w14:textId="70D5C0B2" w:rsidR="00B16430" w:rsidRPr="00CC29AE" w:rsidRDefault="00B16430" w:rsidP="00CC0DBF">
      <w:pPr>
        <w:spacing w:after="120"/>
        <w:ind w:left="3240" w:hanging="3240"/>
        <w:rPr>
          <w:rFonts w:cs="Arial"/>
          <w:sz w:val="24"/>
          <w:szCs w:val="24"/>
        </w:rPr>
      </w:pPr>
      <w:r w:rsidRPr="00CC29AE">
        <w:rPr>
          <w:rFonts w:cs="Arial"/>
          <w:sz w:val="24"/>
          <w:szCs w:val="24"/>
        </w:rPr>
        <w:t>DSA Tracking Number:</w:t>
      </w:r>
      <w:r>
        <w:rPr>
          <w:rFonts w:cs="Arial"/>
          <w:sz w:val="24"/>
          <w:szCs w:val="24"/>
        </w:rPr>
        <w:tab/>
      </w:r>
      <w:r w:rsidR="001B1D2D">
        <w:rPr>
          <w:rFonts w:cs="Arial"/>
          <w:sz w:val="24"/>
          <w:szCs w:val="24"/>
        </w:rPr>
        <w:t xml:space="preserve">23-1 (formerly </w:t>
      </w:r>
      <w:r>
        <w:rPr>
          <w:rFonts w:cs="Arial"/>
          <w:sz w:val="24"/>
          <w:szCs w:val="24"/>
        </w:rPr>
        <w:t>23</w:t>
      </w:r>
      <w:r w:rsidR="001B1D2D">
        <w:rPr>
          <w:rFonts w:cs="Arial"/>
          <w:sz w:val="24"/>
          <w:szCs w:val="24"/>
        </w:rPr>
        <w:t>)</w:t>
      </w:r>
    </w:p>
    <w:p w14:paraId="31997454" w14:textId="22DC999B" w:rsidR="00B16430" w:rsidRPr="00CC29AE" w:rsidRDefault="00B16430" w:rsidP="00CC0DBF">
      <w:pPr>
        <w:spacing w:after="120"/>
        <w:ind w:left="3240" w:hanging="3240"/>
        <w:rPr>
          <w:rFonts w:cs="Arial"/>
          <w:sz w:val="24"/>
          <w:szCs w:val="24"/>
        </w:rPr>
      </w:pPr>
      <w:r w:rsidRPr="00CC29AE">
        <w:rPr>
          <w:rFonts w:cs="Arial"/>
          <w:sz w:val="24"/>
          <w:szCs w:val="24"/>
        </w:rPr>
        <w:t>Date Reviewed:</w:t>
      </w:r>
      <w:r>
        <w:rPr>
          <w:rFonts w:cs="Arial"/>
          <w:sz w:val="24"/>
          <w:szCs w:val="24"/>
        </w:rPr>
        <w:tab/>
      </w:r>
      <w:r w:rsidR="004837FF">
        <w:rPr>
          <w:rFonts w:cs="Arial"/>
          <w:sz w:val="24"/>
          <w:szCs w:val="24"/>
        </w:rPr>
        <w:t>April</w:t>
      </w:r>
      <w:r w:rsidR="004837FF" w:rsidRPr="00342CE9">
        <w:rPr>
          <w:rFonts w:cs="Arial"/>
          <w:sz w:val="24"/>
          <w:szCs w:val="24"/>
        </w:rPr>
        <w:t xml:space="preserve"> </w:t>
      </w:r>
      <w:r w:rsidR="004837FF">
        <w:rPr>
          <w:rFonts w:cs="Arial"/>
          <w:sz w:val="24"/>
          <w:szCs w:val="24"/>
        </w:rPr>
        <w:t>15</w:t>
      </w:r>
      <w:r w:rsidR="00472B70" w:rsidRPr="007A2647">
        <w:rPr>
          <w:rFonts w:cs="Arial"/>
          <w:sz w:val="24"/>
          <w:szCs w:val="24"/>
        </w:rPr>
        <w:t xml:space="preserve">, </w:t>
      </w:r>
      <w:r w:rsidR="004377E5">
        <w:rPr>
          <w:rFonts w:cs="Arial"/>
          <w:sz w:val="24"/>
          <w:szCs w:val="24"/>
        </w:rPr>
        <w:t>2026</w:t>
      </w:r>
    </w:p>
    <w:p w14:paraId="67107F4C" w14:textId="5171CFDA" w:rsidR="00B16430" w:rsidRPr="00CC29AE" w:rsidRDefault="00B16430" w:rsidP="00CC0DBF">
      <w:pPr>
        <w:spacing w:after="120"/>
        <w:ind w:left="3240" w:hanging="3240"/>
        <w:rPr>
          <w:rFonts w:cs="Arial"/>
          <w:sz w:val="24"/>
          <w:szCs w:val="24"/>
        </w:rPr>
      </w:pPr>
      <w:r w:rsidRPr="00307C83">
        <w:rPr>
          <w:rFonts w:cs="Arial"/>
          <w:sz w:val="24"/>
          <w:szCs w:val="24"/>
        </w:rPr>
        <w:t>Status:</w:t>
      </w:r>
      <w:r w:rsidRPr="00307C83">
        <w:rPr>
          <w:rFonts w:cs="Arial"/>
          <w:sz w:val="24"/>
          <w:szCs w:val="24"/>
        </w:rPr>
        <w:tab/>
      </w:r>
      <w:r w:rsidR="00E02A2D">
        <w:rPr>
          <w:rFonts w:cs="Arial"/>
          <w:sz w:val="24"/>
          <w:szCs w:val="24"/>
        </w:rPr>
        <w:t>Commission Hearing</w:t>
      </w:r>
    </w:p>
    <w:p w14:paraId="7EF07D11" w14:textId="77777777" w:rsidR="00B16430" w:rsidRPr="00CC29AE" w:rsidRDefault="00B16430" w:rsidP="00EA4433">
      <w:pPr>
        <w:pStyle w:val="Heading2"/>
        <w:shd w:val="clear" w:color="auto" w:fill="000000" w:themeFill="text1"/>
        <w:spacing w:before="240" w:after="120"/>
        <w:ind w:firstLine="90"/>
        <w:rPr>
          <w:szCs w:val="24"/>
        </w:rPr>
      </w:pPr>
      <w:r w:rsidRPr="00CC29AE">
        <w:rPr>
          <w:szCs w:val="24"/>
        </w:rPr>
        <w:t>APPLICABLE CODE</w:t>
      </w:r>
    </w:p>
    <w:p w14:paraId="6AFAFC0B" w14:textId="77777777" w:rsidR="00B16430" w:rsidRPr="00CC29AE" w:rsidRDefault="00B16430" w:rsidP="00CC0DBF">
      <w:pPr>
        <w:spacing w:after="120"/>
        <w:ind w:left="3240" w:hanging="3240"/>
        <w:rPr>
          <w:rFonts w:cs="Arial"/>
          <w:sz w:val="24"/>
          <w:szCs w:val="24"/>
        </w:rPr>
      </w:pPr>
      <w:r w:rsidRPr="00CC29AE">
        <w:rPr>
          <w:rFonts w:cs="Arial"/>
          <w:sz w:val="24"/>
          <w:szCs w:val="24"/>
        </w:rPr>
        <w:t>Applicable Code Section(s):</w:t>
      </w:r>
      <w:r>
        <w:rPr>
          <w:rFonts w:cs="Arial"/>
          <w:sz w:val="24"/>
          <w:szCs w:val="24"/>
        </w:rPr>
        <w:tab/>
      </w:r>
      <w:r w:rsidRPr="006D449E">
        <w:rPr>
          <w:rFonts w:cs="Arial"/>
          <w:sz w:val="24"/>
          <w:szCs w:val="24"/>
        </w:rPr>
        <w:t xml:space="preserve">CBC </w:t>
      </w:r>
      <w:r>
        <w:rPr>
          <w:rFonts w:cs="Arial"/>
          <w:sz w:val="24"/>
          <w:szCs w:val="24"/>
        </w:rPr>
        <w:t xml:space="preserve">Part 2, </w:t>
      </w:r>
      <w:r w:rsidRPr="006D449E">
        <w:rPr>
          <w:rFonts w:cs="Arial"/>
          <w:sz w:val="24"/>
          <w:szCs w:val="24"/>
        </w:rPr>
        <w:t xml:space="preserve">Chapter 11B, Section </w:t>
      </w:r>
      <w:r>
        <w:rPr>
          <w:rFonts w:cs="Arial"/>
          <w:sz w:val="24"/>
          <w:szCs w:val="24"/>
        </w:rPr>
        <w:t>11B-812.4</w:t>
      </w:r>
    </w:p>
    <w:p w14:paraId="39A43067" w14:textId="77777777" w:rsidR="00B16430" w:rsidRPr="00CC29AE" w:rsidRDefault="00B16430" w:rsidP="00CC0DBF">
      <w:pPr>
        <w:spacing w:after="120"/>
        <w:ind w:left="3240" w:hanging="3240"/>
        <w:rPr>
          <w:rFonts w:cs="Arial"/>
          <w:sz w:val="24"/>
          <w:szCs w:val="24"/>
        </w:rPr>
      </w:pPr>
      <w:r w:rsidRPr="00CC29AE">
        <w:rPr>
          <w:rFonts w:cs="Arial"/>
          <w:sz w:val="24"/>
          <w:szCs w:val="24"/>
        </w:rPr>
        <w:t>Topic:</w:t>
      </w:r>
      <w:r>
        <w:rPr>
          <w:rFonts w:cs="Arial"/>
          <w:sz w:val="24"/>
          <w:szCs w:val="24"/>
        </w:rPr>
        <w:t xml:space="preserve">  </w:t>
      </w:r>
      <w:r>
        <w:rPr>
          <w:rFonts w:cs="Arial"/>
          <w:sz w:val="24"/>
          <w:szCs w:val="24"/>
        </w:rPr>
        <w:tab/>
        <w:t>Vertical Clearance at Electric Vehicle Charging Stations (EVCS)</w:t>
      </w:r>
    </w:p>
    <w:p w14:paraId="6AE1A360" w14:textId="77777777" w:rsidR="00B16430" w:rsidRPr="00CC29AE" w:rsidRDefault="00B16430" w:rsidP="002D51EB">
      <w:pPr>
        <w:pStyle w:val="Heading2"/>
        <w:shd w:val="clear" w:color="auto" w:fill="000000" w:themeFill="text1"/>
        <w:spacing w:before="240" w:after="120"/>
        <w:ind w:firstLine="90"/>
        <w:rPr>
          <w:szCs w:val="24"/>
        </w:rPr>
      </w:pPr>
      <w:r w:rsidRPr="00CC29AE">
        <w:rPr>
          <w:szCs w:val="24"/>
        </w:rPr>
        <w:t>CURRENT CODE LANGUAGE</w:t>
      </w:r>
    </w:p>
    <w:p w14:paraId="6D459069" w14:textId="77777777" w:rsidR="00B16430" w:rsidRPr="00B21415" w:rsidRDefault="00B16430" w:rsidP="00834354">
      <w:pPr>
        <w:rPr>
          <w:rFonts w:cs="Arial"/>
          <w:i/>
          <w:iCs/>
          <w:sz w:val="24"/>
          <w:szCs w:val="24"/>
        </w:rPr>
      </w:pPr>
      <w:r w:rsidRPr="008D7E5D">
        <w:rPr>
          <w:rFonts w:cs="Arial"/>
          <w:b/>
          <w:bCs/>
          <w:i/>
          <w:iCs/>
          <w:sz w:val="24"/>
          <w:szCs w:val="24"/>
        </w:rPr>
        <w:t>11B-812.4 Vertical clearance.</w:t>
      </w:r>
      <w:r w:rsidRPr="008D7E5D">
        <w:rPr>
          <w:rFonts w:cs="Arial"/>
          <w:i/>
          <w:iCs/>
          <w:sz w:val="24"/>
          <w:szCs w:val="24"/>
        </w:rPr>
        <w:t xml:space="preserve"> Vehicle spaces, access aisles serving them, and vehicular routes serving them shall provide a vertical clearance of 98 inches (2489 mm) minimum. Where provided, overhead cable management systems shall not obstruct required vertical clearance.</w:t>
      </w:r>
    </w:p>
    <w:p w14:paraId="20C1F3C6" w14:textId="77777777" w:rsidR="00B16430" w:rsidRPr="00663DC9" w:rsidRDefault="00B16430" w:rsidP="00834354">
      <w:pPr>
        <w:rPr>
          <w:rFonts w:cs="Arial"/>
          <w:sz w:val="24"/>
          <w:szCs w:val="24"/>
        </w:rPr>
      </w:pPr>
    </w:p>
    <w:p w14:paraId="4BB1AE7F" w14:textId="77777777" w:rsidR="00B16430" w:rsidRPr="00CC29AE" w:rsidRDefault="00B16430" w:rsidP="002D51EB">
      <w:pPr>
        <w:pStyle w:val="Heading2"/>
        <w:shd w:val="clear" w:color="auto" w:fill="000000" w:themeFill="text1"/>
        <w:spacing w:before="240" w:after="120"/>
        <w:ind w:firstLine="90"/>
        <w:rPr>
          <w:szCs w:val="24"/>
        </w:rPr>
      </w:pPr>
      <w:r w:rsidRPr="00CC29AE">
        <w:rPr>
          <w:szCs w:val="24"/>
        </w:rPr>
        <w:t>SUGGESTED TEXT OF PROPOSED AMENDMENT</w:t>
      </w:r>
    </w:p>
    <w:p w14:paraId="7A80277C" w14:textId="77777777" w:rsidR="00B16430" w:rsidRPr="008D7E5D" w:rsidRDefault="00B16430" w:rsidP="00834354">
      <w:pPr>
        <w:rPr>
          <w:rFonts w:cs="Arial"/>
          <w:i/>
          <w:iCs/>
          <w:sz w:val="24"/>
          <w:szCs w:val="24"/>
        </w:rPr>
      </w:pPr>
      <w:r w:rsidRPr="008D7E5D">
        <w:rPr>
          <w:rFonts w:cs="Arial"/>
          <w:b/>
          <w:bCs/>
          <w:i/>
          <w:iCs/>
          <w:sz w:val="24"/>
          <w:szCs w:val="24"/>
        </w:rPr>
        <w:t>11B-812.4 Vertical clearance.</w:t>
      </w:r>
      <w:r w:rsidRPr="008D7E5D">
        <w:rPr>
          <w:rFonts w:cs="Arial"/>
          <w:i/>
          <w:iCs/>
          <w:sz w:val="24"/>
          <w:szCs w:val="24"/>
        </w:rPr>
        <w:t xml:space="preserve"> Vehicle spaces, access aisles serving them, and vehicular routes serving them shall provide a vertical clearance of 98 inches (2489 mm) minimum. Where provided, overhead cable management systems shall not obstruct required vertical clearance.</w:t>
      </w:r>
    </w:p>
    <w:p w14:paraId="2177A8B9" w14:textId="77777777" w:rsidR="00B16430" w:rsidRPr="00B21415" w:rsidRDefault="00B16430" w:rsidP="00834354">
      <w:pPr>
        <w:ind w:left="720"/>
        <w:rPr>
          <w:rFonts w:cs="Arial"/>
          <w:i/>
          <w:iCs/>
          <w:sz w:val="24"/>
          <w:szCs w:val="24"/>
          <w:u w:val="single"/>
        </w:rPr>
      </w:pPr>
      <w:r w:rsidRPr="105FF007">
        <w:rPr>
          <w:rFonts w:cs="Arial"/>
          <w:b/>
          <w:bCs/>
          <w:i/>
          <w:iCs/>
          <w:sz w:val="24"/>
          <w:szCs w:val="24"/>
          <w:u w:val="single"/>
        </w:rPr>
        <w:t>Exception:</w:t>
      </w:r>
      <w:r w:rsidRPr="0073065D">
        <w:rPr>
          <w:rFonts w:cs="Arial"/>
          <w:i/>
          <w:iCs/>
          <w:sz w:val="24"/>
          <w:szCs w:val="24"/>
        </w:rPr>
        <w:t xml:space="preserve"> </w:t>
      </w:r>
      <w:r w:rsidRPr="105FF007">
        <w:rPr>
          <w:rFonts w:cs="Arial"/>
          <w:i/>
          <w:iCs/>
          <w:sz w:val="24"/>
          <w:szCs w:val="24"/>
          <w:u w:val="single"/>
        </w:rPr>
        <w:t xml:space="preserve">In existing multistory </w:t>
      </w:r>
      <w:r>
        <w:rPr>
          <w:rFonts w:cs="Arial"/>
          <w:i/>
          <w:iCs/>
          <w:sz w:val="24"/>
          <w:szCs w:val="24"/>
          <w:u w:val="single"/>
        </w:rPr>
        <w:t xml:space="preserve">parking </w:t>
      </w:r>
      <w:r w:rsidRPr="105FF007">
        <w:rPr>
          <w:rFonts w:cs="Arial"/>
          <w:i/>
          <w:iCs/>
          <w:sz w:val="24"/>
          <w:szCs w:val="24"/>
          <w:u w:val="single"/>
        </w:rPr>
        <w:t xml:space="preserve">facilities, ambulatory accessible </w:t>
      </w:r>
      <w:r>
        <w:rPr>
          <w:rFonts w:cs="Arial"/>
          <w:i/>
          <w:iCs/>
          <w:sz w:val="24"/>
          <w:szCs w:val="24"/>
          <w:u w:val="single"/>
        </w:rPr>
        <w:t xml:space="preserve">EVCS and standard accessible EVCS shall provide a vertical clearance of 80 inches (2032 mm) minimum. </w:t>
      </w:r>
      <w:r w:rsidRPr="105FF007">
        <w:rPr>
          <w:rFonts w:cs="Arial"/>
          <w:i/>
          <w:iCs/>
          <w:sz w:val="24"/>
          <w:szCs w:val="24"/>
          <w:u w:val="single"/>
        </w:rPr>
        <w:t>Existing vertical clearance in excess of</w:t>
      </w:r>
      <w:r>
        <w:rPr>
          <w:rFonts w:cs="Arial"/>
          <w:i/>
          <w:iCs/>
          <w:sz w:val="24"/>
          <w:szCs w:val="24"/>
          <w:u w:val="single"/>
        </w:rPr>
        <w:t xml:space="preserve"> 80 inches (2032 mm) and less than 98 inches </w:t>
      </w:r>
      <w:r w:rsidRPr="105FF007">
        <w:rPr>
          <w:rFonts w:cs="Arial"/>
          <w:i/>
          <w:iCs/>
          <w:sz w:val="24"/>
          <w:szCs w:val="24"/>
          <w:u w:val="single"/>
        </w:rPr>
        <w:t>(2489 mm) shall be maintained. This exception shall not apply to van accessible</w:t>
      </w:r>
      <w:r>
        <w:rPr>
          <w:rFonts w:cs="Arial"/>
          <w:i/>
          <w:iCs/>
          <w:sz w:val="24"/>
          <w:szCs w:val="24"/>
          <w:u w:val="single"/>
        </w:rPr>
        <w:t xml:space="preserve"> </w:t>
      </w:r>
      <w:r w:rsidRPr="0023002C">
        <w:rPr>
          <w:rFonts w:cs="Arial"/>
          <w:i/>
          <w:sz w:val="24"/>
          <w:szCs w:val="24"/>
          <w:u w:val="single"/>
        </w:rPr>
        <w:t xml:space="preserve">EVCS </w:t>
      </w:r>
      <w:r>
        <w:rPr>
          <w:rFonts w:cs="Arial"/>
          <w:i/>
          <w:iCs/>
          <w:sz w:val="24"/>
          <w:szCs w:val="24"/>
          <w:u w:val="single"/>
        </w:rPr>
        <w:t xml:space="preserve">or </w:t>
      </w:r>
      <w:r w:rsidRPr="000F12FB">
        <w:rPr>
          <w:rFonts w:cs="Arial"/>
          <w:i/>
          <w:iCs/>
          <w:sz w:val="24"/>
          <w:szCs w:val="24"/>
          <w:u w:val="single"/>
        </w:rPr>
        <w:t>v</w:t>
      </w:r>
      <w:r w:rsidRPr="105FF007">
        <w:rPr>
          <w:rFonts w:cs="Arial"/>
          <w:i/>
          <w:iCs/>
          <w:sz w:val="24"/>
          <w:szCs w:val="24"/>
          <w:u w:val="single"/>
        </w:rPr>
        <w:t>ehicular routes serving them.</w:t>
      </w:r>
    </w:p>
    <w:p w14:paraId="0690919C" w14:textId="77777777" w:rsidR="00B16430" w:rsidRPr="00663DC9" w:rsidRDefault="00B16430" w:rsidP="00834354">
      <w:pPr>
        <w:rPr>
          <w:rFonts w:cs="Arial"/>
          <w:sz w:val="24"/>
          <w:szCs w:val="24"/>
        </w:rPr>
      </w:pPr>
    </w:p>
    <w:p w14:paraId="732EBD53" w14:textId="77777777" w:rsidR="00B16430" w:rsidRPr="00CC29AE" w:rsidRDefault="00B16430" w:rsidP="002D51EB">
      <w:pPr>
        <w:pStyle w:val="Heading2"/>
        <w:shd w:val="clear" w:color="auto" w:fill="000000" w:themeFill="text1"/>
        <w:spacing w:before="240" w:after="120"/>
        <w:ind w:firstLine="90"/>
        <w:rPr>
          <w:szCs w:val="24"/>
        </w:rPr>
      </w:pPr>
      <w:r w:rsidRPr="00CC29AE">
        <w:rPr>
          <w:szCs w:val="24"/>
        </w:rPr>
        <w:t>CODE TEXT IF ADOPTED</w:t>
      </w:r>
    </w:p>
    <w:p w14:paraId="63220712" w14:textId="77777777" w:rsidR="00B16430" w:rsidRPr="008D7E5D" w:rsidRDefault="00B16430" w:rsidP="00834354">
      <w:pPr>
        <w:rPr>
          <w:rFonts w:cs="Arial"/>
          <w:i/>
          <w:iCs/>
          <w:sz w:val="24"/>
          <w:szCs w:val="24"/>
        </w:rPr>
      </w:pPr>
      <w:r w:rsidRPr="008D7E5D">
        <w:rPr>
          <w:rFonts w:cs="Arial"/>
          <w:b/>
          <w:bCs/>
          <w:i/>
          <w:iCs/>
          <w:sz w:val="24"/>
          <w:szCs w:val="24"/>
        </w:rPr>
        <w:t>11B-812.4 Vertical clearance.</w:t>
      </w:r>
      <w:r w:rsidRPr="008D7E5D">
        <w:rPr>
          <w:rFonts w:cs="Arial"/>
          <w:i/>
          <w:iCs/>
          <w:sz w:val="24"/>
          <w:szCs w:val="24"/>
        </w:rPr>
        <w:t xml:space="preserve"> Vehicle spaces, access aisles serving them, and vehicular routes serving them shall provide a vertical clearance of 98 inches (2489 mm) minimum. Where provided, overhead cable management systems shall not obstruct required vertical clearance.</w:t>
      </w:r>
    </w:p>
    <w:p w14:paraId="2B76295D" w14:textId="77777777" w:rsidR="00B16430" w:rsidRDefault="00B16430" w:rsidP="00834354">
      <w:pPr>
        <w:ind w:left="720"/>
        <w:rPr>
          <w:rFonts w:cs="Arial"/>
          <w:i/>
          <w:iCs/>
          <w:sz w:val="24"/>
          <w:szCs w:val="24"/>
        </w:rPr>
      </w:pPr>
      <w:r w:rsidRPr="0023002C">
        <w:rPr>
          <w:rFonts w:cs="Arial"/>
          <w:b/>
          <w:bCs/>
          <w:i/>
          <w:iCs/>
          <w:sz w:val="24"/>
          <w:szCs w:val="24"/>
        </w:rPr>
        <w:t>Exception:</w:t>
      </w:r>
      <w:r w:rsidRPr="0023002C">
        <w:rPr>
          <w:rFonts w:cs="Arial"/>
          <w:i/>
          <w:iCs/>
          <w:sz w:val="24"/>
          <w:szCs w:val="24"/>
        </w:rPr>
        <w:t xml:space="preserve"> In existing multistory parking facilities, ambulatory accessible EVCS and standard accessible EVCS shall provide a vertical clearance of 80 inches (2032 mm) minimum. Existing vertical clearance in excess of 80 inches (2032 mm) and less than 98 inches (2489 mm) shall be maintained. This exception shall not apply to van accessible EVCS or vehicular routes serving them.</w:t>
      </w:r>
    </w:p>
    <w:p w14:paraId="6F1D96DF" w14:textId="77777777" w:rsidR="00B16430" w:rsidRPr="00663DC9" w:rsidRDefault="00B16430" w:rsidP="00834354">
      <w:pPr>
        <w:rPr>
          <w:rFonts w:cs="Arial"/>
          <w:sz w:val="24"/>
          <w:szCs w:val="24"/>
        </w:rPr>
      </w:pPr>
    </w:p>
    <w:p w14:paraId="5D31CACB" w14:textId="77777777" w:rsidR="00B16430" w:rsidRPr="00CC29AE" w:rsidRDefault="00B16430" w:rsidP="002D51EB">
      <w:pPr>
        <w:pStyle w:val="Heading2"/>
        <w:shd w:val="clear" w:color="auto" w:fill="000000" w:themeFill="text1"/>
        <w:spacing w:before="240" w:after="120"/>
        <w:ind w:firstLine="90"/>
        <w:rPr>
          <w:szCs w:val="24"/>
        </w:rPr>
      </w:pPr>
      <w:r w:rsidRPr="00CC29AE">
        <w:rPr>
          <w:szCs w:val="24"/>
        </w:rPr>
        <w:lastRenderedPageBreak/>
        <w:t>STATEMENT OF REASONS</w:t>
      </w:r>
    </w:p>
    <w:p w14:paraId="1C4D03DB" w14:textId="77777777" w:rsidR="00213363" w:rsidRPr="00213363" w:rsidRDefault="00B16430" w:rsidP="00213363">
      <w:pPr>
        <w:spacing w:after="120"/>
        <w:rPr>
          <w:rFonts w:cs="Arial"/>
          <w:sz w:val="24"/>
          <w:szCs w:val="24"/>
        </w:rPr>
      </w:pPr>
      <w:r>
        <w:rPr>
          <w:rFonts w:cs="Arial"/>
          <w:sz w:val="24"/>
          <w:szCs w:val="24"/>
        </w:rPr>
        <w:t xml:space="preserve">DSA </w:t>
      </w:r>
      <w:r w:rsidR="00213363" w:rsidRPr="00213363">
        <w:rPr>
          <w:rFonts w:cs="Arial"/>
          <w:sz w:val="24"/>
          <w:szCs w:val="24"/>
        </w:rPr>
        <w:t>is proposing clarification that the vertical clearance exception allowed for parking spaces in existing parking facilities per Section 11B-502.5 also applies to electrical vehicle charging stations (EVCS) when installed in existing parking facilities.</w:t>
      </w:r>
    </w:p>
    <w:p w14:paraId="5199B55C" w14:textId="77777777" w:rsidR="00213363" w:rsidRPr="00213363" w:rsidRDefault="00213363" w:rsidP="00213363">
      <w:pPr>
        <w:spacing w:after="120"/>
        <w:rPr>
          <w:rFonts w:cs="Arial"/>
          <w:sz w:val="24"/>
          <w:szCs w:val="24"/>
        </w:rPr>
      </w:pPr>
      <w:r w:rsidRPr="00213363">
        <w:rPr>
          <w:rFonts w:cs="Arial"/>
          <w:sz w:val="24"/>
          <w:szCs w:val="24"/>
        </w:rPr>
        <w:t>While EVCS is not vehicle parking, the uses are normally located within the same facilities as vehicle parking. Vertical clearance requirements at EVCS in existing parking facilities are often determined to be technically infeasible, per Section 11B-202.3, Exception 2, by local jurisdictions. Since this proposed exception for EVCS vertical clearance is equivalent to, and mirrors, the existing exception for vertical clearance currently granted to existing parking spaces within existing parking facilities, the exception may also be applied to EVCS. This proposed code language provides clarity of existing regulations since the vertical clearance at existing parking spaces and existing EVCS were intended to be equivalent.</w:t>
      </w:r>
    </w:p>
    <w:p w14:paraId="10CF6B3C" w14:textId="77777777" w:rsidR="00213363" w:rsidRPr="00213363" w:rsidRDefault="00213363" w:rsidP="00213363">
      <w:pPr>
        <w:spacing w:after="120"/>
        <w:rPr>
          <w:rFonts w:cs="Arial"/>
          <w:sz w:val="24"/>
          <w:szCs w:val="24"/>
        </w:rPr>
      </w:pPr>
      <w:r w:rsidRPr="00213363">
        <w:rPr>
          <w:rFonts w:cs="Arial"/>
          <w:sz w:val="24"/>
          <w:szCs w:val="24"/>
        </w:rPr>
        <w:t>DSA proposes this exception for EVCS vertical clearance in existing parking facilities for consistency with accessibility regulations currently adopted for parking spaces in existing parking facilities.</w:t>
      </w:r>
    </w:p>
    <w:p w14:paraId="357F95FE" w14:textId="70DEC0EC" w:rsidR="00B16430" w:rsidRDefault="00213363" w:rsidP="00213363">
      <w:pPr>
        <w:spacing w:after="120"/>
        <w:rPr>
          <w:rFonts w:cs="Arial"/>
          <w:sz w:val="24"/>
          <w:szCs w:val="24"/>
        </w:rPr>
      </w:pPr>
      <w:r w:rsidRPr="00213363">
        <w:rPr>
          <w:rFonts w:cs="Arial"/>
          <w:sz w:val="24"/>
          <w:szCs w:val="24"/>
        </w:rPr>
        <w:t>This proposal is necessary for clarity of existing regulations and does not materially alter the substance or intent of the existing regulations as permitted by Health and Safety Code 18942(2)(A</w:t>
      </w:r>
      <w:r w:rsidR="00A77454" w:rsidRPr="04A4F80F">
        <w:rPr>
          <w:rFonts w:cs="Arial"/>
          <w:sz w:val="24"/>
          <w:szCs w:val="24"/>
        </w:rPr>
        <w:t>)</w:t>
      </w:r>
      <w:r w:rsidR="00A77454" w:rsidRPr="00707463">
        <w:rPr>
          <w:rFonts w:cs="Arial"/>
          <w:sz w:val="24"/>
          <w:szCs w:val="24"/>
        </w:rPr>
        <w:t>.</w:t>
      </w:r>
    </w:p>
    <w:p w14:paraId="7AA9FC46" w14:textId="77777777" w:rsidR="00B16430" w:rsidRPr="00CC29AE" w:rsidRDefault="00B16430" w:rsidP="002D51EB">
      <w:pPr>
        <w:pStyle w:val="Heading2"/>
        <w:shd w:val="clear" w:color="auto" w:fill="000000" w:themeFill="text1"/>
        <w:spacing w:before="240" w:after="120"/>
        <w:ind w:firstLine="90"/>
        <w:rPr>
          <w:szCs w:val="24"/>
        </w:rPr>
      </w:pPr>
      <w:r w:rsidRPr="00CC29AE">
        <w:rPr>
          <w:szCs w:val="24"/>
        </w:rPr>
        <w:t>DSA COMMENTS</w:t>
      </w:r>
    </w:p>
    <w:p w14:paraId="3942E61A" w14:textId="73FC5D4B" w:rsidR="00B16430" w:rsidRDefault="00B16430">
      <w:pPr>
        <w:spacing w:after="200" w:line="276" w:lineRule="auto"/>
        <w:rPr>
          <w:rFonts w:cs="Arial"/>
          <w:sz w:val="24"/>
          <w:szCs w:val="24"/>
        </w:rPr>
      </w:pPr>
      <w:r>
        <w:rPr>
          <w:rFonts w:cs="Arial"/>
          <w:sz w:val="24"/>
          <w:szCs w:val="24"/>
        </w:rPr>
        <w:br w:type="page"/>
      </w:r>
    </w:p>
    <w:p w14:paraId="1F38B308" w14:textId="77777777" w:rsidR="00B16430" w:rsidRPr="00A95FE4" w:rsidRDefault="00B16430" w:rsidP="00834354">
      <w:pPr>
        <w:spacing w:after="120"/>
        <w:rPr>
          <w:rFonts w:cs="Arial"/>
        </w:rPr>
        <w:sectPr w:rsidR="00B16430" w:rsidRPr="00A95FE4" w:rsidSect="00B16430">
          <w:footerReference w:type="default" r:id="rId104"/>
          <w:footerReference w:type="first" r:id="rId105"/>
          <w:type w:val="continuous"/>
          <w:pgSz w:w="12240" w:h="15840"/>
          <w:pgMar w:top="1080" w:right="1080" w:bottom="1080" w:left="1080" w:header="720" w:footer="471" w:gutter="0"/>
          <w:cols w:space="720"/>
          <w:titlePg/>
          <w:docGrid w:linePitch="360"/>
        </w:sectPr>
      </w:pPr>
      <w:r>
        <w:rPr>
          <w:noProof/>
        </w:rPr>
        <w:lastRenderedPageBreak/>
        <w:drawing>
          <wp:inline distT="0" distB="0" distL="0" distR="0" wp14:anchorId="04EE03B9" wp14:editId="7483FF1F">
            <wp:extent cx="1859280" cy="449580"/>
            <wp:effectExtent l="0" t="0" r="7620" b="7620"/>
            <wp:docPr id="1839970439" name="Picture 1839970439" descr="Division of the State Architect logo: Cube with architectural tool in cen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59280" cy="449580"/>
                    </a:xfrm>
                    <a:prstGeom prst="rect">
                      <a:avLst/>
                    </a:prstGeom>
                  </pic:spPr>
                </pic:pic>
              </a:graphicData>
            </a:graphic>
          </wp:inline>
        </w:drawing>
      </w:r>
    </w:p>
    <w:p w14:paraId="5D390FB3" w14:textId="77777777" w:rsidR="00B16430" w:rsidRDefault="00B16430" w:rsidP="00925026">
      <w:pPr>
        <w:pStyle w:val="DSADOCUMENTTITLE"/>
      </w:pPr>
      <w:r w:rsidRPr="00A95FE4">
        <w:t>DSA Code Amendment development</w:t>
      </w:r>
    </w:p>
    <w:p w14:paraId="711C1F0A" w14:textId="30BF548C" w:rsidR="00B16430" w:rsidRPr="00AF124E" w:rsidRDefault="00B16430" w:rsidP="00EA4433">
      <w:pPr>
        <w:pStyle w:val="Heading2"/>
        <w:shd w:val="clear" w:color="auto" w:fill="000000" w:themeFill="text1"/>
        <w:spacing w:before="240" w:after="120"/>
        <w:ind w:firstLine="90"/>
        <w:rPr>
          <w:color w:val="auto"/>
          <w:szCs w:val="24"/>
        </w:rPr>
      </w:pPr>
      <w:r w:rsidRPr="00CC29AE">
        <w:rPr>
          <w:szCs w:val="24"/>
        </w:rPr>
        <w:t>TRACKING</w:t>
      </w:r>
      <w:r>
        <w:rPr>
          <w:szCs w:val="24"/>
        </w:rPr>
        <w:t xml:space="preserve"> </w:t>
      </w:r>
      <w:r w:rsidRPr="00AF124E">
        <w:rPr>
          <w:color w:val="auto"/>
          <w:szCs w:val="24"/>
        </w:rPr>
        <w:t>24</w:t>
      </w:r>
      <w:r w:rsidR="008C34C2" w:rsidRPr="00AF124E">
        <w:rPr>
          <w:color w:val="auto"/>
          <w:szCs w:val="24"/>
        </w:rPr>
        <w:t>-1, 24-2, 24-3</w:t>
      </w:r>
      <w:r w:rsidR="00275E35" w:rsidRPr="00AF124E">
        <w:rPr>
          <w:color w:val="auto"/>
          <w:szCs w:val="24"/>
        </w:rPr>
        <w:t xml:space="preserve">, </w:t>
      </w:r>
      <w:r w:rsidR="009211BA" w:rsidRPr="00AF124E">
        <w:rPr>
          <w:color w:val="auto"/>
          <w:szCs w:val="24"/>
        </w:rPr>
        <w:t>24-4</w:t>
      </w:r>
    </w:p>
    <w:p w14:paraId="5EDFBABE" w14:textId="77777777" w:rsidR="00B16430" w:rsidRPr="00CC29AE" w:rsidRDefault="00B16430" w:rsidP="00CC0DBF">
      <w:pPr>
        <w:spacing w:after="120"/>
        <w:ind w:left="3240" w:hanging="3240"/>
        <w:rPr>
          <w:rFonts w:cs="Arial"/>
          <w:sz w:val="24"/>
          <w:szCs w:val="24"/>
        </w:rPr>
      </w:pPr>
      <w:r w:rsidRPr="00CC29AE">
        <w:rPr>
          <w:rFonts w:cs="Arial"/>
          <w:sz w:val="24"/>
          <w:szCs w:val="24"/>
        </w:rPr>
        <w:t>Date Received:</w:t>
      </w:r>
      <w:r>
        <w:rPr>
          <w:rFonts w:cs="Arial"/>
          <w:sz w:val="24"/>
          <w:szCs w:val="24"/>
        </w:rPr>
        <w:tab/>
      </w:r>
    </w:p>
    <w:p w14:paraId="480BEB75" w14:textId="371B4884" w:rsidR="00B16430" w:rsidRPr="00CC29AE" w:rsidRDefault="00B16430" w:rsidP="00CC0DBF">
      <w:pPr>
        <w:spacing w:after="120"/>
        <w:ind w:left="3240" w:hanging="3240"/>
        <w:rPr>
          <w:rFonts w:cs="Arial"/>
          <w:sz w:val="24"/>
          <w:szCs w:val="24"/>
        </w:rPr>
      </w:pPr>
      <w:r w:rsidRPr="00CC29AE">
        <w:rPr>
          <w:rFonts w:cs="Arial"/>
          <w:sz w:val="24"/>
          <w:szCs w:val="24"/>
        </w:rPr>
        <w:t xml:space="preserve">DSA Tracking </w:t>
      </w:r>
      <w:r w:rsidRPr="00E5176E">
        <w:rPr>
          <w:rFonts w:cs="Arial"/>
          <w:sz w:val="24"/>
          <w:szCs w:val="24"/>
        </w:rPr>
        <w:t>Number:</w:t>
      </w:r>
      <w:r w:rsidRPr="00E5176E">
        <w:rPr>
          <w:rFonts w:cs="Arial"/>
          <w:sz w:val="24"/>
          <w:szCs w:val="24"/>
        </w:rPr>
        <w:tab/>
      </w:r>
      <w:r w:rsidR="0061489B" w:rsidRPr="00E5176E">
        <w:rPr>
          <w:rFonts w:cs="Arial"/>
          <w:sz w:val="24"/>
          <w:szCs w:val="24"/>
        </w:rPr>
        <w:t>24-1, 24-2</w:t>
      </w:r>
      <w:r w:rsidR="009A0172" w:rsidRPr="00E5176E">
        <w:rPr>
          <w:rFonts w:cs="Arial"/>
          <w:sz w:val="24"/>
          <w:szCs w:val="24"/>
        </w:rPr>
        <w:t>, 24-3</w:t>
      </w:r>
      <w:r w:rsidR="00275E35" w:rsidRPr="00890E21">
        <w:rPr>
          <w:rFonts w:cs="Arial"/>
          <w:sz w:val="24"/>
          <w:szCs w:val="24"/>
        </w:rPr>
        <w:t xml:space="preserve">, </w:t>
      </w:r>
      <w:r w:rsidR="009A0172" w:rsidRPr="00E5176E">
        <w:rPr>
          <w:rFonts w:cs="Arial"/>
          <w:sz w:val="24"/>
          <w:szCs w:val="24"/>
        </w:rPr>
        <w:t>24-4</w:t>
      </w:r>
      <w:r w:rsidR="002012E0" w:rsidRPr="00E5176E">
        <w:rPr>
          <w:rFonts w:cs="Arial"/>
          <w:sz w:val="24"/>
          <w:szCs w:val="24"/>
        </w:rPr>
        <w:t xml:space="preserve"> (formerly </w:t>
      </w:r>
      <w:r w:rsidRPr="00E5176E">
        <w:rPr>
          <w:rFonts w:cs="Arial"/>
          <w:sz w:val="24"/>
          <w:szCs w:val="24"/>
        </w:rPr>
        <w:t>24</w:t>
      </w:r>
      <w:r w:rsidR="002012E0" w:rsidRPr="00E5176E">
        <w:rPr>
          <w:rFonts w:cs="Arial"/>
          <w:sz w:val="24"/>
          <w:szCs w:val="24"/>
        </w:rPr>
        <w:t>)</w:t>
      </w:r>
    </w:p>
    <w:p w14:paraId="0C54B894" w14:textId="6BED0008" w:rsidR="00B16430" w:rsidRPr="00CC29AE" w:rsidRDefault="00B16430" w:rsidP="00CC0DBF">
      <w:pPr>
        <w:spacing w:after="120"/>
        <w:ind w:left="3240" w:hanging="3240"/>
        <w:rPr>
          <w:rFonts w:cs="Arial"/>
          <w:sz w:val="24"/>
          <w:szCs w:val="24"/>
        </w:rPr>
      </w:pPr>
      <w:r w:rsidRPr="00CC29AE">
        <w:rPr>
          <w:rFonts w:cs="Arial"/>
          <w:sz w:val="24"/>
          <w:szCs w:val="24"/>
        </w:rPr>
        <w:t>Date Reviewed:</w:t>
      </w:r>
      <w:r>
        <w:rPr>
          <w:rFonts w:cs="Arial"/>
          <w:sz w:val="24"/>
          <w:szCs w:val="24"/>
        </w:rPr>
        <w:tab/>
      </w:r>
      <w:r w:rsidR="00A44029">
        <w:rPr>
          <w:rFonts w:cs="Arial"/>
          <w:sz w:val="24"/>
          <w:szCs w:val="24"/>
        </w:rPr>
        <w:t>April</w:t>
      </w:r>
      <w:r w:rsidR="00A44029" w:rsidRPr="00DA458F">
        <w:rPr>
          <w:rFonts w:cs="Arial"/>
          <w:sz w:val="24"/>
          <w:szCs w:val="24"/>
        </w:rPr>
        <w:t xml:space="preserve"> </w:t>
      </w:r>
      <w:r w:rsidR="00A44029">
        <w:rPr>
          <w:rFonts w:cs="Arial"/>
          <w:sz w:val="24"/>
          <w:szCs w:val="24"/>
        </w:rPr>
        <w:t>15</w:t>
      </w:r>
      <w:r w:rsidR="00360093" w:rsidRPr="00360093">
        <w:rPr>
          <w:rFonts w:cs="Arial"/>
          <w:sz w:val="24"/>
          <w:szCs w:val="24"/>
        </w:rPr>
        <w:t>, 2026</w:t>
      </w:r>
    </w:p>
    <w:p w14:paraId="2939CDC6" w14:textId="28780C65" w:rsidR="00B16430" w:rsidRPr="00CC29AE" w:rsidRDefault="00B16430" w:rsidP="00CC0DBF">
      <w:pPr>
        <w:spacing w:after="120"/>
        <w:ind w:left="3240" w:hanging="3240"/>
        <w:rPr>
          <w:rFonts w:cs="Arial"/>
          <w:sz w:val="24"/>
          <w:szCs w:val="24"/>
        </w:rPr>
      </w:pPr>
      <w:r w:rsidRPr="00CC29AE">
        <w:rPr>
          <w:rFonts w:cs="Arial"/>
          <w:sz w:val="24"/>
          <w:szCs w:val="24"/>
        </w:rPr>
        <w:t>Status:</w:t>
      </w:r>
      <w:r>
        <w:rPr>
          <w:rFonts w:cs="Arial"/>
          <w:sz w:val="24"/>
          <w:szCs w:val="24"/>
        </w:rPr>
        <w:tab/>
      </w:r>
      <w:r w:rsidR="00E02A2D">
        <w:rPr>
          <w:rFonts w:cs="Arial"/>
          <w:sz w:val="24"/>
          <w:szCs w:val="24"/>
        </w:rPr>
        <w:t>Commission Hearing</w:t>
      </w:r>
    </w:p>
    <w:p w14:paraId="2997EDC3" w14:textId="77777777" w:rsidR="00B16430" w:rsidRPr="00CC29AE" w:rsidRDefault="00B16430" w:rsidP="00EA4433">
      <w:pPr>
        <w:pStyle w:val="Heading2"/>
        <w:shd w:val="clear" w:color="auto" w:fill="000000" w:themeFill="text1"/>
        <w:spacing w:before="240" w:after="120"/>
        <w:ind w:firstLine="90"/>
        <w:rPr>
          <w:szCs w:val="24"/>
        </w:rPr>
      </w:pPr>
      <w:r w:rsidRPr="00CC29AE">
        <w:rPr>
          <w:szCs w:val="24"/>
        </w:rPr>
        <w:t>APPLICABLE CODE</w:t>
      </w:r>
    </w:p>
    <w:p w14:paraId="44891A98" w14:textId="77777777" w:rsidR="00B16430" w:rsidRPr="00CC29AE" w:rsidRDefault="00B16430" w:rsidP="00CC0DBF">
      <w:pPr>
        <w:spacing w:after="120"/>
        <w:ind w:left="3240" w:hanging="3240"/>
        <w:rPr>
          <w:rFonts w:cs="Arial"/>
          <w:sz w:val="24"/>
          <w:szCs w:val="24"/>
        </w:rPr>
      </w:pPr>
      <w:r w:rsidRPr="00CC29AE">
        <w:rPr>
          <w:rFonts w:cs="Arial"/>
          <w:sz w:val="24"/>
          <w:szCs w:val="24"/>
        </w:rPr>
        <w:t>Applicable Code Section(s):</w:t>
      </w:r>
      <w:r>
        <w:rPr>
          <w:rFonts w:cs="Arial"/>
          <w:sz w:val="24"/>
          <w:szCs w:val="24"/>
        </w:rPr>
        <w:tab/>
        <w:t>CBC Part 2, Chapter 35, Referenced Standards</w:t>
      </w:r>
    </w:p>
    <w:p w14:paraId="5ACE215E" w14:textId="3E820622" w:rsidR="00B16430" w:rsidRPr="00CC29AE" w:rsidRDefault="00B16430" w:rsidP="00834354">
      <w:pPr>
        <w:spacing w:after="120"/>
        <w:ind w:left="3240" w:hanging="3240"/>
        <w:rPr>
          <w:rFonts w:cs="Arial"/>
          <w:sz w:val="24"/>
          <w:szCs w:val="24"/>
        </w:rPr>
      </w:pPr>
      <w:r w:rsidRPr="00CC29AE">
        <w:rPr>
          <w:rFonts w:cs="Arial"/>
          <w:sz w:val="24"/>
          <w:szCs w:val="24"/>
        </w:rPr>
        <w:t>Topic:</w:t>
      </w:r>
      <w:r>
        <w:rPr>
          <w:rFonts w:cs="Arial"/>
          <w:sz w:val="24"/>
          <w:szCs w:val="24"/>
        </w:rPr>
        <w:t xml:space="preserve">  </w:t>
      </w:r>
      <w:r>
        <w:rPr>
          <w:rFonts w:cs="Arial"/>
          <w:sz w:val="24"/>
          <w:szCs w:val="24"/>
        </w:rPr>
        <w:tab/>
        <w:t xml:space="preserve">DSA Adopted </w:t>
      </w:r>
      <w:r w:rsidRPr="00DA458F">
        <w:rPr>
          <w:rFonts w:cs="Arial"/>
          <w:sz w:val="24"/>
          <w:szCs w:val="24"/>
        </w:rPr>
        <w:t>Version</w:t>
      </w:r>
      <w:r w:rsidR="00CB4BF2">
        <w:rPr>
          <w:rFonts w:cs="Arial"/>
          <w:sz w:val="24"/>
          <w:szCs w:val="24"/>
        </w:rPr>
        <w:t>s</w:t>
      </w:r>
      <w:r w:rsidRPr="000F2618">
        <w:rPr>
          <w:rFonts w:cs="Arial"/>
          <w:sz w:val="24"/>
          <w:szCs w:val="24"/>
        </w:rPr>
        <w:t xml:space="preserve"> of ASME Referenced </w:t>
      </w:r>
      <w:r w:rsidRPr="00DA458F">
        <w:rPr>
          <w:rFonts w:cs="Arial"/>
          <w:sz w:val="24"/>
          <w:szCs w:val="24"/>
        </w:rPr>
        <w:t>Standard</w:t>
      </w:r>
      <w:r w:rsidR="00CB4BF2">
        <w:rPr>
          <w:rFonts w:cs="Arial"/>
          <w:sz w:val="24"/>
          <w:szCs w:val="24"/>
        </w:rPr>
        <w:t>s</w:t>
      </w:r>
    </w:p>
    <w:p w14:paraId="30E2FF6C" w14:textId="77777777" w:rsidR="00B16430" w:rsidRPr="00CC29AE" w:rsidRDefault="00B16430" w:rsidP="002D51EB">
      <w:pPr>
        <w:pStyle w:val="Heading2"/>
        <w:shd w:val="clear" w:color="auto" w:fill="000000" w:themeFill="text1"/>
        <w:spacing w:before="240" w:after="120"/>
        <w:ind w:firstLine="90"/>
        <w:rPr>
          <w:szCs w:val="24"/>
        </w:rPr>
      </w:pPr>
      <w:r w:rsidRPr="00CC29AE">
        <w:rPr>
          <w:szCs w:val="24"/>
        </w:rPr>
        <w:t>CURRENT CODE LANGUAGE</w:t>
      </w:r>
    </w:p>
    <w:p w14:paraId="0F6D97C5" w14:textId="77777777" w:rsidR="00B16430" w:rsidRDefault="00B16430" w:rsidP="00834354">
      <w:pPr>
        <w:spacing w:after="120"/>
        <w:rPr>
          <w:rFonts w:cs="Arial"/>
          <w:sz w:val="24"/>
          <w:szCs w:val="24"/>
        </w:rPr>
      </w:pPr>
      <w:r w:rsidRPr="009414C2">
        <w:rPr>
          <w:rFonts w:cs="Arial"/>
          <w:b/>
          <w:bCs/>
          <w:sz w:val="36"/>
          <w:szCs w:val="36"/>
        </w:rPr>
        <w:t>ASME</w:t>
      </w:r>
      <w:r>
        <w:rPr>
          <w:rFonts w:cs="Arial"/>
          <w:sz w:val="24"/>
          <w:szCs w:val="24"/>
        </w:rPr>
        <w:tab/>
      </w:r>
      <w:r w:rsidRPr="009414C2">
        <w:rPr>
          <w:rFonts w:cs="Arial"/>
          <w:sz w:val="24"/>
          <w:szCs w:val="24"/>
        </w:rPr>
        <w:t>American Society of Mechanical Engineers …</w:t>
      </w:r>
    </w:p>
    <w:p w14:paraId="7A64299E" w14:textId="77777777" w:rsidR="00B16430" w:rsidRPr="009414C2" w:rsidRDefault="00B16430" w:rsidP="00834354">
      <w:pPr>
        <w:rPr>
          <w:rFonts w:cs="Arial"/>
          <w:sz w:val="24"/>
          <w:szCs w:val="24"/>
        </w:rPr>
      </w:pPr>
    </w:p>
    <w:p w14:paraId="6F9D966B" w14:textId="77777777" w:rsidR="00B16430" w:rsidRPr="00841D4F" w:rsidRDefault="00B16430" w:rsidP="00834354">
      <w:pPr>
        <w:spacing w:after="120"/>
        <w:ind w:firstLine="360"/>
        <w:rPr>
          <w:rFonts w:cs="Arial"/>
          <w:b/>
          <w:bCs/>
          <w:sz w:val="24"/>
          <w:szCs w:val="24"/>
        </w:rPr>
      </w:pPr>
      <w:r w:rsidRPr="00841D4F">
        <w:rPr>
          <w:rFonts w:cs="Arial"/>
          <w:b/>
          <w:bCs/>
          <w:sz w:val="24"/>
          <w:szCs w:val="24"/>
        </w:rPr>
        <w:t>A17.1—2019/CSA B44—19: Safety Code for Elevators and Escalators</w:t>
      </w:r>
    </w:p>
    <w:p w14:paraId="0BA0892D" w14:textId="77777777" w:rsidR="00B16430" w:rsidRDefault="00B16430" w:rsidP="00834354">
      <w:pPr>
        <w:spacing w:after="120"/>
        <w:ind w:left="720"/>
        <w:rPr>
          <w:rFonts w:cs="Arial"/>
          <w:sz w:val="24"/>
          <w:szCs w:val="24"/>
        </w:rPr>
      </w:pPr>
      <w:r w:rsidRPr="00841D4F">
        <w:rPr>
          <w:rFonts w:cs="Arial"/>
          <w:i/>
          <w:iCs/>
          <w:sz w:val="24"/>
          <w:szCs w:val="24"/>
        </w:rPr>
        <w:t>11B-407.1, 11B-407.1.1, 11B-407.4.9, 11B-408.1, 11B-409.1, 11B-411.1, 11B-810.9</w:t>
      </w:r>
      <w:r>
        <w:rPr>
          <w:rFonts w:cs="Arial"/>
          <w:i/>
          <w:iCs/>
          <w:sz w:val="24"/>
          <w:szCs w:val="24"/>
        </w:rPr>
        <w:t xml:space="preserve">, </w:t>
      </w:r>
      <w:r w:rsidRPr="00532CC4">
        <w:rPr>
          <w:rFonts w:cs="Arial"/>
          <w:sz w:val="24"/>
          <w:szCs w:val="24"/>
        </w:rPr>
        <w:t>1607.11.1, 3001.4</w:t>
      </w:r>
    </w:p>
    <w:p w14:paraId="728ED04C" w14:textId="77777777" w:rsidR="00084B4A" w:rsidRPr="00084B4A" w:rsidRDefault="00084B4A" w:rsidP="00084B4A">
      <w:pPr>
        <w:spacing w:after="120"/>
        <w:ind w:firstLine="360"/>
        <w:rPr>
          <w:rFonts w:cs="Arial"/>
          <w:b/>
          <w:bCs/>
          <w:sz w:val="24"/>
          <w:szCs w:val="24"/>
        </w:rPr>
      </w:pPr>
      <w:r w:rsidRPr="00084B4A">
        <w:rPr>
          <w:rFonts w:cs="Arial"/>
          <w:b/>
          <w:bCs/>
          <w:sz w:val="24"/>
          <w:szCs w:val="24"/>
        </w:rPr>
        <w:t>A18.1—2020: Safety Standard for Platform Lifts and Stairway Chairlifts</w:t>
      </w:r>
    </w:p>
    <w:p w14:paraId="2D94EA47" w14:textId="207EDAC5" w:rsidR="00084B4A" w:rsidRPr="00084B4A" w:rsidRDefault="00084B4A" w:rsidP="00084B4A">
      <w:pPr>
        <w:spacing w:after="120"/>
        <w:ind w:left="720"/>
        <w:rPr>
          <w:rFonts w:cs="Arial"/>
          <w:sz w:val="24"/>
          <w:szCs w:val="24"/>
        </w:rPr>
      </w:pPr>
      <w:r w:rsidRPr="00084B4A">
        <w:rPr>
          <w:rFonts w:cs="Arial"/>
          <w:sz w:val="24"/>
          <w:szCs w:val="24"/>
        </w:rPr>
        <w:t>1110.9, Table 3001.3</w:t>
      </w:r>
    </w:p>
    <w:p w14:paraId="257F18BF" w14:textId="77777777" w:rsidR="00B16430" w:rsidRPr="00CC29AE" w:rsidRDefault="00B16430" w:rsidP="002D51EB">
      <w:pPr>
        <w:pStyle w:val="Heading2"/>
        <w:shd w:val="clear" w:color="auto" w:fill="000000" w:themeFill="text1"/>
        <w:spacing w:before="240" w:after="120"/>
        <w:ind w:firstLine="90"/>
        <w:rPr>
          <w:szCs w:val="24"/>
        </w:rPr>
      </w:pPr>
      <w:r w:rsidRPr="00CC29AE">
        <w:rPr>
          <w:szCs w:val="24"/>
        </w:rPr>
        <w:t>SUGGESTED TEXT OF PROPOSED AMENDMENT</w:t>
      </w:r>
    </w:p>
    <w:p w14:paraId="17E51E59" w14:textId="77777777" w:rsidR="00B16430" w:rsidRDefault="00B16430" w:rsidP="00834354">
      <w:pPr>
        <w:spacing w:after="120"/>
        <w:rPr>
          <w:rFonts w:cs="Arial"/>
          <w:sz w:val="24"/>
          <w:szCs w:val="24"/>
        </w:rPr>
      </w:pPr>
      <w:r w:rsidRPr="009414C2">
        <w:rPr>
          <w:rFonts w:cs="Arial"/>
          <w:b/>
          <w:bCs/>
          <w:sz w:val="36"/>
          <w:szCs w:val="36"/>
        </w:rPr>
        <w:t>ASME</w:t>
      </w:r>
      <w:r>
        <w:rPr>
          <w:rFonts w:cs="Arial"/>
          <w:sz w:val="24"/>
          <w:szCs w:val="24"/>
        </w:rPr>
        <w:tab/>
      </w:r>
      <w:r w:rsidRPr="009414C2">
        <w:rPr>
          <w:rFonts w:cs="Arial"/>
          <w:sz w:val="24"/>
          <w:szCs w:val="24"/>
        </w:rPr>
        <w:t>American Society of Mechanical Engineers …</w:t>
      </w:r>
    </w:p>
    <w:p w14:paraId="4BC9F055" w14:textId="77777777" w:rsidR="00B16430" w:rsidRPr="00CE502D" w:rsidRDefault="00B16430" w:rsidP="00834354">
      <w:pPr>
        <w:rPr>
          <w:rFonts w:cs="Arial"/>
          <w:sz w:val="24"/>
          <w:szCs w:val="24"/>
        </w:rPr>
      </w:pPr>
    </w:p>
    <w:p w14:paraId="1D15C8F8" w14:textId="77777777" w:rsidR="00B16430" w:rsidRPr="00841D4F" w:rsidRDefault="00B16430" w:rsidP="00834354">
      <w:pPr>
        <w:spacing w:after="120"/>
        <w:ind w:firstLine="360"/>
        <w:rPr>
          <w:rFonts w:cs="Arial"/>
          <w:b/>
          <w:bCs/>
          <w:sz w:val="24"/>
          <w:szCs w:val="24"/>
        </w:rPr>
      </w:pPr>
      <w:r w:rsidRPr="00841D4F">
        <w:rPr>
          <w:rFonts w:cs="Arial"/>
          <w:b/>
          <w:bCs/>
          <w:sz w:val="24"/>
          <w:szCs w:val="24"/>
        </w:rPr>
        <w:t>A17.1—2019/CSA B44—19:</w:t>
      </w:r>
      <w:r>
        <w:rPr>
          <w:rFonts w:cs="Arial"/>
          <w:b/>
          <w:bCs/>
          <w:sz w:val="24"/>
          <w:szCs w:val="24"/>
        </w:rPr>
        <w:t xml:space="preserve"> </w:t>
      </w:r>
      <w:r w:rsidRPr="00841D4F">
        <w:rPr>
          <w:rFonts w:cs="Arial"/>
          <w:b/>
          <w:bCs/>
          <w:sz w:val="24"/>
          <w:szCs w:val="24"/>
        </w:rPr>
        <w:t>Safety Code for Elevators and Escalators</w:t>
      </w:r>
    </w:p>
    <w:p w14:paraId="67CB8EA2" w14:textId="77777777" w:rsidR="00B16430" w:rsidRDefault="00B16430" w:rsidP="00834354">
      <w:pPr>
        <w:spacing w:after="120"/>
        <w:ind w:left="720"/>
        <w:rPr>
          <w:rFonts w:cs="Arial"/>
          <w:sz w:val="24"/>
          <w:szCs w:val="24"/>
        </w:rPr>
      </w:pPr>
      <w:r w:rsidRPr="005C17D8">
        <w:rPr>
          <w:rFonts w:cs="Arial"/>
          <w:i/>
          <w:iCs/>
          <w:strike/>
          <w:sz w:val="24"/>
          <w:szCs w:val="24"/>
        </w:rPr>
        <w:t>11B-407.1, 11B-407.1.1, 11B-407.4.9, 11B-408.1, 11B-409.1, 11B-411.1, 11B-810.9,</w:t>
      </w:r>
      <w:r>
        <w:rPr>
          <w:rFonts w:cs="Arial"/>
          <w:sz w:val="24"/>
          <w:szCs w:val="24"/>
        </w:rPr>
        <w:t xml:space="preserve"> </w:t>
      </w:r>
      <w:r w:rsidRPr="00532CC4">
        <w:rPr>
          <w:rFonts w:cs="Arial"/>
          <w:sz w:val="24"/>
          <w:szCs w:val="24"/>
        </w:rPr>
        <w:t>1607.11.1, 3001.4</w:t>
      </w:r>
    </w:p>
    <w:p w14:paraId="072BD411" w14:textId="777BCF94" w:rsidR="00B16430" w:rsidRPr="003F1746" w:rsidRDefault="00B16430" w:rsidP="00834354">
      <w:pPr>
        <w:spacing w:after="120"/>
        <w:ind w:firstLine="360"/>
        <w:rPr>
          <w:rFonts w:cs="Arial"/>
          <w:b/>
          <w:bCs/>
          <w:i/>
          <w:iCs/>
          <w:sz w:val="24"/>
          <w:szCs w:val="24"/>
          <w:u w:val="single"/>
        </w:rPr>
      </w:pPr>
      <w:r w:rsidRPr="003F1746">
        <w:rPr>
          <w:rFonts w:cs="Arial"/>
          <w:b/>
          <w:bCs/>
          <w:i/>
          <w:iCs/>
          <w:sz w:val="24"/>
          <w:szCs w:val="24"/>
          <w:u w:val="single"/>
        </w:rPr>
        <w:t>A17.1</w:t>
      </w:r>
      <w:r w:rsidR="00084B4A" w:rsidRPr="00084B4A">
        <w:rPr>
          <w:rFonts w:cs="Arial"/>
          <w:b/>
          <w:bCs/>
          <w:i/>
          <w:iCs/>
          <w:sz w:val="24"/>
          <w:szCs w:val="24"/>
          <w:u w:val="single"/>
        </w:rPr>
        <w:t>—</w:t>
      </w:r>
      <w:r w:rsidRPr="003F1746">
        <w:rPr>
          <w:rFonts w:cs="Arial"/>
          <w:b/>
          <w:bCs/>
          <w:i/>
          <w:iCs/>
          <w:sz w:val="24"/>
          <w:szCs w:val="24"/>
          <w:u w:val="single"/>
        </w:rPr>
        <w:t>13</w:t>
      </w:r>
      <w:r w:rsidR="00084B4A">
        <w:rPr>
          <w:rFonts w:cs="Arial"/>
          <w:b/>
          <w:bCs/>
          <w:i/>
          <w:iCs/>
          <w:sz w:val="24"/>
          <w:szCs w:val="24"/>
          <w:u w:val="single"/>
        </w:rPr>
        <w:t>/</w:t>
      </w:r>
      <w:r w:rsidRPr="003F1746">
        <w:rPr>
          <w:rFonts w:cs="Arial"/>
          <w:b/>
          <w:bCs/>
          <w:i/>
          <w:iCs/>
          <w:sz w:val="24"/>
          <w:szCs w:val="24"/>
          <w:u w:val="single"/>
        </w:rPr>
        <w:t>CSA B44</w:t>
      </w:r>
      <w:r w:rsidR="00084B4A" w:rsidRPr="00084B4A">
        <w:rPr>
          <w:rFonts w:cs="Arial"/>
          <w:b/>
          <w:bCs/>
          <w:i/>
          <w:iCs/>
          <w:sz w:val="24"/>
          <w:szCs w:val="24"/>
          <w:u w:val="single"/>
        </w:rPr>
        <w:t>—</w:t>
      </w:r>
      <w:r w:rsidRPr="003F1746">
        <w:rPr>
          <w:rFonts w:cs="Arial"/>
          <w:b/>
          <w:bCs/>
          <w:i/>
          <w:iCs/>
          <w:sz w:val="24"/>
          <w:szCs w:val="24"/>
          <w:u w:val="single"/>
        </w:rPr>
        <w:t>2013: Safety Code for Elevators and Escalators</w:t>
      </w:r>
    </w:p>
    <w:p w14:paraId="37734347" w14:textId="77777777" w:rsidR="00B16430" w:rsidRDefault="00B16430" w:rsidP="00834354">
      <w:pPr>
        <w:spacing w:after="120"/>
        <w:ind w:left="720"/>
        <w:rPr>
          <w:rFonts w:cs="Arial"/>
          <w:i/>
          <w:iCs/>
          <w:sz w:val="24"/>
          <w:szCs w:val="24"/>
          <w:u w:val="single"/>
        </w:rPr>
      </w:pPr>
      <w:r w:rsidRPr="003F1746">
        <w:rPr>
          <w:rFonts w:cs="Arial"/>
          <w:i/>
          <w:iCs/>
          <w:sz w:val="24"/>
          <w:szCs w:val="24"/>
          <w:u w:val="single"/>
        </w:rPr>
        <w:t>11B-407.1, 11B-407.1.1, 11B-407.4.9, 11B-408.1, 11B-409.1, 11B-411.1, 11B-810.9</w:t>
      </w:r>
    </w:p>
    <w:p w14:paraId="51D16E40" w14:textId="77777777" w:rsidR="00FD27F1" w:rsidRPr="00E75E23" w:rsidRDefault="00FD27F1" w:rsidP="00FD27F1">
      <w:pPr>
        <w:spacing w:after="120"/>
        <w:ind w:firstLine="360"/>
        <w:rPr>
          <w:rFonts w:cs="Arial"/>
          <w:b/>
          <w:bCs/>
          <w:sz w:val="24"/>
          <w:szCs w:val="24"/>
        </w:rPr>
      </w:pPr>
      <w:r w:rsidRPr="00E75E23">
        <w:rPr>
          <w:rFonts w:cs="Arial"/>
          <w:b/>
          <w:bCs/>
          <w:sz w:val="24"/>
          <w:szCs w:val="24"/>
        </w:rPr>
        <w:t>A18.1—2020: Safety Standard for Platform Lifts and Stairway Chairlifts</w:t>
      </w:r>
    </w:p>
    <w:p w14:paraId="6A7F6E94" w14:textId="77777777" w:rsidR="00FD27F1" w:rsidRDefault="00FD27F1" w:rsidP="00FD27F1">
      <w:pPr>
        <w:spacing w:after="120"/>
        <w:ind w:left="720"/>
        <w:rPr>
          <w:rFonts w:cs="Arial"/>
          <w:sz w:val="24"/>
          <w:szCs w:val="24"/>
        </w:rPr>
      </w:pPr>
      <w:r w:rsidRPr="003F1746">
        <w:rPr>
          <w:rFonts w:cs="Arial"/>
          <w:strike/>
          <w:sz w:val="24"/>
          <w:szCs w:val="24"/>
        </w:rPr>
        <w:t xml:space="preserve">1110.9, </w:t>
      </w:r>
      <w:r w:rsidRPr="00E75E23">
        <w:rPr>
          <w:rFonts w:cs="Arial"/>
          <w:sz w:val="24"/>
          <w:szCs w:val="24"/>
        </w:rPr>
        <w:t>Table 3001.3</w:t>
      </w:r>
    </w:p>
    <w:p w14:paraId="35C22218" w14:textId="796B7481" w:rsidR="00FD27F1" w:rsidRPr="008C74A0" w:rsidRDefault="00FD27F1" w:rsidP="00FD27F1">
      <w:pPr>
        <w:spacing w:after="120"/>
        <w:ind w:firstLine="360"/>
        <w:rPr>
          <w:rFonts w:cs="Arial"/>
          <w:b/>
          <w:bCs/>
          <w:i/>
          <w:iCs/>
          <w:sz w:val="24"/>
          <w:szCs w:val="24"/>
          <w:u w:val="single"/>
        </w:rPr>
      </w:pPr>
      <w:r w:rsidRPr="00701661">
        <w:rPr>
          <w:rFonts w:cs="Arial"/>
          <w:b/>
          <w:bCs/>
          <w:i/>
          <w:iCs/>
          <w:sz w:val="24"/>
          <w:szCs w:val="24"/>
          <w:u w:val="single"/>
        </w:rPr>
        <w:t>A18.1</w:t>
      </w:r>
      <w:r w:rsidR="00084B4A" w:rsidRPr="00084B4A">
        <w:rPr>
          <w:rFonts w:cs="Arial"/>
          <w:b/>
          <w:bCs/>
          <w:i/>
          <w:iCs/>
          <w:sz w:val="24"/>
          <w:szCs w:val="24"/>
          <w:u w:val="single"/>
        </w:rPr>
        <w:t>—</w:t>
      </w:r>
      <w:r w:rsidRPr="00701661">
        <w:rPr>
          <w:rFonts w:cs="Arial"/>
          <w:b/>
          <w:bCs/>
          <w:i/>
          <w:iCs/>
          <w:sz w:val="24"/>
          <w:szCs w:val="24"/>
          <w:u w:val="single"/>
        </w:rPr>
        <w:t>2008</w:t>
      </w:r>
      <w:r w:rsidRPr="008C74A0">
        <w:rPr>
          <w:rFonts w:cs="Arial"/>
          <w:b/>
          <w:bCs/>
          <w:i/>
          <w:iCs/>
          <w:sz w:val="24"/>
          <w:szCs w:val="24"/>
          <w:u w:val="single"/>
        </w:rPr>
        <w:t>: Safety Standard for Platform Lifts and Stairway Chairlifts</w:t>
      </w:r>
    </w:p>
    <w:p w14:paraId="6806F6F8" w14:textId="6C9C0C11" w:rsidR="00FD27F1" w:rsidRPr="00CE502D" w:rsidRDefault="00FD27F1" w:rsidP="00890E21">
      <w:pPr>
        <w:spacing w:after="120"/>
        <w:ind w:left="720"/>
        <w:rPr>
          <w:rFonts w:cs="Arial"/>
          <w:i/>
          <w:iCs/>
          <w:sz w:val="24"/>
          <w:szCs w:val="24"/>
          <w:u w:val="single"/>
        </w:rPr>
      </w:pPr>
      <w:r w:rsidRPr="008C74A0">
        <w:rPr>
          <w:rFonts w:cs="Arial"/>
          <w:i/>
          <w:iCs/>
          <w:sz w:val="24"/>
          <w:szCs w:val="24"/>
          <w:u w:val="single"/>
        </w:rPr>
        <w:t>11B-410.1</w:t>
      </w:r>
    </w:p>
    <w:p w14:paraId="0F6D5287" w14:textId="77777777" w:rsidR="00B16430" w:rsidRPr="00CC29AE" w:rsidRDefault="00B16430" w:rsidP="002D51EB">
      <w:pPr>
        <w:pStyle w:val="Heading2"/>
        <w:shd w:val="clear" w:color="auto" w:fill="000000" w:themeFill="text1"/>
        <w:spacing w:before="240" w:after="120"/>
        <w:ind w:firstLine="90"/>
        <w:rPr>
          <w:szCs w:val="24"/>
        </w:rPr>
      </w:pPr>
      <w:r w:rsidRPr="00CC29AE">
        <w:rPr>
          <w:szCs w:val="24"/>
        </w:rPr>
        <w:t>CODE TEXT IF ADOPTED</w:t>
      </w:r>
    </w:p>
    <w:p w14:paraId="7003B645" w14:textId="77777777" w:rsidR="00B16430" w:rsidRDefault="00B16430" w:rsidP="00834354">
      <w:pPr>
        <w:spacing w:after="120"/>
        <w:rPr>
          <w:rFonts w:cs="Arial"/>
          <w:sz w:val="24"/>
          <w:szCs w:val="24"/>
        </w:rPr>
      </w:pPr>
      <w:r w:rsidRPr="009414C2">
        <w:rPr>
          <w:rFonts w:cs="Arial"/>
          <w:b/>
          <w:bCs/>
          <w:sz w:val="36"/>
          <w:szCs w:val="36"/>
        </w:rPr>
        <w:lastRenderedPageBreak/>
        <w:t>ASME</w:t>
      </w:r>
      <w:r>
        <w:rPr>
          <w:rFonts w:cs="Arial"/>
          <w:sz w:val="24"/>
          <w:szCs w:val="24"/>
        </w:rPr>
        <w:tab/>
      </w:r>
      <w:r w:rsidRPr="009414C2">
        <w:rPr>
          <w:rFonts w:cs="Arial"/>
          <w:sz w:val="24"/>
          <w:szCs w:val="24"/>
        </w:rPr>
        <w:t>American Society of Mechanical Engineers …</w:t>
      </w:r>
    </w:p>
    <w:p w14:paraId="59745BDE" w14:textId="77777777" w:rsidR="00B16430" w:rsidRPr="00963B81" w:rsidRDefault="00B16430" w:rsidP="00834354">
      <w:pPr>
        <w:rPr>
          <w:rFonts w:cs="Arial"/>
          <w:sz w:val="24"/>
          <w:szCs w:val="24"/>
        </w:rPr>
      </w:pPr>
    </w:p>
    <w:p w14:paraId="5FF53594" w14:textId="77777777" w:rsidR="00B16430" w:rsidRPr="00841D4F" w:rsidRDefault="00B16430" w:rsidP="00834354">
      <w:pPr>
        <w:spacing w:after="120"/>
        <w:ind w:firstLine="360"/>
        <w:rPr>
          <w:rFonts w:cs="Arial"/>
          <w:b/>
          <w:bCs/>
          <w:sz w:val="24"/>
          <w:szCs w:val="24"/>
        </w:rPr>
      </w:pPr>
      <w:r w:rsidRPr="00841D4F">
        <w:rPr>
          <w:rFonts w:cs="Arial"/>
          <w:b/>
          <w:bCs/>
          <w:sz w:val="24"/>
          <w:szCs w:val="24"/>
        </w:rPr>
        <w:t>A17.1—2019/CSA B44—19:</w:t>
      </w:r>
      <w:r>
        <w:rPr>
          <w:rFonts w:cs="Arial"/>
          <w:b/>
          <w:bCs/>
          <w:sz w:val="24"/>
          <w:szCs w:val="24"/>
        </w:rPr>
        <w:t xml:space="preserve"> </w:t>
      </w:r>
      <w:r w:rsidRPr="00841D4F">
        <w:rPr>
          <w:rFonts w:cs="Arial"/>
          <w:b/>
          <w:bCs/>
          <w:sz w:val="24"/>
          <w:szCs w:val="24"/>
        </w:rPr>
        <w:t>Safety Code for Elevators and Escalators</w:t>
      </w:r>
    </w:p>
    <w:p w14:paraId="5D15581D" w14:textId="77777777" w:rsidR="00B16430" w:rsidRDefault="00B16430" w:rsidP="00834354">
      <w:pPr>
        <w:spacing w:after="120"/>
        <w:ind w:left="720"/>
        <w:rPr>
          <w:rFonts w:cs="Arial"/>
          <w:sz w:val="24"/>
          <w:szCs w:val="24"/>
        </w:rPr>
      </w:pPr>
      <w:r w:rsidRPr="00532CC4">
        <w:rPr>
          <w:rFonts w:cs="Arial"/>
          <w:sz w:val="24"/>
          <w:szCs w:val="24"/>
        </w:rPr>
        <w:t>1607.11.1, 3001.4</w:t>
      </w:r>
    </w:p>
    <w:p w14:paraId="16E23936" w14:textId="0E0B61C2" w:rsidR="00B16430" w:rsidRPr="004D3982" w:rsidRDefault="00B16430" w:rsidP="00834354">
      <w:pPr>
        <w:spacing w:after="120"/>
        <w:ind w:firstLine="360"/>
        <w:rPr>
          <w:rFonts w:cs="Arial"/>
          <w:b/>
          <w:bCs/>
          <w:i/>
          <w:iCs/>
          <w:sz w:val="24"/>
          <w:szCs w:val="24"/>
        </w:rPr>
      </w:pPr>
      <w:r w:rsidRPr="004D3982">
        <w:rPr>
          <w:rFonts w:cs="Arial"/>
          <w:b/>
          <w:bCs/>
          <w:i/>
          <w:iCs/>
          <w:sz w:val="24"/>
          <w:szCs w:val="24"/>
        </w:rPr>
        <w:t>A17.1</w:t>
      </w:r>
      <w:r w:rsidR="00084B4A" w:rsidRPr="00084B4A">
        <w:rPr>
          <w:rFonts w:cs="Arial"/>
          <w:b/>
          <w:bCs/>
          <w:i/>
          <w:iCs/>
          <w:sz w:val="24"/>
          <w:szCs w:val="24"/>
        </w:rPr>
        <w:t>—</w:t>
      </w:r>
      <w:r w:rsidRPr="004D3982">
        <w:rPr>
          <w:rFonts w:cs="Arial"/>
          <w:b/>
          <w:bCs/>
          <w:i/>
          <w:iCs/>
          <w:sz w:val="24"/>
          <w:szCs w:val="24"/>
        </w:rPr>
        <w:t>13</w:t>
      </w:r>
      <w:r w:rsidR="00084B4A">
        <w:rPr>
          <w:rFonts w:cs="Arial"/>
          <w:b/>
          <w:bCs/>
          <w:i/>
          <w:iCs/>
          <w:sz w:val="24"/>
          <w:szCs w:val="24"/>
        </w:rPr>
        <w:t>/</w:t>
      </w:r>
      <w:r w:rsidRPr="004D3982">
        <w:rPr>
          <w:rFonts w:cs="Arial"/>
          <w:b/>
          <w:bCs/>
          <w:i/>
          <w:iCs/>
          <w:sz w:val="24"/>
          <w:szCs w:val="24"/>
        </w:rPr>
        <w:t>CSA B44</w:t>
      </w:r>
      <w:r w:rsidR="00084B4A" w:rsidRPr="00084B4A">
        <w:rPr>
          <w:rFonts w:cs="Arial"/>
          <w:b/>
          <w:bCs/>
          <w:i/>
          <w:iCs/>
          <w:sz w:val="24"/>
          <w:szCs w:val="24"/>
        </w:rPr>
        <w:t>—</w:t>
      </w:r>
      <w:r w:rsidRPr="004D3982">
        <w:rPr>
          <w:rFonts w:cs="Arial"/>
          <w:b/>
          <w:bCs/>
          <w:i/>
          <w:iCs/>
          <w:sz w:val="24"/>
          <w:szCs w:val="24"/>
        </w:rPr>
        <w:t>2013: Safety Code for Elevators and Escalators</w:t>
      </w:r>
    </w:p>
    <w:p w14:paraId="7FB99CF0" w14:textId="77777777" w:rsidR="00B16430" w:rsidRDefault="00B16430" w:rsidP="00834354">
      <w:pPr>
        <w:spacing w:after="120"/>
        <w:ind w:left="720"/>
        <w:rPr>
          <w:rFonts w:cs="Arial"/>
          <w:i/>
          <w:iCs/>
          <w:sz w:val="24"/>
          <w:szCs w:val="24"/>
        </w:rPr>
      </w:pPr>
      <w:r w:rsidRPr="004D3982">
        <w:rPr>
          <w:rFonts w:cs="Arial"/>
          <w:i/>
          <w:iCs/>
          <w:sz w:val="24"/>
          <w:szCs w:val="24"/>
        </w:rPr>
        <w:t>11B-407.1, 11B-407.1.1, 11B-407.4.9, 11B-408.1, 11B-409.1, 11B-411.1, 11B-810.9</w:t>
      </w:r>
    </w:p>
    <w:p w14:paraId="07AEC3F6" w14:textId="77777777" w:rsidR="00B6776C" w:rsidRPr="00E75E23" w:rsidRDefault="00B6776C" w:rsidP="00B6776C">
      <w:pPr>
        <w:spacing w:after="120"/>
        <w:ind w:firstLine="360"/>
        <w:rPr>
          <w:rFonts w:cs="Arial"/>
          <w:b/>
          <w:bCs/>
          <w:sz w:val="24"/>
          <w:szCs w:val="24"/>
        </w:rPr>
      </w:pPr>
      <w:r w:rsidRPr="00E75E23">
        <w:rPr>
          <w:rFonts w:cs="Arial"/>
          <w:b/>
          <w:bCs/>
          <w:sz w:val="24"/>
          <w:szCs w:val="24"/>
        </w:rPr>
        <w:t>A18.1—2020: Safety Standard for Platform Lifts and Stairway Chairlifts</w:t>
      </w:r>
    </w:p>
    <w:p w14:paraId="56A06824" w14:textId="77777777" w:rsidR="00B6776C" w:rsidRDefault="00B6776C" w:rsidP="00B6776C">
      <w:pPr>
        <w:spacing w:after="120"/>
        <w:ind w:left="720"/>
        <w:rPr>
          <w:rFonts w:cs="Arial"/>
          <w:sz w:val="24"/>
          <w:szCs w:val="24"/>
        </w:rPr>
      </w:pPr>
      <w:r w:rsidRPr="00E75E23">
        <w:rPr>
          <w:rFonts w:cs="Arial"/>
          <w:sz w:val="24"/>
          <w:szCs w:val="24"/>
        </w:rPr>
        <w:t>Table 3001.3</w:t>
      </w:r>
    </w:p>
    <w:p w14:paraId="62C81A9F" w14:textId="22C9E4AF" w:rsidR="00B6776C" w:rsidRPr="004D3982" w:rsidRDefault="00B6776C" w:rsidP="00B6776C">
      <w:pPr>
        <w:spacing w:after="120"/>
        <w:ind w:firstLine="360"/>
        <w:rPr>
          <w:rFonts w:cs="Arial"/>
          <w:b/>
          <w:bCs/>
          <w:i/>
          <w:iCs/>
          <w:sz w:val="24"/>
          <w:szCs w:val="24"/>
        </w:rPr>
      </w:pPr>
      <w:r w:rsidRPr="004D3982">
        <w:rPr>
          <w:rFonts w:cs="Arial"/>
          <w:b/>
          <w:bCs/>
          <w:i/>
          <w:iCs/>
          <w:sz w:val="24"/>
          <w:szCs w:val="24"/>
        </w:rPr>
        <w:t>A18.1</w:t>
      </w:r>
      <w:r w:rsidR="00084B4A" w:rsidRPr="00084B4A">
        <w:rPr>
          <w:rFonts w:cs="Arial"/>
          <w:b/>
          <w:bCs/>
          <w:i/>
          <w:iCs/>
          <w:sz w:val="24"/>
          <w:szCs w:val="24"/>
        </w:rPr>
        <w:t>—</w:t>
      </w:r>
      <w:r w:rsidRPr="004D3982">
        <w:rPr>
          <w:rFonts w:cs="Arial"/>
          <w:b/>
          <w:bCs/>
          <w:i/>
          <w:iCs/>
          <w:sz w:val="24"/>
          <w:szCs w:val="24"/>
        </w:rPr>
        <w:t>2008: Safety Standard for Platform Lifts and Stairway Chairlifts</w:t>
      </w:r>
    </w:p>
    <w:p w14:paraId="4A3F13F4" w14:textId="7F767356" w:rsidR="00B6776C" w:rsidRDefault="00B6776C" w:rsidP="00B6776C">
      <w:pPr>
        <w:spacing w:after="120"/>
        <w:ind w:left="720"/>
        <w:rPr>
          <w:rFonts w:cs="Arial"/>
          <w:i/>
          <w:iCs/>
          <w:sz w:val="24"/>
          <w:szCs w:val="24"/>
        </w:rPr>
      </w:pPr>
      <w:r w:rsidRPr="004D3982">
        <w:rPr>
          <w:rFonts w:cs="Arial"/>
          <w:i/>
          <w:iCs/>
          <w:sz w:val="24"/>
          <w:szCs w:val="24"/>
        </w:rPr>
        <w:t>11B-410.1</w:t>
      </w:r>
    </w:p>
    <w:p w14:paraId="06DEB136" w14:textId="77777777" w:rsidR="00B16430" w:rsidRPr="00CC29AE" w:rsidRDefault="00B16430" w:rsidP="002D51EB">
      <w:pPr>
        <w:pStyle w:val="Heading2"/>
        <w:shd w:val="clear" w:color="auto" w:fill="000000" w:themeFill="text1"/>
        <w:spacing w:before="240" w:after="120"/>
        <w:ind w:firstLine="90"/>
        <w:rPr>
          <w:szCs w:val="24"/>
        </w:rPr>
      </w:pPr>
      <w:r w:rsidRPr="00CC29AE">
        <w:rPr>
          <w:szCs w:val="24"/>
        </w:rPr>
        <w:t>STATEMENT OF REASONS</w:t>
      </w:r>
    </w:p>
    <w:p w14:paraId="42907A4C" w14:textId="73A218AA" w:rsidR="00762C94" w:rsidRDefault="00762C94" w:rsidP="008C678D">
      <w:pPr>
        <w:spacing w:after="120"/>
        <w:rPr>
          <w:rFonts w:cs="Arial"/>
          <w:sz w:val="24"/>
          <w:szCs w:val="24"/>
        </w:rPr>
      </w:pPr>
      <w:r w:rsidRPr="00762C94">
        <w:rPr>
          <w:rFonts w:cs="Arial"/>
          <w:sz w:val="24"/>
          <w:szCs w:val="24"/>
        </w:rPr>
        <w:t xml:space="preserve">DSA proposes to correct the </w:t>
      </w:r>
      <w:r w:rsidR="00F35A25">
        <w:rPr>
          <w:rFonts w:cs="Arial"/>
          <w:sz w:val="24"/>
          <w:szCs w:val="24"/>
        </w:rPr>
        <w:t>re</w:t>
      </w:r>
      <w:r w:rsidR="00347546">
        <w:rPr>
          <w:rFonts w:cs="Arial"/>
          <w:sz w:val="24"/>
          <w:szCs w:val="24"/>
        </w:rPr>
        <w:t>ferenced standard edition</w:t>
      </w:r>
      <w:r w:rsidR="00871973">
        <w:rPr>
          <w:rFonts w:cs="Arial"/>
          <w:sz w:val="24"/>
          <w:szCs w:val="24"/>
        </w:rPr>
        <w:t>s</w:t>
      </w:r>
      <w:r w:rsidR="00347546">
        <w:rPr>
          <w:rFonts w:cs="Arial"/>
          <w:sz w:val="24"/>
          <w:szCs w:val="24"/>
        </w:rPr>
        <w:t xml:space="preserve"> </w:t>
      </w:r>
      <w:r w:rsidR="002670A8">
        <w:rPr>
          <w:rFonts w:cs="Arial"/>
          <w:sz w:val="24"/>
          <w:szCs w:val="24"/>
        </w:rPr>
        <w:t xml:space="preserve">of </w:t>
      </w:r>
      <w:r w:rsidRPr="00762C94">
        <w:rPr>
          <w:rFonts w:cs="Arial"/>
          <w:sz w:val="24"/>
          <w:szCs w:val="24"/>
        </w:rPr>
        <w:t>American Society of Mechanical Engineers (ASME)</w:t>
      </w:r>
      <w:r w:rsidR="002670A8">
        <w:rPr>
          <w:rFonts w:cs="Arial"/>
          <w:sz w:val="24"/>
          <w:szCs w:val="24"/>
        </w:rPr>
        <w:t xml:space="preserve"> A17.1</w:t>
      </w:r>
      <w:r w:rsidR="00F824AB">
        <w:rPr>
          <w:rFonts w:cs="Arial"/>
          <w:sz w:val="24"/>
          <w:szCs w:val="24"/>
        </w:rPr>
        <w:t>, and ASME A18.1,</w:t>
      </w:r>
      <w:r>
        <w:rPr>
          <w:rFonts w:cs="Arial"/>
          <w:sz w:val="24"/>
          <w:szCs w:val="24"/>
        </w:rPr>
        <w:t xml:space="preserve"> </w:t>
      </w:r>
      <w:r w:rsidR="00E06FD4">
        <w:rPr>
          <w:rFonts w:cs="Arial"/>
          <w:sz w:val="24"/>
          <w:szCs w:val="24"/>
        </w:rPr>
        <w:t xml:space="preserve">listed in CBC </w:t>
      </w:r>
      <w:r w:rsidR="001B0A2D">
        <w:rPr>
          <w:rFonts w:cs="Arial"/>
          <w:sz w:val="24"/>
          <w:szCs w:val="24"/>
        </w:rPr>
        <w:t xml:space="preserve">Part 2 </w:t>
      </w:r>
      <w:r w:rsidR="00E06FD4">
        <w:rPr>
          <w:rFonts w:cs="Arial"/>
          <w:sz w:val="24"/>
          <w:szCs w:val="24"/>
        </w:rPr>
        <w:t xml:space="preserve">Chapter 35 </w:t>
      </w:r>
      <w:r w:rsidR="00FA07B0">
        <w:rPr>
          <w:rFonts w:cs="Arial"/>
          <w:sz w:val="24"/>
          <w:szCs w:val="24"/>
        </w:rPr>
        <w:t>(ASME A17.1-2019</w:t>
      </w:r>
      <w:r w:rsidR="00F824AB">
        <w:rPr>
          <w:rFonts w:cs="Arial"/>
          <w:sz w:val="24"/>
          <w:szCs w:val="24"/>
        </w:rPr>
        <w:t>, and ASME A18.1</w:t>
      </w:r>
      <w:r w:rsidR="00052E07">
        <w:rPr>
          <w:rFonts w:cs="Arial"/>
          <w:sz w:val="24"/>
          <w:szCs w:val="24"/>
        </w:rPr>
        <w:t>-2020, respectively</w:t>
      </w:r>
      <w:r w:rsidR="00FA07B0">
        <w:rPr>
          <w:rFonts w:cs="Arial"/>
          <w:sz w:val="24"/>
          <w:szCs w:val="24"/>
        </w:rPr>
        <w:t xml:space="preserve">) </w:t>
      </w:r>
      <w:r w:rsidR="00E06FD4">
        <w:rPr>
          <w:rFonts w:cs="Arial"/>
          <w:sz w:val="24"/>
          <w:szCs w:val="24"/>
        </w:rPr>
        <w:t>with the edition</w:t>
      </w:r>
      <w:r w:rsidR="00443527">
        <w:rPr>
          <w:rFonts w:cs="Arial"/>
          <w:sz w:val="24"/>
          <w:szCs w:val="24"/>
        </w:rPr>
        <w:t>s</w:t>
      </w:r>
      <w:r w:rsidR="00E06FD4">
        <w:rPr>
          <w:rFonts w:cs="Arial"/>
          <w:sz w:val="24"/>
          <w:szCs w:val="24"/>
        </w:rPr>
        <w:t xml:space="preserve"> adopted during DSA’s 2015 </w:t>
      </w:r>
      <w:r w:rsidR="00411BBD">
        <w:rPr>
          <w:rFonts w:cs="Arial"/>
          <w:sz w:val="24"/>
          <w:szCs w:val="24"/>
        </w:rPr>
        <w:t>T</w:t>
      </w:r>
      <w:r w:rsidR="00745DC4">
        <w:rPr>
          <w:rFonts w:cs="Arial"/>
          <w:sz w:val="24"/>
          <w:szCs w:val="24"/>
        </w:rPr>
        <w:t xml:space="preserve">riennial </w:t>
      </w:r>
      <w:r w:rsidR="00411BBD">
        <w:rPr>
          <w:rFonts w:cs="Arial"/>
          <w:sz w:val="24"/>
          <w:szCs w:val="24"/>
        </w:rPr>
        <w:t>R</w:t>
      </w:r>
      <w:r w:rsidR="00E06FD4">
        <w:rPr>
          <w:rFonts w:cs="Arial"/>
          <w:sz w:val="24"/>
          <w:szCs w:val="24"/>
        </w:rPr>
        <w:t xml:space="preserve">ulemaking </w:t>
      </w:r>
      <w:r w:rsidR="00411BBD">
        <w:rPr>
          <w:rFonts w:cs="Arial"/>
          <w:sz w:val="24"/>
          <w:szCs w:val="24"/>
        </w:rPr>
        <w:t>C</w:t>
      </w:r>
      <w:r w:rsidR="00E06FD4">
        <w:rPr>
          <w:rFonts w:cs="Arial"/>
          <w:sz w:val="24"/>
          <w:szCs w:val="24"/>
        </w:rPr>
        <w:t>ycle</w:t>
      </w:r>
      <w:r w:rsidR="00587615">
        <w:rPr>
          <w:rFonts w:cs="Arial"/>
          <w:sz w:val="24"/>
          <w:szCs w:val="24"/>
        </w:rPr>
        <w:t xml:space="preserve"> (</w:t>
      </w:r>
      <w:r w:rsidR="00745DC4">
        <w:rPr>
          <w:rFonts w:cs="Arial"/>
          <w:sz w:val="24"/>
          <w:szCs w:val="24"/>
        </w:rPr>
        <w:t>2016 CBC)</w:t>
      </w:r>
      <w:r w:rsidR="00E06FD4">
        <w:rPr>
          <w:rFonts w:cs="Arial"/>
          <w:sz w:val="24"/>
          <w:szCs w:val="24"/>
        </w:rPr>
        <w:t xml:space="preserve"> to provide clarity and </w:t>
      </w:r>
      <w:r w:rsidR="003B58D7">
        <w:rPr>
          <w:rFonts w:cs="Arial"/>
          <w:sz w:val="24"/>
          <w:szCs w:val="24"/>
        </w:rPr>
        <w:t>to conform</w:t>
      </w:r>
      <w:r w:rsidR="00920CC3">
        <w:rPr>
          <w:rFonts w:cs="Arial"/>
          <w:sz w:val="24"/>
          <w:szCs w:val="24"/>
        </w:rPr>
        <w:t xml:space="preserve"> with federal standards</w:t>
      </w:r>
      <w:r w:rsidR="003B58D7">
        <w:rPr>
          <w:rFonts w:cs="Arial"/>
          <w:sz w:val="24"/>
          <w:szCs w:val="24"/>
        </w:rPr>
        <w:t xml:space="preserve"> adopted </w:t>
      </w:r>
      <w:r w:rsidR="002B2B80">
        <w:rPr>
          <w:rFonts w:cs="Arial"/>
          <w:sz w:val="24"/>
          <w:szCs w:val="24"/>
        </w:rPr>
        <w:t xml:space="preserve">in </w:t>
      </w:r>
      <w:r w:rsidR="004A5BC3">
        <w:rPr>
          <w:rFonts w:cs="Arial"/>
          <w:sz w:val="24"/>
          <w:szCs w:val="24"/>
        </w:rPr>
        <w:t>the ADA</w:t>
      </w:r>
      <w:r w:rsidR="00EE2E48">
        <w:rPr>
          <w:rFonts w:cs="Arial"/>
          <w:sz w:val="24"/>
          <w:szCs w:val="24"/>
        </w:rPr>
        <w:t>.</w:t>
      </w:r>
    </w:p>
    <w:p w14:paraId="04C905DC" w14:textId="1F80585F" w:rsidR="00646CC7" w:rsidRDefault="005D0689" w:rsidP="008C678D">
      <w:pPr>
        <w:spacing w:after="120"/>
        <w:rPr>
          <w:rFonts w:cs="Arial"/>
          <w:sz w:val="24"/>
          <w:szCs w:val="24"/>
        </w:rPr>
      </w:pPr>
      <w:r>
        <w:rPr>
          <w:rFonts w:cs="Arial"/>
          <w:sz w:val="24"/>
          <w:szCs w:val="24"/>
        </w:rPr>
        <w:t>In accordance with</w:t>
      </w:r>
      <w:r w:rsidR="00F17985">
        <w:rPr>
          <w:rFonts w:cs="Arial"/>
          <w:sz w:val="24"/>
          <w:szCs w:val="24"/>
        </w:rPr>
        <w:t xml:space="preserve"> the authority </w:t>
      </w:r>
      <w:r w:rsidR="0010062B">
        <w:rPr>
          <w:rFonts w:cs="Arial"/>
          <w:sz w:val="24"/>
          <w:szCs w:val="24"/>
        </w:rPr>
        <w:t>granted under Government Code 4450, DSA adopted ASME A17.1-13/CSA B44-2013</w:t>
      </w:r>
      <w:r w:rsidR="00052E07">
        <w:rPr>
          <w:rFonts w:cs="Arial"/>
          <w:sz w:val="24"/>
          <w:szCs w:val="24"/>
        </w:rPr>
        <w:t>, and ASME A18.1</w:t>
      </w:r>
      <w:r w:rsidR="00343520">
        <w:rPr>
          <w:rFonts w:cs="Arial"/>
          <w:sz w:val="24"/>
          <w:szCs w:val="24"/>
        </w:rPr>
        <w:t>-2008,</w:t>
      </w:r>
      <w:r w:rsidR="0010062B">
        <w:rPr>
          <w:rFonts w:cs="Arial"/>
          <w:sz w:val="24"/>
          <w:szCs w:val="24"/>
        </w:rPr>
        <w:t xml:space="preserve"> during </w:t>
      </w:r>
      <w:r w:rsidR="0050703A">
        <w:rPr>
          <w:rFonts w:cs="Arial"/>
          <w:sz w:val="24"/>
          <w:szCs w:val="24"/>
        </w:rPr>
        <w:t>2015</w:t>
      </w:r>
      <w:r w:rsidR="00F3089D">
        <w:rPr>
          <w:rFonts w:cs="Arial"/>
          <w:sz w:val="24"/>
          <w:szCs w:val="24"/>
        </w:rPr>
        <w:t xml:space="preserve"> </w:t>
      </w:r>
      <w:r w:rsidR="00C15FE9">
        <w:rPr>
          <w:rFonts w:cs="Arial"/>
          <w:sz w:val="24"/>
          <w:szCs w:val="24"/>
        </w:rPr>
        <w:t>T</w:t>
      </w:r>
      <w:r w:rsidR="00F3089D">
        <w:rPr>
          <w:rFonts w:cs="Arial"/>
          <w:sz w:val="24"/>
          <w:szCs w:val="24"/>
        </w:rPr>
        <w:t xml:space="preserve">riennial </w:t>
      </w:r>
      <w:r w:rsidR="00411BBD">
        <w:rPr>
          <w:rFonts w:cs="Arial"/>
          <w:sz w:val="24"/>
          <w:szCs w:val="24"/>
        </w:rPr>
        <w:t>R</w:t>
      </w:r>
      <w:r w:rsidR="00F3089D">
        <w:rPr>
          <w:rFonts w:cs="Arial"/>
          <w:sz w:val="24"/>
          <w:szCs w:val="24"/>
        </w:rPr>
        <w:t xml:space="preserve">ulemaking </w:t>
      </w:r>
      <w:r w:rsidR="00411BBD">
        <w:rPr>
          <w:rFonts w:cs="Arial"/>
          <w:sz w:val="24"/>
          <w:szCs w:val="24"/>
        </w:rPr>
        <w:t>C</w:t>
      </w:r>
      <w:r w:rsidR="00F3089D">
        <w:rPr>
          <w:rFonts w:cs="Arial"/>
          <w:sz w:val="24"/>
          <w:szCs w:val="24"/>
        </w:rPr>
        <w:t>ycle</w:t>
      </w:r>
      <w:r w:rsidR="0050703A">
        <w:rPr>
          <w:rFonts w:cs="Arial"/>
          <w:sz w:val="24"/>
          <w:szCs w:val="24"/>
        </w:rPr>
        <w:t>s</w:t>
      </w:r>
      <w:r w:rsidR="00F3089D">
        <w:rPr>
          <w:rFonts w:cs="Arial"/>
          <w:sz w:val="24"/>
          <w:szCs w:val="24"/>
        </w:rPr>
        <w:t xml:space="preserve"> to conform with minimum </w:t>
      </w:r>
      <w:r w:rsidR="0061350B">
        <w:rPr>
          <w:rFonts w:cs="Arial"/>
          <w:sz w:val="24"/>
          <w:szCs w:val="24"/>
        </w:rPr>
        <w:t xml:space="preserve">federal </w:t>
      </w:r>
      <w:r w:rsidR="00F3089D">
        <w:rPr>
          <w:rFonts w:cs="Arial"/>
          <w:sz w:val="24"/>
          <w:szCs w:val="24"/>
        </w:rPr>
        <w:t>accessibility standards per the 2010 Americans with Disabilities Act Standards (ADAS)</w:t>
      </w:r>
      <w:r w:rsidR="00563DB6">
        <w:rPr>
          <w:rFonts w:cs="Arial"/>
          <w:sz w:val="24"/>
          <w:szCs w:val="24"/>
        </w:rPr>
        <w:t>.</w:t>
      </w:r>
    </w:p>
    <w:p w14:paraId="6AC62EF6" w14:textId="213A00DF" w:rsidR="00FF3F6E" w:rsidRDefault="0098369A" w:rsidP="00FF3F6E">
      <w:pPr>
        <w:spacing w:after="120"/>
        <w:rPr>
          <w:rFonts w:cs="Arial"/>
          <w:sz w:val="24"/>
          <w:szCs w:val="24"/>
        </w:rPr>
      </w:pPr>
      <w:r>
        <w:rPr>
          <w:rFonts w:cs="Arial"/>
          <w:sz w:val="24"/>
          <w:szCs w:val="24"/>
        </w:rPr>
        <w:t xml:space="preserve">During the </w:t>
      </w:r>
      <w:r w:rsidR="002A0770">
        <w:rPr>
          <w:rFonts w:cs="Arial"/>
          <w:sz w:val="24"/>
          <w:szCs w:val="24"/>
        </w:rPr>
        <w:t>201</w:t>
      </w:r>
      <w:r w:rsidR="003366DD">
        <w:rPr>
          <w:rFonts w:cs="Arial"/>
          <w:sz w:val="24"/>
          <w:szCs w:val="24"/>
        </w:rPr>
        <w:t>8</w:t>
      </w:r>
      <w:r>
        <w:rPr>
          <w:rFonts w:cs="Arial"/>
          <w:sz w:val="24"/>
          <w:szCs w:val="24"/>
        </w:rPr>
        <w:t xml:space="preserve"> </w:t>
      </w:r>
      <w:r w:rsidR="00AE37FE">
        <w:rPr>
          <w:rFonts w:cs="Arial"/>
          <w:sz w:val="24"/>
          <w:szCs w:val="24"/>
        </w:rPr>
        <w:t xml:space="preserve">Triennial </w:t>
      </w:r>
      <w:r w:rsidR="00411BBD">
        <w:rPr>
          <w:rFonts w:cs="Arial"/>
          <w:sz w:val="24"/>
          <w:szCs w:val="24"/>
        </w:rPr>
        <w:t>Rulemaking</w:t>
      </w:r>
      <w:r w:rsidR="00AE37FE">
        <w:rPr>
          <w:rFonts w:cs="Arial"/>
          <w:sz w:val="24"/>
          <w:szCs w:val="24"/>
        </w:rPr>
        <w:t xml:space="preserve"> Code Cycle</w:t>
      </w:r>
      <w:r w:rsidR="00CF20E5">
        <w:rPr>
          <w:rFonts w:cs="Arial"/>
          <w:sz w:val="24"/>
          <w:szCs w:val="24"/>
        </w:rPr>
        <w:t>, and subsequent triennial cycl</w:t>
      </w:r>
      <w:r w:rsidR="00326F4E">
        <w:rPr>
          <w:rFonts w:cs="Arial"/>
          <w:sz w:val="24"/>
          <w:szCs w:val="24"/>
        </w:rPr>
        <w:t>es</w:t>
      </w:r>
      <w:r w:rsidR="00072A15">
        <w:rPr>
          <w:rFonts w:cs="Arial"/>
          <w:sz w:val="24"/>
          <w:szCs w:val="24"/>
        </w:rPr>
        <w:t>,</w:t>
      </w:r>
      <w:r w:rsidR="00AE37FE">
        <w:rPr>
          <w:rFonts w:cs="Arial"/>
          <w:sz w:val="24"/>
          <w:szCs w:val="24"/>
        </w:rPr>
        <w:t xml:space="preserve"> </w:t>
      </w:r>
      <w:r w:rsidR="00E543AF">
        <w:rPr>
          <w:rFonts w:cs="Arial"/>
          <w:sz w:val="24"/>
          <w:szCs w:val="24"/>
        </w:rPr>
        <w:t xml:space="preserve">DSA </w:t>
      </w:r>
      <w:r w:rsidR="634E1E7F" w:rsidRPr="0A1B48BD">
        <w:rPr>
          <w:rFonts w:cs="Arial"/>
          <w:sz w:val="24"/>
          <w:szCs w:val="24"/>
        </w:rPr>
        <w:t>unintentionally</w:t>
      </w:r>
      <w:r w:rsidR="00E543AF">
        <w:rPr>
          <w:rFonts w:cs="Arial"/>
          <w:sz w:val="24"/>
          <w:szCs w:val="24"/>
        </w:rPr>
        <w:t xml:space="preserve"> adopted the </w:t>
      </w:r>
      <w:r w:rsidR="00AE37FE">
        <w:rPr>
          <w:rFonts w:cs="Arial"/>
          <w:sz w:val="24"/>
          <w:szCs w:val="24"/>
        </w:rPr>
        <w:t>model code updates</w:t>
      </w:r>
      <w:r w:rsidR="00DA5E60">
        <w:rPr>
          <w:rFonts w:cs="Arial"/>
          <w:sz w:val="24"/>
          <w:szCs w:val="24"/>
        </w:rPr>
        <w:t xml:space="preserve"> </w:t>
      </w:r>
      <w:r w:rsidR="00AC17E0">
        <w:rPr>
          <w:rFonts w:cs="Arial"/>
          <w:sz w:val="24"/>
          <w:szCs w:val="24"/>
        </w:rPr>
        <w:t>to reference standards</w:t>
      </w:r>
      <w:r w:rsidR="00FF3F6E">
        <w:rPr>
          <w:rFonts w:cs="Arial"/>
          <w:sz w:val="24"/>
          <w:szCs w:val="24"/>
        </w:rPr>
        <w:t xml:space="preserve"> </w:t>
      </w:r>
      <w:r w:rsidR="00DC3F24">
        <w:rPr>
          <w:rFonts w:cs="Arial"/>
          <w:sz w:val="24"/>
          <w:szCs w:val="24"/>
        </w:rPr>
        <w:t>without proposed amendments</w:t>
      </w:r>
      <w:r w:rsidR="1ED52716" w:rsidRPr="0A1B48BD">
        <w:rPr>
          <w:rFonts w:cs="Arial"/>
          <w:sz w:val="24"/>
          <w:szCs w:val="24"/>
        </w:rPr>
        <w:t>, and publication included newer adopted versions of the referenced standards</w:t>
      </w:r>
      <w:r w:rsidR="27A35C3B" w:rsidRPr="0A1B48BD">
        <w:rPr>
          <w:rFonts w:cs="Arial"/>
          <w:sz w:val="24"/>
          <w:szCs w:val="24"/>
        </w:rPr>
        <w:t>.</w:t>
      </w:r>
      <w:r w:rsidR="00FF3F6E">
        <w:rPr>
          <w:rFonts w:cs="Arial"/>
          <w:sz w:val="24"/>
          <w:szCs w:val="24"/>
        </w:rPr>
        <w:t xml:space="preserve"> </w:t>
      </w:r>
      <w:r w:rsidR="008F30C4">
        <w:rPr>
          <w:rFonts w:cs="Arial"/>
          <w:sz w:val="24"/>
          <w:szCs w:val="24"/>
        </w:rPr>
        <w:t>To date</w:t>
      </w:r>
      <w:r w:rsidR="009246EF">
        <w:rPr>
          <w:rFonts w:cs="Arial"/>
          <w:sz w:val="24"/>
          <w:szCs w:val="24"/>
        </w:rPr>
        <w:t>,</w:t>
      </w:r>
      <w:r w:rsidR="00A743EE">
        <w:rPr>
          <w:rFonts w:cs="Arial"/>
          <w:sz w:val="24"/>
          <w:szCs w:val="24"/>
        </w:rPr>
        <w:t xml:space="preserve"> the</w:t>
      </w:r>
      <w:r w:rsidR="00FF3F6E">
        <w:rPr>
          <w:rFonts w:cs="Arial"/>
          <w:sz w:val="24"/>
          <w:szCs w:val="24"/>
        </w:rPr>
        <w:t xml:space="preserve"> </w:t>
      </w:r>
      <w:r w:rsidR="00F544A6">
        <w:rPr>
          <w:rFonts w:cs="Arial"/>
          <w:sz w:val="24"/>
          <w:szCs w:val="24"/>
        </w:rPr>
        <w:t>newer reference</w:t>
      </w:r>
      <w:r w:rsidR="00A743EE">
        <w:rPr>
          <w:rFonts w:cs="Arial"/>
          <w:sz w:val="24"/>
          <w:szCs w:val="24"/>
        </w:rPr>
        <w:t xml:space="preserve"> </w:t>
      </w:r>
      <w:r w:rsidR="00FF3F6E" w:rsidRPr="007F1F8A">
        <w:rPr>
          <w:rFonts w:cs="Arial"/>
          <w:sz w:val="24"/>
          <w:szCs w:val="24"/>
        </w:rPr>
        <w:t>standard</w:t>
      </w:r>
      <w:r w:rsidR="00871973">
        <w:rPr>
          <w:rFonts w:cs="Arial"/>
          <w:sz w:val="24"/>
          <w:szCs w:val="24"/>
        </w:rPr>
        <w:t>s</w:t>
      </w:r>
      <w:r w:rsidR="00FF3F6E" w:rsidRPr="007F1F8A">
        <w:rPr>
          <w:rFonts w:cs="Arial"/>
          <w:sz w:val="24"/>
          <w:szCs w:val="24"/>
        </w:rPr>
        <w:t xml:space="preserve"> </w:t>
      </w:r>
      <w:r w:rsidR="00871973">
        <w:rPr>
          <w:rFonts w:cs="Arial"/>
          <w:sz w:val="24"/>
          <w:szCs w:val="24"/>
        </w:rPr>
        <w:t>have</w:t>
      </w:r>
      <w:r w:rsidR="009246EF">
        <w:rPr>
          <w:rFonts w:cs="Arial"/>
          <w:sz w:val="24"/>
          <w:szCs w:val="24"/>
        </w:rPr>
        <w:t xml:space="preserve"> not been</w:t>
      </w:r>
      <w:r w:rsidR="007F1F8A" w:rsidRPr="007F1F8A">
        <w:rPr>
          <w:rFonts w:cs="Arial"/>
          <w:sz w:val="24"/>
          <w:szCs w:val="24"/>
        </w:rPr>
        <w:t xml:space="preserve"> investigated for alignment with minimum federal </w:t>
      </w:r>
      <w:r w:rsidR="00FF3F6E">
        <w:rPr>
          <w:rFonts w:cs="Arial"/>
          <w:sz w:val="24"/>
          <w:szCs w:val="24"/>
        </w:rPr>
        <w:t>model standards</w:t>
      </w:r>
      <w:r w:rsidR="00FF3F6E" w:rsidRPr="007F1F8A">
        <w:rPr>
          <w:rFonts w:cs="Arial"/>
          <w:sz w:val="24"/>
          <w:szCs w:val="24"/>
        </w:rPr>
        <w:t xml:space="preserve">, </w:t>
      </w:r>
      <w:r w:rsidR="00FF3F6E">
        <w:rPr>
          <w:rFonts w:cs="Arial"/>
          <w:sz w:val="24"/>
          <w:szCs w:val="24"/>
        </w:rPr>
        <w:t xml:space="preserve">nor </w:t>
      </w:r>
      <w:r w:rsidR="00871973">
        <w:rPr>
          <w:rFonts w:cs="Arial"/>
          <w:sz w:val="24"/>
          <w:szCs w:val="24"/>
        </w:rPr>
        <w:t>have</w:t>
      </w:r>
      <w:r w:rsidR="00FF3F6E">
        <w:rPr>
          <w:rFonts w:cs="Arial"/>
          <w:sz w:val="24"/>
          <w:szCs w:val="24"/>
        </w:rPr>
        <w:t xml:space="preserve"> </w:t>
      </w:r>
      <w:r w:rsidR="00FF3F6E" w:rsidRPr="007F1F8A">
        <w:rPr>
          <w:rFonts w:cs="Arial"/>
          <w:sz w:val="24"/>
          <w:szCs w:val="24"/>
        </w:rPr>
        <w:t xml:space="preserve">the newer </w:t>
      </w:r>
      <w:r w:rsidR="005D4204">
        <w:rPr>
          <w:rFonts w:cs="Arial"/>
          <w:sz w:val="24"/>
          <w:szCs w:val="24"/>
        </w:rPr>
        <w:t xml:space="preserve">reference </w:t>
      </w:r>
      <w:r w:rsidR="00FF3F6E" w:rsidRPr="007F1F8A">
        <w:rPr>
          <w:rFonts w:cs="Arial"/>
          <w:sz w:val="24"/>
          <w:szCs w:val="24"/>
        </w:rPr>
        <w:t xml:space="preserve">standard </w:t>
      </w:r>
      <w:r w:rsidR="00CF07AE">
        <w:rPr>
          <w:rFonts w:cs="Arial"/>
          <w:sz w:val="24"/>
          <w:szCs w:val="24"/>
        </w:rPr>
        <w:t xml:space="preserve">been </w:t>
      </w:r>
      <w:r w:rsidR="007F1F8A" w:rsidRPr="007F1F8A">
        <w:rPr>
          <w:rFonts w:cs="Arial"/>
          <w:sz w:val="24"/>
          <w:szCs w:val="24"/>
        </w:rPr>
        <w:t xml:space="preserve">vetted by DSA </w:t>
      </w:r>
      <w:r w:rsidR="004E346A">
        <w:rPr>
          <w:rFonts w:cs="Arial"/>
          <w:sz w:val="24"/>
          <w:szCs w:val="24"/>
        </w:rPr>
        <w:t xml:space="preserve">or DSA </w:t>
      </w:r>
      <w:r w:rsidR="007F1F8A" w:rsidRPr="007F1F8A">
        <w:rPr>
          <w:rFonts w:cs="Arial"/>
          <w:sz w:val="24"/>
          <w:szCs w:val="24"/>
        </w:rPr>
        <w:t xml:space="preserve">constituency groups in the rulemaking process, </w:t>
      </w:r>
      <w:r w:rsidR="00CF07AE">
        <w:rPr>
          <w:rFonts w:cs="Arial"/>
          <w:sz w:val="24"/>
          <w:szCs w:val="24"/>
        </w:rPr>
        <w:t>therefore</w:t>
      </w:r>
      <w:r w:rsidR="00EB41D1">
        <w:rPr>
          <w:rFonts w:cs="Arial"/>
          <w:sz w:val="24"/>
          <w:szCs w:val="24"/>
        </w:rPr>
        <w:t xml:space="preserve"> </w:t>
      </w:r>
      <w:r w:rsidR="007F1F8A" w:rsidRPr="007F1F8A">
        <w:rPr>
          <w:rFonts w:cs="Arial"/>
          <w:sz w:val="24"/>
          <w:szCs w:val="24"/>
        </w:rPr>
        <w:t>DSA proposes to amend th</w:t>
      </w:r>
      <w:r w:rsidR="00D44FFA">
        <w:rPr>
          <w:rFonts w:cs="Arial"/>
          <w:sz w:val="24"/>
          <w:szCs w:val="24"/>
        </w:rPr>
        <w:t xml:space="preserve">is </w:t>
      </w:r>
      <w:r w:rsidR="007F1F8A" w:rsidRPr="007F1F8A">
        <w:rPr>
          <w:rFonts w:cs="Arial"/>
          <w:sz w:val="24"/>
          <w:szCs w:val="24"/>
        </w:rPr>
        <w:t xml:space="preserve">referenced standard </w:t>
      </w:r>
      <w:r w:rsidR="00D44FFA">
        <w:rPr>
          <w:rFonts w:cs="Arial"/>
          <w:sz w:val="24"/>
          <w:szCs w:val="24"/>
        </w:rPr>
        <w:t xml:space="preserve">to </w:t>
      </w:r>
      <w:r w:rsidR="007F1F8A" w:rsidRPr="007F1F8A">
        <w:rPr>
          <w:rFonts w:cs="Arial"/>
          <w:sz w:val="24"/>
          <w:szCs w:val="24"/>
        </w:rPr>
        <w:t>align with the standards previously adopted</w:t>
      </w:r>
      <w:r w:rsidR="00C425A5">
        <w:rPr>
          <w:rFonts w:cs="Arial"/>
          <w:sz w:val="24"/>
          <w:szCs w:val="24"/>
        </w:rPr>
        <w:t xml:space="preserve"> and which conform to the minimum federal stan</w:t>
      </w:r>
      <w:r w:rsidR="00C721D3">
        <w:rPr>
          <w:rFonts w:cs="Arial"/>
          <w:sz w:val="24"/>
          <w:szCs w:val="24"/>
        </w:rPr>
        <w:t>dards</w:t>
      </w:r>
      <w:r w:rsidR="007F1F8A" w:rsidRPr="007F1F8A">
        <w:rPr>
          <w:rFonts w:cs="Arial"/>
          <w:sz w:val="24"/>
          <w:szCs w:val="24"/>
        </w:rPr>
        <w:t>.</w:t>
      </w:r>
    </w:p>
    <w:p w14:paraId="258C8C1F" w14:textId="4B5FC37B" w:rsidR="00367F07" w:rsidRDefault="009A7398" w:rsidP="00D97A8C">
      <w:pPr>
        <w:spacing w:after="120"/>
        <w:rPr>
          <w:rFonts w:cs="Arial"/>
          <w:sz w:val="24"/>
          <w:szCs w:val="24"/>
        </w:rPr>
      </w:pPr>
      <w:r>
        <w:rPr>
          <w:rFonts w:cs="Arial"/>
          <w:sz w:val="24"/>
          <w:szCs w:val="24"/>
        </w:rPr>
        <w:t xml:space="preserve">Since adoption of </w:t>
      </w:r>
      <w:r w:rsidR="00AC1D96">
        <w:rPr>
          <w:rFonts w:cs="Arial"/>
          <w:sz w:val="24"/>
          <w:szCs w:val="24"/>
        </w:rPr>
        <w:t>most recent referenced standard</w:t>
      </w:r>
      <w:r w:rsidR="00BD05A6">
        <w:rPr>
          <w:rFonts w:cs="Arial"/>
          <w:sz w:val="24"/>
          <w:szCs w:val="24"/>
        </w:rPr>
        <w:t xml:space="preserve"> </w:t>
      </w:r>
      <w:r w:rsidR="00AE7E6A">
        <w:rPr>
          <w:rFonts w:cs="Arial"/>
          <w:sz w:val="24"/>
          <w:szCs w:val="24"/>
        </w:rPr>
        <w:t xml:space="preserve">would </w:t>
      </w:r>
      <w:r w:rsidR="000476BF">
        <w:rPr>
          <w:rFonts w:cs="Arial"/>
          <w:sz w:val="24"/>
          <w:szCs w:val="24"/>
        </w:rPr>
        <w:t xml:space="preserve">result in </w:t>
      </w:r>
      <w:r w:rsidR="002C155D">
        <w:rPr>
          <w:rFonts w:cs="Arial"/>
          <w:sz w:val="24"/>
          <w:szCs w:val="24"/>
        </w:rPr>
        <w:t>a substantive change</w:t>
      </w:r>
      <w:r w:rsidR="002C7ACC">
        <w:rPr>
          <w:rFonts w:cs="Arial"/>
          <w:sz w:val="24"/>
          <w:szCs w:val="24"/>
        </w:rPr>
        <w:t xml:space="preserve"> not permitted under Health and </w:t>
      </w:r>
      <w:r w:rsidR="00585C53">
        <w:rPr>
          <w:rFonts w:cs="Arial"/>
          <w:sz w:val="24"/>
          <w:szCs w:val="24"/>
        </w:rPr>
        <w:t>S</w:t>
      </w:r>
      <w:r w:rsidR="002C7ACC">
        <w:rPr>
          <w:rFonts w:cs="Arial"/>
          <w:sz w:val="24"/>
          <w:szCs w:val="24"/>
        </w:rPr>
        <w:t xml:space="preserve">afety Code </w:t>
      </w:r>
      <w:r w:rsidR="00351413">
        <w:rPr>
          <w:rFonts w:cs="Arial"/>
          <w:sz w:val="24"/>
          <w:szCs w:val="24"/>
        </w:rPr>
        <w:t>18942</w:t>
      </w:r>
      <w:r w:rsidR="00FA3F2F">
        <w:rPr>
          <w:rFonts w:cs="Arial"/>
          <w:sz w:val="24"/>
          <w:szCs w:val="24"/>
        </w:rPr>
        <w:t>(2)</w:t>
      </w:r>
      <w:r w:rsidR="002C155D">
        <w:rPr>
          <w:rFonts w:cs="Arial"/>
          <w:sz w:val="24"/>
          <w:szCs w:val="24"/>
        </w:rPr>
        <w:t xml:space="preserve">, DSA proposes </w:t>
      </w:r>
      <w:r w:rsidR="009F0BDD">
        <w:rPr>
          <w:rFonts w:cs="Arial"/>
          <w:sz w:val="24"/>
          <w:szCs w:val="24"/>
        </w:rPr>
        <w:t xml:space="preserve">a return to the </w:t>
      </w:r>
      <w:r w:rsidR="00227236">
        <w:rPr>
          <w:rFonts w:cs="Arial"/>
          <w:sz w:val="24"/>
          <w:szCs w:val="24"/>
        </w:rPr>
        <w:t>previously adopted edition</w:t>
      </w:r>
      <w:r w:rsidR="009F0BDD">
        <w:rPr>
          <w:rFonts w:cs="Arial"/>
          <w:sz w:val="24"/>
          <w:szCs w:val="24"/>
        </w:rPr>
        <w:t xml:space="preserve"> to establish a benchmark</w:t>
      </w:r>
      <w:r w:rsidR="00227236">
        <w:rPr>
          <w:rFonts w:cs="Arial"/>
          <w:sz w:val="24"/>
          <w:szCs w:val="24"/>
        </w:rPr>
        <w:t xml:space="preserve"> for </w:t>
      </w:r>
      <w:r w:rsidR="00216ABB">
        <w:rPr>
          <w:rFonts w:cs="Arial"/>
          <w:sz w:val="24"/>
          <w:szCs w:val="24"/>
        </w:rPr>
        <w:t>possible</w:t>
      </w:r>
      <w:r w:rsidR="00032895">
        <w:rPr>
          <w:rFonts w:cs="Arial"/>
          <w:sz w:val="24"/>
          <w:szCs w:val="24"/>
        </w:rPr>
        <w:t xml:space="preserve"> </w:t>
      </w:r>
      <w:r w:rsidR="00C32FD2">
        <w:rPr>
          <w:rFonts w:cs="Arial"/>
          <w:sz w:val="24"/>
          <w:szCs w:val="24"/>
        </w:rPr>
        <w:t xml:space="preserve">amendment </w:t>
      </w:r>
      <w:r w:rsidR="00032895">
        <w:rPr>
          <w:rFonts w:cs="Arial"/>
          <w:sz w:val="24"/>
          <w:szCs w:val="24"/>
        </w:rPr>
        <w:t>during an upcoming triennial code cycle.</w:t>
      </w:r>
      <w:r w:rsidR="00C32FD2">
        <w:rPr>
          <w:rFonts w:cs="Arial"/>
          <w:sz w:val="24"/>
          <w:szCs w:val="24"/>
        </w:rPr>
        <w:t xml:space="preserve"> </w:t>
      </w:r>
    </w:p>
    <w:p w14:paraId="774BACB0" w14:textId="2D5F7295" w:rsidR="00D97A8C" w:rsidRPr="00D97A8C" w:rsidRDefault="00367F07" w:rsidP="00D97A8C">
      <w:pPr>
        <w:spacing w:after="120"/>
        <w:rPr>
          <w:rFonts w:cs="Arial"/>
          <w:sz w:val="24"/>
          <w:szCs w:val="24"/>
        </w:rPr>
      </w:pPr>
      <w:r>
        <w:rPr>
          <w:rFonts w:cs="Arial"/>
          <w:sz w:val="24"/>
          <w:szCs w:val="24"/>
        </w:rPr>
        <w:t>This proposal is necessary to</w:t>
      </w:r>
      <w:r w:rsidRPr="00801ED0">
        <w:rPr>
          <w:rFonts w:cs="Arial"/>
          <w:sz w:val="24"/>
          <w:szCs w:val="24"/>
        </w:rPr>
        <w:t xml:space="preserve"> provide</w:t>
      </w:r>
      <w:r>
        <w:rPr>
          <w:rFonts w:cs="Arial"/>
          <w:sz w:val="24"/>
          <w:szCs w:val="24"/>
        </w:rPr>
        <w:t xml:space="preserve"> clarity of existing regulations</w:t>
      </w:r>
      <w:r w:rsidRPr="754A5DBB">
        <w:rPr>
          <w:rFonts w:cs="Arial"/>
          <w:sz w:val="24"/>
          <w:szCs w:val="24"/>
        </w:rPr>
        <w:t xml:space="preserve"> and</w:t>
      </w:r>
      <w:r>
        <w:rPr>
          <w:rFonts w:cs="Arial"/>
          <w:sz w:val="24"/>
          <w:szCs w:val="24"/>
        </w:rPr>
        <w:t xml:space="preserve"> does not materially alter the intent of the existing regulations and to align with minimum federal accessibility laws, standards and regulations as permitted by Health and Safety Code 18942(2)(A) and 18942(2)(F) respectively</w:t>
      </w:r>
      <w:r w:rsidR="00D97A8C" w:rsidRPr="00D97A8C" w:rsidDel="00367F07">
        <w:rPr>
          <w:rFonts w:cs="Arial"/>
          <w:sz w:val="24"/>
          <w:szCs w:val="24"/>
        </w:rPr>
        <w:t>.</w:t>
      </w:r>
    </w:p>
    <w:p w14:paraId="0D4EDE28" w14:textId="77777777" w:rsidR="00B16430" w:rsidRPr="00CC29AE" w:rsidRDefault="00B16430" w:rsidP="002D51EB">
      <w:pPr>
        <w:pStyle w:val="Heading2"/>
        <w:shd w:val="clear" w:color="auto" w:fill="000000" w:themeFill="text1"/>
        <w:spacing w:before="240" w:after="120"/>
        <w:ind w:firstLine="90"/>
        <w:rPr>
          <w:szCs w:val="24"/>
        </w:rPr>
      </w:pPr>
      <w:r w:rsidRPr="00CC29AE">
        <w:rPr>
          <w:szCs w:val="24"/>
        </w:rPr>
        <w:t>DSA COMMENTS</w:t>
      </w:r>
    </w:p>
    <w:p w14:paraId="3313E3EB" w14:textId="6A4F0ACA" w:rsidR="00B16430" w:rsidRDefault="00B16430" w:rsidP="00D331E7">
      <w:pPr>
        <w:spacing w:after="120"/>
        <w:rPr>
          <w:rFonts w:cs="Arial"/>
          <w:sz w:val="24"/>
          <w:szCs w:val="24"/>
        </w:rPr>
      </w:pPr>
      <w:r w:rsidRPr="0030427A">
        <w:rPr>
          <w:rFonts w:cs="Arial"/>
          <w:sz w:val="24"/>
          <w:szCs w:val="24"/>
        </w:rPr>
        <w:t xml:space="preserve">This item is related to Item </w:t>
      </w:r>
      <w:r w:rsidR="00B536C8" w:rsidRPr="0030427A">
        <w:rPr>
          <w:rFonts w:cs="Arial"/>
          <w:sz w:val="24"/>
          <w:szCs w:val="24"/>
        </w:rPr>
        <w:t>25-1, 25-2, 25-3 and 25-4</w:t>
      </w:r>
      <w:r w:rsidRPr="0030427A">
        <w:rPr>
          <w:rFonts w:cs="Arial"/>
          <w:sz w:val="24"/>
          <w:szCs w:val="24"/>
        </w:rPr>
        <w:t>.</w:t>
      </w:r>
      <w:r>
        <w:rPr>
          <w:rFonts w:cs="Arial"/>
          <w:sz w:val="24"/>
          <w:szCs w:val="24"/>
        </w:rPr>
        <w:br w:type="page"/>
      </w:r>
    </w:p>
    <w:p w14:paraId="7C1C9B13" w14:textId="49925C78" w:rsidR="00B16430" w:rsidRPr="00A95FE4" w:rsidRDefault="00B16430" w:rsidP="00834354">
      <w:pPr>
        <w:spacing w:after="120"/>
        <w:rPr>
          <w:rFonts w:cs="Arial"/>
        </w:rPr>
        <w:sectPr w:rsidR="00B16430" w:rsidRPr="00A95FE4" w:rsidSect="00B16430">
          <w:footerReference w:type="default" r:id="rId106"/>
          <w:footerReference w:type="first" r:id="rId107"/>
          <w:type w:val="continuous"/>
          <w:pgSz w:w="12240" w:h="15840"/>
          <w:pgMar w:top="1080" w:right="1080" w:bottom="1080" w:left="1080" w:header="720" w:footer="471" w:gutter="0"/>
          <w:cols w:space="720"/>
          <w:titlePg/>
          <w:docGrid w:linePitch="360"/>
        </w:sectPr>
      </w:pPr>
      <w:r>
        <w:rPr>
          <w:noProof/>
        </w:rPr>
        <w:lastRenderedPageBreak/>
        <w:drawing>
          <wp:inline distT="0" distB="0" distL="0" distR="0" wp14:anchorId="6A6B916B" wp14:editId="34C4948F">
            <wp:extent cx="1859280" cy="449580"/>
            <wp:effectExtent l="0" t="0" r="7620" b="7620"/>
            <wp:docPr id="227267592" name="Picture 227267592" descr="Division of the State Architect logo: Cube with architectural tool in cen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59280" cy="449580"/>
                    </a:xfrm>
                    <a:prstGeom prst="rect">
                      <a:avLst/>
                    </a:prstGeom>
                  </pic:spPr>
                </pic:pic>
              </a:graphicData>
            </a:graphic>
          </wp:inline>
        </w:drawing>
      </w:r>
    </w:p>
    <w:p w14:paraId="70762D92" w14:textId="77777777" w:rsidR="00B16430" w:rsidRDefault="00B16430" w:rsidP="00925026">
      <w:pPr>
        <w:pStyle w:val="DSADOCUMENTTITLE"/>
      </w:pPr>
      <w:r w:rsidRPr="00A95FE4">
        <w:t>DSA Code Amendment development</w:t>
      </w:r>
    </w:p>
    <w:p w14:paraId="00BF3C0B" w14:textId="78BC8415" w:rsidR="00B16430" w:rsidRPr="00AF124E" w:rsidRDefault="00B16430" w:rsidP="00EA4433">
      <w:pPr>
        <w:pStyle w:val="Heading2"/>
        <w:shd w:val="clear" w:color="auto" w:fill="000000" w:themeFill="text1"/>
        <w:spacing w:before="240" w:after="120"/>
        <w:ind w:firstLine="90"/>
        <w:rPr>
          <w:color w:val="auto"/>
          <w:szCs w:val="24"/>
        </w:rPr>
      </w:pPr>
      <w:r w:rsidRPr="00387D30">
        <w:rPr>
          <w:szCs w:val="24"/>
        </w:rPr>
        <w:t xml:space="preserve">TRACKING </w:t>
      </w:r>
      <w:r w:rsidRPr="00AF124E">
        <w:rPr>
          <w:color w:val="auto"/>
          <w:szCs w:val="24"/>
        </w:rPr>
        <w:t>25</w:t>
      </w:r>
      <w:r w:rsidR="009211BA" w:rsidRPr="00AF124E">
        <w:rPr>
          <w:color w:val="auto"/>
          <w:szCs w:val="24"/>
        </w:rPr>
        <w:t>-1, 25-2, 25-3</w:t>
      </w:r>
      <w:r w:rsidR="00275E35" w:rsidRPr="00AF124E">
        <w:rPr>
          <w:color w:val="auto"/>
          <w:szCs w:val="24"/>
        </w:rPr>
        <w:t>,</w:t>
      </w:r>
      <w:r w:rsidR="009211BA" w:rsidRPr="00AF124E">
        <w:rPr>
          <w:color w:val="auto"/>
          <w:szCs w:val="24"/>
        </w:rPr>
        <w:t xml:space="preserve"> 25-4</w:t>
      </w:r>
    </w:p>
    <w:p w14:paraId="436F2B2B" w14:textId="77777777" w:rsidR="00B16430" w:rsidRPr="00387D30" w:rsidRDefault="00B16430" w:rsidP="00CC0DBF">
      <w:pPr>
        <w:spacing w:after="120"/>
        <w:ind w:left="3240" w:hanging="3240"/>
        <w:rPr>
          <w:rFonts w:cs="Arial"/>
          <w:sz w:val="24"/>
          <w:szCs w:val="24"/>
        </w:rPr>
      </w:pPr>
      <w:r w:rsidRPr="00387D30">
        <w:rPr>
          <w:rFonts w:cs="Arial"/>
          <w:sz w:val="24"/>
          <w:szCs w:val="24"/>
        </w:rPr>
        <w:t>Date Received:</w:t>
      </w:r>
      <w:r w:rsidRPr="00387D30">
        <w:rPr>
          <w:rFonts w:cs="Arial"/>
          <w:sz w:val="24"/>
          <w:szCs w:val="24"/>
        </w:rPr>
        <w:tab/>
      </w:r>
    </w:p>
    <w:p w14:paraId="1AD7DACE" w14:textId="732407C5" w:rsidR="00B16430" w:rsidRPr="00387D30" w:rsidRDefault="00B16430" w:rsidP="00CC0DBF">
      <w:pPr>
        <w:spacing w:after="120"/>
        <w:ind w:left="3240" w:hanging="3240"/>
        <w:rPr>
          <w:rFonts w:cs="Arial"/>
          <w:sz w:val="24"/>
          <w:szCs w:val="24"/>
        </w:rPr>
      </w:pPr>
      <w:r w:rsidRPr="00387D30">
        <w:rPr>
          <w:rFonts w:cs="Arial"/>
          <w:sz w:val="24"/>
          <w:szCs w:val="24"/>
        </w:rPr>
        <w:t>DSA Tracking Number:</w:t>
      </w:r>
      <w:r w:rsidRPr="00387D30">
        <w:rPr>
          <w:rFonts w:cs="Arial"/>
          <w:sz w:val="24"/>
          <w:szCs w:val="24"/>
        </w:rPr>
        <w:tab/>
      </w:r>
      <w:r w:rsidR="006E4F15" w:rsidRPr="00387D30">
        <w:rPr>
          <w:rFonts w:cs="Arial"/>
          <w:sz w:val="24"/>
          <w:szCs w:val="24"/>
        </w:rPr>
        <w:t>25-1, 25-2, 25-3</w:t>
      </w:r>
      <w:r w:rsidR="00275E35" w:rsidRPr="00990773">
        <w:rPr>
          <w:rFonts w:cs="Arial"/>
          <w:sz w:val="24"/>
          <w:szCs w:val="24"/>
        </w:rPr>
        <w:t>,</w:t>
      </w:r>
      <w:r w:rsidR="006E4F15" w:rsidRPr="00387D30">
        <w:rPr>
          <w:rFonts w:cs="Arial"/>
          <w:sz w:val="24"/>
          <w:szCs w:val="24"/>
        </w:rPr>
        <w:t xml:space="preserve"> 25-4 (formerly </w:t>
      </w:r>
      <w:r w:rsidRPr="00387D30">
        <w:rPr>
          <w:rFonts w:cs="Arial"/>
          <w:sz w:val="24"/>
          <w:szCs w:val="24"/>
        </w:rPr>
        <w:t>25</w:t>
      </w:r>
      <w:r w:rsidR="006E4F15" w:rsidRPr="00387D30">
        <w:rPr>
          <w:rFonts w:cs="Arial"/>
          <w:sz w:val="24"/>
          <w:szCs w:val="24"/>
        </w:rPr>
        <w:t>)</w:t>
      </w:r>
    </w:p>
    <w:p w14:paraId="65F1C908" w14:textId="02E62648" w:rsidR="00B16430" w:rsidRPr="00387D30" w:rsidRDefault="00B16430" w:rsidP="00CC0DBF">
      <w:pPr>
        <w:spacing w:after="120"/>
        <w:ind w:left="3240" w:hanging="3240"/>
        <w:rPr>
          <w:rFonts w:cs="Arial"/>
          <w:sz w:val="24"/>
          <w:szCs w:val="24"/>
        </w:rPr>
      </w:pPr>
      <w:r w:rsidRPr="00387D30">
        <w:rPr>
          <w:rFonts w:cs="Arial"/>
          <w:sz w:val="24"/>
          <w:szCs w:val="24"/>
        </w:rPr>
        <w:t>Date Reviewed:</w:t>
      </w:r>
      <w:r w:rsidRPr="00387D30">
        <w:rPr>
          <w:rFonts w:cs="Arial"/>
          <w:sz w:val="24"/>
          <w:szCs w:val="24"/>
        </w:rPr>
        <w:tab/>
      </w:r>
      <w:r w:rsidR="00C478A1" w:rsidRPr="00387D30">
        <w:rPr>
          <w:rFonts w:cs="Arial"/>
          <w:sz w:val="24"/>
          <w:szCs w:val="24"/>
        </w:rPr>
        <w:t>April 15</w:t>
      </w:r>
      <w:r w:rsidR="00360093" w:rsidRPr="00387D30">
        <w:rPr>
          <w:rFonts w:cs="Arial"/>
          <w:sz w:val="24"/>
          <w:szCs w:val="24"/>
        </w:rPr>
        <w:t>, 2026</w:t>
      </w:r>
    </w:p>
    <w:p w14:paraId="07BA1A97" w14:textId="74198A5F" w:rsidR="00B16430" w:rsidRPr="00CC29AE" w:rsidRDefault="00B16430" w:rsidP="00486BF7">
      <w:pPr>
        <w:spacing w:after="120"/>
        <w:ind w:left="3240" w:hanging="3240"/>
        <w:rPr>
          <w:rFonts w:cs="Arial"/>
          <w:sz w:val="24"/>
          <w:szCs w:val="24"/>
        </w:rPr>
      </w:pPr>
      <w:r w:rsidRPr="00387D30">
        <w:rPr>
          <w:rFonts w:cs="Arial"/>
          <w:sz w:val="24"/>
          <w:szCs w:val="24"/>
        </w:rPr>
        <w:t>Status:</w:t>
      </w:r>
      <w:r w:rsidRPr="00387D30">
        <w:rPr>
          <w:rFonts w:cs="Arial"/>
          <w:sz w:val="24"/>
          <w:szCs w:val="24"/>
        </w:rPr>
        <w:tab/>
      </w:r>
      <w:r w:rsidR="00E02A2D">
        <w:rPr>
          <w:rFonts w:cs="Arial"/>
          <w:sz w:val="24"/>
          <w:szCs w:val="24"/>
        </w:rPr>
        <w:t>Commission Hearing</w:t>
      </w:r>
    </w:p>
    <w:p w14:paraId="099ACECD" w14:textId="77777777" w:rsidR="00B16430" w:rsidRPr="00CC29AE" w:rsidRDefault="00B16430" w:rsidP="00EA4433">
      <w:pPr>
        <w:pStyle w:val="Heading2"/>
        <w:shd w:val="clear" w:color="auto" w:fill="000000" w:themeFill="text1"/>
        <w:spacing w:before="240" w:after="120"/>
        <w:ind w:firstLine="90"/>
        <w:rPr>
          <w:szCs w:val="24"/>
        </w:rPr>
      </w:pPr>
      <w:r w:rsidRPr="00CC29AE">
        <w:rPr>
          <w:szCs w:val="24"/>
        </w:rPr>
        <w:t>APPLICABLE CODE</w:t>
      </w:r>
    </w:p>
    <w:p w14:paraId="12FC4DF1" w14:textId="77777777" w:rsidR="00B16430" w:rsidRPr="00CC29AE" w:rsidRDefault="00B16430" w:rsidP="00CC0DBF">
      <w:pPr>
        <w:spacing w:after="120"/>
        <w:ind w:left="3240" w:hanging="3240"/>
        <w:rPr>
          <w:rFonts w:cs="Arial"/>
          <w:sz w:val="24"/>
          <w:szCs w:val="24"/>
        </w:rPr>
      </w:pPr>
      <w:r w:rsidRPr="00CC29AE">
        <w:rPr>
          <w:rFonts w:cs="Arial"/>
          <w:sz w:val="24"/>
          <w:szCs w:val="24"/>
        </w:rPr>
        <w:t>Applicable Code Section(s):</w:t>
      </w:r>
      <w:r>
        <w:rPr>
          <w:rFonts w:cs="Arial"/>
          <w:sz w:val="24"/>
          <w:szCs w:val="24"/>
        </w:rPr>
        <w:tab/>
        <w:t>CBC Part 2, Chapter 35, Referenced Standards</w:t>
      </w:r>
    </w:p>
    <w:p w14:paraId="7446C441" w14:textId="7BC662F6" w:rsidR="00B16430" w:rsidRPr="00CC29AE" w:rsidRDefault="00B16430" w:rsidP="00CC0DBF">
      <w:pPr>
        <w:spacing w:after="120"/>
        <w:ind w:left="3240" w:hanging="3240"/>
        <w:rPr>
          <w:rFonts w:cs="Arial"/>
          <w:sz w:val="24"/>
          <w:szCs w:val="24"/>
        </w:rPr>
      </w:pPr>
      <w:r w:rsidRPr="00CC29AE">
        <w:rPr>
          <w:rFonts w:cs="Arial"/>
          <w:sz w:val="24"/>
          <w:szCs w:val="24"/>
        </w:rPr>
        <w:t>Topic:</w:t>
      </w:r>
      <w:r>
        <w:rPr>
          <w:rFonts w:cs="Arial"/>
          <w:sz w:val="24"/>
          <w:szCs w:val="24"/>
        </w:rPr>
        <w:t xml:space="preserve">  </w:t>
      </w:r>
      <w:r>
        <w:rPr>
          <w:rFonts w:cs="Arial"/>
          <w:sz w:val="24"/>
          <w:szCs w:val="24"/>
        </w:rPr>
        <w:tab/>
      </w:r>
      <w:r w:rsidRPr="00CD7F60">
        <w:rPr>
          <w:rFonts w:cs="Arial"/>
          <w:sz w:val="24"/>
          <w:szCs w:val="24"/>
        </w:rPr>
        <w:t xml:space="preserve">DSA Adopted </w:t>
      </w:r>
      <w:r w:rsidRPr="00ED1037">
        <w:rPr>
          <w:rFonts w:cs="Arial"/>
          <w:sz w:val="24"/>
          <w:szCs w:val="24"/>
        </w:rPr>
        <w:t>Version</w:t>
      </w:r>
      <w:r w:rsidR="00CB4BF2">
        <w:rPr>
          <w:rFonts w:cs="Arial"/>
          <w:sz w:val="24"/>
          <w:szCs w:val="24"/>
        </w:rPr>
        <w:t>s</w:t>
      </w:r>
      <w:r w:rsidRPr="00CD7F60">
        <w:rPr>
          <w:rFonts w:cs="Arial"/>
          <w:sz w:val="24"/>
          <w:szCs w:val="24"/>
        </w:rPr>
        <w:t xml:space="preserve"> of BHMA Referenced </w:t>
      </w:r>
      <w:r w:rsidRPr="00ED1037">
        <w:rPr>
          <w:rFonts w:cs="Arial"/>
          <w:sz w:val="24"/>
          <w:szCs w:val="24"/>
        </w:rPr>
        <w:t>Standard</w:t>
      </w:r>
      <w:r w:rsidR="004E7D99">
        <w:rPr>
          <w:rFonts w:cs="Arial"/>
          <w:sz w:val="24"/>
          <w:szCs w:val="24"/>
        </w:rPr>
        <w:t>s</w:t>
      </w:r>
    </w:p>
    <w:p w14:paraId="59E3EA2C" w14:textId="77777777" w:rsidR="00B16430" w:rsidRPr="00DD0FE1" w:rsidRDefault="00B16430" w:rsidP="00834354">
      <w:pPr>
        <w:pStyle w:val="Heading2"/>
        <w:shd w:val="clear" w:color="auto" w:fill="000000" w:themeFill="text1"/>
        <w:spacing w:before="240" w:after="120"/>
        <w:ind w:firstLine="90"/>
        <w:rPr>
          <w:szCs w:val="24"/>
        </w:rPr>
      </w:pPr>
      <w:r w:rsidRPr="00CC29AE">
        <w:rPr>
          <w:szCs w:val="24"/>
        </w:rPr>
        <w:t>CURRENT CODE LANGUAGE</w:t>
      </w:r>
    </w:p>
    <w:p w14:paraId="179B7DDE" w14:textId="4D43DAF4" w:rsidR="00B16430" w:rsidRPr="003D591A" w:rsidRDefault="00B16430" w:rsidP="00834354">
      <w:pPr>
        <w:spacing w:after="120"/>
        <w:rPr>
          <w:rFonts w:cs="Arial"/>
          <w:sz w:val="24"/>
          <w:szCs w:val="24"/>
        </w:rPr>
      </w:pPr>
      <w:r w:rsidRPr="003D591A">
        <w:rPr>
          <w:rFonts w:cs="Arial"/>
          <w:b/>
          <w:bCs/>
          <w:sz w:val="24"/>
          <w:szCs w:val="24"/>
        </w:rPr>
        <w:t>BHMA</w:t>
      </w:r>
      <w:r w:rsidRPr="003D591A">
        <w:rPr>
          <w:rFonts w:cs="Arial"/>
          <w:b/>
          <w:bCs/>
          <w:sz w:val="24"/>
          <w:szCs w:val="24"/>
        </w:rPr>
        <w:tab/>
      </w:r>
      <w:r w:rsidR="00B9664C">
        <w:rPr>
          <w:rFonts w:cs="Arial"/>
          <w:b/>
          <w:bCs/>
          <w:sz w:val="24"/>
          <w:szCs w:val="24"/>
        </w:rPr>
        <w:t xml:space="preserve"> </w:t>
      </w:r>
      <w:r w:rsidRPr="003D591A">
        <w:rPr>
          <w:rFonts w:cs="Arial"/>
          <w:sz w:val="24"/>
          <w:szCs w:val="24"/>
        </w:rPr>
        <w:t>Builders Hardware Manufacturers’ Association …</w:t>
      </w:r>
    </w:p>
    <w:p w14:paraId="433865FF" w14:textId="77777777" w:rsidR="00B16430" w:rsidRPr="00BE6FAD" w:rsidRDefault="00B16430" w:rsidP="00834354">
      <w:pPr>
        <w:rPr>
          <w:rFonts w:cs="Arial"/>
          <w:sz w:val="24"/>
          <w:szCs w:val="24"/>
        </w:rPr>
      </w:pPr>
    </w:p>
    <w:p w14:paraId="65ADB1E4" w14:textId="77777777" w:rsidR="00B16430" w:rsidRPr="00BE6FAD" w:rsidRDefault="00B16430" w:rsidP="00834354">
      <w:pPr>
        <w:spacing w:after="120"/>
        <w:ind w:firstLine="360"/>
        <w:rPr>
          <w:rFonts w:cs="Arial"/>
          <w:b/>
          <w:sz w:val="24"/>
          <w:szCs w:val="24"/>
        </w:rPr>
      </w:pPr>
      <w:r w:rsidRPr="00BE6FAD">
        <w:rPr>
          <w:rFonts w:cs="Arial"/>
          <w:b/>
          <w:sz w:val="24"/>
          <w:szCs w:val="24"/>
        </w:rPr>
        <w:t>A 156.10—2017: Power Operated Pedestrian Doors</w:t>
      </w:r>
    </w:p>
    <w:p w14:paraId="538E51E4" w14:textId="77777777" w:rsidR="00B16430" w:rsidRDefault="00B16430" w:rsidP="00834354">
      <w:pPr>
        <w:spacing w:after="120"/>
        <w:ind w:left="720"/>
        <w:rPr>
          <w:rFonts w:cs="Arial"/>
          <w:i/>
          <w:sz w:val="24"/>
          <w:szCs w:val="24"/>
        </w:rPr>
      </w:pPr>
      <w:r w:rsidRPr="00BE6FAD">
        <w:rPr>
          <w:rFonts w:cs="Arial"/>
          <w:sz w:val="24"/>
          <w:szCs w:val="24"/>
        </w:rPr>
        <w:t xml:space="preserve">1010.3.2, </w:t>
      </w:r>
      <w:r w:rsidRPr="00BE6FAD">
        <w:rPr>
          <w:rFonts w:cs="Arial"/>
          <w:i/>
          <w:sz w:val="24"/>
          <w:szCs w:val="24"/>
        </w:rPr>
        <w:t>11B-404.2.9, 11B-404.3</w:t>
      </w:r>
    </w:p>
    <w:p w14:paraId="5F01CAC4" w14:textId="77777777" w:rsidR="00947E83" w:rsidRPr="00BE6FAD" w:rsidRDefault="00947E83" w:rsidP="00947E83">
      <w:pPr>
        <w:spacing w:after="120"/>
        <w:ind w:firstLine="360"/>
        <w:rPr>
          <w:rFonts w:cs="Arial"/>
          <w:b/>
          <w:sz w:val="24"/>
          <w:szCs w:val="24"/>
        </w:rPr>
      </w:pPr>
      <w:r w:rsidRPr="00BE6FAD">
        <w:rPr>
          <w:rFonts w:cs="Arial"/>
          <w:b/>
          <w:sz w:val="24"/>
          <w:szCs w:val="24"/>
        </w:rPr>
        <w:t>A 156.19—2019: Standard for Power Assist and Low Energy Power Operated Doors</w:t>
      </w:r>
    </w:p>
    <w:p w14:paraId="30345F9E" w14:textId="1343605C" w:rsidR="00947E83" w:rsidRPr="00BE6FAD" w:rsidRDefault="00947E83" w:rsidP="00947E83">
      <w:pPr>
        <w:spacing w:after="120"/>
        <w:ind w:left="720"/>
        <w:rPr>
          <w:rFonts w:cs="Arial"/>
          <w:sz w:val="24"/>
          <w:szCs w:val="24"/>
        </w:rPr>
      </w:pPr>
      <w:r w:rsidRPr="00BE6FAD">
        <w:rPr>
          <w:rFonts w:cs="Arial"/>
          <w:sz w:val="24"/>
          <w:szCs w:val="24"/>
        </w:rPr>
        <w:t xml:space="preserve">1010.3.2, </w:t>
      </w:r>
      <w:r w:rsidRPr="00BE6FAD">
        <w:rPr>
          <w:rFonts w:cs="Arial"/>
          <w:i/>
          <w:sz w:val="24"/>
          <w:szCs w:val="24"/>
        </w:rPr>
        <w:t>11B-404.2.9, 11B-404.3, 11B-408.3.2.1, 11B-409.3.1</w:t>
      </w:r>
    </w:p>
    <w:p w14:paraId="05985C8D" w14:textId="77777777" w:rsidR="00B16430" w:rsidRPr="00DD0FE1" w:rsidRDefault="00B16430" w:rsidP="00834354">
      <w:pPr>
        <w:pStyle w:val="Heading2"/>
        <w:shd w:val="clear" w:color="auto" w:fill="000000" w:themeFill="text1"/>
        <w:spacing w:before="240" w:after="120"/>
        <w:ind w:firstLine="90"/>
        <w:rPr>
          <w:szCs w:val="24"/>
        </w:rPr>
      </w:pPr>
      <w:r w:rsidRPr="00CC29AE">
        <w:rPr>
          <w:szCs w:val="24"/>
        </w:rPr>
        <w:t>SUGGESTED TEXT OF PROPOSED AMENDMENT</w:t>
      </w:r>
    </w:p>
    <w:p w14:paraId="41234E69" w14:textId="146FDBD7" w:rsidR="00B16430" w:rsidRPr="00B9664C" w:rsidRDefault="00B16430" w:rsidP="00834354">
      <w:pPr>
        <w:spacing w:after="120"/>
        <w:rPr>
          <w:rFonts w:cs="Arial"/>
          <w:sz w:val="24"/>
          <w:szCs w:val="24"/>
        </w:rPr>
      </w:pPr>
      <w:r w:rsidRPr="00B9664C">
        <w:rPr>
          <w:rFonts w:cs="Arial"/>
          <w:b/>
          <w:bCs/>
          <w:sz w:val="24"/>
          <w:szCs w:val="24"/>
        </w:rPr>
        <w:t>BHMA</w:t>
      </w:r>
      <w:r w:rsidR="00B9664C">
        <w:rPr>
          <w:rFonts w:cs="Arial"/>
          <w:b/>
          <w:bCs/>
          <w:sz w:val="24"/>
          <w:szCs w:val="24"/>
        </w:rPr>
        <w:t xml:space="preserve"> </w:t>
      </w:r>
      <w:r w:rsidRPr="00B9664C">
        <w:rPr>
          <w:rFonts w:cs="Arial"/>
          <w:sz w:val="24"/>
          <w:szCs w:val="24"/>
        </w:rPr>
        <w:t>Builders Hardware Manufacturers’ Association …</w:t>
      </w:r>
    </w:p>
    <w:p w14:paraId="0283ED09" w14:textId="77777777" w:rsidR="00B16430" w:rsidRPr="00BE6FAD" w:rsidRDefault="00B16430" w:rsidP="00834354">
      <w:pPr>
        <w:rPr>
          <w:rFonts w:cs="Arial"/>
          <w:sz w:val="24"/>
          <w:szCs w:val="24"/>
        </w:rPr>
      </w:pPr>
    </w:p>
    <w:p w14:paraId="1A293269" w14:textId="77777777" w:rsidR="00B16430" w:rsidRPr="00BE6FAD" w:rsidRDefault="00B16430" w:rsidP="00834354">
      <w:pPr>
        <w:spacing w:after="120"/>
        <w:ind w:firstLine="360"/>
        <w:rPr>
          <w:rFonts w:cs="Arial"/>
          <w:b/>
          <w:sz w:val="24"/>
          <w:szCs w:val="24"/>
        </w:rPr>
      </w:pPr>
      <w:r w:rsidRPr="00BE6FAD">
        <w:rPr>
          <w:rFonts w:cs="Arial"/>
          <w:b/>
          <w:sz w:val="24"/>
          <w:szCs w:val="24"/>
        </w:rPr>
        <w:t>A 156.10—2017: Power Operated Pedestrian Doors</w:t>
      </w:r>
    </w:p>
    <w:p w14:paraId="397FAC35" w14:textId="77777777" w:rsidR="00B16430" w:rsidRPr="00BE6FAD" w:rsidRDefault="00B16430" w:rsidP="00834354">
      <w:pPr>
        <w:spacing w:after="120"/>
        <w:ind w:left="720"/>
        <w:rPr>
          <w:rFonts w:cs="Arial"/>
          <w:sz w:val="24"/>
          <w:szCs w:val="24"/>
        </w:rPr>
      </w:pPr>
      <w:r w:rsidRPr="00BE6FAD">
        <w:rPr>
          <w:rFonts w:cs="Arial"/>
          <w:sz w:val="24"/>
          <w:szCs w:val="24"/>
        </w:rPr>
        <w:t>1010.3.2</w:t>
      </w:r>
      <w:r w:rsidRPr="00BE6FAD">
        <w:rPr>
          <w:rFonts w:cs="Arial"/>
          <w:strike/>
          <w:sz w:val="24"/>
          <w:szCs w:val="24"/>
        </w:rPr>
        <w:t xml:space="preserve">, </w:t>
      </w:r>
      <w:r w:rsidRPr="00BE6FAD">
        <w:rPr>
          <w:rFonts w:cs="Arial"/>
          <w:i/>
          <w:strike/>
          <w:sz w:val="24"/>
          <w:szCs w:val="24"/>
        </w:rPr>
        <w:t>11B-404.2.9, 11B-404.3</w:t>
      </w:r>
    </w:p>
    <w:p w14:paraId="281B226D" w14:textId="77777777" w:rsidR="00B16430" w:rsidRPr="00BE6FAD" w:rsidRDefault="00B16430" w:rsidP="00834354">
      <w:pPr>
        <w:spacing w:after="120"/>
        <w:ind w:firstLine="360"/>
        <w:rPr>
          <w:rFonts w:cs="Arial"/>
          <w:b/>
          <w:i/>
          <w:sz w:val="24"/>
          <w:szCs w:val="24"/>
          <w:u w:val="single"/>
        </w:rPr>
      </w:pPr>
      <w:r w:rsidRPr="00BE6FAD">
        <w:rPr>
          <w:rFonts w:cs="Arial"/>
          <w:b/>
          <w:i/>
          <w:sz w:val="24"/>
          <w:szCs w:val="24"/>
          <w:u w:val="single"/>
        </w:rPr>
        <w:t>A 156.10—2011: Power Operated Pedestrian Doors</w:t>
      </w:r>
    </w:p>
    <w:p w14:paraId="0961CCCD" w14:textId="39417ECA" w:rsidR="00B16430" w:rsidRDefault="00B16430" w:rsidP="000C5A40">
      <w:pPr>
        <w:spacing w:after="120"/>
        <w:ind w:left="720"/>
        <w:rPr>
          <w:rFonts w:cs="Arial"/>
          <w:i/>
          <w:sz w:val="24"/>
          <w:szCs w:val="24"/>
          <w:u w:val="single"/>
        </w:rPr>
      </w:pPr>
      <w:r w:rsidRPr="00BE6FAD">
        <w:rPr>
          <w:rFonts w:cs="Arial"/>
          <w:i/>
          <w:sz w:val="24"/>
          <w:szCs w:val="24"/>
          <w:u w:val="single"/>
        </w:rPr>
        <w:t>11B-404.2.9, 11B-404.3</w:t>
      </w:r>
    </w:p>
    <w:p w14:paraId="151A4710" w14:textId="77777777" w:rsidR="00947E83" w:rsidRPr="00BE6FAD" w:rsidRDefault="00947E83" w:rsidP="00947E83">
      <w:pPr>
        <w:spacing w:after="120"/>
        <w:ind w:firstLine="360"/>
        <w:rPr>
          <w:rFonts w:cs="Arial"/>
          <w:b/>
          <w:sz w:val="24"/>
          <w:szCs w:val="24"/>
        </w:rPr>
      </w:pPr>
      <w:r w:rsidRPr="00BE6FAD">
        <w:rPr>
          <w:rFonts w:cs="Arial"/>
          <w:b/>
          <w:sz w:val="24"/>
          <w:szCs w:val="24"/>
        </w:rPr>
        <w:t>A 156.19—2019: Standard for Power Assist and Low Energy Power Operated Doors</w:t>
      </w:r>
    </w:p>
    <w:p w14:paraId="2C24F2FA" w14:textId="77777777" w:rsidR="00947E83" w:rsidRPr="00BE6FAD" w:rsidRDefault="00947E83" w:rsidP="00947E83">
      <w:pPr>
        <w:spacing w:after="120"/>
        <w:ind w:left="720"/>
        <w:rPr>
          <w:rFonts w:cs="Arial"/>
          <w:i/>
          <w:strike/>
          <w:sz w:val="24"/>
          <w:szCs w:val="24"/>
        </w:rPr>
      </w:pPr>
      <w:r w:rsidRPr="00BE6FAD">
        <w:rPr>
          <w:rFonts w:cs="Arial"/>
          <w:sz w:val="24"/>
          <w:szCs w:val="24"/>
        </w:rPr>
        <w:t>1010.3.2</w:t>
      </w:r>
      <w:r w:rsidRPr="00BE6FAD">
        <w:rPr>
          <w:rFonts w:cs="Arial"/>
          <w:strike/>
          <w:sz w:val="24"/>
          <w:szCs w:val="24"/>
        </w:rPr>
        <w:t xml:space="preserve">, </w:t>
      </w:r>
      <w:r w:rsidRPr="00BE6FAD">
        <w:rPr>
          <w:rFonts w:cs="Arial"/>
          <w:i/>
          <w:strike/>
          <w:sz w:val="24"/>
          <w:szCs w:val="24"/>
        </w:rPr>
        <w:t>11B-404.2.9, 11B-404.3, 11B-408.3.2.1, 11B-409.3.1</w:t>
      </w:r>
    </w:p>
    <w:p w14:paraId="208A2336" w14:textId="77777777" w:rsidR="00947E83" w:rsidRPr="00103D88" w:rsidRDefault="00947E83" w:rsidP="00947E83">
      <w:pPr>
        <w:spacing w:after="120"/>
        <w:ind w:firstLine="360"/>
        <w:rPr>
          <w:rFonts w:cs="Arial"/>
          <w:b/>
          <w:i/>
          <w:sz w:val="24"/>
          <w:szCs w:val="24"/>
          <w:u w:val="single"/>
        </w:rPr>
      </w:pPr>
      <w:r w:rsidRPr="00BE6FAD">
        <w:rPr>
          <w:rFonts w:cs="Arial"/>
          <w:b/>
          <w:i/>
          <w:sz w:val="24"/>
          <w:szCs w:val="24"/>
          <w:u w:val="single"/>
        </w:rPr>
        <w:t>A 156.19—2013: Standard for Power Assist and Low Energy Power Operated Doors</w:t>
      </w:r>
    </w:p>
    <w:p w14:paraId="4101BE67" w14:textId="0967D7AF" w:rsidR="00947E83" w:rsidRPr="00947E83" w:rsidRDefault="00947E83" w:rsidP="00947E83">
      <w:pPr>
        <w:spacing w:after="120"/>
        <w:ind w:left="720"/>
        <w:rPr>
          <w:rFonts w:cs="Arial"/>
          <w:i/>
          <w:sz w:val="24"/>
          <w:szCs w:val="24"/>
          <w:u w:val="single"/>
        </w:rPr>
      </w:pPr>
      <w:r w:rsidRPr="00BE6FAD">
        <w:rPr>
          <w:rFonts w:cs="Arial"/>
          <w:i/>
          <w:sz w:val="24"/>
          <w:szCs w:val="24"/>
          <w:u w:val="single"/>
        </w:rPr>
        <w:t>11B-404.2.9, 11B-404.3, 11B-408.3.2.1, 11B-409.3.1</w:t>
      </w:r>
    </w:p>
    <w:p w14:paraId="07FA86AE" w14:textId="77777777" w:rsidR="00B16430" w:rsidRPr="00485F9D" w:rsidRDefault="00B16430" w:rsidP="00834354">
      <w:pPr>
        <w:pStyle w:val="Heading2"/>
        <w:shd w:val="clear" w:color="auto" w:fill="000000" w:themeFill="text1"/>
        <w:spacing w:before="240" w:after="120"/>
        <w:ind w:firstLine="90"/>
        <w:rPr>
          <w:szCs w:val="24"/>
        </w:rPr>
      </w:pPr>
      <w:r w:rsidRPr="00CC29AE">
        <w:rPr>
          <w:szCs w:val="24"/>
        </w:rPr>
        <w:t>CODE TEXT IF ADOPTED</w:t>
      </w:r>
    </w:p>
    <w:p w14:paraId="310D6926" w14:textId="225188AB" w:rsidR="00B16430" w:rsidRPr="00B9664C" w:rsidRDefault="00B16430" w:rsidP="00834354">
      <w:pPr>
        <w:spacing w:after="120"/>
        <w:rPr>
          <w:rFonts w:cs="Arial"/>
          <w:sz w:val="24"/>
          <w:szCs w:val="24"/>
        </w:rPr>
      </w:pPr>
      <w:r w:rsidRPr="00B9664C">
        <w:rPr>
          <w:rFonts w:cs="Arial"/>
          <w:b/>
          <w:bCs/>
          <w:sz w:val="24"/>
          <w:szCs w:val="24"/>
        </w:rPr>
        <w:t>BHMA</w:t>
      </w:r>
      <w:r w:rsidRPr="00B9664C">
        <w:rPr>
          <w:rFonts w:cs="Arial"/>
          <w:b/>
          <w:bCs/>
          <w:sz w:val="24"/>
          <w:szCs w:val="24"/>
        </w:rPr>
        <w:tab/>
      </w:r>
      <w:r w:rsidR="00B9664C">
        <w:rPr>
          <w:rFonts w:cs="Arial"/>
          <w:b/>
          <w:bCs/>
          <w:sz w:val="24"/>
          <w:szCs w:val="24"/>
        </w:rPr>
        <w:t xml:space="preserve"> </w:t>
      </w:r>
      <w:r w:rsidRPr="00B9664C">
        <w:rPr>
          <w:rFonts w:cs="Arial"/>
          <w:sz w:val="24"/>
          <w:szCs w:val="24"/>
        </w:rPr>
        <w:t>Builders Hardware Manufacturers’ Association …</w:t>
      </w:r>
      <w:r w:rsidRPr="00B9664C">
        <w:rPr>
          <w:rFonts w:cs="Arial"/>
          <w:sz w:val="24"/>
          <w:szCs w:val="24"/>
        </w:rPr>
        <w:tab/>
      </w:r>
    </w:p>
    <w:p w14:paraId="6A87A986" w14:textId="77777777" w:rsidR="00B16430" w:rsidRPr="00BE6FAD" w:rsidRDefault="00B16430" w:rsidP="00834354">
      <w:pPr>
        <w:rPr>
          <w:rFonts w:cs="Arial"/>
          <w:sz w:val="24"/>
          <w:szCs w:val="24"/>
        </w:rPr>
      </w:pPr>
    </w:p>
    <w:p w14:paraId="717F67E6" w14:textId="77777777" w:rsidR="00B16430" w:rsidRPr="00BE6FAD" w:rsidRDefault="00B16430" w:rsidP="00C07CC5">
      <w:pPr>
        <w:spacing w:after="120"/>
        <w:ind w:left="360"/>
        <w:rPr>
          <w:rFonts w:cs="Arial"/>
          <w:b/>
          <w:sz w:val="24"/>
          <w:szCs w:val="24"/>
        </w:rPr>
      </w:pPr>
      <w:r w:rsidRPr="00BE6FAD">
        <w:rPr>
          <w:rFonts w:cs="Arial"/>
          <w:b/>
          <w:sz w:val="24"/>
          <w:szCs w:val="24"/>
        </w:rPr>
        <w:t>A 156.10—2017: Power Operated Pedestrian Doors</w:t>
      </w:r>
    </w:p>
    <w:p w14:paraId="3FC1C3D0" w14:textId="77777777" w:rsidR="00B16430" w:rsidRPr="00BE6FAD" w:rsidRDefault="00B16430" w:rsidP="00834354">
      <w:pPr>
        <w:spacing w:after="120"/>
        <w:ind w:left="720"/>
        <w:rPr>
          <w:rFonts w:cs="Arial"/>
          <w:sz w:val="24"/>
          <w:szCs w:val="24"/>
        </w:rPr>
      </w:pPr>
      <w:r w:rsidRPr="00BE6FAD">
        <w:rPr>
          <w:rFonts w:cs="Arial"/>
          <w:sz w:val="24"/>
          <w:szCs w:val="24"/>
        </w:rPr>
        <w:lastRenderedPageBreak/>
        <w:t>1010.3.2</w:t>
      </w:r>
    </w:p>
    <w:p w14:paraId="1673A96E" w14:textId="77777777" w:rsidR="00B16430" w:rsidRPr="00BE6FAD" w:rsidRDefault="00B16430" w:rsidP="00C07CC5">
      <w:pPr>
        <w:spacing w:after="120"/>
        <w:ind w:left="360"/>
        <w:rPr>
          <w:rFonts w:cs="Arial"/>
          <w:b/>
          <w:i/>
          <w:sz w:val="24"/>
          <w:szCs w:val="24"/>
        </w:rPr>
      </w:pPr>
      <w:r w:rsidRPr="00BE6FAD">
        <w:rPr>
          <w:rFonts w:cs="Arial"/>
          <w:b/>
          <w:i/>
          <w:sz w:val="24"/>
          <w:szCs w:val="24"/>
        </w:rPr>
        <w:t>A 156.10—2011: Power Operated Pedestrian Doors</w:t>
      </w:r>
    </w:p>
    <w:p w14:paraId="6E37AA17" w14:textId="77777777" w:rsidR="00B16430" w:rsidRDefault="00B16430" w:rsidP="00834354">
      <w:pPr>
        <w:spacing w:after="120"/>
        <w:ind w:left="720"/>
        <w:rPr>
          <w:rFonts w:cs="Arial"/>
          <w:i/>
          <w:sz w:val="24"/>
          <w:szCs w:val="24"/>
        </w:rPr>
      </w:pPr>
      <w:r w:rsidRPr="00BE6FAD">
        <w:rPr>
          <w:rFonts w:cs="Arial"/>
          <w:i/>
          <w:sz w:val="24"/>
          <w:szCs w:val="24"/>
        </w:rPr>
        <w:t>11B-404.2.9, 11B-404.3</w:t>
      </w:r>
    </w:p>
    <w:p w14:paraId="3ECE2BCB" w14:textId="77777777" w:rsidR="00947E83" w:rsidRPr="00BE6FAD" w:rsidRDefault="00947E83" w:rsidP="00947E83">
      <w:pPr>
        <w:spacing w:after="120"/>
        <w:ind w:firstLine="360"/>
        <w:rPr>
          <w:rFonts w:cs="Arial"/>
          <w:b/>
          <w:sz w:val="24"/>
          <w:szCs w:val="24"/>
        </w:rPr>
      </w:pPr>
      <w:r w:rsidRPr="00BE6FAD">
        <w:rPr>
          <w:rFonts w:cs="Arial"/>
          <w:b/>
          <w:sz w:val="24"/>
          <w:szCs w:val="24"/>
        </w:rPr>
        <w:t>A 156.19—2019: Standard for Power Assist and Low Energy Power Operated Doors</w:t>
      </w:r>
    </w:p>
    <w:p w14:paraId="0672D3E1" w14:textId="77777777" w:rsidR="00947E83" w:rsidRPr="00BE6FAD" w:rsidRDefault="00947E83" w:rsidP="00947E83">
      <w:pPr>
        <w:spacing w:after="120"/>
        <w:ind w:left="720"/>
        <w:rPr>
          <w:rFonts w:cs="Arial"/>
          <w:i/>
          <w:strike/>
          <w:sz w:val="24"/>
          <w:szCs w:val="24"/>
        </w:rPr>
      </w:pPr>
      <w:r w:rsidRPr="00BE6FAD">
        <w:rPr>
          <w:rFonts w:cs="Arial"/>
          <w:sz w:val="24"/>
          <w:szCs w:val="24"/>
        </w:rPr>
        <w:t>1010.3.2</w:t>
      </w:r>
    </w:p>
    <w:p w14:paraId="7E371D00" w14:textId="77777777" w:rsidR="00947E83" w:rsidRPr="00BE6FAD" w:rsidRDefault="00947E83" w:rsidP="00947E83">
      <w:pPr>
        <w:spacing w:after="120"/>
        <w:ind w:firstLine="360"/>
        <w:rPr>
          <w:rFonts w:cs="Arial"/>
          <w:b/>
          <w:i/>
          <w:sz w:val="24"/>
          <w:szCs w:val="24"/>
        </w:rPr>
      </w:pPr>
      <w:r w:rsidRPr="00BE6FAD">
        <w:rPr>
          <w:rFonts w:cs="Arial"/>
          <w:b/>
          <w:i/>
          <w:sz w:val="24"/>
          <w:szCs w:val="24"/>
        </w:rPr>
        <w:t>A 156.19—2013: Standard for Power Assist and Low Energy Power Operated Doors</w:t>
      </w:r>
    </w:p>
    <w:p w14:paraId="4AC51E2B" w14:textId="639DB08C" w:rsidR="00350410" w:rsidRPr="00BE6FAD" w:rsidRDefault="00947E83" w:rsidP="00947E83">
      <w:pPr>
        <w:spacing w:after="120"/>
        <w:ind w:left="720"/>
        <w:rPr>
          <w:rFonts w:cs="Arial"/>
          <w:sz w:val="24"/>
          <w:szCs w:val="24"/>
        </w:rPr>
      </w:pPr>
      <w:r w:rsidRPr="00BE6FAD">
        <w:rPr>
          <w:rFonts w:cs="Arial"/>
          <w:i/>
          <w:sz w:val="24"/>
          <w:szCs w:val="24"/>
        </w:rPr>
        <w:t>11B-404.2.9, 11B-404.3, 11B-408.3.2.1, 11B-409.3.1</w:t>
      </w:r>
    </w:p>
    <w:p w14:paraId="3AB40C42" w14:textId="77777777" w:rsidR="00B16430" w:rsidRPr="00CC29AE" w:rsidRDefault="00B16430" w:rsidP="002D51EB">
      <w:pPr>
        <w:pStyle w:val="Heading2"/>
        <w:shd w:val="clear" w:color="auto" w:fill="000000" w:themeFill="text1"/>
        <w:spacing w:before="240" w:after="120"/>
        <w:ind w:firstLine="90"/>
        <w:rPr>
          <w:szCs w:val="24"/>
        </w:rPr>
      </w:pPr>
      <w:r w:rsidRPr="00CC29AE">
        <w:rPr>
          <w:szCs w:val="24"/>
        </w:rPr>
        <w:t>STATEMENT OF REASONS</w:t>
      </w:r>
    </w:p>
    <w:p w14:paraId="38C4EA24" w14:textId="4EFABFE3" w:rsidR="00706C93" w:rsidRDefault="00706C93" w:rsidP="00706C93">
      <w:pPr>
        <w:spacing w:after="120"/>
        <w:rPr>
          <w:rFonts w:cs="Arial"/>
          <w:sz w:val="24"/>
          <w:szCs w:val="24"/>
        </w:rPr>
      </w:pPr>
      <w:r w:rsidRPr="00762C94">
        <w:rPr>
          <w:rFonts w:cs="Arial"/>
          <w:sz w:val="24"/>
          <w:szCs w:val="24"/>
        </w:rPr>
        <w:t xml:space="preserve">DSA proposes to correct the </w:t>
      </w:r>
      <w:r>
        <w:rPr>
          <w:rFonts w:cs="Arial"/>
          <w:sz w:val="24"/>
          <w:szCs w:val="24"/>
        </w:rPr>
        <w:t>referenced standard edition</w:t>
      </w:r>
      <w:r w:rsidR="00871973">
        <w:rPr>
          <w:rFonts w:cs="Arial"/>
          <w:sz w:val="24"/>
          <w:szCs w:val="24"/>
        </w:rPr>
        <w:t>s</w:t>
      </w:r>
      <w:r>
        <w:rPr>
          <w:rFonts w:cs="Arial"/>
          <w:sz w:val="24"/>
          <w:szCs w:val="24"/>
        </w:rPr>
        <w:t xml:space="preserve"> of Builders Hardware Ma</w:t>
      </w:r>
      <w:r w:rsidR="000A072E">
        <w:rPr>
          <w:rFonts w:cs="Arial"/>
          <w:sz w:val="24"/>
          <w:szCs w:val="24"/>
        </w:rPr>
        <w:t>nufacturers Association</w:t>
      </w:r>
      <w:r w:rsidRPr="00762C94">
        <w:rPr>
          <w:rFonts w:cs="Arial"/>
          <w:sz w:val="24"/>
          <w:szCs w:val="24"/>
        </w:rPr>
        <w:t xml:space="preserve"> (</w:t>
      </w:r>
      <w:r w:rsidR="008D215A">
        <w:rPr>
          <w:rFonts w:cs="Arial"/>
          <w:sz w:val="24"/>
          <w:szCs w:val="24"/>
        </w:rPr>
        <w:t>BHMA</w:t>
      </w:r>
      <w:r w:rsidRPr="00762C94">
        <w:rPr>
          <w:rFonts w:cs="Arial"/>
          <w:sz w:val="24"/>
          <w:szCs w:val="24"/>
        </w:rPr>
        <w:t>)</w:t>
      </w:r>
      <w:r>
        <w:rPr>
          <w:rFonts w:cs="Arial"/>
          <w:sz w:val="24"/>
          <w:szCs w:val="24"/>
        </w:rPr>
        <w:t xml:space="preserve"> A</w:t>
      </w:r>
      <w:r w:rsidR="001B7CB8">
        <w:rPr>
          <w:rFonts w:cs="Arial"/>
          <w:sz w:val="24"/>
          <w:szCs w:val="24"/>
        </w:rPr>
        <w:t xml:space="preserve"> </w:t>
      </w:r>
      <w:r w:rsidR="00BB4817">
        <w:rPr>
          <w:rFonts w:cs="Arial"/>
          <w:sz w:val="24"/>
          <w:szCs w:val="24"/>
        </w:rPr>
        <w:t>1</w:t>
      </w:r>
      <w:r w:rsidR="00754FA0">
        <w:rPr>
          <w:rFonts w:cs="Arial"/>
          <w:sz w:val="24"/>
          <w:szCs w:val="24"/>
        </w:rPr>
        <w:t>56.10</w:t>
      </w:r>
      <w:r w:rsidR="00804135">
        <w:rPr>
          <w:rFonts w:cs="Arial"/>
          <w:sz w:val="24"/>
          <w:szCs w:val="24"/>
        </w:rPr>
        <w:t xml:space="preserve">, and </w:t>
      </w:r>
      <w:r w:rsidR="002C3D7C">
        <w:rPr>
          <w:rFonts w:cs="Arial"/>
          <w:sz w:val="24"/>
          <w:szCs w:val="24"/>
        </w:rPr>
        <w:t>BHMA A 156.19,</w:t>
      </w:r>
      <w:r>
        <w:rPr>
          <w:rFonts w:cs="Arial"/>
          <w:sz w:val="24"/>
          <w:szCs w:val="24"/>
        </w:rPr>
        <w:t xml:space="preserve"> listed in CBC Part 2 Chapter 35 (</w:t>
      </w:r>
      <w:r w:rsidR="000E2AE9">
        <w:rPr>
          <w:rFonts w:cs="Arial"/>
          <w:sz w:val="24"/>
          <w:szCs w:val="24"/>
        </w:rPr>
        <w:t>BHMA</w:t>
      </w:r>
      <w:r>
        <w:rPr>
          <w:rFonts w:cs="Arial"/>
          <w:sz w:val="24"/>
          <w:szCs w:val="24"/>
        </w:rPr>
        <w:t xml:space="preserve"> A</w:t>
      </w:r>
      <w:r w:rsidR="001B7CB8">
        <w:rPr>
          <w:rFonts w:cs="Arial"/>
          <w:sz w:val="24"/>
          <w:szCs w:val="24"/>
        </w:rPr>
        <w:t xml:space="preserve"> </w:t>
      </w:r>
      <w:r w:rsidR="000E2AE9">
        <w:rPr>
          <w:rFonts w:cs="Arial"/>
          <w:sz w:val="24"/>
          <w:szCs w:val="24"/>
        </w:rPr>
        <w:t>156.10-</w:t>
      </w:r>
      <w:r w:rsidR="00A35CC8">
        <w:rPr>
          <w:rFonts w:cs="Arial"/>
          <w:sz w:val="24"/>
          <w:szCs w:val="24"/>
        </w:rPr>
        <w:t>2017</w:t>
      </w:r>
      <w:r w:rsidR="002C3D7C">
        <w:rPr>
          <w:rFonts w:cs="Arial"/>
          <w:sz w:val="24"/>
          <w:szCs w:val="24"/>
        </w:rPr>
        <w:t>, and BHMA A 156.19</w:t>
      </w:r>
      <w:r w:rsidR="001B7CB8">
        <w:rPr>
          <w:rFonts w:cs="Arial"/>
          <w:sz w:val="24"/>
          <w:szCs w:val="24"/>
        </w:rPr>
        <w:t>-2019, respectively</w:t>
      </w:r>
      <w:r w:rsidR="00BB4817">
        <w:rPr>
          <w:rFonts w:cs="Arial"/>
          <w:sz w:val="24"/>
          <w:szCs w:val="24"/>
        </w:rPr>
        <w:t>)</w:t>
      </w:r>
      <w:r>
        <w:rPr>
          <w:rFonts w:cs="Arial"/>
          <w:sz w:val="24"/>
          <w:szCs w:val="24"/>
        </w:rPr>
        <w:t xml:space="preserve"> with the edition</w:t>
      </w:r>
      <w:r w:rsidR="001B7CB8">
        <w:rPr>
          <w:rFonts w:cs="Arial"/>
          <w:sz w:val="24"/>
          <w:szCs w:val="24"/>
        </w:rPr>
        <w:t>s</w:t>
      </w:r>
      <w:r>
        <w:rPr>
          <w:rFonts w:cs="Arial"/>
          <w:sz w:val="24"/>
          <w:szCs w:val="24"/>
        </w:rPr>
        <w:t xml:space="preserve"> adopted during DSA’s 2015 Triennial Rulemaking Cycle (2016 CBC) to provide clarity and to conform with federal standards adopted in the ADA.</w:t>
      </w:r>
    </w:p>
    <w:p w14:paraId="75573586" w14:textId="3E8A1053" w:rsidR="00706C93" w:rsidRDefault="00706C93" w:rsidP="00706C93">
      <w:pPr>
        <w:spacing w:after="120"/>
        <w:rPr>
          <w:rFonts w:cs="Arial"/>
          <w:sz w:val="24"/>
          <w:szCs w:val="24"/>
        </w:rPr>
      </w:pPr>
      <w:r>
        <w:rPr>
          <w:rFonts w:cs="Arial"/>
          <w:sz w:val="24"/>
          <w:szCs w:val="24"/>
        </w:rPr>
        <w:t xml:space="preserve">In accordance with the authority granted under Government Code 4450, DSA adopted </w:t>
      </w:r>
      <w:r w:rsidR="00754FA0">
        <w:rPr>
          <w:rFonts w:cs="Arial"/>
          <w:sz w:val="24"/>
          <w:szCs w:val="24"/>
        </w:rPr>
        <w:t>BHMA</w:t>
      </w:r>
      <w:r>
        <w:rPr>
          <w:rFonts w:cs="Arial"/>
          <w:sz w:val="24"/>
          <w:szCs w:val="24"/>
        </w:rPr>
        <w:t xml:space="preserve"> A</w:t>
      </w:r>
      <w:r w:rsidR="00512FB6">
        <w:rPr>
          <w:rFonts w:cs="Arial"/>
          <w:sz w:val="24"/>
          <w:szCs w:val="24"/>
        </w:rPr>
        <w:t xml:space="preserve"> </w:t>
      </w:r>
      <w:r w:rsidR="00754FA0">
        <w:rPr>
          <w:rFonts w:cs="Arial"/>
          <w:sz w:val="24"/>
          <w:szCs w:val="24"/>
        </w:rPr>
        <w:t>156.10</w:t>
      </w:r>
      <w:r w:rsidR="00C41414">
        <w:rPr>
          <w:rFonts w:cs="Arial"/>
          <w:sz w:val="24"/>
          <w:szCs w:val="24"/>
        </w:rPr>
        <w:t>-2011</w:t>
      </w:r>
      <w:r w:rsidR="00512FB6">
        <w:rPr>
          <w:rFonts w:cs="Arial"/>
          <w:sz w:val="24"/>
          <w:szCs w:val="24"/>
        </w:rPr>
        <w:t>, and BHMA A 156.19,</w:t>
      </w:r>
      <w:r>
        <w:rPr>
          <w:rFonts w:cs="Arial"/>
          <w:sz w:val="24"/>
          <w:szCs w:val="24"/>
        </w:rPr>
        <w:t xml:space="preserve"> during 2015 Triennial Rulemaking Cycles to conform with minimum federal accessibility standards per the 2010 Americans with Disabilities Act Standards (ADAS).</w:t>
      </w:r>
    </w:p>
    <w:p w14:paraId="2DAD5CB4" w14:textId="4AA0DBEE" w:rsidR="00706C93" w:rsidRDefault="00706C93" w:rsidP="00706C93">
      <w:pPr>
        <w:spacing w:after="120"/>
        <w:rPr>
          <w:rFonts w:cs="Arial"/>
          <w:sz w:val="24"/>
          <w:szCs w:val="24"/>
        </w:rPr>
      </w:pPr>
      <w:r>
        <w:rPr>
          <w:rFonts w:cs="Arial"/>
          <w:sz w:val="24"/>
          <w:szCs w:val="24"/>
        </w:rPr>
        <w:t xml:space="preserve">During the 2018 Triennial Rulemaking Code Cycle, and subsequent triennial cycles, DSA </w:t>
      </w:r>
      <w:r w:rsidR="555C3501" w:rsidRPr="200444EA">
        <w:rPr>
          <w:rFonts w:cs="Arial"/>
          <w:sz w:val="24"/>
          <w:szCs w:val="24"/>
        </w:rPr>
        <w:t>unintentionally</w:t>
      </w:r>
      <w:r>
        <w:rPr>
          <w:rFonts w:cs="Arial"/>
          <w:sz w:val="24"/>
          <w:szCs w:val="24"/>
        </w:rPr>
        <w:t xml:space="preserve"> adopted the model code updates to reference standards without proposed amendments</w:t>
      </w:r>
      <w:r w:rsidR="555C3501" w:rsidRPr="200444EA">
        <w:rPr>
          <w:rFonts w:cs="Arial"/>
          <w:sz w:val="24"/>
          <w:szCs w:val="24"/>
        </w:rPr>
        <w:t>, and publication included newer adopted versions of the referenced standards.</w:t>
      </w:r>
      <w:r>
        <w:rPr>
          <w:rFonts w:cs="Arial"/>
          <w:sz w:val="24"/>
          <w:szCs w:val="24"/>
        </w:rPr>
        <w:t xml:space="preserve"> To date, the newer reference </w:t>
      </w:r>
      <w:r w:rsidRPr="007F1F8A">
        <w:rPr>
          <w:rFonts w:cs="Arial"/>
          <w:sz w:val="24"/>
          <w:szCs w:val="24"/>
        </w:rPr>
        <w:t>standard</w:t>
      </w:r>
      <w:r w:rsidR="00871973">
        <w:rPr>
          <w:rFonts w:cs="Arial"/>
          <w:sz w:val="24"/>
          <w:szCs w:val="24"/>
        </w:rPr>
        <w:t>s have</w:t>
      </w:r>
      <w:r>
        <w:rPr>
          <w:rFonts w:cs="Arial"/>
          <w:sz w:val="24"/>
          <w:szCs w:val="24"/>
        </w:rPr>
        <w:t xml:space="preserve"> not been</w:t>
      </w:r>
      <w:r w:rsidRPr="007F1F8A">
        <w:rPr>
          <w:rFonts w:cs="Arial"/>
          <w:sz w:val="24"/>
          <w:szCs w:val="24"/>
        </w:rPr>
        <w:t xml:space="preserve"> investigated for alignment with minimum federal </w:t>
      </w:r>
      <w:r>
        <w:rPr>
          <w:rFonts w:cs="Arial"/>
          <w:sz w:val="24"/>
          <w:szCs w:val="24"/>
        </w:rPr>
        <w:t>model standards</w:t>
      </w:r>
      <w:r w:rsidRPr="007F1F8A">
        <w:rPr>
          <w:rFonts w:cs="Arial"/>
          <w:sz w:val="24"/>
          <w:szCs w:val="24"/>
        </w:rPr>
        <w:t xml:space="preserve">, </w:t>
      </w:r>
      <w:r>
        <w:rPr>
          <w:rFonts w:cs="Arial"/>
          <w:sz w:val="24"/>
          <w:szCs w:val="24"/>
        </w:rPr>
        <w:t xml:space="preserve">nor </w:t>
      </w:r>
      <w:r w:rsidR="00871973">
        <w:rPr>
          <w:rFonts w:cs="Arial"/>
          <w:sz w:val="24"/>
          <w:szCs w:val="24"/>
        </w:rPr>
        <w:t>have</w:t>
      </w:r>
      <w:r>
        <w:rPr>
          <w:rFonts w:cs="Arial"/>
          <w:sz w:val="24"/>
          <w:szCs w:val="24"/>
        </w:rPr>
        <w:t xml:space="preserve"> </w:t>
      </w:r>
      <w:r w:rsidRPr="007F1F8A">
        <w:rPr>
          <w:rFonts w:cs="Arial"/>
          <w:sz w:val="24"/>
          <w:szCs w:val="24"/>
        </w:rPr>
        <w:t xml:space="preserve">the newer </w:t>
      </w:r>
      <w:r>
        <w:rPr>
          <w:rFonts w:cs="Arial"/>
          <w:sz w:val="24"/>
          <w:szCs w:val="24"/>
        </w:rPr>
        <w:t xml:space="preserve">reference </w:t>
      </w:r>
      <w:r w:rsidRPr="007F1F8A">
        <w:rPr>
          <w:rFonts w:cs="Arial"/>
          <w:sz w:val="24"/>
          <w:szCs w:val="24"/>
        </w:rPr>
        <w:t xml:space="preserve">standard </w:t>
      </w:r>
      <w:r>
        <w:rPr>
          <w:rFonts w:cs="Arial"/>
          <w:sz w:val="24"/>
          <w:szCs w:val="24"/>
        </w:rPr>
        <w:t xml:space="preserve">been </w:t>
      </w:r>
      <w:r w:rsidRPr="007F1F8A">
        <w:rPr>
          <w:rFonts w:cs="Arial"/>
          <w:sz w:val="24"/>
          <w:szCs w:val="24"/>
        </w:rPr>
        <w:t xml:space="preserve">vetted by DSA </w:t>
      </w:r>
      <w:r>
        <w:rPr>
          <w:rFonts w:cs="Arial"/>
          <w:sz w:val="24"/>
          <w:szCs w:val="24"/>
        </w:rPr>
        <w:t xml:space="preserve">or DSA </w:t>
      </w:r>
      <w:r w:rsidRPr="007F1F8A">
        <w:rPr>
          <w:rFonts w:cs="Arial"/>
          <w:sz w:val="24"/>
          <w:szCs w:val="24"/>
        </w:rPr>
        <w:t xml:space="preserve">constituency groups in the rulemaking process, </w:t>
      </w:r>
      <w:r>
        <w:rPr>
          <w:rFonts w:cs="Arial"/>
          <w:sz w:val="24"/>
          <w:szCs w:val="24"/>
        </w:rPr>
        <w:t xml:space="preserve">therefore </w:t>
      </w:r>
      <w:r w:rsidRPr="007F1F8A">
        <w:rPr>
          <w:rFonts w:cs="Arial"/>
          <w:sz w:val="24"/>
          <w:szCs w:val="24"/>
        </w:rPr>
        <w:t>DSA proposes to amend th</w:t>
      </w:r>
      <w:r>
        <w:rPr>
          <w:rFonts w:cs="Arial"/>
          <w:sz w:val="24"/>
          <w:szCs w:val="24"/>
        </w:rPr>
        <w:t xml:space="preserve">is </w:t>
      </w:r>
      <w:r w:rsidRPr="007F1F8A">
        <w:rPr>
          <w:rFonts w:cs="Arial"/>
          <w:sz w:val="24"/>
          <w:szCs w:val="24"/>
        </w:rPr>
        <w:t>referenced standard to align with the standards previously adopted</w:t>
      </w:r>
      <w:r>
        <w:rPr>
          <w:rFonts w:cs="Arial"/>
          <w:sz w:val="24"/>
          <w:szCs w:val="24"/>
        </w:rPr>
        <w:t xml:space="preserve"> and which conform to the minimum federal standards</w:t>
      </w:r>
      <w:r w:rsidRPr="007F1F8A">
        <w:rPr>
          <w:rFonts w:cs="Arial"/>
          <w:sz w:val="24"/>
          <w:szCs w:val="24"/>
        </w:rPr>
        <w:t>.</w:t>
      </w:r>
    </w:p>
    <w:p w14:paraId="6ECA2527" w14:textId="4B2565D0" w:rsidR="00706C93" w:rsidRDefault="00706C93" w:rsidP="00706C93">
      <w:pPr>
        <w:spacing w:after="120"/>
        <w:rPr>
          <w:rFonts w:cs="Arial"/>
          <w:sz w:val="24"/>
          <w:szCs w:val="24"/>
        </w:rPr>
      </w:pPr>
      <w:r>
        <w:rPr>
          <w:rFonts w:cs="Arial"/>
          <w:sz w:val="24"/>
          <w:szCs w:val="24"/>
        </w:rPr>
        <w:t xml:space="preserve">Since adoption of most recent referenced standard would result in a substantive change not permitted under Health and Safety Code 18942(2), DSA proposes a return to the previously adopted edition to establish a benchmark for possible amendment during an upcoming triennial code cycle. </w:t>
      </w:r>
    </w:p>
    <w:p w14:paraId="2D85C2AA" w14:textId="61354BA1" w:rsidR="00367F07" w:rsidRPr="00D97A8C" w:rsidRDefault="00367F07" w:rsidP="00706C93">
      <w:pPr>
        <w:spacing w:after="120"/>
        <w:rPr>
          <w:rFonts w:cs="Arial"/>
          <w:sz w:val="24"/>
          <w:szCs w:val="24"/>
        </w:rPr>
      </w:pPr>
      <w:r>
        <w:rPr>
          <w:rFonts w:cs="Arial"/>
          <w:sz w:val="24"/>
          <w:szCs w:val="24"/>
        </w:rPr>
        <w:t>This proposal is necessary to</w:t>
      </w:r>
      <w:r w:rsidRPr="00801ED0">
        <w:rPr>
          <w:rFonts w:cs="Arial"/>
          <w:sz w:val="24"/>
          <w:szCs w:val="24"/>
        </w:rPr>
        <w:t xml:space="preserve"> provide</w:t>
      </w:r>
      <w:r>
        <w:rPr>
          <w:rFonts w:cs="Arial"/>
          <w:sz w:val="24"/>
          <w:szCs w:val="24"/>
        </w:rPr>
        <w:t xml:space="preserve"> clarity of existing regulations</w:t>
      </w:r>
      <w:r w:rsidRPr="754A5DBB">
        <w:rPr>
          <w:rFonts w:cs="Arial"/>
          <w:sz w:val="24"/>
          <w:szCs w:val="24"/>
        </w:rPr>
        <w:t xml:space="preserve"> and</w:t>
      </w:r>
      <w:r>
        <w:rPr>
          <w:rFonts w:cs="Arial"/>
          <w:sz w:val="24"/>
          <w:szCs w:val="24"/>
        </w:rPr>
        <w:t xml:space="preserve"> does not materially alter the intent of the existing regulations and to align with minimum federal accessibility laws, standards and regulations as permitted by Health and Safety Code 18942(2)(A) and 18942(2)(F) respectively.</w:t>
      </w:r>
    </w:p>
    <w:p w14:paraId="38666447" w14:textId="77777777" w:rsidR="00B16430" w:rsidRPr="00CC29AE" w:rsidRDefault="00B16430" w:rsidP="002D51EB">
      <w:pPr>
        <w:pStyle w:val="Heading2"/>
        <w:shd w:val="clear" w:color="auto" w:fill="000000" w:themeFill="text1"/>
        <w:spacing w:before="240" w:after="120"/>
        <w:ind w:firstLine="90"/>
        <w:rPr>
          <w:szCs w:val="24"/>
        </w:rPr>
      </w:pPr>
      <w:r w:rsidRPr="00CC29AE">
        <w:rPr>
          <w:szCs w:val="24"/>
        </w:rPr>
        <w:t>DSA COMMENTS</w:t>
      </w:r>
    </w:p>
    <w:p w14:paraId="77B62E65" w14:textId="2EBF05DB" w:rsidR="00947E83" w:rsidRPr="00947E83" w:rsidRDefault="00B16430" w:rsidP="00DC6141">
      <w:pPr>
        <w:spacing w:after="120"/>
        <w:rPr>
          <w:rFonts w:cs="Arial"/>
          <w:color w:val="FF0000"/>
          <w:sz w:val="24"/>
          <w:szCs w:val="24"/>
        </w:rPr>
      </w:pPr>
      <w:r w:rsidRPr="00990773">
        <w:rPr>
          <w:rFonts w:cs="Arial"/>
          <w:sz w:val="24"/>
          <w:szCs w:val="24"/>
        </w:rPr>
        <w:t xml:space="preserve">This item is related to Item </w:t>
      </w:r>
      <w:r w:rsidR="00BC55D7" w:rsidRPr="00990773">
        <w:rPr>
          <w:rFonts w:cs="Arial"/>
          <w:sz w:val="24"/>
          <w:szCs w:val="24"/>
        </w:rPr>
        <w:t>24-1, 24-2, 24-3 and 24-4</w:t>
      </w:r>
      <w:r w:rsidRPr="00990773">
        <w:rPr>
          <w:rFonts w:cs="Arial"/>
          <w:sz w:val="24"/>
          <w:szCs w:val="24"/>
        </w:rPr>
        <w:t>.</w:t>
      </w:r>
    </w:p>
    <w:sectPr w:rsidR="00947E83" w:rsidRPr="00947E83" w:rsidSect="00947E83">
      <w:footerReference w:type="default" r:id="rId108"/>
      <w:footerReference w:type="first" r:id="rId109"/>
      <w:type w:val="continuous"/>
      <w:pgSz w:w="12240" w:h="15840"/>
      <w:pgMar w:top="72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5F4E02" w14:textId="77777777" w:rsidR="003C4B79" w:rsidRDefault="003C4B79" w:rsidP="00192104">
      <w:r>
        <w:separator/>
      </w:r>
    </w:p>
  </w:endnote>
  <w:endnote w:type="continuationSeparator" w:id="0">
    <w:p w14:paraId="2F6A3C28" w14:textId="77777777" w:rsidR="003C4B79" w:rsidRDefault="003C4B79" w:rsidP="00192104">
      <w:r>
        <w:continuationSeparator/>
      </w:r>
    </w:p>
  </w:endnote>
  <w:endnote w:type="continuationNotice" w:id="1">
    <w:p w14:paraId="27403EA3" w14:textId="77777777" w:rsidR="003C4B79" w:rsidRDefault="003C4B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Medium Cond">
    <w:panose1 w:val="020B0606030402020204"/>
    <w:charset w:val="00"/>
    <w:family w:val="swiss"/>
    <w:pitch w:val="variable"/>
    <w:sig w:usb0="00000287" w:usb1="00000000" w:usb2="00000000" w:usb3="00000000" w:csb0="0000009F" w:csb1="00000000"/>
  </w:font>
  <w:font w:name="Arial Bold">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E9807" w14:textId="32D34B02" w:rsidR="00925026" w:rsidRPr="00192104" w:rsidRDefault="00D55EF3" w:rsidP="00EC334D">
    <w:pPr>
      <w:pStyle w:val="Footer"/>
      <w:pBdr>
        <w:top w:val="single" w:sz="4" w:space="0" w:color="auto"/>
      </w:pBdr>
      <w:tabs>
        <w:tab w:val="clear" w:pos="9360"/>
        <w:tab w:val="right" w:pos="10080"/>
      </w:tabs>
      <w:rPr>
        <w:rFonts w:cs="Arial"/>
        <w:snapToGrid w:val="0"/>
        <w:sz w:val="18"/>
        <w:szCs w:val="18"/>
      </w:rPr>
    </w:pPr>
    <w:r>
      <w:rPr>
        <w:rFonts w:cs="Arial"/>
        <w:snapToGrid w:val="0"/>
        <w:sz w:val="18"/>
        <w:szCs w:val="18"/>
      </w:rPr>
      <w:t>Internal</w:t>
    </w:r>
    <w:r w:rsidR="00925026" w:rsidRPr="00192104">
      <w:rPr>
        <w:rFonts w:cs="Arial"/>
        <w:snapToGrid w:val="0"/>
        <w:sz w:val="18"/>
        <w:szCs w:val="18"/>
      </w:rPr>
      <w:tab/>
    </w:r>
    <w:r w:rsidR="00925026">
      <w:rPr>
        <w:rFonts w:cs="Arial"/>
        <w:snapToGrid w:val="0"/>
        <w:sz w:val="18"/>
        <w:szCs w:val="18"/>
      </w:rPr>
      <w:tab/>
    </w:r>
    <w:r w:rsidR="00925026" w:rsidRPr="00192104">
      <w:rPr>
        <w:rFonts w:cs="Arial"/>
        <w:sz w:val="18"/>
        <w:szCs w:val="18"/>
      </w:rPr>
      <w:t xml:space="preserve">Page </w:t>
    </w:r>
    <w:r w:rsidR="00925026" w:rsidRPr="00192104">
      <w:rPr>
        <w:rStyle w:val="PageNumber"/>
        <w:rFonts w:cs="Arial"/>
        <w:sz w:val="18"/>
        <w:szCs w:val="18"/>
      </w:rPr>
      <w:fldChar w:fldCharType="begin"/>
    </w:r>
    <w:r w:rsidR="00925026" w:rsidRPr="00192104">
      <w:rPr>
        <w:rStyle w:val="PageNumber"/>
        <w:rFonts w:cs="Arial"/>
        <w:sz w:val="18"/>
        <w:szCs w:val="18"/>
      </w:rPr>
      <w:instrText xml:space="preserve"> PAGE </w:instrText>
    </w:r>
    <w:r w:rsidR="00925026" w:rsidRPr="00192104">
      <w:rPr>
        <w:rStyle w:val="PageNumber"/>
        <w:rFonts w:cs="Arial"/>
        <w:sz w:val="18"/>
        <w:szCs w:val="18"/>
      </w:rPr>
      <w:fldChar w:fldCharType="separate"/>
    </w:r>
    <w:r w:rsidR="00EA4433">
      <w:rPr>
        <w:rStyle w:val="PageNumber"/>
        <w:rFonts w:cs="Arial"/>
        <w:noProof/>
        <w:sz w:val="18"/>
        <w:szCs w:val="18"/>
      </w:rPr>
      <w:t>1</w:t>
    </w:r>
    <w:r w:rsidR="00925026" w:rsidRPr="00192104">
      <w:rPr>
        <w:rStyle w:val="PageNumber"/>
        <w:rFonts w:cs="Arial"/>
        <w:sz w:val="18"/>
        <w:szCs w:val="18"/>
      </w:rPr>
      <w:fldChar w:fldCharType="end"/>
    </w:r>
    <w:r w:rsidR="00925026" w:rsidRPr="00192104">
      <w:rPr>
        <w:rStyle w:val="PageNumber"/>
        <w:rFonts w:cs="Arial"/>
        <w:sz w:val="18"/>
        <w:szCs w:val="18"/>
      </w:rPr>
      <w:t xml:space="preserve"> of </w:t>
    </w:r>
    <w:r w:rsidR="00925026" w:rsidRPr="00192104">
      <w:rPr>
        <w:rStyle w:val="PageNumber"/>
        <w:rFonts w:cs="Arial"/>
        <w:sz w:val="18"/>
        <w:szCs w:val="18"/>
      </w:rPr>
      <w:fldChar w:fldCharType="begin"/>
    </w:r>
    <w:r w:rsidR="00925026" w:rsidRPr="00192104">
      <w:rPr>
        <w:rStyle w:val="PageNumber"/>
        <w:rFonts w:cs="Arial"/>
        <w:sz w:val="18"/>
        <w:szCs w:val="18"/>
      </w:rPr>
      <w:instrText xml:space="preserve"> NUMPAGES </w:instrText>
    </w:r>
    <w:r w:rsidR="00925026" w:rsidRPr="00192104">
      <w:rPr>
        <w:rStyle w:val="PageNumber"/>
        <w:rFonts w:cs="Arial"/>
        <w:sz w:val="18"/>
        <w:szCs w:val="18"/>
      </w:rPr>
      <w:fldChar w:fldCharType="separate"/>
    </w:r>
    <w:r w:rsidR="00EA4433">
      <w:rPr>
        <w:rStyle w:val="PageNumber"/>
        <w:rFonts w:cs="Arial"/>
        <w:noProof/>
        <w:sz w:val="18"/>
        <w:szCs w:val="18"/>
      </w:rPr>
      <w:t>1</w:t>
    </w:r>
    <w:r w:rsidR="00925026" w:rsidRPr="00192104">
      <w:rPr>
        <w:rStyle w:val="PageNumber"/>
        <w:rFonts w:cs="Arial"/>
        <w:sz w:val="18"/>
        <w:szCs w:val="18"/>
      </w:rPr>
      <w:fldChar w:fldCharType="end"/>
    </w:r>
  </w:p>
  <w:p w14:paraId="1E5B06EF" w14:textId="77777777" w:rsidR="00925026" w:rsidRDefault="00925026" w:rsidP="00EC334D">
    <w:pPr>
      <w:pStyle w:val="Footer"/>
      <w:tabs>
        <w:tab w:val="clear" w:pos="4680"/>
        <w:tab w:val="clear" w:pos="9360"/>
        <w:tab w:val="center" w:pos="5580"/>
        <w:tab w:val="right" w:pos="10080"/>
      </w:tabs>
    </w:pPr>
    <w:r w:rsidRPr="00192104">
      <w:rPr>
        <w:rFonts w:cs="Arial"/>
        <w:snapToGrid w:val="0"/>
        <w:sz w:val="18"/>
        <w:szCs w:val="18"/>
      </w:rPr>
      <w:t>DIVISION OF THE STATE ARCHITECT</w:t>
    </w:r>
    <w:r>
      <w:rPr>
        <w:rFonts w:cs="Arial"/>
        <w:snapToGrid w:val="0"/>
        <w:sz w:val="18"/>
        <w:szCs w:val="18"/>
      </w:rPr>
      <w:tab/>
    </w:r>
    <w:r w:rsidRPr="00192104">
      <w:rPr>
        <w:rFonts w:cs="Arial"/>
        <w:snapToGrid w:val="0"/>
        <w:sz w:val="18"/>
        <w:szCs w:val="18"/>
      </w:rPr>
      <w:t>DEPARTMENT OF GENERAL SERVICES</w:t>
    </w:r>
    <w:r w:rsidRPr="00192104">
      <w:rPr>
        <w:rFonts w:cs="Arial"/>
        <w:snapToGrid w:val="0"/>
        <w:sz w:val="18"/>
        <w:szCs w:val="18"/>
      </w:rPr>
      <w:tab/>
      <w:t>STATE OF CALIFORNIA</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4C027" w14:textId="77777777" w:rsidR="00DE704E" w:rsidRPr="00192104" w:rsidRDefault="00DE704E" w:rsidP="00192104">
    <w:pPr>
      <w:pStyle w:val="Footer"/>
      <w:pBdr>
        <w:top w:val="single" w:sz="4" w:space="0" w:color="auto"/>
      </w:pBdr>
      <w:tabs>
        <w:tab w:val="clear" w:pos="9360"/>
        <w:tab w:val="right" w:pos="10080"/>
      </w:tabs>
      <w:rPr>
        <w:rFonts w:cs="Arial"/>
        <w:snapToGrid w:val="0"/>
        <w:sz w:val="18"/>
        <w:szCs w:val="18"/>
      </w:rPr>
    </w:pPr>
    <w:r>
      <w:rPr>
        <w:rFonts w:cs="Arial"/>
        <w:sz w:val="18"/>
        <w:szCs w:val="18"/>
      </w:rPr>
      <w:t>Internal</w:t>
    </w:r>
    <w:r w:rsidRPr="00192104">
      <w:rPr>
        <w:rFonts w:cs="Arial"/>
        <w:snapToGrid w:val="0"/>
        <w:sz w:val="18"/>
        <w:szCs w:val="18"/>
      </w:rPr>
      <w:tab/>
    </w:r>
    <w:r>
      <w:rPr>
        <w:rFonts w:cs="Arial"/>
        <w:snapToGrid w:val="0"/>
        <w:sz w:val="18"/>
        <w:szCs w:val="18"/>
      </w:rPr>
      <w:tab/>
    </w:r>
    <w:r w:rsidRPr="00192104">
      <w:rPr>
        <w:rFonts w:cs="Arial"/>
        <w:sz w:val="18"/>
        <w:szCs w:val="18"/>
      </w:rPr>
      <w:t xml:space="preserve">Page </w:t>
    </w:r>
    <w:r w:rsidRPr="00192104">
      <w:rPr>
        <w:rStyle w:val="PageNumber"/>
        <w:rFonts w:cs="Arial"/>
        <w:sz w:val="18"/>
        <w:szCs w:val="18"/>
      </w:rPr>
      <w:fldChar w:fldCharType="begin"/>
    </w:r>
    <w:r w:rsidRPr="00192104">
      <w:rPr>
        <w:rStyle w:val="PageNumber"/>
        <w:rFonts w:cs="Arial"/>
        <w:sz w:val="18"/>
        <w:szCs w:val="18"/>
      </w:rPr>
      <w:instrText xml:space="preserve"> PAGE </w:instrText>
    </w:r>
    <w:r w:rsidRPr="00192104">
      <w:rPr>
        <w:rStyle w:val="PageNumber"/>
        <w:rFonts w:cs="Arial"/>
        <w:sz w:val="18"/>
        <w:szCs w:val="18"/>
      </w:rPr>
      <w:fldChar w:fldCharType="separate"/>
    </w:r>
    <w:r>
      <w:rPr>
        <w:rStyle w:val="PageNumber"/>
        <w:rFonts w:cs="Arial"/>
        <w:noProof/>
        <w:sz w:val="18"/>
        <w:szCs w:val="18"/>
      </w:rPr>
      <w:t>1</w:t>
    </w:r>
    <w:r w:rsidRPr="00192104">
      <w:rPr>
        <w:rStyle w:val="PageNumber"/>
        <w:rFonts w:cs="Arial"/>
        <w:sz w:val="18"/>
        <w:szCs w:val="18"/>
      </w:rPr>
      <w:fldChar w:fldCharType="end"/>
    </w:r>
    <w:r w:rsidRPr="00192104">
      <w:rPr>
        <w:rStyle w:val="PageNumber"/>
        <w:rFonts w:cs="Arial"/>
        <w:sz w:val="18"/>
        <w:szCs w:val="18"/>
      </w:rPr>
      <w:t xml:space="preserve"> of </w:t>
    </w:r>
    <w:r w:rsidRPr="00192104">
      <w:rPr>
        <w:rStyle w:val="PageNumber"/>
        <w:rFonts w:cs="Arial"/>
        <w:sz w:val="18"/>
        <w:szCs w:val="18"/>
      </w:rPr>
      <w:fldChar w:fldCharType="begin"/>
    </w:r>
    <w:r w:rsidRPr="00192104">
      <w:rPr>
        <w:rStyle w:val="PageNumber"/>
        <w:rFonts w:cs="Arial"/>
        <w:sz w:val="18"/>
        <w:szCs w:val="18"/>
      </w:rPr>
      <w:instrText xml:space="preserve"> NUMPAGES </w:instrText>
    </w:r>
    <w:r w:rsidRPr="00192104">
      <w:rPr>
        <w:rStyle w:val="PageNumber"/>
        <w:rFonts w:cs="Arial"/>
        <w:sz w:val="18"/>
        <w:szCs w:val="18"/>
      </w:rPr>
      <w:fldChar w:fldCharType="separate"/>
    </w:r>
    <w:r>
      <w:rPr>
        <w:rStyle w:val="PageNumber"/>
        <w:rFonts w:cs="Arial"/>
        <w:noProof/>
        <w:sz w:val="18"/>
        <w:szCs w:val="18"/>
      </w:rPr>
      <w:t>90</w:t>
    </w:r>
    <w:r w:rsidRPr="00192104">
      <w:rPr>
        <w:rStyle w:val="PageNumber"/>
        <w:rFonts w:cs="Arial"/>
        <w:sz w:val="18"/>
        <w:szCs w:val="18"/>
      </w:rPr>
      <w:fldChar w:fldCharType="end"/>
    </w:r>
  </w:p>
  <w:p w14:paraId="3E9C6D49" w14:textId="77777777" w:rsidR="00DE704E" w:rsidRPr="00192104" w:rsidRDefault="00DE704E" w:rsidP="00192104">
    <w:pPr>
      <w:pStyle w:val="Footer"/>
      <w:tabs>
        <w:tab w:val="clear" w:pos="4680"/>
        <w:tab w:val="clear" w:pos="9360"/>
        <w:tab w:val="center" w:pos="5580"/>
        <w:tab w:val="right" w:pos="10080"/>
      </w:tabs>
      <w:rPr>
        <w:rFonts w:cs="Arial"/>
      </w:rPr>
    </w:pPr>
    <w:r w:rsidRPr="00192104">
      <w:rPr>
        <w:rFonts w:cs="Arial"/>
        <w:snapToGrid w:val="0"/>
        <w:sz w:val="18"/>
        <w:szCs w:val="18"/>
      </w:rPr>
      <w:t>DIVISION OF THE STATE ARCHITECT</w:t>
    </w:r>
    <w:r>
      <w:rPr>
        <w:rFonts w:cs="Arial"/>
        <w:snapToGrid w:val="0"/>
        <w:sz w:val="18"/>
        <w:szCs w:val="18"/>
      </w:rPr>
      <w:tab/>
    </w:r>
    <w:r w:rsidRPr="00192104">
      <w:rPr>
        <w:rFonts w:cs="Arial"/>
        <w:snapToGrid w:val="0"/>
        <w:sz w:val="18"/>
        <w:szCs w:val="18"/>
      </w:rPr>
      <w:t>DEPARTMENT OF GENERAL SERVICES</w:t>
    </w:r>
    <w:r w:rsidRPr="00192104">
      <w:rPr>
        <w:rFonts w:cs="Arial"/>
        <w:snapToGrid w:val="0"/>
        <w:sz w:val="18"/>
        <w:szCs w:val="18"/>
      </w:rPr>
      <w:tab/>
      <w:t>STATE OF CALIFORNIA</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7AF04" w14:textId="77777777" w:rsidR="002167EB" w:rsidRPr="00192104" w:rsidRDefault="002167EB" w:rsidP="00EC334D">
    <w:pPr>
      <w:pStyle w:val="Footer"/>
      <w:pBdr>
        <w:top w:val="single" w:sz="4" w:space="0" w:color="auto"/>
      </w:pBdr>
      <w:tabs>
        <w:tab w:val="clear" w:pos="9360"/>
        <w:tab w:val="right" w:pos="10080"/>
      </w:tabs>
      <w:rPr>
        <w:rFonts w:cs="Arial"/>
        <w:snapToGrid w:val="0"/>
        <w:sz w:val="18"/>
        <w:szCs w:val="18"/>
      </w:rPr>
    </w:pPr>
    <w:r>
      <w:rPr>
        <w:rFonts w:cs="Arial"/>
        <w:snapToGrid w:val="0"/>
        <w:sz w:val="18"/>
        <w:szCs w:val="18"/>
      </w:rPr>
      <w:t>Internal</w:t>
    </w:r>
    <w:r w:rsidRPr="00192104">
      <w:rPr>
        <w:rFonts w:cs="Arial"/>
        <w:snapToGrid w:val="0"/>
        <w:sz w:val="18"/>
        <w:szCs w:val="18"/>
      </w:rPr>
      <w:tab/>
    </w:r>
    <w:r>
      <w:rPr>
        <w:rFonts w:cs="Arial"/>
        <w:snapToGrid w:val="0"/>
        <w:sz w:val="18"/>
        <w:szCs w:val="18"/>
      </w:rPr>
      <w:tab/>
    </w:r>
    <w:r w:rsidRPr="00192104">
      <w:rPr>
        <w:rFonts w:cs="Arial"/>
        <w:sz w:val="18"/>
        <w:szCs w:val="18"/>
      </w:rPr>
      <w:t xml:space="preserve">Page </w:t>
    </w:r>
    <w:r w:rsidRPr="00192104">
      <w:rPr>
        <w:rStyle w:val="PageNumber"/>
        <w:rFonts w:cs="Arial"/>
        <w:sz w:val="18"/>
        <w:szCs w:val="18"/>
      </w:rPr>
      <w:fldChar w:fldCharType="begin"/>
    </w:r>
    <w:r w:rsidRPr="00192104">
      <w:rPr>
        <w:rStyle w:val="PageNumber"/>
        <w:rFonts w:cs="Arial"/>
        <w:sz w:val="18"/>
        <w:szCs w:val="18"/>
      </w:rPr>
      <w:instrText xml:space="preserve"> PAGE </w:instrText>
    </w:r>
    <w:r w:rsidRPr="00192104">
      <w:rPr>
        <w:rStyle w:val="PageNumber"/>
        <w:rFonts w:cs="Arial"/>
        <w:sz w:val="18"/>
        <w:szCs w:val="18"/>
      </w:rPr>
      <w:fldChar w:fldCharType="separate"/>
    </w:r>
    <w:r>
      <w:rPr>
        <w:rStyle w:val="PageNumber"/>
        <w:rFonts w:cs="Arial"/>
        <w:noProof/>
        <w:sz w:val="18"/>
        <w:szCs w:val="18"/>
      </w:rPr>
      <w:t>1</w:t>
    </w:r>
    <w:r w:rsidRPr="00192104">
      <w:rPr>
        <w:rStyle w:val="PageNumber"/>
        <w:rFonts w:cs="Arial"/>
        <w:sz w:val="18"/>
        <w:szCs w:val="18"/>
      </w:rPr>
      <w:fldChar w:fldCharType="end"/>
    </w:r>
    <w:r w:rsidRPr="00192104">
      <w:rPr>
        <w:rStyle w:val="PageNumber"/>
        <w:rFonts w:cs="Arial"/>
        <w:sz w:val="18"/>
        <w:szCs w:val="18"/>
      </w:rPr>
      <w:t xml:space="preserve"> of </w:t>
    </w:r>
    <w:r w:rsidRPr="00192104">
      <w:rPr>
        <w:rStyle w:val="PageNumber"/>
        <w:rFonts w:cs="Arial"/>
        <w:sz w:val="18"/>
        <w:szCs w:val="18"/>
      </w:rPr>
      <w:fldChar w:fldCharType="begin"/>
    </w:r>
    <w:r w:rsidRPr="00192104">
      <w:rPr>
        <w:rStyle w:val="PageNumber"/>
        <w:rFonts w:cs="Arial"/>
        <w:sz w:val="18"/>
        <w:szCs w:val="18"/>
      </w:rPr>
      <w:instrText xml:space="preserve"> NUMPAGES </w:instrText>
    </w:r>
    <w:r w:rsidRPr="00192104">
      <w:rPr>
        <w:rStyle w:val="PageNumber"/>
        <w:rFonts w:cs="Arial"/>
        <w:sz w:val="18"/>
        <w:szCs w:val="18"/>
      </w:rPr>
      <w:fldChar w:fldCharType="separate"/>
    </w:r>
    <w:r>
      <w:rPr>
        <w:rStyle w:val="PageNumber"/>
        <w:rFonts w:cs="Arial"/>
        <w:noProof/>
        <w:sz w:val="18"/>
        <w:szCs w:val="18"/>
      </w:rPr>
      <w:t>1</w:t>
    </w:r>
    <w:r w:rsidRPr="00192104">
      <w:rPr>
        <w:rStyle w:val="PageNumber"/>
        <w:rFonts w:cs="Arial"/>
        <w:sz w:val="18"/>
        <w:szCs w:val="18"/>
      </w:rPr>
      <w:fldChar w:fldCharType="end"/>
    </w:r>
  </w:p>
  <w:p w14:paraId="3722149B" w14:textId="77777777" w:rsidR="002167EB" w:rsidRDefault="002167EB" w:rsidP="00EC334D">
    <w:pPr>
      <w:pStyle w:val="Footer"/>
      <w:tabs>
        <w:tab w:val="clear" w:pos="4680"/>
        <w:tab w:val="clear" w:pos="9360"/>
        <w:tab w:val="center" w:pos="5580"/>
        <w:tab w:val="right" w:pos="10080"/>
      </w:tabs>
    </w:pPr>
    <w:r w:rsidRPr="00192104">
      <w:rPr>
        <w:rFonts w:cs="Arial"/>
        <w:snapToGrid w:val="0"/>
        <w:sz w:val="18"/>
        <w:szCs w:val="18"/>
      </w:rPr>
      <w:t>DIVISION OF THE STATE ARCHITECT</w:t>
    </w:r>
    <w:r>
      <w:rPr>
        <w:rFonts w:cs="Arial"/>
        <w:snapToGrid w:val="0"/>
        <w:sz w:val="18"/>
        <w:szCs w:val="18"/>
      </w:rPr>
      <w:tab/>
    </w:r>
    <w:r w:rsidRPr="00192104">
      <w:rPr>
        <w:rFonts w:cs="Arial"/>
        <w:snapToGrid w:val="0"/>
        <w:sz w:val="18"/>
        <w:szCs w:val="18"/>
      </w:rPr>
      <w:t>DEPARTMENT OF GENERAL SERVICES</w:t>
    </w:r>
    <w:r w:rsidRPr="00192104">
      <w:rPr>
        <w:rFonts w:cs="Arial"/>
        <w:snapToGrid w:val="0"/>
        <w:sz w:val="18"/>
        <w:szCs w:val="18"/>
      </w:rPr>
      <w:tab/>
      <w:t>STATE OF CALIFORNIA</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EDDE1" w14:textId="77777777" w:rsidR="002167EB" w:rsidRPr="00192104" w:rsidRDefault="002167EB" w:rsidP="00192104">
    <w:pPr>
      <w:pStyle w:val="Footer"/>
      <w:pBdr>
        <w:top w:val="single" w:sz="4" w:space="0" w:color="auto"/>
      </w:pBdr>
      <w:tabs>
        <w:tab w:val="clear" w:pos="9360"/>
        <w:tab w:val="right" w:pos="10080"/>
      </w:tabs>
      <w:rPr>
        <w:rFonts w:cs="Arial"/>
        <w:snapToGrid w:val="0"/>
        <w:sz w:val="18"/>
        <w:szCs w:val="18"/>
      </w:rPr>
    </w:pPr>
    <w:r>
      <w:rPr>
        <w:rFonts w:cs="Arial"/>
        <w:sz w:val="18"/>
        <w:szCs w:val="18"/>
      </w:rPr>
      <w:t>Internal</w:t>
    </w:r>
    <w:r w:rsidRPr="00192104">
      <w:rPr>
        <w:rFonts w:cs="Arial"/>
        <w:snapToGrid w:val="0"/>
        <w:sz w:val="18"/>
        <w:szCs w:val="18"/>
      </w:rPr>
      <w:tab/>
    </w:r>
    <w:r>
      <w:rPr>
        <w:rFonts w:cs="Arial"/>
        <w:snapToGrid w:val="0"/>
        <w:sz w:val="18"/>
        <w:szCs w:val="18"/>
      </w:rPr>
      <w:tab/>
    </w:r>
    <w:r w:rsidRPr="00192104">
      <w:rPr>
        <w:rFonts w:cs="Arial"/>
        <w:sz w:val="18"/>
        <w:szCs w:val="18"/>
      </w:rPr>
      <w:t xml:space="preserve">Page </w:t>
    </w:r>
    <w:r w:rsidRPr="00192104">
      <w:rPr>
        <w:rStyle w:val="PageNumber"/>
        <w:rFonts w:cs="Arial"/>
        <w:sz w:val="18"/>
        <w:szCs w:val="18"/>
      </w:rPr>
      <w:fldChar w:fldCharType="begin"/>
    </w:r>
    <w:r w:rsidRPr="00192104">
      <w:rPr>
        <w:rStyle w:val="PageNumber"/>
        <w:rFonts w:cs="Arial"/>
        <w:sz w:val="18"/>
        <w:szCs w:val="18"/>
      </w:rPr>
      <w:instrText xml:space="preserve"> PAGE </w:instrText>
    </w:r>
    <w:r w:rsidRPr="00192104">
      <w:rPr>
        <w:rStyle w:val="PageNumber"/>
        <w:rFonts w:cs="Arial"/>
        <w:sz w:val="18"/>
        <w:szCs w:val="18"/>
      </w:rPr>
      <w:fldChar w:fldCharType="separate"/>
    </w:r>
    <w:r>
      <w:rPr>
        <w:rStyle w:val="PageNumber"/>
        <w:rFonts w:cs="Arial"/>
        <w:noProof/>
        <w:sz w:val="18"/>
        <w:szCs w:val="18"/>
      </w:rPr>
      <w:t>1</w:t>
    </w:r>
    <w:r w:rsidRPr="00192104">
      <w:rPr>
        <w:rStyle w:val="PageNumber"/>
        <w:rFonts w:cs="Arial"/>
        <w:sz w:val="18"/>
        <w:szCs w:val="18"/>
      </w:rPr>
      <w:fldChar w:fldCharType="end"/>
    </w:r>
    <w:r w:rsidRPr="00192104">
      <w:rPr>
        <w:rStyle w:val="PageNumber"/>
        <w:rFonts w:cs="Arial"/>
        <w:sz w:val="18"/>
        <w:szCs w:val="18"/>
      </w:rPr>
      <w:t xml:space="preserve"> of </w:t>
    </w:r>
    <w:r w:rsidRPr="00192104">
      <w:rPr>
        <w:rStyle w:val="PageNumber"/>
        <w:rFonts w:cs="Arial"/>
        <w:sz w:val="18"/>
        <w:szCs w:val="18"/>
      </w:rPr>
      <w:fldChar w:fldCharType="begin"/>
    </w:r>
    <w:r w:rsidRPr="00192104">
      <w:rPr>
        <w:rStyle w:val="PageNumber"/>
        <w:rFonts w:cs="Arial"/>
        <w:sz w:val="18"/>
        <w:szCs w:val="18"/>
      </w:rPr>
      <w:instrText xml:space="preserve"> NUMPAGES </w:instrText>
    </w:r>
    <w:r w:rsidRPr="00192104">
      <w:rPr>
        <w:rStyle w:val="PageNumber"/>
        <w:rFonts w:cs="Arial"/>
        <w:sz w:val="18"/>
        <w:szCs w:val="18"/>
      </w:rPr>
      <w:fldChar w:fldCharType="separate"/>
    </w:r>
    <w:r>
      <w:rPr>
        <w:rStyle w:val="PageNumber"/>
        <w:rFonts w:cs="Arial"/>
        <w:noProof/>
        <w:sz w:val="18"/>
        <w:szCs w:val="18"/>
      </w:rPr>
      <w:t>90</w:t>
    </w:r>
    <w:r w:rsidRPr="00192104">
      <w:rPr>
        <w:rStyle w:val="PageNumber"/>
        <w:rFonts w:cs="Arial"/>
        <w:sz w:val="18"/>
        <w:szCs w:val="18"/>
      </w:rPr>
      <w:fldChar w:fldCharType="end"/>
    </w:r>
  </w:p>
  <w:p w14:paraId="2882C9CC" w14:textId="77777777" w:rsidR="002167EB" w:rsidRPr="00192104" w:rsidRDefault="002167EB" w:rsidP="00192104">
    <w:pPr>
      <w:pStyle w:val="Footer"/>
      <w:tabs>
        <w:tab w:val="clear" w:pos="4680"/>
        <w:tab w:val="clear" w:pos="9360"/>
        <w:tab w:val="center" w:pos="5580"/>
        <w:tab w:val="right" w:pos="10080"/>
      </w:tabs>
      <w:rPr>
        <w:rFonts w:cs="Arial"/>
      </w:rPr>
    </w:pPr>
    <w:r w:rsidRPr="00192104">
      <w:rPr>
        <w:rFonts w:cs="Arial"/>
        <w:snapToGrid w:val="0"/>
        <w:sz w:val="18"/>
        <w:szCs w:val="18"/>
      </w:rPr>
      <w:t>DIVISION OF THE STATE ARCHITECT</w:t>
    </w:r>
    <w:r>
      <w:rPr>
        <w:rFonts w:cs="Arial"/>
        <w:snapToGrid w:val="0"/>
        <w:sz w:val="18"/>
        <w:szCs w:val="18"/>
      </w:rPr>
      <w:tab/>
    </w:r>
    <w:r w:rsidRPr="00192104">
      <w:rPr>
        <w:rFonts w:cs="Arial"/>
        <w:snapToGrid w:val="0"/>
        <w:sz w:val="18"/>
        <w:szCs w:val="18"/>
      </w:rPr>
      <w:t>DEPARTMENT OF GENERAL SERVICES</w:t>
    </w:r>
    <w:r w:rsidRPr="00192104">
      <w:rPr>
        <w:rFonts w:cs="Arial"/>
        <w:snapToGrid w:val="0"/>
        <w:sz w:val="18"/>
        <w:szCs w:val="18"/>
      </w:rPr>
      <w:tab/>
      <w:t>STATE OF CALIFORNIA</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B3C71" w14:textId="77777777" w:rsidR="004461B9" w:rsidRPr="00192104" w:rsidRDefault="004461B9" w:rsidP="00EC334D">
    <w:pPr>
      <w:pStyle w:val="Footer"/>
      <w:pBdr>
        <w:top w:val="single" w:sz="4" w:space="0" w:color="auto"/>
      </w:pBdr>
      <w:tabs>
        <w:tab w:val="clear" w:pos="9360"/>
        <w:tab w:val="right" w:pos="10080"/>
      </w:tabs>
      <w:rPr>
        <w:rFonts w:cs="Arial"/>
        <w:snapToGrid w:val="0"/>
        <w:sz w:val="18"/>
        <w:szCs w:val="18"/>
      </w:rPr>
    </w:pPr>
    <w:r>
      <w:rPr>
        <w:rFonts w:cs="Arial"/>
        <w:snapToGrid w:val="0"/>
        <w:sz w:val="18"/>
        <w:szCs w:val="18"/>
      </w:rPr>
      <w:t>Internal</w:t>
    </w:r>
    <w:r w:rsidRPr="00192104">
      <w:rPr>
        <w:rFonts w:cs="Arial"/>
        <w:snapToGrid w:val="0"/>
        <w:sz w:val="18"/>
        <w:szCs w:val="18"/>
      </w:rPr>
      <w:tab/>
    </w:r>
    <w:r>
      <w:rPr>
        <w:rFonts w:cs="Arial"/>
        <w:snapToGrid w:val="0"/>
        <w:sz w:val="18"/>
        <w:szCs w:val="18"/>
      </w:rPr>
      <w:tab/>
    </w:r>
    <w:r w:rsidRPr="00192104">
      <w:rPr>
        <w:rFonts w:cs="Arial"/>
        <w:sz w:val="18"/>
        <w:szCs w:val="18"/>
      </w:rPr>
      <w:t xml:space="preserve">Page </w:t>
    </w:r>
    <w:r w:rsidRPr="00192104">
      <w:rPr>
        <w:rStyle w:val="PageNumber"/>
        <w:rFonts w:cs="Arial"/>
        <w:sz w:val="18"/>
        <w:szCs w:val="18"/>
      </w:rPr>
      <w:fldChar w:fldCharType="begin"/>
    </w:r>
    <w:r w:rsidRPr="00192104">
      <w:rPr>
        <w:rStyle w:val="PageNumber"/>
        <w:rFonts w:cs="Arial"/>
        <w:sz w:val="18"/>
        <w:szCs w:val="18"/>
      </w:rPr>
      <w:instrText xml:space="preserve"> PAGE </w:instrText>
    </w:r>
    <w:r w:rsidRPr="00192104">
      <w:rPr>
        <w:rStyle w:val="PageNumber"/>
        <w:rFonts w:cs="Arial"/>
        <w:sz w:val="18"/>
        <w:szCs w:val="18"/>
      </w:rPr>
      <w:fldChar w:fldCharType="separate"/>
    </w:r>
    <w:r>
      <w:rPr>
        <w:rStyle w:val="PageNumber"/>
        <w:rFonts w:cs="Arial"/>
        <w:noProof/>
        <w:sz w:val="18"/>
        <w:szCs w:val="18"/>
      </w:rPr>
      <w:t>1</w:t>
    </w:r>
    <w:r w:rsidRPr="00192104">
      <w:rPr>
        <w:rStyle w:val="PageNumber"/>
        <w:rFonts w:cs="Arial"/>
        <w:sz w:val="18"/>
        <w:szCs w:val="18"/>
      </w:rPr>
      <w:fldChar w:fldCharType="end"/>
    </w:r>
    <w:r w:rsidRPr="00192104">
      <w:rPr>
        <w:rStyle w:val="PageNumber"/>
        <w:rFonts w:cs="Arial"/>
        <w:sz w:val="18"/>
        <w:szCs w:val="18"/>
      </w:rPr>
      <w:t xml:space="preserve"> of </w:t>
    </w:r>
    <w:r w:rsidRPr="00192104">
      <w:rPr>
        <w:rStyle w:val="PageNumber"/>
        <w:rFonts w:cs="Arial"/>
        <w:sz w:val="18"/>
        <w:szCs w:val="18"/>
      </w:rPr>
      <w:fldChar w:fldCharType="begin"/>
    </w:r>
    <w:r w:rsidRPr="00192104">
      <w:rPr>
        <w:rStyle w:val="PageNumber"/>
        <w:rFonts w:cs="Arial"/>
        <w:sz w:val="18"/>
        <w:szCs w:val="18"/>
      </w:rPr>
      <w:instrText xml:space="preserve"> NUMPAGES </w:instrText>
    </w:r>
    <w:r w:rsidRPr="00192104">
      <w:rPr>
        <w:rStyle w:val="PageNumber"/>
        <w:rFonts w:cs="Arial"/>
        <w:sz w:val="18"/>
        <w:szCs w:val="18"/>
      </w:rPr>
      <w:fldChar w:fldCharType="separate"/>
    </w:r>
    <w:r>
      <w:rPr>
        <w:rStyle w:val="PageNumber"/>
        <w:rFonts w:cs="Arial"/>
        <w:noProof/>
        <w:sz w:val="18"/>
        <w:szCs w:val="18"/>
      </w:rPr>
      <w:t>1</w:t>
    </w:r>
    <w:r w:rsidRPr="00192104">
      <w:rPr>
        <w:rStyle w:val="PageNumber"/>
        <w:rFonts w:cs="Arial"/>
        <w:sz w:val="18"/>
        <w:szCs w:val="18"/>
      </w:rPr>
      <w:fldChar w:fldCharType="end"/>
    </w:r>
  </w:p>
  <w:p w14:paraId="248A8096" w14:textId="77777777" w:rsidR="004461B9" w:rsidRDefault="004461B9" w:rsidP="00EC334D">
    <w:pPr>
      <w:pStyle w:val="Footer"/>
      <w:tabs>
        <w:tab w:val="clear" w:pos="4680"/>
        <w:tab w:val="clear" w:pos="9360"/>
        <w:tab w:val="center" w:pos="5580"/>
        <w:tab w:val="right" w:pos="10080"/>
      </w:tabs>
    </w:pPr>
    <w:r w:rsidRPr="00192104">
      <w:rPr>
        <w:rFonts w:cs="Arial"/>
        <w:snapToGrid w:val="0"/>
        <w:sz w:val="18"/>
        <w:szCs w:val="18"/>
      </w:rPr>
      <w:t>DIVISION OF THE STATE ARCHITECT</w:t>
    </w:r>
    <w:r>
      <w:rPr>
        <w:rFonts w:cs="Arial"/>
        <w:snapToGrid w:val="0"/>
        <w:sz w:val="18"/>
        <w:szCs w:val="18"/>
      </w:rPr>
      <w:tab/>
    </w:r>
    <w:r w:rsidRPr="00192104">
      <w:rPr>
        <w:rFonts w:cs="Arial"/>
        <w:snapToGrid w:val="0"/>
        <w:sz w:val="18"/>
        <w:szCs w:val="18"/>
      </w:rPr>
      <w:t>DEPARTMENT OF GENERAL SERVICES</w:t>
    </w:r>
    <w:r w:rsidRPr="00192104">
      <w:rPr>
        <w:rFonts w:cs="Arial"/>
        <w:snapToGrid w:val="0"/>
        <w:sz w:val="18"/>
        <w:szCs w:val="18"/>
      </w:rPr>
      <w:tab/>
      <w:t>STATE OF CALIFORNIA</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1AF86" w14:textId="77777777" w:rsidR="004461B9" w:rsidRPr="00192104" w:rsidRDefault="004461B9" w:rsidP="00192104">
    <w:pPr>
      <w:pStyle w:val="Footer"/>
      <w:pBdr>
        <w:top w:val="single" w:sz="4" w:space="0" w:color="auto"/>
      </w:pBdr>
      <w:tabs>
        <w:tab w:val="clear" w:pos="9360"/>
        <w:tab w:val="right" w:pos="10080"/>
      </w:tabs>
      <w:rPr>
        <w:rFonts w:cs="Arial"/>
        <w:snapToGrid w:val="0"/>
        <w:sz w:val="18"/>
        <w:szCs w:val="18"/>
      </w:rPr>
    </w:pPr>
    <w:r>
      <w:rPr>
        <w:rFonts w:cs="Arial"/>
        <w:sz w:val="18"/>
        <w:szCs w:val="18"/>
      </w:rPr>
      <w:t>Internal</w:t>
    </w:r>
    <w:r w:rsidRPr="00192104">
      <w:rPr>
        <w:rFonts w:cs="Arial"/>
        <w:snapToGrid w:val="0"/>
        <w:sz w:val="18"/>
        <w:szCs w:val="18"/>
      </w:rPr>
      <w:tab/>
    </w:r>
    <w:r>
      <w:rPr>
        <w:rFonts w:cs="Arial"/>
        <w:snapToGrid w:val="0"/>
        <w:sz w:val="18"/>
        <w:szCs w:val="18"/>
      </w:rPr>
      <w:tab/>
    </w:r>
    <w:r w:rsidRPr="00192104">
      <w:rPr>
        <w:rFonts w:cs="Arial"/>
        <w:sz w:val="18"/>
        <w:szCs w:val="18"/>
      </w:rPr>
      <w:t xml:space="preserve">Page </w:t>
    </w:r>
    <w:r w:rsidRPr="00192104">
      <w:rPr>
        <w:rStyle w:val="PageNumber"/>
        <w:rFonts w:cs="Arial"/>
        <w:sz w:val="18"/>
        <w:szCs w:val="18"/>
      </w:rPr>
      <w:fldChar w:fldCharType="begin"/>
    </w:r>
    <w:r w:rsidRPr="00192104">
      <w:rPr>
        <w:rStyle w:val="PageNumber"/>
        <w:rFonts w:cs="Arial"/>
        <w:sz w:val="18"/>
        <w:szCs w:val="18"/>
      </w:rPr>
      <w:instrText xml:space="preserve"> PAGE </w:instrText>
    </w:r>
    <w:r w:rsidRPr="00192104">
      <w:rPr>
        <w:rStyle w:val="PageNumber"/>
        <w:rFonts w:cs="Arial"/>
        <w:sz w:val="18"/>
        <w:szCs w:val="18"/>
      </w:rPr>
      <w:fldChar w:fldCharType="separate"/>
    </w:r>
    <w:r>
      <w:rPr>
        <w:rStyle w:val="PageNumber"/>
        <w:rFonts w:cs="Arial"/>
        <w:noProof/>
        <w:sz w:val="18"/>
        <w:szCs w:val="18"/>
      </w:rPr>
      <w:t>1</w:t>
    </w:r>
    <w:r w:rsidRPr="00192104">
      <w:rPr>
        <w:rStyle w:val="PageNumber"/>
        <w:rFonts w:cs="Arial"/>
        <w:sz w:val="18"/>
        <w:szCs w:val="18"/>
      </w:rPr>
      <w:fldChar w:fldCharType="end"/>
    </w:r>
    <w:r w:rsidRPr="00192104">
      <w:rPr>
        <w:rStyle w:val="PageNumber"/>
        <w:rFonts w:cs="Arial"/>
        <w:sz w:val="18"/>
        <w:szCs w:val="18"/>
      </w:rPr>
      <w:t xml:space="preserve"> of </w:t>
    </w:r>
    <w:r w:rsidRPr="00192104">
      <w:rPr>
        <w:rStyle w:val="PageNumber"/>
        <w:rFonts w:cs="Arial"/>
        <w:sz w:val="18"/>
        <w:szCs w:val="18"/>
      </w:rPr>
      <w:fldChar w:fldCharType="begin"/>
    </w:r>
    <w:r w:rsidRPr="00192104">
      <w:rPr>
        <w:rStyle w:val="PageNumber"/>
        <w:rFonts w:cs="Arial"/>
        <w:sz w:val="18"/>
        <w:szCs w:val="18"/>
      </w:rPr>
      <w:instrText xml:space="preserve"> NUMPAGES </w:instrText>
    </w:r>
    <w:r w:rsidRPr="00192104">
      <w:rPr>
        <w:rStyle w:val="PageNumber"/>
        <w:rFonts w:cs="Arial"/>
        <w:sz w:val="18"/>
        <w:szCs w:val="18"/>
      </w:rPr>
      <w:fldChar w:fldCharType="separate"/>
    </w:r>
    <w:r>
      <w:rPr>
        <w:rStyle w:val="PageNumber"/>
        <w:rFonts w:cs="Arial"/>
        <w:noProof/>
        <w:sz w:val="18"/>
        <w:szCs w:val="18"/>
      </w:rPr>
      <w:t>90</w:t>
    </w:r>
    <w:r w:rsidRPr="00192104">
      <w:rPr>
        <w:rStyle w:val="PageNumber"/>
        <w:rFonts w:cs="Arial"/>
        <w:sz w:val="18"/>
        <w:szCs w:val="18"/>
      </w:rPr>
      <w:fldChar w:fldCharType="end"/>
    </w:r>
  </w:p>
  <w:p w14:paraId="3B575D41" w14:textId="77777777" w:rsidR="004461B9" w:rsidRPr="00192104" w:rsidRDefault="004461B9" w:rsidP="00192104">
    <w:pPr>
      <w:pStyle w:val="Footer"/>
      <w:tabs>
        <w:tab w:val="clear" w:pos="4680"/>
        <w:tab w:val="clear" w:pos="9360"/>
        <w:tab w:val="center" w:pos="5580"/>
        <w:tab w:val="right" w:pos="10080"/>
      </w:tabs>
      <w:rPr>
        <w:rFonts w:cs="Arial"/>
      </w:rPr>
    </w:pPr>
    <w:r w:rsidRPr="00192104">
      <w:rPr>
        <w:rFonts w:cs="Arial"/>
        <w:snapToGrid w:val="0"/>
        <w:sz w:val="18"/>
        <w:szCs w:val="18"/>
      </w:rPr>
      <w:t>DIVISION OF THE STATE ARCHITECT</w:t>
    </w:r>
    <w:r>
      <w:rPr>
        <w:rFonts w:cs="Arial"/>
        <w:snapToGrid w:val="0"/>
        <w:sz w:val="18"/>
        <w:szCs w:val="18"/>
      </w:rPr>
      <w:tab/>
    </w:r>
    <w:r w:rsidRPr="00192104">
      <w:rPr>
        <w:rFonts w:cs="Arial"/>
        <w:snapToGrid w:val="0"/>
        <w:sz w:val="18"/>
        <w:szCs w:val="18"/>
      </w:rPr>
      <w:t>DEPARTMENT OF GENERAL SERVICES</w:t>
    </w:r>
    <w:r w:rsidRPr="00192104">
      <w:rPr>
        <w:rFonts w:cs="Arial"/>
        <w:snapToGrid w:val="0"/>
        <w:sz w:val="18"/>
        <w:szCs w:val="18"/>
      </w:rPr>
      <w:tab/>
      <w:t>STATE OF CALIFORNIA</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A3EB7" w14:textId="77777777" w:rsidR="00FD0379" w:rsidRPr="00192104" w:rsidRDefault="00FD0379" w:rsidP="00EC334D">
    <w:pPr>
      <w:pStyle w:val="Footer"/>
      <w:pBdr>
        <w:top w:val="single" w:sz="4" w:space="0" w:color="auto"/>
      </w:pBdr>
      <w:tabs>
        <w:tab w:val="clear" w:pos="9360"/>
        <w:tab w:val="right" w:pos="10080"/>
      </w:tabs>
      <w:rPr>
        <w:rFonts w:cs="Arial"/>
        <w:snapToGrid w:val="0"/>
        <w:sz w:val="18"/>
        <w:szCs w:val="18"/>
      </w:rPr>
    </w:pPr>
    <w:r>
      <w:rPr>
        <w:rFonts w:cs="Arial"/>
        <w:snapToGrid w:val="0"/>
        <w:sz w:val="18"/>
        <w:szCs w:val="18"/>
      </w:rPr>
      <w:t>Internal</w:t>
    </w:r>
    <w:r w:rsidRPr="00192104">
      <w:rPr>
        <w:rFonts w:cs="Arial"/>
        <w:snapToGrid w:val="0"/>
        <w:sz w:val="18"/>
        <w:szCs w:val="18"/>
      </w:rPr>
      <w:tab/>
    </w:r>
    <w:r>
      <w:rPr>
        <w:rFonts w:cs="Arial"/>
        <w:snapToGrid w:val="0"/>
        <w:sz w:val="18"/>
        <w:szCs w:val="18"/>
      </w:rPr>
      <w:tab/>
    </w:r>
    <w:r w:rsidRPr="00192104">
      <w:rPr>
        <w:rFonts w:cs="Arial"/>
        <w:sz w:val="18"/>
        <w:szCs w:val="18"/>
      </w:rPr>
      <w:t xml:space="preserve">Page </w:t>
    </w:r>
    <w:r w:rsidRPr="00192104">
      <w:rPr>
        <w:rStyle w:val="PageNumber"/>
        <w:rFonts w:cs="Arial"/>
        <w:sz w:val="18"/>
        <w:szCs w:val="18"/>
      </w:rPr>
      <w:fldChar w:fldCharType="begin"/>
    </w:r>
    <w:r w:rsidRPr="00192104">
      <w:rPr>
        <w:rStyle w:val="PageNumber"/>
        <w:rFonts w:cs="Arial"/>
        <w:sz w:val="18"/>
        <w:szCs w:val="18"/>
      </w:rPr>
      <w:instrText xml:space="preserve"> PAGE </w:instrText>
    </w:r>
    <w:r w:rsidRPr="00192104">
      <w:rPr>
        <w:rStyle w:val="PageNumber"/>
        <w:rFonts w:cs="Arial"/>
        <w:sz w:val="18"/>
        <w:szCs w:val="18"/>
      </w:rPr>
      <w:fldChar w:fldCharType="separate"/>
    </w:r>
    <w:r>
      <w:rPr>
        <w:rStyle w:val="PageNumber"/>
        <w:rFonts w:cs="Arial"/>
        <w:noProof/>
        <w:sz w:val="18"/>
        <w:szCs w:val="18"/>
      </w:rPr>
      <w:t>1</w:t>
    </w:r>
    <w:r w:rsidRPr="00192104">
      <w:rPr>
        <w:rStyle w:val="PageNumber"/>
        <w:rFonts w:cs="Arial"/>
        <w:sz w:val="18"/>
        <w:szCs w:val="18"/>
      </w:rPr>
      <w:fldChar w:fldCharType="end"/>
    </w:r>
    <w:r w:rsidRPr="00192104">
      <w:rPr>
        <w:rStyle w:val="PageNumber"/>
        <w:rFonts w:cs="Arial"/>
        <w:sz w:val="18"/>
        <w:szCs w:val="18"/>
      </w:rPr>
      <w:t xml:space="preserve"> of </w:t>
    </w:r>
    <w:r w:rsidRPr="00192104">
      <w:rPr>
        <w:rStyle w:val="PageNumber"/>
        <w:rFonts w:cs="Arial"/>
        <w:sz w:val="18"/>
        <w:szCs w:val="18"/>
      </w:rPr>
      <w:fldChar w:fldCharType="begin"/>
    </w:r>
    <w:r w:rsidRPr="00192104">
      <w:rPr>
        <w:rStyle w:val="PageNumber"/>
        <w:rFonts w:cs="Arial"/>
        <w:sz w:val="18"/>
        <w:szCs w:val="18"/>
      </w:rPr>
      <w:instrText xml:space="preserve"> NUMPAGES </w:instrText>
    </w:r>
    <w:r w:rsidRPr="00192104">
      <w:rPr>
        <w:rStyle w:val="PageNumber"/>
        <w:rFonts w:cs="Arial"/>
        <w:sz w:val="18"/>
        <w:szCs w:val="18"/>
      </w:rPr>
      <w:fldChar w:fldCharType="separate"/>
    </w:r>
    <w:r>
      <w:rPr>
        <w:rStyle w:val="PageNumber"/>
        <w:rFonts w:cs="Arial"/>
        <w:noProof/>
        <w:sz w:val="18"/>
        <w:szCs w:val="18"/>
      </w:rPr>
      <w:t>1</w:t>
    </w:r>
    <w:r w:rsidRPr="00192104">
      <w:rPr>
        <w:rStyle w:val="PageNumber"/>
        <w:rFonts w:cs="Arial"/>
        <w:sz w:val="18"/>
        <w:szCs w:val="18"/>
      </w:rPr>
      <w:fldChar w:fldCharType="end"/>
    </w:r>
  </w:p>
  <w:p w14:paraId="7EB4CA71" w14:textId="77777777" w:rsidR="00FD0379" w:rsidRDefault="00FD0379" w:rsidP="00EC334D">
    <w:pPr>
      <w:pStyle w:val="Footer"/>
      <w:tabs>
        <w:tab w:val="clear" w:pos="4680"/>
        <w:tab w:val="clear" w:pos="9360"/>
        <w:tab w:val="center" w:pos="5580"/>
        <w:tab w:val="right" w:pos="10080"/>
      </w:tabs>
    </w:pPr>
    <w:r w:rsidRPr="00192104">
      <w:rPr>
        <w:rFonts w:cs="Arial"/>
        <w:snapToGrid w:val="0"/>
        <w:sz w:val="18"/>
        <w:szCs w:val="18"/>
      </w:rPr>
      <w:t>DIVISION OF THE STATE ARCHITECT</w:t>
    </w:r>
    <w:r>
      <w:rPr>
        <w:rFonts w:cs="Arial"/>
        <w:snapToGrid w:val="0"/>
        <w:sz w:val="18"/>
        <w:szCs w:val="18"/>
      </w:rPr>
      <w:tab/>
    </w:r>
    <w:r w:rsidRPr="00192104">
      <w:rPr>
        <w:rFonts w:cs="Arial"/>
        <w:snapToGrid w:val="0"/>
        <w:sz w:val="18"/>
        <w:szCs w:val="18"/>
      </w:rPr>
      <w:t>DEPARTMENT OF GENERAL SERVICES</w:t>
    </w:r>
    <w:r w:rsidRPr="00192104">
      <w:rPr>
        <w:rFonts w:cs="Arial"/>
        <w:snapToGrid w:val="0"/>
        <w:sz w:val="18"/>
        <w:szCs w:val="18"/>
      </w:rPr>
      <w:tab/>
      <w:t>STATE OF CALIFORNIA</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F2C11" w14:textId="77777777" w:rsidR="00FD0379" w:rsidRPr="00192104" w:rsidRDefault="00FD0379" w:rsidP="00192104">
    <w:pPr>
      <w:pStyle w:val="Footer"/>
      <w:pBdr>
        <w:top w:val="single" w:sz="4" w:space="0" w:color="auto"/>
      </w:pBdr>
      <w:tabs>
        <w:tab w:val="clear" w:pos="9360"/>
        <w:tab w:val="right" w:pos="10080"/>
      </w:tabs>
      <w:rPr>
        <w:rFonts w:cs="Arial"/>
        <w:snapToGrid w:val="0"/>
        <w:sz w:val="18"/>
        <w:szCs w:val="18"/>
      </w:rPr>
    </w:pPr>
    <w:r>
      <w:rPr>
        <w:rFonts w:cs="Arial"/>
        <w:sz w:val="18"/>
        <w:szCs w:val="18"/>
      </w:rPr>
      <w:t>Internal</w:t>
    </w:r>
    <w:r w:rsidRPr="00192104">
      <w:rPr>
        <w:rFonts w:cs="Arial"/>
        <w:snapToGrid w:val="0"/>
        <w:sz w:val="18"/>
        <w:szCs w:val="18"/>
      </w:rPr>
      <w:tab/>
    </w:r>
    <w:r>
      <w:rPr>
        <w:rFonts w:cs="Arial"/>
        <w:snapToGrid w:val="0"/>
        <w:sz w:val="18"/>
        <w:szCs w:val="18"/>
      </w:rPr>
      <w:tab/>
    </w:r>
    <w:r w:rsidRPr="00192104">
      <w:rPr>
        <w:rFonts w:cs="Arial"/>
        <w:sz w:val="18"/>
        <w:szCs w:val="18"/>
      </w:rPr>
      <w:t xml:space="preserve">Page </w:t>
    </w:r>
    <w:r w:rsidRPr="00192104">
      <w:rPr>
        <w:rStyle w:val="PageNumber"/>
        <w:rFonts w:cs="Arial"/>
        <w:sz w:val="18"/>
        <w:szCs w:val="18"/>
      </w:rPr>
      <w:fldChar w:fldCharType="begin"/>
    </w:r>
    <w:r w:rsidRPr="00192104">
      <w:rPr>
        <w:rStyle w:val="PageNumber"/>
        <w:rFonts w:cs="Arial"/>
        <w:sz w:val="18"/>
        <w:szCs w:val="18"/>
      </w:rPr>
      <w:instrText xml:space="preserve"> PAGE </w:instrText>
    </w:r>
    <w:r w:rsidRPr="00192104">
      <w:rPr>
        <w:rStyle w:val="PageNumber"/>
        <w:rFonts w:cs="Arial"/>
        <w:sz w:val="18"/>
        <w:szCs w:val="18"/>
      </w:rPr>
      <w:fldChar w:fldCharType="separate"/>
    </w:r>
    <w:r>
      <w:rPr>
        <w:rStyle w:val="PageNumber"/>
        <w:rFonts w:cs="Arial"/>
        <w:noProof/>
        <w:sz w:val="18"/>
        <w:szCs w:val="18"/>
      </w:rPr>
      <w:t>1</w:t>
    </w:r>
    <w:r w:rsidRPr="00192104">
      <w:rPr>
        <w:rStyle w:val="PageNumber"/>
        <w:rFonts w:cs="Arial"/>
        <w:sz w:val="18"/>
        <w:szCs w:val="18"/>
      </w:rPr>
      <w:fldChar w:fldCharType="end"/>
    </w:r>
    <w:r w:rsidRPr="00192104">
      <w:rPr>
        <w:rStyle w:val="PageNumber"/>
        <w:rFonts w:cs="Arial"/>
        <w:sz w:val="18"/>
        <w:szCs w:val="18"/>
      </w:rPr>
      <w:t xml:space="preserve"> of </w:t>
    </w:r>
    <w:r w:rsidRPr="00192104">
      <w:rPr>
        <w:rStyle w:val="PageNumber"/>
        <w:rFonts w:cs="Arial"/>
        <w:sz w:val="18"/>
        <w:szCs w:val="18"/>
      </w:rPr>
      <w:fldChar w:fldCharType="begin"/>
    </w:r>
    <w:r w:rsidRPr="00192104">
      <w:rPr>
        <w:rStyle w:val="PageNumber"/>
        <w:rFonts w:cs="Arial"/>
        <w:sz w:val="18"/>
        <w:szCs w:val="18"/>
      </w:rPr>
      <w:instrText xml:space="preserve"> NUMPAGES </w:instrText>
    </w:r>
    <w:r w:rsidRPr="00192104">
      <w:rPr>
        <w:rStyle w:val="PageNumber"/>
        <w:rFonts w:cs="Arial"/>
        <w:sz w:val="18"/>
        <w:szCs w:val="18"/>
      </w:rPr>
      <w:fldChar w:fldCharType="separate"/>
    </w:r>
    <w:r>
      <w:rPr>
        <w:rStyle w:val="PageNumber"/>
        <w:rFonts w:cs="Arial"/>
        <w:noProof/>
        <w:sz w:val="18"/>
        <w:szCs w:val="18"/>
      </w:rPr>
      <w:t>90</w:t>
    </w:r>
    <w:r w:rsidRPr="00192104">
      <w:rPr>
        <w:rStyle w:val="PageNumber"/>
        <w:rFonts w:cs="Arial"/>
        <w:sz w:val="18"/>
        <w:szCs w:val="18"/>
      </w:rPr>
      <w:fldChar w:fldCharType="end"/>
    </w:r>
  </w:p>
  <w:p w14:paraId="7C7A5413" w14:textId="77777777" w:rsidR="00FD0379" w:rsidRPr="00192104" w:rsidRDefault="00FD0379" w:rsidP="00192104">
    <w:pPr>
      <w:pStyle w:val="Footer"/>
      <w:tabs>
        <w:tab w:val="clear" w:pos="4680"/>
        <w:tab w:val="clear" w:pos="9360"/>
        <w:tab w:val="center" w:pos="5580"/>
        <w:tab w:val="right" w:pos="10080"/>
      </w:tabs>
      <w:rPr>
        <w:rFonts w:cs="Arial"/>
      </w:rPr>
    </w:pPr>
    <w:r w:rsidRPr="00192104">
      <w:rPr>
        <w:rFonts w:cs="Arial"/>
        <w:snapToGrid w:val="0"/>
        <w:sz w:val="18"/>
        <w:szCs w:val="18"/>
      </w:rPr>
      <w:t>DIVISION OF THE STATE ARCHITECT</w:t>
    </w:r>
    <w:r>
      <w:rPr>
        <w:rFonts w:cs="Arial"/>
        <w:snapToGrid w:val="0"/>
        <w:sz w:val="18"/>
        <w:szCs w:val="18"/>
      </w:rPr>
      <w:tab/>
    </w:r>
    <w:r w:rsidRPr="00192104">
      <w:rPr>
        <w:rFonts w:cs="Arial"/>
        <w:snapToGrid w:val="0"/>
        <w:sz w:val="18"/>
        <w:szCs w:val="18"/>
      </w:rPr>
      <w:t>DEPARTMENT OF GENERAL SERVICES</w:t>
    </w:r>
    <w:r w:rsidRPr="00192104">
      <w:rPr>
        <w:rFonts w:cs="Arial"/>
        <w:snapToGrid w:val="0"/>
        <w:sz w:val="18"/>
        <w:szCs w:val="18"/>
      </w:rPr>
      <w:tab/>
      <w:t>STATE OF CALIFORNIA</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FE846" w14:textId="77777777" w:rsidR="00403A1D" w:rsidRPr="00192104" w:rsidRDefault="00403A1D" w:rsidP="00EC334D">
    <w:pPr>
      <w:pStyle w:val="Footer"/>
      <w:pBdr>
        <w:top w:val="single" w:sz="4" w:space="0" w:color="auto"/>
      </w:pBdr>
      <w:tabs>
        <w:tab w:val="clear" w:pos="9360"/>
        <w:tab w:val="right" w:pos="10080"/>
      </w:tabs>
      <w:rPr>
        <w:rFonts w:cs="Arial"/>
        <w:snapToGrid w:val="0"/>
        <w:sz w:val="18"/>
        <w:szCs w:val="18"/>
      </w:rPr>
    </w:pPr>
    <w:r>
      <w:rPr>
        <w:rFonts w:cs="Arial"/>
        <w:snapToGrid w:val="0"/>
        <w:sz w:val="18"/>
        <w:szCs w:val="18"/>
      </w:rPr>
      <w:t>Internal</w:t>
    </w:r>
    <w:r w:rsidRPr="00192104">
      <w:rPr>
        <w:rFonts w:cs="Arial"/>
        <w:snapToGrid w:val="0"/>
        <w:sz w:val="18"/>
        <w:szCs w:val="18"/>
      </w:rPr>
      <w:tab/>
    </w:r>
    <w:r>
      <w:rPr>
        <w:rFonts w:cs="Arial"/>
        <w:snapToGrid w:val="0"/>
        <w:sz w:val="18"/>
        <w:szCs w:val="18"/>
      </w:rPr>
      <w:tab/>
    </w:r>
    <w:r w:rsidRPr="00192104">
      <w:rPr>
        <w:rFonts w:cs="Arial"/>
        <w:sz w:val="18"/>
        <w:szCs w:val="18"/>
      </w:rPr>
      <w:t xml:space="preserve">Page </w:t>
    </w:r>
    <w:r w:rsidRPr="00192104">
      <w:rPr>
        <w:rStyle w:val="PageNumber"/>
        <w:rFonts w:cs="Arial"/>
        <w:sz w:val="18"/>
        <w:szCs w:val="18"/>
      </w:rPr>
      <w:fldChar w:fldCharType="begin"/>
    </w:r>
    <w:r w:rsidRPr="00192104">
      <w:rPr>
        <w:rStyle w:val="PageNumber"/>
        <w:rFonts w:cs="Arial"/>
        <w:sz w:val="18"/>
        <w:szCs w:val="18"/>
      </w:rPr>
      <w:instrText xml:space="preserve"> PAGE </w:instrText>
    </w:r>
    <w:r w:rsidRPr="00192104">
      <w:rPr>
        <w:rStyle w:val="PageNumber"/>
        <w:rFonts w:cs="Arial"/>
        <w:sz w:val="18"/>
        <w:szCs w:val="18"/>
      </w:rPr>
      <w:fldChar w:fldCharType="separate"/>
    </w:r>
    <w:r>
      <w:rPr>
        <w:rStyle w:val="PageNumber"/>
        <w:rFonts w:cs="Arial"/>
        <w:noProof/>
        <w:sz w:val="18"/>
        <w:szCs w:val="18"/>
      </w:rPr>
      <w:t>1</w:t>
    </w:r>
    <w:r w:rsidRPr="00192104">
      <w:rPr>
        <w:rStyle w:val="PageNumber"/>
        <w:rFonts w:cs="Arial"/>
        <w:sz w:val="18"/>
        <w:szCs w:val="18"/>
      </w:rPr>
      <w:fldChar w:fldCharType="end"/>
    </w:r>
    <w:r w:rsidRPr="00192104">
      <w:rPr>
        <w:rStyle w:val="PageNumber"/>
        <w:rFonts w:cs="Arial"/>
        <w:sz w:val="18"/>
        <w:szCs w:val="18"/>
      </w:rPr>
      <w:t xml:space="preserve"> of </w:t>
    </w:r>
    <w:r w:rsidRPr="00192104">
      <w:rPr>
        <w:rStyle w:val="PageNumber"/>
        <w:rFonts w:cs="Arial"/>
        <w:sz w:val="18"/>
        <w:szCs w:val="18"/>
      </w:rPr>
      <w:fldChar w:fldCharType="begin"/>
    </w:r>
    <w:r w:rsidRPr="00192104">
      <w:rPr>
        <w:rStyle w:val="PageNumber"/>
        <w:rFonts w:cs="Arial"/>
        <w:sz w:val="18"/>
        <w:szCs w:val="18"/>
      </w:rPr>
      <w:instrText xml:space="preserve"> NUMPAGES </w:instrText>
    </w:r>
    <w:r w:rsidRPr="00192104">
      <w:rPr>
        <w:rStyle w:val="PageNumber"/>
        <w:rFonts w:cs="Arial"/>
        <w:sz w:val="18"/>
        <w:szCs w:val="18"/>
      </w:rPr>
      <w:fldChar w:fldCharType="separate"/>
    </w:r>
    <w:r>
      <w:rPr>
        <w:rStyle w:val="PageNumber"/>
        <w:rFonts w:cs="Arial"/>
        <w:noProof/>
        <w:sz w:val="18"/>
        <w:szCs w:val="18"/>
      </w:rPr>
      <w:t>1</w:t>
    </w:r>
    <w:r w:rsidRPr="00192104">
      <w:rPr>
        <w:rStyle w:val="PageNumber"/>
        <w:rFonts w:cs="Arial"/>
        <w:sz w:val="18"/>
        <w:szCs w:val="18"/>
      </w:rPr>
      <w:fldChar w:fldCharType="end"/>
    </w:r>
  </w:p>
  <w:p w14:paraId="1ECE8C50" w14:textId="77777777" w:rsidR="00403A1D" w:rsidRDefault="00403A1D" w:rsidP="00EC334D">
    <w:pPr>
      <w:pStyle w:val="Footer"/>
      <w:tabs>
        <w:tab w:val="clear" w:pos="4680"/>
        <w:tab w:val="clear" w:pos="9360"/>
        <w:tab w:val="center" w:pos="5580"/>
        <w:tab w:val="right" w:pos="10080"/>
      </w:tabs>
    </w:pPr>
    <w:r w:rsidRPr="00192104">
      <w:rPr>
        <w:rFonts w:cs="Arial"/>
        <w:snapToGrid w:val="0"/>
        <w:sz w:val="18"/>
        <w:szCs w:val="18"/>
      </w:rPr>
      <w:t>DIVISION OF THE STATE ARCHITECT</w:t>
    </w:r>
    <w:r>
      <w:rPr>
        <w:rFonts w:cs="Arial"/>
        <w:snapToGrid w:val="0"/>
        <w:sz w:val="18"/>
        <w:szCs w:val="18"/>
      </w:rPr>
      <w:tab/>
    </w:r>
    <w:r w:rsidRPr="00192104">
      <w:rPr>
        <w:rFonts w:cs="Arial"/>
        <w:snapToGrid w:val="0"/>
        <w:sz w:val="18"/>
        <w:szCs w:val="18"/>
      </w:rPr>
      <w:t>DEPARTMENT OF GENERAL SERVICES</w:t>
    </w:r>
    <w:r w:rsidRPr="00192104">
      <w:rPr>
        <w:rFonts w:cs="Arial"/>
        <w:snapToGrid w:val="0"/>
        <w:sz w:val="18"/>
        <w:szCs w:val="18"/>
      </w:rPr>
      <w:tab/>
      <w:t>STATE OF CALIFORNIA</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9E4B6" w14:textId="77777777" w:rsidR="00403A1D" w:rsidRPr="00192104" w:rsidRDefault="00403A1D" w:rsidP="00192104">
    <w:pPr>
      <w:pStyle w:val="Footer"/>
      <w:pBdr>
        <w:top w:val="single" w:sz="4" w:space="0" w:color="auto"/>
      </w:pBdr>
      <w:tabs>
        <w:tab w:val="clear" w:pos="9360"/>
        <w:tab w:val="right" w:pos="10080"/>
      </w:tabs>
      <w:rPr>
        <w:rFonts w:cs="Arial"/>
        <w:snapToGrid w:val="0"/>
        <w:sz w:val="18"/>
        <w:szCs w:val="18"/>
      </w:rPr>
    </w:pPr>
    <w:r>
      <w:rPr>
        <w:rFonts w:cs="Arial"/>
        <w:sz w:val="18"/>
        <w:szCs w:val="18"/>
      </w:rPr>
      <w:t>Internal</w:t>
    </w:r>
    <w:r w:rsidRPr="00192104">
      <w:rPr>
        <w:rFonts w:cs="Arial"/>
        <w:snapToGrid w:val="0"/>
        <w:sz w:val="18"/>
        <w:szCs w:val="18"/>
      </w:rPr>
      <w:tab/>
    </w:r>
    <w:r>
      <w:rPr>
        <w:rFonts w:cs="Arial"/>
        <w:snapToGrid w:val="0"/>
        <w:sz w:val="18"/>
        <w:szCs w:val="18"/>
      </w:rPr>
      <w:tab/>
    </w:r>
    <w:r w:rsidRPr="00192104">
      <w:rPr>
        <w:rFonts w:cs="Arial"/>
        <w:sz w:val="18"/>
        <w:szCs w:val="18"/>
      </w:rPr>
      <w:t xml:space="preserve">Page </w:t>
    </w:r>
    <w:r w:rsidRPr="00192104">
      <w:rPr>
        <w:rStyle w:val="PageNumber"/>
        <w:rFonts w:cs="Arial"/>
        <w:sz w:val="18"/>
        <w:szCs w:val="18"/>
      </w:rPr>
      <w:fldChar w:fldCharType="begin"/>
    </w:r>
    <w:r w:rsidRPr="00192104">
      <w:rPr>
        <w:rStyle w:val="PageNumber"/>
        <w:rFonts w:cs="Arial"/>
        <w:sz w:val="18"/>
        <w:szCs w:val="18"/>
      </w:rPr>
      <w:instrText xml:space="preserve"> PAGE </w:instrText>
    </w:r>
    <w:r w:rsidRPr="00192104">
      <w:rPr>
        <w:rStyle w:val="PageNumber"/>
        <w:rFonts w:cs="Arial"/>
        <w:sz w:val="18"/>
        <w:szCs w:val="18"/>
      </w:rPr>
      <w:fldChar w:fldCharType="separate"/>
    </w:r>
    <w:r>
      <w:rPr>
        <w:rStyle w:val="PageNumber"/>
        <w:rFonts w:cs="Arial"/>
        <w:noProof/>
        <w:sz w:val="18"/>
        <w:szCs w:val="18"/>
      </w:rPr>
      <w:t>1</w:t>
    </w:r>
    <w:r w:rsidRPr="00192104">
      <w:rPr>
        <w:rStyle w:val="PageNumber"/>
        <w:rFonts w:cs="Arial"/>
        <w:sz w:val="18"/>
        <w:szCs w:val="18"/>
      </w:rPr>
      <w:fldChar w:fldCharType="end"/>
    </w:r>
    <w:r w:rsidRPr="00192104">
      <w:rPr>
        <w:rStyle w:val="PageNumber"/>
        <w:rFonts w:cs="Arial"/>
        <w:sz w:val="18"/>
        <w:szCs w:val="18"/>
      </w:rPr>
      <w:t xml:space="preserve"> of </w:t>
    </w:r>
    <w:r w:rsidRPr="00192104">
      <w:rPr>
        <w:rStyle w:val="PageNumber"/>
        <w:rFonts w:cs="Arial"/>
        <w:sz w:val="18"/>
        <w:szCs w:val="18"/>
      </w:rPr>
      <w:fldChar w:fldCharType="begin"/>
    </w:r>
    <w:r w:rsidRPr="00192104">
      <w:rPr>
        <w:rStyle w:val="PageNumber"/>
        <w:rFonts w:cs="Arial"/>
        <w:sz w:val="18"/>
        <w:szCs w:val="18"/>
      </w:rPr>
      <w:instrText xml:space="preserve"> NUMPAGES </w:instrText>
    </w:r>
    <w:r w:rsidRPr="00192104">
      <w:rPr>
        <w:rStyle w:val="PageNumber"/>
        <w:rFonts w:cs="Arial"/>
        <w:sz w:val="18"/>
        <w:szCs w:val="18"/>
      </w:rPr>
      <w:fldChar w:fldCharType="separate"/>
    </w:r>
    <w:r>
      <w:rPr>
        <w:rStyle w:val="PageNumber"/>
        <w:rFonts w:cs="Arial"/>
        <w:noProof/>
        <w:sz w:val="18"/>
        <w:szCs w:val="18"/>
      </w:rPr>
      <w:t>90</w:t>
    </w:r>
    <w:r w:rsidRPr="00192104">
      <w:rPr>
        <w:rStyle w:val="PageNumber"/>
        <w:rFonts w:cs="Arial"/>
        <w:sz w:val="18"/>
        <w:szCs w:val="18"/>
      </w:rPr>
      <w:fldChar w:fldCharType="end"/>
    </w:r>
  </w:p>
  <w:p w14:paraId="1C17FCA7" w14:textId="77777777" w:rsidR="00403A1D" w:rsidRPr="00192104" w:rsidRDefault="00403A1D" w:rsidP="00192104">
    <w:pPr>
      <w:pStyle w:val="Footer"/>
      <w:tabs>
        <w:tab w:val="clear" w:pos="4680"/>
        <w:tab w:val="clear" w:pos="9360"/>
        <w:tab w:val="center" w:pos="5580"/>
        <w:tab w:val="right" w:pos="10080"/>
      </w:tabs>
      <w:rPr>
        <w:rFonts w:cs="Arial"/>
      </w:rPr>
    </w:pPr>
    <w:r w:rsidRPr="00192104">
      <w:rPr>
        <w:rFonts w:cs="Arial"/>
        <w:snapToGrid w:val="0"/>
        <w:sz w:val="18"/>
        <w:szCs w:val="18"/>
      </w:rPr>
      <w:t>DIVISION OF THE STATE ARCHITECT</w:t>
    </w:r>
    <w:r>
      <w:rPr>
        <w:rFonts w:cs="Arial"/>
        <w:snapToGrid w:val="0"/>
        <w:sz w:val="18"/>
        <w:szCs w:val="18"/>
      </w:rPr>
      <w:tab/>
    </w:r>
    <w:r w:rsidRPr="00192104">
      <w:rPr>
        <w:rFonts w:cs="Arial"/>
        <w:snapToGrid w:val="0"/>
        <w:sz w:val="18"/>
        <w:szCs w:val="18"/>
      </w:rPr>
      <w:t>DEPARTMENT OF GENERAL SERVICES</w:t>
    </w:r>
    <w:r w:rsidRPr="00192104">
      <w:rPr>
        <w:rFonts w:cs="Arial"/>
        <w:snapToGrid w:val="0"/>
        <w:sz w:val="18"/>
        <w:szCs w:val="18"/>
      </w:rPr>
      <w:tab/>
      <w:t>STATE OF CALIFORNIA</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84C49" w14:textId="77777777" w:rsidR="004E62BD" w:rsidRDefault="004E62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44A0B" w14:textId="72AB6B66" w:rsidR="00925026" w:rsidRPr="00192104" w:rsidRDefault="00925026" w:rsidP="00192104">
    <w:pPr>
      <w:pStyle w:val="Footer"/>
      <w:pBdr>
        <w:top w:val="single" w:sz="4" w:space="0" w:color="auto"/>
      </w:pBdr>
      <w:tabs>
        <w:tab w:val="clear" w:pos="9360"/>
        <w:tab w:val="right" w:pos="10080"/>
      </w:tabs>
      <w:rPr>
        <w:rFonts w:cs="Arial"/>
        <w:snapToGrid w:val="0"/>
        <w:sz w:val="18"/>
        <w:szCs w:val="18"/>
      </w:rPr>
    </w:pPr>
    <w:r>
      <w:rPr>
        <w:rFonts w:cs="Arial"/>
        <w:sz w:val="18"/>
        <w:szCs w:val="18"/>
      </w:rPr>
      <w:t>Internal</w:t>
    </w:r>
    <w:r w:rsidRPr="00192104">
      <w:rPr>
        <w:rFonts w:cs="Arial"/>
        <w:snapToGrid w:val="0"/>
        <w:sz w:val="18"/>
        <w:szCs w:val="18"/>
      </w:rPr>
      <w:tab/>
    </w:r>
    <w:r>
      <w:rPr>
        <w:rFonts w:cs="Arial"/>
        <w:snapToGrid w:val="0"/>
        <w:sz w:val="18"/>
        <w:szCs w:val="18"/>
      </w:rPr>
      <w:tab/>
    </w:r>
    <w:r w:rsidRPr="00192104">
      <w:rPr>
        <w:rFonts w:cs="Arial"/>
        <w:sz w:val="18"/>
        <w:szCs w:val="18"/>
      </w:rPr>
      <w:t xml:space="preserve">Page </w:t>
    </w:r>
    <w:r w:rsidRPr="00192104">
      <w:rPr>
        <w:rStyle w:val="PageNumber"/>
        <w:rFonts w:cs="Arial"/>
        <w:sz w:val="18"/>
        <w:szCs w:val="18"/>
      </w:rPr>
      <w:fldChar w:fldCharType="begin"/>
    </w:r>
    <w:r w:rsidRPr="00192104">
      <w:rPr>
        <w:rStyle w:val="PageNumber"/>
        <w:rFonts w:cs="Arial"/>
        <w:sz w:val="18"/>
        <w:szCs w:val="18"/>
      </w:rPr>
      <w:instrText xml:space="preserve"> PAGE </w:instrText>
    </w:r>
    <w:r w:rsidRPr="00192104">
      <w:rPr>
        <w:rStyle w:val="PageNumber"/>
        <w:rFonts w:cs="Arial"/>
        <w:sz w:val="18"/>
        <w:szCs w:val="18"/>
      </w:rPr>
      <w:fldChar w:fldCharType="separate"/>
    </w:r>
    <w:r>
      <w:rPr>
        <w:rStyle w:val="PageNumber"/>
        <w:rFonts w:cs="Arial"/>
        <w:noProof/>
        <w:sz w:val="18"/>
        <w:szCs w:val="18"/>
      </w:rPr>
      <w:t>1</w:t>
    </w:r>
    <w:r w:rsidRPr="00192104">
      <w:rPr>
        <w:rStyle w:val="PageNumber"/>
        <w:rFonts w:cs="Arial"/>
        <w:sz w:val="18"/>
        <w:szCs w:val="18"/>
      </w:rPr>
      <w:fldChar w:fldCharType="end"/>
    </w:r>
    <w:r w:rsidRPr="00192104">
      <w:rPr>
        <w:rStyle w:val="PageNumber"/>
        <w:rFonts w:cs="Arial"/>
        <w:sz w:val="18"/>
        <w:szCs w:val="18"/>
      </w:rPr>
      <w:t xml:space="preserve"> of </w:t>
    </w:r>
    <w:r w:rsidRPr="00192104">
      <w:rPr>
        <w:rStyle w:val="PageNumber"/>
        <w:rFonts w:cs="Arial"/>
        <w:sz w:val="18"/>
        <w:szCs w:val="18"/>
      </w:rPr>
      <w:fldChar w:fldCharType="begin"/>
    </w:r>
    <w:r w:rsidRPr="00192104">
      <w:rPr>
        <w:rStyle w:val="PageNumber"/>
        <w:rFonts w:cs="Arial"/>
        <w:sz w:val="18"/>
        <w:szCs w:val="18"/>
      </w:rPr>
      <w:instrText xml:space="preserve"> NUMPAGES </w:instrText>
    </w:r>
    <w:r w:rsidRPr="00192104">
      <w:rPr>
        <w:rStyle w:val="PageNumber"/>
        <w:rFonts w:cs="Arial"/>
        <w:sz w:val="18"/>
        <w:szCs w:val="18"/>
      </w:rPr>
      <w:fldChar w:fldCharType="separate"/>
    </w:r>
    <w:r>
      <w:rPr>
        <w:rStyle w:val="PageNumber"/>
        <w:rFonts w:cs="Arial"/>
        <w:noProof/>
        <w:sz w:val="18"/>
        <w:szCs w:val="18"/>
      </w:rPr>
      <w:t>90</w:t>
    </w:r>
    <w:r w:rsidRPr="00192104">
      <w:rPr>
        <w:rStyle w:val="PageNumber"/>
        <w:rFonts w:cs="Arial"/>
        <w:sz w:val="18"/>
        <w:szCs w:val="18"/>
      </w:rPr>
      <w:fldChar w:fldCharType="end"/>
    </w:r>
  </w:p>
  <w:p w14:paraId="3829540D" w14:textId="77777777" w:rsidR="00925026" w:rsidRPr="00192104" w:rsidRDefault="00925026" w:rsidP="00192104">
    <w:pPr>
      <w:pStyle w:val="Footer"/>
      <w:tabs>
        <w:tab w:val="clear" w:pos="4680"/>
        <w:tab w:val="clear" w:pos="9360"/>
        <w:tab w:val="center" w:pos="5580"/>
        <w:tab w:val="right" w:pos="10080"/>
      </w:tabs>
      <w:rPr>
        <w:rFonts w:cs="Arial"/>
      </w:rPr>
    </w:pPr>
    <w:r w:rsidRPr="00192104">
      <w:rPr>
        <w:rFonts w:cs="Arial"/>
        <w:snapToGrid w:val="0"/>
        <w:sz w:val="18"/>
        <w:szCs w:val="18"/>
      </w:rPr>
      <w:t>DIVISION OF THE STATE ARCHITECT</w:t>
    </w:r>
    <w:r>
      <w:rPr>
        <w:rFonts w:cs="Arial"/>
        <w:snapToGrid w:val="0"/>
        <w:sz w:val="18"/>
        <w:szCs w:val="18"/>
      </w:rPr>
      <w:tab/>
    </w:r>
    <w:r w:rsidRPr="00192104">
      <w:rPr>
        <w:rFonts w:cs="Arial"/>
        <w:snapToGrid w:val="0"/>
        <w:sz w:val="18"/>
        <w:szCs w:val="18"/>
      </w:rPr>
      <w:t>DEPARTMENT OF GENERAL SERVICES</w:t>
    </w:r>
    <w:r w:rsidRPr="00192104">
      <w:rPr>
        <w:rFonts w:cs="Arial"/>
        <w:snapToGrid w:val="0"/>
        <w:sz w:val="18"/>
        <w:szCs w:val="18"/>
      </w:rPr>
      <w:tab/>
      <w:t>STATE OF CALIFORNIA</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E0FC0" w14:textId="77777777" w:rsidR="004E62BD" w:rsidRPr="00192104" w:rsidRDefault="004E62BD" w:rsidP="00EC334D">
    <w:pPr>
      <w:pStyle w:val="Footer"/>
      <w:pBdr>
        <w:top w:val="single" w:sz="4" w:space="0" w:color="auto"/>
      </w:pBdr>
      <w:tabs>
        <w:tab w:val="clear" w:pos="9360"/>
        <w:tab w:val="right" w:pos="10080"/>
      </w:tabs>
      <w:rPr>
        <w:rFonts w:cs="Arial"/>
        <w:snapToGrid w:val="0"/>
        <w:sz w:val="18"/>
        <w:szCs w:val="18"/>
      </w:rPr>
    </w:pPr>
    <w:r>
      <w:rPr>
        <w:rFonts w:cs="Arial"/>
        <w:snapToGrid w:val="0"/>
        <w:sz w:val="18"/>
        <w:szCs w:val="18"/>
      </w:rPr>
      <w:t>Internal</w:t>
    </w:r>
    <w:r w:rsidRPr="00192104">
      <w:rPr>
        <w:rFonts w:cs="Arial"/>
        <w:snapToGrid w:val="0"/>
        <w:sz w:val="18"/>
        <w:szCs w:val="18"/>
      </w:rPr>
      <w:tab/>
    </w:r>
    <w:r>
      <w:rPr>
        <w:rFonts w:cs="Arial"/>
        <w:snapToGrid w:val="0"/>
        <w:sz w:val="18"/>
        <w:szCs w:val="18"/>
      </w:rPr>
      <w:tab/>
    </w:r>
    <w:r w:rsidRPr="00192104">
      <w:rPr>
        <w:rFonts w:cs="Arial"/>
        <w:sz w:val="18"/>
        <w:szCs w:val="18"/>
      </w:rPr>
      <w:t xml:space="preserve">Page </w:t>
    </w:r>
    <w:r w:rsidRPr="00192104">
      <w:rPr>
        <w:rStyle w:val="PageNumber"/>
        <w:rFonts w:cs="Arial"/>
        <w:sz w:val="18"/>
        <w:szCs w:val="18"/>
      </w:rPr>
      <w:fldChar w:fldCharType="begin"/>
    </w:r>
    <w:r w:rsidRPr="00192104">
      <w:rPr>
        <w:rStyle w:val="PageNumber"/>
        <w:rFonts w:cs="Arial"/>
        <w:sz w:val="18"/>
        <w:szCs w:val="18"/>
      </w:rPr>
      <w:instrText xml:space="preserve"> PAGE </w:instrText>
    </w:r>
    <w:r w:rsidRPr="00192104">
      <w:rPr>
        <w:rStyle w:val="PageNumber"/>
        <w:rFonts w:cs="Arial"/>
        <w:sz w:val="18"/>
        <w:szCs w:val="18"/>
      </w:rPr>
      <w:fldChar w:fldCharType="separate"/>
    </w:r>
    <w:r>
      <w:rPr>
        <w:rStyle w:val="PageNumber"/>
        <w:rFonts w:cs="Arial"/>
        <w:noProof/>
        <w:sz w:val="18"/>
        <w:szCs w:val="18"/>
      </w:rPr>
      <w:t>1</w:t>
    </w:r>
    <w:r w:rsidRPr="00192104">
      <w:rPr>
        <w:rStyle w:val="PageNumber"/>
        <w:rFonts w:cs="Arial"/>
        <w:sz w:val="18"/>
        <w:szCs w:val="18"/>
      </w:rPr>
      <w:fldChar w:fldCharType="end"/>
    </w:r>
    <w:r w:rsidRPr="00192104">
      <w:rPr>
        <w:rStyle w:val="PageNumber"/>
        <w:rFonts w:cs="Arial"/>
        <w:sz w:val="18"/>
        <w:szCs w:val="18"/>
      </w:rPr>
      <w:t xml:space="preserve"> of </w:t>
    </w:r>
    <w:r w:rsidRPr="00192104">
      <w:rPr>
        <w:rStyle w:val="PageNumber"/>
        <w:rFonts w:cs="Arial"/>
        <w:sz w:val="18"/>
        <w:szCs w:val="18"/>
      </w:rPr>
      <w:fldChar w:fldCharType="begin"/>
    </w:r>
    <w:r w:rsidRPr="00192104">
      <w:rPr>
        <w:rStyle w:val="PageNumber"/>
        <w:rFonts w:cs="Arial"/>
        <w:sz w:val="18"/>
        <w:szCs w:val="18"/>
      </w:rPr>
      <w:instrText xml:space="preserve"> NUMPAGES </w:instrText>
    </w:r>
    <w:r w:rsidRPr="00192104">
      <w:rPr>
        <w:rStyle w:val="PageNumber"/>
        <w:rFonts w:cs="Arial"/>
        <w:sz w:val="18"/>
        <w:szCs w:val="18"/>
      </w:rPr>
      <w:fldChar w:fldCharType="separate"/>
    </w:r>
    <w:r>
      <w:rPr>
        <w:rStyle w:val="PageNumber"/>
        <w:rFonts w:cs="Arial"/>
        <w:noProof/>
        <w:sz w:val="18"/>
        <w:szCs w:val="18"/>
      </w:rPr>
      <w:t>1</w:t>
    </w:r>
    <w:r w:rsidRPr="00192104">
      <w:rPr>
        <w:rStyle w:val="PageNumber"/>
        <w:rFonts w:cs="Arial"/>
        <w:sz w:val="18"/>
        <w:szCs w:val="18"/>
      </w:rPr>
      <w:fldChar w:fldCharType="end"/>
    </w:r>
  </w:p>
  <w:p w14:paraId="258EE9AE" w14:textId="77777777" w:rsidR="004E62BD" w:rsidRDefault="004E62BD" w:rsidP="00EC334D">
    <w:pPr>
      <w:pStyle w:val="Footer"/>
      <w:tabs>
        <w:tab w:val="clear" w:pos="4680"/>
        <w:tab w:val="clear" w:pos="9360"/>
        <w:tab w:val="center" w:pos="5580"/>
        <w:tab w:val="right" w:pos="10080"/>
      </w:tabs>
    </w:pPr>
    <w:r w:rsidRPr="00192104">
      <w:rPr>
        <w:rFonts w:cs="Arial"/>
        <w:snapToGrid w:val="0"/>
        <w:sz w:val="18"/>
        <w:szCs w:val="18"/>
      </w:rPr>
      <w:t>DIVISION OF THE STATE ARCHITECT</w:t>
    </w:r>
    <w:r>
      <w:rPr>
        <w:rFonts w:cs="Arial"/>
        <w:snapToGrid w:val="0"/>
        <w:sz w:val="18"/>
        <w:szCs w:val="18"/>
      </w:rPr>
      <w:tab/>
    </w:r>
    <w:r w:rsidRPr="00192104">
      <w:rPr>
        <w:rFonts w:cs="Arial"/>
        <w:snapToGrid w:val="0"/>
        <w:sz w:val="18"/>
        <w:szCs w:val="18"/>
      </w:rPr>
      <w:t>DEPARTMENT OF GENERAL SERVICES</w:t>
    </w:r>
    <w:r w:rsidRPr="00192104">
      <w:rPr>
        <w:rFonts w:cs="Arial"/>
        <w:snapToGrid w:val="0"/>
        <w:sz w:val="18"/>
        <w:szCs w:val="18"/>
      </w:rPr>
      <w:tab/>
      <w:t>STATE OF CALIFORNIA</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4C55F" w14:textId="77777777" w:rsidR="004E62BD" w:rsidRPr="00192104" w:rsidRDefault="004E62BD" w:rsidP="00192104">
    <w:pPr>
      <w:pStyle w:val="Footer"/>
      <w:pBdr>
        <w:top w:val="single" w:sz="4" w:space="0" w:color="auto"/>
      </w:pBdr>
      <w:tabs>
        <w:tab w:val="clear" w:pos="9360"/>
        <w:tab w:val="right" w:pos="10080"/>
      </w:tabs>
      <w:rPr>
        <w:rFonts w:cs="Arial"/>
        <w:snapToGrid w:val="0"/>
        <w:sz w:val="18"/>
        <w:szCs w:val="18"/>
      </w:rPr>
    </w:pPr>
    <w:r>
      <w:rPr>
        <w:rFonts w:cs="Arial"/>
        <w:sz w:val="18"/>
        <w:szCs w:val="18"/>
      </w:rPr>
      <w:t>Internal</w:t>
    </w:r>
    <w:r w:rsidRPr="00192104">
      <w:rPr>
        <w:rFonts w:cs="Arial"/>
        <w:snapToGrid w:val="0"/>
        <w:sz w:val="18"/>
        <w:szCs w:val="18"/>
      </w:rPr>
      <w:tab/>
    </w:r>
    <w:r>
      <w:rPr>
        <w:rFonts w:cs="Arial"/>
        <w:snapToGrid w:val="0"/>
        <w:sz w:val="18"/>
        <w:szCs w:val="18"/>
      </w:rPr>
      <w:tab/>
    </w:r>
    <w:r w:rsidRPr="00192104">
      <w:rPr>
        <w:rFonts w:cs="Arial"/>
        <w:sz w:val="18"/>
        <w:szCs w:val="18"/>
      </w:rPr>
      <w:t xml:space="preserve">Page </w:t>
    </w:r>
    <w:r w:rsidRPr="00192104">
      <w:rPr>
        <w:rStyle w:val="PageNumber"/>
        <w:rFonts w:cs="Arial"/>
        <w:sz w:val="18"/>
        <w:szCs w:val="18"/>
      </w:rPr>
      <w:fldChar w:fldCharType="begin"/>
    </w:r>
    <w:r w:rsidRPr="00192104">
      <w:rPr>
        <w:rStyle w:val="PageNumber"/>
        <w:rFonts w:cs="Arial"/>
        <w:sz w:val="18"/>
        <w:szCs w:val="18"/>
      </w:rPr>
      <w:instrText xml:space="preserve"> PAGE </w:instrText>
    </w:r>
    <w:r w:rsidRPr="00192104">
      <w:rPr>
        <w:rStyle w:val="PageNumber"/>
        <w:rFonts w:cs="Arial"/>
        <w:sz w:val="18"/>
        <w:szCs w:val="18"/>
      </w:rPr>
      <w:fldChar w:fldCharType="separate"/>
    </w:r>
    <w:r>
      <w:rPr>
        <w:rStyle w:val="PageNumber"/>
        <w:rFonts w:cs="Arial"/>
        <w:noProof/>
        <w:sz w:val="18"/>
        <w:szCs w:val="18"/>
      </w:rPr>
      <w:t>1</w:t>
    </w:r>
    <w:r w:rsidRPr="00192104">
      <w:rPr>
        <w:rStyle w:val="PageNumber"/>
        <w:rFonts w:cs="Arial"/>
        <w:sz w:val="18"/>
        <w:szCs w:val="18"/>
      </w:rPr>
      <w:fldChar w:fldCharType="end"/>
    </w:r>
    <w:r w:rsidRPr="00192104">
      <w:rPr>
        <w:rStyle w:val="PageNumber"/>
        <w:rFonts w:cs="Arial"/>
        <w:sz w:val="18"/>
        <w:szCs w:val="18"/>
      </w:rPr>
      <w:t xml:space="preserve"> of </w:t>
    </w:r>
    <w:r w:rsidRPr="00192104">
      <w:rPr>
        <w:rStyle w:val="PageNumber"/>
        <w:rFonts w:cs="Arial"/>
        <w:sz w:val="18"/>
        <w:szCs w:val="18"/>
      </w:rPr>
      <w:fldChar w:fldCharType="begin"/>
    </w:r>
    <w:r w:rsidRPr="00192104">
      <w:rPr>
        <w:rStyle w:val="PageNumber"/>
        <w:rFonts w:cs="Arial"/>
        <w:sz w:val="18"/>
        <w:szCs w:val="18"/>
      </w:rPr>
      <w:instrText xml:space="preserve"> NUMPAGES </w:instrText>
    </w:r>
    <w:r w:rsidRPr="00192104">
      <w:rPr>
        <w:rStyle w:val="PageNumber"/>
        <w:rFonts w:cs="Arial"/>
        <w:sz w:val="18"/>
        <w:szCs w:val="18"/>
      </w:rPr>
      <w:fldChar w:fldCharType="separate"/>
    </w:r>
    <w:r>
      <w:rPr>
        <w:rStyle w:val="PageNumber"/>
        <w:rFonts w:cs="Arial"/>
        <w:noProof/>
        <w:sz w:val="18"/>
        <w:szCs w:val="18"/>
      </w:rPr>
      <w:t>90</w:t>
    </w:r>
    <w:r w:rsidRPr="00192104">
      <w:rPr>
        <w:rStyle w:val="PageNumber"/>
        <w:rFonts w:cs="Arial"/>
        <w:sz w:val="18"/>
        <w:szCs w:val="18"/>
      </w:rPr>
      <w:fldChar w:fldCharType="end"/>
    </w:r>
  </w:p>
  <w:p w14:paraId="3244C5C6" w14:textId="77777777" w:rsidR="004E62BD" w:rsidRPr="00192104" w:rsidRDefault="004E62BD" w:rsidP="00192104">
    <w:pPr>
      <w:pStyle w:val="Footer"/>
      <w:tabs>
        <w:tab w:val="clear" w:pos="4680"/>
        <w:tab w:val="clear" w:pos="9360"/>
        <w:tab w:val="center" w:pos="5580"/>
        <w:tab w:val="right" w:pos="10080"/>
      </w:tabs>
      <w:rPr>
        <w:rFonts w:cs="Arial"/>
      </w:rPr>
    </w:pPr>
    <w:r w:rsidRPr="00192104">
      <w:rPr>
        <w:rFonts w:cs="Arial"/>
        <w:snapToGrid w:val="0"/>
        <w:sz w:val="18"/>
        <w:szCs w:val="18"/>
      </w:rPr>
      <w:t>DIVISION OF THE STATE ARCHITECT</w:t>
    </w:r>
    <w:r>
      <w:rPr>
        <w:rFonts w:cs="Arial"/>
        <w:snapToGrid w:val="0"/>
        <w:sz w:val="18"/>
        <w:szCs w:val="18"/>
      </w:rPr>
      <w:tab/>
    </w:r>
    <w:r w:rsidRPr="00192104">
      <w:rPr>
        <w:rFonts w:cs="Arial"/>
        <w:snapToGrid w:val="0"/>
        <w:sz w:val="18"/>
        <w:szCs w:val="18"/>
      </w:rPr>
      <w:t>DEPARTMENT OF GENERAL SERVICES</w:t>
    </w:r>
    <w:r w:rsidRPr="00192104">
      <w:rPr>
        <w:rFonts w:cs="Arial"/>
        <w:snapToGrid w:val="0"/>
        <w:sz w:val="18"/>
        <w:szCs w:val="18"/>
      </w:rPr>
      <w:tab/>
      <w:t>STATE OF CALIFORNIA</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23F3F" w14:textId="77777777" w:rsidR="004E62BD" w:rsidRPr="00192104" w:rsidRDefault="004E62BD" w:rsidP="00EC334D">
    <w:pPr>
      <w:pStyle w:val="Footer"/>
      <w:pBdr>
        <w:top w:val="single" w:sz="4" w:space="0" w:color="auto"/>
      </w:pBdr>
      <w:tabs>
        <w:tab w:val="clear" w:pos="9360"/>
        <w:tab w:val="right" w:pos="10080"/>
      </w:tabs>
      <w:rPr>
        <w:rFonts w:cs="Arial"/>
        <w:snapToGrid w:val="0"/>
        <w:sz w:val="18"/>
        <w:szCs w:val="18"/>
      </w:rPr>
    </w:pPr>
    <w:r>
      <w:rPr>
        <w:rFonts w:cs="Arial"/>
        <w:snapToGrid w:val="0"/>
        <w:sz w:val="18"/>
        <w:szCs w:val="18"/>
      </w:rPr>
      <w:t>Internal</w:t>
    </w:r>
    <w:r w:rsidRPr="00192104">
      <w:rPr>
        <w:rFonts w:cs="Arial"/>
        <w:snapToGrid w:val="0"/>
        <w:sz w:val="18"/>
        <w:szCs w:val="18"/>
      </w:rPr>
      <w:tab/>
    </w:r>
    <w:r>
      <w:rPr>
        <w:rFonts w:cs="Arial"/>
        <w:snapToGrid w:val="0"/>
        <w:sz w:val="18"/>
        <w:szCs w:val="18"/>
      </w:rPr>
      <w:tab/>
    </w:r>
    <w:r w:rsidRPr="00192104">
      <w:rPr>
        <w:rFonts w:cs="Arial"/>
        <w:sz w:val="18"/>
        <w:szCs w:val="18"/>
      </w:rPr>
      <w:t xml:space="preserve">Page </w:t>
    </w:r>
    <w:r w:rsidRPr="00192104">
      <w:rPr>
        <w:rStyle w:val="PageNumber"/>
        <w:rFonts w:cs="Arial"/>
        <w:sz w:val="18"/>
        <w:szCs w:val="18"/>
      </w:rPr>
      <w:fldChar w:fldCharType="begin"/>
    </w:r>
    <w:r w:rsidRPr="00192104">
      <w:rPr>
        <w:rStyle w:val="PageNumber"/>
        <w:rFonts w:cs="Arial"/>
        <w:sz w:val="18"/>
        <w:szCs w:val="18"/>
      </w:rPr>
      <w:instrText xml:space="preserve"> PAGE </w:instrText>
    </w:r>
    <w:r w:rsidRPr="00192104">
      <w:rPr>
        <w:rStyle w:val="PageNumber"/>
        <w:rFonts w:cs="Arial"/>
        <w:sz w:val="18"/>
        <w:szCs w:val="18"/>
      </w:rPr>
      <w:fldChar w:fldCharType="separate"/>
    </w:r>
    <w:r>
      <w:rPr>
        <w:rStyle w:val="PageNumber"/>
        <w:rFonts w:cs="Arial"/>
        <w:noProof/>
        <w:sz w:val="18"/>
        <w:szCs w:val="18"/>
      </w:rPr>
      <w:t>1</w:t>
    </w:r>
    <w:r w:rsidRPr="00192104">
      <w:rPr>
        <w:rStyle w:val="PageNumber"/>
        <w:rFonts w:cs="Arial"/>
        <w:sz w:val="18"/>
        <w:szCs w:val="18"/>
      </w:rPr>
      <w:fldChar w:fldCharType="end"/>
    </w:r>
    <w:r w:rsidRPr="00192104">
      <w:rPr>
        <w:rStyle w:val="PageNumber"/>
        <w:rFonts w:cs="Arial"/>
        <w:sz w:val="18"/>
        <w:szCs w:val="18"/>
      </w:rPr>
      <w:t xml:space="preserve"> of </w:t>
    </w:r>
    <w:r w:rsidRPr="00192104">
      <w:rPr>
        <w:rStyle w:val="PageNumber"/>
        <w:rFonts w:cs="Arial"/>
        <w:sz w:val="18"/>
        <w:szCs w:val="18"/>
      </w:rPr>
      <w:fldChar w:fldCharType="begin"/>
    </w:r>
    <w:r w:rsidRPr="00192104">
      <w:rPr>
        <w:rStyle w:val="PageNumber"/>
        <w:rFonts w:cs="Arial"/>
        <w:sz w:val="18"/>
        <w:szCs w:val="18"/>
      </w:rPr>
      <w:instrText xml:space="preserve"> NUMPAGES </w:instrText>
    </w:r>
    <w:r w:rsidRPr="00192104">
      <w:rPr>
        <w:rStyle w:val="PageNumber"/>
        <w:rFonts w:cs="Arial"/>
        <w:sz w:val="18"/>
        <w:szCs w:val="18"/>
      </w:rPr>
      <w:fldChar w:fldCharType="separate"/>
    </w:r>
    <w:r>
      <w:rPr>
        <w:rStyle w:val="PageNumber"/>
        <w:rFonts w:cs="Arial"/>
        <w:noProof/>
        <w:sz w:val="18"/>
        <w:szCs w:val="18"/>
      </w:rPr>
      <w:t>1</w:t>
    </w:r>
    <w:r w:rsidRPr="00192104">
      <w:rPr>
        <w:rStyle w:val="PageNumber"/>
        <w:rFonts w:cs="Arial"/>
        <w:sz w:val="18"/>
        <w:szCs w:val="18"/>
      </w:rPr>
      <w:fldChar w:fldCharType="end"/>
    </w:r>
  </w:p>
  <w:p w14:paraId="13614029" w14:textId="77777777" w:rsidR="004E62BD" w:rsidRDefault="004E62BD" w:rsidP="00EC334D">
    <w:pPr>
      <w:pStyle w:val="Footer"/>
      <w:tabs>
        <w:tab w:val="clear" w:pos="4680"/>
        <w:tab w:val="clear" w:pos="9360"/>
        <w:tab w:val="center" w:pos="5580"/>
        <w:tab w:val="right" w:pos="10080"/>
      </w:tabs>
    </w:pPr>
    <w:r w:rsidRPr="00192104">
      <w:rPr>
        <w:rFonts w:cs="Arial"/>
        <w:snapToGrid w:val="0"/>
        <w:sz w:val="18"/>
        <w:szCs w:val="18"/>
      </w:rPr>
      <w:t>DIVISION OF THE STATE ARCHITECT</w:t>
    </w:r>
    <w:r>
      <w:rPr>
        <w:rFonts w:cs="Arial"/>
        <w:snapToGrid w:val="0"/>
        <w:sz w:val="18"/>
        <w:szCs w:val="18"/>
      </w:rPr>
      <w:tab/>
    </w:r>
    <w:r w:rsidRPr="00192104">
      <w:rPr>
        <w:rFonts w:cs="Arial"/>
        <w:snapToGrid w:val="0"/>
        <w:sz w:val="18"/>
        <w:szCs w:val="18"/>
      </w:rPr>
      <w:t>DEPARTMENT OF GENERAL SERVICES</w:t>
    </w:r>
    <w:r w:rsidRPr="00192104">
      <w:rPr>
        <w:rFonts w:cs="Arial"/>
        <w:snapToGrid w:val="0"/>
        <w:sz w:val="18"/>
        <w:szCs w:val="18"/>
      </w:rPr>
      <w:tab/>
      <w:t>STATE OF CALIFORNIA</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38705" w14:textId="77777777" w:rsidR="004E62BD" w:rsidRPr="00192104" w:rsidRDefault="004E62BD" w:rsidP="00192104">
    <w:pPr>
      <w:pStyle w:val="Footer"/>
      <w:pBdr>
        <w:top w:val="single" w:sz="4" w:space="0" w:color="auto"/>
      </w:pBdr>
      <w:tabs>
        <w:tab w:val="clear" w:pos="9360"/>
        <w:tab w:val="right" w:pos="10080"/>
      </w:tabs>
      <w:rPr>
        <w:rFonts w:cs="Arial"/>
        <w:snapToGrid w:val="0"/>
        <w:sz w:val="18"/>
        <w:szCs w:val="18"/>
      </w:rPr>
    </w:pPr>
    <w:r>
      <w:rPr>
        <w:rFonts w:cs="Arial"/>
        <w:sz w:val="18"/>
        <w:szCs w:val="18"/>
      </w:rPr>
      <w:t>Internal</w:t>
    </w:r>
    <w:r w:rsidRPr="00192104">
      <w:rPr>
        <w:rFonts w:cs="Arial"/>
        <w:snapToGrid w:val="0"/>
        <w:sz w:val="18"/>
        <w:szCs w:val="18"/>
      </w:rPr>
      <w:tab/>
    </w:r>
    <w:r>
      <w:rPr>
        <w:rFonts w:cs="Arial"/>
        <w:snapToGrid w:val="0"/>
        <w:sz w:val="18"/>
        <w:szCs w:val="18"/>
      </w:rPr>
      <w:tab/>
    </w:r>
    <w:r w:rsidRPr="00192104">
      <w:rPr>
        <w:rFonts w:cs="Arial"/>
        <w:sz w:val="18"/>
        <w:szCs w:val="18"/>
      </w:rPr>
      <w:t xml:space="preserve">Page </w:t>
    </w:r>
    <w:r w:rsidRPr="00192104">
      <w:rPr>
        <w:rStyle w:val="PageNumber"/>
        <w:rFonts w:cs="Arial"/>
        <w:sz w:val="18"/>
        <w:szCs w:val="18"/>
      </w:rPr>
      <w:fldChar w:fldCharType="begin"/>
    </w:r>
    <w:r w:rsidRPr="00192104">
      <w:rPr>
        <w:rStyle w:val="PageNumber"/>
        <w:rFonts w:cs="Arial"/>
        <w:sz w:val="18"/>
        <w:szCs w:val="18"/>
      </w:rPr>
      <w:instrText xml:space="preserve"> PAGE </w:instrText>
    </w:r>
    <w:r w:rsidRPr="00192104">
      <w:rPr>
        <w:rStyle w:val="PageNumber"/>
        <w:rFonts w:cs="Arial"/>
        <w:sz w:val="18"/>
        <w:szCs w:val="18"/>
      </w:rPr>
      <w:fldChar w:fldCharType="separate"/>
    </w:r>
    <w:r>
      <w:rPr>
        <w:rStyle w:val="PageNumber"/>
        <w:rFonts w:cs="Arial"/>
        <w:noProof/>
        <w:sz w:val="18"/>
        <w:szCs w:val="18"/>
      </w:rPr>
      <w:t>1</w:t>
    </w:r>
    <w:r w:rsidRPr="00192104">
      <w:rPr>
        <w:rStyle w:val="PageNumber"/>
        <w:rFonts w:cs="Arial"/>
        <w:sz w:val="18"/>
        <w:szCs w:val="18"/>
      </w:rPr>
      <w:fldChar w:fldCharType="end"/>
    </w:r>
    <w:r w:rsidRPr="00192104">
      <w:rPr>
        <w:rStyle w:val="PageNumber"/>
        <w:rFonts w:cs="Arial"/>
        <w:sz w:val="18"/>
        <w:szCs w:val="18"/>
      </w:rPr>
      <w:t xml:space="preserve"> of </w:t>
    </w:r>
    <w:r w:rsidRPr="00192104">
      <w:rPr>
        <w:rStyle w:val="PageNumber"/>
        <w:rFonts w:cs="Arial"/>
        <w:sz w:val="18"/>
        <w:szCs w:val="18"/>
      </w:rPr>
      <w:fldChar w:fldCharType="begin"/>
    </w:r>
    <w:r w:rsidRPr="00192104">
      <w:rPr>
        <w:rStyle w:val="PageNumber"/>
        <w:rFonts w:cs="Arial"/>
        <w:sz w:val="18"/>
        <w:szCs w:val="18"/>
      </w:rPr>
      <w:instrText xml:space="preserve"> NUMPAGES </w:instrText>
    </w:r>
    <w:r w:rsidRPr="00192104">
      <w:rPr>
        <w:rStyle w:val="PageNumber"/>
        <w:rFonts w:cs="Arial"/>
        <w:sz w:val="18"/>
        <w:szCs w:val="18"/>
      </w:rPr>
      <w:fldChar w:fldCharType="separate"/>
    </w:r>
    <w:r>
      <w:rPr>
        <w:rStyle w:val="PageNumber"/>
        <w:rFonts w:cs="Arial"/>
        <w:noProof/>
        <w:sz w:val="18"/>
        <w:szCs w:val="18"/>
      </w:rPr>
      <w:t>90</w:t>
    </w:r>
    <w:r w:rsidRPr="00192104">
      <w:rPr>
        <w:rStyle w:val="PageNumber"/>
        <w:rFonts w:cs="Arial"/>
        <w:sz w:val="18"/>
        <w:szCs w:val="18"/>
      </w:rPr>
      <w:fldChar w:fldCharType="end"/>
    </w:r>
  </w:p>
  <w:p w14:paraId="366F821D" w14:textId="77777777" w:rsidR="004E62BD" w:rsidRPr="00192104" w:rsidRDefault="004E62BD" w:rsidP="00192104">
    <w:pPr>
      <w:pStyle w:val="Footer"/>
      <w:tabs>
        <w:tab w:val="clear" w:pos="4680"/>
        <w:tab w:val="clear" w:pos="9360"/>
        <w:tab w:val="center" w:pos="5580"/>
        <w:tab w:val="right" w:pos="10080"/>
      </w:tabs>
      <w:rPr>
        <w:rFonts w:cs="Arial"/>
      </w:rPr>
    </w:pPr>
    <w:r w:rsidRPr="00192104">
      <w:rPr>
        <w:rFonts w:cs="Arial"/>
        <w:snapToGrid w:val="0"/>
        <w:sz w:val="18"/>
        <w:szCs w:val="18"/>
      </w:rPr>
      <w:t>DIVISION OF THE STATE ARCHITECT</w:t>
    </w:r>
    <w:r>
      <w:rPr>
        <w:rFonts w:cs="Arial"/>
        <w:snapToGrid w:val="0"/>
        <w:sz w:val="18"/>
        <w:szCs w:val="18"/>
      </w:rPr>
      <w:tab/>
    </w:r>
    <w:r w:rsidRPr="00192104">
      <w:rPr>
        <w:rFonts w:cs="Arial"/>
        <w:snapToGrid w:val="0"/>
        <w:sz w:val="18"/>
        <w:szCs w:val="18"/>
      </w:rPr>
      <w:t>DEPARTMENT OF GENERAL SERVICES</w:t>
    </w:r>
    <w:r w:rsidRPr="00192104">
      <w:rPr>
        <w:rFonts w:cs="Arial"/>
        <w:snapToGrid w:val="0"/>
        <w:sz w:val="18"/>
        <w:szCs w:val="18"/>
      </w:rPr>
      <w:tab/>
      <w:t>STATE OF CALIFORNIA</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6AEAA" w14:textId="77777777" w:rsidR="004E62BD" w:rsidRPr="00192104" w:rsidRDefault="004E62BD" w:rsidP="00EC334D">
    <w:pPr>
      <w:pStyle w:val="Footer"/>
      <w:pBdr>
        <w:top w:val="single" w:sz="4" w:space="0" w:color="auto"/>
      </w:pBdr>
      <w:tabs>
        <w:tab w:val="clear" w:pos="9360"/>
        <w:tab w:val="right" w:pos="10080"/>
      </w:tabs>
      <w:rPr>
        <w:rFonts w:cs="Arial"/>
        <w:snapToGrid w:val="0"/>
        <w:sz w:val="18"/>
        <w:szCs w:val="18"/>
      </w:rPr>
    </w:pPr>
    <w:r>
      <w:rPr>
        <w:rFonts w:cs="Arial"/>
        <w:snapToGrid w:val="0"/>
        <w:sz w:val="18"/>
        <w:szCs w:val="18"/>
      </w:rPr>
      <w:t>Internal</w:t>
    </w:r>
    <w:r w:rsidRPr="00192104">
      <w:rPr>
        <w:rFonts w:cs="Arial"/>
        <w:snapToGrid w:val="0"/>
        <w:sz w:val="18"/>
        <w:szCs w:val="18"/>
      </w:rPr>
      <w:tab/>
    </w:r>
    <w:r>
      <w:rPr>
        <w:rFonts w:cs="Arial"/>
        <w:snapToGrid w:val="0"/>
        <w:sz w:val="18"/>
        <w:szCs w:val="18"/>
      </w:rPr>
      <w:tab/>
    </w:r>
    <w:r w:rsidRPr="00192104">
      <w:rPr>
        <w:rFonts w:cs="Arial"/>
        <w:sz w:val="18"/>
        <w:szCs w:val="18"/>
      </w:rPr>
      <w:t xml:space="preserve">Page </w:t>
    </w:r>
    <w:r w:rsidRPr="00192104">
      <w:rPr>
        <w:rStyle w:val="PageNumber"/>
        <w:rFonts w:cs="Arial"/>
        <w:sz w:val="18"/>
        <w:szCs w:val="18"/>
      </w:rPr>
      <w:fldChar w:fldCharType="begin"/>
    </w:r>
    <w:r w:rsidRPr="00192104">
      <w:rPr>
        <w:rStyle w:val="PageNumber"/>
        <w:rFonts w:cs="Arial"/>
        <w:sz w:val="18"/>
        <w:szCs w:val="18"/>
      </w:rPr>
      <w:instrText xml:space="preserve"> PAGE </w:instrText>
    </w:r>
    <w:r w:rsidRPr="00192104">
      <w:rPr>
        <w:rStyle w:val="PageNumber"/>
        <w:rFonts w:cs="Arial"/>
        <w:sz w:val="18"/>
        <w:szCs w:val="18"/>
      </w:rPr>
      <w:fldChar w:fldCharType="separate"/>
    </w:r>
    <w:r>
      <w:rPr>
        <w:rStyle w:val="PageNumber"/>
        <w:rFonts w:cs="Arial"/>
        <w:noProof/>
        <w:sz w:val="18"/>
        <w:szCs w:val="18"/>
      </w:rPr>
      <w:t>1</w:t>
    </w:r>
    <w:r w:rsidRPr="00192104">
      <w:rPr>
        <w:rStyle w:val="PageNumber"/>
        <w:rFonts w:cs="Arial"/>
        <w:sz w:val="18"/>
        <w:szCs w:val="18"/>
      </w:rPr>
      <w:fldChar w:fldCharType="end"/>
    </w:r>
    <w:r w:rsidRPr="00192104">
      <w:rPr>
        <w:rStyle w:val="PageNumber"/>
        <w:rFonts w:cs="Arial"/>
        <w:sz w:val="18"/>
        <w:szCs w:val="18"/>
      </w:rPr>
      <w:t xml:space="preserve"> of </w:t>
    </w:r>
    <w:r w:rsidRPr="00192104">
      <w:rPr>
        <w:rStyle w:val="PageNumber"/>
        <w:rFonts w:cs="Arial"/>
        <w:sz w:val="18"/>
        <w:szCs w:val="18"/>
      </w:rPr>
      <w:fldChar w:fldCharType="begin"/>
    </w:r>
    <w:r w:rsidRPr="00192104">
      <w:rPr>
        <w:rStyle w:val="PageNumber"/>
        <w:rFonts w:cs="Arial"/>
        <w:sz w:val="18"/>
        <w:szCs w:val="18"/>
      </w:rPr>
      <w:instrText xml:space="preserve"> NUMPAGES </w:instrText>
    </w:r>
    <w:r w:rsidRPr="00192104">
      <w:rPr>
        <w:rStyle w:val="PageNumber"/>
        <w:rFonts w:cs="Arial"/>
        <w:sz w:val="18"/>
        <w:szCs w:val="18"/>
      </w:rPr>
      <w:fldChar w:fldCharType="separate"/>
    </w:r>
    <w:r>
      <w:rPr>
        <w:rStyle w:val="PageNumber"/>
        <w:rFonts w:cs="Arial"/>
        <w:noProof/>
        <w:sz w:val="18"/>
        <w:szCs w:val="18"/>
      </w:rPr>
      <w:t>1</w:t>
    </w:r>
    <w:r w:rsidRPr="00192104">
      <w:rPr>
        <w:rStyle w:val="PageNumber"/>
        <w:rFonts w:cs="Arial"/>
        <w:sz w:val="18"/>
        <w:szCs w:val="18"/>
      </w:rPr>
      <w:fldChar w:fldCharType="end"/>
    </w:r>
  </w:p>
  <w:p w14:paraId="41F77BE3" w14:textId="77777777" w:rsidR="004E62BD" w:rsidRDefault="004E62BD" w:rsidP="00EC334D">
    <w:pPr>
      <w:pStyle w:val="Footer"/>
      <w:tabs>
        <w:tab w:val="clear" w:pos="4680"/>
        <w:tab w:val="clear" w:pos="9360"/>
        <w:tab w:val="center" w:pos="5580"/>
        <w:tab w:val="right" w:pos="10080"/>
      </w:tabs>
    </w:pPr>
    <w:r w:rsidRPr="00192104">
      <w:rPr>
        <w:rFonts w:cs="Arial"/>
        <w:snapToGrid w:val="0"/>
        <w:sz w:val="18"/>
        <w:szCs w:val="18"/>
      </w:rPr>
      <w:t>DIVISION OF THE STATE ARCHITECT</w:t>
    </w:r>
    <w:r>
      <w:rPr>
        <w:rFonts w:cs="Arial"/>
        <w:snapToGrid w:val="0"/>
        <w:sz w:val="18"/>
        <w:szCs w:val="18"/>
      </w:rPr>
      <w:tab/>
    </w:r>
    <w:r w:rsidRPr="00192104">
      <w:rPr>
        <w:rFonts w:cs="Arial"/>
        <w:snapToGrid w:val="0"/>
        <w:sz w:val="18"/>
        <w:szCs w:val="18"/>
      </w:rPr>
      <w:t>DEPARTMENT OF GENERAL SERVICES</w:t>
    </w:r>
    <w:r w:rsidRPr="00192104">
      <w:rPr>
        <w:rFonts w:cs="Arial"/>
        <w:snapToGrid w:val="0"/>
        <w:sz w:val="18"/>
        <w:szCs w:val="18"/>
      </w:rPr>
      <w:tab/>
      <w:t>STATE OF CALIFORNIA</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6D903" w14:textId="77777777" w:rsidR="004E62BD" w:rsidRPr="00192104" w:rsidRDefault="004E62BD" w:rsidP="00192104">
    <w:pPr>
      <w:pStyle w:val="Footer"/>
      <w:pBdr>
        <w:top w:val="single" w:sz="4" w:space="0" w:color="auto"/>
      </w:pBdr>
      <w:tabs>
        <w:tab w:val="clear" w:pos="9360"/>
        <w:tab w:val="right" w:pos="10080"/>
      </w:tabs>
      <w:rPr>
        <w:rFonts w:cs="Arial"/>
        <w:snapToGrid w:val="0"/>
        <w:sz w:val="18"/>
        <w:szCs w:val="18"/>
      </w:rPr>
    </w:pPr>
    <w:r>
      <w:rPr>
        <w:rFonts w:cs="Arial"/>
        <w:sz w:val="18"/>
        <w:szCs w:val="18"/>
      </w:rPr>
      <w:t>Internal</w:t>
    </w:r>
    <w:r w:rsidRPr="00192104">
      <w:rPr>
        <w:rFonts w:cs="Arial"/>
        <w:snapToGrid w:val="0"/>
        <w:sz w:val="18"/>
        <w:szCs w:val="18"/>
      </w:rPr>
      <w:tab/>
    </w:r>
    <w:r>
      <w:rPr>
        <w:rFonts w:cs="Arial"/>
        <w:snapToGrid w:val="0"/>
        <w:sz w:val="18"/>
        <w:szCs w:val="18"/>
      </w:rPr>
      <w:tab/>
    </w:r>
    <w:r w:rsidRPr="00192104">
      <w:rPr>
        <w:rFonts w:cs="Arial"/>
        <w:sz w:val="18"/>
        <w:szCs w:val="18"/>
      </w:rPr>
      <w:t xml:space="preserve">Page </w:t>
    </w:r>
    <w:r w:rsidRPr="00192104">
      <w:rPr>
        <w:rStyle w:val="PageNumber"/>
        <w:rFonts w:cs="Arial"/>
        <w:sz w:val="18"/>
        <w:szCs w:val="18"/>
      </w:rPr>
      <w:fldChar w:fldCharType="begin"/>
    </w:r>
    <w:r w:rsidRPr="00192104">
      <w:rPr>
        <w:rStyle w:val="PageNumber"/>
        <w:rFonts w:cs="Arial"/>
        <w:sz w:val="18"/>
        <w:szCs w:val="18"/>
      </w:rPr>
      <w:instrText xml:space="preserve"> PAGE </w:instrText>
    </w:r>
    <w:r w:rsidRPr="00192104">
      <w:rPr>
        <w:rStyle w:val="PageNumber"/>
        <w:rFonts w:cs="Arial"/>
        <w:sz w:val="18"/>
        <w:szCs w:val="18"/>
      </w:rPr>
      <w:fldChar w:fldCharType="separate"/>
    </w:r>
    <w:r>
      <w:rPr>
        <w:rStyle w:val="PageNumber"/>
        <w:rFonts w:cs="Arial"/>
        <w:noProof/>
        <w:sz w:val="18"/>
        <w:szCs w:val="18"/>
      </w:rPr>
      <w:t>1</w:t>
    </w:r>
    <w:r w:rsidRPr="00192104">
      <w:rPr>
        <w:rStyle w:val="PageNumber"/>
        <w:rFonts w:cs="Arial"/>
        <w:sz w:val="18"/>
        <w:szCs w:val="18"/>
      </w:rPr>
      <w:fldChar w:fldCharType="end"/>
    </w:r>
    <w:r w:rsidRPr="00192104">
      <w:rPr>
        <w:rStyle w:val="PageNumber"/>
        <w:rFonts w:cs="Arial"/>
        <w:sz w:val="18"/>
        <w:szCs w:val="18"/>
      </w:rPr>
      <w:t xml:space="preserve"> of </w:t>
    </w:r>
    <w:r w:rsidRPr="00192104">
      <w:rPr>
        <w:rStyle w:val="PageNumber"/>
        <w:rFonts w:cs="Arial"/>
        <w:sz w:val="18"/>
        <w:szCs w:val="18"/>
      </w:rPr>
      <w:fldChar w:fldCharType="begin"/>
    </w:r>
    <w:r w:rsidRPr="00192104">
      <w:rPr>
        <w:rStyle w:val="PageNumber"/>
        <w:rFonts w:cs="Arial"/>
        <w:sz w:val="18"/>
        <w:szCs w:val="18"/>
      </w:rPr>
      <w:instrText xml:space="preserve"> NUMPAGES </w:instrText>
    </w:r>
    <w:r w:rsidRPr="00192104">
      <w:rPr>
        <w:rStyle w:val="PageNumber"/>
        <w:rFonts w:cs="Arial"/>
        <w:sz w:val="18"/>
        <w:szCs w:val="18"/>
      </w:rPr>
      <w:fldChar w:fldCharType="separate"/>
    </w:r>
    <w:r>
      <w:rPr>
        <w:rStyle w:val="PageNumber"/>
        <w:rFonts w:cs="Arial"/>
        <w:noProof/>
        <w:sz w:val="18"/>
        <w:szCs w:val="18"/>
      </w:rPr>
      <w:t>90</w:t>
    </w:r>
    <w:r w:rsidRPr="00192104">
      <w:rPr>
        <w:rStyle w:val="PageNumber"/>
        <w:rFonts w:cs="Arial"/>
        <w:sz w:val="18"/>
        <w:szCs w:val="18"/>
      </w:rPr>
      <w:fldChar w:fldCharType="end"/>
    </w:r>
  </w:p>
  <w:p w14:paraId="3D101E7C" w14:textId="77777777" w:rsidR="004E62BD" w:rsidRPr="00192104" w:rsidRDefault="004E62BD" w:rsidP="00192104">
    <w:pPr>
      <w:pStyle w:val="Footer"/>
      <w:tabs>
        <w:tab w:val="clear" w:pos="4680"/>
        <w:tab w:val="clear" w:pos="9360"/>
        <w:tab w:val="center" w:pos="5580"/>
        <w:tab w:val="right" w:pos="10080"/>
      </w:tabs>
      <w:rPr>
        <w:rFonts w:cs="Arial"/>
      </w:rPr>
    </w:pPr>
    <w:r w:rsidRPr="00192104">
      <w:rPr>
        <w:rFonts w:cs="Arial"/>
        <w:snapToGrid w:val="0"/>
        <w:sz w:val="18"/>
        <w:szCs w:val="18"/>
      </w:rPr>
      <w:t>DIVISION OF THE STATE ARCHITECT</w:t>
    </w:r>
    <w:r>
      <w:rPr>
        <w:rFonts w:cs="Arial"/>
        <w:snapToGrid w:val="0"/>
        <w:sz w:val="18"/>
        <w:szCs w:val="18"/>
      </w:rPr>
      <w:tab/>
    </w:r>
    <w:r w:rsidRPr="00192104">
      <w:rPr>
        <w:rFonts w:cs="Arial"/>
        <w:snapToGrid w:val="0"/>
        <w:sz w:val="18"/>
        <w:szCs w:val="18"/>
      </w:rPr>
      <w:t>DEPARTMENT OF GENERAL SERVICES</w:t>
    </w:r>
    <w:r w:rsidRPr="00192104">
      <w:rPr>
        <w:rFonts w:cs="Arial"/>
        <w:snapToGrid w:val="0"/>
        <w:sz w:val="18"/>
        <w:szCs w:val="18"/>
      </w:rPr>
      <w:tab/>
      <w:t>STATE OF CALIFORNIA</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6ADFE" w14:textId="77777777" w:rsidR="004E62BD" w:rsidRPr="00192104" w:rsidRDefault="004E62BD" w:rsidP="00EC334D">
    <w:pPr>
      <w:pStyle w:val="Footer"/>
      <w:pBdr>
        <w:top w:val="single" w:sz="4" w:space="0" w:color="auto"/>
      </w:pBdr>
      <w:tabs>
        <w:tab w:val="clear" w:pos="9360"/>
        <w:tab w:val="right" w:pos="10080"/>
      </w:tabs>
      <w:rPr>
        <w:rFonts w:cs="Arial"/>
        <w:snapToGrid w:val="0"/>
        <w:sz w:val="18"/>
        <w:szCs w:val="18"/>
      </w:rPr>
    </w:pPr>
    <w:r>
      <w:rPr>
        <w:rFonts w:cs="Arial"/>
        <w:snapToGrid w:val="0"/>
        <w:sz w:val="18"/>
        <w:szCs w:val="18"/>
      </w:rPr>
      <w:t>Internal</w:t>
    </w:r>
    <w:r w:rsidRPr="00192104">
      <w:rPr>
        <w:rFonts w:cs="Arial"/>
        <w:snapToGrid w:val="0"/>
        <w:sz w:val="18"/>
        <w:szCs w:val="18"/>
      </w:rPr>
      <w:tab/>
    </w:r>
    <w:r>
      <w:rPr>
        <w:rFonts w:cs="Arial"/>
        <w:snapToGrid w:val="0"/>
        <w:sz w:val="18"/>
        <w:szCs w:val="18"/>
      </w:rPr>
      <w:tab/>
    </w:r>
    <w:r w:rsidRPr="00192104">
      <w:rPr>
        <w:rFonts w:cs="Arial"/>
        <w:sz w:val="18"/>
        <w:szCs w:val="18"/>
      </w:rPr>
      <w:t xml:space="preserve">Page </w:t>
    </w:r>
    <w:r w:rsidRPr="00192104">
      <w:rPr>
        <w:rStyle w:val="PageNumber"/>
        <w:rFonts w:cs="Arial"/>
        <w:sz w:val="18"/>
        <w:szCs w:val="18"/>
      </w:rPr>
      <w:fldChar w:fldCharType="begin"/>
    </w:r>
    <w:r w:rsidRPr="00192104">
      <w:rPr>
        <w:rStyle w:val="PageNumber"/>
        <w:rFonts w:cs="Arial"/>
        <w:sz w:val="18"/>
        <w:szCs w:val="18"/>
      </w:rPr>
      <w:instrText xml:space="preserve"> PAGE </w:instrText>
    </w:r>
    <w:r w:rsidRPr="00192104">
      <w:rPr>
        <w:rStyle w:val="PageNumber"/>
        <w:rFonts w:cs="Arial"/>
        <w:sz w:val="18"/>
        <w:szCs w:val="18"/>
      </w:rPr>
      <w:fldChar w:fldCharType="separate"/>
    </w:r>
    <w:r>
      <w:rPr>
        <w:rStyle w:val="PageNumber"/>
        <w:rFonts w:cs="Arial"/>
        <w:noProof/>
        <w:sz w:val="18"/>
        <w:szCs w:val="18"/>
      </w:rPr>
      <w:t>1</w:t>
    </w:r>
    <w:r w:rsidRPr="00192104">
      <w:rPr>
        <w:rStyle w:val="PageNumber"/>
        <w:rFonts w:cs="Arial"/>
        <w:sz w:val="18"/>
        <w:szCs w:val="18"/>
      </w:rPr>
      <w:fldChar w:fldCharType="end"/>
    </w:r>
    <w:r w:rsidRPr="00192104">
      <w:rPr>
        <w:rStyle w:val="PageNumber"/>
        <w:rFonts w:cs="Arial"/>
        <w:sz w:val="18"/>
        <w:szCs w:val="18"/>
      </w:rPr>
      <w:t xml:space="preserve"> of </w:t>
    </w:r>
    <w:r w:rsidRPr="00192104">
      <w:rPr>
        <w:rStyle w:val="PageNumber"/>
        <w:rFonts w:cs="Arial"/>
        <w:sz w:val="18"/>
        <w:szCs w:val="18"/>
      </w:rPr>
      <w:fldChar w:fldCharType="begin"/>
    </w:r>
    <w:r w:rsidRPr="00192104">
      <w:rPr>
        <w:rStyle w:val="PageNumber"/>
        <w:rFonts w:cs="Arial"/>
        <w:sz w:val="18"/>
        <w:szCs w:val="18"/>
      </w:rPr>
      <w:instrText xml:space="preserve"> NUMPAGES </w:instrText>
    </w:r>
    <w:r w:rsidRPr="00192104">
      <w:rPr>
        <w:rStyle w:val="PageNumber"/>
        <w:rFonts w:cs="Arial"/>
        <w:sz w:val="18"/>
        <w:szCs w:val="18"/>
      </w:rPr>
      <w:fldChar w:fldCharType="separate"/>
    </w:r>
    <w:r>
      <w:rPr>
        <w:rStyle w:val="PageNumber"/>
        <w:rFonts w:cs="Arial"/>
        <w:noProof/>
        <w:sz w:val="18"/>
        <w:szCs w:val="18"/>
      </w:rPr>
      <w:t>1</w:t>
    </w:r>
    <w:r w:rsidRPr="00192104">
      <w:rPr>
        <w:rStyle w:val="PageNumber"/>
        <w:rFonts w:cs="Arial"/>
        <w:sz w:val="18"/>
        <w:szCs w:val="18"/>
      </w:rPr>
      <w:fldChar w:fldCharType="end"/>
    </w:r>
  </w:p>
  <w:p w14:paraId="24FDB7E0" w14:textId="77777777" w:rsidR="004E62BD" w:rsidRDefault="004E62BD" w:rsidP="00EC334D">
    <w:pPr>
      <w:pStyle w:val="Footer"/>
      <w:tabs>
        <w:tab w:val="clear" w:pos="4680"/>
        <w:tab w:val="clear" w:pos="9360"/>
        <w:tab w:val="center" w:pos="5580"/>
        <w:tab w:val="right" w:pos="10080"/>
      </w:tabs>
    </w:pPr>
    <w:r w:rsidRPr="00192104">
      <w:rPr>
        <w:rFonts w:cs="Arial"/>
        <w:snapToGrid w:val="0"/>
        <w:sz w:val="18"/>
        <w:szCs w:val="18"/>
      </w:rPr>
      <w:t>DIVISION OF THE STATE ARCHITECT</w:t>
    </w:r>
    <w:r>
      <w:rPr>
        <w:rFonts w:cs="Arial"/>
        <w:snapToGrid w:val="0"/>
        <w:sz w:val="18"/>
        <w:szCs w:val="18"/>
      </w:rPr>
      <w:tab/>
    </w:r>
    <w:r w:rsidRPr="00192104">
      <w:rPr>
        <w:rFonts w:cs="Arial"/>
        <w:snapToGrid w:val="0"/>
        <w:sz w:val="18"/>
        <w:szCs w:val="18"/>
      </w:rPr>
      <w:t>DEPARTMENT OF GENERAL SERVICES</w:t>
    </w:r>
    <w:r w:rsidRPr="00192104">
      <w:rPr>
        <w:rFonts w:cs="Arial"/>
        <w:snapToGrid w:val="0"/>
        <w:sz w:val="18"/>
        <w:szCs w:val="18"/>
      </w:rPr>
      <w:tab/>
      <w:t>STATE OF CALIFORNIA</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01C0B" w14:textId="77777777" w:rsidR="004E62BD" w:rsidRPr="00192104" w:rsidRDefault="004E62BD" w:rsidP="00192104">
    <w:pPr>
      <w:pStyle w:val="Footer"/>
      <w:pBdr>
        <w:top w:val="single" w:sz="4" w:space="0" w:color="auto"/>
      </w:pBdr>
      <w:tabs>
        <w:tab w:val="clear" w:pos="9360"/>
        <w:tab w:val="right" w:pos="10080"/>
      </w:tabs>
      <w:rPr>
        <w:rFonts w:cs="Arial"/>
        <w:snapToGrid w:val="0"/>
        <w:sz w:val="18"/>
        <w:szCs w:val="18"/>
      </w:rPr>
    </w:pPr>
    <w:r>
      <w:rPr>
        <w:rFonts w:cs="Arial"/>
        <w:sz w:val="18"/>
        <w:szCs w:val="18"/>
      </w:rPr>
      <w:t>Internal</w:t>
    </w:r>
    <w:r w:rsidRPr="00192104">
      <w:rPr>
        <w:rFonts w:cs="Arial"/>
        <w:snapToGrid w:val="0"/>
        <w:sz w:val="18"/>
        <w:szCs w:val="18"/>
      </w:rPr>
      <w:tab/>
    </w:r>
    <w:r>
      <w:rPr>
        <w:rFonts w:cs="Arial"/>
        <w:snapToGrid w:val="0"/>
        <w:sz w:val="18"/>
        <w:szCs w:val="18"/>
      </w:rPr>
      <w:tab/>
    </w:r>
    <w:r w:rsidRPr="00192104">
      <w:rPr>
        <w:rFonts w:cs="Arial"/>
        <w:sz w:val="18"/>
        <w:szCs w:val="18"/>
      </w:rPr>
      <w:t xml:space="preserve">Page </w:t>
    </w:r>
    <w:r w:rsidRPr="00192104">
      <w:rPr>
        <w:rStyle w:val="PageNumber"/>
        <w:rFonts w:cs="Arial"/>
        <w:sz w:val="18"/>
        <w:szCs w:val="18"/>
      </w:rPr>
      <w:fldChar w:fldCharType="begin"/>
    </w:r>
    <w:r w:rsidRPr="00192104">
      <w:rPr>
        <w:rStyle w:val="PageNumber"/>
        <w:rFonts w:cs="Arial"/>
        <w:sz w:val="18"/>
        <w:szCs w:val="18"/>
      </w:rPr>
      <w:instrText xml:space="preserve"> PAGE </w:instrText>
    </w:r>
    <w:r w:rsidRPr="00192104">
      <w:rPr>
        <w:rStyle w:val="PageNumber"/>
        <w:rFonts w:cs="Arial"/>
        <w:sz w:val="18"/>
        <w:szCs w:val="18"/>
      </w:rPr>
      <w:fldChar w:fldCharType="separate"/>
    </w:r>
    <w:r>
      <w:rPr>
        <w:rStyle w:val="PageNumber"/>
        <w:rFonts w:cs="Arial"/>
        <w:noProof/>
        <w:sz w:val="18"/>
        <w:szCs w:val="18"/>
      </w:rPr>
      <w:t>1</w:t>
    </w:r>
    <w:r w:rsidRPr="00192104">
      <w:rPr>
        <w:rStyle w:val="PageNumber"/>
        <w:rFonts w:cs="Arial"/>
        <w:sz w:val="18"/>
        <w:szCs w:val="18"/>
      </w:rPr>
      <w:fldChar w:fldCharType="end"/>
    </w:r>
    <w:r w:rsidRPr="00192104">
      <w:rPr>
        <w:rStyle w:val="PageNumber"/>
        <w:rFonts w:cs="Arial"/>
        <w:sz w:val="18"/>
        <w:szCs w:val="18"/>
      </w:rPr>
      <w:t xml:space="preserve"> of </w:t>
    </w:r>
    <w:r w:rsidRPr="00192104">
      <w:rPr>
        <w:rStyle w:val="PageNumber"/>
        <w:rFonts w:cs="Arial"/>
        <w:sz w:val="18"/>
        <w:szCs w:val="18"/>
      </w:rPr>
      <w:fldChar w:fldCharType="begin"/>
    </w:r>
    <w:r w:rsidRPr="00192104">
      <w:rPr>
        <w:rStyle w:val="PageNumber"/>
        <w:rFonts w:cs="Arial"/>
        <w:sz w:val="18"/>
        <w:szCs w:val="18"/>
      </w:rPr>
      <w:instrText xml:space="preserve"> NUMPAGES </w:instrText>
    </w:r>
    <w:r w:rsidRPr="00192104">
      <w:rPr>
        <w:rStyle w:val="PageNumber"/>
        <w:rFonts w:cs="Arial"/>
        <w:sz w:val="18"/>
        <w:szCs w:val="18"/>
      </w:rPr>
      <w:fldChar w:fldCharType="separate"/>
    </w:r>
    <w:r>
      <w:rPr>
        <w:rStyle w:val="PageNumber"/>
        <w:rFonts w:cs="Arial"/>
        <w:noProof/>
        <w:sz w:val="18"/>
        <w:szCs w:val="18"/>
      </w:rPr>
      <w:t>90</w:t>
    </w:r>
    <w:r w:rsidRPr="00192104">
      <w:rPr>
        <w:rStyle w:val="PageNumber"/>
        <w:rFonts w:cs="Arial"/>
        <w:sz w:val="18"/>
        <w:szCs w:val="18"/>
      </w:rPr>
      <w:fldChar w:fldCharType="end"/>
    </w:r>
  </w:p>
  <w:p w14:paraId="0DC0B4C1" w14:textId="77777777" w:rsidR="004E62BD" w:rsidRPr="00192104" w:rsidRDefault="004E62BD" w:rsidP="00192104">
    <w:pPr>
      <w:pStyle w:val="Footer"/>
      <w:tabs>
        <w:tab w:val="clear" w:pos="4680"/>
        <w:tab w:val="clear" w:pos="9360"/>
        <w:tab w:val="center" w:pos="5580"/>
        <w:tab w:val="right" w:pos="10080"/>
      </w:tabs>
      <w:rPr>
        <w:rFonts w:cs="Arial"/>
      </w:rPr>
    </w:pPr>
    <w:r w:rsidRPr="00192104">
      <w:rPr>
        <w:rFonts w:cs="Arial"/>
        <w:snapToGrid w:val="0"/>
        <w:sz w:val="18"/>
        <w:szCs w:val="18"/>
      </w:rPr>
      <w:t>DIVISION OF THE STATE ARCHITECT</w:t>
    </w:r>
    <w:r>
      <w:rPr>
        <w:rFonts w:cs="Arial"/>
        <w:snapToGrid w:val="0"/>
        <w:sz w:val="18"/>
        <w:szCs w:val="18"/>
      </w:rPr>
      <w:tab/>
    </w:r>
    <w:r w:rsidRPr="00192104">
      <w:rPr>
        <w:rFonts w:cs="Arial"/>
        <w:snapToGrid w:val="0"/>
        <w:sz w:val="18"/>
        <w:szCs w:val="18"/>
      </w:rPr>
      <w:t>DEPARTMENT OF GENERAL SERVICES</w:t>
    </w:r>
    <w:r w:rsidRPr="00192104">
      <w:rPr>
        <w:rFonts w:cs="Arial"/>
        <w:snapToGrid w:val="0"/>
        <w:sz w:val="18"/>
        <w:szCs w:val="18"/>
      </w:rPr>
      <w:tab/>
      <w:t>STATE OF CALIFORNIA</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737FA" w14:textId="77777777" w:rsidR="004E62BD" w:rsidRPr="00192104" w:rsidRDefault="004E62BD" w:rsidP="00EC334D">
    <w:pPr>
      <w:pStyle w:val="Footer"/>
      <w:pBdr>
        <w:top w:val="single" w:sz="4" w:space="0" w:color="auto"/>
      </w:pBdr>
      <w:tabs>
        <w:tab w:val="clear" w:pos="9360"/>
        <w:tab w:val="right" w:pos="10080"/>
      </w:tabs>
      <w:rPr>
        <w:rFonts w:cs="Arial"/>
        <w:snapToGrid w:val="0"/>
        <w:sz w:val="18"/>
        <w:szCs w:val="18"/>
      </w:rPr>
    </w:pPr>
    <w:r>
      <w:rPr>
        <w:rFonts w:cs="Arial"/>
        <w:snapToGrid w:val="0"/>
        <w:sz w:val="18"/>
        <w:szCs w:val="18"/>
      </w:rPr>
      <w:t>Internal</w:t>
    </w:r>
    <w:r w:rsidRPr="00192104">
      <w:rPr>
        <w:rFonts w:cs="Arial"/>
        <w:snapToGrid w:val="0"/>
        <w:sz w:val="18"/>
        <w:szCs w:val="18"/>
      </w:rPr>
      <w:tab/>
    </w:r>
    <w:r>
      <w:rPr>
        <w:rFonts w:cs="Arial"/>
        <w:snapToGrid w:val="0"/>
        <w:sz w:val="18"/>
        <w:szCs w:val="18"/>
      </w:rPr>
      <w:tab/>
    </w:r>
    <w:r w:rsidRPr="00192104">
      <w:rPr>
        <w:rFonts w:cs="Arial"/>
        <w:sz w:val="18"/>
        <w:szCs w:val="18"/>
      </w:rPr>
      <w:t xml:space="preserve">Page </w:t>
    </w:r>
    <w:r w:rsidRPr="00192104">
      <w:rPr>
        <w:rStyle w:val="PageNumber"/>
        <w:rFonts w:cs="Arial"/>
        <w:sz w:val="18"/>
        <w:szCs w:val="18"/>
      </w:rPr>
      <w:fldChar w:fldCharType="begin"/>
    </w:r>
    <w:r w:rsidRPr="00192104">
      <w:rPr>
        <w:rStyle w:val="PageNumber"/>
        <w:rFonts w:cs="Arial"/>
        <w:sz w:val="18"/>
        <w:szCs w:val="18"/>
      </w:rPr>
      <w:instrText xml:space="preserve"> PAGE </w:instrText>
    </w:r>
    <w:r w:rsidRPr="00192104">
      <w:rPr>
        <w:rStyle w:val="PageNumber"/>
        <w:rFonts w:cs="Arial"/>
        <w:sz w:val="18"/>
        <w:szCs w:val="18"/>
      </w:rPr>
      <w:fldChar w:fldCharType="separate"/>
    </w:r>
    <w:r>
      <w:rPr>
        <w:rStyle w:val="PageNumber"/>
        <w:rFonts w:cs="Arial"/>
        <w:noProof/>
        <w:sz w:val="18"/>
        <w:szCs w:val="18"/>
      </w:rPr>
      <w:t>1</w:t>
    </w:r>
    <w:r w:rsidRPr="00192104">
      <w:rPr>
        <w:rStyle w:val="PageNumber"/>
        <w:rFonts w:cs="Arial"/>
        <w:sz w:val="18"/>
        <w:szCs w:val="18"/>
      </w:rPr>
      <w:fldChar w:fldCharType="end"/>
    </w:r>
    <w:r w:rsidRPr="00192104">
      <w:rPr>
        <w:rStyle w:val="PageNumber"/>
        <w:rFonts w:cs="Arial"/>
        <w:sz w:val="18"/>
        <w:szCs w:val="18"/>
      </w:rPr>
      <w:t xml:space="preserve"> of </w:t>
    </w:r>
    <w:r w:rsidRPr="00192104">
      <w:rPr>
        <w:rStyle w:val="PageNumber"/>
        <w:rFonts w:cs="Arial"/>
        <w:sz w:val="18"/>
        <w:szCs w:val="18"/>
      </w:rPr>
      <w:fldChar w:fldCharType="begin"/>
    </w:r>
    <w:r w:rsidRPr="00192104">
      <w:rPr>
        <w:rStyle w:val="PageNumber"/>
        <w:rFonts w:cs="Arial"/>
        <w:sz w:val="18"/>
        <w:szCs w:val="18"/>
      </w:rPr>
      <w:instrText xml:space="preserve"> NUMPAGES </w:instrText>
    </w:r>
    <w:r w:rsidRPr="00192104">
      <w:rPr>
        <w:rStyle w:val="PageNumber"/>
        <w:rFonts w:cs="Arial"/>
        <w:sz w:val="18"/>
        <w:szCs w:val="18"/>
      </w:rPr>
      <w:fldChar w:fldCharType="separate"/>
    </w:r>
    <w:r>
      <w:rPr>
        <w:rStyle w:val="PageNumber"/>
        <w:rFonts w:cs="Arial"/>
        <w:noProof/>
        <w:sz w:val="18"/>
        <w:szCs w:val="18"/>
      </w:rPr>
      <w:t>1</w:t>
    </w:r>
    <w:r w:rsidRPr="00192104">
      <w:rPr>
        <w:rStyle w:val="PageNumber"/>
        <w:rFonts w:cs="Arial"/>
        <w:sz w:val="18"/>
        <w:szCs w:val="18"/>
      </w:rPr>
      <w:fldChar w:fldCharType="end"/>
    </w:r>
  </w:p>
  <w:p w14:paraId="5E2B2C43" w14:textId="77777777" w:rsidR="004E62BD" w:rsidRDefault="004E62BD" w:rsidP="00EC334D">
    <w:pPr>
      <w:pStyle w:val="Footer"/>
      <w:tabs>
        <w:tab w:val="clear" w:pos="4680"/>
        <w:tab w:val="clear" w:pos="9360"/>
        <w:tab w:val="center" w:pos="5580"/>
        <w:tab w:val="right" w:pos="10080"/>
      </w:tabs>
    </w:pPr>
    <w:r w:rsidRPr="00192104">
      <w:rPr>
        <w:rFonts w:cs="Arial"/>
        <w:snapToGrid w:val="0"/>
        <w:sz w:val="18"/>
        <w:szCs w:val="18"/>
      </w:rPr>
      <w:t>DIVISION OF THE STATE ARCHITECT</w:t>
    </w:r>
    <w:r>
      <w:rPr>
        <w:rFonts w:cs="Arial"/>
        <w:snapToGrid w:val="0"/>
        <w:sz w:val="18"/>
        <w:szCs w:val="18"/>
      </w:rPr>
      <w:tab/>
    </w:r>
    <w:r w:rsidRPr="00192104">
      <w:rPr>
        <w:rFonts w:cs="Arial"/>
        <w:snapToGrid w:val="0"/>
        <w:sz w:val="18"/>
        <w:szCs w:val="18"/>
      </w:rPr>
      <w:t>DEPARTMENT OF GENERAL SERVICES</w:t>
    </w:r>
    <w:r w:rsidRPr="00192104">
      <w:rPr>
        <w:rFonts w:cs="Arial"/>
        <w:snapToGrid w:val="0"/>
        <w:sz w:val="18"/>
        <w:szCs w:val="18"/>
      </w:rPr>
      <w:tab/>
      <w:t>STATE OF CALIFORNIA</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66960" w14:textId="77777777" w:rsidR="004E62BD" w:rsidRPr="00192104" w:rsidRDefault="004E62BD" w:rsidP="00192104">
    <w:pPr>
      <w:pStyle w:val="Footer"/>
      <w:pBdr>
        <w:top w:val="single" w:sz="4" w:space="0" w:color="auto"/>
      </w:pBdr>
      <w:tabs>
        <w:tab w:val="clear" w:pos="9360"/>
        <w:tab w:val="right" w:pos="10080"/>
      </w:tabs>
      <w:rPr>
        <w:rFonts w:cs="Arial"/>
        <w:snapToGrid w:val="0"/>
        <w:sz w:val="18"/>
        <w:szCs w:val="18"/>
      </w:rPr>
    </w:pPr>
    <w:r>
      <w:rPr>
        <w:rFonts w:cs="Arial"/>
        <w:sz w:val="18"/>
        <w:szCs w:val="18"/>
      </w:rPr>
      <w:t>Internal</w:t>
    </w:r>
    <w:r w:rsidRPr="00192104">
      <w:rPr>
        <w:rFonts w:cs="Arial"/>
        <w:snapToGrid w:val="0"/>
        <w:sz w:val="18"/>
        <w:szCs w:val="18"/>
      </w:rPr>
      <w:tab/>
    </w:r>
    <w:r>
      <w:rPr>
        <w:rFonts w:cs="Arial"/>
        <w:snapToGrid w:val="0"/>
        <w:sz w:val="18"/>
        <w:szCs w:val="18"/>
      </w:rPr>
      <w:tab/>
    </w:r>
    <w:r w:rsidRPr="00192104">
      <w:rPr>
        <w:rFonts w:cs="Arial"/>
        <w:sz w:val="18"/>
        <w:szCs w:val="18"/>
      </w:rPr>
      <w:t xml:space="preserve">Page </w:t>
    </w:r>
    <w:r w:rsidRPr="00192104">
      <w:rPr>
        <w:rStyle w:val="PageNumber"/>
        <w:rFonts w:cs="Arial"/>
        <w:sz w:val="18"/>
        <w:szCs w:val="18"/>
      </w:rPr>
      <w:fldChar w:fldCharType="begin"/>
    </w:r>
    <w:r w:rsidRPr="00192104">
      <w:rPr>
        <w:rStyle w:val="PageNumber"/>
        <w:rFonts w:cs="Arial"/>
        <w:sz w:val="18"/>
        <w:szCs w:val="18"/>
      </w:rPr>
      <w:instrText xml:space="preserve"> PAGE </w:instrText>
    </w:r>
    <w:r w:rsidRPr="00192104">
      <w:rPr>
        <w:rStyle w:val="PageNumber"/>
        <w:rFonts w:cs="Arial"/>
        <w:sz w:val="18"/>
        <w:szCs w:val="18"/>
      </w:rPr>
      <w:fldChar w:fldCharType="separate"/>
    </w:r>
    <w:r>
      <w:rPr>
        <w:rStyle w:val="PageNumber"/>
        <w:rFonts w:cs="Arial"/>
        <w:noProof/>
        <w:sz w:val="18"/>
        <w:szCs w:val="18"/>
      </w:rPr>
      <w:t>1</w:t>
    </w:r>
    <w:r w:rsidRPr="00192104">
      <w:rPr>
        <w:rStyle w:val="PageNumber"/>
        <w:rFonts w:cs="Arial"/>
        <w:sz w:val="18"/>
        <w:szCs w:val="18"/>
      </w:rPr>
      <w:fldChar w:fldCharType="end"/>
    </w:r>
    <w:r w:rsidRPr="00192104">
      <w:rPr>
        <w:rStyle w:val="PageNumber"/>
        <w:rFonts w:cs="Arial"/>
        <w:sz w:val="18"/>
        <w:szCs w:val="18"/>
      </w:rPr>
      <w:t xml:space="preserve"> of </w:t>
    </w:r>
    <w:r w:rsidRPr="00192104">
      <w:rPr>
        <w:rStyle w:val="PageNumber"/>
        <w:rFonts w:cs="Arial"/>
        <w:sz w:val="18"/>
        <w:szCs w:val="18"/>
      </w:rPr>
      <w:fldChar w:fldCharType="begin"/>
    </w:r>
    <w:r w:rsidRPr="00192104">
      <w:rPr>
        <w:rStyle w:val="PageNumber"/>
        <w:rFonts w:cs="Arial"/>
        <w:sz w:val="18"/>
        <w:szCs w:val="18"/>
      </w:rPr>
      <w:instrText xml:space="preserve"> NUMPAGES </w:instrText>
    </w:r>
    <w:r w:rsidRPr="00192104">
      <w:rPr>
        <w:rStyle w:val="PageNumber"/>
        <w:rFonts w:cs="Arial"/>
        <w:sz w:val="18"/>
        <w:szCs w:val="18"/>
      </w:rPr>
      <w:fldChar w:fldCharType="separate"/>
    </w:r>
    <w:r>
      <w:rPr>
        <w:rStyle w:val="PageNumber"/>
        <w:rFonts w:cs="Arial"/>
        <w:noProof/>
        <w:sz w:val="18"/>
        <w:szCs w:val="18"/>
      </w:rPr>
      <w:t>90</w:t>
    </w:r>
    <w:r w:rsidRPr="00192104">
      <w:rPr>
        <w:rStyle w:val="PageNumber"/>
        <w:rFonts w:cs="Arial"/>
        <w:sz w:val="18"/>
        <w:szCs w:val="18"/>
      </w:rPr>
      <w:fldChar w:fldCharType="end"/>
    </w:r>
  </w:p>
  <w:p w14:paraId="628578F1" w14:textId="77777777" w:rsidR="004E62BD" w:rsidRPr="00192104" w:rsidRDefault="004E62BD" w:rsidP="00192104">
    <w:pPr>
      <w:pStyle w:val="Footer"/>
      <w:tabs>
        <w:tab w:val="clear" w:pos="4680"/>
        <w:tab w:val="clear" w:pos="9360"/>
        <w:tab w:val="center" w:pos="5580"/>
        <w:tab w:val="right" w:pos="10080"/>
      </w:tabs>
      <w:rPr>
        <w:rFonts w:cs="Arial"/>
      </w:rPr>
    </w:pPr>
    <w:r w:rsidRPr="00192104">
      <w:rPr>
        <w:rFonts w:cs="Arial"/>
        <w:snapToGrid w:val="0"/>
        <w:sz w:val="18"/>
        <w:szCs w:val="18"/>
      </w:rPr>
      <w:t>DIVISION OF THE STATE ARCHITECT</w:t>
    </w:r>
    <w:r>
      <w:rPr>
        <w:rFonts w:cs="Arial"/>
        <w:snapToGrid w:val="0"/>
        <w:sz w:val="18"/>
        <w:szCs w:val="18"/>
      </w:rPr>
      <w:tab/>
    </w:r>
    <w:r w:rsidRPr="00192104">
      <w:rPr>
        <w:rFonts w:cs="Arial"/>
        <w:snapToGrid w:val="0"/>
        <w:sz w:val="18"/>
        <w:szCs w:val="18"/>
      </w:rPr>
      <w:t>DEPARTMENT OF GENERAL SERVICES</w:t>
    </w:r>
    <w:r w:rsidRPr="00192104">
      <w:rPr>
        <w:rFonts w:cs="Arial"/>
        <w:snapToGrid w:val="0"/>
        <w:sz w:val="18"/>
        <w:szCs w:val="18"/>
      </w:rPr>
      <w:tab/>
      <w:t>STATE OF CALIFORNIA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E252F" w14:textId="77777777" w:rsidR="001B34FA" w:rsidRPr="00192104" w:rsidRDefault="001B34FA" w:rsidP="00EC334D">
    <w:pPr>
      <w:pStyle w:val="Footer"/>
      <w:pBdr>
        <w:top w:val="single" w:sz="4" w:space="0" w:color="auto"/>
      </w:pBdr>
      <w:tabs>
        <w:tab w:val="clear" w:pos="9360"/>
        <w:tab w:val="right" w:pos="10080"/>
      </w:tabs>
      <w:rPr>
        <w:rFonts w:cs="Arial"/>
        <w:snapToGrid w:val="0"/>
        <w:sz w:val="18"/>
        <w:szCs w:val="18"/>
      </w:rPr>
    </w:pPr>
    <w:r>
      <w:rPr>
        <w:rFonts w:cs="Arial"/>
        <w:snapToGrid w:val="0"/>
        <w:sz w:val="18"/>
        <w:szCs w:val="18"/>
      </w:rPr>
      <w:t>Internal</w:t>
    </w:r>
    <w:r w:rsidRPr="00192104">
      <w:rPr>
        <w:rFonts w:cs="Arial"/>
        <w:snapToGrid w:val="0"/>
        <w:sz w:val="18"/>
        <w:szCs w:val="18"/>
      </w:rPr>
      <w:tab/>
    </w:r>
    <w:r>
      <w:rPr>
        <w:rFonts w:cs="Arial"/>
        <w:snapToGrid w:val="0"/>
        <w:sz w:val="18"/>
        <w:szCs w:val="18"/>
      </w:rPr>
      <w:tab/>
    </w:r>
    <w:r w:rsidRPr="00192104">
      <w:rPr>
        <w:rFonts w:cs="Arial"/>
        <w:sz w:val="18"/>
        <w:szCs w:val="18"/>
      </w:rPr>
      <w:t xml:space="preserve">Page </w:t>
    </w:r>
    <w:r w:rsidRPr="00192104">
      <w:rPr>
        <w:rStyle w:val="PageNumber"/>
        <w:rFonts w:cs="Arial"/>
        <w:sz w:val="18"/>
        <w:szCs w:val="18"/>
      </w:rPr>
      <w:fldChar w:fldCharType="begin"/>
    </w:r>
    <w:r w:rsidRPr="00192104">
      <w:rPr>
        <w:rStyle w:val="PageNumber"/>
        <w:rFonts w:cs="Arial"/>
        <w:sz w:val="18"/>
        <w:szCs w:val="18"/>
      </w:rPr>
      <w:instrText xml:space="preserve"> PAGE </w:instrText>
    </w:r>
    <w:r w:rsidRPr="00192104">
      <w:rPr>
        <w:rStyle w:val="PageNumber"/>
        <w:rFonts w:cs="Arial"/>
        <w:sz w:val="18"/>
        <w:szCs w:val="18"/>
      </w:rPr>
      <w:fldChar w:fldCharType="separate"/>
    </w:r>
    <w:r>
      <w:rPr>
        <w:rStyle w:val="PageNumber"/>
        <w:rFonts w:cs="Arial"/>
        <w:noProof/>
        <w:sz w:val="18"/>
        <w:szCs w:val="18"/>
      </w:rPr>
      <w:t>1</w:t>
    </w:r>
    <w:r w:rsidRPr="00192104">
      <w:rPr>
        <w:rStyle w:val="PageNumber"/>
        <w:rFonts w:cs="Arial"/>
        <w:sz w:val="18"/>
        <w:szCs w:val="18"/>
      </w:rPr>
      <w:fldChar w:fldCharType="end"/>
    </w:r>
    <w:r w:rsidRPr="00192104">
      <w:rPr>
        <w:rStyle w:val="PageNumber"/>
        <w:rFonts w:cs="Arial"/>
        <w:sz w:val="18"/>
        <w:szCs w:val="18"/>
      </w:rPr>
      <w:t xml:space="preserve"> of </w:t>
    </w:r>
    <w:r w:rsidRPr="00192104">
      <w:rPr>
        <w:rStyle w:val="PageNumber"/>
        <w:rFonts w:cs="Arial"/>
        <w:sz w:val="18"/>
        <w:szCs w:val="18"/>
      </w:rPr>
      <w:fldChar w:fldCharType="begin"/>
    </w:r>
    <w:r w:rsidRPr="00192104">
      <w:rPr>
        <w:rStyle w:val="PageNumber"/>
        <w:rFonts w:cs="Arial"/>
        <w:sz w:val="18"/>
        <w:szCs w:val="18"/>
      </w:rPr>
      <w:instrText xml:space="preserve"> NUMPAGES </w:instrText>
    </w:r>
    <w:r w:rsidRPr="00192104">
      <w:rPr>
        <w:rStyle w:val="PageNumber"/>
        <w:rFonts w:cs="Arial"/>
        <w:sz w:val="18"/>
        <w:szCs w:val="18"/>
      </w:rPr>
      <w:fldChar w:fldCharType="separate"/>
    </w:r>
    <w:r>
      <w:rPr>
        <w:rStyle w:val="PageNumber"/>
        <w:rFonts w:cs="Arial"/>
        <w:noProof/>
        <w:sz w:val="18"/>
        <w:szCs w:val="18"/>
      </w:rPr>
      <w:t>1</w:t>
    </w:r>
    <w:r w:rsidRPr="00192104">
      <w:rPr>
        <w:rStyle w:val="PageNumber"/>
        <w:rFonts w:cs="Arial"/>
        <w:sz w:val="18"/>
        <w:szCs w:val="18"/>
      </w:rPr>
      <w:fldChar w:fldCharType="end"/>
    </w:r>
  </w:p>
  <w:p w14:paraId="6C257DFF" w14:textId="77777777" w:rsidR="001B34FA" w:rsidRDefault="001B34FA" w:rsidP="00EC334D">
    <w:pPr>
      <w:pStyle w:val="Footer"/>
      <w:tabs>
        <w:tab w:val="clear" w:pos="4680"/>
        <w:tab w:val="clear" w:pos="9360"/>
        <w:tab w:val="center" w:pos="5580"/>
        <w:tab w:val="right" w:pos="10080"/>
      </w:tabs>
    </w:pPr>
    <w:r w:rsidRPr="00192104">
      <w:rPr>
        <w:rFonts w:cs="Arial"/>
        <w:snapToGrid w:val="0"/>
        <w:sz w:val="18"/>
        <w:szCs w:val="18"/>
      </w:rPr>
      <w:t>DIVISION OF THE STATE ARCHITECT</w:t>
    </w:r>
    <w:r>
      <w:rPr>
        <w:rFonts w:cs="Arial"/>
        <w:snapToGrid w:val="0"/>
        <w:sz w:val="18"/>
        <w:szCs w:val="18"/>
      </w:rPr>
      <w:tab/>
    </w:r>
    <w:r w:rsidRPr="00192104">
      <w:rPr>
        <w:rFonts w:cs="Arial"/>
        <w:snapToGrid w:val="0"/>
        <w:sz w:val="18"/>
        <w:szCs w:val="18"/>
      </w:rPr>
      <w:t>DEPARTMENT OF GENERAL SERVICES</w:t>
    </w:r>
    <w:r w:rsidRPr="00192104">
      <w:rPr>
        <w:rFonts w:cs="Arial"/>
        <w:snapToGrid w:val="0"/>
        <w:sz w:val="18"/>
        <w:szCs w:val="18"/>
      </w:rPr>
      <w:tab/>
      <w:t>STATE OF CALIFORNIA</w: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63840" w14:textId="77777777" w:rsidR="004E62BD" w:rsidRDefault="004E62BD">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E4E25" w14:textId="77777777" w:rsidR="004E62BD" w:rsidRPr="00192104" w:rsidRDefault="004E62BD" w:rsidP="00EC334D">
    <w:pPr>
      <w:pStyle w:val="Footer"/>
      <w:pBdr>
        <w:top w:val="single" w:sz="4" w:space="0" w:color="auto"/>
      </w:pBdr>
      <w:tabs>
        <w:tab w:val="clear" w:pos="9360"/>
        <w:tab w:val="right" w:pos="10080"/>
      </w:tabs>
      <w:rPr>
        <w:rFonts w:cs="Arial"/>
        <w:snapToGrid w:val="0"/>
        <w:sz w:val="18"/>
        <w:szCs w:val="18"/>
      </w:rPr>
    </w:pPr>
    <w:r>
      <w:rPr>
        <w:rFonts w:cs="Arial"/>
        <w:snapToGrid w:val="0"/>
        <w:sz w:val="18"/>
        <w:szCs w:val="18"/>
      </w:rPr>
      <w:t>Internal</w:t>
    </w:r>
    <w:r w:rsidRPr="00192104">
      <w:rPr>
        <w:rFonts w:cs="Arial"/>
        <w:snapToGrid w:val="0"/>
        <w:sz w:val="18"/>
        <w:szCs w:val="18"/>
      </w:rPr>
      <w:tab/>
    </w:r>
    <w:r>
      <w:rPr>
        <w:rFonts w:cs="Arial"/>
        <w:snapToGrid w:val="0"/>
        <w:sz w:val="18"/>
        <w:szCs w:val="18"/>
      </w:rPr>
      <w:tab/>
    </w:r>
    <w:r w:rsidRPr="00192104">
      <w:rPr>
        <w:rFonts w:cs="Arial"/>
        <w:sz w:val="18"/>
        <w:szCs w:val="18"/>
      </w:rPr>
      <w:t xml:space="preserve">Page </w:t>
    </w:r>
    <w:r w:rsidRPr="00192104">
      <w:rPr>
        <w:rStyle w:val="PageNumber"/>
        <w:rFonts w:cs="Arial"/>
        <w:sz w:val="18"/>
        <w:szCs w:val="18"/>
      </w:rPr>
      <w:fldChar w:fldCharType="begin"/>
    </w:r>
    <w:r w:rsidRPr="00192104">
      <w:rPr>
        <w:rStyle w:val="PageNumber"/>
        <w:rFonts w:cs="Arial"/>
        <w:sz w:val="18"/>
        <w:szCs w:val="18"/>
      </w:rPr>
      <w:instrText xml:space="preserve"> PAGE </w:instrText>
    </w:r>
    <w:r w:rsidRPr="00192104">
      <w:rPr>
        <w:rStyle w:val="PageNumber"/>
        <w:rFonts w:cs="Arial"/>
        <w:sz w:val="18"/>
        <w:szCs w:val="18"/>
      </w:rPr>
      <w:fldChar w:fldCharType="separate"/>
    </w:r>
    <w:r>
      <w:rPr>
        <w:rStyle w:val="PageNumber"/>
        <w:rFonts w:cs="Arial"/>
        <w:noProof/>
        <w:sz w:val="18"/>
        <w:szCs w:val="18"/>
      </w:rPr>
      <w:t>1</w:t>
    </w:r>
    <w:r w:rsidRPr="00192104">
      <w:rPr>
        <w:rStyle w:val="PageNumber"/>
        <w:rFonts w:cs="Arial"/>
        <w:sz w:val="18"/>
        <w:szCs w:val="18"/>
      </w:rPr>
      <w:fldChar w:fldCharType="end"/>
    </w:r>
    <w:r w:rsidRPr="00192104">
      <w:rPr>
        <w:rStyle w:val="PageNumber"/>
        <w:rFonts w:cs="Arial"/>
        <w:sz w:val="18"/>
        <w:szCs w:val="18"/>
      </w:rPr>
      <w:t xml:space="preserve"> of </w:t>
    </w:r>
    <w:r w:rsidRPr="00192104">
      <w:rPr>
        <w:rStyle w:val="PageNumber"/>
        <w:rFonts w:cs="Arial"/>
        <w:sz w:val="18"/>
        <w:szCs w:val="18"/>
      </w:rPr>
      <w:fldChar w:fldCharType="begin"/>
    </w:r>
    <w:r w:rsidRPr="00192104">
      <w:rPr>
        <w:rStyle w:val="PageNumber"/>
        <w:rFonts w:cs="Arial"/>
        <w:sz w:val="18"/>
        <w:szCs w:val="18"/>
      </w:rPr>
      <w:instrText xml:space="preserve"> NUMPAGES </w:instrText>
    </w:r>
    <w:r w:rsidRPr="00192104">
      <w:rPr>
        <w:rStyle w:val="PageNumber"/>
        <w:rFonts w:cs="Arial"/>
        <w:sz w:val="18"/>
        <w:szCs w:val="18"/>
      </w:rPr>
      <w:fldChar w:fldCharType="separate"/>
    </w:r>
    <w:r>
      <w:rPr>
        <w:rStyle w:val="PageNumber"/>
        <w:rFonts w:cs="Arial"/>
        <w:noProof/>
        <w:sz w:val="18"/>
        <w:szCs w:val="18"/>
      </w:rPr>
      <w:t>1</w:t>
    </w:r>
    <w:r w:rsidRPr="00192104">
      <w:rPr>
        <w:rStyle w:val="PageNumber"/>
        <w:rFonts w:cs="Arial"/>
        <w:sz w:val="18"/>
        <w:szCs w:val="18"/>
      </w:rPr>
      <w:fldChar w:fldCharType="end"/>
    </w:r>
  </w:p>
  <w:p w14:paraId="7F58B44F" w14:textId="77777777" w:rsidR="004E62BD" w:rsidRDefault="004E62BD" w:rsidP="00EC334D">
    <w:pPr>
      <w:pStyle w:val="Footer"/>
      <w:tabs>
        <w:tab w:val="clear" w:pos="4680"/>
        <w:tab w:val="clear" w:pos="9360"/>
        <w:tab w:val="center" w:pos="5580"/>
        <w:tab w:val="right" w:pos="10080"/>
      </w:tabs>
    </w:pPr>
    <w:r w:rsidRPr="00192104">
      <w:rPr>
        <w:rFonts w:cs="Arial"/>
        <w:snapToGrid w:val="0"/>
        <w:sz w:val="18"/>
        <w:szCs w:val="18"/>
      </w:rPr>
      <w:t>DIVISION OF THE STATE ARCHITECT</w:t>
    </w:r>
    <w:r>
      <w:rPr>
        <w:rFonts w:cs="Arial"/>
        <w:snapToGrid w:val="0"/>
        <w:sz w:val="18"/>
        <w:szCs w:val="18"/>
      </w:rPr>
      <w:tab/>
    </w:r>
    <w:r w:rsidRPr="00192104">
      <w:rPr>
        <w:rFonts w:cs="Arial"/>
        <w:snapToGrid w:val="0"/>
        <w:sz w:val="18"/>
        <w:szCs w:val="18"/>
      </w:rPr>
      <w:t>DEPARTMENT OF GENERAL SERVICES</w:t>
    </w:r>
    <w:r w:rsidRPr="00192104">
      <w:rPr>
        <w:rFonts w:cs="Arial"/>
        <w:snapToGrid w:val="0"/>
        <w:sz w:val="18"/>
        <w:szCs w:val="18"/>
      </w:rPr>
      <w:tab/>
      <w:t>STATE OF CALIFORNIA</w: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7590E" w14:textId="77777777" w:rsidR="004E62BD" w:rsidRPr="00192104" w:rsidRDefault="004E62BD" w:rsidP="00192104">
    <w:pPr>
      <w:pStyle w:val="Footer"/>
      <w:pBdr>
        <w:top w:val="single" w:sz="4" w:space="0" w:color="auto"/>
      </w:pBdr>
      <w:tabs>
        <w:tab w:val="clear" w:pos="9360"/>
        <w:tab w:val="right" w:pos="10080"/>
      </w:tabs>
      <w:rPr>
        <w:rFonts w:cs="Arial"/>
        <w:snapToGrid w:val="0"/>
        <w:sz w:val="18"/>
        <w:szCs w:val="18"/>
      </w:rPr>
    </w:pPr>
    <w:r>
      <w:rPr>
        <w:rFonts w:cs="Arial"/>
        <w:sz w:val="18"/>
        <w:szCs w:val="18"/>
      </w:rPr>
      <w:t>Internal</w:t>
    </w:r>
    <w:r w:rsidRPr="00192104">
      <w:rPr>
        <w:rFonts w:cs="Arial"/>
        <w:snapToGrid w:val="0"/>
        <w:sz w:val="18"/>
        <w:szCs w:val="18"/>
      </w:rPr>
      <w:tab/>
    </w:r>
    <w:r>
      <w:rPr>
        <w:rFonts w:cs="Arial"/>
        <w:snapToGrid w:val="0"/>
        <w:sz w:val="18"/>
        <w:szCs w:val="18"/>
      </w:rPr>
      <w:tab/>
    </w:r>
    <w:r w:rsidRPr="00192104">
      <w:rPr>
        <w:rFonts w:cs="Arial"/>
        <w:sz w:val="18"/>
        <w:szCs w:val="18"/>
      </w:rPr>
      <w:t xml:space="preserve">Page </w:t>
    </w:r>
    <w:r w:rsidRPr="00192104">
      <w:rPr>
        <w:rStyle w:val="PageNumber"/>
        <w:rFonts w:cs="Arial"/>
        <w:sz w:val="18"/>
        <w:szCs w:val="18"/>
      </w:rPr>
      <w:fldChar w:fldCharType="begin"/>
    </w:r>
    <w:r w:rsidRPr="00192104">
      <w:rPr>
        <w:rStyle w:val="PageNumber"/>
        <w:rFonts w:cs="Arial"/>
        <w:sz w:val="18"/>
        <w:szCs w:val="18"/>
      </w:rPr>
      <w:instrText xml:space="preserve"> PAGE </w:instrText>
    </w:r>
    <w:r w:rsidRPr="00192104">
      <w:rPr>
        <w:rStyle w:val="PageNumber"/>
        <w:rFonts w:cs="Arial"/>
        <w:sz w:val="18"/>
        <w:szCs w:val="18"/>
      </w:rPr>
      <w:fldChar w:fldCharType="separate"/>
    </w:r>
    <w:r>
      <w:rPr>
        <w:rStyle w:val="PageNumber"/>
        <w:rFonts w:cs="Arial"/>
        <w:noProof/>
        <w:sz w:val="18"/>
        <w:szCs w:val="18"/>
      </w:rPr>
      <w:t>1</w:t>
    </w:r>
    <w:r w:rsidRPr="00192104">
      <w:rPr>
        <w:rStyle w:val="PageNumber"/>
        <w:rFonts w:cs="Arial"/>
        <w:sz w:val="18"/>
        <w:szCs w:val="18"/>
      </w:rPr>
      <w:fldChar w:fldCharType="end"/>
    </w:r>
    <w:r w:rsidRPr="00192104">
      <w:rPr>
        <w:rStyle w:val="PageNumber"/>
        <w:rFonts w:cs="Arial"/>
        <w:sz w:val="18"/>
        <w:szCs w:val="18"/>
      </w:rPr>
      <w:t xml:space="preserve"> of </w:t>
    </w:r>
    <w:r w:rsidRPr="00192104">
      <w:rPr>
        <w:rStyle w:val="PageNumber"/>
        <w:rFonts w:cs="Arial"/>
        <w:sz w:val="18"/>
        <w:szCs w:val="18"/>
      </w:rPr>
      <w:fldChar w:fldCharType="begin"/>
    </w:r>
    <w:r w:rsidRPr="00192104">
      <w:rPr>
        <w:rStyle w:val="PageNumber"/>
        <w:rFonts w:cs="Arial"/>
        <w:sz w:val="18"/>
        <w:szCs w:val="18"/>
      </w:rPr>
      <w:instrText xml:space="preserve"> NUMPAGES </w:instrText>
    </w:r>
    <w:r w:rsidRPr="00192104">
      <w:rPr>
        <w:rStyle w:val="PageNumber"/>
        <w:rFonts w:cs="Arial"/>
        <w:sz w:val="18"/>
        <w:szCs w:val="18"/>
      </w:rPr>
      <w:fldChar w:fldCharType="separate"/>
    </w:r>
    <w:r>
      <w:rPr>
        <w:rStyle w:val="PageNumber"/>
        <w:rFonts w:cs="Arial"/>
        <w:noProof/>
        <w:sz w:val="18"/>
        <w:szCs w:val="18"/>
      </w:rPr>
      <w:t>90</w:t>
    </w:r>
    <w:r w:rsidRPr="00192104">
      <w:rPr>
        <w:rStyle w:val="PageNumber"/>
        <w:rFonts w:cs="Arial"/>
        <w:sz w:val="18"/>
        <w:szCs w:val="18"/>
      </w:rPr>
      <w:fldChar w:fldCharType="end"/>
    </w:r>
  </w:p>
  <w:p w14:paraId="35203891" w14:textId="77777777" w:rsidR="004E62BD" w:rsidRPr="00192104" w:rsidRDefault="004E62BD" w:rsidP="00192104">
    <w:pPr>
      <w:pStyle w:val="Footer"/>
      <w:tabs>
        <w:tab w:val="clear" w:pos="4680"/>
        <w:tab w:val="clear" w:pos="9360"/>
        <w:tab w:val="center" w:pos="5580"/>
        <w:tab w:val="right" w:pos="10080"/>
      </w:tabs>
      <w:rPr>
        <w:rFonts w:cs="Arial"/>
      </w:rPr>
    </w:pPr>
    <w:r w:rsidRPr="00192104">
      <w:rPr>
        <w:rFonts w:cs="Arial"/>
        <w:snapToGrid w:val="0"/>
        <w:sz w:val="18"/>
        <w:szCs w:val="18"/>
      </w:rPr>
      <w:t>DIVISION OF THE STATE ARCHITECT</w:t>
    </w:r>
    <w:r>
      <w:rPr>
        <w:rFonts w:cs="Arial"/>
        <w:snapToGrid w:val="0"/>
        <w:sz w:val="18"/>
        <w:szCs w:val="18"/>
      </w:rPr>
      <w:tab/>
    </w:r>
    <w:r w:rsidRPr="00192104">
      <w:rPr>
        <w:rFonts w:cs="Arial"/>
        <w:snapToGrid w:val="0"/>
        <w:sz w:val="18"/>
        <w:szCs w:val="18"/>
      </w:rPr>
      <w:t>DEPARTMENT OF GENERAL SERVICES</w:t>
    </w:r>
    <w:r w:rsidRPr="00192104">
      <w:rPr>
        <w:rFonts w:cs="Arial"/>
        <w:snapToGrid w:val="0"/>
        <w:sz w:val="18"/>
        <w:szCs w:val="18"/>
      </w:rPr>
      <w:tab/>
      <w:t>STATE OF CALIFORNIA</w: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613E3" w14:textId="77777777" w:rsidR="00843542" w:rsidRDefault="00843542">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1ECBA" w14:textId="77777777" w:rsidR="00843542" w:rsidRPr="00192104" w:rsidRDefault="00843542" w:rsidP="00EC334D">
    <w:pPr>
      <w:pStyle w:val="Footer"/>
      <w:pBdr>
        <w:top w:val="single" w:sz="4" w:space="0" w:color="auto"/>
      </w:pBdr>
      <w:tabs>
        <w:tab w:val="clear" w:pos="9360"/>
        <w:tab w:val="right" w:pos="10080"/>
      </w:tabs>
      <w:rPr>
        <w:rFonts w:cs="Arial"/>
        <w:snapToGrid w:val="0"/>
        <w:sz w:val="18"/>
        <w:szCs w:val="18"/>
      </w:rPr>
    </w:pPr>
    <w:r>
      <w:rPr>
        <w:rFonts w:cs="Arial"/>
        <w:snapToGrid w:val="0"/>
        <w:sz w:val="18"/>
        <w:szCs w:val="18"/>
      </w:rPr>
      <w:t>Internal</w:t>
    </w:r>
    <w:r w:rsidRPr="00192104">
      <w:rPr>
        <w:rFonts w:cs="Arial"/>
        <w:snapToGrid w:val="0"/>
        <w:sz w:val="18"/>
        <w:szCs w:val="18"/>
      </w:rPr>
      <w:tab/>
    </w:r>
    <w:r>
      <w:rPr>
        <w:rFonts w:cs="Arial"/>
        <w:snapToGrid w:val="0"/>
        <w:sz w:val="18"/>
        <w:szCs w:val="18"/>
      </w:rPr>
      <w:tab/>
    </w:r>
    <w:r w:rsidRPr="00192104">
      <w:rPr>
        <w:rFonts w:cs="Arial"/>
        <w:sz w:val="18"/>
        <w:szCs w:val="18"/>
      </w:rPr>
      <w:t xml:space="preserve">Page </w:t>
    </w:r>
    <w:r w:rsidRPr="00192104">
      <w:rPr>
        <w:rStyle w:val="PageNumber"/>
        <w:rFonts w:cs="Arial"/>
        <w:sz w:val="18"/>
        <w:szCs w:val="18"/>
      </w:rPr>
      <w:fldChar w:fldCharType="begin"/>
    </w:r>
    <w:r w:rsidRPr="00192104">
      <w:rPr>
        <w:rStyle w:val="PageNumber"/>
        <w:rFonts w:cs="Arial"/>
        <w:sz w:val="18"/>
        <w:szCs w:val="18"/>
      </w:rPr>
      <w:instrText xml:space="preserve"> PAGE </w:instrText>
    </w:r>
    <w:r w:rsidRPr="00192104">
      <w:rPr>
        <w:rStyle w:val="PageNumber"/>
        <w:rFonts w:cs="Arial"/>
        <w:sz w:val="18"/>
        <w:szCs w:val="18"/>
      </w:rPr>
      <w:fldChar w:fldCharType="separate"/>
    </w:r>
    <w:r>
      <w:rPr>
        <w:rStyle w:val="PageNumber"/>
        <w:rFonts w:cs="Arial"/>
        <w:noProof/>
        <w:sz w:val="18"/>
        <w:szCs w:val="18"/>
      </w:rPr>
      <w:t>1</w:t>
    </w:r>
    <w:r w:rsidRPr="00192104">
      <w:rPr>
        <w:rStyle w:val="PageNumber"/>
        <w:rFonts w:cs="Arial"/>
        <w:sz w:val="18"/>
        <w:szCs w:val="18"/>
      </w:rPr>
      <w:fldChar w:fldCharType="end"/>
    </w:r>
    <w:r w:rsidRPr="00192104">
      <w:rPr>
        <w:rStyle w:val="PageNumber"/>
        <w:rFonts w:cs="Arial"/>
        <w:sz w:val="18"/>
        <w:szCs w:val="18"/>
      </w:rPr>
      <w:t xml:space="preserve"> of </w:t>
    </w:r>
    <w:r w:rsidRPr="00192104">
      <w:rPr>
        <w:rStyle w:val="PageNumber"/>
        <w:rFonts w:cs="Arial"/>
        <w:sz w:val="18"/>
        <w:szCs w:val="18"/>
      </w:rPr>
      <w:fldChar w:fldCharType="begin"/>
    </w:r>
    <w:r w:rsidRPr="00192104">
      <w:rPr>
        <w:rStyle w:val="PageNumber"/>
        <w:rFonts w:cs="Arial"/>
        <w:sz w:val="18"/>
        <w:szCs w:val="18"/>
      </w:rPr>
      <w:instrText xml:space="preserve"> NUMPAGES </w:instrText>
    </w:r>
    <w:r w:rsidRPr="00192104">
      <w:rPr>
        <w:rStyle w:val="PageNumber"/>
        <w:rFonts w:cs="Arial"/>
        <w:sz w:val="18"/>
        <w:szCs w:val="18"/>
      </w:rPr>
      <w:fldChar w:fldCharType="separate"/>
    </w:r>
    <w:r>
      <w:rPr>
        <w:rStyle w:val="PageNumber"/>
        <w:rFonts w:cs="Arial"/>
        <w:noProof/>
        <w:sz w:val="18"/>
        <w:szCs w:val="18"/>
      </w:rPr>
      <w:t>1</w:t>
    </w:r>
    <w:r w:rsidRPr="00192104">
      <w:rPr>
        <w:rStyle w:val="PageNumber"/>
        <w:rFonts w:cs="Arial"/>
        <w:sz w:val="18"/>
        <w:szCs w:val="18"/>
      </w:rPr>
      <w:fldChar w:fldCharType="end"/>
    </w:r>
  </w:p>
  <w:p w14:paraId="3A237CC1" w14:textId="77777777" w:rsidR="00843542" w:rsidRDefault="00843542" w:rsidP="00EC334D">
    <w:pPr>
      <w:pStyle w:val="Footer"/>
      <w:tabs>
        <w:tab w:val="clear" w:pos="4680"/>
        <w:tab w:val="clear" w:pos="9360"/>
        <w:tab w:val="center" w:pos="5580"/>
        <w:tab w:val="right" w:pos="10080"/>
      </w:tabs>
    </w:pPr>
    <w:r w:rsidRPr="00192104">
      <w:rPr>
        <w:rFonts w:cs="Arial"/>
        <w:snapToGrid w:val="0"/>
        <w:sz w:val="18"/>
        <w:szCs w:val="18"/>
      </w:rPr>
      <w:t>DIVISION OF THE STATE ARCHITECT</w:t>
    </w:r>
    <w:r>
      <w:rPr>
        <w:rFonts w:cs="Arial"/>
        <w:snapToGrid w:val="0"/>
        <w:sz w:val="18"/>
        <w:szCs w:val="18"/>
      </w:rPr>
      <w:tab/>
    </w:r>
    <w:r w:rsidRPr="00192104">
      <w:rPr>
        <w:rFonts w:cs="Arial"/>
        <w:snapToGrid w:val="0"/>
        <w:sz w:val="18"/>
        <w:szCs w:val="18"/>
      </w:rPr>
      <w:t>DEPARTMENT OF GENERAL SERVICES</w:t>
    </w:r>
    <w:r w:rsidRPr="00192104">
      <w:rPr>
        <w:rFonts w:cs="Arial"/>
        <w:snapToGrid w:val="0"/>
        <w:sz w:val="18"/>
        <w:szCs w:val="18"/>
      </w:rPr>
      <w:tab/>
      <w:t>STATE OF CALIFORNIA</w: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9BA75" w14:textId="77777777" w:rsidR="00843542" w:rsidRPr="00192104" w:rsidRDefault="00843542" w:rsidP="00192104">
    <w:pPr>
      <w:pStyle w:val="Footer"/>
      <w:pBdr>
        <w:top w:val="single" w:sz="4" w:space="0" w:color="auto"/>
      </w:pBdr>
      <w:tabs>
        <w:tab w:val="clear" w:pos="9360"/>
        <w:tab w:val="right" w:pos="10080"/>
      </w:tabs>
      <w:rPr>
        <w:rFonts w:cs="Arial"/>
        <w:snapToGrid w:val="0"/>
        <w:sz w:val="18"/>
        <w:szCs w:val="18"/>
      </w:rPr>
    </w:pPr>
    <w:r>
      <w:rPr>
        <w:rFonts w:cs="Arial"/>
        <w:sz w:val="18"/>
        <w:szCs w:val="18"/>
      </w:rPr>
      <w:t>Internal</w:t>
    </w:r>
    <w:r w:rsidRPr="00192104">
      <w:rPr>
        <w:rFonts w:cs="Arial"/>
        <w:snapToGrid w:val="0"/>
        <w:sz w:val="18"/>
        <w:szCs w:val="18"/>
      </w:rPr>
      <w:tab/>
    </w:r>
    <w:r>
      <w:rPr>
        <w:rFonts w:cs="Arial"/>
        <w:snapToGrid w:val="0"/>
        <w:sz w:val="18"/>
        <w:szCs w:val="18"/>
      </w:rPr>
      <w:tab/>
    </w:r>
    <w:r w:rsidRPr="00192104">
      <w:rPr>
        <w:rFonts w:cs="Arial"/>
        <w:sz w:val="18"/>
        <w:szCs w:val="18"/>
      </w:rPr>
      <w:t xml:space="preserve">Page </w:t>
    </w:r>
    <w:r w:rsidRPr="00192104">
      <w:rPr>
        <w:rStyle w:val="PageNumber"/>
        <w:rFonts w:cs="Arial"/>
        <w:sz w:val="18"/>
        <w:szCs w:val="18"/>
      </w:rPr>
      <w:fldChar w:fldCharType="begin"/>
    </w:r>
    <w:r w:rsidRPr="00192104">
      <w:rPr>
        <w:rStyle w:val="PageNumber"/>
        <w:rFonts w:cs="Arial"/>
        <w:sz w:val="18"/>
        <w:szCs w:val="18"/>
      </w:rPr>
      <w:instrText xml:space="preserve"> PAGE </w:instrText>
    </w:r>
    <w:r w:rsidRPr="00192104">
      <w:rPr>
        <w:rStyle w:val="PageNumber"/>
        <w:rFonts w:cs="Arial"/>
        <w:sz w:val="18"/>
        <w:szCs w:val="18"/>
      </w:rPr>
      <w:fldChar w:fldCharType="separate"/>
    </w:r>
    <w:r>
      <w:rPr>
        <w:rStyle w:val="PageNumber"/>
        <w:rFonts w:cs="Arial"/>
        <w:noProof/>
        <w:sz w:val="18"/>
        <w:szCs w:val="18"/>
      </w:rPr>
      <w:t>1</w:t>
    </w:r>
    <w:r w:rsidRPr="00192104">
      <w:rPr>
        <w:rStyle w:val="PageNumber"/>
        <w:rFonts w:cs="Arial"/>
        <w:sz w:val="18"/>
        <w:szCs w:val="18"/>
      </w:rPr>
      <w:fldChar w:fldCharType="end"/>
    </w:r>
    <w:r w:rsidRPr="00192104">
      <w:rPr>
        <w:rStyle w:val="PageNumber"/>
        <w:rFonts w:cs="Arial"/>
        <w:sz w:val="18"/>
        <w:szCs w:val="18"/>
      </w:rPr>
      <w:t xml:space="preserve"> of </w:t>
    </w:r>
    <w:r w:rsidRPr="00192104">
      <w:rPr>
        <w:rStyle w:val="PageNumber"/>
        <w:rFonts w:cs="Arial"/>
        <w:sz w:val="18"/>
        <w:szCs w:val="18"/>
      </w:rPr>
      <w:fldChar w:fldCharType="begin"/>
    </w:r>
    <w:r w:rsidRPr="00192104">
      <w:rPr>
        <w:rStyle w:val="PageNumber"/>
        <w:rFonts w:cs="Arial"/>
        <w:sz w:val="18"/>
        <w:szCs w:val="18"/>
      </w:rPr>
      <w:instrText xml:space="preserve"> NUMPAGES </w:instrText>
    </w:r>
    <w:r w:rsidRPr="00192104">
      <w:rPr>
        <w:rStyle w:val="PageNumber"/>
        <w:rFonts w:cs="Arial"/>
        <w:sz w:val="18"/>
        <w:szCs w:val="18"/>
      </w:rPr>
      <w:fldChar w:fldCharType="separate"/>
    </w:r>
    <w:r>
      <w:rPr>
        <w:rStyle w:val="PageNumber"/>
        <w:rFonts w:cs="Arial"/>
        <w:noProof/>
        <w:sz w:val="18"/>
        <w:szCs w:val="18"/>
      </w:rPr>
      <w:t>90</w:t>
    </w:r>
    <w:r w:rsidRPr="00192104">
      <w:rPr>
        <w:rStyle w:val="PageNumber"/>
        <w:rFonts w:cs="Arial"/>
        <w:sz w:val="18"/>
        <w:szCs w:val="18"/>
      </w:rPr>
      <w:fldChar w:fldCharType="end"/>
    </w:r>
  </w:p>
  <w:p w14:paraId="5632C9EF" w14:textId="77777777" w:rsidR="00843542" w:rsidRPr="00192104" w:rsidRDefault="00843542" w:rsidP="00192104">
    <w:pPr>
      <w:pStyle w:val="Footer"/>
      <w:tabs>
        <w:tab w:val="clear" w:pos="4680"/>
        <w:tab w:val="clear" w:pos="9360"/>
        <w:tab w:val="center" w:pos="5580"/>
        <w:tab w:val="right" w:pos="10080"/>
      </w:tabs>
      <w:rPr>
        <w:rFonts w:cs="Arial"/>
      </w:rPr>
    </w:pPr>
    <w:r w:rsidRPr="00192104">
      <w:rPr>
        <w:rFonts w:cs="Arial"/>
        <w:snapToGrid w:val="0"/>
        <w:sz w:val="18"/>
        <w:szCs w:val="18"/>
      </w:rPr>
      <w:t>DIVISION OF THE STATE ARCHITECT</w:t>
    </w:r>
    <w:r>
      <w:rPr>
        <w:rFonts w:cs="Arial"/>
        <w:snapToGrid w:val="0"/>
        <w:sz w:val="18"/>
        <w:szCs w:val="18"/>
      </w:rPr>
      <w:tab/>
    </w:r>
    <w:r w:rsidRPr="00192104">
      <w:rPr>
        <w:rFonts w:cs="Arial"/>
        <w:snapToGrid w:val="0"/>
        <w:sz w:val="18"/>
        <w:szCs w:val="18"/>
      </w:rPr>
      <w:t>DEPARTMENT OF GENERAL SERVICES</w:t>
    </w:r>
    <w:r w:rsidRPr="00192104">
      <w:rPr>
        <w:rFonts w:cs="Arial"/>
        <w:snapToGrid w:val="0"/>
        <w:sz w:val="18"/>
        <w:szCs w:val="18"/>
      </w:rPr>
      <w:tab/>
      <w:t>STATE OF CALIFORNIA</w: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EA040" w14:textId="77777777" w:rsidR="00B01CB4" w:rsidRPr="00192104" w:rsidRDefault="00B01CB4" w:rsidP="00EC334D">
    <w:pPr>
      <w:pStyle w:val="Footer"/>
      <w:pBdr>
        <w:top w:val="single" w:sz="4" w:space="0" w:color="auto"/>
      </w:pBdr>
      <w:tabs>
        <w:tab w:val="clear" w:pos="9360"/>
        <w:tab w:val="right" w:pos="10080"/>
      </w:tabs>
      <w:rPr>
        <w:rFonts w:cs="Arial"/>
        <w:snapToGrid w:val="0"/>
        <w:sz w:val="18"/>
        <w:szCs w:val="18"/>
      </w:rPr>
    </w:pPr>
    <w:r>
      <w:rPr>
        <w:rFonts w:cs="Arial"/>
        <w:snapToGrid w:val="0"/>
        <w:sz w:val="18"/>
        <w:szCs w:val="18"/>
      </w:rPr>
      <w:t>Internal</w:t>
    </w:r>
    <w:r w:rsidRPr="00192104">
      <w:rPr>
        <w:rFonts w:cs="Arial"/>
        <w:snapToGrid w:val="0"/>
        <w:sz w:val="18"/>
        <w:szCs w:val="18"/>
      </w:rPr>
      <w:tab/>
    </w:r>
    <w:r>
      <w:rPr>
        <w:rFonts w:cs="Arial"/>
        <w:snapToGrid w:val="0"/>
        <w:sz w:val="18"/>
        <w:szCs w:val="18"/>
      </w:rPr>
      <w:tab/>
    </w:r>
    <w:r w:rsidRPr="00192104">
      <w:rPr>
        <w:rFonts w:cs="Arial"/>
        <w:sz w:val="18"/>
        <w:szCs w:val="18"/>
      </w:rPr>
      <w:t xml:space="preserve">Page </w:t>
    </w:r>
    <w:r w:rsidRPr="00192104">
      <w:rPr>
        <w:rStyle w:val="PageNumber"/>
        <w:rFonts w:cs="Arial"/>
        <w:sz w:val="18"/>
        <w:szCs w:val="18"/>
      </w:rPr>
      <w:fldChar w:fldCharType="begin"/>
    </w:r>
    <w:r w:rsidRPr="00192104">
      <w:rPr>
        <w:rStyle w:val="PageNumber"/>
        <w:rFonts w:cs="Arial"/>
        <w:sz w:val="18"/>
        <w:szCs w:val="18"/>
      </w:rPr>
      <w:instrText xml:space="preserve"> PAGE </w:instrText>
    </w:r>
    <w:r w:rsidRPr="00192104">
      <w:rPr>
        <w:rStyle w:val="PageNumber"/>
        <w:rFonts w:cs="Arial"/>
        <w:sz w:val="18"/>
        <w:szCs w:val="18"/>
      </w:rPr>
      <w:fldChar w:fldCharType="separate"/>
    </w:r>
    <w:r>
      <w:rPr>
        <w:rStyle w:val="PageNumber"/>
        <w:rFonts w:cs="Arial"/>
        <w:noProof/>
        <w:sz w:val="18"/>
        <w:szCs w:val="18"/>
      </w:rPr>
      <w:t>1</w:t>
    </w:r>
    <w:r w:rsidRPr="00192104">
      <w:rPr>
        <w:rStyle w:val="PageNumber"/>
        <w:rFonts w:cs="Arial"/>
        <w:sz w:val="18"/>
        <w:szCs w:val="18"/>
      </w:rPr>
      <w:fldChar w:fldCharType="end"/>
    </w:r>
    <w:r w:rsidRPr="00192104">
      <w:rPr>
        <w:rStyle w:val="PageNumber"/>
        <w:rFonts w:cs="Arial"/>
        <w:sz w:val="18"/>
        <w:szCs w:val="18"/>
      </w:rPr>
      <w:t xml:space="preserve"> of </w:t>
    </w:r>
    <w:r w:rsidRPr="00192104">
      <w:rPr>
        <w:rStyle w:val="PageNumber"/>
        <w:rFonts w:cs="Arial"/>
        <w:sz w:val="18"/>
        <w:szCs w:val="18"/>
      </w:rPr>
      <w:fldChar w:fldCharType="begin"/>
    </w:r>
    <w:r w:rsidRPr="00192104">
      <w:rPr>
        <w:rStyle w:val="PageNumber"/>
        <w:rFonts w:cs="Arial"/>
        <w:sz w:val="18"/>
        <w:szCs w:val="18"/>
      </w:rPr>
      <w:instrText xml:space="preserve"> NUMPAGES </w:instrText>
    </w:r>
    <w:r w:rsidRPr="00192104">
      <w:rPr>
        <w:rStyle w:val="PageNumber"/>
        <w:rFonts w:cs="Arial"/>
        <w:sz w:val="18"/>
        <w:szCs w:val="18"/>
      </w:rPr>
      <w:fldChar w:fldCharType="separate"/>
    </w:r>
    <w:r>
      <w:rPr>
        <w:rStyle w:val="PageNumber"/>
        <w:rFonts w:cs="Arial"/>
        <w:noProof/>
        <w:sz w:val="18"/>
        <w:szCs w:val="18"/>
      </w:rPr>
      <w:t>1</w:t>
    </w:r>
    <w:r w:rsidRPr="00192104">
      <w:rPr>
        <w:rStyle w:val="PageNumber"/>
        <w:rFonts w:cs="Arial"/>
        <w:sz w:val="18"/>
        <w:szCs w:val="18"/>
      </w:rPr>
      <w:fldChar w:fldCharType="end"/>
    </w:r>
  </w:p>
  <w:p w14:paraId="3A56A818" w14:textId="77777777" w:rsidR="00B01CB4" w:rsidRDefault="00B01CB4" w:rsidP="00EC334D">
    <w:pPr>
      <w:pStyle w:val="Footer"/>
      <w:tabs>
        <w:tab w:val="clear" w:pos="4680"/>
        <w:tab w:val="clear" w:pos="9360"/>
        <w:tab w:val="center" w:pos="5580"/>
        <w:tab w:val="right" w:pos="10080"/>
      </w:tabs>
    </w:pPr>
    <w:r w:rsidRPr="00192104">
      <w:rPr>
        <w:rFonts w:cs="Arial"/>
        <w:snapToGrid w:val="0"/>
        <w:sz w:val="18"/>
        <w:szCs w:val="18"/>
      </w:rPr>
      <w:t>DIVISION OF THE STATE ARCHITECT</w:t>
    </w:r>
    <w:r>
      <w:rPr>
        <w:rFonts w:cs="Arial"/>
        <w:snapToGrid w:val="0"/>
        <w:sz w:val="18"/>
        <w:szCs w:val="18"/>
      </w:rPr>
      <w:tab/>
    </w:r>
    <w:r w:rsidRPr="00192104">
      <w:rPr>
        <w:rFonts w:cs="Arial"/>
        <w:snapToGrid w:val="0"/>
        <w:sz w:val="18"/>
        <w:szCs w:val="18"/>
      </w:rPr>
      <w:t>DEPARTMENT OF GENERAL SERVICES</w:t>
    </w:r>
    <w:r w:rsidRPr="00192104">
      <w:rPr>
        <w:rFonts w:cs="Arial"/>
        <w:snapToGrid w:val="0"/>
        <w:sz w:val="18"/>
        <w:szCs w:val="18"/>
      </w:rPr>
      <w:tab/>
      <w:t>STATE OF CALIFORNIA</w: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46F5D" w14:textId="77777777" w:rsidR="00B01CB4" w:rsidRPr="00192104" w:rsidRDefault="00B01CB4" w:rsidP="00192104">
    <w:pPr>
      <w:pStyle w:val="Footer"/>
      <w:pBdr>
        <w:top w:val="single" w:sz="4" w:space="0" w:color="auto"/>
      </w:pBdr>
      <w:tabs>
        <w:tab w:val="clear" w:pos="9360"/>
        <w:tab w:val="right" w:pos="10080"/>
      </w:tabs>
      <w:rPr>
        <w:rFonts w:cs="Arial"/>
        <w:snapToGrid w:val="0"/>
        <w:sz w:val="18"/>
        <w:szCs w:val="18"/>
      </w:rPr>
    </w:pPr>
    <w:r>
      <w:rPr>
        <w:rFonts w:cs="Arial"/>
        <w:sz w:val="18"/>
        <w:szCs w:val="18"/>
      </w:rPr>
      <w:t>Internal</w:t>
    </w:r>
    <w:r w:rsidRPr="00192104">
      <w:rPr>
        <w:rFonts w:cs="Arial"/>
        <w:snapToGrid w:val="0"/>
        <w:sz w:val="18"/>
        <w:szCs w:val="18"/>
      </w:rPr>
      <w:tab/>
    </w:r>
    <w:r>
      <w:rPr>
        <w:rFonts w:cs="Arial"/>
        <w:snapToGrid w:val="0"/>
        <w:sz w:val="18"/>
        <w:szCs w:val="18"/>
      </w:rPr>
      <w:tab/>
    </w:r>
    <w:r w:rsidRPr="00192104">
      <w:rPr>
        <w:rFonts w:cs="Arial"/>
        <w:sz w:val="18"/>
        <w:szCs w:val="18"/>
      </w:rPr>
      <w:t xml:space="preserve">Page </w:t>
    </w:r>
    <w:r w:rsidRPr="00192104">
      <w:rPr>
        <w:rStyle w:val="PageNumber"/>
        <w:rFonts w:cs="Arial"/>
        <w:sz w:val="18"/>
        <w:szCs w:val="18"/>
      </w:rPr>
      <w:fldChar w:fldCharType="begin"/>
    </w:r>
    <w:r w:rsidRPr="00192104">
      <w:rPr>
        <w:rStyle w:val="PageNumber"/>
        <w:rFonts w:cs="Arial"/>
        <w:sz w:val="18"/>
        <w:szCs w:val="18"/>
      </w:rPr>
      <w:instrText xml:space="preserve"> PAGE </w:instrText>
    </w:r>
    <w:r w:rsidRPr="00192104">
      <w:rPr>
        <w:rStyle w:val="PageNumber"/>
        <w:rFonts w:cs="Arial"/>
        <w:sz w:val="18"/>
        <w:szCs w:val="18"/>
      </w:rPr>
      <w:fldChar w:fldCharType="separate"/>
    </w:r>
    <w:r>
      <w:rPr>
        <w:rStyle w:val="PageNumber"/>
        <w:rFonts w:cs="Arial"/>
        <w:noProof/>
        <w:sz w:val="18"/>
        <w:szCs w:val="18"/>
      </w:rPr>
      <w:t>1</w:t>
    </w:r>
    <w:r w:rsidRPr="00192104">
      <w:rPr>
        <w:rStyle w:val="PageNumber"/>
        <w:rFonts w:cs="Arial"/>
        <w:sz w:val="18"/>
        <w:szCs w:val="18"/>
      </w:rPr>
      <w:fldChar w:fldCharType="end"/>
    </w:r>
    <w:r w:rsidRPr="00192104">
      <w:rPr>
        <w:rStyle w:val="PageNumber"/>
        <w:rFonts w:cs="Arial"/>
        <w:sz w:val="18"/>
        <w:szCs w:val="18"/>
      </w:rPr>
      <w:t xml:space="preserve"> of </w:t>
    </w:r>
    <w:r w:rsidRPr="00192104">
      <w:rPr>
        <w:rStyle w:val="PageNumber"/>
        <w:rFonts w:cs="Arial"/>
        <w:sz w:val="18"/>
        <w:szCs w:val="18"/>
      </w:rPr>
      <w:fldChar w:fldCharType="begin"/>
    </w:r>
    <w:r w:rsidRPr="00192104">
      <w:rPr>
        <w:rStyle w:val="PageNumber"/>
        <w:rFonts w:cs="Arial"/>
        <w:sz w:val="18"/>
        <w:szCs w:val="18"/>
      </w:rPr>
      <w:instrText xml:space="preserve"> NUMPAGES </w:instrText>
    </w:r>
    <w:r w:rsidRPr="00192104">
      <w:rPr>
        <w:rStyle w:val="PageNumber"/>
        <w:rFonts w:cs="Arial"/>
        <w:sz w:val="18"/>
        <w:szCs w:val="18"/>
      </w:rPr>
      <w:fldChar w:fldCharType="separate"/>
    </w:r>
    <w:r>
      <w:rPr>
        <w:rStyle w:val="PageNumber"/>
        <w:rFonts w:cs="Arial"/>
        <w:noProof/>
        <w:sz w:val="18"/>
        <w:szCs w:val="18"/>
      </w:rPr>
      <w:t>90</w:t>
    </w:r>
    <w:r w:rsidRPr="00192104">
      <w:rPr>
        <w:rStyle w:val="PageNumber"/>
        <w:rFonts w:cs="Arial"/>
        <w:sz w:val="18"/>
        <w:szCs w:val="18"/>
      </w:rPr>
      <w:fldChar w:fldCharType="end"/>
    </w:r>
  </w:p>
  <w:p w14:paraId="39B1374D" w14:textId="77777777" w:rsidR="00B01CB4" w:rsidRPr="00192104" w:rsidRDefault="00B01CB4" w:rsidP="00192104">
    <w:pPr>
      <w:pStyle w:val="Footer"/>
      <w:tabs>
        <w:tab w:val="clear" w:pos="4680"/>
        <w:tab w:val="clear" w:pos="9360"/>
        <w:tab w:val="center" w:pos="5580"/>
        <w:tab w:val="right" w:pos="10080"/>
      </w:tabs>
      <w:rPr>
        <w:rFonts w:cs="Arial"/>
      </w:rPr>
    </w:pPr>
    <w:r w:rsidRPr="00192104">
      <w:rPr>
        <w:rFonts w:cs="Arial"/>
        <w:snapToGrid w:val="0"/>
        <w:sz w:val="18"/>
        <w:szCs w:val="18"/>
      </w:rPr>
      <w:t>DIVISION OF THE STATE ARCHITECT</w:t>
    </w:r>
    <w:r>
      <w:rPr>
        <w:rFonts w:cs="Arial"/>
        <w:snapToGrid w:val="0"/>
        <w:sz w:val="18"/>
        <w:szCs w:val="18"/>
      </w:rPr>
      <w:tab/>
    </w:r>
    <w:r w:rsidRPr="00192104">
      <w:rPr>
        <w:rFonts w:cs="Arial"/>
        <w:snapToGrid w:val="0"/>
        <w:sz w:val="18"/>
        <w:szCs w:val="18"/>
      </w:rPr>
      <w:t>DEPARTMENT OF GENERAL SERVICES</w:t>
    </w:r>
    <w:r w:rsidRPr="00192104">
      <w:rPr>
        <w:rFonts w:cs="Arial"/>
        <w:snapToGrid w:val="0"/>
        <w:sz w:val="18"/>
        <w:szCs w:val="18"/>
      </w:rPr>
      <w:tab/>
      <w:t>STATE OF CALIFORNIA</w: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82D5E" w14:textId="77777777" w:rsidR="00FA517C" w:rsidRPr="00192104" w:rsidRDefault="00FA517C" w:rsidP="00EC334D">
    <w:pPr>
      <w:pStyle w:val="Footer"/>
      <w:pBdr>
        <w:top w:val="single" w:sz="4" w:space="0" w:color="auto"/>
      </w:pBdr>
      <w:tabs>
        <w:tab w:val="clear" w:pos="9360"/>
        <w:tab w:val="right" w:pos="10080"/>
      </w:tabs>
      <w:rPr>
        <w:rFonts w:cs="Arial"/>
        <w:snapToGrid w:val="0"/>
        <w:sz w:val="18"/>
        <w:szCs w:val="18"/>
      </w:rPr>
    </w:pPr>
    <w:r>
      <w:rPr>
        <w:rFonts w:cs="Arial"/>
        <w:snapToGrid w:val="0"/>
        <w:sz w:val="18"/>
        <w:szCs w:val="18"/>
      </w:rPr>
      <w:t>Internal</w:t>
    </w:r>
    <w:r w:rsidRPr="00192104">
      <w:rPr>
        <w:rFonts w:cs="Arial"/>
        <w:snapToGrid w:val="0"/>
        <w:sz w:val="18"/>
        <w:szCs w:val="18"/>
      </w:rPr>
      <w:tab/>
    </w:r>
    <w:r>
      <w:rPr>
        <w:rFonts w:cs="Arial"/>
        <w:snapToGrid w:val="0"/>
        <w:sz w:val="18"/>
        <w:szCs w:val="18"/>
      </w:rPr>
      <w:tab/>
    </w:r>
    <w:r w:rsidRPr="00192104">
      <w:rPr>
        <w:rFonts w:cs="Arial"/>
        <w:sz w:val="18"/>
        <w:szCs w:val="18"/>
      </w:rPr>
      <w:t xml:space="preserve">Page </w:t>
    </w:r>
    <w:r w:rsidRPr="00192104">
      <w:rPr>
        <w:rStyle w:val="PageNumber"/>
        <w:rFonts w:cs="Arial"/>
        <w:sz w:val="18"/>
        <w:szCs w:val="18"/>
      </w:rPr>
      <w:fldChar w:fldCharType="begin"/>
    </w:r>
    <w:r w:rsidRPr="00192104">
      <w:rPr>
        <w:rStyle w:val="PageNumber"/>
        <w:rFonts w:cs="Arial"/>
        <w:sz w:val="18"/>
        <w:szCs w:val="18"/>
      </w:rPr>
      <w:instrText xml:space="preserve"> PAGE </w:instrText>
    </w:r>
    <w:r w:rsidRPr="00192104">
      <w:rPr>
        <w:rStyle w:val="PageNumber"/>
        <w:rFonts w:cs="Arial"/>
        <w:sz w:val="18"/>
        <w:szCs w:val="18"/>
      </w:rPr>
      <w:fldChar w:fldCharType="separate"/>
    </w:r>
    <w:r>
      <w:rPr>
        <w:rStyle w:val="PageNumber"/>
        <w:rFonts w:cs="Arial"/>
        <w:noProof/>
        <w:sz w:val="18"/>
        <w:szCs w:val="18"/>
      </w:rPr>
      <w:t>1</w:t>
    </w:r>
    <w:r w:rsidRPr="00192104">
      <w:rPr>
        <w:rStyle w:val="PageNumber"/>
        <w:rFonts w:cs="Arial"/>
        <w:sz w:val="18"/>
        <w:szCs w:val="18"/>
      </w:rPr>
      <w:fldChar w:fldCharType="end"/>
    </w:r>
    <w:r w:rsidRPr="00192104">
      <w:rPr>
        <w:rStyle w:val="PageNumber"/>
        <w:rFonts w:cs="Arial"/>
        <w:sz w:val="18"/>
        <w:szCs w:val="18"/>
      </w:rPr>
      <w:t xml:space="preserve"> of </w:t>
    </w:r>
    <w:r w:rsidRPr="00192104">
      <w:rPr>
        <w:rStyle w:val="PageNumber"/>
        <w:rFonts w:cs="Arial"/>
        <w:sz w:val="18"/>
        <w:szCs w:val="18"/>
      </w:rPr>
      <w:fldChar w:fldCharType="begin"/>
    </w:r>
    <w:r w:rsidRPr="00192104">
      <w:rPr>
        <w:rStyle w:val="PageNumber"/>
        <w:rFonts w:cs="Arial"/>
        <w:sz w:val="18"/>
        <w:szCs w:val="18"/>
      </w:rPr>
      <w:instrText xml:space="preserve"> NUMPAGES </w:instrText>
    </w:r>
    <w:r w:rsidRPr="00192104">
      <w:rPr>
        <w:rStyle w:val="PageNumber"/>
        <w:rFonts w:cs="Arial"/>
        <w:sz w:val="18"/>
        <w:szCs w:val="18"/>
      </w:rPr>
      <w:fldChar w:fldCharType="separate"/>
    </w:r>
    <w:r>
      <w:rPr>
        <w:rStyle w:val="PageNumber"/>
        <w:rFonts w:cs="Arial"/>
        <w:noProof/>
        <w:sz w:val="18"/>
        <w:szCs w:val="18"/>
      </w:rPr>
      <w:t>1</w:t>
    </w:r>
    <w:r w:rsidRPr="00192104">
      <w:rPr>
        <w:rStyle w:val="PageNumber"/>
        <w:rFonts w:cs="Arial"/>
        <w:sz w:val="18"/>
        <w:szCs w:val="18"/>
      </w:rPr>
      <w:fldChar w:fldCharType="end"/>
    </w:r>
  </w:p>
  <w:p w14:paraId="4961320F" w14:textId="77777777" w:rsidR="00FA517C" w:rsidRDefault="00FA517C" w:rsidP="00EC334D">
    <w:pPr>
      <w:pStyle w:val="Footer"/>
      <w:tabs>
        <w:tab w:val="clear" w:pos="4680"/>
        <w:tab w:val="clear" w:pos="9360"/>
        <w:tab w:val="center" w:pos="5580"/>
        <w:tab w:val="right" w:pos="10080"/>
      </w:tabs>
    </w:pPr>
    <w:r w:rsidRPr="00192104">
      <w:rPr>
        <w:rFonts w:cs="Arial"/>
        <w:snapToGrid w:val="0"/>
        <w:sz w:val="18"/>
        <w:szCs w:val="18"/>
      </w:rPr>
      <w:t>DIVISION OF THE STATE ARCHITECT</w:t>
    </w:r>
    <w:r>
      <w:rPr>
        <w:rFonts w:cs="Arial"/>
        <w:snapToGrid w:val="0"/>
        <w:sz w:val="18"/>
        <w:szCs w:val="18"/>
      </w:rPr>
      <w:tab/>
    </w:r>
    <w:r w:rsidRPr="00192104">
      <w:rPr>
        <w:rFonts w:cs="Arial"/>
        <w:snapToGrid w:val="0"/>
        <w:sz w:val="18"/>
        <w:szCs w:val="18"/>
      </w:rPr>
      <w:t>DEPARTMENT OF GENERAL SERVICES</w:t>
    </w:r>
    <w:r w:rsidRPr="00192104">
      <w:rPr>
        <w:rFonts w:cs="Arial"/>
        <w:snapToGrid w:val="0"/>
        <w:sz w:val="18"/>
        <w:szCs w:val="18"/>
      </w:rPr>
      <w:tab/>
      <w:t>STATE OF CALIFORNIA</w: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211F9" w14:textId="77777777" w:rsidR="00FA517C" w:rsidRPr="00192104" w:rsidRDefault="00FA517C" w:rsidP="00192104">
    <w:pPr>
      <w:pStyle w:val="Footer"/>
      <w:pBdr>
        <w:top w:val="single" w:sz="4" w:space="0" w:color="auto"/>
      </w:pBdr>
      <w:tabs>
        <w:tab w:val="clear" w:pos="9360"/>
        <w:tab w:val="right" w:pos="10080"/>
      </w:tabs>
      <w:rPr>
        <w:rFonts w:cs="Arial"/>
        <w:snapToGrid w:val="0"/>
        <w:sz w:val="18"/>
        <w:szCs w:val="18"/>
      </w:rPr>
    </w:pPr>
    <w:r>
      <w:rPr>
        <w:rFonts w:cs="Arial"/>
        <w:sz w:val="18"/>
        <w:szCs w:val="18"/>
      </w:rPr>
      <w:t>Internal</w:t>
    </w:r>
    <w:r w:rsidRPr="00192104">
      <w:rPr>
        <w:rFonts w:cs="Arial"/>
        <w:snapToGrid w:val="0"/>
        <w:sz w:val="18"/>
        <w:szCs w:val="18"/>
      </w:rPr>
      <w:tab/>
    </w:r>
    <w:r>
      <w:rPr>
        <w:rFonts w:cs="Arial"/>
        <w:snapToGrid w:val="0"/>
        <w:sz w:val="18"/>
        <w:szCs w:val="18"/>
      </w:rPr>
      <w:tab/>
    </w:r>
    <w:r w:rsidRPr="00192104">
      <w:rPr>
        <w:rFonts w:cs="Arial"/>
        <w:sz w:val="18"/>
        <w:szCs w:val="18"/>
      </w:rPr>
      <w:t xml:space="preserve">Page </w:t>
    </w:r>
    <w:r w:rsidRPr="00192104">
      <w:rPr>
        <w:rStyle w:val="PageNumber"/>
        <w:rFonts w:cs="Arial"/>
        <w:sz w:val="18"/>
        <w:szCs w:val="18"/>
      </w:rPr>
      <w:fldChar w:fldCharType="begin"/>
    </w:r>
    <w:r w:rsidRPr="00192104">
      <w:rPr>
        <w:rStyle w:val="PageNumber"/>
        <w:rFonts w:cs="Arial"/>
        <w:sz w:val="18"/>
        <w:szCs w:val="18"/>
      </w:rPr>
      <w:instrText xml:space="preserve"> PAGE </w:instrText>
    </w:r>
    <w:r w:rsidRPr="00192104">
      <w:rPr>
        <w:rStyle w:val="PageNumber"/>
        <w:rFonts w:cs="Arial"/>
        <w:sz w:val="18"/>
        <w:szCs w:val="18"/>
      </w:rPr>
      <w:fldChar w:fldCharType="separate"/>
    </w:r>
    <w:r>
      <w:rPr>
        <w:rStyle w:val="PageNumber"/>
        <w:rFonts w:cs="Arial"/>
        <w:noProof/>
        <w:sz w:val="18"/>
        <w:szCs w:val="18"/>
      </w:rPr>
      <w:t>1</w:t>
    </w:r>
    <w:r w:rsidRPr="00192104">
      <w:rPr>
        <w:rStyle w:val="PageNumber"/>
        <w:rFonts w:cs="Arial"/>
        <w:sz w:val="18"/>
        <w:szCs w:val="18"/>
      </w:rPr>
      <w:fldChar w:fldCharType="end"/>
    </w:r>
    <w:r w:rsidRPr="00192104">
      <w:rPr>
        <w:rStyle w:val="PageNumber"/>
        <w:rFonts w:cs="Arial"/>
        <w:sz w:val="18"/>
        <w:szCs w:val="18"/>
      </w:rPr>
      <w:t xml:space="preserve"> of </w:t>
    </w:r>
    <w:r w:rsidRPr="00192104">
      <w:rPr>
        <w:rStyle w:val="PageNumber"/>
        <w:rFonts w:cs="Arial"/>
        <w:sz w:val="18"/>
        <w:szCs w:val="18"/>
      </w:rPr>
      <w:fldChar w:fldCharType="begin"/>
    </w:r>
    <w:r w:rsidRPr="00192104">
      <w:rPr>
        <w:rStyle w:val="PageNumber"/>
        <w:rFonts w:cs="Arial"/>
        <w:sz w:val="18"/>
        <w:szCs w:val="18"/>
      </w:rPr>
      <w:instrText xml:space="preserve"> NUMPAGES </w:instrText>
    </w:r>
    <w:r w:rsidRPr="00192104">
      <w:rPr>
        <w:rStyle w:val="PageNumber"/>
        <w:rFonts w:cs="Arial"/>
        <w:sz w:val="18"/>
        <w:szCs w:val="18"/>
      </w:rPr>
      <w:fldChar w:fldCharType="separate"/>
    </w:r>
    <w:r>
      <w:rPr>
        <w:rStyle w:val="PageNumber"/>
        <w:rFonts w:cs="Arial"/>
        <w:noProof/>
        <w:sz w:val="18"/>
        <w:szCs w:val="18"/>
      </w:rPr>
      <w:t>90</w:t>
    </w:r>
    <w:r w:rsidRPr="00192104">
      <w:rPr>
        <w:rStyle w:val="PageNumber"/>
        <w:rFonts w:cs="Arial"/>
        <w:sz w:val="18"/>
        <w:szCs w:val="18"/>
      </w:rPr>
      <w:fldChar w:fldCharType="end"/>
    </w:r>
  </w:p>
  <w:p w14:paraId="5968727E" w14:textId="77777777" w:rsidR="00FA517C" w:rsidRPr="00192104" w:rsidRDefault="00FA517C" w:rsidP="00192104">
    <w:pPr>
      <w:pStyle w:val="Footer"/>
      <w:tabs>
        <w:tab w:val="clear" w:pos="4680"/>
        <w:tab w:val="clear" w:pos="9360"/>
        <w:tab w:val="center" w:pos="5580"/>
        <w:tab w:val="right" w:pos="10080"/>
      </w:tabs>
      <w:rPr>
        <w:rFonts w:cs="Arial"/>
      </w:rPr>
    </w:pPr>
    <w:r w:rsidRPr="00192104">
      <w:rPr>
        <w:rFonts w:cs="Arial"/>
        <w:snapToGrid w:val="0"/>
        <w:sz w:val="18"/>
        <w:szCs w:val="18"/>
      </w:rPr>
      <w:t>DIVISION OF THE STATE ARCHITECT</w:t>
    </w:r>
    <w:r>
      <w:rPr>
        <w:rFonts w:cs="Arial"/>
        <w:snapToGrid w:val="0"/>
        <w:sz w:val="18"/>
        <w:szCs w:val="18"/>
      </w:rPr>
      <w:tab/>
    </w:r>
    <w:r w:rsidRPr="00192104">
      <w:rPr>
        <w:rFonts w:cs="Arial"/>
        <w:snapToGrid w:val="0"/>
        <w:sz w:val="18"/>
        <w:szCs w:val="18"/>
      </w:rPr>
      <w:t>DEPARTMENT OF GENERAL SERVICES</w:t>
    </w:r>
    <w:r w:rsidRPr="00192104">
      <w:rPr>
        <w:rFonts w:cs="Arial"/>
        <w:snapToGrid w:val="0"/>
        <w:sz w:val="18"/>
        <w:szCs w:val="18"/>
      </w:rPr>
      <w:tab/>
      <w:t>STATE OF CALIFORNIA</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5CEEB" w14:textId="77777777" w:rsidR="001B34FA" w:rsidRPr="00192104" w:rsidRDefault="001B34FA" w:rsidP="00192104">
    <w:pPr>
      <w:pStyle w:val="Footer"/>
      <w:pBdr>
        <w:top w:val="single" w:sz="4" w:space="0" w:color="auto"/>
      </w:pBdr>
      <w:tabs>
        <w:tab w:val="clear" w:pos="9360"/>
        <w:tab w:val="right" w:pos="10080"/>
      </w:tabs>
      <w:rPr>
        <w:rFonts w:cs="Arial"/>
        <w:snapToGrid w:val="0"/>
        <w:sz w:val="18"/>
        <w:szCs w:val="18"/>
      </w:rPr>
    </w:pPr>
    <w:r>
      <w:rPr>
        <w:rFonts w:cs="Arial"/>
        <w:sz w:val="18"/>
        <w:szCs w:val="18"/>
      </w:rPr>
      <w:t>Internal</w:t>
    </w:r>
    <w:r w:rsidRPr="00192104">
      <w:rPr>
        <w:rFonts w:cs="Arial"/>
        <w:snapToGrid w:val="0"/>
        <w:sz w:val="18"/>
        <w:szCs w:val="18"/>
      </w:rPr>
      <w:tab/>
    </w:r>
    <w:r>
      <w:rPr>
        <w:rFonts w:cs="Arial"/>
        <w:snapToGrid w:val="0"/>
        <w:sz w:val="18"/>
        <w:szCs w:val="18"/>
      </w:rPr>
      <w:tab/>
    </w:r>
    <w:r w:rsidRPr="00192104">
      <w:rPr>
        <w:rFonts w:cs="Arial"/>
        <w:sz w:val="18"/>
        <w:szCs w:val="18"/>
      </w:rPr>
      <w:t xml:space="preserve">Page </w:t>
    </w:r>
    <w:r w:rsidRPr="00192104">
      <w:rPr>
        <w:rStyle w:val="PageNumber"/>
        <w:rFonts w:cs="Arial"/>
        <w:sz w:val="18"/>
        <w:szCs w:val="18"/>
      </w:rPr>
      <w:fldChar w:fldCharType="begin"/>
    </w:r>
    <w:r w:rsidRPr="00192104">
      <w:rPr>
        <w:rStyle w:val="PageNumber"/>
        <w:rFonts w:cs="Arial"/>
        <w:sz w:val="18"/>
        <w:szCs w:val="18"/>
      </w:rPr>
      <w:instrText xml:space="preserve"> PAGE </w:instrText>
    </w:r>
    <w:r w:rsidRPr="00192104">
      <w:rPr>
        <w:rStyle w:val="PageNumber"/>
        <w:rFonts w:cs="Arial"/>
        <w:sz w:val="18"/>
        <w:szCs w:val="18"/>
      </w:rPr>
      <w:fldChar w:fldCharType="separate"/>
    </w:r>
    <w:r>
      <w:rPr>
        <w:rStyle w:val="PageNumber"/>
        <w:rFonts w:cs="Arial"/>
        <w:noProof/>
        <w:sz w:val="18"/>
        <w:szCs w:val="18"/>
      </w:rPr>
      <w:t>1</w:t>
    </w:r>
    <w:r w:rsidRPr="00192104">
      <w:rPr>
        <w:rStyle w:val="PageNumber"/>
        <w:rFonts w:cs="Arial"/>
        <w:sz w:val="18"/>
        <w:szCs w:val="18"/>
      </w:rPr>
      <w:fldChar w:fldCharType="end"/>
    </w:r>
    <w:r w:rsidRPr="00192104">
      <w:rPr>
        <w:rStyle w:val="PageNumber"/>
        <w:rFonts w:cs="Arial"/>
        <w:sz w:val="18"/>
        <w:szCs w:val="18"/>
      </w:rPr>
      <w:t xml:space="preserve"> of </w:t>
    </w:r>
    <w:r w:rsidRPr="00192104">
      <w:rPr>
        <w:rStyle w:val="PageNumber"/>
        <w:rFonts w:cs="Arial"/>
        <w:sz w:val="18"/>
        <w:szCs w:val="18"/>
      </w:rPr>
      <w:fldChar w:fldCharType="begin"/>
    </w:r>
    <w:r w:rsidRPr="00192104">
      <w:rPr>
        <w:rStyle w:val="PageNumber"/>
        <w:rFonts w:cs="Arial"/>
        <w:sz w:val="18"/>
        <w:szCs w:val="18"/>
      </w:rPr>
      <w:instrText xml:space="preserve"> NUMPAGES </w:instrText>
    </w:r>
    <w:r w:rsidRPr="00192104">
      <w:rPr>
        <w:rStyle w:val="PageNumber"/>
        <w:rFonts w:cs="Arial"/>
        <w:sz w:val="18"/>
        <w:szCs w:val="18"/>
      </w:rPr>
      <w:fldChar w:fldCharType="separate"/>
    </w:r>
    <w:r>
      <w:rPr>
        <w:rStyle w:val="PageNumber"/>
        <w:rFonts w:cs="Arial"/>
        <w:noProof/>
        <w:sz w:val="18"/>
        <w:szCs w:val="18"/>
      </w:rPr>
      <w:t>90</w:t>
    </w:r>
    <w:r w:rsidRPr="00192104">
      <w:rPr>
        <w:rStyle w:val="PageNumber"/>
        <w:rFonts w:cs="Arial"/>
        <w:sz w:val="18"/>
        <w:szCs w:val="18"/>
      </w:rPr>
      <w:fldChar w:fldCharType="end"/>
    </w:r>
  </w:p>
  <w:p w14:paraId="26F00961" w14:textId="77777777" w:rsidR="001B34FA" w:rsidRPr="00192104" w:rsidRDefault="001B34FA" w:rsidP="00192104">
    <w:pPr>
      <w:pStyle w:val="Footer"/>
      <w:tabs>
        <w:tab w:val="clear" w:pos="4680"/>
        <w:tab w:val="clear" w:pos="9360"/>
        <w:tab w:val="center" w:pos="5580"/>
        <w:tab w:val="right" w:pos="10080"/>
      </w:tabs>
      <w:rPr>
        <w:rFonts w:cs="Arial"/>
      </w:rPr>
    </w:pPr>
    <w:r w:rsidRPr="00192104">
      <w:rPr>
        <w:rFonts w:cs="Arial"/>
        <w:snapToGrid w:val="0"/>
        <w:sz w:val="18"/>
        <w:szCs w:val="18"/>
      </w:rPr>
      <w:t>DIVISION OF THE STATE ARCHITECT</w:t>
    </w:r>
    <w:r>
      <w:rPr>
        <w:rFonts w:cs="Arial"/>
        <w:snapToGrid w:val="0"/>
        <w:sz w:val="18"/>
        <w:szCs w:val="18"/>
      </w:rPr>
      <w:tab/>
    </w:r>
    <w:r w:rsidRPr="00192104">
      <w:rPr>
        <w:rFonts w:cs="Arial"/>
        <w:snapToGrid w:val="0"/>
        <w:sz w:val="18"/>
        <w:szCs w:val="18"/>
      </w:rPr>
      <w:t>DEPARTMENT OF GENERAL SERVICES</w:t>
    </w:r>
    <w:r w:rsidRPr="00192104">
      <w:rPr>
        <w:rFonts w:cs="Arial"/>
        <w:snapToGrid w:val="0"/>
        <w:sz w:val="18"/>
        <w:szCs w:val="18"/>
      </w:rPr>
      <w:tab/>
      <w:t>STATE OF CALIFORNIA</w: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FC4DF" w14:textId="77777777" w:rsidR="00FA517C" w:rsidRPr="00192104" w:rsidRDefault="00FA517C" w:rsidP="00EC334D">
    <w:pPr>
      <w:pStyle w:val="Footer"/>
      <w:pBdr>
        <w:top w:val="single" w:sz="4" w:space="0" w:color="auto"/>
      </w:pBdr>
      <w:tabs>
        <w:tab w:val="clear" w:pos="9360"/>
        <w:tab w:val="right" w:pos="10080"/>
      </w:tabs>
      <w:rPr>
        <w:rFonts w:cs="Arial"/>
        <w:snapToGrid w:val="0"/>
        <w:sz w:val="18"/>
        <w:szCs w:val="18"/>
      </w:rPr>
    </w:pPr>
    <w:r>
      <w:rPr>
        <w:rFonts w:cs="Arial"/>
        <w:snapToGrid w:val="0"/>
        <w:sz w:val="18"/>
        <w:szCs w:val="18"/>
      </w:rPr>
      <w:t>Internal</w:t>
    </w:r>
    <w:r w:rsidRPr="00192104">
      <w:rPr>
        <w:rFonts w:cs="Arial"/>
        <w:snapToGrid w:val="0"/>
        <w:sz w:val="18"/>
        <w:szCs w:val="18"/>
      </w:rPr>
      <w:tab/>
    </w:r>
    <w:r>
      <w:rPr>
        <w:rFonts w:cs="Arial"/>
        <w:snapToGrid w:val="0"/>
        <w:sz w:val="18"/>
        <w:szCs w:val="18"/>
      </w:rPr>
      <w:tab/>
    </w:r>
    <w:r w:rsidRPr="00192104">
      <w:rPr>
        <w:rFonts w:cs="Arial"/>
        <w:sz w:val="18"/>
        <w:szCs w:val="18"/>
      </w:rPr>
      <w:t xml:space="preserve">Page </w:t>
    </w:r>
    <w:r w:rsidRPr="00192104">
      <w:rPr>
        <w:rStyle w:val="PageNumber"/>
        <w:rFonts w:cs="Arial"/>
        <w:sz w:val="18"/>
        <w:szCs w:val="18"/>
      </w:rPr>
      <w:fldChar w:fldCharType="begin"/>
    </w:r>
    <w:r w:rsidRPr="00192104">
      <w:rPr>
        <w:rStyle w:val="PageNumber"/>
        <w:rFonts w:cs="Arial"/>
        <w:sz w:val="18"/>
        <w:szCs w:val="18"/>
      </w:rPr>
      <w:instrText xml:space="preserve"> PAGE </w:instrText>
    </w:r>
    <w:r w:rsidRPr="00192104">
      <w:rPr>
        <w:rStyle w:val="PageNumber"/>
        <w:rFonts w:cs="Arial"/>
        <w:sz w:val="18"/>
        <w:szCs w:val="18"/>
      </w:rPr>
      <w:fldChar w:fldCharType="separate"/>
    </w:r>
    <w:r>
      <w:rPr>
        <w:rStyle w:val="PageNumber"/>
        <w:rFonts w:cs="Arial"/>
        <w:noProof/>
        <w:sz w:val="18"/>
        <w:szCs w:val="18"/>
      </w:rPr>
      <w:t>1</w:t>
    </w:r>
    <w:r w:rsidRPr="00192104">
      <w:rPr>
        <w:rStyle w:val="PageNumber"/>
        <w:rFonts w:cs="Arial"/>
        <w:sz w:val="18"/>
        <w:szCs w:val="18"/>
      </w:rPr>
      <w:fldChar w:fldCharType="end"/>
    </w:r>
    <w:r w:rsidRPr="00192104">
      <w:rPr>
        <w:rStyle w:val="PageNumber"/>
        <w:rFonts w:cs="Arial"/>
        <w:sz w:val="18"/>
        <w:szCs w:val="18"/>
      </w:rPr>
      <w:t xml:space="preserve"> of </w:t>
    </w:r>
    <w:r w:rsidRPr="00192104">
      <w:rPr>
        <w:rStyle w:val="PageNumber"/>
        <w:rFonts w:cs="Arial"/>
        <w:sz w:val="18"/>
        <w:szCs w:val="18"/>
      </w:rPr>
      <w:fldChar w:fldCharType="begin"/>
    </w:r>
    <w:r w:rsidRPr="00192104">
      <w:rPr>
        <w:rStyle w:val="PageNumber"/>
        <w:rFonts w:cs="Arial"/>
        <w:sz w:val="18"/>
        <w:szCs w:val="18"/>
      </w:rPr>
      <w:instrText xml:space="preserve"> NUMPAGES </w:instrText>
    </w:r>
    <w:r w:rsidRPr="00192104">
      <w:rPr>
        <w:rStyle w:val="PageNumber"/>
        <w:rFonts w:cs="Arial"/>
        <w:sz w:val="18"/>
        <w:szCs w:val="18"/>
      </w:rPr>
      <w:fldChar w:fldCharType="separate"/>
    </w:r>
    <w:r>
      <w:rPr>
        <w:rStyle w:val="PageNumber"/>
        <w:rFonts w:cs="Arial"/>
        <w:noProof/>
        <w:sz w:val="18"/>
        <w:szCs w:val="18"/>
      </w:rPr>
      <w:t>1</w:t>
    </w:r>
    <w:r w:rsidRPr="00192104">
      <w:rPr>
        <w:rStyle w:val="PageNumber"/>
        <w:rFonts w:cs="Arial"/>
        <w:sz w:val="18"/>
        <w:szCs w:val="18"/>
      </w:rPr>
      <w:fldChar w:fldCharType="end"/>
    </w:r>
  </w:p>
  <w:p w14:paraId="23A09420" w14:textId="77777777" w:rsidR="00FA517C" w:rsidRDefault="00FA517C" w:rsidP="00EC334D">
    <w:pPr>
      <w:pStyle w:val="Footer"/>
      <w:tabs>
        <w:tab w:val="clear" w:pos="4680"/>
        <w:tab w:val="clear" w:pos="9360"/>
        <w:tab w:val="center" w:pos="5580"/>
        <w:tab w:val="right" w:pos="10080"/>
      </w:tabs>
    </w:pPr>
    <w:r w:rsidRPr="00192104">
      <w:rPr>
        <w:rFonts w:cs="Arial"/>
        <w:snapToGrid w:val="0"/>
        <w:sz w:val="18"/>
        <w:szCs w:val="18"/>
      </w:rPr>
      <w:t>DIVISION OF THE STATE ARCHITECT</w:t>
    </w:r>
    <w:r>
      <w:rPr>
        <w:rFonts w:cs="Arial"/>
        <w:snapToGrid w:val="0"/>
        <w:sz w:val="18"/>
        <w:szCs w:val="18"/>
      </w:rPr>
      <w:tab/>
    </w:r>
    <w:r w:rsidRPr="00192104">
      <w:rPr>
        <w:rFonts w:cs="Arial"/>
        <w:snapToGrid w:val="0"/>
        <w:sz w:val="18"/>
        <w:szCs w:val="18"/>
      </w:rPr>
      <w:t>DEPARTMENT OF GENERAL SERVICES</w:t>
    </w:r>
    <w:r w:rsidRPr="00192104">
      <w:rPr>
        <w:rFonts w:cs="Arial"/>
        <w:snapToGrid w:val="0"/>
        <w:sz w:val="18"/>
        <w:szCs w:val="18"/>
      </w:rPr>
      <w:tab/>
      <w:t>STATE OF CALIFORNIA</w: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0F23E" w14:textId="77777777" w:rsidR="00FA517C" w:rsidRPr="00192104" w:rsidRDefault="00FA517C" w:rsidP="00192104">
    <w:pPr>
      <w:pStyle w:val="Footer"/>
      <w:pBdr>
        <w:top w:val="single" w:sz="4" w:space="0" w:color="auto"/>
      </w:pBdr>
      <w:tabs>
        <w:tab w:val="clear" w:pos="9360"/>
        <w:tab w:val="right" w:pos="10080"/>
      </w:tabs>
      <w:rPr>
        <w:rFonts w:cs="Arial"/>
        <w:snapToGrid w:val="0"/>
        <w:sz w:val="18"/>
        <w:szCs w:val="18"/>
      </w:rPr>
    </w:pPr>
    <w:r>
      <w:rPr>
        <w:rFonts w:cs="Arial"/>
        <w:sz w:val="18"/>
        <w:szCs w:val="18"/>
      </w:rPr>
      <w:t>Internal</w:t>
    </w:r>
    <w:r w:rsidRPr="00192104">
      <w:rPr>
        <w:rFonts w:cs="Arial"/>
        <w:snapToGrid w:val="0"/>
        <w:sz w:val="18"/>
        <w:szCs w:val="18"/>
      </w:rPr>
      <w:tab/>
    </w:r>
    <w:r>
      <w:rPr>
        <w:rFonts w:cs="Arial"/>
        <w:snapToGrid w:val="0"/>
        <w:sz w:val="18"/>
        <w:szCs w:val="18"/>
      </w:rPr>
      <w:tab/>
    </w:r>
    <w:r w:rsidRPr="00192104">
      <w:rPr>
        <w:rFonts w:cs="Arial"/>
        <w:sz w:val="18"/>
        <w:szCs w:val="18"/>
      </w:rPr>
      <w:t xml:space="preserve">Page </w:t>
    </w:r>
    <w:r w:rsidRPr="00192104">
      <w:rPr>
        <w:rStyle w:val="PageNumber"/>
        <w:rFonts w:cs="Arial"/>
        <w:sz w:val="18"/>
        <w:szCs w:val="18"/>
      </w:rPr>
      <w:fldChar w:fldCharType="begin"/>
    </w:r>
    <w:r w:rsidRPr="00192104">
      <w:rPr>
        <w:rStyle w:val="PageNumber"/>
        <w:rFonts w:cs="Arial"/>
        <w:sz w:val="18"/>
        <w:szCs w:val="18"/>
      </w:rPr>
      <w:instrText xml:space="preserve"> PAGE </w:instrText>
    </w:r>
    <w:r w:rsidRPr="00192104">
      <w:rPr>
        <w:rStyle w:val="PageNumber"/>
        <w:rFonts w:cs="Arial"/>
        <w:sz w:val="18"/>
        <w:szCs w:val="18"/>
      </w:rPr>
      <w:fldChar w:fldCharType="separate"/>
    </w:r>
    <w:r>
      <w:rPr>
        <w:rStyle w:val="PageNumber"/>
        <w:rFonts w:cs="Arial"/>
        <w:noProof/>
        <w:sz w:val="18"/>
        <w:szCs w:val="18"/>
      </w:rPr>
      <w:t>1</w:t>
    </w:r>
    <w:r w:rsidRPr="00192104">
      <w:rPr>
        <w:rStyle w:val="PageNumber"/>
        <w:rFonts w:cs="Arial"/>
        <w:sz w:val="18"/>
        <w:szCs w:val="18"/>
      </w:rPr>
      <w:fldChar w:fldCharType="end"/>
    </w:r>
    <w:r w:rsidRPr="00192104">
      <w:rPr>
        <w:rStyle w:val="PageNumber"/>
        <w:rFonts w:cs="Arial"/>
        <w:sz w:val="18"/>
        <w:szCs w:val="18"/>
      </w:rPr>
      <w:t xml:space="preserve"> of </w:t>
    </w:r>
    <w:r w:rsidRPr="00192104">
      <w:rPr>
        <w:rStyle w:val="PageNumber"/>
        <w:rFonts w:cs="Arial"/>
        <w:sz w:val="18"/>
        <w:szCs w:val="18"/>
      </w:rPr>
      <w:fldChar w:fldCharType="begin"/>
    </w:r>
    <w:r w:rsidRPr="00192104">
      <w:rPr>
        <w:rStyle w:val="PageNumber"/>
        <w:rFonts w:cs="Arial"/>
        <w:sz w:val="18"/>
        <w:szCs w:val="18"/>
      </w:rPr>
      <w:instrText xml:space="preserve"> NUMPAGES </w:instrText>
    </w:r>
    <w:r w:rsidRPr="00192104">
      <w:rPr>
        <w:rStyle w:val="PageNumber"/>
        <w:rFonts w:cs="Arial"/>
        <w:sz w:val="18"/>
        <w:szCs w:val="18"/>
      </w:rPr>
      <w:fldChar w:fldCharType="separate"/>
    </w:r>
    <w:r>
      <w:rPr>
        <w:rStyle w:val="PageNumber"/>
        <w:rFonts w:cs="Arial"/>
        <w:noProof/>
        <w:sz w:val="18"/>
        <w:szCs w:val="18"/>
      </w:rPr>
      <w:t>90</w:t>
    </w:r>
    <w:r w:rsidRPr="00192104">
      <w:rPr>
        <w:rStyle w:val="PageNumber"/>
        <w:rFonts w:cs="Arial"/>
        <w:sz w:val="18"/>
        <w:szCs w:val="18"/>
      </w:rPr>
      <w:fldChar w:fldCharType="end"/>
    </w:r>
  </w:p>
  <w:p w14:paraId="6AE9F1AA" w14:textId="77777777" w:rsidR="00FA517C" w:rsidRPr="00192104" w:rsidRDefault="00FA517C" w:rsidP="00192104">
    <w:pPr>
      <w:pStyle w:val="Footer"/>
      <w:tabs>
        <w:tab w:val="clear" w:pos="4680"/>
        <w:tab w:val="clear" w:pos="9360"/>
        <w:tab w:val="center" w:pos="5580"/>
        <w:tab w:val="right" w:pos="10080"/>
      </w:tabs>
      <w:rPr>
        <w:rFonts w:cs="Arial"/>
      </w:rPr>
    </w:pPr>
    <w:r w:rsidRPr="00192104">
      <w:rPr>
        <w:rFonts w:cs="Arial"/>
        <w:snapToGrid w:val="0"/>
        <w:sz w:val="18"/>
        <w:szCs w:val="18"/>
      </w:rPr>
      <w:t>DIVISION OF THE STATE ARCHITECT</w:t>
    </w:r>
    <w:r>
      <w:rPr>
        <w:rFonts w:cs="Arial"/>
        <w:snapToGrid w:val="0"/>
        <w:sz w:val="18"/>
        <w:szCs w:val="18"/>
      </w:rPr>
      <w:tab/>
    </w:r>
    <w:r w:rsidRPr="00192104">
      <w:rPr>
        <w:rFonts w:cs="Arial"/>
        <w:snapToGrid w:val="0"/>
        <w:sz w:val="18"/>
        <w:szCs w:val="18"/>
      </w:rPr>
      <w:t>DEPARTMENT OF GENERAL SERVICES</w:t>
    </w:r>
    <w:r w:rsidRPr="00192104">
      <w:rPr>
        <w:rFonts w:cs="Arial"/>
        <w:snapToGrid w:val="0"/>
        <w:sz w:val="18"/>
        <w:szCs w:val="18"/>
      </w:rPr>
      <w:tab/>
      <w:t>STATE OF CALIFORNIA</w:t>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FEA44" w14:textId="77777777" w:rsidR="0040392F" w:rsidRPr="00192104" w:rsidRDefault="0040392F" w:rsidP="00EC334D">
    <w:pPr>
      <w:pStyle w:val="Footer"/>
      <w:pBdr>
        <w:top w:val="single" w:sz="4" w:space="0" w:color="auto"/>
      </w:pBdr>
      <w:tabs>
        <w:tab w:val="clear" w:pos="9360"/>
        <w:tab w:val="right" w:pos="10080"/>
      </w:tabs>
      <w:rPr>
        <w:rFonts w:cs="Arial"/>
        <w:snapToGrid w:val="0"/>
        <w:sz w:val="18"/>
        <w:szCs w:val="18"/>
      </w:rPr>
    </w:pPr>
    <w:r>
      <w:rPr>
        <w:rFonts w:cs="Arial"/>
        <w:snapToGrid w:val="0"/>
        <w:sz w:val="18"/>
        <w:szCs w:val="18"/>
      </w:rPr>
      <w:t>Internal</w:t>
    </w:r>
    <w:r w:rsidRPr="00192104">
      <w:rPr>
        <w:rFonts w:cs="Arial"/>
        <w:snapToGrid w:val="0"/>
        <w:sz w:val="18"/>
        <w:szCs w:val="18"/>
      </w:rPr>
      <w:tab/>
    </w:r>
    <w:r>
      <w:rPr>
        <w:rFonts w:cs="Arial"/>
        <w:snapToGrid w:val="0"/>
        <w:sz w:val="18"/>
        <w:szCs w:val="18"/>
      </w:rPr>
      <w:tab/>
    </w:r>
    <w:r w:rsidRPr="00192104">
      <w:rPr>
        <w:rFonts w:cs="Arial"/>
        <w:sz w:val="18"/>
        <w:szCs w:val="18"/>
      </w:rPr>
      <w:t xml:space="preserve">Page </w:t>
    </w:r>
    <w:r w:rsidRPr="00192104">
      <w:rPr>
        <w:rStyle w:val="PageNumber"/>
        <w:rFonts w:cs="Arial"/>
        <w:sz w:val="18"/>
        <w:szCs w:val="18"/>
      </w:rPr>
      <w:fldChar w:fldCharType="begin"/>
    </w:r>
    <w:r w:rsidRPr="00192104">
      <w:rPr>
        <w:rStyle w:val="PageNumber"/>
        <w:rFonts w:cs="Arial"/>
        <w:sz w:val="18"/>
        <w:szCs w:val="18"/>
      </w:rPr>
      <w:instrText xml:space="preserve"> PAGE </w:instrText>
    </w:r>
    <w:r w:rsidRPr="00192104">
      <w:rPr>
        <w:rStyle w:val="PageNumber"/>
        <w:rFonts w:cs="Arial"/>
        <w:sz w:val="18"/>
        <w:szCs w:val="18"/>
      </w:rPr>
      <w:fldChar w:fldCharType="separate"/>
    </w:r>
    <w:r>
      <w:rPr>
        <w:rStyle w:val="PageNumber"/>
        <w:rFonts w:cs="Arial"/>
        <w:noProof/>
        <w:sz w:val="18"/>
        <w:szCs w:val="18"/>
      </w:rPr>
      <w:t>1</w:t>
    </w:r>
    <w:r w:rsidRPr="00192104">
      <w:rPr>
        <w:rStyle w:val="PageNumber"/>
        <w:rFonts w:cs="Arial"/>
        <w:sz w:val="18"/>
        <w:szCs w:val="18"/>
      </w:rPr>
      <w:fldChar w:fldCharType="end"/>
    </w:r>
    <w:r w:rsidRPr="00192104">
      <w:rPr>
        <w:rStyle w:val="PageNumber"/>
        <w:rFonts w:cs="Arial"/>
        <w:sz w:val="18"/>
        <w:szCs w:val="18"/>
      </w:rPr>
      <w:t xml:space="preserve"> of </w:t>
    </w:r>
    <w:r w:rsidRPr="00192104">
      <w:rPr>
        <w:rStyle w:val="PageNumber"/>
        <w:rFonts w:cs="Arial"/>
        <w:sz w:val="18"/>
        <w:szCs w:val="18"/>
      </w:rPr>
      <w:fldChar w:fldCharType="begin"/>
    </w:r>
    <w:r w:rsidRPr="00192104">
      <w:rPr>
        <w:rStyle w:val="PageNumber"/>
        <w:rFonts w:cs="Arial"/>
        <w:sz w:val="18"/>
        <w:szCs w:val="18"/>
      </w:rPr>
      <w:instrText xml:space="preserve"> NUMPAGES </w:instrText>
    </w:r>
    <w:r w:rsidRPr="00192104">
      <w:rPr>
        <w:rStyle w:val="PageNumber"/>
        <w:rFonts w:cs="Arial"/>
        <w:sz w:val="18"/>
        <w:szCs w:val="18"/>
      </w:rPr>
      <w:fldChar w:fldCharType="separate"/>
    </w:r>
    <w:r>
      <w:rPr>
        <w:rStyle w:val="PageNumber"/>
        <w:rFonts w:cs="Arial"/>
        <w:noProof/>
        <w:sz w:val="18"/>
        <w:szCs w:val="18"/>
      </w:rPr>
      <w:t>1</w:t>
    </w:r>
    <w:r w:rsidRPr="00192104">
      <w:rPr>
        <w:rStyle w:val="PageNumber"/>
        <w:rFonts w:cs="Arial"/>
        <w:sz w:val="18"/>
        <w:szCs w:val="18"/>
      </w:rPr>
      <w:fldChar w:fldCharType="end"/>
    </w:r>
  </w:p>
  <w:p w14:paraId="148AEA01" w14:textId="77777777" w:rsidR="0040392F" w:rsidRDefault="0040392F" w:rsidP="00EC334D">
    <w:pPr>
      <w:pStyle w:val="Footer"/>
      <w:tabs>
        <w:tab w:val="clear" w:pos="4680"/>
        <w:tab w:val="clear" w:pos="9360"/>
        <w:tab w:val="center" w:pos="5580"/>
        <w:tab w:val="right" w:pos="10080"/>
      </w:tabs>
    </w:pPr>
    <w:r w:rsidRPr="00192104">
      <w:rPr>
        <w:rFonts w:cs="Arial"/>
        <w:snapToGrid w:val="0"/>
        <w:sz w:val="18"/>
        <w:szCs w:val="18"/>
      </w:rPr>
      <w:t>DIVISION OF THE STATE ARCHITECT</w:t>
    </w:r>
    <w:r>
      <w:rPr>
        <w:rFonts w:cs="Arial"/>
        <w:snapToGrid w:val="0"/>
        <w:sz w:val="18"/>
        <w:szCs w:val="18"/>
      </w:rPr>
      <w:tab/>
    </w:r>
    <w:r w:rsidRPr="00192104">
      <w:rPr>
        <w:rFonts w:cs="Arial"/>
        <w:snapToGrid w:val="0"/>
        <w:sz w:val="18"/>
        <w:szCs w:val="18"/>
      </w:rPr>
      <w:t>DEPARTMENT OF GENERAL SERVICES</w:t>
    </w:r>
    <w:r w:rsidRPr="00192104">
      <w:rPr>
        <w:rFonts w:cs="Arial"/>
        <w:snapToGrid w:val="0"/>
        <w:sz w:val="18"/>
        <w:szCs w:val="18"/>
      </w:rPr>
      <w:tab/>
      <w:t>STATE OF CALIFORNIA</w: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C556B" w14:textId="77777777" w:rsidR="0040392F" w:rsidRPr="00192104" w:rsidRDefault="0040392F" w:rsidP="00192104">
    <w:pPr>
      <w:pStyle w:val="Footer"/>
      <w:pBdr>
        <w:top w:val="single" w:sz="4" w:space="0" w:color="auto"/>
      </w:pBdr>
      <w:tabs>
        <w:tab w:val="clear" w:pos="9360"/>
        <w:tab w:val="right" w:pos="10080"/>
      </w:tabs>
      <w:rPr>
        <w:rFonts w:cs="Arial"/>
        <w:snapToGrid w:val="0"/>
        <w:sz w:val="18"/>
        <w:szCs w:val="18"/>
      </w:rPr>
    </w:pPr>
    <w:r>
      <w:rPr>
        <w:rFonts w:cs="Arial"/>
        <w:sz w:val="18"/>
        <w:szCs w:val="18"/>
      </w:rPr>
      <w:t>Internal</w:t>
    </w:r>
    <w:r w:rsidRPr="00192104">
      <w:rPr>
        <w:rFonts w:cs="Arial"/>
        <w:snapToGrid w:val="0"/>
        <w:sz w:val="18"/>
        <w:szCs w:val="18"/>
      </w:rPr>
      <w:tab/>
    </w:r>
    <w:r>
      <w:rPr>
        <w:rFonts w:cs="Arial"/>
        <w:snapToGrid w:val="0"/>
        <w:sz w:val="18"/>
        <w:szCs w:val="18"/>
      </w:rPr>
      <w:tab/>
    </w:r>
    <w:r w:rsidRPr="00192104">
      <w:rPr>
        <w:rFonts w:cs="Arial"/>
        <w:sz w:val="18"/>
        <w:szCs w:val="18"/>
      </w:rPr>
      <w:t xml:space="preserve">Page </w:t>
    </w:r>
    <w:r w:rsidRPr="00192104">
      <w:rPr>
        <w:rStyle w:val="PageNumber"/>
        <w:rFonts w:cs="Arial"/>
        <w:sz w:val="18"/>
        <w:szCs w:val="18"/>
      </w:rPr>
      <w:fldChar w:fldCharType="begin"/>
    </w:r>
    <w:r w:rsidRPr="00192104">
      <w:rPr>
        <w:rStyle w:val="PageNumber"/>
        <w:rFonts w:cs="Arial"/>
        <w:sz w:val="18"/>
        <w:szCs w:val="18"/>
      </w:rPr>
      <w:instrText xml:space="preserve"> PAGE </w:instrText>
    </w:r>
    <w:r w:rsidRPr="00192104">
      <w:rPr>
        <w:rStyle w:val="PageNumber"/>
        <w:rFonts w:cs="Arial"/>
        <w:sz w:val="18"/>
        <w:szCs w:val="18"/>
      </w:rPr>
      <w:fldChar w:fldCharType="separate"/>
    </w:r>
    <w:r>
      <w:rPr>
        <w:rStyle w:val="PageNumber"/>
        <w:rFonts w:cs="Arial"/>
        <w:noProof/>
        <w:sz w:val="18"/>
        <w:szCs w:val="18"/>
      </w:rPr>
      <w:t>1</w:t>
    </w:r>
    <w:r w:rsidRPr="00192104">
      <w:rPr>
        <w:rStyle w:val="PageNumber"/>
        <w:rFonts w:cs="Arial"/>
        <w:sz w:val="18"/>
        <w:szCs w:val="18"/>
      </w:rPr>
      <w:fldChar w:fldCharType="end"/>
    </w:r>
    <w:r w:rsidRPr="00192104">
      <w:rPr>
        <w:rStyle w:val="PageNumber"/>
        <w:rFonts w:cs="Arial"/>
        <w:sz w:val="18"/>
        <w:szCs w:val="18"/>
      </w:rPr>
      <w:t xml:space="preserve"> of </w:t>
    </w:r>
    <w:r w:rsidRPr="00192104">
      <w:rPr>
        <w:rStyle w:val="PageNumber"/>
        <w:rFonts w:cs="Arial"/>
        <w:sz w:val="18"/>
        <w:szCs w:val="18"/>
      </w:rPr>
      <w:fldChar w:fldCharType="begin"/>
    </w:r>
    <w:r w:rsidRPr="00192104">
      <w:rPr>
        <w:rStyle w:val="PageNumber"/>
        <w:rFonts w:cs="Arial"/>
        <w:sz w:val="18"/>
        <w:szCs w:val="18"/>
      </w:rPr>
      <w:instrText xml:space="preserve"> NUMPAGES </w:instrText>
    </w:r>
    <w:r w:rsidRPr="00192104">
      <w:rPr>
        <w:rStyle w:val="PageNumber"/>
        <w:rFonts w:cs="Arial"/>
        <w:sz w:val="18"/>
        <w:szCs w:val="18"/>
      </w:rPr>
      <w:fldChar w:fldCharType="separate"/>
    </w:r>
    <w:r>
      <w:rPr>
        <w:rStyle w:val="PageNumber"/>
        <w:rFonts w:cs="Arial"/>
        <w:noProof/>
        <w:sz w:val="18"/>
        <w:szCs w:val="18"/>
      </w:rPr>
      <w:t>90</w:t>
    </w:r>
    <w:r w:rsidRPr="00192104">
      <w:rPr>
        <w:rStyle w:val="PageNumber"/>
        <w:rFonts w:cs="Arial"/>
        <w:sz w:val="18"/>
        <w:szCs w:val="18"/>
      </w:rPr>
      <w:fldChar w:fldCharType="end"/>
    </w:r>
  </w:p>
  <w:p w14:paraId="48D5A4D7" w14:textId="77777777" w:rsidR="0040392F" w:rsidRPr="00192104" w:rsidRDefault="0040392F" w:rsidP="00192104">
    <w:pPr>
      <w:pStyle w:val="Footer"/>
      <w:tabs>
        <w:tab w:val="clear" w:pos="4680"/>
        <w:tab w:val="clear" w:pos="9360"/>
        <w:tab w:val="center" w:pos="5580"/>
        <w:tab w:val="right" w:pos="10080"/>
      </w:tabs>
      <w:rPr>
        <w:rFonts w:cs="Arial"/>
      </w:rPr>
    </w:pPr>
    <w:r w:rsidRPr="00192104">
      <w:rPr>
        <w:rFonts w:cs="Arial"/>
        <w:snapToGrid w:val="0"/>
        <w:sz w:val="18"/>
        <w:szCs w:val="18"/>
      </w:rPr>
      <w:t>DIVISION OF THE STATE ARCHITECT</w:t>
    </w:r>
    <w:r>
      <w:rPr>
        <w:rFonts w:cs="Arial"/>
        <w:snapToGrid w:val="0"/>
        <w:sz w:val="18"/>
        <w:szCs w:val="18"/>
      </w:rPr>
      <w:tab/>
    </w:r>
    <w:r w:rsidRPr="00192104">
      <w:rPr>
        <w:rFonts w:cs="Arial"/>
        <w:snapToGrid w:val="0"/>
        <w:sz w:val="18"/>
        <w:szCs w:val="18"/>
      </w:rPr>
      <w:t>DEPARTMENT OF GENERAL SERVICES</w:t>
    </w:r>
    <w:r w:rsidRPr="00192104">
      <w:rPr>
        <w:rFonts w:cs="Arial"/>
        <w:snapToGrid w:val="0"/>
        <w:sz w:val="18"/>
        <w:szCs w:val="18"/>
      </w:rPr>
      <w:tab/>
      <w:t>STATE OF CALIFORNIA</w: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B4B9B" w14:textId="77777777" w:rsidR="00563FE6" w:rsidRPr="00192104" w:rsidRDefault="00563FE6" w:rsidP="00EC334D">
    <w:pPr>
      <w:pStyle w:val="Footer"/>
      <w:pBdr>
        <w:top w:val="single" w:sz="4" w:space="0" w:color="auto"/>
      </w:pBdr>
      <w:tabs>
        <w:tab w:val="clear" w:pos="9360"/>
        <w:tab w:val="right" w:pos="10080"/>
      </w:tabs>
      <w:rPr>
        <w:rFonts w:cs="Arial"/>
        <w:snapToGrid w:val="0"/>
        <w:sz w:val="18"/>
        <w:szCs w:val="18"/>
      </w:rPr>
    </w:pPr>
    <w:r>
      <w:rPr>
        <w:rFonts w:cs="Arial"/>
        <w:snapToGrid w:val="0"/>
        <w:sz w:val="18"/>
        <w:szCs w:val="18"/>
      </w:rPr>
      <w:t>Internal</w:t>
    </w:r>
    <w:r w:rsidRPr="00192104">
      <w:rPr>
        <w:rFonts w:cs="Arial"/>
        <w:snapToGrid w:val="0"/>
        <w:sz w:val="18"/>
        <w:szCs w:val="18"/>
      </w:rPr>
      <w:tab/>
    </w:r>
    <w:r>
      <w:rPr>
        <w:rFonts w:cs="Arial"/>
        <w:snapToGrid w:val="0"/>
        <w:sz w:val="18"/>
        <w:szCs w:val="18"/>
      </w:rPr>
      <w:tab/>
    </w:r>
    <w:r w:rsidRPr="00192104">
      <w:rPr>
        <w:rFonts w:cs="Arial"/>
        <w:sz w:val="18"/>
        <w:szCs w:val="18"/>
      </w:rPr>
      <w:t xml:space="preserve">Page </w:t>
    </w:r>
    <w:r w:rsidRPr="00192104">
      <w:rPr>
        <w:rStyle w:val="PageNumber"/>
        <w:rFonts w:cs="Arial"/>
        <w:sz w:val="18"/>
        <w:szCs w:val="18"/>
      </w:rPr>
      <w:fldChar w:fldCharType="begin"/>
    </w:r>
    <w:r w:rsidRPr="00192104">
      <w:rPr>
        <w:rStyle w:val="PageNumber"/>
        <w:rFonts w:cs="Arial"/>
        <w:sz w:val="18"/>
        <w:szCs w:val="18"/>
      </w:rPr>
      <w:instrText xml:space="preserve"> PAGE </w:instrText>
    </w:r>
    <w:r w:rsidRPr="00192104">
      <w:rPr>
        <w:rStyle w:val="PageNumber"/>
        <w:rFonts w:cs="Arial"/>
        <w:sz w:val="18"/>
        <w:szCs w:val="18"/>
      </w:rPr>
      <w:fldChar w:fldCharType="separate"/>
    </w:r>
    <w:r>
      <w:rPr>
        <w:rStyle w:val="PageNumber"/>
        <w:rFonts w:cs="Arial"/>
        <w:noProof/>
        <w:sz w:val="18"/>
        <w:szCs w:val="18"/>
      </w:rPr>
      <w:t>1</w:t>
    </w:r>
    <w:r w:rsidRPr="00192104">
      <w:rPr>
        <w:rStyle w:val="PageNumber"/>
        <w:rFonts w:cs="Arial"/>
        <w:sz w:val="18"/>
        <w:szCs w:val="18"/>
      </w:rPr>
      <w:fldChar w:fldCharType="end"/>
    </w:r>
    <w:r w:rsidRPr="00192104">
      <w:rPr>
        <w:rStyle w:val="PageNumber"/>
        <w:rFonts w:cs="Arial"/>
        <w:sz w:val="18"/>
        <w:szCs w:val="18"/>
      </w:rPr>
      <w:t xml:space="preserve"> of </w:t>
    </w:r>
    <w:r w:rsidRPr="00192104">
      <w:rPr>
        <w:rStyle w:val="PageNumber"/>
        <w:rFonts w:cs="Arial"/>
        <w:sz w:val="18"/>
        <w:szCs w:val="18"/>
      </w:rPr>
      <w:fldChar w:fldCharType="begin"/>
    </w:r>
    <w:r w:rsidRPr="00192104">
      <w:rPr>
        <w:rStyle w:val="PageNumber"/>
        <w:rFonts w:cs="Arial"/>
        <w:sz w:val="18"/>
        <w:szCs w:val="18"/>
      </w:rPr>
      <w:instrText xml:space="preserve"> NUMPAGES </w:instrText>
    </w:r>
    <w:r w:rsidRPr="00192104">
      <w:rPr>
        <w:rStyle w:val="PageNumber"/>
        <w:rFonts w:cs="Arial"/>
        <w:sz w:val="18"/>
        <w:szCs w:val="18"/>
      </w:rPr>
      <w:fldChar w:fldCharType="separate"/>
    </w:r>
    <w:r>
      <w:rPr>
        <w:rStyle w:val="PageNumber"/>
        <w:rFonts w:cs="Arial"/>
        <w:noProof/>
        <w:sz w:val="18"/>
        <w:szCs w:val="18"/>
      </w:rPr>
      <w:t>1</w:t>
    </w:r>
    <w:r w:rsidRPr="00192104">
      <w:rPr>
        <w:rStyle w:val="PageNumber"/>
        <w:rFonts w:cs="Arial"/>
        <w:sz w:val="18"/>
        <w:szCs w:val="18"/>
      </w:rPr>
      <w:fldChar w:fldCharType="end"/>
    </w:r>
  </w:p>
  <w:p w14:paraId="3C3045F6" w14:textId="77777777" w:rsidR="00563FE6" w:rsidRDefault="00563FE6" w:rsidP="00EC334D">
    <w:pPr>
      <w:pStyle w:val="Footer"/>
      <w:tabs>
        <w:tab w:val="clear" w:pos="4680"/>
        <w:tab w:val="clear" w:pos="9360"/>
        <w:tab w:val="center" w:pos="5580"/>
        <w:tab w:val="right" w:pos="10080"/>
      </w:tabs>
    </w:pPr>
    <w:r w:rsidRPr="00192104">
      <w:rPr>
        <w:rFonts w:cs="Arial"/>
        <w:snapToGrid w:val="0"/>
        <w:sz w:val="18"/>
        <w:szCs w:val="18"/>
      </w:rPr>
      <w:t>DIVISION OF THE STATE ARCHITECT</w:t>
    </w:r>
    <w:r>
      <w:rPr>
        <w:rFonts w:cs="Arial"/>
        <w:snapToGrid w:val="0"/>
        <w:sz w:val="18"/>
        <w:szCs w:val="18"/>
      </w:rPr>
      <w:tab/>
    </w:r>
    <w:r w:rsidRPr="00192104">
      <w:rPr>
        <w:rFonts w:cs="Arial"/>
        <w:snapToGrid w:val="0"/>
        <w:sz w:val="18"/>
        <w:szCs w:val="18"/>
      </w:rPr>
      <w:t>DEPARTMENT OF GENERAL SERVICES</w:t>
    </w:r>
    <w:r w:rsidRPr="00192104">
      <w:rPr>
        <w:rFonts w:cs="Arial"/>
        <w:snapToGrid w:val="0"/>
        <w:sz w:val="18"/>
        <w:szCs w:val="18"/>
      </w:rPr>
      <w:tab/>
      <w:t>STATE OF CALIFORNIA</w:t>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A16F4" w14:textId="77777777" w:rsidR="00563FE6" w:rsidRPr="00192104" w:rsidRDefault="00563FE6" w:rsidP="00192104">
    <w:pPr>
      <w:pStyle w:val="Footer"/>
      <w:pBdr>
        <w:top w:val="single" w:sz="4" w:space="0" w:color="auto"/>
      </w:pBdr>
      <w:tabs>
        <w:tab w:val="clear" w:pos="9360"/>
        <w:tab w:val="right" w:pos="10080"/>
      </w:tabs>
      <w:rPr>
        <w:rFonts w:cs="Arial"/>
        <w:snapToGrid w:val="0"/>
        <w:sz w:val="18"/>
        <w:szCs w:val="18"/>
      </w:rPr>
    </w:pPr>
    <w:r>
      <w:rPr>
        <w:rFonts w:cs="Arial"/>
        <w:sz w:val="18"/>
        <w:szCs w:val="18"/>
      </w:rPr>
      <w:t>Internal</w:t>
    </w:r>
    <w:r w:rsidRPr="00192104">
      <w:rPr>
        <w:rFonts w:cs="Arial"/>
        <w:snapToGrid w:val="0"/>
        <w:sz w:val="18"/>
        <w:szCs w:val="18"/>
      </w:rPr>
      <w:tab/>
    </w:r>
    <w:r>
      <w:rPr>
        <w:rFonts w:cs="Arial"/>
        <w:snapToGrid w:val="0"/>
        <w:sz w:val="18"/>
        <w:szCs w:val="18"/>
      </w:rPr>
      <w:tab/>
    </w:r>
    <w:r w:rsidRPr="00192104">
      <w:rPr>
        <w:rFonts w:cs="Arial"/>
        <w:sz w:val="18"/>
        <w:szCs w:val="18"/>
      </w:rPr>
      <w:t xml:space="preserve">Page </w:t>
    </w:r>
    <w:r w:rsidRPr="00192104">
      <w:rPr>
        <w:rStyle w:val="PageNumber"/>
        <w:rFonts w:cs="Arial"/>
        <w:sz w:val="18"/>
        <w:szCs w:val="18"/>
      </w:rPr>
      <w:fldChar w:fldCharType="begin"/>
    </w:r>
    <w:r w:rsidRPr="00192104">
      <w:rPr>
        <w:rStyle w:val="PageNumber"/>
        <w:rFonts w:cs="Arial"/>
        <w:sz w:val="18"/>
        <w:szCs w:val="18"/>
      </w:rPr>
      <w:instrText xml:space="preserve"> PAGE </w:instrText>
    </w:r>
    <w:r w:rsidRPr="00192104">
      <w:rPr>
        <w:rStyle w:val="PageNumber"/>
        <w:rFonts w:cs="Arial"/>
        <w:sz w:val="18"/>
        <w:szCs w:val="18"/>
      </w:rPr>
      <w:fldChar w:fldCharType="separate"/>
    </w:r>
    <w:r>
      <w:rPr>
        <w:rStyle w:val="PageNumber"/>
        <w:rFonts w:cs="Arial"/>
        <w:noProof/>
        <w:sz w:val="18"/>
        <w:szCs w:val="18"/>
      </w:rPr>
      <w:t>1</w:t>
    </w:r>
    <w:r w:rsidRPr="00192104">
      <w:rPr>
        <w:rStyle w:val="PageNumber"/>
        <w:rFonts w:cs="Arial"/>
        <w:sz w:val="18"/>
        <w:szCs w:val="18"/>
      </w:rPr>
      <w:fldChar w:fldCharType="end"/>
    </w:r>
    <w:r w:rsidRPr="00192104">
      <w:rPr>
        <w:rStyle w:val="PageNumber"/>
        <w:rFonts w:cs="Arial"/>
        <w:sz w:val="18"/>
        <w:szCs w:val="18"/>
      </w:rPr>
      <w:t xml:space="preserve"> of </w:t>
    </w:r>
    <w:r w:rsidRPr="00192104">
      <w:rPr>
        <w:rStyle w:val="PageNumber"/>
        <w:rFonts w:cs="Arial"/>
        <w:sz w:val="18"/>
        <w:szCs w:val="18"/>
      </w:rPr>
      <w:fldChar w:fldCharType="begin"/>
    </w:r>
    <w:r w:rsidRPr="00192104">
      <w:rPr>
        <w:rStyle w:val="PageNumber"/>
        <w:rFonts w:cs="Arial"/>
        <w:sz w:val="18"/>
        <w:szCs w:val="18"/>
      </w:rPr>
      <w:instrText xml:space="preserve"> NUMPAGES </w:instrText>
    </w:r>
    <w:r w:rsidRPr="00192104">
      <w:rPr>
        <w:rStyle w:val="PageNumber"/>
        <w:rFonts w:cs="Arial"/>
        <w:sz w:val="18"/>
        <w:szCs w:val="18"/>
      </w:rPr>
      <w:fldChar w:fldCharType="separate"/>
    </w:r>
    <w:r>
      <w:rPr>
        <w:rStyle w:val="PageNumber"/>
        <w:rFonts w:cs="Arial"/>
        <w:noProof/>
        <w:sz w:val="18"/>
        <w:szCs w:val="18"/>
      </w:rPr>
      <w:t>90</w:t>
    </w:r>
    <w:r w:rsidRPr="00192104">
      <w:rPr>
        <w:rStyle w:val="PageNumber"/>
        <w:rFonts w:cs="Arial"/>
        <w:sz w:val="18"/>
        <w:szCs w:val="18"/>
      </w:rPr>
      <w:fldChar w:fldCharType="end"/>
    </w:r>
  </w:p>
  <w:p w14:paraId="4FEF67A8" w14:textId="77777777" w:rsidR="00563FE6" w:rsidRPr="00192104" w:rsidRDefault="00563FE6" w:rsidP="00192104">
    <w:pPr>
      <w:pStyle w:val="Footer"/>
      <w:tabs>
        <w:tab w:val="clear" w:pos="4680"/>
        <w:tab w:val="clear" w:pos="9360"/>
        <w:tab w:val="center" w:pos="5580"/>
        <w:tab w:val="right" w:pos="10080"/>
      </w:tabs>
      <w:rPr>
        <w:rFonts w:cs="Arial"/>
      </w:rPr>
    </w:pPr>
    <w:r w:rsidRPr="00192104">
      <w:rPr>
        <w:rFonts w:cs="Arial"/>
        <w:snapToGrid w:val="0"/>
        <w:sz w:val="18"/>
        <w:szCs w:val="18"/>
      </w:rPr>
      <w:t>DIVISION OF THE STATE ARCHITECT</w:t>
    </w:r>
    <w:r>
      <w:rPr>
        <w:rFonts w:cs="Arial"/>
        <w:snapToGrid w:val="0"/>
        <w:sz w:val="18"/>
        <w:szCs w:val="18"/>
      </w:rPr>
      <w:tab/>
    </w:r>
    <w:r w:rsidRPr="00192104">
      <w:rPr>
        <w:rFonts w:cs="Arial"/>
        <w:snapToGrid w:val="0"/>
        <w:sz w:val="18"/>
        <w:szCs w:val="18"/>
      </w:rPr>
      <w:t>DEPARTMENT OF GENERAL SERVICES</w:t>
    </w:r>
    <w:r w:rsidRPr="00192104">
      <w:rPr>
        <w:rFonts w:cs="Arial"/>
        <w:snapToGrid w:val="0"/>
        <w:sz w:val="18"/>
        <w:szCs w:val="18"/>
      </w:rPr>
      <w:tab/>
      <w:t>STATE OF CALIFORNIA</w:t>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2F3B7" w14:textId="77777777" w:rsidR="00563FE6" w:rsidRPr="00192104" w:rsidRDefault="00563FE6" w:rsidP="00EC334D">
    <w:pPr>
      <w:pStyle w:val="Footer"/>
      <w:pBdr>
        <w:top w:val="single" w:sz="4" w:space="0" w:color="auto"/>
      </w:pBdr>
      <w:tabs>
        <w:tab w:val="clear" w:pos="9360"/>
        <w:tab w:val="right" w:pos="10080"/>
      </w:tabs>
      <w:rPr>
        <w:rFonts w:cs="Arial"/>
        <w:snapToGrid w:val="0"/>
        <w:sz w:val="18"/>
        <w:szCs w:val="18"/>
      </w:rPr>
    </w:pPr>
    <w:r>
      <w:rPr>
        <w:rFonts w:cs="Arial"/>
        <w:snapToGrid w:val="0"/>
        <w:sz w:val="18"/>
        <w:szCs w:val="18"/>
      </w:rPr>
      <w:t>Internal</w:t>
    </w:r>
    <w:r w:rsidRPr="00192104">
      <w:rPr>
        <w:rFonts w:cs="Arial"/>
        <w:snapToGrid w:val="0"/>
        <w:sz w:val="18"/>
        <w:szCs w:val="18"/>
      </w:rPr>
      <w:tab/>
    </w:r>
    <w:r>
      <w:rPr>
        <w:rFonts w:cs="Arial"/>
        <w:snapToGrid w:val="0"/>
        <w:sz w:val="18"/>
        <w:szCs w:val="18"/>
      </w:rPr>
      <w:tab/>
    </w:r>
    <w:r w:rsidRPr="00192104">
      <w:rPr>
        <w:rFonts w:cs="Arial"/>
        <w:sz w:val="18"/>
        <w:szCs w:val="18"/>
      </w:rPr>
      <w:t xml:space="preserve">Page </w:t>
    </w:r>
    <w:r w:rsidRPr="00192104">
      <w:rPr>
        <w:rStyle w:val="PageNumber"/>
        <w:rFonts w:cs="Arial"/>
        <w:sz w:val="18"/>
        <w:szCs w:val="18"/>
      </w:rPr>
      <w:fldChar w:fldCharType="begin"/>
    </w:r>
    <w:r w:rsidRPr="00192104">
      <w:rPr>
        <w:rStyle w:val="PageNumber"/>
        <w:rFonts w:cs="Arial"/>
        <w:sz w:val="18"/>
        <w:szCs w:val="18"/>
      </w:rPr>
      <w:instrText xml:space="preserve"> PAGE </w:instrText>
    </w:r>
    <w:r w:rsidRPr="00192104">
      <w:rPr>
        <w:rStyle w:val="PageNumber"/>
        <w:rFonts w:cs="Arial"/>
        <w:sz w:val="18"/>
        <w:szCs w:val="18"/>
      </w:rPr>
      <w:fldChar w:fldCharType="separate"/>
    </w:r>
    <w:r>
      <w:rPr>
        <w:rStyle w:val="PageNumber"/>
        <w:rFonts w:cs="Arial"/>
        <w:noProof/>
        <w:sz w:val="18"/>
        <w:szCs w:val="18"/>
      </w:rPr>
      <w:t>1</w:t>
    </w:r>
    <w:r w:rsidRPr="00192104">
      <w:rPr>
        <w:rStyle w:val="PageNumber"/>
        <w:rFonts w:cs="Arial"/>
        <w:sz w:val="18"/>
        <w:szCs w:val="18"/>
      </w:rPr>
      <w:fldChar w:fldCharType="end"/>
    </w:r>
    <w:r w:rsidRPr="00192104">
      <w:rPr>
        <w:rStyle w:val="PageNumber"/>
        <w:rFonts w:cs="Arial"/>
        <w:sz w:val="18"/>
        <w:szCs w:val="18"/>
      </w:rPr>
      <w:t xml:space="preserve"> of </w:t>
    </w:r>
    <w:r w:rsidRPr="00192104">
      <w:rPr>
        <w:rStyle w:val="PageNumber"/>
        <w:rFonts w:cs="Arial"/>
        <w:sz w:val="18"/>
        <w:szCs w:val="18"/>
      </w:rPr>
      <w:fldChar w:fldCharType="begin"/>
    </w:r>
    <w:r w:rsidRPr="00192104">
      <w:rPr>
        <w:rStyle w:val="PageNumber"/>
        <w:rFonts w:cs="Arial"/>
        <w:sz w:val="18"/>
        <w:szCs w:val="18"/>
      </w:rPr>
      <w:instrText xml:space="preserve"> NUMPAGES </w:instrText>
    </w:r>
    <w:r w:rsidRPr="00192104">
      <w:rPr>
        <w:rStyle w:val="PageNumber"/>
        <w:rFonts w:cs="Arial"/>
        <w:sz w:val="18"/>
        <w:szCs w:val="18"/>
      </w:rPr>
      <w:fldChar w:fldCharType="separate"/>
    </w:r>
    <w:r>
      <w:rPr>
        <w:rStyle w:val="PageNumber"/>
        <w:rFonts w:cs="Arial"/>
        <w:noProof/>
        <w:sz w:val="18"/>
        <w:szCs w:val="18"/>
      </w:rPr>
      <w:t>1</w:t>
    </w:r>
    <w:r w:rsidRPr="00192104">
      <w:rPr>
        <w:rStyle w:val="PageNumber"/>
        <w:rFonts w:cs="Arial"/>
        <w:sz w:val="18"/>
        <w:szCs w:val="18"/>
      </w:rPr>
      <w:fldChar w:fldCharType="end"/>
    </w:r>
  </w:p>
  <w:p w14:paraId="6F2C6C20" w14:textId="77777777" w:rsidR="00563FE6" w:rsidRDefault="00563FE6" w:rsidP="00EC334D">
    <w:pPr>
      <w:pStyle w:val="Footer"/>
      <w:tabs>
        <w:tab w:val="clear" w:pos="4680"/>
        <w:tab w:val="clear" w:pos="9360"/>
        <w:tab w:val="center" w:pos="5580"/>
        <w:tab w:val="right" w:pos="10080"/>
      </w:tabs>
    </w:pPr>
    <w:r w:rsidRPr="00192104">
      <w:rPr>
        <w:rFonts w:cs="Arial"/>
        <w:snapToGrid w:val="0"/>
        <w:sz w:val="18"/>
        <w:szCs w:val="18"/>
      </w:rPr>
      <w:t>DIVISION OF THE STATE ARCHITECT</w:t>
    </w:r>
    <w:r>
      <w:rPr>
        <w:rFonts w:cs="Arial"/>
        <w:snapToGrid w:val="0"/>
        <w:sz w:val="18"/>
        <w:szCs w:val="18"/>
      </w:rPr>
      <w:tab/>
    </w:r>
    <w:r w:rsidRPr="00192104">
      <w:rPr>
        <w:rFonts w:cs="Arial"/>
        <w:snapToGrid w:val="0"/>
        <w:sz w:val="18"/>
        <w:szCs w:val="18"/>
      </w:rPr>
      <w:t>DEPARTMENT OF GENERAL SERVICES</w:t>
    </w:r>
    <w:r w:rsidRPr="00192104">
      <w:rPr>
        <w:rFonts w:cs="Arial"/>
        <w:snapToGrid w:val="0"/>
        <w:sz w:val="18"/>
        <w:szCs w:val="18"/>
      </w:rPr>
      <w:tab/>
      <w:t>STATE OF CALIFORNIA</w:t>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9DD28" w14:textId="77777777" w:rsidR="00563FE6" w:rsidRPr="00192104" w:rsidRDefault="00563FE6" w:rsidP="00192104">
    <w:pPr>
      <w:pStyle w:val="Footer"/>
      <w:pBdr>
        <w:top w:val="single" w:sz="4" w:space="0" w:color="auto"/>
      </w:pBdr>
      <w:tabs>
        <w:tab w:val="clear" w:pos="9360"/>
        <w:tab w:val="right" w:pos="10080"/>
      </w:tabs>
      <w:rPr>
        <w:rFonts w:cs="Arial"/>
        <w:snapToGrid w:val="0"/>
        <w:sz w:val="18"/>
        <w:szCs w:val="18"/>
      </w:rPr>
    </w:pPr>
    <w:r>
      <w:rPr>
        <w:rFonts w:cs="Arial"/>
        <w:sz w:val="18"/>
        <w:szCs w:val="18"/>
      </w:rPr>
      <w:t>Internal</w:t>
    </w:r>
    <w:r w:rsidRPr="00192104">
      <w:rPr>
        <w:rFonts w:cs="Arial"/>
        <w:snapToGrid w:val="0"/>
        <w:sz w:val="18"/>
        <w:szCs w:val="18"/>
      </w:rPr>
      <w:tab/>
    </w:r>
    <w:r>
      <w:rPr>
        <w:rFonts w:cs="Arial"/>
        <w:snapToGrid w:val="0"/>
        <w:sz w:val="18"/>
        <w:szCs w:val="18"/>
      </w:rPr>
      <w:tab/>
    </w:r>
    <w:r w:rsidRPr="00192104">
      <w:rPr>
        <w:rFonts w:cs="Arial"/>
        <w:sz w:val="18"/>
        <w:szCs w:val="18"/>
      </w:rPr>
      <w:t xml:space="preserve">Page </w:t>
    </w:r>
    <w:r w:rsidRPr="00192104">
      <w:rPr>
        <w:rStyle w:val="PageNumber"/>
        <w:rFonts w:cs="Arial"/>
        <w:sz w:val="18"/>
        <w:szCs w:val="18"/>
      </w:rPr>
      <w:fldChar w:fldCharType="begin"/>
    </w:r>
    <w:r w:rsidRPr="00192104">
      <w:rPr>
        <w:rStyle w:val="PageNumber"/>
        <w:rFonts w:cs="Arial"/>
        <w:sz w:val="18"/>
        <w:szCs w:val="18"/>
      </w:rPr>
      <w:instrText xml:space="preserve"> PAGE </w:instrText>
    </w:r>
    <w:r w:rsidRPr="00192104">
      <w:rPr>
        <w:rStyle w:val="PageNumber"/>
        <w:rFonts w:cs="Arial"/>
        <w:sz w:val="18"/>
        <w:szCs w:val="18"/>
      </w:rPr>
      <w:fldChar w:fldCharType="separate"/>
    </w:r>
    <w:r>
      <w:rPr>
        <w:rStyle w:val="PageNumber"/>
        <w:rFonts w:cs="Arial"/>
        <w:noProof/>
        <w:sz w:val="18"/>
        <w:szCs w:val="18"/>
      </w:rPr>
      <w:t>1</w:t>
    </w:r>
    <w:r w:rsidRPr="00192104">
      <w:rPr>
        <w:rStyle w:val="PageNumber"/>
        <w:rFonts w:cs="Arial"/>
        <w:sz w:val="18"/>
        <w:szCs w:val="18"/>
      </w:rPr>
      <w:fldChar w:fldCharType="end"/>
    </w:r>
    <w:r w:rsidRPr="00192104">
      <w:rPr>
        <w:rStyle w:val="PageNumber"/>
        <w:rFonts w:cs="Arial"/>
        <w:sz w:val="18"/>
        <w:szCs w:val="18"/>
      </w:rPr>
      <w:t xml:space="preserve"> of </w:t>
    </w:r>
    <w:r w:rsidRPr="00192104">
      <w:rPr>
        <w:rStyle w:val="PageNumber"/>
        <w:rFonts w:cs="Arial"/>
        <w:sz w:val="18"/>
        <w:szCs w:val="18"/>
      </w:rPr>
      <w:fldChar w:fldCharType="begin"/>
    </w:r>
    <w:r w:rsidRPr="00192104">
      <w:rPr>
        <w:rStyle w:val="PageNumber"/>
        <w:rFonts w:cs="Arial"/>
        <w:sz w:val="18"/>
        <w:szCs w:val="18"/>
      </w:rPr>
      <w:instrText xml:space="preserve"> NUMPAGES </w:instrText>
    </w:r>
    <w:r w:rsidRPr="00192104">
      <w:rPr>
        <w:rStyle w:val="PageNumber"/>
        <w:rFonts w:cs="Arial"/>
        <w:sz w:val="18"/>
        <w:szCs w:val="18"/>
      </w:rPr>
      <w:fldChar w:fldCharType="separate"/>
    </w:r>
    <w:r>
      <w:rPr>
        <w:rStyle w:val="PageNumber"/>
        <w:rFonts w:cs="Arial"/>
        <w:noProof/>
        <w:sz w:val="18"/>
        <w:szCs w:val="18"/>
      </w:rPr>
      <w:t>90</w:t>
    </w:r>
    <w:r w:rsidRPr="00192104">
      <w:rPr>
        <w:rStyle w:val="PageNumber"/>
        <w:rFonts w:cs="Arial"/>
        <w:sz w:val="18"/>
        <w:szCs w:val="18"/>
      </w:rPr>
      <w:fldChar w:fldCharType="end"/>
    </w:r>
  </w:p>
  <w:p w14:paraId="70260B6A" w14:textId="77777777" w:rsidR="00563FE6" w:rsidRPr="00192104" w:rsidRDefault="00563FE6" w:rsidP="00192104">
    <w:pPr>
      <w:pStyle w:val="Footer"/>
      <w:tabs>
        <w:tab w:val="clear" w:pos="4680"/>
        <w:tab w:val="clear" w:pos="9360"/>
        <w:tab w:val="center" w:pos="5580"/>
        <w:tab w:val="right" w:pos="10080"/>
      </w:tabs>
      <w:rPr>
        <w:rFonts w:cs="Arial"/>
      </w:rPr>
    </w:pPr>
    <w:r w:rsidRPr="00192104">
      <w:rPr>
        <w:rFonts w:cs="Arial"/>
        <w:snapToGrid w:val="0"/>
        <w:sz w:val="18"/>
        <w:szCs w:val="18"/>
      </w:rPr>
      <w:t>DIVISION OF THE STATE ARCHITECT</w:t>
    </w:r>
    <w:r>
      <w:rPr>
        <w:rFonts w:cs="Arial"/>
        <w:snapToGrid w:val="0"/>
        <w:sz w:val="18"/>
        <w:szCs w:val="18"/>
      </w:rPr>
      <w:tab/>
    </w:r>
    <w:r w:rsidRPr="00192104">
      <w:rPr>
        <w:rFonts w:cs="Arial"/>
        <w:snapToGrid w:val="0"/>
        <w:sz w:val="18"/>
        <w:szCs w:val="18"/>
      </w:rPr>
      <w:t>DEPARTMENT OF GENERAL SERVICES</w:t>
    </w:r>
    <w:r w:rsidRPr="00192104">
      <w:rPr>
        <w:rFonts w:cs="Arial"/>
        <w:snapToGrid w:val="0"/>
        <w:sz w:val="18"/>
        <w:szCs w:val="18"/>
      </w:rPr>
      <w:tab/>
      <w:t>STATE OF CALIFORNIA</w:t>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06162" w14:textId="77777777" w:rsidR="00563FE6" w:rsidRDefault="00563FE6">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601CB" w14:textId="77777777" w:rsidR="00563FE6" w:rsidRPr="00192104" w:rsidRDefault="00563FE6" w:rsidP="00EC334D">
    <w:pPr>
      <w:pStyle w:val="Footer"/>
      <w:pBdr>
        <w:top w:val="single" w:sz="4" w:space="0" w:color="auto"/>
      </w:pBdr>
      <w:tabs>
        <w:tab w:val="clear" w:pos="9360"/>
        <w:tab w:val="right" w:pos="10080"/>
      </w:tabs>
      <w:rPr>
        <w:rFonts w:cs="Arial"/>
        <w:snapToGrid w:val="0"/>
        <w:sz w:val="18"/>
        <w:szCs w:val="18"/>
      </w:rPr>
    </w:pPr>
    <w:r>
      <w:rPr>
        <w:rFonts w:cs="Arial"/>
        <w:snapToGrid w:val="0"/>
        <w:sz w:val="18"/>
        <w:szCs w:val="18"/>
      </w:rPr>
      <w:t>Internal</w:t>
    </w:r>
    <w:r w:rsidRPr="00192104">
      <w:rPr>
        <w:rFonts w:cs="Arial"/>
        <w:snapToGrid w:val="0"/>
        <w:sz w:val="18"/>
        <w:szCs w:val="18"/>
      </w:rPr>
      <w:tab/>
    </w:r>
    <w:r>
      <w:rPr>
        <w:rFonts w:cs="Arial"/>
        <w:snapToGrid w:val="0"/>
        <w:sz w:val="18"/>
        <w:szCs w:val="18"/>
      </w:rPr>
      <w:tab/>
    </w:r>
    <w:r w:rsidRPr="00192104">
      <w:rPr>
        <w:rFonts w:cs="Arial"/>
        <w:sz w:val="18"/>
        <w:szCs w:val="18"/>
      </w:rPr>
      <w:t xml:space="preserve">Page </w:t>
    </w:r>
    <w:r w:rsidRPr="00192104">
      <w:rPr>
        <w:rStyle w:val="PageNumber"/>
        <w:rFonts w:cs="Arial"/>
        <w:sz w:val="18"/>
        <w:szCs w:val="18"/>
      </w:rPr>
      <w:fldChar w:fldCharType="begin"/>
    </w:r>
    <w:r w:rsidRPr="00192104">
      <w:rPr>
        <w:rStyle w:val="PageNumber"/>
        <w:rFonts w:cs="Arial"/>
        <w:sz w:val="18"/>
        <w:szCs w:val="18"/>
      </w:rPr>
      <w:instrText xml:space="preserve"> PAGE </w:instrText>
    </w:r>
    <w:r w:rsidRPr="00192104">
      <w:rPr>
        <w:rStyle w:val="PageNumber"/>
        <w:rFonts w:cs="Arial"/>
        <w:sz w:val="18"/>
        <w:szCs w:val="18"/>
      </w:rPr>
      <w:fldChar w:fldCharType="separate"/>
    </w:r>
    <w:r>
      <w:rPr>
        <w:rStyle w:val="PageNumber"/>
        <w:rFonts w:cs="Arial"/>
        <w:noProof/>
        <w:sz w:val="18"/>
        <w:szCs w:val="18"/>
      </w:rPr>
      <w:t>1</w:t>
    </w:r>
    <w:r w:rsidRPr="00192104">
      <w:rPr>
        <w:rStyle w:val="PageNumber"/>
        <w:rFonts w:cs="Arial"/>
        <w:sz w:val="18"/>
        <w:szCs w:val="18"/>
      </w:rPr>
      <w:fldChar w:fldCharType="end"/>
    </w:r>
    <w:r w:rsidRPr="00192104">
      <w:rPr>
        <w:rStyle w:val="PageNumber"/>
        <w:rFonts w:cs="Arial"/>
        <w:sz w:val="18"/>
        <w:szCs w:val="18"/>
      </w:rPr>
      <w:t xml:space="preserve"> of </w:t>
    </w:r>
    <w:r w:rsidRPr="00192104">
      <w:rPr>
        <w:rStyle w:val="PageNumber"/>
        <w:rFonts w:cs="Arial"/>
        <w:sz w:val="18"/>
        <w:szCs w:val="18"/>
      </w:rPr>
      <w:fldChar w:fldCharType="begin"/>
    </w:r>
    <w:r w:rsidRPr="00192104">
      <w:rPr>
        <w:rStyle w:val="PageNumber"/>
        <w:rFonts w:cs="Arial"/>
        <w:sz w:val="18"/>
        <w:szCs w:val="18"/>
      </w:rPr>
      <w:instrText xml:space="preserve"> NUMPAGES </w:instrText>
    </w:r>
    <w:r w:rsidRPr="00192104">
      <w:rPr>
        <w:rStyle w:val="PageNumber"/>
        <w:rFonts w:cs="Arial"/>
        <w:sz w:val="18"/>
        <w:szCs w:val="18"/>
      </w:rPr>
      <w:fldChar w:fldCharType="separate"/>
    </w:r>
    <w:r>
      <w:rPr>
        <w:rStyle w:val="PageNumber"/>
        <w:rFonts w:cs="Arial"/>
        <w:noProof/>
        <w:sz w:val="18"/>
        <w:szCs w:val="18"/>
      </w:rPr>
      <w:t>1</w:t>
    </w:r>
    <w:r w:rsidRPr="00192104">
      <w:rPr>
        <w:rStyle w:val="PageNumber"/>
        <w:rFonts w:cs="Arial"/>
        <w:sz w:val="18"/>
        <w:szCs w:val="18"/>
      </w:rPr>
      <w:fldChar w:fldCharType="end"/>
    </w:r>
  </w:p>
  <w:p w14:paraId="302F9A6B" w14:textId="77777777" w:rsidR="00563FE6" w:rsidRDefault="00563FE6" w:rsidP="00EC334D">
    <w:pPr>
      <w:pStyle w:val="Footer"/>
      <w:tabs>
        <w:tab w:val="clear" w:pos="4680"/>
        <w:tab w:val="clear" w:pos="9360"/>
        <w:tab w:val="center" w:pos="5580"/>
        <w:tab w:val="right" w:pos="10080"/>
      </w:tabs>
    </w:pPr>
    <w:r w:rsidRPr="00192104">
      <w:rPr>
        <w:rFonts w:cs="Arial"/>
        <w:snapToGrid w:val="0"/>
        <w:sz w:val="18"/>
        <w:szCs w:val="18"/>
      </w:rPr>
      <w:t>DIVISION OF THE STATE ARCHITECT</w:t>
    </w:r>
    <w:r>
      <w:rPr>
        <w:rFonts w:cs="Arial"/>
        <w:snapToGrid w:val="0"/>
        <w:sz w:val="18"/>
        <w:szCs w:val="18"/>
      </w:rPr>
      <w:tab/>
    </w:r>
    <w:r w:rsidRPr="00192104">
      <w:rPr>
        <w:rFonts w:cs="Arial"/>
        <w:snapToGrid w:val="0"/>
        <w:sz w:val="18"/>
        <w:szCs w:val="18"/>
      </w:rPr>
      <w:t>DEPARTMENT OF GENERAL SERVICES</w:t>
    </w:r>
    <w:r w:rsidRPr="00192104">
      <w:rPr>
        <w:rFonts w:cs="Arial"/>
        <w:snapToGrid w:val="0"/>
        <w:sz w:val="18"/>
        <w:szCs w:val="18"/>
      </w:rPr>
      <w:tab/>
      <w:t>STATE OF CALIFORNIA</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BA287" w14:textId="77777777" w:rsidR="008D5A87" w:rsidRPr="00192104" w:rsidRDefault="008D5A87" w:rsidP="00EC334D">
    <w:pPr>
      <w:pStyle w:val="Footer"/>
      <w:pBdr>
        <w:top w:val="single" w:sz="4" w:space="0" w:color="auto"/>
      </w:pBdr>
      <w:tabs>
        <w:tab w:val="clear" w:pos="9360"/>
        <w:tab w:val="right" w:pos="10080"/>
      </w:tabs>
      <w:rPr>
        <w:rFonts w:cs="Arial"/>
        <w:snapToGrid w:val="0"/>
        <w:sz w:val="18"/>
        <w:szCs w:val="18"/>
      </w:rPr>
    </w:pPr>
    <w:r>
      <w:rPr>
        <w:rFonts w:cs="Arial"/>
        <w:snapToGrid w:val="0"/>
        <w:sz w:val="18"/>
        <w:szCs w:val="18"/>
      </w:rPr>
      <w:t>Internal</w:t>
    </w:r>
    <w:r w:rsidRPr="00192104">
      <w:rPr>
        <w:rFonts w:cs="Arial"/>
        <w:snapToGrid w:val="0"/>
        <w:sz w:val="18"/>
        <w:szCs w:val="18"/>
      </w:rPr>
      <w:tab/>
    </w:r>
    <w:r>
      <w:rPr>
        <w:rFonts w:cs="Arial"/>
        <w:snapToGrid w:val="0"/>
        <w:sz w:val="18"/>
        <w:szCs w:val="18"/>
      </w:rPr>
      <w:tab/>
    </w:r>
    <w:r w:rsidRPr="00192104">
      <w:rPr>
        <w:rFonts w:cs="Arial"/>
        <w:sz w:val="18"/>
        <w:szCs w:val="18"/>
      </w:rPr>
      <w:t xml:space="preserve">Page </w:t>
    </w:r>
    <w:r w:rsidRPr="00192104">
      <w:rPr>
        <w:rStyle w:val="PageNumber"/>
        <w:rFonts w:cs="Arial"/>
        <w:sz w:val="18"/>
        <w:szCs w:val="18"/>
      </w:rPr>
      <w:fldChar w:fldCharType="begin"/>
    </w:r>
    <w:r w:rsidRPr="00192104">
      <w:rPr>
        <w:rStyle w:val="PageNumber"/>
        <w:rFonts w:cs="Arial"/>
        <w:sz w:val="18"/>
        <w:szCs w:val="18"/>
      </w:rPr>
      <w:instrText xml:space="preserve"> PAGE </w:instrText>
    </w:r>
    <w:r w:rsidRPr="00192104">
      <w:rPr>
        <w:rStyle w:val="PageNumber"/>
        <w:rFonts w:cs="Arial"/>
        <w:sz w:val="18"/>
        <w:szCs w:val="18"/>
      </w:rPr>
      <w:fldChar w:fldCharType="separate"/>
    </w:r>
    <w:r>
      <w:rPr>
        <w:rStyle w:val="PageNumber"/>
        <w:rFonts w:cs="Arial"/>
        <w:noProof/>
        <w:sz w:val="18"/>
        <w:szCs w:val="18"/>
      </w:rPr>
      <w:t>1</w:t>
    </w:r>
    <w:r w:rsidRPr="00192104">
      <w:rPr>
        <w:rStyle w:val="PageNumber"/>
        <w:rFonts w:cs="Arial"/>
        <w:sz w:val="18"/>
        <w:szCs w:val="18"/>
      </w:rPr>
      <w:fldChar w:fldCharType="end"/>
    </w:r>
    <w:r w:rsidRPr="00192104">
      <w:rPr>
        <w:rStyle w:val="PageNumber"/>
        <w:rFonts w:cs="Arial"/>
        <w:sz w:val="18"/>
        <w:szCs w:val="18"/>
      </w:rPr>
      <w:t xml:space="preserve"> of </w:t>
    </w:r>
    <w:r w:rsidRPr="00192104">
      <w:rPr>
        <w:rStyle w:val="PageNumber"/>
        <w:rFonts w:cs="Arial"/>
        <w:sz w:val="18"/>
        <w:szCs w:val="18"/>
      </w:rPr>
      <w:fldChar w:fldCharType="begin"/>
    </w:r>
    <w:r w:rsidRPr="00192104">
      <w:rPr>
        <w:rStyle w:val="PageNumber"/>
        <w:rFonts w:cs="Arial"/>
        <w:sz w:val="18"/>
        <w:szCs w:val="18"/>
      </w:rPr>
      <w:instrText xml:space="preserve"> NUMPAGES </w:instrText>
    </w:r>
    <w:r w:rsidRPr="00192104">
      <w:rPr>
        <w:rStyle w:val="PageNumber"/>
        <w:rFonts w:cs="Arial"/>
        <w:sz w:val="18"/>
        <w:szCs w:val="18"/>
      </w:rPr>
      <w:fldChar w:fldCharType="separate"/>
    </w:r>
    <w:r>
      <w:rPr>
        <w:rStyle w:val="PageNumber"/>
        <w:rFonts w:cs="Arial"/>
        <w:noProof/>
        <w:sz w:val="18"/>
        <w:szCs w:val="18"/>
      </w:rPr>
      <w:t>1</w:t>
    </w:r>
    <w:r w:rsidRPr="00192104">
      <w:rPr>
        <w:rStyle w:val="PageNumber"/>
        <w:rFonts w:cs="Arial"/>
        <w:sz w:val="18"/>
        <w:szCs w:val="18"/>
      </w:rPr>
      <w:fldChar w:fldCharType="end"/>
    </w:r>
  </w:p>
  <w:p w14:paraId="3D36C4D9" w14:textId="77777777" w:rsidR="008D5A87" w:rsidRDefault="008D5A87" w:rsidP="00EC334D">
    <w:pPr>
      <w:pStyle w:val="Footer"/>
      <w:tabs>
        <w:tab w:val="clear" w:pos="4680"/>
        <w:tab w:val="clear" w:pos="9360"/>
        <w:tab w:val="center" w:pos="5580"/>
        <w:tab w:val="right" w:pos="10080"/>
      </w:tabs>
    </w:pPr>
    <w:r w:rsidRPr="00192104">
      <w:rPr>
        <w:rFonts w:cs="Arial"/>
        <w:snapToGrid w:val="0"/>
        <w:sz w:val="18"/>
        <w:szCs w:val="18"/>
      </w:rPr>
      <w:t>DIVISION OF THE STATE ARCHITECT</w:t>
    </w:r>
    <w:r>
      <w:rPr>
        <w:rFonts w:cs="Arial"/>
        <w:snapToGrid w:val="0"/>
        <w:sz w:val="18"/>
        <w:szCs w:val="18"/>
      </w:rPr>
      <w:tab/>
    </w:r>
    <w:r w:rsidRPr="00192104">
      <w:rPr>
        <w:rFonts w:cs="Arial"/>
        <w:snapToGrid w:val="0"/>
        <w:sz w:val="18"/>
        <w:szCs w:val="18"/>
      </w:rPr>
      <w:t>DEPARTMENT OF GENERAL SERVICES</w:t>
    </w:r>
    <w:r w:rsidRPr="00192104">
      <w:rPr>
        <w:rFonts w:cs="Arial"/>
        <w:snapToGrid w:val="0"/>
        <w:sz w:val="18"/>
        <w:szCs w:val="18"/>
      </w:rPr>
      <w:tab/>
      <w:t>STATE OF CALIFORNIA</w:t>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6B1EF" w14:textId="77777777" w:rsidR="00563FE6" w:rsidRPr="00192104" w:rsidRDefault="00563FE6" w:rsidP="00192104">
    <w:pPr>
      <w:pStyle w:val="Footer"/>
      <w:pBdr>
        <w:top w:val="single" w:sz="4" w:space="0" w:color="auto"/>
      </w:pBdr>
      <w:tabs>
        <w:tab w:val="clear" w:pos="9360"/>
        <w:tab w:val="right" w:pos="10080"/>
      </w:tabs>
      <w:rPr>
        <w:rFonts w:cs="Arial"/>
        <w:snapToGrid w:val="0"/>
        <w:sz w:val="18"/>
        <w:szCs w:val="18"/>
      </w:rPr>
    </w:pPr>
    <w:r>
      <w:rPr>
        <w:rFonts w:cs="Arial"/>
        <w:sz w:val="18"/>
        <w:szCs w:val="18"/>
      </w:rPr>
      <w:t>Internal</w:t>
    </w:r>
    <w:r w:rsidRPr="00192104">
      <w:rPr>
        <w:rFonts w:cs="Arial"/>
        <w:snapToGrid w:val="0"/>
        <w:sz w:val="18"/>
        <w:szCs w:val="18"/>
      </w:rPr>
      <w:tab/>
    </w:r>
    <w:r>
      <w:rPr>
        <w:rFonts w:cs="Arial"/>
        <w:snapToGrid w:val="0"/>
        <w:sz w:val="18"/>
        <w:szCs w:val="18"/>
      </w:rPr>
      <w:tab/>
    </w:r>
    <w:r w:rsidRPr="00192104">
      <w:rPr>
        <w:rFonts w:cs="Arial"/>
        <w:sz w:val="18"/>
        <w:szCs w:val="18"/>
      </w:rPr>
      <w:t xml:space="preserve">Page </w:t>
    </w:r>
    <w:r w:rsidRPr="00192104">
      <w:rPr>
        <w:rStyle w:val="PageNumber"/>
        <w:rFonts w:cs="Arial"/>
        <w:sz w:val="18"/>
        <w:szCs w:val="18"/>
      </w:rPr>
      <w:fldChar w:fldCharType="begin"/>
    </w:r>
    <w:r w:rsidRPr="00192104">
      <w:rPr>
        <w:rStyle w:val="PageNumber"/>
        <w:rFonts w:cs="Arial"/>
        <w:sz w:val="18"/>
        <w:szCs w:val="18"/>
      </w:rPr>
      <w:instrText xml:space="preserve"> PAGE </w:instrText>
    </w:r>
    <w:r w:rsidRPr="00192104">
      <w:rPr>
        <w:rStyle w:val="PageNumber"/>
        <w:rFonts w:cs="Arial"/>
        <w:sz w:val="18"/>
        <w:szCs w:val="18"/>
      </w:rPr>
      <w:fldChar w:fldCharType="separate"/>
    </w:r>
    <w:r>
      <w:rPr>
        <w:rStyle w:val="PageNumber"/>
        <w:rFonts w:cs="Arial"/>
        <w:noProof/>
        <w:sz w:val="18"/>
        <w:szCs w:val="18"/>
      </w:rPr>
      <w:t>1</w:t>
    </w:r>
    <w:r w:rsidRPr="00192104">
      <w:rPr>
        <w:rStyle w:val="PageNumber"/>
        <w:rFonts w:cs="Arial"/>
        <w:sz w:val="18"/>
        <w:szCs w:val="18"/>
      </w:rPr>
      <w:fldChar w:fldCharType="end"/>
    </w:r>
    <w:r w:rsidRPr="00192104">
      <w:rPr>
        <w:rStyle w:val="PageNumber"/>
        <w:rFonts w:cs="Arial"/>
        <w:sz w:val="18"/>
        <w:szCs w:val="18"/>
      </w:rPr>
      <w:t xml:space="preserve"> of </w:t>
    </w:r>
    <w:r w:rsidRPr="00192104">
      <w:rPr>
        <w:rStyle w:val="PageNumber"/>
        <w:rFonts w:cs="Arial"/>
        <w:sz w:val="18"/>
        <w:szCs w:val="18"/>
      </w:rPr>
      <w:fldChar w:fldCharType="begin"/>
    </w:r>
    <w:r w:rsidRPr="00192104">
      <w:rPr>
        <w:rStyle w:val="PageNumber"/>
        <w:rFonts w:cs="Arial"/>
        <w:sz w:val="18"/>
        <w:szCs w:val="18"/>
      </w:rPr>
      <w:instrText xml:space="preserve"> NUMPAGES </w:instrText>
    </w:r>
    <w:r w:rsidRPr="00192104">
      <w:rPr>
        <w:rStyle w:val="PageNumber"/>
        <w:rFonts w:cs="Arial"/>
        <w:sz w:val="18"/>
        <w:szCs w:val="18"/>
      </w:rPr>
      <w:fldChar w:fldCharType="separate"/>
    </w:r>
    <w:r>
      <w:rPr>
        <w:rStyle w:val="PageNumber"/>
        <w:rFonts w:cs="Arial"/>
        <w:noProof/>
        <w:sz w:val="18"/>
        <w:szCs w:val="18"/>
      </w:rPr>
      <w:t>90</w:t>
    </w:r>
    <w:r w:rsidRPr="00192104">
      <w:rPr>
        <w:rStyle w:val="PageNumber"/>
        <w:rFonts w:cs="Arial"/>
        <w:sz w:val="18"/>
        <w:szCs w:val="18"/>
      </w:rPr>
      <w:fldChar w:fldCharType="end"/>
    </w:r>
  </w:p>
  <w:p w14:paraId="39452512" w14:textId="77777777" w:rsidR="00563FE6" w:rsidRPr="00192104" w:rsidRDefault="00563FE6" w:rsidP="00192104">
    <w:pPr>
      <w:pStyle w:val="Footer"/>
      <w:tabs>
        <w:tab w:val="clear" w:pos="4680"/>
        <w:tab w:val="clear" w:pos="9360"/>
        <w:tab w:val="center" w:pos="5580"/>
        <w:tab w:val="right" w:pos="10080"/>
      </w:tabs>
      <w:rPr>
        <w:rFonts w:cs="Arial"/>
      </w:rPr>
    </w:pPr>
    <w:r w:rsidRPr="00192104">
      <w:rPr>
        <w:rFonts w:cs="Arial"/>
        <w:snapToGrid w:val="0"/>
        <w:sz w:val="18"/>
        <w:szCs w:val="18"/>
      </w:rPr>
      <w:t>DIVISION OF THE STATE ARCHITECT</w:t>
    </w:r>
    <w:r>
      <w:rPr>
        <w:rFonts w:cs="Arial"/>
        <w:snapToGrid w:val="0"/>
        <w:sz w:val="18"/>
        <w:szCs w:val="18"/>
      </w:rPr>
      <w:tab/>
    </w:r>
    <w:r w:rsidRPr="00192104">
      <w:rPr>
        <w:rFonts w:cs="Arial"/>
        <w:snapToGrid w:val="0"/>
        <w:sz w:val="18"/>
        <w:szCs w:val="18"/>
      </w:rPr>
      <w:t>DEPARTMENT OF GENERAL SERVICES</w:t>
    </w:r>
    <w:r w:rsidRPr="00192104">
      <w:rPr>
        <w:rFonts w:cs="Arial"/>
        <w:snapToGrid w:val="0"/>
        <w:sz w:val="18"/>
        <w:szCs w:val="18"/>
      </w:rPr>
      <w:tab/>
      <w:t>STATE OF CALIFORNIA</w:t>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ED98E" w14:textId="77777777" w:rsidR="00805573" w:rsidRDefault="00805573">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D379D" w14:textId="77777777" w:rsidR="00805573" w:rsidRPr="00192104" w:rsidRDefault="00805573" w:rsidP="00EC334D">
    <w:pPr>
      <w:pStyle w:val="Footer"/>
      <w:pBdr>
        <w:top w:val="single" w:sz="4" w:space="0" w:color="auto"/>
      </w:pBdr>
      <w:tabs>
        <w:tab w:val="clear" w:pos="9360"/>
        <w:tab w:val="right" w:pos="10080"/>
      </w:tabs>
      <w:rPr>
        <w:rFonts w:cs="Arial"/>
        <w:snapToGrid w:val="0"/>
        <w:sz w:val="18"/>
        <w:szCs w:val="18"/>
      </w:rPr>
    </w:pPr>
    <w:r>
      <w:rPr>
        <w:rFonts w:cs="Arial"/>
        <w:snapToGrid w:val="0"/>
        <w:sz w:val="18"/>
        <w:szCs w:val="18"/>
      </w:rPr>
      <w:t>Internal</w:t>
    </w:r>
    <w:r w:rsidRPr="00192104">
      <w:rPr>
        <w:rFonts w:cs="Arial"/>
        <w:snapToGrid w:val="0"/>
        <w:sz w:val="18"/>
        <w:szCs w:val="18"/>
      </w:rPr>
      <w:tab/>
    </w:r>
    <w:r>
      <w:rPr>
        <w:rFonts w:cs="Arial"/>
        <w:snapToGrid w:val="0"/>
        <w:sz w:val="18"/>
        <w:szCs w:val="18"/>
      </w:rPr>
      <w:tab/>
    </w:r>
    <w:r w:rsidRPr="00192104">
      <w:rPr>
        <w:rFonts w:cs="Arial"/>
        <w:sz w:val="18"/>
        <w:szCs w:val="18"/>
      </w:rPr>
      <w:t xml:space="preserve">Page </w:t>
    </w:r>
    <w:r w:rsidRPr="00192104">
      <w:rPr>
        <w:rStyle w:val="PageNumber"/>
        <w:rFonts w:cs="Arial"/>
        <w:sz w:val="18"/>
        <w:szCs w:val="18"/>
      </w:rPr>
      <w:fldChar w:fldCharType="begin"/>
    </w:r>
    <w:r w:rsidRPr="00192104">
      <w:rPr>
        <w:rStyle w:val="PageNumber"/>
        <w:rFonts w:cs="Arial"/>
        <w:sz w:val="18"/>
        <w:szCs w:val="18"/>
      </w:rPr>
      <w:instrText xml:space="preserve"> PAGE </w:instrText>
    </w:r>
    <w:r w:rsidRPr="00192104">
      <w:rPr>
        <w:rStyle w:val="PageNumber"/>
        <w:rFonts w:cs="Arial"/>
        <w:sz w:val="18"/>
        <w:szCs w:val="18"/>
      </w:rPr>
      <w:fldChar w:fldCharType="separate"/>
    </w:r>
    <w:r>
      <w:rPr>
        <w:rStyle w:val="PageNumber"/>
        <w:rFonts w:cs="Arial"/>
        <w:noProof/>
        <w:sz w:val="18"/>
        <w:szCs w:val="18"/>
      </w:rPr>
      <w:t>1</w:t>
    </w:r>
    <w:r w:rsidRPr="00192104">
      <w:rPr>
        <w:rStyle w:val="PageNumber"/>
        <w:rFonts w:cs="Arial"/>
        <w:sz w:val="18"/>
        <w:szCs w:val="18"/>
      </w:rPr>
      <w:fldChar w:fldCharType="end"/>
    </w:r>
    <w:r w:rsidRPr="00192104">
      <w:rPr>
        <w:rStyle w:val="PageNumber"/>
        <w:rFonts w:cs="Arial"/>
        <w:sz w:val="18"/>
        <w:szCs w:val="18"/>
      </w:rPr>
      <w:t xml:space="preserve"> of </w:t>
    </w:r>
    <w:r w:rsidRPr="00192104">
      <w:rPr>
        <w:rStyle w:val="PageNumber"/>
        <w:rFonts w:cs="Arial"/>
        <w:sz w:val="18"/>
        <w:szCs w:val="18"/>
      </w:rPr>
      <w:fldChar w:fldCharType="begin"/>
    </w:r>
    <w:r w:rsidRPr="00192104">
      <w:rPr>
        <w:rStyle w:val="PageNumber"/>
        <w:rFonts w:cs="Arial"/>
        <w:sz w:val="18"/>
        <w:szCs w:val="18"/>
      </w:rPr>
      <w:instrText xml:space="preserve"> NUMPAGES </w:instrText>
    </w:r>
    <w:r w:rsidRPr="00192104">
      <w:rPr>
        <w:rStyle w:val="PageNumber"/>
        <w:rFonts w:cs="Arial"/>
        <w:sz w:val="18"/>
        <w:szCs w:val="18"/>
      </w:rPr>
      <w:fldChar w:fldCharType="separate"/>
    </w:r>
    <w:r>
      <w:rPr>
        <w:rStyle w:val="PageNumber"/>
        <w:rFonts w:cs="Arial"/>
        <w:noProof/>
        <w:sz w:val="18"/>
        <w:szCs w:val="18"/>
      </w:rPr>
      <w:t>1</w:t>
    </w:r>
    <w:r w:rsidRPr="00192104">
      <w:rPr>
        <w:rStyle w:val="PageNumber"/>
        <w:rFonts w:cs="Arial"/>
        <w:sz w:val="18"/>
        <w:szCs w:val="18"/>
      </w:rPr>
      <w:fldChar w:fldCharType="end"/>
    </w:r>
  </w:p>
  <w:p w14:paraId="152B84DD" w14:textId="77777777" w:rsidR="00805573" w:rsidRDefault="00805573" w:rsidP="00EC334D">
    <w:pPr>
      <w:pStyle w:val="Footer"/>
      <w:tabs>
        <w:tab w:val="clear" w:pos="4680"/>
        <w:tab w:val="clear" w:pos="9360"/>
        <w:tab w:val="center" w:pos="5580"/>
        <w:tab w:val="right" w:pos="10080"/>
      </w:tabs>
    </w:pPr>
    <w:r w:rsidRPr="00192104">
      <w:rPr>
        <w:rFonts w:cs="Arial"/>
        <w:snapToGrid w:val="0"/>
        <w:sz w:val="18"/>
        <w:szCs w:val="18"/>
      </w:rPr>
      <w:t>DIVISION OF THE STATE ARCHITECT</w:t>
    </w:r>
    <w:r>
      <w:rPr>
        <w:rFonts w:cs="Arial"/>
        <w:snapToGrid w:val="0"/>
        <w:sz w:val="18"/>
        <w:szCs w:val="18"/>
      </w:rPr>
      <w:tab/>
    </w:r>
    <w:r w:rsidRPr="00192104">
      <w:rPr>
        <w:rFonts w:cs="Arial"/>
        <w:snapToGrid w:val="0"/>
        <w:sz w:val="18"/>
        <w:szCs w:val="18"/>
      </w:rPr>
      <w:t>DEPARTMENT OF GENERAL SERVICES</w:t>
    </w:r>
    <w:r w:rsidRPr="00192104">
      <w:rPr>
        <w:rFonts w:cs="Arial"/>
        <w:snapToGrid w:val="0"/>
        <w:sz w:val="18"/>
        <w:szCs w:val="18"/>
      </w:rPr>
      <w:tab/>
      <w:t>STATE OF CALIFORNIA</w:t>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98E6F" w14:textId="77777777" w:rsidR="00805573" w:rsidRPr="00192104" w:rsidRDefault="00805573" w:rsidP="00192104">
    <w:pPr>
      <w:pStyle w:val="Footer"/>
      <w:pBdr>
        <w:top w:val="single" w:sz="4" w:space="0" w:color="auto"/>
      </w:pBdr>
      <w:tabs>
        <w:tab w:val="clear" w:pos="9360"/>
        <w:tab w:val="right" w:pos="10080"/>
      </w:tabs>
      <w:rPr>
        <w:rFonts w:cs="Arial"/>
        <w:snapToGrid w:val="0"/>
        <w:sz w:val="18"/>
        <w:szCs w:val="18"/>
      </w:rPr>
    </w:pPr>
    <w:r>
      <w:rPr>
        <w:rFonts w:cs="Arial"/>
        <w:sz w:val="18"/>
        <w:szCs w:val="18"/>
      </w:rPr>
      <w:t>Internal</w:t>
    </w:r>
    <w:r w:rsidRPr="00192104">
      <w:rPr>
        <w:rFonts w:cs="Arial"/>
        <w:snapToGrid w:val="0"/>
        <w:sz w:val="18"/>
        <w:szCs w:val="18"/>
      </w:rPr>
      <w:tab/>
    </w:r>
    <w:r>
      <w:rPr>
        <w:rFonts w:cs="Arial"/>
        <w:snapToGrid w:val="0"/>
        <w:sz w:val="18"/>
        <w:szCs w:val="18"/>
      </w:rPr>
      <w:tab/>
    </w:r>
    <w:r w:rsidRPr="00192104">
      <w:rPr>
        <w:rFonts w:cs="Arial"/>
        <w:sz w:val="18"/>
        <w:szCs w:val="18"/>
      </w:rPr>
      <w:t xml:space="preserve">Page </w:t>
    </w:r>
    <w:r w:rsidRPr="00192104">
      <w:rPr>
        <w:rStyle w:val="PageNumber"/>
        <w:rFonts w:cs="Arial"/>
        <w:sz w:val="18"/>
        <w:szCs w:val="18"/>
      </w:rPr>
      <w:fldChar w:fldCharType="begin"/>
    </w:r>
    <w:r w:rsidRPr="00192104">
      <w:rPr>
        <w:rStyle w:val="PageNumber"/>
        <w:rFonts w:cs="Arial"/>
        <w:sz w:val="18"/>
        <w:szCs w:val="18"/>
      </w:rPr>
      <w:instrText xml:space="preserve"> PAGE </w:instrText>
    </w:r>
    <w:r w:rsidRPr="00192104">
      <w:rPr>
        <w:rStyle w:val="PageNumber"/>
        <w:rFonts w:cs="Arial"/>
        <w:sz w:val="18"/>
        <w:szCs w:val="18"/>
      </w:rPr>
      <w:fldChar w:fldCharType="separate"/>
    </w:r>
    <w:r>
      <w:rPr>
        <w:rStyle w:val="PageNumber"/>
        <w:rFonts w:cs="Arial"/>
        <w:noProof/>
        <w:sz w:val="18"/>
        <w:szCs w:val="18"/>
      </w:rPr>
      <w:t>1</w:t>
    </w:r>
    <w:r w:rsidRPr="00192104">
      <w:rPr>
        <w:rStyle w:val="PageNumber"/>
        <w:rFonts w:cs="Arial"/>
        <w:sz w:val="18"/>
        <w:szCs w:val="18"/>
      </w:rPr>
      <w:fldChar w:fldCharType="end"/>
    </w:r>
    <w:r w:rsidRPr="00192104">
      <w:rPr>
        <w:rStyle w:val="PageNumber"/>
        <w:rFonts w:cs="Arial"/>
        <w:sz w:val="18"/>
        <w:szCs w:val="18"/>
      </w:rPr>
      <w:t xml:space="preserve"> of </w:t>
    </w:r>
    <w:r w:rsidRPr="00192104">
      <w:rPr>
        <w:rStyle w:val="PageNumber"/>
        <w:rFonts w:cs="Arial"/>
        <w:sz w:val="18"/>
        <w:szCs w:val="18"/>
      </w:rPr>
      <w:fldChar w:fldCharType="begin"/>
    </w:r>
    <w:r w:rsidRPr="00192104">
      <w:rPr>
        <w:rStyle w:val="PageNumber"/>
        <w:rFonts w:cs="Arial"/>
        <w:sz w:val="18"/>
        <w:szCs w:val="18"/>
      </w:rPr>
      <w:instrText xml:space="preserve"> NUMPAGES </w:instrText>
    </w:r>
    <w:r w:rsidRPr="00192104">
      <w:rPr>
        <w:rStyle w:val="PageNumber"/>
        <w:rFonts w:cs="Arial"/>
        <w:sz w:val="18"/>
        <w:szCs w:val="18"/>
      </w:rPr>
      <w:fldChar w:fldCharType="separate"/>
    </w:r>
    <w:r>
      <w:rPr>
        <w:rStyle w:val="PageNumber"/>
        <w:rFonts w:cs="Arial"/>
        <w:noProof/>
        <w:sz w:val="18"/>
        <w:szCs w:val="18"/>
      </w:rPr>
      <w:t>90</w:t>
    </w:r>
    <w:r w:rsidRPr="00192104">
      <w:rPr>
        <w:rStyle w:val="PageNumber"/>
        <w:rFonts w:cs="Arial"/>
        <w:sz w:val="18"/>
        <w:szCs w:val="18"/>
      </w:rPr>
      <w:fldChar w:fldCharType="end"/>
    </w:r>
  </w:p>
  <w:p w14:paraId="48DA30A9" w14:textId="77777777" w:rsidR="00805573" w:rsidRPr="00192104" w:rsidRDefault="00805573" w:rsidP="00192104">
    <w:pPr>
      <w:pStyle w:val="Footer"/>
      <w:tabs>
        <w:tab w:val="clear" w:pos="4680"/>
        <w:tab w:val="clear" w:pos="9360"/>
        <w:tab w:val="center" w:pos="5580"/>
        <w:tab w:val="right" w:pos="10080"/>
      </w:tabs>
      <w:rPr>
        <w:rFonts w:cs="Arial"/>
      </w:rPr>
    </w:pPr>
    <w:r w:rsidRPr="00192104">
      <w:rPr>
        <w:rFonts w:cs="Arial"/>
        <w:snapToGrid w:val="0"/>
        <w:sz w:val="18"/>
        <w:szCs w:val="18"/>
      </w:rPr>
      <w:t>DIVISION OF THE STATE ARCHITECT</w:t>
    </w:r>
    <w:r>
      <w:rPr>
        <w:rFonts w:cs="Arial"/>
        <w:snapToGrid w:val="0"/>
        <w:sz w:val="18"/>
        <w:szCs w:val="18"/>
      </w:rPr>
      <w:tab/>
    </w:r>
    <w:r w:rsidRPr="00192104">
      <w:rPr>
        <w:rFonts w:cs="Arial"/>
        <w:snapToGrid w:val="0"/>
        <w:sz w:val="18"/>
        <w:szCs w:val="18"/>
      </w:rPr>
      <w:t>DEPARTMENT OF GENERAL SERVICES</w:t>
    </w:r>
    <w:r w:rsidRPr="00192104">
      <w:rPr>
        <w:rFonts w:cs="Arial"/>
        <w:snapToGrid w:val="0"/>
        <w:sz w:val="18"/>
        <w:szCs w:val="18"/>
      </w:rPr>
      <w:tab/>
      <w:t>STATE OF CALIFORNIA</w:t>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76E0D" w14:textId="77777777" w:rsidR="00FF5619" w:rsidRPr="00192104" w:rsidRDefault="00FF5619" w:rsidP="00EC334D">
    <w:pPr>
      <w:pStyle w:val="Footer"/>
      <w:pBdr>
        <w:top w:val="single" w:sz="4" w:space="0" w:color="auto"/>
      </w:pBdr>
      <w:tabs>
        <w:tab w:val="clear" w:pos="9360"/>
        <w:tab w:val="right" w:pos="10080"/>
      </w:tabs>
      <w:rPr>
        <w:rFonts w:cs="Arial"/>
        <w:snapToGrid w:val="0"/>
        <w:sz w:val="18"/>
        <w:szCs w:val="18"/>
      </w:rPr>
    </w:pPr>
    <w:r>
      <w:rPr>
        <w:rFonts w:cs="Arial"/>
        <w:snapToGrid w:val="0"/>
        <w:sz w:val="18"/>
        <w:szCs w:val="18"/>
      </w:rPr>
      <w:t>Internal</w:t>
    </w:r>
    <w:r w:rsidRPr="00192104">
      <w:rPr>
        <w:rFonts w:cs="Arial"/>
        <w:snapToGrid w:val="0"/>
        <w:sz w:val="18"/>
        <w:szCs w:val="18"/>
      </w:rPr>
      <w:tab/>
    </w:r>
    <w:r>
      <w:rPr>
        <w:rFonts w:cs="Arial"/>
        <w:snapToGrid w:val="0"/>
        <w:sz w:val="18"/>
        <w:szCs w:val="18"/>
      </w:rPr>
      <w:tab/>
    </w:r>
    <w:r w:rsidRPr="00192104">
      <w:rPr>
        <w:rFonts w:cs="Arial"/>
        <w:sz w:val="18"/>
        <w:szCs w:val="18"/>
      </w:rPr>
      <w:t xml:space="preserve">Page </w:t>
    </w:r>
    <w:r w:rsidRPr="00192104">
      <w:rPr>
        <w:rStyle w:val="PageNumber"/>
        <w:rFonts w:cs="Arial"/>
        <w:sz w:val="18"/>
        <w:szCs w:val="18"/>
      </w:rPr>
      <w:fldChar w:fldCharType="begin"/>
    </w:r>
    <w:r w:rsidRPr="00192104">
      <w:rPr>
        <w:rStyle w:val="PageNumber"/>
        <w:rFonts w:cs="Arial"/>
        <w:sz w:val="18"/>
        <w:szCs w:val="18"/>
      </w:rPr>
      <w:instrText xml:space="preserve"> PAGE </w:instrText>
    </w:r>
    <w:r w:rsidRPr="00192104">
      <w:rPr>
        <w:rStyle w:val="PageNumber"/>
        <w:rFonts w:cs="Arial"/>
        <w:sz w:val="18"/>
        <w:szCs w:val="18"/>
      </w:rPr>
      <w:fldChar w:fldCharType="separate"/>
    </w:r>
    <w:r>
      <w:rPr>
        <w:rStyle w:val="PageNumber"/>
        <w:rFonts w:cs="Arial"/>
        <w:noProof/>
        <w:sz w:val="18"/>
        <w:szCs w:val="18"/>
      </w:rPr>
      <w:t>1</w:t>
    </w:r>
    <w:r w:rsidRPr="00192104">
      <w:rPr>
        <w:rStyle w:val="PageNumber"/>
        <w:rFonts w:cs="Arial"/>
        <w:sz w:val="18"/>
        <w:szCs w:val="18"/>
      </w:rPr>
      <w:fldChar w:fldCharType="end"/>
    </w:r>
    <w:r w:rsidRPr="00192104">
      <w:rPr>
        <w:rStyle w:val="PageNumber"/>
        <w:rFonts w:cs="Arial"/>
        <w:sz w:val="18"/>
        <w:szCs w:val="18"/>
      </w:rPr>
      <w:t xml:space="preserve"> of </w:t>
    </w:r>
    <w:r w:rsidRPr="00192104">
      <w:rPr>
        <w:rStyle w:val="PageNumber"/>
        <w:rFonts w:cs="Arial"/>
        <w:sz w:val="18"/>
        <w:szCs w:val="18"/>
      </w:rPr>
      <w:fldChar w:fldCharType="begin"/>
    </w:r>
    <w:r w:rsidRPr="00192104">
      <w:rPr>
        <w:rStyle w:val="PageNumber"/>
        <w:rFonts w:cs="Arial"/>
        <w:sz w:val="18"/>
        <w:szCs w:val="18"/>
      </w:rPr>
      <w:instrText xml:space="preserve"> NUMPAGES </w:instrText>
    </w:r>
    <w:r w:rsidRPr="00192104">
      <w:rPr>
        <w:rStyle w:val="PageNumber"/>
        <w:rFonts w:cs="Arial"/>
        <w:sz w:val="18"/>
        <w:szCs w:val="18"/>
      </w:rPr>
      <w:fldChar w:fldCharType="separate"/>
    </w:r>
    <w:r>
      <w:rPr>
        <w:rStyle w:val="PageNumber"/>
        <w:rFonts w:cs="Arial"/>
        <w:noProof/>
        <w:sz w:val="18"/>
        <w:szCs w:val="18"/>
      </w:rPr>
      <w:t>1</w:t>
    </w:r>
    <w:r w:rsidRPr="00192104">
      <w:rPr>
        <w:rStyle w:val="PageNumber"/>
        <w:rFonts w:cs="Arial"/>
        <w:sz w:val="18"/>
        <w:szCs w:val="18"/>
      </w:rPr>
      <w:fldChar w:fldCharType="end"/>
    </w:r>
  </w:p>
  <w:p w14:paraId="1945D8AB" w14:textId="77777777" w:rsidR="00FF5619" w:rsidRDefault="00FF5619" w:rsidP="00EC334D">
    <w:pPr>
      <w:pStyle w:val="Footer"/>
      <w:tabs>
        <w:tab w:val="clear" w:pos="4680"/>
        <w:tab w:val="clear" w:pos="9360"/>
        <w:tab w:val="center" w:pos="5580"/>
        <w:tab w:val="right" w:pos="10080"/>
      </w:tabs>
    </w:pPr>
    <w:r w:rsidRPr="00192104">
      <w:rPr>
        <w:rFonts w:cs="Arial"/>
        <w:snapToGrid w:val="0"/>
        <w:sz w:val="18"/>
        <w:szCs w:val="18"/>
      </w:rPr>
      <w:t>DIVISION OF THE STATE ARCHITECT</w:t>
    </w:r>
    <w:r>
      <w:rPr>
        <w:rFonts w:cs="Arial"/>
        <w:snapToGrid w:val="0"/>
        <w:sz w:val="18"/>
        <w:szCs w:val="18"/>
      </w:rPr>
      <w:tab/>
    </w:r>
    <w:r w:rsidRPr="00192104">
      <w:rPr>
        <w:rFonts w:cs="Arial"/>
        <w:snapToGrid w:val="0"/>
        <w:sz w:val="18"/>
        <w:szCs w:val="18"/>
      </w:rPr>
      <w:t>DEPARTMENT OF GENERAL SERVICES</w:t>
    </w:r>
    <w:r w:rsidRPr="00192104">
      <w:rPr>
        <w:rFonts w:cs="Arial"/>
        <w:snapToGrid w:val="0"/>
        <w:sz w:val="18"/>
        <w:szCs w:val="18"/>
      </w:rPr>
      <w:tab/>
      <w:t>STATE OF CALIFORNIA</w:t>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8656D" w14:textId="77777777" w:rsidR="00FF5619" w:rsidRPr="00192104" w:rsidRDefault="00FF5619" w:rsidP="00192104">
    <w:pPr>
      <w:pStyle w:val="Footer"/>
      <w:pBdr>
        <w:top w:val="single" w:sz="4" w:space="0" w:color="auto"/>
      </w:pBdr>
      <w:tabs>
        <w:tab w:val="clear" w:pos="9360"/>
        <w:tab w:val="right" w:pos="10080"/>
      </w:tabs>
      <w:rPr>
        <w:rFonts w:cs="Arial"/>
        <w:snapToGrid w:val="0"/>
        <w:sz w:val="18"/>
        <w:szCs w:val="18"/>
      </w:rPr>
    </w:pPr>
    <w:r>
      <w:rPr>
        <w:rFonts w:cs="Arial"/>
        <w:sz w:val="18"/>
        <w:szCs w:val="18"/>
      </w:rPr>
      <w:t>Internal</w:t>
    </w:r>
    <w:r w:rsidRPr="00192104">
      <w:rPr>
        <w:rFonts w:cs="Arial"/>
        <w:snapToGrid w:val="0"/>
        <w:sz w:val="18"/>
        <w:szCs w:val="18"/>
      </w:rPr>
      <w:tab/>
    </w:r>
    <w:r>
      <w:rPr>
        <w:rFonts w:cs="Arial"/>
        <w:snapToGrid w:val="0"/>
        <w:sz w:val="18"/>
        <w:szCs w:val="18"/>
      </w:rPr>
      <w:tab/>
    </w:r>
    <w:r w:rsidRPr="00192104">
      <w:rPr>
        <w:rFonts w:cs="Arial"/>
        <w:sz w:val="18"/>
        <w:szCs w:val="18"/>
      </w:rPr>
      <w:t xml:space="preserve">Page </w:t>
    </w:r>
    <w:r w:rsidRPr="00192104">
      <w:rPr>
        <w:rStyle w:val="PageNumber"/>
        <w:rFonts w:cs="Arial"/>
        <w:sz w:val="18"/>
        <w:szCs w:val="18"/>
      </w:rPr>
      <w:fldChar w:fldCharType="begin"/>
    </w:r>
    <w:r w:rsidRPr="00192104">
      <w:rPr>
        <w:rStyle w:val="PageNumber"/>
        <w:rFonts w:cs="Arial"/>
        <w:sz w:val="18"/>
        <w:szCs w:val="18"/>
      </w:rPr>
      <w:instrText xml:space="preserve"> PAGE </w:instrText>
    </w:r>
    <w:r w:rsidRPr="00192104">
      <w:rPr>
        <w:rStyle w:val="PageNumber"/>
        <w:rFonts w:cs="Arial"/>
        <w:sz w:val="18"/>
        <w:szCs w:val="18"/>
      </w:rPr>
      <w:fldChar w:fldCharType="separate"/>
    </w:r>
    <w:r>
      <w:rPr>
        <w:rStyle w:val="PageNumber"/>
        <w:rFonts w:cs="Arial"/>
        <w:noProof/>
        <w:sz w:val="18"/>
        <w:szCs w:val="18"/>
      </w:rPr>
      <w:t>1</w:t>
    </w:r>
    <w:r w:rsidRPr="00192104">
      <w:rPr>
        <w:rStyle w:val="PageNumber"/>
        <w:rFonts w:cs="Arial"/>
        <w:sz w:val="18"/>
        <w:szCs w:val="18"/>
      </w:rPr>
      <w:fldChar w:fldCharType="end"/>
    </w:r>
    <w:r w:rsidRPr="00192104">
      <w:rPr>
        <w:rStyle w:val="PageNumber"/>
        <w:rFonts w:cs="Arial"/>
        <w:sz w:val="18"/>
        <w:szCs w:val="18"/>
      </w:rPr>
      <w:t xml:space="preserve"> of </w:t>
    </w:r>
    <w:r w:rsidRPr="00192104">
      <w:rPr>
        <w:rStyle w:val="PageNumber"/>
        <w:rFonts w:cs="Arial"/>
        <w:sz w:val="18"/>
        <w:szCs w:val="18"/>
      </w:rPr>
      <w:fldChar w:fldCharType="begin"/>
    </w:r>
    <w:r w:rsidRPr="00192104">
      <w:rPr>
        <w:rStyle w:val="PageNumber"/>
        <w:rFonts w:cs="Arial"/>
        <w:sz w:val="18"/>
        <w:szCs w:val="18"/>
      </w:rPr>
      <w:instrText xml:space="preserve"> NUMPAGES </w:instrText>
    </w:r>
    <w:r w:rsidRPr="00192104">
      <w:rPr>
        <w:rStyle w:val="PageNumber"/>
        <w:rFonts w:cs="Arial"/>
        <w:sz w:val="18"/>
        <w:szCs w:val="18"/>
      </w:rPr>
      <w:fldChar w:fldCharType="separate"/>
    </w:r>
    <w:r>
      <w:rPr>
        <w:rStyle w:val="PageNumber"/>
        <w:rFonts w:cs="Arial"/>
        <w:noProof/>
        <w:sz w:val="18"/>
        <w:szCs w:val="18"/>
      </w:rPr>
      <w:t>90</w:t>
    </w:r>
    <w:r w:rsidRPr="00192104">
      <w:rPr>
        <w:rStyle w:val="PageNumber"/>
        <w:rFonts w:cs="Arial"/>
        <w:sz w:val="18"/>
        <w:szCs w:val="18"/>
      </w:rPr>
      <w:fldChar w:fldCharType="end"/>
    </w:r>
  </w:p>
  <w:p w14:paraId="1AB7C803" w14:textId="77777777" w:rsidR="00FF5619" w:rsidRPr="00192104" w:rsidRDefault="00FF5619" w:rsidP="00192104">
    <w:pPr>
      <w:pStyle w:val="Footer"/>
      <w:tabs>
        <w:tab w:val="clear" w:pos="4680"/>
        <w:tab w:val="clear" w:pos="9360"/>
        <w:tab w:val="center" w:pos="5580"/>
        <w:tab w:val="right" w:pos="10080"/>
      </w:tabs>
      <w:rPr>
        <w:rFonts w:cs="Arial"/>
      </w:rPr>
    </w:pPr>
    <w:r w:rsidRPr="00192104">
      <w:rPr>
        <w:rFonts w:cs="Arial"/>
        <w:snapToGrid w:val="0"/>
        <w:sz w:val="18"/>
        <w:szCs w:val="18"/>
      </w:rPr>
      <w:t>DIVISION OF THE STATE ARCHITECT</w:t>
    </w:r>
    <w:r>
      <w:rPr>
        <w:rFonts w:cs="Arial"/>
        <w:snapToGrid w:val="0"/>
        <w:sz w:val="18"/>
        <w:szCs w:val="18"/>
      </w:rPr>
      <w:tab/>
    </w:r>
    <w:r w:rsidRPr="00192104">
      <w:rPr>
        <w:rFonts w:cs="Arial"/>
        <w:snapToGrid w:val="0"/>
        <w:sz w:val="18"/>
        <w:szCs w:val="18"/>
      </w:rPr>
      <w:t>DEPARTMENT OF GENERAL SERVICES</w:t>
    </w:r>
    <w:r w:rsidRPr="00192104">
      <w:rPr>
        <w:rFonts w:cs="Arial"/>
        <w:snapToGrid w:val="0"/>
        <w:sz w:val="18"/>
        <w:szCs w:val="18"/>
      </w:rPr>
      <w:tab/>
      <w:t>STATE OF CALIFORNIA</w:t>
    </w: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C2541" w14:textId="77777777" w:rsidR="00FF5619" w:rsidRPr="00192104" w:rsidRDefault="00FF5619" w:rsidP="00EC334D">
    <w:pPr>
      <w:pStyle w:val="Footer"/>
      <w:pBdr>
        <w:top w:val="single" w:sz="4" w:space="0" w:color="auto"/>
      </w:pBdr>
      <w:tabs>
        <w:tab w:val="clear" w:pos="9360"/>
        <w:tab w:val="right" w:pos="10080"/>
      </w:tabs>
      <w:rPr>
        <w:rFonts w:cs="Arial"/>
        <w:snapToGrid w:val="0"/>
        <w:sz w:val="18"/>
        <w:szCs w:val="18"/>
      </w:rPr>
    </w:pPr>
    <w:r>
      <w:rPr>
        <w:rFonts w:cs="Arial"/>
        <w:snapToGrid w:val="0"/>
        <w:sz w:val="18"/>
        <w:szCs w:val="18"/>
      </w:rPr>
      <w:t>Internal</w:t>
    </w:r>
    <w:r w:rsidRPr="00192104">
      <w:rPr>
        <w:rFonts w:cs="Arial"/>
        <w:snapToGrid w:val="0"/>
        <w:sz w:val="18"/>
        <w:szCs w:val="18"/>
      </w:rPr>
      <w:tab/>
    </w:r>
    <w:r>
      <w:rPr>
        <w:rFonts w:cs="Arial"/>
        <w:snapToGrid w:val="0"/>
        <w:sz w:val="18"/>
        <w:szCs w:val="18"/>
      </w:rPr>
      <w:tab/>
    </w:r>
    <w:r w:rsidRPr="00192104">
      <w:rPr>
        <w:rFonts w:cs="Arial"/>
        <w:sz w:val="18"/>
        <w:szCs w:val="18"/>
      </w:rPr>
      <w:t xml:space="preserve">Page </w:t>
    </w:r>
    <w:r w:rsidRPr="00192104">
      <w:rPr>
        <w:rStyle w:val="PageNumber"/>
        <w:rFonts w:cs="Arial"/>
        <w:sz w:val="18"/>
        <w:szCs w:val="18"/>
      </w:rPr>
      <w:fldChar w:fldCharType="begin"/>
    </w:r>
    <w:r w:rsidRPr="00192104">
      <w:rPr>
        <w:rStyle w:val="PageNumber"/>
        <w:rFonts w:cs="Arial"/>
        <w:sz w:val="18"/>
        <w:szCs w:val="18"/>
      </w:rPr>
      <w:instrText xml:space="preserve"> PAGE </w:instrText>
    </w:r>
    <w:r w:rsidRPr="00192104">
      <w:rPr>
        <w:rStyle w:val="PageNumber"/>
        <w:rFonts w:cs="Arial"/>
        <w:sz w:val="18"/>
        <w:szCs w:val="18"/>
      </w:rPr>
      <w:fldChar w:fldCharType="separate"/>
    </w:r>
    <w:r>
      <w:rPr>
        <w:rStyle w:val="PageNumber"/>
        <w:rFonts w:cs="Arial"/>
        <w:noProof/>
        <w:sz w:val="18"/>
        <w:szCs w:val="18"/>
      </w:rPr>
      <w:t>1</w:t>
    </w:r>
    <w:r w:rsidRPr="00192104">
      <w:rPr>
        <w:rStyle w:val="PageNumber"/>
        <w:rFonts w:cs="Arial"/>
        <w:sz w:val="18"/>
        <w:szCs w:val="18"/>
      </w:rPr>
      <w:fldChar w:fldCharType="end"/>
    </w:r>
    <w:r w:rsidRPr="00192104">
      <w:rPr>
        <w:rStyle w:val="PageNumber"/>
        <w:rFonts w:cs="Arial"/>
        <w:sz w:val="18"/>
        <w:szCs w:val="18"/>
      </w:rPr>
      <w:t xml:space="preserve"> of </w:t>
    </w:r>
    <w:r w:rsidRPr="00192104">
      <w:rPr>
        <w:rStyle w:val="PageNumber"/>
        <w:rFonts w:cs="Arial"/>
        <w:sz w:val="18"/>
        <w:szCs w:val="18"/>
      </w:rPr>
      <w:fldChar w:fldCharType="begin"/>
    </w:r>
    <w:r w:rsidRPr="00192104">
      <w:rPr>
        <w:rStyle w:val="PageNumber"/>
        <w:rFonts w:cs="Arial"/>
        <w:sz w:val="18"/>
        <w:szCs w:val="18"/>
      </w:rPr>
      <w:instrText xml:space="preserve"> NUMPAGES </w:instrText>
    </w:r>
    <w:r w:rsidRPr="00192104">
      <w:rPr>
        <w:rStyle w:val="PageNumber"/>
        <w:rFonts w:cs="Arial"/>
        <w:sz w:val="18"/>
        <w:szCs w:val="18"/>
      </w:rPr>
      <w:fldChar w:fldCharType="separate"/>
    </w:r>
    <w:r>
      <w:rPr>
        <w:rStyle w:val="PageNumber"/>
        <w:rFonts w:cs="Arial"/>
        <w:noProof/>
        <w:sz w:val="18"/>
        <w:szCs w:val="18"/>
      </w:rPr>
      <w:t>1</w:t>
    </w:r>
    <w:r w:rsidRPr="00192104">
      <w:rPr>
        <w:rStyle w:val="PageNumber"/>
        <w:rFonts w:cs="Arial"/>
        <w:sz w:val="18"/>
        <w:szCs w:val="18"/>
      </w:rPr>
      <w:fldChar w:fldCharType="end"/>
    </w:r>
  </w:p>
  <w:p w14:paraId="747DE7A1" w14:textId="77777777" w:rsidR="00FF5619" w:rsidRDefault="00FF5619" w:rsidP="00EC334D">
    <w:pPr>
      <w:pStyle w:val="Footer"/>
      <w:tabs>
        <w:tab w:val="clear" w:pos="4680"/>
        <w:tab w:val="clear" w:pos="9360"/>
        <w:tab w:val="center" w:pos="5580"/>
        <w:tab w:val="right" w:pos="10080"/>
      </w:tabs>
    </w:pPr>
    <w:r w:rsidRPr="00192104">
      <w:rPr>
        <w:rFonts w:cs="Arial"/>
        <w:snapToGrid w:val="0"/>
        <w:sz w:val="18"/>
        <w:szCs w:val="18"/>
      </w:rPr>
      <w:t>DIVISION OF THE STATE ARCHITECT</w:t>
    </w:r>
    <w:r>
      <w:rPr>
        <w:rFonts w:cs="Arial"/>
        <w:snapToGrid w:val="0"/>
        <w:sz w:val="18"/>
        <w:szCs w:val="18"/>
      </w:rPr>
      <w:tab/>
    </w:r>
    <w:r w:rsidRPr="00192104">
      <w:rPr>
        <w:rFonts w:cs="Arial"/>
        <w:snapToGrid w:val="0"/>
        <w:sz w:val="18"/>
        <w:szCs w:val="18"/>
      </w:rPr>
      <w:t>DEPARTMENT OF GENERAL SERVICES</w:t>
    </w:r>
    <w:r w:rsidRPr="00192104">
      <w:rPr>
        <w:rFonts w:cs="Arial"/>
        <w:snapToGrid w:val="0"/>
        <w:sz w:val="18"/>
        <w:szCs w:val="18"/>
      </w:rPr>
      <w:tab/>
      <w:t>STATE OF CALIFORNIA</w:t>
    </w: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9A7D8" w14:textId="77777777" w:rsidR="00FF5619" w:rsidRPr="00192104" w:rsidRDefault="00FF5619" w:rsidP="00192104">
    <w:pPr>
      <w:pStyle w:val="Footer"/>
      <w:pBdr>
        <w:top w:val="single" w:sz="4" w:space="0" w:color="auto"/>
      </w:pBdr>
      <w:tabs>
        <w:tab w:val="clear" w:pos="9360"/>
        <w:tab w:val="right" w:pos="10080"/>
      </w:tabs>
      <w:rPr>
        <w:rFonts w:cs="Arial"/>
        <w:snapToGrid w:val="0"/>
        <w:sz w:val="18"/>
        <w:szCs w:val="18"/>
      </w:rPr>
    </w:pPr>
    <w:r>
      <w:rPr>
        <w:rFonts w:cs="Arial"/>
        <w:sz w:val="18"/>
        <w:szCs w:val="18"/>
      </w:rPr>
      <w:t>Internal</w:t>
    </w:r>
    <w:r w:rsidRPr="00192104">
      <w:rPr>
        <w:rFonts w:cs="Arial"/>
        <w:snapToGrid w:val="0"/>
        <w:sz w:val="18"/>
        <w:szCs w:val="18"/>
      </w:rPr>
      <w:tab/>
    </w:r>
    <w:r>
      <w:rPr>
        <w:rFonts w:cs="Arial"/>
        <w:snapToGrid w:val="0"/>
        <w:sz w:val="18"/>
        <w:szCs w:val="18"/>
      </w:rPr>
      <w:tab/>
    </w:r>
    <w:r w:rsidRPr="00192104">
      <w:rPr>
        <w:rFonts w:cs="Arial"/>
        <w:sz w:val="18"/>
        <w:szCs w:val="18"/>
      </w:rPr>
      <w:t xml:space="preserve">Page </w:t>
    </w:r>
    <w:r w:rsidRPr="00192104">
      <w:rPr>
        <w:rStyle w:val="PageNumber"/>
        <w:rFonts w:cs="Arial"/>
        <w:sz w:val="18"/>
        <w:szCs w:val="18"/>
      </w:rPr>
      <w:fldChar w:fldCharType="begin"/>
    </w:r>
    <w:r w:rsidRPr="00192104">
      <w:rPr>
        <w:rStyle w:val="PageNumber"/>
        <w:rFonts w:cs="Arial"/>
        <w:sz w:val="18"/>
        <w:szCs w:val="18"/>
      </w:rPr>
      <w:instrText xml:space="preserve"> PAGE </w:instrText>
    </w:r>
    <w:r w:rsidRPr="00192104">
      <w:rPr>
        <w:rStyle w:val="PageNumber"/>
        <w:rFonts w:cs="Arial"/>
        <w:sz w:val="18"/>
        <w:szCs w:val="18"/>
      </w:rPr>
      <w:fldChar w:fldCharType="separate"/>
    </w:r>
    <w:r>
      <w:rPr>
        <w:rStyle w:val="PageNumber"/>
        <w:rFonts w:cs="Arial"/>
        <w:noProof/>
        <w:sz w:val="18"/>
        <w:szCs w:val="18"/>
      </w:rPr>
      <w:t>1</w:t>
    </w:r>
    <w:r w:rsidRPr="00192104">
      <w:rPr>
        <w:rStyle w:val="PageNumber"/>
        <w:rFonts w:cs="Arial"/>
        <w:sz w:val="18"/>
        <w:szCs w:val="18"/>
      </w:rPr>
      <w:fldChar w:fldCharType="end"/>
    </w:r>
    <w:r w:rsidRPr="00192104">
      <w:rPr>
        <w:rStyle w:val="PageNumber"/>
        <w:rFonts w:cs="Arial"/>
        <w:sz w:val="18"/>
        <w:szCs w:val="18"/>
      </w:rPr>
      <w:t xml:space="preserve"> of </w:t>
    </w:r>
    <w:r w:rsidRPr="00192104">
      <w:rPr>
        <w:rStyle w:val="PageNumber"/>
        <w:rFonts w:cs="Arial"/>
        <w:sz w:val="18"/>
        <w:szCs w:val="18"/>
      </w:rPr>
      <w:fldChar w:fldCharType="begin"/>
    </w:r>
    <w:r w:rsidRPr="00192104">
      <w:rPr>
        <w:rStyle w:val="PageNumber"/>
        <w:rFonts w:cs="Arial"/>
        <w:sz w:val="18"/>
        <w:szCs w:val="18"/>
      </w:rPr>
      <w:instrText xml:space="preserve"> NUMPAGES </w:instrText>
    </w:r>
    <w:r w:rsidRPr="00192104">
      <w:rPr>
        <w:rStyle w:val="PageNumber"/>
        <w:rFonts w:cs="Arial"/>
        <w:sz w:val="18"/>
        <w:szCs w:val="18"/>
      </w:rPr>
      <w:fldChar w:fldCharType="separate"/>
    </w:r>
    <w:r>
      <w:rPr>
        <w:rStyle w:val="PageNumber"/>
        <w:rFonts w:cs="Arial"/>
        <w:noProof/>
        <w:sz w:val="18"/>
        <w:szCs w:val="18"/>
      </w:rPr>
      <w:t>90</w:t>
    </w:r>
    <w:r w:rsidRPr="00192104">
      <w:rPr>
        <w:rStyle w:val="PageNumber"/>
        <w:rFonts w:cs="Arial"/>
        <w:sz w:val="18"/>
        <w:szCs w:val="18"/>
      </w:rPr>
      <w:fldChar w:fldCharType="end"/>
    </w:r>
  </w:p>
  <w:p w14:paraId="5648CD0E" w14:textId="77777777" w:rsidR="00FF5619" w:rsidRPr="00192104" w:rsidRDefault="00FF5619" w:rsidP="00192104">
    <w:pPr>
      <w:pStyle w:val="Footer"/>
      <w:tabs>
        <w:tab w:val="clear" w:pos="4680"/>
        <w:tab w:val="clear" w:pos="9360"/>
        <w:tab w:val="center" w:pos="5580"/>
        <w:tab w:val="right" w:pos="10080"/>
      </w:tabs>
      <w:rPr>
        <w:rFonts w:cs="Arial"/>
      </w:rPr>
    </w:pPr>
    <w:r w:rsidRPr="00192104">
      <w:rPr>
        <w:rFonts w:cs="Arial"/>
        <w:snapToGrid w:val="0"/>
        <w:sz w:val="18"/>
        <w:szCs w:val="18"/>
      </w:rPr>
      <w:t>DIVISION OF THE STATE ARCHITECT</w:t>
    </w:r>
    <w:r>
      <w:rPr>
        <w:rFonts w:cs="Arial"/>
        <w:snapToGrid w:val="0"/>
        <w:sz w:val="18"/>
        <w:szCs w:val="18"/>
      </w:rPr>
      <w:tab/>
    </w:r>
    <w:r w:rsidRPr="00192104">
      <w:rPr>
        <w:rFonts w:cs="Arial"/>
        <w:snapToGrid w:val="0"/>
        <w:sz w:val="18"/>
        <w:szCs w:val="18"/>
      </w:rPr>
      <w:t>DEPARTMENT OF GENERAL SERVICES</w:t>
    </w:r>
    <w:r w:rsidRPr="00192104">
      <w:rPr>
        <w:rFonts w:cs="Arial"/>
        <w:snapToGrid w:val="0"/>
        <w:sz w:val="18"/>
        <w:szCs w:val="18"/>
      </w:rPr>
      <w:tab/>
      <w:t>STATE OF CALIFORNIA</w:t>
    </w: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77BF9" w14:textId="77777777" w:rsidR="001F105F" w:rsidRDefault="001F105F">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00404" w14:textId="77777777" w:rsidR="001F105F" w:rsidRPr="00192104" w:rsidRDefault="001F105F" w:rsidP="00EC334D">
    <w:pPr>
      <w:pStyle w:val="Footer"/>
      <w:pBdr>
        <w:top w:val="single" w:sz="4" w:space="0" w:color="auto"/>
      </w:pBdr>
      <w:tabs>
        <w:tab w:val="clear" w:pos="9360"/>
        <w:tab w:val="right" w:pos="10080"/>
      </w:tabs>
      <w:rPr>
        <w:rFonts w:cs="Arial"/>
        <w:snapToGrid w:val="0"/>
        <w:sz w:val="18"/>
        <w:szCs w:val="18"/>
      </w:rPr>
    </w:pPr>
    <w:r>
      <w:rPr>
        <w:rFonts w:cs="Arial"/>
        <w:snapToGrid w:val="0"/>
        <w:sz w:val="18"/>
        <w:szCs w:val="18"/>
      </w:rPr>
      <w:t>Internal</w:t>
    </w:r>
    <w:r w:rsidRPr="00192104">
      <w:rPr>
        <w:rFonts w:cs="Arial"/>
        <w:snapToGrid w:val="0"/>
        <w:sz w:val="18"/>
        <w:szCs w:val="18"/>
      </w:rPr>
      <w:tab/>
    </w:r>
    <w:r>
      <w:rPr>
        <w:rFonts w:cs="Arial"/>
        <w:snapToGrid w:val="0"/>
        <w:sz w:val="18"/>
        <w:szCs w:val="18"/>
      </w:rPr>
      <w:tab/>
    </w:r>
    <w:r w:rsidRPr="00192104">
      <w:rPr>
        <w:rFonts w:cs="Arial"/>
        <w:sz w:val="18"/>
        <w:szCs w:val="18"/>
      </w:rPr>
      <w:t xml:space="preserve">Page </w:t>
    </w:r>
    <w:r w:rsidRPr="00192104">
      <w:rPr>
        <w:rStyle w:val="PageNumber"/>
        <w:rFonts w:cs="Arial"/>
        <w:sz w:val="18"/>
        <w:szCs w:val="18"/>
      </w:rPr>
      <w:fldChar w:fldCharType="begin"/>
    </w:r>
    <w:r w:rsidRPr="00192104">
      <w:rPr>
        <w:rStyle w:val="PageNumber"/>
        <w:rFonts w:cs="Arial"/>
        <w:sz w:val="18"/>
        <w:szCs w:val="18"/>
      </w:rPr>
      <w:instrText xml:space="preserve"> PAGE </w:instrText>
    </w:r>
    <w:r w:rsidRPr="00192104">
      <w:rPr>
        <w:rStyle w:val="PageNumber"/>
        <w:rFonts w:cs="Arial"/>
        <w:sz w:val="18"/>
        <w:szCs w:val="18"/>
      </w:rPr>
      <w:fldChar w:fldCharType="separate"/>
    </w:r>
    <w:r>
      <w:rPr>
        <w:rStyle w:val="PageNumber"/>
        <w:rFonts w:cs="Arial"/>
        <w:noProof/>
        <w:sz w:val="18"/>
        <w:szCs w:val="18"/>
      </w:rPr>
      <w:t>1</w:t>
    </w:r>
    <w:r w:rsidRPr="00192104">
      <w:rPr>
        <w:rStyle w:val="PageNumber"/>
        <w:rFonts w:cs="Arial"/>
        <w:sz w:val="18"/>
        <w:szCs w:val="18"/>
      </w:rPr>
      <w:fldChar w:fldCharType="end"/>
    </w:r>
    <w:r w:rsidRPr="00192104">
      <w:rPr>
        <w:rStyle w:val="PageNumber"/>
        <w:rFonts w:cs="Arial"/>
        <w:sz w:val="18"/>
        <w:szCs w:val="18"/>
      </w:rPr>
      <w:t xml:space="preserve"> of </w:t>
    </w:r>
    <w:r w:rsidRPr="00192104">
      <w:rPr>
        <w:rStyle w:val="PageNumber"/>
        <w:rFonts w:cs="Arial"/>
        <w:sz w:val="18"/>
        <w:szCs w:val="18"/>
      </w:rPr>
      <w:fldChar w:fldCharType="begin"/>
    </w:r>
    <w:r w:rsidRPr="00192104">
      <w:rPr>
        <w:rStyle w:val="PageNumber"/>
        <w:rFonts w:cs="Arial"/>
        <w:sz w:val="18"/>
        <w:szCs w:val="18"/>
      </w:rPr>
      <w:instrText xml:space="preserve"> NUMPAGES </w:instrText>
    </w:r>
    <w:r w:rsidRPr="00192104">
      <w:rPr>
        <w:rStyle w:val="PageNumber"/>
        <w:rFonts w:cs="Arial"/>
        <w:sz w:val="18"/>
        <w:szCs w:val="18"/>
      </w:rPr>
      <w:fldChar w:fldCharType="separate"/>
    </w:r>
    <w:r>
      <w:rPr>
        <w:rStyle w:val="PageNumber"/>
        <w:rFonts w:cs="Arial"/>
        <w:noProof/>
        <w:sz w:val="18"/>
        <w:szCs w:val="18"/>
      </w:rPr>
      <w:t>1</w:t>
    </w:r>
    <w:r w:rsidRPr="00192104">
      <w:rPr>
        <w:rStyle w:val="PageNumber"/>
        <w:rFonts w:cs="Arial"/>
        <w:sz w:val="18"/>
        <w:szCs w:val="18"/>
      </w:rPr>
      <w:fldChar w:fldCharType="end"/>
    </w:r>
  </w:p>
  <w:p w14:paraId="4D36F54E" w14:textId="77777777" w:rsidR="001F105F" w:rsidRDefault="001F105F" w:rsidP="00EC334D">
    <w:pPr>
      <w:pStyle w:val="Footer"/>
      <w:tabs>
        <w:tab w:val="clear" w:pos="4680"/>
        <w:tab w:val="clear" w:pos="9360"/>
        <w:tab w:val="center" w:pos="5580"/>
        <w:tab w:val="right" w:pos="10080"/>
      </w:tabs>
    </w:pPr>
    <w:r w:rsidRPr="00192104">
      <w:rPr>
        <w:rFonts w:cs="Arial"/>
        <w:snapToGrid w:val="0"/>
        <w:sz w:val="18"/>
        <w:szCs w:val="18"/>
      </w:rPr>
      <w:t>DIVISION OF THE STATE ARCHITECT</w:t>
    </w:r>
    <w:r>
      <w:rPr>
        <w:rFonts w:cs="Arial"/>
        <w:snapToGrid w:val="0"/>
        <w:sz w:val="18"/>
        <w:szCs w:val="18"/>
      </w:rPr>
      <w:tab/>
    </w:r>
    <w:r w:rsidRPr="00192104">
      <w:rPr>
        <w:rFonts w:cs="Arial"/>
        <w:snapToGrid w:val="0"/>
        <w:sz w:val="18"/>
        <w:szCs w:val="18"/>
      </w:rPr>
      <w:t>DEPARTMENT OF GENERAL SERVICES</w:t>
    </w:r>
    <w:r w:rsidRPr="00192104">
      <w:rPr>
        <w:rFonts w:cs="Arial"/>
        <w:snapToGrid w:val="0"/>
        <w:sz w:val="18"/>
        <w:szCs w:val="18"/>
      </w:rPr>
      <w:tab/>
      <w:t>STATE OF CALIFORNIA</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2E9A8" w14:textId="77777777" w:rsidR="008D5A87" w:rsidRPr="00192104" w:rsidRDefault="008D5A87" w:rsidP="00192104">
    <w:pPr>
      <w:pStyle w:val="Footer"/>
      <w:pBdr>
        <w:top w:val="single" w:sz="4" w:space="0" w:color="auto"/>
      </w:pBdr>
      <w:tabs>
        <w:tab w:val="clear" w:pos="9360"/>
        <w:tab w:val="right" w:pos="10080"/>
      </w:tabs>
      <w:rPr>
        <w:rFonts w:cs="Arial"/>
        <w:snapToGrid w:val="0"/>
        <w:sz w:val="18"/>
        <w:szCs w:val="18"/>
      </w:rPr>
    </w:pPr>
    <w:r>
      <w:rPr>
        <w:rFonts w:cs="Arial"/>
        <w:sz w:val="18"/>
        <w:szCs w:val="18"/>
      </w:rPr>
      <w:t>Internal</w:t>
    </w:r>
    <w:r w:rsidRPr="00192104">
      <w:rPr>
        <w:rFonts w:cs="Arial"/>
        <w:snapToGrid w:val="0"/>
        <w:sz w:val="18"/>
        <w:szCs w:val="18"/>
      </w:rPr>
      <w:tab/>
    </w:r>
    <w:r>
      <w:rPr>
        <w:rFonts w:cs="Arial"/>
        <w:snapToGrid w:val="0"/>
        <w:sz w:val="18"/>
        <w:szCs w:val="18"/>
      </w:rPr>
      <w:tab/>
    </w:r>
    <w:r w:rsidRPr="00192104">
      <w:rPr>
        <w:rFonts w:cs="Arial"/>
        <w:sz w:val="18"/>
        <w:szCs w:val="18"/>
      </w:rPr>
      <w:t xml:space="preserve">Page </w:t>
    </w:r>
    <w:r w:rsidRPr="00192104">
      <w:rPr>
        <w:rStyle w:val="PageNumber"/>
        <w:rFonts w:cs="Arial"/>
        <w:sz w:val="18"/>
        <w:szCs w:val="18"/>
      </w:rPr>
      <w:fldChar w:fldCharType="begin"/>
    </w:r>
    <w:r w:rsidRPr="00192104">
      <w:rPr>
        <w:rStyle w:val="PageNumber"/>
        <w:rFonts w:cs="Arial"/>
        <w:sz w:val="18"/>
        <w:szCs w:val="18"/>
      </w:rPr>
      <w:instrText xml:space="preserve"> PAGE </w:instrText>
    </w:r>
    <w:r w:rsidRPr="00192104">
      <w:rPr>
        <w:rStyle w:val="PageNumber"/>
        <w:rFonts w:cs="Arial"/>
        <w:sz w:val="18"/>
        <w:szCs w:val="18"/>
      </w:rPr>
      <w:fldChar w:fldCharType="separate"/>
    </w:r>
    <w:r>
      <w:rPr>
        <w:rStyle w:val="PageNumber"/>
        <w:rFonts w:cs="Arial"/>
        <w:noProof/>
        <w:sz w:val="18"/>
        <w:szCs w:val="18"/>
      </w:rPr>
      <w:t>1</w:t>
    </w:r>
    <w:r w:rsidRPr="00192104">
      <w:rPr>
        <w:rStyle w:val="PageNumber"/>
        <w:rFonts w:cs="Arial"/>
        <w:sz w:val="18"/>
        <w:szCs w:val="18"/>
      </w:rPr>
      <w:fldChar w:fldCharType="end"/>
    </w:r>
    <w:r w:rsidRPr="00192104">
      <w:rPr>
        <w:rStyle w:val="PageNumber"/>
        <w:rFonts w:cs="Arial"/>
        <w:sz w:val="18"/>
        <w:szCs w:val="18"/>
      </w:rPr>
      <w:t xml:space="preserve"> of </w:t>
    </w:r>
    <w:r w:rsidRPr="00192104">
      <w:rPr>
        <w:rStyle w:val="PageNumber"/>
        <w:rFonts w:cs="Arial"/>
        <w:sz w:val="18"/>
        <w:szCs w:val="18"/>
      </w:rPr>
      <w:fldChar w:fldCharType="begin"/>
    </w:r>
    <w:r w:rsidRPr="00192104">
      <w:rPr>
        <w:rStyle w:val="PageNumber"/>
        <w:rFonts w:cs="Arial"/>
        <w:sz w:val="18"/>
        <w:szCs w:val="18"/>
      </w:rPr>
      <w:instrText xml:space="preserve"> NUMPAGES </w:instrText>
    </w:r>
    <w:r w:rsidRPr="00192104">
      <w:rPr>
        <w:rStyle w:val="PageNumber"/>
        <w:rFonts w:cs="Arial"/>
        <w:sz w:val="18"/>
        <w:szCs w:val="18"/>
      </w:rPr>
      <w:fldChar w:fldCharType="separate"/>
    </w:r>
    <w:r>
      <w:rPr>
        <w:rStyle w:val="PageNumber"/>
        <w:rFonts w:cs="Arial"/>
        <w:noProof/>
        <w:sz w:val="18"/>
        <w:szCs w:val="18"/>
      </w:rPr>
      <w:t>90</w:t>
    </w:r>
    <w:r w:rsidRPr="00192104">
      <w:rPr>
        <w:rStyle w:val="PageNumber"/>
        <w:rFonts w:cs="Arial"/>
        <w:sz w:val="18"/>
        <w:szCs w:val="18"/>
      </w:rPr>
      <w:fldChar w:fldCharType="end"/>
    </w:r>
  </w:p>
  <w:p w14:paraId="34EAB443" w14:textId="77777777" w:rsidR="008D5A87" w:rsidRPr="00192104" w:rsidRDefault="008D5A87" w:rsidP="00192104">
    <w:pPr>
      <w:pStyle w:val="Footer"/>
      <w:tabs>
        <w:tab w:val="clear" w:pos="4680"/>
        <w:tab w:val="clear" w:pos="9360"/>
        <w:tab w:val="center" w:pos="5580"/>
        <w:tab w:val="right" w:pos="10080"/>
      </w:tabs>
      <w:rPr>
        <w:rFonts w:cs="Arial"/>
      </w:rPr>
    </w:pPr>
    <w:r w:rsidRPr="00192104">
      <w:rPr>
        <w:rFonts w:cs="Arial"/>
        <w:snapToGrid w:val="0"/>
        <w:sz w:val="18"/>
        <w:szCs w:val="18"/>
      </w:rPr>
      <w:t>DIVISION OF THE STATE ARCHITECT</w:t>
    </w:r>
    <w:r>
      <w:rPr>
        <w:rFonts w:cs="Arial"/>
        <w:snapToGrid w:val="0"/>
        <w:sz w:val="18"/>
        <w:szCs w:val="18"/>
      </w:rPr>
      <w:tab/>
    </w:r>
    <w:r w:rsidRPr="00192104">
      <w:rPr>
        <w:rFonts w:cs="Arial"/>
        <w:snapToGrid w:val="0"/>
        <w:sz w:val="18"/>
        <w:szCs w:val="18"/>
      </w:rPr>
      <w:t>DEPARTMENT OF GENERAL SERVICES</w:t>
    </w:r>
    <w:r w:rsidRPr="00192104">
      <w:rPr>
        <w:rFonts w:cs="Arial"/>
        <w:snapToGrid w:val="0"/>
        <w:sz w:val="18"/>
        <w:szCs w:val="18"/>
      </w:rPr>
      <w:tab/>
      <w:t>STATE OF CALIFORNIA</w:t>
    </w: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3A1EF" w14:textId="77777777" w:rsidR="001F105F" w:rsidRPr="00192104" w:rsidRDefault="001F105F" w:rsidP="00192104">
    <w:pPr>
      <w:pStyle w:val="Footer"/>
      <w:pBdr>
        <w:top w:val="single" w:sz="4" w:space="0" w:color="auto"/>
      </w:pBdr>
      <w:tabs>
        <w:tab w:val="clear" w:pos="9360"/>
        <w:tab w:val="right" w:pos="10080"/>
      </w:tabs>
      <w:rPr>
        <w:rFonts w:cs="Arial"/>
        <w:snapToGrid w:val="0"/>
        <w:sz w:val="18"/>
        <w:szCs w:val="18"/>
      </w:rPr>
    </w:pPr>
    <w:r>
      <w:rPr>
        <w:rFonts w:cs="Arial"/>
        <w:sz w:val="18"/>
        <w:szCs w:val="18"/>
      </w:rPr>
      <w:t>Internal</w:t>
    </w:r>
    <w:r w:rsidRPr="00192104">
      <w:rPr>
        <w:rFonts w:cs="Arial"/>
        <w:snapToGrid w:val="0"/>
        <w:sz w:val="18"/>
        <w:szCs w:val="18"/>
      </w:rPr>
      <w:tab/>
    </w:r>
    <w:r>
      <w:rPr>
        <w:rFonts w:cs="Arial"/>
        <w:snapToGrid w:val="0"/>
        <w:sz w:val="18"/>
        <w:szCs w:val="18"/>
      </w:rPr>
      <w:tab/>
    </w:r>
    <w:r w:rsidRPr="00192104">
      <w:rPr>
        <w:rFonts w:cs="Arial"/>
        <w:sz w:val="18"/>
        <w:szCs w:val="18"/>
      </w:rPr>
      <w:t xml:space="preserve">Page </w:t>
    </w:r>
    <w:r w:rsidRPr="00192104">
      <w:rPr>
        <w:rStyle w:val="PageNumber"/>
        <w:rFonts w:cs="Arial"/>
        <w:sz w:val="18"/>
        <w:szCs w:val="18"/>
      </w:rPr>
      <w:fldChar w:fldCharType="begin"/>
    </w:r>
    <w:r w:rsidRPr="00192104">
      <w:rPr>
        <w:rStyle w:val="PageNumber"/>
        <w:rFonts w:cs="Arial"/>
        <w:sz w:val="18"/>
        <w:szCs w:val="18"/>
      </w:rPr>
      <w:instrText xml:space="preserve"> PAGE </w:instrText>
    </w:r>
    <w:r w:rsidRPr="00192104">
      <w:rPr>
        <w:rStyle w:val="PageNumber"/>
        <w:rFonts w:cs="Arial"/>
        <w:sz w:val="18"/>
        <w:szCs w:val="18"/>
      </w:rPr>
      <w:fldChar w:fldCharType="separate"/>
    </w:r>
    <w:r>
      <w:rPr>
        <w:rStyle w:val="PageNumber"/>
        <w:rFonts w:cs="Arial"/>
        <w:noProof/>
        <w:sz w:val="18"/>
        <w:szCs w:val="18"/>
      </w:rPr>
      <w:t>1</w:t>
    </w:r>
    <w:r w:rsidRPr="00192104">
      <w:rPr>
        <w:rStyle w:val="PageNumber"/>
        <w:rFonts w:cs="Arial"/>
        <w:sz w:val="18"/>
        <w:szCs w:val="18"/>
      </w:rPr>
      <w:fldChar w:fldCharType="end"/>
    </w:r>
    <w:r w:rsidRPr="00192104">
      <w:rPr>
        <w:rStyle w:val="PageNumber"/>
        <w:rFonts w:cs="Arial"/>
        <w:sz w:val="18"/>
        <w:szCs w:val="18"/>
      </w:rPr>
      <w:t xml:space="preserve"> of </w:t>
    </w:r>
    <w:r w:rsidRPr="00192104">
      <w:rPr>
        <w:rStyle w:val="PageNumber"/>
        <w:rFonts w:cs="Arial"/>
        <w:sz w:val="18"/>
        <w:szCs w:val="18"/>
      </w:rPr>
      <w:fldChar w:fldCharType="begin"/>
    </w:r>
    <w:r w:rsidRPr="00192104">
      <w:rPr>
        <w:rStyle w:val="PageNumber"/>
        <w:rFonts w:cs="Arial"/>
        <w:sz w:val="18"/>
        <w:szCs w:val="18"/>
      </w:rPr>
      <w:instrText xml:space="preserve"> NUMPAGES </w:instrText>
    </w:r>
    <w:r w:rsidRPr="00192104">
      <w:rPr>
        <w:rStyle w:val="PageNumber"/>
        <w:rFonts w:cs="Arial"/>
        <w:sz w:val="18"/>
        <w:szCs w:val="18"/>
      </w:rPr>
      <w:fldChar w:fldCharType="separate"/>
    </w:r>
    <w:r>
      <w:rPr>
        <w:rStyle w:val="PageNumber"/>
        <w:rFonts w:cs="Arial"/>
        <w:noProof/>
        <w:sz w:val="18"/>
        <w:szCs w:val="18"/>
      </w:rPr>
      <w:t>90</w:t>
    </w:r>
    <w:r w:rsidRPr="00192104">
      <w:rPr>
        <w:rStyle w:val="PageNumber"/>
        <w:rFonts w:cs="Arial"/>
        <w:sz w:val="18"/>
        <w:szCs w:val="18"/>
      </w:rPr>
      <w:fldChar w:fldCharType="end"/>
    </w:r>
  </w:p>
  <w:p w14:paraId="4DB808F1" w14:textId="77777777" w:rsidR="001F105F" w:rsidRPr="00192104" w:rsidRDefault="001F105F" w:rsidP="00192104">
    <w:pPr>
      <w:pStyle w:val="Footer"/>
      <w:tabs>
        <w:tab w:val="clear" w:pos="4680"/>
        <w:tab w:val="clear" w:pos="9360"/>
        <w:tab w:val="center" w:pos="5580"/>
        <w:tab w:val="right" w:pos="10080"/>
      </w:tabs>
      <w:rPr>
        <w:rFonts w:cs="Arial"/>
      </w:rPr>
    </w:pPr>
    <w:r w:rsidRPr="00192104">
      <w:rPr>
        <w:rFonts w:cs="Arial"/>
        <w:snapToGrid w:val="0"/>
        <w:sz w:val="18"/>
        <w:szCs w:val="18"/>
      </w:rPr>
      <w:t>DIVISION OF THE STATE ARCHITECT</w:t>
    </w:r>
    <w:r>
      <w:rPr>
        <w:rFonts w:cs="Arial"/>
        <w:snapToGrid w:val="0"/>
        <w:sz w:val="18"/>
        <w:szCs w:val="18"/>
      </w:rPr>
      <w:tab/>
    </w:r>
    <w:r w:rsidRPr="00192104">
      <w:rPr>
        <w:rFonts w:cs="Arial"/>
        <w:snapToGrid w:val="0"/>
        <w:sz w:val="18"/>
        <w:szCs w:val="18"/>
      </w:rPr>
      <w:t>DEPARTMENT OF GENERAL SERVICES</w:t>
    </w:r>
    <w:r w:rsidRPr="00192104">
      <w:rPr>
        <w:rFonts w:cs="Arial"/>
        <w:snapToGrid w:val="0"/>
        <w:sz w:val="18"/>
        <w:szCs w:val="18"/>
      </w:rPr>
      <w:tab/>
      <w:t>STATE OF CALIFORNIA</w:t>
    </w: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50D29" w14:textId="77777777" w:rsidR="00747311" w:rsidRPr="00192104" w:rsidRDefault="00747311" w:rsidP="00EC334D">
    <w:pPr>
      <w:pStyle w:val="Footer"/>
      <w:pBdr>
        <w:top w:val="single" w:sz="4" w:space="0" w:color="auto"/>
      </w:pBdr>
      <w:tabs>
        <w:tab w:val="clear" w:pos="9360"/>
        <w:tab w:val="right" w:pos="10080"/>
      </w:tabs>
      <w:rPr>
        <w:rFonts w:cs="Arial"/>
        <w:snapToGrid w:val="0"/>
        <w:sz w:val="18"/>
        <w:szCs w:val="18"/>
      </w:rPr>
    </w:pPr>
    <w:r>
      <w:rPr>
        <w:rFonts w:cs="Arial"/>
        <w:snapToGrid w:val="0"/>
        <w:sz w:val="18"/>
        <w:szCs w:val="18"/>
      </w:rPr>
      <w:t>Internal</w:t>
    </w:r>
    <w:r w:rsidRPr="00192104">
      <w:rPr>
        <w:rFonts w:cs="Arial"/>
        <w:snapToGrid w:val="0"/>
        <w:sz w:val="18"/>
        <w:szCs w:val="18"/>
      </w:rPr>
      <w:tab/>
    </w:r>
    <w:r>
      <w:rPr>
        <w:rFonts w:cs="Arial"/>
        <w:snapToGrid w:val="0"/>
        <w:sz w:val="18"/>
        <w:szCs w:val="18"/>
      </w:rPr>
      <w:tab/>
    </w:r>
    <w:r w:rsidRPr="00192104">
      <w:rPr>
        <w:rFonts w:cs="Arial"/>
        <w:sz w:val="18"/>
        <w:szCs w:val="18"/>
      </w:rPr>
      <w:t xml:space="preserve">Page </w:t>
    </w:r>
    <w:r w:rsidRPr="00192104">
      <w:rPr>
        <w:rStyle w:val="PageNumber"/>
        <w:rFonts w:cs="Arial"/>
        <w:sz w:val="18"/>
        <w:szCs w:val="18"/>
      </w:rPr>
      <w:fldChar w:fldCharType="begin"/>
    </w:r>
    <w:r w:rsidRPr="00192104">
      <w:rPr>
        <w:rStyle w:val="PageNumber"/>
        <w:rFonts w:cs="Arial"/>
        <w:sz w:val="18"/>
        <w:szCs w:val="18"/>
      </w:rPr>
      <w:instrText xml:space="preserve"> PAGE </w:instrText>
    </w:r>
    <w:r w:rsidRPr="00192104">
      <w:rPr>
        <w:rStyle w:val="PageNumber"/>
        <w:rFonts w:cs="Arial"/>
        <w:sz w:val="18"/>
        <w:szCs w:val="18"/>
      </w:rPr>
      <w:fldChar w:fldCharType="separate"/>
    </w:r>
    <w:r>
      <w:rPr>
        <w:rStyle w:val="PageNumber"/>
        <w:rFonts w:cs="Arial"/>
        <w:noProof/>
        <w:sz w:val="18"/>
        <w:szCs w:val="18"/>
      </w:rPr>
      <w:t>1</w:t>
    </w:r>
    <w:r w:rsidRPr="00192104">
      <w:rPr>
        <w:rStyle w:val="PageNumber"/>
        <w:rFonts w:cs="Arial"/>
        <w:sz w:val="18"/>
        <w:szCs w:val="18"/>
      </w:rPr>
      <w:fldChar w:fldCharType="end"/>
    </w:r>
    <w:r w:rsidRPr="00192104">
      <w:rPr>
        <w:rStyle w:val="PageNumber"/>
        <w:rFonts w:cs="Arial"/>
        <w:sz w:val="18"/>
        <w:szCs w:val="18"/>
      </w:rPr>
      <w:t xml:space="preserve"> of </w:t>
    </w:r>
    <w:r w:rsidRPr="00192104">
      <w:rPr>
        <w:rStyle w:val="PageNumber"/>
        <w:rFonts w:cs="Arial"/>
        <w:sz w:val="18"/>
        <w:szCs w:val="18"/>
      </w:rPr>
      <w:fldChar w:fldCharType="begin"/>
    </w:r>
    <w:r w:rsidRPr="00192104">
      <w:rPr>
        <w:rStyle w:val="PageNumber"/>
        <w:rFonts w:cs="Arial"/>
        <w:sz w:val="18"/>
        <w:szCs w:val="18"/>
      </w:rPr>
      <w:instrText xml:space="preserve"> NUMPAGES </w:instrText>
    </w:r>
    <w:r w:rsidRPr="00192104">
      <w:rPr>
        <w:rStyle w:val="PageNumber"/>
        <w:rFonts w:cs="Arial"/>
        <w:sz w:val="18"/>
        <w:szCs w:val="18"/>
      </w:rPr>
      <w:fldChar w:fldCharType="separate"/>
    </w:r>
    <w:r>
      <w:rPr>
        <w:rStyle w:val="PageNumber"/>
        <w:rFonts w:cs="Arial"/>
        <w:noProof/>
        <w:sz w:val="18"/>
        <w:szCs w:val="18"/>
      </w:rPr>
      <w:t>1</w:t>
    </w:r>
    <w:r w:rsidRPr="00192104">
      <w:rPr>
        <w:rStyle w:val="PageNumber"/>
        <w:rFonts w:cs="Arial"/>
        <w:sz w:val="18"/>
        <w:szCs w:val="18"/>
      </w:rPr>
      <w:fldChar w:fldCharType="end"/>
    </w:r>
  </w:p>
  <w:p w14:paraId="06669D5D" w14:textId="77777777" w:rsidR="00747311" w:rsidRDefault="00747311" w:rsidP="00EC334D">
    <w:pPr>
      <w:pStyle w:val="Footer"/>
      <w:tabs>
        <w:tab w:val="clear" w:pos="4680"/>
        <w:tab w:val="clear" w:pos="9360"/>
        <w:tab w:val="center" w:pos="5580"/>
        <w:tab w:val="right" w:pos="10080"/>
      </w:tabs>
    </w:pPr>
    <w:r w:rsidRPr="00192104">
      <w:rPr>
        <w:rFonts w:cs="Arial"/>
        <w:snapToGrid w:val="0"/>
        <w:sz w:val="18"/>
        <w:szCs w:val="18"/>
      </w:rPr>
      <w:t>DIVISION OF THE STATE ARCHITECT</w:t>
    </w:r>
    <w:r>
      <w:rPr>
        <w:rFonts w:cs="Arial"/>
        <w:snapToGrid w:val="0"/>
        <w:sz w:val="18"/>
        <w:szCs w:val="18"/>
      </w:rPr>
      <w:tab/>
    </w:r>
    <w:r w:rsidRPr="00192104">
      <w:rPr>
        <w:rFonts w:cs="Arial"/>
        <w:snapToGrid w:val="0"/>
        <w:sz w:val="18"/>
        <w:szCs w:val="18"/>
      </w:rPr>
      <w:t>DEPARTMENT OF GENERAL SERVICES</w:t>
    </w:r>
    <w:r w:rsidRPr="00192104">
      <w:rPr>
        <w:rFonts w:cs="Arial"/>
        <w:snapToGrid w:val="0"/>
        <w:sz w:val="18"/>
        <w:szCs w:val="18"/>
      </w:rPr>
      <w:tab/>
      <w:t>STATE OF CALIFORNIA</w:t>
    </w: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301F8" w14:textId="77777777" w:rsidR="00747311" w:rsidRPr="00192104" w:rsidRDefault="00747311" w:rsidP="00192104">
    <w:pPr>
      <w:pStyle w:val="Footer"/>
      <w:pBdr>
        <w:top w:val="single" w:sz="4" w:space="0" w:color="auto"/>
      </w:pBdr>
      <w:tabs>
        <w:tab w:val="clear" w:pos="9360"/>
        <w:tab w:val="right" w:pos="10080"/>
      </w:tabs>
      <w:rPr>
        <w:rFonts w:cs="Arial"/>
        <w:snapToGrid w:val="0"/>
        <w:sz w:val="18"/>
        <w:szCs w:val="18"/>
      </w:rPr>
    </w:pPr>
    <w:r>
      <w:rPr>
        <w:rFonts w:cs="Arial"/>
        <w:sz w:val="18"/>
        <w:szCs w:val="18"/>
      </w:rPr>
      <w:t>Internal</w:t>
    </w:r>
    <w:r w:rsidRPr="00192104">
      <w:rPr>
        <w:rFonts w:cs="Arial"/>
        <w:snapToGrid w:val="0"/>
        <w:sz w:val="18"/>
        <w:szCs w:val="18"/>
      </w:rPr>
      <w:tab/>
    </w:r>
    <w:r>
      <w:rPr>
        <w:rFonts w:cs="Arial"/>
        <w:snapToGrid w:val="0"/>
        <w:sz w:val="18"/>
        <w:szCs w:val="18"/>
      </w:rPr>
      <w:tab/>
    </w:r>
    <w:r w:rsidRPr="00192104">
      <w:rPr>
        <w:rFonts w:cs="Arial"/>
        <w:sz w:val="18"/>
        <w:szCs w:val="18"/>
      </w:rPr>
      <w:t xml:space="preserve">Page </w:t>
    </w:r>
    <w:r w:rsidRPr="00192104">
      <w:rPr>
        <w:rStyle w:val="PageNumber"/>
        <w:rFonts w:cs="Arial"/>
        <w:sz w:val="18"/>
        <w:szCs w:val="18"/>
      </w:rPr>
      <w:fldChar w:fldCharType="begin"/>
    </w:r>
    <w:r w:rsidRPr="00192104">
      <w:rPr>
        <w:rStyle w:val="PageNumber"/>
        <w:rFonts w:cs="Arial"/>
        <w:sz w:val="18"/>
        <w:szCs w:val="18"/>
      </w:rPr>
      <w:instrText xml:space="preserve"> PAGE </w:instrText>
    </w:r>
    <w:r w:rsidRPr="00192104">
      <w:rPr>
        <w:rStyle w:val="PageNumber"/>
        <w:rFonts w:cs="Arial"/>
        <w:sz w:val="18"/>
        <w:szCs w:val="18"/>
      </w:rPr>
      <w:fldChar w:fldCharType="separate"/>
    </w:r>
    <w:r>
      <w:rPr>
        <w:rStyle w:val="PageNumber"/>
        <w:rFonts w:cs="Arial"/>
        <w:noProof/>
        <w:sz w:val="18"/>
        <w:szCs w:val="18"/>
      </w:rPr>
      <w:t>1</w:t>
    </w:r>
    <w:r w:rsidRPr="00192104">
      <w:rPr>
        <w:rStyle w:val="PageNumber"/>
        <w:rFonts w:cs="Arial"/>
        <w:sz w:val="18"/>
        <w:szCs w:val="18"/>
      </w:rPr>
      <w:fldChar w:fldCharType="end"/>
    </w:r>
    <w:r w:rsidRPr="00192104">
      <w:rPr>
        <w:rStyle w:val="PageNumber"/>
        <w:rFonts w:cs="Arial"/>
        <w:sz w:val="18"/>
        <w:szCs w:val="18"/>
      </w:rPr>
      <w:t xml:space="preserve"> of </w:t>
    </w:r>
    <w:r w:rsidRPr="00192104">
      <w:rPr>
        <w:rStyle w:val="PageNumber"/>
        <w:rFonts w:cs="Arial"/>
        <w:sz w:val="18"/>
        <w:szCs w:val="18"/>
      </w:rPr>
      <w:fldChar w:fldCharType="begin"/>
    </w:r>
    <w:r w:rsidRPr="00192104">
      <w:rPr>
        <w:rStyle w:val="PageNumber"/>
        <w:rFonts w:cs="Arial"/>
        <w:sz w:val="18"/>
        <w:szCs w:val="18"/>
      </w:rPr>
      <w:instrText xml:space="preserve"> NUMPAGES </w:instrText>
    </w:r>
    <w:r w:rsidRPr="00192104">
      <w:rPr>
        <w:rStyle w:val="PageNumber"/>
        <w:rFonts w:cs="Arial"/>
        <w:sz w:val="18"/>
        <w:szCs w:val="18"/>
      </w:rPr>
      <w:fldChar w:fldCharType="separate"/>
    </w:r>
    <w:r>
      <w:rPr>
        <w:rStyle w:val="PageNumber"/>
        <w:rFonts w:cs="Arial"/>
        <w:noProof/>
        <w:sz w:val="18"/>
        <w:szCs w:val="18"/>
      </w:rPr>
      <w:t>90</w:t>
    </w:r>
    <w:r w:rsidRPr="00192104">
      <w:rPr>
        <w:rStyle w:val="PageNumber"/>
        <w:rFonts w:cs="Arial"/>
        <w:sz w:val="18"/>
        <w:szCs w:val="18"/>
      </w:rPr>
      <w:fldChar w:fldCharType="end"/>
    </w:r>
  </w:p>
  <w:p w14:paraId="6CBF6AE5" w14:textId="77777777" w:rsidR="00747311" w:rsidRPr="00192104" w:rsidRDefault="00747311" w:rsidP="00192104">
    <w:pPr>
      <w:pStyle w:val="Footer"/>
      <w:tabs>
        <w:tab w:val="clear" w:pos="4680"/>
        <w:tab w:val="clear" w:pos="9360"/>
        <w:tab w:val="center" w:pos="5580"/>
        <w:tab w:val="right" w:pos="10080"/>
      </w:tabs>
      <w:rPr>
        <w:rFonts w:cs="Arial"/>
      </w:rPr>
    </w:pPr>
    <w:r w:rsidRPr="00192104">
      <w:rPr>
        <w:rFonts w:cs="Arial"/>
        <w:snapToGrid w:val="0"/>
        <w:sz w:val="18"/>
        <w:szCs w:val="18"/>
      </w:rPr>
      <w:t>DIVISION OF THE STATE ARCHITECT</w:t>
    </w:r>
    <w:r>
      <w:rPr>
        <w:rFonts w:cs="Arial"/>
        <w:snapToGrid w:val="0"/>
        <w:sz w:val="18"/>
        <w:szCs w:val="18"/>
      </w:rPr>
      <w:tab/>
    </w:r>
    <w:r w:rsidRPr="00192104">
      <w:rPr>
        <w:rFonts w:cs="Arial"/>
        <w:snapToGrid w:val="0"/>
        <w:sz w:val="18"/>
        <w:szCs w:val="18"/>
      </w:rPr>
      <w:t>DEPARTMENT OF GENERAL SERVICES</w:t>
    </w:r>
    <w:r w:rsidRPr="00192104">
      <w:rPr>
        <w:rFonts w:cs="Arial"/>
        <w:snapToGrid w:val="0"/>
        <w:sz w:val="18"/>
        <w:szCs w:val="18"/>
      </w:rPr>
      <w:tab/>
      <w:t>STATE OF CALIFORNIA</w:t>
    </w: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79F59" w14:textId="77777777" w:rsidR="00311EA7" w:rsidRPr="00192104" w:rsidRDefault="00311EA7" w:rsidP="00EC334D">
    <w:pPr>
      <w:pStyle w:val="Footer"/>
      <w:pBdr>
        <w:top w:val="single" w:sz="4" w:space="0" w:color="auto"/>
      </w:pBdr>
      <w:tabs>
        <w:tab w:val="clear" w:pos="9360"/>
        <w:tab w:val="right" w:pos="10080"/>
      </w:tabs>
      <w:rPr>
        <w:rFonts w:cs="Arial"/>
        <w:snapToGrid w:val="0"/>
        <w:sz w:val="18"/>
        <w:szCs w:val="18"/>
      </w:rPr>
    </w:pPr>
    <w:r>
      <w:rPr>
        <w:rFonts w:cs="Arial"/>
        <w:snapToGrid w:val="0"/>
        <w:sz w:val="18"/>
        <w:szCs w:val="18"/>
      </w:rPr>
      <w:t>Internal</w:t>
    </w:r>
    <w:r w:rsidRPr="00192104">
      <w:rPr>
        <w:rFonts w:cs="Arial"/>
        <w:snapToGrid w:val="0"/>
        <w:sz w:val="18"/>
        <w:szCs w:val="18"/>
      </w:rPr>
      <w:tab/>
    </w:r>
    <w:r>
      <w:rPr>
        <w:rFonts w:cs="Arial"/>
        <w:snapToGrid w:val="0"/>
        <w:sz w:val="18"/>
        <w:szCs w:val="18"/>
      </w:rPr>
      <w:tab/>
    </w:r>
    <w:r w:rsidRPr="00192104">
      <w:rPr>
        <w:rFonts w:cs="Arial"/>
        <w:sz w:val="18"/>
        <w:szCs w:val="18"/>
      </w:rPr>
      <w:t xml:space="preserve">Page </w:t>
    </w:r>
    <w:r w:rsidRPr="00192104">
      <w:rPr>
        <w:rStyle w:val="PageNumber"/>
        <w:rFonts w:cs="Arial"/>
        <w:sz w:val="18"/>
        <w:szCs w:val="18"/>
      </w:rPr>
      <w:fldChar w:fldCharType="begin"/>
    </w:r>
    <w:r w:rsidRPr="00192104">
      <w:rPr>
        <w:rStyle w:val="PageNumber"/>
        <w:rFonts w:cs="Arial"/>
        <w:sz w:val="18"/>
        <w:szCs w:val="18"/>
      </w:rPr>
      <w:instrText xml:space="preserve"> PAGE </w:instrText>
    </w:r>
    <w:r w:rsidRPr="00192104">
      <w:rPr>
        <w:rStyle w:val="PageNumber"/>
        <w:rFonts w:cs="Arial"/>
        <w:sz w:val="18"/>
        <w:szCs w:val="18"/>
      </w:rPr>
      <w:fldChar w:fldCharType="separate"/>
    </w:r>
    <w:r>
      <w:rPr>
        <w:rStyle w:val="PageNumber"/>
        <w:rFonts w:cs="Arial"/>
        <w:noProof/>
        <w:sz w:val="18"/>
        <w:szCs w:val="18"/>
      </w:rPr>
      <w:t>1</w:t>
    </w:r>
    <w:r w:rsidRPr="00192104">
      <w:rPr>
        <w:rStyle w:val="PageNumber"/>
        <w:rFonts w:cs="Arial"/>
        <w:sz w:val="18"/>
        <w:szCs w:val="18"/>
      </w:rPr>
      <w:fldChar w:fldCharType="end"/>
    </w:r>
    <w:r w:rsidRPr="00192104">
      <w:rPr>
        <w:rStyle w:val="PageNumber"/>
        <w:rFonts w:cs="Arial"/>
        <w:sz w:val="18"/>
        <w:szCs w:val="18"/>
      </w:rPr>
      <w:t xml:space="preserve"> of </w:t>
    </w:r>
    <w:r w:rsidRPr="00192104">
      <w:rPr>
        <w:rStyle w:val="PageNumber"/>
        <w:rFonts w:cs="Arial"/>
        <w:sz w:val="18"/>
        <w:szCs w:val="18"/>
      </w:rPr>
      <w:fldChar w:fldCharType="begin"/>
    </w:r>
    <w:r w:rsidRPr="00192104">
      <w:rPr>
        <w:rStyle w:val="PageNumber"/>
        <w:rFonts w:cs="Arial"/>
        <w:sz w:val="18"/>
        <w:szCs w:val="18"/>
      </w:rPr>
      <w:instrText xml:space="preserve"> NUMPAGES </w:instrText>
    </w:r>
    <w:r w:rsidRPr="00192104">
      <w:rPr>
        <w:rStyle w:val="PageNumber"/>
        <w:rFonts w:cs="Arial"/>
        <w:sz w:val="18"/>
        <w:szCs w:val="18"/>
      </w:rPr>
      <w:fldChar w:fldCharType="separate"/>
    </w:r>
    <w:r>
      <w:rPr>
        <w:rStyle w:val="PageNumber"/>
        <w:rFonts w:cs="Arial"/>
        <w:noProof/>
        <w:sz w:val="18"/>
        <w:szCs w:val="18"/>
      </w:rPr>
      <w:t>1</w:t>
    </w:r>
    <w:r w:rsidRPr="00192104">
      <w:rPr>
        <w:rStyle w:val="PageNumber"/>
        <w:rFonts w:cs="Arial"/>
        <w:sz w:val="18"/>
        <w:szCs w:val="18"/>
      </w:rPr>
      <w:fldChar w:fldCharType="end"/>
    </w:r>
  </w:p>
  <w:p w14:paraId="33090827" w14:textId="77777777" w:rsidR="00311EA7" w:rsidRDefault="00311EA7" w:rsidP="00EC334D">
    <w:pPr>
      <w:pStyle w:val="Footer"/>
      <w:tabs>
        <w:tab w:val="clear" w:pos="4680"/>
        <w:tab w:val="clear" w:pos="9360"/>
        <w:tab w:val="center" w:pos="5580"/>
        <w:tab w:val="right" w:pos="10080"/>
      </w:tabs>
    </w:pPr>
    <w:r w:rsidRPr="00192104">
      <w:rPr>
        <w:rFonts w:cs="Arial"/>
        <w:snapToGrid w:val="0"/>
        <w:sz w:val="18"/>
        <w:szCs w:val="18"/>
      </w:rPr>
      <w:t>DIVISION OF THE STATE ARCHITECT</w:t>
    </w:r>
    <w:r>
      <w:rPr>
        <w:rFonts w:cs="Arial"/>
        <w:snapToGrid w:val="0"/>
        <w:sz w:val="18"/>
        <w:szCs w:val="18"/>
      </w:rPr>
      <w:tab/>
    </w:r>
    <w:r w:rsidRPr="00192104">
      <w:rPr>
        <w:rFonts w:cs="Arial"/>
        <w:snapToGrid w:val="0"/>
        <w:sz w:val="18"/>
        <w:szCs w:val="18"/>
      </w:rPr>
      <w:t>DEPARTMENT OF GENERAL SERVICES</w:t>
    </w:r>
    <w:r w:rsidRPr="00192104">
      <w:rPr>
        <w:rFonts w:cs="Arial"/>
        <w:snapToGrid w:val="0"/>
        <w:sz w:val="18"/>
        <w:szCs w:val="18"/>
      </w:rPr>
      <w:tab/>
      <w:t>STATE OF CALIFORNIA</w:t>
    </w: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AC7CE" w14:textId="77777777" w:rsidR="00311EA7" w:rsidRPr="00192104" w:rsidRDefault="00311EA7" w:rsidP="00192104">
    <w:pPr>
      <w:pStyle w:val="Footer"/>
      <w:pBdr>
        <w:top w:val="single" w:sz="4" w:space="0" w:color="auto"/>
      </w:pBdr>
      <w:tabs>
        <w:tab w:val="clear" w:pos="9360"/>
        <w:tab w:val="right" w:pos="10080"/>
      </w:tabs>
      <w:rPr>
        <w:rFonts w:cs="Arial"/>
        <w:snapToGrid w:val="0"/>
        <w:sz w:val="18"/>
        <w:szCs w:val="18"/>
      </w:rPr>
    </w:pPr>
    <w:r>
      <w:rPr>
        <w:rFonts w:cs="Arial"/>
        <w:sz w:val="18"/>
        <w:szCs w:val="18"/>
      </w:rPr>
      <w:t>Internal</w:t>
    </w:r>
    <w:r w:rsidRPr="00192104">
      <w:rPr>
        <w:rFonts w:cs="Arial"/>
        <w:snapToGrid w:val="0"/>
        <w:sz w:val="18"/>
        <w:szCs w:val="18"/>
      </w:rPr>
      <w:tab/>
    </w:r>
    <w:r>
      <w:rPr>
        <w:rFonts w:cs="Arial"/>
        <w:snapToGrid w:val="0"/>
        <w:sz w:val="18"/>
        <w:szCs w:val="18"/>
      </w:rPr>
      <w:tab/>
    </w:r>
    <w:r w:rsidRPr="00192104">
      <w:rPr>
        <w:rFonts w:cs="Arial"/>
        <w:sz w:val="18"/>
        <w:szCs w:val="18"/>
      </w:rPr>
      <w:t xml:space="preserve">Page </w:t>
    </w:r>
    <w:r w:rsidRPr="00192104">
      <w:rPr>
        <w:rStyle w:val="PageNumber"/>
        <w:rFonts w:cs="Arial"/>
        <w:sz w:val="18"/>
        <w:szCs w:val="18"/>
      </w:rPr>
      <w:fldChar w:fldCharType="begin"/>
    </w:r>
    <w:r w:rsidRPr="00192104">
      <w:rPr>
        <w:rStyle w:val="PageNumber"/>
        <w:rFonts w:cs="Arial"/>
        <w:sz w:val="18"/>
        <w:szCs w:val="18"/>
      </w:rPr>
      <w:instrText xml:space="preserve"> PAGE </w:instrText>
    </w:r>
    <w:r w:rsidRPr="00192104">
      <w:rPr>
        <w:rStyle w:val="PageNumber"/>
        <w:rFonts w:cs="Arial"/>
        <w:sz w:val="18"/>
        <w:szCs w:val="18"/>
      </w:rPr>
      <w:fldChar w:fldCharType="separate"/>
    </w:r>
    <w:r>
      <w:rPr>
        <w:rStyle w:val="PageNumber"/>
        <w:rFonts w:cs="Arial"/>
        <w:noProof/>
        <w:sz w:val="18"/>
        <w:szCs w:val="18"/>
      </w:rPr>
      <w:t>1</w:t>
    </w:r>
    <w:r w:rsidRPr="00192104">
      <w:rPr>
        <w:rStyle w:val="PageNumber"/>
        <w:rFonts w:cs="Arial"/>
        <w:sz w:val="18"/>
        <w:szCs w:val="18"/>
      </w:rPr>
      <w:fldChar w:fldCharType="end"/>
    </w:r>
    <w:r w:rsidRPr="00192104">
      <w:rPr>
        <w:rStyle w:val="PageNumber"/>
        <w:rFonts w:cs="Arial"/>
        <w:sz w:val="18"/>
        <w:szCs w:val="18"/>
      </w:rPr>
      <w:t xml:space="preserve"> of </w:t>
    </w:r>
    <w:r w:rsidRPr="00192104">
      <w:rPr>
        <w:rStyle w:val="PageNumber"/>
        <w:rFonts w:cs="Arial"/>
        <w:sz w:val="18"/>
        <w:szCs w:val="18"/>
      </w:rPr>
      <w:fldChar w:fldCharType="begin"/>
    </w:r>
    <w:r w:rsidRPr="00192104">
      <w:rPr>
        <w:rStyle w:val="PageNumber"/>
        <w:rFonts w:cs="Arial"/>
        <w:sz w:val="18"/>
        <w:szCs w:val="18"/>
      </w:rPr>
      <w:instrText xml:space="preserve"> NUMPAGES </w:instrText>
    </w:r>
    <w:r w:rsidRPr="00192104">
      <w:rPr>
        <w:rStyle w:val="PageNumber"/>
        <w:rFonts w:cs="Arial"/>
        <w:sz w:val="18"/>
        <w:szCs w:val="18"/>
      </w:rPr>
      <w:fldChar w:fldCharType="separate"/>
    </w:r>
    <w:r>
      <w:rPr>
        <w:rStyle w:val="PageNumber"/>
        <w:rFonts w:cs="Arial"/>
        <w:noProof/>
        <w:sz w:val="18"/>
        <w:szCs w:val="18"/>
      </w:rPr>
      <w:t>90</w:t>
    </w:r>
    <w:r w:rsidRPr="00192104">
      <w:rPr>
        <w:rStyle w:val="PageNumber"/>
        <w:rFonts w:cs="Arial"/>
        <w:sz w:val="18"/>
        <w:szCs w:val="18"/>
      </w:rPr>
      <w:fldChar w:fldCharType="end"/>
    </w:r>
  </w:p>
  <w:p w14:paraId="6C10144F" w14:textId="77777777" w:rsidR="00311EA7" w:rsidRPr="00192104" w:rsidRDefault="00311EA7" w:rsidP="00192104">
    <w:pPr>
      <w:pStyle w:val="Footer"/>
      <w:tabs>
        <w:tab w:val="clear" w:pos="4680"/>
        <w:tab w:val="clear" w:pos="9360"/>
        <w:tab w:val="center" w:pos="5580"/>
        <w:tab w:val="right" w:pos="10080"/>
      </w:tabs>
      <w:rPr>
        <w:rFonts w:cs="Arial"/>
      </w:rPr>
    </w:pPr>
    <w:r w:rsidRPr="00192104">
      <w:rPr>
        <w:rFonts w:cs="Arial"/>
        <w:snapToGrid w:val="0"/>
        <w:sz w:val="18"/>
        <w:szCs w:val="18"/>
      </w:rPr>
      <w:t>DIVISION OF THE STATE ARCHITECT</w:t>
    </w:r>
    <w:r>
      <w:rPr>
        <w:rFonts w:cs="Arial"/>
        <w:snapToGrid w:val="0"/>
        <w:sz w:val="18"/>
        <w:szCs w:val="18"/>
      </w:rPr>
      <w:tab/>
    </w:r>
    <w:r w:rsidRPr="00192104">
      <w:rPr>
        <w:rFonts w:cs="Arial"/>
        <w:snapToGrid w:val="0"/>
        <w:sz w:val="18"/>
        <w:szCs w:val="18"/>
      </w:rPr>
      <w:t>DEPARTMENT OF GENERAL SERVICES</w:t>
    </w:r>
    <w:r w:rsidRPr="00192104">
      <w:rPr>
        <w:rFonts w:cs="Arial"/>
        <w:snapToGrid w:val="0"/>
        <w:sz w:val="18"/>
        <w:szCs w:val="18"/>
      </w:rPr>
      <w:tab/>
      <w:t>STATE OF CALIFORNIA</w:t>
    </w: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97950" w14:textId="77777777" w:rsidR="00B16430" w:rsidRPr="00192104" w:rsidRDefault="00B16430" w:rsidP="00EC334D">
    <w:pPr>
      <w:pStyle w:val="Footer"/>
      <w:pBdr>
        <w:top w:val="single" w:sz="4" w:space="0" w:color="auto"/>
      </w:pBdr>
      <w:tabs>
        <w:tab w:val="clear" w:pos="9360"/>
        <w:tab w:val="right" w:pos="10080"/>
      </w:tabs>
      <w:rPr>
        <w:rFonts w:cs="Arial"/>
        <w:snapToGrid w:val="0"/>
        <w:sz w:val="18"/>
        <w:szCs w:val="18"/>
      </w:rPr>
    </w:pPr>
    <w:r>
      <w:rPr>
        <w:rFonts w:cs="Arial"/>
        <w:snapToGrid w:val="0"/>
        <w:sz w:val="18"/>
        <w:szCs w:val="18"/>
      </w:rPr>
      <w:t>Internal</w:t>
    </w:r>
    <w:r w:rsidRPr="00192104">
      <w:rPr>
        <w:rFonts w:cs="Arial"/>
        <w:snapToGrid w:val="0"/>
        <w:sz w:val="18"/>
        <w:szCs w:val="18"/>
      </w:rPr>
      <w:tab/>
    </w:r>
    <w:r>
      <w:rPr>
        <w:rFonts w:cs="Arial"/>
        <w:snapToGrid w:val="0"/>
        <w:sz w:val="18"/>
        <w:szCs w:val="18"/>
      </w:rPr>
      <w:tab/>
    </w:r>
    <w:r w:rsidRPr="00192104">
      <w:rPr>
        <w:rFonts w:cs="Arial"/>
        <w:sz w:val="18"/>
        <w:szCs w:val="18"/>
      </w:rPr>
      <w:t xml:space="preserve">Page </w:t>
    </w:r>
    <w:r w:rsidRPr="00192104">
      <w:rPr>
        <w:rStyle w:val="PageNumber"/>
        <w:rFonts w:cs="Arial"/>
        <w:sz w:val="18"/>
        <w:szCs w:val="18"/>
      </w:rPr>
      <w:fldChar w:fldCharType="begin"/>
    </w:r>
    <w:r w:rsidRPr="00192104">
      <w:rPr>
        <w:rStyle w:val="PageNumber"/>
        <w:rFonts w:cs="Arial"/>
        <w:sz w:val="18"/>
        <w:szCs w:val="18"/>
      </w:rPr>
      <w:instrText xml:space="preserve"> PAGE </w:instrText>
    </w:r>
    <w:r w:rsidRPr="00192104">
      <w:rPr>
        <w:rStyle w:val="PageNumber"/>
        <w:rFonts w:cs="Arial"/>
        <w:sz w:val="18"/>
        <w:szCs w:val="18"/>
      </w:rPr>
      <w:fldChar w:fldCharType="separate"/>
    </w:r>
    <w:r>
      <w:rPr>
        <w:rStyle w:val="PageNumber"/>
        <w:rFonts w:cs="Arial"/>
        <w:noProof/>
        <w:sz w:val="18"/>
        <w:szCs w:val="18"/>
      </w:rPr>
      <w:t>1</w:t>
    </w:r>
    <w:r w:rsidRPr="00192104">
      <w:rPr>
        <w:rStyle w:val="PageNumber"/>
        <w:rFonts w:cs="Arial"/>
        <w:sz w:val="18"/>
        <w:szCs w:val="18"/>
      </w:rPr>
      <w:fldChar w:fldCharType="end"/>
    </w:r>
    <w:r w:rsidRPr="00192104">
      <w:rPr>
        <w:rStyle w:val="PageNumber"/>
        <w:rFonts w:cs="Arial"/>
        <w:sz w:val="18"/>
        <w:szCs w:val="18"/>
      </w:rPr>
      <w:t xml:space="preserve"> of </w:t>
    </w:r>
    <w:r w:rsidRPr="00192104">
      <w:rPr>
        <w:rStyle w:val="PageNumber"/>
        <w:rFonts w:cs="Arial"/>
        <w:sz w:val="18"/>
        <w:szCs w:val="18"/>
      </w:rPr>
      <w:fldChar w:fldCharType="begin"/>
    </w:r>
    <w:r w:rsidRPr="00192104">
      <w:rPr>
        <w:rStyle w:val="PageNumber"/>
        <w:rFonts w:cs="Arial"/>
        <w:sz w:val="18"/>
        <w:szCs w:val="18"/>
      </w:rPr>
      <w:instrText xml:space="preserve"> NUMPAGES </w:instrText>
    </w:r>
    <w:r w:rsidRPr="00192104">
      <w:rPr>
        <w:rStyle w:val="PageNumber"/>
        <w:rFonts w:cs="Arial"/>
        <w:sz w:val="18"/>
        <w:szCs w:val="18"/>
      </w:rPr>
      <w:fldChar w:fldCharType="separate"/>
    </w:r>
    <w:r>
      <w:rPr>
        <w:rStyle w:val="PageNumber"/>
        <w:rFonts w:cs="Arial"/>
        <w:noProof/>
        <w:sz w:val="18"/>
        <w:szCs w:val="18"/>
      </w:rPr>
      <w:t>1</w:t>
    </w:r>
    <w:r w:rsidRPr="00192104">
      <w:rPr>
        <w:rStyle w:val="PageNumber"/>
        <w:rFonts w:cs="Arial"/>
        <w:sz w:val="18"/>
        <w:szCs w:val="18"/>
      </w:rPr>
      <w:fldChar w:fldCharType="end"/>
    </w:r>
  </w:p>
  <w:p w14:paraId="388FCB61" w14:textId="77777777" w:rsidR="00B16430" w:rsidRDefault="00B16430" w:rsidP="00EC334D">
    <w:pPr>
      <w:pStyle w:val="Footer"/>
      <w:tabs>
        <w:tab w:val="clear" w:pos="4680"/>
        <w:tab w:val="clear" w:pos="9360"/>
        <w:tab w:val="center" w:pos="5580"/>
        <w:tab w:val="right" w:pos="10080"/>
      </w:tabs>
    </w:pPr>
    <w:r w:rsidRPr="00192104">
      <w:rPr>
        <w:rFonts w:cs="Arial"/>
        <w:snapToGrid w:val="0"/>
        <w:sz w:val="18"/>
        <w:szCs w:val="18"/>
      </w:rPr>
      <w:t>DIVISION OF THE STATE ARCHITECT</w:t>
    </w:r>
    <w:r>
      <w:rPr>
        <w:rFonts w:cs="Arial"/>
        <w:snapToGrid w:val="0"/>
        <w:sz w:val="18"/>
        <w:szCs w:val="18"/>
      </w:rPr>
      <w:tab/>
    </w:r>
    <w:r w:rsidRPr="00192104">
      <w:rPr>
        <w:rFonts w:cs="Arial"/>
        <w:snapToGrid w:val="0"/>
        <w:sz w:val="18"/>
        <w:szCs w:val="18"/>
      </w:rPr>
      <w:t>DEPARTMENT OF GENERAL SERVICES</w:t>
    </w:r>
    <w:r w:rsidRPr="00192104">
      <w:rPr>
        <w:rFonts w:cs="Arial"/>
        <w:snapToGrid w:val="0"/>
        <w:sz w:val="18"/>
        <w:szCs w:val="18"/>
      </w:rPr>
      <w:tab/>
      <w:t>STATE OF CALIFORNIA</w:t>
    </w: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14B04" w14:textId="77777777" w:rsidR="00B16430" w:rsidRPr="00192104" w:rsidRDefault="00B16430" w:rsidP="00192104">
    <w:pPr>
      <w:pStyle w:val="Footer"/>
      <w:pBdr>
        <w:top w:val="single" w:sz="4" w:space="0" w:color="auto"/>
      </w:pBdr>
      <w:tabs>
        <w:tab w:val="clear" w:pos="9360"/>
        <w:tab w:val="right" w:pos="10080"/>
      </w:tabs>
      <w:rPr>
        <w:rFonts w:cs="Arial"/>
        <w:snapToGrid w:val="0"/>
        <w:sz w:val="18"/>
        <w:szCs w:val="18"/>
      </w:rPr>
    </w:pPr>
    <w:r>
      <w:rPr>
        <w:rFonts w:cs="Arial"/>
        <w:sz w:val="18"/>
        <w:szCs w:val="18"/>
      </w:rPr>
      <w:t>Internal</w:t>
    </w:r>
    <w:r w:rsidRPr="00192104">
      <w:rPr>
        <w:rFonts w:cs="Arial"/>
        <w:snapToGrid w:val="0"/>
        <w:sz w:val="18"/>
        <w:szCs w:val="18"/>
      </w:rPr>
      <w:tab/>
    </w:r>
    <w:r>
      <w:rPr>
        <w:rFonts w:cs="Arial"/>
        <w:snapToGrid w:val="0"/>
        <w:sz w:val="18"/>
        <w:szCs w:val="18"/>
      </w:rPr>
      <w:tab/>
    </w:r>
    <w:r w:rsidRPr="00192104">
      <w:rPr>
        <w:rFonts w:cs="Arial"/>
        <w:sz w:val="18"/>
        <w:szCs w:val="18"/>
      </w:rPr>
      <w:t xml:space="preserve">Page </w:t>
    </w:r>
    <w:r w:rsidRPr="00192104">
      <w:rPr>
        <w:rStyle w:val="PageNumber"/>
        <w:rFonts w:cs="Arial"/>
        <w:sz w:val="18"/>
        <w:szCs w:val="18"/>
      </w:rPr>
      <w:fldChar w:fldCharType="begin"/>
    </w:r>
    <w:r w:rsidRPr="00192104">
      <w:rPr>
        <w:rStyle w:val="PageNumber"/>
        <w:rFonts w:cs="Arial"/>
        <w:sz w:val="18"/>
        <w:szCs w:val="18"/>
      </w:rPr>
      <w:instrText xml:space="preserve"> PAGE </w:instrText>
    </w:r>
    <w:r w:rsidRPr="00192104">
      <w:rPr>
        <w:rStyle w:val="PageNumber"/>
        <w:rFonts w:cs="Arial"/>
        <w:sz w:val="18"/>
        <w:szCs w:val="18"/>
      </w:rPr>
      <w:fldChar w:fldCharType="separate"/>
    </w:r>
    <w:r>
      <w:rPr>
        <w:rStyle w:val="PageNumber"/>
        <w:rFonts w:cs="Arial"/>
        <w:noProof/>
        <w:sz w:val="18"/>
        <w:szCs w:val="18"/>
      </w:rPr>
      <w:t>1</w:t>
    </w:r>
    <w:r w:rsidRPr="00192104">
      <w:rPr>
        <w:rStyle w:val="PageNumber"/>
        <w:rFonts w:cs="Arial"/>
        <w:sz w:val="18"/>
        <w:szCs w:val="18"/>
      </w:rPr>
      <w:fldChar w:fldCharType="end"/>
    </w:r>
    <w:r w:rsidRPr="00192104">
      <w:rPr>
        <w:rStyle w:val="PageNumber"/>
        <w:rFonts w:cs="Arial"/>
        <w:sz w:val="18"/>
        <w:szCs w:val="18"/>
      </w:rPr>
      <w:t xml:space="preserve"> of </w:t>
    </w:r>
    <w:r w:rsidRPr="00192104">
      <w:rPr>
        <w:rStyle w:val="PageNumber"/>
        <w:rFonts w:cs="Arial"/>
        <w:sz w:val="18"/>
        <w:szCs w:val="18"/>
      </w:rPr>
      <w:fldChar w:fldCharType="begin"/>
    </w:r>
    <w:r w:rsidRPr="00192104">
      <w:rPr>
        <w:rStyle w:val="PageNumber"/>
        <w:rFonts w:cs="Arial"/>
        <w:sz w:val="18"/>
        <w:szCs w:val="18"/>
      </w:rPr>
      <w:instrText xml:space="preserve"> NUMPAGES </w:instrText>
    </w:r>
    <w:r w:rsidRPr="00192104">
      <w:rPr>
        <w:rStyle w:val="PageNumber"/>
        <w:rFonts w:cs="Arial"/>
        <w:sz w:val="18"/>
        <w:szCs w:val="18"/>
      </w:rPr>
      <w:fldChar w:fldCharType="separate"/>
    </w:r>
    <w:r>
      <w:rPr>
        <w:rStyle w:val="PageNumber"/>
        <w:rFonts w:cs="Arial"/>
        <w:noProof/>
        <w:sz w:val="18"/>
        <w:szCs w:val="18"/>
      </w:rPr>
      <w:t>90</w:t>
    </w:r>
    <w:r w:rsidRPr="00192104">
      <w:rPr>
        <w:rStyle w:val="PageNumber"/>
        <w:rFonts w:cs="Arial"/>
        <w:sz w:val="18"/>
        <w:szCs w:val="18"/>
      </w:rPr>
      <w:fldChar w:fldCharType="end"/>
    </w:r>
  </w:p>
  <w:p w14:paraId="14977DD8" w14:textId="77777777" w:rsidR="00B16430" w:rsidRPr="00192104" w:rsidRDefault="00B16430" w:rsidP="00192104">
    <w:pPr>
      <w:pStyle w:val="Footer"/>
      <w:tabs>
        <w:tab w:val="clear" w:pos="4680"/>
        <w:tab w:val="clear" w:pos="9360"/>
        <w:tab w:val="center" w:pos="5580"/>
        <w:tab w:val="right" w:pos="10080"/>
      </w:tabs>
      <w:rPr>
        <w:rFonts w:cs="Arial"/>
      </w:rPr>
    </w:pPr>
    <w:r w:rsidRPr="00192104">
      <w:rPr>
        <w:rFonts w:cs="Arial"/>
        <w:snapToGrid w:val="0"/>
        <w:sz w:val="18"/>
        <w:szCs w:val="18"/>
      </w:rPr>
      <w:t>DIVISION OF THE STATE ARCHITECT</w:t>
    </w:r>
    <w:r>
      <w:rPr>
        <w:rFonts w:cs="Arial"/>
        <w:snapToGrid w:val="0"/>
        <w:sz w:val="18"/>
        <w:szCs w:val="18"/>
      </w:rPr>
      <w:tab/>
    </w:r>
    <w:r w:rsidRPr="00192104">
      <w:rPr>
        <w:rFonts w:cs="Arial"/>
        <w:snapToGrid w:val="0"/>
        <w:sz w:val="18"/>
        <w:szCs w:val="18"/>
      </w:rPr>
      <w:t>DEPARTMENT OF GENERAL SERVICES</w:t>
    </w:r>
    <w:r w:rsidRPr="00192104">
      <w:rPr>
        <w:rFonts w:cs="Arial"/>
        <w:snapToGrid w:val="0"/>
        <w:sz w:val="18"/>
        <w:szCs w:val="18"/>
      </w:rPr>
      <w:tab/>
      <w:t>STATE OF CALIFORNIA</w:t>
    </w: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33EC1" w14:textId="77777777" w:rsidR="00B16430" w:rsidRPr="00192104" w:rsidRDefault="00B16430" w:rsidP="00EC334D">
    <w:pPr>
      <w:pStyle w:val="Footer"/>
      <w:pBdr>
        <w:top w:val="single" w:sz="4" w:space="0" w:color="auto"/>
      </w:pBdr>
      <w:tabs>
        <w:tab w:val="clear" w:pos="9360"/>
        <w:tab w:val="right" w:pos="10080"/>
      </w:tabs>
      <w:rPr>
        <w:rFonts w:cs="Arial"/>
        <w:snapToGrid w:val="0"/>
        <w:sz w:val="18"/>
        <w:szCs w:val="18"/>
      </w:rPr>
    </w:pPr>
    <w:r>
      <w:rPr>
        <w:rFonts w:cs="Arial"/>
        <w:snapToGrid w:val="0"/>
        <w:sz w:val="18"/>
        <w:szCs w:val="18"/>
      </w:rPr>
      <w:t>Internal</w:t>
    </w:r>
    <w:r w:rsidRPr="00192104">
      <w:rPr>
        <w:rFonts w:cs="Arial"/>
        <w:snapToGrid w:val="0"/>
        <w:sz w:val="18"/>
        <w:szCs w:val="18"/>
      </w:rPr>
      <w:tab/>
    </w:r>
    <w:r>
      <w:rPr>
        <w:rFonts w:cs="Arial"/>
        <w:snapToGrid w:val="0"/>
        <w:sz w:val="18"/>
        <w:szCs w:val="18"/>
      </w:rPr>
      <w:tab/>
    </w:r>
    <w:r w:rsidRPr="00192104">
      <w:rPr>
        <w:rFonts w:cs="Arial"/>
        <w:sz w:val="18"/>
        <w:szCs w:val="18"/>
      </w:rPr>
      <w:t xml:space="preserve">Page </w:t>
    </w:r>
    <w:r w:rsidRPr="00192104">
      <w:rPr>
        <w:rStyle w:val="PageNumber"/>
        <w:rFonts w:cs="Arial"/>
        <w:sz w:val="18"/>
        <w:szCs w:val="18"/>
      </w:rPr>
      <w:fldChar w:fldCharType="begin"/>
    </w:r>
    <w:r w:rsidRPr="00192104">
      <w:rPr>
        <w:rStyle w:val="PageNumber"/>
        <w:rFonts w:cs="Arial"/>
        <w:sz w:val="18"/>
        <w:szCs w:val="18"/>
      </w:rPr>
      <w:instrText xml:space="preserve"> PAGE </w:instrText>
    </w:r>
    <w:r w:rsidRPr="00192104">
      <w:rPr>
        <w:rStyle w:val="PageNumber"/>
        <w:rFonts w:cs="Arial"/>
        <w:sz w:val="18"/>
        <w:szCs w:val="18"/>
      </w:rPr>
      <w:fldChar w:fldCharType="separate"/>
    </w:r>
    <w:r>
      <w:rPr>
        <w:rStyle w:val="PageNumber"/>
        <w:rFonts w:cs="Arial"/>
        <w:noProof/>
        <w:sz w:val="18"/>
        <w:szCs w:val="18"/>
      </w:rPr>
      <w:t>1</w:t>
    </w:r>
    <w:r w:rsidRPr="00192104">
      <w:rPr>
        <w:rStyle w:val="PageNumber"/>
        <w:rFonts w:cs="Arial"/>
        <w:sz w:val="18"/>
        <w:szCs w:val="18"/>
      </w:rPr>
      <w:fldChar w:fldCharType="end"/>
    </w:r>
    <w:r w:rsidRPr="00192104">
      <w:rPr>
        <w:rStyle w:val="PageNumber"/>
        <w:rFonts w:cs="Arial"/>
        <w:sz w:val="18"/>
        <w:szCs w:val="18"/>
      </w:rPr>
      <w:t xml:space="preserve"> of </w:t>
    </w:r>
    <w:r w:rsidRPr="00192104">
      <w:rPr>
        <w:rStyle w:val="PageNumber"/>
        <w:rFonts w:cs="Arial"/>
        <w:sz w:val="18"/>
        <w:szCs w:val="18"/>
      </w:rPr>
      <w:fldChar w:fldCharType="begin"/>
    </w:r>
    <w:r w:rsidRPr="00192104">
      <w:rPr>
        <w:rStyle w:val="PageNumber"/>
        <w:rFonts w:cs="Arial"/>
        <w:sz w:val="18"/>
        <w:szCs w:val="18"/>
      </w:rPr>
      <w:instrText xml:space="preserve"> NUMPAGES </w:instrText>
    </w:r>
    <w:r w:rsidRPr="00192104">
      <w:rPr>
        <w:rStyle w:val="PageNumber"/>
        <w:rFonts w:cs="Arial"/>
        <w:sz w:val="18"/>
        <w:szCs w:val="18"/>
      </w:rPr>
      <w:fldChar w:fldCharType="separate"/>
    </w:r>
    <w:r>
      <w:rPr>
        <w:rStyle w:val="PageNumber"/>
        <w:rFonts w:cs="Arial"/>
        <w:noProof/>
        <w:sz w:val="18"/>
        <w:szCs w:val="18"/>
      </w:rPr>
      <w:t>1</w:t>
    </w:r>
    <w:r w:rsidRPr="00192104">
      <w:rPr>
        <w:rStyle w:val="PageNumber"/>
        <w:rFonts w:cs="Arial"/>
        <w:sz w:val="18"/>
        <w:szCs w:val="18"/>
      </w:rPr>
      <w:fldChar w:fldCharType="end"/>
    </w:r>
  </w:p>
  <w:p w14:paraId="27CB4F53" w14:textId="77777777" w:rsidR="00B16430" w:rsidRDefault="00B16430" w:rsidP="00EC334D">
    <w:pPr>
      <w:pStyle w:val="Footer"/>
      <w:tabs>
        <w:tab w:val="clear" w:pos="4680"/>
        <w:tab w:val="clear" w:pos="9360"/>
        <w:tab w:val="center" w:pos="5580"/>
        <w:tab w:val="right" w:pos="10080"/>
      </w:tabs>
    </w:pPr>
    <w:r w:rsidRPr="00192104">
      <w:rPr>
        <w:rFonts w:cs="Arial"/>
        <w:snapToGrid w:val="0"/>
        <w:sz w:val="18"/>
        <w:szCs w:val="18"/>
      </w:rPr>
      <w:t>DIVISION OF THE STATE ARCHITECT</w:t>
    </w:r>
    <w:r>
      <w:rPr>
        <w:rFonts w:cs="Arial"/>
        <w:snapToGrid w:val="0"/>
        <w:sz w:val="18"/>
        <w:szCs w:val="18"/>
      </w:rPr>
      <w:tab/>
    </w:r>
    <w:r w:rsidRPr="00192104">
      <w:rPr>
        <w:rFonts w:cs="Arial"/>
        <w:snapToGrid w:val="0"/>
        <w:sz w:val="18"/>
        <w:szCs w:val="18"/>
      </w:rPr>
      <w:t>DEPARTMENT OF GENERAL SERVICES</w:t>
    </w:r>
    <w:r w:rsidRPr="00192104">
      <w:rPr>
        <w:rFonts w:cs="Arial"/>
        <w:snapToGrid w:val="0"/>
        <w:sz w:val="18"/>
        <w:szCs w:val="18"/>
      </w:rPr>
      <w:tab/>
      <w:t>STATE OF CALIFORNIA</w:t>
    </w: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2F087" w14:textId="77777777" w:rsidR="00B16430" w:rsidRPr="00192104" w:rsidRDefault="00B16430" w:rsidP="00192104">
    <w:pPr>
      <w:pStyle w:val="Footer"/>
      <w:pBdr>
        <w:top w:val="single" w:sz="4" w:space="0" w:color="auto"/>
      </w:pBdr>
      <w:tabs>
        <w:tab w:val="clear" w:pos="9360"/>
        <w:tab w:val="right" w:pos="10080"/>
      </w:tabs>
      <w:rPr>
        <w:rFonts w:cs="Arial"/>
        <w:snapToGrid w:val="0"/>
        <w:sz w:val="18"/>
        <w:szCs w:val="18"/>
      </w:rPr>
    </w:pPr>
    <w:r>
      <w:rPr>
        <w:rFonts w:cs="Arial"/>
        <w:sz w:val="18"/>
        <w:szCs w:val="18"/>
      </w:rPr>
      <w:t>Internal</w:t>
    </w:r>
    <w:r w:rsidRPr="00192104">
      <w:rPr>
        <w:rFonts w:cs="Arial"/>
        <w:snapToGrid w:val="0"/>
        <w:sz w:val="18"/>
        <w:szCs w:val="18"/>
      </w:rPr>
      <w:tab/>
    </w:r>
    <w:r>
      <w:rPr>
        <w:rFonts w:cs="Arial"/>
        <w:snapToGrid w:val="0"/>
        <w:sz w:val="18"/>
        <w:szCs w:val="18"/>
      </w:rPr>
      <w:tab/>
    </w:r>
    <w:r w:rsidRPr="00192104">
      <w:rPr>
        <w:rFonts w:cs="Arial"/>
        <w:sz w:val="18"/>
        <w:szCs w:val="18"/>
      </w:rPr>
      <w:t xml:space="preserve">Page </w:t>
    </w:r>
    <w:r w:rsidRPr="00192104">
      <w:rPr>
        <w:rStyle w:val="PageNumber"/>
        <w:rFonts w:cs="Arial"/>
        <w:sz w:val="18"/>
        <w:szCs w:val="18"/>
      </w:rPr>
      <w:fldChar w:fldCharType="begin"/>
    </w:r>
    <w:r w:rsidRPr="00192104">
      <w:rPr>
        <w:rStyle w:val="PageNumber"/>
        <w:rFonts w:cs="Arial"/>
        <w:sz w:val="18"/>
        <w:szCs w:val="18"/>
      </w:rPr>
      <w:instrText xml:space="preserve"> PAGE </w:instrText>
    </w:r>
    <w:r w:rsidRPr="00192104">
      <w:rPr>
        <w:rStyle w:val="PageNumber"/>
        <w:rFonts w:cs="Arial"/>
        <w:sz w:val="18"/>
        <w:szCs w:val="18"/>
      </w:rPr>
      <w:fldChar w:fldCharType="separate"/>
    </w:r>
    <w:r>
      <w:rPr>
        <w:rStyle w:val="PageNumber"/>
        <w:rFonts w:cs="Arial"/>
        <w:noProof/>
        <w:sz w:val="18"/>
        <w:szCs w:val="18"/>
      </w:rPr>
      <w:t>1</w:t>
    </w:r>
    <w:r w:rsidRPr="00192104">
      <w:rPr>
        <w:rStyle w:val="PageNumber"/>
        <w:rFonts w:cs="Arial"/>
        <w:sz w:val="18"/>
        <w:szCs w:val="18"/>
      </w:rPr>
      <w:fldChar w:fldCharType="end"/>
    </w:r>
    <w:r w:rsidRPr="00192104">
      <w:rPr>
        <w:rStyle w:val="PageNumber"/>
        <w:rFonts w:cs="Arial"/>
        <w:sz w:val="18"/>
        <w:szCs w:val="18"/>
      </w:rPr>
      <w:t xml:space="preserve"> of </w:t>
    </w:r>
    <w:r w:rsidRPr="00192104">
      <w:rPr>
        <w:rStyle w:val="PageNumber"/>
        <w:rFonts w:cs="Arial"/>
        <w:sz w:val="18"/>
        <w:szCs w:val="18"/>
      </w:rPr>
      <w:fldChar w:fldCharType="begin"/>
    </w:r>
    <w:r w:rsidRPr="00192104">
      <w:rPr>
        <w:rStyle w:val="PageNumber"/>
        <w:rFonts w:cs="Arial"/>
        <w:sz w:val="18"/>
        <w:szCs w:val="18"/>
      </w:rPr>
      <w:instrText xml:space="preserve"> NUMPAGES </w:instrText>
    </w:r>
    <w:r w:rsidRPr="00192104">
      <w:rPr>
        <w:rStyle w:val="PageNumber"/>
        <w:rFonts w:cs="Arial"/>
        <w:sz w:val="18"/>
        <w:szCs w:val="18"/>
      </w:rPr>
      <w:fldChar w:fldCharType="separate"/>
    </w:r>
    <w:r>
      <w:rPr>
        <w:rStyle w:val="PageNumber"/>
        <w:rFonts w:cs="Arial"/>
        <w:noProof/>
        <w:sz w:val="18"/>
        <w:szCs w:val="18"/>
      </w:rPr>
      <w:t>90</w:t>
    </w:r>
    <w:r w:rsidRPr="00192104">
      <w:rPr>
        <w:rStyle w:val="PageNumber"/>
        <w:rFonts w:cs="Arial"/>
        <w:sz w:val="18"/>
        <w:szCs w:val="18"/>
      </w:rPr>
      <w:fldChar w:fldCharType="end"/>
    </w:r>
  </w:p>
  <w:p w14:paraId="0F02707E" w14:textId="77777777" w:rsidR="00B16430" w:rsidRPr="00192104" w:rsidRDefault="00B16430" w:rsidP="00192104">
    <w:pPr>
      <w:pStyle w:val="Footer"/>
      <w:tabs>
        <w:tab w:val="clear" w:pos="4680"/>
        <w:tab w:val="clear" w:pos="9360"/>
        <w:tab w:val="center" w:pos="5580"/>
        <w:tab w:val="right" w:pos="10080"/>
      </w:tabs>
      <w:rPr>
        <w:rFonts w:cs="Arial"/>
      </w:rPr>
    </w:pPr>
    <w:r w:rsidRPr="00192104">
      <w:rPr>
        <w:rFonts w:cs="Arial"/>
        <w:snapToGrid w:val="0"/>
        <w:sz w:val="18"/>
        <w:szCs w:val="18"/>
      </w:rPr>
      <w:t>DIVISION OF THE STATE ARCHITECT</w:t>
    </w:r>
    <w:r>
      <w:rPr>
        <w:rFonts w:cs="Arial"/>
        <w:snapToGrid w:val="0"/>
        <w:sz w:val="18"/>
        <w:szCs w:val="18"/>
      </w:rPr>
      <w:tab/>
    </w:r>
    <w:r w:rsidRPr="00192104">
      <w:rPr>
        <w:rFonts w:cs="Arial"/>
        <w:snapToGrid w:val="0"/>
        <w:sz w:val="18"/>
        <w:szCs w:val="18"/>
      </w:rPr>
      <w:t>DEPARTMENT OF GENERAL SERVICES</w:t>
    </w:r>
    <w:r w:rsidRPr="00192104">
      <w:rPr>
        <w:rFonts w:cs="Arial"/>
        <w:snapToGrid w:val="0"/>
        <w:sz w:val="18"/>
        <w:szCs w:val="18"/>
      </w:rPr>
      <w:tab/>
      <w:t>STATE OF CALIFORNIA</w:t>
    </w: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6111B" w14:textId="77777777" w:rsidR="00B16430" w:rsidRPr="00192104" w:rsidRDefault="00B16430" w:rsidP="00EC334D">
    <w:pPr>
      <w:pStyle w:val="Footer"/>
      <w:pBdr>
        <w:top w:val="single" w:sz="4" w:space="0" w:color="auto"/>
      </w:pBdr>
      <w:tabs>
        <w:tab w:val="clear" w:pos="9360"/>
        <w:tab w:val="right" w:pos="10080"/>
      </w:tabs>
      <w:rPr>
        <w:rFonts w:cs="Arial"/>
        <w:snapToGrid w:val="0"/>
        <w:sz w:val="18"/>
        <w:szCs w:val="18"/>
      </w:rPr>
    </w:pPr>
    <w:r>
      <w:rPr>
        <w:rFonts w:cs="Arial"/>
        <w:snapToGrid w:val="0"/>
        <w:sz w:val="18"/>
        <w:szCs w:val="18"/>
      </w:rPr>
      <w:t>Internal</w:t>
    </w:r>
    <w:r w:rsidRPr="00192104">
      <w:rPr>
        <w:rFonts w:cs="Arial"/>
        <w:snapToGrid w:val="0"/>
        <w:sz w:val="18"/>
        <w:szCs w:val="18"/>
      </w:rPr>
      <w:tab/>
    </w:r>
    <w:r>
      <w:rPr>
        <w:rFonts w:cs="Arial"/>
        <w:snapToGrid w:val="0"/>
        <w:sz w:val="18"/>
        <w:szCs w:val="18"/>
      </w:rPr>
      <w:tab/>
    </w:r>
    <w:r w:rsidRPr="00192104">
      <w:rPr>
        <w:rFonts w:cs="Arial"/>
        <w:sz w:val="18"/>
        <w:szCs w:val="18"/>
      </w:rPr>
      <w:t xml:space="preserve">Page </w:t>
    </w:r>
    <w:r w:rsidRPr="00192104">
      <w:rPr>
        <w:rStyle w:val="PageNumber"/>
        <w:rFonts w:cs="Arial"/>
        <w:sz w:val="18"/>
        <w:szCs w:val="18"/>
      </w:rPr>
      <w:fldChar w:fldCharType="begin"/>
    </w:r>
    <w:r w:rsidRPr="00192104">
      <w:rPr>
        <w:rStyle w:val="PageNumber"/>
        <w:rFonts w:cs="Arial"/>
        <w:sz w:val="18"/>
        <w:szCs w:val="18"/>
      </w:rPr>
      <w:instrText xml:space="preserve"> PAGE </w:instrText>
    </w:r>
    <w:r w:rsidRPr="00192104">
      <w:rPr>
        <w:rStyle w:val="PageNumber"/>
        <w:rFonts w:cs="Arial"/>
        <w:sz w:val="18"/>
        <w:szCs w:val="18"/>
      </w:rPr>
      <w:fldChar w:fldCharType="separate"/>
    </w:r>
    <w:r>
      <w:rPr>
        <w:rStyle w:val="PageNumber"/>
        <w:rFonts w:cs="Arial"/>
        <w:noProof/>
        <w:sz w:val="18"/>
        <w:szCs w:val="18"/>
      </w:rPr>
      <w:t>1</w:t>
    </w:r>
    <w:r w:rsidRPr="00192104">
      <w:rPr>
        <w:rStyle w:val="PageNumber"/>
        <w:rFonts w:cs="Arial"/>
        <w:sz w:val="18"/>
        <w:szCs w:val="18"/>
      </w:rPr>
      <w:fldChar w:fldCharType="end"/>
    </w:r>
    <w:r w:rsidRPr="00192104">
      <w:rPr>
        <w:rStyle w:val="PageNumber"/>
        <w:rFonts w:cs="Arial"/>
        <w:sz w:val="18"/>
        <w:szCs w:val="18"/>
      </w:rPr>
      <w:t xml:space="preserve"> of </w:t>
    </w:r>
    <w:r w:rsidRPr="00192104">
      <w:rPr>
        <w:rStyle w:val="PageNumber"/>
        <w:rFonts w:cs="Arial"/>
        <w:sz w:val="18"/>
        <w:szCs w:val="18"/>
      </w:rPr>
      <w:fldChar w:fldCharType="begin"/>
    </w:r>
    <w:r w:rsidRPr="00192104">
      <w:rPr>
        <w:rStyle w:val="PageNumber"/>
        <w:rFonts w:cs="Arial"/>
        <w:sz w:val="18"/>
        <w:szCs w:val="18"/>
      </w:rPr>
      <w:instrText xml:space="preserve"> NUMPAGES </w:instrText>
    </w:r>
    <w:r w:rsidRPr="00192104">
      <w:rPr>
        <w:rStyle w:val="PageNumber"/>
        <w:rFonts w:cs="Arial"/>
        <w:sz w:val="18"/>
        <w:szCs w:val="18"/>
      </w:rPr>
      <w:fldChar w:fldCharType="separate"/>
    </w:r>
    <w:r>
      <w:rPr>
        <w:rStyle w:val="PageNumber"/>
        <w:rFonts w:cs="Arial"/>
        <w:noProof/>
        <w:sz w:val="18"/>
        <w:szCs w:val="18"/>
      </w:rPr>
      <w:t>1</w:t>
    </w:r>
    <w:r w:rsidRPr="00192104">
      <w:rPr>
        <w:rStyle w:val="PageNumber"/>
        <w:rFonts w:cs="Arial"/>
        <w:sz w:val="18"/>
        <w:szCs w:val="18"/>
      </w:rPr>
      <w:fldChar w:fldCharType="end"/>
    </w:r>
  </w:p>
  <w:p w14:paraId="65BB3C02" w14:textId="77777777" w:rsidR="00B16430" w:rsidRDefault="00B16430" w:rsidP="00EC334D">
    <w:pPr>
      <w:pStyle w:val="Footer"/>
      <w:tabs>
        <w:tab w:val="clear" w:pos="4680"/>
        <w:tab w:val="clear" w:pos="9360"/>
        <w:tab w:val="center" w:pos="5580"/>
        <w:tab w:val="right" w:pos="10080"/>
      </w:tabs>
    </w:pPr>
    <w:r w:rsidRPr="00192104">
      <w:rPr>
        <w:rFonts w:cs="Arial"/>
        <w:snapToGrid w:val="0"/>
        <w:sz w:val="18"/>
        <w:szCs w:val="18"/>
      </w:rPr>
      <w:t>DIVISION OF THE STATE ARCHITECT</w:t>
    </w:r>
    <w:r>
      <w:rPr>
        <w:rFonts w:cs="Arial"/>
        <w:snapToGrid w:val="0"/>
        <w:sz w:val="18"/>
        <w:szCs w:val="18"/>
      </w:rPr>
      <w:tab/>
    </w:r>
    <w:r w:rsidRPr="00192104">
      <w:rPr>
        <w:rFonts w:cs="Arial"/>
        <w:snapToGrid w:val="0"/>
        <w:sz w:val="18"/>
        <w:szCs w:val="18"/>
      </w:rPr>
      <w:t>DEPARTMENT OF GENERAL SERVICES</w:t>
    </w:r>
    <w:r w:rsidRPr="00192104">
      <w:rPr>
        <w:rFonts w:cs="Arial"/>
        <w:snapToGrid w:val="0"/>
        <w:sz w:val="18"/>
        <w:szCs w:val="18"/>
      </w:rPr>
      <w:tab/>
      <w:t>STATE OF CALIFORNIA</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22823" w14:textId="77777777" w:rsidR="00B500DE" w:rsidRPr="00192104" w:rsidRDefault="00B500DE" w:rsidP="00EC334D">
    <w:pPr>
      <w:pStyle w:val="Footer"/>
      <w:pBdr>
        <w:top w:val="single" w:sz="4" w:space="0" w:color="auto"/>
      </w:pBdr>
      <w:tabs>
        <w:tab w:val="clear" w:pos="9360"/>
        <w:tab w:val="right" w:pos="10080"/>
      </w:tabs>
      <w:rPr>
        <w:rFonts w:cs="Arial"/>
        <w:snapToGrid w:val="0"/>
        <w:sz w:val="18"/>
        <w:szCs w:val="18"/>
      </w:rPr>
    </w:pPr>
    <w:r>
      <w:rPr>
        <w:rFonts w:cs="Arial"/>
        <w:snapToGrid w:val="0"/>
        <w:sz w:val="18"/>
        <w:szCs w:val="18"/>
      </w:rPr>
      <w:t>Internal</w:t>
    </w:r>
    <w:r w:rsidRPr="00192104">
      <w:rPr>
        <w:rFonts w:cs="Arial"/>
        <w:snapToGrid w:val="0"/>
        <w:sz w:val="18"/>
        <w:szCs w:val="18"/>
      </w:rPr>
      <w:tab/>
    </w:r>
    <w:r>
      <w:rPr>
        <w:rFonts w:cs="Arial"/>
        <w:snapToGrid w:val="0"/>
        <w:sz w:val="18"/>
        <w:szCs w:val="18"/>
      </w:rPr>
      <w:tab/>
    </w:r>
    <w:r w:rsidRPr="00192104">
      <w:rPr>
        <w:rFonts w:cs="Arial"/>
        <w:sz w:val="18"/>
        <w:szCs w:val="18"/>
      </w:rPr>
      <w:t xml:space="preserve">Page </w:t>
    </w:r>
    <w:r w:rsidRPr="00192104">
      <w:rPr>
        <w:rStyle w:val="PageNumber"/>
        <w:rFonts w:cs="Arial"/>
        <w:sz w:val="18"/>
        <w:szCs w:val="18"/>
      </w:rPr>
      <w:fldChar w:fldCharType="begin"/>
    </w:r>
    <w:r w:rsidRPr="00192104">
      <w:rPr>
        <w:rStyle w:val="PageNumber"/>
        <w:rFonts w:cs="Arial"/>
        <w:sz w:val="18"/>
        <w:szCs w:val="18"/>
      </w:rPr>
      <w:instrText xml:space="preserve"> PAGE </w:instrText>
    </w:r>
    <w:r w:rsidRPr="00192104">
      <w:rPr>
        <w:rStyle w:val="PageNumber"/>
        <w:rFonts w:cs="Arial"/>
        <w:sz w:val="18"/>
        <w:szCs w:val="18"/>
      </w:rPr>
      <w:fldChar w:fldCharType="separate"/>
    </w:r>
    <w:r>
      <w:rPr>
        <w:rStyle w:val="PageNumber"/>
        <w:rFonts w:cs="Arial"/>
        <w:noProof/>
        <w:sz w:val="18"/>
        <w:szCs w:val="18"/>
      </w:rPr>
      <w:t>1</w:t>
    </w:r>
    <w:r w:rsidRPr="00192104">
      <w:rPr>
        <w:rStyle w:val="PageNumber"/>
        <w:rFonts w:cs="Arial"/>
        <w:sz w:val="18"/>
        <w:szCs w:val="18"/>
      </w:rPr>
      <w:fldChar w:fldCharType="end"/>
    </w:r>
    <w:r w:rsidRPr="00192104">
      <w:rPr>
        <w:rStyle w:val="PageNumber"/>
        <w:rFonts w:cs="Arial"/>
        <w:sz w:val="18"/>
        <w:szCs w:val="18"/>
      </w:rPr>
      <w:t xml:space="preserve"> of </w:t>
    </w:r>
    <w:r w:rsidRPr="00192104">
      <w:rPr>
        <w:rStyle w:val="PageNumber"/>
        <w:rFonts w:cs="Arial"/>
        <w:sz w:val="18"/>
        <w:szCs w:val="18"/>
      </w:rPr>
      <w:fldChar w:fldCharType="begin"/>
    </w:r>
    <w:r w:rsidRPr="00192104">
      <w:rPr>
        <w:rStyle w:val="PageNumber"/>
        <w:rFonts w:cs="Arial"/>
        <w:sz w:val="18"/>
        <w:szCs w:val="18"/>
      </w:rPr>
      <w:instrText xml:space="preserve"> NUMPAGES </w:instrText>
    </w:r>
    <w:r w:rsidRPr="00192104">
      <w:rPr>
        <w:rStyle w:val="PageNumber"/>
        <w:rFonts w:cs="Arial"/>
        <w:sz w:val="18"/>
        <w:szCs w:val="18"/>
      </w:rPr>
      <w:fldChar w:fldCharType="separate"/>
    </w:r>
    <w:r>
      <w:rPr>
        <w:rStyle w:val="PageNumber"/>
        <w:rFonts w:cs="Arial"/>
        <w:noProof/>
        <w:sz w:val="18"/>
        <w:szCs w:val="18"/>
      </w:rPr>
      <w:t>1</w:t>
    </w:r>
    <w:r w:rsidRPr="00192104">
      <w:rPr>
        <w:rStyle w:val="PageNumber"/>
        <w:rFonts w:cs="Arial"/>
        <w:sz w:val="18"/>
        <w:szCs w:val="18"/>
      </w:rPr>
      <w:fldChar w:fldCharType="end"/>
    </w:r>
  </w:p>
  <w:p w14:paraId="61EA9F81" w14:textId="77777777" w:rsidR="00B500DE" w:rsidRDefault="00B500DE" w:rsidP="00EC334D">
    <w:pPr>
      <w:pStyle w:val="Footer"/>
      <w:tabs>
        <w:tab w:val="clear" w:pos="4680"/>
        <w:tab w:val="clear" w:pos="9360"/>
        <w:tab w:val="center" w:pos="5580"/>
        <w:tab w:val="right" w:pos="10080"/>
      </w:tabs>
    </w:pPr>
    <w:r w:rsidRPr="00192104">
      <w:rPr>
        <w:rFonts w:cs="Arial"/>
        <w:snapToGrid w:val="0"/>
        <w:sz w:val="18"/>
        <w:szCs w:val="18"/>
      </w:rPr>
      <w:t>DIVISION OF THE STATE ARCHITECT</w:t>
    </w:r>
    <w:r>
      <w:rPr>
        <w:rFonts w:cs="Arial"/>
        <w:snapToGrid w:val="0"/>
        <w:sz w:val="18"/>
        <w:szCs w:val="18"/>
      </w:rPr>
      <w:tab/>
    </w:r>
    <w:r w:rsidRPr="00192104">
      <w:rPr>
        <w:rFonts w:cs="Arial"/>
        <w:snapToGrid w:val="0"/>
        <w:sz w:val="18"/>
        <w:szCs w:val="18"/>
      </w:rPr>
      <w:t>DEPARTMENT OF GENERAL SERVICES</w:t>
    </w:r>
    <w:r w:rsidRPr="00192104">
      <w:rPr>
        <w:rFonts w:cs="Arial"/>
        <w:snapToGrid w:val="0"/>
        <w:sz w:val="18"/>
        <w:szCs w:val="18"/>
      </w:rPr>
      <w:tab/>
      <w:t>STATE OF CALIFORNIA</w:t>
    </w: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12DB" w14:textId="77777777" w:rsidR="00B16430" w:rsidRPr="00192104" w:rsidRDefault="00B16430" w:rsidP="00192104">
    <w:pPr>
      <w:pStyle w:val="Footer"/>
      <w:pBdr>
        <w:top w:val="single" w:sz="4" w:space="0" w:color="auto"/>
      </w:pBdr>
      <w:tabs>
        <w:tab w:val="clear" w:pos="9360"/>
        <w:tab w:val="right" w:pos="10080"/>
      </w:tabs>
      <w:rPr>
        <w:rFonts w:cs="Arial"/>
        <w:snapToGrid w:val="0"/>
        <w:sz w:val="18"/>
        <w:szCs w:val="18"/>
      </w:rPr>
    </w:pPr>
    <w:r>
      <w:rPr>
        <w:rFonts w:cs="Arial"/>
        <w:sz w:val="18"/>
        <w:szCs w:val="18"/>
      </w:rPr>
      <w:t>Internal</w:t>
    </w:r>
    <w:r w:rsidRPr="00192104">
      <w:rPr>
        <w:rFonts w:cs="Arial"/>
        <w:snapToGrid w:val="0"/>
        <w:sz w:val="18"/>
        <w:szCs w:val="18"/>
      </w:rPr>
      <w:tab/>
    </w:r>
    <w:r>
      <w:rPr>
        <w:rFonts w:cs="Arial"/>
        <w:snapToGrid w:val="0"/>
        <w:sz w:val="18"/>
        <w:szCs w:val="18"/>
      </w:rPr>
      <w:tab/>
    </w:r>
    <w:r w:rsidRPr="00192104">
      <w:rPr>
        <w:rFonts w:cs="Arial"/>
        <w:sz w:val="18"/>
        <w:szCs w:val="18"/>
      </w:rPr>
      <w:t xml:space="preserve">Page </w:t>
    </w:r>
    <w:r w:rsidRPr="00192104">
      <w:rPr>
        <w:rStyle w:val="PageNumber"/>
        <w:rFonts w:cs="Arial"/>
        <w:sz w:val="18"/>
        <w:szCs w:val="18"/>
      </w:rPr>
      <w:fldChar w:fldCharType="begin"/>
    </w:r>
    <w:r w:rsidRPr="00192104">
      <w:rPr>
        <w:rStyle w:val="PageNumber"/>
        <w:rFonts w:cs="Arial"/>
        <w:sz w:val="18"/>
        <w:szCs w:val="18"/>
      </w:rPr>
      <w:instrText xml:space="preserve"> PAGE </w:instrText>
    </w:r>
    <w:r w:rsidRPr="00192104">
      <w:rPr>
        <w:rStyle w:val="PageNumber"/>
        <w:rFonts w:cs="Arial"/>
        <w:sz w:val="18"/>
        <w:szCs w:val="18"/>
      </w:rPr>
      <w:fldChar w:fldCharType="separate"/>
    </w:r>
    <w:r>
      <w:rPr>
        <w:rStyle w:val="PageNumber"/>
        <w:rFonts w:cs="Arial"/>
        <w:noProof/>
        <w:sz w:val="18"/>
        <w:szCs w:val="18"/>
      </w:rPr>
      <w:t>1</w:t>
    </w:r>
    <w:r w:rsidRPr="00192104">
      <w:rPr>
        <w:rStyle w:val="PageNumber"/>
        <w:rFonts w:cs="Arial"/>
        <w:sz w:val="18"/>
        <w:szCs w:val="18"/>
      </w:rPr>
      <w:fldChar w:fldCharType="end"/>
    </w:r>
    <w:r w:rsidRPr="00192104">
      <w:rPr>
        <w:rStyle w:val="PageNumber"/>
        <w:rFonts w:cs="Arial"/>
        <w:sz w:val="18"/>
        <w:szCs w:val="18"/>
      </w:rPr>
      <w:t xml:space="preserve"> of </w:t>
    </w:r>
    <w:r w:rsidRPr="00192104">
      <w:rPr>
        <w:rStyle w:val="PageNumber"/>
        <w:rFonts w:cs="Arial"/>
        <w:sz w:val="18"/>
        <w:szCs w:val="18"/>
      </w:rPr>
      <w:fldChar w:fldCharType="begin"/>
    </w:r>
    <w:r w:rsidRPr="00192104">
      <w:rPr>
        <w:rStyle w:val="PageNumber"/>
        <w:rFonts w:cs="Arial"/>
        <w:sz w:val="18"/>
        <w:szCs w:val="18"/>
      </w:rPr>
      <w:instrText xml:space="preserve"> NUMPAGES </w:instrText>
    </w:r>
    <w:r w:rsidRPr="00192104">
      <w:rPr>
        <w:rStyle w:val="PageNumber"/>
        <w:rFonts w:cs="Arial"/>
        <w:sz w:val="18"/>
        <w:szCs w:val="18"/>
      </w:rPr>
      <w:fldChar w:fldCharType="separate"/>
    </w:r>
    <w:r>
      <w:rPr>
        <w:rStyle w:val="PageNumber"/>
        <w:rFonts w:cs="Arial"/>
        <w:noProof/>
        <w:sz w:val="18"/>
        <w:szCs w:val="18"/>
      </w:rPr>
      <w:t>90</w:t>
    </w:r>
    <w:r w:rsidRPr="00192104">
      <w:rPr>
        <w:rStyle w:val="PageNumber"/>
        <w:rFonts w:cs="Arial"/>
        <w:sz w:val="18"/>
        <w:szCs w:val="18"/>
      </w:rPr>
      <w:fldChar w:fldCharType="end"/>
    </w:r>
  </w:p>
  <w:p w14:paraId="3CC538C5" w14:textId="77777777" w:rsidR="00B16430" w:rsidRPr="00192104" w:rsidRDefault="00B16430" w:rsidP="00192104">
    <w:pPr>
      <w:pStyle w:val="Footer"/>
      <w:tabs>
        <w:tab w:val="clear" w:pos="4680"/>
        <w:tab w:val="clear" w:pos="9360"/>
        <w:tab w:val="center" w:pos="5580"/>
        <w:tab w:val="right" w:pos="10080"/>
      </w:tabs>
      <w:rPr>
        <w:rFonts w:cs="Arial"/>
      </w:rPr>
    </w:pPr>
    <w:r w:rsidRPr="00192104">
      <w:rPr>
        <w:rFonts w:cs="Arial"/>
        <w:snapToGrid w:val="0"/>
        <w:sz w:val="18"/>
        <w:szCs w:val="18"/>
      </w:rPr>
      <w:t>DIVISION OF THE STATE ARCHITECT</w:t>
    </w:r>
    <w:r>
      <w:rPr>
        <w:rFonts w:cs="Arial"/>
        <w:snapToGrid w:val="0"/>
        <w:sz w:val="18"/>
        <w:szCs w:val="18"/>
      </w:rPr>
      <w:tab/>
    </w:r>
    <w:r w:rsidRPr="00192104">
      <w:rPr>
        <w:rFonts w:cs="Arial"/>
        <w:snapToGrid w:val="0"/>
        <w:sz w:val="18"/>
        <w:szCs w:val="18"/>
      </w:rPr>
      <w:t>DEPARTMENT OF GENERAL SERVICES</w:t>
    </w:r>
    <w:r w:rsidRPr="00192104">
      <w:rPr>
        <w:rFonts w:cs="Arial"/>
        <w:snapToGrid w:val="0"/>
        <w:sz w:val="18"/>
        <w:szCs w:val="18"/>
      </w:rPr>
      <w:tab/>
      <w:t>STATE OF CALIFORNIA</w:t>
    </w: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B4003" w14:textId="697CC5BE" w:rsidR="00EC334D" w:rsidRPr="00192104" w:rsidRDefault="00045956" w:rsidP="00EC334D">
    <w:pPr>
      <w:pStyle w:val="Footer"/>
      <w:pBdr>
        <w:top w:val="single" w:sz="4" w:space="0" w:color="auto"/>
      </w:pBdr>
      <w:tabs>
        <w:tab w:val="clear" w:pos="9360"/>
        <w:tab w:val="right" w:pos="10080"/>
      </w:tabs>
      <w:rPr>
        <w:rFonts w:cs="Arial"/>
        <w:snapToGrid w:val="0"/>
        <w:sz w:val="18"/>
        <w:szCs w:val="18"/>
      </w:rPr>
    </w:pPr>
    <w:r>
      <w:rPr>
        <w:rFonts w:cs="Arial"/>
        <w:sz w:val="18"/>
        <w:szCs w:val="18"/>
      </w:rPr>
      <w:t>Internal</w:t>
    </w:r>
    <w:r w:rsidR="00EC334D" w:rsidRPr="00192104">
      <w:rPr>
        <w:rFonts w:cs="Arial"/>
        <w:snapToGrid w:val="0"/>
        <w:sz w:val="18"/>
        <w:szCs w:val="18"/>
      </w:rPr>
      <w:tab/>
    </w:r>
    <w:r w:rsidR="00EC334D">
      <w:rPr>
        <w:rFonts w:cs="Arial"/>
        <w:snapToGrid w:val="0"/>
        <w:sz w:val="18"/>
        <w:szCs w:val="18"/>
      </w:rPr>
      <w:tab/>
    </w:r>
    <w:r w:rsidR="00EC334D" w:rsidRPr="00192104">
      <w:rPr>
        <w:rFonts w:cs="Arial"/>
        <w:sz w:val="18"/>
        <w:szCs w:val="18"/>
      </w:rPr>
      <w:t xml:space="preserve">Page </w:t>
    </w:r>
    <w:r w:rsidR="00EC334D" w:rsidRPr="00192104">
      <w:rPr>
        <w:rStyle w:val="PageNumber"/>
        <w:rFonts w:cs="Arial"/>
        <w:sz w:val="18"/>
        <w:szCs w:val="18"/>
      </w:rPr>
      <w:fldChar w:fldCharType="begin"/>
    </w:r>
    <w:r w:rsidR="00EC334D" w:rsidRPr="00192104">
      <w:rPr>
        <w:rStyle w:val="PageNumber"/>
        <w:rFonts w:cs="Arial"/>
        <w:sz w:val="18"/>
        <w:szCs w:val="18"/>
      </w:rPr>
      <w:instrText xml:space="preserve"> PAGE </w:instrText>
    </w:r>
    <w:r w:rsidR="00EC334D" w:rsidRPr="00192104">
      <w:rPr>
        <w:rStyle w:val="PageNumber"/>
        <w:rFonts w:cs="Arial"/>
        <w:sz w:val="18"/>
        <w:szCs w:val="18"/>
      </w:rPr>
      <w:fldChar w:fldCharType="separate"/>
    </w:r>
    <w:r w:rsidR="00EA4433">
      <w:rPr>
        <w:rStyle w:val="PageNumber"/>
        <w:rFonts w:cs="Arial"/>
        <w:noProof/>
        <w:sz w:val="18"/>
        <w:szCs w:val="18"/>
      </w:rPr>
      <w:t>2</w:t>
    </w:r>
    <w:r w:rsidR="00EC334D" w:rsidRPr="00192104">
      <w:rPr>
        <w:rStyle w:val="PageNumber"/>
        <w:rFonts w:cs="Arial"/>
        <w:sz w:val="18"/>
        <w:szCs w:val="18"/>
      </w:rPr>
      <w:fldChar w:fldCharType="end"/>
    </w:r>
    <w:r w:rsidR="00EC334D" w:rsidRPr="00192104">
      <w:rPr>
        <w:rStyle w:val="PageNumber"/>
        <w:rFonts w:cs="Arial"/>
        <w:sz w:val="18"/>
        <w:szCs w:val="18"/>
      </w:rPr>
      <w:t xml:space="preserve"> of </w:t>
    </w:r>
    <w:r w:rsidR="00EC334D" w:rsidRPr="00192104">
      <w:rPr>
        <w:rStyle w:val="PageNumber"/>
        <w:rFonts w:cs="Arial"/>
        <w:sz w:val="18"/>
        <w:szCs w:val="18"/>
      </w:rPr>
      <w:fldChar w:fldCharType="begin"/>
    </w:r>
    <w:r w:rsidR="00EC334D" w:rsidRPr="00192104">
      <w:rPr>
        <w:rStyle w:val="PageNumber"/>
        <w:rFonts w:cs="Arial"/>
        <w:sz w:val="18"/>
        <w:szCs w:val="18"/>
      </w:rPr>
      <w:instrText xml:space="preserve"> NUMPAGES </w:instrText>
    </w:r>
    <w:r w:rsidR="00EC334D" w:rsidRPr="00192104">
      <w:rPr>
        <w:rStyle w:val="PageNumber"/>
        <w:rFonts w:cs="Arial"/>
        <w:sz w:val="18"/>
        <w:szCs w:val="18"/>
      </w:rPr>
      <w:fldChar w:fldCharType="separate"/>
    </w:r>
    <w:r w:rsidR="00EA4433">
      <w:rPr>
        <w:rStyle w:val="PageNumber"/>
        <w:rFonts w:cs="Arial"/>
        <w:noProof/>
        <w:sz w:val="18"/>
        <w:szCs w:val="18"/>
      </w:rPr>
      <w:t>2</w:t>
    </w:r>
    <w:r w:rsidR="00EC334D" w:rsidRPr="00192104">
      <w:rPr>
        <w:rStyle w:val="PageNumber"/>
        <w:rFonts w:cs="Arial"/>
        <w:sz w:val="18"/>
        <w:szCs w:val="18"/>
      </w:rPr>
      <w:fldChar w:fldCharType="end"/>
    </w:r>
  </w:p>
  <w:p w14:paraId="0FF3AF79" w14:textId="77777777" w:rsidR="00EC334D" w:rsidRDefault="00EC334D" w:rsidP="00EC334D">
    <w:pPr>
      <w:pStyle w:val="Footer"/>
      <w:tabs>
        <w:tab w:val="clear" w:pos="4680"/>
        <w:tab w:val="clear" w:pos="9360"/>
        <w:tab w:val="center" w:pos="5580"/>
        <w:tab w:val="right" w:pos="10080"/>
      </w:tabs>
    </w:pPr>
    <w:r w:rsidRPr="00192104">
      <w:rPr>
        <w:rFonts w:cs="Arial"/>
        <w:snapToGrid w:val="0"/>
        <w:sz w:val="18"/>
        <w:szCs w:val="18"/>
      </w:rPr>
      <w:t>DIVISION OF THE STATE ARCHITECT</w:t>
    </w:r>
    <w:r>
      <w:rPr>
        <w:rFonts w:cs="Arial"/>
        <w:snapToGrid w:val="0"/>
        <w:sz w:val="18"/>
        <w:szCs w:val="18"/>
      </w:rPr>
      <w:tab/>
    </w:r>
    <w:r w:rsidRPr="00192104">
      <w:rPr>
        <w:rFonts w:cs="Arial"/>
        <w:snapToGrid w:val="0"/>
        <w:sz w:val="18"/>
        <w:szCs w:val="18"/>
      </w:rPr>
      <w:t>DEPARTMENT OF GENERAL SERVICES</w:t>
    </w:r>
    <w:r w:rsidRPr="00192104">
      <w:rPr>
        <w:rFonts w:cs="Arial"/>
        <w:snapToGrid w:val="0"/>
        <w:sz w:val="18"/>
        <w:szCs w:val="18"/>
      </w:rPr>
      <w:tab/>
      <w:t>STATE OF CALIFORNIA</w:t>
    </w: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89957" w14:textId="7402551C" w:rsidR="00192104" w:rsidRPr="00192104" w:rsidRDefault="00BC074F" w:rsidP="00192104">
    <w:pPr>
      <w:pStyle w:val="Footer"/>
      <w:pBdr>
        <w:top w:val="single" w:sz="4" w:space="0" w:color="auto"/>
      </w:pBdr>
      <w:tabs>
        <w:tab w:val="clear" w:pos="9360"/>
        <w:tab w:val="right" w:pos="10080"/>
      </w:tabs>
      <w:rPr>
        <w:rFonts w:cs="Arial"/>
        <w:snapToGrid w:val="0"/>
        <w:sz w:val="18"/>
        <w:szCs w:val="18"/>
      </w:rPr>
    </w:pPr>
    <w:r>
      <w:rPr>
        <w:rFonts w:cs="Arial"/>
        <w:sz w:val="18"/>
        <w:szCs w:val="18"/>
      </w:rPr>
      <w:t>Internal</w:t>
    </w:r>
    <w:r w:rsidR="00192104" w:rsidRPr="00192104">
      <w:rPr>
        <w:rFonts w:cs="Arial"/>
        <w:snapToGrid w:val="0"/>
        <w:sz w:val="18"/>
        <w:szCs w:val="18"/>
      </w:rPr>
      <w:tab/>
    </w:r>
    <w:r w:rsidR="00192104">
      <w:rPr>
        <w:rFonts w:cs="Arial"/>
        <w:snapToGrid w:val="0"/>
        <w:sz w:val="18"/>
        <w:szCs w:val="18"/>
      </w:rPr>
      <w:tab/>
    </w:r>
    <w:r w:rsidR="00192104" w:rsidRPr="00192104">
      <w:rPr>
        <w:rFonts w:cs="Arial"/>
        <w:sz w:val="18"/>
        <w:szCs w:val="18"/>
      </w:rPr>
      <w:t xml:space="preserve">Page </w:t>
    </w:r>
    <w:r w:rsidR="00192104" w:rsidRPr="00192104">
      <w:rPr>
        <w:rStyle w:val="PageNumber"/>
        <w:rFonts w:cs="Arial"/>
        <w:sz w:val="18"/>
        <w:szCs w:val="18"/>
      </w:rPr>
      <w:fldChar w:fldCharType="begin"/>
    </w:r>
    <w:r w:rsidR="00192104" w:rsidRPr="00192104">
      <w:rPr>
        <w:rStyle w:val="PageNumber"/>
        <w:rFonts w:cs="Arial"/>
        <w:sz w:val="18"/>
        <w:szCs w:val="18"/>
      </w:rPr>
      <w:instrText xml:space="preserve"> PAGE </w:instrText>
    </w:r>
    <w:r w:rsidR="00192104" w:rsidRPr="00192104">
      <w:rPr>
        <w:rStyle w:val="PageNumber"/>
        <w:rFonts w:cs="Arial"/>
        <w:sz w:val="18"/>
        <w:szCs w:val="18"/>
      </w:rPr>
      <w:fldChar w:fldCharType="separate"/>
    </w:r>
    <w:r w:rsidR="008913ED">
      <w:rPr>
        <w:rStyle w:val="PageNumber"/>
        <w:rFonts w:cs="Arial"/>
        <w:noProof/>
        <w:sz w:val="18"/>
        <w:szCs w:val="18"/>
      </w:rPr>
      <w:t>1</w:t>
    </w:r>
    <w:r w:rsidR="00192104" w:rsidRPr="00192104">
      <w:rPr>
        <w:rStyle w:val="PageNumber"/>
        <w:rFonts w:cs="Arial"/>
        <w:sz w:val="18"/>
        <w:szCs w:val="18"/>
      </w:rPr>
      <w:fldChar w:fldCharType="end"/>
    </w:r>
    <w:r w:rsidR="00192104" w:rsidRPr="00192104">
      <w:rPr>
        <w:rStyle w:val="PageNumber"/>
        <w:rFonts w:cs="Arial"/>
        <w:sz w:val="18"/>
        <w:szCs w:val="18"/>
      </w:rPr>
      <w:t xml:space="preserve"> of </w:t>
    </w:r>
    <w:r w:rsidR="00192104" w:rsidRPr="00192104">
      <w:rPr>
        <w:rStyle w:val="PageNumber"/>
        <w:rFonts w:cs="Arial"/>
        <w:sz w:val="18"/>
        <w:szCs w:val="18"/>
      </w:rPr>
      <w:fldChar w:fldCharType="begin"/>
    </w:r>
    <w:r w:rsidR="00192104" w:rsidRPr="00192104">
      <w:rPr>
        <w:rStyle w:val="PageNumber"/>
        <w:rFonts w:cs="Arial"/>
        <w:sz w:val="18"/>
        <w:szCs w:val="18"/>
      </w:rPr>
      <w:instrText xml:space="preserve"> NUMPAGES </w:instrText>
    </w:r>
    <w:r w:rsidR="00192104" w:rsidRPr="00192104">
      <w:rPr>
        <w:rStyle w:val="PageNumber"/>
        <w:rFonts w:cs="Arial"/>
        <w:sz w:val="18"/>
        <w:szCs w:val="18"/>
      </w:rPr>
      <w:fldChar w:fldCharType="separate"/>
    </w:r>
    <w:r w:rsidR="008913ED">
      <w:rPr>
        <w:rStyle w:val="PageNumber"/>
        <w:rFonts w:cs="Arial"/>
        <w:noProof/>
        <w:sz w:val="18"/>
        <w:szCs w:val="18"/>
      </w:rPr>
      <w:t>1</w:t>
    </w:r>
    <w:r w:rsidR="00192104" w:rsidRPr="00192104">
      <w:rPr>
        <w:rStyle w:val="PageNumber"/>
        <w:rFonts w:cs="Arial"/>
        <w:sz w:val="18"/>
        <w:szCs w:val="18"/>
      </w:rPr>
      <w:fldChar w:fldCharType="end"/>
    </w:r>
  </w:p>
  <w:p w14:paraId="2C9F59BA" w14:textId="77777777" w:rsidR="00192104" w:rsidRPr="00192104" w:rsidRDefault="00192104" w:rsidP="00192104">
    <w:pPr>
      <w:pStyle w:val="Footer"/>
      <w:tabs>
        <w:tab w:val="clear" w:pos="4680"/>
        <w:tab w:val="clear" w:pos="9360"/>
        <w:tab w:val="center" w:pos="5580"/>
        <w:tab w:val="right" w:pos="10080"/>
      </w:tabs>
      <w:rPr>
        <w:rFonts w:cs="Arial"/>
      </w:rPr>
    </w:pPr>
    <w:r w:rsidRPr="00192104">
      <w:rPr>
        <w:rFonts w:cs="Arial"/>
        <w:snapToGrid w:val="0"/>
        <w:sz w:val="18"/>
        <w:szCs w:val="18"/>
      </w:rPr>
      <w:t>DIVISION OF THE STATE ARCHITECT</w:t>
    </w:r>
    <w:r>
      <w:rPr>
        <w:rFonts w:cs="Arial"/>
        <w:snapToGrid w:val="0"/>
        <w:sz w:val="18"/>
        <w:szCs w:val="18"/>
      </w:rPr>
      <w:tab/>
    </w:r>
    <w:r w:rsidRPr="00192104">
      <w:rPr>
        <w:rFonts w:cs="Arial"/>
        <w:snapToGrid w:val="0"/>
        <w:sz w:val="18"/>
        <w:szCs w:val="18"/>
      </w:rPr>
      <w:t>DEPARTMENT OF GENERAL SERVICES</w:t>
    </w:r>
    <w:r w:rsidRPr="00192104">
      <w:rPr>
        <w:rFonts w:cs="Arial"/>
        <w:snapToGrid w:val="0"/>
        <w:sz w:val="18"/>
        <w:szCs w:val="18"/>
      </w:rPr>
      <w:tab/>
      <w:t>STATE OF CALIFORNIA</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DA7E5" w14:textId="77777777" w:rsidR="00B500DE" w:rsidRPr="00192104" w:rsidRDefault="00B500DE" w:rsidP="00192104">
    <w:pPr>
      <w:pStyle w:val="Footer"/>
      <w:pBdr>
        <w:top w:val="single" w:sz="4" w:space="0" w:color="auto"/>
      </w:pBdr>
      <w:tabs>
        <w:tab w:val="clear" w:pos="9360"/>
        <w:tab w:val="right" w:pos="10080"/>
      </w:tabs>
      <w:rPr>
        <w:rFonts w:cs="Arial"/>
        <w:snapToGrid w:val="0"/>
        <w:sz w:val="18"/>
        <w:szCs w:val="18"/>
      </w:rPr>
    </w:pPr>
    <w:r>
      <w:rPr>
        <w:rFonts w:cs="Arial"/>
        <w:sz w:val="18"/>
        <w:szCs w:val="18"/>
      </w:rPr>
      <w:t>Internal</w:t>
    </w:r>
    <w:r w:rsidRPr="00192104">
      <w:rPr>
        <w:rFonts w:cs="Arial"/>
        <w:snapToGrid w:val="0"/>
        <w:sz w:val="18"/>
        <w:szCs w:val="18"/>
      </w:rPr>
      <w:tab/>
    </w:r>
    <w:r>
      <w:rPr>
        <w:rFonts w:cs="Arial"/>
        <w:snapToGrid w:val="0"/>
        <w:sz w:val="18"/>
        <w:szCs w:val="18"/>
      </w:rPr>
      <w:tab/>
    </w:r>
    <w:r w:rsidRPr="00192104">
      <w:rPr>
        <w:rFonts w:cs="Arial"/>
        <w:sz w:val="18"/>
        <w:szCs w:val="18"/>
      </w:rPr>
      <w:t xml:space="preserve">Page </w:t>
    </w:r>
    <w:r w:rsidRPr="00192104">
      <w:rPr>
        <w:rStyle w:val="PageNumber"/>
        <w:rFonts w:cs="Arial"/>
        <w:sz w:val="18"/>
        <w:szCs w:val="18"/>
      </w:rPr>
      <w:fldChar w:fldCharType="begin"/>
    </w:r>
    <w:r w:rsidRPr="00192104">
      <w:rPr>
        <w:rStyle w:val="PageNumber"/>
        <w:rFonts w:cs="Arial"/>
        <w:sz w:val="18"/>
        <w:szCs w:val="18"/>
      </w:rPr>
      <w:instrText xml:space="preserve"> PAGE </w:instrText>
    </w:r>
    <w:r w:rsidRPr="00192104">
      <w:rPr>
        <w:rStyle w:val="PageNumber"/>
        <w:rFonts w:cs="Arial"/>
        <w:sz w:val="18"/>
        <w:szCs w:val="18"/>
      </w:rPr>
      <w:fldChar w:fldCharType="separate"/>
    </w:r>
    <w:r>
      <w:rPr>
        <w:rStyle w:val="PageNumber"/>
        <w:rFonts w:cs="Arial"/>
        <w:noProof/>
        <w:sz w:val="18"/>
        <w:szCs w:val="18"/>
      </w:rPr>
      <w:t>1</w:t>
    </w:r>
    <w:r w:rsidRPr="00192104">
      <w:rPr>
        <w:rStyle w:val="PageNumber"/>
        <w:rFonts w:cs="Arial"/>
        <w:sz w:val="18"/>
        <w:szCs w:val="18"/>
      </w:rPr>
      <w:fldChar w:fldCharType="end"/>
    </w:r>
    <w:r w:rsidRPr="00192104">
      <w:rPr>
        <w:rStyle w:val="PageNumber"/>
        <w:rFonts w:cs="Arial"/>
        <w:sz w:val="18"/>
        <w:szCs w:val="18"/>
      </w:rPr>
      <w:t xml:space="preserve"> of </w:t>
    </w:r>
    <w:r w:rsidRPr="00192104">
      <w:rPr>
        <w:rStyle w:val="PageNumber"/>
        <w:rFonts w:cs="Arial"/>
        <w:sz w:val="18"/>
        <w:szCs w:val="18"/>
      </w:rPr>
      <w:fldChar w:fldCharType="begin"/>
    </w:r>
    <w:r w:rsidRPr="00192104">
      <w:rPr>
        <w:rStyle w:val="PageNumber"/>
        <w:rFonts w:cs="Arial"/>
        <w:sz w:val="18"/>
        <w:szCs w:val="18"/>
      </w:rPr>
      <w:instrText xml:space="preserve"> NUMPAGES </w:instrText>
    </w:r>
    <w:r w:rsidRPr="00192104">
      <w:rPr>
        <w:rStyle w:val="PageNumber"/>
        <w:rFonts w:cs="Arial"/>
        <w:sz w:val="18"/>
        <w:szCs w:val="18"/>
      </w:rPr>
      <w:fldChar w:fldCharType="separate"/>
    </w:r>
    <w:r>
      <w:rPr>
        <w:rStyle w:val="PageNumber"/>
        <w:rFonts w:cs="Arial"/>
        <w:noProof/>
        <w:sz w:val="18"/>
        <w:szCs w:val="18"/>
      </w:rPr>
      <w:t>90</w:t>
    </w:r>
    <w:r w:rsidRPr="00192104">
      <w:rPr>
        <w:rStyle w:val="PageNumber"/>
        <w:rFonts w:cs="Arial"/>
        <w:sz w:val="18"/>
        <w:szCs w:val="18"/>
      </w:rPr>
      <w:fldChar w:fldCharType="end"/>
    </w:r>
  </w:p>
  <w:p w14:paraId="5C0EEB89" w14:textId="77777777" w:rsidR="00B500DE" w:rsidRPr="00192104" w:rsidRDefault="00B500DE" w:rsidP="00192104">
    <w:pPr>
      <w:pStyle w:val="Footer"/>
      <w:tabs>
        <w:tab w:val="clear" w:pos="4680"/>
        <w:tab w:val="clear" w:pos="9360"/>
        <w:tab w:val="center" w:pos="5580"/>
        <w:tab w:val="right" w:pos="10080"/>
      </w:tabs>
      <w:rPr>
        <w:rFonts w:cs="Arial"/>
      </w:rPr>
    </w:pPr>
    <w:r w:rsidRPr="00192104">
      <w:rPr>
        <w:rFonts w:cs="Arial"/>
        <w:snapToGrid w:val="0"/>
        <w:sz w:val="18"/>
        <w:szCs w:val="18"/>
      </w:rPr>
      <w:t>DIVISION OF THE STATE ARCHITECT</w:t>
    </w:r>
    <w:r>
      <w:rPr>
        <w:rFonts w:cs="Arial"/>
        <w:snapToGrid w:val="0"/>
        <w:sz w:val="18"/>
        <w:szCs w:val="18"/>
      </w:rPr>
      <w:tab/>
    </w:r>
    <w:r w:rsidRPr="00192104">
      <w:rPr>
        <w:rFonts w:cs="Arial"/>
        <w:snapToGrid w:val="0"/>
        <w:sz w:val="18"/>
        <w:szCs w:val="18"/>
      </w:rPr>
      <w:t>DEPARTMENT OF GENERAL SERVICES</w:t>
    </w:r>
    <w:r w:rsidRPr="00192104">
      <w:rPr>
        <w:rFonts w:cs="Arial"/>
        <w:snapToGrid w:val="0"/>
        <w:sz w:val="18"/>
        <w:szCs w:val="18"/>
      </w:rPr>
      <w:tab/>
      <w:t>STATE OF CALIFORNIA</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42776" w14:textId="77777777" w:rsidR="00DE704E" w:rsidRPr="00192104" w:rsidRDefault="00DE704E" w:rsidP="00EC334D">
    <w:pPr>
      <w:pStyle w:val="Footer"/>
      <w:pBdr>
        <w:top w:val="single" w:sz="4" w:space="0" w:color="auto"/>
      </w:pBdr>
      <w:tabs>
        <w:tab w:val="clear" w:pos="9360"/>
        <w:tab w:val="right" w:pos="10080"/>
      </w:tabs>
      <w:rPr>
        <w:rFonts w:cs="Arial"/>
        <w:snapToGrid w:val="0"/>
        <w:sz w:val="18"/>
        <w:szCs w:val="18"/>
      </w:rPr>
    </w:pPr>
    <w:r>
      <w:rPr>
        <w:rFonts w:cs="Arial"/>
        <w:snapToGrid w:val="0"/>
        <w:sz w:val="18"/>
        <w:szCs w:val="18"/>
      </w:rPr>
      <w:t>Internal</w:t>
    </w:r>
    <w:r w:rsidRPr="00192104">
      <w:rPr>
        <w:rFonts w:cs="Arial"/>
        <w:snapToGrid w:val="0"/>
        <w:sz w:val="18"/>
        <w:szCs w:val="18"/>
      </w:rPr>
      <w:tab/>
    </w:r>
    <w:r>
      <w:rPr>
        <w:rFonts w:cs="Arial"/>
        <w:snapToGrid w:val="0"/>
        <w:sz w:val="18"/>
        <w:szCs w:val="18"/>
      </w:rPr>
      <w:tab/>
    </w:r>
    <w:r w:rsidRPr="00192104">
      <w:rPr>
        <w:rFonts w:cs="Arial"/>
        <w:sz w:val="18"/>
        <w:szCs w:val="18"/>
      </w:rPr>
      <w:t xml:space="preserve">Page </w:t>
    </w:r>
    <w:r w:rsidRPr="00192104">
      <w:rPr>
        <w:rStyle w:val="PageNumber"/>
        <w:rFonts w:cs="Arial"/>
        <w:sz w:val="18"/>
        <w:szCs w:val="18"/>
      </w:rPr>
      <w:fldChar w:fldCharType="begin"/>
    </w:r>
    <w:r w:rsidRPr="00192104">
      <w:rPr>
        <w:rStyle w:val="PageNumber"/>
        <w:rFonts w:cs="Arial"/>
        <w:sz w:val="18"/>
        <w:szCs w:val="18"/>
      </w:rPr>
      <w:instrText xml:space="preserve"> PAGE </w:instrText>
    </w:r>
    <w:r w:rsidRPr="00192104">
      <w:rPr>
        <w:rStyle w:val="PageNumber"/>
        <w:rFonts w:cs="Arial"/>
        <w:sz w:val="18"/>
        <w:szCs w:val="18"/>
      </w:rPr>
      <w:fldChar w:fldCharType="separate"/>
    </w:r>
    <w:r>
      <w:rPr>
        <w:rStyle w:val="PageNumber"/>
        <w:rFonts w:cs="Arial"/>
        <w:noProof/>
        <w:sz w:val="18"/>
        <w:szCs w:val="18"/>
      </w:rPr>
      <w:t>1</w:t>
    </w:r>
    <w:r w:rsidRPr="00192104">
      <w:rPr>
        <w:rStyle w:val="PageNumber"/>
        <w:rFonts w:cs="Arial"/>
        <w:sz w:val="18"/>
        <w:szCs w:val="18"/>
      </w:rPr>
      <w:fldChar w:fldCharType="end"/>
    </w:r>
    <w:r w:rsidRPr="00192104">
      <w:rPr>
        <w:rStyle w:val="PageNumber"/>
        <w:rFonts w:cs="Arial"/>
        <w:sz w:val="18"/>
        <w:szCs w:val="18"/>
      </w:rPr>
      <w:t xml:space="preserve"> of </w:t>
    </w:r>
    <w:r w:rsidRPr="00192104">
      <w:rPr>
        <w:rStyle w:val="PageNumber"/>
        <w:rFonts w:cs="Arial"/>
        <w:sz w:val="18"/>
        <w:szCs w:val="18"/>
      </w:rPr>
      <w:fldChar w:fldCharType="begin"/>
    </w:r>
    <w:r w:rsidRPr="00192104">
      <w:rPr>
        <w:rStyle w:val="PageNumber"/>
        <w:rFonts w:cs="Arial"/>
        <w:sz w:val="18"/>
        <w:szCs w:val="18"/>
      </w:rPr>
      <w:instrText xml:space="preserve"> NUMPAGES </w:instrText>
    </w:r>
    <w:r w:rsidRPr="00192104">
      <w:rPr>
        <w:rStyle w:val="PageNumber"/>
        <w:rFonts w:cs="Arial"/>
        <w:sz w:val="18"/>
        <w:szCs w:val="18"/>
      </w:rPr>
      <w:fldChar w:fldCharType="separate"/>
    </w:r>
    <w:r>
      <w:rPr>
        <w:rStyle w:val="PageNumber"/>
        <w:rFonts w:cs="Arial"/>
        <w:noProof/>
        <w:sz w:val="18"/>
        <w:szCs w:val="18"/>
      </w:rPr>
      <w:t>1</w:t>
    </w:r>
    <w:r w:rsidRPr="00192104">
      <w:rPr>
        <w:rStyle w:val="PageNumber"/>
        <w:rFonts w:cs="Arial"/>
        <w:sz w:val="18"/>
        <w:szCs w:val="18"/>
      </w:rPr>
      <w:fldChar w:fldCharType="end"/>
    </w:r>
  </w:p>
  <w:p w14:paraId="531A870C" w14:textId="77777777" w:rsidR="00DE704E" w:rsidRDefault="00DE704E" w:rsidP="00EC334D">
    <w:pPr>
      <w:pStyle w:val="Footer"/>
      <w:tabs>
        <w:tab w:val="clear" w:pos="4680"/>
        <w:tab w:val="clear" w:pos="9360"/>
        <w:tab w:val="center" w:pos="5580"/>
        <w:tab w:val="right" w:pos="10080"/>
      </w:tabs>
    </w:pPr>
    <w:r w:rsidRPr="00192104">
      <w:rPr>
        <w:rFonts w:cs="Arial"/>
        <w:snapToGrid w:val="0"/>
        <w:sz w:val="18"/>
        <w:szCs w:val="18"/>
      </w:rPr>
      <w:t>DIVISION OF THE STATE ARCHITECT</w:t>
    </w:r>
    <w:r>
      <w:rPr>
        <w:rFonts w:cs="Arial"/>
        <w:snapToGrid w:val="0"/>
        <w:sz w:val="18"/>
        <w:szCs w:val="18"/>
      </w:rPr>
      <w:tab/>
    </w:r>
    <w:r w:rsidRPr="00192104">
      <w:rPr>
        <w:rFonts w:cs="Arial"/>
        <w:snapToGrid w:val="0"/>
        <w:sz w:val="18"/>
        <w:szCs w:val="18"/>
      </w:rPr>
      <w:t>DEPARTMENT OF GENERAL SERVICES</w:t>
    </w:r>
    <w:r w:rsidRPr="00192104">
      <w:rPr>
        <w:rFonts w:cs="Arial"/>
        <w:snapToGrid w:val="0"/>
        <w:sz w:val="18"/>
        <w:szCs w:val="18"/>
      </w:rPr>
      <w:tab/>
      <w:t>STATE OF CALIFORNIA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2119A6" w14:textId="77777777" w:rsidR="003C4B79" w:rsidRDefault="003C4B79" w:rsidP="00192104">
      <w:r>
        <w:separator/>
      </w:r>
    </w:p>
  </w:footnote>
  <w:footnote w:type="continuationSeparator" w:id="0">
    <w:p w14:paraId="26AD56FC" w14:textId="77777777" w:rsidR="003C4B79" w:rsidRDefault="003C4B79" w:rsidP="00192104">
      <w:r>
        <w:continuationSeparator/>
      </w:r>
    </w:p>
  </w:footnote>
  <w:footnote w:type="continuationNotice" w:id="1">
    <w:p w14:paraId="7F943FF2" w14:textId="77777777" w:rsidR="003C4B79" w:rsidRDefault="003C4B7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052D7" w14:textId="77777777" w:rsidR="004E62BD" w:rsidRDefault="004E62B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3E685" w14:textId="77777777" w:rsidR="00563FE6" w:rsidRDefault="00563FE6">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E3CC3" w14:textId="77777777" w:rsidR="00563FE6" w:rsidRDefault="00563FE6">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2DC91" w14:textId="77777777" w:rsidR="00563FE6" w:rsidRDefault="00563FE6">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55B3B" w14:textId="77777777" w:rsidR="00805573" w:rsidRDefault="00805573">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75CDD" w14:textId="77777777" w:rsidR="00805573" w:rsidRDefault="00805573">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01E29" w14:textId="77777777" w:rsidR="00805573" w:rsidRDefault="00805573">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9B92D" w14:textId="77777777" w:rsidR="001F105F" w:rsidRDefault="001F105F">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BBE7F" w14:textId="77777777" w:rsidR="001F105F" w:rsidRDefault="001F105F">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6DF51" w14:textId="77777777" w:rsidR="001F105F" w:rsidRDefault="001F10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339BE" w14:textId="77777777" w:rsidR="004E62BD" w:rsidRDefault="004E62B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EC822" w14:textId="77777777" w:rsidR="004E62BD" w:rsidRDefault="004E62B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6A7D1" w14:textId="77777777" w:rsidR="004E62BD" w:rsidRDefault="004E62B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18F68" w14:textId="77777777" w:rsidR="004E62BD" w:rsidRDefault="004E62B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748A5" w14:textId="77777777" w:rsidR="004E62BD" w:rsidRDefault="004E62B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E0A4E" w14:textId="77777777" w:rsidR="00843542" w:rsidRDefault="00843542">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C3E41" w14:textId="77777777" w:rsidR="00843542" w:rsidRDefault="00843542">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5CA9B" w14:textId="77777777" w:rsidR="00843542" w:rsidRDefault="008435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D4652"/>
    <w:multiLevelType w:val="hybridMultilevel"/>
    <w:tmpl w:val="441C3A86"/>
    <w:lvl w:ilvl="0" w:tplc="8B5A7F60">
      <w:start w:val="1"/>
      <w:numFmt w:val="decimal"/>
      <w:lvlText w:val="%1."/>
      <w:lvlJc w:val="left"/>
      <w:pPr>
        <w:ind w:left="1080" w:hanging="360"/>
      </w:pPr>
      <w:rPr>
        <w:rFonts w:hint="default"/>
        <w:u w:val="none"/>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2523FD3"/>
    <w:multiLevelType w:val="hybridMultilevel"/>
    <w:tmpl w:val="83DC2004"/>
    <w:lvl w:ilvl="0" w:tplc="FFFFFFFF">
      <w:start w:val="1"/>
      <w:numFmt w:val="decimal"/>
      <w:lvlText w:val="%1."/>
      <w:lvlJc w:val="left"/>
      <w:pPr>
        <w:ind w:left="2250" w:hanging="360"/>
      </w:pPr>
      <w:rPr>
        <w:rFonts w:hint="default"/>
      </w:rPr>
    </w:lvl>
    <w:lvl w:ilvl="1" w:tplc="FFFFFFFF" w:tentative="1">
      <w:start w:val="1"/>
      <w:numFmt w:val="lowerLetter"/>
      <w:lvlText w:val="%2."/>
      <w:lvlJc w:val="left"/>
      <w:pPr>
        <w:ind w:left="2970" w:hanging="360"/>
      </w:pPr>
    </w:lvl>
    <w:lvl w:ilvl="2" w:tplc="FFFFFFFF" w:tentative="1">
      <w:start w:val="1"/>
      <w:numFmt w:val="lowerRoman"/>
      <w:lvlText w:val="%3."/>
      <w:lvlJc w:val="right"/>
      <w:pPr>
        <w:ind w:left="3690" w:hanging="180"/>
      </w:pPr>
    </w:lvl>
    <w:lvl w:ilvl="3" w:tplc="FFFFFFFF" w:tentative="1">
      <w:start w:val="1"/>
      <w:numFmt w:val="decimal"/>
      <w:lvlText w:val="%4."/>
      <w:lvlJc w:val="left"/>
      <w:pPr>
        <w:ind w:left="4410" w:hanging="360"/>
      </w:pPr>
    </w:lvl>
    <w:lvl w:ilvl="4" w:tplc="FFFFFFFF" w:tentative="1">
      <w:start w:val="1"/>
      <w:numFmt w:val="lowerLetter"/>
      <w:lvlText w:val="%5."/>
      <w:lvlJc w:val="left"/>
      <w:pPr>
        <w:ind w:left="5130" w:hanging="360"/>
      </w:pPr>
    </w:lvl>
    <w:lvl w:ilvl="5" w:tplc="FFFFFFFF" w:tentative="1">
      <w:start w:val="1"/>
      <w:numFmt w:val="lowerRoman"/>
      <w:lvlText w:val="%6."/>
      <w:lvlJc w:val="right"/>
      <w:pPr>
        <w:ind w:left="5850" w:hanging="180"/>
      </w:pPr>
    </w:lvl>
    <w:lvl w:ilvl="6" w:tplc="FFFFFFFF" w:tentative="1">
      <w:start w:val="1"/>
      <w:numFmt w:val="decimal"/>
      <w:lvlText w:val="%7."/>
      <w:lvlJc w:val="left"/>
      <w:pPr>
        <w:ind w:left="6570" w:hanging="360"/>
      </w:pPr>
    </w:lvl>
    <w:lvl w:ilvl="7" w:tplc="FFFFFFFF" w:tentative="1">
      <w:start w:val="1"/>
      <w:numFmt w:val="lowerLetter"/>
      <w:lvlText w:val="%8."/>
      <w:lvlJc w:val="left"/>
      <w:pPr>
        <w:ind w:left="7290" w:hanging="360"/>
      </w:pPr>
    </w:lvl>
    <w:lvl w:ilvl="8" w:tplc="FFFFFFFF" w:tentative="1">
      <w:start w:val="1"/>
      <w:numFmt w:val="lowerRoman"/>
      <w:lvlText w:val="%9."/>
      <w:lvlJc w:val="right"/>
      <w:pPr>
        <w:ind w:left="8010" w:hanging="180"/>
      </w:pPr>
    </w:lvl>
  </w:abstractNum>
  <w:abstractNum w:abstractNumId="2" w15:restartNumberingAfterBreak="0">
    <w:nsid w:val="05844F08"/>
    <w:multiLevelType w:val="hybridMultilevel"/>
    <w:tmpl w:val="D974D186"/>
    <w:lvl w:ilvl="0" w:tplc="9968BA5C">
      <w:start w:val="1"/>
      <w:numFmt w:val="decimal"/>
      <w:lvlText w:val="%1."/>
      <w:lvlJc w:val="left"/>
      <w:pPr>
        <w:ind w:left="1800" w:hanging="360"/>
      </w:pPr>
      <w:rPr>
        <w:rFonts w:hint="default"/>
        <w:i w:val="0"/>
        <w:i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6F8781C"/>
    <w:multiLevelType w:val="hybridMultilevel"/>
    <w:tmpl w:val="A6429D62"/>
    <w:lvl w:ilvl="0" w:tplc="51464B10">
      <w:start w:val="1"/>
      <w:numFmt w:val="decimal"/>
      <w:lvlText w:val="%1."/>
      <w:lvlJc w:val="left"/>
      <w:pPr>
        <w:ind w:left="2430" w:hanging="360"/>
      </w:pPr>
      <w:rPr>
        <w:i/>
        <w:iCs/>
        <w:u w:val="single"/>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4" w15:restartNumberingAfterBreak="0">
    <w:nsid w:val="07382E3E"/>
    <w:multiLevelType w:val="hybridMultilevel"/>
    <w:tmpl w:val="F38E53C8"/>
    <w:lvl w:ilvl="0" w:tplc="361C2064">
      <w:start w:val="1"/>
      <w:numFmt w:val="decimal"/>
      <w:lvlText w:val="(%1)"/>
      <w:lvlJc w:val="left"/>
      <w:pPr>
        <w:ind w:left="1080" w:hanging="360"/>
      </w:pPr>
      <w:rPr>
        <w:rFonts w:hint="default"/>
        <w:i/>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7422225"/>
    <w:multiLevelType w:val="hybridMultilevel"/>
    <w:tmpl w:val="83DC2004"/>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6" w15:restartNumberingAfterBreak="0">
    <w:nsid w:val="080979C1"/>
    <w:multiLevelType w:val="hybridMultilevel"/>
    <w:tmpl w:val="83DC2004"/>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7" w15:restartNumberingAfterBreak="0">
    <w:nsid w:val="0B6C4E3A"/>
    <w:multiLevelType w:val="hybridMultilevel"/>
    <w:tmpl w:val="2E1E7A62"/>
    <w:lvl w:ilvl="0" w:tplc="7E5048EC">
      <w:start w:val="1"/>
      <w:numFmt w:val="decimal"/>
      <w:lvlText w:val="%1."/>
      <w:lvlJc w:val="left"/>
      <w:pPr>
        <w:ind w:left="2430" w:hanging="360"/>
      </w:pPr>
      <w:rPr>
        <w:i/>
        <w:iCs/>
        <w:u w:val="none"/>
      </w:rPr>
    </w:lvl>
    <w:lvl w:ilvl="1" w:tplc="FFFFFFFF" w:tentative="1">
      <w:start w:val="1"/>
      <w:numFmt w:val="lowerLetter"/>
      <w:lvlText w:val="%2."/>
      <w:lvlJc w:val="left"/>
      <w:pPr>
        <w:ind w:left="3150" w:hanging="360"/>
      </w:pPr>
    </w:lvl>
    <w:lvl w:ilvl="2" w:tplc="FFFFFFFF" w:tentative="1">
      <w:start w:val="1"/>
      <w:numFmt w:val="lowerRoman"/>
      <w:lvlText w:val="%3."/>
      <w:lvlJc w:val="right"/>
      <w:pPr>
        <w:ind w:left="3870" w:hanging="180"/>
      </w:pPr>
    </w:lvl>
    <w:lvl w:ilvl="3" w:tplc="FFFFFFFF" w:tentative="1">
      <w:start w:val="1"/>
      <w:numFmt w:val="decimal"/>
      <w:lvlText w:val="%4."/>
      <w:lvlJc w:val="left"/>
      <w:pPr>
        <w:ind w:left="4590" w:hanging="360"/>
      </w:pPr>
    </w:lvl>
    <w:lvl w:ilvl="4" w:tplc="FFFFFFFF" w:tentative="1">
      <w:start w:val="1"/>
      <w:numFmt w:val="lowerLetter"/>
      <w:lvlText w:val="%5."/>
      <w:lvlJc w:val="left"/>
      <w:pPr>
        <w:ind w:left="5310" w:hanging="360"/>
      </w:pPr>
    </w:lvl>
    <w:lvl w:ilvl="5" w:tplc="FFFFFFFF" w:tentative="1">
      <w:start w:val="1"/>
      <w:numFmt w:val="lowerRoman"/>
      <w:lvlText w:val="%6."/>
      <w:lvlJc w:val="right"/>
      <w:pPr>
        <w:ind w:left="6030" w:hanging="180"/>
      </w:pPr>
    </w:lvl>
    <w:lvl w:ilvl="6" w:tplc="FFFFFFFF" w:tentative="1">
      <w:start w:val="1"/>
      <w:numFmt w:val="decimal"/>
      <w:lvlText w:val="%7."/>
      <w:lvlJc w:val="left"/>
      <w:pPr>
        <w:ind w:left="6750" w:hanging="360"/>
      </w:pPr>
    </w:lvl>
    <w:lvl w:ilvl="7" w:tplc="FFFFFFFF" w:tentative="1">
      <w:start w:val="1"/>
      <w:numFmt w:val="lowerLetter"/>
      <w:lvlText w:val="%8."/>
      <w:lvlJc w:val="left"/>
      <w:pPr>
        <w:ind w:left="7470" w:hanging="360"/>
      </w:pPr>
    </w:lvl>
    <w:lvl w:ilvl="8" w:tplc="FFFFFFFF" w:tentative="1">
      <w:start w:val="1"/>
      <w:numFmt w:val="lowerRoman"/>
      <w:lvlText w:val="%9."/>
      <w:lvlJc w:val="right"/>
      <w:pPr>
        <w:ind w:left="8190" w:hanging="180"/>
      </w:pPr>
    </w:lvl>
  </w:abstractNum>
  <w:abstractNum w:abstractNumId="8" w15:restartNumberingAfterBreak="0">
    <w:nsid w:val="0D651E6F"/>
    <w:multiLevelType w:val="hybridMultilevel"/>
    <w:tmpl w:val="234EDD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8A2910"/>
    <w:multiLevelType w:val="hybridMultilevel"/>
    <w:tmpl w:val="3B48B9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B94F57"/>
    <w:multiLevelType w:val="hybridMultilevel"/>
    <w:tmpl w:val="DF52F3FA"/>
    <w:lvl w:ilvl="0" w:tplc="FFFFFFFF">
      <w:start w:val="1"/>
      <w:numFmt w:val="decimal"/>
      <w:lvlText w:val="%1."/>
      <w:lvlJc w:val="left"/>
      <w:pPr>
        <w:ind w:left="1080" w:hanging="360"/>
      </w:pPr>
      <w:rPr>
        <w:rFonts w:hint="default"/>
        <w:i/>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13D515C7"/>
    <w:multiLevelType w:val="hybridMultilevel"/>
    <w:tmpl w:val="30D4850C"/>
    <w:lvl w:ilvl="0" w:tplc="AB2C3E80">
      <w:start w:val="1"/>
      <w:numFmt w:val="decimal"/>
      <w:lvlText w:val="%1."/>
      <w:lvlJc w:val="left"/>
      <w:pPr>
        <w:ind w:left="1080" w:hanging="360"/>
      </w:pPr>
      <w:rPr>
        <w:rFonts w:hint="default"/>
        <w:strik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4E97475"/>
    <w:multiLevelType w:val="hybridMultilevel"/>
    <w:tmpl w:val="0E342D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52E4D07"/>
    <w:multiLevelType w:val="hybridMultilevel"/>
    <w:tmpl w:val="83DC2004"/>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4" w15:restartNumberingAfterBreak="0">
    <w:nsid w:val="169B7155"/>
    <w:multiLevelType w:val="hybridMultilevel"/>
    <w:tmpl w:val="4AD65C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C5A6064"/>
    <w:multiLevelType w:val="hybridMultilevel"/>
    <w:tmpl w:val="7186A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9C24EC"/>
    <w:multiLevelType w:val="hybridMultilevel"/>
    <w:tmpl w:val="83DC2004"/>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7" w15:restartNumberingAfterBreak="0">
    <w:nsid w:val="1F5D63B8"/>
    <w:multiLevelType w:val="hybridMultilevel"/>
    <w:tmpl w:val="B24EC94E"/>
    <w:lvl w:ilvl="0" w:tplc="57606DA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217E0A44"/>
    <w:multiLevelType w:val="hybridMultilevel"/>
    <w:tmpl w:val="2E8CF8FC"/>
    <w:lvl w:ilvl="0" w:tplc="835AB7CA">
      <w:start w:val="1"/>
      <w:numFmt w:val="decimal"/>
      <w:lvlText w:val="%1."/>
      <w:lvlJc w:val="left"/>
      <w:pPr>
        <w:ind w:left="1800" w:hanging="360"/>
      </w:pPr>
      <w:rPr>
        <w:rFonts w:hint="default"/>
        <w:b w:val="0"/>
        <w:bCs w:val="0"/>
        <w:i w:val="0"/>
        <w:i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23B87293"/>
    <w:multiLevelType w:val="hybridMultilevel"/>
    <w:tmpl w:val="7E6C8A16"/>
    <w:lvl w:ilvl="0" w:tplc="04C2F1AA">
      <w:start w:val="1"/>
      <w:numFmt w:val="decimal"/>
      <w:lvlText w:val="%1."/>
      <w:lvlJc w:val="left"/>
      <w:pPr>
        <w:ind w:left="720" w:hanging="360"/>
      </w:pPr>
      <w:rPr>
        <w:rFonts w:hint="default"/>
        <w:i/>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97652FF"/>
    <w:multiLevelType w:val="hybridMultilevel"/>
    <w:tmpl w:val="83DC2004"/>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1" w15:restartNumberingAfterBreak="0">
    <w:nsid w:val="2E775A46"/>
    <w:multiLevelType w:val="hybridMultilevel"/>
    <w:tmpl w:val="83DC2004"/>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2" w15:restartNumberingAfterBreak="0">
    <w:nsid w:val="310B31AC"/>
    <w:multiLevelType w:val="hybridMultilevel"/>
    <w:tmpl w:val="652E0C5A"/>
    <w:lvl w:ilvl="0" w:tplc="D70A1846">
      <w:start w:val="1"/>
      <w:numFmt w:val="lowerLetter"/>
      <w:lvlText w:val="%1."/>
      <w:lvlJc w:val="left"/>
      <w:pPr>
        <w:ind w:left="1080" w:hanging="360"/>
      </w:pPr>
      <w:rPr>
        <w:rFonts w:hint="default"/>
        <w:strik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AEF25E2"/>
    <w:multiLevelType w:val="hybridMultilevel"/>
    <w:tmpl w:val="F38E53C8"/>
    <w:lvl w:ilvl="0" w:tplc="FFFFFFFF">
      <w:start w:val="1"/>
      <w:numFmt w:val="decimal"/>
      <w:lvlText w:val="(%1)"/>
      <w:lvlJc w:val="left"/>
      <w:pPr>
        <w:ind w:left="1080" w:hanging="360"/>
      </w:pPr>
      <w:rPr>
        <w:rFonts w:hint="default"/>
        <w:i/>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3C054334"/>
    <w:multiLevelType w:val="hybridMultilevel"/>
    <w:tmpl w:val="83DC2004"/>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5" w15:restartNumberingAfterBreak="0">
    <w:nsid w:val="42881B14"/>
    <w:multiLevelType w:val="hybridMultilevel"/>
    <w:tmpl w:val="3A2283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9D6693E"/>
    <w:multiLevelType w:val="hybridMultilevel"/>
    <w:tmpl w:val="7E6C8A16"/>
    <w:lvl w:ilvl="0" w:tplc="FFFFFFFF">
      <w:start w:val="1"/>
      <w:numFmt w:val="decimal"/>
      <w:lvlText w:val="%1."/>
      <w:lvlJc w:val="left"/>
      <w:pPr>
        <w:ind w:left="720" w:hanging="360"/>
      </w:pPr>
      <w:rPr>
        <w:rFonts w:hint="default"/>
        <w:i/>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9E34ADC"/>
    <w:multiLevelType w:val="hybridMultilevel"/>
    <w:tmpl w:val="C95A37A6"/>
    <w:lvl w:ilvl="0" w:tplc="6A70E62C">
      <w:start w:val="9"/>
      <w:numFmt w:val="decimal"/>
      <w:lvlText w:val="%1."/>
      <w:lvlJc w:val="left"/>
      <w:pPr>
        <w:ind w:left="1800" w:hanging="360"/>
      </w:pPr>
      <w:rPr>
        <w:rFonts w:hint="default"/>
        <w:strik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1F57DF6"/>
    <w:multiLevelType w:val="hybridMultilevel"/>
    <w:tmpl w:val="DF52F3FA"/>
    <w:lvl w:ilvl="0" w:tplc="D6E2135A">
      <w:start w:val="1"/>
      <w:numFmt w:val="decimal"/>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24561AC"/>
    <w:multiLevelType w:val="hybridMultilevel"/>
    <w:tmpl w:val="DF52F3FA"/>
    <w:lvl w:ilvl="0" w:tplc="FFFFFFFF">
      <w:start w:val="1"/>
      <w:numFmt w:val="decimal"/>
      <w:lvlText w:val="%1."/>
      <w:lvlJc w:val="left"/>
      <w:pPr>
        <w:ind w:left="1080" w:hanging="360"/>
      </w:pPr>
      <w:rPr>
        <w:rFonts w:hint="default"/>
        <w:i/>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550F5AD1"/>
    <w:multiLevelType w:val="hybridMultilevel"/>
    <w:tmpl w:val="7E5AB5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5B95F1F"/>
    <w:multiLevelType w:val="hybridMultilevel"/>
    <w:tmpl w:val="83DC2004"/>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2" w15:restartNumberingAfterBreak="0">
    <w:nsid w:val="597D5A1D"/>
    <w:multiLevelType w:val="hybridMultilevel"/>
    <w:tmpl w:val="CC0212D2"/>
    <w:lvl w:ilvl="0" w:tplc="727C9178">
      <w:start w:val="1"/>
      <w:numFmt w:val="decimal"/>
      <w:lvlText w:val="%1."/>
      <w:lvlJc w:val="left"/>
      <w:pPr>
        <w:ind w:left="1080" w:hanging="360"/>
      </w:pPr>
      <w:rPr>
        <w:rFonts w:hint="default"/>
        <w:u w:val="doub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B1158A7"/>
    <w:multiLevelType w:val="hybridMultilevel"/>
    <w:tmpl w:val="31BC63AA"/>
    <w:lvl w:ilvl="0" w:tplc="49F82D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10B24C5"/>
    <w:multiLevelType w:val="hybridMultilevel"/>
    <w:tmpl w:val="AC966A70"/>
    <w:lvl w:ilvl="0" w:tplc="58D2D1B0">
      <w:start w:val="9"/>
      <w:numFmt w:val="decimal"/>
      <w:lvlText w:val="%1."/>
      <w:lvlJc w:val="left"/>
      <w:pPr>
        <w:ind w:left="1800" w:hanging="360"/>
      </w:pPr>
      <w:rPr>
        <w:rFont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28C5E52"/>
    <w:multiLevelType w:val="hybridMultilevel"/>
    <w:tmpl w:val="237E24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40444B3"/>
    <w:multiLevelType w:val="hybridMultilevel"/>
    <w:tmpl w:val="38EAB2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6EA6F6E"/>
    <w:multiLevelType w:val="hybridMultilevel"/>
    <w:tmpl w:val="24A07A1C"/>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8" w15:restartNumberingAfterBreak="0">
    <w:nsid w:val="6B0F60FC"/>
    <w:multiLevelType w:val="hybridMultilevel"/>
    <w:tmpl w:val="F38E53C8"/>
    <w:lvl w:ilvl="0" w:tplc="FFFFFFFF">
      <w:start w:val="1"/>
      <w:numFmt w:val="decimal"/>
      <w:lvlText w:val="(%1)"/>
      <w:lvlJc w:val="left"/>
      <w:pPr>
        <w:ind w:left="1080" w:hanging="360"/>
      </w:pPr>
      <w:rPr>
        <w:rFonts w:hint="default"/>
        <w:i/>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9" w15:restartNumberingAfterBreak="0">
    <w:nsid w:val="74B77369"/>
    <w:multiLevelType w:val="hybridMultilevel"/>
    <w:tmpl w:val="83DC2004"/>
    <w:lvl w:ilvl="0" w:tplc="930A584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15:restartNumberingAfterBreak="0">
    <w:nsid w:val="75D662AA"/>
    <w:multiLevelType w:val="hybridMultilevel"/>
    <w:tmpl w:val="A3D4A05C"/>
    <w:lvl w:ilvl="0" w:tplc="BDD29C7A">
      <w:start w:val="5"/>
      <w:numFmt w:val="decimal"/>
      <w:lvlText w:val="%1."/>
      <w:lvlJc w:val="left"/>
      <w:pPr>
        <w:ind w:left="108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5FD3057"/>
    <w:multiLevelType w:val="hybridMultilevel"/>
    <w:tmpl w:val="7158D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6DD5993"/>
    <w:multiLevelType w:val="hybridMultilevel"/>
    <w:tmpl w:val="607AC054"/>
    <w:lvl w:ilvl="0" w:tplc="F74814A2">
      <w:start w:val="1"/>
      <w:numFmt w:val="decimal"/>
      <w:lvlText w:val="%1."/>
      <w:lvlJc w:val="left"/>
      <w:pPr>
        <w:ind w:left="2160" w:hanging="360"/>
      </w:pPr>
      <w:rPr>
        <w:rFonts w:hint="default"/>
        <w:i/>
        <w:iCs/>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43" w15:restartNumberingAfterBreak="0">
    <w:nsid w:val="794E050B"/>
    <w:multiLevelType w:val="hybridMultilevel"/>
    <w:tmpl w:val="1D6C43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63191339">
    <w:abstractNumId w:val="4"/>
  </w:num>
  <w:num w:numId="2" w16cid:durableId="1833521345">
    <w:abstractNumId w:val="38"/>
  </w:num>
  <w:num w:numId="3" w16cid:durableId="2066220324">
    <w:abstractNumId w:val="23"/>
  </w:num>
  <w:num w:numId="4" w16cid:durableId="995456277">
    <w:abstractNumId w:val="28"/>
  </w:num>
  <w:num w:numId="5" w16cid:durableId="227158807">
    <w:abstractNumId w:val="2"/>
  </w:num>
  <w:num w:numId="6" w16cid:durableId="406926193">
    <w:abstractNumId w:val="18"/>
  </w:num>
  <w:num w:numId="7" w16cid:durableId="674695407">
    <w:abstractNumId w:val="37"/>
  </w:num>
  <w:num w:numId="8" w16cid:durableId="1954707392">
    <w:abstractNumId w:val="34"/>
  </w:num>
  <w:num w:numId="9" w16cid:durableId="1611426411">
    <w:abstractNumId w:val="27"/>
  </w:num>
  <w:num w:numId="10" w16cid:durableId="427894436">
    <w:abstractNumId w:val="17"/>
  </w:num>
  <w:num w:numId="11" w16cid:durableId="584000480">
    <w:abstractNumId w:val="42"/>
  </w:num>
  <w:num w:numId="12" w16cid:durableId="379478611">
    <w:abstractNumId w:val="39"/>
  </w:num>
  <w:num w:numId="13" w16cid:durableId="722214775">
    <w:abstractNumId w:val="5"/>
  </w:num>
  <w:num w:numId="14" w16cid:durableId="1399328845">
    <w:abstractNumId w:val="1"/>
  </w:num>
  <w:num w:numId="15" w16cid:durableId="89619962">
    <w:abstractNumId w:val="21"/>
  </w:num>
  <w:num w:numId="16" w16cid:durableId="741947285">
    <w:abstractNumId w:val="16"/>
  </w:num>
  <w:num w:numId="17" w16cid:durableId="1145582148">
    <w:abstractNumId w:val="13"/>
  </w:num>
  <w:num w:numId="18" w16cid:durableId="905070297">
    <w:abstractNumId w:val="20"/>
  </w:num>
  <w:num w:numId="19" w16cid:durableId="1682009803">
    <w:abstractNumId w:val="24"/>
  </w:num>
  <w:num w:numId="20" w16cid:durableId="90781550">
    <w:abstractNumId w:val="31"/>
  </w:num>
  <w:num w:numId="21" w16cid:durableId="889415997">
    <w:abstractNumId w:val="6"/>
  </w:num>
  <w:num w:numId="22" w16cid:durableId="1981184794">
    <w:abstractNumId w:val="10"/>
  </w:num>
  <w:num w:numId="23" w16cid:durableId="802116557">
    <w:abstractNumId w:val="15"/>
  </w:num>
  <w:num w:numId="24" w16cid:durableId="1396079732">
    <w:abstractNumId w:val="19"/>
  </w:num>
  <w:num w:numId="25" w16cid:durableId="1129972743">
    <w:abstractNumId w:val="26"/>
  </w:num>
  <w:num w:numId="26" w16cid:durableId="1414936066">
    <w:abstractNumId w:val="29"/>
  </w:num>
  <w:num w:numId="27" w16cid:durableId="455606755">
    <w:abstractNumId w:val="32"/>
  </w:num>
  <w:num w:numId="28" w16cid:durableId="551310061">
    <w:abstractNumId w:val="3"/>
  </w:num>
  <w:num w:numId="29" w16cid:durableId="1178498128">
    <w:abstractNumId w:val="7"/>
  </w:num>
  <w:num w:numId="30" w16cid:durableId="1800371194">
    <w:abstractNumId w:val="0"/>
  </w:num>
  <w:num w:numId="31" w16cid:durableId="1086806949">
    <w:abstractNumId w:val="8"/>
  </w:num>
  <w:num w:numId="32" w16cid:durableId="399522062">
    <w:abstractNumId w:val="25"/>
  </w:num>
  <w:num w:numId="33" w16cid:durableId="504437111">
    <w:abstractNumId w:val="9"/>
  </w:num>
  <w:num w:numId="34" w16cid:durableId="374013969">
    <w:abstractNumId w:val="41"/>
  </w:num>
  <w:num w:numId="35" w16cid:durableId="1340037095">
    <w:abstractNumId w:val="43"/>
  </w:num>
  <w:num w:numId="36" w16cid:durableId="471407746">
    <w:abstractNumId w:val="14"/>
  </w:num>
  <w:num w:numId="37" w16cid:durableId="778528149">
    <w:abstractNumId w:val="30"/>
  </w:num>
  <w:num w:numId="38" w16cid:durableId="1718509811">
    <w:abstractNumId w:val="12"/>
  </w:num>
  <w:num w:numId="39" w16cid:durableId="1089617183">
    <w:abstractNumId w:val="36"/>
  </w:num>
  <w:num w:numId="40" w16cid:durableId="1057776002">
    <w:abstractNumId w:val="35"/>
  </w:num>
  <w:num w:numId="41" w16cid:durableId="926839085">
    <w:abstractNumId w:val="33"/>
  </w:num>
  <w:num w:numId="42" w16cid:durableId="840389145">
    <w:abstractNumId w:val="11"/>
  </w:num>
  <w:num w:numId="43" w16cid:durableId="1746414339">
    <w:abstractNumId w:val="22"/>
  </w:num>
  <w:num w:numId="44" w16cid:durableId="1366251395">
    <w:abstractNumId w:val="4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SIPltSel" w:val="0þ"/>
  </w:docVars>
  <w:rsids>
    <w:rsidRoot w:val="006558A6"/>
    <w:rsid w:val="000001BA"/>
    <w:rsid w:val="00000290"/>
    <w:rsid w:val="000002FB"/>
    <w:rsid w:val="00000615"/>
    <w:rsid w:val="0000094F"/>
    <w:rsid w:val="00000B82"/>
    <w:rsid w:val="00000B9D"/>
    <w:rsid w:val="00000FD6"/>
    <w:rsid w:val="00001194"/>
    <w:rsid w:val="00001262"/>
    <w:rsid w:val="000013EA"/>
    <w:rsid w:val="00001619"/>
    <w:rsid w:val="000016F4"/>
    <w:rsid w:val="00001BC5"/>
    <w:rsid w:val="00001C01"/>
    <w:rsid w:val="00001C5A"/>
    <w:rsid w:val="00001CE6"/>
    <w:rsid w:val="00001F42"/>
    <w:rsid w:val="00002184"/>
    <w:rsid w:val="000022CF"/>
    <w:rsid w:val="000022EA"/>
    <w:rsid w:val="00002494"/>
    <w:rsid w:val="000025F3"/>
    <w:rsid w:val="00002E60"/>
    <w:rsid w:val="00002F30"/>
    <w:rsid w:val="0000313C"/>
    <w:rsid w:val="000032E3"/>
    <w:rsid w:val="00003577"/>
    <w:rsid w:val="0000359A"/>
    <w:rsid w:val="000039BD"/>
    <w:rsid w:val="00003B5B"/>
    <w:rsid w:val="00003CDA"/>
    <w:rsid w:val="00003CF1"/>
    <w:rsid w:val="0000402D"/>
    <w:rsid w:val="000042D4"/>
    <w:rsid w:val="00004747"/>
    <w:rsid w:val="000049C0"/>
    <w:rsid w:val="0000504C"/>
    <w:rsid w:val="00005329"/>
    <w:rsid w:val="00005657"/>
    <w:rsid w:val="000056DF"/>
    <w:rsid w:val="00005795"/>
    <w:rsid w:val="000057C4"/>
    <w:rsid w:val="00005912"/>
    <w:rsid w:val="00005AC9"/>
    <w:rsid w:val="00005ADB"/>
    <w:rsid w:val="00005B49"/>
    <w:rsid w:val="00005BBD"/>
    <w:rsid w:val="00005D2E"/>
    <w:rsid w:val="0000648E"/>
    <w:rsid w:val="00006566"/>
    <w:rsid w:val="00006589"/>
    <w:rsid w:val="000067CD"/>
    <w:rsid w:val="00006812"/>
    <w:rsid w:val="000069DF"/>
    <w:rsid w:val="00006C6C"/>
    <w:rsid w:val="0000704A"/>
    <w:rsid w:val="000070FA"/>
    <w:rsid w:val="000072A1"/>
    <w:rsid w:val="0000755D"/>
    <w:rsid w:val="00007984"/>
    <w:rsid w:val="00007AC4"/>
    <w:rsid w:val="00007D29"/>
    <w:rsid w:val="00007E22"/>
    <w:rsid w:val="00007EB0"/>
    <w:rsid w:val="0001023E"/>
    <w:rsid w:val="000107D0"/>
    <w:rsid w:val="000108A1"/>
    <w:rsid w:val="000108BC"/>
    <w:rsid w:val="000108F9"/>
    <w:rsid w:val="0001090B"/>
    <w:rsid w:val="000109D4"/>
    <w:rsid w:val="00010A14"/>
    <w:rsid w:val="00010A20"/>
    <w:rsid w:val="00010DB3"/>
    <w:rsid w:val="00010DEF"/>
    <w:rsid w:val="00010E68"/>
    <w:rsid w:val="00010E7C"/>
    <w:rsid w:val="000110E3"/>
    <w:rsid w:val="00011210"/>
    <w:rsid w:val="000112F4"/>
    <w:rsid w:val="000113F5"/>
    <w:rsid w:val="000115E9"/>
    <w:rsid w:val="000117E2"/>
    <w:rsid w:val="0001188B"/>
    <w:rsid w:val="00011F8D"/>
    <w:rsid w:val="0001209F"/>
    <w:rsid w:val="000120F2"/>
    <w:rsid w:val="00012187"/>
    <w:rsid w:val="00012206"/>
    <w:rsid w:val="00012231"/>
    <w:rsid w:val="00012236"/>
    <w:rsid w:val="00012566"/>
    <w:rsid w:val="000126B8"/>
    <w:rsid w:val="00012732"/>
    <w:rsid w:val="000127E9"/>
    <w:rsid w:val="00012CE8"/>
    <w:rsid w:val="00012D85"/>
    <w:rsid w:val="00012E8B"/>
    <w:rsid w:val="00012F7D"/>
    <w:rsid w:val="00012FEB"/>
    <w:rsid w:val="00013007"/>
    <w:rsid w:val="0001323F"/>
    <w:rsid w:val="000133FC"/>
    <w:rsid w:val="000134DB"/>
    <w:rsid w:val="00013598"/>
    <w:rsid w:val="00013D06"/>
    <w:rsid w:val="00013DCC"/>
    <w:rsid w:val="00013E57"/>
    <w:rsid w:val="00013FA4"/>
    <w:rsid w:val="000140C4"/>
    <w:rsid w:val="000141A5"/>
    <w:rsid w:val="000142D6"/>
    <w:rsid w:val="00014668"/>
    <w:rsid w:val="00014A0B"/>
    <w:rsid w:val="00014C91"/>
    <w:rsid w:val="00014DA9"/>
    <w:rsid w:val="00014E10"/>
    <w:rsid w:val="00014F30"/>
    <w:rsid w:val="0001503B"/>
    <w:rsid w:val="00015125"/>
    <w:rsid w:val="0001516C"/>
    <w:rsid w:val="000157C9"/>
    <w:rsid w:val="000158A9"/>
    <w:rsid w:val="000159A0"/>
    <w:rsid w:val="00015A44"/>
    <w:rsid w:val="00015B8B"/>
    <w:rsid w:val="00015CE4"/>
    <w:rsid w:val="000161F9"/>
    <w:rsid w:val="000163D9"/>
    <w:rsid w:val="00016530"/>
    <w:rsid w:val="000167A5"/>
    <w:rsid w:val="00016882"/>
    <w:rsid w:val="0001689E"/>
    <w:rsid w:val="0001689F"/>
    <w:rsid w:val="00016983"/>
    <w:rsid w:val="00016E46"/>
    <w:rsid w:val="00016E8B"/>
    <w:rsid w:val="000171BB"/>
    <w:rsid w:val="00017403"/>
    <w:rsid w:val="00017590"/>
    <w:rsid w:val="0001773D"/>
    <w:rsid w:val="00017EF8"/>
    <w:rsid w:val="000202AB"/>
    <w:rsid w:val="00020579"/>
    <w:rsid w:val="00020667"/>
    <w:rsid w:val="000206D2"/>
    <w:rsid w:val="00020946"/>
    <w:rsid w:val="00020ED0"/>
    <w:rsid w:val="000210C6"/>
    <w:rsid w:val="000212DA"/>
    <w:rsid w:val="0002140A"/>
    <w:rsid w:val="000216AE"/>
    <w:rsid w:val="000217CB"/>
    <w:rsid w:val="00021879"/>
    <w:rsid w:val="00021959"/>
    <w:rsid w:val="0002231B"/>
    <w:rsid w:val="000227BE"/>
    <w:rsid w:val="000228EC"/>
    <w:rsid w:val="000229EE"/>
    <w:rsid w:val="00022E82"/>
    <w:rsid w:val="00022F84"/>
    <w:rsid w:val="00022FF6"/>
    <w:rsid w:val="00023412"/>
    <w:rsid w:val="0002342E"/>
    <w:rsid w:val="00023582"/>
    <w:rsid w:val="00023624"/>
    <w:rsid w:val="0002370E"/>
    <w:rsid w:val="0002386C"/>
    <w:rsid w:val="0002387B"/>
    <w:rsid w:val="00023889"/>
    <w:rsid w:val="00023A7E"/>
    <w:rsid w:val="00023CDC"/>
    <w:rsid w:val="00023F8F"/>
    <w:rsid w:val="00024308"/>
    <w:rsid w:val="00024379"/>
    <w:rsid w:val="000243B3"/>
    <w:rsid w:val="000244D7"/>
    <w:rsid w:val="0002455F"/>
    <w:rsid w:val="0002458C"/>
    <w:rsid w:val="000246BF"/>
    <w:rsid w:val="00024793"/>
    <w:rsid w:val="000247ED"/>
    <w:rsid w:val="00024D68"/>
    <w:rsid w:val="00024DBE"/>
    <w:rsid w:val="00024EE5"/>
    <w:rsid w:val="00024FF4"/>
    <w:rsid w:val="0002570A"/>
    <w:rsid w:val="00025862"/>
    <w:rsid w:val="00025A06"/>
    <w:rsid w:val="00025A0C"/>
    <w:rsid w:val="00025B67"/>
    <w:rsid w:val="00025E55"/>
    <w:rsid w:val="00026405"/>
    <w:rsid w:val="000265BE"/>
    <w:rsid w:val="000268A4"/>
    <w:rsid w:val="00026B1E"/>
    <w:rsid w:val="00027384"/>
    <w:rsid w:val="000274DD"/>
    <w:rsid w:val="0002758C"/>
    <w:rsid w:val="00027855"/>
    <w:rsid w:val="00027929"/>
    <w:rsid w:val="00027B77"/>
    <w:rsid w:val="00027BFE"/>
    <w:rsid w:val="00027D31"/>
    <w:rsid w:val="00027E86"/>
    <w:rsid w:val="00027EE1"/>
    <w:rsid w:val="00027F66"/>
    <w:rsid w:val="00030404"/>
    <w:rsid w:val="00030480"/>
    <w:rsid w:val="00030877"/>
    <w:rsid w:val="000308AB"/>
    <w:rsid w:val="00030A7B"/>
    <w:rsid w:val="00030D5C"/>
    <w:rsid w:val="00030D62"/>
    <w:rsid w:val="000310EF"/>
    <w:rsid w:val="00031195"/>
    <w:rsid w:val="000313B3"/>
    <w:rsid w:val="000318A8"/>
    <w:rsid w:val="00031B35"/>
    <w:rsid w:val="00031F08"/>
    <w:rsid w:val="000320A5"/>
    <w:rsid w:val="0003217E"/>
    <w:rsid w:val="00032289"/>
    <w:rsid w:val="0003228A"/>
    <w:rsid w:val="000322E9"/>
    <w:rsid w:val="000324AE"/>
    <w:rsid w:val="00032895"/>
    <w:rsid w:val="00032AFD"/>
    <w:rsid w:val="00032C15"/>
    <w:rsid w:val="00032CB3"/>
    <w:rsid w:val="00032EB8"/>
    <w:rsid w:val="00032FF8"/>
    <w:rsid w:val="0003337A"/>
    <w:rsid w:val="00033415"/>
    <w:rsid w:val="00033553"/>
    <w:rsid w:val="0003362B"/>
    <w:rsid w:val="0003362E"/>
    <w:rsid w:val="00033E69"/>
    <w:rsid w:val="00033F40"/>
    <w:rsid w:val="00033F4D"/>
    <w:rsid w:val="00033F65"/>
    <w:rsid w:val="00034195"/>
    <w:rsid w:val="0003423F"/>
    <w:rsid w:val="00034247"/>
    <w:rsid w:val="0003441D"/>
    <w:rsid w:val="000346C0"/>
    <w:rsid w:val="00034792"/>
    <w:rsid w:val="0003484B"/>
    <w:rsid w:val="000348B0"/>
    <w:rsid w:val="00034993"/>
    <w:rsid w:val="00034C32"/>
    <w:rsid w:val="00034CEA"/>
    <w:rsid w:val="00034E67"/>
    <w:rsid w:val="00034F41"/>
    <w:rsid w:val="0003504E"/>
    <w:rsid w:val="00035061"/>
    <w:rsid w:val="0003530C"/>
    <w:rsid w:val="000355B9"/>
    <w:rsid w:val="000357A5"/>
    <w:rsid w:val="00035B4D"/>
    <w:rsid w:val="00035D68"/>
    <w:rsid w:val="00035F80"/>
    <w:rsid w:val="00035FC5"/>
    <w:rsid w:val="00036052"/>
    <w:rsid w:val="00036086"/>
    <w:rsid w:val="0003617C"/>
    <w:rsid w:val="000361BA"/>
    <w:rsid w:val="0003621E"/>
    <w:rsid w:val="0003650B"/>
    <w:rsid w:val="000366AC"/>
    <w:rsid w:val="00036978"/>
    <w:rsid w:val="00036E45"/>
    <w:rsid w:val="00036F48"/>
    <w:rsid w:val="000370C1"/>
    <w:rsid w:val="00037452"/>
    <w:rsid w:val="00037529"/>
    <w:rsid w:val="0003757D"/>
    <w:rsid w:val="000376D9"/>
    <w:rsid w:val="0003781B"/>
    <w:rsid w:val="00037A65"/>
    <w:rsid w:val="00037D86"/>
    <w:rsid w:val="00037E4E"/>
    <w:rsid w:val="00037F16"/>
    <w:rsid w:val="00037F9F"/>
    <w:rsid w:val="000401C3"/>
    <w:rsid w:val="0004026F"/>
    <w:rsid w:val="000404E8"/>
    <w:rsid w:val="00040546"/>
    <w:rsid w:val="00040760"/>
    <w:rsid w:val="0004078E"/>
    <w:rsid w:val="00040936"/>
    <w:rsid w:val="00040999"/>
    <w:rsid w:val="00041141"/>
    <w:rsid w:val="000411D9"/>
    <w:rsid w:val="00041267"/>
    <w:rsid w:val="00041352"/>
    <w:rsid w:val="00041355"/>
    <w:rsid w:val="000415DE"/>
    <w:rsid w:val="000415F9"/>
    <w:rsid w:val="00041808"/>
    <w:rsid w:val="00041877"/>
    <w:rsid w:val="000418AB"/>
    <w:rsid w:val="000419D2"/>
    <w:rsid w:val="00041A22"/>
    <w:rsid w:val="00041C65"/>
    <w:rsid w:val="00041D56"/>
    <w:rsid w:val="00041DF8"/>
    <w:rsid w:val="00041F9F"/>
    <w:rsid w:val="00041FEA"/>
    <w:rsid w:val="000421AE"/>
    <w:rsid w:val="00042216"/>
    <w:rsid w:val="0004238B"/>
    <w:rsid w:val="000427B7"/>
    <w:rsid w:val="00042950"/>
    <w:rsid w:val="000429EE"/>
    <w:rsid w:val="00042ADB"/>
    <w:rsid w:val="00042B18"/>
    <w:rsid w:val="00042BD7"/>
    <w:rsid w:val="0004314E"/>
    <w:rsid w:val="000432AF"/>
    <w:rsid w:val="000432B8"/>
    <w:rsid w:val="0004368A"/>
    <w:rsid w:val="00043840"/>
    <w:rsid w:val="00043D72"/>
    <w:rsid w:val="00043F8D"/>
    <w:rsid w:val="000440EB"/>
    <w:rsid w:val="000441FE"/>
    <w:rsid w:val="00044585"/>
    <w:rsid w:val="0004458E"/>
    <w:rsid w:val="000445B1"/>
    <w:rsid w:val="000445FD"/>
    <w:rsid w:val="0004463E"/>
    <w:rsid w:val="000449BF"/>
    <w:rsid w:val="00044BE4"/>
    <w:rsid w:val="00044C6A"/>
    <w:rsid w:val="00044D98"/>
    <w:rsid w:val="00044E32"/>
    <w:rsid w:val="00044E54"/>
    <w:rsid w:val="000452F1"/>
    <w:rsid w:val="000455B7"/>
    <w:rsid w:val="000457DE"/>
    <w:rsid w:val="00045956"/>
    <w:rsid w:val="0004598C"/>
    <w:rsid w:val="00045AF8"/>
    <w:rsid w:val="00045D9A"/>
    <w:rsid w:val="00045E85"/>
    <w:rsid w:val="000461CE"/>
    <w:rsid w:val="00046313"/>
    <w:rsid w:val="0004656D"/>
    <w:rsid w:val="000465B1"/>
    <w:rsid w:val="00046694"/>
    <w:rsid w:val="00046ADF"/>
    <w:rsid w:val="00046BD2"/>
    <w:rsid w:val="00046D89"/>
    <w:rsid w:val="00046FB2"/>
    <w:rsid w:val="00047047"/>
    <w:rsid w:val="000474CD"/>
    <w:rsid w:val="000476BF"/>
    <w:rsid w:val="0004787A"/>
    <w:rsid w:val="00047A72"/>
    <w:rsid w:val="00047B4A"/>
    <w:rsid w:val="00047B4C"/>
    <w:rsid w:val="00047C62"/>
    <w:rsid w:val="00047D08"/>
    <w:rsid w:val="00047D0E"/>
    <w:rsid w:val="000501D3"/>
    <w:rsid w:val="00050264"/>
    <w:rsid w:val="00050836"/>
    <w:rsid w:val="00050CFD"/>
    <w:rsid w:val="00050ED9"/>
    <w:rsid w:val="00050F89"/>
    <w:rsid w:val="00050FEE"/>
    <w:rsid w:val="00051203"/>
    <w:rsid w:val="000512D8"/>
    <w:rsid w:val="0005154E"/>
    <w:rsid w:val="00051995"/>
    <w:rsid w:val="00051BE2"/>
    <w:rsid w:val="00051E99"/>
    <w:rsid w:val="0005200C"/>
    <w:rsid w:val="00052243"/>
    <w:rsid w:val="00052667"/>
    <w:rsid w:val="000526A5"/>
    <w:rsid w:val="000527E4"/>
    <w:rsid w:val="00052956"/>
    <w:rsid w:val="00052E07"/>
    <w:rsid w:val="00052E2F"/>
    <w:rsid w:val="00052E62"/>
    <w:rsid w:val="0005301D"/>
    <w:rsid w:val="0005356E"/>
    <w:rsid w:val="00053637"/>
    <w:rsid w:val="00053AB8"/>
    <w:rsid w:val="00053DEB"/>
    <w:rsid w:val="0005402C"/>
    <w:rsid w:val="0005406D"/>
    <w:rsid w:val="000543D6"/>
    <w:rsid w:val="0005442A"/>
    <w:rsid w:val="000545E0"/>
    <w:rsid w:val="0005460D"/>
    <w:rsid w:val="000549A5"/>
    <w:rsid w:val="000549E2"/>
    <w:rsid w:val="00054D20"/>
    <w:rsid w:val="00054E42"/>
    <w:rsid w:val="000551AE"/>
    <w:rsid w:val="000551CD"/>
    <w:rsid w:val="00055401"/>
    <w:rsid w:val="0005550E"/>
    <w:rsid w:val="00055645"/>
    <w:rsid w:val="000556F1"/>
    <w:rsid w:val="000557C9"/>
    <w:rsid w:val="00055A3C"/>
    <w:rsid w:val="00055B8D"/>
    <w:rsid w:val="00055D23"/>
    <w:rsid w:val="00055E19"/>
    <w:rsid w:val="000563A4"/>
    <w:rsid w:val="0005645D"/>
    <w:rsid w:val="00056673"/>
    <w:rsid w:val="0005672F"/>
    <w:rsid w:val="000567B4"/>
    <w:rsid w:val="000568C6"/>
    <w:rsid w:val="00056AAC"/>
    <w:rsid w:val="00056AF8"/>
    <w:rsid w:val="00056AFF"/>
    <w:rsid w:val="00056B4E"/>
    <w:rsid w:val="00056CB8"/>
    <w:rsid w:val="00056E6B"/>
    <w:rsid w:val="00056F5D"/>
    <w:rsid w:val="00057018"/>
    <w:rsid w:val="0005701C"/>
    <w:rsid w:val="00057035"/>
    <w:rsid w:val="000570BA"/>
    <w:rsid w:val="00057229"/>
    <w:rsid w:val="000572AE"/>
    <w:rsid w:val="00057324"/>
    <w:rsid w:val="0005757F"/>
    <w:rsid w:val="000575B8"/>
    <w:rsid w:val="0005766E"/>
    <w:rsid w:val="00057696"/>
    <w:rsid w:val="00057755"/>
    <w:rsid w:val="00057AD9"/>
    <w:rsid w:val="00057B4F"/>
    <w:rsid w:val="00057C7B"/>
    <w:rsid w:val="00057EDF"/>
    <w:rsid w:val="00057F2F"/>
    <w:rsid w:val="000601F5"/>
    <w:rsid w:val="000603BE"/>
    <w:rsid w:val="000605B8"/>
    <w:rsid w:val="0006089A"/>
    <w:rsid w:val="000609C4"/>
    <w:rsid w:val="000611FC"/>
    <w:rsid w:val="00061253"/>
    <w:rsid w:val="000619B5"/>
    <w:rsid w:val="000619CA"/>
    <w:rsid w:val="00061C73"/>
    <w:rsid w:val="00061CA1"/>
    <w:rsid w:val="00061CBB"/>
    <w:rsid w:val="00061D19"/>
    <w:rsid w:val="00061EB5"/>
    <w:rsid w:val="00061F4B"/>
    <w:rsid w:val="0006235C"/>
    <w:rsid w:val="000624B3"/>
    <w:rsid w:val="00062512"/>
    <w:rsid w:val="000625F9"/>
    <w:rsid w:val="00062707"/>
    <w:rsid w:val="000629DE"/>
    <w:rsid w:val="00062BE6"/>
    <w:rsid w:val="00062C87"/>
    <w:rsid w:val="00063202"/>
    <w:rsid w:val="000632A7"/>
    <w:rsid w:val="00063668"/>
    <w:rsid w:val="000637BF"/>
    <w:rsid w:val="000637D8"/>
    <w:rsid w:val="00063931"/>
    <w:rsid w:val="00063B74"/>
    <w:rsid w:val="00063B8D"/>
    <w:rsid w:val="0006406E"/>
    <w:rsid w:val="00064094"/>
    <w:rsid w:val="000640A5"/>
    <w:rsid w:val="0006435E"/>
    <w:rsid w:val="00064489"/>
    <w:rsid w:val="000646DE"/>
    <w:rsid w:val="00064727"/>
    <w:rsid w:val="00064A56"/>
    <w:rsid w:val="00064D1C"/>
    <w:rsid w:val="0006501C"/>
    <w:rsid w:val="00065164"/>
    <w:rsid w:val="0006554A"/>
    <w:rsid w:val="000655B9"/>
    <w:rsid w:val="00065764"/>
    <w:rsid w:val="00065B78"/>
    <w:rsid w:val="00065DA2"/>
    <w:rsid w:val="00065F25"/>
    <w:rsid w:val="0006642D"/>
    <w:rsid w:val="00066851"/>
    <w:rsid w:val="00066921"/>
    <w:rsid w:val="000669F0"/>
    <w:rsid w:val="00066ACC"/>
    <w:rsid w:val="00066CD8"/>
    <w:rsid w:val="00067022"/>
    <w:rsid w:val="00067073"/>
    <w:rsid w:val="00067088"/>
    <w:rsid w:val="00067291"/>
    <w:rsid w:val="000673B2"/>
    <w:rsid w:val="00067450"/>
    <w:rsid w:val="000677B8"/>
    <w:rsid w:val="0006793D"/>
    <w:rsid w:val="00067A83"/>
    <w:rsid w:val="00070380"/>
    <w:rsid w:val="000706F1"/>
    <w:rsid w:val="000706F9"/>
    <w:rsid w:val="000707F7"/>
    <w:rsid w:val="00070CF3"/>
    <w:rsid w:val="00070D53"/>
    <w:rsid w:val="00070F72"/>
    <w:rsid w:val="00070FED"/>
    <w:rsid w:val="0007130F"/>
    <w:rsid w:val="0007132B"/>
    <w:rsid w:val="000714CD"/>
    <w:rsid w:val="00071779"/>
    <w:rsid w:val="000718A0"/>
    <w:rsid w:val="000719BC"/>
    <w:rsid w:val="00071BE3"/>
    <w:rsid w:val="00071C26"/>
    <w:rsid w:val="00071F4F"/>
    <w:rsid w:val="00071FDE"/>
    <w:rsid w:val="00072351"/>
    <w:rsid w:val="00072358"/>
    <w:rsid w:val="0007238E"/>
    <w:rsid w:val="000723CD"/>
    <w:rsid w:val="00072563"/>
    <w:rsid w:val="000728C9"/>
    <w:rsid w:val="000729AC"/>
    <w:rsid w:val="00072A15"/>
    <w:rsid w:val="00072CFD"/>
    <w:rsid w:val="00072D4D"/>
    <w:rsid w:val="00072DDD"/>
    <w:rsid w:val="00072E05"/>
    <w:rsid w:val="00072E77"/>
    <w:rsid w:val="00072FDD"/>
    <w:rsid w:val="000733A1"/>
    <w:rsid w:val="000733E1"/>
    <w:rsid w:val="00073426"/>
    <w:rsid w:val="00073500"/>
    <w:rsid w:val="00073735"/>
    <w:rsid w:val="00073738"/>
    <w:rsid w:val="00073767"/>
    <w:rsid w:val="000737FC"/>
    <w:rsid w:val="00073805"/>
    <w:rsid w:val="0007381E"/>
    <w:rsid w:val="00073820"/>
    <w:rsid w:val="00073C51"/>
    <w:rsid w:val="00073D02"/>
    <w:rsid w:val="000741C3"/>
    <w:rsid w:val="0007450B"/>
    <w:rsid w:val="00074814"/>
    <w:rsid w:val="00074B90"/>
    <w:rsid w:val="00074CB6"/>
    <w:rsid w:val="00075191"/>
    <w:rsid w:val="000751EB"/>
    <w:rsid w:val="000752BA"/>
    <w:rsid w:val="000753F4"/>
    <w:rsid w:val="00075787"/>
    <w:rsid w:val="00075B21"/>
    <w:rsid w:val="00075CE1"/>
    <w:rsid w:val="00075D32"/>
    <w:rsid w:val="00076050"/>
    <w:rsid w:val="000761A9"/>
    <w:rsid w:val="000763E1"/>
    <w:rsid w:val="00076706"/>
    <w:rsid w:val="000767D5"/>
    <w:rsid w:val="00076A6F"/>
    <w:rsid w:val="00076B38"/>
    <w:rsid w:val="00076E62"/>
    <w:rsid w:val="00076F0F"/>
    <w:rsid w:val="000771A0"/>
    <w:rsid w:val="00077896"/>
    <w:rsid w:val="00077B30"/>
    <w:rsid w:val="00077D5A"/>
    <w:rsid w:val="00077E78"/>
    <w:rsid w:val="00080105"/>
    <w:rsid w:val="000803CC"/>
    <w:rsid w:val="000805FC"/>
    <w:rsid w:val="00080962"/>
    <w:rsid w:val="00080DD9"/>
    <w:rsid w:val="000811D1"/>
    <w:rsid w:val="000812E1"/>
    <w:rsid w:val="00081393"/>
    <w:rsid w:val="000817AD"/>
    <w:rsid w:val="000818DD"/>
    <w:rsid w:val="00081B95"/>
    <w:rsid w:val="00081BF7"/>
    <w:rsid w:val="00081D2E"/>
    <w:rsid w:val="00081E04"/>
    <w:rsid w:val="00081F57"/>
    <w:rsid w:val="00082251"/>
    <w:rsid w:val="0008244D"/>
    <w:rsid w:val="0008280A"/>
    <w:rsid w:val="00082DA2"/>
    <w:rsid w:val="00082DB1"/>
    <w:rsid w:val="00082F69"/>
    <w:rsid w:val="00082F71"/>
    <w:rsid w:val="000831E9"/>
    <w:rsid w:val="00083269"/>
    <w:rsid w:val="000832BD"/>
    <w:rsid w:val="00083427"/>
    <w:rsid w:val="0008372E"/>
    <w:rsid w:val="00083804"/>
    <w:rsid w:val="00083817"/>
    <w:rsid w:val="0008386F"/>
    <w:rsid w:val="00083AD3"/>
    <w:rsid w:val="00083B84"/>
    <w:rsid w:val="00083DE6"/>
    <w:rsid w:val="00083EF1"/>
    <w:rsid w:val="00084132"/>
    <w:rsid w:val="000845B8"/>
    <w:rsid w:val="0008492A"/>
    <w:rsid w:val="00084ACD"/>
    <w:rsid w:val="00084B4A"/>
    <w:rsid w:val="00084BFC"/>
    <w:rsid w:val="00084C1C"/>
    <w:rsid w:val="00084F17"/>
    <w:rsid w:val="000850C0"/>
    <w:rsid w:val="000852F5"/>
    <w:rsid w:val="00085A60"/>
    <w:rsid w:val="00085A97"/>
    <w:rsid w:val="00085EB0"/>
    <w:rsid w:val="00086203"/>
    <w:rsid w:val="00086324"/>
    <w:rsid w:val="00086518"/>
    <w:rsid w:val="00086582"/>
    <w:rsid w:val="0008691F"/>
    <w:rsid w:val="00086FD8"/>
    <w:rsid w:val="00087342"/>
    <w:rsid w:val="00087369"/>
    <w:rsid w:val="000874C5"/>
    <w:rsid w:val="00087783"/>
    <w:rsid w:val="0008786A"/>
    <w:rsid w:val="000878C1"/>
    <w:rsid w:val="000878D7"/>
    <w:rsid w:val="000879AB"/>
    <w:rsid w:val="00087B72"/>
    <w:rsid w:val="00087E7D"/>
    <w:rsid w:val="00087FB2"/>
    <w:rsid w:val="0009001B"/>
    <w:rsid w:val="000901F6"/>
    <w:rsid w:val="000902E7"/>
    <w:rsid w:val="00090580"/>
    <w:rsid w:val="000908EE"/>
    <w:rsid w:val="00090A75"/>
    <w:rsid w:val="00090BCF"/>
    <w:rsid w:val="00090DE4"/>
    <w:rsid w:val="000910E9"/>
    <w:rsid w:val="00091467"/>
    <w:rsid w:val="0009162F"/>
    <w:rsid w:val="000916E0"/>
    <w:rsid w:val="00091834"/>
    <w:rsid w:val="00091872"/>
    <w:rsid w:val="00091976"/>
    <w:rsid w:val="00091A2C"/>
    <w:rsid w:val="00091D42"/>
    <w:rsid w:val="00091D46"/>
    <w:rsid w:val="00091DE7"/>
    <w:rsid w:val="0009202D"/>
    <w:rsid w:val="000920E0"/>
    <w:rsid w:val="000920EF"/>
    <w:rsid w:val="00092AE0"/>
    <w:rsid w:val="00092E18"/>
    <w:rsid w:val="00092EF1"/>
    <w:rsid w:val="0009301E"/>
    <w:rsid w:val="0009318A"/>
    <w:rsid w:val="00093D31"/>
    <w:rsid w:val="00093EAA"/>
    <w:rsid w:val="00093EBB"/>
    <w:rsid w:val="00093FBF"/>
    <w:rsid w:val="000940E5"/>
    <w:rsid w:val="00094573"/>
    <w:rsid w:val="000947FB"/>
    <w:rsid w:val="0009491F"/>
    <w:rsid w:val="00094994"/>
    <w:rsid w:val="00094FC7"/>
    <w:rsid w:val="00095108"/>
    <w:rsid w:val="000951C0"/>
    <w:rsid w:val="000951E3"/>
    <w:rsid w:val="00095348"/>
    <w:rsid w:val="0009540F"/>
    <w:rsid w:val="00095469"/>
    <w:rsid w:val="00095504"/>
    <w:rsid w:val="0009554A"/>
    <w:rsid w:val="000955E6"/>
    <w:rsid w:val="0009570C"/>
    <w:rsid w:val="00095884"/>
    <w:rsid w:val="00095891"/>
    <w:rsid w:val="00095BE2"/>
    <w:rsid w:val="00095E30"/>
    <w:rsid w:val="00095EE6"/>
    <w:rsid w:val="00095F0E"/>
    <w:rsid w:val="000960D1"/>
    <w:rsid w:val="0009611E"/>
    <w:rsid w:val="00096144"/>
    <w:rsid w:val="0009624C"/>
    <w:rsid w:val="00096350"/>
    <w:rsid w:val="00096393"/>
    <w:rsid w:val="00096459"/>
    <w:rsid w:val="0009656C"/>
    <w:rsid w:val="000967C0"/>
    <w:rsid w:val="00096949"/>
    <w:rsid w:val="000969DC"/>
    <w:rsid w:val="00096AA6"/>
    <w:rsid w:val="00096B56"/>
    <w:rsid w:val="0009701D"/>
    <w:rsid w:val="000977C4"/>
    <w:rsid w:val="00097974"/>
    <w:rsid w:val="00097A37"/>
    <w:rsid w:val="00097AE0"/>
    <w:rsid w:val="00097B90"/>
    <w:rsid w:val="00097D5C"/>
    <w:rsid w:val="00097F5B"/>
    <w:rsid w:val="000A017B"/>
    <w:rsid w:val="000A0245"/>
    <w:rsid w:val="000A0329"/>
    <w:rsid w:val="000A04A0"/>
    <w:rsid w:val="000A04C4"/>
    <w:rsid w:val="000A04C5"/>
    <w:rsid w:val="000A059F"/>
    <w:rsid w:val="000A06DA"/>
    <w:rsid w:val="000A072E"/>
    <w:rsid w:val="000A0A46"/>
    <w:rsid w:val="000A0E0E"/>
    <w:rsid w:val="000A0EAC"/>
    <w:rsid w:val="000A1064"/>
    <w:rsid w:val="000A112E"/>
    <w:rsid w:val="000A2263"/>
    <w:rsid w:val="000A2276"/>
    <w:rsid w:val="000A22F2"/>
    <w:rsid w:val="000A24D0"/>
    <w:rsid w:val="000A2A8E"/>
    <w:rsid w:val="000A3045"/>
    <w:rsid w:val="000A30A3"/>
    <w:rsid w:val="000A319F"/>
    <w:rsid w:val="000A336B"/>
    <w:rsid w:val="000A34CC"/>
    <w:rsid w:val="000A352A"/>
    <w:rsid w:val="000A3757"/>
    <w:rsid w:val="000A38D7"/>
    <w:rsid w:val="000A39C5"/>
    <w:rsid w:val="000A3ACF"/>
    <w:rsid w:val="000A3DBA"/>
    <w:rsid w:val="000A3E02"/>
    <w:rsid w:val="000A3F18"/>
    <w:rsid w:val="000A3F44"/>
    <w:rsid w:val="000A41C9"/>
    <w:rsid w:val="000A4229"/>
    <w:rsid w:val="000A43F5"/>
    <w:rsid w:val="000A4584"/>
    <w:rsid w:val="000A45D3"/>
    <w:rsid w:val="000A483F"/>
    <w:rsid w:val="000A4CEA"/>
    <w:rsid w:val="000A54CB"/>
    <w:rsid w:val="000A565D"/>
    <w:rsid w:val="000A5684"/>
    <w:rsid w:val="000A57AB"/>
    <w:rsid w:val="000A586D"/>
    <w:rsid w:val="000A5891"/>
    <w:rsid w:val="000A5A29"/>
    <w:rsid w:val="000A679A"/>
    <w:rsid w:val="000A6CDB"/>
    <w:rsid w:val="000A6FE3"/>
    <w:rsid w:val="000A73CE"/>
    <w:rsid w:val="000A79A1"/>
    <w:rsid w:val="000A7ADB"/>
    <w:rsid w:val="000A7C10"/>
    <w:rsid w:val="000A7FE4"/>
    <w:rsid w:val="000B054E"/>
    <w:rsid w:val="000B0581"/>
    <w:rsid w:val="000B0639"/>
    <w:rsid w:val="000B08C2"/>
    <w:rsid w:val="000B0944"/>
    <w:rsid w:val="000B0961"/>
    <w:rsid w:val="000B0C47"/>
    <w:rsid w:val="000B0C6C"/>
    <w:rsid w:val="000B0DE4"/>
    <w:rsid w:val="000B1159"/>
    <w:rsid w:val="000B11BF"/>
    <w:rsid w:val="000B1496"/>
    <w:rsid w:val="000B1683"/>
    <w:rsid w:val="000B17FF"/>
    <w:rsid w:val="000B211E"/>
    <w:rsid w:val="000B21CD"/>
    <w:rsid w:val="000B21E1"/>
    <w:rsid w:val="000B231C"/>
    <w:rsid w:val="000B2360"/>
    <w:rsid w:val="000B2369"/>
    <w:rsid w:val="000B24D9"/>
    <w:rsid w:val="000B2B51"/>
    <w:rsid w:val="000B34C8"/>
    <w:rsid w:val="000B3589"/>
    <w:rsid w:val="000B3928"/>
    <w:rsid w:val="000B3DA9"/>
    <w:rsid w:val="000B3DCA"/>
    <w:rsid w:val="000B4EBE"/>
    <w:rsid w:val="000B5004"/>
    <w:rsid w:val="000B52B0"/>
    <w:rsid w:val="000B54B4"/>
    <w:rsid w:val="000B5573"/>
    <w:rsid w:val="000B5648"/>
    <w:rsid w:val="000B5984"/>
    <w:rsid w:val="000B5A92"/>
    <w:rsid w:val="000B5A9F"/>
    <w:rsid w:val="000B5CE6"/>
    <w:rsid w:val="000B5D7F"/>
    <w:rsid w:val="000B5E4C"/>
    <w:rsid w:val="000B5E80"/>
    <w:rsid w:val="000B5EDB"/>
    <w:rsid w:val="000B61B1"/>
    <w:rsid w:val="000B62A2"/>
    <w:rsid w:val="000B63C3"/>
    <w:rsid w:val="000B664E"/>
    <w:rsid w:val="000B66CF"/>
    <w:rsid w:val="000B66EF"/>
    <w:rsid w:val="000B684D"/>
    <w:rsid w:val="000B685B"/>
    <w:rsid w:val="000B6BE3"/>
    <w:rsid w:val="000B6EFC"/>
    <w:rsid w:val="000B6F3C"/>
    <w:rsid w:val="000B6F82"/>
    <w:rsid w:val="000B6FD2"/>
    <w:rsid w:val="000B76A9"/>
    <w:rsid w:val="000B7714"/>
    <w:rsid w:val="000B77ED"/>
    <w:rsid w:val="000B78A8"/>
    <w:rsid w:val="000B7E0A"/>
    <w:rsid w:val="000B7EB4"/>
    <w:rsid w:val="000C0457"/>
    <w:rsid w:val="000C04AD"/>
    <w:rsid w:val="000C04BA"/>
    <w:rsid w:val="000C04E9"/>
    <w:rsid w:val="000C063D"/>
    <w:rsid w:val="000C09A1"/>
    <w:rsid w:val="000C09EF"/>
    <w:rsid w:val="000C0B25"/>
    <w:rsid w:val="000C0B30"/>
    <w:rsid w:val="000C0C7A"/>
    <w:rsid w:val="000C0CD4"/>
    <w:rsid w:val="000C11F8"/>
    <w:rsid w:val="000C1239"/>
    <w:rsid w:val="000C1333"/>
    <w:rsid w:val="000C1343"/>
    <w:rsid w:val="000C142D"/>
    <w:rsid w:val="000C17A1"/>
    <w:rsid w:val="000C181A"/>
    <w:rsid w:val="000C18FF"/>
    <w:rsid w:val="000C1CC7"/>
    <w:rsid w:val="000C1D56"/>
    <w:rsid w:val="000C1E94"/>
    <w:rsid w:val="000C1FE4"/>
    <w:rsid w:val="000C22E8"/>
    <w:rsid w:val="000C232D"/>
    <w:rsid w:val="000C2352"/>
    <w:rsid w:val="000C2798"/>
    <w:rsid w:val="000C2996"/>
    <w:rsid w:val="000C2A47"/>
    <w:rsid w:val="000C2A7E"/>
    <w:rsid w:val="000C37A6"/>
    <w:rsid w:val="000C39EC"/>
    <w:rsid w:val="000C3B31"/>
    <w:rsid w:val="000C3D24"/>
    <w:rsid w:val="000C413E"/>
    <w:rsid w:val="000C4196"/>
    <w:rsid w:val="000C4236"/>
    <w:rsid w:val="000C42D4"/>
    <w:rsid w:val="000C4469"/>
    <w:rsid w:val="000C461D"/>
    <w:rsid w:val="000C4753"/>
    <w:rsid w:val="000C4B75"/>
    <w:rsid w:val="000C4D58"/>
    <w:rsid w:val="000C4D93"/>
    <w:rsid w:val="000C4DEA"/>
    <w:rsid w:val="000C4FAF"/>
    <w:rsid w:val="000C4FE6"/>
    <w:rsid w:val="000C50E7"/>
    <w:rsid w:val="000C5220"/>
    <w:rsid w:val="000C53FB"/>
    <w:rsid w:val="000C54D9"/>
    <w:rsid w:val="000C56AB"/>
    <w:rsid w:val="000C5A11"/>
    <w:rsid w:val="000C5A40"/>
    <w:rsid w:val="000C5AA2"/>
    <w:rsid w:val="000C6274"/>
    <w:rsid w:val="000C62C0"/>
    <w:rsid w:val="000C6423"/>
    <w:rsid w:val="000C65BE"/>
    <w:rsid w:val="000C6719"/>
    <w:rsid w:val="000C691B"/>
    <w:rsid w:val="000C6944"/>
    <w:rsid w:val="000C6980"/>
    <w:rsid w:val="000C6ACE"/>
    <w:rsid w:val="000C6F2F"/>
    <w:rsid w:val="000C725D"/>
    <w:rsid w:val="000C728A"/>
    <w:rsid w:val="000C74FF"/>
    <w:rsid w:val="000C756B"/>
    <w:rsid w:val="000C7663"/>
    <w:rsid w:val="000C7671"/>
    <w:rsid w:val="000C7ADC"/>
    <w:rsid w:val="000C7FD6"/>
    <w:rsid w:val="000D03F4"/>
    <w:rsid w:val="000D0414"/>
    <w:rsid w:val="000D0421"/>
    <w:rsid w:val="000D056F"/>
    <w:rsid w:val="000D0648"/>
    <w:rsid w:val="000D068A"/>
    <w:rsid w:val="000D0728"/>
    <w:rsid w:val="000D0CC2"/>
    <w:rsid w:val="000D0D66"/>
    <w:rsid w:val="000D108C"/>
    <w:rsid w:val="000D11E1"/>
    <w:rsid w:val="000D155A"/>
    <w:rsid w:val="000D1862"/>
    <w:rsid w:val="000D1B36"/>
    <w:rsid w:val="000D1B38"/>
    <w:rsid w:val="000D1DEE"/>
    <w:rsid w:val="000D1E79"/>
    <w:rsid w:val="000D2060"/>
    <w:rsid w:val="000D219B"/>
    <w:rsid w:val="000D2399"/>
    <w:rsid w:val="000D26AF"/>
    <w:rsid w:val="000D27B6"/>
    <w:rsid w:val="000D2848"/>
    <w:rsid w:val="000D2ACC"/>
    <w:rsid w:val="000D2C54"/>
    <w:rsid w:val="000D2FD4"/>
    <w:rsid w:val="000D30CB"/>
    <w:rsid w:val="000D33BE"/>
    <w:rsid w:val="000D3A23"/>
    <w:rsid w:val="000D3A46"/>
    <w:rsid w:val="000D3ADE"/>
    <w:rsid w:val="000D3C3D"/>
    <w:rsid w:val="000D3C54"/>
    <w:rsid w:val="000D3DF8"/>
    <w:rsid w:val="000D425C"/>
    <w:rsid w:val="000D44E2"/>
    <w:rsid w:val="000D4561"/>
    <w:rsid w:val="000D4598"/>
    <w:rsid w:val="000D47BC"/>
    <w:rsid w:val="000D4A44"/>
    <w:rsid w:val="000D5374"/>
    <w:rsid w:val="000D54E2"/>
    <w:rsid w:val="000D5607"/>
    <w:rsid w:val="000D5ADF"/>
    <w:rsid w:val="000D5B13"/>
    <w:rsid w:val="000D5BB9"/>
    <w:rsid w:val="000D5C7D"/>
    <w:rsid w:val="000D5FBA"/>
    <w:rsid w:val="000D623E"/>
    <w:rsid w:val="000D62E9"/>
    <w:rsid w:val="000D63B6"/>
    <w:rsid w:val="000D6DA5"/>
    <w:rsid w:val="000D6DDD"/>
    <w:rsid w:val="000D6E1E"/>
    <w:rsid w:val="000D7621"/>
    <w:rsid w:val="000D7851"/>
    <w:rsid w:val="000D7859"/>
    <w:rsid w:val="000D793C"/>
    <w:rsid w:val="000D79FB"/>
    <w:rsid w:val="000D7AA7"/>
    <w:rsid w:val="000D7B09"/>
    <w:rsid w:val="000D7DD6"/>
    <w:rsid w:val="000D7EB4"/>
    <w:rsid w:val="000E0114"/>
    <w:rsid w:val="000E062E"/>
    <w:rsid w:val="000E0777"/>
    <w:rsid w:val="000E08D4"/>
    <w:rsid w:val="000E0AC3"/>
    <w:rsid w:val="000E0CAB"/>
    <w:rsid w:val="000E0D66"/>
    <w:rsid w:val="000E0D67"/>
    <w:rsid w:val="000E0ECB"/>
    <w:rsid w:val="000E0EEE"/>
    <w:rsid w:val="000E11E2"/>
    <w:rsid w:val="000E13D4"/>
    <w:rsid w:val="000E1540"/>
    <w:rsid w:val="000E191D"/>
    <w:rsid w:val="000E1A86"/>
    <w:rsid w:val="000E1B87"/>
    <w:rsid w:val="000E1BE3"/>
    <w:rsid w:val="000E1FED"/>
    <w:rsid w:val="000E1FFB"/>
    <w:rsid w:val="000E20EC"/>
    <w:rsid w:val="000E20F2"/>
    <w:rsid w:val="000E20F9"/>
    <w:rsid w:val="000E211C"/>
    <w:rsid w:val="000E21C2"/>
    <w:rsid w:val="000E21D5"/>
    <w:rsid w:val="000E224D"/>
    <w:rsid w:val="000E23FF"/>
    <w:rsid w:val="000E24AC"/>
    <w:rsid w:val="000E258B"/>
    <w:rsid w:val="000E272C"/>
    <w:rsid w:val="000E2764"/>
    <w:rsid w:val="000E2A25"/>
    <w:rsid w:val="000E2A78"/>
    <w:rsid w:val="000E2AE9"/>
    <w:rsid w:val="000E2CC8"/>
    <w:rsid w:val="000E3174"/>
    <w:rsid w:val="000E331C"/>
    <w:rsid w:val="000E3435"/>
    <w:rsid w:val="000E34A5"/>
    <w:rsid w:val="000E3613"/>
    <w:rsid w:val="000E396F"/>
    <w:rsid w:val="000E39AC"/>
    <w:rsid w:val="000E3A09"/>
    <w:rsid w:val="000E4598"/>
    <w:rsid w:val="000E45C3"/>
    <w:rsid w:val="000E48D0"/>
    <w:rsid w:val="000E4A4E"/>
    <w:rsid w:val="000E4B66"/>
    <w:rsid w:val="000E4BF2"/>
    <w:rsid w:val="000E4C59"/>
    <w:rsid w:val="000E4CF5"/>
    <w:rsid w:val="000E4D5A"/>
    <w:rsid w:val="000E4E10"/>
    <w:rsid w:val="000E516E"/>
    <w:rsid w:val="000E5172"/>
    <w:rsid w:val="000E5658"/>
    <w:rsid w:val="000E58DE"/>
    <w:rsid w:val="000E5EC0"/>
    <w:rsid w:val="000E5FD7"/>
    <w:rsid w:val="000E60EA"/>
    <w:rsid w:val="000E631E"/>
    <w:rsid w:val="000E6485"/>
    <w:rsid w:val="000E66B2"/>
    <w:rsid w:val="000E6908"/>
    <w:rsid w:val="000E6BD7"/>
    <w:rsid w:val="000E6CB8"/>
    <w:rsid w:val="000E6E8E"/>
    <w:rsid w:val="000E6EF8"/>
    <w:rsid w:val="000E6F06"/>
    <w:rsid w:val="000E6F63"/>
    <w:rsid w:val="000E7183"/>
    <w:rsid w:val="000E7312"/>
    <w:rsid w:val="000E7428"/>
    <w:rsid w:val="000E7472"/>
    <w:rsid w:val="000E750B"/>
    <w:rsid w:val="000E772B"/>
    <w:rsid w:val="000E7748"/>
    <w:rsid w:val="000E7750"/>
    <w:rsid w:val="000E7880"/>
    <w:rsid w:val="000E7AE6"/>
    <w:rsid w:val="000E7F25"/>
    <w:rsid w:val="000F03A8"/>
    <w:rsid w:val="000F079A"/>
    <w:rsid w:val="000F0A1B"/>
    <w:rsid w:val="000F0A58"/>
    <w:rsid w:val="000F0D0D"/>
    <w:rsid w:val="000F0FC3"/>
    <w:rsid w:val="000F1018"/>
    <w:rsid w:val="000F1069"/>
    <w:rsid w:val="000F137C"/>
    <w:rsid w:val="000F1408"/>
    <w:rsid w:val="000F14E0"/>
    <w:rsid w:val="000F1562"/>
    <w:rsid w:val="000F15F5"/>
    <w:rsid w:val="000F166B"/>
    <w:rsid w:val="000F17E8"/>
    <w:rsid w:val="000F18A3"/>
    <w:rsid w:val="000F199D"/>
    <w:rsid w:val="000F19B4"/>
    <w:rsid w:val="000F19CD"/>
    <w:rsid w:val="000F1B3D"/>
    <w:rsid w:val="000F1B7F"/>
    <w:rsid w:val="000F1BDF"/>
    <w:rsid w:val="000F1EC9"/>
    <w:rsid w:val="000F2030"/>
    <w:rsid w:val="000F2045"/>
    <w:rsid w:val="000F25DE"/>
    <w:rsid w:val="000F2618"/>
    <w:rsid w:val="000F2690"/>
    <w:rsid w:val="000F2AF1"/>
    <w:rsid w:val="000F2DFF"/>
    <w:rsid w:val="000F34A2"/>
    <w:rsid w:val="000F34FA"/>
    <w:rsid w:val="000F3AF7"/>
    <w:rsid w:val="000F3B6C"/>
    <w:rsid w:val="000F3EE0"/>
    <w:rsid w:val="000F3FB6"/>
    <w:rsid w:val="000F3FE9"/>
    <w:rsid w:val="000F4A72"/>
    <w:rsid w:val="000F4BBB"/>
    <w:rsid w:val="000F4F42"/>
    <w:rsid w:val="000F50D3"/>
    <w:rsid w:val="000F5178"/>
    <w:rsid w:val="000F51CA"/>
    <w:rsid w:val="000F548A"/>
    <w:rsid w:val="000F582E"/>
    <w:rsid w:val="000F58FC"/>
    <w:rsid w:val="000F594E"/>
    <w:rsid w:val="000F609C"/>
    <w:rsid w:val="000F60A0"/>
    <w:rsid w:val="000F62F4"/>
    <w:rsid w:val="000F67B4"/>
    <w:rsid w:val="000F681F"/>
    <w:rsid w:val="000F68C2"/>
    <w:rsid w:val="000F6930"/>
    <w:rsid w:val="000F6D76"/>
    <w:rsid w:val="000F719E"/>
    <w:rsid w:val="000F726F"/>
    <w:rsid w:val="000F748C"/>
    <w:rsid w:val="000F76EE"/>
    <w:rsid w:val="000F7A47"/>
    <w:rsid w:val="000F7A91"/>
    <w:rsid w:val="000F7B46"/>
    <w:rsid w:val="000F7EA9"/>
    <w:rsid w:val="000F7F9E"/>
    <w:rsid w:val="001005C1"/>
    <w:rsid w:val="0010062B"/>
    <w:rsid w:val="0010064D"/>
    <w:rsid w:val="001007BF"/>
    <w:rsid w:val="00100926"/>
    <w:rsid w:val="001009D7"/>
    <w:rsid w:val="00100ABE"/>
    <w:rsid w:val="00100D28"/>
    <w:rsid w:val="0010114B"/>
    <w:rsid w:val="001013AA"/>
    <w:rsid w:val="00101B24"/>
    <w:rsid w:val="0010215E"/>
    <w:rsid w:val="0010229E"/>
    <w:rsid w:val="001022B8"/>
    <w:rsid w:val="00102458"/>
    <w:rsid w:val="00102696"/>
    <w:rsid w:val="001027A0"/>
    <w:rsid w:val="00102BAD"/>
    <w:rsid w:val="00102DCA"/>
    <w:rsid w:val="00102F39"/>
    <w:rsid w:val="00103051"/>
    <w:rsid w:val="001032BD"/>
    <w:rsid w:val="00103429"/>
    <w:rsid w:val="001034CA"/>
    <w:rsid w:val="00103593"/>
    <w:rsid w:val="00103628"/>
    <w:rsid w:val="001036D6"/>
    <w:rsid w:val="00103708"/>
    <w:rsid w:val="0010374D"/>
    <w:rsid w:val="0010377F"/>
    <w:rsid w:val="001037C3"/>
    <w:rsid w:val="001037F8"/>
    <w:rsid w:val="00103902"/>
    <w:rsid w:val="00103D9A"/>
    <w:rsid w:val="00103D9C"/>
    <w:rsid w:val="0010413E"/>
    <w:rsid w:val="0010416B"/>
    <w:rsid w:val="0010417C"/>
    <w:rsid w:val="00104254"/>
    <w:rsid w:val="001042CC"/>
    <w:rsid w:val="0010526B"/>
    <w:rsid w:val="00105273"/>
    <w:rsid w:val="001052FF"/>
    <w:rsid w:val="001054A9"/>
    <w:rsid w:val="001058F5"/>
    <w:rsid w:val="001059E2"/>
    <w:rsid w:val="00105B19"/>
    <w:rsid w:val="00105B2C"/>
    <w:rsid w:val="00105DBC"/>
    <w:rsid w:val="00106034"/>
    <w:rsid w:val="00106318"/>
    <w:rsid w:val="00106560"/>
    <w:rsid w:val="0010679F"/>
    <w:rsid w:val="001067B7"/>
    <w:rsid w:val="00106F85"/>
    <w:rsid w:val="0010726E"/>
    <w:rsid w:val="00107322"/>
    <w:rsid w:val="00107534"/>
    <w:rsid w:val="00107686"/>
    <w:rsid w:val="0010777E"/>
    <w:rsid w:val="001077FB"/>
    <w:rsid w:val="00107897"/>
    <w:rsid w:val="00107AEC"/>
    <w:rsid w:val="00107BBE"/>
    <w:rsid w:val="00107D26"/>
    <w:rsid w:val="00107E38"/>
    <w:rsid w:val="00107EFC"/>
    <w:rsid w:val="00110136"/>
    <w:rsid w:val="00110249"/>
    <w:rsid w:val="00110362"/>
    <w:rsid w:val="00110543"/>
    <w:rsid w:val="00110579"/>
    <w:rsid w:val="0011067E"/>
    <w:rsid w:val="001109D2"/>
    <w:rsid w:val="00110B34"/>
    <w:rsid w:val="00110F1C"/>
    <w:rsid w:val="001110D9"/>
    <w:rsid w:val="0011119B"/>
    <w:rsid w:val="0011158E"/>
    <w:rsid w:val="00111727"/>
    <w:rsid w:val="00111C5A"/>
    <w:rsid w:val="00111D99"/>
    <w:rsid w:val="00111F3A"/>
    <w:rsid w:val="001120E3"/>
    <w:rsid w:val="00112177"/>
    <w:rsid w:val="001121FA"/>
    <w:rsid w:val="001124A0"/>
    <w:rsid w:val="00112579"/>
    <w:rsid w:val="0011288A"/>
    <w:rsid w:val="00112AE8"/>
    <w:rsid w:val="00112C78"/>
    <w:rsid w:val="00113441"/>
    <w:rsid w:val="00113779"/>
    <w:rsid w:val="001137BB"/>
    <w:rsid w:val="001137EB"/>
    <w:rsid w:val="00113809"/>
    <w:rsid w:val="00113B61"/>
    <w:rsid w:val="00113B99"/>
    <w:rsid w:val="00113D64"/>
    <w:rsid w:val="0011424D"/>
    <w:rsid w:val="001145A3"/>
    <w:rsid w:val="001148CA"/>
    <w:rsid w:val="00114C4C"/>
    <w:rsid w:val="00114CA3"/>
    <w:rsid w:val="00114F10"/>
    <w:rsid w:val="00115206"/>
    <w:rsid w:val="0011529C"/>
    <w:rsid w:val="0011533C"/>
    <w:rsid w:val="0011542A"/>
    <w:rsid w:val="00115562"/>
    <w:rsid w:val="00115610"/>
    <w:rsid w:val="00116001"/>
    <w:rsid w:val="00116098"/>
    <w:rsid w:val="001161D4"/>
    <w:rsid w:val="001162A9"/>
    <w:rsid w:val="00116455"/>
    <w:rsid w:val="00116B3F"/>
    <w:rsid w:val="00116B62"/>
    <w:rsid w:val="00116E97"/>
    <w:rsid w:val="00116F00"/>
    <w:rsid w:val="00116F5B"/>
    <w:rsid w:val="00117053"/>
    <w:rsid w:val="001170C1"/>
    <w:rsid w:val="001170F9"/>
    <w:rsid w:val="001171A5"/>
    <w:rsid w:val="001172B2"/>
    <w:rsid w:val="00117478"/>
    <w:rsid w:val="00117B26"/>
    <w:rsid w:val="00117BD2"/>
    <w:rsid w:val="00117D7D"/>
    <w:rsid w:val="00117FB7"/>
    <w:rsid w:val="00120057"/>
    <w:rsid w:val="001201AB"/>
    <w:rsid w:val="001203C9"/>
    <w:rsid w:val="00120630"/>
    <w:rsid w:val="00120788"/>
    <w:rsid w:val="00120A51"/>
    <w:rsid w:val="00120B1B"/>
    <w:rsid w:val="00120F04"/>
    <w:rsid w:val="001212C8"/>
    <w:rsid w:val="0012139B"/>
    <w:rsid w:val="00121662"/>
    <w:rsid w:val="001216DE"/>
    <w:rsid w:val="00121A23"/>
    <w:rsid w:val="00121ADF"/>
    <w:rsid w:val="00121DD3"/>
    <w:rsid w:val="00121DE5"/>
    <w:rsid w:val="00121DFA"/>
    <w:rsid w:val="00121F79"/>
    <w:rsid w:val="0012201A"/>
    <w:rsid w:val="001220BE"/>
    <w:rsid w:val="0012229F"/>
    <w:rsid w:val="00122371"/>
    <w:rsid w:val="0012246B"/>
    <w:rsid w:val="0012254A"/>
    <w:rsid w:val="0012266E"/>
    <w:rsid w:val="00122707"/>
    <w:rsid w:val="00122776"/>
    <w:rsid w:val="00122865"/>
    <w:rsid w:val="00122AA7"/>
    <w:rsid w:val="00122D96"/>
    <w:rsid w:val="00122E17"/>
    <w:rsid w:val="00122FCC"/>
    <w:rsid w:val="00123219"/>
    <w:rsid w:val="00123578"/>
    <w:rsid w:val="00123796"/>
    <w:rsid w:val="00123923"/>
    <w:rsid w:val="0012395E"/>
    <w:rsid w:val="00123998"/>
    <w:rsid w:val="00123DE3"/>
    <w:rsid w:val="00123EF3"/>
    <w:rsid w:val="00124101"/>
    <w:rsid w:val="001242E5"/>
    <w:rsid w:val="00124538"/>
    <w:rsid w:val="00124554"/>
    <w:rsid w:val="0012456A"/>
    <w:rsid w:val="0012460E"/>
    <w:rsid w:val="001246A8"/>
    <w:rsid w:val="001246D3"/>
    <w:rsid w:val="00124987"/>
    <w:rsid w:val="00124D1F"/>
    <w:rsid w:val="001250B3"/>
    <w:rsid w:val="001250D2"/>
    <w:rsid w:val="0012516C"/>
    <w:rsid w:val="00125214"/>
    <w:rsid w:val="001252E9"/>
    <w:rsid w:val="00125358"/>
    <w:rsid w:val="00125364"/>
    <w:rsid w:val="00125423"/>
    <w:rsid w:val="0012561E"/>
    <w:rsid w:val="001256C5"/>
    <w:rsid w:val="0012591A"/>
    <w:rsid w:val="00125B83"/>
    <w:rsid w:val="00125C92"/>
    <w:rsid w:val="00125E0A"/>
    <w:rsid w:val="00126B20"/>
    <w:rsid w:val="00126B7A"/>
    <w:rsid w:val="00126BF4"/>
    <w:rsid w:val="00126CED"/>
    <w:rsid w:val="001270B2"/>
    <w:rsid w:val="00127356"/>
    <w:rsid w:val="001273CD"/>
    <w:rsid w:val="00127795"/>
    <w:rsid w:val="0012792C"/>
    <w:rsid w:val="00127BF9"/>
    <w:rsid w:val="00127E3E"/>
    <w:rsid w:val="0013007A"/>
    <w:rsid w:val="00130481"/>
    <w:rsid w:val="001304E7"/>
    <w:rsid w:val="00130630"/>
    <w:rsid w:val="001306E5"/>
    <w:rsid w:val="00130AE8"/>
    <w:rsid w:val="00130C9A"/>
    <w:rsid w:val="00130DCF"/>
    <w:rsid w:val="00130E97"/>
    <w:rsid w:val="00130F7F"/>
    <w:rsid w:val="00131345"/>
    <w:rsid w:val="00131347"/>
    <w:rsid w:val="00131518"/>
    <w:rsid w:val="001315CF"/>
    <w:rsid w:val="00131879"/>
    <w:rsid w:val="00131A08"/>
    <w:rsid w:val="00131CCA"/>
    <w:rsid w:val="00131F1F"/>
    <w:rsid w:val="001322C0"/>
    <w:rsid w:val="001327C3"/>
    <w:rsid w:val="0013288F"/>
    <w:rsid w:val="00132895"/>
    <w:rsid w:val="00132A63"/>
    <w:rsid w:val="00132D11"/>
    <w:rsid w:val="00132D28"/>
    <w:rsid w:val="00132E27"/>
    <w:rsid w:val="001337B6"/>
    <w:rsid w:val="00133822"/>
    <w:rsid w:val="00133840"/>
    <w:rsid w:val="00133881"/>
    <w:rsid w:val="00133BE8"/>
    <w:rsid w:val="00133C53"/>
    <w:rsid w:val="00133CB3"/>
    <w:rsid w:val="00133D26"/>
    <w:rsid w:val="00134117"/>
    <w:rsid w:val="0013429D"/>
    <w:rsid w:val="00134337"/>
    <w:rsid w:val="00134439"/>
    <w:rsid w:val="00134485"/>
    <w:rsid w:val="00134489"/>
    <w:rsid w:val="0013450D"/>
    <w:rsid w:val="001349A5"/>
    <w:rsid w:val="00134B43"/>
    <w:rsid w:val="00134CD0"/>
    <w:rsid w:val="00134EE1"/>
    <w:rsid w:val="00134F5D"/>
    <w:rsid w:val="00135133"/>
    <w:rsid w:val="001351D9"/>
    <w:rsid w:val="001356DC"/>
    <w:rsid w:val="00135798"/>
    <w:rsid w:val="00135909"/>
    <w:rsid w:val="00135966"/>
    <w:rsid w:val="00135B14"/>
    <w:rsid w:val="00135B2F"/>
    <w:rsid w:val="00135C1B"/>
    <w:rsid w:val="00135D56"/>
    <w:rsid w:val="00135F1F"/>
    <w:rsid w:val="00136075"/>
    <w:rsid w:val="001361E8"/>
    <w:rsid w:val="00136441"/>
    <w:rsid w:val="00136446"/>
    <w:rsid w:val="0013665D"/>
    <w:rsid w:val="001366A8"/>
    <w:rsid w:val="0013686F"/>
    <w:rsid w:val="0013696A"/>
    <w:rsid w:val="00136DEF"/>
    <w:rsid w:val="00136F5E"/>
    <w:rsid w:val="0013728E"/>
    <w:rsid w:val="00137470"/>
    <w:rsid w:val="0013753C"/>
    <w:rsid w:val="0013759D"/>
    <w:rsid w:val="0013780C"/>
    <w:rsid w:val="00137CEC"/>
    <w:rsid w:val="00137DF5"/>
    <w:rsid w:val="00137EDF"/>
    <w:rsid w:val="00137F09"/>
    <w:rsid w:val="00140060"/>
    <w:rsid w:val="00140086"/>
    <w:rsid w:val="0014037A"/>
    <w:rsid w:val="001403BA"/>
    <w:rsid w:val="00140472"/>
    <w:rsid w:val="001405A0"/>
    <w:rsid w:val="001406F8"/>
    <w:rsid w:val="00140714"/>
    <w:rsid w:val="00140771"/>
    <w:rsid w:val="00140BB0"/>
    <w:rsid w:val="00140BFB"/>
    <w:rsid w:val="00140E51"/>
    <w:rsid w:val="00140F43"/>
    <w:rsid w:val="001410E6"/>
    <w:rsid w:val="00141274"/>
    <w:rsid w:val="00141D43"/>
    <w:rsid w:val="00141E90"/>
    <w:rsid w:val="00142424"/>
    <w:rsid w:val="00142524"/>
    <w:rsid w:val="0014263B"/>
    <w:rsid w:val="0014271A"/>
    <w:rsid w:val="00142912"/>
    <w:rsid w:val="00142A00"/>
    <w:rsid w:val="00142A39"/>
    <w:rsid w:val="00142B60"/>
    <w:rsid w:val="0014333D"/>
    <w:rsid w:val="00143440"/>
    <w:rsid w:val="001434C4"/>
    <w:rsid w:val="001434D9"/>
    <w:rsid w:val="001435AD"/>
    <w:rsid w:val="00143680"/>
    <w:rsid w:val="001438D8"/>
    <w:rsid w:val="00143B4E"/>
    <w:rsid w:val="00143D49"/>
    <w:rsid w:val="00143E4A"/>
    <w:rsid w:val="00144085"/>
    <w:rsid w:val="00144096"/>
    <w:rsid w:val="001440DC"/>
    <w:rsid w:val="00144167"/>
    <w:rsid w:val="00144176"/>
    <w:rsid w:val="0014457F"/>
    <w:rsid w:val="00144868"/>
    <w:rsid w:val="00144B0C"/>
    <w:rsid w:val="00144B2A"/>
    <w:rsid w:val="00144F19"/>
    <w:rsid w:val="00145006"/>
    <w:rsid w:val="0014514B"/>
    <w:rsid w:val="00145747"/>
    <w:rsid w:val="00145792"/>
    <w:rsid w:val="00145833"/>
    <w:rsid w:val="00145F90"/>
    <w:rsid w:val="0014603E"/>
    <w:rsid w:val="00146287"/>
    <w:rsid w:val="001462E1"/>
    <w:rsid w:val="0014653B"/>
    <w:rsid w:val="001466CA"/>
    <w:rsid w:val="00146876"/>
    <w:rsid w:val="001469C3"/>
    <w:rsid w:val="00146E80"/>
    <w:rsid w:val="00146E8C"/>
    <w:rsid w:val="00146F2F"/>
    <w:rsid w:val="0014746D"/>
    <w:rsid w:val="001474C5"/>
    <w:rsid w:val="001477A1"/>
    <w:rsid w:val="0014786A"/>
    <w:rsid w:val="001478BE"/>
    <w:rsid w:val="00147AAD"/>
    <w:rsid w:val="00147D63"/>
    <w:rsid w:val="001500A9"/>
    <w:rsid w:val="0015018E"/>
    <w:rsid w:val="001502E4"/>
    <w:rsid w:val="001506CF"/>
    <w:rsid w:val="00150787"/>
    <w:rsid w:val="00150C0D"/>
    <w:rsid w:val="00150EDC"/>
    <w:rsid w:val="00151068"/>
    <w:rsid w:val="00151144"/>
    <w:rsid w:val="00151290"/>
    <w:rsid w:val="00151490"/>
    <w:rsid w:val="0015176A"/>
    <w:rsid w:val="0015214C"/>
    <w:rsid w:val="00152269"/>
    <w:rsid w:val="0015255F"/>
    <w:rsid w:val="0015284D"/>
    <w:rsid w:val="00152925"/>
    <w:rsid w:val="00152B0B"/>
    <w:rsid w:val="00152B51"/>
    <w:rsid w:val="00152CA0"/>
    <w:rsid w:val="00152DB1"/>
    <w:rsid w:val="00152EC0"/>
    <w:rsid w:val="00153080"/>
    <w:rsid w:val="0015314D"/>
    <w:rsid w:val="0015328D"/>
    <w:rsid w:val="001537B9"/>
    <w:rsid w:val="001545D9"/>
    <w:rsid w:val="001547D9"/>
    <w:rsid w:val="001547E1"/>
    <w:rsid w:val="001548D3"/>
    <w:rsid w:val="001549BD"/>
    <w:rsid w:val="00154C62"/>
    <w:rsid w:val="00154EB1"/>
    <w:rsid w:val="00154F18"/>
    <w:rsid w:val="001551D6"/>
    <w:rsid w:val="00155378"/>
    <w:rsid w:val="00155430"/>
    <w:rsid w:val="001555BF"/>
    <w:rsid w:val="001558E8"/>
    <w:rsid w:val="001558F9"/>
    <w:rsid w:val="00155993"/>
    <w:rsid w:val="00155A1F"/>
    <w:rsid w:val="00155B7C"/>
    <w:rsid w:val="00155B9A"/>
    <w:rsid w:val="00155DE5"/>
    <w:rsid w:val="00156193"/>
    <w:rsid w:val="001561B1"/>
    <w:rsid w:val="00156548"/>
    <w:rsid w:val="00156651"/>
    <w:rsid w:val="001566FA"/>
    <w:rsid w:val="00156A3F"/>
    <w:rsid w:val="00156A9D"/>
    <w:rsid w:val="00156BF7"/>
    <w:rsid w:val="00156CAD"/>
    <w:rsid w:val="00156FF3"/>
    <w:rsid w:val="001576B2"/>
    <w:rsid w:val="001577F7"/>
    <w:rsid w:val="001577FA"/>
    <w:rsid w:val="00157C08"/>
    <w:rsid w:val="001600C9"/>
    <w:rsid w:val="0016042A"/>
    <w:rsid w:val="001604FC"/>
    <w:rsid w:val="00160880"/>
    <w:rsid w:val="00160915"/>
    <w:rsid w:val="00160B1D"/>
    <w:rsid w:val="00160EDF"/>
    <w:rsid w:val="001612D5"/>
    <w:rsid w:val="00161300"/>
    <w:rsid w:val="001615D5"/>
    <w:rsid w:val="00161601"/>
    <w:rsid w:val="0016182B"/>
    <w:rsid w:val="00161830"/>
    <w:rsid w:val="0016195D"/>
    <w:rsid w:val="001619A7"/>
    <w:rsid w:val="00161AD9"/>
    <w:rsid w:val="00161B0D"/>
    <w:rsid w:val="00161B1E"/>
    <w:rsid w:val="00161C0E"/>
    <w:rsid w:val="00161CC6"/>
    <w:rsid w:val="00161D3A"/>
    <w:rsid w:val="00161E5D"/>
    <w:rsid w:val="00162071"/>
    <w:rsid w:val="00162110"/>
    <w:rsid w:val="00162140"/>
    <w:rsid w:val="00162186"/>
    <w:rsid w:val="0016228A"/>
    <w:rsid w:val="001625A4"/>
    <w:rsid w:val="001625E0"/>
    <w:rsid w:val="00162613"/>
    <w:rsid w:val="00162666"/>
    <w:rsid w:val="00162ACD"/>
    <w:rsid w:val="00162BCD"/>
    <w:rsid w:val="00162C0D"/>
    <w:rsid w:val="00162C62"/>
    <w:rsid w:val="00162FF9"/>
    <w:rsid w:val="0016304A"/>
    <w:rsid w:val="001631F7"/>
    <w:rsid w:val="00163457"/>
    <w:rsid w:val="001637FF"/>
    <w:rsid w:val="001640C9"/>
    <w:rsid w:val="001640D4"/>
    <w:rsid w:val="0016415D"/>
    <w:rsid w:val="001642D3"/>
    <w:rsid w:val="0016459B"/>
    <w:rsid w:val="0016463D"/>
    <w:rsid w:val="001646B8"/>
    <w:rsid w:val="001646C7"/>
    <w:rsid w:val="00164730"/>
    <w:rsid w:val="00164798"/>
    <w:rsid w:val="001648C1"/>
    <w:rsid w:val="001649FF"/>
    <w:rsid w:val="00164A72"/>
    <w:rsid w:val="00164C0F"/>
    <w:rsid w:val="00164E96"/>
    <w:rsid w:val="00164F1F"/>
    <w:rsid w:val="00165144"/>
    <w:rsid w:val="001652BB"/>
    <w:rsid w:val="001653AB"/>
    <w:rsid w:val="001653B8"/>
    <w:rsid w:val="001654A6"/>
    <w:rsid w:val="001654CE"/>
    <w:rsid w:val="00165939"/>
    <w:rsid w:val="0016599B"/>
    <w:rsid w:val="00165BE4"/>
    <w:rsid w:val="00165E94"/>
    <w:rsid w:val="00166459"/>
    <w:rsid w:val="00166511"/>
    <w:rsid w:val="00166713"/>
    <w:rsid w:val="00166756"/>
    <w:rsid w:val="001668E1"/>
    <w:rsid w:val="00166973"/>
    <w:rsid w:val="00166A95"/>
    <w:rsid w:val="00166BC9"/>
    <w:rsid w:val="00166C91"/>
    <w:rsid w:val="00167139"/>
    <w:rsid w:val="00167364"/>
    <w:rsid w:val="00167594"/>
    <w:rsid w:val="0016769D"/>
    <w:rsid w:val="00167720"/>
    <w:rsid w:val="00167915"/>
    <w:rsid w:val="0016799E"/>
    <w:rsid w:val="00167A81"/>
    <w:rsid w:val="00167E18"/>
    <w:rsid w:val="00170264"/>
    <w:rsid w:val="00170331"/>
    <w:rsid w:val="0017037B"/>
    <w:rsid w:val="0017052A"/>
    <w:rsid w:val="001706DE"/>
    <w:rsid w:val="00170AAB"/>
    <w:rsid w:val="00170D65"/>
    <w:rsid w:val="00170DDB"/>
    <w:rsid w:val="00170ECC"/>
    <w:rsid w:val="00170EF3"/>
    <w:rsid w:val="001710A2"/>
    <w:rsid w:val="00171336"/>
    <w:rsid w:val="001715BD"/>
    <w:rsid w:val="0017167D"/>
    <w:rsid w:val="001717A3"/>
    <w:rsid w:val="00171E02"/>
    <w:rsid w:val="0017201E"/>
    <w:rsid w:val="0017204A"/>
    <w:rsid w:val="00172166"/>
    <w:rsid w:val="00172211"/>
    <w:rsid w:val="001723BC"/>
    <w:rsid w:val="00172409"/>
    <w:rsid w:val="00172693"/>
    <w:rsid w:val="0017282C"/>
    <w:rsid w:val="0017297A"/>
    <w:rsid w:val="001729BE"/>
    <w:rsid w:val="00172AD4"/>
    <w:rsid w:val="001730A1"/>
    <w:rsid w:val="00173286"/>
    <w:rsid w:val="00173293"/>
    <w:rsid w:val="001733F9"/>
    <w:rsid w:val="0017345E"/>
    <w:rsid w:val="0017375B"/>
    <w:rsid w:val="00173AAA"/>
    <w:rsid w:val="00173B7C"/>
    <w:rsid w:val="00173BD2"/>
    <w:rsid w:val="00173C7C"/>
    <w:rsid w:val="00173D47"/>
    <w:rsid w:val="00173D6C"/>
    <w:rsid w:val="00173E2B"/>
    <w:rsid w:val="00173E35"/>
    <w:rsid w:val="0017409B"/>
    <w:rsid w:val="001740A7"/>
    <w:rsid w:val="001741CF"/>
    <w:rsid w:val="00174311"/>
    <w:rsid w:val="00174544"/>
    <w:rsid w:val="0017469E"/>
    <w:rsid w:val="0017471E"/>
    <w:rsid w:val="00174843"/>
    <w:rsid w:val="001749E5"/>
    <w:rsid w:val="00174AA4"/>
    <w:rsid w:val="00174B94"/>
    <w:rsid w:val="00174E20"/>
    <w:rsid w:val="00174E9F"/>
    <w:rsid w:val="001750E4"/>
    <w:rsid w:val="00175310"/>
    <w:rsid w:val="001755D8"/>
    <w:rsid w:val="001756E8"/>
    <w:rsid w:val="001759B9"/>
    <w:rsid w:val="00175A66"/>
    <w:rsid w:val="00175D8E"/>
    <w:rsid w:val="00175FA3"/>
    <w:rsid w:val="001760C6"/>
    <w:rsid w:val="00176183"/>
    <w:rsid w:val="0017634E"/>
    <w:rsid w:val="0017642C"/>
    <w:rsid w:val="001764C7"/>
    <w:rsid w:val="0017659F"/>
    <w:rsid w:val="001766CA"/>
    <w:rsid w:val="001769E7"/>
    <w:rsid w:val="00176BB7"/>
    <w:rsid w:val="00177586"/>
    <w:rsid w:val="00177A51"/>
    <w:rsid w:val="00177F51"/>
    <w:rsid w:val="001807E3"/>
    <w:rsid w:val="001807EF"/>
    <w:rsid w:val="0018084E"/>
    <w:rsid w:val="001809A5"/>
    <w:rsid w:val="00180B8B"/>
    <w:rsid w:val="00180ED6"/>
    <w:rsid w:val="001814A6"/>
    <w:rsid w:val="001816D4"/>
    <w:rsid w:val="0018171B"/>
    <w:rsid w:val="0018177A"/>
    <w:rsid w:val="001817A0"/>
    <w:rsid w:val="00181979"/>
    <w:rsid w:val="00181A27"/>
    <w:rsid w:val="00181A2C"/>
    <w:rsid w:val="00181BFF"/>
    <w:rsid w:val="00181C86"/>
    <w:rsid w:val="00181FE1"/>
    <w:rsid w:val="0018220B"/>
    <w:rsid w:val="001822BD"/>
    <w:rsid w:val="0018282D"/>
    <w:rsid w:val="00182A3C"/>
    <w:rsid w:val="00182BE9"/>
    <w:rsid w:val="001830A8"/>
    <w:rsid w:val="00183135"/>
    <w:rsid w:val="00183260"/>
    <w:rsid w:val="0018358A"/>
    <w:rsid w:val="0018360E"/>
    <w:rsid w:val="00183BF4"/>
    <w:rsid w:val="00183CE1"/>
    <w:rsid w:val="00183E53"/>
    <w:rsid w:val="0018417D"/>
    <w:rsid w:val="001841D0"/>
    <w:rsid w:val="00184345"/>
    <w:rsid w:val="0018441B"/>
    <w:rsid w:val="0018459E"/>
    <w:rsid w:val="00184857"/>
    <w:rsid w:val="001848B7"/>
    <w:rsid w:val="001849F0"/>
    <w:rsid w:val="00184C8E"/>
    <w:rsid w:val="00184D56"/>
    <w:rsid w:val="00184ED2"/>
    <w:rsid w:val="001850EC"/>
    <w:rsid w:val="00185438"/>
    <w:rsid w:val="00185579"/>
    <w:rsid w:val="001855CA"/>
    <w:rsid w:val="0018565D"/>
    <w:rsid w:val="0018575B"/>
    <w:rsid w:val="001858EA"/>
    <w:rsid w:val="00185B3C"/>
    <w:rsid w:val="00185B79"/>
    <w:rsid w:val="00185D13"/>
    <w:rsid w:val="00185D74"/>
    <w:rsid w:val="00185E1B"/>
    <w:rsid w:val="00185E34"/>
    <w:rsid w:val="00185EB8"/>
    <w:rsid w:val="00185F4D"/>
    <w:rsid w:val="001862C2"/>
    <w:rsid w:val="0018651F"/>
    <w:rsid w:val="0018699D"/>
    <w:rsid w:val="001869A7"/>
    <w:rsid w:val="00186CD0"/>
    <w:rsid w:val="00186F6E"/>
    <w:rsid w:val="00187649"/>
    <w:rsid w:val="00187AB5"/>
    <w:rsid w:val="00187BC8"/>
    <w:rsid w:val="00187C7F"/>
    <w:rsid w:val="00187CD3"/>
    <w:rsid w:val="00187D59"/>
    <w:rsid w:val="00187E26"/>
    <w:rsid w:val="00187FE5"/>
    <w:rsid w:val="001904F6"/>
    <w:rsid w:val="0019050A"/>
    <w:rsid w:val="0019093A"/>
    <w:rsid w:val="001910E7"/>
    <w:rsid w:val="00191795"/>
    <w:rsid w:val="00191ABD"/>
    <w:rsid w:val="00191F59"/>
    <w:rsid w:val="00191FED"/>
    <w:rsid w:val="00191FF1"/>
    <w:rsid w:val="00192104"/>
    <w:rsid w:val="0019213C"/>
    <w:rsid w:val="0019226D"/>
    <w:rsid w:val="0019265A"/>
    <w:rsid w:val="0019282C"/>
    <w:rsid w:val="00192AB7"/>
    <w:rsid w:val="00192D6C"/>
    <w:rsid w:val="00193474"/>
    <w:rsid w:val="001935DE"/>
    <w:rsid w:val="00193802"/>
    <w:rsid w:val="00193A12"/>
    <w:rsid w:val="00193A8F"/>
    <w:rsid w:val="00193BF8"/>
    <w:rsid w:val="00193DA3"/>
    <w:rsid w:val="00193EDC"/>
    <w:rsid w:val="00193F83"/>
    <w:rsid w:val="00194031"/>
    <w:rsid w:val="0019405C"/>
    <w:rsid w:val="0019407C"/>
    <w:rsid w:val="00194165"/>
    <w:rsid w:val="00194221"/>
    <w:rsid w:val="00194253"/>
    <w:rsid w:val="00194367"/>
    <w:rsid w:val="00194542"/>
    <w:rsid w:val="001945DC"/>
    <w:rsid w:val="0019470D"/>
    <w:rsid w:val="001948A4"/>
    <w:rsid w:val="001948FE"/>
    <w:rsid w:val="00194D25"/>
    <w:rsid w:val="00194EB9"/>
    <w:rsid w:val="00194FB0"/>
    <w:rsid w:val="0019504D"/>
    <w:rsid w:val="00195259"/>
    <w:rsid w:val="001954BF"/>
    <w:rsid w:val="00195557"/>
    <w:rsid w:val="0019561C"/>
    <w:rsid w:val="001956BA"/>
    <w:rsid w:val="00195774"/>
    <w:rsid w:val="00195823"/>
    <w:rsid w:val="001958EE"/>
    <w:rsid w:val="00195D26"/>
    <w:rsid w:val="00195E0C"/>
    <w:rsid w:val="0019633D"/>
    <w:rsid w:val="0019634A"/>
    <w:rsid w:val="001964B3"/>
    <w:rsid w:val="00196618"/>
    <w:rsid w:val="00196686"/>
    <w:rsid w:val="0019668D"/>
    <w:rsid w:val="00196B22"/>
    <w:rsid w:val="00196CC6"/>
    <w:rsid w:val="00196ED5"/>
    <w:rsid w:val="00196F39"/>
    <w:rsid w:val="00196FEB"/>
    <w:rsid w:val="00197006"/>
    <w:rsid w:val="0019720D"/>
    <w:rsid w:val="00197377"/>
    <w:rsid w:val="00197923"/>
    <w:rsid w:val="00197AC9"/>
    <w:rsid w:val="00197BAD"/>
    <w:rsid w:val="00197BD3"/>
    <w:rsid w:val="00197CE7"/>
    <w:rsid w:val="00197F31"/>
    <w:rsid w:val="001A004C"/>
    <w:rsid w:val="001A0059"/>
    <w:rsid w:val="001A00F8"/>
    <w:rsid w:val="001A0424"/>
    <w:rsid w:val="001A0569"/>
    <w:rsid w:val="001A0925"/>
    <w:rsid w:val="001A09D9"/>
    <w:rsid w:val="001A0BC7"/>
    <w:rsid w:val="001A0D92"/>
    <w:rsid w:val="001A0DBB"/>
    <w:rsid w:val="001A0DF1"/>
    <w:rsid w:val="001A10CF"/>
    <w:rsid w:val="001A117A"/>
    <w:rsid w:val="001A1192"/>
    <w:rsid w:val="001A120A"/>
    <w:rsid w:val="001A12C7"/>
    <w:rsid w:val="001A1693"/>
    <w:rsid w:val="001A1740"/>
    <w:rsid w:val="001A17CE"/>
    <w:rsid w:val="001A17DF"/>
    <w:rsid w:val="001A1D34"/>
    <w:rsid w:val="001A1D60"/>
    <w:rsid w:val="001A21F0"/>
    <w:rsid w:val="001A2367"/>
    <w:rsid w:val="001A238D"/>
    <w:rsid w:val="001A23E2"/>
    <w:rsid w:val="001A2416"/>
    <w:rsid w:val="001A264D"/>
    <w:rsid w:val="001A2B80"/>
    <w:rsid w:val="001A2BAD"/>
    <w:rsid w:val="001A2BC5"/>
    <w:rsid w:val="001A2C20"/>
    <w:rsid w:val="001A2C82"/>
    <w:rsid w:val="001A2CF1"/>
    <w:rsid w:val="001A2DD6"/>
    <w:rsid w:val="001A2E1F"/>
    <w:rsid w:val="001A33BC"/>
    <w:rsid w:val="001A34B9"/>
    <w:rsid w:val="001A3560"/>
    <w:rsid w:val="001A363D"/>
    <w:rsid w:val="001A36B4"/>
    <w:rsid w:val="001A36E4"/>
    <w:rsid w:val="001A39A3"/>
    <w:rsid w:val="001A3A0C"/>
    <w:rsid w:val="001A3A3D"/>
    <w:rsid w:val="001A3C1B"/>
    <w:rsid w:val="001A3EAD"/>
    <w:rsid w:val="001A3EE0"/>
    <w:rsid w:val="001A3F47"/>
    <w:rsid w:val="001A3F5A"/>
    <w:rsid w:val="001A43D2"/>
    <w:rsid w:val="001A4421"/>
    <w:rsid w:val="001A4594"/>
    <w:rsid w:val="001A45BF"/>
    <w:rsid w:val="001A47D0"/>
    <w:rsid w:val="001A4B21"/>
    <w:rsid w:val="001A5200"/>
    <w:rsid w:val="001A57BF"/>
    <w:rsid w:val="001A5A41"/>
    <w:rsid w:val="001A5FB8"/>
    <w:rsid w:val="001A6082"/>
    <w:rsid w:val="001A6220"/>
    <w:rsid w:val="001A6335"/>
    <w:rsid w:val="001A6391"/>
    <w:rsid w:val="001A6D02"/>
    <w:rsid w:val="001A6EFD"/>
    <w:rsid w:val="001A7041"/>
    <w:rsid w:val="001A7045"/>
    <w:rsid w:val="001A71C8"/>
    <w:rsid w:val="001A72AA"/>
    <w:rsid w:val="001A73B8"/>
    <w:rsid w:val="001A76A8"/>
    <w:rsid w:val="001A772B"/>
    <w:rsid w:val="001A7BF6"/>
    <w:rsid w:val="001A7DD3"/>
    <w:rsid w:val="001A7FB0"/>
    <w:rsid w:val="001B00D8"/>
    <w:rsid w:val="001B01EE"/>
    <w:rsid w:val="001B0673"/>
    <w:rsid w:val="001B06D3"/>
    <w:rsid w:val="001B0754"/>
    <w:rsid w:val="001B08C4"/>
    <w:rsid w:val="001B0A2D"/>
    <w:rsid w:val="001B0ACC"/>
    <w:rsid w:val="001B0AEB"/>
    <w:rsid w:val="001B0C08"/>
    <w:rsid w:val="001B0E07"/>
    <w:rsid w:val="001B0FFD"/>
    <w:rsid w:val="001B1127"/>
    <w:rsid w:val="001B1292"/>
    <w:rsid w:val="001B12A8"/>
    <w:rsid w:val="001B12CB"/>
    <w:rsid w:val="001B1688"/>
    <w:rsid w:val="001B1C8A"/>
    <w:rsid w:val="001B1CA3"/>
    <w:rsid w:val="001B1D2D"/>
    <w:rsid w:val="001B20C5"/>
    <w:rsid w:val="001B25F7"/>
    <w:rsid w:val="001B277D"/>
    <w:rsid w:val="001B28E5"/>
    <w:rsid w:val="001B2BBC"/>
    <w:rsid w:val="001B2E7B"/>
    <w:rsid w:val="001B2EB9"/>
    <w:rsid w:val="001B313A"/>
    <w:rsid w:val="001B3158"/>
    <w:rsid w:val="001B3203"/>
    <w:rsid w:val="001B335E"/>
    <w:rsid w:val="001B337D"/>
    <w:rsid w:val="001B3440"/>
    <w:rsid w:val="001B3488"/>
    <w:rsid w:val="001B34FA"/>
    <w:rsid w:val="001B357B"/>
    <w:rsid w:val="001B35FA"/>
    <w:rsid w:val="001B360F"/>
    <w:rsid w:val="001B365E"/>
    <w:rsid w:val="001B371D"/>
    <w:rsid w:val="001B3786"/>
    <w:rsid w:val="001B3806"/>
    <w:rsid w:val="001B395C"/>
    <w:rsid w:val="001B3A81"/>
    <w:rsid w:val="001B3E35"/>
    <w:rsid w:val="001B3F31"/>
    <w:rsid w:val="001B43E4"/>
    <w:rsid w:val="001B44B0"/>
    <w:rsid w:val="001B45EC"/>
    <w:rsid w:val="001B4799"/>
    <w:rsid w:val="001B4847"/>
    <w:rsid w:val="001B4AF5"/>
    <w:rsid w:val="001B4CEC"/>
    <w:rsid w:val="001B4DAA"/>
    <w:rsid w:val="001B4F0E"/>
    <w:rsid w:val="001B5042"/>
    <w:rsid w:val="001B529F"/>
    <w:rsid w:val="001B55C5"/>
    <w:rsid w:val="001B57A3"/>
    <w:rsid w:val="001B5871"/>
    <w:rsid w:val="001B6149"/>
    <w:rsid w:val="001B618A"/>
    <w:rsid w:val="001B622E"/>
    <w:rsid w:val="001B6259"/>
    <w:rsid w:val="001B6399"/>
    <w:rsid w:val="001B63DF"/>
    <w:rsid w:val="001B6935"/>
    <w:rsid w:val="001B69FD"/>
    <w:rsid w:val="001B6A68"/>
    <w:rsid w:val="001B6C25"/>
    <w:rsid w:val="001B711F"/>
    <w:rsid w:val="001B728C"/>
    <w:rsid w:val="001B7825"/>
    <w:rsid w:val="001B7A18"/>
    <w:rsid w:val="001B7A60"/>
    <w:rsid w:val="001B7AF7"/>
    <w:rsid w:val="001B7BE9"/>
    <w:rsid w:val="001B7C13"/>
    <w:rsid w:val="001B7CB8"/>
    <w:rsid w:val="001B7CD8"/>
    <w:rsid w:val="001C020A"/>
    <w:rsid w:val="001C0395"/>
    <w:rsid w:val="001C0621"/>
    <w:rsid w:val="001C07C2"/>
    <w:rsid w:val="001C112B"/>
    <w:rsid w:val="001C140A"/>
    <w:rsid w:val="001C1584"/>
    <w:rsid w:val="001C160B"/>
    <w:rsid w:val="001C16D4"/>
    <w:rsid w:val="001C16E5"/>
    <w:rsid w:val="001C173F"/>
    <w:rsid w:val="001C1A09"/>
    <w:rsid w:val="001C1AAA"/>
    <w:rsid w:val="001C1C37"/>
    <w:rsid w:val="001C1D0D"/>
    <w:rsid w:val="001C1E0B"/>
    <w:rsid w:val="001C22AB"/>
    <w:rsid w:val="001C23BB"/>
    <w:rsid w:val="001C23E1"/>
    <w:rsid w:val="001C23E4"/>
    <w:rsid w:val="001C2461"/>
    <w:rsid w:val="001C249B"/>
    <w:rsid w:val="001C252B"/>
    <w:rsid w:val="001C2797"/>
    <w:rsid w:val="001C296E"/>
    <w:rsid w:val="001C2C41"/>
    <w:rsid w:val="001C2C7B"/>
    <w:rsid w:val="001C2D06"/>
    <w:rsid w:val="001C341F"/>
    <w:rsid w:val="001C36A4"/>
    <w:rsid w:val="001C381F"/>
    <w:rsid w:val="001C38BE"/>
    <w:rsid w:val="001C3B53"/>
    <w:rsid w:val="001C3EED"/>
    <w:rsid w:val="001C44D5"/>
    <w:rsid w:val="001C4838"/>
    <w:rsid w:val="001C48E3"/>
    <w:rsid w:val="001C4989"/>
    <w:rsid w:val="001C4998"/>
    <w:rsid w:val="001C4C4A"/>
    <w:rsid w:val="001C4C57"/>
    <w:rsid w:val="001C4F31"/>
    <w:rsid w:val="001C51E0"/>
    <w:rsid w:val="001C5227"/>
    <w:rsid w:val="001C548B"/>
    <w:rsid w:val="001C56D9"/>
    <w:rsid w:val="001C5836"/>
    <w:rsid w:val="001C5A96"/>
    <w:rsid w:val="001C5B3C"/>
    <w:rsid w:val="001C5B42"/>
    <w:rsid w:val="001C5D00"/>
    <w:rsid w:val="001C5E5B"/>
    <w:rsid w:val="001C5F2B"/>
    <w:rsid w:val="001C5F5C"/>
    <w:rsid w:val="001C61F9"/>
    <w:rsid w:val="001C6330"/>
    <w:rsid w:val="001C64DA"/>
    <w:rsid w:val="001C6530"/>
    <w:rsid w:val="001C6565"/>
    <w:rsid w:val="001C6664"/>
    <w:rsid w:val="001C6802"/>
    <w:rsid w:val="001C6924"/>
    <w:rsid w:val="001C6B6A"/>
    <w:rsid w:val="001C6C44"/>
    <w:rsid w:val="001C6CD6"/>
    <w:rsid w:val="001C6E5B"/>
    <w:rsid w:val="001C6E80"/>
    <w:rsid w:val="001C736E"/>
    <w:rsid w:val="001C751E"/>
    <w:rsid w:val="001C7C5D"/>
    <w:rsid w:val="001C7E0D"/>
    <w:rsid w:val="001C7EE9"/>
    <w:rsid w:val="001D0236"/>
    <w:rsid w:val="001D03B1"/>
    <w:rsid w:val="001D0401"/>
    <w:rsid w:val="001D05EC"/>
    <w:rsid w:val="001D094E"/>
    <w:rsid w:val="001D0953"/>
    <w:rsid w:val="001D0AAA"/>
    <w:rsid w:val="001D0ABF"/>
    <w:rsid w:val="001D0C68"/>
    <w:rsid w:val="001D0D69"/>
    <w:rsid w:val="001D0E48"/>
    <w:rsid w:val="001D0E74"/>
    <w:rsid w:val="001D1122"/>
    <w:rsid w:val="001D15C3"/>
    <w:rsid w:val="001D16A3"/>
    <w:rsid w:val="001D1A98"/>
    <w:rsid w:val="001D1AAC"/>
    <w:rsid w:val="001D1D2F"/>
    <w:rsid w:val="001D1E3E"/>
    <w:rsid w:val="001D1E7A"/>
    <w:rsid w:val="001D1EB0"/>
    <w:rsid w:val="001D1EF3"/>
    <w:rsid w:val="001D1F17"/>
    <w:rsid w:val="001D1F59"/>
    <w:rsid w:val="001D2137"/>
    <w:rsid w:val="001D25FA"/>
    <w:rsid w:val="001D2610"/>
    <w:rsid w:val="001D2993"/>
    <w:rsid w:val="001D2A5C"/>
    <w:rsid w:val="001D2AC8"/>
    <w:rsid w:val="001D2DE2"/>
    <w:rsid w:val="001D2EC0"/>
    <w:rsid w:val="001D2FA7"/>
    <w:rsid w:val="001D2FAB"/>
    <w:rsid w:val="001D3140"/>
    <w:rsid w:val="001D33A3"/>
    <w:rsid w:val="001D3695"/>
    <w:rsid w:val="001D3737"/>
    <w:rsid w:val="001D37E3"/>
    <w:rsid w:val="001D39BD"/>
    <w:rsid w:val="001D3CFF"/>
    <w:rsid w:val="001D3D91"/>
    <w:rsid w:val="001D3F04"/>
    <w:rsid w:val="001D43B3"/>
    <w:rsid w:val="001D4552"/>
    <w:rsid w:val="001D4560"/>
    <w:rsid w:val="001D45B7"/>
    <w:rsid w:val="001D4879"/>
    <w:rsid w:val="001D4CC9"/>
    <w:rsid w:val="001D4ED8"/>
    <w:rsid w:val="001D4F9B"/>
    <w:rsid w:val="001D5072"/>
    <w:rsid w:val="001D5123"/>
    <w:rsid w:val="001D515E"/>
    <w:rsid w:val="001D527C"/>
    <w:rsid w:val="001D534C"/>
    <w:rsid w:val="001D59C0"/>
    <w:rsid w:val="001D5AB4"/>
    <w:rsid w:val="001D5ADD"/>
    <w:rsid w:val="001D5B52"/>
    <w:rsid w:val="001D5C15"/>
    <w:rsid w:val="001D60A2"/>
    <w:rsid w:val="001D60A5"/>
    <w:rsid w:val="001D6439"/>
    <w:rsid w:val="001D65ED"/>
    <w:rsid w:val="001D678D"/>
    <w:rsid w:val="001D6908"/>
    <w:rsid w:val="001D69BF"/>
    <w:rsid w:val="001D6BF6"/>
    <w:rsid w:val="001D6C9D"/>
    <w:rsid w:val="001D6E59"/>
    <w:rsid w:val="001D6EA7"/>
    <w:rsid w:val="001D7182"/>
    <w:rsid w:val="001D7216"/>
    <w:rsid w:val="001D72AE"/>
    <w:rsid w:val="001D7849"/>
    <w:rsid w:val="001D7C2C"/>
    <w:rsid w:val="001D7C74"/>
    <w:rsid w:val="001D7E9C"/>
    <w:rsid w:val="001E0014"/>
    <w:rsid w:val="001E01A8"/>
    <w:rsid w:val="001E02CD"/>
    <w:rsid w:val="001E0559"/>
    <w:rsid w:val="001E060A"/>
    <w:rsid w:val="001E0D68"/>
    <w:rsid w:val="001E0DD1"/>
    <w:rsid w:val="001E0E14"/>
    <w:rsid w:val="001E0FC7"/>
    <w:rsid w:val="001E145D"/>
    <w:rsid w:val="001E15B7"/>
    <w:rsid w:val="001E16DD"/>
    <w:rsid w:val="001E1783"/>
    <w:rsid w:val="001E1A6A"/>
    <w:rsid w:val="001E1D71"/>
    <w:rsid w:val="001E1E20"/>
    <w:rsid w:val="001E1E59"/>
    <w:rsid w:val="001E1F8A"/>
    <w:rsid w:val="001E21BD"/>
    <w:rsid w:val="001E2574"/>
    <w:rsid w:val="001E299A"/>
    <w:rsid w:val="001E29E6"/>
    <w:rsid w:val="001E2DDC"/>
    <w:rsid w:val="001E2F58"/>
    <w:rsid w:val="001E3029"/>
    <w:rsid w:val="001E3157"/>
    <w:rsid w:val="001E3475"/>
    <w:rsid w:val="001E3590"/>
    <w:rsid w:val="001E3806"/>
    <w:rsid w:val="001E3854"/>
    <w:rsid w:val="001E385F"/>
    <w:rsid w:val="001E3A52"/>
    <w:rsid w:val="001E3A59"/>
    <w:rsid w:val="001E3A9E"/>
    <w:rsid w:val="001E3B2A"/>
    <w:rsid w:val="001E3EB4"/>
    <w:rsid w:val="001E413D"/>
    <w:rsid w:val="001E4179"/>
    <w:rsid w:val="001E439C"/>
    <w:rsid w:val="001E44F9"/>
    <w:rsid w:val="001E46A6"/>
    <w:rsid w:val="001E4BC8"/>
    <w:rsid w:val="001E5172"/>
    <w:rsid w:val="001E563E"/>
    <w:rsid w:val="001E5B59"/>
    <w:rsid w:val="001E5B8B"/>
    <w:rsid w:val="001E5C82"/>
    <w:rsid w:val="001E5C90"/>
    <w:rsid w:val="001E5D51"/>
    <w:rsid w:val="001E5D9D"/>
    <w:rsid w:val="001E5F04"/>
    <w:rsid w:val="001E6179"/>
    <w:rsid w:val="001E6655"/>
    <w:rsid w:val="001E684E"/>
    <w:rsid w:val="001E7161"/>
    <w:rsid w:val="001E72EB"/>
    <w:rsid w:val="001E73C9"/>
    <w:rsid w:val="001E7882"/>
    <w:rsid w:val="001E79B2"/>
    <w:rsid w:val="001E7BD9"/>
    <w:rsid w:val="001E7CA1"/>
    <w:rsid w:val="001E7CC7"/>
    <w:rsid w:val="001F0459"/>
    <w:rsid w:val="001F0983"/>
    <w:rsid w:val="001F0D2C"/>
    <w:rsid w:val="001F0DE5"/>
    <w:rsid w:val="001F0EAF"/>
    <w:rsid w:val="001F105F"/>
    <w:rsid w:val="001F1124"/>
    <w:rsid w:val="001F115A"/>
    <w:rsid w:val="001F11B9"/>
    <w:rsid w:val="001F11D5"/>
    <w:rsid w:val="001F13D4"/>
    <w:rsid w:val="001F1511"/>
    <w:rsid w:val="001F1598"/>
    <w:rsid w:val="001F1781"/>
    <w:rsid w:val="001F1A73"/>
    <w:rsid w:val="001F1C2A"/>
    <w:rsid w:val="001F1EE0"/>
    <w:rsid w:val="001F1F74"/>
    <w:rsid w:val="001F236F"/>
    <w:rsid w:val="001F2621"/>
    <w:rsid w:val="001F2722"/>
    <w:rsid w:val="001F2784"/>
    <w:rsid w:val="001F2A1C"/>
    <w:rsid w:val="001F2B8E"/>
    <w:rsid w:val="001F2D66"/>
    <w:rsid w:val="001F2ECD"/>
    <w:rsid w:val="001F319A"/>
    <w:rsid w:val="001F3271"/>
    <w:rsid w:val="001F3BFB"/>
    <w:rsid w:val="001F3F60"/>
    <w:rsid w:val="001F412B"/>
    <w:rsid w:val="001F434A"/>
    <w:rsid w:val="001F4429"/>
    <w:rsid w:val="001F478F"/>
    <w:rsid w:val="001F482C"/>
    <w:rsid w:val="001F4A19"/>
    <w:rsid w:val="001F4A77"/>
    <w:rsid w:val="001F4B0F"/>
    <w:rsid w:val="001F4FD2"/>
    <w:rsid w:val="001F5091"/>
    <w:rsid w:val="001F50B3"/>
    <w:rsid w:val="001F523B"/>
    <w:rsid w:val="001F52E0"/>
    <w:rsid w:val="001F5733"/>
    <w:rsid w:val="001F576E"/>
    <w:rsid w:val="001F58FE"/>
    <w:rsid w:val="001F5CE4"/>
    <w:rsid w:val="001F5CF3"/>
    <w:rsid w:val="001F5FC8"/>
    <w:rsid w:val="001F6196"/>
    <w:rsid w:val="001F6227"/>
    <w:rsid w:val="001F623C"/>
    <w:rsid w:val="001F64BA"/>
    <w:rsid w:val="001F699B"/>
    <w:rsid w:val="001F6B16"/>
    <w:rsid w:val="001F6B37"/>
    <w:rsid w:val="001F6DD4"/>
    <w:rsid w:val="001F7227"/>
    <w:rsid w:val="001F72F1"/>
    <w:rsid w:val="001F7579"/>
    <w:rsid w:val="001F7972"/>
    <w:rsid w:val="001F7AD0"/>
    <w:rsid w:val="001F7BC7"/>
    <w:rsid w:val="001F7BDB"/>
    <w:rsid w:val="001F7BF6"/>
    <w:rsid w:val="0020033D"/>
    <w:rsid w:val="002007FE"/>
    <w:rsid w:val="00200A2F"/>
    <w:rsid w:val="00200C5F"/>
    <w:rsid w:val="00200D69"/>
    <w:rsid w:val="00200F1A"/>
    <w:rsid w:val="00200F55"/>
    <w:rsid w:val="00200FF2"/>
    <w:rsid w:val="0020110C"/>
    <w:rsid w:val="002011D5"/>
    <w:rsid w:val="002012E0"/>
    <w:rsid w:val="0020131B"/>
    <w:rsid w:val="00201415"/>
    <w:rsid w:val="00201579"/>
    <w:rsid w:val="0020179A"/>
    <w:rsid w:val="00201BC2"/>
    <w:rsid w:val="00202058"/>
    <w:rsid w:val="002023C2"/>
    <w:rsid w:val="00202AA2"/>
    <w:rsid w:val="00202AE1"/>
    <w:rsid w:val="00202B85"/>
    <w:rsid w:val="00202C11"/>
    <w:rsid w:val="00202CA5"/>
    <w:rsid w:val="00202E2E"/>
    <w:rsid w:val="00203069"/>
    <w:rsid w:val="00203579"/>
    <w:rsid w:val="002035D1"/>
    <w:rsid w:val="00203663"/>
    <w:rsid w:val="002036EE"/>
    <w:rsid w:val="00203710"/>
    <w:rsid w:val="0020382C"/>
    <w:rsid w:val="00203A57"/>
    <w:rsid w:val="00203B37"/>
    <w:rsid w:val="00203BC9"/>
    <w:rsid w:val="00203D46"/>
    <w:rsid w:val="00203EA3"/>
    <w:rsid w:val="00203F4C"/>
    <w:rsid w:val="00203FE0"/>
    <w:rsid w:val="00204368"/>
    <w:rsid w:val="00204523"/>
    <w:rsid w:val="0020459B"/>
    <w:rsid w:val="002045CC"/>
    <w:rsid w:val="00204794"/>
    <w:rsid w:val="00204B22"/>
    <w:rsid w:val="00204CE3"/>
    <w:rsid w:val="00204E01"/>
    <w:rsid w:val="00204E9F"/>
    <w:rsid w:val="00204F7E"/>
    <w:rsid w:val="00205609"/>
    <w:rsid w:val="00205617"/>
    <w:rsid w:val="0020564F"/>
    <w:rsid w:val="00205707"/>
    <w:rsid w:val="00205A44"/>
    <w:rsid w:val="00205FA6"/>
    <w:rsid w:val="00206018"/>
    <w:rsid w:val="002062D9"/>
    <w:rsid w:val="00207315"/>
    <w:rsid w:val="0020734C"/>
    <w:rsid w:val="002074B1"/>
    <w:rsid w:val="002074C2"/>
    <w:rsid w:val="00207C7E"/>
    <w:rsid w:val="00207C8F"/>
    <w:rsid w:val="00207CCE"/>
    <w:rsid w:val="00207E63"/>
    <w:rsid w:val="00207E90"/>
    <w:rsid w:val="00207F10"/>
    <w:rsid w:val="002104D8"/>
    <w:rsid w:val="002105B6"/>
    <w:rsid w:val="002106B5"/>
    <w:rsid w:val="002106BD"/>
    <w:rsid w:val="00210A6E"/>
    <w:rsid w:val="00210D65"/>
    <w:rsid w:val="0021112B"/>
    <w:rsid w:val="00211444"/>
    <w:rsid w:val="0021158A"/>
    <w:rsid w:val="00211632"/>
    <w:rsid w:val="0021166E"/>
    <w:rsid w:val="0021183B"/>
    <w:rsid w:val="00211BBA"/>
    <w:rsid w:val="00211CB9"/>
    <w:rsid w:val="00211D6D"/>
    <w:rsid w:val="00211EA3"/>
    <w:rsid w:val="00211F62"/>
    <w:rsid w:val="00212023"/>
    <w:rsid w:val="0021226E"/>
    <w:rsid w:val="00212428"/>
    <w:rsid w:val="0021276A"/>
    <w:rsid w:val="002128F9"/>
    <w:rsid w:val="0021295F"/>
    <w:rsid w:val="00212A1B"/>
    <w:rsid w:val="00212CEB"/>
    <w:rsid w:val="00212D6B"/>
    <w:rsid w:val="00212E59"/>
    <w:rsid w:val="002131F5"/>
    <w:rsid w:val="00213336"/>
    <w:rsid w:val="00213363"/>
    <w:rsid w:val="002133A3"/>
    <w:rsid w:val="00213495"/>
    <w:rsid w:val="002135E1"/>
    <w:rsid w:val="00213946"/>
    <w:rsid w:val="00213970"/>
    <w:rsid w:val="00213B80"/>
    <w:rsid w:val="00213D29"/>
    <w:rsid w:val="0021402F"/>
    <w:rsid w:val="00214312"/>
    <w:rsid w:val="0021433F"/>
    <w:rsid w:val="00214396"/>
    <w:rsid w:val="00214415"/>
    <w:rsid w:val="002148EE"/>
    <w:rsid w:val="00215231"/>
    <w:rsid w:val="00215AEE"/>
    <w:rsid w:val="00215B00"/>
    <w:rsid w:val="00215D43"/>
    <w:rsid w:val="00215FD6"/>
    <w:rsid w:val="00216387"/>
    <w:rsid w:val="002164D0"/>
    <w:rsid w:val="002165A7"/>
    <w:rsid w:val="002167EB"/>
    <w:rsid w:val="002169F2"/>
    <w:rsid w:val="00216A0A"/>
    <w:rsid w:val="00216A11"/>
    <w:rsid w:val="00216ABB"/>
    <w:rsid w:val="00216D4A"/>
    <w:rsid w:val="00216DC9"/>
    <w:rsid w:val="00216DF6"/>
    <w:rsid w:val="00217011"/>
    <w:rsid w:val="0021706D"/>
    <w:rsid w:val="00217139"/>
    <w:rsid w:val="002171DC"/>
    <w:rsid w:val="00217467"/>
    <w:rsid w:val="0021750B"/>
    <w:rsid w:val="002176E2"/>
    <w:rsid w:val="002178BC"/>
    <w:rsid w:val="002178C5"/>
    <w:rsid w:val="002178D5"/>
    <w:rsid w:val="002178ED"/>
    <w:rsid w:val="002179C8"/>
    <w:rsid w:val="00217BC9"/>
    <w:rsid w:val="00217CA6"/>
    <w:rsid w:val="00217E3E"/>
    <w:rsid w:val="00217EE6"/>
    <w:rsid w:val="00217F2D"/>
    <w:rsid w:val="00217F8A"/>
    <w:rsid w:val="0022004D"/>
    <w:rsid w:val="00220107"/>
    <w:rsid w:val="00220359"/>
    <w:rsid w:val="0022040E"/>
    <w:rsid w:val="0022045C"/>
    <w:rsid w:val="0022061F"/>
    <w:rsid w:val="00220875"/>
    <w:rsid w:val="00220AC3"/>
    <w:rsid w:val="00220EEA"/>
    <w:rsid w:val="00220F89"/>
    <w:rsid w:val="00221001"/>
    <w:rsid w:val="00221070"/>
    <w:rsid w:val="0022111E"/>
    <w:rsid w:val="0022152A"/>
    <w:rsid w:val="00221AD2"/>
    <w:rsid w:val="00221FCD"/>
    <w:rsid w:val="00221FF0"/>
    <w:rsid w:val="0022234D"/>
    <w:rsid w:val="0022235B"/>
    <w:rsid w:val="0022251F"/>
    <w:rsid w:val="002226F1"/>
    <w:rsid w:val="00222759"/>
    <w:rsid w:val="00222BE1"/>
    <w:rsid w:val="00222C12"/>
    <w:rsid w:val="00222CCC"/>
    <w:rsid w:val="00222F3B"/>
    <w:rsid w:val="00223144"/>
    <w:rsid w:val="0022335C"/>
    <w:rsid w:val="002233A1"/>
    <w:rsid w:val="0022340E"/>
    <w:rsid w:val="002235C7"/>
    <w:rsid w:val="00223D0A"/>
    <w:rsid w:val="00223F70"/>
    <w:rsid w:val="00223F78"/>
    <w:rsid w:val="00223FF9"/>
    <w:rsid w:val="00224011"/>
    <w:rsid w:val="0022418E"/>
    <w:rsid w:val="002243C6"/>
    <w:rsid w:val="00224923"/>
    <w:rsid w:val="002249FF"/>
    <w:rsid w:val="00225113"/>
    <w:rsid w:val="0022512D"/>
    <w:rsid w:val="00225539"/>
    <w:rsid w:val="00225581"/>
    <w:rsid w:val="00225854"/>
    <w:rsid w:val="002258CB"/>
    <w:rsid w:val="00225C01"/>
    <w:rsid w:val="00225D57"/>
    <w:rsid w:val="00225E04"/>
    <w:rsid w:val="0022609A"/>
    <w:rsid w:val="002261D2"/>
    <w:rsid w:val="00226205"/>
    <w:rsid w:val="0022647B"/>
    <w:rsid w:val="00226600"/>
    <w:rsid w:val="00226698"/>
    <w:rsid w:val="00226BB4"/>
    <w:rsid w:val="00226BDF"/>
    <w:rsid w:val="00226C31"/>
    <w:rsid w:val="00227056"/>
    <w:rsid w:val="002271C7"/>
    <w:rsid w:val="00227236"/>
    <w:rsid w:val="00227346"/>
    <w:rsid w:val="00227651"/>
    <w:rsid w:val="00227779"/>
    <w:rsid w:val="00227804"/>
    <w:rsid w:val="00227F86"/>
    <w:rsid w:val="0023014D"/>
    <w:rsid w:val="00230328"/>
    <w:rsid w:val="0023059D"/>
    <w:rsid w:val="00230B7A"/>
    <w:rsid w:val="00230CEF"/>
    <w:rsid w:val="00230F26"/>
    <w:rsid w:val="002311B3"/>
    <w:rsid w:val="0023163C"/>
    <w:rsid w:val="002317A4"/>
    <w:rsid w:val="00231E51"/>
    <w:rsid w:val="00231F4E"/>
    <w:rsid w:val="00232018"/>
    <w:rsid w:val="002324C1"/>
    <w:rsid w:val="002325B6"/>
    <w:rsid w:val="002328F9"/>
    <w:rsid w:val="002329C5"/>
    <w:rsid w:val="00232AAA"/>
    <w:rsid w:val="00232B06"/>
    <w:rsid w:val="00232B17"/>
    <w:rsid w:val="00232E4A"/>
    <w:rsid w:val="00232F96"/>
    <w:rsid w:val="00232FE7"/>
    <w:rsid w:val="00233049"/>
    <w:rsid w:val="0023316B"/>
    <w:rsid w:val="0023320D"/>
    <w:rsid w:val="0023320F"/>
    <w:rsid w:val="00233289"/>
    <w:rsid w:val="0023330F"/>
    <w:rsid w:val="00233495"/>
    <w:rsid w:val="0023356C"/>
    <w:rsid w:val="002336CE"/>
    <w:rsid w:val="00233866"/>
    <w:rsid w:val="00233946"/>
    <w:rsid w:val="00233B81"/>
    <w:rsid w:val="00233C78"/>
    <w:rsid w:val="002342B3"/>
    <w:rsid w:val="002344EE"/>
    <w:rsid w:val="002348D3"/>
    <w:rsid w:val="002348E3"/>
    <w:rsid w:val="002349F8"/>
    <w:rsid w:val="00234D2C"/>
    <w:rsid w:val="00234E75"/>
    <w:rsid w:val="00234F77"/>
    <w:rsid w:val="00234FF6"/>
    <w:rsid w:val="00235450"/>
    <w:rsid w:val="002355DA"/>
    <w:rsid w:val="00235717"/>
    <w:rsid w:val="002357D2"/>
    <w:rsid w:val="00235910"/>
    <w:rsid w:val="00235AB0"/>
    <w:rsid w:val="00236373"/>
    <w:rsid w:val="00236608"/>
    <w:rsid w:val="0023679F"/>
    <w:rsid w:val="002367B5"/>
    <w:rsid w:val="00236AD6"/>
    <w:rsid w:val="002371D5"/>
    <w:rsid w:val="00237284"/>
    <w:rsid w:val="00237452"/>
    <w:rsid w:val="00237576"/>
    <w:rsid w:val="002377BF"/>
    <w:rsid w:val="00237A1A"/>
    <w:rsid w:val="00237C03"/>
    <w:rsid w:val="00237C46"/>
    <w:rsid w:val="00240068"/>
    <w:rsid w:val="0024017A"/>
    <w:rsid w:val="00240344"/>
    <w:rsid w:val="00240747"/>
    <w:rsid w:val="002409D9"/>
    <w:rsid w:val="002409F2"/>
    <w:rsid w:val="00240A9D"/>
    <w:rsid w:val="00240BA8"/>
    <w:rsid w:val="00240DB0"/>
    <w:rsid w:val="00240FF7"/>
    <w:rsid w:val="0024122A"/>
    <w:rsid w:val="002414EE"/>
    <w:rsid w:val="00241642"/>
    <w:rsid w:val="00241863"/>
    <w:rsid w:val="0024196F"/>
    <w:rsid w:val="00241998"/>
    <w:rsid w:val="00241A4A"/>
    <w:rsid w:val="00241A9A"/>
    <w:rsid w:val="00241C90"/>
    <w:rsid w:val="00241D21"/>
    <w:rsid w:val="00241ED7"/>
    <w:rsid w:val="00241F67"/>
    <w:rsid w:val="002422E5"/>
    <w:rsid w:val="002425A0"/>
    <w:rsid w:val="00242A39"/>
    <w:rsid w:val="00242BBD"/>
    <w:rsid w:val="00242FB3"/>
    <w:rsid w:val="002430D3"/>
    <w:rsid w:val="002430DB"/>
    <w:rsid w:val="002430FB"/>
    <w:rsid w:val="00243351"/>
    <w:rsid w:val="00243409"/>
    <w:rsid w:val="002435DA"/>
    <w:rsid w:val="00243611"/>
    <w:rsid w:val="0024391E"/>
    <w:rsid w:val="00243BCC"/>
    <w:rsid w:val="00243DCE"/>
    <w:rsid w:val="00243EBE"/>
    <w:rsid w:val="002440EA"/>
    <w:rsid w:val="0024418F"/>
    <w:rsid w:val="0024459A"/>
    <w:rsid w:val="002446FB"/>
    <w:rsid w:val="00244937"/>
    <w:rsid w:val="00244FF3"/>
    <w:rsid w:val="002454AC"/>
    <w:rsid w:val="00245AD7"/>
    <w:rsid w:val="00245B78"/>
    <w:rsid w:val="0024601F"/>
    <w:rsid w:val="002460A1"/>
    <w:rsid w:val="002461A3"/>
    <w:rsid w:val="0024620F"/>
    <w:rsid w:val="00246817"/>
    <w:rsid w:val="002469A0"/>
    <w:rsid w:val="002469FF"/>
    <w:rsid w:val="00247255"/>
    <w:rsid w:val="00247723"/>
    <w:rsid w:val="00247B3C"/>
    <w:rsid w:val="00247E6D"/>
    <w:rsid w:val="00247EE5"/>
    <w:rsid w:val="0025018B"/>
    <w:rsid w:val="00250217"/>
    <w:rsid w:val="0025028D"/>
    <w:rsid w:val="00250823"/>
    <w:rsid w:val="00250849"/>
    <w:rsid w:val="002508D3"/>
    <w:rsid w:val="00250946"/>
    <w:rsid w:val="00250A66"/>
    <w:rsid w:val="00250AEA"/>
    <w:rsid w:val="00250B0B"/>
    <w:rsid w:val="00250BA0"/>
    <w:rsid w:val="00250FDF"/>
    <w:rsid w:val="00251043"/>
    <w:rsid w:val="00251094"/>
    <w:rsid w:val="0025113E"/>
    <w:rsid w:val="0025119A"/>
    <w:rsid w:val="00251239"/>
    <w:rsid w:val="00251388"/>
    <w:rsid w:val="002513F1"/>
    <w:rsid w:val="0025146A"/>
    <w:rsid w:val="0025167E"/>
    <w:rsid w:val="002519AB"/>
    <w:rsid w:val="00251A5B"/>
    <w:rsid w:val="00251E09"/>
    <w:rsid w:val="00251E58"/>
    <w:rsid w:val="00251F8D"/>
    <w:rsid w:val="00251FA1"/>
    <w:rsid w:val="002522C5"/>
    <w:rsid w:val="00252386"/>
    <w:rsid w:val="00252432"/>
    <w:rsid w:val="002524A2"/>
    <w:rsid w:val="002525A2"/>
    <w:rsid w:val="00252798"/>
    <w:rsid w:val="002527E5"/>
    <w:rsid w:val="00252993"/>
    <w:rsid w:val="00252CBA"/>
    <w:rsid w:val="00252EDB"/>
    <w:rsid w:val="00252F17"/>
    <w:rsid w:val="00253197"/>
    <w:rsid w:val="002532ED"/>
    <w:rsid w:val="002536CC"/>
    <w:rsid w:val="002536F1"/>
    <w:rsid w:val="00253762"/>
    <w:rsid w:val="00253AD9"/>
    <w:rsid w:val="00253ED6"/>
    <w:rsid w:val="002543E6"/>
    <w:rsid w:val="0025456D"/>
    <w:rsid w:val="002545B5"/>
    <w:rsid w:val="002546EC"/>
    <w:rsid w:val="00254D22"/>
    <w:rsid w:val="0025506A"/>
    <w:rsid w:val="002552F4"/>
    <w:rsid w:val="00255323"/>
    <w:rsid w:val="00255A7B"/>
    <w:rsid w:val="00255BD3"/>
    <w:rsid w:val="00255F20"/>
    <w:rsid w:val="00255F6A"/>
    <w:rsid w:val="00255F7F"/>
    <w:rsid w:val="00255F9D"/>
    <w:rsid w:val="00256269"/>
    <w:rsid w:val="00256348"/>
    <w:rsid w:val="00256597"/>
    <w:rsid w:val="00256E62"/>
    <w:rsid w:val="00257050"/>
    <w:rsid w:val="002571D2"/>
    <w:rsid w:val="00257AAD"/>
    <w:rsid w:val="00257B08"/>
    <w:rsid w:val="002600D3"/>
    <w:rsid w:val="002601D7"/>
    <w:rsid w:val="00260345"/>
    <w:rsid w:val="0026053A"/>
    <w:rsid w:val="0026079E"/>
    <w:rsid w:val="00260868"/>
    <w:rsid w:val="0026086B"/>
    <w:rsid w:val="00260990"/>
    <w:rsid w:val="00260AC8"/>
    <w:rsid w:val="00260DDB"/>
    <w:rsid w:val="00260F3D"/>
    <w:rsid w:val="002610A4"/>
    <w:rsid w:val="00261176"/>
    <w:rsid w:val="00261336"/>
    <w:rsid w:val="00261513"/>
    <w:rsid w:val="002615F2"/>
    <w:rsid w:val="00261657"/>
    <w:rsid w:val="00261679"/>
    <w:rsid w:val="0026173D"/>
    <w:rsid w:val="00261B3F"/>
    <w:rsid w:val="00261BE3"/>
    <w:rsid w:val="00261E1F"/>
    <w:rsid w:val="00261EE3"/>
    <w:rsid w:val="00262199"/>
    <w:rsid w:val="0026239A"/>
    <w:rsid w:val="0026254B"/>
    <w:rsid w:val="00262585"/>
    <w:rsid w:val="00262893"/>
    <w:rsid w:val="00262E20"/>
    <w:rsid w:val="00262E24"/>
    <w:rsid w:val="00262E9B"/>
    <w:rsid w:val="00262FC4"/>
    <w:rsid w:val="002634E6"/>
    <w:rsid w:val="0026373A"/>
    <w:rsid w:val="0026378C"/>
    <w:rsid w:val="00263B64"/>
    <w:rsid w:val="002640D6"/>
    <w:rsid w:val="0026447D"/>
    <w:rsid w:val="00264695"/>
    <w:rsid w:val="0026470A"/>
    <w:rsid w:val="0026496E"/>
    <w:rsid w:val="002649C7"/>
    <w:rsid w:val="00264F3B"/>
    <w:rsid w:val="002650CD"/>
    <w:rsid w:val="00265163"/>
    <w:rsid w:val="002653BF"/>
    <w:rsid w:val="002653E2"/>
    <w:rsid w:val="00265BC6"/>
    <w:rsid w:val="00265D78"/>
    <w:rsid w:val="00266013"/>
    <w:rsid w:val="00266061"/>
    <w:rsid w:val="00266481"/>
    <w:rsid w:val="00266676"/>
    <w:rsid w:val="00266697"/>
    <w:rsid w:val="002668AD"/>
    <w:rsid w:val="002668B3"/>
    <w:rsid w:val="00266961"/>
    <w:rsid w:val="00266A1F"/>
    <w:rsid w:val="00266ACB"/>
    <w:rsid w:val="00266B38"/>
    <w:rsid w:val="00266BE2"/>
    <w:rsid w:val="00266FFC"/>
    <w:rsid w:val="002670A8"/>
    <w:rsid w:val="002670D2"/>
    <w:rsid w:val="00267365"/>
    <w:rsid w:val="002673FD"/>
    <w:rsid w:val="002677CE"/>
    <w:rsid w:val="002678FC"/>
    <w:rsid w:val="00267A1B"/>
    <w:rsid w:val="00267BEC"/>
    <w:rsid w:val="00267E2E"/>
    <w:rsid w:val="00270029"/>
    <w:rsid w:val="00270188"/>
    <w:rsid w:val="0027020E"/>
    <w:rsid w:val="002702C7"/>
    <w:rsid w:val="00270483"/>
    <w:rsid w:val="002704E2"/>
    <w:rsid w:val="0027058E"/>
    <w:rsid w:val="00270771"/>
    <w:rsid w:val="00270817"/>
    <w:rsid w:val="002708AC"/>
    <w:rsid w:val="00270960"/>
    <w:rsid w:val="00270D34"/>
    <w:rsid w:val="00270DAE"/>
    <w:rsid w:val="00270E7B"/>
    <w:rsid w:val="0027136F"/>
    <w:rsid w:val="002715FC"/>
    <w:rsid w:val="002716B4"/>
    <w:rsid w:val="00271C08"/>
    <w:rsid w:val="00271CAE"/>
    <w:rsid w:val="00271D08"/>
    <w:rsid w:val="002720A4"/>
    <w:rsid w:val="002722D1"/>
    <w:rsid w:val="00272466"/>
    <w:rsid w:val="002724D6"/>
    <w:rsid w:val="002729A8"/>
    <w:rsid w:val="00272FE3"/>
    <w:rsid w:val="00272FF1"/>
    <w:rsid w:val="002730D3"/>
    <w:rsid w:val="002735EF"/>
    <w:rsid w:val="002736BA"/>
    <w:rsid w:val="0027376D"/>
    <w:rsid w:val="002738C2"/>
    <w:rsid w:val="00273A9F"/>
    <w:rsid w:val="00273AEC"/>
    <w:rsid w:val="00273C29"/>
    <w:rsid w:val="00273FAA"/>
    <w:rsid w:val="00274022"/>
    <w:rsid w:val="002740BD"/>
    <w:rsid w:val="00274414"/>
    <w:rsid w:val="00274443"/>
    <w:rsid w:val="00274526"/>
    <w:rsid w:val="002745A8"/>
    <w:rsid w:val="00274708"/>
    <w:rsid w:val="00274D18"/>
    <w:rsid w:val="00274FD1"/>
    <w:rsid w:val="002752DF"/>
    <w:rsid w:val="00275586"/>
    <w:rsid w:val="00275759"/>
    <w:rsid w:val="00275D6F"/>
    <w:rsid w:val="00275E35"/>
    <w:rsid w:val="002760B7"/>
    <w:rsid w:val="002762E5"/>
    <w:rsid w:val="002764E4"/>
    <w:rsid w:val="002765EC"/>
    <w:rsid w:val="00276762"/>
    <w:rsid w:val="00276801"/>
    <w:rsid w:val="002768CD"/>
    <w:rsid w:val="0027690F"/>
    <w:rsid w:val="00276A8A"/>
    <w:rsid w:val="00276CF5"/>
    <w:rsid w:val="00277000"/>
    <w:rsid w:val="002770A8"/>
    <w:rsid w:val="00277641"/>
    <w:rsid w:val="00277B46"/>
    <w:rsid w:val="00277BC7"/>
    <w:rsid w:val="00277D05"/>
    <w:rsid w:val="00280002"/>
    <w:rsid w:val="0028041C"/>
    <w:rsid w:val="002804B7"/>
    <w:rsid w:val="002805A8"/>
    <w:rsid w:val="0028063D"/>
    <w:rsid w:val="00280647"/>
    <w:rsid w:val="00280765"/>
    <w:rsid w:val="00280A53"/>
    <w:rsid w:val="00280ECF"/>
    <w:rsid w:val="0028102F"/>
    <w:rsid w:val="002812A3"/>
    <w:rsid w:val="002813F4"/>
    <w:rsid w:val="00281919"/>
    <w:rsid w:val="00281FF2"/>
    <w:rsid w:val="0028248E"/>
    <w:rsid w:val="00282968"/>
    <w:rsid w:val="00282A2F"/>
    <w:rsid w:val="00282BFC"/>
    <w:rsid w:val="00282C93"/>
    <w:rsid w:val="00282EFD"/>
    <w:rsid w:val="00283274"/>
    <w:rsid w:val="00283323"/>
    <w:rsid w:val="0028337A"/>
    <w:rsid w:val="002836EB"/>
    <w:rsid w:val="00283862"/>
    <w:rsid w:val="00283959"/>
    <w:rsid w:val="00283AE5"/>
    <w:rsid w:val="00283C48"/>
    <w:rsid w:val="00283C56"/>
    <w:rsid w:val="00283C99"/>
    <w:rsid w:val="002840AC"/>
    <w:rsid w:val="0028420A"/>
    <w:rsid w:val="0028429B"/>
    <w:rsid w:val="00284627"/>
    <w:rsid w:val="00284798"/>
    <w:rsid w:val="0028479E"/>
    <w:rsid w:val="00284A4D"/>
    <w:rsid w:val="00284BB9"/>
    <w:rsid w:val="00284BD6"/>
    <w:rsid w:val="00284BEF"/>
    <w:rsid w:val="00284F64"/>
    <w:rsid w:val="00285219"/>
    <w:rsid w:val="002853FE"/>
    <w:rsid w:val="002854B5"/>
    <w:rsid w:val="002855D4"/>
    <w:rsid w:val="0028581E"/>
    <w:rsid w:val="00285837"/>
    <w:rsid w:val="00285BC0"/>
    <w:rsid w:val="00285CBA"/>
    <w:rsid w:val="00285D37"/>
    <w:rsid w:val="00285F8E"/>
    <w:rsid w:val="0028608D"/>
    <w:rsid w:val="00286453"/>
    <w:rsid w:val="0028647A"/>
    <w:rsid w:val="00286B2E"/>
    <w:rsid w:val="00286D10"/>
    <w:rsid w:val="00286F18"/>
    <w:rsid w:val="00286FB2"/>
    <w:rsid w:val="00287003"/>
    <w:rsid w:val="00287019"/>
    <w:rsid w:val="00287050"/>
    <w:rsid w:val="0028705C"/>
    <w:rsid w:val="00287438"/>
    <w:rsid w:val="0028754B"/>
    <w:rsid w:val="002876D2"/>
    <w:rsid w:val="00287923"/>
    <w:rsid w:val="002879A8"/>
    <w:rsid w:val="00287BD2"/>
    <w:rsid w:val="00287BD7"/>
    <w:rsid w:val="00287D2A"/>
    <w:rsid w:val="00287E4D"/>
    <w:rsid w:val="00287E8D"/>
    <w:rsid w:val="00290137"/>
    <w:rsid w:val="0029023D"/>
    <w:rsid w:val="0029027A"/>
    <w:rsid w:val="00290472"/>
    <w:rsid w:val="00290536"/>
    <w:rsid w:val="002906C8"/>
    <w:rsid w:val="002907DF"/>
    <w:rsid w:val="0029090B"/>
    <w:rsid w:val="002909D1"/>
    <w:rsid w:val="00290ADA"/>
    <w:rsid w:val="00290E34"/>
    <w:rsid w:val="00290EED"/>
    <w:rsid w:val="0029118E"/>
    <w:rsid w:val="002916A0"/>
    <w:rsid w:val="00291763"/>
    <w:rsid w:val="00291BAA"/>
    <w:rsid w:val="00291E1C"/>
    <w:rsid w:val="00291EAF"/>
    <w:rsid w:val="00292357"/>
    <w:rsid w:val="002928F9"/>
    <w:rsid w:val="00292B19"/>
    <w:rsid w:val="00292BA2"/>
    <w:rsid w:val="00292BDC"/>
    <w:rsid w:val="00292EBC"/>
    <w:rsid w:val="00292F74"/>
    <w:rsid w:val="0029346F"/>
    <w:rsid w:val="00293543"/>
    <w:rsid w:val="002936BB"/>
    <w:rsid w:val="002937C4"/>
    <w:rsid w:val="002937F3"/>
    <w:rsid w:val="00293A4B"/>
    <w:rsid w:val="00293B0F"/>
    <w:rsid w:val="00293D6A"/>
    <w:rsid w:val="00293DF9"/>
    <w:rsid w:val="0029416F"/>
    <w:rsid w:val="002941DD"/>
    <w:rsid w:val="00294326"/>
    <w:rsid w:val="00294506"/>
    <w:rsid w:val="002946D7"/>
    <w:rsid w:val="00294761"/>
    <w:rsid w:val="002949DE"/>
    <w:rsid w:val="00294A2B"/>
    <w:rsid w:val="00294B09"/>
    <w:rsid w:val="00295015"/>
    <w:rsid w:val="0029541C"/>
    <w:rsid w:val="0029554D"/>
    <w:rsid w:val="002955B2"/>
    <w:rsid w:val="002955D1"/>
    <w:rsid w:val="0029572F"/>
    <w:rsid w:val="002958FB"/>
    <w:rsid w:val="0029595E"/>
    <w:rsid w:val="0029597F"/>
    <w:rsid w:val="00295AC9"/>
    <w:rsid w:val="00295D62"/>
    <w:rsid w:val="00295FE1"/>
    <w:rsid w:val="002964BD"/>
    <w:rsid w:val="00296948"/>
    <w:rsid w:val="00296AAC"/>
    <w:rsid w:val="00296AEF"/>
    <w:rsid w:val="00296C64"/>
    <w:rsid w:val="00296DDE"/>
    <w:rsid w:val="00297013"/>
    <w:rsid w:val="00297028"/>
    <w:rsid w:val="0029741F"/>
    <w:rsid w:val="002978C6"/>
    <w:rsid w:val="00297949"/>
    <w:rsid w:val="00297985"/>
    <w:rsid w:val="00297C0F"/>
    <w:rsid w:val="00297E1A"/>
    <w:rsid w:val="002A0061"/>
    <w:rsid w:val="002A0063"/>
    <w:rsid w:val="002A0272"/>
    <w:rsid w:val="002A02F8"/>
    <w:rsid w:val="002A0303"/>
    <w:rsid w:val="002A0363"/>
    <w:rsid w:val="002A03CE"/>
    <w:rsid w:val="002A050F"/>
    <w:rsid w:val="002A067C"/>
    <w:rsid w:val="002A0770"/>
    <w:rsid w:val="002A0A66"/>
    <w:rsid w:val="002A0B09"/>
    <w:rsid w:val="002A0CE1"/>
    <w:rsid w:val="002A0DCE"/>
    <w:rsid w:val="002A0F93"/>
    <w:rsid w:val="002A1054"/>
    <w:rsid w:val="002A1132"/>
    <w:rsid w:val="002A14A2"/>
    <w:rsid w:val="002A15CB"/>
    <w:rsid w:val="002A1784"/>
    <w:rsid w:val="002A18BB"/>
    <w:rsid w:val="002A1948"/>
    <w:rsid w:val="002A1A07"/>
    <w:rsid w:val="002A1B65"/>
    <w:rsid w:val="002A1C9D"/>
    <w:rsid w:val="002A20AB"/>
    <w:rsid w:val="002A2326"/>
    <w:rsid w:val="002A246D"/>
    <w:rsid w:val="002A25CC"/>
    <w:rsid w:val="002A2A64"/>
    <w:rsid w:val="002A2BB0"/>
    <w:rsid w:val="002A2FC6"/>
    <w:rsid w:val="002A301B"/>
    <w:rsid w:val="002A3505"/>
    <w:rsid w:val="002A35E3"/>
    <w:rsid w:val="002A3776"/>
    <w:rsid w:val="002A3800"/>
    <w:rsid w:val="002A39D6"/>
    <w:rsid w:val="002A3A8D"/>
    <w:rsid w:val="002A3AED"/>
    <w:rsid w:val="002A3D5E"/>
    <w:rsid w:val="002A40FC"/>
    <w:rsid w:val="002A4140"/>
    <w:rsid w:val="002A4288"/>
    <w:rsid w:val="002A4425"/>
    <w:rsid w:val="002A4526"/>
    <w:rsid w:val="002A47EA"/>
    <w:rsid w:val="002A485A"/>
    <w:rsid w:val="002A49E2"/>
    <w:rsid w:val="002A4A22"/>
    <w:rsid w:val="002A4ECA"/>
    <w:rsid w:val="002A5224"/>
    <w:rsid w:val="002A56F1"/>
    <w:rsid w:val="002A5763"/>
    <w:rsid w:val="002A5992"/>
    <w:rsid w:val="002A5A3C"/>
    <w:rsid w:val="002A5B8D"/>
    <w:rsid w:val="002A5CDB"/>
    <w:rsid w:val="002A5D45"/>
    <w:rsid w:val="002A61CF"/>
    <w:rsid w:val="002A64DE"/>
    <w:rsid w:val="002A6669"/>
    <w:rsid w:val="002A67E2"/>
    <w:rsid w:val="002A6852"/>
    <w:rsid w:val="002A69C4"/>
    <w:rsid w:val="002A6C17"/>
    <w:rsid w:val="002A6C88"/>
    <w:rsid w:val="002A6E1F"/>
    <w:rsid w:val="002A6E54"/>
    <w:rsid w:val="002A705F"/>
    <w:rsid w:val="002A70A3"/>
    <w:rsid w:val="002A7113"/>
    <w:rsid w:val="002A734C"/>
    <w:rsid w:val="002A748D"/>
    <w:rsid w:val="002A761C"/>
    <w:rsid w:val="002A776B"/>
    <w:rsid w:val="002A7F0D"/>
    <w:rsid w:val="002B017F"/>
    <w:rsid w:val="002B025F"/>
    <w:rsid w:val="002B02A0"/>
    <w:rsid w:val="002B0B3F"/>
    <w:rsid w:val="002B0E2A"/>
    <w:rsid w:val="002B152A"/>
    <w:rsid w:val="002B17F2"/>
    <w:rsid w:val="002B198D"/>
    <w:rsid w:val="002B1C3A"/>
    <w:rsid w:val="002B1EAA"/>
    <w:rsid w:val="002B1EEC"/>
    <w:rsid w:val="002B2013"/>
    <w:rsid w:val="002B203D"/>
    <w:rsid w:val="002B216A"/>
    <w:rsid w:val="002B21AF"/>
    <w:rsid w:val="002B23C9"/>
    <w:rsid w:val="002B248F"/>
    <w:rsid w:val="002B25EE"/>
    <w:rsid w:val="002B2622"/>
    <w:rsid w:val="002B26B7"/>
    <w:rsid w:val="002B26F3"/>
    <w:rsid w:val="002B27AD"/>
    <w:rsid w:val="002B2824"/>
    <w:rsid w:val="002B287C"/>
    <w:rsid w:val="002B2A18"/>
    <w:rsid w:val="002B2B80"/>
    <w:rsid w:val="002B2C79"/>
    <w:rsid w:val="002B2D45"/>
    <w:rsid w:val="002B3350"/>
    <w:rsid w:val="002B342B"/>
    <w:rsid w:val="002B383A"/>
    <w:rsid w:val="002B3AD5"/>
    <w:rsid w:val="002B3B74"/>
    <w:rsid w:val="002B3D3D"/>
    <w:rsid w:val="002B3D8E"/>
    <w:rsid w:val="002B3FDB"/>
    <w:rsid w:val="002B3FFB"/>
    <w:rsid w:val="002B40B6"/>
    <w:rsid w:val="002B40BD"/>
    <w:rsid w:val="002B4602"/>
    <w:rsid w:val="002B463F"/>
    <w:rsid w:val="002B4698"/>
    <w:rsid w:val="002B47C7"/>
    <w:rsid w:val="002B4886"/>
    <w:rsid w:val="002B4ADF"/>
    <w:rsid w:val="002B4F9F"/>
    <w:rsid w:val="002B5037"/>
    <w:rsid w:val="002B5132"/>
    <w:rsid w:val="002B52CE"/>
    <w:rsid w:val="002B5350"/>
    <w:rsid w:val="002B5657"/>
    <w:rsid w:val="002B58DA"/>
    <w:rsid w:val="002B595E"/>
    <w:rsid w:val="002B5978"/>
    <w:rsid w:val="002B5BD8"/>
    <w:rsid w:val="002B5DDC"/>
    <w:rsid w:val="002B5E0D"/>
    <w:rsid w:val="002B5E22"/>
    <w:rsid w:val="002B6165"/>
    <w:rsid w:val="002B61C7"/>
    <w:rsid w:val="002B6466"/>
    <w:rsid w:val="002B66BB"/>
    <w:rsid w:val="002B66FB"/>
    <w:rsid w:val="002B6936"/>
    <w:rsid w:val="002B6949"/>
    <w:rsid w:val="002B69C1"/>
    <w:rsid w:val="002B7138"/>
    <w:rsid w:val="002B71DA"/>
    <w:rsid w:val="002B7284"/>
    <w:rsid w:val="002B76E5"/>
    <w:rsid w:val="002B76E9"/>
    <w:rsid w:val="002B78B1"/>
    <w:rsid w:val="002B78E1"/>
    <w:rsid w:val="002B795D"/>
    <w:rsid w:val="002B7B23"/>
    <w:rsid w:val="002B7B55"/>
    <w:rsid w:val="002B7BB3"/>
    <w:rsid w:val="002B7D3C"/>
    <w:rsid w:val="002B7D7F"/>
    <w:rsid w:val="002C00E2"/>
    <w:rsid w:val="002C010F"/>
    <w:rsid w:val="002C017A"/>
    <w:rsid w:val="002C036B"/>
    <w:rsid w:val="002C03BC"/>
    <w:rsid w:val="002C0504"/>
    <w:rsid w:val="002C0512"/>
    <w:rsid w:val="002C0516"/>
    <w:rsid w:val="002C061E"/>
    <w:rsid w:val="002C0892"/>
    <w:rsid w:val="002C09C0"/>
    <w:rsid w:val="002C0A76"/>
    <w:rsid w:val="002C0CE2"/>
    <w:rsid w:val="002C13A0"/>
    <w:rsid w:val="002C14B5"/>
    <w:rsid w:val="002C155D"/>
    <w:rsid w:val="002C163B"/>
    <w:rsid w:val="002C1A45"/>
    <w:rsid w:val="002C1C4F"/>
    <w:rsid w:val="002C1C97"/>
    <w:rsid w:val="002C2036"/>
    <w:rsid w:val="002C238C"/>
    <w:rsid w:val="002C239F"/>
    <w:rsid w:val="002C2496"/>
    <w:rsid w:val="002C25E6"/>
    <w:rsid w:val="002C2801"/>
    <w:rsid w:val="002C2D76"/>
    <w:rsid w:val="002C2DF6"/>
    <w:rsid w:val="002C30C6"/>
    <w:rsid w:val="002C35A7"/>
    <w:rsid w:val="002C3771"/>
    <w:rsid w:val="002C3A0E"/>
    <w:rsid w:val="002C3D7C"/>
    <w:rsid w:val="002C3E7E"/>
    <w:rsid w:val="002C4000"/>
    <w:rsid w:val="002C4105"/>
    <w:rsid w:val="002C4121"/>
    <w:rsid w:val="002C4137"/>
    <w:rsid w:val="002C444C"/>
    <w:rsid w:val="002C45D2"/>
    <w:rsid w:val="002C4B07"/>
    <w:rsid w:val="002C4BEA"/>
    <w:rsid w:val="002C4D7B"/>
    <w:rsid w:val="002C4FFA"/>
    <w:rsid w:val="002C5280"/>
    <w:rsid w:val="002C596C"/>
    <w:rsid w:val="002C5DED"/>
    <w:rsid w:val="002C5DFC"/>
    <w:rsid w:val="002C5E33"/>
    <w:rsid w:val="002C5EC4"/>
    <w:rsid w:val="002C5F9E"/>
    <w:rsid w:val="002C5FB6"/>
    <w:rsid w:val="002C645F"/>
    <w:rsid w:val="002C6588"/>
    <w:rsid w:val="002C6C41"/>
    <w:rsid w:val="002C6D79"/>
    <w:rsid w:val="002C6FA3"/>
    <w:rsid w:val="002C789A"/>
    <w:rsid w:val="002C78A2"/>
    <w:rsid w:val="002C78B0"/>
    <w:rsid w:val="002C7ACC"/>
    <w:rsid w:val="002C7B6E"/>
    <w:rsid w:val="002C7BC3"/>
    <w:rsid w:val="002C7C36"/>
    <w:rsid w:val="002C7CD5"/>
    <w:rsid w:val="002C7F58"/>
    <w:rsid w:val="002D013B"/>
    <w:rsid w:val="002D017D"/>
    <w:rsid w:val="002D01F2"/>
    <w:rsid w:val="002D09DC"/>
    <w:rsid w:val="002D0A4B"/>
    <w:rsid w:val="002D0BC6"/>
    <w:rsid w:val="002D1362"/>
    <w:rsid w:val="002D1429"/>
    <w:rsid w:val="002D14DA"/>
    <w:rsid w:val="002D1929"/>
    <w:rsid w:val="002D202E"/>
    <w:rsid w:val="002D2084"/>
    <w:rsid w:val="002D22A6"/>
    <w:rsid w:val="002D2630"/>
    <w:rsid w:val="002D263F"/>
    <w:rsid w:val="002D2D17"/>
    <w:rsid w:val="002D2E47"/>
    <w:rsid w:val="002D2E59"/>
    <w:rsid w:val="002D2FEB"/>
    <w:rsid w:val="002D2FF6"/>
    <w:rsid w:val="002D329C"/>
    <w:rsid w:val="002D3411"/>
    <w:rsid w:val="002D34EF"/>
    <w:rsid w:val="002D3E16"/>
    <w:rsid w:val="002D4165"/>
    <w:rsid w:val="002D4214"/>
    <w:rsid w:val="002D42E2"/>
    <w:rsid w:val="002D4344"/>
    <w:rsid w:val="002D4413"/>
    <w:rsid w:val="002D4468"/>
    <w:rsid w:val="002D4494"/>
    <w:rsid w:val="002D4509"/>
    <w:rsid w:val="002D458D"/>
    <w:rsid w:val="002D4595"/>
    <w:rsid w:val="002D47C5"/>
    <w:rsid w:val="002D4AD7"/>
    <w:rsid w:val="002D4FB8"/>
    <w:rsid w:val="002D5143"/>
    <w:rsid w:val="002D51E6"/>
    <w:rsid w:val="002D51EB"/>
    <w:rsid w:val="002D5307"/>
    <w:rsid w:val="002D5387"/>
    <w:rsid w:val="002D55B4"/>
    <w:rsid w:val="002D560F"/>
    <w:rsid w:val="002D58F7"/>
    <w:rsid w:val="002D5989"/>
    <w:rsid w:val="002D5A76"/>
    <w:rsid w:val="002D5C82"/>
    <w:rsid w:val="002D5D3A"/>
    <w:rsid w:val="002D5E00"/>
    <w:rsid w:val="002D5E25"/>
    <w:rsid w:val="002D5F96"/>
    <w:rsid w:val="002D6105"/>
    <w:rsid w:val="002D614C"/>
    <w:rsid w:val="002D61A0"/>
    <w:rsid w:val="002D626A"/>
    <w:rsid w:val="002D62A5"/>
    <w:rsid w:val="002D65C5"/>
    <w:rsid w:val="002D673D"/>
    <w:rsid w:val="002D6782"/>
    <w:rsid w:val="002D689A"/>
    <w:rsid w:val="002D6AEF"/>
    <w:rsid w:val="002D6C50"/>
    <w:rsid w:val="002D7103"/>
    <w:rsid w:val="002D7232"/>
    <w:rsid w:val="002D7594"/>
    <w:rsid w:val="002D75DB"/>
    <w:rsid w:val="002D76EC"/>
    <w:rsid w:val="002D76F8"/>
    <w:rsid w:val="002D78C2"/>
    <w:rsid w:val="002D7981"/>
    <w:rsid w:val="002D7A3A"/>
    <w:rsid w:val="002E001E"/>
    <w:rsid w:val="002E0043"/>
    <w:rsid w:val="002E02A7"/>
    <w:rsid w:val="002E055A"/>
    <w:rsid w:val="002E057A"/>
    <w:rsid w:val="002E08A4"/>
    <w:rsid w:val="002E0BDD"/>
    <w:rsid w:val="002E0EB6"/>
    <w:rsid w:val="002E0F7D"/>
    <w:rsid w:val="002E10AD"/>
    <w:rsid w:val="002E10C7"/>
    <w:rsid w:val="002E114E"/>
    <w:rsid w:val="002E166F"/>
    <w:rsid w:val="002E1917"/>
    <w:rsid w:val="002E1B36"/>
    <w:rsid w:val="002E1D13"/>
    <w:rsid w:val="002E1E1F"/>
    <w:rsid w:val="002E1E48"/>
    <w:rsid w:val="002E1FA7"/>
    <w:rsid w:val="002E20AB"/>
    <w:rsid w:val="002E2945"/>
    <w:rsid w:val="002E2996"/>
    <w:rsid w:val="002E2AC8"/>
    <w:rsid w:val="002E2B4B"/>
    <w:rsid w:val="002E2B7F"/>
    <w:rsid w:val="002E2C49"/>
    <w:rsid w:val="002E2CC2"/>
    <w:rsid w:val="002E2F72"/>
    <w:rsid w:val="002E351F"/>
    <w:rsid w:val="002E377A"/>
    <w:rsid w:val="002E38AE"/>
    <w:rsid w:val="002E3988"/>
    <w:rsid w:val="002E39F2"/>
    <w:rsid w:val="002E3A3A"/>
    <w:rsid w:val="002E3F24"/>
    <w:rsid w:val="002E3F5B"/>
    <w:rsid w:val="002E4267"/>
    <w:rsid w:val="002E42CB"/>
    <w:rsid w:val="002E4998"/>
    <w:rsid w:val="002E4B07"/>
    <w:rsid w:val="002E4EEE"/>
    <w:rsid w:val="002E520A"/>
    <w:rsid w:val="002E527C"/>
    <w:rsid w:val="002E564C"/>
    <w:rsid w:val="002E5731"/>
    <w:rsid w:val="002E58EB"/>
    <w:rsid w:val="002E5954"/>
    <w:rsid w:val="002E59B4"/>
    <w:rsid w:val="002E5AAB"/>
    <w:rsid w:val="002E5AD4"/>
    <w:rsid w:val="002E5BE7"/>
    <w:rsid w:val="002E5C7B"/>
    <w:rsid w:val="002E5CC0"/>
    <w:rsid w:val="002E5D90"/>
    <w:rsid w:val="002E6019"/>
    <w:rsid w:val="002E60B9"/>
    <w:rsid w:val="002E6325"/>
    <w:rsid w:val="002E6381"/>
    <w:rsid w:val="002E6389"/>
    <w:rsid w:val="002E67CC"/>
    <w:rsid w:val="002E690F"/>
    <w:rsid w:val="002E69FC"/>
    <w:rsid w:val="002E6F91"/>
    <w:rsid w:val="002E702A"/>
    <w:rsid w:val="002E7062"/>
    <w:rsid w:val="002E71B5"/>
    <w:rsid w:val="002E7360"/>
    <w:rsid w:val="002E75DC"/>
    <w:rsid w:val="002E762E"/>
    <w:rsid w:val="002E7E31"/>
    <w:rsid w:val="002E7E66"/>
    <w:rsid w:val="002F02F9"/>
    <w:rsid w:val="002F0409"/>
    <w:rsid w:val="002F0740"/>
    <w:rsid w:val="002F0AF0"/>
    <w:rsid w:val="002F0C57"/>
    <w:rsid w:val="002F0F9C"/>
    <w:rsid w:val="002F11B0"/>
    <w:rsid w:val="002F131D"/>
    <w:rsid w:val="002F1533"/>
    <w:rsid w:val="002F153D"/>
    <w:rsid w:val="002F1565"/>
    <w:rsid w:val="002F15C2"/>
    <w:rsid w:val="002F1617"/>
    <w:rsid w:val="002F167C"/>
    <w:rsid w:val="002F18A8"/>
    <w:rsid w:val="002F1CF7"/>
    <w:rsid w:val="002F1DB3"/>
    <w:rsid w:val="002F1E78"/>
    <w:rsid w:val="002F21C3"/>
    <w:rsid w:val="002F2324"/>
    <w:rsid w:val="002F2464"/>
    <w:rsid w:val="002F2805"/>
    <w:rsid w:val="002F286F"/>
    <w:rsid w:val="002F293F"/>
    <w:rsid w:val="002F29F8"/>
    <w:rsid w:val="002F2A8F"/>
    <w:rsid w:val="002F2B2C"/>
    <w:rsid w:val="002F2B6B"/>
    <w:rsid w:val="002F2DE5"/>
    <w:rsid w:val="002F2EF8"/>
    <w:rsid w:val="002F2FA9"/>
    <w:rsid w:val="002F3824"/>
    <w:rsid w:val="002F3841"/>
    <w:rsid w:val="002F3861"/>
    <w:rsid w:val="002F3BF4"/>
    <w:rsid w:val="002F3E49"/>
    <w:rsid w:val="002F3E92"/>
    <w:rsid w:val="002F4191"/>
    <w:rsid w:val="002F42F4"/>
    <w:rsid w:val="002F432C"/>
    <w:rsid w:val="002F460C"/>
    <w:rsid w:val="002F461D"/>
    <w:rsid w:val="002F46EC"/>
    <w:rsid w:val="002F496F"/>
    <w:rsid w:val="002F4A20"/>
    <w:rsid w:val="002F4AA7"/>
    <w:rsid w:val="002F4BB9"/>
    <w:rsid w:val="002F4BCB"/>
    <w:rsid w:val="002F4DA4"/>
    <w:rsid w:val="002F4DCD"/>
    <w:rsid w:val="002F4E80"/>
    <w:rsid w:val="002F4F95"/>
    <w:rsid w:val="002F52D3"/>
    <w:rsid w:val="002F547F"/>
    <w:rsid w:val="002F54FA"/>
    <w:rsid w:val="002F565D"/>
    <w:rsid w:val="002F5BA0"/>
    <w:rsid w:val="002F5C94"/>
    <w:rsid w:val="002F5DC0"/>
    <w:rsid w:val="002F62B4"/>
    <w:rsid w:val="002F6478"/>
    <w:rsid w:val="002F679C"/>
    <w:rsid w:val="002F6B10"/>
    <w:rsid w:val="002F6D54"/>
    <w:rsid w:val="002F6EE6"/>
    <w:rsid w:val="002F766F"/>
    <w:rsid w:val="002F77EA"/>
    <w:rsid w:val="002F79CB"/>
    <w:rsid w:val="002F7D6E"/>
    <w:rsid w:val="002F7E24"/>
    <w:rsid w:val="002F7EA1"/>
    <w:rsid w:val="003000FC"/>
    <w:rsid w:val="00300376"/>
    <w:rsid w:val="00300680"/>
    <w:rsid w:val="003007DD"/>
    <w:rsid w:val="00300B19"/>
    <w:rsid w:val="00300EAD"/>
    <w:rsid w:val="003013B3"/>
    <w:rsid w:val="003017EB"/>
    <w:rsid w:val="003018AD"/>
    <w:rsid w:val="00301976"/>
    <w:rsid w:val="00301AA1"/>
    <w:rsid w:val="00301D7A"/>
    <w:rsid w:val="00301F42"/>
    <w:rsid w:val="00301FBA"/>
    <w:rsid w:val="003024B4"/>
    <w:rsid w:val="00302671"/>
    <w:rsid w:val="00302976"/>
    <w:rsid w:val="00302C14"/>
    <w:rsid w:val="00302C29"/>
    <w:rsid w:val="00302C68"/>
    <w:rsid w:val="003031FB"/>
    <w:rsid w:val="003033AB"/>
    <w:rsid w:val="0030351A"/>
    <w:rsid w:val="00303664"/>
    <w:rsid w:val="003037C3"/>
    <w:rsid w:val="0030383A"/>
    <w:rsid w:val="003039EC"/>
    <w:rsid w:val="00303B35"/>
    <w:rsid w:val="00303C8B"/>
    <w:rsid w:val="00303CFC"/>
    <w:rsid w:val="00303E7D"/>
    <w:rsid w:val="00303E9C"/>
    <w:rsid w:val="00304104"/>
    <w:rsid w:val="003041EA"/>
    <w:rsid w:val="0030427A"/>
    <w:rsid w:val="003042FA"/>
    <w:rsid w:val="0030434A"/>
    <w:rsid w:val="00304697"/>
    <w:rsid w:val="00304746"/>
    <w:rsid w:val="003048E8"/>
    <w:rsid w:val="00304939"/>
    <w:rsid w:val="00304B29"/>
    <w:rsid w:val="003052F3"/>
    <w:rsid w:val="0030554E"/>
    <w:rsid w:val="00305778"/>
    <w:rsid w:val="00305893"/>
    <w:rsid w:val="003059B0"/>
    <w:rsid w:val="00305A11"/>
    <w:rsid w:val="00305CE6"/>
    <w:rsid w:val="00305CFD"/>
    <w:rsid w:val="00305FF2"/>
    <w:rsid w:val="0030632F"/>
    <w:rsid w:val="0030636D"/>
    <w:rsid w:val="00306659"/>
    <w:rsid w:val="00306950"/>
    <w:rsid w:val="00306D44"/>
    <w:rsid w:val="00306EF6"/>
    <w:rsid w:val="00307266"/>
    <w:rsid w:val="003072ED"/>
    <w:rsid w:val="00307415"/>
    <w:rsid w:val="00307522"/>
    <w:rsid w:val="00307868"/>
    <w:rsid w:val="00307A06"/>
    <w:rsid w:val="00307E6A"/>
    <w:rsid w:val="00307EAA"/>
    <w:rsid w:val="00307F32"/>
    <w:rsid w:val="003100DE"/>
    <w:rsid w:val="003100F8"/>
    <w:rsid w:val="00310333"/>
    <w:rsid w:val="0031040D"/>
    <w:rsid w:val="0031043A"/>
    <w:rsid w:val="003104B9"/>
    <w:rsid w:val="003106F6"/>
    <w:rsid w:val="0031082E"/>
    <w:rsid w:val="003108D8"/>
    <w:rsid w:val="003108E6"/>
    <w:rsid w:val="00310B63"/>
    <w:rsid w:val="00310D04"/>
    <w:rsid w:val="00310E2C"/>
    <w:rsid w:val="00310F7F"/>
    <w:rsid w:val="003113FD"/>
    <w:rsid w:val="00311422"/>
    <w:rsid w:val="00311629"/>
    <w:rsid w:val="00311723"/>
    <w:rsid w:val="00311941"/>
    <w:rsid w:val="00311CFD"/>
    <w:rsid w:val="00311D0B"/>
    <w:rsid w:val="00311EA7"/>
    <w:rsid w:val="00311ED1"/>
    <w:rsid w:val="00312178"/>
    <w:rsid w:val="0031254D"/>
    <w:rsid w:val="00312732"/>
    <w:rsid w:val="00312B65"/>
    <w:rsid w:val="00312C88"/>
    <w:rsid w:val="00312D24"/>
    <w:rsid w:val="00312ECA"/>
    <w:rsid w:val="00313299"/>
    <w:rsid w:val="003132FE"/>
    <w:rsid w:val="00313489"/>
    <w:rsid w:val="003134AD"/>
    <w:rsid w:val="003134B5"/>
    <w:rsid w:val="0031358E"/>
    <w:rsid w:val="00313B6B"/>
    <w:rsid w:val="00313EA6"/>
    <w:rsid w:val="00314192"/>
    <w:rsid w:val="003142EE"/>
    <w:rsid w:val="00314325"/>
    <w:rsid w:val="0031433C"/>
    <w:rsid w:val="0031434E"/>
    <w:rsid w:val="00314641"/>
    <w:rsid w:val="00314AAE"/>
    <w:rsid w:val="00314B18"/>
    <w:rsid w:val="00314E0C"/>
    <w:rsid w:val="00314E47"/>
    <w:rsid w:val="003150CA"/>
    <w:rsid w:val="00315239"/>
    <w:rsid w:val="003156CF"/>
    <w:rsid w:val="003158C6"/>
    <w:rsid w:val="0031594B"/>
    <w:rsid w:val="00315A8A"/>
    <w:rsid w:val="00315C8D"/>
    <w:rsid w:val="00315D6C"/>
    <w:rsid w:val="00315D85"/>
    <w:rsid w:val="003161D4"/>
    <w:rsid w:val="00316323"/>
    <w:rsid w:val="003166B4"/>
    <w:rsid w:val="003168D1"/>
    <w:rsid w:val="0031697C"/>
    <w:rsid w:val="003169C9"/>
    <w:rsid w:val="00316DE9"/>
    <w:rsid w:val="00316EF5"/>
    <w:rsid w:val="0031702D"/>
    <w:rsid w:val="0031709F"/>
    <w:rsid w:val="003172FE"/>
    <w:rsid w:val="003173BD"/>
    <w:rsid w:val="0031748D"/>
    <w:rsid w:val="003175F3"/>
    <w:rsid w:val="0031760D"/>
    <w:rsid w:val="00317708"/>
    <w:rsid w:val="0031779E"/>
    <w:rsid w:val="003177D7"/>
    <w:rsid w:val="00317A78"/>
    <w:rsid w:val="00317C53"/>
    <w:rsid w:val="00317C57"/>
    <w:rsid w:val="00317D5D"/>
    <w:rsid w:val="00320065"/>
    <w:rsid w:val="003203DE"/>
    <w:rsid w:val="003207CC"/>
    <w:rsid w:val="003207D4"/>
    <w:rsid w:val="00320A10"/>
    <w:rsid w:val="00320C93"/>
    <w:rsid w:val="00320D0E"/>
    <w:rsid w:val="00320E78"/>
    <w:rsid w:val="003213B5"/>
    <w:rsid w:val="00321427"/>
    <w:rsid w:val="00321792"/>
    <w:rsid w:val="00321C7F"/>
    <w:rsid w:val="00321EC2"/>
    <w:rsid w:val="003220BE"/>
    <w:rsid w:val="003220EF"/>
    <w:rsid w:val="00322202"/>
    <w:rsid w:val="003223B5"/>
    <w:rsid w:val="003229B8"/>
    <w:rsid w:val="00322A6B"/>
    <w:rsid w:val="00322B6A"/>
    <w:rsid w:val="00322DFB"/>
    <w:rsid w:val="0032300C"/>
    <w:rsid w:val="00323080"/>
    <w:rsid w:val="00323221"/>
    <w:rsid w:val="00323356"/>
    <w:rsid w:val="0032354A"/>
    <w:rsid w:val="003238A3"/>
    <w:rsid w:val="00323946"/>
    <w:rsid w:val="00323A44"/>
    <w:rsid w:val="00323A48"/>
    <w:rsid w:val="00323DBA"/>
    <w:rsid w:val="00324050"/>
    <w:rsid w:val="003240BB"/>
    <w:rsid w:val="00324667"/>
    <w:rsid w:val="0032468A"/>
    <w:rsid w:val="003248FE"/>
    <w:rsid w:val="00324A38"/>
    <w:rsid w:val="00324A5F"/>
    <w:rsid w:val="00324B40"/>
    <w:rsid w:val="00324BB9"/>
    <w:rsid w:val="00324C37"/>
    <w:rsid w:val="00324DC0"/>
    <w:rsid w:val="00324F20"/>
    <w:rsid w:val="0032540C"/>
    <w:rsid w:val="0032541F"/>
    <w:rsid w:val="0032567B"/>
    <w:rsid w:val="0032579D"/>
    <w:rsid w:val="003259DB"/>
    <w:rsid w:val="0032614F"/>
    <w:rsid w:val="003262AB"/>
    <w:rsid w:val="003262E1"/>
    <w:rsid w:val="00326389"/>
    <w:rsid w:val="0032680C"/>
    <w:rsid w:val="00326A46"/>
    <w:rsid w:val="00326A93"/>
    <w:rsid w:val="00326CBD"/>
    <w:rsid w:val="00326EC2"/>
    <w:rsid w:val="00326F10"/>
    <w:rsid w:val="00326F4E"/>
    <w:rsid w:val="00327094"/>
    <w:rsid w:val="00327101"/>
    <w:rsid w:val="00327293"/>
    <w:rsid w:val="003273E7"/>
    <w:rsid w:val="003274ED"/>
    <w:rsid w:val="0032751A"/>
    <w:rsid w:val="0032767D"/>
    <w:rsid w:val="00327943"/>
    <w:rsid w:val="00327C4D"/>
    <w:rsid w:val="00327DB9"/>
    <w:rsid w:val="00330020"/>
    <w:rsid w:val="003301C0"/>
    <w:rsid w:val="00330351"/>
    <w:rsid w:val="00330612"/>
    <w:rsid w:val="003306EB"/>
    <w:rsid w:val="003308C3"/>
    <w:rsid w:val="003308E7"/>
    <w:rsid w:val="00330927"/>
    <w:rsid w:val="00330AD9"/>
    <w:rsid w:val="00330DC0"/>
    <w:rsid w:val="00330F86"/>
    <w:rsid w:val="003314A8"/>
    <w:rsid w:val="003314EE"/>
    <w:rsid w:val="00331642"/>
    <w:rsid w:val="00331A63"/>
    <w:rsid w:val="00331DA0"/>
    <w:rsid w:val="00331E62"/>
    <w:rsid w:val="00331E9A"/>
    <w:rsid w:val="0033223C"/>
    <w:rsid w:val="003322BE"/>
    <w:rsid w:val="003322CC"/>
    <w:rsid w:val="0033272A"/>
    <w:rsid w:val="003327C4"/>
    <w:rsid w:val="00332810"/>
    <w:rsid w:val="00332B3B"/>
    <w:rsid w:val="00332CA7"/>
    <w:rsid w:val="00332D7E"/>
    <w:rsid w:val="00333021"/>
    <w:rsid w:val="0033370F"/>
    <w:rsid w:val="00333845"/>
    <w:rsid w:val="003339A6"/>
    <w:rsid w:val="00333AA9"/>
    <w:rsid w:val="00333AEE"/>
    <w:rsid w:val="00333DA5"/>
    <w:rsid w:val="00333E00"/>
    <w:rsid w:val="00333E21"/>
    <w:rsid w:val="00333E7D"/>
    <w:rsid w:val="00333EAC"/>
    <w:rsid w:val="00333F3D"/>
    <w:rsid w:val="0033400B"/>
    <w:rsid w:val="003340C1"/>
    <w:rsid w:val="003341E7"/>
    <w:rsid w:val="003344DA"/>
    <w:rsid w:val="00334737"/>
    <w:rsid w:val="00334887"/>
    <w:rsid w:val="003348B1"/>
    <w:rsid w:val="00334947"/>
    <w:rsid w:val="00334E38"/>
    <w:rsid w:val="00335193"/>
    <w:rsid w:val="00335221"/>
    <w:rsid w:val="0033536C"/>
    <w:rsid w:val="003356E2"/>
    <w:rsid w:val="0033589E"/>
    <w:rsid w:val="00335A23"/>
    <w:rsid w:val="00335CE0"/>
    <w:rsid w:val="00335F23"/>
    <w:rsid w:val="003361E7"/>
    <w:rsid w:val="0033648A"/>
    <w:rsid w:val="003364F6"/>
    <w:rsid w:val="003366DD"/>
    <w:rsid w:val="00336786"/>
    <w:rsid w:val="00336865"/>
    <w:rsid w:val="00336A91"/>
    <w:rsid w:val="00336B27"/>
    <w:rsid w:val="00336DA1"/>
    <w:rsid w:val="00336EE4"/>
    <w:rsid w:val="00336EEF"/>
    <w:rsid w:val="00337208"/>
    <w:rsid w:val="00337213"/>
    <w:rsid w:val="0033752B"/>
    <w:rsid w:val="00337606"/>
    <w:rsid w:val="00337DF5"/>
    <w:rsid w:val="00337EC8"/>
    <w:rsid w:val="00337F6A"/>
    <w:rsid w:val="003400E5"/>
    <w:rsid w:val="00340125"/>
    <w:rsid w:val="003401C3"/>
    <w:rsid w:val="00340238"/>
    <w:rsid w:val="0034039A"/>
    <w:rsid w:val="0034039E"/>
    <w:rsid w:val="003403EE"/>
    <w:rsid w:val="00340678"/>
    <w:rsid w:val="0034072D"/>
    <w:rsid w:val="00340877"/>
    <w:rsid w:val="0034116D"/>
    <w:rsid w:val="00341179"/>
    <w:rsid w:val="00341365"/>
    <w:rsid w:val="0034160B"/>
    <w:rsid w:val="0034166A"/>
    <w:rsid w:val="003417E9"/>
    <w:rsid w:val="003417F7"/>
    <w:rsid w:val="003419CB"/>
    <w:rsid w:val="00341A6B"/>
    <w:rsid w:val="00341AA5"/>
    <w:rsid w:val="00341B3B"/>
    <w:rsid w:val="00341EED"/>
    <w:rsid w:val="00342056"/>
    <w:rsid w:val="0034209B"/>
    <w:rsid w:val="003422C3"/>
    <w:rsid w:val="003424D6"/>
    <w:rsid w:val="0034264E"/>
    <w:rsid w:val="0034269D"/>
    <w:rsid w:val="0034273F"/>
    <w:rsid w:val="00342844"/>
    <w:rsid w:val="0034296A"/>
    <w:rsid w:val="00342BDF"/>
    <w:rsid w:val="00342C67"/>
    <w:rsid w:val="00342D08"/>
    <w:rsid w:val="00342DC8"/>
    <w:rsid w:val="00342F07"/>
    <w:rsid w:val="003430AD"/>
    <w:rsid w:val="00343520"/>
    <w:rsid w:val="00343824"/>
    <w:rsid w:val="0034384C"/>
    <w:rsid w:val="00343894"/>
    <w:rsid w:val="00343978"/>
    <w:rsid w:val="00343C6C"/>
    <w:rsid w:val="00344009"/>
    <w:rsid w:val="003440FE"/>
    <w:rsid w:val="00344241"/>
    <w:rsid w:val="00344305"/>
    <w:rsid w:val="00344449"/>
    <w:rsid w:val="003446AD"/>
    <w:rsid w:val="003448B8"/>
    <w:rsid w:val="003449BF"/>
    <w:rsid w:val="00344AFE"/>
    <w:rsid w:val="00344C34"/>
    <w:rsid w:val="00344D0E"/>
    <w:rsid w:val="00344D45"/>
    <w:rsid w:val="00344D7F"/>
    <w:rsid w:val="00344F3A"/>
    <w:rsid w:val="003453D5"/>
    <w:rsid w:val="0034542A"/>
    <w:rsid w:val="00345817"/>
    <w:rsid w:val="0034589A"/>
    <w:rsid w:val="003458BC"/>
    <w:rsid w:val="003459AD"/>
    <w:rsid w:val="00345D3E"/>
    <w:rsid w:val="00345EBE"/>
    <w:rsid w:val="00346115"/>
    <w:rsid w:val="0034635D"/>
    <w:rsid w:val="00346AA1"/>
    <w:rsid w:val="00346B2E"/>
    <w:rsid w:val="00347546"/>
    <w:rsid w:val="00347683"/>
    <w:rsid w:val="00347888"/>
    <w:rsid w:val="00347B9E"/>
    <w:rsid w:val="00347C76"/>
    <w:rsid w:val="00347C7B"/>
    <w:rsid w:val="00347CC0"/>
    <w:rsid w:val="00347EC9"/>
    <w:rsid w:val="0035018E"/>
    <w:rsid w:val="00350410"/>
    <w:rsid w:val="00350515"/>
    <w:rsid w:val="003505C9"/>
    <w:rsid w:val="00350809"/>
    <w:rsid w:val="003509F1"/>
    <w:rsid w:val="00350C9C"/>
    <w:rsid w:val="00350D2C"/>
    <w:rsid w:val="00350D4D"/>
    <w:rsid w:val="00350D92"/>
    <w:rsid w:val="003512CB"/>
    <w:rsid w:val="00351318"/>
    <w:rsid w:val="003513AF"/>
    <w:rsid w:val="00351413"/>
    <w:rsid w:val="0035152B"/>
    <w:rsid w:val="003516C2"/>
    <w:rsid w:val="00351A65"/>
    <w:rsid w:val="00351E09"/>
    <w:rsid w:val="00351EB7"/>
    <w:rsid w:val="003520A2"/>
    <w:rsid w:val="00352218"/>
    <w:rsid w:val="00352376"/>
    <w:rsid w:val="00352436"/>
    <w:rsid w:val="00352471"/>
    <w:rsid w:val="003525FE"/>
    <w:rsid w:val="00352677"/>
    <w:rsid w:val="00352BE3"/>
    <w:rsid w:val="00352D07"/>
    <w:rsid w:val="00352F8A"/>
    <w:rsid w:val="00352FA0"/>
    <w:rsid w:val="0035309F"/>
    <w:rsid w:val="0035313B"/>
    <w:rsid w:val="0035320C"/>
    <w:rsid w:val="0035342F"/>
    <w:rsid w:val="0035350F"/>
    <w:rsid w:val="003535F3"/>
    <w:rsid w:val="0035364D"/>
    <w:rsid w:val="003536D0"/>
    <w:rsid w:val="00353885"/>
    <w:rsid w:val="00353AEE"/>
    <w:rsid w:val="00353DBD"/>
    <w:rsid w:val="00353E1D"/>
    <w:rsid w:val="00353F17"/>
    <w:rsid w:val="00354015"/>
    <w:rsid w:val="00354025"/>
    <w:rsid w:val="003540FA"/>
    <w:rsid w:val="0035417F"/>
    <w:rsid w:val="0035436F"/>
    <w:rsid w:val="00354561"/>
    <w:rsid w:val="00354671"/>
    <w:rsid w:val="0035487E"/>
    <w:rsid w:val="00354A40"/>
    <w:rsid w:val="00354F0E"/>
    <w:rsid w:val="003554A3"/>
    <w:rsid w:val="00355571"/>
    <w:rsid w:val="00355642"/>
    <w:rsid w:val="00355804"/>
    <w:rsid w:val="00355826"/>
    <w:rsid w:val="0035584E"/>
    <w:rsid w:val="003559A2"/>
    <w:rsid w:val="00355B20"/>
    <w:rsid w:val="00355BC2"/>
    <w:rsid w:val="00355C01"/>
    <w:rsid w:val="00355E96"/>
    <w:rsid w:val="00355F2F"/>
    <w:rsid w:val="00355F45"/>
    <w:rsid w:val="00355FC6"/>
    <w:rsid w:val="00356268"/>
    <w:rsid w:val="003563CB"/>
    <w:rsid w:val="0035660E"/>
    <w:rsid w:val="00356723"/>
    <w:rsid w:val="00356810"/>
    <w:rsid w:val="00356929"/>
    <w:rsid w:val="003569F2"/>
    <w:rsid w:val="00356AC4"/>
    <w:rsid w:val="00356BFD"/>
    <w:rsid w:val="00356E20"/>
    <w:rsid w:val="00356F4F"/>
    <w:rsid w:val="00356F54"/>
    <w:rsid w:val="0035700E"/>
    <w:rsid w:val="003570DC"/>
    <w:rsid w:val="00357203"/>
    <w:rsid w:val="0035752A"/>
    <w:rsid w:val="00357629"/>
    <w:rsid w:val="00357B33"/>
    <w:rsid w:val="00357ED4"/>
    <w:rsid w:val="0036008D"/>
    <w:rsid w:val="00360093"/>
    <w:rsid w:val="00360148"/>
    <w:rsid w:val="00360425"/>
    <w:rsid w:val="003606D7"/>
    <w:rsid w:val="003607A4"/>
    <w:rsid w:val="00360976"/>
    <w:rsid w:val="0036099B"/>
    <w:rsid w:val="00360B2A"/>
    <w:rsid w:val="00360B4E"/>
    <w:rsid w:val="00360BD1"/>
    <w:rsid w:val="00360F27"/>
    <w:rsid w:val="00361116"/>
    <w:rsid w:val="0036127D"/>
    <w:rsid w:val="0036136E"/>
    <w:rsid w:val="003613AB"/>
    <w:rsid w:val="00361507"/>
    <w:rsid w:val="003615EB"/>
    <w:rsid w:val="003618C4"/>
    <w:rsid w:val="003619DD"/>
    <w:rsid w:val="00361A34"/>
    <w:rsid w:val="00361C08"/>
    <w:rsid w:val="00361D8E"/>
    <w:rsid w:val="00362101"/>
    <w:rsid w:val="0036245E"/>
    <w:rsid w:val="00362563"/>
    <w:rsid w:val="003628C8"/>
    <w:rsid w:val="00362971"/>
    <w:rsid w:val="00362A45"/>
    <w:rsid w:val="00362A99"/>
    <w:rsid w:val="00362AC8"/>
    <w:rsid w:val="00362C9B"/>
    <w:rsid w:val="00362CF5"/>
    <w:rsid w:val="00362CF8"/>
    <w:rsid w:val="00362D6F"/>
    <w:rsid w:val="00363394"/>
    <w:rsid w:val="0036348E"/>
    <w:rsid w:val="0036378A"/>
    <w:rsid w:val="00363B62"/>
    <w:rsid w:val="00363BDB"/>
    <w:rsid w:val="00363E1F"/>
    <w:rsid w:val="00363F59"/>
    <w:rsid w:val="00364312"/>
    <w:rsid w:val="0036438B"/>
    <w:rsid w:val="003646AC"/>
    <w:rsid w:val="00364791"/>
    <w:rsid w:val="0036495D"/>
    <w:rsid w:val="0036499E"/>
    <w:rsid w:val="003649D4"/>
    <w:rsid w:val="00364DD3"/>
    <w:rsid w:val="00364F24"/>
    <w:rsid w:val="00364F65"/>
    <w:rsid w:val="0036500E"/>
    <w:rsid w:val="00365015"/>
    <w:rsid w:val="003652EF"/>
    <w:rsid w:val="00365725"/>
    <w:rsid w:val="003659D8"/>
    <w:rsid w:val="00365D14"/>
    <w:rsid w:val="00365F81"/>
    <w:rsid w:val="0036633B"/>
    <w:rsid w:val="003663AB"/>
    <w:rsid w:val="00366474"/>
    <w:rsid w:val="0036653C"/>
    <w:rsid w:val="003665C0"/>
    <w:rsid w:val="00366957"/>
    <w:rsid w:val="00366B0E"/>
    <w:rsid w:val="00366DA3"/>
    <w:rsid w:val="00366F94"/>
    <w:rsid w:val="00367246"/>
    <w:rsid w:val="00367395"/>
    <w:rsid w:val="003673C7"/>
    <w:rsid w:val="00367406"/>
    <w:rsid w:val="0036753E"/>
    <w:rsid w:val="003676A3"/>
    <w:rsid w:val="00367A54"/>
    <w:rsid w:val="00367C0D"/>
    <w:rsid w:val="00367F07"/>
    <w:rsid w:val="003702D6"/>
    <w:rsid w:val="00370426"/>
    <w:rsid w:val="003705D5"/>
    <w:rsid w:val="003706A4"/>
    <w:rsid w:val="0037081F"/>
    <w:rsid w:val="0037088A"/>
    <w:rsid w:val="003709EF"/>
    <w:rsid w:val="00370ABE"/>
    <w:rsid w:val="00370C49"/>
    <w:rsid w:val="00370D35"/>
    <w:rsid w:val="00370D83"/>
    <w:rsid w:val="0037113C"/>
    <w:rsid w:val="00371587"/>
    <w:rsid w:val="00371704"/>
    <w:rsid w:val="003718AD"/>
    <w:rsid w:val="00371930"/>
    <w:rsid w:val="0037196C"/>
    <w:rsid w:val="00371B3D"/>
    <w:rsid w:val="00371C42"/>
    <w:rsid w:val="00371D0B"/>
    <w:rsid w:val="00371D78"/>
    <w:rsid w:val="00371D7F"/>
    <w:rsid w:val="00371E03"/>
    <w:rsid w:val="00371E06"/>
    <w:rsid w:val="00371F7A"/>
    <w:rsid w:val="00371F87"/>
    <w:rsid w:val="00371FA2"/>
    <w:rsid w:val="00372010"/>
    <w:rsid w:val="00372140"/>
    <w:rsid w:val="00372229"/>
    <w:rsid w:val="0037235A"/>
    <w:rsid w:val="0037257D"/>
    <w:rsid w:val="00372BB3"/>
    <w:rsid w:val="00373106"/>
    <w:rsid w:val="00373D4F"/>
    <w:rsid w:val="00373EAE"/>
    <w:rsid w:val="00373F46"/>
    <w:rsid w:val="0037442E"/>
    <w:rsid w:val="003748C0"/>
    <w:rsid w:val="00374EF5"/>
    <w:rsid w:val="00375370"/>
    <w:rsid w:val="003755E5"/>
    <w:rsid w:val="00375605"/>
    <w:rsid w:val="00375A24"/>
    <w:rsid w:val="00375AB9"/>
    <w:rsid w:val="00375AE6"/>
    <w:rsid w:val="00375BF1"/>
    <w:rsid w:val="00375D1F"/>
    <w:rsid w:val="0037683B"/>
    <w:rsid w:val="00376C64"/>
    <w:rsid w:val="00376CED"/>
    <w:rsid w:val="00376DA5"/>
    <w:rsid w:val="00376E04"/>
    <w:rsid w:val="00376FBB"/>
    <w:rsid w:val="0037703C"/>
    <w:rsid w:val="00377087"/>
    <w:rsid w:val="003773C4"/>
    <w:rsid w:val="003778B4"/>
    <w:rsid w:val="00377B82"/>
    <w:rsid w:val="00377DDD"/>
    <w:rsid w:val="00380425"/>
    <w:rsid w:val="00380870"/>
    <w:rsid w:val="003808EF"/>
    <w:rsid w:val="00380A8A"/>
    <w:rsid w:val="00380E3E"/>
    <w:rsid w:val="00380EA9"/>
    <w:rsid w:val="0038129D"/>
    <w:rsid w:val="0038136C"/>
    <w:rsid w:val="003813E3"/>
    <w:rsid w:val="00381481"/>
    <w:rsid w:val="0038154A"/>
    <w:rsid w:val="003816C8"/>
    <w:rsid w:val="003817C0"/>
    <w:rsid w:val="00381A53"/>
    <w:rsid w:val="00381DF9"/>
    <w:rsid w:val="00381E74"/>
    <w:rsid w:val="00381ED8"/>
    <w:rsid w:val="00381F73"/>
    <w:rsid w:val="003824F2"/>
    <w:rsid w:val="00382764"/>
    <w:rsid w:val="00382A9A"/>
    <w:rsid w:val="00382EAE"/>
    <w:rsid w:val="0038308A"/>
    <w:rsid w:val="003831FB"/>
    <w:rsid w:val="00383354"/>
    <w:rsid w:val="003836A3"/>
    <w:rsid w:val="00383807"/>
    <w:rsid w:val="003838E2"/>
    <w:rsid w:val="00383B18"/>
    <w:rsid w:val="00383C3E"/>
    <w:rsid w:val="00383C60"/>
    <w:rsid w:val="00383E6B"/>
    <w:rsid w:val="0038422A"/>
    <w:rsid w:val="00384436"/>
    <w:rsid w:val="0038451B"/>
    <w:rsid w:val="00384903"/>
    <w:rsid w:val="00384B1F"/>
    <w:rsid w:val="00384D88"/>
    <w:rsid w:val="003850D5"/>
    <w:rsid w:val="0038518D"/>
    <w:rsid w:val="003851C3"/>
    <w:rsid w:val="00385723"/>
    <w:rsid w:val="00385A39"/>
    <w:rsid w:val="00385B43"/>
    <w:rsid w:val="00385B50"/>
    <w:rsid w:val="00385C5F"/>
    <w:rsid w:val="00385CFE"/>
    <w:rsid w:val="00385FD4"/>
    <w:rsid w:val="003866FE"/>
    <w:rsid w:val="00386A5D"/>
    <w:rsid w:val="00386C56"/>
    <w:rsid w:val="00386E5C"/>
    <w:rsid w:val="00387172"/>
    <w:rsid w:val="003871F3"/>
    <w:rsid w:val="0038721A"/>
    <w:rsid w:val="0038724C"/>
    <w:rsid w:val="0038752F"/>
    <w:rsid w:val="00387562"/>
    <w:rsid w:val="0038756B"/>
    <w:rsid w:val="0038758C"/>
    <w:rsid w:val="0038776B"/>
    <w:rsid w:val="003878A6"/>
    <w:rsid w:val="0038792E"/>
    <w:rsid w:val="00387A2A"/>
    <w:rsid w:val="00387A5D"/>
    <w:rsid w:val="00387AA0"/>
    <w:rsid w:val="00387C9C"/>
    <w:rsid w:val="00387D30"/>
    <w:rsid w:val="00387DA8"/>
    <w:rsid w:val="003901A2"/>
    <w:rsid w:val="00390342"/>
    <w:rsid w:val="00390423"/>
    <w:rsid w:val="00390613"/>
    <w:rsid w:val="0039065F"/>
    <w:rsid w:val="0039081B"/>
    <w:rsid w:val="00390888"/>
    <w:rsid w:val="00390AFB"/>
    <w:rsid w:val="00390BC3"/>
    <w:rsid w:val="00390BF3"/>
    <w:rsid w:val="00390C67"/>
    <w:rsid w:val="00390C77"/>
    <w:rsid w:val="00390CB6"/>
    <w:rsid w:val="00390E10"/>
    <w:rsid w:val="00390F0A"/>
    <w:rsid w:val="00390FF7"/>
    <w:rsid w:val="00391067"/>
    <w:rsid w:val="003910D3"/>
    <w:rsid w:val="0039116C"/>
    <w:rsid w:val="00391432"/>
    <w:rsid w:val="003915AE"/>
    <w:rsid w:val="00391614"/>
    <w:rsid w:val="003916DB"/>
    <w:rsid w:val="00391742"/>
    <w:rsid w:val="00391822"/>
    <w:rsid w:val="003918B2"/>
    <w:rsid w:val="00391A7D"/>
    <w:rsid w:val="00391ABD"/>
    <w:rsid w:val="00391AFD"/>
    <w:rsid w:val="00391C80"/>
    <w:rsid w:val="00391EBF"/>
    <w:rsid w:val="0039219D"/>
    <w:rsid w:val="00392295"/>
    <w:rsid w:val="00392302"/>
    <w:rsid w:val="0039234C"/>
    <w:rsid w:val="0039250F"/>
    <w:rsid w:val="003926AD"/>
    <w:rsid w:val="00392A1E"/>
    <w:rsid w:val="00392C67"/>
    <w:rsid w:val="00392CC5"/>
    <w:rsid w:val="00392EAB"/>
    <w:rsid w:val="00392EE8"/>
    <w:rsid w:val="00392EF2"/>
    <w:rsid w:val="0039323C"/>
    <w:rsid w:val="0039339D"/>
    <w:rsid w:val="0039350F"/>
    <w:rsid w:val="003936E6"/>
    <w:rsid w:val="00393895"/>
    <w:rsid w:val="00393A29"/>
    <w:rsid w:val="00393B53"/>
    <w:rsid w:val="00393C32"/>
    <w:rsid w:val="00393C76"/>
    <w:rsid w:val="00393E07"/>
    <w:rsid w:val="00393ECE"/>
    <w:rsid w:val="00394157"/>
    <w:rsid w:val="003946BF"/>
    <w:rsid w:val="00394749"/>
    <w:rsid w:val="003947D5"/>
    <w:rsid w:val="0039487D"/>
    <w:rsid w:val="00394B6E"/>
    <w:rsid w:val="00394E19"/>
    <w:rsid w:val="0039526B"/>
    <w:rsid w:val="00395353"/>
    <w:rsid w:val="00395441"/>
    <w:rsid w:val="003958B5"/>
    <w:rsid w:val="003958C9"/>
    <w:rsid w:val="003958CD"/>
    <w:rsid w:val="00395BB0"/>
    <w:rsid w:val="00395C16"/>
    <w:rsid w:val="00395DB8"/>
    <w:rsid w:val="00395FFC"/>
    <w:rsid w:val="00396012"/>
    <w:rsid w:val="0039609A"/>
    <w:rsid w:val="0039623A"/>
    <w:rsid w:val="0039628D"/>
    <w:rsid w:val="00396297"/>
    <w:rsid w:val="003962C3"/>
    <w:rsid w:val="0039649C"/>
    <w:rsid w:val="0039658B"/>
    <w:rsid w:val="00396611"/>
    <w:rsid w:val="0039679B"/>
    <w:rsid w:val="00396B0B"/>
    <w:rsid w:val="00396DFA"/>
    <w:rsid w:val="00396F25"/>
    <w:rsid w:val="003974FA"/>
    <w:rsid w:val="00397553"/>
    <w:rsid w:val="003979A5"/>
    <w:rsid w:val="00397BD8"/>
    <w:rsid w:val="00397D80"/>
    <w:rsid w:val="00397EAE"/>
    <w:rsid w:val="00397FE6"/>
    <w:rsid w:val="003A0036"/>
    <w:rsid w:val="003A00A3"/>
    <w:rsid w:val="003A00EA"/>
    <w:rsid w:val="003A0326"/>
    <w:rsid w:val="003A038E"/>
    <w:rsid w:val="003A05B4"/>
    <w:rsid w:val="003A0752"/>
    <w:rsid w:val="003A090E"/>
    <w:rsid w:val="003A0D38"/>
    <w:rsid w:val="003A0EA4"/>
    <w:rsid w:val="003A0FA5"/>
    <w:rsid w:val="003A0FEA"/>
    <w:rsid w:val="003A14F4"/>
    <w:rsid w:val="003A1560"/>
    <w:rsid w:val="003A15B6"/>
    <w:rsid w:val="003A161F"/>
    <w:rsid w:val="003A1803"/>
    <w:rsid w:val="003A18D8"/>
    <w:rsid w:val="003A192E"/>
    <w:rsid w:val="003A1A94"/>
    <w:rsid w:val="003A1B49"/>
    <w:rsid w:val="003A1EDA"/>
    <w:rsid w:val="003A2273"/>
    <w:rsid w:val="003A237C"/>
    <w:rsid w:val="003A2549"/>
    <w:rsid w:val="003A268E"/>
    <w:rsid w:val="003A26E1"/>
    <w:rsid w:val="003A2CBF"/>
    <w:rsid w:val="003A2DE9"/>
    <w:rsid w:val="003A3015"/>
    <w:rsid w:val="003A30C1"/>
    <w:rsid w:val="003A30CC"/>
    <w:rsid w:val="003A334B"/>
    <w:rsid w:val="003A3852"/>
    <w:rsid w:val="003A39EE"/>
    <w:rsid w:val="003A3A3D"/>
    <w:rsid w:val="003A3C9A"/>
    <w:rsid w:val="003A40F5"/>
    <w:rsid w:val="003A4491"/>
    <w:rsid w:val="003A4508"/>
    <w:rsid w:val="003A479F"/>
    <w:rsid w:val="003A4C8A"/>
    <w:rsid w:val="003A4CE8"/>
    <w:rsid w:val="003A4DCE"/>
    <w:rsid w:val="003A4F1D"/>
    <w:rsid w:val="003A4F4B"/>
    <w:rsid w:val="003A5125"/>
    <w:rsid w:val="003A5524"/>
    <w:rsid w:val="003A5585"/>
    <w:rsid w:val="003A55BD"/>
    <w:rsid w:val="003A56A7"/>
    <w:rsid w:val="003A598E"/>
    <w:rsid w:val="003A5B92"/>
    <w:rsid w:val="003A5D3A"/>
    <w:rsid w:val="003A62B0"/>
    <w:rsid w:val="003A6524"/>
    <w:rsid w:val="003A6C52"/>
    <w:rsid w:val="003A6D28"/>
    <w:rsid w:val="003A734E"/>
    <w:rsid w:val="003A7563"/>
    <w:rsid w:val="003A7703"/>
    <w:rsid w:val="003A779F"/>
    <w:rsid w:val="003A7A6E"/>
    <w:rsid w:val="003A7C1C"/>
    <w:rsid w:val="003A7D33"/>
    <w:rsid w:val="003A7EC2"/>
    <w:rsid w:val="003A7EFB"/>
    <w:rsid w:val="003B026B"/>
    <w:rsid w:val="003B03C5"/>
    <w:rsid w:val="003B03CA"/>
    <w:rsid w:val="003B04D1"/>
    <w:rsid w:val="003B0BBA"/>
    <w:rsid w:val="003B0CE9"/>
    <w:rsid w:val="003B0E42"/>
    <w:rsid w:val="003B156F"/>
    <w:rsid w:val="003B166A"/>
    <w:rsid w:val="003B1750"/>
    <w:rsid w:val="003B1BCB"/>
    <w:rsid w:val="003B24C6"/>
    <w:rsid w:val="003B2779"/>
    <w:rsid w:val="003B2A54"/>
    <w:rsid w:val="003B2D83"/>
    <w:rsid w:val="003B30D2"/>
    <w:rsid w:val="003B31B5"/>
    <w:rsid w:val="003B3213"/>
    <w:rsid w:val="003B3318"/>
    <w:rsid w:val="003B34E5"/>
    <w:rsid w:val="003B36FA"/>
    <w:rsid w:val="003B371D"/>
    <w:rsid w:val="003B3B5D"/>
    <w:rsid w:val="003B3BC2"/>
    <w:rsid w:val="003B3C29"/>
    <w:rsid w:val="003B3D0C"/>
    <w:rsid w:val="003B3D62"/>
    <w:rsid w:val="003B3D9B"/>
    <w:rsid w:val="003B3EB1"/>
    <w:rsid w:val="003B40BE"/>
    <w:rsid w:val="003B41BD"/>
    <w:rsid w:val="003B4236"/>
    <w:rsid w:val="003B443B"/>
    <w:rsid w:val="003B44C7"/>
    <w:rsid w:val="003B4511"/>
    <w:rsid w:val="003B4B61"/>
    <w:rsid w:val="003B4B68"/>
    <w:rsid w:val="003B4D59"/>
    <w:rsid w:val="003B51D7"/>
    <w:rsid w:val="003B51F5"/>
    <w:rsid w:val="003B5431"/>
    <w:rsid w:val="003B56BF"/>
    <w:rsid w:val="003B58D7"/>
    <w:rsid w:val="003B5937"/>
    <w:rsid w:val="003B5C34"/>
    <w:rsid w:val="003B5DA8"/>
    <w:rsid w:val="003B5F71"/>
    <w:rsid w:val="003B63F1"/>
    <w:rsid w:val="003B644B"/>
    <w:rsid w:val="003B64A3"/>
    <w:rsid w:val="003B6915"/>
    <w:rsid w:val="003B6B89"/>
    <w:rsid w:val="003B6BA8"/>
    <w:rsid w:val="003B6BCB"/>
    <w:rsid w:val="003B6C11"/>
    <w:rsid w:val="003B6F56"/>
    <w:rsid w:val="003B706B"/>
    <w:rsid w:val="003B70B9"/>
    <w:rsid w:val="003B70CA"/>
    <w:rsid w:val="003B754A"/>
    <w:rsid w:val="003B7631"/>
    <w:rsid w:val="003B763D"/>
    <w:rsid w:val="003B76AE"/>
    <w:rsid w:val="003B7751"/>
    <w:rsid w:val="003B791A"/>
    <w:rsid w:val="003B7BA9"/>
    <w:rsid w:val="003B7D27"/>
    <w:rsid w:val="003B7D46"/>
    <w:rsid w:val="003C0000"/>
    <w:rsid w:val="003C00EC"/>
    <w:rsid w:val="003C02D0"/>
    <w:rsid w:val="003C0463"/>
    <w:rsid w:val="003C0785"/>
    <w:rsid w:val="003C080E"/>
    <w:rsid w:val="003C0980"/>
    <w:rsid w:val="003C0B58"/>
    <w:rsid w:val="003C0CAA"/>
    <w:rsid w:val="003C0DC7"/>
    <w:rsid w:val="003C1729"/>
    <w:rsid w:val="003C1B67"/>
    <w:rsid w:val="003C2186"/>
    <w:rsid w:val="003C24FC"/>
    <w:rsid w:val="003C25C3"/>
    <w:rsid w:val="003C279B"/>
    <w:rsid w:val="003C285F"/>
    <w:rsid w:val="003C2924"/>
    <w:rsid w:val="003C2F8D"/>
    <w:rsid w:val="003C3399"/>
    <w:rsid w:val="003C33BE"/>
    <w:rsid w:val="003C33E4"/>
    <w:rsid w:val="003C3980"/>
    <w:rsid w:val="003C3CDC"/>
    <w:rsid w:val="003C3D15"/>
    <w:rsid w:val="003C3E61"/>
    <w:rsid w:val="003C3F4E"/>
    <w:rsid w:val="003C4087"/>
    <w:rsid w:val="003C412C"/>
    <w:rsid w:val="003C4148"/>
    <w:rsid w:val="003C4873"/>
    <w:rsid w:val="003C4A6F"/>
    <w:rsid w:val="003C4B79"/>
    <w:rsid w:val="003C4DAC"/>
    <w:rsid w:val="003C516F"/>
    <w:rsid w:val="003C5237"/>
    <w:rsid w:val="003C540A"/>
    <w:rsid w:val="003C5458"/>
    <w:rsid w:val="003C5861"/>
    <w:rsid w:val="003C58BA"/>
    <w:rsid w:val="003C5944"/>
    <w:rsid w:val="003C595B"/>
    <w:rsid w:val="003C5BDD"/>
    <w:rsid w:val="003C5BF1"/>
    <w:rsid w:val="003C5C4B"/>
    <w:rsid w:val="003C605B"/>
    <w:rsid w:val="003C6264"/>
    <w:rsid w:val="003C63AE"/>
    <w:rsid w:val="003C64AA"/>
    <w:rsid w:val="003C64FC"/>
    <w:rsid w:val="003C65C7"/>
    <w:rsid w:val="003C674C"/>
    <w:rsid w:val="003C67CA"/>
    <w:rsid w:val="003C67FC"/>
    <w:rsid w:val="003C6DC3"/>
    <w:rsid w:val="003C70E9"/>
    <w:rsid w:val="003C7223"/>
    <w:rsid w:val="003C770B"/>
    <w:rsid w:val="003C7831"/>
    <w:rsid w:val="003C79B8"/>
    <w:rsid w:val="003C7ABF"/>
    <w:rsid w:val="003C7B33"/>
    <w:rsid w:val="003D03E2"/>
    <w:rsid w:val="003D0518"/>
    <w:rsid w:val="003D065E"/>
    <w:rsid w:val="003D06F4"/>
    <w:rsid w:val="003D09A8"/>
    <w:rsid w:val="003D09D5"/>
    <w:rsid w:val="003D09FC"/>
    <w:rsid w:val="003D0AB0"/>
    <w:rsid w:val="003D0B57"/>
    <w:rsid w:val="003D0D3D"/>
    <w:rsid w:val="003D0D8F"/>
    <w:rsid w:val="003D0E91"/>
    <w:rsid w:val="003D10D7"/>
    <w:rsid w:val="003D10DD"/>
    <w:rsid w:val="003D1118"/>
    <w:rsid w:val="003D114F"/>
    <w:rsid w:val="003D115D"/>
    <w:rsid w:val="003D1243"/>
    <w:rsid w:val="003D1497"/>
    <w:rsid w:val="003D14F8"/>
    <w:rsid w:val="003D15CC"/>
    <w:rsid w:val="003D167F"/>
    <w:rsid w:val="003D1BF8"/>
    <w:rsid w:val="003D2450"/>
    <w:rsid w:val="003D24C3"/>
    <w:rsid w:val="003D24EA"/>
    <w:rsid w:val="003D2634"/>
    <w:rsid w:val="003D27CB"/>
    <w:rsid w:val="003D2A2B"/>
    <w:rsid w:val="003D2A69"/>
    <w:rsid w:val="003D3171"/>
    <w:rsid w:val="003D3300"/>
    <w:rsid w:val="003D3458"/>
    <w:rsid w:val="003D3A0C"/>
    <w:rsid w:val="003D3A17"/>
    <w:rsid w:val="003D3C87"/>
    <w:rsid w:val="003D3D47"/>
    <w:rsid w:val="003D3D69"/>
    <w:rsid w:val="003D3E3C"/>
    <w:rsid w:val="003D420B"/>
    <w:rsid w:val="003D4428"/>
    <w:rsid w:val="003D4702"/>
    <w:rsid w:val="003D4AFF"/>
    <w:rsid w:val="003D4C93"/>
    <w:rsid w:val="003D4FDF"/>
    <w:rsid w:val="003D591A"/>
    <w:rsid w:val="003D5A33"/>
    <w:rsid w:val="003D5F15"/>
    <w:rsid w:val="003D5FE5"/>
    <w:rsid w:val="003D60CD"/>
    <w:rsid w:val="003D64EA"/>
    <w:rsid w:val="003D6604"/>
    <w:rsid w:val="003D68B3"/>
    <w:rsid w:val="003D6A13"/>
    <w:rsid w:val="003D6B1F"/>
    <w:rsid w:val="003D6B85"/>
    <w:rsid w:val="003D6CAC"/>
    <w:rsid w:val="003D6E81"/>
    <w:rsid w:val="003D71AB"/>
    <w:rsid w:val="003D71D8"/>
    <w:rsid w:val="003D7357"/>
    <w:rsid w:val="003D753F"/>
    <w:rsid w:val="003D758C"/>
    <w:rsid w:val="003D76F4"/>
    <w:rsid w:val="003D7711"/>
    <w:rsid w:val="003D77F6"/>
    <w:rsid w:val="003D79CD"/>
    <w:rsid w:val="003D7B15"/>
    <w:rsid w:val="003D7BF9"/>
    <w:rsid w:val="003D7CFA"/>
    <w:rsid w:val="003D7F91"/>
    <w:rsid w:val="003E00E7"/>
    <w:rsid w:val="003E0178"/>
    <w:rsid w:val="003E02CE"/>
    <w:rsid w:val="003E0347"/>
    <w:rsid w:val="003E0552"/>
    <w:rsid w:val="003E0569"/>
    <w:rsid w:val="003E05E5"/>
    <w:rsid w:val="003E07AF"/>
    <w:rsid w:val="003E0A04"/>
    <w:rsid w:val="003E0A48"/>
    <w:rsid w:val="003E0B50"/>
    <w:rsid w:val="003E0C23"/>
    <w:rsid w:val="003E0CB9"/>
    <w:rsid w:val="003E118C"/>
    <w:rsid w:val="003E11A4"/>
    <w:rsid w:val="003E1514"/>
    <w:rsid w:val="003E161F"/>
    <w:rsid w:val="003E172D"/>
    <w:rsid w:val="003E189C"/>
    <w:rsid w:val="003E1ABD"/>
    <w:rsid w:val="003E1CE2"/>
    <w:rsid w:val="003E2394"/>
    <w:rsid w:val="003E2CB9"/>
    <w:rsid w:val="003E2D48"/>
    <w:rsid w:val="003E2F19"/>
    <w:rsid w:val="003E3141"/>
    <w:rsid w:val="003E328D"/>
    <w:rsid w:val="003E344A"/>
    <w:rsid w:val="003E367A"/>
    <w:rsid w:val="003E37C7"/>
    <w:rsid w:val="003E37E8"/>
    <w:rsid w:val="003E383B"/>
    <w:rsid w:val="003E38EB"/>
    <w:rsid w:val="003E3BA2"/>
    <w:rsid w:val="003E3D01"/>
    <w:rsid w:val="003E3DE0"/>
    <w:rsid w:val="003E3EA5"/>
    <w:rsid w:val="003E425D"/>
    <w:rsid w:val="003E428F"/>
    <w:rsid w:val="003E459B"/>
    <w:rsid w:val="003E45F0"/>
    <w:rsid w:val="003E479C"/>
    <w:rsid w:val="003E47A8"/>
    <w:rsid w:val="003E47C4"/>
    <w:rsid w:val="003E490D"/>
    <w:rsid w:val="003E491A"/>
    <w:rsid w:val="003E4936"/>
    <w:rsid w:val="003E4DAD"/>
    <w:rsid w:val="003E4EA4"/>
    <w:rsid w:val="003E4F17"/>
    <w:rsid w:val="003E50BC"/>
    <w:rsid w:val="003E57AC"/>
    <w:rsid w:val="003E5BD6"/>
    <w:rsid w:val="003E5CE9"/>
    <w:rsid w:val="003E61D1"/>
    <w:rsid w:val="003E6235"/>
    <w:rsid w:val="003E63DF"/>
    <w:rsid w:val="003E644C"/>
    <w:rsid w:val="003E669D"/>
    <w:rsid w:val="003E67D2"/>
    <w:rsid w:val="003E6880"/>
    <w:rsid w:val="003E690B"/>
    <w:rsid w:val="003E6B5E"/>
    <w:rsid w:val="003E7240"/>
    <w:rsid w:val="003E72AB"/>
    <w:rsid w:val="003E731A"/>
    <w:rsid w:val="003E738A"/>
    <w:rsid w:val="003E73E3"/>
    <w:rsid w:val="003E76F1"/>
    <w:rsid w:val="003E7AAB"/>
    <w:rsid w:val="003E7D16"/>
    <w:rsid w:val="003E7FD7"/>
    <w:rsid w:val="003F0004"/>
    <w:rsid w:val="003F0006"/>
    <w:rsid w:val="003F02C8"/>
    <w:rsid w:val="003F03CE"/>
    <w:rsid w:val="003F048A"/>
    <w:rsid w:val="003F0AAF"/>
    <w:rsid w:val="003F0C07"/>
    <w:rsid w:val="003F1259"/>
    <w:rsid w:val="003F1279"/>
    <w:rsid w:val="003F1554"/>
    <w:rsid w:val="003F1685"/>
    <w:rsid w:val="003F1E13"/>
    <w:rsid w:val="003F20AA"/>
    <w:rsid w:val="003F21F3"/>
    <w:rsid w:val="003F2215"/>
    <w:rsid w:val="003F2322"/>
    <w:rsid w:val="003F2381"/>
    <w:rsid w:val="003F24B1"/>
    <w:rsid w:val="003F2521"/>
    <w:rsid w:val="003F2590"/>
    <w:rsid w:val="003F26A3"/>
    <w:rsid w:val="003F26FC"/>
    <w:rsid w:val="003F272D"/>
    <w:rsid w:val="003F2830"/>
    <w:rsid w:val="003F2D1E"/>
    <w:rsid w:val="003F32ED"/>
    <w:rsid w:val="003F3766"/>
    <w:rsid w:val="003F37EC"/>
    <w:rsid w:val="003F3822"/>
    <w:rsid w:val="003F3897"/>
    <w:rsid w:val="003F3A67"/>
    <w:rsid w:val="003F3E52"/>
    <w:rsid w:val="003F3E5B"/>
    <w:rsid w:val="003F3F2C"/>
    <w:rsid w:val="003F4030"/>
    <w:rsid w:val="003F443D"/>
    <w:rsid w:val="003F4517"/>
    <w:rsid w:val="003F4586"/>
    <w:rsid w:val="003F47E3"/>
    <w:rsid w:val="003F4818"/>
    <w:rsid w:val="003F4902"/>
    <w:rsid w:val="003F4B59"/>
    <w:rsid w:val="003F513C"/>
    <w:rsid w:val="003F5178"/>
    <w:rsid w:val="003F544E"/>
    <w:rsid w:val="003F54A7"/>
    <w:rsid w:val="003F54B3"/>
    <w:rsid w:val="003F5561"/>
    <w:rsid w:val="003F5670"/>
    <w:rsid w:val="003F5723"/>
    <w:rsid w:val="003F57DA"/>
    <w:rsid w:val="003F58F6"/>
    <w:rsid w:val="003F5962"/>
    <w:rsid w:val="003F5BB7"/>
    <w:rsid w:val="003F613C"/>
    <w:rsid w:val="003F6149"/>
    <w:rsid w:val="003F6207"/>
    <w:rsid w:val="003F6622"/>
    <w:rsid w:val="003F679A"/>
    <w:rsid w:val="003F68ED"/>
    <w:rsid w:val="003F6BD4"/>
    <w:rsid w:val="003F6DF0"/>
    <w:rsid w:val="003F6FAA"/>
    <w:rsid w:val="003F706B"/>
    <w:rsid w:val="003F724E"/>
    <w:rsid w:val="003F7378"/>
    <w:rsid w:val="003F74DD"/>
    <w:rsid w:val="003F7DA1"/>
    <w:rsid w:val="003F7DF2"/>
    <w:rsid w:val="003F7E78"/>
    <w:rsid w:val="003F7FA8"/>
    <w:rsid w:val="0040033F"/>
    <w:rsid w:val="004004F1"/>
    <w:rsid w:val="004005BF"/>
    <w:rsid w:val="0040093C"/>
    <w:rsid w:val="004009C7"/>
    <w:rsid w:val="00400B0D"/>
    <w:rsid w:val="00400B6A"/>
    <w:rsid w:val="00400BE8"/>
    <w:rsid w:val="00400D6B"/>
    <w:rsid w:val="00400FDA"/>
    <w:rsid w:val="004012D7"/>
    <w:rsid w:val="00401765"/>
    <w:rsid w:val="004018B9"/>
    <w:rsid w:val="004019A2"/>
    <w:rsid w:val="00401C3B"/>
    <w:rsid w:val="00401CF5"/>
    <w:rsid w:val="00402149"/>
    <w:rsid w:val="004021E8"/>
    <w:rsid w:val="00402272"/>
    <w:rsid w:val="004022C2"/>
    <w:rsid w:val="00402328"/>
    <w:rsid w:val="00402365"/>
    <w:rsid w:val="004023CF"/>
    <w:rsid w:val="00402461"/>
    <w:rsid w:val="00402491"/>
    <w:rsid w:val="00402586"/>
    <w:rsid w:val="00402866"/>
    <w:rsid w:val="00402A75"/>
    <w:rsid w:val="00403377"/>
    <w:rsid w:val="004033FD"/>
    <w:rsid w:val="004035BD"/>
    <w:rsid w:val="0040361B"/>
    <w:rsid w:val="004037C7"/>
    <w:rsid w:val="004037D8"/>
    <w:rsid w:val="004037E2"/>
    <w:rsid w:val="0040390F"/>
    <w:rsid w:val="0040392F"/>
    <w:rsid w:val="00403A1D"/>
    <w:rsid w:val="00403B96"/>
    <w:rsid w:val="00403BE7"/>
    <w:rsid w:val="00403C80"/>
    <w:rsid w:val="004040DC"/>
    <w:rsid w:val="004042F0"/>
    <w:rsid w:val="004047B9"/>
    <w:rsid w:val="00404CFC"/>
    <w:rsid w:val="00404D53"/>
    <w:rsid w:val="00404E5B"/>
    <w:rsid w:val="0040503C"/>
    <w:rsid w:val="004052D9"/>
    <w:rsid w:val="004056D4"/>
    <w:rsid w:val="00405759"/>
    <w:rsid w:val="00405828"/>
    <w:rsid w:val="00405834"/>
    <w:rsid w:val="004058E0"/>
    <w:rsid w:val="004059DA"/>
    <w:rsid w:val="0040608C"/>
    <w:rsid w:val="004062B6"/>
    <w:rsid w:val="00406361"/>
    <w:rsid w:val="00406384"/>
    <w:rsid w:val="00406520"/>
    <w:rsid w:val="004066BE"/>
    <w:rsid w:val="004066E8"/>
    <w:rsid w:val="0040672B"/>
    <w:rsid w:val="004067A0"/>
    <w:rsid w:val="0040683C"/>
    <w:rsid w:val="00406A16"/>
    <w:rsid w:val="00406B1F"/>
    <w:rsid w:val="0040710D"/>
    <w:rsid w:val="00407780"/>
    <w:rsid w:val="00407A37"/>
    <w:rsid w:val="00407CD1"/>
    <w:rsid w:val="00407E31"/>
    <w:rsid w:val="00410402"/>
    <w:rsid w:val="00410542"/>
    <w:rsid w:val="00410588"/>
    <w:rsid w:val="004105B7"/>
    <w:rsid w:val="00410C1E"/>
    <w:rsid w:val="00410E96"/>
    <w:rsid w:val="00410F95"/>
    <w:rsid w:val="00411057"/>
    <w:rsid w:val="004110FA"/>
    <w:rsid w:val="0041117F"/>
    <w:rsid w:val="004114B5"/>
    <w:rsid w:val="0041166A"/>
    <w:rsid w:val="004117BF"/>
    <w:rsid w:val="00411911"/>
    <w:rsid w:val="0041193C"/>
    <w:rsid w:val="00411A54"/>
    <w:rsid w:val="00411B92"/>
    <w:rsid w:val="00411BBD"/>
    <w:rsid w:val="00412001"/>
    <w:rsid w:val="00412064"/>
    <w:rsid w:val="0041209C"/>
    <w:rsid w:val="004121EC"/>
    <w:rsid w:val="00412241"/>
    <w:rsid w:val="004123E8"/>
    <w:rsid w:val="00412482"/>
    <w:rsid w:val="004127DA"/>
    <w:rsid w:val="004128C1"/>
    <w:rsid w:val="004128C3"/>
    <w:rsid w:val="00412944"/>
    <w:rsid w:val="00412AA4"/>
    <w:rsid w:val="00412B04"/>
    <w:rsid w:val="00412B86"/>
    <w:rsid w:val="00412DB4"/>
    <w:rsid w:val="00412EC7"/>
    <w:rsid w:val="00412F95"/>
    <w:rsid w:val="00413045"/>
    <w:rsid w:val="004131A0"/>
    <w:rsid w:val="004134A2"/>
    <w:rsid w:val="004136CB"/>
    <w:rsid w:val="0041385D"/>
    <w:rsid w:val="00413AC6"/>
    <w:rsid w:val="00413AD6"/>
    <w:rsid w:val="00413B33"/>
    <w:rsid w:val="00413DCE"/>
    <w:rsid w:val="00414029"/>
    <w:rsid w:val="004140AA"/>
    <w:rsid w:val="004141A4"/>
    <w:rsid w:val="004141BA"/>
    <w:rsid w:val="00414828"/>
    <w:rsid w:val="004149D1"/>
    <w:rsid w:val="00415092"/>
    <w:rsid w:val="004150F3"/>
    <w:rsid w:val="0041517C"/>
    <w:rsid w:val="004153A6"/>
    <w:rsid w:val="00415679"/>
    <w:rsid w:val="00415694"/>
    <w:rsid w:val="004157BF"/>
    <w:rsid w:val="004158D1"/>
    <w:rsid w:val="00415E6F"/>
    <w:rsid w:val="00415FB3"/>
    <w:rsid w:val="0041615B"/>
    <w:rsid w:val="0041620F"/>
    <w:rsid w:val="004164C2"/>
    <w:rsid w:val="004165E2"/>
    <w:rsid w:val="0041672C"/>
    <w:rsid w:val="00416A16"/>
    <w:rsid w:val="00416A25"/>
    <w:rsid w:val="00416BBE"/>
    <w:rsid w:val="00416C84"/>
    <w:rsid w:val="00417442"/>
    <w:rsid w:val="00417649"/>
    <w:rsid w:val="0041787D"/>
    <w:rsid w:val="00417956"/>
    <w:rsid w:val="00417A22"/>
    <w:rsid w:val="00417BA0"/>
    <w:rsid w:val="00417D4C"/>
    <w:rsid w:val="00417E88"/>
    <w:rsid w:val="0042015E"/>
    <w:rsid w:val="00420246"/>
    <w:rsid w:val="004202C0"/>
    <w:rsid w:val="00420562"/>
    <w:rsid w:val="00420604"/>
    <w:rsid w:val="00420966"/>
    <w:rsid w:val="004209BA"/>
    <w:rsid w:val="004209CE"/>
    <w:rsid w:val="00420A85"/>
    <w:rsid w:val="00420AA5"/>
    <w:rsid w:val="00420F05"/>
    <w:rsid w:val="00420FDD"/>
    <w:rsid w:val="00421091"/>
    <w:rsid w:val="004211D6"/>
    <w:rsid w:val="004213A2"/>
    <w:rsid w:val="00421ED5"/>
    <w:rsid w:val="00422023"/>
    <w:rsid w:val="00422308"/>
    <w:rsid w:val="00422394"/>
    <w:rsid w:val="004223A3"/>
    <w:rsid w:val="00422416"/>
    <w:rsid w:val="00422955"/>
    <w:rsid w:val="0042296E"/>
    <w:rsid w:val="00422C1E"/>
    <w:rsid w:val="00422CD5"/>
    <w:rsid w:val="00422DB0"/>
    <w:rsid w:val="00422E3C"/>
    <w:rsid w:val="00422F15"/>
    <w:rsid w:val="00423277"/>
    <w:rsid w:val="00423395"/>
    <w:rsid w:val="00423573"/>
    <w:rsid w:val="0042381D"/>
    <w:rsid w:val="00423850"/>
    <w:rsid w:val="00423A36"/>
    <w:rsid w:val="00423A3C"/>
    <w:rsid w:val="00423A7E"/>
    <w:rsid w:val="00423BE4"/>
    <w:rsid w:val="00423FE1"/>
    <w:rsid w:val="004240D8"/>
    <w:rsid w:val="004243C9"/>
    <w:rsid w:val="0042449F"/>
    <w:rsid w:val="00424547"/>
    <w:rsid w:val="00424829"/>
    <w:rsid w:val="00424970"/>
    <w:rsid w:val="00424AC7"/>
    <w:rsid w:val="00424D85"/>
    <w:rsid w:val="00424D9A"/>
    <w:rsid w:val="00424E3C"/>
    <w:rsid w:val="00425077"/>
    <w:rsid w:val="00425458"/>
    <w:rsid w:val="00425B1A"/>
    <w:rsid w:val="00425CD4"/>
    <w:rsid w:val="00425FBC"/>
    <w:rsid w:val="004260B4"/>
    <w:rsid w:val="004260C0"/>
    <w:rsid w:val="004262F0"/>
    <w:rsid w:val="0042657D"/>
    <w:rsid w:val="004266A3"/>
    <w:rsid w:val="004267BB"/>
    <w:rsid w:val="00426B58"/>
    <w:rsid w:val="00426C1E"/>
    <w:rsid w:val="00426F2A"/>
    <w:rsid w:val="00426FC8"/>
    <w:rsid w:val="004271BE"/>
    <w:rsid w:val="004271FB"/>
    <w:rsid w:val="004272FD"/>
    <w:rsid w:val="004273EB"/>
    <w:rsid w:val="00427438"/>
    <w:rsid w:val="004274CC"/>
    <w:rsid w:val="004275AE"/>
    <w:rsid w:val="00427B37"/>
    <w:rsid w:val="00427D88"/>
    <w:rsid w:val="00430013"/>
    <w:rsid w:val="0043001A"/>
    <w:rsid w:val="0043016E"/>
    <w:rsid w:val="004301B7"/>
    <w:rsid w:val="004306C8"/>
    <w:rsid w:val="0043073A"/>
    <w:rsid w:val="00430C97"/>
    <w:rsid w:val="00431143"/>
    <w:rsid w:val="00431177"/>
    <w:rsid w:val="00431212"/>
    <w:rsid w:val="0043155B"/>
    <w:rsid w:val="004315F4"/>
    <w:rsid w:val="00431627"/>
    <w:rsid w:val="004319F0"/>
    <w:rsid w:val="00431A1C"/>
    <w:rsid w:val="00431B15"/>
    <w:rsid w:val="00431B43"/>
    <w:rsid w:val="00431B72"/>
    <w:rsid w:val="00431CCD"/>
    <w:rsid w:val="00431D3A"/>
    <w:rsid w:val="00431E5B"/>
    <w:rsid w:val="00431FEA"/>
    <w:rsid w:val="00432084"/>
    <w:rsid w:val="0043215F"/>
    <w:rsid w:val="004321AB"/>
    <w:rsid w:val="004321D1"/>
    <w:rsid w:val="00432497"/>
    <w:rsid w:val="00432660"/>
    <w:rsid w:val="00432700"/>
    <w:rsid w:val="00432864"/>
    <w:rsid w:val="00432918"/>
    <w:rsid w:val="004329F8"/>
    <w:rsid w:val="00432A58"/>
    <w:rsid w:val="00432F15"/>
    <w:rsid w:val="00432FF2"/>
    <w:rsid w:val="0043300F"/>
    <w:rsid w:val="004331C5"/>
    <w:rsid w:val="004331C6"/>
    <w:rsid w:val="004335AF"/>
    <w:rsid w:val="004336B1"/>
    <w:rsid w:val="00433842"/>
    <w:rsid w:val="00433A9D"/>
    <w:rsid w:val="00433BAE"/>
    <w:rsid w:val="00433D3D"/>
    <w:rsid w:val="004344AC"/>
    <w:rsid w:val="0043478D"/>
    <w:rsid w:val="00434996"/>
    <w:rsid w:val="00434AD4"/>
    <w:rsid w:val="00434CD2"/>
    <w:rsid w:val="00435059"/>
    <w:rsid w:val="0043522B"/>
    <w:rsid w:val="0043527B"/>
    <w:rsid w:val="00435520"/>
    <w:rsid w:val="00435834"/>
    <w:rsid w:val="00435967"/>
    <w:rsid w:val="00435FF8"/>
    <w:rsid w:val="004361B7"/>
    <w:rsid w:val="004364BE"/>
    <w:rsid w:val="00436A7D"/>
    <w:rsid w:val="00436B7A"/>
    <w:rsid w:val="00436D17"/>
    <w:rsid w:val="00436F45"/>
    <w:rsid w:val="00437216"/>
    <w:rsid w:val="004372F7"/>
    <w:rsid w:val="004374DB"/>
    <w:rsid w:val="00437517"/>
    <w:rsid w:val="00437714"/>
    <w:rsid w:val="004377DC"/>
    <w:rsid w:val="004377E5"/>
    <w:rsid w:val="00437976"/>
    <w:rsid w:val="00437A97"/>
    <w:rsid w:val="00437F92"/>
    <w:rsid w:val="0044022E"/>
    <w:rsid w:val="00440918"/>
    <w:rsid w:val="00440A08"/>
    <w:rsid w:val="00440FC8"/>
    <w:rsid w:val="00440FD6"/>
    <w:rsid w:val="00441269"/>
    <w:rsid w:val="00441410"/>
    <w:rsid w:val="00441439"/>
    <w:rsid w:val="004414A3"/>
    <w:rsid w:val="00441875"/>
    <w:rsid w:val="00441B32"/>
    <w:rsid w:val="00441C08"/>
    <w:rsid w:val="00441E6B"/>
    <w:rsid w:val="00441E81"/>
    <w:rsid w:val="00441E89"/>
    <w:rsid w:val="00441F6B"/>
    <w:rsid w:val="004421B5"/>
    <w:rsid w:val="004421D7"/>
    <w:rsid w:val="004423B8"/>
    <w:rsid w:val="00442524"/>
    <w:rsid w:val="00442602"/>
    <w:rsid w:val="0044270D"/>
    <w:rsid w:val="00442767"/>
    <w:rsid w:val="00442785"/>
    <w:rsid w:val="00442848"/>
    <w:rsid w:val="00442937"/>
    <w:rsid w:val="00442D93"/>
    <w:rsid w:val="00442DE1"/>
    <w:rsid w:val="00443065"/>
    <w:rsid w:val="004430B1"/>
    <w:rsid w:val="0044318C"/>
    <w:rsid w:val="004434E1"/>
    <w:rsid w:val="00443527"/>
    <w:rsid w:val="00443576"/>
    <w:rsid w:val="004436C0"/>
    <w:rsid w:val="004436D4"/>
    <w:rsid w:val="0044384A"/>
    <w:rsid w:val="004438AA"/>
    <w:rsid w:val="00443AB6"/>
    <w:rsid w:val="00443B16"/>
    <w:rsid w:val="00443BE3"/>
    <w:rsid w:val="00443CC3"/>
    <w:rsid w:val="00443E70"/>
    <w:rsid w:val="00443FA9"/>
    <w:rsid w:val="0044405E"/>
    <w:rsid w:val="004444A2"/>
    <w:rsid w:val="00444572"/>
    <w:rsid w:val="004446EE"/>
    <w:rsid w:val="00444AC1"/>
    <w:rsid w:val="00444B5F"/>
    <w:rsid w:val="00444C4D"/>
    <w:rsid w:val="00444DB0"/>
    <w:rsid w:val="004453A2"/>
    <w:rsid w:val="0044557F"/>
    <w:rsid w:val="004455C4"/>
    <w:rsid w:val="00445975"/>
    <w:rsid w:val="00445C91"/>
    <w:rsid w:val="004461B9"/>
    <w:rsid w:val="004461EB"/>
    <w:rsid w:val="0044664B"/>
    <w:rsid w:val="00446675"/>
    <w:rsid w:val="00446893"/>
    <w:rsid w:val="0044697D"/>
    <w:rsid w:val="00446EF7"/>
    <w:rsid w:val="00446EFC"/>
    <w:rsid w:val="00446F6A"/>
    <w:rsid w:val="0044719C"/>
    <w:rsid w:val="0044736B"/>
    <w:rsid w:val="004473C9"/>
    <w:rsid w:val="00447A05"/>
    <w:rsid w:val="00447A78"/>
    <w:rsid w:val="00447BCF"/>
    <w:rsid w:val="00447E07"/>
    <w:rsid w:val="00447F8D"/>
    <w:rsid w:val="00450012"/>
    <w:rsid w:val="0045066B"/>
    <w:rsid w:val="00450716"/>
    <w:rsid w:val="00450BEE"/>
    <w:rsid w:val="00450D6A"/>
    <w:rsid w:val="00451037"/>
    <w:rsid w:val="0045122F"/>
    <w:rsid w:val="00451542"/>
    <w:rsid w:val="00451561"/>
    <w:rsid w:val="00451938"/>
    <w:rsid w:val="00451BD1"/>
    <w:rsid w:val="00451DC9"/>
    <w:rsid w:val="00451DD1"/>
    <w:rsid w:val="004520B3"/>
    <w:rsid w:val="0045239C"/>
    <w:rsid w:val="004523CD"/>
    <w:rsid w:val="00452B77"/>
    <w:rsid w:val="00452BD8"/>
    <w:rsid w:val="00452E0D"/>
    <w:rsid w:val="00452EAA"/>
    <w:rsid w:val="00452F9C"/>
    <w:rsid w:val="00453019"/>
    <w:rsid w:val="004534E1"/>
    <w:rsid w:val="004534F3"/>
    <w:rsid w:val="00453720"/>
    <w:rsid w:val="004538DC"/>
    <w:rsid w:val="00453A74"/>
    <w:rsid w:val="00453BFE"/>
    <w:rsid w:val="0045443E"/>
    <w:rsid w:val="004546E8"/>
    <w:rsid w:val="00454797"/>
    <w:rsid w:val="00454975"/>
    <w:rsid w:val="00454BE5"/>
    <w:rsid w:val="00455219"/>
    <w:rsid w:val="004553FF"/>
    <w:rsid w:val="0045585D"/>
    <w:rsid w:val="00455A80"/>
    <w:rsid w:val="00455B66"/>
    <w:rsid w:val="00455CA2"/>
    <w:rsid w:val="00455F91"/>
    <w:rsid w:val="00456394"/>
    <w:rsid w:val="00456446"/>
    <w:rsid w:val="00456A0A"/>
    <w:rsid w:val="00456C0D"/>
    <w:rsid w:val="00456F18"/>
    <w:rsid w:val="00457385"/>
    <w:rsid w:val="004573AB"/>
    <w:rsid w:val="004574D0"/>
    <w:rsid w:val="004577A1"/>
    <w:rsid w:val="004578B2"/>
    <w:rsid w:val="00457C67"/>
    <w:rsid w:val="00457D72"/>
    <w:rsid w:val="00457F89"/>
    <w:rsid w:val="00457F9B"/>
    <w:rsid w:val="00460116"/>
    <w:rsid w:val="0046028E"/>
    <w:rsid w:val="004603BE"/>
    <w:rsid w:val="004603EC"/>
    <w:rsid w:val="00460558"/>
    <w:rsid w:val="004605AC"/>
    <w:rsid w:val="00460711"/>
    <w:rsid w:val="00460CE2"/>
    <w:rsid w:val="00460D62"/>
    <w:rsid w:val="00460EAF"/>
    <w:rsid w:val="00461000"/>
    <w:rsid w:val="00461805"/>
    <w:rsid w:val="0046190B"/>
    <w:rsid w:val="00461A84"/>
    <w:rsid w:val="00461DD2"/>
    <w:rsid w:val="00461F54"/>
    <w:rsid w:val="00462275"/>
    <w:rsid w:val="0046230E"/>
    <w:rsid w:val="00462B2B"/>
    <w:rsid w:val="00462B37"/>
    <w:rsid w:val="00462BFA"/>
    <w:rsid w:val="00462DD0"/>
    <w:rsid w:val="00462F89"/>
    <w:rsid w:val="00462FE4"/>
    <w:rsid w:val="0046302F"/>
    <w:rsid w:val="004634F4"/>
    <w:rsid w:val="004637D8"/>
    <w:rsid w:val="0046383B"/>
    <w:rsid w:val="0046388B"/>
    <w:rsid w:val="00463BBB"/>
    <w:rsid w:val="00463C7E"/>
    <w:rsid w:val="00463F26"/>
    <w:rsid w:val="0046405E"/>
    <w:rsid w:val="00464154"/>
    <w:rsid w:val="004644CE"/>
    <w:rsid w:val="00464645"/>
    <w:rsid w:val="004649A9"/>
    <w:rsid w:val="00464EA8"/>
    <w:rsid w:val="00464EE5"/>
    <w:rsid w:val="00464FE0"/>
    <w:rsid w:val="00465075"/>
    <w:rsid w:val="004651D8"/>
    <w:rsid w:val="00465235"/>
    <w:rsid w:val="00465301"/>
    <w:rsid w:val="00465354"/>
    <w:rsid w:val="00465A90"/>
    <w:rsid w:val="00465BD5"/>
    <w:rsid w:val="00465D22"/>
    <w:rsid w:val="00465D3E"/>
    <w:rsid w:val="00465DFB"/>
    <w:rsid w:val="0046651B"/>
    <w:rsid w:val="0046672C"/>
    <w:rsid w:val="004669F2"/>
    <w:rsid w:val="00466D6D"/>
    <w:rsid w:val="00466DA2"/>
    <w:rsid w:val="00466DDE"/>
    <w:rsid w:val="004670B6"/>
    <w:rsid w:val="004672AC"/>
    <w:rsid w:val="004673C7"/>
    <w:rsid w:val="00467460"/>
    <w:rsid w:val="0046773A"/>
    <w:rsid w:val="00467963"/>
    <w:rsid w:val="00467D9A"/>
    <w:rsid w:val="004701CF"/>
    <w:rsid w:val="004703B5"/>
    <w:rsid w:val="004705A5"/>
    <w:rsid w:val="004706E0"/>
    <w:rsid w:val="00470961"/>
    <w:rsid w:val="00470CC4"/>
    <w:rsid w:val="00470ED1"/>
    <w:rsid w:val="0047138D"/>
    <w:rsid w:val="004713B3"/>
    <w:rsid w:val="00471DE0"/>
    <w:rsid w:val="00471F91"/>
    <w:rsid w:val="00472232"/>
    <w:rsid w:val="00472259"/>
    <w:rsid w:val="00472356"/>
    <w:rsid w:val="0047242A"/>
    <w:rsid w:val="0047261A"/>
    <w:rsid w:val="00472645"/>
    <w:rsid w:val="00472B70"/>
    <w:rsid w:val="00472CAE"/>
    <w:rsid w:val="00473106"/>
    <w:rsid w:val="0047310B"/>
    <w:rsid w:val="004731C6"/>
    <w:rsid w:val="00473236"/>
    <w:rsid w:val="004737A1"/>
    <w:rsid w:val="00473878"/>
    <w:rsid w:val="0047398B"/>
    <w:rsid w:val="004739BD"/>
    <w:rsid w:val="00473A3A"/>
    <w:rsid w:val="00473ADE"/>
    <w:rsid w:val="00473C31"/>
    <w:rsid w:val="00473D2F"/>
    <w:rsid w:val="00473EF0"/>
    <w:rsid w:val="00474189"/>
    <w:rsid w:val="004742C8"/>
    <w:rsid w:val="00474379"/>
    <w:rsid w:val="00474448"/>
    <w:rsid w:val="00474582"/>
    <w:rsid w:val="0047463D"/>
    <w:rsid w:val="004746A2"/>
    <w:rsid w:val="0047482E"/>
    <w:rsid w:val="00474A1F"/>
    <w:rsid w:val="00474ADE"/>
    <w:rsid w:val="00474C20"/>
    <w:rsid w:val="00474EFA"/>
    <w:rsid w:val="0047502F"/>
    <w:rsid w:val="00475253"/>
    <w:rsid w:val="00475593"/>
    <w:rsid w:val="00475861"/>
    <w:rsid w:val="004758EB"/>
    <w:rsid w:val="00475A15"/>
    <w:rsid w:val="00475ABB"/>
    <w:rsid w:val="00475B1C"/>
    <w:rsid w:val="00475C7F"/>
    <w:rsid w:val="00475CEE"/>
    <w:rsid w:val="00476096"/>
    <w:rsid w:val="00476202"/>
    <w:rsid w:val="004764E2"/>
    <w:rsid w:val="004765E2"/>
    <w:rsid w:val="0047665C"/>
    <w:rsid w:val="00476666"/>
    <w:rsid w:val="0047671B"/>
    <w:rsid w:val="00476A19"/>
    <w:rsid w:val="00476B1D"/>
    <w:rsid w:val="00476C03"/>
    <w:rsid w:val="00476D51"/>
    <w:rsid w:val="00476DAB"/>
    <w:rsid w:val="00476F66"/>
    <w:rsid w:val="004770A4"/>
    <w:rsid w:val="00477243"/>
    <w:rsid w:val="00477348"/>
    <w:rsid w:val="00477915"/>
    <w:rsid w:val="0047791A"/>
    <w:rsid w:val="00477C65"/>
    <w:rsid w:val="00480061"/>
    <w:rsid w:val="0048019C"/>
    <w:rsid w:val="004807DE"/>
    <w:rsid w:val="00480AA6"/>
    <w:rsid w:val="00480EDF"/>
    <w:rsid w:val="00481617"/>
    <w:rsid w:val="0048175E"/>
    <w:rsid w:val="00482172"/>
    <w:rsid w:val="004822D7"/>
    <w:rsid w:val="00482729"/>
    <w:rsid w:val="00482D21"/>
    <w:rsid w:val="00483088"/>
    <w:rsid w:val="00483179"/>
    <w:rsid w:val="00483396"/>
    <w:rsid w:val="004835FA"/>
    <w:rsid w:val="00483643"/>
    <w:rsid w:val="004837FF"/>
    <w:rsid w:val="00483E7B"/>
    <w:rsid w:val="00483F06"/>
    <w:rsid w:val="00483FFB"/>
    <w:rsid w:val="00484064"/>
    <w:rsid w:val="004847B4"/>
    <w:rsid w:val="004848FB"/>
    <w:rsid w:val="00484AB8"/>
    <w:rsid w:val="00484AE6"/>
    <w:rsid w:val="00484B10"/>
    <w:rsid w:val="00484B85"/>
    <w:rsid w:val="00484C7D"/>
    <w:rsid w:val="00484E95"/>
    <w:rsid w:val="00484FB1"/>
    <w:rsid w:val="00484FE6"/>
    <w:rsid w:val="00485126"/>
    <w:rsid w:val="004852F8"/>
    <w:rsid w:val="00485857"/>
    <w:rsid w:val="0048599D"/>
    <w:rsid w:val="00485BA4"/>
    <w:rsid w:val="00485C84"/>
    <w:rsid w:val="00485E70"/>
    <w:rsid w:val="0048607E"/>
    <w:rsid w:val="00486153"/>
    <w:rsid w:val="004864AB"/>
    <w:rsid w:val="00486586"/>
    <w:rsid w:val="0048690D"/>
    <w:rsid w:val="00486955"/>
    <w:rsid w:val="004869D6"/>
    <w:rsid w:val="00486B92"/>
    <w:rsid w:val="00486BF7"/>
    <w:rsid w:val="00486C11"/>
    <w:rsid w:val="00486F0F"/>
    <w:rsid w:val="00486F50"/>
    <w:rsid w:val="004871E1"/>
    <w:rsid w:val="00487272"/>
    <w:rsid w:val="004873A1"/>
    <w:rsid w:val="00487449"/>
    <w:rsid w:val="00487492"/>
    <w:rsid w:val="004876D6"/>
    <w:rsid w:val="0048778C"/>
    <w:rsid w:val="00487E6A"/>
    <w:rsid w:val="00487EDC"/>
    <w:rsid w:val="00487FA3"/>
    <w:rsid w:val="00489B63"/>
    <w:rsid w:val="00490129"/>
    <w:rsid w:val="004902D2"/>
    <w:rsid w:val="004905BE"/>
    <w:rsid w:val="0049064D"/>
    <w:rsid w:val="004906A3"/>
    <w:rsid w:val="00490907"/>
    <w:rsid w:val="00490B0D"/>
    <w:rsid w:val="00490D73"/>
    <w:rsid w:val="00490E7B"/>
    <w:rsid w:val="004910D1"/>
    <w:rsid w:val="00491156"/>
    <w:rsid w:val="0049129E"/>
    <w:rsid w:val="00491565"/>
    <w:rsid w:val="0049168B"/>
    <w:rsid w:val="004916EE"/>
    <w:rsid w:val="004918A3"/>
    <w:rsid w:val="004918FC"/>
    <w:rsid w:val="00491D41"/>
    <w:rsid w:val="0049209F"/>
    <w:rsid w:val="004920C3"/>
    <w:rsid w:val="00492190"/>
    <w:rsid w:val="0049224B"/>
    <w:rsid w:val="004923CF"/>
    <w:rsid w:val="0049253B"/>
    <w:rsid w:val="004925D0"/>
    <w:rsid w:val="004926B0"/>
    <w:rsid w:val="0049284A"/>
    <w:rsid w:val="004928E1"/>
    <w:rsid w:val="00492D0B"/>
    <w:rsid w:val="00492F8A"/>
    <w:rsid w:val="00492FB2"/>
    <w:rsid w:val="004931AF"/>
    <w:rsid w:val="004931CE"/>
    <w:rsid w:val="0049323D"/>
    <w:rsid w:val="00493297"/>
    <w:rsid w:val="004934F4"/>
    <w:rsid w:val="00493590"/>
    <w:rsid w:val="0049382B"/>
    <w:rsid w:val="00493930"/>
    <w:rsid w:val="004939E2"/>
    <w:rsid w:val="00493DB8"/>
    <w:rsid w:val="00493FB1"/>
    <w:rsid w:val="00493FE3"/>
    <w:rsid w:val="00494036"/>
    <w:rsid w:val="004940EC"/>
    <w:rsid w:val="004941A8"/>
    <w:rsid w:val="00494236"/>
    <w:rsid w:val="00494655"/>
    <w:rsid w:val="00494756"/>
    <w:rsid w:val="0049477C"/>
    <w:rsid w:val="0049491E"/>
    <w:rsid w:val="00494A20"/>
    <w:rsid w:val="00494A6A"/>
    <w:rsid w:val="00494A9C"/>
    <w:rsid w:val="00494C23"/>
    <w:rsid w:val="00494CFB"/>
    <w:rsid w:val="004950F1"/>
    <w:rsid w:val="00495417"/>
    <w:rsid w:val="00495507"/>
    <w:rsid w:val="00495DB0"/>
    <w:rsid w:val="00495EB3"/>
    <w:rsid w:val="00496121"/>
    <w:rsid w:val="004964F3"/>
    <w:rsid w:val="00496972"/>
    <w:rsid w:val="004969A9"/>
    <w:rsid w:val="00496A3D"/>
    <w:rsid w:val="00496AE6"/>
    <w:rsid w:val="00496B90"/>
    <w:rsid w:val="00496C79"/>
    <w:rsid w:val="00496D92"/>
    <w:rsid w:val="00496DD2"/>
    <w:rsid w:val="00496E88"/>
    <w:rsid w:val="00496FAF"/>
    <w:rsid w:val="00497271"/>
    <w:rsid w:val="00497300"/>
    <w:rsid w:val="0049742B"/>
    <w:rsid w:val="004975CD"/>
    <w:rsid w:val="0049767C"/>
    <w:rsid w:val="00497779"/>
    <w:rsid w:val="004978DF"/>
    <w:rsid w:val="004979D5"/>
    <w:rsid w:val="004979F2"/>
    <w:rsid w:val="00497B87"/>
    <w:rsid w:val="00497D50"/>
    <w:rsid w:val="00497E86"/>
    <w:rsid w:val="00497F64"/>
    <w:rsid w:val="00497FE2"/>
    <w:rsid w:val="004A00CE"/>
    <w:rsid w:val="004A05AA"/>
    <w:rsid w:val="004A0666"/>
    <w:rsid w:val="004A09EA"/>
    <w:rsid w:val="004A0E45"/>
    <w:rsid w:val="004A0FB3"/>
    <w:rsid w:val="004A11C0"/>
    <w:rsid w:val="004A1251"/>
    <w:rsid w:val="004A1491"/>
    <w:rsid w:val="004A1661"/>
    <w:rsid w:val="004A1796"/>
    <w:rsid w:val="004A1812"/>
    <w:rsid w:val="004A1AE2"/>
    <w:rsid w:val="004A1C73"/>
    <w:rsid w:val="004A1E2C"/>
    <w:rsid w:val="004A1EAA"/>
    <w:rsid w:val="004A1FC2"/>
    <w:rsid w:val="004A20E7"/>
    <w:rsid w:val="004A2269"/>
    <w:rsid w:val="004A238C"/>
    <w:rsid w:val="004A24BC"/>
    <w:rsid w:val="004A27CE"/>
    <w:rsid w:val="004A2844"/>
    <w:rsid w:val="004A301B"/>
    <w:rsid w:val="004A3B29"/>
    <w:rsid w:val="004A3C70"/>
    <w:rsid w:val="004A40D0"/>
    <w:rsid w:val="004A4289"/>
    <w:rsid w:val="004A4321"/>
    <w:rsid w:val="004A44EE"/>
    <w:rsid w:val="004A4541"/>
    <w:rsid w:val="004A4601"/>
    <w:rsid w:val="004A4629"/>
    <w:rsid w:val="004A46B7"/>
    <w:rsid w:val="004A4772"/>
    <w:rsid w:val="004A496A"/>
    <w:rsid w:val="004A4AB9"/>
    <w:rsid w:val="004A4B27"/>
    <w:rsid w:val="004A4E67"/>
    <w:rsid w:val="004A4F08"/>
    <w:rsid w:val="004A536A"/>
    <w:rsid w:val="004A563E"/>
    <w:rsid w:val="004A56CA"/>
    <w:rsid w:val="004A58EF"/>
    <w:rsid w:val="004A5914"/>
    <w:rsid w:val="004A5928"/>
    <w:rsid w:val="004A59F5"/>
    <w:rsid w:val="004A5B29"/>
    <w:rsid w:val="004A5BC3"/>
    <w:rsid w:val="004A5C6C"/>
    <w:rsid w:val="004A5E3A"/>
    <w:rsid w:val="004A5FAC"/>
    <w:rsid w:val="004A61EA"/>
    <w:rsid w:val="004A61ED"/>
    <w:rsid w:val="004A63B0"/>
    <w:rsid w:val="004A6685"/>
    <w:rsid w:val="004A6A25"/>
    <w:rsid w:val="004A6D9B"/>
    <w:rsid w:val="004A6EA5"/>
    <w:rsid w:val="004A7080"/>
    <w:rsid w:val="004A7099"/>
    <w:rsid w:val="004A70E7"/>
    <w:rsid w:val="004A7186"/>
    <w:rsid w:val="004A71C0"/>
    <w:rsid w:val="004A7389"/>
    <w:rsid w:val="004A781E"/>
    <w:rsid w:val="004A7BF4"/>
    <w:rsid w:val="004A7C44"/>
    <w:rsid w:val="004A7CA1"/>
    <w:rsid w:val="004A7DBA"/>
    <w:rsid w:val="004B01E0"/>
    <w:rsid w:val="004B01F2"/>
    <w:rsid w:val="004B03E0"/>
    <w:rsid w:val="004B04D1"/>
    <w:rsid w:val="004B06F3"/>
    <w:rsid w:val="004B090E"/>
    <w:rsid w:val="004B0A5B"/>
    <w:rsid w:val="004B13AE"/>
    <w:rsid w:val="004B13F1"/>
    <w:rsid w:val="004B1431"/>
    <w:rsid w:val="004B15BC"/>
    <w:rsid w:val="004B1667"/>
    <w:rsid w:val="004B193B"/>
    <w:rsid w:val="004B198D"/>
    <w:rsid w:val="004B19E8"/>
    <w:rsid w:val="004B1A78"/>
    <w:rsid w:val="004B1FA4"/>
    <w:rsid w:val="004B1FC2"/>
    <w:rsid w:val="004B20D9"/>
    <w:rsid w:val="004B22EE"/>
    <w:rsid w:val="004B245F"/>
    <w:rsid w:val="004B24A6"/>
    <w:rsid w:val="004B27A4"/>
    <w:rsid w:val="004B2970"/>
    <w:rsid w:val="004B298C"/>
    <w:rsid w:val="004B2AA9"/>
    <w:rsid w:val="004B2B01"/>
    <w:rsid w:val="004B2B6D"/>
    <w:rsid w:val="004B2DC4"/>
    <w:rsid w:val="004B34D7"/>
    <w:rsid w:val="004B3704"/>
    <w:rsid w:val="004B3772"/>
    <w:rsid w:val="004B3B80"/>
    <w:rsid w:val="004B3CF4"/>
    <w:rsid w:val="004B3D98"/>
    <w:rsid w:val="004B3DE6"/>
    <w:rsid w:val="004B3EF6"/>
    <w:rsid w:val="004B3F45"/>
    <w:rsid w:val="004B3FCA"/>
    <w:rsid w:val="004B4078"/>
    <w:rsid w:val="004B4253"/>
    <w:rsid w:val="004B44E6"/>
    <w:rsid w:val="004B455E"/>
    <w:rsid w:val="004B46CC"/>
    <w:rsid w:val="004B487F"/>
    <w:rsid w:val="004B4939"/>
    <w:rsid w:val="004B49C4"/>
    <w:rsid w:val="004B4BCF"/>
    <w:rsid w:val="004B4DEB"/>
    <w:rsid w:val="004B5072"/>
    <w:rsid w:val="004B52C4"/>
    <w:rsid w:val="004B542F"/>
    <w:rsid w:val="004B555B"/>
    <w:rsid w:val="004B5593"/>
    <w:rsid w:val="004B55A2"/>
    <w:rsid w:val="004B5721"/>
    <w:rsid w:val="004B57A0"/>
    <w:rsid w:val="004B57CB"/>
    <w:rsid w:val="004B57F0"/>
    <w:rsid w:val="004B5C2D"/>
    <w:rsid w:val="004B5C38"/>
    <w:rsid w:val="004B5E83"/>
    <w:rsid w:val="004B5F57"/>
    <w:rsid w:val="004B62D9"/>
    <w:rsid w:val="004B6368"/>
    <w:rsid w:val="004B65E9"/>
    <w:rsid w:val="004B680F"/>
    <w:rsid w:val="004B6DDE"/>
    <w:rsid w:val="004B6EC1"/>
    <w:rsid w:val="004B7079"/>
    <w:rsid w:val="004B744D"/>
    <w:rsid w:val="004B75DC"/>
    <w:rsid w:val="004B7616"/>
    <w:rsid w:val="004B778C"/>
    <w:rsid w:val="004B78A4"/>
    <w:rsid w:val="004B7C18"/>
    <w:rsid w:val="004B7D3A"/>
    <w:rsid w:val="004C006E"/>
    <w:rsid w:val="004C00AC"/>
    <w:rsid w:val="004C066D"/>
    <w:rsid w:val="004C0788"/>
    <w:rsid w:val="004C07B8"/>
    <w:rsid w:val="004C08D4"/>
    <w:rsid w:val="004C0A8F"/>
    <w:rsid w:val="004C0FF1"/>
    <w:rsid w:val="004C11B4"/>
    <w:rsid w:val="004C1297"/>
    <w:rsid w:val="004C1376"/>
    <w:rsid w:val="004C15B0"/>
    <w:rsid w:val="004C15CD"/>
    <w:rsid w:val="004C15D1"/>
    <w:rsid w:val="004C18C6"/>
    <w:rsid w:val="004C1987"/>
    <w:rsid w:val="004C1FF4"/>
    <w:rsid w:val="004C20AD"/>
    <w:rsid w:val="004C2217"/>
    <w:rsid w:val="004C22D0"/>
    <w:rsid w:val="004C2618"/>
    <w:rsid w:val="004C26B9"/>
    <w:rsid w:val="004C2750"/>
    <w:rsid w:val="004C2805"/>
    <w:rsid w:val="004C2856"/>
    <w:rsid w:val="004C2C26"/>
    <w:rsid w:val="004C325B"/>
    <w:rsid w:val="004C3567"/>
    <w:rsid w:val="004C35AF"/>
    <w:rsid w:val="004C364B"/>
    <w:rsid w:val="004C3B02"/>
    <w:rsid w:val="004C4BB0"/>
    <w:rsid w:val="004C4E66"/>
    <w:rsid w:val="004C4F3C"/>
    <w:rsid w:val="004C55B8"/>
    <w:rsid w:val="004C56F0"/>
    <w:rsid w:val="004C575E"/>
    <w:rsid w:val="004C5835"/>
    <w:rsid w:val="004C587A"/>
    <w:rsid w:val="004C5965"/>
    <w:rsid w:val="004C599F"/>
    <w:rsid w:val="004C59A8"/>
    <w:rsid w:val="004C5E61"/>
    <w:rsid w:val="004C5FC9"/>
    <w:rsid w:val="004C657F"/>
    <w:rsid w:val="004C65AB"/>
    <w:rsid w:val="004C68DB"/>
    <w:rsid w:val="004C6BF2"/>
    <w:rsid w:val="004C7061"/>
    <w:rsid w:val="004C70D6"/>
    <w:rsid w:val="004C70E7"/>
    <w:rsid w:val="004C7283"/>
    <w:rsid w:val="004C7387"/>
    <w:rsid w:val="004C73CB"/>
    <w:rsid w:val="004C74BA"/>
    <w:rsid w:val="004C7530"/>
    <w:rsid w:val="004C76AF"/>
    <w:rsid w:val="004C76DA"/>
    <w:rsid w:val="004C78C8"/>
    <w:rsid w:val="004C7B1A"/>
    <w:rsid w:val="004C7D73"/>
    <w:rsid w:val="004C7DA4"/>
    <w:rsid w:val="004D027A"/>
    <w:rsid w:val="004D0327"/>
    <w:rsid w:val="004D04B4"/>
    <w:rsid w:val="004D04D0"/>
    <w:rsid w:val="004D0874"/>
    <w:rsid w:val="004D0959"/>
    <w:rsid w:val="004D0D98"/>
    <w:rsid w:val="004D0EAD"/>
    <w:rsid w:val="004D0F69"/>
    <w:rsid w:val="004D10FB"/>
    <w:rsid w:val="004D11B3"/>
    <w:rsid w:val="004D1231"/>
    <w:rsid w:val="004D12DB"/>
    <w:rsid w:val="004D1484"/>
    <w:rsid w:val="004D15CC"/>
    <w:rsid w:val="004D15DF"/>
    <w:rsid w:val="004D161F"/>
    <w:rsid w:val="004D16CA"/>
    <w:rsid w:val="004D1754"/>
    <w:rsid w:val="004D180C"/>
    <w:rsid w:val="004D1BDD"/>
    <w:rsid w:val="004D201B"/>
    <w:rsid w:val="004D2394"/>
    <w:rsid w:val="004D2751"/>
    <w:rsid w:val="004D2974"/>
    <w:rsid w:val="004D2A6A"/>
    <w:rsid w:val="004D2DDA"/>
    <w:rsid w:val="004D34D1"/>
    <w:rsid w:val="004D34DC"/>
    <w:rsid w:val="004D3631"/>
    <w:rsid w:val="004D3AC1"/>
    <w:rsid w:val="004D3C14"/>
    <w:rsid w:val="004D3E26"/>
    <w:rsid w:val="004D3F6D"/>
    <w:rsid w:val="004D3FD9"/>
    <w:rsid w:val="004D4161"/>
    <w:rsid w:val="004D41FD"/>
    <w:rsid w:val="004D4566"/>
    <w:rsid w:val="004D46A7"/>
    <w:rsid w:val="004D47FC"/>
    <w:rsid w:val="004D496E"/>
    <w:rsid w:val="004D4BEE"/>
    <w:rsid w:val="004D4D07"/>
    <w:rsid w:val="004D4E32"/>
    <w:rsid w:val="004D5188"/>
    <w:rsid w:val="004D550A"/>
    <w:rsid w:val="004D553B"/>
    <w:rsid w:val="004D575C"/>
    <w:rsid w:val="004D5816"/>
    <w:rsid w:val="004D5E24"/>
    <w:rsid w:val="004D601F"/>
    <w:rsid w:val="004D607A"/>
    <w:rsid w:val="004D6339"/>
    <w:rsid w:val="004D6362"/>
    <w:rsid w:val="004D644F"/>
    <w:rsid w:val="004D64DC"/>
    <w:rsid w:val="004D6792"/>
    <w:rsid w:val="004D6977"/>
    <w:rsid w:val="004D6987"/>
    <w:rsid w:val="004D69B4"/>
    <w:rsid w:val="004D6A05"/>
    <w:rsid w:val="004D6A3A"/>
    <w:rsid w:val="004D6AB5"/>
    <w:rsid w:val="004D6C22"/>
    <w:rsid w:val="004D6F0C"/>
    <w:rsid w:val="004D7038"/>
    <w:rsid w:val="004D70F9"/>
    <w:rsid w:val="004D72DC"/>
    <w:rsid w:val="004D7372"/>
    <w:rsid w:val="004D75AE"/>
    <w:rsid w:val="004D7710"/>
    <w:rsid w:val="004D78BE"/>
    <w:rsid w:val="004D793D"/>
    <w:rsid w:val="004D7A18"/>
    <w:rsid w:val="004D7A63"/>
    <w:rsid w:val="004D7BAC"/>
    <w:rsid w:val="004D7E2D"/>
    <w:rsid w:val="004D7E49"/>
    <w:rsid w:val="004D7F0C"/>
    <w:rsid w:val="004E0020"/>
    <w:rsid w:val="004E0127"/>
    <w:rsid w:val="004E0434"/>
    <w:rsid w:val="004E08D3"/>
    <w:rsid w:val="004E08FC"/>
    <w:rsid w:val="004E099B"/>
    <w:rsid w:val="004E0A21"/>
    <w:rsid w:val="004E0A2A"/>
    <w:rsid w:val="004E0D3C"/>
    <w:rsid w:val="004E129F"/>
    <w:rsid w:val="004E164C"/>
    <w:rsid w:val="004E18BF"/>
    <w:rsid w:val="004E19E6"/>
    <w:rsid w:val="004E1B4E"/>
    <w:rsid w:val="004E1DFA"/>
    <w:rsid w:val="004E1ECD"/>
    <w:rsid w:val="004E1F01"/>
    <w:rsid w:val="004E2566"/>
    <w:rsid w:val="004E2581"/>
    <w:rsid w:val="004E25C5"/>
    <w:rsid w:val="004E2DC8"/>
    <w:rsid w:val="004E3071"/>
    <w:rsid w:val="004E3105"/>
    <w:rsid w:val="004E324A"/>
    <w:rsid w:val="004E3265"/>
    <w:rsid w:val="004E340D"/>
    <w:rsid w:val="004E341F"/>
    <w:rsid w:val="004E346A"/>
    <w:rsid w:val="004E34FB"/>
    <w:rsid w:val="004E36E5"/>
    <w:rsid w:val="004E3704"/>
    <w:rsid w:val="004E3774"/>
    <w:rsid w:val="004E37EF"/>
    <w:rsid w:val="004E382E"/>
    <w:rsid w:val="004E384B"/>
    <w:rsid w:val="004E38C0"/>
    <w:rsid w:val="004E3A84"/>
    <w:rsid w:val="004E3B02"/>
    <w:rsid w:val="004E3BB3"/>
    <w:rsid w:val="004E3C48"/>
    <w:rsid w:val="004E3E6C"/>
    <w:rsid w:val="004E3F31"/>
    <w:rsid w:val="004E41E6"/>
    <w:rsid w:val="004E429F"/>
    <w:rsid w:val="004E4349"/>
    <w:rsid w:val="004E4530"/>
    <w:rsid w:val="004E4F3D"/>
    <w:rsid w:val="004E5056"/>
    <w:rsid w:val="004E5169"/>
    <w:rsid w:val="004E5189"/>
    <w:rsid w:val="004E5CAA"/>
    <w:rsid w:val="004E62BD"/>
    <w:rsid w:val="004E638E"/>
    <w:rsid w:val="004E63E3"/>
    <w:rsid w:val="004E63FB"/>
    <w:rsid w:val="004E659D"/>
    <w:rsid w:val="004E6DB0"/>
    <w:rsid w:val="004E6E8A"/>
    <w:rsid w:val="004E6F78"/>
    <w:rsid w:val="004E76A0"/>
    <w:rsid w:val="004E76E7"/>
    <w:rsid w:val="004E7700"/>
    <w:rsid w:val="004E77FF"/>
    <w:rsid w:val="004E7D0B"/>
    <w:rsid w:val="004E7D1A"/>
    <w:rsid w:val="004E7D99"/>
    <w:rsid w:val="004E7F8B"/>
    <w:rsid w:val="004F0100"/>
    <w:rsid w:val="004F0137"/>
    <w:rsid w:val="004F01E0"/>
    <w:rsid w:val="004F0219"/>
    <w:rsid w:val="004F0472"/>
    <w:rsid w:val="004F05EA"/>
    <w:rsid w:val="004F0966"/>
    <w:rsid w:val="004F0DC4"/>
    <w:rsid w:val="004F107F"/>
    <w:rsid w:val="004F1199"/>
    <w:rsid w:val="004F11A9"/>
    <w:rsid w:val="004F1250"/>
    <w:rsid w:val="004F18B5"/>
    <w:rsid w:val="004F1ABB"/>
    <w:rsid w:val="004F1B22"/>
    <w:rsid w:val="004F1C0F"/>
    <w:rsid w:val="004F1CB3"/>
    <w:rsid w:val="004F1CB7"/>
    <w:rsid w:val="004F1E16"/>
    <w:rsid w:val="004F20A8"/>
    <w:rsid w:val="004F20ED"/>
    <w:rsid w:val="004F221D"/>
    <w:rsid w:val="004F2B55"/>
    <w:rsid w:val="004F2E6A"/>
    <w:rsid w:val="004F3233"/>
    <w:rsid w:val="004F3445"/>
    <w:rsid w:val="004F387D"/>
    <w:rsid w:val="004F39E2"/>
    <w:rsid w:val="004F3A55"/>
    <w:rsid w:val="004F3E91"/>
    <w:rsid w:val="004F3E97"/>
    <w:rsid w:val="004F3F2A"/>
    <w:rsid w:val="004F3F32"/>
    <w:rsid w:val="004F3F51"/>
    <w:rsid w:val="004F4074"/>
    <w:rsid w:val="004F4262"/>
    <w:rsid w:val="004F464C"/>
    <w:rsid w:val="004F4817"/>
    <w:rsid w:val="004F4973"/>
    <w:rsid w:val="004F4F2D"/>
    <w:rsid w:val="004F5043"/>
    <w:rsid w:val="004F51B1"/>
    <w:rsid w:val="004F531A"/>
    <w:rsid w:val="004F57C4"/>
    <w:rsid w:val="004F5AF0"/>
    <w:rsid w:val="004F5C9A"/>
    <w:rsid w:val="004F5E6E"/>
    <w:rsid w:val="004F5ED2"/>
    <w:rsid w:val="004F6010"/>
    <w:rsid w:val="004F6226"/>
    <w:rsid w:val="004F62EE"/>
    <w:rsid w:val="004F6463"/>
    <w:rsid w:val="004F65D6"/>
    <w:rsid w:val="004F6952"/>
    <w:rsid w:val="004F6E4E"/>
    <w:rsid w:val="004F70B3"/>
    <w:rsid w:val="004F70E2"/>
    <w:rsid w:val="004F70E5"/>
    <w:rsid w:val="004F7201"/>
    <w:rsid w:val="004F735E"/>
    <w:rsid w:val="004F74C8"/>
    <w:rsid w:val="004F7610"/>
    <w:rsid w:val="004F764B"/>
    <w:rsid w:val="004F767E"/>
    <w:rsid w:val="004F7A95"/>
    <w:rsid w:val="004F7CBE"/>
    <w:rsid w:val="004F7DE4"/>
    <w:rsid w:val="004F7ECF"/>
    <w:rsid w:val="00500179"/>
    <w:rsid w:val="00500448"/>
    <w:rsid w:val="0050065E"/>
    <w:rsid w:val="00500789"/>
    <w:rsid w:val="00500796"/>
    <w:rsid w:val="00500A39"/>
    <w:rsid w:val="00500A3F"/>
    <w:rsid w:val="00500A63"/>
    <w:rsid w:val="00500B1E"/>
    <w:rsid w:val="00500B57"/>
    <w:rsid w:val="00500BD5"/>
    <w:rsid w:val="00500D0D"/>
    <w:rsid w:val="00500E71"/>
    <w:rsid w:val="005010A0"/>
    <w:rsid w:val="005010AB"/>
    <w:rsid w:val="00501144"/>
    <w:rsid w:val="00501725"/>
    <w:rsid w:val="00501BC8"/>
    <w:rsid w:val="00501BE8"/>
    <w:rsid w:val="00501EA0"/>
    <w:rsid w:val="00502001"/>
    <w:rsid w:val="0050245B"/>
    <w:rsid w:val="00502496"/>
    <w:rsid w:val="005026F4"/>
    <w:rsid w:val="00502935"/>
    <w:rsid w:val="00502AB8"/>
    <w:rsid w:val="00502BA6"/>
    <w:rsid w:val="00502F4A"/>
    <w:rsid w:val="00502FA5"/>
    <w:rsid w:val="0050315A"/>
    <w:rsid w:val="005032BE"/>
    <w:rsid w:val="0050351F"/>
    <w:rsid w:val="00503678"/>
    <w:rsid w:val="005037EC"/>
    <w:rsid w:val="00503E31"/>
    <w:rsid w:val="00503F2D"/>
    <w:rsid w:val="005040BC"/>
    <w:rsid w:val="0050411E"/>
    <w:rsid w:val="0050413A"/>
    <w:rsid w:val="005042F6"/>
    <w:rsid w:val="0050440B"/>
    <w:rsid w:val="005045AA"/>
    <w:rsid w:val="0050495C"/>
    <w:rsid w:val="00504BD9"/>
    <w:rsid w:val="00504EE5"/>
    <w:rsid w:val="00504FAC"/>
    <w:rsid w:val="0050514D"/>
    <w:rsid w:val="00505307"/>
    <w:rsid w:val="005054A8"/>
    <w:rsid w:val="005057BE"/>
    <w:rsid w:val="0050595E"/>
    <w:rsid w:val="00505AEE"/>
    <w:rsid w:val="00505C40"/>
    <w:rsid w:val="00505C76"/>
    <w:rsid w:val="005061D3"/>
    <w:rsid w:val="0050622F"/>
    <w:rsid w:val="00506287"/>
    <w:rsid w:val="0050635C"/>
    <w:rsid w:val="005063C5"/>
    <w:rsid w:val="00506446"/>
    <w:rsid w:val="00506584"/>
    <w:rsid w:val="005065E3"/>
    <w:rsid w:val="005065EC"/>
    <w:rsid w:val="005067BF"/>
    <w:rsid w:val="00506869"/>
    <w:rsid w:val="0050696B"/>
    <w:rsid w:val="005069AC"/>
    <w:rsid w:val="00506A99"/>
    <w:rsid w:val="00506B2E"/>
    <w:rsid w:val="00506C50"/>
    <w:rsid w:val="00506E5D"/>
    <w:rsid w:val="00506F97"/>
    <w:rsid w:val="0050703A"/>
    <w:rsid w:val="00507161"/>
    <w:rsid w:val="005073FD"/>
    <w:rsid w:val="00507401"/>
    <w:rsid w:val="005074EE"/>
    <w:rsid w:val="005075A3"/>
    <w:rsid w:val="005075C6"/>
    <w:rsid w:val="00507B96"/>
    <w:rsid w:val="00507C39"/>
    <w:rsid w:val="00507D42"/>
    <w:rsid w:val="00507DD4"/>
    <w:rsid w:val="00507EBD"/>
    <w:rsid w:val="00507F14"/>
    <w:rsid w:val="00507F60"/>
    <w:rsid w:val="005101E7"/>
    <w:rsid w:val="0051023C"/>
    <w:rsid w:val="00510302"/>
    <w:rsid w:val="0051077F"/>
    <w:rsid w:val="00510CF8"/>
    <w:rsid w:val="005112DC"/>
    <w:rsid w:val="00511301"/>
    <w:rsid w:val="00511386"/>
    <w:rsid w:val="00511422"/>
    <w:rsid w:val="00511440"/>
    <w:rsid w:val="005114EF"/>
    <w:rsid w:val="005117C3"/>
    <w:rsid w:val="00511825"/>
    <w:rsid w:val="00511936"/>
    <w:rsid w:val="00511996"/>
    <w:rsid w:val="00511B21"/>
    <w:rsid w:val="00511B86"/>
    <w:rsid w:val="00512086"/>
    <w:rsid w:val="0051208A"/>
    <w:rsid w:val="00512174"/>
    <w:rsid w:val="005121A3"/>
    <w:rsid w:val="0051226E"/>
    <w:rsid w:val="005122DB"/>
    <w:rsid w:val="0051236D"/>
    <w:rsid w:val="0051239F"/>
    <w:rsid w:val="00512796"/>
    <w:rsid w:val="00512861"/>
    <w:rsid w:val="00512A76"/>
    <w:rsid w:val="00512F61"/>
    <w:rsid w:val="00512FB6"/>
    <w:rsid w:val="005131F4"/>
    <w:rsid w:val="00513259"/>
    <w:rsid w:val="005132B3"/>
    <w:rsid w:val="005132D3"/>
    <w:rsid w:val="005133AF"/>
    <w:rsid w:val="005135E6"/>
    <w:rsid w:val="00513644"/>
    <w:rsid w:val="00513681"/>
    <w:rsid w:val="0051372C"/>
    <w:rsid w:val="0051374D"/>
    <w:rsid w:val="005137A9"/>
    <w:rsid w:val="005137B5"/>
    <w:rsid w:val="00513A20"/>
    <w:rsid w:val="00513AE8"/>
    <w:rsid w:val="00513B72"/>
    <w:rsid w:val="00513ED6"/>
    <w:rsid w:val="00514124"/>
    <w:rsid w:val="005144EB"/>
    <w:rsid w:val="00514B9F"/>
    <w:rsid w:val="00514EF1"/>
    <w:rsid w:val="00514F0E"/>
    <w:rsid w:val="00514F85"/>
    <w:rsid w:val="0051535E"/>
    <w:rsid w:val="00515A93"/>
    <w:rsid w:val="00515BC0"/>
    <w:rsid w:val="00516109"/>
    <w:rsid w:val="005162E9"/>
    <w:rsid w:val="00516767"/>
    <w:rsid w:val="00516955"/>
    <w:rsid w:val="00516CF6"/>
    <w:rsid w:val="00516DC4"/>
    <w:rsid w:val="00517702"/>
    <w:rsid w:val="005177F2"/>
    <w:rsid w:val="005178F5"/>
    <w:rsid w:val="00517944"/>
    <w:rsid w:val="00517D78"/>
    <w:rsid w:val="00517F68"/>
    <w:rsid w:val="00517FC6"/>
    <w:rsid w:val="0052009C"/>
    <w:rsid w:val="00520281"/>
    <w:rsid w:val="005206AD"/>
    <w:rsid w:val="005208FF"/>
    <w:rsid w:val="00520BB2"/>
    <w:rsid w:val="00521020"/>
    <w:rsid w:val="00521376"/>
    <w:rsid w:val="00521C94"/>
    <w:rsid w:val="00521DAE"/>
    <w:rsid w:val="00521F22"/>
    <w:rsid w:val="00522203"/>
    <w:rsid w:val="0052263C"/>
    <w:rsid w:val="0052296E"/>
    <w:rsid w:val="0052297A"/>
    <w:rsid w:val="00522A8C"/>
    <w:rsid w:val="00522C43"/>
    <w:rsid w:val="00522E1F"/>
    <w:rsid w:val="00522EBC"/>
    <w:rsid w:val="005231D6"/>
    <w:rsid w:val="0052327F"/>
    <w:rsid w:val="00523407"/>
    <w:rsid w:val="0052354D"/>
    <w:rsid w:val="00523568"/>
    <w:rsid w:val="0052362E"/>
    <w:rsid w:val="00523808"/>
    <w:rsid w:val="005238BF"/>
    <w:rsid w:val="00523938"/>
    <w:rsid w:val="00523DE9"/>
    <w:rsid w:val="00523F4C"/>
    <w:rsid w:val="00523FD0"/>
    <w:rsid w:val="00524185"/>
    <w:rsid w:val="00524670"/>
    <w:rsid w:val="00524D90"/>
    <w:rsid w:val="00524DAE"/>
    <w:rsid w:val="00524E1D"/>
    <w:rsid w:val="00524F87"/>
    <w:rsid w:val="005250F3"/>
    <w:rsid w:val="005251CC"/>
    <w:rsid w:val="0052563C"/>
    <w:rsid w:val="00525B9C"/>
    <w:rsid w:val="00525BFB"/>
    <w:rsid w:val="00525D1B"/>
    <w:rsid w:val="00525F29"/>
    <w:rsid w:val="005265A3"/>
    <w:rsid w:val="00526620"/>
    <w:rsid w:val="005266A6"/>
    <w:rsid w:val="005266FD"/>
    <w:rsid w:val="0052687F"/>
    <w:rsid w:val="005268D6"/>
    <w:rsid w:val="00526B58"/>
    <w:rsid w:val="00526F61"/>
    <w:rsid w:val="005270AB"/>
    <w:rsid w:val="00527261"/>
    <w:rsid w:val="005275AA"/>
    <w:rsid w:val="005275B3"/>
    <w:rsid w:val="005277C5"/>
    <w:rsid w:val="00527822"/>
    <w:rsid w:val="00527ABD"/>
    <w:rsid w:val="00527E5A"/>
    <w:rsid w:val="00530A06"/>
    <w:rsid w:val="00531098"/>
    <w:rsid w:val="0053121E"/>
    <w:rsid w:val="005312E3"/>
    <w:rsid w:val="00531382"/>
    <w:rsid w:val="005314C2"/>
    <w:rsid w:val="005315BE"/>
    <w:rsid w:val="0053192F"/>
    <w:rsid w:val="00531A91"/>
    <w:rsid w:val="00531F8A"/>
    <w:rsid w:val="00532126"/>
    <w:rsid w:val="005322CF"/>
    <w:rsid w:val="005324BE"/>
    <w:rsid w:val="0053276E"/>
    <w:rsid w:val="005329D2"/>
    <w:rsid w:val="00532AC2"/>
    <w:rsid w:val="00532BAD"/>
    <w:rsid w:val="00532E3E"/>
    <w:rsid w:val="00533020"/>
    <w:rsid w:val="005332FA"/>
    <w:rsid w:val="00533306"/>
    <w:rsid w:val="00533490"/>
    <w:rsid w:val="005334E3"/>
    <w:rsid w:val="00533A14"/>
    <w:rsid w:val="00533B1F"/>
    <w:rsid w:val="00533C7C"/>
    <w:rsid w:val="00533D7E"/>
    <w:rsid w:val="00533DB7"/>
    <w:rsid w:val="00533EAB"/>
    <w:rsid w:val="005340CF"/>
    <w:rsid w:val="00534162"/>
    <w:rsid w:val="00534310"/>
    <w:rsid w:val="005343C2"/>
    <w:rsid w:val="005343F0"/>
    <w:rsid w:val="00534434"/>
    <w:rsid w:val="0053446B"/>
    <w:rsid w:val="005347DA"/>
    <w:rsid w:val="005348F3"/>
    <w:rsid w:val="00534987"/>
    <w:rsid w:val="00534A39"/>
    <w:rsid w:val="00534B67"/>
    <w:rsid w:val="00534B99"/>
    <w:rsid w:val="005353CA"/>
    <w:rsid w:val="00535513"/>
    <w:rsid w:val="005357D4"/>
    <w:rsid w:val="005357D6"/>
    <w:rsid w:val="00535933"/>
    <w:rsid w:val="00535AAE"/>
    <w:rsid w:val="00535FAB"/>
    <w:rsid w:val="005362C3"/>
    <w:rsid w:val="0053632B"/>
    <w:rsid w:val="005363B8"/>
    <w:rsid w:val="0053641C"/>
    <w:rsid w:val="00536542"/>
    <w:rsid w:val="00536A05"/>
    <w:rsid w:val="00536C2A"/>
    <w:rsid w:val="00536C46"/>
    <w:rsid w:val="00536D0C"/>
    <w:rsid w:val="00536E67"/>
    <w:rsid w:val="005371A3"/>
    <w:rsid w:val="005374F4"/>
    <w:rsid w:val="005375CC"/>
    <w:rsid w:val="0053794E"/>
    <w:rsid w:val="00537A3F"/>
    <w:rsid w:val="00537A87"/>
    <w:rsid w:val="00537F7B"/>
    <w:rsid w:val="00540418"/>
    <w:rsid w:val="0054077B"/>
    <w:rsid w:val="005407CE"/>
    <w:rsid w:val="00540908"/>
    <w:rsid w:val="005409CE"/>
    <w:rsid w:val="00540B6A"/>
    <w:rsid w:val="00540C1F"/>
    <w:rsid w:val="00540DC4"/>
    <w:rsid w:val="00540DF5"/>
    <w:rsid w:val="00540E23"/>
    <w:rsid w:val="005410C8"/>
    <w:rsid w:val="00541158"/>
    <w:rsid w:val="005411B4"/>
    <w:rsid w:val="00541219"/>
    <w:rsid w:val="005413A9"/>
    <w:rsid w:val="00541443"/>
    <w:rsid w:val="00541462"/>
    <w:rsid w:val="005418A1"/>
    <w:rsid w:val="00541925"/>
    <w:rsid w:val="00541C0E"/>
    <w:rsid w:val="00541D51"/>
    <w:rsid w:val="00541DC6"/>
    <w:rsid w:val="00541FE0"/>
    <w:rsid w:val="00541FF1"/>
    <w:rsid w:val="005420BF"/>
    <w:rsid w:val="00542102"/>
    <w:rsid w:val="00542298"/>
    <w:rsid w:val="0054235F"/>
    <w:rsid w:val="005427C3"/>
    <w:rsid w:val="00542843"/>
    <w:rsid w:val="00542991"/>
    <w:rsid w:val="005429AF"/>
    <w:rsid w:val="005429B7"/>
    <w:rsid w:val="00542AB7"/>
    <w:rsid w:val="00542ADE"/>
    <w:rsid w:val="00542E94"/>
    <w:rsid w:val="00542FB5"/>
    <w:rsid w:val="00543004"/>
    <w:rsid w:val="005431EE"/>
    <w:rsid w:val="00543249"/>
    <w:rsid w:val="00543537"/>
    <w:rsid w:val="0054362C"/>
    <w:rsid w:val="00543A22"/>
    <w:rsid w:val="00543A32"/>
    <w:rsid w:val="00543A61"/>
    <w:rsid w:val="00543A75"/>
    <w:rsid w:val="00543DDC"/>
    <w:rsid w:val="005442B5"/>
    <w:rsid w:val="00544A27"/>
    <w:rsid w:val="00544BCA"/>
    <w:rsid w:val="00544BED"/>
    <w:rsid w:val="00544F4F"/>
    <w:rsid w:val="00545224"/>
    <w:rsid w:val="0054535C"/>
    <w:rsid w:val="0054551E"/>
    <w:rsid w:val="005455F3"/>
    <w:rsid w:val="005457AD"/>
    <w:rsid w:val="00545C3C"/>
    <w:rsid w:val="00545E2E"/>
    <w:rsid w:val="00545FC1"/>
    <w:rsid w:val="0054619D"/>
    <w:rsid w:val="005464F8"/>
    <w:rsid w:val="00546751"/>
    <w:rsid w:val="00546A36"/>
    <w:rsid w:val="00546AE7"/>
    <w:rsid w:val="00546BEC"/>
    <w:rsid w:val="00546CB8"/>
    <w:rsid w:val="00546E29"/>
    <w:rsid w:val="00546F78"/>
    <w:rsid w:val="00546F86"/>
    <w:rsid w:val="00547197"/>
    <w:rsid w:val="00547492"/>
    <w:rsid w:val="00547910"/>
    <w:rsid w:val="00547B30"/>
    <w:rsid w:val="00547B32"/>
    <w:rsid w:val="00547BFF"/>
    <w:rsid w:val="00547C42"/>
    <w:rsid w:val="00547C93"/>
    <w:rsid w:val="00547D5D"/>
    <w:rsid w:val="00550393"/>
    <w:rsid w:val="00550593"/>
    <w:rsid w:val="005505EF"/>
    <w:rsid w:val="005509FC"/>
    <w:rsid w:val="00550CF8"/>
    <w:rsid w:val="0055168C"/>
    <w:rsid w:val="0055174B"/>
    <w:rsid w:val="00551750"/>
    <w:rsid w:val="00551783"/>
    <w:rsid w:val="005518B0"/>
    <w:rsid w:val="005519E9"/>
    <w:rsid w:val="00552234"/>
    <w:rsid w:val="005522EF"/>
    <w:rsid w:val="00552333"/>
    <w:rsid w:val="0055233D"/>
    <w:rsid w:val="005523B8"/>
    <w:rsid w:val="005527D5"/>
    <w:rsid w:val="00552AEA"/>
    <w:rsid w:val="00552C6B"/>
    <w:rsid w:val="00552F7D"/>
    <w:rsid w:val="00552FFE"/>
    <w:rsid w:val="0055318D"/>
    <w:rsid w:val="005531CE"/>
    <w:rsid w:val="005531EF"/>
    <w:rsid w:val="0055357E"/>
    <w:rsid w:val="0055372D"/>
    <w:rsid w:val="00553A5A"/>
    <w:rsid w:val="00553BF4"/>
    <w:rsid w:val="00553CB8"/>
    <w:rsid w:val="00553DB7"/>
    <w:rsid w:val="00553EFD"/>
    <w:rsid w:val="00554046"/>
    <w:rsid w:val="00554068"/>
    <w:rsid w:val="005543CE"/>
    <w:rsid w:val="005543E8"/>
    <w:rsid w:val="0055440E"/>
    <w:rsid w:val="005546BD"/>
    <w:rsid w:val="0055482E"/>
    <w:rsid w:val="00554998"/>
    <w:rsid w:val="00554D7B"/>
    <w:rsid w:val="00554E14"/>
    <w:rsid w:val="00555153"/>
    <w:rsid w:val="005553B1"/>
    <w:rsid w:val="005555D8"/>
    <w:rsid w:val="00555B47"/>
    <w:rsid w:val="00555B53"/>
    <w:rsid w:val="00555FFA"/>
    <w:rsid w:val="00556187"/>
    <w:rsid w:val="005562DD"/>
    <w:rsid w:val="0055639D"/>
    <w:rsid w:val="005564E5"/>
    <w:rsid w:val="005564EB"/>
    <w:rsid w:val="005567D5"/>
    <w:rsid w:val="0055688F"/>
    <w:rsid w:val="005568A9"/>
    <w:rsid w:val="00556F8E"/>
    <w:rsid w:val="00556FF7"/>
    <w:rsid w:val="00557000"/>
    <w:rsid w:val="00557248"/>
    <w:rsid w:val="005572AC"/>
    <w:rsid w:val="00557440"/>
    <w:rsid w:val="00557461"/>
    <w:rsid w:val="00557688"/>
    <w:rsid w:val="005577D6"/>
    <w:rsid w:val="00557B30"/>
    <w:rsid w:val="00557CDD"/>
    <w:rsid w:val="00557D55"/>
    <w:rsid w:val="00557FB1"/>
    <w:rsid w:val="0056009F"/>
    <w:rsid w:val="00560151"/>
    <w:rsid w:val="005603BA"/>
    <w:rsid w:val="005603FB"/>
    <w:rsid w:val="00560435"/>
    <w:rsid w:val="0056045E"/>
    <w:rsid w:val="00560CFC"/>
    <w:rsid w:val="00561135"/>
    <w:rsid w:val="0056123B"/>
    <w:rsid w:val="005613BD"/>
    <w:rsid w:val="00561522"/>
    <w:rsid w:val="00561753"/>
    <w:rsid w:val="00561A5A"/>
    <w:rsid w:val="00561B1E"/>
    <w:rsid w:val="00561B2D"/>
    <w:rsid w:val="00561D27"/>
    <w:rsid w:val="00561E5B"/>
    <w:rsid w:val="00561E78"/>
    <w:rsid w:val="00561FE1"/>
    <w:rsid w:val="005620D6"/>
    <w:rsid w:val="005623B5"/>
    <w:rsid w:val="005623F9"/>
    <w:rsid w:val="005624A9"/>
    <w:rsid w:val="005624C9"/>
    <w:rsid w:val="00562642"/>
    <w:rsid w:val="005626EA"/>
    <w:rsid w:val="0056273F"/>
    <w:rsid w:val="005629E1"/>
    <w:rsid w:val="00562C4B"/>
    <w:rsid w:val="00562C5C"/>
    <w:rsid w:val="0056304B"/>
    <w:rsid w:val="005632E6"/>
    <w:rsid w:val="00563788"/>
    <w:rsid w:val="005637D7"/>
    <w:rsid w:val="00563876"/>
    <w:rsid w:val="00563B89"/>
    <w:rsid w:val="00563DB6"/>
    <w:rsid w:val="00563FE6"/>
    <w:rsid w:val="005640EB"/>
    <w:rsid w:val="005641EF"/>
    <w:rsid w:val="00564378"/>
    <w:rsid w:val="00564547"/>
    <w:rsid w:val="00564B7A"/>
    <w:rsid w:val="00564DB3"/>
    <w:rsid w:val="0056508E"/>
    <w:rsid w:val="00565415"/>
    <w:rsid w:val="00565602"/>
    <w:rsid w:val="00565645"/>
    <w:rsid w:val="005657BF"/>
    <w:rsid w:val="005658FE"/>
    <w:rsid w:val="00565CB4"/>
    <w:rsid w:val="00565D45"/>
    <w:rsid w:val="00566242"/>
    <w:rsid w:val="005663B3"/>
    <w:rsid w:val="005665B4"/>
    <w:rsid w:val="00566A4A"/>
    <w:rsid w:val="00566AEB"/>
    <w:rsid w:val="00566B10"/>
    <w:rsid w:val="00566E10"/>
    <w:rsid w:val="00566E19"/>
    <w:rsid w:val="00566E20"/>
    <w:rsid w:val="00566E9E"/>
    <w:rsid w:val="00566F26"/>
    <w:rsid w:val="00567183"/>
    <w:rsid w:val="005671E8"/>
    <w:rsid w:val="005673DA"/>
    <w:rsid w:val="00567498"/>
    <w:rsid w:val="005675C6"/>
    <w:rsid w:val="00567B5F"/>
    <w:rsid w:val="00567D8F"/>
    <w:rsid w:val="00567E91"/>
    <w:rsid w:val="00567F1B"/>
    <w:rsid w:val="00570244"/>
    <w:rsid w:val="00570427"/>
    <w:rsid w:val="0057042F"/>
    <w:rsid w:val="00570A8A"/>
    <w:rsid w:val="00570AB8"/>
    <w:rsid w:val="00570B34"/>
    <w:rsid w:val="00570F8E"/>
    <w:rsid w:val="0057122A"/>
    <w:rsid w:val="00571239"/>
    <w:rsid w:val="0057148A"/>
    <w:rsid w:val="00571884"/>
    <w:rsid w:val="00571D57"/>
    <w:rsid w:val="00571DEC"/>
    <w:rsid w:val="00571F2C"/>
    <w:rsid w:val="00572254"/>
    <w:rsid w:val="005725F0"/>
    <w:rsid w:val="00572713"/>
    <w:rsid w:val="0057276B"/>
    <w:rsid w:val="00572887"/>
    <w:rsid w:val="00572A94"/>
    <w:rsid w:val="00572AA9"/>
    <w:rsid w:val="00572C98"/>
    <w:rsid w:val="005730A2"/>
    <w:rsid w:val="0057339B"/>
    <w:rsid w:val="00573742"/>
    <w:rsid w:val="00573A8C"/>
    <w:rsid w:val="00573AEA"/>
    <w:rsid w:val="00573BF5"/>
    <w:rsid w:val="00573C62"/>
    <w:rsid w:val="00573D64"/>
    <w:rsid w:val="00573D8D"/>
    <w:rsid w:val="00574510"/>
    <w:rsid w:val="00574690"/>
    <w:rsid w:val="00574762"/>
    <w:rsid w:val="00574925"/>
    <w:rsid w:val="00574A93"/>
    <w:rsid w:val="00574EAE"/>
    <w:rsid w:val="00575041"/>
    <w:rsid w:val="005750C5"/>
    <w:rsid w:val="0057531E"/>
    <w:rsid w:val="005755E0"/>
    <w:rsid w:val="0057591C"/>
    <w:rsid w:val="00575940"/>
    <w:rsid w:val="00575B55"/>
    <w:rsid w:val="00575D3D"/>
    <w:rsid w:val="00575DEF"/>
    <w:rsid w:val="00575E52"/>
    <w:rsid w:val="00575EC8"/>
    <w:rsid w:val="00575F0E"/>
    <w:rsid w:val="005761E1"/>
    <w:rsid w:val="00576302"/>
    <w:rsid w:val="005764F8"/>
    <w:rsid w:val="00576761"/>
    <w:rsid w:val="005768F4"/>
    <w:rsid w:val="00576AC2"/>
    <w:rsid w:val="00576B1A"/>
    <w:rsid w:val="00576DCA"/>
    <w:rsid w:val="00576E0A"/>
    <w:rsid w:val="00576E8E"/>
    <w:rsid w:val="005774BF"/>
    <w:rsid w:val="005775F8"/>
    <w:rsid w:val="0057760F"/>
    <w:rsid w:val="0057775B"/>
    <w:rsid w:val="0057785D"/>
    <w:rsid w:val="00577C5E"/>
    <w:rsid w:val="00577F8B"/>
    <w:rsid w:val="005801D1"/>
    <w:rsid w:val="00580468"/>
    <w:rsid w:val="005804C2"/>
    <w:rsid w:val="00580895"/>
    <w:rsid w:val="00580A3E"/>
    <w:rsid w:val="00580BE3"/>
    <w:rsid w:val="00580C50"/>
    <w:rsid w:val="00580C64"/>
    <w:rsid w:val="00580D0F"/>
    <w:rsid w:val="00580F48"/>
    <w:rsid w:val="005810F6"/>
    <w:rsid w:val="0058119B"/>
    <w:rsid w:val="0058123D"/>
    <w:rsid w:val="00581437"/>
    <w:rsid w:val="005818C0"/>
    <w:rsid w:val="00581AAD"/>
    <w:rsid w:val="00581AE1"/>
    <w:rsid w:val="00581FC9"/>
    <w:rsid w:val="0058204F"/>
    <w:rsid w:val="005820E5"/>
    <w:rsid w:val="0058241B"/>
    <w:rsid w:val="0058247F"/>
    <w:rsid w:val="00582795"/>
    <w:rsid w:val="005827ED"/>
    <w:rsid w:val="00582B76"/>
    <w:rsid w:val="00582D15"/>
    <w:rsid w:val="00582F00"/>
    <w:rsid w:val="00583286"/>
    <w:rsid w:val="0058330E"/>
    <w:rsid w:val="0058335E"/>
    <w:rsid w:val="005833E9"/>
    <w:rsid w:val="005835A6"/>
    <w:rsid w:val="005835F7"/>
    <w:rsid w:val="00583629"/>
    <w:rsid w:val="0058386C"/>
    <w:rsid w:val="005839FD"/>
    <w:rsid w:val="00583BBC"/>
    <w:rsid w:val="00583E44"/>
    <w:rsid w:val="00583F93"/>
    <w:rsid w:val="00584019"/>
    <w:rsid w:val="005840CA"/>
    <w:rsid w:val="00584318"/>
    <w:rsid w:val="00584863"/>
    <w:rsid w:val="00584AC3"/>
    <w:rsid w:val="0058509E"/>
    <w:rsid w:val="005850B2"/>
    <w:rsid w:val="005850BC"/>
    <w:rsid w:val="005850D9"/>
    <w:rsid w:val="00585627"/>
    <w:rsid w:val="00585BE1"/>
    <w:rsid w:val="00585C53"/>
    <w:rsid w:val="00585DDD"/>
    <w:rsid w:val="00585FA8"/>
    <w:rsid w:val="0058615D"/>
    <w:rsid w:val="0058621F"/>
    <w:rsid w:val="005862F8"/>
    <w:rsid w:val="00586487"/>
    <w:rsid w:val="005865FD"/>
    <w:rsid w:val="0058663A"/>
    <w:rsid w:val="00586EBF"/>
    <w:rsid w:val="0058743F"/>
    <w:rsid w:val="005874B9"/>
    <w:rsid w:val="00587615"/>
    <w:rsid w:val="0058767F"/>
    <w:rsid w:val="005878FB"/>
    <w:rsid w:val="00587B0E"/>
    <w:rsid w:val="00587BE0"/>
    <w:rsid w:val="00587D5D"/>
    <w:rsid w:val="00587D61"/>
    <w:rsid w:val="00590064"/>
    <w:rsid w:val="0059021A"/>
    <w:rsid w:val="005902B1"/>
    <w:rsid w:val="00590721"/>
    <w:rsid w:val="005907AE"/>
    <w:rsid w:val="005908A6"/>
    <w:rsid w:val="00590A09"/>
    <w:rsid w:val="00590C30"/>
    <w:rsid w:val="00590C72"/>
    <w:rsid w:val="00590DCC"/>
    <w:rsid w:val="00591291"/>
    <w:rsid w:val="00591410"/>
    <w:rsid w:val="00591797"/>
    <w:rsid w:val="005918C6"/>
    <w:rsid w:val="005918F7"/>
    <w:rsid w:val="00591BF4"/>
    <w:rsid w:val="00591D05"/>
    <w:rsid w:val="00591F4D"/>
    <w:rsid w:val="00591F8D"/>
    <w:rsid w:val="0059243E"/>
    <w:rsid w:val="00592522"/>
    <w:rsid w:val="00592696"/>
    <w:rsid w:val="0059285F"/>
    <w:rsid w:val="005929B3"/>
    <w:rsid w:val="00592BFA"/>
    <w:rsid w:val="00592DA8"/>
    <w:rsid w:val="00592FD1"/>
    <w:rsid w:val="00592FD4"/>
    <w:rsid w:val="00593040"/>
    <w:rsid w:val="0059313E"/>
    <w:rsid w:val="00593597"/>
    <w:rsid w:val="00593DF8"/>
    <w:rsid w:val="00593E22"/>
    <w:rsid w:val="00594062"/>
    <w:rsid w:val="005943DD"/>
    <w:rsid w:val="0059452B"/>
    <w:rsid w:val="005945D0"/>
    <w:rsid w:val="0059473D"/>
    <w:rsid w:val="005948A8"/>
    <w:rsid w:val="00594D62"/>
    <w:rsid w:val="00594DE5"/>
    <w:rsid w:val="00594F99"/>
    <w:rsid w:val="00595072"/>
    <w:rsid w:val="00595231"/>
    <w:rsid w:val="005952A7"/>
    <w:rsid w:val="005953AF"/>
    <w:rsid w:val="005955F3"/>
    <w:rsid w:val="00595636"/>
    <w:rsid w:val="005958A1"/>
    <w:rsid w:val="00595A02"/>
    <w:rsid w:val="00595B82"/>
    <w:rsid w:val="00595DAA"/>
    <w:rsid w:val="00595E46"/>
    <w:rsid w:val="00595E99"/>
    <w:rsid w:val="00595F73"/>
    <w:rsid w:val="00596391"/>
    <w:rsid w:val="005964E6"/>
    <w:rsid w:val="00596595"/>
    <w:rsid w:val="00596732"/>
    <w:rsid w:val="00596F07"/>
    <w:rsid w:val="0059739D"/>
    <w:rsid w:val="005975BE"/>
    <w:rsid w:val="005977B3"/>
    <w:rsid w:val="00597FF7"/>
    <w:rsid w:val="005A009C"/>
    <w:rsid w:val="005A00DB"/>
    <w:rsid w:val="005A02D0"/>
    <w:rsid w:val="005A053D"/>
    <w:rsid w:val="005A073C"/>
    <w:rsid w:val="005A073E"/>
    <w:rsid w:val="005A07A2"/>
    <w:rsid w:val="005A0B96"/>
    <w:rsid w:val="005A0E4F"/>
    <w:rsid w:val="005A1268"/>
    <w:rsid w:val="005A1472"/>
    <w:rsid w:val="005A15B0"/>
    <w:rsid w:val="005A1935"/>
    <w:rsid w:val="005A194A"/>
    <w:rsid w:val="005A19BB"/>
    <w:rsid w:val="005A1A3E"/>
    <w:rsid w:val="005A1AB2"/>
    <w:rsid w:val="005A1B9C"/>
    <w:rsid w:val="005A20E0"/>
    <w:rsid w:val="005A2227"/>
    <w:rsid w:val="005A2460"/>
    <w:rsid w:val="005A2615"/>
    <w:rsid w:val="005A268A"/>
    <w:rsid w:val="005A279D"/>
    <w:rsid w:val="005A29A7"/>
    <w:rsid w:val="005A2CA6"/>
    <w:rsid w:val="005A305D"/>
    <w:rsid w:val="005A3210"/>
    <w:rsid w:val="005A3225"/>
    <w:rsid w:val="005A32F5"/>
    <w:rsid w:val="005A33C1"/>
    <w:rsid w:val="005A3A75"/>
    <w:rsid w:val="005A41D4"/>
    <w:rsid w:val="005A4324"/>
    <w:rsid w:val="005A43BD"/>
    <w:rsid w:val="005A4469"/>
    <w:rsid w:val="005A4542"/>
    <w:rsid w:val="005A496E"/>
    <w:rsid w:val="005A4BA6"/>
    <w:rsid w:val="005A4E09"/>
    <w:rsid w:val="005A5724"/>
    <w:rsid w:val="005A5A54"/>
    <w:rsid w:val="005A5C5B"/>
    <w:rsid w:val="005A636D"/>
    <w:rsid w:val="005A63CA"/>
    <w:rsid w:val="005A644C"/>
    <w:rsid w:val="005A64DF"/>
    <w:rsid w:val="005A669A"/>
    <w:rsid w:val="005A6769"/>
    <w:rsid w:val="005A6B06"/>
    <w:rsid w:val="005A6BD0"/>
    <w:rsid w:val="005A705E"/>
    <w:rsid w:val="005A7911"/>
    <w:rsid w:val="005A7A8B"/>
    <w:rsid w:val="005A7C5E"/>
    <w:rsid w:val="005A7CD9"/>
    <w:rsid w:val="005B011F"/>
    <w:rsid w:val="005B030F"/>
    <w:rsid w:val="005B037D"/>
    <w:rsid w:val="005B0BCA"/>
    <w:rsid w:val="005B0D72"/>
    <w:rsid w:val="005B0EA9"/>
    <w:rsid w:val="005B0ED6"/>
    <w:rsid w:val="005B126E"/>
    <w:rsid w:val="005B1365"/>
    <w:rsid w:val="005B17AE"/>
    <w:rsid w:val="005B19EF"/>
    <w:rsid w:val="005B1F7F"/>
    <w:rsid w:val="005B2170"/>
    <w:rsid w:val="005B2562"/>
    <w:rsid w:val="005B270B"/>
    <w:rsid w:val="005B27E0"/>
    <w:rsid w:val="005B28B3"/>
    <w:rsid w:val="005B28C0"/>
    <w:rsid w:val="005B2955"/>
    <w:rsid w:val="005B29AE"/>
    <w:rsid w:val="005B2C10"/>
    <w:rsid w:val="005B2E45"/>
    <w:rsid w:val="005B3613"/>
    <w:rsid w:val="005B3BBD"/>
    <w:rsid w:val="005B3D26"/>
    <w:rsid w:val="005B3FBF"/>
    <w:rsid w:val="005B402C"/>
    <w:rsid w:val="005B4246"/>
    <w:rsid w:val="005B4389"/>
    <w:rsid w:val="005B440E"/>
    <w:rsid w:val="005B44C0"/>
    <w:rsid w:val="005B4525"/>
    <w:rsid w:val="005B4725"/>
    <w:rsid w:val="005B4A33"/>
    <w:rsid w:val="005B4C7F"/>
    <w:rsid w:val="005B51E3"/>
    <w:rsid w:val="005B53C8"/>
    <w:rsid w:val="005B55D7"/>
    <w:rsid w:val="005B576A"/>
    <w:rsid w:val="005B59E7"/>
    <w:rsid w:val="005B5C1F"/>
    <w:rsid w:val="005B5CFB"/>
    <w:rsid w:val="005B6086"/>
    <w:rsid w:val="005B6284"/>
    <w:rsid w:val="005B62D7"/>
    <w:rsid w:val="005B6E96"/>
    <w:rsid w:val="005B7166"/>
    <w:rsid w:val="005B7297"/>
    <w:rsid w:val="005B7304"/>
    <w:rsid w:val="005B7342"/>
    <w:rsid w:val="005B7392"/>
    <w:rsid w:val="005B73B7"/>
    <w:rsid w:val="005B73BD"/>
    <w:rsid w:val="005B74F6"/>
    <w:rsid w:val="005B7558"/>
    <w:rsid w:val="005B7645"/>
    <w:rsid w:val="005B7746"/>
    <w:rsid w:val="005B77ED"/>
    <w:rsid w:val="005B785E"/>
    <w:rsid w:val="005B790E"/>
    <w:rsid w:val="005B7930"/>
    <w:rsid w:val="005B7A16"/>
    <w:rsid w:val="005B7BAF"/>
    <w:rsid w:val="005B7E5D"/>
    <w:rsid w:val="005C0127"/>
    <w:rsid w:val="005C0426"/>
    <w:rsid w:val="005C0799"/>
    <w:rsid w:val="005C07D5"/>
    <w:rsid w:val="005C0802"/>
    <w:rsid w:val="005C082D"/>
    <w:rsid w:val="005C097F"/>
    <w:rsid w:val="005C0AFD"/>
    <w:rsid w:val="005C0CF7"/>
    <w:rsid w:val="005C106C"/>
    <w:rsid w:val="005C12BC"/>
    <w:rsid w:val="005C1408"/>
    <w:rsid w:val="005C1433"/>
    <w:rsid w:val="005C1722"/>
    <w:rsid w:val="005C1DFE"/>
    <w:rsid w:val="005C1FA7"/>
    <w:rsid w:val="005C2002"/>
    <w:rsid w:val="005C20E8"/>
    <w:rsid w:val="005C226A"/>
    <w:rsid w:val="005C23ED"/>
    <w:rsid w:val="005C2452"/>
    <w:rsid w:val="005C2470"/>
    <w:rsid w:val="005C25F9"/>
    <w:rsid w:val="005C2C5F"/>
    <w:rsid w:val="005C2DE1"/>
    <w:rsid w:val="005C2F43"/>
    <w:rsid w:val="005C31C2"/>
    <w:rsid w:val="005C3265"/>
    <w:rsid w:val="005C3521"/>
    <w:rsid w:val="005C3A97"/>
    <w:rsid w:val="005C3B39"/>
    <w:rsid w:val="005C3B51"/>
    <w:rsid w:val="005C3F43"/>
    <w:rsid w:val="005C4005"/>
    <w:rsid w:val="005C4187"/>
    <w:rsid w:val="005C41F6"/>
    <w:rsid w:val="005C431A"/>
    <w:rsid w:val="005C442F"/>
    <w:rsid w:val="005C459B"/>
    <w:rsid w:val="005C4673"/>
    <w:rsid w:val="005C4760"/>
    <w:rsid w:val="005C4B05"/>
    <w:rsid w:val="005C4F00"/>
    <w:rsid w:val="005C4FCC"/>
    <w:rsid w:val="005C50D9"/>
    <w:rsid w:val="005C529D"/>
    <w:rsid w:val="005C5353"/>
    <w:rsid w:val="005C56E8"/>
    <w:rsid w:val="005C586D"/>
    <w:rsid w:val="005C58A2"/>
    <w:rsid w:val="005C58B1"/>
    <w:rsid w:val="005C59D1"/>
    <w:rsid w:val="005C5DD8"/>
    <w:rsid w:val="005C602D"/>
    <w:rsid w:val="005C643F"/>
    <w:rsid w:val="005C6607"/>
    <w:rsid w:val="005C6A32"/>
    <w:rsid w:val="005C6DA6"/>
    <w:rsid w:val="005C6DC8"/>
    <w:rsid w:val="005C6E2B"/>
    <w:rsid w:val="005C7031"/>
    <w:rsid w:val="005C73C5"/>
    <w:rsid w:val="005C7447"/>
    <w:rsid w:val="005C76D8"/>
    <w:rsid w:val="005C76EC"/>
    <w:rsid w:val="005C77C4"/>
    <w:rsid w:val="005C7A00"/>
    <w:rsid w:val="005C7BFF"/>
    <w:rsid w:val="005C7D2D"/>
    <w:rsid w:val="005D008F"/>
    <w:rsid w:val="005D00D9"/>
    <w:rsid w:val="005D01EC"/>
    <w:rsid w:val="005D0416"/>
    <w:rsid w:val="005D0689"/>
    <w:rsid w:val="005D0BEE"/>
    <w:rsid w:val="005D0C66"/>
    <w:rsid w:val="005D0F3C"/>
    <w:rsid w:val="005D1125"/>
    <w:rsid w:val="005D16EC"/>
    <w:rsid w:val="005D1A5D"/>
    <w:rsid w:val="005D1E27"/>
    <w:rsid w:val="005D2078"/>
    <w:rsid w:val="005D207A"/>
    <w:rsid w:val="005D20F0"/>
    <w:rsid w:val="005D2193"/>
    <w:rsid w:val="005D2227"/>
    <w:rsid w:val="005D238E"/>
    <w:rsid w:val="005D24B8"/>
    <w:rsid w:val="005D258F"/>
    <w:rsid w:val="005D27D0"/>
    <w:rsid w:val="005D28E8"/>
    <w:rsid w:val="005D2A21"/>
    <w:rsid w:val="005D2AAB"/>
    <w:rsid w:val="005D2CA0"/>
    <w:rsid w:val="005D2E14"/>
    <w:rsid w:val="005D3098"/>
    <w:rsid w:val="005D36F7"/>
    <w:rsid w:val="005D3A1C"/>
    <w:rsid w:val="005D3B9A"/>
    <w:rsid w:val="005D414E"/>
    <w:rsid w:val="005D4204"/>
    <w:rsid w:val="005D4699"/>
    <w:rsid w:val="005D4966"/>
    <w:rsid w:val="005D49C1"/>
    <w:rsid w:val="005D4A17"/>
    <w:rsid w:val="005D4BC4"/>
    <w:rsid w:val="005D4F8D"/>
    <w:rsid w:val="005D5483"/>
    <w:rsid w:val="005D5537"/>
    <w:rsid w:val="005D554F"/>
    <w:rsid w:val="005D5776"/>
    <w:rsid w:val="005D58EE"/>
    <w:rsid w:val="005D5C95"/>
    <w:rsid w:val="005D61F1"/>
    <w:rsid w:val="005D63B0"/>
    <w:rsid w:val="005D6543"/>
    <w:rsid w:val="005D668F"/>
    <w:rsid w:val="005D6718"/>
    <w:rsid w:val="005D6BEB"/>
    <w:rsid w:val="005D6E60"/>
    <w:rsid w:val="005D6FC5"/>
    <w:rsid w:val="005D705F"/>
    <w:rsid w:val="005D7190"/>
    <w:rsid w:val="005D71D1"/>
    <w:rsid w:val="005D72B6"/>
    <w:rsid w:val="005D74F5"/>
    <w:rsid w:val="005D750D"/>
    <w:rsid w:val="005D7676"/>
    <w:rsid w:val="005D7A1A"/>
    <w:rsid w:val="005D7A9C"/>
    <w:rsid w:val="005D7AEA"/>
    <w:rsid w:val="005D7B17"/>
    <w:rsid w:val="005D7BCB"/>
    <w:rsid w:val="005D7C4B"/>
    <w:rsid w:val="005D7CEA"/>
    <w:rsid w:val="005D7D16"/>
    <w:rsid w:val="005D7F20"/>
    <w:rsid w:val="005E0148"/>
    <w:rsid w:val="005E09FD"/>
    <w:rsid w:val="005E0B48"/>
    <w:rsid w:val="005E0E85"/>
    <w:rsid w:val="005E0FB8"/>
    <w:rsid w:val="005E1245"/>
    <w:rsid w:val="005E1309"/>
    <w:rsid w:val="005E1437"/>
    <w:rsid w:val="005E1928"/>
    <w:rsid w:val="005E1A51"/>
    <w:rsid w:val="005E1AA4"/>
    <w:rsid w:val="005E20B4"/>
    <w:rsid w:val="005E2143"/>
    <w:rsid w:val="005E2155"/>
    <w:rsid w:val="005E215B"/>
    <w:rsid w:val="005E22B1"/>
    <w:rsid w:val="005E2559"/>
    <w:rsid w:val="005E258C"/>
    <w:rsid w:val="005E2632"/>
    <w:rsid w:val="005E270D"/>
    <w:rsid w:val="005E29F4"/>
    <w:rsid w:val="005E2BCD"/>
    <w:rsid w:val="005E2DA5"/>
    <w:rsid w:val="005E2EBB"/>
    <w:rsid w:val="005E2FE6"/>
    <w:rsid w:val="005E30F2"/>
    <w:rsid w:val="005E329F"/>
    <w:rsid w:val="005E3496"/>
    <w:rsid w:val="005E3642"/>
    <w:rsid w:val="005E37CA"/>
    <w:rsid w:val="005E37F5"/>
    <w:rsid w:val="005E3809"/>
    <w:rsid w:val="005E397C"/>
    <w:rsid w:val="005E39C4"/>
    <w:rsid w:val="005E3AF9"/>
    <w:rsid w:val="005E3D09"/>
    <w:rsid w:val="005E4030"/>
    <w:rsid w:val="005E425A"/>
    <w:rsid w:val="005E42C2"/>
    <w:rsid w:val="005E4530"/>
    <w:rsid w:val="005E476A"/>
    <w:rsid w:val="005E4F89"/>
    <w:rsid w:val="005E5020"/>
    <w:rsid w:val="005E571E"/>
    <w:rsid w:val="005E5B2E"/>
    <w:rsid w:val="005E5D0E"/>
    <w:rsid w:val="005E5D11"/>
    <w:rsid w:val="005E5E1B"/>
    <w:rsid w:val="005E606A"/>
    <w:rsid w:val="005E62C3"/>
    <w:rsid w:val="005E6347"/>
    <w:rsid w:val="005E6501"/>
    <w:rsid w:val="005E6629"/>
    <w:rsid w:val="005E6710"/>
    <w:rsid w:val="005E695E"/>
    <w:rsid w:val="005E6A9C"/>
    <w:rsid w:val="005E6BE5"/>
    <w:rsid w:val="005E6C4E"/>
    <w:rsid w:val="005E6E5C"/>
    <w:rsid w:val="005E6FC6"/>
    <w:rsid w:val="005E7141"/>
    <w:rsid w:val="005E73A5"/>
    <w:rsid w:val="005E75A0"/>
    <w:rsid w:val="005E7816"/>
    <w:rsid w:val="005E7841"/>
    <w:rsid w:val="005E791D"/>
    <w:rsid w:val="005E7A1C"/>
    <w:rsid w:val="005E7DB0"/>
    <w:rsid w:val="005E7E8A"/>
    <w:rsid w:val="005F0003"/>
    <w:rsid w:val="005F01F8"/>
    <w:rsid w:val="005F04A4"/>
    <w:rsid w:val="005F05B4"/>
    <w:rsid w:val="005F07D7"/>
    <w:rsid w:val="005F0833"/>
    <w:rsid w:val="005F0933"/>
    <w:rsid w:val="005F0A7A"/>
    <w:rsid w:val="005F0A87"/>
    <w:rsid w:val="005F0B06"/>
    <w:rsid w:val="005F0BD5"/>
    <w:rsid w:val="005F0C45"/>
    <w:rsid w:val="005F0DE9"/>
    <w:rsid w:val="005F0E09"/>
    <w:rsid w:val="005F0F7D"/>
    <w:rsid w:val="005F1049"/>
    <w:rsid w:val="005F1198"/>
    <w:rsid w:val="005F14F7"/>
    <w:rsid w:val="005F15AA"/>
    <w:rsid w:val="005F15E7"/>
    <w:rsid w:val="005F19D9"/>
    <w:rsid w:val="005F1AD8"/>
    <w:rsid w:val="005F2173"/>
    <w:rsid w:val="005F21B1"/>
    <w:rsid w:val="005F2359"/>
    <w:rsid w:val="005F239E"/>
    <w:rsid w:val="005F249D"/>
    <w:rsid w:val="005F24C4"/>
    <w:rsid w:val="005F26E2"/>
    <w:rsid w:val="005F2925"/>
    <w:rsid w:val="005F2A6B"/>
    <w:rsid w:val="005F2ADD"/>
    <w:rsid w:val="005F2E91"/>
    <w:rsid w:val="005F2F44"/>
    <w:rsid w:val="005F3198"/>
    <w:rsid w:val="005F33A1"/>
    <w:rsid w:val="005F3764"/>
    <w:rsid w:val="005F3CB3"/>
    <w:rsid w:val="005F3CBA"/>
    <w:rsid w:val="005F3D61"/>
    <w:rsid w:val="005F3DA9"/>
    <w:rsid w:val="005F3FDD"/>
    <w:rsid w:val="005F447F"/>
    <w:rsid w:val="005F45CF"/>
    <w:rsid w:val="005F463D"/>
    <w:rsid w:val="005F46C7"/>
    <w:rsid w:val="005F481E"/>
    <w:rsid w:val="005F49CB"/>
    <w:rsid w:val="005F49DD"/>
    <w:rsid w:val="005F4F38"/>
    <w:rsid w:val="005F50B6"/>
    <w:rsid w:val="005F50D6"/>
    <w:rsid w:val="005F548C"/>
    <w:rsid w:val="005F55B1"/>
    <w:rsid w:val="005F591D"/>
    <w:rsid w:val="005F5C71"/>
    <w:rsid w:val="005F5C8C"/>
    <w:rsid w:val="005F5D2A"/>
    <w:rsid w:val="005F5FC1"/>
    <w:rsid w:val="005F6089"/>
    <w:rsid w:val="005F67E8"/>
    <w:rsid w:val="005F68FA"/>
    <w:rsid w:val="005F6941"/>
    <w:rsid w:val="005F6EA2"/>
    <w:rsid w:val="005F6F7A"/>
    <w:rsid w:val="005F7156"/>
    <w:rsid w:val="005F71C4"/>
    <w:rsid w:val="005F7245"/>
    <w:rsid w:val="005F7858"/>
    <w:rsid w:val="005F789F"/>
    <w:rsid w:val="005F791E"/>
    <w:rsid w:val="005F7A25"/>
    <w:rsid w:val="005F7A4B"/>
    <w:rsid w:val="005F7AC4"/>
    <w:rsid w:val="005F7AF5"/>
    <w:rsid w:val="005F7BF9"/>
    <w:rsid w:val="005F7C0D"/>
    <w:rsid w:val="005F7C32"/>
    <w:rsid w:val="005F7C3B"/>
    <w:rsid w:val="005F7DA0"/>
    <w:rsid w:val="005F7DDD"/>
    <w:rsid w:val="005F7FD6"/>
    <w:rsid w:val="00600073"/>
    <w:rsid w:val="0060026E"/>
    <w:rsid w:val="006004B6"/>
    <w:rsid w:val="00600A11"/>
    <w:rsid w:val="00600C11"/>
    <w:rsid w:val="00600D66"/>
    <w:rsid w:val="00600F79"/>
    <w:rsid w:val="006010EF"/>
    <w:rsid w:val="00601141"/>
    <w:rsid w:val="0060134A"/>
    <w:rsid w:val="0060143C"/>
    <w:rsid w:val="00601884"/>
    <w:rsid w:val="00601943"/>
    <w:rsid w:val="006019DE"/>
    <w:rsid w:val="006019FA"/>
    <w:rsid w:val="00601D69"/>
    <w:rsid w:val="00601E2D"/>
    <w:rsid w:val="00602222"/>
    <w:rsid w:val="006022A3"/>
    <w:rsid w:val="00602411"/>
    <w:rsid w:val="006025A1"/>
    <w:rsid w:val="006026E8"/>
    <w:rsid w:val="00602B70"/>
    <w:rsid w:val="00602E09"/>
    <w:rsid w:val="00603030"/>
    <w:rsid w:val="0060358C"/>
    <w:rsid w:val="00603667"/>
    <w:rsid w:val="0060388E"/>
    <w:rsid w:val="00603A2E"/>
    <w:rsid w:val="00603E2B"/>
    <w:rsid w:val="00603E40"/>
    <w:rsid w:val="0060402E"/>
    <w:rsid w:val="006043D9"/>
    <w:rsid w:val="006045BA"/>
    <w:rsid w:val="006046F8"/>
    <w:rsid w:val="006049AE"/>
    <w:rsid w:val="00604BD0"/>
    <w:rsid w:val="006055B1"/>
    <w:rsid w:val="00605698"/>
    <w:rsid w:val="006056A3"/>
    <w:rsid w:val="0060572B"/>
    <w:rsid w:val="006058CB"/>
    <w:rsid w:val="00605A76"/>
    <w:rsid w:val="00605CA8"/>
    <w:rsid w:val="00605CFC"/>
    <w:rsid w:val="00605F8D"/>
    <w:rsid w:val="00605FD7"/>
    <w:rsid w:val="0060609B"/>
    <w:rsid w:val="00606267"/>
    <w:rsid w:val="006064BE"/>
    <w:rsid w:val="0060682C"/>
    <w:rsid w:val="00606A53"/>
    <w:rsid w:val="00606C96"/>
    <w:rsid w:val="00606D56"/>
    <w:rsid w:val="00606FA2"/>
    <w:rsid w:val="0060727F"/>
    <w:rsid w:val="006076A4"/>
    <w:rsid w:val="006076C8"/>
    <w:rsid w:val="0060781A"/>
    <w:rsid w:val="00607896"/>
    <w:rsid w:val="00607A61"/>
    <w:rsid w:val="00607B0B"/>
    <w:rsid w:val="00607BE5"/>
    <w:rsid w:val="00607D04"/>
    <w:rsid w:val="00607DC3"/>
    <w:rsid w:val="00607F00"/>
    <w:rsid w:val="00607FAC"/>
    <w:rsid w:val="006101A6"/>
    <w:rsid w:val="006101B7"/>
    <w:rsid w:val="00610486"/>
    <w:rsid w:val="006105BB"/>
    <w:rsid w:val="006109B8"/>
    <w:rsid w:val="00610BE3"/>
    <w:rsid w:val="00610E6F"/>
    <w:rsid w:val="00611029"/>
    <w:rsid w:val="006111FB"/>
    <w:rsid w:val="00611311"/>
    <w:rsid w:val="00611403"/>
    <w:rsid w:val="00611576"/>
    <w:rsid w:val="0061171C"/>
    <w:rsid w:val="00611844"/>
    <w:rsid w:val="00611B96"/>
    <w:rsid w:val="00611D83"/>
    <w:rsid w:val="00611F80"/>
    <w:rsid w:val="00612165"/>
    <w:rsid w:val="00612491"/>
    <w:rsid w:val="00612814"/>
    <w:rsid w:val="006128EE"/>
    <w:rsid w:val="00612AF9"/>
    <w:rsid w:val="00612BE9"/>
    <w:rsid w:val="00612DB9"/>
    <w:rsid w:val="00612EDE"/>
    <w:rsid w:val="0061317E"/>
    <w:rsid w:val="00613378"/>
    <w:rsid w:val="0061350B"/>
    <w:rsid w:val="0061360D"/>
    <w:rsid w:val="0061362A"/>
    <w:rsid w:val="00613D51"/>
    <w:rsid w:val="00613D58"/>
    <w:rsid w:val="00613DBB"/>
    <w:rsid w:val="00613E37"/>
    <w:rsid w:val="00613F14"/>
    <w:rsid w:val="00613F8D"/>
    <w:rsid w:val="006140F6"/>
    <w:rsid w:val="00614418"/>
    <w:rsid w:val="00614570"/>
    <w:rsid w:val="00614809"/>
    <w:rsid w:val="0061489B"/>
    <w:rsid w:val="00614D48"/>
    <w:rsid w:val="006151FE"/>
    <w:rsid w:val="00615348"/>
    <w:rsid w:val="0061585B"/>
    <w:rsid w:val="00615A8E"/>
    <w:rsid w:val="00615ADE"/>
    <w:rsid w:val="00615E42"/>
    <w:rsid w:val="00615F23"/>
    <w:rsid w:val="00616101"/>
    <w:rsid w:val="0061614C"/>
    <w:rsid w:val="00616174"/>
    <w:rsid w:val="0061620F"/>
    <w:rsid w:val="00616453"/>
    <w:rsid w:val="00616487"/>
    <w:rsid w:val="006164E6"/>
    <w:rsid w:val="006167F4"/>
    <w:rsid w:val="00616858"/>
    <w:rsid w:val="00616B31"/>
    <w:rsid w:val="00616B3B"/>
    <w:rsid w:val="00616BD1"/>
    <w:rsid w:val="00616F30"/>
    <w:rsid w:val="00616FBE"/>
    <w:rsid w:val="00617128"/>
    <w:rsid w:val="0061719D"/>
    <w:rsid w:val="00617453"/>
    <w:rsid w:val="006175EF"/>
    <w:rsid w:val="006177EF"/>
    <w:rsid w:val="0061792B"/>
    <w:rsid w:val="006179C2"/>
    <w:rsid w:val="00617AEA"/>
    <w:rsid w:val="00617C75"/>
    <w:rsid w:val="00617EAB"/>
    <w:rsid w:val="00617F6E"/>
    <w:rsid w:val="006200B2"/>
    <w:rsid w:val="0062028F"/>
    <w:rsid w:val="0062045D"/>
    <w:rsid w:val="0062047F"/>
    <w:rsid w:val="00620821"/>
    <w:rsid w:val="00620A12"/>
    <w:rsid w:val="00620C88"/>
    <w:rsid w:val="00620D0A"/>
    <w:rsid w:val="00620FDB"/>
    <w:rsid w:val="00620FFC"/>
    <w:rsid w:val="00621165"/>
    <w:rsid w:val="00621328"/>
    <w:rsid w:val="0062143A"/>
    <w:rsid w:val="006214AA"/>
    <w:rsid w:val="006214BC"/>
    <w:rsid w:val="00621693"/>
    <w:rsid w:val="00621AFF"/>
    <w:rsid w:val="00621E53"/>
    <w:rsid w:val="00622181"/>
    <w:rsid w:val="006221BF"/>
    <w:rsid w:val="006221EF"/>
    <w:rsid w:val="00622336"/>
    <w:rsid w:val="00622463"/>
    <w:rsid w:val="00622AA0"/>
    <w:rsid w:val="00622AB3"/>
    <w:rsid w:val="00622ACD"/>
    <w:rsid w:val="00622BC3"/>
    <w:rsid w:val="00622BD7"/>
    <w:rsid w:val="00622D7E"/>
    <w:rsid w:val="00622F22"/>
    <w:rsid w:val="006232D2"/>
    <w:rsid w:val="00623519"/>
    <w:rsid w:val="0062382F"/>
    <w:rsid w:val="00623921"/>
    <w:rsid w:val="00623AD2"/>
    <w:rsid w:val="00623E53"/>
    <w:rsid w:val="006240D5"/>
    <w:rsid w:val="006240D7"/>
    <w:rsid w:val="006240FF"/>
    <w:rsid w:val="0062481C"/>
    <w:rsid w:val="006248F3"/>
    <w:rsid w:val="00624B17"/>
    <w:rsid w:val="00624EC7"/>
    <w:rsid w:val="006250AD"/>
    <w:rsid w:val="006251F1"/>
    <w:rsid w:val="0062554A"/>
    <w:rsid w:val="006258CD"/>
    <w:rsid w:val="0062597C"/>
    <w:rsid w:val="00625999"/>
    <w:rsid w:val="00625B02"/>
    <w:rsid w:val="00625BC8"/>
    <w:rsid w:val="00625C8B"/>
    <w:rsid w:val="00625F94"/>
    <w:rsid w:val="006260B8"/>
    <w:rsid w:val="006260FC"/>
    <w:rsid w:val="006263C9"/>
    <w:rsid w:val="006266B2"/>
    <w:rsid w:val="0062691C"/>
    <w:rsid w:val="006269C6"/>
    <w:rsid w:val="006269F2"/>
    <w:rsid w:val="00626D25"/>
    <w:rsid w:val="00626D6E"/>
    <w:rsid w:val="00626DD5"/>
    <w:rsid w:val="00627192"/>
    <w:rsid w:val="0062725E"/>
    <w:rsid w:val="006273EB"/>
    <w:rsid w:val="00627452"/>
    <w:rsid w:val="00627618"/>
    <w:rsid w:val="006276B8"/>
    <w:rsid w:val="0062775E"/>
    <w:rsid w:val="00627A4A"/>
    <w:rsid w:val="00627B73"/>
    <w:rsid w:val="00627CFF"/>
    <w:rsid w:val="00627FC1"/>
    <w:rsid w:val="0063000E"/>
    <w:rsid w:val="006302DC"/>
    <w:rsid w:val="00630344"/>
    <w:rsid w:val="006306B8"/>
    <w:rsid w:val="006309E2"/>
    <w:rsid w:val="00630BDC"/>
    <w:rsid w:val="00630C55"/>
    <w:rsid w:val="00631858"/>
    <w:rsid w:val="006319FD"/>
    <w:rsid w:val="00631AC8"/>
    <w:rsid w:val="0063214B"/>
    <w:rsid w:val="00632390"/>
    <w:rsid w:val="006326E5"/>
    <w:rsid w:val="0063299E"/>
    <w:rsid w:val="00632A39"/>
    <w:rsid w:val="00632FA1"/>
    <w:rsid w:val="00633222"/>
    <w:rsid w:val="0063329D"/>
    <w:rsid w:val="006333B7"/>
    <w:rsid w:val="006333C2"/>
    <w:rsid w:val="0063341A"/>
    <w:rsid w:val="006334C6"/>
    <w:rsid w:val="00633554"/>
    <w:rsid w:val="00633960"/>
    <w:rsid w:val="00633D18"/>
    <w:rsid w:val="00633EFB"/>
    <w:rsid w:val="00633F32"/>
    <w:rsid w:val="006340AD"/>
    <w:rsid w:val="00634258"/>
    <w:rsid w:val="006343DF"/>
    <w:rsid w:val="006345FF"/>
    <w:rsid w:val="0063473E"/>
    <w:rsid w:val="006347CC"/>
    <w:rsid w:val="0063499B"/>
    <w:rsid w:val="00634A58"/>
    <w:rsid w:val="00634A75"/>
    <w:rsid w:val="00634D75"/>
    <w:rsid w:val="00634D87"/>
    <w:rsid w:val="00634DC1"/>
    <w:rsid w:val="00634E5F"/>
    <w:rsid w:val="00634E7B"/>
    <w:rsid w:val="0063500C"/>
    <w:rsid w:val="00635330"/>
    <w:rsid w:val="0063553E"/>
    <w:rsid w:val="006355AF"/>
    <w:rsid w:val="0063582A"/>
    <w:rsid w:val="00635972"/>
    <w:rsid w:val="00635B6E"/>
    <w:rsid w:val="00635C6A"/>
    <w:rsid w:val="00635D6F"/>
    <w:rsid w:val="00635EE3"/>
    <w:rsid w:val="00635F93"/>
    <w:rsid w:val="00636147"/>
    <w:rsid w:val="00636287"/>
    <w:rsid w:val="00636315"/>
    <w:rsid w:val="006363F2"/>
    <w:rsid w:val="00636487"/>
    <w:rsid w:val="006365E0"/>
    <w:rsid w:val="00636742"/>
    <w:rsid w:val="0063685E"/>
    <w:rsid w:val="00636941"/>
    <w:rsid w:val="00636963"/>
    <w:rsid w:val="00636A33"/>
    <w:rsid w:val="00636CEA"/>
    <w:rsid w:val="00636F5C"/>
    <w:rsid w:val="006370D5"/>
    <w:rsid w:val="00637149"/>
    <w:rsid w:val="006374F7"/>
    <w:rsid w:val="0063753C"/>
    <w:rsid w:val="0063781B"/>
    <w:rsid w:val="006378B2"/>
    <w:rsid w:val="00637B16"/>
    <w:rsid w:val="00637BD3"/>
    <w:rsid w:val="00637C41"/>
    <w:rsid w:val="00637CE9"/>
    <w:rsid w:val="00637E69"/>
    <w:rsid w:val="00640084"/>
    <w:rsid w:val="00640351"/>
    <w:rsid w:val="006403D4"/>
    <w:rsid w:val="00640583"/>
    <w:rsid w:val="00640738"/>
    <w:rsid w:val="006407A6"/>
    <w:rsid w:val="00640939"/>
    <w:rsid w:val="00640B15"/>
    <w:rsid w:val="00640D6E"/>
    <w:rsid w:val="00640E2B"/>
    <w:rsid w:val="00640EAC"/>
    <w:rsid w:val="00640F10"/>
    <w:rsid w:val="0064119C"/>
    <w:rsid w:val="00641323"/>
    <w:rsid w:val="006413CE"/>
    <w:rsid w:val="006413F5"/>
    <w:rsid w:val="00641480"/>
    <w:rsid w:val="006416A8"/>
    <w:rsid w:val="00641B47"/>
    <w:rsid w:val="00641B6A"/>
    <w:rsid w:val="00641E08"/>
    <w:rsid w:val="00641E5A"/>
    <w:rsid w:val="00642175"/>
    <w:rsid w:val="0064245A"/>
    <w:rsid w:val="006424BA"/>
    <w:rsid w:val="0064252C"/>
    <w:rsid w:val="006425E7"/>
    <w:rsid w:val="00642678"/>
    <w:rsid w:val="0064275D"/>
    <w:rsid w:val="006427A3"/>
    <w:rsid w:val="00642960"/>
    <w:rsid w:val="00642A17"/>
    <w:rsid w:val="00642C09"/>
    <w:rsid w:val="00642D29"/>
    <w:rsid w:val="00642DE3"/>
    <w:rsid w:val="0064349E"/>
    <w:rsid w:val="00643534"/>
    <w:rsid w:val="00643A24"/>
    <w:rsid w:val="00643C6B"/>
    <w:rsid w:val="00643C9D"/>
    <w:rsid w:val="00643D22"/>
    <w:rsid w:val="00643E6F"/>
    <w:rsid w:val="00643E8F"/>
    <w:rsid w:val="00644004"/>
    <w:rsid w:val="0064404B"/>
    <w:rsid w:val="00644108"/>
    <w:rsid w:val="0064439D"/>
    <w:rsid w:val="0064483B"/>
    <w:rsid w:val="00645539"/>
    <w:rsid w:val="0064590A"/>
    <w:rsid w:val="00645973"/>
    <w:rsid w:val="0064598A"/>
    <w:rsid w:val="00645A34"/>
    <w:rsid w:val="00645AE1"/>
    <w:rsid w:val="00645CE7"/>
    <w:rsid w:val="00645D29"/>
    <w:rsid w:val="00645F23"/>
    <w:rsid w:val="00645F3E"/>
    <w:rsid w:val="00645F79"/>
    <w:rsid w:val="00646094"/>
    <w:rsid w:val="00646206"/>
    <w:rsid w:val="00646262"/>
    <w:rsid w:val="00646CC7"/>
    <w:rsid w:val="0064723D"/>
    <w:rsid w:val="006472BA"/>
    <w:rsid w:val="00647524"/>
    <w:rsid w:val="006475AC"/>
    <w:rsid w:val="0064766B"/>
    <w:rsid w:val="00647958"/>
    <w:rsid w:val="00647B8F"/>
    <w:rsid w:val="00647E7E"/>
    <w:rsid w:val="00647F81"/>
    <w:rsid w:val="0065010E"/>
    <w:rsid w:val="0065013E"/>
    <w:rsid w:val="006501A7"/>
    <w:rsid w:val="00650236"/>
    <w:rsid w:val="00650698"/>
    <w:rsid w:val="00650823"/>
    <w:rsid w:val="00650911"/>
    <w:rsid w:val="00650B24"/>
    <w:rsid w:val="00650DCA"/>
    <w:rsid w:val="00650DE0"/>
    <w:rsid w:val="00650E81"/>
    <w:rsid w:val="00650FA3"/>
    <w:rsid w:val="006512BD"/>
    <w:rsid w:val="0065130B"/>
    <w:rsid w:val="006515E4"/>
    <w:rsid w:val="006517B0"/>
    <w:rsid w:val="00651A0B"/>
    <w:rsid w:val="00651BB4"/>
    <w:rsid w:val="00651D50"/>
    <w:rsid w:val="00651D6C"/>
    <w:rsid w:val="0065249E"/>
    <w:rsid w:val="006525CE"/>
    <w:rsid w:val="00652723"/>
    <w:rsid w:val="00652987"/>
    <w:rsid w:val="006529A8"/>
    <w:rsid w:val="00652AC7"/>
    <w:rsid w:val="00652C4C"/>
    <w:rsid w:val="00653134"/>
    <w:rsid w:val="006531E4"/>
    <w:rsid w:val="006536BD"/>
    <w:rsid w:val="006536CE"/>
    <w:rsid w:val="0065374A"/>
    <w:rsid w:val="006539B1"/>
    <w:rsid w:val="00653AF9"/>
    <w:rsid w:val="00653EB7"/>
    <w:rsid w:val="00653EDA"/>
    <w:rsid w:val="00653F5F"/>
    <w:rsid w:val="00654076"/>
    <w:rsid w:val="006541EB"/>
    <w:rsid w:val="00654257"/>
    <w:rsid w:val="0065451A"/>
    <w:rsid w:val="00654DB9"/>
    <w:rsid w:val="0065522D"/>
    <w:rsid w:val="0065525A"/>
    <w:rsid w:val="0065525C"/>
    <w:rsid w:val="0065548B"/>
    <w:rsid w:val="00655575"/>
    <w:rsid w:val="006558A6"/>
    <w:rsid w:val="006559CC"/>
    <w:rsid w:val="00656506"/>
    <w:rsid w:val="0065662F"/>
    <w:rsid w:val="006568C3"/>
    <w:rsid w:val="00656A1F"/>
    <w:rsid w:val="00656B39"/>
    <w:rsid w:val="00656F16"/>
    <w:rsid w:val="006574AB"/>
    <w:rsid w:val="00657518"/>
    <w:rsid w:val="00657C7E"/>
    <w:rsid w:val="00657EB9"/>
    <w:rsid w:val="00657F2B"/>
    <w:rsid w:val="00657FD5"/>
    <w:rsid w:val="006603FD"/>
    <w:rsid w:val="0066045C"/>
    <w:rsid w:val="006604CB"/>
    <w:rsid w:val="00660904"/>
    <w:rsid w:val="00660E46"/>
    <w:rsid w:val="006611A1"/>
    <w:rsid w:val="006613C7"/>
    <w:rsid w:val="006616BA"/>
    <w:rsid w:val="0066174C"/>
    <w:rsid w:val="006618FC"/>
    <w:rsid w:val="0066194B"/>
    <w:rsid w:val="00661A95"/>
    <w:rsid w:val="00661CC8"/>
    <w:rsid w:val="00661D18"/>
    <w:rsid w:val="006623FC"/>
    <w:rsid w:val="0066252C"/>
    <w:rsid w:val="0066287B"/>
    <w:rsid w:val="006629EB"/>
    <w:rsid w:val="00662AD4"/>
    <w:rsid w:val="00662F60"/>
    <w:rsid w:val="0066303C"/>
    <w:rsid w:val="006634D4"/>
    <w:rsid w:val="006639D9"/>
    <w:rsid w:val="00663A3C"/>
    <w:rsid w:val="00663AF8"/>
    <w:rsid w:val="00663CE9"/>
    <w:rsid w:val="00663F8C"/>
    <w:rsid w:val="0066423C"/>
    <w:rsid w:val="006642F0"/>
    <w:rsid w:val="00664553"/>
    <w:rsid w:val="006645D2"/>
    <w:rsid w:val="006645E0"/>
    <w:rsid w:val="006645F2"/>
    <w:rsid w:val="00664775"/>
    <w:rsid w:val="00664799"/>
    <w:rsid w:val="00664801"/>
    <w:rsid w:val="00664877"/>
    <w:rsid w:val="00664B0E"/>
    <w:rsid w:val="00664BB8"/>
    <w:rsid w:val="00664CD3"/>
    <w:rsid w:val="00664E15"/>
    <w:rsid w:val="00664E69"/>
    <w:rsid w:val="00665B86"/>
    <w:rsid w:val="00665C03"/>
    <w:rsid w:val="00666036"/>
    <w:rsid w:val="006660A8"/>
    <w:rsid w:val="00666322"/>
    <w:rsid w:val="006663C1"/>
    <w:rsid w:val="00666627"/>
    <w:rsid w:val="006668F3"/>
    <w:rsid w:val="00666979"/>
    <w:rsid w:val="006669A1"/>
    <w:rsid w:val="00666B42"/>
    <w:rsid w:val="00666DEA"/>
    <w:rsid w:val="00667211"/>
    <w:rsid w:val="006672E2"/>
    <w:rsid w:val="0066749F"/>
    <w:rsid w:val="006675EE"/>
    <w:rsid w:val="006675FF"/>
    <w:rsid w:val="00667705"/>
    <w:rsid w:val="0066775E"/>
    <w:rsid w:val="00667A08"/>
    <w:rsid w:val="0067003F"/>
    <w:rsid w:val="0067013B"/>
    <w:rsid w:val="00670310"/>
    <w:rsid w:val="00670470"/>
    <w:rsid w:val="006707F4"/>
    <w:rsid w:val="006708FF"/>
    <w:rsid w:val="00670A41"/>
    <w:rsid w:val="00670C1D"/>
    <w:rsid w:val="00670D04"/>
    <w:rsid w:val="00670D55"/>
    <w:rsid w:val="0067159A"/>
    <w:rsid w:val="00671623"/>
    <w:rsid w:val="00671633"/>
    <w:rsid w:val="00671BF1"/>
    <w:rsid w:val="00672504"/>
    <w:rsid w:val="00672694"/>
    <w:rsid w:val="00672739"/>
    <w:rsid w:val="0067290B"/>
    <w:rsid w:val="00672910"/>
    <w:rsid w:val="00672BAA"/>
    <w:rsid w:val="00673084"/>
    <w:rsid w:val="00673483"/>
    <w:rsid w:val="00673511"/>
    <w:rsid w:val="006737C7"/>
    <w:rsid w:val="00673B1A"/>
    <w:rsid w:val="00673BA8"/>
    <w:rsid w:val="00673DAF"/>
    <w:rsid w:val="00673EC4"/>
    <w:rsid w:val="00674326"/>
    <w:rsid w:val="006744D2"/>
    <w:rsid w:val="006749A7"/>
    <w:rsid w:val="00674B0A"/>
    <w:rsid w:val="00674D42"/>
    <w:rsid w:val="00674DF7"/>
    <w:rsid w:val="00674EDB"/>
    <w:rsid w:val="00674FAC"/>
    <w:rsid w:val="00675001"/>
    <w:rsid w:val="006754BA"/>
    <w:rsid w:val="006756D5"/>
    <w:rsid w:val="006756F5"/>
    <w:rsid w:val="00675802"/>
    <w:rsid w:val="00675DE5"/>
    <w:rsid w:val="00675EE3"/>
    <w:rsid w:val="0067605C"/>
    <w:rsid w:val="00676167"/>
    <w:rsid w:val="00676170"/>
    <w:rsid w:val="006767AF"/>
    <w:rsid w:val="00676AD6"/>
    <w:rsid w:val="00676C21"/>
    <w:rsid w:val="00676F48"/>
    <w:rsid w:val="00677130"/>
    <w:rsid w:val="0067717A"/>
    <w:rsid w:val="0067739F"/>
    <w:rsid w:val="006778F2"/>
    <w:rsid w:val="00677925"/>
    <w:rsid w:val="00677938"/>
    <w:rsid w:val="00677C4D"/>
    <w:rsid w:val="00677CD5"/>
    <w:rsid w:val="00677E82"/>
    <w:rsid w:val="006801F8"/>
    <w:rsid w:val="00680370"/>
    <w:rsid w:val="0068053B"/>
    <w:rsid w:val="0068073A"/>
    <w:rsid w:val="00680759"/>
    <w:rsid w:val="006807EA"/>
    <w:rsid w:val="0068080D"/>
    <w:rsid w:val="00680887"/>
    <w:rsid w:val="00680B41"/>
    <w:rsid w:val="00680E17"/>
    <w:rsid w:val="0068109E"/>
    <w:rsid w:val="0068116B"/>
    <w:rsid w:val="006811CB"/>
    <w:rsid w:val="006812C3"/>
    <w:rsid w:val="00681383"/>
    <w:rsid w:val="006814ED"/>
    <w:rsid w:val="006815DE"/>
    <w:rsid w:val="00681824"/>
    <w:rsid w:val="0068191D"/>
    <w:rsid w:val="0068194F"/>
    <w:rsid w:val="0068197E"/>
    <w:rsid w:val="00681AC5"/>
    <w:rsid w:val="00681F59"/>
    <w:rsid w:val="00682156"/>
    <w:rsid w:val="00682202"/>
    <w:rsid w:val="00682381"/>
    <w:rsid w:val="0068241B"/>
    <w:rsid w:val="006828D2"/>
    <w:rsid w:val="00682977"/>
    <w:rsid w:val="00682B72"/>
    <w:rsid w:val="00682CFD"/>
    <w:rsid w:val="00682FED"/>
    <w:rsid w:val="00683057"/>
    <w:rsid w:val="00683429"/>
    <w:rsid w:val="0068343A"/>
    <w:rsid w:val="006834F6"/>
    <w:rsid w:val="0068398E"/>
    <w:rsid w:val="00683C24"/>
    <w:rsid w:val="00683C32"/>
    <w:rsid w:val="00683CB2"/>
    <w:rsid w:val="00683E3C"/>
    <w:rsid w:val="00683FE1"/>
    <w:rsid w:val="0068409F"/>
    <w:rsid w:val="006840BF"/>
    <w:rsid w:val="0068413F"/>
    <w:rsid w:val="00684153"/>
    <w:rsid w:val="0068428B"/>
    <w:rsid w:val="0068429A"/>
    <w:rsid w:val="006843D7"/>
    <w:rsid w:val="006843F2"/>
    <w:rsid w:val="00684957"/>
    <w:rsid w:val="00684A69"/>
    <w:rsid w:val="00684CC1"/>
    <w:rsid w:val="006850A0"/>
    <w:rsid w:val="00685113"/>
    <w:rsid w:val="006851C0"/>
    <w:rsid w:val="006855C3"/>
    <w:rsid w:val="006858A0"/>
    <w:rsid w:val="00685CE8"/>
    <w:rsid w:val="00685D2E"/>
    <w:rsid w:val="00685EB4"/>
    <w:rsid w:val="0068608E"/>
    <w:rsid w:val="00686095"/>
    <w:rsid w:val="006860F4"/>
    <w:rsid w:val="006867D9"/>
    <w:rsid w:val="00686969"/>
    <w:rsid w:val="00686C2C"/>
    <w:rsid w:val="00686D68"/>
    <w:rsid w:val="00687185"/>
    <w:rsid w:val="00687347"/>
    <w:rsid w:val="00687939"/>
    <w:rsid w:val="00690055"/>
    <w:rsid w:val="006902FC"/>
    <w:rsid w:val="00690654"/>
    <w:rsid w:val="006908D6"/>
    <w:rsid w:val="00691520"/>
    <w:rsid w:val="00691597"/>
    <w:rsid w:val="006915AB"/>
    <w:rsid w:val="00691753"/>
    <w:rsid w:val="006917FD"/>
    <w:rsid w:val="00691B91"/>
    <w:rsid w:val="00691CB9"/>
    <w:rsid w:val="006921E2"/>
    <w:rsid w:val="00692311"/>
    <w:rsid w:val="00692550"/>
    <w:rsid w:val="00692723"/>
    <w:rsid w:val="0069277F"/>
    <w:rsid w:val="00692864"/>
    <w:rsid w:val="006928C8"/>
    <w:rsid w:val="00692909"/>
    <w:rsid w:val="006929E5"/>
    <w:rsid w:val="00692AE2"/>
    <w:rsid w:val="00692EB7"/>
    <w:rsid w:val="00692EBE"/>
    <w:rsid w:val="0069300A"/>
    <w:rsid w:val="006932B4"/>
    <w:rsid w:val="0069335C"/>
    <w:rsid w:val="006937A4"/>
    <w:rsid w:val="00693AD8"/>
    <w:rsid w:val="00693B61"/>
    <w:rsid w:val="00693B83"/>
    <w:rsid w:val="00693CCF"/>
    <w:rsid w:val="00693D35"/>
    <w:rsid w:val="006940B6"/>
    <w:rsid w:val="006940DE"/>
    <w:rsid w:val="006944C3"/>
    <w:rsid w:val="00694662"/>
    <w:rsid w:val="00694C99"/>
    <w:rsid w:val="00694CE2"/>
    <w:rsid w:val="00695450"/>
    <w:rsid w:val="006954A8"/>
    <w:rsid w:val="006954F5"/>
    <w:rsid w:val="00695771"/>
    <w:rsid w:val="0069577B"/>
    <w:rsid w:val="0069587A"/>
    <w:rsid w:val="00695AE2"/>
    <w:rsid w:val="00695C67"/>
    <w:rsid w:val="00695D00"/>
    <w:rsid w:val="00695DA3"/>
    <w:rsid w:val="0069632F"/>
    <w:rsid w:val="006963BE"/>
    <w:rsid w:val="00696585"/>
    <w:rsid w:val="0069662A"/>
    <w:rsid w:val="00696686"/>
    <w:rsid w:val="0069683E"/>
    <w:rsid w:val="00696953"/>
    <w:rsid w:val="00696B30"/>
    <w:rsid w:val="00697038"/>
    <w:rsid w:val="00697109"/>
    <w:rsid w:val="0069717F"/>
    <w:rsid w:val="006973D0"/>
    <w:rsid w:val="006974D8"/>
    <w:rsid w:val="0069750A"/>
    <w:rsid w:val="00697692"/>
    <w:rsid w:val="0069781C"/>
    <w:rsid w:val="00697BD4"/>
    <w:rsid w:val="00697E91"/>
    <w:rsid w:val="00697F82"/>
    <w:rsid w:val="006A00C7"/>
    <w:rsid w:val="006A0140"/>
    <w:rsid w:val="006A016D"/>
    <w:rsid w:val="006A01AC"/>
    <w:rsid w:val="006A01AE"/>
    <w:rsid w:val="006A021E"/>
    <w:rsid w:val="006A0579"/>
    <w:rsid w:val="006A0886"/>
    <w:rsid w:val="006A0A70"/>
    <w:rsid w:val="006A0B02"/>
    <w:rsid w:val="006A0B7D"/>
    <w:rsid w:val="006A0D6F"/>
    <w:rsid w:val="006A11E7"/>
    <w:rsid w:val="006A1209"/>
    <w:rsid w:val="006A1793"/>
    <w:rsid w:val="006A1827"/>
    <w:rsid w:val="006A1836"/>
    <w:rsid w:val="006A1EC4"/>
    <w:rsid w:val="006A1F22"/>
    <w:rsid w:val="006A1FB8"/>
    <w:rsid w:val="006A20BB"/>
    <w:rsid w:val="006A2B13"/>
    <w:rsid w:val="006A2B68"/>
    <w:rsid w:val="006A2B81"/>
    <w:rsid w:val="006A2EB7"/>
    <w:rsid w:val="006A31AA"/>
    <w:rsid w:val="006A31C3"/>
    <w:rsid w:val="006A3719"/>
    <w:rsid w:val="006A3C28"/>
    <w:rsid w:val="006A3CCA"/>
    <w:rsid w:val="006A3CF5"/>
    <w:rsid w:val="006A3DFE"/>
    <w:rsid w:val="006A3E91"/>
    <w:rsid w:val="006A3FE3"/>
    <w:rsid w:val="006A4082"/>
    <w:rsid w:val="006A4134"/>
    <w:rsid w:val="006A422F"/>
    <w:rsid w:val="006A4249"/>
    <w:rsid w:val="006A4737"/>
    <w:rsid w:val="006A49EE"/>
    <w:rsid w:val="006A4B27"/>
    <w:rsid w:val="006A4D00"/>
    <w:rsid w:val="006A4D74"/>
    <w:rsid w:val="006A541C"/>
    <w:rsid w:val="006A5479"/>
    <w:rsid w:val="006A55D8"/>
    <w:rsid w:val="006A5B3D"/>
    <w:rsid w:val="006A5C8B"/>
    <w:rsid w:val="006A5DB2"/>
    <w:rsid w:val="006A5EC9"/>
    <w:rsid w:val="006A5F2D"/>
    <w:rsid w:val="006A6051"/>
    <w:rsid w:val="006A61CD"/>
    <w:rsid w:val="006A6710"/>
    <w:rsid w:val="006A67F6"/>
    <w:rsid w:val="006A6A5C"/>
    <w:rsid w:val="006A6B29"/>
    <w:rsid w:val="006A70EB"/>
    <w:rsid w:val="006A7173"/>
    <w:rsid w:val="006A754B"/>
    <w:rsid w:val="006A786F"/>
    <w:rsid w:val="006A79D0"/>
    <w:rsid w:val="006A79F4"/>
    <w:rsid w:val="006A7B99"/>
    <w:rsid w:val="006A7CE1"/>
    <w:rsid w:val="006A7D21"/>
    <w:rsid w:val="006A7E21"/>
    <w:rsid w:val="006A7E8A"/>
    <w:rsid w:val="006A7FCB"/>
    <w:rsid w:val="006B020C"/>
    <w:rsid w:val="006B0631"/>
    <w:rsid w:val="006B06A5"/>
    <w:rsid w:val="006B08A5"/>
    <w:rsid w:val="006B0950"/>
    <w:rsid w:val="006B0BBE"/>
    <w:rsid w:val="006B0C93"/>
    <w:rsid w:val="006B0DE1"/>
    <w:rsid w:val="006B0F2F"/>
    <w:rsid w:val="006B0FF9"/>
    <w:rsid w:val="006B1445"/>
    <w:rsid w:val="006B1455"/>
    <w:rsid w:val="006B1588"/>
    <w:rsid w:val="006B189F"/>
    <w:rsid w:val="006B1A1F"/>
    <w:rsid w:val="006B1A60"/>
    <w:rsid w:val="006B1CDD"/>
    <w:rsid w:val="006B1F89"/>
    <w:rsid w:val="006B20DB"/>
    <w:rsid w:val="006B21B8"/>
    <w:rsid w:val="006B2257"/>
    <w:rsid w:val="006B24B0"/>
    <w:rsid w:val="006B2541"/>
    <w:rsid w:val="006B277F"/>
    <w:rsid w:val="006B2DF7"/>
    <w:rsid w:val="006B300D"/>
    <w:rsid w:val="006B302E"/>
    <w:rsid w:val="006B3030"/>
    <w:rsid w:val="006B3085"/>
    <w:rsid w:val="006B312F"/>
    <w:rsid w:val="006B374B"/>
    <w:rsid w:val="006B381C"/>
    <w:rsid w:val="006B3822"/>
    <w:rsid w:val="006B3922"/>
    <w:rsid w:val="006B3B48"/>
    <w:rsid w:val="006B3E35"/>
    <w:rsid w:val="006B3F39"/>
    <w:rsid w:val="006B3FD4"/>
    <w:rsid w:val="006B43EB"/>
    <w:rsid w:val="006B45AF"/>
    <w:rsid w:val="006B4663"/>
    <w:rsid w:val="006B483F"/>
    <w:rsid w:val="006B485B"/>
    <w:rsid w:val="006B49F4"/>
    <w:rsid w:val="006B4B97"/>
    <w:rsid w:val="006B4D3B"/>
    <w:rsid w:val="006B4EA8"/>
    <w:rsid w:val="006B50A7"/>
    <w:rsid w:val="006B5262"/>
    <w:rsid w:val="006B53EE"/>
    <w:rsid w:val="006B565B"/>
    <w:rsid w:val="006B5701"/>
    <w:rsid w:val="006B5869"/>
    <w:rsid w:val="006B5F9F"/>
    <w:rsid w:val="006B62B5"/>
    <w:rsid w:val="006B6388"/>
    <w:rsid w:val="006B6389"/>
    <w:rsid w:val="006B6680"/>
    <w:rsid w:val="006B6BD9"/>
    <w:rsid w:val="006B708D"/>
    <w:rsid w:val="006B722A"/>
    <w:rsid w:val="006B7286"/>
    <w:rsid w:val="006B72CF"/>
    <w:rsid w:val="006B731D"/>
    <w:rsid w:val="006B734A"/>
    <w:rsid w:val="006B7355"/>
    <w:rsid w:val="006B74B1"/>
    <w:rsid w:val="006B7546"/>
    <w:rsid w:val="006B76B8"/>
    <w:rsid w:val="006B7A5A"/>
    <w:rsid w:val="006B7ED8"/>
    <w:rsid w:val="006C006B"/>
    <w:rsid w:val="006C0070"/>
    <w:rsid w:val="006C0211"/>
    <w:rsid w:val="006C0520"/>
    <w:rsid w:val="006C060C"/>
    <w:rsid w:val="006C07C8"/>
    <w:rsid w:val="006C0852"/>
    <w:rsid w:val="006C08B9"/>
    <w:rsid w:val="006C0CAA"/>
    <w:rsid w:val="006C0D36"/>
    <w:rsid w:val="006C0D38"/>
    <w:rsid w:val="006C0FA6"/>
    <w:rsid w:val="006C134A"/>
    <w:rsid w:val="006C1359"/>
    <w:rsid w:val="006C17BD"/>
    <w:rsid w:val="006C18AD"/>
    <w:rsid w:val="006C193E"/>
    <w:rsid w:val="006C1AEA"/>
    <w:rsid w:val="006C1AEE"/>
    <w:rsid w:val="006C1BA8"/>
    <w:rsid w:val="006C2269"/>
    <w:rsid w:val="006C2428"/>
    <w:rsid w:val="006C29BD"/>
    <w:rsid w:val="006C2B11"/>
    <w:rsid w:val="006C2DCC"/>
    <w:rsid w:val="006C31B1"/>
    <w:rsid w:val="006C3529"/>
    <w:rsid w:val="006C35E0"/>
    <w:rsid w:val="006C3CD1"/>
    <w:rsid w:val="006C3D51"/>
    <w:rsid w:val="006C440A"/>
    <w:rsid w:val="006C4624"/>
    <w:rsid w:val="006C46A5"/>
    <w:rsid w:val="006C46B0"/>
    <w:rsid w:val="006C4701"/>
    <w:rsid w:val="006C4A3C"/>
    <w:rsid w:val="006C5088"/>
    <w:rsid w:val="006C5128"/>
    <w:rsid w:val="006C5308"/>
    <w:rsid w:val="006C53C8"/>
    <w:rsid w:val="006C598D"/>
    <w:rsid w:val="006C5C1B"/>
    <w:rsid w:val="006C5C26"/>
    <w:rsid w:val="006C6388"/>
    <w:rsid w:val="006C63E4"/>
    <w:rsid w:val="006C66CC"/>
    <w:rsid w:val="006C6740"/>
    <w:rsid w:val="006C6897"/>
    <w:rsid w:val="006C69B8"/>
    <w:rsid w:val="006C6A48"/>
    <w:rsid w:val="006C6A76"/>
    <w:rsid w:val="006C6AF7"/>
    <w:rsid w:val="006C6DA0"/>
    <w:rsid w:val="006C75E5"/>
    <w:rsid w:val="006C772A"/>
    <w:rsid w:val="006C77E4"/>
    <w:rsid w:val="006C7A53"/>
    <w:rsid w:val="006C7B2C"/>
    <w:rsid w:val="006D0051"/>
    <w:rsid w:val="006D0094"/>
    <w:rsid w:val="006D0226"/>
    <w:rsid w:val="006D0257"/>
    <w:rsid w:val="006D0377"/>
    <w:rsid w:val="006D0593"/>
    <w:rsid w:val="006D07D5"/>
    <w:rsid w:val="006D09AD"/>
    <w:rsid w:val="006D0B7C"/>
    <w:rsid w:val="006D0B84"/>
    <w:rsid w:val="006D0B86"/>
    <w:rsid w:val="006D12CF"/>
    <w:rsid w:val="006D1343"/>
    <w:rsid w:val="006D143D"/>
    <w:rsid w:val="006D1939"/>
    <w:rsid w:val="006D1968"/>
    <w:rsid w:val="006D1AED"/>
    <w:rsid w:val="006D1B32"/>
    <w:rsid w:val="006D1B52"/>
    <w:rsid w:val="006D1B8F"/>
    <w:rsid w:val="006D1C20"/>
    <w:rsid w:val="006D1D59"/>
    <w:rsid w:val="006D1DCD"/>
    <w:rsid w:val="006D1E37"/>
    <w:rsid w:val="006D1E7A"/>
    <w:rsid w:val="006D20D7"/>
    <w:rsid w:val="006D2478"/>
    <w:rsid w:val="006D28F2"/>
    <w:rsid w:val="006D29E7"/>
    <w:rsid w:val="006D2B62"/>
    <w:rsid w:val="006D2FFB"/>
    <w:rsid w:val="006D303B"/>
    <w:rsid w:val="006D313F"/>
    <w:rsid w:val="006D35A6"/>
    <w:rsid w:val="006D35B0"/>
    <w:rsid w:val="006D369F"/>
    <w:rsid w:val="006D3A1C"/>
    <w:rsid w:val="006D3F98"/>
    <w:rsid w:val="006D448B"/>
    <w:rsid w:val="006D461B"/>
    <w:rsid w:val="006D471C"/>
    <w:rsid w:val="006D4742"/>
    <w:rsid w:val="006D474B"/>
    <w:rsid w:val="006D48E3"/>
    <w:rsid w:val="006D4BEE"/>
    <w:rsid w:val="006D4CF6"/>
    <w:rsid w:val="006D4D19"/>
    <w:rsid w:val="006D4E73"/>
    <w:rsid w:val="006D5043"/>
    <w:rsid w:val="006D5389"/>
    <w:rsid w:val="006D545D"/>
    <w:rsid w:val="006D575E"/>
    <w:rsid w:val="006D590C"/>
    <w:rsid w:val="006D5AC8"/>
    <w:rsid w:val="006D5B67"/>
    <w:rsid w:val="006D5D41"/>
    <w:rsid w:val="006D5FC7"/>
    <w:rsid w:val="006D6129"/>
    <w:rsid w:val="006D61EA"/>
    <w:rsid w:val="006D64A5"/>
    <w:rsid w:val="006D64B2"/>
    <w:rsid w:val="006D6729"/>
    <w:rsid w:val="006D6DFA"/>
    <w:rsid w:val="006D6F0F"/>
    <w:rsid w:val="006D6FB8"/>
    <w:rsid w:val="006D71F4"/>
    <w:rsid w:val="006D72B6"/>
    <w:rsid w:val="006D7547"/>
    <w:rsid w:val="006D784F"/>
    <w:rsid w:val="006D7CE9"/>
    <w:rsid w:val="006D7D8B"/>
    <w:rsid w:val="006D7F6B"/>
    <w:rsid w:val="006D7F74"/>
    <w:rsid w:val="006D7FBE"/>
    <w:rsid w:val="006E004F"/>
    <w:rsid w:val="006E0174"/>
    <w:rsid w:val="006E02C3"/>
    <w:rsid w:val="006E05E8"/>
    <w:rsid w:val="006E0704"/>
    <w:rsid w:val="006E0760"/>
    <w:rsid w:val="006E08CA"/>
    <w:rsid w:val="006E09BE"/>
    <w:rsid w:val="006E0BDA"/>
    <w:rsid w:val="006E157E"/>
    <w:rsid w:val="006E1801"/>
    <w:rsid w:val="006E18F0"/>
    <w:rsid w:val="006E1942"/>
    <w:rsid w:val="006E1AAC"/>
    <w:rsid w:val="006E1AAE"/>
    <w:rsid w:val="006E20DD"/>
    <w:rsid w:val="006E228E"/>
    <w:rsid w:val="006E241F"/>
    <w:rsid w:val="006E24C5"/>
    <w:rsid w:val="006E25B4"/>
    <w:rsid w:val="006E29A4"/>
    <w:rsid w:val="006E2B14"/>
    <w:rsid w:val="006E2F4C"/>
    <w:rsid w:val="006E315B"/>
    <w:rsid w:val="006E35A6"/>
    <w:rsid w:val="006E384B"/>
    <w:rsid w:val="006E38B6"/>
    <w:rsid w:val="006E3A3C"/>
    <w:rsid w:val="006E4553"/>
    <w:rsid w:val="006E45A0"/>
    <w:rsid w:val="006E468C"/>
    <w:rsid w:val="006E4952"/>
    <w:rsid w:val="006E49CF"/>
    <w:rsid w:val="006E4D09"/>
    <w:rsid w:val="006E4F15"/>
    <w:rsid w:val="006E52F6"/>
    <w:rsid w:val="006E53FF"/>
    <w:rsid w:val="006E5513"/>
    <w:rsid w:val="006E5906"/>
    <w:rsid w:val="006E5AB9"/>
    <w:rsid w:val="006E5BF0"/>
    <w:rsid w:val="006E5CEE"/>
    <w:rsid w:val="006E5E26"/>
    <w:rsid w:val="006E607F"/>
    <w:rsid w:val="006E61F4"/>
    <w:rsid w:val="006E621B"/>
    <w:rsid w:val="006E6270"/>
    <w:rsid w:val="006E6410"/>
    <w:rsid w:val="006E64FB"/>
    <w:rsid w:val="006E65C6"/>
    <w:rsid w:val="006E6680"/>
    <w:rsid w:val="006E66F8"/>
    <w:rsid w:val="006E67CD"/>
    <w:rsid w:val="006E685D"/>
    <w:rsid w:val="006E6995"/>
    <w:rsid w:val="006E6E99"/>
    <w:rsid w:val="006E7107"/>
    <w:rsid w:val="006E7348"/>
    <w:rsid w:val="006E735A"/>
    <w:rsid w:val="006E74BE"/>
    <w:rsid w:val="006E77C9"/>
    <w:rsid w:val="006E7AE7"/>
    <w:rsid w:val="006E7C6F"/>
    <w:rsid w:val="006E7E2D"/>
    <w:rsid w:val="006E7FC0"/>
    <w:rsid w:val="006F0188"/>
    <w:rsid w:val="006F026B"/>
    <w:rsid w:val="006F04EC"/>
    <w:rsid w:val="006F0577"/>
    <w:rsid w:val="006F0B34"/>
    <w:rsid w:val="006F0B41"/>
    <w:rsid w:val="006F0B79"/>
    <w:rsid w:val="006F0D70"/>
    <w:rsid w:val="006F0DF5"/>
    <w:rsid w:val="006F0FE2"/>
    <w:rsid w:val="006F11CB"/>
    <w:rsid w:val="006F1ABA"/>
    <w:rsid w:val="006F1CE2"/>
    <w:rsid w:val="006F1D03"/>
    <w:rsid w:val="006F1D84"/>
    <w:rsid w:val="006F1E66"/>
    <w:rsid w:val="006F1EB5"/>
    <w:rsid w:val="006F24D6"/>
    <w:rsid w:val="006F2597"/>
    <w:rsid w:val="006F25BD"/>
    <w:rsid w:val="006F28B5"/>
    <w:rsid w:val="006F2B4A"/>
    <w:rsid w:val="006F2CAD"/>
    <w:rsid w:val="006F2D8B"/>
    <w:rsid w:val="006F2DF9"/>
    <w:rsid w:val="006F2FFA"/>
    <w:rsid w:val="006F324A"/>
    <w:rsid w:val="006F3286"/>
    <w:rsid w:val="006F38CB"/>
    <w:rsid w:val="006F39F4"/>
    <w:rsid w:val="006F3A51"/>
    <w:rsid w:val="006F3A98"/>
    <w:rsid w:val="006F4012"/>
    <w:rsid w:val="006F4057"/>
    <w:rsid w:val="006F417E"/>
    <w:rsid w:val="006F4394"/>
    <w:rsid w:val="006F4734"/>
    <w:rsid w:val="006F4CAF"/>
    <w:rsid w:val="006F4F22"/>
    <w:rsid w:val="006F4F2D"/>
    <w:rsid w:val="006F50D5"/>
    <w:rsid w:val="006F5268"/>
    <w:rsid w:val="006F59A1"/>
    <w:rsid w:val="006F5A53"/>
    <w:rsid w:val="006F5B1F"/>
    <w:rsid w:val="006F5BD6"/>
    <w:rsid w:val="006F5D08"/>
    <w:rsid w:val="006F5D7C"/>
    <w:rsid w:val="006F5FC0"/>
    <w:rsid w:val="006F60FA"/>
    <w:rsid w:val="006F62BF"/>
    <w:rsid w:val="006F6441"/>
    <w:rsid w:val="006F6770"/>
    <w:rsid w:val="006F69C6"/>
    <w:rsid w:val="006F6D5A"/>
    <w:rsid w:val="006F6E97"/>
    <w:rsid w:val="006F6FBF"/>
    <w:rsid w:val="006F72E1"/>
    <w:rsid w:val="006F7497"/>
    <w:rsid w:val="006F74CD"/>
    <w:rsid w:val="006F76DE"/>
    <w:rsid w:val="006F76E3"/>
    <w:rsid w:val="006F76EB"/>
    <w:rsid w:val="006F77F0"/>
    <w:rsid w:val="006F7886"/>
    <w:rsid w:val="006F7ACC"/>
    <w:rsid w:val="006F7B8F"/>
    <w:rsid w:val="006F7BE6"/>
    <w:rsid w:val="006F7E37"/>
    <w:rsid w:val="006F7F00"/>
    <w:rsid w:val="006F7F18"/>
    <w:rsid w:val="007001A0"/>
    <w:rsid w:val="007006A4"/>
    <w:rsid w:val="00700A80"/>
    <w:rsid w:val="00700B9D"/>
    <w:rsid w:val="00700DF3"/>
    <w:rsid w:val="00700EDC"/>
    <w:rsid w:val="007011F7"/>
    <w:rsid w:val="007012A7"/>
    <w:rsid w:val="007017D7"/>
    <w:rsid w:val="0070183F"/>
    <w:rsid w:val="00701966"/>
    <w:rsid w:val="00701B24"/>
    <w:rsid w:val="00701D1F"/>
    <w:rsid w:val="00701D59"/>
    <w:rsid w:val="00701F0F"/>
    <w:rsid w:val="00701F36"/>
    <w:rsid w:val="0070240A"/>
    <w:rsid w:val="007025CD"/>
    <w:rsid w:val="00702818"/>
    <w:rsid w:val="0070287D"/>
    <w:rsid w:val="00702B77"/>
    <w:rsid w:val="00702C29"/>
    <w:rsid w:val="00702D8B"/>
    <w:rsid w:val="00702DC7"/>
    <w:rsid w:val="00703212"/>
    <w:rsid w:val="007032F9"/>
    <w:rsid w:val="007033A6"/>
    <w:rsid w:val="007034C1"/>
    <w:rsid w:val="00703607"/>
    <w:rsid w:val="00703947"/>
    <w:rsid w:val="007039C7"/>
    <w:rsid w:val="00703B8B"/>
    <w:rsid w:val="00703CE2"/>
    <w:rsid w:val="00703E5A"/>
    <w:rsid w:val="00703F04"/>
    <w:rsid w:val="00704016"/>
    <w:rsid w:val="00704118"/>
    <w:rsid w:val="00704253"/>
    <w:rsid w:val="007042B6"/>
    <w:rsid w:val="007042E9"/>
    <w:rsid w:val="007044A8"/>
    <w:rsid w:val="00704595"/>
    <w:rsid w:val="00704B4A"/>
    <w:rsid w:val="00704B9A"/>
    <w:rsid w:val="00704FBD"/>
    <w:rsid w:val="00704FBF"/>
    <w:rsid w:val="00705055"/>
    <w:rsid w:val="00705094"/>
    <w:rsid w:val="00705383"/>
    <w:rsid w:val="0070541D"/>
    <w:rsid w:val="007054B5"/>
    <w:rsid w:val="00705C00"/>
    <w:rsid w:val="00705E9A"/>
    <w:rsid w:val="00705F45"/>
    <w:rsid w:val="0070603C"/>
    <w:rsid w:val="007061AC"/>
    <w:rsid w:val="0070628C"/>
    <w:rsid w:val="007062D7"/>
    <w:rsid w:val="0070642B"/>
    <w:rsid w:val="00706467"/>
    <w:rsid w:val="00706518"/>
    <w:rsid w:val="007066CA"/>
    <w:rsid w:val="00706817"/>
    <w:rsid w:val="00706C93"/>
    <w:rsid w:val="00706D2D"/>
    <w:rsid w:val="00706D70"/>
    <w:rsid w:val="00706E8D"/>
    <w:rsid w:val="00706F58"/>
    <w:rsid w:val="00707185"/>
    <w:rsid w:val="00707230"/>
    <w:rsid w:val="00707401"/>
    <w:rsid w:val="00707782"/>
    <w:rsid w:val="0070791D"/>
    <w:rsid w:val="007079C5"/>
    <w:rsid w:val="00707DDF"/>
    <w:rsid w:val="00707E51"/>
    <w:rsid w:val="00707E5C"/>
    <w:rsid w:val="007100AD"/>
    <w:rsid w:val="00710226"/>
    <w:rsid w:val="00710327"/>
    <w:rsid w:val="0071066A"/>
    <w:rsid w:val="00710873"/>
    <w:rsid w:val="0071091F"/>
    <w:rsid w:val="00710B6D"/>
    <w:rsid w:val="00710C8A"/>
    <w:rsid w:val="00710FE3"/>
    <w:rsid w:val="00711009"/>
    <w:rsid w:val="0071111E"/>
    <w:rsid w:val="007111A2"/>
    <w:rsid w:val="007111FA"/>
    <w:rsid w:val="0071134E"/>
    <w:rsid w:val="00711395"/>
    <w:rsid w:val="007114D6"/>
    <w:rsid w:val="00711657"/>
    <w:rsid w:val="0071179A"/>
    <w:rsid w:val="00711B60"/>
    <w:rsid w:val="00711D24"/>
    <w:rsid w:val="007120CC"/>
    <w:rsid w:val="0071219E"/>
    <w:rsid w:val="00712221"/>
    <w:rsid w:val="00712234"/>
    <w:rsid w:val="007123E8"/>
    <w:rsid w:val="00712B2E"/>
    <w:rsid w:val="00712EB1"/>
    <w:rsid w:val="007130C8"/>
    <w:rsid w:val="007132BC"/>
    <w:rsid w:val="00713324"/>
    <w:rsid w:val="007134B7"/>
    <w:rsid w:val="007134FE"/>
    <w:rsid w:val="007138E4"/>
    <w:rsid w:val="00713960"/>
    <w:rsid w:val="00713AA5"/>
    <w:rsid w:val="00713DAA"/>
    <w:rsid w:val="00714418"/>
    <w:rsid w:val="0071468A"/>
    <w:rsid w:val="007148C5"/>
    <w:rsid w:val="007148CB"/>
    <w:rsid w:val="007149C7"/>
    <w:rsid w:val="007149DF"/>
    <w:rsid w:val="00714FFA"/>
    <w:rsid w:val="0071505A"/>
    <w:rsid w:val="007150EE"/>
    <w:rsid w:val="007151C5"/>
    <w:rsid w:val="007151F9"/>
    <w:rsid w:val="0071535A"/>
    <w:rsid w:val="0071556D"/>
    <w:rsid w:val="007156F2"/>
    <w:rsid w:val="00715962"/>
    <w:rsid w:val="00715BFE"/>
    <w:rsid w:val="00715D30"/>
    <w:rsid w:val="00715F40"/>
    <w:rsid w:val="00716249"/>
    <w:rsid w:val="00716382"/>
    <w:rsid w:val="0071693B"/>
    <w:rsid w:val="00716941"/>
    <w:rsid w:val="00716A2A"/>
    <w:rsid w:val="00716B2B"/>
    <w:rsid w:val="00716BA2"/>
    <w:rsid w:val="00716FBB"/>
    <w:rsid w:val="0071756C"/>
    <w:rsid w:val="00717589"/>
    <w:rsid w:val="00717598"/>
    <w:rsid w:val="00717A11"/>
    <w:rsid w:val="00717A21"/>
    <w:rsid w:val="00717A45"/>
    <w:rsid w:val="00720055"/>
    <w:rsid w:val="00720213"/>
    <w:rsid w:val="00720240"/>
    <w:rsid w:val="00720945"/>
    <w:rsid w:val="00720CCF"/>
    <w:rsid w:val="00720D68"/>
    <w:rsid w:val="00720E30"/>
    <w:rsid w:val="00720E68"/>
    <w:rsid w:val="00721039"/>
    <w:rsid w:val="00721348"/>
    <w:rsid w:val="007214C1"/>
    <w:rsid w:val="007218DB"/>
    <w:rsid w:val="007219AA"/>
    <w:rsid w:val="00721A58"/>
    <w:rsid w:val="00721B71"/>
    <w:rsid w:val="00721CEF"/>
    <w:rsid w:val="00721D23"/>
    <w:rsid w:val="00721E06"/>
    <w:rsid w:val="00721EBE"/>
    <w:rsid w:val="00722182"/>
    <w:rsid w:val="00722623"/>
    <w:rsid w:val="00722791"/>
    <w:rsid w:val="0072281D"/>
    <w:rsid w:val="0072294F"/>
    <w:rsid w:val="007229C5"/>
    <w:rsid w:val="00722C82"/>
    <w:rsid w:val="00722CCF"/>
    <w:rsid w:val="00722E88"/>
    <w:rsid w:val="00722EB7"/>
    <w:rsid w:val="00723036"/>
    <w:rsid w:val="007235B8"/>
    <w:rsid w:val="007236BA"/>
    <w:rsid w:val="007237D8"/>
    <w:rsid w:val="00723A5E"/>
    <w:rsid w:val="0072403C"/>
    <w:rsid w:val="007240BB"/>
    <w:rsid w:val="00724341"/>
    <w:rsid w:val="007244D4"/>
    <w:rsid w:val="00724705"/>
    <w:rsid w:val="0072479A"/>
    <w:rsid w:val="007249E8"/>
    <w:rsid w:val="00724B63"/>
    <w:rsid w:val="007250E9"/>
    <w:rsid w:val="0072540C"/>
    <w:rsid w:val="00725440"/>
    <w:rsid w:val="0072570E"/>
    <w:rsid w:val="00725790"/>
    <w:rsid w:val="00725983"/>
    <w:rsid w:val="00725A42"/>
    <w:rsid w:val="00726341"/>
    <w:rsid w:val="00726806"/>
    <w:rsid w:val="00726983"/>
    <w:rsid w:val="007269AC"/>
    <w:rsid w:val="00726A90"/>
    <w:rsid w:val="00726D2D"/>
    <w:rsid w:val="00726F25"/>
    <w:rsid w:val="007272AA"/>
    <w:rsid w:val="00727338"/>
    <w:rsid w:val="007275CA"/>
    <w:rsid w:val="0072768B"/>
    <w:rsid w:val="00727EA4"/>
    <w:rsid w:val="00730013"/>
    <w:rsid w:val="00730260"/>
    <w:rsid w:val="0073066E"/>
    <w:rsid w:val="00730686"/>
    <w:rsid w:val="00730BEF"/>
    <w:rsid w:val="00730C87"/>
    <w:rsid w:val="00730DEC"/>
    <w:rsid w:val="00730F7A"/>
    <w:rsid w:val="0073103D"/>
    <w:rsid w:val="007312E8"/>
    <w:rsid w:val="0073171E"/>
    <w:rsid w:val="00731738"/>
    <w:rsid w:val="007318AA"/>
    <w:rsid w:val="007318B4"/>
    <w:rsid w:val="007318B7"/>
    <w:rsid w:val="00731AD3"/>
    <w:rsid w:val="00731B67"/>
    <w:rsid w:val="00731C87"/>
    <w:rsid w:val="00731F23"/>
    <w:rsid w:val="007320D0"/>
    <w:rsid w:val="0073255E"/>
    <w:rsid w:val="007326A7"/>
    <w:rsid w:val="007326FA"/>
    <w:rsid w:val="00732860"/>
    <w:rsid w:val="0073286C"/>
    <w:rsid w:val="0073289C"/>
    <w:rsid w:val="00732AD9"/>
    <w:rsid w:val="00732CB6"/>
    <w:rsid w:val="00732CE5"/>
    <w:rsid w:val="00732DF7"/>
    <w:rsid w:val="00733107"/>
    <w:rsid w:val="007331B4"/>
    <w:rsid w:val="007331BB"/>
    <w:rsid w:val="007331CD"/>
    <w:rsid w:val="0073354B"/>
    <w:rsid w:val="007336AE"/>
    <w:rsid w:val="007336B1"/>
    <w:rsid w:val="007337C9"/>
    <w:rsid w:val="007338E4"/>
    <w:rsid w:val="00733A1D"/>
    <w:rsid w:val="00733C77"/>
    <w:rsid w:val="00733CB8"/>
    <w:rsid w:val="00733CF3"/>
    <w:rsid w:val="00733F44"/>
    <w:rsid w:val="00734013"/>
    <w:rsid w:val="0073441D"/>
    <w:rsid w:val="00734515"/>
    <w:rsid w:val="00734862"/>
    <w:rsid w:val="00734881"/>
    <w:rsid w:val="00734A52"/>
    <w:rsid w:val="007351E4"/>
    <w:rsid w:val="00735490"/>
    <w:rsid w:val="0073570A"/>
    <w:rsid w:val="007357B1"/>
    <w:rsid w:val="0073597F"/>
    <w:rsid w:val="00735ACD"/>
    <w:rsid w:val="00735C9B"/>
    <w:rsid w:val="00735D31"/>
    <w:rsid w:val="00735DB5"/>
    <w:rsid w:val="00735DE7"/>
    <w:rsid w:val="00735EA8"/>
    <w:rsid w:val="00735EC4"/>
    <w:rsid w:val="00735F39"/>
    <w:rsid w:val="00736010"/>
    <w:rsid w:val="00736058"/>
    <w:rsid w:val="0073605A"/>
    <w:rsid w:val="007361D5"/>
    <w:rsid w:val="007361E0"/>
    <w:rsid w:val="00736709"/>
    <w:rsid w:val="00736944"/>
    <w:rsid w:val="0073696D"/>
    <w:rsid w:val="00736C9D"/>
    <w:rsid w:val="00737150"/>
    <w:rsid w:val="007373F2"/>
    <w:rsid w:val="00737599"/>
    <w:rsid w:val="00737995"/>
    <w:rsid w:val="007379F5"/>
    <w:rsid w:val="00737B8F"/>
    <w:rsid w:val="00737C58"/>
    <w:rsid w:val="00737F56"/>
    <w:rsid w:val="00740318"/>
    <w:rsid w:val="007403E4"/>
    <w:rsid w:val="007404B9"/>
    <w:rsid w:val="00740529"/>
    <w:rsid w:val="0074075B"/>
    <w:rsid w:val="00740975"/>
    <w:rsid w:val="00740B46"/>
    <w:rsid w:val="00740C27"/>
    <w:rsid w:val="00740C6A"/>
    <w:rsid w:val="007410DE"/>
    <w:rsid w:val="00741174"/>
    <w:rsid w:val="00741343"/>
    <w:rsid w:val="007413AF"/>
    <w:rsid w:val="007414B3"/>
    <w:rsid w:val="00741539"/>
    <w:rsid w:val="007416C5"/>
    <w:rsid w:val="00741D72"/>
    <w:rsid w:val="00741E19"/>
    <w:rsid w:val="00741E1A"/>
    <w:rsid w:val="007420A1"/>
    <w:rsid w:val="007421CB"/>
    <w:rsid w:val="00742A43"/>
    <w:rsid w:val="00742A99"/>
    <w:rsid w:val="00742E95"/>
    <w:rsid w:val="00743025"/>
    <w:rsid w:val="007431E9"/>
    <w:rsid w:val="00743262"/>
    <w:rsid w:val="0074365B"/>
    <w:rsid w:val="007437E3"/>
    <w:rsid w:val="00743868"/>
    <w:rsid w:val="00743CB4"/>
    <w:rsid w:val="007445B5"/>
    <w:rsid w:val="007445C0"/>
    <w:rsid w:val="00744707"/>
    <w:rsid w:val="007447F2"/>
    <w:rsid w:val="00744C69"/>
    <w:rsid w:val="00744CEE"/>
    <w:rsid w:val="00744D0E"/>
    <w:rsid w:val="0074500E"/>
    <w:rsid w:val="0074513F"/>
    <w:rsid w:val="00745154"/>
    <w:rsid w:val="00745185"/>
    <w:rsid w:val="00745656"/>
    <w:rsid w:val="007456BB"/>
    <w:rsid w:val="00745916"/>
    <w:rsid w:val="00745957"/>
    <w:rsid w:val="00745DC4"/>
    <w:rsid w:val="0074622F"/>
    <w:rsid w:val="007462BE"/>
    <w:rsid w:val="0074668F"/>
    <w:rsid w:val="007466E1"/>
    <w:rsid w:val="0074680E"/>
    <w:rsid w:val="00746AF8"/>
    <w:rsid w:val="00746D94"/>
    <w:rsid w:val="00747060"/>
    <w:rsid w:val="00747063"/>
    <w:rsid w:val="007471F3"/>
    <w:rsid w:val="0074727C"/>
    <w:rsid w:val="00747311"/>
    <w:rsid w:val="00747359"/>
    <w:rsid w:val="0074749D"/>
    <w:rsid w:val="007474FF"/>
    <w:rsid w:val="00747573"/>
    <w:rsid w:val="0074760E"/>
    <w:rsid w:val="00747C54"/>
    <w:rsid w:val="00750019"/>
    <w:rsid w:val="00750468"/>
    <w:rsid w:val="007505E3"/>
    <w:rsid w:val="007505FF"/>
    <w:rsid w:val="007508E1"/>
    <w:rsid w:val="0075090F"/>
    <w:rsid w:val="00750982"/>
    <w:rsid w:val="00750A2D"/>
    <w:rsid w:val="00750CB5"/>
    <w:rsid w:val="00750E37"/>
    <w:rsid w:val="00750E7C"/>
    <w:rsid w:val="00750EC5"/>
    <w:rsid w:val="00751072"/>
    <w:rsid w:val="007510FD"/>
    <w:rsid w:val="00751413"/>
    <w:rsid w:val="007514E8"/>
    <w:rsid w:val="00751579"/>
    <w:rsid w:val="00751783"/>
    <w:rsid w:val="007518E2"/>
    <w:rsid w:val="00751A2C"/>
    <w:rsid w:val="00751A9F"/>
    <w:rsid w:val="00751E5E"/>
    <w:rsid w:val="00751F46"/>
    <w:rsid w:val="00752078"/>
    <w:rsid w:val="00752139"/>
    <w:rsid w:val="0075219E"/>
    <w:rsid w:val="0075228D"/>
    <w:rsid w:val="007523EA"/>
    <w:rsid w:val="00752443"/>
    <w:rsid w:val="00752540"/>
    <w:rsid w:val="007527C5"/>
    <w:rsid w:val="0075289C"/>
    <w:rsid w:val="00752C50"/>
    <w:rsid w:val="00753070"/>
    <w:rsid w:val="00753227"/>
    <w:rsid w:val="00753359"/>
    <w:rsid w:val="0075338F"/>
    <w:rsid w:val="00753896"/>
    <w:rsid w:val="00753EEE"/>
    <w:rsid w:val="00754058"/>
    <w:rsid w:val="007540DF"/>
    <w:rsid w:val="007543E8"/>
    <w:rsid w:val="007546D7"/>
    <w:rsid w:val="0075471C"/>
    <w:rsid w:val="00754E32"/>
    <w:rsid w:val="00754FA0"/>
    <w:rsid w:val="00755160"/>
    <w:rsid w:val="0075520C"/>
    <w:rsid w:val="007552CC"/>
    <w:rsid w:val="00755330"/>
    <w:rsid w:val="00755410"/>
    <w:rsid w:val="00755D40"/>
    <w:rsid w:val="00755D48"/>
    <w:rsid w:val="00755D92"/>
    <w:rsid w:val="00755DC8"/>
    <w:rsid w:val="00756045"/>
    <w:rsid w:val="0075643F"/>
    <w:rsid w:val="0075660D"/>
    <w:rsid w:val="00756654"/>
    <w:rsid w:val="007567E3"/>
    <w:rsid w:val="0075696E"/>
    <w:rsid w:val="00756B6E"/>
    <w:rsid w:val="00756CA4"/>
    <w:rsid w:val="00756D6D"/>
    <w:rsid w:val="00756F94"/>
    <w:rsid w:val="00756FE9"/>
    <w:rsid w:val="00757031"/>
    <w:rsid w:val="007570F8"/>
    <w:rsid w:val="007571DB"/>
    <w:rsid w:val="0075725C"/>
    <w:rsid w:val="00757A04"/>
    <w:rsid w:val="00757ADC"/>
    <w:rsid w:val="00757BCB"/>
    <w:rsid w:val="00757C37"/>
    <w:rsid w:val="00757CE3"/>
    <w:rsid w:val="00757E16"/>
    <w:rsid w:val="00757E71"/>
    <w:rsid w:val="00757EB5"/>
    <w:rsid w:val="00760055"/>
    <w:rsid w:val="007600E6"/>
    <w:rsid w:val="00760177"/>
    <w:rsid w:val="007604AE"/>
    <w:rsid w:val="00760859"/>
    <w:rsid w:val="00760874"/>
    <w:rsid w:val="007609BB"/>
    <w:rsid w:val="00760AFA"/>
    <w:rsid w:val="00760E88"/>
    <w:rsid w:val="00761061"/>
    <w:rsid w:val="00761101"/>
    <w:rsid w:val="00761210"/>
    <w:rsid w:val="00761408"/>
    <w:rsid w:val="007614D8"/>
    <w:rsid w:val="007615BA"/>
    <w:rsid w:val="007616D8"/>
    <w:rsid w:val="00761BD5"/>
    <w:rsid w:val="00761E43"/>
    <w:rsid w:val="00761FB5"/>
    <w:rsid w:val="00762575"/>
    <w:rsid w:val="007626EA"/>
    <w:rsid w:val="00762B56"/>
    <w:rsid w:val="00762C7A"/>
    <w:rsid w:val="00762C94"/>
    <w:rsid w:val="00762CC0"/>
    <w:rsid w:val="00762D3E"/>
    <w:rsid w:val="00762DD3"/>
    <w:rsid w:val="00762DF3"/>
    <w:rsid w:val="00763069"/>
    <w:rsid w:val="00763143"/>
    <w:rsid w:val="0076325A"/>
    <w:rsid w:val="0076353B"/>
    <w:rsid w:val="00763574"/>
    <w:rsid w:val="007638A6"/>
    <w:rsid w:val="00763B50"/>
    <w:rsid w:val="007643AA"/>
    <w:rsid w:val="007643BC"/>
    <w:rsid w:val="00764452"/>
    <w:rsid w:val="00764523"/>
    <w:rsid w:val="007645A0"/>
    <w:rsid w:val="00764678"/>
    <w:rsid w:val="00764907"/>
    <w:rsid w:val="00764C03"/>
    <w:rsid w:val="00764F73"/>
    <w:rsid w:val="00764FD9"/>
    <w:rsid w:val="00765059"/>
    <w:rsid w:val="00765315"/>
    <w:rsid w:val="0076536B"/>
    <w:rsid w:val="007656F5"/>
    <w:rsid w:val="00765712"/>
    <w:rsid w:val="0076581F"/>
    <w:rsid w:val="007658FC"/>
    <w:rsid w:val="00765911"/>
    <w:rsid w:val="00765A3A"/>
    <w:rsid w:val="00765B80"/>
    <w:rsid w:val="00765BB8"/>
    <w:rsid w:val="00765BCF"/>
    <w:rsid w:val="00765BF7"/>
    <w:rsid w:val="00765CA9"/>
    <w:rsid w:val="007660E0"/>
    <w:rsid w:val="00766112"/>
    <w:rsid w:val="00766159"/>
    <w:rsid w:val="0076616B"/>
    <w:rsid w:val="00766866"/>
    <w:rsid w:val="00766A34"/>
    <w:rsid w:val="00766D0C"/>
    <w:rsid w:val="007670B9"/>
    <w:rsid w:val="00767471"/>
    <w:rsid w:val="007677C5"/>
    <w:rsid w:val="00767B7F"/>
    <w:rsid w:val="00767D08"/>
    <w:rsid w:val="00767DD4"/>
    <w:rsid w:val="00767DF2"/>
    <w:rsid w:val="00767FD5"/>
    <w:rsid w:val="00767FDF"/>
    <w:rsid w:val="00770088"/>
    <w:rsid w:val="00770271"/>
    <w:rsid w:val="00770298"/>
    <w:rsid w:val="007703F7"/>
    <w:rsid w:val="0077051C"/>
    <w:rsid w:val="00770807"/>
    <w:rsid w:val="00770868"/>
    <w:rsid w:val="007708D2"/>
    <w:rsid w:val="00770D20"/>
    <w:rsid w:val="00770EC2"/>
    <w:rsid w:val="00770F6F"/>
    <w:rsid w:val="00771142"/>
    <w:rsid w:val="00771203"/>
    <w:rsid w:val="00771396"/>
    <w:rsid w:val="00771561"/>
    <w:rsid w:val="007715D7"/>
    <w:rsid w:val="00771B48"/>
    <w:rsid w:val="00771CA2"/>
    <w:rsid w:val="00771CE8"/>
    <w:rsid w:val="00772128"/>
    <w:rsid w:val="00772543"/>
    <w:rsid w:val="007725B6"/>
    <w:rsid w:val="007725CD"/>
    <w:rsid w:val="007727FF"/>
    <w:rsid w:val="00772B5F"/>
    <w:rsid w:val="00772B93"/>
    <w:rsid w:val="00772E8A"/>
    <w:rsid w:val="0077302F"/>
    <w:rsid w:val="0077335F"/>
    <w:rsid w:val="007737E2"/>
    <w:rsid w:val="0077380B"/>
    <w:rsid w:val="00773A99"/>
    <w:rsid w:val="00773B39"/>
    <w:rsid w:val="00773BA8"/>
    <w:rsid w:val="00773BE4"/>
    <w:rsid w:val="00773E51"/>
    <w:rsid w:val="00773EE2"/>
    <w:rsid w:val="00773F4D"/>
    <w:rsid w:val="00774227"/>
    <w:rsid w:val="00774698"/>
    <w:rsid w:val="0077472A"/>
    <w:rsid w:val="0077480C"/>
    <w:rsid w:val="00774B50"/>
    <w:rsid w:val="00774BCA"/>
    <w:rsid w:val="00774D59"/>
    <w:rsid w:val="00774D70"/>
    <w:rsid w:val="00774E13"/>
    <w:rsid w:val="00774E46"/>
    <w:rsid w:val="00775192"/>
    <w:rsid w:val="0077541F"/>
    <w:rsid w:val="0077567F"/>
    <w:rsid w:val="007756FB"/>
    <w:rsid w:val="007758C1"/>
    <w:rsid w:val="00775B21"/>
    <w:rsid w:val="00775F58"/>
    <w:rsid w:val="00776027"/>
    <w:rsid w:val="00776052"/>
    <w:rsid w:val="00776133"/>
    <w:rsid w:val="0077662E"/>
    <w:rsid w:val="007767DB"/>
    <w:rsid w:val="00776A5C"/>
    <w:rsid w:val="00776D04"/>
    <w:rsid w:val="00776DB4"/>
    <w:rsid w:val="00776F45"/>
    <w:rsid w:val="007772D6"/>
    <w:rsid w:val="007775B3"/>
    <w:rsid w:val="007777C3"/>
    <w:rsid w:val="007778B7"/>
    <w:rsid w:val="00777AC7"/>
    <w:rsid w:val="00777C1E"/>
    <w:rsid w:val="00777C5C"/>
    <w:rsid w:val="00777E7E"/>
    <w:rsid w:val="00777F74"/>
    <w:rsid w:val="0078031D"/>
    <w:rsid w:val="007804A2"/>
    <w:rsid w:val="00780510"/>
    <w:rsid w:val="007809C8"/>
    <w:rsid w:val="00780CA6"/>
    <w:rsid w:val="00780D06"/>
    <w:rsid w:val="00780ED0"/>
    <w:rsid w:val="00780FE0"/>
    <w:rsid w:val="00781234"/>
    <w:rsid w:val="0078148C"/>
    <w:rsid w:val="007817F2"/>
    <w:rsid w:val="00781892"/>
    <w:rsid w:val="00781B1C"/>
    <w:rsid w:val="00781BD3"/>
    <w:rsid w:val="00781CE0"/>
    <w:rsid w:val="00781DDE"/>
    <w:rsid w:val="00782403"/>
    <w:rsid w:val="0078272D"/>
    <w:rsid w:val="00782921"/>
    <w:rsid w:val="00782A83"/>
    <w:rsid w:val="00782BA2"/>
    <w:rsid w:val="00782FBC"/>
    <w:rsid w:val="00783199"/>
    <w:rsid w:val="0078325B"/>
    <w:rsid w:val="00783826"/>
    <w:rsid w:val="00783878"/>
    <w:rsid w:val="00783D20"/>
    <w:rsid w:val="00783DD2"/>
    <w:rsid w:val="00783E2C"/>
    <w:rsid w:val="00783F5D"/>
    <w:rsid w:val="0078406F"/>
    <w:rsid w:val="0078419D"/>
    <w:rsid w:val="00784309"/>
    <w:rsid w:val="00784584"/>
    <w:rsid w:val="007845C9"/>
    <w:rsid w:val="00784C70"/>
    <w:rsid w:val="0078510A"/>
    <w:rsid w:val="00785388"/>
    <w:rsid w:val="00785482"/>
    <w:rsid w:val="007855EC"/>
    <w:rsid w:val="007857EA"/>
    <w:rsid w:val="00785A53"/>
    <w:rsid w:val="00785C86"/>
    <w:rsid w:val="00785DFF"/>
    <w:rsid w:val="00785F0D"/>
    <w:rsid w:val="00785F9F"/>
    <w:rsid w:val="0078602E"/>
    <w:rsid w:val="00786607"/>
    <w:rsid w:val="007867F0"/>
    <w:rsid w:val="007869F9"/>
    <w:rsid w:val="00786D34"/>
    <w:rsid w:val="00786E9F"/>
    <w:rsid w:val="00786F34"/>
    <w:rsid w:val="00786FF0"/>
    <w:rsid w:val="00787042"/>
    <w:rsid w:val="007873BE"/>
    <w:rsid w:val="007874FF"/>
    <w:rsid w:val="0078758C"/>
    <w:rsid w:val="0078775D"/>
    <w:rsid w:val="00787877"/>
    <w:rsid w:val="00787972"/>
    <w:rsid w:val="007879B4"/>
    <w:rsid w:val="00787A0F"/>
    <w:rsid w:val="00787BAF"/>
    <w:rsid w:val="00787F52"/>
    <w:rsid w:val="00790093"/>
    <w:rsid w:val="00790150"/>
    <w:rsid w:val="007901FE"/>
    <w:rsid w:val="00790424"/>
    <w:rsid w:val="00790490"/>
    <w:rsid w:val="007906D9"/>
    <w:rsid w:val="007907A8"/>
    <w:rsid w:val="00790870"/>
    <w:rsid w:val="007909FB"/>
    <w:rsid w:val="00790A2C"/>
    <w:rsid w:val="00790ABE"/>
    <w:rsid w:val="00790BB3"/>
    <w:rsid w:val="00790EC3"/>
    <w:rsid w:val="00790F63"/>
    <w:rsid w:val="00791953"/>
    <w:rsid w:val="00791A14"/>
    <w:rsid w:val="007923F5"/>
    <w:rsid w:val="007925BB"/>
    <w:rsid w:val="00792699"/>
    <w:rsid w:val="007926A6"/>
    <w:rsid w:val="00792761"/>
    <w:rsid w:val="007928A7"/>
    <w:rsid w:val="00792A90"/>
    <w:rsid w:val="00792C22"/>
    <w:rsid w:val="00792FED"/>
    <w:rsid w:val="00793065"/>
    <w:rsid w:val="00793283"/>
    <w:rsid w:val="00793339"/>
    <w:rsid w:val="0079338E"/>
    <w:rsid w:val="007938D8"/>
    <w:rsid w:val="00793B40"/>
    <w:rsid w:val="00793D89"/>
    <w:rsid w:val="00793E7C"/>
    <w:rsid w:val="00793EC4"/>
    <w:rsid w:val="00794004"/>
    <w:rsid w:val="00794263"/>
    <w:rsid w:val="007945FF"/>
    <w:rsid w:val="00794B52"/>
    <w:rsid w:val="00794D99"/>
    <w:rsid w:val="00794E89"/>
    <w:rsid w:val="00795067"/>
    <w:rsid w:val="0079530D"/>
    <w:rsid w:val="007954E8"/>
    <w:rsid w:val="0079556A"/>
    <w:rsid w:val="00795614"/>
    <w:rsid w:val="00795A18"/>
    <w:rsid w:val="00795A4A"/>
    <w:rsid w:val="00795A84"/>
    <w:rsid w:val="00795E30"/>
    <w:rsid w:val="00795FB3"/>
    <w:rsid w:val="00795FEA"/>
    <w:rsid w:val="0079645F"/>
    <w:rsid w:val="007964AE"/>
    <w:rsid w:val="007965C5"/>
    <w:rsid w:val="00796C2F"/>
    <w:rsid w:val="00796DD8"/>
    <w:rsid w:val="007973EA"/>
    <w:rsid w:val="00797547"/>
    <w:rsid w:val="0079758E"/>
    <w:rsid w:val="00797664"/>
    <w:rsid w:val="00797789"/>
    <w:rsid w:val="00797848"/>
    <w:rsid w:val="00797B62"/>
    <w:rsid w:val="00797EA8"/>
    <w:rsid w:val="00797F39"/>
    <w:rsid w:val="007A00F5"/>
    <w:rsid w:val="007A03AF"/>
    <w:rsid w:val="007A05EE"/>
    <w:rsid w:val="007A06BD"/>
    <w:rsid w:val="007A0B98"/>
    <w:rsid w:val="007A0BD4"/>
    <w:rsid w:val="007A0C64"/>
    <w:rsid w:val="007A0F9E"/>
    <w:rsid w:val="007A1056"/>
    <w:rsid w:val="007A10CF"/>
    <w:rsid w:val="007A1242"/>
    <w:rsid w:val="007A1360"/>
    <w:rsid w:val="007A1777"/>
    <w:rsid w:val="007A1792"/>
    <w:rsid w:val="007A180D"/>
    <w:rsid w:val="007A1EE7"/>
    <w:rsid w:val="007A1FA1"/>
    <w:rsid w:val="007A2251"/>
    <w:rsid w:val="007A22EC"/>
    <w:rsid w:val="007A23DF"/>
    <w:rsid w:val="007A256B"/>
    <w:rsid w:val="007A2647"/>
    <w:rsid w:val="007A2D7A"/>
    <w:rsid w:val="007A2DEB"/>
    <w:rsid w:val="007A2E89"/>
    <w:rsid w:val="007A3090"/>
    <w:rsid w:val="007A31F1"/>
    <w:rsid w:val="007A3433"/>
    <w:rsid w:val="007A373D"/>
    <w:rsid w:val="007A3924"/>
    <w:rsid w:val="007A3B98"/>
    <w:rsid w:val="007A3C1E"/>
    <w:rsid w:val="007A3D33"/>
    <w:rsid w:val="007A40B8"/>
    <w:rsid w:val="007A450B"/>
    <w:rsid w:val="007A4588"/>
    <w:rsid w:val="007A472D"/>
    <w:rsid w:val="007A47E4"/>
    <w:rsid w:val="007A500B"/>
    <w:rsid w:val="007A501B"/>
    <w:rsid w:val="007A5055"/>
    <w:rsid w:val="007A537D"/>
    <w:rsid w:val="007A5821"/>
    <w:rsid w:val="007A5AE5"/>
    <w:rsid w:val="007A5CD4"/>
    <w:rsid w:val="007A5E8F"/>
    <w:rsid w:val="007A6012"/>
    <w:rsid w:val="007A611B"/>
    <w:rsid w:val="007A65D3"/>
    <w:rsid w:val="007A6662"/>
    <w:rsid w:val="007A68A4"/>
    <w:rsid w:val="007A6A3C"/>
    <w:rsid w:val="007A6AFA"/>
    <w:rsid w:val="007A73F5"/>
    <w:rsid w:val="007A7654"/>
    <w:rsid w:val="007A7A53"/>
    <w:rsid w:val="007A7CB1"/>
    <w:rsid w:val="007A7CF7"/>
    <w:rsid w:val="007A7D59"/>
    <w:rsid w:val="007A7E73"/>
    <w:rsid w:val="007B00BE"/>
    <w:rsid w:val="007B011A"/>
    <w:rsid w:val="007B0583"/>
    <w:rsid w:val="007B0A2F"/>
    <w:rsid w:val="007B0AB2"/>
    <w:rsid w:val="007B0B15"/>
    <w:rsid w:val="007B0B83"/>
    <w:rsid w:val="007B0BF0"/>
    <w:rsid w:val="007B11BC"/>
    <w:rsid w:val="007B11CE"/>
    <w:rsid w:val="007B1349"/>
    <w:rsid w:val="007B141A"/>
    <w:rsid w:val="007B144F"/>
    <w:rsid w:val="007B15A9"/>
    <w:rsid w:val="007B15F3"/>
    <w:rsid w:val="007B16A1"/>
    <w:rsid w:val="007B16D4"/>
    <w:rsid w:val="007B1C57"/>
    <w:rsid w:val="007B1D4F"/>
    <w:rsid w:val="007B1DAC"/>
    <w:rsid w:val="007B1EB9"/>
    <w:rsid w:val="007B206B"/>
    <w:rsid w:val="007B23E1"/>
    <w:rsid w:val="007B2477"/>
    <w:rsid w:val="007B269A"/>
    <w:rsid w:val="007B2C1C"/>
    <w:rsid w:val="007B2C7B"/>
    <w:rsid w:val="007B2CD6"/>
    <w:rsid w:val="007B3095"/>
    <w:rsid w:val="007B3285"/>
    <w:rsid w:val="007B32F0"/>
    <w:rsid w:val="007B3816"/>
    <w:rsid w:val="007B3920"/>
    <w:rsid w:val="007B3AAE"/>
    <w:rsid w:val="007B41D4"/>
    <w:rsid w:val="007B4418"/>
    <w:rsid w:val="007B473F"/>
    <w:rsid w:val="007B477A"/>
    <w:rsid w:val="007B48F1"/>
    <w:rsid w:val="007B49AB"/>
    <w:rsid w:val="007B4B29"/>
    <w:rsid w:val="007B4BF5"/>
    <w:rsid w:val="007B4C77"/>
    <w:rsid w:val="007B4E0D"/>
    <w:rsid w:val="007B5263"/>
    <w:rsid w:val="007B54B4"/>
    <w:rsid w:val="007B555A"/>
    <w:rsid w:val="007B5586"/>
    <w:rsid w:val="007B5612"/>
    <w:rsid w:val="007B5D49"/>
    <w:rsid w:val="007B5E03"/>
    <w:rsid w:val="007B5FAD"/>
    <w:rsid w:val="007B6038"/>
    <w:rsid w:val="007B6065"/>
    <w:rsid w:val="007B630A"/>
    <w:rsid w:val="007B640D"/>
    <w:rsid w:val="007B6464"/>
    <w:rsid w:val="007B6931"/>
    <w:rsid w:val="007B695D"/>
    <w:rsid w:val="007B6B95"/>
    <w:rsid w:val="007B6CD8"/>
    <w:rsid w:val="007B6FC0"/>
    <w:rsid w:val="007B700C"/>
    <w:rsid w:val="007B7350"/>
    <w:rsid w:val="007B7556"/>
    <w:rsid w:val="007B7610"/>
    <w:rsid w:val="007B76A9"/>
    <w:rsid w:val="007B79D9"/>
    <w:rsid w:val="007B7B3E"/>
    <w:rsid w:val="007B7D2B"/>
    <w:rsid w:val="007B7F81"/>
    <w:rsid w:val="007B7FD0"/>
    <w:rsid w:val="007C030E"/>
    <w:rsid w:val="007C08D9"/>
    <w:rsid w:val="007C0B0D"/>
    <w:rsid w:val="007C0D44"/>
    <w:rsid w:val="007C0E48"/>
    <w:rsid w:val="007C104D"/>
    <w:rsid w:val="007C14F5"/>
    <w:rsid w:val="007C15D2"/>
    <w:rsid w:val="007C168D"/>
    <w:rsid w:val="007C1714"/>
    <w:rsid w:val="007C1B2D"/>
    <w:rsid w:val="007C1BF6"/>
    <w:rsid w:val="007C1C0C"/>
    <w:rsid w:val="007C1C99"/>
    <w:rsid w:val="007C1CF5"/>
    <w:rsid w:val="007C1F1C"/>
    <w:rsid w:val="007C1F87"/>
    <w:rsid w:val="007C207F"/>
    <w:rsid w:val="007C2116"/>
    <w:rsid w:val="007C2401"/>
    <w:rsid w:val="007C26A6"/>
    <w:rsid w:val="007C2CBB"/>
    <w:rsid w:val="007C2FE2"/>
    <w:rsid w:val="007C3193"/>
    <w:rsid w:val="007C32F8"/>
    <w:rsid w:val="007C345F"/>
    <w:rsid w:val="007C3651"/>
    <w:rsid w:val="007C36BF"/>
    <w:rsid w:val="007C3939"/>
    <w:rsid w:val="007C393C"/>
    <w:rsid w:val="007C3C92"/>
    <w:rsid w:val="007C3CF3"/>
    <w:rsid w:val="007C3D99"/>
    <w:rsid w:val="007C3F00"/>
    <w:rsid w:val="007C3F18"/>
    <w:rsid w:val="007C3FD8"/>
    <w:rsid w:val="007C4038"/>
    <w:rsid w:val="007C4353"/>
    <w:rsid w:val="007C4583"/>
    <w:rsid w:val="007C4606"/>
    <w:rsid w:val="007C4694"/>
    <w:rsid w:val="007C474A"/>
    <w:rsid w:val="007C4830"/>
    <w:rsid w:val="007C4844"/>
    <w:rsid w:val="007C4951"/>
    <w:rsid w:val="007C4AE1"/>
    <w:rsid w:val="007C4E5E"/>
    <w:rsid w:val="007C4F99"/>
    <w:rsid w:val="007C50F8"/>
    <w:rsid w:val="007C51C0"/>
    <w:rsid w:val="007C5371"/>
    <w:rsid w:val="007C53ED"/>
    <w:rsid w:val="007C57DE"/>
    <w:rsid w:val="007C5808"/>
    <w:rsid w:val="007C5ABF"/>
    <w:rsid w:val="007C5EF3"/>
    <w:rsid w:val="007C60C8"/>
    <w:rsid w:val="007C611A"/>
    <w:rsid w:val="007C6165"/>
    <w:rsid w:val="007C621F"/>
    <w:rsid w:val="007C62CB"/>
    <w:rsid w:val="007C6495"/>
    <w:rsid w:val="007C6720"/>
    <w:rsid w:val="007C6A68"/>
    <w:rsid w:val="007C6A71"/>
    <w:rsid w:val="007C6B94"/>
    <w:rsid w:val="007C70FC"/>
    <w:rsid w:val="007C7558"/>
    <w:rsid w:val="007C7631"/>
    <w:rsid w:val="007C7635"/>
    <w:rsid w:val="007C76EA"/>
    <w:rsid w:val="007C7858"/>
    <w:rsid w:val="007C79C9"/>
    <w:rsid w:val="007C7B32"/>
    <w:rsid w:val="007C7BC7"/>
    <w:rsid w:val="007D058B"/>
    <w:rsid w:val="007D088B"/>
    <w:rsid w:val="007D0BD3"/>
    <w:rsid w:val="007D1034"/>
    <w:rsid w:val="007D105D"/>
    <w:rsid w:val="007D1810"/>
    <w:rsid w:val="007D1AC5"/>
    <w:rsid w:val="007D1CCB"/>
    <w:rsid w:val="007D1E25"/>
    <w:rsid w:val="007D1E48"/>
    <w:rsid w:val="007D2026"/>
    <w:rsid w:val="007D20E6"/>
    <w:rsid w:val="007D2129"/>
    <w:rsid w:val="007D21C5"/>
    <w:rsid w:val="007D2389"/>
    <w:rsid w:val="007D250F"/>
    <w:rsid w:val="007D25C2"/>
    <w:rsid w:val="007D28B6"/>
    <w:rsid w:val="007D2DC1"/>
    <w:rsid w:val="007D2ECB"/>
    <w:rsid w:val="007D3190"/>
    <w:rsid w:val="007D33FF"/>
    <w:rsid w:val="007D3467"/>
    <w:rsid w:val="007D34B9"/>
    <w:rsid w:val="007D3521"/>
    <w:rsid w:val="007D368E"/>
    <w:rsid w:val="007D36B1"/>
    <w:rsid w:val="007D3C8B"/>
    <w:rsid w:val="007D3E9A"/>
    <w:rsid w:val="007D401C"/>
    <w:rsid w:val="007D41AD"/>
    <w:rsid w:val="007D4240"/>
    <w:rsid w:val="007D42CD"/>
    <w:rsid w:val="007D44F5"/>
    <w:rsid w:val="007D4555"/>
    <w:rsid w:val="007D4859"/>
    <w:rsid w:val="007D497C"/>
    <w:rsid w:val="007D4A5B"/>
    <w:rsid w:val="007D4D09"/>
    <w:rsid w:val="007D596A"/>
    <w:rsid w:val="007D5AB3"/>
    <w:rsid w:val="007D5E03"/>
    <w:rsid w:val="007D604C"/>
    <w:rsid w:val="007D6332"/>
    <w:rsid w:val="007D65D9"/>
    <w:rsid w:val="007D6838"/>
    <w:rsid w:val="007D69A6"/>
    <w:rsid w:val="007D6E8C"/>
    <w:rsid w:val="007D6EBF"/>
    <w:rsid w:val="007D6F78"/>
    <w:rsid w:val="007D71BA"/>
    <w:rsid w:val="007D71C4"/>
    <w:rsid w:val="007D7369"/>
    <w:rsid w:val="007D753A"/>
    <w:rsid w:val="007D777D"/>
    <w:rsid w:val="007D7883"/>
    <w:rsid w:val="007E000E"/>
    <w:rsid w:val="007E0026"/>
    <w:rsid w:val="007E00A8"/>
    <w:rsid w:val="007E01B1"/>
    <w:rsid w:val="007E0321"/>
    <w:rsid w:val="007E063E"/>
    <w:rsid w:val="007E0856"/>
    <w:rsid w:val="007E0BE2"/>
    <w:rsid w:val="007E0C7E"/>
    <w:rsid w:val="007E0DC8"/>
    <w:rsid w:val="007E0EA3"/>
    <w:rsid w:val="007E0F28"/>
    <w:rsid w:val="007E11D3"/>
    <w:rsid w:val="007E1369"/>
    <w:rsid w:val="007E148A"/>
    <w:rsid w:val="007E1573"/>
    <w:rsid w:val="007E1A9B"/>
    <w:rsid w:val="007E1AAE"/>
    <w:rsid w:val="007E1B2B"/>
    <w:rsid w:val="007E1E68"/>
    <w:rsid w:val="007E206A"/>
    <w:rsid w:val="007E23EC"/>
    <w:rsid w:val="007E26DE"/>
    <w:rsid w:val="007E27BA"/>
    <w:rsid w:val="007E28F9"/>
    <w:rsid w:val="007E2ADB"/>
    <w:rsid w:val="007E2AF5"/>
    <w:rsid w:val="007E2D51"/>
    <w:rsid w:val="007E2E09"/>
    <w:rsid w:val="007E2EE7"/>
    <w:rsid w:val="007E30CC"/>
    <w:rsid w:val="007E326D"/>
    <w:rsid w:val="007E3584"/>
    <w:rsid w:val="007E3879"/>
    <w:rsid w:val="007E3992"/>
    <w:rsid w:val="007E3E70"/>
    <w:rsid w:val="007E3FAF"/>
    <w:rsid w:val="007E42A8"/>
    <w:rsid w:val="007E4522"/>
    <w:rsid w:val="007E4566"/>
    <w:rsid w:val="007E4A2D"/>
    <w:rsid w:val="007E4A68"/>
    <w:rsid w:val="007E4BC3"/>
    <w:rsid w:val="007E5178"/>
    <w:rsid w:val="007E5474"/>
    <w:rsid w:val="007E5637"/>
    <w:rsid w:val="007E579C"/>
    <w:rsid w:val="007E59D6"/>
    <w:rsid w:val="007E5B5C"/>
    <w:rsid w:val="007E612F"/>
    <w:rsid w:val="007E6526"/>
    <w:rsid w:val="007E6596"/>
    <w:rsid w:val="007E67F2"/>
    <w:rsid w:val="007E687E"/>
    <w:rsid w:val="007E6A58"/>
    <w:rsid w:val="007E6B55"/>
    <w:rsid w:val="007E6BC9"/>
    <w:rsid w:val="007E6C5F"/>
    <w:rsid w:val="007E6EDF"/>
    <w:rsid w:val="007E71D4"/>
    <w:rsid w:val="007E74F6"/>
    <w:rsid w:val="007E7715"/>
    <w:rsid w:val="007E7BFF"/>
    <w:rsid w:val="007E7D18"/>
    <w:rsid w:val="007E7E97"/>
    <w:rsid w:val="007E7F14"/>
    <w:rsid w:val="007F006F"/>
    <w:rsid w:val="007F0154"/>
    <w:rsid w:val="007F0391"/>
    <w:rsid w:val="007F051E"/>
    <w:rsid w:val="007F0A08"/>
    <w:rsid w:val="007F0BB6"/>
    <w:rsid w:val="007F0C0D"/>
    <w:rsid w:val="007F0DA1"/>
    <w:rsid w:val="007F0F35"/>
    <w:rsid w:val="007F100C"/>
    <w:rsid w:val="007F1511"/>
    <w:rsid w:val="007F1660"/>
    <w:rsid w:val="007F17CF"/>
    <w:rsid w:val="007F1CE0"/>
    <w:rsid w:val="007F1F8A"/>
    <w:rsid w:val="007F201B"/>
    <w:rsid w:val="007F203C"/>
    <w:rsid w:val="007F2207"/>
    <w:rsid w:val="007F221D"/>
    <w:rsid w:val="007F22D1"/>
    <w:rsid w:val="007F277F"/>
    <w:rsid w:val="007F28D8"/>
    <w:rsid w:val="007F28D9"/>
    <w:rsid w:val="007F29BF"/>
    <w:rsid w:val="007F29E3"/>
    <w:rsid w:val="007F2C7B"/>
    <w:rsid w:val="007F2D0C"/>
    <w:rsid w:val="007F2DB1"/>
    <w:rsid w:val="007F2E1F"/>
    <w:rsid w:val="007F3195"/>
    <w:rsid w:val="007F325A"/>
    <w:rsid w:val="007F345F"/>
    <w:rsid w:val="007F34C5"/>
    <w:rsid w:val="007F34CA"/>
    <w:rsid w:val="007F36E3"/>
    <w:rsid w:val="007F3B27"/>
    <w:rsid w:val="007F3E46"/>
    <w:rsid w:val="007F3E67"/>
    <w:rsid w:val="007F3EB4"/>
    <w:rsid w:val="007F437F"/>
    <w:rsid w:val="007F4429"/>
    <w:rsid w:val="007F4509"/>
    <w:rsid w:val="007F45D6"/>
    <w:rsid w:val="007F4664"/>
    <w:rsid w:val="007F46C9"/>
    <w:rsid w:val="007F48A0"/>
    <w:rsid w:val="007F4A92"/>
    <w:rsid w:val="007F4E58"/>
    <w:rsid w:val="007F4F65"/>
    <w:rsid w:val="007F4F7C"/>
    <w:rsid w:val="007F539B"/>
    <w:rsid w:val="007F55B1"/>
    <w:rsid w:val="007F5749"/>
    <w:rsid w:val="007F5A1E"/>
    <w:rsid w:val="007F5B01"/>
    <w:rsid w:val="007F6014"/>
    <w:rsid w:val="007F6339"/>
    <w:rsid w:val="007F6619"/>
    <w:rsid w:val="007F683A"/>
    <w:rsid w:val="007F689B"/>
    <w:rsid w:val="007F6EEF"/>
    <w:rsid w:val="007F6F27"/>
    <w:rsid w:val="007F7185"/>
    <w:rsid w:val="007F73A9"/>
    <w:rsid w:val="007F73C8"/>
    <w:rsid w:val="007F741D"/>
    <w:rsid w:val="007F7967"/>
    <w:rsid w:val="007F7A2D"/>
    <w:rsid w:val="007F7BEB"/>
    <w:rsid w:val="007F7D21"/>
    <w:rsid w:val="007F7F21"/>
    <w:rsid w:val="0080013B"/>
    <w:rsid w:val="0080017D"/>
    <w:rsid w:val="008003C5"/>
    <w:rsid w:val="0080042A"/>
    <w:rsid w:val="0080046F"/>
    <w:rsid w:val="00800619"/>
    <w:rsid w:val="0080067A"/>
    <w:rsid w:val="0080084B"/>
    <w:rsid w:val="00800C8C"/>
    <w:rsid w:val="00801037"/>
    <w:rsid w:val="00801425"/>
    <w:rsid w:val="00801468"/>
    <w:rsid w:val="0080163A"/>
    <w:rsid w:val="00801872"/>
    <w:rsid w:val="00801B5A"/>
    <w:rsid w:val="00801BA4"/>
    <w:rsid w:val="00801ED0"/>
    <w:rsid w:val="00801F1E"/>
    <w:rsid w:val="00801F24"/>
    <w:rsid w:val="008024E0"/>
    <w:rsid w:val="008025E7"/>
    <w:rsid w:val="0080262C"/>
    <w:rsid w:val="00802637"/>
    <w:rsid w:val="008026C4"/>
    <w:rsid w:val="00802713"/>
    <w:rsid w:val="00802761"/>
    <w:rsid w:val="00802767"/>
    <w:rsid w:val="008027D6"/>
    <w:rsid w:val="00802ADC"/>
    <w:rsid w:val="00802B1E"/>
    <w:rsid w:val="00802E29"/>
    <w:rsid w:val="00802ED3"/>
    <w:rsid w:val="008031A2"/>
    <w:rsid w:val="00803847"/>
    <w:rsid w:val="00803889"/>
    <w:rsid w:val="008039E7"/>
    <w:rsid w:val="00803D06"/>
    <w:rsid w:val="0080405A"/>
    <w:rsid w:val="00804135"/>
    <w:rsid w:val="008043BE"/>
    <w:rsid w:val="00804408"/>
    <w:rsid w:val="0080441D"/>
    <w:rsid w:val="008045AB"/>
    <w:rsid w:val="00804622"/>
    <w:rsid w:val="0080495B"/>
    <w:rsid w:val="00804AE7"/>
    <w:rsid w:val="00804AF5"/>
    <w:rsid w:val="00804B95"/>
    <w:rsid w:val="0080525A"/>
    <w:rsid w:val="0080555F"/>
    <w:rsid w:val="00805573"/>
    <w:rsid w:val="0080558A"/>
    <w:rsid w:val="008055C8"/>
    <w:rsid w:val="00805628"/>
    <w:rsid w:val="00805C2C"/>
    <w:rsid w:val="00805DC2"/>
    <w:rsid w:val="00806051"/>
    <w:rsid w:val="00806179"/>
    <w:rsid w:val="008061A0"/>
    <w:rsid w:val="0080621E"/>
    <w:rsid w:val="00806622"/>
    <w:rsid w:val="00806792"/>
    <w:rsid w:val="0080684D"/>
    <w:rsid w:val="0080689C"/>
    <w:rsid w:val="008068C9"/>
    <w:rsid w:val="008068EB"/>
    <w:rsid w:val="00806907"/>
    <w:rsid w:val="00806A25"/>
    <w:rsid w:val="00806E49"/>
    <w:rsid w:val="00806E71"/>
    <w:rsid w:val="00806E8C"/>
    <w:rsid w:val="00806EEE"/>
    <w:rsid w:val="0080708F"/>
    <w:rsid w:val="00807450"/>
    <w:rsid w:val="00807549"/>
    <w:rsid w:val="008075E0"/>
    <w:rsid w:val="008079CB"/>
    <w:rsid w:val="00807A04"/>
    <w:rsid w:val="00807A08"/>
    <w:rsid w:val="00807A72"/>
    <w:rsid w:val="00807AB0"/>
    <w:rsid w:val="00807B0B"/>
    <w:rsid w:val="00807D81"/>
    <w:rsid w:val="00807E7C"/>
    <w:rsid w:val="0081025B"/>
    <w:rsid w:val="00810636"/>
    <w:rsid w:val="008109E0"/>
    <w:rsid w:val="00810A2C"/>
    <w:rsid w:val="00810A45"/>
    <w:rsid w:val="00810C42"/>
    <w:rsid w:val="00810EAE"/>
    <w:rsid w:val="00810F96"/>
    <w:rsid w:val="00811847"/>
    <w:rsid w:val="008118E1"/>
    <w:rsid w:val="00811C26"/>
    <w:rsid w:val="00811E39"/>
    <w:rsid w:val="008120DF"/>
    <w:rsid w:val="00812464"/>
    <w:rsid w:val="00812480"/>
    <w:rsid w:val="008124A5"/>
    <w:rsid w:val="00812693"/>
    <w:rsid w:val="00812773"/>
    <w:rsid w:val="00812862"/>
    <w:rsid w:val="00812ED1"/>
    <w:rsid w:val="00812F14"/>
    <w:rsid w:val="008130F7"/>
    <w:rsid w:val="008131A2"/>
    <w:rsid w:val="0081342B"/>
    <w:rsid w:val="00813697"/>
    <w:rsid w:val="0081377F"/>
    <w:rsid w:val="008138C2"/>
    <w:rsid w:val="00813979"/>
    <w:rsid w:val="00813A04"/>
    <w:rsid w:val="00813DE1"/>
    <w:rsid w:val="00813E93"/>
    <w:rsid w:val="00814494"/>
    <w:rsid w:val="0081475B"/>
    <w:rsid w:val="00814B09"/>
    <w:rsid w:val="0081518F"/>
    <w:rsid w:val="00815285"/>
    <w:rsid w:val="00815323"/>
    <w:rsid w:val="00815A43"/>
    <w:rsid w:val="00815B88"/>
    <w:rsid w:val="00815DA5"/>
    <w:rsid w:val="00815E9E"/>
    <w:rsid w:val="00815F02"/>
    <w:rsid w:val="008161EF"/>
    <w:rsid w:val="00816450"/>
    <w:rsid w:val="00816722"/>
    <w:rsid w:val="00816895"/>
    <w:rsid w:val="00816976"/>
    <w:rsid w:val="0081697A"/>
    <w:rsid w:val="00816A16"/>
    <w:rsid w:val="00816AFB"/>
    <w:rsid w:val="00816B94"/>
    <w:rsid w:val="00816C3A"/>
    <w:rsid w:val="00816C47"/>
    <w:rsid w:val="00816D04"/>
    <w:rsid w:val="00816D8B"/>
    <w:rsid w:val="00816E16"/>
    <w:rsid w:val="00816F45"/>
    <w:rsid w:val="00817479"/>
    <w:rsid w:val="00817765"/>
    <w:rsid w:val="0081782A"/>
    <w:rsid w:val="00817A8B"/>
    <w:rsid w:val="00817BED"/>
    <w:rsid w:val="0082033A"/>
    <w:rsid w:val="008204FC"/>
    <w:rsid w:val="00820504"/>
    <w:rsid w:val="008208E6"/>
    <w:rsid w:val="00820979"/>
    <w:rsid w:val="0082098D"/>
    <w:rsid w:val="00820AB2"/>
    <w:rsid w:val="00820EC5"/>
    <w:rsid w:val="00820F1B"/>
    <w:rsid w:val="00821339"/>
    <w:rsid w:val="00821405"/>
    <w:rsid w:val="0082155E"/>
    <w:rsid w:val="0082159F"/>
    <w:rsid w:val="008215CC"/>
    <w:rsid w:val="0082167B"/>
    <w:rsid w:val="00821A0D"/>
    <w:rsid w:val="00821AC5"/>
    <w:rsid w:val="00821AF5"/>
    <w:rsid w:val="00821D13"/>
    <w:rsid w:val="00821E9E"/>
    <w:rsid w:val="00821EF7"/>
    <w:rsid w:val="00821FA8"/>
    <w:rsid w:val="0082222B"/>
    <w:rsid w:val="00822346"/>
    <w:rsid w:val="0082266B"/>
    <w:rsid w:val="00822681"/>
    <w:rsid w:val="00822991"/>
    <w:rsid w:val="00822B9C"/>
    <w:rsid w:val="00822C5D"/>
    <w:rsid w:val="00822F6F"/>
    <w:rsid w:val="00822FD1"/>
    <w:rsid w:val="00823191"/>
    <w:rsid w:val="00823427"/>
    <w:rsid w:val="00823452"/>
    <w:rsid w:val="00823588"/>
    <w:rsid w:val="008235F7"/>
    <w:rsid w:val="008239E9"/>
    <w:rsid w:val="00823B80"/>
    <w:rsid w:val="00823B94"/>
    <w:rsid w:val="00823C3D"/>
    <w:rsid w:val="00823E12"/>
    <w:rsid w:val="00824214"/>
    <w:rsid w:val="0082466F"/>
    <w:rsid w:val="008246F5"/>
    <w:rsid w:val="008246FA"/>
    <w:rsid w:val="0082471F"/>
    <w:rsid w:val="00824A22"/>
    <w:rsid w:val="00824F51"/>
    <w:rsid w:val="00825159"/>
    <w:rsid w:val="00825285"/>
    <w:rsid w:val="008252BB"/>
    <w:rsid w:val="008253AA"/>
    <w:rsid w:val="00825462"/>
    <w:rsid w:val="00825B5E"/>
    <w:rsid w:val="00825CB1"/>
    <w:rsid w:val="00825D33"/>
    <w:rsid w:val="0082603D"/>
    <w:rsid w:val="00826057"/>
    <w:rsid w:val="00826222"/>
    <w:rsid w:val="0082691C"/>
    <w:rsid w:val="00826C08"/>
    <w:rsid w:val="00826C32"/>
    <w:rsid w:val="00826CC4"/>
    <w:rsid w:val="00826F7F"/>
    <w:rsid w:val="008275A3"/>
    <w:rsid w:val="0082785E"/>
    <w:rsid w:val="0082789E"/>
    <w:rsid w:val="00827C1C"/>
    <w:rsid w:val="00827CB5"/>
    <w:rsid w:val="00827EA5"/>
    <w:rsid w:val="00827ED9"/>
    <w:rsid w:val="00830068"/>
    <w:rsid w:val="0083011A"/>
    <w:rsid w:val="00830317"/>
    <w:rsid w:val="00830357"/>
    <w:rsid w:val="008303BC"/>
    <w:rsid w:val="008303CB"/>
    <w:rsid w:val="008305EE"/>
    <w:rsid w:val="008306E6"/>
    <w:rsid w:val="00830712"/>
    <w:rsid w:val="008309E6"/>
    <w:rsid w:val="00830CD5"/>
    <w:rsid w:val="00830FF2"/>
    <w:rsid w:val="008317A3"/>
    <w:rsid w:val="0083182D"/>
    <w:rsid w:val="008318B7"/>
    <w:rsid w:val="0083197E"/>
    <w:rsid w:val="00832036"/>
    <w:rsid w:val="0083204A"/>
    <w:rsid w:val="008321DB"/>
    <w:rsid w:val="00832407"/>
    <w:rsid w:val="008327D8"/>
    <w:rsid w:val="00832A5E"/>
    <w:rsid w:val="00832A6A"/>
    <w:rsid w:val="00832EA8"/>
    <w:rsid w:val="00833232"/>
    <w:rsid w:val="008333D2"/>
    <w:rsid w:val="008333E4"/>
    <w:rsid w:val="00833521"/>
    <w:rsid w:val="0083358E"/>
    <w:rsid w:val="00833961"/>
    <w:rsid w:val="00833B11"/>
    <w:rsid w:val="00834115"/>
    <w:rsid w:val="00834354"/>
    <w:rsid w:val="008349FC"/>
    <w:rsid w:val="00834A3E"/>
    <w:rsid w:val="00834CAE"/>
    <w:rsid w:val="00834D4C"/>
    <w:rsid w:val="0083537F"/>
    <w:rsid w:val="00835844"/>
    <w:rsid w:val="008358FD"/>
    <w:rsid w:val="00835AE1"/>
    <w:rsid w:val="008366A8"/>
    <w:rsid w:val="008369FA"/>
    <w:rsid w:val="00836A36"/>
    <w:rsid w:val="00836A3B"/>
    <w:rsid w:val="00836AD3"/>
    <w:rsid w:val="00836CAA"/>
    <w:rsid w:val="00837064"/>
    <w:rsid w:val="00837145"/>
    <w:rsid w:val="008371D6"/>
    <w:rsid w:val="00837234"/>
    <w:rsid w:val="008374DA"/>
    <w:rsid w:val="008375D6"/>
    <w:rsid w:val="00837718"/>
    <w:rsid w:val="008379C0"/>
    <w:rsid w:val="00837ECB"/>
    <w:rsid w:val="00837FB1"/>
    <w:rsid w:val="0084015C"/>
    <w:rsid w:val="00840227"/>
    <w:rsid w:val="008402C1"/>
    <w:rsid w:val="00840406"/>
    <w:rsid w:val="00840776"/>
    <w:rsid w:val="0084088C"/>
    <w:rsid w:val="008408DE"/>
    <w:rsid w:val="00840A15"/>
    <w:rsid w:val="00840A6A"/>
    <w:rsid w:val="00840C78"/>
    <w:rsid w:val="00840FEF"/>
    <w:rsid w:val="00841101"/>
    <w:rsid w:val="00841499"/>
    <w:rsid w:val="008415D1"/>
    <w:rsid w:val="00841691"/>
    <w:rsid w:val="00841B57"/>
    <w:rsid w:val="00842040"/>
    <w:rsid w:val="008420AD"/>
    <w:rsid w:val="00842288"/>
    <w:rsid w:val="0084247E"/>
    <w:rsid w:val="00842B30"/>
    <w:rsid w:val="00842D44"/>
    <w:rsid w:val="008431B2"/>
    <w:rsid w:val="00843542"/>
    <w:rsid w:val="00843545"/>
    <w:rsid w:val="008437B3"/>
    <w:rsid w:val="00843CD2"/>
    <w:rsid w:val="00844129"/>
    <w:rsid w:val="008441B6"/>
    <w:rsid w:val="00844210"/>
    <w:rsid w:val="00844662"/>
    <w:rsid w:val="00844717"/>
    <w:rsid w:val="00844739"/>
    <w:rsid w:val="00844770"/>
    <w:rsid w:val="008447CA"/>
    <w:rsid w:val="00844AF5"/>
    <w:rsid w:val="00844C39"/>
    <w:rsid w:val="00844F87"/>
    <w:rsid w:val="0084500E"/>
    <w:rsid w:val="00845027"/>
    <w:rsid w:val="0084511D"/>
    <w:rsid w:val="00845256"/>
    <w:rsid w:val="00845B8C"/>
    <w:rsid w:val="00845E1E"/>
    <w:rsid w:val="00845E75"/>
    <w:rsid w:val="00846018"/>
    <w:rsid w:val="008462CB"/>
    <w:rsid w:val="008462DF"/>
    <w:rsid w:val="00846506"/>
    <w:rsid w:val="0084679B"/>
    <w:rsid w:val="00846887"/>
    <w:rsid w:val="00846889"/>
    <w:rsid w:val="00846BC4"/>
    <w:rsid w:val="00846DBF"/>
    <w:rsid w:val="00846FD1"/>
    <w:rsid w:val="008473AC"/>
    <w:rsid w:val="008474CF"/>
    <w:rsid w:val="00847503"/>
    <w:rsid w:val="008476C8"/>
    <w:rsid w:val="00847C5F"/>
    <w:rsid w:val="00847D1C"/>
    <w:rsid w:val="00847EB9"/>
    <w:rsid w:val="00847ED7"/>
    <w:rsid w:val="00847FEE"/>
    <w:rsid w:val="0085022B"/>
    <w:rsid w:val="008503CC"/>
    <w:rsid w:val="00850459"/>
    <w:rsid w:val="00850883"/>
    <w:rsid w:val="0085098A"/>
    <w:rsid w:val="00850992"/>
    <w:rsid w:val="008509EE"/>
    <w:rsid w:val="00850A6F"/>
    <w:rsid w:val="00850B5E"/>
    <w:rsid w:val="00850C28"/>
    <w:rsid w:val="00850FDD"/>
    <w:rsid w:val="008515D1"/>
    <w:rsid w:val="00851783"/>
    <w:rsid w:val="008518AB"/>
    <w:rsid w:val="00851915"/>
    <w:rsid w:val="00851A4A"/>
    <w:rsid w:val="00851ADA"/>
    <w:rsid w:val="00851B82"/>
    <w:rsid w:val="00851BC4"/>
    <w:rsid w:val="00851D01"/>
    <w:rsid w:val="00851EA9"/>
    <w:rsid w:val="00851F68"/>
    <w:rsid w:val="00851FF2"/>
    <w:rsid w:val="00852019"/>
    <w:rsid w:val="00852084"/>
    <w:rsid w:val="00852295"/>
    <w:rsid w:val="00852926"/>
    <w:rsid w:val="00852BB2"/>
    <w:rsid w:val="00852F6D"/>
    <w:rsid w:val="00852F85"/>
    <w:rsid w:val="00852FC4"/>
    <w:rsid w:val="0085302F"/>
    <w:rsid w:val="0085315F"/>
    <w:rsid w:val="008531A3"/>
    <w:rsid w:val="0085337F"/>
    <w:rsid w:val="00853384"/>
    <w:rsid w:val="00853385"/>
    <w:rsid w:val="0085342E"/>
    <w:rsid w:val="00853455"/>
    <w:rsid w:val="00853491"/>
    <w:rsid w:val="00853594"/>
    <w:rsid w:val="008535B8"/>
    <w:rsid w:val="008535DD"/>
    <w:rsid w:val="00853640"/>
    <w:rsid w:val="00853BFB"/>
    <w:rsid w:val="00853D25"/>
    <w:rsid w:val="00853E02"/>
    <w:rsid w:val="008542FB"/>
    <w:rsid w:val="008545C2"/>
    <w:rsid w:val="008545C8"/>
    <w:rsid w:val="008545D5"/>
    <w:rsid w:val="0085488B"/>
    <w:rsid w:val="008548B8"/>
    <w:rsid w:val="00854B5F"/>
    <w:rsid w:val="00854BA5"/>
    <w:rsid w:val="00855200"/>
    <w:rsid w:val="00855231"/>
    <w:rsid w:val="008552A4"/>
    <w:rsid w:val="0085548A"/>
    <w:rsid w:val="00855495"/>
    <w:rsid w:val="00855997"/>
    <w:rsid w:val="00855A7D"/>
    <w:rsid w:val="00855B51"/>
    <w:rsid w:val="00855BC4"/>
    <w:rsid w:val="00855CB7"/>
    <w:rsid w:val="00855DB1"/>
    <w:rsid w:val="00855E09"/>
    <w:rsid w:val="00855F64"/>
    <w:rsid w:val="008562C8"/>
    <w:rsid w:val="00856416"/>
    <w:rsid w:val="0085643B"/>
    <w:rsid w:val="0085667C"/>
    <w:rsid w:val="008566F8"/>
    <w:rsid w:val="00856A8F"/>
    <w:rsid w:val="00856DDE"/>
    <w:rsid w:val="00857070"/>
    <w:rsid w:val="008571BD"/>
    <w:rsid w:val="008572D1"/>
    <w:rsid w:val="00857329"/>
    <w:rsid w:val="00857445"/>
    <w:rsid w:val="00857518"/>
    <w:rsid w:val="008576A2"/>
    <w:rsid w:val="008579EB"/>
    <w:rsid w:val="00857D70"/>
    <w:rsid w:val="00857D7E"/>
    <w:rsid w:val="00860386"/>
    <w:rsid w:val="00860692"/>
    <w:rsid w:val="008607D3"/>
    <w:rsid w:val="008607E8"/>
    <w:rsid w:val="008608E1"/>
    <w:rsid w:val="00860E00"/>
    <w:rsid w:val="00860E10"/>
    <w:rsid w:val="008611B4"/>
    <w:rsid w:val="00861385"/>
    <w:rsid w:val="00861496"/>
    <w:rsid w:val="00861993"/>
    <w:rsid w:val="00861A54"/>
    <w:rsid w:val="00861B48"/>
    <w:rsid w:val="00861BF8"/>
    <w:rsid w:val="00861FF7"/>
    <w:rsid w:val="0086256F"/>
    <w:rsid w:val="0086262D"/>
    <w:rsid w:val="008629A5"/>
    <w:rsid w:val="00862C7C"/>
    <w:rsid w:val="00862E2C"/>
    <w:rsid w:val="008630B0"/>
    <w:rsid w:val="008630E2"/>
    <w:rsid w:val="00863133"/>
    <w:rsid w:val="0086327D"/>
    <w:rsid w:val="008632ED"/>
    <w:rsid w:val="00863C58"/>
    <w:rsid w:val="00863C8A"/>
    <w:rsid w:val="00864065"/>
    <w:rsid w:val="008641DC"/>
    <w:rsid w:val="0086498D"/>
    <w:rsid w:val="00864BC1"/>
    <w:rsid w:val="00864BE0"/>
    <w:rsid w:val="00864C06"/>
    <w:rsid w:val="00864CC3"/>
    <w:rsid w:val="00864D97"/>
    <w:rsid w:val="00864E55"/>
    <w:rsid w:val="00864FF9"/>
    <w:rsid w:val="00865128"/>
    <w:rsid w:val="00865290"/>
    <w:rsid w:val="008656F1"/>
    <w:rsid w:val="008659DD"/>
    <w:rsid w:val="00865C59"/>
    <w:rsid w:val="00865DAE"/>
    <w:rsid w:val="00865EE2"/>
    <w:rsid w:val="00866166"/>
    <w:rsid w:val="00866175"/>
    <w:rsid w:val="00866233"/>
    <w:rsid w:val="008664F1"/>
    <w:rsid w:val="0086691C"/>
    <w:rsid w:val="008669C8"/>
    <w:rsid w:val="00866ACD"/>
    <w:rsid w:val="00866EC4"/>
    <w:rsid w:val="00867562"/>
    <w:rsid w:val="008675FD"/>
    <w:rsid w:val="008677AA"/>
    <w:rsid w:val="00867816"/>
    <w:rsid w:val="00867AB4"/>
    <w:rsid w:val="00867E9B"/>
    <w:rsid w:val="00867EA2"/>
    <w:rsid w:val="00867EE1"/>
    <w:rsid w:val="00870029"/>
    <w:rsid w:val="00870090"/>
    <w:rsid w:val="008704C6"/>
    <w:rsid w:val="00870775"/>
    <w:rsid w:val="008708D0"/>
    <w:rsid w:val="00870C85"/>
    <w:rsid w:val="00870D9F"/>
    <w:rsid w:val="00870EC2"/>
    <w:rsid w:val="008710C3"/>
    <w:rsid w:val="0087113E"/>
    <w:rsid w:val="0087130E"/>
    <w:rsid w:val="0087144C"/>
    <w:rsid w:val="00871695"/>
    <w:rsid w:val="008716A5"/>
    <w:rsid w:val="00871788"/>
    <w:rsid w:val="00871874"/>
    <w:rsid w:val="008718B2"/>
    <w:rsid w:val="00871973"/>
    <w:rsid w:val="00871B5A"/>
    <w:rsid w:val="00871C51"/>
    <w:rsid w:val="00871F8D"/>
    <w:rsid w:val="0087206E"/>
    <w:rsid w:val="008720F1"/>
    <w:rsid w:val="008721DA"/>
    <w:rsid w:val="00872382"/>
    <w:rsid w:val="008726DC"/>
    <w:rsid w:val="0087272B"/>
    <w:rsid w:val="00872C31"/>
    <w:rsid w:val="00872C79"/>
    <w:rsid w:val="00872D69"/>
    <w:rsid w:val="00872E34"/>
    <w:rsid w:val="00872F4A"/>
    <w:rsid w:val="0087302B"/>
    <w:rsid w:val="00873E1D"/>
    <w:rsid w:val="008742F1"/>
    <w:rsid w:val="008744A5"/>
    <w:rsid w:val="008745AD"/>
    <w:rsid w:val="00874960"/>
    <w:rsid w:val="00874996"/>
    <w:rsid w:val="00874B05"/>
    <w:rsid w:val="00874B7D"/>
    <w:rsid w:val="00875197"/>
    <w:rsid w:val="0087541D"/>
    <w:rsid w:val="008755CF"/>
    <w:rsid w:val="00875898"/>
    <w:rsid w:val="008758B5"/>
    <w:rsid w:val="00875B2F"/>
    <w:rsid w:val="00875D43"/>
    <w:rsid w:val="00875D87"/>
    <w:rsid w:val="00875E99"/>
    <w:rsid w:val="0087614D"/>
    <w:rsid w:val="00876702"/>
    <w:rsid w:val="008768AC"/>
    <w:rsid w:val="00876B83"/>
    <w:rsid w:val="00876F49"/>
    <w:rsid w:val="008777AF"/>
    <w:rsid w:val="00877ADD"/>
    <w:rsid w:val="00877EB6"/>
    <w:rsid w:val="0088076A"/>
    <w:rsid w:val="0088079C"/>
    <w:rsid w:val="00880BD1"/>
    <w:rsid w:val="00880EF7"/>
    <w:rsid w:val="00880F57"/>
    <w:rsid w:val="008812C9"/>
    <w:rsid w:val="00881364"/>
    <w:rsid w:val="008813E6"/>
    <w:rsid w:val="00881639"/>
    <w:rsid w:val="00881D9E"/>
    <w:rsid w:val="00881E5C"/>
    <w:rsid w:val="00881E87"/>
    <w:rsid w:val="00882143"/>
    <w:rsid w:val="008821A1"/>
    <w:rsid w:val="008821AA"/>
    <w:rsid w:val="0088258C"/>
    <w:rsid w:val="00882711"/>
    <w:rsid w:val="008828D8"/>
    <w:rsid w:val="00882927"/>
    <w:rsid w:val="008829F6"/>
    <w:rsid w:val="00882D55"/>
    <w:rsid w:val="00882DE6"/>
    <w:rsid w:val="00882EC4"/>
    <w:rsid w:val="00882F6C"/>
    <w:rsid w:val="0088336C"/>
    <w:rsid w:val="00883532"/>
    <w:rsid w:val="008836DE"/>
    <w:rsid w:val="0088375D"/>
    <w:rsid w:val="00883872"/>
    <w:rsid w:val="00883913"/>
    <w:rsid w:val="00883ADC"/>
    <w:rsid w:val="00883AF4"/>
    <w:rsid w:val="00883EA7"/>
    <w:rsid w:val="008844DB"/>
    <w:rsid w:val="00884671"/>
    <w:rsid w:val="008847DE"/>
    <w:rsid w:val="0088488D"/>
    <w:rsid w:val="008849AF"/>
    <w:rsid w:val="00884A34"/>
    <w:rsid w:val="00884D0C"/>
    <w:rsid w:val="00884E36"/>
    <w:rsid w:val="008851F0"/>
    <w:rsid w:val="00885660"/>
    <w:rsid w:val="00885733"/>
    <w:rsid w:val="008857E2"/>
    <w:rsid w:val="008857E8"/>
    <w:rsid w:val="00885989"/>
    <w:rsid w:val="008859DF"/>
    <w:rsid w:val="00885D37"/>
    <w:rsid w:val="0088629E"/>
    <w:rsid w:val="0088673A"/>
    <w:rsid w:val="0088673F"/>
    <w:rsid w:val="008869B1"/>
    <w:rsid w:val="00886B84"/>
    <w:rsid w:val="00886B8F"/>
    <w:rsid w:val="00886D95"/>
    <w:rsid w:val="00887074"/>
    <w:rsid w:val="00887317"/>
    <w:rsid w:val="00887409"/>
    <w:rsid w:val="008874E6"/>
    <w:rsid w:val="008875F3"/>
    <w:rsid w:val="008877DD"/>
    <w:rsid w:val="00887813"/>
    <w:rsid w:val="0088799F"/>
    <w:rsid w:val="008879AC"/>
    <w:rsid w:val="00887C2A"/>
    <w:rsid w:val="00887E37"/>
    <w:rsid w:val="00887F11"/>
    <w:rsid w:val="00887F8D"/>
    <w:rsid w:val="00890148"/>
    <w:rsid w:val="00890166"/>
    <w:rsid w:val="00890287"/>
    <w:rsid w:val="00890335"/>
    <w:rsid w:val="008903EF"/>
    <w:rsid w:val="00890708"/>
    <w:rsid w:val="00890C32"/>
    <w:rsid w:val="00890DCD"/>
    <w:rsid w:val="00890E21"/>
    <w:rsid w:val="00890E5C"/>
    <w:rsid w:val="00890EDE"/>
    <w:rsid w:val="00891121"/>
    <w:rsid w:val="008913ED"/>
    <w:rsid w:val="00891740"/>
    <w:rsid w:val="00891862"/>
    <w:rsid w:val="008919AC"/>
    <w:rsid w:val="008919EE"/>
    <w:rsid w:val="00891B3C"/>
    <w:rsid w:val="008923D6"/>
    <w:rsid w:val="008924FA"/>
    <w:rsid w:val="00892864"/>
    <w:rsid w:val="00892888"/>
    <w:rsid w:val="008928EA"/>
    <w:rsid w:val="00892A09"/>
    <w:rsid w:val="00892A1F"/>
    <w:rsid w:val="00892A94"/>
    <w:rsid w:val="00892B2E"/>
    <w:rsid w:val="00892C50"/>
    <w:rsid w:val="00892F00"/>
    <w:rsid w:val="00892F0A"/>
    <w:rsid w:val="008930AD"/>
    <w:rsid w:val="008930E4"/>
    <w:rsid w:val="008932C1"/>
    <w:rsid w:val="0089364A"/>
    <w:rsid w:val="00893824"/>
    <w:rsid w:val="008939A3"/>
    <w:rsid w:val="00893B42"/>
    <w:rsid w:val="00893C06"/>
    <w:rsid w:val="00894068"/>
    <w:rsid w:val="00894174"/>
    <w:rsid w:val="008941C1"/>
    <w:rsid w:val="0089423B"/>
    <w:rsid w:val="00894281"/>
    <w:rsid w:val="008943B4"/>
    <w:rsid w:val="0089454E"/>
    <w:rsid w:val="008945DF"/>
    <w:rsid w:val="008946B8"/>
    <w:rsid w:val="0089473E"/>
    <w:rsid w:val="00894867"/>
    <w:rsid w:val="0089552E"/>
    <w:rsid w:val="008955F3"/>
    <w:rsid w:val="0089571A"/>
    <w:rsid w:val="00895821"/>
    <w:rsid w:val="008958E8"/>
    <w:rsid w:val="00895ACF"/>
    <w:rsid w:val="00895B75"/>
    <w:rsid w:val="00895DA8"/>
    <w:rsid w:val="00895FAF"/>
    <w:rsid w:val="008960C1"/>
    <w:rsid w:val="008960F0"/>
    <w:rsid w:val="008964FE"/>
    <w:rsid w:val="00896876"/>
    <w:rsid w:val="0089698C"/>
    <w:rsid w:val="00896B59"/>
    <w:rsid w:val="00896CA8"/>
    <w:rsid w:val="00896D2E"/>
    <w:rsid w:val="00896D58"/>
    <w:rsid w:val="00896DBA"/>
    <w:rsid w:val="00896E69"/>
    <w:rsid w:val="008970FF"/>
    <w:rsid w:val="0089710C"/>
    <w:rsid w:val="008971F2"/>
    <w:rsid w:val="0089721D"/>
    <w:rsid w:val="00897439"/>
    <w:rsid w:val="0089779B"/>
    <w:rsid w:val="00897864"/>
    <w:rsid w:val="008978AF"/>
    <w:rsid w:val="00897907"/>
    <w:rsid w:val="008A017F"/>
    <w:rsid w:val="008A0206"/>
    <w:rsid w:val="008A027D"/>
    <w:rsid w:val="008A03CA"/>
    <w:rsid w:val="008A0603"/>
    <w:rsid w:val="008A090A"/>
    <w:rsid w:val="008A0B65"/>
    <w:rsid w:val="008A0F50"/>
    <w:rsid w:val="008A0FF6"/>
    <w:rsid w:val="008A1059"/>
    <w:rsid w:val="008A10E5"/>
    <w:rsid w:val="008A1304"/>
    <w:rsid w:val="008A165F"/>
    <w:rsid w:val="008A1699"/>
    <w:rsid w:val="008A17D7"/>
    <w:rsid w:val="008A187B"/>
    <w:rsid w:val="008A1E7F"/>
    <w:rsid w:val="008A209B"/>
    <w:rsid w:val="008A20DE"/>
    <w:rsid w:val="008A20E2"/>
    <w:rsid w:val="008A2159"/>
    <w:rsid w:val="008A2210"/>
    <w:rsid w:val="008A2359"/>
    <w:rsid w:val="008A2477"/>
    <w:rsid w:val="008A25AD"/>
    <w:rsid w:val="008A2810"/>
    <w:rsid w:val="008A29CF"/>
    <w:rsid w:val="008A2A89"/>
    <w:rsid w:val="008A2DD0"/>
    <w:rsid w:val="008A2E8C"/>
    <w:rsid w:val="008A2F42"/>
    <w:rsid w:val="008A3075"/>
    <w:rsid w:val="008A30EE"/>
    <w:rsid w:val="008A3619"/>
    <w:rsid w:val="008A3723"/>
    <w:rsid w:val="008A3737"/>
    <w:rsid w:val="008A3809"/>
    <w:rsid w:val="008A380C"/>
    <w:rsid w:val="008A39FB"/>
    <w:rsid w:val="008A3A4E"/>
    <w:rsid w:val="008A3AEA"/>
    <w:rsid w:val="008A3BA5"/>
    <w:rsid w:val="008A3C9A"/>
    <w:rsid w:val="008A3CCF"/>
    <w:rsid w:val="008A3F75"/>
    <w:rsid w:val="008A3FDF"/>
    <w:rsid w:val="008A4717"/>
    <w:rsid w:val="008A48E7"/>
    <w:rsid w:val="008A49C4"/>
    <w:rsid w:val="008A4C34"/>
    <w:rsid w:val="008A4E3F"/>
    <w:rsid w:val="008A4EF4"/>
    <w:rsid w:val="008A5163"/>
    <w:rsid w:val="008A51D0"/>
    <w:rsid w:val="008A543E"/>
    <w:rsid w:val="008A55AF"/>
    <w:rsid w:val="008A59ED"/>
    <w:rsid w:val="008A5A20"/>
    <w:rsid w:val="008A5B09"/>
    <w:rsid w:val="008A5B99"/>
    <w:rsid w:val="008A5CB3"/>
    <w:rsid w:val="008A5E96"/>
    <w:rsid w:val="008A609F"/>
    <w:rsid w:val="008A6362"/>
    <w:rsid w:val="008A637E"/>
    <w:rsid w:val="008A6643"/>
    <w:rsid w:val="008A6732"/>
    <w:rsid w:val="008A674B"/>
    <w:rsid w:val="008A6779"/>
    <w:rsid w:val="008A67EF"/>
    <w:rsid w:val="008A68C0"/>
    <w:rsid w:val="008A6964"/>
    <w:rsid w:val="008A69A1"/>
    <w:rsid w:val="008A6B97"/>
    <w:rsid w:val="008A704B"/>
    <w:rsid w:val="008A73FC"/>
    <w:rsid w:val="008A7464"/>
    <w:rsid w:val="008A7797"/>
    <w:rsid w:val="008A7863"/>
    <w:rsid w:val="008A7B79"/>
    <w:rsid w:val="008A7C15"/>
    <w:rsid w:val="008A7D78"/>
    <w:rsid w:val="008A7E4F"/>
    <w:rsid w:val="008B0292"/>
    <w:rsid w:val="008B02FF"/>
    <w:rsid w:val="008B0997"/>
    <w:rsid w:val="008B0A3B"/>
    <w:rsid w:val="008B0B3B"/>
    <w:rsid w:val="008B0C9A"/>
    <w:rsid w:val="008B0EAB"/>
    <w:rsid w:val="008B1033"/>
    <w:rsid w:val="008B118A"/>
    <w:rsid w:val="008B1273"/>
    <w:rsid w:val="008B1323"/>
    <w:rsid w:val="008B1550"/>
    <w:rsid w:val="008B16BF"/>
    <w:rsid w:val="008B180A"/>
    <w:rsid w:val="008B1C2E"/>
    <w:rsid w:val="008B1FD2"/>
    <w:rsid w:val="008B201C"/>
    <w:rsid w:val="008B2042"/>
    <w:rsid w:val="008B225F"/>
    <w:rsid w:val="008B231B"/>
    <w:rsid w:val="008B2566"/>
    <w:rsid w:val="008B261E"/>
    <w:rsid w:val="008B283A"/>
    <w:rsid w:val="008B2934"/>
    <w:rsid w:val="008B2A64"/>
    <w:rsid w:val="008B2A8B"/>
    <w:rsid w:val="008B2BD5"/>
    <w:rsid w:val="008B2D53"/>
    <w:rsid w:val="008B3139"/>
    <w:rsid w:val="008B332E"/>
    <w:rsid w:val="008B33A4"/>
    <w:rsid w:val="008B3740"/>
    <w:rsid w:val="008B39AC"/>
    <w:rsid w:val="008B39E2"/>
    <w:rsid w:val="008B3D6C"/>
    <w:rsid w:val="008B4166"/>
    <w:rsid w:val="008B4559"/>
    <w:rsid w:val="008B4574"/>
    <w:rsid w:val="008B458D"/>
    <w:rsid w:val="008B46EC"/>
    <w:rsid w:val="008B4761"/>
    <w:rsid w:val="008B4992"/>
    <w:rsid w:val="008B4D49"/>
    <w:rsid w:val="008B51EC"/>
    <w:rsid w:val="008B546B"/>
    <w:rsid w:val="008B5924"/>
    <w:rsid w:val="008B59A4"/>
    <w:rsid w:val="008B5E5B"/>
    <w:rsid w:val="008B6217"/>
    <w:rsid w:val="008B6415"/>
    <w:rsid w:val="008B64F3"/>
    <w:rsid w:val="008B65CD"/>
    <w:rsid w:val="008B673B"/>
    <w:rsid w:val="008B677E"/>
    <w:rsid w:val="008B6A37"/>
    <w:rsid w:val="008B6BA6"/>
    <w:rsid w:val="008B6C29"/>
    <w:rsid w:val="008B6DF6"/>
    <w:rsid w:val="008B6ECF"/>
    <w:rsid w:val="008B73B8"/>
    <w:rsid w:val="008B768E"/>
    <w:rsid w:val="008B7CD8"/>
    <w:rsid w:val="008B7CFC"/>
    <w:rsid w:val="008B7D53"/>
    <w:rsid w:val="008C00C5"/>
    <w:rsid w:val="008C0203"/>
    <w:rsid w:val="008C027F"/>
    <w:rsid w:val="008C03C2"/>
    <w:rsid w:val="008C04B2"/>
    <w:rsid w:val="008C05D6"/>
    <w:rsid w:val="008C0617"/>
    <w:rsid w:val="008C077F"/>
    <w:rsid w:val="008C0AC9"/>
    <w:rsid w:val="008C0B3F"/>
    <w:rsid w:val="008C0B40"/>
    <w:rsid w:val="008C1037"/>
    <w:rsid w:val="008C1189"/>
    <w:rsid w:val="008C11B9"/>
    <w:rsid w:val="008C124B"/>
    <w:rsid w:val="008C1506"/>
    <w:rsid w:val="008C1515"/>
    <w:rsid w:val="008C1536"/>
    <w:rsid w:val="008C15B3"/>
    <w:rsid w:val="008C16F8"/>
    <w:rsid w:val="008C192B"/>
    <w:rsid w:val="008C19C0"/>
    <w:rsid w:val="008C1B3A"/>
    <w:rsid w:val="008C1EA1"/>
    <w:rsid w:val="008C1F59"/>
    <w:rsid w:val="008C21D6"/>
    <w:rsid w:val="008C2332"/>
    <w:rsid w:val="008C23C7"/>
    <w:rsid w:val="008C2520"/>
    <w:rsid w:val="008C2630"/>
    <w:rsid w:val="008C29DF"/>
    <w:rsid w:val="008C29FB"/>
    <w:rsid w:val="008C2AA4"/>
    <w:rsid w:val="008C2B5F"/>
    <w:rsid w:val="008C2C16"/>
    <w:rsid w:val="008C3051"/>
    <w:rsid w:val="008C305D"/>
    <w:rsid w:val="008C3217"/>
    <w:rsid w:val="008C34C2"/>
    <w:rsid w:val="008C35D0"/>
    <w:rsid w:val="008C3A32"/>
    <w:rsid w:val="008C42FD"/>
    <w:rsid w:val="008C45C3"/>
    <w:rsid w:val="008C4622"/>
    <w:rsid w:val="008C4677"/>
    <w:rsid w:val="008C4807"/>
    <w:rsid w:val="008C4A57"/>
    <w:rsid w:val="008C4CE0"/>
    <w:rsid w:val="008C4DC3"/>
    <w:rsid w:val="008C4EE1"/>
    <w:rsid w:val="008C4EE3"/>
    <w:rsid w:val="008C51D7"/>
    <w:rsid w:val="008C520E"/>
    <w:rsid w:val="008C52A2"/>
    <w:rsid w:val="008C5372"/>
    <w:rsid w:val="008C5862"/>
    <w:rsid w:val="008C599E"/>
    <w:rsid w:val="008C5A16"/>
    <w:rsid w:val="008C5D9A"/>
    <w:rsid w:val="008C5F19"/>
    <w:rsid w:val="008C6285"/>
    <w:rsid w:val="008C628D"/>
    <w:rsid w:val="008C638A"/>
    <w:rsid w:val="008C6619"/>
    <w:rsid w:val="008C66EC"/>
    <w:rsid w:val="008C6785"/>
    <w:rsid w:val="008C678D"/>
    <w:rsid w:val="008C6796"/>
    <w:rsid w:val="008C67F1"/>
    <w:rsid w:val="008C692F"/>
    <w:rsid w:val="008C6BB5"/>
    <w:rsid w:val="008C7212"/>
    <w:rsid w:val="008C78AC"/>
    <w:rsid w:val="008C7957"/>
    <w:rsid w:val="008C7C7F"/>
    <w:rsid w:val="008C7D5A"/>
    <w:rsid w:val="008C7DBA"/>
    <w:rsid w:val="008D036F"/>
    <w:rsid w:val="008D03A3"/>
    <w:rsid w:val="008D042F"/>
    <w:rsid w:val="008D0741"/>
    <w:rsid w:val="008D08AB"/>
    <w:rsid w:val="008D08E6"/>
    <w:rsid w:val="008D0B84"/>
    <w:rsid w:val="008D0F6D"/>
    <w:rsid w:val="008D1016"/>
    <w:rsid w:val="008D103B"/>
    <w:rsid w:val="008D1200"/>
    <w:rsid w:val="008D143D"/>
    <w:rsid w:val="008D149F"/>
    <w:rsid w:val="008D1519"/>
    <w:rsid w:val="008D165B"/>
    <w:rsid w:val="008D16B3"/>
    <w:rsid w:val="008D1A54"/>
    <w:rsid w:val="008D1B66"/>
    <w:rsid w:val="008D1DD8"/>
    <w:rsid w:val="008D20EF"/>
    <w:rsid w:val="008D215A"/>
    <w:rsid w:val="008D2326"/>
    <w:rsid w:val="008D238B"/>
    <w:rsid w:val="008D2618"/>
    <w:rsid w:val="008D26A6"/>
    <w:rsid w:val="008D275B"/>
    <w:rsid w:val="008D2930"/>
    <w:rsid w:val="008D2ABA"/>
    <w:rsid w:val="008D2CD7"/>
    <w:rsid w:val="008D3387"/>
    <w:rsid w:val="008D372D"/>
    <w:rsid w:val="008D3866"/>
    <w:rsid w:val="008D3B81"/>
    <w:rsid w:val="008D3CC7"/>
    <w:rsid w:val="008D4190"/>
    <w:rsid w:val="008D4315"/>
    <w:rsid w:val="008D4580"/>
    <w:rsid w:val="008D46AE"/>
    <w:rsid w:val="008D4704"/>
    <w:rsid w:val="008D476C"/>
    <w:rsid w:val="008D49F4"/>
    <w:rsid w:val="008D4A93"/>
    <w:rsid w:val="008D4AED"/>
    <w:rsid w:val="008D4DDE"/>
    <w:rsid w:val="008D4F1E"/>
    <w:rsid w:val="008D502C"/>
    <w:rsid w:val="008D51FF"/>
    <w:rsid w:val="008D5368"/>
    <w:rsid w:val="008D537D"/>
    <w:rsid w:val="008D54C1"/>
    <w:rsid w:val="008D5685"/>
    <w:rsid w:val="008D599D"/>
    <w:rsid w:val="008D5A87"/>
    <w:rsid w:val="008D5CAC"/>
    <w:rsid w:val="008D5E8F"/>
    <w:rsid w:val="008D612A"/>
    <w:rsid w:val="008D614F"/>
    <w:rsid w:val="008D6327"/>
    <w:rsid w:val="008D63EA"/>
    <w:rsid w:val="008D6448"/>
    <w:rsid w:val="008D6819"/>
    <w:rsid w:val="008D68A8"/>
    <w:rsid w:val="008D68F8"/>
    <w:rsid w:val="008D7351"/>
    <w:rsid w:val="008D749E"/>
    <w:rsid w:val="008D78FE"/>
    <w:rsid w:val="008D7925"/>
    <w:rsid w:val="008D7C75"/>
    <w:rsid w:val="008E00A0"/>
    <w:rsid w:val="008E05AD"/>
    <w:rsid w:val="008E06D4"/>
    <w:rsid w:val="008E0737"/>
    <w:rsid w:val="008E09DB"/>
    <w:rsid w:val="008E0B0A"/>
    <w:rsid w:val="008E0B6A"/>
    <w:rsid w:val="008E0BE3"/>
    <w:rsid w:val="008E0C30"/>
    <w:rsid w:val="008E0C7B"/>
    <w:rsid w:val="008E0CB1"/>
    <w:rsid w:val="008E0E7D"/>
    <w:rsid w:val="008E100B"/>
    <w:rsid w:val="008E13CB"/>
    <w:rsid w:val="008E15E8"/>
    <w:rsid w:val="008E1730"/>
    <w:rsid w:val="008E17E2"/>
    <w:rsid w:val="008E182C"/>
    <w:rsid w:val="008E1967"/>
    <w:rsid w:val="008E1A5E"/>
    <w:rsid w:val="008E1B99"/>
    <w:rsid w:val="008E1C14"/>
    <w:rsid w:val="008E1C45"/>
    <w:rsid w:val="008E1F66"/>
    <w:rsid w:val="008E1FEA"/>
    <w:rsid w:val="008E2038"/>
    <w:rsid w:val="008E22EB"/>
    <w:rsid w:val="008E2431"/>
    <w:rsid w:val="008E2857"/>
    <w:rsid w:val="008E29D2"/>
    <w:rsid w:val="008E2C32"/>
    <w:rsid w:val="008E2C6D"/>
    <w:rsid w:val="008E2E0C"/>
    <w:rsid w:val="008E2EA6"/>
    <w:rsid w:val="008E30FA"/>
    <w:rsid w:val="008E3108"/>
    <w:rsid w:val="008E360A"/>
    <w:rsid w:val="008E3AC0"/>
    <w:rsid w:val="008E3EA4"/>
    <w:rsid w:val="008E3F62"/>
    <w:rsid w:val="008E4019"/>
    <w:rsid w:val="008E41E2"/>
    <w:rsid w:val="008E4295"/>
    <w:rsid w:val="008E4718"/>
    <w:rsid w:val="008E4C51"/>
    <w:rsid w:val="008E522A"/>
    <w:rsid w:val="008E5A1F"/>
    <w:rsid w:val="008E5C2B"/>
    <w:rsid w:val="008E5D67"/>
    <w:rsid w:val="008E5DB3"/>
    <w:rsid w:val="008E5E3C"/>
    <w:rsid w:val="008E6234"/>
    <w:rsid w:val="008E62CA"/>
    <w:rsid w:val="008E6768"/>
    <w:rsid w:val="008E6AB5"/>
    <w:rsid w:val="008E6E1C"/>
    <w:rsid w:val="008E6EA5"/>
    <w:rsid w:val="008E70D3"/>
    <w:rsid w:val="008E70D8"/>
    <w:rsid w:val="008E70FF"/>
    <w:rsid w:val="008E7332"/>
    <w:rsid w:val="008E74E6"/>
    <w:rsid w:val="008E7887"/>
    <w:rsid w:val="008E7987"/>
    <w:rsid w:val="008E7ACB"/>
    <w:rsid w:val="008E7B97"/>
    <w:rsid w:val="008E7EAC"/>
    <w:rsid w:val="008E7FFC"/>
    <w:rsid w:val="008F01B9"/>
    <w:rsid w:val="008F038D"/>
    <w:rsid w:val="008F03AD"/>
    <w:rsid w:val="008F03DC"/>
    <w:rsid w:val="008F050F"/>
    <w:rsid w:val="008F0728"/>
    <w:rsid w:val="008F07C2"/>
    <w:rsid w:val="008F0A6F"/>
    <w:rsid w:val="008F0E4F"/>
    <w:rsid w:val="008F0F6E"/>
    <w:rsid w:val="008F1027"/>
    <w:rsid w:val="008F1058"/>
    <w:rsid w:val="008F115E"/>
    <w:rsid w:val="008F1210"/>
    <w:rsid w:val="008F121C"/>
    <w:rsid w:val="008F1270"/>
    <w:rsid w:val="008F1362"/>
    <w:rsid w:val="008F16B9"/>
    <w:rsid w:val="008F17B6"/>
    <w:rsid w:val="008F18F1"/>
    <w:rsid w:val="008F1939"/>
    <w:rsid w:val="008F1BB4"/>
    <w:rsid w:val="008F1BBE"/>
    <w:rsid w:val="008F1C4A"/>
    <w:rsid w:val="008F1C95"/>
    <w:rsid w:val="008F1D09"/>
    <w:rsid w:val="008F1DEE"/>
    <w:rsid w:val="008F1E3E"/>
    <w:rsid w:val="008F1ED8"/>
    <w:rsid w:val="008F1EFF"/>
    <w:rsid w:val="008F1F2C"/>
    <w:rsid w:val="008F1F37"/>
    <w:rsid w:val="008F1F55"/>
    <w:rsid w:val="008F2008"/>
    <w:rsid w:val="008F2212"/>
    <w:rsid w:val="008F22C5"/>
    <w:rsid w:val="008F26C2"/>
    <w:rsid w:val="008F277B"/>
    <w:rsid w:val="008F2793"/>
    <w:rsid w:val="008F27A6"/>
    <w:rsid w:val="008F2A9A"/>
    <w:rsid w:val="008F2C6B"/>
    <w:rsid w:val="008F2CA8"/>
    <w:rsid w:val="008F2FE8"/>
    <w:rsid w:val="008F30AA"/>
    <w:rsid w:val="008F30C4"/>
    <w:rsid w:val="008F315C"/>
    <w:rsid w:val="008F3181"/>
    <w:rsid w:val="008F31DB"/>
    <w:rsid w:val="008F3504"/>
    <w:rsid w:val="008F3566"/>
    <w:rsid w:val="008F35CC"/>
    <w:rsid w:val="008F39CC"/>
    <w:rsid w:val="008F3AB5"/>
    <w:rsid w:val="008F3C80"/>
    <w:rsid w:val="008F3D12"/>
    <w:rsid w:val="008F3DBC"/>
    <w:rsid w:val="008F40F7"/>
    <w:rsid w:val="008F47AC"/>
    <w:rsid w:val="008F47B6"/>
    <w:rsid w:val="008F49BB"/>
    <w:rsid w:val="008F49E0"/>
    <w:rsid w:val="008F4A46"/>
    <w:rsid w:val="008F4B4A"/>
    <w:rsid w:val="008F4C65"/>
    <w:rsid w:val="008F4C73"/>
    <w:rsid w:val="008F4FD4"/>
    <w:rsid w:val="008F5097"/>
    <w:rsid w:val="008F529E"/>
    <w:rsid w:val="008F5571"/>
    <w:rsid w:val="008F55D3"/>
    <w:rsid w:val="008F5969"/>
    <w:rsid w:val="008F5C77"/>
    <w:rsid w:val="008F5C85"/>
    <w:rsid w:val="008F5E99"/>
    <w:rsid w:val="008F669E"/>
    <w:rsid w:val="008F67CC"/>
    <w:rsid w:val="008F6818"/>
    <w:rsid w:val="008F691A"/>
    <w:rsid w:val="008F6A1D"/>
    <w:rsid w:val="008F6FD5"/>
    <w:rsid w:val="008F72D7"/>
    <w:rsid w:val="008F72EF"/>
    <w:rsid w:val="008F73EB"/>
    <w:rsid w:val="008F74C0"/>
    <w:rsid w:val="008F779F"/>
    <w:rsid w:val="008F7B9A"/>
    <w:rsid w:val="008F7CC2"/>
    <w:rsid w:val="008F7E0C"/>
    <w:rsid w:val="008F7E12"/>
    <w:rsid w:val="008F7FAC"/>
    <w:rsid w:val="00900360"/>
    <w:rsid w:val="009005CE"/>
    <w:rsid w:val="00900636"/>
    <w:rsid w:val="009007CC"/>
    <w:rsid w:val="00900875"/>
    <w:rsid w:val="0090094D"/>
    <w:rsid w:val="0090098F"/>
    <w:rsid w:val="00900C33"/>
    <w:rsid w:val="00900C53"/>
    <w:rsid w:val="00900C9A"/>
    <w:rsid w:val="00900F48"/>
    <w:rsid w:val="00901139"/>
    <w:rsid w:val="0090122A"/>
    <w:rsid w:val="00901356"/>
    <w:rsid w:val="009013C2"/>
    <w:rsid w:val="009013EA"/>
    <w:rsid w:val="009013FA"/>
    <w:rsid w:val="009014AC"/>
    <w:rsid w:val="009015A6"/>
    <w:rsid w:val="0090178E"/>
    <w:rsid w:val="009017D8"/>
    <w:rsid w:val="00901A25"/>
    <w:rsid w:val="00901D87"/>
    <w:rsid w:val="00901E5A"/>
    <w:rsid w:val="00901FE2"/>
    <w:rsid w:val="0090275E"/>
    <w:rsid w:val="009027DD"/>
    <w:rsid w:val="00902819"/>
    <w:rsid w:val="00902A5E"/>
    <w:rsid w:val="00902AF8"/>
    <w:rsid w:val="00902B87"/>
    <w:rsid w:val="00902C21"/>
    <w:rsid w:val="00902D60"/>
    <w:rsid w:val="00902F76"/>
    <w:rsid w:val="0090314F"/>
    <w:rsid w:val="009032C3"/>
    <w:rsid w:val="009033FA"/>
    <w:rsid w:val="0090354D"/>
    <w:rsid w:val="009035B2"/>
    <w:rsid w:val="0090368E"/>
    <w:rsid w:val="00903834"/>
    <w:rsid w:val="00903886"/>
    <w:rsid w:val="00903A48"/>
    <w:rsid w:val="00904041"/>
    <w:rsid w:val="0090426C"/>
    <w:rsid w:val="009042D2"/>
    <w:rsid w:val="00904406"/>
    <w:rsid w:val="009045CB"/>
    <w:rsid w:val="00904705"/>
    <w:rsid w:val="00904843"/>
    <w:rsid w:val="00904927"/>
    <w:rsid w:val="009049E7"/>
    <w:rsid w:val="00904A9B"/>
    <w:rsid w:val="00904AAA"/>
    <w:rsid w:val="00904AB4"/>
    <w:rsid w:val="00904DF0"/>
    <w:rsid w:val="00904E74"/>
    <w:rsid w:val="00904ED9"/>
    <w:rsid w:val="00905056"/>
    <w:rsid w:val="00905634"/>
    <w:rsid w:val="0090563E"/>
    <w:rsid w:val="0090594F"/>
    <w:rsid w:val="00905A40"/>
    <w:rsid w:val="00905CE1"/>
    <w:rsid w:val="009060E6"/>
    <w:rsid w:val="00906343"/>
    <w:rsid w:val="00906376"/>
    <w:rsid w:val="00906858"/>
    <w:rsid w:val="0090686A"/>
    <w:rsid w:val="00906950"/>
    <w:rsid w:val="00906A21"/>
    <w:rsid w:val="00906B2A"/>
    <w:rsid w:val="00906F00"/>
    <w:rsid w:val="00906FD7"/>
    <w:rsid w:val="0090700F"/>
    <w:rsid w:val="00907139"/>
    <w:rsid w:val="009073DE"/>
    <w:rsid w:val="00907483"/>
    <w:rsid w:val="00907520"/>
    <w:rsid w:val="009075AB"/>
    <w:rsid w:val="00907697"/>
    <w:rsid w:val="009077DB"/>
    <w:rsid w:val="009078EE"/>
    <w:rsid w:val="00907B4F"/>
    <w:rsid w:val="00907C0F"/>
    <w:rsid w:val="00907C9F"/>
    <w:rsid w:val="00907D0A"/>
    <w:rsid w:val="00907D97"/>
    <w:rsid w:val="0091029C"/>
    <w:rsid w:val="00910433"/>
    <w:rsid w:val="0091054B"/>
    <w:rsid w:val="009107D6"/>
    <w:rsid w:val="009107EA"/>
    <w:rsid w:val="009108CD"/>
    <w:rsid w:val="00910B20"/>
    <w:rsid w:val="00910C8A"/>
    <w:rsid w:val="00910CF2"/>
    <w:rsid w:val="00910F14"/>
    <w:rsid w:val="009110F4"/>
    <w:rsid w:val="009111DD"/>
    <w:rsid w:val="00911397"/>
    <w:rsid w:val="00911538"/>
    <w:rsid w:val="00911B72"/>
    <w:rsid w:val="00911BD8"/>
    <w:rsid w:val="00911CF2"/>
    <w:rsid w:val="0091219C"/>
    <w:rsid w:val="0091223F"/>
    <w:rsid w:val="00912402"/>
    <w:rsid w:val="00912736"/>
    <w:rsid w:val="00912911"/>
    <w:rsid w:val="00912956"/>
    <w:rsid w:val="009129D6"/>
    <w:rsid w:val="00912AED"/>
    <w:rsid w:val="00912C07"/>
    <w:rsid w:val="009130BD"/>
    <w:rsid w:val="009131C2"/>
    <w:rsid w:val="00913215"/>
    <w:rsid w:val="00913F9D"/>
    <w:rsid w:val="00914498"/>
    <w:rsid w:val="00914648"/>
    <w:rsid w:val="00914713"/>
    <w:rsid w:val="00914954"/>
    <w:rsid w:val="00914EBA"/>
    <w:rsid w:val="009150C6"/>
    <w:rsid w:val="00915642"/>
    <w:rsid w:val="0091564C"/>
    <w:rsid w:val="00915949"/>
    <w:rsid w:val="00915DEE"/>
    <w:rsid w:val="00915FF2"/>
    <w:rsid w:val="00916250"/>
    <w:rsid w:val="009162E0"/>
    <w:rsid w:val="0091631A"/>
    <w:rsid w:val="0091634C"/>
    <w:rsid w:val="00916394"/>
    <w:rsid w:val="00916413"/>
    <w:rsid w:val="00916626"/>
    <w:rsid w:val="009166E4"/>
    <w:rsid w:val="00916B50"/>
    <w:rsid w:val="00916E56"/>
    <w:rsid w:val="00917040"/>
    <w:rsid w:val="0091706D"/>
    <w:rsid w:val="009170A1"/>
    <w:rsid w:val="00917165"/>
    <w:rsid w:val="009171D1"/>
    <w:rsid w:val="009176D6"/>
    <w:rsid w:val="00917773"/>
    <w:rsid w:val="009179AC"/>
    <w:rsid w:val="00917A21"/>
    <w:rsid w:val="00917B18"/>
    <w:rsid w:val="00917BD1"/>
    <w:rsid w:val="00917D26"/>
    <w:rsid w:val="00917D7F"/>
    <w:rsid w:val="00917DE3"/>
    <w:rsid w:val="00920024"/>
    <w:rsid w:val="009200C5"/>
    <w:rsid w:val="009205B2"/>
    <w:rsid w:val="00920842"/>
    <w:rsid w:val="00920894"/>
    <w:rsid w:val="00920BEF"/>
    <w:rsid w:val="00920CC3"/>
    <w:rsid w:val="009211BA"/>
    <w:rsid w:val="009211C2"/>
    <w:rsid w:val="009211DA"/>
    <w:rsid w:val="0092148C"/>
    <w:rsid w:val="009216A0"/>
    <w:rsid w:val="00921734"/>
    <w:rsid w:val="009217A7"/>
    <w:rsid w:val="0092195C"/>
    <w:rsid w:val="00921B99"/>
    <w:rsid w:val="00921C52"/>
    <w:rsid w:val="00921E19"/>
    <w:rsid w:val="00921FBA"/>
    <w:rsid w:val="00922187"/>
    <w:rsid w:val="00922189"/>
    <w:rsid w:val="00922409"/>
    <w:rsid w:val="0092255A"/>
    <w:rsid w:val="00922812"/>
    <w:rsid w:val="00922896"/>
    <w:rsid w:val="00922963"/>
    <w:rsid w:val="009231FC"/>
    <w:rsid w:val="009233E5"/>
    <w:rsid w:val="009237EB"/>
    <w:rsid w:val="00923AAA"/>
    <w:rsid w:val="00923CA1"/>
    <w:rsid w:val="00923FBB"/>
    <w:rsid w:val="009240BD"/>
    <w:rsid w:val="00924196"/>
    <w:rsid w:val="00924324"/>
    <w:rsid w:val="00924602"/>
    <w:rsid w:val="009246D9"/>
    <w:rsid w:val="009246EF"/>
    <w:rsid w:val="009246F1"/>
    <w:rsid w:val="009247CE"/>
    <w:rsid w:val="00924A5C"/>
    <w:rsid w:val="00924CCC"/>
    <w:rsid w:val="00924CEA"/>
    <w:rsid w:val="00925026"/>
    <w:rsid w:val="0092519B"/>
    <w:rsid w:val="009255C7"/>
    <w:rsid w:val="00925733"/>
    <w:rsid w:val="009257A5"/>
    <w:rsid w:val="00925A5E"/>
    <w:rsid w:val="00925BAD"/>
    <w:rsid w:val="00926437"/>
    <w:rsid w:val="00926486"/>
    <w:rsid w:val="0092660A"/>
    <w:rsid w:val="00926614"/>
    <w:rsid w:val="009267ED"/>
    <w:rsid w:val="00926ABB"/>
    <w:rsid w:val="00926B78"/>
    <w:rsid w:val="00926E53"/>
    <w:rsid w:val="00926E5E"/>
    <w:rsid w:val="00926F93"/>
    <w:rsid w:val="00926FEE"/>
    <w:rsid w:val="00927218"/>
    <w:rsid w:val="00927656"/>
    <w:rsid w:val="009278D1"/>
    <w:rsid w:val="009279C3"/>
    <w:rsid w:val="00927C4D"/>
    <w:rsid w:val="00927E7F"/>
    <w:rsid w:val="009300D6"/>
    <w:rsid w:val="009307A0"/>
    <w:rsid w:val="00930844"/>
    <w:rsid w:val="009308B4"/>
    <w:rsid w:val="0093093C"/>
    <w:rsid w:val="00930CA4"/>
    <w:rsid w:val="00930DE8"/>
    <w:rsid w:val="00930EA8"/>
    <w:rsid w:val="00930EB7"/>
    <w:rsid w:val="00930F31"/>
    <w:rsid w:val="0093110A"/>
    <w:rsid w:val="009314F5"/>
    <w:rsid w:val="00931511"/>
    <w:rsid w:val="00931792"/>
    <w:rsid w:val="009318EC"/>
    <w:rsid w:val="00931F63"/>
    <w:rsid w:val="009321A4"/>
    <w:rsid w:val="00932328"/>
    <w:rsid w:val="009326A8"/>
    <w:rsid w:val="009326C6"/>
    <w:rsid w:val="00932BAD"/>
    <w:rsid w:val="00932C91"/>
    <w:rsid w:val="00932CE0"/>
    <w:rsid w:val="00932EDF"/>
    <w:rsid w:val="0093315A"/>
    <w:rsid w:val="009334A4"/>
    <w:rsid w:val="009334CB"/>
    <w:rsid w:val="00933577"/>
    <w:rsid w:val="00933610"/>
    <w:rsid w:val="009338ED"/>
    <w:rsid w:val="009338EF"/>
    <w:rsid w:val="00933B18"/>
    <w:rsid w:val="00933D41"/>
    <w:rsid w:val="00934182"/>
    <w:rsid w:val="009341EC"/>
    <w:rsid w:val="0093442C"/>
    <w:rsid w:val="00934B4C"/>
    <w:rsid w:val="00935233"/>
    <w:rsid w:val="00935275"/>
    <w:rsid w:val="00935320"/>
    <w:rsid w:val="009354C7"/>
    <w:rsid w:val="0093555D"/>
    <w:rsid w:val="00935987"/>
    <w:rsid w:val="0093598A"/>
    <w:rsid w:val="00935E07"/>
    <w:rsid w:val="00935F1E"/>
    <w:rsid w:val="00935F2F"/>
    <w:rsid w:val="00935FD5"/>
    <w:rsid w:val="00936354"/>
    <w:rsid w:val="0093638B"/>
    <w:rsid w:val="00936422"/>
    <w:rsid w:val="009364C1"/>
    <w:rsid w:val="009365FD"/>
    <w:rsid w:val="0093672B"/>
    <w:rsid w:val="0093694C"/>
    <w:rsid w:val="00936A8D"/>
    <w:rsid w:val="00936AA2"/>
    <w:rsid w:val="00936C84"/>
    <w:rsid w:val="00936F45"/>
    <w:rsid w:val="0093704F"/>
    <w:rsid w:val="00937506"/>
    <w:rsid w:val="0093758B"/>
    <w:rsid w:val="009375CF"/>
    <w:rsid w:val="0093770E"/>
    <w:rsid w:val="0093785D"/>
    <w:rsid w:val="009379F0"/>
    <w:rsid w:val="00937D1B"/>
    <w:rsid w:val="00937DCF"/>
    <w:rsid w:val="00937E38"/>
    <w:rsid w:val="00937E41"/>
    <w:rsid w:val="00937FB5"/>
    <w:rsid w:val="0094037C"/>
    <w:rsid w:val="00940C1E"/>
    <w:rsid w:val="00940C55"/>
    <w:rsid w:val="00940EC3"/>
    <w:rsid w:val="009410DB"/>
    <w:rsid w:val="009410F4"/>
    <w:rsid w:val="00941140"/>
    <w:rsid w:val="009411D9"/>
    <w:rsid w:val="00941498"/>
    <w:rsid w:val="00941582"/>
    <w:rsid w:val="00941AAC"/>
    <w:rsid w:val="00941D2F"/>
    <w:rsid w:val="00941EE9"/>
    <w:rsid w:val="00942327"/>
    <w:rsid w:val="0094250F"/>
    <w:rsid w:val="0094253C"/>
    <w:rsid w:val="00942678"/>
    <w:rsid w:val="00942692"/>
    <w:rsid w:val="00942760"/>
    <w:rsid w:val="00942784"/>
    <w:rsid w:val="00942A43"/>
    <w:rsid w:val="00942AAD"/>
    <w:rsid w:val="00942CCA"/>
    <w:rsid w:val="00942D58"/>
    <w:rsid w:val="00942FA0"/>
    <w:rsid w:val="00943124"/>
    <w:rsid w:val="009432E9"/>
    <w:rsid w:val="009433A4"/>
    <w:rsid w:val="0094344E"/>
    <w:rsid w:val="0094363C"/>
    <w:rsid w:val="0094368C"/>
    <w:rsid w:val="00943B51"/>
    <w:rsid w:val="00943CF9"/>
    <w:rsid w:val="00944034"/>
    <w:rsid w:val="009440EE"/>
    <w:rsid w:val="009448F0"/>
    <w:rsid w:val="00944C12"/>
    <w:rsid w:val="00945073"/>
    <w:rsid w:val="009450DA"/>
    <w:rsid w:val="009451B7"/>
    <w:rsid w:val="009452B0"/>
    <w:rsid w:val="009455A9"/>
    <w:rsid w:val="009455B1"/>
    <w:rsid w:val="00945DCB"/>
    <w:rsid w:val="00945F0A"/>
    <w:rsid w:val="009462DE"/>
    <w:rsid w:val="009465F5"/>
    <w:rsid w:val="0094674C"/>
    <w:rsid w:val="0094679D"/>
    <w:rsid w:val="00946977"/>
    <w:rsid w:val="009469E0"/>
    <w:rsid w:val="00946B26"/>
    <w:rsid w:val="00946B87"/>
    <w:rsid w:val="00946CF5"/>
    <w:rsid w:val="00946E8D"/>
    <w:rsid w:val="00946F9C"/>
    <w:rsid w:val="009477A0"/>
    <w:rsid w:val="00947990"/>
    <w:rsid w:val="00947E83"/>
    <w:rsid w:val="009501CA"/>
    <w:rsid w:val="00950206"/>
    <w:rsid w:val="009505D2"/>
    <w:rsid w:val="009506C1"/>
    <w:rsid w:val="009507D7"/>
    <w:rsid w:val="00950850"/>
    <w:rsid w:val="009508C2"/>
    <w:rsid w:val="00950B69"/>
    <w:rsid w:val="00950C56"/>
    <w:rsid w:val="00950DB9"/>
    <w:rsid w:val="00950E0D"/>
    <w:rsid w:val="00950E85"/>
    <w:rsid w:val="0095155E"/>
    <w:rsid w:val="00951777"/>
    <w:rsid w:val="00951874"/>
    <w:rsid w:val="00952153"/>
    <w:rsid w:val="009528A2"/>
    <w:rsid w:val="00952B37"/>
    <w:rsid w:val="00952CF5"/>
    <w:rsid w:val="00952E31"/>
    <w:rsid w:val="0095305D"/>
    <w:rsid w:val="009530C3"/>
    <w:rsid w:val="0095335A"/>
    <w:rsid w:val="00953384"/>
    <w:rsid w:val="009536DB"/>
    <w:rsid w:val="0095384E"/>
    <w:rsid w:val="00953B4C"/>
    <w:rsid w:val="00953DE7"/>
    <w:rsid w:val="009542EC"/>
    <w:rsid w:val="0095430C"/>
    <w:rsid w:val="00954424"/>
    <w:rsid w:val="00954BF6"/>
    <w:rsid w:val="00954C22"/>
    <w:rsid w:val="00955076"/>
    <w:rsid w:val="0095516C"/>
    <w:rsid w:val="009551B5"/>
    <w:rsid w:val="00955368"/>
    <w:rsid w:val="009553ED"/>
    <w:rsid w:val="00955464"/>
    <w:rsid w:val="009555F2"/>
    <w:rsid w:val="0095560C"/>
    <w:rsid w:val="00955792"/>
    <w:rsid w:val="0095585F"/>
    <w:rsid w:val="009559A3"/>
    <w:rsid w:val="00955AD1"/>
    <w:rsid w:val="00955B82"/>
    <w:rsid w:val="00955E7D"/>
    <w:rsid w:val="00955F8F"/>
    <w:rsid w:val="009561EE"/>
    <w:rsid w:val="009562A2"/>
    <w:rsid w:val="00956381"/>
    <w:rsid w:val="00956389"/>
    <w:rsid w:val="00956571"/>
    <w:rsid w:val="009565D4"/>
    <w:rsid w:val="009566B5"/>
    <w:rsid w:val="009568E7"/>
    <w:rsid w:val="00956AEE"/>
    <w:rsid w:val="00956C5B"/>
    <w:rsid w:val="00956EF7"/>
    <w:rsid w:val="00956FC4"/>
    <w:rsid w:val="009570DD"/>
    <w:rsid w:val="0095749A"/>
    <w:rsid w:val="009576B0"/>
    <w:rsid w:val="00957733"/>
    <w:rsid w:val="00957799"/>
    <w:rsid w:val="00957938"/>
    <w:rsid w:val="009579D4"/>
    <w:rsid w:val="00957A4B"/>
    <w:rsid w:val="00957B05"/>
    <w:rsid w:val="00957C9B"/>
    <w:rsid w:val="00957D35"/>
    <w:rsid w:val="00957DC6"/>
    <w:rsid w:val="00957E6C"/>
    <w:rsid w:val="0096001E"/>
    <w:rsid w:val="00960106"/>
    <w:rsid w:val="00960204"/>
    <w:rsid w:val="00960322"/>
    <w:rsid w:val="00960765"/>
    <w:rsid w:val="0096081D"/>
    <w:rsid w:val="0096083F"/>
    <w:rsid w:val="00960868"/>
    <w:rsid w:val="00960EC4"/>
    <w:rsid w:val="009614D1"/>
    <w:rsid w:val="009617D0"/>
    <w:rsid w:val="0096189C"/>
    <w:rsid w:val="00961A3F"/>
    <w:rsid w:val="00961AE0"/>
    <w:rsid w:val="00961BA0"/>
    <w:rsid w:val="00961E93"/>
    <w:rsid w:val="00961E96"/>
    <w:rsid w:val="00961EAB"/>
    <w:rsid w:val="0096201A"/>
    <w:rsid w:val="00962055"/>
    <w:rsid w:val="009620F9"/>
    <w:rsid w:val="0096217B"/>
    <w:rsid w:val="00962245"/>
    <w:rsid w:val="00962314"/>
    <w:rsid w:val="009624F0"/>
    <w:rsid w:val="00962769"/>
    <w:rsid w:val="00962896"/>
    <w:rsid w:val="00962A68"/>
    <w:rsid w:val="00962E4B"/>
    <w:rsid w:val="00962FED"/>
    <w:rsid w:val="009633FD"/>
    <w:rsid w:val="009638BB"/>
    <w:rsid w:val="00963D43"/>
    <w:rsid w:val="009642ED"/>
    <w:rsid w:val="009644FB"/>
    <w:rsid w:val="00964A3C"/>
    <w:rsid w:val="00964B2E"/>
    <w:rsid w:val="00964B51"/>
    <w:rsid w:val="00964D99"/>
    <w:rsid w:val="00964F59"/>
    <w:rsid w:val="00965085"/>
    <w:rsid w:val="00965311"/>
    <w:rsid w:val="009656B4"/>
    <w:rsid w:val="00965812"/>
    <w:rsid w:val="009658C3"/>
    <w:rsid w:val="0096593B"/>
    <w:rsid w:val="009659E3"/>
    <w:rsid w:val="00965E2C"/>
    <w:rsid w:val="00965E69"/>
    <w:rsid w:val="00965FA8"/>
    <w:rsid w:val="00965FFE"/>
    <w:rsid w:val="00966255"/>
    <w:rsid w:val="009662AB"/>
    <w:rsid w:val="009663CD"/>
    <w:rsid w:val="0096677F"/>
    <w:rsid w:val="009667F6"/>
    <w:rsid w:val="00966A4E"/>
    <w:rsid w:val="00966C5D"/>
    <w:rsid w:val="00966C62"/>
    <w:rsid w:val="00966DB8"/>
    <w:rsid w:val="00966DC8"/>
    <w:rsid w:val="00966E29"/>
    <w:rsid w:val="00967125"/>
    <w:rsid w:val="0096745D"/>
    <w:rsid w:val="009676C5"/>
    <w:rsid w:val="00967822"/>
    <w:rsid w:val="00967908"/>
    <w:rsid w:val="0096794A"/>
    <w:rsid w:val="00967CAB"/>
    <w:rsid w:val="009700A8"/>
    <w:rsid w:val="009701A7"/>
    <w:rsid w:val="00970223"/>
    <w:rsid w:val="009703BE"/>
    <w:rsid w:val="0097066A"/>
    <w:rsid w:val="0097093B"/>
    <w:rsid w:val="009709D9"/>
    <w:rsid w:val="00970C68"/>
    <w:rsid w:val="00970D0A"/>
    <w:rsid w:val="00970D55"/>
    <w:rsid w:val="00970D7D"/>
    <w:rsid w:val="00970DE6"/>
    <w:rsid w:val="00970EDD"/>
    <w:rsid w:val="00970FCA"/>
    <w:rsid w:val="009715B5"/>
    <w:rsid w:val="00971800"/>
    <w:rsid w:val="0097194B"/>
    <w:rsid w:val="00971B41"/>
    <w:rsid w:val="00971C17"/>
    <w:rsid w:val="00971C28"/>
    <w:rsid w:val="00971D00"/>
    <w:rsid w:val="00971D3E"/>
    <w:rsid w:val="00971E87"/>
    <w:rsid w:val="00972340"/>
    <w:rsid w:val="0097263D"/>
    <w:rsid w:val="0097269F"/>
    <w:rsid w:val="00972770"/>
    <w:rsid w:val="0097286B"/>
    <w:rsid w:val="00972A51"/>
    <w:rsid w:val="00972B0B"/>
    <w:rsid w:val="00972D19"/>
    <w:rsid w:val="009732DB"/>
    <w:rsid w:val="0097373D"/>
    <w:rsid w:val="009737C2"/>
    <w:rsid w:val="00973C1F"/>
    <w:rsid w:val="00973DAE"/>
    <w:rsid w:val="00973FA6"/>
    <w:rsid w:val="00974055"/>
    <w:rsid w:val="00974247"/>
    <w:rsid w:val="0097424D"/>
    <w:rsid w:val="009742AF"/>
    <w:rsid w:val="00974459"/>
    <w:rsid w:val="00974476"/>
    <w:rsid w:val="0097476D"/>
    <w:rsid w:val="009747C6"/>
    <w:rsid w:val="00974870"/>
    <w:rsid w:val="00974C0F"/>
    <w:rsid w:val="00974E16"/>
    <w:rsid w:val="00975021"/>
    <w:rsid w:val="00975120"/>
    <w:rsid w:val="0097535A"/>
    <w:rsid w:val="009756EF"/>
    <w:rsid w:val="0097586E"/>
    <w:rsid w:val="00975B35"/>
    <w:rsid w:val="00975D63"/>
    <w:rsid w:val="00975E34"/>
    <w:rsid w:val="00975F19"/>
    <w:rsid w:val="009763E4"/>
    <w:rsid w:val="009764EE"/>
    <w:rsid w:val="009767E8"/>
    <w:rsid w:val="00976899"/>
    <w:rsid w:val="0097693B"/>
    <w:rsid w:val="0097694B"/>
    <w:rsid w:val="00976ACA"/>
    <w:rsid w:val="00976D33"/>
    <w:rsid w:val="00976FD6"/>
    <w:rsid w:val="00977219"/>
    <w:rsid w:val="009772A6"/>
    <w:rsid w:val="0097740C"/>
    <w:rsid w:val="009775CB"/>
    <w:rsid w:val="00977720"/>
    <w:rsid w:val="00977876"/>
    <w:rsid w:val="009779C5"/>
    <w:rsid w:val="00977B42"/>
    <w:rsid w:val="00977CB5"/>
    <w:rsid w:val="0098001F"/>
    <w:rsid w:val="0098025F"/>
    <w:rsid w:val="009805B7"/>
    <w:rsid w:val="009806FA"/>
    <w:rsid w:val="009808D0"/>
    <w:rsid w:val="00980D8F"/>
    <w:rsid w:val="00980F13"/>
    <w:rsid w:val="0098137E"/>
    <w:rsid w:val="009813AE"/>
    <w:rsid w:val="009815A1"/>
    <w:rsid w:val="009815F5"/>
    <w:rsid w:val="00981725"/>
    <w:rsid w:val="0098175D"/>
    <w:rsid w:val="009819A9"/>
    <w:rsid w:val="00981EA7"/>
    <w:rsid w:val="009822DE"/>
    <w:rsid w:val="00982584"/>
    <w:rsid w:val="009825A9"/>
    <w:rsid w:val="009825FB"/>
    <w:rsid w:val="009827EC"/>
    <w:rsid w:val="00982A71"/>
    <w:rsid w:val="00982EE4"/>
    <w:rsid w:val="00982FE8"/>
    <w:rsid w:val="00982FF7"/>
    <w:rsid w:val="00983259"/>
    <w:rsid w:val="00983686"/>
    <w:rsid w:val="0098369A"/>
    <w:rsid w:val="00983829"/>
    <w:rsid w:val="00983D54"/>
    <w:rsid w:val="00983D7B"/>
    <w:rsid w:val="00983DF5"/>
    <w:rsid w:val="00983E2C"/>
    <w:rsid w:val="00983EA5"/>
    <w:rsid w:val="00983FD9"/>
    <w:rsid w:val="00984049"/>
    <w:rsid w:val="00984346"/>
    <w:rsid w:val="009844E9"/>
    <w:rsid w:val="00984824"/>
    <w:rsid w:val="00984D93"/>
    <w:rsid w:val="00984F54"/>
    <w:rsid w:val="00985241"/>
    <w:rsid w:val="0098542D"/>
    <w:rsid w:val="0098583A"/>
    <w:rsid w:val="00985866"/>
    <w:rsid w:val="009859B6"/>
    <w:rsid w:val="009859DF"/>
    <w:rsid w:val="00985B7B"/>
    <w:rsid w:val="00985CE5"/>
    <w:rsid w:val="00985EDC"/>
    <w:rsid w:val="00986083"/>
    <w:rsid w:val="00986126"/>
    <w:rsid w:val="0098623F"/>
    <w:rsid w:val="0098653A"/>
    <w:rsid w:val="0098682C"/>
    <w:rsid w:val="0098691E"/>
    <w:rsid w:val="00986CE3"/>
    <w:rsid w:val="00986D9D"/>
    <w:rsid w:val="00986F27"/>
    <w:rsid w:val="009870B6"/>
    <w:rsid w:val="009873B9"/>
    <w:rsid w:val="0098746C"/>
    <w:rsid w:val="0098752D"/>
    <w:rsid w:val="009876C6"/>
    <w:rsid w:val="00987A0D"/>
    <w:rsid w:val="00987AFF"/>
    <w:rsid w:val="00987B6A"/>
    <w:rsid w:val="00987CD6"/>
    <w:rsid w:val="00987F3B"/>
    <w:rsid w:val="0099063A"/>
    <w:rsid w:val="0099069C"/>
    <w:rsid w:val="00990773"/>
    <w:rsid w:val="00990A0A"/>
    <w:rsid w:val="00990E5C"/>
    <w:rsid w:val="00990EBF"/>
    <w:rsid w:val="009910E5"/>
    <w:rsid w:val="0099151F"/>
    <w:rsid w:val="009915EB"/>
    <w:rsid w:val="009916D6"/>
    <w:rsid w:val="00991797"/>
    <w:rsid w:val="009919FE"/>
    <w:rsid w:val="00991AAD"/>
    <w:rsid w:val="00992085"/>
    <w:rsid w:val="009920DF"/>
    <w:rsid w:val="0099210B"/>
    <w:rsid w:val="0099229E"/>
    <w:rsid w:val="00992341"/>
    <w:rsid w:val="00992514"/>
    <w:rsid w:val="009925AA"/>
    <w:rsid w:val="00992983"/>
    <w:rsid w:val="00992BF7"/>
    <w:rsid w:val="00992C59"/>
    <w:rsid w:val="00992C75"/>
    <w:rsid w:val="00992CD9"/>
    <w:rsid w:val="00992D1F"/>
    <w:rsid w:val="00992D5E"/>
    <w:rsid w:val="00992E4D"/>
    <w:rsid w:val="00993172"/>
    <w:rsid w:val="00993183"/>
    <w:rsid w:val="009931F3"/>
    <w:rsid w:val="009938EA"/>
    <w:rsid w:val="00993A76"/>
    <w:rsid w:val="00993E17"/>
    <w:rsid w:val="00993E23"/>
    <w:rsid w:val="0099414D"/>
    <w:rsid w:val="009941E4"/>
    <w:rsid w:val="0099427C"/>
    <w:rsid w:val="009942AE"/>
    <w:rsid w:val="00994612"/>
    <w:rsid w:val="00994BF4"/>
    <w:rsid w:val="00994D51"/>
    <w:rsid w:val="00994E62"/>
    <w:rsid w:val="00994E98"/>
    <w:rsid w:val="00994FF3"/>
    <w:rsid w:val="00995296"/>
    <w:rsid w:val="00995379"/>
    <w:rsid w:val="00995614"/>
    <w:rsid w:val="009958E2"/>
    <w:rsid w:val="00995B0F"/>
    <w:rsid w:val="00995B7E"/>
    <w:rsid w:val="00995C6A"/>
    <w:rsid w:val="00995F4F"/>
    <w:rsid w:val="00995F79"/>
    <w:rsid w:val="009961B7"/>
    <w:rsid w:val="009963CE"/>
    <w:rsid w:val="0099654A"/>
    <w:rsid w:val="00996829"/>
    <w:rsid w:val="00996D17"/>
    <w:rsid w:val="00996F83"/>
    <w:rsid w:val="00997163"/>
    <w:rsid w:val="00997234"/>
    <w:rsid w:val="009975F7"/>
    <w:rsid w:val="009977D3"/>
    <w:rsid w:val="00997801"/>
    <w:rsid w:val="00997B21"/>
    <w:rsid w:val="00997B2E"/>
    <w:rsid w:val="00997F9D"/>
    <w:rsid w:val="009A0172"/>
    <w:rsid w:val="009A02D5"/>
    <w:rsid w:val="009A0303"/>
    <w:rsid w:val="009A0570"/>
    <w:rsid w:val="009A0867"/>
    <w:rsid w:val="009A0D1F"/>
    <w:rsid w:val="009A0D38"/>
    <w:rsid w:val="009A0D55"/>
    <w:rsid w:val="009A1462"/>
    <w:rsid w:val="009A1833"/>
    <w:rsid w:val="009A1886"/>
    <w:rsid w:val="009A18A0"/>
    <w:rsid w:val="009A1A34"/>
    <w:rsid w:val="009A1C4A"/>
    <w:rsid w:val="009A2187"/>
    <w:rsid w:val="009A27DB"/>
    <w:rsid w:val="009A2804"/>
    <w:rsid w:val="009A2936"/>
    <w:rsid w:val="009A2B27"/>
    <w:rsid w:val="009A2E54"/>
    <w:rsid w:val="009A2E67"/>
    <w:rsid w:val="009A31BB"/>
    <w:rsid w:val="009A33DF"/>
    <w:rsid w:val="009A35EB"/>
    <w:rsid w:val="009A3951"/>
    <w:rsid w:val="009A3966"/>
    <w:rsid w:val="009A3A2B"/>
    <w:rsid w:val="009A3AA0"/>
    <w:rsid w:val="009A3AAB"/>
    <w:rsid w:val="009A3C54"/>
    <w:rsid w:val="009A3D47"/>
    <w:rsid w:val="009A3EB4"/>
    <w:rsid w:val="009A404F"/>
    <w:rsid w:val="009A4183"/>
    <w:rsid w:val="009A4262"/>
    <w:rsid w:val="009A438E"/>
    <w:rsid w:val="009A439C"/>
    <w:rsid w:val="009A4490"/>
    <w:rsid w:val="009A45B8"/>
    <w:rsid w:val="009A484C"/>
    <w:rsid w:val="009A48D7"/>
    <w:rsid w:val="009A498B"/>
    <w:rsid w:val="009A4B7E"/>
    <w:rsid w:val="009A4BD0"/>
    <w:rsid w:val="009A4CAA"/>
    <w:rsid w:val="009A4ED8"/>
    <w:rsid w:val="009A4F40"/>
    <w:rsid w:val="009A53FC"/>
    <w:rsid w:val="009A568D"/>
    <w:rsid w:val="009A5712"/>
    <w:rsid w:val="009A57AD"/>
    <w:rsid w:val="009A5E72"/>
    <w:rsid w:val="009A613E"/>
    <w:rsid w:val="009A61A0"/>
    <w:rsid w:val="009A6321"/>
    <w:rsid w:val="009A6360"/>
    <w:rsid w:val="009A65E7"/>
    <w:rsid w:val="009A6AF7"/>
    <w:rsid w:val="009A6BDC"/>
    <w:rsid w:val="009A6C26"/>
    <w:rsid w:val="009A7398"/>
    <w:rsid w:val="009A73E3"/>
    <w:rsid w:val="009A755C"/>
    <w:rsid w:val="009A78E4"/>
    <w:rsid w:val="009A7901"/>
    <w:rsid w:val="009A7B0A"/>
    <w:rsid w:val="009A7D74"/>
    <w:rsid w:val="009A7FF2"/>
    <w:rsid w:val="009B03D6"/>
    <w:rsid w:val="009B055A"/>
    <w:rsid w:val="009B068C"/>
    <w:rsid w:val="009B0856"/>
    <w:rsid w:val="009B0BE6"/>
    <w:rsid w:val="009B0F0A"/>
    <w:rsid w:val="009B10D6"/>
    <w:rsid w:val="009B1425"/>
    <w:rsid w:val="009B154F"/>
    <w:rsid w:val="009B17F2"/>
    <w:rsid w:val="009B18C9"/>
    <w:rsid w:val="009B197A"/>
    <w:rsid w:val="009B1B8D"/>
    <w:rsid w:val="009B1B94"/>
    <w:rsid w:val="009B2042"/>
    <w:rsid w:val="009B239A"/>
    <w:rsid w:val="009B25A8"/>
    <w:rsid w:val="009B265E"/>
    <w:rsid w:val="009B2BBE"/>
    <w:rsid w:val="009B2CD0"/>
    <w:rsid w:val="009B2E87"/>
    <w:rsid w:val="009B32DB"/>
    <w:rsid w:val="009B3304"/>
    <w:rsid w:val="009B3332"/>
    <w:rsid w:val="009B33BD"/>
    <w:rsid w:val="009B33FA"/>
    <w:rsid w:val="009B34C6"/>
    <w:rsid w:val="009B3FAD"/>
    <w:rsid w:val="009B401D"/>
    <w:rsid w:val="009B4029"/>
    <w:rsid w:val="009B40C2"/>
    <w:rsid w:val="009B433B"/>
    <w:rsid w:val="009B4608"/>
    <w:rsid w:val="009B47DE"/>
    <w:rsid w:val="009B4C41"/>
    <w:rsid w:val="009B4F3C"/>
    <w:rsid w:val="009B4F8F"/>
    <w:rsid w:val="009B4F97"/>
    <w:rsid w:val="009B515D"/>
    <w:rsid w:val="009B57B9"/>
    <w:rsid w:val="009B58BB"/>
    <w:rsid w:val="009B5952"/>
    <w:rsid w:val="009B5AF8"/>
    <w:rsid w:val="009B5B0F"/>
    <w:rsid w:val="009B5BE7"/>
    <w:rsid w:val="009B630C"/>
    <w:rsid w:val="009B6745"/>
    <w:rsid w:val="009B67E8"/>
    <w:rsid w:val="009B69DA"/>
    <w:rsid w:val="009B6A12"/>
    <w:rsid w:val="009B6B05"/>
    <w:rsid w:val="009B6DED"/>
    <w:rsid w:val="009B6E8D"/>
    <w:rsid w:val="009B6F33"/>
    <w:rsid w:val="009B6F58"/>
    <w:rsid w:val="009B6FF2"/>
    <w:rsid w:val="009B7406"/>
    <w:rsid w:val="009B7517"/>
    <w:rsid w:val="009B75C3"/>
    <w:rsid w:val="009B7A53"/>
    <w:rsid w:val="009B7C54"/>
    <w:rsid w:val="009B7D94"/>
    <w:rsid w:val="009C0006"/>
    <w:rsid w:val="009C0398"/>
    <w:rsid w:val="009C065F"/>
    <w:rsid w:val="009C08CF"/>
    <w:rsid w:val="009C0C18"/>
    <w:rsid w:val="009C0D64"/>
    <w:rsid w:val="009C0F94"/>
    <w:rsid w:val="009C12FD"/>
    <w:rsid w:val="009C136D"/>
    <w:rsid w:val="009C159D"/>
    <w:rsid w:val="009C1A7F"/>
    <w:rsid w:val="009C1CDE"/>
    <w:rsid w:val="009C1F3A"/>
    <w:rsid w:val="009C212F"/>
    <w:rsid w:val="009C2167"/>
    <w:rsid w:val="009C2690"/>
    <w:rsid w:val="009C27B2"/>
    <w:rsid w:val="009C28C1"/>
    <w:rsid w:val="009C28DB"/>
    <w:rsid w:val="009C2C4E"/>
    <w:rsid w:val="009C2CB0"/>
    <w:rsid w:val="009C2D2B"/>
    <w:rsid w:val="009C2F22"/>
    <w:rsid w:val="009C2F8E"/>
    <w:rsid w:val="009C31A2"/>
    <w:rsid w:val="009C3322"/>
    <w:rsid w:val="009C3633"/>
    <w:rsid w:val="009C3AB8"/>
    <w:rsid w:val="009C3B08"/>
    <w:rsid w:val="009C3E04"/>
    <w:rsid w:val="009C4298"/>
    <w:rsid w:val="009C42AB"/>
    <w:rsid w:val="009C435B"/>
    <w:rsid w:val="009C43D2"/>
    <w:rsid w:val="009C491E"/>
    <w:rsid w:val="009C4C9A"/>
    <w:rsid w:val="009C4E0D"/>
    <w:rsid w:val="009C53C7"/>
    <w:rsid w:val="009C555B"/>
    <w:rsid w:val="009C56F4"/>
    <w:rsid w:val="009C575E"/>
    <w:rsid w:val="009C5BC2"/>
    <w:rsid w:val="009C5C14"/>
    <w:rsid w:val="009C5C2C"/>
    <w:rsid w:val="009C5C9B"/>
    <w:rsid w:val="009C5FE4"/>
    <w:rsid w:val="009C6209"/>
    <w:rsid w:val="009C6668"/>
    <w:rsid w:val="009C673C"/>
    <w:rsid w:val="009C6AE7"/>
    <w:rsid w:val="009C6D00"/>
    <w:rsid w:val="009C6F4B"/>
    <w:rsid w:val="009C70EA"/>
    <w:rsid w:val="009C721F"/>
    <w:rsid w:val="009C7243"/>
    <w:rsid w:val="009C7460"/>
    <w:rsid w:val="009C74A8"/>
    <w:rsid w:val="009C76C9"/>
    <w:rsid w:val="009C76CF"/>
    <w:rsid w:val="009C7974"/>
    <w:rsid w:val="009C7BB5"/>
    <w:rsid w:val="009C7BE2"/>
    <w:rsid w:val="009C7E13"/>
    <w:rsid w:val="009C7F74"/>
    <w:rsid w:val="009C7FF0"/>
    <w:rsid w:val="009D0232"/>
    <w:rsid w:val="009D0257"/>
    <w:rsid w:val="009D03EA"/>
    <w:rsid w:val="009D06F9"/>
    <w:rsid w:val="009D08A7"/>
    <w:rsid w:val="009D0BAC"/>
    <w:rsid w:val="009D0BB9"/>
    <w:rsid w:val="009D0DF9"/>
    <w:rsid w:val="009D0E45"/>
    <w:rsid w:val="009D0EC9"/>
    <w:rsid w:val="009D0F39"/>
    <w:rsid w:val="009D10B9"/>
    <w:rsid w:val="009D10C4"/>
    <w:rsid w:val="009D1141"/>
    <w:rsid w:val="009D1517"/>
    <w:rsid w:val="009D15A1"/>
    <w:rsid w:val="009D2193"/>
    <w:rsid w:val="009D21EB"/>
    <w:rsid w:val="009D226A"/>
    <w:rsid w:val="009D2618"/>
    <w:rsid w:val="009D27CE"/>
    <w:rsid w:val="009D2814"/>
    <w:rsid w:val="009D292E"/>
    <w:rsid w:val="009D2D11"/>
    <w:rsid w:val="009D2FAD"/>
    <w:rsid w:val="009D300E"/>
    <w:rsid w:val="009D3125"/>
    <w:rsid w:val="009D3337"/>
    <w:rsid w:val="009D3368"/>
    <w:rsid w:val="009D3395"/>
    <w:rsid w:val="009D344F"/>
    <w:rsid w:val="009D3548"/>
    <w:rsid w:val="009D3584"/>
    <w:rsid w:val="009D387B"/>
    <w:rsid w:val="009D396B"/>
    <w:rsid w:val="009D3C6F"/>
    <w:rsid w:val="009D4306"/>
    <w:rsid w:val="009D44E7"/>
    <w:rsid w:val="009D4689"/>
    <w:rsid w:val="009D49F2"/>
    <w:rsid w:val="009D4A3E"/>
    <w:rsid w:val="009D4AD8"/>
    <w:rsid w:val="009D4B0E"/>
    <w:rsid w:val="009D4BA4"/>
    <w:rsid w:val="009D4CC8"/>
    <w:rsid w:val="009D5068"/>
    <w:rsid w:val="009D527C"/>
    <w:rsid w:val="009D5625"/>
    <w:rsid w:val="009D593E"/>
    <w:rsid w:val="009D5945"/>
    <w:rsid w:val="009D5BB5"/>
    <w:rsid w:val="009D5EB5"/>
    <w:rsid w:val="009D5FE3"/>
    <w:rsid w:val="009D60AC"/>
    <w:rsid w:val="009D6DC4"/>
    <w:rsid w:val="009D6FC7"/>
    <w:rsid w:val="009D6FFD"/>
    <w:rsid w:val="009D7019"/>
    <w:rsid w:val="009D721B"/>
    <w:rsid w:val="009D7272"/>
    <w:rsid w:val="009D727B"/>
    <w:rsid w:val="009D7319"/>
    <w:rsid w:val="009D736C"/>
    <w:rsid w:val="009D7398"/>
    <w:rsid w:val="009D73CD"/>
    <w:rsid w:val="009D74EE"/>
    <w:rsid w:val="009D751B"/>
    <w:rsid w:val="009D78F2"/>
    <w:rsid w:val="009D7901"/>
    <w:rsid w:val="009E029E"/>
    <w:rsid w:val="009E036F"/>
    <w:rsid w:val="009E0507"/>
    <w:rsid w:val="009E0901"/>
    <w:rsid w:val="009E0AD1"/>
    <w:rsid w:val="009E0D9D"/>
    <w:rsid w:val="009E103E"/>
    <w:rsid w:val="009E1149"/>
    <w:rsid w:val="009E1197"/>
    <w:rsid w:val="009E1230"/>
    <w:rsid w:val="009E125C"/>
    <w:rsid w:val="009E12E6"/>
    <w:rsid w:val="009E1533"/>
    <w:rsid w:val="009E1581"/>
    <w:rsid w:val="009E16BC"/>
    <w:rsid w:val="009E16E5"/>
    <w:rsid w:val="009E1B30"/>
    <w:rsid w:val="009E1EEA"/>
    <w:rsid w:val="009E20E8"/>
    <w:rsid w:val="009E218A"/>
    <w:rsid w:val="009E2209"/>
    <w:rsid w:val="009E2603"/>
    <w:rsid w:val="009E2645"/>
    <w:rsid w:val="009E2761"/>
    <w:rsid w:val="009E2C80"/>
    <w:rsid w:val="009E2E9C"/>
    <w:rsid w:val="009E2FBB"/>
    <w:rsid w:val="009E319C"/>
    <w:rsid w:val="009E3203"/>
    <w:rsid w:val="009E322A"/>
    <w:rsid w:val="009E327F"/>
    <w:rsid w:val="009E32AA"/>
    <w:rsid w:val="009E32D7"/>
    <w:rsid w:val="009E35DE"/>
    <w:rsid w:val="009E35ED"/>
    <w:rsid w:val="009E397E"/>
    <w:rsid w:val="009E3C62"/>
    <w:rsid w:val="009E3E2D"/>
    <w:rsid w:val="009E3F2C"/>
    <w:rsid w:val="009E43B7"/>
    <w:rsid w:val="009E4420"/>
    <w:rsid w:val="009E4CD2"/>
    <w:rsid w:val="009E53AE"/>
    <w:rsid w:val="009E56D1"/>
    <w:rsid w:val="009E5BBB"/>
    <w:rsid w:val="009E5D31"/>
    <w:rsid w:val="009E5D74"/>
    <w:rsid w:val="009E5DA2"/>
    <w:rsid w:val="009E5E81"/>
    <w:rsid w:val="009E5EA4"/>
    <w:rsid w:val="009E61F9"/>
    <w:rsid w:val="009E63EE"/>
    <w:rsid w:val="009E6454"/>
    <w:rsid w:val="009E64DE"/>
    <w:rsid w:val="009E6771"/>
    <w:rsid w:val="009E6855"/>
    <w:rsid w:val="009E6973"/>
    <w:rsid w:val="009E6AFE"/>
    <w:rsid w:val="009E6D07"/>
    <w:rsid w:val="009E6E85"/>
    <w:rsid w:val="009E6F1B"/>
    <w:rsid w:val="009E70EF"/>
    <w:rsid w:val="009E76A4"/>
    <w:rsid w:val="009E77D0"/>
    <w:rsid w:val="009E77D9"/>
    <w:rsid w:val="009E7872"/>
    <w:rsid w:val="009E78BF"/>
    <w:rsid w:val="009E79F6"/>
    <w:rsid w:val="009E7B26"/>
    <w:rsid w:val="009E7C71"/>
    <w:rsid w:val="009F0098"/>
    <w:rsid w:val="009F0115"/>
    <w:rsid w:val="009F02D0"/>
    <w:rsid w:val="009F039B"/>
    <w:rsid w:val="009F063E"/>
    <w:rsid w:val="009F0952"/>
    <w:rsid w:val="009F09B4"/>
    <w:rsid w:val="009F0A38"/>
    <w:rsid w:val="009F0A5C"/>
    <w:rsid w:val="009F0BDD"/>
    <w:rsid w:val="009F0C0E"/>
    <w:rsid w:val="009F0E9D"/>
    <w:rsid w:val="009F1154"/>
    <w:rsid w:val="009F13A9"/>
    <w:rsid w:val="009F13D8"/>
    <w:rsid w:val="009F1473"/>
    <w:rsid w:val="009F14BB"/>
    <w:rsid w:val="009F1522"/>
    <w:rsid w:val="009F1527"/>
    <w:rsid w:val="009F1747"/>
    <w:rsid w:val="009F181F"/>
    <w:rsid w:val="009F1998"/>
    <w:rsid w:val="009F1A33"/>
    <w:rsid w:val="009F1B21"/>
    <w:rsid w:val="009F1BD6"/>
    <w:rsid w:val="009F1EBA"/>
    <w:rsid w:val="009F2144"/>
    <w:rsid w:val="009F218E"/>
    <w:rsid w:val="009F258D"/>
    <w:rsid w:val="009F2732"/>
    <w:rsid w:val="009F27DE"/>
    <w:rsid w:val="009F2876"/>
    <w:rsid w:val="009F2A69"/>
    <w:rsid w:val="009F2D7E"/>
    <w:rsid w:val="009F315D"/>
    <w:rsid w:val="009F32A0"/>
    <w:rsid w:val="009F377D"/>
    <w:rsid w:val="009F3A78"/>
    <w:rsid w:val="009F3AD8"/>
    <w:rsid w:val="009F3FC9"/>
    <w:rsid w:val="009F403F"/>
    <w:rsid w:val="009F40FB"/>
    <w:rsid w:val="009F430C"/>
    <w:rsid w:val="009F4469"/>
    <w:rsid w:val="009F47B3"/>
    <w:rsid w:val="009F4A2C"/>
    <w:rsid w:val="009F4E35"/>
    <w:rsid w:val="009F4FFC"/>
    <w:rsid w:val="009F5237"/>
    <w:rsid w:val="009F5361"/>
    <w:rsid w:val="009F5382"/>
    <w:rsid w:val="009F5B13"/>
    <w:rsid w:val="009F5C7A"/>
    <w:rsid w:val="009F5CC8"/>
    <w:rsid w:val="009F5E63"/>
    <w:rsid w:val="009F5FF5"/>
    <w:rsid w:val="009F62DC"/>
    <w:rsid w:val="009F6893"/>
    <w:rsid w:val="009F6D8C"/>
    <w:rsid w:val="009F6E8A"/>
    <w:rsid w:val="009F713C"/>
    <w:rsid w:val="009F7783"/>
    <w:rsid w:val="009F77CA"/>
    <w:rsid w:val="009F784D"/>
    <w:rsid w:val="009F7EBB"/>
    <w:rsid w:val="00A00340"/>
    <w:rsid w:val="00A005D9"/>
    <w:rsid w:val="00A007D6"/>
    <w:rsid w:val="00A00897"/>
    <w:rsid w:val="00A00926"/>
    <w:rsid w:val="00A00A7C"/>
    <w:rsid w:val="00A00B13"/>
    <w:rsid w:val="00A00D25"/>
    <w:rsid w:val="00A00D85"/>
    <w:rsid w:val="00A00E7C"/>
    <w:rsid w:val="00A00E9D"/>
    <w:rsid w:val="00A00EBD"/>
    <w:rsid w:val="00A00F5C"/>
    <w:rsid w:val="00A00F7C"/>
    <w:rsid w:val="00A0109C"/>
    <w:rsid w:val="00A014FF"/>
    <w:rsid w:val="00A0178C"/>
    <w:rsid w:val="00A01B4F"/>
    <w:rsid w:val="00A01B68"/>
    <w:rsid w:val="00A02036"/>
    <w:rsid w:val="00A0203D"/>
    <w:rsid w:val="00A020A9"/>
    <w:rsid w:val="00A0218C"/>
    <w:rsid w:val="00A024BC"/>
    <w:rsid w:val="00A0250C"/>
    <w:rsid w:val="00A025AF"/>
    <w:rsid w:val="00A02819"/>
    <w:rsid w:val="00A02948"/>
    <w:rsid w:val="00A02A07"/>
    <w:rsid w:val="00A02FD0"/>
    <w:rsid w:val="00A03050"/>
    <w:rsid w:val="00A03226"/>
    <w:rsid w:val="00A0334E"/>
    <w:rsid w:val="00A0338E"/>
    <w:rsid w:val="00A035A5"/>
    <w:rsid w:val="00A038D8"/>
    <w:rsid w:val="00A03BAB"/>
    <w:rsid w:val="00A03C97"/>
    <w:rsid w:val="00A03CDA"/>
    <w:rsid w:val="00A03E03"/>
    <w:rsid w:val="00A042FA"/>
    <w:rsid w:val="00A04312"/>
    <w:rsid w:val="00A04591"/>
    <w:rsid w:val="00A04826"/>
    <w:rsid w:val="00A0492C"/>
    <w:rsid w:val="00A04EEC"/>
    <w:rsid w:val="00A04F27"/>
    <w:rsid w:val="00A0509E"/>
    <w:rsid w:val="00A05175"/>
    <w:rsid w:val="00A052AB"/>
    <w:rsid w:val="00A054C2"/>
    <w:rsid w:val="00A056C7"/>
    <w:rsid w:val="00A0574B"/>
    <w:rsid w:val="00A058FD"/>
    <w:rsid w:val="00A05C99"/>
    <w:rsid w:val="00A05DF2"/>
    <w:rsid w:val="00A05E30"/>
    <w:rsid w:val="00A0602B"/>
    <w:rsid w:val="00A06075"/>
    <w:rsid w:val="00A0607B"/>
    <w:rsid w:val="00A067BD"/>
    <w:rsid w:val="00A06872"/>
    <w:rsid w:val="00A069BA"/>
    <w:rsid w:val="00A06A59"/>
    <w:rsid w:val="00A06A98"/>
    <w:rsid w:val="00A06BBE"/>
    <w:rsid w:val="00A06D67"/>
    <w:rsid w:val="00A06E7F"/>
    <w:rsid w:val="00A06E8C"/>
    <w:rsid w:val="00A070FB"/>
    <w:rsid w:val="00A0741E"/>
    <w:rsid w:val="00A07581"/>
    <w:rsid w:val="00A07893"/>
    <w:rsid w:val="00A078BD"/>
    <w:rsid w:val="00A07954"/>
    <w:rsid w:val="00A079CF"/>
    <w:rsid w:val="00A07C1A"/>
    <w:rsid w:val="00A07E88"/>
    <w:rsid w:val="00A07F75"/>
    <w:rsid w:val="00A100BE"/>
    <w:rsid w:val="00A1015D"/>
    <w:rsid w:val="00A10161"/>
    <w:rsid w:val="00A1036C"/>
    <w:rsid w:val="00A10A5D"/>
    <w:rsid w:val="00A10C5F"/>
    <w:rsid w:val="00A10ED8"/>
    <w:rsid w:val="00A10F85"/>
    <w:rsid w:val="00A1107E"/>
    <w:rsid w:val="00A110B1"/>
    <w:rsid w:val="00A111A7"/>
    <w:rsid w:val="00A11467"/>
    <w:rsid w:val="00A11588"/>
    <w:rsid w:val="00A1171C"/>
    <w:rsid w:val="00A117E1"/>
    <w:rsid w:val="00A1184D"/>
    <w:rsid w:val="00A11EBA"/>
    <w:rsid w:val="00A12276"/>
    <w:rsid w:val="00A1238C"/>
    <w:rsid w:val="00A12872"/>
    <w:rsid w:val="00A12A2C"/>
    <w:rsid w:val="00A12BC7"/>
    <w:rsid w:val="00A12BCD"/>
    <w:rsid w:val="00A12EA6"/>
    <w:rsid w:val="00A12F14"/>
    <w:rsid w:val="00A13389"/>
    <w:rsid w:val="00A133CD"/>
    <w:rsid w:val="00A134C2"/>
    <w:rsid w:val="00A135CC"/>
    <w:rsid w:val="00A13FC7"/>
    <w:rsid w:val="00A1436D"/>
    <w:rsid w:val="00A14630"/>
    <w:rsid w:val="00A147AB"/>
    <w:rsid w:val="00A148C9"/>
    <w:rsid w:val="00A14996"/>
    <w:rsid w:val="00A14CBB"/>
    <w:rsid w:val="00A14F1B"/>
    <w:rsid w:val="00A1577A"/>
    <w:rsid w:val="00A158D7"/>
    <w:rsid w:val="00A15976"/>
    <w:rsid w:val="00A15C16"/>
    <w:rsid w:val="00A15D1E"/>
    <w:rsid w:val="00A15E27"/>
    <w:rsid w:val="00A1605F"/>
    <w:rsid w:val="00A16099"/>
    <w:rsid w:val="00A164F7"/>
    <w:rsid w:val="00A1680C"/>
    <w:rsid w:val="00A16879"/>
    <w:rsid w:val="00A16B19"/>
    <w:rsid w:val="00A16CEB"/>
    <w:rsid w:val="00A16E34"/>
    <w:rsid w:val="00A17021"/>
    <w:rsid w:val="00A17051"/>
    <w:rsid w:val="00A173CA"/>
    <w:rsid w:val="00A17526"/>
    <w:rsid w:val="00A17A22"/>
    <w:rsid w:val="00A17AB5"/>
    <w:rsid w:val="00A17AF7"/>
    <w:rsid w:val="00A17CD4"/>
    <w:rsid w:val="00A17D92"/>
    <w:rsid w:val="00A17F72"/>
    <w:rsid w:val="00A20062"/>
    <w:rsid w:val="00A20144"/>
    <w:rsid w:val="00A20196"/>
    <w:rsid w:val="00A2019A"/>
    <w:rsid w:val="00A2024C"/>
    <w:rsid w:val="00A2044B"/>
    <w:rsid w:val="00A20D31"/>
    <w:rsid w:val="00A2119B"/>
    <w:rsid w:val="00A2171E"/>
    <w:rsid w:val="00A21823"/>
    <w:rsid w:val="00A219DE"/>
    <w:rsid w:val="00A21E53"/>
    <w:rsid w:val="00A21EED"/>
    <w:rsid w:val="00A22258"/>
    <w:rsid w:val="00A22259"/>
    <w:rsid w:val="00A22469"/>
    <w:rsid w:val="00A227AD"/>
    <w:rsid w:val="00A2298D"/>
    <w:rsid w:val="00A22C17"/>
    <w:rsid w:val="00A22C88"/>
    <w:rsid w:val="00A22E8F"/>
    <w:rsid w:val="00A22ED1"/>
    <w:rsid w:val="00A22F08"/>
    <w:rsid w:val="00A22F61"/>
    <w:rsid w:val="00A2370D"/>
    <w:rsid w:val="00A23738"/>
    <w:rsid w:val="00A23AAE"/>
    <w:rsid w:val="00A23B2E"/>
    <w:rsid w:val="00A23BE1"/>
    <w:rsid w:val="00A23D67"/>
    <w:rsid w:val="00A24156"/>
    <w:rsid w:val="00A2447E"/>
    <w:rsid w:val="00A2468F"/>
    <w:rsid w:val="00A2473C"/>
    <w:rsid w:val="00A24BD0"/>
    <w:rsid w:val="00A24D35"/>
    <w:rsid w:val="00A24D75"/>
    <w:rsid w:val="00A24FCE"/>
    <w:rsid w:val="00A251F7"/>
    <w:rsid w:val="00A25257"/>
    <w:rsid w:val="00A25296"/>
    <w:rsid w:val="00A25A98"/>
    <w:rsid w:val="00A25EEE"/>
    <w:rsid w:val="00A26178"/>
    <w:rsid w:val="00A2619B"/>
    <w:rsid w:val="00A261BB"/>
    <w:rsid w:val="00A262F0"/>
    <w:rsid w:val="00A26675"/>
    <w:rsid w:val="00A2682C"/>
    <w:rsid w:val="00A26891"/>
    <w:rsid w:val="00A26C32"/>
    <w:rsid w:val="00A2710A"/>
    <w:rsid w:val="00A273B2"/>
    <w:rsid w:val="00A275B3"/>
    <w:rsid w:val="00A2770D"/>
    <w:rsid w:val="00A278B4"/>
    <w:rsid w:val="00A27C4B"/>
    <w:rsid w:val="00A27F38"/>
    <w:rsid w:val="00A30140"/>
    <w:rsid w:val="00A30297"/>
    <w:rsid w:val="00A3037B"/>
    <w:rsid w:val="00A3052B"/>
    <w:rsid w:val="00A30745"/>
    <w:rsid w:val="00A30907"/>
    <w:rsid w:val="00A30B74"/>
    <w:rsid w:val="00A30BEA"/>
    <w:rsid w:val="00A30C51"/>
    <w:rsid w:val="00A30ECF"/>
    <w:rsid w:val="00A3121F"/>
    <w:rsid w:val="00A3124F"/>
    <w:rsid w:val="00A31282"/>
    <w:rsid w:val="00A31597"/>
    <w:rsid w:val="00A3176D"/>
    <w:rsid w:val="00A31A53"/>
    <w:rsid w:val="00A31A8C"/>
    <w:rsid w:val="00A31EEB"/>
    <w:rsid w:val="00A3205B"/>
    <w:rsid w:val="00A32102"/>
    <w:rsid w:val="00A321CB"/>
    <w:rsid w:val="00A32215"/>
    <w:rsid w:val="00A325DD"/>
    <w:rsid w:val="00A327B8"/>
    <w:rsid w:val="00A328D2"/>
    <w:rsid w:val="00A32BCD"/>
    <w:rsid w:val="00A32C3C"/>
    <w:rsid w:val="00A32D71"/>
    <w:rsid w:val="00A32F69"/>
    <w:rsid w:val="00A33090"/>
    <w:rsid w:val="00A333A1"/>
    <w:rsid w:val="00A335CD"/>
    <w:rsid w:val="00A339BB"/>
    <w:rsid w:val="00A33AAC"/>
    <w:rsid w:val="00A33FB1"/>
    <w:rsid w:val="00A3418F"/>
    <w:rsid w:val="00A345C2"/>
    <w:rsid w:val="00A3465F"/>
    <w:rsid w:val="00A346C6"/>
    <w:rsid w:val="00A34724"/>
    <w:rsid w:val="00A347D5"/>
    <w:rsid w:val="00A3488A"/>
    <w:rsid w:val="00A34A44"/>
    <w:rsid w:val="00A34A56"/>
    <w:rsid w:val="00A34B86"/>
    <w:rsid w:val="00A34BDB"/>
    <w:rsid w:val="00A34D5B"/>
    <w:rsid w:val="00A34FF5"/>
    <w:rsid w:val="00A35226"/>
    <w:rsid w:val="00A355F1"/>
    <w:rsid w:val="00A35611"/>
    <w:rsid w:val="00A35676"/>
    <w:rsid w:val="00A358FD"/>
    <w:rsid w:val="00A359F9"/>
    <w:rsid w:val="00A35CC8"/>
    <w:rsid w:val="00A35FEF"/>
    <w:rsid w:val="00A3653A"/>
    <w:rsid w:val="00A3668F"/>
    <w:rsid w:val="00A369C0"/>
    <w:rsid w:val="00A36DE4"/>
    <w:rsid w:val="00A370A9"/>
    <w:rsid w:val="00A37255"/>
    <w:rsid w:val="00A3754D"/>
    <w:rsid w:val="00A3757E"/>
    <w:rsid w:val="00A3759F"/>
    <w:rsid w:val="00A3783F"/>
    <w:rsid w:val="00A3793D"/>
    <w:rsid w:val="00A37A55"/>
    <w:rsid w:val="00A37D2A"/>
    <w:rsid w:val="00A40165"/>
    <w:rsid w:val="00A40731"/>
    <w:rsid w:val="00A408AF"/>
    <w:rsid w:val="00A408B6"/>
    <w:rsid w:val="00A40BC3"/>
    <w:rsid w:val="00A40EEF"/>
    <w:rsid w:val="00A411BE"/>
    <w:rsid w:val="00A412BA"/>
    <w:rsid w:val="00A412C2"/>
    <w:rsid w:val="00A412F6"/>
    <w:rsid w:val="00A41378"/>
    <w:rsid w:val="00A413FC"/>
    <w:rsid w:val="00A4152F"/>
    <w:rsid w:val="00A4172D"/>
    <w:rsid w:val="00A41956"/>
    <w:rsid w:val="00A41CAD"/>
    <w:rsid w:val="00A41DC4"/>
    <w:rsid w:val="00A422C9"/>
    <w:rsid w:val="00A423CD"/>
    <w:rsid w:val="00A42808"/>
    <w:rsid w:val="00A42DB0"/>
    <w:rsid w:val="00A42E1E"/>
    <w:rsid w:val="00A435B0"/>
    <w:rsid w:val="00A43723"/>
    <w:rsid w:val="00A43866"/>
    <w:rsid w:val="00A43B7E"/>
    <w:rsid w:val="00A43C78"/>
    <w:rsid w:val="00A43C7B"/>
    <w:rsid w:val="00A43F19"/>
    <w:rsid w:val="00A43FC5"/>
    <w:rsid w:val="00A44029"/>
    <w:rsid w:val="00A441E5"/>
    <w:rsid w:val="00A4446B"/>
    <w:rsid w:val="00A4495D"/>
    <w:rsid w:val="00A4495E"/>
    <w:rsid w:val="00A449D0"/>
    <w:rsid w:val="00A44AA7"/>
    <w:rsid w:val="00A44C02"/>
    <w:rsid w:val="00A44D8C"/>
    <w:rsid w:val="00A44DA8"/>
    <w:rsid w:val="00A44FF8"/>
    <w:rsid w:val="00A4503C"/>
    <w:rsid w:val="00A4506B"/>
    <w:rsid w:val="00A4514E"/>
    <w:rsid w:val="00A452B3"/>
    <w:rsid w:val="00A456B7"/>
    <w:rsid w:val="00A45A0D"/>
    <w:rsid w:val="00A45ADD"/>
    <w:rsid w:val="00A45B28"/>
    <w:rsid w:val="00A45B36"/>
    <w:rsid w:val="00A45C02"/>
    <w:rsid w:val="00A45C50"/>
    <w:rsid w:val="00A45DE5"/>
    <w:rsid w:val="00A45F00"/>
    <w:rsid w:val="00A45F9B"/>
    <w:rsid w:val="00A460FA"/>
    <w:rsid w:val="00A46173"/>
    <w:rsid w:val="00A4618B"/>
    <w:rsid w:val="00A461E8"/>
    <w:rsid w:val="00A462CC"/>
    <w:rsid w:val="00A464FE"/>
    <w:rsid w:val="00A467A9"/>
    <w:rsid w:val="00A46A19"/>
    <w:rsid w:val="00A46A54"/>
    <w:rsid w:val="00A46A9F"/>
    <w:rsid w:val="00A46C0D"/>
    <w:rsid w:val="00A46C3A"/>
    <w:rsid w:val="00A46D13"/>
    <w:rsid w:val="00A46D59"/>
    <w:rsid w:val="00A47187"/>
    <w:rsid w:val="00A47189"/>
    <w:rsid w:val="00A472AA"/>
    <w:rsid w:val="00A47497"/>
    <w:rsid w:val="00A474F1"/>
    <w:rsid w:val="00A4759C"/>
    <w:rsid w:val="00A476FA"/>
    <w:rsid w:val="00A47766"/>
    <w:rsid w:val="00A47834"/>
    <w:rsid w:val="00A479C0"/>
    <w:rsid w:val="00A47AC7"/>
    <w:rsid w:val="00A47B48"/>
    <w:rsid w:val="00A47C7A"/>
    <w:rsid w:val="00A47C99"/>
    <w:rsid w:val="00A47D59"/>
    <w:rsid w:val="00A501B3"/>
    <w:rsid w:val="00A501BC"/>
    <w:rsid w:val="00A5032A"/>
    <w:rsid w:val="00A503BE"/>
    <w:rsid w:val="00A50490"/>
    <w:rsid w:val="00A504FF"/>
    <w:rsid w:val="00A5058D"/>
    <w:rsid w:val="00A506A5"/>
    <w:rsid w:val="00A5079E"/>
    <w:rsid w:val="00A50A15"/>
    <w:rsid w:val="00A50BA5"/>
    <w:rsid w:val="00A5102A"/>
    <w:rsid w:val="00A5116F"/>
    <w:rsid w:val="00A511B7"/>
    <w:rsid w:val="00A515FB"/>
    <w:rsid w:val="00A5177D"/>
    <w:rsid w:val="00A51B6D"/>
    <w:rsid w:val="00A51D1F"/>
    <w:rsid w:val="00A524E8"/>
    <w:rsid w:val="00A526B3"/>
    <w:rsid w:val="00A52AE3"/>
    <w:rsid w:val="00A52B6D"/>
    <w:rsid w:val="00A52CF4"/>
    <w:rsid w:val="00A532F6"/>
    <w:rsid w:val="00A53307"/>
    <w:rsid w:val="00A5333B"/>
    <w:rsid w:val="00A53379"/>
    <w:rsid w:val="00A536BC"/>
    <w:rsid w:val="00A536D4"/>
    <w:rsid w:val="00A53936"/>
    <w:rsid w:val="00A539DF"/>
    <w:rsid w:val="00A53ABA"/>
    <w:rsid w:val="00A53BAA"/>
    <w:rsid w:val="00A53F24"/>
    <w:rsid w:val="00A53F8A"/>
    <w:rsid w:val="00A54079"/>
    <w:rsid w:val="00A5413D"/>
    <w:rsid w:val="00A54262"/>
    <w:rsid w:val="00A543A7"/>
    <w:rsid w:val="00A545D3"/>
    <w:rsid w:val="00A54611"/>
    <w:rsid w:val="00A546EA"/>
    <w:rsid w:val="00A549FF"/>
    <w:rsid w:val="00A54AE8"/>
    <w:rsid w:val="00A54B3B"/>
    <w:rsid w:val="00A54D17"/>
    <w:rsid w:val="00A54D5E"/>
    <w:rsid w:val="00A54E65"/>
    <w:rsid w:val="00A55072"/>
    <w:rsid w:val="00A55DFE"/>
    <w:rsid w:val="00A55EA0"/>
    <w:rsid w:val="00A55EC2"/>
    <w:rsid w:val="00A560CD"/>
    <w:rsid w:val="00A5614B"/>
    <w:rsid w:val="00A56736"/>
    <w:rsid w:val="00A5681E"/>
    <w:rsid w:val="00A5688D"/>
    <w:rsid w:val="00A56B79"/>
    <w:rsid w:val="00A56CDB"/>
    <w:rsid w:val="00A56E07"/>
    <w:rsid w:val="00A56FC6"/>
    <w:rsid w:val="00A56FE1"/>
    <w:rsid w:val="00A57718"/>
    <w:rsid w:val="00A57889"/>
    <w:rsid w:val="00A579AD"/>
    <w:rsid w:val="00A57B0F"/>
    <w:rsid w:val="00A57B93"/>
    <w:rsid w:val="00A57BAC"/>
    <w:rsid w:val="00A57D0B"/>
    <w:rsid w:val="00A57F29"/>
    <w:rsid w:val="00A57F62"/>
    <w:rsid w:val="00A600C3"/>
    <w:rsid w:val="00A602AF"/>
    <w:rsid w:val="00A6052D"/>
    <w:rsid w:val="00A607F3"/>
    <w:rsid w:val="00A60A5D"/>
    <w:rsid w:val="00A60EF4"/>
    <w:rsid w:val="00A60F52"/>
    <w:rsid w:val="00A60FB6"/>
    <w:rsid w:val="00A61035"/>
    <w:rsid w:val="00A618FB"/>
    <w:rsid w:val="00A61A1B"/>
    <w:rsid w:val="00A61EE8"/>
    <w:rsid w:val="00A62114"/>
    <w:rsid w:val="00A62787"/>
    <w:rsid w:val="00A627CE"/>
    <w:rsid w:val="00A62805"/>
    <w:rsid w:val="00A62B7D"/>
    <w:rsid w:val="00A63075"/>
    <w:rsid w:val="00A63648"/>
    <w:rsid w:val="00A6371A"/>
    <w:rsid w:val="00A637E7"/>
    <w:rsid w:val="00A63966"/>
    <w:rsid w:val="00A63DE9"/>
    <w:rsid w:val="00A63F74"/>
    <w:rsid w:val="00A64331"/>
    <w:rsid w:val="00A64648"/>
    <w:rsid w:val="00A64788"/>
    <w:rsid w:val="00A64BF0"/>
    <w:rsid w:val="00A64EC6"/>
    <w:rsid w:val="00A65154"/>
    <w:rsid w:val="00A65163"/>
    <w:rsid w:val="00A6555E"/>
    <w:rsid w:val="00A659BB"/>
    <w:rsid w:val="00A65BF9"/>
    <w:rsid w:val="00A65CB4"/>
    <w:rsid w:val="00A65D73"/>
    <w:rsid w:val="00A65D7E"/>
    <w:rsid w:val="00A66071"/>
    <w:rsid w:val="00A66194"/>
    <w:rsid w:val="00A66634"/>
    <w:rsid w:val="00A6666E"/>
    <w:rsid w:val="00A667C1"/>
    <w:rsid w:val="00A667DC"/>
    <w:rsid w:val="00A6687B"/>
    <w:rsid w:val="00A66A37"/>
    <w:rsid w:val="00A66ABF"/>
    <w:rsid w:val="00A66B4F"/>
    <w:rsid w:val="00A671B5"/>
    <w:rsid w:val="00A6721F"/>
    <w:rsid w:val="00A675AC"/>
    <w:rsid w:val="00A676D0"/>
    <w:rsid w:val="00A67C0D"/>
    <w:rsid w:val="00A67DA4"/>
    <w:rsid w:val="00A67DF0"/>
    <w:rsid w:val="00A70066"/>
    <w:rsid w:val="00A702DD"/>
    <w:rsid w:val="00A7077F"/>
    <w:rsid w:val="00A70803"/>
    <w:rsid w:val="00A70CC5"/>
    <w:rsid w:val="00A70EAA"/>
    <w:rsid w:val="00A7105C"/>
    <w:rsid w:val="00A71708"/>
    <w:rsid w:val="00A71940"/>
    <w:rsid w:val="00A7197F"/>
    <w:rsid w:val="00A719FA"/>
    <w:rsid w:val="00A71A51"/>
    <w:rsid w:val="00A71A52"/>
    <w:rsid w:val="00A71DA7"/>
    <w:rsid w:val="00A71E09"/>
    <w:rsid w:val="00A71F02"/>
    <w:rsid w:val="00A720E1"/>
    <w:rsid w:val="00A7242E"/>
    <w:rsid w:val="00A72871"/>
    <w:rsid w:val="00A72916"/>
    <w:rsid w:val="00A72929"/>
    <w:rsid w:val="00A7292D"/>
    <w:rsid w:val="00A72DEA"/>
    <w:rsid w:val="00A72F35"/>
    <w:rsid w:val="00A73050"/>
    <w:rsid w:val="00A730CE"/>
    <w:rsid w:val="00A732E0"/>
    <w:rsid w:val="00A735ED"/>
    <w:rsid w:val="00A73995"/>
    <w:rsid w:val="00A73B88"/>
    <w:rsid w:val="00A73D99"/>
    <w:rsid w:val="00A73FFC"/>
    <w:rsid w:val="00A74292"/>
    <w:rsid w:val="00A743EE"/>
    <w:rsid w:val="00A74477"/>
    <w:rsid w:val="00A746EE"/>
    <w:rsid w:val="00A74842"/>
    <w:rsid w:val="00A748D0"/>
    <w:rsid w:val="00A749C3"/>
    <w:rsid w:val="00A74B09"/>
    <w:rsid w:val="00A74DE4"/>
    <w:rsid w:val="00A74ED7"/>
    <w:rsid w:val="00A7500F"/>
    <w:rsid w:val="00A750EE"/>
    <w:rsid w:val="00A75748"/>
    <w:rsid w:val="00A757F9"/>
    <w:rsid w:val="00A75896"/>
    <w:rsid w:val="00A759B9"/>
    <w:rsid w:val="00A75C89"/>
    <w:rsid w:val="00A75CA6"/>
    <w:rsid w:val="00A75E22"/>
    <w:rsid w:val="00A75F56"/>
    <w:rsid w:val="00A761D0"/>
    <w:rsid w:val="00A764C0"/>
    <w:rsid w:val="00A76772"/>
    <w:rsid w:val="00A7686A"/>
    <w:rsid w:val="00A769A6"/>
    <w:rsid w:val="00A76AE3"/>
    <w:rsid w:val="00A76C95"/>
    <w:rsid w:val="00A76E83"/>
    <w:rsid w:val="00A77073"/>
    <w:rsid w:val="00A77454"/>
    <w:rsid w:val="00A774B2"/>
    <w:rsid w:val="00A77728"/>
    <w:rsid w:val="00A779B4"/>
    <w:rsid w:val="00A779C3"/>
    <w:rsid w:val="00A77AB8"/>
    <w:rsid w:val="00A77C71"/>
    <w:rsid w:val="00A77C98"/>
    <w:rsid w:val="00A77DDC"/>
    <w:rsid w:val="00A80045"/>
    <w:rsid w:val="00A8028E"/>
    <w:rsid w:val="00A803FF"/>
    <w:rsid w:val="00A805C6"/>
    <w:rsid w:val="00A80793"/>
    <w:rsid w:val="00A809AF"/>
    <w:rsid w:val="00A80AB6"/>
    <w:rsid w:val="00A80C3C"/>
    <w:rsid w:val="00A80DDA"/>
    <w:rsid w:val="00A8100D"/>
    <w:rsid w:val="00A811BA"/>
    <w:rsid w:val="00A8124F"/>
    <w:rsid w:val="00A81307"/>
    <w:rsid w:val="00A81445"/>
    <w:rsid w:val="00A8159F"/>
    <w:rsid w:val="00A8198A"/>
    <w:rsid w:val="00A81B26"/>
    <w:rsid w:val="00A81BA8"/>
    <w:rsid w:val="00A81C2F"/>
    <w:rsid w:val="00A81D47"/>
    <w:rsid w:val="00A81D83"/>
    <w:rsid w:val="00A81DDE"/>
    <w:rsid w:val="00A81DEB"/>
    <w:rsid w:val="00A820F5"/>
    <w:rsid w:val="00A82143"/>
    <w:rsid w:val="00A82170"/>
    <w:rsid w:val="00A82320"/>
    <w:rsid w:val="00A8249D"/>
    <w:rsid w:val="00A82648"/>
    <w:rsid w:val="00A82975"/>
    <w:rsid w:val="00A82A69"/>
    <w:rsid w:val="00A82B60"/>
    <w:rsid w:val="00A82D97"/>
    <w:rsid w:val="00A82FFE"/>
    <w:rsid w:val="00A83302"/>
    <w:rsid w:val="00A8335A"/>
    <w:rsid w:val="00A83669"/>
    <w:rsid w:val="00A837C5"/>
    <w:rsid w:val="00A83800"/>
    <w:rsid w:val="00A83816"/>
    <w:rsid w:val="00A839EC"/>
    <w:rsid w:val="00A83A83"/>
    <w:rsid w:val="00A83B3A"/>
    <w:rsid w:val="00A83C89"/>
    <w:rsid w:val="00A841FE"/>
    <w:rsid w:val="00A84344"/>
    <w:rsid w:val="00A84586"/>
    <w:rsid w:val="00A846D1"/>
    <w:rsid w:val="00A84F4F"/>
    <w:rsid w:val="00A8526F"/>
    <w:rsid w:val="00A854EB"/>
    <w:rsid w:val="00A85604"/>
    <w:rsid w:val="00A858B4"/>
    <w:rsid w:val="00A859F3"/>
    <w:rsid w:val="00A859F5"/>
    <w:rsid w:val="00A85B24"/>
    <w:rsid w:val="00A85B6A"/>
    <w:rsid w:val="00A85DD1"/>
    <w:rsid w:val="00A85E0B"/>
    <w:rsid w:val="00A85F27"/>
    <w:rsid w:val="00A86130"/>
    <w:rsid w:val="00A865A3"/>
    <w:rsid w:val="00A86795"/>
    <w:rsid w:val="00A86EDA"/>
    <w:rsid w:val="00A87478"/>
    <w:rsid w:val="00A8758D"/>
    <w:rsid w:val="00A8774A"/>
    <w:rsid w:val="00A877A6"/>
    <w:rsid w:val="00A87877"/>
    <w:rsid w:val="00A87DCE"/>
    <w:rsid w:val="00A87DF6"/>
    <w:rsid w:val="00A87FA7"/>
    <w:rsid w:val="00A90310"/>
    <w:rsid w:val="00A905D5"/>
    <w:rsid w:val="00A90758"/>
    <w:rsid w:val="00A90EA8"/>
    <w:rsid w:val="00A913C0"/>
    <w:rsid w:val="00A91471"/>
    <w:rsid w:val="00A914B1"/>
    <w:rsid w:val="00A91686"/>
    <w:rsid w:val="00A91AFA"/>
    <w:rsid w:val="00A91B1C"/>
    <w:rsid w:val="00A91B24"/>
    <w:rsid w:val="00A91D5A"/>
    <w:rsid w:val="00A91EA0"/>
    <w:rsid w:val="00A920F2"/>
    <w:rsid w:val="00A920F9"/>
    <w:rsid w:val="00A92166"/>
    <w:rsid w:val="00A92296"/>
    <w:rsid w:val="00A923CA"/>
    <w:rsid w:val="00A9253F"/>
    <w:rsid w:val="00A929ED"/>
    <w:rsid w:val="00A92A79"/>
    <w:rsid w:val="00A92B4D"/>
    <w:rsid w:val="00A92D0E"/>
    <w:rsid w:val="00A936F8"/>
    <w:rsid w:val="00A93863"/>
    <w:rsid w:val="00A93A4D"/>
    <w:rsid w:val="00A93B04"/>
    <w:rsid w:val="00A93F51"/>
    <w:rsid w:val="00A94036"/>
    <w:rsid w:val="00A94207"/>
    <w:rsid w:val="00A9433E"/>
    <w:rsid w:val="00A945D0"/>
    <w:rsid w:val="00A94680"/>
    <w:rsid w:val="00A94D30"/>
    <w:rsid w:val="00A94D99"/>
    <w:rsid w:val="00A94DCE"/>
    <w:rsid w:val="00A95028"/>
    <w:rsid w:val="00A950EA"/>
    <w:rsid w:val="00A952F8"/>
    <w:rsid w:val="00A95399"/>
    <w:rsid w:val="00A95417"/>
    <w:rsid w:val="00A9565C"/>
    <w:rsid w:val="00A959D5"/>
    <w:rsid w:val="00A95B09"/>
    <w:rsid w:val="00A95B75"/>
    <w:rsid w:val="00A95E65"/>
    <w:rsid w:val="00A960DE"/>
    <w:rsid w:val="00A962AB"/>
    <w:rsid w:val="00A962D6"/>
    <w:rsid w:val="00A965E1"/>
    <w:rsid w:val="00A9693D"/>
    <w:rsid w:val="00A969C5"/>
    <w:rsid w:val="00A96A50"/>
    <w:rsid w:val="00A96B1C"/>
    <w:rsid w:val="00A96BF2"/>
    <w:rsid w:val="00A96DE6"/>
    <w:rsid w:val="00A96FDB"/>
    <w:rsid w:val="00A979E2"/>
    <w:rsid w:val="00A97B10"/>
    <w:rsid w:val="00A97BCC"/>
    <w:rsid w:val="00A97C26"/>
    <w:rsid w:val="00A97DA2"/>
    <w:rsid w:val="00A97E15"/>
    <w:rsid w:val="00A97F01"/>
    <w:rsid w:val="00AA000C"/>
    <w:rsid w:val="00AA02A0"/>
    <w:rsid w:val="00AA02CA"/>
    <w:rsid w:val="00AA03AC"/>
    <w:rsid w:val="00AA0699"/>
    <w:rsid w:val="00AA0883"/>
    <w:rsid w:val="00AA0A5D"/>
    <w:rsid w:val="00AA0C6D"/>
    <w:rsid w:val="00AA0D25"/>
    <w:rsid w:val="00AA1357"/>
    <w:rsid w:val="00AA13E0"/>
    <w:rsid w:val="00AA1410"/>
    <w:rsid w:val="00AA15D8"/>
    <w:rsid w:val="00AA1A69"/>
    <w:rsid w:val="00AA1B92"/>
    <w:rsid w:val="00AA1E2F"/>
    <w:rsid w:val="00AA1E5E"/>
    <w:rsid w:val="00AA1EF3"/>
    <w:rsid w:val="00AA21A5"/>
    <w:rsid w:val="00AA2485"/>
    <w:rsid w:val="00AA2A3E"/>
    <w:rsid w:val="00AA32C5"/>
    <w:rsid w:val="00AA3848"/>
    <w:rsid w:val="00AA3B8E"/>
    <w:rsid w:val="00AA3EBE"/>
    <w:rsid w:val="00AA3F85"/>
    <w:rsid w:val="00AA436C"/>
    <w:rsid w:val="00AA43AB"/>
    <w:rsid w:val="00AA48F0"/>
    <w:rsid w:val="00AA4C37"/>
    <w:rsid w:val="00AA4E29"/>
    <w:rsid w:val="00AA5054"/>
    <w:rsid w:val="00AA5363"/>
    <w:rsid w:val="00AA53C4"/>
    <w:rsid w:val="00AA551C"/>
    <w:rsid w:val="00AA5B98"/>
    <w:rsid w:val="00AA603D"/>
    <w:rsid w:val="00AA606D"/>
    <w:rsid w:val="00AA6293"/>
    <w:rsid w:val="00AA6644"/>
    <w:rsid w:val="00AA694F"/>
    <w:rsid w:val="00AA6974"/>
    <w:rsid w:val="00AA6CEF"/>
    <w:rsid w:val="00AA6D2F"/>
    <w:rsid w:val="00AA6D71"/>
    <w:rsid w:val="00AA6DF7"/>
    <w:rsid w:val="00AA76CE"/>
    <w:rsid w:val="00AA7937"/>
    <w:rsid w:val="00AA79C5"/>
    <w:rsid w:val="00AA7ADE"/>
    <w:rsid w:val="00AA7B27"/>
    <w:rsid w:val="00AA7B77"/>
    <w:rsid w:val="00AA7D05"/>
    <w:rsid w:val="00AA7DEA"/>
    <w:rsid w:val="00AA7E6C"/>
    <w:rsid w:val="00AA7FB9"/>
    <w:rsid w:val="00AB0125"/>
    <w:rsid w:val="00AB073C"/>
    <w:rsid w:val="00AB0A92"/>
    <w:rsid w:val="00AB0AB2"/>
    <w:rsid w:val="00AB0EA6"/>
    <w:rsid w:val="00AB0F9B"/>
    <w:rsid w:val="00AB0FAD"/>
    <w:rsid w:val="00AB0FFC"/>
    <w:rsid w:val="00AB133C"/>
    <w:rsid w:val="00AB13E9"/>
    <w:rsid w:val="00AB141E"/>
    <w:rsid w:val="00AB17B1"/>
    <w:rsid w:val="00AB1999"/>
    <w:rsid w:val="00AB1A51"/>
    <w:rsid w:val="00AB1BC0"/>
    <w:rsid w:val="00AB1D5F"/>
    <w:rsid w:val="00AB1FCD"/>
    <w:rsid w:val="00AB218D"/>
    <w:rsid w:val="00AB26E0"/>
    <w:rsid w:val="00AB2743"/>
    <w:rsid w:val="00AB290F"/>
    <w:rsid w:val="00AB29E5"/>
    <w:rsid w:val="00AB2B54"/>
    <w:rsid w:val="00AB2E51"/>
    <w:rsid w:val="00AB2E8F"/>
    <w:rsid w:val="00AB30FA"/>
    <w:rsid w:val="00AB316F"/>
    <w:rsid w:val="00AB318B"/>
    <w:rsid w:val="00AB32FE"/>
    <w:rsid w:val="00AB3319"/>
    <w:rsid w:val="00AB3464"/>
    <w:rsid w:val="00AB3574"/>
    <w:rsid w:val="00AB3686"/>
    <w:rsid w:val="00AB3CFD"/>
    <w:rsid w:val="00AB3D3A"/>
    <w:rsid w:val="00AB3F4D"/>
    <w:rsid w:val="00AB3FA9"/>
    <w:rsid w:val="00AB3FCD"/>
    <w:rsid w:val="00AB4686"/>
    <w:rsid w:val="00AB4707"/>
    <w:rsid w:val="00AB4808"/>
    <w:rsid w:val="00AB4875"/>
    <w:rsid w:val="00AB4DF9"/>
    <w:rsid w:val="00AB4E5F"/>
    <w:rsid w:val="00AB5361"/>
    <w:rsid w:val="00AB5565"/>
    <w:rsid w:val="00AB5586"/>
    <w:rsid w:val="00AB597C"/>
    <w:rsid w:val="00AB5BCC"/>
    <w:rsid w:val="00AB5BEE"/>
    <w:rsid w:val="00AB5C65"/>
    <w:rsid w:val="00AB5D10"/>
    <w:rsid w:val="00AB5D60"/>
    <w:rsid w:val="00AB5DB9"/>
    <w:rsid w:val="00AB5E91"/>
    <w:rsid w:val="00AB61AF"/>
    <w:rsid w:val="00AB6394"/>
    <w:rsid w:val="00AB63EB"/>
    <w:rsid w:val="00AB6443"/>
    <w:rsid w:val="00AB66CB"/>
    <w:rsid w:val="00AB675E"/>
    <w:rsid w:val="00AB677A"/>
    <w:rsid w:val="00AB6950"/>
    <w:rsid w:val="00AB6AAE"/>
    <w:rsid w:val="00AB7084"/>
    <w:rsid w:val="00AB75D9"/>
    <w:rsid w:val="00AB767F"/>
    <w:rsid w:val="00AB77D1"/>
    <w:rsid w:val="00AB79E1"/>
    <w:rsid w:val="00AB7B31"/>
    <w:rsid w:val="00AC018E"/>
    <w:rsid w:val="00AC0462"/>
    <w:rsid w:val="00AC08ED"/>
    <w:rsid w:val="00AC0A4F"/>
    <w:rsid w:val="00AC0A7E"/>
    <w:rsid w:val="00AC0B19"/>
    <w:rsid w:val="00AC0C08"/>
    <w:rsid w:val="00AC1035"/>
    <w:rsid w:val="00AC13A0"/>
    <w:rsid w:val="00AC13F3"/>
    <w:rsid w:val="00AC1721"/>
    <w:rsid w:val="00AC1760"/>
    <w:rsid w:val="00AC17CB"/>
    <w:rsid w:val="00AC17E0"/>
    <w:rsid w:val="00AC181F"/>
    <w:rsid w:val="00AC194D"/>
    <w:rsid w:val="00AC1A38"/>
    <w:rsid w:val="00AC1A8B"/>
    <w:rsid w:val="00AC1AC7"/>
    <w:rsid w:val="00AC1D96"/>
    <w:rsid w:val="00AC21A5"/>
    <w:rsid w:val="00AC24FB"/>
    <w:rsid w:val="00AC256C"/>
    <w:rsid w:val="00AC26DE"/>
    <w:rsid w:val="00AC29A2"/>
    <w:rsid w:val="00AC2B20"/>
    <w:rsid w:val="00AC2BEA"/>
    <w:rsid w:val="00AC2C56"/>
    <w:rsid w:val="00AC2C6B"/>
    <w:rsid w:val="00AC2CC4"/>
    <w:rsid w:val="00AC31E7"/>
    <w:rsid w:val="00AC343F"/>
    <w:rsid w:val="00AC349A"/>
    <w:rsid w:val="00AC34A2"/>
    <w:rsid w:val="00AC358E"/>
    <w:rsid w:val="00AC36D2"/>
    <w:rsid w:val="00AC3807"/>
    <w:rsid w:val="00AC38B3"/>
    <w:rsid w:val="00AC3A2A"/>
    <w:rsid w:val="00AC3B54"/>
    <w:rsid w:val="00AC3F1E"/>
    <w:rsid w:val="00AC3F75"/>
    <w:rsid w:val="00AC3F7C"/>
    <w:rsid w:val="00AC4224"/>
    <w:rsid w:val="00AC43D1"/>
    <w:rsid w:val="00AC441B"/>
    <w:rsid w:val="00AC44AA"/>
    <w:rsid w:val="00AC45A4"/>
    <w:rsid w:val="00AC463D"/>
    <w:rsid w:val="00AC4707"/>
    <w:rsid w:val="00AC4BF9"/>
    <w:rsid w:val="00AC4C41"/>
    <w:rsid w:val="00AC4E2C"/>
    <w:rsid w:val="00AC5267"/>
    <w:rsid w:val="00AC5E9C"/>
    <w:rsid w:val="00AC6434"/>
    <w:rsid w:val="00AC6445"/>
    <w:rsid w:val="00AC646F"/>
    <w:rsid w:val="00AC64E7"/>
    <w:rsid w:val="00AC67D4"/>
    <w:rsid w:val="00AC67E1"/>
    <w:rsid w:val="00AC68B9"/>
    <w:rsid w:val="00AC6A43"/>
    <w:rsid w:val="00AC6AA8"/>
    <w:rsid w:val="00AC6B68"/>
    <w:rsid w:val="00AC6C13"/>
    <w:rsid w:val="00AC6D52"/>
    <w:rsid w:val="00AC6FFA"/>
    <w:rsid w:val="00AC70ED"/>
    <w:rsid w:val="00AC7298"/>
    <w:rsid w:val="00AC72AD"/>
    <w:rsid w:val="00AC77D1"/>
    <w:rsid w:val="00AC7E5C"/>
    <w:rsid w:val="00AD0030"/>
    <w:rsid w:val="00AD034C"/>
    <w:rsid w:val="00AD0394"/>
    <w:rsid w:val="00AD0474"/>
    <w:rsid w:val="00AD04B4"/>
    <w:rsid w:val="00AD07EF"/>
    <w:rsid w:val="00AD0B99"/>
    <w:rsid w:val="00AD0C65"/>
    <w:rsid w:val="00AD0EAA"/>
    <w:rsid w:val="00AD112F"/>
    <w:rsid w:val="00AD151E"/>
    <w:rsid w:val="00AD1C7E"/>
    <w:rsid w:val="00AD1EE3"/>
    <w:rsid w:val="00AD1FBE"/>
    <w:rsid w:val="00AD2022"/>
    <w:rsid w:val="00AD21E3"/>
    <w:rsid w:val="00AD2342"/>
    <w:rsid w:val="00AD2456"/>
    <w:rsid w:val="00AD24F7"/>
    <w:rsid w:val="00AD2528"/>
    <w:rsid w:val="00AD25CC"/>
    <w:rsid w:val="00AD2731"/>
    <w:rsid w:val="00AD2825"/>
    <w:rsid w:val="00AD2C2E"/>
    <w:rsid w:val="00AD2D27"/>
    <w:rsid w:val="00AD2D82"/>
    <w:rsid w:val="00AD2E75"/>
    <w:rsid w:val="00AD33B4"/>
    <w:rsid w:val="00AD36B6"/>
    <w:rsid w:val="00AD36E8"/>
    <w:rsid w:val="00AD3777"/>
    <w:rsid w:val="00AD3B18"/>
    <w:rsid w:val="00AD3B91"/>
    <w:rsid w:val="00AD408C"/>
    <w:rsid w:val="00AD4094"/>
    <w:rsid w:val="00AD443D"/>
    <w:rsid w:val="00AD4848"/>
    <w:rsid w:val="00AD4A3A"/>
    <w:rsid w:val="00AD4C4F"/>
    <w:rsid w:val="00AD4D21"/>
    <w:rsid w:val="00AD4F33"/>
    <w:rsid w:val="00AD5042"/>
    <w:rsid w:val="00AD51FE"/>
    <w:rsid w:val="00AD5336"/>
    <w:rsid w:val="00AD5506"/>
    <w:rsid w:val="00AD5C8E"/>
    <w:rsid w:val="00AD6177"/>
    <w:rsid w:val="00AD6188"/>
    <w:rsid w:val="00AD6322"/>
    <w:rsid w:val="00AD6345"/>
    <w:rsid w:val="00AD63E0"/>
    <w:rsid w:val="00AD64F4"/>
    <w:rsid w:val="00AD6661"/>
    <w:rsid w:val="00AD688B"/>
    <w:rsid w:val="00AD6BAF"/>
    <w:rsid w:val="00AD6BDF"/>
    <w:rsid w:val="00AD6BFB"/>
    <w:rsid w:val="00AD6E91"/>
    <w:rsid w:val="00AD70EF"/>
    <w:rsid w:val="00AD731A"/>
    <w:rsid w:val="00AD73B6"/>
    <w:rsid w:val="00AD750E"/>
    <w:rsid w:val="00AD7681"/>
    <w:rsid w:val="00AD7959"/>
    <w:rsid w:val="00AD7A93"/>
    <w:rsid w:val="00AD7CCA"/>
    <w:rsid w:val="00AD7DC4"/>
    <w:rsid w:val="00AD7E7F"/>
    <w:rsid w:val="00AD7E87"/>
    <w:rsid w:val="00AD7EF7"/>
    <w:rsid w:val="00AE02D3"/>
    <w:rsid w:val="00AE0692"/>
    <w:rsid w:val="00AE07AC"/>
    <w:rsid w:val="00AE09DA"/>
    <w:rsid w:val="00AE0A2C"/>
    <w:rsid w:val="00AE0BB1"/>
    <w:rsid w:val="00AE0DA5"/>
    <w:rsid w:val="00AE1268"/>
    <w:rsid w:val="00AE1844"/>
    <w:rsid w:val="00AE186D"/>
    <w:rsid w:val="00AE1C86"/>
    <w:rsid w:val="00AE1D75"/>
    <w:rsid w:val="00AE1E70"/>
    <w:rsid w:val="00AE20E9"/>
    <w:rsid w:val="00AE2143"/>
    <w:rsid w:val="00AE2286"/>
    <w:rsid w:val="00AE2464"/>
    <w:rsid w:val="00AE24C6"/>
    <w:rsid w:val="00AE267D"/>
    <w:rsid w:val="00AE271E"/>
    <w:rsid w:val="00AE276C"/>
    <w:rsid w:val="00AE2848"/>
    <w:rsid w:val="00AE2869"/>
    <w:rsid w:val="00AE2AE6"/>
    <w:rsid w:val="00AE3092"/>
    <w:rsid w:val="00AE3104"/>
    <w:rsid w:val="00AE3781"/>
    <w:rsid w:val="00AE37FE"/>
    <w:rsid w:val="00AE38FA"/>
    <w:rsid w:val="00AE3914"/>
    <w:rsid w:val="00AE39BA"/>
    <w:rsid w:val="00AE3C6E"/>
    <w:rsid w:val="00AE3F5E"/>
    <w:rsid w:val="00AE4183"/>
    <w:rsid w:val="00AE42CB"/>
    <w:rsid w:val="00AE45EE"/>
    <w:rsid w:val="00AE47C4"/>
    <w:rsid w:val="00AE486B"/>
    <w:rsid w:val="00AE4B5D"/>
    <w:rsid w:val="00AE4D6A"/>
    <w:rsid w:val="00AE4F55"/>
    <w:rsid w:val="00AE5022"/>
    <w:rsid w:val="00AE50F9"/>
    <w:rsid w:val="00AE5276"/>
    <w:rsid w:val="00AE532A"/>
    <w:rsid w:val="00AE5392"/>
    <w:rsid w:val="00AE53EB"/>
    <w:rsid w:val="00AE58A2"/>
    <w:rsid w:val="00AE5D7A"/>
    <w:rsid w:val="00AE5F07"/>
    <w:rsid w:val="00AE6001"/>
    <w:rsid w:val="00AE6387"/>
    <w:rsid w:val="00AE67DE"/>
    <w:rsid w:val="00AE67EA"/>
    <w:rsid w:val="00AE67F3"/>
    <w:rsid w:val="00AE69E9"/>
    <w:rsid w:val="00AE6B62"/>
    <w:rsid w:val="00AE6E91"/>
    <w:rsid w:val="00AE6FBD"/>
    <w:rsid w:val="00AE7065"/>
    <w:rsid w:val="00AE7158"/>
    <w:rsid w:val="00AE71AC"/>
    <w:rsid w:val="00AE75E3"/>
    <w:rsid w:val="00AE78D6"/>
    <w:rsid w:val="00AE790F"/>
    <w:rsid w:val="00AE7965"/>
    <w:rsid w:val="00AE7A75"/>
    <w:rsid w:val="00AE7D31"/>
    <w:rsid w:val="00AE7E2F"/>
    <w:rsid w:val="00AE7E6A"/>
    <w:rsid w:val="00AF083A"/>
    <w:rsid w:val="00AF0875"/>
    <w:rsid w:val="00AF092D"/>
    <w:rsid w:val="00AF0B1D"/>
    <w:rsid w:val="00AF0BF9"/>
    <w:rsid w:val="00AF0CB3"/>
    <w:rsid w:val="00AF1002"/>
    <w:rsid w:val="00AF1151"/>
    <w:rsid w:val="00AF124E"/>
    <w:rsid w:val="00AF127D"/>
    <w:rsid w:val="00AF1426"/>
    <w:rsid w:val="00AF1490"/>
    <w:rsid w:val="00AF1597"/>
    <w:rsid w:val="00AF176C"/>
    <w:rsid w:val="00AF1822"/>
    <w:rsid w:val="00AF19E6"/>
    <w:rsid w:val="00AF19F0"/>
    <w:rsid w:val="00AF1B6C"/>
    <w:rsid w:val="00AF1BE4"/>
    <w:rsid w:val="00AF1CE4"/>
    <w:rsid w:val="00AF1D29"/>
    <w:rsid w:val="00AF1D47"/>
    <w:rsid w:val="00AF1DAD"/>
    <w:rsid w:val="00AF1F11"/>
    <w:rsid w:val="00AF1F29"/>
    <w:rsid w:val="00AF2884"/>
    <w:rsid w:val="00AF28A7"/>
    <w:rsid w:val="00AF29D3"/>
    <w:rsid w:val="00AF2ADE"/>
    <w:rsid w:val="00AF2AEF"/>
    <w:rsid w:val="00AF2B29"/>
    <w:rsid w:val="00AF2B2A"/>
    <w:rsid w:val="00AF3002"/>
    <w:rsid w:val="00AF3721"/>
    <w:rsid w:val="00AF374D"/>
    <w:rsid w:val="00AF37A2"/>
    <w:rsid w:val="00AF3B8C"/>
    <w:rsid w:val="00AF3F7D"/>
    <w:rsid w:val="00AF4068"/>
    <w:rsid w:val="00AF4174"/>
    <w:rsid w:val="00AF4283"/>
    <w:rsid w:val="00AF4370"/>
    <w:rsid w:val="00AF47E5"/>
    <w:rsid w:val="00AF4887"/>
    <w:rsid w:val="00AF489D"/>
    <w:rsid w:val="00AF498C"/>
    <w:rsid w:val="00AF4A72"/>
    <w:rsid w:val="00AF598A"/>
    <w:rsid w:val="00AF5A6C"/>
    <w:rsid w:val="00AF5A9E"/>
    <w:rsid w:val="00AF5EAB"/>
    <w:rsid w:val="00AF605F"/>
    <w:rsid w:val="00AF6425"/>
    <w:rsid w:val="00AF67BD"/>
    <w:rsid w:val="00AF68AB"/>
    <w:rsid w:val="00AF6C41"/>
    <w:rsid w:val="00AF6D28"/>
    <w:rsid w:val="00AF6F98"/>
    <w:rsid w:val="00AF72B7"/>
    <w:rsid w:val="00AF75F4"/>
    <w:rsid w:val="00AF7D79"/>
    <w:rsid w:val="00AF7E4D"/>
    <w:rsid w:val="00AF7E7F"/>
    <w:rsid w:val="00B000D9"/>
    <w:rsid w:val="00B0034C"/>
    <w:rsid w:val="00B004F8"/>
    <w:rsid w:val="00B00558"/>
    <w:rsid w:val="00B0055C"/>
    <w:rsid w:val="00B007F4"/>
    <w:rsid w:val="00B00B34"/>
    <w:rsid w:val="00B00B5A"/>
    <w:rsid w:val="00B00B5B"/>
    <w:rsid w:val="00B00C15"/>
    <w:rsid w:val="00B00E8D"/>
    <w:rsid w:val="00B01257"/>
    <w:rsid w:val="00B01289"/>
    <w:rsid w:val="00B0176F"/>
    <w:rsid w:val="00B018F0"/>
    <w:rsid w:val="00B019B2"/>
    <w:rsid w:val="00B01C4D"/>
    <w:rsid w:val="00B01CB4"/>
    <w:rsid w:val="00B01D0C"/>
    <w:rsid w:val="00B01F41"/>
    <w:rsid w:val="00B02062"/>
    <w:rsid w:val="00B022D4"/>
    <w:rsid w:val="00B0256C"/>
    <w:rsid w:val="00B025B7"/>
    <w:rsid w:val="00B027E4"/>
    <w:rsid w:val="00B02A24"/>
    <w:rsid w:val="00B02AF0"/>
    <w:rsid w:val="00B02C84"/>
    <w:rsid w:val="00B03027"/>
    <w:rsid w:val="00B0302A"/>
    <w:rsid w:val="00B0319E"/>
    <w:rsid w:val="00B031F2"/>
    <w:rsid w:val="00B033BE"/>
    <w:rsid w:val="00B035B6"/>
    <w:rsid w:val="00B035D6"/>
    <w:rsid w:val="00B036E8"/>
    <w:rsid w:val="00B0377E"/>
    <w:rsid w:val="00B037D3"/>
    <w:rsid w:val="00B0380A"/>
    <w:rsid w:val="00B038D9"/>
    <w:rsid w:val="00B040C4"/>
    <w:rsid w:val="00B043F9"/>
    <w:rsid w:val="00B044E5"/>
    <w:rsid w:val="00B04546"/>
    <w:rsid w:val="00B0454F"/>
    <w:rsid w:val="00B045D0"/>
    <w:rsid w:val="00B04918"/>
    <w:rsid w:val="00B04BCA"/>
    <w:rsid w:val="00B04C34"/>
    <w:rsid w:val="00B050D2"/>
    <w:rsid w:val="00B052E5"/>
    <w:rsid w:val="00B057C9"/>
    <w:rsid w:val="00B058E9"/>
    <w:rsid w:val="00B05BEC"/>
    <w:rsid w:val="00B05EC2"/>
    <w:rsid w:val="00B05FB4"/>
    <w:rsid w:val="00B06053"/>
    <w:rsid w:val="00B0624D"/>
    <w:rsid w:val="00B064BF"/>
    <w:rsid w:val="00B066BE"/>
    <w:rsid w:val="00B06992"/>
    <w:rsid w:val="00B06A39"/>
    <w:rsid w:val="00B06CA3"/>
    <w:rsid w:val="00B06E24"/>
    <w:rsid w:val="00B06E43"/>
    <w:rsid w:val="00B06EC1"/>
    <w:rsid w:val="00B06EC6"/>
    <w:rsid w:val="00B0713D"/>
    <w:rsid w:val="00B07320"/>
    <w:rsid w:val="00B07333"/>
    <w:rsid w:val="00B07459"/>
    <w:rsid w:val="00B07576"/>
    <w:rsid w:val="00B0791C"/>
    <w:rsid w:val="00B07B7B"/>
    <w:rsid w:val="00B07B9E"/>
    <w:rsid w:val="00B07BEE"/>
    <w:rsid w:val="00B07DCA"/>
    <w:rsid w:val="00B07EDC"/>
    <w:rsid w:val="00B07FB2"/>
    <w:rsid w:val="00B10030"/>
    <w:rsid w:val="00B10556"/>
    <w:rsid w:val="00B105FD"/>
    <w:rsid w:val="00B1075A"/>
    <w:rsid w:val="00B107D0"/>
    <w:rsid w:val="00B10802"/>
    <w:rsid w:val="00B10B3F"/>
    <w:rsid w:val="00B10F7D"/>
    <w:rsid w:val="00B111BF"/>
    <w:rsid w:val="00B111E6"/>
    <w:rsid w:val="00B11365"/>
    <w:rsid w:val="00B113A7"/>
    <w:rsid w:val="00B11887"/>
    <w:rsid w:val="00B11A83"/>
    <w:rsid w:val="00B11B34"/>
    <w:rsid w:val="00B11FA9"/>
    <w:rsid w:val="00B11FF3"/>
    <w:rsid w:val="00B1212C"/>
    <w:rsid w:val="00B1248B"/>
    <w:rsid w:val="00B1271E"/>
    <w:rsid w:val="00B12932"/>
    <w:rsid w:val="00B12951"/>
    <w:rsid w:val="00B12983"/>
    <w:rsid w:val="00B12E0A"/>
    <w:rsid w:val="00B13198"/>
    <w:rsid w:val="00B1320E"/>
    <w:rsid w:val="00B1328A"/>
    <w:rsid w:val="00B135A6"/>
    <w:rsid w:val="00B13687"/>
    <w:rsid w:val="00B13EF1"/>
    <w:rsid w:val="00B1459E"/>
    <w:rsid w:val="00B1499A"/>
    <w:rsid w:val="00B149C3"/>
    <w:rsid w:val="00B149E6"/>
    <w:rsid w:val="00B14ECF"/>
    <w:rsid w:val="00B15637"/>
    <w:rsid w:val="00B1574D"/>
    <w:rsid w:val="00B157AA"/>
    <w:rsid w:val="00B159BC"/>
    <w:rsid w:val="00B15A24"/>
    <w:rsid w:val="00B15D6E"/>
    <w:rsid w:val="00B15F10"/>
    <w:rsid w:val="00B160F1"/>
    <w:rsid w:val="00B16430"/>
    <w:rsid w:val="00B1691C"/>
    <w:rsid w:val="00B16AD2"/>
    <w:rsid w:val="00B16B81"/>
    <w:rsid w:val="00B16B83"/>
    <w:rsid w:val="00B16C42"/>
    <w:rsid w:val="00B16D96"/>
    <w:rsid w:val="00B17133"/>
    <w:rsid w:val="00B1716F"/>
    <w:rsid w:val="00B175E1"/>
    <w:rsid w:val="00B17672"/>
    <w:rsid w:val="00B176FA"/>
    <w:rsid w:val="00B1783C"/>
    <w:rsid w:val="00B17953"/>
    <w:rsid w:val="00B17B60"/>
    <w:rsid w:val="00B17C1A"/>
    <w:rsid w:val="00B17CE6"/>
    <w:rsid w:val="00B201AC"/>
    <w:rsid w:val="00B207B8"/>
    <w:rsid w:val="00B207C0"/>
    <w:rsid w:val="00B20A1A"/>
    <w:rsid w:val="00B2113C"/>
    <w:rsid w:val="00B21654"/>
    <w:rsid w:val="00B217F8"/>
    <w:rsid w:val="00B217F9"/>
    <w:rsid w:val="00B218C6"/>
    <w:rsid w:val="00B21A5C"/>
    <w:rsid w:val="00B21D34"/>
    <w:rsid w:val="00B21DEB"/>
    <w:rsid w:val="00B21EAE"/>
    <w:rsid w:val="00B21F1F"/>
    <w:rsid w:val="00B22060"/>
    <w:rsid w:val="00B2211F"/>
    <w:rsid w:val="00B223FC"/>
    <w:rsid w:val="00B2255D"/>
    <w:rsid w:val="00B2270D"/>
    <w:rsid w:val="00B227CD"/>
    <w:rsid w:val="00B22D93"/>
    <w:rsid w:val="00B22E3C"/>
    <w:rsid w:val="00B2305E"/>
    <w:rsid w:val="00B2313F"/>
    <w:rsid w:val="00B233A3"/>
    <w:rsid w:val="00B23427"/>
    <w:rsid w:val="00B2370E"/>
    <w:rsid w:val="00B23897"/>
    <w:rsid w:val="00B239D6"/>
    <w:rsid w:val="00B23B48"/>
    <w:rsid w:val="00B23D5B"/>
    <w:rsid w:val="00B23DBD"/>
    <w:rsid w:val="00B23F7A"/>
    <w:rsid w:val="00B2405D"/>
    <w:rsid w:val="00B24253"/>
    <w:rsid w:val="00B24306"/>
    <w:rsid w:val="00B243DF"/>
    <w:rsid w:val="00B24754"/>
    <w:rsid w:val="00B24BAF"/>
    <w:rsid w:val="00B24CD6"/>
    <w:rsid w:val="00B24D63"/>
    <w:rsid w:val="00B250A7"/>
    <w:rsid w:val="00B25280"/>
    <w:rsid w:val="00B25772"/>
    <w:rsid w:val="00B2593A"/>
    <w:rsid w:val="00B2593B"/>
    <w:rsid w:val="00B26293"/>
    <w:rsid w:val="00B2632A"/>
    <w:rsid w:val="00B26619"/>
    <w:rsid w:val="00B26695"/>
    <w:rsid w:val="00B26732"/>
    <w:rsid w:val="00B26837"/>
    <w:rsid w:val="00B269FB"/>
    <w:rsid w:val="00B26BE2"/>
    <w:rsid w:val="00B26DC2"/>
    <w:rsid w:val="00B26E8C"/>
    <w:rsid w:val="00B26F1C"/>
    <w:rsid w:val="00B26FBB"/>
    <w:rsid w:val="00B26FDF"/>
    <w:rsid w:val="00B27175"/>
    <w:rsid w:val="00B271C4"/>
    <w:rsid w:val="00B2722F"/>
    <w:rsid w:val="00B27251"/>
    <w:rsid w:val="00B27254"/>
    <w:rsid w:val="00B273F0"/>
    <w:rsid w:val="00B27635"/>
    <w:rsid w:val="00B27722"/>
    <w:rsid w:val="00B27D16"/>
    <w:rsid w:val="00B27D8C"/>
    <w:rsid w:val="00B30001"/>
    <w:rsid w:val="00B302B7"/>
    <w:rsid w:val="00B30372"/>
    <w:rsid w:val="00B30379"/>
    <w:rsid w:val="00B303B6"/>
    <w:rsid w:val="00B31308"/>
    <w:rsid w:val="00B31BD2"/>
    <w:rsid w:val="00B32241"/>
    <w:rsid w:val="00B32576"/>
    <w:rsid w:val="00B32645"/>
    <w:rsid w:val="00B32779"/>
    <w:rsid w:val="00B3278A"/>
    <w:rsid w:val="00B328AA"/>
    <w:rsid w:val="00B32B42"/>
    <w:rsid w:val="00B32C37"/>
    <w:rsid w:val="00B32EF8"/>
    <w:rsid w:val="00B33062"/>
    <w:rsid w:val="00B33106"/>
    <w:rsid w:val="00B3317A"/>
    <w:rsid w:val="00B332F9"/>
    <w:rsid w:val="00B33569"/>
    <w:rsid w:val="00B335C2"/>
    <w:rsid w:val="00B33A2C"/>
    <w:rsid w:val="00B33CDF"/>
    <w:rsid w:val="00B33F45"/>
    <w:rsid w:val="00B33FCC"/>
    <w:rsid w:val="00B3404E"/>
    <w:rsid w:val="00B3412E"/>
    <w:rsid w:val="00B341C2"/>
    <w:rsid w:val="00B343D0"/>
    <w:rsid w:val="00B3476B"/>
    <w:rsid w:val="00B34A59"/>
    <w:rsid w:val="00B34AC2"/>
    <w:rsid w:val="00B34BA6"/>
    <w:rsid w:val="00B34BD9"/>
    <w:rsid w:val="00B353E1"/>
    <w:rsid w:val="00B357DA"/>
    <w:rsid w:val="00B3592A"/>
    <w:rsid w:val="00B35C4E"/>
    <w:rsid w:val="00B35C91"/>
    <w:rsid w:val="00B35DDF"/>
    <w:rsid w:val="00B35F6C"/>
    <w:rsid w:val="00B361D9"/>
    <w:rsid w:val="00B36234"/>
    <w:rsid w:val="00B365FE"/>
    <w:rsid w:val="00B3677F"/>
    <w:rsid w:val="00B36BA2"/>
    <w:rsid w:val="00B372A0"/>
    <w:rsid w:val="00B37894"/>
    <w:rsid w:val="00B379F1"/>
    <w:rsid w:val="00B37A51"/>
    <w:rsid w:val="00B37B21"/>
    <w:rsid w:val="00B37EF9"/>
    <w:rsid w:val="00B40273"/>
    <w:rsid w:val="00B402FF"/>
    <w:rsid w:val="00B403A2"/>
    <w:rsid w:val="00B40672"/>
    <w:rsid w:val="00B406B3"/>
    <w:rsid w:val="00B4076C"/>
    <w:rsid w:val="00B40880"/>
    <w:rsid w:val="00B40977"/>
    <w:rsid w:val="00B409CA"/>
    <w:rsid w:val="00B40ECC"/>
    <w:rsid w:val="00B4105A"/>
    <w:rsid w:val="00B41241"/>
    <w:rsid w:val="00B4172E"/>
    <w:rsid w:val="00B41903"/>
    <w:rsid w:val="00B419A8"/>
    <w:rsid w:val="00B41D04"/>
    <w:rsid w:val="00B41E2D"/>
    <w:rsid w:val="00B4203B"/>
    <w:rsid w:val="00B421E4"/>
    <w:rsid w:val="00B42281"/>
    <w:rsid w:val="00B4229A"/>
    <w:rsid w:val="00B42C7D"/>
    <w:rsid w:val="00B42D82"/>
    <w:rsid w:val="00B42E65"/>
    <w:rsid w:val="00B42E89"/>
    <w:rsid w:val="00B42F27"/>
    <w:rsid w:val="00B42F49"/>
    <w:rsid w:val="00B43268"/>
    <w:rsid w:val="00B43377"/>
    <w:rsid w:val="00B43409"/>
    <w:rsid w:val="00B4353F"/>
    <w:rsid w:val="00B4356A"/>
    <w:rsid w:val="00B436BE"/>
    <w:rsid w:val="00B43868"/>
    <w:rsid w:val="00B438F8"/>
    <w:rsid w:val="00B43B6B"/>
    <w:rsid w:val="00B43E3C"/>
    <w:rsid w:val="00B44205"/>
    <w:rsid w:val="00B445EA"/>
    <w:rsid w:val="00B449B2"/>
    <w:rsid w:val="00B449B8"/>
    <w:rsid w:val="00B44A0D"/>
    <w:rsid w:val="00B44A62"/>
    <w:rsid w:val="00B44AC3"/>
    <w:rsid w:val="00B44AFD"/>
    <w:rsid w:val="00B44B3A"/>
    <w:rsid w:val="00B4509F"/>
    <w:rsid w:val="00B4546C"/>
    <w:rsid w:val="00B457AC"/>
    <w:rsid w:val="00B458C1"/>
    <w:rsid w:val="00B45A61"/>
    <w:rsid w:val="00B45CB0"/>
    <w:rsid w:val="00B45DD9"/>
    <w:rsid w:val="00B46115"/>
    <w:rsid w:val="00B46127"/>
    <w:rsid w:val="00B461B4"/>
    <w:rsid w:val="00B461F4"/>
    <w:rsid w:val="00B46B32"/>
    <w:rsid w:val="00B46C4C"/>
    <w:rsid w:val="00B46C94"/>
    <w:rsid w:val="00B46D22"/>
    <w:rsid w:val="00B46DA0"/>
    <w:rsid w:val="00B47193"/>
    <w:rsid w:val="00B473A2"/>
    <w:rsid w:val="00B47525"/>
    <w:rsid w:val="00B4758A"/>
    <w:rsid w:val="00B500DE"/>
    <w:rsid w:val="00B5020E"/>
    <w:rsid w:val="00B5021B"/>
    <w:rsid w:val="00B50353"/>
    <w:rsid w:val="00B50488"/>
    <w:rsid w:val="00B5067E"/>
    <w:rsid w:val="00B507F1"/>
    <w:rsid w:val="00B50953"/>
    <w:rsid w:val="00B50984"/>
    <w:rsid w:val="00B50DB4"/>
    <w:rsid w:val="00B5109C"/>
    <w:rsid w:val="00B514B4"/>
    <w:rsid w:val="00B516F3"/>
    <w:rsid w:val="00B5188F"/>
    <w:rsid w:val="00B5197A"/>
    <w:rsid w:val="00B51CB1"/>
    <w:rsid w:val="00B52009"/>
    <w:rsid w:val="00B52041"/>
    <w:rsid w:val="00B52D21"/>
    <w:rsid w:val="00B52D6F"/>
    <w:rsid w:val="00B5318E"/>
    <w:rsid w:val="00B5347C"/>
    <w:rsid w:val="00B534DB"/>
    <w:rsid w:val="00B5365D"/>
    <w:rsid w:val="00B536A4"/>
    <w:rsid w:val="00B536C8"/>
    <w:rsid w:val="00B537A8"/>
    <w:rsid w:val="00B539D2"/>
    <w:rsid w:val="00B53AE1"/>
    <w:rsid w:val="00B53CF5"/>
    <w:rsid w:val="00B53D4A"/>
    <w:rsid w:val="00B53F75"/>
    <w:rsid w:val="00B53FA3"/>
    <w:rsid w:val="00B54064"/>
    <w:rsid w:val="00B54363"/>
    <w:rsid w:val="00B5440B"/>
    <w:rsid w:val="00B54890"/>
    <w:rsid w:val="00B54899"/>
    <w:rsid w:val="00B54A15"/>
    <w:rsid w:val="00B54ADC"/>
    <w:rsid w:val="00B54BB2"/>
    <w:rsid w:val="00B54BB7"/>
    <w:rsid w:val="00B54CA3"/>
    <w:rsid w:val="00B54D77"/>
    <w:rsid w:val="00B54FD9"/>
    <w:rsid w:val="00B55007"/>
    <w:rsid w:val="00B5500E"/>
    <w:rsid w:val="00B5502F"/>
    <w:rsid w:val="00B5523B"/>
    <w:rsid w:val="00B5564C"/>
    <w:rsid w:val="00B55659"/>
    <w:rsid w:val="00B55863"/>
    <w:rsid w:val="00B558E9"/>
    <w:rsid w:val="00B559E6"/>
    <w:rsid w:val="00B55D83"/>
    <w:rsid w:val="00B55DD2"/>
    <w:rsid w:val="00B55DE0"/>
    <w:rsid w:val="00B55F8F"/>
    <w:rsid w:val="00B56073"/>
    <w:rsid w:val="00B5619B"/>
    <w:rsid w:val="00B561F3"/>
    <w:rsid w:val="00B56229"/>
    <w:rsid w:val="00B56293"/>
    <w:rsid w:val="00B563A9"/>
    <w:rsid w:val="00B565EB"/>
    <w:rsid w:val="00B566BB"/>
    <w:rsid w:val="00B566C7"/>
    <w:rsid w:val="00B569FA"/>
    <w:rsid w:val="00B56A5C"/>
    <w:rsid w:val="00B5718B"/>
    <w:rsid w:val="00B57221"/>
    <w:rsid w:val="00B574B0"/>
    <w:rsid w:val="00B57557"/>
    <w:rsid w:val="00B577F3"/>
    <w:rsid w:val="00B57E24"/>
    <w:rsid w:val="00B57F74"/>
    <w:rsid w:val="00B60152"/>
    <w:rsid w:val="00B602F3"/>
    <w:rsid w:val="00B6031A"/>
    <w:rsid w:val="00B6061D"/>
    <w:rsid w:val="00B60897"/>
    <w:rsid w:val="00B60B5E"/>
    <w:rsid w:val="00B60C84"/>
    <w:rsid w:val="00B6118B"/>
    <w:rsid w:val="00B61550"/>
    <w:rsid w:val="00B617B9"/>
    <w:rsid w:val="00B61A61"/>
    <w:rsid w:val="00B61AB7"/>
    <w:rsid w:val="00B61D97"/>
    <w:rsid w:val="00B61E73"/>
    <w:rsid w:val="00B61EE2"/>
    <w:rsid w:val="00B622FA"/>
    <w:rsid w:val="00B6249C"/>
    <w:rsid w:val="00B625B6"/>
    <w:rsid w:val="00B62868"/>
    <w:rsid w:val="00B62884"/>
    <w:rsid w:val="00B62AB1"/>
    <w:rsid w:val="00B62CCF"/>
    <w:rsid w:val="00B633C6"/>
    <w:rsid w:val="00B63589"/>
    <w:rsid w:val="00B63735"/>
    <w:rsid w:val="00B637AD"/>
    <w:rsid w:val="00B63F2D"/>
    <w:rsid w:val="00B642EF"/>
    <w:rsid w:val="00B6440E"/>
    <w:rsid w:val="00B64645"/>
    <w:rsid w:val="00B6477F"/>
    <w:rsid w:val="00B64D39"/>
    <w:rsid w:val="00B6548B"/>
    <w:rsid w:val="00B6553B"/>
    <w:rsid w:val="00B659D1"/>
    <w:rsid w:val="00B65AD0"/>
    <w:rsid w:val="00B65C28"/>
    <w:rsid w:val="00B65E9F"/>
    <w:rsid w:val="00B66210"/>
    <w:rsid w:val="00B6629D"/>
    <w:rsid w:val="00B6648D"/>
    <w:rsid w:val="00B6664A"/>
    <w:rsid w:val="00B6668C"/>
    <w:rsid w:val="00B667A7"/>
    <w:rsid w:val="00B668EB"/>
    <w:rsid w:val="00B668F4"/>
    <w:rsid w:val="00B66AD8"/>
    <w:rsid w:val="00B66BB3"/>
    <w:rsid w:val="00B66EF3"/>
    <w:rsid w:val="00B67131"/>
    <w:rsid w:val="00B67210"/>
    <w:rsid w:val="00B6776C"/>
    <w:rsid w:val="00B67956"/>
    <w:rsid w:val="00B67D86"/>
    <w:rsid w:val="00B67EEE"/>
    <w:rsid w:val="00B7021A"/>
    <w:rsid w:val="00B7037A"/>
    <w:rsid w:val="00B704CF"/>
    <w:rsid w:val="00B70A99"/>
    <w:rsid w:val="00B70B32"/>
    <w:rsid w:val="00B70B71"/>
    <w:rsid w:val="00B70C64"/>
    <w:rsid w:val="00B70C8A"/>
    <w:rsid w:val="00B70CCE"/>
    <w:rsid w:val="00B70D60"/>
    <w:rsid w:val="00B7111B"/>
    <w:rsid w:val="00B71494"/>
    <w:rsid w:val="00B7152C"/>
    <w:rsid w:val="00B71546"/>
    <w:rsid w:val="00B716CC"/>
    <w:rsid w:val="00B718D5"/>
    <w:rsid w:val="00B71994"/>
    <w:rsid w:val="00B719E4"/>
    <w:rsid w:val="00B71B49"/>
    <w:rsid w:val="00B71D03"/>
    <w:rsid w:val="00B720FE"/>
    <w:rsid w:val="00B7230C"/>
    <w:rsid w:val="00B727E6"/>
    <w:rsid w:val="00B7294B"/>
    <w:rsid w:val="00B72A04"/>
    <w:rsid w:val="00B72B1D"/>
    <w:rsid w:val="00B72FC3"/>
    <w:rsid w:val="00B72FFA"/>
    <w:rsid w:val="00B73223"/>
    <w:rsid w:val="00B732F8"/>
    <w:rsid w:val="00B73453"/>
    <w:rsid w:val="00B734A0"/>
    <w:rsid w:val="00B738B1"/>
    <w:rsid w:val="00B73A74"/>
    <w:rsid w:val="00B73A8E"/>
    <w:rsid w:val="00B73AEF"/>
    <w:rsid w:val="00B74018"/>
    <w:rsid w:val="00B7407F"/>
    <w:rsid w:val="00B74202"/>
    <w:rsid w:val="00B74294"/>
    <w:rsid w:val="00B742DF"/>
    <w:rsid w:val="00B744F7"/>
    <w:rsid w:val="00B74672"/>
    <w:rsid w:val="00B7469E"/>
    <w:rsid w:val="00B74AEE"/>
    <w:rsid w:val="00B74C75"/>
    <w:rsid w:val="00B74C7E"/>
    <w:rsid w:val="00B74ECF"/>
    <w:rsid w:val="00B74FB2"/>
    <w:rsid w:val="00B75086"/>
    <w:rsid w:val="00B751FC"/>
    <w:rsid w:val="00B75356"/>
    <w:rsid w:val="00B753A7"/>
    <w:rsid w:val="00B7559E"/>
    <w:rsid w:val="00B75B94"/>
    <w:rsid w:val="00B75DED"/>
    <w:rsid w:val="00B75E52"/>
    <w:rsid w:val="00B75F18"/>
    <w:rsid w:val="00B760EA"/>
    <w:rsid w:val="00B76201"/>
    <w:rsid w:val="00B762C8"/>
    <w:rsid w:val="00B767C6"/>
    <w:rsid w:val="00B767F4"/>
    <w:rsid w:val="00B76B8D"/>
    <w:rsid w:val="00B76EE7"/>
    <w:rsid w:val="00B76F3D"/>
    <w:rsid w:val="00B77168"/>
    <w:rsid w:val="00B7739F"/>
    <w:rsid w:val="00B773F2"/>
    <w:rsid w:val="00B77983"/>
    <w:rsid w:val="00B77B4A"/>
    <w:rsid w:val="00B77BB8"/>
    <w:rsid w:val="00B77EBC"/>
    <w:rsid w:val="00B80078"/>
    <w:rsid w:val="00B802CB"/>
    <w:rsid w:val="00B8047C"/>
    <w:rsid w:val="00B80655"/>
    <w:rsid w:val="00B80BFB"/>
    <w:rsid w:val="00B80D39"/>
    <w:rsid w:val="00B80EB6"/>
    <w:rsid w:val="00B80EB7"/>
    <w:rsid w:val="00B80FFF"/>
    <w:rsid w:val="00B8122B"/>
    <w:rsid w:val="00B812D5"/>
    <w:rsid w:val="00B812F6"/>
    <w:rsid w:val="00B81391"/>
    <w:rsid w:val="00B815B5"/>
    <w:rsid w:val="00B816A6"/>
    <w:rsid w:val="00B8177E"/>
    <w:rsid w:val="00B817C6"/>
    <w:rsid w:val="00B81915"/>
    <w:rsid w:val="00B81A14"/>
    <w:rsid w:val="00B81C34"/>
    <w:rsid w:val="00B81DDD"/>
    <w:rsid w:val="00B8224A"/>
    <w:rsid w:val="00B827B1"/>
    <w:rsid w:val="00B829BC"/>
    <w:rsid w:val="00B82B39"/>
    <w:rsid w:val="00B82D66"/>
    <w:rsid w:val="00B82D8F"/>
    <w:rsid w:val="00B82FDE"/>
    <w:rsid w:val="00B83257"/>
    <w:rsid w:val="00B83340"/>
    <w:rsid w:val="00B833A7"/>
    <w:rsid w:val="00B83665"/>
    <w:rsid w:val="00B836C1"/>
    <w:rsid w:val="00B838E1"/>
    <w:rsid w:val="00B839AC"/>
    <w:rsid w:val="00B839BC"/>
    <w:rsid w:val="00B83A62"/>
    <w:rsid w:val="00B83D0F"/>
    <w:rsid w:val="00B84255"/>
    <w:rsid w:val="00B843A5"/>
    <w:rsid w:val="00B844FD"/>
    <w:rsid w:val="00B846CB"/>
    <w:rsid w:val="00B84847"/>
    <w:rsid w:val="00B849A6"/>
    <w:rsid w:val="00B84A5A"/>
    <w:rsid w:val="00B84E8E"/>
    <w:rsid w:val="00B84F85"/>
    <w:rsid w:val="00B850F8"/>
    <w:rsid w:val="00B8528E"/>
    <w:rsid w:val="00B85516"/>
    <w:rsid w:val="00B8566E"/>
    <w:rsid w:val="00B8599B"/>
    <w:rsid w:val="00B85BDD"/>
    <w:rsid w:val="00B85EBB"/>
    <w:rsid w:val="00B86113"/>
    <w:rsid w:val="00B86543"/>
    <w:rsid w:val="00B865AA"/>
    <w:rsid w:val="00B86711"/>
    <w:rsid w:val="00B86A48"/>
    <w:rsid w:val="00B86F8E"/>
    <w:rsid w:val="00B8704A"/>
    <w:rsid w:val="00B8707D"/>
    <w:rsid w:val="00B87253"/>
    <w:rsid w:val="00B87CCE"/>
    <w:rsid w:val="00B9039E"/>
    <w:rsid w:val="00B9043D"/>
    <w:rsid w:val="00B9072F"/>
    <w:rsid w:val="00B907A9"/>
    <w:rsid w:val="00B90F92"/>
    <w:rsid w:val="00B915AE"/>
    <w:rsid w:val="00B9168A"/>
    <w:rsid w:val="00B91749"/>
    <w:rsid w:val="00B919F0"/>
    <w:rsid w:val="00B91C2A"/>
    <w:rsid w:val="00B920EA"/>
    <w:rsid w:val="00B921AE"/>
    <w:rsid w:val="00B92324"/>
    <w:rsid w:val="00B923C0"/>
    <w:rsid w:val="00B92476"/>
    <w:rsid w:val="00B9248C"/>
    <w:rsid w:val="00B92852"/>
    <w:rsid w:val="00B92A71"/>
    <w:rsid w:val="00B92DD2"/>
    <w:rsid w:val="00B931AE"/>
    <w:rsid w:val="00B936DE"/>
    <w:rsid w:val="00B93909"/>
    <w:rsid w:val="00B93A0E"/>
    <w:rsid w:val="00B93AE0"/>
    <w:rsid w:val="00B93D04"/>
    <w:rsid w:val="00B93E23"/>
    <w:rsid w:val="00B93E80"/>
    <w:rsid w:val="00B93F6D"/>
    <w:rsid w:val="00B942E7"/>
    <w:rsid w:val="00B942F4"/>
    <w:rsid w:val="00B943B3"/>
    <w:rsid w:val="00B944C9"/>
    <w:rsid w:val="00B94650"/>
    <w:rsid w:val="00B94AB6"/>
    <w:rsid w:val="00B94DD3"/>
    <w:rsid w:val="00B950B2"/>
    <w:rsid w:val="00B951D3"/>
    <w:rsid w:val="00B95259"/>
    <w:rsid w:val="00B95402"/>
    <w:rsid w:val="00B955FC"/>
    <w:rsid w:val="00B95667"/>
    <w:rsid w:val="00B95717"/>
    <w:rsid w:val="00B9575B"/>
    <w:rsid w:val="00B957A1"/>
    <w:rsid w:val="00B957D9"/>
    <w:rsid w:val="00B9580C"/>
    <w:rsid w:val="00B95906"/>
    <w:rsid w:val="00B95A08"/>
    <w:rsid w:val="00B95B6C"/>
    <w:rsid w:val="00B95B75"/>
    <w:rsid w:val="00B95D20"/>
    <w:rsid w:val="00B95D96"/>
    <w:rsid w:val="00B95FA7"/>
    <w:rsid w:val="00B96104"/>
    <w:rsid w:val="00B9616B"/>
    <w:rsid w:val="00B962D1"/>
    <w:rsid w:val="00B9639D"/>
    <w:rsid w:val="00B9657E"/>
    <w:rsid w:val="00B9664C"/>
    <w:rsid w:val="00B967A3"/>
    <w:rsid w:val="00B96855"/>
    <w:rsid w:val="00B96905"/>
    <w:rsid w:val="00B96BBB"/>
    <w:rsid w:val="00B97941"/>
    <w:rsid w:val="00B97946"/>
    <w:rsid w:val="00B979AD"/>
    <w:rsid w:val="00B97BA9"/>
    <w:rsid w:val="00B97E13"/>
    <w:rsid w:val="00B97E6B"/>
    <w:rsid w:val="00BA019D"/>
    <w:rsid w:val="00BA021A"/>
    <w:rsid w:val="00BA0972"/>
    <w:rsid w:val="00BA0A3C"/>
    <w:rsid w:val="00BA0FAF"/>
    <w:rsid w:val="00BA1176"/>
    <w:rsid w:val="00BA1591"/>
    <w:rsid w:val="00BA1634"/>
    <w:rsid w:val="00BA169D"/>
    <w:rsid w:val="00BA1977"/>
    <w:rsid w:val="00BA1978"/>
    <w:rsid w:val="00BA1BBA"/>
    <w:rsid w:val="00BA1E38"/>
    <w:rsid w:val="00BA1F08"/>
    <w:rsid w:val="00BA1F9A"/>
    <w:rsid w:val="00BA2070"/>
    <w:rsid w:val="00BA20D1"/>
    <w:rsid w:val="00BA2159"/>
    <w:rsid w:val="00BA2174"/>
    <w:rsid w:val="00BA2636"/>
    <w:rsid w:val="00BA2BC0"/>
    <w:rsid w:val="00BA2DE8"/>
    <w:rsid w:val="00BA2E51"/>
    <w:rsid w:val="00BA2EC9"/>
    <w:rsid w:val="00BA2F13"/>
    <w:rsid w:val="00BA30F8"/>
    <w:rsid w:val="00BA33E7"/>
    <w:rsid w:val="00BA36BD"/>
    <w:rsid w:val="00BA3EE5"/>
    <w:rsid w:val="00BA3EFC"/>
    <w:rsid w:val="00BA3F98"/>
    <w:rsid w:val="00BA3FAE"/>
    <w:rsid w:val="00BA468F"/>
    <w:rsid w:val="00BA4815"/>
    <w:rsid w:val="00BA4831"/>
    <w:rsid w:val="00BA4902"/>
    <w:rsid w:val="00BA4C8E"/>
    <w:rsid w:val="00BA4E80"/>
    <w:rsid w:val="00BA5097"/>
    <w:rsid w:val="00BA5520"/>
    <w:rsid w:val="00BA5974"/>
    <w:rsid w:val="00BA59D2"/>
    <w:rsid w:val="00BA5AEE"/>
    <w:rsid w:val="00BA5AF9"/>
    <w:rsid w:val="00BA5DB8"/>
    <w:rsid w:val="00BA5ED1"/>
    <w:rsid w:val="00BA5F57"/>
    <w:rsid w:val="00BA607E"/>
    <w:rsid w:val="00BA60EC"/>
    <w:rsid w:val="00BA624A"/>
    <w:rsid w:val="00BA62E6"/>
    <w:rsid w:val="00BA6341"/>
    <w:rsid w:val="00BA64BB"/>
    <w:rsid w:val="00BA6534"/>
    <w:rsid w:val="00BA657F"/>
    <w:rsid w:val="00BA65E1"/>
    <w:rsid w:val="00BA6688"/>
    <w:rsid w:val="00BA6B6A"/>
    <w:rsid w:val="00BA6BA6"/>
    <w:rsid w:val="00BA72AB"/>
    <w:rsid w:val="00BA7337"/>
    <w:rsid w:val="00BA7374"/>
    <w:rsid w:val="00BA7898"/>
    <w:rsid w:val="00BA7C02"/>
    <w:rsid w:val="00BB0080"/>
    <w:rsid w:val="00BB00E4"/>
    <w:rsid w:val="00BB0141"/>
    <w:rsid w:val="00BB05CE"/>
    <w:rsid w:val="00BB05D2"/>
    <w:rsid w:val="00BB06FF"/>
    <w:rsid w:val="00BB0907"/>
    <w:rsid w:val="00BB0A5E"/>
    <w:rsid w:val="00BB0B8D"/>
    <w:rsid w:val="00BB0C4C"/>
    <w:rsid w:val="00BB0EE5"/>
    <w:rsid w:val="00BB1428"/>
    <w:rsid w:val="00BB15E9"/>
    <w:rsid w:val="00BB180D"/>
    <w:rsid w:val="00BB1B8D"/>
    <w:rsid w:val="00BB1C4F"/>
    <w:rsid w:val="00BB1F09"/>
    <w:rsid w:val="00BB1F11"/>
    <w:rsid w:val="00BB1F7E"/>
    <w:rsid w:val="00BB20E4"/>
    <w:rsid w:val="00BB22BD"/>
    <w:rsid w:val="00BB2585"/>
    <w:rsid w:val="00BB2696"/>
    <w:rsid w:val="00BB27E7"/>
    <w:rsid w:val="00BB2A8E"/>
    <w:rsid w:val="00BB3153"/>
    <w:rsid w:val="00BB318F"/>
    <w:rsid w:val="00BB3A46"/>
    <w:rsid w:val="00BB3A92"/>
    <w:rsid w:val="00BB3D39"/>
    <w:rsid w:val="00BB3E30"/>
    <w:rsid w:val="00BB3E50"/>
    <w:rsid w:val="00BB3E62"/>
    <w:rsid w:val="00BB4042"/>
    <w:rsid w:val="00BB414C"/>
    <w:rsid w:val="00BB4817"/>
    <w:rsid w:val="00BB4A1D"/>
    <w:rsid w:val="00BB4B3E"/>
    <w:rsid w:val="00BB4E72"/>
    <w:rsid w:val="00BB5177"/>
    <w:rsid w:val="00BB5180"/>
    <w:rsid w:val="00BB5447"/>
    <w:rsid w:val="00BB54D7"/>
    <w:rsid w:val="00BB5977"/>
    <w:rsid w:val="00BB5B1D"/>
    <w:rsid w:val="00BB5D13"/>
    <w:rsid w:val="00BB5ED0"/>
    <w:rsid w:val="00BB615A"/>
    <w:rsid w:val="00BB61A5"/>
    <w:rsid w:val="00BB64BC"/>
    <w:rsid w:val="00BB6650"/>
    <w:rsid w:val="00BB67B2"/>
    <w:rsid w:val="00BB67D6"/>
    <w:rsid w:val="00BB6861"/>
    <w:rsid w:val="00BB687E"/>
    <w:rsid w:val="00BB689C"/>
    <w:rsid w:val="00BB6901"/>
    <w:rsid w:val="00BB6B1B"/>
    <w:rsid w:val="00BB6C80"/>
    <w:rsid w:val="00BB6DE0"/>
    <w:rsid w:val="00BB73B9"/>
    <w:rsid w:val="00BB75BE"/>
    <w:rsid w:val="00BB76C1"/>
    <w:rsid w:val="00BB7849"/>
    <w:rsid w:val="00BB7D46"/>
    <w:rsid w:val="00BB7E23"/>
    <w:rsid w:val="00BC00D9"/>
    <w:rsid w:val="00BC0210"/>
    <w:rsid w:val="00BC03AE"/>
    <w:rsid w:val="00BC03B5"/>
    <w:rsid w:val="00BC03D1"/>
    <w:rsid w:val="00BC043B"/>
    <w:rsid w:val="00BC074F"/>
    <w:rsid w:val="00BC0E7B"/>
    <w:rsid w:val="00BC0FA5"/>
    <w:rsid w:val="00BC1044"/>
    <w:rsid w:val="00BC121D"/>
    <w:rsid w:val="00BC1B1C"/>
    <w:rsid w:val="00BC1C63"/>
    <w:rsid w:val="00BC1F95"/>
    <w:rsid w:val="00BC2321"/>
    <w:rsid w:val="00BC2349"/>
    <w:rsid w:val="00BC269A"/>
    <w:rsid w:val="00BC2779"/>
    <w:rsid w:val="00BC2C29"/>
    <w:rsid w:val="00BC2C5A"/>
    <w:rsid w:val="00BC2F1A"/>
    <w:rsid w:val="00BC2FB2"/>
    <w:rsid w:val="00BC2FDD"/>
    <w:rsid w:val="00BC306A"/>
    <w:rsid w:val="00BC3112"/>
    <w:rsid w:val="00BC324D"/>
    <w:rsid w:val="00BC32E7"/>
    <w:rsid w:val="00BC33B7"/>
    <w:rsid w:val="00BC33F6"/>
    <w:rsid w:val="00BC348F"/>
    <w:rsid w:val="00BC34E7"/>
    <w:rsid w:val="00BC353B"/>
    <w:rsid w:val="00BC3640"/>
    <w:rsid w:val="00BC37CF"/>
    <w:rsid w:val="00BC3906"/>
    <w:rsid w:val="00BC3C1F"/>
    <w:rsid w:val="00BC3DD4"/>
    <w:rsid w:val="00BC3E78"/>
    <w:rsid w:val="00BC3FD0"/>
    <w:rsid w:val="00BC4B1A"/>
    <w:rsid w:val="00BC4B8B"/>
    <w:rsid w:val="00BC4B8D"/>
    <w:rsid w:val="00BC5106"/>
    <w:rsid w:val="00BC52D6"/>
    <w:rsid w:val="00BC54C0"/>
    <w:rsid w:val="00BC55D7"/>
    <w:rsid w:val="00BC5769"/>
    <w:rsid w:val="00BC58B4"/>
    <w:rsid w:val="00BC5925"/>
    <w:rsid w:val="00BC5A41"/>
    <w:rsid w:val="00BC5FFD"/>
    <w:rsid w:val="00BC64AF"/>
    <w:rsid w:val="00BC6C79"/>
    <w:rsid w:val="00BC6C8F"/>
    <w:rsid w:val="00BC7180"/>
    <w:rsid w:val="00BC77DA"/>
    <w:rsid w:val="00BC7C13"/>
    <w:rsid w:val="00BD005A"/>
    <w:rsid w:val="00BD034B"/>
    <w:rsid w:val="00BD03D6"/>
    <w:rsid w:val="00BD05A6"/>
    <w:rsid w:val="00BD0894"/>
    <w:rsid w:val="00BD08DC"/>
    <w:rsid w:val="00BD096C"/>
    <w:rsid w:val="00BD0AE6"/>
    <w:rsid w:val="00BD0C79"/>
    <w:rsid w:val="00BD1097"/>
    <w:rsid w:val="00BD1167"/>
    <w:rsid w:val="00BD13FA"/>
    <w:rsid w:val="00BD1430"/>
    <w:rsid w:val="00BD1590"/>
    <w:rsid w:val="00BD15C2"/>
    <w:rsid w:val="00BD1734"/>
    <w:rsid w:val="00BD17B5"/>
    <w:rsid w:val="00BD1952"/>
    <w:rsid w:val="00BD1F35"/>
    <w:rsid w:val="00BD20CC"/>
    <w:rsid w:val="00BD213B"/>
    <w:rsid w:val="00BD2206"/>
    <w:rsid w:val="00BD22DB"/>
    <w:rsid w:val="00BD2847"/>
    <w:rsid w:val="00BD28B3"/>
    <w:rsid w:val="00BD29F9"/>
    <w:rsid w:val="00BD29FF"/>
    <w:rsid w:val="00BD2AFA"/>
    <w:rsid w:val="00BD2BC2"/>
    <w:rsid w:val="00BD2E23"/>
    <w:rsid w:val="00BD2FD9"/>
    <w:rsid w:val="00BD303B"/>
    <w:rsid w:val="00BD326A"/>
    <w:rsid w:val="00BD3351"/>
    <w:rsid w:val="00BD35CB"/>
    <w:rsid w:val="00BD372B"/>
    <w:rsid w:val="00BD3759"/>
    <w:rsid w:val="00BD3D0D"/>
    <w:rsid w:val="00BD4068"/>
    <w:rsid w:val="00BD413F"/>
    <w:rsid w:val="00BD4284"/>
    <w:rsid w:val="00BD47C2"/>
    <w:rsid w:val="00BD4838"/>
    <w:rsid w:val="00BD4992"/>
    <w:rsid w:val="00BD4D11"/>
    <w:rsid w:val="00BD50AA"/>
    <w:rsid w:val="00BD517E"/>
    <w:rsid w:val="00BD51FF"/>
    <w:rsid w:val="00BD5235"/>
    <w:rsid w:val="00BD52C2"/>
    <w:rsid w:val="00BD5381"/>
    <w:rsid w:val="00BD546C"/>
    <w:rsid w:val="00BD54A9"/>
    <w:rsid w:val="00BD54EC"/>
    <w:rsid w:val="00BD586E"/>
    <w:rsid w:val="00BD58E4"/>
    <w:rsid w:val="00BD590E"/>
    <w:rsid w:val="00BD5C3C"/>
    <w:rsid w:val="00BD5CC7"/>
    <w:rsid w:val="00BD5D38"/>
    <w:rsid w:val="00BD5DFB"/>
    <w:rsid w:val="00BD6197"/>
    <w:rsid w:val="00BD623C"/>
    <w:rsid w:val="00BD62AD"/>
    <w:rsid w:val="00BD62B8"/>
    <w:rsid w:val="00BD649C"/>
    <w:rsid w:val="00BD662A"/>
    <w:rsid w:val="00BD6AEA"/>
    <w:rsid w:val="00BD6EF7"/>
    <w:rsid w:val="00BD71C4"/>
    <w:rsid w:val="00BD71F4"/>
    <w:rsid w:val="00BD728E"/>
    <w:rsid w:val="00BD738D"/>
    <w:rsid w:val="00BD73BA"/>
    <w:rsid w:val="00BD7451"/>
    <w:rsid w:val="00BD7676"/>
    <w:rsid w:val="00BD772B"/>
    <w:rsid w:val="00BD7AAB"/>
    <w:rsid w:val="00BD7E75"/>
    <w:rsid w:val="00BD7F44"/>
    <w:rsid w:val="00BE013A"/>
    <w:rsid w:val="00BE0918"/>
    <w:rsid w:val="00BE0B15"/>
    <w:rsid w:val="00BE0B9C"/>
    <w:rsid w:val="00BE0D56"/>
    <w:rsid w:val="00BE0F24"/>
    <w:rsid w:val="00BE0FD2"/>
    <w:rsid w:val="00BE11CF"/>
    <w:rsid w:val="00BE13CD"/>
    <w:rsid w:val="00BE1543"/>
    <w:rsid w:val="00BE1573"/>
    <w:rsid w:val="00BE184F"/>
    <w:rsid w:val="00BE1852"/>
    <w:rsid w:val="00BE1AF3"/>
    <w:rsid w:val="00BE1E29"/>
    <w:rsid w:val="00BE1EA4"/>
    <w:rsid w:val="00BE1EA7"/>
    <w:rsid w:val="00BE2246"/>
    <w:rsid w:val="00BE234E"/>
    <w:rsid w:val="00BE2384"/>
    <w:rsid w:val="00BE23D2"/>
    <w:rsid w:val="00BE2480"/>
    <w:rsid w:val="00BE2537"/>
    <w:rsid w:val="00BE28A1"/>
    <w:rsid w:val="00BE2AF7"/>
    <w:rsid w:val="00BE2B47"/>
    <w:rsid w:val="00BE2BFD"/>
    <w:rsid w:val="00BE2D59"/>
    <w:rsid w:val="00BE2D8D"/>
    <w:rsid w:val="00BE2F86"/>
    <w:rsid w:val="00BE320C"/>
    <w:rsid w:val="00BE32AC"/>
    <w:rsid w:val="00BE32D7"/>
    <w:rsid w:val="00BE3302"/>
    <w:rsid w:val="00BE3354"/>
    <w:rsid w:val="00BE3550"/>
    <w:rsid w:val="00BE3557"/>
    <w:rsid w:val="00BE3564"/>
    <w:rsid w:val="00BE3A01"/>
    <w:rsid w:val="00BE3B6F"/>
    <w:rsid w:val="00BE3B74"/>
    <w:rsid w:val="00BE3D95"/>
    <w:rsid w:val="00BE4099"/>
    <w:rsid w:val="00BE4310"/>
    <w:rsid w:val="00BE431D"/>
    <w:rsid w:val="00BE43D4"/>
    <w:rsid w:val="00BE45C8"/>
    <w:rsid w:val="00BE4638"/>
    <w:rsid w:val="00BE46E0"/>
    <w:rsid w:val="00BE4756"/>
    <w:rsid w:val="00BE4A2B"/>
    <w:rsid w:val="00BE5464"/>
    <w:rsid w:val="00BE54EA"/>
    <w:rsid w:val="00BE5922"/>
    <w:rsid w:val="00BE5CE9"/>
    <w:rsid w:val="00BE625E"/>
    <w:rsid w:val="00BE6421"/>
    <w:rsid w:val="00BE64EA"/>
    <w:rsid w:val="00BE680A"/>
    <w:rsid w:val="00BE6830"/>
    <w:rsid w:val="00BE692D"/>
    <w:rsid w:val="00BE69EB"/>
    <w:rsid w:val="00BE69F3"/>
    <w:rsid w:val="00BE6CD8"/>
    <w:rsid w:val="00BE6E1D"/>
    <w:rsid w:val="00BE6F39"/>
    <w:rsid w:val="00BE70B8"/>
    <w:rsid w:val="00BE7438"/>
    <w:rsid w:val="00BE7517"/>
    <w:rsid w:val="00BE77E6"/>
    <w:rsid w:val="00BE795B"/>
    <w:rsid w:val="00BE7B6B"/>
    <w:rsid w:val="00BE7B93"/>
    <w:rsid w:val="00BE7CD6"/>
    <w:rsid w:val="00BE7E3B"/>
    <w:rsid w:val="00BE7F50"/>
    <w:rsid w:val="00BF0114"/>
    <w:rsid w:val="00BF028D"/>
    <w:rsid w:val="00BF049F"/>
    <w:rsid w:val="00BF10F8"/>
    <w:rsid w:val="00BF11BA"/>
    <w:rsid w:val="00BF144C"/>
    <w:rsid w:val="00BF168C"/>
    <w:rsid w:val="00BF16BA"/>
    <w:rsid w:val="00BF18B2"/>
    <w:rsid w:val="00BF1A1C"/>
    <w:rsid w:val="00BF1D5A"/>
    <w:rsid w:val="00BF1F11"/>
    <w:rsid w:val="00BF2234"/>
    <w:rsid w:val="00BF225B"/>
    <w:rsid w:val="00BF23A9"/>
    <w:rsid w:val="00BF24A4"/>
    <w:rsid w:val="00BF2548"/>
    <w:rsid w:val="00BF2549"/>
    <w:rsid w:val="00BF2CF6"/>
    <w:rsid w:val="00BF2E09"/>
    <w:rsid w:val="00BF32D1"/>
    <w:rsid w:val="00BF34B6"/>
    <w:rsid w:val="00BF3510"/>
    <w:rsid w:val="00BF3621"/>
    <w:rsid w:val="00BF3711"/>
    <w:rsid w:val="00BF3B41"/>
    <w:rsid w:val="00BF3BD7"/>
    <w:rsid w:val="00BF3EF3"/>
    <w:rsid w:val="00BF40DD"/>
    <w:rsid w:val="00BF442C"/>
    <w:rsid w:val="00BF44C4"/>
    <w:rsid w:val="00BF466D"/>
    <w:rsid w:val="00BF47E3"/>
    <w:rsid w:val="00BF49B8"/>
    <w:rsid w:val="00BF4B17"/>
    <w:rsid w:val="00BF4E71"/>
    <w:rsid w:val="00BF5234"/>
    <w:rsid w:val="00BF5588"/>
    <w:rsid w:val="00BF57FE"/>
    <w:rsid w:val="00BF5843"/>
    <w:rsid w:val="00BF6057"/>
    <w:rsid w:val="00BF6144"/>
    <w:rsid w:val="00BF635F"/>
    <w:rsid w:val="00BF63B8"/>
    <w:rsid w:val="00BF6718"/>
    <w:rsid w:val="00BF672F"/>
    <w:rsid w:val="00BF6736"/>
    <w:rsid w:val="00BF6945"/>
    <w:rsid w:val="00BF6976"/>
    <w:rsid w:val="00BF697A"/>
    <w:rsid w:val="00BF69F3"/>
    <w:rsid w:val="00BF6B0F"/>
    <w:rsid w:val="00BF6D4D"/>
    <w:rsid w:val="00BF7093"/>
    <w:rsid w:val="00BF732E"/>
    <w:rsid w:val="00BF7624"/>
    <w:rsid w:val="00BF77BE"/>
    <w:rsid w:val="00BF78F7"/>
    <w:rsid w:val="00BF7A15"/>
    <w:rsid w:val="00BF7A7F"/>
    <w:rsid w:val="00BF7A83"/>
    <w:rsid w:val="00BF7D08"/>
    <w:rsid w:val="00BF7EDB"/>
    <w:rsid w:val="00C00207"/>
    <w:rsid w:val="00C0028D"/>
    <w:rsid w:val="00C005F5"/>
    <w:rsid w:val="00C00797"/>
    <w:rsid w:val="00C007C5"/>
    <w:rsid w:val="00C00B94"/>
    <w:rsid w:val="00C00BF0"/>
    <w:rsid w:val="00C00CAB"/>
    <w:rsid w:val="00C00F1A"/>
    <w:rsid w:val="00C0101E"/>
    <w:rsid w:val="00C0114C"/>
    <w:rsid w:val="00C0163D"/>
    <w:rsid w:val="00C01676"/>
    <w:rsid w:val="00C0168E"/>
    <w:rsid w:val="00C0170F"/>
    <w:rsid w:val="00C017C3"/>
    <w:rsid w:val="00C0184D"/>
    <w:rsid w:val="00C01876"/>
    <w:rsid w:val="00C01878"/>
    <w:rsid w:val="00C01B3C"/>
    <w:rsid w:val="00C01BEF"/>
    <w:rsid w:val="00C01C16"/>
    <w:rsid w:val="00C01FC9"/>
    <w:rsid w:val="00C02011"/>
    <w:rsid w:val="00C02058"/>
    <w:rsid w:val="00C02188"/>
    <w:rsid w:val="00C021AA"/>
    <w:rsid w:val="00C021EE"/>
    <w:rsid w:val="00C02210"/>
    <w:rsid w:val="00C0243F"/>
    <w:rsid w:val="00C02492"/>
    <w:rsid w:val="00C026DF"/>
    <w:rsid w:val="00C0271F"/>
    <w:rsid w:val="00C02842"/>
    <w:rsid w:val="00C02B8F"/>
    <w:rsid w:val="00C02C65"/>
    <w:rsid w:val="00C02C74"/>
    <w:rsid w:val="00C02D30"/>
    <w:rsid w:val="00C031E3"/>
    <w:rsid w:val="00C0339C"/>
    <w:rsid w:val="00C033D1"/>
    <w:rsid w:val="00C03654"/>
    <w:rsid w:val="00C03A57"/>
    <w:rsid w:val="00C03B10"/>
    <w:rsid w:val="00C03CDA"/>
    <w:rsid w:val="00C03F7D"/>
    <w:rsid w:val="00C040BF"/>
    <w:rsid w:val="00C04185"/>
    <w:rsid w:val="00C04379"/>
    <w:rsid w:val="00C0450C"/>
    <w:rsid w:val="00C04537"/>
    <w:rsid w:val="00C046B4"/>
    <w:rsid w:val="00C04A21"/>
    <w:rsid w:val="00C04B07"/>
    <w:rsid w:val="00C04CC1"/>
    <w:rsid w:val="00C05478"/>
    <w:rsid w:val="00C056A4"/>
    <w:rsid w:val="00C0571C"/>
    <w:rsid w:val="00C05926"/>
    <w:rsid w:val="00C05A09"/>
    <w:rsid w:val="00C05A79"/>
    <w:rsid w:val="00C05AF6"/>
    <w:rsid w:val="00C05D05"/>
    <w:rsid w:val="00C05D99"/>
    <w:rsid w:val="00C05DC0"/>
    <w:rsid w:val="00C05E23"/>
    <w:rsid w:val="00C05F34"/>
    <w:rsid w:val="00C06078"/>
    <w:rsid w:val="00C06407"/>
    <w:rsid w:val="00C06433"/>
    <w:rsid w:val="00C064EF"/>
    <w:rsid w:val="00C06582"/>
    <w:rsid w:val="00C068DA"/>
    <w:rsid w:val="00C0695F"/>
    <w:rsid w:val="00C06A4F"/>
    <w:rsid w:val="00C06E09"/>
    <w:rsid w:val="00C07062"/>
    <w:rsid w:val="00C07470"/>
    <w:rsid w:val="00C076D8"/>
    <w:rsid w:val="00C07841"/>
    <w:rsid w:val="00C07AA1"/>
    <w:rsid w:val="00C07BD9"/>
    <w:rsid w:val="00C07CAC"/>
    <w:rsid w:val="00C07CC5"/>
    <w:rsid w:val="00C07F43"/>
    <w:rsid w:val="00C106F4"/>
    <w:rsid w:val="00C10787"/>
    <w:rsid w:val="00C10965"/>
    <w:rsid w:val="00C1115B"/>
    <w:rsid w:val="00C1116C"/>
    <w:rsid w:val="00C11179"/>
    <w:rsid w:val="00C11231"/>
    <w:rsid w:val="00C112CD"/>
    <w:rsid w:val="00C11642"/>
    <w:rsid w:val="00C11949"/>
    <w:rsid w:val="00C11A38"/>
    <w:rsid w:val="00C12066"/>
    <w:rsid w:val="00C120C1"/>
    <w:rsid w:val="00C123D3"/>
    <w:rsid w:val="00C12531"/>
    <w:rsid w:val="00C12643"/>
    <w:rsid w:val="00C12693"/>
    <w:rsid w:val="00C127E3"/>
    <w:rsid w:val="00C12835"/>
    <w:rsid w:val="00C12994"/>
    <w:rsid w:val="00C12E77"/>
    <w:rsid w:val="00C12EEF"/>
    <w:rsid w:val="00C12F2B"/>
    <w:rsid w:val="00C13359"/>
    <w:rsid w:val="00C1346A"/>
    <w:rsid w:val="00C139AA"/>
    <w:rsid w:val="00C139F6"/>
    <w:rsid w:val="00C13A8F"/>
    <w:rsid w:val="00C13B8A"/>
    <w:rsid w:val="00C13DDF"/>
    <w:rsid w:val="00C13DE3"/>
    <w:rsid w:val="00C13E4F"/>
    <w:rsid w:val="00C13E78"/>
    <w:rsid w:val="00C13EE4"/>
    <w:rsid w:val="00C14123"/>
    <w:rsid w:val="00C14566"/>
    <w:rsid w:val="00C1477C"/>
    <w:rsid w:val="00C14C0B"/>
    <w:rsid w:val="00C14C3A"/>
    <w:rsid w:val="00C14D61"/>
    <w:rsid w:val="00C14E57"/>
    <w:rsid w:val="00C14EF0"/>
    <w:rsid w:val="00C1501B"/>
    <w:rsid w:val="00C15279"/>
    <w:rsid w:val="00C15443"/>
    <w:rsid w:val="00C1546D"/>
    <w:rsid w:val="00C1548F"/>
    <w:rsid w:val="00C15622"/>
    <w:rsid w:val="00C15A6C"/>
    <w:rsid w:val="00C15FE9"/>
    <w:rsid w:val="00C16044"/>
    <w:rsid w:val="00C160E2"/>
    <w:rsid w:val="00C16223"/>
    <w:rsid w:val="00C1622B"/>
    <w:rsid w:val="00C162FE"/>
    <w:rsid w:val="00C163ED"/>
    <w:rsid w:val="00C16535"/>
    <w:rsid w:val="00C167D4"/>
    <w:rsid w:val="00C16868"/>
    <w:rsid w:val="00C168BB"/>
    <w:rsid w:val="00C16A0B"/>
    <w:rsid w:val="00C16AF3"/>
    <w:rsid w:val="00C16B44"/>
    <w:rsid w:val="00C176F7"/>
    <w:rsid w:val="00C17CFC"/>
    <w:rsid w:val="00C205B8"/>
    <w:rsid w:val="00C20CFD"/>
    <w:rsid w:val="00C20ECA"/>
    <w:rsid w:val="00C20EE8"/>
    <w:rsid w:val="00C20F8C"/>
    <w:rsid w:val="00C21086"/>
    <w:rsid w:val="00C211C3"/>
    <w:rsid w:val="00C21676"/>
    <w:rsid w:val="00C2177A"/>
    <w:rsid w:val="00C21878"/>
    <w:rsid w:val="00C21ABF"/>
    <w:rsid w:val="00C21BA6"/>
    <w:rsid w:val="00C21DAD"/>
    <w:rsid w:val="00C22025"/>
    <w:rsid w:val="00C22061"/>
    <w:rsid w:val="00C221E9"/>
    <w:rsid w:val="00C223C0"/>
    <w:rsid w:val="00C223F3"/>
    <w:rsid w:val="00C22658"/>
    <w:rsid w:val="00C22D3F"/>
    <w:rsid w:val="00C22EFD"/>
    <w:rsid w:val="00C23253"/>
    <w:rsid w:val="00C232AC"/>
    <w:rsid w:val="00C2339D"/>
    <w:rsid w:val="00C23D5E"/>
    <w:rsid w:val="00C24171"/>
    <w:rsid w:val="00C24198"/>
    <w:rsid w:val="00C241C1"/>
    <w:rsid w:val="00C24241"/>
    <w:rsid w:val="00C242A9"/>
    <w:rsid w:val="00C24624"/>
    <w:rsid w:val="00C246CD"/>
    <w:rsid w:val="00C246F7"/>
    <w:rsid w:val="00C24720"/>
    <w:rsid w:val="00C24952"/>
    <w:rsid w:val="00C24AD4"/>
    <w:rsid w:val="00C24BA1"/>
    <w:rsid w:val="00C24F7A"/>
    <w:rsid w:val="00C2501C"/>
    <w:rsid w:val="00C2514A"/>
    <w:rsid w:val="00C25254"/>
    <w:rsid w:val="00C25656"/>
    <w:rsid w:val="00C258D2"/>
    <w:rsid w:val="00C25A93"/>
    <w:rsid w:val="00C25DBF"/>
    <w:rsid w:val="00C25E5E"/>
    <w:rsid w:val="00C25F0A"/>
    <w:rsid w:val="00C261CB"/>
    <w:rsid w:val="00C262EB"/>
    <w:rsid w:val="00C266CA"/>
    <w:rsid w:val="00C268E4"/>
    <w:rsid w:val="00C269E8"/>
    <w:rsid w:val="00C26DAB"/>
    <w:rsid w:val="00C26FEA"/>
    <w:rsid w:val="00C27091"/>
    <w:rsid w:val="00C27887"/>
    <w:rsid w:val="00C278DC"/>
    <w:rsid w:val="00C27B47"/>
    <w:rsid w:val="00C27CF9"/>
    <w:rsid w:val="00C27D20"/>
    <w:rsid w:val="00C27FBD"/>
    <w:rsid w:val="00C27FF5"/>
    <w:rsid w:val="00C30059"/>
    <w:rsid w:val="00C30064"/>
    <w:rsid w:val="00C3023F"/>
    <w:rsid w:val="00C303EE"/>
    <w:rsid w:val="00C304B5"/>
    <w:rsid w:val="00C30513"/>
    <w:rsid w:val="00C3076B"/>
    <w:rsid w:val="00C30B93"/>
    <w:rsid w:val="00C30EC9"/>
    <w:rsid w:val="00C31066"/>
    <w:rsid w:val="00C31145"/>
    <w:rsid w:val="00C316A5"/>
    <w:rsid w:val="00C316B2"/>
    <w:rsid w:val="00C31A12"/>
    <w:rsid w:val="00C32195"/>
    <w:rsid w:val="00C3221C"/>
    <w:rsid w:val="00C322BE"/>
    <w:rsid w:val="00C32311"/>
    <w:rsid w:val="00C325AF"/>
    <w:rsid w:val="00C32697"/>
    <w:rsid w:val="00C326F1"/>
    <w:rsid w:val="00C32722"/>
    <w:rsid w:val="00C329FD"/>
    <w:rsid w:val="00C32A94"/>
    <w:rsid w:val="00C32CBA"/>
    <w:rsid w:val="00C32FD2"/>
    <w:rsid w:val="00C3327D"/>
    <w:rsid w:val="00C3336C"/>
    <w:rsid w:val="00C33550"/>
    <w:rsid w:val="00C33559"/>
    <w:rsid w:val="00C335A0"/>
    <w:rsid w:val="00C3388A"/>
    <w:rsid w:val="00C33981"/>
    <w:rsid w:val="00C33A7E"/>
    <w:rsid w:val="00C33A7F"/>
    <w:rsid w:val="00C33B1E"/>
    <w:rsid w:val="00C33E83"/>
    <w:rsid w:val="00C33F01"/>
    <w:rsid w:val="00C340E7"/>
    <w:rsid w:val="00C341C2"/>
    <w:rsid w:val="00C34382"/>
    <w:rsid w:val="00C343A6"/>
    <w:rsid w:val="00C343E8"/>
    <w:rsid w:val="00C3445B"/>
    <w:rsid w:val="00C346D3"/>
    <w:rsid w:val="00C346E6"/>
    <w:rsid w:val="00C348DB"/>
    <w:rsid w:val="00C34996"/>
    <w:rsid w:val="00C349B8"/>
    <w:rsid w:val="00C34ABC"/>
    <w:rsid w:val="00C34CA1"/>
    <w:rsid w:val="00C34D74"/>
    <w:rsid w:val="00C34D91"/>
    <w:rsid w:val="00C351ED"/>
    <w:rsid w:val="00C356B1"/>
    <w:rsid w:val="00C357C8"/>
    <w:rsid w:val="00C35A41"/>
    <w:rsid w:val="00C35BE1"/>
    <w:rsid w:val="00C35F7C"/>
    <w:rsid w:val="00C3611A"/>
    <w:rsid w:val="00C361B0"/>
    <w:rsid w:val="00C3635A"/>
    <w:rsid w:val="00C36367"/>
    <w:rsid w:val="00C36374"/>
    <w:rsid w:val="00C364AD"/>
    <w:rsid w:val="00C369B2"/>
    <w:rsid w:val="00C36A5A"/>
    <w:rsid w:val="00C37045"/>
    <w:rsid w:val="00C3744C"/>
    <w:rsid w:val="00C37490"/>
    <w:rsid w:val="00C374C5"/>
    <w:rsid w:val="00C379D2"/>
    <w:rsid w:val="00C37C3E"/>
    <w:rsid w:val="00C37D0B"/>
    <w:rsid w:val="00C400C3"/>
    <w:rsid w:val="00C403CE"/>
    <w:rsid w:val="00C40633"/>
    <w:rsid w:val="00C408B0"/>
    <w:rsid w:val="00C409AA"/>
    <w:rsid w:val="00C40A74"/>
    <w:rsid w:val="00C40B28"/>
    <w:rsid w:val="00C40C27"/>
    <w:rsid w:val="00C40D6C"/>
    <w:rsid w:val="00C40E57"/>
    <w:rsid w:val="00C40E6C"/>
    <w:rsid w:val="00C410BC"/>
    <w:rsid w:val="00C41414"/>
    <w:rsid w:val="00C41D16"/>
    <w:rsid w:val="00C41F52"/>
    <w:rsid w:val="00C42326"/>
    <w:rsid w:val="00C424D4"/>
    <w:rsid w:val="00C425A5"/>
    <w:rsid w:val="00C42EDC"/>
    <w:rsid w:val="00C42F6F"/>
    <w:rsid w:val="00C432E8"/>
    <w:rsid w:val="00C4365D"/>
    <w:rsid w:val="00C43684"/>
    <w:rsid w:val="00C436C3"/>
    <w:rsid w:val="00C43B10"/>
    <w:rsid w:val="00C4407B"/>
    <w:rsid w:val="00C440B4"/>
    <w:rsid w:val="00C4416F"/>
    <w:rsid w:val="00C4426B"/>
    <w:rsid w:val="00C445DF"/>
    <w:rsid w:val="00C446D0"/>
    <w:rsid w:val="00C449B4"/>
    <w:rsid w:val="00C449E2"/>
    <w:rsid w:val="00C44A5C"/>
    <w:rsid w:val="00C44A85"/>
    <w:rsid w:val="00C44FDF"/>
    <w:rsid w:val="00C44FE5"/>
    <w:rsid w:val="00C4500E"/>
    <w:rsid w:val="00C450B0"/>
    <w:rsid w:val="00C45197"/>
    <w:rsid w:val="00C45483"/>
    <w:rsid w:val="00C455DF"/>
    <w:rsid w:val="00C45739"/>
    <w:rsid w:val="00C457AC"/>
    <w:rsid w:val="00C45B42"/>
    <w:rsid w:val="00C45C00"/>
    <w:rsid w:val="00C45F38"/>
    <w:rsid w:val="00C45F57"/>
    <w:rsid w:val="00C460A1"/>
    <w:rsid w:val="00C46406"/>
    <w:rsid w:val="00C464C1"/>
    <w:rsid w:val="00C46611"/>
    <w:rsid w:val="00C467C8"/>
    <w:rsid w:val="00C46E71"/>
    <w:rsid w:val="00C46ED5"/>
    <w:rsid w:val="00C46ED9"/>
    <w:rsid w:val="00C470A3"/>
    <w:rsid w:val="00C470BF"/>
    <w:rsid w:val="00C472F3"/>
    <w:rsid w:val="00C47516"/>
    <w:rsid w:val="00C476A7"/>
    <w:rsid w:val="00C478A1"/>
    <w:rsid w:val="00C47AFE"/>
    <w:rsid w:val="00C47D9B"/>
    <w:rsid w:val="00C47DE1"/>
    <w:rsid w:val="00C47F79"/>
    <w:rsid w:val="00C50230"/>
    <w:rsid w:val="00C5098A"/>
    <w:rsid w:val="00C509D2"/>
    <w:rsid w:val="00C50FC9"/>
    <w:rsid w:val="00C50FD9"/>
    <w:rsid w:val="00C511C0"/>
    <w:rsid w:val="00C51238"/>
    <w:rsid w:val="00C515FB"/>
    <w:rsid w:val="00C51762"/>
    <w:rsid w:val="00C51973"/>
    <w:rsid w:val="00C51A6F"/>
    <w:rsid w:val="00C51B2E"/>
    <w:rsid w:val="00C51E84"/>
    <w:rsid w:val="00C51F22"/>
    <w:rsid w:val="00C520CC"/>
    <w:rsid w:val="00C52199"/>
    <w:rsid w:val="00C5220A"/>
    <w:rsid w:val="00C52613"/>
    <w:rsid w:val="00C52638"/>
    <w:rsid w:val="00C52711"/>
    <w:rsid w:val="00C529CC"/>
    <w:rsid w:val="00C52BC7"/>
    <w:rsid w:val="00C52C84"/>
    <w:rsid w:val="00C52CBD"/>
    <w:rsid w:val="00C5300A"/>
    <w:rsid w:val="00C5302D"/>
    <w:rsid w:val="00C53178"/>
    <w:rsid w:val="00C532E5"/>
    <w:rsid w:val="00C533A7"/>
    <w:rsid w:val="00C533E8"/>
    <w:rsid w:val="00C534EC"/>
    <w:rsid w:val="00C5359D"/>
    <w:rsid w:val="00C5363E"/>
    <w:rsid w:val="00C53756"/>
    <w:rsid w:val="00C53824"/>
    <w:rsid w:val="00C53A0B"/>
    <w:rsid w:val="00C53B39"/>
    <w:rsid w:val="00C53C5D"/>
    <w:rsid w:val="00C53E70"/>
    <w:rsid w:val="00C53F14"/>
    <w:rsid w:val="00C53FB4"/>
    <w:rsid w:val="00C53FD5"/>
    <w:rsid w:val="00C53FF0"/>
    <w:rsid w:val="00C53FF1"/>
    <w:rsid w:val="00C5412E"/>
    <w:rsid w:val="00C5418A"/>
    <w:rsid w:val="00C5440B"/>
    <w:rsid w:val="00C5454B"/>
    <w:rsid w:val="00C54688"/>
    <w:rsid w:val="00C54817"/>
    <w:rsid w:val="00C549C6"/>
    <w:rsid w:val="00C54EA9"/>
    <w:rsid w:val="00C551AA"/>
    <w:rsid w:val="00C551CC"/>
    <w:rsid w:val="00C5538C"/>
    <w:rsid w:val="00C55468"/>
    <w:rsid w:val="00C55522"/>
    <w:rsid w:val="00C55575"/>
    <w:rsid w:val="00C5558A"/>
    <w:rsid w:val="00C555D2"/>
    <w:rsid w:val="00C558EE"/>
    <w:rsid w:val="00C5599C"/>
    <w:rsid w:val="00C55B2D"/>
    <w:rsid w:val="00C56177"/>
    <w:rsid w:val="00C5625B"/>
    <w:rsid w:val="00C5627E"/>
    <w:rsid w:val="00C56A11"/>
    <w:rsid w:val="00C56A2F"/>
    <w:rsid w:val="00C56A35"/>
    <w:rsid w:val="00C56A95"/>
    <w:rsid w:val="00C56BCF"/>
    <w:rsid w:val="00C56D29"/>
    <w:rsid w:val="00C56E85"/>
    <w:rsid w:val="00C57644"/>
    <w:rsid w:val="00C576AB"/>
    <w:rsid w:val="00C576DD"/>
    <w:rsid w:val="00C577C0"/>
    <w:rsid w:val="00C5786A"/>
    <w:rsid w:val="00C578CE"/>
    <w:rsid w:val="00C5792D"/>
    <w:rsid w:val="00C5794F"/>
    <w:rsid w:val="00C57AC8"/>
    <w:rsid w:val="00C57B64"/>
    <w:rsid w:val="00C57F56"/>
    <w:rsid w:val="00C6015D"/>
    <w:rsid w:val="00C60268"/>
    <w:rsid w:val="00C6026E"/>
    <w:rsid w:val="00C605B7"/>
    <w:rsid w:val="00C6068B"/>
    <w:rsid w:val="00C60743"/>
    <w:rsid w:val="00C6086F"/>
    <w:rsid w:val="00C609A6"/>
    <w:rsid w:val="00C60A07"/>
    <w:rsid w:val="00C60A20"/>
    <w:rsid w:val="00C60AF3"/>
    <w:rsid w:val="00C60B8B"/>
    <w:rsid w:val="00C60BCD"/>
    <w:rsid w:val="00C60C4B"/>
    <w:rsid w:val="00C60CF7"/>
    <w:rsid w:val="00C60D3E"/>
    <w:rsid w:val="00C610D0"/>
    <w:rsid w:val="00C611D4"/>
    <w:rsid w:val="00C616EB"/>
    <w:rsid w:val="00C61780"/>
    <w:rsid w:val="00C617D6"/>
    <w:rsid w:val="00C6187F"/>
    <w:rsid w:val="00C6191C"/>
    <w:rsid w:val="00C61A28"/>
    <w:rsid w:val="00C61A2B"/>
    <w:rsid w:val="00C61BC1"/>
    <w:rsid w:val="00C61E5D"/>
    <w:rsid w:val="00C61F74"/>
    <w:rsid w:val="00C621F0"/>
    <w:rsid w:val="00C622BA"/>
    <w:rsid w:val="00C623BC"/>
    <w:rsid w:val="00C62484"/>
    <w:rsid w:val="00C625D7"/>
    <w:rsid w:val="00C62843"/>
    <w:rsid w:val="00C628C5"/>
    <w:rsid w:val="00C6292C"/>
    <w:rsid w:val="00C62A83"/>
    <w:rsid w:val="00C62BA2"/>
    <w:rsid w:val="00C62C2A"/>
    <w:rsid w:val="00C62FE9"/>
    <w:rsid w:val="00C63489"/>
    <w:rsid w:val="00C634BD"/>
    <w:rsid w:val="00C6368F"/>
    <w:rsid w:val="00C6374C"/>
    <w:rsid w:val="00C63796"/>
    <w:rsid w:val="00C637E4"/>
    <w:rsid w:val="00C63A1C"/>
    <w:rsid w:val="00C63A82"/>
    <w:rsid w:val="00C63EDC"/>
    <w:rsid w:val="00C64241"/>
    <w:rsid w:val="00C64448"/>
    <w:rsid w:val="00C646CF"/>
    <w:rsid w:val="00C64730"/>
    <w:rsid w:val="00C64735"/>
    <w:rsid w:val="00C647CD"/>
    <w:rsid w:val="00C64810"/>
    <w:rsid w:val="00C649B6"/>
    <w:rsid w:val="00C64BAD"/>
    <w:rsid w:val="00C64D15"/>
    <w:rsid w:val="00C64F76"/>
    <w:rsid w:val="00C6546E"/>
    <w:rsid w:val="00C654C7"/>
    <w:rsid w:val="00C65747"/>
    <w:rsid w:val="00C65C33"/>
    <w:rsid w:val="00C65CDB"/>
    <w:rsid w:val="00C65D64"/>
    <w:rsid w:val="00C65E12"/>
    <w:rsid w:val="00C65EBC"/>
    <w:rsid w:val="00C65F41"/>
    <w:rsid w:val="00C66491"/>
    <w:rsid w:val="00C667CD"/>
    <w:rsid w:val="00C66E02"/>
    <w:rsid w:val="00C66E9E"/>
    <w:rsid w:val="00C670AF"/>
    <w:rsid w:val="00C67117"/>
    <w:rsid w:val="00C67FA6"/>
    <w:rsid w:val="00C700FB"/>
    <w:rsid w:val="00C702FA"/>
    <w:rsid w:val="00C705D5"/>
    <w:rsid w:val="00C7060C"/>
    <w:rsid w:val="00C70860"/>
    <w:rsid w:val="00C70A82"/>
    <w:rsid w:val="00C70BFE"/>
    <w:rsid w:val="00C70C12"/>
    <w:rsid w:val="00C70ECA"/>
    <w:rsid w:val="00C7127C"/>
    <w:rsid w:val="00C7138B"/>
    <w:rsid w:val="00C71754"/>
    <w:rsid w:val="00C7187D"/>
    <w:rsid w:val="00C719C3"/>
    <w:rsid w:val="00C71B4C"/>
    <w:rsid w:val="00C72192"/>
    <w:rsid w:val="00C721B8"/>
    <w:rsid w:val="00C721D3"/>
    <w:rsid w:val="00C72535"/>
    <w:rsid w:val="00C725F1"/>
    <w:rsid w:val="00C72716"/>
    <w:rsid w:val="00C7291D"/>
    <w:rsid w:val="00C72A1C"/>
    <w:rsid w:val="00C72DE9"/>
    <w:rsid w:val="00C72E04"/>
    <w:rsid w:val="00C73265"/>
    <w:rsid w:val="00C7359C"/>
    <w:rsid w:val="00C73669"/>
    <w:rsid w:val="00C736E5"/>
    <w:rsid w:val="00C73754"/>
    <w:rsid w:val="00C737EE"/>
    <w:rsid w:val="00C738DB"/>
    <w:rsid w:val="00C73BFD"/>
    <w:rsid w:val="00C73D80"/>
    <w:rsid w:val="00C73E01"/>
    <w:rsid w:val="00C73F6F"/>
    <w:rsid w:val="00C7408C"/>
    <w:rsid w:val="00C740B3"/>
    <w:rsid w:val="00C740C3"/>
    <w:rsid w:val="00C74456"/>
    <w:rsid w:val="00C7449E"/>
    <w:rsid w:val="00C7463F"/>
    <w:rsid w:val="00C746F8"/>
    <w:rsid w:val="00C74807"/>
    <w:rsid w:val="00C74AAE"/>
    <w:rsid w:val="00C74AEB"/>
    <w:rsid w:val="00C74CAF"/>
    <w:rsid w:val="00C75031"/>
    <w:rsid w:val="00C750F1"/>
    <w:rsid w:val="00C7513E"/>
    <w:rsid w:val="00C752AB"/>
    <w:rsid w:val="00C7586A"/>
    <w:rsid w:val="00C759CC"/>
    <w:rsid w:val="00C75A48"/>
    <w:rsid w:val="00C75AA1"/>
    <w:rsid w:val="00C75C2E"/>
    <w:rsid w:val="00C7640E"/>
    <w:rsid w:val="00C7656E"/>
    <w:rsid w:val="00C7671F"/>
    <w:rsid w:val="00C76C16"/>
    <w:rsid w:val="00C76D50"/>
    <w:rsid w:val="00C76F3F"/>
    <w:rsid w:val="00C770A9"/>
    <w:rsid w:val="00C7748A"/>
    <w:rsid w:val="00C7763F"/>
    <w:rsid w:val="00C7790E"/>
    <w:rsid w:val="00C801DC"/>
    <w:rsid w:val="00C80316"/>
    <w:rsid w:val="00C8037E"/>
    <w:rsid w:val="00C80458"/>
    <w:rsid w:val="00C804F2"/>
    <w:rsid w:val="00C80552"/>
    <w:rsid w:val="00C806B4"/>
    <w:rsid w:val="00C80843"/>
    <w:rsid w:val="00C808AF"/>
    <w:rsid w:val="00C8095E"/>
    <w:rsid w:val="00C809B3"/>
    <w:rsid w:val="00C80A79"/>
    <w:rsid w:val="00C80C84"/>
    <w:rsid w:val="00C80D56"/>
    <w:rsid w:val="00C812D1"/>
    <w:rsid w:val="00C8149A"/>
    <w:rsid w:val="00C81B0E"/>
    <w:rsid w:val="00C81B3A"/>
    <w:rsid w:val="00C81BB3"/>
    <w:rsid w:val="00C81CDC"/>
    <w:rsid w:val="00C81D67"/>
    <w:rsid w:val="00C81DB3"/>
    <w:rsid w:val="00C81DFB"/>
    <w:rsid w:val="00C81EAD"/>
    <w:rsid w:val="00C81F7C"/>
    <w:rsid w:val="00C823B7"/>
    <w:rsid w:val="00C8243A"/>
    <w:rsid w:val="00C826BB"/>
    <w:rsid w:val="00C82DCD"/>
    <w:rsid w:val="00C82E1C"/>
    <w:rsid w:val="00C83038"/>
    <w:rsid w:val="00C83388"/>
    <w:rsid w:val="00C834A7"/>
    <w:rsid w:val="00C835CB"/>
    <w:rsid w:val="00C8361D"/>
    <w:rsid w:val="00C836B8"/>
    <w:rsid w:val="00C839BD"/>
    <w:rsid w:val="00C83B0A"/>
    <w:rsid w:val="00C83C9D"/>
    <w:rsid w:val="00C83CBA"/>
    <w:rsid w:val="00C83D0A"/>
    <w:rsid w:val="00C83EB2"/>
    <w:rsid w:val="00C8423A"/>
    <w:rsid w:val="00C843DE"/>
    <w:rsid w:val="00C84506"/>
    <w:rsid w:val="00C845F1"/>
    <w:rsid w:val="00C84A24"/>
    <w:rsid w:val="00C84AD9"/>
    <w:rsid w:val="00C84AF2"/>
    <w:rsid w:val="00C84C23"/>
    <w:rsid w:val="00C84DAA"/>
    <w:rsid w:val="00C84DFC"/>
    <w:rsid w:val="00C84EBC"/>
    <w:rsid w:val="00C851FB"/>
    <w:rsid w:val="00C85236"/>
    <w:rsid w:val="00C852B0"/>
    <w:rsid w:val="00C85403"/>
    <w:rsid w:val="00C8541A"/>
    <w:rsid w:val="00C85850"/>
    <w:rsid w:val="00C858B8"/>
    <w:rsid w:val="00C85BB4"/>
    <w:rsid w:val="00C85D28"/>
    <w:rsid w:val="00C85DF8"/>
    <w:rsid w:val="00C85E07"/>
    <w:rsid w:val="00C85E1E"/>
    <w:rsid w:val="00C85E58"/>
    <w:rsid w:val="00C86070"/>
    <w:rsid w:val="00C86123"/>
    <w:rsid w:val="00C86328"/>
    <w:rsid w:val="00C865E6"/>
    <w:rsid w:val="00C86654"/>
    <w:rsid w:val="00C86796"/>
    <w:rsid w:val="00C86836"/>
    <w:rsid w:val="00C868EA"/>
    <w:rsid w:val="00C86973"/>
    <w:rsid w:val="00C869C2"/>
    <w:rsid w:val="00C86BC6"/>
    <w:rsid w:val="00C86E34"/>
    <w:rsid w:val="00C86E57"/>
    <w:rsid w:val="00C86FB6"/>
    <w:rsid w:val="00C872EE"/>
    <w:rsid w:val="00C87670"/>
    <w:rsid w:val="00C87800"/>
    <w:rsid w:val="00C87DB6"/>
    <w:rsid w:val="00C87DE4"/>
    <w:rsid w:val="00C87EA9"/>
    <w:rsid w:val="00C90006"/>
    <w:rsid w:val="00C902D1"/>
    <w:rsid w:val="00C90320"/>
    <w:rsid w:val="00C90794"/>
    <w:rsid w:val="00C90D3B"/>
    <w:rsid w:val="00C90EF9"/>
    <w:rsid w:val="00C91335"/>
    <w:rsid w:val="00C9144D"/>
    <w:rsid w:val="00C91458"/>
    <w:rsid w:val="00C91766"/>
    <w:rsid w:val="00C917EA"/>
    <w:rsid w:val="00C919D8"/>
    <w:rsid w:val="00C91B51"/>
    <w:rsid w:val="00C91C25"/>
    <w:rsid w:val="00C91D90"/>
    <w:rsid w:val="00C91DB7"/>
    <w:rsid w:val="00C92058"/>
    <w:rsid w:val="00C92352"/>
    <w:rsid w:val="00C9260F"/>
    <w:rsid w:val="00C92983"/>
    <w:rsid w:val="00C92A65"/>
    <w:rsid w:val="00C92A72"/>
    <w:rsid w:val="00C92A9C"/>
    <w:rsid w:val="00C92AE9"/>
    <w:rsid w:val="00C92BC6"/>
    <w:rsid w:val="00C92BE3"/>
    <w:rsid w:val="00C92CB1"/>
    <w:rsid w:val="00C92D34"/>
    <w:rsid w:val="00C92F80"/>
    <w:rsid w:val="00C93093"/>
    <w:rsid w:val="00C9384D"/>
    <w:rsid w:val="00C938FE"/>
    <w:rsid w:val="00C93F25"/>
    <w:rsid w:val="00C9422D"/>
    <w:rsid w:val="00C94A3B"/>
    <w:rsid w:val="00C94B4F"/>
    <w:rsid w:val="00C94C65"/>
    <w:rsid w:val="00C94E78"/>
    <w:rsid w:val="00C9519A"/>
    <w:rsid w:val="00C951B3"/>
    <w:rsid w:val="00C9525B"/>
    <w:rsid w:val="00C9559F"/>
    <w:rsid w:val="00C955ED"/>
    <w:rsid w:val="00C95657"/>
    <w:rsid w:val="00C9597A"/>
    <w:rsid w:val="00C95A57"/>
    <w:rsid w:val="00C95B31"/>
    <w:rsid w:val="00C95D9F"/>
    <w:rsid w:val="00C95E33"/>
    <w:rsid w:val="00C95EBF"/>
    <w:rsid w:val="00C95EC6"/>
    <w:rsid w:val="00C9642F"/>
    <w:rsid w:val="00C964CD"/>
    <w:rsid w:val="00C96AAB"/>
    <w:rsid w:val="00C96B5E"/>
    <w:rsid w:val="00C96BE4"/>
    <w:rsid w:val="00C970DC"/>
    <w:rsid w:val="00C9757D"/>
    <w:rsid w:val="00C9765C"/>
    <w:rsid w:val="00C977B8"/>
    <w:rsid w:val="00C9793D"/>
    <w:rsid w:val="00C979D3"/>
    <w:rsid w:val="00C97AB3"/>
    <w:rsid w:val="00C97C27"/>
    <w:rsid w:val="00C97D28"/>
    <w:rsid w:val="00C97D9A"/>
    <w:rsid w:val="00C97E2D"/>
    <w:rsid w:val="00C97E47"/>
    <w:rsid w:val="00CA0052"/>
    <w:rsid w:val="00CA014E"/>
    <w:rsid w:val="00CA0265"/>
    <w:rsid w:val="00CA04BE"/>
    <w:rsid w:val="00CA04CF"/>
    <w:rsid w:val="00CA0580"/>
    <w:rsid w:val="00CA07F2"/>
    <w:rsid w:val="00CA09B5"/>
    <w:rsid w:val="00CA0DB1"/>
    <w:rsid w:val="00CA0FDA"/>
    <w:rsid w:val="00CA12C9"/>
    <w:rsid w:val="00CA14EF"/>
    <w:rsid w:val="00CA15CA"/>
    <w:rsid w:val="00CA16C1"/>
    <w:rsid w:val="00CA1829"/>
    <w:rsid w:val="00CA199F"/>
    <w:rsid w:val="00CA2084"/>
    <w:rsid w:val="00CA2314"/>
    <w:rsid w:val="00CA232E"/>
    <w:rsid w:val="00CA24E6"/>
    <w:rsid w:val="00CA2628"/>
    <w:rsid w:val="00CA2643"/>
    <w:rsid w:val="00CA264A"/>
    <w:rsid w:val="00CA26E2"/>
    <w:rsid w:val="00CA2A2D"/>
    <w:rsid w:val="00CA2A84"/>
    <w:rsid w:val="00CA2A87"/>
    <w:rsid w:val="00CA2C5B"/>
    <w:rsid w:val="00CA2DD3"/>
    <w:rsid w:val="00CA2E06"/>
    <w:rsid w:val="00CA2EF8"/>
    <w:rsid w:val="00CA2F80"/>
    <w:rsid w:val="00CA3367"/>
    <w:rsid w:val="00CA33DC"/>
    <w:rsid w:val="00CA36EB"/>
    <w:rsid w:val="00CA39A5"/>
    <w:rsid w:val="00CA3AC7"/>
    <w:rsid w:val="00CA3DDA"/>
    <w:rsid w:val="00CA4355"/>
    <w:rsid w:val="00CA453E"/>
    <w:rsid w:val="00CA45D7"/>
    <w:rsid w:val="00CA4664"/>
    <w:rsid w:val="00CA49FD"/>
    <w:rsid w:val="00CA4A95"/>
    <w:rsid w:val="00CA4B6D"/>
    <w:rsid w:val="00CA4BD9"/>
    <w:rsid w:val="00CA5215"/>
    <w:rsid w:val="00CA587D"/>
    <w:rsid w:val="00CA5987"/>
    <w:rsid w:val="00CA5B43"/>
    <w:rsid w:val="00CA5CF6"/>
    <w:rsid w:val="00CA5D6C"/>
    <w:rsid w:val="00CA5F0E"/>
    <w:rsid w:val="00CA6249"/>
    <w:rsid w:val="00CA6351"/>
    <w:rsid w:val="00CA65AB"/>
    <w:rsid w:val="00CA69B4"/>
    <w:rsid w:val="00CA6D3C"/>
    <w:rsid w:val="00CA6F1B"/>
    <w:rsid w:val="00CA70E8"/>
    <w:rsid w:val="00CA7183"/>
    <w:rsid w:val="00CA7210"/>
    <w:rsid w:val="00CA725F"/>
    <w:rsid w:val="00CA73FB"/>
    <w:rsid w:val="00CA794B"/>
    <w:rsid w:val="00CA7D06"/>
    <w:rsid w:val="00CA7EDF"/>
    <w:rsid w:val="00CB005C"/>
    <w:rsid w:val="00CB0073"/>
    <w:rsid w:val="00CB0128"/>
    <w:rsid w:val="00CB03D7"/>
    <w:rsid w:val="00CB077D"/>
    <w:rsid w:val="00CB090E"/>
    <w:rsid w:val="00CB0952"/>
    <w:rsid w:val="00CB0A1B"/>
    <w:rsid w:val="00CB0AA7"/>
    <w:rsid w:val="00CB0BEF"/>
    <w:rsid w:val="00CB0CAA"/>
    <w:rsid w:val="00CB0DD9"/>
    <w:rsid w:val="00CB0F14"/>
    <w:rsid w:val="00CB1591"/>
    <w:rsid w:val="00CB1939"/>
    <w:rsid w:val="00CB1989"/>
    <w:rsid w:val="00CB19B1"/>
    <w:rsid w:val="00CB19B2"/>
    <w:rsid w:val="00CB214F"/>
    <w:rsid w:val="00CB2319"/>
    <w:rsid w:val="00CB2336"/>
    <w:rsid w:val="00CB256C"/>
    <w:rsid w:val="00CB2660"/>
    <w:rsid w:val="00CB26B6"/>
    <w:rsid w:val="00CB2732"/>
    <w:rsid w:val="00CB2848"/>
    <w:rsid w:val="00CB288C"/>
    <w:rsid w:val="00CB2931"/>
    <w:rsid w:val="00CB2C4D"/>
    <w:rsid w:val="00CB2D07"/>
    <w:rsid w:val="00CB2D8C"/>
    <w:rsid w:val="00CB2D94"/>
    <w:rsid w:val="00CB2DB4"/>
    <w:rsid w:val="00CB2F67"/>
    <w:rsid w:val="00CB3432"/>
    <w:rsid w:val="00CB345B"/>
    <w:rsid w:val="00CB3829"/>
    <w:rsid w:val="00CB3B78"/>
    <w:rsid w:val="00CB3C13"/>
    <w:rsid w:val="00CB3F9D"/>
    <w:rsid w:val="00CB4001"/>
    <w:rsid w:val="00CB416F"/>
    <w:rsid w:val="00CB4186"/>
    <w:rsid w:val="00CB42FC"/>
    <w:rsid w:val="00CB4581"/>
    <w:rsid w:val="00CB4705"/>
    <w:rsid w:val="00CB499E"/>
    <w:rsid w:val="00CB4BF2"/>
    <w:rsid w:val="00CB4D72"/>
    <w:rsid w:val="00CB4EF8"/>
    <w:rsid w:val="00CB5253"/>
    <w:rsid w:val="00CB52E9"/>
    <w:rsid w:val="00CB53B3"/>
    <w:rsid w:val="00CB55A1"/>
    <w:rsid w:val="00CB5CA0"/>
    <w:rsid w:val="00CB5D25"/>
    <w:rsid w:val="00CB5F45"/>
    <w:rsid w:val="00CB5F98"/>
    <w:rsid w:val="00CB62BA"/>
    <w:rsid w:val="00CB64BB"/>
    <w:rsid w:val="00CB6582"/>
    <w:rsid w:val="00CB6672"/>
    <w:rsid w:val="00CB68A8"/>
    <w:rsid w:val="00CB68FE"/>
    <w:rsid w:val="00CB6AB5"/>
    <w:rsid w:val="00CB6CA1"/>
    <w:rsid w:val="00CB6D62"/>
    <w:rsid w:val="00CB6DA0"/>
    <w:rsid w:val="00CB6F43"/>
    <w:rsid w:val="00CB6FA4"/>
    <w:rsid w:val="00CB7126"/>
    <w:rsid w:val="00CB7434"/>
    <w:rsid w:val="00CB74FC"/>
    <w:rsid w:val="00CB759B"/>
    <w:rsid w:val="00CB759D"/>
    <w:rsid w:val="00CB75D1"/>
    <w:rsid w:val="00CB7787"/>
    <w:rsid w:val="00CB7ED8"/>
    <w:rsid w:val="00CC01E0"/>
    <w:rsid w:val="00CC032F"/>
    <w:rsid w:val="00CC0A93"/>
    <w:rsid w:val="00CC0DBF"/>
    <w:rsid w:val="00CC0F04"/>
    <w:rsid w:val="00CC1063"/>
    <w:rsid w:val="00CC11B0"/>
    <w:rsid w:val="00CC11E4"/>
    <w:rsid w:val="00CC138C"/>
    <w:rsid w:val="00CC17A2"/>
    <w:rsid w:val="00CC1B69"/>
    <w:rsid w:val="00CC1C23"/>
    <w:rsid w:val="00CC1D10"/>
    <w:rsid w:val="00CC1F67"/>
    <w:rsid w:val="00CC24B5"/>
    <w:rsid w:val="00CC25CC"/>
    <w:rsid w:val="00CC28BB"/>
    <w:rsid w:val="00CC29AE"/>
    <w:rsid w:val="00CC2C07"/>
    <w:rsid w:val="00CC2C1F"/>
    <w:rsid w:val="00CC2C6B"/>
    <w:rsid w:val="00CC2D2C"/>
    <w:rsid w:val="00CC2FDC"/>
    <w:rsid w:val="00CC325C"/>
    <w:rsid w:val="00CC34C3"/>
    <w:rsid w:val="00CC39F2"/>
    <w:rsid w:val="00CC3AF0"/>
    <w:rsid w:val="00CC3BD0"/>
    <w:rsid w:val="00CC3E63"/>
    <w:rsid w:val="00CC406B"/>
    <w:rsid w:val="00CC40D4"/>
    <w:rsid w:val="00CC41CF"/>
    <w:rsid w:val="00CC4339"/>
    <w:rsid w:val="00CC4633"/>
    <w:rsid w:val="00CC46D2"/>
    <w:rsid w:val="00CC4DC7"/>
    <w:rsid w:val="00CC4E20"/>
    <w:rsid w:val="00CC505C"/>
    <w:rsid w:val="00CC50AF"/>
    <w:rsid w:val="00CC51AE"/>
    <w:rsid w:val="00CC52D9"/>
    <w:rsid w:val="00CC5340"/>
    <w:rsid w:val="00CC54A8"/>
    <w:rsid w:val="00CC55C7"/>
    <w:rsid w:val="00CC55ED"/>
    <w:rsid w:val="00CC57AD"/>
    <w:rsid w:val="00CC592A"/>
    <w:rsid w:val="00CC59B9"/>
    <w:rsid w:val="00CC59FA"/>
    <w:rsid w:val="00CC5CD5"/>
    <w:rsid w:val="00CC5CE2"/>
    <w:rsid w:val="00CC5F1F"/>
    <w:rsid w:val="00CC6217"/>
    <w:rsid w:val="00CC628E"/>
    <w:rsid w:val="00CC63F1"/>
    <w:rsid w:val="00CC6B93"/>
    <w:rsid w:val="00CC6E30"/>
    <w:rsid w:val="00CC6FE9"/>
    <w:rsid w:val="00CC7488"/>
    <w:rsid w:val="00CC748A"/>
    <w:rsid w:val="00CC7717"/>
    <w:rsid w:val="00CC78B0"/>
    <w:rsid w:val="00CD02E9"/>
    <w:rsid w:val="00CD0385"/>
    <w:rsid w:val="00CD041D"/>
    <w:rsid w:val="00CD043E"/>
    <w:rsid w:val="00CD04E9"/>
    <w:rsid w:val="00CD056E"/>
    <w:rsid w:val="00CD0607"/>
    <w:rsid w:val="00CD06A0"/>
    <w:rsid w:val="00CD06CE"/>
    <w:rsid w:val="00CD09B8"/>
    <w:rsid w:val="00CD09C8"/>
    <w:rsid w:val="00CD0A29"/>
    <w:rsid w:val="00CD0A8E"/>
    <w:rsid w:val="00CD0AD6"/>
    <w:rsid w:val="00CD0DF8"/>
    <w:rsid w:val="00CD107E"/>
    <w:rsid w:val="00CD1123"/>
    <w:rsid w:val="00CD129A"/>
    <w:rsid w:val="00CD1341"/>
    <w:rsid w:val="00CD136F"/>
    <w:rsid w:val="00CD15E4"/>
    <w:rsid w:val="00CD187E"/>
    <w:rsid w:val="00CD18E4"/>
    <w:rsid w:val="00CD190F"/>
    <w:rsid w:val="00CD1B81"/>
    <w:rsid w:val="00CD1EB4"/>
    <w:rsid w:val="00CD1EEF"/>
    <w:rsid w:val="00CD20D3"/>
    <w:rsid w:val="00CD23D6"/>
    <w:rsid w:val="00CD26D7"/>
    <w:rsid w:val="00CD2809"/>
    <w:rsid w:val="00CD29F7"/>
    <w:rsid w:val="00CD2BBC"/>
    <w:rsid w:val="00CD2E12"/>
    <w:rsid w:val="00CD2E82"/>
    <w:rsid w:val="00CD327A"/>
    <w:rsid w:val="00CD3312"/>
    <w:rsid w:val="00CD3473"/>
    <w:rsid w:val="00CD3498"/>
    <w:rsid w:val="00CD3C12"/>
    <w:rsid w:val="00CD3D41"/>
    <w:rsid w:val="00CD3E28"/>
    <w:rsid w:val="00CD3E8A"/>
    <w:rsid w:val="00CD3E9C"/>
    <w:rsid w:val="00CD3EF7"/>
    <w:rsid w:val="00CD41E7"/>
    <w:rsid w:val="00CD430A"/>
    <w:rsid w:val="00CD4402"/>
    <w:rsid w:val="00CD4902"/>
    <w:rsid w:val="00CD4B79"/>
    <w:rsid w:val="00CD4CA1"/>
    <w:rsid w:val="00CD4E0C"/>
    <w:rsid w:val="00CD55E8"/>
    <w:rsid w:val="00CD566C"/>
    <w:rsid w:val="00CD5956"/>
    <w:rsid w:val="00CD5A88"/>
    <w:rsid w:val="00CD5ACC"/>
    <w:rsid w:val="00CD5D6A"/>
    <w:rsid w:val="00CD5D9E"/>
    <w:rsid w:val="00CD5E63"/>
    <w:rsid w:val="00CD5FCD"/>
    <w:rsid w:val="00CD60FD"/>
    <w:rsid w:val="00CD63DF"/>
    <w:rsid w:val="00CD66A2"/>
    <w:rsid w:val="00CD67CB"/>
    <w:rsid w:val="00CD6BAD"/>
    <w:rsid w:val="00CD6BB1"/>
    <w:rsid w:val="00CD6CC2"/>
    <w:rsid w:val="00CD6F37"/>
    <w:rsid w:val="00CD721C"/>
    <w:rsid w:val="00CD7435"/>
    <w:rsid w:val="00CD76D3"/>
    <w:rsid w:val="00CD7EFD"/>
    <w:rsid w:val="00CD7F60"/>
    <w:rsid w:val="00CD7F70"/>
    <w:rsid w:val="00CD7F77"/>
    <w:rsid w:val="00CE03FF"/>
    <w:rsid w:val="00CE0BF6"/>
    <w:rsid w:val="00CE0D61"/>
    <w:rsid w:val="00CE0D6C"/>
    <w:rsid w:val="00CE0F89"/>
    <w:rsid w:val="00CE1450"/>
    <w:rsid w:val="00CE14CF"/>
    <w:rsid w:val="00CE197D"/>
    <w:rsid w:val="00CE1A5D"/>
    <w:rsid w:val="00CE1BAA"/>
    <w:rsid w:val="00CE1DA4"/>
    <w:rsid w:val="00CE1EB5"/>
    <w:rsid w:val="00CE1F90"/>
    <w:rsid w:val="00CE2106"/>
    <w:rsid w:val="00CE216B"/>
    <w:rsid w:val="00CE23DB"/>
    <w:rsid w:val="00CE2406"/>
    <w:rsid w:val="00CE243B"/>
    <w:rsid w:val="00CE2745"/>
    <w:rsid w:val="00CE2CE9"/>
    <w:rsid w:val="00CE2F07"/>
    <w:rsid w:val="00CE3103"/>
    <w:rsid w:val="00CE3164"/>
    <w:rsid w:val="00CE31CF"/>
    <w:rsid w:val="00CE3200"/>
    <w:rsid w:val="00CE343F"/>
    <w:rsid w:val="00CE34A5"/>
    <w:rsid w:val="00CE374C"/>
    <w:rsid w:val="00CE3844"/>
    <w:rsid w:val="00CE3B34"/>
    <w:rsid w:val="00CE3B73"/>
    <w:rsid w:val="00CE3FBA"/>
    <w:rsid w:val="00CE45C3"/>
    <w:rsid w:val="00CE476D"/>
    <w:rsid w:val="00CE4855"/>
    <w:rsid w:val="00CE4D04"/>
    <w:rsid w:val="00CE4EFC"/>
    <w:rsid w:val="00CE4F66"/>
    <w:rsid w:val="00CE52FD"/>
    <w:rsid w:val="00CE53C1"/>
    <w:rsid w:val="00CE5417"/>
    <w:rsid w:val="00CE55A5"/>
    <w:rsid w:val="00CE568E"/>
    <w:rsid w:val="00CE56A3"/>
    <w:rsid w:val="00CE59CC"/>
    <w:rsid w:val="00CE6057"/>
    <w:rsid w:val="00CE67C8"/>
    <w:rsid w:val="00CE67FF"/>
    <w:rsid w:val="00CE6812"/>
    <w:rsid w:val="00CE681A"/>
    <w:rsid w:val="00CE68C6"/>
    <w:rsid w:val="00CE6AD6"/>
    <w:rsid w:val="00CE6E26"/>
    <w:rsid w:val="00CE6EF3"/>
    <w:rsid w:val="00CE70DB"/>
    <w:rsid w:val="00CE7164"/>
    <w:rsid w:val="00CE720D"/>
    <w:rsid w:val="00CE74AA"/>
    <w:rsid w:val="00CE774A"/>
    <w:rsid w:val="00CE783F"/>
    <w:rsid w:val="00CE7A6F"/>
    <w:rsid w:val="00CE7CE5"/>
    <w:rsid w:val="00CE7DC7"/>
    <w:rsid w:val="00CE7F4F"/>
    <w:rsid w:val="00CF02DF"/>
    <w:rsid w:val="00CF0359"/>
    <w:rsid w:val="00CF03BE"/>
    <w:rsid w:val="00CF05AB"/>
    <w:rsid w:val="00CF07AE"/>
    <w:rsid w:val="00CF08DF"/>
    <w:rsid w:val="00CF090A"/>
    <w:rsid w:val="00CF0A61"/>
    <w:rsid w:val="00CF0BB9"/>
    <w:rsid w:val="00CF0BBC"/>
    <w:rsid w:val="00CF0D02"/>
    <w:rsid w:val="00CF0EBD"/>
    <w:rsid w:val="00CF0EFA"/>
    <w:rsid w:val="00CF0F37"/>
    <w:rsid w:val="00CF108C"/>
    <w:rsid w:val="00CF1656"/>
    <w:rsid w:val="00CF1ED4"/>
    <w:rsid w:val="00CF20E5"/>
    <w:rsid w:val="00CF2201"/>
    <w:rsid w:val="00CF2230"/>
    <w:rsid w:val="00CF25F4"/>
    <w:rsid w:val="00CF2750"/>
    <w:rsid w:val="00CF28B0"/>
    <w:rsid w:val="00CF2C0B"/>
    <w:rsid w:val="00CF2EB0"/>
    <w:rsid w:val="00CF2FE2"/>
    <w:rsid w:val="00CF3055"/>
    <w:rsid w:val="00CF325A"/>
    <w:rsid w:val="00CF3BD4"/>
    <w:rsid w:val="00CF3D0A"/>
    <w:rsid w:val="00CF3D31"/>
    <w:rsid w:val="00CF3F56"/>
    <w:rsid w:val="00CF40A1"/>
    <w:rsid w:val="00CF41B7"/>
    <w:rsid w:val="00CF4388"/>
    <w:rsid w:val="00CF445B"/>
    <w:rsid w:val="00CF453B"/>
    <w:rsid w:val="00CF4563"/>
    <w:rsid w:val="00CF468D"/>
    <w:rsid w:val="00CF47B2"/>
    <w:rsid w:val="00CF47D2"/>
    <w:rsid w:val="00CF4D53"/>
    <w:rsid w:val="00CF4E5F"/>
    <w:rsid w:val="00CF526A"/>
    <w:rsid w:val="00CF5282"/>
    <w:rsid w:val="00CF5357"/>
    <w:rsid w:val="00CF5526"/>
    <w:rsid w:val="00CF5654"/>
    <w:rsid w:val="00CF5680"/>
    <w:rsid w:val="00CF56E9"/>
    <w:rsid w:val="00CF57B5"/>
    <w:rsid w:val="00CF58A1"/>
    <w:rsid w:val="00CF59D8"/>
    <w:rsid w:val="00CF61F0"/>
    <w:rsid w:val="00CF62E6"/>
    <w:rsid w:val="00CF6366"/>
    <w:rsid w:val="00CF6456"/>
    <w:rsid w:val="00CF6496"/>
    <w:rsid w:val="00CF6822"/>
    <w:rsid w:val="00CF68EE"/>
    <w:rsid w:val="00CF6B9C"/>
    <w:rsid w:val="00CF71D7"/>
    <w:rsid w:val="00CF72C2"/>
    <w:rsid w:val="00CF7AA5"/>
    <w:rsid w:val="00CF7B8F"/>
    <w:rsid w:val="00CF7C37"/>
    <w:rsid w:val="00D00241"/>
    <w:rsid w:val="00D00246"/>
    <w:rsid w:val="00D004AF"/>
    <w:rsid w:val="00D005DF"/>
    <w:rsid w:val="00D00710"/>
    <w:rsid w:val="00D007E9"/>
    <w:rsid w:val="00D008C6"/>
    <w:rsid w:val="00D00996"/>
    <w:rsid w:val="00D009A0"/>
    <w:rsid w:val="00D00D91"/>
    <w:rsid w:val="00D00F89"/>
    <w:rsid w:val="00D00FA1"/>
    <w:rsid w:val="00D01042"/>
    <w:rsid w:val="00D011E1"/>
    <w:rsid w:val="00D0129F"/>
    <w:rsid w:val="00D01476"/>
    <w:rsid w:val="00D01900"/>
    <w:rsid w:val="00D01974"/>
    <w:rsid w:val="00D01D23"/>
    <w:rsid w:val="00D01FCB"/>
    <w:rsid w:val="00D02008"/>
    <w:rsid w:val="00D020B2"/>
    <w:rsid w:val="00D0218F"/>
    <w:rsid w:val="00D0223A"/>
    <w:rsid w:val="00D0229D"/>
    <w:rsid w:val="00D02366"/>
    <w:rsid w:val="00D0256C"/>
    <w:rsid w:val="00D0266F"/>
    <w:rsid w:val="00D02DA2"/>
    <w:rsid w:val="00D02FB8"/>
    <w:rsid w:val="00D03124"/>
    <w:rsid w:val="00D03429"/>
    <w:rsid w:val="00D03947"/>
    <w:rsid w:val="00D03972"/>
    <w:rsid w:val="00D039DC"/>
    <w:rsid w:val="00D03CDE"/>
    <w:rsid w:val="00D03F7A"/>
    <w:rsid w:val="00D042A4"/>
    <w:rsid w:val="00D044F4"/>
    <w:rsid w:val="00D045CE"/>
    <w:rsid w:val="00D04601"/>
    <w:rsid w:val="00D04785"/>
    <w:rsid w:val="00D0479C"/>
    <w:rsid w:val="00D04825"/>
    <w:rsid w:val="00D04834"/>
    <w:rsid w:val="00D0483E"/>
    <w:rsid w:val="00D048C7"/>
    <w:rsid w:val="00D04B10"/>
    <w:rsid w:val="00D04B18"/>
    <w:rsid w:val="00D04BE8"/>
    <w:rsid w:val="00D04FA4"/>
    <w:rsid w:val="00D051EC"/>
    <w:rsid w:val="00D054FA"/>
    <w:rsid w:val="00D0572B"/>
    <w:rsid w:val="00D05785"/>
    <w:rsid w:val="00D05AA8"/>
    <w:rsid w:val="00D05B99"/>
    <w:rsid w:val="00D05CCD"/>
    <w:rsid w:val="00D05D8C"/>
    <w:rsid w:val="00D05F68"/>
    <w:rsid w:val="00D06148"/>
    <w:rsid w:val="00D06936"/>
    <w:rsid w:val="00D06B4A"/>
    <w:rsid w:val="00D06B4F"/>
    <w:rsid w:val="00D06C4B"/>
    <w:rsid w:val="00D06C6E"/>
    <w:rsid w:val="00D06C91"/>
    <w:rsid w:val="00D06DB7"/>
    <w:rsid w:val="00D06EBC"/>
    <w:rsid w:val="00D06EDB"/>
    <w:rsid w:val="00D070FF"/>
    <w:rsid w:val="00D0737D"/>
    <w:rsid w:val="00D07C2F"/>
    <w:rsid w:val="00D07DDA"/>
    <w:rsid w:val="00D100BC"/>
    <w:rsid w:val="00D100F3"/>
    <w:rsid w:val="00D1022E"/>
    <w:rsid w:val="00D10568"/>
    <w:rsid w:val="00D1088D"/>
    <w:rsid w:val="00D108CC"/>
    <w:rsid w:val="00D10904"/>
    <w:rsid w:val="00D10ACC"/>
    <w:rsid w:val="00D10C40"/>
    <w:rsid w:val="00D1113C"/>
    <w:rsid w:val="00D117FF"/>
    <w:rsid w:val="00D11CE4"/>
    <w:rsid w:val="00D120C4"/>
    <w:rsid w:val="00D12136"/>
    <w:rsid w:val="00D12217"/>
    <w:rsid w:val="00D124A6"/>
    <w:rsid w:val="00D124A9"/>
    <w:rsid w:val="00D1255C"/>
    <w:rsid w:val="00D12D9D"/>
    <w:rsid w:val="00D1304D"/>
    <w:rsid w:val="00D131B3"/>
    <w:rsid w:val="00D1325D"/>
    <w:rsid w:val="00D132C3"/>
    <w:rsid w:val="00D138EE"/>
    <w:rsid w:val="00D13AB3"/>
    <w:rsid w:val="00D13B2A"/>
    <w:rsid w:val="00D13B96"/>
    <w:rsid w:val="00D13EC7"/>
    <w:rsid w:val="00D14050"/>
    <w:rsid w:val="00D145AC"/>
    <w:rsid w:val="00D14607"/>
    <w:rsid w:val="00D14619"/>
    <w:rsid w:val="00D14958"/>
    <w:rsid w:val="00D14C03"/>
    <w:rsid w:val="00D14C44"/>
    <w:rsid w:val="00D14C86"/>
    <w:rsid w:val="00D14D90"/>
    <w:rsid w:val="00D14D9F"/>
    <w:rsid w:val="00D15163"/>
    <w:rsid w:val="00D152F8"/>
    <w:rsid w:val="00D15637"/>
    <w:rsid w:val="00D15888"/>
    <w:rsid w:val="00D15990"/>
    <w:rsid w:val="00D159A9"/>
    <w:rsid w:val="00D159B3"/>
    <w:rsid w:val="00D15B84"/>
    <w:rsid w:val="00D15BC9"/>
    <w:rsid w:val="00D15BE9"/>
    <w:rsid w:val="00D15EC7"/>
    <w:rsid w:val="00D15F0F"/>
    <w:rsid w:val="00D160EA"/>
    <w:rsid w:val="00D161C6"/>
    <w:rsid w:val="00D165A5"/>
    <w:rsid w:val="00D1680A"/>
    <w:rsid w:val="00D168DE"/>
    <w:rsid w:val="00D16A42"/>
    <w:rsid w:val="00D16CA1"/>
    <w:rsid w:val="00D16CDF"/>
    <w:rsid w:val="00D16E1C"/>
    <w:rsid w:val="00D16E5B"/>
    <w:rsid w:val="00D16FC4"/>
    <w:rsid w:val="00D171A9"/>
    <w:rsid w:val="00D1748B"/>
    <w:rsid w:val="00D179CC"/>
    <w:rsid w:val="00D202DA"/>
    <w:rsid w:val="00D20604"/>
    <w:rsid w:val="00D206BB"/>
    <w:rsid w:val="00D207F3"/>
    <w:rsid w:val="00D20B44"/>
    <w:rsid w:val="00D20D1F"/>
    <w:rsid w:val="00D20D79"/>
    <w:rsid w:val="00D20E37"/>
    <w:rsid w:val="00D20E82"/>
    <w:rsid w:val="00D21009"/>
    <w:rsid w:val="00D2148E"/>
    <w:rsid w:val="00D21753"/>
    <w:rsid w:val="00D21811"/>
    <w:rsid w:val="00D21BAA"/>
    <w:rsid w:val="00D21DC4"/>
    <w:rsid w:val="00D22130"/>
    <w:rsid w:val="00D2252C"/>
    <w:rsid w:val="00D2265A"/>
    <w:rsid w:val="00D227ED"/>
    <w:rsid w:val="00D22863"/>
    <w:rsid w:val="00D22904"/>
    <w:rsid w:val="00D22BEA"/>
    <w:rsid w:val="00D22C96"/>
    <w:rsid w:val="00D22D3A"/>
    <w:rsid w:val="00D22F86"/>
    <w:rsid w:val="00D22F94"/>
    <w:rsid w:val="00D23149"/>
    <w:rsid w:val="00D234A3"/>
    <w:rsid w:val="00D2353B"/>
    <w:rsid w:val="00D23554"/>
    <w:rsid w:val="00D2355B"/>
    <w:rsid w:val="00D23CEC"/>
    <w:rsid w:val="00D23FD9"/>
    <w:rsid w:val="00D23FE9"/>
    <w:rsid w:val="00D240DF"/>
    <w:rsid w:val="00D24430"/>
    <w:rsid w:val="00D244F4"/>
    <w:rsid w:val="00D24598"/>
    <w:rsid w:val="00D24635"/>
    <w:rsid w:val="00D24B25"/>
    <w:rsid w:val="00D24D8F"/>
    <w:rsid w:val="00D24D9C"/>
    <w:rsid w:val="00D24EAF"/>
    <w:rsid w:val="00D2510B"/>
    <w:rsid w:val="00D2543E"/>
    <w:rsid w:val="00D255EF"/>
    <w:rsid w:val="00D25700"/>
    <w:rsid w:val="00D25727"/>
    <w:rsid w:val="00D2582E"/>
    <w:rsid w:val="00D25A89"/>
    <w:rsid w:val="00D25EFE"/>
    <w:rsid w:val="00D25F20"/>
    <w:rsid w:val="00D260AB"/>
    <w:rsid w:val="00D26121"/>
    <w:rsid w:val="00D2615B"/>
    <w:rsid w:val="00D26248"/>
    <w:rsid w:val="00D2630C"/>
    <w:rsid w:val="00D26816"/>
    <w:rsid w:val="00D26B36"/>
    <w:rsid w:val="00D26C73"/>
    <w:rsid w:val="00D26D62"/>
    <w:rsid w:val="00D26E01"/>
    <w:rsid w:val="00D26FA1"/>
    <w:rsid w:val="00D26FA4"/>
    <w:rsid w:val="00D270EB"/>
    <w:rsid w:val="00D27299"/>
    <w:rsid w:val="00D2748F"/>
    <w:rsid w:val="00D27698"/>
    <w:rsid w:val="00D27A23"/>
    <w:rsid w:val="00D27D29"/>
    <w:rsid w:val="00D300C2"/>
    <w:rsid w:val="00D302BF"/>
    <w:rsid w:val="00D30386"/>
    <w:rsid w:val="00D30D67"/>
    <w:rsid w:val="00D31467"/>
    <w:rsid w:val="00D316C2"/>
    <w:rsid w:val="00D31834"/>
    <w:rsid w:val="00D31916"/>
    <w:rsid w:val="00D31941"/>
    <w:rsid w:val="00D31BC3"/>
    <w:rsid w:val="00D31D15"/>
    <w:rsid w:val="00D31FBC"/>
    <w:rsid w:val="00D321AA"/>
    <w:rsid w:val="00D321E1"/>
    <w:rsid w:val="00D32261"/>
    <w:rsid w:val="00D3228D"/>
    <w:rsid w:val="00D324D5"/>
    <w:rsid w:val="00D328A0"/>
    <w:rsid w:val="00D329E9"/>
    <w:rsid w:val="00D32AC5"/>
    <w:rsid w:val="00D32B35"/>
    <w:rsid w:val="00D32BCC"/>
    <w:rsid w:val="00D32DEC"/>
    <w:rsid w:val="00D331E7"/>
    <w:rsid w:val="00D3324B"/>
    <w:rsid w:val="00D3343F"/>
    <w:rsid w:val="00D3389A"/>
    <w:rsid w:val="00D339E0"/>
    <w:rsid w:val="00D33BE7"/>
    <w:rsid w:val="00D33CA2"/>
    <w:rsid w:val="00D33EBE"/>
    <w:rsid w:val="00D33F58"/>
    <w:rsid w:val="00D340A8"/>
    <w:rsid w:val="00D3439C"/>
    <w:rsid w:val="00D34589"/>
    <w:rsid w:val="00D34801"/>
    <w:rsid w:val="00D3487F"/>
    <w:rsid w:val="00D349CF"/>
    <w:rsid w:val="00D34AFD"/>
    <w:rsid w:val="00D34C9F"/>
    <w:rsid w:val="00D34F0F"/>
    <w:rsid w:val="00D34FA3"/>
    <w:rsid w:val="00D35145"/>
    <w:rsid w:val="00D3537B"/>
    <w:rsid w:val="00D35471"/>
    <w:rsid w:val="00D3561A"/>
    <w:rsid w:val="00D35654"/>
    <w:rsid w:val="00D35806"/>
    <w:rsid w:val="00D35A17"/>
    <w:rsid w:val="00D35C5D"/>
    <w:rsid w:val="00D35C85"/>
    <w:rsid w:val="00D35C87"/>
    <w:rsid w:val="00D35DCF"/>
    <w:rsid w:val="00D35FCE"/>
    <w:rsid w:val="00D36C4A"/>
    <w:rsid w:val="00D370B2"/>
    <w:rsid w:val="00D370BB"/>
    <w:rsid w:val="00D3720E"/>
    <w:rsid w:val="00D373B3"/>
    <w:rsid w:val="00D376F2"/>
    <w:rsid w:val="00D37727"/>
    <w:rsid w:val="00D377BF"/>
    <w:rsid w:val="00D3797B"/>
    <w:rsid w:val="00D407AC"/>
    <w:rsid w:val="00D40846"/>
    <w:rsid w:val="00D40870"/>
    <w:rsid w:val="00D40AA8"/>
    <w:rsid w:val="00D40B90"/>
    <w:rsid w:val="00D40FB5"/>
    <w:rsid w:val="00D4112D"/>
    <w:rsid w:val="00D413B1"/>
    <w:rsid w:val="00D413DF"/>
    <w:rsid w:val="00D415FF"/>
    <w:rsid w:val="00D4167F"/>
    <w:rsid w:val="00D41CBA"/>
    <w:rsid w:val="00D421A9"/>
    <w:rsid w:val="00D42285"/>
    <w:rsid w:val="00D424CC"/>
    <w:rsid w:val="00D42891"/>
    <w:rsid w:val="00D42AA3"/>
    <w:rsid w:val="00D42CB6"/>
    <w:rsid w:val="00D42FB6"/>
    <w:rsid w:val="00D431F4"/>
    <w:rsid w:val="00D4323A"/>
    <w:rsid w:val="00D43389"/>
    <w:rsid w:val="00D434ED"/>
    <w:rsid w:val="00D43585"/>
    <w:rsid w:val="00D4379F"/>
    <w:rsid w:val="00D43B79"/>
    <w:rsid w:val="00D43BCB"/>
    <w:rsid w:val="00D43BE0"/>
    <w:rsid w:val="00D43CFF"/>
    <w:rsid w:val="00D43D61"/>
    <w:rsid w:val="00D43F1A"/>
    <w:rsid w:val="00D43F33"/>
    <w:rsid w:val="00D43F3D"/>
    <w:rsid w:val="00D44006"/>
    <w:rsid w:val="00D442F0"/>
    <w:rsid w:val="00D4471C"/>
    <w:rsid w:val="00D44CD9"/>
    <w:rsid w:val="00D44D22"/>
    <w:rsid w:val="00D44FC3"/>
    <w:rsid w:val="00D44FFA"/>
    <w:rsid w:val="00D45004"/>
    <w:rsid w:val="00D45259"/>
    <w:rsid w:val="00D456B1"/>
    <w:rsid w:val="00D457F4"/>
    <w:rsid w:val="00D45933"/>
    <w:rsid w:val="00D45949"/>
    <w:rsid w:val="00D45A9E"/>
    <w:rsid w:val="00D45E7F"/>
    <w:rsid w:val="00D46245"/>
    <w:rsid w:val="00D46802"/>
    <w:rsid w:val="00D4690D"/>
    <w:rsid w:val="00D46CE9"/>
    <w:rsid w:val="00D47044"/>
    <w:rsid w:val="00D47067"/>
    <w:rsid w:val="00D474BC"/>
    <w:rsid w:val="00D476E1"/>
    <w:rsid w:val="00D478D2"/>
    <w:rsid w:val="00D478F7"/>
    <w:rsid w:val="00D4794D"/>
    <w:rsid w:val="00D47C8E"/>
    <w:rsid w:val="00D47C94"/>
    <w:rsid w:val="00D47D6E"/>
    <w:rsid w:val="00D47D94"/>
    <w:rsid w:val="00D47E57"/>
    <w:rsid w:val="00D47E65"/>
    <w:rsid w:val="00D47FE8"/>
    <w:rsid w:val="00D47FF4"/>
    <w:rsid w:val="00D50022"/>
    <w:rsid w:val="00D5011B"/>
    <w:rsid w:val="00D5041F"/>
    <w:rsid w:val="00D50AFF"/>
    <w:rsid w:val="00D50EB3"/>
    <w:rsid w:val="00D51257"/>
    <w:rsid w:val="00D51608"/>
    <w:rsid w:val="00D51675"/>
    <w:rsid w:val="00D51C51"/>
    <w:rsid w:val="00D51DFE"/>
    <w:rsid w:val="00D51E4E"/>
    <w:rsid w:val="00D51F94"/>
    <w:rsid w:val="00D520BD"/>
    <w:rsid w:val="00D520F9"/>
    <w:rsid w:val="00D52222"/>
    <w:rsid w:val="00D524C4"/>
    <w:rsid w:val="00D52546"/>
    <w:rsid w:val="00D5280D"/>
    <w:rsid w:val="00D52B30"/>
    <w:rsid w:val="00D52BC6"/>
    <w:rsid w:val="00D52C2A"/>
    <w:rsid w:val="00D52E5D"/>
    <w:rsid w:val="00D52ECD"/>
    <w:rsid w:val="00D52FEE"/>
    <w:rsid w:val="00D533C3"/>
    <w:rsid w:val="00D53890"/>
    <w:rsid w:val="00D53920"/>
    <w:rsid w:val="00D53C71"/>
    <w:rsid w:val="00D53D6D"/>
    <w:rsid w:val="00D53F5F"/>
    <w:rsid w:val="00D541E2"/>
    <w:rsid w:val="00D54242"/>
    <w:rsid w:val="00D542B7"/>
    <w:rsid w:val="00D54428"/>
    <w:rsid w:val="00D547AF"/>
    <w:rsid w:val="00D549B3"/>
    <w:rsid w:val="00D54A16"/>
    <w:rsid w:val="00D54B84"/>
    <w:rsid w:val="00D54D22"/>
    <w:rsid w:val="00D54FF7"/>
    <w:rsid w:val="00D550B9"/>
    <w:rsid w:val="00D5579B"/>
    <w:rsid w:val="00D55854"/>
    <w:rsid w:val="00D558F4"/>
    <w:rsid w:val="00D55960"/>
    <w:rsid w:val="00D55EF3"/>
    <w:rsid w:val="00D561C1"/>
    <w:rsid w:val="00D566C8"/>
    <w:rsid w:val="00D56AB8"/>
    <w:rsid w:val="00D56AF4"/>
    <w:rsid w:val="00D56D36"/>
    <w:rsid w:val="00D56F8E"/>
    <w:rsid w:val="00D56FC0"/>
    <w:rsid w:val="00D5717B"/>
    <w:rsid w:val="00D57226"/>
    <w:rsid w:val="00D57506"/>
    <w:rsid w:val="00D57759"/>
    <w:rsid w:val="00D578D9"/>
    <w:rsid w:val="00D57923"/>
    <w:rsid w:val="00D57D43"/>
    <w:rsid w:val="00D608F7"/>
    <w:rsid w:val="00D60DE6"/>
    <w:rsid w:val="00D60F41"/>
    <w:rsid w:val="00D61006"/>
    <w:rsid w:val="00D61077"/>
    <w:rsid w:val="00D6149E"/>
    <w:rsid w:val="00D616FF"/>
    <w:rsid w:val="00D618EB"/>
    <w:rsid w:val="00D61CE6"/>
    <w:rsid w:val="00D61D46"/>
    <w:rsid w:val="00D61DFC"/>
    <w:rsid w:val="00D61ED8"/>
    <w:rsid w:val="00D61F78"/>
    <w:rsid w:val="00D6217B"/>
    <w:rsid w:val="00D62211"/>
    <w:rsid w:val="00D6244A"/>
    <w:rsid w:val="00D625AC"/>
    <w:rsid w:val="00D626B4"/>
    <w:rsid w:val="00D6271A"/>
    <w:rsid w:val="00D628AA"/>
    <w:rsid w:val="00D62A71"/>
    <w:rsid w:val="00D62EA6"/>
    <w:rsid w:val="00D62FD2"/>
    <w:rsid w:val="00D6313D"/>
    <w:rsid w:val="00D6336E"/>
    <w:rsid w:val="00D63424"/>
    <w:rsid w:val="00D63491"/>
    <w:rsid w:val="00D634A4"/>
    <w:rsid w:val="00D6354C"/>
    <w:rsid w:val="00D63B26"/>
    <w:rsid w:val="00D63D51"/>
    <w:rsid w:val="00D63D92"/>
    <w:rsid w:val="00D63F24"/>
    <w:rsid w:val="00D63F87"/>
    <w:rsid w:val="00D64176"/>
    <w:rsid w:val="00D642C5"/>
    <w:rsid w:val="00D642E8"/>
    <w:rsid w:val="00D642FE"/>
    <w:rsid w:val="00D6438D"/>
    <w:rsid w:val="00D64394"/>
    <w:rsid w:val="00D643D6"/>
    <w:rsid w:val="00D64665"/>
    <w:rsid w:val="00D649F0"/>
    <w:rsid w:val="00D64A36"/>
    <w:rsid w:val="00D64AB2"/>
    <w:rsid w:val="00D64AC7"/>
    <w:rsid w:val="00D64AED"/>
    <w:rsid w:val="00D64B44"/>
    <w:rsid w:val="00D64CBE"/>
    <w:rsid w:val="00D6506B"/>
    <w:rsid w:val="00D65098"/>
    <w:rsid w:val="00D65104"/>
    <w:rsid w:val="00D6516E"/>
    <w:rsid w:val="00D65192"/>
    <w:rsid w:val="00D65271"/>
    <w:rsid w:val="00D6534B"/>
    <w:rsid w:val="00D65350"/>
    <w:rsid w:val="00D653B8"/>
    <w:rsid w:val="00D653BA"/>
    <w:rsid w:val="00D65424"/>
    <w:rsid w:val="00D65D1D"/>
    <w:rsid w:val="00D65DDE"/>
    <w:rsid w:val="00D65EE0"/>
    <w:rsid w:val="00D65FC6"/>
    <w:rsid w:val="00D66010"/>
    <w:rsid w:val="00D66041"/>
    <w:rsid w:val="00D6630B"/>
    <w:rsid w:val="00D6660A"/>
    <w:rsid w:val="00D66800"/>
    <w:rsid w:val="00D66A96"/>
    <w:rsid w:val="00D66AF9"/>
    <w:rsid w:val="00D66D13"/>
    <w:rsid w:val="00D66F74"/>
    <w:rsid w:val="00D67042"/>
    <w:rsid w:val="00D670F3"/>
    <w:rsid w:val="00D67742"/>
    <w:rsid w:val="00D677B2"/>
    <w:rsid w:val="00D67B32"/>
    <w:rsid w:val="00D67BFD"/>
    <w:rsid w:val="00D67D5B"/>
    <w:rsid w:val="00D701C6"/>
    <w:rsid w:val="00D7059D"/>
    <w:rsid w:val="00D707AF"/>
    <w:rsid w:val="00D70942"/>
    <w:rsid w:val="00D70E31"/>
    <w:rsid w:val="00D70EAB"/>
    <w:rsid w:val="00D70F4C"/>
    <w:rsid w:val="00D70FE2"/>
    <w:rsid w:val="00D71071"/>
    <w:rsid w:val="00D71591"/>
    <w:rsid w:val="00D7171E"/>
    <w:rsid w:val="00D71883"/>
    <w:rsid w:val="00D718D9"/>
    <w:rsid w:val="00D71961"/>
    <w:rsid w:val="00D71A16"/>
    <w:rsid w:val="00D71A80"/>
    <w:rsid w:val="00D71C06"/>
    <w:rsid w:val="00D71D18"/>
    <w:rsid w:val="00D71DF3"/>
    <w:rsid w:val="00D71F94"/>
    <w:rsid w:val="00D71FFA"/>
    <w:rsid w:val="00D725B6"/>
    <w:rsid w:val="00D72613"/>
    <w:rsid w:val="00D726D8"/>
    <w:rsid w:val="00D72834"/>
    <w:rsid w:val="00D72902"/>
    <w:rsid w:val="00D72BA6"/>
    <w:rsid w:val="00D72D77"/>
    <w:rsid w:val="00D72DE0"/>
    <w:rsid w:val="00D72F53"/>
    <w:rsid w:val="00D73019"/>
    <w:rsid w:val="00D731CD"/>
    <w:rsid w:val="00D732FD"/>
    <w:rsid w:val="00D735DB"/>
    <w:rsid w:val="00D738EF"/>
    <w:rsid w:val="00D73ADB"/>
    <w:rsid w:val="00D73AEB"/>
    <w:rsid w:val="00D73C2A"/>
    <w:rsid w:val="00D73C7F"/>
    <w:rsid w:val="00D73E3A"/>
    <w:rsid w:val="00D73F00"/>
    <w:rsid w:val="00D74116"/>
    <w:rsid w:val="00D743C7"/>
    <w:rsid w:val="00D74567"/>
    <w:rsid w:val="00D748BA"/>
    <w:rsid w:val="00D74D78"/>
    <w:rsid w:val="00D74E24"/>
    <w:rsid w:val="00D74EC0"/>
    <w:rsid w:val="00D75165"/>
    <w:rsid w:val="00D751E3"/>
    <w:rsid w:val="00D7549B"/>
    <w:rsid w:val="00D754EB"/>
    <w:rsid w:val="00D7550D"/>
    <w:rsid w:val="00D755FF"/>
    <w:rsid w:val="00D75764"/>
    <w:rsid w:val="00D75C3D"/>
    <w:rsid w:val="00D75D38"/>
    <w:rsid w:val="00D75E1F"/>
    <w:rsid w:val="00D76138"/>
    <w:rsid w:val="00D76253"/>
    <w:rsid w:val="00D7642E"/>
    <w:rsid w:val="00D765AA"/>
    <w:rsid w:val="00D7678F"/>
    <w:rsid w:val="00D76837"/>
    <w:rsid w:val="00D76CF4"/>
    <w:rsid w:val="00D76F93"/>
    <w:rsid w:val="00D77062"/>
    <w:rsid w:val="00D77715"/>
    <w:rsid w:val="00D777DB"/>
    <w:rsid w:val="00D7786C"/>
    <w:rsid w:val="00D77937"/>
    <w:rsid w:val="00D77EBB"/>
    <w:rsid w:val="00D802F8"/>
    <w:rsid w:val="00D80375"/>
    <w:rsid w:val="00D80479"/>
    <w:rsid w:val="00D8064B"/>
    <w:rsid w:val="00D8075A"/>
    <w:rsid w:val="00D8090A"/>
    <w:rsid w:val="00D8095C"/>
    <w:rsid w:val="00D80B1D"/>
    <w:rsid w:val="00D80D27"/>
    <w:rsid w:val="00D80D28"/>
    <w:rsid w:val="00D80E98"/>
    <w:rsid w:val="00D811BD"/>
    <w:rsid w:val="00D81248"/>
    <w:rsid w:val="00D81449"/>
    <w:rsid w:val="00D8145E"/>
    <w:rsid w:val="00D81508"/>
    <w:rsid w:val="00D8153F"/>
    <w:rsid w:val="00D815FC"/>
    <w:rsid w:val="00D81C15"/>
    <w:rsid w:val="00D81C66"/>
    <w:rsid w:val="00D81D17"/>
    <w:rsid w:val="00D81D8A"/>
    <w:rsid w:val="00D81E7E"/>
    <w:rsid w:val="00D81ED8"/>
    <w:rsid w:val="00D8205B"/>
    <w:rsid w:val="00D821FB"/>
    <w:rsid w:val="00D822DF"/>
    <w:rsid w:val="00D8230C"/>
    <w:rsid w:val="00D82431"/>
    <w:rsid w:val="00D8277B"/>
    <w:rsid w:val="00D82781"/>
    <w:rsid w:val="00D829CF"/>
    <w:rsid w:val="00D82B9A"/>
    <w:rsid w:val="00D82EAF"/>
    <w:rsid w:val="00D83085"/>
    <w:rsid w:val="00D83134"/>
    <w:rsid w:val="00D832AB"/>
    <w:rsid w:val="00D8338D"/>
    <w:rsid w:val="00D833D1"/>
    <w:rsid w:val="00D833ED"/>
    <w:rsid w:val="00D8348D"/>
    <w:rsid w:val="00D83645"/>
    <w:rsid w:val="00D8375F"/>
    <w:rsid w:val="00D83F84"/>
    <w:rsid w:val="00D84060"/>
    <w:rsid w:val="00D840FD"/>
    <w:rsid w:val="00D84125"/>
    <w:rsid w:val="00D8432C"/>
    <w:rsid w:val="00D84465"/>
    <w:rsid w:val="00D8473E"/>
    <w:rsid w:val="00D84745"/>
    <w:rsid w:val="00D847C7"/>
    <w:rsid w:val="00D8488D"/>
    <w:rsid w:val="00D84A38"/>
    <w:rsid w:val="00D84AE7"/>
    <w:rsid w:val="00D84C77"/>
    <w:rsid w:val="00D84F9A"/>
    <w:rsid w:val="00D8516E"/>
    <w:rsid w:val="00D8524F"/>
    <w:rsid w:val="00D855D5"/>
    <w:rsid w:val="00D85A09"/>
    <w:rsid w:val="00D85B6B"/>
    <w:rsid w:val="00D85B9B"/>
    <w:rsid w:val="00D85BAB"/>
    <w:rsid w:val="00D85FDC"/>
    <w:rsid w:val="00D862FD"/>
    <w:rsid w:val="00D86328"/>
    <w:rsid w:val="00D863FB"/>
    <w:rsid w:val="00D86502"/>
    <w:rsid w:val="00D865CF"/>
    <w:rsid w:val="00D866E9"/>
    <w:rsid w:val="00D86774"/>
    <w:rsid w:val="00D8697A"/>
    <w:rsid w:val="00D8706F"/>
    <w:rsid w:val="00D8746E"/>
    <w:rsid w:val="00D876BB"/>
    <w:rsid w:val="00D8790C"/>
    <w:rsid w:val="00D879FB"/>
    <w:rsid w:val="00D87BEE"/>
    <w:rsid w:val="00D87CE4"/>
    <w:rsid w:val="00D87CFA"/>
    <w:rsid w:val="00D87D36"/>
    <w:rsid w:val="00D87D4A"/>
    <w:rsid w:val="00D87F7E"/>
    <w:rsid w:val="00D90316"/>
    <w:rsid w:val="00D905E4"/>
    <w:rsid w:val="00D908F2"/>
    <w:rsid w:val="00D90A5B"/>
    <w:rsid w:val="00D90AD1"/>
    <w:rsid w:val="00D90F47"/>
    <w:rsid w:val="00D910E2"/>
    <w:rsid w:val="00D91262"/>
    <w:rsid w:val="00D9163E"/>
    <w:rsid w:val="00D9194C"/>
    <w:rsid w:val="00D91AE3"/>
    <w:rsid w:val="00D91B95"/>
    <w:rsid w:val="00D91D0D"/>
    <w:rsid w:val="00D91D9E"/>
    <w:rsid w:val="00D92027"/>
    <w:rsid w:val="00D9202C"/>
    <w:rsid w:val="00D9224D"/>
    <w:rsid w:val="00D92363"/>
    <w:rsid w:val="00D9240A"/>
    <w:rsid w:val="00D9257B"/>
    <w:rsid w:val="00D925F3"/>
    <w:rsid w:val="00D9260F"/>
    <w:rsid w:val="00D928AA"/>
    <w:rsid w:val="00D928CA"/>
    <w:rsid w:val="00D9298A"/>
    <w:rsid w:val="00D92A02"/>
    <w:rsid w:val="00D92AB3"/>
    <w:rsid w:val="00D92AF9"/>
    <w:rsid w:val="00D92EC7"/>
    <w:rsid w:val="00D93051"/>
    <w:rsid w:val="00D93152"/>
    <w:rsid w:val="00D93332"/>
    <w:rsid w:val="00D93603"/>
    <w:rsid w:val="00D936D2"/>
    <w:rsid w:val="00D9382F"/>
    <w:rsid w:val="00D9392E"/>
    <w:rsid w:val="00D93D4A"/>
    <w:rsid w:val="00D94019"/>
    <w:rsid w:val="00D9456B"/>
    <w:rsid w:val="00D94782"/>
    <w:rsid w:val="00D9485E"/>
    <w:rsid w:val="00D94E39"/>
    <w:rsid w:val="00D94FD1"/>
    <w:rsid w:val="00D955DE"/>
    <w:rsid w:val="00D95844"/>
    <w:rsid w:val="00D958C9"/>
    <w:rsid w:val="00D959D2"/>
    <w:rsid w:val="00D95B30"/>
    <w:rsid w:val="00D95CD7"/>
    <w:rsid w:val="00D96167"/>
    <w:rsid w:val="00D964D2"/>
    <w:rsid w:val="00D96742"/>
    <w:rsid w:val="00D967B0"/>
    <w:rsid w:val="00D969FE"/>
    <w:rsid w:val="00D96A09"/>
    <w:rsid w:val="00D96C55"/>
    <w:rsid w:val="00D96ECE"/>
    <w:rsid w:val="00D96FA9"/>
    <w:rsid w:val="00D97072"/>
    <w:rsid w:val="00D9714C"/>
    <w:rsid w:val="00D9749D"/>
    <w:rsid w:val="00D9755B"/>
    <w:rsid w:val="00D9788E"/>
    <w:rsid w:val="00D978BE"/>
    <w:rsid w:val="00D9797F"/>
    <w:rsid w:val="00D979ED"/>
    <w:rsid w:val="00D97A8C"/>
    <w:rsid w:val="00D97BD3"/>
    <w:rsid w:val="00D97C4B"/>
    <w:rsid w:val="00D97E4D"/>
    <w:rsid w:val="00DA03A1"/>
    <w:rsid w:val="00DA03A3"/>
    <w:rsid w:val="00DA0458"/>
    <w:rsid w:val="00DA04E2"/>
    <w:rsid w:val="00DA067C"/>
    <w:rsid w:val="00DA08D0"/>
    <w:rsid w:val="00DA0A05"/>
    <w:rsid w:val="00DA0C01"/>
    <w:rsid w:val="00DA0DD1"/>
    <w:rsid w:val="00DA1162"/>
    <w:rsid w:val="00DA14B8"/>
    <w:rsid w:val="00DA167F"/>
    <w:rsid w:val="00DA179D"/>
    <w:rsid w:val="00DA1960"/>
    <w:rsid w:val="00DA1CE5"/>
    <w:rsid w:val="00DA2400"/>
    <w:rsid w:val="00DA2557"/>
    <w:rsid w:val="00DA265A"/>
    <w:rsid w:val="00DA282F"/>
    <w:rsid w:val="00DA2AAF"/>
    <w:rsid w:val="00DA2CA3"/>
    <w:rsid w:val="00DA2CC9"/>
    <w:rsid w:val="00DA2D4B"/>
    <w:rsid w:val="00DA2ED3"/>
    <w:rsid w:val="00DA31DD"/>
    <w:rsid w:val="00DA31F1"/>
    <w:rsid w:val="00DA324D"/>
    <w:rsid w:val="00DA3328"/>
    <w:rsid w:val="00DA351B"/>
    <w:rsid w:val="00DA3831"/>
    <w:rsid w:val="00DA383A"/>
    <w:rsid w:val="00DA3847"/>
    <w:rsid w:val="00DA39E2"/>
    <w:rsid w:val="00DA3A1A"/>
    <w:rsid w:val="00DA3BDD"/>
    <w:rsid w:val="00DA3D03"/>
    <w:rsid w:val="00DA3E1E"/>
    <w:rsid w:val="00DA41BB"/>
    <w:rsid w:val="00DA4373"/>
    <w:rsid w:val="00DA4421"/>
    <w:rsid w:val="00DA458F"/>
    <w:rsid w:val="00DA4702"/>
    <w:rsid w:val="00DA4746"/>
    <w:rsid w:val="00DA48DA"/>
    <w:rsid w:val="00DA517D"/>
    <w:rsid w:val="00DA53A1"/>
    <w:rsid w:val="00DA53C0"/>
    <w:rsid w:val="00DA54D6"/>
    <w:rsid w:val="00DA5535"/>
    <w:rsid w:val="00DA5712"/>
    <w:rsid w:val="00DA5989"/>
    <w:rsid w:val="00DA59C1"/>
    <w:rsid w:val="00DA59E2"/>
    <w:rsid w:val="00DA59F6"/>
    <w:rsid w:val="00DA5C45"/>
    <w:rsid w:val="00DA5E60"/>
    <w:rsid w:val="00DA6179"/>
    <w:rsid w:val="00DA6242"/>
    <w:rsid w:val="00DA6433"/>
    <w:rsid w:val="00DA643A"/>
    <w:rsid w:val="00DA685B"/>
    <w:rsid w:val="00DA6AC5"/>
    <w:rsid w:val="00DA6D75"/>
    <w:rsid w:val="00DA6DB8"/>
    <w:rsid w:val="00DA6DCA"/>
    <w:rsid w:val="00DA6DD1"/>
    <w:rsid w:val="00DA70AE"/>
    <w:rsid w:val="00DA710B"/>
    <w:rsid w:val="00DA7254"/>
    <w:rsid w:val="00DA74B3"/>
    <w:rsid w:val="00DA7588"/>
    <w:rsid w:val="00DA7635"/>
    <w:rsid w:val="00DA76C2"/>
    <w:rsid w:val="00DA77E2"/>
    <w:rsid w:val="00DA78A1"/>
    <w:rsid w:val="00DA78D0"/>
    <w:rsid w:val="00DA7A90"/>
    <w:rsid w:val="00DA7C60"/>
    <w:rsid w:val="00DA7E3C"/>
    <w:rsid w:val="00DA7EC5"/>
    <w:rsid w:val="00DA7F53"/>
    <w:rsid w:val="00DA7FD3"/>
    <w:rsid w:val="00DB04E5"/>
    <w:rsid w:val="00DB0A45"/>
    <w:rsid w:val="00DB0BDC"/>
    <w:rsid w:val="00DB0C30"/>
    <w:rsid w:val="00DB1265"/>
    <w:rsid w:val="00DB14D1"/>
    <w:rsid w:val="00DB1911"/>
    <w:rsid w:val="00DB19DC"/>
    <w:rsid w:val="00DB1AEA"/>
    <w:rsid w:val="00DB1FDD"/>
    <w:rsid w:val="00DB2179"/>
    <w:rsid w:val="00DB23EB"/>
    <w:rsid w:val="00DB260B"/>
    <w:rsid w:val="00DB26E5"/>
    <w:rsid w:val="00DB2844"/>
    <w:rsid w:val="00DB2B1F"/>
    <w:rsid w:val="00DB2B8E"/>
    <w:rsid w:val="00DB2FDA"/>
    <w:rsid w:val="00DB3003"/>
    <w:rsid w:val="00DB33D1"/>
    <w:rsid w:val="00DB349F"/>
    <w:rsid w:val="00DB3651"/>
    <w:rsid w:val="00DB3676"/>
    <w:rsid w:val="00DB3C08"/>
    <w:rsid w:val="00DB3D51"/>
    <w:rsid w:val="00DB3F81"/>
    <w:rsid w:val="00DB3FA0"/>
    <w:rsid w:val="00DB421B"/>
    <w:rsid w:val="00DB43E5"/>
    <w:rsid w:val="00DB4477"/>
    <w:rsid w:val="00DB45A3"/>
    <w:rsid w:val="00DB46F3"/>
    <w:rsid w:val="00DB475F"/>
    <w:rsid w:val="00DB49AD"/>
    <w:rsid w:val="00DB4B2C"/>
    <w:rsid w:val="00DB4B66"/>
    <w:rsid w:val="00DB4BF6"/>
    <w:rsid w:val="00DB4C13"/>
    <w:rsid w:val="00DB4D19"/>
    <w:rsid w:val="00DB4E53"/>
    <w:rsid w:val="00DB4FE2"/>
    <w:rsid w:val="00DB53FD"/>
    <w:rsid w:val="00DB550D"/>
    <w:rsid w:val="00DB5AE6"/>
    <w:rsid w:val="00DB5C9C"/>
    <w:rsid w:val="00DB5CE3"/>
    <w:rsid w:val="00DB608A"/>
    <w:rsid w:val="00DB6136"/>
    <w:rsid w:val="00DB6142"/>
    <w:rsid w:val="00DB6234"/>
    <w:rsid w:val="00DB62FA"/>
    <w:rsid w:val="00DB637E"/>
    <w:rsid w:val="00DB68EB"/>
    <w:rsid w:val="00DB6B64"/>
    <w:rsid w:val="00DB6D49"/>
    <w:rsid w:val="00DB7105"/>
    <w:rsid w:val="00DB72F4"/>
    <w:rsid w:val="00DB7509"/>
    <w:rsid w:val="00DB7901"/>
    <w:rsid w:val="00DB7942"/>
    <w:rsid w:val="00DB7D00"/>
    <w:rsid w:val="00DB7E44"/>
    <w:rsid w:val="00DB7FE7"/>
    <w:rsid w:val="00DC03E6"/>
    <w:rsid w:val="00DC0447"/>
    <w:rsid w:val="00DC0695"/>
    <w:rsid w:val="00DC086B"/>
    <w:rsid w:val="00DC0CB1"/>
    <w:rsid w:val="00DC12D5"/>
    <w:rsid w:val="00DC16A9"/>
    <w:rsid w:val="00DC1924"/>
    <w:rsid w:val="00DC1A93"/>
    <w:rsid w:val="00DC1AC3"/>
    <w:rsid w:val="00DC1AD4"/>
    <w:rsid w:val="00DC1B68"/>
    <w:rsid w:val="00DC201F"/>
    <w:rsid w:val="00DC24AE"/>
    <w:rsid w:val="00DC25DB"/>
    <w:rsid w:val="00DC2621"/>
    <w:rsid w:val="00DC26CF"/>
    <w:rsid w:val="00DC2D86"/>
    <w:rsid w:val="00DC2DFE"/>
    <w:rsid w:val="00DC31F2"/>
    <w:rsid w:val="00DC333B"/>
    <w:rsid w:val="00DC36E7"/>
    <w:rsid w:val="00DC3791"/>
    <w:rsid w:val="00DC395F"/>
    <w:rsid w:val="00DC3D14"/>
    <w:rsid w:val="00DC3F24"/>
    <w:rsid w:val="00DC412F"/>
    <w:rsid w:val="00DC420A"/>
    <w:rsid w:val="00DC451F"/>
    <w:rsid w:val="00DC45A4"/>
    <w:rsid w:val="00DC4644"/>
    <w:rsid w:val="00DC468B"/>
    <w:rsid w:val="00DC47DA"/>
    <w:rsid w:val="00DC4881"/>
    <w:rsid w:val="00DC49CD"/>
    <w:rsid w:val="00DC4A07"/>
    <w:rsid w:val="00DC5128"/>
    <w:rsid w:val="00DC51DA"/>
    <w:rsid w:val="00DC53E0"/>
    <w:rsid w:val="00DC53FD"/>
    <w:rsid w:val="00DC55BD"/>
    <w:rsid w:val="00DC57A2"/>
    <w:rsid w:val="00DC5AFE"/>
    <w:rsid w:val="00DC5E0D"/>
    <w:rsid w:val="00DC5F3C"/>
    <w:rsid w:val="00DC6141"/>
    <w:rsid w:val="00DC6218"/>
    <w:rsid w:val="00DC62EA"/>
    <w:rsid w:val="00DC63E5"/>
    <w:rsid w:val="00DC6802"/>
    <w:rsid w:val="00DC68B4"/>
    <w:rsid w:val="00DC6981"/>
    <w:rsid w:val="00DC69C8"/>
    <w:rsid w:val="00DC6BB6"/>
    <w:rsid w:val="00DC6DB5"/>
    <w:rsid w:val="00DC6E40"/>
    <w:rsid w:val="00DC726F"/>
    <w:rsid w:val="00DC73A5"/>
    <w:rsid w:val="00DC7731"/>
    <w:rsid w:val="00DC7BEE"/>
    <w:rsid w:val="00DC7C11"/>
    <w:rsid w:val="00DC7D0E"/>
    <w:rsid w:val="00DD02F8"/>
    <w:rsid w:val="00DD032A"/>
    <w:rsid w:val="00DD0418"/>
    <w:rsid w:val="00DD0543"/>
    <w:rsid w:val="00DD05D5"/>
    <w:rsid w:val="00DD07B5"/>
    <w:rsid w:val="00DD0829"/>
    <w:rsid w:val="00DD0C7C"/>
    <w:rsid w:val="00DD0C89"/>
    <w:rsid w:val="00DD1134"/>
    <w:rsid w:val="00DD1371"/>
    <w:rsid w:val="00DD13A9"/>
    <w:rsid w:val="00DD1434"/>
    <w:rsid w:val="00DD15BC"/>
    <w:rsid w:val="00DD162E"/>
    <w:rsid w:val="00DD17AD"/>
    <w:rsid w:val="00DD1BCE"/>
    <w:rsid w:val="00DD1D66"/>
    <w:rsid w:val="00DD1E1C"/>
    <w:rsid w:val="00DD1F9F"/>
    <w:rsid w:val="00DD22B4"/>
    <w:rsid w:val="00DD23BD"/>
    <w:rsid w:val="00DD2446"/>
    <w:rsid w:val="00DD26D5"/>
    <w:rsid w:val="00DD289B"/>
    <w:rsid w:val="00DD2F54"/>
    <w:rsid w:val="00DD318A"/>
    <w:rsid w:val="00DD354E"/>
    <w:rsid w:val="00DD3B41"/>
    <w:rsid w:val="00DD3BAA"/>
    <w:rsid w:val="00DD3F51"/>
    <w:rsid w:val="00DD4172"/>
    <w:rsid w:val="00DD4216"/>
    <w:rsid w:val="00DD47AD"/>
    <w:rsid w:val="00DD484D"/>
    <w:rsid w:val="00DD4A33"/>
    <w:rsid w:val="00DD4C01"/>
    <w:rsid w:val="00DD4E3D"/>
    <w:rsid w:val="00DD5204"/>
    <w:rsid w:val="00DD52BA"/>
    <w:rsid w:val="00DD5A5F"/>
    <w:rsid w:val="00DD60C3"/>
    <w:rsid w:val="00DD65C7"/>
    <w:rsid w:val="00DD670D"/>
    <w:rsid w:val="00DD69FC"/>
    <w:rsid w:val="00DD6F7A"/>
    <w:rsid w:val="00DD6F96"/>
    <w:rsid w:val="00DD6FCB"/>
    <w:rsid w:val="00DD70F0"/>
    <w:rsid w:val="00DD7A76"/>
    <w:rsid w:val="00DD7F77"/>
    <w:rsid w:val="00DE03A3"/>
    <w:rsid w:val="00DE03BD"/>
    <w:rsid w:val="00DE03C8"/>
    <w:rsid w:val="00DE0469"/>
    <w:rsid w:val="00DE049E"/>
    <w:rsid w:val="00DE06B9"/>
    <w:rsid w:val="00DE06BC"/>
    <w:rsid w:val="00DE08DB"/>
    <w:rsid w:val="00DE0969"/>
    <w:rsid w:val="00DE09A7"/>
    <w:rsid w:val="00DE09D6"/>
    <w:rsid w:val="00DE0A92"/>
    <w:rsid w:val="00DE12EA"/>
    <w:rsid w:val="00DE16DB"/>
    <w:rsid w:val="00DE1AE1"/>
    <w:rsid w:val="00DE1EF0"/>
    <w:rsid w:val="00DE1FEE"/>
    <w:rsid w:val="00DE2187"/>
    <w:rsid w:val="00DE2522"/>
    <w:rsid w:val="00DE25E7"/>
    <w:rsid w:val="00DE273D"/>
    <w:rsid w:val="00DE2A14"/>
    <w:rsid w:val="00DE2E26"/>
    <w:rsid w:val="00DE2E4A"/>
    <w:rsid w:val="00DE31EB"/>
    <w:rsid w:val="00DE33BB"/>
    <w:rsid w:val="00DE34B4"/>
    <w:rsid w:val="00DE3791"/>
    <w:rsid w:val="00DE3820"/>
    <w:rsid w:val="00DE3AA0"/>
    <w:rsid w:val="00DE3DA7"/>
    <w:rsid w:val="00DE3FFE"/>
    <w:rsid w:val="00DE4025"/>
    <w:rsid w:val="00DE407E"/>
    <w:rsid w:val="00DE40AF"/>
    <w:rsid w:val="00DE40C3"/>
    <w:rsid w:val="00DE40FF"/>
    <w:rsid w:val="00DE4263"/>
    <w:rsid w:val="00DE426F"/>
    <w:rsid w:val="00DE478F"/>
    <w:rsid w:val="00DE4B0E"/>
    <w:rsid w:val="00DE4C5A"/>
    <w:rsid w:val="00DE4CC0"/>
    <w:rsid w:val="00DE4D1E"/>
    <w:rsid w:val="00DE4FA7"/>
    <w:rsid w:val="00DE5128"/>
    <w:rsid w:val="00DE5358"/>
    <w:rsid w:val="00DE5589"/>
    <w:rsid w:val="00DE58DC"/>
    <w:rsid w:val="00DE59FA"/>
    <w:rsid w:val="00DE5B8B"/>
    <w:rsid w:val="00DE5BD8"/>
    <w:rsid w:val="00DE5D4B"/>
    <w:rsid w:val="00DE5FAC"/>
    <w:rsid w:val="00DE612C"/>
    <w:rsid w:val="00DE61B8"/>
    <w:rsid w:val="00DE6266"/>
    <w:rsid w:val="00DE6437"/>
    <w:rsid w:val="00DE6B08"/>
    <w:rsid w:val="00DE6B2C"/>
    <w:rsid w:val="00DE6DA1"/>
    <w:rsid w:val="00DE6DFD"/>
    <w:rsid w:val="00DE6E9D"/>
    <w:rsid w:val="00DE704E"/>
    <w:rsid w:val="00DE722B"/>
    <w:rsid w:val="00DE7606"/>
    <w:rsid w:val="00DE77F4"/>
    <w:rsid w:val="00DE7830"/>
    <w:rsid w:val="00DE7870"/>
    <w:rsid w:val="00DE7891"/>
    <w:rsid w:val="00DE789D"/>
    <w:rsid w:val="00DF01C7"/>
    <w:rsid w:val="00DF0530"/>
    <w:rsid w:val="00DF054C"/>
    <w:rsid w:val="00DF079B"/>
    <w:rsid w:val="00DF08AF"/>
    <w:rsid w:val="00DF0980"/>
    <w:rsid w:val="00DF0AF7"/>
    <w:rsid w:val="00DF0B16"/>
    <w:rsid w:val="00DF0C74"/>
    <w:rsid w:val="00DF14AD"/>
    <w:rsid w:val="00DF1590"/>
    <w:rsid w:val="00DF165B"/>
    <w:rsid w:val="00DF186F"/>
    <w:rsid w:val="00DF1C38"/>
    <w:rsid w:val="00DF1CBB"/>
    <w:rsid w:val="00DF2160"/>
    <w:rsid w:val="00DF21E9"/>
    <w:rsid w:val="00DF23BB"/>
    <w:rsid w:val="00DF2483"/>
    <w:rsid w:val="00DF24E6"/>
    <w:rsid w:val="00DF2560"/>
    <w:rsid w:val="00DF258B"/>
    <w:rsid w:val="00DF25B2"/>
    <w:rsid w:val="00DF25EB"/>
    <w:rsid w:val="00DF262B"/>
    <w:rsid w:val="00DF2692"/>
    <w:rsid w:val="00DF294B"/>
    <w:rsid w:val="00DF2985"/>
    <w:rsid w:val="00DF298B"/>
    <w:rsid w:val="00DF2FEA"/>
    <w:rsid w:val="00DF30BC"/>
    <w:rsid w:val="00DF3213"/>
    <w:rsid w:val="00DF3309"/>
    <w:rsid w:val="00DF33ED"/>
    <w:rsid w:val="00DF35C1"/>
    <w:rsid w:val="00DF3625"/>
    <w:rsid w:val="00DF3A44"/>
    <w:rsid w:val="00DF3C72"/>
    <w:rsid w:val="00DF3CD4"/>
    <w:rsid w:val="00DF420B"/>
    <w:rsid w:val="00DF44C0"/>
    <w:rsid w:val="00DF44E9"/>
    <w:rsid w:val="00DF4544"/>
    <w:rsid w:val="00DF465A"/>
    <w:rsid w:val="00DF49A7"/>
    <w:rsid w:val="00DF4B7A"/>
    <w:rsid w:val="00DF4BC7"/>
    <w:rsid w:val="00DF4CE0"/>
    <w:rsid w:val="00DF4DFF"/>
    <w:rsid w:val="00DF5842"/>
    <w:rsid w:val="00DF5B60"/>
    <w:rsid w:val="00DF622F"/>
    <w:rsid w:val="00DF6492"/>
    <w:rsid w:val="00DF688D"/>
    <w:rsid w:val="00DF6A50"/>
    <w:rsid w:val="00DF6AB0"/>
    <w:rsid w:val="00DF6C35"/>
    <w:rsid w:val="00DF6E4C"/>
    <w:rsid w:val="00DF6E81"/>
    <w:rsid w:val="00DF6EC9"/>
    <w:rsid w:val="00DF6F20"/>
    <w:rsid w:val="00DF6FEC"/>
    <w:rsid w:val="00DF73E7"/>
    <w:rsid w:val="00DF75CB"/>
    <w:rsid w:val="00DF75E6"/>
    <w:rsid w:val="00DF7662"/>
    <w:rsid w:val="00DF766F"/>
    <w:rsid w:val="00DF76B4"/>
    <w:rsid w:val="00DF76D0"/>
    <w:rsid w:val="00DF7728"/>
    <w:rsid w:val="00DF77C7"/>
    <w:rsid w:val="00DF78BF"/>
    <w:rsid w:val="00DF7A1D"/>
    <w:rsid w:val="00DF7CDC"/>
    <w:rsid w:val="00DF7D1C"/>
    <w:rsid w:val="00DF7D72"/>
    <w:rsid w:val="00DF7DF6"/>
    <w:rsid w:val="00DF7F68"/>
    <w:rsid w:val="00E00270"/>
    <w:rsid w:val="00E00280"/>
    <w:rsid w:val="00E003DA"/>
    <w:rsid w:val="00E004F6"/>
    <w:rsid w:val="00E0095D"/>
    <w:rsid w:val="00E0096C"/>
    <w:rsid w:val="00E00A57"/>
    <w:rsid w:val="00E00EE4"/>
    <w:rsid w:val="00E010E9"/>
    <w:rsid w:val="00E0115C"/>
    <w:rsid w:val="00E01864"/>
    <w:rsid w:val="00E01958"/>
    <w:rsid w:val="00E01BF6"/>
    <w:rsid w:val="00E01CC0"/>
    <w:rsid w:val="00E01D4B"/>
    <w:rsid w:val="00E02037"/>
    <w:rsid w:val="00E0220E"/>
    <w:rsid w:val="00E029A7"/>
    <w:rsid w:val="00E02A2D"/>
    <w:rsid w:val="00E02AA9"/>
    <w:rsid w:val="00E02C19"/>
    <w:rsid w:val="00E02E33"/>
    <w:rsid w:val="00E034EF"/>
    <w:rsid w:val="00E03520"/>
    <w:rsid w:val="00E03535"/>
    <w:rsid w:val="00E0355F"/>
    <w:rsid w:val="00E0366C"/>
    <w:rsid w:val="00E0370B"/>
    <w:rsid w:val="00E03A0D"/>
    <w:rsid w:val="00E03A9C"/>
    <w:rsid w:val="00E044FE"/>
    <w:rsid w:val="00E045A5"/>
    <w:rsid w:val="00E04884"/>
    <w:rsid w:val="00E0496C"/>
    <w:rsid w:val="00E04D72"/>
    <w:rsid w:val="00E04E7C"/>
    <w:rsid w:val="00E04EB7"/>
    <w:rsid w:val="00E052E7"/>
    <w:rsid w:val="00E05577"/>
    <w:rsid w:val="00E0557F"/>
    <w:rsid w:val="00E05619"/>
    <w:rsid w:val="00E056F1"/>
    <w:rsid w:val="00E05712"/>
    <w:rsid w:val="00E05884"/>
    <w:rsid w:val="00E059F6"/>
    <w:rsid w:val="00E05B5F"/>
    <w:rsid w:val="00E05DFA"/>
    <w:rsid w:val="00E0627D"/>
    <w:rsid w:val="00E06BBB"/>
    <w:rsid w:val="00E06D4F"/>
    <w:rsid w:val="00E06E84"/>
    <w:rsid w:val="00E06ED0"/>
    <w:rsid w:val="00E06EF7"/>
    <w:rsid w:val="00E06FD4"/>
    <w:rsid w:val="00E07202"/>
    <w:rsid w:val="00E0725C"/>
    <w:rsid w:val="00E0726A"/>
    <w:rsid w:val="00E074FF"/>
    <w:rsid w:val="00E07609"/>
    <w:rsid w:val="00E076F3"/>
    <w:rsid w:val="00E079E6"/>
    <w:rsid w:val="00E07B2A"/>
    <w:rsid w:val="00E07CD6"/>
    <w:rsid w:val="00E07D27"/>
    <w:rsid w:val="00E07EA4"/>
    <w:rsid w:val="00E07FEB"/>
    <w:rsid w:val="00E101A0"/>
    <w:rsid w:val="00E10206"/>
    <w:rsid w:val="00E102EA"/>
    <w:rsid w:val="00E104A0"/>
    <w:rsid w:val="00E104CA"/>
    <w:rsid w:val="00E1056F"/>
    <w:rsid w:val="00E1084A"/>
    <w:rsid w:val="00E10A0C"/>
    <w:rsid w:val="00E10A8D"/>
    <w:rsid w:val="00E10CC6"/>
    <w:rsid w:val="00E10D0C"/>
    <w:rsid w:val="00E10F6F"/>
    <w:rsid w:val="00E10F75"/>
    <w:rsid w:val="00E111F5"/>
    <w:rsid w:val="00E1127D"/>
    <w:rsid w:val="00E11423"/>
    <w:rsid w:val="00E11586"/>
    <w:rsid w:val="00E11587"/>
    <w:rsid w:val="00E11593"/>
    <w:rsid w:val="00E116AE"/>
    <w:rsid w:val="00E1173E"/>
    <w:rsid w:val="00E118C0"/>
    <w:rsid w:val="00E11C1A"/>
    <w:rsid w:val="00E11CA1"/>
    <w:rsid w:val="00E11CA5"/>
    <w:rsid w:val="00E11FF8"/>
    <w:rsid w:val="00E120A7"/>
    <w:rsid w:val="00E12438"/>
    <w:rsid w:val="00E12517"/>
    <w:rsid w:val="00E12606"/>
    <w:rsid w:val="00E12725"/>
    <w:rsid w:val="00E12745"/>
    <w:rsid w:val="00E12786"/>
    <w:rsid w:val="00E127BA"/>
    <w:rsid w:val="00E12A18"/>
    <w:rsid w:val="00E12D7B"/>
    <w:rsid w:val="00E12DEB"/>
    <w:rsid w:val="00E13097"/>
    <w:rsid w:val="00E132D6"/>
    <w:rsid w:val="00E13677"/>
    <w:rsid w:val="00E13D3A"/>
    <w:rsid w:val="00E13DF0"/>
    <w:rsid w:val="00E13EBF"/>
    <w:rsid w:val="00E13F1A"/>
    <w:rsid w:val="00E141E2"/>
    <w:rsid w:val="00E14334"/>
    <w:rsid w:val="00E147B2"/>
    <w:rsid w:val="00E147B8"/>
    <w:rsid w:val="00E149C1"/>
    <w:rsid w:val="00E14D02"/>
    <w:rsid w:val="00E14FC0"/>
    <w:rsid w:val="00E15148"/>
    <w:rsid w:val="00E151D7"/>
    <w:rsid w:val="00E152FF"/>
    <w:rsid w:val="00E1530C"/>
    <w:rsid w:val="00E15585"/>
    <w:rsid w:val="00E155D8"/>
    <w:rsid w:val="00E157A1"/>
    <w:rsid w:val="00E15899"/>
    <w:rsid w:val="00E15B70"/>
    <w:rsid w:val="00E1606B"/>
    <w:rsid w:val="00E1614C"/>
    <w:rsid w:val="00E16259"/>
    <w:rsid w:val="00E16568"/>
    <w:rsid w:val="00E1658E"/>
    <w:rsid w:val="00E16CC6"/>
    <w:rsid w:val="00E16CF5"/>
    <w:rsid w:val="00E16D31"/>
    <w:rsid w:val="00E16DB4"/>
    <w:rsid w:val="00E17185"/>
    <w:rsid w:val="00E177BE"/>
    <w:rsid w:val="00E177C0"/>
    <w:rsid w:val="00E17D47"/>
    <w:rsid w:val="00E17DED"/>
    <w:rsid w:val="00E17F5C"/>
    <w:rsid w:val="00E20227"/>
    <w:rsid w:val="00E2050D"/>
    <w:rsid w:val="00E205ED"/>
    <w:rsid w:val="00E206A6"/>
    <w:rsid w:val="00E206BD"/>
    <w:rsid w:val="00E20B04"/>
    <w:rsid w:val="00E20C00"/>
    <w:rsid w:val="00E20C46"/>
    <w:rsid w:val="00E20D75"/>
    <w:rsid w:val="00E20E73"/>
    <w:rsid w:val="00E20FC4"/>
    <w:rsid w:val="00E2167D"/>
    <w:rsid w:val="00E21783"/>
    <w:rsid w:val="00E21785"/>
    <w:rsid w:val="00E218CC"/>
    <w:rsid w:val="00E21B25"/>
    <w:rsid w:val="00E21BC1"/>
    <w:rsid w:val="00E21C23"/>
    <w:rsid w:val="00E21C4F"/>
    <w:rsid w:val="00E21DE1"/>
    <w:rsid w:val="00E21E39"/>
    <w:rsid w:val="00E21F59"/>
    <w:rsid w:val="00E21FA4"/>
    <w:rsid w:val="00E22761"/>
    <w:rsid w:val="00E23A4D"/>
    <w:rsid w:val="00E23EB4"/>
    <w:rsid w:val="00E241F1"/>
    <w:rsid w:val="00E2447E"/>
    <w:rsid w:val="00E24588"/>
    <w:rsid w:val="00E2493F"/>
    <w:rsid w:val="00E24CF4"/>
    <w:rsid w:val="00E24D80"/>
    <w:rsid w:val="00E24EBB"/>
    <w:rsid w:val="00E2504A"/>
    <w:rsid w:val="00E25228"/>
    <w:rsid w:val="00E2524C"/>
    <w:rsid w:val="00E25454"/>
    <w:rsid w:val="00E25960"/>
    <w:rsid w:val="00E25B55"/>
    <w:rsid w:val="00E25C59"/>
    <w:rsid w:val="00E25F3B"/>
    <w:rsid w:val="00E26080"/>
    <w:rsid w:val="00E2608B"/>
    <w:rsid w:val="00E26306"/>
    <w:rsid w:val="00E26554"/>
    <w:rsid w:val="00E266A1"/>
    <w:rsid w:val="00E267A3"/>
    <w:rsid w:val="00E2699F"/>
    <w:rsid w:val="00E269F9"/>
    <w:rsid w:val="00E26B33"/>
    <w:rsid w:val="00E26D25"/>
    <w:rsid w:val="00E26D27"/>
    <w:rsid w:val="00E26D34"/>
    <w:rsid w:val="00E27143"/>
    <w:rsid w:val="00E273AB"/>
    <w:rsid w:val="00E2792F"/>
    <w:rsid w:val="00E27A19"/>
    <w:rsid w:val="00E27B4B"/>
    <w:rsid w:val="00E27C4B"/>
    <w:rsid w:val="00E27E0E"/>
    <w:rsid w:val="00E27E7F"/>
    <w:rsid w:val="00E27F12"/>
    <w:rsid w:val="00E27F47"/>
    <w:rsid w:val="00E3008F"/>
    <w:rsid w:val="00E301B9"/>
    <w:rsid w:val="00E30248"/>
    <w:rsid w:val="00E302CB"/>
    <w:rsid w:val="00E30491"/>
    <w:rsid w:val="00E30666"/>
    <w:rsid w:val="00E30825"/>
    <w:rsid w:val="00E30A39"/>
    <w:rsid w:val="00E30B34"/>
    <w:rsid w:val="00E30B45"/>
    <w:rsid w:val="00E30FFA"/>
    <w:rsid w:val="00E311B7"/>
    <w:rsid w:val="00E312A7"/>
    <w:rsid w:val="00E312D0"/>
    <w:rsid w:val="00E3130A"/>
    <w:rsid w:val="00E31374"/>
    <w:rsid w:val="00E31585"/>
    <w:rsid w:val="00E31969"/>
    <w:rsid w:val="00E31D8C"/>
    <w:rsid w:val="00E31DF6"/>
    <w:rsid w:val="00E31FA3"/>
    <w:rsid w:val="00E32468"/>
    <w:rsid w:val="00E32533"/>
    <w:rsid w:val="00E32AED"/>
    <w:rsid w:val="00E32B8B"/>
    <w:rsid w:val="00E330E1"/>
    <w:rsid w:val="00E33239"/>
    <w:rsid w:val="00E335F3"/>
    <w:rsid w:val="00E33F70"/>
    <w:rsid w:val="00E34118"/>
    <w:rsid w:val="00E3420E"/>
    <w:rsid w:val="00E3462A"/>
    <w:rsid w:val="00E348D8"/>
    <w:rsid w:val="00E34913"/>
    <w:rsid w:val="00E34BC5"/>
    <w:rsid w:val="00E35247"/>
    <w:rsid w:val="00E3555C"/>
    <w:rsid w:val="00E35560"/>
    <w:rsid w:val="00E356C6"/>
    <w:rsid w:val="00E35729"/>
    <w:rsid w:val="00E359AC"/>
    <w:rsid w:val="00E35C34"/>
    <w:rsid w:val="00E35CDA"/>
    <w:rsid w:val="00E35D47"/>
    <w:rsid w:val="00E35DCC"/>
    <w:rsid w:val="00E35E54"/>
    <w:rsid w:val="00E35EA8"/>
    <w:rsid w:val="00E36215"/>
    <w:rsid w:val="00E363A3"/>
    <w:rsid w:val="00E36622"/>
    <w:rsid w:val="00E3663C"/>
    <w:rsid w:val="00E36669"/>
    <w:rsid w:val="00E366A2"/>
    <w:rsid w:val="00E367A4"/>
    <w:rsid w:val="00E36BE1"/>
    <w:rsid w:val="00E36C6F"/>
    <w:rsid w:val="00E36D0B"/>
    <w:rsid w:val="00E36E6F"/>
    <w:rsid w:val="00E36FFC"/>
    <w:rsid w:val="00E37027"/>
    <w:rsid w:val="00E37087"/>
    <w:rsid w:val="00E373E6"/>
    <w:rsid w:val="00E37575"/>
    <w:rsid w:val="00E37766"/>
    <w:rsid w:val="00E37B3D"/>
    <w:rsid w:val="00E37B41"/>
    <w:rsid w:val="00E37B80"/>
    <w:rsid w:val="00E37CF1"/>
    <w:rsid w:val="00E37EF6"/>
    <w:rsid w:val="00E37FB2"/>
    <w:rsid w:val="00E40113"/>
    <w:rsid w:val="00E403C9"/>
    <w:rsid w:val="00E4050E"/>
    <w:rsid w:val="00E405A7"/>
    <w:rsid w:val="00E407FB"/>
    <w:rsid w:val="00E409D5"/>
    <w:rsid w:val="00E40C7D"/>
    <w:rsid w:val="00E40C8F"/>
    <w:rsid w:val="00E40D87"/>
    <w:rsid w:val="00E40E8A"/>
    <w:rsid w:val="00E40F29"/>
    <w:rsid w:val="00E410F9"/>
    <w:rsid w:val="00E41347"/>
    <w:rsid w:val="00E41750"/>
    <w:rsid w:val="00E41770"/>
    <w:rsid w:val="00E417D1"/>
    <w:rsid w:val="00E41A6E"/>
    <w:rsid w:val="00E41D23"/>
    <w:rsid w:val="00E41FDF"/>
    <w:rsid w:val="00E420D3"/>
    <w:rsid w:val="00E422C9"/>
    <w:rsid w:val="00E422E6"/>
    <w:rsid w:val="00E42349"/>
    <w:rsid w:val="00E4250B"/>
    <w:rsid w:val="00E4295D"/>
    <w:rsid w:val="00E42982"/>
    <w:rsid w:val="00E42A2F"/>
    <w:rsid w:val="00E42AA6"/>
    <w:rsid w:val="00E42BC5"/>
    <w:rsid w:val="00E43016"/>
    <w:rsid w:val="00E4331F"/>
    <w:rsid w:val="00E43329"/>
    <w:rsid w:val="00E4343C"/>
    <w:rsid w:val="00E43476"/>
    <w:rsid w:val="00E4354C"/>
    <w:rsid w:val="00E436DB"/>
    <w:rsid w:val="00E43A65"/>
    <w:rsid w:val="00E43B97"/>
    <w:rsid w:val="00E43F6D"/>
    <w:rsid w:val="00E440DD"/>
    <w:rsid w:val="00E44294"/>
    <w:rsid w:val="00E44390"/>
    <w:rsid w:val="00E44694"/>
    <w:rsid w:val="00E44AFD"/>
    <w:rsid w:val="00E44BF9"/>
    <w:rsid w:val="00E44E76"/>
    <w:rsid w:val="00E45018"/>
    <w:rsid w:val="00E45315"/>
    <w:rsid w:val="00E4538F"/>
    <w:rsid w:val="00E453B1"/>
    <w:rsid w:val="00E4547F"/>
    <w:rsid w:val="00E457FE"/>
    <w:rsid w:val="00E458B8"/>
    <w:rsid w:val="00E45ADA"/>
    <w:rsid w:val="00E45B5A"/>
    <w:rsid w:val="00E45B60"/>
    <w:rsid w:val="00E45F41"/>
    <w:rsid w:val="00E46062"/>
    <w:rsid w:val="00E4637E"/>
    <w:rsid w:val="00E46513"/>
    <w:rsid w:val="00E4658F"/>
    <w:rsid w:val="00E4676F"/>
    <w:rsid w:val="00E46AF3"/>
    <w:rsid w:val="00E473E0"/>
    <w:rsid w:val="00E475CE"/>
    <w:rsid w:val="00E475D2"/>
    <w:rsid w:val="00E47930"/>
    <w:rsid w:val="00E47A95"/>
    <w:rsid w:val="00E47C2C"/>
    <w:rsid w:val="00E47C56"/>
    <w:rsid w:val="00E47F6E"/>
    <w:rsid w:val="00E50016"/>
    <w:rsid w:val="00E5017F"/>
    <w:rsid w:val="00E5034F"/>
    <w:rsid w:val="00E5045A"/>
    <w:rsid w:val="00E5066C"/>
    <w:rsid w:val="00E50793"/>
    <w:rsid w:val="00E507EB"/>
    <w:rsid w:val="00E50848"/>
    <w:rsid w:val="00E5097A"/>
    <w:rsid w:val="00E50A63"/>
    <w:rsid w:val="00E50DCF"/>
    <w:rsid w:val="00E50EC2"/>
    <w:rsid w:val="00E50F37"/>
    <w:rsid w:val="00E50F43"/>
    <w:rsid w:val="00E5108C"/>
    <w:rsid w:val="00E513D0"/>
    <w:rsid w:val="00E51408"/>
    <w:rsid w:val="00E51672"/>
    <w:rsid w:val="00E51680"/>
    <w:rsid w:val="00E5176E"/>
    <w:rsid w:val="00E517E2"/>
    <w:rsid w:val="00E51D30"/>
    <w:rsid w:val="00E51D85"/>
    <w:rsid w:val="00E51E91"/>
    <w:rsid w:val="00E52059"/>
    <w:rsid w:val="00E521CE"/>
    <w:rsid w:val="00E52261"/>
    <w:rsid w:val="00E5245C"/>
    <w:rsid w:val="00E524D7"/>
    <w:rsid w:val="00E5252C"/>
    <w:rsid w:val="00E52608"/>
    <w:rsid w:val="00E52858"/>
    <w:rsid w:val="00E52B76"/>
    <w:rsid w:val="00E52D85"/>
    <w:rsid w:val="00E52E6E"/>
    <w:rsid w:val="00E52ED0"/>
    <w:rsid w:val="00E52FB6"/>
    <w:rsid w:val="00E533A4"/>
    <w:rsid w:val="00E534F5"/>
    <w:rsid w:val="00E535AF"/>
    <w:rsid w:val="00E536B8"/>
    <w:rsid w:val="00E53759"/>
    <w:rsid w:val="00E538A6"/>
    <w:rsid w:val="00E5397D"/>
    <w:rsid w:val="00E539AE"/>
    <w:rsid w:val="00E53BE7"/>
    <w:rsid w:val="00E53C8F"/>
    <w:rsid w:val="00E53EFF"/>
    <w:rsid w:val="00E543AF"/>
    <w:rsid w:val="00E54662"/>
    <w:rsid w:val="00E54719"/>
    <w:rsid w:val="00E547CD"/>
    <w:rsid w:val="00E547F5"/>
    <w:rsid w:val="00E549A1"/>
    <w:rsid w:val="00E549EE"/>
    <w:rsid w:val="00E55245"/>
    <w:rsid w:val="00E553A1"/>
    <w:rsid w:val="00E555D3"/>
    <w:rsid w:val="00E55BDA"/>
    <w:rsid w:val="00E55FF0"/>
    <w:rsid w:val="00E56114"/>
    <w:rsid w:val="00E56232"/>
    <w:rsid w:val="00E562D4"/>
    <w:rsid w:val="00E56771"/>
    <w:rsid w:val="00E567A7"/>
    <w:rsid w:val="00E56AAB"/>
    <w:rsid w:val="00E56EA3"/>
    <w:rsid w:val="00E57042"/>
    <w:rsid w:val="00E5714D"/>
    <w:rsid w:val="00E572A2"/>
    <w:rsid w:val="00E5734D"/>
    <w:rsid w:val="00E57389"/>
    <w:rsid w:val="00E575F4"/>
    <w:rsid w:val="00E57632"/>
    <w:rsid w:val="00E576C8"/>
    <w:rsid w:val="00E578AE"/>
    <w:rsid w:val="00E57AE8"/>
    <w:rsid w:val="00E57B09"/>
    <w:rsid w:val="00E57B24"/>
    <w:rsid w:val="00E57E18"/>
    <w:rsid w:val="00E57E47"/>
    <w:rsid w:val="00E57F59"/>
    <w:rsid w:val="00E6007F"/>
    <w:rsid w:val="00E601E2"/>
    <w:rsid w:val="00E6024E"/>
    <w:rsid w:val="00E6043D"/>
    <w:rsid w:val="00E6045A"/>
    <w:rsid w:val="00E60483"/>
    <w:rsid w:val="00E60593"/>
    <w:rsid w:val="00E606BB"/>
    <w:rsid w:val="00E609BB"/>
    <w:rsid w:val="00E60A57"/>
    <w:rsid w:val="00E60B81"/>
    <w:rsid w:val="00E60F68"/>
    <w:rsid w:val="00E61420"/>
    <w:rsid w:val="00E61544"/>
    <w:rsid w:val="00E61871"/>
    <w:rsid w:val="00E618E6"/>
    <w:rsid w:val="00E619F5"/>
    <w:rsid w:val="00E61B8A"/>
    <w:rsid w:val="00E61C05"/>
    <w:rsid w:val="00E61CF2"/>
    <w:rsid w:val="00E61E85"/>
    <w:rsid w:val="00E61FD2"/>
    <w:rsid w:val="00E622A6"/>
    <w:rsid w:val="00E6250B"/>
    <w:rsid w:val="00E625EF"/>
    <w:rsid w:val="00E6264B"/>
    <w:rsid w:val="00E62965"/>
    <w:rsid w:val="00E62B04"/>
    <w:rsid w:val="00E62F29"/>
    <w:rsid w:val="00E62FC6"/>
    <w:rsid w:val="00E63046"/>
    <w:rsid w:val="00E63120"/>
    <w:rsid w:val="00E63328"/>
    <w:rsid w:val="00E63486"/>
    <w:rsid w:val="00E63898"/>
    <w:rsid w:val="00E6390D"/>
    <w:rsid w:val="00E6392F"/>
    <w:rsid w:val="00E63B61"/>
    <w:rsid w:val="00E64244"/>
    <w:rsid w:val="00E6479A"/>
    <w:rsid w:val="00E648E9"/>
    <w:rsid w:val="00E64A85"/>
    <w:rsid w:val="00E64A89"/>
    <w:rsid w:val="00E64BEE"/>
    <w:rsid w:val="00E651D1"/>
    <w:rsid w:val="00E653C6"/>
    <w:rsid w:val="00E65487"/>
    <w:rsid w:val="00E65751"/>
    <w:rsid w:val="00E660BB"/>
    <w:rsid w:val="00E661C0"/>
    <w:rsid w:val="00E661F4"/>
    <w:rsid w:val="00E66219"/>
    <w:rsid w:val="00E66257"/>
    <w:rsid w:val="00E663A0"/>
    <w:rsid w:val="00E66C3F"/>
    <w:rsid w:val="00E66CE1"/>
    <w:rsid w:val="00E66D06"/>
    <w:rsid w:val="00E67052"/>
    <w:rsid w:val="00E6743C"/>
    <w:rsid w:val="00E674FF"/>
    <w:rsid w:val="00E67691"/>
    <w:rsid w:val="00E6796F"/>
    <w:rsid w:val="00E67AD0"/>
    <w:rsid w:val="00E67AFA"/>
    <w:rsid w:val="00E67B6B"/>
    <w:rsid w:val="00E67CAC"/>
    <w:rsid w:val="00E70007"/>
    <w:rsid w:val="00E700C0"/>
    <w:rsid w:val="00E70188"/>
    <w:rsid w:val="00E701E1"/>
    <w:rsid w:val="00E7028A"/>
    <w:rsid w:val="00E702C4"/>
    <w:rsid w:val="00E70B75"/>
    <w:rsid w:val="00E70F1D"/>
    <w:rsid w:val="00E71712"/>
    <w:rsid w:val="00E71860"/>
    <w:rsid w:val="00E71E67"/>
    <w:rsid w:val="00E71F81"/>
    <w:rsid w:val="00E72018"/>
    <w:rsid w:val="00E7251B"/>
    <w:rsid w:val="00E725B6"/>
    <w:rsid w:val="00E727DE"/>
    <w:rsid w:val="00E72937"/>
    <w:rsid w:val="00E729B7"/>
    <w:rsid w:val="00E729D0"/>
    <w:rsid w:val="00E72AE9"/>
    <w:rsid w:val="00E72D88"/>
    <w:rsid w:val="00E72EB1"/>
    <w:rsid w:val="00E72EFA"/>
    <w:rsid w:val="00E7300A"/>
    <w:rsid w:val="00E730E8"/>
    <w:rsid w:val="00E73B61"/>
    <w:rsid w:val="00E73D08"/>
    <w:rsid w:val="00E73DC5"/>
    <w:rsid w:val="00E73EAD"/>
    <w:rsid w:val="00E74170"/>
    <w:rsid w:val="00E742D7"/>
    <w:rsid w:val="00E747E9"/>
    <w:rsid w:val="00E74A14"/>
    <w:rsid w:val="00E7524F"/>
    <w:rsid w:val="00E7537A"/>
    <w:rsid w:val="00E7546E"/>
    <w:rsid w:val="00E75591"/>
    <w:rsid w:val="00E755A2"/>
    <w:rsid w:val="00E75970"/>
    <w:rsid w:val="00E759A3"/>
    <w:rsid w:val="00E75D60"/>
    <w:rsid w:val="00E7621B"/>
    <w:rsid w:val="00E76464"/>
    <w:rsid w:val="00E76817"/>
    <w:rsid w:val="00E76D53"/>
    <w:rsid w:val="00E76E77"/>
    <w:rsid w:val="00E77100"/>
    <w:rsid w:val="00E77277"/>
    <w:rsid w:val="00E77292"/>
    <w:rsid w:val="00E77302"/>
    <w:rsid w:val="00E77356"/>
    <w:rsid w:val="00E774AC"/>
    <w:rsid w:val="00E7760B"/>
    <w:rsid w:val="00E77616"/>
    <w:rsid w:val="00E77722"/>
    <w:rsid w:val="00E777CF"/>
    <w:rsid w:val="00E77BBB"/>
    <w:rsid w:val="00E77CB3"/>
    <w:rsid w:val="00E77D90"/>
    <w:rsid w:val="00E77DBB"/>
    <w:rsid w:val="00E77F36"/>
    <w:rsid w:val="00E77F6C"/>
    <w:rsid w:val="00E803B8"/>
    <w:rsid w:val="00E8055B"/>
    <w:rsid w:val="00E806EB"/>
    <w:rsid w:val="00E80799"/>
    <w:rsid w:val="00E80BCF"/>
    <w:rsid w:val="00E80DF3"/>
    <w:rsid w:val="00E80FDB"/>
    <w:rsid w:val="00E81007"/>
    <w:rsid w:val="00E811C9"/>
    <w:rsid w:val="00E8152B"/>
    <w:rsid w:val="00E81690"/>
    <w:rsid w:val="00E8171F"/>
    <w:rsid w:val="00E8175A"/>
    <w:rsid w:val="00E8186C"/>
    <w:rsid w:val="00E81893"/>
    <w:rsid w:val="00E81928"/>
    <w:rsid w:val="00E819B5"/>
    <w:rsid w:val="00E81A13"/>
    <w:rsid w:val="00E81A45"/>
    <w:rsid w:val="00E81E5F"/>
    <w:rsid w:val="00E81FBC"/>
    <w:rsid w:val="00E82641"/>
    <w:rsid w:val="00E82693"/>
    <w:rsid w:val="00E8286B"/>
    <w:rsid w:val="00E828CE"/>
    <w:rsid w:val="00E82922"/>
    <w:rsid w:val="00E82DBA"/>
    <w:rsid w:val="00E82EF1"/>
    <w:rsid w:val="00E82F47"/>
    <w:rsid w:val="00E830D4"/>
    <w:rsid w:val="00E83537"/>
    <w:rsid w:val="00E83652"/>
    <w:rsid w:val="00E837ED"/>
    <w:rsid w:val="00E838AE"/>
    <w:rsid w:val="00E83978"/>
    <w:rsid w:val="00E83E29"/>
    <w:rsid w:val="00E841A8"/>
    <w:rsid w:val="00E841F5"/>
    <w:rsid w:val="00E84463"/>
    <w:rsid w:val="00E84621"/>
    <w:rsid w:val="00E8478D"/>
    <w:rsid w:val="00E84B0B"/>
    <w:rsid w:val="00E84BB3"/>
    <w:rsid w:val="00E84BE2"/>
    <w:rsid w:val="00E84D67"/>
    <w:rsid w:val="00E84ED9"/>
    <w:rsid w:val="00E84FF6"/>
    <w:rsid w:val="00E853A9"/>
    <w:rsid w:val="00E854D4"/>
    <w:rsid w:val="00E8593D"/>
    <w:rsid w:val="00E85B65"/>
    <w:rsid w:val="00E85C43"/>
    <w:rsid w:val="00E85C9D"/>
    <w:rsid w:val="00E85F25"/>
    <w:rsid w:val="00E861A5"/>
    <w:rsid w:val="00E86307"/>
    <w:rsid w:val="00E86667"/>
    <w:rsid w:val="00E8676E"/>
    <w:rsid w:val="00E867DD"/>
    <w:rsid w:val="00E86BDC"/>
    <w:rsid w:val="00E86CD1"/>
    <w:rsid w:val="00E86DDA"/>
    <w:rsid w:val="00E86EA7"/>
    <w:rsid w:val="00E86F21"/>
    <w:rsid w:val="00E870A0"/>
    <w:rsid w:val="00E8712F"/>
    <w:rsid w:val="00E874D3"/>
    <w:rsid w:val="00E87635"/>
    <w:rsid w:val="00E87797"/>
    <w:rsid w:val="00E8789C"/>
    <w:rsid w:val="00E87C4E"/>
    <w:rsid w:val="00E87C90"/>
    <w:rsid w:val="00E87CF3"/>
    <w:rsid w:val="00E900BA"/>
    <w:rsid w:val="00E900FE"/>
    <w:rsid w:val="00E90164"/>
    <w:rsid w:val="00E907D8"/>
    <w:rsid w:val="00E90B73"/>
    <w:rsid w:val="00E90BE7"/>
    <w:rsid w:val="00E90CF6"/>
    <w:rsid w:val="00E91122"/>
    <w:rsid w:val="00E91132"/>
    <w:rsid w:val="00E911A8"/>
    <w:rsid w:val="00E913D0"/>
    <w:rsid w:val="00E9157C"/>
    <w:rsid w:val="00E915E0"/>
    <w:rsid w:val="00E91670"/>
    <w:rsid w:val="00E91B34"/>
    <w:rsid w:val="00E91BE6"/>
    <w:rsid w:val="00E91C5A"/>
    <w:rsid w:val="00E91C73"/>
    <w:rsid w:val="00E91EED"/>
    <w:rsid w:val="00E92206"/>
    <w:rsid w:val="00E9222B"/>
    <w:rsid w:val="00E92309"/>
    <w:rsid w:val="00E92422"/>
    <w:rsid w:val="00E92544"/>
    <w:rsid w:val="00E925EC"/>
    <w:rsid w:val="00E9267C"/>
    <w:rsid w:val="00E926B4"/>
    <w:rsid w:val="00E92770"/>
    <w:rsid w:val="00E9287A"/>
    <w:rsid w:val="00E9299E"/>
    <w:rsid w:val="00E92A9C"/>
    <w:rsid w:val="00E92D7D"/>
    <w:rsid w:val="00E92E26"/>
    <w:rsid w:val="00E92E75"/>
    <w:rsid w:val="00E93053"/>
    <w:rsid w:val="00E932F1"/>
    <w:rsid w:val="00E93BC2"/>
    <w:rsid w:val="00E93D8B"/>
    <w:rsid w:val="00E93DD4"/>
    <w:rsid w:val="00E93EDE"/>
    <w:rsid w:val="00E94031"/>
    <w:rsid w:val="00E9440F"/>
    <w:rsid w:val="00E9468B"/>
    <w:rsid w:val="00E949AA"/>
    <w:rsid w:val="00E94A00"/>
    <w:rsid w:val="00E94A26"/>
    <w:rsid w:val="00E95206"/>
    <w:rsid w:val="00E95213"/>
    <w:rsid w:val="00E95405"/>
    <w:rsid w:val="00E954F7"/>
    <w:rsid w:val="00E95617"/>
    <w:rsid w:val="00E95712"/>
    <w:rsid w:val="00E95C56"/>
    <w:rsid w:val="00E96031"/>
    <w:rsid w:val="00E96489"/>
    <w:rsid w:val="00E9656F"/>
    <w:rsid w:val="00E96606"/>
    <w:rsid w:val="00E969A0"/>
    <w:rsid w:val="00E96FB5"/>
    <w:rsid w:val="00E96FC1"/>
    <w:rsid w:val="00E96FCD"/>
    <w:rsid w:val="00E97041"/>
    <w:rsid w:val="00E97725"/>
    <w:rsid w:val="00E97C8F"/>
    <w:rsid w:val="00EA0168"/>
    <w:rsid w:val="00EA0183"/>
    <w:rsid w:val="00EA0259"/>
    <w:rsid w:val="00EA031D"/>
    <w:rsid w:val="00EA052A"/>
    <w:rsid w:val="00EA062D"/>
    <w:rsid w:val="00EA07F3"/>
    <w:rsid w:val="00EA092A"/>
    <w:rsid w:val="00EA0C0E"/>
    <w:rsid w:val="00EA0C45"/>
    <w:rsid w:val="00EA0EC5"/>
    <w:rsid w:val="00EA0F84"/>
    <w:rsid w:val="00EA1030"/>
    <w:rsid w:val="00EA123C"/>
    <w:rsid w:val="00EA1411"/>
    <w:rsid w:val="00EA1889"/>
    <w:rsid w:val="00EA1B78"/>
    <w:rsid w:val="00EA1B91"/>
    <w:rsid w:val="00EA1C14"/>
    <w:rsid w:val="00EA1EDD"/>
    <w:rsid w:val="00EA1F98"/>
    <w:rsid w:val="00EA1FCA"/>
    <w:rsid w:val="00EA20F1"/>
    <w:rsid w:val="00EA215C"/>
    <w:rsid w:val="00EA2252"/>
    <w:rsid w:val="00EA2341"/>
    <w:rsid w:val="00EA27C7"/>
    <w:rsid w:val="00EA2894"/>
    <w:rsid w:val="00EA2908"/>
    <w:rsid w:val="00EA2B63"/>
    <w:rsid w:val="00EA2CEC"/>
    <w:rsid w:val="00EA2DE6"/>
    <w:rsid w:val="00EA3041"/>
    <w:rsid w:val="00EA32F4"/>
    <w:rsid w:val="00EA3499"/>
    <w:rsid w:val="00EA361A"/>
    <w:rsid w:val="00EA39DF"/>
    <w:rsid w:val="00EA3ACD"/>
    <w:rsid w:val="00EA3DB8"/>
    <w:rsid w:val="00EA3ED6"/>
    <w:rsid w:val="00EA4017"/>
    <w:rsid w:val="00EA41A2"/>
    <w:rsid w:val="00EA42FE"/>
    <w:rsid w:val="00EA4433"/>
    <w:rsid w:val="00EA4440"/>
    <w:rsid w:val="00EA45C4"/>
    <w:rsid w:val="00EA47AB"/>
    <w:rsid w:val="00EA495D"/>
    <w:rsid w:val="00EA49C1"/>
    <w:rsid w:val="00EA4A75"/>
    <w:rsid w:val="00EA4B8D"/>
    <w:rsid w:val="00EA4D43"/>
    <w:rsid w:val="00EA4EEF"/>
    <w:rsid w:val="00EA5377"/>
    <w:rsid w:val="00EA5B6C"/>
    <w:rsid w:val="00EA5CB7"/>
    <w:rsid w:val="00EA5DD8"/>
    <w:rsid w:val="00EA5F25"/>
    <w:rsid w:val="00EA5F8C"/>
    <w:rsid w:val="00EA5FDB"/>
    <w:rsid w:val="00EA6014"/>
    <w:rsid w:val="00EA615B"/>
    <w:rsid w:val="00EA6179"/>
    <w:rsid w:val="00EA6354"/>
    <w:rsid w:val="00EA66AC"/>
    <w:rsid w:val="00EA703A"/>
    <w:rsid w:val="00EA707D"/>
    <w:rsid w:val="00EA70A8"/>
    <w:rsid w:val="00EA729C"/>
    <w:rsid w:val="00EA753C"/>
    <w:rsid w:val="00EA77D2"/>
    <w:rsid w:val="00EA77D9"/>
    <w:rsid w:val="00EA7942"/>
    <w:rsid w:val="00EB03C3"/>
    <w:rsid w:val="00EB04AC"/>
    <w:rsid w:val="00EB05A3"/>
    <w:rsid w:val="00EB0731"/>
    <w:rsid w:val="00EB07A1"/>
    <w:rsid w:val="00EB09CF"/>
    <w:rsid w:val="00EB0A3C"/>
    <w:rsid w:val="00EB0C67"/>
    <w:rsid w:val="00EB1161"/>
    <w:rsid w:val="00EB137C"/>
    <w:rsid w:val="00EB14B6"/>
    <w:rsid w:val="00EB16A3"/>
    <w:rsid w:val="00EB1774"/>
    <w:rsid w:val="00EB1C04"/>
    <w:rsid w:val="00EB2158"/>
    <w:rsid w:val="00EB222C"/>
    <w:rsid w:val="00EB2462"/>
    <w:rsid w:val="00EB2856"/>
    <w:rsid w:val="00EB2ABA"/>
    <w:rsid w:val="00EB2EDF"/>
    <w:rsid w:val="00EB34F8"/>
    <w:rsid w:val="00EB351C"/>
    <w:rsid w:val="00EB36C5"/>
    <w:rsid w:val="00EB380C"/>
    <w:rsid w:val="00EB3896"/>
    <w:rsid w:val="00EB38BE"/>
    <w:rsid w:val="00EB3999"/>
    <w:rsid w:val="00EB3E7A"/>
    <w:rsid w:val="00EB4033"/>
    <w:rsid w:val="00EB4144"/>
    <w:rsid w:val="00EB41C9"/>
    <w:rsid w:val="00EB41D1"/>
    <w:rsid w:val="00EB434E"/>
    <w:rsid w:val="00EB4561"/>
    <w:rsid w:val="00EB45B0"/>
    <w:rsid w:val="00EB4B8B"/>
    <w:rsid w:val="00EB4BF3"/>
    <w:rsid w:val="00EB4E2B"/>
    <w:rsid w:val="00EB547E"/>
    <w:rsid w:val="00EB550F"/>
    <w:rsid w:val="00EB5522"/>
    <w:rsid w:val="00EB5541"/>
    <w:rsid w:val="00EB5BFE"/>
    <w:rsid w:val="00EB5DFF"/>
    <w:rsid w:val="00EB603D"/>
    <w:rsid w:val="00EB6293"/>
    <w:rsid w:val="00EB62ED"/>
    <w:rsid w:val="00EB640F"/>
    <w:rsid w:val="00EB64AC"/>
    <w:rsid w:val="00EB6605"/>
    <w:rsid w:val="00EB6712"/>
    <w:rsid w:val="00EB68FC"/>
    <w:rsid w:val="00EB6A00"/>
    <w:rsid w:val="00EB6BA9"/>
    <w:rsid w:val="00EB6BB0"/>
    <w:rsid w:val="00EB6EC8"/>
    <w:rsid w:val="00EB6FAD"/>
    <w:rsid w:val="00EB6FF8"/>
    <w:rsid w:val="00EB7043"/>
    <w:rsid w:val="00EB70BD"/>
    <w:rsid w:val="00EB723A"/>
    <w:rsid w:val="00EB73AE"/>
    <w:rsid w:val="00EB75F0"/>
    <w:rsid w:val="00EB774E"/>
    <w:rsid w:val="00EB7995"/>
    <w:rsid w:val="00EB7ADD"/>
    <w:rsid w:val="00EC0260"/>
    <w:rsid w:val="00EC0376"/>
    <w:rsid w:val="00EC0786"/>
    <w:rsid w:val="00EC0CB3"/>
    <w:rsid w:val="00EC0CD0"/>
    <w:rsid w:val="00EC0D34"/>
    <w:rsid w:val="00EC1032"/>
    <w:rsid w:val="00EC123A"/>
    <w:rsid w:val="00EC135C"/>
    <w:rsid w:val="00EC1384"/>
    <w:rsid w:val="00EC1523"/>
    <w:rsid w:val="00EC1590"/>
    <w:rsid w:val="00EC15F6"/>
    <w:rsid w:val="00EC16F3"/>
    <w:rsid w:val="00EC17D1"/>
    <w:rsid w:val="00EC18C2"/>
    <w:rsid w:val="00EC1A1D"/>
    <w:rsid w:val="00EC1C41"/>
    <w:rsid w:val="00EC1CE0"/>
    <w:rsid w:val="00EC1D00"/>
    <w:rsid w:val="00EC1E86"/>
    <w:rsid w:val="00EC227A"/>
    <w:rsid w:val="00EC24AB"/>
    <w:rsid w:val="00EC25FD"/>
    <w:rsid w:val="00EC26A0"/>
    <w:rsid w:val="00EC272F"/>
    <w:rsid w:val="00EC2A96"/>
    <w:rsid w:val="00EC2AE2"/>
    <w:rsid w:val="00EC2BE6"/>
    <w:rsid w:val="00EC2C86"/>
    <w:rsid w:val="00EC2CF6"/>
    <w:rsid w:val="00EC2D7B"/>
    <w:rsid w:val="00EC2D91"/>
    <w:rsid w:val="00EC2E4E"/>
    <w:rsid w:val="00EC305B"/>
    <w:rsid w:val="00EC3259"/>
    <w:rsid w:val="00EC3337"/>
    <w:rsid w:val="00EC334D"/>
    <w:rsid w:val="00EC341D"/>
    <w:rsid w:val="00EC3730"/>
    <w:rsid w:val="00EC3A15"/>
    <w:rsid w:val="00EC41C1"/>
    <w:rsid w:val="00EC4448"/>
    <w:rsid w:val="00EC4678"/>
    <w:rsid w:val="00EC46D7"/>
    <w:rsid w:val="00EC4715"/>
    <w:rsid w:val="00EC4824"/>
    <w:rsid w:val="00EC4874"/>
    <w:rsid w:val="00EC4D78"/>
    <w:rsid w:val="00EC5065"/>
    <w:rsid w:val="00EC5430"/>
    <w:rsid w:val="00EC55FC"/>
    <w:rsid w:val="00EC56E9"/>
    <w:rsid w:val="00EC5771"/>
    <w:rsid w:val="00EC5A26"/>
    <w:rsid w:val="00EC5D3F"/>
    <w:rsid w:val="00EC5E32"/>
    <w:rsid w:val="00EC62F0"/>
    <w:rsid w:val="00EC6AAC"/>
    <w:rsid w:val="00EC6B98"/>
    <w:rsid w:val="00EC6DAB"/>
    <w:rsid w:val="00EC70E2"/>
    <w:rsid w:val="00EC73AF"/>
    <w:rsid w:val="00EC75D2"/>
    <w:rsid w:val="00EC76C7"/>
    <w:rsid w:val="00EC797F"/>
    <w:rsid w:val="00EC798F"/>
    <w:rsid w:val="00EC7A75"/>
    <w:rsid w:val="00EC7C30"/>
    <w:rsid w:val="00EC7D66"/>
    <w:rsid w:val="00ED03E5"/>
    <w:rsid w:val="00ED062A"/>
    <w:rsid w:val="00ED06F4"/>
    <w:rsid w:val="00ED0879"/>
    <w:rsid w:val="00ED09C9"/>
    <w:rsid w:val="00ED0B3F"/>
    <w:rsid w:val="00ED0DF5"/>
    <w:rsid w:val="00ED0E83"/>
    <w:rsid w:val="00ED0F09"/>
    <w:rsid w:val="00ED0F0C"/>
    <w:rsid w:val="00ED1037"/>
    <w:rsid w:val="00ED1242"/>
    <w:rsid w:val="00ED1286"/>
    <w:rsid w:val="00ED140C"/>
    <w:rsid w:val="00ED1610"/>
    <w:rsid w:val="00ED164E"/>
    <w:rsid w:val="00ED19CE"/>
    <w:rsid w:val="00ED1BB4"/>
    <w:rsid w:val="00ED1D76"/>
    <w:rsid w:val="00ED1E08"/>
    <w:rsid w:val="00ED1EE6"/>
    <w:rsid w:val="00ED2011"/>
    <w:rsid w:val="00ED2316"/>
    <w:rsid w:val="00ED23BA"/>
    <w:rsid w:val="00ED261C"/>
    <w:rsid w:val="00ED27AC"/>
    <w:rsid w:val="00ED29EE"/>
    <w:rsid w:val="00ED2B14"/>
    <w:rsid w:val="00ED2F1E"/>
    <w:rsid w:val="00ED342E"/>
    <w:rsid w:val="00ED357F"/>
    <w:rsid w:val="00ED3A1B"/>
    <w:rsid w:val="00ED3ADD"/>
    <w:rsid w:val="00ED3CFF"/>
    <w:rsid w:val="00ED407D"/>
    <w:rsid w:val="00ED45BA"/>
    <w:rsid w:val="00ED466F"/>
    <w:rsid w:val="00ED4A43"/>
    <w:rsid w:val="00ED4BC7"/>
    <w:rsid w:val="00ED4DF4"/>
    <w:rsid w:val="00ED4E79"/>
    <w:rsid w:val="00ED4EC1"/>
    <w:rsid w:val="00ED4EF4"/>
    <w:rsid w:val="00ED4FCF"/>
    <w:rsid w:val="00ED5203"/>
    <w:rsid w:val="00ED52C0"/>
    <w:rsid w:val="00ED53F3"/>
    <w:rsid w:val="00ED54CB"/>
    <w:rsid w:val="00ED59C6"/>
    <w:rsid w:val="00ED5AD3"/>
    <w:rsid w:val="00ED5E63"/>
    <w:rsid w:val="00ED5FC4"/>
    <w:rsid w:val="00ED616E"/>
    <w:rsid w:val="00ED63C7"/>
    <w:rsid w:val="00ED63FA"/>
    <w:rsid w:val="00ED670B"/>
    <w:rsid w:val="00ED6776"/>
    <w:rsid w:val="00ED6779"/>
    <w:rsid w:val="00ED68DC"/>
    <w:rsid w:val="00ED696F"/>
    <w:rsid w:val="00ED6FC4"/>
    <w:rsid w:val="00ED72FE"/>
    <w:rsid w:val="00ED7425"/>
    <w:rsid w:val="00ED743D"/>
    <w:rsid w:val="00ED7BC4"/>
    <w:rsid w:val="00EE01BB"/>
    <w:rsid w:val="00EE01E2"/>
    <w:rsid w:val="00EE073A"/>
    <w:rsid w:val="00EE0825"/>
    <w:rsid w:val="00EE08C0"/>
    <w:rsid w:val="00EE0B68"/>
    <w:rsid w:val="00EE0D58"/>
    <w:rsid w:val="00EE0F8E"/>
    <w:rsid w:val="00EE13F6"/>
    <w:rsid w:val="00EE15C5"/>
    <w:rsid w:val="00EE1607"/>
    <w:rsid w:val="00EE1781"/>
    <w:rsid w:val="00EE188A"/>
    <w:rsid w:val="00EE1908"/>
    <w:rsid w:val="00EE19B2"/>
    <w:rsid w:val="00EE19BD"/>
    <w:rsid w:val="00EE1B3F"/>
    <w:rsid w:val="00EE1BE3"/>
    <w:rsid w:val="00EE1C37"/>
    <w:rsid w:val="00EE1C79"/>
    <w:rsid w:val="00EE1D96"/>
    <w:rsid w:val="00EE1DA5"/>
    <w:rsid w:val="00EE1ECD"/>
    <w:rsid w:val="00EE1FF7"/>
    <w:rsid w:val="00EE22D8"/>
    <w:rsid w:val="00EE2325"/>
    <w:rsid w:val="00EE2871"/>
    <w:rsid w:val="00EE2882"/>
    <w:rsid w:val="00EE2B3C"/>
    <w:rsid w:val="00EE2C8C"/>
    <w:rsid w:val="00EE2DBC"/>
    <w:rsid w:val="00EE2E48"/>
    <w:rsid w:val="00EE3042"/>
    <w:rsid w:val="00EE3273"/>
    <w:rsid w:val="00EE32F8"/>
    <w:rsid w:val="00EE38D6"/>
    <w:rsid w:val="00EE3B06"/>
    <w:rsid w:val="00EE3CE2"/>
    <w:rsid w:val="00EE3ECC"/>
    <w:rsid w:val="00EE3F2B"/>
    <w:rsid w:val="00EE4075"/>
    <w:rsid w:val="00EE41DE"/>
    <w:rsid w:val="00EE49DA"/>
    <w:rsid w:val="00EE52E8"/>
    <w:rsid w:val="00EE5545"/>
    <w:rsid w:val="00EE594D"/>
    <w:rsid w:val="00EE59AD"/>
    <w:rsid w:val="00EE5EB2"/>
    <w:rsid w:val="00EE5F5A"/>
    <w:rsid w:val="00EE6089"/>
    <w:rsid w:val="00EE616F"/>
    <w:rsid w:val="00EE629A"/>
    <w:rsid w:val="00EE6358"/>
    <w:rsid w:val="00EE6375"/>
    <w:rsid w:val="00EE676B"/>
    <w:rsid w:val="00EE6824"/>
    <w:rsid w:val="00EE686C"/>
    <w:rsid w:val="00EE6C37"/>
    <w:rsid w:val="00EE6CCD"/>
    <w:rsid w:val="00EE6D83"/>
    <w:rsid w:val="00EE6F15"/>
    <w:rsid w:val="00EE7288"/>
    <w:rsid w:val="00EE7582"/>
    <w:rsid w:val="00EE798B"/>
    <w:rsid w:val="00EE7A46"/>
    <w:rsid w:val="00EE7ABB"/>
    <w:rsid w:val="00EE7B14"/>
    <w:rsid w:val="00EE7B55"/>
    <w:rsid w:val="00EE7D6A"/>
    <w:rsid w:val="00EE7DDC"/>
    <w:rsid w:val="00EF01FB"/>
    <w:rsid w:val="00EF036D"/>
    <w:rsid w:val="00EF074D"/>
    <w:rsid w:val="00EF0957"/>
    <w:rsid w:val="00EF0A09"/>
    <w:rsid w:val="00EF0A34"/>
    <w:rsid w:val="00EF0A62"/>
    <w:rsid w:val="00EF13BD"/>
    <w:rsid w:val="00EF18E8"/>
    <w:rsid w:val="00EF197B"/>
    <w:rsid w:val="00EF1CCA"/>
    <w:rsid w:val="00EF1EC1"/>
    <w:rsid w:val="00EF1F72"/>
    <w:rsid w:val="00EF23CB"/>
    <w:rsid w:val="00EF2583"/>
    <w:rsid w:val="00EF26C2"/>
    <w:rsid w:val="00EF2900"/>
    <w:rsid w:val="00EF2C11"/>
    <w:rsid w:val="00EF3407"/>
    <w:rsid w:val="00EF34DC"/>
    <w:rsid w:val="00EF35E8"/>
    <w:rsid w:val="00EF37FD"/>
    <w:rsid w:val="00EF38BD"/>
    <w:rsid w:val="00EF3C21"/>
    <w:rsid w:val="00EF3C22"/>
    <w:rsid w:val="00EF3D4C"/>
    <w:rsid w:val="00EF3DCF"/>
    <w:rsid w:val="00EF3F01"/>
    <w:rsid w:val="00EF4312"/>
    <w:rsid w:val="00EF438A"/>
    <w:rsid w:val="00EF4A95"/>
    <w:rsid w:val="00EF4C94"/>
    <w:rsid w:val="00EF5225"/>
    <w:rsid w:val="00EF54AA"/>
    <w:rsid w:val="00EF5642"/>
    <w:rsid w:val="00EF5693"/>
    <w:rsid w:val="00EF56FC"/>
    <w:rsid w:val="00EF5859"/>
    <w:rsid w:val="00EF5A33"/>
    <w:rsid w:val="00EF5A63"/>
    <w:rsid w:val="00EF5D92"/>
    <w:rsid w:val="00EF5D9B"/>
    <w:rsid w:val="00EF5FD6"/>
    <w:rsid w:val="00EF5FF5"/>
    <w:rsid w:val="00EF639D"/>
    <w:rsid w:val="00EF659A"/>
    <w:rsid w:val="00EF65B7"/>
    <w:rsid w:val="00EF6757"/>
    <w:rsid w:val="00EF67A0"/>
    <w:rsid w:val="00EF6889"/>
    <w:rsid w:val="00EF6972"/>
    <w:rsid w:val="00EF69B4"/>
    <w:rsid w:val="00EF6D93"/>
    <w:rsid w:val="00EF6F26"/>
    <w:rsid w:val="00EF7031"/>
    <w:rsid w:val="00EF74FD"/>
    <w:rsid w:val="00EF7B3A"/>
    <w:rsid w:val="00EF7F79"/>
    <w:rsid w:val="00F00044"/>
    <w:rsid w:val="00F00264"/>
    <w:rsid w:val="00F00391"/>
    <w:rsid w:val="00F003F9"/>
    <w:rsid w:val="00F0058F"/>
    <w:rsid w:val="00F00A75"/>
    <w:rsid w:val="00F00A92"/>
    <w:rsid w:val="00F00BD0"/>
    <w:rsid w:val="00F00EA9"/>
    <w:rsid w:val="00F010CD"/>
    <w:rsid w:val="00F013C7"/>
    <w:rsid w:val="00F01414"/>
    <w:rsid w:val="00F014AE"/>
    <w:rsid w:val="00F015A9"/>
    <w:rsid w:val="00F018C9"/>
    <w:rsid w:val="00F019D8"/>
    <w:rsid w:val="00F01B15"/>
    <w:rsid w:val="00F01B66"/>
    <w:rsid w:val="00F020D3"/>
    <w:rsid w:val="00F023A8"/>
    <w:rsid w:val="00F02753"/>
    <w:rsid w:val="00F02901"/>
    <w:rsid w:val="00F02909"/>
    <w:rsid w:val="00F02AF5"/>
    <w:rsid w:val="00F02B41"/>
    <w:rsid w:val="00F02B5F"/>
    <w:rsid w:val="00F02CBD"/>
    <w:rsid w:val="00F034F1"/>
    <w:rsid w:val="00F03577"/>
    <w:rsid w:val="00F036FC"/>
    <w:rsid w:val="00F0392C"/>
    <w:rsid w:val="00F03C98"/>
    <w:rsid w:val="00F04576"/>
    <w:rsid w:val="00F045E6"/>
    <w:rsid w:val="00F047F4"/>
    <w:rsid w:val="00F048CA"/>
    <w:rsid w:val="00F048EE"/>
    <w:rsid w:val="00F04994"/>
    <w:rsid w:val="00F04B45"/>
    <w:rsid w:val="00F04E0D"/>
    <w:rsid w:val="00F050E8"/>
    <w:rsid w:val="00F054C4"/>
    <w:rsid w:val="00F0579E"/>
    <w:rsid w:val="00F057BD"/>
    <w:rsid w:val="00F05947"/>
    <w:rsid w:val="00F05954"/>
    <w:rsid w:val="00F05B7F"/>
    <w:rsid w:val="00F05CAF"/>
    <w:rsid w:val="00F05D40"/>
    <w:rsid w:val="00F05D62"/>
    <w:rsid w:val="00F0611B"/>
    <w:rsid w:val="00F0621B"/>
    <w:rsid w:val="00F0626C"/>
    <w:rsid w:val="00F063DA"/>
    <w:rsid w:val="00F0659B"/>
    <w:rsid w:val="00F066A7"/>
    <w:rsid w:val="00F066C9"/>
    <w:rsid w:val="00F066DC"/>
    <w:rsid w:val="00F06846"/>
    <w:rsid w:val="00F068CA"/>
    <w:rsid w:val="00F069BC"/>
    <w:rsid w:val="00F069EE"/>
    <w:rsid w:val="00F06D0A"/>
    <w:rsid w:val="00F06D3F"/>
    <w:rsid w:val="00F07008"/>
    <w:rsid w:val="00F070A5"/>
    <w:rsid w:val="00F071CF"/>
    <w:rsid w:val="00F07430"/>
    <w:rsid w:val="00F07565"/>
    <w:rsid w:val="00F07598"/>
    <w:rsid w:val="00F07621"/>
    <w:rsid w:val="00F077E8"/>
    <w:rsid w:val="00F07829"/>
    <w:rsid w:val="00F07932"/>
    <w:rsid w:val="00F079A8"/>
    <w:rsid w:val="00F07C5B"/>
    <w:rsid w:val="00F1008E"/>
    <w:rsid w:val="00F10238"/>
    <w:rsid w:val="00F10635"/>
    <w:rsid w:val="00F1069E"/>
    <w:rsid w:val="00F109CC"/>
    <w:rsid w:val="00F10F7B"/>
    <w:rsid w:val="00F11040"/>
    <w:rsid w:val="00F112A4"/>
    <w:rsid w:val="00F11419"/>
    <w:rsid w:val="00F1143C"/>
    <w:rsid w:val="00F1151D"/>
    <w:rsid w:val="00F11756"/>
    <w:rsid w:val="00F11837"/>
    <w:rsid w:val="00F11B53"/>
    <w:rsid w:val="00F11E44"/>
    <w:rsid w:val="00F11E9A"/>
    <w:rsid w:val="00F11F05"/>
    <w:rsid w:val="00F11F44"/>
    <w:rsid w:val="00F1204C"/>
    <w:rsid w:val="00F1244E"/>
    <w:rsid w:val="00F125F6"/>
    <w:rsid w:val="00F12897"/>
    <w:rsid w:val="00F129D4"/>
    <w:rsid w:val="00F12C58"/>
    <w:rsid w:val="00F1315E"/>
    <w:rsid w:val="00F13284"/>
    <w:rsid w:val="00F13576"/>
    <w:rsid w:val="00F135BC"/>
    <w:rsid w:val="00F13696"/>
    <w:rsid w:val="00F13826"/>
    <w:rsid w:val="00F13924"/>
    <w:rsid w:val="00F13BBF"/>
    <w:rsid w:val="00F13BD7"/>
    <w:rsid w:val="00F13C89"/>
    <w:rsid w:val="00F13D57"/>
    <w:rsid w:val="00F14091"/>
    <w:rsid w:val="00F14320"/>
    <w:rsid w:val="00F14347"/>
    <w:rsid w:val="00F144DC"/>
    <w:rsid w:val="00F145FF"/>
    <w:rsid w:val="00F148B5"/>
    <w:rsid w:val="00F14A22"/>
    <w:rsid w:val="00F14B13"/>
    <w:rsid w:val="00F14C44"/>
    <w:rsid w:val="00F14CB4"/>
    <w:rsid w:val="00F14DEF"/>
    <w:rsid w:val="00F14F1D"/>
    <w:rsid w:val="00F15012"/>
    <w:rsid w:val="00F152AD"/>
    <w:rsid w:val="00F15441"/>
    <w:rsid w:val="00F154D8"/>
    <w:rsid w:val="00F154E8"/>
    <w:rsid w:val="00F1564B"/>
    <w:rsid w:val="00F157CC"/>
    <w:rsid w:val="00F15FB5"/>
    <w:rsid w:val="00F16187"/>
    <w:rsid w:val="00F165C1"/>
    <w:rsid w:val="00F16846"/>
    <w:rsid w:val="00F16862"/>
    <w:rsid w:val="00F16963"/>
    <w:rsid w:val="00F1698E"/>
    <w:rsid w:val="00F16A5A"/>
    <w:rsid w:val="00F16ADB"/>
    <w:rsid w:val="00F16B93"/>
    <w:rsid w:val="00F16E4D"/>
    <w:rsid w:val="00F16E88"/>
    <w:rsid w:val="00F16F2A"/>
    <w:rsid w:val="00F173D3"/>
    <w:rsid w:val="00F17985"/>
    <w:rsid w:val="00F179EF"/>
    <w:rsid w:val="00F17AE3"/>
    <w:rsid w:val="00F17B3F"/>
    <w:rsid w:val="00F17ED3"/>
    <w:rsid w:val="00F20167"/>
    <w:rsid w:val="00F202D6"/>
    <w:rsid w:val="00F2030E"/>
    <w:rsid w:val="00F2035C"/>
    <w:rsid w:val="00F2042C"/>
    <w:rsid w:val="00F206CF"/>
    <w:rsid w:val="00F208A8"/>
    <w:rsid w:val="00F2096E"/>
    <w:rsid w:val="00F20CC7"/>
    <w:rsid w:val="00F20E22"/>
    <w:rsid w:val="00F20E7D"/>
    <w:rsid w:val="00F21106"/>
    <w:rsid w:val="00F2130C"/>
    <w:rsid w:val="00F21419"/>
    <w:rsid w:val="00F21475"/>
    <w:rsid w:val="00F2183A"/>
    <w:rsid w:val="00F219D7"/>
    <w:rsid w:val="00F21AF1"/>
    <w:rsid w:val="00F21B17"/>
    <w:rsid w:val="00F21CD3"/>
    <w:rsid w:val="00F21EEC"/>
    <w:rsid w:val="00F22005"/>
    <w:rsid w:val="00F22433"/>
    <w:rsid w:val="00F22538"/>
    <w:rsid w:val="00F22A26"/>
    <w:rsid w:val="00F22C9F"/>
    <w:rsid w:val="00F22E30"/>
    <w:rsid w:val="00F23067"/>
    <w:rsid w:val="00F2311A"/>
    <w:rsid w:val="00F2379C"/>
    <w:rsid w:val="00F23860"/>
    <w:rsid w:val="00F23E39"/>
    <w:rsid w:val="00F23EF9"/>
    <w:rsid w:val="00F24278"/>
    <w:rsid w:val="00F24467"/>
    <w:rsid w:val="00F244F0"/>
    <w:rsid w:val="00F25549"/>
    <w:rsid w:val="00F25A7D"/>
    <w:rsid w:val="00F25CA2"/>
    <w:rsid w:val="00F25D8F"/>
    <w:rsid w:val="00F25F15"/>
    <w:rsid w:val="00F26054"/>
    <w:rsid w:val="00F26066"/>
    <w:rsid w:val="00F2617B"/>
    <w:rsid w:val="00F2621C"/>
    <w:rsid w:val="00F264B5"/>
    <w:rsid w:val="00F26612"/>
    <w:rsid w:val="00F26687"/>
    <w:rsid w:val="00F2692B"/>
    <w:rsid w:val="00F2697A"/>
    <w:rsid w:val="00F26AB5"/>
    <w:rsid w:val="00F26FF1"/>
    <w:rsid w:val="00F27114"/>
    <w:rsid w:val="00F27172"/>
    <w:rsid w:val="00F271E7"/>
    <w:rsid w:val="00F2722C"/>
    <w:rsid w:val="00F2735F"/>
    <w:rsid w:val="00F27594"/>
    <w:rsid w:val="00F275A4"/>
    <w:rsid w:val="00F275D6"/>
    <w:rsid w:val="00F276FC"/>
    <w:rsid w:val="00F27A37"/>
    <w:rsid w:val="00F27AFC"/>
    <w:rsid w:val="00F27C6E"/>
    <w:rsid w:val="00F300CF"/>
    <w:rsid w:val="00F3018C"/>
    <w:rsid w:val="00F303DD"/>
    <w:rsid w:val="00F30523"/>
    <w:rsid w:val="00F30689"/>
    <w:rsid w:val="00F306C2"/>
    <w:rsid w:val="00F30886"/>
    <w:rsid w:val="00F3089D"/>
    <w:rsid w:val="00F308B6"/>
    <w:rsid w:val="00F309D2"/>
    <w:rsid w:val="00F3122E"/>
    <w:rsid w:val="00F31A31"/>
    <w:rsid w:val="00F31F10"/>
    <w:rsid w:val="00F31FD6"/>
    <w:rsid w:val="00F320B3"/>
    <w:rsid w:val="00F3226A"/>
    <w:rsid w:val="00F3239B"/>
    <w:rsid w:val="00F32510"/>
    <w:rsid w:val="00F32587"/>
    <w:rsid w:val="00F326F9"/>
    <w:rsid w:val="00F32708"/>
    <w:rsid w:val="00F32711"/>
    <w:rsid w:val="00F327EA"/>
    <w:rsid w:val="00F329BF"/>
    <w:rsid w:val="00F329C9"/>
    <w:rsid w:val="00F329FB"/>
    <w:rsid w:val="00F32A70"/>
    <w:rsid w:val="00F32C01"/>
    <w:rsid w:val="00F32DAB"/>
    <w:rsid w:val="00F32F49"/>
    <w:rsid w:val="00F33082"/>
    <w:rsid w:val="00F3376D"/>
    <w:rsid w:val="00F3398F"/>
    <w:rsid w:val="00F33A6E"/>
    <w:rsid w:val="00F33AA2"/>
    <w:rsid w:val="00F33AEC"/>
    <w:rsid w:val="00F33C25"/>
    <w:rsid w:val="00F33D0C"/>
    <w:rsid w:val="00F33DB2"/>
    <w:rsid w:val="00F33E47"/>
    <w:rsid w:val="00F33F57"/>
    <w:rsid w:val="00F3462A"/>
    <w:rsid w:val="00F34779"/>
    <w:rsid w:val="00F349FB"/>
    <w:rsid w:val="00F34A31"/>
    <w:rsid w:val="00F34B45"/>
    <w:rsid w:val="00F35003"/>
    <w:rsid w:val="00F35429"/>
    <w:rsid w:val="00F35430"/>
    <w:rsid w:val="00F35649"/>
    <w:rsid w:val="00F35774"/>
    <w:rsid w:val="00F357D3"/>
    <w:rsid w:val="00F35A25"/>
    <w:rsid w:val="00F35A58"/>
    <w:rsid w:val="00F35B3F"/>
    <w:rsid w:val="00F35D32"/>
    <w:rsid w:val="00F3619A"/>
    <w:rsid w:val="00F3629F"/>
    <w:rsid w:val="00F36605"/>
    <w:rsid w:val="00F368C8"/>
    <w:rsid w:val="00F36C4A"/>
    <w:rsid w:val="00F36FDB"/>
    <w:rsid w:val="00F37498"/>
    <w:rsid w:val="00F3758F"/>
    <w:rsid w:val="00F37626"/>
    <w:rsid w:val="00F37859"/>
    <w:rsid w:val="00F37BF7"/>
    <w:rsid w:val="00F37CF8"/>
    <w:rsid w:val="00F40698"/>
    <w:rsid w:val="00F40CF9"/>
    <w:rsid w:val="00F40DC3"/>
    <w:rsid w:val="00F40E13"/>
    <w:rsid w:val="00F40E2B"/>
    <w:rsid w:val="00F40EAD"/>
    <w:rsid w:val="00F40F35"/>
    <w:rsid w:val="00F40F69"/>
    <w:rsid w:val="00F4104C"/>
    <w:rsid w:val="00F410B2"/>
    <w:rsid w:val="00F410E6"/>
    <w:rsid w:val="00F4113B"/>
    <w:rsid w:val="00F41478"/>
    <w:rsid w:val="00F4157D"/>
    <w:rsid w:val="00F416E7"/>
    <w:rsid w:val="00F41708"/>
    <w:rsid w:val="00F417DC"/>
    <w:rsid w:val="00F4190A"/>
    <w:rsid w:val="00F41CF8"/>
    <w:rsid w:val="00F41E9A"/>
    <w:rsid w:val="00F41EFB"/>
    <w:rsid w:val="00F42013"/>
    <w:rsid w:val="00F4232B"/>
    <w:rsid w:val="00F423D2"/>
    <w:rsid w:val="00F4251F"/>
    <w:rsid w:val="00F4256E"/>
    <w:rsid w:val="00F425BD"/>
    <w:rsid w:val="00F4263C"/>
    <w:rsid w:val="00F4268F"/>
    <w:rsid w:val="00F42730"/>
    <w:rsid w:val="00F42953"/>
    <w:rsid w:val="00F429F5"/>
    <w:rsid w:val="00F43731"/>
    <w:rsid w:val="00F4383D"/>
    <w:rsid w:val="00F43851"/>
    <w:rsid w:val="00F438C7"/>
    <w:rsid w:val="00F43AB5"/>
    <w:rsid w:val="00F43B00"/>
    <w:rsid w:val="00F43CAB"/>
    <w:rsid w:val="00F43E5D"/>
    <w:rsid w:val="00F4411E"/>
    <w:rsid w:val="00F44220"/>
    <w:rsid w:val="00F44267"/>
    <w:rsid w:val="00F4447F"/>
    <w:rsid w:val="00F446C1"/>
    <w:rsid w:val="00F44723"/>
    <w:rsid w:val="00F4474C"/>
    <w:rsid w:val="00F447B0"/>
    <w:rsid w:val="00F4482D"/>
    <w:rsid w:val="00F4495E"/>
    <w:rsid w:val="00F44F60"/>
    <w:rsid w:val="00F45357"/>
    <w:rsid w:val="00F455E4"/>
    <w:rsid w:val="00F458A5"/>
    <w:rsid w:val="00F45C23"/>
    <w:rsid w:val="00F46113"/>
    <w:rsid w:val="00F461DD"/>
    <w:rsid w:val="00F465A3"/>
    <w:rsid w:val="00F46750"/>
    <w:rsid w:val="00F467EF"/>
    <w:rsid w:val="00F467F6"/>
    <w:rsid w:val="00F46859"/>
    <w:rsid w:val="00F46874"/>
    <w:rsid w:val="00F4691E"/>
    <w:rsid w:val="00F469A4"/>
    <w:rsid w:val="00F46AA5"/>
    <w:rsid w:val="00F46B4B"/>
    <w:rsid w:val="00F46D7C"/>
    <w:rsid w:val="00F46F2B"/>
    <w:rsid w:val="00F471AA"/>
    <w:rsid w:val="00F47567"/>
    <w:rsid w:val="00F4761F"/>
    <w:rsid w:val="00F47654"/>
    <w:rsid w:val="00F477EB"/>
    <w:rsid w:val="00F479EC"/>
    <w:rsid w:val="00F47DF2"/>
    <w:rsid w:val="00F47EBB"/>
    <w:rsid w:val="00F47EF0"/>
    <w:rsid w:val="00F50034"/>
    <w:rsid w:val="00F503E3"/>
    <w:rsid w:val="00F5042B"/>
    <w:rsid w:val="00F50471"/>
    <w:rsid w:val="00F504A6"/>
    <w:rsid w:val="00F50636"/>
    <w:rsid w:val="00F50799"/>
    <w:rsid w:val="00F5087D"/>
    <w:rsid w:val="00F50D16"/>
    <w:rsid w:val="00F50D1C"/>
    <w:rsid w:val="00F50EB7"/>
    <w:rsid w:val="00F512ED"/>
    <w:rsid w:val="00F512F7"/>
    <w:rsid w:val="00F51508"/>
    <w:rsid w:val="00F515F2"/>
    <w:rsid w:val="00F5161B"/>
    <w:rsid w:val="00F51680"/>
    <w:rsid w:val="00F517B6"/>
    <w:rsid w:val="00F51BDF"/>
    <w:rsid w:val="00F51EA3"/>
    <w:rsid w:val="00F520C2"/>
    <w:rsid w:val="00F523F5"/>
    <w:rsid w:val="00F5242F"/>
    <w:rsid w:val="00F52672"/>
    <w:rsid w:val="00F528D8"/>
    <w:rsid w:val="00F52935"/>
    <w:rsid w:val="00F52C42"/>
    <w:rsid w:val="00F52DE3"/>
    <w:rsid w:val="00F52DEA"/>
    <w:rsid w:val="00F52F13"/>
    <w:rsid w:val="00F530A0"/>
    <w:rsid w:val="00F53103"/>
    <w:rsid w:val="00F53200"/>
    <w:rsid w:val="00F532B9"/>
    <w:rsid w:val="00F53392"/>
    <w:rsid w:val="00F53540"/>
    <w:rsid w:val="00F5380C"/>
    <w:rsid w:val="00F539E1"/>
    <w:rsid w:val="00F53A03"/>
    <w:rsid w:val="00F53ADF"/>
    <w:rsid w:val="00F53B6D"/>
    <w:rsid w:val="00F53D13"/>
    <w:rsid w:val="00F53E52"/>
    <w:rsid w:val="00F53E7B"/>
    <w:rsid w:val="00F5404D"/>
    <w:rsid w:val="00F54108"/>
    <w:rsid w:val="00F54261"/>
    <w:rsid w:val="00F54292"/>
    <w:rsid w:val="00F542BD"/>
    <w:rsid w:val="00F544A6"/>
    <w:rsid w:val="00F544AD"/>
    <w:rsid w:val="00F54859"/>
    <w:rsid w:val="00F54996"/>
    <w:rsid w:val="00F5500D"/>
    <w:rsid w:val="00F55325"/>
    <w:rsid w:val="00F55329"/>
    <w:rsid w:val="00F5546A"/>
    <w:rsid w:val="00F55590"/>
    <w:rsid w:val="00F55804"/>
    <w:rsid w:val="00F558FA"/>
    <w:rsid w:val="00F55A1E"/>
    <w:rsid w:val="00F5603E"/>
    <w:rsid w:val="00F56168"/>
    <w:rsid w:val="00F5621E"/>
    <w:rsid w:val="00F562AF"/>
    <w:rsid w:val="00F5647C"/>
    <w:rsid w:val="00F5655A"/>
    <w:rsid w:val="00F566E8"/>
    <w:rsid w:val="00F56734"/>
    <w:rsid w:val="00F5696B"/>
    <w:rsid w:val="00F56C39"/>
    <w:rsid w:val="00F56E81"/>
    <w:rsid w:val="00F57195"/>
    <w:rsid w:val="00F5776C"/>
    <w:rsid w:val="00F60066"/>
    <w:rsid w:val="00F60153"/>
    <w:rsid w:val="00F60379"/>
    <w:rsid w:val="00F6038A"/>
    <w:rsid w:val="00F6046E"/>
    <w:rsid w:val="00F607A4"/>
    <w:rsid w:val="00F609F7"/>
    <w:rsid w:val="00F60CDF"/>
    <w:rsid w:val="00F60DE9"/>
    <w:rsid w:val="00F60E84"/>
    <w:rsid w:val="00F60F91"/>
    <w:rsid w:val="00F611B6"/>
    <w:rsid w:val="00F61419"/>
    <w:rsid w:val="00F61563"/>
    <w:rsid w:val="00F6161C"/>
    <w:rsid w:val="00F61675"/>
    <w:rsid w:val="00F617AE"/>
    <w:rsid w:val="00F6185E"/>
    <w:rsid w:val="00F61B22"/>
    <w:rsid w:val="00F61E48"/>
    <w:rsid w:val="00F620B3"/>
    <w:rsid w:val="00F623E7"/>
    <w:rsid w:val="00F6249A"/>
    <w:rsid w:val="00F624E4"/>
    <w:rsid w:val="00F6283C"/>
    <w:rsid w:val="00F62B14"/>
    <w:rsid w:val="00F62C7F"/>
    <w:rsid w:val="00F631B7"/>
    <w:rsid w:val="00F63425"/>
    <w:rsid w:val="00F635BA"/>
    <w:rsid w:val="00F635D5"/>
    <w:rsid w:val="00F636F2"/>
    <w:rsid w:val="00F63761"/>
    <w:rsid w:val="00F637B1"/>
    <w:rsid w:val="00F637DF"/>
    <w:rsid w:val="00F63B3E"/>
    <w:rsid w:val="00F63C9B"/>
    <w:rsid w:val="00F64118"/>
    <w:rsid w:val="00F6423D"/>
    <w:rsid w:val="00F64326"/>
    <w:rsid w:val="00F64490"/>
    <w:rsid w:val="00F64835"/>
    <w:rsid w:val="00F64CB8"/>
    <w:rsid w:val="00F64E6B"/>
    <w:rsid w:val="00F650F6"/>
    <w:rsid w:val="00F651BE"/>
    <w:rsid w:val="00F6566B"/>
    <w:rsid w:val="00F65BDA"/>
    <w:rsid w:val="00F65E5B"/>
    <w:rsid w:val="00F65EAB"/>
    <w:rsid w:val="00F65FD0"/>
    <w:rsid w:val="00F660CA"/>
    <w:rsid w:val="00F6612E"/>
    <w:rsid w:val="00F6637F"/>
    <w:rsid w:val="00F664D2"/>
    <w:rsid w:val="00F6652A"/>
    <w:rsid w:val="00F66626"/>
    <w:rsid w:val="00F666DE"/>
    <w:rsid w:val="00F66B20"/>
    <w:rsid w:val="00F66B63"/>
    <w:rsid w:val="00F66DD0"/>
    <w:rsid w:val="00F66E1B"/>
    <w:rsid w:val="00F66FDE"/>
    <w:rsid w:val="00F67056"/>
    <w:rsid w:val="00F670C0"/>
    <w:rsid w:val="00F67197"/>
    <w:rsid w:val="00F672E3"/>
    <w:rsid w:val="00F675A6"/>
    <w:rsid w:val="00F67750"/>
    <w:rsid w:val="00F678D4"/>
    <w:rsid w:val="00F679E4"/>
    <w:rsid w:val="00F67BAE"/>
    <w:rsid w:val="00F70383"/>
    <w:rsid w:val="00F70459"/>
    <w:rsid w:val="00F704DF"/>
    <w:rsid w:val="00F70700"/>
    <w:rsid w:val="00F70AE0"/>
    <w:rsid w:val="00F70E6B"/>
    <w:rsid w:val="00F714F3"/>
    <w:rsid w:val="00F71578"/>
    <w:rsid w:val="00F71A69"/>
    <w:rsid w:val="00F71C42"/>
    <w:rsid w:val="00F720FB"/>
    <w:rsid w:val="00F7213B"/>
    <w:rsid w:val="00F7219F"/>
    <w:rsid w:val="00F7225F"/>
    <w:rsid w:val="00F723F9"/>
    <w:rsid w:val="00F72403"/>
    <w:rsid w:val="00F72408"/>
    <w:rsid w:val="00F72621"/>
    <w:rsid w:val="00F72E65"/>
    <w:rsid w:val="00F730D5"/>
    <w:rsid w:val="00F7311D"/>
    <w:rsid w:val="00F73303"/>
    <w:rsid w:val="00F73632"/>
    <w:rsid w:val="00F73652"/>
    <w:rsid w:val="00F73A8E"/>
    <w:rsid w:val="00F73BDE"/>
    <w:rsid w:val="00F73CE8"/>
    <w:rsid w:val="00F742A7"/>
    <w:rsid w:val="00F74605"/>
    <w:rsid w:val="00F74871"/>
    <w:rsid w:val="00F74B55"/>
    <w:rsid w:val="00F74C39"/>
    <w:rsid w:val="00F74DA1"/>
    <w:rsid w:val="00F75023"/>
    <w:rsid w:val="00F7531A"/>
    <w:rsid w:val="00F7550D"/>
    <w:rsid w:val="00F75552"/>
    <w:rsid w:val="00F7562E"/>
    <w:rsid w:val="00F7566C"/>
    <w:rsid w:val="00F757F0"/>
    <w:rsid w:val="00F75981"/>
    <w:rsid w:val="00F759DE"/>
    <w:rsid w:val="00F75BC7"/>
    <w:rsid w:val="00F75C33"/>
    <w:rsid w:val="00F7638F"/>
    <w:rsid w:val="00F763B1"/>
    <w:rsid w:val="00F767EF"/>
    <w:rsid w:val="00F768AC"/>
    <w:rsid w:val="00F76A5E"/>
    <w:rsid w:val="00F76C88"/>
    <w:rsid w:val="00F76FA8"/>
    <w:rsid w:val="00F770A0"/>
    <w:rsid w:val="00F770A5"/>
    <w:rsid w:val="00F77176"/>
    <w:rsid w:val="00F772E4"/>
    <w:rsid w:val="00F774E0"/>
    <w:rsid w:val="00F775AC"/>
    <w:rsid w:val="00F7770B"/>
    <w:rsid w:val="00F7783D"/>
    <w:rsid w:val="00F77898"/>
    <w:rsid w:val="00F779C6"/>
    <w:rsid w:val="00F77B2B"/>
    <w:rsid w:val="00F77C54"/>
    <w:rsid w:val="00F77D08"/>
    <w:rsid w:val="00F77DE7"/>
    <w:rsid w:val="00F77F2E"/>
    <w:rsid w:val="00F77FB9"/>
    <w:rsid w:val="00F8043B"/>
    <w:rsid w:val="00F804E6"/>
    <w:rsid w:val="00F80777"/>
    <w:rsid w:val="00F80945"/>
    <w:rsid w:val="00F809AD"/>
    <w:rsid w:val="00F80B54"/>
    <w:rsid w:val="00F80C21"/>
    <w:rsid w:val="00F80D95"/>
    <w:rsid w:val="00F81066"/>
    <w:rsid w:val="00F81293"/>
    <w:rsid w:val="00F8132D"/>
    <w:rsid w:val="00F81D38"/>
    <w:rsid w:val="00F81E46"/>
    <w:rsid w:val="00F820C3"/>
    <w:rsid w:val="00F822DD"/>
    <w:rsid w:val="00F824AB"/>
    <w:rsid w:val="00F8267E"/>
    <w:rsid w:val="00F82776"/>
    <w:rsid w:val="00F828D8"/>
    <w:rsid w:val="00F82D96"/>
    <w:rsid w:val="00F83128"/>
    <w:rsid w:val="00F833FA"/>
    <w:rsid w:val="00F834B8"/>
    <w:rsid w:val="00F836D5"/>
    <w:rsid w:val="00F83A95"/>
    <w:rsid w:val="00F83AD0"/>
    <w:rsid w:val="00F83B18"/>
    <w:rsid w:val="00F83B94"/>
    <w:rsid w:val="00F83CA5"/>
    <w:rsid w:val="00F83E32"/>
    <w:rsid w:val="00F83F8D"/>
    <w:rsid w:val="00F84096"/>
    <w:rsid w:val="00F840B2"/>
    <w:rsid w:val="00F84316"/>
    <w:rsid w:val="00F84344"/>
    <w:rsid w:val="00F84351"/>
    <w:rsid w:val="00F84438"/>
    <w:rsid w:val="00F845CE"/>
    <w:rsid w:val="00F84674"/>
    <w:rsid w:val="00F84773"/>
    <w:rsid w:val="00F847AF"/>
    <w:rsid w:val="00F847CD"/>
    <w:rsid w:val="00F847E2"/>
    <w:rsid w:val="00F84863"/>
    <w:rsid w:val="00F848C5"/>
    <w:rsid w:val="00F84AE5"/>
    <w:rsid w:val="00F84BE2"/>
    <w:rsid w:val="00F84C08"/>
    <w:rsid w:val="00F84CD3"/>
    <w:rsid w:val="00F85048"/>
    <w:rsid w:val="00F8505A"/>
    <w:rsid w:val="00F85299"/>
    <w:rsid w:val="00F8535A"/>
    <w:rsid w:val="00F85B0C"/>
    <w:rsid w:val="00F85BC9"/>
    <w:rsid w:val="00F85E4D"/>
    <w:rsid w:val="00F85E94"/>
    <w:rsid w:val="00F85F97"/>
    <w:rsid w:val="00F86026"/>
    <w:rsid w:val="00F86153"/>
    <w:rsid w:val="00F86243"/>
    <w:rsid w:val="00F86594"/>
    <w:rsid w:val="00F86792"/>
    <w:rsid w:val="00F8679E"/>
    <w:rsid w:val="00F868DA"/>
    <w:rsid w:val="00F86BFC"/>
    <w:rsid w:val="00F86C97"/>
    <w:rsid w:val="00F86E7E"/>
    <w:rsid w:val="00F86FE8"/>
    <w:rsid w:val="00F8712C"/>
    <w:rsid w:val="00F8759D"/>
    <w:rsid w:val="00F87823"/>
    <w:rsid w:val="00F8785C"/>
    <w:rsid w:val="00F879D9"/>
    <w:rsid w:val="00F87C11"/>
    <w:rsid w:val="00F87F7A"/>
    <w:rsid w:val="00F90410"/>
    <w:rsid w:val="00F90477"/>
    <w:rsid w:val="00F9054E"/>
    <w:rsid w:val="00F905CD"/>
    <w:rsid w:val="00F90722"/>
    <w:rsid w:val="00F90C73"/>
    <w:rsid w:val="00F90CF9"/>
    <w:rsid w:val="00F90FA4"/>
    <w:rsid w:val="00F9113D"/>
    <w:rsid w:val="00F913CF"/>
    <w:rsid w:val="00F915DA"/>
    <w:rsid w:val="00F91847"/>
    <w:rsid w:val="00F91CC4"/>
    <w:rsid w:val="00F91EBC"/>
    <w:rsid w:val="00F92002"/>
    <w:rsid w:val="00F923C7"/>
    <w:rsid w:val="00F925A6"/>
    <w:rsid w:val="00F929DC"/>
    <w:rsid w:val="00F92BF5"/>
    <w:rsid w:val="00F92E7C"/>
    <w:rsid w:val="00F93381"/>
    <w:rsid w:val="00F93429"/>
    <w:rsid w:val="00F93436"/>
    <w:rsid w:val="00F9357D"/>
    <w:rsid w:val="00F93811"/>
    <w:rsid w:val="00F9381A"/>
    <w:rsid w:val="00F93865"/>
    <w:rsid w:val="00F9390C"/>
    <w:rsid w:val="00F93AEF"/>
    <w:rsid w:val="00F93B1B"/>
    <w:rsid w:val="00F93CD2"/>
    <w:rsid w:val="00F93DFA"/>
    <w:rsid w:val="00F93F79"/>
    <w:rsid w:val="00F93F8D"/>
    <w:rsid w:val="00F940E0"/>
    <w:rsid w:val="00F941C7"/>
    <w:rsid w:val="00F94408"/>
    <w:rsid w:val="00F945CA"/>
    <w:rsid w:val="00F946BE"/>
    <w:rsid w:val="00F94816"/>
    <w:rsid w:val="00F94E6E"/>
    <w:rsid w:val="00F94EC1"/>
    <w:rsid w:val="00F95018"/>
    <w:rsid w:val="00F95035"/>
    <w:rsid w:val="00F958EC"/>
    <w:rsid w:val="00F959D8"/>
    <w:rsid w:val="00F95A6E"/>
    <w:rsid w:val="00F95D36"/>
    <w:rsid w:val="00F95E17"/>
    <w:rsid w:val="00F95FA0"/>
    <w:rsid w:val="00F96153"/>
    <w:rsid w:val="00F96219"/>
    <w:rsid w:val="00F96769"/>
    <w:rsid w:val="00F96FCB"/>
    <w:rsid w:val="00F97230"/>
    <w:rsid w:val="00F9754F"/>
    <w:rsid w:val="00F975AA"/>
    <w:rsid w:val="00F9770A"/>
    <w:rsid w:val="00F9772B"/>
    <w:rsid w:val="00F97764"/>
    <w:rsid w:val="00F97839"/>
    <w:rsid w:val="00F97BB8"/>
    <w:rsid w:val="00F97DC8"/>
    <w:rsid w:val="00FA07B0"/>
    <w:rsid w:val="00FA081E"/>
    <w:rsid w:val="00FA08AF"/>
    <w:rsid w:val="00FA0E34"/>
    <w:rsid w:val="00FA0EAC"/>
    <w:rsid w:val="00FA14ED"/>
    <w:rsid w:val="00FA1683"/>
    <w:rsid w:val="00FA173C"/>
    <w:rsid w:val="00FA1740"/>
    <w:rsid w:val="00FA1803"/>
    <w:rsid w:val="00FA1927"/>
    <w:rsid w:val="00FA1E99"/>
    <w:rsid w:val="00FA203C"/>
    <w:rsid w:val="00FA20F1"/>
    <w:rsid w:val="00FA218C"/>
    <w:rsid w:val="00FA22AD"/>
    <w:rsid w:val="00FA23BC"/>
    <w:rsid w:val="00FA24CF"/>
    <w:rsid w:val="00FA297F"/>
    <w:rsid w:val="00FA29CB"/>
    <w:rsid w:val="00FA2D1D"/>
    <w:rsid w:val="00FA2F11"/>
    <w:rsid w:val="00FA322D"/>
    <w:rsid w:val="00FA39CD"/>
    <w:rsid w:val="00FA3A51"/>
    <w:rsid w:val="00FA3A6D"/>
    <w:rsid w:val="00FA3A83"/>
    <w:rsid w:val="00FA3BC3"/>
    <w:rsid w:val="00FA3D9E"/>
    <w:rsid w:val="00FA3DA8"/>
    <w:rsid w:val="00FA3F2F"/>
    <w:rsid w:val="00FA4476"/>
    <w:rsid w:val="00FA447D"/>
    <w:rsid w:val="00FA4537"/>
    <w:rsid w:val="00FA4559"/>
    <w:rsid w:val="00FA47FB"/>
    <w:rsid w:val="00FA4A6A"/>
    <w:rsid w:val="00FA4AF3"/>
    <w:rsid w:val="00FA4BCC"/>
    <w:rsid w:val="00FA4CEF"/>
    <w:rsid w:val="00FA517C"/>
    <w:rsid w:val="00FA51E6"/>
    <w:rsid w:val="00FA52CD"/>
    <w:rsid w:val="00FA53FA"/>
    <w:rsid w:val="00FA57C2"/>
    <w:rsid w:val="00FA5914"/>
    <w:rsid w:val="00FA5A37"/>
    <w:rsid w:val="00FA5BB2"/>
    <w:rsid w:val="00FA5C95"/>
    <w:rsid w:val="00FA5D59"/>
    <w:rsid w:val="00FA5F33"/>
    <w:rsid w:val="00FA6210"/>
    <w:rsid w:val="00FA6317"/>
    <w:rsid w:val="00FA637F"/>
    <w:rsid w:val="00FA67A7"/>
    <w:rsid w:val="00FA689A"/>
    <w:rsid w:val="00FA68D0"/>
    <w:rsid w:val="00FA6C8D"/>
    <w:rsid w:val="00FA6CDA"/>
    <w:rsid w:val="00FA6F7D"/>
    <w:rsid w:val="00FA7146"/>
    <w:rsid w:val="00FA744D"/>
    <w:rsid w:val="00FA7474"/>
    <w:rsid w:val="00FA7A87"/>
    <w:rsid w:val="00FA7CF0"/>
    <w:rsid w:val="00FA7D23"/>
    <w:rsid w:val="00FA7D82"/>
    <w:rsid w:val="00FB007F"/>
    <w:rsid w:val="00FB00A6"/>
    <w:rsid w:val="00FB01A4"/>
    <w:rsid w:val="00FB02B7"/>
    <w:rsid w:val="00FB0430"/>
    <w:rsid w:val="00FB0585"/>
    <w:rsid w:val="00FB058B"/>
    <w:rsid w:val="00FB05DE"/>
    <w:rsid w:val="00FB0681"/>
    <w:rsid w:val="00FB0879"/>
    <w:rsid w:val="00FB09C7"/>
    <w:rsid w:val="00FB0AAC"/>
    <w:rsid w:val="00FB0C71"/>
    <w:rsid w:val="00FB0E63"/>
    <w:rsid w:val="00FB0E65"/>
    <w:rsid w:val="00FB1000"/>
    <w:rsid w:val="00FB10D3"/>
    <w:rsid w:val="00FB115E"/>
    <w:rsid w:val="00FB12DC"/>
    <w:rsid w:val="00FB1C1C"/>
    <w:rsid w:val="00FB1DA0"/>
    <w:rsid w:val="00FB1E78"/>
    <w:rsid w:val="00FB20B6"/>
    <w:rsid w:val="00FB225A"/>
    <w:rsid w:val="00FB2820"/>
    <w:rsid w:val="00FB2954"/>
    <w:rsid w:val="00FB2A64"/>
    <w:rsid w:val="00FB2D05"/>
    <w:rsid w:val="00FB2DD0"/>
    <w:rsid w:val="00FB30CA"/>
    <w:rsid w:val="00FB3271"/>
    <w:rsid w:val="00FB3321"/>
    <w:rsid w:val="00FB33E4"/>
    <w:rsid w:val="00FB341A"/>
    <w:rsid w:val="00FB342C"/>
    <w:rsid w:val="00FB348F"/>
    <w:rsid w:val="00FB3759"/>
    <w:rsid w:val="00FB38E8"/>
    <w:rsid w:val="00FB3933"/>
    <w:rsid w:val="00FB3D59"/>
    <w:rsid w:val="00FB3FE8"/>
    <w:rsid w:val="00FB41C9"/>
    <w:rsid w:val="00FB43D3"/>
    <w:rsid w:val="00FB451C"/>
    <w:rsid w:val="00FB451D"/>
    <w:rsid w:val="00FB491F"/>
    <w:rsid w:val="00FB49E4"/>
    <w:rsid w:val="00FB4F76"/>
    <w:rsid w:val="00FB5092"/>
    <w:rsid w:val="00FB5159"/>
    <w:rsid w:val="00FB5322"/>
    <w:rsid w:val="00FB53F5"/>
    <w:rsid w:val="00FB5541"/>
    <w:rsid w:val="00FB5622"/>
    <w:rsid w:val="00FB5757"/>
    <w:rsid w:val="00FB5828"/>
    <w:rsid w:val="00FB58CF"/>
    <w:rsid w:val="00FB5962"/>
    <w:rsid w:val="00FB59AC"/>
    <w:rsid w:val="00FB59AD"/>
    <w:rsid w:val="00FB5AB1"/>
    <w:rsid w:val="00FB5C27"/>
    <w:rsid w:val="00FB6025"/>
    <w:rsid w:val="00FB64E1"/>
    <w:rsid w:val="00FB6B3B"/>
    <w:rsid w:val="00FB6F07"/>
    <w:rsid w:val="00FB6F5B"/>
    <w:rsid w:val="00FB70CC"/>
    <w:rsid w:val="00FB7200"/>
    <w:rsid w:val="00FB7364"/>
    <w:rsid w:val="00FB774A"/>
    <w:rsid w:val="00FB77EC"/>
    <w:rsid w:val="00FB78BD"/>
    <w:rsid w:val="00FB795B"/>
    <w:rsid w:val="00FB79B6"/>
    <w:rsid w:val="00FC008E"/>
    <w:rsid w:val="00FC0094"/>
    <w:rsid w:val="00FC019E"/>
    <w:rsid w:val="00FC020C"/>
    <w:rsid w:val="00FC031A"/>
    <w:rsid w:val="00FC0351"/>
    <w:rsid w:val="00FC036E"/>
    <w:rsid w:val="00FC0861"/>
    <w:rsid w:val="00FC094B"/>
    <w:rsid w:val="00FC098B"/>
    <w:rsid w:val="00FC0AB8"/>
    <w:rsid w:val="00FC0C8C"/>
    <w:rsid w:val="00FC0E80"/>
    <w:rsid w:val="00FC0E87"/>
    <w:rsid w:val="00FC0F2F"/>
    <w:rsid w:val="00FC10DF"/>
    <w:rsid w:val="00FC11BD"/>
    <w:rsid w:val="00FC1568"/>
    <w:rsid w:val="00FC16AA"/>
    <w:rsid w:val="00FC1832"/>
    <w:rsid w:val="00FC1A2A"/>
    <w:rsid w:val="00FC1BF8"/>
    <w:rsid w:val="00FC2145"/>
    <w:rsid w:val="00FC2490"/>
    <w:rsid w:val="00FC24DF"/>
    <w:rsid w:val="00FC2750"/>
    <w:rsid w:val="00FC283E"/>
    <w:rsid w:val="00FC286A"/>
    <w:rsid w:val="00FC29D8"/>
    <w:rsid w:val="00FC2C8A"/>
    <w:rsid w:val="00FC2CD1"/>
    <w:rsid w:val="00FC2FE7"/>
    <w:rsid w:val="00FC3047"/>
    <w:rsid w:val="00FC3069"/>
    <w:rsid w:val="00FC30D8"/>
    <w:rsid w:val="00FC33C5"/>
    <w:rsid w:val="00FC345A"/>
    <w:rsid w:val="00FC382F"/>
    <w:rsid w:val="00FC38EF"/>
    <w:rsid w:val="00FC391E"/>
    <w:rsid w:val="00FC3B70"/>
    <w:rsid w:val="00FC3D30"/>
    <w:rsid w:val="00FC3F54"/>
    <w:rsid w:val="00FC4126"/>
    <w:rsid w:val="00FC42AD"/>
    <w:rsid w:val="00FC43B9"/>
    <w:rsid w:val="00FC44D8"/>
    <w:rsid w:val="00FC44E0"/>
    <w:rsid w:val="00FC4BB5"/>
    <w:rsid w:val="00FC4C24"/>
    <w:rsid w:val="00FC4CC3"/>
    <w:rsid w:val="00FC4F80"/>
    <w:rsid w:val="00FC51F1"/>
    <w:rsid w:val="00FC533D"/>
    <w:rsid w:val="00FC5C7D"/>
    <w:rsid w:val="00FC5CDA"/>
    <w:rsid w:val="00FC6778"/>
    <w:rsid w:val="00FC677A"/>
    <w:rsid w:val="00FC6827"/>
    <w:rsid w:val="00FC68AD"/>
    <w:rsid w:val="00FC68D9"/>
    <w:rsid w:val="00FC69DE"/>
    <w:rsid w:val="00FC6D33"/>
    <w:rsid w:val="00FC6EDE"/>
    <w:rsid w:val="00FC6EED"/>
    <w:rsid w:val="00FC6F56"/>
    <w:rsid w:val="00FC6FAD"/>
    <w:rsid w:val="00FC7117"/>
    <w:rsid w:val="00FC7220"/>
    <w:rsid w:val="00FC737D"/>
    <w:rsid w:val="00FC74D1"/>
    <w:rsid w:val="00FC7C07"/>
    <w:rsid w:val="00FC7D15"/>
    <w:rsid w:val="00FD00E8"/>
    <w:rsid w:val="00FD01B6"/>
    <w:rsid w:val="00FD0379"/>
    <w:rsid w:val="00FD0586"/>
    <w:rsid w:val="00FD062E"/>
    <w:rsid w:val="00FD06EA"/>
    <w:rsid w:val="00FD0906"/>
    <w:rsid w:val="00FD0BF0"/>
    <w:rsid w:val="00FD11F3"/>
    <w:rsid w:val="00FD14D7"/>
    <w:rsid w:val="00FD166B"/>
    <w:rsid w:val="00FD1B2A"/>
    <w:rsid w:val="00FD1C74"/>
    <w:rsid w:val="00FD1DD0"/>
    <w:rsid w:val="00FD1F86"/>
    <w:rsid w:val="00FD2051"/>
    <w:rsid w:val="00FD2278"/>
    <w:rsid w:val="00FD239A"/>
    <w:rsid w:val="00FD23E2"/>
    <w:rsid w:val="00FD27F1"/>
    <w:rsid w:val="00FD288E"/>
    <w:rsid w:val="00FD294A"/>
    <w:rsid w:val="00FD2954"/>
    <w:rsid w:val="00FD2AB9"/>
    <w:rsid w:val="00FD3338"/>
    <w:rsid w:val="00FD33AE"/>
    <w:rsid w:val="00FD35D9"/>
    <w:rsid w:val="00FD391A"/>
    <w:rsid w:val="00FD39B9"/>
    <w:rsid w:val="00FD402A"/>
    <w:rsid w:val="00FD4342"/>
    <w:rsid w:val="00FD4390"/>
    <w:rsid w:val="00FD44DC"/>
    <w:rsid w:val="00FD454B"/>
    <w:rsid w:val="00FD45A8"/>
    <w:rsid w:val="00FD4B98"/>
    <w:rsid w:val="00FD4CB3"/>
    <w:rsid w:val="00FD4F65"/>
    <w:rsid w:val="00FD52AC"/>
    <w:rsid w:val="00FD53C9"/>
    <w:rsid w:val="00FD5AD2"/>
    <w:rsid w:val="00FD5BCF"/>
    <w:rsid w:val="00FD5DC2"/>
    <w:rsid w:val="00FD624B"/>
    <w:rsid w:val="00FD6264"/>
    <w:rsid w:val="00FD6354"/>
    <w:rsid w:val="00FD6362"/>
    <w:rsid w:val="00FD6659"/>
    <w:rsid w:val="00FD6811"/>
    <w:rsid w:val="00FD6831"/>
    <w:rsid w:val="00FD69A4"/>
    <w:rsid w:val="00FD69F6"/>
    <w:rsid w:val="00FD6ABA"/>
    <w:rsid w:val="00FD6C53"/>
    <w:rsid w:val="00FD6F56"/>
    <w:rsid w:val="00FD733F"/>
    <w:rsid w:val="00FD7442"/>
    <w:rsid w:val="00FD755E"/>
    <w:rsid w:val="00FD7C18"/>
    <w:rsid w:val="00FD7D31"/>
    <w:rsid w:val="00FD7F0D"/>
    <w:rsid w:val="00FE01CB"/>
    <w:rsid w:val="00FE03F4"/>
    <w:rsid w:val="00FE0631"/>
    <w:rsid w:val="00FE0677"/>
    <w:rsid w:val="00FE0798"/>
    <w:rsid w:val="00FE087A"/>
    <w:rsid w:val="00FE08BC"/>
    <w:rsid w:val="00FE0A9D"/>
    <w:rsid w:val="00FE0C2F"/>
    <w:rsid w:val="00FE0C37"/>
    <w:rsid w:val="00FE107D"/>
    <w:rsid w:val="00FE10F5"/>
    <w:rsid w:val="00FE145D"/>
    <w:rsid w:val="00FE168B"/>
    <w:rsid w:val="00FE16BE"/>
    <w:rsid w:val="00FE17D3"/>
    <w:rsid w:val="00FE1BB3"/>
    <w:rsid w:val="00FE1F3F"/>
    <w:rsid w:val="00FE2020"/>
    <w:rsid w:val="00FE2057"/>
    <w:rsid w:val="00FE211F"/>
    <w:rsid w:val="00FE23BB"/>
    <w:rsid w:val="00FE24AA"/>
    <w:rsid w:val="00FE2539"/>
    <w:rsid w:val="00FE25B7"/>
    <w:rsid w:val="00FE28A4"/>
    <w:rsid w:val="00FE28CF"/>
    <w:rsid w:val="00FE293B"/>
    <w:rsid w:val="00FE2A44"/>
    <w:rsid w:val="00FE2B82"/>
    <w:rsid w:val="00FE2C6B"/>
    <w:rsid w:val="00FE2E10"/>
    <w:rsid w:val="00FE3101"/>
    <w:rsid w:val="00FE3470"/>
    <w:rsid w:val="00FE3671"/>
    <w:rsid w:val="00FE38A3"/>
    <w:rsid w:val="00FE3B93"/>
    <w:rsid w:val="00FE3C80"/>
    <w:rsid w:val="00FE41A1"/>
    <w:rsid w:val="00FE428A"/>
    <w:rsid w:val="00FE4310"/>
    <w:rsid w:val="00FE4335"/>
    <w:rsid w:val="00FE444F"/>
    <w:rsid w:val="00FE4467"/>
    <w:rsid w:val="00FE44EC"/>
    <w:rsid w:val="00FE4591"/>
    <w:rsid w:val="00FE4837"/>
    <w:rsid w:val="00FE4ADA"/>
    <w:rsid w:val="00FE5066"/>
    <w:rsid w:val="00FE52A2"/>
    <w:rsid w:val="00FE58B9"/>
    <w:rsid w:val="00FE58D3"/>
    <w:rsid w:val="00FE5DA8"/>
    <w:rsid w:val="00FE5F6B"/>
    <w:rsid w:val="00FE607B"/>
    <w:rsid w:val="00FE60C9"/>
    <w:rsid w:val="00FE620B"/>
    <w:rsid w:val="00FE63CE"/>
    <w:rsid w:val="00FE6448"/>
    <w:rsid w:val="00FE6555"/>
    <w:rsid w:val="00FE6912"/>
    <w:rsid w:val="00FE6E34"/>
    <w:rsid w:val="00FE6EF5"/>
    <w:rsid w:val="00FE6F82"/>
    <w:rsid w:val="00FE7162"/>
    <w:rsid w:val="00FE755A"/>
    <w:rsid w:val="00FE789A"/>
    <w:rsid w:val="00FE78A5"/>
    <w:rsid w:val="00FE79A2"/>
    <w:rsid w:val="00FE7A65"/>
    <w:rsid w:val="00FE7C4F"/>
    <w:rsid w:val="00FE7CD7"/>
    <w:rsid w:val="00FE7F86"/>
    <w:rsid w:val="00FF0043"/>
    <w:rsid w:val="00FF0700"/>
    <w:rsid w:val="00FF0A1C"/>
    <w:rsid w:val="00FF0A7C"/>
    <w:rsid w:val="00FF0F38"/>
    <w:rsid w:val="00FF1016"/>
    <w:rsid w:val="00FF11C3"/>
    <w:rsid w:val="00FF16A7"/>
    <w:rsid w:val="00FF1748"/>
    <w:rsid w:val="00FF177C"/>
    <w:rsid w:val="00FF17C6"/>
    <w:rsid w:val="00FF18B1"/>
    <w:rsid w:val="00FF19C0"/>
    <w:rsid w:val="00FF1A7E"/>
    <w:rsid w:val="00FF1D26"/>
    <w:rsid w:val="00FF1D2C"/>
    <w:rsid w:val="00FF1E39"/>
    <w:rsid w:val="00FF2422"/>
    <w:rsid w:val="00FF2470"/>
    <w:rsid w:val="00FF29C0"/>
    <w:rsid w:val="00FF2CC1"/>
    <w:rsid w:val="00FF2CC3"/>
    <w:rsid w:val="00FF2F16"/>
    <w:rsid w:val="00FF3052"/>
    <w:rsid w:val="00FF3073"/>
    <w:rsid w:val="00FF30DC"/>
    <w:rsid w:val="00FF30E0"/>
    <w:rsid w:val="00FF3111"/>
    <w:rsid w:val="00FF34ED"/>
    <w:rsid w:val="00FF3A11"/>
    <w:rsid w:val="00FF3BEF"/>
    <w:rsid w:val="00FF3F45"/>
    <w:rsid w:val="00FF3F6E"/>
    <w:rsid w:val="00FF3FB2"/>
    <w:rsid w:val="00FF3FC8"/>
    <w:rsid w:val="00FF401C"/>
    <w:rsid w:val="00FF4188"/>
    <w:rsid w:val="00FF4476"/>
    <w:rsid w:val="00FF44A5"/>
    <w:rsid w:val="00FF454C"/>
    <w:rsid w:val="00FF46DD"/>
    <w:rsid w:val="00FF47AA"/>
    <w:rsid w:val="00FF48A0"/>
    <w:rsid w:val="00FF4988"/>
    <w:rsid w:val="00FF4A8B"/>
    <w:rsid w:val="00FF4B2E"/>
    <w:rsid w:val="00FF4B40"/>
    <w:rsid w:val="00FF4C87"/>
    <w:rsid w:val="00FF4D4F"/>
    <w:rsid w:val="00FF4E9F"/>
    <w:rsid w:val="00FF4F3C"/>
    <w:rsid w:val="00FF51A6"/>
    <w:rsid w:val="00FF52FE"/>
    <w:rsid w:val="00FF53DB"/>
    <w:rsid w:val="00FF54F9"/>
    <w:rsid w:val="00FF5619"/>
    <w:rsid w:val="00FF5633"/>
    <w:rsid w:val="00FF567A"/>
    <w:rsid w:val="00FF569D"/>
    <w:rsid w:val="00FF57E3"/>
    <w:rsid w:val="00FF595B"/>
    <w:rsid w:val="00FF5A61"/>
    <w:rsid w:val="00FF5C64"/>
    <w:rsid w:val="00FF5E74"/>
    <w:rsid w:val="00FF6409"/>
    <w:rsid w:val="00FF6785"/>
    <w:rsid w:val="00FF67E3"/>
    <w:rsid w:val="00FF6ABA"/>
    <w:rsid w:val="00FF6C77"/>
    <w:rsid w:val="00FF6E4A"/>
    <w:rsid w:val="00FF71E2"/>
    <w:rsid w:val="00FF7354"/>
    <w:rsid w:val="00FF7459"/>
    <w:rsid w:val="00FF7692"/>
    <w:rsid w:val="00FF7953"/>
    <w:rsid w:val="00FF7D46"/>
    <w:rsid w:val="00FF7F6B"/>
    <w:rsid w:val="0133B5B5"/>
    <w:rsid w:val="0155BD94"/>
    <w:rsid w:val="016EE636"/>
    <w:rsid w:val="01991439"/>
    <w:rsid w:val="01A40026"/>
    <w:rsid w:val="01DAC93F"/>
    <w:rsid w:val="01F3D195"/>
    <w:rsid w:val="02187BFF"/>
    <w:rsid w:val="024A094E"/>
    <w:rsid w:val="024A886E"/>
    <w:rsid w:val="0272366B"/>
    <w:rsid w:val="028D1A61"/>
    <w:rsid w:val="02DD37BD"/>
    <w:rsid w:val="02EDDECB"/>
    <w:rsid w:val="03109B1D"/>
    <w:rsid w:val="0321F114"/>
    <w:rsid w:val="0329229E"/>
    <w:rsid w:val="033B0009"/>
    <w:rsid w:val="037841FF"/>
    <w:rsid w:val="039DEC85"/>
    <w:rsid w:val="03A91FD5"/>
    <w:rsid w:val="03B7DA13"/>
    <w:rsid w:val="03B9E4D0"/>
    <w:rsid w:val="03D4E03F"/>
    <w:rsid w:val="03DA4A55"/>
    <w:rsid w:val="03DA9788"/>
    <w:rsid w:val="03E2F306"/>
    <w:rsid w:val="03EF2B08"/>
    <w:rsid w:val="04129B38"/>
    <w:rsid w:val="041D4FF2"/>
    <w:rsid w:val="042051A1"/>
    <w:rsid w:val="042842F5"/>
    <w:rsid w:val="042A9917"/>
    <w:rsid w:val="04331A7D"/>
    <w:rsid w:val="0434279D"/>
    <w:rsid w:val="046E394A"/>
    <w:rsid w:val="04A4F80F"/>
    <w:rsid w:val="04AB5C72"/>
    <w:rsid w:val="050497AE"/>
    <w:rsid w:val="050813C5"/>
    <w:rsid w:val="050EEAD1"/>
    <w:rsid w:val="052BC8B0"/>
    <w:rsid w:val="05676EBD"/>
    <w:rsid w:val="056CB9EC"/>
    <w:rsid w:val="05949C2B"/>
    <w:rsid w:val="05B3D49D"/>
    <w:rsid w:val="05C0F99E"/>
    <w:rsid w:val="05CE07F6"/>
    <w:rsid w:val="05DA8FC7"/>
    <w:rsid w:val="05EB5B6D"/>
    <w:rsid w:val="05F458BD"/>
    <w:rsid w:val="06154AD0"/>
    <w:rsid w:val="061CE4E1"/>
    <w:rsid w:val="0635879B"/>
    <w:rsid w:val="063B7C6C"/>
    <w:rsid w:val="065C9CD3"/>
    <w:rsid w:val="06797F60"/>
    <w:rsid w:val="067FB96A"/>
    <w:rsid w:val="069E61B1"/>
    <w:rsid w:val="069F78A1"/>
    <w:rsid w:val="06DBE181"/>
    <w:rsid w:val="06F07E3F"/>
    <w:rsid w:val="06F13C9D"/>
    <w:rsid w:val="07363599"/>
    <w:rsid w:val="07430F38"/>
    <w:rsid w:val="074AF042"/>
    <w:rsid w:val="074EA56C"/>
    <w:rsid w:val="079877C6"/>
    <w:rsid w:val="07A6D422"/>
    <w:rsid w:val="07A90570"/>
    <w:rsid w:val="07A9DCBF"/>
    <w:rsid w:val="07AA55BF"/>
    <w:rsid w:val="07C96D00"/>
    <w:rsid w:val="07DF76A4"/>
    <w:rsid w:val="081A97EF"/>
    <w:rsid w:val="0869D42A"/>
    <w:rsid w:val="087C5BE9"/>
    <w:rsid w:val="087C667B"/>
    <w:rsid w:val="08C8FFFF"/>
    <w:rsid w:val="08E7E4F1"/>
    <w:rsid w:val="09003396"/>
    <w:rsid w:val="090EA6A0"/>
    <w:rsid w:val="092E5578"/>
    <w:rsid w:val="094E9DB4"/>
    <w:rsid w:val="09727D47"/>
    <w:rsid w:val="097575BA"/>
    <w:rsid w:val="097AEBC9"/>
    <w:rsid w:val="09B76263"/>
    <w:rsid w:val="09FE39CD"/>
    <w:rsid w:val="0A18C2D9"/>
    <w:rsid w:val="0A1B48BD"/>
    <w:rsid w:val="0A30766B"/>
    <w:rsid w:val="0A320515"/>
    <w:rsid w:val="0A468A7E"/>
    <w:rsid w:val="0A5A41B3"/>
    <w:rsid w:val="0A5A6CD7"/>
    <w:rsid w:val="0A67603C"/>
    <w:rsid w:val="0AA59365"/>
    <w:rsid w:val="0AA9F133"/>
    <w:rsid w:val="0ABDFB3C"/>
    <w:rsid w:val="0B0F08EB"/>
    <w:rsid w:val="0B404792"/>
    <w:rsid w:val="0B423B1E"/>
    <w:rsid w:val="0B80AB52"/>
    <w:rsid w:val="0B847E41"/>
    <w:rsid w:val="0B99A7AA"/>
    <w:rsid w:val="0BA65A4B"/>
    <w:rsid w:val="0BB42A83"/>
    <w:rsid w:val="0BC0EB42"/>
    <w:rsid w:val="0BC0F117"/>
    <w:rsid w:val="0BDC1257"/>
    <w:rsid w:val="0BEDC926"/>
    <w:rsid w:val="0C0B9B20"/>
    <w:rsid w:val="0C179D05"/>
    <w:rsid w:val="0C535EDF"/>
    <w:rsid w:val="0C572DEB"/>
    <w:rsid w:val="0C69765A"/>
    <w:rsid w:val="0C736878"/>
    <w:rsid w:val="0C842E50"/>
    <w:rsid w:val="0C9301B1"/>
    <w:rsid w:val="0CBFBBF0"/>
    <w:rsid w:val="0CDFD5BD"/>
    <w:rsid w:val="0CE679FA"/>
    <w:rsid w:val="0CF7770A"/>
    <w:rsid w:val="0D23E808"/>
    <w:rsid w:val="0D3A1852"/>
    <w:rsid w:val="0D6D8FCA"/>
    <w:rsid w:val="0D9A7890"/>
    <w:rsid w:val="0DC67222"/>
    <w:rsid w:val="0DD513C3"/>
    <w:rsid w:val="0DEF31BF"/>
    <w:rsid w:val="0DF815E2"/>
    <w:rsid w:val="0E36B365"/>
    <w:rsid w:val="0E56E363"/>
    <w:rsid w:val="0E8A1625"/>
    <w:rsid w:val="0E96DFFF"/>
    <w:rsid w:val="0E9CA33A"/>
    <w:rsid w:val="0EEE3D41"/>
    <w:rsid w:val="0EFEF60A"/>
    <w:rsid w:val="0F2BFD2B"/>
    <w:rsid w:val="0F93F3F2"/>
    <w:rsid w:val="0FB5BA81"/>
    <w:rsid w:val="0FDE1A9F"/>
    <w:rsid w:val="0FEE5800"/>
    <w:rsid w:val="0FF5F8D4"/>
    <w:rsid w:val="10503227"/>
    <w:rsid w:val="10543604"/>
    <w:rsid w:val="10564302"/>
    <w:rsid w:val="106A1007"/>
    <w:rsid w:val="107DA377"/>
    <w:rsid w:val="1080F77D"/>
    <w:rsid w:val="108ABE40"/>
    <w:rsid w:val="10B48634"/>
    <w:rsid w:val="10B75157"/>
    <w:rsid w:val="10D4399E"/>
    <w:rsid w:val="10D8E33E"/>
    <w:rsid w:val="10DFE560"/>
    <w:rsid w:val="10ECAA7F"/>
    <w:rsid w:val="1157F750"/>
    <w:rsid w:val="115B4718"/>
    <w:rsid w:val="115FD00D"/>
    <w:rsid w:val="11E05F42"/>
    <w:rsid w:val="1208214B"/>
    <w:rsid w:val="121DC76E"/>
    <w:rsid w:val="1239B1F5"/>
    <w:rsid w:val="12510C56"/>
    <w:rsid w:val="1273751F"/>
    <w:rsid w:val="129380B0"/>
    <w:rsid w:val="12B65684"/>
    <w:rsid w:val="12CBD92C"/>
    <w:rsid w:val="12F4BA8E"/>
    <w:rsid w:val="130B390B"/>
    <w:rsid w:val="131B1765"/>
    <w:rsid w:val="13266036"/>
    <w:rsid w:val="133E71E7"/>
    <w:rsid w:val="1358522E"/>
    <w:rsid w:val="1369E065"/>
    <w:rsid w:val="137E1122"/>
    <w:rsid w:val="13AC98D3"/>
    <w:rsid w:val="13AEA494"/>
    <w:rsid w:val="13B74059"/>
    <w:rsid w:val="13C6AB1C"/>
    <w:rsid w:val="13D3A71D"/>
    <w:rsid w:val="13F1A769"/>
    <w:rsid w:val="144483B8"/>
    <w:rsid w:val="1480146B"/>
    <w:rsid w:val="1488B395"/>
    <w:rsid w:val="14A98E1A"/>
    <w:rsid w:val="14CBF69D"/>
    <w:rsid w:val="14E6F1B2"/>
    <w:rsid w:val="14FED019"/>
    <w:rsid w:val="150D06EF"/>
    <w:rsid w:val="1511CAC9"/>
    <w:rsid w:val="155FE8AE"/>
    <w:rsid w:val="15944557"/>
    <w:rsid w:val="15E30023"/>
    <w:rsid w:val="1610584A"/>
    <w:rsid w:val="1619C136"/>
    <w:rsid w:val="16428305"/>
    <w:rsid w:val="1675DF52"/>
    <w:rsid w:val="16A0DC2C"/>
    <w:rsid w:val="17033DC6"/>
    <w:rsid w:val="175589DB"/>
    <w:rsid w:val="1763E37D"/>
    <w:rsid w:val="1776751A"/>
    <w:rsid w:val="17796646"/>
    <w:rsid w:val="17825287"/>
    <w:rsid w:val="17B5C38D"/>
    <w:rsid w:val="17BB4336"/>
    <w:rsid w:val="17CB83A7"/>
    <w:rsid w:val="17CE435A"/>
    <w:rsid w:val="17E18735"/>
    <w:rsid w:val="17F70ACD"/>
    <w:rsid w:val="18202BA5"/>
    <w:rsid w:val="185B6461"/>
    <w:rsid w:val="186DFC97"/>
    <w:rsid w:val="1870CB17"/>
    <w:rsid w:val="1889715B"/>
    <w:rsid w:val="18A041ED"/>
    <w:rsid w:val="18FF15EC"/>
    <w:rsid w:val="191755D1"/>
    <w:rsid w:val="1920069E"/>
    <w:rsid w:val="1938FE6A"/>
    <w:rsid w:val="19395036"/>
    <w:rsid w:val="195139E0"/>
    <w:rsid w:val="1966F7E4"/>
    <w:rsid w:val="19D38CC9"/>
    <w:rsid w:val="19D79D38"/>
    <w:rsid w:val="19EAC03C"/>
    <w:rsid w:val="19EFA63F"/>
    <w:rsid w:val="1A453DBE"/>
    <w:rsid w:val="1A4591F4"/>
    <w:rsid w:val="1A5FA942"/>
    <w:rsid w:val="1A608F58"/>
    <w:rsid w:val="1A89BD86"/>
    <w:rsid w:val="1AA3218C"/>
    <w:rsid w:val="1AED437F"/>
    <w:rsid w:val="1B0104D1"/>
    <w:rsid w:val="1B13AA53"/>
    <w:rsid w:val="1B2535CC"/>
    <w:rsid w:val="1B286F5F"/>
    <w:rsid w:val="1B38AE30"/>
    <w:rsid w:val="1B4F55B0"/>
    <w:rsid w:val="1BAB9D7E"/>
    <w:rsid w:val="1BAF73E3"/>
    <w:rsid w:val="1BB2D72F"/>
    <w:rsid w:val="1BCEACA0"/>
    <w:rsid w:val="1BD264E8"/>
    <w:rsid w:val="1BD30F5D"/>
    <w:rsid w:val="1C1E89C6"/>
    <w:rsid w:val="1C32BFE4"/>
    <w:rsid w:val="1C39FEF4"/>
    <w:rsid w:val="1C414421"/>
    <w:rsid w:val="1C59E95E"/>
    <w:rsid w:val="1C85D954"/>
    <w:rsid w:val="1C9187E8"/>
    <w:rsid w:val="1C9972E9"/>
    <w:rsid w:val="1CB8191E"/>
    <w:rsid w:val="1CBB9299"/>
    <w:rsid w:val="1CC018C4"/>
    <w:rsid w:val="1CCE9682"/>
    <w:rsid w:val="1CD72B6D"/>
    <w:rsid w:val="1CEFF4E7"/>
    <w:rsid w:val="1CF8EBB4"/>
    <w:rsid w:val="1D174494"/>
    <w:rsid w:val="1D19F93D"/>
    <w:rsid w:val="1D3566B1"/>
    <w:rsid w:val="1D566B75"/>
    <w:rsid w:val="1D6EB84E"/>
    <w:rsid w:val="1D716026"/>
    <w:rsid w:val="1D8066D4"/>
    <w:rsid w:val="1D9F4DE6"/>
    <w:rsid w:val="1DD49FF3"/>
    <w:rsid w:val="1DE5D13E"/>
    <w:rsid w:val="1E09881D"/>
    <w:rsid w:val="1E32E5FD"/>
    <w:rsid w:val="1E35BA7A"/>
    <w:rsid w:val="1E681153"/>
    <w:rsid w:val="1E7A3864"/>
    <w:rsid w:val="1E84BDD0"/>
    <w:rsid w:val="1E86746E"/>
    <w:rsid w:val="1EAA3256"/>
    <w:rsid w:val="1ECDDE93"/>
    <w:rsid w:val="1ED52716"/>
    <w:rsid w:val="1EE38BC6"/>
    <w:rsid w:val="1EF15676"/>
    <w:rsid w:val="1EF51938"/>
    <w:rsid w:val="1F08854D"/>
    <w:rsid w:val="1F0B1FC6"/>
    <w:rsid w:val="1F0E412D"/>
    <w:rsid w:val="1F89F237"/>
    <w:rsid w:val="1F994EB2"/>
    <w:rsid w:val="1FC1F6DE"/>
    <w:rsid w:val="1FC9530A"/>
    <w:rsid w:val="1FE49DCE"/>
    <w:rsid w:val="200444EA"/>
    <w:rsid w:val="20063631"/>
    <w:rsid w:val="200CD71D"/>
    <w:rsid w:val="2051CF38"/>
    <w:rsid w:val="205FC91D"/>
    <w:rsid w:val="20902116"/>
    <w:rsid w:val="20CDC09F"/>
    <w:rsid w:val="20D23814"/>
    <w:rsid w:val="20D50D82"/>
    <w:rsid w:val="210A4379"/>
    <w:rsid w:val="212FBEC0"/>
    <w:rsid w:val="2131487E"/>
    <w:rsid w:val="21358F7C"/>
    <w:rsid w:val="2139E730"/>
    <w:rsid w:val="21587F84"/>
    <w:rsid w:val="215B339A"/>
    <w:rsid w:val="21606E82"/>
    <w:rsid w:val="2167D745"/>
    <w:rsid w:val="21702FB7"/>
    <w:rsid w:val="217B0797"/>
    <w:rsid w:val="21A6B9B2"/>
    <w:rsid w:val="21B3A51F"/>
    <w:rsid w:val="21F4BEDC"/>
    <w:rsid w:val="22048E46"/>
    <w:rsid w:val="22098C32"/>
    <w:rsid w:val="2219694B"/>
    <w:rsid w:val="222E9B93"/>
    <w:rsid w:val="22436AC8"/>
    <w:rsid w:val="224EE929"/>
    <w:rsid w:val="225E9D31"/>
    <w:rsid w:val="226EEF52"/>
    <w:rsid w:val="2274E77C"/>
    <w:rsid w:val="2279D20D"/>
    <w:rsid w:val="228515AA"/>
    <w:rsid w:val="229197B0"/>
    <w:rsid w:val="229A6AFD"/>
    <w:rsid w:val="22FBDCE4"/>
    <w:rsid w:val="2307B4C9"/>
    <w:rsid w:val="230F21DA"/>
    <w:rsid w:val="2317B885"/>
    <w:rsid w:val="234C33AC"/>
    <w:rsid w:val="2351FB84"/>
    <w:rsid w:val="23BA0987"/>
    <w:rsid w:val="23F0855D"/>
    <w:rsid w:val="2405AAD2"/>
    <w:rsid w:val="2410C209"/>
    <w:rsid w:val="241E4DFE"/>
    <w:rsid w:val="2428F4A4"/>
    <w:rsid w:val="244D4DD3"/>
    <w:rsid w:val="24780166"/>
    <w:rsid w:val="247E5E45"/>
    <w:rsid w:val="249FA67C"/>
    <w:rsid w:val="24AF8D15"/>
    <w:rsid w:val="24BD697D"/>
    <w:rsid w:val="24DC7D8D"/>
    <w:rsid w:val="24EFAED6"/>
    <w:rsid w:val="2511E626"/>
    <w:rsid w:val="25339028"/>
    <w:rsid w:val="2548907E"/>
    <w:rsid w:val="257E29A6"/>
    <w:rsid w:val="2589315F"/>
    <w:rsid w:val="259F6B37"/>
    <w:rsid w:val="25C047AE"/>
    <w:rsid w:val="25DB16ED"/>
    <w:rsid w:val="25E692C8"/>
    <w:rsid w:val="25F6B72D"/>
    <w:rsid w:val="2632D8CF"/>
    <w:rsid w:val="2640E526"/>
    <w:rsid w:val="266F1086"/>
    <w:rsid w:val="2697E192"/>
    <w:rsid w:val="269D5300"/>
    <w:rsid w:val="26B09204"/>
    <w:rsid w:val="26EC1602"/>
    <w:rsid w:val="2701CEAE"/>
    <w:rsid w:val="27048E65"/>
    <w:rsid w:val="270F6934"/>
    <w:rsid w:val="2712A7FC"/>
    <w:rsid w:val="2724D46A"/>
    <w:rsid w:val="274E241C"/>
    <w:rsid w:val="27507518"/>
    <w:rsid w:val="2751F65D"/>
    <w:rsid w:val="2756CE5C"/>
    <w:rsid w:val="2795BABE"/>
    <w:rsid w:val="2795CD1B"/>
    <w:rsid w:val="27A35C3B"/>
    <w:rsid w:val="27BD709F"/>
    <w:rsid w:val="27C60441"/>
    <w:rsid w:val="27F7E60D"/>
    <w:rsid w:val="2812E066"/>
    <w:rsid w:val="28190000"/>
    <w:rsid w:val="28353595"/>
    <w:rsid w:val="285FACEF"/>
    <w:rsid w:val="288211E4"/>
    <w:rsid w:val="2886C63E"/>
    <w:rsid w:val="28A429B8"/>
    <w:rsid w:val="28C6E219"/>
    <w:rsid w:val="28D81B83"/>
    <w:rsid w:val="28DF07E3"/>
    <w:rsid w:val="291AD466"/>
    <w:rsid w:val="292D6786"/>
    <w:rsid w:val="29351D54"/>
    <w:rsid w:val="294ABC56"/>
    <w:rsid w:val="29657494"/>
    <w:rsid w:val="296A3A8D"/>
    <w:rsid w:val="29808F5E"/>
    <w:rsid w:val="29B311BB"/>
    <w:rsid w:val="29BBB6FF"/>
    <w:rsid w:val="29C2B698"/>
    <w:rsid w:val="29CB7AB5"/>
    <w:rsid w:val="29CC11DE"/>
    <w:rsid w:val="2A412F1B"/>
    <w:rsid w:val="2A82A2C5"/>
    <w:rsid w:val="2A910547"/>
    <w:rsid w:val="2AA85FC1"/>
    <w:rsid w:val="2AD6B968"/>
    <w:rsid w:val="2ADDD1C3"/>
    <w:rsid w:val="2AF7700B"/>
    <w:rsid w:val="2AFBA703"/>
    <w:rsid w:val="2B14CACB"/>
    <w:rsid w:val="2B1FCEDF"/>
    <w:rsid w:val="2B407517"/>
    <w:rsid w:val="2B82F6E1"/>
    <w:rsid w:val="2BC3E9FC"/>
    <w:rsid w:val="2C083FE7"/>
    <w:rsid w:val="2C2DA824"/>
    <w:rsid w:val="2C2DF2F7"/>
    <w:rsid w:val="2C358E74"/>
    <w:rsid w:val="2C37565C"/>
    <w:rsid w:val="2C487359"/>
    <w:rsid w:val="2C58FFDF"/>
    <w:rsid w:val="2C637475"/>
    <w:rsid w:val="2C6D7F27"/>
    <w:rsid w:val="2C773B4D"/>
    <w:rsid w:val="2C77653B"/>
    <w:rsid w:val="2C83FA49"/>
    <w:rsid w:val="2CB4E305"/>
    <w:rsid w:val="2CF3A1CB"/>
    <w:rsid w:val="2CFDCDE1"/>
    <w:rsid w:val="2D2855D9"/>
    <w:rsid w:val="2D6F511B"/>
    <w:rsid w:val="2DBC9221"/>
    <w:rsid w:val="2E03E75B"/>
    <w:rsid w:val="2E1837AE"/>
    <w:rsid w:val="2E1F522E"/>
    <w:rsid w:val="2E2841EC"/>
    <w:rsid w:val="2E29E926"/>
    <w:rsid w:val="2E6ABE80"/>
    <w:rsid w:val="2E9DCFA9"/>
    <w:rsid w:val="2EB62572"/>
    <w:rsid w:val="2EC09EF0"/>
    <w:rsid w:val="2EDCF953"/>
    <w:rsid w:val="2EDF93A4"/>
    <w:rsid w:val="2EED112C"/>
    <w:rsid w:val="2F00DDD3"/>
    <w:rsid w:val="2F4A9A9E"/>
    <w:rsid w:val="2F7E877A"/>
    <w:rsid w:val="2F862816"/>
    <w:rsid w:val="2FDB6704"/>
    <w:rsid w:val="30A61227"/>
    <w:rsid w:val="30AFBCFD"/>
    <w:rsid w:val="30B0B45A"/>
    <w:rsid w:val="30B172FE"/>
    <w:rsid w:val="30F268F4"/>
    <w:rsid w:val="310B214A"/>
    <w:rsid w:val="311E7445"/>
    <w:rsid w:val="313F20A0"/>
    <w:rsid w:val="31571B1A"/>
    <w:rsid w:val="31645D80"/>
    <w:rsid w:val="316BF503"/>
    <w:rsid w:val="316C14BB"/>
    <w:rsid w:val="317DBF66"/>
    <w:rsid w:val="318FBB59"/>
    <w:rsid w:val="31B19150"/>
    <w:rsid w:val="31D036C5"/>
    <w:rsid w:val="31D3FCB2"/>
    <w:rsid w:val="31DE6FA5"/>
    <w:rsid w:val="31E43A1A"/>
    <w:rsid w:val="31EBB985"/>
    <w:rsid w:val="31FA7462"/>
    <w:rsid w:val="321E6756"/>
    <w:rsid w:val="325533FA"/>
    <w:rsid w:val="325C9C06"/>
    <w:rsid w:val="328332F9"/>
    <w:rsid w:val="32C02EFA"/>
    <w:rsid w:val="32E6E44A"/>
    <w:rsid w:val="32EA1C6D"/>
    <w:rsid w:val="32ECA757"/>
    <w:rsid w:val="33151ADF"/>
    <w:rsid w:val="3326E80C"/>
    <w:rsid w:val="332D3867"/>
    <w:rsid w:val="33423F6E"/>
    <w:rsid w:val="33511384"/>
    <w:rsid w:val="33549D6D"/>
    <w:rsid w:val="33DC3FB0"/>
    <w:rsid w:val="33DE4715"/>
    <w:rsid w:val="33F31C07"/>
    <w:rsid w:val="33F526C3"/>
    <w:rsid w:val="34008BB8"/>
    <w:rsid w:val="340FD24D"/>
    <w:rsid w:val="3415ED72"/>
    <w:rsid w:val="341F8197"/>
    <w:rsid w:val="342CFEE1"/>
    <w:rsid w:val="3449819A"/>
    <w:rsid w:val="344F96EA"/>
    <w:rsid w:val="34563575"/>
    <w:rsid w:val="34720AA2"/>
    <w:rsid w:val="3492BD54"/>
    <w:rsid w:val="34B120D8"/>
    <w:rsid w:val="34BB0A82"/>
    <w:rsid w:val="350694AD"/>
    <w:rsid w:val="352928D4"/>
    <w:rsid w:val="352DF4C5"/>
    <w:rsid w:val="353340F4"/>
    <w:rsid w:val="3564EB71"/>
    <w:rsid w:val="359137D3"/>
    <w:rsid w:val="35C0184B"/>
    <w:rsid w:val="36270853"/>
    <w:rsid w:val="364004B0"/>
    <w:rsid w:val="36433077"/>
    <w:rsid w:val="36641594"/>
    <w:rsid w:val="366EA533"/>
    <w:rsid w:val="36A00502"/>
    <w:rsid w:val="36E3A45E"/>
    <w:rsid w:val="37206FF5"/>
    <w:rsid w:val="372F51B9"/>
    <w:rsid w:val="3748F3A8"/>
    <w:rsid w:val="37566DA4"/>
    <w:rsid w:val="376F63DA"/>
    <w:rsid w:val="3787F32D"/>
    <w:rsid w:val="37ADCE78"/>
    <w:rsid w:val="37EF2627"/>
    <w:rsid w:val="38196342"/>
    <w:rsid w:val="386E9774"/>
    <w:rsid w:val="38ACB3B8"/>
    <w:rsid w:val="38AEED8D"/>
    <w:rsid w:val="38CF4C36"/>
    <w:rsid w:val="38FC2448"/>
    <w:rsid w:val="38FC83A2"/>
    <w:rsid w:val="39202F62"/>
    <w:rsid w:val="393C5C85"/>
    <w:rsid w:val="395977B2"/>
    <w:rsid w:val="39612E23"/>
    <w:rsid w:val="39614F54"/>
    <w:rsid w:val="396ACC54"/>
    <w:rsid w:val="3989499A"/>
    <w:rsid w:val="398971DE"/>
    <w:rsid w:val="39968EA6"/>
    <w:rsid w:val="399E9D7C"/>
    <w:rsid w:val="39A0ECAB"/>
    <w:rsid w:val="39AE4AB1"/>
    <w:rsid w:val="39C66AD8"/>
    <w:rsid w:val="39D33FE6"/>
    <w:rsid w:val="39D61C22"/>
    <w:rsid w:val="39E6418A"/>
    <w:rsid w:val="3A34559F"/>
    <w:rsid w:val="3A3751DB"/>
    <w:rsid w:val="3A488FE2"/>
    <w:rsid w:val="3A58D439"/>
    <w:rsid w:val="3A80FB12"/>
    <w:rsid w:val="3B0A1E96"/>
    <w:rsid w:val="3B0A8101"/>
    <w:rsid w:val="3B46293F"/>
    <w:rsid w:val="3B699770"/>
    <w:rsid w:val="3B9677E9"/>
    <w:rsid w:val="3BCD7EAC"/>
    <w:rsid w:val="3C356A69"/>
    <w:rsid w:val="3C3D0616"/>
    <w:rsid w:val="3C4164DB"/>
    <w:rsid w:val="3C434304"/>
    <w:rsid w:val="3C49E4BC"/>
    <w:rsid w:val="3C53D464"/>
    <w:rsid w:val="3C62D75F"/>
    <w:rsid w:val="3C6414CA"/>
    <w:rsid w:val="3C8E9C96"/>
    <w:rsid w:val="3C8F60F0"/>
    <w:rsid w:val="3CA4F531"/>
    <w:rsid w:val="3CA8C0F1"/>
    <w:rsid w:val="3CA992E6"/>
    <w:rsid w:val="3CAC0666"/>
    <w:rsid w:val="3CF7C256"/>
    <w:rsid w:val="3D1096C7"/>
    <w:rsid w:val="3D305BD3"/>
    <w:rsid w:val="3D458E08"/>
    <w:rsid w:val="3D6705F4"/>
    <w:rsid w:val="3DD23E5B"/>
    <w:rsid w:val="3E0BA1C4"/>
    <w:rsid w:val="3E28DDC0"/>
    <w:rsid w:val="3E49AEA0"/>
    <w:rsid w:val="3E527299"/>
    <w:rsid w:val="3E614CA3"/>
    <w:rsid w:val="3EAE26E8"/>
    <w:rsid w:val="3EB9C663"/>
    <w:rsid w:val="3EC1E4A0"/>
    <w:rsid w:val="3ED0B95F"/>
    <w:rsid w:val="3ED91A58"/>
    <w:rsid w:val="3EDA0528"/>
    <w:rsid w:val="3EE0CAF7"/>
    <w:rsid w:val="3F07910D"/>
    <w:rsid w:val="3F39DF8A"/>
    <w:rsid w:val="3F4D5277"/>
    <w:rsid w:val="3F572114"/>
    <w:rsid w:val="3F65C9EE"/>
    <w:rsid w:val="3F828D1B"/>
    <w:rsid w:val="3F947638"/>
    <w:rsid w:val="3F9486A4"/>
    <w:rsid w:val="3F9E8733"/>
    <w:rsid w:val="3F9E886B"/>
    <w:rsid w:val="3FA4A120"/>
    <w:rsid w:val="3FAE76F6"/>
    <w:rsid w:val="3FC73CD6"/>
    <w:rsid w:val="3FCF50FA"/>
    <w:rsid w:val="40104802"/>
    <w:rsid w:val="40479850"/>
    <w:rsid w:val="40563C1E"/>
    <w:rsid w:val="40652EC5"/>
    <w:rsid w:val="408DBA25"/>
    <w:rsid w:val="4092BC20"/>
    <w:rsid w:val="40958AE1"/>
    <w:rsid w:val="4099E63F"/>
    <w:rsid w:val="409C7B2B"/>
    <w:rsid w:val="409EADDD"/>
    <w:rsid w:val="40B2F010"/>
    <w:rsid w:val="40BAC6AD"/>
    <w:rsid w:val="40EE3CDD"/>
    <w:rsid w:val="41186F62"/>
    <w:rsid w:val="41247A71"/>
    <w:rsid w:val="4161BDD6"/>
    <w:rsid w:val="416CA623"/>
    <w:rsid w:val="421AEC0A"/>
    <w:rsid w:val="423FBE6D"/>
    <w:rsid w:val="424083F1"/>
    <w:rsid w:val="4255117C"/>
    <w:rsid w:val="4275AE9A"/>
    <w:rsid w:val="428D8A6D"/>
    <w:rsid w:val="429ADDC3"/>
    <w:rsid w:val="42C1376A"/>
    <w:rsid w:val="42D7186F"/>
    <w:rsid w:val="42D95AD1"/>
    <w:rsid w:val="42DD961D"/>
    <w:rsid w:val="42FEBFB3"/>
    <w:rsid w:val="4301ABA9"/>
    <w:rsid w:val="43026B94"/>
    <w:rsid w:val="431C94EA"/>
    <w:rsid w:val="43345257"/>
    <w:rsid w:val="434F81B8"/>
    <w:rsid w:val="436349E2"/>
    <w:rsid w:val="436A7367"/>
    <w:rsid w:val="43A4313F"/>
    <w:rsid w:val="43D44CA8"/>
    <w:rsid w:val="43D6AEBD"/>
    <w:rsid w:val="43F814D2"/>
    <w:rsid w:val="43FED6DB"/>
    <w:rsid w:val="43FFECB6"/>
    <w:rsid w:val="4401F761"/>
    <w:rsid w:val="441D1E7E"/>
    <w:rsid w:val="44438FB9"/>
    <w:rsid w:val="4446179D"/>
    <w:rsid w:val="4446E619"/>
    <w:rsid w:val="4479C4E2"/>
    <w:rsid w:val="44CADE4D"/>
    <w:rsid w:val="44DD3F0D"/>
    <w:rsid w:val="44FC759A"/>
    <w:rsid w:val="45055F42"/>
    <w:rsid w:val="45102A09"/>
    <w:rsid w:val="453D140E"/>
    <w:rsid w:val="454A7586"/>
    <w:rsid w:val="454B702D"/>
    <w:rsid w:val="45615025"/>
    <w:rsid w:val="457DB121"/>
    <w:rsid w:val="45A281D6"/>
    <w:rsid w:val="45A35F2B"/>
    <w:rsid w:val="45ABBA20"/>
    <w:rsid w:val="46318CBB"/>
    <w:rsid w:val="46476C57"/>
    <w:rsid w:val="46774BA6"/>
    <w:rsid w:val="46B4BDFA"/>
    <w:rsid w:val="46C3288F"/>
    <w:rsid w:val="46D3AE5C"/>
    <w:rsid w:val="471E889B"/>
    <w:rsid w:val="47256557"/>
    <w:rsid w:val="47264EFC"/>
    <w:rsid w:val="472AB0AA"/>
    <w:rsid w:val="477B2C94"/>
    <w:rsid w:val="477C0F08"/>
    <w:rsid w:val="477C4473"/>
    <w:rsid w:val="47BC1D91"/>
    <w:rsid w:val="47CE94AB"/>
    <w:rsid w:val="47EF522A"/>
    <w:rsid w:val="480D03A7"/>
    <w:rsid w:val="4833DE18"/>
    <w:rsid w:val="4835B33F"/>
    <w:rsid w:val="484E73AF"/>
    <w:rsid w:val="484E8F36"/>
    <w:rsid w:val="485FF2CB"/>
    <w:rsid w:val="48838BD0"/>
    <w:rsid w:val="48DBC78A"/>
    <w:rsid w:val="48DFB2D4"/>
    <w:rsid w:val="48FE4835"/>
    <w:rsid w:val="4916309B"/>
    <w:rsid w:val="491D08BA"/>
    <w:rsid w:val="492259BD"/>
    <w:rsid w:val="496C1536"/>
    <w:rsid w:val="4986ED6B"/>
    <w:rsid w:val="49A382B0"/>
    <w:rsid w:val="49B29E8F"/>
    <w:rsid w:val="49B5D04A"/>
    <w:rsid w:val="49CD657A"/>
    <w:rsid w:val="49DBE9C1"/>
    <w:rsid w:val="4A28327B"/>
    <w:rsid w:val="4A2CA05D"/>
    <w:rsid w:val="4A5EA463"/>
    <w:rsid w:val="4ABF855D"/>
    <w:rsid w:val="4AD7F204"/>
    <w:rsid w:val="4AFBD559"/>
    <w:rsid w:val="4B4D8D53"/>
    <w:rsid w:val="4B56C4F4"/>
    <w:rsid w:val="4B608500"/>
    <w:rsid w:val="4B608E56"/>
    <w:rsid w:val="4B769015"/>
    <w:rsid w:val="4B7FF685"/>
    <w:rsid w:val="4BAFEE89"/>
    <w:rsid w:val="4BB18F75"/>
    <w:rsid w:val="4BB90F24"/>
    <w:rsid w:val="4BC14DB9"/>
    <w:rsid w:val="4C15408B"/>
    <w:rsid w:val="4C39CFD3"/>
    <w:rsid w:val="4C58F921"/>
    <w:rsid w:val="4C7976C9"/>
    <w:rsid w:val="4C879422"/>
    <w:rsid w:val="4C9F42FC"/>
    <w:rsid w:val="4CFC61E7"/>
    <w:rsid w:val="4D088DCF"/>
    <w:rsid w:val="4D0BE519"/>
    <w:rsid w:val="4D333E2D"/>
    <w:rsid w:val="4D6AF225"/>
    <w:rsid w:val="4D86B309"/>
    <w:rsid w:val="4DF9EB5A"/>
    <w:rsid w:val="4E026B12"/>
    <w:rsid w:val="4E667477"/>
    <w:rsid w:val="4E6AF68B"/>
    <w:rsid w:val="4E8CB1F4"/>
    <w:rsid w:val="4E9C16BB"/>
    <w:rsid w:val="4EC36498"/>
    <w:rsid w:val="4EC605F4"/>
    <w:rsid w:val="4ED6DA8B"/>
    <w:rsid w:val="4EF0170F"/>
    <w:rsid w:val="4F0B736A"/>
    <w:rsid w:val="4F1996FA"/>
    <w:rsid w:val="4F352FE1"/>
    <w:rsid w:val="4F4B3805"/>
    <w:rsid w:val="4F54A205"/>
    <w:rsid w:val="4F76BA64"/>
    <w:rsid w:val="4F8B47E6"/>
    <w:rsid w:val="4F8B9EC6"/>
    <w:rsid w:val="4F90F005"/>
    <w:rsid w:val="4F913F34"/>
    <w:rsid w:val="50254965"/>
    <w:rsid w:val="504CBFC9"/>
    <w:rsid w:val="5050FE9F"/>
    <w:rsid w:val="506227A0"/>
    <w:rsid w:val="50948351"/>
    <w:rsid w:val="50B223EF"/>
    <w:rsid w:val="50BADBAE"/>
    <w:rsid w:val="50F0B358"/>
    <w:rsid w:val="50F98BBE"/>
    <w:rsid w:val="510B4088"/>
    <w:rsid w:val="5165F9EF"/>
    <w:rsid w:val="517D58B4"/>
    <w:rsid w:val="51995BE6"/>
    <w:rsid w:val="51A94AE9"/>
    <w:rsid w:val="51D258AF"/>
    <w:rsid w:val="51D2A904"/>
    <w:rsid w:val="51F09FE7"/>
    <w:rsid w:val="520E3E1C"/>
    <w:rsid w:val="521366FB"/>
    <w:rsid w:val="522A82BF"/>
    <w:rsid w:val="5235BC3F"/>
    <w:rsid w:val="5258FEC1"/>
    <w:rsid w:val="5267F35E"/>
    <w:rsid w:val="52A41351"/>
    <w:rsid w:val="52A9018D"/>
    <w:rsid w:val="52B470B7"/>
    <w:rsid w:val="530AEE89"/>
    <w:rsid w:val="53204D89"/>
    <w:rsid w:val="5351C707"/>
    <w:rsid w:val="5360E90E"/>
    <w:rsid w:val="53744A05"/>
    <w:rsid w:val="538CEC96"/>
    <w:rsid w:val="538EA107"/>
    <w:rsid w:val="53C13B29"/>
    <w:rsid w:val="53C6581A"/>
    <w:rsid w:val="53E23A3A"/>
    <w:rsid w:val="54036B77"/>
    <w:rsid w:val="542160DE"/>
    <w:rsid w:val="5435C7CE"/>
    <w:rsid w:val="543B67F9"/>
    <w:rsid w:val="5450F07A"/>
    <w:rsid w:val="54625664"/>
    <w:rsid w:val="5493487A"/>
    <w:rsid w:val="54A45F78"/>
    <w:rsid w:val="54B178B8"/>
    <w:rsid w:val="54BD8A2F"/>
    <w:rsid w:val="54D52A31"/>
    <w:rsid w:val="54F0D594"/>
    <w:rsid w:val="5509CE4E"/>
    <w:rsid w:val="553686DB"/>
    <w:rsid w:val="553B80DF"/>
    <w:rsid w:val="5548594D"/>
    <w:rsid w:val="555C3501"/>
    <w:rsid w:val="5576DE15"/>
    <w:rsid w:val="5589507A"/>
    <w:rsid w:val="55DAF872"/>
    <w:rsid w:val="55E9F280"/>
    <w:rsid w:val="55EC2991"/>
    <w:rsid w:val="55EEF932"/>
    <w:rsid w:val="55F4B75A"/>
    <w:rsid w:val="562D292F"/>
    <w:rsid w:val="5640C191"/>
    <w:rsid w:val="5653A2D9"/>
    <w:rsid w:val="566B4C7A"/>
    <w:rsid w:val="56710519"/>
    <w:rsid w:val="567F37DA"/>
    <w:rsid w:val="568B3529"/>
    <w:rsid w:val="56B22CC8"/>
    <w:rsid w:val="572790E7"/>
    <w:rsid w:val="572E0524"/>
    <w:rsid w:val="574F7CF3"/>
    <w:rsid w:val="576EEEA3"/>
    <w:rsid w:val="577935A1"/>
    <w:rsid w:val="577AA417"/>
    <w:rsid w:val="57872580"/>
    <w:rsid w:val="57A50B9B"/>
    <w:rsid w:val="57AE9A30"/>
    <w:rsid w:val="57B41CB1"/>
    <w:rsid w:val="57BAFAF3"/>
    <w:rsid w:val="57D3F659"/>
    <w:rsid w:val="57EE76C7"/>
    <w:rsid w:val="57F046F0"/>
    <w:rsid w:val="5812F03E"/>
    <w:rsid w:val="588C234A"/>
    <w:rsid w:val="58925ADB"/>
    <w:rsid w:val="58E5019A"/>
    <w:rsid w:val="58E6ECE4"/>
    <w:rsid w:val="5910FE13"/>
    <w:rsid w:val="592775A3"/>
    <w:rsid w:val="592F9B03"/>
    <w:rsid w:val="593E4411"/>
    <w:rsid w:val="595173E2"/>
    <w:rsid w:val="5961B0BB"/>
    <w:rsid w:val="599F81C0"/>
    <w:rsid w:val="59D9195B"/>
    <w:rsid w:val="59E6FABE"/>
    <w:rsid w:val="5A005BD8"/>
    <w:rsid w:val="5A07C8EB"/>
    <w:rsid w:val="5A1FEE17"/>
    <w:rsid w:val="5A2F754E"/>
    <w:rsid w:val="5A3C9483"/>
    <w:rsid w:val="5A4087C3"/>
    <w:rsid w:val="5A550300"/>
    <w:rsid w:val="5A588E0B"/>
    <w:rsid w:val="5A627B5F"/>
    <w:rsid w:val="5A7DB8EA"/>
    <w:rsid w:val="5A7FE7C2"/>
    <w:rsid w:val="5A8C3745"/>
    <w:rsid w:val="5ABBE83B"/>
    <w:rsid w:val="5AD0B7CB"/>
    <w:rsid w:val="5AEC7EB2"/>
    <w:rsid w:val="5AFCAC23"/>
    <w:rsid w:val="5AFEF32D"/>
    <w:rsid w:val="5B345D3B"/>
    <w:rsid w:val="5B479930"/>
    <w:rsid w:val="5BA96B26"/>
    <w:rsid w:val="5BAF920A"/>
    <w:rsid w:val="5BCF627B"/>
    <w:rsid w:val="5BE1B52D"/>
    <w:rsid w:val="5BEAC2A2"/>
    <w:rsid w:val="5C0C4353"/>
    <w:rsid w:val="5C110C4A"/>
    <w:rsid w:val="5C758BD0"/>
    <w:rsid w:val="5C9F854C"/>
    <w:rsid w:val="5CA4ED13"/>
    <w:rsid w:val="5CB850EA"/>
    <w:rsid w:val="5CD04342"/>
    <w:rsid w:val="5CD3CC96"/>
    <w:rsid w:val="5CD55BF8"/>
    <w:rsid w:val="5CDFC62A"/>
    <w:rsid w:val="5CFE41ED"/>
    <w:rsid w:val="5D0B06B8"/>
    <w:rsid w:val="5D25FB3A"/>
    <w:rsid w:val="5D2BFA46"/>
    <w:rsid w:val="5D3170E9"/>
    <w:rsid w:val="5D4DBEDE"/>
    <w:rsid w:val="5D670B95"/>
    <w:rsid w:val="5D691B6C"/>
    <w:rsid w:val="5D77531C"/>
    <w:rsid w:val="5D825418"/>
    <w:rsid w:val="5DC60CD9"/>
    <w:rsid w:val="5DCFEC0B"/>
    <w:rsid w:val="5DD5CEE2"/>
    <w:rsid w:val="5DE58193"/>
    <w:rsid w:val="5DF3A071"/>
    <w:rsid w:val="5E1776E8"/>
    <w:rsid w:val="5E21E359"/>
    <w:rsid w:val="5E2919D4"/>
    <w:rsid w:val="5E2C90B4"/>
    <w:rsid w:val="5E477739"/>
    <w:rsid w:val="5E829B40"/>
    <w:rsid w:val="5ECD1F98"/>
    <w:rsid w:val="5ED50282"/>
    <w:rsid w:val="5EFC81D1"/>
    <w:rsid w:val="5F0CA8A0"/>
    <w:rsid w:val="5F105110"/>
    <w:rsid w:val="5F191D5D"/>
    <w:rsid w:val="5F2AAC4F"/>
    <w:rsid w:val="5F832BB5"/>
    <w:rsid w:val="5FAA1AB1"/>
    <w:rsid w:val="5FAAAD41"/>
    <w:rsid w:val="5FAD6C95"/>
    <w:rsid w:val="5FD5EF48"/>
    <w:rsid w:val="5FEDBDA6"/>
    <w:rsid w:val="602CE019"/>
    <w:rsid w:val="6049E434"/>
    <w:rsid w:val="605D79EF"/>
    <w:rsid w:val="60730C71"/>
    <w:rsid w:val="60DCC259"/>
    <w:rsid w:val="60E347B1"/>
    <w:rsid w:val="61185208"/>
    <w:rsid w:val="611B70C4"/>
    <w:rsid w:val="619EF7A7"/>
    <w:rsid w:val="61C25FD6"/>
    <w:rsid w:val="61C5CFF2"/>
    <w:rsid w:val="61CC9E1F"/>
    <w:rsid w:val="6203BF6F"/>
    <w:rsid w:val="62490FAB"/>
    <w:rsid w:val="626138AD"/>
    <w:rsid w:val="62928359"/>
    <w:rsid w:val="629A9BAE"/>
    <w:rsid w:val="62CF110C"/>
    <w:rsid w:val="62D88EAD"/>
    <w:rsid w:val="62ED8BA7"/>
    <w:rsid w:val="62FEED04"/>
    <w:rsid w:val="6302B2B4"/>
    <w:rsid w:val="6325705A"/>
    <w:rsid w:val="6343598F"/>
    <w:rsid w:val="634E1E7F"/>
    <w:rsid w:val="637F31B2"/>
    <w:rsid w:val="63EFA70C"/>
    <w:rsid w:val="63F9E7B7"/>
    <w:rsid w:val="64002C2F"/>
    <w:rsid w:val="641D0C54"/>
    <w:rsid w:val="641EE634"/>
    <w:rsid w:val="6422C705"/>
    <w:rsid w:val="643A112A"/>
    <w:rsid w:val="64434031"/>
    <w:rsid w:val="649E055C"/>
    <w:rsid w:val="64A2AD6D"/>
    <w:rsid w:val="64EB33A6"/>
    <w:rsid w:val="64FCE92A"/>
    <w:rsid w:val="652171CE"/>
    <w:rsid w:val="6544055D"/>
    <w:rsid w:val="6571F4A2"/>
    <w:rsid w:val="658662EC"/>
    <w:rsid w:val="6587FDA1"/>
    <w:rsid w:val="65D96F90"/>
    <w:rsid w:val="65EA53E5"/>
    <w:rsid w:val="66486B27"/>
    <w:rsid w:val="664CD181"/>
    <w:rsid w:val="66590148"/>
    <w:rsid w:val="6689AF5A"/>
    <w:rsid w:val="668F9A21"/>
    <w:rsid w:val="66AAAD10"/>
    <w:rsid w:val="66B16A41"/>
    <w:rsid w:val="66C0502D"/>
    <w:rsid w:val="66DF2E3E"/>
    <w:rsid w:val="6723751B"/>
    <w:rsid w:val="6745E423"/>
    <w:rsid w:val="67620F02"/>
    <w:rsid w:val="679F64C8"/>
    <w:rsid w:val="67A46040"/>
    <w:rsid w:val="67C3CEF5"/>
    <w:rsid w:val="67E3B833"/>
    <w:rsid w:val="67E8DC0F"/>
    <w:rsid w:val="67EBE72B"/>
    <w:rsid w:val="67FE83DC"/>
    <w:rsid w:val="6836A082"/>
    <w:rsid w:val="685B500B"/>
    <w:rsid w:val="68E4508A"/>
    <w:rsid w:val="6924D9EC"/>
    <w:rsid w:val="6925ACB2"/>
    <w:rsid w:val="693C1592"/>
    <w:rsid w:val="69579ADE"/>
    <w:rsid w:val="697E88B7"/>
    <w:rsid w:val="69BEC8B6"/>
    <w:rsid w:val="69C902F0"/>
    <w:rsid w:val="69E1CF5F"/>
    <w:rsid w:val="69FFDC83"/>
    <w:rsid w:val="6A4573E3"/>
    <w:rsid w:val="6A5537EF"/>
    <w:rsid w:val="6A7EC8BC"/>
    <w:rsid w:val="6AE7C59A"/>
    <w:rsid w:val="6AEE7755"/>
    <w:rsid w:val="6B0B823D"/>
    <w:rsid w:val="6B0E3A42"/>
    <w:rsid w:val="6B1C0C85"/>
    <w:rsid w:val="6B1C5618"/>
    <w:rsid w:val="6B425ED8"/>
    <w:rsid w:val="6B53022C"/>
    <w:rsid w:val="6B7C5168"/>
    <w:rsid w:val="6B86E971"/>
    <w:rsid w:val="6B919DF6"/>
    <w:rsid w:val="6BA85076"/>
    <w:rsid w:val="6BD0CF67"/>
    <w:rsid w:val="6C091B24"/>
    <w:rsid w:val="6C0B556D"/>
    <w:rsid w:val="6C2745D5"/>
    <w:rsid w:val="6C805E35"/>
    <w:rsid w:val="6C925262"/>
    <w:rsid w:val="6C9E247A"/>
    <w:rsid w:val="6CDD6B21"/>
    <w:rsid w:val="6CE5DE59"/>
    <w:rsid w:val="6CEFA541"/>
    <w:rsid w:val="6D087EF0"/>
    <w:rsid w:val="6D1DC335"/>
    <w:rsid w:val="6D85747E"/>
    <w:rsid w:val="6D922263"/>
    <w:rsid w:val="6DA29B8A"/>
    <w:rsid w:val="6DA8959C"/>
    <w:rsid w:val="6DB71D46"/>
    <w:rsid w:val="6DCE395B"/>
    <w:rsid w:val="6DE41DF3"/>
    <w:rsid w:val="6DEBD621"/>
    <w:rsid w:val="6DEFCA57"/>
    <w:rsid w:val="6DF9E9A3"/>
    <w:rsid w:val="6E2D1B8C"/>
    <w:rsid w:val="6E5ECA85"/>
    <w:rsid w:val="6E741882"/>
    <w:rsid w:val="6E7B1692"/>
    <w:rsid w:val="6E7FE3D1"/>
    <w:rsid w:val="6E94B9B7"/>
    <w:rsid w:val="6EA0DBA6"/>
    <w:rsid w:val="6EB11B25"/>
    <w:rsid w:val="6EB815ED"/>
    <w:rsid w:val="6EDBB1B2"/>
    <w:rsid w:val="6F081E27"/>
    <w:rsid w:val="6F2545FC"/>
    <w:rsid w:val="6F41A0CC"/>
    <w:rsid w:val="6F537D79"/>
    <w:rsid w:val="6F74634E"/>
    <w:rsid w:val="6F8F8463"/>
    <w:rsid w:val="6FA3E80E"/>
    <w:rsid w:val="6FBA2760"/>
    <w:rsid w:val="6FD17473"/>
    <w:rsid w:val="6FD757B7"/>
    <w:rsid w:val="6FD81958"/>
    <w:rsid w:val="6FDFE795"/>
    <w:rsid w:val="7007F72A"/>
    <w:rsid w:val="7008B63E"/>
    <w:rsid w:val="70159BF6"/>
    <w:rsid w:val="7017370A"/>
    <w:rsid w:val="7076D295"/>
    <w:rsid w:val="70A3F3B2"/>
    <w:rsid w:val="70B13528"/>
    <w:rsid w:val="70C4B625"/>
    <w:rsid w:val="70D5A15D"/>
    <w:rsid w:val="70DAE666"/>
    <w:rsid w:val="70E33463"/>
    <w:rsid w:val="710E78F3"/>
    <w:rsid w:val="711CDD51"/>
    <w:rsid w:val="716F7878"/>
    <w:rsid w:val="71728C86"/>
    <w:rsid w:val="71DAB683"/>
    <w:rsid w:val="71DB1D36"/>
    <w:rsid w:val="71F454F6"/>
    <w:rsid w:val="7227CC27"/>
    <w:rsid w:val="725B41C2"/>
    <w:rsid w:val="725C1340"/>
    <w:rsid w:val="72646B12"/>
    <w:rsid w:val="7274B795"/>
    <w:rsid w:val="728A6CCD"/>
    <w:rsid w:val="728FED89"/>
    <w:rsid w:val="72AB1CE3"/>
    <w:rsid w:val="72CCBB61"/>
    <w:rsid w:val="72D7CF01"/>
    <w:rsid w:val="72E47B1B"/>
    <w:rsid w:val="72E6C365"/>
    <w:rsid w:val="72F61637"/>
    <w:rsid w:val="7306EDA3"/>
    <w:rsid w:val="73075C66"/>
    <w:rsid w:val="731787EC"/>
    <w:rsid w:val="731D9E0D"/>
    <w:rsid w:val="733410C1"/>
    <w:rsid w:val="736A76A2"/>
    <w:rsid w:val="738E0573"/>
    <w:rsid w:val="738E618A"/>
    <w:rsid w:val="73CD689B"/>
    <w:rsid w:val="73D739AD"/>
    <w:rsid w:val="73F84FDC"/>
    <w:rsid w:val="73FE483E"/>
    <w:rsid w:val="7425C025"/>
    <w:rsid w:val="744E7FE4"/>
    <w:rsid w:val="7452FDFA"/>
    <w:rsid w:val="7454E9DF"/>
    <w:rsid w:val="74C306A1"/>
    <w:rsid w:val="74D7D468"/>
    <w:rsid w:val="74D8CF83"/>
    <w:rsid w:val="74EF279D"/>
    <w:rsid w:val="75003A6F"/>
    <w:rsid w:val="75147CF4"/>
    <w:rsid w:val="75270037"/>
    <w:rsid w:val="75386E2D"/>
    <w:rsid w:val="754A5DBB"/>
    <w:rsid w:val="75579D86"/>
    <w:rsid w:val="756E3100"/>
    <w:rsid w:val="758BA397"/>
    <w:rsid w:val="7593D3B7"/>
    <w:rsid w:val="759A402E"/>
    <w:rsid w:val="75B79F28"/>
    <w:rsid w:val="75BEDE02"/>
    <w:rsid w:val="762B8820"/>
    <w:rsid w:val="764D2658"/>
    <w:rsid w:val="76584B96"/>
    <w:rsid w:val="765CD390"/>
    <w:rsid w:val="767A5172"/>
    <w:rsid w:val="76805873"/>
    <w:rsid w:val="76D0EF9B"/>
    <w:rsid w:val="7712A7CA"/>
    <w:rsid w:val="772574B2"/>
    <w:rsid w:val="772DD809"/>
    <w:rsid w:val="773D1D76"/>
    <w:rsid w:val="776E66B2"/>
    <w:rsid w:val="7785C097"/>
    <w:rsid w:val="77A92D9D"/>
    <w:rsid w:val="77DD8F47"/>
    <w:rsid w:val="77E48C10"/>
    <w:rsid w:val="77FA69B1"/>
    <w:rsid w:val="780211CF"/>
    <w:rsid w:val="7830B4AE"/>
    <w:rsid w:val="78615C97"/>
    <w:rsid w:val="788863E4"/>
    <w:rsid w:val="78A75608"/>
    <w:rsid w:val="78F32E12"/>
    <w:rsid w:val="78F6D080"/>
    <w:rsid w:val="790470CC"/>
    <w:rsid w:val="7962FF58"/>
    <w:rsid w:val="796D2B2C"/>
    <w:rsid w:val="797A75EC"/>
    <w:rsid w:val="7991D61E"/>
    <w:rsid w:val="7994F10A"/>
    <w:rsid w:val="79AFE3B5"/>
    <w:rsid w:val="79B4D0CF"/>
    <w:rsid w:val="79D957BA"/>
    <w:rsid w:val="7A106444"/>
    <w:rsid w:val="7A1ED7D4"/>
    <w:rsid w:val="7A3EEFF7"/>
    <w:rsid w:val="7A55DCFB"/>
    <w:rsid w:val="7A69CA6C"/>
    <w:rsid w:val="7A8288FA"/>
    <w:rsid w:val="7A8333F1"/>
    <w:rsid w:val="7AACF825"/>
    <w:rsid w:val="7ABE826F"/>
    <w:rsid w:val="7AFE6715"/>
    <w:rsid w:val="7B038828"/>
    <w:rsid w:val="7B06A44D"/>
    <w:rsid w:val="7B2431F5"/>
    <w:rsid w:val="7B2C6294"/>
    <w:rsid w:val="7B47D806"/>
    <w:rsid w:val="7B61C633"/>
    <w:rsid w:val="7B729089"/>
    <w:rsid w:val="7B8EAA0E"/>
    <w:rsid w:val="7BD862C2"/>
    <w:rsid w:val="7C02A710"/>
    <w:rsid w:val="7C3977AF"/>
    <w:rsid w:val="7C47EEAE"/>
    <w:rsid w:val="7C937BEF"/>
    <w:rsid w:val="7C9B7829"/>
    <w:rsid w:val="7CBBEC85"/>
    <w:rsid w:val="7CC09084"/>
    <w:rsid w:val="7CDBD372"/>
    <w:rsid w:val="7D2B7B51"/>
    <w:rsid w:val="7D308A19"/>
    <w:rsid w:val="7D4A04FB"/>
    <w:rsid w:val="7D54312B"/>
    <w:rsid w:val="7D5FC3F9"/>
    <w:rsid w:val="7D6489C8"/>
    <w:rsid w:val="7D907F73"/>
    <w:rsid w:val="7D99ADFB"/>
    <w:rsid w:val="7D9EFFA8"/>
    <w:rsid w:val="7DBA60B4"/>
    <w:rsid w:val="7DF3B968"/>
    <w:rsid w:val="7DFE01C7"/>
    <w:rsid w:val="7E180158"/>
    <w:rsid w:val="7E248EAD"/>
    <w:rsid w:val="7E41956D"/>
    <w:rsid w:val="7E65843E"/>
    <w:rsid w:val="7E7958CD"/>
    <w:rsid w:val="7E8B4490"/>
    <w:rsid w:val="7E8C0936"/>
    <w:rsid w:val="7EA82329"/>
    <w:rsid w:val="7F06B239"/>
    <w:rsid w:val="7F2473E8"/>
    <w:rsid w:val="7FA20119"/>
    <w:rsid w:val="7FCCE5EE"/>
    <w:rsid w:val="7FF67DB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A5745B"/>
  <w15:docId w15:val="{FC4D3200-FE19-4D96-88E2-BC693EB84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7575"/>
    <w:pPr>
      <w:spacing w:after="0" w:line="240" w:lineRule="auto"/>
    </w:pPr>
    <w:rPr>
      <w:rFonts w:ascii="Arial" w:eastAsia="Times New Roman" w:hAnsi="Arial" w:cs="Times New Roman"/>
      <w:szCs w:val="20"/>
    </w:rPr>
  </w:style>
  <w:style w:type="paragraph" w:styleId="Heading1">
    <w:name w:val="heading 1"/>
    <w:basedOn w:val="Normal"/>
    <w:next w:val="Normal"/>
    <w:link w:val="Heading1Char"/>
    <w:qFormat/>
    <w:rsid w:val="00EC0CD0"/>
    <w:pPr>
      <w:tabs>
        <w:tab w:val="left" w:pos="4680"/>
        <w:tab w:val="right" w:pos="10080"/>
      </w:tabs>
      <w:spacing w:line="360" w:lineRule="exact"/>
      <w:ind w:right="-86"/>
      <w:outlineLvl w:val="0"/>
    </w:pPr>
    <w:rPr>
      <w:rFonts w:ascii="Franklin Gothic Medium Cond" w:hAnsi="Franklin Gothic Medium Cond"/>
      <w:caps/>
      <w:snapToGrid w:val="0"/>
      <w:kern w:val="40"/>
      <w:sz w:val="41"/>
      <w:szCs w:val="40"/>
    </w:rPr>
  </w:style>
  <w:style w:type="paragraph" w:styleId="Heading2">
    <w:name w:val="heading 2"/>
    <w:basedOn w:val="Normal"/>
    <w:next w:val="Normal"/>
    <w:link w:val="Heading2Char"/>
    <w:uiPriority w:val="9"/>
    <w:unhideWhenUsed/>
    <w:qFormat/>
    <w:rsid w:val="00281FF2"/>
    <w:pPr>
      <w:outlineLvl w:val="1"/>
    </w:pPr>
    <w:rPr>
      <w:rFonts w:ascii="Arial Bold" w:hAnsi="Arial Bold" w:cs="Arial"/>
      <w:b/>
      <w:color w:val="FFFFFF" w:themeColor="background1"/>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C0CD0"/>
    <w:rPr>
      <w:rFonts w:ascii="Franklin Gothic Medium Cond" w:eastAsia="Times New Roman" w:hAnsi="Franklin Gothic Medium Cond" w:cs="Times New Roman"/>
      <w:caps/>
      <w:snapToGrid w:val="0"/>
      <w:kern w:val="40"/>
      <w:sz w:val="41"/>
      <w:szCs w:val="40"/>
    </w:rPr>
  </w:style>
  <w:style w:type="paragraph" w:styleId="BalloonText">
    <w:name w:val="Balloon Text"/>
    <w:basedOn w:val="Normal"/>
    <w:link w:val="BalloonTextChar"/>
    <w:uiPriority w:val="99"/>
    <w:semiHidden/>
    <w:unhideWhenUsed/>
    <w:rsid w:val="006558A6"/>
    <w:rPr>
      <w:rFonts w:ascii="Tahoma" w:hAnsi="Tahoma" w:cs="Tahoma"/>
      <w:sz w:val="16"/>
      <w:szCs w:val="16"/>
    </w:rPr>
  </w:style>
  <w:style w:type="character" w:customStyle="1" w:styleId="BalloonTextChar">
    <w:name w:val="Balloon Text Char"/>
    <w:basedOn w:val="DefaultParagraphFont"/>
    <w:link w:val="BalloonText"/>
    <w:uiPriority w:val="99"/>
    <w:semiHidden/>
    <w:rsid w:val="006558A6"/>
    <w:rPr>
      <w:rFonts w:ascii="Tahoma" w:eastAsia="Times New Roman" w:hAnsi="Tahoma" w:cs="Tahoma"/>
      <w:sz w:val="16"/>
      <w:szCs w:val="16"/>
    </w:rPr>
  </w:style>
  <w:style w:type="table" w:styleId="TableGrid">
    <w:name w:val="Table Grid"/>
    <w:basedOn w:val="TableNormal"/>
    <w:uiPriority w:val="59"/>
    <w:rsid w:val="00670A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A4DCE"/>
    <w:pPr>
      <w:ind w:left="720"/>
      <w:contextualSpacing/>
    </w:pPr>
  </w:style>
  <w:style w:type="character" w:customStyle="1" w:styleId="Heading2Char">
    <w:name w:val="Heading 2 Char"/>
    <w:basedOn w:val="DefaultParagraphFont"/>
    <w:link w:val="Heading2"/>
    <w:uiPriority w:val="9"/>
    <w:rsid w:val="00281FF2"/>
    <w:rPr>
      <w:rFonts w:ascii="Arial Bold" w:eastAsia="Times New Roman" w:hAnsi="Arial Bold" w:cs="Arial"/>
      <w:b/>
      <w:color w:val="FFFFFF" w:themeColor="background1"/>
      <w:sz w:val="24"/>
    </w:rPr>
  </w:style>
  <w:style w:type="paragraph" w:styleId="Header">
    <w:name w:val="header"/>
    <w:basedOn w:val="Normal"/>
    <w:link w:val="HeaderChar"/>
    <w:unhideWhenUsed/>
    <w:rsid w:val="00192104"/>
    <w:pPr>
      <w:tabs>
        <w:tab w:val="center" w:pos="4680"/>
        <w:tab w:val="right" w:pos="9360"/>
      </w:tabs>
    </w:pPr>
  </w:style>
  <w:style w:type="character" w:customStyle="1" w:styleId="HeaderChar">
    <w:name w:val="Header Char"/>
    <w:basedOn w:val="DefaultParagraphFont"/>
    <w:link w:val="Header"/>
    <w:uiPriority w:val="99"/>
    <w:rsid w:val="00192104"/>
    <w:rPr>
      <w:rFonts w:ascii="Times New Roman" w:eastAsia="Times New Roman" w:hAnsi="Times New Roman" w:cs="Times New Roman"/>
      <w:sz w:val="20"/>
      <w:szCs w:val="20"/>
    </w:rPr>
  </w:style>
  <w:style w:type="paragraph" w:styleId="Footer">
    <w:name w:val="footer"/>
    <w:basedOn w:val="Normal"/>
    <w:link w:val="FooterChar"/>
    <w:unhideWhenUsed/>
    <w:rsid w:val="00192104"/>
    <w:pPr>
      <w:tabs>
        <w:tab w:val="center" w:pos="4680"/>
        <w:tab w:val="right" w:pos="9360"/>
      </w:tabs>
    </w:pPr>
  </w:style>
  <w:style w:type="character" w:customStyle="1" w:styleId="FooterChar">
    <w:name w:val="Footer Char"/>
    <w:basedOn w:val="DefaultParagraphFont"/>
    <w:link w:val="Footer"/>
    <w:rsid w:val="00192104"/>
    <w:rPr>
      <w:rFonts w:ascii="Times New Roman" w:eastAsia="Times New Roman" w:hAnsi="Times New Roman" w:cs="Times New Roman"/>
      <w:sz w:val="20"/>
      <w:szCs w:val="20"/>
    </w:rPr>
  </w:style>
  <w:style w:type="paragraph" w:styleId="BodyText2">
    <w:name w:val="Body Text 2"/>
    <w:basedOn w:val="Normal"/>
    <w:link w:val="BodyText2Char"/>
    <w:rsid w:val="00192104"/>
    <w:pPr>
      <w:spacing w:before="120" w:after="20"/>
    </w:pPr>
    <w:rPr>
      <w:spacing w:val="30"/>
      <w:sz w:val="16"/>
    </w:rPr>
  </w:style>
  <w:style w:type="character" w:customStyle="1" w:styleId="BodyText2Char">
    <w:name w:val="Body Text 2 Char"/>
    <w:basedOn w:val="DefaultParagraphFont"/>
    <w:link w:val="BodyText2"/>
    <w:rsid w:val="00192104"/>
    <w:rPr>
      <w:rFonts w:ascii="Arial" w:eastAsia="Times New Roman" w:hAnsi="Arial" w:cs="Times New Roman"/>
      <w:spacing w:val="30"/>
      <w:sz w:val="16"/>
      <w:szCs w:val="20"/>
    </w:rPr>
  </w:style>
  <w:style w:type="character" w:styleId="PageNumber">
    <w:name w:val="page number"/>
    <w:basedOn w:val="DefaultParagraphFont"/>
    <w:rsid w:val="00192104"/>
  </w:style>
  <w:style w:type="paragraph" w:customStyle="1" w:styleId="DSADOCUMENTTITLE">
    <w:name w:val="DSA DOCUMENT TITLE"/>
    <w:basedOn w:val="Heading1"/>
    <w:link w:val="DSADOCUMENTTITLEChar"/>
    <w:autoRedefine/>
    <w:qFormat/>
    <w:rsid w:val="00925026"/>
    <w:pPr>
      <w:spacing w:after="120" w:line="240" w:lineRule="auto"/>
      <w:ind w:right="0"/>
    </w:pPr>
    <w:rPr>
      <w:rFonts w:cs="Arial"/>
      <w:sz w:val="44"/>
      <w:szCs w:val="44"/>
    </w:rPr>
  </w:style>
  <w:style w:type="character" w:customStyle="1" w:styleId="DSADOCUMENTTITLEChar">
    <w:name w:val="DSA DOCUMENT TITLE Char"/>
    <w:basedOn w:val="Heading1Char"/>
    <w:link w:val="DSADOCUMENTTITLE"/>
    <w:rsid w:val="00925026"/>
    <w:rPr>
      <w:rFonts w:ascii="Franklin Gothic Medium Cond" w:eastAsia="Times New Roman" w:hAnsi="Franklin Gothic Medium Cond" w:cs="Arial"/>
      <w:caps/>
      <w:snapToGrid w:val="0"/>
      <w:kern w:val="40"/>
      <w:sz w:val="44"/>
      <w:szCs w:val="44"/>
    </w:rPr>
  </w:style>
  <w:style w:type="character" w:styleId="CommentReference">
    <w:name w:val="annotation reference"/>
    <w:basedOn w:val="DefaultParagraphFont"/>
    <w:uiPriority w:val="99"/>
    <w:semiHidden/>
    <w:unhideWhenUsed/>
    <w:rsid w:val="00404D53"/>
    <w:rPr>
      <w:sz w:val="16"/>
      <w:szCs w:val="16"/>
    </w:rPr>
  </w:style>
  <w:style w:type="paragraph" w:styleId="CommentText">
    <w:name w:val="annotation text"/>
    <w:basedOn w:val="Normal"/>
    <w:link w:val="CommentTextChar"/>
    <w:uiPriority w:val="99"/>
    <w:unhideWhenUsed/>
    <w:rsid w:val="00404D53"/>
    <w:rPr>
      <w:sz w:val="20"/>
    </w:rPr>
  </w:style>
  <w:style w:type="character" w:customStyle="1" w:styleId="CommentTextChar">
    <w:name w:val="Comment Text Char"/>
    <w:basedOn w:val="DefaultParagraphFont"/>
    <w:link w:val="CommentText"/>
    <w:uiPriority w:val="99"/>
    <w:rsid w:val="00404D53"/>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404D53"/>
    <w:rPr>
      <w:b/>
      <w:bCs/>
    </w:rPr>
  </w:style>
  <w:style w:type="character" w:customStyle="1" w:styleId="CommentSubjectChar">
    <w:name w:val="Comment Subject Char"/>
    <w:basedOn w:val="CommentTextChar"/>
    <w:link w:val="CommentSubject"/>
    <w:uiPriority w:val="99"/>
    <w:semiHidden/>
    <w:rsid w:val="00404D53"/>
    <w:rPr>
      <w:rFonts w:ascii="Arial" w:eastAsia="Times New Roman" w:hAnsi="Arial" w:cs="Times New Roman"/>
      <w:b/>
      <w:bCs/>
      <w:sz w:val="20"/>
      <w:szCs w:val="20"/>
    </w:rPr>
  </w:style>
  <w:style w:type="paragraph" w:styleId="Revision">
    <w:name w:val="Revision"/>
    <w:hidden/>
    <w:uiPriority w:val="99"/>
    <w:semiHidden/>
    <w:rsid w:val="0014603E"/>
    <w:pPr>
      <w:spacing w:after="0" w:line="240" w:lineRule="auto"/>
    </w:pPr>
    <w:rPr>
      <w:rFonts w:ascii="Arial" w:eastAsia="Times New Roman" w:hAnsi="Arial" w:cs="Times New Roman"/>
      <w:szCs w:val="20"/>
    </w:rPr>
  </w:style>
  <w:style w:type="character" w:styleId="Hyperlink">
    <w:name w:val="Hyperlink"/>
    <w:basedOn w:val="DefaultParagraphFont"/>
    <w:uiPriority w:val="99"/>
    <w:unhideWhenUsed/>
    <w:rsid w:val="001E2DDC"/>
    <w:rPr>
      <w:color w:val="0000FF" w:themeColor="hyperlink"/>
      <w:u w:val="single"/>
    </w:rPr>
  </w:style>
  <w:style w:type="character" w:styleId="UnresolvedMention">
    <w:name w:val="Unresolved Mention"/>
    <w:basedOn w:val="DefaultParagraphFont"/>
    <w:uiPriority w:val="99"/>
    <w:semiHidden/>
    <w:unhideWhenUsed/>
    <w:rsid w:val="001E2DDC"/>
    <w:rPr>
      <w:color w:val="605E5C"/>
      <w:shd w:val="clear" w:color="auto" w:fill="E1DFDD"/>
    </w:rPr>
  </w:style>
  <w:style w:type="character" w:styleId="Mention">
    <w:name w:val="Mention"/>
    <w:basedOn w:val="DefaultParagraphFont"/>
    <w:uiPriority w:val="99"/>
    <w:unhideWhenUsed/>
    <w:rsid w:val="00B500DE"/>
    <w:rPr>
      <w:color w:val="2B579A"/>
      <w:shd w:val="clear" w:color="auto" w:fill="E1DFDD"/>
    </w:rPr>
  </w:style>
  <w:style w:type="paragraph" w:styleId="BodyText">
    <w:name w:val="Body Text"/>
    <w:basedOn w:val="Normal"/>
    <w:link w:val="BodyTextChar"/>
    <w:uiPriority w:val="99"/>
    <w:semiHidden/>
    <w:unhideWhenUsed/>
    <w:rsid w:val="008C692F"/>
    <w:pPr>
      <w:spacing w:after="120"/>
    </w:pPr>
  </w:style>
  <w:style w:type="character" w:customStyle="1" w:styleId="BodyTextChar">
    <w:name w:val="Body Text Char"/>
    <w:basedOn w:val="DefaultParagraphFont"/>
    <w:link w:val="BodyText"/>
    <w:uiPriority w:val="99"/>
    <w:semiHidden/>
    <w:rsid w:val="008C692F"/>
    <w:rPr>
      <w:rFonts w:ascii="Arial" w:eastAsia="Times New Roman" w:hAnsi="Arial" w:cs="Times New Roman"/>
      <w:szCs w:val="20"/>
    </w:rPr>
  </w:style>
  <w:style w:type="paragraph" w:customStyle="1" w:styleId="paragraph">
    <w:name w:val="paragraph"/>
    <w:basedOn w:val="Normal"/>
    <w:rsid w:val="00C94E78"/>
    <w:pPr>
      <w:spacing w:before="100" w:beforeAutospacing="1" w:after="100" w:afterAutospacing="1"/>
    </w:pPr>
    <w:rPr>
      <w:rFonts w:ascii="Times New Roman" w:hAnsi="Times New Roman"/>
      <w:sz w:val="24"/>
      <w:szCs w:val="24"/>
    </w:rPr>
  </w:style>
  <w:style w:type="character" w:customStyle="1" w:styleId="normaltextrun">
    <w:name w:val="normaltextrun"/>
    <w:basedOn w:val="DefaultParagraphFont"/>
    <w:rsid w:val="00215AEE"/>
  </w:style>
  <w:style w:type="character" w:customStyle="1" w:styleId="eop">
    <w:name w:val="eop"/>
    <w:basedOn w:val="DefaultParagraphFont"/>
    <w:rsid w:val="000A0E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235258">
      <w:bodyDiv w:val="1"/>
      <w:marLeft w:val="0"/>
      <w:marRight w:val="0"/>
      <w:marTop w:val="0"/>
      <w:marBottom w:val="0"/>
      <w:divBdr>
        <w:top w:val="none" w:sz="0" w:space="0" w:color="auto"/>
        <w:left w:val="none" w:sz="0" w:space="0" w:color="auto"/>
        <w:bottom w:val="none" w:sz="0" w:space="0" w:color="auto"/>
        <w:right w:val="none" w:sz="0" w:space="0" w:color="auto"/>
      </w:divBdr>
    </w:div>
    <w:div w:id="528179732">
      <w:bodyDiv w:val="1"/>
      <w:marLeft w:val="0"/>
      <w:marRight w:val="0"/>
      <w:marTop w:val="0"/>
      <w:marBottom w:val="0"/>
      <w:divBdr>
        <w:top w:val="none" w:sz="0" w:space="0" w:color="auto"/>
        <w:left w:val="none" w:sz="0" w:space="0" w:color="auto"/>
        <w:bottom w:val="none" w:sz="0" w:space="0" w:color="auto"/>
        <w:right w:val="none" w:sz="0" w:space="0" w:color="auto"/>
      </w:divBdr>
    </w:div>
    <w:div w:id="1412577186">
      <w:bodyDiv w:val="1"/>
      <w:marLeft w:val="0"/>
      <w:marRight w:val="0"/>
      <w:marTop w:val="0"/>
      <w:marBottom w:val="0"/>
      <w:divBdr>
        <w:top w:val="none" w:sz="0" w:space="0" w:color="auto"/>
        <w:left w:val="none" w:sz="0" w:space="0" w:color="auto"/>
        <w:bottom w:val="none" w:sz="0" w:space="0" w:color="auto"/>
        <w:right w:val="none" w:sz="0" w:space="0" w:color="auto"/>
      </w:divBdr>
    </w:div>
    <w:div w:id="1557397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footer" Target="footer15.xml"/><Relationship Id="rId21" Type="http://schemas.openxmlformats.org/officeDocument/2006/relationships/footer" Target="footer10.xml"/><Relationship Id="rId42" Type="http://schemas.openxmlformats.org/officeDocument/2006/relationships/footer" Target="footer27.xml"/><Relationship Id="rId47" Type="http://schemas.openxmlformats.org/officeDocument/2006/relationships/footer" Target="footer30.xml"/><Relationship Id="rId63" Type="http://schemas.openxmlformats.org/officeDocument/2006/relationships/footer" Target="footer42.xml"/><Relationship Id="rId68" Type="http://schemas.openxmlformats.org/officeDocument/2006/relationships/footer" Target="footer47.xml"/><Relationship Id="rId84" Type="http://schemas.openxmlformats.org/officeDocument/2006/relationships/footer" Target="footer57.xml"/><Relationship Id="rId16" Type="http://schemas.openxmlformats.org/officeDocument/2006/relationships/footer" Target="footer5.xml"/><Relationship Id="rId107" Type="http://schemas.openxmlformats.org/officeDocument/2006/relationships/footer" Target="footer70.xml"/><Relationship Id="rId11" Type="http://schemas.openxmlformats.org/officeDocument/2006/relationships/footer" Target="footer1.xml"/><Relationship Id="rId32" Type="http://schemas.openxmlformats.org/officeDocument/2006/relationships/footer" Target="footer19.xml"/><Relationship Id="rId37" Type="http://schemas.openxmlformats.org/officeDocument/2006/relationships/footer" Target="footer23.xml"/><Relationship Id="rId53" Type="http://schemas.openxmlformats.org/officeDocument/2006/relationships/footer" Target="footer33.xml"/><Relationship Id="rId58" Type="http://schemas.openxmlformats.org/officeDocument/2006/relationships/footer" Target="footer37.xml"/><Relationship Id="rId74" Type="http://schemas.openxmlformats.org/officeDocument/2006/relationships/footer" Target="footer50.xml"/><Relationship Id="rId79" Type="http://schemas.openxmlformats.org/officeDocument/2006/relationships/header" Target="header15.xml"/><Relationship Id="rId102" Type="http://schemas.openxmlformats.org/officeDocument/2006/relationships/footer" Target="footer65.xml"/><Relationship Id="rId5" Type="http://schemas.openxmlformats.org/officeDocument/2006/relationships/numbering" Target="numbering.xml"/><Relationship Id="rId90" Type="http://schemas.openxmlformats.org/officeDocument/2006/relationships/image" Target="media/image40.png"/><Relationship Id="rId95" Type="http://schemas.openxmlformats.org/officeDocument/2006/relationships/footer" Target="footer59.xml"/><Relationship Id="rId22" Type="http://schemas.openxmlformats.org/officeDocument/2006/relationships/footer" Target="footer11.xml"/><Relationship Id="rId27" Type="http://schemas.openxmlformats.org/officeDocument/2006/relationships/footer" Target="footer16.xml"/><Relationship Id="rId43" Type="http://schemas.openxmlformats.org/officeDocument/2006/relationships/footer" Target="footer28.xml"/><Relationship Id="rId48" Type="http://schemas.openxmlformats.org/officeDocument/2006/relationships/footer" Target="footer31.xml"/><Relationship Id="rId64" Type="http://schemas.openxmlformats.org/officeDocument/2006/relationships/footer" Target="footer43.xml"/><Relationship Id="rId69" Type="http://schemas.openxmlformats.org/officeDocument/2006/relationships/header" Target="header10.xml"/><Relationship Id="rId80" Type="http://schemas.openxmlformats.org/officeDocument/2006/relationships/footer" Target="footer53.xml"/><Relationship Id="rId85" Type="http://schemas.openxmlformats.org/officeDocument/2006/relationships/image" Target="media/image3.png"/><Relationship Id="rId12" Type="http://schemas.openxmlformats.org/officeDocument/2006/relationships/footer" Target="footer2.xml"/><Relationship Id="rId17" Type="http://schemas.openxmlformats.org/officeDocument/2006/relationships/footer" Target="footer6.xml"/><Relationship Id="rId33" Type="http://schemas.openxmlformats.org/officeDocument/2006/relationships/footer" Target="footer20.xml"/><Relationship Id="rId38" Type="http://schemas.openxmlformats.org/officeDocument/2006/relationships/footer" Target="footer24.xml"/><Relationship Id="rId59" Type="http://schemas.openxmlformats.org/officeDocument/2006/relationships/footer" Target="footer38.xml"/><Relationship Id="rId103" Type="http://schemas.openxmlformats.org/officeDocument/2006/relationships/footer" Target="footer66.xml"/><Relationship Id="rId108" Type="http://schemas.openxmlformats.org/officeDocument/2006/relationships/footer" Target="footer71.xml"/><Relationship Id="rId20" Type="http://schemas.openxmlformats.org/officeDocument/2006/relationships/footer" Target="footer9.xml"/><Relationship Id="rId41" Type="http://schemas.openxmlformats.org/officeDocument/2006/relationships/footer" Target="footer26.xml"/><Relationship Id="rId54" Type="http://schemas.openxmlformats.org/officeDocument/2006/relationships/footer" Target="footer34.xml"/><Relationship Id="rId62" Type="http://schemas.openxmlformats.org/officeDocument/2006/relationships/footer" Target="footer41.xml"/><Relationship Id="rId70" Type="http://schemas.openxmlformats.org/officeDocument/2006/relationships/header" Target="header11.xml"/><Relationship Id="rId75" Type="http://schemas.openxmlformats.org/officeDocument/2006/relationships/header" Target="header13.xml"/><Relationship Id="rId83" Type="http://schemas.openxmlformats.org/officeDocument/2006/relationships/footer" Target="footer56.xml"/><Relationship Id="rId91" Type="http://schemas.openxmlformats.org/officeDocument/2006/relationships/image" Target="media/image5.png"/><Relationship Id="rId96" Type="http://schemas.openxmlformats.org/officeDocument/2006/relationships/header" Target="header18.xml"/><Relationship Id="rId11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4.xml"/><Relationship Id="rId23" Type="http://schemas.openxmlformats.org/officeDocument/2006/relationships/footer" Target="footer12.xml"/><Relationship Id="rId28" Type="http://schemas.openxmlformats.org/officeDocument/2006/relationships/footer" Target="footer17.xml"/><Relationship Id="rId36" Type="http://schemas.openxmlformats.org/officeDocument/2006/relationships/footer" Target="footer22.xml"/><Relationship Id="rId49" Type="http://schemas.openxmlformats.org/officeDocument/2006/relationships/header" Target="header6.xml"/><Relationship Id="rId57" Type="http://schemas.openxmlformats.org/officeDocument/2006/relationships/footer" Target="footer36.xml"/><Relationship Id="rId106" Type="http://schemas.openxmlformats.org/officeDocument/2006/relationships/footer" Target="footer69.xml"/><Relationship Id="rId10" Type="http://schemas.openxmlformats.org/officeDocument/2006/relationships/endnotes" Target="endnotes.xml"/><Relationship Id="rId31" Type="http://schemas.openxmlformats.org/officeDocument/2006/relationships/header" Target="header2.xml"/><Relationship Id="rId44" Type="http://schemas.openxmlformats.org/officeDocument/2006/relationships/footer" Target="footer29.xml"/><Relationship Id="rId52" Type="http://schemas.openxmlformats.org/officeDocument/2006/relationships/header" Target="header8.xml"/><Relationship Id="rId60" Type="http://schemas.openxmlformats.org/officeDocument/2006/relationships/footer" Target="footer39.xml"/><Relationship Id="rId65" Type="http://schemas.openxmlformats.org/officeDocument/2006/relationships/footer" Target="footer44.xml"/><Relationship Id="rId73" Type="http://schemas.openxmlformats.org/officeDocument/2006/relationships/header" Target="header12.xml"/><Relationship Id="rId78" Type="http://schemas.openxmlformats.org/officeDocument/2006/relationships/footer" Target="footer52.xml"/><Relationship Id="rId81" Type="http://schemas.openxmlformats.org/officeDocument/2006/relationships/footer" Target="footer54.xml"/><Relationship Id="rId94" Type="http://schemas.openxmlformats.org/officeDocument/2006/relationships/footer" Target="footer58.xml"/><Relationship Id="rId99" Type="http://schemas.openxmlformats.org/officeDocument/2006/relationships/footer" Target="footer62.xml"/><Relationship Id="rId101" Type="http://schemas.openxmlformats.org/officeDocument/2006/relationships/footer" Target="footer64.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footer" Target="footer7.xml"/><Relationship Id="rId39" Type="http://schemas.openxmlformats.org/officeDocument/2006/relationships/footer" Target="footer25.xml"/><Relationship Id="rId109" Type="http://schemas.openxmlformats.org/officeDocument/2006/relationships/footer" Target="footer72.xml"/><Relationship Id="rId34" Type="http://schemas.openxmlformats.org/officeDocument/2006/relationships/header" Target="header3.xml"/><Relationship Id="rId50" Type="http://schemas.openxmlformats.org/officeDocument/2006/relationships/footer" Target="footer32.xml"/><Relationship Id="rId55" Type="http://schemas.openxmlformats.org/officeDocument/2006/relationships/header" Target="header9.xml"/><Relationship Id="rId76" Type="http://schemas.openxmlformats.org/officeDocument/2006/relationships/header" Target="header14.xml"/><Relationship Id="rId97" Type="http://schemas.openxmlformats.org/officeDocument/2006/relationships/footer" Target="footer60.xml"/><Relationship Id="rId104" Type="http://schemas.openxmlformats.org/officeDocument/2006/relationships/footer" Target="footer67.xml"/><Relationship Id="rId7" Type="http://schemas.openxmlformats.org/officeDocument/2006/relationships/settings" Target="settings.xml"/><Relationship Id="rId71" Type="http://schemas.openxmlformats.org/officeDocument/2006/relationships/footer" Target="footer48.xml"/><Relationship Id="rId92" Type="http://schemas.openxmlformats.org/officeDocument/2006/relationships/header" Target="header16.xml"/><Relationship Id="rId2" Type="http://schemas.openxmlformats.org/officeDocument/2006/relationships/customXml" Target="../customXml/item2.xml"/><Relationship Id="rId29" Type="http://schemas.openxmlformats.org/officeDocument/2006/relationships/footer" Target="footer18.xml"/><Relationship Id="rId24" Type="http://schemas.openxmlformats.org/officeDocument/2006/relationships/footer" Target="footer13.xml"/><Relationship Id="rId40" Type="http://schemas.openxmlformats.org/officeDocument/2006/relationships/image" Target="media/image2.png"/><Relationship Id="rId45" Type="http://schemas.openxmlformats.org/officeDocument/2006/relationships/header" Target="header4.xml"/><Relationship Id="rId66" Type="http://schemas.openxmlformats.org/officeDocument/2006/relationships/footer" Target="footer45.xml"/><Relationship Id="rId110" Type="http://schemas.openxmlformats.org/officeDocument/2006/relationships/fontTable" Target="fontTable.xml"/><Relationship Id="rId61" Type="http://schemas.openxmlformats.org/officeDocument/2006/relationships/footer" Target="footer40.xml"/><Relationship Id="rId82" Type="http://schemas.openxmlformats.org/officeDocument/2006/relationships/footer" Target="footer55.xml"/><Relationship Id="rId19" Type="http://schemas.openxmlformats.org/officeDocument/2006/relationships/footer" Target="footer8.xml"/><Relationship Id="rId14" Type="http://schemas.openxmlformats.org/officeDocument/2006/relationships/footer" Target="footer3.xml"/><Relationship Id="rId30" Type="http://schemas.openxmlformats.org/officeDocument/2006/relationships/header" Target="header1.xml"/><Relationship Id="rId35" Type="http://schemas.openxmlformats.org/officeDocument/2006/relationships/footer" Target="footer21.xml"/><Relationship Id="rId56" Type="http://schemas.openxmlformats.org/officeDocument/2006/relationships/footer" Target="footer35.xml"/><Relationship Id="rId77" Type="http://schemas.openxmlformats.org/officeDocument/2006/relationships/footer" Target="footer51.xml"/><Relationship Id="rId100" Type="http://schemas.openxmlformats.org/officeDocument/2006/relationships/footer" Target="footer63.xml"/><Relationship Id="rId105" Type="http://schemas.openxmlformats.org/officeDocument/2006/relationships/footer" Target="footer68.xml"/><Relationship Id="rId8" Type="http://schemas.openxmlformats.org/officeDocument/2006/relationships/webSettings" Target="webSettings.xml"/><Relationship Id="rId51" Type="http://schemas.openxmlformats.org/officeDocument/2006/relationships/header" Target="header7.xml"/><Relationship Id="rId72" Type="http://schemas.openxmlformats.org/officeDocument/2006/relationships/footer" Target="footer49.xml"/><Relationship Id="rId93" Type="http://schemas.openxmlformats.org/officeDocument/2006/relationships/header" Target="header17.xml"/><Relationship Id="rId98" Type="http://schemas.openxmlformats.org/officeDocument/2006/relationships/footer" Target="footer61.xml"/><Relationship Id="rId3" Type="http://schemas.openxmlformats.org/officeDocument/2006/relationships/customXml" Target="../customXml/item3.xml"/><Relationship Id="rId25" Type="http://schemas.openxmlformats.org/officeDocument/2006/relationships/footer" Target="footer14.xml"/><Relationship Id="rId46" Type="http://schemas.openxmlformats.org/officeDocument/2006/relationships/header" Target="header5.xml"/><Relationship Id="rId67" Type="http://schemas.openxmlformats.org/officeDocument/2006/relationships/footer" Target="footer4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C70DB37DA6D93468B7ECD35F3D62D47" ma:contentTypeVersion="3" ma:contentTypeDescription="Create a new document." ma:contentTypeScope="" ma:versionID="c312453851aa58c6f235000983fc56fa">
  <xsd:schema xmlns:xsd="http://www.w3.org/2001/XMLSchema" xmlns:xs="http://www.w3.org/2001/XMLSchema" xmlns:p="http://schemas.microsoft.com/office/2006/metadata/properties" xmlns:ns2="d08c854e-6660-4123-822d-cb2f4c79ac96" targetNamespace="http://schemas.microsoft.com/office/2006/metadata/properties" ma:root="true" ma:fieldsID="2ab2e178e9a1e4080a559e27b77b3b4a" ns2:_="">
    <xsd:import namespace="d08c854e-6660-4123-822d-cb2f4c79ac9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8c854e-6660-4123-822d-cb2f4c79ac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E5C26F-F2F4-439F-8E49-F66C6212B313}">
  <ds:schemaRefs>
    <ds:schemaRef ds:uri="http://schemas.openxmlformats.org/officeDocument/2006/bibliography"/>
  </ds:schemaRefs>
</ds:datastoreItem>
</file>

<file path=customXml/itemProps2.xml><?xml version="1.0" encoding="utf-8"?>
<ds:datastoreItem xmlns:ds="http://schemas.openxmlformats.org/officeDocument/2006/customXml" ds:itemID="{258B2A21-B4AF-404A-9550-4D9B223FA00F}">
  <ds:schemaRefs>
    <ds:schemaRef ds:uri="http://schemas.microsoft.com/sharepoint/v3/contenttype/forms"/>
  </ds:schemaRefs>
</ds:datastoreItem>
</file>

<file path=customXml/itemProps3.xml><?xml version="1.0" encoding="utf-8"?>
<ds:datastoreItem xmlns:ds="http://schemas.openxmlformats.org/officeDocument/2006/customXml" ds:itemID="{3AAD87A9-07CD-4C71-BFD8-2AC61A7ED7D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74EBCD1-2E67-44BD-A4DC-814057E116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8c854e-6660-4123-822d-cb2f4c79ac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73</Pages>
  <Words>18404</Words>
  <Characters>104535</Characters>
  <Application>Microsoft Office Word</Application>
  <DocSecurity>0</DocSecurity>
  <Lines>2323</Lines>
  <Paragraphs>1307</Paragraphs>
  <ScaleCrop>false</ScaleCrop>
  <HeadingPairs>
    <vt:vector size="2" baseType="variant">
      <vt:variant>
        <vt:lpstr>Title</vt:lpstr>
      </vt:variant>
      <vt:variant>
        <vt:i4>1</vt:i4>
      </vt:variant>
    </vt:vector>
  </HeadingPairs>
  <TitlesOfParts>
    <vt:vector size="1" baseType="lpstr">
      <vt:lpstr>DSA-AC 01/25 Attachment A</vt:lpstr>
    </vt:vector>
  </TitlesOfParts>
  <Company/>
  <LinksUpToDate>false</LinksUpToDate>
  <CharactersWithSpaces>121632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DSAAC-01-25-Attachment-A-PT2</dc:title>
  <dc:subject/>
  <dc:creator>CBSC@dgs.ca.gov</dc:creator>
  <cp:keywords/>
  <cp:lastModifiedBy>Severon, Kristina@DGS</cp:lastModifiedBy>
  <cp:revision>7</cp:revision>
  <cp:lastPrinted>2026-03-21T17:51:00Z</cp:lastPrinted>
  <dcterms:created xsi:type="dcterms:W3CDTF">2026-08-13T21:40:00Z</dcterms:created>
  <dcterms:modified xsi:type="dcterms:W3CDTF">2026-08-14T18:34:00Z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0x0101005C70DB37DA6D93468B7ECD35F3D62D47</vt:lpwstr>
  </property>
  <property fmtid="{D5CDD505-2E9C-101B-9397-08002B2CF9AE}" pid="3" name="MediaServiceImageTags">
    <vt:lpwstr/>
  </property>
  <property fmtid="{D5CDD505-2E9C-101B-9397-08002B2CF9AE}" pid="4" name="docLang">
    <vt:lpwstr>en</vt:lpwstr>
  </property>
</Properties>
</file>