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74E63185" w:rsidR="00E67FA5" w:rsidRPr="00417479" w:rsidRDefault="00E67FA5" w:rsidP="00E67FA5">
      <w:pPr>
        <w:pStyle w:val="Heading1"/>
      </w:pPr>
      <w:r w:rsidRPr="00417479">
        <w:t>COMMISSION ACTION MATRIX</w:t>
      </w:r>
      <w:r w:rsidR="004B4F17">
        <w:t xml:space="preserve"> – </w:t>
      </w:r>
      <w:r w:rsidR="00B44918">
        <w:t>SALMON</w:t>
      </w:r>
      <w:r w:rsidRPr="00417479">
        <w:br/>
      </w:r>
      <w:r w:rsidR="001831D5">
        <w:t>Building</w:t>
      </w:r>
      <w:r w:rsidR="008203BB">
        <w:t>,</w:t>
      </w:r>
      <w:r w:rsidR="001831D5">
        <w:t xml:space="preserve"> Fire </w:t>
      </w:r>
      <w:r w:rsidR="008203BB">
        <w:t xml:space="preserve">AND </w:t>
      </w:r>
      <w:r w:rsidR="001831D5">
        <w:t xml:space="preserve">Other </w:t>
      </w:r>
      <w:r w:rsidR="007159AF">
        <w:t>–</w:t>
      </w:r>
      <w:r w:rsidR="001831D5">
        <w:t xml:space="preserve"> Structural Design / Lateral Forces</w:t>
      </w:r>
      <w:r w:rsidRPr="00417479">
        <w:t xml:space="preserve"> </w:t>
      </w:r>
      <w:r w:rsidR="008203BB">
        <w:t xml:space="preserve">AD-HOC </w:t>
      </w:r>
      <w:r w:rsidRPr="00417479">
        <w:t>(</w:t>
      </w:r>
      <w:r w:rsidR="001831D5">
        <w:t>BFO/SDLF</w:t>
      </w:r>
      <w:r w:rsidRPr="00417479">
        <w:t>) CODE ADVISORY COMMITTEE</w:t>
      </w:r>
    </w:p>
    <w:p w14:paraId="28EDE231" w14:textId="4459B035" w:rsidR="00E67FA5" w:rsidRPr="00417479" w:rsidRDefault="007159AF" w:rsidP="00E67FA5">
      <w:pPr>
        <w:pStyle w:val="Heading2"/>
      </w:pPr>
      <w:r>
        <w:t>2025 California administrative Code</w:t>
      </w:r>
      <w:r w:rsidR="00E67FA5" w:rsidRPr="00417479">
        <w:t xml:space="preserve">, TITLE 24, PART </w:t>
      </w:r>
      <w:r w:rsidR="00895A9F">
        <w:t>1</w:t>
      </w:r>
      <w:r w:rsidR="00E67FA5" w:rsidRPr="00417479">
        <w:t xml:space="preserve"> </w:t>
      </w:r>
      <w:r w:rsidR="00E67FA5" w:rsidRPr="00417479">
        <w:br/>
        <w:t xml:space="preserve">AGENCY: </w:t>
      </w:r>
      <w:r>
        <w:t>Division of the State Architect</w:t>
      </w:r>
      <w:r w:rsidR="002E6B09">
        <w:t xml:space="preserve"> </w:t>
      </w:r>
      <w:r w:rsidR="0028011E" w:rsidRPr="0028011E">
        <w:t>─</w:t>
      </w:r>
      <w:r w:rsidR="002E6B09">
        <w:t xml:space="preserve"> </w:t>
      </w:r>
      <w:r w:rsidR="0028011E" w:rsidRPr="0028011E">
        <w:t>STRUCTURAL SAFETY</w:t>
      </w:r>
      <w:r w:rsidR="000E7754" w:rsidRPr="00417479">
        <w:t xml:space="preserve">, </w:t>
      </w:r>
      <w:r w:rsidR="00E80BA1">
        <w:t xml:space="preserve">DSA-SS </w:t>
      </w:r>
      <w:r>
        <w:t>01/25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5A1F052D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bookmarkEnd w:id="0"/>
    <w:p w14:paraId="4A6FB7E7" w14:textId="40485505" w:rsidR="00E42E3A" w:rsidRPr="00417479" w:rsidRDefault="008F2B9E" w:rsidP="00E42E3A">
      <w:pPr>
        <w:pBdr>
          <w:top w:val="single" w:sz="4" w:space="1" w:color="auto"/>
        </w:pBdr>
        <w:spacing w:before="120" w:after="0"/>
        <w:rPr>
          <w:rFonts w:cs="Arial"/>
        </w:rPr>
      </w:pPr>
      <w:r w:rsidRPr="00417479">
        <w:t>If using assistive technology, please adjust your settings to recognize underline, strikeout and ellipsis.</w:t>
      </w:r>
    </w:p>
    <w:p w14:paraId="681A9FDF" w14:textId="77777777" w:rsidR="008F2B9E" w:rsidRPr="00417479" w:rsidRDefault="008F2B9E" w:rsidP="008F2B9E">
      <w:pPr>
        <w:pStyle w:val="ListParagraph"/>
        <w:numPr>
          <w:ilvl w:val="0"/>
          <w:numId w:val="2"/>
        </w:numPr>
        <w:rPr>
          <w:rFonts w:cs="Arial"/>
        </w:rPr>
      </w:pPr>
      <w:bookmarkStart w:id="1" w:name="_Hlk51751220"/>
      <w:r w:rsidRPr="00417479">
        <w:rPr>
          <w:rFonts w:cs="Arial"/>
          <w:szCs w:val="24"/>
        </w:rPr>
        <w:t>Existing California amendments appear upright</w:t>
      </w:r>
    </w:p>
    <w:p w14:paraId="60741689" w14:textId="77777777" w:rsidR="008F2B9E" w:rsidRPr="00417479" w:rsidRDefault="008F2B9E" w:rsidP="008F2B9E">
      <w:pPr>
        <w:pStyle w:val="ListParagraph"/>
        <w:numPr>
          <w:ilvl w:val="0"/>
          <w:numId w:val="2"/>
        </w:numPr>
        <w:rPr>
          <w:rFonts w:cs="Arial"/>
        </w:rPr>
      </w:pPr>
      <w:r w:rsidRPr="00417479">
        <w:rPr>
          <w:rFonts w:cs="Arial"/>
          <w:szCs w:val="24"/>
        </w:rPr>
        <w:t xml:space="preserve">Amended or new California amendments appear </w:t>
      </w:r>
      <w:r w:rsidRPr="00417479">
        <w:rPr>
          <w:rFonts w:cs="Arial"/>
          <w:iCs/>
          <w:szCs w:val="24"/>
          <w:u w:val="single"/>
        </w:rPr>
        <w:t>underlined</w:t>
      </w:r>
    </w:p>
    <w:p w14:paraId="60916E85" w14:textId="77777777" w:rsidR="008F2B9E" w:rsidRPr="00417479" w:rsidRDefault="008F2B9E" w:rsidP="008F2B9E">
      <w:pPr>
        <w:pStyle w:val="ListParagraph"/>
        <w:numPr>
          <w:ilvl w:val="0"/>
          <w:numId w:val="2"/>
        </w:numPr>
        <w:rPr>
          <w:rFonts w:cs="Arial"/>
        </w:rPr>
      </w:pPr>
      <w:r w:rsidRPr="00417479">
        <w:rPr>
          <w:rFonts w:cs="Arial"/>
          <w:szCs w:val="24"/>
        </w:rPr>
        <w:t xml:space="preserve">Repealed California language appears </w:t>
      </w:r>
      <w:r w:rsidRPr="00417479">
        <w:rPr>
          <w:rFonts w:cs="Arial"/>
          <w:strike/>
          <w:szCs w:val="24"/>
        </w:rPr>
        <w:t>upright and in strikeout</w:t>
      </w:r>
    </w:p>
    <w:p w14:paraId="1347A59B" w14:textId="76DD38B4" w:rsidR="00FB3CA6" w:rsidRPr="00417479" w:rsidRDefault="008F2B9E" w:rsidP="00234734">
      <w:pPr>
        <w:pStyle w:val="ListParagraph"/>
        <w:numPr>
          <w:ilvl w:val="0"/>
          <w:numId w:val="2"/>
        </w:numPr>
        <w:pBdr>
          <w:bottom w:val="single" w:sz="4" w:space="1" w:color="auto"/>
        </w:pBdr>
        <w:spacing w:after="240"/>
        <w:rPr>
          <w:rFonts w:cs="Arial"/>
          <w:szCs w:val="24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</w:t>
      </w:r>
      <w:r w:rsidRPr="00417479">
        <w:rPr>
          <w:rFonts w:cs="Arial"/>
          <w:szCs w:val="24"/>
        </w:rPr>
        <w:t>g text remains unchanged</w:t>
      </w:r>
      <w:bookmarkEnd w:id="1"/>
    </w:p>
    <w:p w14:paraId="3F6B55D9" w14:textId="1D798F29" w:rsidR="000663C9" w:rsidRPr="00417479" w:rsidRDefault="000663C9" w:rsidP="000663C9">
      <w:pPr>
        <w:pStyle w:val="Heading3"/>
        <w:spacing w:before="240"/>
      </w:pPr>
      <w:r w:rsidRPr="00417479">
        <w:t xml:space="preserve">ITEM </w:t>
      </w:r>
      <w:r w:rsidR="009501B9">
        <w:t>4</w:t>
      </w:r>
      <w:r w:rsidRPr="00417479">
        <w:br/>
        <w:t xml:space="preserve">Chapter </w:t>
      </w:r>
      <w:r w:rsidR="009501B9">
        <w:t>4</w:t>
      </w:r>
      <w:r w:rsidRPr="00417479">
        <w:t xml:space="preserve">, </w:t>
      </w:r>
      <w:r w:rsidR="009501B9">
        <w:t>Group 1, Article 10—Inspector Certification</w:t>
      </w:r>
    </w:p>
    <w:p w14:paraId="13C9458E" w14:textId="16BBD0C7" w:rsidR="000663C9" w:rsidRPr="00417479" w:rsidRDefault="009501B9" w:rsidP="000663C9">
      <w:r>
        <w:t>Repeal</w:t>
      </w:r>
      <w:r w:rsidR="000663C9" w:rsidRPr="00417479">
        <w:t xml:space="preserve"> section</w:t>
      </w:r>
      <w:r w:rsidR="007E4798">
        <w:t>s</w:t>
      </w:r>
      <w:r w:rsidR="000663C9" w:rsidRPr="00417479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296"/>
        <w:gridCol w:w="2520"/>
        <w:gridCol w:w="1080"/>
        <w:gridCol w:w="1080"/>
        <w:gridCol w:w="2880"/>
        <w:gridCol w:w="4464"/>
        <w:gridCol w:w="1080"/>
      </w:tblGrid>
      <w:tr w:rsidR="000663C9" w:rsidRPr="00417479" w14:paraId="13A2640C" w14:textId="77777777" w:rsidTr="00E80B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296" w:type="dxa"/>
            <w:shd w:val="clear" w:color="auto" w:fill="D9D9D9" w:themeFill="background1" w:themeFillShade="D9"/>
          </w:tcPr>
          <w:p w14:paraId="2B7E20F8" w14:textId="3849CA63" w:rsidR="000663C9" w:rsidRPr="00417479" w:rsidRDefault="007D7CD6" w:rsidP="00D9640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DSA-SS 01/25</w:t>
            </w:r>
            <w:r w:rsidR="000663C9" w:rsidRPr="00417479">
              <w:rPr>
                <w:b/>
                <w:bCs/>
              </w:rPr>
              <w:br/>
              <w:t xml:space="preserve">ITEM </w:t>
            </w:r>
            <w:r w:rsidR="00EB60FD">
              <w:rPr>
                <w:b/>
                <w:bCs/>
              </w:rPr>
              <w:t>4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14:paraId="20C38F68" w14:textId="77777777" w:rsidR="000663C9" w:rsidRPr="00417479" w:rsidRDefault="000663C9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9613CEF" w14:textId="77777777" w:rsidR="000663C9" w:rsidRPr="00417479" w:rsidRDefault="000663C9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26B607B" w14:textId="77777777" w:rsidR="000663C9" w:rsidRPr="00417479" w:rsidRDefault="000663C9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C614FB6" w14:textId="77777777" w:rsidR="000663C9" w:rsidRPr="00417479" w:rsidRDefault="000663C9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5C3BCADD" w14:textId="77777777" w:rsidR="000663C9" w:rsidRPr="00417479" w:rsidRDefault="000663C9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CE260A4" w14:textId="77777777" w:rsidR="000663C9" w:rsidRPr="00417479" w:rsidRDefault="000663C9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F1613B" w:rsidRPr="00417479" w14:paraId="204980A9" w14:textId="77777777" w:rsidTr="00E80BA1">
        <w:trPr>
          <w:trHeight w:val="20"/>
        </w:trPr>
        <w:tc>
          <w:tcPr>
            <w:tcW w:w="1296" w:type="dxa"/>
            <w:shd w:val="clear" w:color="auto" w:fill="FFFFFF" w:themeFill="background1"/>
          </w:tcPr>
          <w:p w14:paraId="57E4EC8F" w14:textId="624F2676" w:rsidR="00F1613B" w:rsidRPr="00417479" w:rsidRDefault="00F1613B" w:rsidP="00F1613B">
            <w:pPr>
              <w:pStyle w:val="CAMItemNumber"/>
              <w:numPr>
                <w:ilvl w:val="0"/>
                <w:numId w:val="0"/>
              </w:numPr>
            </w:pPr>
            <w:r>
              <w:t>4-1</w:t>
            </w:r>
          </w:p>
        </w:tc>
        <w:tc>
          <w:tcPr>
            <w:tcW w:w="2520" w:type="dxa"/>
            <w:shd w:val="clear" w:color="auto" w:fill="FFFFFF" w:themeFill="background1"/>
          </w:tcPr>
          <w:p w14:paraId="58D8C946" w14:textId="0D456961" w:rsidR="00F1613B" w:rsidRDefault="00F1613B" w:rsidP="00F1613B">
            <w:pPr>
              <w:spacing w:after="0"/>
              <w:rPr>
                <w:b/>
                <w:bCs/>
              </w:rPr>
            </w:pPr>
            <w:r w:rsidRPr="002C7EAA">
              <w:rPr>
                <w:b/>
                <w:bCs/>
                <w:strike/>
              </w:rPr>
              <w:t>4-360. Inspector certification.</w:t>
            </w:r>
            <w:r>
              <w:rPr>
                <w:b/>
                <w:bCs/>
              </w:rPr>
              <w:t xml:space="preserve"> through </w:t>
            </w:r>
          </w:p>
          <w:p w14:paraId="04541FBE" w14:textId="0A85A965" w:rsidR="00F1613B" w:rsidRPr="002C7EAA" w:rsidRDefault="00F1613B" w:rsidP="00F1613B">
            <w:pPr>
              <w:spacing w:after="0"/>
              <w:rPr>
                <w:b/>
                <w:bCs/>
                <w:strike/>
              </w:rPr>
            </w:pPr>
            <w:r w:rsidRPr="002C7EAA">
              <w:rPr>
                <w:b/>
                <w:bCs/>
                <w:strike/>
              </w:rPr>
              <w:t xml:space="preserve">4-369. Reinstatement after disciplinary action. </w:t>
            </w:r>
          </w:p>
        </w:tc>
        <w:tc>
          <w:tcPr>
            <w:tcW w:w="1080" w:type="dxa"/>
            <w:shd w:val="clear" w:color="auto" w:fill="FFFFFF" w:themeFill="background1"/>
          </w:tcPr>
          <w:p w14:paraId="2A525DD1" w14:textId="7C5C026C" w:rsidR="00F1613B" w:rsidRPr="00417479" w:rsidRDefault="00F1613B" w:rsidP="00F1613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4E5F1B2" w14:textId="5ADBCD98" w:rsidR="00F1613B" w:rsidRPr="00417479" w:rsidRDefault="002E40D0" w:rsidP="00F1613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475FA2D" w14:textId="02AD8FCE" w:rsidR="00F1613B" w:rsidRPr="00417479" w:rsidRDefault="00F1613B" w:rsidP="00F1613B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37E18051" w14:textId="77777777" w:rsidR="00F1613B" w:rsidRDefault="00F1613B" w:rsidP="00F1613B">
            <w:pPr>
              <w:spacing w:after="0"/>
            </w:pPr>
            <w:r>
              <w:t>Repeal Article 10 completely and replace it with a pointer to Title 21, where those provisions will be relocated.</w:t>
            </w:r>
          </w:p>
          <w:p w14:paraId="0357D61D" w14:textId="77777777" w:rsidR="00F1613B" w:rsidRDefault="00F1613B" w:rsidP="00F1613B">
            <w:pPr>
              <w:spacing w:after="0"/>
            </w:pPr>
          </w:p>
          <w:p w14:paraId="6D0B793F" w14:textId="708C9167" w:rsidR="00F1613B" w:rsidRPr="00417479" w:rsidRDefault="002E40D0" w:rsidP="00F1613B">
            <w:pPr>
              <w:spacing w:after="0"/>
            </w:pPr>
            <w:r>
              <w:rPr>
                <w:b/>
                <w:bCs/>
              </w:rPr>
              <w:t xml:space="preserve">Post 45-day: </w:t>
            </w:r>
            <w:r w:rsidR="00F1613B" w:rsidRPr="002E40D0">
              <w:t xml:space="preserve">DSA </w:t>
            </w:r>
            <w:r>
              <w:t>w</w:t>
            </w:r>
            <w:r w:rsidR="00F1613B" w:rsidRPr="002E40D0">
              <w:t>ith</w:t>
            </w:r>
            <w:r w:rsidR="00F1613B">
              <w:t>dr</w:t>
            </w:r>
            <w:r>
              <w:t>ew</w:t>
            </w:r>
            <w:r w:rsidR="00F1613B">
              <w:t xml:space="preserve"> </w:t>
            </w:r>
            <w:r>
              <w:t xml:space="preserve">all the </w:t>
            </w:r>
            <w:r w:rsidR="00F1613B">
              <w:t>proposed changes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6C374B1D" w14:textId="77777777" w:rsidR="00F1613B" w:rsidRPr="00417479" w:rsidRDefault="00F1613B" w:rsidP="00F1613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327A504" w14:textId="08FBFF70" w:rsidR="000663C9" w:rsidRPr="00417479" w:rsidRDefault="000663C9" w:rsidP="000663C9">
      <w:pPr>
        <w:pStyle w:val="Heading3"/>
        <w:spacing w:before="240"/>
      </w:pPr>
      <w:r w:rsidRPr="00417479">
        <w:t xml:space="preserve">ITEM </w:t>
      </w:r>
      <w:r w:rsidR="00DC187D">
        <w:t>5</w:t>
      </w:r>
      <w:r w:rsidRPr="00417479">
        <w:br/>
        <w:t xml:space="preserve">Chapter </w:t>
      </w:r>
      <w:r w:rsidR="00DC187D">
        <w:t>4</w:t>
      </w:r>
      <w:r w:rsidRPr="00417479">
        <w:t xml:space="preserve">, </w:t>
      </w:r>
      <w:r w:rsidR="00DC187D">
        <w:t>Group 1, Article 11—Laboratory Acceptance</w:t>
      </w:r>
    </w:p>
    <w:p w14:paraId="42F25BE6" w14:textId="3E451372" w:rsidR="000663C9" w:rsidRPr="00417479" w:rsidRDefault="00DC187D" w:rsidP="000663C9">
      <w:r>
        <w:t>Repeal</w:t>
      </w:r>
      <w:r w:rsidR="000663C9" w:rsidRPr="00417479">
        <w:t xml:space="preserve"> section</w:t>
      </w:r>
      <w:r w:rsidR="007E4798">
        <w:t>s</w:t>
      </w:r>
      <w:r w:rsidR="000663C9" w:rsidRPr="00417479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296"/>
        <w:gridCol w:w="2520"/>
        <w:gridCol w:w="1080"/>
        <w:gridCol w:w="1080"/>
        <w:gridCol w:w="2880"/>
        <w:gridCol w:w="4464"/>
        <w:gridCol w:w="1080"/>
      </w:tblGrid>
      <w:tr w:rsidR="000663C9" w:rsidRPr="00417479" w14:paraId="5789963C" w14:textId="77777777" w:rsidTr="00E80B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296" w:type="dxa"/>
            <w:shd w:val="clear" w:color="auto" w:fill="D9D9D9" w:themeFill="background1" w:themeFillShade="D9"/>
          </w:tcPr>
          <w:p w14:paraId="66BC7167" w14:textId="27E8A3C0" w:rsidR="000663C9" w:rsidRPr="00417479" w:rsidRDefault="007D7CD6" w:rsidP="00D9640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DSA-SS 01/25</w:t>
            </w:r>
            <w:r w:rsidR="000663C9" w:rsidRPr="00417479">
              <w:rPr>
                <w:b/>
                <w:bCs/>
              </w:rPr>
              <w:br/>
              <w:t xml:space="preserve">ITEM </w:t>
            </w:r>
            <w:r w:rsidR="00DC187D">
              <w:rPr>
                <w:b/>
                <w:bCs/>
              </w:rPr>
              <w:t>5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14:paraId="66575701" w14:textId="77777777" w:rsidR="000663C9" w:rsidRPr="00417479" w:rsidRDefault="000663C9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B1B25B" w14:textId="77777777" w:rsidR="000663C9" w:rsidRPr="00417479" w:rsidRDefault="000663C9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F14239A" w14:textId="77777777" w:rsidR="000663C9" w:rsidRPr="00417479" w:rsidRDefault="000663C9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2A69CEA" w14:textId="77777777" w:rsidR="000663C9" w:rsidRPr="00417479" w:rsidRDefault="000663C9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2CDEB246" w14:textId="77777777" w:rsidR="000663C9" w:rsidRPr="00417479" w:rsidRDefault="000663C9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669E52B" w14:textId="77777777" w:rsidR="000663C9" w:rsidRPr="00417479" w:rsidRDefault="000663C9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F1613B" w:rsidRPr="00417479" w14:paraId="13701204" w14:textId="77777777" w:rsidTr="00E80BA1">
        <w:trPr>
          <w:trHeight w:val="20"/>
        </w:trPr>
        <w:tc>
          <w:tcPr>
            <w:tcW w:w="1296" w:type="dxa"/>
            <w:shd w:val="clear" w:color="auto" w:fill="FFFFFF" w:themeFill="background1"/>
          </w:tcPr>
          <w:p w14:paraId="54556020" w14:textId="5B74E64A" w:rsidR="00F1613B" w:rsidRPr="00417479" w:rsidRDefault="00F1613B" w:rsidP="00F1613B">
            <w:pPr>
              <w:pStyle w:val="CAMItemNumber"/>
              <w:numPr>
                <w:ilvl w:val="0"/>
                <w:numId w:val="0"/>
              </w:numPr>
              <w:ind w:left="30"/>
            </w:pPr>
            <w:r>
              <w:t>5-1</w:t>
            </w:r>
          </w:p>
        </w:tc>
        <w:tc>
          <w:tcPr>
            <w:tcW w:w="2520" w:type="dxa"/>
            <w:shd w:val="clear" w:color="auto" w:fill="FFFFFF" w:themeFill="background1"/>
          </w:tcPr>
          <w:p w14:paraId="1ECAB052" w14:textId="77777777" w:rsidR="00F1613B" w:rsidRDefault="00F1613B" w:rsidP="00F1613B">
            <w:pPr>
              <w:spacing w:after="0"/>
              <w:rPr>
                <w:b/>
                <w:bCs/>
              </w:rPr>
            </w:pPr>
            <w:r w:rsidRPr="002C7EAA">
              <w:rPr>
                <w:b/>
                <w:bCs/>
                <w:strike/>
              </w:rPr>
              <w:t>4-370. DSA Laboratory Evaluation and Acceptance.</w:t>
            </w:r>
            <w:r>
              <w:rPr>
                <w:b/>
                <w:bCs/>
              </w:rPr>
              <w:t xml:space="preserve"> through </w:t>
            </w:r>
          </w:p>
          <w:p w14:paraId="6A558DC7" w14:textId="750DD28E" w:rsidR="00F1613B" w:rsidRPr="002C7EAA" w:rsidRDefault="00F1613B" w:rsidP="00F1613B">
            <w:pPr>
              <w:spacing w:after="0"/>
              <w:rPr>
                <w:b/>
                <w:bCs/>
                <w:strike/>
              </w:rPr>
            </w:pPr>
            <w:r w:rsidRPr="002C7EAA">
              <w:rPr>
                <w:b/>
                <w:bCs/>
                <w:strike/>
              </w:rPr>
              <w:t>4-378. Reinstatement.</w:t>
            </w:r>
          </w:p>
        </w:tc>
        <w:tc>
          <w:tcPr>
            <w:tcW w:w="1080" w:type="dxa"/>
            <w:shd w:val="clear" w:color="auto" w:fill="FFFFFF" w:themeFill="background1"/>
          </w:tcPr>
          <w:p w14:paraId="6F2D098B" w14:textId="2DF38F94" w:rsidR="00F1613B" w:rsidRPr="00417479" w:rsidRDefault="00F1613B" w:rsidP="00F1613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DD41C2C" w14:textId="0268953E" w:rsidR="00F1613B" w:rsidRPr="00417479" w:rsidRDefault="002E40D0" w:rsidP="00F1613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D49956F" w14:textId="7BB9411A" w:rsidR="00F1613B" w:rsidRPr="00417479" w:rsidRDefault="00F1613B" w:rsidP="00F1613B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055B54B3" w14:textId="77777777" w:rsidR="00F1613B" w:rsidRDefault="00F1613B" w:rsidP="00F1613B">
            <w:pPr>
              <w:spacing w:after="0"/>
            </w:pPr>
            <w:r>
              <w:t>Repeal Article 11 completely and replace it with a pointer to Title 21, where those provisions will be relocated.</w:t>
            </w:r>
          </w:p>
          <w:p w14:paraId="24C540C7" w14:textId="77777777" w:rsidR="00F1613B" w:rsidRDefault="00F1613B" w:rsidP="00F1613B">
            <w:pPr>
              <w:spacing w:after="0"/>
            </w:pPr>
          </w:p>
          <w:p w14:paraId="4AF687CF" w14:textId="6BADD310" w:rsidR="00F1613B" w:rsidRPr="00417479" w:rsidRDefault="002E40D0" w:rsidP="00F1613B">
            <w:pPr>
              <w:spacing w:after="0"/>
            </w:pPr>
            <w:r>
              <w:rPr>
                <w:b/>
                <w:bCs/>
              </w:rPr>
              <w:t xml:space="preserve">Post 45-day: </w:t>
            </w:r>
            <w:r w:rsidRPr="002E40D0">
              <w:t xml:space="preserve">DSA </w:t>
            </w:r>
            <w:r>
              <w:t>w</w:t>
            </w:r>
            <w:r w:rsidRPr="002E40D0">
              <w:t>ith</w:t>
            </w:r>
            <w:r>
              <w:t>drew all the proposed changes.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6EC4EAC9" w14:textId="77777777" w:rsidR="00F1613B" w:rsidRPr="00417479" w:rsidRDefault="00F1613B" w:rsidP="00F1613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BADCAFA" w14:textId="77777777" w:rsidR="000663C9" w:rsidRDefault="000663C9" w:rsidP="00197014">
      <w:pPr>
        <w:spacing w:after="0"/>
        <w:rPr>
          <w:sz w:val="18"/>
          <w:szCs w:val="18"/>
          <w:highlight w:val="lightGray"/>
        </w:rPr>
      </w:pPr>
    </w:p>
    <w:sectPr w:rsidR="000663C9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E11A4" w14:textId="77777777" w:rsidR="007D34E9" w:rsidRDefault="007D34E9" w:rsidP="00EA4D4E">
      <w:pPr>
        <w:spacing w:after="0"/>
      </w:pPr>
      <w:r>
        <w:separator/>
      </w:r>
    </w:p>
  </w:endnote>
  <w:endnote w:type="continuationSeparator" w:id="0">
    <w:p w14:paraId="1E29DB08" w14:textId="77777777" w:rsidR="007D34E9" w:rsidRDefault="007D34E9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2550DA1A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7308CF">
      <w:rPr>
        <w:rFonts w:cs="Arial"/>
      </w:rPr>
      <w:t>June 5</w:t>
    </w:r>
    <w:r w:rsidR="0028011E">
      <w:rPr>
        <w:rFonts w:cs="Arial"/>
      </w:rPr>
      <w:t xml:space="preserve">, </w:t>
    </w:r>
    <w:r w:rsidR="003E1639">
      <w:rPr>
        <w:rFonts w:cs="Arial"/>
      </w:rPr>
      <w:t>202</w:t>
    </w:r>
    <w:r w:rsidR="00E06FD4">
      <w:rPr>
        <w:rFonts w:cs="Arial"/>
      </w:rPr>
      <w:t>6</w:t>
    </w:r>
  </w:p>
  <w:p w14:paraId="1802EBAA" w14:textId="57260C87" w:rsidR="00EA4D4E" w:rsidRPr="00207E89" w:rsidRDefault="003E1639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 w:rsidRPr="003E1639">
      <w:rPr>
        <w:rFonts w:cs="Arial"/>
      </w:rPr>
      <w:t>DSA-SS 01/25</w:t>
    </w:r>
    <w:r w:rsidR="00EA4D4E" w:rsidRPr="00207E89">
      <w:rPr>
        <w:rFonts w:cs="Arial"/>
      </w:rPr>
      <w:t xml:space="preserve"> - Part </w:t>
    </w:r>
    <w:r>
      <w:rPr>
        <w:rFonts w:cs="Arial"/>
      </w:rPr>
      <w:t>1</w:t>
    </w:r>
    <w:r w:rsidR="00EA4D4E" w:rsidRPr="00207E89">
      <w:rPr>
        <w:rFonts w:cs="Arial"/>
      </w:rPr>
      <w:t xml:space="preserve"> - </w:t>
    </w:r>
    <w:r>
      <w:rPr>
        <w:rFonts w:cs="Arial"/>
      </w:rPr>
      <w:t xml:space="preserve">2025 </w:t>
    </w:r>
    <w:r w:rsidR="00EA4D4E" w:rsidRPr="00207E89">
      <w:rPr>
        <w:rFonts w:cs="Arial"/>
      </w:rPr>
      <w:t>Intervening Code Cycle</w:t>
    </w:r>
    <w:r w:rsidR="00EA4D4E" w:rsidRPr="00207E89">
      <w:rPr>
        <w:rFonts w:cs="Arial"/>
      </w:rPr>
      <w:tab/>
      <w:t xml:space="preserve">CAM </w:t>
    </w:r>
    <w:r w:rsidR="0028011E">
      <w:rPr>
        <w:rFonts w:cs="Arial"/>
      </w:rPr>
      <w:t xml:space="preserve">– </w:t>
    </w:r>
    <w:r w:rsidR="00B44918">
      <w:rPr>
        <w:rFonts w:cs="Arial"/>
      </w:rPr>
      <w:t>SALMON</w:t>
    </w:r>
  </w:p>
  <w:p w14:paraId="43178E55" w14:textId="34309690" w:rsidR="00EA4D4E" w:rsidRPr="00207E89" w:rsidRDefault="003E1639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Division of the State Architect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4088C" w14:textId="77777777" w:rsidR="007D34E9" w:rsidRDefault="007D34E9" w:rsidP="00EA4D4E">
      <w:pPr>
        <w:spacing w:after="0"/>
      </w:pPr>
      <w:r>
        <w:separator/>
      </w:r>
    </w:p>
  </w:footnote>
  <w:footnote w:type="continuationSeparator" w:id="0">
    <w:p w14:paraId="2DC1A60A" w14:textId="77777777" w:rsidR="007D34E9" w:rsidRDefault="007D34E9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50C63"/>
    <w:rsid w:val="00054A87"/>
    <w:rsid w:val="00063C1B"/>
    <w:rsid w:val="000663C9"/>
    <w:rsid w:val="000A7C31"/>
    <w:rsid w:val="000E7754"/>
    <w:rsid w:val="0016159A"/>
    <w:rsid w:val="001831D5"/>
    <w:rsid w:val="00184FD4"/>
    <w:rsid w:val="001910F2"/>
    <w:rsid w:val="00197014"/>
    <w:rsid w:val="001F7F09"/>
    <w:rsid w:val="00205E17"/>
    <w:rsid w:val="00207E89"/>
    <w:rsid w:val="00214E58"/>
    <w:rsid w:val="002330DA"/>
    <w:rsid w:val="00234734"/>
    <w:rsid w:val="00243107"/>
    <w:rsid w:val="00257CB0"/>
    <w:rsid w:val="00272D59"/>
    <w:rsid w:val="00275198"/>
    <w:rsid w:val="0028011E"/>
    <w:rsid w:val="002B0B7A"/>
    <w:rsid w:val="002C7EAA"/>
    <w:rsid w:val="002E40D0"/>
    <w:rsid w:val="002E6B09"/>
    <w:rsid w:val="002F3C77"/>
    <w:rsid w:val="00342005"/>
    <w:rsid w:val="003759F8"/>
    <w:rsid w:val="003B609F"/>
    <w:rsid w:val="003C3F68"/>
    <w:rsid w:val="003E1639"/>
    <w:rsid w:val="003E19BB"/>
    <w:rsid w:val="0041013E"/>
    <w:rsid w:val="00417479"/>
    <w:rsid w:val="004231D6"/>
    <w:rsid w:val="00437DC7"/>
    <w:rsid w:val="004918B9"/>
    <w:rsid w:val="004B4F17"/>
    <w:rsid w:val="004B6B00"/>
    <w:rsid w:val="004F78D1"/>
    <w:rsid w:val="00501606"/>
    <w:rsid w:val="005107D5"/>
    <w:rsid w:val="00511B21"/>
    <w:rsid w:val="00595B4C"/>
    <w:rsid w:val="005E44F6"/>
    <w:rsid w:val="005E5D88"/>
    <w:rsid w:val="005F0C5D"/>
    <w:rsid w:val="00602858"/>
    <w:rsid w:val="006475D0"/>
    <w:rsid w:val="0065314A"/>
    <w:rsid w:val="00666DBB"/>
    <w:rsid w:val="006B71DE"/>
    <w:rsid w:val="006C5969"/>
    <w:rsid w:val="00702F09"/>
    <w:rsid w:val="00714133"/>
    <w:rsid w:val="00715553"/>
    <w:rsid w:val="007159AF"/>
    <w:rsid w:val="00716139"/>
    <w:rsid w:val="007308CF"/>
    <w:rsid w:val="00744C0B"/>
    <w:rsid w:val="007650E8"/>
    <w:rsid w:val="0077428C"/>
    <w:rsid w:val="007D34E9"/>
    <w:rsid w:val="007D7CD6"/>
    <w:rsid w:val="007E4798"/>
    <w:rsid w:val="007E7363"/>
    <w:rsid w:val="008203BB"/>
    <w:rsid w:val="00843EE8"/>
    <w:rsid w:val="0084592F"/>
    <w:rsid w:val="0086215A"/>
    <w:rsid w:val="00864D4F"/>
    <w:rsid w:val="00867C04"/>
    <w:rsid w:val="008732B2"/>
    <w:rsid w:val="00876DB7"/>
    <w:rsid w:val="008850F7"/>
    <w:rsid w:val="00895A9F"/>
    <w:rsid w:val="008F2B9E"/>
    <w:rsid w:val="008F4BAF"/>
    <w:rsid w:val="009050B3"/>
    <w:rsid w:val="0093409D"/>
    <w:rsid w:val="009501B9"/>
    <w:rsid w:val="009757BD"/>
    <w:rsid w:val="009843AC"/>
    <w:rsid w:val="009D3118"/>
    <w:rsid w:val="00A31878"/>
    <w:rsid w:val="00A52A88"/>
    <w:rsid w:val="00A6172C"/>
    <w:rsid w:val="00A8042A"/>
    <w:rsid w:val="00A9267A"/>
    <w:rsid w:val="00AA7E8D"/>
    <w:rsid w:val="00AC150C"/>
    <w:rsid w:val="00AD2705"/>
    <w:rsid w:val="00AF03E0"/>
    <w:rsid w:val="00B024FD"/>
    <w:rsid w:val="00B243AA"/>
    <w:rsid w:val="00B31CC7"/>
    <w:rsid w:val="00B44918"/>
    <w:rsid w:val="00B742E8"/>
    <w:rsid w:val="00BC58CD"/>
    <w:rsid w:val="00BD6C6A"/>
    <w:rsid w:val="00C121AF"/>
    <w:rsid w:val="00C32A47"/>
    <w:rsid w:val="00C37E9D"/>
    <w:rsid w:val="00C51890"/>
    <w:rsid w:val="00C55799"/>
    <w:rsid w:val="00C877E0"/>
    <w:rsid w:val="00D318F0"/>
    <w:rsid w:val="00D33C37"/>
    <w:rsid w:val="00D34669"/>
    <w:rsid w:val="00D566CB"/>
    <w:rsid w:val="00D732C3"/>
    <w:rsid w:val="00D82C43"/>
    <w:rsid w:val="00D86E67"/>
    <w:rsid w:val="00DB4C62"/>
    <w:rsid w:val="00DB52F8"/>
    <w:rsid w:val="00DC187D"/>
    <w:rsid w:val="00DF33F2"/>
    <w:rsid w:val="00E06FD4"/>
    <w:rsid w:val="00E15B76"/>
    <w:rsid w:val="00E42E3A"/>
    <w:rsid w:val="00E5037D"/>
    <w:rsid w:val="00E67FA5"/>
    <w:rsid w:val="00E764CA"/>
    <w:rsid w:val="00E80BA1"/>
    <w:rsid w:val="00E95CC0"/>
    <w:rsid w:val="00EA4D4E"/>
    <w:rsid w:val="00EB60FD"/>
    <w:rsid w:val="00EC4AC1"/>
    <w:rsid w:val="00F1613B"/>
    <w:rsid w:val="00F17EF0"/>
    <w:rsid w:val="00F20AE6"/>
    <w:rsid w:val="00F62A54"/>
    <w:rsid w:val="00FA51B0"/>
    <w:rsid w:val="00FB3CA6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2F3C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Revision">
    <w:name w:val="Revision"/>
    <w:hidden/>
    <w:uiPriority w:val="99"/>
    <w:semiHidden/>
    <w:rsid w:val="00EB60FD"/>
    <w:pPr>
      <w:spacing w:after="0" w:line="240" w:lineRule="auto"/>
    </w:pPr>
    <w:rPr>
      <w:rFonts w:ascii="Arial Narrow" w:hAnsi="Arial Narrow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C77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C77"/>
    <w:rPr>
      <w:rFonts w:ascii="Arial Narrow" w:eastAsia="Times New Roman" w:hAnsi="Arial Narrow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C77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067E2B-1DC4-4111-A30B-B43251BCA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6AB7CD-9777-4C37-AACA-4B039F3B2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9BB34-98D2-4236-97EA-7442B4AFCC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DSA-SS-01-25-CAM-PT1</vt:lpstr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DSA-SS-01-25-CAM-PT1-SALMON</dc:title>
  <dc:subject/>
  <dc:creator>CBSC@dgs.ca.gov</dc:creator>
  <cp:keywords/>
  <dc:description/>
  <cp:lastModifiedBy>Brauzman, Irina@DGS</cp:lastModifiedBy>
  <cp:revision>11</cp:revision>
  <dcterms:created xsi:type="dcterms:W3CDTF">2026-05-31T22:56:00Z</dcterms:created>
  <dcterms:modified xsi:type="dcterms:W3CDTF">2026-06-13T04:35:00Z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</Properties>
</file>