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2C0FEF23" w:rsidR="00767766" w:rsidRPr="0046521A" w:rsidRDefault="00BB7A0C" w:rsidP="001F2A94">
      <w:pPr>
        <w:pStyle w:val="Heading1"/>
        <w:spacing w:before="0" w:after="0"/>
        <w:jc w:val="center"/>
        <w:rPr>
          <w:rFonts w:cs="Arial"/>
        </w:rPr>
      </w:pPr>
      <w:r w:rsidRPr="5CC79AC9">
        <w:rPr>
          <w:rFonts w:cs="Arial"/>
        </w:rPr>
        <w:t xml:space="preserve">INITIAL </w:t>
      </w:r>
      <w:r w:rsidR="00767766" w:rsidRPr="5CC79AC9">
        <w:rPr>
          <w:rFonts w:cs="Arial"/>
        </w:rPr>
        <w:t>EXPRESS TERMS</w:t>
      </w:r>
      <w:r>
        <w:br/>
      </w:r>
      <w:r w:rsidR="00767766" w:rsidRPr="5CC79AC9">
        <w:rPr>
          <w:rFonts w:cs="Arial"/>
        </w:rPr>
        <w:t>FOR PROPOSED BUILDING STANDARDS</w:t>
      </w:r>
      <w:r>
        <w:br/>
      </w:r>
      <w:r w:rsidR="00767766" w:rsidRPr="5CC79AC9">
        <w:rPr>
          <w:rFonts w:cs="Arial"/>
        </w:rPr>
        <w:t xml:space="preserve">OF THE </w:t>
      </w:r>
      <w:r w:rsidR="008630C9" w:rsidRPr="5CC79AC9">
        <w:rPr>
          <w:rFonts w:cs="Arial"/>
        </w:rPr>
        <w:t xml:space="preserve">DIVISION OF THE STATE ARCHITECT </w:t>
      </w:r>
      <w:r>
        <w:br/>
      </w:r>
      <w:r w:rsidR="00767766" w:rsidRPr="5CC79AC9">
        <w:rPr>
          <w:rFonts w:cs="Arial"/>
        </w:rPr>
        <w:t xml:space="preserve">REGARDING THE </w:t>
      </w:r>
      <w:r w:rsidR="00793F6C" w:rsidRPr="5CC79AC9">
        <w:rPr>
          <w:rFonts w:cs="Arial"/>
        </w:rPr>
        <w:t xml:space="preserve">2025 CALIFORNIA </w:t>
      </w:r>
      <w:r w:rsidR="2B1884BA" w:rsidRPr="5CC79AC9">
        <w:rPr>
          <w:rFonts w:cs="Arial"/>
        </w:rPr>
        <w:t xml:space="preserve">GREEN </w:t>
      </w:r>
      <w:r w:rsidR="00793F6C" w:rsidRPr="5CC79AC9">
        <w:rPr>
          <w:rFonts w:cs="Arial"/>
        </w:rPr>
        <w:t xml:space="preserve">BUILDING </w:t>
      </w:r>
      <w:bookmarkStart w:id="0" w:name="_Hlk217899792"/>
      <w:r w:rsidR="00B41C9E">
        <w:rPr>
          <w:rFonts w:cs="Arial"/>
        </w:rPr>
        <w:t xml:space="preserve">STANDARDS </w:t>
      </w:r>
      <w:bookmarkEnd w:id="0"/>
      <w:r w:rsidR="00793F6C" w:rsidRPr="5CC79AC9">
        <w:rPr>
          <w:rFonts w:cs="Arial"/>
        </w:rPr>
        <w:t>CODE</w:t>
      </w:r>
      <w:r w:rsidR="00767766" w:rsidRPr="5CC79AC9">
        <w:rPr>
          <w:rFonts w:cs="Arial"/>
        </w:rPr>
        <w:t>,</w:t>
      </w:r>
      <w:r>
        <w:br/>
      </w:r>
      <w:r w:rsidR="00767766" w:rsidRPr="5CC79AC9">
        <w:rPr>
          <w:rFonts w:cs="Arial"/>
        </w:rPr>
        <w:t>CALIFORNIA CODE OF REGULATIONS, TITLE 24, PART</w:t>
      </w:r>
      <w:r w:rsidR="00514FD0" w:rsidRPr="5CC79AC9">
        <w:rPr>
          <w:rFonts w:cs="Arial"/>
        </w:rPr>
        <w:t xml:space="preserve"> </w:t>
      </w:r>
      <w:r w:rsidR="00545DEA" w:rsidRPr="5CC79AC9">
        <w:rPr>
          <w:rFonts w:cs="Arial"/>
        </w:rPr>
        <w:t>11</w:t>
      </w:r>
      <w:r>
        <w:br/>
      </w:r>
      <w:r w:rsidR="00767766" w:rsidRPr="5CC79AC9">
        <w:rPr>
          <w:rFonts w:cs="Arial"/>
        </w:rPr>
        <w:t>(</w:t>
      </w:r>
      <w:r w:rsidR="001329A5" w:rsidRPr="5CC79AC9">
        <w:rPr>
          <w:rFonts w:cs="Arial"/>
        </w:rPr>
        <w:t xml:space="preserve">DSA-SS </w:t>
      </w:r>
      <w:r w:rsidR="001B394E">
        <w:rPr>
          <w:rFonts w:cs="Arial"/>
        </w:rPr>
        <w:t>04</w:t>
      </w:r>
      <w:r w:rsidR="00BA6C80" w:rsidRPr="5CC79AC9">
        <w:rPr>
          <w:rFonts w:cs="Arial"/>
        </w:rPr>
        <w:t>/</w:t>
      </w:r>
      <w:r w:rsidR="002612E0" w:rsidRPr="5CC79AC9">
        <w:rPr>
          <w:rFonts w:cs="Arial"/>
        </w:rPr>
        <w:t>25</w:t>
      </w:r>
      <w:r w:rsidR="00767766" w:rsidRPr="5CC79AC9">
        <w:rPr>
          <w:rFonts w:cs="Arial"/>
        </w:rPr>
        <w:t>)</w:t>
      </w:r>
    </w:p>
    <w:p w14:paraId="380347F4" w14:textId="77777777" w:rsidR="006B21B1" w:rsidRPr="001600FD" w:rsidRDefault="00BE48F6" w:rsidP="006B21B1">
      <w:pPr>
        <w:spacing w:before="120"/>
        <w:rPr>
          <w:rFonts w:cs="Arial"/>
          <w:szCs w:val="24"/>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70EC1E2D" w14:textId="77777777" w:rsidR="006B21B1" w:rsidRPr="001600FD" w:rsidRDefault="006B21B1" w:rsidP="006B21B1">
      <w:pPr>
        <w:pBdr>
          <w:top w:val="single" w:sz="4" w:space="1" w:color="auto"/>
        </w:pBdr>
        <w:spacing w:after="240"/>
        <w:rPr>
          <w:rFonts w:cs="Arial"/>
          <w:szCs w:val="24"/>
        </w:rPr>
      </w:pPr>
      <w:r w:rsidRPr="001600FD">
        <w:rPr>
          <w:rFonts w:cs="Arial"/>
          <w:szCs w:val="24"/>
        </w:rPr>
        <w:t>If using assistive technology, please adjust your settings to recognize underline, strikeout, italic and ellipsis.</w:t>
      </w:r>
    </w:p>
    <w:p w14:paraId="13931E17" w14:textId="2D4E8994" w:rsidR="00AD280C" w:rsidRPr="00EF326E" w:rsidRDefault="00AD280C" w:rsidP="006B21B1">
      <w:pPr>
        <w:spacing w:before="120"/>
        <w:rPr>
          <w:rFonts w:cs="Arial"/>
          <w:b/>
          <w:bCs/>
        </w:rPr>
      </w:pPr>
      <w:r w:rsidRPr="00EF326E">
        <w:rPr>
          <w:rFonts w:cs="Arial"/>
          <w:b/>
          <w:bCs/>
        </w:rPr>
        <w:t xml:space="preserve">LEGEND </w:t>
      </w:r>
      <w:r w:rsidR="0073368F" w:rsidRPr="00EF326E">
        <w:rPr>
          <w:rFonts w:cs="Arial"/>
          <w:b/>
          <w:bCs/>
        </w:rPr>
        <w:t>for</w:t>
      </w:r>
      <w:r w:rsidRPr="00EF326E">
        <w:rPr>
          <w:rFonts w:cs="Arial"/>
          <w:b/>
          <w:bCs/>
        </w:rPr>
        <w:t xml:space="preserve"> EXPRESS TERMS (California only codes - Parts 1, 6, 8, 11, 12)</w:t>
      </w:r>
    </w:p>
    <w:p w14:paraId="0DF60CA9" w14:textId="77777777" w:rsidR="00D75ED1" w:rsidRPr="0046521A" w:rsidRDefault="00D75ED1" w:rsidP="00CD71EA">
      <w:pPr>
        <w:pStyle w:val="ListParagraph"/>
        <w:numPr>
          <w:ilvl w:val="0"/>
          <w:numId w:val="8"/>
        </w:numPr>
        <w:rPr>
          <w:rFonts w:cs="Arial"/>
        </w:rPr>
      </w:pPr>
      <w:r w:rsidRPr="0046521A">
        <w:rPr>
          <w:rFonts w:cs="Arial"/>
          <w:szCs w:val="24"/>
        </w:rPr>
        <w:t>Existing California amendments appear upright</w:t>
      </w:r>
    </w:p>
    <w:p w14:paraId="33505AA1" w14:textId="77777777" w:rsidR="00D75ED1" w:rsidRPr="0046521A" w:rsidRDefault="00D75ED1" w:rsidP="00CD71EA">
      <w:pPr>
        <w:pStyle w:val="ListParagraph"/>
        <w:numPr>
          <w:ilvl w:val="0"/>
          <w:numId w:val="8"/>
        </w:numPr>
        <w:rPr>
          <w:rFonts w:cs="Arial"/>
        </w:rPr>
      </w:pPr>
      <w:r w:rsidRPr="0046521A">
        <w:rPr>
          <w:rFonts w:cs="Arial"/>
          <w:szCs w:val="24"/>
        </w:rPr>
        <w:t xml:space="preserve">Amended or new California amendments appear </w:t>
      </w:r>
      <w:r w:rsidRPr="0046521A">
        <w:rPr>
          <w:rFonts w:cs="Arial"/>
          <w:iCs/>
          <w:szCs w:val="24"/>
          <w:u w:val="single"/>
        </w:rPr>
        <w:t>underlined</w:t>
      </w:r>
    </w:p>
    <w:p w14:paraId="2CB1A4E9" w14:textId="77777777" w:rsidR="00D75ED1" w:rsidRPr="0046521A" w:rsidRDefault="00D75ED1" w:rsidP="00CD71EA">
      <w:pPr>
        <w:pStyle w:val="ListParagraph"/>
        <w:numPr>
          <w:ilvl w:val="0"/>
          <w:numId w:val="8"/>
        </w:numPr>
        <w:rPr>
          <w:rFonts w:cs="Arial"/>
        </w:rPr>
      </w:pPr>
      <w:r w:rsidRPr="0046521A">
        <w:rPr>
          <w:rFonts w:cs="Arial"/>
          <w:szCs w:val="24"/>
        </w:rPr>
        <w:t xml:space="preserve">Repealed California language appears </w:t>
      </w:r>
      <w:r w:rsidRPr="0046521A">
        <w:rPr>
          <w:rFonts w:cs="Arial"/>
          <w:strike/>
          <w:szCs w:val="24"/>
        </w:rPr>
        <w:t>upright and in strikeout</w:t>
      </w:r>
    </w:p>
    <w:p w14:paraId="361050FE" w14:textId="7338EB3A" w:rsidR="00D75ED1" w:rsidRPr="0046521A" w:rsidRDefault="000B5D13" w:rsidP="00AA0C1D">
      <w:pPr>
        <w:pStyle w:val="ListParagraph"/>
        <w:numPr>
          <w:ilvl w:val="0"/>
          <w:numId w:val="8"/>
        </w:numPr>
        <w:spacing w:after="0"/>
        <w:rPr>
          <w:rFonts w:cs="Arial"/>
        </w:rPr>
      </w:pPr>
      <w:r w:rsidRPr="0046521A">
        <w:rPr>
          <w:rFonts w:cs="Arial"/>
          <w:szCs w:val="24"/>
        </w:rPr>
        <w:t>Ellips</w:t>
      </w:r>
      <w:r>
        <w:rPr>
          <w:rFonts w:cs="Arial"/>
          <w:szCs w:val="24"/>
        </w:rPr>
        <w:t>e</w:t>
      </w:r>
      <w:r w:rsidRPr="0046521A">
        <w:rPr>
          <w:rFonts w:cs="Arial"/>
          <w:szCs w:val="24"/>
        </w:rPr>
        <w:t xml:space="preserve">s </w:t>
      </w:r>
      <w:r w:rsidR="00D75ED1" w:rsidRPr="0046521A">
        <w:rPr>
          <w:rFonts w:cs="Arial"/>
          <w:szCs w:val="24"/>
        </w:rPr>
        <w:t>(</w:t>
      </w:r>
      <w:r w:rsidR="00005708" w:rsidRPr="0046521A">
        <w:rPr>
          <w:rFonts w:cs="Arial"/>
          <w:sz w:val="2"/>
          <w:szCs w:val="2"/>
        </w:rPr>
        <w:t xml:space="preserve"> </w:t>
      </w:r>
      <w:r w:rsidR="00005708" w:rsidRPr="0046521A">
        <w:rPr>
          <w:rFonts w:eastAsia="Times New Roman" w:cs="Arial"/>
          <w:szCs w:val="24"/>
          <w:lang w:eastAsia="ko-KR"/>
        </w:rPr>
        <w:t>...</w:t>
      </w:r>
      <w:r w:rsidR="00D75ED1" w:rsidRPr="0046521A">
        <w:rPr>
          <w:rFonts w:cs="Arial"/>
          <w:szCs w:val="24"/>
        </w:rPr>
        <w:t>) indicate existing text remains unchanged</w:t>
      </w:r>
    </w:p>
    <w:p w14:paraId="2AFFEBA7" w14:textId="77777777" w:rsidR="00AD280C" w:rsidRPr="0046521A" w:rsidRDefault="00AD280C" w:rsidP="001F2A94">
      <w:pPr>
        <w:pStyle w:val="BodyText3"/>
        <w:pBdr>
          <w:bottom w:val="single" w:sz="4" w:space="1" w:color="auto"/>
        </w:pBdr>
        <w:spacing w:line="276" w:lineRule="auto"/>
        <w:jc w:val="left"/>
        <w:rPr>
          <w:rFonts w:cs="Arial"/>
          <w:szCs w:val="24"/>
        </w:rPr>
      </w:pPr>
    </w:p>
    <w:p w14:paraId="3700352B" w14:textId="66A29597" w:rsidR="002537B1" w:rsidRPr="0046521A" w:rsidRDefault="00123239" w:rsidP="00AA0C1D">
      <w:pPr>
        <w:pStyle w:val="Heading2"/>
        <w:spacing w:before="0"/>
      </w:pPr>
      <w:r>
        <w:rPr>
          <w:rFonts w:cs="Arial"/>
        </w:rPr>
        <w:t>INITIAL</w:t>
      </w:r>
      <w:r w:rsidR="00767766" w:rsidRPr="0046521A">
        <w:t xml:space="preserve"> EXPRESS TERMS</w:t>
      </w:r>
      <w:r w:rsidR="0083127A" w:rsidRPr="0046521A">
        <w:t xml:space="preserve"> </w:t>
      </w:r>
    </w:p>
    <w:p w14:paraId="3C2373DE" w14:textId="02C5DE79" w:rsidR="00CD71EA" w:rsidRPr="007876F8" w:rsidRDefault="00AA0C1D" w:rsidP="007876F8">
      <w:pPr>
        <w:pStyle w:val="Heading3"/>
      </w:pPr>
      <w:r w:rsidRPr="007876F8">
        <w:t>ITEM</w:t>
      </w:r>
      <w:r w:rsidR="00CD71EA" w:rsidRPr="007876F8">
        <w:t xml:space="preserve"> </w:t>
      </w:r>
      <w:r w:rsidR="00263DEC" w:rsidRPr="007876F8">
        <w:t>1</w:t>
      </w:r>
      <w:r w:rsidR="00C80CD9" w:rsidRPr="007876F8">
        <w:br/>
      </w:r>
      <w:r w:rsidR="00CD71EA" w:rsidRPr="007876F8">
        <w:t xml:space="preserve">Chapter </w:t>
      </w:r>
      <w:r w:rsidR="009672A9" w:rsidRPr="007876F8">
        <w:t>2</w:t>
      </w:r>
      <w:r w:rsidR="00541A8B" w:rsidRPr="007876F8">
        <w:t xml:space="preserve"> </w:t>
      </w:r>
      <w:r w:rsidR="009672A9" w:rsidRPr="007876F8">
        <w:t>Definitions</w:t>
      </w:r>
      <w:r w:rsidR="0069558C" w:rsidRPr="007876F8">
        <w:t xml:space="preserve">, </w:t>
      </w:r>
      <w:r w:rsidR="00CD71EA" w:rsidRPr="007876F8">
        <w:t xml:space="preserve">Section </w:t>
      </w:r>
      <w:r w:rsidR="009672A9" w:rsidRPr="007876F8">
        <w:t>202 Definitions</w:t>
      </w:r>
    </w:p>
    <w:p w14:paraId="49BA839F" w14:textId="77777777" w:rsidR="00DF24C2" w:rsidRPr="002A553D" w:rsidRDefault="00DF24C2" w:rsidP="002A553D">
      <w:pPr>
        <w:rPr>
          <w:bCs/>
          <w:iCs/>
          <w:u w:val="single"/>
        </w:rPr>
      </w:pPr>
      <w:r w:rsidRPr="002A553D">
        <w:rPr>
          <w:b/>
          <w:u w:val="single"/>
        </w:rPr>
        <w:t>SALVAGED MATERIAL OR PRODUCT.</w:t>
      </w:r>
      <w:r w:rsidRPr="002A553D">
        <w:rPr>
          <w:bCs/>
          <w:u w:val="single"/>
        </w:rPr>
        <w:t xml:space="preserve"> </w:t>
      </w:r>
      <w:r w:rsidRPr="002A553D">
        <w:rPr>
          <w:u w:val="single"/>
        </w:rPr>
        <w:t>A previously used building material or product that is reused without substantial modification of its form for the same or a different purpose.  Salvaged materials are minimally processed only, such as cleaning, repairing, resurfacing and resizing.</w:t>
      </w:r>
      <w:r w:rsidRPr="002A553D">
        <w:rPr>
          <w:bCs/>
          <w:u w:val="single"/>
        </w:rPr>
        <w:t xml:space="preserve"> </w:t>
      </w:r>
    </w:p>
    <w:p w14:paraId="2C1B2CED" w14:textId="77777777" w:rsidR="00005708" w:rsidRPr="00301C96" w:rsidRDefault="00005708" w:rsidP="00CF3C5B">
      <w:pPr>
        <w:pStyle w:val="Heading4"/>
        <w:rPr>
          <w:rFonts w:cs="Arial"/>
        </w:rPr>
      </w:pPr>
      <w:r w:rsidRPr="00301C96">
        <w:rPr>
          <w:rFonts w:cs="Arial"/>
        </w:rPr>
        <w:t xml:space="preserve">Notation: </w:t>
      </w:r>
    </w:p>
    <w:p w14:paraId="29975944" w14:textId="156F1C01" w:rsidR="00005708" w:rsidRPr="0046521A" w:rsidRDefault="00005708" w:rsidP="00AA0C1D">
      <w:pPr>
        <w:rPr>
          <w:rFonts w:cs="Arial"/>
        </w:rPr>
      </w:pPr>
      <w:r w:rsidRPr="0046521A">
        <w:rPr>
          <w:rFonts w:cs="Arial"/>
        </w:rPr>
        <w:t xml:space="preserve">Authority: </w:t>
      </w:r>
      <w:r w:rsidR="00E93DB0">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460598EC" w14:textId="0220E5DC" w:rsidR="00610D7E" w:rsidRDefault="00005708" w:rsidP="00610D7E">
      <w:pPr>
        <w:rPr>
          <w:rFonts w:cs="Arial"/>
        </w:rPr>
      </w:pPr>
      <w:r w:rsidRPr="0046521A">
        <w:rPr>
          <w:rFonts w:cs="Arial"/>
        </w:rPr>
        <w:t xml:space="preserve">Reference(s): </w:t>
      </w:r>
      <w:r w:rsidR="00993939">
        <w:rPr>
          <w:rFonts w:cs="Arial"/>
        </w:rPr>
        <w:t>Education Code Sections 17280-17317</w:t>
      </w:r>
      <w:r w:rsidR="007A65C8" w:rsidRPr="00846314">
        <w:rPr>
          <w:szCs w:val="24"/>
        </w:rPr>
        <w:t xml:space="preserve"> </w:t>
      </w:r>
      <w:r w:rsidR="00846314">
        <w:rPr>
          <w:szCs w:val="24"/>
        </w:rPr>
        <w:t>and 81130</w:t>
      </w:r>
      <w:r w:rsidR="000F287A">
        <w:rPr>
          <w:szCs w:val="24"/>
        </w:rPr>
        <w:t>-</w:t>
      </w:r>
      <w:r w:rsidR="00846314">
        <w:rPr>
          <w:szCs w:val="24"/>
        </w:rPr>
        <w:t>8114</w:t>
      </w:r>
      <w:r w:rsidR="001B3A7C">
        <w:rPr>
          <w:szCs w:val="24"/>
        </w:rPr>
        <w:t>2</w:t>
      </w:r>
      <w:r w:rsidR="007A65C8">
        <w:rPr>
          <w:rFonts w:cs="Arial"/>
        </w:rPr>
        <w:t xml:space="preserve"> </w:t>
      </w:r>
    </w:p>
    <w:p w14:paraId="1907DE0A" w14:textId="23501EA0" w:rsidR="0004798C" w:rsidRDefault="00610D7E" w:rsidP="00683B16">
      <w:pPr>
        <w:pStyle w:val="Heading3"/>
      </w:pPr>
      <w:r w:rsidRPr="007876F8">
        <w:t xml:space="preserve">ITEM </w:t>
      </w:r>
      <w:r w:rsidR="002E5C19" w:rsidRPr="007876F8">
        <w:t>2</w:t>
      </w:r>
      <w:r w:rsidRPr="007876F8">
        <w:br/>
        <w:t xml:space="preserve">Chapter </w:t>
      </w:r>
      <w:r w:rsidR="007C1AAD" w:rsidRPr="007876F8">
        <w:t>3 Green Building</w:t>
      </w:r>
      <w:r w:rsidRPr="007876F8">
        <w:t xml:space="preserve">, Section </w:t>
      </w:r>
      <w:r w:rsidR="001B1AC6" w:rsidRPr="007876F8">
        <w:t xml:space="preserve">301.4 </w:t>
      </w:r>
      <w:r w:rsidR="005763FC" w:rsidRPr="007876F8">
        <w:t xml:space="preserve">Mandatory </w:t>
      </w:r>
      <w:r w:rsidR="00594752" w:rsidRPr="007876F8">
        <w:t>Measures for Public Schools and Community Colleges</w:t>
      </w:r>
    </w:p>
    <w:p w14:paraId="21ED63B6" w14:textId="3433BE97" w:rsidR="0004798C" w:rsidRPr="0004798C" w:rsidRDefault="0004798C" w:rsidP="00683B16">
      <w:pPr>
        <w:pStyle w:val="Heading4"/>
      </w:pPr>
      <w:r>
        <w:t>SUB-</w:t>
      </w:r>
      <w:r w:rsidRPr="0046521A">
        <w:t xml:space="preserve">ITEM </w:t>
      </w:r>
      <w:r>
        <w:t>2-1</w:t>
      </w:r>
    </w:p>
    <w:p w14:paraId="25ABE096" w14:textId="70362027" w:rsidR="009E43AD" w:rsidRPr="009E43AD" w:rsidRDefault="009E43AD" w:rsidP="002F7207">
      <w:pPr>
        <w:rPr>
          <w:rFonts w:cs="Arial"/>
        </w:rPr>
      </w:pPr>
      <w:bookmarkStart w:id="1" w:name="_Hlk216692944"/>
      <w:r w:rsidRPr="00901A99">
        <w:rPr>
          <w:rFonts w:cs="Arial"/>
          <w:b/>
          <w:bCs/>
        </w:rPr>
        <w:t xml:space="preserve">301.4 Mandatory measures for public schools and community colleges. </w:t>
      </w:r>
      <w:bookmarkEnd w:id="1"/>
      <w:r w:rsidRPr="00901A99">
        <w:rPr>
          <w:rFonts w:cs="Arial"/>
          <w:b/>
          <w:bCs/>
        </w:rPr>
        <w:t>[DSA-SS]</w:t>
      </w:r>
      <w:r w:rsidRPr="009E43AD">
        <w:rPr>
          <w:rFonts w:cs="Arial"/>
        </w:rPr>
        <w:t xml:space="preserve"> </w:t>
      </w:r>
      <w:r w:rsidRPr="00901A99">
        <w:rPr>
          <w:rFonts w:cs="Arial"/>
          <w:strike/>
        </w:rPr>
        <w:t>New</w:t>
      </w:r>
      <w:r w:rsidRPr="00A43781">
        <w:rPr>
          <w:rFonts w:cs="Arial"/>
        </w:rPr>
        <w:t xml:space="preserve"> </w:t>
      </w:r>
      <w:proofErr w:type="spellStart"/>
      <w:r w:rsidRPr="00A43781">
        <w:rPr>
          <w:rFonts w:cs="Arial"/>
          <w:u w:val="single"/>
        </w:rPr>
        <w:t>B</w:t>
      </w:r>
      <w:r w:rsidRPr="00A43781">
        <w:rPr>
          <w:rFonts w:cs="Arial"/>
          <w:strike/>
        </w:rPr>
        <w:t>b</w:t>
      </w:r>
      <w:r w:rsidRPr="009E43AD">
        <w:rPr>
          <w:rFonts w:cs="Arial"/>
        </w:rPr>
        <w:t>uilding</w:t>
      </w:r>
      <w:proofErr w:type="spellEnd"/>
      <w:r w:rsidRPr="009E43AD">
        <w:rPr>
          <w:rFonts w:cs="Arial"/>
        </w:rPr>
        <w:t xml:space="preserve"> construction and site work on a new or existing site shall comply with </w:t>
      </w:r>
      <w:r w:rsidR="009F407A">
        <w:rPr>
          <w:rFonts w:cs="Arial"/>
        </w:rPr>
        <w:t>Section 301.4</w:t>
      </w:r>
      <w:r w:rsidRPr="009E43AD">
        <w:rPr>
          <w:rFonts w:cs="Arial"/>
        </w:rPr>
        <w:t>.</w:t>
      </w:r>
    </w:p>
    <w:p w14:paraId="4DD39310" w14:textId="77777777" w:rsidR="009E43AD" w:rsidRPr="009A4F2B" w:rsidRDefault="009E43AD" w:rsidP="00693283">
      <w:pPr>
        <w:ind w:left="720"/>
        <w:rPr>
          <w:rFonts w:cs="Arial"/>
        </w:rPr>
      </w:pPr>
      <w:r w:rsidRPr="17AA0C7B">
        <w:rPr>
          <w:rFonts w:cs="Arial"/>
          <w:b/>
        </w:rPr>
        <w:t>301.4.1</w:t>
      </w:r>
      <w:r w:rsidRPr="17AA0C7B">
        <w:rPr>
          <w:rFonts w:cs="Arial"/>
        </w:rPr>
        <w:t xml:space="preserve"> Building </w:t>
      </w:r>
      <w:r w:rsidRPr="17AA0C7B">
        <w:rPr>
          <w:rFonts w:cs="Arial"/>
          <w:u w:val="single"/>
        </w:rPr>
        <w:t>construction</w:t>
      </w:r>
      <w:r w:rsidRPr="17AA0C7B">
        <w:rPr>
          <w:rFonts w:cs="Arial"/>
        </w:rPr>
        <w:t xml:space="preserve"> and site </w:t>
      </w:r>
      <w:r w:rsidRPr="17AA0C7B">
        <w:rPr>
          <w:rFonts w:cs="Arial"/>
          <w:strike/>
        </w:rPr>
        <w:t>construction</w:t>
      </w:r>
      <w:r w:rsidRPr="17AA0C7B">
        <w:rPr>
          <w:rFonts w:cs="Arial"/>
        </w:rPr>
        <w:t xml:space="preserve"> </w:t>
      </w:r>
      <w:r w:rsidRPr="17AA0C7B">
        <w:rPr>
          <w:rFonts w:cs="Arial"/>
          <w:u w:val="single"/>
        </w:rPr>
        <w:t>work</w:t>
      </w:r>
      <w:r w:rsidRPr="17AA0C7B">
        <w:rPr>
          <w:rFonts w:cs="Arial"/>
        </w:rPr>
        <w:t xml:space="preserve"> on a new site shall </w:t>
      </w:r>
      <w:r w:rsidRPr="17AA0C7B">
        <w:rPr>
          <w:rFonts w:cs="Arial"/>
        </w:rPr>
        <w:lastRenderedPageBreak/>
        <w:t>comply with Chapter 5 as adopted by DSA-SS.</w:t>
      </w:r>
    </w:p>
    <w:p w14:paraId="48BDABF9" w14:textId="77777777" w:rsidR="009E43AD" w:rsidRPr="00693283" w:rsidRDefault="009E43AD" w:rsidP="00693283">
      <w:pPr>
        <w:ind w:left="720"/>
        <w:rPr>
          <w:rFonts w:cs="Arial"/>
        </w:rPr>
      </w:pPr>
      <w:r w:rsidRPr="17AA0C7B">
        <w:rPr>
          <w:rFonts w:cs="Arial"/>
          <w:b/>
        </w:rPr>
        <w:t>301.4.2</w:t>
      </w:r>
      <w:r w:rsidRPr="17AA0C7B">
        <w:rPr>
          <w:rFonts w:cs="Arial"/>
        </w:rPr>
        <w:t xml:space="preserve"> </w:t>
      </w:r>
      <w:r w:rsidRPr="17AA0C7B">
        <w:rPr>
          <w:rFonts w:cs="Arial"/>
          <w:u w:val="single"/>
        </w:rPr>
        <w:t>Building construction and site w</w:t>
      </w:r>
      <w:r w:rsidRPr="17AA0C7B">
        <w:rPr>
          <w:rFonts w:cs="Arial"/>
          <w:strike/>
        </w:rPr>
        <w:t>W</w:t>
      </w:r>
      <w:r w:rsidRPr="17AA0C7B">
        <w:rPr>
          <w:rFonts w:cs="Arial"/>
        </w:rPr>
        <w:t xml:space="preserve">ork on an existing site shall comply with </w:t>
      </w:r>
      <w:r w:rsidRPr="17AA0C7B">
        <w:rPr>
          <w:rFonts w:cs="Arial"/>
          <w:u w:val="single"/>
        </w:rPr>
        <w:t xml:space="preserve">Table </w:t>
      </w:r>
      <w:r w:rsidRPr="00D95C37">
        <w:rPr>
          <w:rFonts w:cs="Arial"/>
          <w:strike/>
        </w:rPr>
        <w:t>Section</w:t>
      </w:r>
      <w:r w:rsidRPr="17AA0C7B">
        <w:rPr>
          <w:rFonts w:cs="Arial"/>
        </w:rPr>
        <w:t xml:space="preserve"> 301.4.2.</w:t>
      </w:r>
    </w:p>
    <w:p w14:paraId="2F7B3D29" w14:textId="77777777" w:rsidR="009E43AD" w:rsidRPr="00693283" w:rsidRDefault="009E43AD" w:rsidP="00D33909">
      <w:pPr>
        <w:ind w:left="1440"/>
        <w:rPr>
          <w:rFonts w:cs="Arial"/>
          <w:strike/>
        </w:rPr>
      </w:pPr>
      <w:r w:rsidRPr="00D67D1B">
        <w:rPr>
          <w:rFonts w:cs="Arial"/>
          <w:b/>
          <w:bCs/>
          <w:strike/>
        </w:rPr>
        <w:t>301.4.2.1</w:t>
      </w:r>
      <w:r w:rsidRPr="00693283">
        <w:rPr>
          <w:rFonts w:cs="Arial"/>
          <w:strike/>
        </w:rPr>
        <w:t xml:space="preserve"> Newly constructed site work shall comply with Chapter 5 as adopted by DSA-SS.</w:t>
      </w:r>
    </w:p>
    <w:p w14:paraId="25E60F3C" w14:textId="77777777" w:rsidR="009E43AD" w:rsidRPr="00693283" w:rsidRDefault="009E43AD" w:rsidP="00D33909">
      <w:pPr>
        <w:ind w:left="1440"/>
        <w:rPr>
          <w:rFonts w:cs="Arial"/>
          <w:strike/>
        </w:rPr>
      </w:pPr>
      <w:r w:rsidRPr="00D67D1B">
        <w:rPr>
          <w:rFonts w:cs="Arial"/>
          <w:b/>
          <w:bCs/>
          <w:strike/>
        </w:rPr>
        <w:t>301.4.2.2</w:t>
      </w:r>
      <w:r w:rsidRPr="00693283">
        <w:rPr>
          <w:rFonts w:cs="Arial"/>
          <w:strike/>
        </w:rPr>
        <w:t xml:space="preserve"> Newly constructed buildings shall comply with Chapter 5 as adopted by DSA-SS and Section 301.4.3.</w:t>
      </w:r>
    </w:p>
    <w:p w14:paraId="05E33343" w14:textId="77777777" w:rsidR="009E43AD" w:rsidRPr="00693283" w:rsidRDefault="009E43AD" w:rsidP="00D33909">
      <w:pPr>
        <w:ind w:left="1440"/>
        <w:rPr>
          <w:rFonts w:cs="Arial"/>
          <w:strike/>
        </w:rPr>
      </w:pPr>
      <w:r w:rsidRPr="00D67D1B">
        <w:rPr>
          <w:rFonts w:cs="Arial"/>
          <w:b/>
          <w:bCs/>
          <w:strike/>
        </w:rPr>
        <w:t>301.4.2.3</w:t>
      </w:r>
      <w:r w:rsidRPr="00693283">
        <w:rPr>
          <w:rFonts w:cs="Arial"/>
          <w:strike/>
        </w:rPr>
        <w:t xml:space="preserve"> Additions to existing buildings shall comply with Section 301.4.3.</w:t>
      </w:r>
    </w:p>
    <w:p w14:paraId="7832493C" w14:textId="77777777" w:rsidR="009E43AD" w:rsidRPr="00693283" w:rsidRDefault="009E43AD" w:rsidP="00D33909">
      <w:pPr>
        <w:ind w:left="1440"/>
        <w:rPr>
          <w:rFonts w:cs="Arial"/>
          <w:strike/>
        </w:rPr>
      </w:pPr>
      <w:r w:rsidRPr="00D67D1B">
        <w:rPr>
          <w:rFonts w:cs="Arial"/>
          <w:b/>
          <w:bCs/>
          <w:strike/>
        </w:rPr>
        <w:t>301.4.2.4</w:t>
      </w:r>
      <w:r w:rsidRPr="00693283">
        <w:rPr>
          <w:rFonts w:cs="Arial"/>
          <w:strike/>
        </w:rPr>
        <w:t xml:space="preserve"> Rehabilitated landscape areas shall comply with Sections 5.304.6 and 5.106.12.</w:t>
      </w:r>
    </w:p>
    <w:p w14:paraId="3C306FF8" w14:textId="77777777" w:rsidR="009E43AD" w:rsidRPr="00693283" w:rsidRDefault="009E43AD" w:rsidP="00D33909">
      <w:pPr>
        <w:ind w:left="1440"/>
        <w:rPr>
          <w:rFonts w:cs="Arial"/>
          <w:strike/>
        </w:rPr>
      </w:pPr>
      <w:r w:rsidRPr="00D67D1B">
        <w:rPr>
          <w:rFonts w:cs="Arial"/>
          <w:b/>
          <w:bCs/>
          <w:strike/>
        </w:rPr>
        <w:t>301.4.2.5</w:t>
      </w:r>
      <w:r w:rsidRPr="00693283">
        <w:rPr>
          <w:rFonts w:cs="Arial"/>
          <w:strike/>
        </w:rPr>
        <w:t xml:space="preserve"> Alterations and additions to existing parking facilities shall comply with Section 5.106.5.6.4. Additions to existing parking facilities shall comply with Section 5.106.12.</w:t>
      </w:r>
    </w:p>
    <w:p w14:paraId="1554BBD3" w14:textId="68B5E5EA" w:rsidR="00707A97" w:rsidRDefault="009E43AD" w:rsidP="00FD333C">
      <w:pPr>
        <w:spacing w:after="240"/>
        <w:ind w:left="1440"/>
        <w:rPr>
          <w:rFonts w:cs="Arial"/>
          <w:strike/>
        </w:rPr>
      </w:pPr>
      <w:r w:rsidRPr="00B2275E">
        <w:rPr>
          <w:rFonts w:cs="Arial"/>
          <w:b/>
          <w:bCs/>
          <w:strike/>
        </w:rPr>
        <w:t>301.4.2.6</w:t>
      </w:r>
      <w:r w:rsidRPr="00693283">
        <w:rPr>
          <w:rFonts w:cs="Arial"/>
          <w:strike/>
        </w:rPr>
        <w:t xml:space="preserve"> Alterations and additions to existing buildings shall comply with Sections 5.105.1, 5.106.5.6.5, 5.409, and 5.506.3.</w:t>
      </w:r>
    </w:p>
    <w:p w14:paraId="49C92F93" w14:textId="2BD82047" w:rsidR="00FF68AA" w:rsidRDefault="00FF68AA" w:rsidP="00FF68AA">
      <w:pPr>
        <w:ind w:left="720"/>
        <w:jc w:val="center"/>
        <w:rPr>
          <w:rFonts w:cs="Arial"/>
          <w:b/>
          <w:bCs/>
          <w:u w:val="single"/>
        </w:rPr>
      </w:pPr>
      <w:r w:rsidRPr="00FF68AA">
        <w:rPr>
          <w:rFonts w:cs="Arial"/>
          <w:b/>
          <w:bCs/>
          <w:u w:val="single"/>
        </w:rPr>
        <w:t>TABLE 301.4.2 – MANDATORY MEASURES FOR PUBLIC SCHOOLS AND COMMUNITY COLLEGES ON EXISTING SITES</w:t>
      </w:r>
    </w:p>
    <w:tbl>
      <w:tblPr>
        <w:tblStyle w:val="TableGrid"/>
        <w:tblW w:w="9350" w:type="dxa"/>
        <w:tblInd w:w="607" w:type="dxa"/>
        <w:tblLook w:val="04A0" w:firstRow="1" w:lastRow="0" w:firstColumn="1" w:lastColumn="0" w:noHBand="0" w:noVBand="1"/>
      </w:tblPr>
      <w:tblGrid>
        <w:gridCol w:w="2271"/>
        <w:gridCol w:w="2418"/>
        <w:gridCol w:w="2306"/>
        <w:gridCol w:w="2355"/>
      </w:tblGrid>
      <w:tr w:rsidR="00E015E7" w:rsidRPr="00E015E7" w14:paraId="6F5578D6" w14:textId="77777777" w:rsidTr="004B7807">
        <w:trPr>
          <w:trHeight w:val="300"/>
          <w:tblHeader/>
        </w:trPr>
        <w:tc>
          <w:tcPr>
            <w:tcW w:w="2271" w:type="dxa"/>
            <w:shd w:val="clear" w:color="auto" w:fill="D9D9D9" w:themeFill="background1" w:themeFillShade="D9"/>
          </w:tcPr>
          <w:p w14:paraId="5B61A39E" w14:textId="5D3CE2C6"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Project type</w:t>
            </w:r>
          </w:p>
        </w:tc>
        <w:tc>
          <w:tcPr>
            <w:tcW w:w="2418" w:type="dxa"/>
            <w:shd w:val="clear" w:color="auto" w:fill="D9D9D9" w:themeFill="background1" w:themeFillShade="D9"/>
          </w:tcPr>
          <w:p w14:paraId="4BCED52A" w14:textId="05A0299D"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New</w:t>
            </w:r>
          </w:p>
        </w:tc>
        <w:tc>
          <w:tcPr>
            <w:tcW w:w="2306" w:type="dxa"/>
            <w:shd w:val="clear" w:color="auto" w:fill="D9D9D9" w:themeFill="background1" w:themeFillShade="D9"/>
          </w:tcPr>
          <w:p w14:paraId="58D49442" w14:textId="7F56BB2A"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Additions</w:t>
            </w:r>
          </w:p>
        </w:tc>
        <w:tc>
          <w:tcPr>
            <w:tcW w:w="2355" w:type="dxa"/>
            <w:shd w:val="clear" w:color="auto" w:fill="D9D9D9" w:themeFill="background1" w:themeFillShade="D9"/>
          </w:tcPr>
          <w:p w14:paraId="6E48864F" w14:textId="549BC782"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Alteration</w:t>
            </w:r>
          </w:p>
        </w:tc>
      </w:tr>
      <w:tr w:rsidR="00E015E7" w:rsidRPr="00E015E7" w14:paraId="41618DF0" w14:textId="77777777" w:rsidTr="00AD6A1F">
        <w:trPr>
          <w:trHeight w:val="300"/>
        </w:trPr>
        <w:tc>
          <w:tcPr>
            <w:tcW w:w="2271" w:type="dxa"/>
            <w:shd w:val="clear" w:color="auto" w:fill="D9D9D9" w:themeFill="background1" w:themeFillShade="D9"/>
          </w:tcPr>
          <w:p w14:paraId="3D099890" w14:textId="2F5DF30B"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Building</w:t>
            </w:r>
          </w:p>
        </w:tc>
        <w:tc>
          <w:tcPr>
            <w:tcW w:w="2418" w:type="dxa"/>
          </w:tcPr>
          <w:p w14:paraId="342E98AA" w14:textId="77777777"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Chapter 5</w:t>
            </w:r>
            <w:r w:rsidRPr="00E015E7">
              <w:rPr>
                <w:rFonts w:cs="Arial"/>
                <w:szCs w:val="24"/>
                <w:u w:val="single"/>
                <w:vertAlign w:val="superscript"/>
              </w:rPr>
              <w:t>1</w:t>
            </w:r>
          </w:p>
        </w:tc>
        <w:tc>
          <w:tcPr>
            <w:tcW w:w="2306" w:type="dxa"/>
          </w:tcPr>
          <w:p w14:paraId="7AA38F1D" w14:textId="3A78AB5D"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5.106.5.6.5, 5.106.13, 5.304.</w:t>
            </w:r>
            <w:r w:rsidR="00E67038">
              <w:rPr>
                <w:rFonts w:cs="Arial"/>
                <w:szCs w:val="24"/>
                <w:u w:val="single"/>
              </w:rPr>
              <w:t>3</w:t>
            </w:r>
            <w:r w:rsidRPr="00E015E7">
              <w:rPr>
                <w:rFonts w:cs="Arial"/>
                <w:szCs w:val="24"/>
                <w:u w:val="single"/>
              </w:rPr>
              <w:t>, 5.409, 5.506.3</w:t>
            </w:r>
          </w:p>
        </w:tc>
        <w:tc>
          <w:tcPr>
            <w:tcW w:w="2355" w:type="dxa"/>
          </w:tcPr>
          <w:p w14:paraId="6FB6582C" w14:textId="030C0448"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5.106.5.6.5, 5.304.</w:t>
            </w:r>
            <w:r w:rsidR="00E67038">
              <w:rPr>
                <w:rFonts w:cs="Arial"/>
                <w:szCs w:val="24"/>
                <w:u w:val="single"/>
              </w:rPr>
              <w:t>3</w:t>
            </w:r>
            <w:r w:rsidRPr="00E015E7">
              <w:rPr>
                <w:rFonts w:cs="Arial"/>
                <w:szCs w:val="24"/>
                <w:u w:val="single"/>
              </w:rPr>
              <w:t xml:space="preserve">, 5.409, 5.506.3 </w:t>
            </w:r>
          </w:p>
        </w:tc>
      </w:tr>
      <w:tr w:rsidR="00E015E7" w:rsidRPr="00E015E7" w14:paraId="45D6B1C5" w14:textId="77777777" w:rsidTr="00AD6A1F">
        <w:trPr>
          <w:trHeight w:val="300"/>
        </w:trPr>
        <w:tc>
          <w:tcPr>
            <w:tcW w:w="2271" w:type="dxa"/>
            <w:shd w:val="clear" w:color="auto" w:fill="D9D9D9" w:themeFill="background1" w:themeFillShade="D9"/>
          </w:tcPr>
          <w:p w14:paraId="568F1710" w14:textId="6D3436EB"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Site work</w:t>
            </w:r>
          </w:p>
        </w:tc>
        <w:tc>
          <w:tcPr>
            <w:tcW w:w="2418" w:type="dxa"/>
          </w:tcPr>
          <w:p w14:paraId="4A74A9B6" w14:textId="77777777"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Chapter 5</w:t>
            </w:r>
            <w:r w:rsidRPr="00E015E7">
              <w:rPr>
                <w:rFonts w:cs="Arial"/>
                <w:szCs w:val="24"/>
                <w:u w:val="single"/>
                <w:vertAlign w:val="superscript"/>
              </w:rPr>
              <w:t>1</w:t>
            </w:r>
          </w:p>
        </w:tc>
        <w:tc>
          <w:tcPr>
            <w:tcW w:w="2306" w:type="dxa"/>
          </w:tcPr>
          <w:p w14:paraId="789F9058" w14:textId="77777777"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Chapter 5</w:t>
            </w:r>
            <w:r w:rsidRPr="00E015E7">
              <w:rPr>
                <w:rFonts w:cs="Arial"/>
                <w:szCs w:val="24"/>
                <w:u w:val="single"/>
                <w:vertAlign w:val="superscript"/>
              </w:rPr>
              <w:t>1</w:t>
            </w:r>
          </w:p>
        </w:tc>
        <w:tc>
          <w:tcPr>
            <w:tcW w:w="2355" w:type="dxa"/>
          </w:tcPr>
          <w:p w14:paraId="1C716905" w14:textId="77777777"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Chapter 5</w:t>
            </w:r>
            <w:r w:rsidRPr="00E015E7">
              <w:rPr>
                <w:rFonts w:cs="Arial"/>
                <w:szCs w:val="24"/>
                <w:u w:val="single"/>
                <w:vertAlign w:val="superscript"/>
              </w:rPr>
              <w:t>1</w:t>
            </w:r>
          </w:p>
        </w:tc>
      </w:tr>
      <w:tr w:rsidR="00E015E7" w:rsidRPr="00E015E7" w14:paraId="52A8E2A1" w14:textId="77777777" w:rsidTr="00AD6A1F">
        <w:trPr>
          <w:trHeight w:val="300"/>
        </w:trPr>
        <w:tc>
          <w:tcPr>
            <w:tcW w:w="2271" w:type="dxa"/>
            <w:shd w:val="clear" w:color="auto" w:fill="D9D9D9" w:themeFill="background1" w:themeFillShade="D9"/>
          </w:tcPr>
          <w:p w14:paraId="586E9AF2" w14:textId="32BC730E" w:rsidR="00E015E7" w:rsidRPr="00E015E7" w:rsidRDefault="00920FDB" w:rsidP="007876F8">
            <w:pPr>
              <w:widowControl/>
              <w:autoSpaceDE w:val="0"/>
              <w:autoSpaceDN w:val="0"/>
              <w:adjustRightInd w:val="0"/>
              <w:spacing w:before="120"/>
              <w:jc w:val="center"/>
              <w:rPr>
                <w:rFonts w:cs="Arial"/>
                <w:b/>
                <w:szCs w:val="24"/>
                <w:u w:val="single"/>
              </w:rPr>
            </w:pPr>
            <w:r w:rsidRPr="00E015E7">
              <w:rPr>
                <w:rFonts w:cs="Arial"/>
                <w:b/>
                <w:szCs w:val="24"/>
                <w:u w:val="single"/>
              </w:rPr>
              <w:t>Parking facility</w:t>
            </w:r>
          </w:p>
        </w:tc>
        <w:tc>
          <w:tcPr>
            <w:tcW w:w="2418" w:type="dxa"/>
          </w:tcPr>
          <w:p w14:paraId="263B2197" w14:textId="77777777"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Chapter 5</w:t>
            </w:r>
            <w:r w:rsidRPr="00E015E7">
              <w:rPr>
                <w:rFonts w:cs="Arial"/>
                <w:szCs w:val="24"/>
                <w:u w:val="single"/>
                <w:vertAlign w:val="superscript"/>
              </w:rPr>
              <w:t>1</w:t>
            </w:r>
          </w:p>
        </w:tc>
        <w:tc>
          <w:tcPr>
            <w:tcW w:w="2306" w:type="dxa"/>
          </w:tcPr>
          <w:p w14:paraId="45845201" w14:textId="7F0CF560"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5.106.5.6.4, 5.106.12, 5.304.</w:t>
            </w:r>
            <w:r w:rsidR="00E67038">
              <w:rPr>
                <w:rFonts w:cs="Arial"/>
                <w:szCs w:val="24"/>
                <w:u w:val="single"/>
              </w:rPr>
              <w:t>3</w:t>
            </w:r>
            <w:r w:rsidR="007C773D" w:rsidRPr="00E015E7">
              <w:rPr>
                <w:rFonts w:cs="Arial"/>
                <w:szCs w:val="24"/>
                <w:u w:val="single"/>
              </w:rPr>
              <w:t xml:space="preserve"> </w:t>
            </w:r>
          </w:p>
        </w:tc>
        <w:tc>
          <w:tcPr>
            <w:tcW w:w="2355" w:type="dxa"/>
          </w:tcPr>
          <w:p w14:paraId="004ADA64" w14:textId="2F2E5F10" w:rsidR="00E015E7" w:rsidRPr="00E015E7" w:rsidRDefault="00E015E7" w:rsidP="007876F8">
            <w:pPr>
              <w:widowControl/>
              <w:autoSpaceDE w:val="0"/>
              <w:autoSpaceDN w:val="0"/>
              <w:adjustRightInd w:val="0"/>
              <w:spacing w:before="120"/>
              <w:jc w:val="center"/>
              <w:rPr>
                <w:rFonts w:cs="Arial"/>
                <w:szCs w:val="24"/>
                <w:u w:val="single"/>
              </w:rPr>
            </w:pPr>
            <w:r w:rsidRPr="00E015E7">
              <w:rPr>
                <w:rFonts w:cs="Arial"/>
                <w:szCs w:val="24"/>
                <w:u w:val="single"/>
              </w:rPr>
              <w:t>5.106.5.6.4, 5.304.</w:t>
            </w:r>
            <w:r w:rsidR="00E67038">
              <w:rPr>
                <w:rFonts w:cs="Arial"/>
                <w:szCs w:val="24"/>
                <w:u w:val="single"/>
              </w:rPr>
              <w:t>3</w:t>
            </w:r>
          </w:p>
        </w:tc>
      </w:tr>
    </w:tbl>
    <w:p w14:paraId="44A921A2" w14:textId="599AA0F1" w:rsidR="00E7024E" w:rsidRPr="008A6E94" w:rsidRDefault="007C6330" w:rsidP="008A6E94">
      <w:pPr>
        <w:pStyle w:val="Footer"/>
        <w:numPr>
          <w:ilvl w:val="0"/>
          <w:numId w:val="29"/>
        </w:numPr>
        <w:spacing w:before="120" w:after="240"/>
        <w:rPr>
          <w:sz w:val="24"/>
          <w:szCs w:val="32"/>
          <w:u w:val="single"/>
        </w:rPr>
      </w:pPr>
      <w:r w:rsidRPr="003A4CE2">
        <w:rPr>
          <w:sz w:val="24"/>
          <w:szCs w:val="32"/>
          <w:u w:val="single"/>
        </w:rPr>
        <w:t>Comply with Chapter 5 as adopted by DSA-SS.</w:t>
      </w:r>
    </w:p>
    <w:p w14:paraId="364FDE1B" w14:textId="6BBDAD1B" w:rsidR="00E959F3" w:rsidRPr="009A778D" w:rsidRDefault="00E959F3" w:rsidP="009A778D">
      <w:pPr>
        <w:pStyle w:val="Heading4"/>
      </w:pPr>
      <w:r>
        <w:t>SUB-</w:t>
      </w:r>
      <w:r w:rsidRPr="0046521A">
        <w:t xml:space="preserve">ITEM </w:t>
      </w:r>
      <w:r>
        <w:t>2-</w:t>
      </w:r>
      <w:r w:rsidR="009A778D">
        <w:t>2</w:t>
      </w:r>
    </w:p>
    <w:p w14:paraId="74E73454" w14:textId="21A0B901" w:rsidR="00056918" w:rsidRDefault="00E56D4E" w:rsidP="00056918">
      <w:pPr>
        <w:spacing w:after="0"/>
        <w:ind w:left="720"/>
      </w:pPr>
      <w:r w:rsidRPr="007C40DA">
        <w:rPr>
          <w:highlight w:val="lightGray"/>
        </w:rPr>
        <w:t>[</w:t>
      </w:r>
      <w:r w:rsidR="006C0682" w:rsidRPr="007C40DA">
        <w:rPr>
          <w:highlight w:val="lightGray"/>
        </w:rPr>
        <w:t xml:space="preserve">The following </w:t>
      </w:r>
      <w:r w:rsidR="003817CA" w:rsidRPr="007C40DA">
        <w:rPr>
          <w:highlight w:val="lightGray"/>
        </w:rPr>
        <w:t xml:space="preserve">provisions are moved to Section </w:t>
      </w:r>
      <w:r w:rsidR="00AE1870" w:rsidRPr="007C40DA">
        <w:rPr>
          <w:highlight w:val="lightGray"/>
        </w:rPr>
        <w:t>5.106.13</w:t>
      </w:r>
      <w:r w:rsidR="1503ABD7" w:rsidRPr="007C40DA">
        <w:rPr>
          <w:highlight w:val="lightGray"/>
        </w:rPr>
        <w:t xml:space="preserve"> with minor modifications for clarity</w:t>
      </w:r>
      <w:r w:rsidR="00AE1870" w:rsidRPr="007C40DA">
        <w:rPr>
          <w:highlight w:val="lightGray"/>
        </w:rPr>
        <w:t>]</w:t>
      </w:r>
      <w:r w:rsidR="00AE1870" w:rsidRPr="00AE1870">
        <w:t xml:space="preserve"> </w:t>
      </w:r>
    </w:p>
    <w:p w14:paraId="461C43B1" w14:textId="7A24E80D" w:rsidR="00E7024E" w:rsidRPr="008166BB" w:rsidRDefault="008166BB" w:rsidP="00D47E03">
      <w:pPr>
        <w:ind w:left="720"/>
        <w:rPr>
          <w:strike/>
        </w:rPr>
      </w:pPr>
      <w:r w:rsidRPr="008166BB">
        <w:rPr>
          <w:b/>
          <w:bCs/>
          <w:strike/>
        </w:rPr>
        <w:t>301.4.3 Minimum rehabilitated landscape area requirement.</w:t>
      </w:r>
      <w:r w:rsidRPr="008166BB">
        <w:rPr>
          <w:strike/>
        </w:rPr>
        <w:t xml:space="preserve"> A minimum rehabilitated landscape area equal to 75 percent of the footprint area of the building shall comply with Section 5.304.6 and Section 5.106.12. New buildings or additions to existing buildings less than 1,600 square feet shall not be required to comply with Section 301.4.3.</w:t>
      </w:r>
    </w:p>
    <w:p w14:paraId="24AF0521" w14:textId="77777777" w:rsidR="00610D7E" w:rsidRPr="00460969" w:rsidRDefault="00610D7E" w:rsidP="00CF3C5B">
      <w:pPr>
        <w:pStyle w:val="Heading4"/>
        <w:rPr>
          <w:rFonts w:cs="Arial"/>
        </w:rPr>
      </w:pPr>
      <w:r w:rsidRPr="00460969">
        <w:rPr>
          <w:rFonts w:cs="Arial"/>
        </w:rPr>
        <w:t xml:space="preserve">Notation: </w:t>
      </w:r>
    </w:p>
    <w:p w14:paraId="69647650" w14:textId="3814E826" w:rsidR="00610D7E" w:rsidRPr="0046521A" w:rsidRDefault="00610D7E" w:rsidP="00610D7E">
      <w:pPr>
        <w:rPr>
          <w:rFonts w:cs="Arial"/>
        </w:rPr>
      </w:pPr>
      <w:r w:rsidRPr="0046521A">
        <w:rPr>
          <w:rFonts w:cs="Arial"/>
        </w:rPr>
        <w:t xml:space="preserve">Authority: </w:t>
      </w:r>
      <w:r w:rsidR="00E93DB0">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14AD9786" w14:textId="4BFB53D8" w:rsidR="008F2FEE" w:rsidRDefault="00610D7E" w:rsidP="007876F8">
      <w:pPr>
        <w:rPr>
          <w:rFonts w:cs="Arial"/>
        </w:rPr>
      </w:pPr>
      <w:r w:rsidRPr="0046521A">
        <w:rPr>
          <w:rFonts w:cs="Arial"/>
        </w:rPr>
        <w:t xml:space="preserve">Reference(s): </w:t>
      </w:r>
      <w:r w:rsidR="00993939">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26F930F7" w14:textId="4F750A7B" w:rsidR="00CE403E" w:rsidRPr="007876F8" w:rsidRDefault="00610D7E" w:rsidP="007876F8">
      <w:pPr>
        <w:pStyle w:val="Heading3"/>
      </w:pPr>
      <w:r w:rsidRPr="007876F8">
        <w:lastRenderedPageBreak/>
        <w:t xml:space="preserve">ITEM </w:t>
      </w:r>
      <w:r w:rsidR="00796D37">
        <w:t>3</w:t>
      </w:r>
      <w:r w:rsidRPr="007876F8">
        <w:br/>
        <w:t xml:space="preserve">Chapter </w:t>
      </w:r>
      <w:r w:rsidR="00D10D13" w:rsidRPr="007876F8">
        <w:t>5 Nonresidential Mandatory Measures</w:t>
      </w:r>
      <w:r w:rsidRPr="007876F8">
        <w:t xml:space="preserve">, Section </w:t>
      </w:r>
      <w:r w:rsidR="00894866" w:rsidRPr="007876F8">
        <w:t>5.105 Deconstruction and Reuse of Existing Structures</w:t>
      </w:r>
    </w:p>
    <w:p w14:paraId="7A12F4B7" w14:textId="4ABDF316" w:rsidR="00AF24E2" w:rsidRPr="00D059DA" w:rsidRDefault="00D059DA" w:rsidP="007876F8">
      <w:pPr>
        <w:spacing w:after="0"/>
        <w:jc w:val="center"/>
        <w:rPr>
          <w:rFonts w:cs="Arial"/>
          <w:b/>
          <w:bCs/>
        </w:rPr>
      </w:pPr>
      <w:r w:rsidRPr="00D059DA">
        <w:rPr>
          <w:rFonts w:cs="Arial"/>
          <w:b/>
          <w:bCs/>
        </w:rPr>
        <w:t>SECTION 5.105</w:t>
      </w:r>
      <w:bookmarkStart w:id="2" w:name="_Hlk216767127"/>
      <w:r w:rsidR="007876F8">
        <w:rPr>
          <w:rFonts w:cs="Arial"/>
          <w:b/>
          <w:bCs/>
        </w:rPr>
        <w:br/>
      </w:r>
      <w:r w:rsidRPr="00D059DA">
        <w:rPr>
          <w:rFonts w:cs="Arial"/>
          <w:b/>
          <w:bCs/>
        </w:rPr>
        <w:t>DECONSTRUCTION AND REUSE</w:t>
      </w:r>
      <w:r w:rsidR="007876F8">
        <w:rPr>
          <w:rFonts w:cs="Arial"/>
          <w:b/>
          <w:bCs/>
        </w:rPr>
        <w:br/>
      </w:r>
      <w:r w:rsidRPr="00D059DA">
        <w:rPr>
          <w:rFonts w:cs="Arial"/>
          <w:b/>
          <w:bCs/>
        </w:rPr>
        <w:t>OF EXISTING STRUCTURES</w:t>
      </w:r>
      <w:bookmarkEnd w:id="2"/>
    </w:p>
    <w:p w14:paraId="7A8CD8E4" w14:textId="77777777" w:rsidR="0009699F" w:rsidRPr="00AF24E2" w:rsidRDefault="0009699F" w:rsidP="0009699F">
      <w:pPr>
        <w:rPr>
          <w:rFonts w:cs="Arial"/>
          <w:b/>
          <w:bCs/>
        </w:rPr>
      </w:pPr>
      <w:r w:rsidRPr="00AF24E2">
        <w:rPr>
          <w:rFonts w:cs="Arial"/>
          <w:b/>
          <w:bCs/>
        </w:rPr>
        <w:t xml:space="preserve">5.105.1 </w:t>
      </w:r>
      <w:r w:rsidRPr="00AF24E2">
        <w:rPr>
          <w:rFonts w:cs="Arial"/>
          <w:b/>
          <w:bCs/>
          <w:strike/>
        </w:rPr>
        <w:t>Scope.</w:t>
      </w:r>
      <w:r w:rsidRPr="00AF24E2">
        <w:rPr>
          <w:rFonts w:cs="Arial"/>
          <w:b/>
          <w:bCs/>
        </w:rPr>
        <w:t xml:space="preserve"> </w:t>
      </w:r>
      <w:r w:rsidRPr="00AF24E2">
        <w:rPr>
          <w:rFonts w:cs="Arial"/>
          <w:b/>
          <w:bCs/>
          <w:u w:val="single"/>
        </w:rPr>
        <w:t>Reserved.</w:t>
      </w:r>
      <w:r w:rsidRPr="00AF24E2">
        <w:rPr>
          <w:rFonts w:cs="Arial"/>
          <w:b/>
          <w:bCs/>
        </w:rPr>
        <w:t xml:space="preserve"> </w:t>
      </w:r>
    </w:p>
    <w:p w14:paraId="3538724F" w14:textId="6B857956" w:rsidR="0009699F" w:rsidRPr="00C560C2" w:rsidRDefault="0009699F" w:rsidP="0009699F">
      <w:pPr>
        <w:rPr>
          <w:rFonts w:cs="Arial"/>
          <w:strike/>
        </w:rPr>
      </w:pPr>
      <w:r w:rsidRPr="00C560C2">
        <w:rPr>
          <w:rFonts w:cs="Arial"/>
          <w:b/>
          <w:bCs/>
          <w:strike/>
        </w:rPr>
        <w:t>[DSA-SS]</w:t>
      </w:r>
      <w:r w:rsidRPr="00C560C2">
        <w:rPr>
          <w:rFonts w:cs="Arial"/>
          <w:strike/>
        </w:rPr>
        <w:t xml:space="preserve"> Alteration(s) to existing building(s) where the combined altered floor area is 50,000 square feet or greater shall comply with either Section 5.105.2, 5.409.2, or 5.409.3. Addition(s) to an existing building(s) where the total floor area combined with the existing building(s) is 50,000 square feet or greater shall comply with either Section 5.105.2, Section 5.409.2, or Section 5.409.3. </w:t>
      </w:r>
    </w:p>
    <w:p w14:paraId="5186196A" w14:textId="360A0C03" w:rsidR="0009699F" w:rsidRPr="00C560C2" w:rsidRDefault="0090019D" w:rsidP="00AF24E2">
      <w:pPr>
        <w:ind w:left="720"/>
        <w:rPr>
          <w:rFonts w:cs="Arial"/>
          <w:strike/>
        </w:rPr>
      </w:pPr>
      <w:r w:rsidRPr="00A63CCC">
        <w:rPr>
          <w:rFonts w:cs="Arial"/>
          <w:highlight w:val="lightGray"/>
        </w:rPr>
        <w:t>[The following exception is moved to Section 5.409]</w:t>
      </w:r>
      <w:r>
        <w:rPr>
          <w:rFonts w:cs="Arial"/>
          <w:b/>
          <w:bCs/>
          <w:strike/>
        </w:rPr>
        <w:t xml:space="preserve"> </w:t>
      </w:r>
      <w:r w:rsidR="0009699F" w:rsidRPr="00C560C2">
        <w:rPr>
          <w:rFonts w:cs="Arial"/>
          <w:b/>
          <w:bCs/>
          <w:strike/>
        </w:rPr>
        <w:t>Exception [BSC-CG, DSA-SS]:</w:t>
      </w:r>
      <w:r w:rsidR="0009699F" w:rsidRPr="00C560C2">
        <w:rPr>
          <w:rFonts w:cs="Arial"/>
          <w:strike/>
        </w:rPr>
        <w:t xml:space="preserve"> Combined addition(s) to an existing building(s) of two times the area or more of the existing building(s) is not eligible to meet compliance with Section 5.105.2.</w:t>
      </w:r>
    </w:p>
    <w:p w14:paraId="2089DF40" w14:textId="2B081C01" w:rsidR="0009699F" w:rsidRPr="0009699F" w:rsidRDefault="0009699F" w:rsidP="0009699F">
      <w:pPr>
        <w:rPr>
          <w:rFonts w:cs="Arial"/>
        </w:rPr>
      </w:pPr>
      <w:r w:rsidRPr="00C560C2">
        <w:rPr>
          <w:rFonts w:cs="Arial"/>
          <w:b/>
          <w:bCs/>
        </w:rPr>
        <w:t>5.105.2 Reuse of existing building.</w:t>
      </w:r>
      <w:r w:rsidRPr="0009699F">
        <w:rPr>
          <w:rFonts w:cs="Arial"/>
        </w:rPr>
        <w:t xml:space="preserve"> </w:t>
      </w:r>
      <w:r w:rsidRPr="00C560C2">
        <w:rPr>
          <w:rFonts w:cs="Arial"/>
          <w:u w:val="single"/>
        </w:rPr>
        <w:t>For reuse of existing buildings embodied carbon reduction requirements see Section 5.409</w:t>
      </w:r>
      <w:r w:rsidRPr="00EA58BB">
        <w:rPr>
          <w:rFonts w:cs="Arial"/>
          <w:u w:val="single"/>
        </w:rPr>
        <w:t>.</w:t>
      </w:r>
      <w:r w:rsidR="00EA58BB" w:rsidRPr="00EA58BB">
        <w:rPr>
          <w:rFonts w:cs="Arial"/>
        </w:rPr>
        <w:t xml:space="preserve"> </w:t>
      </w:r>
      <w:r w:rsidR="00EA58BB" w:rsidRPr="00B60721">
        <w:rPr>
          <w:rFonts w:cs="Arial"/>
          <w:shd w:val="clear" w:color="auto" w:fill="D9D9D9" w:themeFill="background1" w:themeFillShade="D9"/>
        </w:rPr>
        <w:t>[The following provisions are moved to Section 5.409.2]</w:t>
      </w:r>
      <w:r w:rsidRPr="0009699F">
        <w:rPr>
          <w:rFonts w:cs="Arial"/>
        </w:rPr>
        <w:t xml:space="preserve"> </w:t>
      </w:r>
      <w:r w:rsidRPr="00AD26F9">
        <w:rPr>
          <w:rFonts w:cs="Arial"/>
          <w:strike/>
        </w:rPr>
        <w:t>An alteration or addition to an existing building shall maintain at a minimum 45 percent combined of the existing building’s primary structural elements (foundations; columns, beams, walls, and floors; and lateral elements) and existing building enclosure (roof framing, wall framing and exterior finishes). Window assemblies, insulation, portions of buildings deemed structurally unsound or hazardous, and hazardous materials that are remediated as part of the project shall not be included in the calculation.</w:t>
      </w:r>
      <w:r w:rsidRPr="0009699F">
        <w:rPr>
          <w:rFonts w:cs="Arial"/>
        </w:rPr>
        <w:t xml:space="preserve"> </w:t>
      </w:r>
    </w:p>
    <w:p w14:paraId="64464D0D" w14:textId="77777777" w:rsidR="0009699F" w:rsidRPr="00AD26F9" w:rsidRDefault="0009699F" w:rsidP="00AD26F9">
      <w:pPr>
        <w:ind w:left="720"/>
        <w:rPr>
          <w:rFonts w:cs="Arial"/>
          <w:strike/>
        </w:rPr>
      </w:pPr>
      <w:r w:rsidRPr="00AD26F9">
        <w:rPr>
          <w:rFonts w:cs="Arial"/>
          <w:b/>
          <w:bCs/>
          <w:strike/>
        </w:rPr>
        <w:t>5.105.2.1 Verification of compliance.</w:t>
      </w:r>
      <w:r w:rsidRPr="00AD26F9">
        <w:rPr>
          <w:rFonts w:cs="Arial"/>
          <w:strike/>
        </w:rPr>
        <w:t xml:space="preserve"> Documentation shall be provided in the construction documents to demonstrate compliance with Section 5.105.2.</w:t>
      </w:r>
    </w:p>
    <w:p w14:paraId="7806CB67" w14:textId="77777777" w:rsidR="0009699F" w:rsidRPr="00AD26F9" w:rsidRDefault="0009699F" w:rsidP="00AD26F9">
      <w:pPr>
        <w:ind w:left="1440"/>
        <w:rPr>
          <w:rFonts w:cs="Arial"/>
          <w:strike/>
        </w:rPr>
      </w:pPr>
      <w:r w:rsidRPr="00AD26F9">
        <w:rPr>
          <w:rFonts w:cs="Arial"/>
          <w:b/>
          <w:bCs/>
          <w:strike/>
        </w:rPr>
        <w:t>Note:</w:t>
      </w:r>
      <w:r w:rsidRPr="00AD26F9">
        <w:rPr>
          <w:rFonts w:cs="Arial"/>
          <w:strike/>
        </w:rPr>
        <w:t xml:space="preserve"> Sample Worksheet WS-3 in Chapter 8 may be used to assist in documenting compliance with this section.</w:t>
      </w:r>
    </w:p>
    <w:p w14:paraId="5661E41E" w14:textId="77777777" w:rsidR="0009699F" w:rsidRPr="00AD26F9" w:rsidRDefault="0009699F" w:rsidP="0009699F">
      <w:pPr>
        <w:rPr>
          <w:rFonts w:cs="Arial"/>
          <w:b/>
          <w:bCs/>
        </w:rPr>
      </w:pPr>
      <w:r w:rsidRPr="00AD26F9">
        <w:rPr>
          <w:rFonts w:cs="Arial"/>
          <w:b/>
          <w:bCs/>
        </w:rPr>
        <w:t>5.105.3 Deconstruction (Reserved).</w:t>
      </w:r>
    </w:p>
    <w:p w14:paraId="24E55646" w14:textId="77777777" w:rsidR="00610D7E" w:rsidRPr="00460969" w:rsidRDefault="00610D7E" w:rsidP="00907339">
      <w:pPr>
        <w:pStyle w:val="Heading4"/>
        <w:rPr>
          <w:rFonts w:cs="Arial"/>
        </w:rPr>
      </w:pPr>
      <w:r w:rsidRPr="00460969">
        <w:rPr>
          <w:rFonts w:cs="Arial"/>
        </w:rPr>
        <w:t xml:space="preserve">Notation: </w:t>
      </w:r>
    </w:p>
    <w:p w14:paraId="0D2B7787" w14:textId="100AF740" w:rsidR="00610D7E" w:rsidRPr="0046521A" w:rsidRDefault="00610D7E" w:rsidP="00610D7E">
      <w:pPr>
        <w:rPr>
          <w:rFonts w:cs="Arial"/>
        </w:rPr>
      </w:pPr>
      <w:r w:rsidRPr="0046521A">
        <w:rPr>
          <w:rFonts w:cs="Arial"/>
        </w:rPr>
        <w:t xml:space="preserve">Authority: </w:t>
      </w:r>
      <w:r w:rsidR="00E513CC">
        <w:rPr>
          <w:rFonts w:cs="Arial"/>
        </w:rPr>
        <w:t>Education Code 17310</w:t>
      </w:r>
      <w:r w:rsidR="00913E72">
        <w:rPr>
          <w:rFonts w:cs="Arial"/>
        </w:rPr>
        <w:t xml:space="preserve"> and </w:t>
      </w:r>
      <w:r w:rsidR="00913E72">
        <w:rPr>
          <w:szCs w:val="24"/>
        </w:rPr>
        <w:t>81142</w:t>
      </w:r>
    </w:p>
    <w:p w14:paraId="55B09992" w14:textId="5362A082" w:rsidR="00610D7E" w:rsidRDefault="00610D7E" w:rsidP="00883A84">
      <w:pPr>
        <w:rPr>
          <w:rFonts w:cs="Arial"/>
        </w:rPr>
      </w:pPr>
      <w:r w:rsidRPr="0046521A">
        <w:rPr>
          <w:rFonts w:cs="Arial"/>
        </w:rPr>
        <w:t xml:space="preserve">Reference(s): </w:t>
      </w:r>
      <w:r w:rsidR="00E513CC">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288535CC" w14:textId="0957D9E8" w:rsidR="008815AB" w:rsidRPr="007876F8" w:rsidRDefault="00610D7E" w:rsidP="007876F8">
      <w:pPr>
        <w:pStyle w:val="Heading3"/>
      </w:pPr>
      <w:r w:rsidRPr="007876F8">
        <w:t xml:space="preserve">ITEM </w:t>
      </w:r>
      <w:r w:rsidR="0081037D">
        <w:t>4</w:t>
      </w:r>
      <w:r w:rsidRPr="007876F8">
        <w:br/>
        <w:t xml:space="preserve">Chapter </w:t>
      </w:r>
      <w:r w:rsidR="00440624" w:rsidRPr="007876F8">
        <w:t>5 Nonresidential Mandatory Measures</w:t>
      </w:r>
      <w:r w:rsidRPr="007876F8">
        <w:t xml:space="preserve">, Section </w:t>
      </w:r>
      <w:bookmarkStart w:id="3" w:name="_Hlk216767530"/>
      <w:r w:rsidR="007772D1" w:rsidRPr="007876F8">
        <w:t xml:space="preserve">301.4.3 Minimum </w:t>
      </w:r>
      <w:r w:rsidR="00A94533" w:rsidRPr="007876F8">
        <w:t>Rehabilitated Landscape Area</w:t>
      </w:r>
      <w:bookmarkEnd w:id="3"/>
    </w:p>
    <w:p w14:paraId="1EC686E7" w14:textId="77B02FC1" w:rsidR="000B76B4" w:rsidRPr="00791EF0" w:rsidRDefault="00B77811" w:rsidP="000C10C3">
      <w:pPr>
        <w:rPr>
          <w:b/>
        </w:rPr>
      </w:pPr>
      <w:r w:rsidRPr="009B76E8">
        <w:rPr>
          <w:highlight w:val="lightGray"/>
          <w:u w:val="single"/>
        </w:rPr>
        <w:t>[The following language is moved from Section 301.4.3 with minor modifications.]</w:t>
      </w:r>
      <w:r w:rsidRPr="4FE199C6">
        <w:rPr>
          <w:strike/>
        </w:rPr>
        <w:t xml:space="preserve"> </w:t>
      </w:r>
      <w:r w:rsidR="000B76B4" w:rsidRPr="000C10C3">
        <w:rPr>
          <w:b/>
          <w:bCs/>
          <w:strike/>
        </w:rPr>
        <w:t>301.4.3</w:t>
      </w:r>
      <w:r w:rsidR="000B76B4" w:rsidRPr="000C10C3">
        <w:rPr>
          <w:b/>
          <w:bCs/>
          <w:u w:val="single"/>
        </w:rPr>
        <w:t>5.106.13</w:t>
      </w:r>
      <w:r w:rsidR="000B76B4" w:rsidRPr="000C10C3">
        <w:rPr>
          <w:b/>
          <w:bCs/>
        </w:rPr>
        <w:t xml:space="preserve"> Minimum rehabilitated landscape area</w:t>
      </w:r>
      <w:r w:rsidR="000B76B4" w:rsidRPr="000C10C3">
        <w:rPr>
          <w:b/>
          <w:bCs/>
          <w:strike/>
        </w:rPr>
        <w:t xml:space="preserve"> requirement</w:t>
      </w:r>
      <w:r w:rsidR="000B76B4" w:rsidRPr="000C10C3">
        <w:rPr>
          <w:b/>
          <w:bCs/>
        </w:rPr>
        <w:t xml:space="preserve">. </w:t>
      </w:r>
      <w:r w:rsidR="52F6DC79" w:rsidRPr="000C10C3">
        <w:rPr>
          <w:b/>
          <w:bCs/>
          <w:u w:val="single"/>
        </w:rPr>
        <w:t>[DSA-SS]</w:t>
      </w:r>
      <w:r w:rsidR="52F6DC79" w:rsidRPr="4FE199C6">
        <w:t xml:space="preserve"> </w:t>
      </w:r>
      <w:r w:rsidR="000B76B4" w:rsidRPr="4FE199C6">
        <w:rPr>
          <w:strike/>
        </w:rPr>
        <w:t>A minimum rehabilitated</w:t>
      </w:r>
      <w:r w:rsidR="000B76B4" w:rsidRPr="4FE199C6">
        <w:t xml:space="preserve"> </w:t>
      </w:r>
      <w:r w:rsidR="000B76B4" w:rsidRPr="4FE199C6">
        <w:rPr>
          <w:u w:val="single"/>
        </w:rPr>
        <w:t>An existing</w:t>
      </w:r>
      <w:r w:rsidR="000B76B4" w:rsidRPr="4FE199C6">
        <w:t xml:space="preserve"> landscape area equal to </w:t>
      </w:r>
      <w:r w:rsidR="000B76B4" w:rsidRPr="4FE199C6">
        <w:rPr>
          <w:u w:val="single"/>
        </w:rPr>
        <w:t>a minimum</w:t>
      </w:r>
      <w:r w:rsidR="000B76B4" w:rsidRPr="4FE199C6">
        <w:t xml:space="preserve"> 75 percent of the footprint area of the </w:t>
      </w:r>
      <w:r w:rsidR="000B76B4" w:rsidRPr="4FE199C6">
        <w:rPr>
          <w:u w:val="single"/>
        </w:rPr>
        <w:t>newly constructed</w:t>
      </w:r>
      <w:r w:rsidR="000B76B4" w:rsidRPr="4FE199C6">
        <w:t xml:space="preserve"> building </w:t>
      </w:r>
      <w:r w:rsidR="000B76B4" w:rsidRPr="4FE199C6">
        <w:rPr>
          <w:u w:val="single"/>
        </w:rPr>
        <w:t xml:space="preserve">or addition to an existing building, which contains an existing irrigation system not in compliance with Section 5.304.6, </w:t>
      </w:r>
      <w:r w:rsidR="000B76B4" w:rsidRPr="4FE199C6">
        <w:t xml:space="preserve">shall </w:t>
      </w:r>
      <w:r w:rsidR="000B76B4" w:rsidRPr="4FE199C6">
        <w:rPr>
          <w:u w:val="single"/>
        </w:rPr>
        <w:t>be rehabilitated to</w:t>
      </w:r>
      <w:r w:rsidR="000B76B4" w:rsidRPr="4FE199C6">
        <w:t xml:space="preserve"> comply with </w:t>
      </w:r>
      <w:r w:rsidR="000B76B4" w:rsidRPr="00D95C37">
        <w:rPr>
          <w:u w:val="single"/>
        </w:rPr>
        <w:t xml:space="preserve">Section </w:t>
      </w:r>
      <w:r w:rsidR="00FD56C7" w:rsidRPr="00D95C37">
        <w:rPr>
          <w:u w:val="single"/>
        </w:rPr>
        <w:t>5.304.</w:t>
      </w:r>
      <w:r w:rsidR="00A93B67">
        <w:rPr>
          <w:u w:val="single"/>
        </w:rPr>
        <w:t>3</w:t>
      </w:r>
      <w:r w:rsidR="00FD56C7" w:rsidRPr="00D95C37">
        <w:rPr>
          <w:u w:val="single"/>
        </w:rPr>
        <w:t>,</w:t>
      </w:r>
      <w:r w:rsidR="00FD56C7">
        <w:t xml:space="preserve"> Section </w:t>
      </w:r>
      <w:r w:rsidR="000B76B4" w:rsidRPr="4FE199C6">
        <w:t>5.304.6</w:t>
      </w:r>
      <w:r w:rsidR="000B76B4" w:rsidRPr="4FE199C6">
        <w:rPr>
          <w:u w:val="single"/>
        </w:rPr>
        <w:t>,</w:t>
      </w:r>
      <w:r w:rsidR="00FD56C7" w:rsidRPr="00D95C37">
        <w:t xml:space="preserve"> </w:t>
      </w:r>
      <w:r w:rsidR="000B76B4" w:rsidRPr="4FE199C6">
        <w:t xml:space="preserve">and Section 5.106.12. </w:t>
      </w:r>
      <w:r w:rsidR="000B76B4" w:rsidRPr="4FE199C6">
        <w:rPr>
          <w:strike/>
        </w:rPr>
        <w:lastRenderedPageBreak/>
        <w:t>New buildings or additions to existing buildings less than 1,600 square feet shall not be required to comply with Section 301.4.3.</w:t>
      </w:r>
    </w:p>
    <w:p w14:paraId="01EC934B" w14:textId="77777777" w:rsidR="00C14F4F" w:rsidRPr="00255A8D" w:rsidRDefault="000B76B4" w:rsidP="00255A8D">
      <w:pPr>
        <w:ind w:left="720"/>
        <w:rPr>
          <w:b/>
          <w:iCs/>
          <w:u w:val="single"/>
        </w:rPr>
      </w:pPr>
      <w:r w:rsidRPr="00255A8D">
        <w:rPr>
          <w:b/>
          <w:u w:val="single"/>
        </w:rPr>
        <w:t>Exception:</w:t>
      </w:r>
      <w:r w:rsidRPr="00255A8D">
        <w:rPr>
          <w:bCs/>
          <w:u w:val="single"/>
        </w:rPr>
        <w:t xml:space="preserve"> </w:t>
      </w:r>
      <w:r w:rsidRPr="00255A8D">
        <w:rPr>
          <w:u w:val="single"/>
        </w:rPr>
        <w:t>Newly constructed buildings or additions to existing buildings less than 1,600 square feet.</w:t>
      </w:r>
    </w:p>
    <w:p w14:paraId="559D7AA6" w14:textId="5CA6B14C" w:rsidR="00B75261" w:rsidRPr="00460969" w:rsidRDefault="008815AB" w:rsidP="00907339">
      <w:pPr>
        <w:pStyle w:val="Heading4"/>
        <w:rPr>
          <w:rFonts w:cs="Arial"/>
        </w:rPr>
      </w:pPr>
      <w:r w:rsidRPr="00460969">
        <w:rPr>
          <w:rFonts w:cs="Arial"/>
        </w:rPr>
        <w:t xml:space="preserve">Notation: </w:t>
      </w:r>
    </w:p>
    <w:p w14:paraId="4A3993B0" w14:textId="06856E81" w:rsidR="00D275FE" w:rsidRDefault="008815AB" w:rsidP="00FD333C">
      <w:pPr>
        <w:spacing w:after="240"/>
      </w:pPr>
      <w:r w:rsidRPr="0046521A">
        <w:rPr>
          <w:rFonts w:cs="Arial"/>
        </w:rPr>
        <w:t xml:space="preserve">Authority: </w:t>
      </w:r>
      <w:r w:rsidR="00C441A4">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253656A0" w14:textId="6AC8212C" w:rsidR="002E4276" w:rsidRDefault="008815AB" w:rsidP="00FD333C">
      <w:pPr>
        <w:spacing w:after="240"/>
        <w:rPr>
          <w:rFonts w:cs="Arial"/>
        </w:rPr>
      </w:pPr>
      <w:r w:rsidRPr="0046521A">
        <w:rPr>
          <w:rFonts w:cs="Arial"/>
        </w:rPr>
        <w:t xml:space="preserve">Reference(s): </w:t>
      </w:r>
      <w:r w:rsidR="00993939">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30A6035B" w14:textId="7038A766" w:rsidR="002E4276" w:rsidRPr="0046521A" w:rsidRDefault="002E4276" w:rsidP="00FD333C">
      <w:pPr>
        <w:pStyle w:val="Heading3"/>
        <w:spacing w:before="120"/>
      </w:pPr>
      <w:r w:rsidRPr="0046521A">
        <w:t xml:space="preserve">ITEM </w:t>
      </w:r>
      <w:r w:rsidR="0081037D">
        <w:t>5</w:t>
      </w:r>
      <w:r w:rsidRPr="0046521A">
        <w:rPr>
          <w:snapToGrid/>
        </w:rPr>
        <w:br/>
      </w:r>
      <w:bookmarkStart w:id="4" w:name="_Hlk216770912"/>
      <w:r w:rsidRPr="0046521A">
        <w:t xml:space="preserve">Chapter </w:t>
      </w:r>
      <w:r>
        <w:rPr>
          <w:rFonts w:cs="Arial"/>
        </w:rPr>
        <w:t>5 Nonresidential Mandatory Measures</w:t>
      </w:r>
      <w:r w:rsidRPr="0046521A">
        <w:t xml:space="preserve">, Section </w:t>
      </w:r>
      <w:r w:rsidRPr="00E76706">
        <w:t>5.304</w:t>
      </w:r>
      <w:r w:rsidR="00DA53F7">
        <w:t xml:space="preserve"> </w:t>
      </w:r>
      <w:r w:rsidR="00AA17EA">
        <w:t>Outdoor Water Use</w:t>
      </w:r>
      <w:r>
        <w:t xml:space="preserve"> </w:t>
      </w:r>
    </w:p>
    <w:bookmarkEnd w:id="4"/>
    <w:p w14:paraId="6BDB7B9E" w14:textId="33F33DF0" w:rsidR="002E4276" w:rsidRDefault="002E4276" w:rsidP="00883A84">
      <w:pPr>
        <w:autoSpaceDE w:val="0"/>
        <w:autoSpaceDN w:val="0"/>
        <w:adjustRightInd w:val="0"/>
        <w:rPr>
          <w:rFonts w:cs="Arial"/>
        </w:rPr>
      </w:pPr>
      <w:r w:rsidRPr="13CAB62A">
        <w:rPr>
          <w:rFonts w:cs="Arial"/>
          <w:b/>
        </w:rPr>
        <w:t>5.304.</w:t>
      </w:r>
      <w:r w:rsidR="00BC6B63" w:rsidRPr="00BC6B63">
        <w:rPr>
          <w:rFonts w:cs="Arial"/>
          <w:b/>
        </w:rPr>
        <w:t>3</w:t>
      </w:r>
      <w:r w:rsidR="00BC6B63" w:rsidRPr="13CAB62A">
        <w:rPr>
          <w:rFonts w:cs="Arial"/>
          <w:b/>
        </w:rPr>
        <w:t xml:space="preserve"> </w:t>
      </w:r>
      <w:r w:rsidRPr="13CAB62A">
        <w:rPr>
          <w:rFonts w:cs="Arial"/>
          <w:b/>
          <w:strike/>
        </w:rPr>
        <w:t>Reserved.</w:t>
      </w:r>
      <w:r w:rsidR="004424DF">
        <w:rPr>
          <w:rFonts w:cs="Arial"/>
          <w:b/>
          <w:strike/>
        </w:rPr>
        <w:t xml:space="preserve"> </w:t>
      </w:r>
      <w:r w:rsidRPr="00D95C37">
        <w:rPr>
          <w:rFonts w:cs="Arial"/>
          <w:b/>
          <w:u w:val="single"/>
        </w:rPr>
        <w:t>Nonfunctional Turf.</w:t>
      </w:r>
      <w:r w:rsidR="004424DF" w:rsidRPr="004424DF">
        <w:rPr>
          <w:rFonts w:cs="Arial"/>
          <w:b/>
          <w:color w:val="333333"/>
          <w:u w:val="single"/>
        </w:rPr>
        <w:t xml:space="preserve"> </w:t>
      </w:r>
      <w:r w:rsidR="004424DF" w:rsidRPr="00D95C37">
        <w:rPr>
          <w:rFonts w:cs="Arial"/>
          <w:b/>
          <w:color w:val="333333"/>
          <w:u w:val="single"/>
        </w:rPr>
        <w:t>[DSA-SS]</w:t>
      </w:r>
      <w:r w:rsidRPr="13CAB62A">
        <w:rPr>
          <w:rFonts w:cs="Arial"/>
          <w:b/>
        </w:rPr>
        <w:t xml:space="preserve"> </w:t>
      </w:r>
    </w:p>
    <w:p w14:paraId="5E225A20" w14:textId="0FDBEBC9" w:rsidR="002E4276" w:rsidRDefault="002E4276" w:rsidP="00883A84">
      <w:pPr>
        <w:autoSpaceDE w:val="0"/>
        <w:autoSpaceDN w:val="0"/>
        <w:adjustRightInd w:val="0"/>
        <w:rPr>
          <w:rFonts w:cs="Arial"/>
          <w:szCs w:val="24"/>
        </w:rPr>
      </w:pPr>
      <w:r w:rsidRPr="002E4276">
        <w:rPr>
          <w:rFonts w:cs="Arial"/>
          <w:b/>
          <w:bCs/>
          <w:szCs w:val="24"/>
        </w:rPr>
        <w:t>Note:</w:t>
      </w:r>
      <w:r w:rsidDel="004424DF">
        <w:rPr>
          <w:rFonts w:cs="Arial"/>
          <w:szCs w:val="24"/>
        </w:rPr>
        <w:t xml:space="preserve"> </w:t>
      </w:r>
      <w:r w:rsidRPr="00770D4D">
        <w:rPr>
          <w:rFonts w:eastAsia="Aptos" w:cs="Arial"/>
          <w:bCs/>
          <w:u w:val="single"/>
        </w:rPr>
        <w:t xml:space="preserve">On or after January </w:t>
      </w:r>
      <w:r w:rsidRPr="001B1034">
        <w:rPr>
          <w:rFonts w:eastAsia="Aptos" w:cs="Arial"/>
          <w:bCs/>
          <w:u w:val="single"/>
        </w:rPr>
        <w:t>1, 2028, the use of potable water for irrigation of nonfunctional turf located on certain commercial, industrial, and institutional properties, as specified in Water Code (WAT) 10608.14, shall be prohibited.  See WAT Section 10608.14 for affected types of property, effective dates, duties and responsibilities for ensuring compliance.</w:t>
      </w:r>
    </w:p>
    <w:p w14:paraId="66E87608" w14:textId="77777777" w:rsidR="002E4276" w:rsidRPr="00460969" w:rsidRDefault="002E4276" w:rsidP="00907339">
      <w:pPr>
        <w:pStyle w:val="Heading4"/>
        <w:rPr>
          <w:rFonts w:cs="Arial"/>
        </w:rPr>
      </w:pPr>
      <w:r w:rsidRPr="00460969">
        <w:rPr>
          <w:rFonts w:cs="Arial"/>
        </w:rPr>
        <w:t xml:space="preserve">Notation: </w:t>
      </w:r>
    </w:p>
    <w:p w14:paraId="7F050D22" w14:textId="17230D03" w:rsidR="002E4276" w:rsidRPr="0046521A" w:rsidRDefault="002E4276" w:rsidP="002E4276">
      <w:pPr>
        <w:rPr>
          <w:rFonts w:cs="Arial"/>
        </w:rPr>
      </w:pPr>
      <w:r w:rsidRPr="0046521A">
        <w:rPr>
          <w:rFonts w:cs="Arial"/>
        </w:rPr>
        <w:t xml:space="preserve">Authority: </w:t>
      </w:r>
      <w:r>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34EB275E" w14:textId="0FCE295C" w:rsidR="002E4276" w:rsidRDefault="002E4276" w:rsidP="00883A84">
      <w:pPr>
        <w:rPr>
          <w:rFonts w:cs="Arial"/>
        </w:rPr>
      </w:pPr>
      <w:bookmarkStart w:id="5" w:name="_Hlk217899909"/>
      <w:r w:rsidRPr="0046521A">
        <w:rPr>
          <w:rFonts w:cs="Arial"/>
        </w:rPr>
        <w:t xml:space="preserve">Reference(s): </w:t>
      </w:r>
      <w:r>
        <w:rPr>
          <w:rFonts w:cs="Arial"/>
        </w:rPr>
        <w:t>Education Code Sections 17280-17317</w:t>
      </w:r>
      <w:r w:rsidRPr="00846314">
        <w:rPr>
          <w:szCs w:val="24"/>
        </w:rPr>
        <w:t xml:space="preserve"> </w:t>
      </w:r>
      <w:r>
        <w:rPr>
          <w:szCs w:val="24"/>
        </w:rPr>
        <w:t xml:space="preserve">and </w:t>
      </w:r>
      <w:r w:rsidR="00846314">
        <w:rPr>
          <w:szCs w:val="24"/>
        </w:rPr>
        <w:t>81130</w:t>
      </w:r>
      <w:r w:rsidR="000F287A">
        <w:rPr>
          <w:szCs w:val="24"/>
        </w:rPr>
        <w:t>-</w:t>
      </w:r>
      <w:r w:rsidR="00846314">
        <w:rPr>
          <w:szCs w:val="24"/>
        </w:rPr>
        <w:t>81142</w:t>
      </w:r>
      <w:r w:rsidRPr="002E4276">
        <w:rPr>
          <w:rFonts w:cs="Arial"/>
        </w:rPr>
        <w:t xml:space="preserve"> </w:t>
      </w:r>
      <w:r>
        <w:rPr>
          <w:rFonts w:cs="Arial"/>
        </w:rPr>
        <w:t xml:space="preserve">and </w:t>
      </w:r>
      <w:bookmarkStart w:id="6" w:name="_Hlk220070254"/>
      <w:r>
        <w:rPr>
          <w:rFonts w:cs="Arial"/>
        </w:rPr>
        <w:t>Water Code Section 10608.14</w:t>
      </w:r>
      <w:bookmarkEnd w:id="6"/>
    </w:p>
    <w:bookmarkEnd w:id="5"/>
    <w:p w14:paraId="475E242C" w14:textId="6937B703" w:rsidR="008815AB" w:rsidRPr="007876F8" w:rsidRDefault="001C7576" w:rsidP="007876F8">
      <w:pPr>
        <w:pStyle w:val="Heading3"/>
      </w:pPr>
      <w:r w:rsidRPr="007876F8">
        <w:t xml:space="preserve">ITEM </w:t>
      </w:r>
      <w:r w:rsidR="0081037D">
        <w:t>6</w:t>
      </w:r>
      <w:r w:rsidR="008815AB" w:rsidRPr="007876F8">
        <w:br/>
      </w:r>
      <w:bookmarkStart w:id="7" w:name="_Hlk216771641"/>
      <w:r w:rsidR="008815AB" w:rsidRPr="007876F8">
        <w:t xml:space="preserve">Chapter </w:t>
      </w:r>
      <w:r w:rsidR="00A91016" w:rsidRPr="007876F8">
        <w:t>5</w:t>
      </w:r>
      <w:r w:rsidR="008815AB" w:rsidRPr="007876F8">
        <w:t xml:space="preserve"> </w:t>
      </w:r>
      <w:r w:rsidR="007B7316" w:rsidRPr="007876F8">
        <w:t>Nonresidential Mandatory Measures</w:t>
      </w:r>
      <w:r w:rsidR="008815AB" w:rsidRPr="007876F8">
        <w:t xml:space="preserve">, Section </w:t>
      </w:r>
      <w:r w:rsidR="00E76706" w:rsidRPr="007876F8">
        <w:t xml:space="preserve">5.304.6 Outdoor </w:t>
      </w:r>
      <w:r w:rsidR="00E76706" w:rsidRPr="007876F8" w:rsidDel="00A94533">
        <w:t>p</w:t>
      </w:r>
      <w:r w:rsidR="00E76706" w:rsidRPr="007876F8">
        <w:t xml:space="preserve">otable </w:t>
      </w:r>
      <w:r w:rsidR="00E76706" w:rsidRPr="007876F8" w:rsidDel="00A94533">
        <w:t xml:space="preserve">water use </w:t>
      </w:r>
      <w:r w:rsidR="00E76706" w:rsidRPr="007876F8">
        <w:t xml:space="preserve">in </w:t>
      </w:r>
      <w:r w:rsidR="00E76706" w:rsidRPr="007876F8" w:rsidDel="00A94533">
        <w:t xml:space="preserve">landscape </w:t>
      </w:r>
      <w:r w:rsidR="00E76706" w:rsidRPr="007876F8">
        <w:t>areas</w:t>
      </w:r>
      <w:bookmarkEnd w:id="7"/>
    </w:p>
    <w:p w14:paraId="019E8035" w14:textId="051C7744" w:rsidR="00A364CC" w:rsidRPr="00ED5EA4" w:rsidRDefault="00A364CC" w:rsidP="00883A84">
      <w:pPr>
        <w:autoSpaceDE w:val="0"/>
        <w:autoSpaceDN w:val="0"/>
        <w:adjustRightInd w:val="0"/>
        <w:rPr>
          <w:rFonts w:cs="Arial"/>
          <w:szCs w:val="24"/>
        </w:rPr>
      </w:pPr>
      <w:r w:rsidRPr="5B72108A">
        <w:rPr>
          <w:rFonts w:cs="Arial"/>
          <w:b/>
          <w:bCs/>
          <w:szCs w:val="24"/>
        </w:rPr>
        <w:t>5.304.6 Outdoor potable water use in landscape areas.</w:t>
      </w:r>
      <w:r w:rsidRPr="5B72108A">
        <w:rPr>
          <w:rFonts w:cs="Arial"/>
          <w:szCs w:val="24"/>
        </w:rPr>
        <w:t xml:space="preserve"> For public schools </w:t>
      </w:r>
      <w:r w:rsidRPr="5B72108A" w:rsidDel="00FE2D86">
        <w:rPr>
          <w:rFonts w:cs="Arial"/>
          <w:szCs w:val="24"/>
        </w:rPr>
        <w:t xml:space="preserve">and community colleges, landscape projects as described in Sections 5.304.6.1 and 5.304.6.2 shall comply with the California Department of Water Resources Model Water Efficient Landscape Ordinance (MWELO) commencing with Section 490 of Chapter 2.7, Division 2, Title 23, </w:t>
      </w:r>
      <w:r w:rsidRPr="5B72108A" w:rsidDel="00FE2D86">
        <w:rPr>
          <w:rFonts w:cs="Arial"/>
          <w:i/>
          <w:iCs/>
          <w:szCs w:val="24"/>
        </w:rPr>
        <w:t>California Code of Regulations</w:t>
      </w:r>
      <w:r w:rsidRPr="00231EE8" w:rsidDel="00FE2D86">
        <w:rPr>
          <w:rFonts w:cs="Arial"/>
          <w:szCs w:val="24"/>
        </w:rPr>
        <w:t>, except that the evapotranspiration adjustment factor (ETAF) shall be 0.65 with an additional water allowance for special landscape areas (SLA) of 0.35</w:t>
      </w:r>
      <w:r w:rsidR="004424DF">
        <w:rPr>
          <w:rFonts w:cs="Arial"/>
          <w:szCs w:val="24"/>
        </w:rPr>
        <w:t>.</w:t>
      </w:r>
    </w:p>
    <w:p w14:paraId="38A92B06" w14:textId="77777777" w:rsidR="00A364CC" w:rsidRPr="00ED5EA4" w:rsidRDefault="00A364CC" w:rsidP="00883A84">
      <w:pPr>
        <w:autoSpaceDE w:val="0"/>
        <w:autoSpaceDN w:val="0"/>
        <w:adjustRightInd w:val="0"/>
        <w:ind w:left="720"/>
        <w:rPr>
          <w:rFonts w:cs="Arial"/>
          <w:szCs w:val="24"/>
        </w:rPr>
      </w:pPr>
      <w:r w:rsidRPr="63887624">
        <w:rPr>
          <w:rFonts w:cs="Arial"/>
          <w:b/>
          <w:bCs/>
          <w:szCs w:val="24"/>
        </w:rPr>
        <w:t>Exception:</w:t>
      </w:r>
      <w:r w:rsidRPr="63887624">
        <w:rPr>
          <w:rFonts w:cs="Arial"/>
          <w:szCs w:val="24"/>
        </w:rPr>
        <w:t xml:space="preserve"> Any project with </w:t>
      </w:r>
      <w:r w:rsidRPr="003065DD">
        <w:rPr>
          <w:rFonts w:cs="Arial"/>
          <w:szCs w:val="24"/>
        </w:rPr>
        <w:t>an aggregate</w:t>
      </w:r>
      <w:r w:rsidRPr="63887624">
        <w:rPr>
          <w:rFonts w:cs="Arial"/>
          <w:szCs w:val="24"/>
        </w:rPr>
        <w:t xml:space="preserve"> landscape area of 2,500 square feet or less may comply with the prescriptive measures contained in </w:t>
      </w:r>
      <w:r w:rsidRPr="006B7C1E">
        <w:rPr>
          <w:rFonts w:cs="Arial"/>
          <w:strike/>
          <w:szCs w:val="24"/>
        </w:rPr>
        <w:t>Appendix D</w:t>
      </w:r>
      <w:r w:rsidRPr="006B7C1E">
        <w:rPr>
          <w:rFonts w:cs="Arial"/>
          <w:szCs w:val="24"/>
        </w:rPr>
        <w:t xml:space="preserve"> </w:t>
      </w:r>
      <w:r w:rsidRPr="006B7C1E">
        <w:rPr>
          <w:rFonts w:cs="Arial"/>
          <w:szCs w:val="24"/>
          <w:u w:val="single"/>
        </w:rPr>
        <w:t>Section 492</w:t>
      </w:r>
      <w:r w:rsidRPr="006B7C1E">
        <w:rPr>
          <w:rFonts w:cs="Arial"/>
          <w:szCs w:val="24"/>
        </w:rPr>
        <w:t xml:space="preserve"> </w:t>
      </w:r>
      <w:r w:rsidRPr="63887624">
        <w:rPr>
          <w:rFonts w:cs="Arial"/>
          <w:szCs w:val="24"/>
        </w:rPr>
        <w:t xml:space="preserve">of the MWELO.   </w:t>
      </w:r>
    </w:p>
    <w:p w14:paraId="70603CFA" w14:textId="153319D2" w:rsidR="00A364CC" w:rsidRPr="000554CB" w:rsidRDefault="00BB682A" w:rsidP="00883A84">
      <w:pPr>
        <w:autoSpaceDE w:val="0"/>
        <w:autoSpaceDN w:val="0"/>
        <w:adjustRightInd w:val="0"/>
        <w:ind w:left="720"/>
        <w:rPr>
          <w:rFonts w:cs="Arial"/>
          <w:szCs w:val="24"/>
        </w:rPr>
      </w:pPr>
      <w:r>
        <w:rPr>
          <w:rFonts w:cs="Arial"/>
          <w:b/>
          <w:bCs/>
          <w:szCs w:val="24"/>
        </w:rPr>
        <w:t>...</w:t>
      </w:r>
    </w:p>
    <w:p w14:paraId="37102880" w14:textId="77777777" w:rsidR="008815AB" w:rsidRPr="00460969" w:rsidRDefault="008815AB" w:rsidP="00907339">
      <w:pPr>
        <w:pStyle w:val="Heading4"/>
        <w:rPr>
          <w:rFonts w:cs="Arial"/>
        </w:rPr>
      </w:pPr>
      <w:r w:rsidRPr="00460969">
        <w:rPr>
          <w:rFonts w:cs="Arial"/>
        </w:rPr>
        <w:t xml:space="preserve">Notation: </w:t>
      </w:r>
    </w:p>
    <w:p w14:paraId="01EE7CB6" w14:textId="7DFF2E3A" w:rsidR="008815AB" w:rsidRPr="0046521A" w:rsidRDefault="008815AB" w:rsidP="008815AB">
      <w:pPr>
        <w:rPr>
          <w:rFonts w:cs="Arial"/>
        </w:rPr>
      </w:pPr>
      <w:r w:rsidRPr="0046521A">
        <w:rPr>
          <w:rFonts w:cs="Arial"/>
        </w:rPr>
        <w:t xml:space="preserve">Authority: </w:t>
      </w:r>
      <w:r w:rsidR="00C441A4">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0DDAE33B" w14:textId="19088752" w:rsidR="000502D0" w:rsidRPr="0046521A" w:rsidRDefault="008815AB" w:rsidP="008815AB">
      <w:pPr>
        <w:rPr>
          <w:rFonts w:cs="Arial"/>
        </w:rPr>
      </w:pPr>
      <w:r w:rsidRPr="0046521A">
        <w:rPr>
          <w:rFonts w:cs="Arial"/>
        </w:rPr>
        <w:t xml:space="preserve">Reference(s): </w:t>
      </w:r>
      <w:r w:rsidR="00993939">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62188206" w14:textId="69F0E2F6" w:rsidR="000502D0" w:rsidRPr="007876F8" w:rsidRDefault="000502D0" w:rsidP="007876F8">
      <w:pPr>
        <w:pStyle w:val="Heading3"/>
      </w:pPr>
      <w:r w:rsidRPr="007876F8">
        <w:lastRenderedPageBreak/>
        <w:t xml:space="preserve">ITEM </w:t>
      </w:r>
      <w:r w:rsidR="0081037D">
        <w:t>7</w:t>
      </w:r>
      <w:r w:rsidRPr="007876F8">
        <w:br/>
      </w:r>
      <w:bookmarkStart w:id="8" w:name="_Hlk216773519"/>
      <w:r w:rsidRPr="007876F8">
        <w:t xml:space="preserve">Chapter </w:t>
      </w:r>
      <w:r w:rsidR="00AB3922" w:rsidRPr="007876F8">
        <w:t>5 Nonresid</w:t>
      </w:r>
      <w:r w:rsidR="00505D51" w:rsidRPr="007876F8">
        <w:t>ential Mandatory Measures</w:t>
      </w:r>
      <w:r w:rsidRPr="007876F8">
        <w:t xml:space="preserve">, Section </w:t>
      </w:r>
      <w:r w:rsidR="00505D51" w:rsidRPr="007876F8">
        <w:t>5.402</w:t>
      </w:r>
      <w:r w:rsidR="00F16718" w:rsidRPr="007876F8">
        <w:t xml:space="preserve"> </w:t>
      </w:r>
      <w:r w:rsidR="00505D51" w:rsidRPr="007876F8">
        <w:t>Definitions</w:t>
      </w:r>
      <w:bookmarkEnd w:id="8"/>
    </w:p>
    <w:p w14:paraId="5B173139" w14:textId="0CD1ED35" w:rsidR="00F16718" w:rsidRPr="007518F5" w:rsidRDefault="007518F5" w:rsidP="004424DF">
      <w:pPr>
        <w:spacing w:after="0"/>
        <w:jc w:val="center"/>
        <w:rPr>
          <w:rFonts w:cs="Arial"/>
          <w:b/>
          <w:bCs/>
        </w:rPr>
      </w:pPr>
      <w:r w:rsidRPr="007518F5">
        <w:rPr>
          <w:rFonts w:cs="Arial"/>
          <w:b/>
          <w:bCs/>
        </w:rPr>
        <w:t>SECTION 5.402</w:t>
      </w:r>
      <w:r w:rsidR="00883A84">
        <w:rPr>
          <w:rFonts w:cs="Arial"/>
          <w:b/>
          <w:bCs/>
        </w:rPr>
        <w:br/>
      </w:r>
      <w:r w:rsidRPr="007518F5">
        <w:rPr>
          <w:rFonts w:cs="Arial"/>
          <w:b/>
          <w:bCs/>
        </w:rPr>
        <w:t>DEFINITIONS</w:t>
      </w:r>
    </w:p>
    <w:p w14:paraId="49F3DA40" w14:textId="15193614" w:rsidR="008D56FE" w:rsidRPr="008D56FE" w:rsidRDefault="008D56FE" w:rsidP="00B46A44">
      <w:pPr>
        <w:rPr>
          <w:rFonts w:cs="Arial"/>
        </w:rPr>
      </w:pPr>
      <w:r w:rsidRPr="00F16718">
        <w:rPr>
          <w:rFonts w:cs="Arial"/>
          <w:b/>
          <w:bCs/>
        </w:rPr>
        <w:t>5.402.1 Definitions.</w:t>
      </w:r>
      <w:r w:rsidRPr="008D56FE">
        <w:rPr>
          <w:rFonts w:cs="Arial"/>
        </w:rPr>
        <w:t xml:space="preserve"> The following terms are defined in</w:t>
      </w:r>
      <w:r w:rsidR="00F16718">
        <w:rPr>
          <w:rFonts w:cs="Arial"/>
        </w:rPr>
        <w:t xml:space="preserve"> </w:t>
      </w:r>
      <w:r w:rsidRPr="008D56FE">
        <w:rPr>
          <w:rFonts w:cs="Arial"/>
        </w:rPr>
        <w:t>Chapter 2.</w:t>
      </w:r>
    </w:p>
    <w:p w14:paraId="2E70983D" w14:textId="198B1819" w:rsidR="00F16718" w:rsidRDefault="001A379F" w:rsidP="00280C11">
      <w:pPr>
        <w:rPr>
          <w:rFonts w:cs="Arial"/>
          <w:b/>
          <w:bCs/>
        </w:rPr>
      </w:pPr>
      <w:r>
        <w:rPr>
          <w:rFonts w:cs="Arial"/>
          <w:b/>
          <w:bCs/>
        </w:rPr>
        <w:t xml:space="preserve">… </w:t>
      </w:r>
    </w:p>
    <w:p w14:paraId="3945CFAC" w14:textId="3130D328" w:rsidR="00190A69" w:rsidRDefault="00190A69" w:rsidP="00B46A44">
      <w:pPr>
        <w:rPr>
          <w:rFonts w:cs="Arial"/>
          <w:u w:val="single"/>
        </w:rPr>
      </w:pPr>
      <w:r w:rsidRPr="00FC7702">
        <w:rPr>
          <w:rFonts w:cs="Arial"/>
          <w:b/>
          <w:bCs/>
          <w:u w:val="single"/>
        </w:rPr>
        <w:t xml:space="preserve">SALVAGED MATERIAL </w:t>
      </w:r>
      <w:r w:rsidR="004068C4">
        <w:rPr>
          <w:rFonts w:cs="Arial"/>
          <w:b/>
          <w:bCs/>
          <w:u w:val="single"/>
        </w:rPr>
        <w:t>OR</w:t>
      </w:r>
      <w:r w:rsidR="004068C4" w:rsidRPr="00FC7702">
        <w:rPr>
          <w:rFonts w:cs="Arial"/>
          <w:b/>
          <w:bCs/>
          <w:u w:val="single"/>
        </w:rPr>
        <w:t xml:space="preserve"> </w:t>
      </w:r>
      <w:r w:rsidRPr="00FC7702">
        <w:rPr>
          <w:rFonts w:cs="Arial"/>
          <w:b/>
          <w:bCs/>
          <w:u w:val="single"/>
        </w:rPr>
        <w:t>PRODUCT</w:t>
      </w:r>
      <w:r w:rsidRPr="00FC7702">
        <w:rPr>
          <w:rFonts w:cs="Arial"/>
          <w:u w:val="single"/>
        </w:rPr>
        <w:t>.</w:t>
      </w:r>
    </w:p>
    <w:p w14:paraId="2E5877F2" w14:textId="4E502423" w:rsidR="00A42135" w:rsidRPr="00A42135" w:rsidRDefault="00A42135" w:rsidP="00B46A44">
      <w:pPr>
        <w:rPr>
          <w:rFonts w:cs="Arial"/>
          <w:b/>
          <w:bCs/>
        </w:rPr>
      </w:pPr>
      <w:r w:rsidRPr="00A42135">
        <w:rPr>
          <w:rFonts w:cs="Arial"/>
          <w:b/>
          <w:bCs/>
        </w:rPr>
        <w:t>…</w:t>
      </w:r>
    </w:p>
    <w:p w14:paraId="58FAB60F" w14:textId="77777777" w:rsidR="000502D0" w:rsidRPr="00460969" w:rsidRDefault="000502D0" w:rsidP="00750C4C">
      <w:pPr>
        <w:pStyle w:val="Heading4"/>
        <w:rPr>
          <w:rFonts w:cs="Arial"/>
        </w:rPr>
      </w:pPr>
      <w:r w:rsidRPr="00460969">
        <w:rPr>
          <w:rFonts w:cs="Arial"/>
        </w:rPr>
        <w:t xml:space="preserve">Notation: </w:t>
      </w:r>
    </w:p>
    <w:p w14:paraId="252753EA" w14:textId="7C46CD88" w:rsidR="000502D0" w:rsidRPr="0046521A" w:rsidRDefault="000502D0" w:rsidP="000502D0">
      <w:pPr>
        <w:rPr>
          <w:rFonts w:cs="Arial"/>
        </w:rPr>
      </w:pPr>
      <w:r w:rsidRPr="0046521A">
        <w:rPr>
          <w:rFonts w:cs="Arial"/>
        </w:rPr>
        <w:t xml:space="preserve">Authority: </w:t>
      </w:r>
      <w:r w:rsidR="00AF044C">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3A9A0B50" w14:textId="56E7956C" w:rsidR="00455D7F" w:rsidRPr="0046521A" w:rsidRDefault="000502D0" w:rsidP="000502D0">
      <w:pPr>
        <w:rPr>
          <w:rFonts w:cs="Arial"/>
        </w:rPr>
      </w:pPr>
      <w:r w:rsidRPr="0046521A">
        <w:rPr>
          <w:rFonts w:cs="Arial"/>
        </w:rPr>
        <w:t xml:space="preserve">Reference(s): </w:t>
      </w:r>
      <w:r w:rsidR="00993939">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5100301F" w14:textId="7BEFFEB6" w:rsidR="00004B98" w:rsidRPr="007876F8" w:rsidRDefault="00455D7F" w:rsidP="007876F8">
      <w:pPr>
        <w:pStyle w:val="Heading3"/>
      </w:pPr>
      <w:r w:rsidRPr="007876F8">
        <w:t xml:space="preserve">ITEM </w:t>
      </w:r>
      <w:r w:rsidR="0081037D">
        <w:t>8</w:t>
      </w:r>
      <w:r w:rsidRPr="007876F8">
        <w:br/>
      </w:r>
      <w:bookmarkStart w:id="9" w:name="_Hlk216773842"/>
      <w:r w:rsidRPr="007876F8">
        <w:t xml:space="preserve">Chapter </w:t>
      </w:r>
      <w:r w:rsidR="00141804" w:rsidRPr="007876F8">
        <w:t>5 Nonresidential Mandatory Measures</w:t>
      </w:r>
      <w:r w:rsidRPr="007876F8">
        <w:t xml:space="preserve">, Section </w:t>
      </w:r>
      <w:bookmarkEnd w:id="9"/>
      <w:r w:rsidR="00C543F9">
        <w:t>5.407 Water Resistance and Moisture Management</w:t>
      </w:r>
    </w:p>
    <w:p w14:paraId="38E3880D" w14:textId="77777777" w:rsidR="00903609" w:rsidRPr="00166122" w:rsidRDefault="00903609" w:rsidP="00166122">
      <w:pPr>
        <w:spacing w:after="0"/>
        <w:rPr>
          <w:rFonts w:cs="Arial"/>
          <w:strike/>
        </w:rPr>
      </w:pPr>
      <w:r w:rsidRPr="00166122">
        <w:rPr>
          <w:rFonts w:cs="Arial"/>
          <w:b/>
          <w:bCs/>
        </w:rPr>
        <w:t xml:space="preserve">5.407.1 </w:t>
      </w:r>
      <w:r w:rsidRPr="00166122">
        <w:rPr>
          <w:rFonts w:cs="Arial"/>
          <w:b/>
          <w:bCs/>
          <w:strike/>
        </w:rPr>
        <w:t>Weather protection.</w:t>
      </w:r>
      <w:r w:rsidRPr="00166122">
        <w:rPr>
          <w:rFonts w:cs="Arial"/>
          <w:strike/>
        </w:rPr>
        <w:t xml:space="preserve"> Provide a weather-resistant exterior wall and foundation envelope as required by California Building Code Section 1402.2 (Weather Protection),</w:t>
      </w:r>
    </w:p>
    <w:p w14:paraId="16208704" w14:textId="12B72A8B" w:rsidR="00004B98" w:rsidRPr="0046521A" w:rsidRDefault="00903609" w:rsidP="00166122">
      <w:pPr>
        <w:spacing w:after="0"/>
        <w:rPr>
          <w:rFonts w:cs="Arial"/>
          <w:bCs/>
          <w:sz w:val="20"/>
          <w:highlight w:val="lightGray"/>
        </w:rPr>
      </w:pPr>
      <w:r w:rsidRPr="00166122">
        <w:rPr>
          <w:rFonts w:cs="Arial"/>
          <w:strike/>
        </w:rPr>
        <w:t>manufacturer’s installation instructions or local ordinance, whichever is more stringent.</w:t>
      </w:r>
      <w:r w:rsidRPr="00903609">
        <w:rPr>
          <w:rFonts w:cs="Arial"/>
        </w:rPr>
        <w:t xml:space="preserve"> </w:t>
      </w:r>
      <w:r w:rsidRPr="00166122">
        <w:rPr>
          <w:rFonts w:cs="Arial"/>
          <w:b/>
          <w:bCs/>
          <w:u w:val="single"/>
        </w:rPr>
        <w:t>Reserved.</w:t>
      </w:r>
      <w:r w:rsidR="00455D7F">
        <w:rPr>
          <w:rFonts w:cs="Arial"/>
          <w:bCs/>
          <w:sz w:val="20"/>
          <w:highlight w:val="lightGray"/>
        </w:rPr>
        <w:t xml:space="preserve"> </w:t>
      </w:r>
      <w:r w:rsidR="00460969">
        <w:rPr>
          <w:rFonts w:cs="Arial"/>
          <w:bCs/>
          <w:sz w:val="20"/>
          <w:highlight w:val="lightGray"/>
        </w:rPr>
        <w:br/>
      </w:r>
    </w:p>
    <w:p w14:paraId="3D0037D5" w14:textId="77777777" w:rsidR="00455D7F" w:rsidRPr="00460969" w:rsidRDefault="00455D7F" w:rsidP="00C52E7A">
      <w:pPr>
        <w:pStyle w:val="Heading4"/>
        <w:rPr>
          <w:rFonts w:cs="Arial"/>
        </w:rPr>
      </w:pPr>
      <w:r w:rsidRPr="00460969">
        <w:rPr>
          <w:rFonts w:cs="Arial"/>
        </w:rPr>
        <w:t xml:space="preserve">Notation: </w:t>
      </w:r>
    </w:p>
    <w:p w14:paraId="4C6ACB88" w14:textId="1FCA59AF" w:rsidR="00455D7F" w:rsidRPr="0046521A" w:rsidRDefault="00455D7F" w:rsidP="00455D7F">
      <w:pPr>
        <w:rPr>
          <w:rFonts w:cs="Arial"/>
        </w:rPr>
      </w:pPr>
      <w:r w:rsidRPr="0046521A">
        <w:rPr>
          <w:rFonts w:cs="Arial"/>
        </w:rPr>
        <w:t xml:space="preserve">Authority: </w:t>
      </w:r>
      <w:r w:rsidR="00AF044C">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6A423963" w14:textId="272545C7" w:rsidR="00455D7F" w:rsidRDefault="00455D7F" w:rsidP="00610D7E">
      <w:pPr>
        <w:rPr>
          <w:rFonts w:cs="Arial"/>
        </w:rPr>
      </w:pPr>
      <w:r w:rsidRPr="0046521A">
        <w:rPr>
          <w:rFonts w:cs="Arial"/>
        </w:rPr>
        <w:t xml:space="preserve">Reference(s): </w:t>
      </w:r>
      <w:r w:rsidR="00993939">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72BC47A4" w14:textId="232F6B8B" w:rsidR="00455D7F" w:rsidRPr="007876F8" w:rsidRDefault="00455D7F" w:rsidP="007876F8">
      <w:pPr>
        <w:pStyle w:val="Heading3"/>
      </w:pPr>
      <w:r w:rsidRPr="007876F8">
        <w:t xml:space="preserve">ITEM </w:t>
      </w:r>
      <w:r w:rsidR="0081037D">
        <w:t>9</w:t>
      </w:r>
      <w:r w:rsidRPr="007876F8">
        <w:br/>
        <w:t xml:space="preserve">Chapter </w:t>
      </w:r>
      <w:r w:rsidR="00FF66A1" w:rsidRPr="007876F8">
        <w:t>5 Nonresidential Mandatory Measures</w:t>
      </w:r>
      <w:r w:rsidRPr="007876F8">
        <w:t xml:space="preserve">, Section </w:t>
      </w:r>
      <w:r w:rsidR="0061095D" w:rsidRPr="007876F8">
        <w:t>5.409 Life Cycle Assessment</w:t>
      </w:r>
      <w:r w:rsidR="00911791" w:rsidRPr="007876F8">
        <w:t xml:space="preserve"> </w:t>
      </w:r>
      <w:r w:rsidR="00292C86" w:rsidRPr="007876F8">
        <w:t>(renamed to Embodied Carbon Reduction)</w:t>
      </w:r>
    </w:p>
    <w:p w14:paraId="5A6D17C4" w14:textId="000E9C92" w:rsidR="00A42135" w:rsidRDefault="00F53ABA" w:rsidP="003C15EB">
      <w:pPr>
        <w:pStyle w:val="Heading4"/>
        <w:rPr>
          <w:snapToGrid/>
        </w:rPr>
      </w:pPr>
      <w:r>
        <w:t>SUB-</w:t>
      </w:r>
      <w:r w:rsidRPr="0046521A">
        <w:t xml:space="preserve">ITEM </w:t>
      </w:r>
      <w:r w:rsidR="0081037D">
        <w:t>9</w:t>
      </w:r>
      <w:r>
        <w:t>-1</w:t>
      </w:r>
    </w:p>
    <w:p w14:paraId="79A18315" w14:textId="02828E65" w:rsidR="008F641A" w:rsidRPr="00A42135" w:rsidRDefault="008F641A" w:rsidP="00A42135">
      <w:pPr>
        <w:jc w:val="center"/>
        <w:rPr>
          <w:b/>
          <w:bCs/>
          <w:u w:val="single"/>
        </w:rPr>
      </w:pPr>
      <w:r w:rsidRPr="00A42135">
        <w:rPr>
          <w:b/>
          <w:bCs/>
        </w:rPr>
        <w:t>SECTION 5.409</w:t>
      </w:r>
      <w:r w:rsidR="00A42135">
        <w:rPr>
          <w:b/>
          <w:bCs/>
        </w:rPr>
        <w:t xml:space="preserve"> –</w:t>
      </w:r>
      <w:r w:rsidR="003C15EB" w:rsidRPr="00A42135">
        <w:rPr>
          <w:b/>
          <w:bCs/>
        </w:rPr>
        <w:t xml:space="preserve"> </w:t>
      </w:r>
      <w:r w:rsidRPr="00A42135">
        <w:rPr>
          <w:b/>
          <w:bCs/>
          <w:strike/>
        </w:rPr>
        <w:t>LIFE CYCLE ASSESSMENT</w:t>
      </w:r>
      <w:r w:rsidRPr="00A42135">
        <w:rPr>
          <w:b/>
          <w:bCs/>
        </w:rPr>
        <w:t xml:space="preserve"> </w:t>
      </w:r>
      <w:r w:rsidRPr="00A42135">
        <w:rPr>
          <w:b/>
          <w:bCs/>
          <w:u w:val="single"/>
        </w:rPr>
        <w:t>EMBODIED CARBON REDUCTION</w:t>
      </w:r>
    </w:p>
    <w:p w14:paraId="5919C405" w14:textId="76264DF5" w:rsidR="00D9562F" w:rsidRDefault="009D75BD" w:rsidP="00CD5A43">
      <w:pPr>
        <w:pStyle w:val="Heading4"/>
      </w:pPr>
      <w:bookmarkStart w:id="10" w:name="_Hlk210314377"/>
      <w:r>
        <w:t>SUB-</w:t>
      </w:r>
      <w:r w:rsidRPr="0046521A">
        <w:t xml:space="preserve">ITEM </w:t>
      </w:r>
      <w:r w:rsidR="0081037D">
        <w:t>9</w:t>
      </w:r>
      <w:r>
        <w:t>-</w:t>
      </w:r>
      <w:bookmarkEnd w:id="10"/>
      <w:r w:rsidR="003554E1">
        <w:t>2</w:t>
      </w:r>
    </w:p>
    <w:p w14:paraId="5263EA7A" w14:textId="150AC44F" w:rsidR="00874FB0" w:rsidRPr="00D9562F" w:rsidRDefault="00874FB0" w:rsidP="00D9562F">
      <w:pPr>
        <w:rPr>
          <w:b/>
        </w:rPr>
      </w:pPr>
      <w:r w:rsidRPr="00D9562F">
        <w:rPr>
          <w:b/>
        </w:rPr>
        <w:t xml:space="preserve">5.409.1 Scope. </w:t>
      </w:r>
    </w:p>
    <w:p w14:paraId="5E27329E" w14:textId="7EE39F52" w:rsidR="00874FB0" w:rsidRPr="00874FB0" w:rsidRDefault="00874FB0" w:rsidP="00874FB0">
      <w:pPr>
        <w:rPr>
          <w:rFonts w:cs="Arial"/>
        </w:rPr>
      </w:pPr>
      <w:r w:rsidRPr="001E2434">
        <w:rPr>
          <w:rFonts w:cs="Arial"/>
          <w:b/>
          <w:bCs/>
        </w:rPr>
        <w:t>[BSC-CG]</w:t>
      </w:r>
      <w:r w:rsidRPr="00874FB0">
        <w:rPr>
          <w:rFonts w:cs="Arial"/>
        </w:rPr>
        <w:t xml:space="preserve"> …</w:t>
      </w:r>
    </w:p>
    <w:p w14:paraId="20CDD19C" w14:textId="665E63E2" w:rsidR="00874FB0" w:rsidRDefault="00874FB0" w:rsidP="00874FB0">
      <w:pPr>
        <w:rPr>
          <w:rFonts w:cs="Arial"/>
        </w:rPr>
      </w:pPr>
      <w:r w:rsidRPr="009F4535">
        <w:rPr>
          <w:rFonts w:cs="Arial"/>
          <w:b/>
          <w:bCs/>
        </w:rPr>
        <w:t>[DSA-SS]</w:t>
      </w:r>
      <w:r w:rsidRPr="00874FB0">
        <w:rPr>
          <w:rFonts w:cs="Arial"/>
        </w:rPr>
        <w:t xml:space="preserve"> Projects consisting of newly constructed building(s) with a combined floor area of 50,000 square feet or greater shall comply with either Section 5.409.</w:t>
      </w:r>
      <w:r w:rsidRPr="009F4535">
        <w:rPr>
          <w:rFonts w:cs="Arial"/>
          <w:strike/>
        </w:rPr>
        <w:t>2</w:t>
      </w:r>
      <w:r w:rsidRPr="009F4535">
        <w:rPr>
          <w:rFonts w:cs="Arial"/>
          <w:u w:val="single"/>
        </w:rPr>
        <w:t>3</w:t>
      </w:r>
      <w:r w:rsidRPr="00874FB0">
        <w:rPr>
          <w:rFonts w:cs="Arial"/>
        </w:rPr>
        <w:t xml:space="preserve"> or </w:t>
      </w:r>
      <w:r w:rsidRPr="00DE7FC4">
        <w:rPr>
          <w:rFonts w:cs="Arial"/>
          <w:strike/>
        </w:rPr>
        <w:t>Section</w:t>
      </w:r>
      <w:r w:rsidRPr="00EE567F">
        <w:rPr>
          <w:rFonts w:cs="Arial"/>
          <w:strike/>
        </w:rPr>
        <w:t xml:space="preserve"> </w:t>
      </w:r>
      <w:r w:rsidRPr="00874FB0">
        <w:rPr>
          <w:rFonts w:cs="Arial"/>
        </w:rPr>
        <w:t>5.409.</w:t>
      </w:r>
      <w:r w:rsidRPr="009F4535">
        <w:rPr>
          <w:rFonts w:cs="Arial"/>
          <w:strike/>
        </w:rPr>
        <w:t>3</w:t>
      </w:r>
      <w:r w:rsidRPr="009F4535">
        <w:rPr>
          <w:rFonts w:cs="Arial"/>
          <w:u w:val="single"/>
        </w:rPr>
        <w:t>4</w:t>
      </w:r>
      <w:r w:rsidRPr="00874FB0">
        <w:rPr>
          <w:rFonts w:cs="Arial"/>
        </w:rPr>
        <w:t xml:space="preserve">. Alteration(s) to existing building(s) where the combined altered floor area is 50,000 square feet or greater shall comply with </w:t>
      </w:r>
      <w:r w:rsidRPr="00EE567F">
        <w:rPr>
          <w:rFonts w:cs="Arial"/>
          <w:strike/>
        </w:rPr>
        <w:t xml:space="preserve">either </w:t>
      </w:r>
      <w:r w:rsidRPr="00874FB0">
        <w:rPr>
          <w:rFonts w:cs="Arial"/>
        </w:rPr>
        <w:t>Section 5.</w:t>
      </w:r>
      <w:r w:rsidRPr="0081680D">
        <w:rPr>
          <w:rFonts w:cs="Arial"/>
          <w:strike/>
        </w:rPr>
        <w:t>105</w:t>
      </w:r>
      <w:r w:rsidRPr="0081680D">
        <w:rPr>
          <w:rFonts w:cs="Arial"/>
          <w:u w:val="single"/>
        </w:rPr>
        <w:t>409</w:t>
      </w:r>
      <w:r w:rsidRPr="00D95C37">
        <w:rPr>
          <w:rFonts w:cs="Arial"/>
        </w:rPr>
        <w:t>.2</w:t>
      </w:r>
      <w:r w:rsidRPr="00874FB0">
        <w:rPr>
          <w:rFonts w:cs="Arial"/>
        </w:rPr>
        <w:t>, 5.409.</w:t>
      </w:r>
      <w:r w:rsidRPr="0081680D">
        <w:rPr>
          <w:rFonts w:cs="Arial"/>
          <w:strike/>
        </w:rPr>
        <w:t>2</w:t>
      </w:r>
      <w:r w:rsidRPr="0081680D">
        <w:rPr>
          <w:rFonts w:cs="Arial"/>
          <w:u w:val="single"/>
        </w:rPr>
        <w:t>3</w:t>
      </w:r>
      <w:r w:rsidRPr="00874FB0">
        <w:rPr>
          <w:rFonts w:cs="Arial"/>
        </w:rPr>
        <w:t>, or 5.409.</w:t>
      </w:r>
      <w:r w:rsidRPr="0081680D">
        <w:rPr>
          <w:rFonts w:cs="Arial"/>
          <w:strike/>
        </w:rPr>
        <w:t>3</w:t>
      </w:r>
      <w:r w:rsidRPr="0081680D">
        <w:rPr>
          <w:rFonts w:cs="Arial"/>
          <w:u w:val="single"/>
        </w:rPr>
        <w:t>4</w:t>
      </w:r>
      <w:r w:rsidRPr="00874FB0">
        <w:rPr>
          <w:rFonts w:cs="Arial"/>
        </w:rPr>
        <w:t xml:space="preserve">. Addition(s) to existing building(s) where the total floor area combined with the existing building(s) is 50,000 square feet or greater shall comply with </w:t>
      </w:r>
      <w:r w:rsidRPr="00EE567F">
        <w:rPr>
          <w:rFonts w:cs="Arial"/>
          <w:strike/>
        </w:rPr>
        <w:lastRenderedPageBreak/>
        <w:t xml:space="preserve">either </w:t>
      </w:r>
      <w:r w:rsidRPr="00874FB0">
        <w:rPr>
          <w:rFonts w:cs="Arial"/>
        </w:rPr>
        <w:t>Section 5.</w:t>
      </w:r>
      <w:r w:rsidRPr="0081680D">
        <w:rPr>
          <w:rFonts w:cs="Arial"/>
          <w:strike/>
        </w:rPr>
        <w:t>105</w:t>
      </w:r>
      <w:r w:rsidRPr="0081680D">
        <w:rPr>
          <w:rFonts w:cs="Arial"/>
          <w:u w:val="single"/>
        </w:rPr>
        <w:t>409</w:t>
      </w:r>
      <w:r w:rsidRPr="00D95C37">
        <w:rPr>
          <w:rFonts w:cs="Arial"/>
        </w:rPr>
        <w:t>.2</w:t>
      </w:r>
      <w:r w:rsidRPr="00874FB0">
        <w:rPr>
          <w:rFonts w:cs="Arial"/>
        </w:rPr>
        <w:t xml:space="preserve">, </w:t>
      </w:r>
      <w:r w:rsidRPr="00EE567F">
        <w:rPr>
          <w:rFonts w:cs="Arial"/>
          <w:strike/>
        </w:rPr>
        <w:t xml:space="preserve">Section </w:t>
      </w:r>
      <w:r w:rsidRPr="00874FB0">
        <w:rPr>
          <w:rFonts w:cs="Arial"/>
        </w:rPr>
        <w:t>5.409.</w:t>
      </w:r>
      <w:r w:rsidRPr="0081680D">
        <w:rPr>
          <w:rFonts w:cs="Arial"/>
          <w:strike/>
        </w:rPr>
        <w:t>2</w:t>
      </w:r>
      <w:r w:rsidRPr="0081680D">
        <w:rPr>
          <w:rFonts w:cs="Arial"/>
          <w:u w:val="single"/>
        </w:rPr>
        <w:t>3</w:t>
      </w:r>
      <w:r w:rsidRPr="00874FB0">
        <w:rPr>
          <w:rFonts w:cs="Arial"/>
        </w:rPr>
        <w:t xml:space="preserve">, or </w:t>
      </w:r>
      <w:r w:rsidRPr="00EE567F">
        <w:rPr>
          <w:rFonts w:cs="Arial"/>
          <w:strike/>
        </w:rPr>
        <w:t xml:space="preserve">Section </w:t>
      </w:r>
      <w:r w:rsidRPr="00874FB0">
        <w:rPr>
          <w:rFonts w:cs="Arial"/>
        </w:rPr>
        <w:t>5.409.</w:t>
      </w:r>
      <w:r w:rsidRPr="0081680D">
        <w:rPr>
          <w:rFonts w:cs="Arial"/>
          <w:strike/>
        </w:rPr>
        <w:t>3</w:t>
      </w:r>
      <w:r w:rsidRPr="0081680D">
        <w:rPr>
          <w:rFonts w:cs="Arial"/>
          <w:u w:val="single"/>
        </w:rPr>
        <w:t>4</w:t>
      </w:r>
      <w:r w:rsidRPr="00874FB0">
        <w:rPr>
          <w:rFonts w:cs="Arial"/>
        </w:rPr>
        <w:t xml:space="preserve">. </w:t>
      </w:r>
    </w:p>
    <w:p w14:paraId="4F8339A3" w14:textId="7851749D" w:rsidR="00E078EC" w:rsidRDefault="00C22BD2" w:rsidP="00E078EC">
      <w:pPr>
        <w:spacing w:after="0"/>
        <w:ind w:left="720"/>
        <w:rPr>
          <w:rFonts w:cs="Arial"/>
          <w:b/>
          <w:bCs/>
        </w:rPr>
      </w:pPr>
      <w:r w:rsidRPr="00DC00E6">
        <w:rPr>
          <w:rFonts w:cs="Arial"/>
          <w:highlight w:val="lightGray"/>
        </w:rPr>
        <w:t>[The following exc</w:t>
      </w:r>
      <w:r w:rsidR="00C43F6E" w:rsidRPr="00DC00E6">
        <w:rPr>
          <w:rFonts w:cs="Arial"/>
          <w:highlight w:val="lightGray"/>
        </w:rPr>
        <w:t xml:space="preserve">eption is moved here from Section </w:t>
      </w:r>
      <w:r w:rsidR="00544F0D" w:rsidRPr="00DC00E6">
        <w:rPr>
          <w:rFonts w:cs="Arial"/>
          <w:highlight w:val="lightGray"/>
        </w:rPr>
        <w:t>5.105.1</w:t>
      </w:r>
      <w:r w:rsidR="005F3B1C">
        <w:rPr>
          <w:rFonts w:cs="Arial"/>
          <w:highlight w:val="lightGray"/>
        </w:rPr>
        <w:t xml:space="preserve"> with minor edits to section reference</w:t>
      </w:r>
      <w:r w:rsidR="00544F0D" w:rsidRPr="00DC00E6">
        <w:rPr>
          <w:rFonts w:cs="Arial"/>
          <w:highlight w:val="lightGray"/>
        </w:rPr>
        <w:t>]</w:t>
      </w:r>
      <w:r w:rsidR="00544F0D" w:rsidRPr="00A622BD">
        <w:rPr>
          <w:rFonts w:cs="Arial"/>
          <w:b/>
          <w:bCs/>
        </w:rPr>
        <w:t xml:space="preserve"> </w:t>
      </w:r>
    </w:p>
    <w:p w14:paraId="4CB41060" w14:textId="7632A7D1" w:rsidR="008C10AF" w:rsidRDefault="00382A59" w:rsidP="00382A59">
      <w:pPr>
        <w:ind w:left="720"/>
        <w:rPr>
          <w:rFonts w:cs="Arial"/>
          <w:u w:val="single"/>
        </w:rPr>
      </w:pPr>
      <w:r w:rsidRPr="005F3B1C">
        <w:rPr>
          <w:rFonts w:cs="Arial"/>
          <w:b/>
          <w:u w:val="single"/>
        </w:rPr>
        <w:t>Exception [BSC-CG, DSA-SS]:</w:t>
      </w:r>
      <w:r w:rsidRPr="005F3B1C">
        <w:rPr>
          <w:rFonts w:cs="Arial"/>
          <w:u w:val="single"/>
        </w:rPr>
        <w:t xml:space="preserve"> Combined addition(s) to existing building(s) of two times the area or more of the existing building(s) is not eligible to meet compliance with Section 5.409.2</w:t>
      </w:r>
      <w:r w:rsidRPr="00377ACF">
        <w:rPr>
          <w:rFonts w:cs="Arial"/>
        </w:rPr>
        <w:t>.</w:t>
      </w:r>
    </w:p>
    <w:p w14:paraId="1B41D655" w14:textId="6274FDC6" w:rsidR="008C10AF" w:rsidRPr="00776FA8" w:rsidRDefault="008C10AF" w:rsidP="00776FA8">
      <w:pPr>
        <w:pStyle w:val="Heading4"/>
      </w:pPr>
      <w:r>
        <w:t>SUB-</w:t>
      </w:r>
      <w:r w:rsidRPr="0046521A">
        <w:t xml:space="preserve">ITEM </w:t>
      </w:r>
      <w:r w:rsidR="0081037D">
        <w:t>9</w:t>
      </w:r>
      <w:r>
        <w:t>-</w:t>
      </w:r>
      <w:r w:rsidR="003554E1">
        <w:t>3</w:t>
      </w:r>
    </w:p>
    <w:p w14:paraId="12D8CF79" w14:textId="79F8EBCB" w:rsidR="00AA3507" w:rsidRPr="00973461" w:rsidRDefault="00B44E1C" w:rsidP="00AA3507">
      <w:pPr>
        <w:autoSpaceDE w:val="0"/>
        <w:autoSpaceDN w:val="0"/>
        <w:adjustRightInd w:val="0"/>
        <w:spacing w:after="0"/>
        <w:rPr>
          <w:rFonts w:cs="Arial"/>
          <w:szCs w:val="24"/>
        </w:rPr>
      </w:pPr>
      <w:r w:rsidRPr="00973461">
        <w:rPr>
          <w:rFonts w:cs="Arial"/>
          <w:szCs w:val="24"/>
        </w:rPr>
        <w:t>[</w:t>
      </w:r>
      <w:r w:rsidRPr="00EE567F">
        <w:rPr>
          <w:rFonts w:cs="Arial"/>
          <w:szCs w:val="24"/>
          <w:highlight w:val="lightGray"/>
        </w:rPr>
        <w:t xml:space="preserve">The following language is moved from Section 5.105.2 with minor modifications for </w:t>
      </w:r>
      <w:r w:rsidRPr="00A7152C">
        <w:rPr>
          <w:rFonts w:cs="Arial"/>
          <w:szCs w:val="24"/>
          <w:highlight w:val="lightGray"/>
        </w:rPr>
        <w:t>clarity</w:t>
      </w:r>
      <w:r w:rsidR="001852E4" w:rsidRPr="00A7152C">
        <w:rPr>
          <w:rFonts w:cs="Arial"/>
          <w:szCs w:val="24"/>
          <w:highlight w:val="lightGray"/>
        </w:rPr>
        <w:t xml:space="preserve"> in the name of the section</w:t>
      </w:r>
      <w:r w:rsidRPr="00A7152C">
        <w:rPr>
          <w:rFonts w:cs="Arial"/>
          <w:szCs w:val="24"/>
          <w:highlight w:val="lightGray"/>
        </w:rPr>
        <w:t>]</w:t>
      </w:r>
    </w:p>
    <w:p w14:paraId="12EF0AF7" w14:textId="788148F5" w:rsidR="00874FB0" w:rsidRPr="00AA3507" w:rsidRDefault="00874FB0" w:rsidP="00AA3507">
      <w:pPr>
        <w:autoSpaceDE w:val="0"/>
        <w:autoSpaceDN w:val="0"/>
        <w:adjustRightInd w:val="0"/>
        <w:spacing w:after="0"/>
        <w:rPr>
          <w:rFonts w:cs="Arial"/>
          <w:szCs w:val="24"/>
          <w:u w:val="single"/>
        </w:rPr>
      </w:pPr>
      <w:r w:rsidRPr="009F262A">
        <w:rPr>
          <w:rFonts w:cs="Arial"/>
          <w:b/>
          <w:bCs/>
        </w:rPr>
        <w:t>5.</w:t>
      </w:r>
      <w:r w:rsidR="003F2615" w:rsidRPr="003F2615">
        <w:rPr>
          <w:rFonts w:cs="Arial"/>
          <w:b/>
          <w:bCs/>
          <w:strike/>
        </w:rPr>
        <w:t>105</w:t>
      </w:r>
      <w:r w:rsidRPr="003F2615">
        <w:rPr>
          <w:rFonts w:cs="Arial"/>
          <w:b/>
          <w:bCs/>
          <w:u w:val="single"/>
        </w:rPr>
        <w:t>409</w:t>
      </w:r>
      <w:r w:rsidRPr="009F262A">
        <w:rPr>
          <w:rFonts w:cs="Arial"/>
          <w:b/>
          <w:bCs/>
        </w:rPr>
        <w:t xml:space="preserve">.2 Reuse of existing building </w:t>
      </w:r>
      <w:r w:rsidRPr="0074679D">
        <w:rPr>
          <w:rFonts w:cs="Arial"/>
          <w:b/>
          <w:bCs/>
          <w:u w:val="single"/>
        </w:rPr>
        <w:t>option</w:t>
      </w:r>
      <w:r w:rsidRPr="009F262A">
        <w:rPr>
          <w:rFonts w:cs="Arial"/>
          <w:b/>
          <w:bCs/>
        </w:rPr>
        <w:t>.</w:t>
      </w:r>
      <w:r w:rsidRPr="009F262A">
        <w:rPr>
          <w:rFonts w:cs="Arial"/>
        </w:rPr>
        <w:t xml:space="preserve"> An alteration or addition to an existing building shall maintain at a minimum 45 percent combined of the existing building’s primary structural elements (foundations; columns, beams, walls, and floors; and lateral elements) and existing building enclosure (roof framing, wall framing and exterior finishes). Window assemblies, insulation, portions of buildings deemed structurally unsound or hazardous, and hazardous materials that are remediated as part of the project shall not be included in the calculation.</w:t>
      </w:r>
    </w:p>
    <w:p w14:paraId="77846F88" w14:textId="509921B1" w:rsidR="00874FB0" w:rsidRPr="009F262A" w:rsidRDefault="00874FB0" w:rsidP="00A85AAA">
      <w:pPr>
        <w:ind w:left="720"/>
        <w:rPr>
          <w:rFonts w:cs="Arial"/>
        </w:rPr>
      </w:pPr>
      <w:r w:rsidRPr="009F262A">
        <w:rPr>
          <w:rFonts w:cs="Arial"/>
          <w:b/>
          <w:bCs/>
        </w:rPr>
        <w:t>5.</w:t>
      </w:r>
      <w:r w:rsidR="00976897" w:rsidRPr="00976897">
        <w:rPr>
          <w:rFonts w:cs="Arial"/>
          <w:b/>
          <w:bCs/>
          <w:strike/>
        </w:rPr>
        <w:t>105</w:t>
      </w:r>
      <w:r w:rsidRPr="00976897">
        <w:rPr>
          <w:rFonts w:cs="Arial"/>
          <w:b/>
          <w:bCs/>
          <w:u w:val="single"/>
        </w:rPr>
        <w:t>409</w:t>
      </w:r>
      <w:r w:rsidRPr="009F262A">
        <w:rPr>
          <w:rFonts w:cs="Arial"/>
          <w:b/>
          <w:bCs/>
        </w:rPr>
        <w:t>.2.1 Verification of compliance.</w:t>
      </w:r>
      <w:r w:rsidRPr="009F262A">
        <w:rPr>
          <w:rFonts w:cs="Arial"/>
        </w:rPr>
        <w:t xml:space="preserve"> Documentation shall be provided in the construction documents to demonstrate compliance with Section 5.</w:t>
      </w:r>
      <w:r w:rsidR="00A27600" w:rsidRPr="00751A73">
        <w:rPr>
          <w:rFonts w:cs="Arial"/>
          <w:strike/>
        </w:rPr>
        <w:t>10</w:t>
      </w:r>
      <w:r w:rsidR="00751A73" w:rsidRPr="00751A73">
        <w:rPr>
          <w:rFonts w:cs="Arial"/>
          <w:strike/>
        </w:rPr>
        <w:t>5</w:t>
      </w:r>
      <w:r w:rsidRPr="00751A73">
        <w:rPr>
          <w:rFonts w:cs="Arial"/>
          <w:u w:val="single"/>
        </w:rPr>
        <w:t>409</w:t>
      </w:r>
      <w:r w:rsidRPr="17AA0C7B">
        <w:rPr>
          <w:rFonts w:cs="Arial"/>
        </w:rPr>
        <w:t>.2</w:t>
      </w:r>
      <w:r w:rsidRPr="009F262A">
        <w:rPr>
          <w:rFonts w:cs="Arial"/>
        </w:rPr>
        <w:t xml:space="preserve">.  </w:t>
      </w:r>
    </w:p>
    <w:p w14:paraId="62A3C5FC" w14:textId="51AD5A21" w:rsidR="00412B06" w:rsidRPr="00412B06" w:rsidRDefault="00874FB0" w:rsidP="00412B06">
      <w:pPr>
        <w:ind w:left="1440"/>
        <w:rPr>
          <w:rFonts w:cs="Arial"/>
        </w:rPr>
      </w:pPr>
      <w:r w:rsidRPr="009F262A">
        <w:rPr>
          <w:rFonts w:cs="Arial"/>
          <w:b/>
          <w:bCs/>
        </w:rPr>
        <w:t>Note:</w:t>
      </w:r>
      <w:r w:rsidRPr="009F262A">
        <w:rPr>
          <w:rFonts w:cs="Arial"/>
        </w:rPr>
        <w:t xml:space="preserve"> Sample Worksheet WS-3 in Chapter 8 may be used to assist in documenting compliance with this section.</w:t>
      </w:r>
    </w:p>
    <w:p w14:paraId="77E1C77C" w14:textId="29D93293" w:rsidR="00FC1C33" w:rsidRPr="00FC1C33" w:rsidRDefault="006519A0" w:rsidP="00776FA8">
      <w:pPr>
        <w:pStyle w:val="Heading4"/>
      </w:pPr>
      <w:r>
        <w:t>SUB-</w:t>
      </w:r>
      <w:r w:rsidRPr="0046521A">
        <w:t xml:space="preserve">ITEM </w:t>
      </w:r>
      <w:r w:rsidR="0081037D">
        <w:t>9</w:t>
      </w:r>
      <w:r>
        <w:t>-</w:t>
      </w:r>
      <w:r w:rsidR="003554E1">
        <w:t>4</w:t>
      </w:r>
    </w:p>
    <w:p w14:paraId="581CFBE7" w14:textId="7E004758" w:rsidR="00874FB0" w:rsidRPr="00874FB0" w:rsidRDefault="00874FB0" w:rsidP="00874FB0">
      <w:pPr>
        <w:rPr>
          <w:rFonts w:cs="Arial"/>
        </w:rPr>
      </w:pPr>
      <w:r w:rsidRPr="00A85AAA">
        <w:rPr>
          <w:rFonts w:cs="Arial"/>
          <w:b/>
          <w:bCs/>
        </w:rPr>
        <w:t>5.409.3 Product GWP</w:t>
      </w:r>
      <w:r w:rsidRPr="00A85AAA">
        <w:rPr>
          <w:rFonts w:cs="Arial"/>
          <w:b/>
          <w:bCs/>
          <w:strike/>
        </w:rPr>
        <w:t xml:space="preserve"> compliance</w:t>
      </w:r>
      <w:r w:rsidRPr="00A85AAA">
        <w:rPr>
          <w:rFonts w:cs="Arial"/>
          <w:b/>
          <w:bCs/>
        </w:rPr>
        <w:t xml:space="preserve"> - prescriptive </w:t>
      </w:r>
      <w:r w:rsidRPr="00A85AAA">
        <w:rPr>
          <w:rFonts w:cs="Arial"/>
          <w:b/>
          <w:bCs/>
          <w:strike/>
        </w:rPr>
        <w:t>path</w:t>
      </w:r>
      <w:r w:rsidRPr="00A85AAA">
        <w:rPr>
          <w:rFonts w:cs="Arial"/>
          <w:b/>
          <w:bCs/>
        </w:rPr>
        <w:t xml:space="preserve"> </w:t>
      </w:r>
      <w:r w:rsidRPr="00A85AAA">
        <w:rPr>
          <w:rFonts w:cs="Arial"/>
          <w:b/>
          <w:bCs/>
          <w:u w:val="single"/>
        </w:rPr>
        <w:t>option</w:t>
      </w:r>
      <w:r w:rsidRPr="00A85AAA">
        <w:rPr>
          <w:rFonts w:cs="Arial"/>
          <w:b/>
          <w:bCs/>
        </w:rPr>
        <w:t>.</w:t>
      </w:r>
      <w:r w:rsidRPr="00874FB0">
        <w:rPr>
          <w:rFonts w:cs="Arial"/>
        </w:rPr>
        <w:t xml:space="preserve"> Each product that is permanently installed and listed in Table 5.409.3 </w:t>
      </w:r>
      <w:r w:rsidRPr="00D95C37">
        <w:rPr>
          <w:rFonts w:cs="Arial"/>
        </w:rPr>
        <w:t>shall</w:t>
      </w:r>
      <w:r w:rsidRPr="00A206E5">
        <w:rPr>
          <w:rFonts w:cs="Arial"/>
          <w:u w:val="single"/>
        </w:rPr>
        <w:t xml:space="preserve"> not exceed the maximum GWP value specified in Table 5.409.3 and shall</w:t>
      </w:r>
      <w:r w:rsidRPr="00874FB0">
        <w:rPr>
          <w:rFonts w:cs="Arial"/>
        </w:rPr>
        <w:t xml:space="preserve"> have a Type III environmental product declaration (EPD), either product-specific or factory-specific. </w:t>
      </w:r>
    </w:p>
    <w:p w14:paraId="4E176384" w14:textId="708F5D32" w:rsidR="00776FA8" w:rsidRPr="00412B06" w:rsidRDefault="00874FB0" w:rsidP="00776FA8">
      <w:pPr>
        <w:ind w:left="720"/>
        <w:rPr>
          <w:rFonts w:cs="Arial"/>
          <w:strike/>
        </w:rPr>
      </w:pPr>
      <w:r w:rsidRPr="00A206E5">
        <w:rPr>
          <w:rFonts w:cs="Arial"/>
          <w:b/>
          <w:bCs/>
          <w:strike/>
        </w:rPr>
        <w:t>5.409.3.1</w:t>
      </w:r>
      <w:r w:rsidRPr="00A206E5">
        <w:rPr>
          <w:rFonts w:cs="Arial"/>
          <w:strike/>
        </w:rPr>
        <w:t xml:space="preserve"> Products shall not exceed the maximum GWP value specified in Table 5.409. 3.</w:t>
      </w:r>
    </w:p>
    <w:p w14:paraId="17043362" w14:textId="63D2B067" w:rsidR="007A1BE1" w:rsidRPr="00776FA8" w:rsidRDefault="00E10008" w:rsidP="00776FA8">
      <w:pPr>
        <w:pStyle w:val="Heading4"/>
      </w:pPr>
      <w:r>
        <w:t>SUB-</w:t>
      </w:r>
      <w:r w:rsidRPr="0046521A">
        <w:t xml:space="preserve">ITEM </w:t>
      </w:r>
      <w:r w:rsidR="0081037D">
        <w:t>9</w:t>
      </w:r>
      <w:r>
        <w:t>-</w:t>
      </w:r>
      <w:r w:rsidR="003554E1">
        <w:t>5</w:t>
      </w:r>
    </w:p>
    <w:p w14:paraId="63A029ED" w14:textId="77777777" w:rsidR="00874FB0" w:rsidRPr="00A03F7C" w:rsidRDefault="00874FB0" w:rsidP="00FE2A79">
      <w:pPr>
        <w:ind w:left="1440"/>
        <w:rPr>
          <w:rFonts w:cs="Arial"/>
          <w:b/>
          <w:bCs/>
          <w:u w:val="single"/>
        </w:rPr>
      </w:pPr>
      <w:r w:rsidRPr="00A03F7C">
        <w:rPr>
          <w:rFonts w:cs="Arial"/>
          <w:b/>
          <w:bCs/>
          <w:u w:val="single"/>
        </w:rPr>
        <w:t>Exceptions:</w:t>
      </w:r>
    </w:p>
    <w:p w14:paraId="6D7EDF8C" w14:textId="7BDB1FF8" w:rsidR="00776FA8" w:rsidRDefault="00874FB0" w:rsidP="004171AC">
      <w:pPr>
        <w:pStyle w:val="ListParagraph"/>
        <w:numPr>
          <w:ilvl w:val="0"/>
          <w:numId w:val="34"/>
        </w:numPr>
        <w:rPr>
          <w:rFonts w:cs="Arial"/>
          <w:u w:val="single"/>
        </w:rPr>
      </w:pPr>
      <w:r w:rsidRPr="00FE2A79">
        <w:rPr>
          <w:rFonts w:cs="Arial"/>
          <w:u w:val="single"/>
        </w:rPr>
        <w:t xml:space="preserve">Salvaged materials and products are not required to have a Type III EPD and shall have a GWP of zero. </w:t>
      </w:r>
    </w:p>
    <w:p w14:paraId="36EB33B5" w14:textId="10EB822F" w:rsidR="007C159A" w:rsidRPr="00776FA8" w:rsidRDefault="007C159A" w:rsidP="00776FA8">
      <w:pPr>
        <w:pStyle w:val="Heading4"/>
      </w:pPr>
      <w:r>
        <w:t>SUB-</w:t>
      </w:r>
      <w:r w:rsidRPr="0046521A">
        <w:t xml:space="preserve">ITEM </w:t>
      </w:r>
      <w:r w:rsidR="0081037D">
        <w:t>9</w:t>
      </w:r>
      <w:r>
        <w:t>-</w:t>
      </w:r>
      <w:r w:rsidR="003554E1">
        <w:t>6</w:t>
      </w:r>
    </w:p>
    <w:p w14:paraId="3AEE5C52" w14:textId="2B441CE3" w:rsidR="00874FB0" w:rsidRPr="00874FB0" w:rsidRDefault="00874FB0" w:rsidP="00883A84">
      <w:pPr>
        <w:ind w:left="1440"/>
        <w:rPr>
          <w:rFonts w:cs="Arial"/>
        </w:rPr>
      </w:pPr>
      <w:r w:rsidRPr="00793022">
        <w:rPr>
          <w:rFonts w:cs="Arial"/>
          <w:b/>
          <w:bCs/>
          <w:strike/>
        </w:rPr>
        <w:t>Exception</w:t>
      </w:r>
      <w:r w:rsidRPr="00A72233">
        <w:rPr>
          <w:rFonts w:cs="Arial"/>
          <w:b/>
          <w:u w:val="single"/>
        </w:rPr>
        <w:t>2</w:t>
      </w:r>
      <w:r w:rsidR="001852E4">
        <w:rPr>
          <w:rFonts w:cs="Arial"/>
          <w:b/>
          <w:bCs/>
          <w:u w:val="single"/>
        </w:rPr>
        <w:t>.</w:t>
      </w:r>
      <w:r w:rsidRPr="00874FB0">
        <w:rPr>
          <w:rFonts w:cs="Arial"/>
        </w:rPr>
        <w:t xml:space="preserve"> </w:t>
      </w:r>
      <w:r w:rsidRPr="00793022">
        <w:rPr>
          <w:rFonts w:cs="Arial"/>
          <w:strike/>
        </w:rPr>
        <w:t>Concrete may be considered one product category to meet compliance with this section.</w:t>
      </w:r>
      <w:r w:rsidRPr="00874FB0">
        <w:rPr>
          <w:rFonts w:cs="Arial"/>
        </w:rPr>
        <w:t xml:space="preserve"> </w:t>
      </w:r>
      <w:r w:rsidRPr="00EC66FF">
        <w:rPr>
          <w:rFonts w:cs="Arial"/>
          <w:u w:val="single"/>
        </w:rPr>
        <w:t>Concrete mixes may be considered</w:t>
      </w:r>
      <w:r w:rsidRPr="00EC66FF" w:rsidDel="001852E4">
        <w:rPr>
          <w:rFonts w:cs="Arial"/>
          <w:u w:val="single"/>
        </w:rPr>
        <w:t xml:space="preserve"> </w:t>
      </w:r>
      <w:r w:rsidRPr="00EC66FF">
        <w:rPr>
          <w:rFonts w:cs="Arial"/>
          <w:u w:val="single"/>
        </w:rPr>
        <w:t>as a</w:t>
      </w:r>
      <w:r w:rsidR="001852E4">
        <w:rPr>
          <w:rFonts w:cs="Arial"/>
          <w:u w:val="single"/>
        </w:rPr>
        <w:t xml:space="preserve"> </w:t>
      </w:r>
      <w:r w:rsidRPr="00EC66FF">
        <w:rPr>
          <w:rFonts w:cs="Arial"/>
          <w:strike/>
        </w:rPr>
        <w:t xml:space="preserve">A </w:t>
      </w:r>
      <w:r w:rsidRPr="00874FB0">
        <w:rPr>
          <w:rFonts w:cs="Arial"/>
        </w:rPr>
        <w:t>weighted average of the maximum GWP for all concrete mixes installed in the project</w:t>
      </w:r>
      <w:r w:rsidRPr="003B64E7">
        <w:rPr>
          <w:rFonts w:cs="Arial"/>
          <w:u w:val="single"/>
        </w:rPr>
        <w:t>. The weighted average maximum GWP</w:t>
      </w:r>
      <w:r w:rsidRPr="00874FB0">
        <w:rPr>
          <w:rFonts w:cs="Arial"/>
        </w:rPr>
        <w:t xml:space="preserve"> shall be less than the weighted average maximum GWP allowed per Table 5.409.3 using Exception </w:t>
      </w:r>
      <w:r w:rsidR="001852E4" w:rsidRPr="001852E4">
        <w:rPr>
          <w:rFonts w:cs="Arial"/>
          <w:u w:val="single"/>
        </w:rPr>
        <w:t xml:space="preserve">2 </w:t>
      </w:r>
      <w:r w:rsidRPr="00874FB0">
        <w:rPr>
          <w:rFonts w:cs="Arial"/>
        </w:rPr>
        <w:t>Equation 5.409.3</w:t>
      </w:r>
      <w:r w:rsidRPr="00FB3BDF">
        <w:rPr>
          <w:rFonts w:cs="Arial"/>
          <w:strike/>
        </w:rPr>
        <w:t>.1</w:t>
      </w:r>
      <w:r w:rsidRPr="00874FB0">
        <w:rPr>
          <w:rFonts w:cs="Arial"/>
        </w:rPr>
        <w:t>. Calculations shall be performed with consistent units of measurement for the material quantity and the GWP value. For the purposes of this exception, industry-wide EPDs are acceptable.</w:t>
      </w:r>
    </w:p>
    <w:p w14:paraId="65588EBA" w14:textId="140602D8" w:rsidR="00874FB0" w:rsidRPr="00FB3BDF" w:rsidRDefault="00874FB0" w:rsidP="00883A84">
      <w:pPr>
        <w:ind w:left="2160"/>
        <w:rPr>
          <w:rFonts w:cs="Arial"/>
          <w:b/>
          <w:bCs/>
        </w:rPr>
      </w:pPr>
      <w:r w:rsidRPr="00FB3BDF">
        <w:rPr>
          <w:rFonts w:cs="Arial"/>
          <w:b/>
          <w:bCs/>
        </w:rPr>
        <w:lastRenderedPageBreak/>
        <w:t xml:space="preserve">Exception </w:t>
      </w:r>
      <w:r w:rsidRPr="00FB3BDF">
        <w:rPr>
          <w:rFonts w:cs="Arial"/>
          <w:b/>
          <w:bCs/>
          <w:u w:val="single"/>
        </w:rPr>
        <w:t xml:space="preserve">2 </w:t>
      </w:r>
      <w:r w:rsidRPr="00FB3BDF">
        <w:rPr>
          <w:rFonts w:cs="Arial"/>
          <w:b/>
          <w:bCs/>
        </w:rPr>
        <w:t>EQUATION 5.409.3</w:t>
      </w:r>
      <w:r w:rsidRPr="00FB3BDF">
        <w:rPr>
          <w:rFonts w:cs="Arial"/>
          <w:b/>
          <w:bCs/>
          <w:strike/>
        </w:rPr>
        <w:t>.1</w:t>
      </w:r>
    </w:p>
    <w:p w14:paraId="4EBC94F8" w14:textId="34ABC6FB" w:rsidR="00853BF5" w:rsidRPr="00874FB0" w:rsidRDefault="00144C70" w:rsidP="00883A84">
      <w:pPr>
        <w:ind w:left="2160"/>
        <w:rPr>
          <w:rFonts w:cs="Arial"/>
        </w:rPr>
      </w:pPr>
      <w:r>
        <w:rPr>
          <w:rFonts w:cs="Arial"/>
        </w:rPr>
        <w:t>…</w:t>
      </w:r>
    </w:p>
    <w:p w14:paraId="0F22CEA6" w14:textId="2D7CB6C9" w:rsidR="00141CB6" w:rsidRPr="00141CB6" w:rsidRDefault="00141CB6" w:rsidP="008E356E">
      <w:pPr>
        <w:pStyle w:val="Heading4"/>
      </w:pPr>
      <w:r>
        <w:t>SUB-</w:t>
      </w:r>
      <w:r w:rsidRPr="0046521A">
        <w:t xml:space="preserve">ITEM </w:t>
      </w:r>
      <w:r w:rsidR="0081037D">
        <w:t>9</w:t>
      </w:r>
      <w:r>
        <w:t>-7</w:t>
      </w:r>
    </w:p>
    <w:p w14:paraId="1AAA1233" w14:textId="16669ED6" w:rsidR="00874FB0" w:rsidRPr="00BC4A20" w:rsidRDefault="00874FB0" w:rsidP="00BC4A20">
      <w:pPr>
        <w:spacing w:after="0"/>
        <w:jc w:val="center"/>
        <w:rPr>
          <w:rFonts w:cs="Arial"/>
          <w:b/>
          <w:bCs/>
        </w:rPr>
      </w:pPr>
      <w:r w:rsidRPr="00BC4A20">
        <w:rPr>
          <w:rFonts w:cs="Arial"/>
          <w:b/>
          <w:bCs/>
        </w:rPr>
        <w:t>TABLE 5.409.3</w:t>
      </w:r>
    </w:p>
    <w:p w14:paraId="7CF6036E" w14:textId="6337E4A7" w:rsidR="000F1D83" w:rsidRPr="000F073D" w:rsidRDefault="00874FB0" w:rsidP="000F073D">
      <w:pPr>
        <w:spacing w:after="0"/>
        <w:jc w:val="center"/>
        <w:rPr>
          <w:rFonts w:cs="Arial"/>
          <w:b/>
        </w:rPr>
      </w:pPr>
      <w:r w:rsidRPr="00BC4A20">
        <w:rPr>
          <w:rFonts w:cs="Arial"/>
          <w:b/>
          <w:bCs/>
        </w:rPr>
        <w:t>PRODUCT GWP LIMITS</w:t>
      </w:r>
    </w:p>
    <w:tbl>
      <w:tblPr>
        <w:tblStyle w:val="TableGrid1"/>
        <w:tblW w:w="8703" w:type="dxa"/>
        <w:tblInd w:w="562" w:type="dxa"/>
        <w:tblLayout w:type="fixed"/>
        <w:tblCellMar>
          <w:top w:w="43" w:type="dxa"/>
          <w:left w:w="58" w:type="dxa"/>
          <w:bottom w:w="43" w:type="dxa"/>
          <w:right w:w="58" w:type="dxa"/>
        </w:tblCellMar>
        <w:tblLook w:val="0620" w:firstRow="1" w:lastRow="0" w:firstColumn="0" w:lastColumn="0" w:noHBand="1" w:noVBand="1"/>
      </w:tblPr>
      <w:tblGrid>
        <w:gridCol w:w="2740"/>
        <w:gridCol w:w="2741"/>
        <w:gridCol w:w="3222"/>
      </w:tblGrid>
      <w:tr w:rsidR="00C310E7" w:rsidRPr="00943AFF" w14:paraId="42CCA6D6" w14:textId="77777777">
        <w:trPr>
          <w:trHeight w:val="296"/>
        </w:trPr>
        <w:tc>
          <w:tcPr>
            <w:tcW w:w="2740" w:type="dxa"/>
            <w:shd w:val="clear" w:color="auto" w:fill="D9D9D9" w:themeFill="background1" w:themeFillShade="D9"/>
            <w:vAlign w:val="center"/>
          </w:tcPr>
          <w:p w14:paraId="0BFAFF46" w14:textId="77777777" w:rsidR="00C310E7" w:rsidRPr="00943AFF" w:rsidRDefault="00C310E7">
            <w:pPr>
              <w:spacing w:after="0"/>
              <w:jc w:val="center"/>
              <w:rPr>
                <w:rFonts w:cs="Arial"/>
                <w:b/>
                <w:szCs w:val="24"/>
                <w:vertAlign w:val="superscript"/>
              </w:rPr>
            </w:pPr>
            <w:r w:rsidRPr="00943AFF">
              <w:rPr>
                <w:rFonts w:cs="Arial"/>
                <w:b/>
                <w:szCs w:val="24"/>
              </w:rPr>
              <w:t xml:space="preserve">Buy Clean California Materials Product Category </w:t>
            </w:r>
            <w:r w:rsidRPr="00943AFF">
              <w:rPr>
                <w:rFonts w:cs="Arial"/>
                <w:b/>
                <w:strike/>
                <w:szCs w:val="24"/>
                <w:vertAlign w:val="superscript"/>
              </w:rPr>
              <w:t>1</w:t>
            </w:r>
          </w:p>
        </w:tc>
        <w:tc>
          <w:tcPr>
            <w:tcW w:w="2741" w:type="dxa"/>
            <w:shd w:val="clear" w:color="auto" w:fill="D9D9D9" w:themeFill="background1" w:themeFillShade="D9"/>
            <w:vAlign w:val="center"/>
          </w:tcPr>
          <w:p w14:paraId="371FE7EA" w14:textId="77777777" w:rsidR="00C310E7" w:rsidRPr="00943AFF" w:rsidRDefault="00C310E7">
            <w:pPr>
              <w:spacing w:after="0"/>
              <w:ind w:left="31"/>
              <w:jc w:val="center"/>
              <w:rPr>
                <w:rFonts w:cs="Arial"/>
                <w:b/>
                <w:szCs w:val="24"/>
              </w:rPr>
            </w:pPr>
            <w:r w:rsidRPr="00943AFF">
              <w:rPr>
                <w:rFonts w:cs="Arial"/>
                <w:b/>
                <w:szCs w:val="24"/>
              </w:rPr>
              <w:t>Maximum acceptable GWP value (unfabricated)</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3222" w:type="dxa"/>
            <w:shd w:val="clear" w:color="auto" w:fill="D9D9D9" w:themeFill="background1" w:themeFillShade="D9"/>
            <w:vAlign w:val="center"/>
          </w:tcPr>
          <w:p w14:paraId="5E10BA6C" w14:textId="77777777" w:rsidR="00C310E7" w:rsidRPr="00943AFF" w:rsidRDefault="00C310E7">
            <w:pPr>
              <w:spacing w:after="0"/>
              <w:ind w:left="33"/>
              <w:jc w:val="center"/>
              <w:rPr>
                <w:rFonts w:cs="Arial"/>
                <w:b/>
                <w:szCs w:val="24"/>
              </w:rPr>
            </w:pPr>
            <w:r w:rsidRPr="00943AFF">
              <w:rPr>
                <w:rFonts w:cs="Arial"/>
                <w:b/>
                <w:szCs w:val="24"/>
              </w:rPr>
              <w:t>Unit of Measurement</w:t>
            </w:r>
          </w:p>
        </w:tc>
      </w:tr>
      <w:tr w:rsidR="00C310E7" w:rsidRPr="00943AFF" w14:paraId="4047A324" w14:textId="77777777">
        <w:trPr>
          <w:trHeight w:hRule="exact" w:val="576"/>
        </w:trPr>
        <w:tc>
          <w:tcPr>
            <w:tcW w:w="2740" w:type="dxa"/>
          </w:tcPr>
          <w:p w14:paraId="40294545" w14:textId="77777777" w:rsidR="00C310E7" w:rsidRPr="00943AFF" w:rsidRDefault="00C310E7">
            <w:pPr>
              <w:spacing w:after="0"/>
              <w:rPr>
                <w:rFonts w:cs="Arial"/>
                <w:szCs w:val="24"/>
              </w:rPr>
            </w:pPr>
            <w:r w:rsidRPr="00943AFF">
              <w:rPr>
                <w:rFonts w:cs="Arial"/>
                <w:szCs w:val="24"/>
              </w:rPr>
              <w:t>…</w:t>
            </w:r>
          </w:p>
        </w:tc>
        <w:tc>
          <w:tcPr>
            <w:tcW w:w="2741" w:type="dxa"/>
          </w:tcPr>
          <w:p w14:paraId="0A5346A1" w14:textId="77777777" w:rsidR="00C310E7" w:rsidRPr="00943AFF" w:rsidRDefault="00C310E7">
            <w:pPr>
              <w:spacing w:after="0"/>
              <w:ind w:left="31"/>
              <w:jc w:val="center"/>
              <w:rPr>
                <w:rFonts w:cs="Arial"/>
                <w:szCs w:val="24"/>
              </w:rPr>
            </w:pPr>
            <w:r w:rsidRPr="00943AFF">
              <w:rPr>
                <w:rFonts w:cs="Arial"/>
                <w:szCs w:val="24"/>
              </w:rPr>
              <w:t>…</w:t>
            </w:r>
          </w:p>
        </w:tc>
        <w:tc>
          <w:tcPr>
            <w:tcW w:w="3222" w:type="dxa"/>
          </w:tcPr>
          <w:p w14:paraId="37C94ACE" w14:textId="77777777" w:rsidR="00C310E7" w:rsidRPr="00943AFF" w:rsidRDefault="00C310E7">
            <w:pPr>
              <w:spacing w:after="0"/>
              <w:ind w:left="33"/>
              <w:jc w:val="center"/>
              <w:rPr>
                <w:rFonts w:cs="Arial"/>
                <w:szCs w:val="24"/>
              </w:rPr>
            </w:pPr>
            <w:r w:rsidRPr="00943AFF">
              <w:rPr>
                <w:rFonts w:cs="Arial"/>
                <w:szCs w:val="24"/>
              </w:rPr>
              <w:t>…</w:t>
            </w:r>
          </w:p>
        </w:tc>
      </w:tr>
      <w:tr w:rsidR="00C310E7" w:rsidRPr="006D5F97" w14:paraId="3B2441A2" w14:textId="77777777">
        <w:trPr>
          <w:trHeight w:hRule="exact" w:val="622"/>
        </w:trPr>
        <w:tc>
          <w:tcPr>
            <w:tcW w:w="2740" w:type="dxa"/>
          </w:tcPr>
          <w:p w14:paraId="174A81E9" w14:textId="77777777" w:rsidR="00C310E7" w:rsidRPr="00F67EF5" w:rsidRDefault="00C310E7">
            <w:pPr>
              <w:spacing w:after="0"/>
              <w:rPr>
                <w:rFonts w:cs="Arial"/>
                <w:szCs w:val="24"/>
              </w:rPr>
            </w:pPr>
            <w:r w:rsidRPr="00F67EF5">
              <w:rPr>
                <w:rFonts w:cs="Arial"/>
                <w:szCs w:val="24"/>
              </w:rPr>
              <w:t>Flat glass</w:t>
            </w:r>
          </w:p>
        </w:tc>
        <w:tc>
          <w:tcPr>
            <w:tcW w:w="2741" w:type="dxa"/>
          </w:tcPr>
          <w:p w14:paraId="2066755A" w14:textId="77777777" w:rsidR="00C310E7" w:rsidRPr="00F67EF5" w:rsidRDefault="00C310E7">
            <w:pPr>
              <w:spacing w:after="0"/>
              <w:ind w:left="31"/>
              <w:jc w:val="center"/>
              <w:rPr>
                <w:rFonts w:cs="Arial"/>
                <w:szCs w:val="24"/>
              </w:rPr>
            </w:pPr>
            <w:r w:rsidRPr="00F67EF5">
              <w:rPr>
                <w:rFonts w:cs="Arial"/>
                <w:szCs w:val="24"/>
              </w:rPr>
              <w:t>2.50</w:t>
            </w:r>
          </w:p>
        </w:tc>
        <w:tc>
          <w:tcPr>
            <w:tcW w:w="3222" w:type="dxa"/>
          </w:tcPr>
          <w:p w14:paraId="15B0CFE5" w14:textId="77777777" w:rsidR="00C310E7" w:rsidRPr="006D5F97" w:rsidRDefault="00C310E7">
            <w:pPr>
              <w:spacing w:after="0"/>
              <w:ind w:left="33"/>
              <w:jc w:val="center"/>
              <w:rPr>
                <w:rFonts w:cs="Arial"/>
                <w:szCs w:val="24"/>
                <w:u w:val="single"/>
              </w:rPr>
            </w:pPr>
            <w:r w:rsidRPr="00696095">
              <w:rPr>
                <w:rFonts w:cs="Arial"/>
                <w:bCs/>
                <w:strike/>
                <w:szCs w:val="24"/>
              </w:rPr>
              <w:t>kg CO2e/MT</w:t>
            </w:r>
            <w:r w:rsidRPr="00696095">
              <w:rPr>
                <w:rFonts w:cs="Arial"/>
                <w:bCs/>
                <w:szCs w:val="24"/>
                <w:u w:val="single"/>
              </w:rPr>
              <w:t xml:space="preserve"> MT CO2e/MT</w:t>
            </w:r>
          </w:p>
        </w:tc>
      </w:tr>
      <w:tr w:rsidR="00C310E7" w:rsidRPr="006D5F97" w14:paraId="3FC1321F" w14:textId="77777777">
        <w:trPr>
          <w:trHeight w:hRule="exact" w:val="475"/>
        </w:trPr>
        <w:tc>
          <w:tcPr>
            <w:tcW w:w="2740" w:type="dxa"/>
          </w:tcPr>
          <w:p w14:paraId="78F6BB97" w14:textId="77777777" w:rsidR="00C310E7" w:rsidRPr="006D5F97" w:rsidRDefault="00C310E7">
            <w:pPr>
              <w:spacing w:after="0"/>
              <w:rPr>
                <w:rFonts w:cs="Arial"/>
                <w:szCs w:val="24"/>
                <w:u w:val="single"/>
              </w:rPr>
            </w:pPr>
            <w:r w:rsidRPr="00943AFF">
              <w:rPr>
                <w:rFonts w:cs="Arial"/>
                <w:szCs w:val="24"/>
              </w:rPr>
              <w:t>…</w:t>
            </w:r>
          </w:p>
        </w:tc>
        <w:tc>
          <w:tcPr>
            <w:tcW w:w="2741" w:type="dxa"/>
          </w:tcPr>
          <w:p w14:paraId="2C878498" w14:textId="77777777" w:rsidR="00C310E7" w:rsidRPr="006D5F97" w:rsidRDefault="00C310E7">
            <w:pPr>
              <w:spacing w:after="0"/>
              <w:ind w:left="31"/>
              <w:jc w:val="center"/>
              <w:rPr>
                <w:rFonts w:cs="Arial"/>
                <w:szCs w:val="24"/>
                <w:u w:val="single"/>
              </w:rPr>
            </w:pPr>
            <w:r w:rsidRPr="00943AFF">
              <w:rPr>
                <w:rFonts w:cs="Arial"/>
                <w:szCs w:val="24"/>
              </w:rPr>
              <w:t>…</w:t>
            </w:r>
          </w:p>
        </w:tc>
        <w:tc>
          <w:tcPr>
            <w:tcW w:w="3222" w:type="dxa"/>
          </w:tcPr>
          <w:p w14:paraId="65F6950E" w14:textId="77777777" w:rsidR="00C310E7" w:rsidRPr="006D5F97" w:rsidRDefault="00C310E7">
            <w:pPr>
              <w:spacing w:after="0"/>
              <w:ind w:left="33"/>
              <w:jc w:val="center"/>
              <w:rPr>
                <w:rFonts w:cs="Arial"/>
                <w:szCs w:val="24"/>
                <w:u w:val="single"/>
              </w:rPr>
            </w:pPr>
            <w:r w:rsidRPr="00943AFF">
              <w:rPr>
                <w:rFonts w:cs="Arial"/>
                <w:szCs w:val="24"/>
              </w:rPr>
              <w:t>…</w:t>
            </w:r>
          </w:p>
        </w:tc>
      </w:tr>
    </w:tbl>
    <w:p w14:paraId="691F31D7" w14:textId="57BB8CE7" w:rsidR="00700A8C" w:rsidRDefault="00700A8C" w:rsidP="00D32383">
      <w:pPr>
        <w:spacing w:before="240"/>
      </w:pPr>
      <w:r w:rsidRPr="007044D3">
        <w:rPr>
          <w:rFonts w:cs="Arial"/>
          <w:b/>
          <w:bCs/>
        </w:rPr>
        <w:t>Concrete, Ready-Mixed</w:t>
      </w:r>
      <w:r w:rsidRPr="00BD4DCA">
        <w:rPr>
          <w:rFonts w:cs="Arial"/>
          <w:b/>
          <w:bCs/>
          <w:strike/>
          <w:vertAlign w:val="superscript"/>
        </w:rPr>
        <w:t>2, 3</w:t>
      </w:r>
      <w:r w:rsidRPr="00BD4DCA">
        <w:rPr>
          <w:rFonts w:cs="Arial"/>
          <w:b/>
          <w:bCs/>
          <w:u w:val="single"/>
          <w:vertAlign w:val="superscript"/>
        </w:rPr>
        <w:t>1</w:t>
      </w:r>
    </w:p>
    <w:tbl>
      <w:tblPr>
        <w:tblStyle w:val="TableGrid2"/>
        <w:tblW w:w="8703" w:type="dxa"/>
        <w:tblInd w:w="562" w:type="dxa"/>
        <w:tblLayout w:type="fixed"/>
        <w:tblCellMar>
          <w:top w:w="43" w:type="dxa"/>
          <w:left w:w="58" w:type="dxa"/>
          <w:bottom w:w="43" w:type="dxa"/>
          <w:right w:w="58" w:type="dxa"/>
        </w:tblCellMar>
        <w:tblLook w:val="0620" w:firstRow="1" w:lastRow="0" w:firstColumn="0" w:lastColumn="0" w:noHBand="1" w:noVBand="1"/>
      </w:tblPr>
      <w:tblGrid>
        <w:gridCol w:w="2740"/>
        <w:gridCol w:w="2741"/>
        <w:gridCol w:w="3222"/>
      </w:tblGrid>
      <w:tr w:rsidR="00910CDD" w:rsidRPr="00943AFF" w14:paraId="16531ECF" w14:textId="77777777">
        <w:trPr>
          <w:trHeight w:val="296"/>
        </w:trPr>
        <w:tc>
          <w:tcPr>
            <w:tcW w:w="2740" w:type="dxa"/>
            <w:shd w:val="clear" w:color="auto" w:fill="D9D9D9" w:themeFill="background1" w:themeFillShade="D9"/>
            <w:vAlign w:val="center"/>
          </w:tcPr>
          <w:p w14:paraId="4B45CD7D" w14:textId="77777777" w:rsidR="00910CDD" w:rsidRPr="00943AFF" w:rsidRDefault="00910CDD">
            <w:pPr>
              <w:spacing w:after="0"/>
              <w:jc w:val="center"/>
              <w:rPr>
                <w:rFonts w:cs="Arial"/>
                <w:b/>
                <w:szCs w:val="24"/>
              </w:rPr>
            </w:pPr>
            <w:r w:rsidRPr="00943AFF">
              <w:rPr>
                <w:rFonts w:cs="Arial"/>
                <w:b/>
                <w:szCs w:val="24"/>
              </w:rPr>
              <w:t>Concrete Product Category</w:t>
            </w:r>
          </w:p>
        </w:tc>
        <w:tc>
          <w:tcPr>
            <w:tcW w:w="2741" w:type="dxa"/>
            <w:shd w:val="clear" w:color="auto" w:fill="D9D9D9" w:themeFill="background1" w:themeFillShade="D9"/>
            <w:vAlign w:val="center"/>
          </w:tcPr>
          <w:p w14:paraId="4FE921A8" w14:textId="77777777" w:rsidR="00910CDD" w:rsidRPr="00943AFF" w:rsidRDefault="00910CDD">
            <w:pPr>
              <w:spacing w:after="0"/>
              <w:jc w:val="center"/>
              <w:rPr>
                <w:rFonts w:cs="Arial"/>
                <w:b/>
                <w:szCs w:val="24"/>
              </w:rPr>
            </w:pPr>
            <w:r w:rsidRPr="00943AFF">
              <w:rPr>
                <w:rFonts w:cs="Arial"/>
                <w:b/>
                <w:szCs w:val="24"/>
              </w:rPr>
              <w:t>Maximum GWP allowed value</w:t>
            </w:r>
            <w:r w:rsidRPr="00943AFF">
              <w:rPr>
                <w:rFonts w:cs="Arial"/>
                <w:b/>
                <w:szCs w:val="24"/>
              </w:rPr>
              <w:br/>
              <w:t xml:space="preserve">(GWP </w:t>
            </w:r>
            <w:r w:rsidRPr="00943AFF">
              <w:rPr>
                <w:rFonts w:cs="Arial"/>
                <w:b/>
                <w:szCs w:val="24"/>
                <w:vertAlign w:val="subscript"/>
              </w:rPr>
              <w:t>allowed</w:t>
            </w:r>
            <w:r w:rsidRPr="00943AFF">
              <w:rPr>
                <w:rFonts w:cs="Arial"/>
                <w:b/>
                <w:szCs w:val="24"/>
              </w:rPr>
              <w:t>)</w:t>
            </w:r>
          </w:p>
        </w:tc>
        <w:tc>
          <w:tcPr>
            <w:tcW w:w="3222" w:type="dxa"/>
            <w:shd w:val="clear" w:color="auto" w:fill="D9D9D9" w:themeFill="background1" w:themeFillShade="D9"/>
            <w:vAlign w:val="center"/>
          </w:tcPr>
          <w:p w14:paraId="3DBCFD6D" w14:textId="77777777" w:rsidR="00910CDD" w:rsidRPr="00943AFF" w:rsidRDefault="00910CDD">
            <w:pPr>
              <w:spacing w:after="0"/>
              <w:jc w:val="center"/>
              <w:rPr>
                <w:rFonts w:cs="Arial"/>
                <w:b/>
                <w:szCs w:val="24"/>
              </w:rPr>
            </w:pPr>
            <w:r w:rsidRPr="00943AFF">
              <w:rPr>
                <w:rFonts w:cs="Arial"/>
                <w:b/>
                <w:szCs w:val="24"/>
              </w:rPr>
              <w:t>Unit of Measurement</w:t>
            </w:r>
          </w:p>
        </w:tc>
      </w:tr>
      <w:tr w:rsidR="00910CDD" w:rsidRPr="00943AFF" w14:paraId="4267D480" w14:textId="77777777">
        <w:trPr>
          <w:trHeight w:hRule="exact" w:val="360"/>
        </w:trPr>
        <w:tc>
          <w:tcPr>
            <w:tcW w:w="2740" w:type="dxa"/>
          </w:tcPr>
          <w:p w14:paraId="0DD1A75F" w14:textId="77777777" w:rsidR="00910CDD" w:rsidRPr="00943AFF" w:rsidRDefault="00910CDD">
            <w:pPr>
              <w:spacing w:after="0"/>
              <w:rPr>
                <w:rFonts w:cs="Arial"/>
                <w:szCs w:val="24"/>
              </w:rPr>
            </w:pPr>
            <w:r>
              <w:rPr>
                <w:rFonts w:cs="Arial"/>
                <w:szCs w:val="24"/>
              </w:rPr>
              <w:t>…</w:t>
            </w:r>
          </w:p>
        </w:tc>
        <w:tc>
          <w:tcPr>
            <w:tcW w:w="2741" w:type="dxa"/>
          </w:tcPr>
          <w:p w14:paraId="3F0E9585" w14:textId="77777777" w:rsidR="00910CDD" w:rsidRPr="00943AFF" w:rsidRDefault="00910CDD">
            <w:pPr>
              <w:spacing w:after="0"/>
              <w:jc w:val="center"/>
              <w:rPr>
                <w:rFonts w:cs="Arial"/>
                <w:szCs w:val="24"/>
              </w:rPr>
            </w:pPr>
            <w:r>
              <w:rPr>
                <w:rFonts w:cs="Arial"/>
                <w:szCs w:val="24"/>
              </w:rPr>
              <w:t>…</w:t>
            </w:r>
          </w:p>
        </w:tc>
        <w:tc>
          <w:tcPr>
            <w:tcW w:w="3222" w:type="dxa"/>
          </w:tcPr>
          <w:p w14:paraId="2D8AD706" w14:textId="77777777" w:rsidR="00910CDD" w:rsidRPr="00943AFF" w:rsidRDefault="00910CDD">
            <w:pPr>
              <w:spacing w:after="0"/>
              <w:jc w:val="center"/>
              <w:rPr>
                <w:rFonts w:cs="Arial"/>
                <w:szCs w:val="24"/>
              </w:rPr>
            </w:pPr>
            <w:r>
              <w:rPr>
                <w:rFonts w:cs="Arial"/>
                <w:szCs w:val="24"/>
              </w:rPr>
              <w:t>…</w:t>
            </w:r>
          </w:p>
        </w:tc>
      </w:tr>
    </w:tbl>
    <w:p w14:paraId="5A96825E" w14:textId="265B4853" w:rsidR="00D32383" w:rsidRDefault="00D32383" w:rsidP="00D32383">
      <w:pPr>
        <w:spacing w:before="240"/>
      </w:pPr>
      <w:r w:rsidRPr="00110DE5">
        <w:rPr>
          <w:rFonts w:cs="Arial"/>
          <w:b/>
          <w:bCs/>
        </w:rPr>
        <w:t>Concrete, Lightweight Ready-Mixed</w:t>
      </w:r>
      <w:r w:rsidRPr="00BD4DCA">
        <w:rPr>
          <w:rFonts w:cs="Arial"/>
          <w:b/>
          <w:bCs/>
          <w:strike/>
          <w:vertAlign w:val="superscript"/>
        </w:rPr>
        <w:t>2</w:t>
      </w:r>
    </w:p>
    <w:tbl>
      <w:tblPr>
        <w:tblStyle w:val="TableGrid3"/>
        <w:tblW w:w="8703" w:type="dxa"/>
        <w:tblInd w:w="562" w:type="dxa"/>
        <w:tblLayout w:type="fixed"/>
        <w:tblCellMar>
          <w:top w:w="43" w:type="dxa"/>
          <w:left w:w="58" w:type="dxa"/>
          <w:bottom w:w="43" w:type="dxa"/>
          <w:right w:w="58" w:type="dxa"/>
        </w:tblCellMar>
        <w:tblLook w:val="0620" w:firstRow="1" w:lastRow="0" w:firstColumn="0" w:lastColumn="0" w:noHBand="1" w:noVBand="1"/>
      </w:tblPr>
      <w:tblGrid>
        <w:gridCol w:w="2740"/>
        <w:gridCol w:w="2741"/>
        <w:gridCol w:w="3222"/>
      </w:tblGrid>
      <w:tr w:rsidR="00E13823" w:rsidRPr="00E13823" w14:paraId="3979853F" w14:textId="77777777">
        <w:trPr>
          <w:trHeight w:val="296"/>
        </w:trPr>
        <w:tc>
          <w:tcPr>
            <w:tcW w:w="2740" w:type="dxa"/>
            <w:shd w:val="clear" w:color="auto" w:fill="D9D9D9" w:themeFill="background1" w:themeFillShade="D9"/>
            <w:vAlign w:val="center"/>
          </w:tcPr>
          <w:p w14:paraId="35E1AD4B" w14:textId="77777777" w:rsidR="00E13823" w:rsidRPr="00E13823" w:rsidRDefault="00E13823" w:rsidP="00E13823">
            <w:pPr>
              <w:spacing w:after="0"/>
              <w:jc w:val="center"/>
              <w:rPr>
                <w:rFonts w:cs="Arial"/>
                <w:b/>
                <w:szCs w:val="24"/>
              </w:rPr>
            </w:pPr>
            <w:r w:rsidRPr="00E13823">
              <w:rPr>
                <w:rFonts w:cs="Arial"/>
                <w:b/>
                <w:szCs w:val="24"/>
              </w:rPr>
              <w:t>Concrete Product Category</w:t>
            </w:r>
          </w:p>
        </w:tc>
        <w:tc>
          <w:tcPr>
            <w:tcW w:w="2741" w:type="dxa"/>
            <w:shd w:val="clear" w:color="auto" w:fill="D9D9D9" w:themeFill="background1" w:themeFillShade="D9"/>
            <w:vAlign w:val="center"/>
          </w:tcPr>
          <w:p w14:paraId="2DC1D809" w14:textId="77777777" w:rsidR="00E13823" w:rsidRPr="00E13823" w:rsidRDefault="00E13823" w:rsidP="00E13823">
            <w:pPr>
              <w:spacing w:after="0"/>
              <w:jc w:val="center"/>
              <w:rPr>
                <w:rFonts w:cs="Arial"/>
                <w:b/>
                <w:szCs w:val="24"/>
              </w:rPr>
            </w:pPr>
            <w:r w:rsidRPr="00E13823">
              <w:rPr>
                <w:rFonts w:cs="Arial"/>
                <w:b/>
                <w:szCs w:val="24"/>
              </w:rPr>
              <w:t xml:space="preserve">Maximum GWP allowed value (GWP </w:t>
            </w:r>
            <w:r w:rsidRPr="00E13823">
              <w:rPr>
                <w:rFonts w:cs="Arial"/>
                <w:b/>
                <w:szCs w:val="24"/>
                <w:vertAlign w:val="subscript"/>
              </w:rPr>
              <w:t>allowed</w:t>
            </w:r>
            <w:r w:rsidRPr="00E13823">
              <w:rPr>
                <w:rFonts w:cs="Arial"/>
                <w:b/>
                <w:szCs w:val="24"/>
              </w:rPr>
              <w:t>)</w:t>
            </w:r>
          </w:p>
        </w:tc>
        <w:tc>
          <w:tcPr>
            <w:tcW w:w="3222" w:type="dxa"/>
            <w:shd w:val="clear" w:color="auto" w:fill="D9D9D9" w:themeFill="background1" w:themeFillShade="D9"/>
            <w:vAlign w:val="center"/>
          </w:tcPr>
          <w:p w14:paraId="0089972F" w14:textId="77777777" w:rsidR="00E13823" w:rsidRPr="00E13823" w:rsidRDefault="00E13823" w:rsidP="00E13823">
            <w:pPr>
              <w:spacing w:after="0"/>
              <w:jc w:val="center"/>
              <w:rPr>
                <w:rFonts w:cs="Arial"/>
                <w:b/>
                <w:szCs w:val="24"/>
              </w:rPr>
            </w:pPr>
            <w:r w:rsidRPr="00E13823">
              <w:rPr>
                <w:rFonts w:cs="Arial"/>
                <w:b/>
                <w:szCs w:val="24"/>
              </w:rPr>
              <w:t>Unit of Measurement</w:t>
            </w:r>
          </w:p>
        </w:tc>
      </w:tr>
      <w:tr w:rsidR="00E13823" w:rsidRPr="00E13823" w14:paraId="0D53B217" w14:textId="77777777">
        <w:trPr>
          <w:trHeight w:hRule="exact" w:val="360"/>
        </w:trPr>
        <w:tc>
          <w:tcPr>
            <w:tcW w:w="2740" w:type="dxa"/>
          </w:tcPr>
          <w:p w14:paraId="05F98AF2" w14:textId="77777777" w:rsidR="00E13823" w:rsidRPr="00E13823" w:rsidRDefault="00E13823" w:rsidP="00E13823">
            <w:pPr>
              <w:spacing w:after="0"/>
              <w:rPr>
                <w:rFonts w:cs="Arial"/>
                <w:szCs w:val="24"/>
              </w:rPr>
            </w:pPr>
            <w:r w:rsidRPr="00E13823">
              <w:rPr>
                <w:rFonts w:cs="Arial"/>
                <w:szCs w:val="24"/>
              </w:rPr>
              <w:t>…</w:t>
            </w:r>
          </w:p>
        </w:tc>
        <w:tc>
          <w:tcPr>
            <w:tcW w:w="2741" w:type="dxa"/>
          </w:tcPr>
          <w:p w14:paraId="515428AD" w14:textId="77777777" w:rsidR="00E13823" w:rsidRPr="00E13823" w:rsidRDefault="00E13823" w:rsidP="00E13823">
            <w:pPr>
              <w:spacing w:after="0"/>
              <w:jc w:val="center"/>
              <w:rPr>
                <w:rFonts w:cs="Arial"/>
                <w:szCs w:val="24"/>
              </w:rPr>
            </w:pPr>
            <w:r w:rsidRPr="00E13823">
              <w:rPr>
                <w:rFonts w:cs="Arial"/>
                <w:szCs w:val="24"/>
              </w:rPr>
              <w:t>…</w:t>
            </w:r>
          </w:p>
        </w:tc>
        <w:tc>
          <w:tcPr>
            <w:tcW w:w="3222" w:type="dxa"/>
          </w:tcPr>
          <w:p w14:paraId="24A9489F" w14:textId="77777777" w:rsidR="00E13823" w:rsidRPr="00E13823" w:rsidRDefault="00E13823" w:rsidP="00E13823">
            <w:pPr>
              <w:spacing w:after="0"/>
              <w:jc w:val="center"/>
              <w:rPr>
                <w:rFonts w:cs="Arial"/>
                <w:szCs w:val="24"/>
              </w:rPr>
            </w:pPr>
            <w:r w:rsidRPr="00E13823">
              <w:rPr>
                <w:rFonts w:cs="Arial"/>
                <w:szCs w:val="24"/>
              </w:rPr>
              <w:t>…</w:t>
            </w:r>
          </w:p>
        </w:tc>
      </w:tr>
    </w:tbl>
    <w:p w14:paraId="35399E32" w14:textId="1989CCF7" w:rsidR="001631A4" w:rsidRPr="008E356E" w:rsidRDefault="00360584" w:rsidP="008E356E">
      <w:pPr>
        <w:pStyle w:val="Heading4"/>
      </w:pPr>
      <w:r>
        <w:t>SUB-</w:t>
      </w:r>
      <w:r w:rsidRPr="0046521A">
        <w:t xml:space="preserve">ITEM </w:t>
      </w:r>
      <w:r w:rsidR="0081037D">
        <w:t>9</w:t>
      </w:r>
      <w:r>
        <w:t>-8</w:t>
      </w:r>
    </w:p>
    <w:p w14:paraId="58E39C6D" w14:textId="5A3E457D" w:rsidR="00BE5BEC" w:rsidRPr="00887794" w:rsidRDefault="00BE5BEC" w:rsidP="00BE5BEC">
      <w:pPr>
        <w:rPr>
          <w:rFonts w:cs="Arial"/>
          <w:strike/>
        </w:rPr>
      </w:pPr>
      <w:r w:rsidRPr="00887794">
        <w:rPr>
          <w:rFonts w:cs="Arial"/>
          <w:strike/>
        </w:rPr>
        <w:t>1.The GWP values of the products listed in Table 5.409.3 are based on 175 percent of Buy Clean California Act (BCCA) GWP values, except for concrete products which are not included in BCCA.</w:t>
      </w:r>
    </w:p>
    <w:p w14:paraId="2EF4E40E" w14:textId="71FB62DE" w:rsidR="00BE5BEC" w:rsidRPr="00887794" w:rsidRDefault="00BE5BEC" w:rsidP="00BE5BEC">
      <w:pPr>
        <w:rPr>
          <w:rFonts w:cs="Arial"/>
          <w:strike/>
        </w:rPr>
      </w:pPr>
      <w:r w:rsidRPr="00887794">
        <w:rPr>
          <w:rFonts w:cs="Arial"/>
          <w:strike/>
        </w:rPr>
        <w:t>2.For concrete, 175 percent of the National Ready Mix Concrete Association (NRMCA) 2022 version 3 Pacific Southwest regional benchmark values are used for the GWP allowed, except for High Early strength.</w:t>
      </w:r>
    </w:p>
    <w:p w14:paraId="3785B5AE" w14:textId="5DE0AD79" w:rsidR="001631A4" w:rsidRPr="00060382" w:rsidRDefault="00BE5BEC" w:rsidP="00060382">
      <w:pPr>
        <w:rPr>
          <w:rFonts w:cs="Arial"/>
        </w:rPr>
      </w:pPr>
      <w:r w:rsidRPr="00887794">
        <w:rPr>
          <w:rFonts w:cs="Arial"/>
          <w:strike/>
        </w:rPr>
        <w:t>3</w:t>
      </w:r>
      <w:r w:rsidR="00887794" w:rsidRPr="00887794">
        <w:rPr>
          <w:rFonts w:cs="Arial"/>
          <w:u w:val="single"/>
        </w:rPr>
        <w:t>1</w:t>
      </w:r>
      <w:r w:rsidRPr="00874FB0">
        <w:rPr>
          <w:rFonts w:cs="Arial"/>
        </w:rPr>
        <w:t>.Concrete High Early Strength ready-mixed shall be calculated at 130 percent of the Ready mixed concrete GWP allowed values for each product category.</w:t>
      </w:r>
    </w:p>
    <w:p w14:paraId="6C1B1DDE" w14:textId="04133323" w:rsidR="001631A4" w:rsidRDefault="001631A4" w:rsidP="00883A84">
      <w:pPr>
        <w:pStyle w:val="Heading4"/>
        <w:rPr>
          <w:rFonts w:cs="Arial"/>
          <w:strike/>
        </w:rPr>
      </w:pPr>
      <w:r>
        <w:t>SUB-</w:t>
      </w:r>
      <w:r w:rsidRPr="0046521A">
        <w:t xml:space="preserve">ITEM </w:t>
      </w:r>
      <w:r w:rsidR="0081037D">
        <w:t>9</w:t>
      </w:r>
      <w:r>
        <w:t>-</w:t>
      </w:r>
      <w:r w:rsidR="00360584">
        <w:t>9</w:t>
      </w:r>
    </w:p>
    <w:p w14:paraId="753A194A" w14:textId="3274637B" w:rsidR="001631A4" w:rsidRPr="008E356E" w:rsidRDefault="001631A4" w:rsidP="008E356E">
      <w:pPr>
        <w:ind w:left="720"/>
        <w:rPr>
          <w:rFonts w:cs="Arial"/>
        </w:rPr>
      </w:pPr>
      <w:r w:rsidRPr="00144C70">
        <w:rPr>
          <w:rFonts w:cs="Arial"/>
          <w:b/>
          <w:bCs/>
        </w:rPr>
        <w:t>5.409.3.</w:t>
      </w:r>
      <w:r w:rsidRPr="00144C70">
        <w:rPr>
          <w:rFonts w:cs="Arial"/>
          <w:b/>
          <w:bCs/>
          <w:strike/>
        </w:rPr>
        <w:t>2</w:t>
      </w:r>
      <w:r w:rsidRPr="001251D3">
        <w:rPr>
          <w:rFonts w:cs="Arial"/>
          <w:b/>
          <w:bCs/>
          <w:u w:val="single"/>
        </w:rPr>
        <w:t>1</w:t>
      </w:r>
      <w:r w:rsidRPr="00144C70">
        <w:rPr>
          <w:rFonts w:cs="Arial"/>
          <w:b/>
          <w:bCs/>
        </w:rPr>
        <w:t xml:space="preserve"> Verification of compliance.</w:t>
      </w:r>
      <w:r w:rsidRPr="00874FB0">
        <w:rPr>
          <w:rFonts w:cs="Arial"/>
        </w:rPr>
        <w:t xml:space="preserve"> </w:t>
      </w:r>
      <w:r>
        <w:rPr>
          <w:rFonts w:cs="Arial"/>
        </w:rPr>
        <w:t>…</w:t>
      </w:r>
    </w:p>
    <w:p w14:paraId="278FC004" w14:textId="7B46C175" w:rsidR="00045813" w:rsidRPr="007158B6" w:rsidRDefault="00045813" w:rsidP="007158B6">
      <w:pPr>
        <w:pStyle w:val="Heading4"/>
      </w:pPr>
      <w:r>
        <w:lastRenderedPageBreak/>
        <w:t>SUB-</w:t>
      </w:r>
      <w:r w:rsidRPr="0046521A">
        <w:t xml:space="preserve">ITEM </w:t>
      </w:r>
      <w:r w:rsidR="0081037D">
        <w:t>9</w:t>
      </w:r>
      <w:r>
        <w:t>-</w:t>
      </w:r>
      <w:r w:rsidR="00360584">
        <w:t>10</w:t>
      </w:r>
    </w:p>
    <w:p w14:paraId="74D1FC4F" w14:textId="61526182" w:rsidR="0021064D" w:rsidRPr="007876F8" w:rsidRDefault="0021064D" w:rsidP="007158B6">
      <w:pPr>
        <w:rPr>
          <w:rFonts w:cs="Arial"/>
        </w:rPr>
      </w:pPr>
      <w:r w:rsidRPr="009B76E8">
        <w:rPr>
          <w:rFonts w:cs="Arial"/>
          <w:highlight w:val="lightGray"/>
        </w:rPr>
        <w:t xml:space="preserve">[The following language is moved from Section 5.409.2 with </w:t>
      </w:r>
      <w:r w:rsidR="66D01E25" w:rsidRPr="009B76E8">
        <w:rPr>
          <w:rFonts w:cs="Arial"/>
          <w:highlight w:val="lightGray"/>
        </w:rPr>
        <w:t xml:space="preserve">minor </w:t>
      </w:r>
      <w:r w:rsidRPr="009B76E8">
        <w:rPr>
          <w:rFonts w:cs="Arial"/>
          <w:highlight w:val="lightGray"/>
        </w:rPr>
        <w:t>modifications for clarity]</w:t>
      </w:r>
    </w:p>
    <w:p w14:paraId="1538B399" w14:textId="7B408241" w:rsidR="005607B3" w:rsidRPr="00B3704B" w:rsidRDefault="005607B3" w:rsidP="005607B3">
      <w:pPr>
        <w:rPr>
          <w:rFonts w:cs="Arial"/>
        </w:rPr>
      </w:pPr>
      <w:r w:rsidRPr="00B3704B">
        <w:rPr>
          <w:rFonts w:cs="Arial"/>
          <w:b/>
          <w:bCs/>
        </w:rPr>
        <w:t>5.409.</w:t>
      </w:r>
      <w:r w:rsidR="00306F06" w:rsidRPr="00306F06">
        <w:rPr>
          <w:rFonts w:cs="Arial"/>
          <w:b/>
          <w:bCs/>
          <w:strike/>
        </w:rPr>
        <w:t>2</w:t>
      </w:r>
      <w:r w:rsidR="00DC4685" w:rsidRPr="00306F06">
        <w:rPr>
          <w:rFonts w:cs="Arial"/>
          <w:b/>
          <w:bCs/>
          <w:u w:val="single"/>
        </w:rPr>
        <w:t>4</w:t>
      </w:r>
      <w:r w:rsidRPr="00B3704B">
        <w:rPr>
          <w:rFonts w:cs="Arial"/>
          <w:b/>
          <w:bCs/>
        </w:rPr>
        <w:t xml:space="preserve"> Whole building life cycle assessment</w:t>
      </w:r>
      <w:r w:rsidR="00DC4685" w:rsidRPr="00B3704B">
        <w:rPr>
          <w:rFonts w:cs="Arial"/>
          <w:b/>
          <w:bCs/>
        </w:rPr>
        <w:t xml:space="preserve"> </w:t>
      </w:r>
      <w:r w:rsidR="00DC4685" w:rsidRPr="00080069">
        <w:rPr>
          <w:rFonts w:cs="Arial"/>
          <w:b/>
          <w:bCs/>
          <w:u w:val="single"/>
        </w:rPr>
        <w:t>– Performance Option</w:t>
      </w:r>
      <w:r w:rsidRPr="00B3704B">
        <w:rPr>
          <w:rFonts w:cs="Arial"/>
          <w:b/>
          <w:bCs/>
        </w:rPr>
        <w:t>.</w:t>
      </w:r>
      <w:r w:rsidRPr="00B3704B">
        <w:rPr>
          <w:rFonts w:cs="Arial"/>
        </w:rPr>
        <w:t xml:space="preserve"> Projects shall conduct a cradle-to-grave whole building life cycle assessment performed in accordance with ISO 14040 and ISO 14044, excluding operating energy, and demonstrating a minimum 10-percent reduction in global warming potential (GWP) as compared to a reference baseline building of similar size, function, complexity, type of construction, material specification, and</w:t>
      </w:r>
      <w:r w:rsidR="00DC4685" w:rsidRPr="00B3704B">
        <w:rPr>
          <w:rFonts w:cs="Arial"/>
        </w:rPr>
        <w:t xml:space="preserve"> </w:t>
      </w:r>
      <w:r w:rsidR="00DC4685" w:rsidRPr="00080069">
        <w:rPr>
          <w:rFonts w:cs="Arial"/>
          <w:u w:val="single"/>
        </w:rPr>
        <w:t>geographic</w:t>
      </w:r>
      <w:r w:rsidRPr="00B3704B">
        <w:rPr>
          <w:rFonts w:cs="Arial"/>
        </w:rPr>
        <w:t xml:space="preserve"> location that meets the requirements of the </w:t>
      </w:r>
      <w:r w:rsidRPr="00F22286">
        <w:rPr>
          <w:rFonts w:cs="Arial"/>
          <w:i/>
        </w:rPr>
        <w:t>California Energy Code</w:t>
      </w:r>
      <w:r w:rsidRPr="00B3704B">
        <w:rPr>
          <w:rFonts w:cs="Arial"/>
        </w:rPr>
        <w:t xml:space="preserve"> currently in effect. Software used to conduct the whole building life cycle assessment, including reference baseline building, shall have a data set compliant with ISO 14044, and ISO 21930 or EN 15804, and the software shall conform to ISO 21931 and/or EN 15978. The software tools and data sets shall be the same for evaluation of both the baseline building and the proposed building.</w:t>
      </w:r>
    </w:p>
    <w:p w14:paraId="3B4EB279" w14:textId="77777777" w:rsidR="005607B3" w:rsidRPr="00B3704B" w:rsidRDefault="005607B3" w:rsidP="005607B3">
      <w:pPr>
        <w:ind w:left="720"/>
        <w:rPr>
          <w:rFonts w:cs="Arial"/>
          <w:b/>
          <w:bCs/>
        </w:rPr>
      </w:pPr>
      <w:r w:rsidRPr="00B3704B">
        <w:rPr>
          <w:rFonts w:cs="Arial"/>
          <w:b/>
          <w:bCs/>
        </w:rPr>
        <w:t>Notes:</w:t>
      </w:r>
    </w:p>
    <w:p w14:paraId="5521A725" w14:textId="1346957F" w:rsidR="005607B3" w:rsidRPr="00151F70" w:rsidRDefault="005607B3" w:rsidP="00151F70">
      <w:pPr>
        <w:pStyle w:val="ListParagraph"/>
        <w:numPr>
          <w:ilvl w:val="0"/>
          <w:numId w:val="31"/>
        </w:numPr>
        <w:rPr>
          <w:rFonts w:cs="Arial"/>
        </w:rPr>
      </w:pPr>
      <w:r w:rsidRPr="00151F70">
        <w:rPr>
          <w:rFonts w:cs="Arial"/>
        </w:rPr>
        <w:t>Software for calculating whole building life cycle assessment is available for free at Athena Sustainable Materials Institute (https://calculatelca.com/software/impact-estimator/) and OneClick LCA-Planetary (www.oneclicklca.com/planetary). Paid versions include, but are not limited to, Sphera GaBi Solutions (gabi.sphera.com), SimaPro (simapro.com), One-Click LCA (www.oneclicklca.com), and Tally for Revit (apps.autodesk.com).</w:t>
      </w:r>
    </w:p>
    <w:p w14:paraId="07161275" w14:textId="0532886D" w:rsidR="005607B3" w:rsidRPr="00151F70" w:rsidRDefault="005607B3" w:rsidP="00151F70">
      <w:pPr>
        <w:pStyle w:val="ListParagraph"/>
        <w:numPr>
          <w:ilvl w:val="0"/>
          <w:numId w:val="31"/>
        </w:numPr>
        <w:rPr>
          <w:rFonts w:cs="Arial"/>
        </w:rPr>
      </w:pPr>
      <w:r w:rsidRPr="00151F70">
        <w:rPr>
          <w:rFonts w:cs="Arial"/>
        </w:rPr>
        <w:t>ASTM E2921-22 “Standard Practice for Minimum Criteria for Comparing Whole Building Life Cycle Assessments for Use with Building Codes, Standards, and Rating Systems” may be consulted for the assessment.</w:t>
      </w:r>
    </w:p>
    <w:p w14:paraId="74CEC813" w14:textId="4BA9431C" w:rsidR="005607B3" w:rsidRPr="00151F70" w:rsidRDefault="005607B3" w:rsidP="00151F70">
      <w:pPr>
        <w:pStyle w:val="ListParagraph"/>
        <w:numPr>
          <w:ilvl w:val="0"/>
          <w:numId w:val="31"/>
        </w:numPr>
        <w:rPr>
          <w:rFonts w:cs="Arial"/>
        </w:rPr>
      </w:pPr>
      <w:r w:rsidRPr="00151F70">
        <w:rPr>
          <w:rFonts w:cs="Arial"/>
        </w:rPr>
        <w:t>In addition to the required documentation specified in Section 5.409.</w:t>
      </w:r>
      <w:r w:rsidRPr="00151F70">
        <w:rPr>
          <w:rFonts w:cs="Arial"/>
          <w:strike/>
        </w:rPr>
        <w:t>2</w:t>
      </w:r>
      <w:r w:rsidR="00A73CB5" w:rsidRPr="00D95C37">
        <w:rPr>
          <w:rFonts w:cs="Arial"/>
          <w:u w:val="single"/>
        </w:rPr>
        <w:t>4</w:t>
      </w:r>
      <w:r w:rsidRPr="00D95C37">
        <w:rPr>
          <w:rFonts w:cs="Arial"/>
        </w:rPr>
        <w:t>.3</w:t>
      </w:r>
      <w:r w:rsidRPr="00151F70">
        <w:rPr>
          <w:rFonts w:cs="Arial"/>
        </w:rPr>
        <w:t>, Worksheet WS-9 may be required by the enforcing entity to demonstrate compliance with the requirements.</w:t>
      </w:r>
    </w:p>
    <w:p w14:paraId="3BDE7C3C" w14:textId="1C7BF8CE" w:rsidR="005607B3" w:rsidRPr="00B3704B" w:rsidRDefault="005607B3" w:rsidP="005607B3">
      <w:pPr>
        <w:ind w:left="720"/>
        <w:rPr>
          <w:rFonts w:cs="Arial"/>
        </w:rPr>
      </w:pPr>
      <w:r w:rsidRPr="00B3704B">
        <w:rPr>
          <w:rFonts w:cs="Arial"/>
          <w:b/>
          <w:bCs/>
        </w:rPr>
        <w:t>5.409.</w:t>
      </w:r>
      <w:r w:rsidR="004D2601" w:rsidRPr="004D2601">
        <w:rPr>
          <w:rFonts w:cs="Arial"/>
          <w:b/>
          <w:bCs/>
          <w:strike/>
        </w:rPr>
        <w:t>2</w:t>
      </w:r>
      <w:r w:rsidR="002F5CF1" w:rsidRPr="004D2601">
        <w:rPr>
          <w:rFonts w:cs="Arial"/>
          <w:b/>
          <w:bCs/>
          <w:u w:val="single"/>
        </w:rPr>
        <w:t>4</w:t>
      </w:r>
      <w:r w:rsidRPr="00B3704B">
        <w:rPr>
          <w:rFonts w:cs="Arial"/>
          <w:b/>
          <w:bCs/>
        </w:rPr>
        <w:t>.1 Building components.</w:t>
      </w:r>
      <w:r w:rsidRPr="00B3704B">
        <w:rPr>
          <w:rFonts w:cs="Arial"/>
        </w:rPr>
        <w:t xml:space="preserve"> Building enclosure components included in the assessment shall be limited to glazing assemblies, insulation, and exterior finishes. Primary and secondary structural members included in the assessment shall be limited to footings and foundations, </w:t>
      </w:r>
      <w:r w:rsidRPr="00F22286">
        <w:rPr>
          <w:rFonts w:cs="Arial"/>
          <w:strike/>
        </w:rPr>
        <w:t xml:space="preserve">and </w:t>
      </w:r>
      <w:r w:rsidRPr="00B3704B">
        <w:rPr>
          <w:rFonts w:cs="Arial"/>
        </w:rPr>
        <w:t>structural columns, beams, walls, roofs, and floors.</w:t>
      </w:r>
    </w:p>
    <w:p w14:paraId="6150E309" w14:textId="5B04BB2B" w:rsidR="005607B3" w:rsidRPr="00B3704B" w:rsidRDefault="005607B3" w:rsidP="005607B3">
      <w:pPr>
        <w:ind w:left="720"/>
        <w:rPr>
          <w:rFonts w:cs="Arial"/>
        </w:rPr>
      </w:pPr>
      <w:r w:rsidRPr="00B3704B">
        <w:rPr>
          <w:rFonts w:cs="Arial"/>
          <w:b/>
          <w:bCs/>
        </w:rPr>
        <w:t>5.409.</w:t>
      </w:r>
      <w:r w:rsidR="004D2601" w:rsidRPr="004D2601">
        <w:rPr>
          <w:rFonts w:cs="Arial"/>
          <w:b/>
          <w:bCs/>
          <w:strike/>
        </w:rPr>
        <w:t>2</w:t>
      </w:r>
      <w:r w:rsidR="002F5CF1" w:rsidRPr="004D2601">
        <w:rPr>
          <w:rFonts w:cs="Arial"/>
          <w:b/>
          <w:bCs/>
          <w:u w:val="single"/>
        </w:rPr>
        <w:t>4</w:t>
      </w:r>
      <w:r w:rsidRPr="00B3704B">
        <w:rPr>
          <w:rFonts w:cs="Arial"/>
          <w:b/>
          <w:bCs/>
        </w:rPr>
        <w:t>.2 Reference study period.</w:t>
      </w:r>
      <w:r w:rsidRPr="00B3704B">
        <w:rPr>
          <w:rFonts w:cs="Arial"/>
        </w:rPr>
        <w:t xml:space="preserve"> The reference study period of the proposed building shall be equal to the reference baseline building and shall be 60 years.</w:t>
      </w:r>
    </w:p>
    <w:p w14:paraId="7722B6EB" w14:textId="5F8D53A2" w:rsidR="005607B3" w:rsidRPr="00B3704B" w:rsidRDefault="005607B3" w:rsidP="005607B3">
      <w:pPr>
        <w:ind w:left="720"/>
        <w:rPr>
          <w:rFonts w:cs="Arial"/>
        </w:rPr>
      </w:pPr>
      <w:r w:rsidRPr="00B3704B">
        <w:rPr>
          <w:rFonts w:cs="Arial"/>
          <w:b/>
          <w:bCs/>
        </w:rPr>
        <w:t>5.409.</w:t>
      </w:r>
      <w:r w:rsidR="004D2601" w:rsidRPr="004D2601">
        <w:rPr>
          <w:rFonts w:cs="Arial"/>
          <w:b/>
          <w:bCs/>
          <w:strike/>
        </w:rPr>
        <w:t>2</w:t>
      </w:r>
      <w:r w:rsidR="002F5CF1" w:rsidRPr="004D2601">
        <w:rPr>
          <w:rFonts w:cs="Arial"/>
          <w:b/>
          <w:bCs/>
          <w:u w:val="single"/>
        </w:rPr>
        <w:t>4</w:t>
      </w:r>
      <w:r w:rsidRPr="00B3704B">
        <w:rPr>
          <w:rFonts w:cs="Arial"/>
          <w:b/>
          <w:bCs/>
        </w:rPr>
        <w:t>.3 Verification of compliance.</w:t>
      </w:r>
      <w:r w:rsidRPr="00B3704B">
        <w:rPr>
          <w:rFonts w:cs="Arial"/>
        </w:rPr>
        <w:t xml:space="preserve"> A summary of the GWP analysis produced by the software and Worksheet WS-4 signed by the design professional of record shall be provided in the construction documents as documentation of compliance. A copy of the whole building life cycle assessment which includes the GWP analysis produced by the software, in addition to maintenance and training information, shall be included in the operation and maintenance manual and shall be provided to the owner at the close of construction. The enforcing agency may require inspection and inspection reports in accordance with Sections 702.2 and 703.1 during and at completion of construction to demonstrate substantial conformance. Inspection shall be </w:t>
      </w:r>
      <w:r w:rsidRPr="00B3704B">
        <w:rPr>
          <w:rFonts w:cs="Arial"/>
        </w:rPr>
        <w:lastRenderedPageBreak/>
        <w:t>performed by the design professional of record or third party acceptable to the enforcing agency.</w:t>
      </w:r>
    </w:p>
    <w:p w14:paraId="75069B57" w14:textId="77777777" w:rsidR="00455D7F" w:rsidRPr="00FC11EB" w:rsidRDefault="00455D7F" w:rsidP="00C52E7A">
      <w:pPr>
        <w:pStyle w:val="Heading4"/>
        <w:rPr>
          <w:rFonts w:cs="Arial"/>
        </w:rPr>
      </w:pPr>
      <w:r w:rsidRPr="00FC11EB">
        <w:rPr>
          <w:rFonts w:cs="Arial"/>
        </w:rPr>
        <w:t xml:space="preserve">Notation: </w:t>
      </w:r>
    </w:p>
    <w:p w14:paraId="19825537" w14:textId="352E9AFD" w:rsidR="00455D7F" w:rsidRPr="0046521A" w:rsidRDefault="00455D7F" w:rsidP="00455D7F">
      <w:pPr>
        <w:rPr>
          <w:rFonts w:cs="Arial"/>
        </w:rPr>
      </w:pPr>
      <w:r w:rsidRPr="0046521A">
        <w:rPr>
          <w:rFonts w:cs="Arial"/>
        </w:rPr>
        <w:t xml:space="preserve">Authority: </w:t>
      </w:r>
      <w:r w:rsidR="00AF044C">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62A01EDC" w14:textId="08EFE2CE" w:rsidR="00EE547F" w:rsidRDefault="00455D7F" w:rsidP="00610D7E">
      <w:pPr>
        <w:rPr>
          <w:rFonts w:cs="Arial"/>
        </w:rPr>
      </w:pPr>
      <w:r w:rsidRPr="0046521A">
        <w:rPr>
          <w:rFonts w:cs="Arial"/>
        </w:rPr>
        <w:t xml:space="preserve">Reference(s): </w:t>
      </w:r>
      <w:r w:rsidR="00993939">
        <w:rPr>
          <w:rFonts w:cs="Arial"/>
        </w:rPr>
        <w:t>Education Code Sections 17280-17317</w:t>
      </w:r>
      <w:r w:rsidR="00846314" w:rsidRPr="00846314">
        <w:rPr>
          <w:szCs w:val="24"/>
        </w:rPr>
        <w:t xml:space="preserve"> </w:t>
      </w:r>
      <w:r w:rsidR="00846314">
        <w:rPr>
          <w:szCs w:val="24"/>
        </w:rPr>
        <w:t>and 81130</w:t>
      </w:r>
      <w:r w:rsidR="000F287A">
        <w:rPr>
          <w:szCs w:val="24"/>
        </w:rPr>
        <w:t>-</w:t>
      </w:r>
      <w:r w:rsidR="00846314">
        <w:rPr>
          <w:szCs w:val="24"/>
        </w:rPr>
        <w:t>81142</w:t>
      </w:r>
    </w:p>
    <w:p w14:paraId="776E396F" w14:textId="0589069D" w:rsidR="00BE33F3" w:rsidRPr="007876F8" w:rsidRDefault="001F7F5E" w:rsidP="007876F8">
      <w:pPr>
        <w:pStyle w:val="Heading3"/>
      </w:pPr>
      <w:r w:rsidRPr="007876F8">
        <w:t xml:space="preserve">ITEM </w:t>
      </w:r>
      <w:r w:rsidR="0081037D" w:rsidRPr="007876F8">
        <w:t>1</w:t>
      </w:r>
      <w:r w:rsidR="0081037D">
        <w:t>0</w:t>
      </w:r>
      <w:r w:rsidRPr="007876F8">
        <w:br/>
      </w:r>
      <w:bookmarkStart w:id="11" w:name="_Hlk216777930"/>
      <w:r w:rsidRPr="007876F8">
        <w:t xml:space="preserve">Chapter </w:t>
      </w:r>
      <w:r w:rsidR="001D5F80" w:rsidRPr="007876F8">
        <w:t xml:space="preserve">8 Compliance Forms, </w:t>
      </w:r>
      <w:r w:rsidR="00A4039C" w:rsidRPr="007876F8">
        <w:t>Worksheets and Reference Material</w:t>
      </w:r>
    </w:p>
    <w:bookmarkEnd w:id="11"/>
    <w:p w14:paraId="4555A18A" w14:textId="14C4BA1B" w:rsidR="00317076" w:rsidRPr="00BE33F3" w:rsidRDefault="00317076" w:rsidP="007158B6">
      <w:pPr>
        <w:pStyle w:val="Heading4"/>
      </w:pPr>
      <w:r>
        <w:t>SUB-</w:t>
      </w:r>
      <w:r w:rsidRPr="0046521A">
        <w:t xml:space="preserve">ITEM </w:t>
      </w:r>
      <w:r w:rsidR="0081037D">
        <w:t>10</w:t>
      </w:r>
      <w:r>
        <w:t>-1</w:t>
      </w:r>
      <w:r w:rsidRPr="0046521A">
        <w:rPr>
          <w:snapToGrid/>
        </w:rPr>
        <w:br/>
      </w:r>
      <w:r w:rsidR="003B4AF6">
        <w:t>Worksheet (</w:t>
      </w:r>
      <w:r w:rsidR="006636D6">
        <w:t>WS-3)</w:t>
      </w:r>
    </w:p>
    <w:p w14:paraId="5B3B46CB" w14:textId="5E8D9B60" w:rsidR="00DB3529" w:rsidRPr="00DB3529" w:rsidRDefault="00DB3529" w:rsidP="00C31C82">
      <w:pPr>
        <w:spacing w:after="0"/>
        <w:jc w:val="center"/>
        <w:rPr>
          <w:rFonts w:cs="Arial"/>
          <w:b/>
          <w:bCs/>
        </w:rPr>
      </w:pPr>
      <w:r w:rsidRPr="00DB3529">
        <w:rPr>
          <w:rFonts w:cs="Arial"/>
          <w:b/>
          <w:bCs/>
        </w:rPr>
        <w:t>WORKSHEET (WS-3)</w:t>
      </w:r>
      <w:r w:rsidR="00C31C82">
        <w:rPr>
          <w:rFonts w:cs="Arial"/>
          <w:b/>
          <w:bCs/>
        </w:rPr>
        <w:br/>
      </w:r>
      <w:r w:rsidRPr="007E0E8B">
        <w:rPr>
          <w:rFonts w:cs="Arial"/>
          <w:b/>
          <w:bCs/>
          <w:strike/>
        </w:rPr>
        <w:t>5.</w:t>
      </w:r>
      <w:r w:rsidRPr="00456EDE">
        <w:rPr>
          <w:rFonts w:cs="Arial"/>
          <w:b/>
          <w:bCs/>
          <w:strike/>
        </w:rPr>
        <w:t>105.</w:t>
      </w:r>
      <w:r w:rsidRPr="00F4676A">
        <w:rPr>
          <w:rFonts w:cs="Arial"/>
          <w:b/>
          <w:bCs/>
          <w:strike/>
        </w:rPr>
        <w:t>2</w:t>
      </w:r>
      <w:r w:rsidR="007E0E8B" w:rsidRPr="007E0E8B">
        <w:rPr>
          <w:rFonts w:cs="Arial"/>
          <w:b/>
          <w:bCs/>
          <w:u w:val="single"/>
        </w:rPr>
        <w:t>SECTION 5.</w:t>
      </w:r>
      <w:r w:rsidRPr="00456EDE">
        <w:rPr>
          <w:rFonts w:cs="Arial"/>
          <w:b/>
          <w:bCs/>
          <w:u w:val="single"/>
        </w:rPr>
        <w:t xml:space="preserve">409.2 </w:t>
      </w:r>
      <w:r w:rsidRPr="000E26C7">
        <w:rPr>
          <w:rFonts w:cs="Arial"/>
          <w:b/>
          <w:bCs/>
          <w:strike/>
        </w:rPr>
        <w:t>BUILDING</w:t>
      </w:r>
      <w:r w:rsidRPr="00DB3529">
        <w:rPr>
          <w:rFonts w:cs="Arial"/>
          <w:b/>
          <w:bCs/>
        </w:rPr>
        <w:t xml:space="preserve"> REUSE</w:t>
      </w:r>
      <w:r w:rsidRPr="00F67EF5">
        <w:rPr>
          <w:rFonts w:cs="Arial"/>
          <w:b/>
          <w:u w:val="single"/>
        </w:rPr>
        <w:t xml:space="preserve"> OF EXISTING BUILDING </w:t>
      </w:r>
      <w:r w:rsidRPr="00456EDE">
        <w:rPr>
          <w:rFonts w:cs="Arial"/>
          <w:b/>
          <w:bCs/>
          <w:u w:val="single"/>
        </w:rPr>
        <w:t>OPTION</w:t>
      </w:r>
    </w:p>
    <w:p w14:paraId="5DB26FBA" w14:textId="77777777" w:rsidR="00F4676A" w:rsidRDefault="00F4676A" w:rsidP="00DB3529">
      <w:pPr>
        <w:spacing w:after="0"/>
        <w:jc w:val="center"/>
        <w:rPr>
          <w:rFonts w:cs="Arial"/>
          <w:b/>
          <w:bCs/>
        </w:rPr>
      </w:pPr>
    </w:p>
    <w:p w14:paraId="0C17C2B9" w14:textId="0A50ED76" w:rsidR="00DB3529" w:rsidRDefault="00DB3529" w:rsidP="00F4676A">
      <w:pPr>
        <w:spacing w:after="0"/>
        <w:rPr>
          <w:rFonts w:cs="Arial"/>
          <w:b/>
          <w:bCs/>
        </w:rPr>
      </w:pPr>
      <w:r w:rsidRPr="00DB3529">
        <w:rPr>
          <w:rFonts w:cs="Arial"/>
          <w:b/>
          <w:bCs/>
        </w:rPr>
        <w:t>DOCUMENTATION OF COMPLIANCE OF EXISTING BUILDING REUSE</w:t>
      </w:r>
    </w:p>
    <w:p w14:paraId="40AA31BF" w14:textId="77777777" w:rsidR="00977929" w:rsidRPr="00DB3529" w:rsidRDefault="00977929" w:rsidP="00DB3529">
      <w:pPr>
        <w:spacing w:after="0"/>
        <w:jc w:val="center"/>
        <w:rPr>
          <w:rFonts w:cs="Arial"/>
          <w:b/>
          <w:bCs/>
        </w:rPr>
      </w:pPr>
    </w:p>
    <w:p w14:paraId="0912F633" w14:textId="11407B74" w:rsidR="00A27939" w:rsidRPr="00A27939" w:rsidRDefault="00A27939" w:rsidP="00A27939">
      <w:pPr>
        <w:rPr>
          <w:rFonts w:cs="Arial"/>
        </w:rPr>
      </w:pPr>
      <w:r w:rsidRPr="00A27939">
        <w:rPr>
          <w:rFonts w:cs="Arial"/>
        </w:rPr>
        <w:t>Area of Existing Building(s)</w:t>
      </w:r>
      <w:r w:rsidR="00E037FD">
        <w:rPr>
          <w:rFonts w:cs="Arial"/>
        </w:rPr>
        <w:t xml:space="preserve"> </w:t>
      </w:r>
      <w:r w:rsidRPr="00A27939">
        <w:rPr>
          <w:rFonts w:cs="Arial"/>
        </w:rPr>
        <w:t xml:space="preserve">                                  _____ SF</w:t>
      </w:r>
    </w:p>
    <w:p w14:paraId="3D8F776A" w14:textId="71CCC67D" w:rsidR="00977929" w:rsidRDefault="00A27939" w:rsidP="00A27939">
      <w:pPr>
        <w:rPr>
          <w:rFonts w:cs="Arial"/>
        </w:rPr>
      </w:pPr>
      <w:r w:rsidRPr="00A27939">
        <w:rPr>
          <w:rFonts w:cs="Arial"/>
        </w:rPr>
        <w:t>Area of Aggregate Addition(s) (if applicable)</w:t>
      </w:r>
      <w:r w:rsidR="00E037FD">
        <w:rPr>
          <w:rFonts w:cs="Arial"/>
        </w:rPr>
        <w:t xml:space="preserve"> </w:t>
      </w:r>
      <w:r w:rsidRPr="00A27939">
        <w:rPr>
          <w:rFonts w:cs="Arial"/>
        </w:rPr>
        <w:t xml:space="preserve">       _____ SF</w:t>
      </w:r>
    </w:p>
    <w:tbl>
      <w:tblPr>
        <w:tblStyle w:val="TableGrid"/>
        <w:tblW w:w="0" w:type="auto"/>
        <w:tblLook w:val="04A0" w:firstRow="1" w:lastRow="0" w:firstColumn="1" w:lastColumn="0" w:noHBand="0" w:noVBand="1"/>
      </w:tblPr>
      <w:tblGrid>
        <w:gridCol w:w="3595"/>
        <w:gridCol w:w="1800"/>
        <w:gridCol w:w="1800"/>
        <w:gridCol w:w="2155"/>
      </w:tblGrid>
      <w:tr w:rsidR="008A061F" w14:paraId="3F1B3CC9" w14:textId="77777777" w:rsidTr="00487C57">
        <w:trPr>
          <w:tblHeader/>
        </w:trPr>
        <w:tc>
          <w:tcPr>
            <w:tcW w:w="3595" w:type="dxa"/>
          </w:tcPr>
          <w:p w14:paraId="5A22EF55" w14:textId="77777777" w:rsidR="008A061F" w:rsidRDefault="008A061F" w:rsidP="00AF6528">
            <w:pPr>
              <w:spacing w:after="0"/>
              <w:jc w:val="center"/>
              <w:rPr>
                <w:rFonts w:cs="Arial"/>
              </w:rPr>
            </w:pPr>
          </w:p>
        </w:tc>
        <w:tc>
          <w:tcPr>
            <w:tcW w:w="1800" w:type="dxa"/>
          </w:tcPr>
          <w:p w14:paraId="6A47637D" w14:textId="77777777" w:rsidR="00B039BB" w:rsidRPr="00AF6528" w:rsidRDefault="00B039BB" w:rsidP="00AF6528">
            <w:pPr>
              <w:spacing w:after="0"/>
              <w:jc w:val="center"/>
              <w:rPr>
                <w:rFonts w:cs="Arial"/>
                <w:b/>
                <w:bCs/>
              </w:rPr>
            </w:pPr>
            <w:r w:rsidRPr="00AF6528">
              <w:rPr>
                <w:rFonts w:cs="Arial"/>
                <w:b/>
                <w:bCs/>
              </w:rPr>
              <w:t>EXISTING</w:t>
            </w:r>
          </w:p>
          <w:p w14:paraId="4FC09C22" w14:textId="77777777" w:rsidR="00B039BB" w:rsidRPr="00AF6528" w:rsidRDefault="00B039BB" w:rsidP="00AF6528">
            <w:pPr>
              <w:spacing w:after="0"/>
              <w:jc w:val="center"/>
              <w:rPr>
                <w:rFonts w:cs="Arial"/>
                <w:b/>
                <w:bCs/>
              </w:rPr>
            </w:pPr>
            <w:r w:rsidRPr="00AF6528">
              <w:rPr>
                <w:rFonts w:cs="Arial"/>
                <w:b/>
                <w:bCs/>
              </w:rPr>
              <w:t>TOTAL AREA</w:t>
            </w:r>
          </w:p>
          <w:p w14:paraId="09446407" w14:textId="2B32A982" w:rsidR="008A061F" w:rsidRPr="00AF6528" w:rsidRDefault="00B039BB" w:rsidP="00AF6528">
            <w:pPr>
              <w:spacing w:after="0"/>
              <w:jc w:val="center"/>
              <w:rPr>
                <w:rFonts w:cs="Arial"/>
                <w:b/>
                <w:bCs/>
              </w:rPr>
            </w:pPr>
            <w:r w:rsidRPr="00AF6528">
              <w:rPr>
                <w:rFonts w:cs="Arial"/>
                <w:b/>
                <w:bCs/>
              </w:rPr>
              <w:t>(A)</w:t>
            </w:r>
          </w:p>
        </w:tc>
        <w:tc>
          <w:tcPr>
            <w:tcW w:w="1800" w:type="dxa"/>
          </w:tcPr>
          <w:p w14:paraId="11F6A8B0" w14:textId="77777777" w:rsidR="008245DD" w:rsidRPr="00AF6528" w:rsidRDefault="008245DD" w:rsidP="00AF6528">
            <w:pPr>
              <w:spacing w:after="0"/>
              <w:jc w:val="center"/>
              <w:rPr>
                <w:rFonts w:cs="Arial"/>
                <w:b/>
                <w:bCs/>
              </w:rPr>
            </w:pPr>
            <w:r w:rsidRPr="00AF6528">
              <w:rPr>
                <w:rFonts w:cs="Arial"/>
                <w:b/>
                <w:bCs/>
              </w:rPr>
              <w:t>RETAINED</w:t>
            </w:r>
          </w:p>
          <w:p w14:paraId="3EB21173" w14:textId="77777777" w:rsidR="008245DD" w:rsidRPr="00AF6528" w:rsidRDefault="008245DD" w:rsidP="00AF6528">
            <w:pPr>
              <w:spacing w:after="0"/>
              <w:jc w:val="center"/>
              <w:rPr>
                <w:rFonts w:cs="Arial"/>
                <w:b/>
                <w:bCs/>
              </w:rPr>
            </w:pPr>
            <w:r w:rsidRPr="00AF6528">
              <w:rPr>
                <w:rFonts w:cs="Arial"/>
                <w:b/>
                <w:bCs/>
              </w:rPr>
              <w:t>TOTAL AREA</w:t>
            </w:r>
          </w:p>
          <w:p w14:paraId="1FBE1359" w14:textId="50543461" w:rsidR="008A061F" w:rsidRPr="00AF6528" w:rsidRDefault="008245DD" w:rsidP="00AF6528">
            <w:pPr>
              <w:spacing w:after="0"/>
              <w:jc w:val="center"/>
              <w:rPr>
                <w:rFonts w:cs="Arial"/>
                <w:b/>
                <w:bCs/>
              </w:rPr>
            </w:pPr>
            <w:r w:rsidRPr="00AF6528">
              <w:rPr>
                <w:rFonts w:cs="Arial"/>
                <w:b/>
                <w:bCs/>
              </w:rPr>
              <w:t>(B)</w:t>
            </w:r>
          </w:p>
        </w:tc>
        <w:tc>
          <w:tcPr>
            <w:tcW w:w="2155" w:type="dxa"/>
          </w:tcPr>
          <w:p w14:paraId="4958F5C3" w14:textId="77777777" w:rsidR="006B389D" w:rsidRPr="00AF6528" w:rsidRDefault="006B389D" w:rsidP="00AF6528">
            <w:pPr>
              <w:spacing w:after="0"/>
              <w:jc w:val="center"/>
              <w:rPr>
                <w:rFonts w:cs="Arial"/>
                <w:b/>
                <w:bCs/>
              </w:rPr>
            </w:pPr>
            <w:r w:rsidRPr="00AF6528">
              <w:rPr>
                <w:rFonts w:cs="Arial"/>
                <w:b/>
                <w:bCs/>
              </w:rPr>
              <w:t>% OF RETAINED</w:t>
            </w:r>
          </w:p>
          <w:p w14:paraId="74D9255C" w14:textId="77777777" w:rsidR="006B389D" w:rsidRPr="00AF6528" w:rsidRDefault="006B389D" w:rsidP="00AF6528">
            <w:pPr>
              <w:spacing w:after="0"/>
              <w:jc w:val="center"/>
              <w:rPr>
                <w:rFonts w:cs="Arial"/>
                <w:b/>
                <w:bCs/>
              </w:rPr>
            </w:pPr>
            <w:r w:rsidRPr="00AF6528">
              <w:rPr>
                <w:rFonts w:cs="Arial"/>
                <w:b/>
                <w:bCs/>
              </w:rPr>
              <w:t>STRUCTURE</w:t>
            </w:r>
          </w:p>
          <w:p w14:paraId="59F8F6A7" w14:textId="497B2D5D" w:rsidR="008A061F" w:rsidRPr="00AF6528" w:rsidRDefault="006B389D" w:rsidP="00AF6528">
            <w:pPr>
              <w:spacing w:after="0"/>
              <w:jc w:val="center"/>
              <w:rPr>
                <w:rFonts w:cs="Arial"/>
                <w:b/>
                <w:bCs/>
              </w:rPr>
            </w:pPr>
            <w:r w:rsidRPr="00AF6528">
              <w:rPr>
                <w:rFonts w:cs="Arial"/>
                <w:b/>
                <w:bCs/>
              </w:rPr>
              <w:t>(B)/(A)</w:t>
            </w:r>
          </w:p>
        </w:tc>
      </w:tr>
      <w:tr w:rsidR="008A061F" w14:paraId="48A84882" w14:textId="77777777" w:rsidTr="00487C57">
        <w:trPr>
          <w:tblHeader/>
        </w:trPr>
        <w:tc>
          <w:tcPr>
            <w:tcW w:w="3595" w:type="dxa"/>
          </w:tcPr>
          <w:p w14:paraId="68B9C7F0" w14:textId="77777777" w:rsidR="00AF510F" w:rsidRPr="00AF6528" w:rsidRDefault="00AF510F" w:rsidP="00C67850">
            <w:pPr>
              <w:spacing w:after="0"/>
              <w:jc w:val="center"/>
              <w:rPr>
                <w:rFonts w:cs="Arial"/>
                <w:b/>
                <w:bCs/>
              </w:rPr>
            </w:pPr>
            <w:r w:rsidRPr="00AF6528">
              <w:rPr>
                <w:rFonts w:cs="Arial"/>
                <w:b/>
                <w:bCs/>
              </w:rPr>
              <w:t>Primary Structural Elements of Existing Building(s)</w:t>
            </w:r>
          </w:p>
          <w:p w14:paraId="12F7B5E0" w14:textId="3A381F66" w:rsidR="008A061F" w:rsidRDefault="00AF510F" w:rsidP="00C67850">
            <w:pPr>
              <w:spacing w:after="0"/>
              <w:jc w:val="center"/>
              <w:rPr>
                <w:rFonts w:cs="Arial"/>
              </w:rPr>
            </w:pPr>
            <w:r w:rsidRPr="00AF510F">
              <w:rPr>
                <w:rFonts w:cs="Arial"/>
              </w:rPr>
              <w:t>(foundations; columns, beams, walls, and floors; and lateral elements)</w:t>
            </w:r>
          </w:p>
        </w:tc>
        <w:tc>
          <w:tcPr>
            <w:tcW w:w="1800" w:type="dxa"/>
          </w:tcPr>
          <w:p w14:paraId="1835C92C" w14:textId="77777777" w:rsidR="00C67850" w:rsidRDefault="00C67850" w:rsidP="00AF6528">
            <w:pPr>
              <w:spacing w:after="0"/>
              <w:jc w:val="center"/>
              <w:rPr>
                <w:rFonts w:cs="Arial"/>
              </w:rPr>
            </w:pPr>
          </w:p>
          <w:p w14:paraId="44091775" w14:textId="68C2E771" w:rsidR="008A061F" w:rsidRDefault="00F615D9" w:rsidP="00AF6528">
            <w:pPr>
              <w:spacing w:after="0"/>
              <w:jc w:val="center"/>
              <w:rPr>
                <w:rFonts w:cs="Arial"/>
              </w:rPr>
            </w:pPr>
            <w:r w:rsidRPr="00F615D9">
              <w:rPr>
                <w:rFonts w:cs="Arial"/>
              </w:rPr>
              <w:t>_____ SF</w:t>
            </w:r>
          </w:p>
        </w:tc>
        <w:tc>
          <w:tcPr>
            <w:tcW w:w="1800" w:type="dxa"/>
          </w:tcPr>
          <w:p w14:paraId="7F0797D6" w14:textId="77777777" w:rsidR="00C67850" w:rsidRDefault="00C67850" w:rsidP="00AF6528">
            <w:pPr>
              <w:spacing w:after="0"/>
              <w:jc w:val="center"/>
              <w:rPr>
                <w:rFonts w:cs="Arial"/>
              </w:rPr>
            </w:pPr>
          </w:p>
          <w:p w14:paraId="2BD5CF7A" w14:textId="62735EC5" w:rsidR="008A061F" w:rsidRDefault="00F615D9" w:rsidP="00AF6528">
            <w:pPr>
              <w:spacing w:after="0"/>
              <w:jc w:val="center"/>
              <w:rPr>
                <w:rFonts w:cs="Arial"/>
              </w:rPr>
            </w:pPr>
            <w:r w:rsidRPr="00F615D9">
              <w:rPr>
                <w:rFonts w:cs="Arial"/>
              </w:rPr>
              <w:t>_____ SF</w:t>
            </w:r>
          </w:p>
        </w:tc>
        <w:tc>
          <w:tcPr>
            <w:tcW w:w="2155" w:type="dxa"/>
          </w:tcPr>
          <w:p w14:paraId="287BD4A3" w14:textId="77777777" w:rsidR="00C67850" w:rsidRDefault="00C67850" w:rsidP="00AF6528">
            <w:pPr>
              <w:spacing w:after="0"/>
              <w:jc w:val="center"/>
              <w:rPr>
                <w:rFonts w:cs="Arial"/>
              </w:rPr>
            </w:pPr>
          </w:p>
          <w:p w14:paraId="44854B58" w14:textId="6158D8A3" w:rsidR="008A061F" w:rsidRDefault="00AF6528" w:rsidP="00AF6528">
            <w:pPr>
              <w:spacing w:after="0"/>
              <w:jc w:val="center"/>
              <w:rPr>
                <w:rFonts w:cs="Arial"/>
              </w:rPr>
            </w:pPr>
            <w:r w:rsidRPr="00AF6528">
              <w:rPr>
                <w:rFonts w:cs="Arial"/>
              </w:rPr>
              <w:t xml:space="preserve">_____ </w:t>
            </w:r>
            <w:r w:rsidRPr="00A03506">
              <w:rPr>
                <w:rFonts w:cs="Arial"/>
                <w:strike/>
              </w:rPr>
              <w:t>SF</w:t>
            </w:r>
            <w:r w:rsidRPr="00A03506">
              <w:rPr>
                <w:rFonts w:cs="Arial"/>
                <w:u w:val="single"/>
              </w:rPr>
              <w:t>%</w:t>
            </w:r>
          </w:p>
        </w:tc>
      </w:tr>
      <w:tr w:rsidR="008A061F" w14:paraId="0EFEBEE9" w14:textId="77777777" w:rsidTr="00487C57">
        <w:trPr>
          <w:tblHeader/>
        </w:trPr>
        <w:tc>
          <w:tcPr>
            <w:tcW w:w="3595" w:type="dxa"/>
          </w:tcPr>
          <w:p w14:paraId="2776C4EE" w14:textId="77777777" w:rsidR="00A8723E" w:rsidRPr="00AF6528" w:rsidRDefault="00A8723E" w:rsidP="00AF6528">
            <w:pPr>
              <w:spacing w:after="0"/>
              <w:jc w:val="center"/>
              <w:rPr>
                <w:rFonts w:cs="Arial"/>
                <w:b/>
                <w:bCs/>
              </w:rPr>
            </w:pPr>
            <w:r w:rsidRPr="00AF6528">
              <w:rPr>
                <w:rFonts w:cs="Arial"/>
                <w:b/>
                <w:bCs/>
              </w:rPr>
              <w:t>Building Enclosure of Existing Building(s)</w:t>
            </w:r>
          </w:p>
          <w:p w14:paraId="7AF27F63" w14:textId="126D94C9" w:rsidR="008A061F" w:rsidRDefault="00A8723E" w:rsidP="00AF6528">
            <w:pPr>
              <w:spacing w:after="0"/>
              <w:jc w:val="center"/>
              <w:rPr>
                <w:rFonts w:cs="Arial"/>
              </w:rPr>
            </w:pPr>
            <w:r w:rsidRPr="00A8723E">
              <w:rPr>
                <w:rFonts w:cs="Arial"/>
              </w:rPr>
              <w:t>(roof framing, wall framing and exterior finishes only)</w:t>
            </w:r>
          </w:p>
        </w:tc>
        <w:tc>
          <w:tcPr>
            <w:tcW w:w="1800" w:type="dxa"/>
          </w:tcPr>
          <w:p w14:paraId="5BB40560" w14:textId="77777777" w:rsidR="00C67850" w:rsidRDefault="00C67850" w:rsidP="00AF6528">
            <w:pPr>
              <w:spacing w:after="0"/>
              <w:jc w:val="center"/>
              <w:rPr>
                <w:rFonts w:cs="Arial"/>
              </w:rPr>
            </w:pPr>
          </w:p>
          <w:p w14:paraId="440DE2D7" w14:textId="31992883" w:rsidR="008A061F" w:rsidRDefault="00F615D9" w:rsidP="00AF6528">
            <w:pPr>
              <w:spacing w:after="0"/>
              <w:jc w:val="center"/>
              <w:rPr>
                <w:rFonts w:cs="Arial"/>
              </w:rPr>
            </w:pPr>
            <w:r w:rsidRPr="00F615D9">
              <w:rPr>
                <w:rFonts w:cs="Arial"/>
              </w:rPr>
              <w:t>_____ SF</w:t>
            </w:r>
          </w:p>
        </w:tc>
        <w:tc>
          <w:tcPr>
            <w:tcW w:w="1800" w:type="dxa"/>
          </w:tcPr>
          <w:p w14:paraId="24EC3566" w14:textId="77777777" w:rsidR="00C67850" w:rsidRDefault="00C67850" w:rsidP="00AF6528">
            <w:pPr>
              <w:spacing w:after="0"/>
              <w:jc w:val="center"/>
              <w:rPr>
                <w:rFonts w:cs="Arial"/>
              </w:rPr>
            </w:pPr>
          </w:p>
          <w:p w14:paraId="63C41EE8" w14:textId="243F2146" w:rsidR="008A061F" w:rsidRDefault="00F615D9" w:rsidP="00AF6528">
            <w:pPr>
              <w:spacing w:after="0"/>
              <w:jc w:val="center"/>
              <w:rPr>
                <w:rFonts w:cs="Arial"/>
              </w:rPr>
            </w:pPr>
            <w:r w:rsidRPr="00F615D9">
              <w:rPr>
                <w:rFonts w:cs="Arial"/>
              </w:rPr>
              <w:t>_____ SF</w:t>
            </w:r>
          </w:p>
        </w:tc>
        <w:tc>
          <w:tcPr>
            <w:tcW w:w="2155" w:type="dxa"/>
          </w:tcPr>
          <w:p w14:paraId="0CC23D1A" w14:textId="77777777" w:rsidR="00C67850" w:rsidRDefault="00C67850" w:rsidP="00AF6528">
            <w:pPr>
              <w:spacing w:after="0"/>
              <w:jc w:val="center"/>
              <w:rPr>
                <w:rFonts w:cs="Arial"/>
              </w:rPr>
            </w:pPr>
          </w:p>
          <w:p w14:paraId="75E28B16" w14:textId="14C96206" w:rsidR="008A061F" w:rsidRDefault="00AF6528" w:rsidP="00AF6528">
            <w:pPr>
              <w:spacing w:after="0"/>
              <w:jc w:val="center"/>
              <w:rPr>
                <w:rFonts w:cs="Arial"/>
              </w:rPr>
            </w:pPr>
            <w:r w:rsidRPr="00AF6528">
              <w:rPr>
                <w:rFonts w:cs="Arial"/>
              </w:rPr>
              <w:t xml:space="preserve">_____ </w:t>
            </w:r>
            <w:r w:rsidRPr="00A03506">
              <w:rPr>
                <w:rFonts w:cs="Arial"/>
                <w:strike/>
              </w:rPr>
              <w:t>SF</w:t>
            </w:r>
            <w:r w:rsidRPr="00A03506">
              <w:rPr>
                <w:rFonts w:cs="Arial"/>
                <w:u w:val="single"/>
              </w:rPr>
              <w:t>%</w:t>
            </w:r>
          </w:p>
        </w:tc>
      </w:tr>
    </w:tbl>
    <w:p w14:paraId="53DFD567" w14:textId="77777777" w:rsidR="00EE547F" w:rsidRDefault="00EE547F" w:rsidP="00EE547F">
      <w:pPr>
        <w:autoSpaceDE w:val="0"/>
        <w:autoSpaceDN w:val="0"/>
        <w:adjustRightInd w:val="0"/>
        <w:rPr>
          <w:rFonts w:cs="Arial"/>
          <w:b/>
          <w:bCs/>
          <w:szCs w:val="24"/>
        </w:rPr>
      </w:pPr>
    </w:p>
    <w:p w14:paraId="3E3439D4" w14:textId="650D287C" w:rsidR="00EE547F" w:rsidRPr="006B067C" w:rsidRDefault="00EE547F" w:rsidP="006B067C">
      <w:pPr>
        <w:autoSpaceDE w:val="0"/>
        <w:autoSpaceDN w:val="0"/>
        <w:adjustRightInd w:val="0"/>
        <w:rPr>
          <w:rFonts w:cs="Arial"/>
          <w:b/>
          <w:szCs w:val="24"/>
        </w:rPr>
      </w:pPr>
      <w:r w:rsidRPr="00FE67DC">
        <w:rPr>
          <w:rFonts w:cs="Arial"/>
          <w:b/>
          <w:bCs/>
          <w:szCs w:val="24"/>
        </w:rPr>
        <w:t>Total % Reuse of Required Elements ≥ 45%      _____ %</w:t>
      </w:r>
    </w:p>
    <w:p w14:paraId="14859AF6" w14:textId="158C1C2F" w:rsidR="00096AC6" w:rsidRPr="006B067C" w:rsidRDefault="00096AC6" w:rsidP="006B067C">
      <w:pPr>
        <w:pStyle w:val="Heading4"/>
      </w:pPr>
      <w:r>
        <w:t>SUB-</w:t>
      </w:r>
      <w:r w:rsidRPr="0046521A">
        <w:t xml:space="preserve">ITEM </w:t>
      </w:r>
      <w:r w:rsidR="0081037D">
        <w:t>10</w:t>
      </w:r>
      <w:r>
        <w:t>-2</w:t>
      </w:r>
      <w:r w:rsidRPr="0046521A">
        <w:rPr>
          <w:snapToGrid/>
        </w:rPr>
        <w:br/>
      </w:r>
      <w:r>
        <w:t>Worksheet (WS-4)</w:t>
      </w:r>
    </w:p>
    <w:p w14:paraId="3DCA367D" w14:textId="5E635E6C" w:rsidR="00DB3529" w:rsidRDefault="00DB3529" w:rsidP="00C31C82">
      <w:pPr>
        <w:jc w:val="center"/>
        <w:rPr>
          <w:rFonts w:cs="Arial"/>
          <w:b/>
          <w:bCs/>
        </w:rPr>
      </w:pPr>
      <w:r w:rsidRPr="00DB3529">
        <w:rPr>
          <w:rFonts w:cs="Arial"/>
          <w:b/>
          <w:bCs/>
        </w:rPr>
        <w:t>WORKSHEET (WS-4)</w:t>
      </w:r>
      <w:r w:rsidR="00C31C82">
        <w:rPr>
          <w:rFonts w:cs="Arial"/>
          <w:b/>
          <w:bCs/>
        </w:rPr>
        <w:br/>
      </w:r>
      <w:r w:rsidRPr="00DB3529">
        <w:rPr>
          <w:rFonts w:cs="Arial"/>
          <w:b/>
          <w:bCs/>
        </w:rPr>
        <w:t>Section 5.409.</w:t>
      </w:r>
      <w:r w:rsidRPr="00867C69">
        <w:rPr>
          <w:rFonts w:cs="Arial"/>
          <w:b/>
          <w:bCs/>
          <w:u w:val="single"/>
        </w:rPr>
        <w:t>4</w:t>
      </w:r>
      <w:r w:rsidRPr="00867C69">
        <w:rPr>
          <w:rFonts w:cs="Arial"/>
          <w:b/>
          <w:bCs/>
          <w:strike/>
        </w:rPr>
        <w:t>2</w:t>
      </w:r>
      <w:r w:rsidRPr="00DB3529">
        <w:rPr>
          <w:rFonts w:cs="Arial"/>
          <w:b/>
          <w:bCs/>
        </w:rPr>
        <w:t xml:space="preserve"> WHOLE BUILDING LIFE CYCLE ASSESSMENT</w:t>
      </w:r>
      <w:r w:rsidRPr="00867C69">
        <w:rPr>
          <w:rFonts w:cs="Arial"/>
          <w:b/>
          <w:bCs/>
          <w:u w:val="single"/>
        </w:rPr>
        <w:t xml:space="preserve"> – PERFORMANCE OPTION</w:t>
      </w:r>
    </w:p>
    <w:p w14:paraId="119936B3" w14:textId="77777777" w:rsidR="00DB3529" w:rsidRPr="00DB3529" w:rsidRDefault="00DB3529" w:rsidP="00DB3529">
      <w:pPr>
        <w:rPr>
          <w:rFonts w:cs="Arial"/>
        </w:rPr>
      </w:pPr>
      <w:r w:rsidRPr="00DB3529">
        <w:rPr>
          <w:rFonts w:cs="Arial"/>
        </w:rPr>
        <w:t>Responsible Designer’s Declaration Statement:</w:t>
      </w:r>
    </w:p>
    <w:p w14:paraId="1D42E13A" w14:textId="71A752F0" w:rsidR="00977929" w:rsidRPr="00DB3529" w:rsidRDefault="00DB3529" w:rsidP="00DB3529">
      <w:pPr>
        <w:rPr>
          <w:rFonts w:cs="Arial"/>
        </w:rPr>
      </w:pPr>
      <w:r w:rsidRPr="00DB3529">
        <w:rPr>
          <w:rFonts w:cs="Arial"/>
        </w:rPr>
        <w:t>I attest that the Whole Building Life Cycle Analysis has been performed according to the</w:t>
      </w:r>
      <w:r w:rsidR="005F7DC7">
        <w:rPr>
          <w:rFonts w:cs="Arial"/>
        </w:rPr>
        <w:t xml:space="preserve"> </w:t>
      </w:r>
      <w:r w:rsidRPr="00DB3529">
        <w:rPr>
          <w:rFonts w:cs="Arial"/>
        </w:rPr>
        <w:t>requirements of Section 5.409.</w:t>
      </w:r>
      <w:r w:rsidRPr="001177D9">
        <w:rPr>
          <w:rFonts w:cs="Arial"/>
          <w:u w:val="single"/>
        </w:rPr>
        <w:t>4</w:t>
      </w:r>
      <w:r w:rsidRPr="001177D9">
        <w:rPr>
          <w:rFonts w:cs="Arial"/>
          <w:strike/>
        </w:rPr>
        <w:t>2</w:t>
      </w:r>
      <w:r w:rsidRPr="00DB3529">
        <w:rPr>
          <w:rFonts w:cs="Arial"/>
        </w:rPr>
        <w:t xml:space="preserve"> and has met the minimum 10 percent reduction in global warming potential as compared to a reference baseline building of similar size, function, complexity, type of construction, material specification, and </w:t>
      </w:r>
      <w:r w:rsidRPr="005F7DC7">
        <w:rPr>
          <w:rFonts w:cs="Arial"/>
          <w:u w:val="single"/>
        </w:rPr>
        <w:t>geographic</w:t>
      </w:r>
      <w:r w:rsidRPr="00DB3529">
        <w:rPr>
          <w:rFonts w:cs="Arial"/>
        </w:rPr>
        <w:t xml:space="preserve"> </w:t>
      </w:r>
      <w:r w:rsidRPr="00DB3529">
        <w:rPr>
          <w:rFonts w:cs="Arial"/>
        </w:rPr>
        <w:lastRenderedPageBreak/>
        <w:t xml:space="preserve">location that meets the requirements of the </w:t>
      </w:r>
      <w:r w:rsidRPr="00F67EF5">
        <w:rPr>
          <w:rFonts w:cs="Arial"/>
          <w:i/>
        </w:rPr>
        <w:t>California Energy Code</w:t>
      </w:r>
      <w:r w:rsidRPr="00DB3529">
        <w:rPr>
          <w:rFonts w:cs="Arial"/>
        </w:rPr>
        <w:t xml:space="preserve"> currently in effect. Furthermore, I will ensure during construction that the material specifications will be reviewed for substantial conformance with the life cycle assessment indicated on the approved plans so at the close of construction the minimum 10 percent reduction in global warming potential is thereby secured.</w:t>
      </w:r>
    </w:p>
    <w:p w14:paraId="57EE8310" w14:textId="2532C17C" w:rsidR="00977929" w:rsidRDefault="00DB3529" w:rsidP="00DB3529">
      <w:pPr>
        <w:rPr>
          <w:rFonts w:cs="Arial"/>
        </w:rPr>
      </w:pPr>
      <w:r w:rsidRPr="00DB3529">
        <w:rPr>
          <w:rFonts w:cs="Arial"/>
        </w:rPr>
        <w:t>…</w:t>
      </w:r>
    </w:p>
    <w:p w14:paraId="2D5AB5D7" w14:textId="5B86DE92" w:rsidR="00EE547F" w:rsidRPr="006B067C" w:rsidRDefault="00F06191" w:rsidP="006B067C">
      <w:pPr>
        <w:pStyle w:val="Heading4"/>
      </w:pPr>
      <w:r>
        <w:t>SUB-</w:t>
      </w:r>
      <w:r w:rsidRPr="0046521A">
        <w:t xml:space="preserve">ITEM </w:t>
      </w:r>
      <w:r w:rsidR="0081037D">
        <w:t>10</w:t>
      </w:r>
      <w:r>
        <w:t>-</w:t>
      </w:r>
      <w:r w:rsidR="00CA48FD">
        <w:t>3</w:t>
      </w:r>
      <w:r w:rsidRPr="0046521A">
        <w:rPr>
          <w:snapToGrid/>
        </w:rPr>
        <w:br/>
      </w:r>
      <w:r>
        <w:t>Worksheet (WS-</w:t>
      </w:r>
      <w:r w:rsidR="00CA48FD">
        <w:t>5</w:t>
      </w:r>
      <w:r>
        <w:t>)</w:t>
      </w:r>
    </w:p>
    <w:p w14:paraId="1B67909A" w14:textId="0A4095BD" w:rsidR="00DB3529" w:rsidRPr="00C31C82" w:rsidRDefault="00DB3529" w:rsidP="00C31C82">
      <w:pPr>
        <w:jc w:val="center"/>
        <w:rPr>
          <w:rFonts w:cs="Arial"/>
          <w:b/>
          <w:bCs/>
        </w:rPr>
      </w:pPr>
      <w:r w:rsidRPr="00A917E9">
        <w:rPr>
          <w:rFonts w:cs="Arial"/>
          <w:b/>
          <w:bCs/>
        </w:rPr>
        <w:t>WORKSHEET (WS-5)</w:t>
      </w:r>
      <w:r w:rsidR="00C31C82">
        <w:rPr>
          <w:rFonts w:cs="Arial"/>
          <w:b/>
          <w:bCs/>
        </w:rPr>
        <w:br/>
      </w:r>
      <w:r w:rsidRPr="00A917E9">
        <w:rPr>
          <w:rFonts w:cs="Arial"/>
          <w:b/>
          <w:bCs/>
        </w:rPr>
        <w:t xml:space="preserve">Section 5.409.3 PRODUCT GWP </w:t>
      </w:r>
      <w:r w:rsidRPr="00A917E9">
        <w:rPr>
          <w:rFonts w:cs="Arial"/>
          <w:b/>
          <w:bCs/>
          <w:strike/>
        </w:rPr>
        <w:t>COMPLIANCE</w:t>
      </w:r>
      <w:r w:rsidRPr="00A917E9">
        <w:rPr>
          <w:rFonts w:cs="Arial"/>
          <w:b/>
          <w:bCs/>
        </w:rPr>
        <w:t xml:space="preserve">—PRESCRIPTIVE </w:t>
      </w:r>
      <w:r w:rsidRPr="00A917E9">
        <w:rPr>
          <w:rFonts w:cs="Arial"/>
          <w:b/>
          <w:bCs/>
          <w:u w:val="single"/>
        </w:rPr>
        <w:t>OPTION</w:t>
      </w:r>
      <w:r w:rsidR="001852E4">
        <w:rPr>
          <w:rFonts w:cs="Arial"/>
          <w:b/>
          <w:bCs/>
          <w:u w:val="single"/>
        </w:rPr>
        <w:t xml:space="preserve"> </w:t>
      </w:r>
      <w:r w:rsidRPr="00A917E9">
        <w:rPr>
          <w:rFonts w:cs="Arial"/>
          <w:b/>
          <w:bCs/>
          <w:strike/>
        </w:rPr>
        <w:t>PATH</w:t>
      </w:r>
    </w:p>
    <w:p w14:paraId="6F23341E" w14:textId="77777777" w:rsidR="00DB3529" w:rsidRPr="00DB3529" w:rsidRDefault="00DB3529" w:rsidP="00DB3529">
      <w:pPr>
        <w:rPr>
          <w:rFonts w:cs="Arial"/>
        </w:rPr>
      </w:pPr>
      <w:r w:rsidRPr="00DB3529">
        <w:rPr>
          <w:rFonts w:cs="Arial"/>
        </w:rPr>
        <w:t>Responsible Designer’s Declaration Statement:</w:t>
      </w:r>
    </w:p>
    <w:p w14:paraId="447FA4AD" w14:textId="6913D003" w:rsidR="00977929" w:rsidRDefault="00DB3529" w:rsidP="00DB3529">
      <w:pPr>
        <w:rPr>
          <w:rFonts w:cs="Arial"/>
        </w:rPr>
      </w:pPr>
      <w:r w:rsidRPr="00DB3529">
        <w:rPr>
          <w:rFonts w:cs="Arial"/>
        </w:rPr>
        <w:t xml:space="preserve">I attest that </w:t>
      </w:r>
      <w:r w:rsidRPr="000A2D8B">
        <w:rPr>
          <w:rFonts w:cs="Arial"/>
          <w:u w:val="single"/>
        </w:rPr>
        <w:t>each product listed in Table 5.409.3 and intended to be permanently installed complies with</w:t>
      </w:r>
      <w:r w:rsidRPr="00DB3529">
        <w:rPr>
          <w:rFonts w:cs="Arial"/>
        </w:rPr>
        <w:t xml:space="preserve"> </w:t>
      </w:r>
      <w:r w:rsidRPr="000A2D8B">
        <w:rPr>
          <w:rFonts w:cs="Arial"/>
          <w:strike/>
        </w:rPr>
        <w:t>prescriptive compliance has been performed according to</w:t>
      </w:r>
      <w:r w:rsidRPr="00DB3529">
        <w:rPr>
          <w:rFonts w:cs="Arial"/>
        </w:rPr>
        <w:t xml:space="preserve"> the requirements of Section 5.409.3 and </w:t>
      </w:r>
      <w:r w:rsidRPr="000A2D8B">
        <w:rPr>
          <w:rFonts w:cs="Arial"/>
          <w:u w:val="single"/>
        </w:rPr>
        <w:t>does not exceed the maximum</w:t>
      </w:r>
      <w:r w:rsidRPr="00DB3529">
        <w:rPr>
          <w:rFonts w:cs="Arial"/>
        </w:rPr>
        <w:t xml:space="preserve"> </w:t>
      </w:r>
      <w:r w:rsidRPr="00E14DAE">
        <w:rPr>
          <w:rFonts w:cs="Arial"/>
          <w:strike/>
        </w:rPr>
        <w:t xml:space="preserve">products have met the minimum 10 percent reduction in </w:t>
      </w:r>
      <w:r w:rsidRPr="00DB3529">
        <w:rPr>
          <w:rFonts w:cs="Arial"/>
        </w:rPr>
        <w:t xml:space="preserve">global warming potential </w:t>
      </w:r>
      <w:r w:rsidRPr="00E14DAE">
        <w:rPr>
          <w:rFonts w:cs="Arial"/>
          <w:u w:val="single"/>
        </w:rPr>
        <w:t>(GWP) value</w:t>
      </w:r>
      <w:r w:rsidRPr="00DB3529">
        <w:rPr>
          <w:rFonts w:cs="Arial"/>
        </w:rPr>
        <w:t xml:space="preserve"> </w:t>
      </w:r>
      <w:r w:rsidRPr="00E14DAE">
        <w:rPr>
          <w:rFonts w:cs="Arial"/>
          <w:strike/>
        </w:rPr>
        <w:t>as</w:t>
      </w:r>
      <w:r w:rsidRPr="00DB3529">
        <w:rPr>
          <w:rFonts w:cs="Arial"/>
        </w:rPr>
        <w:t xml:space="preserve"> specified in Table 5.409.3. Furthermore, I will ensure during construction that </w:t>
      </w:r>
      <w:r w:rsidRPr="00E14DAE">
        <w:rPr>
          <w:rFonts w:cs="Arial"/>
          <w:u w:val="single"/>
        </w:rPr>
        <w:t>a</w:t>
      </w:r>
      <w:r w:rsidR="00817198">
        <w:rPr>
          <w:rFonts w:cs="Arial"/>
          <w:u w:val="single"/>
        </w:rPr>
        <w:t>ny</w:t>
      </w:r>
      <w:r w:rsidR="001852E4">
        <w:rPr>
          <w:rFonts w:cs="Arial"/>
          <w:u w:val="single"/>
        </w:rPr>
        <w:t xml:space="preserve"> </w:t>
      </w:r>
      <w:r w:rsidRPr="00E14DAE">
        <w:rPr>
          <w:rFonts w:cs="Arial"/>
          <w:strike/>
        </w:rPr>
        <w:t>the</w:t>
      </w:r>
      <w:r w:rsidRPr="00DB3529">
        <w:rPr>
          <w:rFonts w:cs="Arial"/>
        </w:rPr>
        <w:t xml:space="preserve"> material specification</w:t>
      </w:r>
      <w:r w:rsidRPr="004679EA">
        <w:rPr>
          <w:rFonts w:cs="Arial"/>
          <w:strike/>
        </w:rPr>
        <w:t>s</w:t>
      </w:r>
      <w:r w:rsidRPr="00DB3529">
        <w:rPr>
          <w:rFonts w:cs="Arial"/>
        </w:rPr>
        <w:t xml:space="preserve"> </w:t>
      </w:r>
      <w:r w:rsidRPr="00517771">
        <w:rPr>
          <w:rFonts w:cs="Arial"/>
          <w:u w:val="single"/>
        </w:rPr>
        <w:t>substitutions</w:t>
      </w:r>
      <w:r w:rsidRPr="00DB3529">
        <w:rPr>
          <w:rFonts w:cs="Arial"/>
        </w:rPr>
        <w:t xml:space="preserve"> will be reviewed for substantial conformance with the </w:t>
      </w:r>
      <w:r w:rsidRPr="00517771">
        <w:rPr>
          <w:rFonts w:cs="Arial"/>
          <w:u w:val="single"/>
        </w:rPr>
        <w:t>requirements of Section 5.409.3</w:t>
      </w:r>
      <w:r w:rsidRPr="00DB3529">
        <w:rPr>
          <w:rFonts w:cs="Arial"/>
        </w:rPr>
        <w:t xml:space="preserve"> </w:t>
      </w:r>
      <w:r w:rsidRPr="00517771">
        <w:rPr>
          <w:rFonts w:cs="Arial"/>
          <w:strike/>
        </w:rPr>
        <w:t>global warming potential limits indicated on the approved plans</w:t>
      </w:r>
      <w:r w:rsidRPr="00DB3529">
        <w:rPr>
          <w:rFonts w:cs="Arial"/>
        </w:rPr>
        <w:t xml:space="preserve"> so at the close of construction </w:t>
      </w:r>
      <w:r w:rsidRPr="00517771">
        <w:rPr>
          <w:rFonts w:cs="Arial"/>
          <w:u w:val="single"/>
        </w:rPr>
        <w:t>compliance with the maximum GWP values</w:t>
      </w:r>
      <w:r w:rsidRPr="00DB3529">
        <w:rPr>
          <w:rFonts w:cs="Arial"/>
        </w:rPr>
        <w:t xml:space="preserve"> </w:t>
      </w:r>
      <w:r w:rsidRPr="00517771">
        <w:rPr>
          <w:rFonts w:cs="Arial"/>
          <w:strike/>
        </w:rPr>
        <w:t>the minimum 10 percent reduction in global warming potential</w:t>
      </w:r>
      <w:r w:rsidRPr="00DB3529">
        <w:rPr>
          <w:rFonts w:cs="Arial"/>
        </w:rPr>
        <w:t xml:space="preserve"> is thereby secured.</w:t>
      </w:r>
    </w:p>
    <w:p w14:paraId="6A1F0451" w14:textId="60B6F861" w:rsidR="00CA48FD" w:rsidRPr="00DB3529" w:rsidRDefault="00CA48FD" w:rsidP="00891357">
      <w:pPr>
        <w:pStyle w:val="Heading4"/>
        <w:rPr>
          <w:rFonts w:cs="Arial"/>
        </w:rPr>
      </w:pPr>
      <w:r>
        <w:t>SUB-</w:t>
      </w:r>
      <w:r w:rsidRPr="0046521A">
        <w:t xml:space="preserve">ITEM </w:t>
      </w:r>
      <w:r w:rsidR="0081037D">
        <w:t>10</w:t>
      </w:r>
      <w:r>
        <w:t>-4</w:t>
      </w:r>
      <w:r w:rsidRPr="0046521A">
        <w:rPr>
          <w:snapToGrid/>
        </w:rPr>
        <w:br/>
      </w:r>
      <w:r>
        <w:t>Worksheet (WS-9)</w:t>
      </w:r>
    </w:p>
    <w:p w14:paraId="354E0E25" w14:textId="24B07559" w:rsidR="00977929" w:rsidRPr="00C31C82" w:rsidRDefault="00DB3529" w:rsidP="00C31C82">
      <w:pPr>
        <w:jc w:val="center"/>
        <w:rPr>
          <w:rFonts w:cs="Arial"/>
          <w:b/>
          <w:bCs/>
        </w:rPr>
      </w:pPr>
      <w:r w:rsidRPr="00900871">
        <w:rPr>
          <w:rFonts w:cs="Arial"/>
          <w:b/>
          <w:bCs/>
        </w:rPr>
        <w:t>WORKSHEET (WS-9)</w:t>
      </w:r>
      <w:r w:rsidR="00C31C82">
        <w:rPr>
          <w:rFonts w:cs="Arial"/>
          <w:b/>
          <w:bCs/>
        </w:rPr>
        <w:br/>
      </w:r>
      <w:r w:rsidRPr="00900871">
        <w:rPr>
          <w:rFonts w:cs="Arial"/>
          <w:b/>
          <w:bCs/>
        </w:rPr>
        <w:t>Section 5.409.</w:t>
      </w:r>
      <w:r w:rsidRPr="00900871">
        <w:rPr>
          <w:rFonts w:cs="Arial"/>
          <w:b/>
          <w:bCs/>
          <w:strike/>
        </w:rPr>
        <w:t>2</w:t>
      </w:r>
      <w:r w:rsidR="002546B8" w:rsidRPr="00900871">
        <w:rPr>
          <w:rFonts w:cs="Arial"/>
          <w:b/>
          <w:bCs/>
          <w:u w:val="single"/>
        </w:rPr>
        <w:t>4</w:t>
      </w:r>
      <w:r w:rsidRPr="00900871">
        <w:rPr>
          <w:rFonts w:cs="Arial"/>
          <w:b/>
          <w:bCs/>
        </w:rPr>
        <w:t xml:space="preserve"> and Section A5.409.</w:t>
      </w:r>
      <w:r w:rsidR="002546B8" w:rsidRPr="002546B8">
        <w:rPr>
          <w:rFonts w:cs="Arial"/>
          <w:b/>
          <w:bCs/>
          <w:strike/>
        </w:rPr>
        <w:t xml:space="preserve"> </w:t>
      </w:r>
      <w:r w:rsidR="002546B8" w:rsidRPr="00900871">
        <w:rPr>
          <w:rFonts w:cs="Arial"/>
          <w:b/>
          <w:bCs/>
          <w:strike/>
        </w:rPr>
        <w:t>2</w:t>
      </w:r>
      <w:r w:rsidRPr="00900871">
        <w:rPr>
          <w:rFonts w:cs="Arial"/>
          <w:b/>
          <w:bCs/>
          <w:u w:val="single"/>
        </w:rPr>
        <w:t>4</w:t>
      </w:r>
      <w:r w:rsidRPr="00900871">
        <w:rPr>
          <w:rFonts w:cs="Arial"/>
          <w:b/>
          <w:bCs/>
        </w:rPr>
        <w:t xml:space="preserve"> WHOLE BUILDING LIFE CYCLE ASSESSMENT </w:t>
      </w:r>
      <w:r w:rsidRPr="00900871">
        <w:rPr>
          <w:rFonts w:cs="Arial"/>
          <w:b/>
          <w:bCs/>
          <w:u w:val="single"/>
        </w:rPr>
        <w:t>– PERFORMANCE OPTION</w:t>
      </w:r>
    </w:p>
    <w:p w14:paraId="186081F7" w14:textId="778CFCBD" w:rsidR="00977929" w:rsidRPr="00305DEA" w:rsidRDefault="00977929" w:rsidP="00305DEA">
      <w:pPr>
        <w:rPr>
          <w:rFonts w:cs="Arial"/>
        </w:rPr>
      </w:pPr>
      <w:r w:rsidRPr="00DB3529">
        <w:rPr>
          <w:rFonts w:cs="Arial"/>
        </w:rPr>
        <w:t>…</w:t>
      </w:r>
    </w:p>
    <w:p w14:paraId="3128C312" w14:textId="6EFEDC24" w:rsidR="001F7F5E" w:rsidRPr="00460969" w:rsidRDefault="001F7F5E" w:rsidP="00C52E7A">
      <w:pPr>
        <w:pStyle w:val="Heading4"/>
        <w:rPr>
          <w:rFonts w:cs="Arial"/>
        </w:rPr>
      </w:pPr>
      <w:r w:rsidRPr="00460969">
        <w:rPr>
          <w:rFonts w:cs="Arial"/>
        </w:rPr>
        <w:t>Notation:</w:t>
      </w:r>
    </w:p>
    <w:p w14:paraId="03D056CB" w14:textId="2EE5064F" w:rsidR="001F7F5E" w:rsidRPr="0046521A" w:rsidRDefault="001F7F5E" w:rsidP="001F7F5E">
      <w:pPr>
        <w:rPr>
          <w:rFonts w:cs="Arial"/>
        </w:rPr>
      </w:pPr>
      <w:bookmarkStart w:id="12" w:name="_Hlk217899876"/>
      <w:r w:rsidRPr="0046521A">
        <w:rPr>
          <w:rFonts w:cs="Arial"/>
        </w:rPr>
        <w:t xml:space="preserve">Authority: </w:t>
      </w:r>
      <w:r w:rsidR="00AF044C">
        <w:rPr>
          <w:rFonts w:cs="Arial"/>
        </w:rPr>
        <w:t>Education Code 17310</w:t>
      </w:r>
      <w:r w:rsidR="001E021A" w:rsidRPr="001E021A">
        <w:rPr>
          <w:rFonts w:cs="Arial"/>
        </w:rPr>
        <w:t xml:space="preserve"> </w:t>
      </w:r>
      <w:r w:rsidR="001E021A">
        <w:rPr>
          <w:rFonts w:cs="Arial"/>
        </w:rPr>
        <w:t xml:space="preserve">and </w:t>
      </w:r>
      <w:r w:rsidR="001E021A">
        <w:rPr>
          <w:szCs w:val="24"/>
        </w:rPr>
        <w:t>81142</w:t>
      </w:r>
    </w:p>
    <w:p w14:paraId="14A05EB2" w14:textId="2E554487" w:rsidR="001F7F5E" w:rsidRPr="0046521A" w:rsidRDefault="001F7F5E" w:rsidP="00610D7E">
      <w:pPr>
        <w:rPr>
          <w:rFonts w:cs="Arial"/>
        </w:rPr>
      </w:pPr>
      <w:r w:rsidRPr="0046521A">
        <w:rPr>
          <w:rFonts w:cs="Arial"/>
        </w:rPr>
        <w:t xml:space="preserve">Reference(s): </w:t>
      </w:r>
      <w:r w:rsidR="00993939">
        <w:rPr>
          <w:rFonts w:cs="Arial"/>
        </w:rPr>
        <w:t>Education Code Sections 17280-17317</w:t>
      </w:r>
      <w:bookmarkEnd w:id="12"/>
      <w:r w:rsidR="00846314" w:rsidRPr="00846314">
        <w:rPr>
          <w:szCs w:val="24"/>
        </w:rPr>
        <w:t xml:space="preserve"> </w:t>
      </w:r>
      <w:r w:rsidR="00846314">
        <w:rPr>
          <w:szCs w:val="24"/>
        </w:rPr>
        <w:t>and 81130</w:t>
      </w:r>
      <w:r w:rsidR="000F287A">
        <w:rPr>
          <w:szCs w:val="24"/>
        </w:rPr>
        <w:t>-</w:t>
      </w:r>
      <w:r w:rsidR="00846314">
        <w:rPr>
          <w:szCs w:val="24"/>
        </w:rPr>
        <w:t>81142</w:t>
      </w:r>
    </w:p>
    <w:sectPr w:rsidR="001F7F5E" w:rsidRPr="0046521A" w:rsidSect="00005708">
      <w:headerReference w:type="default" r:id="rId11"/>
      <w:footerReference w:type="default" r:id="rId12"/>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09A81" w14:textId="77777777" w:rsidR="00E951AB" w:rsidRDefault="00E951AB">
      <w:r>
        <w:separator/>
      </w:r>
    </w:p>
  </w:endnote>
  <w:endnote w:type="continuationSeparator" w:id="0">
    <w:p w14:paraId="3D2408AA" w14:textId="77777777" w:rsidR="00E951AB" w:rsidRDefault="00E9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56D53" w14:textId="77E0C955" w:rsidR="008908A5"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7518DF">
      <w:t>Initial</w:t>
    </w:r>
    <w:r>
      <w:t xml:space="preserve"> Express Terms</w:t>
    </w:r>
    <w:r w:rsidR="00A8502F">
      <w:tab/>
    </w:r>
    <w:r w:rsidR="00FB6D33">
      <w:t xml:space="preserve">January </w:t>
    </w:r>
    <w:r w:rsidR="00743E3C">
      <w:t>23</w:t>
    </w:r>
    <w:r w:rsidR="00A8502F">
      <w:t xml:space="preserve">, </w:t>
    </w:r>
    <w:r w:rsidR="00905F92">
      <w:t>2025</w:t>
    </w:r>
  </w:p>
  <w:p w14:paraId="0CAFC6F9" w14:textId="01DDCF16" w:rsidR="008908A5" w:rsidRDefault="00905F92" w:rsidP="00AA0C1D">
    <w:pPr>
      <w:pStyle w:val="Footer"/>
      <w:tabs>
        <w:tab w:val="clear" w:pos="4320"/>
        <w:tab w:val="clear" w:pos="8640"/>
        <w:tab w:val="center" w:pos="4860"/>
        <w:tab w:val="right" w:pos="9180"/>
      </w:tabs>
      <w:rPr>
        <w:szCs w:val="16"/>
      </w:rPr>
    </w:pPr>
    <w:r>
      <w:rPr>
        <w:szCs w:val="16"/>
      </w:rPr>
      <w:t>DSA</w:t>
    </w:r>
    <w:r w:rsidR="00FD333C">
      <w:rPr>
        <w:szCs w:val="16"/>
      </w:rPr>
      <w:t>-</w:t>
    </w:r>
    <w:r>
      <w:rPr>
        <w:szCs w:val="16"/>
      </w:rPr>
      <w:t>SS</w:t>
    </w:r>
    <w:r w:rsidR="008908A5">
      <w:rPr>
        <w:szCs w:val="16"/>
      </w:rPr>
      <w:t xml:space="preserve"> </w:t>
    </w:r>
    <w:r w:rsidR="001B394E">
      <w:rPr>
        <w:szCs w:val="16"/>
      </w:rPr>
      <w:t>04</w:t>
    </w:r>
    <w:r>
      <w:rPr>
        <w:szCs w:val="16"/>
      </w:rPr>
      <w:t>/25</w:t>
    </w:r>
    <w:r w:rsidR="008908A5">
      <w:rPr>
        <w:szCs w:val="16"/>
      </w:rPr>
      <w:t xml:space="preserve"> - Part</w:t>
    </w:r>
    <w:r w:rsidR="00A8502F">
      <w:rPr>
        <w:szCs w:val="16"/>
      </w:rPr>
      <w:t xml:space="preserve"> </w:t>
    </w:r>
    <w:r w:rsidR="00DC773D">
      <w:rPr>
        <w:szCs w:val="16"/>
      </w:rPr>
      <w:t>11</w:t>
    </w:r>
    <w:r w:rsidR="008908A5">
      <w:rPr>
        <w:szCs w:val="16"/>
      </w:rPr>
      <w:t xml:space="preserve"> -</w:t>
    </w:r>
    <w:r w:rsidR="00A8502F">
      <w:rPr>
        <w:szCs w:val="16"/>
      </w:rPr>
      <w:t xml:space="preserve"> </w:t>
    </w:r>
    <w:r w:rsidR="00935A34">
      <w:rPr>
        <w:szCs w:val="16"/>
      </w:rPr>
      <w:t>2025</w:t>
    </w:r>
    <w:r w:rsidR="00DC773D">
      <w:rPr>
        <w:szCs w:val="16"/>
      </w:rPr>
      <w:t xml:space="preserve"> </w:t>
    </w:r>
    <w:r w:rsidR="00A8502F">
      <w:rPr>
        <w:szCs w:val="16"/>
      </w:rPr>
      <w:t xml:space="preserve">Intervening </w:t>
    </w:r>
    <w:r w:rsidR="008908A5" w:rsidRPr="006D1470">
      <w:rPr>
        <w:szCs w:val="16"/>
      </w:rPr>
      <w:t>Code Cycle</w:t>
    </w:r>
    <w:r w:rsidR="0070689B">
      <w:rPr>
        <w:szCs w:val="16"/>
      </w:rPr>
      <w:tab/>
    </w:r>
    <w:r w:rsidR="00A8502F">
      <w:rPr>
        <w:szCs w:val="16"/>
      </w:rPr>
      <w:tab/>
    </w:r>
    <w:r w:rsidR="00AF245C">
      <w:rPr>
        <w:szCs w:val="16"/>
      </w:rPr>
      <w:t>IET</w:t>
    </w:r>
  </w:p>
  <w:p w14:paraId="57644C8F" w14:textId="3CA8FD82" w:rsidR="009C2981" w:rsidRPr="004B7807" w:rsidRDefault="00DC773D" w:rsidP="00A8502F">
    <w:pPr>
      <w:pStyle w:val="Footer"/>
      <w:tabs>
        <w:tab w:val="clear" w:pos="4320"/>
        <w:tab w:val="clear" w:pos="8640"/>
        <w:tab w:val="center" w:pos="4860"/>
        <w:tab w:val="right" w:pos="9180"/>
      </w:tabs>
      <w:rPr>
        <w:rFonts w:cs="Arial"/>
      </w:rPr>
    </w:pPr>
    <w:r>
      <w:rPr>
        <w:szCs w:val="16"/>
      </w:rPr>
      <w:t>Division of</w:t>
    </w:r>
    <w:r w:rsidR="00FD333C">
      <w:rPr>
        <w:szCs w:val="16"/>
      </w:rPr>
      <w:t xml:space="preserve"> the</w:t>
    </w:r>
    <w:r>
      <w:rPr>
        <w:szCs w:val="16"/>
      </w:rPr>
      <w:t xml:space="preserve"> State Architect</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51C72" w14:textId="77777777" w:rsidR="00E951AB" w:rsidRDefault="00E951AB">
      <w:r>
        <w:separator/>
      </w:r>
    </w:p>
  </w:footnote>
  <w:footnote w:type="continuationSeparator" w:id="0">
    <w:p w14:paraId="24C4808B" w14:textId="77777777" w:rsidR="00E951AB" w:rsidRDefault="00E9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81CED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BB6A24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6E7C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066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54405E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6ECCF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A026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AE7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08BD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F60E0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64D97"/>
    <w:multiLevelType w:val="hybridMultilevel"/>
    <w:tmpl w:val="2F4A8788"/>
    <w:lvl w:ilvl="0" w:tplc="B5F4E1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608161C"/>
    <w:multiLevelType w:val="hybridMultilevel"/>
    <w:tmpl w:val="E23CB6F0"/>
    <w:lvl w:ilvl="0" w:tplc="F4B08510">
      <w:start w:val="1"/>
      <w:numFmt w:val="decimal"/>
      <w:lvlText w:val="%1."/>
      <w:lvlJc w:val="left"/>
      <w:pPr>
        <w:tabs>
          <w:tab w:val="num" w:pos="3240"/>
        </w:tabs>
        <w:ind w:left="3240" w:hanging="360"/>
      </w:pPr>
      <w:rPr>
        <w:rFonts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2" w15:restartNumberingAfterBreak="0">
    <w:nsid w:val="099A0DDF"/>
    <w:multiLevelType w:val="hybridMultilevel"/>
    <w:tmpl w:val="9D729124"/>
    <w:lvl w:ilvl="0" w:tplc="8078116E">
      <w:start w:val="1"/>
      <w:numFmt w:val="decimal"/>
      <w:lvlText w:val="%1."/>
      <w:lvlJc w:val="left"/>
      <w:pPr>
        <w:ind w:left="1020" w:hanging="360"/>
      </w:pPr>
    </w:lvl>
    <w:lvl w:ilvl="1" w:tplc="FEBC3C5C">
      <w:start w:val="1"/>
      <w:numFmt w:val="decimal"/>
      <w:lvlText w:val="%2."/>
      <w:lvlJc w:val="left"/>
      <w:pPr>
        <w:ind w:left="1020" w:hanging="360"/>
      </w:pPr>
    </w:lvl>
    <w:lvl w:ilvl="2" w:tplc="F9802C5E">
      <w:start w:val="1"/>
      <w:numFmt w:val="decimal"/>
      <w:lvlText w:val="%3."/>
      <w:lvlJc w:val="left"/>
      <w:pPr>
        <w:ind w:left="1020" w:hanging="360"/>
      </w:pPr>
    </w:lvl>
    <w:lvl w:ilvl="3" w:tplc="5CDA79D6">
      <w:start w:val="1"/>
      <w:numFmt w:val="decimal"/>
      <w:lvlText w:val="%4."/>
      <w:lvlJc w:val="left"/>
      <w:pPr>
        <w:ind w:left="1020" w:hanging="360"/>
      </w:pPr>
    </w:lvl>
    <w:lvl w:ilvl="4" w:tplc="6F929FA4">
      <w:start w:val="1"/>
      <w:numFmt w:val="decimal"/>
      <w:lvlText w:val="%5."/>
      <w:lvlJc w:val="left"/>
      <w:pPr>
        <w:ind w:left="1020" w:hanging="360"/>
      </w:pPr>
    </w:lvl>
    <w:lvl w:ilvl="5" w:tplc="C7E088A2">
      <w:start w:val="1"/>
      <w:numFmt w:val="decimal"/>
      <w:lvlText w:val="%6."/>
      <w:lvlJc w:val="left"/>
      <w:pPr>
        <w:ind w:left="1020" w:hanging="360"/>
      </w:pPr>
    </w:lvl>
    <w:lvl w:ilvl="6" w:tplc="3872C2B2">
      <w:start w:val="1"/>
      <w:numFmt w:val="decimal"/>
      <w:lvlText w:val="%7."/>
      <w:lvlJc w:val="left"/>
      <w:pPr>
        <w:ind w:left="1020" w:hanging="360"/>
      </w:pPr>
    </w:lvl>
    <w:lvl w:ilvl="7" w:tplc="A59A803E">
      <w:start w:val="1"/>
      <w:numFmt w:val="decimal"/>
      <w:lvlText w:val="%8."/>
      <w:lvlJc w:val="left"/>
      <w:pPr>
        <w:ind w:left="1020" w:hanging="360"/>
      </w:pPr>
    </w:lvl>
    <w:lvl w:ilvl="8" w:tplc="55284B02">
      <w:start w:val="1"/>
      <w:numFmt w:val="decimal"/>
      <w:lvlText w:val="%9."/>
      <w:lvlJc w:val="left"/>
      <w:pPr>
        <w:ind w:left="1020" w:hanging="360"/>
      </w:pPr>
    </w:lvl>
  </w:abstractNum>
  <w:abstractNum w:abstractNumId="13" w15:restartNumberingAfterBreak="0">
    <w:nsid w:val="0DE6687C"/>
    <w:multiLevelType w:val="hybridMultilevel"/>
    <w:tmpl w:val="4EB86578"/>
    <w:lvl w:ilvl="0" w:tplc="CCCC43A4">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FB7C4C"/>
    <w:multiLevelType w:val="hybridMultilevel"/>
    <w:tmpl w:val="B28E6308"/>
    <w:lvl w:ilvl="0" w:tplc="85C0B0FA">
      <w:start w:val="1"/>
      <w:numFmt w:val="decimal"/>
      <w:lvlText w:val="%1."/>
      <w:lvlJc w:val="left"/>
      <w:pPr>
        <w:tabs>
          <w:tab w:val="num" w:pos="3240"/>
        </w:tabs>
        <w:ind w:left="3240" w:hanging="360"/>
      </w:pPr>
      <w:rPr>
        <w:rFonts w:ascii="Arial" w:hAnsi="Arial" w:hint="default"/>
        <w:b w:val="0"/>
        <w:i w:val="0"/>
        <w:sz w:val="24"/>
        <w:u w:val="none"/>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3E2A7F33"/>
    <w:multiLevelType w:val="hybridMultilevel"/>
    <w:tmpl w:val="37EA7B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8967613"/>
    <w:multiLevelType w:val="hybridMultilevel"/>
    <w:tmpl w:val="13FE6F8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533B4B"/>
    <w:multiLevelType w:val="hybridMultilevel"/>
    <w:tmpl w:val="9042CB06"/>
    <w:lvl w:ilvl="0" w:tplc="5948875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F206304"/>
    <w:multiLevelType w:val="hybridMultilevel"/>
    <w:tmpl w:val="B06223E8"/>
    <w:lvl w:ilvl="0" w:tplc="F4B08510">
      <w:start w:val="1"/>
      <w:numFmt w:val="decimal"/>
      <w:lvlText w:val="%1."/>
      <w:lvlJc w:val="left"/>
      <w:pPr>
        <w:tabs>
          <w:tab w:val="num" w:pos="360"/>
        </w:tabs>
        <w:ind w:left="360" w:hanging="360"/>
      </w:pPr>
      <w:rPr>
        <w:rFonts w:hint="default"/>
        <w:b w:val="0"/>
        <w:i w:val="0"/>
        <w:sz w:val="24"/>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71AD4704"/>
    <w:multiLevelType w:val="hybridMultilevel"/>
    <w:tmpl w:val="39386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034841984">
    <w:abstractNumId w:val="15"/>
  </w:num>
  <w:num w:numId="2" w16cid:durableId="79449155">
    <w:abstractNumId w:val="17"/>
  </w:num>
  <w:num w:numId="3" w16cid:durableId="1549343205">
    <w:abstractNumId w:val="11"/>
  </w:num>
  <w:num w:numId="4" w16cid:durableId="1290357534">
    <w:abstractNumId w:val="19"/>
  </w:num>
  <w:num w:numId="5" w16cid:durableId="366837411">
    <w:abstractNumId w:val="22"/>
  </w:num>
  <w:num w:numId="6" w16cid:durableId="707072491">
    <w:abstractNumId w:val="20"/>
  </w:num>
  <w:num w:numId="7" w16cid:durableId="182212069">
    <w:abstractNumId w:val="14"/>
  </w:num>
  <w:num w:numId="8" w16cid:durableId="1689793772">
    <w:abstractNumId w:val="16"/>
  </w:num>
  <w:num w:numId="9" w16cid:durableId="1785074914">
    <w:abstractNumId w:val="9"/>
  </w:num>
  <w:num w:numId="10" w16cid:durableId="1393381900">
    <w:abstractNumId w:val="7"/>
  </w:num>
  <w:num w:numId="11" w16cid:durableId="1804540055">
    <w:abstractNumId w:val="6"/>
  </w:num>
  <w:num w:numId="12" w16cid:durableId="1604072198">
    <w:abstractNumId w:val="5"/>
  </w:num>
  <w:num w:numId="13" w16cid:durableId="633558354">
    <w:abstractNumId w:val="4"/>
  </w:num>
  <w:num w:numId="14" w16cid:durableId="904293254">
    <w:abstractNumId w:val="8"/>
  </w:num>
  <w:num w:numId="15" w16cid:durableId="1984314033">
    <w:abstractNumId w:val="3"/>
  </w:num>
  <w:num w:numId="16" w16cid:durableId="1470200902">
    <w:abstractNumId w:val="2"/>
  </w:num>
  <w:num w:numId="17" w16cid:durableId="323708092">
    <w:abstractNumId w:val="1"/>
  </w:num>
  <w:num w:numId="18" w16cid:durableId="398134602">
    <w:abstractNumId w:val="0"/>
  </w:num>
  <w:num w:numId="19" w16cid:durableId="2005936720">
    <w:abstractNumId w:val="9"/>
  </w:num>
  <w:num w:numId="20" w16cid:durableId="1415006630">
    <w:abstractNumId w:val="7"/>
  </w:num>
  <w:num w:numId="21" w16cid:durableId="1395083084">
    <w:abstractNumId w:val="6"/>
  </w:num>
  <w:num w:numId="22" w16cid:durableId="1830707929">
    <w:abstractNumId w:val="5"/>
  </w:num>
  <w:num w:numId="23" w16cid:durableId="1340740052">
    <w:abstractNumId w:val="4"/>
  </w:num>
  <w:num w:numId="24" w16cid:durableId="1110901691">
    <w:abstractNumId w:val="8"/>
  </w:num>
  <w:num w:numId="25" w16cid:durableId="262960102">
    <w:abstractNumId w:val="3"/>
  </w:num>
  <w:num w:numId="26" w16cid:durableId="159390952">
    <w:abstractNumId w:val="2"/>
  </w:num>
  <w:num w:numId="27" w16cid:durableId="584416404">
    <w:abstractNumId w:val="1"/>
  </w:num>
  <w:num w:numId="28" w16cid:durableId="762263931">
    <w:abstractNumId w:val="0"/>
  </w:num>
  <w:num w:numId="29" w16cid:durableId="855658519">
    <w:abstractNumId w:val="21"/>
  </w:num>
  <w:num w:numId="30" w16cid:durableId="1008606602">
    <w:abstractNumId w:val="23"/>
  </w:num>
  <w:num w:numId="31" w16cid:durableId="619922625">
    <w:abstractNumId w:val="10"/>
  </w:num>
  <w:num w:numId="32" w16cid:durableId="1878665805">
    <w:abstractNumId w:val="12"/>
  </w:num>
  <w:num w:numId="33" w16cid:durableId="290281976">
    <w:abstractNumId w:val="18"/>
  </w:num>
  <w:num w:numId="34" w16cid:durableId="20999831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1A9F"/>
    <w:rsid w:val="000021C4"/>
    <w:rsid w:val="00002BE0"/>
    <w:rsid w:val="0000466E"/>
    <w:rsid w:val="00004B98"/>
    <w:rsid w:val="00005708"/>
    <w:rsid w:val="00007CD3"/>
    <w:rsid w:val="00007F9C"/>
    <w:rsid w:val="000115D8"/>
    <w:rsid w:val="00011E83"/>
    <w:rsid w:val="00014BEC"/>
    <w:rsid w:val="000200B4"/>
    <w:rsid w:val="000233AD"/>
    <w:rsid w:val="00024D9E"/>
    <w:rsid w:val="000257AD"/>
    <w:rsid w:val="00026748"/>
    <w:rsid w:val="000273E3"/>
    <w:rsid w:val="00030741"/>
    <w:rsid w:val="000328D0"/>
    <w:rsid w:val="00033609"/>
    <w:rsid w:val="000415F2"/>
    <w:rsid w:val="000428BD"/>
    <w:rsid w:val="00043D6A"/>
    <w:rsid w:val="000442D8"/>
    <w:rsid w:val="00044E89"/>
    <w:rsid w:val="000453E5"/>
    <w:rsid w:val="00045567"/>
    <w:rsid w:val="00045813"/>
    <w:rsid w:val="0004798C"/>
    <w:rsid w:val="000502D0"/>
    <w:rsid w:val="000507E5"/>
    <w:rsid w:val="00051443"/>
    <w:rsid w:val="0005386C"/>
    <w:rsid w:val="00054058"/>
    <w:rsid w:val="000543B6"/>
    <w:rsid w:val="00055446"/>
    <w:rsid w:val="00055A5A"/>
    <w:rsid w:val="00056918"/>
    <w:rsid w:val="00060382"/>
    <w:rsid w:val="00064D29"/>
    <w:rsid w:val="0006560C"/>
    <w:rsid w:val="000666F0"/>
    <w:rsid w:val="00067A1A"/>
    <w:rsid w:val="00071E1D"/>
    <w:rsid w:val="00075D0E"/>
    <w:rsid w:val="00077B06"/>
    <w:rsid w:val="00080069"/>
    <w:rsid w:val="00081A35"/>
    <w:rsid w:val="000866CB"/>
    <w:rsid w:val="000949C1"/>
    <w:rsid w:val="00094D36"/>
    <w:rsid w:val="0009699F"/>
    <w:rsid w:val="00096AC6"/>
    <w:rsid w:val="000A2D8B"/>
    <w:rsid w:val="000A5727"/>
    <w:rsid w:val="000A6637"/>
    <w:rsid w:val="000A77E7"/>
    <w:rsid w:val="000B136A"/>
    <w:rsid w:val="000B27A4"/>
    <w:rsid w:val="000B34E1"/>
    <w:rsid w:val="000B35CF"/>
    <w:rsid w:val="000B4609"/>
    <w:rsid w:val="000B5D13"/>
    <w:rsid w:val="000B6616"/>
    <w:rsid w:val="000B6CB4"/>
    <w:rsid w:val="000B76B4"/>
    <w:rsid w:val="000C106C"/>
    <w:rsid w:val="000C10C3"/>
    <w:rsid w:val="000C70F7"/>
    <w:rsid w:val="000D05C6"/>
    <w:rsid w:val="000D2365"/>
    <w:rsid w:val="000D5FD1"/>
    <w:rsid w:val="000E0438"/>
    <w:rsid w:val="000E052A"/>
    <w:rsid w:val="000E0A2F"/>
    <w:rsid w:val="000E147D"/>
    <w:rsid w:val="000E24B4"/>
    <w:rsid w:val="000E26C7"/>
    <w:rsid w:val="000E29F9"/>
    <w:rsid w:val="000E4782"/>
    <w:rsid w:val="000E5E97"/>
    <w:rsid w:val="000E668B"/>
    <w:rsid w:val="000F073D"/>
    <w:rsid w:val="000F1D83"/>
    <w:rsid w:val="000F1D8E"/>
    <w:rsid w:val="000F2040"/>
    <w:rsid w:val="000F2864"/>
    <w:rsid w:val="000F287A"/>
    <w:rsid w:val="000F3FB9"/>
    <w:rsid w:val="00103890"/>
    <w:rsid w:val="00106040"/>
    <w:rsid w:val="00110B4A"/>
    <w:rsid w:val="00110DE5"/>
    <w:rsid w:val="001115CD"/>
    <w:rsid w:val="001119FB"/>
    <w:rsid w:val="0011241D"/>
    <w:rsid w:val="00113123"/>
    <w:rsid w:val="00114CB4"/>
    <w:rsid w:val="00115780"/>
    <w:rsid w:val="00115F69"/>
    <w:rsid w:val="001177D9"/>
    <w:rsid w:val="001218BC"/>
    <w:rsid w:val="0012254E"/>
    <w:rsid w:val="00123239"/>
    <w:rsid w:val="00123F82"/>
    <w:rsid w:val="001251D3"/>
    <w:rsid w:val="00127F85"/>
    <w:rsid w:val="00130571"/>
    <w:rsid w:val="00130C95"/>
    <w:rsid w:val="001329A5"/>
    <w:rsid w:val="001357A4"/>
    <w:rsid w:val="00135890"/>
    <w:rsid w:val="00135F3E"/>
    <w:rsid w:val="00136797"/>
    <w:rsid w:val="00140BCB"/>
    <w:rsid w:val="00141804"/>
    <w:rsid w:val="00141CB6"/>
    <w:rsid w:val="00142EC8"/>
    <w:rsid w:val="00143C43"/>
    <w:rsid w:val="00143DCC"/>
    <w:rsid w:val="00144C70"/>
    <w:rsid w:val="00145257"/>
    <w:rsid w:val="00145809"/>
    <w:rsid w:val="00147A80"/>
    <w:rsid w:val="00150F7D"/>
    <w:rsid w:val="00151653"/>
    <w:rsid w:val="00151F70"/>
    <w:rsid w:val="0015405B"/>
    <w:rsid w:val="00155C22"/>
    <w:rsid w:val="00155EF3"/>
    <w:rsid w:val="001578DC"/>
    <w:rsid w:val="001604B6"/>
    <w:rsid w:val="00160B54"/>
    <w:rsid w:val="0016156A"/>
    <w:rsid w:val="00161639"/>
    <w:rsid w:val="00162376"/>
    <w:rsid w:val="00162F34"/>
    <w:rsid w:val="001631A4"/>
    <w:rsid w:val="00164809"/>
    <w:rsid w:val="00166122"/>
    <w:rsid w:val="00166C6A"/>
    <w:rsid w:val="0017133D"/>
    <w:rsid w:val="001715BC"/>
    <w:rsid w:val="00172D15"/>
    <w:rsid w:val="00175449"/>
    <w:rsid w:val="0018104A"/>
    <w:rsid w:val="00181BB1"/>
    <w:rsid w:val="001826F4"/>
    <w:rsid w:val="00183EC9"/>
    <w:rsid w:val="001852E4"/>
    <w:rsid w:val="00190A69"/>
    <w:rsid w:val="00190E7A"/>
    <w:rsid w:val="0019422C"/>
    <w:rsid w:val="0019650F"/>
    <w:rsid w:val="001978C5"/>
    <w:rsid w:val="001A0286"/>
    <w:rsid w:val="001A32D7"/>
    <w:rsid w:val="001A379F"/>
    <w:rsid w:val="001A4B84"/>
    <w:rsid w:val="001A5038"/>
    <w:rsid w:val="001A6ABB"/>
    <w:rsid w:val="001B0E73"/>
    <w:rsid w:val="001B1AC6"/>
    <w:rsid w:val="001B394E"/>
    <w:rsid w:val="001B3A7C"/>
    <w:rsid w:val="001B7312"/>
    <w:rsid w:val="001B79ED"/>
    <w:rsid w:val="001C043E"/>
    <w:rsid w:val="001C11CC"/>
    <w:rsid w:val="001C3A4F"/>
    <w:rsid w:val="001C3AFE"/>
    <w:rsid w:val="001C4F88"/>
    <w:rsid w:val="001C7576"/>
    <w:rsid w:val="001D03F2"/>
    <w:rsid w:val="001D123E"/>
    <w:rsid w:val="001D15D1"/>
    <w:rsid w:val="001D1831"/>
    <w:rsid w:val="001D3410"/>
    <w:rsid w:val="001D5F80"/>
    <w:rsid w:val="001D6449"/>
    <w:rsid w:val="001E021A"/>
    <w:rsid w:val="001E0E55"/>
    <w:rsid w:val="001E111A"/>
    <w:rsid w:val="001E15BF"/>
    <w:rsid w:val="001E2434"/>
    <w:rsid w:val="001E269E"/>
    <w:rsid w:val="001E2CF9"/>
    <w:rsid w:val="001E2EAA"/>
    <w:rsid w:val="001E635B"/>
    <w:rsid w:val="001E6763"/>
    <w:rsid w:val="001E71DE"/>
    <w:rsid w:val="001F2A92"/>
    <w:rsid w:val="001F2A94"/>
    <w:rsid w:val="001F45D0"/>
    <w:rsid w:val="001F5225"/>
    <w:rsid w:val="001F6735"/>
    <w:rsid w:val="001F7B18"/>
    <w:rsid w:val="001F7F5E"/>
    <w:rsid w:val="00203269"/>
    <w:rsid w:val="00206595"/>
    <w:rsid w:val="0021064D"/>
    <w:rsid w:val="00211681"/>
    <w:rsid w:val="002136A9"/>
    <w:rsid w:val="00213AE6"/>
    <w:rsid w:val="00214293"/>
    <w:rsid w:val="00214481"/>
    <w:rsid w:val="00217135"/>
    <w:rsid w:val="0021791B"/>
    <w:rsid w:val="00221929"/>
    <w:rsid w:val="002226BF"/>
    <w:rsid w:val="0022282A"/>
    <w:rsid w:val="00222988"/>
    <w:rsid w:val="00224472"/>
    <w:rsid w:val="00226978"/>
    <w:rsid w:val="002329FC"/>
    <w:rsid w:val="00233B38"/>
    <w:rsid w:val="00234A84"/>
    <w:rsid w:val="00240870"/>
    <w:rsid w:val="00240C58"/>
    <w:rsid w:val="00240DD6"/>
    <w:rsid w:val="0024171E"/>
    <w:rsid w:val="00242AF9"/>
    <w:rsid w:val="00244916"/>
    <w:rsid w:val="00245928"/>
    <w:rsid w:val="002511D8"/>
    <w:rsid w:val="00251C1F"/>
    <w:rsid w:val="00251DE0"/>
    <w:rsid w:val="002537B1"/>
    <w:rsid w:val="002546B8"/>
    <w:rsid w:val="00255A8D"/>
    <w:rsid w:val="00257FA5"/>
    <w:rsid w:val="00260C60"/>
    <w:rsid w:val="002612E0"/>
    <w:rsid w:val="00263526"/>
    <w:rsid w:val="00263DEC"/>
    <w:rsid w:val="00264ACA"/>
    <w:rsid w:val="00265DF7"/>
    <w:rsid w:val="002678E5"/>
    <w:rsid w:val="0027041F"/>
    <w:rsid w:val="002704F2"/>
    <w:rsid w:val="00274572"/>
    <w:rsid w:val="00276232"/>
    <w:rsid w:val="00276D77"/>
    <w:rsid w:val="00280C11"/>
    <w:rsid w:val="002834C2"/>
    <w:rsid w:val="00287128"/>
    <w:rsid w:val="002915CB"/>
    <w:rsid w:val="00292C86"/>
    <w:rsid w:val="002945D1"/>
    <w:rsid w:val="00294A62"/>
    <w:rsid w:val="00294DD3"/>
    <w:rsid w:val="00295E27"/>
    <w:rsid w:val="002965E0"/>
    <w:rsid w:val="002976F8"/>
    <w:rsid w:val="002977C4"/>
    <w:rsid w:val="002A5536"/>
    <w:rsid w:val="002A553D"/>
    <w:rsid w:val="002A5735"/>
    <w:rsid w:val="002A68BF"/>
    <w:rsid w:val="002B1CC2"/>
    <w:rsid w:val="002B2269"/>
    <w:rsid w:val="002B26D7"/>
    <w:rsid w:val="002B2846"/>
    <w:rsid w:val="002C212B"/>
    <w:rsid w:val="002C361D"/>
    <w:rsid w:val="002C6EBF"/>
    <w:rsid w:val="002D0DC0"/>
    <w:rsid w:val="002D1C9E"/>
    <w:rsid w:val="002D3F86"/>
    <w:rsid w:val="002D555B"/>
    <w:rsid w:val="002D5F2C"/>
    <w:rsid w:val="002D7300"/>
    <w:rsid w:val="002E03E9"/>
    <w:rsid w:val="002E2731"/>
    <w:rsid w:val="002E4276"/>
    <w:rsid w:val="002E5C19"/>
    <w:rsid w:val="002F1690"/>
    <w:rsid w:val="002F5CF1"/>
    <w:rsid w:val="002F7207"/>
    <w:rsid w:val="002F770F"/>
    <w:rsid w:val="003014BB"/>
    <w:rsid w:val="00301808"/>
    <w:rsid w:val="00301C96"/>
    <w:rsid w:val="00302051"/>
    <w:rsid w:val="00302274"/>
    <w:rsid w:val="003031FE"/>
    <w:rsid w:val="003038E3"/>
    <w:rsid w:val="00303E79"/>
    <w:rsid w:val="00305354"/>
    <w:rsid w:val="00305D88"/>
    <w:rsid w:val="00305DEA"/>
    <w:rsid w:val="0030639B"/>
    <w:rsid w:val="003066B4"/>
    <w:rsid w:val="00306F06"/>
    <w:rsid w:val="003101CC"/>
    <w:rsid w:val="003108B6"/>
    <w:rsid w:val="003153D5"/>
    <w:rsid w:val="00317076"/>
    <w:rsid w:val="00320927"/>
    <w:rsid w:val="0032499C"/>
    <w:rsid w:val="00325A43"/>
    <w:rsid w:val="003265F0"/>
    <w:rsid w:val="00326A84"/>
    <w:rsid w:val="003321B2"/>
    <w:rsid w:val="00332C1D"/>
    <w:rsid w:val="0033597D"/>
    <w:rsid w:val="0033774C"/>
    <w:rsid w:val="0034225C"/>
    <w:rsid w:val="003427A6"/>
    <w:rsid w:val="0034394C"/>
    <w:rsid w:val="00346682"/>
    <w:rsid w:val="00347A41"/>
    <w:rsid w:val="00350F95"/>
    <w:rsid w:val="00351E2B"/>
    <w:rsid w:val="00353B32"/>
    <w:rsid w:val="003554E1"/>
    <w:rsid w:val="003571B4"/>
    <w:rsid w:val="00357AE7"/>
    <w:rsid w:val="00357C13"/>
    <w:rsid w:val="00360584"/>
    <w:rsid w:val="003641DE"/>
    <w:rsid w:val="00364971"/>
    <w:rsid w:val="00365153"/>
    <w:rsid w:val="00365B52"/>
    <w:rsid w:val="00372EBD"/>
    <w:rsid w:val="003759F8"/>
    <w:rsid w:val="00376F45"/>
    <w:rsid w:val="00377ACF"/>
    <w:rsid w:val="0038065C"/>
    <w:rsid w:val="00380EFE"/>
    <w:rsid w:val="003817CA"/>
    <w:rsid w:val="00382A59"/>
    <w:rsid w:val="003862A3"/>
    <w:rsid w:val="00392E05"/>
    <w:rsid w:val="003942B6"/>
    <w:rsid w:val="003959EE"/>
    <w:rsid w:val="00396182"/>
    <w:rsid w:val="003A1247"/>
    <w:rsid w:val="003A1349"/>
    <w:rsid w:val="003A3FDD"/>
    <w:rsid w:val="003A4CE2"/>
    <w:rsid w:val="003A4F35"/>
    <w:rsid w:val="003A56BC"/>
    <w:rsid w:val="003A6243"/>
    <w:rsid w:val="003A6663"/>
    <w:rsid w:val="003A6AB3"/>
    <w:rsid w:val="003A76F0"/>
    <w:rsid w:val="003B1D52"/>
    <w:rsid w:val="003B4AF6"/>
    <w:rsid w:val="003B4F84"/>
    <w:rsid w:val="003B64E7"/>
    <w:rsid w:val="003B68E0"/>
    <w:rsid w:val="003C0E2A"/>
    <w:rsid w:val="003C0FF5"/>
    <w:rsid w:val="003C15EB"/>
    <w:rsid w:val="003C2171"/>
    <w:rsid w:val="003C2B79"/>
    <w:rsid w:val="003C2BE1"/>
    <w:rsid w:val="003C2F10"/>
    <w:rsid w:val="003C56D4"/>
    <w:rsid w:val="003C5B14"/>
    <w:rsid w:val="003C710D"/>
    <w:rsid w:val="003D08A8"/>
    <w:rsid w:val="003D1BDD"/>
    <w:rsid w:val="003D2B27"/>
    <w:rsid w:val="003D2B84"/>
    <w:rsid w:val="003D3166"/>
    <w:rsid w:val="003D3230"/>
    <w:rsid w:val="003D5F55"/>
    <w:rsid w:val="003D70E9"/>
    <w:rsid w:val="003E0025"/>
    <w:rsid w:val="003E0D9B"/>
    <w:rsid w:val="003E2A2E"/>
    <w:rsid w:val="003E38BF"/>
    <w:rsid w:val="003F0F42"/>
    <w:rsid w:val="003F2615"/>
    <w:rsid w:val="003F37AE"/>
    <w:rsid w:val="003F64A6"/>
    <w:rsid w:val="003F7948"/>
    <w:rsid w:val="00400474"/>
    <w:rsid w:val="004012F5"/>
    <w:rsid w:val="00402F63"/>
    <w:rsid w:val="0040333A"/>
    <w:rsid w:val="0040623D"/>
    <w:rsid w:val="004068C4"/>
    <w:rsid w:val="00406F23"/>
    <w:rsid w:val="00410BCB"/>
    <w:rsid w:val="00411C21"/>
    <w:rsid w:val="00412B06"/>
    <w:rsid w:val="00416B11"/>
    <w:rsid w:val="004171AC"/>
    <w:rsid w:val="00420070"/>
    <w:rsid w:val="00421C03"/>
    <w:rsid w:val="00422387"/>
    <w:rsid w:val="00422597"/>
    <w:rsid w:val="00426DC7"/>
    <w:rsid w:val="00426E9F"/>
    <w:rsid w:val="00440624"/>
    <w:rsid w:val="004424DF"/>
    <w:rsid w:val="00445746"/>
    <w:rsid w:val="00445B31"/>
    <w:rsid w:val="00446845"/>
    <w:rsid w:val="00450AFF"/>
    <w:rsid w:val="004517A1"/>
    <w:rsid w:val="004551D5"/>
    <w:rsid w:val="00455D7F"/>
    <w:rsid w:val="004564B7"/>
    <w:rsid w:val="00456EDE"/>
    <w:rsid w:val="00456FE4"/>
    <w:rsid w:val="00457A30"/>
    <w:rsid w:val="00460446"/>
    <w:rsid w:val="00460969"/>
    <w:rsid w:val="00462492"/>
    <w:rsid w:val="004624E8"/>
    <w:rsid w:val="0046521A"/>
    <w:rsid w:val="0046709E"/>
    <w:rsid w:val="004679EA"/>
    <w:rsid w:val="00474D15"/>
    <w:rsid w:val="00474DF4"/>
    <w:rsid w:val="00477829"/>
    <w:rsid w:val="004845D9"/>
    <w:rsid w:val="00484C34"/>
    <w:rsid w:val="00487C57"/>
    <w:rsid w:val="00490EE0"/>
    <w:rsid w:val="004942F4"/>
    <w:rsid w:val="004957C8"/>
    <w:rsid w:val="004A0E4E"/>
    <w:rsid w:val="004A2497"/>
    <w:rsid w:val="004A2AE6"/>
    <w:rsid w:val="004A4162"/>
    <w:rsid w:val="004A6B6E"/>
    <w:rsid w:val="004B159A"/>
    <w:rsid w:val="004B1680"/>
    <w:rsid w:val="004B1A88"/>
    <w:rsid w:val="004B2AB9"/>
    <w:rsid w:val="004B3263"/>
    <w:rsid w:val="004B38DE"/>
    <w:rsid w:val="004B3AF5"/>
    <w:rsid w:val="004B610C"/>
    <w:rsid w:val="004B7688"/>
    <w:rsid w:val="004B7807"/>
    <w:rsid w:val="004C48A0"/>
    <w:rsid w:val="004C56DD"/>
    <w:rsid w:val="004D16AA"/>
    <w:rsid w:val="004D2601"/>
    <w:rsid w:val="004E1167"/>
    <w:rsid w:val="004E1E35"/>
    <w:rsid w:val="004E4C7B"/>
    <w:rsid w:val="004E571D"/>
    <w:rsid w:val="004F0E0A"/>
    <w:rsid w:val="004F21B4"/>
    <w:rsid w:val="004F27B5"/>
    <w:rsid w:val="004F5AE5"/>
    <w:rsid w:val="004F6DDD"/>
    <w:rsid w:val="00500158"/>
    <w:rsid w:val="00500267"/>
    <w:rsid w:val="0050050F"/>
    <w:rsid w:val="005044E1"/>
    <w:rsid w:val="00505D51"/>
    <w:rsid w:val="00507CB2"/>
    <w:rsid w:val="00510552"/>
    <w:rsid w:val="00510CED"/>
    <w:rsid w:val="005135A7"/>
    <w:rsid w:val="00514FD0"/>
    <w:rsid w:val="00516323"/>
    <w:rsid w:val="00517771"/>
    <w:rsid w:val="00517C74"/>
    <w:rsid w:val="005218CC"/>
    <w:rsid w:val="005225D2"/>
    <w:rsid w:val="005234AF"/>
    <w:rsid w:val="0052657C"/>
    <w:rsid w:val="00526B9F"/>
    <w:rsid w:val="00533FC3"/>
    <w:rsid w:val="00534A62"/>
    <w:rsid w:val="00534F3E"/>
    <w:rsid w:val="00535E82"/>
    <w:rsid w:val="00536A03"/>
    <w:rsid w:val="00541492"/>
    <w:rsid w:val="005417DB"/>
    <w:rsid w:val="00541A8B"/>
    <w:rsid w:val="005425AF"/>
    <w:rsid w:val="00544C52"/>
    <w:rsid w:val="00544F0D"/>
    <w:rsid w:val="00545081"/>
    <w:rsid w:val="00545DEA"/>
    <w:rsid w:val="00550D93"/>
    <w:rsid w:val="0055126B"/>
    <w:rsid w:val="00552758"/>
    <w:rsid w:val="005551E7"/>
    <w:rsid w:val="005563DA"/>
    <w:rsid w:val="005607B3"/>
    <w:rsid w:val="00560A39"/>
    <w:rsid w:val="00560E9B"/>
    <w:rsid w:val="00562F78"/>
    <w:rsid w:val="00563190"/>
    <w:rsid w:val="00563D3F"/>
    <w:rsid w:val="0056554A"/>
    <w:rsid w:val="00565C80"/>
    <w:rsid w:val="00566CD7"/>
    <w:rsid w:val="00571DE4"/>
    <w:rsid w:val="005731E4"/>
    <w:rsid w:val="00574180"/>
    <w:rsid w:val="00574BAF"/>
    <w:rsid w:val="005763FC"/>
    <w:rsid w:val="00577241"/>
    <w:rsid w:val="00580DE8"/>
    <w:rsid w:val="005819C1"/>
    <w:rsid w:val="00584F75"/>
    <w:rsid w:val="005877AB"/>
    <w:rsid w:val="0058787F"/>
    <w:rsid w:val="00587A73"/>
    <w:rsid w:val="00590AC1"/>
    <w:rsid w:val="00592D3C"/>
    <w:rsid w:val="00593DDD"/>
    <w:rsid w:val="00594752"/>
    <w:rsid w:val="00595343"/>
    <w:rsid w:val="00596317"/>
    <w:rsid w:val="00597496"/>
    <w:rsid w:val="005A2D39"/>
    <w:rsid w:val="005A405E"/>
    <w:rsid w:val="005A477A"/>
    <w:rsid w:val="005A4D81"/>
    <w:rsid w:val="005A6919"/>
    <w:rsid w:val="005B1B99"/>
    <w:rsid w:val="005B28EB"/>
    <w:rsid w:val="005B6745"/>
    <w:rsid w:val="005B7262"/>
    <w:rsid w:val="005C2D13"/>
    <w:rsid w:val="005C497B"/>
    <w:rsid w:val="005C6B81"/>
    <w:rsid w:val="005C6E37"/>
    <w:rsid w:val="005D1152"/>
    <w:rsid w:val="005D2444"/>
    <w:rsid w:val="005D5658"/>
    <w:rsid w:val="005D7902"/>
    <w:rsid w:val="005E162F"/>
    <w:rsid w:val="005E35CB"/>
    <w:rsid w:val="005E3B38"/>
    <w:rsid w:val="005E6B65"/>
    <w:rsid w:val="005E7258"/>
    <w:rsid w:val="005F1F14"/>
    <w:rsid w:val="005F28A8"/>
    <w:rsid w:val="005F2BF3"/>
    <w:rsid w:val="005F35E1"/>
    <w:rsid w:val="005F3B1C"/>
    <w:rsid w:val="005F5283"/>
    <w:rsid w:val="005F6392"/>
    <w:rsid w:val="005F6E62"/>
    <w:rsid w:val="005F79C4"/>
    <w:rsid w:val="005F7BF4"/>
    <w:rsid w:val="005F7DC7"/>
    <w:rsid w:val="00600471"/>
    <w:rsid w:val="00600E40"/>
    <w:rsid w:val="00601066"/>
    <w:rsid w:val="00601310"/>
    <w:rsid w:val="00604C13"/>
    <w:rsid w:val="006053F2"/>
    <w:rsid w:val="00606A40"/>
    <w:rsid w:val="00607042"/>
    <w:rsid w:val="0061095D"/>
    <w:rsid w:val="00610D7E"/>
    <w:rsid w:val="0061175B"/>
    <w:rsid w:val="006169B9"/>
    <w:rsid w:val="00617040"/>
    <w:rsid w:val="00617C9C"/>
    <w:rsid w:val="00620D96"/>
    <w:rsid w:val="00620FCD"/>
    <w:rsid w:val="0062168B"/>
    <w:rsid w:val="006226F0"/>
    <w:rsid w:val="00622DAD"/>
    <w:rsid w:val="00623034"/>
    <w:rsid w:val="00623250"/>
    <w:rsid w:val="00625489"/>
    <w:rsid w:val="00625D10"/>
    <w:rsid w:val="00631C8A"/>
    <w:rsid w:val="00631F42"/>
    <w:rsid w:val="0063382B"/>
    <w:rsid w:val="00635F70"/>
    <w:rsid w:val="00641785"/>
    <w:rsid w:val="00642758"/>
    <w:rsid w:val="00643657"/>
    <w:rsid w:val="00644DA0"/>
    <w:rsid w:val="006465CC"/>
    <w:rsid w:val="006519A0"/>
    <w:rsid w:val="006520A6"/>
    <w:rsid w:val="006543C6"/>
    <w:rsid w:val="006543EB"/>
    <w:rsid w:val="00655701"/>
    <w:rsid w:val="0065637A"/>
    <w:rsid w:val="0065638B"/>
    <w:rsid w:val="006609BF"/>
    <w:rsid w:val="00660EF6"/>
    <w:rsid w:val="00661739"/>
    <w:rsid w:val="006636D6"/>
    <w:rsid w:val="006639C3"/>
    <w:rsid w:val="00664F8A"/>
    <w:rsid w:val="00665F22"/>
    <w:rsid w:val="0066612D"/>
    <w:rsid w:val="0066622F"/>
    <w:rsid w:val="006664DC"/>
    <w:rsid w:val="00666DC4"/>
    <w:rsid w:val="0067116F"/>
    <w:rsid w:val="0067287A"/>
    <w:rsid w:val="0067302A"/>
    <w:rsid w:val="006740BF"/>
    <w:rsid w:val="0067467A"/>
    <w:rsid w:val="00674986"/>
    <w:rsid w:val="00682FA2"/>
    <w:rsid w:val="00683B16"/>
    <w:rsid w:val="00684BF4"/>
    <w:rsid w:val="00686289"/>
    <w:rsid w:val="006903ED"/>
    <w:rsid w:val="00693283"/>
    <w:rsid w:val="0069525C"/>
    <w:rsid w:val="0069558C"/>
    <w:rsid w:val="006A00D7"/>
    <w:rsid w:val="006A12C3"/>
    <w:rsid w:val="006A2079"/>
    <w:rsid w:val="006A21F1"/>
    <w:rsid w:val="006A370F"/>
    <w:rsid w:val="006A63DF"/>
    <w:rsid w:val="006A6A15"/>
    <w:rsid w:val="006A7DC5"/>
    <w:rsid w:val="006B067C"/>
    <w:rsid w:val="006B1F94"/>
    <w:rsid w:val="006B21B1"/>
    <w:rsid w:val="006B37A4"/>
    <w:rsid w:val="006B389D"/>
    <w:rsid w:val="006B747C"/>
    <w:rsid w:val="006C0682"/>
    <w:rsid w:val="006C5091"/>
    <w:rsid w:val="006C6C98"/>
    <w:rsid w:val="006D1470"/>
    <w:rsid w:val="006D3937"/>
    <w:rsid w:val="006D7356"/>
    <w:rsid w:val="006D77BA"/>
    <w:rsid w:val="006E5925"/>
    <w:rsid w:val="006F32AB"/>
    <w:rsid w:val="006F3B03"/>
    <w:rsid w:val="006F4DEE"/>
    <w:rsid w:val="006F5102"/>
    <w:rsid w:val="006F7139"/>
    <w:rsid w:val="006F718A"/>
    <w:rsid w:val="006F7587"/>
    <w:rsid w:val="00700A8C"/>
    <w:rsid w:val="007017C7"/>
    <w:rsid w:val="00703C25"/>
    <w:rsid w:val="007044D3"/>
    <w:rsid w:val="00705E7B"/>
    <w:rsid w:val="0070622C"/>
    <w:rsid w:val="0070689B"/>
    <w:rsid w:val="00707A97"/>
    <w:rsid w:val="007100FF"/>
    <w:rsid w:val="00710131"/>
    <w:rsid w:val="00710942"/>
    <w:rsid w:val="00711534"/>
    <w:rsid w:val="00711B8C"/>
    <w:rsid w:val="00711BFA"/>
    <w:rsid w:val="007158B6"/>
    <w:rsid w:val="007161CC"/>
    <w:rsid w:val="00716C7F"/>
    <w:rsid w:val="007211BA"/>
    <w:rsid w:val="00721712"/>
    <w:rsid w:val="007218C1"/>
    <w:rsid w:val="00724A2A"/>
    <w:rsid w:val="00727C2B"/>
    <w:rsid w:val="0073044C"/>
    <w:rsid w:val="00731ECB"/>
    <w:rsid w:val="0073200A"/>
    <w:rsid w:val="0073368F"/>
    <w:rsid w:val="00733F72"/>
    <w:rsid w:val="0073479C"/>
    <w:rsid w:val="00735595"/>
    <w:rsid w:val="00735D43"/>
    <w:rsid w:val="00736721"/>
    <w:rsid w:val="00737806"/>
    <w:rsid w:val="007402CD"/>
    <w:rsid w:val="00740561"/>
    <w:rsid w:val="007409C3"/>
    <w:rsid w:val="00740A97"/>
    <w:rsid w:val="007416CD"/>
    <w:rsid w:val="00743E3C"/>
    <w:rsid w:val="00745233"/>
    <w:rsid w:val="0074679D"/>
    <w:rsid w:val="007470C2"/>
    <w:rsid w:val="007479D6"/>
    <w:rsid w:val="00747AEA"/>
    <w:rsid w:val="00750097"/>
    <w:rsid w:val="00750427"/>
    <w:rsid w:val="00750C4C"/>
    <w:rsid w:val="007518DF"/>
    <w:rsid w:val="007518F5"/>
    <w:rsid w:val="00751A73"/>
    <w:rsid w:val="00756831"/>
    <w:rsid w:val="00761603"/>
    <w:rsid w:val="00767398"/>
    <w:rsid w:val="00767766"/>
    <w:rsid w:val="00770D4D"/>
    <w:rsid w:val="00772B9B"/>
    <w:rsid w:val="007741DA"/>
    <w:rsid w:val="00776913"/>
    <w:rsid w:val="00776F95"/>
    <w:rsid w:val="00776FA8"/>
    <w:rsid w:val="007772D1"/>
    <w:rsid w:val="00785C9A"/>
    <w:rsid w:val="007876F8"/>
    <w:rsid w:val="007906B8"/>
    <w:rsid w:val="00791EF0"/>
    <w:rsid w:val="00793022"/>
    <w:rsid w:val="00793F6C"/>
    <w:rsid w:val="00795AB5"/>
    <w:rsid w:val="00796D37"/>
    <w:rsid w:val="007A0C60"/>
    <w:rsid w:val="007A1BE1"/>
    <w:rsid w:val="007A4031"/>
    <w:rsid w:val="007A5E66"/>
    <w:rsid w:val="007A616A"/>
    <w:rsid w:val="007A65C8"/>
    <w:rsid w:val="007B0231"/>
    <w:rsid w:val="007B2B41"/>
    <w:rsid w:val="007B4553"/>
    <w:rsid w:val="007B4856"/>
    <w:rsid w:val="007B4994"/>
    <w:rsid w:val="007B4D82"/>
    <w:rsid w:val="007B5731"/>
    <w:rsid w:val="007B5A55"/>
    <w:rsid w:val="007B7316"/>
    <w:rsid w:val="007B7695"/>
    <w:rsid w:val="007C159A"/>
    <w:rsid w:val="007C1AAD"/>
    <w:rsid w:val="007C32ED"/>
    <w:rsid w:val="007C40DA"/>
    <w:rsid w:val="007C51AC"/>
    <w:rsid w:val="007C6330"/>
    <w:rsid w:val="007C682A"/>
    <w:rsid w:val="007C69AE"/>
    <w:rsid w:val="007C6BA3"/>
    <w:rsid w:val="007C6F01"/>
    <w:rsid w:val="007C710F"/>
    <w:rsid w:val="007C773D"/>
    <w:rsid w:val="007D10F4"/>
    <w:rsid w:val="007D391D"/>
    <w:rsid w:val="007D4133"/>
    <w:rsid w:val="007E04F4"/>
    <w:rsid w:val="007E0D4C"/>
    <w:rsid w:val="007E0E8B"/>
    <w:rsid w:val="007E1893"/>
    <w:rsid w:val="007E1CC4"/>
    <w:rsid w:val="007E230F"/>
    <w:rsid w:val="007E4EEF"/>
    <w:rsid w:val="007E6747"/>
    <w:rsid w:val="007F24AE"/>
    <w:rsid w:val="007F4593"/>
    <w:rsid w:val="007F7602"/>
    <w:rsid w:val="007F7B76"/>
    <w:rsid w:val="007F7F8C"/>
    <w:rsid w:val="00801113"/>
    <w:rsid w:val="008017A7"/>
    <w:rsid w:val="008030BC"/>
    <w:rsid w:val="00804982"/>
    <w:rsid w:val="00806D96"/>
    <w:rsid w:val="0081037D"/>
    <w:rsid w:val="0081226D"/>
    <w:rsid w:val="00812508"/>
    <w:rsid w:val="0081299A"/>
    <w:rsid w:val="00813F72"/>
    <w:rsid w:val="0081612E"/>
    <w:rsid w:val="008166BB"/>
    <w:rsid w:val="0081680D"/>
    <w:rsid w:val="00816F86"/>
    <w:rsid w:val="00817198"/>
    <w:rsid w:val="008174A8"/>
    <w:rsid w:val="00817D55"/>
    <w:rsid w:val="00820F4E"/>
    <w:rsid w:val="00821CF8"/>
    <w:rsid w:val="00821D7D"/>
    <w:rsid w:val="00821E76"/>
    <w:rsid w:val="008236F5"/>
    <w:rsid w:val="008245DD"/>
    <w:rsid w:val="00825B70"/>
    <w:rsid w:val="00830228"/>
    <w:rsid w:val="0083120A"/>
    <w:rsid w:val="0083127A"/>
    <w:rsid w:val="00833D6A"/>
    <w:rsid w:val="00835E1C"/>
    <w:rsid w:val="00836341"/>
    <w:rsid w:val="0084162A"/>
    <w:rsid w:val="00842D95"/>
    <w:rsid w:val="00843481"/>
    <w:rsid w:val="00846314"/>
    <w:rsid w:val="0085127D"/>
    <w:rsid w:val="00851B5A"/>
    <w:rsid w:val="00852BBC"/>
    <w:rsid w:val="00852BE4"/>
    <w:rsid w:val="00853BF5"/>
    <w:rsid w:val="008570A2"/>
    <w:rsid w:val="0086050A"/>
    <w:rsid w:val="00860D91"/>
    <w:rsid w:val="008610C2"/>
    <w:rsid w:val="008630C9"/>
    <w:rsid w:val="0086403C"/>
    <w:rsid w:val="00864ABF"/>
    <w:rsid w:val="00866F42"/>
    <w:rsid w:val="00867C69"/>
    <w:rsid w:val="00870311"/>
    <w:rsid w:val="00874FB0"/>
    <w:rsid w:val="0088033D"/>
    <w:rsid w:val="008815AB"/>
    <w:rsid w:val="00881D9A"/>
    <w:rsid w:val="00883A84"/>
    <w:rsid w:val="00884577"/>
    <w:rsid w:val="0088558D"/>
    <w:rsid w:val="0088663C"/>
    <w:rsid w:val="008871BF"/>
    <w:rsid w:val="00887794"/>
    <w:rsid w:val="008902AE"/>
    <w:rsid w:val="008908A5"/>
    <w:rsid w:val="00890B75"/>
    <w:rsid w:val="00891357"/>
    <w:rsid w:val="008923EC"/>
    <w:rsid w:val="00894866"/>
    <w:rsid w:val="00896BAA"/>
    <w:rsid w:val="00896F98"/>
    <w:rsid w:val="008A061F"/>
    <w:rsid w:val="008A083A"/>
    <w:rsid w:val="008A2099"/>
    <w:rsid w:val="008A2AC5"/>
    <w:rsid w:val="008A3782"/>
    <w:rsid w:val="008A3950"/>
    <w:rsid w:val="008A4493"/>
    <w:rsid w:val="008A63B1"/>
    <w:rsid w:val="008A6E94"/>
    <w:rsid w:val="008B01F1"/>
    <w:rsid w:val="008B2A93"/>
    <w:rsid w:val="008B2E84"/>
    <w:rsid w:val="008B30C8"/>
    <w:rsid w:val="008B3456"/>
    <w:rsid w:val="008B5B8F"/>
    <w:rsid w:val="008B6E20"/>
    <w:rsid w:val="008B6F4E"/>
    <w:rsid w:val="008B7C16"/>
    <w:rsid w:val="008C01CB"/>
    <w:rsid w:val="008C10AF"/>
    <w:rsid w:val="008C496D"/>
    <w:rsid w:val="008C49EC"/>
    <w:rsid w:val="008D206A"/>
    <w:rsid w:val="008D2965"/>
    <w:rsid w:val="008D3E5B"/>
    <w:rsid w:val="008D506A"/>
    <w:rsid w:val="008D56FE"/>
    <w:rsid w:val="008D5F68"/>
    <w:rsid w:val="008D6708"/>
    <w:rsid w:val="008D6B8A"/>
    <w:rsid w:val="008E2681"/>
    <w:rsid w:val="008E2B8F"/>
    <w:rsid w:val="008E356E"/>
    <w:rsid w:val="008E36A8"/>
    <w:rsid w:val="008E7645"/>
    <w:rsid w:val="008F1AE2"/>
    <w:rsid w:val="008F1E25"/>
    <w:rsid w:val="008F2193"/>
    <w:rsid w:val="008F29D7"/>
    <w:rsid w:val="008F2FEE"/>
    <w:rsid w:val="008F337F"/>
    <w:rsid w:val="008F54C9"/>
    <w:rsid w:val="008F5846"/>
    <w:rsid w:val="008F5DBA"/>
    <w:rsid w:val="008F641A"/>
    <w:rsid w:val="008F6CD8"/>
    <w:rsid w:val="008F74A2"/>
    <w:rsid w:val="0090019D"/>
    <w:rsid w:val="00900871"/>
    <w:rsid w:val="00901A99"/>
    <w:rsid w:val="00902AC7"/>
    <w:rsid w:val="00903609"/>
    <w:rsid w:val="00904F97"/>
    <w:rsid w:val="00905F92"/>
    <w:rsid w:val="009068B0"/>
    <w:rsid w:val="00907339"/>
    <w:rsid w:val="0090753D"/>
    <w:rsid w:val="00910B80"/>
    <w:rsid w:val="00910CDD"/>
    <w:rsid w:val="009114E2"/>
    <w:rsid w:val="00911791"/>
    <w:rsid w:val="00913E72"/>
    <w:rsid w:val="009176BC"/>
    <w:rsid w:val="00917CF4"/>
    <w:rsid w:val="00920054"/>
    <w:rsid w:val="009209D7"/>
    <w:rsid w:val="00920FDB"/>
    <w:rsid w:val="00923A5C"/>
    <w:rsid w:val="00923C6F"/>
    <w:rsid w:val="00932C8E"/>
    <w:rsid w:val="00934BA4"/>
    <w:rsid w:val="00934BC2"/>
    <w:rsid w:val="00935A34"/>
    <w:rsid w:val="009377E2"/>
    <w:rsid w:val="00937ED0"/>
    <w:rsid w:val="00940382"/>
    <w:rsid w:val="00942656"/>
    <w:rsid w:val="00942E05"/>
    <w:rsid w:val="00944883"/>
    <w:rsid w:val="009456CA"/>
    <w:rsid w:val="00946E3B"/>
    <w:rsid w:val="009515A7"/>
    <w:rsid w:val="009519BD"/>
    <w:rsid w:val="00951D55"/>
    <w:rsid w:val="00951D99"/>
    <w:rsid w:val="009538A2"/>
    <w:rsid w:val="00953E97"/>
    <w:rsid w:val="00955163"/>
    <w:rsid w:val="009569B4"/>
    <w:rsid w:val="00956CB9"/>
    <w:rsid w:val="0095700A"/>
    <w:rsid w:val="00963018"/>
    <w:rsid w:val="0096520A"/>
    <w:rsid w:val="00965AAB"/>
    <w:rsid w:val="009672A9"/>
    <w:rsid w:val="00973461"/>
    <w:rsid w:val="00974AA1"/>
    <w:rsid w:val="009756AA"/>
    <w:rsid w:val="00975FF7"/>
    <w:rsid w:val="00976897"/>
    <w:rsid w:val="00977669"/>
    <w:rsid w:val="00977929"/>
    <w:rsid w:val="00977AE0"/>
    <w:rsid w:val="00980B05"/>
    <w:rsid w:val="00983F25"/>
    <w:rsid w:val="0098623E"/>
    <w:rsid w:val="00986935"/>
    <w:rsid w:val="00986AD4"/>
    <w:rsid w:val="00987035"/>
    <w:rsid w:val="00987883"/>
    <w:rsid w:val="00990337"/>
    <w:rsid w:val="00991AE2"/>
    <w:rsid w:val="00993939"/>
    <w:rsid w:val="00996EBC"/>
    <w:rsid w:val="00997628"/>
    <w:rsid w:val="009A1CDB"/>
    <w:rsid w:val="009A34DC"/>
    <w:rsid w:val="009A40BA"/>
    <w:rsid w:val="009A4F2B"/>
    <w:rsid w:val="009A596B"/>
    <w:rsid w:val="009A693A"/>
    <w:rsid w:val="009A778D"/>
    <w:rsid w:val="009B0779"/>
    <w:rsid w:val="009B0BBC"/>
    <w:rsid w:val="009B17A6"/>
    <w:rsid w:val="009B2382"/>
    <w:rsid w:val="009B50DA"/>
    <w:rsid w:val="009B6945"/>
    <w:rsid w:val="009B733B"/>
    <w:rsid w:val="009B75E7"/>
    <w:rsid w:val="009B76E8"/>
    <w:rsid w:val="009C2981"/>
    <w:rsid w:val="009C529A"/>
    <w:rsid w:val="009D311C"/>
    <w:rsid w:val="009D329F"/>
    <w:rsid w:val="009D5942"/>
    <w:rsid w:val="009D60C1"/>
    <w:rsid w:val="009D75BD"/>
    <w:rsid w:val="009D7AE1"/>
    <w:rsid w:val="009E0E79"/>
    <w:rsid w:val="009E43AD"/>
    <w:rsid w:val="009E6B12"/>
    <w:rsid w:val="009E749D"/>
    <w:rsid w:val="009E796A"/>
    <w:rsid w:val="009E7B85"/>
    <w:rsid w:val="009F1C83"/>
    <w:rsid w:val="009F23ED"/>
    <w:rsid w:val="009F262A"/>
    <w:rsid w:val="009F26E7"/>
    <w:rsid w:val="009F407A"/>
    <w:rsid w:val="009F4535"/>
    <w:rsid w:val="009F717F"/>
    <w:rsid w:val="00A03506"/>
    <w:rsid w:val="00A03F7C"/>
    <w:rsid w:val="00A052E8"/>
    <w:rsid w:val="00A12E21"/>
    <w:rsid w:val="00A138AA"/>
    <w:rsid w:val="00A14FA2"/>
    <w:rsid w:val="00A1784B"/>
    <w:rsid w:val="00A206E5"/>
    <w:rsid w:val="00A21826"/>
    <w:rsid w:val="00A2396C"/>
    <w:rsid w:val="00A23D72"/>
    <w:rsid w:val="00A25508"/>
    <w:rsid w:val="00A269A3"/>
    <w:rsid w:val="00A27600"/>
    <w:rsid w:val="00A27939"/>
    <w:rsid w:val="00A27CD1"/>
    <w:rsid w:val="00A27DAC"/>
    <w:rsid w:val="00A27F95"/>
    <w:rsid w:val="00A329EE"/>
    <w:rsid w:val="00A32BA1"/>
    <w:rsid w:val="00A3339E"/>
    <w:rsid w:val="00A364CC"/>
    <w:rsid w:val="00A4039C"/>
    <w:rsid w:val="00A42135"/>
    <w:rsid w:val="00A43781"/>
    <w:rsid w:val="00A43FAD"/>
    <w:rsid w:val="00A450EA"/>
    <w:rsid w:val="00A45276"/>
    <w:rsid w:val="00A47946"/>
    <w:rsid w:val="00A541C2"/>
    <w:rsid w:val="00A561D2"/>
    <w:rsid w:val="00A56E6B"/>
    <w:rsid w:val="00A573E1"/>
    <w:rsid w:val="00A60CA1"/>
    <w:rsid w:val="00A622BD"/>
    <w:rsid w:val="00A63670"/>
    <w:rsid w:val="00A63CCC"/>
    <w:rsid w:val="00A645CC"/>
    <w:rsid w:val="00A70CA9"/>
    <w:rsid w:val="00A7152C"/>
    <w:rsid w:val="00A72233"/>
    <w:rsid w:val="00A73CB5"/>
    <w:rsid w:val="00A74286"/>
    <w:rsid w:val="00A76E67"/>
    <w:rsid w:val="00A7700A"/>
    <w:rsid w:val="00A804F6"/>
    <w:rsid w:val="00A81002"/>
    <w:rsid w:val="00A82C0A"/>
    <w:rsid w:val="00A832C6"/>
    <w:rsid w:val="00A84164"/>
    <w:rsid w:val="00A84BF9"/>
    <w:rsid w:val="00A8502F"/>
    <w:rsid w:val="00A851EE"/>
    <w:rsid w:val="00A85AAA"/>
    <w:rsid w:val="00A8723E"/>
    <w:rsid w:val="00A91016"/>
    <w:rsid w:val="00A91312"/>
    <w:rsid w:val="00A917E9"/>
    <w:rsid w:val="00A9324D"/>
    <w:rsid w:val="00A93640"/>
    <w:rsid w:val="00A93B67"/>
    <w:rsid w:val="00A94533"/>
    <w:rsid w:val="00A945EE"/>
    <w:rsid w:val="00AA0A41"/>
    <w:rsid w:val="00AA0C1D"/>
    <w:rsid w:val="00AA17EA"/>
    <w:rsid w:val="00AA1C6A"/>
    <w:rsid w:val="00AA1D7D"/>
    <w:rsid w:val="00AA3507"/>
    <w:rsid w:val="00AA62A5"/>
    <w:rsid w:val="00AB0306"/>
    <w:rsid w:val="00AB3922"/>
    <w:rsid w:val="00AB4D59"/>
    <w:rsid w:val="00AB6203"/>
    <w:rsid w:val="00AC0122"/>
    <w:rsid w:val="00AC1F10"/>
    <w:rsid w:val="00AC2CEB"/>
    <w:rsid w:val="00AC3AF6"/>
    <w:rsid w:val="00AD0203"/>
    <w:rsid w:val="00AD03FF"/>
    <w:rsid w:val="00AD0FDB"/>
    <w:rsid w:val="00AD26F9"/>
    <w:rsid w:val="00AD280C"/>
    <w:rsid w:val="00AD38C4"/>
    <w:rsid w:val="00AD5138"/>
    <w:rsid w:val="00AD5195"/>
    <w:rsid w:val="00AD6A1F"/>
    <w:rsid w:val="00AE1870"/>
    <w:rsid w:val="00AE257E"/>
    <w:rsid w:val="00AE3404"/>
    <w:rsid w:val="00AE3CA3"/>
    <w:rsid w:val="00AE482B"/>
    <w:rsid w:val="00AE66C7"/>
    <w:rsid w:val="00AF044C"/>
    <w:rsid w:val="00AF04E1"/>
    <w:rsid w:val="00AF1410"/>
    <w:rsid w:val="00AF245C"/>
    <w:rsid w:val="00AF24E2"/>
    <w:rsid w:val="00AF495F"/>
    <w:rsid w:val="00AF4E96"/>
    <w:rsid w:val="00AF510F"/>
    <w:rsid w:val="00AF6528"/>
    <w:rsid w:val="00B018EE"/>
    <w:rsid w:val="00B039BB"/>
    <w:rsid w:val="00B0440D"/>
    <w:rsid w:val="00B054D6"/>
    <w:rsid w:val="00B06FF4"/>
    <w:rsid w:val="00B07DBA"/>
    <w:rsid w:val="00B11AD5"/>
    <w:rsid w:val="00B12076"/>
    <w:rsid w:val="00B17C51"/>
    <w:rsid w:val="00B2275E"/>
    <w:rsid w:val="00B24210"/>
    <w:rsid w:val="00B246D4"/>
    <w:rsid w:val="00B25283"/>
    <w:rsid w:val="00B25965"/>
    <w:rsid w:val="00B26AC4"/>
    <w:rsid w:val="00B2725A"/>
    <w:rsid w:val="00B32213"/>
    <w:rsid w:val="00B34737"/>
    <w:rsid w:val="00B348BB"/>
    <w:rsid w:val="00B35531"/>
    <w:rsid w:val="00B35901"/>
    <w:rsid w:val="00B35D65"/>
    <w:rsid w:val="00B3704B"/>
    <w:rsid w:val="00B41C9E"/>
    <w:rsid w:val="00B42290"/>
    <w:rsid w:val="00B44E1C"/>
    <w:rsid w:val="00B4644B"/>
    <w:rsid w:val="00B46A44"/>
    <w:rsid w:val="00B4768C"/>
    <w:rsid w:val="00B5329B"/>
    <w:rsid w:val="00B53529"/>
    <w:rsid w:val="00B60721"/>
    <w:rsid w:val="00B60C16"/>
    <w:rsid w:val="00B6282E"/>
    <w:rsid w:val="00B63834"/>
    <w:rsid w:val="00B63B4D"/>
    <w:rsid w:val="00B656A8"/>
    <w:rsid w:val="00B66EFA"/>
    <w:rsid w:val="00B70EB6"/>
    <w:rsid w:val="00B71A65"/>
    <w:rsid w:val="00B72ABD"/>
    <w:rsid w:val="00B75261"/>
    <w:rsid w:val="00B7720A"/>
    <w:rsid w:val="00B775F7"/>
    <w:rsid w:val="00B77811"/>
    <w:rsid w:val="00B77C5D"/>
    <w:rsid w:val="00B81095"/>
    <w:rsid w:val="00B822E5"/>
    <w:rsid w:val="00B83F76"/>
    <w:rsid w:val="00B8474F"/>
    <w:rsid w:val="00B85C36"/>
    <w:rsid w:val="00B94B56"/>
    <w:rsid w:val="00B96719"/>
    <w:rsid w:val="00B96827"/>
    <w:rsid w:val="00B96F93"/>
    <w:rsid w:val="00BA107D"/>
    <w:rsid w:val="00BA6C80"/>
    <w:rsid w:val="00BA7DD1"/>
    <w:rsid w:val="00BB0999"/>
    <w:rsid w:val="00BB1A41"/>
    <w:rsid w:val="00BB1F89"/>
    <w:rsid w:val="00BB2894"/>
    <w:rsid w:val="00BB492E"/>
    <w:rsid w:val="00BB682A"/>
    <w:rsid w:val="00BB7A0C"/>
    <w:rsid w:val="00BC1102"/>
    <w:rsid w:val="00BC121C"/>
    <w:rsid w:val="00BC3F6E"/>
    <w:rsid w:val="00BC4A20"/>
    <w:rsid w:val="00BC6B63"/>
    <w:rsid w:val="00BC6DF0"/>
    <w:rsid w:val="00BC7927"/>
    <w:rsid w:val="00BD08AF"/>
    <w:rsid w:val="00BD10E8"/>
    <w:rsid w:val="00BD4AFE"/>
    <w:rsid w:val="00BD4DCA"/>
    <w:rsid w:val="00BE1CFF"/>
    <w:rsid w:val="00BE33F3"/>
    <w:rsid w:val="00BE48F6"/>
    <w:rsid w:val="00BE5BEC"/>
    <w:rsid w:val="00BE6062"/>
    <w:rsid w:val="00BF0069"/>
    <w:rsid w:val="00BF12B3"/>
    <w:rsid w:val="00BF251B"/>
    <w:rsid w:val="00BF72AE"/>
    <w:rsid w:val="00C05197"/>
    <w:rsid w:val="00C073E7"/>
    <w:rsid w:val="00C10EC4"/>
    <w:rsid w:val="00C14989"/>
    <w:rsid w:val="00C14E56"/>
    <w:rsid w:val="00C14F4F"/>
    <w:rsid w:val="00C16BF7"/>
    <w:rsid w:val="00C22767"/>
    <w:rsid w:val="00C22BD2"/>
    <w:rsid w:val="00C23B64"/>
    <w:rsid w:val="00C24D97"/>
    <w:rsid w:val="00C250F8"/>
    <w:rsid w:val="00C257E6"/>
    <w:rsid w:val="00C26964"/>
    <w:rsid w:val="00C275ED"/>
    <w:rsid w:val="00C3012A"/>
    <w:rsid w:val="00C310E7"/>
    <w:rsid w:val="00C31C82"/>
    <w:rsid w:val="00C36475"/>
    <w:rsid w:val="00C37942"/>
    <w:rsid w:val="00C435B0"/>
    <w:rsid w:val="00C43F6E"/>
    <w:rsid w:val="00C441A4"/>
    <w:rsid w:val="00C44C36"/>
    <w:rsid w:val="00C452DB"/>
    <w:rsid w:val="00C52E7A"/>
    <w:rsid w:val="00C53F32"/>
    <w:rsid w:val="00C542AE"/>
    <w:rsid w:val="00C543F9"/>
    <w:rsid w:val="00C555EE"/>
    <w:rsid w:val="00C560C2"/>
    <w:rsid w:val="00C64CBF"/>
    <w:rsid w:val="00C65B79"/>
    <w:rsid w:val="00C6616A"/>
    <w:rsid w:val="00C67850"/>
    <w:rsid w:val="00C67B72"/>
    <w:rsid w:val="00C67CC6"/>
    <w:rsid w:val="00C7006B"/>
    <w:rsid w:val="00C70719"/>
    <w:rsid w:val="00C72503"/>
    <w:rsid w:val="00C73019"/>
    <w:rsid w:val="00C7308A"/>
    <w:rsid w:val="00C73A9A"/>
    <w:rsid w:val="00C7423D"/>
    <w:rsid w:val="00C74CC9"/>
    <w:rsid w:val="00C76269"/>
    <w:rsid w:val="00C76627"/>
    <w:rsid w:val="00C80CD9"/>
    <w:rsid w:val="00C85496"/>
    <w:rsid w:val="00C910A7"/>
    <w:rsid w:val="00C93AC3"/>
    <w:rsid w:val="00C97490"/>
    <w:rsid w:val="00C97892"/>
    <w:rsid w:val="00CA0169"/>
    <w:rsid w:val="00CA0339"/>
    <w:rsid w:val="00CA1AFE"/>
    <w:rsid w:val="00CA48FD"/>
    <w:rsid w:val="00CA4BD3"/>
    <w:rsid w:val="00CA4CE5"/>
    <w:rsid w:val="00CA7F06"/>
    <w:rsid w:val="00CB13CA"/>
    <w:rsid w:val="00CB2E8C"/>
    <w:rsid w:val="00CB40FC"/>
    <w:rsid w:val="00CB4F72"/>
    <w:rsid w:val="00CB4FEB"/>
    <w:rsid w:val="00CB6B13"/>
    <w:rsid w:val="00CB7461"/>
    <w:rsid w:val="00CB7AE7"/>
    <w:rsid w:val="00CB7F14"/>
    <w:rsid w:val="00CC021E"/>
    <w:rsid w:val="00CC0B36"/>
    <w:rsid w:val="00CC3DC5"/>
    <w:rsid w:val="00CC59B7"/>
    <w:rsid w:val="00CC6FCC"/>
    <w:rsid w:val="00CD1784"/>
    <w:rsid w:val="00CD5A43"/>
    <w:rsid w:val="00CD6E83"/>
    <w:rsid w:val="00CD71EA"/>
    <w:rsid w:val="00CE0A84"/>
    <w:rsid w:val="00CE2DDC"/>
    <w:rsid w:val="00CE3B15"/>
    <w:rsid w:val="00CE403E"/>
    <w:rsid w:val="00CE406D"/>
    <w:rsid w:val="00CE56AD"/>
    <w:rsid w:val="00CE79B6"/>
    <w:rsid w:val="00CF1071"/>
    <w:rsid w:val="00CF3372"/>
    <w:rsid w:val="00CF3C5B"/>
    <w:rsid w:val="00CF583F"/>
    <w:rsid w:val="00CF6C24"/>
    <w:rsid w:val="00CF781E"/>
    <w:rsid w:val="00D0082E"/>
    <w:rsid w:val="00D01CDA"/>
    <w:rsid w:val="00D04A2A"/>
    <w:rsid w:val="00D05590"/>
    <w:rsid w:val="00D059DA"/>
    <w:rsid w:val="00D1065D"/>
    <w:rsid w:val="00D10D13"/>
    <w:rsid w:val="00D10FFA"/>
    <w:rsid w:val="00D13556"/>
    <w:rsid w:val="00D15973"/>
    <w:rsid w:val="00D205E3"/>
    <w:rsid w:val="00D22030"/>
    <w:rsid w:val="00D26B23"/>
    <w:rsid w:val="00D27392"/>
    <w:rsid w:val="00D275E7"/>
    <w:rsid w:val="00D275FE"/>
    <w:rsid w:val="00D32383"/>
    <w:rsid w:val="00D33909"/>
    <w:rsid w:val="00D34538"/>
    <w:rsid w:val="00D34AA6"/>
    <w:rsid w:val="00D3538B"/>
    <w:rsid w:val="00D365E4"/>
    <w:rsid w:val="00D41DFA"/>
    <w:rsid w:val="00D4250D"/>
    <w:rsid w:val="00D42AF4"/>
    <w:rsid w:val="00D45D37"/>
    <w:rsid w:val="00D466A5"/>
    <w:rsid w:val="00D47E03"/>
    <w:rsid w:val="00D52191"/>
    <w:rsid w:val="00D52C76"/>
    <w:rsid w:val="00D53DD1"/>
    <w:rsid w:val="00D5775C"/>
    <w:rsid w:val="00D6021E"/>
    <w:rsid w:val="00D6090F"/>
    <w:rsid w:val="00D6498E"/>
    <w:rsid w:val="00D658B0"/>
    <w:rsid w:val="00D662DB"/>
    <w:rsid w:val="00D676C7"/>
    <w:rsid w:val="00D67D1B"/>
    <w:rsid w:val="00D70166"/>
    <w:rsid w:val="00D70E77"/>
    <w:rsid w:val="00D71CEC"/>
    <w:rsid w:val="00D731CF"/>
    <w:rsid w:val="00D7502F"/>
    <w:rsid w:val="00D75ED1"/>
    <w:rsid w:val="00D81ED7"/>
    <w:rsid w:val="00D8255B"/>
    <w:rsid w:val="00D8328E"/>
    <w:rsid w:val="00D848F2"/>
    <w:rsid w:val="00D852A1"/>
    <w:rsid w:val="00D856D7"/>
    <w:rsid w:val="00D87334"/>
    <w:rsid w:val="00D91AE2"/>
    <w:rsid w:val="00D9268D"/>
    <w:rsid w:val="00D92AF9"/>
    <w:rsid w:val="00D9562F"/>
    <w:rsid w:val="00D95C37"/>
    <w:rsid w:val="00DA3853"/>
    <w:rsid w:val="00DA53F7"/>
    <w:rsid w:val="00DA5A05"/>
    <w:rsid w:val="00DA5CDA"/>
    <w:rsid w:val="00DA6FD7"/>
    <w:rsid w:val="00DB18F5"/>
    <w:rsid w:val="00DB3529"/>
    <w:rsid w:val="00DB6544"/>
    <w:rsid w:val="00DB6A27"/>
    <w:rsid w:val="00DB6F81"/>
    <w:rsid w:val="00DB7B7F"/>
    <w:rsid w:val="00DC00E6"/>
    <w:rsid w:val="00DC36D7"/>
    <w:rsid w:val="00DC3B2E"/>
    <w:rsid w:val="00DC4685"/>
    <w:rsid w:val="00DC5CA0"/>
    <w:rsid w:val="00DC773D"/>
    <w:rsid w:val="00DD1428"/>
    <w:rsid w:val="00DD275A"/>
    <w:rsid w:val="00DD536A"/>
    <w:rsid w:val="00DE29A8"/>
    <w:rsid w:val="00DE5502"/>
    <w:rsid w:val="00DE5DED"/>
    <w:rsid w:val="00DE7BC1"/>
    <w:rsid w:val="00DE7FC4"/>
    <w:rsid w:val="00DF15BA"/>
    <w:rsid w:val="00DF24C2"/>
    <w:rsid w:val="00DF2918"/>
    <w:rsid w:val="00DF7A04"/>
    <w:rsid w:val="00DF7C75"/>
    <w:rsid w:val="00E015E7"/>
    <w:rsid w:val="00E037FD"/>
    <w:rsid w:val="00E0417B"/>
    <w:rsid w:val="00E04734"/>
    <w:rsid w:val="00E078EC"/>
    <w:rsid w:val="00E10008"/>
    <w:rsid w:val="00E100C3"/>
    <w:rsid w:val="00E119F2"/>
    <w:rsid w:val="00E11D62"/>
    <w:rsid w:val="00E1262E"/>
    <w:rsid w:val="00E131CC"/>
    <w:rsid w:val="00E13823"/>
    <w:rsid w:val="00E1477E"/>
    <w:rsid w:val="00E14832"/>
    <w:rsid w:val="00E14DAE"/>
    <w:rsid w:val="00E16084"/>
    <w:rsid w:val="00E178CD"/>
    <w:rsid w:val="00E22605"/>
    <w:rsid w:val="00E22613"/>
    <w:rsid w:val="00E23B36"/>
    <w:rsid w:val="00E23CBF"/>
    <w:rsid w:val="00E2531A"/>
    <w:rsid w:val="00E2631F"/>
    <w:rsid w:val="00E302CD"/>
    <w:rsid w:val="00E31454"/>
    <w:rsid w:val="00E31691"/>
    <w:rsid w:val="00E33F05"/>
    <w:rsid w:val="00E3555C"/>
    <w:rsid w:val="00E35974"/>
    <w:rsid w:val="00E3764E"/>
    <w:rsid w:val="00E3790F"/>
    <w:rsid w:val="00E4557D"/>
    <w:rsid w:val="00E46C99"/>
    <w:rsid w:val="00E46E3A"/>
    <w:rsid w:val="00E470B3"/>
    <w:rsid w:val="00E513CC"/>
    <w:rsid w:val="00E52733"/>
    <w:rsid w:val="00E53D35"/>
    <w:rsid w:val="00E56D4E"/>
    <w:rsid w:val="00E62581"/>
    <w:rsid w:val="00E6275D"/>
    <w:rsid w:val="00E645A7"/>
    <w:rsid w:val="00E67038"/>
    <w:rsid w:val="00E67E05"/>
    <w:rsid w:val="00E7024E"/>
    <w:rsid w:val="00E74CBB"/>
    <w:rsid w:val="00E76706"/>
    <w:rsid w:val="00E76B3E"/>
    <w:rsid w:val="00E817E7"/>
    <w:rsid w:val="00E851CC"/>
    <w:rsid w:val="00E8652E"/>
    <w:rsid w:val="00E879DC"/>
    <w:rsid w:val="00E90C76"/>
    <w:rsid w:val="00E929AD"/>
    <w:rsid w:val="00E92F5C"/>
    <w:rsid w:val="00E93DB0"/>
    <w:rsid w:val="00E951AB"/>
    <w:rsid w:val="00E959F3"/>
    <w:rsid w:val="00E95FF8"/>
    <w:rsid w:val="00E975D4"/>
    <w:rsid w:val="00EA47DB"/>
    <w:rsid w:val="00EA58BB"/>
    <w:rsid w:val="00EB05B3"/>
    <w:rsid w:val="00EB257F"/>
    <w:rsid w:val="00EB3CC3"/>
    <w:rsid w:val="00EB4476"/>
    <w:rsid w:val="00EC13A4"/>
    <w:rsid w:val="00EC27FE"/>
    <w:rsid w:val="00EC55B6"/>
    <w:rsid w:val="00EC5A56"/>
    <w:rsid w:val="00EC66FF"/>
    <w:rsid w:val="00ED0BE3"/>
    <w:rsid w:val="00ED11E5"/>
    <w:rsid w:val="00ED27E1"/>
    <w:rsid w:val="00ED34F5"/>
    <w:rsid w:val="00ED3947"/>
    <w:rsid w:val="00ED40AD"/>
    <w:rsid w:val="00ED460A"/>
    <w:rsid w:val="00ED47A1"/>
    <w:rsid w:val="00ED7F7A"/>
    <w:rsid w:val="00EE335A"/>
    <w:rsid w:val="00EE4180"/>
    <w:rsid w:val="00EE547F"/>
    <w:rsid w:val="00EE567F"/>
    <w:rsid w:val="00EE7042"/>
    <w:rsid w:val="00EE7FF0"/>
    <w:rsid w:val="00EF26E2"/>
    <w:rsid w:val="00EF326E"/>
    <w:rsid w:val="00EF3B99"/>
    <w:rsid w:val="00EF6139"/>
    <w:rsid w:val="00F0072F"/>
    <w:rsid w:val="00F033CF"/>
    <w:rsid w:val="00F04D18"/>
    <w:rsid w:val="00F057BF"/>
    <w:rsid w:val="00F06191"/>
    <w:rsid w:val="00F065FC"/>
    <w:rsid w:val="00F12178"/>
    <w:rsid w:val="00F14A30"/>
    <w:rsid w:val="00F14C30"/>
    <w:rsid w:val="00F152F2"/>
    <w:rsid w:val="00F16434"/>
    <w:rsid w:val="00F16718"/>
    <w:rsid w:val="00F17139"/>
    <w:rsid w:val="00F2136A"/>
    <w:rsid w:val="00F22286"/>
    <w:rsid w:val="00F27476"/>
    <w:rsid w:val="00F27F88"/>
    <w:rsid w:val="00F33275"/>
    <w:rsid w:val="00F35647"/>
    <w:rsid w:val="00F36760"/>
    <w:rsid w:val="00F41161"/>
    <w:rsid w:val="00F41A42"/>
    <w:rsid w:val="00F42156"/>
    <w:rsid w:val="00F4291A"/>
    <w:rsid w:val="00F43808"/>
    <w:rsid w:val="00F43BB6"/>
    <w:rsid w:val="00F45EE3"/>
    <w:rsid w:val="00F4676A"/>
    <w:rsid w:val="00F471D4"/>
    <w:rsid w:val="00F47EBF"/>
    <w:rsid w:val="00F52F68"/>
    <w:rsid w:val="00F53ABA"/>
    <w:rsid w:val="00F568D5"/>
    <w:rsid w:val="00F571EF"/>
    <w:rsid w:val="00F57E3F"/>
    <w:rsid w:val="00F615D9"/>
    <w:rsid w:val="00F61E87"/>
    <w:rsid w:val="00F621D6"/>
    <w:rsid w:val="00F627D3"/>
    <w:rsid w:val="00F67EF5"/>
    <w:rsid w:val="00F72E4B"/>
    <w:rsid w:val="00F74089"/>
    <w:rsid w:val="00F768B4"/>
    <w:rsid w:val="00F77D8E"/>
    <w:rsid w:val="00F77DA1"/>
    <w:rsid w:val="00F77DAD"/>
    <w:rsid w:val="00F81266"/>
    <w:rsid w:val="00F81361"/>
    <w:rsid w:val="00F81D9F"/>
    <w:rsid w:val="00F81FC4"/>
    <w:rsid w:val="00F836EA"/>
    <w:rsid w:val="00F84CA6"/>
    <w:rsid w:val="00F901F9"/>
    <w:rsid w:val="00F90A08"/>
    <w:rsid w:val="00F91E83"/>
    <w:rsid w:val="00F91EE5"/>
    <w:rsid w:val="00F9273D"/>
    <w:rsid w:val="00F93848"/>
    <w:rsid w:val="00F94B48"/>
    <w:rsid w:val="00F96654"/>
    <w:rsid w:val="00F97C83"/>
    <w:rsid w:val="00FA1667"/>
    <w:rsid w:val="00FA1FD6"/>
    <w:rsid w:val="00FA202F"/>
    <w:rsid w:val="00FA55F8"/>
    <w:rsid w:val="00FA5E45"/>
    <w:rsid w:val="00FA5FF2"/>
    <w:rsid w:val="00FA7922"/>
    <w:rsid w:val="00FB087B"/>
    <w:rsid w:val="00FB0CCC"/>
    <w:rsid w:val="00FB14DF"/>
    <w:rsid w:val="00FB1E67"/>
    <w:rsid w:val="00FB3BDF"/>
    <w:rsid w:val="00FB3DE4"/>
    <w:rsid w:val="00FB6326"/>
    <w:rsid w:val="00FB6D33"/>
    <w:rsid w:val="00FB7806"/>
    <w:rsid w:val="00FC11EB"/>
    <w:rsid w:val="00FC1814"/>
    <w:rsid w:val="00FC1C33"/>
    <w:rsid w:val="00FC1C38"/>
    <w:rsid w:val="00FC3CCA"/>
    <w:rsid w:val="00FC5757"/>
    <w:rsid w:val="00FC581B"/>
    <w:rsid w:val="00FC7702"/>
    <w:rsid w:val="00FD0A47"/>
    <w:rsid w:val="00FD333C"/>
    <w:rsid w:val="00FD45EA"/>
    <w:rsid w:val="00FD5673"/>
    <w:rsid w:val="00FD56C7"/>
    <w:rsid w:val="00FD6714"/>
    <w:rsid w:val="00FD6831"/>
    <w:rsid w:val="00FE0BF3"/>
    <w:rsid w:val="00FE2A79"/>
    <w:rsid w:val="00FE2C19"/>
    <w:rsid w:val="00FE2D86"/>
    <w:rsid w:val="00FE4917"/>
    <w:rsid w:val="00FE58BC"/>
    <w:rsid w:val="00FE6A7F"/>
    <w:rsid w:val="00FF06EC"/>
    <w:rsid w:val="00FF11EA"/>
    <w:rsid w:val="00FF1309"/>
    <w:rsid w:val="00FF49C8"/>
    <w:rsid w:val="00FF58A7"/>
    <w:rsid w:val="00FF59D3"/>
    <w:rsid w:val="00FF5B41"/>
    <w:rsid w:val="00FF6303"/>
    <w:rsid w:val="00FF66A1"/>
    <w:rsid w:val="00FF68AA"/>
    <w:rsid w:val="00FF7A8E"/>
    <w:rsid w:val="03D33404"/>
    <w:rsid w:val="0DEB8C4D"/>
    <w:rsid w:val="0FE5AD8F"/>
    <w:rsid w:val="10FB6A98"/>
    <w:rsid w:val="134A3534"/>
    <w:rsid w:val="13CAB62A"/>
    <w:rsid w:val="1503ABD7"/>
    <w:rsid w:val="17AA0C7B"/>
    <w:rsid w:val="1C66C15B"/>
    <w:rsid w:val="2596789C"/>
    <w:rsid w:val="2B1884BA"/>
    <w:rsid w:val="2D3BC9A1"/>
    <w:rsid w:val="2E872157"/>
    <w:rsid w:val="3BFEB56E"/>
    <w:rsid w:val="3EA08E79"/>
    <w:rsid w:val="41F217F6"/>
    <w:rsid w:val="427016E0"/>
    <w:rsid w:val="4697B1C8"/>
    <w:rsid w:val="4BC370B5"/>
    <w:rsid w:val="4E63B3A1"/>
    <w:rsid w:val="4FD481E6"/>
    <w:rsid w:val="4FE199C6"/>
    <w:rsid w:val="52F6DC79"/>
    <w:rsid w:val="55C5DBF1"/>
    <w:rsid w:val="58D8AE02"/>
    <w:rsid w:val="5BF10BD5"/>
    <w:rsid w:val="5CC79AC9"/>
    <w:rsid w:val="5D232DFF"/>
    <w:rsid w:val="5D3187D1"/>
    <w:rsid w:val="633AA7B4"/>
    <w:rsid w:val="66D01E25"/>
    <w:rsid w:val="67611D5F"/>
    <w:rsid w:val="6ABB581C"/>
    <w:rsid w:val="6C662C06"/>
    <w:rsid w:val="6CCF20FD"/>
    <w:rsid w:val="73DD13F8"/>
    <w:rsid w:val="7C6148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FB0F276D-A08E-45B2-AF3F-A8BFE22E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4424DF"/>
    <w:pPr>
      <w:keepNext/>
      <w:keepLines/>
      <w:spacing w:before="36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paragraph" w:styleId="Heading5">
    <w:name w:val="heading 5"/>
    <w:basedOn w:val="Normal"/>
    <w:next w:val="Normal"/>
    <w:link w:val="Heading5Char"/>
    <w:unhideWhenUsed/>
    <w:qFormat/>
    <w:rsid w:val="00E470B3"/>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4424DF"/>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table" w:styleId="TableGrid">
    <w:name w:val="Table Grid"/>
    <w:basedOn w:val="TableNormal"/>
    <w:uiPriority w:val="39"/>
    <w:rsid w:val="00E015E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BE5BEC"/>
    <w:pPr>
      <w:spacing w:after="0"/>
    </w:pPr>
    <w:rPr>
      <w:sz w:val="20"/>
    </w:rPr>
  </w:style>
  <w:style w:type="character" w:customStyle="1" w:styleId="EndnoteTextChar">
    <w:name w:val="Endnote Text Char"/>
    <w:basedOn w:val="DefaultParagraphFont"/>
    <w:link w:val="EndnoteText"/>
    <w:semiHidden/>
    <w:rsid w:val="00BE5BEC"/>
    <w:rPr>
      <w:rFonts w:ascii="Arial" w:hAnsi="Arial"/>
      <w:snapToGrid w:val="0"/>
    </w:rPr>
  </w:style>
  <w:style w:type="character" w:styleId="EndnoteReference">
    <w:name w:val="endnote reference"/>
    <w:basedOn w:val="DefaultParagraphFont"/>
    <w:semiHidden/>
    <w:unhideWhenUsed/>
    <w:rsid w:val="00BE5BEC"/>
    <w:rPr>
      <w:vertAlign w:val="superscript"/>
    </w:rPr>
  </w:style>
  <w:style w:type="paragraph" w:styleId="FootnoteText">
    <w:name w:val="footnote text"/>
    <w:basedOn w:val="Normal"/>
    <w:link w:val="FootnoteTextChar"/>
    <w:semiHidden/>
    <w:unhideWhenUsed/>
    <w:rsid w:val="0083120A"/>
    <w:pPr>
      <w:spacing w:after="0"/>
    </w:pPr>
    <w:rPr>
      <w:sz w:val="20"/>
    </w:rPr>
  </w:style>
  <w:style w:type="character" w:customStyle="1" w:styleId="FootnoteTextChar">
    <w:name w:val="Footnote Text Char"/>
    <w:basedOn w:val="DefaultParagraphFont"/>
    <w:link w:val="FootnoteText"/>
    <w:semiHidden/>
    <w:rsid w:val="0083120A"/>
    <w:rPr>
      <w:rFonts w:ascii="Arial" w:hAnsi="Arial"/>
      <w:snapToGrid w:val="0"/>
    </w:rPr>
  </w:style>
  <w:style w:type="character" w:styleId="CommentReference">
    <w:name w:val="annotation reference"/>
    <w:basedOn w:val="DefaultParagraphFont"/>
    <w:uiPriority w:val="99"/>
    <w:semiHidden/>
    <w:unhideWhenUsed/>
    <w:rsid w:val="002D7300"/>
    <w:rPr>
      <w:sz w:val="16"/>
      <w:szCs w:val="16"/>
    </w:rPr>
  </w:style>
  <w:style w:type="paragraph" w:styleId="CommentText">
    <w:name w:val="annotation text"/>
    <w:basedOn w:val="Normal"/>
    <w:link w:val="CommentTextChar"/>
    <w:uiPriority w:val="99"/>
    <w:unhideWhenUsed/>
    <w:rsid w:val="002D7300"/>
    <w:rPr>
      <w:sz w:val="20"/>
    </w:rPr>
  </w:style>
  <w:style w:type="character" w:customStyle="1" w:styleId="CommentTextChar">
    <w:name w:val="Comment Text Char"/>
    <w:basedOn w:val="DefaultParagraphFont"/>
    <w:link w:val="CommentText"/>
    <w:uiPriority w:val="99"/>
    <w:rsid w:val="002D7300"/>
    <w:rPr>
      <w:rFonts w:ascii="Arial" w:hAnsi="Arial"/>
      <w:snapToGrid w:val="0"/>
    </w:rPr>
  </w:style>
  <w:style w:type="paragraph" w:styleId="CommentSubject">
    <w:name w:val="annotation subject"/>
    <w:basedOn w:val="CommentText"/>
    <w:next w:val="CommentText"/>
    <w:link w:val="CommentSubjectChar"/>
    <w:semiHidden/>
    <w:unhideWhenUsed/>
    <w:rsid w:val="002D7300"/>
    <w:rPr>
      <w:b/>
      <w:bCs/>
    </w:rPr>
  </w:style>
  <w:style w:type="character" w:customStyle="1" w:styleId="CommentSubjectChar">
    <w:name w:val="Comment Subject Char"/>
    <w:basedOn w:val="CommentTextChar"/>
    <w:link w:val="CommentSubject"/>
    <w:semiHidden/>
    <w:rsid w:val="002D7300"/>
    <w:rPr>
      <w:rFonts w:ascii="Arial" w:hAnsi="Arial"/>
      <w:b/>
      <w:bCs/>
      <w:snapToGrid w:val="0"/>
    </w:rPr>
  </w:style>
  <w:style w:type="character" w:styleId="Mention">
    <w:name w:val="Mention"/>
    <w:basedOn w:val="DefaultParagraphFont"/>
    <w:uiPriority w:val="99"/>
    <w:unhideWhenUsed/>
    <w:rsid w:val="002D7300"/>
    <w:rPr>
      <w:color w:val="2B579A"/>
      <w:shd w:val="clear" w:color="auto" w:fill="E1DFDD"/>
    </w:rPr>
  </w:style>
  <w:style w:type="character" w:customStyle="1" w:styleId="Heading5Char">
    <w:name w:val="Heading 5 Char"/>
    <w:basedOn w:val="DefaultParagraphFont"/>
    <w:link w:val="Heading5"/>
    <w:rsid w:val="00E470B3"/>
    <w:rPr>
      <w:rFonts w:asciiTheme="majorHAnsi" w:eastAsiaTheme="majorEastAsia" w:hAnsiTheme="majorHAnsi" w:cstheme="majorBidi"/>
      <w:snapToGrid w:val="0"/>
      <w:color w:val="365F91" w:themeColor="accent1" w:themeShade="BF"/>
      <w:sz w:val="24"/>
    </w:rPr>
  </w:style>
  <w:style w:type="table" w:customStyle="1" w:styleId="TableGrid1">
    <w:name w:val="Table Grid1"/>
    <w:basedOn w:val="TableNormal"/>
    <w:next w:val="TableGrid"/>
    <w:uiPriority w:val="39"/>
    <w:rsid w:val="00E4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4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470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F6A67-8A93-4C48-BF9D-F8CAD3FEB7C3}">
  <ds:schemaRefs>
    <ds:schemaRef ds:uri="http://schemas.microsoft.com/office/2006/metadata/properties"/>
    <ds:schemaRef ds:uri="http://schemas.openxmlformats.org/package/2006/metadata/core-properties"/>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d08c854e-6660-4123-822d-cb2f4c79ac96"/>
    <ds:schemaRef ds:uri="http://www.w3.org/XML/1998/namespace"/>
  </ds:schemaRefs>
</ds:datastoreItem>
</file>

<file path=customXml/itemProps2.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customXml/itemProps3.xml><?xml version="1.0" encoding="utf-8"?>
<ds:datastoreItem xmlns:ds="http://schemas.openxmlformats.org/officeDocument/2006/customXml" ds:itemID="{43E8B693-44A2-421C-9378-5DBD2230642F}">
  <ds:schemaRefs>
    <ds:schemaRef ds:uri="http://schemas.microsoft.com/sharepoint/v3/contenttype/forms"/>
  </ds:schemaRefs>
</ds:datastoreItem>
</file>

<file path=customXml/itemProps4.xml><?xml version="1.0" encoding="utf-8"?>
<ds:datastoreItem xmlns:ds="http://schemas.openxmlformats.org/officeDocument/2006/customXml" ds:itemID="{9FB587DB-9549-4F50-8834-62C8358451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2754</Words>
  <Characters>16684</Characters>
  <Application>Microsoft Office Word</Application>
  <DocSecurity>0</DocSecurity>
  <Lines>432</Lines>
  <Paragraphs>208</Paragraphs>
  <ScaleCrop>false</ScaleCrop>
  <HeadingPairs>
    <vt:vector size="2" baseType="variant">
      <vt:variant>
        <vt:lpstr>Title</vt:lpstr>
      </vt:variant>
      <vt:variant>
        <vt:i4>1</vt:i4>
      </vt:variant>
    </vt:vector>
  </HeadingPairs>
  <TitlesOfParts>
    <vt:vector size="1" baseType="lpstr">
      <vt:lpstr>DSA-04-25-IET-PT11</vt:lpstr>
    </vt:vector>
  </TitlesOfParts>
  <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DSA-04-25-IET-PT11</dc:title>
  <dc:subject/>
  <dc:creator>CBSC</dc:creator>
  <cp:keywords/>
  <cp:lastModifiedBy>Severon, Kristina@DGS</cp:lastModifiedBy>
  <cp:revision>3</cp:revision>
  <cp:lastPrinted>2020-02-18T23:46:00Z</cp:lastPrinted>
  <dcterms:created xsi:type="dcterms:W3CDTF">2026-01-26T16:25:00Z</dcterms:created>
  <dcterms:modified xsi:type="dcterms:W3CDTF">2026-01-26T16:26:00Z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MediaServiceImageTags">
    <vt:lpwstr/>
  </property>
  <property fmtid="{D5CDD505-2E9C-101B-9397-08002B2CF9AE}" pid="4" name="Order">
    <vt:r8>78700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MarkAsFinal">
    <vt:bool>true</vt:bool>
  </property>
</Properties>
</file>