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2CCE0BE7"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673F38">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767766" w:rsidRPr="00673F38">
        <w:rPr>
          <w:rFonts w:cs="Arial"/>
          <w:szCs w:val="24"/>
        </w:rPr>
        <w:t xml:space="preserve">OF THE </w:t>
      </w:r>
      <w:r w:rsidR="00673F38" w:rsidRPr="00673F38">
        <w:rPr>
          <w:rFonts w:cs="Arial"/>
          <w:szCs w:val="24"/>
        </w:rPr>
        <w:t>DEPARTMENT OF HEALTH CARE ACCESS AND INFORMATION/</w:t>
      </w:r>
      <w:r w:rsidR="00673F38" w:rsidRPr="00673F38">
        <w:rPr>
          <w:rFonts w:cs="Arial"/>
          <w:szCs w:val="24"/>
        </w:rPr>
        <w:br/>
      </w:r>
      <w:r w:rsidR="00673F38" w:rsidRPr="0087728E">
        <w:rPr>
          <w:rFonts w:cs="Arial"/>
          <w:szCs w:val="24"/>
        </w:rPr>
        <w:t>OFFICE OF STATEWIDE HOSPITAL PLANNING AND DEVELOPMENT</w:t>
      </w:r>
      <w:r w:rsidR="00767766" w:rsidRPr="0044593B">
        <w:rPr>
          <w:rFonts w:cs="Arial"/>
        </w:rPr>
        <w:br/>
        <w:t xml:space="preserve">REGARDING THE </w:t>
      </w:r>
      <w:r w:rsidR="00673F38" w:rsidRPr="0087728E">
        <w:rPr>
          <w:rFonts w:cs="Arial"/>
          <w:szCs w:val="24"/>
        </w:rPr>
        <w:t xml:space="preserve">2025 CALIFORNIA </w:t>
      </w:r>
      <w:r w:rsidR="00C22033">
        <w:rPr>
          <w:rFonts w:cs="Arial"/>
        </w:rPr>
        <w:t xml:space="preserve">BUILDING </w:t>
      </w:r>
      <w:r w:rsidR="00673F38" w:rsidRPr="0087728E">
        <w:rPr>
          <w:rFonts w:cs="Arial"/>
          <w:szCs w:val="24"/>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C22033">
        <w:rPr>
          <w:rFonts w:cs="Arial"/>
        </w:rPr>
        <w:t xml:space="preserve">2, VOLUME </w:t>
      </w:r>
      <w:r w:rsidR="007C1F23">
        <w:rPr>
          <w:rFonts w:cs="Arial"/>
        </w:rPr>
        <w:t>2</w:t>
      </w:r>
      <w:r w:rsidR="000C7383">
        <w:rPr>
          <w:rFonts w:cs="Arial"/>
        </w:rPr>
        <w:br/>
      </w:r>
      <w:r w:rsidR="00673F38" w:rsidRPr="0087728E">
        <w:rPr>
          <w:rFonts w:cs="Arial"/>
          <w:szCs w:val="24"/>
        </w:rPr>
        <w:t>(OSHPD 0</w:t>
      </w:r>
      <w:r w:rsidR="007C1F23">
        <w:rPr>
          <w:rFonts w:cs="Arial"/>
          <w:szCs w:val="24"/>
        </w:rPr>
        <w:t>5</w:t>
      </w:r>
      <w:r w:rsidR="00673F38" w:rsidRPr="0087728E">
        <w:rPr>
          <w:rFonts w:cs="Arial"/>
          <w:szCs w:val="24"/>
        </w:rPr>
        <w:t>/2</w:t>
      </w:r>
      <w:r w:rsidR="00E952B6">
        <w:rPr>
          <w:rFonts w:cs="Arial"/>
          <w:szCs w:val="24"/>
        </w:rPr>
        <w:t>4</w:t>
      </w:r>
      <w:r w:rsidR="00673F38" w:rsidRPr="0087728E">
        <w:rPr>
          <w:rFonts w:cs="Arial"/>
          <w:szCs w:val="24"/>
        </w:rPr>
        <w:t>)</w:t>
      </w:r>
    </w:p>
    <w:p w14:paraId="2CC5E725" w14:textId="7C5CD51B"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7924D5C4"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2239A0">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1EAA30E6" w:rsidR="00767766" w:rsidRPr="0044593B" w:rsidRDefault="00786248" w:rsidP="002A32B5">
      <w:pPr>
        <w:pStyle w:val="Heading2"/>
        <w:keepNext w:val="0"/>
        <w:rPr>
          <w:bCs/>
        </w:rPr>
      </w:pPr>
      <w:r w:rsidRPr="0044593B">
        <w:t>ADDITIONAL</w:t>
      </w:r>
      <w:r w:rsidR="00767766" w:rsidRPr="0044593B">
        <w:t xml:space="preserve"> </w:t>
      </w:r>
      <w:r w:rsidR="00673F38">
        <w:t>15</w:t>
      </w:r>
      <w:r w:rsidRPr="0044593B">
        <w:t xml:space="preserve">-DAY </w:t>
      </w:r>
      <w:r w:rsidR="00767766" w:rsidRPr="0044593B">
        <w:t>EXPRESS TERMS</w:t>
      </w:r>
    </w:p>
    <w:p w14:paraId="1AF96160" w14:textId="77777777" w:rsidR="00F3501E" w:rsidRDefault="00F3501E" w:rsidP="00F3501E">
      <w:pPr>
        <w:pStyle w:val="Heading3"/>
        <w:rPr>
          <w:rFonts w:eastAsia="SourceSansPro-Bold" w:cs="Arial"/>
          <w:bCs/>
          <w:snapToGrid/>
        </w:rPr>
      </w:pPr>
      <w:r w:rsidRPr="00390BEC">
        <w:t xml:space="preserve">ITEM </w:t>
      </w:r>
      <w:r w:rsidRPr="00390BEC">
        <w:rPr>
          <w:noProof/>
        </w:rPr>
        <w:t>2</w:t>
      </w:r>
      <w:r w:rsidRPr="00390BEC">
        <w:br/>
      </w:r>
      <w:r w:rsidRPr="00390BEC">
        <w:rPr>
          <w:rFonts w:eastAsia="SourceSansPro-Bold" w:cs="Arial"/>
          <w:bCs/>
          <w:snapToGrid/>
        </w:rPr>
        <w:t>CHAPTER 14 - EXTERIOR WALLS</w:t>
      </w:r>
    </w:p>
    <w:p w14:paraId="0378A60B" w14:textId="556EFF34" w:rsidR="00BE7574" w:rsidRPr="0083406F" w:rsidRDefault="00BE7574" w:rsidP="00CF3D3C">
      <w:pPr>
        <w:widowControl/>
        <w:autoSpaceDE w:val="0"/>
        <w:autoSpaceDN w:val="0"/>
        <w:adjustRightInd w:val="0"/>
        <w:spacing w:after="120"/>
        <w:rPr>
          <w:rFonts w:eastAsia="SourceSansPro-Bold" w:cs="Arial"/>
          <w:snapToGrid/>
          <w:szCs w:val="24"/>
        </w:rPr>
      </w:pPr>
      <w:bookmarkStart w:id="1" w:name="_Hlk162182746"/>
      <w:bookmarkStart w:id="2" w:name="_Hlk165018480"/>
      <w:r w:rsidRPr="00390BEC">
        <w:t xml:space="preserve">[Adopt the 2024 International Building Code Chapter 14 for </w:t>
      </w:r>
      <w:bookmarkStart w:id="3" w:name="_Hlk165018289"/>
      <w:r w:rsidRPr="00390BEC">
        <w:t>OSHPD 1, 1R, 2, 3, 4, 5 and 6</w:t>
      </w:r>
      <w:bookmarkEnd w:id="3"/>
      <w:r w:rsidRPr="00390BEC">
        <w:t>.</w:t>
      </w:r>
      <w:bookmarkEnd w:id="1"/>
      <w:bookmarkEnd w:id="2"/>
      <w:r w:rsidRPr="00390BEC">
        <w:t xml:space="preserve"> </w:t>
      </w:r>
      <w:r w:rsidRPr="00390BEC">
        <w:rPr>
          <w:rFonts w:cs="Arial"/>
        </w:rPr>
        <w:t>Carry forward existing amendments of the 2022 California Building Code for OSHPD 1, 1R, 2, 4, and 5</w:t>
      </w:r>
      <w:r>
        <w:rPr>
          <w:rFonts w:cs="Arial"/>
        </w:rPr>
        <w:t xml:space="preserve"> with the following modifications</w:t>
      </w:r>
      <w:r w:rsidRPr="00390BEC">
        <w:rPr>
          <w:rFonts w:cs="Arial"/>
        </w:rPr>
        <w:t>.</w:t>
      </w:r>
      <w:r>
        <w:rPr>
          <w:rFonts w:cs="Arial"/>
        </w:rPr>
        <w:t>]</w:t>
      </w:r>
    </w:p>
    <w:p w14:paraId="0249E3A3" w14:textId="10E6DB52" w:rsidR="00CF3D3C" w:rsidRDefault="00CF3D3C" w:rsidP="00CF3D3C">
      <w:pPr>
        <w:widowControl/>
        <w:autoSpaceDE w:val="0"/>
        <w:autoSpaceDN w:val="0"/>
        <w:adjustRightInd w:val="0"/>
        <w:spacing w:after="120"/>
        <w:rPr>
          <w:rFonts w:cs="Arial"/>
          <w:i/>
          <w:iCs/>
          <w:snapToGrid/>
          <w:szCs w:val="24"/>
        </w:rPr>
      </w:pPr>
      <w:bookmarkStart w:id="4" w:name="_Hlk181365833"/>
      <w:r>
        <w:rPr>
          <w:rFonts w:eastAsia="SourceSansPro-Bold" w:cs="Arial"/>
          <w:b/>
          <w:bCs/>
          <w:snapToGrid/>
          <w:szCs w:val="24"/>
        </w:rPr>
        <w:t xml:space="preserve">SECTION 1401 GENERAL </w:t>
      </w:r>
      <w:r w:rsidRPr="00EF1340">
        <w:rPr>
          <w:rFonts w:cs="Arial"/>
          <w:i/>
          <w:iCs/>
          <w:snapToGrid/>
          <w:szCs w:val="24"/>
        </w:rPr>
        <w:t>[No 15-day code change</w:t>
      </w:r>
      <w:r>
        <w:rPr>
          <w:rFonts w:cs="Arial"/>
          <w:i/>
          <w:iCs/>
          <w:snapToGrid/>
          <w:szCs w:val="24"/>
        </w:rPr>
        <w:t>.</w:t>
      </w:r>
      <w:r w:rsidRPr="00EF1340">
        <w:rPr>
          <w:rFonts w:cs="Arial"/>
          <w:i/>
          <w:iCs/>
          <w:snapToGrid/>
          <w:szCs w:val="24"/>
        </w:rPr>
        <w:t>]</w:t>
      </w:r>
    </w:p>
    <w:bookmarkEnd w:id="4"/>
    <w:p w14:paraId="4D53C0DF" w14:textId="77777777" w:rsidR="00CF3D3C" w:rsidRPr="00390BEC" w:rsidRDefault="00CF3D3C" w:rsidP="00CF3D3C">
      <w:pPr>
        <w:widowControl/>
        <w:autoSpaceDE w:val="0"/>
        <w:autoSpaceDN w:val="0"/>
        <w:adjustRightInd w:val="0"/>
        <w:spacing w:after="120"/>
      </w:pPr>
      <w:r w:rsidRPr="00390BEC">
        <w:t>…</w:t>
      </w:r>
    </w:p>
    <w:p w14:paraId="09442924" w14:textId="42F7B90B" w:rsidR="00663C45" w:rsidRPr="00EF1340" w:rsidRDefault="00663C45" w:rsidP="00262567">
      <w:pPr>
        <w:widowControl/>
        <w:autoSpaceDE w:val="0"/>
        <w:autoSpaceDN w:val="0"/>
        <w:adjustRightInd w:val="0"/>
        <w:spacing w:after="120"/>
        <w:rPr>
          <w:rFonts w:cs="Arial"/>
          <w:i/>
          <w:iCs/>
          <w:snapToGrid/>
          <w:szCs w:val="24"/>
        </w:rPr>
      </w:pPr>
      <w:r w:rsidRPr="00390BEC">
        <w:rPr>
          <w:rFonts w:eastAsia="SourceSansPro-Bold" w:cs="Arial"/>
          <w:b/>
          <w:bCs/>
          <w:snapToGrid/>
          <w:szCs w:val="24"/>
        </w:rPr>
        <w:t>SECTION 1404 INSTALLATION OF WALL COVERINGS</w:t>
      </w:r>
      <w:r>
        <w:rPr>
          <w:rFonts w:eastAsia="SourceSansPro-Bold" w:cs="Arial"/>
          <w:b/>
          <w:bCs/>
          <w:snapToGrid/>
          <w:szCs w:val="24"/>
        </w:rPr>
        <w:t xml:space="preserve"> </w:t>
      </w:r>
      <w:bookmarkStart w:id="5" w:name="_Hlk181177578"/>
      <w:r w:rsidRPr="00EF1340">
        <w:rPr>
          <w:rFonts w:cs="Arial"/>
          <w:i/>
          <w:iCs/>
          <w:snapToGrid/>
          <w:szCs w:val="24"/>
        </w:rPr>
        <w:t>[No 15-day code change</w:t>
      </w:r>
      <w:r>
        <w:rPr>
          <w:rFonts w:cs="Arial"/>
          <w:i/>
          <w:iCs/>
          <w:snapToGrid/>
          <w:szCs w:val="24"/>
        </w:rPr>
        <w:t>.</w:t>
      </w:r>
      <w:r w:rsidRPr="00EF1340">
        <w:rPr>
          <w:rFonts w:cs="Arial"/>
          <w:i/>
          <w:iCs/>
          <w:snapToGrid/>
          <w:szCs w:val="24"/>
        </w:rPr>
        <w:t>]</w:t>
      </w:r>
    </w:p>
    <w:bookmarkEnd w:id="5"/>
    <w:p w14:paraId="72CCAA7C" w14:textId="77777777" w:rsidR="00262567" w:rsidRDefault="00262567" w:rsidP="00262567">
      <w:pPr>
        <w:widowControl/>
        <w:autoSpaceDE w:val="0"/>
        <w:autoSpaceDN w:val="0"/>
        <w:adjustRightInd w:val="0"/>
        <w:spacing w:after="120"/>
      </w:pPr>
      <w:r w:rsidRPr="00390BEC">
        <w:t>…</w:t>
      </w:r>
    </w:p>
    <w:p w14:paraId="55A2397E" w14:textId="7F6BFD5E" w:rsidR="002A32B5" w:rsidRPr="002A32B5" w:rsidRDefault="002A32B5" w:rsidP="002A32B5">
      <w:pPr>
        <w:widowControl/>
        <w:autoSpaceDE w:val="0"/>
        <w:autoSpaceDN w:val="0"/>
        <w:adjustRightInd w:val="0"/>
        <w:spacing w:after="120"/>
        <w:rPr>
          <w:rFonts w:eastAsia="Batang" w:cs="Arial"/>
          <w:b/>
          <w:bCs/>
          <w:i/>
          <w:iCs/>
          <w:snapToGrid/>
          <w:szCs w:val="24"/>
        </w:rPr>
      </w:pPr>
      <w:r w:rsidRPr="002A32B5">
        <w:rPr>
          <w:rFonts w:eastAsia="Batang" w:cs="Arial"/>
          <w:b/>
          <w:bCs/>
          <w:i/>
          <w:iCs/>
          <w:snapToGrid/>
          <w:szCs w:val="24"/>
        </w:rPr>
        <w:lastRenderedPageBreak/>
        <w:t xml:space="preserve">SECTION </w:t>
      </w:r>
      <w:r w:rsidRPr="002A32B5">
        <w:rPr>
          <w:rFonts w:eastAsia="Batang" w:cs="Arial"/>
          <w:b/>
          <w:bCs/>
          <w:i/>
          <w:iCs/>
          <w:strike/>
          <w:snapToGrid/>
          <w:szCs w:val="24"/>
        </w:rPr>
        <w:t>1410</w:t>
      </w:r>
      <w:r w:rsidRPr="002A32B5">
        <w:rPr>
          <w:rFonts w:eastAsia="Batang" w:cs="Arial"/>
          <w:b/>
          <w:bCs/>
          <w:i/>
          <w:iCs/>
          <w:snapToGrid/>
          <w:szCs w:val="24"/>
        </w:rPr>
        <w:t xml:space="preserve"> </w:t>
      </w:r>
      <w:r w:rsidRPr="002A32B5">
        <w:rPr>
          <w:rFonts w:eastAsia="Batang" w:cs="Arial"/>
          <w:b/>
          <w:bCs/>
          <w:i/>
          <w:iCs/>
          <w:snapToGrid/>
          <w:szCs w:val="24"/>
          <w:u w:val="single"/>
        </w:rPr>
        <w:t>1413</w:t>
      </w:r>
      <w:r w:rsidRPr="002A32B5">
        <w:rPr>
          <w:rFonts w:eastAsia="Batang" w:cs="Arial"/>
          <w:b/>
          <w:bCs/>
          <w:i/>
          <w:iCs/>
          <w:snapToGrid/>
          <w:szCs w:val="24"/>
        </w:rPr>
        <w:t xml:space="preserve"> </w:t>
      </w:r>
      <w:r w:rsidR="00A506C9" w:rsidRPr="002A32B5">
        <w:rPr>
          <w:rFonts w:eastAsia="Batang" w:cs="Arial"/>
          <w:b/>
          <w:bCs/>
          <w:i/>
          <w:iCs/>
          <w:snapToGrid/>
          <w:szCs w:val="24"/>
        </w:rPr>
        <w:t>[OSHPD 1, 1R, 2, 4 &amp; 5]</w:t>
      </w:r>
      <w:r w:rsidR="00A506C9">
        <w:rPr>
          <w:rFonts w:eastAsia="Batang" w:cs="Arial"/>
          <w:b/>
          <w:bCs/>
          <w:i/>
          <w:iCs/>
          <w:snapToGrid/>
          <w:szCs w:val="24"/>
        </w:rPr>
        <w:t xml:space="preserve"> </w:t>
      </w:r>
      <w:r w:rsidRPr="002A32B5">
        <w:rPr>
          <w:rFonts w:eastAsia="Batang" w:cs="Arial"/>
          <w:b/>
          <w:bCs/>
          <w:i/>
          <w:iCs/>
          <w:snapToGrid/>
          <w:szCs w:val="24"/>
        </w:rPr>
        <w:t>ADDITIONAL REQUIREMENTS FOR ANCHORED AND ADHERED VENEER</w:t>
      </w:r>
    </w:p>
    <w:p w14:paraId="3422FA39" w14:textId="3540F003" w:rsidR="002A32B5" w:rsidRPr="002A32B5" w:rsidRDefault="002A32B5" w:rsidP="002A32B5">
      <w:pPr>
        <w:widowControl/>
        <w:autoSpaceDE w:val="0"/>
        <w:autoSpaceDN w:val="0"/>
        <w:adjustRightInd w:val="0"/>
        <w:spacing w:after="120"/>
        <w:rPr>
          <w:rFonts w:eastAsia="Batang" w:cs="Arial"/>
          <w:i/>
          <w:iCs/>
          <w:snapToGrid/>
          <w:szCs w:val="24"/>
        </w:rPr>
      </w:pPr>
      <w:r w:rsidRPr="002A32B5">
        <w:rPr>
          <w:rFonts w:eastAsia="Batang" w:cs="Arial"/>
          <w:b/>
          <w:bCs/>
          <w:i/>
          <w:iCs/>
          <w:strike/>
          <w:snapToGrid/>
          <w:szCs w:val="24"/>
        </w:rPr>
        <w:t>1410.1</w:t>
      </w:r>
      <w:r w:rsidRPr="002A32B5">
        <w:rPr>
          <w:rFonts w:eastAsia="Batang" w:cs="Arial"/>
          <w:b/>
          <w:bCs/>
          <w:i/>
          <w:iCs/>
          <w:snapToGrid/>
          <w:szCs w:val="24"/>
        </w:rPr>
        <w:t xml:space="preserve"> </w:t>
      </w:r>
      <w:r w:rsidR="008771D7" w:rsidRPr="002A32B5">
        <w:rPr>
          <w:rFonts w:eastAsia="Batang" w:cs="Arial"/>
          <w:b/>
          <w:bCs/>
          <w:i/>
          <w:iCs/>
          <w:snapToGrid/>
          <w:szCs w:val="24"/>
          <w:u w:val="single"/>
        </w:rPr>
        <w:t>1413.1</w:t>
      </w:r>
      <w:r w:rsidR="008771D7" w:rsidRPr="002A32B5">
        <w:rPr>
          <w:rFonts w:eastAsia="Batang" w:cs="Arial"/>
          <w:b/>
          <w:bCs/>
          <w:i/>
          <w:iCs/>
          <w:snapToGrid/>
          <w:szCs w:val="24"/>
        </w:rPr>
        <w:t xml:space="preserve"> </w:t>
      </w:r>
      <w:r w:rsidRPr="002A32B5">
        <w:rPr>
          <w:rFonts w:eastAsia="Batang" w:cs="Arial"/>
          <w:b/>
          <w:bCs/>
          <w:i/>
          <w:iCs/>
          <w:snapToGrid/>
          <w:szCs w:val="24"/>
        </w:rPr>
        <w:t xml:space="preserve">General. </w:t>
      </w:r>
      <w:r w:rsidRPr="002A32B5">
        <w:rPr>
          <w:rFonts w:eastAsia="Batang" w:cs="Arial"/>
          <w:i/>
          <w:iCs/>
          <w:snapToGrid/>
          <w:szCs w:val="24"/>
        </w:rPr>
        <w:t>In no case shall veneer be considered as part of the backing in computing strength or deflection</w:t>
      </w:r>
      <w:r w:rsidRPr="002A32B5">
        <w:rPr>
          <w:rFonts w:eastAsia="Batang" w:cs="Arial"/>
          <w:i/>
          <w:iCs/>
          <w:snapToGrid/>
          <w:szCs w:val="24"/>
          <w:u w:val="single"/>
        </w:rPr>
        <w:t>,</w:t>
      </w:r>
      <w:r w:rsidRPr="002A32B5">
        <w:rPr>
          <w:rFonts w:eastAsia="Batang" w:cs="Arial"/>
          <w:i/>
          <w:iCs/>
          <w:snapToGrid/>
          <w:szCs w:val="24"/>
        </w:rPr>
        <w:t xml:space="preserve"> nor shall it be considered a part of the required thickness of the backing.</w:t>
      </w:r>
    </w:p>
    <w:p w14:paraId="3CE634E6" w14:textId="77777777" w:rsidR="002A32B5" w:rsidRPr="002A32B5" w:rsidRDefault="002A32B5" w:rsidP="002A32B5">
      <w:pPr>
        <w:widowControl/>
        <w:autoSpaceDE w:val="0"/>
        <w:autoSpaceDN w:val="0"/>
        <w:adjustRightInd w:val="0"/>
        <w:spacing w:after="120"/>
        <w:ind w:firstLine="720"/>
        <w:rPr>
          <w:rFonts w:eastAsia="Batang" w:cs="Arial"/>
          <w:i/>
          <w:iCs/>
          <w:snapToGrid/>
          <w:szCs w:val="24"/>
        </w:rPr>
      </w:pPr>
      <w:r w:rsidRPr="002A32B5">
        <w:rPr>
          <w:rFonts w:eastAsia="Batang" w:cs="Arial"/>
          <w:i/>
          <w:iCs/>
          <w:snapToGrid/>
          <w:szCs w:val="24"/>
        </w:rPr>
        <w:t>Veneer shall be anchored in a manner which will not allow relative movement between the veneer and the wall. Anchored or adhered veneer shall not be used on overhead horizontal surfaces.</w:t>
      </w:r>
    </w:p>
    <w:p w14:paraId="66882D60" w14:textId="5344D12B" w:rsidR="002A32B5" w:rsidRPr="002A32B5" w:rsidRDefault="002A32B5" w:rsidP="002A32B5">
      <w:pPr>
        <w:widowControl/>
        <w:autoSpaceDE w:val="0"/>
        <w:autoSpaceDN w:val="0"/>
        <w:adjustRightInd w:val="0"/>
        <w:spacing w:after="120"/>
        <w:rPr>
          <w:rFonts w:eastAsia="Batang" w:cs="Arial"/>
          <w:i/>
          <w:iCs/>
          <w:snapToGrid/>
          <w:szCs w:val="24"/>
        </w:rPr>
      </w:pPr>
      <w:r w:rsidRPr="002A32B5">
        <w:rPr>
          <w:rFonts w:eastAsia="Batang" w:cs="Arial"/>
          <w:b/>
          <w:bCs/>
          <w:i/>
          <w:iCs/>
          <w:strike/>
          <w:snapToGrid/>
          <w:szCs w:val="24"/>
        </w:rPr>
        <w:t>1410.2</w:t>
      </w:r>
      <w:r w:rsidRPr="002A32B5">
        <w:rPr>
          <w:rFonts w:eastAsia="Batang" w:cs="Arial"/>
          <w:b/>
          <w:bCs/>
          <w:i/>
          <w:iCs/>
          <w:snapToGrid/>
          <w:szCs w:val="24"/>
        </w:rPr>
        <w:t xml:space="preserve"> </w:t>
      </w:r>
      <w:r w:rsidR="008771D7" w:rsidRPr="002A32B5">
        <w:rPr>
          <w:rFonts w:eastAsia="Batang" w:cs="Arial"/>
          <w:b/>
          <w:bCs/>
          <w:i/>
          <w:iCs/>
          <w:snapToGrid/>
          <w:szCs w:val="24"/>
          <w:u w:val="single"/>
        </w:rPr>
        <w:t>1413.2</w:t>
      </w:r>
      <w:r w:rsidR="008771D7" w:rsidRPr="002A32B5">
        <w:rPr>
          <w:rFonts w:eastAsia="Batang" w:cs="Arial"/>
          <w:b/>
          <w:bCs/>
          <w:i/>
          <w:iCs/>
          <w:snapToGrid/>
          <w:szCs w:val="24"/>
        </w:rPr>
        <w:t xml:space="preserve"> </w:t>
      </w:r>
      <w:r w:rsidRPr="002A32B5">
        <w:rPr>
          <w:rFonts w:eastAsia="Batang" w:cs="Arial"/>
          <w:b/>
          <w:bCs/>
          <w:i/>
          <w:iCs/>
          <w:snapToGrid/>
          <w:szCs w:val="24"/>
        </w:rPr>
        <w:t xml:space="preserve">Adhered veneer. </w:t>
      </w:r>
      <w:r w:rsidRPr="002A32B5">
        <w:rPr>
          <w:rFonts w:eastAsia="Batang" w:cs="Arial"/>
          <w:i/>
          <w:iCs/>
          <w:snapToGrid/>
          <w:szCs w:val="24"/>
        </w:rPr>
        <w:t>Units of tile, masonry, stone or terra cotta which exceed 5/8 inch (</w:t>
      </w:r>
      <w:r w:rsidRPr="002A32B5">
        <w:rPr>
          <w:rFonts w:eastAsia="Batang" w:cs="Arial"/>
          <w:i/>
          <w:iCs/>
          <w:snapToGrid/>
          <w:szCs w:val="24"/>
          <w:u w:val="single"/>
        </w:rPr>
        <w:t>15.9</w:t>
      </w:r>
      <w:r w:rsidRPr="002A32B5">
        <w:rPr>
          <w:rFonts w:eastAsia="Batang" w:cs="Arial"/>
          <w:i/>
          <w:iCs/>
          <w:snapToGrid/>
          <w:szCs w:val="24"/>
        </w:rPr>
        <w:t xml:space="preserve"> </w:t>
      </w:r>
      <w:r w:rsidRPr="002A32B5">
        <w:rPr>
          <w:rFonts w:eastAsia="Batang" w:cs="Arial"/>
          <w:i/>
          <w:iCs/>
          <w:strike/>
          <w:snapToGrid/>
          <w:szCs w:val="24"/>
        </w:rPr>
        <w:t>16</w:t>
      </w:r>
      <w:r w:rsidRPr="002A32B5">
        <w:rPr>
          <w:rFonts w:eastAsia="Batang" w:cs="Arial"/>
          <w:i/>
          <w:iCs/>
          <w:snapToGrid/>
          <w:szCs w:val="24"/>
        </w:rPr>
        <w:t xml:space="preserve"> mm) in thickness shall be applied as for anchored veneer </w:t>
      </w:r>
      <w:proofErr w:type="gramStart"/>
      <w:r w:rsidRPr="002A32B5">
        <w:rPr>
          <w:rFonts w:eastAsia="Batang" w:cs="Arial"/>
          <w:i/>
          <w:iCs/>
          <w:snapToGrid/>
          <w:szCs w:val="24"/>
        </w:rPr>
        <w:t>where</w:t>
      </w:r>
      <w:proofErr w:type="gramEnd"/>
      <w:r w:rsidRPr="002A32B5">
        <w:rPr>
          <w:rFonts w:eastAsia="Batang" w:cs="Arial"/>
          <w:i/>
          <w:iCs/>
          <w:snapToGrid/>
          <w:szCs w:val="24"/>
        </w:rPr>
        <w:t xml:space="preserve"> used over exit ways or more than 20 feet (6.1 m </w:t>
      </w:r>
      <w:r w:rsidRPr="002A32B5">
        <w:rPr>
          <w:rFonts w:eastAsia="Batang" w:cs="Arial"/>
          <w:i/>
          <w:iCs/>
          <w:strike/>
          <w:snapToGrid/>
          <w:szCs w:val="24"/>
        </w:rPr>
        <w:t>6096 mm</w:t>
      </w:r>
      <w:r w:rsidRPr="002A32B5">
        <w:rPr>
          <w:rFonts w:eastAsia="Batang" w:cs="Arial"/>
          <w:i/>
          <w:iCs/>
          <w:snapToGrid/>
          <w:szCs w:val="24"/>
        </w:rPr>
        <w:t>) in height above adjacent ground elevation.</w:t>
      </w:r>
    </w:p>
    <w:p w14:paraId="1141A334" w14:textId="3DAB8EFE" w:rsidR="002A32B5" w:rsidRPr="002A32B5" w:rsidRDefault="002A32B5" w:rsidP="002A32B5">
      <w:pPr>
        <w:widowControl/>
        <w:autoSpaceDE w:val="0"/>
        <w:autoSpaceDN w:val="0"/>
        <w:adjustRightInd w:val="0"/>
        <w:spacing w:after="120"/>
        <w:ind w:left="360"/>
        <w:rPr>
          <w:rFonts w:eastAsia="Batang" w:cs="Arial"/>
          <w:i/>
          <w:iCs/>
          <w:snapToGrid/>
          <w:szCs w:val="24"/>
        </w:rPr>
      </w:pPr>
      <w:r w:rsidRPr="002A32B5">
        <w:rPr>
          <w:rFonts w:eastAsia="Batang" w:cs="Arial"/>
          <w:b/>
          <w:bCs/>
          <w:i/>
          <w:iCs/>
          <w:strike/>
          <w:snapToGrid/>
          <w:szCs w:val="24"/>
        </w:rPr>
        <w:t>1410.2.1</w:t>
      </w:r>
      <w:r w:rsidRPr="002A32B5">
        <w:rPr>
          <w:rFonts w:eastAsia="Batang" w:cs="Arial"/>
          <w:b/>
          <w:bCs/>
          <w:i/>
          <w:iCs/>
          <w:snapToGrid/>
          <w:szCs w:val="24"/>
        </w:rPr>
        <w:t xml:space="preserve"> </w:t>
      </w:r>
      <w:r w:rsidR="008771D7" w:rsidRPr="002A32B5">
        <w:rPr>
          <w:rFonts w:eastAsia="Batang" w:cs="Arial"/>
          <w:b/>
          <w:bCs/>
          <w:i/>
          <w:iCs/>
          <w:snapToGrid/>
          <w:szCs w:val="24"/>
          <w:u w:val="single"/>
        </w:rPr>
        <w:t>1413.2.1</w:t>
      </w:r>
      <w:r w:rsidR="008771D7" w:rsidRPr="002A32B5">
        <w:rPr>
          <w:rFonts w:eastAsia="Batang" w:cs="Arial"/>
          <w:b/>
          <w:bCs/>
          <w:i/>
          <w:iCs/>
          <w:snapToGrid/>
          <w:szCs w:val="24"/>
        </w:rPr>
        <w:t xml:space="preserve"> </w:t>
      </w:r>
      <w:r w:rsidRPr="002A32B5">
        <w:rPr>
          <w:rFonts w:eastAsia="Batang" w:cs="Arial"/>
          <w:b/>
          <w:bCs/>
          <w:i/>
          <w:iCs/>
          <w:snapToGrid/>
          <w:szCs w:val="24"/>
        </w:rPr>
        <w:t>Bond strength and tests.</w:t>
      </w:r>
      <w:bookmarkStart w:id="6" w:name="_Hlk158121861"/>
      <w:r w:rsidRPr="002A32B5">
        <w:rPr>
          <w:rFonts w:eastAsia="Batang" w:cs="Arial"/>
          <w:b/>
          <w:bCs/>
          <w:i/>
          <w:iCs/>
          <w:snapToGrid/>
          <w:szCs w:val="24"/>
        </w:rPr>
        <w:t xml:space="preserve"> </w:t>
      </w:r>
      <w:r w:rsidRPr="002A32B5">
        <w:rPr>
          <w:rFonts w:eastAsia="Batang" w:cs="Arial"/>
          <w:i/>
          <w:iCs/>
          <w:snapToGrid/>
          <w:szCs w:val="24"/>
          <w:u w:val="single"/>
        </w:rPr>
        <w:t>Irrespective of the mortar type, veneer type, or design methodology used,</w:t>
      </w:r>
      <w:r w:rsidRPr="002A32B5">
        <w:rPr>
          <w:rFonts w:eastAsia="Batang"/>
          <w:i/>
          <w:iCs/>
          <w:u w:val="single"/>
        </w:rPr>
        <w:t xml:space="preserve"> </w:t>
      </w:r>
      <w:r w:rsidRPr="002A32B5">
        <w:rPr>
          <w:rFonts w:eastAsia="Batang" w:cs="Arial"/>
          <w:i/>
          <w:iCs/>
          <w:snapToGrid/>
          <w:szCs w:val="24"/>
          <w:u w:val="single"/>
        </w:rPr>
        <w:t xml:space="preserve">adhered </w:t>
      </w:r>
      <w:r w:rsidRPr="00A80E61">
        <w:rPr>
          <w:rFonts w:eastAsia="Batang" w:cs="Arial"/>
          <w:i/>
          <w:iCs/>
          <w:dstrike/>
          <w:snapToGrid/>
          <w:szCs w:val="24"/>
          <w:u w:val="single"/>
        </w:rPr>
        <w:t>masonry</w:t>
      </w:r>
      <w:r w:rsidRPr="002A32B5">
        <w:rPr>
          <w:rFonts w:eastAsia="Batang" w:cs="Arial"/>
          <w:i/>
          <w:iCs/>
          <w:snapToGrid/>
          <w:szCs w:val="24"/>
          <w:u w:val="single"/>
        </w:rPr>
        <w:t xml:space="preserve"> veneer</w:t>
      </w:r>
      <w:r w:rsidRPr="002A32B5">
        <w:rPr>
          <w:rFonts w:eastAsia="Batang" w:cs="Arial"/>
          <w:b/>
          <w:bCs/>
          <w:i/>
          <w:iCs/>
          <w:snapToGrid/>
          <w:szCs w:val="24"/>
        </w:rPr>
        <w:t xml:space="preserve"> </w:t>
      </w:r>
      <w:r w:rsidRPr="002A32B5">
        <w:rPr>
          <w:rFonts w:eastAsia="Batang" w:cs="Arial"/>
          <w:i/>
          <w:iCs/>
          <w:strike/>
          <w:snapToGrid/>
          <w:szCs w:val="24"/>
        </w:rPr>
        <w:t>Veneer</w:t>
      </w:r>
      <w:r w:rsidRPr="002A32B5">
        <w:rPr>
          <w:rFonts w:eastAsia="Batang" w:cs="Arial"/>
          <w:i/>
          <w:iCs/>
          <w:snapToGrid/>
          <w:szCs w:val="24"/>
        </w:rPr>
        <w:t xml:space="preserve"> shall develop a bond </w:t>
      </w:r>
      <w:r w:rsidRPr="002A32B5">
        <w:rPr>
          <w:rFonts w:eastAsia="Batang" w:cs="Arial"/>
          <w:i/>
          <w:iCs/>
          <w:snapToGrid/>
          <w:szCs w:val="24"/>
          <w:u w:val="single"/>
        </w:rPr>
        <w:t>shear strength</w:t>
      </w:r>
      <w:r w:rsidRPr="002A32B5">
        <w:rPr>
          <w:rFonts w:eastAsia="Batang" w:cs="Arial"/>
          <w:i/>
          <w:iCs/>
          <w:snapToGrid/>
          <w:szCs w:val="24"/>
        </w:rPr>
        <w:t xml:space="preserve"> to the backing </w:t>
      </w:r>
      <w:r w:rsidRPr="002A32B5">
        <w:rPr>
          <w:rFonts w:eastAsia="Batang" w:cs="Arial"/>
          <w:i/>
          <w:iCs/>
          <w:snapToGrid/>
          <w:szCs w:val="24"/>
          <w:u w:val="single"/>
        </w:rPr>
        <w:t>of at least 50psi (345 kPa) based on gross unit bonded area.</w:t>
      </w:r>
      <w:r w:rsidRPr="002A32B5">
        <w:rPr>
          <w:rFonts w:eastAsia="Batang"/>
          <w:i/>
          <w:iCs/>
        </w:rPr>
        <w:t xml:space="preserve"> </w:t>
      </w:r>
      <w:r w:rsidRPr="002A32B5">
        <w:rPr>
          <w:rFonts w:eastAsia="Batang" w:cs="Arial"/>
          <w:i/>
          <w:iCs/>
          <w:strike/>
          <w:snapToGrid/>
          <w:szCs w:val="24"/>
        </w:rPr>
        <w:t>in accordance with TMS 402, Section 12.3.2.4.</w:t>
      </w:r>
      <w:bookmarkEnd w:id="6"/>
      <w:r w:rsidRPr="002A32B5">
        <w:rPr>
          <w:rFonts w:eastAsia="Batang" w:cs="Arial"/>
          <w:i/>
          <w:iCs/>
          <w:snapToGrid/>
          <w:szCs w:val="24"/>
        </w:rPr>
        <w:t xml:space="preserve"> </w:t>
      </w:r>
      <w:r w:rsidRPr="002A32B5">
        <w:rPr>
          <w:rFonts w:eastAsia="Batang"/>
          <w:i/>
          <w:iCs/>
          <w:snapToGrid/>
          <w:u w:val="single"/>
        </w:rPr>
        <w:t xml:space="preserve">The bond </w:t>
      </w:r>
      <w:bookmarkStart w:id="7" w:name="_Hlk160623284"/>
      <w:r w:rsidRPr="002A32B5">
        <w:rPr>
          <w:rFonts w:eastAsia="Batang"/>
          <w:i/>
          <w:iCs/>
          <w:snapToGrid/>
          <w:u w:val="single"/>
        </w:rPr>
        <w:t>between adhered veneer units and backing</w:t>
      </w:r>
      <w:bookmarkEnd w:id="7"/>
      <w:r w:rsidRPr="002A32B5">
        <w:rPr>
          <w:rFonts w:eastAsia="Batang"/>
          <w:i/>
          <w:iCs/>
          <w:snapToGrid/>
          <w:u w:val="single"/>
        </w:rPr>
        <w:t xml:space="preserve"> shall be shear tested in accordance with ASTM C1823, on a field-constructed mock-up, using the specified unit, mortar and substrate.</w:t>
      </w:r>
    </w:p>
    <w:p w14:paraId="1E1EC7E0" w14:textId="77777777" w:rsidR="002A32B5" w:rsidRPr="002A32B5" w:rsidRDefault="002A32B5" w:rsidP="002A32B5">
      <w:pPr>
        <w:widowControl/>
        <w:autoSpaceDE w:val="0"/>
        <w:autoSpaceDN w:val="0"/>
        <w:adjustRightInd w:val="0"/>
        <w:spacing w:after="120"/>
        <w:ind w:left="360" w:firstLine="360"/>
        <w:rPr>
          <w:rFonts w:eastAsia="Batang" w:cs="Arial"/>
          <w:i/>
          <w:iCs/>
          <w:snapToGrid/>
          <w:szCs w:val="24"/>
        </w:rPr>
      </w:pPr>
      <w:r w:rsidRPr="002A32B5">
        <w:rPr>
          <w:rFonts w:eastAsia="Batang" w:cs="Arial"/>
          <w:i/>
          <w:iCs/>
          <w:snapToGrid/>
          <w:szCs w:val="24"/>
        </w:rPr>
        <w:t>Not less than two shear tests shall be performed for the adhered veneer between the units and the supporting element. At least one shear test shall be performed at each building for each 5,000 square feet (465 m</w:t>
      </w:r>
      <w:r w:rsidRPr="002A32B5">
        <w:rPr>
          <w:rFonts w:eastAsia="Batang" w:cs="Arial"/>
          <w:i/>
          <w:iCs/>
          <w:snapToGrid/>
          <w:szCs w:val="24"/>
          <w:vertAlign w:val="superscript"/>
        </w:rPr>
        <w:t>2</w:t>
      </w:r>
      <w:r w:rsidRPr="002A32B5">
        <w:rPr>
          <w:rFonts w:eastAsia="Batang" w:cs="Arial"/>
          <w:i/>
          <w:iCs/>
          <w:snapToGrid/>
          <w:szCs w:val="24"/>
        </w:rPr>
        <w:t xml:space="preserve">) of </w:t>
      </w:r>
      <w:r w:rsidRPr="002A32B5">
        <w:rPr>
          <w:rFonts w:eastAsia="Batang" w:cs="Arial"/>
          <w:i/>
          <w:iCs/>
          <w:strike/>
          <w:snapToGrid/>
          <w:szCs w:val="24"/>
        </w:rPr>
        <w:t>floor</w:t>
      </w:r>
      <w:r w:rsidRPr="002A32B5">
        <w:rPr>
          <w:rFonts w:eastAsia="Batang" w:cs="Arial"/>
          <w:i/>
          <w:iCs/>
          <w:snapToGrid/>
          <w:szCs w:val="24"/>
        </w:rPr>
        <w:t xml:space="preserve"> </w:t>
      </w:r>
      <w:r w:rsidRPr="002A32B5">
        <w:rPr>
          <w:rFonts w:eastAsia="Batang" w:cs="Arial"/>
          <w:i/>
          <w:iCs/>
          <w:snapToGrid/>
          <w:szCs w:val="24"/>
          <w:u w:val="single"/>
        </w:rPr>
        <w:t>wall</w:t>
      </w:r>
      <w:r w:rsidRPr="002A32B5">
        <w:rPr>
          <w:rFonts w:eastAsia="Batang" w:cs="Arial"/>
          <w:i/>
          <w:iCs/>
          <w:snapToGrid/>
          <w:szCs w:val="24"/>
        </w:rPr>
        <w:t xml:space="preserve"> area or fraction thereof.</w:t>
      </w:r>
    </w:p>
    <w:p w14:paraId="1DE6A8E1" w14:textId="301E492C" w:rsidR="002A32B5" w:rsidRPr="002A32B5" w:rsidRDefault="002A32B5" w:rsidP="002A32B5">
      <w:pPr>
        <w:autoSpaceDE w:val="0"/>
        <w:autoSpaceDN w:val="0"/>
        <w:spacing w:after="120"/>
        <w:ind w:left="360"/>
        <w:rPr>
          <w:rFonts w:eastAsia="Batang" w:cs="Arial"/>
          <w:i/>
          <w:iCs/>
          <w:snapToGrid/>
          <w:szCs w:val="24"/>
          <w:u w:val="single"/>
        </w:rPr>
      </w:pPr>
      <w:r w:rsidRPr="002A32B5">
        <w:rPr>
          <w:rFonts w:eastAsia="Batang" w:cs="Arial"/>
          <w:b/>
          <w:bCs/>
          <w:i/>
          <w:iCs/>
          <w:snapToGrid/>
          <w:szCs w:val="24"/>
          <w:u w:val="single"/>
        </w:rPr>
        <w:t xml:space="preserve">1413.2.2 </w:t>
      </w:r>
      <w:bookmarkStart w:id="8" w:name="_Hlk158121530"/>
      <w:r w:rsidRPr="002A32B5">
        <w:rPr>
          <w:rFonts w:eastAsia="Batang" w:cs="Arial"/>
          <w:b/>
          <w:bCs/>
          <w:i/>
          <w:iCs/>
          <w:snapToGrid/>
          <w:szCs w:val="24"/>
          <w:u w:val="single"/>
        </w:rPr>
        <w:t>TMS 402, Section 13.3.2.2.</w:t>
      </w:r>
      <w:r w:rsidRPr="002A32B5">
        <w:rPr>
          <w:rFonts w:eastAsia="Batang" w:cs="Arial"/>
          <w:i/>
          <w:iCs/>
          <w:snapToGrid/>
          <w:szCs w:val="24"/>
          <w:u w:val="single"/>
        </w:rPr>
        <w:t xml:space="preserve"> Replace TMS 402, Section 13.3.2.2 (c) by the following:</w:t>
      </w:r>
    </w:p>
    <w:bookmarkEnd w:id="8"/>
    <w:p w14:paraId="34E984AC" w14:textId="77777777" w:rsidR="002A32B5" w:rsidRPr="002A32B5" w:rsidRDefault="002A32B5" w:rsidP="002A32B5">
      <w:pPr>
        <w:widowControl/>
        <w:autoSpaceDE w:val="0"/>
        <w:autoSpaceDN w:val="0"/>
        <w:adjustRightInd w:val="0"/>
        <w:spacing w:after="120"/>
        <w:ind w:left="360" w:firstLine="360"/>
        <w:rPr>
          <w:rFonts w:eastAsia="Batang" w:cs="Arial"/>
          <w:i/>
          <w:iCs/>
          <w:snapToGrid/>
          <w:szCs w:val="24"/>
          <w:u w:val="single"/>
        </w:rPr>
      </w:pPr>
      <w:r w:rsidRPr="002A32B5">
        <w:rPr>
          <w:rFonts w:eastAsia="Batang" w:cs="Arial"/>
          <w:i/>
          <w:iCs/>
          <w:snapToGrid/>
          <w:szCs w:val="24"/>
          <w:u w:val="single"/>
        </w:rPr>
        <w:t>(c) The weight of adhered masonry veneer units shall not exceed 15 psf (73 kg/m</w:t>
      </w:r>
      <w:r w:rsidRPr="002A32B5">
        <w:rPr>
          <w:rFonts w:eastAsia="Batang" w:cs="Arial"/>
          <w:i/>
          <w:iCs/>
          <w:snapToGrid/>
          <w:szCs w:val="24"/>
          <w:u w:val="single"/>
          <w:vertAlign w:val="superscript"/>
        </w:rPr>
        <w:t>2</w:t>
      </w:r>
      <w:r w:rsidRPr="002A32B5">
        <w:rPr>
          <w:rFonts w:eastAsia="Batang" w:cs="Arial"/>
          <w:i/>
          <w:iCs/>
          <w:snapToGrid/>
          <w:szCs w:val="24"/>
          <w:u w:val="single"/>
        </w:rPr>
        <w:t>).</w:t>
      </w:r>
    </w:p>
    <w:p w14:paraId="7D939884" w14:textId="77777777" w:rsidR="002A32B5" w:rsidRPr="002A32B5" w:rsidRDefault="002A32B5" w:rsidP="001A382D">
      <w:pPr>
        <w:widowControl/>
        <w:autoSpaceDE w:val="0"/>
        <w:autoSpaceDN w:val="0"/>
        <w:adjustRightInd w:val="0"/>
        <w:spacing w:after="120"/>
        <w:rPr>
          <w:rFonts w:eastAsia="Batang" w:cs="Arial"/>
          <w:szCs w:val="24"/>
        </w:rPr>
      </w:pPr>
      <w:r w:rsidRPr="002A32B5">
        <w:rPr>
          <w:rFonts w:eastAsia="Batang" w:cs="Arial"/>
          <w:i/>
          <w:iCs/>
          <w:snapToGrid/>
          <w:szCs w:val="24"/>
        </w:rPr>
        <w:t>…</w:t>
      </w:r>
    </w:p>
    <w:p w14:paraId="5621CC04" w14:textId="45951936" w:rsidR="002A32B5" w:rsidRPr="00604A90" w:rsidRDefault="002A32B5" w:rsidP="0083406F">
      <w:pPr>
        <w:spacing w:before="120"/>
        <w:rPr>
          <w:rFonts w:cs="Arial"/>
        </w:rPr>
      </w:pPr>
      <w:r w:rsidRPr="00A80E61">
        <w:rPr>
          <w:rFonts w:cs="Arial"/>
          <w:b/>
        </w:rPr>
        <w:t>Rationale:</w:t>
      </w:r>
      <w:r w:rsidRPr="00A80E61">
        <w:rPr>
          <w:rFonts w:cs="Arial"/>
        </w:rPr>
        <w:t xml:space="preserve"> </w:t>
      </w:r>
      <w:r w:rsidR="009A714F" w:rsidRPr="00A80E61">
        <w:rPr>
          <w:rFonts w:cs="Arial"/>
          <w:noProof/>
        </w:rPr>
        <w:t>During 45-Day Public Comment</w:t>
      </w:r>
      <w:r w:rsidR="001A382D">
        <w:rPr>
          <w:rFonts w:cs="Arial"/>
          <w:noProof/>
        </w:rPr>
        <w:t xml:space="preserve"> Period</w:t>
      </w:r>
      <w:r w:rsidR="009A714F" w:rsidRPr="00A80E61">
        <w:rPr>
          <w:rFonts w:cs="Arial"/>
          <w:noProof/>
        </w:rPr>
        <w:t>, it was determined that the terminology should be clarified to remove “masonry” from adhered veneer since the bond strength and tests apply to any veneer using mortar as the adhesive to backing as noted in Section 1413.2.1. The intent is not to only have this requirement apply to masonry veneer.</w:t>
      </w:r>
    </w:p>
    <w:p w14:paraId="699C9C2D" w14:textId="77777777" w:rsidR="002A32B5" w:rsidRPr="00EE1A41" w:rsidRDefault="002A32B5" w:rsidP="006B0785">
      <w:pPr>
        <w:pStyle w:val="Heading4"/>
      </w:pPr>
      <w:r w:rsidRPr="00EE1A41">
        <w:t>Notation:</w:t>
      </w:r>
    </w:p>
    <w:p w14:paraId="38206BAD" w14:textId="77777777" w:rsidR="002A32B5" w:rsidRPr="00EE1A41" w:rsidRDefault="002A32B5" w:rsidP="002A32B5">
      <w:pPr>
        <w:spacing w:after="120"/>
        <w:rPr>
          <w:rFonts w:eastAsia="Batang" w:cs="Arial"/>
        </w:rPr>
      </w:pPr>
      <w:r w:rsidRPr="00EE1A41">
        <w:rPr>
          <w:rFonts w:eastAsia="Batang" w:cs="Arial"/>
        </w:rPr>
        <w:t>Authority: Health and Safety Code, Sections 1275, 18928, 129850</w:t>
      </w:r>
    </w:p>
    <w:p w14:paraId="4ECF92F4" w14:textId="77777777" w:rsidR="002A32B5" w:rsidRPr="00EE1A41" w:rsidRDefault="002A32B5" w:rsidP="002A32B5">
      <w:pPr>
        <w:spacing w:after="120"/>
        <w:rPr>
          <w:rFonts w:eastAsia="Batang" w:cs="Arial"/>
        </w:rPr>
      </w:pPr>
      <w:r w:rsidRPr="00EE1A41">
        <w:rPr>
          <w:rFonts w:eastAsia="Batang" w:cs="Arial"/>
        </w:rPr>
        <w:t>Reference(s): Health and Safety Code, Section 1250.3, 129675-130070</w:t>
      </w:r>
    </w:p>
    <w:p w14:paraId="2CFC92D2" w14:textId="525D7F4A" w:rsidR="008D425B" w:rsidRDefault="008D425B" w:rsidP="0083406F">
      <w:pPr>
        <w:pStyle w:val="Heading3"/>
        <w:keepNext w:val="0"/>
        <w:keepLines w:val="0"/>
        <w:spacing w:before="240"/>
        <w:rPr>
          <w:rFonts w:eastAsia="SourceSansPro-Bold" w:cs="Arial"/>
          <w:bCs/>
          <w:snapToGrid/>
        </w:rPr>
      </w:pPr>
      <w:r w:rsidRPr="00390BEC">
        <w:t xml:space="preserve">ITEM </w:t>
      </w:r>
      <w:r w:rsidRPr="00390BEC">
        <w:rPr>
          <w:noProof/>
        </w:rPr>
        <w:t>19</w:t>
      </w:r>
      <w:r w:rsidRPr="00390BEC">
        <w:br/>
      </w:r>
      <w:r w:rsidRPr="00390BEC">
        <w:rPr>
          <w:rFonts w:eastAsia="SourceSansPro-Bold" w:cs="Arial"/>
          <w:bCs/>
          <w:snapToGrid/>
        </w:rPr>
        <w:t>CHAPTER 25</w:t>
      </w:r>
      <w:bookmarkStart w:id="9" w:name="_Hlk156999442"/>
      <w:r w:rsidRPr="00390BEC">
        <w:rPr>
          <w:rFonts w:eastAsia="SourceSansPro-Bold" w:cs="Arial"/>
          <w:bCs/>
          <w:snapToGrid/>
        </w:rPr>
        <w:t xml:space="preserve"> - GYPSUM </w:t>
      </w:r>
      <w:r w:rsidRPr="00A80E61">
        <w:rPr>
          <w:rFonts w:eastAsia="SourceSansPro-Bold" w:cs="Arial"/>
          <w:bCs/>
          <w:snapToGrid/>
        </w:rPr>
        <w:t>PANEL P</w:t>
      </w:r>
      <w:r w:rsidRPr="00390BEC">
        <w:rPr>
          <w:rFonts w:eastAsia="SourceSansPro-Bold" w:cs="Arial"/>
          <w:bCs/>
          <w:snapToGrid/>
        </w:rPr>
        <w:t>RODUCTS AND PLASTER</w:t>
      </w:r>
      <w:bookmarkEnd w:id="9"/>
    </w:p>
    <w:p w14:paraId="5EAC1743" w14:textId="77777777" w:rsidR="0083406F" w:rsidRPr="0083406F" w:rsidRDefault="0083406F" w:rsidP="0083406F">
      <w:pPr>
        <w:autoSpaceDE w:val="0"/>
        <w:autoSpaceDN w:val="0"/>
        <w:adjustRightInd w:val="0"/>
        <w:spacing w:after="120"/>
        <w:rPr>
          <w:rFonts w:eastAsia="SourceSansPro-Bold" w:cs="Arial"/>
          <w:snapToGrid/>
          <w:szCs w:val="24"/>
        </w:rPr>
      </w:pPr>
      <w:r>
        <w:rPr>
          <w:rFonts w:cs="Arial"/>
        </w:rPr>
        <w:t>[</w:t>
      </w:r>
      <w:r w:rsidRPr="00390BEC">
        <w:rPr>
          <w:rFonts w:cs="Arial"/>
        </w:rPr>
        <w:t xml:space="preserve">Adopt </w:t>
      </w:r>
      <w:r w:rsidRPr="00390BEC">
        <w:t xml:space="preserve">the </w:t>
      </w:r>
      <w:r w:rsidRPr="00390BEC">
        <w:rPr>
          <w:rFonts w:cs="Arial"/>
        </w:rPr>
        <w:t>2024 International Building Code Chapter 25 for OSHPD 1, 1R, 2, 3, 4, 5 and 6. Carry forward existing amendments of the 2022 California Building Code for OSHPD 1, 1R, 2, 4, and 5</w:t>
      </w:r>
      <w:r>
        <w:rPr>
          <w:rFonts w:cs="Arial"/>
        </w:rPr>
        <w:t xml:space="preserve"> with the following modifications</w:t>
      </w:r>
      <w:r w:rsidRPr="00390BEC">
        <w:rPr>
          <w:rFonts w:cs="Arial"/>
        </w:rPr>
        <w:t>.</w:t>
      </w:r>
      <w:r>
        <w:rPr>
          <w:rFonts w:cs="Arial"/>
        </w:rPr>
        <w:t>]</w:t>
      </w:r>
    </w:p>
    <w:p w14:paraId="356F5B81" w14:textId="511DB114" w:rsidR="00262567" w:rsidRPr="00EF1340" w:rsidRDefault="00262567" w:rsidP="00262567">
      <w:pPr>
        <w:widowControl/>
        <w:autoSpaceDE w:val="0"/>
        <w:autoSpaceDN w:val="0"/>
        <w:adjustRightInd w:val="0"/>
        <w:spacing w:after="120"/>
        <w:rPr>
          <w:rFonts w:cs="Arial"/>
          <w:i/>
          <w:iCs/>
          <w:snapToGrid/>
          <w:szCs w:val="24"/>
        </w:rPr>
      </w:pPr>
      <w:r>
        <w:rPr>
          <w:rFonts w:eastAsia="SourceSansPro-Bold" w:cs="Arial"/>
          <w:b/>
          <w:bCs/>
          <w:snapToGrid/>
          <w:szCs w:val="24"/>
        </w:rPr>
        <w:lastRenderedPageBreak/>
        <w:t xml:space="preserve">SECTION </w:t>
      </w:r>
      <w:r w:rsidRPr="00390BEC">
        <w:rPr>
          <w:rFonts w:eastAsia="SourceSansPro-Bold" w:cs="Arial"/>
          <w:b/>
          <w:bCs/>
          <w:snapToGrid/>
          <w:szCs w:val="24"/>
        </w:rPr>
        <w:t>2501 GENERAL</w:t>
      </w:r>
      <w:r>
        <w:rPr>
          <w:rFonts w:eastAsia="SourceSansPro-Bold" w:cs="Arial"/>
          <w:snapToGrid/>
          <w:szCs w:val="24"/>
        </w:rPr>
        <w:t xml:space="preserve"> </w:t>
      </w:r>
      <w:r w:rsidRPr="00EF1340">
        <w:rPr>
          <w:rFonts w:cs="Arial"/>
          <w:i/>
          <w:iCs/>
          <w:snapToGrid/>
          <w:szCs w:val="24"/>
        </w:rPr>
        <w:t>[No 15-day code change</w:t>
      </w:r>
      <w:r>
        <w:rPr>
          <w:rFonts w:cs="Arial"/>
          <w:i/>
          <w:iCs/>
          <w:snapToGrid/>
          <w:szCs w:val="24"/>
        </w:rPr>
        <w:t>.</w:t>
      </w:r>
      <w:r w:rsidRPr="00EF1340">
        <w:rPr>
          <w:rFonts w:cs="Arial"/>
          <w:i/>
          <w:iCs/>
          <w:snapToGrid/>
          <w:szCs w:val="24"/>
        </w:rPr>
        <w:t>]</w:t>
      </w:r>
    </w:p>
    <w:p w14:paraId="1F887E47" w14:textId="77777777" w:rsidR="00262567" w:rsidRPr="00EF1340" w:rsidRDefault="00262567" w:rsidP="00262567">
      <w:pPr>
        <w:widowControl/>
        <w:autoSpaceDE w:val="0"/>
        <w:autoSpaceDN w:val="0"/>
        <w:adjustRightInd w:val="0"/>
        <w:spacing w:after="120"/>
        <w:rPr>
          <w:rFonts w:cs="Arial"/>
          <w:i/>
          <w:iCs/>
          <w:snapToGrid/>
          <w:szCs w:val="24"/>
        </w:rPr>
      </w:pPr>
      <w:r w:rsidRPr="00390BEC">
        <w:rPr>
          <w:rFonts w:eastAsia="SourceSansPro-Bold" w:cs="Arial"/>
          <w:b/>
          <w:bCs/>
          <w:snapToGrid/>
          <w:szCs w:val="24"/>
        </w:rPr>
        <w:t>SECTION 2503 INSPECTION</w:t>
      </w:r>
      <w:r>
        <w:rPr>
          <w:rFonts w:eastAsia="SourceSansPro-Bold" w:cs="Arial"/>
          <w:snapToGrid/>
          <w:szCs w:val="24"/>
        </w:rPr>
        <w:t xml:space="preserve"> </w:t>
      </w:r>
      <w:r w:rsidRPr="00EF1340">
        <w:rPr>
          <w:rFonts w:cs="Arial"/>
          <w:i/>
          <w:iCs/>
          <w:snapToGrid/>
          <w:szCs w:val="24"/>
        </w:rPr>
        <w:t>[No 15-day code change</w:t>
      </w:r>
      <w:r>
        <w:rPr>
          <w:rFonts w:cs="Arial"/>
          <w:i/>
          <w:iCs/>
          <w:snapToGrid/>
          <w:szCs w:val="24"/>
        </w:rPr>
        <w:t>.</w:t>
      </w:r>
      <w:r w:rsidRPr="00EF1340">
        <w:rPr>
          <w:rFonts w:cs="Arial"/>
          <w:i/>
          <w:iCs/>
          <w:snapToGrid/>
          <w:szCs w:val="24"/>
        </w:rPr>
        <w:t>]</w:t>
      </w:r>
    </w:p>
    <w:p w14:paraId="4D37C237" w14:textId="4B434FB6" w:rsidR="00EE1A41" w:rsidRPr="00EE1A41" w:rsidRDefault="00EE1A41" w:rsidP="000C0724">
      <w:pPr>
        <w:keepNext/>
        <w:keepLines/>
        <w:widowControl/>
        <w:autoSpaceDE w:val="0"/>
        <w:autoSpaceDN w:val="0"/>
        <w:adjustRightInd w:val="0"/>
        <w:spacing w:after="120"/>
        <w:rPr>
          <w:rFonts w:eastAsia="SourceSansPro-Bold" w:cs="Arial"/>
          <w:b/>
          <w:bCs/>
          <w:snapToGrid/>
          <w:szCs w:val="24"/>
        </w:rPr>
      </w:pPr>
      <w:r w:rsidRPr="00EE1A41">
        <w:rPr>
          <w:rFonts w:eastAsia="SourceSansPro-Bold" w:cs="Arial"/>
          <w:b/>
          <w:bCs/>
          <w:snapToGrid/>
          <w:szCs w:val="24"/>
        </w:rPr>
        <w:t>SECTION 2507 LATHING AND PLASTERING</w:t>
      </w:r>
    </w:p>
    <w:p w14:paraId="6F22994F" w14:textId="77777777" w:rsidR="00EE1A41" w:rsidRPr="00EE1A41" w:rsidRDefault="00EE1A41" w:rsidP="000C0724">
      <w:pPr>
        <w:keepNext/>
        <w:keepLines/>
        <w:widowControl/>
        <w:autoSpaceDE w:val="0"/>
        <w:autoSpaceDN w:val="0"/>
        <w:adjustRightInd w:val="0"/>
        <w:spacing w:after="120"/>
        <w:rPr>
          <w:rFonts w:eastAsia="SourceSansPro-Bold" w:cs="Arial"/>
          <w:snapToGrid/>
          <w:szCs w:val="24"/>
        </w:rPr>
      </w:pPr>
      <w:r w:rsidRPr="00EE1A41">
        <w:rPr>
          <w:rFonts w:eastAsia="SourceSansPro-Bold" w:cs="Arial"/>
          <w:b/>
          <w:bCs/>
          <w:snapToGrid/>
          <w:szCs w:val="24"/>
        </w:rPr>
        <w:t xml:space="preserve">2507.1 General. </w:t>
      </w:r>
      <w:r w:rsidRPr="00EE1A41">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1D606A08" w14:textId="77777777" w:rsidR="00EE1A41" w:rsidRPr="00EE1A41" w:rsidRDefault="00EE1A41" w:rsidP="00EE1A41">
      <w:pPr>
        <w:widowControl/>
        <w:autoSpaceDE w:val="0"/>
        <w:autoSpaceDN w:val="0"/>
        <w:adjustRightInd w:val="0"/>
        <w:spacing w:after="120"/>
        <w:rPr>
          <w:rFonts w:eastAsia="Batang"/>
        </w:rPr>
      </w:pPr>
      <w:r w:rsidRPr="00EE1A41">
        <w:rPr>
          <w:rFonts w:eastAsia="Batang"/>
        </w:rPr>
        <w:t>…</w:t>
      </w:r>
    </w:p>
    <w:p w14:paraId="16D071FA" w14:textId="77777777" w:rsidR="00EE1A41" w:rsidRPr="00EE1A41" w:rsidRDefault="00EE1A41" w:rsidP="00EE1A41">
      <w:pPr>
        <w:widowControl/>
        <w:autoSpaceDE w:val="0"/>
        <w:autoSpaceDN w:val="0"/>
        <w:adjustRightInd w:val="0"/>
        <w:spacing w:after="120"/>
        <w:rPr>
          <w:rFonts w:eastAsia="Batang" w:cs="Arial"/>
          <w:b/>
          <w:bCs/>
          <w:i/>
          <w:iCs/>
          <w:snapToGrid/>
          <w:szCs w:val="24"/>
        </w:rPr>
      </w:pPr>
      <w:r w:rsidRPr="00EE1A41">
        <w:rPr>
          <w:rFonts w:eastAsia="Batang" w:cs="Arial"/>
          <w:b/>
          <w:bCs/>
          <w:i/>
          <w:iCs/>
          <w:snapToGrid/>
          <w:szCs w:val="24"/>
        </w:rPr>
        <w:t xml:space="preserve">2507.3 Lath attachment to horizontal wood supports. [OSHPD 1, 1R, 2, 4 &amp; 5] </w:t>
      </w:r>
      <w:r w:rsidRPr="00EE1A41">
        <w:rPr>
          <w:rFonts w:eastAsia="Batang" w:cs="Arial"/>
          <w:i/>
          <w:iCs/>
          <w:snapToGrid/>
          <w:szCs w:val="24"/>
        </w:rPr>
        <w:t>Where interior</w:t>
      </w:r>
      <w:r w:rsidRPr="00EE1A41">
        <w:rPr>
          <w:rFonts w:eastAsia="Batang" w:cs="Arial"/>
          <w:b/>
          <w:bCs/>
          <w:i/>
          <w:iCs/>
          <w:snapToGrid/>
          <w:szCs w:val="24"/>
        </w:rPr>
        <w:t xml:space="preserve"> </w:t>
      </w:r>
      <w:r w:rsidRPr="00EE1A41">
        <w:rPr>
          <w:rFonts w:eastAsia="Batang" w:cs="Arial"/>
          <w:i/>
          <w:iCs/>
          <w:snapToGrid/>
          <w:szCs w:val="24"/>
        </w:rPr>
        <w:t>or exterior lath is attached to horizontal wood supports,</w:t>
      </w:r>
      <w:r w:rsidRPr="00EE1A41">
        <w:rPr>
          <w:rFonts w:eastAsia="Batang" w:cs="Arial"/>
          <w:b/>
          <w:bCs/>
          <w:i/>
          <w:iCs/>
          <w:snapToGrid/>
          <w:szCs w:val="24"/>
        </w:rPr>
        <w:t xml:space="preserve"> </w:t>
      </w:r>
      <w:r w:rsidRPr="00EE1A41">
        <w:rPr>
          <w:rFonts w:eastAsia="Batang" w:cs="Arial"/>
          <w:i/>
          <w:iCs/>
          <w:snapToGrid/>
          <w:szCs w:val="24"/>
        </w:rPr>
        <w:t>either of the following attachments shall be used in addition</w:t>
      </w:r>
      <w:r w:rsidRPr="00EE1A41">
        <w:rPr>
          <w:rFonts w:eastAsia="Batang" w:cs="Arial"/>
          <w:b/>
          <w:bCs/>
          <w:i/>
          <w:iCs/>
          <w:snapToGrid/>
          <w:szCs w:val="24"/>
        </w:rPr>
        <w:t xml:space="preserve"> </w:t>
      </w:r>
      <w:r w:rsidRPr="00EE1A41">
        <w:rPr>
          <w:rFonts w:eastAsia="Batang" w:cs="Arial"/>
          <w:i/>
          <w:iCs/>
          <w:snapToGrid/>
          <w:szCs w:val="24"/>
        </w:rPr>
        <w:t>to the methods of attachment described in referenced standards</w:t>
      </w:r>
      <w:r w:rsidRPr="00EE1A41">
        <w:rPr>
          <w:rFonts w:eastAsia="Batang" w:cs="Arial"/>
          <w:b/>
          <w:bCs/>
          <w:i/>
          <w:iCs/>
          <w:snapToGrid/>
          <w:szCs w:val="24"/>
        </w:rPr>
        <w:t xml:space="preserve"> </w:t>
      </w:r>
      <w:r w:rsidRPr="00EE1A41">
        <w:rPr>
          <w:rFonts w:eastAsia="Batang" w:cs="Arial"/>
          <w:i/>
          <w:iCs/>
          <w:snapToGrid/>
          <w:szCs w:val="24"/>
        </w:rPr>
        <w:t>listed in Table 2507.2.</w:t>
      </w:r>
    </w:p>
    <w:p w14:paraId="55B138B8" w14:textId="77777777" w:rsidR="00EE1A41" w:rsidRPr="00EE1A41" w:rsidRDefault="00EE1A41" w:rsidP="00EE1A41">
      <w:pPr>
        <w:widowControl/>
        <w:autoSpaceDE w:val="0"/>
        <w:autoSpaceDN w:val="0"/>
        <w:adjustRightInd w:val="0"/>
        <w:spacing w:after="120"/>
        <w:ind w:left="540" w:hanging="270"/>
        <w:rPr>
          <w:rFonts w:eastAsia="Batang" w:cs="Arial"/>
          <w:i/>
          <w:iCs/>
          <w:snapToGrid/>
          <w:szCs w:val="24"/>
        </w:rPr>
      </w:pPr>
      <w:r w:rsidRPr="00EE1A41">
        <w:rPr>
          <w:rFonts w:eastAsia="Batang" w:cs="Arial"/>
          <w:i/>
          <w:iCs/>
          <w:snapToGrid/>
          <w:szCs w:val="24"/>
        </w:rPr>
        <w:t>1. 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 wire.</w:t>
      </w:r>
    </w:p>
    <w:p w14:paraId="0AD9CDD4" w14:textId="12F8325A" w:rsidR="00EE1A41" w:rsidRPr="00EE1A41" w:rsidRDefault="00EE1A41" w:rsidP="00EE1A41">
      <w:pPr>
        <w:widowControl/>
        <w:autoSpaceDE w:val="0"/>
        <w:autoSpaceDN w:val="0"/>
        <w:adjustRightInd w:val="0"/>
        <w:spacing w:after="120"/>
        <w:ind w:left="540" w:hanging="270"/>
        <w:rPr>
          <w:rFonts w:eastAsia="Batang" w:cs="Arial"/>
          <w:i/>
          <w:iCs/>
          <w:szCs w:val="24"/>
          <w:u w:val="single"/>
        </w:rPr>
      </w:pPr>
      <w:r w:rsidRPr="00EE1A41">
        <w:rPr>
          <w:rFonts w:eastAsia="Batang" w:cs="Arial"/>
          <w:i/>
          <w:iCs/>
          <w:snapToGrid/>
          <w:szCs w:val="24"/>
        </w:rPr>
        <w:t>2. Secure lath to each support with 1/2-inch-wide (12.7 mm), 1</w:t>
      </w:r>
      <w:r w:rsidRPr="00EE1A41">
        <w:rPr>
          <w:rFonts w:eastAsia="Batang" w:cs="Arial"/>
          <w:i/>
          <w:iCs/>
          <w:szCs w:val="24"/>
        </w:rPr>
        <w:t>½</w:t>
      </w:r>
      <w:r w:rsidRPr="00EE1A41">
        <w:rPr>
          <w:rFonts w:eastAsia="Batang" w:cs="Arial"/>
          <w:i/>
          <w:iCs/>
          <w:snapToGrid/>
          <w:szCs w:val="24"/>
        </w:rPr>
        <w:t xml:space="preserve">-inch-long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Pr="006B4CA7">
        <w:rPr>
          <w:rFonts w:eastAsia="Batang" w:cs="Arial"/>
          <w:i/>
          <w:dstrike/>
          <w:szCs w:val="24"/>
          <w:u w:val="single"/>
        </w:rPr>
        <w:t xml:space="preserve">No. 9 W &amp; M gage minimum x </w:t>
      </w:r>
      <w:r w:rsidRPr="006B4CA7">
        <w:rPr>
          <w:rFonts w:eastAsia="Batang" w:cs="Arial"/>
          <w:i/>
          <w:iCs/>
          <w:dstrike/>
          <w:szCs w:val="24"/>
          <w:u w:val="single"/>
        </w:rPr>
        <w:t>1½-inch-long screws</w:t>
      </w:r>
      <w:r w:rsidR="006B4CA7" w:rsidRPr="006B4CA7">
        <w:rPr>
          <w:rFonts w:eastAsia="Batang" w:cs="Arial"/>
          <w:szCs w:val="24"/>
        </w:rPr>
        <w:t xml:space="preserve"> </w:t>
      </w:r>
      <w:r w:rsidR="006B4CA7" w:rsidRPr="00C903E6">
        <w:rPr>
          <w:rFonts w:eastAsia="Batang" w:cs="Arial"/>
          <w:i/>
          <w:iCs/>
          <w:szCs w:val="24"/>
        </w:rPr>
        <w:t>[begin double underline]</w:t>
      </w:r>
      <w:r w:rsidR="006B4CA7" w:rsidRPr="006B4CA7">
        <w:rPr>
          <w:rFonts w:eastAsia="Batang" w:cs="Arial"/>
          <w:szCs w:val="24"/>
        </w:rPr>
        <w:t xml:space="preserve"> </w:t>
      </w:r>
      <w:r w:rsidR="000256FA" w:rsidRPr="00F36EC8">
        <w:rPr>
          <w:rFonts w:cs="Arial"/>
          <w:i/>
          <w:szCs w:val="24"/>
          <w:u w:val="double"/>
        </w:rPr>
        <w:t xml:space="preserve">A </w:t>
      </w:r>
      <w:r w:rsidR="000256FA" w:rsidRPr="006B4CA7">
        <w:rPr>
          <w:rFonts w:cs="Arial"/>
          <w:i/>
          <w:szCs w:val="24"/>
          <w:u w:val="double"/>
        </w:rPr>
        <w:t xml:space="preserve">minimum No. 8 wood screw in accordance with ANSI B18.6.1 with 1-inch minimum </w:t>
      </w:r>
      <w:r w:rsidR="00B20ADF" w:rsidRPr="006B4CA7">
        <w:rPr>
          <w:rFonts w:cs="Arial"/>
          <w:i/>
          <w:szCs w:val="24"/>
          <w:u w:val="double"/>
        </w:rPr>
        <w:t xml:space="preserve">penetration </w:t>
      </w:r>
      <w:r w:rsidR="000256FA" w:rsidRPr="006B4CA7">
        <w:rPr>
          <w:rFonts w:cs="Arial"/>
          <w:i/>
          <w:szCs w:val="24"/>
          <w:u w:val="double"/>
        </w:rPr>
        <w:t>into a wood joist</w:t>
      </w:r>
      <w:r w:rsidR="000256FA" w:rsidRPr="007F7529">
        <w:rPr>
          <w:rFonts w:eastAsia="Batang" w:cs="Arial"/>
          <w:i/>
          <w:iCs/>
          <w:szCs w:val="24"/>
        </w:rPr>
        <w:t xml:space="preserve"> </w:t>
      </w:r>
      <w:r w:rsidR="006B4CA7" w:rsidRPr="007F7529">
        <w:rPr>
          <w:rFonts w:eastAsia="Batang" w:cs="Arial"/>
          <w:i/>
          <w:iCs/>
          <w:szCs w:val="24"/>
        </w:rPr>
        <w:t xml:space="preserve">[end double underline] </w:t>
      </w:r>
      <w:r w:rsidRPr="006B4CA7">
        <w:rPr>
          <w:rFonts w:eastAsia="Batang" w:cs="Arial"/>
          <w:i/>
          <w:iCs/>
          <w:szCs w:val="24"/>
          <w:u w:val="single"/>
        </w:rPr>
        <w:t xml:space="preserve">shall be permitted to be used in lieu of the staples if they </w:t>
      </w:r>
      <w:r w:rsidRPr="006B4CA7">
        <w:rPr>
          <w:rFonts w:eastAsia="Batang" w:cs="Arial"/>
          <w:i/>
          <w:iCs/>
          <w:dstrike/>
          <w:szCs w:val="24"/>
          <w:u w:val="single"/>
        </w:rPr>
        <w:t>include a minimum 1-inch diameter head or</w:t>
      </w:r>
      <w:r w:rsidRPr="006B4CA7">
        <w:rPr>
          <w:rFonts w:eastAsia="Batang" w:cs="Arial"/>
          <w:i/>
          <w:iCs/>
          <w:szCs w:val="24"/>
          <w:u w:val="single"/>
        </w:rPr>
        <w:t xml:space="preserve"> are</w:t>
      </w:r>
      <w:r w:rsidRPr="00CF3D3C">
        <w:rPr>
          <w:rFonts w:eastAsia="Batang" w:cs="Arial"/>
          <w:i/>
          <w:iCs/>
          <w:szCs w:val="24"/>
          <w:u w:val="single"/>
        </w:rPr>
        <w:t xml:space="preserve"> installed with a 1-inch diameter washer.</w:t>
      </w:r>
    </w:p>
    <w:p w14:paraId="60B9EF77" w14:textId="77777777" w:rsidR="00EE1A41" w:rsidRDefault="00EE1A41" w:rsidP="001A382D">
      <w:pPr>
        <w:widowControl/>
        <w:autoSpaceDE w:val="0"/>
        <w:autoSpaceDN w:val="0"/>
        <w:adjustRightInd w:val="0"/>
        <w:spacing w:after="120"/>
        <w:ind w:left="270"/>
        <w:rPr>
          <w:rFonts w:eastAsia="Batang" w:cs="Arial"/>
          <w:i/>
          <w:iCs/>
          <w:strike/>
          <w:snapToGrid/>
          <w:szCs w:val="24"/>
        </w:rPr>
      </w:pPr>
      <w:r w:rsidRPr="00EE1A41">
        <w:rPr>
          <w:rFonts w:eastAsia="Batang" w:cs="Arial"/>
          <w:b/>
          <w:bCs/>
          <w:i/>
          <w:iCs/>
          <w:strike/>
          <w:snapToGrid/>
          <w:szCs w:val="24"/>
        </w:rPr>
        <w:t xml:space="preserve">Exception: [OSHPD 2] </w:t>
      </w:r>
      <w:r w:rsidRPr="00EE1A41">
        <w:rPr>
          <w:rFonts w:eastAsia="Batang" w:cs="Arial"/>
          <w:i/>
          <w:iCs/>
          <w:strike/>
          <w:snapToGrid/>
          <w:szCs w:val="24"/>
        </w:rPr>
        <w:t>Single-story Type V skilled nursing or intermediate care facilities utilizing wood-frame or light-steel-frame construction.</w:t>
      </w:r>
    </w:p>
    <w:p w14:paraId="07F2BE56" w14:textId="3E99E076" w:rsidR="00AC26F3" w:rsidRPr="00604A90" w:rsidRDefault="00AC26F3" w:rsidP="0083406F">
      <w:pPr>
        <w:spacing w:before="120"/>
        <w:rPr>
          <w:rFonts w:cs="Arial"/>
        </w:rPr>
      </w:pPr>
      <w:bookmarkStart w:id="10" w:name="_Hlk180423668"/>
      <w:r w:rsidRPr="005D0E9A">
        <w:rPr>
          <w:rFonts w:cs="Arial"/>
          <w:b/>
        </w:rPr>
        <w:t>Rationale:</w:t>
      </w:r>
      <w:r w:rsidRPr="005D0E9A">
        <w:rPr>
          <w:rFonts w:cs="Arial"/>
        </w:rPr>
        <w:t xml:space="preserve"> </w:t>
      </w:r>
      <w:bookmarkStart w:id="11" w:name="_Hlk180421036"/>
      <w:r w:rsidR="0066188B">
        <w:rPr>
          <w:rFonts w:cs="Arial"/>
          <w:noProof/>
        </w:rPr>
        <w:t xml:space="preserve">Based on a public comment received </w:t>
      </w:r>
      <w:r w:rsidR="00B32E15">
        <w:rPr>
          <w:rFonts w:cs="Arial"/>
          <w:noProof/>
        </w:rPr>
        <w:t xml:space="preserve">by Bryan Stanley on behalf of Technical Services Information Bureau </w:t>
      </w:r>
      <w:r w:rsidR="0066188B">
        <w:rPr>
          <w:rFonts w:cs="Arial"/>
          <w:noProof/>
        </w:rPr>
        <w:t>d</w:t>
      </w:r>
      <w:r w:rsidR="0066188B" w:rsidRPr="00354611">
        <w:rPr>
          <w:rFonts w:cs="Arial"/>
          <w:noProof/>
        </w:rPr>
        <w:t xml:space="preserve">uring </w:t>
      </w:r>
      <w:r w:rsidR="006E1438" w:rsidRPr="005D0E9A">
        <w:rPr>
          <w:rFonts w:cs="Arial"/>
          <w:noProof/>
        </w:rPr>
        <w:t>45-Day Public Comment</w:t>
      </w:r>
      <w:r w:rsidR="001A382D">
        <w:rPr>
          <w:rFonts w:cs="Arial"/>
          <w:noProof/>
        </w:rPr>
        <w:t xml:space="preserve"> Period</w:t>
      </w:r>
      <w:r w:rsidR="006E1438" w:rsidRPr="005D0E9A">
        <w:rPr>
          <w:rFonts w:cs="Arial"/>
          <w:noProof/>
        </w:rPr>
        <w:t xml:space="preserve">, it was determined that the fastener size and length for the </w:t>
      </w:r>
      <w:r w:rsidR="006E1438" w:rsidRPr="005D0E9A">
        <w:rPr>
          <w:rFonts w:cs="Arial"/>
        </w:rPr>
        <w:t xml:space="preserve">additional option within Item 2 </w:t>
      </w:r>
      <w:r w:rsidR="006E1438" w:rsidRPr="005D0E9A">
        <w:rPr>
          <w:rFonts w:cs="Arial"/>
          <w:noProof/>
        </w:rPr>
        <w:t>required further clarification based on product availability and method for installation into horizonal wood supports.</w:t>
      </w:r>
    </w:p>
    <w:bookmarkEnd w:id="10"/>
    <w:bookmarkEnd w:id="11"/>
    <w:p w14:paraId="5824A3F0" w14:textId="77777777" w:rsidR="00EE1A41" w:rsidRPr="00EE1A41" w:rsidRDefault="00EE1A41" w:rsidP="006B0785">
      <w:pPr>
        <w:pStyle w:val="Heading4"/>
      </w:pPr>
      <w:r w:rsidRPr="00EE1A41">
        <w:t>Notation:</w:t>
      </w:r>
    </w:p>
    <w:p w14:paraId="10B203C2" w14:textId="77777777" w:rsidR="00EE1A41" w:rsidRPr="00EE1A41" w:rsidRDefault="00EE1A41" w:rsidP="00EE1A41">
      <w:pPr>
        <w:spacing w:after="120"/>
        <w:rPr>
          <w:rFonts w:eastAsia="Batang" w:cs="Arial"/>
        </w:rPr>
      </w:pPr>
      <w:r w:rsidRPr="00EE1A41">
        <w:rPr>
          <w:rFonts w:eastAsia="Batang" w:cs="Arial"/>
        </w:rPr>
        <w:t>Authority: Health and Safety Code, Sections 1275, 18928, 129850</w:t>
      </w:r>
    </w:p>
    <w:p w14:paraId="1846ED97" w14:textId="77777777" w:rsidR="00EE1A41" w:rsidRPr="00EE1A41" w:rsidRDefault="00EE1A41" w:rsidP="00EE1A41">
      <w:pPr>
        <w:spacing w:after="120"/>
        <w:rPr>
          <w:rFonts w:eastAsia="Batang" w:cs="Arial"/>
        </w:rPr>
      </w:pPr>
      <w:r w:rsidRPr="00EE1A41">
        <w:rPr>
          <w:rFonts w:eastAsia="Batang" w:cs="Arial"/>
        </w:rPr>
        <w:t>Reference(s): Health and Safety Code, Section 1250.3, 129675-130070</w:t>
      </w:r>
    </w:p>
    <w:sectPr w:rsidR="00EE1A41" w:rsidRPr="00EE1A41"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F42B9" w14:textId="77777777" w:rsidR="00DA6F68" w:rsidRDefault="00DA6F68">
      <w:r>
        <w:separator/>
      </w:r>
    </w:p>
  </w:endnote>
  <w:endnote w:type="continuationSeparator" w:id="0">
    <w:p w14:paraId="22F6D6EC" w14:textId="77777777" w:rsidR="00DA6F68" w:rsidRDefault="00DA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1716E96"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6A0D9B">
      <w:t>November 4</w:t>
    </w:r>
    <w:r w:rsidR="00A0189B">
      <w:t xml:space="preserve">, </w:t>
    </w:r>
    <w:r w:rsidR="009D474A">
      <w:t>2024</w:t>
    </w:r>
  </w:p>
  <w:p w14:paraId="723451C6" w14:textId="2B0525CF" w:rsidR="001A4A03" w:rsidRDefault="009D474A" w:rsidP="007C04EF">
    <w:pPr>
      <w:pStyle w:val="Footer"/>
      <w:tabs>
        <w:tab w:val="clear" w:pos="4320"/>
        <w:tab w:val="clear" w:pos="8640"/>
        <w:tab w:val="center" w:pos="5040"/>
        <w:tab w:val="right" w:pos="9180"/>
      </w:tabs>
      <w:rPr>
        <w:szCs w:val="16"/>
      </w:rPr>
    </w:pPr>
    <w:r>
      <w:rPr>
        <w:szCs w:val="16"/>
      </w:rPr>
      <w:t>OSHPD 0</w:t>
    </w:r>
    <w:r w:rsidR="007C1F23">
      <w:rPr>
        <w:szCs w:val="16"/>
      </w:rPr>
      <w:t>5</w:t>
    </w:r>
    <w:r>
      <w:rPr>
        <w:szCs w:val="16"/>
      </w:rPr>
      <w:t>/2</w:t>
    </w:r>
    <w:r w:rsidR="00A15805">
      <w:rPr>
        <w:szCs w:val="16"/>
      </w:rPr>
      <w:t>4</w:t>
    </w:r>
    <w:r w:rsidR="001A4A03">
      <w:rPr>
        <w:szCs w:val="16"/>
      </w:rPr>
      <w:t xml:space="preserve"> </w:t>
    </w:r>
    <w:r>
      <w:rPr>
        <w:szCs w:val="16"/>
      </w:rPr>
      <w:t xml:space="preserve">- </w:t>
    </w:r>
    <w:r w:rsidR="001A4A03">
      <w:rPr>
        <w:szCs w:val="16"/>
      </w:rPr>
      <w:t>Part</w:t>
    </w:r>
    <w:r w:rsidR="00A0189B">
      <w:rPr>
        <w:szCs w:val="16"/>
      </w:rPr>
      <w:t xml:space="preserve"> </w:t>
    </w:r>
    <w:r w:rsidR="00457284">
      <w:rPr>
        <w:szCs w:val="16"/>
      </w:rPr>
      <w:t>2V</w:t>
    </w:r>
    <w:r w:rsidR="007C1F23">
      <w:rPr>
        <w:szCs w:val="16"/>
      </w:rPr>
      <w:t>2</w:t>
    </w:r>
    <w:r w:rsidR="001A4A03">
      <w:rPr>
        <w:szCs w:val="16"/>
      </w:rPr>
      <w:t xml:space="preserve"> -</w:t>
    </w:r>
    <w:r w:rsidR="00A0189B">
      <w:rPr>
        <w:szCs w:val="16"/>
      </w:rPr>
      <w:t xml:space="preserve"> </w:t>
    </w:r>
    <w:r>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7763A4">
      <w:rPr>
        <w:szCs w:val="16"/>
      </w:rPr>
      <w:t>Additional 15-</w:t>
    </w:r>
    <w:r w:rsidR="00D24BEC">
      <w:rPr>
        <w:szCs w:val="16"/>
      </w:rPr>
      <w:t>D</w:t>
    </w:r>
    <w:r w:rsidR="007763A4">
      <w:rPr>
        <w:szCs w:val="16"/>
      </w:rPr>
      <w:t xml:space="preserve">ay </w:t>
    </w:r>
    <w:r w:rsidR="007763A4" w:rsidRPr="007763A4">
      <w:rPr>
        <w:szCs w:val="16"/>
      </w:rPr>
      <w:t>ET</w:t>
    </w:r>
  </w:p>
  <w:p w14:paraId="5C321276" w14:textId="35CC35F4" w:rsidR="001A4A03" w:rsidRDefault="009D474A" w:rsidP="00A0189B">
    <w:pPr>
      <w:pStyle w:val="Footer"/>
      <w:tabs>
        <w:tab w:val="clear" w:pos="4320"/>
        <w:tab w:val="clear" w:pos="8640"/>
        <w:tab w:val="center" w:pos="5040"/>
        <w:tab w:val="right" w:pos="9180"/>
      </w:tabs>
    </w:pPr>
    <w:bookmarkStart w:id="12" w:name="_Hlk160533757"/>
    <w:r>
      <w:t xml:space="preserve">Office of Statewide </w:t>
    </w:r>
    <w:r w:rsidRPr="00BE3392">
      <w:t>Hospital Pl</w:t>
    </w:r>
    <w:r>
      <w:t>anning and Development</w:t>
    </w:r>
    <w:bookmarkEnd w:id="12"/>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1AA6" w14:textId="77777777" w:rsidR="00DA6F68" w:rsidRDefault="00DA6F68">
      <w:r>
        <w:separator/>
      </w:r>
    </w:p>
  </w:footnote>
  <w:footnote w:type="continuationSeparator" w:id="0">
    <w:p w14:paraId="05C9AC00" w14:textId="77777777" w:rsidR="00DA6F68" w:rsidRDefault="00DA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1E5464"/>
    <w:multiLevelType w:val="hybridMultilevel"/>
    <w:tmpl w:val="340C418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68674">
    <w:abstractNumId w:val="11"/>
  </w:num>
  <w:num w:numId="2" w16cid:durableId="220866318">
    <w:abstractNumId w:val="13"/>
  </w:num>
  <w:num w:numId="3" w16cid:durableId="525170233">
    <w:abstractNumId w:val="14"/>
  </w:num>
  <w:num w:numId="4" w16cid:durableId="607003143">
    <w:abstractNumId w:val="10"/>
  </w:num>
  <w:num w:numId="5" w16cid:durableId="2106607952">
    <w:abstractNumId w:val="12"/>
  </w:num>
  <w:num w:numId="6" w16cid:durableId="2084569972">
    <w:abstractNumId w:val="16"/>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216894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4A34"/>
    <w:rsid w:val="000256FA"/>
    <w:rsid w:val="000257AD"/>
    <w:rsid w:val="00034D29"/>
    <w:rsid w:val="00042480"/>
    <w:rsid w:val="000B1CD0"/>
    <w:rsid w:val="000B33E0"/>
    <w:rsid w:val="000C0724"/>
    <w:rsid w:val="000C5682"/>
    <w:rsid w:val="000C7383"/>
    <w:rsid w:val="000E24B4"/>
    <w:rsid w:val="000E7554"/>
    <w:rsid w:val="000F2EEE"/>
    <w:rsid w:val="000F6D3A"/>
    <w:rsid w:val="00107F2B"/>
    <w:rsid w:val="00123767"/>
    <w:rsid w:val="00123F82"/>
    <w:rsid w:val="001362F4"/>
    <w:rsid w:val="0017531B"/>
    <w:rsid w:val="00175449"/>
    <w:rsid w:val="001845B6"/>
    <w:rsid w:val="0019149E"/>
    <w:rsid w:val="0019392B"/>
    <w:rsid w:val="001A382D"/>
    <w:rsid w:val="001A4A03"/>
    <w:rsid w:val="001C6723"/>
    <w:rsid w:val="001D5464"/>
    <w:rsid w:val="001D5566"/>
    <w:rsid w:val="001D6710"/>
    <w:rsid w:val="001E12EE"/>
    <w:rsid w:val="001E635B"/>
    <w:rsid w:val="00211126"/>
    <w:rsid w:val="00211CFB"/>
    <w:rsid w:val="002239A0"/>
    <w:rsid w:val="00232996"/>
    <w:rsid w:val="00234A84"/>
    <w:rsid w:val="00235B37"/>
    <w:rsid w:val="002367DC"/>
    <w:rsid w:val="00251FF3"/>
    <w:rsid w:val="0025797A"/>
    <w:rsid w:val="00262567"/>
    <w:rsid w:val="0028082D"/>
    <w:rsid w:val="0028741A"/>
    <w:rsid w:val="002945DD"/>
    <w:rsid w:val="002A0905"/>
    <w:rsid w:val="002A32B5"/>
    <w:rsid w:val="002D3F86"/>
    <w:rsid w:val="002D5E4A"/>
    <w:rsid w:val="002F4C61"/>
    <w:rsid w:val="0030639B"/>
    <w:rsid w:val="00321942"/>
    <w:rsid w:val="003324BE"/>
    <w:rsid w:val="00343E7B"/>
    <w:rsid w:val="0036371B"/>
    <w:rsid w:val="0037506B"/>
    <w:rsid w:val="00383D25"/>
    <w:rsid w:val="00391B17"/>
    <w:rsid w:val="00392FCC"/>
    <w:rsid w:val="003942B6"/>
    <w:rsid w:val="003D46A3"/>
    <w:rsid w:val="003E1AB0"/>
    <w:rsid w:val="00433E49"/>
    <w:rsid w:val="0043425F"/>
    <w:rsid w:val="0044593B"/>
    <w:rsid w:val="00447FC5"/>
    <w:rsid w:val="0045582E"/>
    <w:rsid w:val="00457284"/>
    <w:rsid w:val="00462F71"/>
    <w:rsid w:val="00473BF7"/>
    <w:rsid w:val="00476884"/>
    <w:rsid w:val="004A53C6"/>
    <w:rsid w:val="004B2AB9"/>
    <w:rsid w:val="004B48D5"/>
    <w:rsid w:val="004C0105"/>
    <w:rsid w:val="004C48A0"/>
    <w:rsid w:val="004E5F3B"/>
    <w:rsid w:val="00512BD3"/>
    <w:rsid w:val="00541CBA"/>
    <w:rsid w:val="00556863"/>
    <w:rsid w:val="0056197A"/>
    <w:rsid w:val="00563190"/>
    <w:rsid w:val="00567FF2"/>
    <w:rsid w:val="005818AD"/>
    <w:rsid w:val="00583F9F"/>
    <w:rsid w:val="005B5184"/>
    <w:rsid w:val="005D0E9A"/>
    <w:rsid w:val="005D2DCC"/>
    <w:rsid w:val="005E162F"/>
    <w:rsid w:val="005E1E47"/>
    <w:rsid w:val="005E6C4C"/>
    <w:rsid w:val="005F1F14"/>
    <w:rsid w:val="005F696F"/>
    <w:rsid w:val="0061175B"/>
    <w:rsid w:val="006169B9"/>
    <w:rsid w:val="00624DE5"/>
    <w:rsid w:val="00631F79"/>
    <w:rsid w:val="00644710"/>
    <w:rsid w:val="0066188B"/>
    <w:rsid w:val="006633DE"/>
    <w:rsid w:val="00663C45"/>
    <w:rsid w:val="006721FC"/>
    <w:rsid w:val="00673F38"/>
    <w:rsid w:val="00675E1D"/>
    <w:rsid w:val="00680711"/>
    <w:rsid w:val="006A0D9B"/>
    <w:rsid w:val="006B0785"/>
    <w:rsid w:val="006B4CA7"/>
    <w:rsid w:val="006B747C"/>
    <w:rsid w:val="006C29AD"/>
    <w:rsid w:val="006E1438"/>
    <w:rsid w:val="006F4F5E"/>
    <w:rsid w:val="00700154"/>
    <w:rsid w:val="00700626"/>
    <w:rsid w:val="007051A7"/>
    <w:rsid w:val="00712E12"/>
    <w:rsid w:val="00752321"/>
    <w:rsid w:val="00767766"/>
    <w:rsid w:val="007763A4"/>
    <w:rsid w:val="00776FA8"/>
    <w:rsid w:val="007809FB"/>
    <w:rsid w:val="00786248"/>
    <w:rsid w:val="00787415"/>
    <w:rsid w:val="007915D5"/>
    <w:rsid w:val="00796794"/>
    <w:rsid w:val="007A1239"/>
    <w:rsid w:val="007A674B"/>
    <w:rsid w:val="007C04EF"/>
    <w:rsid w:val="007C1F23"/>
    <w:rsid w:val="007C4832"/>
    <w:rsid w:val="007D3F44"/>
    <w:rsid w:val="007E6A6C"/>
    <w:rsid w:val="007F7529"/>
    <w:rsid w:val="00800A6F"/>
    <w:rsid w:val="0081299A"/>
    <w:rsid w:val="0083406F"/>
    <w:rsid w:val="00862625"/>
    <w:rsid w:val="008651FB"/>
    <w:rsid w:val="00874876"/>
    <w:rsid w:val="008771D7"/>
    <w:rsid w:val="00897336"/>
    <w:rsid w:val="008A2AC5"/>
    <w:rsid w:val="008A3DD5"/>
    <w:rsid w:val="008A63C7"/>
    <w:rsid w:val="008D425B"/>
    <w:rsid w:val="008D57D6"/>
    <w:rsid w:val="008E36A8"/>
    <w:rsid w:val="008E3708"/>
    <w:rsid w:val="008E7BC6"/>
    <w:rsid w:val="00916D42"/>
    <w:rsid w:val="009177F2"/>
    <w:rsid w:val="009234FF"/>
    <w:rsid w:val="00923E68"/>
    <w:rsid w:val="00926738"/>
    <w:rsid w:val="0092735E"/>
    <w:rsid w:val="00933897"/>
    <w:rsid w:val="00933AD8"/>
    <w:rsid w:val="00945CE8"/>
    <w:rsid w:val="009462E9"/>
    <w:rsid w:val="00995899"/>
    <w:rsid w:val="009971F1"/>
    <w:rsid w:val="009A693A"/>
    <w:rsid w:val="009A714F"/>
    <w:rsid w:val="009D096D"/>
    <w:rsid w:val="009D10AD"/>
    <w:rsid w:val="009D474A"/>
    <w:rsid w:val="009E0E79"/>
    <w:rsid w:val="009E6B12"/>
    <w:rsid w:val="00A0189B"/>
    <w:rsid w:val="00A07EE6"/>
    <w:rsid w:val="00A10204"/>
    <w:rsid w:val="00A138AA"/>
    <w:rsid w:val="00A15805"/>
    <w:rsid w:val="00A506C9"/>
    <w:rsid w:val="00A559CF"/>
    <w:rsid w:val="00A60CA1"/>
    <w:rsid w:val="00A63EF9"/>
    <w:rsid w:val="00A75726"/>
    <w:rsid w:val="00A80205"/>
    <w:rsid w:val="00A80E61"/>
    <w:rsid w:val="00A813A1"/>
    <w:rsid w:val="00AB3EE2"/>
    <w:rsid w:val="00AC1F10"/>
    <w:rsid w:val="00AC26F3"/>
    <w:rsid w:val="00AC7E9E"/>
    <w:rsid w:val="00AF4D10"/>
    <w:rsid w:val="00AF4E96"/>
    <w:rsid w:val="00B12576"/>
    <w:rsid w:val="00B20ADF"/>
    <w:rsid w:val="00B32E15"/>
    <w:rsid w:val="00B435D5"/>
    <w:rsid w:val="00B53C67"/>
    <w:rsid w:val="00B755B1"/>
    <w:rsid w:val="00B8732A"/>
    <w:rsid w:val="00BC638D"/>
    <w:rsid w:val="00BE7574"/>
    <w:rsid w:val="00BE7B5B"/>
    <w:rsid w:val="00BF3E81"/>
    <w:rsid w:val="00BF7D32"/>
    <w:rsid w:val="00C22033"/>
    <w:rsid w:val="00C36475"/>
    <w:rsid w:val="00C36B8B"/>
    <w:rsid w:val="00C44C36"/>
    <w:rsid w:val="00C4576F"/>
    <w:rsid w:val="00C6643B"/>
    <w:rsid w:val="00C67B72"/>
    <w:rsid w:val="00C903E6"/>
    <w:rsid w:val="00CB0B55"/>
    <w:rsid w:val="00CB69CE"/>
    <w:rsid w:val="00CD410B"/>
    <w:rsid w:val="00CF2161"/>
    <w:rsid w:val="00CF3372"/>
    <w:rsid w:val="00CF3D3C"/>
    <w:rsid w:val="00CF451D"/>
    <w:rsid w:val="00D04B58"/>
    <w:rsid w:val="00D13D82"/>
    <w:rsid w:val="00D16D3B"/>
    <w:rsid w:val="00D24BEC"/>
    <w:rsid w:val="00D30882"/>
    <w:rsid w:val="00D344A2"/>
    <w:rsid w:val="00D67CC8"/>
    <w:rsid w:val="00D906A6"/>
    <w:rsid w:val="00D91AE2"/>
    <w:rsid w:val="00D96A51"/>
    <w:rsid w:val="00DA6F68"/>
    <w:rsid w:val="00DB2E73"/>
    <w:rsid w:val="00DD1947"/>
    <w:rsid w:val="00E016BA"/>
    <w:rsid w:val="00E22041"/>
    <w:rsid w:val="00E3628E"/>
    <w:rsid w:val="00E37465"/>
    <w:rsid w:val="00E3790F"/>
    <w:rsid w:val="00E45D23"/>
    <w:rsid w:val="00E5214A"/>
    <w:rsid w:val="00E53D35"/>
    <w:rsid w:val="00E86CBD"/>
    <w:rsid w:val="00E952B6"/>
    <w:rsid w:val="00EA1267"/>
    <w:rsid w:val="00EA55B4"/>
    <w:rsid w:val="00EA6842"/>
    <w:rsid w:val="00EB0C35"/>
    <w:rsid w:val="00EC0A76"/>
    <w:rsid w:val="00EC1406"/>
    <w:rsid w:val="00EC5C4E"/>
    <w:rsid w:val="00ED27E1"/>
    <w:rsid w:val="00EE1A41"/>
    <w:rsid w:val="00EE24AB"/>
    <w:rsid w:val="00EF26E2"/>
    <w:rsid w:val="00F14A8F"/>
    <w:rsid w:val="00F152F2"/>
    <w:rsid w:val="00F17139"/>
    <w:rsid w:val="00F22CD9"/>
    <w:rsid w:val="00F3501E"/>
    <w:rsid w:val="00F35B2C"/>
    <w:rsid w:val="00F36EC8"/>
    <w:rsid w:val="00F768B4"/>
    <w:rsid w:val="00F87B9E"/>
    <w:rsid w:val="00F97C83"/>
    <w:rsid w:val="00FA1A27"/>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B0785"/>
    <w:pPr>
      <w:keepNext/>
      <w:keepLines/>
      <w:spacing w:before="12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1"/>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B0785"/>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5945-5E93-4818-9401-3960556D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39067-7A04-4609-B1A7-5F56A259D998}">
  <ds:schemaRefs>
    <ds:schemaRef ds:uri="http://schemas.microsoft.com/sharepoint/v3/contenttype/forms"/>
  </ds:schemaRefs>
</ds:datastoreItem>
</file>

<file path=customXml/itemProps3.xml><?xml version="1.0" encoding="utf-8"?>
<ds:datastoreItem xmlns:ds="http://schemas.openxmlformats.org/officeDocument/2006/customXml" ds:itemID="{639E4D79-8C9E-491B-BC35-5F139D451634}">
  <ds:schemaRefs>
    <ds:schemaRef ds:uri="http://www.w3.org/XML/1998/namespace"/>
    <ds:schemaRef ds:uri="55ec7a1c-057c-4dea-8630-a1f7b19059ef"/>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1223</Words>
  <Characters>6251</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OSHPD-05-24-PT2V2-15-DAY-ET-ISOR</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OSHPD-05-24-PT2V2-15-DAY-ET-ISOR</dc:title>
  <dc:creator>CBSC</dc:creator>
  <cp:lastModifiedBy>Hagler, Carol@DGS</cp:lastModifiedBy>
  <cp:revision>9</cp:revision>
  <cp:lastPrinted>2024-10-30T20:30:00Z</cp:lastPrinted>
  <dcterms:created xsi:type="dcterms:W3CDTF">2024-11-04T22:34:00Z</dcterms:created>
  <dcterms:modified xsi:type="dcterms:W3CDTF">2024-11-05T19:07:00Z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