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C30C0" w14:textId="4BD18BDD" w:rsidR="007A0472" w:rsidRPr="007A0472" w:rsidRDefault="00E67FA5" w:rsidP="007A0472">
      <w:pPr>
        <w:pStyle w:val="Heading1"/>
      </w:pPr>
      <w:r w:rsidRPr="007A0472">
        <w:t>COMMISSION ACTION MATRIX</w:t>
      </w:r>
      <w:r w:rsidR="007A0472">
        <w:br/>
      </w:r>
      <w:r w:rsidR="007A0472" w:rsidRPr="007A0472">
        <w:t>Structural design/lateral forces</w:t>
      </w:r>
      <w:r w:rsidRPr="007A0472">
        <w:t xml:space="preserve"> (</w:t>
      </w:r>
      <w:r w:rsidR="007A0472">
        <w:t>SD/LF</w:t>
      </w:r>
      <w:r w:rsidRPr="007A0472">
        <w:t xml:space="preserve">) CODE ADVISORY COMMITTEE </w:t>
      </w:r>
      <w:r w:rsidR="00666DBB" w:rsidRPr="007A0472">
        <w:t>–</w:t>
      </w:r>
      <w:r w:rsidRPr="007A0472">
        <w:t xml:space="preserve"> </w:t>
      </w:r>
      <w:r w:rsidR="007A0472" w:rsidRPr="007A0472">
        <w:t xml:space="preserve">JULY </w:t>
      </w:r>
      <w:r w:rsidR="007A0472">
        <w:t>16</w:t>
      </w:r>
      <w:r w:rsidR="007A0472" w:rsidRPr="007A0472">
        <w:t>-</w:t>
      </w:r>
      <w:r w:rsidR="007A0472">
        <w:t>17</w:t>
      </w:r>
      <w:r w:rsidR="007A0472" w:rsidRPr="007A0472">
        <w:t>, 2024</w:t>
      </w:r>
    </w:p>
    <w:p w14:paraId="28EDE231" w14:textId="75390132" w:rsidR="00E67FA5" w:rsidRDefault="00345437" w:rsidP="00E67FA5">
      <w:pPr>
        <w:pStyle w:val="Heading2"/>
      </w:pPr>
      <w:r w:rsidRPr="00345437">
        <w:t>2025 CALIFORNIA EXISTING BUILDING CODE</w:t>
      </w:r>
      <w:r w:rsidR="00E67FA5" w:rsidRPr="00EF1C08">
        <w:t xml:space="preserve">, TITLE 24, PART </w:t>
      </w:r>
      <w:r>
        <w:t>10</w:t>
      </w:r>
      <w:r w:rsidR="00E67FA5">
        <w:t xml:space="preserve">, </w:t>
      </w:r>
      <w:r w:rsidRPr="002C051C">
        <w:rPr>
          <w:rFonts w:cs="Arial"/>
        </w:rPr>
        <w:t>202</w:t>
      </w:r>
      <w:r>
        <w:rPr>
          <w:rFonts w:cs="Arial"/>
        </w:rPr>
        <w:t>4</w:t>
      </w:r>
      <w:r w:rsidRPr="002C051C">
        <w:rPr>
          <w:rFonts w:cs="Arial"/>
        </w:rPr>
        <w:t xml:space="preserve"> </w:t>
      </w:r>
      <w:r>
        <w:rPr>
          <w:rFonts w:cs="Arial"/>
        </w:rPr>
        <w:t>INTERNATIONAL</w:t>
      </w:r>
      <w:r w:rsidRPr="002C051C">
        <w:rPr>
          <w:rFonts w:cs="Arial"/>
        </w:rPr>
        <w:t xml:space="preserve"> EXISTING BUILDING CODE</w:t>
      </w:r>
      <w:r w:rsidR="00E67FA5">
        <w:br/>
      </w:r>
      <w:r w:rsidR="00E67FA5" w:rsidRPr="00EF1C08">
        <w:t xml:space="preserve">AGENCY: </w:t>
      </w:r>
      <w:r w:rsidRPr="00345437">
        <w:t>CALIFORNIA BUILDING STANDARDS COMMISSION</w:t>
      </w:r>
      <w:r>
        <w:t xml:space="preserve">, BSC </w:t>
      </w:r>
      <w:r w:rsidR="00C31AE5">
        <w:t>06</w:t>
      </w:r>
      <w:r>
        <w:t>/24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29C1944C" w:rsidR="008F2B9E" w:rsidRPr="005107D5" w:rsidRDefault="008F2B9E" w:rsidP="00E15B76">
      <w:pPr>
        <w:spacing w:after="0"/>
        <w:rPr>
          <w:rFonts w:cs="Arial"/>
        </w:rPr>
      </w:pPr>
      <w:r w:rsidRPr="003A6CCA">
        <w:rPr>
          <w:b/>
          <w:bCs/>
        </w:rPr>
        <w:t>Agency Responses:</w:t>
      </w:r>
      <w:r w:rsidRPr="003A6CCA">
        <w:t xml:space="preserve"> Accept, Disagree, Withdraw</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 xml:space="preserve">Model Code language appears </w:t>
      </w:r>
      <w:proofErr w:type="gramStart"/>
      <w:r w:rsidRPr="00AD67B3">
        <w:rPr>
          <w:rFonts w:cs="Arial"/>
        </w:rPr>
        <w:t>upright</w:t>
      </w:r>
      <w:proofErr w:type="gramEnd"/>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429472DB" w14:textId="71EC83B4"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s (</w:t>
      </w:r>
      <w:r w:rsidR="006824D6">
        <w:t>…</w:t>
      </w:r>
      <w:r w:rsidRPr="00C8513E">
        <w:t xml:space="preserve">) indicate existing text remains </w:t>
      </w:r>
      <w:proofErr w:type="gramStart"/>
      <w:r w:rsidRPr="00C8513E">
        <w:t>unchange</w:t>
      </w:r>
      <w:r w:rsidRPr="00602858">
        <w:rPr>
          <w:rFonts w:eastAsia="Times New Roman" w:cs="Arial"/>
          <w:lang w:eastAsia="ko-KR"/>
        </w:rPr>
        <w:t>d</w:t>
      </w:r>
      <w:bookmarkEnd w:id="1"/>
      <w:proofErr w:type="gramEnd"/>
    </w:p>
    <w:p w14:paraId="0ECB65CF" w14:textId="17F2BB03" w:rsidR="00FB3CA6" w:rsidRPr="00AD67B3" w:rsidRDefault="00666DBB" w:rsidP="00345437">
      <w:pPr>
        <w:pStyle w:val="Heading3"/>
        <w:rPr>
          <w:noProof/>
        </w:rPr>
      </w:pPr>
      <w:r>
        <w:t xml:space="preserve">ITEM </w:t>
      </w:r>
      <w:r w:rsidR="00345437">
        <w:rPr>
          <w:noProof/>
        </w:rPr>
        <w:t>1</w:t>
      </w:r>
      <w:r>
        <w:rPr>
          <w:noProof/>
        </w:rPr>
        <w:t xml:space="preserve">, </w:t>
      </w:r>
      <w:r w:rsidR="00FB3CA6" w:rsidRPr="00AD67B3">
        <w:t xml:space="preserve">Chapter </w:t>
      </w:r>
      <w:r w:rsidR="00345437">
        <w:rPr>
          <w:noProof/>
        </w:rPr>
        <w:t>1 SCOPE AND ADMINISTRATION, DIVISION I CALIFORNIA ADMINISTRATION and DIVISION II SCOPE AND ADMINISTRATION</w:t>
      </w:r>
    </w:p>
    <w:p w14:paraId="193FE7A9" w14:textId="4CCC8193" w:rsidR="00FB3CA6" w:rsidRDefault="00C31AE5" w:rsidP="00602858">
      <w:r w:rsidRPr="004C0267">
        <w:t xml:space="preserve">Adopt </w:t>
      </w:r>
      <w:r w:rsidR="00451E70" w:rsidRPr="00451E70">
        <w:t>Sections 106.2.5 and 109.3.6</w:t>
      </w:r>
      <w:r w:rsidRPr="00C617F9">
        <w:t xml:space="preserve"> of the 2024 I</w:t>
      </w:r>
      <w:r w:rsidR="00630C31">
        <w:t>E</w:t>
      </w:r>
      <w:r w:rsidRPr="00C617F9">
        <w:t>BC and bring forward existing amendments from the 2022 C</w:t>
      </w:r>
      <w:r w:rsidR="00451E70">
        <w:t>E</w:t>
      </w:r>
      <w:r w:rsidRPr="00C617F9">
        <w:t xml:space="preserve">BC </w:t>
      </w:r>
      <w:r>
        <w:t>to</w:t>
      </w:r>
      <w:r w:rsidRPr="00C617F9">
        <w:t xml:space="preserve"> 2025 C</w:t>
      </w:r>
      <w:r w:rsidR="00451E70">
        <w:t>E</w:t>
      </w:r>
      <w:r w:rsidRPr="00C617F9">
        <w:t xml:space="preserve">BC </w:t>
      </w:r>
      <w:bookmarkStart w:id="2" w:name="_Hlk164340821"/>
      <w:r w:rsidRPr="00C617F9">
        <w:t>with modifications</w:t>
      </w:r>
      <w:r w:rsidR="00451E70">
        <w:t xml:space="preserve"> in</w:t>
      </w:r>
      <w:r w:rsidR="00FB3CA6">
        <w:t xml:space="preserve"> </w:t>
      </w:r>
      <w:r w:rsidR="00FB3CA6" w:rsidRPr="000B7BEC">
        <w:t>sections listed below</w:t>
      </w:r>
      <w:bookmarkEnd w:id="2"/>
      <w:r w:rsidR="00A31878">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FB3CA6" w:rsidRPr="001E3316" w14:paraId="7BC6D3DF" w14:textId="77777777" w:rsidTr="008415A0">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790C6D7D" w14:textId="19F8B607" w:rsidR="008415A0" w:rsidRPr="00DF33F2" w:rsidRDefault="00C31AE5" w:rsidP="008415A0">
            <w:pPr>
              <w:spacing w:after="0"/>
              <w:rPr>
                <w:b/>
                <w:bCs/>
              </w:rPr>
            </w:pPr>
            <w:r w:rsidRPr="007E02A6">
              <w:rPr>
                <w:b/>
                <w:bCs/>
              </w:rPr>
              <w:t xml:space="preserve">BSC </w:t>
            </w:r>
            <w:r>
              <w:rPr>
                <w:b/>
                <w:bCs/>
              </w:rPr>
              <w:t>06</w:t>
            </w:r>
            <w:r w:rsidRPr="007E02A6">
              <w:rPr>
                <w:b/>
                <w:bCs/>
              </w:rPr>
              <w:t>/24</w:t>
            </w:r>
            <w:r>
              <w:rPr>
                <w:b/>
                <w:bCs/>
              </w:rPr>
              <w:br/>
            </w:r>
            <w:r w:rsidR="008415A0">
              <w:rPr>
                <w:b/>
                <w:bCs/>
              </w:rPr>
              <w:t xml:space="preserve">ITEM </w:t>
            </w:r>
            <w:r>
              <w:rPr>
                <w:b/>
                <w:bCs/>
              </w:rPr>
              <w:t>1</w:t>
            </w:r>
          </w:p>
        </w:tc>
        <w:tc>
          <w:tcPr>
            <w:tcW w:w="2160"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312"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032"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451E70" w:rsidRPr="001E3316" w14:paraId="2E19761C" w14:textId="77777777" w:rsidTr="004A2375">
        <w:trPr>
          <w:trHeight w:val="20"/>
        </w:trPr>
        <w:tc>
          <w:tcPr>
            <w:tcW w:w="1224" w:type="dxa"/>
            <w:shd w:val="clear" w:color="auto" w:fill="FFFFFF" w:themeFill="background1"/>
          </w:tcPr>
          <w:p w14:paraId="72E050C0" w14:textId="6DDB06D8" w:rsidR="00451E70" w:rsidRDefault="00451E70" w:rsidP="00451E70">
            <w:pPr>
              <w:pStyle w:val="CAMItemNumber"/>
              <w:numPr>
                <w:ilvl w:val="0"/>
                <w:numId w:val="0"/>
              </w:numPr>
            </w:pPr>
            <w:r>
              <w:rPr>
                <w:b/>
                <w:bCs/>
              </w:rPr>
              <w:t>1-1</w:t>
            </w:r>
          </w:p>
        </w:tc>
        <w:tc>
          <w:tcPr>
            <w:tcW w:w="2160" w:type="dxa"/>
            <w:shd w:val="clear" w:color="auto" w:fill="FFFFFF" w:themeFill="background1"/>
          </w:tcPr>
          <w:p w14:paraId="2286D941" w14:textId="06A28C86" w:rsidR="00451E70" w:rsidRPr="00666DBB" w:rsidRDefault="00451E70" w:rsidP="00451E70">
            <w:pPr>
              <w:spacing w:after="0"/>
              <w:rPr>
                <w:b/>
                <w:bCs/>
              </w:rPr>
            </w:pPr>
            <w:r w:rsidRPr="001568BF">
              <w:rPr>
                <w:b/>
                <w:bCs/>
                <w:i/>
                <w:iCs/>
              </w:rPr>
              <w:t>1.1.1 Title</w:t>
            </w:r>
            <w:r>
              <w:rPr>
                <w:b/>
                <w:bCs/>
                <w:i/>
                <w:iCs/>
              </w:rPr>
              <w:t>.</w:t>
            </w:r>
          </w:p>
        </w:tc>
        <w:tc>
          <w:tcPr>
            <w:tcW w:w="1080" w:type="dxa"/>
            <w:shd w:val="clear" w:color="auto" w:fill="FFFFFF" w:themeFill="background1"/>
          </w:tcPr>
          <w:p w14:paraId="2A49493D" w14:textId="77777777" w:rsidR="00451E70" w:rsidRPr="00666DBB" w:rsidRDefault="00451E70" w:rsidP="00451E70">
            <w:pPr>
              <w:spacing w:after="0"/>
              <w:jc w:val="center"/>
              <w:rPr>
                <w:b/>
                <w:bCs/>
              </w:rPr>
            </w:pPr>
          </w:p>
        </w:tc>
        <w:tc>
          <w:tcPr>
            <w:tcW w:w="1080" w:type="dxa"/>
            <w:shd w:val="clear" w:color="auto" w:fill="FFFFFF" w:themeFill="background1"/>
          </w:tcPr>
          <w:p w14:paraId="588B6C98" w14:textId="77777777" w:rsidR="00451E70" w:rsidRPr="00666DBB" w:rsidRDefault="00451E70" w:rsidP="00451E70">
            <w:pPr>
              <w:spacing w:after="0"/>
              <w:jc w:val="center"/>
              <w:rPr>
                <w:b/>
                <w:bCs/>
              </w:rPr>
            </w:pPr>
          </w:p>
        </w:tc>
        <w:tc>
          <w:tcPr>
            <w:tcW w:w="3312" w:type="dxa"/>
            <w:shd w:val="clear" w:color="auto" w:fill="FFFFFF" w:themeFill="background1"/>
          </w:tcPr>
          <w:p w14:paraId="77D1EF56" w14:textId="77777777" w:rsidR="00451E70" w:rsidRPr="006E593B" w:rsidRDefault="00451E70" w:rsidP="00451E70">
            <w:pPr>
              <w:spacing w:after="0"/>
            </w:pPr>
          </w:p>
        </w:tc>
        <w:tc>
          <w:tcPr>
            <w:tcW w:w="4032" w:type="dxa"/>
            <w:shd w:val="clear" w:color="auto" w:fill="FFFFFF" w:themeFill="background1"/>
          </w:tcPr>
          <w:p w14:paraId="4BD7BA91" w14:textId="1A8E1DF9" w:rsidR="00451E70" w:rsidRDefault="00451E70" w:rsidP="00451E70">
            <w:pPr>
              <w:spacing w:after="0"/>
            </w:pPr>
            <w:r>
              <w:t>U</w:t>
            </w:r>
            <w:r w:rsidRPr="00C617F9">
              <w:t>pdate the year of the model code being adopted in this cycle</w:t>
            </w:r>
            <w:r>
              <w:t xml:space="preserve"> from 2021 IEBC to 2024 IEBC.</w:t>
            </w:r>
          </w:p>
        </w:tc>
        <w:tc>
          <w:tcPr>
            <w:tcW w:w="1080" w:type="dxa"/>
            <w:shd w:val="clear" w:color="auto" w:fill="FFFFFF" w:themeFill="background1"/>
          </w:tcPr>
          <w:p w14:paraId="2E1D1E20" w14:textId="77777777" w:rsidR="00451E70" w:rsidRPr="00666DBB" w:rsidRDefault="00451E70" w:rsidP="00451E70">
            <w:pPr>
              <w:spacing w:after="0"/>
              <w:jc w:val="center"/>
              <w:rPr>
                <w:b/>
                <w:bCs/>
              </w:rPr>
            </w:pPr>
          </w:p>
        </w:tc>
      </w:tr>
      <w:tr w:rsidR="00451E70" w:rsidRPr="001E3316" w14:paraId="67DAC011" w14:textId="77777777" w:rsidTr="004A2375">
        <w:trPr>
          <w:trHeight w:val="20"/>
        </w:trPr>
        <w:tc>
          <w:tcPr>
            <w:tcW w:w="1224" w:type="dxa"/>
            <w:shd w:val="clear" w:color="auto" w:fill="FFFFFF" w:themeFill="background1"/>
          </w:tcPr>
          <w:p w14:paraId="02605D2D" w14:textId="011A0804" w:rsidR="00451E70" w:rsidRDefault="00451E70" w:rsidP="00451E70">
            <w:pPr>
              <w:pStyle w:val="CAMItemNumber"/>
              <w:numPr>
                <w:ilvl w:val="0"/>
                <w:numId w:val="0"/>
              </w:numPr>
            </w:pPr>
            <w:r>
              <w:rPr>
                <w:b/>
                <w:bCs/>
              </w:rPr>
              <w:t>1-2</w:t>
            </w:r>
          </w:p>
        </w:tc>
        <w:tc>
          <w:tcPr>
            <w:tcW w:w="2160" w:type="dxa"/>
            <w:shd w:val="clear" w:color="auto" w:fill="FFFFFF" w:themeFill="background1"/>
          </w:tcPr>
          <w:p w14:paraId="45E33C3F" w14:textId="78FD786F" w:rsidR="00451E70" w:rsidRPr="00666DBB" w:rsidRDefault="00451E70" w:rsidP="00451E70">
            <w:pPr>
              <w:spacing w:after="0"/>
              <w:rPr>
                <w:b/>
                <w:bCs/>
              </w:rPr>
            </w:pPr>
            <w:r w:rsidRPr="003746F3">
              <w:rPr>
                <w:b/>
                <w:bCs/>
                <w:i/>
                <w:iCs/>
              </w:rPr>
              <w:t>101.</w:t>
            </w:r>
            <w:r w:rsidRPr="00905919">
              <w:rPr>
                <w:b/>
                <w:bCs/>
                <w:i/>
                <w:iCs/>
                <w:strike/>
              </w:rPr>
              <w:t>8</w:t>
            </w:r>
            <w:r w:rsidRPr="00905919">
              <w:rPr>
                <w:b/>
                <w:bCs/>
                <w:i/>
                <w:iCs/>
                <w:u w:val="single"/>
              </w:rPr>
              <w:t>7</w:t>
            </w:r>
            <w:r w:rsidRPr="003746F3">
              <w:rPr>
                <w:b/>
                <w:bCs/>
                <w:i/>
                <w:iCs/>
              </w:rPr>
              <w:t xml:space="preserve"> Maintenance.</w:t>
            </w:r>
          </w:p>
        </w:tc>
        <w:tc>
          <w:tcPr>
            <w:tcW w:w="1080" w:type="dxa"/>
            <w:shd w:val="clear" w:color="auto" w:fill="FFFFFF" w:themeFill="background1"/>
          </w:tcPr>
          <w:p w14:paraId="398B1FDF" w14:textId="77777777" w:rsidR="00451E70" w:rsidRPr="00666DBB" w:rsidRDefault="00451E70" w:rsidP="00451E70">
            <w:pPr>
              <w:spacing w:after="0"/>
              <w:jc w:val="center"/>
              <w:rPr>
                <w:b/>
                <w:bCs/>
              </w:rPr>
            </w:pPr>
          </w:p>
        </w:tc>
        <w:tc>
          <w:tcPr>
            <w:tcW w:w="1080" w:type="dxa"/>
            <w:shd w:val="clear" w:color="auto" w:fill="FFFFFF" w:themeFill="background1"/>
          </w:tcPr>
          <w:p w14:paraId="29527678" w14:textId="77777777" w:rsidR="00451E70" w:rsidRPr="00666DBB" w:rsidRDefault="00451E70" w:rsidP="00451E70">
            <w:pPr>
              <w:spacing w:after="0"/>
              <w:jc w:val="center"/>
              <w:rPr>
                <w:b/>
                <w:bCs/>
              </w:rPr>
            </w:pPr>
          </w:p>
        </w:tc>
        <w:tc>
          <w:tcPr>
            <w:tcW w:w="3312" w:type="dxa"/>
            <w:shd w:val="clear" w:color="auto" w:fill="FFFFFF" w:themeFill="background1"/>
          </w:tcPr>
          <w:p w14:paraId="5B97A5DF" w14:textId="77777777" w:rsidR="00451E70" w:rsidRPr="006E593B" w:rsidRDefault="00451E70" w:rsidP="00451E70">
            <w:pPr>
              <w:spacing w:after="0"/>
            </w:pPr>
          </w:p>
        </w:tc>
        <w:tc>
          <w:tcPr>
            <w:tcW w:w="4032" w:type="dxa"/>
            <w:shd w:val="clear" w:color="auto" w:fill="FFFFFF" w:themeFill="background1"/>
          </w:tcPr>
          <w:p w14:paraId="63C33267" w14:textId="4CED11B9" w:rsidR="00451E70" w:rsidRDefault="00451E70" w:rsidP="00451E70">
            <w:pPr>
              <w:spacing w:after="0"/>
            </w:pPr>
            <w:r>
              <w:t>R</w:t>
            </w:r>
            <w:r w:rsidRPr="00451E70">
              <w:t>enumber this section</w:t>
            </w:r>
            <w:r>
              <w:t xml:space="preserve"> and </w:t>
            </w:r>
            <w:r w:rsidRPr="00451E70">
              <w:t>move one sentence from the middle to the end of the section adding BSC banner.</w:t>
            </w:r>
          </w:p>
        </w:tc>
        <w:tc>
          <w:tcPr>
            <w:tcW w:w="1080" w:type="dxa"/>
            <w:shd w:val="clear" w:color="auto" w:fill="FFFFFF" w:themeFill="background1"/>
          </w:tcPr>
          <w:p w14:paraId="527183D1" w14:textId="77777777" w:rsidR="00451E70" w:rsidRPr="00666DBB" w:rsidRDefault="00451E70" w:rsidP="00451E70">
            <w:pPr>
              <w:spacing w:after="0"/>
              <w:jc w:val="center"/>
              <w:rPr>
                <w:b/>
                <w:bCs/>
              </w:rPr>
            </w:pPr>
          </w:p>
        </w:tc>
      </w:tr>
    </w:tbl>
    <w:p w14:paraId="27B4C782" w14:textId="77777777" w:rsidR="00342005" w:rsidRDefault="00342005" w:rsidP="00E67FA5"/>
    <w:p w14:paraId="275CEE55" w14:textId="5492D79F" w:rsidR="00630C31" w:rsidRPr="00AD67B3" w:rsidRDefault="00630C31" w:rsidP="00630C31">
      <w:pPr>
        <w:pStyle w:val="Heading3"/>
        <w:rPr>
          <w:noProof/>
        </w:rPr>
      </w:pPr>
      <w:r>
        <w:t xml:space="preserve">ITEM </w:t>
      </w:r>
      <w:r>
        <w:rPr>
          <w:noProof/>
        </w:rPr>
        <w:t xml:space="preserve">2, </w:t>
      </w:r>
      <w:r w:rsidRPr="00630C31">
        <w:t>Chapter 2 DEFINITIONS</w:t>
      </w:r>
    </w:p>
    <w:p w14:paraId="332FF950" w14:textId="6DF155AF" w:rsidR="00630C31" w:rsidRDefault="00630C31" w:rsidP="00630C31">
      <w:r w:rsidRPr="00506494">
        <w:t xml:space="preserve">Adopt </w:t>
      </w:r>
      <w:r w:rsidRPr="00A417D6">
        <w:t>2024 I</w:t>
      </w:r>
      <w:r>
        <w:t>E</w:t>
      </w:r>
      <w:r w:rsidRPr="00A417D6">
        <w:t>BC</w:t>
      </w:r>
      <w:r>
        <w:t xml:space="preserve"> Chapter 2 </w:t>
      </w:r>
      <w:r w:rsidRPr="00A417D6">
        <w:t>and bring forward existing amendment</w:t>
      </w:r>
      <w:r>
        <w:t xml:space="preserve">s </w:t>
      </w:r>
      <w:r w:rsidRPr="00A417D6">
        <w:t>from 2022 C</w:t>
      </w:r>
      <w:r>
        <w:t>E</w:t>
      </w:r>
      <w:r w:rsidRPr="00A417D6">
        <w:t>BC to 2025 C</w:t>
      </w:r>
      <w:r>
        <w:t>E</w:t>
      </w:r>
      <w:r w:rsidRPr="00A417D6">
        <w:t>BC without change</w:t>
      </w:r>
      <w: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630C31" w:rsidRPr="001E3316" w14:paraId="37F98695"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527C4203" w14:textId="1FACE655" w:rsidR="00630C31" w:rsidRPr="00DF33F2" w:rsidRDefault="00630C31" w:rsidP="00D87019">
            <w:pPr>
              <w:spacing w:after="0"/>
              <w:rPr>
                <w:b/>
                <w:bCs/>
              </w:rPr>
            </w:pPr>
            <w:r w:rsidRPr="007E02A6">
              <w:rPr>
                <w:b/>
                <w:bCs/>
              </w:rPr>
              <w:t xml:space="preserve">BSC </w:t>
            </w:r>
            <w:r>
              <w:rPr>
                <w:b/>
                <w:bCs/>
              </w:rPr>
              <w:t>06</w:t>
            </w:r>
            <w:r w:rsidRPr="007E02A6">
              <w:rPr>
                <w:b/>
                <w:bCs/>
              </w:rPr>
              <w:t>/24</w:t>
            </w:r>
            <w:r>
              <w:rPr>
                <w:b/>
                <w:bCs/>
              </w:rPr>
              <w:br/>
              <w:t>ITEM 2</w:t>
            </w:r>
          </w:p>
        </w:tc>
        <w:tc>
          <w:tcPr>
            <w:tcW w:w="2160" w:type="dxa"/>
            <w:shd w:val="clear" w:color="auto" w:fill="D9D9D9" w:themeFill="background1" w:themeFillShade="D9"/>
          </w:tcPr>
          <w:p w14:paraId="03FD3FAA" w14:textId="77777777" w:rsidR="00630C31" w:rsidRPr="00DF33F2" w:rsidRDefault="00630C31" w:rsidP="00D87019">
            <w:pPr>
              <w:spacing w:after="0"/>
              <w:rPr>
                <w:b/>
                <w:bCs/>
              </w:rPr>
            </w:pPr>
            <w:r w:rsidRPr="00DF33F2">
              <w:rPr>
                <w:b/>
                <w:bCs/>
              </w:rPr>
              <w:t>Code Section</w:t>
            </w:r>
          </w:p>
        </w:tc>
        <w:tc>
          <w:tcPr>
            <w:tcW w:w="1080" w:type="dxa"/>
            <w:shd w:val="clear" w:color="auto" w:fill="D9D9D9" w:themeFill="background1" w:themeFillShade="D9"/>
          </w:tcPr>
          <w:p w14:paraId="258016AE" w14:textId="77777777" w:rsidR="00630C31" w:rsidRPr="00DF33F2" w:rsidRDefault="00630C31"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DF2D459" w14:textId="77777777" w:rsidR="00630C31" w:rsidRPr="00DF33F2" w:rsidRDefault="00630C31" w:rsidP="00D87019">
            <w:pPr>
              <w:spacing w:after="0"/>
              <w:rPr>
                <w:b/>
                <w:bCs/>
              </w:rPr>
            </w:pPr>
            <w:r w:rsidRPr="00DF33F2">
              <w:rPr>
                <w:b/>
                <w:bCs/>
              </w:rPr>
              <w:t>Agency Response</w:t>
            </w:r>
          </w:p>
        </w:tc>
        <w:tc>
          <w:tcPr>
            <w:tcW w:w="3312" w:type="dxa"/>
            <w:shd w:val="clear" w:color="auto" w:fill="D9D9D9" w:themeFill="background1" w:themeFillShade="D9"/>
          </w:tcPr>
          <w:p w14:paraId="27C92A95" w14:textId="77777777" w:rsidR="00630C31" w:rsidRPr="00DF33F2" w:rsidRDefault="00630C31" w:rsidP="00D87019">
            <w:pPr>
              <w:spacing w:after="0"/>
              <w:rPr>
                <w:b/>
                <w:bCs/>
              </w:rPr>
            </w:pPr>
            <w:r w:rsidRPr="00DF33F2">
              <w:rPr>
                <w:b/>
                <w:bCs/>
              </w:rPr>
              <w:t>Public Comments</w:t>
            </w:r>
          </w:p>
        </w:tc>
        <w:tc>
          <w:tcPr>
            <w:tcW w:w="4032" w:type="dxa"/>
            <w:shd w:val="clear" w:color="auto" w:fill="D9D9D9" w:themeFill="background1" w:themeFillShade="D9"/>
          </w:tcPr>
          <w:p w14:paraId="6B735E35" w14:textId="77777777" w:rsidR="00630C31" w:rsidRPr="00DF33F2" w:rsidRDefault="00630C31" w:rsidP="00D87019">
            <w:pPr>
              <w:spacing w:after="0"/>
              <w:rPr>
                <w:b/>
                <w:bCs/>
              </w:rPr>
            </w:pPr>
            <w:r w:rsidRPr="00DF33F2">
              <w:rPr>
                <w:b/>
                <w:bCs/>
              </w:rPr>
              <w:t>Annotations</w:t>
            </w:r>
          </w:p>
        </w:tc>
        <w:tc>
          <w:tcPr>
            <w:tcW w:w="1080" w:type="dxa"/>
            <w:shd w:val="clear" w:color="auto" w:fill="D9D9D9" w:themeFill="background1" w:themeFillShade="D9"/>
          </w:tcPr>
          <w:p w14:paraId="43F20D6A" w14:textId="77777777" w:rsidR="00630C31" w:rsidRPr="00DF33F2" w:rsidRDefault="00630C31" w:rsidP="00D87019">
            <w:pPr>
              <w:spacing w:after="0"/>
              <w:rPr>
                <w:b/>
                <w:bCs/>
              </w:rPr>
            </w:pPr>
            <w:r w:rsidRPr="00DF33F2">
              <w:rPr>
                <w:b/>
                <w:bCs/>
              </w:rPr>
              <w:t>CBSC</w:t>
            </w:r>
            <w:r w:rsidRPr="00DF33F2">
              <w:rPr>
                <w:b/>
                <w:bCs/>
              </w:rPr>
              <w:br/>
              <w:t>Action</w:t>
            </w:r>
          </w:p>
        </w:tc>
      </w:tr>
      <w:tr w:rsidR="00630C31" w:rsidRPr="001E3316" w14:paraId="5BBE61CD" w14:textId="77777777" w:rsidTr="00D87019">
        <w:trPr>
          <w:trHeight w:val="20"/>
        </w:trPr>
        <w:tc>
          <w:tcPr>
            <w:tcW w:w="1224" w:type="dxa"/>
            <w:shd w:val="clear" w:color="auto" w:fill="FFFFFF" w:themeFill="background1"/>
          </w:tcPr>
          <w:p w14:paraId="7AACCB41" w14:textId="2ADC435C" w:rsidR="00630C31" w:rsidRDefault="00630C31" w:rsidP="00D87019">
            <w:pPr>
              <w:pStyle w:val="CAMItemNumber"/>
              <w:numPr>
                <w:ilvl w:val="0"/>
                <w:numId w:val="0"/>
              </w:numPr>
            </w:pPr>
            <w:r>
              <w:rPr>
                <w:b/>
                <w:bCs/>
              </w:rPr>
              <w:t>2-1</w:t>
            </w:r>
          </w:p>
        </w:tc>
        <w:tc>
          <w:tcPr>
            <w:tcW w:w="2160" w:type="dxa"/>
            <w:shd w:val="clear" w:color="auto" w:fill="FFFFFF" w:themeFill="background1"/>
          </w:tcPr>
          <w:p w14:paraId="51FE879B" w14:textId="12644240" w:rsidR="00630C31" w:rsidRPr="00666DBB" w:rsidRDefault="00630C31" w:rsidP="00D87019">
            <w:pPr>
              <w:spacing w:after="0"/>
              <w:rPr>
                <w:b/>
                <w:bCs/>
              </w:rPr>
            </w:pPr>
            <w:r w:rsidRPr="00EC456E">
              <w:rPr>
                <w:b/>
                <w:bCs/>
              </w:rPr>
              <w:t>Chapters 2</w:t>
            </w:r>
          </w:p>
        </w:tc>
        <w:tc>
          <w:tcPr>
            <w:tcW w:w="1080" w:type="dxa"/>
            <w:shd w:val="clear" w:color="auto" w:fill="FFFFFF" w:themeFill="background1"/>
          </w:tcPr>
          <w:p w14:paraId="2CA51D0D" w14:textId="77777777" w:rsidR="00630C31" w:rsidRPr="00666DBB" w:rsidRDefault="00630C31" w:rsidP="00D87019">
            <w:pPr>
              <w:spacing w:after="0"/>
              <w:jc w:val="center"/>
              <w:rPr>
                <w:b/>
                <w:bCs/>
              </w:rPr>
            </w:pPr>
          </w:p>
        </w:tc>
        <w:tc>
          <w:tcPr>
            <w:tcW w:w="1080" w:type="dxa"/>
            <w:shd w:val="clear" w:color="auto" w:fill="FFFFFF" w:themeFill="background1"/>
          </w:tcPr>
          <w:p w14:paraId="55584A19" w14:textId="77777777" w:rsidR="00630C31" w:rsidRPr="00666DBB" w:rsidRDefault="00630C31" w:rsidP="00D87019">
            <w:pPr>
              <w:spacing w:after="0"/>
              <w:jc w:val="center"/>
              <w:rPr>
                <w:b/>
                <w:bCs/>
              </w:rPr>
            </w:pPr>
          </w:p>
        </w:tc>
        <w:tc>
          <w:tcPr>
            <w:tcW w:w="3312" w:type="dxa"/>
            <w:shd w:val="clear" w:color="auto" w:fill="FFFFFF" w:themeFill="background1"/>
          </w:tcPr>
          <w:p w14:paraId="371F7AC6" w14:textId="77777777" w:rsidR="00630C31" w:rsidRPr="006E593B" w:rsidRDefault="00630C31" w:rsidP="00D87019">
            <w:pPr>
              <w:spacing w:after="0"/>
            </w:pPr>
          </w:p>
        </w:tc>
        <w:tc>
          <w:tcPr>
            <w:tcW w:w="4032" w:type="dxa"/>
            <w:shd w:val="clear" w:color="auto" w:fill="FFFFFF" w:themeFill="background1"/>
          </w:tcPr>
          <w:p w14:paraId="4DB5C1AA" w14:textId="39D6FC18" w:rsidR="00630C31" w:rsidRDefault="00630C31" w:rsidP="00D87019">
            <w:pPr>
              <w:spacing w:after="0"/>
            </w:pPr>
            <w:r w:rsidRPr="00506494">
              <w:t>Adop</w:t>
            </w:r>
            <w:r>
              <w:t>t Chapter 2 and bring</w:t>
            </w:r>
            <w:r w:rsidRPr="00506494">
              <w:t xml:space="preserve"> forward existing amendments</w:t>
            </w:r>
            <w:r>
              <w:t xml:space="preserve"> without change.</w:t>
            </w:r>
          </w:p>
        </w:tc>
        <w:tc>
          <w:tcPr>
            <w:tcW w:w="1080" w:type="dxa"/>
            <w:shd w:val="clear" w:color="auto" w:fill="FFFFFF" w:themeFill="background1"/>
          </w:tcPr>
          <w:p w14:paraId="50D37864" w14:textId="77777777" w:rsidR="00630C31" w:rsidRPr="00666DBB" w:rsidRDefault="00630C31" w:rsidP="00D87019">
            <w:pPr>
              <w:spacing w:after="0"/>
              <w:jc w:val="center"/>
              <w:rPr>
                <w:b/>
                <w:bCs/>
              </w:rPr>
            </w:pPr>
          </w:p>
        </w:tc>
      </w:tr>
    </w:tbl>
    <w:p w14:paraId="2C7F3690" w14:textId="77777777" w:rsidR="00630C31" w:rsidRDefault="00630C31" w:rsidP="00E67FA5"/>
    <w:p w14:paraId="403E04DE" w14:textId="17FA511F" w:rsidR="00630C31" w:rsidRPr="00AD67B3" w:rsidRDefault="00630C31" w:rsidP="00630C31">
      <w:pPr>
        <w:pStyle w:val="Heading3"/>
        <w:rPr>
          <w:noProof/>
        </w:rPr>
      </w:pPr>
      <w:r>
        <w:lastRenderedPageBreak/>
        <w:t xml:space="preserve">ITEM </w:t>
      </w:r>
      <w:r>
        <w:rPr>
          <w:noProof/>
        </w:rPr>
        <w:t xml:space="preserve">3, </w:t>
      </w:r>
      <w:r w:rsidRPr="00D7774D">
        <w:rPr>
          <w:rFonts w:cs="Arial"/>
          <w:bCs/>
        </w:rPr>
        <w:t>Chapter 3</w:t>
      </w:r>
      <w:r w:rsidRPr="00D7774D">
        <w:rPr>
          <w:rFonts w:cs="Arial"/>
          <w:b w:val="0"/>
          <w:bCs/>
        </w:rPr>
        <w:t xml:space="preserve"> </w:t>
      </w:r>
      <w:r w:rsidRPr="00D7774D">
        <w:rPr>
          <w:rFonts w:cs="Arial"/>
          <w:bCs/>
        </w:rPr>
        <w:t>PROVISIONS FOR ALL COMPLIANCE METHODS</w:t>
      </w:r>
    </w:p>
    <w:p w14:paraId="264D8BAC" w14:textId="22EFB327" w:rsidR="00630C31" w:rsidRDefault="00630C31" w:rsidP="00630C31">
      <w:r w:rsidRPr="004C0267">
        <w:t xml:space="preserve">Adopt </w:t>
      </w:r>
      <w:r w:rsidRPr="00D7774D">
        <w:rPr>
          <w:rFonts w:cs="Arial"/>
          <w:szCs w:val="24"/>
        </w:rPr>
        <w:t>Sections 301.1.1, 302.5, 304.1, 304.2, and 305.1</w:t>
      </w:r>
      <w:r w:rsidRPr="00C617F9">
        <w:t xml:space="preserve"> of the 2024 I</w:t>
      </w:r>
      <w:r>
        <w:t>E</w:t>
      </w:r>
      <w:r w:rsidRPr="00C617F9">
        <w:t>BC and bring forward existing amendments from the 2022 C</w:t>
      </w:r>
      <w:r>
        <w:t>E</w:t>
      </w:r>
      <w:r w:rsidRPr="00C617F9">
        <w:t xml:space="preserve">BC </w:t>
      </w:r>
      <w:r>
        <w:t>to</w:t>
      </w:r>
      <w:r w:rsidRPr="00C617F9">
        <w:t xml:space="preserve"> 2025 C</w:t>
      </w:r>
      <w:r>
        <w:t>E</w:t>
      </w:r>
      <w:r w:rsidRPr="00C617F9">
        <w:t>BC with modifications</w:t>
      </w:r>
      <w:r>
        <w:t xml:space="preserve"> in </w:t>
      </w:r>
      <w:r w:rsidRPr="000B7BEC">
        <w:t>sections listed below</w:t>
      </w:r>
      <w: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630C31" w:rsidRPr="001E3316" w14:paraId="5FDCAD6F"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07F402DB" w14:textId="1F7ADF82" w:rsidR="00630C31" w:rsidRPr="00DF33F2" w:rsidRDefault="00630C31" w:rsidP="00D87019">
            <w:pPr>
              <w:spacing w:after="0"/>
              <w:rPr>
                <w:b/>
                <w:bCs/>
              </w:rPr>
            </w:pPr>
            <w:r w:rsidRPr="007E02A6">
              <w:rPr>
                <w:b/>
                <w:bCs/>
              </w:rPr>
              <w:t xml:space="preserve">BSC </w:t>
            </w:r>
            <w:r>
              <w:rPr>
                <w:b/>
                <w:bCs/>
              </w:rPr>
              <w:t>06</w:t>
            </w:r>
            <w:r w:rsidRPr="007E02A6">
              <w:rPr>
                <w:b/>
                <w:bCs/>
              </w:rPr>
              <w:t>/24</w:t>
            </w:r>
            <w:r>
              <w:rPr>
                <w:b/>
                <w:bCs/>
              </w:rPr>
              <w:br/>
              <w:t>ITEM 3</w:t>
            </w:r>
          </w:p>
        </w:tc>
        <w:tc>
          <w:tcPr>
            <w:tcW w:w="2160" w:type="dxa"/>
            <w:shd w:val="clear" w:color="auto" w:fill="D9D9D9" w:themeFill="background1" w:themeFillShade="D9"/>
          </w:tcPr>
          <w:p w14:paraId="371E35F8" w14:textId="77777777" w:rsidR="00630C31" w:rsidRPr="00DF33F2" w:rsidRDefault="00630C31" w:rsidP="00D87019">
            <w:pPr>
              <w:spacing w:after="0"/>
              <w:rPr>
                <w:b/>
                <w:bCs/>
              </w:rPr>
            </w:pPr>
            <w:r w:rsidRPr="00DF33F2">
              <w:rPr>
                <w:b/>
                <w:bCs/>
              </w:rPr>
              <w:t>Code Section</w:t>
            </w:r>
          </w:p>
        </w:tc>
        <w:tc>
          <w:tcPr>
            <w:tcW w:w="1080" w:type="dxa"/>
            <w:shd w:val="clear" w:color="auto" w:fill="D9D9D9" w:themeFill="background1" w:themeFillShade="D9"/>
          </w:tcPr>
          <w:p w14:paraId="1D093D98" w14:textId="77777777" w:rsidR="00630C31" w:rsidRPr="00DF33F2" w:rsidRDefault="00630C31"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68CA32C" w14:textId="77777777" w:rsidR="00630C31" w:rsidRPr="00DF33F2" w:rsidRDefault="00630C31" w:rsidP="00D87019">
            <w:pPr>
              <w:spacing w:after="0"/>
              <w:rPr>
                <w:b/>
                <w:bCs/>
              </w:rPr>
            </w:pPr>
            <w:r w:rsidRPr="00DF33F2">
              <w:rPr>
                <w:b/>
                <w:bCs/>
              </w:rPr>
              <w:t>Agency Response</w:t>
            </w:r>
          </w:p>
        </w:tc>
        <w:tc>
          <w:tcPr>
            <w:tcW w:w="3312" w:type="dxa"/>
            <w:shd w:val="clear" w:color="auto" w:fill="D9D9D9" w:themeFill="background1" w:themeFillShade="D9"/>
          </w:tcPr>
          <w:p w14:paraId="5C5C963D" w14:textId="77777777" w:rsidR="00630C31" w:rsidRPr="00DF33F2" w:rsidRDefault="00630C31" w:rsidP="00D87019">
            <w:pPr>
              <w:spacing w:after="0"/>
              <w:rPr>
                <w:b/>
                <w:bCs/>
              </w:rPr>
            </w:pPr>
            <w:r w:rsidRPr="00DF33F2">
              <w:rPr>
                <w:b/>
                <w:bCs/>
              </w:rPr>
              <w:t>Public Comments</w:t>
            </w:r>
          </w:p>
        </w:tc>
        <w:tc>
          <w:tcPr>
            <w:tcW w:w="4032" w:type="dxa"/>
            <w:shd w:val="clear" w:color="auto" w:fill="D9D9D9" w:themeFill="background1" w:themeFillShade="D9"/>
          </w:tcPr>
          <w:p w14:paraId="66FC9865" w14:textId="77777777" w:rsidR="00630C31" w:rsidRPr="00DF33F2" w:rsidRDefault="00630C31" w:rsidP="00D87019">
            <w:pPr>
              <w:spacing w:after="0"/>
              <w:rPr>
                <w:b/>
                <w:bCs/>
              </w:rPr>
            </w:pPr>
            <w:r w:rsidRPr="00DF33F2">
              <w:rPr>
                <w:b/>
                <w:bCs/>
              </w:rPr>
              <w:t>Annotations</w:t>
            </w:r>
          </w:p>
        </w:tc>
        <w:tc>
          <w:tcPr>
            <w:tcW w:w="1080" w:type="dxa"/>
            <w:shd w:val="clear" w:color="auto" w:fill="D9D9D9" w:themeFill="background1" w:themeFillShade="D9"/>
          </w:tcPr>
          <w:p w14:paraId="036F4CA9" w14:textId="77777777" w:rsidR="00630C31" w:rsidRPr="00DF33F2" w:rsidRDefault="00630C31" w:rsidP="00D87019">
            <w:pPr>
              <w:spacing w:after="0"/>
              <w:rPr>
                <w:b/>
                <w:bCs/>
              </w:rPr>
            </w:pPr>
            <w:r w:rsidRPr="00DF33F2">
              <w:rPr>
                <w:b/>
                <w:bCs/>
              </w:rPr>
              <w:t>CBSC</w:t>
            </w:r>
            <w:r w:rsidRPr="00DF33F2">
              <w:rPr>
                <w:b/>
                <w:bCs/>
              </w:rPr>
              <w:br/>
              <w:t>Action</w:t>
            </w:r>
          </w:p>
        </w:tc>
      </w:tr>
      <w:tr w:rsidR="00540053" w:rsidRPr="001E3316" w14:paraId="48D4C050" w14:textId="77777777" w:rsidTr="00D87019">
        <w:trPr>
          <w:trHeight w:val="20"/>
        </w:trPr>
        <w:tc>
          <w:tcPr>
            <w:tcW w:w="1224" w:type="dxa"/>
            <w:shd w:val="clear" w:color="auto" w:fill="FFFFFF" w:themeFill="background1"/>
          </w:tcPr>
          <w:p w14:paraId="4AF00CA7" w14:textId="4980AAED" w:rsidR="00540053" w:rsidRDefault="00540053" w:rsidP="00540053">
            <w:pPr>
              <w:pStyle w:val="CAMItemNumber"/>
              <w:numPr>
                <w:ilvl w:val="0"/>
                <w:numId w:val="0"/>
              </w:numPr>
              <w:rPr>
                <w:b/>
                <w:bCs/>
              </w:rPr>
            </w:pPr>
            <w:r>
              <w:rPr>
                <w:b/>
                <w:bCs/>
              </w:rPr>
              <w:t>3-1</w:t>
            </w:r>
          </w:p>
        </w:tc>
        <w:tc>
          <w:tcPr>
            <w:tcW w:w="2160" w:type="dxa"/>
            <w:shd w:val="clear" w:color="auto" w:fill="FFFFFF" w:themeFill="background1"/>
          </w:tcPr>
          <w:p w14:paraId="7622524F" w14:textId="3A65D07D" w:rsidR="00540053" w:rsidRPr="009E77DA" w:rsidRDefault="009E77DA" w:rsidP="00540053">
            <w:pPr>
              <w:spacing w:after="0"/>
              <w:rPr>
                <w:rFonts w:cs="Arial"/>
                <w:b/>
                <w:bCs/>
                <w:i/>
                <w:iCs/>
                <w:noProof/>
                <w:szCs w:val="24"/>
              </w:rPr>
            </w:pPr>
            <w:r w:rsidRPr="009E77DA">
              <w:rPr>
                <w:b/>
                <w:bCs/>
                <w:noProof/>
              </w:rPr>
              <w:t>304.3 Seismic evaluation and design procedures</w:t>
            </w:r>
            <w:r>
              <w:rPr>
                <w:b/>
                <w:bCs/>
                <w:noProof/>
              </w:rPr>
              <w:t>.</w:t>
            </w:r>
          </w:p>
        </w:tc>
        <w:tc>
          <w:tcPr>
            <w:tcW w:w="1080" w:type="dxa"/>
            <w:shd w:val="clear" w:color="auto" w:fill="FFFFFF" w:themeFill="background1"/>
          </w:tcPr>
          <w:p w14:paraId="1DBC9EBB" w14:textId="77777777" w:rsidR="00540053" w:rsidRPr="00666DBB" w:rsidRDefault="00540053" w:rsidP="00540053">
            <w:pPr>
              <w:spacing w:after="0"/>
              <w:jc w:val="center"/>
              <w:rPr>
                <w:b/>
                <w:bCs/>
              </w:rPr>
            </w:pPr>
          </w:p>
        </w:tc>
        <w:tc>
          <w:tcPr>
            <w:tcW w:w="1080" w:type="dxa"/>
            <w:shd w:val="clear" w:color="auto" w:fill="FFFFFF" w:themeFill="background1"/>
          </w:tcPr>
          <w:p w14:paraId="6822337D" w14:textId="77777777" w:rsidR="00540053" w:rsidRPr="00666DBB" w:rsidRDefault="00540053" w:rsidP="00540053">
            <w:pPr>
              <w:spacing w:after="0"/>
              <w:jc w:val="center"/>
              <w:rPr>
                <w:b/>
                <w:bCs/>
              </w:rPr>
            </w:pPr>
          </w:p>
        </w:tc>
        <w:tc>
          <w:tcPr>
            <w:tcW w:w="3312" w:type="dxa"/>
            <w:shd w:val="clear" w:color="auto" w:fill="FFFFFF" w:themeFill="background1"/>
          </w:tcPr>
          <w:p w14:paraId="031E2E29" w14:textId="77777777" w:rsidR="00540053" w:rsidRPr="006E593B" w:rsidRDefault="00540053" w:rsidP="00540053">
            <w:pPr>
              <w:spacing w:after="0"/>
            </w:pPr>
          </w:p>
        </w:tc>
        <w:tc>
          <w:tcPr>
            <w:tcW w:w="4032" w:type="dxa"/>
            <w:shd w:val="clear" w:color="auto" w:fill="FFFFFF" w:themeFill="background1"/>
          </w:tcPr>
          <w:p w14:paraId="37DD9604" w14:textId="048FE351" w:rsidR="00540053" w:rsidRDefault="009E77DA" w:rsidP="00540053">
            <w:pPr>
              <w:spacing w:after="0"/>
            </w:pPr>
            <w:r>
              <w:t>R</w:t>
            </w:r>
            <w:r w:rsidRPr="009E77DA">
              <w:t>eplace reference to Chapter 12 with Chapter 11</w:t>
            </w:r>
            <w:r>
              <w:t>.</w:t>
            </w:r>
          </w:p>
        </w:tc>
        <w:tc>
          <w:tcPr>
            <w:tcW w:w="1080" w:type="dxa"/>
            <w:shd w:val="clear" w:color="auto" w:fill="FFFFFF" w:themeFill="background1"/>
          </w:tcPr>
          <w:p w14:paraId="4AD0D6FF" w14:textId="39D0E0CB" w:rsidR="00540053" w:rsidRPr="00666DBB" w:rsidRDefault="00540053" w:rsidP="00540053">
            <w:pPr>
              <w:spacing w:after="0"/>
              <w:jc w:val="center"/>
              <w:rPr>
                <w:b/>
                <w:bCs/>
              </w:rPr>
            </w:pPr>
          </w:p>
        </w:tc>
      </w:tr>
      <w:tr w:rsidR="009E77DA" w:rsidRPr="001E3316" w14:paraId="6BCB2A4F" w14:textId="77777777" w:rsidTr="00D87019">
        <w:trPr>
          <w:trHeight w:val="20"/>
        </w:trPr>
        <w:tc>
          <w:tcPr>
            <w:tcW w:w="1224" w:type="dxa"/>
            <w:shd w:val="clear" w:color="auto" w:fill="FFFFFF" w:themeFill="background1"/>
          </w:tcPr>
          <w:p w14:paraId="22A51FD7" w14:textId="621A2027" w:rsidR="009E77DA" w:rsidRDefault="009E77DA" w:rsidP="009E77DA">
            <w:pPr>
              <w:pStyle w:val="CAMItemNumber"/>
              <w:numPr>
                <w:ilvl w:val="0"/>
                <w:numId w:val="0"/>
              </w:numPr>
              <w:rPr>
                <w:b/>
                <w:bCs/>
              </w:rPr>
            </w:pPr>
            <w:r>
              <w:rPr>
                <w:b/>
                <w:bCs/>
              </w:rPr>
              <w:t>3-2</w:t>
            </w:r>
          </w:p>
        </w:tc>
        <w:tc>
          <w:tcPr>
            <w:tcW w:w="2160" w:type="dxa"/>
            <w:shd w:val="clear" w:color="auto" w:fill="FFFFFF" w:themeFill="background1"/>
          </w:tcPr>
          <w:p w14:paraId="33C346B6" w14:textId="6EEB04EB" w:rsidR="009E77DA" w:rsidRPr="00540053" w:rsidRDefault="009E77DA" w:rsidP="009E77DA">
            <w:pPr>
              <w:spacing w:after="0"/>
              <w:rPr>
                <w:rFonts w:cs="Arial"/>
                <w:b/>
                <w:bCs/>
                <w:i/>
                <w:iCs/>
                <w:noProof/>
                <w:szCs w:val="24"/>
              </w:rPr>
            </w:pPr>
            <w:r w:rsidRPr="00540053">
              <w:rPr>
                <w:rFonts w:cs="Arial"/>
                <w:b/>
                <w:bCs/>
                <w:i/>
                <w:iCs/>
                <w:noProof/>
                <w:szCs w:val="24"/>
              </w:rPr>
              <w:t>TABLE 317.5</w:t>
            </w:r>
          </w:p>
        </w:tc>
        <w:tc>
          <w:tcPr>
            <w:tcW w:w="1080" w:type="dxa"/>
            <w:shd w:val="clear" w:color="auto" w:fill="FFFFFF" w:themeFill="background1"/>
          </w:tcPr>
          <w:p w14:paraId="657C7228" w14:textId="77777777" w:rsidR="009E77DA" w:rsidRPr="00666DBB" w:rsidRDefault="009E77DA" w:rsidP="009E77DA">
            <w:pPr>
              <w:spacing w:after="0"/>
              <w:jc w:val="center"/>
              <w:rPr>
                <w:b/>
                <w:bCs/>
              </w:rPr>
            </w:pPr>
          </w:p>
        </w:tc>
        <w:tc>
          <w:tcPr>
            <w:tcW w:w="1080" w:type="dxa"/>
            <w:shd w:val="clear" w:color="auto" w:fill="FFFFFF" w:themeFill="background1"/>
          </w:tcPr>
          <w:p w14:paraId="723451A7" w14:textId="77777777" w:rsidR="009E77DA" w:rsidRPr="00666DBB" w:rsidRDefault="009E77DA" w:rsidP="009E77DA">
            <w:pPr>
              <w:spacing w:after="0"/>
              <w:jc w:val="center"/>
              <w:rPr>
                <w:b/>
                <w:bCs/>
              </w:rPr>
            </w:pPr>
          </w:p>
        </w:tc>
        <w:tc>
          <w:tcPr>
            <w:tcW w:w="3312" w:type="dxa"/>
            <w:shd w:val="clear" w:color="auto" w:fill="FFFFFF" w:themeFill="background1"/>
          </w:tcPr>
          <w:p w14:paraId="5C2D6DCD" w14:textId="77777777" w:rsidR="009E77DA" w:rsidRPr="006E593B" w:rsidRDefault="009E77DA" w:rsidP="009E77DA">
            <w:pPr>
              <w:spacing w:after="0"/>
            </w:pPr>
          </w:p>
        </w:tc>
        <w:tc>
          <w:tcPr>
            <w:tcW w:w="4032" w:type="dxa"/>
            <w:shd w:val="clear" w:color="auto" w:fill="FFFFFF" w:themeFill="background1"/>
          </w:tcPr>
          <w:p w14:paraId="55DA2E4F" w14:textId="7C0B6FA9" w:rsidR="009E77DA" w:rsidRDefault="00AA57AE" w:rsidP="009E77DA">
            <w:pPr>
              <w:spacing w:after="0"/>
            </w:pPr>
            <w:r>
              <w:t>R</w:t>
            </w:r>
            <w:r w:rsidRPr="00CB570D">
              <w:t>evise seismic performance criteria for Risk Category IV buildings</w:t>
            </w:r>
            <w:r>
              <w:t xml:space="preserve">. Editorial amendments of </w:t>
            </w:r>
            <w:r w:rsidRPr="00641D48">
              <w:t>Footnote #1 to coordinate with changes made in 2023 edition of ASCE 41</w:t>
            </w:r>
            <w:r>
              <w:t>.</w:t>
            </w:r>
          </w:p>
        </w:tc>
        <w:tc>
          <w:tcPr>
            <w:tcW w:w="1080" w:type="dxa"/>
            <w:shd w:val="clear" w:color="auto" w:fill="FFFFFF" w:themeFill="background1"/>
          </w:tcPr>
          <w:p w14:paraId="2E2F6890" w14:textId="77777777" w:rsidR="009E77DA" w:rsidRPr="00666DBB" w:rsidRDefault="009E77DA" w:rsidP="009E77DA">
            <w:pPr>
              <w:spacing w:after="0"/>
              <w:jc w:val="center"/>
              <w:rPr>
                <w:b/>
                <w:bCs/>
              </w:rPr>
            </w:pPr>
          </w:p>
        </w:tc>
      </w:tr>
      <w:tr w:rsidR="009E77DA" w:rsidRPr="001E3316" w14:paraId="705D6475" w14:textId="77777777" w:rsidTr="00D87019">
        <w:trPr>
          <w:trHeight w:val="20"/>
        </w:trPr>
        <w:tc>
          <w:tcPr>
            <w:tcW w:w="1224" w:type="dxa"/>
            <w:shd w:val="clear" w:color="auto" w:fill="FFFFFF" w:themeFill="background1"/>
          </w:tcPr>
          <w:p w14:paraId="2FF66473" w14:textId="1F50742D" w:rsidR="009E77DA" w:rsidRDefault="009E77DA" w:rsidP="009E77DA">
            <w:pPr>
              <w:pStyle w:val="CAMItemNumber"/>
              <w:numPr>
                <w:ilvl w:val="0"/>
                <w:numId w:val="0"/>
              </w:numPr>
            </w:pPr>
            <w:r>
              <w:rPr>
                <w:b/>
                <w:bCs/>
              </w:rPr>
              <w:t>3-3</w:t>
            </w:r>
          </w:p>
        </w:tc>
        <w:tc>
          <w:tcPr>
            <w:tcW w:w="2160" w:type="dxa"/>
            <w:shd w:val="clear" w:color="auto" w:fill="FFFFFF" w:themeFill="background1"/>
          </w:tcPr>
          <w:p w14:paraId="1A78638D" w14:textId="5AA7F4AA" w:rsidR="009E77DA" w:rsidRPr="00666DBB" w:rsidRDefault="009E77DA" w:rsidP="009E77DA">
            <w:pPr>
              <w:spacing w:after="0"/>
              <w:rPr>
                <w:b/>
                <w:bCs/>
              </w:rPr>
            </w:pPr>
            <w:r w:rsidRPr="00D7774D">
              <w:rPr>
                <w:rFonts w:cs="Arial"/>
                <w:b/>
                <w:bCs/>
                <w:i/>
                <w:iCs/>
                <w:noProof/>
                <w:szCs w:val="24"/>
              </w:rPr>
              <w:t>318.1</w:t>
            </w:r>
            <w:r>
              <w:rPr>
                <w:rFonts w:cs="Arial"/>
                <w:b/>
                <w:bCs/>
                <w:i/>
                <w:iCs/>
                <w:noProof/>
                <w:szCs w:val="24"/>
              </w:rPr>
              <w:t>.</w:t>
            </w:r>
            <w:r>
              <w:rPr>
                <w:rFonts w:cs="Arial"/>
                <w:b/>
                <w:bCs/>
                <w:i/>
                <w:iCs/>
                <w:noProof/>
                <w:szCs w:val="24"/>
              </w:rPr>
              <w:br/>
            </w:r>
            <w:r w:rsidRPr="00630C31">
              <w:rPr>
                <w:b/>
                <w:bCs/>
                <w:i/>
                <w:iCs/>
                <w:strike/>
              </w:rPr>
              <w:t>REPAIR</w:t>
            </w:r>
          </w:p>
        </w:tc>
        <w:tc>
          <w:tcPr>
            <w:tcW w:w="1080" w:type="dxa"/>
            <w:shd w:val="clear" w:color="auto" w:fill="FFFFFF" w:themeFill="background1"/>
          </w:tcPr>
          <w:p w14:paraId="178FCE8C" w14:textId="77777777" w:rsidR="009E77DA" w:rsidRPr="00666DBB" w:rsidRDefault="009E77DA" w:rsidP="009E77DA">
            <w:pPr>
              <w:spacing w:after="0"/>
              <w:jc w:val="center"/>
              <w:rPr>
                <w:b/>
                <w:bCs/>
              </w:rPr>
            </w:pPr>
          </w:p>
        </w:tc>
        <w:tc>
          <w:tcPr>
            <w:tcW w:w="1080" w:type="dxa"/>
            <w:shd w:val="clear" w:color="auto" w:fill="FFFFFF" w:themeFill="background1"/>
          </w:tcPr>
          <w:p w14:paraId="02F39ECA" w14:textId="77777777" w:rsidR="009E77DA" w:rsidRPr="00666DBB" w:rsidRDefault="009E77DA" w:rsidP="009E77DA">
            <w:pPr>
              <w:spacing w:after="0"/>
              <w:jc w:val="center"/>
              <w:rPr>
                <w:b/>
                <w:bCs/>
              </w:rPr>
            </w:pPr>
          </w:p>
        </w:tc>
        <w:tc>
          <w:tcPr>
            <w:tcW w:w="3312" w:type="dxa"/>
            <w:shd w:val="clear" w:color="auto" w:fill="FFFFFF" w:themeFill="background1"/>
          </w:tcPr>
          <w:p w14:paraId="571F5B43" w14:textId="77777777" w:rsidR="009E77DA" w:rsidRPr="006E593B" w:rsidRDefault="009E77DA" w:rsidP="009E77DA">
            <w:pPr>
              <w:spacing w:after="0"/>
            </w:pPr>
          </w:p>
        </w:tc>
        <w:tc>
          <w:tcPr>
            <w:tcW w:w="4032" w:type="dxa"/>
            <w:shd w:val="clear" w:color="auto" w:fill="FFFFFF" w:themeFill="background1"/>
          </w:tcPr>
          <w:p w14:paraId="68FCF5CD" w14:textId="5EE16331" w:rsidR="009E77DA" w:rsidRDefault="009E77DA" w:rsidP="009E77DA">
            <w:pPr>
              <w:spacing w:after="0"/>
            </w:pPr>
            <w:r>
              <w:t>R</w:t>
            </w:r>
            <w:r w:rsidRPr="00630C31">
              <w:t>epeal the definition in coordination with the adoption of the model code definition</w:t>
            </w:r>
            <w:r>
              <w:t>.</w:t>
            </w:r>
          </w:p>
        </w:tc>
        <w:tc>
          <w:tcPr>
            <w:tcW w:w="1080" w:type="dxa"/>
            <w:shd w:val="clear" w:color="auto" w:fill="FFFFFF" w:themeFill="background1"/>
          </w:tcPr>
          <w:p w14:paraId="4B6EAFDC" w14:textId="77777777" w:rsidR="009E77DA" w:rsidRPr="00666DBB" w:rsidRDefault="009E77DA" w:rsidP="009E77DA">
            <w:pPr>
              <w:spacing w:after="0"/>
              <w:jc w:val="center"/>
              <w:rPr>
                <w:b/>
                <w:bCs/>
              </w:rPr>
            </w:pPr>
          </w:p>
        </w:tc>
      </w:tr>
      <w:tr w:rsidR="009E77DA" w:rsidRPr="001E3316" w14:paraId="74C80E13" w14:textId="77777777" w:rsidTr="00D87019">
        <w:trPr>
          <w:trHeight w:val="20"/>
        </w:trPr>
        <w:tc>
          <w:tcPr>
            <w:tcW w:w="1224" w:type="dxa"/>
            <w:shd w:val="clear" w:color="auto" w:fill="FFFFFF" w:themeFill="background1"/>
          </w:tcPr>
          <w:p w14:paraId="322D61BF" w14:textId="6C85AD6C" w:rsidR="009E77DA" w:rsidRDefault="009E77DA" w:rsidP="009E77DA">
            <w:pPr>
              <w:pStyle w:val="CAMItemNumber"/>
              <w:numPr>
                <w:ilvl w:val="0"/>
                <w:numId w:val="0"/>
              </w:numPr>
              <w:rPr>
                <w:b/>
                <w:bCs/>
              </w:rPr>
            </w:pPr>
            <w:r>
              <w:rPr>
                <w:b/>
                <w:bCs/>
              </w:rPr>
              <w:t>3-4</w:t>
            </w:r>
          </w:p>
        </w:tc>
        <w:tc>
          <w:tcPr>
            <w:tcW w:w="2160" w:type="dxa"/>
            <w:shd w:val="clear" w:color="auto" w:fill="FFFFFF" w:themeFill="background1"/>
          </w:tcPr>
          <w:p w14:paraId="120BB7BA" w14:textId="4E90E6FA" w:rsidR="009E77DA" w:rsidRPr="00D7774D" w:rsidRDefault="009E77DA" w:rsidP="009E77DA">
            <w:pPr>
              <w:spacing w:after="0"/>
              <w:rPr>
                <w:rFonts w:cs="Arial"/>
                <w:b/>
                <w:bCs/>
                <w:i/>
                <w:iCs/>
                <w:noProof/>
                <w:szCs w:val="24"/>
              </w:rPr>
            </w:pPr>
            <w:r w:rsidRPr="00D7774D">
              <w:rPr>
                <w:rFonts w:cs="Arial"/>
                <w:b/>
                <w:bCs/>
                <w:i/>
                <w:iCs/>
                <w:noProof/>
                <w:szCs w:val="24"/>
              </w:rPr>
              <w:t>318.1</w:t>
            </w:r>
            <w:r>
              <w:rPr>
                <w:rFonts w:cs="Arial"/>
                <w:b/>
                <w:bCs/>
                <w:i/>
                <w:iCs/>
                <w:noProof/>
                <w:szCs w:val="24"/>
              </w:rPr>
              <w:t>.</w:t>
            </w:r>
            <w:r>
              <w:rPr>
                <w:rFonts w:cs="Arial"/>
                <w:b/>
                <w:bCs/>
                <w:i/>
                <w:iCs/>
                <w:noProof/>
                <w:szCs w:val="24"/>
              </w:rPr>
              <w:br/>
            </w:r>
            <w:r w:rsidRPr="00540053">
              <w:rPr>
                <w:rFonts w:cs="Arial"/>
                <w:b/>
                <w:bCs/>
                <w:i/>
                <w:iCs/>
                <w:noProof/>
                <w:szCs w:val="24"/>
              </w:rPr>
              <w:t xml:space="preserve">BSE-C </w:t>
            </w:r>
            <w:r w:rsidRPr="00540053">
              <w:rPr>
                <w:rFonts w:cs="Arial"/>
                <w:b/>
                <w:bCs/>
                <w:noProof/>
                <w:szCs w:val="24"/>
              </w:rPr>
              <w:t>and</w:t>
            </w:r>
            <w:r>
              <w:rPr>
                <w:rFonts w:cs="Arial"/>
                <w:b/>
                <w:bCs/>
                <w:i/>
                <w:iCs/>
                <w:noProof/>
                <w:szCs w:val="24"/>
              </w:rPr>
              <w:t xml:space="preserve"> </w:t>
            </w:r>
            <w:r w:rsidRPr="001F1C19">
              <w:rPr>
                <w:rFonts w:cs="Arial"/>
                <w:b/>
                <w:i/>
                <w:iCs/>
                <w:szCs w:val="24"/>
              </w:rPr>
              <w:t>BSE-R</w:t>
            </w:r>
            <w:r w:rsidRPr="00540053">
              <w:rPr>
                <w:rFonts w:cs="Arial"/>
                <w:b/>
                <w:bCs/>
                <w:i/>
                <w:iCs/>
                <w:noProof/>
                <w:szCs w:val="24"/>
              </w:rPr>
              <w:t xml:space="preserve"> RESPONSE ACCELERATION PARAMETERS</w:t>
            </w:r>
            <w:r>
              <w:rPr>
                <w:rFonts w:cs="Arial"/>
                <w:b/>
                <w:bCs/>
                <w:i/>
                <w:iCs/>
                <w:noProof/>
                <w:szCs w:val="24"/>
              </w:rPr>
              <w:t xml:space="preserve"> </w:t>
            </w:r>
          </w:p>
        </w:tc>
        <w:tc>
          <w:tcPr>
            <w:tcW w:w="1080" w:type="dxa"/>
            <w:shd w:val="clear" w:color="auto" w:fill="FFFFFF" w:themeFill="background1"/>
          </w:tcPr>
          <w:p w14:paraId="66941E27" w14:textId="77777777" w:rsidR="009E77DA" w:rsidRPr="00666DBB" w:rsidRDefault="009E77DA" w:rsidP="009E77DA">
            <w:pPr>
              <w:spacing w:after="0"/>
              <w:jc w:val="center"/>
              <w:rPr>
                <w:b/>
                <w:bCs/>
              </w:rPr>
            </w:pPr>
          </w:p>
        </w:tc>
        <w:tc>
          <w:tcPr>
            <w:tcW w:w="1080" w:type="dxa"/>
            <w:shd w:val="clear" w:color="auto" w:fill="FFFFFF" w:themeFill="background1"/>
          </w:tcPr>
          <w:p w14:paraId="5B55B83A" w14:textId="77777777" w:rsidR="009E77DA" w:rsidRPr="00666DBB" w:rsidRDefault="009E77DA" w:rsidP="009E77DA">
            <w:pPr>
              <w:spacing w:after="0"/>
              <w:jc w:val="center"/>
              <w:rPr>
                <w:b/>
                <w:bCs/>
              </w:rPr>
            </w:pPr>
          </w:p>
        </w:tc>
        <w:tc>
          <w:tcPr>
            <w:tcW w:w="3312" w:type="dxa"/>
            <w:shd w:val="clear" w:color="auto" w:fill="FFFFFF" w:themeFill="background1"/>
          </w:tcPr>
          <w:p w14:paraId="02895ECB" w14:textId="77777777" w:rsidR="009E77DA" w:rsidRPr="006E593B" w:rsidRDefault="009E77DA" w:rsidP="009E77DA">
            <w:pPr>
              <w:spacing w:after="0"/>
            </w:pPr>
          </w:p>
        </w:tc>
        <w:tc>
          <w:tcPr>
            <w:tcW w:w="4032" w:type="dxa"/>
            <w:shd w:val="clear" w:color="auto" w:fill="FFFFFF" w:themeFill="background1"/>
          </w:tcPr>
          <w:p w14:paraId="6B063D6D" w14:textId="3D876B01" w:rsidR="009E77DA" w:rsidRDefault="00641D48" w:rsidP="009E77DA">
            <w:pPr>
              <w:spacing w:after="0"/>
            </w:pPr>
            <w:r>
              <w:t>R</w:t>
            </w:r>
            <w:r w:rsidRPr="00641D48">
              <w:t>evise referenced ASCE 41 section numbers to coordinate with changes made in 2023 edition of ASCE 41.</w:t>
            </w:r>
          </w:p>
        </w:tc>
        <w:tc>
          <w:tcPr>
            <w:tcW w:w="1080" w:type="dxa"/>
            <w:shd w:val="clear" w:color="auto" w:fill="FFFFFF" w:themeFill="background1"/>
          </w:tcPr>
          <w:p w14:paraId="696F7AD4" w14:textId="77777777" w:rsidR="009E77DA" w:rsidRPr="00666DBB" w:rsidRDefault="009E77DA" w:rsidP="009E77DA">
            <w:pPr>
              <w:spacing w:after="0"/>
              <w:jc w:val="center"/>
              <w:rPr>
                <w:b/>
                <w:bCs/>
              </w:rPr>
            </w:pPr>
          </w:p>
        </w:tc>
      </w:tr>
      <w:tr w:rsidR="009E77DA" w:rsidRPr="001E3316" w14:paraId="1F4C942E" w14:textId="77777777" w:rsidTr="00D87019">
        <w:trPr>
          <w:trHeight w:val="20"/>
        </w:trPr>
        <w:tc>
          <w:tcPr>
            <w:tcW w:w="1224" w:type="dxa"/>
            <w:shd w:val="clear" w:color="auto" w:fill="FFFFFF" w:themeFill="background1"/>
          </w:tcPr>
          <w:p w14:paraId="49E3DF07" w14:textId="5F5B0896" w:rsidR="009E77DA" w:rsidRDefault="009E77DA" w:rsidP="009E77DA">
            <w:pPr>
              <w:pStyle w:val="CAMItemNumber"/>
              <w:numPr>
                <w:ilvl w:val="0"/>
                <w:numId w:val="0"/>
              </w:numPr>
            </w:pPr>
            <w:r>
              <w:rPr>
                <w:b/>
                <w:bCs/>
              </w:rPr>
              <w:t>3-5</w:t>
            </w:r>
          </w:p>
        </w:tc>
        <w:tc>
          <w:tcPr>
            <w:tcW w:w="2160" w:type="dxa"/>
            <w:shd w:val="clear" w:color="auto" w:fill="FFFFFF" w:themeFill="background1"/>
          </w:tcPr>
          <w:p w14:paraId="45EFF991" w14:textId="3CA69DE7" w:rsidR="009E77DA" w:rsidRPr="00666DBB" w:rsidRDefault="009E77DA" w:rsidP="009E77DA">
            <w:pPr>
              <w:spacing w:after="0"/>
              <w:rPr>
                <w:b/>
                <w:bCs/>
              </w:rPr>
            </w:pPr>
            <w:r w:rsidRPr="00D7774D">
              <w:rPr>
                <w:rFonts w:cs="Arial"/>
                <w:b/>
                <w:bCs/>
                <w:i/>
                <w:iCs/>
                <w:noProof/>
                <w:szCs w:val="24"/>
              </w:rPr>
              <w:t>319.1 Basis for evaluation and design.</w:t>
            </w:r>
          </w:p>
        </w:tc>
        <w:tc>
          <w:tcPr>
            <w:tcW w:w="1080" w:type="dxa"/>
            <w:shd w:val="clear" w:color="auto" w:fill="FFFFFF" w:themeFill="background1"/>
          </w:tcPr>
          <w:p w14:paraId="22460A57" w14:textId="77777777" w:rsidR="009E77DA" w:rsidRPr="00666DBB" w:rsidRDefault="009E77DA" w:rsidP="009E77DA">
            <w:pPr>
              <w:spacing w:after="0"/>
              <w:jc w:val="center"/>
              <w:rPr>
                <w:b/>
                <w:bCs/>
              </w:rPr>
            </w:pPr>
          </w:p>
        </w:tc>
        <w:tc>
          <w:tcPr>
            <w:tcW w:w="1080" w:type="dxa"/>
            <w:shd w:val="clear" w:color="auto" w:fill="FFFFFF" w:themeFill="background1"/>
          </w:tcPr>
          <w:p w14:paraId="74077D33" w14:textId="77777777" w:rsidR="009E77DA" w:rsidRPr="00666DBB" w:rsidRDefault="009E77DA" w:rsidP="009E77DA">
            <w:pPr>
              <w:spacing w:after="0"/>
              <w:jc w:val="center"/>
              <w:rPr>
                <w:b/>
                <w:bCs/>
              </w:rPr>
            </w:pPr>
          </w:p>
        </w:tc>
        <w:tc>
          <w:tcPr>
            <w:tcW w:w="3312" w:type="dxa"/>
            <w:shd w:val="clear" w:color="auto" w:fill="FFFFFF" w:themeFill="background1"/>
          </w:tcPr>
          <w:p w14:paraId="5E5B064F" w14:textId="77777777" w:rsidR="009E77DA" w:rsidRPr="006E593B" w:rsidRDefault="009E77DA" w:rsidP="009E77DA">
            <w:pPr>
              <w:spacing w:after="0"/>
            </w:pPr>
          </w:p>
        </w:tc>
        <w:tc>
          <w:tcPr>
            <w:tcW w:w="4032" w:type="dxa"/>
            <w:shd w:val="clear" w:color="auto" w:fill="FFFFFF" w:themeFill="background1"/>
          </w:tcPr>
          <w:p w14:paraId="650DFD68" w14:textId="5802E715" w:rsidR="009E77DA" w:rsidRDefault="009E77DA" w:rsidP="009E77DA">
            <w:pPr>
              <w:spacing w:after="0"/>
            </w:pPr>
            <w:r>
              <w:t>U</w:t>
            </w:r>
            <w:r w:rsidRPr="00630C31">
              <w:t>pdate the referenced code in Exception #1 from 2016 edition of CBC to 2019 edition</w:t>
            </w:r>
            <w:r>
              <w:t>.</w:t>
            </w:r>
          </w:p>
        </w:tc>
        <w:tc>
          <w:tcPr>
            <w:tcW w:w="1080" w:type="dxa"/>
            <w:shd w:val="clear" w:color="auto" w:fill="FFFFFF" w:themeFill="background1"/>
          </w:tcPr>
          <w:p w14:paraId="64BF7085" w14:textId="77777777" w:rsidR="009E77DA" w:rsidRPr="00666DBB" w:rsidRDefault="009E77DA" w:rsidP="009E77DA">
            <w:pPr>
              <w:spacing w:after="0"/>
              <w:jc w:val="center"/>
              <w:rPr>
                <w:b/>
                <w:bCs/>
              </w:rPr>
            </w:pPr>
          </w:p>
        </w:tc>
      </w:tr>
      <w:tr w:rsidR="009E77DA" w:rsidRPr="001E3316" w14:paraId="382F6A79" w14:textId="77777777" w:rsidTr="00D87019">
        <w:trPr>
          <w:trHeight w:val="20"/>
        </w:trPr>
        <w:tc>
          <w:tcPr>
            <w:tcW w:w="1224" w:type="dxa"/>
            <w:shd w:val="clear" w:color="auto" w:fill="FFFFFF" w:themeFill="background1"/>
          </w:tcPr>
          <w:p w14:paraId="1D0AAFDD" w14:textId="4265422D" w:rsidR="009E77DA" w:rsidRDefault="009E77DA" w:rsidP="009E77DA">
            <w:pPr>
              <w:pStyle w:val="CAMItemNumber"/>
              <w:numPr>
                <w:ilvl w:val="0"/>
                <w:numId w:val="0"/>
              </w:numPr>
              <w:rPr>
                <w:b/>
                <w:bCs/>
              </w:rPr>
            </w:pPr>
            <w:r>
              <w:rPr>
                <w:b/>
                <w:bCs/>
              </w:rPr>
              <w:t>3-6</w:t>
            </w:r>
          </w:p>
        </w:tc>
        <w:tc>
          <w:tcPr>
            <w:tcW w:w="2160" w:type="dxa"/>
            <w:shd w:val="clear" w:color="auto" w:fill="FFFFFF" w:themeFill="background1"/>
          </w:tcPr>
          <w:p w14:paraId="3E0971F3" w14:textId="738C4D73" w:rsidR="009E77DA" w:rsidRPr="00D7774D" w:rsidRDefault="009E77DA" w:rsidP="009E77DA">
            <w:pPr>
              <w:spacing w:after="0"/>
              <w:rPr>
                <w:rFonts w:cs="Arial"/>
                <w:b/>
                <w:bCs/>
                <w:i/>
                <w:iCs/>
                <w:noProof/>
                <w:szCs w:val="24"/>
              </w:rPr>
            </w:pPr>
            <w:r w:rsidRPr="00B52499">
              <w:rPr>
                <w:rFonts w:cs="Arial"/>
                <w:b/>
                <w:bCs/>
                <w:i/>
                <w:iCs/>
                <w:noProof/>
              </w:rPr>
              <w:t>319.2 Existing conditions.</w:t>
            </w:r>
          </w:p>
        </w:tc>
        <w:tc>
          <w:tcPr>
            <w:tcW w:w="1080" w:type="dxa"/>
            <w:shd w:val="clear" w:color="auto" w:fill="FFFFFF" w:themeFill="background1"/>
          </w:tcPr>
          <w:p w14:paraId="0B6547C1" w14:textId="77777777" w:rsidR="009E77DA" w:rsidRPr="00666DBB" w:rsidRDefault="009E77DA" w:rsidP="009E77DA">
            <w:pPr>
              <w:spacing w:after="0"/>
              <w:jc w:val="center"/>
              <w:rPr>
                <w:b/>
                <w:bCs/>
              </w:rPr>
            </w:pPr>
          </w:p>
        </w:tc>
        <w:tc>
          <w:tcPr>
            <w:tcW w:w="1080" w:type="dxa"/>
            <w:shd w:val="clear" w:color="auto" w:fill="FFFFFF" w:themeFill="background1"/>
          </w:tcPr>
          <w:p w14:paraId="477E6DBC" w14:textId="77777777" w:rsidR="009E77DA" w:rsidRPr="00666DBB" w:rsidRDefault="009E77DA" w:rsidP="009E77DA">
            <w:pPr>
              <w:spacing w:after="0"/>
              <w:jc w:val="center"/>
              <w:rPr>
                <w:b/>
                <w:bCs/>
              </w:rPr>
            </w:pPr>
          </w:p>
        </w:tc>
        <w:tc>
          <w:tcPr>
            <w:tcW w:w="3312" w:type="dxa"/>
            <w:shd w:val="clear" w:color="auto" w:fill="FFFFFF" w:themeFill="background1"/>
          </w:tcPr>
          <w:p w14:paraId="5844AF18" w14:textId="77777777" w:rsidR="009E77DA" w:rsidRPr="006E593B" w:rsidRDefault="009E77DA" w:rsidP="009E77DA">
            <w:pPr>
              <w:spacing w:after="0"/>
            </w:pPr>
          </w:p>
        </w:tc>
        <w:tc>
          <w:tcPr>
            <w:tcW w:w="4032" w:type="dxa"/>
            <w:shd w:val="clear" w:color="auto" w:fill="FFFFFF" w:themeFill="background1"/>
          </w:tcPr>
          <w:p w14:paraId="5DFE17D7" w14:textId="362215AA" w:rsidR="009E77DA" w:rsidRDefault="00641D48" w:rsidP="009E77DA">
            <w:pPr>
              <w:spacing w:after="0"/>
            </w:pPr>
            <w:r>
              <w:t>Revise</w:t>
            </w:r>
            <w:r w:rsidRPr="00641D48">
              <w:t xml:space="preserve"> reference to particular ASCE 41 </w:t>
            </w:r>
            <w:proofErr w:type="gramStart"/>
            <w:r w:rsidRPr="00641D48">
              <w:t>section</w:t>
            </w:r>
            <w:proofErr w:type="gramEnd"/>
            <w:r>
              <w:t xml:space="preserve"> to be more general.</w:t>
            </w:r>
          </w:p>
        </w:tc>
        <w:tc>
          <w:tcPr>
            <w:tcW w:w="1080" w:type="dxa"/>
            <w:shd w:val="clear" w:color="auto" w:fill="FFFFFF" w:themeFill="background1"/>
          </w:tcPr>
          <w:p w14:paraId="77E57110" w14:textId="77777777" w:rsidR="009E77DA" w:rsidRPr="00666DBB" w:rsidRDefault="009E77DA" w:rsidP="009E77DA">
            <w:pPr>
              <w:spacing w:after="0"/>
              <w:jc w:val="center"/>
              <w:rPr>
                <w:b/>
                <w:bCs/>
              </w:rPr>
            </w:pPr>
          </w:p>
        </w:tc>
      </w:tr>
      <w:tr w:rsidR="009E77DA" w:rsidRPr="001E3316" w14:paraId="1E11C18A" w14:textId="77777777" w:rsidTr="00D87019">
        <w:trPr>
          <w:trHeight w:val="20"/>
        </w:trPr>
        <w:tc>
          <w:tcPr>
            <w:tcW w:w="1224" w:type="dxa"/>
            <w:shd w:val="clear" w:color="auto" w:fill="FFFFFF" w:themeFill="background1"/>
          </w:tcPr>
          <w:p w14:paraId="32CC9B59" w14:textId="41A89077" w:rsidR="009E77DA" w:rsidRDefault="009E77DA" w:rsidP="009E77DA">
            <w:pPr>
              <w:pStyle w:val="CAMItemNumber"/>
              <w:numPr>
                <w:ilvl w:val="0"/>
                <w:numId w:val="0"/>
              </w:numPr>
              <w:rPr>
                <w:b/>
                <w:bCs/>
              </w:rPr>
            </w:pPr>
            <w:r>
              <w:rPr>
                <w:b/>
                <w:bCs/>
              </w:rPr>
              <w:t>3-7</w:t>
            </w:r>
          </w:p>
        </w:tc>
        <w:tc>
          <w:tcPr>
            <w:tcW w:w="2160" w:type="dxa"/>
            <w:shd w:val="clear" w:color="auto" w:fill="FFFFFF" w:themeFill="background1"/>
          </w:tcPr>
          <w:p w14:paraId="6E706F49" w14:textId="5F4EE3E6" w:rsidR="009E77DA" w:rsidRPr="00B52499" w:rsidRDefault="009E77DA" w:rsidP="009E77DA">
            <w:pPr>
              <w:spacing w:after="0"/>
              <w:rPr>
                <w:rFonts w:cs="Arial"/>
                <w:b/>
                <w:bCs/>
                <w:i/>
                <w:iCs/>
                <w:noProof/>
              </w:rPr>
            </w:pPr>
            <w:r w:rsidRPr="00F02603">
              <w:rPr>
                <w:rFonts w:cs="Arial"/>
                <w:b/>
                <w:bCs/>
                <w:i/>
                <w:iCs/>
                <w:noProof/>
              </w:rPr>
              <w:t>319.5 Configuration requirements.</w:t>
            </w:r>
          </w:p>
        </w:tc>
        <w:tc>
          <w:tcPr>
            <w:tcW w:w="1080" w:type="dxa"/>
            <w:shd w:val="clear" w:color="auto" w:fill="FFFFFF" w:themeFill="background1"/>
          </w:tcPr>
          <w:p w14:paraId="6A6A2812" w14:textId="77777777" w:rsidR="009E77DA" w:rsidRPr="00666DBB" w:rsidRDefault="009E77DA" w:rsidP="009E77DA">
            <w:pPr>
              <w:spacing w:after="0"/>
              <w:jc w:val="center"/>
              <w:rPr>
                <w:b/>
                <w:bCs/>
              </w:rPr>
            </w:pPr>
          </w:p>
        </w:tc>
        <w:tc>
          <w:tcPr>
            <w:tcW w:w="1080" w:type="dxa"/>
            <w:shd w:val="clear" w:color="auto" w:fill="FFFFFF" w:themeFill="background1"/>
          </w:tcPr>
          <w:p w14:paraId="059031C1" w14:textId="77777777" w:rsidR="009E77DA" w:rsidRPr="00666DBB" w:rsidRDefault="009E77DA" w:rsidP="009E77DA">
            <w:pPr>
              <w:spacing w:after="0"/>
              <w:jc w:val="center"/>
              <w:rPr>
                <w:b/>
                <w:bCs/>
              </w:rPr>
            </w:pPr>
          </w:p>
        </w:tc>
        <w:tc>
          <w:tcPr>
            <w:tcW w:w="3312" w:type="dxa"/>
            <w:shd w:val="clear" w:color="auto" w:fill="FFFFFF" w:themeFill="background1"/>
          </w:tcPr>
          <w:p w14:paraId="07D16C38" w14:textId="77777777" w:rsidR="009E77DA" w:rsidRPr="006E593B" w:rsidRDefault="009E77DA" w:rsidP="009E77DA">
            <w:pPr>
              <w:spacing w:after="0"/>
            </w:pPr>
          </w:p>
        </w:tc>
        <w:tc>
          <w:tcPr>
            <w:tcW w:w="4032" w:type="dxa"/>
            <w:shd w:val="clear" w:color="auto" w:fill="FFFFFF" w:themeFill="background1"/>
          </w:tcPr>
          <w:p w14:paraId="08314F2D" w14:textId="00D8FFF2" w:rsidR="009E77DA" w:rsidRDefault="00641D48" w:rsidP="009E77DA">
            <w:pPr>
              <w:spacing w:after="0"/>
            </w:pPr>
            <w:r>
              <w:t>R</w:t>
            </w:r>
            <w:r w:rsidRPr="00641D48">
              <w:t>elocate existing code language from Section 319.7.2 to Section 319.5</w:t>
            </w:r>
            <w:r>
              <w:t>.</w:t>
            </w:r>
          </w:p>
        </w:tc>
        <w:tc>
          <w:tcPr>
            <w:tcW w:w="1080" w:type="dxa"/>
            <w:shd w:val="clear" w:color="auto" w:fill="FFFFFF" w:themeFill="background1"/>
          </w:tcPr>
          <w:p w14:paraId="66B738FA" w14:textId="77777777" w:rsidR="009E77DA" w:rsidRPr="00666DBB" w:rsidRDefault="009E77DA" w:rsidP="009E77DA">
            <w:pPr>
              <w:spacing w:after="0"/>
              <w:jc w:val="center"/>
              <w:rPr>
                <w:b/>
                <w:bCs/>
              </w:rPr>
            </w:pPr>
          </w:p>
        </w:tc>
      </w:tr>
      <w:tr w:rsidR="009E77DA" w:rsidRPr="001E3316" w14:paraId="3A7C56E3" w14:textId="77777777" w:rsidTr="00D87019">
        <w:trPr>
          <w:trHeight w:val="20"/>
        </w:trPr>
        <w:tc>
          <w:tcPr>
            <w:tcW w:w="1224" w:type="dxa"/>
            <w:shd w:val="clear" w:color="auto" w:fill="FFFFFF" w:themeFill="background1"/>
          </w:tcPr>
          <w:p w14:paraId="6C6A0A31" w14:textId="42626206" w:rsidR="009E77DA" w:rsidRDefault="009E77DA" w:rsidP="009E77DA">
            <w:pPr>
              <w:pStyle w:val="CAMItemNumber"/>
              <w:numPr>
                <w:ilvl w:val="0"/>
                <w:numId w:val="0"/>
              </w:numPr>
              <w:rPr>
                <w:b/>
                <w:bCs/>
              </w:rPr>
            </w:pPr>
            <w:r>
              <w:rPr>
                <w:b/>
                <w:bCs/>
              </w:rPr>
              <w:t>3-8</w:t>
            </w:r>
          </w:p>
        </w:tc>
        <w:tc>
          <w:tcPr>
            <w:tcW w:w="2160" w:type="dxa"/>
            <w:shd w:val="clear" w:color="auto" w:fill="FFFFFF" w:themeFill="background1"/>
          </w:tcPr>
          <w:p w14:paraId="3B15EE2A" w14:textId="6E55E7C3" w:rsidR="009E77DA" w:rsidRPr="00F02603" w:rsidRDefault="009E77DA" w:rsidP="009E77DA">
            <w:pPr>
              <w:spacing w:after="0"/>
              <w:rPr>
                <w:rFonts w:cs="Arial"/>
                <w:b/>
                <w:bCs/>
                <w:i/>
                <w:iCs/>
                <w:noProof/>
              </w:rPr>
            </w:pPr>
            <w:r w:rsidRPr="00F02603">
              <w:rPr>
                <w:rFonts w:cs="Arial"/>
                <w:b/>
                <w:bCs/>
                <w:i/>
                <w:iCs/>
                <w:noProof/>
              </w:rPr>
              <w:t>319.</w:t>
            </w:r>
            <w:r>
              <w:rPr>
                <w:rFonts w:cs="Arial"/>
                <w:b/>
                <w:bCs/>
                <w:i/>
                <w:iCs/>
                <w:noProof/>
              </w:rPr>
              <w:t>7</w:t>
            </w:r>
            <w:r w:rsidRPr="00F02603">
              <w:rPr>
                <w:rFonts w:cs="Arial"/>
                <w:b/>
                <w:bCs/>
                <w:i/>
                <w:iCs/>
                <w:noProof/>
              </w:rPr>
              <w:t xml:space="preserve"> </w:t>
            </w:r>
            <w:r w:rsidRPr="00825BF2">
              <w:rPr>
                <w:rFonts w:cs="Arial"/>
                <w:b/>
                <w:bCs/>
                <w:i/>
                <w:iCs/>
                <w:noProof/>
              </w:rPr>
              <w:t>Prescriptive selection of the design method</w:t>
            </w:r>
            <w:r>
              <w:rPr>
                <w:rFonts w:cs="Arial"/>
                <w:b/>
                <w:bCs/>
                <w:i/>
                <w:iCs/>
                <w:noProof/>
              </w:rPr>
              <w:t xml:space="preserve">. </w:t>
            </w:r>
            <w:r>
              <w:rPr>
                <w:rFonts w:cs="Arial"/>
                <w:b/>
                <w:bCs/>
                <w:i/>
                <w:iCs/>
                <w:noProof/>
              </w:rPr>
              <w:br/>
            </w:r>
            <w:r w:rsidRPr="00825BF2">
              <w:rPr>
                <w:rFonts w:cs="Arial"/>
                <w:b/>
                <w:bCs/>
                <w:i/>
                <w:iCs/>
                <w:noProof/>
              </w:rPr>
              <w:t>319.7.1</w:t>
            </w:r>
            <w:r>
              <w:rPr>
                <w:rFonts w:cs="Arial"/>
                <w:b/>
                <w:bCs/>
                <w:i/>
                <w:iCs/>
                <w:noProof/>
              </w:rPr>
              <w:t xml:space="preserve"> – </w:t>
            </w:r>
            <w:r w:rsidRPr="00540053">
              <w:rPr>
                <w:rFonts w:cs="Arial"/>
                <w:b/>
                <w:bCs/>
                <w:i/>
                <w:iCs/>
                <w:noProof/>
              </w:rPr>
              <w:t>319.7.7</w:t>
            </w:r>
            <w:r>
              <w:rPr>
                <w:rFonts w:cs="Arial"/>
                <w:b/>
                <w:bCs/>
                <w:i/>
                <w:iCs/>
                <w:noProof/>
              </w:rPr>
              <w:t xml:space="preserve"> </w:t>
            </w:r>
          </w:p>
        </w:tc>
        <w:tc>
          <w:tcPr>
            <w:tcW w:w="1080" w:type="dxa"/>
            <w:shd w:val="clear" w:color="auto" w:fill="FFFFFF" w:themeFill="background1"/>
          </w:tcPr>
          <w:p w14:paraId="535E9E8B" w14:textId="77777777" w:rsidR="009E77DA" w:rsidRPr="00666DBB" w:rsidRDefault="009E77DA" w:rsidP="009E77DA">
            <w:pPr>
              <w:spacing w:after="0"/>
              <w:jc w:val="center"/>
              <w:rPr>
                <w:b/>
                <w:bCs/>
              </w:rPr>
            </w:pPr>
          </w:p>
        </w:tc>
        <w:tc>
          <w:tcPr>
            <w:tcW w:w="1080" w:type="dxa"/>
            <w:shd w:val="clear" w:color="auto" w:fill="FFFFFF" w:themeFill="background1"/>
          </w:tcPr>
          <w:p w14:paraId="6FF519CD" w14:textId="77777777" w:rsidR="009E77DA" w:rsidRPr="00666DBB" w:rsidRDefault="009E77DA" w:rsidP="009E77DA">
            <w:pPr>
              <w:spacing w:after="0"/>
              <w:jc w:val="center"/>
              <w:rPr>
                <w:b/>
                <w:bCs/>
              </w:rPr>
            </w:pPr>
          </w:p>
        </w:tc>
        <w:tc>
          <w:tcPr>
            <w:tcW w:w="3312" w:type="dxa"/>
            <w:shd w:val="clear" w:color="auto" w:fill="FFFFFF" w:themeFill="background1"/>
          </w:tcPr>
          <w:p w14:paraId="28EBCF7A" w14:textId="77777777" w:rsidR="009E77DA" w:rsidRPr="006E593B" w:rsidRDefault="009E77DA" w:rsidP="009E77DA">
            <w:pPr>
              <w:spacing w:after="0"/>
            </w:pPr>
          </w:p>
        </w:tc>
        <w:tc>
          <w:tcPr>
            <w:tcW w:w="4032" w:type="dxa"/>
            <w:shd w:val="clear" w:color="auto" w:fill="FFFFFF" w:themeFill="background1"/>
          </w:tcPr>
          <w:p w14:paraId="7983347D" w14:textId="575A8E44" w:rsidR="009E77DA" w:rsidRDefault="002B0A70" w:rsidP="009E77DA">
            <w:pPr>
              <w:spacing w:after="0"/>
            </w:pPr>
            <w:r>
              <w:t>R</w:t>
            </w:r>
            <w:r w:rsidRPr="002B0A70">
              <w:t xml:space="preserve">elocate existing code language from Section 319.7.2 to Section 319.5 and </w:t>
            </w:r>
            <w:r>
              <w:t xml:space="preserve">amend </w:t>
            </w:r>
            <w:r w:rsidRPr="002B0A70">
              <w:t>Section 319.7.2 to refer to the relocated language</w:t>
            </w:r>
            <w:r>
              <w:t>. Also, e</w:t>
            </w:r>
            <w:r w:rsidRPr="002B0A70">
              <w:t>ditorial amendments to improve the presentation and clarity of provisions</w:t>
            </w:r>
            <w:r>
              <w:t xml:space="preserve">. </w:t>
            </w:r>
          </w:p>
        </w:tc>
        <w:tc>
          <w:tcPr>
            <w:tcW w:w="1080" w:type="dxa"/>
            <w:shd w:val="clear" w:color="auto" w:fill="FFFFFF" w:themeFill="background1"/>
          </w:tcPr>
          <w:p w14:paraId="39818FF4" w14:textId="77777777" w:rsidR="009E77DA" w:rsidRPr="00666DBB" w:rsidRDefault="009E77DA" w:rsidP="009E77DA">
            <w:pPr>
              <w:spacing w:after="0"/>
              <w:jc w:val="center"/>
              <w:rPr>
                <w:b/>
                <w:bCs/>
              </w:rPr>
            </w:pPr>
          </w:p>
        </w:tc>
      </w:tr>
    </w:tbl>
    <w:p w14:paraId="194D2981" w14:textId="77777777" w:rsidR="00630C31" w:rsidRDefault="00630C31" w:rsidP="00E67FA5"/>
    <w:p w14:paraId="518E0604" w14:textId="68921585" w:rsidR="00630C31" w:rsidRPr="00AD67B3" w:rsidRDefault="00630C31" w:rsidP="00630C31">
      <w:pPr>
        <w:pStyle w:val="Heading3"/>
        <w:rPr>
          <w:noProof/>
        </w:rPr>
      </w:pPr>
      <w:r>
        <w:t xml:space="preserve">ITEM </w:t>
      </w:r>
      <w:r>
        <w:rPr>
          <w:noProof/>
        </w:rPr>
        <w:t xml:space="preserve">4, </w:t>
      </w:r>
      <w:r w:rsidRPr="00630C31">
        <w:rPr>
          <w:rFonts w:cs="Arial"/>
          <w:bCs/>
        </w:rPr>
        <w:t>Chapter 4 REPAIRS</w:t>
      </w:r>
    </w:p>
    <w:p w14:paraId="5089AFFA" w14:textId="4ABE6085" w:rsidR="00630C31" w:rsidRDefault="00630C31" w:rsidP="00630C31">
      <w:r w:rsidRPr="004C0267">
        <w:t xml:space="preserve">Adopt </w:t>
      </w:r>
      <w:r w:rsidRPr="00D7774D">
        <w:rPr>
          <w:rFonts w:cs="Arial"/>
          <w:szCs w:val="24"/>
        </w:rPr>
        <w:t xml:space="preserve">Sections </w:t>
      </w:r>
      <w:r w:rsidRPr="00630C31">
        <w:rPr>
          <w:rFonts w:cs="Arial"/>
          <w:szCs w:val="24"/>
        </w:rPr>
        <w:t>401.1.1, 401.3, 405.2.6, 406.1, 407.1, 408.1 and 408.2</w:t>
      </w:r>
      <w:r w:rsidRPr="00C617F9">
        <w:t xml:space="preserve"> of the 2024 I</w:t>
      </w:r>
      <w:r>
        <w:t>E</w:t>
      </w:r>
      <w:r w:rsidRPr="00C617F9">
        <w:t>BC and bring forward existing amendments from the 2022 C</w:t>
      </w:r>
      <w:r>
        <w:t>E</w:t>
      </w:r>
      <w:r w:rsidRPr="00C617F9">
        <w:t xml:space="preserve">BC </w:t>
      </w:r>
      <w:r>
        <w:t>to</w:t>
      </w:r>
      <w:r w:rsidRPr="00C617F9">
        <w:t xml:space="preserve"> 2025 C</w:t>
      </w:r>
      <w:r>
        <w:t>E</w:t>
      </w:r>
      <w:r w:rsidRPr="00C617F9">
        <w:t>BC with modifications</w:t>
      </w:r>
      <w:r>
        <w:t xml:space="preserve"> in </w:t>
      </w:r>
      <w:r w:rsidRPr="000B7BEC">
        <w:t>sections listed below</w:t>
      </w:r>
      <w: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630C31" w:rsidRPr="001E3316" w14:paraId="03E36CF8"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4D30F292" w14:textId="333DD316" w:rsidR="00630C31" w:rsidRPr="00DF33F2" w:rsidRDefault="00630C31" w:rsidP="00D87019">
            <w:pPr>
              <w:spacing w:after="0"/>
              <w:rPr>
                <w:b/>
                <w:bCs/>
              </w:rPr>
            </w:pPr>
            <w:r w:rsidRPr="007E02A6">
              <w:rPr>
                <w:b/>
                <w:bCs/>
              </w:rPr>
              <w:t xml:space="preserve">BSC </w:t>
            </w:r>
            <w:r>
              <w:rPr>
                <w:b/>
                <w:bCs/>
              </w:rPr>
              <w:t>06</w:t>
            </w:r>
            <w:r w:rsidRPr="007E02A6">
              <w:rPr>
                <w:b/>
                <w:bCs/>
              </w:rPr>
              <w:t>/24</w:t>
            </w:r>
            <w:r>
              <w:rPr>
                <w:b/>
                <w:bCs/>
              </w:rPr>
              <w:br/>
              <w:t>ITEM 4</w:t>
            </w:r>
          </w:p>
        </w:tc>
        <w:tc>
          <w:tcPr>
            <w:tcW w:w="2160" w:type="dxa"/>
            <w:shd w:val="clear" w:color="auto" w:fill="D9D9D9" w:themeFill="background1" w:themeFillShade="D9"/>
          </w:tcPr>
          <w:p w14:paraId="69D6A254" w14:textId="77777777" w:rsidR="00630C31" w:rsidRPr="00DF33F2" w:rsidRDefault="00630C31" w:rsidP="00D87019">
            <w:pPr>
              <w:spacing w:after="0"/>
              <w:rPr>
                <w:b/>
                <w:bCs/>
              </w:rPr>
            </w:pPr>
            <w:r w:rsidRPr="00DF33F2">
              <w:rPr>
                <w:b/>
                <w:bCs/>
              </w:rPr>
              <w:t>Code Section</w:t>
            </w:r>
          </w:p>
        </w:tc>
        <w:tc>
          <w:tcPr>
            <w:tcW w:w="1080" w:type="dxa"/>
            <w:shd w:val="clear" w:color="auto" w:fill="D9D9D9" w:themeFill="background1" w:themeFillShade="D9"/>
          </w:tcPr>
          <w:p w14:paraId="6A1E61CE" w14:textId="77777777" w:rsidR="00630C31" w:rsidRPr="00DF33F2" w:rsidRDefault="00630C31"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A9B0E41" w14:textId="77777777" w:rsidR="00630C31" w:rsidRPr="00DF33F2" w:rsidRDefault="00630C31" w:rsidP="00D87019">
            <w:pPr>
              <w:spacing w:after="0"/>
              <w:rPr>
                <w:b/>
                <w:bCs/>
              </w:rPr>
            </w:pPr>
            <w:r w:rsidRPr="00DF33F2">
              <w:rPr>
                <w:b/>
                <w:bCs/>
              </w:rPr>
              <w:t>Agency Response</w:t>
            </w:r>
          </w:p>
        </w:tc>
        <w:tc>
          <w:tcPr>
            <w:tcW w:w="3312" w:type="dxa"/>
            <w:shd w:val="clear" w:color="auto" w:fill="D9D9D9" w:themeFill="background1" w:themeFillShade="D9"/>
          </w:tcPr>
          <w:p w14:paraId="197E951A" w14:textId="77777777" w:rsidR="00630C31" w:rsidRPr="00DF33F2" w:rsidRDefault="00630C31" w:rsidP="00D87019">
            <w:pPr>
              <w:spacing w:after="0"/>
              <w:rPr>
                <w:b/>
                <w:bCs/>
              </w:rPr>
            </w:pPr>
            <w:r w:rsidRPr="00DF33F2">
              <w:rPr>
                <w:b/>
                <w:bCs/>
              </w:rPr>
              <w:t>Public Comments</w:t>
            </w:r>
          </w:p>
        </w:tc>
        <w:tc>
          <w:tcPr>
            <w:tcW w:w="4032" w:type="dxa"/>
            <w:shd w:val="clear" w:color="auto" w:fill="D9D9D9" w:themeFill="background1" w:themeFillShade="D9"/>
          </w:tcPr>
          <w:p w14:paraId="282AD6D8" w14:textId="77777777" w:rsidR="00630C31" w:rsidRPr="00DF33F2" w:rsidRDefault="00630C31" w:rsidP="00D87019">
            <w:pPr>
              <w:spacing w:after="0"/>
              <w:rPr>
                <w:b/>
                <w:bCs/>
              </w:rPr>
            </w:pPr>
            <w:r w:rsidRPr="00DF33F2">
              <w:rPr>
                <w:b/>
                <w:bCs/>
              </w:rPr>
              <w:t>Annotations</w:t>
            </w:r>
          </w:p>
        </w:tc>
        <w:tc>
          <w:tcPr>
            <w:tcW w:w="1080" w:type="dxa"/>
            <w:shd w:val="clear" w:color="auto" w:fill="D9D9D9" w:themeFill="background1" w:themeFillShade="D9"/>
          </w:tcPr>
          <w:p w14:paraId="0E80F27D" w14:textId="77777777" w:rsidR="00630C31" w:rsidRPr="00DF33F2" w:rsidRDefault="00630C31" w:rsidP="00D87019">
            <w:pPr>
              <w:spacing w:after="0"/>
              <w:rPr>
                <w:b/>
                <w:bCs/>
              </w:rPr>
            </w:pPr>
            <w:r w:rsidRPr="00DF33F2">
              <w:rPr>
                <w:b/>
                <w:bCs/>
              </w:rPr>
              <w:t>CBSC</w:t>
            </w:r>
            <w:r w:rsidRPr="00DF33F2">
              <w:rPr>
                <w:b/>
                <w:bCs/>
              </w:rPr>
              <w:br/>
              <w:t>Action</w:t>
            </w:r>
          </w:p>
        </w:tc>
      </w:tr>
      <w:tr w:rsidR="00630C31" w:rsidRPr="001E3316" w14:paraId="1830C502" w14:textId="77777777" w:rsidTr="00D87019">
        <w:trPr>
          <w:trHeight w:val="20"/>
        </w:trPr>
        <w:tc>
          <w:tcPr>
            <w:tcW w:w="1224" w:type="dxa"/>
            <w:shd w:val="clear" w:color="auto" w:fill="FFFFFF" w:themeFill="background1"/>
          </w:tcPr>
          <w:p w14:paraId="46D82B7A" w14:textId="23C2AE94" w:rsidR="00630C31" w:rsidRDefault="00630C31" w:rsidP="00D87019">
            <w:pPr>
              <w:pStyle w:val="CAMItemNumber"/>
              <w:numPr>
                <w:ilvl w:val="0"/>
                <w:numId w:val="0"/>
              </w:numPr>
            </w:pPr>
            <w:r>
              <w:rPr>
                <w:b/>
                <w:bCs/>
              </w:rPr>
              <w:t>4-1</w:t>
            </w:r>
          </w:p>
        </w:tc>
        <w:tc>
          <w:tcPr>
            <w:tcW w:w="2160" w:type="dxa"/>
            <w:shd w:val="clear" w:color="auto" w:fill="FFFFFF" w:themeFill="background1"/>
          </w:tcPr>
          <w:p w14:paraId="6E08C8CD" w14:textId="5946F567" w:rsidR="00630C31" w:rsidRPr="00666DBB" w:rsidRDefault="00630C31" w:rsidP="00D87019">
            <w:pPr>
              <w:spacing w:after="0"/>
              <w:rPr>
                <w:b/>
                <w:bCs/>
              </w:rPr>
            </w:pPr>
            <w:r w:rsidRPr="00581CBD">
              <w:rPr>
                <w:rFonts w:cs="Arial"/>
                <w:b/>
                <w:bCs/>
                <w:szCs w:val="24"/>
              </w:rPr>
              <w:t>401.1 Scope.</w:t>
            </w:r>
          </w:p>
        </w:tc>
        <w:tc>
          <w:tcPr>
            <w:tcW w:w="1080" w:type="dxa"/>
            <w:shd w:val="clear" w:color="auto" w:fill="FFFFFF" w:themeFill="background1"/>
          </w:tcPr>
          <w:p w14:paraId="620C4660" w14:textId="77777777" w:rsidR="00630C31" w:rsidRPr="00666DBB" w:rsidRDefault="00630C31" w:rsidP="00D87019">
            <w:pPr>
              <w:spacing w:after="0"/>
              <w:jc w:val="center"/>
              <w:rPr>
                <w:b/>
                <w:bCs/>
              </w:rPr>
            </w:pPr>
          </w:p>
        </w:tc>
        <w:tc>
          <w:tcPr>
            <w:tcW w:w="1080" w:type="dxa"/>
            <w:shd w:val="clear" w:color="auto" w:fill="FFFFFF" w:themeFill="background1"/>
          </w:tcPr>
          <w:p w14:paraId="0BF4ABEB" w14:textId="77777777" w:rsidR="00630C31" w:rsidRPr="00666DBB" w:rsidRDefault="00630C31" w:rsidP="00D87019">
            <w:pPr>
              <w:spacing w:after="0"/>
              <w:jc w:val="center"/>
              <w:rPr>
                <w:b/>
                <w:bCs/>
              </w:rPr>
            </w:pPr>
          </w:p>
        </w:tc>
        <w:tc>
          <w:tcPr>
            <w:tcW w:w="3312" w:type="dxa"/>
            <w:shd w:val="clear" w:color="auto" w:fill="FFFFFF" w:themeFill="background1"/>
          </w:tcPr>
          <w:p w14:paraId="4473FE15" w14:textId="77777777" w:rsidR="00630C31" w:rsidRPr="006E593B" w:rsidRDefault="00630C31" w:rsidP="00D87019">
            <w:pPr>
              <w:spacing w:after="0"/>
            </w:pPr>
          </w:p>
        </w:tc>
        <w:tc>
          <w:tcPr>
            <w:tcW w:w="4032" w:type="dxa"/>
            <w:shd w:val="clear" w:color="auto" w:fill="FFFFFF" w:themeFill="background1"/>
          </w:tcPr>
          <w:p w14:paraId="30E74FCF" w14:textId="694BFAE5" w:rsidR="00630C31" w:rsidRDefault="009D71A4" w:rsidP="00D87019">
            <w:pPr>
              <w:spacing w:after="0"/>
            </w:pPr>
            <w:r>
              <w:t>R</w:t>
            </w:r>
            <w:r w:rsidRPr="00C25ACC">
              <w:t>emove reference to Chapter 12 of 202</w:t>
            </w:r>
            <w:r>
              <w:t>4</w:t>
            </w:r>
            <w:r w:rsidRPr="00C25ACC">
              <w:t xml:space="preserve"> IEBC </w:t>
            </w:r>
            <w:r>
              <w:t xml:space="preserve">and refer to </w:t>
            </w:r>
            <w:r w:rsidRPr="00C25ACC">
              <w:t xml:space="preserve">the </w:t>
            </w:r>
            <w:r w:rsidRPr="00AB3689">
              <w:rPr>
                <w:rFonts w:cs="Arial"/>
                <w:szCs w:val="24"/>
              </w:rPr>
              <w:t>California Historical Building Code</w:t>
            </w:r>
            <w:r>
              <w:rPr>
                <w:rFonts w:cs="Arial"/>
                <w:szCs w:val="24"/>
              </w:rPr>
              <w:t>.</w:t>
            </w:r>
          </w:p>
        </w:tc>
        <w:tc>
          <w:tcPr>
            <w:tcW w:w="1080" w:type="dxa"/>
            <w:shd w:val="clear" w:color="auto" w:fill="FFFFFF" w:themeFill="background1"/>
          </w:tcPr>
          <w:p w14:paraId="34ED8C6B" w14:textId="77777777" w:rsidR="00630C31" w:rsidRPr="00666DBB" w:rsidRDefault="00630C31" w:rsidP="00D87019">
            <w:pPr>
              <w:spacing w:after="0"/>
              <w:jc w:val="center"/>
              <w:rPr>
                <w:b/>
                <w:bCs/>
              </w:rPr>
            </w:pPr>
          </w:p>
        </w:tc>
      </w:tr>
      <w:tr w:rsidR="00630C31" w:rsidRPr="001E3316" w14:paraId="77EA7FAE" w14:textId="77777777" w:rsidTr="00D87019">
        <w:trPr>
          <w:trHeight w:val="20"/>
        </w:trPr>
        <w:tc>
          <w:tcPr>
            <w:tcW w:w="1224" w:type="dxa"/>
            <w:shd w:val="clear" w:color="auto" w:fill="FFFFFF" w:themeFill="background1"/>
          </w:tcPr>
          <w:p w14:paraId="220292EE" w14:textId="461F042F" w:rsidR="00630C31" w:rsidRDefault="00630C31" w:rsidP="00D87019">
            <w:pPr>
              <w:pStyle w:val="CAMItemNumber"/>
              <w:numPr>
                <w:ilvl w:val="0"/>
                <w:numId w:val="0"/>
              </w:numPr>
            </w:pPr>
            <w:r>
              <w:rPr>
                <w:b/>
                <w:bCs/>
              </w:rPr>
              <w:lastRenderedPageBreak/>
              <w:t>4-2</w:t>
            </w:r>
          </w:p>
        </w:tc>
        <w:tc>
          <w:tcPr>
            <w:tcW w:w="2160" w:type="dxa"/>
            <w:shd w:val="clear" w:color="auto" w:fill="FFFFFF" w:themeFill="background1"/>
          </w:tcPr>
          <w:p w14:paraId="57CB6696" w14:textId="5A044727" w:rsidR="00630C31" w:rsidRPr="00666DBB" w:rsidRDefault="00630C31" w:rsidP="00D87019">
            <w:pPr>
              <w:spacing w:after="0"/>
              <w:rPr>
                <w:b/>
                <w:bCs/>
              </w:rPr>
            </w:pPr>
            <w:r w:rsidRPr="00C51916">
              <w:rPr>
                <w:rFonts w:cs="Arial"/>
                <w:b/>
                <w:bCs/>
                <w:szCs w:val="24"/>
              </w:rPr>
              <w:t>407.1 General.</w:t>
            </w:r>
          </w:p>
        </w:tc>
        <w:tc>
          <w:tcPr>
            <w:tcW w:w="1080" w:type="dxa"/>
            <w:shd w:val="clear" w:color="auto" w:fill="FFFFFF" w:themeFill="background1"/>
          </w:tcPr>
          <w:p w14:paraId="312B7630" w14:textId="77777777" w:rsidR="00630C31" w:rsidRPr="00666DBB" w:rsidRDefault="00630C31" w:rsidP="00D87019">
            <w:pPr>
              <w:spacing w:after="0"/>
              <w:jc w:val="center"/>
              <w:rPr>
                <w:b/>
                <w:bCs/>
              </w:rPr>
            </w:pPr>
          </w:p>
        </w:tc>
        <w:tc>
          <w:tcPr>
            <w:tcW w:w="1080" w:type="dxa"/>
            <w:shd w:val="clear" w:color="auto" w:fill="FFFFFF" w:themeFill="background1"/>
          </w:tcPr>
          <w:p w14:paraId="6B61E647" w14:textId="77777777" w:rsidR="00630C31" w:rsidRPr="00666DBB" w:rsidRDefault="00630C31" w:rsidP="00D87019">
            <w:pPr>
              <w:spacing w:after="0"/>
              <w:jc w:val="center"/>
              <w:rPr>
                <w:b/>
                <w:bCs/>
              </w:rPr>
            </w:pPr>
          </w:p>
        </w:tc>
        <w:tc>
          <w:tcPr>
            <w:tcW w:w="3312" w:type="dxa"/>
            <w:shd w:val="clear" w:color="auto" w:fill="FFFFFF" w:themeFill="background1"/>
          </w:tcPr>
          <w:p w14:paraId="25CC1FA4" w14:textId="77777777" w:rsidR="00630C31" w:rsidRPr="006E593B" w:rsidRDefault="00630C31" w:rsidP="00D87019">
            <w:pPr>
              <w:spacing w:after="0"/>
            </w:pPr>
          </w:p>
        </w:tc>
        <w:tc>
          <w:tcPr>
            <w:tcW w:w="4032" w:type="dxa"/>
            <w:shd w:val="clear" w:color="auto" w:fill="FFFFFF" w:themeFill="background1"/>
          </w:tcPr>
          <w:p w14:paraId="22E69525" w14:textId="0B9CA4A8" w:rsidR="00630C31" w:rsidRDefault="009D71A4" w:rsidP="00D87019">
            <w:pPr>
              <w:spacing w:after="0"/>
            </w:pPr>
            <w:r>
              <w:t>Adopt Section 407.1 and co-adopt existing HCD amendment</w:t>
            </w:r>
            <w:r w:rsidRPr="005E469F">
              <w:t xml:space="preserve"> </w:t>
            </w:r>
            <w:r>
              <w:t xml:space="preserve">that </w:t>
            </w:r>
            <w:r w:rsidRPr="005E469F">
              <w:t>refers to California Mechanical Code</w:t>
            </w:r>
            <w:r>
              <w:t>.</w:t>
            </w:r>
          </w:p>
        </w:tc>
        <w:tc>
          <w:tcPr>
            <w:tcW w:w="1080" w:type="dxa"/>
            <w:shd w:val="clear" w:color="auto" w:fill="FFFFFF" w:themeFill="background1"/>
          </w:tcPr>
          <w:p w14:paraId="02F4799F" w14:textId="77777777" w:rsidR="00630C31" w:rsidRPr="00666DBB" w:rsidRDefault="00630C31" w:rsidP="00D87019">
            <w:pPr>
              <w:spacing w:after="0"/>
              <w:jc w:val="center"/>
              <w:rPr>
                <w:b/>
                <w:bCs/>
              </w:rPr>
            </w:pPr>
          </w:p>
        </w:tc>
      </w:tr>
      <w:tr w:rsidR="00630C31" w:rsidRPr="001E3316" w14:paraId="08B93F64" w14:textId="77777777" w:rsidTr="00D87019">
        <w:trPr>
          <w:trHeight w:val="20"/>
        </w:trPr>
        <w:tc>
          <w:tcPr>
            <w:tcW w:w="1224" w:type="dxa"/>
            <w:shd w:val="clear" w:color="auto" w:fill="FFFFFF" w:themeFill="background1"/>
          </w:tcPr>
          <w:p w14:paraId="3CEF352A" w14:textId="03EA5620" w:rsidR="00630C31" w:rsidRDefault="00630C31" w:rsidP="00D87019">
            <w:pPr>
              <w:pStyle w:val="CAMItemNumber"/>
              <w:numPr>
                <w:ilvl w:val="0"/>
                <w:numId w:val="0"/>
              </w:numPr>
              <w:rPr>
                <w:b/>
                <w:bCs/>
              </w:rPr>
            </w:pPr>
            <w:r>
              <w:rPr>
                <w:b/>
                <w:bCs/>
              </w:rPr>
              <w:t>4-3</w:t>
            </w:r>
          </w:p>
        </w:tc>
        <w:tc>
          <w:tcPr>
            <w:tcW w:w="2160" w:type="dxa"/>
            <w:shd w:val="clear" w:color="auto" w:fill="FFFFFF" w:themeFill="background1"/>
          </w:tcPr>
          <w:p w14:paraId="3FD75DB5" w14:textId="71455134" w:rsidR="00630C31" w:rsidRPr="00D7774D" w:rsidRDefault="00630C31" w:rsidP="00D87019">
            <w:pPr>
              <w:spacing w:after="0"/>
              <w:rPr>
                <w:rFonts w:cs="Arial"/>
                <w:b/>
                <w:bCs/>
                <w:i/>
                <w:iCs/>
                <w:noProof/>
                <w:szCs w:val="24"/>
              </w:rPr>
            </w:pPr>
            <w:r w:rsidRPr="00901775">
              <w:rPr>
                <w:rFonts w:cs="Arial"/>
                <w:b/>
                <w:bCs/>
                <w:szCs w:val="24"/>
              </w:rPr>
              <w:t>408.1 Materials.</w:t>
            </w:r>
          </w:p>
        </w:tc>
        <w:tc>
          <w:tcPr>
            <w:tcW w:w="1080" w:type="dxa"/>
            <w:shd w:val="clear" w:color="auto" w:fill="FFFFFF" w:themeFill="background1"/>
          </w:tcPr>
          <w:p w14:paraId="4432AD3D" w14:textId="77777777" w:rsidR="00630C31" w:rsidRPr="00666DBB" w:rsidRDefault="00630C31" w:rsidP="00D87019">
            <w:pPr>
              <w:spacing w:after="0"/>
              <w:jc w:val="center"/>
              <w:rPr>
                <w:b/>
                <w:bCs/>
              </w:rPr>
            </w:pPr>
          </w:p>
        </w:tc>
        <w:tc>
          <w:tcPr>
            <w:tcW w:w="1080" w:type="dxa"/>
            <w:shd w:val="clear" w:color="auto" w:fill="FFFFFF" w:themeFill="background1"/>
          </w:tcPr>
          <w:p w14:paraId="672CD7BF" w14:textId="77777777" w:rsidR="00630C31" w:rsidRPr="00666DBB" w:rsidRDefault="00630C31" w:rsidP="00D87019">
            <w:pPr>
              <w:spacing w:after="0"/>
              <w:jc w:val="center"/>
              <w:rPr>
                <w:b/>
                <w:bCs/>
              </w:rPr>
            </w:pPr>
          </w:p>
        </w:tc>
        <w:tc>
          <w:tcPr>
            <w:tcW w:w="3312" w:type="dxa"/>
            <w:shd w:val="clear" w:color="auto" w:fill="FFFFFF" w:themeFill="background1"/>
          </w:tcPr>
          <w:p w14:paraId="3E5DAB61" w14:textId="77777777" w:rsidR="00630C31" w:rsidRPr="006E593B" w:rsidRDefault="00630C31" w:rsidP="00D87019">
            <w:pPr>
              <w:spacing w:after="0"/>
            </w:pPr>
          </w:p>
        </w:tc>
        <w:tc>
          <w:tcPr>
            <w:tcW w:w="4032" w:type="dxa"/>
            <w:shd w:val="clear" w:color="auto" w:fill="FFFFFF" w:themeFill="background1"/>
          </w:tcPr>
          <w:p w14:paraId="2A847EC8" w14:textId="229B10E5" w:rsidR="00630C31" w:rsidRDefault="009D71A4" w:rsidP="00D87019">
            <w:pPr>
              <w:spacing w:after="0"/>
            </w:pPr>
            <w:r>
              <w:t xml:space="preserve">Adopt Section 408.1, co-adopt existing HCD amendment that </w:t>
            </w:r>
            <w:r w:rsidRPr="005E469F">
              <w:t xml:space="preserve">refers to California Plumbing Code and </w:t>
            </w:r>
            <w:r>
              <w:t xml:space="preserve">add reference to </w:t>
            </w:r>
            <w:r w:rsidRPr="005E469F">
              <w:t xml:space="preserve">Division </w:t>
            </w:r>
            <w:r>
              <w:t>5</w:t>
            </w:r>
            <w:r w:rsidRPr="005E469F">
              <w:t>.3 of CALGreen.</w:t>
            </w:r>
          </w:p>
        </w:tc>
        <w:tc>
          <w:tcPr>
            <w:tcW w:w="1080" w:type="dxa"/>
            <w:shd w:val="clear" w:color="auto" w:fill="FFFFFF" w:themeFill="background1"/>
          </w:tcPr>
          <w:p w14:paraId="380090A1" w14:textId="77777777" w:rsidR="00630C31" w:rsidRPr="00666DBB" w:rsidRDefault="00630C31" w:rsidP="00D87019">
            <w:pPr>
              <w:spacing w:after="0"/>
              <w:jc w:val="center"/>
              <w:rPr>
                <w:b/>
                <w:bCs/>
              </w:rPr>
            </w:pPr>
          </w:p>
        </w:tc>
      </w:tr>
      <w:tr w:rsidR="00630C31" w:rsidRPr="001E3316" w14:paraId="2E816083" w14:textId="77777777" w:rsidTr="00D87019">
        <w:trPr>
          <w:trHeight w:val="20"/>
        </w:trPr>
        <w:tc>
          <w:tcPr>
            <w:tcW w:w="1224" w:type="dxa"/>
            <w:shd w:val="clear" w:color="auto" w:fill="FFFFFF" w:themeFill="background1"/>
          </w:tcPr>
          <w:p w14:paraId="4A3FFB35" w14:textId="4F15DC64" w:rsidR="00630C31" w:rsidRDefault="00630C31" w:rsidP="00D87019">
            <w:pPr>
              <w:pStyle w:val="CAMItemNumber"/>
              <w:numPr>
                <w:ilvl w:val="0"/>
                <w:numId w:val="0"/>
              </w:numPr>
              <w:rPr>
                <w:b/>
                <w:bCs/>
              </w:rPr>
            </w:pPr>
            <w:r>
              <w:rPr>
                <w:b/>
                <w:bCs/>
              </w:rPr>
              <w:t>4-4</w:t>
            </w:r>
          </w:p>
        </w:tc>
        <w:tc>
          <w:tcPr>
            <w:tcW w:w="2160" w:type="dxa"/>
            <w:shd w:val="clear" w:color="auto" w:fill="FFFFFF" w:themeFill="background1"/>
          </w:tcPr>
          <w:p w14:paraId="1394F05B" w14:textId="3460495F" w:rsidR="00630C31" w:rsidRPr="00901775" w:rsidRDefault="00630C31" w:rsidP="00D87019">
            <w:pPr>
              <w:spacing w:after="0"/>
              <w:rPr>
                <w:rFonts w:cs="Arial"/>
                <w:b/>
                <w:bCs/>
                <w:szCs w:val="24"/>
              </w:rPr>
            </w:pPr>
            <w:r w:rsidRPr="00FA2094">
              <w:rPr>
                <w:rFonts w:cs="Arial"/>
                <w:b/>
                <w:bCs/>
                <w:szCs w:val="24"/>
              </w:rPr>
              <w:t>408.2 Water closet replacement.</w:t>
            </w:r>
          </w:p>
        </w:tc>
        <w:tc>
          <w:tcPr>
            <w:tcW w:w="1080" w:type="dxa"/>
            <w:shd w:val="clear" w:color="auto" w:fill="FFFFFF" w:themeFill="background1"/>
          </w:tcPr>
          <w:p w14:paraId="53D58D34" w14:textId="77777777" w:rsidR="00630C31" w:rsidRPr="00666DBB" w:rsidRDefault="00630C31" w:rsidP="00D87019">
            <w:pPr>
              <w:spacing w:after="0"/>
              <w:jc w:val="center"/>
              <w:rPr>
                <w:b/>
                <w:bCs/>
              </w:rPr>
            </w:pPr>
          </w:p>
        </w:tc>
        <w:tc>
          <w:tcPr>
            <w:tcW w:w="1080" w:type="dxa"/>
            <w:shd w:val="clear" w:color="auto" w:fill="FFFFFF" w:themeFill="background1"/>
          </w:tcPr>
          <w:p w14:paraId="4296DBEE" w14:textId="77777777" w:rsidR="00630C31" w:rsidRPr="00666DBB" w:rsidRDefault="00630C31" w:rsidP="00D87019">
            <w:pPr>
              <w:spacing w:after="0"/>
              <w:jc w:val="center"/>
              <w:rPr>
                <w:b/>
                <w:bCs/>
              </w:rPr>
            </w:pPr>
          </w:p>
        </w:tc>
        <w:tc>
          <w:tcPr>
            <w:tcW w:w="3312" w:type="dxa"/>
            <w:shd w:val="clear" w:color="auto" w:fill="FFFFFF" w:themeFill="background1"/>
          </w:tcPr>
          <w:p w14:paraId="308023B6" w14:textId="77777777" w:rsidR="00630C31" w:rsidRPr="006E593B" w:rsidRDefault="00630C31" w:rsidP="00D87019">
            <w:pPr>
              <w:spacing w:after="0"/>
            </w:pPr>
          </w:p>
        </w:tc>
        <w:tc>
          <w:tcPr>
            <w:tcW w:w="4032" w:type="dxa"/>
            <w:shd w:val="clear" w:color="auto" w:fill="FFFFFF" w:themeFill="background1"/>
          </w:tcPr>
          <w:p w14:paraId="3EE6C653" w14:textId="6A1AF2ED" w:rsidR="00630C31" w:rsidRDefault="009D71A4" w:rsidP="00D87019">
            <w:pPr>
              <w:spacing w:after="0"/>
            </w:pPr>
            <w:r>
              <w:t>Adopt Section 408.2 and co-adopt existing HCD amendments which correct the maximum flow rate for water closets and delete the model code exception.</w:t>
            </w:r>
          </w:p>
        </w:tc>
        <w:tc>
          <w:tcPr>
            <w:tcW w:w="1080" w:type="dxa"/>
            <w:shd w:val="clear" w:color="auto" w:fill="FFFFFF" w:themeFill="background1"/>
          </w:tcPr>
          <w:p w14:paraId="36532363" w14:textId="77777777" w:rsidR="00630C31" w:rsidRPr="00666DBB" w:rsidRDefault="00630C31" w:rsidP="00D87019">
            <w:pPr>
              <w:spacing w:after="0"/>
              <w:jc w:val="center"/>
              <w:rPr>
                <w:b/>
                <w:bCs/>
              </w:rPr>
            </w:pPr>
          </w:p>
        </w:tc>
      </w:tr>
    </w:tbl>
    <w:p w14:paraId="7C472CC9" w14:textId="77777777" w:rsidR="00630C31" w:rsidRDefault="00630C31" w:rsidP="00E67FA5"/>
    <w:p w14:paraId="22C1E632" w14:textId="2DD11468" w:rsidR="009D71A4" w:rsidRPr="00AD67B3" w:rsidRDefault="009D71A4" w:rsidP="009D71A4">
      <w:pPr>
        <w:pStyle w:val="Heading3"/>
        <w:rPr>
          <w:noProof/>
        </w:rPr>
      </w:pPr>
      <w:r>
        <w:t xml:space="preserve">ITEM </w:t>
      </w:r>
      <w:r>
        <w:rPr>
          <w:noProof/>
        </w:rPr>
        <w:t xml:space="preserve">5, </w:t>
      </w:r>
      <w:r w:rsidRPr="00D7774D">
        <w:rPr>
          <w:rFonts w:cs="Arial"/>
          <w:bCs/>
        </w:rPr>
        <w:t>Chapter 5 PRESCRIPTIVE COMPLIANCE METHOD</w:t>
      </w:r>
    </w:p>
    <w:p w14:paraId="03A8E329" w14:textId="706E7D5E" w:rsidR="009D71A4" w:rsidRDefault="009D71A4" w:rsidP="009D71A4">
      <w:r w:rsidRPr="004C0267">
        <w:t xml:space="preserve">Adopt </w:t>
      </w:r>
      <w:r w:rsidRPr="00D7774D">
        <w:rPr>
          <w:rFonts w:cs="Arial"/>
          <w:szCs w:val="24"/>
        </w:rPr>
        <w:t>Sections 501.1, 502.1, 502.</w:t>
      </w:r>
      <w:r>
        <w:rPr>
          <w:rFonts w:cs="Arial"/>
          <w:szCs w:val="24"/>
        </w:rPr>
        <w:t>2 (former Section 502.3)</w:t>
      </w:r>
      <w:r w:rsidRPr="00D7774D">
        <w:rPr>
          <w:rFonts w:cs="Arial"/>
          <w:szCs w:val="24"/>
        </w:rPr>
        <w:t>, 502.</w:t>
      </w:r>
      <w:r>
        <w:rPr>
          <w:rFonts w:cs="Arial"/>
          <w:szCs w:val="24"/>
        </w:rPr>
        <w:t>3 (former Section 502.4)</w:t>
      </w:r>
      <w:r w:rsidRPr="00D7774D">
        <w:rPr>
          <w:rFonts w:cs="Arial"/>
          <w:szCs w:val="24"/>
        </w:rPr>
        <w:t>, 503.1, 503.2, 503.3, 506.1, 506.1.1, 506.2, 506.3</w:t>
      </w:r>
      <w:r w:rsidRPr="00C617F9">
        <w:t xml:space="preserve"> of the 2024 I</w:t>
      </w:r>
      <w:r>
        <w:t>E</w:t>
      </w:r>
      <w:r w:rsidRPr="00C617F9">
        <w:t>BC and bring forward existing amendments from the 2022 C</w:t>
      </w:r>
      <w:r>
        <w:t>E</w:t>
      </w:r>
      <w:r w:rsidRPr="00C617F9">
        <w:t xml:space="preserve">BC </w:t>
      </w:r>
      <w:r>
        <w:t>to</w:t>
      </w:r>
      <w:r w:rsidRPr="00C617F9">
        <w:t xml:space="preserve"> 2025 C</w:t>
      </w:r>
      <w:r>
        <w:t>E</w:t>
      </w:r>
      <w:r w:rsidRPr="00C617F9">
        <w:t>BC with modifications</w:t>
      </w:r>
      <w:r>
        <w:t xml:space="preserve"> in </w:t>
      </w:r>
      <w:r w:rsidRPr="000B7BEC">
        <w:t>sections listed below</w:t>
      </w:r>
      <w: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9D71A4" w:rsidRPr="001E3316" w14:paraId="618D2C12"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011F4AF4" w14:textId="4DEA9D72" w:rsidR="009D71A4" w:rsidRPr="00DF33F2" w:rsidRDefault="009D71A4" w:rsidP="00D87019">
            <w:pPr>
              <w:spacing w:after="0"/>
              <w:rPr>
                <w:b/>
                <w:bCs/>
              </w:rPr>
            </w:pPr>
            <w:r w:rsidRPr="007E02A6">
              <w:rPr>
                <w:b/>
                <w:bCs/>
              </w:rPr>
              <w:t xml:space="preserve">BSC </w:t>
            </w:r>
            <w:r>
              <w:rPr>
                <w:b/>
                <w:bCs/>
              </w:rPr>
              <w:t>06</w:t>
            </w:r>
            <w:r w:rsidRPr="007E02A6">
              <w:rPr>
                <w:b/>
                <w:bCs/>
              </w:rPr>
              <w:t>/24</w:t>
            </w:r>
            <w:r>
              <w:rPr>
                <w:b/>
                <w:bCs/>
              </w:rPr>
              <w:br/>
              <w:t>ITEM 5</w:t>
            </w:r>
          </w:p>
        </w:tc>
        <w:tc>
          <w:tcPr>
            <w:tcW w:w="2160" w:type="dxa"/>
            <w:shd w:val="clear" w:color="auto" w:fill="D9D9D9" w:themeFill="background1" w:themeFillShade="D9"/>
          </w:tcPr>
          <w:p w14:paraId="288B28D1" w14:textId="77777777" w:rsidR="009D71A4" w:rsidRPr="00DF33F2" w:rsidRDefault="009D71A4" w:rsidP="00D87019">
            <w:pPr>
              <w:spacing w:after="0"/>
              <w:rPr>
                <w:b/>
                <w:bCs/>
              </w:rPr>
            </w:pPr>
            <w:r w:rsidRPr="00DF33F2">
              <w:rPr>
                <w:b/>
                <w:bCs/>
              </w:rPr>
              <w:t>Code Section</w:t>
            </w:r>
          </w:p>
        </w:tc>
        <w:tc>
          <w:tcPr>
            <w:tcW w:w="1080" w:type="dxa"/>
            <w:shd w:val="clear" w:color="auto" w:fill="D9D9D9" w:themeFill="background1" w:themeFillShade="D9"/>
          </w:tcPr>
          <w:p w14:paraId="7DA999EA" w14:textId="77777777" w:rsidR="009D71A4" w:rsidRPr="00DF33F2" w:rsidRDefault="009D71A4"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E828FFE" w14:textId="77777777" w:rsidR="009D71A4" w:rsidRPr="00DF33F2" w:rsidRDefault="009D71A4" w:rsidP="00D87019">
            <w:pPr>
              <w:spacing w:after="0"/>
              <w:rPr>
                <w:b/>
                <w:bCs/>
              </w:rPr>
            </w:pPr>
            <w:r w:rsidRPr="00DF33F2">
              <w:rPr>
                <w:b/>
                <w:bCs/>
              </w:rPr>
              <w:t>Agency Response</w:t>
            </w:r>
          </w:p>
        </w:tc>
        <w:tc>
          <w:tcPr>
            <w:tcW w:w="3312" w:type="dxa"/>
            <w:shd w:val="clear" w:color="auto" w:fill="D9D9D9" w:themeFill="background1" w:themeFillShade="D9"/>
          </w:tcPr>
          <w:p w14:paraId="21DAEDC0" w14:textId="77777777" w:rsidR="009D71A4" w:rsidRPr="00DF33F2" w:rsidRDefault="009D71A4" w:rsidP="00D87019">
            <w:pPr>
              <w:spacing w:after="0"/>
              <w:rPr>
                <w:b/>
                <w:bCs/>
              </w:rPr>
            </w:pPr>
            <w:r w:rsidRPr="00DF33F2">
              <w:rPr>
                <w:b/>
                <w:bCs/>
              </w:rPr>
              <w:t>Public Comments</w:t>
            </w:r>
          </w:p>
        </w:tc>
        <w:tc>
          <w:tcPr>
            <w:tcW w:w="4032" w:type="dxa"/>
            <w:shd w:val="clear" w:color="auto" w:fill="D9D9D9" w:themeFill="background1" w:themeFillShade="D9"/>
          </w:tcPr>
          <w:p w14:paraId="66DF9692" w14:textId="77777777" w:rsidR="009D71A4" w:rsidRPr="00DF33F2" w:rsidRDefault="009D71A4" w:rsidP="00D87019">
            <w:pPr>
              <w:spacing w:after="0"/>
              <w:rPr>
                <w:b/>
                <w:bCs/>
              </w:rPr>
            </w:pPr>
            <w:r w:rsidRPr="00DF33F2">
              <w:rPr>
                <w:b/>
                <w:bCs/>
              </w:rPr>
              <w:t>Annotations</w:t>
            </w:r>
          </w:p>
        </w:tc>
        <w:tc>
          <w:tcPr>
            <w:tcW w:w="1080" w:type="dxa"/>
            <w:shd w:val="clear" w:color="auto" w:fill="D9D9D9" w:themeFill="background1" w:themeFillShade="D9"/>
          </w:tcPr>
          <w:p w14:paraId="2AA0453E" w14:textId="77777777" w:rsidR="009D71A4" w:rsidRPr="00DF33F2" w:rsidRDefault="009D71A4" w:rsidP="00D87019">
            <w:pPr>
              <w:spacing w:after="0"/>
              <w:rPr>
                <w:b/>
                <w:bCs/>
              </w:rPr>
            </w:pPr>
            <w:r w:rsidRPr="00DF33F2">
              <w:rPr>
                <w:b/>
                <w:bCs/>
              </w:rPr>
              <w:t>CBSC</w:t>
            </w:r>
            <w:r w:rsidRPr="00DF33F2">
              <w:rPr>
                <w:b/>
                <w:bCs/>
              </w:rPr>
              <w:br/>
              <w:t>Action</w:t>
            </w:r>
          </w:p>
        </w:tc>
      </w:tr>
      <w:tr w:rsidR="009D71A4" w:rsidRPr="001E3316" w14:paraId="26E229C8" w14:textId="77777777" w:rsidTr="00D87019">
        <w:trPr>
          <w:trHeight w:val="20"/>
        </w:trPr>
        <w:tc>
          <w:tcPr>
            <w:tcW w:w="1224" w:type="dxa"/>
            <w:shd w:val="clear" w:color="auto" w:fill="FFFFFF" w:themeFill="background1"/>
          </w:tcPr>
          <w:p w14:paraId="7FE0927D" w14:textId="6AD3FB33" w:rsidR="009D71A4" w:rsidRDefault="009D71A4" w:rsidP="00D87019">
            <w:pPr>
              <w:pStyle w:val="CAMItemNumber"/>
              <w:numPr>
                <w:ilvl w:val="0"/>
                <w:numId w:val="0"/>
              </w:numPr>
            </w:pPr>
            <w:r>
              <w:rPr>
                <w:b/>
                <w:bCs/>
              </w:rPr>
              <w:t>5-1</w:t>
            </w:r>
          </w:p>
        </w:tc>
        <w:tc>
          <w:tcPr>
            <w:tcW w:w="2160" w:type="dxa"/>
            <w:shd w:val="clear" w:color="auto" w:fill="FFFFFF" w:themeFill="background1"/>
          </w:tcPr>
          <w:p w14:paraId="6560D173" w14:textId="3E57AFBE" w:rsidR="009D71A4" w:rsidRPr="00666DBB" w:rsidRDefault="009D71A4" w:rsidP="00D87019">
            <w:pPr>
              <w:spacing w:after="0"/>
              <w:rPr>
                <w:b/>
                <w:bCs/>
              </w:rPr>
            </w:pPr>
            <w:r w:rsidRPr="00404FCA">
              <w:rPr>
                <w:rFonts w:cs="Arial"/>
                <w:b/>
                <w:bCs/>
                <w:szCs w:val="24"/>
              </w:rPr>
              <w:t>502.1 General.</w:t>
            </w:r>
          </w:p>
        </w:tc>
        <w:tc>
          <w:tcPr>
            <w:tcW w:w="1080" w:type="dxa"/>
            <w:shd w:val="clear" w:color="auto" w:fill="FFFFFF" w:themeFill="background1"/>
          </w:tcPr>
          <w:p w14:paraId="4E501559" w14:textId="77777777" w:rsidR="009D71A4" w:rsidRPr="00666DBB" w:rsidRDefault="009D71A4" w:rsidP="00D87019">
            <w:pPr>
              <w:spacing w:after="0"/>
              <w:jc w:val="center"/>
              <w:rPr>
                <w:b/>
                <w:bCs/>
              </w:rPr>
            </w:pPr>
          </w:p>
        </w:tc>
        <w:tc>
          <w:tcPr>
            <w:tcW w:w="1080" w:type="dxa"/>
            <w:shd w:val="clear" w:color="auto" w:fill="FFFFFF" w:themeFill="background1"/>
          </w:tcPr>
          <w:p w14:paraId="714FD8BC" w14:textId="77777777" w:rsidR="009D71A4" w:rsidRPr="00666DBB" w:rsidRDefault="009D71A4" w:rsidP="00D87019">
            <w:pPr>
              <w:spacing w:after="0"/>
              <w:jc w:val="center"/>
              <w:rPr>
                <w:b/>
                <w:bCs/>
              </w:rPr>
            </w:pPr>
          </w:p>
        </w:tc>
        <w:tc>
          <w:tcPr>
            <w:tcW w:w="3312" w:type="dxa"/>
            <w:shd w:val="clear" w:color="auto" w:fill="FFFFFF" w:themeFill="background1"/>
          </w:tcPr>
          <w:p w14:paraId="1F3AA999" w14:textId="77777777" w:rsidR="009D71A4" w:rsidRPr="006E593B" w:rsidRDefault="009D71A4" w:rsidP="00D87019">
            <w:pPr>
              <w:spacing w:after="0"/>
            </w:pPr>
          </w:p>
        </w:tc>
        <w:tc>
          <w:tcPr>
            <w:tcW w:w="4032" w:type="dxa"/>
            <w:shd w:val="clear" w:color="auto" w:fill="FFFFFF" w:themeFill="background1"/>
          </w:tcPr>
          <w:p w14:paraId="28890B74" w14:textId="0D561026" w:rsidR="009D71A4" w:rsidRDefault="008C33DB" w:rsidP="00D87019">
            <w:pPr>
              <w:spacing w:after="0"/>
            </w:pPr>
            <w:r>
              <w:t>Propose editorial amendments in section 502.1 and a</w:t>
            </w:r>
            <w:r w:rsidRPr="008C33DB">
              <w:t>mend Exception #2 to maintain status quo requiring structural elements to comply with the requirements of Sections 317 through 322</w:t>
            </w:r>
            <w:r>
              <w:t>.</w:t>
            </w:r>
          </w:p>
        </w:tc>
        <w:tc>
          <w:tcPr>
            <w:tcW w:w="1080" w:type="dxa"/>
            <w:shd w:val="clear" w:color="auto" w:fill="FFFFFF" w:themeFill="background1"/>
          </w:tcPr>
          <w:p w14:paraId="2C8935D0" w14:textId="77777777" w:rsidR="009D71A4" w:rsidRPr="00666DBB" w:rsidRDefault="009D71A4" w:rsidP="00D87019">
            <w:pPr>
              <w:spacing w:after="0"/>
              <w:jc w:val="center"/>
              <w:rPr>
                <w:b/>
                <w:bCs/>
              </w:rPr>
            </w:pPr>
          </w:p>
        </w:tc>
      </w:tr>
      <w:tr w:rsidR="009D71A4" w:rsidRPr="001E3316" w14:paraId="65F017E5" w14:textId="77777777" w:rsidTr="00D87019">
        <w:trPr>
          <w:trHeight w:val="20"/>
        </w:trPr>
        <w:tc>
          <w:tcPr>
            <w:tcW w:w="1224" w:type="dxa"/>
            <w:shd w:val="clear" w:color="auto" w:fill="FFFFFF" w:themeFill="background1"/>
          </w:tcPr>
          <w:p w14:paraId="4D69A07E" w14:textId="250D9DB8" w:rsidR="009D71A4" w:rsidRDefault="009D71A4" w:rsidP="00D87019">
            <w:pPr>
              <w:pStyle w:val="CAMItemNumber"/>
              <w:numPr>
                <w:ilvl w:val="0"/>
                <w:numId w:val="0"/>
              </w:numPr>
            </w:pPr>
            <w:r>
              <w:rPr>
                <w:b/>
                <w:bCs/>
              </w:rPr>
              <w:t>5-2</w:t>
            </w:r>
          </w:p>
        </w:tc>
        <w:tc>
          <w:tcPr>
            <w:tcW w:w="2160" w:type="dxa"/>
            <w:shd w:val="clear" w:color="auto" w:fill="FFFFFF" w:themeFill="background1"/>
          </w:tcPr>
          <w:p w14:paraId="683EDC82" w14:textId="529D89B3" w:rsidR="009D71A4" w:rsidRPr="00666DBB" w:rsidRDefault="009D71A4" w:rsidP="00D87019">
            <w:pPr>
              <w:spacing w:after="0"/>
              <w:rPr>
                <w:b/>
                <w:bCs/>
              </w:rPr>
            </w:pPr>
            <w:r w:rsidRPr="00302F35">
              <w:rPr>
                <w:b/>
                <w:bCs/>
              </w:rPr>
              <w:t xml:space="preserve">507 </w:t>
            </w:r>
            <w:bookmarkStart w:id="3" w:name="_Hlk156488762"/>
            <w:r w:rsidRPr="00302F35">
              <w:rPr>
                <w:b/>
                <w:bCs/>
              </w:rPr>
              <w:t>Historic buildings</w:t>
            </w:r>
            <w:bookmarkEnd w:id="3"/>
            <w:r w:rsidRPr="00302F35">
              <w:rPr>
                <w:b/>
                <w:bCs/>
              </w:rPr>
              <w:t>.</w:t>
            </w:r>
            <w:r w:rsidRPr="00302F35">
              <w:t xml:space="preserve"> </w:t>
            </w:r>
          </w:p>
        </w:tc>
        <w:tc>
          <w:tcPr>
            <w:tcW w:w="1080" w:type="dxa"/>
            <w:shd w:val="clear" w:color="auto" w:fill="FFFFFF" w:themeFill="background1"/>
          </w:tcPr>
          <w:p w14:paraId="4E9E6628" w14:textId="77777777" w:rsidR="009D71A4" w:rsidRPr="00666DBB" w:rsidRDefault="009D71A4" w:rsidP="00D87019">
            <w:pPr>
              <w:spacing w:after="0"/>
              <w:jc w:val="center"/>
              <w:rPr>
                <w:b/>
                <w:bCs/>
              </w:rPr>
            </w:pPr>
          </w:p>
        </w:tc>
        <w:tc>
          <w:tcPr>
            <w:tcW w:w="1080" w:type="dxa"/>
            <w:shd w:val="clear" w:color="auto" w:fill="FFFFFF" w:themeFill="background1"/>
          </w:tcPr>
          <w:p w14:paraId="2DC1DAD5" w14:textId="77777777" w:rsidR="009D71A4" w:rsidRPr="00666DBB" w:rsidRDefault="009D71A4" w:rsidP="00D87019">
            <w:pPr>
              <w:spacing w:after="0"/>
              <w:jc w:val="center"/>
              <w:rPr>
                <w:b/>
                <w:bCs/>
              </w:rPr>
            </w:pPr>
          </w:p>
        </w:tc>
        <w:tc>
          <w:tcPr>
            <w:tcW w:w="3312" w:type="dxa"/>
            <w:shd w:val="clear" w:color="auto" w:fill="FFFFFF" w:themeFill="background1"/>
          </w:tcPr>
          <w:p w14:paraId="00F4F01B" w14:textId="77777777" w:rsidR="009D71A4" w:rsidRPr="006E593B" w:rsidRDefault="009D71A4" w:rsidP="00D87019">
            <w:pPr>
              <w:spacing w:after="0"/>
            </w:pPr>
          </w:p>
        </w:tc>
        <w:tc>
          <w:tcPr>
            <w:tcW w:w="4032" w:type="dxa"/>
            <w:shd w:val="clear" w:color="auto" w:fill="FFFFFF" w:themeFill="background1"/>
          </w:tcPr>
          <w:p w14:paraId="4FABDD4D" w14:textId="25FAE275" w:rsidR="009D71A4" w:rsidRDefault="008C33DB" w:rsidP="00D87019">
            <w:pPr>
              <w:spacing w:after="0"/>
            </w:pPr>
            <w:r>
              <w:t>R</w:t>
            </w:r>
            <w:r w:rsidRPr="008C33DB">
              <w:t>emove model code provisions for historic building</w:t>
            </w:r>
            <w:r>
              <w:t>s</w:t>
            </w:r>
            <w:r w:rsidRPr="008C33DB">
              <w:t xml:space="preserve"> and provide reference to the CHBC</w:t>
            </w:r>
            <w:r>
              <w:t>.</w:t>
            </w:r>
          </w:p>
        </w:tc>
        <w:tc>
          <w:tcPr>
            <w:tcW w:w="1080" w:type="dxa"/>
            <w:shd w:val="clear" w:color="auto" w:fill="FFFFFF" w:themeFill="background1"/>
          </w:tcPr>
          <w:p w14:paraId="0F55B43C" w14:textId="77777777" w:rsidR="009D71A4" w:rsidRPr="00666DBB" w:rsidRDefault="009D71A4" w:rsidP="00D87019">
            <w:pPr>
              <w:spacing w:after="0"/>
              <w:jc w:val="center"/>
              <w:rPr>
                <w:b/>
                <w:bCs/>
              </w:rPr>
            </w:pPr>
          </w:p>
        </w:tc>
      </w:tr>
    </w:tbl>
    <w:p w14:paraId="498C345E" w14:textId="77777777" w:rsidR="009D71A4" w:rsidRDefault="009D71A4" w:rsidP="00E67FA5"/>
    <w:p w14:paraId="0575D933" w14:textId="0B2688F5" w:rsidR="00CB1082" w:rsidRPr="00AD67B3" w:rsidRDefault="00CB1082" w:rsidP="00CB1082">
      <w:pPr>
        <w:pStyle w:val="Heading3"/>
        <w:rPr>
          <w:noProof/>
        </w:rPr>
      </w:pPr>
      <w:r>
        <w:t xml:space="preserve">ITEM </w:t>
      </w:r>
      <w:r>
        <w:rPr>
          <w:noProof/>
        </w:rPr>
        <w:t xml:space="preserve">6, </w:t>
      </w:r>
      <w:r w:rsidRPr="00D7774D">
        <w:rPr>
          <w:rFonts w:cs="Arial"/>
          <w:bCs/>
        </w:rPr>
        <w:t xml:space="preserve">Chapter </w:t>
      </w:r>
      <w:r>
        <w:rPr>
          <w:rFonts w:cs="Arial"/>
          <w:bCs/>
        </w:rPr>
        <w:t>6</w:t>
      </w:r>
      <w:r w:rsidRPr="00D7774D">
        <w:rPr>
          <w:rFonts w:cs="Arial"/>
          <w:bCs/>
        </w:rPr>
        <w:t xml:space="preserve"> </w:t>
      </w:r>
      <w:r w:rsidRPr="00CB1082">
        <w:rPr>
          <w:rFonts w:cs="Arial"/>
          <w:bCs/>
        </w:rPr>
        <w:t>CLASSIFICATION OF WORK</w:t>
      </w:r>
    </w:p>
    <w:p w14:paraId="151A3241" w14:textId="3C0049A3" w:rsidR="00CB1082" w:rsidRDefault="00CB1082" w:rsidP="00CB1082">
      <w:r>
        <w:t>Do NOT a</w:t>
      </w:r>
      <w:r w:rsidRPr="004C0267">
        <w:t xml:space="preserve">dopt </w:t>
      </w:r>
      <w:r w:rsidRPr="00CB1082">
        <w:rPr>
          <w:rFonts w:cs="Arial"/>
          <w:szCs w:val="24"/>
        </w:rPr>
        <w:t>Chapter 6 of the 2024 IEBC</w:t>
      </w:r>
      <w:r>
        <w:rPr>
          <w:rFonts w:cs="Arial"/>
          <w:szCs w:val="24"/>
        </w:rPr>
        <w:t>. B</w:t>
      </w:r>
      <w:r w:rsidRPr="00CB1082">
        <w:rPr>
          <w:rFonts w:cs="Arial"/>
          <w:szCs w:val="24"/>
        </w:rPr>
        <w:t>ring forward existing amendments</w:t>
      </w:r>
      <w:r w:rsidRPr="00C617F9">
        <w:t xml:space="preserve"> from the 2022 C</w:t>
      </w:r>
      <w:r>
        <w:t>E</w:t>
      </w:r>
      <w:r w:rsidRPr="00C617F9">
        <w:t xml:space="preserve">BC </w:t>
      </w:r>
      <w:r>
        <w:t>to</w:t>
      </w:r>
      <w:r w:rsidRPr="00C617F9">
        <w:t xml:space="preserve"> 2025 C</w:t>
      </w:r>
      <w:r>
        <w:t>E</w:t>
      </w:r>
      <w:r w:rsidRPr="00C617F9">
        <w:t>BC with modifications</w:t>
      </w:r>
      <w:r>
        <w:t xml:space="preserve"> in </w:t>
      </w:r>
      <w:r w:rsidRPr="000B7BEC">
        <w:t>sections listed below</w:t>
      </w:r>
      <w: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CB1082" w:rsidRPr="001E3316" w14:paraId="3CDAA8E5"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2906937B" w14:textId="43C68957" w:rsidR="00CB1082" w:rsidRPr="00DF33F2" w:rsidRDefault="00CB1082" w:rsidP="00D87019">
            <w:pPr>
              <w:spacing w:after="0"/>
              <w:rPr>
                <w:b/>
                <w:bCs/>
              </w:rPr>
            </w:pPr>
            <w:r w:rsidRPr="007E02A6">
              <w:rPr>
                <w:b/>
                <w:bCs/>
              </w:rPr>
              <w:t xml:space="preserve">BSC </w:t>
            </w:r>
            <w:r>
              <w:rPr>
                <w:b/>
                <w:bCs/>
              </w:rPr>
              <w:t>06</w:t>
            </w:r>
            <w:r w:rsidRPr="007E02A6">
              <w:rPr>
                <w:b/>
                <w:bCs/>
              </w:rPr>
              <w:t>/24</w:t>
            </w:r>
            <w:r>
              <w:rPr>
                <w:b/>
                <w:bCs/>
              </w:rPr>
              <w:br/>
              <w:t>ITEM 6</w:t>
            </w:r>
          </w:p>
        </w:tc>
        <w:tc>
          <w:tcPr>
            <w:tcW w:w="2160" w:type="dxa"/>
            <w:shd w:val="clear" w:color="auto" w:fill="D9D9D9" w:themeFill="background1" w:themeFillShade="D9"/>
          </w:tcPr>
          <w:p w14:paraId="7C54A22A" w14:textId="77777777" w:rsidR="00CB1082" w:rsidRPr="00DF33F2" w:rsidRDefault="00CB1082" w:rsidP="00D87019">
            <w:pPr>
              <w:spacing w:after="0"/>
              <w:rPr>
                <w:b/>
                <w:bCs/>
              </w:rPr>
            </w:pPr>
            <w:r w:rsidRPr="00DF33F2">
              <w:rPr>
                <w:b/>
                <w:bCs/>
              </w:rPr>
              <w:t>Code Section</w:t>
            </w:r>
          </w:p>
        </w:tc>
        <w:tc>
          <w:tcPr>
            <w:tcW w:w="1080" w:type="dxa"/>
            <w:shd w:val="clear" w:color="auto" w:fill="D9D9D9" w:themeFill="background1" w:themeFillShade="D9"/>
          </w:tcPr>
          <w:p w14:paraId="55DE186C" w14:textId="77777777" w:rsidR="00CB1082" w:rsidRPr="00DF33F2" w:rsidRDefault="00CB1082"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45BC81E" w14:textId="77777777" w:rsidR="00CB1082" w:rsidRPr="00DF33F2" w:rsidRDefault="00CB1082" w:rsidP="00D87019">
            <w:pPr>
              <w:spacing w:after="0"/>
              <w:rPr>
                <w:b/>
                <w:bCs/>
              </w:rPr>
            </w:pPr>
            <w:r w:rsidRPr="00DF33F2">
              <w:rPr>
                <w:b/>
                <w:bCs/>
              </w:rPr>
              <w:t>Agency Response</w:t>
            </w:r>
          </w:p>
        </w:tc>
        <w:tc>
          <w:tcPr>
            <w:tcW w:w="3312" w:type="dxa"/>
            <w:shd w:val="clear" w:color="auto" w:fill="D9D9D9" w:themeFill="background1" w:themeFillShade="D9"/>
          </w:tcPr>
          <w:p w14:paraId="1018FB6C" w14:textId="77777777" w:rsidR="00CB1082" w:rsidRPr="00DF33F2" w:rsidRDefault="00CB1082" w:rsidP="00D87019">
            <w:pPr>
              <w:spacing w:after="0"/>
              <w:rPr>
                <w:b/>
                <w:bCs/>
              </w:rPr>
            </w:pPr>
            <w:r w:rsidRPr="00DF33F2">
              <w:rPr>
                <w:b/>
                <w:bCs/>
              </w:rPr>
              <w:t>Public Comments</w:t>
            </w:r>
          </w:p>
        </w:tc>
        <w:tc>
          <w:tcPr>
            <w:tcW w:w="4032" w:type="dxa"/>
            <w:shd w:val="clear" w:color="auto" w:fill="D9D9D9" w:themeFill="background1" w:themeFillShade="D9"/>
          </w:tcPr>
          <w:p w14:paraId="29720D84" w14:textId="77777777" w:rsidR="00CB1082" w:rsidRPr="00DF33F2" w:rsidRDefault="00CB1082" w:rsidP="00D87019">
            <w:pPr>
              <w:spacing w:after="0"/>
              <w:rPr>
                <w:b/>
                <w:bCs/>
              </w:rPr>
            </w:pPr>
            <w:r w:rsidRPr="00DF33F2">
              <w:rPr>
                <w:b/>
                <w:bCs/>
              </w:rPr>
              <w:t>Annotations</w:t>
            </w:r>
          </w:p>
        </w:tc>
        <w:tc>
          <w:tcPr>
            <w:tcW w:w="1080" w:type="dxa"/>
            <w:shd w:val="clear" w:color="auto" w:fill="D9D9D9" w:themeFill="background1" w:themeFillShade="D9"/>
          </w:tcPr>
          <w:p w14:paraId="177D4C09" w14:textId="77777777" w:rsidR="00CB1082" w:rsidRPr="00DF33F2" w:rsidRDefault="00CB1082" w:rsidP="00D87019">
            <w:pPr>
              <w:spacing w:after="0"/>
              <w:rPr>
                <w:b/>
                <w:bCs/>
              </w:rPr>
            </w:pPr>
            <w:r w:rsidRPr="00DF33F2">
              <w:rPr>
                <w:b/>
                <w:bCs/>
              </w:rPr>
              <w:t>CBSC</w:t>
            </w:r>
            <w:r w:rsidRPr="00DF33F2">
              <w:rPr>
                <w:b/>
                <w:bCs/>
              </w:rPr>
              <w:br/>
              <w:t>Action</w:t>
            </w:r>
          </w:p>
        </w:tc>
      </w:tr>
      <w:tr w:rsidR="00CB1082" w:rsidRPr="001E3316" w14:paraId="2E10D824" w14:textId="77777777" w:rsidTr="00D87019">
        <w:trPr>
          <w:trHeight w:val="20"/>
        </w:trPr>
        <w:tc>
          <w:tcPr>
            <w:tcW w:w="1224" w:type="dxa"/>
            <w:shd w:val="clear" w:color="auto" w:fill="FFFFFF" w:themeFill="background1"/>
          </w:tcPr>
          <w:p w14:paraId="2B8E38CD" w14:textId="49F94936" w:rsidR="00CB1082" w:rsidRDefault="00CB1082" w:rsidP="00D87019">
            <w:pPr>
              <w:pStyle w:val="CAMItemNumber"/>
              <w:numPr>
                <w:ilvl w:val="0"/>
                <w:numId w:val="0"/>
              </w:numPr>
            </w:pPr>
            <w:r>
              <w:rPr>
                <w:b/>
                <w:bCs/>
              </w:rPr>
              <w:t>6-1</w:t>
            </w:r>
          </w:p>
        </w:tc>
        <w:tc>
          <w:tcPr>
            <w:tcW w:w="2160" w:type="dxa"/>
            <w:shd w:val="clear" w:color="auto" w:fill="FFFFFF" w:themeFill="background1"/>
          </w:tcPr>
          <w:p w14:paraId="0A25E1A0" w14:textId="726C3892" w:rsidR="00CB1082" w:rsidRPr="00666DBB" w:rsidRDefault="00CB1082" w:rsidP="00D87019">
            <w:pPr>
              <w:spacing w:after="0"/>
              <w:rPr>
                <w:b/>
                <w:bCs/>
              </w:rPr>
            </w:pPr>
            <w:r w:rsidRPr="0079254B">
              <w:rPr>
                <w:b/>
                <w:bCs/>
                <w:noProof/>
              </w:rPr>
              <w:t>601.1 Scope.</w:t>
            </w:r>
          </w:p>
        </w:tc>
        <w:tc>
          <w:tcPr>
            <w:tcW w:w="1080" w:type="dxa"/>
            <w:shd w:val="clear" w:color="auto" w:fill="FFFFFF" w:themeFill="background1"/>
          </w:tcPr>
          <w:p w14:paraId="6A4D5FBC" w14:textId="77777777" w:rsidR="00CB1082" w:rsidRPr="00666DBB" w:rsidRDefault="00CB1082" w:rsidP="00D87019">
            <w:pPr>
              <w:spacing w:after="0"/>
              <w:jc w:val="center"/>
              <w:rPr>
                <w:b/>
                <w:bCs/>
              </w:rPr>
            </w:pPr>
          </w:p>
        </w:tc>
        <w:tc>
          <w:tcPr>
            <w:tcW w:w="1080" w:type="dxa"/>
            <w:shd w:val="clear" w:color="auto" w:fill="FFFFFF" w:themeFill="background1"/>
          </w:tcPr>
          <w:p w14:paraId="355E9A5F" w14:textId="77777777" w:rsidR="00CB1082" w:rsidRPr="00666DBB" w:rsidRDefault="00CB1082" w:rsidP="00D87019">
            <w:pPr>
              <w:spacing w:after="0"/>
              <w:jc w:val="center"/>
              <w:rPr>
                <w:b/>
                <w:bCs/>
              </w:rPr>
            </w:pPr>
          </w:p>
        </w:tc>
        <w:tc>
          <w:tcPr>
            <w:tcW w:w="3312" w:type="dxa"/>
            <w:shd w:val="clear" w:color="auto" w:fill="FFFFFF" w:themeFill="background1"/>
          </w:tcPr>
          <w:p w14:paraId="0954F7A5" w14:textId="77777777" w:rsidR="00CB1082" w:rsidRPr="006E593B" w:rsidRDefault="00CB1082" w:rsidP="00D87019">
            <w:pPr>
              <w:spacing w:after="0"/>
            </w:pPr>
          </w:p>
        </w:tc>
        <w:tc>
          <w:tcPr>
            <w:tcW w:w="4032" w:type="dxa"/>
            <w:shd w:val="clear" w:color="auto" w:fill="FFFFFF" w:themeFill="background1"/>
          </w:tcPr>
          <w:p w14:paraId="1BAD3336" w14:textId="6607FFE4" w:rsidR="00CB1082" w:rsidRDefault="00CB1082" w:rsidP="00D87019">
            <w:pPr>
              <w:spacing w:after="0"/>
            </w:pPr>
            <w:r>
              <w:t>C</w:t>
            </w:r>
            <w:r w:rsidRPr="00CB1082">
              <w:t>ontinue removing references to historic structures and Chapter 12 of IEBC. The model code language changed slightly from the 2021 edition of IEBC, so BSC proposes to delete the language that is current in 2024 IEBC</w:t>
            </w:r>
            <w:r>
              <w:t>.</w:t>
            </w:r>
          </w:p>
        </w:tc>
        <w:tc>
          <w:tcPr>
            <w:tcW w:w="1080" w:type="dxa"/>
            <w:shd w:val="clear" w:color="auto" w:fill="FFFFFF" w:themeFill="background1"/>
          </w:tcPr>
          <w:p w14:paraId="5E924FEB" w14:textId="77777777" w:rsidR="00CB1082" w:rsidRPr="00666DBB" w:rsidRDefault="00CB1082" w:rsidP="00D87019">
            <w:pPr>
              <w:spacing w:after="0"/>
              <w:jc w:val="center"/>
              <w:rPr>
                <w:b/>
                <w:bCs/>
              </w:rPr>
            </w:pPr>
          </w:p>
        </w:tc>
      </w:tr>
    </w:tbl>
    <w:p w14:paraId="0002A982" w14:textId="77777777" w:rsidR="00CB1082" w:rsidRDefault="00CB1082" w:rsidP="00CB1082"/>
    <w:p w14:paraId="4C98D349" w14:textId="51472324" w:rsidR="00CB1082" w:rsidRPr="00AD67B3" w:rsidRDefault="00CB1082" w:rsidP="00CB1082">
      <w:pPr>
        <w:pStyle w:val="Heading3"/>
        <w:rPr>
          <w:noProof/>
        </w:rPr>
      </w:pPr>
      <w:r>
        <w:lastRenderedPageBreak/>
        <w:t xml:space="preserve">ITEM </w:t>
      </w:r>
      <w:r>
        <w:rPr>
          <w:noProof/>
        </w:rPr>
        <w:t xml:space="preserve">7, </w:t>
      </w:r>
      <w:r w:rsidRPr="00D7774D">
        <w:rPr>
          <w:rFonts w:cs="Arial"/>
          <w:bCs/>
        </w:rPr>
        <w:t xml:space="preserve">Chapter </w:t>
      </w:r>
      <w:r>
        <w:rPr>
          <w:rFonts w:cs="Arial"/>
          <w:bCs/>
        </w:rPr>
        <w:t>7</w:t>
      </w:r>
      <w:r w:rsidRPr="00D7774D">
        <w:rPr>
          <w:rFonts w:cs="Arial"/>
          <w:bCs/>
        </w:rPr>
        <w:t xml:space="preserve"> </w:t>
      </w:r>
      <w:r w:rsidRPr="00CB1082">
        <w:rPr>
          <w:rFonts w:cs="Arial"/>
          <w:bCs/>
        </w:rPr>
        <w:t>ALTERATIONS—LEVEL 1</w:t>
      </w:r>
    </w:p>
    <w:p w14:paraId="1DEE86A4" w14:textId="18FB06F1" w:rsidR="00CB1082" w:rsidRDefault="00CB1082" w:rsidP="00CB1082">
      <w:r>
        <w:t>Do NOT a</w:t>
      </w:r>
      <w:r w:rsidRPr="004C0267">
        <w:t xml:space="preserve">dopt </w:t>
      </w:r>
      <w:r w:rsidRPr="00CB1082">
        <w:rPr>
          <w:rFonts w:cs="Arial"/>
          <w:szCs w:val="24"/>
        </w:rPr>
        <w:t xml:space="preserve">Chapter </w:t>
      </w:r>
      <w:r>
        <w:rPr>
          <w:rFonts w:cs="Arial"/>
          <w:szCs w:val="24"/>
        </w:rPr>
        <w:t>7</w:t>
      </w:r>
      <w:r w:rsidRPr="00CB1082">
        <w:rPr>
          <w:rFonts w:cs="Arial"/>
          <w:szCs w:val="24"/>
        </w:rPr>
        <w:t xml:space="preserve"> of the 2024 IEBC</w:t>
      </w:r>
      <w:r>
        <w:rPr>
          <w:rFonts w:cs="Arial"/>
          <w:szCs w:val="24"/>
        </w:rPr>
        <w:t>. B</w:t>
      </w:r>
      <w:r w:rsidRPr="00CB1082">
        <w:rPr>
          <w:rFonts w:cs="Arial"/>
          <w:szCs w:val="24"/>
        </w:rPr>
        <w:t>ring forward existing amendments</w:t>
      </w:r>
      <w:r w:rsidRPr="00C617F9">
        <w:t xml:space="preserve"> from the 2022 C</w:t>
      </w:r>
      <w:r>
        <w:t>E</w:t>
      </w:r>
      <w:r w:rsidRPr="00C617F9">
        <w:t xml:space="preserve">BC </w:t>
      </w:r>
      <w:r>
        <w:t>to</w:t>
      </w:r>
      <w:r w:rsidRPr="00C617F9">
        <w:t xml:space="preserve"> 2025 C</w:t>
      </w:r>
      <w:r>
        <w:t>E</w:t>
      </w:r>
      <w:r w:rsidRPr="00C617F9">
        <w:t>BC with modifications</w:t>
      </w:r>
      <w:r>
        <w:t xml:space="preserve"> in </w:t>
      </w:r>
      <w:r w:rsidRPr="000B7BEC">
        <w:t>sections listed below</w:t>
      </w:r>
      <w: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CB1082" w:rsidRPr="001E3316" w14:paraId="04B09DDF"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62B0035D" w14:textId="04B06967" w:rsidR="00CB1082" w:rsidRPr="00DF33F2" w:rsidRDefault="00CB1082" w:rsidP="00D87019">
            <w:pPr>
              <w:spacing w:after="0"/>
              <w:rPr>
                <w:b/>
                <w:bCs/>
              </w:rPr>
            </w:pPr>
            <w:r w:rsidRPr="007E02A6">
              <w:rPr>
                <w:b/>
                <w:bCs/>
              </w:rPr>
              <w:t xml:space="preserve">BSC </w:t>
            </w:r>
            <w:r>
              <w:rPr>
                <w:b/>
                <w:bCs/>
              </w:rPr>
              <w:t>06</w:t>
            </w:r>
            <w:r w:rsidRPr="007E02A6">
              <w:rPr>
                <w:b/>
                <w:bCs/>
              </w:rPr>
              <w:t>/24</w:t>
            </w:r>
            <w:r>
              <w:rPr>
                <w:b/>
                <w:bCs/>
              </w:rPr>
              <w:br/>
              <w:t>ITEM 7</w:t>
            </w:r>
          </w:p>
        </w:tc>
        <w:tc>
          <w:tcPr>
            <w:tcW w:w="2160" w:type="dxa"/>
            <w:shd w:val="clear" w:color="auto" w:fill="D9D9D9" w:themeFill="background1" w:themeFillShade="D9"/>
          </w:tcPr>
          <w:p w14:paraId="157DF30F" w14:textId="77777777" w:rsidR="00CB1082" w:rsidRPr="00DF33F2" w:rsidRDefault="00CB1082" w:rsidP="00D87019">
            <w:pPr>
              <w:spacing w:after="0"/>
              <w:rPr>
                <w:b/>
                <w:bCs/>
              </w:rPr>
            </w:pPr>
            <w:r w:rsidRPr="00DF33F2">
              <w:rPr>
                <w:b/>
                <w:bCs/>
              </w:rPr>
              <w:t>Code Section</w:t>
            </w:r>
          </w:p>
        </w:tc>
        <w:tc>
          <w:tcPr>
            <w:tcW w:w="1080" w:type="dxa"/>
            <w:shd w:val="clear" w:color="auto" w:fill="D9D9D9" w:themeFill="background1" w:themeFillShade="D9"/>
          </w:tcPr>
          <w:p w14:paraId="1BE24BFC" w14:textId="77777777" w:rsidR="00CB1082" w:rsidRPr="00DF33F2" w:rsidRDefault="00CB1082"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389CB9A" w14:textId="77777777" w:rsidR="00CB1082" w:rsidRPr="00DF33F2" w:rsidRDefault="00CB1082" w:rsidP="00D87019">
            <w:pPr>
              <w:spacing w:after="0"/>
              <w:rPr>
                <w:b/>
                <w:bCs/>
              </w:rPr>
            </w:pPr>
            <w:r w:rsidRPr="00DF33F2">
              <w:rPr>
                <w:b/>
                <w:bCs/>
              </w:rPr>
              <w:t>Agency Response</w:t>
            </w:r>
          </w:p>
        </w:tc>
        <w:tc>
          <w:tcPr>
            <w:tcW w:w="3312" w:type="dxa"/>
            <w:shd w:val="clear" w:color="auto" w:fill="D9D9D9" w:themeFill="background1" w:themeFillShade="D9"/>
          </w:tcPr>
          <w:p w14:paraId="6854B09B" w14:textId="77777777" w:rsidR="00CB1082" w:rsidRPr="00DF33F2" w:rsidRDefault="00CB1082" w:rsidP="00D87019">
            <w:pPr>
              <w:spacing w:after="0"/>
              <w:rPr>
                <w:b/>
                <w:bCs/>
              </w:rPr>
            </w:pPr>
            <w:r w:rsidRPr="00DF33F2">
              <w:rPr>
                <w:b/>
                <w:bCs/>
              </w:rPr>
              <w:t>Public Comments</w:t>
            </w:r>
          </w:p>
        </w:tc>
        <w:tc>
          <w:tcPr>
            <w:tcW w:w="4032" w:type="dxa"/>
            <w:shd w:val="clear" w:color="auto" w:fill="D9D9D9" w:themeFill="background1" w:themeFillShade="D9"/>
          </w:tcPr>
          <w:p w14:paraId="14080619" w14:textId="77777777" w:rsidR="00CB1082" w:rsidRPr="00DF33F2" w:rsidRDefault="00CB1082" w:rsidP="00D87019">
            <w:pPr>
              <w:spacing w:after="0"/>
              <w:rPr>
                <w:b/>
                <w:bCs/>
              </w:rPr>
            </w:pPr>
            <w:r w:rsidRPr="00DF33F2">
              <w:rPr>
                <w:b/>
                <w:bCs/>
              </w:rPr>
              <w:t>Annotations</w:t>
            </w:r>
          </w:p>
        </w:tc>
        <w:tc>
          <w:tcPr>
            <w:tcW w:w="1080" w:type="dxa"/>
            <w:shd w:val="clear" w:color="auto" w:fill="D9D9D9" w:themeFill="background1" w:themeFillShade="D9"/>
          </w:tcPr>
          <w:p w14:paraId="12DEB41E" w14:textId="77777777" w:rsidR="00CB1082" w:rsidRPr="00DF33F2" w:rsidRDefault="00CB1082" w:rsidP="00D87019">
            <w:pPr>
              <w:spacing w:after="0"/>
              <w:rPr>
                <w:b/>
                <w:bCs/>
              </w:rPr>
            </w:pPr>
            <w:r w:rsidRPr="00DF33F2">
              <w:rPr>
                <w:b/>
                <w:bCs/>
              </w:rPr>
              <w:t>CBSC</w:t>
            </w:r>
            <w:r w:rsidRPr="00DF33F2">
              <w:rPr>
                <w:b/>
                <w:bCs/>
              </w:rPr>
              <w:br/>
              <w:t>Action</w:t>
            </w:r>
          </w:p>
        </w:tc>
      </w:tr>
      <w:tr w:rsidR="00CB1082" w:rsidRPr="001E3316" w14:paraId="4BA41A95" w14:textId="77777777" w:rsidTr="00D87019">
        <w:trPr>
          <w:trHeight w:val="20"/>
        </w:trPr>
        <w:tc>
          <w:tcPr>
            <w:tcW w:w="1224" w:type="dxa"/>
            <w:shd w:val="clear" w:color="auto" w:fill="FFFFFF" w:themeFill="background1"/>
          </w:tcPr>
          <w:p w14:paraId="06A5259E" w14:textId="637DF93E" w:rsidR="00CB1082" w:rsidRDefault="00CB1082" w:rsidP="00D87019">
            <w:pPr>
              <w:pStyle w:val="CAMItemNumber"/>
              <w:numPr>
                <w:ilvl w:val="0"/>
                <w:numId w:val="0"/>
              </w:numPr>
            </w:pPr>
            <w:r>
              <w:rPr>
                <w:b/>
                <w:bCs/>
              </w:rPr>
              <w:t>7-1</w:t>
            </w:r>
          </w:p>
        </w:tc>
        <w:tc>
          <w:tcPr>
            <w:tcW w:w="2160" w:type="dxa"/>
            <w:shd w:val="clear" w:color="auto" w:fill="FFFFFF" w:themeFill="background1"/>
          </w:tcPr>
          <w:p w14:paraId="08A0DB52" w14:textId="4D9D7EA1" w:rsidR="00CB1082" w:rsidRPr="00666DBB" w:rsidRDefault="00CB1082" w:rsidP="00D87019">
            <w:pPr>
              <w:spacing w:after="0"/>
              <w:rPr>
                <w:b/>
                <w:bCs/>
              </w:rPr>
            </w:pPr>
            <w:r w:rsidRPr="00C10C9A">
              <w:rPr>
                <w:b/>
                <w:bCs/>
              </w:rPr>
              <w:t>708.1 Minimum requirements.</w:t>
            </w:r>
          </w:p>
        </w:tc>
        <w:tc>
          <w:tcPr>
            <w:tcW w:w="1080" w:type="dxa"/>
            <w:shd w:val="clear" w:color="auto" w:fill="FFFFFF" w:themeFill="background1"/>
          </w:tcPr>
          <w:p w14:paraId="1E0A7FC1" w14:textId="77777777" w:rsidR="00CB1082" w:rsidRPr="00666DBB" w:rsidRDefault="00CB1082" w:rsidP="00D87019">
            <w:pPr>
              <w:spacing w:after="0"/>
              <w:jc w:val="center"/>
              <w:rPr>
                <w:b/>
                <w:bCs/>
              </w:rPr>
            </w:pPr>
          </w:p>
        </w:tc>
        <w:tc>
          <w:tcPr>
            <w:tcW w:w="1080" w:type="dxa"/>
            <w:shd w:val="clear" w:color="auto" w:fill="FFFFFF" w:themeFill="background1"/>
          </w:tcPr>
          <w:p w14:paraId="13D3D3FA" w14:textId="77777777" w:rsidR="00CB1082" w:rsidRPr="00666DBB" w:rsidRDefault="00CB1082" w:rsidP="00D87019">
            <w:pPr>
              <w:spacing w:after="0"/>
              <w:jc w:val="center"/>
              <w:rPr>
                <w:b/>
                <w:bCs/>
              </w:rPr>
            </w:pPr>
          </w:p>
        </w:tc>
        <w:tc>
          <w:tcPr>
            <w:tcW w:w="3312" w:type="dxa"/>
            <w:shd w:val="clear" w:color="auto" w:fill="FFFFFF" w:themeFill="background1"/>
          </w:tcPr>
          <w:p w14:paraId="4077CE86" w14:textId="77777777" w:rsidR="00CB1082" w:rsidRPr="006E593B" w:rsidRDefault="00CB1082" w:rsidP="00D87019">
            <w:pPr>
              <w:spacing w:after="0"/>
            </w:pPr>
          </w:p>
        </w:tc>
        <w:tc>
          <w:tcPr>
            <w:tcW w:w="4032" w:type="dxa"/>
            <w:shd w:val="clear" w:color="auto" w:fill="FFFFFF" w:themeFill="background1"/>
          </w:tcPr>
          <w:p w14:paraId="4F3AC711" w14:textId="3A6E6FCF" w:rsidR="00CB1082" w:rsidRDefault="00A65CA3" w:rsidP="00D87019">
            <w:pPr>
              <w:spacing w:after="0"/>
            </w:pPr>
            <w:r>
              <w:t>A</w:t>
            </w:r>
            <w:r w:rsidRPr="00A65CA3">
              <w:t xml:space="preserve">mend </w:t>
            </w:r>
            <w:r>
              <w:t>this section</w:t>
            </w:r>
            <w:r w:rsidRPr="00A65CA3">
              <w:t xml:space="preserve"> to eliminate possible conflict with existing energy conservation regulations and provide a reference to the California Energy Code</w:t>
            </w:r>
            <w:r>
              <w:t>.</w:t>
            </w:r>
          </w:p>
        </w:tc>
        <w:tc>
          <w:tcPr>
            <w:tcW w:w="1080" w:type="dxa"/>
            <w:shd w:val="clear" w:color="auto" w:fill="FFFFFF" w:themeFill="background1"/>
          </w:tcPr>
          <w:p w14:paraId="1CF3AF98" w14:textId="77777777" w:rsidR="00CB1082" w:rsidRPr="00666DBB" w:rsidRDefault="00CB1082" w:rsidP="00D87019">
            <w:pPr>
              <w:spacing w:after="0"/>
              <w:jc w:val="center"/>
              <w:rPr>
                <w:b/>
                <w:bCs/>
              </w:rPr>
            </w:pPr>
          </w:p>
        </w:tc>
      </w:tr>
    </w:tbl>
    <w:p w14:paraId="013C6831" w14:textId="77777777" w:rsidR="00CB1082" w:rsidRDefault="00CB1082" w:rsidP="00E67FA5"/>
    <w:p w14:paraId="5F81979C" w14:textId="4483F298" w:rsidR="00A65CA3" w:rsidRPr="00AD67B3" w:rsidRDefault="00A65CA3" w:rsidP="00A65CA3">
      <w:pPr>
        <w:pStyle w:val="Heading3"/>
        <w:rPr>
          <w:noProof/>
        </w:rPr>
      </w:pPr>
      <w:r>
        <w:t xml:space="preserve">ITEM </w:t>
      </w:r>
      <w:r>
        <w:rPr>
          <w:noProof/>
        </w:rPr>
        <w:t xml:space="preserve">8, </w:t>
      </w:r>
      <w:r w:rsidRPr="00D7774D">
        <w:rPr>
          <w:rFonts w:cs="Arial"/>
          <w:bCs/>
        </w:rPr>
        <w:t xml:space="preserve">Chapter </w:t>
      </w:r>
      <w:r>
        <w:rPr>
          <w:rFonts w:cs="Arial"/>
          <w:bCs/>
        </w:rPr>
        <w:t>8</w:t>
      </w:r>
      <w:r w:rsidRPr="00D7774D">
        <w:rPr>
          <w:rFonts w:cs="Arial"/>
          <w:bCs/>
        </w:rPr>
        <w:t xml:space="preserve"> </w:t>
      </w:r>
      <w:r w:rsidRPr="00CB1082">
        <w:rPr>
          <w:rFonts w:cs="Arial"/>
          <w:bCs/>
        </w:rPr>
        <w:t xml:space="preserve">ALTERATIONS—LEVEL </w:t>
      </w:r>
      <w:r>
        <w:rPr>
          <w:rFonts w:cs="Arial"/>
          <w:bCs/>
        </w:rPr>
        <w:t>2</w:t>
      </w:r>
    </w:p>
    <w:p w14:paraId="09A2222D" w14:textId="5BF0298C" w:rsidR="00A65CA3" w:rsidRDefault="00A65CA3" w:rsidP="00A65CA3">
      <w:r>
        <w:t>Do NOT a</w:t>
      </w:r>
      <w:r w:rsidRPr="004C0267">
        <w:t xml:space="preserve">dopt </w:t>
      </w:r>
      <w:r w:rsidRPr="00CB1082">
        <w:rPr>
          <w:rFonts w:cs="Arial"/>
          <w:szCs w:val="24"/>
        </w:rPr>
        <w:t xml:space="preserve">Chapter </w:t>
      </w:r>
      <w:r>
        <w:rPr>
          <w:rFonts w:cs="Arial"/>
          <w:szCs w:val="24"/>
        </w:rPr>
        <w:t>8</w:t>
      </w:r>
      <w:r w:rsidRPr="00CB1082">
        <w:rPr>
          <w:rFonts w:cs="Arial"/>
          <w:szCs w:val="24"/>
        </w:rPr>
        <w:t xml:space="preserve"> of the 2024 IEBC</w:t>
      </w:r>
      <w:r>
        <w:rPr>
          <w:rFonts w:cs="Arial"/>
          <w:szCs w:val="24"/>
        </w:rPr>
        <w:t>. B</w:t>
      </w:r>
      <w:r w:rsidRPr="00CB1082">
        <w:rPr>
          <w:rFonts w:cs="Arial"/>
          <w:szCs w:val="24"/>
        </w:rPr>
        <w:t>ring forward existing amendments</w:t>
      </w:r>
      <w:r w:rsidRPr="00C617F9">
        <w:t xml:space="preserve"> from the 2022 C</w:t>
      </w:r>
      <w:r>
        <w:t>E</w:t>
      </w:r>
      <w:r w:rsidRPr="00C617F9">
        <w:t xml:space="preserve">BC </w:t>
      </w:r>
      <w:r>
        <w:t>to</w:t>
      </w:r>
      <w:r w:rsidRPr="00C617F9">
        <w:t xml:space="preserve"> 2025 C</w:t>
      </w:r>
      <w:r>
        <w:t>E</w:t>
      </w:r>
      <w:r w:rsidRPr="00C617F9">
        <w:t>BC with modifications</w:t>
      </w:r>
      <w:r>
        <w:t xml:space="preserve"> in </w:t>
      </w:r>
      <w:r w:rsidRPr="000B7BEC">
        <w:t>sections listed below</w:t>
      </w:r>
      <w: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A65CA3" w:rsidRPr="001E3316" w14:paraId="32A33EE3"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2C05DE68" w14:textId="01918E00" w:rsidR="00A65CA3" w:rsidRPr="00DF33F2" w:rsidRDefault="00A65CA3" w:rsidP="00D87019">
            <w:pPr>
              <w:spacing w:after="0"/>
              <w:rPr>
                <w:b/>
                <w:bCs/>
              </w:rPr>
            </w:pPr>
            <w:r w:rsidRPr="007E02A6">
              <w:rPr>
                <w:b/>
                <w:bCs/>
              </w:rPr>
              <w:t xml:space="preserve">BSC </w:t>
            </w:r>
            <w:r>
              <w:rPr>
                <w:b/>
                <w:bCs/>
              </w:rPr>
              <w:t>06</w:t>
            </w:r>
            <w:r w:rsidRPr="007E02A6">
              <w:rPr>
                <w:b/>
                <w:bCs/>
              </w:rPr>
              <w:t>/24</w:t>
            </w:r>
            <w:r>
              <w:rPr>
                <w:b/>
                <w:bCs/>
              </w:rPr>
              <w:br/>
              <w:t>ITEM 8</w:t>
            </w:r>
          </w:p>
        </w:tc>
        <w:tc>
          <w:tcPr>
            <w:tcW w:w="2160" w:type="dxa"/>
            <w:shd w:val="clear" w:color="auto" w:fill="D9D9D9" w:themeFill="background1" w:themeFillShade="D9"/>
          </w:tcPr>
          <w:p w14:paraId="78320F40" w14:textId="77777777" w:rsidR="00A65CA3" w:rsidRPr="00DF33F2" w:rsidRDefault="00A65CA3" w:rsidP="00D87019">
            <w:pPr>
              <w:spacing w:after="0"/>
              <w:rPr>
                <w:b/>
                <w:bCs/>
              </w:rPr>
            </w:pPr>
            <w:r w:rsidRPr="00DF33F2">
              <w:rPr>
                <w:b/>
                <w:bCs/>
              </w:rPr>
              <w:t>Code Section</w:t>
            </w:r>
          </w:p>
        </w:tc>
        <w:tc>
          <w:tcPr>
            <w:tcW w:w="1080" w:type="dxa"/>
            <w:shd w:val="clear" w:color="auto" w:fill="D9D9D9" w:themeFill="background1" w:themeFillShade="D9"/>
          </w:tcPr>
          <w:p w14:paraId="337FF16D" w14:textId="77777777" w:rsidR="00A65CA3" w:rsidRPr="00DF33F2" w:rsidRDefault="00A65CA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E5DC115" w14:textId="77777777" w:rsidR="00A65CA3" w:rsidRPr="00DF33F2" w:rsidRDefault="00A65CA3" w:rsidP="00D87019">
            <w:pPr>
              <w:spacing w:after="0"/>
              <w:rPr>
                <w:b/>
                <w:bCs/>
              </w:rPr>
            </w:pPr>
            <w:r w:rsidRPr="00DF33F2">
              <w:rPr>
                <w:b/>
                <w:bCs/>
              </w:rPr>
              <w:t>Agency Response</w:t>
            </w:r>
          </w:p>
        </w:tc>
        <w:tc>
          <w:tcPr>
            <w:tcW w:w="3312" w:type="dxa"/>
            <w:shd w:val="clear" w:color="auto" w:fill="D9D9D9" w:themeFill="background1" w:themeFillShade="D9"/>
          </w:tcPr>
          <w:p w14:paraId="7DC51E56" w14:textId="77777777" w:rsidR="00A65CA3" w:rsidRPr="00DF33F2" w:rsidRDefault="00A65CA3" w:rsidP="00D87019">
            <w:pPr>
              <w:spacing w:after="0"/>
              <w:rPr>
                <w:b/>
                <w:bCs/>
              </w:rPr>
            </w:pPr>
            <w:r w:rsidRPr="00DF33F2">
              <w:rPr>
                <w:b/>
                <w:bCs/>
              </w:rPr>
              <w:t>Public Comments</w:t>
            </w:r>
          </w:p>
        </w:tc>
        <w:tc>
          <w:tcPr>
            <w:tcW w:w="4032" w:type="dxa"/>
            <w:shd w:val="clear" w:color="auto" w:fill="D9D9D9" w:themeFill="background1" w:themeFillShade="D9"/>
          </w:tcPr>
          <w:p w14:paraId="0E29D609" w14:textId="77777777" w:rsidR="00A65CA3" w:rsidRPr="00DF33F2" w:rsidRDefault="00A65CA3" w:rsidP="00D87019">
            <w:pPr>
              <w:spacing w:after="0"/>
              <w:rPr>
                <w:b/>
                <w:bCs/>
              </w:rPr>
            </w:pPr>
            <w:r w:rsidRPr="00DF33F2">
              <w:rPr>
                <w:b/>
                <w:bCs/>
              </w:rPr>
              <w:t>Annotations</w:t>
            </w:r>
          </w:p>
        </w:tc>
        <w:tc>
          <w:tcPr>
            <w:tcW w:w="1080" w:type="dxa"/>
            <w:shd w:val="clear" w:color="auto" w:fill="D9D9D9" w:themeFill="background1" w:themeFillShade="D9"/>
          </w:tcPr>
          <w:p w14:paraId="7604D66E" w14:textId="77777777" w:rsidR="00A65CA3" w:rsidRPr="00DF33F2" w:rsidRDefault="00A65CA3" w:rsidP="00D87019">
            <w:pPr>
              <w:spacing w:after="0"/>
              <w:rPr>
                <w:b/>
                <w:bCs/>
              </w:rPr>
            </w:pPr>
            <w:r w:rsidRPr="00DF33F2">
              <w:rPr>
                <w:b/>
                <w:bCs/>
              </w:rPr>
              <w:t>CBSC</w:t>
            </w:r>
            <w:r w:rsidRPr="00DF33F2">
              <w:rPr>
                <w:b/>
                <w:bCs/>
              </w:rPr>
              <w:br/>
              <w:t>Action</w:t>
            </w:r>
          </w:p>
        </w:tc>
      </w:tr>
      <w:tr w:rsidR="00A65CA3" w:rsidRPr="001E3316" w14:paraId="6D48D784" w14:textId="77777777" w:rsidTr="00D87019">
        <w:trPr>
          <w:trHeight w:val="20"/>
        </w:trPr>
        <w:tc>
          <w:tcPr>
            <w:tcW w:w="1224" w:type="dxa"/>
            <w:shd w:val="clear" w:color="auto" w:fill="FFFFFF" w:themeFill="background1"/>
          </w:tcPr>
          <w:p w14:paraId="3BB046EF" w14:textId="734A4C0D" w:rsidR="00A65CA3" w:rsidRDefault="00A65CA3" w:rsidP="00D87019">
            <w:pPr>
              <w:pStyle w:val="CAMItemNumber"/>
              <w:numPr>
                <w:ilvl w:val="0"/>
                <w:numId w:val="0"/>
              </w:numPr>
            </w:pPr>
            <w:r>
              <w:rPr>
                <w:b/>
                <w:bCs/>
              </w:rPr>
              <w:t>8-1</w:t>
            </w:r>
          </w:p>
        </w:tc>
        <w:tc>
          <w:tcPr>
            <w:tcW w:w="2160" w:type="dxa"/>
            <w:shd w:val="clear" w:color="auto" w:fill="FFFFFF" w:themeFill="background1"/>
          </w:tcPr>
          <w:p w14:paraId="749E08B3" w14:textId="14D4922D" w:rsidR="00A65CA3" w:rsidRPr="00666DBB" w:rsidRDefault="00A65CA3" w:rsidP="00D87019">
            <w:pPr>
              <w:spacing w:after="0"/>
              <w:rPr>
                <w:b/>
                <w:bCs/>
              </w:rPr>
            </w:pPr>
            <w:r w:rsidRPr="00C10C9A">
              <w:rPr>
                <w:b/>
                <w:bCs/>
              </w:rPr>
              <w:t>809.1 Minimum requirements.</w:t>
            </w:r>
          </w:p>
        </w:tc>
        <w:tc>
          <w:tcPr>
            <w:tcW w:w="1080" w:type="dxa"/>
            <w:shd w:val="clear" w:color="auto" w:fill="FFFFFF" w:themeFill="background1"/>
          </w:tcPr>
          <w:p w14:paraId="6DC0BEF9" w14:textId="77777777" w:rsidR="00A65CA3" w:rsidRPr="00666DBB" w:rsidRDefault="00A65CA3" w:rsidP="00D87019">
            <w:pPr>
              <w:spacing w:after="0"/>
              <w:jc w:val="center"/>
              <w:rPr>
                <w:b/>
                <w:bCs/>
              </w:rPr>
            </w:pPr>
          </w:p>
        </w:tc>
        <w:tc>
          <w:tcPr>
            <w:tcW w:w="1080" w:type="dxa"/>
            <w:shd w:val="clear" w:color="auto" w:fill="FFFFFF" w:themeFill="background1"/>
          </w:tcPr>
          <w:p w14:paraId="166B51B8" w14:textId="77777777" w:rsidR="00A65CA3" w:rsidRPr="00666DBB" w:rsidRDefault="00A65CA3" w:rsidP="00D87019">
            <w:pPr>
              <w:spacing w:after="0"/>
              <w:jc w:val="center"/>
              <w:rPr>
                <w:b/>
                <w:bCs/>
              </w:rPr>
            </w:pPr>
          </w:p>
        </w:tc>
        <w:tc>
          <w:tcPr>
            <w:tcW w:w="3312" w:type="dxa"/>
            <w:shd w:val="clear" w:color="auto" w:fill="FFFFFF" w:themeFill="background1"/>
          </w:tcPr>
          <w:p w14:paraId="2E2AABAE" w14:textId="77777777" w:rsidR="00A65CA3" w:rsidRPr="006E593B" w:rsidRDefault="00A65CA3" w:rsidP="00D87019">
            <w:pPr>
              <w:spacing w:after="0"/>
            </w:pPr>
          </w:p>
        </w:tc>
        <w:tc>
          <w:tcPr>
            <w:tcW w:w="4032" w:type="dxa"/>
            <w:shd w:val="clear" w:color="auto" w:fill="FFFFFF" w:themeFill="background1"/>
          </w:tcPr>
          <w:p w14:paraId="3608EFA7" w14:textId="77777777" w:rsidR="00A65CA3" w:rsidRDefault="00A65CA3" w:rsidP="00D87019">
            <w:pPr>
              <w:spacing w:after="0"/>
            </w:pPr>
            <w:r>
              <w:t>A</w:t>
            </w:r>
            <w:r w:rsidRPr="00A65CA3">
              <w:t xml:space="preserve">mend </w:t>
            </w:r>
            <w:r>
              <w:t>this section</w:t>
            </w:r>
            <w:r w:rsidRPr="00A65CA3">
              <w:t xml:space="preserve"> to eliminate possible conflict with existing energy conservation regulations and provide a reference to the California Energy Code</w:t>
            </w:r>
            <w:r>
              <w:t>.</w:t>
            </w:r>
          </w:p>
        </w:tc>
        <w:tc>
          <w:tcPr>
            <w:tcW w:w="1080" w:type="dxa"/>
            <w:shd w:val="clear" w:color="auto" w:fill="FFFFFF" w:themeFill="background1"/>
          </w:tcPr>
          <w:p w14:paraId="0FDEB16A" w14:textId="77777777" w:rsidR="00A65CA3" w:rsidRPr="00666DBB" w:rsidRDefault="00A65CA3" w:rsidP="00D87019">
            <w:pPr>
              <w:spacing w:after="0"/>
              <w:jc w:val="center"/>
              <w:rPr>
                <w:b/>
                <w:bCs/>
              </w:rPr>
            </w:pPr>
          </w:p>
        </w:tc>
      </w:tr>
    </w:tbl>
    <w:p w14:paraId="5EE25D43" w14:textId="77777777" w:rsidR="00540053" w:rsidRDefault="00540053" w:rsidP="00540053"/>
    <w:p w14:paraId="31BD242A" w14:textId="25F90FDD" w:rsidR="00A65CA3" w:rsidRPr="00AD67B3" w:rsidRDefault="00A65CA3" w:rsidP="00A65CA3">
      <w:pPr>
        <w:pStyle w:val="Heading3"/>
        <w:rPr>
          <w:noProof/>
        </w:rPr>
      </w:pPr>
      <w:r>
        <w:t xml:space="preserve">ITEM </w:t>
      </w:r>
      <w:r>
        <w:rPr>
          <w:noProof/>
        </w:rPr>
        <w:t xml:space="preserve">9, </w:t>
      </w:r>
      <w:r w:rsidRPr="00D7774D">
        <w:rPr>
          <w:rFonts w:cs="Arial"/>
          <w:bCs/>
        </w:rPr>
        <w:t xml:space="preserve">Chapter </w:t>
      </w:r>
      <w:r>
        <w:rPr>
          <w:rFonts w:cs="Arial"/>
          <w:bCs/>
        </w:rPr>
        <w:t>9</w:t>
      </w:r>
      <w:r w:rsidRPr="00D7774D">
        <w:rPr>
          <w:rFonts w:cs="Arial"/>
          <w:bCs/>
        </w:rPr>
        <w:t xml:space="preserve"> </w:t>
      </w:r>
      <w:r w:rsidRPr="00CB1082">
        <w:rPr>
          <w:rFonts w:cs="Arial"/>
          <w:bCs/>
        </w:rPr>
        <w:t xml:space="preserve">ALTERATIONS—LEVEL </w:t>
      </w:r>
      <w:r>
        <w:rPr>
          <w:rFonts w:cs="Arial"/>
          <w:bCs/>
        </w:rPr>
        <w:t>3</w:t>
      </w:r>
    </w:p>
    <w:p w14:paraId="40212FCE" w14:textId="268FBDB8" w:rsidR="00A65CA3" w:rsidRDefault="00A65CA3" w:rsidP="00A65CA3">
      <w:r>
        <w:t>Do NOT a</w:t>
      </w:r>
      <w:r w:rsidRPr="004C0267">
        <w:t xml:space="preserve">dopt </w:t>
      </w:r>
      <w:r w:rsidRPr="00CB1082">
        <w:rPr>
          <w:rFonts w:cs="Arial"/>
          <w:szCs w:val="24"/>
        </w:rPr>
        <w:t xml:space="preserve">Chapter </w:t>
      </w:r>
      <w:r>
        <w:rPr>
          <w:rFonts w:cs="Arial"/>
          <w:szCs w:val="24"/>
        </w:rPr>
        <w:t>9</w:t>
      </w:r>
      <w:r w:rsidRPr="00CB1082">
        <w:rPr>
          <w:rFonts w:cs="Arial"/>
          <w:szCs w:val="24"/>
        </w:rPr>
        <w:t xml:space="preserve"> of the 2024 IEBC</w:t>
      </w:r>
      <w:r>
        <w:rPr>
          <w:rFonts w:cs="Arial"/>
          <w:szCs w:val="24"/>
        </w:rPr>
        <w:t>. B</w:t>
      </w:r>
      <w:r w:rsidRPr="00CB1082">
        <w:rPr>
          <w:rFonts w:cs="Arial"/>
          <w:szCs w:val="24"/>
        </w:rPr>
        <w:t>ring forward existing amendments</w:t>
      </w:r>
      <w:r w:rsidRPr="00C617F9">
        <w:t xml:space="preserve"> from the 2022 C</w:t>
      </w:r>
      <w:r>
        <w:t>E</w:t>
      </w:r>
      <w:r w:rsidRPr="00C617F9">
        <w:t xml:space="preserve">BC </w:t>
      </w:r>
      <w:r>
        <w:t>to</w:t>
      </w:r>
      <w:r w:rsidRPr="00C617F9">
        <w:t xml:space="preserve"> 2025 C</w:t>
      </w:r>
      <w:r>
        <w:t>E</w:t>
      </w:r>
      <w:r w:rsidRPr="00C617F9">
        <w:t>BC with modifications</w:t>
      </w:r>
      <w:r>
        <w:t xml:space="preserve"> in </w:t>
      </w:r>
      <w:r w:rsidRPr="000B7BEC">
        <w:t>sections listed below</w:t>
      </w:r>
      <w: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A65CA3" w:rsidRPr="001E3316" w14:paraId="5ECE7637"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5433D5CA" w14:textId="2E22C836" w:rsidR="00A65CA3" w:rsidRPr="00DF33F2" w:rsidRDefault="00A65CA3" w:rsidP="00D87019">
            <w:pPr>
              <w:spacing w:after="0"/>
              <w:rPr>
                <w:b/>
                <w:bCs/>
              </w:rPr>
            </w:pPr>
            <w:r w:rsidRPr="007E02A6">
              <w:rPr>
                <w:b/>
                <w:bCs/>
              </w:rPr>
              <w:t xml:space="preserve">BSC </w:t>
            </w:r>
            <w:r>
              <w:rPr>
                <w:b/>
                <w:bCs/>
              </w:rPr>
              <w:t>06</w:t>
            </w:r>
            <w:r w:rsidRPr="007E02A6">
              <w:rPr>
                <w:b/>
                <w:bCs/>
              </w:rPr>
              <w:t>/24</w:t>
            </w:r>
            <w:r>
              <w:rPr>
                <w:b/>
                <w:bCs/>
              </w:rPr>
              <w:br/>
              <w:t>ITEM 9</w:t>
            </w:r>
          </w:p>
        </w:tc>
        <w:tc>
          <w:tcPr>
            <w:tcW w:w="2160" w:type="dxa"/>
            <w:shd w:val="clear" w:color="auto" w:fill="D9D9D9" w:themeFill="background1" w:themeFillShade="D9"/>
          </w:tcPr>
          <w:p w14:paraId="639D8C0F" w14:textId="77777777" w:rsidR="00A65CA3" w:rsidRPr="00DF33F2" w:rsidRDefault="00A65CA3" w:rsidP="00D87019">
            <w:pPr>
              <w:spacing w:after="0"/>
              <w:rPr>
                <w:b/>
                <w:bCs/>
              </w:rPr>
            </w:pPr>
            <w:r w:rsidRPr="00DF33F2">
              <w:rPr>
                <w:b/>
                <w:bCs/>
              </w:rPr>
              <w:t>Code Section</w:t>
            </w:r>
          </w:p>
        </w:tc>
        <w:tc>
          <w:tcPr>
            <w:tcW w:w="1080" w:type="dxa"/>
            <w:shd w:val="clear" w:color="auto" w:fill="D9D9D9" w:themeFill="background1" w:themeFillShade="D9"/>
          </w:tcPr>
          <w:p w14:paraId="2E1307F2" w14:textId="77777777" w:rsidR="00A65CA3" w:rsidRPr="00DF33F2" w:rsidRDefault="00A65CA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B24A95B" w14:textId="77777777" w:rsidR="00A65CA3" w:rsidRPr="00DF33F2" w:rsidRDefault="00A65CA3" w:rsidP="00D87019">
            <w:pPr>
              <w:spacing w:after="0"/>
              <w:rPr>
                <w:b/>
                <w:bCs/>
              </w:rPr>
            </w:pPr>
            <w:r w:rsidRPr="00DF33F2">
              <w:rPr>
                <w:b/>
                <w:bCs/>
              </w:rPr>
              <w:t>Agency Response</w:t>
            </w:r>
          </w:p>
        </w:tc>
        <w:tc>
          <w:tcPr>
            <w:tcW w:w="3312" w:type="dxa"/>
            <w:shd w:val="clear" w:color="auto" w:fill="D9D9D9" w:themeFill="background1" w:themeFillShade="D9"/>
          </w:tcPr>
          <w:p w14:paraId="3881C4C0" w14:textId="77777777" w:rsidR="00A65CA3" w:rsidRPr="00DF33F2" w:rsidRDefault="00A65CA3" w:rsidP="00D87019">
            <w:pPr>
              <w:spacing w:after="0"/>
              <w:rPr>
                <w:b/>
                <w:bCs/>
              </w:rPr>
            </w:pPr>
            <w:r w:rsidRPr="00DF33F2">
              <w:rPr>
                <w:b/>
                <w:bCs/>
              </w:rPr>
              <w:t>Public Comments</w:t>
            </w:r>
          </w:p>
        </w:tc>
        <w:tc>
          <w:tcPr>
            <w:tcW w:w="4032" w:type="dxa"/>
            <w:shd w:val="clear" w:color="auto" w:fill="D9D9D9" w:themeFill="background1" w:themeFillShade="D9"/>
          </w:tcPr>
          <w:p w14:paraId="6565D888" w14:textId="77777777" w:rsidR="00A65CA3" w:rsidRPr="00DF33F2" w:rsidRDefault="00A65CA3" w:rsidP="00D87019">
            <w:pPr>
              <w:spacing w:after="0"/>
              <w:rPr>
                <w:b/>
                <w:bCs/>
              </w:rPr>
            </w:pPr>
            <w:r w:rsidRPr="00DF33F2">
              <w:rPr>
                <w:b/>
                <w:bCs/>
              </w:rPr>
              <w:t>Annotations</w:t>
            </w:r>
          </w:p>
        </w:tc>
        <w:tc>
          <w:tcPr>
            <w:tcW w:w="1080" w:type="dxa"/>
            <w:shd w:val="clear" w:color="auto" w:fill="D9D9D9" w:themeFill="background1" w:themeFillShade="D9"/>
          </w:tcPr>
          <w:p w14:paraId="0F30D0FF" w14:textId="77777777" w:rsidR="00A65CA3" w:rsidRPr="00DF33F2" w:rsidRDefault="00A65CA3" w:rsidP="00D87019">
            <w:pPr>
              <w:spacing w:after="0"/>
              <w:rPr>
                <w:b/>
                <w:bCs/>
              </w:rPr>
            </w:pPr>
            <w:r w:rsidRPr="00DF33F2">
              <w:rPr>
                <w:b/>
                <w:bCs/>
              </w:rPr>
              <w:t>CBSC</w:t>
            </w:r>
            <w:r w:rsidRPr="00DF33F2">
              <w:rPr>
                <w:b/>
                <w:bCs/>
              </w:rPr>
              <w:br/>
              <w:t>Action</w:t>
            </w:r>
          </w:p>
        </w:tc>
      </w:tr>
      <w:tr w:rsidR="00A65CA3" w:rsidRPr="001E3316" w14:paraId="49273B0C" w14:textId="77777777" w:rsidTr="00D87019">
        <w:trPr>
          <w:trHeight w:val="20"/>
        </w:trPr>
        <w:tc>
          <w:tcPr>
            <w:tcW w:w="1224" w:type="dxa"/>
            <w:shd w:val="clear" w:color="auto" w:fill="FFFFFF" w:themeFill="background1"/>
          </w:tcPr>
          <w:p w14:paraId="319A02EF" w14:textId="2B8B39C8" w:rsidR="00A65CA3" w:rsidRDefault="00A65CA3" w:rsidP="00D87019">
            <w:pPr>
              <w:pStyle w:val="CAMItemNumber"/>
              <w:numPr>
                <w:ilvl w:val="0"/>
                <w:numId w:val="0"/>
              </w:numPr>
            </w:pPr>
            <w:r>
              <w:rPr>
                <w:b/>
                <w:bCs/>
              </w:rPr>
              <w:t>9-1</w:t>
            </w:r>
          </w:p>
        </w:tc>
        <w:tc>
          <w:tcPr>
            <w:tcW w:w="2160" w:type="dxa"/>
            <w:shd w:val="clear" w:color="auto" w:fill="FFFFFF" w:themeFill="background1"/>
          </w:tcPr>
          <w:p w14:paraId="7C6F5453" w14:textId="30CCAA5D" w:rsidR="00A65CA3" w:rsidRPr="00666DBB" w:rsidRDefault="00A65CA3" w:rsidP="00D87019">
            <w:pPr>
              <w:spacing w:after="0"/>
              <w:rPr>
                <w:b/>
                <w:bCs/>
              </w:rPr>
            </w:pPr>
            <w:r>
              <w:rPr>
                <w:b/>
                <w:bCs/>
              </w:rPr>
              <w:t>907</w:t>
            </w:r>
            <w:r w:rsidRPr="00C10C9A">
              <w:rPr>
                <w:b/>
                <w:bCs/>
              </w:rPr>
              <w:t>.1 Minimum requirements.</w:t>
            </w:r>
          </w:p>
        </w:tc>
        <w:tc>
          <w:tcPr>
            <w:tcW w:w="1080" w:type="dxa"/>
            <w:shd w:val="clear" w:color="auto" w:fill="FFFFFF" w:themeFill="background1"/>
          </w:tcPr>
          <w:p w14:paraId="5602FB9F" w14:textId="77777777" w:rsidR="00A65CA3" w:rsidRPr="00666DBB" w:rsidRDefault="00A65CA3" w:rsidP="00D87019">
            <w:pPr>
              <w:spacing w:after="0"/>
              <w:jc w:val="center"/>
              <w:rPr>
                <w:b/>
                <w:bCs/>
              </w:rPr>
            </w:pPr>
          </w:p>
        </w:tc>
        <w:tc>
          <w:tcPr>
            <w:tcW w:w="1080" w:type="dxa"/>
            <w:shd w:val="clear" w:color="auto" w:fill="FFFFFF" w:themeFill="background1"/>
          </w:tcPr>
          <w:p w14:paraId="4B7BEC2F" w14:textId="77777777" w:rsidR="00A65CA3" w:rsidRPr="00666DBB" w:rsidRDefault="00A65CA3" w:rsidP="00D87019">
            <w:pPr>
              <w:spacing w:after="0"/>
              <w:jc w:val="center"/>
              <w:rPr>
                <w:b/>
                <w:bCs/>
              </w:rPr>
            </w:pPr>
          </w:p>
        </w:tc>
        <w:tc>
          <w:tcPr>
            <w:tcW w:w="3312" w:type="dxa"/>
            <w:shd w:val="clear" w:color="auto" w:fill="FFFFFF" w:themeFill="background1"/>
          </w:tcPr>
          <w:p w14:paraId="6C20B6B7" w14:textId="77777777" w:rsidR="00A65CA3" w:rsidRPr="006E593B" w:rsidRDefault="00A65CA3" w:rsidP="00D87019">
            <w:pPr>
              <w:spacing w:after="0"/>
            </w:pPr>
          </w:p>
        </w:tc>
        <w:tc>
          <w:tcPr>
            <w:tcW w:w="4032" w:type="dxa"/>
            <w:shd w:val="clear" w:color="auto" w:fill="FFFFFF" w:themeFill="background1"/>
          </w:tcPr>
          <w:p w14:paraId="3E0E7D0C" w14:textId="77777777" w:rsidR="00A65CA3" w:rsidRDefault="00A65CA3" w:rsidP="00D87019">
            <w:pPr>
              <w:spacing w:after="0"/>
            </w:pPr>
            <w:r>
              <w:t>A</w:t>
            </w:r>
            <w:r w:rsidRPr="00A65CA3">
              <w:t xml:space="preserve">mend </w:t>
            </w:r>
            <w:r>
              <w:t>this section</w:t>
            </w:r>
            <w:r w:rsidRPr="00A65CA3">
              <w:t xml:space="preserve"> to eliminate possible conflict with existing energy conservation regulations and provide a reference to the California Energy Code</w:t>
            </w:r>
            <w:r>
              <w:t>.</w:t>
            </w:r>
          </w:p>
        </w:tc>
        <w:tc>
          <w:tcPr>
            <w:tcW w:w="1080" w:type="dxa"/>
            <w:shd w:val="clear" w:color="auto" w:fill="FFFFFF" w:themeFill="background1"/>
          </w:tcPr>
          <w:p w14:paraId="4CE004DC" w14:textId="77777777" w:rsidR="00A65CA3" w:rsidRPr="00666DBB" w:rsidRDefault="00A65CA3" w:rsidP="00D87019">
            <w:pPr>
              <w:spacing w:after="0"/>
              <w:jc w:val="center"/>
              <w:rPr>
                <w:b/>
                <w:bCs/>
              </w:rPr>
            </w:pPr>
          </w:p>
        </w:tc>
      </w:tr>
    </w:tbl>
    <w:p w14:paraId="243D520E" w14:textId="77777777" w:rsidR="00A65CA3" w:rsidRDefault="00A65CA3" w:rsidP="00E67FA5"/>
    <w:p w14:paraId="3EF5871A" w14:textId="5CA732B2" w:rsidR="00A65CA3" w:rsidRPr="00AD67B3" w:rsidRDefault="00A65CA3" w:rsidP="00A65CA3">
      <w:pPr>
        <w:pStyle w:val="Heading3"/>
        <w:rPr>
          <w:noProof/>
        </w:rPr>
      </w:pPr>
      <w:r>
        <w:t xml:space="preserve">ITEM </w:t>
      </w:r>
      <w:r>
        <w:rPr>
          <w:noProof/>
        </w:rPr>
        <w:t xml:space="preserve">10, </w:t>
      </w:r>
      <w:r w:rsidRPr="00D7774D">
        <w:rPr>
          <w:rFonts w:cs="Arial"/>
          <w:bCs/>
        </w:rPr>
        <w:t xml:space="preserve">Chapter </w:t>
      </w:r>
      <w:r>
        <w:rPr>
          <w:rFonts w:cs="Arial"/>
          <w:bCs/>
        </w:rPr>
        <w:t>10</w:t>
      </w:r>
      <w:r w:rsidRPr="00D7774D">
        <w:rPr>
          <w:rFonts w:cs="Arial"/>
          <w:bCs/>
        </w:rPr>
        <w:t xml:space="preserve"> </w:t>
      </w:r>
      <w:r w:rsidRPr="00A65CA3">
        <w:rPr>
          <w:rFonts w:cs="Arial"/>
          <w:bCs/>
        </w:rPr>
        <w:t>CHANGE OF OCCUPANCY</w:t>
      </w:r>
    </w:p>
    <w:p w14:paraId="6C4CB766" w14:textId="27BC4CDB" w:rsidR="00A65CA3" w:rsidRDefault="00A65CA3" w:rsidP="00A65CA3">
      <w:r>
        <w:t>Do NOT a</w:t>
      </w:r>
      <w:r w:rsidRPr="004C0267">
        <w:t xml:space="preserve">dopt </w:t>
      </w:r>
      <w:r w:rsidRPr="00CB1082">
        <w:rPr>
          <w:rFonts w:cs="Arial"/>
          <w:szCs w:val="24"/>
        </w:rPr>
        <w:t xml:space="preserve">Chapter </w:t>
      </w:r>
      <w:r>
        <w:rPr>
          <w:rFonts w:cs="Arial"/>
          <w:szCs w:val="24"/>
        </w:rPr>
        <w:t>10</w:t>
      </w:r>
      <w:r w:rsidRPr="00CB1082">
        <w:rPr>
          <w:rFonts w:cs="Arial"/>
          <w:szCs w:val="24"/>
        </w:rPr>
        <w:t xml:space="preserve"> of the 2024 IEBC</w:t>
      </w:r>
      <w:r>
        <w:rPr>
          <w:rFonts w:cs="Arial"/>
          <w:szCs w:val="24"/>
        </w:rPr>
        <w:t>. B</w:t>
      </w:r>
      <w:r w:rsidRPr="00CB1082">
        <w:rPr>
          <w:rFonts w:cs="Arial"/>
          <w:szCs w:val="24"/>
        </w:rPr>
        <w:t>ring forward existing amendments</w:t>
      </w:r>
      <w:r w:rsidRPr="00C617F9">
        <w:t xml:space="preserve"> from the 2022 C</w:t>
      </w:r>
      <w:r>
        <w:t>E</w:t>
      </w:r>
      <w:r w:rsidRPr="00C617F9">
        <w:t xml:space="preserve">BC </w:t>
      </w:r>
      <w:r>
        <w:t>to</w:t>
      </w:r>
      <w:r w:rsidRPr="00C617F9">
        <w:t xml:space="preserve"> 2025 C</w:t>
      </w:r>
      <w:r>
        <w:t>E</w:t>
      </w:r>
      <w:r w:rsidRPr="00C617F9">
        <w:t>BC with</w:t>
      </w:r>
      <w:r>
        <w:t>out change.</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A65CA3" w:rsidRPr="001E3316" w14:paraId="7A1BDF96"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5624C4C8" w14:textId="01FFB10C" w:rsidR="00A65CA3" w:rsidRPr="00DF33F2" w:rsidRDefault="00A65CA3" w:rsidP="00D87019">
            <w:pPr>
              <w:spacing w:after="0"/>
              <w:rPr>
                <w:b/>
                <w:bCs/>
              </w:rPr>
            </w:pPr>
            <w:r w:rsidRPr="007E02A6">
              <w:rPr>
                <w:b/>
                <w:bCs/>
              </w:rPr>
              <w:t xml:space="preserve">BSC </w:t>
            </w:r>
            <w:r>
              <w:rPr>
                <w:b/>
                <w:bCs/>
              </w:rPr>
              <w:t>06</w:t>
            </w:r>
            <w:r w:rsidRPr="007E02A6">
              <w:rPr>
                <w:b/>
                <w:bCs/>
              </w:rPr>
              <w:t>/24</w:t>
            </w:r>
            <w:r>
              <w:rPr>
                <w:b/>
                <w:bCs/>
              </w:rPr>
              <w:br/>
              <w:t>ITEM 10</w:t>
            </w:r>
          </w:p>
        </w:tc>
        <w:tc>
          <w:tcPr>
            <w:tcW w:w="2160" w:type="dxa"/>
            <w:shd w:val="clear" w:color="auto" w:fill="D9D9D9" w:themeFill="background1" w:themeFillShade="D9"/>
          </w:tcPr>
          <w:p w14:paraId="5B9E08E4" w14:textId="77777777" w:rsidR="00A65CA3" w:rsidRPr="00DF33F2" w:rsidRDefault="00A65CA3" w:rsidP="00D87019">
            <w:pPr>
              <w:spacing w:after="0"/>
              <w:rPr>
                <w:b/>
                <w:bCs/>
              </w:rPr>
            </w:pPr>
            <w:r w:rsidRPr="00DF33F2">
              <w:rPr>
                <w:b/>
                <w:bCs/>
              </w:rPr>
              <w:t>Code Section</w:t>
            </w:r>
          </w:p>
        </w:tc>
        <w:tc>
          <w:tcPr>
            <w:tcW w:w="1080" w:type="dxa"/>
            <w:shd w:val="clear" w:color="auto" w:fill="D9D9D9" w:themeFill="background1" w:themeFillShade="D9"/>
          </w:tcPr>
          <w:p w14:paraId="58C803AB" w14:textId="77777777" w:rsidR="00A65CA3" w:rsidRPr="00DF33F2" w:rsidRDefault="00A65CA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C41A618" w14:textId="77777777" w:rsidR="00A65CA3" w:rsidRPr="00DF33F2" w:rsidRDefault="00A65CA3" w:rsidP="00D87019">
            <w:pPr>
              <w:spacing w:after="0"/>
              <w:rPr>
                <w:b/>
                <w:bCs/>
              </w:rPr>
            </w:pPr>
            <w:r w:rsidRPr="00DF33F2">
              <w:rPr>
                <w:b/>
                <w:bCs/>
              </w:rPr>
              <w:t>Agency Response</w:t>
            </w:r>
          </w:p>
        </w:tc>
        <w:tc>
          <w:tcPr>
            <w:tcW w:w="3312" w:type="dxa"/>
            <w:shd w:val="clear" w:color="auto" w:fill="D9D9D9" w:themeFill="background1" w:themeFillShade="D9"/>
          </w:tcPr>
          <w:p w14:paraId="4D8D9A92" w14:textId="77777777" w:rsidR="00A65CA3" w:rsidRPr="00DF33F2" w:rsidRDefault="00A65CA3" w:rsidP="00D87019">
            <w:pPr>
              <w:spacing w:after="0"/>
              <w:rPr>
                <w:b/>
                <w:bCs/>
              </w:rPr>
            </w:pPr>
            <w:r w:rsidRPr="00DF33F2">
              <w:rPr>
                <w:b/>
                <w:bCs/>
              </w:rPr>
              <w:t>Public Comments</w:t>
            </w:r>
          </w:p>
        </w:tc>
        <w:tc>
          <w:tcPr>
            <w:tcW w:w="4032" w:type="dxa"/>
            <w:shd w:val="clear" w:color="auto" w:fill="D9D9D9" w:themeFill="background1" w:themeFillShade="D9"/>
          </w:tcPr>
          <w:p w14:paraId="4C6FA130" w14:textId="77777777" w:rsidR="00A65CA3" w:rsidRPr="00DF33F2" w:rsidRDefault="00A65CA3" w:rsidP="00D87019">
            <w:pPr>
              <w:spacing w:after="0"/>
              <w:rPr>
                <w:b/>
                <w:bCs/>
              </w:rPr>
            </w:pPr>
            <w:r w:rsidRPr="00DF33F2">
              <w:rPr>
                <w:b/>
                <w:bCs/>
              </w:rPr>
              <w:t>Annotations</w:t>
            </w:r>
          </w:p>
        </w:tc>
        <w:tc>
          <w:tcPr>
            <w:tcW w:w="1080" w:type="dxa"/>
            <w:shd w:val="clear" w:color="auto" w:fill="D9D9D9" w:themeFill="background1" w:themeFillShade="D9"/>
          </w:tcPr>
          <w:p w14:paraId="71879995" w14:textId="77777777" w:rsidR="00A65CA3" w:rsidRPr="00DF33F2" w:rsidRDefault="00A65CA3" w:rsidP="00D87019">
            <w:pPr>
              <w:spacing w:after="0"/>
              <w:rPr>
                <w:b/>
                <w:bCs/>
              </w:rPr>
            </w:pPr>
            <w:r w:rsidRPr="00DF33F2">
              <w:rPr>
                <w:b/>
                <w:bCs/>
              </w:rPr>
              <w:t>CBSC</w:t>
            </w:r>
            <w:r w:rsidRPr="00DF33F2">
              <w:rPr>
                <w:b/>
                <w:bCs/>
              </w:rPr>
              <w:br/>
              <w:t>Action</w:t>
            </w:r>
          </w:p>
        </w:tc>
      </w:tr>
      <w:tr w:rsidR="00A65CA3" w:rsidRPr="001E3316" w14:paraId="7389CA05" w14:textId="77777777" w:rsidTr="00D87019">
        <w:trPr>
          <w:trHeight w:val="20"/>
        </w:trPr>
        <w:tc>
          <w:tcPr>
            <w:tcW w:w="1224" w:type="dxa"/>
            <w:shd w:val="clear" w:color="auto" w:fill="FFFFFF" w:themeFill="background1"/>
          </w:tcPr>
          <w:p w14:paraId="1A5D8471" w14:textId="6596DD51" w:rsidR="00A65CA3" w:rsidRDefault="00A65CA3" w:rsidP="00D87019">
            <w:pPr>
              <w:pStyle w:val="CAMItemNumber"/>
              <w:numPr>
                <w:ilvl w:val="0"/>
                <w:numId w:val="0"/>
              </w:numPr>
            </w:pPr>
            <w:r>
              <w:rPr>
                <w:b/>
                <w:bCs/>
              </w:rPr>
              <w:t>10-1</w:t>
            </w:r>
          </w:p>
        </w:tc>
        <w:tc>
          <w:tcPr>
            <w:tcW w:w="2160" w:type="dxa"/>
            <w:shd w:val="clear" w:color="auto" w:fill="FFFFFF" w:themeFill="background1"/>
          </w:tcPr>
          <w:p w14:paraId="10AE9BC6" w14:textId="5A04FBDC" w:rsidR="00A65CA3" w:rsidRPr="00666DBB" w:rsidRDefault="00A65CA3" w:rsidP="00D87019">
            <w:pPr>
              <w:spacing w:after="0"/>
              <w:rPr>
                <w:b/>
                <w:bCs/>
              </w:rPr>
            </w:pPr>
            <w:r>
              <w:rPr>
                <w:b/>
                <w:bCs/>
              </w:rPr>
              <w:t>Chapter 10</w:t>
            </w:r>
          </w:p>
        </w:tc>
        <w:tc>
          <w:tcPr>
            <w:tcW w:w="1080" w:type="dxa"/>
            <w:shd w:val="clear" w:color="auto" w:fill="FFFFFF" w:themeFill="background1"/>
          </w:tcPr>
          <w:p w14:paraId="159AC1AA" w14:textId="77777777" w:rsidR="00A65CA3" w:rsidRPr="00666DBB" w:rsidRDefault="00A65CA3" w:rsidP="00D87019">
            <w:pPr>
              <w:spacing w:after="0"/>
              <w:jc w:val="center"/>
              <w:rPr>
                <w:b/>
                <w:bCs/>
              </w:rPr>
            </w:pPr>
          </w:p>
        </w:tc>
        <w:tc>
          <w:tcPr>
            <w:tcW w:w="1080" w:type="dxa"/>
            <w:shd w:val="clear" w:color="auto" w:fill="FFFFFF" w:themeFill="background1"/>
          </w:tcPr>
          <w:p w14:paraId="6D045C37" w14:textId="77777777" w:rsidR="00A65CA3" w:rsidRPr="00666DBB" w:rsidRDefault="00A65CA3" w:rsidP="00D87019">
            <w:pPr>
              <w:spacing w:after="0"/>
              <w:jc w:val="center"/>
              <w:rPr>
                <w:b/>
                <w:bCs/>
              </w:rPr>
            </w:pPr>
          </w:p>
        </w:tc>
        <w:tc>
          <w:tcPr>
            <w:tcW w:w="3312" w:type="dxa"/>
            <w:shd w:val="clear" w:color="auto" w:fill="FFFFFF" w:themeFill="background1"/>
          </w:tcPr>
          <w:p w14:paraId="5B52926E" w14:textId="77777777" w:rsidR="00A65CA3" w:rsidRPr="006E593B" w:rsidRDefault="00A65CA3" w:rsidP="00D87019">
            <w:pPr>
              <w:spacing w:after="0"/>
            </w:pPr>
          </w:p>
        </w:tc>
        <w:tc>
          <w:tcPr>
            <w:tcW w:w="4032" w:type="dxa"/>
            <w:shd w:val="clear" w:color="auto" w:fill="FFFFFF" w:themeFill="background1"/>
          </w:tcPr>
          <w:p w14:paraId="09C867E5" w14:textId="08AB70EF" w:rsidR="00A65CA3" w:rsidRDefault="00A65CA3" w:rsidP="00D87019">
            <w:pPr>
              <w:spacing w:after="0"/>
            </w:pPr>
            <w:r>
              <w:t>Do NOT a</w:t>
            </w:r>
            <w:r w:rsidRPr="004C0267">
              <w:t xml:space="preserve">dopt </w:t>
            </w:r>
            <w:r w:rsidRPr="00CB1082">
              <w:rPr>
                <w:rFonts w:cs="Arial"/>
                <w:szCs w:val="24"/>
              </w:rPr>
              <w:t xml:space="preserve">Chapter </w:t>
            </w:r>
            <w:r>
              <w:rPr>
                <w:rFonts w:cs="Arial"/>
                <w:szCs w:val="24"/>
              </w:rPr>
              <w:t>10. B</w:t>
            </w:r>
            <w:r w:rsidRPr="00CB1082">
              <w:rPr>
                <w:rFonts w:cs="Arial"/>
                <w:szCs w:val="24"/>
              </w:rPr>
              <w:t>ring forward existing amendments</w:t>
            </w:r>
            <w:r w:rsidRPr="00C617F9">
              <w:t xml:space="preserve"> with</w:t>
            </w:r>
            <w:r>
              <w:t>out change.</w:t>
            </w:r>
          </w:p>
        </w:tc>
        <w:tc>
          <w:tcPr>
            <w:tcW w:w="1080" w:type="dxa"/>
            <w:shd w:val="clear" w:color="auto" w:fill="FFFFFF" w:themeFill="background1"/>
          </w:tcPr>
          <w:p w14:paraId="68467F2D" w14:textId="77777777" w:rsidR="00A65CA3" w:rsidRPr="00666DBB" w:rsidRDefault="00A65CA3" w:rsidP="00D87019">
            <w:pPr>
              <w:spacing w:after="0"/>
              <w:jc w:val="center"/>
              <w:rPr>
                <w:b/>
                <w:bCs/>
              </w:rPr>
            </w:pPr>
          </w:p>
        </w:tc>
      </w:tr>
    </w:tbl>
    <w:p w14:paraId="2504F62C" w14:textId="4A64BA9E" w:rsidR="00A65CA3" w:rsidRDefault="00B23EC9" w:rsidP="00E67FA5">
      <w:r>
        <w:br w:type="page"/>
      </w:r>
    </w:p>
    <w:p w14:paraId="47B16BAF" w14:textId="4E6BB08A" w:rsidR="00A65CA3" w:rsidRPr="00AD67B3" w:rsidRDefault="00A65CA3" w:rsidP="00A65CA3">
      <w:pPr>
        <w:pStyle w:val="Heading3"/>
        <w:rPr>
          <w:noProof/>
        </w:rPr>
      </w:pPr>
      <w:r>
        <w:lastRenderedPageBreak/>
        <w:t xml:space="preserve">ITEM </w:t>
      </w:r>
      <w:r>
        <w:rPr>
          <w:noProof/>
        </w:rPr>
        <w:t xml:space="preserve">11, </w:t>
      </w:r>
      <w:r w:rsidRPr="00D7774D">
        <w:rPr>
          <w:rFonts w:cs="Arial"/>
          <w:bCs/>
        </w:rPr>
        <w:t xml:space="preserve">Chapter </w:t>
      </w:r>
      <w:r>
        <w:rPr>
          <w:rFonts w:cs="Arial"/>
          <w:bCs/>
        </w:rPr>
        <w:t>11</w:t>
      </w:r>
      <w:r w:rsidRPr="00D7774D">
        <w:rPr>
          <w:rFonts w:cs="Arial"/>
          <w:bCs/>
        </w:rPr>
        <w:t xml:space="preserve"> </w:t>
      </w:r>
      <w:r w:rsidRPr="00A65CA3">
        <w:rPr>
          <w:rFonts w:cs="Arial"/>
          <w:bCs/>
        </w:rPr>
        <w:t>ADDITIONS</w:t>
      </w:r>
    </w:p>
    <w:p w14:paraId="7C7D03F1" w14:textId="45F25B30" w:rsidR="00A65CA3" w:rsidRDefault="00A65CA3" w:rsidP="00A65CA3">
      <w:r>
        <w:t>Do NOT a</w:t>
      </w:r>
      <w:r w:rsidRPr="004C0267">
        <w:t xml:space="preserve">dopt </w:t>
      </w:r>
      <w:r w:rsidRPr="00CB1082">
        <w:rPr>
          <w:rFonts w:cs="Arial"/>
          <w:szCs w:val="24"/>
        </w:rPr>
        <w:t xml:space="preserve">Chapter </w:t>
      </w:r>
      <w:r>
        <w:rPr>
          <w:rFonts w:cs="Arial"/>
          <w:szCs w:val="24"/>
        </w:rPr>
        <w:t>11</w:t>
      </w:r>
      <w:r w:rsidRPr="00CB1082">
        <w:rPr>
          <w:rFonts w:cs="Arial"/>
          <w:szCs w:val="24"/>
        </w:rPr>
        <w:t xml:space="preserve"> of the 2024 IEBC</w:t>
      </w:r>
      <w:r>
        <w:rPr>
          <w:rFonts w:cs="Arial"/>
          <w:szCs w:val="24"/>
        </w:rPr>
        <w:t>. B</w:t>
      </w:r>
      <w:r w:rsidRPr="00CB1082">
        <w:rPr>
          <w:rFonts w:cs="Arial"/>
          <w:szCs w:val="24"/>
        </w:rPr>
        <w:t>ring forward existing amendments</w:t>
      </w:r>
      <w:r w:rsidRPr="00C617F9">
        <w:t xml:space="preserve"> from the 2022 C</w:t>
      </w:r>
      <w:r>
        <w:t>E</w:t>
      </w:r>
      <w:r w:rsidRPr="00C617F9">
        <w:t xml:space="preserve">BC </w:t>
      </w:r>
      <w:r>
        <w:t>to</w:t>
      </w:r>
      <w:r w:rsidRPr="00C617F9">
        <w:t xml:space="preserve"> 2025 C</w:t>
      </w:r>
      <w:r>
        <w:t>E</w:t>
      </w:r>
      <w:r w:rsidRPr="00C617F9">
        <w:t>BC with modifications</w:t>
      </w:r>
      <w:r>
        <w:t xml:space="preserve"> in </w:t>
      </w:r>
      <w:r w:rsidRPr="000B7BEC">
        <w:t>sections listed below</w:t>
      </w:r>
      <w: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A65CA3" w:rsidRPr="001E3316" w14:paraId="06ECB5C9"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630D3FEA" w14:textId="52F346CD" w:rsidR="00A65CA3" w:rsidRPr="00DF33F2" w:rsidRDefault="00A65CA3" w:rsidP="00D87019">
            <w:pPr>
              <w:spacing w:after="0"/>
              <w:rPr>
                <w:b/>
                <w:bCs/>
              </w:rPr>
            </w:pPr>
            <w:r w:rsidRPr="007E02A6">
              <w:rPr>
                <w:b/>
                <w:bCs/>
              </w:rPr>
              <w:t xml:space="preserve">BSC </w:t>
            </w:r>
            <w:r>
              <w:rPr>
                <w:b/>
                <w:bCs/>
              </w:rPr>
              <w:t>06</w:t>
            </w:r>
            <w:r w:rsidRPr="007E02A6">
              <w:rPr>
                <w:b/>
                <w:bCs/>
              </w:rPr>
              <w:t>/24</w:t>
            </w:r>
            <w:r>
              <w:rPr>
                <w:b/>
                <w:bCs/>
              </w:rPr>
              <w:br/>
              <w:t>ITEM 11</w:t>
            </w:r>
          </w:p>
        </w:tc>
        <w:tc>
          <w:tcPr>
            <w:tcW w:w="2160" w:type="dxa"/>
            <w:shd w:val="clear" w:color="auto" w:fill="D9D9D9" w:themeFill="background1" w:themeFillShade="D9"/>
          </w:tcPr>
          <w:p w14:paraId="0E59EE85" w14:textId="77777777" w:rsidR="00A65CA3" w:rsidRPr="00DF33F2" w:rsidRDefault="00A65CA3" w:rsidP="00D87019">
            <w:pPr>
              <w:spacing w:after="0"/>
              <w:rPr>
                <w:b/>
                <w:bCs/>
              </w:rPr>
            </w:pPr>
            <w:r w:rsidRPr="00DF33F2">
              <w:rPr>
                <w:b/>
                <w:bCs/>
              </w:rPr>
              <w:t>Code Section</w:t>
            </w:r>
          </w:p>
        </w:tc>
        <w:tc>
          <w:tcPr>
            <w:tcW w:w="1080" w:type="dxa"/>
            <w:shd w:val="clear" w:color="auto" w:fill="D9D9D9" w:themeFill="background1" w:themeFillShade="D9"/>
          </w:tcPr>
          <w:p w14:paraId="2B20171F" w14:textId="77777777" w:rsidR="00A65CA3" w:rsidRPr="00DF33F2" w:rsidRDefault="00A65CA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923B996" w14:textId="77777777" w:rsidR="00A65CA3" w:rsidRPr="00DF33F2" w:rsidRDefault="00A65CA3" w:rsidP="00D87019">
            <w:pPr>
              <w:spacing w:after="0"/>
              <w:rPr>
                <w:b/>
                <w:bCs/>
              </w:rPr>
            </w:pPr>
            <w:r w:rsidRPr="00DF33F2">
              <w:rPr>
                <w:b/>
                <w:bCs/>
              </w:rPr>
              <w:t>Agency Response</w:t>
            </w:r>
          </w:p>
        </w:tc>
        <w:tc>
          <w:tcPr>
            <w:tcW w:w="3312" w:type="dxa"/>
            <w:shd w:val="clear" w:color="auto" w:fill="D9D9D9" w:themeFill="background1" w:themeFillShade="D9"/>
          </w:tcPr>
          <w:p w14:paraId="3A93613F" w14:textId="77777777" w:rsidR="00A65CA3" w:rsidRPr="00DF33F2" w:rsidRDefault="00A65CA3" w:rsidP="00D87019">
            <w:pPr>
              <w:spacing w:after="0"/>
              <w:rPr>
                <w:b/>
                <w:bCs/>
              </w:rPr>
            </w:pPr>
            <w:r w:rsidRPr="00DF33F2">
              <w:rPr>
                <w:b/>
                <w:bCs/>
              </w:rPr>
              <w:t>Public Comments</w:t>
            </w:r>
          </w:p>
        </w:tc>
        <w:tc>
          <w:tcPr>
            <w:tcW w:w="4032" w:type="dxa"/>
            <w:shd w:val="clear" w:color="auto" w:fill="D9D9D9" w:themeFill="background1" w:themeFillShade="D9"/>
          </w:tcPr>
          <w:p w14:paraId="430678BD" w14:textId="77777777" w:rsidR="00A65CA3" w:rsidRPr="00DF33F2" w:rsidRDefault="00A65CA3" w:rsidP="00D87019">
            <w:pPr>
              <w:spacing w:after="0"/>
              <w:rPr>
                <w:b/>
                <w:bCs/>
              </w:rPr>
            </w:pPr>
            <w:r w:rsidRPr="00DF33F2">
              <w:rPr>
                <w:b/>
                <w:bCs/>
              </w:rPr>
              <w:t>Annotations</w:t>
            </w:r>
          </w:p>
        </w:tc>
        <w:tc>
          <w:tcPr>
            <w:tcW w:w="1080" w:type="dxa"/>
            <w:shd w:val="clear" w:color="auto" w:fill="D9D9D9" w:themeFill="background1" w:themeFillShade="D9"/>
          </w:tcPr>
          <w:p w14:paraId="6A52D61B" w14:textId="77777777" w:rsidR="00A65CA3" w:rsidRPr="00DF33F2" w:rsidRDefault="00A65CA3" w:rsidP="00D87019">
            <w:pPr>
              <w:spacing w:after="0"/>
              <w:rPr>
                <w:b/>
                <w:bCs/>
              </w:rPr>
            </w:pPr>
            <w:r w:rsidRPr="00DF33F2">
              <w:rPr>
                <w:b/>
                <w:bCs/>
              </w:rPr>
              <w:t>CBSC</w:t>
            </w:r>
            <w:r w:rsidRPr="00DF33F2">
              <w:rPr>
                <w:b/>
                <w:bCs/>
              </w:rPr>
              <w:br/>
              <w:t>Action</w:t>
            </w:r>
          </w:p>
        </w:tc>
      </w:tr>
      <w:tr w:rsidR="00A65CA3" w:rsidRPr="001E3316" w14:paraId="7978FAE5" w14:textId="77777777" w:rsidTr="00D87019">
        <w:trPr>
          <w:trHeight w:val="20"/>
        </w:trPr>
        <w:tc>
          <w:tcPr>
            <w:tcW w:w="1224" w:type="dxa"/>
            <w:shd w:val="clear" w:color="auto" w:fill="FFFFFF" w:themeFill="background1"/>
          </w:tcPr>
          <w:p w14:paraId="420689AE" w14:textId="3780A3C3" w:rsidR="00A65CA3" w:rsidRDefault="00A65CA3" w:rsidP="00D87019">
            <w:pPr>
              <w:pStyle w:val="CAMItemNumber"/>
              <w:numPr>
                <w:ilvl w:val="0"/>
                <w:numId w:val="0"/>
              </w:numPr>
            </w:pPr>
            <w:r>
              <w:rPr>
                <w:b/>
                <w:bCs/>
              </w:rPr>
              <w:t>11-1</w:t>
            </w:r>
          </w:p>
        </w:tc>
        <w:tc>
          <w:tcPr>
            <w:tcW w:w="2160" w:type="dxa"/>
            <w:shd w:val="clear" w:color="auto" w:fill="FFFFFF" w:themeFill="background1"/>
          </w:tcPr>
          <w:p w14:paraId="0FDCB1C1" w14:textId="5DD9C939" w:rsidR="00A65CA3" w:rsidRPr="00666DBB" w:rsidRDefault="00A65CA3" w:rsidP="00D87019">
            <w:pPr>
              <w:spacing w:after="0"/>
              <w:rPr>
                <w:b/>
                <w:bCs/>
              </w:rPr>
            </w:pPr>
            <w:r>
              <w:rPr>
                <w:b/>
                <w:bCs/>
              </w:rPr>
              <w:t>1104</w:t>
            </w:r>
            <w:r w:rsidRPr="00C10C9A">
              <w:rPr>
                <w:b/>
                <w:bCs/>
              </w:rPr>
              <w:t>.1 Minimum requirements.</w:t>
            </w:r>
          </w:p>
        </w:tc>
        <w:tc>
          <w:tcPr>
            <w:tcW w:w="1080" w:type="dxa"/>
            <w:shd w:val="clear" w:color="auto" w:fill="FFFFFF" w:themeFill="background1"/>
          </w:tcPr>
          <w:p w14:paraId="209BEEEA" w14:textId="77777777" w:rsidR="00A65CA3" w:rsidRPr="00666DBB" w:rsidRDefault="00A65CA3" w:rsidP="00D87019">
            <w:pPr>
              <w:spacing w:after="0"/>
              <w:jc w:val="center"/>
              <w:rPr>
                <w:b/>
                <w:bCs/>
              </w:rPr>
            </w:pPr>
          </w:p>
        </w:tc>
        <w:tc>
          <w:tcPr>
            <w:tcW w:w="1080" w:type="dxa"/>
            <w:shd w:val="clear" w:color="auto" w:fill="FFFFFF" w:themeFill="background1"/>
          </w:tcPr>
          <w:p w14:paraId="19294A85" w14:textId="77777777" w:rsidR="00A65CA3" w:rsidRPr="00666DBB" w:rsidRDefault="00A65CA3" w:rsidP="00D87019">
            <w:pPr>
              <w:spacing w:after="0"/>
              <w:jc w:val="center"/>
              <w:rPr>
                <w:b/>
                <w:bCs/>
              </w:rPr>
            </w:pPr>
          </w:p>
        </w:tc>
        <w:tc>
          <w:tcPr>
            <w:tcW w:w="3312" w:type="dxa"/>
            <w:shd w:val="clear" w:color="auto" w:fill="FFFFFF" w:themeFill="background1"/>
          </w:tcPr>
          <w:p w14:paraId="601C9D0B" w14:textId="77777777" w:rsidR="00A65CA3" w:rsidRPr="006E593B" w:rsidRDefault="00A65CA3" w:rsidP="00D87019">
            <w:pPr>
              <w:spacing w:after="0"/>
            </w:pPr>
          </w:p>
        </w:tc>
        <w:tc>
          <w:tcPr>
            <w:tcW w:w="4032" w:type="dxa"/>
            <w:shd w:val="clear" w:color="auto" w:fill="FFFFFF" w:themeFill="background1"/>
          </w:tcPr>
          <w:p w14:paraId="44C188D6" w14:textId="77777777" w:rsidR="00A65CA3" w:rsidRDefault="00A65CA3" w:rsidP="00D87019">
            <w:pPr>
              <w:spacing w:after="0"/>
            </w:pPr>
            <w:r>
              <w:t>A</w:t>
            </w:r>
            <w:r w:rsidRPr="00A65CA3">
              <w:t xml:space="preserve">mend </w:t>
            </w:r>
            <w:r>
              <w:t>this section</w:t>
            </w:r>
            <w:r w:rsidRPr="00A65CA3">
              <w:t xml:space="preserve"> to eliminate possible conflict with existing energy conservation regulations and provide a reference to the California Energy Code</w:t>
            </w:r>
            <w:r>
              <w:t>.</w:t>
            </w:r>
          </w:p>
        </w:tc>
        <w:tc>
          <w:tcPr>
            <w:tcW w:w="1080" w:type="dxa"/>
            <w:shd w:val="clear" w:color="auto" w:fill="FFFFFF" w:themeFill="background1"/>
          </w:tcPr>
          <w:p w14:paraId="4FAB4B6A" w14:textId="77777777" w:rsidR="00A65CA3" w:rsidRPr="00666DBB" w:rsidRDefault="00A65CA3" w:rsidP="00D87019">
            <w:pPr>
              <w:spacing w:after="0"/>
              <w:jc w:val="center"/>
              <w:rPr>
                <w:b/>
                <w:bCs/>
              </w:rPr>
            </w:pPr>
          </w:p>
        </w:tc>
      </w:tr>
    </w:tbl>
    <w:p w14:paraId="1F70DBEA" w14:textId="77777777" w:rsidR="00A65CA3" w:rsidRDefault="00A65CA3" w:rsidP="00E67FA5"/>
    <w:p w14:paraId="220FD293" w14:textId="297034FC" w:rsidR="00A65CA3" w:rsidRPr="00AD67B3" w:rsidRDefault="00A65CA3" w:rsidP="00A65CA3">
      <w:pPr>
        <w:pStyle w:val="Heading3"/>
        <w:rPr>
          <w:noProof/>
        </w:rPr>
      </w:pPr>
      <w:r>
        <w:t xml:space="preserve">ITEM </w:t>
      </w:r>
      <w:r>
        <w:rPr>
          <w:noProof/>
        </w:rPr>
        <w:t xml:space="preserve">12, </w:t>
      </w:r>
      <w:r w:rsidRPr="00D7774D">
        <w:rPr>
          <w:rFonts w:cs="Arial"/>
          <w:bCs/>
        </w:rPr>
        <w:t xml:space="preserve">Chapter </w:t>
      </w:r>
      <w:r>
        <w:rPr>
          <w:rFonts w:cs="Arial"/>
          <w:bCs/>
        </w:rPr>
        <w:t>12</w:t>
      </w:r>
      <w:r w:rsidRPr="00D7774D">
        <w:rPr>
          <w:rFonts w:cs="Arial"/>
          <w:bCs/>
        </w:rPr>
        <w:t xml:space="preserve"> </w:t>
      </w:r>
      <w:r w:rsidRPr="00A65CA3">
        <w:rPr>
          <w:rFonts w:cs="Arial"/>
          <w:bCs/>
        </w:rPr>
        <w:t>HISTORIC BUILDINGS</w:t>
      </w:r>
    </w:p>
    <w:p w14:paraId="540E270B" w14:textId="05B5EA5E" w:rsidR="00A65CA3" w:rsidRDefault="00A65CA3" w:rsidP="00A65CA3">
      <w:r>
        <w:t>Do NOT a</w:t>
      </w:r>
      <w:r w:rsidRPr="004C0267">
        <w:t xml:space="preserve">dopt </w:t>
      </w:r>
      <w:r w:rsidRPr="00CB1082">
        <w:rPr>
          <w:rFonts w:cs="Arial"/>
          <w:szCs w:val="24"/>
        </w:rPr>
        <w:t xml:space="preserve">Chapter </w:t>
      </w:r>
      <w:r>
        <w:rPr>
          <w:rFonts w:cs="Arial"/>
          <w:szCs w:val="24"/>
        </w:rPr>
        <w:t>12</w:t>
      </w:r>
      <w:r w:rsidRPr="00CB1082">
        <w:rPr>
          <w:rFonts w:cs="Arial"/>
          <w:szCs w:val="24"/>
        </w:rPr>
        <w:t xml:space="preserve"> of the 2024 IEBC</w:t>
      </w:r>
      <w:r>
        <w:rPr>
          <w:rFonts w:cs="Arial"/>
          <w:szCs w:val="24"/>
        </w:rP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A65CA3" w:rsidRPr="001E3316" w14:paraId="75AC01BC"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3DFCC270" w14:textId="2541FE4B" w:rsidR="00A65CA3" w:rsidRPr="00DF33F2" w:rsidRDefault="00A65CA3" w:rsidP="00D87019">
            <w:pPr>
              <w:spacing w:after="0"/>
              <w:rPr>
                <w:b/>
                <w:bCs/>
              </w:rPr>
            </w:pPr>
            <w:r w:rsidRPr="007E02A6">
              <w:rPr>
                <w:b/>
                <w:bCs/>
              </w:rPr>
              <w:t xml:space="preserve">BSC </w:t>
            </w:r>
            <w:r>
              <w:rPr>
                <w:b/>
                <w:bCs/>
              </w:rPr>
              <w:t>06</w:t>
            </w:r>
            <w:r w:rsidRPr="007E02A6">
              <w:rPr>
                <w:b/>
                <w:bCs/>
              </w:rPr>
              <w:t>/24</w:t>
            </w:r>
            <w:r>
              <w:rPr>
                <w:b/>
                <w:bCs/>
              </w:rPr>
              <w:br/>
              <w:t>ITEM 12</w:t>
            </w:r>
          </w:p>
        </w:tc>
        <w:tc>
          <w:tcPr>
            <w:tcW w:w="2160" w:type="dxa"/>
            <w:shd w:val="clear" w:color="auto" w:fill="D9D9D9" w:themeFill="background1" w:themeFillShade="D9"/>
          </w:tcPr>
          <w:p w14:paraId="24BC1CAE" w14:textId="77777777" w:rsidR="00A65CA3" w:rsidRPr="00DF33F2" w:rsidRDefault="00A65CA3" w:rsidP="00D87019">
            <w:pPr>
              <w:spacing w:after="0"/>
              <w:rPr>
                <w:b/>
                <w:bCs/>
              </w:rPr>
            </w:pPr>
            <w:r w:rsidRPr="00DF33F2">
              <w:rPr>
                <w:b/>
                <w:bCs/>
              </w:rPr>
              <w:t>Code Section</w:t>
            </w:r>
          </w:p>
        </w:tc>
        <w:tc>
          <w:tcPr>
            <w:tcW w:w="1080" w:type="dxa"/>
            <w:shd w:val="clear" w:color="auto" w:fill="D9D9D9" w:themeFill="background1" w:themeFillShade="D9"/>
          </w:tcPr>
          <w:p w14:paraId="5FA4F874" w14:textId="77777777" w:rsidR="00A65CA3" w:rsidRPr="00DF33F2" w:rsidRDefault="00A65CA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6DC71A6" w14:textId="77777777" w:rsidR="00A65CA3" w:rsidRPr="00DF33F2" w:rsidRDefault="00A65CA3" w:rsidP="00D87019">
            <w:pPr>
              <w:spacing w:after="0"/>
              <w:rPr>
                <w:b/>
                <w:bCs/>
              </w:rPr>
            </w:pPr>
            <w:r w:rsidRPr="00DF33F2">
              <w:rPr>
                <w:b/>
                <w:bCs/>
              </w:rPr>
              <w:t>Agency Response</w:t>
            </w:r>
          </w:p>
        </w:tc>
        <w:tc>
          <w:tcPr>
            <w:tcW w:w="3312" w:type="dxa"/>
            <w:shd w:val="clear" w:color="auto" w:fill="D9D9D9" w:themeFill="background1" w:themeFillShade="D9"/>
          </w:tcPr>
          <w:p w14:paraId="6200E2A4" w14:textId="77777777" w:rsidR="00A65CA3" w:rsidRPr="00DF33F2" w:rsidRDefault="00A65CA3" w:rsidP="00D87019">
            <w:pPr>
              <w:spacing w:after="0"/>
              <w:rPr>
                <w:b/>
                <w:bCs/>
              </w:rPr>
            </w:pPr>
            <w:r w:rsidRPr="00DF33F2">
              <w:rPr>
                <w:b/>
                <w:bCs/>
              </w:rPr>
              <w:t>Public Comments</w:t>
            </w:r>
          </w:p>
        </w:tc>
        <w:tc>
          <w:tcPr>
            <w:tcW w:w="4032" w:type="dxa"/>
            <w:shd w:val="clear" w:color="auto" w:fill="D9D9D9" w:themeFill="background1" w:themeFillShade="D9"/>
          </w:tcPr>
          <w:p w14:paraId="570398A6" w14:textId="77777777" w:rsidR="00A65CA3" w:rsidRPr="00DF33F2" w:rsidRDefault="00A65CA3" w:rsidP="00D87019">
            <w:pPr>
              <w:spacing w:after="0"/>
              <w:rPr>
                <w:b/>
                <w:bCs/>
              </w:rPr>
            </w:pPr>
            <w:r w:rsidRPr="00DF33F2">
              <w:rPr>
                <w:b/>
                <w:bCs/>
              </w:rPr>
              <w:t>Annotations</w:t>
            </w:r>
          </w:p>
        </w:tc>
        <w:tc>
          <w:tcPr>
            <w:tcW w:w="1080" w:type="dxa"/>
            <w:shd w:val="clear" w:color="auto" w:fill="D9D9D9" w:themeFill="background1" w:themeFillShade="D9"/>
          </w:tcPr>
          <w:p w14:paraId="400407CC" w14:textId="77777777" w:rsidR="00A65CA3" w:rsidRPr="00DF33F2" w:rsidRDefault="00A65CA3" w:rsidP="00D87019">
            <w:pPr>
              <w:spacing w:after="0"/>
              <w:rPr>
                <w:b/>
                <w:bCs/>
              </w:rPr>
            </w:pPr>
            <w:r w:rsidRPr="00DF33F2">
              <w:rPr>
                <w:b/>
                <w:bCs/>
              </w:rPr>
              <w:t>CBSC</w:t>
            </w:r>
            <w:r w:rsidRPr="00DF33F2">
              <w:rPr>
                <w:b/>
                <w:bCs/>
              </w:rPr>
              <w:br/>
              <w:t>Action</w:t>
            </w:r>
          </w:p>
        </w:tc>
      </w:tr>
      <w:tr w:rsidR="00A65CA3" w:rsidRPr="001E3316" w14:paraId="7973DE71" w14:textId="77777777" w:rsidTr="00D87019">
        <w:trPr>
          <w:trHeight w:val="20"/>
        </w:trPr>
        <w:tc>
          <w:tcPr>
            <w:tcW w:w="1224" w:type="dxa"/>
            <w:shd w:val="clear" w:color="auto" w:fill="FFFFFF" w:themeFill="background1"/>
          </w:tcPr>
          <w:p w14:paraId="62CB8753" w14:textId="7E57EBC7" w:rsidR="00A65CA3" w:rsidRDefault="00A65CA3" w:rsidP="00D87019">
            <w:pPr>
              <w:pStyle w:val="CAMItemNumber"/>
              <w:numPr>
                <w:ilvl w:val="0"/>
                <w:numId w:val="0"/>
              </w:numPr>
            </w:pPr>
            <w:r>
              <w:rPr>
                <w:b/>
                <w:bCs/>
              </w:rPr>
              <w:t>12-1</w:t>
            </w:r>
          </w:p>
        </w:tc>
        <w:tc>
          <w:tcPr>
            <w:tcW w:w="2160" w:type="dxa"/>
            <w:shd w:val="clear" w:color="auto" w:fill="FFFFFF" w:themeFill="background1"/>
          </w:tcPr>
          <w:p w14:paraId="35136913" w14:textId="445832C8" w:rsidR="00A65CA3" w:rsidRPr="00666DBB" w:rsidRDefault="00A65CA3" w:rsidP="00D87019">
            <w:pPr>
              <w:spacing w:after="0"/>
              <w:rPr>
                <w:b/>
                <w:bCs/>
              </w:rPr>
            </w:pPr>
            <w:r>
              <w:rPr>
                <w:b/>
                <w:bCs/>
              </w:rPr>
              <w:t>Chapter 12</w:t>
            </w:r>
          </w:p>
        </w:tc>
        <w:tc>
          <w:tcPr>
            <w:tcW w:w="1080" w:type="dxa"/>
            <w:shd w:val="clear" w:color="auto" w:fill="FFFFFF" w:themeFill="background1"/>
          </w:tcPr>
          <w:p w14:paraId="44B2C349" w14:textId="77777777" w:rsidR="00A65CA3" w:rsidRPr="00666DBB" w:rsidRDefault="00A65CA3" w:rsidP="00D87019">
            <w:pPr>
              <w:spacing w:after="0"/>
              <w:jc w:val="center"/>
              <w:rPr>
                <w:b/>
                <w:bCs/>
              </w:rPr>
            </w:pPr>
          </w:p>
        </w:tc>
        <w:tc>
          <w:tcPr>
            <w:tcW w:w="1080" w:type="dxa"/>
            <w:shd w:val="clear" w:color="auto" w:fill="FFFFFF" w:themeFill="background1"/>
          </w:tcPr>
          <w:p w14:paraId="18FAA901" w14:textId="77777777" w:rsidR="00A65CA3" w:rsidRPr="00666DBB" w:rsidRDefault="00A65CA3" w:rsidP="00D87019">
            <w:pPr>
              <w:spacing w:after="0"/>
              <w:jc w:val="center"/>
              <w:rPr>
                <w:b/>
                <w:bCs/>
              </w:rPr>
            </w:pPr>
          </w:p>
        </w:tc>
        <w:tc>
          <w:tcPr>
            <w:tcW w:w="3312" w:type="dxa"/>
            <w:shd w:val="clear" w:color="auto" w:fill="FFFFFF" w:themeFill="background1"/>
          </w:tcPr>
          <w:p w14:paraId="63324AE7" w14:textId="77777777" w:rsidR="00A65CA3" w:rsidRPr="006E593B" w:rsidRDefault="00A65CA3" w:rsidP="00D87019">
            <w:pPr>
              <w:spacing w:after="0"/>
            </w:pPr>
          </w:p>
        </w:tc>
        <w:tc>
          <w:tcPr>
            <w:tcW w:w="4032" w:type="dxa"/>
            <w:shd w:val="clear" w:color="auto" w:fill="FFFFFF" w:themeFill="background1"/>
          </w:tcPr>
          <w:p w14:paraId="1B705AF5" w14:textId="34182CA9" w:rsidR="00A65CA3" w:rsidRDefault="00A65CA3" w:rsidP="00D87019">
            <w:pPr>
              <w:spacing w:after="0"/>
            </w:pPr>
            <w:r>
              <w:t>Do NOT a</w:t>
            </w:r>
            <w:r w:rsidRPr="004C0267">
              <w:t xml:space="preserve">dopt </w:t>
            </w:r>
            <w:r>
              <w:t xml:space="preserve">and do NOT print </w:t>
            </w:r>
            <w:r w:rsidRPr="00CB1082">
              <w:rPr>
                <w:rFonts w:cs="Arial"/>
                <w:szCs w:val="24"/>
              </w:rPr>
              <w:t xml:space="preserve">Chapter </w:t>
            </w:r>
            <w:r>
              <w:rPr>
                <w:rFonts w:cs="Arial"/>
                <w:szCs w:val="24"/>
              </w:rPr>
              <w:t>12.</w:t>
            </w:r>
          </w:p>
        </w:tc>
        <w:tc>
          <w:tcPr>
            <w:tcW w:w="1080" w:type="dxa"/>
            <w:shd w:val="clear" w:color="auto" w:fill="FFFFFF" w:themeFill="background1"/>
          </w:tcPr>
          <w:p w14:paraId="405E3714" w14:textId="77777777" w:rsidR="00A65CA3" w:rsidRPr="00666DBB" w:rsidRDefault="00A65CA3" w:rsidP="00D87019">
            <w:pPr>
              <w:spacing w:after="0"/>
              <w:jc w:val="center"/>
              <w:rPr>
                <w:b/>
                <w:bCs/>
              </w:rPr>
            </w:pPr>
          </w:p>
        </w:tc>
      </w:tr>
    </w:tbl>
    <w:p w14:paraId="1F7D3966" w14:textId="77777777" w:rsidR="00A65CA3" w:rsidRDefault="00A65CA3" w:rsidP="00E67FA5"/>
    <w:p w14:paraId="631956EE" w14:textId="09438827" w:rsidR="00A65CA3" w:rsidRPr="00AD67B3" w:rsidRDefault="00A65CA3" w:rsidP="00A65CA3">
      <w:pPr>
        <w:pStyle w:val="Heading3"/>
        <w:rPr>
          <w:noProof/>
        </w:rPr>
      </w:pPr>
      <w:r>
        <w:t xml:space="preserve">ITEM </w:t>
      </w:r>
      <w:r>
        <w:rPr>
          <w:noProof/>
        </w:rPr>
        <w:t xml:space="preserve">13, </w:t>
      </w:r>
      <w:r w:rsidRPr="00D7774D">
        <w:rPr>
          <w:rFonts w:cs="Arial"/>
          <w:bCs/>
        </w:rPr>
        <w:t xml:space="preserve">Chapter </w:t>
      </w:r>
      <w:r>
        <w:rPr>
          <w:rFonts w:cs="Arial"/>
          <w:bCs/>
        </w:rPr>
        <w:t>13</w:t>
      </w:r>
      <w:r w:rsidRPr="00D7774D">
        <w:rPr>
          <w:rFonts w:cs="Arial"/>
          <w:bCs/>
        </w:rPr>
        <w:t xml:space="preserve"> </w:t>
      </w:r>
      <w:r w:rsidRPr="00A65CA3">
        <w:rPr>
          <w:rFonts w:cs="Arial"/>
          <w:bCs/>
        </w:rPr>
        <w:t>PERFORMANCE COMPLIANCE METHODS</w:t>
      </w:r>
    </w:p>
    <w:p w14:paraId="5E28D1F5" w14:textId="2778D410" w:rsidR="00A65CA3" w:rsidRDefault="00A65CA3" w:rsidP="00A65CA3">
      <w:r>
        <w:t>Do NOT a</w:t>
      </w:r>
      <w:r w:rsidRPr="004C0267">
        <w:t xml:space="preserve">dopt </w:t>
      </w:r>
      <w:r w:rsidRPr="00CB1082">
        <w:rPr>
          <w:rFonts w:cs="Arial"/>
          <w:szCs w:val="24"/>
        </w:rPr>
        <w:t xml:space="preserve">Chapter </w:t>
      </w:r>
      <w:r>
        <w:rPr>
          <w:rFonts w:cs="Arial"/>
          <w:szCs w:val="24"/>
        </w:rPr>
        <w:t>13</w:t>
      </w:r>
      <w:r w:rsidRPr="00CB1082">
        <w:rPr>
          <w:rFonts w:cs="Arial"/>
          <w:szCs w:val="24"/>
        </w:rPr>
        <w:t xml:space="preserve"> of the 2024 IEBC</w:t>
      </w:r>
      <w:r>
        <w:rPr>
          <w:rFonts w:cs="Arial"/>
          <w:szCs w:val="24"/>
        </w:rP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A65CA3" w:rsidRPr="001E3316" w14:paraId="3B80F47D"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5F0B9A9D" w14:textId="1149B0E5" w:rsidR="00A65CA3" w:rsidRPr="00DF33F2" w:rsidRDefault="00A65CA3" w:rsidP="00D87019">
            <w:pPr>
              <w:spacing w:after="0"/>
              <w:rPr>
                <w:b/>
                <w:bCs/>
              </w:rPr>
            </w:pPr>
            <w:r w:rsidRPr="007E02A6">
              <w:rPr>
                <w:b/>
                <w:bCs/>
              </w:rPr>
              <w:t xml:space="preserve">BSC </w:t>
            </w:r>
            <w:r>
              <w:rPr>
                <w:b/>
                <w:bCs/>
              </w:rPr>
              <w:t>06</w:t>
            </w:r>
            <w:r w:rsidRPr="007E02A6">
              <w:rPr>
                <w:b/>
                <w:bCs/>
              </w:rPr>
              <w:t>/24</w:t>
            </w:r>
            <w:r>
              <w:rPr>
                <w:b/>
                <w:bCs/>
              </w:rPr>
              <w:br/>
              <w:t>ITEM 13</w:t>
            </w:r>
          </w:p>
        </w:tc>
        <w:tc>
          <w:tcPr>
            <w:tcW w:w="2160" w:type="dxa"/>
            <w:shd w:val="clear" w:color="auto" w:fill="D9D9D9" w:themeFill="background1" w:themeFillShade="D9"/>
          </w:tcPr>
          <w:p w14:paraId="5B37677A" w14:textId="77777777" w:rsidR="00A65CA3" w:rsidRPr="00DF33F2" w:rsidRDefault="00A65CA3" w:rsidP="00D87019">
            <w:pPr>
              <w:spacing w:after="0"/>
              <w:rPr>
                <w:b/>
                <w:bCs/>
              </w:rPr>
            </w:pPr>
            <w:r w:rsidRPr="00DF33F2">
              <w:rPr>
                <w:b/>
                <w:bCs/>
              </w:rPr>
              <w:t>Code Section</w:t>
            </w:r>
          </w:p>
        </w:tc>
        <w:tc>
          <w:tcPr>
            <w:tcW w:w="1080" w:type="dxa"/>
            <w:shd w:val="clear" w:color="auto" w:fill="D9D9D9" w:themeFill="background1" w:themeFillShade="D9"/>
          </w:tcPr>
          <w:p w14:paraId="7789A97B" w14:textId="77777777" w:rsidR="00A65CA3" w:rsidRPr="00DF33F2" w:rsidRDefault="00A65CA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737BEAE" w14:textId="77777777" w:rsidR="00A65CA3" w:rsidRPr="00DF33F2" w:rsidRDefault="00A65CA3" w:rsidP="00D87019">
            <w:pPr>
              <w:spacing w:after="0"/>
              <w:rPr>
                <w:b/>
                <w:bCs/>
              </w:rPr>
            </w:pPr>
            <w:r w:rsidRPr="00DF33F2">
              <w:rPr>
                <w:b/>
                <w:bCs/>
              </w:rPr>
              <w:t>Agency Response</w:t>
            </w:r>
          </w:p>
        </w:tc>
        <w:tc>
          <w:tcPr>
            <w:tcW w:w="3312" w:type="dxa"/>
            <w:shd w:val="clear" w:color="auto" w:fill="D9D9D9" w:themeFill="background1" w:themeFillShade="D9"/>
          </w:tcPr>
          <w:p w14:paraId="309B01BD" w14:textId="77777777" w:rsidR="00A65CA3" w:rsidRPr="00DF33F2" w:rsidRDefault="00A65CA3" w:rsidP="00D87019">
            <w:pPr>
              <w:spacing w:after="0"/>
              <w:rPr>
                <w:b/>
                <w:bCs/>
              </w:rPr>
            </w:pPr>
            <w:r w:rsidRPr="00DF33F2">
              <w:rPr>
                <w:b/>
                <w:bCs/>
              </w:rPr>
              <w:t>Public Comments</w:t>
            </w:r>
          </w:p>
        </w:tc>
        <w:tc>
          <w:tcPr>
            <w:tcW w:w="4032" w:type="dxa"/>
            <w:shd w:val="clear" w:color="auto" w:fill="D9D9D9" w:themeFill="background1" w:themeFillShade="D9"/>
          </w:tcPr>
          <w:p w14:paraId="459E721F" w14:textId="77777777" w:rsidR="00A65CA3" w:rsidRPr="00DF33F2" w:rsidRDefault="00A65CA3" w:rsidP="00D87019">
            <w:pPr>
              <w:spacing w:after="0"/>
              <w:rPr>
                <w:b/>
                <w:bCs/>
              </w:rPr>
            </w:pPr>
            <w:r w:rsidRPr="00DF33F2">
              <w:rPr>
                <w:b/>
                <w:bCs/>
              </w:rPr>
              <w:t>Annotations</w:t>
            </w:r>
          </w:p>
        </w:tc>
        <w:tc>
          <w:tcPr>
            <w:tcW w:w="1080" w:type="dxa"/>
            <w:shd w:val="clear" w:color="auto" w:fill="D9D9D9" w:themeFill="background1" w:themeFillShade="D9"/>
          </w:tcPr>
          <w:p w14:paraId="6A8CED85" w14:textId="77777777" w:rsidR="00A65CA3" w:rsidRPr="00DF33F2" w:rsidRDefault="00A65CA3" w:rsidP="00D87019">
            <w:pPr>
              <w:spacing w:after="0"/>
              <w:rPr>
                <w:b/>
                <w:bCs/>
              </w:rPr>
            </w:pPr>
            <w:r w:rsidRPr="00DF33F2">
              <w:rPr>
                <w:b/>
                <w:bCs/>
              </w:rPr>
              <w:t>CBSC</w:t>
            </w:r>
            <w:r w:rsidRPr="00DF33F2">
              <w:rPr>
                <w:b/>
                <w:bCs/>
              </w:rPr>
              <w:br/>
              <w:t>Action</w:t>
            </w:r>
          </w:p>
        </w:tc>
      </w:tr>
      <w:tr w:rsidR="00A65CA3" w:rsidRPr="001E3316" w14:paraId="47E6069F" w14:textId="77777777" w:rsidTr="00D87019">
        <w:trPr>
          <w:trHeight w:val="20"/>
        </w:trPr>
        <w:tc>
          <w:tcPr>
            <w:tcW w:w="1224" w:type="dxa"/>
            <w:shd w:val="clear" w:color="auto" w:fill="FFFFFF" w:themeFill="background1"/>
          </w:tcPr>
          <w:p w14:paraId="5D302BD6" w14:textId="4136436E" w:rsidR="00A65CA3" w:rsidRDefault="00A65CA3" w:rsidP="00D87019">
            <w:pPr>
              <w:pStyle w:val="CAMItemNumber"/>
              <w:numPr>
                <w:ilvl w:val="0"/>
                <w:numId w:val="0"/>
              </w:numPr>
            </w:pPr>
            <w:r>
              <w:rPr>
                <w:b/>
                <w:bCs/>
              </w:rPr>
              <w:t>13-1</w:t>
            </w:r>
          </w:p>
        </w:tc>
        <w:tc>
          <w:tcPr>
            <w:tcW w:w="2160" w:type="dxa"/>
            <w:shd w:val="clear" w:color="auto" w:fill="FFFFFF" w:themeFill="background1"/>
          </w:tcPr>
          <w:p w14:paraId="1C0E9513" w14:textId="0DFC17BC" w:rsidR="00A65CA3" w:rsidRPr="00666DBB" w:rsidRDefault="00A65CA3" w:rsidP="00D87019">
            <w:pPr>
              <w:spacing w:after="0"/>
              <w:rPr>
                <w:b/>
                <w:bCs/>
              </w:rPr>
            </w:pPr>
            <w:r>
              <w:rPr>
                <w:b/>
                <w:bCs/>
              </w:rPr>
              <w:t>Chapter 13</w:t>
            </w:r>
          </w:p>
        </w:tc>
        <w:tc>
          <w:tcPr>
            <w:tcW w:w="1080" w:type="dxa"/>
            <w:shd w:val="clear" w:color="auto" w:fill="FFFFFF" w:themeFill="background1"/>
          </w:tcPr>
          <w:p w14:paraId="7679B5B1" w14:textId="77777777" w:rsidR="00A65CA3" w:rsidRPr="00666DBB" w:rsidRDefault="00A65CA3" w:rsidP="00D87019">
            <w:pPr>
              <w:spacing w:after="0"/>
              <w:jc w:val="center"/>
              <w:rPr>
                <w:b/>
                <w:bCs/>
              </w:rPr>
            </w:pPr>
          </w:p>
        </w:tc>
        <w:tc>
          <w:tcPr>
            <w:tcW w:w="1080" w:type="dxa"/>
            <w:shd w:val="clear" w:color="auto" w:fill="FFFFFF" w:themeFill="background1"/>
          </w:tcPr>
          <w:p w14:paraId="363C458E" w14:textId="77777777" w:rsidR="00A65CA3" w:rsidRPr="00666DBB" w:rsidRDefault="00A65CA3" w:rsidP="00D87019">
            <w:pPr>
              <w:spacing w:after="0"/>
              <w:jc w:val="center"/>
              <w:rPr>
                <w:b/>
                <w:bCs/>
              </w:rPr>
            </w:pPr>
          </w:p>
        </w:tc>
        <w:tc>
          <w:tcPr>
            <w:tcW w:w="3312" w:type="dxa"/>
            <w:shd w:val="clear" w:color="auto" w:fill="FFFFFF" w:themeFill="background1"/>
          </w:tcPr>
          <w:p w14:paraId="414534F9" w14:textId="77777777" w:rsidR="00A65CA3" w:rsidRPr="006E593B" w:rsidRDefault="00A65CA3" w:rsidP="00D87019">
            <w:pPr>
              <w:spacing w:after="0"/>
            </w:pPr>
          </w:p>
        </w:tc>
        <w:tc>
          <w:tcPr>
            <w:tcW w:w="4032" w:type="dxa"/>
            <w:shd w:val="clear" w:color="auto" w:fill="FFFFFF" w:themeFill="background1"/>
          </w:tcPr>
          <w:p w14:paraId="170E0CE0" w14:textId="1E760CD7" w:rsidR="00A65CA3" w:rsidRDefault="00A65CA3" w:rsidP="00D87019">
            <w:pPr>
              <w:spacing w:after="0"/>
            </w:pPr>
            <w:r>
              <w:t>Do NOT a</w:t>
            </w:r>
            <w:r w:rsidRPr="004C0267">
              <w:t xml:space="preserve">dopt </w:t>
            </w:r>
            <w:r w:rsidRPr="00CB1082">
              <w:rPr>
                <w:rFonts w:cs="Arial"/>
                <w:szCs w:val="24"/>
              </w:rPr>
              <w:t xml:space="preserve">Chapter </w:t>
            </w:r>
            <w:r>
              <w:rPr>
                <w:rFonts w:cs="Arial"/>
                <w:szCs w:val="24"/>
              </w:rPr>
              <w:t>13. Carry forward a note under the chapter title.</w:t>
            </w:r>
          </w:p>
        </w:tc>
        <w:tc>
          <w:tcPr>
            <w:tcW w:w="1080" w:type="dxa"/>
            <w:shd w:val="clear" w:color="auto" w:fill="FFFFFF" w:themeFill="background1"/>
          </w:tcPr>
          <w:p w14:paraId="1110ADBE" w14:textId="77777777" w:rsidR="00A65CA3" w:rsidRPr="00666DBB" w:rsidRDefault="00A65CA3" w:rsidP="00D87019">
            <w:pPr>
              <w:spacing w:after="0"/>
              <w:jc w:val="center"/>
              <w:rPr>
                <w:b/>
                <w:bCs/>
              </w:rPr>
            </w:pPr>
          </w:p>
        </w:tc>
      </w:tr>
    </w:tbl>
    <w:p w14:paraId="5040DADE" w14:textId="77777777" w:rsidR="00A65CA3" w:rsidRDefault="00A65CA3" w:rsidP="00E67FA5"/>
    <w:p w14:paraId="5BBB96B6" w14:textId="6B46DE95" w:rsidR="00A65CA3" w:rsidRPr="00AD67B3" w:rsidRDefault="00A65CA3" w:rsidP="00A65CA3">
      <w:pPr>
        <w:pStyle w:val="Heading3"/>
        <w:rPr>
          <w:noProof/>
        </w:rPr>
      </w:pPr>
      <w:r>
        <w:t xml:space="preserve">ITEM </w:t>
      </w:r>
      <w:r>
        <w:rPr>
          <w:noProof/>
        </w:rPr>
        <w:t xml:space="preserve">14, </w:t>
      </w:r>
      <w:r w:rsidRPr="00D7774D">
        <w:rPr>
          <w:rFonts w:cs="Arial"/>
          <w:bCs/>
        </w:rPr>
        <w:t xml:space="preserve">Chapter </w:t>
      </w:r>
      <w:r>
        <w:rPr>
          <w:rFonts w:cs="Arial"/>
          <w:bCs/>
        </w:rPr>
        <w:t>14</w:t>
      </w:r>
      <w:r w:rsidRPr="00D7774D">
        <w:rPr>
          <w:rFonts w:cs="Arial"/>
          <w:bCs/>
        </w:rPr>
        <w:t xml:space="preserve"> </w:t>
      </w:r>
      <w:r w:rsidRPr="00A65CA3">
        <w:rPr>
          <w:rFonts w:cs="Arial"/>
          <w:bCs/>
        </w:rPr>
        <w:t>RELOCATED OR MOVED BUILDINGS</w:t>
      </w:r>
    </w:p>
    <w:p w14:paraId="469198A3" w14:textId="33522235" w:rsidR="00A65CA3" w:rsidRDefault="00A65CA3" w:rsidP="00A65CA3">
      <w:r>
        <w:t>Do NOT a</w:t>
      </w:r>
      <w:r w:rsidRPr="004C0267">
        <w:t xml:space="preserve">dopt </w:t>
      </w:r>
      <w:r w:rsidRPr="00CB1082">
        <w:rPr>
          <w:rFonts w:cs="Arial"/>
          <w:szCs w:val="24"/>
        </w:rPr>
        <w:t xml:space="preserve">Chapter </w:t>
      </w:r>
      <w:r>
        <w:rPr>
          <w:rFonts w:cs="Arial"/>
          <w:szCs w:val="24"/>
        </w:rPr>
        <w:t>14</w:t>
      </w:r>
      <w:r w:rsidRPr="00CB1082">
        <w:rPr>
          <w:rFonts w:cs="Arial"/>
          <w:szCs w:val="24"/>
        </w:rPr>
        <w:t xml:space="preserve"> of the 2024 IEBC</w:t>
      </w:r>
      <w:r>
        <w:rPr>
          <w:rFonts w:cs="Arial"/>
          <w:szCs w:val="24"/>
        </w:rP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A65CA3" w:rsidRPr="001E3316" w14:paraId="004F17DD"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5A997ADB" w14:textId="526E3160" w:rsidR="00A65CA3" w:rsidRPr="00DF33F2" w:rsidRDefault="00A65CA3" w:rsidP="00D87019">
            <w:pPr>
              <w:spacing w:after="0"/>
              <w:rPr>
                <w:b/>
                <w:bCs/>
              </w:rPr>
            </w:pPr>
            <w:r w:rsidRPr="007E02A6">
              <w:rPr>
                <w:b/>
                <w:bCs/>
              </w:rPr>
              <w:t xml:space="preserve">BSC </w:t>
            </w:r>
            <w:r>
              <w:rPr>
                <w:b/>
                <w:bCs/>
              </w:rPr>
              <w:t>06</w:t>
            </w:r>
            <w:r w:rsidRPr="007E02A6">
              <w:rPr>
                <w:b/>
                <w:bCs/>
              </w:rPr>
              <w:t>/24</w:t>
            </w:r>
            <w:r>
              <w:rPr>
                <w:b/>
                <w:bCs/>
              </w:rPr>
              <w:br/>
              <w:t>ITEM 14</w:t>
            </w:r>
          </w:p>
        </w:tc>
        <w:tc>
          <w:tcPr>
            <w:tcW w:w="2160" w:type="dxa"/>
            <w:shd w:val="clear" w:color="auto" w:fill="D9D9D9" w:themeFill="background1" w:themeFillShade="D9"/>
          </w:tcPr>
          <w:p w14:paraId="4D0B1500" w14:textId="77777777" w:rsidR="00A65CA3" w:rsidRPr="00DF33F2" w:rsidRDefault="00A65CA3" w:rsidP="00D87019">
            <w:pPr>
              <w:spacing w:after="0"/>
              <w:rPr>
                <w:b/>
                <w:bCs/>
              </w:rPr>
            </w:pPr>
            <w:r w:rsidRPr="00DF33F2">
              <w:rPr>
                <w:b/>
                <w:bCs/>
              </w:rPr>
              <w:t>Code Section</w:t>
            </w:r>
          </w:p>
        </w:tc>
        <w:tc>
          <w:tcPr>
            <w:tcW w:w="1080" w:type="dxa"/>
            <w:shd w:val="clear" w:color="auto" w:fill="D9D9D9" w:themeFill="background1" w:themeFillShade="D9"/>
          </w:tcPr>
          <w:p w14:paraId="3D317AFD" w14:textId="77777777" w:rsidR="00A65CA3" w:rsidRPr="00DF33F2" w:rsidRDefault="00A65CA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E481B85" w14:textId="77777777" w:rsidR="00A65CA3" w:rsidRPr="00DF33F2" w:rsidRDefault="00A65CA3" w:rsidP="00D87019">
            <w:pPr>
              <w:spacing w:after="0"/>
              <w:rPr>
                <w:b/>
                <w:bCs/>
              </w:rPr>
            </w:pPr>
            <w:r w:rsidRPr="00DF33F2">
              <w:rPr>
                <w:b/>
                <w:bCs/>
              </w:rPr>
              <w:t>Agency Response</w:t>
            </w:r>
          </w:p>
        </w:tc>
        <w:tc>
          <w:tcPr>
            <w:tcW w:w="3312" w:type="dxa"/>
            <w:shd w:val="clear" w:color="auto" w:fill="D9D9D9" w:themeFill="background1" w:themeFillShade="D9"/>
          </w:tcPr>
          <w:p w14:paraId="1F548E77" w14:textId="77777777" w:rsidR="00A65CA3" w:rsidRPr="00DF33F2" w:rsidRDefault="00A65CA3" w:rsidP="00D87019">
            <w:pPr>
              <w:spacing w:after="0"/>
              <w:rPr>
                <w:b/>
                <w:bCs/>
              </w:rPr>
            </w:pPr>
            <w:r w:rsidRPr="00DF33F2">
              <w:rPr>
                <w:b/>
                <w:bCs/>
              </w:rPr>
              <w:t>Public Comments</w:t>
            </w:r>
          </w:p>
        </w:tc>
        <w:tc>
          <w:tcPr>
            <w:tcW w:w="4032" w:type="dxa"/>
            <w:shd w:val="clear" w:color="auto" w:fill="D9D9D9" w:themeFill="background1" w:themeFillShade="D9"/>
          </w:tcPr>
          <w:p w14:paraId="09EA3A35" w14:textId="77777777" w:rsidR="00A65CA3" w:rsidRPr="00DF33F2" w:rsidRDefault="00A65CA3" w:rsidP="00D87019">
            <w:pPr>
              <w:spacing w:after="0"/>
              <w:rPr>
                <w:b/>
                <w:bCs/>
              </w:rPr>
            </w:pPr>
            <w:r w:rsidRPr="00DF33F2">
              <w:rPr>
                <w:b/>
                <w:bCs/>
              </w:rPr>
              <w:t>Annotations</w:t>
            </w:r>
          </w:p>
        </w:tc>
        <w:tc>
          <w:tcPr>
            <w:tcW w:w="1080" w:type="dxa"/>
            <w:shd w:val="clear" w:color="auto" w:fill="D9D9D9" w:themeFill="background1" w:themeFillShade="D9"/>
          </w:tcPr>
          <w:p w14:paraId="79C7C7F6" w14:textId="77777777" w:rsidR="00A65CA3" w:rsidRPr="00DF33F2" w:rsidRDefault="00A65CA3" w:rsidP="00D87019">
            <w:pPr>
              <w:spacing w:after="0"/>
              <w:rPr>
                <w:b/>
                <w:bCs/>
              </w:rPr>
            </w:pPr>
            <w:r w:rsidRPr="00DF33F2">
              <w:rPr>
                <w:b/>
                <w:bCs/>
              </w:rPr>
              <w:t>CBSC</w:t>
            </w:r>
            <w:r w:rsidRPr="00DF33F2">
              <w:rPr>
                <w:b/>
                <w:bCs/>
              </w:rPr>
              <w:br/>
              <w:t>Action</w:t>
            </w:r>
          </w:p>
        </w:tc>
      </w:tr>
      <w:tr w:rsidR="00A65CA3" w:rsidRPr="001E3316" w14:paraId="484FB584" w14:textId="77777777" w:rsidTr="00D87019">
        <w:trPr>
          <w:trHeight w:val="20"/>
        </w:trPr>
        <w:tc>
          <w:tcPr>
            <w:tcW w:w="1224" w:type="dxa"/>
            <w:shd w:val="clear" w:color="auto" w:fill="FFFFFF" w:themeFill="background1"/>
          </w:tcPr>
          <w:p w14:paraId="7553378C" w14:textId="2216729A" w:rsidR="00A65CA3" w:rsidRDefault="00A65CA3" w:rsidP="00D87019">
            <w:pPr>
              <w:pStyle w:val="CAMItemNumber"/>
              <w:numPr>
                <w:ilvl w:val="0"/>
                <w:numId w:val="0"/>
              </w:numPr>
            </w:pPr>
            <w:r>
              <w:rPr>
                <w:b/>
                <w:bCs/>
              </w:rPr>
              <w:t>14-1</w:t>
            </w:r>
          </w:p>
        </w:tc>
        <w:tc>
          <w:tcPr>
            <w:tcW w:w="2160" w:type="dxa"/>
            <w:shd w:val="clear" w:color="auto" w:fill="FFFFFF" w:themeFill="background1"/>
          </w:tcPr>
          <w:p w14:paraId="1486F3E5" w14:textId="2BCE7E21" w:rsidR="00A65CA3" w:rsidRPr="00666DBB" w:rsidRDefault="00A65CA3" w:rsidP="00D87019">
            <w:pPr>
              <w:spacing w:after="0"/>
              <w:rPr>
                <w:b/>
                <w:bCs/>
              </w:rPr>
            </w:pPr>
            <w:r>
              <w:rPr>
                <w:b/>
                <w:bCs/>
              </w:rPr>
              <w:t>Chapter 14</w:t>
            </w:r>
          </w:p>
        </w:tc>
        <w:tc>
          <w:tcPr>
            <w:tcW w:w="1080" w:type="dxa"/>
            <w:shd w:val="clear" w:color="auto" w:fill="FFFFFF" w:themeFill="background1"/>
          </w:tcPr>
          <w:p w14:paraId="184747A0" w14:textId="77777777" w:rsidR="00A65CA3" w:rsidRPr="00666DBB" w:rsidRDefault="00A65CA3" w:rsidP="00D87019">
            <w:pPr>
              <w:spacing w:after="0"/>
              <w:jc w:val="center"/>
              <w:rPr>
                <w:b/>
                <w:bCs/>
              </w:rPr>
            </w:pPr>
          </w:p>
        </w:tc>
        <w:tc>
          <w:tcPr>
            <w:tcW w:w="1080" w:type="dxa"/>
            <w:shd w:val="clear" w:color="auto" w:fill="FFFFFF" w:themeFill="background1"/>
          </w:tcPr>
          <w:p w14:paraId="019377C8" w14:textId="77777777" w:rsidR="00A65CA3" w:rsidRPr="00666DBB" w:rsidRDefault="00A65CA3" w:rsidP="00D87019">
            <w:pPr>
              <w:spacing w:after="0"/>
              <w:jc w:val="center"/>
              <w:rPr>
                <w:b/>
                <w:bCs/>
              </w:rPr>
            </w:pPr>
          </w:p>
        </w:tc>
        <w:tc>
          <w:tcPr>
            <w:tcW w:w="3312" w:type="dxa"/>
            <w:shd w:val="clear" w:color="auto" w:fill="FFFFFF" w:themeFill="background1"/>
          </w:tcPr>
          <w:p w14:paraId="1166DF0B" w14:textId="77777777" w:rsidR="00A65CA3" w:rsidRPr="006E593B" w:rsidRDefault="00A65CA3" w:rsidP="00D87019">
            <w:pPr>
              <w:spacing w:after="0"/>
            </w:pPr>
          </w:p>
        </w:tc>
        <w:tc>
          <w:tcPr>
            <w:tcW w:w="4032" w:type="dxa"/>
            <w:shd w:val="clear" w:color="auto" w:fill="FFFFFF" w:themeFill="background1"/>
          </w:tcPr>
          <w:p w14:paraId="328762FE" w14:textId="31D7457C" w:rsidR="00A65CA3" w:rsidRDefault="00A65CA3" w:rsidP="00D87019">
            <w:pPr>
              <w:spacing w:after="0"/>
            </w:pPr>
            <w:r>
              <w:t>Do NOT a</w:t>
            </w:r>
            <w:r w:rsidRPr="004C0267">
              <w:t xml:space="preserve">dopt </w:t>
            </w:r>
            <w:r w:rsidRPr="00CB1082">
              <w:rPr>
                <w:rFonts w:cs="Arial"/>
                <w:szCs w:val="24"/>
              </w:rPr>
              <w:t xml:space="preserve">Chapter </w:t>
            </w:r>
            <w:r>
              <w:rPr>
                <w:rFonts w:cs="Arial"/>
                <w:szCs w:val="24"/>
              </w:rPr>
              <w:t>14.</w:t>
            </w:r>
          </w:p>
        </w:tc>
        <w:tc>
          <w:tcPr>
            <w:tcW w:w="1080" w:type="dxa"/>
            <w:shd w:val="clear" w:color="auto" w:fill="FFFFFF" w:themeFill="background1"/>
          </w:tcPr>
          <w:p w14:paraId="0EED7FE2" w14:textId="77777777" w:rsidR="00A65CA3" w:rsidRPr="00666DBB" w:rsidRDefault="00A65CA3" w:rsidP="00D87019">
            <w:pPr>
              <w:spacing w:after="0"/>
              <w:jc w:val="center"/>
              <w:rPr>
                <w:b/>
                <w:bCs/>
              </w:rPr>
            </w:pPr>
          </w:p>
        </w:tc>
      </w:tr>
    </w:tbl>
    <w:p w14:paraId="458007E4" w14:textId="77777777" w:rsidR="00A65CA3" w:rsidRDefault="00A65CA3" w:rsidP="00E67FA5"/>
    <w:p w14:paraId="40BB7D90" w14:textId="6BB0DA44" w:rsidR="00A65CA3" w:rsidRPr="00AD67B3" w:rsidRDefault="00A65CA3" w:rsidP="00A65CA3">
      <w:pPr>
        <w:pStyle w:val="Heading3"/>
        <w:rPr>
          <w:noProof/>
        </w:rPr>
      </w:pPr>
      <w:r>
        <w:t xml:space="preserve">ITEM </w:t>
      </w:r>
      <w:r>
        <w:rPr>
          <w:noProof/>
        </w:rPr>
        <w:t xml:space="preserve">15, </w:t>
      </w:r>
      <w:r w:rsidRPr="00630C31">
        <w:t xml:space="preserve">Chapter </w:t>
      </w:r>
      <w:r>
        <w:t>15</w:t>
      </w:r>
      <w:r w:rsidRPr="00630C31">
        <w:t xml:space="preserve"> </w:t>
      </w:r>
      <w:r w:rsidRPr="00A65CA3">
        <w:t>CONSTRUCTION SAFEGUARDS</w:t>
      </w:r>
    </w:p>
    <w:p w14:paraId="73CCD8CC" w14:textId="0F236826" w:rsidR="00A65CA3" w:rsidRDefault="00A65CA3" w:rsidP="00A65CA3">
      <w:r w:rsidRPr="00506494">
        <w:t xml:space="preserve">Adopt </w:t>
      </w:r>
      <w:r w:rsidRPr="00A417D6">
        <w:t>2024 I</w:t>
      </w:r>
      <w:r>
        <w:t>E</w:t>
      </w:r>
      <w:r w:rsidRPr="00A417D6">
        <w:t>BC</w:t>
      </w:r>
      <w:r>
        <w:t xml:space="preserve"> Chapter 15 </w:t>
      </w:r>
      <w:r w:rsidRPr="00A417D6">
        <w:t xml:space="preserve">without </w:t>
      </w:r>
      <w:r>
        <w:t>amendments.</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A65CA3" w:rsidRPr="001E3316" w14:paraId="34F1BB81"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14A601FF" w14:textId="2CBA9AA8" w:rsidR="00A65CA3" w:rsidRPr="00DF33F2" w:rsidRDefault="00A65CA3" w:rsidP="00D87019">
            <w:pPr>
              <w:spacing w:after="0"/>
              <w:rPr>
                <w:b/>
                <w:bCs/>
              </w:rPr>
            </w:pPr>
            <w:r w:rsidRPr="007E02A6">
              <w:rPr>
                <w:b/>
                <w:bCs/>
              </w:rPr>
              <w:t xml:space="preserve">BSC </w:t>
            </w:r>
            <w:r>
              <w:rPr>
                <w:b/>
                <w:bCs/>
              </w:rPr>
              <w:t>06</w:t>
            </w:r>
            <w:r w:rsidRPr="007E02A6">
              <w:rPr>
                <w:b/>
                <w:bCs/>
              </w:rPr>
              <w:t>/24</w:t>
            </w:r>
            <w:r>
              <w:rPr>
                <w:b/>
                <w:bCs/>
              </w:rPr>
              <w:br/>
              <w:t>ITEM 15</w:t>
            </w:r>
          </w:p>
        </w:tc>
        <w:tc>
          <w:tcPr>
            <w:tcW w:w="2160" w:type="dxa"/>
            <w:shd w:val="clear" w:color="auto" w:fill="D9D9D9" w:themeFill="background1" w:themeFillShade="D9"/>
          </w:tcPr>
          <w:p w14:paraId="3FA75F17" w14:textId="77777777" w:rsidR="00A65CA3" w:rsidRPr="00DF33F2" w:rsidRDefault="00A65CA3" w:rsidP="00D87019">
            <w:pPr>
              <w:spacing w:after="0"/>
              <w:rPr>
                <w:b/>
                <w:bCs/>
              </w:rPr>
            </w:pPr>
            <w:r w:rsidRPr="00DF33F2">
              <w:rPr>
                <w:b/>
                <w:bCs/>
              </w:rPr>
              <w:t>Code Section</w:t>
            </w:r>
          </w:p>
        </w:tc>
        <w:tc>
          <w:tcPr>
            <w:tcW w:w="1080" w:type="dxa"/>
            <w:shd w:val="clear" w:color="auto" w:fill="D9D9D9" w:themeFill="background1" w:themeFillShade="D9"/>
          </w:tcPr>
          <w:p w14:paraId="12F7CBD3" w14:textId="77777777" w:rsidR="00A65CA3" w:rsidRPr="00DF33F2" w:rsidRDefault="00A65CA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75328A8" w14:textId="77777777" w:rsidR="00A65CA3" w:rsidRPr="00DF33F2" w:rsidRDefault="00A65CA3" w:rsidP="00D87019">
            <w:pPr>
              <w:spacing w:after="0"/>
              <w:rPr>
                <w:b/>
                <w:bCs/>
              </w:rPr>
            </w:pPr>
            <w:r w:rsidRPr="00DF33F2">
              <w:rPr>
                <w:b/>
                <w:bCs/>
              </w:rPr>
              <w:t>Agency Response</w:t>
            </w:r>
          </w:p>
        </w:tc>
        <w:tc>
          <w:tcPr>
            <w:tcW w:w="3312" w:type="dxa"/>
            <w:shd w:val="clear" w:color="auto" w:fill="D9D9D9" w:themeFill="background1" w:themeFillShade="D9"/>
          </w:tcPr>
          <w:p w14:paraId="5C4B880D" w14:textId="77777777" w:rsidR="00A65CA3" w:rsidRPr="00DF33F2" w:rsidRDefault="00A65CA3" w:rsidP="00D87019">
            <w:pPr>
              <w:spacing w:after="0"/>
              <w:rPr>
                <w:b/>
                <w:bCs/>
              </w:rPr>
            </w:pPr>
            <w:r w:rsidRPr="00DF33F2">
              <w:rPr>
                <w:b/>
                <w:bCs/>
              </w:rPr>
              <w:t>Public Comments</w:t>
            </w:r>
          </w:p>
        </w:tc>
        <w:tc>
          <w:tcPr>
            <w:tcW w:w="4032" w:type="dxa"/>
            <w:shd w:val="clear" w:color="auto" w:fill="D9D9D9" w:themeFill="background1" w:themeFillShade="D9"/>
          </w:tcPr>
          <w:p w14:paraId="58AF3E73" w14:textId="77777777" w:rsidR="00A65CA3" w:rsidRPr="00DF33F2" w:rsidRDefault="00A65CA3" w:rsidP="00D87019">
            <w:pPr>
              <w:spacing w:after="0"/>
              <w:rPr>
                <w:b/>
                <w:bCs/>
              </w:rPr>
            </w:pPr>
            <w:r w:rsidRPr="00DF33F2">
              <w:rPr>
                <w:b/>
                <w:bCs/>
              </w:rPr>
              <w:t>Annotations</w:t>
            </w:r>
          </w:p>
        </w:tc>
        <w:tc>
          <w:tcPr>
            <w:tcW w:w="1080" w:type="dxa"/>
            <w:shd w:val="clear" w:color="auto" w:fill="D9D9D9" w:themeFill="background1" w:themeFillShade="D9"/>
          </w:tcPr>
          <w:p w14:paraId="55FBB8EA" w14:textId="77777777" w:rsidR="00A65CA3" w:rsidRPr="00DF33F2" w:rsidRDefault="00A65CA3" w:rsidP="00D87019">
            <w:pPr>
              <w:spacing w:after="0"/>
              <w:rPr>
                <w:b/>
                <w:bCs/>
              </w:rPr>
            </w:pPr>
            <w:r w:rsidRPr="00DF33F2">
              <w:rPr>
                <w:b/>
                <w:bCs/>
              </w:rPr>
              <w:t>CBSC</w:t>
            </w:r>
            <w:r w:rsidRPr="00DF33F2">
              <w:rPr>
                <w:b/>
                <w:bCs/>
              </w:rPr>
              <w:br/>
              <w:t>Action</w:t>
            </w:r>
          </w:p>
        </w:tc>
      </w:tr>
      <w:tr w:rsidR="00A65CA3" w:rsidRPr="001E3316" w14:paraId="675E6EB5" w14:textId="77777777" w:rsidTr="00D87019">
        <w:trPr>
          <w:trHeight w:val="20"/>
        </w:trPr>
        <w:tc>
          <w:tcPr>
            <w:tcW w:w="1224" w:type="dxa"/>
            <w:shd w:val="clear" w:color="auto" w:fill="FFFFFF" w:themeFill="background1"/>
          </w:tcPr>
          <w:p w14:paraId="38B31D2E" w14:textId="7278A86A" w:rsidR="00A65CA3" w:rsidRDefault="00A65CA3" w:rsidP="00D87019">
            <w:pPr>
              <w:pStyle w:val="CAMItemNumber"/>
              <w:numPr>
                <w:ilvl w:val="0"/>
                <w:numId w:val="0"/>
              </w:numPr>
            </w:pPr>
            <w:r>
              <w:rPr>
                <w:b/>
                <w:bCs/>
              </w:rPr>
              <w:t>15-1</w:t>
            </w:r>
          </w:p>
        </w:tc>
        <w:tc>
          <w:tcPr>
            <w:tcW w:w="2160" w:type="dxa"/>
            <w:shd w:val="clear" w:color="auto" w:fill="FFFFFF" w:themeFill="background1"/>
          </w:tcPr>
          <w:p w14:paraId="4A7334F8" w14:textId="1E894DDC" w:rsidR="00A65CA3" w:rsidRPr="00666DBB" w:rsidRDefault="00A65CA3" w:rsidP="00D87019">
            <w:pPr>
              <w:spacing w:after="0"/>
              <w:rPr>
                <w:b/>
                <w:bCs/>
              </w:rPr>
            </w:pPr>
            <w:r w:rsidRPr="00EC456E">
              <w:rPr>
                <w:b/>
                <w:bCs/>
              </w:rPr>
              <w:t xml:space="preserve">Chapters </w:t>
            </w:r>
            <w:r>
              <w:rPr>
                <w:b/>
                <w:bCs/>
              </w:rPr>
              <w:t>15</w:t>
            </w:r>
          </w:p>
        </w:tc>
        <w:tc>
          <w:tcPr>
            <w:tcW w:w="1080" w:type="dxa"/>
            <w:shd w:val="clear" w:color="auto" w:fill="FFFFFF" w:themeFill="background1"/>
          </w:tcPr>
          <w:p w14:paraId="40C3DDF8" w14:textId="77777777" w:rsidR="00A65CA3" w:rsidRPr="00666DBB" w:rsidRDefault="00A65CA3" w:rsidP="00D87019">
            <w:pPr>
              <w:spacing w:after="0"/>
              <w:jc w:val="center"/>
              <w:rPr>
                <w:b/>
                <w:bCs/>
              </w:rPr>
            </w:pPr>
          </w:p>
        </w:tc>
        <w:tc>
          <w:tcPr>
            <w:tcW w:w="1080" w:type="dxa"/>
            <w:shd w:val="clear" w:color="auto" w:fill="FFFFFF" w:themeFill="background1"/>
          </w:tcPr>
          <w:p w14:paraId="35273EB3" w14:textId="77777777" w:rsidR="00A65CA3" w:rsidRPr="00666DBB" w:rsidRDefault="00A65CA3" w:rsidP="00D87019">
            <w:pPr>
              <w:spacing w:after="0"/>
              <w:jc w:val="center"/>
              <w:rPr>
                <w:b/>
                <w:bCs/>
              </w:rPr>
            </w:pPr>
          </w:p>
        </w:tc>
        <w:tc>
          <w:tcPr>
            <w:tcW w:w="3312" w:type="dxa"/>
            <w:shd w:val="clear" w:color="auto" w:fill="FFFFFF" w:themeFill="background1"/>
          </w:tcPr>
          <w:p w14:paraId="3D9D1712" w14:textId="77777777" w:rsidR="00A65CA3" w:rsidRPr="006E593B" w:rsidRDefault="00A65CA3" w:rsidP="00D87019">
            <w:pPr>
              <w:spacing w:after="0"/>
            </w:pPr>
          </w:p>
        </w:tc>
        <w:tc>
          <w:tcPr>
            <w:tcW w:w="4032" w:type="dxa"/>
            <w:shd w:val="clear" w:color="auto" w:fill="FFFFFF" w:themeFill="background1"/>
          </w:tcPr>
          <w:p w14:paraId="4E8AD04D" w14:textId="084B25BB" w:rsidR="00A65CA3" w:rsidRDefault="00154763" w:rsidP="00D87019">
            <w:pPr>
              <w:spacing w:after="0"/>
            </w:pPr>
            <w:r w:rsidRPr="00506494">
              <w:t xml:space="preserve">Adopt </w:t>
            </w:r>
            <w:r w:rsidRPr="00A417D6">
              <w:t>2024 I</w:t>
            </w:r>
            <w:r>
              <w:t>E</w:t>
            </w:r>
            <w:r w:rsidRPr="00A417D6">
              <w:t>BC</w:t>
            </w:r>
            <w:r>
              <w:t xml:space="preserve"> Chapter 15 </w:t>
            </w:r>
            <w:r w:rsidRPr="00A417D6">
              <w:t xml:space="preserve">without </w:t>
            </w:r>
            <w:r>
              <w:t>amendments</w:t>
            </w:r>
            <w:r w:rsidR="00A65CA3">
              <w:t>.</w:t>
            </w:r>
          </w:p>
        </w:tc>
        <w:tc>
          <w:tcPr>
            <w:tcW w:w="1080" w:type="dxa"/>
            <w:shd w:val="clear" w:color="auto" w:fill="FFFFFF" w:themeFill="background1"/>
          </w:tcPr>
          <w:p w14:paraId="3E65EDBE" w14:textId="77777777" w:rsidR="00A65CA3" w:rsidRPr="00666DBB" w:rsidRDefault="00A65CA3" w:rsidP="00D87019">
            <w:pPr>
              <w:spacing w:after="0"/>
              <w:jc w:val="center"/>
              <w:rPr>
                <w:b/>
                <w:bCs/>
              </w:rPr>
            </w:pPr>
          </w:p>
        </w:tc>
      </w:tr>
    </w:tbl>
    <w:p w14:paraId="3BAE2404" w14:textId="459F69BE" w:rsidR="00154763" w:rsidRPr="00AD67B3" w:rsidRDefault="00154763" w:rsidP="00154763">
      <w:pPr>
        <w:pStyle w:val="Heading3"/>
        <w:rPr>
          <w:noProof/>
        </w:rPr>
      </w:pPr>
      <w:r>
        <w:lastRenderedPageBreak/>
        <w:t xml:space="preserve">ITEM </w:t>
      </w:r>
      <w:r>
        <w:rPr>
          <w:noProof/>
        </w:rPr>
        <w:t xml:space="preserve">16, </w:t>
      </w:r>
      <w:r w:rsidRPr="00D7774D">
        <w:rPr>
          <w:rFonts w:cs="Arial"/>
          <w:bCs/>
        </w:rPr>
        <w:t xml:space="preserve">Chapter </w:t>
      </w:r>
      <w:r>
        <w:rPr>
          <w:rFonts w:cs="Arial"/>
          <w:bCs/>
        </w:rPr>
        <w:t>16</w:t>
      </w:r>
      <w:r w:rsidRPr="00D7774D">
        <w:rPr>
          <w:rFonts w:cs="Arial"/>
          <w:bCs/>
        </w:rPr>
        <w:t xml:space="preserve"> </w:t>
      </w:r>
      <w:r w:rsidRPr="00154763">
        <w:rPr>
          <w:rFonts w:cs="Arial"/>
          <w:bCs/>
        </w:rPr>
        <w:t>REFERENCED STANDARDS</w:t>
      </w:r>
    </w:p>
    <w:p w14:paraId="22A878D5" w14:textId="25894FFB" w:rsidR="00154763" w:rsidRDefault="00154763" w:rsidP="00154763">
      <w:r>
        <w:t>A</w:t>
      </w:r>
      <w:r w:rsidRPr="004C0267">
        <w:t xml:space="preserve">dopt </w:t>
      </w:r>
      <w:r w:rsidRPr="00CB1082">
        <w:rPr>
          <w:rFonts w:cs="Arial"/>
          <w:szCs w:val="24"/>
        </w:rPr>
        <w:t xml:space="preserve">Chapter </w:t>
      </w:r>
      <w:r>
        <w:rPr>
          <w:rFonts w:cs="Arial"/>
          <w:szCs w:val="24"/>
        </w:rPr>
        <w:t>16</w:t>
      </w:r>
      <w:r w:rsidRPr="00CB1082">
        <w:rPr>
          <w:rFonts w:cs="Arial"/>
          <w:szCs w:val="24"/>
        </w:rPr>
        <w:t xml:space="preserve"> of the 2024 IEBC</w:t>
      </w:r>
      <w:r w:rsidRPr="00C617F9">
        <w:t xml:space="preserve"> with </w:t>
      </w:r>
      <w:r>
        <w:t xml:space="preserve">new amendments in </w:t>
      </w:r>
      <w:r w:rsidRPr="000B7BEC">
        <w:t>sections listed below</w:t>
      </w:r>
      <w: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154763" w:rsidRPr="001E3316" w14:paraId="2C38E39D"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343052E1" w14:textId="46F654C8" w:rsidR="00154763" w:rsidRPr="00DF33F2" w:rsidRDefault="00154763" w:rsidP="00D87019">
            <w:pPr>
              <w:spacing w:after="0"/>
              <w:rPr>
                <w:b/>
                <w:bCs/>
              </w:rPr>
            </w:pPr>
            <w:r w:rsidRPr="007E02A6">
              <w:rPr>
                <w:b/>
                <w:bCs/>
              </w:rPr>
              <w:t xml:space="preserve">BSC </w:t>
            </w:r>
            <w:r>
              <w:rPr>
                <w:b/>
                <w:bCs/>
              </w:rPr>
              <w:t>06</w:t>
            </w:r>
            <w:r w:rsidRPr="007E02A6">
              <w:rPr>
                <w:b/>
                <w:bCs/>
              </w:rPr>
              <w:t>/24</w:t>
            </w:r>
            <w:r>
              <w:rPr>
                <w:b/>
                <w:bCs/>
              </w:rPr>
              <w:br/>
              <w:t>ITEM 16</w:t>
            </w:r>
          </w:p>
        </w:tc>
        <w:tc>
          <w:tcPr>
            <w:tcW w:w="2160" w:type="dxa"/>
            <w:shd w:val="clear" w:color="auto" w:fill="D9D9D9" w:themeFill="background1" w:themeFillShade="D9"/>
          </w:tcPr>
          <w:p w14:paraId="3CE850DD" w14:textId="77777777" w:rsidR="00154763" w:rsidRPr="00DF33F2" w:rsidRDefault="00154763" w:rsidP="00D87019">
            <w:pPr>
              <w:spacing w:after="0"/>
              <w:rPr>
                <w:b/>
                <w:bCs/>
              </w:rPr>
            </w:pPr>
            <w:r w:rsidRPr="00DF33F2">
              <w:rPr>
                <w:b/>
                <w:bCs/>
              </w:rPr>
              <w:t>Code Section</w:t>
            </w:r>
          </w:p>
        </w:tc>
        <w:tc>
          <w:tcPr>
            <w:tcW w:w="1080" w:type="dxa"/>
            <w:shd w:val="clear" w:color="auto" w:fill="D9D9D9" w:themeFill="background1" w:themeFillShade="D9"/>
          </w:tcPr>
          <w:p w14:paraId="377300EF" w14:textId="77777777" w:rsidR="00154763" w:rsidRPr="00DF33F2" w:rsidRDefault="0015476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1F791B6" w14:textId="77777777" w:rsidR="00154763" w:rsidRPr="00DF33F2" w:rsidRDefault="00154763" w:rsidP="00D87019">
            <w:pPr>
              <w:spacing w:after="0"/>
              <w:rPr>
                <w:b/>
                <w:bCs/>
              </w:rPr>
            </w:pPr>
            <w:r w:rsidRPr="00DF33F2">
              <w:rPr>
                <w:b/>
                <w:bCs/>
              </w:rPr>
              <w:t>Agency Response</w:t>
            </w:r>
          </w:p>
        </w:tc>
        <w:tc>
          <w:tcPr>
            <w:tcW w:w="3312" w:type="dxa"/>
            <w:shd w:val="clear" w:color="auto" w:fill="D9D9D9" w:themeFill="background1" w:themeFillShade="D9"/>
          </w:tcPr>
          <w:p w14:paraId="219DD87F" w14:textId="77777777" w:rsidR="00154763" w:rsidRPr="00DF33F2" w:rsidRDefault="00154763" w:rsidP="00D87019">
            <w:pPr>
              <w:spacing w:after="0"/>
              <w:rPr>
                <w:b/>
                <w:bCs/>
              </w:rPr>
            </w:pPr>
            <w:r w:rsidRPr="00DF33F2">
              <w:rPr>
                <w:b/>
                <w:bCs/>
              </w:rPr>
              <w:t>Public Comments</w:t>
            </w:r>
          </w:p>
        </w:tc>
        <w:tc>
          <w:tcPr>
            <w:tcW w:w="4032" w:type="dxa"/>
            <w:shd w:val="clear" w:color="auto" w:fill="D9D9D9" w:themeFill="background1" w:themeFillShade="D9"/>
          </w:tcPr>
          <w:p w14:paraId="3F8750C3" w14:textId="77777777" w:rsidR="00154763" w:rsidRPr="00DF33F2" w:rsidRDefault="00154763" w:rsidP="00D87019">
            <w:pPr>
              <w:spacing w:after="0"/>
              <w:rPr>
                <w:b/>
                <w:bCs/>
              </w:rPr>
            </w:pPr>
            <w:r w:rsidRPr="00DF33F2">
              <w:rPr>
                <w:b/>
                <w:bCs/>
              </w:rPr>
              <w:t>Annotations</w:t>
            </w:r>
          </w:p>
        </w:tc>
        <w:tc>
          <w:tcPr>
            <w:tcW w:w="1080" w:type="dxa"/>
            <w:shd w:val="clear" w:color="auto" w:fill="D9D9D9" w:themeFill="background1" w:themeFillShade="D9"/>
          </w:tcPr>
          <w:p w14:paraId="45320D66" w14:textId="77777777" w:rsidR="00154763" w:rsidRPr="00DF33F2" w:rsidRDefault="00154763" w:rsidP="00D87019">
            <w:pPr>
              <w:spacing w:after="0"/>
              <w:rPr>
                <w:b/>
                <w:bCs/>
              </w:rPr>
            </w:pPr>
            <w:r w:rsidRPr="00DF33F2">
              <w:rPr>
                <w:b/>
                <w:bCs/>
              </w:rPr>
              <w:t>CBSC</w:t>
            </w:r>
            <w:r w:rsidRPr="00DF33F2">
              <w:rPr>
                <w:b/>
                <w:bCs/>
              </w:rPr>
              <w:br/>
              <w:t>Action</w:t>
            </w:r>
          </w:p>
        </w:tc>
      </w:tr>
      <w:tr w:rsidR="001852C7" w:rsidRPr="001E3316" w14:paraId="3C40E431" w14:textId="77777777" w:rsidTr="00D87019">
        <w:trPr>
          <w:trHeight w:val="20"/>
        </w:trPr>
        <w:tc>
          <w:tcPr>
            <w:tcW w:w="1224" w:type="dxa"/>
            <w:shd w:val="clear" w:color="auto" w:fill="FFFFFF" w:themeFill="background1"/>
          </w:tcPr>
          <w:p w14:paraId="1D80C48C" w14:textId="67E6040E" w:rsidR="001852C7" w:rsidRDefault="001852C7" w:rsidP="001852C7">
            <w:pPr>
              <w:pStyle w:val="CAMItemNumber"/>
              <w:numPr>
                <w:ilvl w:val="0"/>
                <w:numId w:val="0"/>
              </w:numPr>
            </w:pPr>
            <w:r>
              <w:rPr>
                <w:b/>
                <w:bCs/>
              </w:rPr>
              <w:t>16-1</w:t>
            </w:r>
          </w:p>
        </w:tc>
        <w:tc>
          <w:tcPr>
            <w:tcW w:w="2160" w:type="dxa"/>
            <w:shd w:val="clear" w:color="auto" w:fill="FFFFFF" w:themeFill="background1"/>
          </w:tcPr>
          <w:p w14:paraId="7000DF69" w14:textId="348F141F" w:rsidR="001852C7" w:rsidRPr="00154763" w:rsidRDefault="001852C7" w:rsidP="001852C7">
            <w:pPr>
              <w:spacing w:after="0"/>
              <w:rPr>
                <w:b/>
                <w:bCs/>
                <w:i/>
                <w:iCs/>
                <w:u w:val="single"/>
              </w:rPr>
            </w:pPr>
            <w:r w:rsidRPr="00154763">
              <w:rPr>
                <w:b/>
                <w:bCs/>
              </w:rPr>
              <w:t>ASCE</w:t>
            </w:r>
            <w:r>
              <w:rPr>
                <w:b/>
                <w:bCs/>
              </w:rPr>
              <w:t xml:space="preserve"> </w:t>
            </w:r>
            <w:r w:rsidRPr="00AF03BE">
              <w:rPr>
                <w:b/>
                <w:bCs/>
              </w:rPr>
              <w:t>4</w:t>
            </w:r>
            <w:r>
              <w:rPr>
                <w:b/>
                <w:bCs/>
              </w:rPr>
              <w:t>1</w:t>
            </w:r>
            <w:r w:rsidRPr="00AF03BE">
              <w:rPr>
                <w:b/>
                <w:bCs/>
              </w:rPr>
              <w:t>—</w:t>
            </w:r>
            <w:r w:rsidRPr="00AF03BE">
              <w:rPr>
                <w:b/>
                <w:bCs/>
                <w:strike/>
              </w:rPr>
              <w:t>2017</w:t>
            </w:r>
            <w:r>
              <w:rPr>
                <w:b/>
                <w:bCs/>
                <w:strike/>
              </w:rPr>
              <w:t xml:space="preserve"> </w:t>
            </w:r>
            <w:r w:rsidRPr="001656CD">
              <w:rPr>
                <w:rFonts w:cs="Arial"/>
                <w:b/>
                <w:bCs/>
                <w:i/>
                <w:iCs/>
                <w:noProof/>
                <w:u w:val="single"/>
              </w:rPr>
              <w:t>2023</w:t>
            </w:r>
          </w:p>
        </w:tc>
        <w:tc>
          <w:tcPr>
            <w:tcW w:w="1080" w:type="dxa"/>
            <w:shd w:val="clear" w:color="auto" w:fill="FFFFFF" w:themeFill="background1"/>
          </w:tcPr>
          <w:p w14:paraId="6C87B3F5" w14:textId="77777777" w:rsidR="001852C7" w:rsidRPr="00666DBB" w:rsidRDefault="001852C7" w:rsidP="001852C7">
            <w:pPr>
              <w:spacing w:after="0"/>
              <w:jc w:val="center"/>
              <w:rPr>
                <w:b/>
                <w:bCs/>
              </w:rPr>
            </w:pPr>
          </w:p>
        </w:tc>
        <w:tc>
          <w:tcPr>
            <w:tcW w:w="1080" w:type="dxa"/>
            <w:shd w:val="clear" w:color="auto" w:fill="FFFFFF" w:themeFill="background1"/>
          </w:tcPr>
          <w:p w14:paraId="2D0F9EBD" w14:textId="77777777" w:rsidR="001852C7" w:rsidRPr="00666DBB" w:rsidRDefault="001852C7" w:rsidP="001852C7">
            <w:pPr>
              <w:spacing w:after="0"/>
              <w:jc w:val="center"/>
              <w:rPr>
                <w:b/>
                <w:bCs/>
              </w:rPr>
            </w:pPr>
          </w:p>
        </w:tc>
        <w:tc>
          <w:tcPr>
            <w:tcW w:w="3312" w:type="dxa"/>
            <w:shd w:val="clear" w:color="auto" w:fill="FFFFFF" w:themeFill="background1"/>
          </w:tcPr>
          <w:p w14:paraId="4B497F51" w14:textId="77777777" w:rsidR="001852C7" w:rsidRPr="006E593B" w:rsidRDefault="001852C7" w:rsidP="001852C7">
            <w:pPr>
              <w:spacing w:after="0"/>
            </w:pPr>
          </w:p>
        </w:tc>
        <w:tc>
          <w:tcPr>
            <w:tcW w:w="4032" w:type="dxa"/>
            <w:shd w:val="clear" w:color="auto" w:fill="FFFFFF" w:themeFill="background1"/>
          </w:tcPr>
          <w:p w14:paraId="5DA62B47" w14:textId="7003BD1B" w:rsidR="001852C7" w:rsidRDefault="001852C7" w:rsidP="001852C7">
            <w:pPr>
              <w:spacing w:after="0"/>
            </w:pPr>
            <w:r>
              <w:rPr>
                <w:rFonts w:cs="Arial"/>
                <w:szCs w:val="24"/>
              </w:rPr>
              <w:t>A</w:t>
            </w:r>
            <w:r w:rsidRPr="00DC5DF5">
              <w:rPr>
                <w:rFonts w:cs="Arial"/>
                <w:szCs w:val="24"/>
              </w:rPr>
              <w:t>dopt the 2023 edition of ASCE 41</w:t>
            </w:r>
            <w:r>
              <w:rPr>
                <w:rFonts w:cs="Arial"/>
                <w:szCs w:val="24"/>
              </w:rPr>
              <w:t>.</w:t>
            </w:r>
          </w:p>
        </w:tc>
        <w:tc>
          <w:tcPr>
            <w:tcW w:w="1080" w:type="dxa"/>
            <w:shd w:val="clear" w:color="auto" w:fill="FFFFFF" w:themeFill="background1"/>
          </w:tcPr>
          <w:p w14:paraId="4AD72F5D" w14:textId="77777777" w:rsidR="001852C7" w:rsidRPr="00666DBB" w:rsidRDefault="001852C7" w:rsidP="001852C7">
            <w:pPr>
              <w:spacing w:after="0"/>
              <w:jc w:val="center"/>
              <w:rPr>
                <w:b/>
                <w:bCs/>
              </w:rPr>
            </w:pPr>
          </w:p>
        </w:tc>
      </w:tr>
    </w:tbl>
    <w:p w14:paraId="1F974E53" w14:textId="77777777" w:rsidR="00154763" w:rsidRDefault="00154763" w:rsidP="00E67FA5"/>
    <w:p w14:paraId="52726614" w14:textId="63FCF2BA" w:rsidR="00154763" w:rsidRPr="00154763" w:rsidRDefault="00154763" w:rsidP="00154763">
      <w:pPr>
        <w:pStyle w:val="Heading3"/>
        <w:rPr>
          <w:rFonts w:cs="Arial"/>
          <w:bCs/>
        </w:rPr>
      </w:pPr>
      <w:r>
        <w:t xml:space="preserve">ITEM </w:t>
      </w:r>
      <w:r>
        <w:rPr>
          <w:noProof/>
        </w:rPr>
        <w:t xml:space="preserve">17, </w:t>
      </w:r>
      <w:r w:rsidRPr="00154763">
        <w:rPr>
          <w:rFonts w:cs="Arial"/>
          <w:bCs/>
        </w:rPr>
        <w:t>Appendix A GUIDELINES FOR THE SEISMIC RETROFIT OF EXISTING BUILDINGS:</w:t>
      </w:r>
      <w:r>
        <w:rPr>
          <w:rFonts w:cs="Arial"/>
          <w:bCs/>
        </w:rPr>
        <w:br/>
      </w:r>
      <w:r w:rsidRPr="00154763">
        <w:rPr>
          <w:rFonts w:cs="Arial"/>
          <w:bCs/>
        </w:rPr>
        <w:t>Chapter A1 SEISMIC STRENGTHENING PROVISIONS FOR UNREINFORCED MASONRY BEARING WALL BUILDINGS,</w:t>
      </w:r>
      <w:r>
        <w:rPr>
          <w:rFonts w:cs="Arial"/>
          <w:bCs/>
        </w:rPr>
        <w:br/>
      </w:r>
      <w:r w:rsidRPr="00154763">
        <w:rPr>
          <w:rFonts w:cs="Arial"/>
          <w:bCs/>
        </w:rPr>
        <w:t>Chapter A2 EARTHQUAKE HAZARD REDUCTION IN EXISTING REINFORCED CONCRETE AND REINFORCED MASONRY WALL BUILDINGS WITH FLEXIBLE DIAPHRAGMS</w:t>
      </w:r>
    </w:p>
    <w:p w14:paraId="09C2EE27" w14:textId="0DCAB614" w:rsidR="00154763" w:rsidRDefault="00154763" w:rsidP="00154763">
      <w:r>
        <w:t>A</w:t>
      </w:r>
      <w:r w:rsidRPr="00154763">
        <w:t>dopt Appendix Chapters A1 and A2 of the 2024 IEBC and bring forward existing amendments from 2022 CEBC to 2025 CEBC without change</w:t>
      </w:r>
      <w: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154763" w:rsidRPr="001E3316" w14:paraId="141C4567"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1636FC54" w14:textId="0D7BFBEB" w:rsidR="00154763" w:rsidRPr="00DF33F2" w:rsidRDefault="00154763" w:rsidP="00D87019">
            <w:pPr>
              <w:spacing w:after="0"/>
              <w:rPr>
                <w:b/>
                <w:bCs/>
              </w:rPr>
            </w:pPr>
            <w:r w:rsidRPr="007E02A6">
              <w:rPr>
                <w:b/>
                <w:bCs/>
              </w:rPr>
              <w:t xml:space="preserve">BSC </w:t>
            </w:r>
            <w:r>
              <w:rPr>
                <w:b/>
                <w:bCs/>
              </w:rPr>
              <w:t>06</w:t>
            </w:r>
            <w:r w:rsidRPr="007E02A6">
              <w:rPr>
                <w:b/>
                <w:bCs/>
              </w:rPr>
              <w:t>/24</w:t>
            </w:r>
            <w:r>
              <w:rPr>
                <w:b/>
                <w:bCs/>
              </w:rPr>
              <w:br/>
              <w:t>ITEM 17</w:t>
            </w:r>
          </w:p>
        </w:tc>
        <w:tc>
          <w:tcPr>
            <w:tcW w:w="2160" w:type="dxa"/>
            <w:shd w:val="clear" w:color="auto" w:fill="D9D9D9" w:themeFill="background1" w:themeFillShade="D9"/>
          </w:tcPr>
          <w:p w14:paraId="567AD1CB" w14:textId="77777777" w:rsidR="00154763" w:rsidRPr="00DF33F2" w:rsidRDefault="00154763" w:rsidP="00D87019">
            <w:pPr>
              <w:spacing w:after="0"/>
              <w:rPr>
                <w:b/>
                <w:bCs/>
              </w:rPr>
            </w:pPr>
            <w:r w:rsidRPr="00DF33F2">
              <w:rPr>
                <w:b/>
                <w:bCs/>
              </w:rPr>
              <w:t>Code Section</w:t>
            </w:r>
          </w:p>
        </w:tc>
        <w:tc>
          <w:tcPr>
            <w:tcW w:w="1080" w:type="dxa"/>
            <w:shd w:val="clear" w:color="auto" w:fill="D9D9D9" w:themeFill="background1" w:themeFillShade="D9"/>
          </w:tcPr>
          <w:p w14:paraId="40CF4A30" w14:textId="77777777" w:rsidR="00154763" w:rsidRPr="00DF33F2" w:rsidRDefault="0015476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B5DED6D" w14:textId="77777777" w:rsidR="00154763" w:rsidRPr="00DF33F2" w:rsidRDefault="00154763" w:rsidP="00D87019">
            <w:pPr>
              <w:spacing w:after="0"/>
              <w:rPr>
                <w:b/>
                <w:bCs/>
              </w:rPr>
            </w:pPr>
            <w:r w:rsidRPr="00DF33F2">
              <w:rPr>
                <w:b/>
                <w:bCs/>
              </w:rPr>
              <w:t>Agency Response</w:t>
            </w:r>
          </w:p>
        </w:tc>
        <w:tc>
          <w:tcPr>
            <w:tcW w:w="3312" w:type="dxa"/>
            <w:shd w:val="clear" w:color="auto" w:fill="D9D9D9" w:themeFill="background1" w:themeFillShade="D9"/>
          </w:tcPr>
          <w:p w14:paraId="0D6A4E36" w14:textId="77777777" w:rsidR="00154763" w:rsidRPr="00DF33F2" w:rsidRDefault="00154763" w:rsidP="00D87019">
            <w:pPr>
              <w:spacing w:after="0"/>
              <w:rPr>
                <w:b/>
                <w:bCs/>
              </w:rPr>
            </w:pPr>
            <w:r w:rsidRPr="00DF33F2">
              <w:rPr>
                <w:b/>
                <w:bCs/>
              </w:rPr>
              <w:t>Public Comments</w:t>
            </w:r>
          </w:p>
        </w:tc>
        <w:tc>
          <w:tcPr>
            <w:tcW w:w="4032" w:type="dxa"/>
            <w:shd w:val="clear" w:color="auto" w:fill="D9D9D9" w:themeFill="background1" w:themeFillShade="D9"/>
          </w:tcPr>
          <w:p w14:paraId="42471867" w14:textId="77777777" w:rsidR="00154763" w:rsidRPr="00DF33F2" w:rsidRDefault="00154763" w:rsidP="00D87019">
            <w:pPr>
              <w:spacing w:after="0"/>
              <w:rPr>
                <w:b/>
                <w:bCs/>
              </w:rPr>
            </w:pPr>
            <w:r w:rsidRPr="00DF33F2">
              <w:rPr>
                <w:b/>
                <w:bCs/>
              </w:rPr>
              <w:t>Annotations</w:t>
            </w:r>
          </w:p>
        </w:tc>
        <w:tc>
          <w:tcPr>
            <w:tcW w:w="1080" w:type="dxa"/>
            <w:shd w:val="clear" w:color="auto" w:fill="D9D9D9" w:themeFill="background1" w:themeFillShade="D9"/>
          </w:tcPr>
          <w:p w14:paraId="3C7FF665" w14:textId="77777777" w:rsidR="00154763" w:rsidRPr="00DF33F2" w:rsidRDefault="00154763" w:rsidP="00D87019">
            <w:pPr>
              <w:spacing w:after="0"/>
              <w:rPr>
                <w:b/>
                <w:bCs/>
              </w:rPr>
            </w:pPr>
            <w:r w:rsidRPr="00DF33F2">
              <w:rPr>
                <w:b/>
                <w:bCs/>
              </w:rPr>
              <w:t>CBSC</w:t>
            </w:r>
            <w:r w:rsidRPr="00DF33F2">
              <w:rPr>
                <w:b/>
                <w:bCs/>
              </w:rPr>
              <w:br/>
              <w:t>Action</w:t>
            </w:r>
          </w:p>
        </w:tc>
      </w:tr>
      <w:tr w:rsidR="00154763" w:rsidRPr="001E3316" w14:paraId="1B35511F" w14:textId="77777777" w:rsidTr="00D87019">
        <w:trPr>
          <w:trHeight w:val="20"/>
        </w:trPr>
        <w:tc>
          <w:tcPr>
            <w:tcW w:w="1224" w:type="dxa"/>
            <w:shd w:val="clear" w:color="auto" w:fill="FFFFFF" w:themeFill="background1"/>
          </w:tcPr>
          <w:p w14:paraId="1B9F498D" w14:textId="7E654F91" w:rsidR="00154763" w:rsidRDefault="00154763" w:rsidP="00D87019">
            <w:pPr>
              <w:pStyle w:val="CAMItemNumber"/>
              <w:numPr>
                <w:ilvl w:val="0"/>
                <w:numId w:val="0"/>
              </w:numPr>
            </w:pPr>
            <w:r>
              <w:rPr>
                <w:b/>
                <w:bCs/>
              </w:rPr>
              <w:t>17-1</w:t>
            </w:r>
          </w:p>
        </w:tc>
        <w:tc>
          <w:tcPr>
            <w:tcW w:w="2160" w:type="dxa"/>
            <w:shd w:val="clear" w:color="auto" w:fill="FFFFFF" w:themeFill="background1"/>
          </w:tcPr>
          <w:p w14:paraId="48D5647D" w14:textId="65F54A84" w:rsidR="00154763" w:rsidRPr="00666DBB" w:rsidRDefault="00154763" w:rsidP="00D87019">
            <w:pPr>
              <w:spacing w:after="0"/>
              <w:rPr>
                <w:b/>
                <w:bCs/>
              </w:rPr>
            </w:pPr>
            <w:r>
              <w:rPr>
                <w:b/>
                <w:bCs/>
              </w:rPr>
              <w:t>Appendix Chapters A1 and A2</w:t>
            </w:r>
          </w:p>
        </w:tc>
        <w:tc>
          <w:tcPr>
            <w:tcW w:w="1080" w:type="dxa"/>
            <w:shd w:val="clear" w:color="auto" w:fill="FFFFFF" w:themeFill="background1"/>
          </w:tcPr>
          <w:p w14:paraId="3D7CE714" w14:textId="77777777" w:rsidR="00154763" w:rsidRPr="00666DBB" w:rsidRDefault="00154763" w:rsidP="00D87019">
            <w:pPr>
              <w:spacing w:after="0"/>
              <w:jc w:val="center"/>
              <w:rPr>
                <w:b/>
                <w:bCs/>
              </w:rPr>
            </w:pPr>
          </w:p>
        </w:tc>
        <w:tc>
          <w:tcPr>
            <w:tcW w:w="1080" w:type="dxa"/>
            <w:shd w:val="clear" w:color="auto" w:fill="FFFFFF" w:themeFill="background1"/>
          </w:tcPr>
          <w:p w14:paraId="7BB9B1AB" w14:textId="77777777" w:rsidR="00154763" w:rsidRPr="00666DBB" w:rsidRDefault="00154763" w:rsidP="00D87019">
            <w:pPr>
              <w:spacing w:after="0"/>
              <w:jc w:val="center"/>
              <w:rPr>
                <w:b/>
                <w:bCs/>
              </w:rPr>
            </w:pPr>
          </w:p>
        </w:tc>
        <w:tc>
          <w:tcPr>
            <w:tcW w:w="3312" w:type="dxa"/>
            <w:shd w:val="clear" w:color="auto" w:fill="FFFFFF" w:themeFill="background1"/>
          </w:tcPr>
          <w:p w14:paraId="1DE1F14C" w14:textId="77777777" w:rsidR="00154763" w:rsidRPr="006E593B" w:rsidRDefault="00154763" w:rsidP="00D87019">
            <w:pPr>
              <w:spacing w:after="0"/>
            </w:pPr>
          </w:p>
        </w:tc>
        <w:tc>
          <w:tcPr>
            <w:tcW w:w="4032" w:type="dxa"/>
            <w:shd w:val="clear" w:color="auto" w:fill="FFFFFF" w:themeFill="background1"/>
          </w:tcPr>
          <w:p w14:paraId="7FF2B3F7" w14:textId="433FF63D" w:rsidR="00154763" w:rsidRDefault="00154763" w:rsidP="00D87019">
            <w:pPr>
              <w:spacing w:after="0"/>
            </w:pPr>
            <w:r>
              <w:t>A</w:t>
            </w:r>
            <w:r w:rsidRPr="004C0267">
              <w:t xml:space="preserve">dopt </w:t>
            </w:r>
            <w:r w:rsidRPr="00154763">
              <w:rPr>
                <w:rFonts w:cs="Arial"/>
                <w:szCs w:val="24"/>
              </w:rPr>
              <w:t>Appendix Chapters A1 and A2</w:t>
            </w:r>
            <w:r>
              <w:rPr>
                <w:rFonts w:cs="Arial"/>
                <w:szCs w:val="24"/>
              </w:rPr>
              <w:t xml:space="preserve"> and b</w:t>
            </w:r>
            <w:r w:rsidRPr="00CB1082">
              <w:rPr>
                <w:rFonts w:cs="Arial"/>
                <w:szCs w:val="24"/>
              </w:rPr>
              <w:t>ring forward existing amendments</w:t>
            </w:r>
            <w:r w:rsidRPr="00C617F9">
              <w:t xml:space="preserve"> with</w:t>
            </w:r>
            <w:r>
              <w:t>out change.</w:t>
            </w:r>
          </w:p>
        </w:tc>
        <w:tc>
          <w:tcPr>
            <w:tcW w:w="1080" w:type="dxa"/>
            <w:shd w:val="clear" w:color="auto" w:fill="FFFFFF" w:themeFill="background1"/>
          </w:tcPr>
          <w:p w14:paraId="1CEF1640" w14:textId="77777777" w:rsidR="00154763" w:rsidRPr="00666DBB" w:rsidRDefault="00154763" w:rsidP="00D87019">
            <w:pPr>
              <w:spacing w:after="0"/>
              <w:jc w:val="center"/>
              <w:rPr>
                <w:b/>
                <w:bCs/>
              </w:rPr>
            </w:pPr>
          </w:p>
        </w:tc>
      </w:tr>
    </w:tbl>
    <w:p w14:paraId="75F4FBF2" w14:textId="77777777" w:rsidR="00154763" w:rsidRDefault="00154763" w:rsidP="00E67FA5"/>
    <w:p w14:paraId="2C1236FA" w14:textId="4A5F38D8" w:rsidR="00154763" w:rsidRPr="00154763" w:rsidRDefault="00154763" w:rsidP="00154763">
      <w:pPr>
        <w:pStyle w:val="Heading3"/>
        <w:rPr>
          <w:rFonts w:cs="Arial"/>
          <w:bCs/>
        </w:rPr>
      </w:pPr>
      <w:r>
        <w:t xml:space="preserve">ITEM </w:t>
      </w:r>
      <w:r>
        <w:rPr>
          <w:noProof/>
        </w:rPr>
        <w:t xml:space="preserve">18, </w:t>
      </w:r>
      <w:r w:rsidRPr="00154763">
        <w:rPr>
          <w:rFonts w:cs="Arial"/>
          <w:bCs/>
        </w:rPr>
        <w:t>Chapter A3 PRESCRIPTIVE PROVISIONS FOR SEISMIC STRENGTHENING OF CRIPPLE WALLS AND SILL PLATE ANCHORAGE OF LIGHT, WOOD-FRAME RESIDENTIAL BUILDINGS,</w:t>
      </w:r>
      <w:r>
        <w:rPr>
          <w:rFonts w:cs="Arial"/>
          <w:bCs/>
        </w:rPr>
        <w:t xml:space="preserve"> </w:t>
      </w:r>
      <w:r w:rsidRPr="00154763">
        <w:rPr>
          <w:rFonts w:cs="Arial"/>
          <w:bCs/>
        </w:rPr>
        <w:t>Chapter A4 EARTHQUAKE RISK REDUCTION IN WOOD-FRAME RESIDENTIAL BUILDINGS WITH SOFT, WEAK OR OPEN FRONT WALLS</w:t>
      </w:r>
    </w:p>
    <w:p w14:paraId="51D3F1A8" w14:textId="67EC49CF" w:rsidR="00154763" w:rsidRDefault="00154763" w:rsidP="00154763">
      <w:r>
        <w:t>Do NOT a</w:t>
      </w:r>
      <w:r w:rsidRPr="004C0267">
        <w:t xml:space="preserve">dopt </w:t>
      </w:r>
      <w:r w:rsidRPr="00154763">
        <w:t>Appendix Chapters A</w:t>
      </w:r>
      <w:r>
        <w:t>3</w:t>
      </w:r>
      <w:r w:rsidRPr="00154763">
        <w:t xml:space="preserve"> and A</w:t>
      </w:r>
      <w:r>
        <w:t>4</w:t>
      </w:r>
      <w:r w:rsidRPr="00CB1082">
        <w:rPr>
          <w:rFonts w:cs="Arial"/>
          <w:szCs w:val="24"/>
        </w:rPr>
        <w:t xml:space="preserve"> of the 2024 IEBC</w:t>
      </w:r>
      <w:r>
        <w:rPr>
          <w:rFonts w:cs="Arial"/>
          <w:szCs w:val="24"/>
        </w:rP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154763" w:rsidRPr="001E3316" w14:paraId="73F75C9F"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4AEA95E5" w14:textId="0A54840B" w:rsidR="00154763" w:rsidRPr="00DF33F2" w:rsidRDefault="00154763" w:rsidP="00D87019">
            <w:pPr>
              <w:spacing w:after="0"/>
              <w:rPr>
                <w:b/>
                <w:bCs/>
              </w:rPr>
            </w:pPr>
            <w:r w:rsidRPr="007E02A6">
              <w:rPr>
                <w:b/>
                <w:bCs/>
              </w:rPr>
              <w:t xml:space="preserve">BSC </w:t>
            </w:r>
            <w:r>
              <w:rPr>
                <w:b/>
                <w:bCs/>
              </w:rPr>
              <w:t>06</w:t>
            </w:r>
            <w:r w:rsidRPr="007E02A6">
              <w:rPr>
                <w:b/>
                <w:bCs/>
              </w:rPr>
              <w:t>/24</w:t>
            </w:r>
            <w:r>
              <w:rPr>
                <w:b/>
                <w:bCs/>
              </w:rPr>
              <w:br/>
              <w:t>ITEM 18</w:t>
            </w:r>
          </w:p>
        </w:tc>
        <w:tc>
          <w:tcPr>
            <w:tcW w:w="2160" w:type="dxa"/>
            <w:shd w:val="clear" w:color="auto" w:fill="D9D9D9" w:themeFill="background1" w:themeFillShade="D9"/>
          </w:tcPr>
          <w:p w14:paraId="24854032" w14:textId="77777777" w:rsidR="00154763" w:rsidRPr="00DF33F2" w:rsidRDefault="00154763" w:rsidP="00D87019">
            <w:pPr>
              <w:spacing w:after="0"/>
              <w:rPr>
                <w:b/>
                <w:bCs/>
              </w:rPr>
            </w:pPr>
            <w:r w:rsidRPr="00DF33F2">
              <w:rPr>
                <w:b/>
                <w:bCs/>
              </w:rPr>
              <w:t>Code Section</w:t>
            </w:r>
          </w:p>
        </w:tc>
        <w:tc>
          <w:tcPr>
            <w:tcW w:w="1080" w:type="dxa"/>
            <w:shd w:val="clear" w:color="auto" w:fill="D9D9D9" w:themeFill="background1" w:themeFillShade="D9"/>
          </w:tcPr>
          <w:p w14:paraId="26FC7503" w14:textId="77777777" w:rsidR="00154763" w:rsidRPr="00DF33F2" w:rsidRDefault="0015476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E21CC6E" w14:textId="77777777" w:rsidR="00154763" w:rsidRPr="00DF33F2" w:rsidRDefault="00154763" w:rsidP="00D87019">
            <w:pPr>
              <w:spacing w:after="0"/>
              <w:rPr>
                <w:b/>
                <w:bCs/>
              </w:rPr>
            </w:pPr>
            <w:r w:rsidRPr="00DF33F2">
              <w:rPr>
                <w:b/>
                <w:bCs/>
              </w:rPr>
              <w:t>Agency Response</w:t>
            </w:r>
          </w:p>
        </w:tc>
        <w:tc>
          <w:tcPr>
            <w:tcW w:w="3312" w:type="dxa"/>
            <w:shd w:val="clear" w:color="auto" w:fill="D9D9D9" w:themeFill="background1" w:themeFillShade="D9"/>
          </w:tcPr>
          <w:p w14:paraId="31AC77B8" w14:textId="77777777" w:rsidR="00154763" w:rsidRPr="00DF33F2" w:rsidRDefault="00154763" w:rsidP="00D87019">
            <w:pPr>
              <w:spacing w:after="0"/>
              <w:rPr>
                <w:b/>
                <w:bCs/>
              </w:rPr>
            </w:pPr>
            <w:r w:rsidRPr="00DF33F2">
              <w:rPr>
                <w:b/>
                <w:bCs/>
              </w:rPr>
              <w:t>Public Comments</w:t>
            </w:r>
          </w:p>
        </w:tc>
        <w:tc>
          <w:tcPr>
            <w:tcW w:w="4032" w:type="dxa"/>
            <w:shd w:val="clear" w:color="auto" w:fill="D9D9D9" w:themeFill="background1" w:themeFillShade="D9"/>
          </w:tcPr>
          <w:p w14:paraId="4079ACEE" w14:textId="77777777" w:rsidR="00154763" w:rsidRPr="00DF33F2" w:rsidRDefault="00154763" w:rsidP="00D87019">
            <w:pPr>
              <w:spacing w:after="0"/>
              <w:rPr>
                <w:b/>
                <w:bCs/>
              </w:rPr>
            </w:pPr>
            <w:r w:rsidRPr="00DF33F2">
              <w:rPr>
                <w:b/>
                <w:bCs/>
              </w:rPr>
              <w:t>Annotations</w:t>
            </w:r>
          </w:p>
        </w:tc>
        <w:tc>
          <w:tcPr>
            <w:tcW w:w="1080" w:type="dxa"/>
            <w:shd w:val="clear" w:color="auto" w:fill="D9D9D9" w:themeFill="background1" w:themeFillShade="D9"/>
          </w:tcPr>
          <w:p w14:paraId="16EBED32" w14:textId="77777777" w:rsidR="00154763" w:rsidRPr="00DF33F2" w:rsidRDefault="00154763" w:rsidP="00D87019">
            <w:pPr>
              <w:spacing w:after="0"/>
              <w:rPr>
                <w:b/>
                <w:bCs/>
              </w:rPr>
            </w:pPr>
            <w:r w:rsidRPr="00DF33F2">
              <w:rPr>
                <w:b/>
                <w:bCs/>
              </w:rPr>
              <w:t>CBSC</w:t>
            </w:r>
            <w:r w:rsidRPr="00DF33F2">
              <w:rPr>
                <w:b/>
                <w:bCs/>
              </w:rPr>
              <w:br/>
              <w:t>Action</w:t>
            </w:r>
          </w:p>
        </w:tc>
      </w:tr>
      <w:tr w:rsidR="00154763" w:rsidRPr="001E3316" w14:paraId="68364842" w14:textId="77777777" w:rsidTr="00D87019">
        <w:trPr>
          <w:trHeight w:val="20"/>
        </w:trPr>
        <w:tc>
          <w:tcPr>
            <w:tcW w:w="1224" w:type="dxa"/>
            <w:shd w:val="clear" w:color="auto" w:fill="FFFFFF" w:themeFill="background1"/>
          </w:tcPr>
          <w:p w14:paraId="73A92835" w14:textId="6CED34BB" w:rsidR="00154763" w:rsidRDefault="00154763" w:rsidP="00D87019">
            <w:pPr>
              <w:pStyle w:val="CAMItemNumber"/>
              <w:numPr>
                <w:ilvl w:val="0"/>
                <w:numId w:val="0"/>
              </w:numPr>
            </w:pPr>
            <w:r>
              <w:rPr>
                <w:b/>
                <w:bCs/>
              </w:rPr>
              <w:t>18-1</w:t>
            </w:r>
          </w:p>
        </w:tc>
        <w:tc>
          <w:tcPr>
            <w:tcW w:w="2160" w:type="dxa"/>
            <w:shd w:val="clear" w:color="auto" w:fill="FFFFFF" w:themeFill="background1"/>
          </w:tcPr>
          <w:p w14:paraId="3B78818D" w14:textId="3CE3F495" w:rsidR="00154763" w:rsidRPr="00666DBB" w:rsidRDefault="00154763" w:rsidP="00D87019">
            <w:pPr>
              <w:spacing w:after="0"/>
              <w:rPr>
                <w:b/>
                <w:bCs/>
              </w:rPr>
            </w:pPr>
            <w:r w:rsidRPr="00154763">
              <w:rPr>
                <w:b/>
                <w:bCs/>
              </w:rPr>
              <w:t>Appendix Chapters A3 and A4</w:t>
            </w:r>
          </w:p>
        </w:tc>
        <w:tc>
          <w:tcPr>
            <w:tcW w:w="1080" w:type="dxa"/>
            <w:shd w:val="clear" w:color="auto" w:fill="FFFFFF" w:themeFill="background1"/>
          </w:tcPr>
          <w:p w14:paraId="190EC149" w14:textId="77777777" w:rsidR="00154763" w:rsidRPr="00666DBB" w:rsidRDefault="00154763" w:rsidP="00D87019">
            <w:pPr>
              <w:spacing w:after="0"/>
              <w:jc w:val="center"/>
              <w:rPr>
                <w:b/>
                <w:bCs/>
              </w:rPr>
            </w:pPr>
          </w:p>
        </w:tc>
        <w:tc>
          <w:tcPr>
            <w:tcW w:w="1080" w:type="dxa"/>
            <w:shd w:val="clear" w:color="auto" w:fill="FFFFFF" w:themeFill="background1"/>
          </w:tcPr>
          <w:p w14:paraId="6619D6CC" w14:textId="77777777" w:rsidR="00154763" w:rsidRPr="00666DBB" w:rsidRDefault="00154763" w:rsidP="00D87019">
            <w:pPr>
              <w:spacing w:after="0"/>
              <w:jc w:val="center"/>
              <w:rPr>
                <w:b/>
                <w:bCs/>
              </w:rPr>
            </w:pPr>
          </w:p>
        </w:tc>
        <w:tc>
          <w:tcPr>
            <w:tcW w:w="3312" w:type="dxa"/>
            <w:shd w:val="clear" w:color="auto" w:fill="FFFFFF" w:themeFill="background1"/>
          </w:tcPr>
          <w:p w14:paraId="085242AE" w14:textId="77777777" w:rsidR="00154763" w:rsidRPr="006E593B" w:rsidRDefault="00154763" w:rsidP="00D87019">
            <w:pPr>
              <w:spacing w:after="0"/>
            </w:pPr>
          </w:p>
        </w:tc>
        <w:tc>
          <w:tcPr>
            <w:tcW w:w="4032" w:type="dxa"/>
            <w:shd w:val="clear" w:color="auto" w:fill="FFFFFF" w:themeFill="background1"/>
          </w:tcPr>
          <w:p w14:paraId="56D4B645" w14:textId="3D16DE77" w:rsidR="00154763" w:rsidRDefault="00154763" w:rsidP="00D87019">
            <w:pPr>
              <w:spacing w:after="0"/>
            </w:pPr>
            <w:r>
              <w:t>Do NOT a</w:t>
            </w:r>
            <w:r w:rsidRPr="004C0267">
              <w:t xml:space="preserve">dopt </w:t>
            </w:r>
            <w:r w:rsidRPr="00154763">
              <w:rPr>
                <w:rFonts w:cs="Arial"/>
                <w:szCs w:val="24"/>
              </w:rPr>
              <w:t>Appendix Chapters A3 and A4</w:t>
            </w:r>
            <w:r>
              <w:rPr>
                <w:rFonts w:cs="Arial"/>
                <w:szCs w:val="24"/>
              </w:rPr>
              <w:t>.</w:t>
            </w:r>
          </w:p>
        </w:tc>
        <w:tc>
          <w:tcPr>
            <w:tcW w:w="1080" w:type="dxa"/>
            <w:shd w:val="clear" w:color="auto" w:fill="FFFFFF" w:themeFill="background1"/>
          </w:tcPr>
          <w:p w14:paraId="39616396" w14:textId="77777777" w:rsidR="00154763" w:rsidRPr="00666DBB" w:rsidRDefault="00154763" w:rsidP="00D87019">
            <w:pPr>
              <w:spacing w:after="0"/>
              <w:jc w:val="center"/>
              <w:rPr>
                <w:b/>
                <w:bCs/>
              </w:rPr>
            </w:pPr>
          </w:p>
        </w:tc>
      </w:tr>
    </w:tbl>
    <w:p w14:paraId="748BA3A7" w14:textId="77777777" w:rsidR="00154763" w:rsidRDefault="00154763" w:rsidP="00E67FA5"/>
    <w:p w14:paraId="57F343F9" w14:textId="3E7856BA" w:rsidR="00154763" w:rsidRPr="00154763" w:rsidRDefault="00154763" w:rsidP="00154763">
      <w:pPr>
        <w:pStyle w:val="Heading3"/>
        <w:rPr>
          <w:rFonts w:cs="Arial"/>
          <w:bCs/>
        </w:rPr>
      </w:pPr>
      <w:r>
        <w:t xml:space="preserve">ITEM </w:t>
      </w:r>
      <w:r>
        <w:rPr>
          <w:noProof/>
        </w:rPr>
        <w:t xml:space="preserve">19, </w:t>
      </w:r>
      <w:r w:rsidRPr="00154763">
        <w:rPr>
          <w:rFonts w:cs="Arial"/>
          <w:bCs/>
        </w:rPr>
        <w:t>Chapter A5 REFERENCED STANDARDS</w:t>
      </w:r>
    </w:p>
    <w:p w14:paraId="2A839ED2" w14:textId="10BAEFC0" w:rsidR="00154763" w:rsidRDefault="00154763" w:rsidP="00154763">
      <w:r>
        <w:t>A</w:t>
      </w:r>
      <w:r w:rsidRPr="00154763">
        <w:t>dopt Appendix Chapter A</w:t>
      </w:r>
      <w:r>
        <w:t>5</w:t>
      </w:r>
      <w:r w:rsidRPr="00154763">
        <w:t xml:space="preserve"> of the 2024 IEBC without </w:t>
      </w:r>
      <w:r>
        <w:t>amendments.</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154763" w:rsidRPr="001E3316" w14:paraId="537E904E"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16709F54" w14:textId="17A66E98" w:rsidR="00154763" w:rsidRPr="00DF33F2" w:rsidRDefault="00154763" w:rsidP="00D87019">
            <w:pPr>
              <w:spacing w:after="0"/>
              <w:rPr>
                <w:b/>
                <w:bCs/>
              </w:rPr>
            </w:pPr>
            <w:r w:rsidRPr="007E02A6">
              <w:rPr>
                <w:b/>
                <w:bCs/>
              </w:rPr>
              <w:t xml:space="preserve">BSC </w:t>
            </w:r>
            <w:r>
              <w:rPr>
                <w:b/>
                <w:bCs/>
              </w:rPr>
              <w:t>06</w:t>
            </w:r>
            <w:r w:rsidRPr="007E02A6">
              <w:rPr>
                <w:b/>
                <w:bCs/>
              </w:rPr>
              <w:t>/24</w:t>
            </w:r>
            <w:r>
              <w:rPr>
                <w:b/>
                <w:bCs/>
              </w:rPr>
              <w:br/>
              <w:t>ITEM 19</w:t>
            </w:r>
          </w:p>
        </w:tc>
        <w:tc>
          <w:tcPr>
            <w:tcW w:w="2160" w:type="dxa"/>
            <w:shd w:val="clear" w:color="auto" w:fill="D9D9D9" w:themeFill="background1" w:themeFillShade="D9"/>
          </w:tcPr>
          <w:p w14:paraId="799D2677" w14:textId="77777777" w:rsidR="00154763" w:rsidRPr="00DF33F2" w:rsidRDefault="00154763" w:rsidP="00D87019">
            <w:pPr>
              <w:spacing w:after="0"/>
              <w:rPr>
                <w:b/>
                <w:bCs/>
              </w:rPr>
            </w:pPr>
            <w:r w:rsidRPr="00DF33F2">
              <w:rPr>
                <w:b/>
                <w:bCs/>
              </w:rPr>
              <w:t>Code Section</w:t>
            </w:r>
          </w:p>
        </w:tc>
        <w:tc>
          <w:tcPr>
            <w:tcW w:w="1080" w:type="dxa"/>
            <w:shd w:val="clear" w:color="auto" w:fill="D9D9D9" w:themeFill="background1" w:themeFillShade="D9"/>
          </w:tcPr>
          <w:p w14:paraId="1CD991FA" w14:textId="77777777" w:rsidR="00154763" w:rsidRPr="00DF33F2" w:rsidRDefault="0015476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1C1E947" w14:textId="77777777" w:rsidR="00154763" w:rsidRPr="00DF33F2" w:rsidRDefault="00154763" w:rsidP="00D87019">
            <w:pPr>
              <w:spacing w:after="0"/>
              <w:rPr>
                <w:b/>
                <w:bCs/>
              </w:rPr>
            </w:pPr>
            <w:r w:rsidRPr="00DF33F2">
              <w:rPr>
                <w:b/>
                <w:bCs/>
              </w:rPr>
              <w:t>Agency Response</w:t>
            </w:r>
          </w:p>
        </w:tc>
        <w:tc>
          <w:tcPr>
            <w:tcW w:w="3312" w:type="dxa"/>
            <w:shd w:val="clear" w:color="auto" w:fill="D9D9D9" w:themeFill="background1" w:themeFillShade="D9"/>
          </w:tcPr>
          <w:p w14:paraId="671F313E" w14:textId="77777777" w:rsidR="00154763" w:rsidRPr="00DF33F2" w:rsidRDefault="00154763" w:rsidP="00D87019">
            <w:pPr>
              <w:spacing w:after="0"/>
              <w:rPr>
                <w:b/>
                <w:bCs/>
              </w:rPr>
            </w:pPr>
            <w:r w:rsidRPr="00DF33F2">
              <w:rPr>
                <w:b/>
                <w:bCs/>
              </w:rPr>
              <w:t>Public Comments</w:t>
            </w:r>
          </w:p>
        </w:tc>
        <w:tc>
          <w:tcPr>
            <w:tcW w:w="4032" w:type="dxa"/>
            <w:shd w:val="clear" w:color="auto" w:fill="D9D9D9" w:themeFill="background1" w:themeFillShade="D9"/>
          </w:tcPr>
          <w:p w14:paraId="32B0F94E" w14:textId="77777777" w:rsidR="00154763" w:rsidRPr="00DF33F2" w:rsidRDefault="00154763" w:rsidP="00D87019">
            <w:pPr>
              <w:spacing w:after="0"/>
              <w:rPr>
                <w:b/>
                <w:bCs/>
              </w:rPr>
            </w:pPr>
            <w:r w:rsidRPr="00DF33F2">
              <w:rPr>
                <w:b/>
                <w:bCs/>
              </w:rPr>
              <w:t>Annotations</w:t>
            </w:r>
          </w:p>
        </w:tc>
        <w:tc>
          <w:tcPr>
            <w:tcW w:w="1080" w:type="dxa"/>
            <w:shd w:val="clear" w:color="auto" w:fill="D9D9D9" w:themeFill="background1" w:themeFillShade="D9"/>
          </w:tcPr>
          <w:p w14:paraId="4A5900C0" w14:textId="77777777" w:rsidR="00154763" w:rsidRPr="00DF33F2" w:rsidRDefault="00154763" w:rsidP="00D87019">
            <w:pPr>
              <w:spacing w:after="0"/>
              <w:rPr>
                <w:b/>
                <w:bCs/>
              </w:rPr>
            </w:pPr>
            <w:r w:rsidRPr="00DF33F2">
              <w:rPr>
                <w:b/>
                <w:bCs/>
              </w:rPr>
              <w:t>CBSC</w:t>
            </w:r>
            <w:r w:rsidRPr="00DF33F2">
              <w:rPr>
                <w:b/>
                <w:bCs/>
              </w:rPr>
              <w:br/>
              <w:t>Action</w:t>
            </w:r>
          </w:p>
        </w:tc>
      </w:tr>
      <w:tr w:rsidR="00154763" w:rsidRPr="001E3316" w14:paraId="21CC6BA2" w14:textId="77777777" w:rsidTr="00D87019">
        <w:trPr>
          <w:trHeight w:val="20"/>
        </w:trPr>
        <w:tc>
          <w:tcPr>
            <w:tcW w:w="1224" w:type="dxa"/>
            <w:shd w:val="clear" w:color="auto" w:fill="FFFFFF" w:themeFill="background1"/>
          </w:tcPr>
          <w:p w14:paraId="3972CFE9" w14:textId="409890DA" w:rsidR="00154763" w:rsidRDefault="00154763" w:rsidP="00D87019">
            <w:pPr>
              <w:pStyle w:val="CAMItemNumber"/>
              <w:numPr>
                <w:ilvl w:val="0"/>
                <w:numId w:val="0"/>
              </w:numPr>
            </w:pPr>
            <w:r>
              <w:rPr>
                <w:b/>
                <w:bCs/>
              </w:rPr>
              <w:t>19-1</w:t>
            </w:r>
          </w:p>
        </w:tc>
        <w:tc>
          <w:tcPr>
            <w:tcW w:w="2160" w:type="dxa"/>
            <w:shd w:val="clear" w:color="auto" w:fill="FFFFFF" w:themeFill="background1"/>
          </w:tcPr>
          <w:p w14:paraId="049EF3BE" w14:textId="025C762A" w:rsidR="00154763" w:rsidRPr="00666DBB" w:rsidRDefault="00154763" w:rsidP="00D87019">
            <w:pPr>
              <w:spacing w:after="0"/>
              <w:rPr>
                <w:b/>
                <w:bCs/>
              </w:rPr>
            </w:pPr>
            <w:r>
              <w:rPr>
                <w:b/>
                <w:bCs/>
              </w:rPr>
              <w:t>Appendix Chapter A5</w:t>
            </w:r>
          </w:p>
        </w:tc>
        <w:tc>
          <w:tcPr>
            <w:tcW w:w="1080" w:type="dxa"/>
            <w:shd w:val="clear" w:color="auto" w:fill="FFFFFF" w:themeFill="background1"/>
          </w:tcPr>
          <w:p w14:paraId="60F9682F" w14:textId="77777777" w:rsidR="00154763" w:rsidRPr="00666DBB" w:rsidRDefault="00154763" w:rsidP="00D87019">
            <w:pPr>
              <w:spacing w:after="0"/>
              <w:jc w:val="center"/>
              <w:rPr>
                <w:b/>
                <w:bCs/>
              </w:rPr>
            </w:pPr>
          </w:p>
        </w:tc>
        <w:tc>
          <w:tcPr>
            <w:tcW w:w="1080" w:type="dxa"/>
            <w:shd w:val="clear" w:color="auto" w:fill="FFFFFF" w:themeFill="background1"/>
          </w:tcPr>
          <w:p w14:paraId="5B1EBAB3" w14:textId="77777777" w:rsidR="00154763" w:rsidRPr="00666DBB" w:rsidRDefault="00154763" w:rsidP="00D87019">
            <w:pPr>
              <w:spacing w:after="0"/>
              <w:jc w:val="center"/>
              <w:rPr>
                <w:b/>
                <w:bCs/>
              </w:rPr>
            </w:pPr>
          </w:p>
        </w:tc>
        <w:tc>
          <w:tcPr>
            <w:tcW w:w="3312" w:type="dxa"/>
            <w:shd w:val="clear" w:color="auto" w:fill="FFFFFF" w:themeFill="background1"/>
          </w:tcPr>
          <w:p w14:paraId="44ED46E2" w14:textId="77777777" w:rsidR="00154763" w:rsidRPr="006E593B" w:rsidRDefault="00154763" w:rsidP="00D87019">
            <w:pPr>
              <w:spacing w:after="0"/>
            </w:pPr>
          </w:p>
        </w:tc>
        <w:tc>
          <w:tcPr>
            <w:tcW w:w="4032" w:type="dxa"/>
            <w:shd w:val="clear" w:color="auto" w:fill="FFFFFF" w:themeFill="background1"/>
          </w:tcPr>
          <w:p w14:paraId="5DC52E7B" w14:textId="7B6555A0" w:rsidR="00154763" w:rsidRDefault="00154763" w:rsidP="00D87019">
            <w:pPr>
              <w:spacing w:after="0"/>
            </w:pPr>
            <w:r>
              <w:t>A</w:t>
            </w:r>
            <w:r w:rsidRPr="004C0267">
              <w:t xml:space="preserve">dopt </w:t>
            </w:r>
            <w:r w:rsidRPr="00154763">
              <w:rPr>
                <w:rFonts w:cs="Arial"/>
                <w:szCs w:val="24"/>
              </w:rPr>
              <w:t>Appendix Chapter A</w:t>
            </w:r>
            <w:r>
              <w:rPr>
                <w:rFonts w:cs="Arial"/>
                <w:szCs w:val="24"/>
              </w:rPr>
              <w:t xml:space="preserve">5 </w:t>
            </w:r>
            <w:r w:rsidRPr="00154763">
              <w:t xml:space="preserve">without </w:t>
            </w:r>
            <w:r>
              <w:t>amendments.</w:t>
            </w:r>
          </w:p>
        </w:tc>
        <w:tc>
          <w:tcPr>
            <w:tcW w:w="1080" w:type="dxa"/>
            <w:shd w:val="clear" w:color="auto" w:fill="FFFFFF" w:themeFill="background1"/>
          </w:tcPr>
          <w:p w14:paraId="7095117A" w14:textId="77777777" w:rsidR="00154763" w:rsidRPr="00666DBB" w:rsidRDefault="00154763" w:rsidP="00D87019">
            <w:pPr>
              <w:spacing w:after="0"/>
              <w:jc w:val="center"/>
              <w:rPr>
                <w:b/>
                <w:bCs/>
              </w:rPr>
            </w:pPr>
          </w:p>
        </w:tc>
      </w:tr>
    </w:tbl>
    <w:p w14:paraId="160E7957" w14:textId="4451C99C" w:rsidR="00154763" w:rsidRDefault="00B23EC9" w:rsidP="00E67FA5">
      <w:r>
        <w:br w:type="page"/>
      </w:r>
    </w:p>
    <w:p w14:paraId="1823DC73" w14:textId="5F77BF5E" w:rsidR="00154763" w:rsidRPr="00154763" w:rsidRDefault="00154763" w:rsidP="00154763">
      <w:pPr>
        <w:pStyle w:val="Heading3"/>
        <w:rPr>
          <w:rFonts w:cs="Arial"/>
          <w:bCs/>
        </w:rPr>
      </w:pPr>
      <w:r>
        <w:lastRenderedPageBreak/>
        <w:t xml:space="preserve">ITEM </w:t>
      </w:r>
      <w:r>
        <w:rPr>
          <w:noProof/>
        </w:rPr>
        <w:t xml:space="preserve">20, </w:t>
      </w:r>
      <w:r w:rsidRPr="00154763">
        <w:rPr>
          <w:rFonts w:cs="Arial"/>
          <w:bCs/>
        </w:rPr>
        <w:t>Appendi</w:t>
      </w:r>
      <w:r>
        <w:rPr>
          <w:rFonts w:cs="Arial"/>
          <w:bCs/>
        </w:rPr>
        <w:t>ces</w:t>
      </w:r>
      <w:r w:rsidRPr="00154763">
        <w:rPr>
          <w:rFonts w:cs="Arial"/>
          <w:bCs/>
        </w:rPr>
        <w:t xml:space="preserve"> B</w:t>
      </w:r>
      <w:r>
        <w:rPr>
          <w:rFonts w:cs="Arial"/>
          <w:bCs/>
        </w:rPr>
        <w:t xml:space="preserve">, </w:t>
      </w:r>
      <w:r w:rsidRPr="00154763">
        <w:rPr>
          <w:rFonts w:cs="Arial"/>
          <w:bCs/>
        </w:rPr>
        <w:t>C</w:t>
      </w:r>
      <w:r>
        <w:rPr>
          <w:rFonts w:cs="Arial"/>
          <w:bCs/>
        </w:rPr>
        <w:t xml:space="preserve">, </w:t>
      </w:r>
      <w:r w:rsidRPr="00154763">
        <w:rPr>
          <w:rFonts w:cs="Arial"/>
          <w:bCs/>
        </w:rPr>
        <w:t>D</w:t>
      </w:r>
      <w:r>
        <w:rPr>
          <w:rFonts w:cs="Arial"/>
          <w:bCs/>
        </w:rPr>
        <w:t xml:space="preserve">, </w:t>
      </w:r>
      <w:r w:rsidRPr="00154763">
        <w:rPr>
          <w:rFonts w:cs="Arial"/>
          <w:bCs/>
        </w:rPr>
        <w:t>E</w:t>
      </w:r>
      <w:r>
        <w:rPr>
          <w:rFonts w:cs="Arial"/>
          <w:bCs/>
        </w:rPr>
        <w:t xml:space="preserve"> and </w:t>
      </w:r>
      <w:r w:rsidRPr="00154763">
        <w:rPr>
          <w:rFonts w:cs="Arial"/>
          <w:bCs/>
        </w:rPr>
        <w:t>Resource A</w:t>
      </w:r>
    </w:p>
    <w:p w14:paraId="32CCF4BB" w14:textId="68AD3305" w:rsidR="00154763" w:rsidRDefault="00154763" w:rsidP="00154763">
      <w:r>
        <w:t>Do NOT a</w:t>
      </w:r>
      <w:r w:rsidRPr="004C0267">
        <w:t xml:space="preserve">dopt </w:t>
      </w:r>
      <w:r w:rsidR="00383527" w:rsidRPr="00383527">
        <w:t>Appendices B, C, D, E and Resource A</w:t>
      </w:r>
      <w:r w:rsidRPr="00CB1082">
        <w:rPr>
          <w:rFonts w:cs="Arial"/>
          <w:szCs w:val="24"/>
        </w:rPr>
        <w:t xml:space="preserve"> of the 2024 IEBC</w:t>
      </w:r>
      <w:r>
        <w:rPr>
          <w:rFonts w:cs="Arial"/>
          <w:szCs w:val="24"/>
        </w:rPr>
        <w:t>.</w:t>
      </w:r>
    </w:p>
    <w:tbl>
      <w:tblPr>
        <w:tblStyle w:val="TableGrid"/>
        <w:tblW w:w="13968"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032"/>
        <w:gridCol w:w="1080"/>
      </w:tblGrid>
      <w:tr w:rsidR="00154763" w:rsidRPr="001E3316" w14:paraId="6489403B" w14:textId="77777777" w:rsidTr="00D87019">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7BD57250" w14:textId="650F725D" w:rsidR="00154763" w:rsidRPr="00DF33F2" w:rsidRDefault="00154763" w:rsidP="00D87019">
            <w:pPr>
              <w:spacing w:after="0"/>
              <w:rPr>
                <w:b/>
                <w:bCs/>
              </w:rPr>
            </w:pPr>
            <w:r w:rsidRPr="007E02A6">
              <w:rPr>
                <w:b/>
                <w:bCs/>
              </w:rPr>
              <w:t xml:space="preserve">BSC </w:t>
            </w:r>
            <w:r>
              <w:rPr>
                <w:b/>
                <w:bCs/>
              </w:rPr>
              <w:t>06</w:t>
            </w:r>
            <w:r w:rsidRPr="007E02A6">
              <w:rPr>
                <w:b/>
                <w:bCs/>
              </w:rPr>
              <w:t>/24</w:t>
            </w:r>
            <w:r>
              <w:rPr>
                <w:b/>
                <w:bCs/>
              </w:rPr>
              <w:br/>
              <w:t>ITEM 20</w:t>
            </w:r>
          </w:p>
        </w:tc>
        <w:tc>
          <w:tcPr>
            <w:tcW w:w="2160" w:type="dxa"/>
            <w:shd w:val="clear" w:color="auto" w:fill="D9D9D9" w:themeFill="background1" w:themeFillShade="D9"/>
          </w:tcPr>
          <w:p w14:paraId="468F52BC" w14:textId="77777777" w:rsidR="00154763" w:rsidRPr="00DF33F2" w:rsidRDefault="00154763" w:rsidP="00D87019">
            <w:pPr>
              <w:spacing w:after="0"/>
              <w:rPr>
                <w:b/>
                <w:bCs/>
              </w:rPr>
            </w:pPr>
            <w:r w:rsidRPr="00DF33F2">
              <w:rPr>
                <w:b/>
                <w:bCs/>
              </w:rPr>
              <w:t>Code Section</w:t>
            </w:r>
          </w:p>
        </w:tc>
        <w:tc>
          <w:tcPr>
            <w:tcW w:w="1080" w:type="dxa"/>
            <w:shd w:val="clear" w:color="auto" w:fill="D9D9D9" w:themeFill="background1" w:themeFillShade="D9"/>
          </w:tcPr>
          <w:p w14:paraId="0365D0E4" w14:textId="77777777" w:rsidR="00154763" w:rsidRPr="00DF33F2" w:rsidRDefault="0015476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40B5F17" w14:textId="77777777" w:rsidR="00154763" w:rsidRPr="00DF33F2" w:rsidRDefault="00154763" w:rsidP="00D87019">
            <w:pPr>
              <w:spacing w:after="0"/>
              <w:rPr>
                <w:b/>
                <w:bCs/>
              </w:rPr>
            </w:pPr>
            <w:r w:rsidRPr="00DF33F2">
              <w:rPr>
                <w:b/>
                <w:bCs/>
              </w:rPr>
              <w:t>Agency Response</w:t>
            </w:r>
          </w:p>
        </w:tc>
        <w:tc>
          <w:tcPr>
            <w:tcW w:w="3312" w:type="dxa"/>
            <w:shd w:val="clear" w:color="auto" w:fill="D9D9D9" w:themeFill="background1" w:themeFillShade="D9"/>
          </w:tcPr>
          <w:p w14:paraId="734BF242" w14:textId="77777777" w:rsidR="00154763" w:rsidRPr="00DF33F2" w:rsidRDefault="00154763" w:rsidP="00D87019">
            <w:pPr>
              <w:spacing w:after="0"/>
              <w:rPr>
                <w:b/>
                <w:bCs/>
              </w:rPr>
            </w:pPr>
            <w:r w:rsidRPr="00DF33F2">
              <w:rPr>
                <w:b/>
                <w:bCs/>
              </w:rPr>
              <w:t>Public Comments</w:t>
            </w:r>
          </w:p>
        </w:tc>
        <w:tc>
          <w:tcPr>
            <w:tcW w:w="4032" w:type="dxa"/>
            <w:shd w:val="clear" w:color="auto" w:fill="D9D9D9" w:themeFill="background1" w:themeFillShade="D9"/>
          </w:tcPr>
          <w:p w14:paraId="4399C663" w14:textId="77777777" w:rsidR="00154763" w:rsidRPr="00DF33F2" w:rsidRDefault="00154763" w:rsidP="00D87019">
            <w:pPr>
              <w:spacing w:after="0"/>
              <w:rPr>
                <w:b/>
                <w:bCs/>
              </w:rPr>
            </w:pPr>
            <w:r w:rsidRPr="00DF33F2">
              <w:rPr>
                <w:b/>
                <w:bCs/>
              </w:rPr>
              <w:t>Annotations</w:t>
            </w:r>
          </w:p>
        </w:tc>
        <w:tc>
          <w:tcPr>
            <w:tcW w:w="1080" w:type="dxa"/>
            <w:shd w:val="clear" w:color="auto" w:fill="D9D9D9" w:themeFill="background1" w:themeFillShade="D9"/>
          </w:tcPr>
          <w:p w14:paraId="7D5C99E7" w14:textId="77777777" w:rsidR="00154763" w:rsidRPr="00DF33F2" w:rsidRDefault="00154763" w:rsidP="00D87019">
            <w:pPr>
              <w:spacing w:after="0"/>
              <w:rPr>
                <w:b/>
                <w:bCs/>
              </w:rPr>
            </w:pPr>
            <w:r w:rsidRPr="00DF33F2">
              <w:rPr>
                <w:b/>
                <w:bCs/>
              </w:rPr>
              <w:t>CBSC</w:t>
            </w:r>
            <w:r w:rsidRPr="00DF33F2">
              <w:rPr>
                <w:b/>
                <w:bCs/>
              </w:rPr>
              <w:br/>
              <w:t>Action</w:t>
            </w:r>
          </w:p>
        </w:tc>
      </w:tr>
      <w:tr w:rsidR="00154763" w:rsidRPr="001E3316" w14:paraId="6071DB79" w14:textId="77777777" w:rsidTr="00D87019">
        <w:trPr>
          <w:trHeight w:val="20"/>
        </w:trPr>
        <w:tc>
          <w:tcPr>
            <w:tcW w:w="1224" w:type="dxa"/>
            <w:shd w:val="clear" w:color="auto" w:fill="FFFFFF" w:themeFill="background1"/>
          </w:tcPr>
          <w:p w14:paraId="00720775" w14:textId="3F558B7D" w:rsidR="00154763" w:rsidRDefault="00154763" w:rsidP="00D87019">
            <w:pPr>
              <w:pStyle w:val="CAMItemNumber"/>
              <w:numPr>
                <w:ilvl w:val="0"/>
                <w:numId w:val="0"/>
              </w:numPr>
            </w:pPr>
            <w:r>
              <w:rPr>
                <w:b/>
                <w:bCs/>
              </w:rPr>
              <w:t>20-1</w:t>
            </w:r>
          </w:p>
        </w:tc>
        <w:tc>
          <w:tcPr>
            <w:tcW w:w="2160" w:type="dxa"/>
            <w:shd w:val="clear" w:color="auto" w:fill="FFFFFF" w:themeFill="background1"/>
          </w:tcPr>
          <w:p w14:paraId="3194B5D3" w14:textId="7697DC90" w:rsidR="00154763" w:rsidRPr="00666DBB" w:rsidRDefault="00383527" w:rsidP="00D87019">
            <w:pPr>
              <w:spacing w:after="0"/>
              <w:rPr>
                <w:b/>
                <w:bCs/>
              </w:rPr>
            </w:pPr>
            <w:r w:rsidRPr="00383527">
              <w:rPr>
                <w:b/>
                <w:bCs/>
              </w:rPr>
              <w:t>Appendices B, C, D, E and Resource A</w:t>
            </w:r>
          </w:p>
        </w:tc>
        <w:tc>
          <w:tcPr>
            <w:tcW w:w="1080" w:type="dxa"/>
            <w:shd w:val="clear" w:color="auto" w:fill="FFFFFF" w:themeFill="background1"/>
          </w:tcPr>
          <w:p w14:paraId="31101A79" w14:textId="77777777" w:rsidR="00154763" w:rsidRPr="00666DBB" w:rsidRDefault="00154763" w:rsidP="00D87019">
            <w:pPr>
              <w:spacing w:after="0"/>
              <w:jc w:val="center"/>
              <w:rPr>
                <w:b/>
                <w:bCs/>
              </w:rPr>
            </w:pPr>
          </w:p>
        </w:tc>
        <w:tc>
          <w:tcPr>
            <w:tcW w:w="1080" w:type="dxa"/>
            <w:shd w:val="clear" w:color="auto" w:fill="FFFFFF" w:themeFill="background1"/>
          </w:tcPr>
          <w:p w14:paraId="51D4697D" w14:textId="77777777" w:rsidR="00154763" w:rsidRPr="00666DBB" w:rsidRDefault="00154763" w:rsidP="00D87019">
            <w:pPr>
              <w:spacing w:after="0"/>
              <w:jc w:val="center"/>
              <w:rPr>
                <w:b/>
                <w:bCs/>
              </w:rPr>
            </w:pPr>
          </w:p>
        </w:tc>
        <w:tc>
          <w:tcPr>
            <w:tcW w:w="3312" w:type="dxa"/>
            <w:shd w:val="clear" w:color="auto" w:fill="FFFFFF" w:themeFill="background1"/>
          </w:tcPr>
          <w:p w14:paraId="5CDFB437" w14:textId="77777777" w:rsidR="00154763" w:rsidRPr="006E593B" w:rsidRDefault="00154763" w:rsidP="00D87019">
            <w:pPr>
              <w:spacing w:after="0"/>
            </w:pPr>
          </w:p>
        </w:tc>
        <w:tc>
          <w:tcPr>
            <w:tcW w:w="4032" w:type="dxa"/>
            <w:shd w:val="clear" w:color="auto" w:fill="FFFFFF" w:themeFill="background1"/>
          </w:tcPr>
          <w:p w14:paraId="0D119560" w14:textId="56E49FB8" w:rsidR="00154763" w:rsidRDefault="00154763" w:rsidP="00D87019">
            <w:pPr>
              <w:spacing w:after="0"/>
            </w:pPr>
            <w:r>
              <w:t>Do NOT a</w:t>
            </w:r>
            <w:r w:rsidRPr="004C0267">
              <w:t xml:space="preserve">dopt </w:t>
            </w:r>
            <w:r w:rsidR="00383527" w:rsidRPr="00383527">
              <w:rPr>
                <w:rFonts w:cs="Arial"/>
                <w:szCs w:val="24"/>
              </w:rPr>
              <w:t>Appendices B, C, D, E and Resource A</w:t>
            </w:r>
            <w:r>
              <w:rPr>
                <w:rFonts w:cs="Arial"/>
                <w:szCs w:val="24"/>
              </w:rPr>
              <w:t>.</w:t>
            </w:r>
          </w:p>
        </w:tc>
        <w:tc>
          <w:tcPr>
            <w:tcW w:w="1080" w:type="dxa"/>
            <w:shd w:val="clear" w:color="auto" w:fill="FFFFFF" w:themeFill="background1"/>
          </w:tcPr>
          <w:p w14:paraId="769C2CDC" w14:textId="77777777" w:rsidR="00154763" w:rsidRPr="00666DBB" w:rsidRDefault="00154763" w:rsidP="00D87019">
            <w:pPr>
              <w:spacing w:after="0"/>
              <w:jc w:val="center"/>
              <w:rPr>
                <w:b/>
                <w:bCs/>
              </w:rPr>
            </w:pPr>
          </w:p>
        </w:tc>
      </w:tr>
    </w:tbl>
    <w:p w14:paraId="4C0FE07C" w14:textId="77777777" w:rsidR="00154763" w:rsidRDefault="00154763" w:rsidP="00E67FA5"/>
    <w:sectPr w:rsidR="00154763" w:rsidSect="00DD44D0">
      <w:footerReference w:type="default" r:id="rId7"/>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96255" w14:textId="77777777" w:rsidR="00EA24F7" w:rsidRDefault="00EA24F7" w:rsidP="00EA4D4E">
      <w:pPr>
        <w:spacing w:after="0"/>
      </w:pPr>
      <w:r>
        <w:separator/>
      </w:r>
    </w:p>
  </w:endnote>
  <w:endnote w:type="continuationSeparator" w:id="0">
    <w:p w14:paraId="70E44661" w14:textId="77777777" w:rsidR="00EA24F7" w:rsidRDefault="00EA24F7"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2FF6B94B"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345437">
      <w:rPr>
        <w:rFonts w:cs="Arial"/>
      </w:rPr>
      <w:t>2/24</w:t>
    </w:r>
    <w:r w:rsidRPr="00207E89">
      <w:rPr>
        <w:rFonts w:cs="Arial"/>
      </w:rPr>
      <w:t>) Commission Action Matrix</w:t>
    </w:r>
    <w:r w:rsidRPr="00207E89">
      <w:rPr>
        <w:rFonts w:cs="Arial"/>
      </w:rPr>
      <w:tab/>
      <w:t>M</w:t>
    </w:r>
    <w:r w:rsidR="00345437">
      <w:rPr>
        <w:rFonts w:cs="Arial"/>
      </w:rPr>
      <w:t>ay 3, 2024</w:t>
    </w:r>
  </w:p>
  <w:p w14:paraId="1802EBAA" w14:textId="59DD41F4" w:rsidR="00EA4D4E" w:rsidRPr="00207E89" w:rsidRDefault="00345437" w:rsidP="00714133">
    <w:pPr>
      <w:pStyle w:val="Footer"/>
      <w:tabs>
        <w:tab w:val="clear" w:pos="4680"/>
        <w:tab w:val="clear" w:pos="9360"/>
        <w:tab w:val="right" w:pos="13680"/>
      </w:tabs>
      <w:ind w:left="720" w:right="720"/>
      <w:rPr>
        <w:rFonts w:cs="Arial"/>
      </w:rPr>
    </w:pPr>
    <w:r w:rsidRPr="00345437">
      <w:rPr>
        <w:rFonts w:cs="Arial"/>
      </w:rPr>
      <w:t xml:space="preserve">BSC </w:t>
    </w:r>
    <w:r w:rsidR="00C31AE5">
      <w:rPr>
        <w:rFonts w:cs="Arial"/>
      </w:rPr>
      <w:t>06</w:t>
    </w:r>
    <w:r w:rsidRPr="00345437">
      <w:rPr>
        <w:rFonts w:cs="Arial"/>
      </w:rPr>
      <w:t>/24 - Part 10 - 2024 Triennial Code Cycle</w:t>
    </w:r>
    <w:r w:rsidR="00EA4D4E" w:rsidRPr="00207E89">
      <w:rPr>
        <w:rFonts w:cs="Arial"/>
      </w:rPr>
      <w:tab/>
      <w:t xml:space="preserve">CAM - </w:t>
    </w:r>
    <w:r>
      <w:rPr>
        <w:rFonts w:cs="Arial"/>
      </w:rPr>
      <w:t>Ini</w:t>
    </w:r>
    <w:r w:rsidR="00383527">
      <w:rPr>
        <w:rFonts w:cs="Arial"/>
      </w:rPr>
      <w:t>ti</w:t>
    </w:r>
    <w:r>
      <w:rPr>
        <w:rFonts w:cs="Arial"/>
      </w:rPr>
      <w:t>al</w:t>
    </w:r>
  </w:p>
  <w:p w14:paraId="43178E55" w14:textId="730ABF76" w:rsidR="00EA4D4E" w:rsidRPr="00207E89" w:rsidRDefault="00345437" w:rsidP="00714133">
    <w:pPr>
      <w:pStyle w:val="Footer"/>
      <w:tabs>
        <w:tab w:val="clear" w:pos="4680"/>
        <w:tab w:val="clear" w:pos="9360"/>
        <w:tab w:val="center" w:pos="7200"/>
        <w:tab w:val="right" w:pos="12960"/>
      </w:tabs>
      <w:ind w:left="720" w:right="720"/>
      <w:rPr>
        <w:rFonts w:cs="Arial"/>
      </w:rPr>
    </w:pPr>
    <w:r w:rsidRPr="002E684C">
      <w:rPr>
        <w:szCs w:val="16"/>
      </w:rPr>
      <w:t>California Building Standards Commission</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21CF7" w14:textId="77777777" w:rsidR="00EA24F7" w:rsidRDefault="00EA24F7" w:rsidP="00EA4D4E">
      <w:pPr>
        <w:spacing w:after="0"/>
      </w:pPr>
      <w:r>
        <w:separator/>
      </w:r>
    </w:p>
  </w:footnote>
  <w:footnote w:type="continuationSeparator" w:id="0">
    <w:p w14:paraId="7F509D87" w14:textId="77777777" w:rsidR="00EA24F7" w:rsidRDefault="00EA24F7"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23A61726"/>
    <w:lvl w:ilvl="0" w:tplc="466609EC">
      <w:start w:val="1"/>
      <w:numFmt w:val="decimal"/>
      <w:suff w:val="nothing"/>
      <w:lvlText w:val="ITEM #-%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F114F"/>
    <w:multiLevelType w:val="hybridMultilevel"/>
    <w:tmpl w:val="3D8A5296"/>
    <w:lvl w:ilvl="0" w:tplc="6EF663EE">
      <w:start w:val="1"/>
      <w:numFmt w:val="decimal"/>
      <w:suff w:val="nothing"/>
      <w:lvlText w:val="23-%1"/>
      <w:lvlJc w:val="center"/>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D7E6620"/>
    <w:multiLevelType w:val="hybridMultilevel"/>
    <w:tmpl w:val="560EB9AC"/>
    <w:lvl w:ilvl="0" w:tplc="AA982EB6">
      <w:start w:val="1"/>
      <w:numFmt w:val="decimal"/>
      <w:suff w:val="nothing"/>
      <w:lvlText w:val="22-%1"/>
      <w:lvlJc w:val="center"/>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AC6EE3"/>
    <w:multiLevelType w:val="multilevel"/>
    <w:tmpl w:val="7D6E6FCE"/>
    <w:styleLink w:val="CAMnumbers"/>
    <w:lvl w:ilvl="0">
      <w:start w:val="1"/>
      <w:numFmt w:val="decimal"/>
      <w:suff w:val="nothing"/>
      <w:lvlText w:val="ITEM #-%1"/>
      <w:lvlJc w:val="center"/>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0B12330"/>
    <w:multiLevelType w:val="multilevel"/>
    <w:tmpl w:val="7D6E6FCE"/>
    <w:numStyleLink w:val="CAMnumbers"/>
  </w:abstractNum>
  <w:abstractNum w:abstractNumId="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9"/>
  </w:num>
  <w:num w:numId="3" w16cid:durableId="1872186705">
    <w:abstractNumId w:val="3"/>
  </w:num>
  <w:num w:numId="4" w16cid:durableId="1910071476">
    <w:abstractNumId w:val="1"/>
  </w:num>
  <w:num w:numId="5" w16cid:durableId="1095399976">
    <w:abstractNumId w:val="5"/>
  </w:num>
  <w:num w:numId="6" w16cid:durableId="854686765">
    <w:abstractNumId w:val="0"/>
  </w:num>
  <w:num w:numId="7" w16cid:durableId="624040905">
    <w:abstractNumId w:val="4"/>
  </w:num>
  <w:num w:numId="8" w16cid:durableId="1695108332">
    <w:abstractNumId w:val="7"/>
  </w:num>
  <w:num w:numId="9" w16cid:durableId="195851767">
    <w:abstractNumId w:val="8"/>
  </w:num>
  <w:num w:numId="10" w16cid:durableId="740098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74C8"/>
    <w:rsid w:val="00063C1B"/>
    <w:rsid w:val="000860DC"/>
    <w:rsid w:val="00154763"/>
    <w:rsid w:val="0016159A"/>
    <w:rsid w:val="001852C7"/>
    <w:rsid w:val="001B3BD6"/>
    <w:rsid w:val="00207E89"/>
    <w:rsid w:val="00234734"/>
    <w:rsid w:val="002B0A70"/>
    <w:rsid w:val="00314DF1"/>
    <w:rsid w:val="00342005"/>
    <w:rsid w:val="00345437"/>
    <w:rsid w:val="00383527"/>
    <w:rsid w:val="003B609F"/>
    <w:rsid w:val="003E19BB"/>
    <w:rsid w:val="00451E70"/>
    <w:rsid w:val="0049071C"/>
    <w:rsid w:val="004D53D9"/>
    <w:rsid w:val="005107D5"/>
    <w:rsid w:val="00530A5B"/>
    <w:rsid w:val="00540053"/>
    <w:rsid w:val="00595B4C"/>
    <w:rsid w:val="005E44F6"/>
    <w:rsid w:val="00602858"/>
    <w:rsid w:val="00630C31"/>
    <w:rsid w:val="00641D48"/>
    <w:rsid w:val="00666DBB"/>
    <w:rsid w:val="006824D6"/>
    <w:rsid w:val="006C5969"/>
    <w:rsid w:val="00714133"/>
    <w:rsid w:val="00715553"/>
    <w:rsid w:val="007A0472"/>
    <w:rsid w:val="007C3CE4"/>
    <w:rsid w:val="008259AA"/>
    <w:rsid w:val="008415A0"/>
    <w:rsid w:val="00843EE8"/>
    <w:rsid w:val="00864D4F"/>
    <w:rsid w:val="00867C04"/>
    <w:rsid w:val="008732B2"/>
    <w:rsid w:val="00876DB7"/>
    <w:rsid w:val="008C33DB"/>
    <w:rsid w:val="008F2B9E"/>
    <w:rsid w:val="009D3118"/>
    <w:rsid w:val="009D71A4"/>
    <w:rsid w:val="009E77DA"/>
    <w:rsid w:val="00A31878"/>
    <w:rsid w:val="00A65CA3"/>
    <w:rsid w:val="00AA57AE"/>
    <w:rsid w:val="00AF03E0"/>
    <w:rsid w:val="00B024FD"/>
    <w:rsid w:val="00B2297D"/>
    <w:rsid w:val="00B23EC9"/>
    <w:rsid w:val="00BC58CD"/>
    <w:rsid w:val="00BD6C6A"/>
    <w:rsid w:val="00C13800"/>
    <w:rsid w:val="00C31AE5"/>
    <w:rsid w:val="00C93FAF"/>
    <w:rsid w:val="00CB1082"/>
    <w:rsid w:val="00D2068D"/>
    <w:rsid w:val="00D34669"/>
    <w:rsid w:val="00D86E67"/>
    <w:rsid w:val="00DB4C62"/>
    <w:rsid w:val="00DD44D0"/>
    <w:rsid w:val="00DF33F2"/>
    <w:rsid w:val="00E15B76"/>
    <w:rsid w:val="00E42E3A"/>
    <w:rsid w:val="00E67FA5"/>
    <w:rsid w:val="00EA24F7"/>
    <w:rsid w:val="00EA4D4E"/>
    <w:rsid w:val="00F34F03"/>
    <w:rsid w:val="00FB3CA6"/>
    <w:rsid w:val="00FE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rsid w:val="00FB3CA6"/>
    <w:rPr>
      <w:sz w:val="16"/>
      <w:szCs w:val="16"/>
    </w:rPr>
  </w:style>
  <w:style w:type="paragraph" w:styleId="CommentText">
    <w:name w:val="annotation text"/>
    <w:basedOn w:val="Normal"/>
    <w:link w:val="CommentTextChar"/>
    <w:rsid w:val="00FB3CA6"/>
    <w:rPr>
      <w:rFonts w:eastAsia="Times New Roman" w:cs="Times New Roman"/>
      <w:szCs w:val="20"/>
    </w:rPr>
  </w:style>
  <w:style w:type="character" w:customStyle="1" w:styleId="CommentTextChar">
    <w:name w:val="Comment Text Char"/>
    <w:basedOn w:val="DefaultParagraphFont"/>
    <w:link w:val="CommentText"/>
    <w:rsid w:val="00FB3CA6"/>
    <w:rPr>
      <w:rFonts w:ascii="Arial Narrow" w:eastAsia="Times New Roman" w:hAnsi="Arial Narrow" w:cs="Times New Roman"/>
      <w:sz w:val="20"/>
      <w:szCs w:val="20"/>
    </w:rPr>
  </w:style>
  <w:style w:type="numbering" w:customStyle="1" w:styleId="CAMnumbers">
    <w:name w:val="CAM numbers"/>
    <w:uiPriority w:val="99"/>
    <w:rsid w:val="008415A0"/>
    <w:pPr>
      <w:numPr>
        <w:numId w:val="8"/>
      </w:numPr>
    </w:pPr>
  </w:style>
  <w:style w:type="paragraph" w:styleId="CommentSubject">
    <w:name w:val="annotation subject"/>
    <w:basedOn w:val="CommentText"/>
    <w:next w:val="CommentText"/>
    <w:link w:val="CommentSubjectChar"/>
    <w:uiPriority w:val="99"/>
    <w:semiHidden/>
    <w:unhideWhenUsed/>
    <w:rsid w:val="00540053"/>
    <w:rPr>
      <w:rFonts w:eastAsiaTheme="minorHAnsi" w:cstheme="minorBidi"/>
      <w:b/>
      <w:bCs/>
    </w:rPr>
  </w:style>
  <w:style w:type="character" w:customStyle="1" w:styleId="CommentSubjectChar">
    <w:name w:val="Comment Subject Char"/>
    <w:basedOn w:val="CommentTextChar"/>
    <w:link w:val="CommentSubject"/>
    <w:uiPriority w:val="99"/>
    <w:semiHidden/>
    <w:rsid w:val="00540053"/>
    <w:rPr>
      <w:rFonts w:ascii="Arial Narrow" w:eastAsia="Times New Roman" w:hAnsi="Arial Narro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1430</TotalTime>
  <Pages>7</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BSC-06-24-CAM-PT10</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BSC-06-24-CAM-PT10</dc:title>
  <dc:subject/>
  <dc:creator>Brauzman, Irina@DGS</dc:creator>
  <cp:keywords/>
  <dc:description/>
  <cp:lastModifiedBy>Day, Kevin@DGS</cp:lastModifiedBy>
  <cp:revision>24</cp:revision>
  <dcterms:created xsi:type="dcterms:W3CDTF">2023-07-06T20:49:00Z</dcterms:created>
  <dcterms:modified xsi:type="dcterms:W3CDTF">2024-06-25T20:55:00Z</dcterms:modified>
</cp:coreProperties>
</file>