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81AE" w14:textId="147D4F3D" w:rsidR="00525FA1" w:rsidRPr="00561403" w:rsidRDefault="00E67FA5" w:rsidP="00525FA1">
      <w:pPr>
        <w:pStyle w:val="Heading1"/>
      </w:pPr>
      <w:r w:rsidRPr="00561403">
        <w:t xml:space="preserve">COMMISSION ACTION MATRIX </w:t>
      </w:r>
      <w:r w:rsidRPr="00561403">
        <w:br/>
      </w:r>
      <w:r w:rsidR="00525FA1">
        <w:t xml:space="preserve">plumbing, </w:t>
      </w:r>
      <w:r w:rsidR="00414917">
        <w:t xml:space="preserve">electrical, </w:t>
      </w:r>
      <w:r w:rsidR="00525FA1">
        <w:t>mechanical and energy</w:t>
      </w:r>
      <w:r w:rsidRPr="00561403">
        <w:t xml:space="preserve"> (</w:t>
      </w:r>
      <w:r w:rsidR="00525FA1">
        <w:t>peme</w:t>
      </w:r>
      <w:r w:rsidRPr="00561403">
        <w:t>) CODE ADVISORY COMMITTEE</w:t>
      </w:r>
    </w:p>
    <w:p w14:paraId="28EDE231" w14:textId="4EE0605E" w:rsidR="00E67FA5" w:rsidRDefault="00525FA1" w:rsidP="00E67FA5">
      <w:pPr>
        <w:pStyle w:val="Heading2"/>
      </w:pPr>
      <w:r>
        <w:t>2022 california plumbing code</w:t>
      </w:r>
      <w:r w:rsidR="00E67FA5" w:rsidRPr="00EF1C08">
        <w:t xml:space="preserve">, TITLE 24, PART </w:t>
      </w:r>
      <w:r>
        <w:t>5</w:t>
      </w:r>
      <w:r w:rsidR="00E67FA5">
        <w:t>,</w:t>
      </w:r>
      <w:r>
        <w:t xml:space="preserve"> </w:t>
      </w:r>
      <w:r w:rsidR="00E67FA5">
        <w:br/>
      </w:r>
      <w:r w:rsidR="00E67FA5" w:rsidRPr="00EF1C08">
        <w:t xml:space="preserve">AGENCY: </w:t>
      </w:r>
      <w:r>
        <w:t>The office of statewide health planning and development</w:t>
      </w:r>
      <w:r w:rsidR="00D73628">
        <w:t xml:space="preserve">, </w:t>
      </w:r>
      <w:r>
        <w:t>OSHPD 06/22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7F6BA01D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429472DB" w14:textId="6A426E17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 xml:space="preserve">s (...) indicate existing text remains </w:t>
      </w:r>
      <w:proofErr w:type="gramStart"/>
      <w:r w:rsidRPr="00C8513E">
        <w:t>unchange</w:t>
      </w:r>
      <w:r w:rsidRPr="00602858">
        <w:rPr>
          <w:rFonts w:eastAsia="Times New Roman" w:cs="Arial"/>
          <w:lang w:eastAsia="ko-KR"/>
        </w:rPr>
        <w:t>d</w:t>
      </w:r>
      <w:bookmarkEnd w:id="1"/>
      <w:proofErr w:type="gramEnd"/>
    </w:p>
    <w:p w14:paraId="0ECB65CF" w14:textId="0D309536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44504B">
        <w:rPr>
          <w:noProof/>
        </w:rPr>
        <w:t>2</w:t>
      </w:r>
      <w:r w:rsidRPr="00AD67B3">
        <w:rPr>
          <w:noProof/>
        </w:rPr>
        <w:t>,</w:t>
      </w:r>
      <w:r w:rsidR="0044504B">
        <w:rPr>
          <w:noProof/>
        </w:rPr>
        <w:t xml:space="preserve"> definitions</w:t>
      </w:r>
      <w:r w:rsidRPr="00AD67B3">
        <w:rPr>
          <w:noProof/>
        </w:rPr>
        <w:t xml:space="preserve"> </w:t>
      </w:r>
      <w:r w:rsidRPr="00AD67B3">
        <w:t xml:space="preserve">Section </w:t>
      </w:r>
      <w:r w:rsidR="0044504B">
        <w:rPr>
          <w:noProof/>
        </w:rPr>
        <w:t xml:space="preserve">210.0 </w:t>
      </w:r>
    </w:p>
    <w:p w14:paraId="193FE7A9" w14:textId="61703F88" w:rsidR="00FB3CA6" w:rsidRDefault="0044504B" w:rsidP="00602858">
      <w:r>
        <w:t>OSHPD proposes to amend existing</w:t>
      </w:r>
      <w:r w:rsidR="00FB3CA6">
        <w:t xml:space="preserve"> </w:t>
      </w:r>
      <w:r w:rsidR="00FB3CA6" w:rsidRPr="000B7BEC">
        <w:t>section listed below</w:t>
      </w:r>
      <w:r w:rsidR="00A31878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1"/>
        <w:gridCol w:w="1284"/>
        <w:gridCol w:w="1072"/>
        <w:gridCol w:w="1079"/>
        <w:gridCol w:w="3939"/>
        <w:gridCol w:w="4083"/>
        <w:gridCol w:w="1077"/>
      </w:tblGrid>
      <w:tr w:rsidR="00FB3CA6" w:rsidRPr="001E3316" w14:paraId="7BC6D3DF" w14:textId="77777777" w:rsidTr="00CD1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1" w:type="dxa"/>
            <w:shd w:val="clear" w:color="auto" w:fill="D9D9D9" w:themeFill="background1" w:themeFillShade="D9"/>
          </w:tcPr>
          <w:p w14:paraId="790C6D7D" w14:textId="1C3F99BC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44504B">
              <w:rPr>
                <w:b/>
                <w:bCs/>
              </w:rPr>
              <w:t>1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4450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2C3FE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39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83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CD1436">
        <w:trPr>
          <w:trHeight w:val="20"/>
        </w:trPr>
        <w:tc>
          <w:tcPr>
            <w:tcW w:w="1861" w:type="dxa"/>
            <w:shd w:val="clear" w:color="auto" w:fill="FFFFFF" w:themeFill="background1"/>
          </w:tcPr>
          <w:p w14:paraId="72E050C0" w14:textId="61F4058E" w:rsidR="00FB3CA6" w:rsidRDefault="0044504B" w:rsidP="0044504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OSHPD-06/22-1</w:t>
            </w:r>
          </w:p>
        </w:tc>
        <w:tc>
          <w:tcPr>
            <w:tcW w:w="1284" w:type="dxa"/>
            <w:shd w:val="clear" w:color="auto" w:fill="FFFFFF" w:themeFill="background1"/>
          </w:tcPr>
          <w:p w14:paraId="2286D941" w14:textId="0D73310E" w:rsidR="00FB3CA6" w:rsidRPr="0044504B" w:rsidRDefault="0044504B" w:rsidP="0044504B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Handwashing Fixture</w:t>
            </w:r>
          </w:p>
        </w:tc>
        <w:tc>
          <w:tcPr>
            <w:tcW w:w="1072" w:type="dxa"/>
            <w:shd w:val="clear" w:color="auto" w:fill="FFFFFF" w:themeFill="background1"/>
          </w:tcPr>
          <w:p w14:paraId="2A49493D" w14:textId="5F9B588C" w:rsidR="00FB3CA6" w:rsidRPr="00D73628" w:rsidRDefault="00896794" w:rsidP="00896794">
            <w:pPr>
              <w:spacing w:after="0"/>
              <w:jc w:val="center"/>
              <w:rPr>
                <w:b/>
                <w:bCs/>
              </w:rPr>
            </w:pPr>
            <w:r w:rsidRPr="00D73628">
              <w:rPr>
                <w:b/>
                <w:bCs/>
              </w:rPr>
              <w:t>Approve</w:t>
            </w:r>
          </w:p>
        </w:tc>
        <w:tc>
          <w:tcPr>
            <w:tcW w:w="1079" w:type="dxa"/>
            <w:shd w:val="clear" w:color="auto" w:fill="FFFFFF" w:themeFill="background1"/>
          </w:tcPr>
          <w:p w14:paraId="588B6C98" w14:textId="633FDEFC" w:rsidR="00FB3CA6" w:rsidRPr="00D73628" w:rsidRDefault="002C3FEE" w:rsidP="002C3FEE">
            <w:pPr>
              <w:spacing w:after="0"/>
              <w:jc w:val="center"/>
              <w:rPr>
                <w:b/>
                <w:bCs/>
              </w:rPr>
            </w:pPr>
            <w:r w:rsidRPr="00D73628">
              <w:rPr>
                <w:b/>
                <w:bCs/>
              </w:rPr>
              <w:t>Accept</w:t>
            </w:r>
          </w:p>
        </w:tc>
        <w:tc>
          <w:tcPr>
            <w:tcW w:w="3939" w:type="dxa"/>
            <w:shd w:val="clear" w:color="auto" w:fill="FFFFFF" w:themeFill="background1"/>
          </w:tcPr>
          <w:p w14:paraId="77D1EF56" w14:textId="77777777" w:rsidR="00FB3CA6" w:rsidRPr="006E593B" w:rsidRDefault="00FB3CA6" w:rsidP="00DB4C62">
            <w:pPr>
              <w:spacing w:after="0"/>
            </w:pPr>
          </w:p>
        </w:tc>
        <w:tc>
          <w:tcPr>
            <w:tcW w:w="4083" w:type="dxa"/>
            <w:shd w:val="clear" w:color="auto" w:fill="FFFFFF" w:themeFill="background1"/>
          </w:tcPr>
          <w:p w14:paraId="4BD7BA91" w14:textId="563EE9CF" w:rsidR="00FB3CA6" w:rsidRDefault="0044504B" w:rsidP="00DB4C62">
            <w:pPr>
              <w:spacing w:after="0"/>
            </w:pPr>
            <w:r>
              <w:t xml:space="preserve">Propose to add a tolerance to the existing California </w:t>
            </w:r>
            <w:r w:rsidR="005E269C">
              <w:t>amendment to</w:t>
            </w:r>
            <w:r>
              <w:t xml:space="preserve"> align with current</w:t>
            </w:r>
            <w:r w:rsidR="00C43D0D">
              <w:t>ly</w:t>
            </w:r>
            <w:r>
              <w:t xml:space="preserve"> available products. </w:t>
            </w:r>
          </w:p>
        </w:tc>
        <w:tc>
          <w:tcPr>
            <w:tcW w:w="1077" w:type="dxa"/>
            <w:shd w:val="clear" w:color="auto" w:fill="FFFFFF" w:themeFill="background1"/>
          </w:tcPr>
          <w:p w14:paraId="2E1D1E20" w14:textId="77777777" w:rsidR="00FB3CA6" w:rsidRPr="001E3316" w:rsidRDefault="00FB3CA6" w:rsidP="00DB4C62">
            <w:pPr>
              <w:spacing w:after="0"/>
            </w:pPr>
          </w:p>
        </w:tc>
      </w:tr>
    </w:tbl>
    <w:p w14:paraId="21D4EAC3" w14:textId="77777777" w:rsidR="00FB3CA6" w:rsidRDefault="00FB3CA6" w:rsidP="00FB3CA6">
      <w:pPr>
        <w:rPr>
          <w:rFonts w:cs="Arial"/>
          <w:b/>
          <w:szCs w:val="20"/>
        </w:rPr>
      </w:pPr>
    </w:p>
    <w:p w14:paraId="0AA3767C" w14:textId="792BECEB" w:rsidR="0044504B" w:rsidRPr="00AD67B3" w:rsidRDefault="0044504B" w:rsidP="0044504B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3</w:t>
      </w:r>
      <w:r w:rsidRPr="00AD67B3">
        <w:rPr>
          <w:noProof/>
        </w:rPr>
        <w:t>,</w:t>
      </w:r>
      <w:r>
        <w:rPr>
          <w:noProof/>
        </w:rPr>
        <w:t xml:space="preserve"> general regulations,</w:t>
      </w:r>
      <w:r w:rsidRPr="00AD67B3">
        <w:rPr>
          <w:noProof/>
        </w:rPr>
        <w:t xml:space="preserve"> </w:t>
      </w:r>
      <w:r w:rsidRPr="00AD67B3">
        <w:t xml:space="preserve">Section </w:t>
      </w:r>
      <w:r>
        <w:rPr>
          <w:noProof/>
        </w:rPr>
        <w:t>310.9 prohibited fittings and practices</w:t>
      </w:r>
    </w:p>
    <w:p w14:paraId="3C05361C" w14:textId="2BA31A06" w:rsidR="0044504B" w:rsidRDefault="0044504B" w:rsidP="0044504B">
      <w:r>
        <w:t xml:space="preserve">OSHPD proposes to amend existing </w:t>
      </w:r>
      <w:r w:rsidRPr="000B7BEC">
        <w:t>section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44504B" w:rsidRPr="001E3316" w14:paraId="6FD9C4A5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2EF99974" w14:textId="532F9F88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880C358" w14:textId="77777777" w:rsidR="0044504B" w:rsidRPr="00DF33F2" w:rsidRDefault="0044504B" w:rsidP="004450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ED2D665" w14:textId="77777777" w:rsidR="0044504B" w:rsidRPr="00DF33F2" w:rsidRDefault="0044504B" w:rsidP="0089679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77A8D9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E956399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41ACB76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FC3068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4504B" w:rsidRPr="001E3316" w14:paraId="4D8EC875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059D6FE" w14:textId="17B58E09" w:rsidR="0044504B" w:rsidRDefault="005E269C" w:rsidP="005E269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OSHPD-06/22-2</w:t>
            </w:r>
          </w:p>
        </w:tc>
        <w:tc>
          <w:tcPr>
            <w:tcW w:w="1152" w:type="dxa"/>
            <w:shd w:val="clear" w:color="auto" w:fill="FFFFFF" w:themeFill="background1"/>
          </w:tcPr>
          <w:p w14:paraId="61999B39" w14:textId="63FA893A" w:rsidR="0044504B" w:rsidRPr="005E269C" w:rsidRDefault="005E269C" w:rsidP="0044504B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310.9</w:t>
            </w:r>
          </w:p>
        </w:tc>
        <w:tc>
          <w:tcPr>
            <w:tcW w:w="1152" w:type="dxa"/>
            <w:shd w:val="clear" w:color="auto" w:fill="FFFFFF" w:themeFill="background1"/>
          </w:tcPr>
          <w:p w14:paraId="5CE4C873" w14:textId="5ECFC8B9" w:rsidR="0044504B" w:rsidRPr="00D73628" w:rsidRDefault="00896794" w:rsidP="00896794">
            <w:pPr>
              <w:spacing w:after="0"/>
              <w:jc w:val="center"/>
              <w:rPr>
                <w:b/>
                <w:bCs/>
              </w:rPr>
            </w:pPr>
            <w:r w:rsidRPr="00D7362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EACF73" w14:textId="3B05C5ED" w:rsidR="0044504B" w:rsidRPr="00D73628" w:rsidRDefault="00482561" w:rsidP="002C3FEE">
            <w:pPr>
              <w:spacing w:after="0"/>
              <w:jc w:val="center"/>
              <w:rPr>
                <w:b/>
                <w:bCs/>
              </w:rPr>
            </w:pPr>
            <w:r w:rsidRPr="00D73628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E25494A" w14:textId="77777777" w:rsidR="0044504B" w:rsidRPr="006E593B" w:rsidRDefault="0044504B" w:rsidP="009D193E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77985E7" w14:textId="337A625E" w:rsidR="0044504B" w:rsidRDefault="005E269C" w:rsidP="009D193E">
            <w:pPr>
              <w:spacing w:after="0"/>
            </w:pPr>
            <w:r>
              <w:t xml:space="preserve">Propose to </w:t>
            </w:r>
            <w:r w:rsidR="00C43D0D">
              <w:t>revise</w:t>
            </w:r>
            <w:r>
              <w:t xml:space="preserve"> existing California amendment by adding compounding ante and buffer rooms to the text.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12F006" w14:textId="77777777" w:rsidR="0044504B" w:rsidRPr="001E3316" w:rsidRDefault="0044504B" w:rsidP="009D193E">
            <w:pPr>
              <w:spacing w:after="0"/>
            </w:pPr>
          </w:p>
        </w:tc>
      </w:tr>
    </w:tbl>
    <w:p w14:paraId="7F1AC9E6" w14:textId="77777777" w:rsidR="00CD1436" w:rsidRDefault="00CD1436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5C4D55B8" w14:textId="43945645" w:rsidR="0044504B" w:rsidRPr="00AD67B3" w:rsidRDefault="0044504B" w:rsidP="0044504B">
      <w:pPr>
        <w:pStyle w:val="Heading3"/>
        <w:rPr>
          <w:noProof/>
        </w:rPr>
      </w:pPr>
      <w:r w:rsidRPr="00AD67B3">
        <w:lastRenderedPageBreak/>
        <w:t xml:space="preserve">Chapter </w:t>
      </w:r>
      <w:r w:rsidR="005E269C">
        <w:rPr>
          <w:noProof/>
        </w:rPr>
        <w:t>3</w:t>
      </w:r>
      <w:r w:rsidRPr="00AD67B3">
        <w:rPr>
          <w:noProof/>
        </w:rPr>
        <w:t>,</w:t>
      </w:r>
      <w:r w:rsidR="005E269C">
        <w:rPr>
          <w:noProof/>
        </w:rPr>
        <w:t xml:space="preserve"> general regulations,</w:t>
      </w:r>
      <w:r w:rsidRPr="00AD67B3">
        <w:rPr>
          <w:noProof/>
        </w:rPr>
        <w:t xml:space="preserve"> </w:t>
      </w:r>
      <w:r w:rsidRPr="00AD67B3">
        <w:t xml:space="preserve">Section </w:t>
      </w:r>
      <w:r w:rsidR="005E269C">
        <w:rPr>
          <w:noProof/>
        </w:rPr>
        <w:t>321.0 essential plumbing provisions</w:t>
      </w:r>
    </w:p>
    <w:p w14:paraId="1DDE6E47" w14:textId="27E357CF" w:rsidR="0044504B" w:rsidRDefault="005E269C" w:rsidP="0044504B">
      <w:r>
        <w:t>OSHPD proposes to amend existing</w:t>
      </w:r>
      <w:r w:rsidR="0044504B">
        <w:t xml:space="preserve"> </w:t>
      </w:r>
      <w:r w:rsidR="0044504B" w:rsidRPr="000B7BEC">
        <w:t>section listed below</w:t>
      </w:r>
      <w:r w:rsidR="0044504B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44504B" w:rsidRPr="001E3316" w14:paraId="67AF61F1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9396BFC" w14:textId="003E36B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AF0ACB7" w14:textId="77777777" w:rsidR="0044504B" w:rsidRPr="00DF33F2" w:rsidRDefault="0044504B" w:rsidP="004450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E1EC038" w14:textId="77777777" w:rsidR="0044504B" w:rsidRPr="00DF33F2" w:rsidRDefault="0044504B" w:rsidP="0089679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C11915" w14:textId="77777777" w:rsidR="0044504B" w:rsidRPr="00DF33F2" w:rsidRDefault="0044504B" w:rsidP="0048256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6EC1479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29DA1144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D53718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4504B" w:rsidRPr="001E3316" w14:paraId="4F4730B2" w14:textId="77777777" w:rsidTr="005E269C">
        <w:trPr>
          <w:trHeight w:val="289"/>
        </w:trPr>
        <w:tc>
          <w:tcPr>
            <w:tcW w:w="1867" w:type="dxa"/>
            <w:shd w:val="clear" w:color="auto" w:fill="FFFFFF" w:themeFill="background1"/>
          </w:tcPr>
          <w:p w14:paraId="4E4D4CAB" w14:textId="4C5FDB48" w:rsidR="0044504B" w:rsidRDefault="005E269C" w:rsidP="005E269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OSHPD-06/22-3</w:t>
            </w:r>
          </w:p>
        </w:tc>
        <w:tc>
          <w:tcPr>
            <w:tcW w:w="1152" w:type="dxa"/>
            <w:shd w:val="clear" w:color="auto" w:fill="FFFFFF" w:themeFill="background1"/>
          </w:tcPr>
          <w:p w14:paraId="0683081A" w14:textId="7B6D1649" w:rsidR="0044504B" w:rsidRPr="005E269C" w:rsidRDefault="005E269C" w:rsidP="0044504B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321.0</w:t>
            </w:r>
          </w:p>
        </w:tc>
        <w:tc>
          <w:tcPr>
            <w:tcW w:w="1152" w:type="dxa"/>
            <w:shd w:val="clear" w:color="auto" w:fill="FFFFFF" w:themeFill="background1"/>
          </w:tcPr>
          <w:p w14:paraId="6BDA87F6" w14:textId="261EC38D" w:rsidR="0044504B" w:rsidRPr="00D73628" w:rsidRDefault="00896794" w:rsidP="00896794">
            <w:pPr>
              <w:spacing w:after="0"/>
              <w:jc w:val="center"/>
              <w:rPr>
                <w:b/>
                <w:bCs/>
              </w:rPr>
            </w:pPr>
            <w:r w:rsidRPr="00D7362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99EE340" w14:textId="6E319188" w:rsidR="0044504B" w:rsidRPr="00D73628" w:rsidRDefault="00482561" w:rsidP="00482561">
            <w:pPr>
              <w:spacing w:after="0"/>
              <w:jc w:val="center"/>
              <w:rPr>
                <w:b/>
                <w:bCs/>
              </w:rPr>
            </w:pPr>
            <w:r w:rsidRPr="00D73628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F80E3E5" w14:textId="77777777" w:rsidR="0044504B" w:rsidRPr="006E593B" w:rsidRDefault="0044504B" w:rsidP="009D193E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EB39345" w14:textId="51E66E39" w:rsidR="0044504B" w:rsidRDefault="008B4E95" w:rsidP="009D193E">
            <w:pPr>
              <w:spacing w:after="0"/>
            </w:pPr>
            <w:r>
              <w:t>Propose to revise existing California amendment by addin</w:t>
            </w:r>
            <w:r w:rsidR="00720CCF">
              <w:t>g essential power</w:t>
            </w:r>
            <w:r w:rsidR="00C43D0D">
              <w:t xml:space="preserve"> for domestic hot water temp alarm.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25980E" w14:textId="77777777" w:rsidR="0044504B" w:rsidRPr="001E3316" w:rsidRDefault="0044504B" w:rsidP="009D193E">
            <w:pPr>
              <w:spacing w:after="0"/>
            </w:pPr>
          </w:p>
        </w:tc>
      </w:tr>
    </w:tbl>
    <w:p w14:paraId="060995E4" w14:textId="77777777" w:rsidR="0044504B" w:rsidRDefault="0044504B" w:rsidP="0044504B">
      <w:pPr>
        <w:rPr>
          <w:rFonts w:cs="Arial"/>
          <w:b/>
          <w:szCs w:val="20"/>
        </w:rPr>
      </w:pPr>
    </w:p>
    <w:p w14:paraId="38C7FBDC" w14:textId="7633AD03" w:rsidR="0044504B" w:rsidRPr="00AD67B3" w:rsidRDefault="0044504B" w:rsidP="0044504B">
      <w:pPr>
        <w:pStyle w:val="Heading3"/>
        <w:rPr>
          <w:noProof/>
        </w:rPr>
      </w:pPr>
      <w:r w:rsidRPr="00AD67B3">
        <w:t xml:space="preserve">Chapter </w:t>
      </w:r>
      <w:r w:rsidR="005E269C">
        <w:rPr>
          <w:noProof/>
        </w:rPr>
        <w:t>4</w:t>
      </w:r>
      <w:r w:rsidRPr="00AD67B3">
        <w:rPr>
          <w:noProof/>
        </w:rPr>
        <w:t>,</w:t>
      </w:r>
      <w:r w:rsidR="005E269C">
        <w:rPr>
          <w:noProof/>
        </w:rPr>
        <w:t xml:space="preserve"> plumbing fixture and fixture fittings</w:t>
      </w:r>
      <w:r w:rsidRPr="00AD67B3">
        <w:rPr>
          <w:noProof/>
        </w:rPr>
        <w:t xml:space="preserve"> </w:t>
      </w:r>
      <w:r w:rsidRPr="00AD67B3">
        <w:t xml:space="preserve">Section </w:t>
      </w:r>
      <w:r w:rsidR="005E269C">
        <w:rPr>
          <w:noProof/>
        </w:rPr>
        <w:t>422.1 fixture count</w:t>
      </w:r>
    </w:p>
    <w:p w14:paraId="6B15EAF4" w14:textId="7657A9AC" w:rsidR="0044504B" w:rsidRDefault="005E269C" w:rsidP="0044504B">
      <w:r>
        <w:t>OSHPD proposes to amend existing</w:t>
      </w:r>
      <w:r w:rsidR="0044504B">
        <w:t xml:space="preserve"> </w:t>
      </w:r>
      <w:r w:rsidR="0044504B" w:rsidRPr="000B7BEC">
        <w:t>section</w:t>
      </w:r>
      <w:r w:rsidR="004C2686">
        <w:t>s</w:t>
      </w:r>
      <w:r w:rsidR="0044504B" w:rsidRPr="000B7BEC">
        <w:t xml:space="preserve"> listed below</w:t>
      </w:r>
      <w:r w:rsidR="0044504B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44504B" w:rsidRPr="001E3316" w14:paraId="01CC500D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2E39025" w14:textId="5706A6D0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F1DBEDF" w14:textId="77777777" w:rsidR="0044504B" w:rsidRPr="00DF33F2" w:rsidRDefault="0044504B" w:rsidP="004450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3304C47" w14:textId="77777777" w:rsidR="0044504B" w:rsidRPr="00DF33F2" w:rsidRDefault="0044504B" w:rsidP="0089679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EAFC6A" w14:textId="77777777" w:rsidR="0044504B" w:rsidRPr="00DF33F2" w:rsidRDefault="0044504B" w:rsidP="0048256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7E21FF5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68F0F5B5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0F1CAF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4504B" w:rsidRPr="001E3316" w14:paraId="0867969D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627BA8C" w14:textId="42F9E999" w:rsidR="0044504B" w:rsidRDefault="005E269C" w:rsidP="005E269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OSHPD-06/22-4-1</w:t>
            </w:r>
          </w:p>
        </w:tc>
        <w:tc>
          <w:tcPr>
            <w:tcW w:w="1152" w:type="dxa"/>
            <w:shd w:val="clear" w:color="auto" w:fill="FFFFFF" w:themeFill="background1"/>
          </w:tcPr>
          <w:p w14:paraId="0D2C4CB4" w14:textId="7AF37FB3" w:rsidR="0044504B" w:rsidRPr="0076620B" w:rsidRDefault="005E269C" w:rsidP="0044504B">
            <w:pPr>
              <w:spacing w:after="0"/>
              <w:jc w:val="center"/>
              <w:rPr>
                <w:i/>
                <w:iCs/>
              </w:rPr>
            </w:pPr>
            <w:r w:rsidRPr="0076620B">
              <w:rPr>
                <w:i/>
                <w:iCs/>
              </w:rPr>
              <w:t>422.1</w:t>
            </w:r>
          </w:p>
        </w:tc>
        <w:tc>
          <w:tcPr>
            <w:tcW w:w="1152" w:type="dxa"/>
            <w:shd w:val="clear" w:color="auto" w:fill="FFFFFF" w:themeFill="background1"/>
          </w:tcPr>
          <w:p w14:paraId="77875693" w14:textId="09204916" w:rsidR="0044504B" w:rsidRPr="00D73628" w:rsidRDefault="00896794" w:rsidP="00896794">
            <w:pPr>
              <w:spacing w:after="0"/>
              <w:jc w:val="center"/>
              <w:rPr>
                <w:b/>
                <w:bCs/>
              </w:rPr>
            </w:pPr>
            <w:r w:rsidRPr="00D7362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E1146A8" w14:textId="4DF233EE" w:rsidR="0044504B" w:rsidRPr="00D73628" w:rsidRDefault="00482561" w:rsidP="00482561">
            <w:pPr>
              <w:spacing w:after="0"/>
              <w:jc w:val="center"/>
              <w:rPr>
                <w:b/>
                <w:bCs/>
              </w:rPr>
            </w:pPr>
            <w:r w:rsidRPr="00D73628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7D05B3F" w14:textId="77777777" w:rsidR="0044504B" w:rsidRPr="006E593B" w:rsidRDefault="0044504B" w:rsidP="009D193E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F494CEA" w14:textId="193BB7C9" w:rsidR="0044504B" w:rsidRDefault="005E269C" w:rsidP="009D193E">
            <w:pPr>
              <w:spacing w:after="0"/>
            </w:pPr>
            <w:r>
              <w:t>Propose to repeal “Table 4-3” from the text; Table 4-2 provides fixture counts based on healthcare facilities.  Also add new reference for Table 4-2</w:t>
            </w:r>
            <w:r w:rsidR="0076620B">
              <w:t xml:space="preserve"> for OSHPD 1-5) for the minimum number plumbing fixtures.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187C5C" w14:textId="77777777" w:rsidR="0044504B" w:rsidRPr="001E3316" w:rsidRDefault="0044504B" w:rsidP="009D193E">
            <w:pPr>
              <w:spacing w:after="0"/>
            </w:pPr>
          </w:p>
        </w:tc>
      </w:tr>
      <w:tr w:rsidR="0044504B" w:rsidRPr="001E3316" w14:paraId="70BFFE49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909B990" w14:textId="4966C3F0" w:rsidR="0044504B" w:rsidRDefault="0076620B" w:rsidP="0076620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OSHPD-06/22-4-2</w:t>
            </w:r>
          </w:p>
        </w:tc>
        <w:tc>
          <w:tcPr>
            <w:tcW w:w="1152" w:type="dxa"/>
            <w:shd w:val="clear" w:color="auto" w:fill="FFFFFF" w:themeFill="background1"/>
          </w:tcPr>
          <w:p w14:paraId="2E2E4642" w14:textId="77777777" w:rsidR="0044504B" w:rsidRDefault="0076620B" w:rsidP="0044504B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422.1.3</w:t>
            </w:r>
          </w:p>
          <w:p w14:paraId="55208973" w14:textId="35703F04" w:rsidR="008626D0" w:rsidRPr="0076620B" w:rsidRDefault="008626D0" w:rsidP="0044504B">
            <w:pPr>
              <w:spacing w:after="0"/>
              <w:jc w:val="center"/>
              <w:rPr>
                <w:i/>
                <w:iCs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5C45ED32" w14:textId="73790364" w:rsidR="0044504B" w:rsidRPr="00D73628" w:rsidRDefault="00896794" w:rsidP="00896794">
            <w:pPr>
              <w:spacing w:after="0"/>
              <w:jc w:val="center"/>
              <w:rPr>
                <w:b/>
                <w:bCs/>
              </w:rPr>
            </w:pPr>
            <w:r w:rsidRPr="00D7362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1A99100" w14:textId="33F519B4" w:rsidR="0044504B" w:rsidRPr="00D73628" w:rsidRDefault="00482561" w:rsidP="00482561">
            <w:pPr>
              <w:spacing w:after="0"/>
              <w:jc w:val="center"/>
              <w:rPr>
                <w:b/>
                <w:bCs/>
              </w:rPr>
            </w:pPr>
            <w:r w:rsidRPr="00D73628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12C6DD0" w14:textId="77777777" w:rsidR="0044504B" w:rsidRPr="006E593B" w:rsidRDefault="0044504B" w:rsidP="009D193E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07DA2FA" w14:textId="0D90323B" w:rsidR="0044504B" w:rsidRDefault="008626D0" w:rsidP="009D193E">
            <w:pPr>
              <w:spacing w:after="0"/>
            </w:pPr>
            <w:r>
              <w:t>Propose to remove redundant language and add to 422.1.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E20AAA" w14:textId="77777777" w:rsidR="0044504B" w:rsidRPr="001E3316" w:rsidRDefault="0044504B" w:rsidP="009D193E">
            <w:pPr>
              <w:spacing w:after="0"/>
            </w:pPr>
          </w:p>
        </w:tc>
      </w:tr>
    </w:tbl>
    <w:p w14:paraId="108B3CDF" w14:textId="77777777" w:rsidR="0044504B" w:rsidRDefault="0044504B" w:rsidP="0044504B">
      <w:pPr>
        <w:rPr>
          <w:rFonts w:cs="Arial"/>
          <w:b/>
          <w:szCs w:val="20"/>
        </w:rPr>
      </w:pPr>
    </w:p>
    <w:p w14:paraId="48AADE59" w14:textId="3CCA4F2E" w:rsidR="0044504B" w:rsidRPr="00AD67B3" w:rsidRDefault="0044504B" w:rsidP="0044504B">
      <w:pPr>
        <w:pStyle w:val="Heading3"/>
        <w:rPr>
          <w:noProof/>
        </w:rPr>
      </w:pPr>
      <w:r w:rsidRPr="00AD67B3">
        <w:t xml:space="preserve">Chapter </w:t>
      </w:r>
      <w:r w:rsidR="008626D0">
        <w:rPr>
          <w:noProof/>
        </w:rPr>
        <w:t>4</w:t>
      </w:r>
      <w:r w:rsidRPr="00AD67B3">
        <w:rPr>
          <w:noProof/>
        </w:rPr>
        <w:t>,</w:t>
      </w:r>
      <w:r w:rsidR="008626D0">
        <w:rPr>
          <w:noProof/>
        </w:rPr>
        <w:t xml:space="preserve"> Plumbing fixtures and fixture fittings, </w:t>
      </w:r>
      <w:r w:rsidR="008626D0">
        <w:t>table 4-2 minimum plumbing facilities</w:t>
      </w:r>
    </w:p>
    <w:p w14:paraId="5E20E408" w14:textId="1C152A1E" w:rsidR="0044504B" w:rsidRDefault="008626D0" w:rsidP="0044504B">
      <w:r>
        <w:t>OSHPD proposes to amend Table as</w:t>
      </w:r>
      <w:r w:rsidR="0044504B" w:rsidRPr="000B7BEC">
        <w:t xml:space="preserve"> listed below</w:t>
      </w:r>
      <w:r w:rsidR="0044504B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44504B" w:rsidRPr="001E3316" w14:paraId="281B1096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2ED8EFBB" w14:textId="1B92919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371B731" w14:textId="77777777" w:rsidR="0044504B" w:rsidRPr="00DF33F2" w:rsidRDefault="0044504B" w:rsidP="004450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C8DBFF9" w14:textId="77777777" w:rsidR="0044504B" w:rsidRPr="00DF33F2" w:rsidRDefault="0044504B" w:rsidP="0089679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0A7FE2" w14:textId="77777777" w:rsidR="0044504B" w:rsidRPr="00DF33F2" w:rsidRDefault="0044504B" w:rsidP="0048256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ED8E56F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51E68F31" w14:textId="69B96701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  <w:r w:rsidR="008626D0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1029AA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4504B" w:rsidRPr="001E3316" w14:paraId="01541C9C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1581C51" w14:textId="6FC614E0" w:rsidR="0044504B" w:rsidRDefault="008626D0" w:rsidP="008626D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OSHPD-06/22-5</w:t>
            </w:r>
          </w:p>
        </w:tc>
        <w:tc>
          <w:tcPr>
            <w:tcW w:w="1152" w:type="dxa"/>
            <w:shd w:val="clear" w:color="auto" w:fill="FFFFFF" w:themeFill="background1"/>
          </w:tcPr>
          <w:p w14:paraId="1C431064" w14:textId="3E082BB2" w:rsidR="0044504B" w:rsidRPr="004C2686" w:rsidRDefault="008626D0" w:rsidP="0044504B">
            <w:pPr>
              <w:spacing w:after="0"/>
              <w:jc w:val="center"/>
              <w:rPr>
                <w:i/>
                <w:iCs/>
              </w:rPr>
            </w:pPr>
            <w:r w:rsidRPr="004C2686">
              <w:rPr>
                <w:i/>
                <w:iCs/>
              </w:rPr>
              <w:t>Table 4-2</w:t>
            </w:r>
          </w:p>
        </w:tc>
        <w:tc>
          <w:tcPr>
            <w:tcW w:w="1152" w:type="dxa"/>
            <w:shd w:val="clear" w:color="auto" w:fill="FFFFFF" w:themeFill="background1"/>
          </w:tcPr>
          <w:p w14:paraId="53D8924F" w14:textId="07C02E28" w:rsidR="0044504B" w:rsidRPr="00D73628" w:rsidRDefault="00896794" w:rsidP="00896794">
            <w:pPr>
              <w:spacing w:after="0"/>
              <w:jc w:val="center"/>
              <w:rPr>
                <w:b/>
                <w:bCs/>
              </w:rPr>
            </w:pPr>
            <w:r w:rsidRPr="00D7362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671D391" w14:textId="0AC2DAB9" w:rsidR="0044504B" w:rsidRPr="00D73628" w:rsidRDefault="00482561" w:rsidP="00482561">
            <w:pPr>
              <w:spacing w:after="0"/>
              <w:jc w:val="center"/>
              <w:rPr>
                <w:b/>
                <w:bCs/>
              </w:rPr>
            </w:pPr>
            <w:r w:rsidRPr="00D73628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47CE269C" w14:textId="77777777" w:rsidR="0044504B" w:rsidRPr="006E593B" w:rsidRDefault="0044504B" w:rsidP="009D193E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DA2CB82" w14:textId="77777777" w:rsidR="0044504B" w:rsidRDefault="008626D0" w:rsidP="00D73628">
            <w:pPr>
              <w:spacing w:after="80"/>
            </w:pPr>
            <w:r>
              <w:t xml:space="preserve">Propose to </w:t>
            </w:r>
            <w:r w:rsidR="00C43D0D">
              <w:t>revise</w:t>
            </w:r>
            <w:r>
              <w:t xml:space="preserve"> and update Table 4-2, amend existing, and add new footnotes.</w:t>
            </w:r>
          </w:p>
          <w:p w14:paraId="4AAC0CB5" w14:textId="32007C03" w:rsidR="00482561" w:rsidRDefault="00482561" w:rsidP="009D193E">
            <w:pPr>
              <w:spacing w:after="0"/>
            </w:pPr>
            <w:r w:rsidRPr="00482561">
              <w:rPr>
                <w:b/>
                <w:bCs/>
              </w:rPr>
              <w:t>OSHPD</w:t>
            </w:r>
            <w:r>
              <w:t>: Added two additional rooms to the Table</w:t>
            </w:r>
            <w:r w:rsidR="00E147A2">
              <w:t xml:space="preserve"> to align with the CBC.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705405" w14:textId="77777777" w:rsidR="0044504B" w:rsidRPr="001E3316" w:rsidRDefault="0044504B" w:rsidP="009D193E">
            <w:pPr>
              <w:spacing w:after="0"/>
            </w:pPr>
          </w:p>
        </w:tc>
      </w:tr>
    </w:tbl>
    <w:p w14:paraId="002B8D78" w14:textId="21DED9C3" w:rsidR="0044504B" w:rsidRDefault="00D73628" w:rsidP="0044504B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5A37B5A5" w14:textId="68BB33BC" w:rsidR="0044504B" w:rsidRPr="00AD67B3" w:rsidRDefault="0044504B" w:rsidP="0044504B">
      <w:pPr>
        <w:pStyle w:val="Heading3"/>
        <w:rPr>
          <w:noProof/>
        </w:rPr>
      </w:pPr>
      <w:r w:rsidRPr="00AD67B3">
        <w:lastRenderedPageBreak/>
        <w:t xml:space="preserve">Chapter </w:t>
      </w:r>
      <w:r w:rsidR="008626D0">
        <w:rPr>
          <w:noProof/>
        </w:rPr>
        <w:t>6</w:t>
      </w:r>
      <w:r w:rsidRPr="00AD67B3">
        <w:rPr>
          <w:noProof/>
        </w:rPr>
        <w:t>,</w:t>
      </w:r>
      <w:r w:rsidR="008626D0">
        <w:rPr>
          <w:noProof/>
        </w:rPr>
        <w:t xml:space="preserve"> water supply and distribution,</w:t>
      </w:r>
      <w:r w:rsidRPr="00AD67B3">
        <w:rPr>
          <w:noProof/>
        </w:rPr>
        <w:t xml:space="preserve"> </w:t>
      </w:r>
      <w:r w:rsidRPr="00AD67B3">
        <w:t xml:space="preserve">Section </w:t>
      </w:r>
      <w:r w:rsidR="008626D0">
        <w:rPr>
          <w:noProof/>
        </w:rPr>
        <w:t>605.9.1 fittings</w:t>
      </w:r>
    </w:p>
    <w:p w14:paraId="2640589B" w14:textId="2217C906" w:rsidR="0044504B" w:rsidRDefault="008626D0" w:rsidP="0044504B">
      <w:r>
        <w:t>OSHPD proposes to amend existing</w:t>
      </w:r>
      <w:r w:rsidR="0044504B">
        <w:t xml:space="preserve"> </w:t>
      </w:r>
      <w:r w:rsidR="0044504B" w:rsidRPr="000B7BEC">
        <w:t>section listed below</w:t>
      </w:r>
      <w:r w:rsidR="0044504B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44504B" w:rsidRPr="001E3316" w14:paraId="56B37543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0D93E7BC" w14:textId="413CD7E5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E2DDE53" w14:textId="77777777" w:rsidR="0044504B" w:rsidRPr="00DF33F2" w:rsidRDefault="0044504B" w:rsidP="004450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0B71DD9" w14:textId="77777777" w:rsidR="0044504B" w:rsidRPr="00DF33F2" w:rsidRDefault="0044504B" w:rsidP="0089679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00E5DF" w14:textId="77777777" w:rsidR="0044504B" w:rsidRPr="00DF33F2" w:rsidRDefault="0044504B" w:rsidP="0048256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97F8642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C4E818C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CC9D18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4504B" w:rsidRPr="001E3316" w14:paraId="2C6A9A36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DA6797C" w14:textId="63BC80FE" w:rsidR="0044504B" w:rsidRDefault="008626D0" w:rsidP="008626D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OSHPD-06/22-6</w:t>
            </w:r>
          </w:p>
        </w:tc>
        <w:tc>
          <w:tcPr>
            <w:tcW w:w="1152" w:type="dxa"/>
            <w:shd w:val="clear" w:color="auto" w:fill="FFFFFF" w:themeFill="background1"/>
          </w:tcPr>
          <w:p w14:paraId="368F6456" w14:textId="69CB7440" w:rsidR="0044504B" w:rsidRPr="00A33CBF" w:rsidRDefault="008626D0" w:rsidP="0044504B">
            <w:pPr>
              <w:spacing w:after="0"/>
              <w:jc w:val="center"/>
            </w:pPr>
            <w:r>
              <w:t>609.9.1</w:t>
            </w:r>
          </w:p>
        </w:tc>
        <w:tc>
          <w:tcPr>
            <w:tcW w:w="1152" w:type="dxa"/>
            <w:shd w:val="clear" w:color="auto" w:fill="FFFFFF" w:themeFill="background1"/>
          </w:tcPr>
          <w:p w14:paraId="36090C5D" w14:textId="758E636C" w:rsidR="0044504B" w:rsidRPr="00D73628" w:rsidRDefault="00896794" w:rsidP="00896794">
            <w:pPr>
              <w:spacing w:after="0"/>
              <w:jc w:val="center"/>
              <w:rPr>
                <w:b/>
                <w:bCs/>
              </w:rPr>
            </w:pPr>
            <w:r w:rsidRPr="00D7362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2C0C74" w14:textId="5C838E1B" w:rsidR="0044504B" w:rsidRPr="00D73628" w:rsidRDefault="00482561" w:rsidP="00482561">
            <w:pPr>
              <w:spacing w:after="0"/>
              <w:jc w:val="center"/>
              <w:rPr>
                <w:b/>
                <w:bCs/>
              </w:rPr>
            </w:pPr>
            <w:r w:rsidRPr="00D73628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8E6683F" w14:textId="77777777" w:rsidR="0044504B" w:rsidRPr="006E593B" w:rsidRDefault="0044504B" w:rsidP="009D193E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A3A3C3D" w14:textId="0756589F" w:rsidR="0044504B" w:rsidRDefault="00F3392E" w:rsidP="009D193E">
            <w:pPr>
              <w:spacing w:after="0"/>
            </w:pPr>
            <w:r w:rsidRPr="00F3392E">
              <w:t>Propose to revise existing amendment, to repeal identifying year on the NSF standard.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25B3AB" w14:textId="77777777" w:rsidR="0044504B" w:rsidRPr="001E3316" w:rsidRDefault="0044504B" w:rsidP="009D193E">
            <w:pPr>
              <w:spacing w:after="0"/>
            </w:pPr>
          </w:p>
        </w:tc>
      </w:tr>
    </w:tbl>
    <w:p w14:paraId="38131A47" w14:textId="77777777" w:rsidR="00D73628" w:rsidRDefault="00D73628" w:rsidP="00D73628"/>
    <w:p w14:paraId="3363DCE1" w14:textId="7D54C4E9" w:rsidR="0044504B" w:rsidRPr="00AD67B3" w:rsidRDefault="0044504B" w:rsidP="0044504B">
      <w:pPr>
        <w:pStyle w:val="Heading3"/>
        <w:rPr>
          <w:noProof/>
        </w:rPr>
      </w:pPr>
      <w:r w:rsidRPr="00AD67B3">
        <w:t xml:space="preserve">Chapter </w:t>
      </w:r>
      <w:r w:rsidR="00F3392E">
        <w:rPr>
          <w:noProof/>
        </w:rPr>
        <w:t>6</w:t>
      </w:r>
      <w:r w:rsidRPr="00AD67B3">
        <w:rPr>
          <w:noProof/>
        </w:rPr>
        <w:t>,</w:t>
      </w:r>
      <w:r w:rsidR="00F3392E">
        <w:rPr>
          <w:noProof/>
        </w:rPr>
        <w:t xml:space="preserve"> water supply and distribution,</w:t>
      </w:r>
      <w:r w:rsidRPr="00AD67B3">
        <w:rPr>
          <w:noProof/>
        </w:rPr>
        <w:t xml:space="preserve"> </w:t>
      </w:r>
      <w:r w:rsidRPr="00AD67B3">
        <w:t xml:space="preserve">Section </w:t>
      </w:r>
      <w:r w:rsidR="00F3392E">
        <w:rPr>
          <w:noProof/>
        </w:rPr>
        <w:t>613.0 domestic hot-water distribution systems for health facilities and clinics</w:t>
      </w:r>
    </w:p>
    <w:p w14:paraId="191D84B3" w14:textId="79723661" w:rsidR="0044504B" w:rsidRDefault="00F3392E" w:rsidP="0044504B">
      <w:r>
        <w:t>OSHPD proposes to amend</w:t>
      </w:r>
      <w:r w:rsidR="004C2686">
        <w:t xml:space="preserve"> existing</w:t>
      </w:r>
      <w:r w:rsidR="0044504B">
        <w:t xml:space="preserve"> </w:t>
      </w:r>
      <w:r w:rsidR="0044504B" w:rsidRPr="000B7BEC">
        <w:t>section listed below</w:t>
      </w:r>
      <w:r w:rsidR="0044504B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44504B" w:rsidRPr="001E3316" w14:paraId="3A78E55F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1C787C27" w14:textId="061E4916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7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53FB5B0" w14:textId="77777777" w:rsidR="0044504B" w:rsidRPr="00DF33F2" w:rsidRDefault="0044504B" w:rsidP="004450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82A12C2" w14:textId="77777777" w:rsidR="0044504B" w:rsidRPr="00DF33F2" w:rsidRDefault="0044504B" w:rsidP="0089679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1E4C94" w14:textId="77777777" w:rsidR="0044504B" w:rsidRPr="00DF33F2" w:rsidRDefault="0044504B" w:rsidP="0048256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26CBB23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7053DA5F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ED523D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757A2" w:rsidRPr="001E3316" w14:paraId="5A0BA0D9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51998E7" w14:textId="1A5C88BC" w:rsidR="00A757A2" w:rsidRDefault="00A757A2" w:rsidP="00F3392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OSHPD-06/22-7-1</w:t>
            </w:r>
          </w:p>
        </w:tc>
        <w:tc>
          <w:tcPr>
            <w:tcW w:w="1152" w:type="dxa"/>
            <w:shd w:val="clear" w:color="auto" w:fill="FFFFFF" w:themeFill="background1"/>
          </w:tcPr>
          <w:p w14:paraId="620BAF02" w14:textId="13A1C7A9" w:rsidR="00A757A2" w:rsidRDefault="00A757A2" w:rsidP="0044504B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613.0</w:t>
            </w:r>
          </w:p>
        </w:tc>
        <w:tc>
          <w:tcPr>
            <w:tcW w:w="1152" w:type="dxa"/>
            <w:shd w:val="clear" w:color="auto" w:fill="FFFFFF" w:themeFill="background1"/>
          </w:tcPr>
          <w:p w14:paraId="7545B870" w14:textId="4AAFDD0C" w:rsidR="00A757A2" w:rsidRPr="00D73628" w:rsidRDefault="00896794" w:rsidP="00896794">
            <w:pPr>
              <w:spacing w:after="0"/>
              <w:jc w:val="center"/>
              <w:rPr>
                <w:b/>
                <w:bCs/>
              </w:rPr>
            </w:pPr>
            <w:r w:rsidRPr="00D7362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EC1A34A" w14:textId="5007926D" w:rsidR="00A757A2" w:rsidRPr="00D73628" w:rsidRDefault="00482561" w:rsidP="00482561">
            <w:pPr>
              <w:spacing w:after="0"/>
              <w:jc w:val="center"/>
              <w:rPr>
                <w:b/>
                <w:bCs/>
              </w:rPr>
            </w:pPr>
            <w:r w:rsidRPr="00D73628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5A21870" w14:textId="77777777" w:rsidR="00A757A2" w:rsidRPr="006E593B" w:rsidRDefault="00A757A2" w:rsidP="009D193E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6905043" w14:textId="3EF46919" w:rsidR="00A757A2" w:rsidRDefault="00A757A2" w:rsidP="009D193E">
            <w:pPr>
              <w:spacing w:after="0"/>
            </w:pPr>
            <w:r>
              <w:t>Propose to remove OSHPD 1R designation.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63F070" w14:textId="77777777" w:rsidR="00A757A2" w:rsidRPr="001E3316" w:rsidRDefault="00A757A2" w:rsidP="009D193E">
            <w:pPr>
              <w:spacing w:after="0"/>
            </w:pPr>
          </w:p>
        </w:tc>
      </w:tr>
      <w:tr w:rsidR="0044504B" w:rsidRPr="001E3316" w14:paraId="73034D0A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B0446FA" w14:textId="088AA1CF" w:rsidR="0044504B" w:rsidRDefault="00F3392E" w:rsidP="00F3392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OSHPD-06/22-7</w:t>
            </w:r>
            <w:r w:rsidR="00A757A2">
              <w:t>-2</w:t>
            </w:r>
          </w:p>
        </w:tc>
        <w:tc>
          <w:tcPr>
            <w:tcW w:w="1152" w:type="dxa"/>
            <w:shd w:val="clear" w:color="auto" w:fill="FFFFFF" w:themeFill="background1"/>
          </w:tcPr>
          <w:p w14:paraId="2993EA14" w14:textId="77777777" w:rsidR="0044504B" w:rsidRDefault="00F3392E" w:rsidP="0044504B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613.2</w:t>
            </w:r>
          </w:p>
          <w:p w14:paraId="7E23BA03" w14:textId="246B1877" w:rsidR="00F3392E" w:rsidRPr="00F3392E" w:rsidRDefault="00F3392E" w:rsidP="0044504B">
            <w:pPr>
              <w:spacing w:after="0"/>
              <w:jc w:val="center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Exception</w:t>
            </w:r>
          </w:p>
        </w:tc>
        <w:tc>
          <w:tcPr>
            <w:tcW w:w="1152" w:type="dxa"/>
            <w:shd w:val="clear" w:color="auto" w:fill="FFFFFF" w:themeFill="background1"/>
          </w:tcPr>
          <w:p w14:paraId="3BA3F316" w14:textId="6176E845" w:rsidR="0044504B" w:rsidRPr="00D73628" w:rsidRDefault="00896794" w:rsidP="00896794">
            <w:pPr>
              <w:spacing w:after="0"/>
              <w:jc w:val="center"/>
              <w:rPr>
                <w:b/>
                <w:bCs/>
              </w:rPr>
            </w:pPr>
            <w:r w:rsidRPr="00D73628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1BB15F59" w14:textId="64580F4A" w:rsidR="0044504B" w:rsidRPr="00D73628" w:rsidRDefault="00482561" w:rsidP="00482561">
            <w:pPr>
              <w:spacing w:after="0"/>
              <w:jc w:val="center"/>
              <w:rPr>
                <w:b/>
                <w:bCs/>
              </w:rPr>
            </w:pPr>
            <w:r w:rsidRPr="00D73628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EA39053" w14:textId="77777777" w:rsidR="0044504B" w:rsidRPr="006E593B" w:rsidRDefault="0044504B" w:rsidP="009D193E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05C7488" w14:textId="77777777" w:rsidR="0044504B" w:rsidRDefault="00F3392E" w:rsidP="00D73628">
            <w:pPr>
              <w:spacing w:after="80"/>
            </w:pPr>
            <w:r>
              <w:t xml:space="preserve">Propose to add new exception </w:t>
            </w:r>
            <w:r w:rsidR="00720CCF">
              <w:t xml:space="preserve">for primary care clinics </w:t>
            </w:r>
            <w:r>
              <w:t>to existing California amendment</w:t>
            </w:r>
            <w:r w:rsidR="00720CCF">
              <w:t xml:space="preserve"> for redundant hot water equipment</w:t>
            </w:r>
            <w:r>
              <w:t>.</w:t>
            </w:r>
          </w:p>
          <w:p w14:paraId="0D33A983" w14:textId="77777777" w:rsidR="00896794" w:rsidRDefault="00896794" w:rsidP="00D73628">
            <w:pPr>
              <w:spacing w:after="80"/>
            </w:pPr>
            <w:r w:rsidRPr="00896794">
              <w:rPr>
                <w:b/>
                <w:bCs/>
              </w:rPr>
              <w:t>CAC</w:t>
            </w:r>
            <w:r>
              <w:t>: 9 Pt Criteria 6. Consider changing “may” which is permissive, shall is required.</w:t>
            </w:r>
            <w:r w:rsidR="002C3FEE">
              <w:t xml:space="preserve"> Further Study to clarify the wording for primary care clinics to ensure application. OSHPD recommended changing the </w:t>
            </w:r>
            <w:r w:rsidR="002C3FEE" w:rsidRPr="00E6274E">
              <w:rPr>
                <w:i/>
                <w:iCs/>
              </w:rPr>
              <w:t>Exception</w:t>
            </w:r>
            <w:r w:rsidR="002C3FEE">
              <w:t xml:space="preserve"> approval from OSHPD to the Authority Having Jurisdiction (AHJ).</w:t>
            </w:r>
          </w:p>
          <w:p w14:paraId="63E4CCCA" w14:textId="52BA79EA" w:rsidR="00E147A2" w:rsidRDefault="00E147A2" w:rsidP="009D193E">
            <w:pPr>
              <w:spacing w:after="0"/>
            </w:pPr>
            <w:r w:rsidRPr="00E147A2">
              <w:rPr>
                <w:b/>
                <w:bCs/>
              </w:rPr>
              <w:t>OSHPD</w:t>
            </w:r>
            <w:r>
              <w:t xml:space="preserve">:  </w:t>
            </w:r>
            <w:r w:rsidRPr="00AC2A69">
              <w:rPr>
                <w:rFonts w:cs="Arial"/>
                <w:b/>
                <w:bCs/>
                <w:i/>
                <w:iCs/>
                <w:szCs w:val="24"/>
              </w:rPr>
              <w:t>Exception</w:t>
            </w:r>
            <w:r w:rsidRPr="00AC2A69">
              <w:rPr>
                <w:rFonts w:cs="Arial"/>
                <w:szCs w:val="24"/>
              </w:rPr>
              <w:t xml:space="preserve"> has been changed from “may” to “shall”. Upon further study, OSHPD added that the use also include non-specialty clinics.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915F56" w14:textId="77777777" w:rsidR="0044504B" w:rsidRPr="001E3316" w:rsidRDefault="0044504B" w:rsidP="009D193E">
            <w:pPr>
              <w:spacing w:after="0"/>
            </w:pPr>
          </w:p>
        </w:tc>
      </w:tr>
    </w:tbl>
    <w:p w14:paraId="4900F219" w14:textId="77777777" w:rsidR="0044504B" w:rsidRDefault="0044504B" w:rsidP="0044504B">
      <w:pPr>
        <w:rPr>
          <w:rFonts w:cs="Arial"/>
          <w:b/>
          <w:szCs w:val="20"/>
        </w:rPr>
      </w:pPr>
    </w:p>
    <w:p w14:paraId="44548E4F" w14:textId="24D16DEA" w:rsidR="0044504B" w:rsidRPr="00AD67B3" w:rsidRDefault="0044504B" w:rsidP="0044504B">
      <w:pPr>
        <w:pStyle w:val="Heading3"/>
        <w:rPr>
          <w:noProof/>
        </w:rPr>
      </w:pPr>
      <w:r w:rsidRPr="00AD67B3">
        <w:t xml:space="preserve">Chapter </w:t>
      </w:r>
      <w:r w:rsidR="00F3392E">
        <w:rPr>
          <w:noProof/>
        </w:rPr>
        <w:t>6</w:t>
      </w:r>
      <w:r w:rsidRPr="00AD67B3">
        <w:rPr>
          <w:noProof/>
        </w:rPr>
        <w:t>,</w:t>
      </w:r>
      <w:r w:rsidR="00F3392E">
        <w:rPr>
          <w:noProof/>
        </w:rPr>
        <w:t xml:space="preserve"> water supply and distribution, </w:t>
      </w:r>
      <w:r w:rsidRPr="00AD67B3">
        <w:t xml:space="preserve">Section </w:t>
      </w:r>
      <w:r w:rsidR="00F3392E">
        <w:rPr>
          <w:noProof/>
        </w:rPr>
        <w:t>614.1 dialysis water-distribution systems</w:t>
      </w:r>
    </w:p>
    <w:p w14:paraId="7AE455BF" w14:textId="62577B29" w:rsidR="0044504B" w:rsidRDefault="00F3392E" w:rsidP="0044504B">
      <w:r>
        <w:t>OSHPD proposes to amend existing</w:t>
      </w:r>
      <w:r w:rsidR="0044504B">
        <w:t xml:space="preserve"> </w:t>
      </w:r>
      <w:r w:rsidR="0044504B" w:rsidRPr="000B7BEC">
        <w:t>section listed below</w:t>
      </w:r>
      <w:r w:rsidR="0044504B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44504B" w:rsidRPr="001E3316" w14:paraId="5F4B029F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24BA738E" w14:textId="6E9D5679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8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FEFC91B" w14:textId="77777777" w:rsidR="0044504B" w:rsidRPr="00DF33F2" w:rsidRDefault="0044504B" w:rsidP="004450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D02E554" w14:textId="77777777" w:rsidR="0044504B" w:rsidRPr="00DF33F2" w:rsidRDefault="0044504B" w:rsidP="0089679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249D2A" w14:textId="77777777" w:rsidR="0044504B" w:rsidRPr="00DF33F2" w:rsidRDefault="0044504B" w:rsidP="0048256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EADF8F9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63354272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430607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4504B" w:rsidRPr="001E3316" w14:paraId="09CFD1BD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5BB083EC" w14:textId="2365BD00" w:rsidR="0044504B" w:rsidRDefault="00F3392E" w:rsidP="00F3392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OSHPD-06/22-8</w:t>
            </w:r>
          </w:p>
        </w:tc>
        <w:tc>
          <w:tcPr>
            <w:tcW w:w="1152" w:type="dxa"/>
            <w:shd w:val="clear" w:color="auto" w:fill="FFFFFF" w:themeFill="background1"/>
          </w:tcPr>
          <w:p w14:paraId="1DC1DFBC" w14:textId="23BFB032" w:rsidR="0044504B" w:rsidRPr="00F3392E" w:rsidRDefault="00F3392E" w:rsidP="0044504B">
            <w:pPr>
              <w:spacing w:after="0"/>
              <w:jc w:val="center"/>
              <w:rPr>
                <w:i/>
                <w:iCs/>
              </w:rPr>
            </w:pPr>
            <w:r w:rsidRPr="00F3392E">
              <w:rPr>
                <w:i/>
                <w:iCs/>
              </w:rPr>
              <w:t>614.1</w:t>
            </w:r>
          </w:p>
        </w:tc>
        <w:tc>
          <w:tcPr>
            <w:tcW w:w="1152" w:type="dxa"/>
            <w:shd w:val="clear" w:color="auto" w:fill="FFFFFF" w:themeFill="background1"/>
          </w:tcPr>
          <w:p w14:paraId="31B0F176" w14:textId="0FF45E4F" w:rsidR="0044504B" w:rsidRPr="00D73628" w:rsidRDefault="00896794" w:rsidP="00896794">
            <w:pPr>
              <w:spacing w:after="0"/>
              <w:jc w:val="center"/>
              <w:rPr>
                <w:b/>
                <w:bCs/>
              </w:rPr>
            </w:pPr>
            <w:r w:rsidRPr="00D7362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C2BFE40" w14:textId="6E31F1A2" w:rsidR="0044504B" w:rsidRPr="00D73628" w:rsidRDefault="00482561" w:rsidP="00482561">
            <w:pPr>
              <w:spacing w:after="0"/>
              <w:jc w:val="center"/>
              <w:rPr>
                <w:b/>
                <w:bCs/>
              </w:rPr>
            </w:pPr>
            <w:r w:rsidRPr="00D73628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EC5DAE7" w14:textId="77777777" w:rsidR="0044504B" w:rsidRPr="006E593B" w:rsidRDefault="0044504B" w:rsidP="009D193E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76BC149" w14:textId="60D6145F" w:rsidR="0044504B" w:rsidRDefault="00F3392E" w:rsidP="009D193E">
            <w:pPr>
              <w:spacing w:after="0"/>
            </w:pPr>
            <w:r>
              <w:t>Propose to remove OSHPD 1R designation and further amend to allow dialysis piping to match current referenced standard.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E2E09E" w14:textId="77777777" w:rsidR="0044504B" w:rsidRPr="001E3316" w:rsidRDefault="0044504B" w:rsidP="009D193E">
            <w:pPr>
              <w:spacing w:after="0"/>
            </w:pPr>
          </w:p>
        </w:tc>
      </w:tr>
    </w:tbl>
    <w:p w14:paraId="6B82A7B5" w14:textId="0E68BE12" w:rsidR="0044504B" w:rsidRDefault="00D73628" w:rsidP="0044504B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300F412B" w14:textId="791D78D4" w:rsidR="0044504B" w:rsidRPr="00AD67B3" w:rsidRDefault="0044504B" w:rsidP="0044504B">
      <w:pPr>
        <w:pStyle w:val="Heading3"/>
        <w:rPr>
          <w:noProof/>
        </w:rPr>
      </w:pPr>
      <w:r w:rsidRPr="00AD67B3">
        <w:lastRenderedPageBreak/>
        <w:t xml:space="preserve">Chapter </w:t>
      </w:r>
      <w:r w:rsidR="00F3392E">
        <w:rPr>
          <w:noProof/>
        </w:rPr>
        <w:t>6</w:t>
      </w:r>
      <w:r w:rsidRPr="00AD67B3">
        <w:rPr>
          <w:noProof/>
        </w:rPr>
        <w:t>,</w:t>
      </w:r>
      <w:r w:rsidR="00F3392E">
        <w:rPr>
          <w:noProof/>
        </w:rPr>
        <w:t xml:space="preserve"> water supply and distribution, </w:t>
      </w:r>
      <w:r w:rsidRPr="00AD67B3">
        <w:t xml:space="preserve">Section </w:t>
      </w:r>
      <w:r w:rsidR="00F3392E">
        <w:rPr>
          <w:noProof/>
        </w:rPr>
        <w:t>615.4.1 emergency water supply</w:t>
      </w:r>
    </w:p>
    <w:p w14:paraId="5443EBFB" w14:textId="4CC252DF" w:rsidR="0044504B" w:rsidRDefault="00F3392E" w:rsidP="0044504B">
      <w:r>
        <w:t>OSHPD proposes to amend</w:t>
      </w:r>
      <w:r w:rsidR="0044504B">
        <w:t xml:space="preserve"> </w:t>
      </w:r>
      <w:r w:rsidR="004C2686">
        <w:t xml:space="preserve">existing </w:t>
      </w:r>
      <w:r w:rsidR="0044504B" w:rsidRPr="000B7BEC">
        <w:t>section listed below</w:t>
      </w:r>
      <w:r w:rsidR="0044504B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44504B" w:rsidRPr="001E3316" w14:paraId="4CF7B735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CC0E276" w14:textId="3E3030C4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9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EBCA063" w14:textId="77777777" w:rsidR="0044504B" w:rsidRPr="00DF33F2" w:rsidRDefault="0044504B" w:rsidP="004450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561AF6F" w14:textId="77777777" w:rsidR="0044504B" w:rsidRPr="00DF33F2" w:rsidRDefault="0044504B" w:rsidP="0089679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941B60" w14:textId="77777777" w:rsidR="0044504B" w:rsidRPr="00DF33F2" w:rsidRDefault="0044504B" w:rsidP="0048256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FEB1AD9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7971E306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1F6879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4504B" w:rsidRPr="001E3316" w14:paraId="2C09198F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563C5082" w14:textId="0B7318D3" w:rsidR="0044504B" w:rsidRDefault="00F3392E" w:rsidP="00F3392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OSHPD-06/22-9</w:t>
            </w:r>
          </w:p>
        </w:tc>
        <w:tc>
          <w:tcPr>
            <w:tcW w:w="1152" w:type="dxa"/>
            <w:shd w:val="clear" w:color="auto" w:fill="FFFFFF" w:themeFill="background1"/>
          </w:tcPr>
          <w:p w14:paraId="62E9666A" w14:textId="6D7FFBFB" w:rsidR="0044504B" w:rsidRPr="00F3392E" w:rsidRDefault="00F3392E" w:rsidP="0044504B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615.4.1</w:t>
            </w:r>
          </w:p>
        </w:tc>
        <w:tc>
          <w:tcPr>
            <w:tcW w:w="1152" w:type="dxa"/>
            <w:shd w:val="clear" w:color="auto" w:fill="FFFFFF" w:themeFill="background1"/>
          </w:tcPr>
          <w:p w14:paraId="2F0ACC85" w14:textId="51575769" w:rsidR="0044504B" w:rsidRPr="00D73628" w:rsidRDefault="00896794" w:rsidP="00896794">
            <w:pPr>
              <w:spacing w:after="0"/>
              <w:jc w:val="center"/>
              <w:rPr>
                <w:b/>
                <w:bCs/>
              </w:rPr>
            </w:pPr>
            <w:r w:rsidRPr="00D7362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54E641" w14:textId="4A2682C0" w:rsidR="0044504B" w:rsidRPr="00D73628" w:rsidRDefault="00482561" w:rsidP="00482561">
            <w:pPr>
              <w:spacing w:after="0"/>
              <w:jc w:val="center"/>
              <w:rPr>
                <w:b/>
                <w:bCs/>
              </w:rPr>
            </w:pPr>
            <w:r w:rsidRPr="00D73628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0122094" w14:textId="77777777" w:rsidR="0044504B" w:rsidRPr="006E593B" w:rsidRDefault="0044504B" w:rsidP="009D193E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278CD39" w14:textId="29841C94" w:rsidR="0044504B" w:rsidRDefault="00F3392E" w:rsidP="009D193E">
            <w:pPr>
              <w:spacing w:after="0"/>
            </w:pPr>
            <w:r>
              <w:t xml:space="preserve">Propose to update </w:t>
            </w:r>
            <w:r w:rsidR="004C2686">
              <w:t>referenced s</w:t>
            </w:r>
            <w:r>
              <w:t xml:space="preserve">ection number </w:t>
            </w:r>
            <w:r w:rsidR="00D50B28">
              <w:t>from CBC</w:t>
            </w:r>
            <w:r w:rsidR="00720CCF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65B622" w14:textId="77777777" w:rsidR="0044504B" w:rsidRPr="001E3316" w:rsidRDefault="0044504B" w:rsidP="009D193E">
            <w:pPr>
              <w:spacing w:after="0"/>
            </w:pPr>
          </w:p>
        </w:tc>
      </w:tr>
    </w:tbl>
    <w:p w14:paraId="3B78A34F" w14:textId="12A75F52" w:rsidR="00482561" w:rsidRDefault="00482561">
      <w:pPr>
        <w:spacing w:after="160" w:line="259" w:lineRule="auto"/>
        <w:rPr>
          <w:rFonts w:cs="Arial"/>
          <w:b/>
          <w:szCs w:val="20"/>
        </w:rPr>
      </w:pPr>
    </w:p>
    <w:p w14:paraId="761CCC9B" w14:textId="12DEABCB" w:rsidR="0044504B" w:rsidRPr="00AD67B3" w:rsidRDefault="0044504B" w:rsidP="0044504B">
      <w:pPr>
        <w:pStyle w:val="Heading3"/>
        <w:rPr>
          <w:noProof/>
        </w:rPr>
      </w:pPr>
      <w:r w:rsidRPr="00AD67B3">
        <w:t xml:space="preserve">Chapter </w:t>
      </w:r>
      <w:r w:rsidR="00D50B28">
        <w:rPr>
          <w:noProof/>
        </w:rPr>
        <w:t>7</w:t>
      </w:r>
      <w:r w:rsidRPr="00AD67B3">
        <w:rPr>
          <w:noProof/>
        </w:rPr>
        <w:t xml:space="preserve">, </w:t>
      </w:r>
      <w:r w:rsidR="00D50B28">
        <w:rPr>
          <w:noProof/>
        </w:rPr>
        <w:t xml:space="preserve">Sanitary drainage, </w:t>
      </w:r>
      <w:r w:rsidRPr="00AD67B3">
        <w:t xml:space="preserve">Section </w:t>
      </w:r>
      <w:r w:rsidR="00D50B28">
        <w:rPr>
          <w:noProof/>
        </w:rPr>
        <w:t>727.1 emergency sanitary drainage</w:t>
      </w:r>
    </w:p>
    <w:p w14:paraId="49E24F3E" w14:textId="1315A159" w:rsidR="0044504B" w:rsidRDefault="00D50B28" w:rsidP="0044504B">
      <w:r>
        <w:t>OSHPD proposes to amend</w:t>
      </w:r>
      <w:r w:rsidR="0044504B">
        <w:t xml:space="preserve"> </w:t>
      </w:r>
      <w:r w:rsidR="004C2686">
        <w:t xml:space="preserve">existing </w:t>
      </w:r>
      <w:r w:rsidR="0044504B" w:rsidRPr="000B7BEC">
        <w:t>section listed below</w:t>
      </w:r>
      <w:r w:rsidR="0044504B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44504B" w:rsidRPr="001E3316" w14:paraId="29D8FC45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0A06DDF6" w14:textId="2C50AED6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10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47DD114" w14:textId="77777777" w:rsidR="0044504B" w:rsidRPr="00DF33F2" w:rsidRDefault="0044504B" w:rsidP="004450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9CAB446" w14:textId="77777777" w:rsidR="0044504B" w:rsidRPr="00DF33F2" w:rsidRDefault="0044504B" w:rsidP="0089679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72AA42" w14:textId="77777777" w:rsidR="0044504B" w:rsidRPr="00DF33F2" w:rsidRDefault="0044504B" w:rsidP="0048256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9FA9519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D36A1DF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ECADEC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50B28" w:rsidRPr="001E3316" w14:paraId="31F1ACE8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452AC20" w14:textId="0FBF70B0" w:rsidR="00D50B28" w:rsidRDefault="00D50B28" w:rsidP="00D50B2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OSHPD-06/22-10</w:t>
            </w:r>
          </w:p>
        </w:tc>
        <w:tc>
          <w:tcPr>
            <w:tcW w:w="1152" w:type="dxa"/>
            <w:shd w:val="clear" w:color="auto" w:fill="FFFFFF" w:themeFill="background1"/>
          </w:tcPr>
          <w:p w14:paraId="72A1FEEB" w14:textId="5126F521" w:rsidR="00D50B28" w:rsidRPr="00D50B28" w:rsidRDefault="00D50B28" w:rsidP="00D50B28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727.1</w:t>
            </w:r>
          </w:p>
        </w:tc>
        <w:tc>
          <w:tcPr>
            <w:tcW w:w="1152" w:type="dxa"/>
            <w:shd w:val="clear" w:color="auto" w:fill="FFFFFF" w:themeFill="background1"/>
          </w:tcPr>
          <w:p w14:paraId="4BBD7F85" w14:textId="267F68E7" w:rsidR="00D50B28" w:rsidRPr="00D73628" w:rsidRDefault="00896794" w:rsidP="00896794">
            <w:pPr>
              <w:spacing w:after="0"/>
              <w:jc w:val="center"/>
              <w:rPr>
                <w:b/>
                <w:bCs/>
              </w:rPr>
            </w:pPr>
            <w:r w:rsidRPr="00D7362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D1FEC9" w14:textId="122A0F9A" w:rsidR="00D50B28" w:rsidRPr="00D73628" w:rsidRDefault="00482561" w:rsidP="00482561">
            <w:pPr>
              <w:spacing w:after="0"/>
              <w:jc w:val="center"/>
              <w:rPr>
                <w:b/>
                <w:bCs/>
              </w:rPr>
            </w:pPr>
            <w:r w:rsidRPr="00D73628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6284D51" w14:textId="77777777" w:rsidR="00D50B28" w:rsidRPr="006E593B" w:rsidRDefault="00D50B28" w:rsidP="00D50B2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32B16A3" w14:textId="2CA451A2" w:rsidR="00D50B28" w:rsidRDefault="00D50B28" w:rsidP="00D50B28">
            <w:pPr>
              <w:spacing w:after="0"/>
            </w:pPr>
            <w:r>
              <w:t xml:space="preserve">Propose to update </w:t>
            </w:r>
            <w:r w:rsidR="004C2686">
              <w:t>referenced s</w:t>
            </w:r>
            <w:r>
              <w:t>ection number from CBC</w:t>
            </w:r>
            <w:r w:rsidR="00720CCF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102895" w14:textId="77777777" w:rsidR="00D50B28" w:rsidRPr="001E3316" w:rsidRDefault="00D50B28" w:rsidP="00D50B28">
            <w:pPr>
              <w:spacing w:after="0"/>
            </w:pPr>
          </w:p>
        </w:tc>
      </w:tr>
    </w:tbl>
    <w:p w14:paraId="27B4C782" w14:textId="77777777" w:rsidR="00342005" w:rsidRPr="00E67FA5" w:rsidRDefault="00342005" w:rsidP="00E67FA5"/>
    <w:sectPr w:rsidR="00342005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4A83177B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482561">
      <w:rPr>
        <w:rFonts w:cs="Arial"/>
      </w:rPr>
      <w:t>April 13, 2023</w:t>
    </w:r>
  </w:p>
  <w:p w14:paraId="1802EBAA" w14:textId="6B610862" w:rsidR="00EA4D4E" w:rsidRPr="00207E89" w:rsidRDefault="00C51F58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OSHPD 06/22</w:t>
    </w:r>
    <w:r w:rsidR="00EA4D4E" w:rsidRPr="00207E89">
      <w:rPr>
        <w:rFonts w:cs="Arial"/>
      </w:rPr>
      <w:t xml:space="preserve">- Part </w:t>
    </w:r>
    <w:r>
      <w:rPr>
        <w:rFonts w:cs="Arial"/>
      </w:rPr>
      <w:t>5</w:t>
    </w:r>
    <w:r w:rsidR="00EA4D4E" w:rsidRPr="00207E89">
      <w:rPr>
        <w:rFonts w:cs="Arial"/>
      </w:rPr>
      <w:t xml:space="preserve"> - </w:t>
    </w:r>
    <w:r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  <w:t>CAM</w:t>
    </w:r>
  </w:p>
  <w:p w14:paraId="43178E55" w14:textId="37E51B9C" w:rsidR="00EA4D4E" w:rsidRPr="00207E89" w:rsidRDefault="00C51F58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Office of Statewide Health,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16159A"/>
    <w:rsid w:val="001626A3"/>
    <w:rsid w:val="00207E89"/>
    <w:rsid w:val="00234734"/>
    <w:rsid w:val="00273D67"/>
    <w:rsid w:val="002C3FEE"/>
    <w:rsid w:val="00342005"/>
    <w:rsid w:val="003E19BB"/>
    <w:rsid w:val="00414917"/>
    <w:rsid w:val="0044504B"/>
    <w:rsid w:val="00482561"/>
    <w:rsid w:val="004C2686"/>
    <w:rsid w:val="00505AB4"/>
    <w:rsid w:val="005107D5"/>
    <w:rsid w:val="00525FA1"/>
    <w:rsid w:val="00543071"/>
    <w:rsid w:val="00595B4C"/>
    <w:rsid w:val="005E269C"/>
    <w:rsid w:val="005E44F6"/>
    <w:rsid w:val="00602858"/>
    <w:rsid w:val="006C5969"/>
    <w:rsid w:val="00714133"/>
    <w:rsid w:val="00715553"/>
    <w:rsid w:val="00720CCF"/>
    <w:rsid w:val="0076620B"/>
    <w:rsid w:val="00843EE8"/>
    <w:rsid w:val="008626D0"/>
    <w:rsid w:val="00867C04"/>
    <w:rsid w:val="008732B2"/>
    <w:rsid w:val="00876DB7"/>
    <w:rsid w:val="00896794"/>
    <w:rsid w:val="008B4E95"/>
    <w:rsid w:val="008F2B9E"/>
    <w:rsid w:val="009D3118"/>
    <w:rsid w:val="00A0022E"/>
    <w:rsid w:val="00A31878"/>
    <w:rsid w:val="00A757A2"/>
    <w:rsid w:val="00AF03E0"/>
    <w:rsid w:val="00B024FD"/>
    <w:rsid w:val="00BA67F1"/>
    <w:rsid w:val="00BD6C6A"/>
    <w:rsid w:val="00C43D0D"/>
    <w:rsid w:val="00C51F58"/>
    <w:rsid w:val="00CD1436"/>
    <w:rsid w:val="00D34669"/>
    <w:rsid w:val="00D50B28"/>
    <w:rsid w:val="00D73628"/>
    <w:rsid w:val="00D86E67"/>
    <w:rsid w:val="00DB4C62"/>
    <w:rsid w:val="00DF33F2"/>
    <w:rsid w:val="00E147A2"/>
    <w:rsid w:val="00E15B76"/>
    <w:rsid w:val="00E42104"/>
    <w:rsid w:val="00E42E3A"/>
    <w:rsid w:val="00E67FA5"/>
    <w:rsid w:val="00EA4D4E"/>
    <w:rsid w:val="00F12A99"/>
    <w:rsid w:val="00F3392E"/>
    <w:rsid w:val="00F61B85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A99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A99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OSHPD-06/22-CAM-PT5</vt:lpstr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OSHPD-06/22-CAM-PT5</dc:title>
  <dc:subject/>
  <dc:creator>Brauzman, Irina@DGS</dc:creator>
  <cp:keywords/>
  <dc:description/>
  <cp:lastModifiedBy>Brauzman, Irina@DGS</cp:lastModifiedBy>
  <cp:revision>3</cp:revision>
  <dcterms:created xsi:type="dcterms:W3CDTF">2023-04-13T14:40:00Z</dcterms:created>
  <dcterms:modified xsi:type="dcterms:W3CDTF">2023-04-14T16:31:00Z</dcterms:modified>
</cp:coreProperties>
</file>