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D00E" w14:textId="62B41359" w:rsidR="00FC2C9B" w:rsidRPr="003C384E" w:rsidRDefault="00FC2C9B" w:rsidP="003C384E">
      <w:pPr>
        <w:pStyle w:val="STAMP"/>
      </w:pPr>
      <w:r w:rsidRPr="00DF2D3C">
        <w:t xml:space="preserve">APPROVED BY THE CALIFORNIA BUILDING STANDARDS COMMISSION </w:t>
      </w:r>
      <w:r w:rsidR="003C384E">
        <w:br/>
      </w:r>
      <w:r>
        <w:t>AUGUST 2, 2023</w:t>
      </w:r>
    </w:p>
    <w:p w14:paraId="366056C7" w14:textId="639861DD" w:rsidR="00E67FA5" w:rsidRPr="00561403" w:rsidRDefault="00E67FA5" w:rsidP="009274BE">
      <w:pPr>
        <w:pStyle w:val="Heading1"/>
      </w:pPr>
      <w:r w:rsidRPr="00561403">
        <w:t>COMMISSION ACTION MATRIX</w:t>
      </w:r>
      <w:r w:rsidRPr="00561403">
        <w:br/>
      </w:r>
      <w:r w:rsidR="0079752B" w:rsidRPr="004A0007">
        <w:t>GREEN BUILDING (GREEN) CODE ADVISORY COMMITTEE</w:t>
      </w:r>
      <w:r w:rsidR="009274BE" w:rsidRPr="00915A72">
        <w:rPr>
          <w:b w:val="0"/>
          <w:bCs w:val="0"/>
          <w:szCs w:val="24"/>
        </w:rPr>
        <w:t xml:space="preserve"> </w:t>
      </w:r>
    </w:p>
    <w:p w14:paraId="28EDE231" w14:textId="4BC62610" w:rsidR="00E67FA5" w:rsidRDefault="007400D6" w:rsidP="00E67FA5">
      <w:pPr>
        <w:pStyle w:val="Heading2"/>
      </w:pPr>
      <w:r>
        <w:t>2022 California green building standards code</w:t>
      </w:r>
      <w:r w:rsidR="00E67FA5" w:rsidRPr="00EF1C08">
        <w:t xml:space="preserve">, TITLE 24, PART </w:t>
      </w:r>
      <w:r>
        <w:t xml:space="preserve">11 </w:t>
      </w:r>
      <w:r w:rsidR="00E67FA5">
        <w:br/>
      </w:r>
      <w:r w:rsidR="00E67FA5" w:rsidRPr="00EF1C08">
        <w:t xml:space="preserve">AGENCY: </w:t>
      </w:r>
      <w:r w:rsidR="00C86060">
        <w:t>DEPARTMENT OF HOUSING AND COMMUNITY DEVELOPMENT</w:t>
      </w:r>
      <w:r w:rsidR="00AB5A9D">
        <w:t>,</w:t>
      </w:r>
      <w:r>
        <w:t xml:space="preserve"> </w:t>
      </w:r>
      <w:r w:rsidR="00C86060">
        <w:t>hcd</w:t>
      </w:r>
      <w:r>
        <w:t xml:space="preserve"> 04/22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1"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1347A59B" w14:textId="072B7CEA" w:rsidR="00FB3CA6" w:rsidRPr="00602858" w:rsidRDefault="008F2B9E" w:rsidP="00234734">
      <w:pPr>
        <w:pStyle w:val="ListParagraph"/>
        <w:numPr>
          <w:ilvl w:val="0"/>
          <w:numId w:val="2"/>
        </w:numPr>
        <w:pBdr>
          <w:bottom w:val="single" w:sz="4" w:space="1" w:color="auto"/>
        </w:pBdr>
        <w:spacing w:after="240"/>
        <w:rPr>
          <w:rFonts w:cs="Arial"/>
          <w:szCs w:val="24"/>
        </w:rPr>
      </w:pPr>
      <w:r w:rsidRPr="00C8513E">
        <w:t>Ellips</w:t>
      </w:r>
      <w:r w:rsidR="00282147">
        <w:t>e</w:t>
      </w:r>
      <w:r w:rsidRPr="00C8513E">
        <w:t>s ( ...) indicate existin</w:t>
      </w:r>
      <w:r w:rsidRPr="00602858">
        <w:rPr>
          <w:rFonts w:cs="Arial"/>
          <w:szCs w:val="24"/>
        </w:rPr>
        <w:t xml:space="preserve">g text remains </w:t>
      </w:r>
      <w:proofErr w:type="gramStart"/>
      <w:r w:rsidRPr="00602858">
        <w:rPr>
          <w:rFonts w:cs="Arial"/>
          <w:szCs w:val="24"/>
        </w:rPr>
        <w:t>unchanged</w:t>
      </w:r>
      <w:bookmarkEnd w:id="1"/>
      <w:proofErr w:type="gramEnd"/>
    </w:p>
    <w:p w14:paraId="0ECB65CF" w14:textId="198980A6" w:rsidR="00FB3CA6" w:rsidRPr="00AD67B3" w:rsidRDefault="00FB3CA6" w:rsidP="00FB3CA6">
      <w:pPr>
        <w:pStyle w:val="Heading3"/>
        <w:rPr>
          <w:noProof/>
        </w:rPr>
      </w:pPr>
      <w:r w:rsidRPr="00AD67B3">
        <w:t xml:space="preserve">Chapter </w:t>
      </w:r>
      <w:r w:rsidR="003B3BA4">
        <w:rPr>
          <w:noProof/>
        </w:rPr>
        <w:t>2</w:t>
      </w:r>
      <w:r w:rsidRPr="00AD67B3">
        <w:rPr>
          <w:noProof/>
        </w:rPr>
        <w:t xml:space="preserve">, </w:t>
      </w:r>
      <w:r w:rsidRPr="00AD67B3">
        <w:t xml:space="preserve">Section </w:t>
      </w:r>
      <w:r w:rsidR="003B3BA4">
        <w:rPr>
          <w:noProof/>
        </w:rPr>
        <w:t>202 – definitions</w:t>
      </w:r>
    </w:p>
    <w:p w14:paraId="193FE7A9" w14:textId="77BADE46" w:rsidR="00FB3CA6" w:rsidRDefault="0011169E" w:rsidP="00602858">
      <w:r>
        <w:t>HCD Pr</w:t>
      </w:r>
      <w:r w:rsidR="00727F74">
        <w:t>oposes to adopt new and modify existing</w:t>
      </w:r>
      <w:r w:rsidR="00FB3CA6">
        <w:t xml:space="preserve"> </w:t>
      </w:r>
      <w:r w:rsidR="00727F74">
        <w:t>definitions as</w:t>
      </w:r>
      <w:r w:rsidR="00FB3CA6" w:rsidRPr="000B7BEC">
        <w:t xml:space="preserve">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B43635" w:rsidRPr="001E3316" w14:paraId="7BC6D3DF" w14:textId="77777777" w:rsidTr="00B43635">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4CDCC568" w:rsidR="00FB3CA6" w:rsidRPr="00DF33F2" w:rsidRDefault="00FB3CA6" w:rsidP="00DF33F2">
            <w:pPr>
              <w:spacing w:after="0"/>
              <w:rPr>
                <w:b/>
                <w:bCs/>
              </w:rPr>
            </w:pPr>
            <w:r w:rsidRPr="00DF33F2">
              <w:rPr>
                <w:b/>
                <w:bCs/>
              </w:rPr>
              <w:t xml:space="preserve">Item Number </w:t>
            </w:r>
            <w:r w:rsidR="003B3BA4">
              <w:rPr>
                <w:b/>
                <w:bCs/>
              </w:rPr>
              <w:t>1</w:t>
            </w:r>
          </w:p>
        </w:tc>
        <w:tc>
          <w:tcPr>
            <w:tcW w:w="1728" w:type="dxa"/>
            <w:shd w:val="clear" w:color="auto" w:fill="D9D9D9" w:themeFill="background1" w:themeFillShade="D9"/>
          </w:tcPr>
          <w:p w14:paraId="6CD14420" w14:textId="77777777" w:rsidR="00FB3CA6" w:rsidRPr="00EB3604" w:rsidRDefault="00FB3CA6" w:rsidP="00DF33F2">
            <w:pPr>
              <w:spacing w:after="0"/>
              <w:rPr>
                <w:b/>
                <w:bCs/>
              </w:rPr>
            </w:pPr>
            <w:r w:rsidRPr="00EB3604">
              <w:rPr>
                <w:b/>
                <w:bCs/>
              </w:rPr>
              <w:t>Code Section</w:t>
            </w:r>
          </w:p>
        </w:tc>
        <w:tc>
          <w:tcPr>
            <w:tcW w:w="1080" w:type="dxa"/>
            <w:shd w:val="clear" w:color="auto" w:fill="D9D9D9" w:themeFill="background1" w:themeFillShade="D9"/>
          </w:tcPr>
          <w:p w14:paraId="332F793C" w14:textId="77777777" w:rsidR="00FB3CA6" w:rsidRPr="00EB3604" w:rsidRDefault="00FB3CA6" w:rsidP="00766FFD">
            <w:pPr>
              <w:spacing w:after="0"/>
              <w:rPr>
                <w:b/>
                <w:bCs/>
              </w:rPr>
            </w:pPr>
            <w:r w:rsidRPr="00EB3604">
              <w:rPr>
                <w:b/>
                <w:bCs/>
              </w:rPr>
              <w:t>CAC</w:t>
            </w:r>
            <w:r w:rsidRPr="00EB3604">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074462">
            <w:pPr>
              <w:spacing w:after="0"/>
              <w:rPr>
                <w:b/>
                <w:bCs/>
              </w:rPr>
            </w:pPr>
            <w:r w:rsidRPr="00DF33F2">
              <w:rPr>
                <w:b/>
                <w:bCs/>
              </w:rPr>
              <w:t>CBSC</w:t>
            </w:r>
            <w:r w:rsidRPr="00DF33F2">
              <w:rPr>
                <w:b/>
                <w:bCs/>
              </w:rPr>
              <w:br/>
              <w:t>Action</w:t>
            </w:r>
          </w:p>
        </w:tc>
      </w:tr>
      <w:tr w:rsidR="003C5124" w:rsidRPr="001E3316" w14:paraId="363C6289" w14:textId="77777777" w:rsidTr="00EB3604">
        <w:trPr>
          <w:trHeight w:val="20"/>
        </w:trPr>
        <w:tc>
          <w:tcPr>
            <w:tcW w:w="1440" w:type="dxa"/>
            <w:shd w:val="clear" w:color="auto" w:fill="FFFFFF" w:themeFill="background1"/>
          </w:tcPr>
          <w:p w14:paraId="7DF8BB8A" w14:textId="3A18D483" w:rsidR="003C5124" w:rsidRDefault="003C5124" w:rsidP="003C5124">
            <w:pPr>
              <w:pStyle w:val="CAMItemNumber"/>
              <w:numPr>
                <w:ilvl w:val="0"/>
                <w:numId w:val="0"/>
              </w:numPr>
              <w:jc w:val="left"/>
            </w:pPr>
            <w:r>
              <w:t>HCD 04/22-1-1</w:t>
            </w:r>
          </w:p>
        </w:tc>
        <w:tc>
          <w:tcPr>
            <w:tcW w:w="1728" w:type="dxa"/>
            <w:shd w:val="clear" w:color="auto" w:fill="FFFFFF" w:themeFill="background1"/>
          </w:tcPr>
          <w:p w14:paraId="4A3F8C8D" w14:textId="659D722A" w:rsidR="003C5124" w:rsidRPr="00727F74" w:rsidRDefault="003C5124" w:rsidP="003C5124">
            <w:pPr>
              <w:spacing w:after="0"/>
              <w:jc w:val="center"/>
              <w:rPr>
                <w:b/>
                <w:bCs/>
              </w:rPr>
            </w:pPr>
            <w:r w:rsidRPr="000F16C2">
              <w:rPr>
                <w:b/>
                <w:bCs/>
              </w:rPr>
              <w:t>ELECTRIC VEHICLE CHARGING STATION (EVCS)</w:t>
            </w:r>
          </w:p>
        </w:tc>
        <w:tc>
          <w:tcPr>
            <w:tcW w:w="1080" w:type="dxa"/>
            <w:shd w:val="clear" w:color="auto" w:fill="FFFFFF" w:themeFill="background1"/>
          </w:tcPr>
          <w:p w14:paraId="02FFDAF6" w14:textId="6431A786" w:rsidR="003C5124" w:rsidRPr="00662424" w:rsidRDefault="003C5124" w:rsidP="003C5124">
            <w:pPr>
              <w:spacing w:after="0"/>
              <w:jc w:val="center"/>
            </w:pPr>
            <w:r w:rsidRPr="00662424">
              <w:t>Approve</w:t>
            </w:r>
          </w:p>
        </w:tc>
        <w:tc>
          <w:tcPr>
            <w:tcW w:w="1080" w:type="dxa"/>
            <w:shd w:val="clear" w:color="auto" w:fill="FFFFFF" w:themeFill="background1"/>
          </w:tcPr>
          <w:p w14:paraId="2C7FCBC3" w14:textId="5FF49998" w:rsidR="003C5124" w:rsidRDefault="003C5124" w:rsidP="003C5124">
            <w:pPr>
              <w:spacing w:after="0"/>
              <w:jc w:val="center"/>
            </w:pPr>
            <w:r>
              <w:t>Accept</w:t>
            </w:r>
          </w:p>
        </w:tc>
        <w:tc>
          <w:tcPr>
            <w:tcW w:w="3960" w:type="dxa"/>
            <w:shd w:val="clear" w:color="auto" w:fill="FFFFFF" w:themeFill="background1"/>
          </w:tcPr>
          <w:p w14:paraId="45B534DC" w14:textId="77777777" w:rsidR="003C5124" w:rsidRDefault="003C5124" w:rsidP="003C5124">
            <w:pPr>
              <w:spacing w:after="0"/>
            </w:pPr>
            <w:r>
              <w:t xml:space="preserve">45-day comments: </w:t>
            </w:r>
          </w:p>
          <w:p w14:paraId="53B9B130" w14:textId="77777777" w:rsidR="003C5124" w:rsidRDefault="003C5124" w:rsidP="003C5124">
            <w:pPr>
              <w:spacing w:after="0"/>
            </w:pPr>
            <w:r>
              <w:t xml:space="preserve">D. </w:t>
            </w:r>
            <w:proofErr w:type="spellStart"/>
            <w:r>
              <w:t>Corelis</w:t>
            </w:r>
            <w:proofErr w:type="spellEnd"/>
            <w:r>
              <w:t xml:space="preserve"> w/ </w:t>
            </w:r>
            <w:r>
              <w:rPr>
                <w:rFonts w:cs="Arial"/>
                <w:noProof/>
                <w:szCs w:val="24"/>
              </w:rPr>
              <w:t>Electric Vehicle Charging for All Coalition</w:t>
            </w:r>
            <w:r>
              <w:t xml:space="preserve"> (</w:t>
            </w:r>
            <w:proofErr w:type="spellStart"/>
            <w:r>
              <w:t>EVCAC</w:t>
            </w:r>
            <w:proofErr w:type="spellEnd"/>
            <w:r>
              <w:t>)-</w:t>
            </w:r>
            <w:r w:rsidRPr="000D04F3">
              <w:rPr>
                <w:b/>
                <w:bCs/>
              </w:rPr>
              <w:t>Approve</w:t>
            </w:r>
          </w:p>
          <w:p w14:paraId="3DB8BAC1" w14:textId="15CF7367" w:rsidR="003C5124" w:rsidRDefault="003C5124" w:rsidP="003C5124">
            <w:pPr>
              <w:spacing w:after="80"/>
              <w:ind w:left="16"/>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528AFEA6" w14:textId="77777777" w:rsidR="003C5124" w:rsidRDefault="003C5124" w:rsidP="003C5124">
            <w:pPr>
              <w:spacing w:after="80"/>
              <w:rPr>
                <w:b/>
                <w:bCs/>
              </w:rPr>
            </w:pPr>
            <w:r w:rsidRPr="00425F93">
              <w:t>Propose to modify existing definition to add the word “EVSE or receptacle(s)”.</w:t>
            </w:r>
          </w:p>
          <w:p w14:paraId="72E15075" w14:textId="188518A7" w:rsidR="003C384E" w:rsidRPr="003C384E" w:rsidRDefault="003C5124" w:rsidP="00074462">
            <w:pPr>
              <w:spacing w:after="0"/>
            </w:pPr>
            <w:r w:rsidRPr="00EB6D4D">
              <w:rPr>
                <w:b/>
                <w:bCs/>
              </w:rPr>
              <w:t>HCD:</w:t>
            </w:r>
            <w:r>
              <w:t xml:space="preserve"> </w:t>
            </w:r>
            <w:r w:rsidRPr="000D184C">
              <w:t>No further amendments made. See FSOR.</w:t>
            </w:r>
          </w:p>
        </w:tc>
        <w:tc>
          <w:tcPr>
            <w:tcW w:w="1080" w:type="dxa"/>
            <w:shd w:val="clear" w:color="auto" w:fill="FFFFFF" w:themeFill="background1"/>
          </w:tcPr>
          <w:p w14:paraId="48D88A3F" w14:textId="2104E2BE" w:rsidR="003C5124" w:rsidRDefault="003C5124" w:rsidP="00074462">
            <w:pPr>
              <w:spacing w:after="0"/>
              <w:jc w:val="center"/>
            </w:pPr>
            <w:r>
              <w:t>Approve</w:t>
            </w:r>
          </w:p>
        </w:tc>
      </w:tr>
      <w:tr w:rsidR="00662424" w:rsidRPr="001E3316" w14:paraId="6E3D1E9A" w14:textId="77777777" w:rsidTr="00EB3604">
        <w:trPr>
          <w:trHeight w:val="20"/>
        </w:trPr>
        <w:tc>
          <w:tcPr>
            <w:tcW w:w="1440" w:type="dxa"/>
            <w:shd w:val="clear" w:color="auto" w:fill="FFFFFF" w:themeFill="background1"/>
          </w:tcPr>
          <w:p w14:paraId="64D7870A" w14:textId="066E724F" w:rsidR="00662424" w:rsidRDefault="00662424" w:rsidP="00662424">
            <w:pPr>
              <w:pStyle w:val="CAMItemNumber"/>
              <w:numPr>
                <w:ilvl w:val="0"/>
                <w:numId w:val="0"/>
              </w:numPr>
              <w:jc w:val="left"/>
            </w:pPr>
            <w:r>
              <w:t>HCD 04/22-1-2</w:t>
            </w:r>
          </w:p>
        </w:tc>
        <w:tc>
          <w:tcPr>
            <w:tcW w:w="1728" w:type="dxa"/>
            <w:shd w:val="clear" w:color="auto" w:fill="FFFFFF" w:themeFill="background1"/>
          </w:tcPr>
          <w:p w14:paraId="3B6482AB" w14:textId="1FF90170" w:rsidR="00662424" w:rsidRPr="00727F74" w:rsidRDefault="00662424" w:rsidP="00662424">
            <w:pPr>
              <w:spacing w:after="0"/>
              <w:jc w:val="center"/>
              <w:rPr>
                <w:b/>
                <w:bCs/>
              </w:rPr>
            </w:pPr>
            <w:r w:rsidRPr="00727F74">
              <w:rPr>
                <w:b/>
                <w:bCs/>
              </w:rPr>
              <w:t>ELECTRIC VEHICLE SUPPLY EQUIPMENT (EVSE)</w:t>
            </w:r>
          </w:p>
        </w:tc>
        <w:tc>
          <w:tcPr>
            <w:tcW w:w="1080" w:type="dxa"/>
            <w:shd w:val="clear" w:color="auto" w:fill="FFFFFF" w:themeFill="background1"/>
          </w:tcPr>
          <w:p w14:paraId="19F5B383" w14:textId="40734889" w:rsidR="00662424" w:rsidRPr="00662424" w:rsidRDefault="00662424" w:rsidP="00EB3604">
            <w:pPr>
              <w:spacing w:after="0"/>
              <w:jc w:val="center"/>
            </w:pPr>
            <w:r w:rsidRPr="00662424">
              <w:t>Approve</w:t>
            </w:r>
          </w:p>
        </w:tc>
        <w:tc>
          <w:tcPr>
            <w:tcW w:w="1080" w:type="dxa"/>
            <w:shd w:val="clear" w:color="auto" w:fill="FFFFFF" w:themeFill="background1"/>
          </w:tcPr>
          <w:p w14:paraId="01F476D2" w14:textId="6ACC1F93" w:rsidR="00662424" w:rsidRPr="001E3316" w:rsidRDefault="00662424" w:rsidP="00EB3604">
            <w:pPr>
              <w:spacing w:after="0"/>
              <w:jc w:val="center"/>
            </w:pPr>
            <w:r>
              <w:t>Accept</w:t>
            </w:r>
          </w:p>
        </w:tc>
        <w:tc>
          <w:tcPr>
            <w:tcW w:w="3960" w:type="dxa"/>
            <w:shd w:val="clear" w:color="auto" w:fill="FFFFFF" w:themeFill="background1"/>
          </w:tcPr>
          <w:p w14:paraId="1CA43D2B" w14:textId="77777777" w:rsidR="00635199" w:rsidRDefault="00635199" w:rsidP="00EB3604">
            <w:pPr>
              <w:spacing w:after="80"/>
              <w:ind w:left="16"/>
            </w:pPr>
            <w:r>
              <w:t xml:space="preserve">45-day comments: </w:t>
            </w:r>
          </w:p>
          <w:p w14:paraId="1A7EFBAE" w14:textId="3D702DBA" w:rsidR="00662424" w:rsidRPr="006E593B" w:rsidRDefault="00635199" w:rsidP="00C43E36">
            <w:pPr>
              <w:ind w:left="16"/>
            </w:pPr>
            <w:r>
              <w:t xml:space="preserve">D. </w:t>
            </w:r>
            <w:proofErr w:type="spellStart"/>
            <w:r>
              <w:t>Corelis</w:t>
            </w:r>
            <w:proofErr w:type="spellEnd"/>
            <w:r>
              <w:t xml:space="preserve"> w</w:t>
            </w:r>
            <w:r w:rsidR="00363B49">
              <w:t>ith</w:t>
            </w:r>
            <w:r>
              <w:t xml:space="preserve"> </w:t>
            </w:r>
            <w:proofErr w:type="spellStart"/>
            <w:r>
              <w:t>EVCAC</w:t>
            </w:r>
            <w:proofErr w:type="spellEnd"/>
            <w:r w:rsidR="00363B49">
              <w:t xml:space="preserve"> – </w:t>
            </w:r>
            <w:r>
              <w:t>Approve</w:t>
            </w:r>
          </w:p>
        </w:tc>
        <w:tc>
          <w:tcPr>
            <w:tcW w:w="4032" w:type="dxa"/>
            <w:shd w:val="clear" w:color="auto" w:fill="FFFFFF" w:themeFill="background1"/>
          </w:tcPr>
          <w:p w14:paraId="148A0E32" w14:textId="450F80D4" w:rsidR="003C384E" w:rsidRPr="003C384E" w:rsidRDefault="00662424" w:rsidP="00074462">
            <w:pPr>
              <w:spacing w:after="0"/>
            </w:pPr>
            <w:r w:rsidRPr="00A73EF0">
              <w:t>Propose to modify existing definition to add “personnel protection system” to align with 2022 California Electrical Code.</w:t>
            </w:r>
          </w:p>
        </w:tc>
        <w:tc>
          <w:tcPr>
            <w:tcW w:w="1080" w:type="dxa"/>
            <w:shd w:val="clear" w:color="auto" w:fill="FFFFFF" w:themeFill="background1"/>
          </w:tcPr>
          <w:p w14:paraId="0F4F3F53" w14:textId="537B564F" w:rsidR="00662424" w:rsidRPr="001E3316" w:rsidRDefault="00952A43" w:rsidP="00074462">
            <w:pPr>
              <w:spacing w:after="0"/>
              <w:jc w:val="center"/>
            </w:pPr>
            <w:r>
              <w:t>Approve</w:t>
            </w:r>
          </w:p>
        </w:tc>
      </w:tr>
      <w:tr w:rsidR="003C5124" w:rsidRPr="001E3316" w14:paraId="6D1248A8" w14:textId="77777777" w:rsidTr="00EB3604">
        <w:trPr>
          <w:trHeight w:val="20"/>
        </w:trPr>
        <w:tc>
          <w:tcPr>
            <w:tcW w:w="1440" w:type="dxa"/>
            <w:shd w:val="clear" w:color="auto" w:fill="FFFFFF" w:themeFill="background1"/>
          </w:tcPr>
          <w:p w14:paraId="26AC75E8" w14:textId="299188AF" w:rsidR="003C5124" w:rsidRDefault="003C5124" w:rsidP="003C5124">
            <w:pPr>
              <w:pStyle w:val="CAMItemNumber"/>
              <w:numPr>
                <w:ilvl w:val="0"/>
                <w:numId w:val="0"/>
              </w:numPr>
              <w:jc w:val="left"/>
            </w:pPr>
            <w:r>
              <w:t>HCD 04/22-1-3</w:t>
            </w:r>
          </w:p>
        </w:tc>
        <w:tc>
          <w:tcPr>
            <w:tcW w:w="1728" w:type="dxa"/>
            <w:shd w:val="clear" w:color="auto" w:fill="FFFFFF" w:themeFill="background1"/>
          </w:tcPr>
          <w:p w14:paraId="4134032C" w14:textId="4F3575F1" w:rsidR="003C5124" w:rsidRPr="00727F74" w:rsidRDefault="003C5124" w:rsidP="003C5124">
            <w:pPr>
              <w:spacing w:after="0"/>
              <w:jc w:val="center"/>
              <w:rPr>
                <w:b/>
                <w:bCs/>
              </w:rPr>
            </w:pPr>
            <w:r w:rsidRPr="000F16C2">
              <w:rPr>
                <w:b/>
                <w:bCs/>
              </w:rPr>
              <w:t xml:space="preserve">LEVEL 2 ELECTRIC VEHICLE SUPPLY EQUIPMENT </w:t>
            </w:r>
            <w:r w:rsidRPr="000F16C2">
              <w:rPr>
                <w:b/>
                <w:bCs/>
                <w:strike/>
              </w:rPr>
              <w:t>(EVSE)</w:t>
            </w:r>
          </w:p>
        </w:tc>
        <w:tc>
          <w:tcPr>
            <w:tcW w:w="1080" w:type="dxa"/>
            <w:shd w:val="clear" w:color="auto" w:fill="FFFFFF" w:themeFill="background1"/>
          </w:tcPr>
          <w:p w14:paraId="036A8A2D" w14:textId="50FA8C9F" w:rsidR="003C5124" w:rsidRPr="00662424" w:rsidRDefault="003C5124" w:rsidP="003C5124">
            <w:pPr>
              <w:spacing w:after="0"/>
              <w:jc w:val="center"/>
            </w:pPr>
            <w:r w:rsidRPr="00662424">
              <w:t>Approve</w:t>
            </w:r>
          </w:p>
        </w:tc>
        <w:tc>
          <w:tcPr>
            <w:tcW w:w="1080" w:type="dxa"/>
            <w:shd w:val="clear" w:color="auto" w:fill="FFFFFF" w:themeFill="background1"/>
          </w:tcPr>
          <w:p w14:paraId="294395FF" w14:textId="36F18315" w:rsidR="003C5124" w:rsidRDefault="003C5124" w:rsidP="003C5124">
            <w:pPr>
              <w:spacing w:after="0"/>
              <w:jc w:val="center"/>
            </w:pPr>
            <w:r>
              <w:t>Accept</w:t>
            </w:r>
          </w:p>
        </w:tc>
        <w:tc>
          <w:tcPr>
            <w:tcW w:w="3960" w:type="dxa"/>
            <w:shd w:val="clear" w:color="auto" w:fill="FFFFFF" w:themeFill="background1"/>
          </w:tcPr>
          <w:p w14:paraId="6A3E95DE" w14:textId="77777777" w:rsidR="003C5124" w:rsidRDefault="003C5124" w:rsidP="003C5124">
            <w:pPr>
              <w:spacing w:after="0"/>
            </w:pPr>
            <w:r>
              <w:t xml:space="preserve">45-day comments: </w:t>
            </w:r>
          </w:p>
          <w:p w14:paraId="7E084C4C" w14:textId="77777777" w:rsidR="003C5124" w:rsidRDefault="003C5124" w:rsidP="003C5124">
            <w:pPr>
              <w:spacing w:after="0"/>
            </w:pPr>
            <w:r>
              <w:t xml:space="preserve">D. </w:t>
            </w:r>
            <w:proofErr w:type="spellStart"/>
            <w:r>
              <w:t>Corelis</w:t>
            </w:r>
            <w:proofErr w:type="spellEnd"/>
            <w:r>
              <w:t xml:space="preserve"> w/ </w:t>
            </w:r>
            <w:proofErr w:type="spellStart"/>
            <w:r>
              <w:t>EVCAC</w:t>
            </w:r>
            <w:proofErr w:type="spellEnd"/>
            <w:r>
              <w:t>-</w:t>
            </w:r>
            <w:r w:rsidRPr="000D04F3">
              <w:rPr>
                <w:b/>
                <w:bCs/>
              </w:rPr>
              <w:t>Approve</w:t>
            </w:r>
          </w:p>
          <w:p w14:paraId="20DE3393" w14:textId="1F63F9F8" w:rsidR="003C5124" w:rsidRDefault="003C5124" w:rsidP="003C5124">
            <w:pPr>
              <w:spacing w:after="80"/>
              <w:ind w:left="16"/>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59796A65" w14:textId="77777777" w:rsidR="003C5124" w:rsidRDefault="003C5124" w:rsidP="003C5124">
            <w:pPr>
              <w:spacing w:after="80"/>
              <w:rPr>
                <w:b/>
                <w:bCs/>
              </w:rPr>
            </w:pPr>
            <w:r w:rsidRPr="00A73EF0">
              <w:t xml:space="preserve">Propose to modify existing definition to </w:t>
            </w:r>
            <w:r>
              <w:t>remove the acronym EVSE.</w:t>
            </w:r>
          </w:p>
          <w:p w14:paraId="076D6360" w14:textId="7ECE2DC3" w:rsidR="003C384E" w:rsidRPr="003C384E" w:rsidRDefault="003C5124" w:rsidP="00074462">
            <w:pPr>
              <w:spacing w:after="0"/>
            </w:pPr>
            <w:r w:rsidRPr="00EB6D4D">
              <w:rPr>
                <w:b/>
                <w:bCs/>
              </w:rPr>
              <w:t>HCD</w:t>
            </w:r>
            <w:r>
              <w:t xml:space="preserve">: </w:t>
            </w:r>
            <w:r w:rsidRPr="000D184C">
              <w:t>No further amendments made. See FSOR.</w:t>
            </w:r>
          </w:p>
        </w:tc>
        <w:tc>
          <w:tcPr>
            <w:tcW w:w="1080" w:type="dxa"/>
            <w:shd w:val="clear" w:color="auto" w:fill="FFFFFF" w:themeFill="background1"/>
          </w:tcPr>
          <w:p w14:paraId="0A8A0C9B" w14:textId="11BE49CC" w:rsidR="003C5124" w:rsidRDefault="00C52EA1" w:rsidP="00074462">
            <w:pPr>
              <w:spacing w:after="0"/>
              <w:jc w:val="center"/>
            </w:pPr>
            <w:r w:rsidRPr="00C52EA1">
              <w:t>Approve</w:t>
            </w:r>
          </w:p>
        </w:tc>
      </w:tr>
      <w:tr w:rsidR="00C52EA1" w:rsidRPr="001E3316" w14:paraId="3674C32C" w14:textId="77777777" w:rsidTr="00EB3604">
        <w:trPr>
          <w:trHeight w:val="20"/>
        </w:trPr>
        <w:tc>
          <w:tcPr>
            <w:tcW w:w="1440" w:type="dxa"/>
            <w:shd w:val="clear" w:color="auto" w:fill="FFFFFF" w:themeFill="background1"/>
          </w:tcPr>
          <w:p w14:paraId="4F58274C" w14:textId="1871B4BE" w:rsidR="00C52EA1" w:rsidRDefault="00C52EA1" w:rsidP="00C52EA1">
            <w:pPr>
              <w:pStyle w:val="CAMItemNumber"/>
              <w:numPr>
                <w:ilvl w:val="0"/>
                <w:numId w:val="0"/>
              </w:numPr>
              <w:jc w:val="left"/>
            </w:pPr>
            <w:r>
              <w:lastRenderedPageBreak/>
              <w:t>HCD 04/22-1-4</w:t>
            </w:r>
          </w:p>
        </w:tc>
        <w:tc>
          <w:tcPr>
            <w:tcW w:w="1728" w:type="dxa"/>
            <w:shd w:val="clear" w:color="auto" w:fill="FFFFFF" w:themeFill="background1"/>
          </w:tcPr>
          <w:p w14:paraId="03E868C1" w14:textId="5D2F88EE" w:rsidR="00C52EA1" w:rsidRPr="00727F74" w:rsidRDefault="00C52EA1" w:rsidP="00C52EA1">
            <w:pPr>
              <w:spacing w:after="0"/>
              <w:jc w:val="center"/>
              <w:rPr>
                <w:b/>
                <w:bCs/>
              </w:rPr>
            </w:pPr>
            <w:r w:rsidRPr="00896DCC">
              <w:rPr>
                <w:b/>
                <w:bCs/>
                <w:u w:val="single"/>
              </w:rPr>
              <w:t>LEVEL 2 ELECTRIC VEHICLE (EV) CHARGER</w:t>
            </w:r>
          </w:p>
        </w:tc>
        <w:tc>
          <w:tcPr>
            <w:tcW w:w="1080" w:type="dxa"/>
            <w:shd w:val="clear" w:color="auto" w:fill="FFFFFF" w:themeFill="background1"/>
          </w:tcPr>
          <w:p w14:paraId="060754F0" w14:textId="03A4FD3D" w:rsidR="00C52EA1" w:rsidRPr="00662424" w:rsidRDefault="00C52EA1" w:rsidP="00C52EA1">
            <w:pPr>
              <w:spacing w:after="0"/>
              <w:jc w:val="center"/>
            </w:pPr>
            <w:r w:rsidRPr="00662424">
              <w:t>Approve</w:t>
            </w:r>
          </w:p>
        </w:tc>
        <w:tc>
          <w:tcPr>
            <w:tcW w:w="1080" w:type="dxa"/>
            <w:shd w:val="clear" w:color="auto" w:fill="FFFFFF" w:themeFill="background1"/>
          </w:tcPr>
          <w:p w14:paraId="62521DBA" w14:textId="6B93BA6A" w:rsidR="00C52EA1" w:rsidRDefault="00C52EA1" w:rsidP="00C52EA1">
            <w:pPr>
              <w:spacing w:after="0"/>
              <w:jc w:val="center"/>
            </w:pPr>
            <w:r>
              <w:t>Accept</w:t>
            </w:r>
          </w:p>
        </w:tc>
        <w:tc>
          <w:tcPr>
            <w:tcW w:w="3960" w:type="dxa"/>
            <w:shd w:val="clear" w:color="auto" w:fill="FFFFFF" w:themeFill="background1"/>
          </w:tcPr>
          <w:p w14:paraId="1D6369A0" w14:textId="77777777" w:rsidR="00C52EA1" w:rsidRDefault="00C52EA1" w:rsidP="00C52EA1">
            <w:pPr>
              <w:spacing w:after="0"/>
            </w:pPr>
            <w:r>
              <w:t xml:space="preserve">45-day comments: </w:t>
            </w:r>
          </w:p>
          <w:p w14:paraId="09D7CF02" w14:textId="77777777" w:rsidR="00C52EA1" w:rsidRDefault="00C52EA1" w:rsidP="00C52EA1">
            <w:pPr>
              <w:spacing w:after="0"/>
            </w:pPr>
            <w:r>
              <w:t xml:space="preserve">D. </w:t>
            </w:r>
            <w:proofErr w:type="spellStart"/>
            <w:r>
              <w:t>Corelis</w:t>
            </w:r>
            <w:proofErr w:type="spellEnd"/>
            <w:r>
              <w:t xml:space="preserve"> w/ </w:t>
            </w:r>
            <w:proofErr w:type="spellStart"/>
            <w:r>
              <w:t>EVCAC</w:t>
            </w:r>
            <w:proofErr w:type="spellEnd"/>
            <w:r>
              <w:t>-</w:t>
            </w:r>
            <w:r w:rsidRPr="000D04F3">
              <w:rPr>
                <w:b/>
                <w:bCs/>
              </w:rPr>
              <w:t>Approve</w:t>
            </w:r>
          </w:p>
          <w:p w14:paraId="034B5EA9" w14:textId="372D35D3" w:rsidR="00C52EA1" w:rsidRDefault="00C52EA1" w:rsidP="00C52EA1">
            <w:pPr>
              <w:spacing w:after="80"/>
              <w:ind w:left="16"/>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 or Disapprove</w:t>
            </w:r>
          </w:p>
        </w:tc>
        <w:tc>
          <w:tcPr>
            <w:tcW w:w="4032" w:type="dxa"/>
            <w:shd w:val="clear" w:color="auto" w:fill="FFFFFF" w:themeFill="background1"/>
          </w:tcPr>
          <w:p w14:paraId="5C76BF09" w14:textId="77777777" w:rsidR="00C52EA1" w:rsidRDefault="00C52EA1" w:rsidP="00C52EA1">
            <w:pPr>
              <w:spacing w:after="80"/>
            </w:pPr>
            <w:r w:rsidRPr="00A73EF0">
              <w:t>Propose to</w:t>
            </w:r>
            <w:r>
              <w:t xml:space="preserve"> add a new definition for Level 2 EV charger.</w:t>
            </w:r>
          </w:p>
          <w:p w14:paraId="7D7B370F" w14:textId="528B9EE0" w:rsidR="00C52EA1" w:rsidRPr="00A73EF0" w:rsidRDefault="00C52EA1" w:rsidP="00C52EA1">
            <w:pPr>
              <w:spacing w:after="0"/>
            </w:pPr>
            <w:r w:rsidRPr="00EB6D4D">
              <w:rPr>
                <w:b/>
                <w:bCs/>
              </w:rPr>
              <w:t>HCD:</w:t>
            </w:r>
            <w:r>
              <w:t xml:space="preserve"> </w:t>
            </w:r>
            <w:r w:rsidRPr="000D184C">
              <w:t>No further amendments made. See FSOR.</w:t>
            </w:r>
          </w:p>
        </w:tc>
        <w:tc>
          <w:tcPr>
            <w:tcW w:w="1080" w:type="dxa"/>
            <w:shd w:val="clear" w:color="auto" w:fill="FFFFFF" w:themeFill="background1"/>
          </w:tcPr>
          <w:p w14:paraId="7AFC2718" w14:textId="53A05E5A" w:rsidR="00C52EA1" w:rsidRDefault="00C52EA1" w:rsidP="00074462">
            <w:pPr>
              <w:spacing w:after="0"/>
              <w:jc w:val="center"/>
            </w:pPr>
            <w:r w:rsidRPr="00EA7EA0">
              <w:t>Approve</w:t>
            </w:r>
          </w:p>
        </w:tc>
      </w:tr>
      <w:tr w:rsidR="00C52EA1" w:rsidRPr="001E3316" w14:paraId="4AD0A370" w14:textId="77777777" w:rsidTr="00EB3604">
        <w:trPr>
          <w:trHeight w:val="20"/>
        </w:trPr>
        <w:tc>
          <w:tcPr>
            <w:tcW w:w="1440" w:type="dxa"/>
            <w:shd w:val="clear" w:color="auto" w:fill="FFFFFF" w:themeFill="background1"/>
          </w:tcPr>
          <w:p w14:paraId="41DC6F32" w14:textId="515AD2B6" w:rsidR="00C52EA1" w:rsidRDefault="00C52EA1" w:rsidP="00C52EA1">
            <w:pPr>
              <w:pStyle w:val="CAMItemNumber"/>
              <w:numPr>
                <w:ilvl w:val="0"/>
                <w:numId w:val="0"/>
              </w:numPr>
              <w:jc w:val="left"/>
            </w:pPr>
            <w:r>
              <w:t>HCD 04/22-1-5</w:t>
            </w:r>
          </w:p>
        </w:tc>
        <w:tc>
          <w:tcPr>
            <w:tcW w:w="1728" w:type="dxa"/>
            <w:shd w:val="clear" w:color="auto" w:fill="FFFFFF" w:themeFill="background1"/>
          </w:tcPr>
          <w:p w14:paraId="40A2B6B1" w14:textId="24527A11" w:rsidR="00C52EA1" w:rsidRPr="00727F74" w:rsidRDefault="00C52EA1" w:rsidP="00C52EA1">
            <w:pPr>
              <w:spacing w:after="0"/>
              <w:jc w:val="center"/>
              <w:rPr>
                <w:b/>
                <w:bCs/>
              </w:rPr>
            </w:pPr>
            <w:r w:rsidRPr="000F16C2">
              <w:rPr>
                <w:b/>
                <w:bCs/>
              </w:rPr>
              <w:t>LOW POWER LEVEL 2 ELECTRIC VEHICLE (EV) CHARGING RECEPTACLE</w:t>
            </w:r>
          </w:p>
        </w:tc>
        <w:tc>
          <w:tcPr>
            <w:tcW w:w="1080" w:type="dxa"/>
            <w:shd w:val="clear" w:color="auto" w:fill="FFFFFF" w:themeFill="background1"/>
          </w:tcPr>
          <w:p w14:paraId="3D4782DC" w14:textId="0B21B1E0" w:rsidR="00C52EA1" w:rsidRPr="00662424" w:rsidRDefault="00C52EA1" w:rsidP="00C52EA1">
            <w:pPr>
              <w:spacing w:after="0"/>
              <w:jc w:val="center"/>
            </w:pPr>
            <w:r w:rsidRPr="00662424">
              <w:t>Approve</w:t>
            </w:r>
          </w:p>
        </w:tc>
        <w:tc>
          <w:tcPr>
            <w:tcW w:w="1080" w:type="dxa"/>
            <w:shd w:val="clear" w:color="auto" w:fill="FFFFFF" w:themeFill="background1"/>
          </w:tcPr>
          <w:p w14:paraId="7B741499" w14:textId="26B18DBB" w:rsidR="00C52EA1" w:rsidRDefault="00C52EA1" w:rsidP="00C52EA1">
            <w:pPr>
              <w:spacing w:after="0"/>
              <w:jc w:val="center"/>
            </w:pPr>
            <w:r>
              <w:t>Accept</w:t>
            </w:r>
          </w:p>
        </w:tc>
        <w:tc>
          <w:tcPr>
            <w:tcW w:w="3960" w:type="dxa"/>
            <w:shd w:val="clear" w:color="auto" w:fill="FFFFFF" w:themeFill="background1"/>
          </w:tcPr>
          <w:p w14:paraId="049710FC" w14:textId="77777777" w:rsidR="00C52EA1" w:rsidRDefault="00C52EA1" w:rsidP="00C52EA1">
            <w:pPr>
              <w:spacing w:after="0"/>
            </w:pPr>
            <w:r>
              <w:t xml:space="preserve">45-day comments: </w:t>
            </w:r>
          </w:p>
          <w:p w14:paraId="3273430D" w14:textId="77777777" w:rsidR="00C52EA1" w:rsidRDefault="00C52EA1" w:rsidP="00C52EA1">
            <w:pPr>
              <w:spacing w:after="0"/>
            </w:pPr>
            <w:r>
              <w:t xml:space="preserve">D. </w:t>
            </w:r>
            <w:proofErr w:type="spellStart"/>
            <w:r>
              <w:t>Corelis</w:t>
            </w:r>
            <w:proofErr w:type="spellEnd"/>
            <w:r>
              <w:t xml:space="preserve"> w/ </w:t>
            </w:r>
            <w:proofErr w:type="spellStart"/>
            <w:r>
              <w:t>EVCAC</w:t>
            </w:r>
            <w:proofErr w:type="spellEnd"/>
            <w:r>
              <w:t>-</w:t>
            </w:r>
            <w:r w:rsidRPr="000D04F3">
              <w:rPr>
                <w:b/>
                <w:bCs/>
              </w:rPr>
              <w:t>Approve</w:t>
            </w:r>
          </w:p>
          <w:p w14:paraId="2F473A41" w14:textId="0AE029B6" w:rsidR="00C52EA1" w:rsidRDefault="00C52EA1" w:rsidP="00C52EA1">
            <w:pPr>
              <w:spacing w:after="80"/>
              <w:ind w:left="16"/>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54ACD261" w14:textId="77777777" w:rsidR="00C52EA1" w:rsidRDefault="00C52EA1" w:rsidP="00C52EA1">
            <w:pPr>
              <w:spacing w:after="80"/>
            </w:pPr>
            <w:r w:rsidRPr="00A73EF0">
              <w:t xml:space="preserve">Propose to modify existing definition </w:t>
            </w:r>
            <w:r>
              <w:t>t</w:t>
            </w:r>
            <w:r w:rsidRPr="00A73EF0">
              <w:t xml:space="preserve">o simplify </w:t>
            </w:r>
            <w:r>
              <w:t xml:space="preserve">and to </w:t>
            </w:r>
            <w:r w:rsidRPr="00A73EF0">
              <w:t>remov</w:t>
            </w:r>
            <w:r>
              <w:t>e</w:t>
            </w:r>
            <w:r w:rsidRPr="00A73EF0">
              <w:t xml:space="preserve"> superfluous information regarding EV driver</w:t>
            </w:r>
            <w:r>
              <w:t xml:space="preserve"> and EV</w:t>
            </w:r>
            <w:r w:rsidRPr="00A73EF0">
              <w:t>.</w:t>
            </w:r>
          </w:p>
          <w:p w14:paraId="5A928F14" w14:textId="050FB3FA" w:rsidR="00C52EA1" w:rsidRPr="00A73EF0" w:rsidRDefault="00C52EA1" w:rsidP="00C52EA1">
            <w:pPr>
              <w:spacing w:after="0"/>
            </w:pPr>
            <w:r w:rsidRPr="00EB6D4D">
              <w:rPr>
                <w:b/>
                <w:bCs/>
              </w:rPr>
              <w:t>HCD:</w:t>
            </w:r>
            <w:r>
              <w:t xml:space="preserve"> </w:t>
            </w:r>
            <w:r w:rsidRPr="000D184C">
              <w:t>No further amendments made. See FSOR.</w:t>
            </w:r>
          </w:p>
        </w:tc>
        <w:tc>
          <w:tcPr>
            <w:tcW w:w="1080" w:type="dxa"/>
            <w:shd w:val="clear" w:color="auto" w:fill="FFFFFF" w:themeFill="background1"/>
          </w:tcPr>
          <w:p w14:paraId="4387C656" w14:textId="4A5083F4" w:rsidR="00C52EA1" w:rsidRDefault="00C52EA1" w:rsidP="00074462">
            <w:pPr>
              <w:spacing w:after="0"/>
              <w:jc w:val="center"/>
            </w:pPr>
            <w:r w:rsidRPr="00EA7EA0">
              <w:t>Approve</w:t>
            </w:r>
          </w:p>
        </w:tc>
      </w:tr>
    </w:tbl>
    <w:p w14:paraId="3484EAFD" w14:textId="77777777" w:rsidR="00FE241C" w:rsidRDefault="00FE241C" w:rsidP="00256F05"/>
    <w:p w14:paraId="35803804" w14:textId="77777777" w:rsidR="0011169E" w:rsidRDefault="003B3BA4" w:rsidP="001E2721">
      <w:pPr>
        <w:pStyle w:val="Heading3"/>
        <w:rPr>
          <w:noProof/>
        </w:rPr>
      </w:pPr>
      <w:r w:rsidRPr="00AD67B3">
        <w:t xml:space="preserve">Chapter </w:t>
      </w:r>
      <w:r w:rsidR="001E2721">
        <w:rPr>
          <w:noProof/>
        </w:rPr>
        <w:t>4</w:t>
      </w:r>
      <w:r w:rsidRPr="00AD67B3">
        <w:rPr>
          <w:noProof/>
        </w:rPr>
        <w:t xml:space="preserve">, </w:t>
      </w:r>
      <w:r w:rsidR="001E2721" w:rsidRPr="001E2721">
        <w:rPr>
          <w:noProof/>
        </w:rPr>
        <w:t xml:space="preserve">Residential Mandatory Measures, Section 4.106.4 Electric vehicle (EV) charging for new construction </w:t>
      </w:r>
    </w:p>
    <w:p w14:paraId="3E8CDEB1" w14:textId="4B5CF1EB" w:rsidR="00B93783" w:rsidRPr="002549F0" w:rsidRDefault="00E018D4" w:rsidP="00256F05">
      <w:r>
        <w:t>HCD</w:t>
      </w:r>
      <w:r w:rsidR="004A003D" w:rsidRPr="0011169E">
        <w:t xml:space="preserve"> proposes to </w:t>
      </w:r>
      <w:r w:rsidR="009D337C">
        <w:t>modify</w:t>
      </w:r>
      <w:r>
        <w:t xml:space="preserve"> existing</w:t>
      </w:r>
      <w:r w:rsidR="004A003D" w:rsidRPr="0011169E">
        <w:t xml:space="preserve"> section </w:t>
      </w:r>
      <w:r w:rsidR="009D337C">
        <w:t xml:space="preserve">in the 2022 CALGreen </w:t>
      </w:r>
      <w:r w:rsidR="004A003D" w:rsidRPr="0011169E">
        <w:t>as</w:t>
      </w:r>
      <w:r w:rsidR="003B3BA4" w:rsidRPr="0011169E">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7400D6" w:rsidRPr="0011169E" w14:paraId="6392CEAD"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204E40C4" w:rsidR="007400D6" w:rsidRPr="00256F05" w:rsidRDefault="007400D6" w:rsidP="00AE436D">
            <w:pPr>
              <w:spacing w:after="0"/>
              <w:rPr>
                <w:b/>
              </w:rPr>
            </w:pPr>
            <w:r w:rsidRPr="00256F05">
              <w:rPr>
                <w:b/>
              </w:rPr>
              <w:t xml:space="preserve">Item Number </w:t>
            </w:r>
            <w:r w:rsidR="001E2721" w:rsidRPr="00256F05">
              <w:rPr>
                <w:b/>
              </w:rPr>
              <w:t>2</w:t>
            </w:r>
          </w:p>
        </w:tc>
        <w:tc>
          <w:tcPr>
            <w:tcW w:w="1728" w:type="dxa"/>
            <w:shd w:val="clear" w:color="auto" w:fill="D9D9D9" w:themeFill="background1" w:themeFillShade="D9"/>
          </w:tcPr>
          <w:p w14:paraId="2262C7E3" w14:textId="77777777" w:rsidR="007400D6" w:rsidRPr="00256F05" w:rsidRDefault="007400D6" w:rsidP="00AE436D">
            <w:pPr>
              <w:spacing w:after="0"/>
              <w:rPr>
                <w:b/>
              </w:rPr>
            </w:pPr>
            <w:r w:rsidRPr="00256F05">
              <w:rPr>
                <w:b/>
              </w:rPr>
              <w:t>Code Section</w:t>
            </w:r>
          </w:p>
        </w:tc>
        <w:tc>
          <w:tcPr>
            <w:tcW w:w="1080" w:type="dxa"/>
            <w:shd w:val="clear" w:color="auto" w:fill="D9D9D9" w:themeFill="background1" w:themeFillShade="D9"/>
          </w:tcPr>
          <w:p w14:paraId="429B2688" w14:textId="77777777" w:rsidR="007400D6" w:rsidRPr="00256F05" w:rsidRDefault="007400D6" w:rsidP="00AE436D">
            <w:pPr>
              <w:spacing w:after="0"/>
              <w:rPr>
                <w:b/>
              </w:rPr>
            </w:pPr>
            <w:r w:rsidRPr="00256F05">
              <w:rPr>
                <w:b/>
              </w:rPr>
              <w:t>CAC</w:t>
            </w:r>
            <w:r w:rsidRPr="00256F05">
              <w:rPr>
                <w:b/>
              </w:rPr>
              <w:br/>
              <w:t>Action</w:t>
            </w:r>
          </w:p>
        </w:tc>
        <w:tc>
          <w:tcPr>
            <w:tcW w:w="1080" w:type="dxa"/>
            <w:shd w:val="clear" w:color="auto" w:fill="D9D9D9" w:themeFill="background1" w:themeFillShade="D9"/>
          </w:tcPr>
          <w:p w14:paraId="55220BCB" w14:textId="77777777" w:rsidR="007400D6" w:rsidRPr="00256F05" w:rsidRDefault="007400D6" w:rsidP="00AE436D">
            <w:pPr>
              <w:spacing w:after="0"/>
              <w:rPr>
                <w:b/>
              </w:rPr>
            </w:pPr>
            <w:r w:rsidRPr="00256F05">
              <w:rPr>
                <w:b/>
              </w:rPr>
              <w:t>Agency Response</w:t>
            </w:r>
          </w:p>
        </w:tc>
        <w:tc>
          <w:tcPr>
            <w:tcW w:w="3960" w:type="dxa"/>
            <w:shd w:val="clear" w:color="auto" w:fill="D9D9D9" w:themeFill="background1" w:themeFillShade="D9"/>
          </w:tcPr>
          <w:p w14:paraId="162B432A" w14:textId="77777777" w:rsidR="007400D6" w:rsidRPr="00256F05" w:rsidRDefault="007400D6" w:rsidP="00AE436D">
            <w:pPr>
              <w:spacing w:after="0"/>
              <w:rPr>
                <w:b/>
              </w:rPr>
            </w:pPr>
            <w:r w:rsidRPr="00256F05">
              <w:rPr>
                <w:b/>
              </w:rPr>
              <w:t>Public Comments</w:t>
            </w:r>
          </w:p>
        </w:tc>
        <w:tc>
          <w:tcPr>
            <w:tcW w:w="4032" w:type="dxa"/>
            <w:shd w:val="clear" w:color="auto" w:fill="D9D9D9" w:themeFill="background1" w:themeFillShade="D9"/>
          </w:tcPr>
          <w:p w14:paraId="14BC62A0" w14:textId="77777777" w:rsidR="007400D6" w:rsidRPr="00256F05" w:rsidRDefault="007400D6" w:rsidP="00AE436D">
            <w:pPr>
              <w:spacing w:after="0"/>
              <w:rPr>
                <w:b/>
              </w:rPr>
            </w:pPr>
            <w:r w:rsidRPr="00256F05">
              <w:rPr>
                <w:b/>
              </w:rPr>
              <w:t>Annotations</w:t>
            </w:r>
          </w:p>
        </w:tc>
        <w:tc>
          <w:tcPr>
            <w:tcW w:w="1080" w:type="dxa"/>
            <w:shd w:val="clear" w:color="auto" w:fill="D9D9D9" w:themeFill="background1" w:themeFillShade="D9"/>
          </w:tcPr>
          <w:p w14:paraId="1A2048BA" w14:textId="77777777" w:rsidR="007400D6" w:rsidRPr="00256F05" w:rsidRDefault="007400D6" w:rsidP="00074462">
            <w:pPr>
              <w:spacing w:after="0"/>
              <w:rPr>
                <w:b/>
              </w:rPr>
            </w:pPr>
            <w:r w:rsidRPr="00256F05">
              <w:rPr>
                <w:b/>
              </w:rPr>
              <w:t>CBSC</w:t>
            </w:r>
            <w:r w:rsidRPr="00256F05">
              <w:rPr>
                <w:b/>
              </w:rPr>
              <w:br/>
              <w:t>Action</w:t>
            </w:r>
          </w:p>
        </w:tc>
      </w:tr>
      <w:tr w:rsidR="00662424" w:rsidRPr="001E3316" w14:paraId="52A564BD" w14:textId="77777777" w:rsidTr="00EB3604">
        <w:trPr>
          <w:trHeight w:val="20"/>
        </w:trPr>
        <w:tc>
          <w:tcPr>
            <w:tcW w:w="1440" w:type="dxa"/>
            <w:shd w:val="clear" w:color="auto" w:fill="FFFFFF" w:themeFill="background1"/>
          </w:tcPr>
          <w:p w14:paraId="120FAB27" w14:textId="38C0D4DA" w:rsidR="00662424" w:rsidRDefault="00662424" w:rsidP="00662424">
            <w:pPr>
              <w:pStyle w:val="CAMItemNumber"/>
              <w:numPr>
                <w:ilvl w:val="0"/>
                <w:numId w:val="0"/>
              </w:numPr>
              <w:jc w:val="left"/>
            </w:pPr>
            <w:r>
              <w:t>HCD</w:t>
            </w:r>
            <w:r w:rsidRPr="00940274">
              <w:t xml:space="preserve"> 04/22-</w:t>
            </w:r>
            <w:r>
              <w:t>2-1</w:t>
            </w:r>
          </w:p>
        </w:tc>
        <w:tc>
          <w:tcPr>
            <w:tcW w:w="1728" w:type="dxa"/>
            <w:shd w:val="clear" w:color="auto" w:fill="FFFFFF" w:themeFill="background1"/>
          </w:tcPr>
          <w:p w14:paraId="7E25A4A5" w14:textId="121D86A1" w:rsidR="00662424" w:rsidRPr="00A76998" w:rsidRDefault="00662424" w:rsidP="00662424">
            <w:pPr>
              <w:spacing w:after="0"/>
              <w:jc w:val="center"/>
              <w:rPr>
                <w:b/>
                <w:bCs/>
              </w:rPr>
            </w:pPr>
            <w:r>
              <w:rPr>
                <w:b/>
                <w:bCs/>
              </w:rPr>
              <w:t>4</w:t>
            </w:r>
            <w:r w:rsidRPr="00A76998">
              <w:rPr>
                <w:b/>
                <w:bCs/>
              </w:rPr>
              <w:t>.10</w:t>
            </w:r>
            <w:r>
              <w:rPr>
                <w:b/>
                <w:bCs/>
              </w:rPr>
              <w:t>6.4</w:t>
            </w:r>
            <w:r w:rsidR="00363B49">
              <w:rPr>
                <w:b/>
                <w:bCs/>
              </w:rPr>
              <w:t xml:space="preserve"> </w:t>
            </w:r>
            <w:r w:rsidR="00363B49" w:rsidRPr="00363B49">
              <w:rPr>
                <w:b/>
                <w:bCs/>
              </w:rPr>
              <w:t>Electric vehicle (EV) charging for new construction</w:t>
            </w:r>
          </w:p>
        </w:tc>
        <w:tc>
          <w:tcPr>
            <w:tcW w:w="1080" w:type="dxa"/>
            <w:shd w:val="clear" w:color="auto" w:fill="FFFFFF" w:themeFill="background1"/>
          </w:tcPr>
          <w:p w14:paraId="052A57F7" w14:textId="28679D1B" w:rsidR="00662424" w:rsidRPr="00662424" w:rsidRDefault="00662424" w:rsidP="00EB3604">
            <w:pPr>
              <w:spacing w:after="0"/>
              <w:jc w:val="center"/>
            </w:pPr>
            <w:r w:rsidRPr="00662424">
              <w:t>Approve</w:t>
            </w:r>
          </w:p>
        </w:tc>
        <w:tc>
          <w:tcPr>
            <w:tcW w:w="1080" w:type="dxa"/>
            <w:shd w:val="clear" w:color="auto" w:fill="FFFFFF" w:themeFill="background1"/>
          </w:tcPr>
          <w:p w14:paraId="447D4252" w14:textId="0D595F45" w:rsidR="00662424" w:rsidRPr="001E3316" w:rsidRDefault="00662424" w:rsidP="00EB3604">
            <w:pPr>
              <w:spacing w:after="0"/>
              <w:jc w:val="center"/>
            </w:pPr>
            <w:r>
              <w:t>Accept</w:t>
            </w:r>
          </w:p>
        </w:tc>
        <w:tc>
          <w:tcPr>
            <w:tcW w:w="3960" w:type="dxa"/>
            <w:shd w:val="clear" w:color="auto" w:fill="FFFFFF" w:themeFill="background1"/>
          </w:tcPr>
          <w:p w14:paraId="70E62DD8" w14:textId="77777777" w:rsidR="009035BB" w:rsidRDefault="009035BB" w:rsidP="00363B49">
            <w:pPr>
              <w:spacing w:after="80"/>
            </w:pPr>
            <w:r>
              <w:t xml:space="preserve">45-day comments: </w:t>
            </w:r>
          </w:p>
          <w:p w14:paraId="14662859" w14:textId="23A4AF19" w:rsidR="00662424" w:rsidRPr="006E593B" w:rsidRDefault="009035BB" w:rsidP="00C43E36">
            <w:r>
              <w:t xml:space="preserve">D. </w:t>
            </w:r>
            <w:proofErr w:type="spellStart"/>
            <w:r>
              <w:t>Corelis</w:t>
            </w:r>
            <w:proofErr w:type="spellEnd"/>
            <w:r>
              <w:t xml:space="preserve"> w</w:t>
            </w:r>
            <w:r w:rsidR="00363B49">
              <w:t>ith</w:t>
            </w:r>
            <w:r>
              <w:t xml:space="preserve"> </w:t>
            </w:r>
            <w:proofErr w:type="spellStart"/>
            <w:r>
              <w:t>EVCAC</w:t>
            </w:r>
            <w:proofErr w:type="spellEnd"/>
            <w:r w:rsidR="00363B49">
              <w:t xml:space="preserve"> – </w:t>
            </w:r>
            <w:r>
              <w:t>Approve</w:t>
            </w:r>
          </w:p>
        </w:tc>
        <w:tc>
          <w:tcPr>
            <w:tcW w:w="4032" w:type="dxa"/>
            <w:shd w:val="clear" w:color="auto" w:fill="FFFFFF" w:themeFill="background1"/>
          </w:tcPr>
          <w:p w14:paraId="2E2688AB" w14:textId="7FDE11FE" w:rsidR="00814FC3" w:rsidRDefault="00662424" w:rsidP="00662424">
            <w:pPr>
              <w:spacing w:after="0"/>
            </w:pPr>
            <w:r w:rsidRPr="009D337C">
              <w:t>Propose to repeal references to future installation of EV chargers and to amend reference to the California Electrical Code.</w:t>
            </w:r>
          </w:p>
        </w:tc>
        <w:tc>
          <w:tcPr>
            <w:tcW w:w="1080" w:type="dxa"/>
            <w:shd w:val="clear" w:color="auto" w:fill="FFFFFF" w:themeFill="background1"/>
          </w:tcPr>
          <w:p w14:paraId="1755D3A7" w14:textId="0DE3041B" w:rsidR="00662424" w:rsidRPr="001E3316" w:rsidRDefault="00952A43" w:rsidP="00074462">
            <w:pPr>
              <w:spacing w:after="0"/>
              <w:jc w:val="center"/>
            </w:pPr>
            <w:r>
              <w:t>Approve</w:t>
            </w:r>
          </w:p>
        </w:tc>
      </w:tr>
    </w:tbl>
    <w:p w14:paraId="575BF237" w14:textId="77777777" w:rsidR="009C1BC0" w:rsidRDefault="009C1BC0" w:rsidP="00074462"/>
    <w:p w14:paraId="5077610E" w14:textId="4CBF0627" w:rsidR="002E3945" w:rsidRPr="006D5F3A" w:rsidRDefault="00B93783" w:rsidP="006D5F3A">
      <w:pPr>
        <w:pStyle w:val="Heading3"/>
      </w:pPr>
      <w:r w:rsidRPr="006D5F3A">
        <w:t xml:space="preserve">Chapter 4 Residential Mandatory Measures, Section 4.106.4.2 New multifamily dwellings, hotels and motels and new residential parking facilities. </w:t>
      </w:r>
    </w:p>
    <w:p w14:paraId="0F935F95" w14:textId="53C061CE" w:rsidR="00B93783" w:rsidRPr="002549F0" w:rsidRDefault="00E018D4" w:rsidP="00256F05">
      <w:r>
        <w:t>HCD</w:t>
      </w:r>
      <w:r w:rsidR="00D32DD2" w:rsidRPr="0011169E">
        <w:t xml:space="preserve"> proposes to </w:t>
      </w:r>
      <w:r w:rsidR="009D337C">
        <w:t>modify</w:t>
      </w:r>
      <w:r w:rsidR="00B949D8">
        <w:t xml:space="preserve"> existing</w:t>
      </w:r>
      <w:r w:rsidR="00B949D8" w:rsidRPr="0011169E">
        <w:t xml:space="preserve"> </w:t>
      </w:r>
      <w:r w:rsidR="00D32DD2" w:rsidRPr="0011169E">
        <w:t>section in</w:t>
      </w:r>
      <w:r w:rsidR="00BD61EA">
        <w:t xml:space="preserve"> </w:t>
      </w:r>
      <w:r w:rsidR="00D32DD2" w:rsidRPr="0011169E">
        <w:t>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D32DD2" w:rsidRPr="0011169E" w14:paraId="7030BF3E"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3BEF1AD" w14:textId="608AE92C" w:rsidR="00D32DD2" w:rsidRPr="00256F05" w:rsidRDefault="00D32DD2" w:rsidP="00605BB2">
            <w:pPr>
              <w:spacing w:after="0"/>
              <w:rPr>
                <w:b/>
              </w:rPr>
            </w:pPr>
            <w:r w:rsidRPr="00256F05">
              <w:rPr>
                <w:b/>
              </w:rPr>
              <w:t xml:space="preserve">Item Number </w:t>
            </w:r>
            <w:r w:rsidR="00B52C0B" w:rsidRPr="00256F05">
              <w:rPr>
                <w:b/>
              </w:rPr>
              <w:t>3</w:t>
            </w:r>
          </w:p>
        </w:tc>
        <w:tc>
          <w:tcPr>
            <w:tcW w:w="1728" w:type="dxa"/>
            <w:shd w:val="clear" w:color="auto" w:fill="D9D9D9" w:themeFill="background1" w:themeFillShade="D9"/>
          </w:tcPr>
          <w:p w14:paraId="0F4A58EF" w14:textId="77777777" w:rsidR="00D32DD2" w:rsidRPr="00256F05" w:rsidRDefault="00D32DD2" w:rsidP="00605BB2">
            <w:pPr>
              <w:spacing w:after="0"/>
              <w:rPr>
                <w:b/>
              </w:rPr>
            </w:pPr>
            <w:r w:rsidRPr="00256F05">
              <w:rPr>
                <w:b/>
              </w:rPr>
              <w:t>Code Section</w:t>
            </w:r>
          </w:p>
        </w:tc>
        <w:tc>
          <w:tcPr>
            <w:tcW w:w="1080" w:type="dxa"/>
            <w:shd w:val="clear" w:color="auto" w:fill="D9D9D9" w:themeFill="background1" w:themeFillShade="D9"/>
          </w:tcPr>
          <w:p w14:paraId="32428F8F" w14:textId="77777777" w:rsidR="00D32DD2" w:rsidRPr="00256F05" w:rsidRDefault="00D32DD2" w:rsidP="00605BB2">
            <w:pPr>
              <w:spacing w:after="0"/>
              <w:rPr>
                <w:b/>
              </w:rPr>
            </w:pPr>
            <w:r w:rsidRPr="00256F05">
              <w:rPr>
                <w:b/>
              </w:rPr>
              <w:t>CAC</w:t>
            </w:r>
            <w:r w:rsidRPr="00256F05">
              <w:rPr>
                <w:b/>
              </w:rPr>
              <w:br/>
              <w:t>Action</w:t>
            </w:r>
          </w:p>
        </w:tc>
        <w:tc>
          <w:tcPr>
            <w:tcW w:w="1080" w:type="dxa"/>
            <w:shd w:val="clear" w:color="auto" w:fill="D9D9D9" w:themeFill="background1" w:themeFillShade="D9"/>
          </w:tcPr>
          <w:p w14:paraId="3E8A2668" w14:textId="77777777" w:rsidR="00D32DD2" w:rsidRPr="00256F05" w:rsidRDefault="00D32DD2" w:rsidP="00605BB2">
            <w:pPr>
              <w:spacing w:after="0"/>
              <w:rPr>
                <w:b/>
              </w:rPr>
            </w:pPr>
            <w:r w:rsidRPr="00256F05">
              <w:rPr>
                <w:b/>
              </w:rPr>
              <w:t>Agency Response</w:t>
            </w:r>
          </w:p>
        </w:tc>
        <w:tc>
          <w:tcPr>
            <w:tcW w:w="3960" w:type="dxa"/>
            <w:shd w:val="clear" w:color="auto" w:fill="D9D9D9" w:themeFill="background1" w:themeFillShade="D9"/>
          </w:tcPr>
          <w:p w14:paraId="54F04C3B" w14:textId="77777777" w:rsidR="00D32DD2" w:rsidRPr="00256F05" w:rsidRDefault="00D32DD2" w:rsidP="00605BB2">
            <w:pPr>
              <w:spacing w:after="0"/>
              <w:rPr>
                <w:b/>
              </w:rPr>
            </w:pPr>
            <w:r w:rsidRPr="00256F05">
              <w:rPr>
                <w:b/>
              </w:rPr>
              <w:t>Public Comments</w:t>
            </w:r>
          </w:p>
        </w:tc>
        <w:tc>
          <w:tcPr>
            <w:tcW w:w="4032" w:type="dxa"/>
            <w:shd w:val="clear" w:color="auto" w:fill="D9D9D9" w:themeFill="background1" w:themeFillShade="D9"/>
          </w:tcPr>
          <w:p w14:paraId="21A95538" w14:textId="77777777" w:rsidR="00D32DD2" w:rsidRPr="00256F05" w:rsidRDefault="00D32DD2" w:rsidP="00605BB2">
            <w:pPr>
              <w:spacing w:after="0"/>
              <w:rPr>
                <w:b/>
              </w:rPr>
            </w:pPr>
            <w:r w:rsidRPr="00256F05">
              <w:rPr>
                <w:b/>
              </w:rPr>
              <w:t>Annotations</w:t>
            </w:r>
          </w:p>
        </w:tc>
        <w:tc>
          <w:tcPr>
            <w:tcW w:w="1080" w:type="dxa"/>
            <w:shd w:val="clear" w:color="auto" w:fill="D9D9D9" w:themeFill="background1" w:themeFillShade="D9"/>
          </w:tcPr>
          <w:p w14:paraId="7836FA64" w14:textId="77777777" w:rsidR="00D32DD2" w:rsidRPr="00256F05" w:rsidRDefault="00D32DD2" w:rsidP="00074462">
            <w:pPr>
              <w:spacing w:after="0"/>
              <w:rPr>
                <w:b/>
              </w:rPr>
            </w:pPr>
            <w:r w:rsidRPr="00256F05">
              <w:rPr>
                <w:b/>
              </w:rPr>
              <w:t>CBSC</w:t>
            </w:r>
            <w:r w:rsidRPr="00256F05">
              <w:rPr>
                <w:b/>
              </w:rPr>
              <w:br/>
              <w:t>Action</w:t>
            </w:r>
          </w:p>
        </w:tc>
      </w:tr>
      <w:tr w:rsidR="00662424" w:rsidRPr="001E3316" w14:paraId="4C64B647" w14:textId="77777777" w:rsidTr="00EB3604">
        <w:trPr>
          <w:trHeight w:val="20"/>
        </w:trPr>
        <w:tc>
          <w:tcPr>
            <w:tcW w:w="1440" w:type="dxa"/>
            <w:shd w:val="clear" w:color="auto" w:fill="FFFFFF" w:themeFill="background1"/>
          </w:tcPr>
          <w:p w14:paraId="1925A38A" w14:textId="0B5F718B" w:rsidR="00662424" w:rsidRDefault="00662424" w:rsidP="00662424">
            <w:pPr>
              <w:pStyle w:val="CAMItemNumber"/>
              <w:numPr>
                <w:ilvl w:val="0"/>
                <w:numId w:val="0"/>
              </w:numPr>
              <w:jc w:val="left"/>
            </w:pPr>
            <w:r>
              <w:t>HCD</w:t>
            </w:r>
            <w:r w:rsidRPr="00940274">
              <w:t xml:space="preserve"> 04/22-</w:t>
            </w:r>
            <w:r>
              <w:t>3-1</w:t>
            </w:r>
          </w:p>
        </w:tc>
        <w:tc>
          <w:tcPr>
            <w:tcW w:w="1728" w:type="dxa"/>
            <w:shd w:val="clear" w:color="auto" w:fill="FFFFFF" w:themeFill="background1"/>
          </w:tcPr>
          <w:p w14:paraId="53FF9BE8" w14:textId="39DAFD5D" w:rsidR="00662424" w:rsidRPr="00A76998" w:rsidRDefault="00662424" w:rsidP="00662424">
            <w:pPr>
              <w:spacing w:after="0"/>
              <w:jc w:val="center"/>
              <w:rPr>
                <w:b/>
                <w:bCs/>
              </w:rPr>
            </w:pPr>
            <w:r>
              <w:rPr>
                <w:b/>
                <w:bCs/>
              </w:rPr>
              <w:t>4</w:t>
            </w:r>
            <w:r w:rsidRPr="00A76998">
              <w:rPr>
                <w:b/>
                <w:bCs/>
              </w:rPr>
              <w:t>.10</w:t>
            </w:r>
            <w:r>
              <w:rPr>
                <w:b/>
                <w:bCs/>
              </w:rPr>
              <w:t>6.4.2</w:t>
            </w:r>
            <w:r w:rsidR="00363B49">
              <w:rPr>
                <w:b/>
                <w:bCs/>
              </w:rPr>
              <w:t xml:space="preserve"> </w:t>
            </w:r>
          </w:p>
        </w:tc>
        <w:tc>
          <w:tcPr>
            <w:tcW w:w="1080" w:type="dxa"/>
            <w:shd w:val="clear" w:color="auto" w:fill="FFFFFF" w:themeFill="background1"/>
          </w:tcPr>
          <w:p w14:paraId="100CE4A8" w14:textId="6CFCD6D7" w:rsidR="00662424" w:rsidRPr="00662424" w:rsidRDefault="00662424" w:rsidP="00EB3604">
            <w:pPr>
              <w:spacing w:after="0"/>
              <w:jc w:val="center"/>
            </w:pPr>
            <w:r w:rsidRPr="00662424">
              <w:t>Approve</w:t>
            </w:r>
          </w:p>
        </w:tc>
        <w:tc>
          <w:tcPr>
            <w:tcW w:w="1080" w:type="dxa"/>
            <w:shd w:val="clear" w:color="auto" w:fill="FFFFFF" w:themeFill="background1"/>
          </w:tcPr>
          <w:p w14:paraId="59ACBE8C" w14:textId="3595FBC6" w:rsidR="00662424" w:rsidRPr="001E3316" w:rsidRDefault="00662424" w:rsidP="00EB3604">
            <w:pPr>
              <w:spacing w:after="0"/>
              <w:jc w:val="center"/>
            </w:pPr>
            <w:r>
              <w:t>Accept</w:t>
            </w:r>
          </w:p>
        </w:tc>
        <w:tc>
          <w:tcPr>
            <w:tcW w:w="3960" w:type="dxa"/>
            <w:shd w:val="clear" w:color="auto" w:fill="FFFFFF" w:themeFill="background1"/>
          </w:tcPr>
          <w:p w14:paraId="5CF299F4" w14:textId="77777777" w:rsidR="009035BB" w:rsidRDefault="009035BB" w:rsidP="00363B49">
            <w:pPr>
              <w:spacing w:after="80"/>
            </w:pPr>
            <w:r>
              <w:t xml:space="preserve">45-day comments: </w:t>
            </w:r>
          </w:p>
          <w:p w14:paraId="5316DF91" w14:textId="08841A6E" w:rsidR="00662424" w:rsidRPr="006E593B" w:rsidRDefault="009035BB" w:rsidP="00EB3604">
            <w:r>
              <w:t xml:space="preserve">D. </w:t>
            </w:r>
            <w:proofErr w:type="spellStart"/>
            <w:r>
              <w:t>Corelis</w:t>
            </w:r>
            <w:proofErr w:type="spellEnd"/>
            <w:r>
              <w:t xml:space="preserve"> w</w:t>
            </w:r>
            <w:r w:rsidR="00363B49">
              <w:t>ith</w:t>
            </w:r>
            <w:r>
              <w:t xml:space="preserve"> </w:t>
            </w:r>
            <w:proofErr w:type="spellStart"/>
            <w:r>
              <w:t>EVCAC</w:t>
            </w:r>
            <w:proofErr w:type="spellEnd"/>
            <w:r w:rsidR="00363B49">
              <w:t xml:space="preserve"> – </w:t>
            </w:r>
            <w:r>
              <w:t>Approve</w:t>
            </w:r>
          </w:p>
        </w:tc>
        <w:tc>
          <w:tcPr>
            <w:tcW w:w="4032" w:type="dxa"/>
            <w:shd w:val="clear" w:color="auto" w:fill="FFFFFF" w:themeFill="background1"/>
          </w:tcPr>
          <w:p w14:paraId="2F8BAE4B" w14:textId="1F3792EA" w:rsidR="00662424" w:rsidRDefault="00662424" w:rsidP="00662424">
            <w:pPr>
              <w:spacing w:after="0"/>
            </w:pPr>
            <w:r w:rsidRPr="009D337C">
              <w:t>Propose editorial corrections to delete reference to a section proposed as “repealed.”</w:t>
            </w:r>
          </w:p>
        </w:tc>
        <w:tc>
          <w:tcPr>
            <w:tcW w:w="1080" w:type="dxa"/>
            <w:shd w:val="clear" w:color="auto" w:fill="FFFFFF" w:themeFill="background1"/>
          </w:tcPr>
          <w:p w14:paraId="1CAA4D50" w14:textId="592138D4" w:rsidR="00662424" w:rsidRPr="001E3316" w:rsidRDefault="00952A43" w:rsidP="00074462">
            <w:pPr>
              <w:spacing w:after="0"/>
              <w:jc w:val="center"/>
            </w:pPr>
            <w:r>
              <w:t>Approve</w:t>
            </w:r>
          </w:p>
        </w:tc>
      </w:tr>
    </w:tbl>
    <w:p w14:paraId="4EB18ED2" w14:textId="77777777" w:rsidR="00D32DD2" w:rsidRDefault="00D32DD2" w:rsidP="00D32DD2"/>
    <w:p w14:paraId="0541A96F" w14:textId="77777777" w:rsidR="009C1BC0" w:rsidRDefault="009C1BC0">
      <w:pPr>
        <w:spacing w:after="160" w:line="259" w:lineRule="auto"/>
        <w:rPr>
          <w:rFonts w:eastAsiaTheme="majorEastAsia" w:cstheme="majorBidi"/>
          <w:b/>
          <w:caps/>
          <w:szCs w:val="24"/>
        </w:rPr>
      </w:pPr>
      <w:r>
        <w:br w:type="page"/>
      </w:r>
    </w:p>
    <w:p w14:paraId="2558BDA2" w14:textId="43A3FD85" w:rsidR="002E3945" w:rsidRPr="006D5F3A" w:rsidRDefault="00EB11C3" w:rsidP="006D5F3A">
      <w:pPr>
        <w:pStyle w:val="Heading3"/>
      </w:pPr>
      <w:r w:rsidRPr="006D5F3A">
        <w:lastRenderedPageBreak/>
        <w:t>Chapter 4 Residential Mandatory Measures, Section 4.106.4.2</w:t>
      </w:r>
      <w:r w:rsidR="005427F4">
        <w:t>.</w:t>
      </w:r>
      <w:r w:rsidR="005427F4" w:rsidRPr="005427F4">
        <w:t>1 Multifamily development projects with less than 20 dwelling units; and hotels and motels with less than 20 sleeping units or guest rooms</w:t>
      </w:r>
      <w:r w:rsidRPr="006D5F3A">
        <w:t xml:space="preserve">. </w:t>
      </w:r>
    </w:p>
    <w:p w14:paraId="11DD87FF" w14:textId="510AF4F2" w:rsidR="00EB11C3" w:rsidRPr="002549F0" w:rsidRDefault="00E018D4" w:rsidP="00256F05">
      <w:r>
        <w:t>HCD</w:t>
      </w:r>
      <w:r w:rsidR="00EB11C3" w:rsidRPr="0011169E">
        <w:t xml:space="preserve"> proposes to </w:t>
      </w:r>
      <w:r w:rsidR="00CC6B07">
        <w:t>modify</w:t>
      </w:r>
      <w:r w:rsidR="00B949D8">
        <w:t xml:space="preserve"> existing</w:t>
      </w:r>
      <w:r w:rsidR="00B949D8" w:rsidRPr="0011169E">
        <w:t xml:space="preserve"> </w:t>
      </w:r>
      <w:r w:rsidR="00EB11C3"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EB11C3" w:rsidRPr="0011169E" w14:paraId="75608DE8"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AB70465" w14:textId="26A6C506" w:rsidR="00EB11C3" w:rsidRPr="00256F05" w:rsidRDefault="00EB11C3" w:rsidP="00605BB2">
            <w:pPr>
              <w:spacing w:after="0"/>
              <w:rPr>
                <w:b/>
              </w:rPr>
            </w:pPr>
            <w:r w:rsidRPr="00256F05">
              <w:rPr>
                <w:b/>
              </w:rPr>
              <w:t xml:space="preserve">Item Number </w:t>
            </w:r>
            <w:r w:rsidR="00B52C0B" w:rsidRPr="00256F05">
              <w:rPr>
                <w:b/>
              </w:rPr>
              <w:t>4</w:t>
            </w:r>
          </w:p>
        </w:tc>
        <w:tc>
          <w:tcPr>
            <w:tcW w:w="1728" w:type="dxa"/>
            <w:shd w:val="clear" w:color="auto" w:fill="D9D9D9" w:themeFill="background1" w:themeFillShade="D9"/>
          </w:tcPr>
          <w:p w14:paraId="5A3090D3" w14:textId="77777777" w:rsidR="00EB11C3" w:rsidRPr="00256F05" w:rsidRDefault="00EB11C3" w:rsidP="00605BB2">
            <w:pPr>
              <w:spacing w:after="0"/>
              <w:rPr>
                <w:b/>
              </w:rPr>
            </w:pPr>
            <w:r w:rsidRPr="00256F05">
              <w:rPr>
                <w:b/>
              </w:rPr>
              <w:t>Code Section</w:t>
            </w:r>
          </w:p>
        </w:tc>
        <w:tc>
          <w:tcPr>
            <w:tcW w:w="1080" w:type="dxa"/>
            <w:shd w:val="clear" w:color="auto" w:fill="D9D9D9" w:themeFill="background1" w:themeFillShade="D9"/>
          </w:tcPr>
          <w:p w14:paraId="1430CB7E" w14:textId="77777777" w:rsidR="00EB11C3" w:rsidRPr="00256F05" w:rsidRDefault="00EB11C3" w:rsidP="00605BB2">
            <w:pPr>
              <w:spacing w:after="0"/>
              <w:rPr>
                <w:b/>
              </w:rPr>
            </w:pPr>
            <w:r w:rsidRPr="00256F05">
              <w:rPr>
                <w:b/>
              </w:rPr>
              <w:t>CAC</w:t>
            </w:r>
            <w:r w:rsidRPr="00256F05">
              <w:rPr>
                <w:b/>
              </w:rPr>
              <w:br/>
              <w:t>Action</w:t>
            </w:r>
          </w:p>
        </w:tc>
        <w:tc>
          <w:tcPr>
            <w:tcW w:w="1080" w:type="dxa"/>
            <w:shd w:val="clear" w:color="auto" w:fill="D9D9D9" w:themeFill="background1" w:themeFillShade="D9"/>
          </w:tcPr>
          <w:p w14:paraId="2EFB5646" w14:textId="77777777" w:rsidR="00EB11C3" w:rsidRPr="00256F05" w:rsidRDefault="00EB11C3" w:rsidP="00605BB2">
            <w:pPr>
              <w:spacing w:after="0"/>
              <w:rPr>
                <w:b/>
              </w:rPr>
            </w:pPr>
            <w:r w:rsidRPr="00256F05">
              <w:rPr>
                <w:b/>
              </w:rPr>
              <w:t>Agency Response</w:t>
            </w:r>
          </w:p>
        </w:tc>
        <w:tc>
          <w:tcPr>
            <w:tcW w:w="3960" w:type="dxa"/>
            <w:shd w:val="clear" w:color="auto" w:fill="D9D9D9" w:themeFill="background1" w:themeFillShade="D9"/>
          </w:tcPr>
          <w:p w14:paraId="7B29896D" w14:textId="77777777" w:rsidR="00EB11C3" w:rsidRPr="00256F05" w:rsidRDefault="00EB11C3" w:rsidP="00605BB2">
            <w:pPr>
              <w:spacing w:after="0"/>
              <w:rPr>
                <w:b/>
              </w:rPr>
            </w:pPr>
            <w:r w:rsidRPr="00256F05">
              <w:rPr>
                <w:b/>
              </w:rPr>
              <w:t>Public Comments</w:t>
            </w:r>
          </w:p>
        </w:tc>
        <w:tc>
          <w:tcPr>
            <w:tcW w:w="4032" w:type="dxa"/>
            <w:shd w:val="clear" w:color="auto" w:fill="D9D9D9" w:themeFill="background1" w:themeFillShade="D9"/>
          </w:tcPr>
          <w:p w14:paraId="038A1E2D" w14:textId="77777777" w:rsidR="00EB11C3" w:rsidRPr="00256F05" w:rsidRDefault="00EB11C3" w:rsidP="00605BB2">
            <w:pPr>
              <w:spacing w:after="0"/>
              <w:rPr>
                <w:b/>
              </w:rPr>
            </w:pPr>
            <w:r w:rsidRPr="00256F05">
              <w:rPr>
                <w:b/>
              </w:rPr>
              <w:t>Annotations</w:t>
            </w:r>
          </w:p>
        </w:tc>
        <w:tc>
          <w:tcPr>
            <w:tcW w:w="1080" w:type="dxa"/>
            <w:shd w:val="clear" w:color="auto" w:fill="D9D9D9" w:themeFill="background1" w:themeFillShade="D9"/>
          </w:tcPr>
          <w:p w14:paraId="64B45653" w14:textId="77777777" w:rsidR="00EB11C3" w:rsidRPr="00256F05" w:rsidRDefault="00EB11C3" w:rsidP="00074462">
            <w:pPr>
              <w:spacing w:after="0"/>
              <w:rPr>
                <w:b/>
              </w:rPr>
            </w:pPr>
            <w:r w:rsidRPr="00256F05">
              <w:rPr>
                <w:b/>
              </w:rPr>
              <w:t>CBSC</w:t>
            </w:r>
            <w:r w:rsidRPr="00256F05">
              <w:rPr>
                <w:b/>
              </w:rPr>
              <w:br/>
              <w:t>Action</w:t>
            </w:r>
          </w:p>
        </w:tc>
      </w:tr>
      <w:tr w:rsidR="00662424" w:rsidRPr="001E3316" w14:paraId="3B8C455A" w14:textId="77777777" w:rsidTr="00EB3604">
        <w:trPr>
          <w:trHeight w:val="20"/>
        </w:trPr>
        <w:tc>
          <w:tcPr>
            <w:tcW w:w="1440" w:type="dxa"/>
            <w:shd w:val="clear" w:color="auto" w:fill="FFFFFF" w:themeFill="background1"/>
          </w:tcPr>
          <w:p w14:paraId="143102BB" w14:textId="739B45FB" w:rsidR="00662424" w:rsidRDefault="00662424" w:rsidP="00662424">
            <w:pPr>
              <w:pStyle w:val="CAMItemNumber"/>
              <w:numPr>
                <w:ilvl w:val="0"/>
                <w:numId w:val="0"/>
              </w:numPr>
              <w:jc w:val="left"/>
            </w:pPr>
            <w:r>
              <w:t>HCD</w:t>
            </w:r>
            <w:r w:rsidRPr="00940274">
              <w:t xml:space="preserve"> 04/22-</w:t>
            </w:r>
            <w:r>
              <w:t>4-1</w:t>
            </w:r>
          </w:p>
        </w:tc>
        <w:tc>
          <w:tcPr>
            <w:tcW w:w="1728" w:type="dxa"/>
            <w:shd w:val="clear" w:color="auto" w:fill="FFFFFF" w:themeFill="background1"/>
          </w:tcPr>
          <w:p w14:paraId="51312926" w14:textId="3BC465B6" w:rsidR="00662424" w:rsidRPr="00B52C0B" w:rsidRDefault="00662424" w:rsidP="00662424">
            <w:pPr>
              <w:spacing w:after="0"/>
              <w:jc w:val="center"/>
              <w:rPr>
                <w:b/>
                <w:bCs/>
                <w:strike/>
              </w:rPr>
            </w:pPr>
            <w:r w:rsidRPr="00B52C0B">
              <w:rPr>
                <w:b/>
                <w:bCs/>
                <w:strike/>
              </w:rPr>
              <w:t>4.106.4.2.1</w:t>
            </w:r>
          </w:p>
          <w:p w14:paraId="4FC5C5CF" w14:textId="76CF2904" w:rsidR="00662424" w:rsidRPr="00B52C0B" w:rsidRDefault="00662424" w:rsidP="00662424">
            <w:pPr>
              <w:spacing w:after="0"/>
              <w:jc w:val="center"/>
              <w:rPr>
                <w:b/>
                <w:bCs/>
                <w:u w:val="single"/>
              </w:rPr>
            </w:pPr>
            <w:r w:rsidRPr="00B52C0B">
              <w:rPr>
                <w:b/>
                <w:bCs/>
                <w:u w:val="single"/>
              </w:rPr>
              <w:t>4.106.4.2.1 Reserved</w:t>
            </w:r>
          </w:p>
          <w:p w14:paraId="374286BE" w14:textId="18640C1B" w:rsidR="00662424" w:rsidRPr="00A76998" w:rsidRDefault="00662424" w:rsidP="00662424">
            <w:pPr>
              <w:spacing w:after="0"/>
              <w:jc w:val="center"/>
              <w:rPr>
                <w:b/>
                <w:bCs/>
              </w:rPr>
            </w:pPr>
          </w:p>
        </w:tc>
        <w:tc>
          <w:tcPr>
            <w:tcW w:w="1080" w:type="dxa"/>
            <w:shd w:val="clear" w:color="auto" w:fill="FFFFFF" w:themeFill="background1"/>
          </w:tcPr>
          <w:p w14:paraId="0E37F374" w14:textId="3ACAE5E6" w:rsidR="00662424" w:rsidRPr="00662424" w:rsidRDefault="00662424" w:rsidP="00EB3604">
            <w:pPr>
              <w:spacing w:after="0"/>
              <w:jc w:val="center"/>
            </w:pPr>
            <w:r w:rsidRPr="00662424">
              <w:t>Approve</w:t>
            </w:r>
          </w:p>
        </w:tc>
        <w:tc>
          <w:tcPr>
            <w:tcW w:w="1080" w:type="dxa"/>
            <w:shd w:val="clear" w:color="auto" w:fill="FFFFFF" w:themeFill="background1"/>
          </w:tcPr>
          <w:p w14:paraId="1383671C" w14:textId="72901ACE" w:rsidR="00662424" w:rsidRPr="001E3316" w:rsidRDefault="00662424" w:rsidP="00EB3604">
            <w:pPr>
              <w:spacing w:after="0"/>
              <w:jc w:val="center"/>
            </w:pPr>
            <w:r>
              <w:t>Accept</w:t>
            </w:r>
          </w:p>
        </w:tc>
        <w:tc>
          <w:tcPr>
            <w:tcW w:w="3960" w:type="dxa"/>
            <w:shd w:val="clear" w:color="auto" w:fill="FFFFFF" w:themeFill="background1"/>
          </w:tcPr>
          <w:p w14:paraId="5D8D6708" w14:textId="77777777" w:rsidR="007C0E7F" w:rsidRDefault="007C0E7F" w:rsidP="00363B49">
            <w:pPr>
              <w:spacing w:after="80"/>
            </w:pPr>
            <w:r>
              <w:t xml:space="preserve">45-day comments: </w:t>
            </w:r>
          </w:p>
          <w:p w14:paraId="14B697BE" w14:textId="0CBCEC9A" w:rsidR="007C0E7F" w:rsidRDefault="007C0E7F" w:rsidP="00363B49">
            <w:pPr>
              <w:spacing w:after="80"/>
            </w:pPr>
            <w:r>
              <w:t xml:space="preserve">D. </w:t>
            </w:r>
            <w:proofErr w:type="spellStart"/>
            <w:r>
              <w:t>Corelis</w:t>
            </w:r>
            <w:proofErr w:type="spellEnd"/>
            <w:r>
              <w:t xml:space="preserve"> w</w:t>
            </w:r>
            <w:r w:rsidR="00363B49">
              <w:t>ith</w:t>
            </w:r>
            <w:r>
              <w:t xml:space="preserve"> </w:t>
            </w:r>
            <w:proofErr w:type="spellStart"/>
            <w:r>
              <w:t>EVCAC</w:t>
            </w:r>
            <w:proofErr w:type="spellEnd"/>
            <w:r w:rsidR="00363B49">
              <w:t xml:space="preserve"> – </w:t>
            </w:r>
            <w:r>
              <w:t>Approve</w:t>
            </w:r>
          </w:p>
          <w:p w14:paraId="331758F7" w14:textId="3634110E" w:rsidR="00662424" w:rsidRPr="006E593B" w:rsidRDefault="001F3573" w:rsidP="00C43E36">
            <w:r w:rsidRPr="00CA4FB4">
              <w:rPr>
                <w:rFonts w:cs="Arial"/>
                <w:noProof/>
                <w:szCs w:val="24"/>
              </w:rPr>
              <w:t>California Building Industry Association (CBIA) and California Apartment Association (CAA)</w:t>
            </w:r>
            <w:r w:rsidR="00363B49">
              <w:t xml:space="preserve"> – </w:t>
            </w:r>
            <w:r>
              <w:rPr>
                <w:rFonts w:cs="Arial"/>
                <w:noProof/>
                <w:szCs w:val="24"/>
              </w:rPr>
              <w:t>Approve</w:t>
            </w:r>
          </w:p>
        </w:tc>
        <w:tc>
          <w:tcPr>
            <w:tcW w:w="4032" w:type="dxa"/>
            <w:shd w:val="clear" w:color="auto" w:fill="FFFFFF" w:themeFill="background1"/>
          </w:tcPr>
          <w:p w14:paraId="5543FFEC" w14:textId="77777777" w:rsidR="00662424" w:rsidRDefault="00662424" w:rsidP="00662424">
            <w:pPr>
              <w:spacing w:after="0"/>
            </w:pPr>
            <w:r>
              <w:t>Propose to repeal existing code section and sub-sections, including text, and reserve for future use.</w:t>
            </w:r>
          </w:p>
          <w:p w14:paraId="2622F268" w14:textId="285FE673" w:rsidR="001739AC" w:rsidRDefault="00662424" w:rsidP="00363B49">
            <w:pPr>
              <w:spacing w:after="80"/>
            </w:pPr>
            <w:r>
              <w:t>Retitle section as “Reserved.”</w:t>
            </w:r>
          </w:p>
          <w:p w14:paraId="21BCD3A0" w14:textId="4E5246C1" w:rsidR="001739AC" w:rsidRDefault="001739AC" w:rsidP="00662424">
            <w:pPr>
              <w:spacing w:after="0"/>
            </w:pPr>
            <w:r>
              <w:t xml:space="preserve">CBIA suggestions: </w:t>
            </w:r>
            <w:r w:rsidRPr="001739AC">
              <w:t>Commenters would like for HCD to acknowledge that moving forward, non-building code issues must be addressed by manufacturers, other agencies, and utility companies. The Commenters recommend that HCD and all interested parties consider an Alternative Method of Compliance in the Triennial Code Adoption Cycle.</w:t>
            </w:r>
          </w:p>
        </w:tc>
        <w:tc>
          <w:tcPr>
            <w:tcW w:w="1080" w:type="dxa"/>
            <w:shd w:val="clear" w:color="auto" w:fill="FFFFFF" w:themeFill="background1"/>
          </w:tcPr>
          <w:p w14:paraId="640F5712" w14:textId="6A8DFF9E" w:rsidR="00662424" w:rsidRPr="001E3316" w:rsidRDefault="00952A43" w:rsidP="00074462">
            <w:pPr>
              <w:spacing w:after="0"/>
              <w:jc w:val="center"/>
            </w:pPr>
            <w:r>
              <w:t>Approve</w:t>
            </w:r>
          </w:p>
        </w:tc>
      </w:tr>
    </w:tbl>
    <w:p w14:paraId="68FFD4A3" w14:textId="77777777" w:rsidR="007D384A" w:rsidRDefault="007D384A" w:rsidP="007D384A"/>
    <w:p w14:paraId="58725D5A" w14:textId="23E3CEEE" w:rsidR="006B716A" w:rsidRPr="006D5F3A" w:rsidRDefault="006B716A" w:rsidP="006D5F3A">
      <w:pPr>
        <w:pStyle w:val="Heading3"/>
      </w:pPr>
      <w:r w:rsidRPr="006D5F3A">
        <w:t>Chapter 4 Residential Mandatory Measures, Section 4.106.4.2.2 Multifamily development projects with 20 or more dwelling units, hotels and motels with 20 or more sleeping units or guest rooms</w:t>
      </w:r>
      <w:r w:rsidR="007D384A" w:rsidRPr="006D5F3A">
        <w:t xml:space="preserve">. </w:t>
      </w:r>
    </w:p>
    <w:p w14:paraId="398D6521" w14:textId="59B43632" w:rsidR="007D384A" w:rsidRPr="002549F0" w:rsidRDefault="00E018D4" w:rsidP="00B949D8">
      <w:r>
        <w:t>HCD</w:t>
      </w:r>
      <w:r w:rsidR="007D384A" w:rsidRPr="0011169E">
        <w:t xml:space="preserve"> proposes to </w:t>
      </w:r>
      <w:r w:rsidR="00BD61EA">
        <w:t>modify</w:t>
      </w:r>
      <w:r w:rsidR="00B949D8">
        <w:t xml:space="preserve"> existing</w:t>
      </w:r>
      <w:r w:rsidR="00B949D8" w:rsidRPr="0011169E">
        <w:t xml:space="preserve"> </w:t>
      </w:r>
      <w:r w:rsidR="007D384A"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7D384A" w:rsidRPr="0011169E" w14:paraId="1170189F"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06D7CC2" w14:textId="14A3B822" w:rsidR="007D384A" w:rsidRPr="00B949D8" w:rsidRDefault="007D384A" w:rsidP="00605BB2">
            <w:pPr>
              <w:spacing w:after="0"/>
              <w:rPr>
                <w:b/>
              </w:rPr>
            </w:pPr>
            <w:r w:rsidRPr="00B949D8">
              <w:rPr>
                <w:b/>
              </w:rPr>
              <w:t>Item Number 5</w:t>
            </w:r>
          </w:p>
        </w:tc>
        <w:tc>
          <w:tcPr>
            <w:tcW w:w="1728" w:type="dxa"/>
            <w:shd w:val="clear" w:color="auto" w:fill="D9D9D9" w:themeFill="background1" w:themeFillShade="D9"/>
          </w:tcPr>
          <w:p w14:paraId="0357C2D2" w14:textId="77777777" w:rsidR="007D384A" w:rsidRPr="00B949D8" w:rsidRDefault="007D384A" w:rsidP="00605BB2">
            <w:pPr>
              <w:spacing w:after="0"/>
              <w:rPr>
                <w:b/>
              </w:rPr>
            </w:pPr>
            <w:r w:rsidRPr="00B949D8">
              <w:rPr>
                <w:b/>
              </w:rPr>
              <w:t>Code Section</w:t>
            </w:r>
          </w:p>
        </w:tc>
        <w:tc>
          <w:tcPr>
            <w:tcW w:w="1080" w:type="dxa"/>
            <w:shd w:val="clear" w:color="auto" w:fill="D9D9D9" w:themeFill="background1" w:themeFillShade="D9"/>
          </w:tcPr>
          <w:p w14:paraId="58D9A970" w14:textId="77777777" w:rsidR="007D384A" w:rsidRPr="00B949D8" w:rsidRDefault="007D384A" w:rsidP="00605BB2">
            <w:pPr>
              <w:spacing w:after="0"/>
              <w:rPr>
                <w:b/>
              </w:rPr>
            </w:pPr>
            <w:r w:rsidRPr="00B949D8">
              <w:rPr>
                <w:b/>
              </w:rPr>
              <w:t>CAC</w:t>
            </w:r>
            <w:r w:rsidRPr="00B949D8">
              <w:rPr>
                <w:b/>
              </w:rPr>
              <w:br/>
              <w:t>Action</w:t>
            </w:r>
          </w:p>
        </w:tc>
        <w:tc>
          <w:tcPr>
            <w:tcW w:w="1080" w:type="dxa"/>
            <w:shd w:val="clear" w:color="auto" w:fill="D9D9D9" w:themeFill="background1" w:themeFillShade="D9"/>
          </w:tcPr>
          <w:p w14:paraId="31460709" w14:textId="77777777" w:rsidR="007D384A" w:rsidRPr="00B949D8" w:rsidRDefault="007D384A" w:rsidP="00605BB2">
            <w:pPr>
              <w:spacing w:after="0"/>
              <w:rPr>
                <w:b/>
              </w:rPr>
            </w:pPr>
            <w:r w:rsidRPr="00B949D8">
              <w:rPr>
                <w:b/>
              </w:rPr>
              <w:t>Agency Response</w:t>
            </w:r>
          </w:p>
        </w:tc>
        <w:tc>
          <w:tcPr>
            <w:tcW w:w="3960" w:type="dxa"/>
            <w:shd w:val="clear" w:color="auto" w:fill="D9D9D9" w:themeFill="background1" w:themeFillShade="D9"/>
          </w:tcPr>
          <w:p w14:paraId="6688BA96" w14:textId="77777777" w:rsidR="007D384A" w:rsidRPr="00B949D8" w:rsidRDefault="007D384A" w:rsidP="00605BB2">
            <w:pPr>
              <w:spacing w:after="0"/>
              <w:rPr>
                <w:b/>
              </w:rPr>
            </w:pPr>
            <w:r w:rsidRPr="00B949D8">
              <w:rPr>
                <w:b/>
              </w:rPr>
              <w:t>Public Comments</w:t>
            </w:r>
          </w:p>
        </w:tc>
        <w:tc>
          <w:tcPr>
            <w:tcW w:w="4032" w:type="dxa"/>
            <w:shd w:val="clear" w:color="auto" w:fill="D9D9D9" w:themeFill="background1" w:themeFillShade="D9"/>
          </w:tcPr>
          <w:p w14:paraId="266AEFED" w14:textId="77777777" w:rsidR="007D384A" w:rsidRPr="00B949D8" w:rsidRDefault="007D384A" w:rsidP="00605BB2">
            <w:pPr>
              <w:spacing w:after="0"/>
              <w:rPr>
                <w:b/>
              </w:rPr>
            </w:pPr>
            <w:r w:rsidRPr="00B949D8">
              <w:rPr>
                <w:b/>
              </w:rPr>
              <w:t>Annotations</w:t>
            </w:r>
          </w:p>
        </w:tc>
        <w:tc>
          <w:tcPr>
            <w:tcW w:w="1080" w:type="dxa"/>
            <w:shd w:val="clear" w:color="auto" w:fill="D9D9D9" w:themeFill="background1" w:themeFillShade="D9"/>
          </w:tcPr>
          <w:p w14:paraId="6F830BFF" w14:textId="77777777" w:rsidR="007D384A" w:rsidRPr="00B949D8" w:rsidRDefault="007D384A" w:rsidP="00074462">
            <w:pPr>
              <w:spacing w:after="0"/>
              <w:rPr>
                <w:b/>
              </w:rPr>
            </w:pPr>
            <w:r w:rsidRPr="00B949D8">
              <w:rPr>
                <w:b/>
              </w:rPr>
              <w:t>CBSC</w:t>
            </w:r>
            <w:r w:rsidRPr="00B949D8">
              <w:rPr>
                <w:b/>
              </w:rPr>
              <w:br/>
              <w:t>Action</w:t>
            </w:r>
          </w:p>
        </w:tc>
      </w:tr>
      <w:tr w:rsidR="00662424" w:rsidRPr="001E3316" w14:paraId="1B0EA91B" w14:textId="77777777" w:rsidTr="00EB3604">
        <w:trPr>
          <w:trHeight w:val="20"/>
        </w:trPr>
        <w:tc>
          <w:tcPr>
            <w:tcW w:w="1440" w:type="dxa"/>
            <w:shd w:val="clear" w:color="auto" w:fill="FFFFFF" w:themeFill="background1"/>
          </w:tcPr>
          <w:p w14:paraId="146D3D4B" w14:textId="77777777" w:rsidR="00662424" w:rsidRDefault="00662424" w:rsidP="00662424">
            <w:pPr>
              <w:pStyle w:val="CAMItemNumber"/>
              <w:numPr>
                <w:ilvl w:val="0"/>
                <w:numId w:val="0"/>
              </w:numPr>
              <w:jc w:val="left"/>
            </w:pPr>
            <w:r>
              <w:t>HCD</w:t>
            </w:r>
            <w:r w:rsidRPr="00940274">
              <w:t xml:space="preserve"> 04/22-</w:t>
            </w:r>
            <w:r>
              <w:t>5-1</w:t>
            </w:r>
          </w:p>
        </w:tc>
        <w:tc>
          <w:tcPr>
            <w:tcW w:w="1728" w:type="dxa"/>
            <w:shd w:val="clear" w:color="auto" w:fill="FFFFFF" w:themeFill="background1"/>
          </w:tcPr>
          <w:p w14:paraId="6F384D70" w14:textId="77777777" w:rsidR="00662424" w:rsidRDefault="00662424" w:rsidP="00662424">
            <w:pPr>
              <w:spacing w:after="0"/>
              <w:jc w:val="center"/>
              <w:rPr>
                <w:b/>
                <w:bCs/>
              </w:rPr>
            </w:pPr>
            <w:r w:rsidRPr="00D91330">
              <w:rPr>
                <w:b/>
                <w:bCs/>
              </w:rPr>
              <w:t>4.106.4.2.2</w:t>
            </w:r>
            <w:r>
              <w:rPr>
                <w:b/>
                <w:bCs/>
              </w:rPr>
              <w:t xml:space="preserve"> </w:t>
            </w:r>
          </w:p>
          <w:p w14:paraId="3B3DFA85" w14:textId="218BF70D" w:rsidR="00662424" w:rsidRPr="00A76998" w:rsidRDefault="00662424" w:rsidP="00662424">
            <w:pPr>
              <w:spacing w:after="0"/>
              <w:jc w:val="center"/>
              <w:rPr>
                <w:b/>
                <w:bCs/>
              </w:rPr>
            </w:pPr>
            <w:r>
              <w:rPr>
                <w:b/>
                <w:bCs/>
              </w:rPr>
              <w:t>(title)</w:t>
            </w:r>
          </w:p>
        </w:tc>
        <w:tc>
          <w:tcPr>
            <w:tcW w:w="1080" w:type="dxa"/>
            <w:shd w:val="clear" w:color="auto" w:fill="FFFFFF" w:themeFill="background1"/>
          </w:tcPr>
          <w:p w14:paraId="53C09AE7" w14:textId="1F9F5FE1" w:rsidR="00662424" w:rsidRPr="00662424" w:rsidRDefault="00662424" w:rsidP="00EB3604">
            <w:pPr>
              <w:spacing w:after="0"/>
              <w:jc w:val="center"/>
            </w:pPr>
            <w:r w:rsidRPr="00662424">
              <w:t>Approve</w:t>
            </w:r>
          </w:p>
        </w:tc>
        <w:tc>
          <w:tcPr>
            <w:tcW w:w="1080" w:type="dxa"/>
            <w:shd w:val="clear" w:color="auto" w:fill="FFFFFF" w:themeFill="background1"/>
          </w:tcPr>
          <w:p w14:paraId="1F0380EA" w14:textId="77C85132" w:rsidR="00662424" w:rsidRPr="001E3316" w:rsidRDefault="00662424" w:rsidP="00EB3604">
            <w:pPr>
              <w:spacing w:after="0"/>
              <w:jc w:val="center"/>
            </w:pPr>
            <w:r>
              <w:t>Accept</w:t>
            </w:r>
          </w:p>
        </w:tc>
        <w:tc>
          <w:tcPr>
            <w:tcW w:w="3960" w:type="dxa"/>
            <w:shd w:val="clear" w:color="auto" w:fill="FFFFFF" w:themeFill="background1"/>
          </w:tcPr>
          <w:p w14:paraId="6475412F" w14:textId="07D84AB8" w:rsidR="00662424" w:rsidRPr="006E593B" w:rsidRDefault="00F75742" w:rsidP="00EB3604">
            <w:r w:rsidRPr="00F75742">
              <w:t xml:space="preserve">No </w:t>
            </w:r>
            <w:r w:rsidR="00816117">
              <w:t xml:space="preserve">public </w:t>
            </w:r>
            <w:r w:rsidRPr="00F75742">
              <w:t xml:space="preserve">comments </w:t>
            </w:r>
            <w:r w:rsidR="00056695" w:rsidRPr="00F75742">
              <w:t>received</w:t>
            </w:r>
          </w:p>
        </w:tc>
        <w:tc>
          <w:tcPr>
            <w:tcW w:w="4032" w:type="dxa"/>
            <w:shd w:val="clear" w:color="auto" w:fill="FFFFFF" w:themeFill="background1"/>
          </w:tcPr>
          <w:p w14:paraId="0152A06A" w14:textId="70AF83DD" w:rsidR="00662424" w:rsidRPr="005132D4" w:rsidRDefault="00662424" w:rsidP="003F7AC5">
            <w:pPr>
              <w:spacing w:after="0"/>
            </w:pPr>
            <w:r w:rsidRPr="004E46D0">
              <w:t>Propose to amend the existing title to remove reference to 20 or more units.</w:t>
            </w:r>
          </w:p>
        </w:tc>
        <w:tc>
          <w:tcPr>
            <w:tcW w:w="1080" w:type="dxa"/>
            <w:shd w:val="clear" w:color="auto" w:fill="FFFFFF" w:themeFill="background1"/>
          </w:tcPr>
          <w:p w14:paraId="59E0AB0B" w14:textId="64945219" w:rsidR="00662424" w:rsidRPr="001E3316" w:rsidRDefault="00952A43" w:rsidP="00074462">
            <w:pPr>
              <w:spacing w:after="0"/>
              <w:jc w:val="center"/>
            </w:pPr>
            <w:r>
              <w:t>Approve</w:t>
            </w:r>
          </w:p>
        </w:tc>
      </w:tr>
      <w:tr w:rsidR="00413A82" w:rsidRPr="001E3316" w14:paraId="68A0C3FE" w14:textId="77777777" w:rsidTr="00EB3604">
        <w:trPr>
          <w:trHeight w:val="20"/>
        </w:trPr>
        <w:tc>
          <w:tcPr>
            <w:tcW w:w="1440" w:type="dxa"/>
            <w:shd w:val="clear" w:color="auto" w:fill="FFFFFF" w:themeFill="background1"/>
          </w:tcPr>
          <w:p w14:paraId="3A97C6E9" w14:textId="5E9F50EA" w:rsidR="00413A82" w:rsidRDefault="00413A82" w:rsidP="00413A82">
            <w:pPr>
              <w:pStyle w:val="CAMItemNumber"/>
              <w:numPr>
                <w:ilvl w:val="0"/>
                <w:numId w:val="0"/>
              </w:numPr>
              <w:jc w:val="left"/>
            </w:pPr>
            <w:r>
              <w:t>HCD</w:t>
            </w:r>
            <w:r w:rsidRPr="00940274">
              <w:t xml:space="preserve"> 04/22-</w:t>
            </w:r>
            <w:r>
              <w:t>5-2</w:t>
            </w:r>
          </w:p>
        </w:tc>
        <w:tc>
          <w:tcPr>
            <w:tcW w:w="1728" w:type="dxa"/>
            <w:shd w:val="clear" w:color="auto" w:fill="FFFFFF" w:themeFill="background1"/>
          </w:tcPr>
          <w:p w14:paraId="6BB6ADC3" w14:textId="067F08B3" w:rsidR="00413A82" w:rsidRPr="00D91330" w:rsidRDefault="00413A82" w:rsidP="00EB3604">
            <w:pPr>
              <w:spacing w:after="0"/>
              <w:jc w:val="center"/>
              <w:rPr>
                <w:b/>
                <w:bCs/>
              </w:rPr>
            </w:pPr>
            <w:r w:rsidRPr="00D91330">
              <w:rPr>
                <w:b/>
                <w:bCs/>
              </w:rPr>
              <w:t>4.106.4.2.2</w:t>
            </w:r>
            <w:r>
              <w:rPr>
                <w:b/>
                <w:bCs/>
              </w:rPr>
              <w:t xml:space="preserve">, </w:t>
            </w:r>
            <w:r>
              <w:rPr>
                <w:b/>
                <w:bCs/>
              </w:rPr>
              <w:br/>
              <w:t xml:space="preserve">Item </w:t>
            </w:r>
            <w:r w:rsidRPr="00D91330">
              <w:rPr>
                <w:b/>
                <w:bCs/>
                <w:strike/>
              </w:rPr>
              <w:t>1. EV capable, Exception &amp; Notes</w:t>
            </w:r>
          </w:p>
        </w:tc>
        <w:tc>
          <w:tcPr>
            <w:tcW w:w="1080" w:type="dxa"/>
            <w:shd w:val="clear" w:color="auto" w:fill="FFFFFF" w:themeFill="background1"/>
          </w:tcPr>
          <w:p w14:paraId="5A34F8DD" w14:textId="35AFF7E1" w:rsidR="00413A82" w:rsidRPr="00662424" w:rsidRDefault="00413A82" w:rsidP="00EB3604">
            <w:pPr>
              <w:spacing w:after="0"/>
              <w:jc w:val="center"/>
            </w:pPr>
            <w:r w:rsidRPr="00662424">
              <w:t>Approve</w:t>
            </w:r>
          </w:p>
        </w:tc>
        <w:tc>
          <w:tcPr>
            <w:tcW w:w="1080" w:type="dxa"/>
            <w:shd w:val="clear" w:color="auto" w:fill="FFFFFF" w:themeFill="background1"/>
          </w:tcPr>
          <w:p w14:paraId="3D3C2D32" w14:textId="3AC53D25" w:rsidR="00413A82" w:rsidRDefault="00413A82" w:rsidP="00EB3604">
            <w:pPr>
              <w:spacing w:after="0"/>
              <w:jc w:val="center"/>
            </w:pPr>
            <w:r>
              <w:t>Accept</w:t>
            </w:r>
          </w:p>
        </w:tc>
        <w:tc>
          <w:tcPr>
            <w:tcW w:w="3960" w:type="dxa"/>
            <w:shd w:val="clear" w:color="auto" w:fill="FFFFFF" w:themeFill="background1"/>
          </w:tcPr>
          <w:p w14:paraId="489EBB1E" w14:textId="5A416140" w:rsidR="00413A82" w:rsidRPr="00F75742" w:rsidRDefault="00490894" w:rsidP="00EB3604">
            <w:r w:rsidRPr="00F75742">
              <w:t xml:space="preserve">No </w:t>
            </w:r>
            <w:r w:rsidR="00816117">
              <w:t xml:space="preserve">public </w:t>
            </w:r>
            <w:r w:rsidRPr="00F75742">
              <w:t>comments received</w:t>
            </w:r>
          </w:p>
        </w:tc>
        <w:tc>
          <w:tcPr>
            <w:tcW w:w="4032" w:type="dxa"/>
            <w:shd w:val="clear" w:color="auto" w:fill="FFFFFF" w:themeFill="background1"/>
          </w:tcPr>
          <w:p w14:paraId="0C7D5394" w14:textId="3BC77614" w:rsidR="00413A82" w:rsidRPr="004E46D0" w:rsidRDefault="00413A82" w:rsidP="00413A82">
            <w:pPr>
              <w:spacing w:after="0"/>
            </w:pPr>
            <w:r w:rsidRPr="00F42ACA">
              <w:t xml:space="preserve">Propose to </w:t>
            </w:r>
            <w:r>
              <w:t>repeal existing code language for EV capable along with Exception and Notes</w:t>
            </w:r>
          </w:p>
        </w:tc>
        <w:tc>
          <w:tcPr>
            <w:tcW w:w="1080" w:type="dxa"/>
            <w:shd w:val="clear" w:color="auto" w:fill="FFFFFF" w:themeFill="background1"/>
          </w:tcPr>
          <w:p w14:paraId="3EFC1AE6" w14:textId="291E7308" w:rsidR="00413A82" w:rsidRPr="001E3316" w:rsidRDefault="00952A43" w:rsidP="00074462">
            <w:pPr>
              <w:spacing w:after="0"/>
              <w:jc w:val="center"/>
            </w:pPr>
            <w:r>
              <w:t>Approve</w:t>
            </w:r>
          </w:p>
        </w:tc>
      </w:tr>
      <w:tr w:rsidR="00FD6D4B" w:rsidRPr="001E3316" w14:paraId="50BB47B3" w14:textId="77777777" w:rsidTr="00EB3604">
        <w:trPr>
          <w:trHeight w:val="20"/>
        </w:trPr>
        <w:tc>
          <w:tcPr>
            <w:tcW w:w="1440" w:type="dxa"/>
            <w:shd w:val="clear" w:color="auto" w:fill="FFFFFF" w:themeFill="background1"/>
          </w:tcPr>
          <w:p w14:paraId="382A5967" w14:textId="0AB434C8" w:rsidR="00FD6D4B" w:rsidRDefault="00FD6D4B" w:rsidP="00FD6D4B">
            <w:pPr>
              <w:pStyle w:val="CAMItemNumber"/>
              <w:numPr>
                <w:ilvl w:val="0"/>
                <w:numId w:val="0"/>
              </w:numPr>
              <w:jc w:val="left"/>
            </w:pPr>
            <w:r>
              <w:lastRenderedPageBreak/>
              <w:t>HCD</w:t>
            </w:r>
            <w:r w:rsidRPr="00940274">
              <w:t xml:space="preserve"> 04/22-</w:t>
            </w:r>
            <w:r>
              <w:t>5-3</w:t>
            </w:r>
          </w:p>
        </w:tc>
        <w:tc>
          <w:tcPr>
            <w:tcW w:w="1728" w:type="dxa"/>
            <w:shd w:val="clear" w:color="auto" w:fill="FFFFFF" w:themeFill="background1"/>
          </w:tcPr>
          <w:p w14:paraId="3E598677" w14:textId="77777777" w:rsidR="00FD6D4B" w:rsidRDefault="00FD6D4B" w:rsidP="00FD6D4B">
            <w:pPr>
              <w:spacing w:after="0"/>
              <w:jc w:val="center"/>
              <w:rPr>
                <w:b/>
                <w:bCs/>
              </w:rPr>
            </w:pPr>
            <w:r w:rsidRPr="00D91330">
              <w:rPr>
                <w:b/>
                <w:bCs/>
              </w:rPr>
              <w:t>4.106.4.2.2</w:t>
            </w:r>
            <w:r>
              <w:rPr>
                <w:b/>
                <w:bCs/>
              </w:rPr>
              <w:t>,</w:t>
            </w:r>
            <w:r>
              <w:rPr>
                <w:b/>
                <w:bCs/>
              </w:rPr>
              <w:br/>
              <w:t xml:space="preserve">Item </w:t>
            </w:r>
            <w:r w:rsidRPr="00A43AB8">
              <w:rPr>
                <w:b/>
                <w:bCs/>
                <w:strike/>
              </w:rPr>
              <w:t>2</w:t>
            </w:r>
            <w:r>
              <w:rPr>
                <w:b/>
                <w:bCs/>
              </w:rPr>
              <w:t xml:space="preserve"> </w:t>
            </w:r>
            <w:r w:rsidRPr="00A43AB8">
              <w:rPr>
                <w:b/>
                <w:bCs/>
                <w:u w:val="single"/>
              </w:rPr>
              <w:t>1</w:t>
            </w:r>
            <w:r w:rsidRPr="00896DCC">
              <w:rPr>
                <w:b/>
                <w:bCs/>
              </w:rPr>
              <w:t>.</w:t>
            </w:r>
            <w:r w:rsidRPr="005427F4">
              <w:rPr>
                <w:b/>
                <w:bCs/>
              </w:rPr>
              <w:t xml:space="preserve"> </w:t>
            </w:r>
            <w:r>
              <w:rPr>
                <w:b/>
                <w:bCs/>
              </w:rPr>
              <w:t xml:space="preserve">EV Ready </w:t>
            </w:r>
            <w:r w:rsidRPr="005E7B81">
              <w:rPr>
                <w:b/>
                <w:bCs/>
                <w:u w:val="single"/>
              </w:rPr>
              <w:t>Parking Spaces with Receptacles.</w:t>
            </w:r>
            <w:r>
              <w:rPr>
                <w:b/>
                <w:bCs/>
                <w:u w:val="single"/>
              </w:rPr>
              <w:br/>
            </w:r>
            <w:r>
              <w:rPr>
                <w:b/>
                <w:bCs/>
              </w:rPr>
              <w:t xml:space="preserve">with Items </w:t>
            </w:r>
          </w:p>
          <w:p w14:paraId="4BB497BD" w14:textId="0B886AB6" w:rsidR="00FD6D4B" w:rsidRPr="00D91330" w:rsidRDefault="00FD6D4B" w:rsidP="00FD6D4B">
            <w:pPr>
              <w:spacing w:after="0"/>
              <w:jc w:val="center"/>
              <w:rPr>
                <w:b/>
                <w:bCs/>
              </w:rPr>
            </w:pPr>
            <w:r w:rsidRPr="00FC518B">
              <w:rPr>
                <w:b/>
                <w:bCs/>
                <w:u w:val="single"/>
              </w:rPr>
              <w:t xml:space="preserve">1a, 1b, 1c </w:t>
            </w:r>
            <w:r>
              <w:rPr>
                <w:b/>
                <w:bCs/>
              </w:rPr>
              <w:t xml:space="preserve">&amp; </w:t>
            </w:r>
            <w:r w:rsidRPr="00FC518B">
              <w:rPr>
                <w:b/>
                <w:bCs/>
                <w:u w:val="single"/>
              </w:rPr>
              <w:t>1d</w:t>
            </w:r>
          </w:p>
        </w:tc>
        <w:tc>
          <w:tcPr>
            <w:tcW w:w="1080" w:type="dxa"/>
            <w:shd w:val="clear" w:color="auto" w:fill="FFFFFF" w:themeFill="background1"/>
          </w:tcPr>
          <w:p w14:paraId="6A2E06E6" w14:textId="0B7275AD" w:rsidR="00FD6D4B" w:rsidRPr="00662424" w:rsidRDefault="00FD6D4B" w:rsidP="00FD6D4B">
            <w:pPr>
              <w:spacing w:after="0"/>
              <w:jc w:val="center"/>
            </w:pPr>
            <w:r w:rsidRPr="00662424">
              <w:t>Further Study</w:t>
            </w:r>
          </w:p>
        </w:tc>
        <w:tc>
          <w:tcPr>
            <w:tcW w:w="1080" w:type="dxa"/>
            <w:shd w:val="clear" w:color="auto" w:fill="FFFFFF" w:themeFill="background1"/>
          </w:tcPr>
          <w:p w14:paraId="02CB8C36" w14:textId="4119321C" w:rsidR="00FD6D4B" w:rsidRDefault="00FD6D4B" w:rsidP="00FD6D4B">
            <w:pPr>
              <w:spacing w:after="0"/>
              <w:jc w:val="center"/>
            </w:pPr>
            <w:r>
              <w:t>Disagree</w:t>
            </w:r>
          </w:p>
        </w:tc>
        <w:tc>
          <w:tcPr>
            <w:tcW w:w="3960" w:type="dxa"/>
            <w:shd w:val="clear" w:color="auto" w:fill="FFFFFF" w:themeFill="background1"/>
          </w:tcPr>
          <w:p w14:paraId="7EA421DA" w14:textId="77777777" w:rsidR="00FD6D4B" w:rsidRDefault="00FD6D4B" w:rsidP="00FD6D4B">
            <w:pPr>
              <w:spacing w:after="80"/>
              <w:rPr>
                <w:rFonts w:cs="Arial"/>
                <w:noProof/>
                <w:szCs w:val="24"/>
              </w:rPr>
            </w:pPr>
            <w:r>
              <w:rPr>
                <w:rFonts w:cs="Arial"/>
                <w:noProof/>
                <w:szCs w:val="24"/>
              </w:rPr>
              <w:t>45-day comments:</w:t>
            </w:r>
          </w:p>
          <w:p w14:paraId="79B3A58C" w14:textId="77777777" w:rsidR="00FD6D4B" w:rsidRPr="00EF5FF3" w:rsidRDefault="00FD6D4B" w:rsidP="00FD6D4B">
            <w:pPr>
              <w:spacing w:after="80"/>
              <w:rPr>
                <w:rFonts w:cs="Arial"/>
                <w:noProof/>
                <w:sz w:val="18"/>
                <w:szCs w:val="18"/>
              </w:rPr>
            </w:pPr>
            <w:r w:rsidRPr="00EF5FF3">
              <w:rPr>
                <w:rFonts w:cs="Arial"/>
                <w:noProof/>
                <w:sz w:val="18"/>
                <w:szCs w:val="18"/>
              </w:rPr>
              <w:t>Analisa Bevan, California Air Resources Board (CARB)-</w:t>
            </w:r>
            <w:r w:rsidRPr="00EF5FF3">
              <w:rPr>
                <w:rFonts w:cs="Arial"/>
                <w:b/>
                <w:bCs/>
                <w:noProof/>
                <w:sz w:val="18"/>
                <w:szCs w:val="18"/>
              </w:rPr>
              <w:t>Approve</w:t>
            </w:r>
          </w:p>
          <w:p w14:paraId="7BE2E7B6" w14:textId="77777777" w:rsidR="00FD6D4B" w:rsidRPr="00EF5FF3" w:rsidRDefault="00FD6D4B" w:rsidP="00FD6D4B">
            <w:pPr>
              <w:spacing w:after="80"/>
              <w:rPr>
                <w:rFonts w:cs="Arial"/>
                <w:noProof/>
                <w:sz w:val="18"/>
                <w:szCs w:val="18"/>
              </w:rPr>
            </w:pPr>
            <w:r w:rsidRPr="00EF5FF3">
              <w:rPr>
                <w:rFonts w:cs="Arial"/>
                <w:noProof/>
                <w:sz w:val="18"/>
                <w:szCs w:val="18"/>
              </w:rPr>
              <w:t>California Building Industry Association (CBIA) and California Apartment Association (CAA)-Approve and California Building Industry Association (CBIA) and California Apartment Association (CAA)-</w:t>
            </w:r>
            <w:r w:rsidRPr="00EF5FF3">
              <w:rPr>
                <w:rFonts w:cs="Arial"/>
                <w:b/>
                <w:bCs/>
                <w:noProof/>
                <w:sz w:val="18"/>
                <w:szCs w:val="18"/>
              </w:rPr>
              <w:t xml:space="preserve">Approve </w:t>
            </w:r>
          </w:p>
          <w:p w14:paraId="4AE03B0F" w14:textId="77777777" w:rsidR="00FD6D4B" w:rsidRPr="00EF5FF3" w:rsidRDefault="00FD6D4B" w:rsidP="00FD6D4B">
            <w:pPr>
              <w:spacing w:after="80"/>
              <w:rPr>
                <w:rFonts w:cs="Arial"/>
                <w:b/>
                <w:bCs/>
                <w:noProof/>
                <w:sz w:val="18"/>
                <w:szCs w:val="18"/>
              </w:rPr>
            </w:pPr>
            <w:r w:rsidRPr="00EF5FF3">
              <w:rPr>
                <w:rFonts w:cs="Arial"/>
                <w:noProof/>
                <w:sz w:val="18"/>
                <w:szCs w:val="18"/>
              </w:rPr>
              <w:t>Kristian Corby, California Electric Transportation Coalition (CalETC)-</w:t>
            </w:r>
            <w:r w:rsidRPr="00EF5FF3">
              <w:rPr>
                <w:rFonts w:cs="Arial"/>
                <w:b/>
                <w:bCs/>
                <w:noProof/>
                <w:sz w:val="18"/>
                <w:szCs w:val="18"/>
              </w:rPr>
              <w:t>Amend</w:t>
            </w:r>
          </w:p>
          <w:p w14:paraId="174697BA" w14:textId="77777777" w:rsidR="00FD6D4B" w:rsidRPr="00EF5FF3" w:rsidRDefault="00FD6D4B" w:rsidP="00FD6D4B">
            <w:pPr>
              <w:spacing w:after="80"/>
              <w:rPr>
                <w:rFonts w:cs="Arial"/>
                <w:b/>
                <w:bCs/>
                <w:noProof/>
                <w:sz w:val="18"/>
                <w:szCs w:val="18"/>
              </w:rPr>
            </w:pPr>
            <w:r w:rsidRPr="00EF5FF3">
              <w:rPr>
                <w:rFonts w:cs="Arial"/>
                <w:noProof/>
                <w:sz w:val="18"/>
                <w:szCs w:val="18"/>
              </w:rPr>
              <w:t>Raghav Murali, PowerFlex Inc-</w:t>
            </w:r>
            <w:r w:rsidRPr="00EF5FF3">
              <w:rPr>
                <w:rFonts w:cs="Arial"/>
                <w:b/>
                <w:bCs/>
                <w:noProof/>
                <w:sz w:val="18"/>
                <w:szCs w:val="18"/>
              </w:rPr>
              <w:t>Amend</w:t>
            </w:r>
          </w:p>
          <w:p w14:paraId="0A3775EB" w14:textId="77777777" w:rsidR="00FD6D4B" w:rsidRPr="00EF5FF3" w:rsidRDefault="00FD6D4B" w:rsidP="00FD6D4B">
            <w:pPr>
              <w:spacing w:after="80"/>
              <w:rPr>
                <w:rFonts w:cs="Arial"/>
                <w:noProof/>
                <w:sz w:val="18"/>
                <w:szCs w:val="18"/>
              </w:rPr>
            </w:pPr>
            <w:r w:rsidRPr="00EF5FF3">
              <w:rPr>
                <w:rFonts w:cs="Arial"/>
                <w:noProof/>
                <w:sz w:val="18"/>
                <w:szCs w:val="18"/>
              </w:rPr>
              <w:t>Dennis J. Corelis, Electric Vehicle Charging for All Coalition (EVCAC)-</w:t>
            </w:r>
            <w:r w:rsidRPr="00EF5FF3">
              <w:rPr>
                <w:rFonts w:cs="Arial"/>
                <w:b/>
                <w:bCs/>
                <w:noProof/>
                <w:sz w:val="18"/>
                <w:szCs w:val="18"/>
              </w:rPr>
              <w:t>Amend</w:t>
            </w:r>
          </w:p>
          <w:p w14:paraId="0CB36675" w14:textId="77777777" w:rsidR="00FD6D4B" w:rsidRPr="00EF5FF3" w:rsidRDefault="00FD6D4B" w:rsidP="00FD6D4B">
            <w:pPr>
              <w:spacing w:after="80"/>
              <w:rPr>
                <w:rFonts w:cs="Arial"/>
                <w:noProof/>
                <w:sz w:val="18"/>
                <w:szCs w:val="18"/>
              </w:rPr>
            </w:pPr>
            <w:r w:rsidRPr="00EF5FF3">
              <w:rPr>
                <w:rFonts w:cs="Arial"/>
                <w:noProof/>
                <w:sz w:val="18"/>
                <w:szCs w:val="18"/>
              </w:rPr>
              <w:t>California Statewide Utility Codes and Standards Team-</w:t>
            </w:r>
            <w:r w:rsidRPr="00EF5FF3">
              <w:rPr>
                <w:rFonts w:cs="Arial"/>
                <w:b/>
                <w:bCs/>
                <w:noProof/>
                <w:sz w:val="18"/>
                <w:szCs w:val="18"/>
              </w:rPr>
              <w:t>Disapprove</w:t>
            </w:r>
          </w:p>
          <w:p w14:paraId="596E3ED0" w14:textId="77777777" w:rsidR="00FD6D4B" w:rsidRPr="00EF5FF3" w:rsidRDefault="00FD6D4B" w:rsidP="00FD6D4B">
            <w:pPr>
              <w:spacing w:after="80"/>
              <w:rPr>
                <w:rFonts w:cs="Arial"/>
                <w:noProof/>
                <w:sz w:val="18"/>
                <w:szCs w:val="18"/>
              </w:rPr>
            </w:pPr>
            <w:r w:rsidRPr="00EF5FF3">
              <w:rPr>
                <w:rFonts w:cs="Arial"/>
                <w:noProof/>
                <w:sz w:val="18"/>
                <w:szCs w:val="18"/>
              </w:rPr>
              <w:t>Tessa Sanchez and Noelani Derrickson, Tesla, Inc.-</w:t>
            </w:r>
            <w:r w:rsidRPr="00EF5FF3">
              <w:rPr>
                <w:rFonts w:cs="Arial"/>
                <w:b/>
                <w:bCs/>
                <w:noProof/>
                <w:sz w:val="18"/>
                <w:szCs w:val="18"/>
              </w:rPr>
              <w:t>Amend</w:t>
            </w:r>
          </w:p>
          <w:p w14:paraId="756CA71F" w14:textId="77777777" w:rsidR="00FD6D4B" w:rsidRPr="00EF5FF3" w:rsidRDefault="00FD6D4B" w:rsidP="00FD6D4B">
            <w:pPr>
              <w:spacing w:after="80"/>
              <w:rPr>
                <w:rFonts w:cs="Arial"/>
                <w:noProof/>
                <w:sz w:val="18"/>
                <w:szCs w:val="18"/>
              </w:rPr>
            </w:pPr>
            <w:r w:rsidRPr="00EF5FF3">
              <w:rPr>
                <w:rFonts w:cs="Arial"/>
                <w:noProof/>
                <w:sz w:val="18"/>
                <w:szCs w:val="18"/>
              </w:rPr>
              <w:t>Jack Lucero Fleck, California Resident-</w:t>
            </w:r>
            <w:r w:rsidRPr="00EF5FF3">
              <w:rPr>
                <w:rFonts w:cs="Arial"/>
                <w:b/>
                <w:bCs/>
                <w:noProof/>
                <w:sz w:val="18"/>
                <w:szCs w:val="18"/>
              </w:rPr>
              <w:t>Amend*</w:t>
            </w:r>
          </w:p>
          <w:p w14:paraId="6454503D" w14:textId="77777777" w:rsidR="00FD6D4B" w:rsidRPr="00EF5FF3" w:rsidRDefault="00FD6D4B" w:rsidP="00FD6D4B">
            <w:pPr>
              <w:spacing w:after="80"/>
              <w:rPr>
                <w:rFonts w:cs="Arial"/>
                <w:b/>
                <w:bCs/>
                <w:noProof/>
                <w:sz w:val="18"/>
                <w:szCs w:val="18"/>
              </w:rPr>
            </w:pPr>
            <w:r w:rsidRPr="00EF5FF3">
              <w:rPr>
                <w:rFonts w:cs="Arial"/>
                <w:noProof/>
                <w:sz w:val="18"/>
                <w:szCs w:val="18"/>
              </w:rPr>
              <w:t>Nicholas Johnson and Mercedes Bankston Orange Charger Inc.; Senator Josh Becker, District 13; Senator Lola Smallwood-Cuevas, District 28; Senator Skinner, District 9-</w:t>
            </w:r>
            <w:r w:rsidRPr="00EF5FF3">
              <w:rPr>
                <w:rFonts w:cs="Arial"/>
                <w:b/>
                <w:bCs/>
                <w:noProof/>
                <w:sz w:val="18"/>
                <w:szCs w:val="18"/>
              </w:rPr>
              <w:t>Amend*</w:t>
            </w:r>
          </w:p>
          <w:p w14:paraId="1197174B" w14:textId="77777777" w:rsidR="00FD6D4B" w:rsidRPr="00EF5FF3" w:rsidRDefault="00FD6D4B" w:rsidP="00FD6D4B">
            <w:pPr>
              <w:spacing w:after="80"/>
              <w:rPr>
                <w:rFonts w:cs="Arial"/>
                <w:noProof/>
                <w:sz w:val="18"/>
                <w:szCs w:val="18"/>
              </w:rPr>
            </w:pPr>
            <w:r w:rsidRPr="00EF5FF3">
              <w:rPr>
                <w:rFonts w:cs="Arial"/>
                <w:noProof/>
                <w:sz w:val="18"/>
                <w:szCs w:val="18"/>
              </w:rPr>
              <w:t>Sven Thesen &amp; Associates-</w:t>
            </w:r>
            <w:r w:rsidRPr="00EF5FF3">
              <w:rPr>
                <w:rFonts w:cs="Arial"/>
                <w:b/>
                <w:bCs/>
                <w:noProof/>
                <w:sz w:val="18"/>
                <w:szCs w:val="18"/>
              </w:rPr>
              <w:t>Amend*</w:t>
            </w:r>
          </w:p>
          <w:p w14:paraId="6C6557A2" w14:textId="77777777" w:rsidR="00FD6D4B" w:rsidRPr="00EF5FF3" w:rsidRDefault="00FD6D4B" w:rsidP="00FD6D4B">
            <w:pPr>
              <w:spacing w:after="80"/>
              <w:rPr>
                <w:rFonts w:cs="Arial"/>
                <w:noProof/>
                <w:sz w:val="18"/>
                <w:szCs w:val="18"/>
              </w:rPr>
            </w:pPr>
            <w:r w:rsidRPr="00EF5FF3">
              <w:rPr>
                <w:rFonts w:cs="Arial"/>
                <w:noProof/>
                <w:sz w:val="18"/>
                <w:szCs w:val="18"/>
              </w:rPr>
              <w:t xml:space="preserve">Linda Hutchins-Knowles, EV Charging for All Coalition (EVCAC). </w:t>
            </w:r>
            <w:r w:rsidRPr="00EF5FF3">
              <w:rPr>
                <w:rFonts w:cs="Arial"/>
                <w:b/>
                <w:bCs/>
                <w:noProof/>
                <w:sz w:val="18"/>
                <w:szCs w:val="18"/>
              </w:rPr>
              <w:t>Amend*</w:t>
            </w:r>
            <w:r w:rsidRPr="00EF5FF3">
              <w:rPr>
                <w:rFonts w:cs="Arial"/>
                <w:noProof/>
                <w:sz w:val="18"/>
                <w:szCs w:val="18"/>
              </w:rPr>
              <w:t xml:space="preserve"> (See FSOR Attachment B for a complete list of signatories) </w:t>
            </w:r>
          </w:p>
          <w:p w14:paraId="06DFD552" w14:textId="77777777" w:rsidR="00FD6D4B" w:rsidRPr="00EF5FF3" w:rsidRDefault="00FD6D4B" w:rsidP="00FD6D4B">
            <w:pPr>
              <w:spacing w:after="80"/>
              <w:rPr>
                <w:rFonts w:cs="Arial"/>
                <w:noProof/>
                <w:sz w:val="18"/>
                <w:szCs w:val="18"/>
              </w:rPr>
            </w:pPr>
            <w:r w:rsidRPr="00EF5FF3">
              <w:rPr>
                <w:rFonts w:cs="Arial"/>
                <w:noProof/>
                <w:sz w:val="18"/>
                <w:szCs w:val="18"/>
              </w:rPr>
              <w:t>Various commenters;</w:t>
            </w:r>
            <w:r w:rsidRPr="00EF5FF3">
              <w:rPr>
                <w:rFonts w:cs="Arial"/>
                <w:b/>
                <w:bCs/>
                <w:noProof/>
                <w:sz w:val="18"/>
                <w:szCs w:val="18"/>
              </w:rPr>
              <w:t xml:space="preserve"> Amend*</w:t>
            </w:r>
            <w:r w:rsidRPr="00EF5FF3">
              <w:rPr>
                <w:rFonts w:cs="Arial"/>
                <w:noProof/>
                <w:sz w:val="18"/>
                <w:szCs w:val="18"/>
              </w:rPr>
              <w:t xml:space="preserve"> (See </w:t>
            </w:r>
            <w:r>
              <w:rPr>
                <w:rFonts w:cs="Arial"/>
                <w:noProof/>
                <w:sz w:val="18"/>
                <w:szCs w:val="18"/>
              </w:rPr>
              <w:t xml:space="preserve">FSOR </w:t>
            </w:r>
            <w:r w:rsidRPr="00EF5FF3">
              <w:rPr>
                <w:rFonts w:cs="Arial"/>
                <w:noProof/>
                <w:sz w:val="18"/>
                <w:szCs w:val="18"/>
              </w:rPr>
              <w:t>Attachment A for complete list of signatories)</w:t>
            </w:r>
          </w:p>
          <w:p w14:paraId="55CEA13F" w14:textId="54075AD1" w:rsidR="00FD6D4B" w:rsidRPr="00F75742" w:rsidRDefault="00FD6D4B" w:rsidP="00FD6D4B">
            <w:r w:rsidRPr="00EF5FF3">
              <w:rPr>
                <w:rFonts w:cs="Arial"/>
                <w:noProof/>
                <w:sz w:val="18"/>
                <w:szCs w:val="18"/>
              </w:rPr>
              <w:t>California Legislature: Senator Josh Becker, District 13; Senator Ben Allen, District 24; Senator Anna Caballero, District 14; Senator Dave Cortese, District 15; Senator John Laird, District 17; Senator Nancy Skinner, District 9; Senator Lola Smallwood-Cuevas, District 28; Assemblymember Marc Berman, District 23; Assemblymember Laura Friedman, District 44;</w:t>
            </w:r>
            <w:r w:rsidRPr="001761D3">
              <w:rPr>
                <w:rFonts w:cs="Arial"/>
                <w:noProof/>
                <w:szCs w:val="24"/>
              </w:rPr>
              <w:t xml:space="preserve"> </w:t>
            </w:r>
            <w:r w:rsidRPr="00EF5FF3">
              <w:rPr>
                <w:rFonts w:cs="Arial"/>
                <w:noProof/>
                <w:sz w:val="18"/>
                <w:szCs w:val="18"/>
              </w:rPr>
              <w:t>Assemblymember Tina McKinnor, District 61; Assemblymember Diane Papan, District 21-</w:t>
            </w:r>
            <w:r w:rsidRPr="00EF5FF3">
              <w:rPr>
                <w:rFonts w:cs="Arial"/>
                <w:b/>
                <w:bCs/>
                <w:noProof/>
                <w:sz w:val="18"/>
                <w:szCs w:val="18"/>
              </w:rPr>
              <w:t>Amend*</w:t>
            </w:r>
          </w:p>
        </w:tc>
        <w:tc>
          <w:tcPr>
            <w:tcW w:w="4032" w:type="dxa"/>
            <w:shd w:val="clear" w:color="auto" w:fill="FFFFFF" w:themeFill="background1"/>
          </w:tcPr>
          <w:p w14:paraId="3933EE53" w14:textId="77777777" w:rsidR="00FD6D4B" w:rsidRDefault="00FD6D4B" w:rsidP="00FD6D4B">
            <w:pPr>
              <w:spacing w:after="80"/>
            </w:pPr>
            <w:r w:rsidRPr="00F42ACA">
              <w:t xml:space="preserve">Propose to </w:t>
            </w:r>
            <w:r>
              <w:t>renumber sub item number from 2 to 1 and change the title to (EV Ready Parking Spaces with Receptacles) with amendments to sub-Items: 1a-Hotels and Motels, 1b-Multifamily Parking Fac-ilities,1c-Receptacle Power Source, and 1d-Recept-acle Configurations (#1, #2 &amp; #3).</w:t>
            </w:r>
          </w:p>
          <w:p w14:paraId="184ABD4C" w14:textId="77777777" w:rsidR="00FD6D4B" w:rsidRDefault="00FD6D4B" w:rsidP="00FD6D4B">
            <w:pPr>
              <w:spacing w:after="80"/>
            </w:pPr>
            <w:r>
              <w:rPr>
                <w:b/>
                <w:bCs/>
              </w:rPr>
              <w:t xml:space="preserve">CAC: </w:t>
            </w:r>
            <w:r w:rsidRPr="00C01014">
              <w:t>FS under Criteria #6</w:t>
            </w:r>
            <w:r>
              <w:rPr>
                <w:b/>
                <w:bCs/>
              </w:rPr>
              <w:t xml:space="preserve"> – </w:t>
            </w:r>
            <w:r>
              <w:t>In sub item 1(b) replace “need not exceed” with “minimum”; In sub item 1(c) remove “service” from electrical panel, replace “where feasible” to “unless determined infeasible”; in Exception consider adding/modifying exception for automated parking structures.</w:t>
            </w:r>
          </w:p>
          <w:p w14:paraId="064CC99B" w14:textId="77777777" w:rsidR="00FD6D4B" w:rsidRDefault="00FD6D4B" w:rsidP="00FD6D4B">
            <w:pPr>
              <w:spacing w:after="80"/>
            </w:pPr>
            <w:r w:rsidRPr="003F7B4C">
              <w:rPr>
                <w:b/>
                <w:bCs/>
              </w:rPr>
              <w:t>HCD</w:t>
            </w:r>
            <w:r>
              <w:rPr>
                <w:b/>
                <w:bCs/>
              </w:rPr>
              <w:t>: After CAC.</w:t>
            </w:r>
            <w:r>
              <w:t xml:space="preserve"> See ISOR for HCD responses.</w:t>
            </w:r>
          </w:p>
          <w:p w14:paraId="4ADEED3D" w14:textId="77777777" w:rsidR="00FD6D4B" w:rsidRDefault="00FD6D4B" w:rsidP="00FD6D4B">
            <w:pPr>
              <w:spacing w:after="80"/>
            </w:pPr>
            <w:r w:rsidRPr="00E10096">
              <w:rPr>
                <w:b/>
                <w:bCs/>
              </w:rPr>
              <w:t>*45-day comments</w:t>
            </w:r>
            <w:r>
              <w:t xml:space="preserve">: Amend – </w:t>
            </w:r>
            <w:r w:rsidRPr="00C65005">
              <w:t>The Commenters’ request that HCD add a clarifying sentence that a developer may follow the voluntary Tier 1 or Tier 2 standards in lieu of the standards included in the mandatory section.</w:t>
            </w:r>
          </w:p>
          <w:p w14:paraId="65402442" w14:textId="77777777" w:rsidR="00FD6D4B" w:rsidRDefault="00FD6D4B" w:rsidP="00FD6D4B">
            <w:pPr>
              <w:spacing w:after="80"/>
            </w:pPr>
            <w:r w:rsidRPr="00575F95">
              <w:rPr>
                <w:b/>
                <w:bCs/>
              </w:rPr>
              <w:t>CBIA comments:</w:t>
            </w:r>
            <w:r>
              <w:t xml:space="preserve"> The </w:t>
            </w:r>
            <w:r w:rsidRPr="00A76912">
              <w:t>Commenters would like for HCD to acknowledge that moving forward, non-building code issues must be addressed by manufacturers, other agencies, and utility companies. The Commenters recommend that HCD and all interested parties consider an Alternative Method of Compliance in the Triennial Code Adoption Cycle.</w:t>
            </w:r>
          </w:p>
          <w:p w14:paraId="730CDF7A" w14:textId="68BBF5C7" w:rsidR="00FD6D4B" w:rsidRPr="00F42ACA" w:rsidRDefault="00FD6D4B" w:rsidP="00FD6D4B">
            <w:pPr>
              <w:spacing w:after="0"/>
            </w:pPr>
            <w:r w:rsidRPr="00EB6D4D">
              <w:rPr>
                <w:b/>
                <w:bCs/>
              </w:rPr>
              <w:t>HCD:</w:t>
            </w:r>
            <w:r>
              <w:t xml:space="preserve"> </w:t>
            </w:r>
            <w:r w:rsidRPr="000D184C">
              <w:rPr>
                <w:b/>
                <w:bCs/>
              </w:rPr>
              <w:t>After 45-day</w:t>
            </w:r>
            <w:r>
              <w:rPr>
                <w:b/>
                <w:bCs/>
              </w:rPr>
              <w:t xml:space="preserve">. </w:t>
            </w:r>
            <w:r w:rsidRPr="000D184C">
              <w:t xml:space="preserve"> No further amendments made. See FSO</w:t>
            </w:r>
            <w:r>
              <w:t>R.</w:t>
            </w:r>
          </w:p>
        </w:tc>
        <w:tc>
          <w:tcPr>
            <w:tcW w:w="1080" w:type="dxa"/>
            <w:shd w:val="clear" w:color="auto" w:fill="FFFFFF" w:themeFill="background1"/>
          </w:tcPr>
          <w:p w14:paraId="4FE64A40" w14:textId="102FCD9B" w:rsidR="00FD6D4B" w:rsidRDefault="00FD6D4B" w:rsidP="00074462">
            <w:pPr>
              <w:spacing w:after="0"/>
              <w:jc w:val="center"/>
            </w:pPr>
            <w:r>
              <w:t>Approve</w:t>
            </w:r>
          </w:p>
        </w:tc>
      </w:tr>
      <w:tr w:rsidR="00FD6D4B" w:rsidRPr="001E3316" w14:paraId="7DD8E147" w14:textId="77777777" w:rsidTr="00EB3604">
        <w:trPr>
          <w:trHeight w:val="20"/>
        </w:trPr>
        <w:tc>
          <w:tcPr>
            <w:tcW w:w="1440" w:type="dxa"/>
            <w:shd w:val="clear" w:color="auto" w:fill="FFFFFF" w:themeFill="background1"/>
          </w:tcPr>
          <w:p w14:paraId="76CEDC7D" w14:textId="0DD0D286" w:rsidR="00FD6D4B" w:rsidRDefault="00FD6D4B" w:rsidP="00FD6D4B">
            <w:pPr>
              <w:pStyle w:val="CAMItemNumber"/>
              <w:numPr>
                <w:ilvl w:val="0"/>
                <w:numId w:val="0"/>
              </w:numPr>
              <w:jc w:val="left"/>
            </w:pPr>
            <w:r>
              <w:lastRenderedPageBreak/>
              <w:t>HCD</w:t>
            </w:r>
            <w:r w:rsidRPr="00940274">
              <w:t xml:space="preserve"> 04/22-</w:t>
            </w:r>
            <w:r>
              <w:t>5-4</w:t>
            </w:r>
          </w:p>
        </w:tc>
        <w:tc>
          <w:tcPr>
            <w:tcW w:w="1728" w:type="dxa"/>
            <w:shd w:val="clear" w:color="auto" w:fill="FFFFFF" w:themeFill="background1"/>
          </w:tcPr>
          <w:p w14:paraId="1F29227E" w14:textId="77777777" w:rsidR="00FD6D4B" w:rsidRDefault="00FD6D4B" w:rsidP="00FD6D4B">
            <w:pPr>
              <w:spacing w:after="0"/>
              <w:jc w:val="center"/>
              <w:rPr>
                <w:b/>
                <w:bCs/>
              </w:rPr>
            </w:pPr>
            <w:r w:rsidRPr="00D91330">
              <w:rPr>
                <w:b/>
                <w:bCs/>
              </w:rPr>
              <w:t>4.106.4.2.2</w:t>
            </w:r>
            <w:r>
              <w:rPr>
                <w:b/>
                <w:bCs/>
              </w:rPr>
              <w:t>,</w:t>
            </w:r>
            <w:r>
              <w:rPr>
                <w:b/>
                <w:bCs/>
              </w:rPr>
              <w:br/>
              <w:t xml:space="preserve">Item </w:t>
            </w:r>
            <w:r>
              <w:rPr>
                <w:b/>
                <w:bCs/>
                <w:strike/>
              </w:rPr>
              <w:t>3</w:t>
            </w:r>
            <w:r>
              <w:rPr>
                <w:b/>
                <w:bCs/>
              </w:rPr>
              <w:t xml:space="preserve"> </w:t>
            </w:r>
            <w:r>
              <w:rPr>
                <w:b/>
                <w:bCs/>
                <w:u w:val="single"/>
              </w:rPr>
              <w:t>2</w:t>
            </w:r>
            <w:r w:rsidRPr="003B6600">
              <w:rPr>
                <w:b/>
                <w:bCs/>
                <w:u w:val="single"/>
              </w:rPr>
              <w:t xml:space="preserve">. </w:t>
            </w:r>
            <w:r w:rsidRPr="005E7B81">
              <w:rPr>
                <w:b/>
                <w:bCs/>
                <w:u w:val="single"/>
              </w:rPr>
              <w:t>EV Ready Parking Spaces with</w:t>
            </w:r>
            <w:r w:rsidRPr="003B6600">
              <w:rPr>
                <w:b/>
                <w:bCs/>
              </w:rPr>
              <w:t xml:space="preserve"> EV Chargers</w:t>
            </w:r>
            <w:r>
              <w:rPr>
                <w:b/>
                <w:bCs/>
              </w:rPr>
              <w:t>.</w:t>
            </w:r>
            <w:r>
              <w:rPr>
                <w:b/>
                <w:bCs/>
              </w:rPr>
              <w:br/>
              <w:t xml:space="preserve">with Items </w:t>
            </w:r>
          </w:p>
          <w:p w14:paraId="78ED9088" w14:textId="081CFE04" w:rsidR="00FD6D4B" w:rsidRPr="00D91330" w:rsidRDefault="00FD6D4B" w:rsidP="00FD6D4B">
            <w:pPr>
              <w:spacing w:after="0"/>
              <w:jc w:val="center"/>
              <w:rPr>
                <w:b/>
                <w:bCs/>
              </w:rPr>
            </w:pPr>
            <w:r>
              <w:rPr>
                <w:b/>
                <w:bCs/>
                <w:u w:val="single"/>
              </w:rPr>
              <w:t>2</w:t>
            </w:r>
            <w:r w:rsidRPr="00FC518B">
              <w:rPr>
                <w:b/>
                <w:bCs/>
                <w:u w:val="single"/>
              </w:rPr>
              <w:t xml:space="preserve">a </w:t>
            </w:r>
            <w:r>
              <w:rPr>
                <w:b/>
                <w:bCs/>
                <w:u w:val="single"/>
              </w:rPr>
              <w:t>&amp; 2</w:t>
            </w:r>
            <w:r w:rsidRPr="00FC518B">
              <w:rPr>
                <w:b/>
                <w:bCs/>
                <w:u w:val="single"/>
              </w:rPr>
              <w:t>b</w:t>
            </w:r>
          </w:p>
        </w:tc>
        <w:tc>
          <w:tcPr>
            <w:tcW w:w="1080" w:type="dxa"/>
            <w:shd w:val="clear" w:color="auto" w:fill="FFFFFF" w:themeFill="background1"/>
          </w:tcPr>
          <w:p w14:paraId="4CCEAB9D" w14:textId="5B498271" w:rsidR="00FD6D4B" w:rsidRPr="00662424" w:rsidRDefault="00FD6D4B" w:rsidP="00FD6D4B">
            <w:pPr>
              <w:spacing w:after="0"/>
              <w:jc w:val="center"/>
            </w:pPr>
            <w:r w:rsidRPr="00662424">
              <w:t>Approve</w:t>
            </w:r>
          </w:p>
        </w:tc>
        <w:tc>
          <w:tcPr>
            <w:tcW w:w="1080" w:type="dxa"/>
            <w:shd w:val="clear" w:color="auto" w:fill="FFFFFF" w:themeFill="background1"/>
          </w:tcPr>
          <w:p w14:paraId="2F9A89C4" w14:textId="2E1E2296" w:rsidR="00FD6D4B" w:rsidRDefault="00FD6D4B" w:rsidP="00FD6D4B">
            <w:pPr>
              <w:spacing w:after="0"/>
              <w:jc w:val="center"/>
            </w:pPr>
            <w:r>
              <w:t>Accept</w:t>
            </w:r>
          </w:p>
        </w:tc>
        <w:tc>
          <w:tcPr>
            <w:tcW w:w="3960" w:type="dxa"/>
            <w:shd w:val="clear" w:color="auto" w:fill="FFFFFF" w:themeFill="background1"/>
          </w:tcPr>
          <w:p w14:paraId="55219FCB" w14:textId="77777777" w:rsidR="00FD6D4B" w:rsidRPr="003F7AC5" w:rsidRDefault="00FD6D4B" w:rsidP="00FD6D4B">
            <w:pPr>
              <w:spacing w:after="80"/>
              <w:rPr>
                <w:rFonts w:cs="Arial"/>
                <w:noProof/>
                <w:szCs w:val="24"/>
              </w:rPr>
            </w:pPr>
            <w:r w:rsidRPr="003F7AC5">
              <w:rPr>
                <w:rFonts w:cs="Arial"/>
                <w:noProof/>
                <w:szCs w:val="24"/>
              </w:rPr>
              <w:t>45-day comment</w:t>
            </w:r>
            <w:r>
              <w:rPr>
                <w:rFonts w:cs="Arial"/>
                <w:noProof/>
                <w:szCs w:val="24"/>
              </w:rPr>
              <w:t>s</w:t>
            </w:r>
            <w:r w:rsidRPr="003F7AC5">
              <w:rPr>
                <w:rFonts w:cs="Arial"/>
                <w:noProof/>
                <w:szCs w:val="24"/>
              </w:rPr>
              <w:t>:</w:t>
            </w:r>
          </w:p>
          <w:p w14:paraId="05FC1DA5" w14:textId="77777777" w:rsidR="00FD6D4B" w:rsidRPr="003F7AC5" w:rsidRDefault="00FD6D4B" w:rsidP="00FD6D4B">
            <w:pPr>
              <w:spacing w:after="80"/>
              <w:rPr>
                <w:rFonts w:cs="Arial"/>
                <w:noProof/>
                <w:szCs w:val="24"/>
              </w:rPr>
            </w:pPr>
            <w:r w:rsidRPr="003F7AC5">
              <w:rPr>
                <w:rFonts w:cs="Arial"/>
                <w:noProof/>
                <w:szCs w:val="24"/>
              </w:rPr>
              <w:t>Analisa Bevan, California Air Resources Board (CARB)-</w:t>
            </w:r>
            <w:r w:rsidRPr="00B921D1">
              <w:rPr>
                <w:rFonts w:cs="Arial"/>
                <w:b/>
                <w:bCs/>
                <w:noProof/>
                <w:szCs w:val="24"/>
              </w:rPr>
              <w:t>Approve</w:t>
            </w:r>
          </w:p>
          <w:p w14:paraId="3409EFD3" w14:textId="77777777" w:rsidR="00FD6D4B" w:rsidRPr="003F7AC5" w:rsidRDefault="00FD6D4B" w:rsidP="00FD6D4B">
            <w:pPr>
              <w:spacing w:after="80"/>
              <w:rPr>
                <w:rFonts w:cs="Arial"/>
                <w:noProof/>
                <w:szCs w:val="24"/>
              </w:rPr>
            </w:pPr>
            <w:r w:rsidRPr="003F7AC5">
              <w:rPr>
                <w:rFonts w:cs="Arial"/>
                <w:noProof/>
                <w:szCs w:val="24"/>
              </w:rPr>
              <w:t>California Building Industry Association (CBIA) and California Apartment Association (CAA)-Approve and California Building Industry Association (CBIA) and California Apartment Association (CAA)-</w:t>
            </w:r>
            <w:r w:rsidRPr="00B921D1">
              <w:rPr>
                <w:rFonts w:cs="Arial"/>
                <w:b/>
                <w:bCs/>
                <w:noProof/>
                <w:szCs w:val="24"/>
              </w:rPr>
              <w:t>Approve</w:t>
            </w:r>
            <w:r w:rsidRPr="003F7AC5">
              <w:rPr>
                <w:rFonts w:cs="Arial"/>
                <w:noProof/>
                <w:szCs w:val="24"/>
              </w:rPr>
              <w:t xml:space="preserve"> </w:t>
            </w:r>
          </w:p>
          <w:p w14:paraId="7C4243EC" w14:textId="77777777" w:rsidR="00FD6D4B" w:rsidRPr="003F7AC5" w:rsidRDefault="00FD6D4B" w:rsidP="00FD6D4B">
            <w:pPr>
              <w:spacing w:after="80"/>
              <w:rPr>
                <w:rFonts w:cs="Arial"/>
                <w:noProof/>
                <w:szCs w:val="24"/>
              </w:rPr>
            </w:pPr>
            <w:r w:rsidRPr="003F7AC5">
              <w:rPr>
                <w:rFonts w:cs="Arial"/>
                <w:noProof/>
                <w:szCs w:val="24"/>
              </w:rPr>
              <w:t>Kristian Corby, California Electric Transportation Coalition (CalETC)-</w:t>
            </w:r>
            <w:r w:rsidRPr="00B921D1">
              <w:rPr>
                <w:rFonts w:cs="Arial"/>
                <w:b/>
                <w:bCs/>
                <w:noProof/>
                <w:szCs w:val="24"/>
              </w:rPr>
              <w:t>Amend</w:t>
            </w:r>
          </w:p>
          <w:p w14:paraId="15349F83" w14:textId="77777777" w:rsidR="00FD6D4B" w:rsidRPr="003F7AC5" w:rsidRDefault="00FD6D4B" w:rsidP="00FD6D4B">
            <w:pPr>
              <w:spacing w:after="80"/>
              <w:rPr>
                <w:rFonts w:cs="Arial"/>
                <w:noProof/>
                <w:szCs w:val="24"/>
              </w:rPr>
            </w:pPr>
            <w:r w:rsidRPr="003F7AC5">
              <w:rPr>
                <w:rFonts w:cs="Arial"/>
                <w:noProof/>
                <w:szCs w:val="24"/>
              </w:rPr>
              <w:t>Raghav Murali, PowerFlex Inc-</w:t>
            </w:r>
            <w:r w:rsidRPr="000D04F3">
              <w:rPr>
                <w:rFonts w:cs="Arial"/>
                <w:b/>
                <w:bCs/>
                <w:noProof/>
                <w:szCs w:val="24"/>
              </w:rPr>
              <w:t>Amend</w:t>
            </w:r>
          </w:p>
          <w:p w14:paraId="1ED811EC" w14:textId="77777777" w:rsidR="00FD6D4B" w:rsidRPr="003F7AC5" w:rsidRDefault="00FD6D4B" w:rsidP="00FD6D4B">
            <w:pPr>
              <w:spacing w:after="80"/>
              <w:rPr>
                <w:rFonts w:cs="Arial"/>
                <w:noProof/>
                <w:szCs w:val="24"/>
              </w:rPr>
            </w:pPr>
            <w:r w:rsidRPr="003F7AC5">
              <w:rPr>
                <w:rFonts w:cs="Arial"/>
                <w:noProof/>
                <w:szCs w:val="24"/>
              </w:rPr>
              <w:t>Dennis J. Corelis, Electric Vehicle Charging for All Coalition (EVCAC)-</w:t>
            </w:r>
            <w:r w:rsidRPr="00B921D1">
              <w:rPr>
                <w:rFonts w:cs="Arial"/>
                <w:b/>
                <w:bCs/>
                <w:noProof/>
                <w:szCs w:val="24"/>
              </w:rPr>
              <w:t>Amend</w:t>
            </w:r>
          </w:p>
          <w:p w14:paraId="62346073" w14:textId="77777777" w:rsidR="00FD6D4B" w:rsidRPr="003F7AC5" w:rsidRDefault="00FD6D4B" w:rsidP="00FD6D4B">
            <w:pPr>
              <w:spacing w:after="80"/>
              <w:rPr>
                <w:rFonts w:cs="Arial"/>
                <w:noProof/>
                <w:szCs w:val="24"/>
              </w:rPr>
            </w:pPr>
            <w:r w:rsidRPr="003F7AC5">
              <w:rPr>
                <w:rFonts w:cs="Arial"/>
                <w:noProof/>
                <w:szCs w:val="24"/>
              </w:rPr>
              <w:t>California Statewide Utility Codes and Standards Team-</w:t>
            </w:r>
            <w:r w:rsidRPr="00B921D1">
              <w:rPr>
                <w:rFonts w:cs="Arial"/>
                <w:b/>
                <w:bCs/>
                <w:noProof/>
                <w:szCs w:val="24"/>
              </w:rPr>
              <w:t>Amend</w:t>
            </w:r>
          </w:p>
          <w:p w14:paraId="0E651431" w14:textId="77777777" w:rsidR="00FD6D4B" w:rsidRPr="003F7AC5" w:rsidRDefault="00FD6D4B" w:rsidP="00FD6D4B">
            <w:pPr>
              <w:spacing w:after="80"/>
              <w:rPr>
                <w:rFonts w:cs="Arial"/>
                <w:noProof/>
                <w:szCs w:val="24"/>
              </w:rPr>
            </w:pPr>
            <w:r w:rsidRPr="003F7AC5">
              <w:rPr>
                <w:rFonts w:cs="Arial"/>
                <w:noProof/>
                <w:szCs w:val="24"/>
              </w:rPr>
              <w:t>Tessa Sanchez and Noelani Derrickson, Tesla, Inc.-</w:t>
            </w:r>
            <w:r w:rsidRPr="000D04F3">
              <w:rPr>
                <w:rFonts w:cs="Arial"/>
                <w:b/>
                <w:bCs/>
                <w:noProof/>
                <w:szCs w:val="24"/>
              </w:rPr>
              <w:t>Amend</w:t>
            </w:r>
          </w:p>
          <w:p w14:paraId="56C44B4E" w14:textId="77777777" w:rsidR="00FD6D4B" w:rsidRPr="003F7AC5" w:rsidRDefault="00FD6D4B" w:rsidP="00FD6D4B">
            <w:pPr>
              <w:spacing w:after="80"/>
              <w:rPr>
                <w:rFonts w:cs="Arial"/>
                <w:noProof/>
                <w:szCs w:val="24"/>
              </w:rPr>
            </w:pPr>
            <w:r w:rsidRPr="003F7AC5">
              <w:rPr>
                <w:rFonts w:cs="Arial"/>
                <w:noProof/>
                <w:szCs w:val="24"/>
              </w:rPr>
              <w:t>Jack Lucero Fleck, California Resident-</w:t>
            </w:r>
            <w:r w:rsidRPr="00B921D1">
              <w:rPr>
                <w:rFonts w:cs="Arial"/>
                <w:b/>
                <w:bCs/>
                <w:noProof/>
                <w:szCs w:val="24"/>
              </w:rPr>
              <w:t>Amend*</w:t>
            </w:r>
          </w:p>
          <w:p w14:paraId="4389CF52" w14:textId="77777777" w:rsidR="00FD6D4B" w:rsidRPr="003F7AC5" w:rsidRDefault="00FD6D4B" w:rsidP="00FD6D4B">
            <w:pPr>
              <w:spacing w:after="80"/>
              <w:rPr>
                <w:rFonts w:cs="Arial"/>
                <w:noProof/>
                <w:szCs w:val="24"/>
              </w:rPr>
            </w:pPr>
            <w:r w:rsidRPr="003F7AC5">
              <w:rPr>
                <w:rFonts w:cs="Arial"/>
                <w:noProof/>
                <w:szCs w:val="24"/>
              </w:rPr>
              <w:t>Nicholas Johnson and Mercedes Bankston Orange Charger Inc.; Senator Josh Becker, District 13; Senator Lola Smallwood-Cuevas, District 28; Senator Skinner, District 9-</w:t>
            </w:r>
            <w:r w:rsidRPr="00B921D1">
              <w:rPr>
                <w:rFonts w:cs="Arial"/>
                <w:b/>
                <w:bCs/>
                <w:noProof/>
                <w:szCs w:val="24"/>
              </w:rPr>
              <w:t>Amend*</w:t>
            </w:r>
          </w:p>
          <w:p w14:paraId="18E34A6B" w14:textId="77777777" w:rsidR="00FD6D4B" w:rsidRPr="003F7AC5" w:rsidRDefault="00FD6D4B" w:rsidP="00FD6D4B">
            <w:pPr>
              <w:spacing w:after="80"/>
              <w:rPr>
                <w:rFonts w:cs="Arial"/>
                <w:noProof/>
                <w:szCs w:val="24"/>
              </w:rPr>
            </w:pPr>
            <w:r w:rsidRPr="003F7AC5">
              <w:rPr>
                <w:rFonts w:cs="Arial"/>
                <w:noProof/>
                <w:szCs w:val="24"/>
              </w:rPr>
              <w:t>Sven Thesen &amp; Associates-</w:t>
            </w:r>
            <w:r w:rsidRPr="00B921D1">
              <w:rPr>
                <w:rFonts w:cs="Arial"/>
                <w:b/>
                <w:bCs/>
                <w:noProof/>
                <w:szCs w:val="24"/>
              </w:rPr>
              <w:t>Amend*</w:t>
            </w:r>
          </w:p>
          <w:p w14:paraId="62AAA53D" w14:textId="77777777" w:rsidR="00FD6D4B" w:rsidRPr="00B921D1" w:rsidRDefault="00FD6D4B" w:rsidP="00FD6D4B">
            <w:pPr>
              <w:spacing w:after="80"/>
              <w:rPr>
                <w:rFonts w:cs="Arial"/>
                <w:b/>
                <w:bCs/>
                <w:noProof/>
                <w:szCs w:val="24"/>
              </w:rPr>
            </w:pPr>
            <w:r w:rsidRPr="003F7AC5">
              <w:rPr>
                <w:rFonts w:cs="Arial"/>
                <w:noProof/>
                <w:szCs w:val="24"/>
              </w:rPr>
              <w:t>Various commenters;</w:t>
            </w:r>
            <w:r w:rsidRPr="00B921D1">
              <w:rPr>
                <w:rFonts w:cs="Arial"/>
                <w:b/>
                <w:bCs/>
                <w:noProof/>
                <w:szCs w:val="24"/>
              </w:rPr>
              <w:t xml:space="preserve"> Amend*</w:t>
            </w:r>
            <w:r w:rsidRPr="003F7AC5">
              <w:rPr>
                <w:rFonts w:cs="Arial"/>
                <w:noProof/>
                <w:szCs w:val="24"/>
              </w:rPr>
              <w:t xml:space="preserve"> </w:t>
            </w:r>
            <w:r>
              <w:rPr>
                <w:rFonts w:cs="Arial"/>
                <w:noProof/>
                <w:szCs w:val="24"/>
              </w:rPr>
              <w:t>(</w:t>
            </w:r>
            <w:r w:rsidRPr="003F7AC5">
              <w:rPr>
                <w:rFonts w:cs="Arial"/>
                <w:noProof/>
                <w:szCs w:val="24"/>
              </w:rPr>
              <w:t xml:space="preserve">See </w:t>
            </w:r>
            <w:r>
              <w:rPr>
                <w:rFonts w:cs="Arial"/>
                <w:noProof/>
                <w:szCs w:val="24"/>
              </w:rPr>
              <w:t xml:space="preserve">FSOR </w:t>
            </w:r>
            <w:r w:rsidRPr="003F7AC5">
              <w:rPr>
                <w:rFonts w:cs="Arial"/>
                <w:noProof/>
                <w:szCs w:val="24"/>
              </w:rPr>
              <w:t>Attachment A for complete list</w:t>
            </w:r>
            <w:r>
              <w:rPr>
                <w:rFonts w:cs="Arial"/>
                <w:noProof/>
                <w:szCs w:val="24"/>
              </w:rPr>
              <w:t xml:space="preserve"> of </w:t>
            </w:r>
            <w:r w:rsidRPr="003F7AC5">
              <w:rPr>
                <w:rFonts w:cs="Arial"/>
                <w:noProof/>
                <w:szCs w:val="24"/>
              </w:rPr>
              <w:t>signatories</w:t>
            </w:r>
            <w:r>
              <w:rPr>
                <w:rFonts w:cs="Arial"/>
                <w:noProof/>
                <w:szCs w:val="24"/>
              </w:rPr>
              <w:t>)</w:t>
            </w:r>
          </w:p>
          <w:p w14:paraId="4792021B" w14:textId="77777777" w:rsidR="00FD6D4B" w:rsidRPr="003F7AC5" w:rsidRDefault="00FD6D4B" w:rsidP="00FD6D4B">
            <w:pPr>
              <w:spacing w:after="80"/>
              <w:rPr>
                <w:rFonts w:cs="Arial"/>
                <w:noProof/>
                <w:szCs w:val="24"/>
              </w:rPr>
            </w:pPr>
            <w:r w:rsidRPr="003F7AC5">
              <w:rPr>
                <w:rFonts w:cs="Arial"/>
                <w:noProof/>
                <w:szCs w:val="24"/>
              </w:rPr>
              <w:t xml:space="preserve">Linda Hutchins-Knowles, EV Charging for All Coalition (EVCAC). </w:t>
            </w:r>
            <w:r w:rsidRPr="00B921D1">
              <w:rPr>
                <w:rFonts w:cs="Arial"/>
                <w:b/>
                <w:bCs/>
                <w:noProof/>
                <w:szCs w:val="24"/>
              </w:rPr>
              <w:t>Amend*</w:t>
            </w:r>
            <w:r w:rsidRPr="003F7AC5">
              <w:rPr>
                <w:rFonts w:cs="Arial"/>
                <w:noProof/>
                <w:szCs w:val="24"/>
              </w:rPr>
              <w:t xml:space="preserve"> (See </w:t>
            </w:r>
            <w:r>
              <w:rPr>
                <w:rFonts w:cs="Arial"/>
                <w:noProof/>
                <w:szCs w:val="24"/>
              </w:rPr>
              <w:t xml:space="preserve">FSOR </w:t>
            </w:r>
            <w:r w:rsidRPr="003F7AC5">
              <w:rPr>
                <w:rFonts w:cs="Arial"/>
                <w:noProof/>
                <w:szCs w:val="24"/>
              </w:rPr>
              <w:t xml:space="preserve">Attachment B for a complete list of signatories) </w:t>
            </w:r>
          </w:p>
          <w:p w14:paraId="56A3F4FA" w14:textId="4767A3B2" w:rsidR="00FD6D4B" w:rsidRPr="00F75742" w:rsidRDefault="00FD6D4B" w:rsidP="00FD6D4B">
            <w:r w:rsidRPr="003F7AC5">
              <w:rPr>
                <w:rFonts w:cs="Arial"/>
                <w:noProof/>
                <w:szCs w:val="24"/>
              </w:rPr>
              <w:t>California Legislature: Senator Josh Becker, District 13; Senator Ben Allen, District 24; Senator Anna Caballero, District 14; Senator Dave Cortese, District 15; Senator John Laird, District 17; Senator Nancy Skinner, District 9; Senator Lola Smallwood-Cuevas, District 28; Assemblymember Marc Berman, District 23; Assemblymember Laura Friedman, District 44; Assemblymember Tina McKinnor, District 61; Assemblymember Diane Papan, District 21</w:t>
            </w:r>
            <w:r>
              <w:rPr>
                <w:rFonts w:cs="Arial"/>
                <w:noProof/>
                <w:szCs w:val="24"/>
              </w:rPr>
              <w:t>-</w:t>
            </w:r>
            <w:r w:rsidRPr="00D322B5">
              <w:rPr>
                <w:rFonts w:cs="Arial"/>
                <w:b/>
                <w:bCs/>
                <w:noProof/>
                <w:szCs w:val="24"/>
              </w:rPr>
              <w:t>Amend</w:t>
            </w:r>
            <w:r>
              <w:rPr>
                <w:rFonts w:cs="Arial"/>
                <w:b/>
                <w:bCs/>
                <w:noProof/>
                <w:szCs w:val="24"/>
              </w:rPr>
              <w:t>*</w:t>
            </w:r>
          </w:p>
        </w:tc>
        <w:tc>
          <w:tcPr>
            <w:tcW w:w="4032" w:type="dxa"/>
            <w:shd w:val="clear" w:color="auto" w:fill="FFFFFF" w:themeFill="background1"/>
          </w:tcPr>
          <w:p w14:paraId="6DFFADFE" w14:textId="77777777" w:rsidR="00FD6D4B" w:rsidRDefault="00FD6D4B" w:rsidP="00FD6D4B">
            <w:pPr>
              <w:spacing w:after="80"/>
            </w:pPr>
            <w:r>
              <w:t xml:space="preserve">Propose to renumber sub item from 3 to 2 and change the title to (EV Ready Parking Spaces with EV Chargers) with amendments to sub-Items: 2a-Hotels and Motels, and 2b-Multifamily Parking Facilities. </w:t>
            </w:r>
            <w:r w:rsidRPr="004E46D0">
              <w:t>Propose to change “EVSE” to “EV chargers” and repeal use of Automatic Load Management Systems (ALMS) as related to EV Capable spaces.</w:t>
            </w:r>
          </w:p>
          <w:p w14:paraId="04C2CA4F" w14:textId="77777777" w:rsidR="00FD6D4B" w:rsidRDefault="00FD6D4B" w:rsidP="00FD6D4B">
            <w:pPr>
              <w:spacing w:after="80"/>
            </w:pPr>
            <w:r w:rsidRPr="00E10096">
              <w:rPr>
                <w:b/>
                <w:bCs/>
              </w:rPr>
              <w:t>*45-day comments</w:t>
            </w:r>
            <w:r>
              <w:t>: Amend-</w:t>
            </w:r>
            <w:r w:rsidRPr="00C65005">
              <w:t>The Commenters’ request that HCD add a clarifying sentence that a developer may follow the voluntary Tier 1 or Tier 2 standards in lieu of the standards included in the mandatory section.</w:t>
            </w:r>
          </w:p>
          <w:p w14:paraId="3FD7F4DE" w14:textId="77777777" w:rsidR="00FD6D4B" w:rsidRDefault="00FD6D4B" w:rsidP="00FD6D4B">
            <w:pPr>
              <w:spacing w:after="80"/>
            </w:pPr>
            <w:r w:rsidRPr="001C6955">
              <w:rPr>
                <w:b/>
                <w:bCs/>
              </w:rPr>
              <w:t>CBIA comments:</w:t>
            </w:r>
            <w:r>
              <w:t xml:space="preserve"> The </w:t>
            </w:r>
            <w:r w:rsidRPr="00A76912">
              <w:t>Commenters would like for HCD to acknowledge that moving forward, non-building code issues must be addressed by manufacturers, other agencies, and utility companies. The Commenters recommend that HCD and all interested parties consider an Alternative Method of Compliance in the Triennial Code Adoption Cycle.</w:t>
            </w:r>
          </w:p>
          <w:p w14:paraId="6AF9ED50" w14:textId="5AD9BD04" w:rsidR="00FD6D4B" w:rsidRPr="00F42ACA" w:rsidRDefault="00FD6D4B" w:rsidP="00FD6D4B">
            <w:pPr>
              <w:spacing w:after="0"/>
            </w:pPr>
            <w:r w:rsidRPr="00EB6D4D">
              <w:rPr>
                <w:b/>
                <w:bCs/>
              </w:rPr>
              <w:t>HCD:</w:t>
            </w:r>
            <w:r>
              <w:t xml:space="preserve"> </w:t>
            </w:r>
            <w:r w:rsidRPr="000D184C">
              <w:rPr>
                <w:b/>
                <w:bCs/>
              </w:rPr>
              <w:t>After 45-day</w:t>
            </w:r>
            <w:r>
              <w:rPr>
                <w:b/>
                <w:bCs/>
              </w:rPr>
              <w:t xml:space="preserve">. </w:t>
            </w:r>
            <w:r w:rsidRPr="000D184C">
              <w:t xml:space="preserve"> No further amendments made. See FSO</w:t>
            </w:r>
            <w:r>
              <w:t>R.</w:t>
            </w:r>
          </w:p>
        </w:tc>
        <w:tc>
          <w:tcPr>
            <w:tcW w:w="1080" w:type="dxa"/>
            <w:shd w:val="clear" w:color="auto" w:fill="FFFFFF" w:themeFill="background1"/>
          </w:tcPr>
          <w:p w14:paraId="111215BE" w14:textId="14EF62AB" w:rsidR="00FD6D4B" w:rsidRDefault="00FD6D4B" w:rsidP="00074462">
            <w:pPr>
              <w:spacing w:after="0"/>
              <w:jc w:val="center"/>
            </w:pPr>
            <w:r>
              <w:t>Approve</w:t>
            </w:r>
          </w:p>
        </w:tc>
      </w:tr>
    </w:tbl>
    <w:p w14:paraId="7E23E5C4" w14:textId="77777777" w:rsidR="00C21BAB" w:rsidRPr="00C21BAB" w:rsidRDefault="00C21BAB" w:rsidP="00C21BAB">
      <w:pPr>
        <w:keepNext/>
        <w:keepLines/>
        <w:spacing w:after="0"/>
        <w:outlineLvl w:val="2"/>
        <w:rPr>
          <w:rFonts w:eastAsiaTheme="majorEastAsia" w:cstheme="majorBidi"/>
          <w:b/>
          <w:caps/>
          <w:szCs w:val="24"/>
        </w:rPr>
      </w:pPr>
      <w:r w:rsidRPr="00C21BAB">
        <w:rPr>
          <w:rFonts w:eastAsiaTheme="majorEastAsia" w:cstheme="majorBidi"/>
          <w:b/>
          <w:caps/>
          <w:szCs w:val="24"/>
        </w:rPr>
        <w:lastRenderedPageBreak/>
        <w:t xml:space="preserve">Chapter 4 Residential Mandatory Measures, Section 4.106.4.2.2.1 Electric vehicle charging stations (EVCS). </w:t>
      </w:r>
    </w:p>
    <w:p w14:paraId="423294E7" w14:textId="77777777" w:rsidR="00C21BAB" w:rsidRPr="00C21BAB" w:rsidRDefault="00C21BAB" w:rsidP="00C21BAB">
      <w:r w:rsidRPr="00C21BAB">
        <w:t>HCD proposes to modify existing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C21BAB" w:rsidRPr="00C21BAB" w14:paraId="06ACDEA1" w14:textId="77777777" w:rsidTr="002F6C0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9872FC5" w14:textId="77777777" w:rsidR="00C21BAB" w:rsidRPr="00C21BAB" w:rsidRDefault="00C21BAB" w:rsidP="00C21BAB">
            <w:pPr>
              <w:spacing w:after="0"/>
              <w:rPr>
                <w:b/>
              </w:rPr>
            </w:pPr>
            <w:r w:rsidRPr="00C21BAB">
              <w:rPr>
                <w:b/>
              </w:rPr>
              <w:t>Item Number 6</w:t>
            </w:r>
          </w:p>
        </w:tc>
        <w:tc>
          <w:tcPr>
            <w:tcW w:w="1728" w:type="dxa"/>
            <w:shd w:val="clear" w:color="auto" w:fill="D9D9D9" w:themeFill="background1" w:themeFillShade="D9"/>
          </w:tcPr>
          <w:p w14:paraId="424067D7" w14:textId="77777777" w:rsidR="00C21BAB" w:rsidRPr="00C21BAB" w:rsidRDefault="00C21BAB" w:rsidP="00C21BAB">
            <w:pPr>
              <w:spacing w:after="0"/>
              <w:rPr>
                <w:b/>
              </w:rPr>
            </w:pPr>
            <w:r w:rsidRPr="00C21BAB">
              <w:rPr>
                <w:b/>
              </w:rPr>
              <w:t>Code Section</w:t>
            </w:r>
          </w:p>
        </w:tc>
        <w:tc>
          <w:tcPr>
            <w:tcW w:w="1080" w:type="dxa"/>
            <w:shd w:val="clear" w:color="auto" w:fill="D9D9D9" w:themeFill="background1" w:themeFillShade="D9"/>
          </w:tcPr>
          <w:p w14:paraId="3BDC83B0" w14:textId="77777777" w:rsidR="00C21BAB" w:rsidRPr="00C21BAB" w:rsidRDefault="00C21BAB" w:rsidP="00C21BAB">
            <w:pPr>
              <w:spacing w:after="0"/>
              <w:rPr>
                <w:b/>
              </w:rPr>
            </w:pPr>
            <w:r w:rsidRPr="00C21BAB">
              <w:rPr>
                <w:b/>
              </w:rPr>
              <w:t>CAC</w:t>
            </w:r>
            <w:r w:rsidRPr="00C21BAB">
              <w:rPr>
                <w:b/>
              </w:rPr>
              <w:br/>
              <w:t>Action</w:t>
            </w:r>
          </w:p>
        </w:tc>
        <w:tc>
          <w:tcPr>
            <w:tcW w:w="1080" w:type="dxa"/>
            <w:shd w:val="clear" w:color="auto" w:fill="D9D9D9" w:themeFill="background1" w:themeFillShade="D9"/>
          </w:tcPr>
          <w:p w14:paraId="15B4D5F3" w14:textId="77777777" w:rsidR="00C21BAB" w:rsidRPr="00C21BAB" w:rsidRDefault="00C21BAB" w:rsidP="00C21BAB">
            <w:pPr>
              <w:spacing w:after="0"/>
              <w:rPr>
                <w:b/>
              </w:rPr>
            </w:pPr>
            <w:r w:rsidRPr="00C21BAB">
              <w:rPr>
                <w:b/>
              </w:rPr>
              <w:t>Agency Response</w:t>
            </w:r>
          </w:p>
        </w:tc>
        <w:tc>
          <w:tcPr>
            <w:tcW w:w="3960" w:type="dxa"/>
            <w:shd w:val="clear" w:color="auto" w:fill="D9D9D9" w:themeFill="background1" w:themeFillShade="D9"/>
          </w:tcPr>
          <w:p w14:paraId="55808B0A" w14:textId="77777777" w:rsidR="00C21BAB" w:rsidRPr="00C21BAB" w:rsidRDefault="00C21BAB" w:rsidP="00C21BAB">
            <w:pPr>
              <w:spacing w:after="0"/>
              <w:rPr>
                <w:b/>
              </w:rPr>
            </w:pPr>
            <w:r w:rsidRPr="00C21BAB">
              <w:rPr>
                <w:b/>
              </w:rPr>
              <w:t>Public Comments</w:t>
            </w:r>
          </w:p>
        </w:tc>
        <w:tc>
          <w:tcPr>
            <w:tcW w:w="4032" w:type="dxa"/>
            <w:shd w:val="clear" w:color="auto" w:fill="D9D9D9" w:themeFill="background1" w:themeFillShade="D9"/>
          </w:tcPr>
          <w:p w14:paraId="3F62EE93" w14:textId="77777777" w:rsidR="00C21BAB" w:rsidRPr="00C21BAB" w:rsidRDefault="00C21BAB" w:rsidP="00C21BAB">
            <w:pPr>
              <w:spacing w:after="0"/>
              <w:rPr>
                <w:b/>
              </w:rPr>
            </w:pPr>
            <w:r w:rsidRPr="00C21BAB">
              <w:rPr>
                <w:b/>
              </w:rPr>
              <w:t>Annotations</w:t>
            </w:r>
          </w:p>
        </w:tc>
        <w:tc>
          <w:tcPr>
            <w:tcW w:w="1080" w:type="dxa"/>
            <w:shd w:val="clear" w:color="auto" w:fill="D9D9D9" w:themeFill="background1" w:themeFillShade="D9"/>
          </w:tcPr>
          <w:p w14:paraId="5167657A" w14:textId="77777777" w:rsidR="00C21BAB" w:rsidRPr="00C21BAB" w:rsidRDefault="00C21BAB" w:rsidP="00074462">
            <w:pPr>
              <w:spacing w:after="0"/>
              <w:rPr>
                <w:b/>
              </w:rPr>
            </w:pPr>
            <w:r w:rsidRPr="00C21BAB">
              <w:rPr>
                <w:b/>
              </w:rPr>
              <w:t>CBSC</w:t>
            </w:r>
            <w:r w:rsidRPr="00C21BAB">
              <w:rPr>
                <w:b/>
              </w:rPr>
              <w:br/>
              <w:t>Action</w:t>
            </w:r>
          </w:p>
        </w:tc>
      </w:tr>
      <w:tr w:rsidR="00C21BAB" w:rsidRPr="00C21BAB" w14:paraId="067906BB" w14:textId="77777777" w:rsidTr="002F6C04">
        <w:trPr>
          <w:trHeight w:val="20"/>
        </w:trPr>
        <w:tc>
          <w:tcPr>
            <w:tcW w:w="1440" w:type="dxa"/>
            <w:shd w:val="clear" w:color="auto" w:fill="FFFFFF" w:themeFill="background1"/>
          </w:tcPr>
          <w:p w14:paraId="30E569C8" w14:textId="77777777" w:rsidR="00C21BAB" w:rsidRPr="00C21BAB" w:rsidRDefault="00C21BAB" w:rsidP="00C21BAB">
            <w:pPr>
              <w:spacing w:after="0"/>
              <w:rPr>
                <w:szCs w:val="24"/>
              </w:rPr>
            </w:pPr>
            <w:r w:rsidRPr="00C21BAB">
              <w:rPr>
                <w:szCs w:val="24"/>
              </w:rPr>
              <w:t>HCD 04/22-6-1</w:t>
            </w:r>
          </w:p>
        </w:tc>
        <w:tc>
          <w:tcPr>
            <w:tcW w:w="1728" w:type="dxa"/>
            <w:shd w:val="clear" w:color="auto" w:fill="FFFFFF" w:themeFill="background1"/>
          </w:tcPr>
          <w:p w14:paraId="6C17E656" w14:textId="77777777" w:rsidR="00C21BAB" w:rsidRPr="00C21BAB" w:rsidRDefault="00C21BAB" w:rsidP="00C21BAB">
            <w:pPr>
              <w:spacing w:after="0"/>
              <w:jc w:val="center"/>
              <w:rPr>
                <w:b/>
                <w:bCs/>
              </w:rPr>
            </w:pPr>
            <w:r w:rsidRPr="00C21BAB">
              <w:rPr>
                <w:rFonts w:eastAsia="Calibri" w:cs="Arial"/>
                <w:b/>
                <w:bCs/>
                <w:szCs w:val="24"/>
              </w:rPr>
              <w:t xml:space="preserve">4.106.4.2.2.1 </w:t>
            </w:r>
          </w:p>
        </w:tc>
        <w:tc>
          <w:tcPr>
            <w:tcW w:w="1080" w:type="dxa"/>
            <w:shd w:val="clear" w:color="auto" w:fill="FFFFFF" w:themeFill="background1"/>
          </w:tcPr>
          <w:p w14:paraId="6BEC526C" w14:textId="77777777" w:rsidR="00C21BAB" w:rsidRPr="00C21BAB" w:rsidRDefault="00C21BAB" w:rsidP="00C21BAB">
            <w:pPr>
              <w:spacing w:after="0"/>
              <w:jc w:val="center"/>
            </w:pPr>
            <w:r w:rsidRPr="00C21BAB">
              <w:t>Approve</w:t>
            </w:r>
          </w:p>
        </w:tc>
        <w:tc>
          <w:tcPr>
            <w:tcW w:w="1080" w:type="dxa"/>
            <w:shd w:val="clear" w:color="auto" w:fill="FFFFFF" w:themeFill="background1"/>
          </w:tcPr>
          <w:p w14:paraId="6422E9B3" w14:textId="77777777" w:rsidR="00C21BAB" w:rsidRPr="00C21BAB" w:rsidRDefault="00C21BAB" w:rsidP="00C21BAB">
            <w:pPr>
              <w:spacing w:after="0"/>
              <w:jc w:val="center"/>
            </w:pPr>
            <w:r w:rsidRPr="00C21BAB">
              <w:t>Accept</w:t>
            </w:r>
          </w:p>
        </w:tc>
        <w:tc>
          <w:tcPr>
            <w:tcW w:w="3960" w:type="dxa"/>
            <w:shd w:val="clear" w:color="auto" w:fill="FFFFFF" w:themeFill="background1"/>
          </w:tcPr>
          <w:p w14:paraId="2A6C6A98" w14:textId="77777777" w:rsidR="00C21BAB" w:rsidRPr="00C21BAB" w:rsidRDefault="00C21BAB" w:rsidP="00C21BAB">
            <w:pPr>
              <w:spacing w:after="80"/>
              <w:rPr>
                <w:rFonts w:cs="Arial"/>
                <w:noProof/>
                <w:szCs w:val="24"/>
              </w:rPr>
            </w:pPr>
            <w:r w:rsidRPr="00C21BAB">
              <w:rPr>
                <w:rFonts w:cs="Arial"/>
                <w:noProof/>
                <w:szCs w:val="24"/>
              </w:rPr>
              <w:t>45-day comment:</w:t>
            </w:r>
          </w:p>
          <w:p w14:paraId="1C4218A5" w14:textId="77777777" w:rsidR="00C21BAB" w:rsidRPr="00C21BAB" w:rsidRDefault="00C21BAB" w:rsidP="00C21BAB">
            <w:pPr>
              <w:spacing w:after="0"/>
              <w:rPr>
                <w:rFonts w:cs="Arial"/>
                <w:noProof/>
                <w:szCs w:val="24"/>
              </w:rPr>
            </w:pPr>
            <w:r w:rsidRPr="00C21BAB">
              <w:rPr>
                <w:rFonts w:cs="Arial"/>
                <w:noProof/>
                <w:szCs w:val="24"/>
              </w:rPr>
              <w:t>California Statewide Utility Codes and Standards Team-</w:t>
            </w:r>
            <w:r w:rsidRPr="00C21BAB">
              <w:rPr>
                <w:rFonts w:cs="Arial"/>
                <w:b/>
                <w:bCs/>
                <w:noProof/>
                <w:szCs w:val="24"/>
              </w:rPr>
              <w:t>Amend</w:t>
            </w:r>
          </w:p>
        </w:tc>
        <w:tc>
          <w:tcPr>
            <w:tcW w:w="4032" w:type="dxa"/>
            <w:shd w:val="clear" w:color="auto" w:fill="FFFFFF" w:themeFill="background1"/>
          </w:tcPr>
          <w:p w14:paraId="2EB83A19" w14:textId="77777777" w:rsidR="00C21BAB" w:rsidRPr="00C21BAB" w:rsidRDefault="00C21BAB" w:rsidP="00C21BAB">
            <w:pPr>
              <w:spacing w:after="80"/>
            </w:pPr>
            <w:r w:rsidRPr="00C21BAB">
              <w:t>Propose to amend main paragraph language to reference correct sections for EV charging station space dimensions and location.</w:t>
            </w:r>
          </w:p>
          <w:p w14:paraId="6C99A7D9" w14:textId="77777777" w:rsidR="00C21BAB" w:rsidRPr="00C21BAB" w:rsidRDefault="00C21BAB" w:rsidP="00C21BAB">
            <w:pPr>
              <w:spacing w:after="0"/>
            </w:pPr>
            <w:r w:rsidRPr="00C21BAB">
              <w:rPr>
                <w:b/>
                <w:bCs/>
              </w:rPr>
              <w:t>HCD:</w:t>
            </w:r>
            <w:r w:rsidRPr="00C21BAB">
              <w:t xml:space="preserve"> No further amendments made. See FSOR.</w:t>
            </w:r>
          </w:p>
        </w:tc>
        <w:tc>
          <w:tcPr>
            <w:tcW w:w="1080" w:type="dxa"/>
            <w:shd w:val="clear" w:color="auto" w:fill="FFFFFF" w:themeFill="background1"/>
          </w:tcPr>
          <w:p w14:paraId="5DC916B5" w14:textId="3EA8E5CE" w:rsidR="00C21BAB" w:rsidRPr="00C21BAB" w:rsidRDefault="00C21BAB" w:rsidP="00074462">
            <w:pPr>
              <w:spacing w:after="0"/>
              <w:jc w:val="center"/>
            </w:pPr>
            <w:r>
              <w:t>Approve</w:t>
            </w:r>
          </w:p>
        </w:tc>
      </w:tr>
    </w:tbl>
    <w:p w14:paraId="1B7B0A3C" w14:textId="77777777" w:rsidR="00C21BAB" w:rsidRDefault="00C21BAB" w:rsidP="00C43E36"/>
    <w:p w14:paraId="73894A6A" w14:textId="0A304ED3" w:rsidR="00FB7B60" w:rsidRPr="006D5F3A" w:rsidRDefault="00636582" w:rsidP="006D5F3A">
      <w:pPr>
        <w:pStyle w:val="Heading3"/>
      </w:pPr>
      <w:r w:rsidRPr="006D5F3A">
        <w:t>Chapter 4 Residential Mandatory Measures, Section 4.106.4.2.2.1.1 Location</w:t>
      </w:r>
    </w:p>
    <w:p w14:paraId="74F8AA08" w14:textId="6D4D9397" w:rsidR="00FB7B60" w:rsidRPr="002549F0" w:rsidRDefault="003B6600" w:rsidP="00E72E2F">
      <w:r>
        <w:t>HCD</w:t>
      </w:r>
      <w:r w:rsidR="00FB7B60" w:rsidRPr="0011169E">
        <w:t xml:space="preserve"> proposes to </w:t>
      </w:r>
      <w:r w:rsidR="00F46262">
        <w:t>modify</w:t>
      </w:r>
      <w:r w:rsidR="00E72E2F">
        <w:t xml:space="preserve"> existing</w:t>
      </w:r>
      <w:r w:rsidR="00FB7B60" w:rsidRPr="0011169E">
        <w:t xml:space="preserve">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363B49" w:rsidRPr="0011169E" w14:paraId="17DB981C" w14:textId="77777777" w:rsidTr="00363B4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29FF9E8" w14:textId="7914035F" w:rsidR="00363B49" w:rsidRPr="00E72E2F" w:rsidRDefault="00363B49" w:rsidP="00605BB2">
            <w:pPr>
              <w:spacing w:after="0"/>
              <w:rPr>
                <w:b/>
              </w:rPr>
            </w:pPr>
            <w:r w:rsidRPr="00E72E2F">
              <w:rPr>
                <w:b/>
              </w:rPr>
              <w:t>Item Number 7</w:t>
            </w:r>
          </w:p>
        </w:tc>
        <w:tc>
          <w:tcPr>
            <w:tcW w:w="1728" w:type="dxa"/>
            <w:shd w:val="clear" w:color="auto" w:fill="D9D9D9" w:themeFill="background1" w:themeFillShade="D9"/>
          </w:tcPr>
          <w:p w14:paraId="4E42FCA4" w14:textId="77777777" w:rsidR="00363B49" w:rsidRPr="00E72E2F" w:rsidRDefault="00363B49" w:rsidP="00605BB2">
            <w:pPr>
              <w:spacing w:after="0"/>
              <w:rPr>
                <w:b/>
              </w:rPr>
            </w:pPr>
            <w:r w:rsidRPr="00E72E2F">
              <w:rPr>
                <w:b/>
              </w:rPr>
              <w:t>Code Section</w:t>
            </w:r>
          </w:p>
        </w:tc>
        <w:tc>
          <w:tcPr>
            <w:tcW w:w="1080" w:type="dxa"/>
            <w:shd w:val="clear" w:color="auto" w:fill="D9D9D9" w:themeFill="background1" w:themeFillShade="D9"/>
          </w:tcPr>
          <w:p w14:paraId="7AE304BB" w14:textId="77777777" w:rsidR="00363B49" w:rsidRPr="00E72E2F" w:rsidRDefault="00363B49" w:rsidP="00605BB2">
            <w:pPr>
              <w:spacing w:after="0"/>
              <w:rPr>
                <w:b/>
              </w:rPr>
            </w:pPr>
            <w:r w:rsidRPr="00E72E2F">
              <w:rPr>
                <w:b/>
              </w:rPr>
              <w:t>CAC</w:t>
            </w:r>
            <w:r w:rsidRPr="00E72E2F">
              <w:rPr>
                <w:b/>
              </w:rPr>
              <w:br/>
              <w:t>Action</w:t>
            </w:r>
          </w:p>
        </w:tc>
        <w:tc>
          <w:tcPr>
            <w:tcW w:w="1080" w:type="dxa"/>
            <w:shd w:val="clear" w:color="auto" w:fill="D9D9D9" w:themeFill="background1" w:themeFillShade="D9"/>
          </w:tcPr>
          <w:p w14:paraId="72397304" w14:textId="77777777" w:rsidR="00363B49" w:rsidRPr="00E72E2F" w:rsidRDefault="00363B49" w:rsidP="00605BB2">
            <w:pPr>
              <w:spacing w:after="0"/>
              <w:rPr>
                <w:b/>
              </w:rPr>
            </w:pPr>
            <w:r w:rsidRPr="00E72E2F">
              <w:rPr>
                <w:b/>
              </w:rPr>
              <w:t>Agency Response</w:t>
            </w:r>
          </w:p>
        </w:tc>
        <w:tc>
          <w:tcPr>
            <w:tcW w:w="3960" w:type="dxa"/>
            <w:shd w:val="clear" w:color="auto" w:fill="D9D9D9" w:themeFill="background1" w:themeFillShade="D9"/>
          </w:tcPr>
          <w:p w14:paraId="20FE4EAD" w14:textId="77777777" w:rsidR="00363B49" w:rsidRPr="00E72E2F" w:rsidRDefault="00363B49" w:rsidP="00605BB2">
            <w:pPr>
              <w:spacing w:after="0"/>
              <w:rPr>
                <w:b/>
              </w:rPr>
            </w:pPr>
            <w:r w:rsidRPr="00E72E2F">
              <w:rPr>
                <w:b/>
              </w:rPr>
              <w:t>Public Comments</w:t>
            </w:r>
          </w:p>
        </w:tc>
        <w:tc>
          <w:tcPr>
            <w:tcW w:w="4032" w:type="dxa"/>
            <w:shd w:val="clear" w:color="auto" w:fill="D9D9D9" w:themeFill="background1" w:themeFillShade="D9"/>
          </w:tcPr>
          <w:p w14:paraId="571CFDD1" w14:textId="77777777" w:rsidR="00363B49" w:rsidRPr="00E72E2F" w:rsidRDefault="00363B49" w:rsidP="00605BB2">
            <w:pPr>
              <w:spacing w:after="0"/>
              <w:rPr>
                <w:b/>
              </w:rPr>
            </w:pPr>
            <w:r w:rsidRPr="00E72E2F">
              <w:rPr>
                <w:b/>
              </w:rPr>
              <w:t>Annotations</w:t>
            </w:r>
          </w:p>
        </w:tc>
        <w:tc>
          <w:tcPr>
            <w:tcW w:w="1080" w:type="dxa"/>
            <w:shd w:val="clear" w:color="auto" w:fill="D9D9D9" w:themeFill="background1" w:themeFillShade="D9"/>
          </w:tcPr>
          <w:p w14:paraId="0E4212E5" w14:textId="697B7EB4" w:rsidR="00363B49" w:rsidRPr="00E72E2F" w:rsidRDefault="00363B49" w:rsidP="00074462">
            <w:pPr>
              <w:spacing w:after="0"/>
              <w:rPr>
                <w:b/>
              </w:rPr>
            </w:pPr>
            <w:r w:rsidRPr="00E72E2F">
              <w:rPr>
                <w:b/>
              </w:rPr>
              <w:t>CBSC</w:t>
            </w:r>
            <w:r w:rsidRPr="00E72E2F">
              <w:rPr>
                <w:b/>
              </w:rPr>
              <w:br/>
              <w:t>Action</w:t>
            </w:r>
          </w:p>
        </w:tc>
      </w:tr>
      <w:tr w:rsidR="00363B49" w:rsidRPr="001E3316" w14:paraId="7BABE07E" w14:textId="77777777" w:rsidTr="00363B49">
        <w:trPr>
          <w:trHeight w:val="20"/>
        </w:trPr>
        <w:tc>
          <w:tcPr>
            <w:tcW w:w="1440" w:type="dxa"/>
            <w:shd w:val="clear" w:color="auto" w:fill="FFFFFF" w:themeFill="background1"/>
          </w:tcPr>
          <w:p w14:paraId="5E67377F" w14:textId="62A58E71" w:rsidR="00363B49" w:rsidRDefault="00363B49" w:rsidP="00662424">
            <w:pPr>
              <w:pStyle w:val="CAMItemNumber"/>
              <w:numPr>
                <w:ilvl w:val="0"/>
                <w:numId w:val="0"/>
              </w:numPr>
              <w:jc w:val="left"/>
            </w:pPr>
            <w:r>
              <w:t>HCD</w:t>
            </w:r>
            <w:r w:rsidRPr="00940274">
              <w:t xml:space="preserve"> 04/22-</w:t>
            </w:r>
            <w:r>
              <w:t>7-1</w:t>
            </w:r>
          </w:p>
        </w:tc>
        <w:tc>
          <w:tcPr>
            <w:tcW w:w="1728" w:type="dxa"/>
            <w:shd w:val="clear" w:color="auto" w:fill="FFFFFF" w:themeFill="background1"/>
          </w:tcPr>
          <w:p w14:paraId="38C8EE5C" w14:textId="6F22A6EB" w:rsidR="00363B49" w:rsidRPr="00A76998" w:rsidRDefault="00363B49" w:rsidP="00662424">
            <w:pPr>
              <w:spacing w:after="0"/>
              <w:jc w:val="center"/>
              <w:rPr>
                <w:b/>
                <w:bCs/>
              </w:rPr>
            </w:pPr>
            <w:r w:rsidRPr="00827A48">
              <w:rPr>
                <w:rFonts w:eastAsia="Calibri" w:cs="Arial"/>
                <w:b/>
                <w:bCs/>
                <w:strike/>
                <w:szCs w:val="24"/>
              </w:rPr>
              <w:t>4.106.4.2.2.1.1 Location</w:t>
            </w:r>
            <w:r>
              <w:rPr>
                <w:rFonts w:eastAsia="Calibri" w:cs="Arial"/>
                <w:b/>
                <w:bCs/>
                <w:szCs w:val="24"/>
              </w:rPr>
              <w:t xml:space="preserve"> with </w:t>
            </w:r>
            <w:r w:rsidRPr="00827A48">
              <w:rPr>
                <w:rFonts w:eastAsia="Calibri" w:cs="Arial"/>
                <w:b/>
                <w:bCs/>
                <w:strike/>
                <w:szCs w:val="24"/>
              </w:rPr>
              <w:t>Exception</w:t>
            </w:r>
          </w:p>
        </w:tc>
        <w:tc>
          <w:tcPr>
            <w:tcW w:w="1080" w:type="dxa"/>
            <w:shd w:val="clear" w:color="auto" w:fill="FFFFFF" w:themeFill="background1"/>
          </w:tcPr>
          <w:p w14:paraId="0F6D167E" w14:textId="285B206A" w:rsidR="00363B49" w:rsidRPr="00662424" w:rsidRDefault="00363B49" w:rsidP="00EB3604">
            <w:pPr>
              <w:spacing w:after="0"/>
              <w:jc w:val="center"/>
            </w:pPr>
            <w:r w:rsidRPr="00662424">
              <w:t>Approve</w:t>
            </w:r>
          </w:p>
        </w:tc>
        <w:tc>
          <w:tcPr>
            <w:tcW w:w="1080" w:type="dxa"/>
            <w:shd w:val="clear" w:color="auto" w:fill="FFFFFF" w:themeFill="background1"/>
          </w:tcPr>
          <w:p w14:paraId="670495CB" w14:textId="403E3B25" w:rsidR="00363B49" w:rsidRPr="001E3316" w:rsidRDefault="00363B49" w:rsidP="00EB3604">
            <w:pPr>
              <w:spacing w:after="0"/>
              <w:jc w:val="center"/>
            </w:pPr>
            <w:r>
              <w:t>Accept</w:t>
            </w:r>
          </w:p>
        </w:tc>
        <w:tc>
          <w:tcPr>
            <w:tcW w:w="3960" w:type="dxa"/>
            <w:shd w:val="clear" w:color="auto" w:fill="FFFFFF" w:themeFill="background1"/>
          </w:tcPr>
          <w:p w14:paraId="6E2A917F" w14:textId="77777777" w:rsidR="00363B49" w:rsidRDefault="00363B49" w:rsidP="00363B49">
            <w:pPr>
              <w:spacing w:after="80"/>
            </w:pPr>
            <w:r>
              <w:t>45-day comment:</w:t>
            </w:r>
          </w:p>
          <w:p w14:paraId="35F38B87" w14:textId="429E10C8" w:rsidR="00363B49" w:rsidRPr="006E593B" w:rsidRDefault="00363B49" w:rsidP="00662424">
            <w:pPr>
              <w:spacing w:after="0"/>
            </w:pPr>
            <w:r w:rsidRPr="009601B8">
              <w:t xml:space="preserve">Dennis J. </w:t>
            </w:r>
            <w:proofErr w:type="spellStart"/>
            <w:r w:rsidRPr="009601B8">
              <w:t>Corelis</w:t>
            </w:r>
            <w:proofErr w:type="spellEnd"/>
            <w:r w:rsidRPr="009601B8">
              <w:t>, Electric Vehicle Charging for All Coalition (</w:t>
            </w:r>
            <w:proofErr w:type="spellStart"/>
            <w:r w:rsidRPr="009601B8">
              <w:t>EVCAC</w:t>
            </w:r>
            <w:proofErr w:type="spellEnd"/>
            <w:r w:rsidRPr="009601B8">
              <w:t>)</w:t>
            </w:r>
            <w:r>
              <w:t xml:space="preserve"> – Approve</w:t>
            </w:r>
          </w:p>
        </w:tc>
        <w:tc>
          <w:tcPr>
            <w:tcW w:w="4032" w:type="dxa"/>
            <w:shd w:val="clear" w:color="auto" w:fill="FFFFFF" w:themeFill="background1"/>
          </w:tcPr>
          <w:p w14:paraId="5B3C7A68" w14:textId="3D82A07F" w:rsidR="00363B49" w:rsidRDefault="00363B49" w:rsidP="00662424">
            <w:pPr>
              <w:spacing w:after="0"/>
            </w:pPr>
            <w:r>
              <w:t>P</w:t>
            </w:r>
            <w:r w:rsidRPr="00827A48">
              <w:t xml:space="preserve">ropose to repeal </w:t>
            </w:r>
            <w:r>
              <w:t>code</w:t>
            </w:r>
            <w:r w:rsidRPr="00827A48">
              <w:t xml:space="preserve"> section </w:t>
            </w:r>
            <w:r>
              <w:t>and code language</w:t>
            </w:r>
            <w:r w:rsidRPr="00827A48">
              <w:t xml:space="preserve"> </w:t>
            </w:r>
            <w:r>
              <w:t xml:space="preserve">and </w:t>
            </w:r>
            <w:r w:rsidRPr="00827A48">
              <w:t xml:space="preserve">move existing </w:t>
            </w:r>
            <w:r>
              <w:t xml:space="preserve">code language </w:t>
            </w:r>
            <w:r w:rsidRPr="00827A48">
              <w:t>into Item 8</w:t>
            </w:r>
            <w:r>
              <w:t xml:space="preserve"> (renumbered section) below.</w:t>
            </w:r>
          </w:p>
        </w:tc>
        <w:tc>
          <w:tcPr>
            <w:tcW w:w="1080" w:type="dxa"/>
            <w:shd w:val="clear" w:color="auto" w:fill="FFFFFF" w:themeFill="background1"/>
          </w:tcPr>
          <w:p w14:paraId="3A30C2BF" w14:textId="7084E5B3" w:rsidR="00363B49" w:rsidRPr="001E3316" w:rsidRDefault="00952A43" w:rsidP="00074462">
            <w:pPr>
              <w:spacing w:after="0"/>
              <w:jc w:val="center"/>
            </w:pPr>
            <w:r>
              <w:t>Approve</w:t>
            </w:r>
          </w:p>
        </w:tc>
      </w:tr>
    </w:tbl>
    <w:p w14:paraId="6BB94B8D" w14:textId="7CC12C2F" w:rsidR="00C21BAB" w:rsidRPr="00C21BAB" w:rsidRDefault="000F05F8" w:rsidP="00C21BAB">
      <w:r>
        <w:tab/>
      </w:r>
    </w:p>
    <w:p w14:paraId="3E945962" w14:textId="77777777" w:rsidR="00C21BAB" w:rsidRPr="00C21BAB" w:rsidRDefault="00C21BAB" w:rsidP="00C21BAB">
      <w:pPr>
        <w:keepNext/>
        <w:keepLines/>
        <w:spacing w:after="0"/>
        <w:outlineLvl w:val="2"/>
        <w:rPr>
          <w:rFonts w:eastAsiaTheme="majorEastAsia" w:cstheme="majorBidi"/>
          <w:b/>
          <w:caps/>
          <w:szCs w:val="24"/>
        </w:rPr>
      </w:pPr>
      <w:r w:rsidRPr="00C21BAB">
        <w:rPr>
          <w:rFonts w:eastAsiaTheme="majorEastAsia" w:cstheme="majorBidi"/>
          <w:b/>
          <w:caps/>
          <w:szCs w:val="24"/>
        </w:rPr>
        <w:t xml:space="preserve">Chapter 4 Residential Mandatory Measures, Section 4.106.4.2.2.1.2 Electric vehicle charging stations (EVCS) dimensions. </w:t>
      </w:r>
    </w:p>
    <w:p w14:paraId="5C35D380" w14:textId="77777777" w:rsidR="00C21BAB" w:rsidRPr="00C21BAB" w:rsidRDefault="00C21BAB" w:rsidP="00C21BAB">
      <w:r w:rsidRPr="00C21BAB">
        <w:t>HCD proposes to modify existing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C21BAB" w:rsidRPr="00C21BAB" w14:paraId="707BAD19" w14:textId="77777777" w:rsidTr="002F6C0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7FFB99B" w14:textId="77777777" w:rsidR="00C21BAB" w:rsidRPr="00C21BAB" w:rsidRDefault="00C21BAB" w:rsidP="00C21BAB">
            <w:pPr>
              <w:spacing w:after="0"/>
              <w:rPr>
                <w:b/>
              </w:rPr>
            </w:pPr>
            <w:r w:rsidRPr="00C21BAB">
              <w:rPr>
                <w:b/>
              </w:rPr>
              <w:t>Item Number 8</w:t>
            </w:r>
          </w:p>
        </w:tc>
        <w:tc>
          <w:tcPr>
            <w:tcW w:w="1728" w:type="dxa"/>
            <w:shd w:val="clear" w:color="auto" w:fill="D9D9D9" w:themeFill="background1" w:themeFillShade="D9"/>
          </w:tcPr>
          <w:p w14:paraId="48803C8F" w14:textId="77777777" w:rsidR="00C21BAB" w:rsidRPr="00C21BAB" w:rsidRDefault="00C21BAB" w:rsidP="00C21BAB">
            <w:pPr>
              <w:spacing w:after="0"/>
              <w:rPr>
                <w:b/>
              </w:rPr>
            </w:pPr>
            <w:r w:rsidRPr="00C21BAB">
              <w:rPr>
                <w:b/>
              </w:rPr>
              <w:t>Code Section</w:t>
            </w:r>
          </w:p>
        </w:tc>
        <w:tc>
          <w:tcPr>
            <w:tcW w:w="1080" w:type="dxa"/>
            <w:shd w:val="clear" w:color="auto" w:fill="D9D9D9" w:themeFill="background1" w:themeFillShade="D9"/>
          </w:tcPr>
          <w:p w14:paraId="7AA01E33" w14:textId="77777777" w:rsidR="00C21BAB" w:rsidRPr="00C21BAB" w:rsidRDefault="00C21BAB" w:rsidP="00C21BAB">
            <w:pPr>
              <w:spacing w:after="0"/>
              <w:rPr>
                <w:b/>
              </w:rPr>
            </w:pPr>
            <w:r w:rsidRPr="00C21BAB">
              <w:rPr>
                <w:b/>
              </w:rPr>
              <w:t>CAC</w:t>
            </w:r>
            <w:r w:rsidRPr="00C21BAB">
              <w:rPr>
                <w:b/>
              </w:rPr>
              <w:br/>
              <w:t>Action</w:t>
            </w:r>
          </w:p>
        </w:tc>
        <w:tc>
          <w:tcPr>
            <w:tcW w:w="1080" w:type="dxa"/>
            <w:shd w:val="clear" w:color="auto" w:fill="D9D9D9" w:themeFill="background1" w:themeFillShade="D9"/>
          </w:tcPr>
          <w:p w14:paraId="6BB38C13" w14:textId="77777777" w:rsidR="00C21BAB" w:rsidRPr="00C21BAB" w:rsidRDefault="00C21BAB" w:rsidP="00C21BAB">
            <w:pPr>
              <w:spacing w:after="0"/>
              <w:rPr>
                <w:b/>
              </w:rPr>
            </w:pPr>
            <w:r w:rsidRPr="00C21BAB">
              <w:rPr>
                <w:b/>
              </w:rPr>
              <w:t>Agency Response</w:t>
            </w:r>
          </w:p>
        </w:tc>
        <w:tc>
          <w:tcPr>
            <w:tcW w:w="3960" w:type="dxa"/>
            <w:shd w:val="clear" w:color="auto" w:fill="D9D9D9" w:themeFill="background1" w:themeFillShade="D9"/>
          </w:tcPr>
          <w:p w14:paraId="6211B75A" w14:textId="77777777" w:rsidR="00C21BAB" w:rsidRPr="00C21BAB" w:rsidRDefault="00C21BAB" w:rsidP="00C21BAB">
            <w:pPr>
              <w:spacing w:after="0"/>
              <w:rPr>
                <w:b/>
              </w:rPr>
            </w:pPr>
            <w:r w:rsidRPr="00C21BAB">
              <w:rPr>
                <w:b/>
              </w:rPr>
              <w:t>Public Comments</w:t>
            </w:r>
          </w:p>
        </w:tc>
        <w:tc>
          <w:tcPr>
            <w:tcW w:w="4032" w:type="dxa"/>
            <w:shd w:val="clear" w:color="auto" w:fill="D9D9D9" w:themeFill="background1" w:themeFillShade="D9"/>
          </w:tcPr>
          <w:p w14:paraId="5CB3DAAD" w14:textId="77777777" w:rsidR="00C21BAB" w:rsidRPr="00C21BAB" w:rsidRDefault="00C21BAB" w:rsidP="00C21BAB">
            <w:pPr>
              <w:spacing w:after="0"/>
              <w:rPr>
                <w:b/>
              </w:rPr>
            </w:pPr>
            <w:r w:rsidRPr="00C21BAB">
              <w:rPr>
                <w:b/>
              </w:rPr>
              <w:t>Annotations</w:t>
            </w:r>
          </w:p>
        </w:tc>
        <w:tc>
          <w:tcPr>
            <w:tcW w:w="1080" w:type="dxa"/>
            <w:shd w:val="clear" w:color="auto" w:fill="D9D9D9" w:themeFill="background1" w:themeFillShade="D9"/>
          </w:tcPr>
          <w:p w14:paraId="7AD8F6A9" w14:textId="77777777" w:rsidR="00C21BAB" w:rsidRPr="00C21BAB" w:rsidRDefault="00C21BAB" w:rsidP="00074462">
            <w:pPr>
              <w:spacing w:after="0"/>
              <w:rPr>
                <w:b/>
              </w:rPr>
            </w:pPr>
            <w:r w:rsidRPr="00C21BAB">
              <w:rPr>
                <w:b/>
              </w:rPr>
              <w:t>CBSC</w:t>
            </w:r>
            <w:r w:rsidRPr="00C21BAB">
              <w:rPr>
                <w:b/>
              </w:rPr>
              <w:br/>
              <w:t>Action</w:t>
            </w:r>
          </w:p>
        </w:tc>
      </w:tr>
      <w:tr w:rsidR="00C21BAB" w:rsidRPr="00C21BAB" w14:paraId="3519830C" w14:textId="77777777" w:rsidTr="002F6C04">
        <w:trPr>
          <w:trHeight w:val="20"/>
        </w:trPr>
        <w:tc>
          <w:tcPr>
            <w:tcW w:w="1440" w:type="dxa"/>
            <w:shd w:val="clear" w:color="auto" w:fill="FFFFFF" w:themeFill="background1"/>
          </w:tcPr>
          <w:p w14:paraId="53AC9416" w14:textId="77777777" w:rsidR="00C21BAB" w:rsidRPr="00C21BAB" w:rsidRDefault="00C21BAB" w:rsidP="00C21BAB">
            <w:pPr>
              <w:spacing w:after="0"/>
              <w:rPr>
                <w:szCs w:val="24"/>
              </w:rPr>
            </w:pPr>
            <w:r w:rsidRPr="00C21BAB">
              <w:rPr>
                <w:szCs w:val="24"/>
              </w:rPr>
              <w:t>HCD 04/22-8-1</w:t>
            </w:r>
          </w:p>
        </w:tc>
        <w:tc>
          <w:tcPr>
            <w:tcW w:w="1728" w:type="dxa"/>
            <w:shd w:val="clear" w:color="auto" w:fill="FFFFFF" w:themeFill="background1"/>
          </w:tcPr>
          <w:p w14:paraId="1EBA0183" w14:textId="77777777" w:rsidR="00C21BAB" w:rsidRPr="00C21BAB" w:rsidRDefault="00C21BAB" w:rsidP="00C21BAB">
            <w:pPr>
              <w:spacing w:after="0"/>
              <w:jc w:val="center"/>
              <w:rPr>
                <w:rFonts w:eastAsia="Calibri" w:cs="Arial"/>
                <w:b/>
                <w:bCs/>
                <w:szCs w:val="24"/>
                <w:u w:val="single"/>
              </w:rPr>
            </w:pPr>
            <w:r w:rsidRPr="00C21BAB">
              <w:rPr>
                <w:rFonts w:eastAsia="Calibri" w:cs="Arial"/>
                <w:b/>
                <w:bCs/>
                <w:szCs w:val="24"/>
              </w:rPr>
              <w:t>4.106.4.2.2.1.</w:t>
            </w:r>
            <w:r w:rsidRPr="00C21BAB">
              <w:rPr>
                <w:rFonts w:eastAsia="Calibri" w:cs="Arial"/>
                <w:b/>
                <w:bCs/>
                <w:strike/>
                <w:szCs w:val="24"/>
              </w:rPr>
              <w:t xml:space="preserve">2 </w:t>
            </w:r>
            <w:r w:rsidRPr="00C21BAB">
              <w:rPr>
                <w:rFonts w:eastAsia="Calibri" w:cs="Arial"/>
                <w:b/>
                <w:bCs/>
                <w:szCs w:val="24"/>
                <w:u w:val="single"/>
              </w:rPr>
              <w:t>1</w:t>
            </w:r>
          </w:p>
          <w:p w14:paraId="60D8B92F" w14:textId="77777777" w:rsidR="00C21BAB" w:rsidRPr="00C21BAB" w:rsidRDefault="00C21BAB" w:rsidP="00C21BAB">
            <w:pPr>
              <w:spacing w:after="0"/>
              <w:jc w:val="center"/>
              <w:rPr>
                <w:b/>
                <w:bCs/>
              </w:rPr>
            </w:pPr>
            <w:r w:rsidRPr="00C21BAB">
              <w:rPr>
                <w:rFonts w:eastAsia="Calibri" w:cs="Arial"/>
                <w:b/>
                <w:bCs/>
                <w:szCs w:val="24"/>
              </w:rPr>
              <w:t>w/ sub-items 1, 2, 3 w/ sub-items 3a &amp; 3b &amp; Exception</w:t>
            </w:r>
          </w:p>
        </w:tc>
        <w:tc>
          <w:tcPr>
            <w:tcW w:w="1080" w:type="dxa"/>
            <w:shd w:val="clear" w:color="auto" w:fill="FFFFFF" w:themeFill="background1"/>
          </w:tcPr>
          <w:p w14:paraId="75451B8F" w14:textId="77777777" w:rsidR="00C21BAB" w:rsidRPr="00C21BAB" w:rsidRDefault="00C21BAB" w:rsidP="00C21BAB">
            <w:pPr>
              <w:spacing w:after="0"/>
              <w:jc w:val="center"/>
            </w:pPr>
            <w:r w:rsidRPr="00C21BAB">
              <w:t>Approve</w:t>
            </w:r>
          </w:p>
        </w:tc>
        <w:tc>
          <w:tcPr>
            <w:tcW w:w="1080" w:type="dxa"/>
            <w:shd w:val="clear" w:color="auto" w:fill="FFFFFF" w:themeFill="background1"/>
          </w:tcPr>
          <w:p w14:paraId="773F34D5" w14:textId="77777777" w:rsidR="00C21BAB" w:rsidRPr="00C21BAB" w:rsidRDefault="00C21BAB" w:rsidP="00C21BAB">
            <w:pPr>
              <w:spacing w:after="0"/>
              <w:jc w:val="center"/>
            </w:pPr>
            <w:r w:rsidRPr="00C21BAB">
              <w:t>Accept</w:t>
            </w:r>
          </w:p>
        </w:tc>
        <w:tc>
          <w:tcPr>
            <w:tcW w:w="3960" w:type="dxa"/>
            <w:shd w:val="clear" w:color="auto" w:fill="FFFFFF" w:themeFill="background1"/>
          </w:tcPr>
          <w:p w14:paraId="4EDAC132" w14:textId="77777777" w:rsidR="00C21BAB" w:rsidRPr="00C21BAB" w:rsidRDefault="00C21BAB" w:rsidP="00C21BAB">
            <w:pPr>
              <w:spacing w:after="80"/>
              <w:rPr>
                <w:rFonts w:cs="Arial"/>
                <w:noProof/>
                <w:szCs w:val="24"/>
              </w:rPr>
            </w:pPr>
            <w:r w:rsidRPr="00C21BAB">
              <w:rPr>
                <w:rFonts w:cs="Arial"/>
                <w:noProof/>
                <w:szCs w:val="24"/>
              </w:rPr>
              <w:t>45-day comments:</w:t>
            </w:r>
          </w:p>
          <w:p w14:paraId="393271B5" w14:textId="77777777" w:rsidR="00C21BAB" w:rsidRPr="00C21BAB" w:rsidRDefault="00C21BAB" w:rsidP="00C21BAB">
            <w:pPr>
              <w:spacing w:after="80"/>
              <w:rPr>
                <w:rFonts w:cs="Arial"/>
                <w:noProof/>
                <w:szCs w:val="24"/>
              </w:rPr>
            </w:pPr>
            <w:r w:rsidRPr="00C21BAB">
              <w:rPr>
                <w:rFonts w:cs="Arial"/>
                <w:noProof/>
                <w:szCs w:val="24"/>
              </w:rPr>
              <w:t>Dennis J. Corelis, Electric Vehicle Charging for All Coalition (EVCAC)-</w:t>
            </w:r>
            <w:r w:rsidRPr="00C21BAB">
              <w:rPr>
                <w:rFonts w:cs="Arial"/>
                <w:b/>
                <w:bCs/>
                <w:noProof/>
                <w:szCs w:val="24"/>
              </w:rPr>
              <w:t>Approve</w:t>
            </w:r>
          </w:p>
          <w:p w14:paraId="5F40FEB9" w14:textId="77777777" w:rsidR="00C21BAB" w:rsidRPr="00C21BAB" w:rsidRDefault="00C21BAB" w:rsidP="00C21BAB">
            <w:pPr>
              <w:spacing w:after="0"/>
            </w:pPr>
            <w:r w:rsidRPr="00C21BAB">
              <w:rPr>
                <w:rFonts w:cs="Arial"/>
                <w:noProof/>
                <w:szCs w:val="24"/>
              </w:rPr>
              <w:t>California Statewide Utility Codes and Standards Team-</w:t>
            </w:r>
            <w:r w:rsidRPr="00C21BAB">
              <w:rPr>
                <w:rFonts w:cs="Arial"/>
                <w:b/>
                <w:bCs/>
                <w:noProof/>
                <w:szCs w:val="24"/>
              </w:rPr>
              <w:t>Amend</w:t>
            </w:r>
          </w:p>
        </w:tc>
        <w:tc>
          <w:tcPr>
            <w:tcW w:w="4032" w:type="dxa"/>
            <w:shd w:val="clear" w:color="auto" w:fill="FFFFFF" w:themeFill="background1"/>
          </w:tcPr>
          <w:p w14:paraId="5B78F478" w14:textId="77777777" w:rsidR="00C21BAB" w:rsidRPr="00C21BAB" w:rsidRDefault="00C21BAB" w:rsidP="00C21BAB">
            <w:pPr>
              <w:spacing w:after="80"/>
            </w:pPr>
            <w:r w:rsidRPr="00C21BAB">
              <w:t>Propose to renumber and retitle code section and incorporate text from existing Section 4.106.4.2.2.1.1.</w:t>
            </w:r>
          </w:p>
          <w:p w14:paraId="4A4783B3" w14:textId="77777777" w:rsidR="00C21BAB" w:rsidRPr="00C21BAB" w:rsidRDefault="00C21BAB" w:rsidP="00C21BAB">
            <w:pPr>
              <w:spacing w:after="0"/>
            </w:pPr>
            <w:r w:rsidRPr="00C21BAB">
              <w:rPr>
                <w:b/>
                <w:bCs/>
              </w:rPr>
              <w:t>HCD:</w:t>
            </w:r>
            <w:r w:rsidRPr="00C21BAB">
              <w:t xml:space="preserve"> No further amendments made. See FSOR.</w:t>
            </w:r>
          </w:p>
        </w:tc>
        <w:tc>
          <w:tcPr>
            <w:tcW w:w="1080" w:type="dxa"/>
            <w:shd w:val="clear" w:color="auto" w:fill="FFFFFF" w:themeFill="background1"/>
          </w:tcPr>
          <w:p w14:paraId="34943748" w14:textId="356D0A60" w:rsidR="00C21BAB" w:rsidRPr="00C21BAB" w:rsidRDefault="00EB17F3" w:rsidP="00074462">
            <w:pPr>
              <w:spacing w:after="0"/>
              <w:jc w:val="center"/>
            </w:pPr>
            <w:r>
              <w:t>Approve</w:t>
            </w:r>
          </w:p>
        </w:tc>
      </w:tr>
    </w:tbl>
    <w:p w14:paraId="2EC53E8C" w14:textId="77777777" w:rsidR="00C21BAB" w:rsidRPr="00C21BAB" w:rsidRDefault="00C21BAB" w:rsidP="00C21BAB">
      <w:pPr>
        <w:spacing w:after="160" w:line="259" w:lineRule="auto"/>
        <w:rPr>
          <w:rFonts w:eastAsiaTheme="majorEastAsia" w:cstheme="majorBidi"/>
          <w:b/>
          <w:caps/>
          <w:szCs w:val="24"/>
        </w:rPr>
      </w:pPr>
    </w:p>
    <w:p w14:paraId="35A309D0" w14:textId="77777777" w:rsidR="00EB17F3" w:rsidRPr="00EB17F3" w:rsidRDefault="00EB17F3" w:rsidP="00EB17F3">
      <w:pPr>
        <w:spacing w:after="160" w:line="259" w:lineRule="auto"/>
        <w:rPr>
          <w:rFonts w:eastAsiaTheme="majorEastAsia" w:cstheme="majorBidi"/>
          <w:b/>
          <w:caps/>
          <w:szCs w:val="24"/>
        </w:rPr>
      </w:pPr>
    </w:p>
    <w:p w14:paraId="7EECB15A" w14:textId="77777777" w:rsidR="009C1BC0" w:rsidRDefault="009C1BC0">
      <w:pPr>
        <w:spacing w:after="160" w:line="259" w:lineRule="auto"/>
        <w:rPr>
          <w:rFonts w:eastAsiaTheme="majorEastAsia" w:cstheme="majorBidi"/>
          <w:b/>
          <w:caps/>
          <w:szCs w:val="24"/>
        </w:rPr>
      </w:pPr>
      <w:r>
        <w:rPr>
          <w:rFonts w:eastAsiaTheme="majorEastAsia" w:cstheme="majorBidi"/>
          <w:b/>
          <w:caps/>
          <w:szCs w:val="24"/>
        </w:rPr>
        <w:br w:type="page"/>
      </w:r>
    </w:p>
    <w:p w14:paraId="4ABC2F47" w14:textId="430DAE83" w:rsidR="00EB17F3" w:rsidRPr="00EB17F3" w:rsidRDefault="00EB17F3" w:rsidP="00EB17F3">
      <w:pPr>
        <w:keepNext/>
        <w:keepLines/>
        <w:spacing w:after="0"/>
        <w:outlineLvl w:val="2"/>
        <w:rPr>
          <w:rFonts w:eastAsiaTheme="majorEastAsia" w:cstheme="majorBidi"/>
          <w:b/>
          <w:caps/>
          <w:szCs w:val="24"/>
        </w:rPr>
      </w:pPr>
      <w:r w:rsidRPr="00EB17F3">
        <w:rPr>
          <w:rFonts w:eastAsiaTheme="majorEastAsia" w:cstheme="majorBidi"/>
          <w:b/>
          <w:caps/>
          <w:szCs w:val="24"/>
        </w:rPr>
        <w:lastRenderedPageBreak/>
        <w:t xml:space="preserve">Chapter 4 Residential Mandatory Measures, Section 4.106.4.2.2.1.3 Accessible EV spaces. </w:t>
      </w:r>
    </w:p>
    <w:p w14:paraId="306E91E8" w14:textId="77777777" w:rsidR="00EB17F3" w:rsidRPr="00EB17F3" w:rsidRDefault="00EB17F3" w:rsidP="00EB17F3">
      <w:r w:rsidRPr="00EB17F3">
        <w:t xml:space="preserve">HCD proposes to </w:t>
      </w:r>
      <w:bookmarkStart w:id="2" w:name="_Hlk125114678"/>
      <w:r w:rsidRPr="00EB17F3">
        <w:t>modify</w:t>
      </w:r>
      <w:bookmarkEnd w:id="2"/>
      <w:r w:rsidRPr="00EB17F3">
        <w:t xml:space="preserve"> existing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EB17F3" w:rsidRPr="00EB17F3" w14:paraId="3219ACDF" w14:textId="77777777" w:rsidTr="002F6C0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CE04654" w14:textId="77777777" w:rsidR="00EB17F3" w:rsidRPr="00EB17F3" w:rsidRDefault="00EB17F3" w:rsidP="00EB17F3">
            <w:pPr>
              <w:spacing w:after="0"/>
              <w:rPr>
                <w:b/>
              </w:rPr>
            </w:pPr>
            <w:r w:rsidRPr="00EB17F3">
              <w:rPr>
                <w:b/>
              </w:rPr>
              <w:t>Item Number 9</w:t>
            </w:r>
          </w:p>
        </w:tc>
        <w:tc>
          <w:tcPr>
            <w:tcW w:w="1728" w:type="dxa"/>
            <w:shd w:val="clear" w:color="auto" w:fill="D9D9D9" w:themeFill="background1" w:themeFillShade="D9"/>
          </w:tcPr>
          <w:p w14:paraId="62F6BE35" w14:textId="77777777" w:rsidR="00EB17F3" w:rsidRPr="00EB17F3" w:rsidRDefault="00EB17F3" w:rsidP="00EB17F3">
            <w:pPr>
              <w:spacing w:after="0"/>
              <w:rPr>
                <w:b/>
              </w:rPr>
            </w:pPr>
            <w:r w:rsidRPr="00EB17F3">
              <w:rPr>
                <w:b/>
              </w:rPr>
              <w:t>Code Section</w:t>
            </w:r>
          </w:p>
        </w:tc>
        <w:tc>
          <w:tcPr>
            <w:tcW w:w="1080" w:type="dxa"/>
            <w:shd w:val="clear" w:color="auto" w:fill="D9D9D9" w:themeFill="background1" w:themeFillShade="D9"/>
          </w:tcPr>
          <w:p w14:paraId="2EEBF236" w14:textId="77777777" w:rsidR="00EB17F3" w:rsidRPr="00EB17F3" w:rsidRDefault="00EB17F3" w:rsidP="00EB17F3">
            <w:pPr>
              <w:spacing w:after="0"/>
              <w:rPr>
                <w:b/>
              </w:rPr>
            </w:pPr>
            <w:r w:rsidRPr="00EB17F3">
              <w:rPr>
                <w:b/>
              </w:rPr>
              <w:t>CAC</w:t>
            </w:r>
            <w:r w:rsidRPr="00EB17F3">
              <w:rPr>
                <w:b/>
              </w:rPr>
              <w:br/>
              <w:t>Action</w:t>
            </w:r>
          </w:p>
        </w:tc>
        <w:tc>
          <w:tcPr>
            <w:tcW w:w="1080" w:type="dxa"/>
            <w:shd w:val="clear" w:color="auto" w:fill="D9D9D9" w:themeFill="background1" w:themeFillShade="D9"/>
          </w:tcPr>
          <w:p w14:paraId="2CB7DE3B" w14:textId="77777777" w:rsidR="00EB17F3" w:rsidRPr="00EB17F3" w:rsidRDefault="00EB17F3" w:rsidP="00EB17F3">
            <w:pPr>
              <w:spacing w:after="0"/>
              <w:rPr>
                <w:b/>
              </w:rPr>
            </w:pPr>
            <w:r w:rsidRPr="00EB17F3">
              <w:rPr>
                <w:b/>
              </w:rPr>
              <w:t>Agency Response</w:t>
            </w:r>
          </w:p>
        </w:tc>
        <w:tc>
          <w:tcPr>
            <w:tcW w:w="3960" w:type="dxa"/>
            <w:shd w:val="clear" w:color="auto" w:fill="D9D9D9" w:themeFill="background1" w:themeFillShade="D9"/>
          </w:tcPr>
          <w:p w14:paraId="24D54465" w14:textId="77777777" w:rsidR="00EB17F3" w:rsidRPr="00EB17F3" w:rsidRDefault="00EB17F3" w:rsidP="00EB17F3">
            <w:pPr>
              <w:spacing w:after="0"/>
              <w:rPr>
                <w:b/>
              </w:rPr>
            </w:pPr>
            <w:r w:rsidRPr="00EB17F3">
              <w:rPr>
                <w:b/>
              </w:rPr>
              <w:t>Public Comments</w:t>
            </w:r>
          </w:p>
        </w:tc>
        <w:tc>
          <w:tcPr>
            <w:tcW w:w="4032" w:type="dxa"/>
            <w:shd w:val="clear" w:color="auto" w:fill="D9D9D9" w:themeFill="background1" w:themeFillShade="D9"/>
          </w:tcPr>
          <w:p w14:paraId="24AD8AB2" w14:textId="77777777" w:rsidR="00EB17F3" w:rsidRPr="00EB17F3" w:rsidRDefault="00EB17F3" w:rsidP="00EB17F3">
            <w:pPr>
              <w:spacing w:after="0"/>
              <w:rPr>
                <w:b/>
              </w:rPr>
            </w:pPr>
            <w:r w:rsidRPr="00EB17F3">
              <w:rPr>
                <w:b/>
              </w:rPr>
              <w:t>Annotations</w:t>
            </w:r>
          </w:p>
        </w:tc>
        <w:tc>
          <w:tcPr>
            <w:tcW w:w="1080" w:type="dxa"/>
            <w:shd w:val="clear" w:color="auto" w:fill="D9D9D9" w:themeFill="background1" w:themeFillShade="D9"/>
          </w:tcPr>
          <w:p w14:paraId="30AE8464" w14:textId="77777777" w:rsidR="00EB17F3" w:rsidRPr="00EB17F3" w:rsidRDefault="00EB17F3" w:rsidP="00074462">
            <w:pPr>
              <w:spacing w:after="0"/>
              <w:rPr>
                <w:b/>
              </w:rPr>
            </w:pPr>
            <w:r w:rsidRPr="00EB17F3">
              <w:rPr>
                <w:b/>
              </w:rPr>
              <w:t>CBSC</w:t>
            </w:r>
            <w:r w:rsidRPr="00EB17F3">
              <w:rPr>
                <w:b/>
              </w:rPr>
              <w:br/>
              <w:t>Action</w:t>
            </w:r>
          </w:p>
        </w:tc>
      </w:tr>
      <w:tr w:rsidR="00EB17F3" w:rsidRPr="00EB17F3" w14:paraId="39C12945" w14:textId="77777777" w:rsidTr="002F6C04">
        <w:trPr>
          <w:trHeight w:val="20"/>
        </w:trPr>
        <w:tc>
          <w:tcPr>
            <w:tcW w:w="1440" w:type="dxa"/>
            <w:shd w:val="clear" w:color="auto" w:fill="FFFFFF" w:themeFill="background1"/>
          </w:tcPr>
          <w:p w14:paraId="1E09B7DD" w14:textId="77777777" w:rsidR="00EB17F3" w:rsidRPr="00EB17F3" w:rsidRDefault="00EB17F3" w:rsidP="00EB17F3">
            <w:pPr>
              <w:spacing w:after="0"/>
              <w:rPr>
                <w:szCs w:val="24"/>
              </w:rPr>
            </w:pPr>
            <w:r w:rsidRPr="00EB17F3">
              <w:rPr>
                <w:szCs w:val="24"/>
              </w:rPr>
              <w:t>HCD 04/22-9-1</w:t>
            </w:r>
          </w:p>
        </w:tc>
        <w:tc>
          <w:tcPr>
            <w:tcW w:w="1728" w:type="dxa"/>
            <w:shd w:val="clear" w:color="auto" w:fill="FFFFFF" w:themeFill="background1"/>
          </w:tcPr>
          <w:p w14:paraId="75DF4C62" w14:textId="77777777" w:rsidR="00EB17F3" w:rsidRPr="00EB17F3" w:rsidRDefault="00EB17F3" w:rsidP="00EB17F3">
            <w:pPr>
              <w:spacing w:after="0"/>
              <w:jc w:val="center"/>
              <w:rPr>
                <w:b/>
                <w:bCs/>
              </w:rPr>
            </w:pPr>
            <w:r w:rsidRPr="00EB17F3">
              <w:rPr>
                <w:rFonts w:eastAsia="Calibri" w:cs="Arial"/>
                <w:b/>
                <w:bCs/>
                <w:szCs w:val="24"/>
              </w:rPr>
              <w:t>4.106.4.2.2.1.</w:t>
            </w:r>
            <w:r w:rsidRPr="00EB17F3">
              <w:rPr>
                <w:rFonts w:eastAsia="Calibri" w:cs="Arial"/>
                <w:b/>
                <w:bCs/>
                <w:strike/>
                <w:szCs w:val="24"/>
              </w:rPr>
              <w:t xml:space="preserve">3 </w:t>
            </w:r>
            <w:r w:rsidRPr="00EB17F3">
              <w:rPr>
                <w:rFonts w:eastAsia="Calibri" w:cs="Arial"/>
                <w:b/>
                <w:bCs/>
                <w:szCs w:val="24"/>
                <w:u w:val="single"/>
              </w:rPr>
              <w:t>2</w:t>
            </w:r>
          </w:p>
        </w:tc>
        <w:tc>
          <w:tcPr>
            <w:tcW w:w="1080" w:type="dxa"/>
            <w:shd w:val="clear" w:color="auto" w:fill="FFFFFF" w:themeFill="background1"/>
          </w:tcPr>
          <w:p w14:paraId="12824729" w14:textId="77777777" w:rsidR="00EB17F3" w:rsidRPr="00EB17F3" w:rsidRDefault="00EB17F3" w:rsidP="00EB17F3">
            <w:pPr>
              <w:spacing w:after="0"/>
              <w:jc w:val="center"/>
            </w:pPr>
            <w:r w:rsidRPr="00EB17F3">
              <w:t>Approve</w:t>
            </w:r>
          </w:p>
        </w:tc>
        <w:tc>
          <w:tcPr>
            <w:tcW w:w="1080" w:type="dxa"/>
            <w:shd w:val="clear" w:color="auto" w:fill="FFFFFF" w:themeFill="background1"/>
          </w:tcPr>
          <w:p w14:paraId="2AF0B79A" w14:textId="77777777" w:rsidR="00EB17F3" w:rsidRPr="00EB17F3" w:rsidRDefault="00EB17F3" w:rsidP="00EB17F3">
            <w:pPr>
              <w:spacing w:after="0"/>
              <w:jc w:val="center"/>
            </w:pPr>
            <w:r w:rsidRPr="00EB17F3">
              <w:t>Accept</w:t>
            </w:r>
          </w:p>
        </w:tc>
        <w:tc>
          <w:tcPr>
            <w:tcW w:w="3960" w:type="dxa"/>
            <w:shd w:val="clear" w:color="auto" w:fill="FFFFFF" w:themeFill="background1"/>
          </w:tcPr>
          <w:p w14:paraId="6FC06243" w14:textId="77777777" w:rsidR="00EB17F3" w:rsidRPr="00EB17F3" w:rsidRDefault="00EB17F3" w:rsidP="00EB17F3">
            <w:pPr>
              <w:spacing w:after="80"/>
              <w:rPr>
                <w:rFonts w:cs="Arial"/>
                <w:noProof/>
                <w:szCs w:val="24"/>
              </w:rPr>
            </w:pPr>
            <w:r w:rsidRPr="00EB17F3">
              <w:rPr>
                <w:rFonts w:cs="Arial"/>
                <w:noProof/>
                <w:szCs w:val="24"/>
              </w:rPr>
              <w:t>45-day comments:</w:t>
            </w:r>
          </w:p>
          <w:p w14:paraId="4286A3F1" w14:textId="77777777" w:rsidR="00EB17F3" w:rsidRPr="00EB17F3" w:rsidRDefault="00EB17F3" w:rsidP="00EB17F3">
            <w:pPr>
              <w:spacing w:after="80"/>
              <w:rPr>
                <w:rFonts w:cs="Arial"/>
                <w:noProof/>
                <w:szCs w:val="24"/>
              </w:rPr>
            </w:pPr>
            <w:r w:rsidRPr="00EB17F3">
              <w:rPr>
                <w:rFonts w:cs="Arial"/>
                <w:noProof/>
                <w:szCs w:val="24"/>
              </w:rPr>
              <w:t>Dennis J. Corelis, Electric Vehicle Charging for All Coalition (EVCAC)-</w:t>
            </w:r>
            <w:r w:rsidRPr="00EB17F3">
              <w:rPr>
                <w:rFonts w:cs="Arial"/>
                <w:b/>
                <w:bCs/>
                <w:noProof/>
                <w:szCs w:val="24"/>
              </w:rPr>
              <w:t>Approve</w:t>
            </w:r>
          </w:p>
          <w:p w14:paraId="424C3B47" w14:textId="77777777" w:rsidR="00EB17F3" w:rsidRPr="00EB17F3" w:rsidRDefault="00EB17F3" w:rsidP="00EB17F3">
            <w:pPr>
              <w:spacing w:after="0"/>
            </w:pPr>
            <w:r w:rsidRPr="00EB17F3">
              <w:rPr>
                <w:rFonts w:cs="Arial"/>
                <w:noProof/>
                <w:szCs w:val="24"/>
              </w:rPr>
              <w:t>California Statewide Utility Codes and Standards Team-</w:t>
            </w:r>
            <w:r w:rsidRPr="00EB17F3">
              <w:rPr>
                <w:rFonts w:cs="Arial"/>
                <w:b/>
                <w:bCs/>
                <w:noProof/>
                <w:szCs w:val="24"/>
              </w:rPr>
              <w:t>Amend</w:t>
            </w:r>
          </w:p>
        </w:tc>
        <w:tc>
          <w:tcPr>
            <w:tcW w:w="4032" w:type="dxa"/>
            <w:shd w:val="clear" w:color="auto" w:fill="FFFFFF" w:themeFill="background1"/>
          </w:tcPr>
          <w:p w14:paraId="018AEDC3" w14:textId="77777777" w:rsidR="00EB17F3" w:rsidRPr="00EB17F3" w:rsidRDefault="00EB17F3" w:rsidP="00EB17F3">
            <w:pPr>
              <w:spacing w:after="80"/>
            </w:pPr>
            <w:r w:rsidRPr="00EB17F3">
              <w:t>Propose to renumber and retitle code section with additional edits to reference appropriate sections and rename “EVSE” to “EV chargers.”</w:t>
            </w:r>
          </w:p>
          <w:p w14:paraId="49CFF295" w14:textId="77777777" w:rsidR="00EB17F3" w:rsidRPr="00EB17F3" w:rsidRDefault="00EB17F3" w:rsidP="00EB17F3">
            <w:pPr>
              <w:spacing w:after="0"/>
            </w:pPr>
            <w:r w:rsidRPr="00EB17F3">
              <w:rPr>
                <w:b/>
                <w:bCs/>
              </w:rPr>
              <w:t>HCD:</w:t>
            </w:r>
            <w:r w:rsidRPr="00EB17F3">
              <w:t xml:space="preserve"> No further amendments made. See FSOR.</w:t>
            </w:r>
          </w:p>
        </w:tc>
        <w:tc>
          <w:tcPr>
            <w:tcW w:w="1080" w:type="dxa"/>
            <w:shd w:val="clear" w:color="auto" w:fill="FFFFFF" w:themeFill="background1"/>
          </w:tcPr>
          <w:p w14:paraId="499A266E" w14:textId="3333D294" w:rsidR="00EB17F3" w:rsidRPr="00EB17F3" w:rsidRDefault="00EB17F3" w:rsidP="00074462">
            <w:pPr>
              <w:spacing w:after="0"/>
              <w:jc w:val="center"/>
            </w:pPr>
            <w:r>
              <w:t>Approve</w:t>
            </w:r>
          </w:p>
        </w:tc>
      </w:tr>
    </w:tbl>
    <w:p w14:paraId="1C8BB381" w14:textId="77777777" w:rsidR="00C21BAB" w:rsidRDefault="00C21BAB" w:rsidP="00C43E36"/>
    <w:p w14:paraId="4B9D977D" w14:textId="5AC0C54D" w:rsidR="006039CC" w:rsidRPr="006D5F3A" w:rsidRDefault="006039CC" w:rsidP="006D5F3A">
      <w:pPr>
        <w:pStyle w:val="Heading3"/>
      </w:pPr>
      <w:r w:rsidRPr="006D5F3A">
        <w:t>Chapter 4 Residential Mandatory Measures, Section 4.106.4.2.3 EV space</w:t>
      </w:r>
      <w:r w:rsidR="00DD33D4">
        <w:t xml:space="preserve"> requirements</w:t>
      </w:r>
      <w:r w:rsidRPr="006D5F3A">
        <w:t xml:space="preserve">. </w:t>
      </w:r>
    </w:p>
    <w:p w14:paraId="77C965C2" w14:textId="3D64394D" w:rsidR="006039CC" w:rsidRPr="002549F0" w:rsidRDefault="00DD33D4" w:rsidP="000A6518">
      <w:r>
        <w:t>HCD</w:t>
      </w:r>
      <w:r w:rsidR="006039CC" w:rsidRPr="0011169E">
        <w:t xml:space="preserve"> proposes to </w:t>
      </w:r>
      <w:r w:rsidR="00F46262" w:rsidRPr="00F46262">
        <w:t xml:space="preserve">modify </w:t>
      </w:r>
      <w:r w:rsidR="003A1EE7">
        <w:t>existing</w:t>
      </w:r>
      <w:r w:rsidR="003A1EE7" w:rsidRPr="0011169E">
        <w:t xml:space="preserve"> </w:t>
      </w:r>
      <w:r w:rsidR="006039CC" w:rsidRPr="0011169E">
        <w:t>section</w:t>
      </w:r>
      <w:r w:rsidR="003A1EE7">
        <w:t xml:space="preserve"> </w:t>
      </w:r>
      <w:r w:rsidR="00F46262">
        <w:t>in</w:t>
      </w:r>
      <w:r w:rsidR="006039CC" w:rsidRPr="0011169E">
        <w:t xml:space="preserve">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6039CC" w:rsidRPr="0011169E" w14:paraId="240C314A"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451AB08" w14:textId="2F727770" w:rsidR="006039CC" w:rsidRPr="000A6518" w:rsidRDefault="006039CC" w:rsidP="004A08A7">
            <w:pPr>
              <w:spacing w:after="0"/>
              <w:rPr>
                <w:b/>
              </w:rPr>
            </w:pPr>
            <w:r w:rsidRPr="000A6518">
              <w:rPr>
                <w:b/>
              </w:rPr>
              <w:t>Item Number 10</w:t>
            </w:r>
          </w:p>
        </w:tc>
        <w:tc>
          <w:tcPr>
            <w:tcW w:w="1728" w:type="dxa"/>
            <w:shd w:val="clear" w:color="auto" w:fill="D9D9D9" w:themeFill="background1" w:themeFillShade="D9"/>
          </w:tcPr>
          <w:p w14:paraId="4C1B0695" w14:textId="77777777" w:rsidR="006039CC" w:rsidRPr="000A6518" w:rsidRDefault="006039CC" w:rsidP="004A08A7">
            <w:pPr>
              <w:spacing w:after="0"/>
              <w:rPr>
                <w:b/>
              </w:rPr>
            </w:pPr>
            <w:r w:rsidRPr="000A6518">
              <w:rPr>
                <w:b/>
              </w:rPr>
              <w:t>Code Section</w:t>
            </w:r>
          </w:p>
        </w:tc>
        <w:tc>
          <w:tcPr>
            <w:tcW w:w="1080" w:type="dxa"/>
            <w:shd w:val="clear" w:color="auto" w:fill="D9D9D9" w:themeFill="background1" w:themeFillShade="D9"/>
          </w:tcPr>
          <w:p w14:paraId="43D85034" w14:textId="77777777" w:rsidR="006039CC" w:rsidRPr="000A6518" w:rsidRDefault="006039CC" w:rsidP="004A08A7">
            <w:pPr>
              <w:spacing w:after="0"/>
              <w:rPr>
                <w:b/>
              </w:rPr>
            </w:pPr>
            <w:r w:rsidRPr="000A6518">
              <w:rPr>
                <w:b/>
              </w:rPr>
              <w:t>CAC</w:t>
            </w:r>
            <w:r w:rsidRPr="000A6518">
              <w:rPr>
                <w:b/>
              </w:rPr>
              <w:br/>
              <w:t>Action</w:t>
            </w:r>
          </w:p>
        </w:tc>
        <w:tc>
          <w:tcPr>
            <w:tcW w:w="1080" w:type="dxa"/>
            <w:shd w:val="clear" w:color="auto" w:fill="D9D9D9" w:themeFill="background1" w:themeFillShade="D9"/>
          </w:tcPr>
          <w:p w14:paraId="5C89BF11" w14:textId="77777777" w:rsidR="006039CC" w:rsidRPr="000A6518" w:rsidRDefault="006039CC" w:rsidP="004A08A7">
            <w:pPr>
              <w:spacing w:after="0"/>
              <w:rPr>
                <w:b/>
              </w:rPr>
            </w:pPr>
            <w:r w:rsidRPr="000A6518">
              <w:rPr>
                <w:b/>
              </w:rPr>
              <w:t>Agency Response</w:t>
            </w:r>
          </w:p>
        </w:tc>
        <w:tc>
          <w:tcPr>
            <w:tcW w:w="3960" w:type="dxa"/>
            <w:shd w:val="clear" w:color="auto" w:fill="D9D9D9" w:themeFill="background1" w:themeFillShade="D9"/>
          </w:tcPr>
          <w:p w14:paraId="2B73E9C3" w14:textId="77777777" w:rsidR="006039CC" w:rsidRPr="000A6518" w:rsidRDefault="006039CC" w:rsidP="004A08A7">
            <w:pPr>
              <w:spacing w:after="0"/>
              <w:rPr>
                <w:b/>
              </w:rPr>
            </w:pPr>
            <w:r w:rsidRPr="000A6518">
              <w:rPr>
                <w:b/>
              </w:rPr>
              <w:t>Public Comments</w:t>
            </w:r>
          </w:p>
        </w:tc>
        <w:tc>
          <w:tcPr>
            <w:tcW w:w="4032" w:type="dxa"/>
            <w:shd w:val="clear" w:color="auto" w:fill="D9D9D9" w:themeFill="background1" w:themeFillShade="D9"/>
          </w:tcPr>
          <w:p w14:paraId="18DB979D" w14:textId="77777777" w:rsidR="006039CC" w:rsidRPr="000A6518" w:rsidRDefault="006039CC" w:rsidP="004A08A7">
            <w:pPr>
              <w:spacing w:after="0"/>
              <w:rPr>
                <w:b/>
              </w:rPr>
            </w:pPr>
            <w:r w:rsidRPr="000A6518">
              <w:rPr>
                <w:b/>
              </w:rPr>
              <w:t>Annotations</w:t>
            </w:r>
          </w:p>
        </w:tc>
        <w:tc>
          <w:tcPr>
            <w:tcW w:w="1080" w:type="dxa"/>
            <w:shd w:val="clear" w:color="auto" w:fill="D9D9D9" w:themeFill="background1" w:themeFillShade="D9"/>
          </w:tcPr>
          <w:p w14:paraId="3B54173C" w14:textId="77777777" w:rsidR="006039CC" w:rsidRPr="000A6518" w:rsidRDefault="006039CC" w:rsidP="00074462">
            <w:pPr>
              <w:spacing w:after="0"/>
              <w:rPr>
                <w:b/>
              </w:rPr>
            </w:pPr>
            <w:r w:rsidRPr="000A6518">
              <w:rPr>
                <w:b/>
              </w:rPr>
              <w:t>CBSC</w:t>
            </w:r>
            <w:r w:rsidRPr="000A6518">
              <w:rPr>
                <w:b/>
              </w:rPr>
              <w:br/>
              <w:t>Action</w:t>
            </w:r>
          </w:p>
        </w:tc>
      </w:tr>
      <w:tr w:rsidR="00662424" w:rsidRPr="001E3316" w14:paraId="37256C14" w14:textId="77777777" w:rsidTr="00EB3604">
        <w:trPr>
          <w:trHeight w:val="667"/>
        </w:trPr>
        <w:tc>
          <w:tcPr>
            <w:tcW w:w="1440" w:type="dxa"/>
            <w:shd w:val="clear" w:color="auto" w:fill="FFFFFF" w:themeFill="background1"/>
          </w:tcPr>
          <w:p w14:paraId="02CBAB38" w14:textId="730789CC" w:rsidR="00662424" w:rsidRDefault="00662424" w:rsidP="00662424">
            <w:pPr>
              <w:pStyle w:val="CAMItemNumber"/>
              <w:numPr>
                <w:ilvl w:val="0"/>
                <w:numId w:val="0"/>
              </w:numPr>
              <w:jc w:val="left"/>
            </w:pPr>
            <w:r>
              <w:t>HCD</w:t>
            </w:r>
            <w:r w:rsidRPr="00940274">
              <w:t xml:space="preserve"> 04/22-</w:t>
            </w:r>
            <w:r>
              <w:t>10-1</w:t>
            </w:r>
          </w:p>
        </w:tc>
        <w:tc>
          <w:tcPr>
            <w:tcW w:w="1728" w:type="dxa"/>
            <w:shd w:val="clear" w:color="auto" w:fill="FFFFFF" w:themeFill="background1"/>
          </w:tcPr>
          <w:p w14:paraId="5A7433D2" w14:textId="01D7CA81" w:rsidR="00662424" w:rsidRDefault="00662424" w:rsidP="00662424">
            <w:pPr>
              <w:spacing w:after="0"/>
              <w:jc w:val="center"/>
              <w:rPr>
                <w:rFonts w:eastAsia="Calibri" w:cs="Arial"/>
                <w:b/>
                <w:bCs/>
                <w:szCs w:val="24"/>
                <w:u w:val="single"/>
              </w:rPr>
            </w:pPr>
            <w:r w:rsidRPr="008B44F6">
              <w:rPr>
                <w:rFonts w:eastAsia="Calibri" w:cs="Arial"/>
                <w:b/>
                <w:bCs/>
                <w:szCs w:val="24"/>
              </w:rPr>
              <w:t>4.106.4.2.</w:t>
            </w:r>
            <w:r>
              <w:rPr>
                <w:rFonts w:eastAsia="Calibri" w:cs="Arial"/>
                <w:b/>
                <w:bCs/>
                <w:szCs w:val="24"/>
              </w:rPr>
              <w:t xml:space="preserve">3 </w:t>
            </w:r>
          </w:p>
          <w:p w14:paraId="36F4ED23" w14:textId="72544152" w:rsidR="00662424" w:rsidRPr="003213BE" w:rsidRDefault="00662424" w:rsidP="00662424">
            <w:pPr>
              <w:spacing w:after="0"/>
              <w:jc w:val="center"/>
              <w:rPr>
                <w:b/>
                <w:bCs/>
              </w:rPr>
            </w:pPr>
            <w:r w:rsidRPr="006039CC">
              <w:rPr>
                <w:b/>
                <w:bCs/>
                <w:strike/>
              </w:rPr>
              <w:t>EV space requirements</w:t>
            </w:r>
            <w:r w:rsidRPr="006039CC">
              <w:rPr>
                <w:b/>
                <w:bCs/>
              </w:rPr>
              <w:t xml:space="preserve"> </w:t>
            </w:r>
            <w:r w:rsidRPr="00084050">
              <w:rPr>
                <w:b/>
                <w:bCs/>
                <w:u w:val="single"/>
              </w:rPr>
              <w:t>Reserved.</w:t>
            </w:r>
          </w:p>
        </w:tc>
        <w:tc>
          <w:tcPr>
            <w:tcW w:w="1080" w:type="dxa"/>
            <w:shd w:val="clear" w:color="auto" w:fill="FFFFFF" w:themeFill="background1"/>
          </w:tcPr>
          <w:p w14:paraId="6D3A2D21" w14:textId="12DCA6D3" w:rsidR="00662424" w:rsidRPr="00662424" w:rsidRDefault="00662424" w:rsidP="00EB3604">
            <w:pPr>
              <w:spacing w:after="0"/>
              <w:jc w:val="center"/>
            </w:pPr>
            <w:r w:rsidRPr="00662424">
              <w:t>Approve</w:t>
            </w:r>
          </w:p>
        </w:tc>
        <w:tc>
          <w:tcPr>
            <w:tcW w:w="1080" w:type="dxa"/>
            <w:shd w:val="clear" w:color="auto" w:fill="FFFFFF" w:themeFill="background1"/>
          </w:tcPr>
          <w:p w14:paraId="6BE24DE3" w14:textId="20C5F20D" w:rsidR="00662424" w:rsidRPr="001E3316" w:rsidRDefault="00662424" w:rsidP="00EB3604">
            <w:pPr>
              <w:spacing w:after="0"/>
              <w:jc w:val="center"/>
            </w:pPr>
            <w:r>
              <w:t>Accept</w:t>
            </w:r>
          </w:p>
        </w:tc>
        <w:tc>
          <w:tcPr>
            <w:tcW w:w="3960" w:type="dxa"/>
            <w:shd w:val="clear" w:color="auto" w:fill="FFFFFF" w:themeFill="background1"/>
          </w:tcPr>
          <w:p w14:paraId="13F26A14" w14:textId="77777777" w:rsidR="00FA657A" w:rsidRDefault="00FA657A" w:rsidP="00363B49">
            <w:pPr>
              <w:spacing w:after="80"/>
            </w:pPr>
            <w:r w:rsidRPr="00FA657A">
              <w:t>45-day comments:</w:t>
            </w:r>
          </w:p>
          <w:p w14:paraId="63D2E3E4" w14:textId="43B7DB33" w:rsidR="00662424" w:rsidRPr="006E593B" w:rsidRDefault="008D4BBE" w:rsidP="00662424">
            <w:pPr>
              <w:spacing w:after="0"/>
            </w:pPr>
            <w:r w:rsidRPr="008D4BBE">
              <w:t xml:space="preserve">Dennis J. </w:t>
            </w:r>
            <w:proofErr w:type="spellStart"/>
            <w:r w:rsidRPr="008D4BBE">
              <w:t>Corelis</w:t>
            </w:r>
            <w:proofErr w:type="spellEnd"/>
            <w:r w:rsidRPr="008D4BBE">
              <w:t>, Electric Vehicle Charging for All Coalition (</w:t>
            </w:r>
            <w:proofErr w:type="spellStart"/>
            <w:r w:rsidRPr="008D4BBE">
              <w:t>EVCAC</w:t>
            </w:r>
            <w:proofErr w:type="spellEnd"/>
            <w:r w:rsidRPr="008D4BBE">
              <w:t>)</w:t>
            </w:r>
            <w:r w:rsidR="00363B49">
              <w:t xml:space="preserve"> – </w:t>
            </w:r>
            <w:r>
              <w:t>Approve</w:t>
            </w:r>
          </w:p>
        </w:tc>
        <w:tc>
          <w:tcPr>
            <w:tcW w:w="4032" w:type="dxa"/>
            <w:shd w:val="clear" w:color="auto" w:fill="FFFFFF" w:themeFill="background1"/>
          </w:tcPr>
          <w:p w14:paraId="2C7D875C" w14:textId="7B773FFA" w:rsidR="00662424" w:rsidRDefault="00662424" w:rsidP="00662424">
            <w:pPr>
              <w:spacing w:after="0"/>
            </w:pPr>
            <w:r w:rsidRPr="00084050">
              <w:t>Propose to repeal text from code section and change title to “reserved” which reserves the section number for future use.</w:t>
            </w:r>
          </w:p>
        </w:tc>
        <w:tc>
          <w:tcPr>
            <w:tcW w:w="1080" w:type="dxa"/>
            <w:shd w:val="clear" w:color="auto" w:fill="FFFFFF" w:themeFill="background1"/>
          </w:tcPr>
          <w:p w14:paraId="66BE8C9E" w14:textId="6622391A" w:rsidR="00662424" w:rsidRPr="001E3316" w:rsidRDefault="00952A43" w:rsidP="00074462">
            <w:pPr>
              <w:spacing w:after="0"/>
              <w:jc w:val="center"/>
            </w:pPr>
            <w:r>
              <w:t>Approve</w:t>
            </w:r>
          </w:p>
        </w:tc>
      </w:tr>
    </w:tbl>
    <w:p w14:paraId="0A957B24" w14:textId="77777777" w:rsidR="00E018D4" w:rsidRDefault="00E018D4" w:rsidP="00E018D4"/>
    <w:p w14:paraId="2DB75435" w14:textId="26E71821" w:rsidR="00932C13" w:rsidRPr="006D5F3A" w:rsidRDefault="00932C13" w:rsidP="006D5F3A">
      <w:pPr>
        <w:pStyle w:val="Heading3"/>
      </w:pPr>
      <w:r w:rsidRPr="006D5F3A">
        <w:t xml:space="preserve">Chapter 4 Residential Mandatory Measures, Section 4.106.4.2.4 Identification. </w:t>
      </w:r>
    </w:p>
    <w:p w14:paraId="6D264487" w14:textId="62C67D4B" w:rsidR="00932C13" w:rsidRPr="002549F0" w:rsidRDefault="00DD33D4" w:rsidP="000A6518">
      <w:r>
        <w:t>HCD</w:t>
      </w:r>
      <w:r w:rsidR="00932C13" w:rsidRPr="0011169E">
        <w:t xml:space="preserve"> proposes to </w:t>
      </w:r>
      <w:r w:rsidR="00F46262" w:rsidRPr="00F46262">
        <w:t>modify</w:t>
      </w:r>
      <w:r w:rsidR="003A1EE7">
        <w:t xml:space="preserve"> existing</w:t>
      </w:r>
      <w:r w:rsidR="003A1EE7" w:rsidRPr="0011169E">
        <w:t xml:space="preserve"> </w:t>
      </w:r>
      <w:r w:rsidR="00932C13"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932C13" w:rsidRPr="0011169E" w14:paraId="258CF3E7"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01FCF9F" w14:textId="410EF4A9" w:rsidR="00932C13" w:rsidRPr="000A6518" w:rsidRDefault="00932C13" w:rsidP="004A08A7">
            <w:pPr>
              <w:spacing w:after="0"/>
              <w:rPr>
                <w:b/>
              </w:rPr>
            </w:pPr>
            <w:r w:rsidRPr="000A6518">
              <w:rPr>
                <w:b/>
              </w:rPr>
              <w:t>Item Number 11</w:t>
            </w:r>
          </w:p>
        </w:tc>
        <w:tc>
          <w:tcPr>
            <w:tcW w:w="1728" w:type="dxa"/>
            <w:shd w:val="clear" w:color="auto" w:fill="D9D9D9" w:themeFill="background1" w:themeFillShade="D9"/>
          </w:tcPr>
          <w:p w14:paraId="0F6D0C36" w14:textId="77777777" w:rsidR="00932C13" w:rsidRPr="000A6518" w:rsidRDefault="00932C13" w:rsidP="004A08A7">
            <w:pPr>
              <w:spacing w:after="0"/>
              <w:rPr>
                <w:b/>
              </w:rPr>
            </w:pPr>
            <w:r w:rsidRPr="000A6518">
              <w:rPr>
                <w:b/>
              </w:rPr>
              <w:t>Code Section</w:t>
            </w:r>
          </w:p>
        </w:tc>
        <w:tc>
          <w:tcPr>
            <w:tcW w:w="1080" w:type="dxa"/>
            <w:shd w:val="clear" w:color="auto" w:fill="D9D9D9" w:themeFill="background1" w:themeFillShade="D9"/>
          </w:tcPr>
          <w:p w14:paraId="657A3A6C" w14:textId="77777777" w:rsidR="00932C13" w:rsidRPr="000A6518" w:rsidRDefault="00932C13" w:rsidP="004A08A7">
            <w:pPr>
              <w:spacing w:after="0"/>
              <w:rPr>
                <w:b/>
              </w:rPr>
            </w:pPr>
            <w:r w:rsidRPr="000A6518">
              <w:rPr>
                <w:b/>
              </w:rPr>
              <w:t>CAC</w:t>
            </w:r>
            <w:r w:rsidRPr="000A6518">
              <w:rPr>
                <w:b/>
              </w:rPr>
              <w:br/>
              <w:t>Action</w:t>
            </w:r>
          </w:p>
        </w:tc>
        <w:tc>
          <w:tcPr>
            <w:tcW w:w="1080" w:type="dxa"/>
            <w:shd w:val="clear" w:color="auto" w:fill="D9D9D9" w:themeFill="background1" w:themeFillShade="D9"/>
          </w:tcPr>
          <w:p w14:paraId="1D203407" w14:textId="77777777" w:rsidR="00932C13" w:rsidRPr="000A6518" w:rsidRDefault="00932C13" w:rsidP="004A08A7">
            <w:pPr>
              <w:spacing w:after="0"/>
              <w:rPr>
                <w:b/>
              </w:rPr>
            </w:pPr>
            <w:r w:rsidRPr="000A6518">
              <w:rPr>
                <w:b/>
              </w:rPr>
              <w:t>Agency Response</w:t>
            </w:r>
          </w:p>
        </w:tc>
        <w:tc>
          <w:tcPr>
            <w:tcW w:w="3960" w:type="dxa"/>
            <w:shd w:val="clear" w:color="auto" w:fill="D9D9D9" w:themeFill="background1" w:themeFillShade="D9"/>
          </w:tcPr>
          <w:p w14:paraId="7778AE81" w14:textId="77777777" w:rsidR="00932C13" w:rsidRPr="000A6518" w:rsidRDefault="00932C13" w:rsidP="004A08A7">
            <w:pPr>
              <w:spacing w:after="0"/>
              <w:rPr>
                <w:b/>
              </w:rPr>
            </w:pPr>
            <w:r w:rsidRPr="000A6518">
              <w:rPr>
                <w:b/>
              </w:rPr>
              <w:t>Public Comments</w:t>
            </w:r>
          </w:p>
        </w:tc>
        <w:tc>
          <w:tcPr>
            <w:tcW w:w="4032" w:type="dxa"/>
            <w:shd w:val="clear" w:color="auto" w:fill="D9D9D9" w:themeFill="background1" w:themeFillShade="D9"/>
          </w:tcPr>
          <w:p w14:paraId="6BCB9361" w14:textId="77777777" w:rsidR="00932C13" w:rsidRPr="000A6518" w:rsidRDefault="00932C13" w:rsidP="004A08A7">
            <w:pPr>
              <w:spacing w:after="0"/>
              <w:rPr>
                <w:b/>
              </w:rPr>
            </w:pPr>
            <w:r w:rsidRPr="000A6518">
              <w:rPr>
                <w:b/>
              </w:rPr>
              <w:t>Annotations</w:t>
            </w:r>
          </w:p>
        </w:tc>
        <w:tc>
          <w:tcPr>
            <w:tcW w:w="1080" w:type="dxa"/>
            <w:shd w:val="clear" w:color="auto" w:fill="D9D9D9" w:themeFill="background1" w:themeFillShade="D9"/>
          </w:tcPr>
          <w:p w14:paraId="7BE1EEA4" w14:textId="77777777" w:rsidR="00932C13" w:rsidRPr="000A6518" w:rsidRDefault="00932C13" w:rsidP="00074462">
            <w:pPr>
              <w:spacing w:after="0"/>
              <w:rPr>
                <w:b/>
              </w:rPr>
            </w:pPr>
            <w:r w:rsidRPr="000A6518">
              <w:rPr>
                <w:b/>
              </w:rPr>
              <w:t>CBSC</w:t>
            </w:r>
            <w:r w:rsidRPr="000A6518">
              <w:rPr>
                <w:b/>
              </w:rPr>
              <w:br/>
              <w:t>Action</w:t>
            </w:r>
          </w:p>
        </w:tc>
      </w:tr>
      <w:tr w:rsidR="00662424" w:rsidRPr="001E3316" w14:paraId="3D0A864F" w14:textId="77777777" w:rsidTr="00EB3604">
        <w:trPr>
          <w:trHeight w:val="667"/>
        </w:trPr>
        <w:tc>
          <w:tcPr>
            <w:tcW w:w="1440" w:type="dxa"/>
            <w:shd w:val="clear" w:color="auto" w:fill="FFFFFF" w:themeFill="background1"/>
          </w:tcPr>
          <w:p w14:paraId="2B75B52B" w14:textId="5894DC94" w:rsidR="00662424" w:rsidRDefault="00662424" w:rsidP="00662424">
            <w:pPr>
              <w:pStyle w:val="CAMItemNumber"/>
              <w:numPr>
                <w:ilvl w:val="0"/>
                <w:numId w:val="0"/>
              </w:numPr>
              <w:jc w:val="left"/>
            </w:pPr>
            <w:r>
              <w:t>HCD</w:t>
            </w:r>
            <w:r w:rsidRPr="00940274">
              <w:t xml:space="preserve"> 04/22-</w:t>
            </w:r>
            <w:r>
              <w:t>11-1</w:t>
            </w:r>
          </w:p>
        </w:tc>
        <w:tc>
          <w:tcPr>
            <w:tcW w:w="1728" w:type="dxa"/>
            <w:shd w:val="clear" w:color="auto" w:fill="FFFFFF" w:themeFill="background1"/>
          </w:tcPr>
          <w:p w14:paraId="5DB3FAB3" w14:textId="4FBA02FE" w:rsidR="00662424" w:rsidRDefault="00662424" w:rsidP="00662424">
            <w:pPr>
              <w:spacing w:after="0"/>
              <w:jc w:val="center"/>
              <w:rPr>
                <w:rFonts w:eastAsia="Calibri" w:cs="Arial"/>
                <w:b/>
                <w:bCs/>
                <w:szCs w:val="24"/>
                <w:u w:val="single"/>
              </w:rPr>
            </w:pPr>
            <w:r w:rsidRPr="008B44F6">
              <w:rPr>
                <w:rFonts w:eastAsia="Calibri" w:cs="Arial"/>
                <w:b/>
                <w:bCs/>
                <w:szCs w:val="24"/>
              </w:rPr>
              <w:t>4.106.4.2.</w:t>
            </w:r>
            <w:r>
              <w:rPr>
                <w:rFonts w:eastAsia="Calibri" w:cs="Arial"/>
                <w:b/>
                <w:bCs/>
                <w:szCs w:val="24"/>
              </w:rPr>
              <w:t xml:space="preserve">4 </w:t>
            </w:r>
          </w:p>
          <w:p w14:paraId="5CA59B30" w14:textId="527D80DC" w:rsidR="00662424" w:rsidRPr="003213BE" w:rsidRDefault="00662424" w:rsidP="00EB3604">
            <w:pPr>
              <w:spacing w:after="0"/>
              <w:jc w:val="center"/>
              <w:rPr>
                <w:b/>
                <w:bCs/>
              </w:rPr>
            </w:pPr>
            <w:r>
              <w:rPr>
                <w:b/>
                <w:bCs/>
                <w:strike/>
              </w:rPr>
              <w:t>Identification</w:t>
            </w:r>
            <w:r w:rsidRPr="006039CC">
              <w:rPr>
                <w:b/>
                <w:bCs/>
              </w:rPr>
              <w:t xml:space="preserve"> </w:t>
            </w:r>
            <w:r w:rsidRPr="00084050">
              <w:rPr>
                <w:b/>
                <w:bCs/>
                <w:u w:val="single"/>
              </w:rPr>
              <w:t>Reserved.</w:t>
            </w:r>
          </w:p>
        </w:tc>
        <w:tc>
          <w:tcPr>
            <w:tcW w:w="1080" w:type="dxa"/>
            <w:shd w:val="clear" w:color="auto" w:fill="FFFFFF" w:themeFill="background1"/>
          </w:tcPr>
          <w:p w14:paraId="583F6B6F" w14:textId="3F63E4EB" w:rsidR="00662424" w:rsidRPr="00662424" w:rsidRDefault="00662424" w:rsidP="00EB3604">
            <w:pPr>
              <w:spacing w:after="0"/>
              <w:jc w:val="center"/>
            </w:pPr>
            <w:r w:rsidRPr="00662424">
              <w:t>Approve</w:t>
            </w:r>
          </w:p>
        </w:tc>
        <w:tc>
          <w:tcPr>
            <w:tcW w:w="1080" w:type="dxa"/>
            <w:shd w:val="clear" w:color="auto" w:fill="FFFFFF" w:themeFill="background1"/>
          </w:tcPr>
          <w:p w14:paraId="140969DA" w14:textId="06873913" w:rsidR="00662424" w:rsidRPr="001E3316" w:rsidRDefault="00662424" w:rsidP="00EB3604">
            <w:pPr>
              <w:spacing w:after="0"/>
              <w:jc w:val="center"/>
            </w:pPr>
            <w:r>
              <w:t>Accept</w:t>
            </w:r>
          </w:p>
        </w:tc>
        <w:tc>
          <w:tcPr>
            <w:tcW w:w="3960" w:type="dxa"/>
            <w:shd w:val="clear" w:color="auto" w:fill="FFFFFF" w:themeFill="background1"/>
          </w:tcPr>
          <w:p w14:paraId="5AED9FC2" w14:textId="77777777" w:rsidR="00FA657A" w:rsidRDefault="00FA657A" w:rsidP="00363B49">
            <w:pPr>
              <w:spacing w:after="80"/>
            </w:pPr>
            <w:r w:rsidRPr="00FA657A">
              <w:t>45-day comments:</w:t>
            </w:r>
          </w:p>
          <w:p w14:paraId="482E9295" w14:textId="1993D8B6" w:rsidR="00662424" w:rsidRPr="006E593B" w:rsidRDefault="0095582B" w:rsidP="00662424">
            <w:pPr>
              <w:spacing w:after="0"/>
            </w:pPr>
            <w:r w:rsidRPr="0095582B">
              <w:t xml:space="preserve">Dennis J. </w:t>
            </w:r>
            <w:proofErr w:type="spellStart"/>
            <w:r w:rsidRPr="0095582B">
              <w:t>Corelis</w:t>
            </w:r>
            <w:proofErr w:type="spellEnd"/>
            <w:r w:rsidRPr="0095582B">
              <w:t>, Electric Vehicle Charging for All Coalition (</w:t>
            </w:r>
            <w:proofErr w:type="spellStart"/>
            <w:r w:rsidRPr="0095582B">
              <w:t>EVCAC</w:t>
            </w:r>
            <w:proofErr w:type="spellEnd"/>
            <w:r w:rsidRPr="0095582B">
              <w:t>)</w:t>
            </w:r>
            <w:r w:rsidR="00363B49">
              <w:t xml:space="preserve"> – </w:t>
            </w:r>
            <w:r>
              <w:t>Approve</w:t>
            </w:r>
          </w:p>
        </w:tc>
        <w:tc>
          <w:tcPr>
            <w:tcW w:w="4032" w:type="dxa"/>
            <w:shd w:val="clear" w:color="auto" w:fill="FFFFFF" w:themeFill="background1"/>
          </w:tcPr>
          <w:p w14:paraId="3DBA356C" w14:textId="790644EA" w:rsidR="00662424" w:rsidRDefault="00662424" w:rsidP="00662424">
            <w:pPr>
              <w:spacing w:after="0"/>
            </w:pPr>
            <w:r w:rsidRPr="00084050">
              <w:t>Propose to repeal text from code section and change title to “reserved” which reserves the section number for future use.</w:t>
            </w:r>
          </w:p>
        </w:tc>
        <w:tc>
          <w:tcPr>
            <w:tcW w:w="1080" w:type="dxa"/>
            <w:shd w:val="clear" w:color="auto" w:fill="FFFFFF" w:themeFill="background1"/>
          </w:tcPr>
          <w:p w14:paraId="2BA03B2A" w14:textId="49F58345" w:rsidR="00662424" w:rsidRPr="001E3316" w:rsidRDefault="00006A89" w:rsidP="00074462">
            <w:pPr>
              <w:spacing w:after="0"/>
              <w:jc w:val="center"/>
            </w:pPr>
            <w:r>
              <w:t>Approve</w:t>
            </w:r>
          </w:p>
        </w:tc>
      </w:tr>
    </w:tbl>
    <w:p w14:paraId="37F4F3E3" w14:textId="3E0231CE" w:rsidR="001F25EF" w:rsidRDefault="001F25EF" w:rsidP="00C43E36"/>
    <w:p w14:paraId="753D6EBE" w14:textId="77777777" w:rsidR="001F25EF" w:rsidRDefault="001F25EF">
      <w:pPr>
        <w:spacing w:after="160" w:line="259" w:lineRule="auto"/>
      </w:pPr>
      <w:r>
        <w:br w:type="page"/>
      </w:r>
    </w:p>
    <w:p w14:paraId="69DB3B6A" w14:textId="77777777" w:rsidR="001F25EF" w:rsidRPr="001F25EF" w:rsidRDefault="001F25EF" w:rsidP="001F25EF">
      <w:pPr>
        <w:keepNext/>
        <w:keepLines/>
        <w:spacing w:after="0"/>
        <w:outlineLvl w:val="2"/>
        <w:rPr>
          <w:rFonts w:eastAsiaTheme="majorEastAsia" w:cstheme="majorBidi"/>
          <w:b/>
          <w:caps/>
          <w:szCs w:val="24"/>
        </w:rPr>
      </w:pPr>
      <w:r w:rsidRPr="001F25EF">
        <w:rPr>
          <w:rFonts w:eastAsiaTheme="majorEastAsia" w:cstheme="majorBidi"/>
          <w:b/>
          <w:caps/>
          <w:szCs w:val="24"/>
        </w:rPr>
        <w:lastRenderedPageBreak/>
        <w:t xml:space="preserve">Chapter 4 Residential Mandatory Measures, Section 4.106.4.3 Electric vehicle charging for additions and alterations of parking facilities serving existing multifamily buildings. </w:t>
      </w:r>
    </w:p>
    <w:p w14:paraId="1A832EF2" w14:textId="77777777" w:rsidR="001F25EF" w:rsidRPr="001F25EF" w:rsidRDefault="001F25EF" w:rsidP="001F25EF">
      <w:r w:rsidRPr="001F25EF">
        <w:t>HCD proposes to modify existing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1F25EF" w:rsidRPr="001F25EF" w14:paraId="317835B2" w14:textId="77777777" w:rsidTr="002F6C0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5ACC0CC" w14:textId="77777777" w:rsidR="001F25EF" w:rsidRPr="001F25EF" w:rsidRDefault="001F25EF" w:rsidP="001F25EF">
            <w:pPr>
              <w:spacing w:after="0"/>
              <w:rPr>
                <w:b/>
              </w:rPr>
            </w:pPr>
            <w:r w:rsidRPr="001F25EF">
              <w:rPr>
                <w:b/>
              </w:rPr>
              <w:t>Item Number 12</w:t>
            </w:r>
          </w:p>
        </w:tc>
        <w:tc>
          <w:tcPr>
            <w:tcW w:w="1728" w:type="dxa"/>
            <w:shd w:val="clear" w:color="auto" w:fill="D9D9D9" w:themeFill="background1" w:themeFillShade="D9"/>
          </w:tcPr>
          <w:p w14:paraId="3F6D2581" w14:textId="77777777" w:rsidR="001F25EF" w:rsidRPr="001F25EF" w:rsidRDefault="001F25EF" w:rsidP="001F25EF">
            <w:pPr>
              <w:spacing w:after="0"/>
              <w:rPr>
                <w:b/>
              </w:rPr>
            </w:pPr>
            <w:r w:rsidRPr="001F25EF">
              <w:rPr>
                <w:b/>
              </w:rPr>
              <w:t>Code Section</w:t>
            </w:r>
          </w:p>
        </w:tc>
        <w:tc>
          <w:tcPr>
            <w:tcW w:w="1080" w:type="dxa"/>
            <w:shd w:val="clear" w:color="auto" w:fill="D9D9D9" w:themeFill="background1" w:themeFillShade="D9"/>
          </w:tcPr>
          <w:p w14:paraId="5944A612" w14:textId="77777777" w:rsidR="001F25EF" w:rsidRPr="001F25EF" w:rsidRDefault="001F25EF" w:rsidP="001F25EF">
            <w:pPr>
              <w:spacing w:after="0"/>
              <w:rPr>
                <w:b/>
              </w:rPr>
            </w:pPr>
            <w:r w:rsidRPr="001F25EF">
              <w:rPr>
                <w:b/>
              </w:rPr>
              <w:t>CAC</w:t>
            </w:r>
            <w:r w:rsidRPr="001F25EF">
              <w:rPr>
                <w:b/>
              </w:rPr>
              <w:br/>
              <w:t>Action</w:t>
            </w:r>
          </w:p>
        </w:tc>
        <w:tc>
          <w:tcPr>
            <w:tcW w:w="1080" w:type="dxa"/>
            <w:shd w:val="clear" w:color="auto" w:fill="D9D9D9" w:themeFill="background1" w:themeFillShade="D9"/>
          </w:tcPr>
          <w:p w14:paraId="39A3E312" w14:textId="77777777" w:rsidR="001F25EF" w:rsidRPr="001F25EF" w:rsidRDefault="001F25EF" w:rsidP="001F25EF">
            <w:pPr>
              <w:spacing w:after="0"/>
              <w:rPr>
                <w:b/>
              </w:rPr>
            </w:pPr>
            <w:r w:rsidRPr="001F25EF">
              <w:rPr>
                <w:b/>
              </w:rPr>
              <w:t>Agency Response</w:t>
            </w:r>
          </w:p>
        </w:tc>
        <w:tc>
          <w:tcPr>
            <w:tcW w:w="3960" w:type="dxa"/>
            <w:shd w:val="clear" w:color="auto" w:fill="D9D9D9" w:themeFill="background1" w:themeFillShade="D9"/>
          </w:tcPr>
          <w:p w14:paraId="5F4AFDE8" w14:textId="77777777" w:rsidR="001F25EF" w:rsidRPr="001F25EF" w:rsidRDefault="001F25EF" w:rsidP="001F25EF">
            <w:pPr>
              <w:spacing w:after="0"/>
              <w:rPr>
                <w:b/>
              </w:rPr>
            </w:pPr>
            <w:r w:rsidRPr="001F25EF">
              <w:rPr>
                <w:b/>
              </w:rPr>
              <w:t>Public Comments</w:t>
            </w:r>
          </w:p>
        </w:tc>
        <w:tc>
          <w:tcPr>
            <w:tcW w:w="4032" w:type="dxa"/>
            <w:shd w:val="clear" w:color="auto" w:fill="D9D9D9" w:themeFill="background1" w:themeFillShade="D9"/>
          </w:tcPr>
          <w:p w14:paraId="5AFB9B59" w14:textId="77777777" w:rsidR="001F25EF" w:rsidRPr="001F25EF" w:rsidRDefault="001F25EF" w:rsidP="001F25EF">
            <w:pPr>
              <w:spacing w:after="0"/>
              <w:rPr>
                <w:b/>
              </w:rPr>
            </w:pPr>
            <w:r w:rsidRPr="001F25EF">
              <w:rPr>
                <w:b/>
              </w:rPr>
              <w:t>Annotations</w:t>
            </w:r>
          </w:p>
        </w:tc>
        <w:tc>
          <w:tcPr>
            <w:tcW w:w="1080" w:type="dxa"/>
            <w:shd w:val="clear" w:color="auto" w:fill="D9D9D9" w:themeFill="background1" w:themeFillShade="D9"/>
          </w:tcPr>
          <w:p w14:paraId="01839F05" w14:textId="77777777" w:rsidR="001F25EF" w:rsidRPr="001F25EF" w:rsidRDefault="001F25EF" w:rsidP="00074462">
            <w:pPr>
              <w:spacing w:after="0"/>
              <w:rPr>
                <w:b/>
              </w:rPr>
            </w:pPr>
            <w:r w:rsidRPr="001F25EF">
              <w:rPr>
                <w:b/>
              </w:rPr>
              <w:t>CBSC</w:t>
            </w:r>
            <w:r w:rsidRPr="001F25EF">
              <w:rPr>
                <w:b/>
              </w:rPr>
              <w:br/>
              <w:t>Action</w:t>
            </w:r>
          </w:p>
        </w:tc>
      </w:tr>
      <w:tr w:rsidR="001F25EF" w:rsidRPr="001F25EF" w14:paraId="70F2DA54" w14:textId="77777777" w:rsidTr="002F6C04">
        <w:trPr>
          <w:trHeight w:val="667"/>
        </w:trPr>
        <w:tc>
          <w:tcPr>
            <w:tcW w:w="1440" w:type="dxa"/>
            <w:shd w:val="clear" w:color="auto" w:fill="FFFFFF" w:themeFill="background1"/>
          </w:tcPr>
          <w:p w14:paraId="6BB0ADF4" w14:textId="77777777" w:rsidR="001F25EF" w:rsidRPr="001F25EF" w:rsidRDefault="001F25EF" w:rsidP="001F25EF">
            <w:pPr>
              <w:spacing w:after="0"/>
              <w:rPr>
                <w:szCs w:val="24"/>
              </w:rPr>
            </w:pPr>
            <w:r w:rsidRPr="001F25EF">
              <w:rPr>
                <w:szCs w:val="24"/>
              </w:rPr>
              <w:t>HCD 04/22-12-1</w:t>
            </w:r>
          </w:p>
        </w:tc>
        <w:tc>
          <w:tcPr>
            <w:tcW w:w="1728" w:type="dxa"/>
            <w:shd w:val="clear" w:color="auto" w:fill="FFFFFF" w:themeFill="background1"/>
          </w:tcPr>
          <w:p w14:paraId="740E4922" w14:textId="77777777" w:rsidR="001F25EF" w:rsidRPr="001F25EF" w:rsidRDefault="001F25EF" w:rsidP="001F25EF">
            <w:pPr>
              <w:spacing w:after="0"/>
              <w:jc w:val="center"/>
              <w:rPr>
                <w:b/>
                <w:bCs/>
              </w:rPr>
            </w:pPr>
            <w:r w:rsidRPr="001F25EF">
              <w:rPr>
                <w:rFonts w:eastAsia="Calibri" w:cs="Arial"/>
                <w:b/>
                <w:bCs/>
                <w:szCs w:val="24"/>
              </w:rPr>
              <w:t>4.106.4.3</w:t>
            </w:r>
          </w:p>
        </w:tc>
        <w:tc>
          <w:tcPr>
            <w:tcW w:w="1080" w:type="dxa"/>
            <w:shd w:val="clear" w:color="auto" w:fill="FFFFFF" w:themeFill="background1"/>
          </w:tcPr>
          <w:p w14:paraId="63189DB4" w14:textId="77777777" w:rsidR="001F25EF" w:rsidRPr="001F25EF" w:rsidRDefault="001F25EF" w:rsidP="001F25EF">
            <w:pPr>
              <w:spacing w:after="0"/>
              <w:jc w:val="center"/>
            </w:pPr>
            <w:r w:rsidRPr="001F25EF">
              <w:t>Approve</w:t>
            </w:r>
          </w:p>
        </w:tc>
        <w:tc>
          <w:tcPr>
            <w:tcW w:w="1080" w:type="dxa"/>
            <w:shd w:val="clear" w:color="auto" w:fill="FFFFFF" w:themeFill="background1"/>
          </w:tcPr>
          <w:p w14:paraId="4266E213" w14:textId="77777777" w:rsidR="001F25EF" w:rsidRPr="001F25EF" w:rsidRDefault="001F25EF" w:rsidP="001F25EF">
            <w:pPr>
              <w:spacing w:after="0"/>
              <w:jc w:val="center"/>
            </w:pPr>
            <w:r w:rsidRPr="001F25EF">
              <w:t>Accept</w:t>
            </w:r>
          </w:p>
        </w:tc>
        <w:tc>
          <w:tcPr>
            <w:tcW w:w="3960" w:type="dxa"/>
            <w:shd w:val="clear" w:color="auto" w:fill="FFFFFF" w:themeFill="background1"/>
          </w:tcPr>
          <w:p w14:paraId="7FFBCB04" w14:textId="77777777" w:rsidR="001F25EF" w:rsidRPr="001F25EF" w:rsidRDefault="001F25EF" w:rsidP="001F25EF">
            <w:pPr>
              <w:spacing w:after="80"/>
              <w:rPr>
                <w:rFonts w:cs="Arial"/>
                <w:noProof/>
                <w:szCs w:val="24"/>
              </w:rPr>
            </w:pPr>
            <w:r w:rsidRPr="001F25EF">
              <w:rPr>
                <w:rFonts w:cs="Arial"/>
                <w:noProof/>
                <w:szCs w:val="24"/>
              </w:rPr>
              <w:t>45-day comments:</w:t>
            </w:r>
          </w:p>
          <w:p w14:paraId="79A849AB" w14:textId="77777777" w:rsidR="001F25EF" w:rsidRPr="001F25EF" w:rsidRDefault="001F25EF" w:rsidP="001F25EF">
            <w:pPr>
              <w:spacing w:after="80"/>
              <w:rPr>
                <w:rFonts w:cs="Arial"/>
                <w:noProof/>
                <w:szCs w:val="24"/>
              </w:rPr>
            </w:pPr>
            <w:r w:rsidRPr="001F25EF">
              <w:rPr>
                <w:rFonts w:cs="Arial"/>
                <w:noProof/>
                <w:szCs w:val="24"/>
              </w:rPr>
              <w:t>Dennis J. Corelis, Corelis Associates Architecture &amp; Planning-</w:t>
            </w:r>
            <w:r w:rsidRPr="001F25EF">
              <w:rPr>
                <w:rFonts w:cs="Arial"/>
                <w:b/>
                <w:bCs/>
                <w:noProof/>
                <w:szCs w:val="24"/>
              </w:rPr>
              <w:t>Amend</w:t>
            </w:r>
          </w:p>
          <w:p w14:paraId="481F10A5" w14:textId="77777777" w:rsidR="001F25EF" w:rsidRPr="001F25EF" w:rsidRDefault="001F25EF" w:rsidP="001F25EF">
            <w:pPr>
              <w:spacing w:after="80"/>
              <w:rPr>
                <w:rFonts w:cs="Arial"/>
                <w:noProof/>
                <w:szCs w:val="24"/>
              </w:rPr>
            </w:pPr>
            <w:r w:rsidRPr="001F25EF">
              <w:rPr>
                <w:rFonts w:cs="Arial"/>
                <w:noProof/>
                <w:szCs w:val="24"/>
              </w:rPr>
              <w:t xml:space="preserve">Various commenters; </w:t>
            </w:r>
            <w:r w:rsidRPr="001F25EF">
              <w:rPr>
                <w:rFonts w:cs="Arial"/>
                <w:b/>
                <w:bCs/>
                <w:noProof/>
                <w:szCs w:val="24"/>
              </w:rPr>
              <w:t>Amend</w:t>
            </w:r>
            <w:r w:rsidRPr="001F25EF">
              <w:rPr>
                <w:rFonts w:cs="Arial"/>
                <w:noProof/>
                <w:szCs w:val="24"/>
              </w:rPr>
              <w:t xml:space="preserve"> (See FSOR Attachment A for a complete list of signatories)</w:t>
            </w:r>
          </w:p>
          <w:p w14:paraId="6ACE5697" w14:textId="77777777" w:rsidR="001F25EF" w:rsidRPr="001F25EF" w:rsidRDefault="001F25EF" w:rsidP="001F25EF">
            <w:pPr>
              <w:spacing w:after="80"/>
              <w:rPr>
                <w:rFonts w:cs="Arial"/>
                <w:noProof/>
                <w:szCs w:val="24"/>
              </w:rPr>
            </w:pPr>
            <w:r w:rsidRPr="001F25EF">
              <w:rPr>
                <w:rFonts w:cs="Arial"/>
                <w:noProof/>
                <w:szCs w:val="24"/>
              </w:rPr>
              <w:t>Dennis J. Corelis, Electric Vehicle Charging for All Coalition (EVCAC)-</w:t>
            </w:r>
            <w:r w:rsidRPr="001F25EF">
              <w:rPr>
                <w:rFonts w:cs="Arial"/>
                <w:b/>
                <w:bCs/>
                <w:noProof/>
                <w:szCs w:val="24"/>
              </w:rPr>
              <w:t xml:space="preserve">Amend </w:t>
            </w:r>
          </w:p>
          <w:p w14:paraId="08DCD818" w14:textId="77777777" w:rsidR="001F25EF" w:rsidRPr="001F25EF" w:rsidRDefault="001F25EF" w:rsidP="001F25EF">
            <w:pPr>
              <w:spacing w:after="80"/>
              <w:rPr>
                <w:rFonts w:cs="Arial"/>
                <w:noProof/>
                <w:szCs w:val="24"/>
              </w:rPr>
            </w:pPr>
            <w:r w:rsidRPr="001F25EF">
              <w:rPr>
                <w:rFonts w:cs="Arial"/>
                <w:noProof/>
                <w:szCs w:val="24"/>
              </w:rPr>
              <w:t>California Statewide Utility Codes and Standards Team-</w:t>
            </w:r>
            <w:r w:rsidRPr="001F25EF">
              <w:rPr>
                <w:rFonts w:cs="Arial"/>
                <w:b/>
                <w:bCs/>
                <w:noProof/>
                <w:szCs w:val="24"/>
              </w:rPr>
              <w:t>Amend</w:t>
            </w:r>
          </w:p>
          <w:p w14:paraId="1B5AC04D" w14:textId="77777777" w:rsidR="001F25EF" w:rsidRPr="001F25EF" w:rsidRDefault="001F25EF" w:rsidP="001F25EF">
            <w:pPr>
              <w:spacing w:after="80"/>
            </w:pPr>
            <w:r w:rsidRPr="001F25EF">
              <w:t>Linda Hutchins-Knowles, EV Charging for All Coalition (</w:t>
            </w:r>
            <w:proofErr w:type="spellStart"/>
            <w:r w:rsidRPr="001F25EF">
              <w:t>EVCAC</w:t>
            </w:r>
            <w:proofErr w:type="spellEnd"/>
            <w:r w:rsidRPr="001F25EF">
              <w:t>)-</w:t>
            </w:r>
            <w:r w:rsidRPr="001F25EF">
              <w:rPr>
                <w:b/>
                <w:bCs/>
              </w:rPr>
              <w:t>Amend</w:t>
            </w:r>
            <w:r w:rsidRPr="001F25EF">
              <w:t xml:space="preserve"> (See FSOR Attachment B for a complete list of signatories) </w:t>
            </w:r>
          </w:p>
        </w:tc>
        <w:tc>
          <w:tcPr>
            <w:tcW w:w="4032" w:type="dxa"/>
            <w:shd w:val="clear" w:color="auto" w:fill="FFFFFF" w:themeFill="background1"/>
          </w:tcPr>
          <w:p w14:paraId="03900A91" w14:textId="77777777" w:rsidR="001F25EF" w:rsidRPr="001F25EF" w:rsidRDefault="001F25EF" w:rsidP="001F25EF">
            <w:pPr>
              <w:spacing w:after="80"/>
            </w:pPr>
            <w:r w:rsidRPr="001F25EF">
              <w:t>Propose to amend code language to reference “EV Capable” and to incorporate existing requirements for panel circuit directory.</w:t>
            </w:r>
          </w:p>
          <w:p w14:paraId="47F1FFD1" w14:textId="77777777" w:rsidR="001F25EF" w:rsidRPr="001F25EF" w:rsidRDefault="001F25EF" w:rsidP="001F25EF">
            <w:pPr>
              <w:spacing w:after="0"/>
            </w:pPr>
            <w:r w:rsidRPr="001F25EF">
              <w:rPr>
                <w:b/>
                <w:bCs/>
              </w:rPr>
              <w:t>HCD:</w:t>
            </w:r>
            <w:r w:rsidRPr="001F25EF">
              <w:t xml:space="preserve"> No further amendments made. See FSOR.</w:t>
            </w:r>
          </w:p>
        </w:tc>
        <w:tc>
          <w:tcPr>
            <w:tcW w:w="1080" w:type="dxa"/>
            <w:shd w:val="clear" w:color="auto" w:fill="FFFFFF" w:themeFill="background1"/>
          </w:tcPr>
          <w:p w14:paraId="29EFD609" w14:textId="3507D9AF" w:rsidR="001F25EF" w:rsidRPr="001F25EF" w:rsidRDefault="00C52EA1" w:rsidP="00074462">
            <w:pPr>
              <w:spacing w:after="0"/>
              <w:jc w:val="center"/>
            </w:pPr>
            <w:r w:rsidRPr="00C52EA1">
              <w:t>Approve</w:t>
            </w:r>
          </w:p>
        </w:tc>
      </w:tr>
    </w:tbl>
    <w:p w14:paraId="03DC8A07" w14:textId="77777777" w:rsidR="00EB17F3" w:rsidRDefault="00EB17F3" w:rsidP="00C43E36"/>
    <w:p w14:paraId="4B3D1F3C" w14:textId="0D3C49B3" w:rsidR="0053238B" w:rsidRPr="006D5F3A" w:rsidRDefault="00644EF8" w:rsidP="006D5F3A">
      <w:pPr>
        <w:pStyle w:val="Heading3"/>
      </w:pPr>
      <w:r w:rsidRPr="006D5F3A">
        <w:t>Appendix A4 Residential Voluntary Measures, Section A4.106.8 Electric vehicle (EV) charging for new construction</w:t>
      </w:r>
      <w:r w:rsidR="0053238B" w:rsidRPr="006D5F3A">
        <w:t xml:space="preserve">. </w:t>
      </w:r>
    </w:p>
    <w:p w14:paraId="02E41D7D" w14:textId="096B920E" w:rsidR="0053238B" w:rsidRPr="002549F0" w:rsidRDefault="00DD33D4" w:rsidP="005713AE">
      <w:r>
        <w:t>HCD</w:t>
      </w:r>
      <w:r w:rsidR="0053238B" w:rsidRPr="0011169E">
        <w:t xml:space="preserve"> proposes to </w:t>
      </w:r>
      <w:r w:rsidR="00F46262" w:rsidRPr="00F46262">
        <w:t>modify</w:t>
      </w:r>
      <w:r w:rsidR="003A1EE7">
        <w:t xml:space="preserve"> existing</w:t>
      </w:r>
      <w:r w:rsidR="0053238B" w:rsidRPr="0011169E">
        <w:t xml:space="preserve">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53238B" w:rsidRPr="0011169E" w14:paraId="612B03A4"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44BEBFA" w14:textId="408678F4" w:rsidR="0053238B" w:rsidRPr="005713AE" w:rsidRDefault="0053238B" w:rsidP="004A08A7">
            <w:pPr>
              <w:spacing w:after="0"/>
              <w:rPr>
                <w:b/>
              </w:rPr>
            </w:pPr>
            <w:r w:rsidRPr="005713AE">
              <w:rPr>
                <w:b/>
              </w:rPr>
              <w:t>Item Number 1</w:t>
            </w:r>
            <w:r w:rsidR="00A37720" w:rsidRPr="005713AE">
              <w:rPr>
                <w:b/>
              </w:rPr>
              <w:t>3</w:t>
            </w:r>
          </w:p>
        </w:tc>
        <w:tc>
          <w:tcPr>
            <w:tcW w:w="1728" w:type="dxa"/>
            <w:shd w:val="clear" w:color="auto" w:fill="D9D9D9" w:themeFill="background1" w:themeFillShade="D9"/>
          </w:tcPr>
          <w:p w14:paraId="6FA885B3" w14:textId="77777777" w:rsidR="0053238B" w:rsidRPr="005713AE" w:rsidRDefault="0053238B" w:rsidP="004A08A7">
            <w:pPr>
              <w:spacing w:after="0"/>
              <w:rPr>
                <w:b/>
              </w:rPr>
            </w:pPr>
            <w:r w:rsidRPr="005713AE">
              <w:rPr>
                <w:b/>
              </w:rPr>
              <w:t>Code Section</w:t>
            </w:r>
          </w:p>
        </w:tc>
        <w:tc>
          <w:tcPr>
            <w:tcW w:w="1080" w:type="dxa"/>
            <w:shd w:val="clear" w:color="auto" w:fill="D9D9D9" w:themeFill="background1" w:themeFillShade="D9"/>
          </w:tcPr>
          <w:p w14:paraId="2F1E177C" w14:textId="77777777" w:rsidR="0053238B" w:rsidRPr="005713AE" w:rsidRDefault="0053238B"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3077B728" w14:textId="77777777" w:rsidR="0053238B" w:rsidRPr="005713AE" w:rsidRDefault="0053238B" w:rsidP="004A08A7">
            <w:pPr>
              <w:spacing w:after="0"/>
              <w:rPr>
                <w:b/>
              </w:rPr>
            </w:pPr>
            <w:r w:rsidRPr="005713AE">
              <w:rPr>
                <w:b/>
              </w:rPr>
              <w:t>Agency Response</w:t>
            </w:r>
          </w:p>
        </w:tc>
        <w:tc>
          <w:tcPr>
            <w:tcW w:w="3960" w:type="dxa"/>
            <w:shd w:val="clear" w:color="auto" w:fill="D9D9D9" w:themeFill="background1" w:themeFillShade="D9"/>
          </w:tcPr>
          <w:p w14:paraId="7BBA3B77" w14:textId="77777777" w:rsidR="0053238B" w:rsidRPr="005713AE" w:rsidRDefault="0053238B" w:rsidP="004A08A7">
            <w:pPr>
              <w:spacing w:after="0"/>
              <w:rPr>
                <w:b/>
              </w:rPr>
            </w:pPr>
            <w:r w:rsidRPr="005713AE">
              <w:rPr>
                <w:b/>
              </w:rPr>
              <w:t>Public Comments</w:t>
            </w:r>
          </w:p>
        </w:tc>
        <w:tc>
          <w:tcPr>
            <w:tcW w:w="4032" w:type="dxa"/>
            <w:shd w:val="clear" w:color="auto" w:fill="D9D9D9" w:themeFill="background1" w:themeFillShade="D9"/>
          </w:tcPr>
          <w:p w14:paraId="32883E71" w14:textId="77777777" w:rsidR="0053238B" w:rsidRPr="005713AE" w:rsidRDefault="0053238B" w:rsidP="004A08A7">
            <w:pPr>
              <w:spacing w:after="0"/>
              <w:rPr>
                <w:b/>
              </w:rPr>
            </w:pPr>
            <w:r w:rsidRPr="005713AE">
              <w:rPr>
                <w:b/>
              </w:rPr>
              <w:t>Annotations</w:t>
            </w:r>
          </w:p>
        </w:tc>
        <w:tc>
          <w:tcPr>
            <w:tcW w:w="1080" w:type="dxa"/>
            <w:shd w:val="clear" w:color="auto" w:fill="D9D9D9" w:themeFill="background1" w:themeFillShade="D9"/>
          </w:tcPr>
          <w:p w14:paraId="2FD0326B" w14:textId="77777777" w:rsidR="0053238B" w:rsidRPr="005713AE" w:rsidRDefault="0053238B" w:rsidP="00074462">
            <w:pPr>
              <w:spacing w:after="0"/>
              <w:rPr>
                <w:b/>
              </w:rPr>
            </w:pPr>
            <w:r w:rsidRPr="005713AE">
              <w:rPr>
                <w:b/>
              </w:rPr>
              <w:t>CBSC</w:t>
            </w:r>
            <w:r w:rsidRPr="005713AE">
              <w:rPr>
                <w:b/>
              </w:rPr>
              <w:br/>
              <w:t>Action</w:t>
            </w:r>
          </w:p>
        </w:tc>
      </w:tr>
      <w:tr w:rsidR="00662424" w:rsidRPr="001E3316" w14:paraId="571DF404" w14:textId="77777777" w:rsidTr="00EB3604">
        <w:trPr>
          <w:trHeight w:val="667"/>
        </w:trPr>
        <w:tc>
          <w:tcPr>
            <w:tcW w:w="1440" w:type="dxa"/>
            <w:shd w:val="clear" w:color="auto" w:fill="FFFFFF" w:themeFill="background1"/>
          </w:tcPr>
          <w:p w14:paraId="4A37A370" w14:textId="497F5FEB" w:rsidR="00662424" w:rsidRDefault="00662424" w:rsidP="00662424">
            <w:pPr>
              <w:pStyle w:val="CAMItemNumber"/>
              <w:numPr>
                <w:ilvl w:val="0"/>
                <w:numId w:val="0"/>
              </w:numPr>
              <w:jc w:val="left"/>
            </w:pPr>
            <w:r>
              <w:t>HCD</w:t>
            </w:r>
            <w:r w:rsidRPr="00940274">
              <w:t xml:space="preserve"> 04/22-</w:t>
            </w:r>
            <w:r>
              <w:t>13-1</w:t>
            </w:r>
          </w:p>
        </w:tc>
        <w:tc>
          <w:tcPr>
            <w:tcW w:w="1728" w:type="dxa"/>
            <w:shd w:val="clear" w:color="auto" w:fill="FFFFFF" w:themeFill="background1"/>
          </w:tcPr>
          <w:p w14:paraId="50E2C29F" w14:textId="7388193A" w:rsidR="00662424" w:rsidRPr="003213BE" w:rsidRDefault="00662424" w:rsidP="00662424">
            <w:pPr>
              <w:spacing w:after="0"/>
              <w:jc w:val="center"/>
              <w:rPr>
                <w:b/>
                <w:bCs/>
              </w:rPr>
            </w:pPr>
            <w:r w:rsidRPr="00246240">
              <w:rPr>
                <w:rFonts w:eastAsia="Calibri" w:cs="Arial"/>
                <w:b/>
                <w:bCs/>
                <w:szCs w:val="24"/>
              </w:rPr>
              <w:t>A4.106.8</w:t>
            </w:r>
          </w:p>
        </w:tc>
        <w:tc>
          <w:tcPr>
            <w:tcW w:w="1080" w:type="dxa"/>
            <w:shd w:val="clear" w:color="auto" w:fill="FFFFFF" w:themeFill="background1"/>
          </w:tcPr>
          <w:p w14:paraId="26511DA3" w14:textId="461D8157" w:rsidR="00662424" w:rsidRPr="00662424" w:rsidRDefault="00662424" w:rsidP="00EB3604">
            <w:pPr>
              <w:spacing w:after="0"/>
              <w:jc w:val="center"/>
            </w:pPr>
            <w:r w:rsidRPr="00662424">
              <w:t>Approve</w:t>
            </w:r>
          </w:p>
        </w:tc>
        <w:tc>
          <w:tcPr>
            <w:tcW w:w="1080" w:type="dxa"/>
            <w:shd w:val="clear" w:color="auto" w:fill="FFFFFF" w:themeFill="background1"/>
          </w:tcPr>
          <w:p w14:paraId="10EAC1D2" w14:textId="0093AB5A" w:rsidR="00662424" w:rsidRPr="001E3316" w:rsidRDefault="00662424" w:rsidP="00EB3604">
            <w:pPr>
              <w:spacing w:after="0"/>
              <w:jc w:val="center"/>
            </w:pPr>
            <w:r>
              <w:t>Accept</w:t>
            </w:r>
          </w:p>
        </w:tc>
        <w:tc>
          <w:tcPr>
            <w:tcW w:w="3960" w:type="dxa"/>
            <w:shd w:val="clear" w:color="auto" w:fill="FFFFFF" w:themeFill="background1"/>
          </w:tcPr>
          <w:p w14:paraId="046217E5" w14:textId="77777777" w:rsidR="00662424" w:rsidRDefault="004E3A14" w:rsidP="00363B49">
            <w:pPr>
              <w:spacing w:after="80"/>
            </w:pPr>
            <w:r>
              <w:t>45-day comment:</w:t>
            </w:r>
          </w:p>
          <w:p w14:paraId="191A5355" w14:textId="57F327CD" w:rsidR="004E3A14" w:rsidRPr="006E593B" w:rsidRDefault="004E3A14" w:rsidP="00662424">
            <w:pPr>
              <w:spacing w:after="0"/>
            </w:pPr>
            <w:r w:rsidRPr="004E3A14">
              <w:t xml:space="preserve">Dennis J. </w:t>
            </w:r>
            <w:proofErr w:type="spellStart"/>
            <w:r w:rsidRPr="004E3A14">
              <w:t>Corelis</w:t>
            </w:r>
            <w:proofErr w:type="spellEnd"/>
            <w:r w:rsidRPr="004E3A14">
              <w:t>, Electric Vehicle Charging for All Coalition (</w:t>
            </w:r>
            <w:proofErr w:type="spellStart"/>
            <w:r w:rsidRPr="004E3A14">
              <w:t>EVCAC</w:t>
            </w:r>
            <w:proofErr w:type="spellEnd"/>
            <w:r w:rsidRPr="004E3A14">
              <w:t>)</w:t>
            </w:r>
            <w:r w:rsidR="00363B49">
              <w:t xml:space="preserve"> – </w:t>
            </w:r>
            <w:r>
              <w:t>Approve</w:t>
            </w:r>
          </w:p>
        </w:tc>
        <w:tc>
          <w:tcPr>
            <w:tcW w:w="4032" w:type="dxa"/>
            <w:shd w:val="clear" w:color="auto" w:fill="FFFFFF" w:themeFill="background1"/>
          </w:tcPr>
          <w:p w14:paraId="21FBA6A4" w14:textId="3587E45F" w:rsidR="004735F3" w:rsidRDefault="00662424" w:rsidP="00662424">
            <w:pPr>
              <w:spacing w:after="0"/>
            </w:pPr>
            <w:r w:rsidRPr="00596117">
              <w:t>Propose to amend code language to repeal references to future installation of EV chargers and to amend reference to the California Electrical Code</w:t>
            </w:r>
          </w:p>
        </w:tc>
        <w:tc>
          <w:tcPr>
            <w:tcW w:w="1080" w:type="dxa"/>
            <w:shd w:val="clear" w:color="auto" w:fill="FFFFFF" w:themeFill="background1"/>
          </w:tcPr>
          <w:p w14:paraId="4E34B559" w14:textId="0936D3D0" w:rsidR="00662424" w:rsidRPr="001E3316" w:rsidRDefault="00006A89" w:rsidP="00074462">
            <w:pPr>
              <w:spacing w:after="0"/>
              <w:jc w:val="center"/>
            </w:pPr>
            <w:r>
              <w:t>Approve</w:t>
            </w:r>
          </w:p>
        </w:tc>
      </w:tr>
    </w:tbl>
    <w:p w14:paraId="1CC2FE34" w14:textId="77777777" w:rsidR="00EB3604" w:rsidRDefault="00EB3604" w:rsidP="00C43E36"/>
    <w:p w14:paraId="06DA1491" w14:textId="78061791" w:rsidR="009D7504" w:rsidRPr="00EB3604" w:rsidRDefault="00246240" w:rsidP="00C43E36">
      <w:pPr>
        <w:pStyle w:val="Heading3"/>
      </w:pPr>
      <w:r w:rsidRPr="00EB3604">
        <w:t>Appendix A4 Residential Voluntary Measures, Section A4.106.8.2 New multifamily development projects and hotels and motels</w:t>
      </w:r>
      <w:r w:rsidR="009D7504" w:rsidRPr="00EB3604">
        <w:t xml:space="preserve">. </w:t>
      </w:r>
    </w:p>
    <w:p w14:paraId="7753B482" w14:textId="36FE9706" w:rsidR="009D7504" w:rsidRPr="002549F0" w:rsidRDefault="00DD33D4" w:rsidP="005713AE">
      <w:r>
        <w:t>HCD</w:t>
      </w:r>
      <w:r w:rsidR="009D7504" w:rsidRPr="0011169E">
        <w:t xml:space="preserve"> proposes to </w:t>
      </w:r>
      <w:r w:rsidR="00F46262">
        <w:t xml:space="preserve">modify </w:t>
      </w:r>
      <w:r w:rsidR="003A1EE7">
        <w:t>existing</w:t>
      </w:r>
      <w:r w:rsidR="003A1EE7" w:rsidRPr="0011169E">
        <w:t xml:space="preserve"> </w:t>
      </w:r>
      <w:r w:rsidR="009D7504" w:rsidRPr="0011169E">
        <w:t>sections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9D7504" w:rsidRPr="0011169E" w14:paraId="7D893D87"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140DFC4" w14:textId="40A2F45F" w:rsidR="009D7504" w:rsidRPr="005713AE" w:rsidRDefault="009D7504" w:rsidP="004A08A7">
            <w:pPr>
              <w:spacing w:after="0"/>
              <w:rPr>
                <w:b/>
              </w:rPr>
            </w:pPr>
            <w:r w:rsidRPr="005713AE">
              <w:rPr>
                <w:b/>
              </w:rPr>
              <w:t xml:space="preserve">Item Number </w:t>
            </w:r>
            <w:r w:rsidR="00D728A3" w:rsidRPr="005713AE">
              <w:rPr>
                <w:b/>
              </w:rPr>
              <w:t>14</w:t>
            </w:r>
          </w:p>
        </w:tc>
        <w:tc>
          <w:tcPr>
            <w:tcW w:w="1728" w:type="dxa"/>
            <w:shd w:val="clear" w:color="auto" w:fill="D9D9D9" w:themeFill="background1" w:themeFillShade="D9"/>
          </w:tcPr>
          <w:p w14:paraId="10D54017" w14:textId="77777777" w:rsidR="009D7504" w:rsidRPr="005713AE" w:rsidRDefault="009D7504" w:rsidP="004A08A7">
            <w:pPr>
              <w:spacing w:after="0"/>
              <w:rPr>
                <w:b/>
              </w:rPr>
            </w:pPr>
            <w:r w:rsidRPr="005713AE">
              <w:rPr>
                <w:b/>
              </w:rPr>
              <w:t>Code Section</w:t>
            </w:r>
          </w:p>
        </w:tc>
        <w:tc>
          <w:tcPr>
            <w:tcW w:w="1080" w:type="dxa"/>
            <w:shd w:val="clear" w:color="auto" w:fill="D9D9D9" w:themeFill="background1" w:themeFillShade="D9"/>
          </w:tcPr>
          <w:p w14:paraId="60087CAF" w14:textId="77777777" w:rsidR="009D7504" w:rsidRPr="005713AE" w:rsidRDefault="009D7504"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40A4269B" w14:textId="77777777" w:rsidR="009D7504" w:rsidRPr="005713AE" w:rsidRDefault="009D7504" w:rsidP="004A08A7">
            <w:pPr>
              <w:spacing w:after="0"/>
              <w:rPr>
                <w:b/>
              </w:rPr>
            </w:pPr>
            <w:r w:rsidRPr="005713AE">
              <w:rPr>
                <w:b/>
              </w:rPr>
              <w:t>Agency Response</w:t>
            </w:r>
          </w:p>
        </w:tc>
        <w:tc>
          <w:tcPr>
            <w:tcW w:w="3960" w:type="dxa"/>
            <w:shd w:val="clear" w:color="auto" w:fill="D9D9D9" w:themeFill="background1" w:themeFillShade="D9"/>
          </w:tcPr>
          <w:p w14:paraId="7469EAC3" w14:textId="77777777" w:rsidR="009D7504" w:rsidRPr="005713AE" w:rsidRDefault="009D7504" w:rsidP="004A08A7">
            <w:pPr>
              <w:spacing w:after="0"/>
              <w:rPr>
                <w:b/>
              </w:rPr>
            </w:pPr>
            <w:r w:rsidRPr="005713AE">
              <w:rPr>
                <w:b/>
              </w:rPr>
              <w:t>Public Comments</w:t>
            </w:r>
          </w:p>
        </w:tc>
        <w:tc>
          <w:tcPr>
            <w:tcW w:w="4032" w:type="dxa"/>
            <w:shd w:val="clear" w:color="auto" w:fill="D9D9D9" w:themeFill="background1" w:themeFillShade="D9"/>
          </w:tcPr>
          <w:p w14:paraId="1E602E9B" w14:textId="77777777" w:rsidR="009D7504" w:rsidRPr="005713AE" w:rsidRDefault="009D7504" w:rsidP="004A08A7">
            <w:pPr>
              <w:spacing w:after="0"/>
              <w:rPr>
                <w:b/>
              </w:rPr>
            </w:pPr>
            <w:r w:rsidRPr="005713AE">
              <w:rPr>
                <w:b/>
              </w:rPr>
              <w:t>Annotations</w:t>
            </w:r>
          </w:p>
        </w:tc>
        <w:tc>
          <w:tcPr>
            <w:tcW w:w="1080" w:type="dxa"/>
            <w:shd w:val="clear" w:color="auto" w:fill="D9D9D9" w:themeFill="background1" w:themeFillShade="D9"/>
          </w:tcPr>
          <w:p w14:paraId="6AE8BC35" w14:textId="77777777" w:rsidR="009D7504" w:rsidRPr="005713AE" w:rsidRDefault="009D7504" w:rsidP="00074462">
            <w:pPr>
              <w:spacing w:after="0"/>
              <w:rPr>
                <w:b/>
              </w:rPr>
            </w:pPr>
            <w:r w:rsidRPr="005713AE">
              <w:rPr>
                <w:b/>
              </w:rPr>
              <w:t>CBSC</w:t>
            </w:r>
            <w:r w:rsidRPr="005713AE">
              <w:rPr>
                <w:b/>
              </w:rPr>
              <w:br/>
              <w:t>Action</w:t>
            </w:r>
          </w:p>
        </w:tc>
      </w:tr>
      <w:tr w:rsidR="00662424" w:rsidRPr="001E3316" w14:paraId="2E514834" w14:textId="77777777" w:rsidTr="00EB3604">
        <w:trPr>
          <w:trHeight w:val="20"/>
        </w:trPr>
        <w:tc>
          <w:tcPr>
            <w:tcW w:w="1440" w:type="dxa"/>
            <w:shd w:val="clear" w:color="auto" w:fill="FFFFFF" w:themeFill="background1"/>
          </w:tcPr>
          <w:p w14:paraId="150A630D" w14:textId="74246B86" w:rsidR="00662424" w:rsidRDefault="00662424" w:rsidP="00662424">
            <w:pPr>
              <w:pStyle w:val="CAMItemNumber"/>
              <w:numPr>
                <w:ilvl w:val="0"/>
                <w:numId w:val="0"/>
              </w:numPr>
              <w:jc w:val="left"/>
            </w:pPr>
            <w:r>
              <w:t>HCD</w:t>
            </w:r>
            <w:r w:rsidRPr="00940274">
              <w:t xml:space="preserve"> 04/22-</w:t>
            </w:r>
            <w:r>
              <w:t>14-1</w:t>
            </w:r>
          </w:p>
        </w:tc>
        <w:tc>
          <w:tcPr>
            <w:tcW w:w="1728" w:type="dxa"/>
            <w:shd w:val="clear" w:color="auto" w:fill="FFFFFF" w:themeFill="background1"/>
          </w:tcPr>
          <w:p w14:paraId="289D06F6" w14:textId="6AC05A76" w:rsidR="00662424" w:rsidRPr="00A76998" w:rsidRDefault="00662424" w:rsidP="00662424">
            <w:pPr>
              <w:spacing w:after="0"/>
              <w:jc w:val="center"/>
              <w:rPr>
                <w:b/>
                <w:bCs/>
              </w:rPr>
            </w:pPr>
            <w:r w:rsidRPr="00D728A3">
              <w:rPr>
                <w:b/>
                <w:bCs/>
              </w:rPr>
              <w:t xml:space="preserve">A4.106.8.2 </w:t>
            </w:r>
          </w:p>
        </w:tc>
        <w:tc>
          <w:tcPr>
            <w:tcW w:w="1080" w:type="dxa"/>
            <w:shd w:val="clear" w:color="auto" w:fill="FFFFFF" w:themeFill="background1"/>
          </w:tcPr>
          <w:p w14:paraId="2B20CF7B" w14:textId="3924255D" w:rsidR="00662424" w:rsidRPr="00662424" w:rsidRDefault="00662424" w:rsidP="00EB3604">
            <w:pPr>
              <w:spacing w:after="0"/>
              <w:jc w:val="center"/>
            </w:pPr>
            <w:r w:rsidRPr="00662424">
              <w:t>Approve</w:t>
            </w:r>
          </w:p>
        </w:tc>
        <w:tc>
          <w:tcPr>
            <w:tcW w:w="1080" w:type="dxa"/>
            <w:shd w:val="clear" w:color="auto" w:fill="FFFFFF" w:themeFill="background1"/>
          </w:tcPr>
          <w:p w14:paraId="24C4596F" w14:textId="5E5B22FF" w:rsidR="00662424" w:rsidRPr="001E3316" w:rsidRDefault="00662424" w:rsidP="00EB3604">
            <w:pPr>
              <w:spacing w:after="0"/>
              <w:jc w:val="center"/>
            </w:pPr>
            <w:r>
              <w:t>Accept</w:t>
            </w:r>
          </w:p>
        </w:tc>
        <w:tc>
          <w:tcPr>
            <w:tcW w:w="3960" w:type="dxa"/>
            <w:shd w:val="clear" w:color="auto" w:fill="FFFFFF" w:themeFill="background1"/>
          </w:tcPr>
          <w:p w14:paraId="1BA7B033" w14:textId="5432CBA5" w:rsidR="00662424" w:rsidRPr="006E593B" w:rsidRDefault="00F75742" w:rsidP="00662424">
            <w:pPr>
              <w:spacing w:after="0"/>
            </w:pPr>
            <w:r>
              <w:t xml:space="preserve">No </w:t>
            </w:r>
            <w:r w:rsidR="00816117">
              <w:t xml:space="preserve">public </w:t>
            </w:r>
            <w:r>
              <w:t xml:space="preserve">comments </w:t>
            </w:r>
            <w:r w:rsidR="00056695">
              <w:t>received</w:t>
            </w:r>
          </w:p>
        </w:tc>
        <w:tc>
          <w:tcPr>
            <w:tcW w:w="4032" w:type="dxa"/>
            <w:shd w:val="clear" w:color="auto" w:fill="FFFFFF" w:themeFill="background1"/>
          </w:tcPr>
          <w:p w14:paraId="0B1F42D6" w14:textId="77777777" w:rsidR="00662424" w:rsidRDefault="00662424" w:rsidP="00662424">
            <w:pPr>
              <w:spacing w:after="0"/>
            </w:pPr>
            <w:r w:rsidRPr="00F42ACA">
              <w:t xml:space="preserve">Propose to </w:t>
            </w:r>
            <w:r>
              <w:t xml:space="preserve">amend the existing title </w:t>
            </w:r>
          </w:p>
        </w:tc>
        <w:tc>
          <w:tcPr>
            <w:tcW w:w="1080" w:type="dxa"/>
            <w:shd w:val="clear" w:color="auto" w:fill="FFFFFF" w:themeFill="background1"/>
          </w:tcPr>
          <w:p w14:paraId="4953C8F5" w14:textId="6F6B935F" w:rsidR="00662424" w:rsidRPr="001E3316" w:rsidRDefault="00074462" w:rsidP="00074462">
            <w:pPr>
              <w:spacing w:after="0"/>
              <w:jc w:val="center"/>
            </w:pPr>
            <w:r>
              <w:t>Approve</w:t>
            </w:r>
          </w:p>
        </w:tc>
      </w:tr>
      <w:tr w:rsidR="00662424" w:rsidRPr="001E3316" w14:paraId="5DFE73C8" w14:textId="77777777" w:rsidTr="00EB3604">
        <w:trPr>
          <w:trHeight w:val="20"/>
        </w:trPr>
        <w:tc>
          <w:tcPr>
            <w:tcW w:w="1440" w:type="dxa"/>
            <w:shd w:val="clear" w:color="auto" w:fill="FFFFFF" w:themeFill="background1"/>
          </w:tcPr>
          <w:p w14:paraId="7F4BCDA0" w14:textId="78ECAA46" w:rsidR="00662424" w:rsidRDefault="00662424" w:rsidP="00662424">
            <w:pPr>
              <w:pStyle w:val="CAMItemNumber"/>
              <w:numPr>
                <w:ilvl w:val="0"/>
                <w:numId w:val="0"/>
              </w:numPr>
              <w:jc w:val="left"/>
            </w:pPr>
            <w:r>
              <w:t>HCD</w:t>
            </w:r>
            <w:r w:rsidRPr="00940274">
              <w:t xml:space="preserve"> 04/22-</w:t>
            </w:r>
            <w:r>
              <w:t>14-2</w:t>
            </w:r>
          </w:p>
        </w:tc>
        <w:tc>
          <w:tcPr>
            <w:tcW w:w="1728" w:type="dxa"/>
            <w:shd w:val="clear" w:color="auto" w:fill="FFFFFF" w:themeFill="background1"/>
          </w:tcPr>
          <w:p w14:paraId="50505189" w14:textId="3950EDCC" w:rsidR="00662424" w:rsidRPr="00D91330" w:rsidRDefault="00662424" w:rsidP="00EB3604">
            <w:pPr>
              <w:spacing w:after="0"/>
              <w:jc w:val="center"/>
              <w:rPr>
                <w:b/>
                <w:bCs/>
              </w:rPr>
            </w:pPr>
            <w:r>
              <w:rPr>
                <w:b/>
                <w:bCs/>
              </w:rPr>
              <w:t xml:space="preserve">A4.106.8.2.1, </w:t>
            </w:r>
            <w:r w:rsidRPr="00D728A3">
              <w:rPr>
                <w:b/>
                <w:bCs/>
                <w:strike/>
              </w:rPr>
              <w:t>Tier 1 &amp; Tier 2</w:t>
            </w:r>
          </w:p>
        </w:tc>
        <w:tc>
          <w:tcPr>
            <w:tcW w:w="1080" w:type="dxa"/>
            <w:shd w:val="clear" w:color="auto" w:fill="FFFFFF" w:themeFill="background1"/>
          </w:tcPr>
          <w:p w14:paraId="3454D56E" w14:textId="3ABA409E" w:rsidR="00662424" w:rsidRPr="00662424" w:rsidRDefault="00662424" w:rsidP="00EB3604">
            <w:pPr>
              <w:spacing w:after="0"/>
              <w:jc w:val="center"/>
            </w:pPr>
            <w:r w:rsidRPr="00662424">
              <w:t>Approve</w:t>
            </w:r>
          </w:p>
        </w:tc>
        <w:tc>
          <w:tcPr>
            <w:tcW w:w="1080" w:type="dxa"/>
            <w:shd w:val="clear" w:color="auto" w:fill="FFFFFF" w:themeFill="background1"/>
          </w:tcPr>
          <w:p w14:paraId="358C9C93" w14:textId="695A68FA" w:rsidR="00662424" w:rsidRPr="001E3316" w:rsidRDefault="00662424" w:rsidP="00EB3604">
            <w:pPr>
              <w:spacing w:after="0"/>
              <w:jc w:val="center"/>
            </w:pPr>
            <w:r>
              <w:t>Accept</w:t>
            </w:r>
          </w:p>
        </w:tc>
        <w:tc>
          <w:tcPr>
            <w:tcW w:w="3960" w:type="dxa"/>
            <w:shd w:val="clear" w:color="auto" w:fill="FFFFFF" w:themeFill="background1"/>
          </w:tcPr>
          <w:p w14:paraId="6E5F9568" w14:textId="1B18599C" w:rsidR="00662424" w:rsidRPr="006E593B" w:rsidRDefault="00F75742" w:rsidP="00662424">
            <w:pPr>
              <w:spacing w:after="0"/>
            </w:pPr>
            <w:r>
              <w:t xml:space="preserve">No </w:t>
            </w:r>
            <w:r w:rsidR="00816117">
              <w:t xml:space="preserve">public </w:t>
            </w:r>
            <w:r>
              <w:t xml:space="preserve">comments </w:t>
            </w:r>
            <w:r w:rsidR="00056695">
              <w:t>received</w:t>
            </w:r>
          </w:p>
        </w:tc>
        <w:tc>
          <w:tcPr>
            <w:tcW w:w="4032" w:type="dxa"/>
            <w:shd w:val="clear" w:color="auto" w:fill="FFFFFF" w:themeFill="background1"/>
          </w:tcPr>
          <w:p w14:paraId="63F3A719" w14:textId="3449A3B8" w:rsidR="00662424" w:rsidRPr="00F42ACA" w:rsidRDefault="00662424" w:rsidP="00662424">
            <w:pPr>
              <w:spacing w:after="0"/>
            </w:pPr>
            <w:r w:rsidRPr="00D728A3">
              <w:t xml:space="preserve">Propose to amend the existing title </w:t>
            </w:r>
            <w:r>
              <w:t>and repeal existing code language for Tier 1 and Tier 2.</w:t>
            </w:r>
          </w:p>
        </w:tc>
        <w:tc>
          <w:tcPr>
            <w:tcW w:w="1080" w:type="dxa"/>
            <w:shd w:val="clear" w:color="auto" w:fill="FFFFFF" w:themeFill="background1"/>
          </w:tcPr>
          <w:p w14:paraId="155E4EB7" w14:textId="17687FBF" w:rsidR="00662424" w:rsidRPr="001E3316" w:rsidRDefault="00EF2B66" w:rsidP="00074462">
            <w:pPr>
              <w:spacing w:after="0"/>
              <w:jc w:val="center"/>
            </w:pPr>
            <w:r>
              <w:t>Approve</w:t>
            </w:r>
          </w:p>
        </w:tc>
      </w:tr>
      <w:tr w:rsidR="00EF2B66" w:rsidRPr="001E3316" w14:paraId="258071DF" w14:textId="77777777" w:rsidTr="00EB3604">
        <w:trPr>
          <w:trHeight w:val="20"/>
        </w:trPr>
        <w:tc>
          <w:tcPr>
            <w:tcW w:w="1440" w:type="dxa"/>
            <w:shd w:val="clear" w:color="auto" w:fill="FFFFFF" w:themeFill="background1"/>
          </w:tcPr>
          <w:p w14:paraId="5FA02016" w14:textId="38D55762" w:rsidR="00EF2B66" w:rsidRDefault="00EF2B66" w:rsidP="00EF2B66">
            <w:pPr>
              <w:pStyle w:val="CAMItemNumber"/>
              <w:numPr>
                <w:ilvl w:val="0"/>
                <w:numId w:val="0"/>
              </w:numPr>
              <w:jc w:val="left"/>
            </w:pPr>
            <w:r>
              <w:lastRenderedPageBreak/>
              <w:t>HCD</w:t>
            </w:r>
            <w:r w:rsidRPr="00940274">
              <w:t xml:space="preserve"> 04/22-</w:t>
            </w:r>
            <w:r>
              <w:t>14-3</w:t>
            </w:r>
          </w:p>
        </w:tc>
        <w:tc>
          <w:tcPr>
            <w:tcW w:w="1728" w:type="dxa"/>
            <w:shd w:val="clear" w:color="auto" w:fill="FFFFFF" w:themeFill="background1"/>
          </w:tcPr>
          <w:p w14:paraId="6B862C75" w14:textId="77777777" w:rsidR="00EF2B66" w:rsidRDefault="00EF2B66" w:rsidP="00EF2B66">
            <w:pPr>
              <w:spacing w:after="0"/>
              <w:jc w:val="center"/>
              <w:rPr>
                <w:b/>
                <w:bCs/>
                <w:u w:val="single"/>
              </w:rPr>
            </w:pPr>
            <w:r w:rsidRPr="00D54C5A">
              <w:rPr>
                <w:b/>
                <w:bCs/>
              </w:rPr>
              <w:t xml:space="preserve">A4.106.8.2.1, </w:t>
            </w:r>
            <w:r w:rsidRPr="004450BE">
              <w:rPr>
                <w:b/>
                <w:bCs/>
                <w:u w:val="single"/>
              </w:rPr>
              <w:t>Tier 1</w:t>
            </w:r>
            <w:r>
              <w:rPr>
                <w:b/>
                <w:bCs/>
                <w:u w:val="single"/>
              </w:rPr>
              <w:t>;</w:t>
            </w:r>
            <w:r w:rsidRPr="004450BE">
              <w:rPr>
                <w:b/>
                <w:bCs/>
                <w:u w:val="single"/>
              </w:rPr>
              <w:t xml:space="preserve"> </w:t>
            </w:r>
            <w:r>
              <w:rPr>
                <w:b/>
                <w:bCs/>
                <w:u w:val="single"/>
              </w:rPr>
              <w:t>Option A</w:t>
            </w:r>
          </w:p>
          <w:p w14:paraId="1CFBE8AD" w14:textId="156466E3" w:rsidR="00EF2B66" w:rsidRDefault="00EF2B66" w:rsidP="00EF2B66">
            <w:pPr>
              <w:spacing w:after="0"/>
              <w:jc w:val="center"/>
              <w:rPr>
                <w:b/>
                <w:bCs/>
              </w:rPr>
            </w:pPr>
            <w:r>
              <w:rPr>
                <w:b/>
                <w:bCs/>
                <w:u w:val="single"/>
              </w:rPr>
              <w:t>With sub-items 1a &amp; 1b w/ Exceptions</w:t>
            </w:r>
          </w:p>
        </w:tc>
        <w:tc>
          <w:tcPr>
            <w:tcW w:w="1080" w:type="dxa"/>
            <w:shd w:val="clear" w:color="auto" w:fill="FFFFFF" w:themeFill="background1"/>
          </w:tcPr>
          <w:p w14:paraId="0719F1EB" w14:textId="47CBD8F9" w:rsidR="00EF2B66" w:rsidRPr="00662424" w:rsidRDefault="00EF2B66" w:rsidP="00EF2B66">
            <w:pPr>
              <w:spacing w:after="0"/>
              <w:jc w:val="center"/>
            </w:pPr>
            <w:r w:rsidRPr="00662424">
              <w:t>Approve</w:t>
            </w:r>
          </w:p>
        </w:tc>
        <w:tc>
          <w:tcPr>
            <w:tcW w:w="1080" w:type="dxa"/>
            <w:shd w:val="clear" w:color="auto" w:fill="FFFFFF" w:themeFill="background1"/>
          </w:tcPr>
          <w:p w14:paraId="09627946" w14:textId="724F9F5F" w:rsidR="00EF2B66" w:rsidRDefault="00EF2B66" w:rsidP="00EF2B66">
            <w:pPr>
              <w:spacing w:after="0"/>
              <w:jc w:val="center"/>
            </w:pPr>
            <w:r>
              <w:t>Disagree</w:t>
            </w:r>
          </w:p>
        </w:tc>
        <w:tc>
          <w:tcPr>
            <w:tcW w:w="3960" w:type="dxa"/>
            <w:shd w:val="clear" w:color="auto" w:fill="FFFFFF" w:themeFill="background1"/>
          </w:tcPr>
          <w:p w14:paraId="73A1F452" w14:textId="77777777" w:rsidR="00EF2B66" w:rsidRDefault="00EF2B66" w:rsidP="00EF2B66">
            <w:pPr>
              <w:spacing w:after="80"/>
              <w:rPr>
                <w:rFonts w:cs="Arial"/>
                <w:noProof/>
                <w:szCs w:val="24"/>
              </w:rPr>
            </w:pPr>
            <w:r>
              <w:rPr>
                <w:rFonts w:cs="Arial"/>
                <w:noProof/>
                <w:szCs w:val="24"/>
              </w:rPr>
              <w:t>45-day comments:</w:t>
            </w:r>
          </w:p>
          <w:p w14:paraId="2726F4E3" w14:textId="77777777" w:rsidR="00EF2B66" w:rsidRPr="00C11CBB" w:rsidRDefault="00EF2B66" w:rsidP="00EF2B66">
            <w:pPr>
              <w:spacing w:after="80"/>
              <w:rPr>
                <w:rFonts w:cs="Arial"/>
                <w:noProof/>
                <w:szCs w:val="24"/>
              </w:rPr>
            </w:pPr>
            <w:r w:rsidRPr="00C11CBB">
              <w:rPr>
                <w:rFonts w:cs="Arial"/>
                <w:noProof/>
                <w:szCs w:val="24"/>
              </w:rPr>
              <w:t>Various commenters-</w:t>
            </w:r>
            <w:r w:rsidRPr="000D04F3">
              <w:rPr>
                <w:rFonts w:cs="Arial"/>
                <w:b/>
                <w:bCs/>
                <w:noProof/>
                <w:szCs w:val="24"/>
              </w:rPr>
              <w:t>Amend</w:t>
            </w:r>
            <w:r w:rsidRPr="00C11CBB">
              <w:rPr>
                <w:rFonts w:cs="Arial"/>
                <w:noProof/>
                <w:szCs w:val="24"/>
              </w:rPr>
              <w:t xml:space="preserve"> (See </w:t>
            </w:r>
            <w:r>
              <w:rPr>
                <w:rFonts w:cs="Arial"/>
                <w:noProof/>
                <w:szCs w:val="24"/>
              </w:rPr>
              <w:t xml:space="preserve">FSOR </w:t>
            </w:r>
            <w:r w:rsidRPr="00C11CBB">
              <w:rPr>
                <w:rFonts w:cs="Arial"/>
                <w:noProof/>
                <w:szCs w:val="24"/>
              </w:rPr>
              <w:t>Attachment A for a complete list</w:t>
            </w:r>
            <w:r>
              <w:rPr>
                <w:rFonts w:cs="Arial"/>
                <w:noProof/>
                <w:szCs w:val="24"/>
              </w:rPr>
              <w:t xml:space="preserve"> of signatories</w:t>
            </w:r>
            <w:r w:rsidRPr="00C11CBB">
              <w:rPr>
                <w:rFonts w:cs="Arial"/>
                <w:noProof/>
                <w:szCs w:val="24"/>
              </w:rPr>
              <w:t>)</w:t>
            </w:r>
          </w:p>
          <w:p w14:paraId="1C8D6F20" w14:textId="77777777" w:rsidR="00EF2B66" w:rsidRDefault="00EF2B66" w:rsidP="00EF2B66">
            <w:pPr>
              <w:spacing w:after="80"/>
              <w:rPr>
                <w:rFonts w:cs="Arial"/>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78ECDD1D" w14:textId="77777777" w:rsidR="00EF2B66" w:rsidRDefault="00EF2B66" w:rsidP="00EF2B66">
            <w:pPr>
              <w:spacing w:after="80"/>
              <w:rPr>
                <w:rFonts w:cs="Arial"/>
                <w:noProof/>
                <w:szCs w:val="24"/>
              </w:rPr>
            </w:pPr>
            <w:r w:rsidRPr="00CA4FB4">
              <w:rPr>
                <w:rFonts w:cs="Arial"/>
                <w:noProof/>
                <w:szCs w:val="24"/>
              </w:rPr>
              <w:t>California Statewide Utility Codes and Standards Team</w:t>
            </w:r>
            <w:r>
              <w:rPr>
                <w:rFonts w:cs="Arial"/>
                <w:noProof/>
                <w:szCs w:val="24"/>
              </w:rPr>
              <w:t>-</w:t>
            </w:r>
            <w:r w:rsidRPr="000D04F3">
              <w:rPr>
                <w:rFonts w:cs="Arial"/>
                <w:b/>
                <w:bCs/>
                <w:noProof/>
                <w:szCs w:val="24"/>
              </w:rPr>
              <w:t>Disapprove</w:t>
            </w:r>
          </w:p>
          <w:p w14:paraId="31EB8E1C" w14:textId="77777777" w:rsidR="00EF2B66" w:rsidRDefault="00EF2B66" w:rsidP="00EF2B66">
            <w:pPr>
              <w:spacing w:after="80"/>
            </w:pPr>
            <w:r w:rsidRPr="00C11CBB">
              <w:rPr>
                <w:rFonts w:cs="Arial"/>
                <w:noProof/>
                <w:szCs w:val="24"/>
              </w:rPr>
              <w:t>Tessa Sanchez and Noelani Derrickson, Tesla, Inc.-</w:t>
            </w:r>
            <w:r w:rsidRPr="000D04F3">
              <w:rPr>
                <w:rFonts w:cs="Arial"/>
                <w:b/>
                <w:bCs/>
                <w:noProof/>
                <w:szCs w:val="24"/>
              </w:rPr>
              <w:t>Amend</w:t>
            </w:r>
          </w:p>
          <w:p w14:paraId="21D32F0D" w14:textId="34B7834B" w:rsidR="00EF2B66" w:rsidRDefault="00EF2B66" w:rsidP="00EF2B66">
            <w:pPr>
              <w:spacing w:after="0"/>
            </w:pPr>
            <w:r w:rsidRPr="00C11CBB">
              <w:t>Linda Hutchins-Knowles, EV Charging for All Coalition (</w:t>
            </w:r>
            <w:proofErr w:type="spellStart"/>
            <w:r w:rsidRPr="00C11CBB">
              <w:t>EVCAC</w:t>
            </w:r>
            <w:proofErr w:type="spellEnd"/>
            <w:r w:rsidRPr="00C11CBB">
              <w:t>)-</w:t>
            </w:r>
            <w:r w:rsidRPr="000D04F3">
              <w:rPr>
                <w:b/>
                <w:bCs/>
              </w:rPr>
              <w:t>Amend</w:t>
            </w:r>
            <w:r>
              <w:t xml:space="preserve"> </w:t>
            </w:r>
            <w:r w:rsidRPr="00C11CBB">
              <w:t xml:space="preserve">(See </w:t>
            </w:r>
            <w:r>
              <w:t xml:space="preserve">FSOR </w:t>
            </w:r>
            <w:r w:rsidRPr="00C11CBB">
              <w:t xml:space="preserve">Attachment B for a complete list of signatories)  </w:t>
            </w:r>
          </w:p>
        </w:tc>
        <w:tc>
          <w:tcPr>
            <w:tcW w:w="4032" w:type="dxa"/>
            <w:shd w:val="clear" w:color="auto" w:fill="FFFFFF" w:themeFill="background1"/>
          </w:tcPr>
          <w:p w14:paraId="7F3493C8" w14:textId="77777777" w:rsidR="00EF2B66" w:rsidRDefault="00EF2B66" w:rsidP="00EF2B66">
            <w:pPr>
              <w:spacing w:after="80"/>
            </w:pPr>
            <w:r w:rsidRPr="00F42ACA">
              <w:t>Propose</w:t>
            </w:r>
            <w:r>
              <w:t xml:space="preserve"> new Tier 1 Option A for </w:t>
            </w:r>
            <w:r w:rsidRPr="00036FA7">
              <w:t xml:space="preserve">New multifamily dwellings, hotels and motels </w:t>
            </w:r>
            <w:r>
              <w:t>Item 1 (</w:t>
            </w:r>
            <w:r w:rsidRPr="00BE6335">
              <w:t>EV Ready Parking Spaces with Receptacles</w:t>
            </w:r>
            <w:r>
              <w:t xml:space="preserve">) with sub-Items: 1a-Hotels and Motels, 1b-Multifamily Parking Facilities with Exceptions 1 &amp; 2. </w:t>
            </w:r>
          </w:p>
          <w:p w14:paraId="1F16610F" w14:textId="77777777" w:rsidR="00EF2B66" w:rsidRDefault="00EF2B66" w:rsidP="00EF2B66">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t xml:space="preserve"> Amended Exception1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3DC0B72D" w14:textId="38964A9A" w:rsidR="00EF2B66" w:rsidRPr="00D728A3" w:rsidRDefault="00EF2B66" w:rsidP="00EF2B66">
            <w:pPr>
              <w:spacing w:after="0"/>
            </w:pPr>
            <w:r w:rsidRPr="00EB6D4D">
              <w:rPr>
                <w:b/>
                <w:bCs/>
              </w:rPr>
              <w:t>HCD</w:t>
            </w:r>
            <w:r w:rsidRPr="001C6955">
              <w:rPr>
                <w:b/>
                <w:bCs/>
              </w:rPr>
              <w:t xml:space="preserve">: After 45-day. </w:t>
            </w:r>
            <w:r w:rsidRPr="000D184C">
              <w:t>No further amendments made. See FSO</w:t>
            </w:r>
            <w:r>
              <w:t>R.</w:t>
            </w:r>
          </w:p>
        </w:tc>
        <w:tc>
          <w:tcPr>
            <w:tcW w:w="1080" w:type="dxa"/>
            <w:shd w:val="clear" w:color="auto" w:fill="FFFFFF" w:themeFill="background1"/>
          </w:tcPr>
          <w:p w14:paraId="25400EB1" w14:textId="1EF98A2C" w:rsidR="00EF2B66" w:rsidRPr="001E3316" w:rsidRDefault="00EF2B66" w:rsidP="00074462">
            <w:pPr>
              <w:spacing w:after="0"/>
              <w:jc w:val="center"/>
            </w:pPr>
            <w:r>
              <w:t>Approve</w:t>
            </w:r>
          </w:p>
        </w:tc>
      </w:tr>
      <w:tr w:rsidR="000F753F" w:rsidRPr="001E3316" w14:paraId="56E4BFCD" w14:textId="77777777" w:rsidTr="00EB3604">
        <w:trPr>
          <w:trHeight w:val="20"/>
        </w:trPr>
        <w:tc>
          <w:tcPr>
            <w:tcW w:w="1440" w:type="dxa"/>
            <w:shd w:val="clear" w:color="auto" w:fill="FFFFFF" w:themeFill="background1"/>
          </w:tcPr>
          <w:p w14:paraId="6A78AE3C" w14:textId="5AAB5D9C" w:rsidR="000F753F" w:rsidRDefault="000F753F" w:rsidP="000F753F">
            <w:pPr>
              <w:pStyle w:val="CAMItemNumber"/>
              <w:numPr>
                <w:ilvl w:val="0"/>
                <w:numId w:val="0"/>
              </w:numPr>
              <w:jc w:val="left"/>
            </w:pPr>
            <w:r>
              <w:t>HCD</w:t>
            </w:r>
            <w:r w:rsidRPr="00940274">
              <w:t xml:space="preserve"> 04/22-</w:t>
            </w:r>
            <w:r>
              <w:t>14-4</w:t>
            </w:r>
          </w:p>
        </w:tc>
        <w:tc>
          <w:tcPr>
            <w:tcW w:w="1728" w:type="dxa"/>
            <w:shd w:val="clear" w:color="auto" w:fill="FFFFFF" w:themeFill="background1"/>
          </w:tcPr>
          <w:p w14:paraId="7B331378" w14:textId="77777777" w:rsidR="000F753F" w:rsidRDefault="000F753F" w:rsidP="000F753F">
            <w:pPr>
              <w:spacing w:after="0"/>
              <w:jc w:val="center"/>
              <w:rPr>
                <w:b/>
                <w:bCs/>
                <w:u w:val="single"/>
              </w:rPr>
            </w:pPr>
            <w:r w:rsidRPr="00D54C5A">
              <w:rPr>
                <w:b/>
                <w:bCs/>
              </w:rPr>
              <w:t xml:space="preserve">A4.106.8.2.1, </w:t>
            </w:r>
            <w:r w:rsidRPr="004450BE">
              <w:rPr>
                <w:b/>
                <w:bCs/>
                <w:u w:val="single"/>
              </w:rPr>
              <w:t>Tier 1</w:t>
            </w:r>
            <w:r>
              <w:rPr>
                <w:b/>
                <w:bCs/>
                <w:u w:val="single"/>
              </w:rPr>
              <w:t>;</w:t>
            </w:r>
            <w:r w:rsidRPr="004450BE">
              <w:rPr>
                <w:b/>
                <w:bCs/>
                <w:u w:val="single"/>
              </w:rPr>
              <w:t xml:space="preserve"> </w:t>
            </w:r>
            <w:r>
              <w:rPr>
                <w:b/>
                <w:bCs/>
                <w:u w:val="single"/>
              </w:rPr>
              <w:t>Option A</w:t>
            </w:r>
          </w:p>
          <w:p w14:paraId="32C130EE" w14:textId="717ECEB6" w:rsidR="000F753F" w:rsidRPr="00D54C5A" w:rsidRDefault="000F753F" w:rsidP="000F753F">
            <w:pPr>
              <w:spacing w:after="0"/>
              <w:jc w:val="center"/>
              <w:rPr>
                <w:b/>
                <w:bCs/>
              </w:rPr>
            </w:pPr>
            <w:r>
              <w:rPr>
                <w:b/>
                <w:bCs/>
                <w:u w:val="single"/>
              </w:rPr>
              <w:t>With sub-items 2a &amp; 2b w/ Exception</w:t>
            </w:r>
          </w:p>
        </w:tc>
        <w:tc>
          <w:tcPr>
            <w:tcW w:w="1080" w:type="dxa"/>
            <w:shd w:val="clear" w:color="auto" w:fill="FFFFFF" w:themeFill="background1"/>
          </w:tcPr>
          <w:p w14:paraId="387EDAFA" w14:textId="28CD2084" w:rsidR="000F753F" w:rsidRPr="00662424" w:rsidRDefault="000F753F" w:rsidP="000F753F">
            <w:pPr>
              <w:spacing w:after="0"/>
              <w:jc w:val="center"/>
            </w:pPr>
            <w:r w:rsidRPr="00662424">
              <w:t>Approve</w:t>
            </w:r>
          </w:p>
        </w:tc>
        <w:tc>
          <w:tcPr>
            <w:tcW w:w="1080" w:type="dxa"/>
            <w:shd w:val="clear" w:color="auto" w:fill="FFFFFF" w:themeFill="background1"/>
          </w:tcPr>
          <w:p w14:paraId="75A36B5B" w14:textId="6065404B" w:rsidR="000F753F" w:rsidRDefault="000F753F" w:rsidP="000F753F">
            <w:pPr>
              <w:spacing w:after="0"/>
              <w:jc w:val="center"/>
            </w:pPr>
            <w:r>
              <w:t>Disagree</w:t>
            </w:r>
          </w:p>
        </w:tc>
        <w:tc>
          <w:tcPr>
            <w:tcW w:w="3960" w:type="dxa"/>
            <w:shd w:val="clear" w:color="auto" w:fill="FFFFFF" w:themeFill="background1"/>
          </w:tcPr>
          <w:p w14:paraId="27605D02" w14:textId="77777777" w:rsidR="000F753F" w:rsidRPr="00F470F3" w:rsidRDefault="000F753F" w:rsidP="000F753F">
            <w:pPr>
              <w:spacing w:after="80"/>
              <w:rPr>
                <w:rFonts w:cs="Arial"/>
                <w:noProof/>
                <w:szCs w:val="24"/>
              </w:rPr>
            </w:pPr>
            <w:r w:rsidRPr="00F470F3">
              <w:rPr>
                <w:rFonts w:cs="Arial"/>
                <w:noProof/>
                <w:szCs w:val="24"/>
              </w:rPr>
              <w:t>45-day comment</w:t>
            </w:r>
            <w:r>
              <w:rPr>
                <w:rFonts w:cs="Arial"/>
                <w:noProof/>
                <w:szCs w:val="24"/>
              </w:rPr>
              <w:t>s</w:t>
            </w:r>
            <w:r w:rsidRPr="00F470F3">
              <w:rPr>
                <w:rFonts w:cs="Arial"/>
                <w:noProof/>
                <w:szCs w:val="24"/>
              </w:rPr>
              <w:t>:</w:t>
            </w:r>
          </w:p>
          <w:p w14:paraId="36DCCE73" w14:textId="77777777" w:rsidR="000F753F" w:rsidRPr="00F470F3" w:rsidRDefault="000F753F" w:rsidP="000F753F">
            <w:pPr>
              <w:spacing w:after="80"/>
              <w:rPr>
                <w:rFonts w:cs="Arial"/>
                <w:noProof/>
                <w:szCs w:val="24"/>
              </w:rPr>
            </w:pPr>
            <w:r w:rsidRPr="00F470F3">
              <w:rPr>
                <w:rFonts w:cs="Arial"/>
                <w:noProof/>
                <w:szCs w:val="24"/>
              </w:rPr>
              <w:t>Various commenters-</w:t>
            </w:r>
            <w:r w:rsidRPr="000D04F3">
              <w:rPr>
                <w:rFonts w:cs="Arial"/>
                <w:b/>
                <w:bCs/>
                <w:noProof/>
                <w:szCs w:val="24"/>
              </w:rPr>
              <w:t>Amend</w:t>
            </w:r>
            <w:r w:rsidRPr="00F470F3">
              <w:rPr>
                <w:rFonts w:cs="Arial"/>
                <w:noProof/>
                <w:szCs w:val="24"/>
              </w:rPr>
              <w:t xml:space="preserve"> (See </w:t>
            </w:r>
            <w:r>
              <w:rPr>
                <w:rFonts w:cs="Arial"/>
                <w:noProof/>
                <w:szCs w:val="24"/>
              </w:rPr>
              <w:t xml:space="preserve">FSOR </w:t>
            </w:r>
            <w:r w:rsidRPr="00F470F3">
              <w:rPr>
                <w:rFonts w:cs="Arial"/>
                <w:noProof/>
                <w:szCs w:val="24"/>
              </w:rPr>
              <w:t>Attachment A for a complete list</w:t>
            </w:r>
            <w:r>
              <w:rPr>
                <w:rFonts w:cs="Arial"/>
                <w:noProof/>
                <w:szCs w:val="24"/>
              </w:rPr>
              <w:t xml:space="preserve"> </w:t>
            </w:r>
            <w:r w:rsidRPr="00F95FAA">
              <w:rPr>
                <w:rFonts w:cs="Arial"/>
                <w:noProof/>
                <w:szCs w:val="24"/>
              </w:rPr>
              <w:t>of signatories</w:t>
            </w:r>
            <w:r w:rsidRPr="00F470F3">
              <w:rPr>
                <w:rFonts w:cs="Arial"/>
                <w:noProof/>
                <w:szCs w:val="24"/>
              </w:rPr>
              <w:t>)</w:t>
            </w:r>
          </w:p>
          <w:p w14:paraId="4FE8D882" w14:textId="77777777" w:rsidR="000F753F" w:rsidRPr="00F470F3" w:rsidRDefault="000F753F" w:rsidP="000F753F">
            <w:pPr>
              <w:spacing w:after="80"/>
              <w:rPr>
                <w:rFonts w:cs="Arial"/>
                <w:noProof/>
                <w:szCs w:val="24"/>
              </w:rPr>
            </w:pPr>
            <w:r w:rsidRPr="00F470F3">
              <w:rPr>
                <w:rFonts w:cs="Arial"/>
                <w:noProof/>
                <w:szCs w:val="24"/>
              </w:rPr>
              <w:t>Dennis J. Corelis, Electric Vehicle Charging for All Coalition (EVCAC)-</w:t>
            </w:r>
            <w:r w:rsidRPr="000D04F3">
              <w:rPr>
                <w:rFonts w:cs="Arial"/>
                <w:b/>
                <w:bCs/>
                <w:noProof/>
                <w:szCs w:val="24"/>
              </w:rPr>
              <w:t>Amend</w:t>
            </w:r>
          </w:p>
          <w:p w14:paraId="32C6DF0D" w14:textId="77777777" w:rsidR="000F753F" w:rsidRPr="00F470F3" w:rsidRDefault="000F753F" w:rsidP="000F753F">
            <w:pPr>
              <w:spacing w:after="80"/>
              <w:rPr>
                <w:rFonts w:cs="Arial"/>
                <w:noProof/>
                <w:szCs w:val="24"/>
              </w:rPr>
            </w:pPr>
            <w:r w:rsidRPr="00F470F3">
              <w:rPr>
                <w:rFonts w:cs="Arial"/>
                <w:noProof/>
                <w:szCs w:val="24"/>
              </w:rPr>
              <w:t>California Statewide Utility Codes and Standards Team-</w:t>
            </w:r>
            <w:r w:rsidRPr="000D04F3">
              <w:rPr>
                <w:rFonts w:cs="Arial"/>
                <w:b/>
                <w:bCs/>
                <w:noProof/>
                <w:szCs w:val="24"/>
              </w:rPr>
              <w:t>Amend</w:t>
            </w:r>
            <w:r w:rsidRPr="00F470F3">
              <w:rPr>
                <w:rFonts w:cs="Arial"/>
                <w:noProof/>
                <w:szCs w:val="24"/>
              </w:rPr>
              <w:t xml:space="preserve"> </w:t>
            </w:r>
          </w:p>
          <w:p w14:paraId="1267B7D0" w14:textId="77777777" w:rsidR="000F753F" w:rsidRPr="00F470F3" w:rsidRDefault="000F753F" w:rsidP="000F753F">
            <w:pPr>
              <w:spacing w:after="80"/>
            </w:pPr>
            <w:r w:rsidRPr="00F470F3">
              <w:t>Tessa Sanchez and Noelani Derrickson, Tesla, Inc.-</w:t>
            </w:r>
            <w:r w:rsidRPr="000D04F3">
              <w:rPr>
                <w:b/>
                <w:bCs/>
              </w:rPr>
              <w:t>Amend</w:t>
            </w:r>
          </w:p>
          <w:p w14:paraId="195A674A" w14:textId="300361FB" w:rsidR="000F753F" w:rsidRDefault="000F753F" w:rsidP="000F753F">
            <w:pPr>
              <w:spacing w:after="80"/>
              <w:rPr>
                <w:rFonts w:cs="Arial"/>
                <w:noProof/>
                <w:szCs w:val="24"/>
              </w:rPr>
            </w:pPr>
            <w:r w:rsidRPr="00F470F3">
              <w:t>Linda Hutchins-Knowles, EV Charging for All Coalition (</w:t>
            </w:r>
            <w:proofErr w:type="spellStart"/>
            <w:r w:rsidRPr="00F470F3">
              <w:t>EVCAC</w:t>
            </w:r>
            <w:proofErr w:type="spellEnd"/>
            <w:r w:rsidRPr="00F470F3">
              <w:t>)</w:t>
            </w:r>
            <w:r>
              <w:t>-</w:t>
            </w:r>
            <w:r w:rsidRPr="000D04F3">
              <w:rPr>
                <w:b/>
                <w:bCs/>
              </w:rPr>
              <w:t>Amend</w:t>
            </w:r>
            <w:r>
              <w:t xml:space="preserve"> (</w:t>
            </w:r>
            <w:r w:rsidRPr="00F470F3">
              <w:t xml:space="preserve">See </w:t>
            </w:r>
            <w:r>
              <w:t xml:space="preserve">FSOR </w:t>
            </w:r>
            <w:r w:rsidRPr="00F470F3">
              <w:t>Attachment B for a complete list of signatories</w:t>
            </w:r>
            <w:r>
              <w:t>)</w:t>
            </w:r>
            <w:r w:rsidRPr="00F470F3">
              <w:t xml:space="preserve">  </w:t>
            </w:r>
          </w:p>
        </w:tc>
        <w:tc>
          <w:tcPr>
            <w:tcW w:w="4032" w:type="dxa"/>
            <w:shd w:val="clear" w:color="auto" w:fill="FFFFFF" w:themeFill="background1"/>
          </w:tcPr>
          <w:p w14:paraId="0CD2B599" w14:textId="77777777" w:rsidR="000F753F" w:rsidRDefault="000F753F" w:rsidP="000F753F">
            <w:pPr>
              <w:spacing w:after="80"/>
            </w:pPr>
            <w:r>
              <w:t>Propose new Tier 1 Option A for New multifamily dwellings, hotels and motels Item 2 (EV Ready Parking Spaces with EV Chargers) with sub-Items: 2a-Hotels and Motels, 2b-Multifamily Parking Facilities with Exception.</w:t>
            </w:r>
          </w:p>
          <w:p w14:paraId="0A8D7924" w14:textId="77777777" w:rsidR="000F753F" w:rsidRDefault="000F753F" w:rsidP="000F753F">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t xml:space="preserve"> amended Exception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3C3944A5" w14:textId="706D0349" w:rsidR="000F753F" w:rsidRPr="00F42ACA" w:rsidRDefault="000F753F" w:rsidP="000F753F">
            <w:pPr>
              <w:spacing w:after="80"/>
            </w:pPr>
            <w:r w:rsidRPr="00EB6D4D">
              <w:rPr>
                <w:b/>
                <w:bCs/>
              </w:rPr>
              <w:t>HCD</w:t>
            </w:r>
            <w:r w:rsidRPr="001C6955">
              <w:rPr>
                <w:b/>
                <w:bCs/>
              </w:rPr>
              <w:t>: After 45-day.</w:t>
            </w:r>
            <w:r>
              <w:t xml:space="preserve"> </w:t>
            </w:r>
            <w:r w:rsidRPr="000D184C">
              <w:t>No further amendments made. See FSO</w:t>
            </w:r>
            <w:r>
              <w:t>R.</w:t>
            </w:r>
          </w:p>
        </w:tc>
        <w:tc>
          <w:tcPr>
            <w:tcW w:w="1080" w:type="dxa"/>
            <w:shd w:val="clear" w:color="auto" w:fill="FFFFFF" w:themeFill="background1"/>
          </w:tcPr>
          <w:p w14:paraId="7C0B41B5" w14:textId="421F5B55" w:rsidR="000F753F" w:rsidRDefault="00C52EA1" w:rsidP="00074462">
            <w:pPr>
              <w:spacing w:after="0"/>
              <w:jc w:val="center"/>
            </w:pPr>
            <w:r w:rsidRPr="00C52EA1">
              <w:t>Approve</w:t>
            </w:r>
          </w:p>
        </w:tc>
      </w:tr>
      <w:tr w:rsidR="00C52EA1" w:rsidRPr="001E3316" w14:paraId="56FC32F2" w14:textId="77777777" w:rsidTr="00EB3604">
        <w:trPr>
          <w:trHeight w:val="20"/>
        </w:trPr>
        <w:tc>
          <w:tcPr>
            <w:tcW w:w="1440" w:type="dxa"/>
            <w:shd w:val="clear" w:color="auto" w:fill="FFFFFF" w:themeFill="background1"/>
          </w:tcPr>
          <w:p w14:paraId="585B1BD2" w14:textId="212403FA" w:rsidR="00C52EA1" w:rsidRDefault="00C52EA1" w:rsidP="00C52EA1">
            <w:pPr>
              <w:pStyle w:val="CAMItemNumber"/>
              <w:numPr>
                <w:ilvl w:val="0"/>
                <w:numId w:val="0"/>
              </w:numPr>
              <w:jc w:val="left"/>
            </w:pPr>
            <w:r>
              <w:lastRenderedPageBreak/>
              <w:t>HCD</w:t>
            </w:r>
            <w:r w:rsidRPr="00940274">
              <w:t xml:space="preserve"> 04/22-</w:t>
            </w:r>
            <w:r>
              <w:t>14-5</w:t>
            </w:r>
          </w:p>
        </w:tc>
        <w:tc>
          <w:tcPr>
            <w:tcW w:w="1728" w:type="dxa"/>
            <w:shd w:val="clear" w:color="auto" w:fill="FFFFFF" w:themeFill="background1"/>
          </w:tcPr>
          <w:p w14:paraId="7DB95C6B" w14:textId="77777777" w:rsidR="00C52EA1" w:rsidRDefault="00C52EA1" w:rsidP="00C52EA1">
            <w:pPr>
              <w:spacing w:after="0"/>
              <w:jc w:val="center"/>
              <w:rPr>
                <w:b/>
                <w:bCs/>
                <w:u w:val="single"/>
              </w:rPr>
            </w:pPr>
            <w:r w:rsidRPr="00D54C5A">
              <w:rPr>
                <w:b/>
                <w:bCs/>
              </w:rPr>
              <w:t xml:space="preserve">A4.106.8.2.1, </w:t>
            </w:r>
            <w:r w:rsidRPr="004450BE">
              <w:rPr>
                <w:b/>
                <w:bCs/>
                <w:u w:val="single"/>
              </w:rPr>
              <w:t>Tier 1</w:t>
            </w:r>
            <w:r>
              <w:rPr>
                <w:b/>
                <w:bCs/>
                <w:u w:val="single"/>
              </w:rPr>
              <w:t>;</w:t>
            </w:r>
            <w:r w:rsidRPr="004450BE">
              <w:rPr>
                <w:b/>
                <w:bCs/>
                <w:u w:val="single"/>
              </w:rPr>
              <w:t xml:space="preserve"> </w:t>
            </w:r>
            <w:r>
              <w:rPr>
                <w:b/>
                <w:bCs/>
                <w:u w:val="single"/>
              </w:rPr>
              <w:t>Option B</w:t>
            </w:r>
          </w:p>
          <w:p w14:paraId="3A47300A" w14:textId="4B1B6377" w:rsidR="00C52EA1" w:rsidRPr="00D54C5A" w:rsidRDefault="00C52EA1" w:rsidP="00C52EA1">
            <w:pPr>
              <w:spacing w:after="0"/>
              <w:jc w:val="center"/>
              <w:rPr>
                <w:b/>
                <w:bCs/>
              </w:rPr>
            </w:pPr>
            <w:r>
              <w:rPr>
                <w:b/>
                <w:bCs/>
                <w:u w:val="single"/>
              </w:rPr>
              <w:t>With sub-items 1 w/ Exceptions &amp; 2 w/ Exceptions</w:t>
            </w:r>
          </w:p>
        </w:tc>
        <w:tc>
          <w:tcPr>
            <w:tcW w:w="1080" w:type="dxa"/>
            <w:shd w:val="clear" w:color="auto" w:fill="FFFFFF" w:themeFill="background1"/>
          </w:tcPr>
          <w:p w14:paraId="580AC6EC" w14:textId="74C3A9F6" w:rsidR="00C52EA1" w:rsidRPr="00662424" w:rsidRDefault="00C52EA1" w:rsidP="00C52EA1">
            <w:pPr>
              <w:spacing w:after="0"/>
              <w:jc w:val="center"/>
            </w:pPr>
            <w:r w:rsidRPr="00662424">
              <w:t>Approve</w:t>
            </w:r>
          </w:p>
        </w:tc>
        <w:tc>
          <w:tcPr>
            <w:tcW w:w="1080" w:type="dxa"/>
            <w:shd w:val="clear" w:color="auto" w:fill="FFFFFF" w:themeFill="background1"/>
          </w:tcPr>
          <w:p w14:paraId="307E3D07" w14:textId="115C4B7D" w:rsidR="00C52EA1" w:rsidRDefault="00C52EA1" w:rsidP="00C52EA1">
            <w:pPr>
              <w:spacing w:after="0"/>
              <w:jc w:val="center"/>
            </w:pPr>
            <w:r>
              <w:t>Disagree</w:t>
            </w:r>
          </w:p>
        </w:tc>
        <w:tc>
          <w:tcPr>
            <w:tcW w:w="3960" w:type="dxa"/>
            <w:shd w:val="clear" w:color="auto" w:fill="FFFFFF" w:themeFill="background1"/>
          </w:tcPr>
          <w:p w14:paraId="1CC8BD79" w14:textId="77777777" w:rsidR="00C52EA1" w:rsidRPr="00C11CBB" w:rsidRDefault="00C52EA1" w:rsidP="00C52EA1">
            <w:pPr>
              <w:spacing w:after="80"/>
              <w:rPr>
                <w:rFonts w:cs="Arial"/>
                <w:noProof/>
                <w:szCs w:val="24"/>
              </w:rPr>
            </w:pPr>
            <w:r w:rsidRPr="00C11CBB">
              <w:rPr>
                <w:rFonts w:cs="Arial"/>
                <w:noProof/>
                <w:szCs w:val="24"/>
              </w:rPr>
              <w:t>45-day comment</w:t>
            </w:r>
            <w:r>
              <w:rPr>
                <w:rFonts w:cs="Arial"/>
                <w:noProof/>
                <w:szCs w:val="24"/>
              </w:rPr>
              <w:t>s</w:t>
            </w:r>
            <w:r w:rsidRPr="00C11CBB">
              <w:rPr>
                <w:rFonts w:cs="Arial"/>
                <w:noProof/>
                <w:szCs w:val="24"/>
              </w:rPr>
              <w:t>:</w:t>
            </w:r>
          </w:p>
          <w:p w14:paraId="5C19943C" w14:textId="77777777" w:rsidR="00C52EA1" w:rsidRPr="00C11CBB" w:rsidRDefault="00C52EA1" w:rsidP="00C52EA1">
            <w:pPr>
              <w:spacing w:after="80"/>
              <w:rPr>
                <w:rFonts w:cs="Arial"/>
                <w:noProof/>
                <w:szCs w:val="24"/>
              </w:rPr>
            </w:pPr>
            <w:r w:rsidRPr="00C11CBB">
              <w:rPr>
                <w:rFonts w:cs="Arial"/>
                <w:noProof/>
                <w:szCs w:val="24"/>
              </w:rPr>
              <w:t>Various commenters-</w:t>
            </w:r>
            <w:r w:rsidRPr="000D04F3">
              <w:rPr>
                <w:rFonts w:cs="Arial"/>
                <w:b/>
                <w:bCs/>
                <w:noProof/>
                <w:szCs w:val="24"/>
              </w:rPr>
              <w:t>Amend</w:t>
            </w:r>
            <w:r w:rsidRPr="00C11CBB">
              <w:rPr>
                <w:rFonts w:cs="Arial"/>
                <w:noProof/>
                <w:szCs w:val="24"/>
              </w:rPr>
              <w:t xml:space="preserve"> (See </w:t>
            </w:r>
            <w:r>
              <w:rPr>
                <w:rFonts w:cs="Arial"/>
                <w:noProof/>
                <w:szCs w:val="24"/>
              </w:rPr>
              <w:t xml:space="preserve">FSOR </w:t>
            </w:r>
            <w:r w:rsidRPr="00C11CBB">
              <w:rPr>
                <w:rFonts w:cs="Arial"/>
                <w:noProof/>
                <w:szCs w:val="24"/>
              </w:rPr>
              <w:t>Attachment A for a complete list</w:t>
            </w:r>
            <w:r>
              <w:rPr>
                <w:rFonts w:cs="Arial"/>
                <w:noProof/>
                <w:szCs w:val="24"/>
              </w:rPr>
              <w:t xml:space="preserve"> of signatories</w:t>
            </w:r>
            <w:r w:rsidRPr="00C11CBB">
              <w:rPr>
                <w:rFonts w:cs="Arial"/>
                <w:noProof/>
                <w:szCs w:val="24"/>
              </w:rPr>
              <w:t>)</w:t>
            </w:r>
          </w:p>
          <w:p w14:paraId="5C58B45C" w14:textId="77777777" w:rsidR="00C52EA1" w:rsidRPr="00C11CBB" w:rsidRDefault="00C52EA1" w:rsidP="00C52EA1">
            <w:pPr>
              <w:spacing w:after="80"/>
              <w:rPr>
                <w:rFonts w:cs="Arial"/>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520C2335" w14:textId="77777777" w:rsidR="00C52EA1" w:rsidRPr="00C11CBB" w:rsidRDefault="00C52EA1" w:rsidP="00C52EA1">
            <w:pPr>
              <w:spacing w:after="80"/>
              <w:rPr>
                <w:rFonts w:cs="Arial"/>
                <w:noProof/>
                <w:szCs w:val="24"/>
              </w:rPr>
            </w:pPr>
            <w:r w:rsidRPr="00C11CBB">
              <w:rPr>
                <w:rFonts w:cs="Arial"/>
                <w:noProof/>
                <w:szCs w:val="24"/>
              </w:rPr>
              <w:t>California Statewide Utility Codes and Standards Team-</w:t>
            </w:r>
            <w:r w:rsidRPr="000D04F3">
              <w:rPr>
                <w:rFonts w:cs="Arial"/>
                <w:b/>
                <w:bCs/>
                <w:noProof/>
                <w:szCs w:val="24"/>
              </w:rPr>
              <w:t>Amend</w:t>
            </w:r>
            <w:r w:rsidRPr="00C11CBB">
              <w:rPr>
                <w:rFonts w:cs="Arial"/>
                <w:noProof/>
                <w:szCs w:val="24"/>
              </w:rPr>
              <w:t xml:space="preserve"> </w:t>
            </w:r>
          </w:p>
          <w:p w14:paraId="36AF96C6" w14:textId="77777777" w:rsidR="00C52EA1" w:rsidRPr="00C11CBB" w:rsidRDefault="00C52EA1" w:rsidP="00C52EA1">
            <w:pPr>
              <w:spacing w:after="80"/>
              <w:rPr>
                <w:rFonts w:cs="Arial"/>
                <w:noProof/>
                <w:szCs w:val="24"/>
              </w:rPr>
            </w:pPr>
            <w:r w:rsidRPr="00C11CBB">
              <w:rPr>
                <w:rFonts w:cs="Arial"/>
                <w:noProof/>
                <w:szCs w:val="24"/>
              </w:rPr>
              <w:t>Tessa Sanchez and Noelani Derrickson, Tesla, Inc.-</w:t>
            </w:r>
            <w:r w:rsidRPr="000D04F3">
              <w:rPr>
                <w:rFonts w:cs="Arial"/>
                <w:b/>
                <w:bCs/>
                <w:noProof/>
                <w:szCs w:val="24"/>
              </w:rPr>
              <w:t>Amend</w:t>
            </w:r>
          </w:p>
          <w:p w14:paraId="75F80198" w14:textId="093800B3" w:rsidR="00C52EA1" w:rsidRDefault="00C52EA1" w:rsidP="00C52EA1">
            <w:pPr>
              <w:spacing w:after="80"/>
              <w:rPr>
                <w:rFonts w:cs="Arial"/>
                <w:noProof/>
                <w:szCs w:val="24"/>
              </w:rPr>
            </w:pPr>
            <w:r w:rsidRPr="00C11CBB">
              <w:rPr>
                <w:rFonts w:cs="Arial"/>
                <w:noProof/>
                <w:szCs w:val="24"/>
              </w:rPr>
              <w:t>Linda Hutchins-Knowles, EV Charging for All Coalition (EVCAC)-</w:t>
            </w:r>
            <w:r w:rsidRPr="000D04F3">
              <w:rPr>
                <w:rFonts w:cs="Arial"/>
                <w:b/>
                <w:bCs/>
                <w:noProof/>
                <w:szCs w:val="24"/>
              </w:rPr>
              <w:t>Amend</w:t>
            </w:r>
            <w:r>
              <w:rPr>
                <w:rFonts w:cs="Arial"/>
                <w:noProof/>
                <w:szCs w:val="24"/>
              </w:rPr>
              <w:t xml:space="preserve"> </w:t>
            </w:r>
            <w:r w:rsidRPr="00C11CBB">
              <w:rPr>
                <w:rFonts w:cs="Arial"/>
                <w:noProof/>
                <w:szCs w:val="24"/>
              </w:rPr>
              <w:t xml:space="preserve">(See </w:t>
            </w:r>
            <w:r>
              <w:rPr>
                <w:rFonts w:cs="Arial"/>
                <w:noProof/>
                <w:szCs w:val="24"/>
              </w:rPr>
              <w:t xml:space="preserve">FSOR </w:t>
            </w:r>
            <w:r w:rsidRPr="00C11CBB">
              <w:rPr>
                <w:rFonts w:cs="Arial"/>
                <w:noProof/>
                <w:szCs w:val="24"/>
              </w:rPr>
              <w:t>Attachment B for a complete list of signatories)</w:t>
            </w:r>
          </w:p>
        </w:tc>
        <w:tc>
          <w:tcPr>
            <w:tcW w:w="4032" w:type="dxa"/>
            <w:shd w:val="clear" w:color="auto" w:fill="FFFFFF" w:themeFill="background1"/>
          </w:tcPr>
          <w:p w14:paraId="447F938A" w14:textId="77777777" w:rsidR="00C52EA1" w:rsidRDefault="00C52EA1" w:rsidP="00C52EA1">
            <w:pPr>
              <w:spacing w:after="80"/>
            </w:pPr>
            <w:r>
              <w:t xml:space="preserve">Propose new Tier 1 Option B for Multifamily developments, Item 1-EV Ready Parking Spaces with Receptacles with Exceptions 1&amp; 2 and Item 2- </w:t>
            </w:r>
            <w:r w:rsidRPr="001A6DF4">
              <w:t xml:space="preserve">EV Ready Parking Spaces with EV </w:t>
            </w:r>
            <w:r>
              <w:t>C</w:t>
            </w:r>
            <w:r w:rsidRPr="001A6DF4">
              <w:t>hargers</w:t>
            </w:r>
            <w:r>
              <w:t xml:space="preserve"> with Exceptions 1 &amp; 2.</w:t>
            </w:r>
          </w:p>
          <w:p w14:paraId="6D4BFE08" w14:textId="77777777" w:rsidR="00C52EA1" w:rsidRDefault="00C52EA1" w:rsidP="00C52EA1">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t xml:space="preserve"> amended Exception1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46620C12" w14:textId="175D5E23" w:rsidR="00C52EA1" w:rsidRPr="00F42ACA" w:rsidRDefault="00C52EA1" w:rsidP="00C52EA1">
            <w:pPr>
              <w:spacing w:after="80"/>
            </w:pPr>
            <w:r w:rsidRPr="00EB6D4D">
              <w:rPr>
                <w:b/>
                <w:bCs/>
              </w:rPr>
              <w:t>HCD</w:t>
            </w:r>
            <w:r w:rsidRPr="001C6955">
              <w:rPr>
                <w:b/>
                <w:bCs/>
              </w:rPr>
              <w:t>: After 45-day.</w:t>
            </w:r>
            <w:r>
              <w:t xml:space="preserve"> </w:t>
            </w:r>
            <w:r w:rsidRPr="000D184C">
              <w:t>No further amendments made. See FSO</w:t>
            </w:r>
            <w:r>
              <w:t>R.</w:t>
            </w:r>
          </w:p>
        </w:tc>
        <w:tc>
          <w:tcPr>
            <w:tcW w:w="1080" w:type="dxa"/>
            <w:shd w:val="clear" w:color="auto" w:fill="FFFFFF" w:themeFill="background1"/>
          </w:tcPr>
          <w:p w14:paraId="3A75DF16" w14:textId="6AB150C2" w:rsidR="00C52EA1" w:rsidRDefault="00C52EA1" w:rsidP="00074462">
            <w:pPr>
              <w:spacing w:after="0"/>
              <w:jc w:val="center"/>
            </w:pPr>
            <w:r w:rsidRPr="00533828">
              <w:t>Approve</w:t>
            </w:r>
          </w:p>
        </w:tc>
      </w:tr>
      <w:tr w:rsidR="00C52EA1" w:rsidRPr="001E3316" w14:paraId="6395C474" w14:textId="77777777" w:rsidTr="00EB3604">
        <w:trPr>
          <w:trHeight w:val="20"/>
        </w:trPr>
        <w:tc>
          <w:tcPr>
            <w:tcW w:w="1440" w:type="dxa"/>
            <w:shd w:val="clear" w:color="auto" w:fill="FFFFFF" w:themeFill="background1"/>
          </w:tcPr>
          <w:p w14:paraId="73F12779" w14:textId="77777777" w:rsidR="00C52EA1" w:rsidRDefault="00C52EA1" w:rsidP="00C52EA1">
            <w:pPr>
              <w:pStyle w:val="CAMItemNumber"/>
              <w:numPr>
                <w:ilvl w:val="0"/>
                <w:numId w:val="0"/>
              </w:numPr>
              <w:jc w:val="left"/>
            </w:pPr>
            <w:r>
              <w:t>HCD</w:t>
            </w:r>
            <w:r w:rsidRPr="00940274">
              <w:t xml:space="preserve"> 04/22-</w:t>
            </w:r>
            <w:r>
              <w:t>14-6</w:t>
            </w:r>
          </w:p>
          <w:p w14:paraId="3B1E5917" w14:textId="05844718" w:rsidR="00C52EA1" w:rsidRDefault="00C52EA1" w:rsidP="00C52EA1">
            <w:pPr>
              <w:pStyle w:val="CAMItemNumber"/>
              <w:numPr>
                <w:ilvl w:val="0"/>
                <w:numId w:val="0"/>
              </w:numPr>
              <w:jc w:val="left"/>
            </w:pPr>
            <w:r>
              <w:t>(Revised)</w:t>
            </w:r>
          </w:p>
        </w:tc>
        <w:tc>
          <w:tcPr>
            <w:tcW w:w="1728" w:type="dxa"/>
            <w:shd w:val="clear" w:color="auto" w:fill="FFFFFF" w:themeFill="background1"/>
          </w:tcPr>
          <w:p w14:paraId="3EA81A31" w14:textId="77777777" w:rsidR="00C52EA1" w:rsidRDefault="00C52EA1" w:rsidP="00C52EA1">
            <w:pPr>
              <w:spacing w:after="0"/>
              <w:jc w:val="center"/>
              <w:rPr>
                <w:b/>
                <w:bCs/>
                <w:u w:val="single"/>
              </w:rPr>
            </w:pPr>
            <w:r w:rsidRPr="00D54C5A">
              <w:rPr>
                <w:b/>
                <w:bCs/>
              </w:rPr>
              <w:t xml:space="preserve">A4.106.8.2.1, </w:t>
            </w:r>
            <w:r w:rsidRPr="004450BE">
              <w:rPr>
                <w:b/>
                <w:bCs/>
                <w:u w:val="single"/>
              </w:rPr>
              <w:t xml:space="preserve">Tier </w:t>
            </w:r>
            <w:r>
              <w:rPr>
                <w:b/>
                <w:bCs/>
                <w:u w:val="single"/>
              </w:rPr>
              <w:t>2;</w:t>
            </w:r>
            <w:r w:rsidRPr="004450BE">
              <w:rPr>
                <w:b/>
                <w:bCs/>
                <w:u w:val="single"/>
              </w:rPr>
              <w:t xml:space="preserve"> </w:t>
            </w:r>
            <w:r>
              <w:rPr>
                <w:b/>
                <w:bCs/>
                <w:u w:val="single"/>
              </w:rPr>
              <w:t>Option A</w:t>
            </w:r>
          </w:p>
          <w:p w14:paraId="164C90DD" w14:textId="5201A5A9" w:rsidR="00C52EA1" w:rsidRPr="00D54C5A" w:rsidRDefault="00C52EA1" w:rsidP="00C52EA1">
            <w:pPr>
              <w:spacing w:after="0"/>
              <w:jc w:val="center"/>
              <w:rPr>
                <w:b/>
                <w:bCs/>
              </w:rPr>
            </w:pPr>
            <w:r>
              <w:rPr>
                <w:b/>
                <w:bCs/>
                <w:u w:val="single"/>
              </w:rPr>
              <w:t>With sub-items 1a &amp; 1b w/ Exceptions</w:t>
            </w:r>
          </w:p>
        </w:tc>
        <w:tc>
          <w:tcPr>
            <w:tcW w:w="1080" w:type="dxa"/>
            <w:shd w:val="clear" w:color="auto" w:fill="FFFFFF" w:themeFill="background1"/>
          </w:tcPr>
          <w:p w14:paraId="125E2908" w14:textId="243D38C3" w:rsidR="00C52EA1" w:rsidRPr="00662424" w:rsidRDefault="00C52EA1" w:rsidP="00C52EA1">
            <w:pPr>
              <w:spacing w:after="0"/>
              <w:jc w:val="center"/>
            </w:pPr>
            <w:r w:rsidRPr="00662424">
              <w:t>Approve</w:t>
            </w:r>
          </w:p>
        </w:tc>
        <w:tc>
          <w:tcPr>
            <w:tcW w:w="1080" w:type="dxa"/>
            <w:shd w:val="clear" w:color="auto" w:fill="FFFFFF" w:themeFill="background1"/>
          </w:tcPr>
          <w:p w14:paraId="4158DAF8" w14:textId="5BB747B0" w:rsidR="00C52EA1" w:rsidRDefault="00C52EA1" w:rsidP="00C52EA1">
            <w:pPr>
              <w:spacing w:after="0"/>
              <w:jc w:val="center"/>
            </w:pPr>
            <w:r>
              <w:t>Disagree</w:t>
            </w:r>
          </w:p>
        </w:tc>
        <w:tc>
          <w:tcPr>
            <w:tcW w:w="3960" w:type="dxa"/>
            <w:shd w:val="clear" w:color="auto" w:fill="FFFFFF" w:themeFill="background1"/>
          </w:tcPr>
          <w:p w14:paraId="21460348" w14:textId="77777777" w:rsidR="00C52EA1" w:rsidRPr="00C11CBB" w:rsidRDefault="00C52EA1" w:rsidP="00C52EA1">
            <w:pPr>
              <w:spacing w:after="80"/>
            </w:pPr>
            <w:r w:rsidRPr="00C11CBB">
              <w:t>45-day comment</w:t>
            </w:r>
            <w:r>
              <w:t>s</w:t>
            </w:r>
            <w:r w:rsidRPr="00C11CBB">
              <w:t>:</w:t>
            </w:r>
          </w:p>
          <w:p w14:paraId="15F89A8E" w14:textId="77777777" w:rsidR="00C52EA1" w:rsidRPr="00C11CBB" w:rsidRDefault="00C52EA1" w:rsidP="00C52EA1">
            <w:pPr>
              <w:spacing w:after="80"/>
            </w:pPr>
            <w:r w:rsidRPr="00C11CBB">
              <w:t>Various commenters-</w:t>
            </w:r>
            <w:r w:rsidRPr="000D04F3">
              <w:rPr>
                <w:b/>
                <w:bCs/>
              </w:rPr>
              <w:t>Amend</w:t>
            </w:r>
            <w:r w:rsidRPr="00C11CBB">
              <w:t xml:space="preserve"> (See </w:t>
            </w:r>
            <w:r>
              <w:t xml:space="preserve">FSOR </w:t>
            </w:r>
            <w:r w:rsidRPr="00C11CBB">
              <w:t>Attachment A for a complete list</w:t>
            </w:r>
            <w:r>
              <w:t xml:space="preserve"> of signatories</w:t>
            </w:r>
            <w:r w:rsidRPr="00C11CBB">
              <w:t>)</w:t>
            </w:r>
          </w:p>
          <w:p w14:paraId="7D4DF24E" w14:textId="77777777" w:rsidR="00C52EA1" w:rsidRPr="00C11CBB" w:rsidRDefault="00C52EA1" w:rsidP="00C52EA1">
            <w:pPr>
              <w:spacing w:after="80"/>
            </w:pPr>
            <w:r w:rsidRPr="00C11CBB">
              <w:t xml:space="preserve">Dennis J. </w:t>
            </w:r>
            <w:proofErr w:type="spellStart"/>
            <w:r w:rsidRPr="00C11CBB">
              <w:t>Corelis</w:t>
            </w:r>
            <w:proofErr w:type="spellEnd"/>
            <w:r w:rsidRPr="00C11CBB">
              <w:t>, Electric Vehicle Charging for All Coalition (</w:t>
            </w:r>
            <w:proofErr w:type="spellStart"/>
            <w:r w:rsidRPr="00C11CBB">
              <w:t>EVCAC</w:t>
            </w:r>
            <w:proofErr w:type="spellEnd"/>
            <w:r w:rsidRPr="00C11CBB">
              <w:t>)-</w:t>
            </w:r>
            <w:r w:rsidRPr="00C77FDE">
              <w:rPr>
                <w:b/>
                <w:bCs/>
              </w:rPr>
              <w:t>Amend</w:t>
            </w:r>
          </w:p>
          <w:p w14:paraId="3255876F" w14:textId="77777777" w:rsidR="00C52EA1" w:rsidRDefault="00C52EA1" w:rsidP="00C52EA1">
            <w:pPr>
              <w:spacing w:after="80"/>
            </w:pPr>
            <w:r w:rsidRPr="00C11CBB">
              <w:t>Tessa Sanchez and Noelani Derrickson, Tesla, Inc.-</w:t>
            </w:r>
            <w:r w:rsidRPr="000D04F3">
              <w:rPr>
                <w:b/>
                <w:bCs/>
              </w:rPr>
              <w:t>Amend</w:t>
            </w:r>
          </w:p>
          <w:p w14:paraId="08D52561" w14:textId="163972C9" w:rsidR="00C52EA1" w:rsidRDefault="00C52EA1" w:rsidP="00C52EA1">
            <w:pPr>
              <w:spacing w:after="80"/>
              <w:rPr>
                <w:rFonts w:cs="Arial"/>
                <w:noProof/>
                <w:szCs w:val="24"/>
              </w:rPr>
            </w:pPr>
            <w:r w:rsidRPr="00C11CBB">
              <w:t>Linda Hutchins-Knowles, EV Charging for All Coalition (</w:t>
            </w:r>
            <w:proofErr w:type="spellStart"/>
            <w:r w:rsidRPr="00C11CBB">
              <w:t>EVCAC</w:t>
            </w:r>
            <w:proofErr w:type="spellEnd"/>
            <w:r w:rsidRPr="00C11CBB">
              <w:t>)-</w:t>
            </w:r>
            <w:r w:rsidRPr="000D04F3">
              <w:rPr>
                <w:b/>
                <w:bCs/>
              </w:rPr>
              <w:t>Amend</w:t>
            </w:r>
            <w:r>
              <w:t xml:space="preserve"> </w:t>
            </w:r>
            <w:r w:rsidRPr="00C11CBB">
              <w:t xml:space="preserve">(See </w:t>
            </w:r>
            <w:r>
              <w:t xml:space="preserve">FSOR </w:t>
            </w:r>
            <w:r w:rsidRPr="00C11CBB">
              <w:t>Attachment B for a complete list of signatories)</w:t>
            </w:r>
          </w:p>
        </w:tc>
        <w:tc>
          <w:tcPr>
            <w:tcW w:w="4032" w:type="dxa"/>
            <w:shd w:val="clear" w:color="auto" w:fill="FFFFFF" w:themeFill="background1"/>
          </w:tcPr>
          <w:p w14:paraId="34F54B1B" w14:textId="77777777" w:rsidR="00C52EA1" w:rsidRDefault="00C52EA1" w:rsidP="00C52EA1">
            <w:pPr>
              <w:spacing w:after="80"/>
            </w:pPr>
            <w:r w:rsidRPr="00F42ACA">
              <w:t>Propose</w:t>
            </w:r>
            <w:r>
              <w:t xml:space="preserve"> new Tier 2 Option A for </w:t>
            </w:r>
            <w:r w:rsidRPr="00036FA7">
              <w:t xml:space="preserve">New multifamily dwellings, hotels and motels </w:t>
            </w:r>
            <w:r>
              <w:t>Item 1 (</w:t>
            </w:r>
            <w:r w:rsidRPr="00BE6335">
              <w:t>EV Ready Parking Spaces with Receptacles</w:t>
            </w:r>
            <w:r>
              <w:t xml:space="preserve">) with sub-Items: 1a-Hotels and Motels, 1b-Multifamily Parking Facilities with Exceptions 1 &amp; 2. </w:t>
            </w:r>
          </w:p>
          <w:p w14:paraId="414F2C97" w14:textId="77777777" w:rsidR="00C52EA1" w:rsidRDefault="00C52EA1" w:rsidP="00C52EA1">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t xml:space="preserve"> amended Exception1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7407A013" w14:textId="156E7845" w:rsidR="00C52EA1" w:rsidRPr="00F42ACA" w:rsidRDefault="00C52EA1" w:rsidP="00C52EA1">
            <w:pPr>
              <w:spacing w:after="80"/>
            </w:pPr>
            <w:r w:rsidRPr="00EB6D4D">
              <w:rPr>
                <w:b/>
                <w:bCs/>
              </w:rPr>
              <w:t>HCD</w:t>
            </w:r>
            <w:r w:rsidRPr="001C6955">
              <w:rPr>
                <w:b/>
                <w:bCs/>
              </w:rPr>
              <w:t>: After 45-day.</w:t>
            </w:r>
            <w:r>
              <w:t xml:space="preserve"> </w:t>
            </w:r>
            <w:r w:rsidRPr="000D184C">
              <w:t>No further amendments made. See FSO</w:t>
            </w:r>
            <w:r>
              <w:t>R.</w:t>
            </w:r>
          </w:p>
        </w:tc>
        <w:tc>
          <w:tcPr>
            <w:tcW w:w="1080" w:type="dxa"/>
            <w:shd w:val="clear" w:color="auto" w:fill="FFFFFF" w:themeFill="background1"/>
          </w:tcPr>
          <w:p w14:paraId="6394EEB0" w14:textId="2F741E7C" w:rsidR="00C52EA1" w:rsidRDefault="00C52EA1" w:rsidP="00074462">
            <w:pPr>
              <w:spacing w:after="0"/>
              <w:jc w:val="center"/>
            </w:pPr>
            <w:r w:rsidRPr="00533828">
              <w:t>Approve</w:t>
            </w:r>
          </w:p>
        </w:tc>
      </w:tr>
      <w:tr w:rsidR="00C52EA1" w:rsidRPr="001E3316" w14:paraId="61EEB89E" w14:textId="77777777" w:rsidTr="00EB3604">
        <w:trPr>
          <w:trHeight w:val="20"/>
        </w:trPr>
        <w:tc>
          <w:tcPr>
            <w:tcW w:w="1440" w:type="dxa"/>
            <w:shd w:val="clear" w:color="auto" w:fill="FFFFFF" w:themeFill="background1"/>
          </w:tcPr>
          <w:p w14:paraId="4A08B99F" w14:textId="77777777" w:rsidR="00C52EA1" w:rsidRDefault="00C52EA1" w:rsidP="00C52EA1">
            <w:pPr>
              <w:pStyle w:val="CAMItemNumber"/>
              <w:numPr>
                <w:ilvl w:val="0"/>
                <w:numId w:val="0"/>
              </w:numPr>
              <w:jc w:val="left"/>
            </w:pPr>
            <w:r>
              <w:lastRenderedPageBreak/>
              <w:t>HCD</w:t>
            </w:r>
            <w:r w:rsidRPr="00940274">
              <w:t xml:space="preserve"> 04/22-</w:t>
            </w:r>
            <w:r>
              <w:t>14-7</w:t>
            </w:r>
          </w:p>
          <w:p w14:paraId="582148FB" w14:textId="4BC5D856" w:rsidR="00C52EA1" w:rsidRDefault="00C52EA1" w:rsidP="00C52EA1">
            <w:pPr>
              <w:pStyle w:val="CAMItemNumber"/>
              <w:numPr>
                <w:ilvl w:val="0"/>
                <w:numId w:val="0"/>
              </w:numPr>
              <w:jc w:val="left"/>
            </w:pPr>
            <w:r>
              <w:t>(Revised)</w:t>
            </w:r>
          </w:p>
        </w:tc>
        <w:tc>
          <w:tcPr>
            <w:tcW w:w="1728" w:type="dxa"/>
            <w:shd w:val="clear" w:color="auto" w:fill="FFFFFF" w:themeFill="background1"/>
          </w:tcPr>
          <w:p w14:paraId="00093157" w14:textId="77777777" w:rsidR="00C52EA1" w:rsidRDefault="00C52EA1" w:rsidP="00C52EA1">
            <w:pPr>
              <w:spacing w:after="0"/>
              <w:jc w:val="center"/>
              <w:rPr>
                <w:b/>
                <w:bCs/>
                <w:u w:val="single"/>
              </w:rPr>
            </w:pPr>
            <w:r w:rsidRPr="00D54C5A">
              <w:rPr>
                <w:b/>
                <w:bCs/>
              </w:rPr>
              <w:t xml:space="preserve">A4.106.8.2.1, </w:t>
            </w:r>
            <w:r w:rsidRPr="004450BE">
              <w:rPr>
                <w:b/>
                <w:bCs/>
                <w:u w:val="single"/>
              </w:rPr>
              <w:t xml:space="preserve">Tier </w:t>
            </w:r>
            <w:r>
              <w:rPr>
                <w:b/>
                <w:bCs/>
                <w:u w:val="single"/>
              </w:rPr>
              <w:t>2;</w:t>
            </w:r>
            <w:r w:rsidRPr="004450BE">
              <w:rPr>
                <w:b/>
                <w:bCs/>
                <w:u w:val="single"/>
              </w:rPr>
              <w:t xml:space="preserve"> </w:t>
            </w:r>
            <w:r>
              <w:rPr>
                <w:b/>
                <w:bCs/>
                <w:u w:val="single"/>
              </w:rPr>
              <w:t>Option A</w:t>
            </w:r>
          </w:p>
          <w:p w14:paraId="0FF99B6E" w14:textId="7BB67EC4" w:rsidR="00C52EA1" w:rsidRPr="00D54C5A" w:rsidRDefault="00C52EA1" w:rsidP="00C52EA1">
            <w:pPr>
              <w:spacing w:after="0"/>
              <w:jc w:val="center"/>
              <w:rPr>
                <w:b/>
                <w:bCs/>
              </w:rPr>
            </w:pPr>
            <w:r>
              <w:rPr>
                <w:b/>
                <w:bCs/>
                <w:u w:val="single"/>
              </w:rPr>
              <w:t>With sub-items 2a &amp; 2b w/ Exceptions</w:t>
            </w:r>
          </w:p>
        </w:tc>
        <w:tc>
          <w:tcPr>
            <w:tcW w:w="1080" w:type="dxa"/>
            <w:shd w:val="clear" w:color="auto" w:fill="FFFFFF" w:themeFill="background1"/>
          </w:tcPr>
          <w:p w14:paraId="75CC810E" w14:textId="232A0CD5" w:rsidR="00C52EA1" w:rsidRPr="00662424" w:rsidRDefault="00C52EA1" w:rsidP="00C52EA1">
            <w:pPr>
              <w:spacing w:after="0"/>
              <w:jc w:val="center"/>
            </w:pPr>
            <w:r w:rsidRPr="00662424">
              <w:t>Approve</w:t>
            </w:r>
          </w:p>
        </w:tc>
        <w:tc>
          <w:tcPr>
            <w:tcW w:w="1080" w:type="dxa"/>
            <w:shd w:val="clear" w:color="auto" w:fill="FFFFFF" w:themeFill="background1"/>
          </w:tcPr>
          <w:p w14:paraId="417FFBD5" w14:textId="1F3B1096" w:rsidR="00C52EA1" w:rsidRDefault="00C52EA1" w:rsidP="00C52EA1">
            <w:pPr>
              <w:spacing w:after="0"/>
              <w:jc w:val="center"/>
            </w:pPr>
            <w:r>
              <w:t>Disagree</w:t>
            </w:r>
          </w:p>
        </w:tc>
        <w:tc>
          <w:tcPr>
            <w:tcW w:w="3960" w:type="dxa"/>
            <w:shd w:val="clear" w:color="auto" w:fill="FFFFFF" w:themeFill="background1"/>
          </w:tcPr>
          <w:p w14:paraId="37F80FBA" w14:textId="77777777" w:rsidR="00C52EA1" w:rsidRPr="00C11CBB" w:rsidRDefault="00C52EA1" w:rsidP="00C52EA1">
            <w:pPr>
              <w:spacing w:after="80"/>
              <w:rPr>
                <w:rFonts w:cs="Arial"/>
                <w:noProof/>
                <w:szCs w:val="24"/>
              </w:rPr>
            </w:pPr>
            <w:r w:rsidRPr="00C11CBB">
              <w:rPr>
                <w:rFonts w:cs="Arial"/>
                <w:noProof/>
                <w:szCs w:val="24"/>
              </w:rPr>
              <w:t>45-day comment</w:t>
            </w:r>
            <w:r>
              <w:rPr>
                <w:rFonts w:cs="Arial"/>
                <w:noProof/>
                <w:szCs w:val="24"/>
              </w:rPr>
              <w:t>s</w:t>
            </w:r>
            <w:r w:rsidRPr="00C11CBB">
              <w:rPr>
                <w:rFonts w:cs="Arial"/>
                <w:noProof/>
                <w:szCs w:val="24"/>
              </w:rPr>
              <w:t>:</w:t>
            </w:r>
          </w:p>
          <w:p w14:paraId="4280261E" w14:textId="77777777" w:rsidR="00C52EA1" w:rsidRPr="00C11CBB" w:rsidRDefault="00C52EA1" w:rsidP="00C52EA1">
            <w:pPr>
              <w:spacing w:after="80"/>
              <w:rPr>
                <w:rFonts w:cs="Arial"/>
                <w:noProof/>
                <w:szCs w:val="24"/>
              </w:rPr>
            </w:pPr>
            <w:r w:rsidRPr="00C11CBB">
              <w:rPr>
                <w:rFonts w:cs="Arial"/>
                <w:noProof/>
                <w:szCs w:val="24"/>
              </w:rPr>
              <w:t>Various commenters-</w:t>
            </w:r>
            <w:r w:rsidRPr="000D04F3">
              <w:rPr>
                <w:rFonts w:cs="Arial"/>
                <w:b/>
                <w:bCs/>
                <w:noProof/>
                <w:szCs w:val="24"/>
              </w:rPr>
              <w:t>Amend</w:t>
            </w:r>
            <w:r w:rsidRPr="00C11CBB">
              <w:rPr>
                <w:rFonts w:cs="Arial"/>
                <w:noProof/>
                <w:szCs w:val="24"/>
              </w:rPr>
              <w:t xml:space="preserve"> (See </w:t>
            </w:r>
            <w:r>
              <w:rPr>
                <w:rFonts w:cs="Arial"/>
                <w:noProof/>
                <w:szCs w:val="24"/>
              </w:rPr>
              <w:t xml:space="preserve">FSOR </w:t>
            </w:r>
            <w:r w:rsidRPr="00C11CBB">
              <w:rPr>
                <w:rFonts w:cs="Arial"/>
                <w:noProof/>
                <w:szCs w:val="24"/>
              </w:rPr>
              <w:t>Attachment A for a complete list</w:t>
            </w:r>
            <w:r>
              <w:rPr>
                <w:rFonts w:cs="Arial"/>
                <w:noProof/>
                <w:szCs w:val="24"/>
              </w:rPr>
              <w:t xml:space="preserve"> </w:t>
            </w:r>
            <w:r w:rsidRPr="003D2FF4">
              <w:rPr>
                <w:rFonts w:cs="Arial"/>
                <w:noProof/>
                <w:szCs w:val="24"/>
              </w:rPr>
              <w:t>of signatories</w:t>
            </w:r>
            <w:r w:rsidRPr="00C11CBB">
              <w:rPr>
                <w:rFonts w:cs="Arial"/>
                <w:noProof/>
                <w:szCs w:val="24"/>
              </w:rPr>
              <w:t>)</w:t>
            </w:r>
          </w:p>
          <w:p w14:paraId="494314AE" w14:textId="77777777" w:rsidR="00C52EA1" w:rsidRPr="000D04F3" w:rsidRDefault="00C52EA1" w:rsidP="00C52EA1">
            <w:pPr>
              <w:spacing w:after="80"/>
              <w:rPr>
                <w:rFonts w:cs="Arial"/>
                <w:b/>
                <w:bCs/>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2D7D3180" w14:textId="77777777" w:rsidR="00C52EA1" w:rsidRPr="00C11CBB" w:rsidRDefault="00C52EA1" w:rsidP="00C52EA1">
            <w:pPr>
              <w:spacing w:after="80"/>
              <w:rPr>
                <w:rFonts w:cs="Arial"/>
                <w:noProof/>
                <w:szCs w:val="24"/>
              </w:rPr>
            </w:pPr>
            <w:r w:rsidRPr="00C11CBB">
              <w:rPr>
                <w:rFonts w:cs="Arial"/>
                <w:noProof/>
                <w:szCs w:val="24"/>
              </w:rPr>
              <w:t>California Statewide Utility Codes and Standards Team-</w:t>
            </w:r>
            <w:r w:rsidRPr="000D04F3">
              <w:rPr>
                <w:rFonts w:cs="Arial"/>
                <w:b/>
                <w:bCs/>
                <w:noProof/>
                <w:szCs w:val="24"/>
              </w:rPr>
              <w:t>Amend</w:t>
            </w:r>
            <w:r w:rsidRPr="00C11CBB">
              <w:rPr>
                <w:rFonts w:cs="Arial"/>
                <w:noProof/>
                <w:szCs w:val="24"/>
              </w:rPr>
              <w:t xml:space="preserve"> </w:t>
            </w:r>
          </w:p>
          <w:p w14:paraId="36E0D09F" w14:textId="77777777" w:rsidR="00C52EA1" w:rsidRPr="00C11CBB" w:rsidRDefault="00C52EA1" w:rsidP="00C52EA1">
            <w:pPr>
              <w:spacing w:after="80"/>
              <w:rPr>
                <w:rFonts w:cs="Arial"/>
                <w:noProof/>
                <w:szCs w:val="24"/>
              </w:rPr>
            </w:pPr>
            <w:r w:rsidRPr="00C11CBB">
              <w:rPr>
                <w:rFonts w:cs="Arial"/>
                <w:noProof/>
                <w:szCs w:val="24"/>
              </w:rPr>
              <w:t>Tessa Sanchez and Noelani Derrickson, Tesla, Inc.-</w:t>
            </w:r>
            <w:r w:rsidRPr="000D04F3">
              <w:rPr>
                <w:rFonts w:cs="Arial"/>
                <w:b/>
                <w:bCs/>
                <w:noProof/>
                <w:szCs w:val="24"/>
              </w:rPr>
              <w:t>Amend</w:t>
            </w:r>
          </w:p>
          <w:p w14:paraId="65ECFD0F" w14:textId="69B0246C" w:rsidR="00C52EA1" w:rsidRDefault="00C52EA1" w:rsidP="00C52EA1">
            <w:pPr>
              <w:spacing w:after="80"/>
              <w:rPr>
                <w:rFonts w:cs="Arial"/>
                <w:noProof/>
                <w:szCs w:val="24"/>
              </w:rPr>
            </w:pPr>
            <w:r w:rsidRPr="00C11CBB">
              <w:rPr>
                <w:rFonts w:cs="Arial"/>
                <w:noProof/>
                <w:szCs w:val="24"/>
              </w:rPr>
              <w:t>Linda Hutchins-Knowles, EV Charging for All Coalition (EVCAC)-</w:t>
            </w:r>
            <w:r w:rsidRPr="000D04F3">
              <w:rPr>
                <w:rFonts w:cs="Arial"/>
                <w:b/>
                <w:bCs/>
                <w:noProof/>
                <w:szCs w:val="24"/>
              </w:rPr>
              <w:t xml:space="preserve">Amend </w:t>
            </w:r>
            <w:r w:rsidRPr="00C11CBB">
              <w:rPr>
                <w:rFonts w:cs="Arial"/>
                <w:noProof/>
                <w:szCs w:val="24"/>
              </w:rPr>
              <w:t xml:space="preserve">(See </w:t>
            </w:r>
            <w:r>
              <w:rPr>
                <w:rFonts w:cs="Arial"/>
                <w:noProof/>
                <w:szCs w:val="24"/>
              </w:rPr>
              <w:t xml:space="preserve">FSOR </w:t>
            </w:r>
            <w:r w:rsidRPr="00C11CBB">
              <w:rPr>
                <w:rFonts w:cs="Arial"/>
                <w:noProof/>
                <w:szCs w:val="24"/>
              </w:rPr>
              <w:t>Attachment B for a complete list of signatories)</w:t>
            </w:r>
          </w:p>
        </w:tc>
        <w:tc>
          <w:tcPr>
            <w:tcW w:w="4032" w:type="dxa"/>
            <w:shd w:val="clear" w:color="auto" w:fill="FFFFFF" w:themeFill="background1"/>
          </w:tcPr>
          <w:p w14:paraId="25723A13" w14:textId="77777777" w:rsidR="00C52EA1" w:rsidRDefault="00C52EA1" w:rsidP="00C52EA1">
            <w:pPr>
              <w:spacing w:after="80"/>
            </w:pPr>
            <w:r>
              <w:t>Propose new Tier 2 Option A for New multifamily dwellings, hotels and motels Item 2 (EV Ready Parking Spaces with EV Chargers) with sub-Items: 2a-Hotels and Motels, 2b-Multifamily Parking Facilities with Exceptions 1 &amp; 2.</w:t>
            </w:r>
          </w:p>
          <w:p w14:paraId="2A2AA187" w14:textId="77777777" w:rsidR="00C52EA1" w:rsidRDefault="00C52EA1" w:rsidP="00C52EA1">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t xml:space="preserve"> amended Exception1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4FB50AC1" w14:textId="40837B7B" w:rsidR="00C52EA1" w:rsidRPr="00F42ACA" w:rsidRDefault="00C52EA1" w:rsidP="00C52EA1">
            <w:pPr>
              <w:spacing w:after="80"/>
            </w:pPr>
            <w:r w:rsidRPr="00EB6D4D">
              <w:rPr>
                <w:b/>
                <w:bCs/>
              </w:rPr>
              <w:t>HCD</w:t>
            </w:r>
            <w:r w:rsidRPr="001C6955">
              <w:rPr>
                <w:b/>
                <w:bCs/>
              </w:rPr>
              <w:t>: After 45-day.</w:t>
            </w:r>
            <w:r>
              <w:t xml:space="preserve"> </w:t>
            </w:r>
            <w:r w:rsidRPr="000D184C">
              <w:t>No further amendments made. See FSO</w:t>
            </w:r>
            <w:r>
              <w:t>R.</w:t>
            </w:r>
          </w:p>
        </w:tc>
        <w:tc>
          <w:tcPr>
            <w:tcW w:w="1080" w:type="dxa"/>
            <w:shd w:val="clear" w:color="auto" w:fill="FFFFFF" w:themeFill="background1"/>
          </w:tcPr>
          <w:p w14:paraId="6F6A73F0" w14:textId="406BC50F" w:rsidR="00C52EA1" w:rsidRDefault="00C52EA1" w:rsidP="00074462">
            <w:pPr>
              <w:spacing w:after="0"/>
              <w:jc w:val="center"/>
            </w:pPr>
            <w:r w:rsidRPr="00262AD1">
              <w:t>Approve</w:t>
            </w:r>
          </w:p>
        </w:tc>
      </w:tr>
      <w:tr w:rsidR="00C52EA1" w:rsidRPr="001E3316" w14:paraId="0E308E43" w14:textId="77777777" w:rsidTr="00EB3604">
        <w:trPr>
          <w:trHeight w:val="20"/>
        </w:trPr>
        <w:tc>
          <w:tcPr>
            <w:tcW w:w="1440" w:type="dxa"/>
            <w:shd w:val="clear" w:color="auto" w:fill="FFFFFF" w:themeFill="background1"/>
          </w:tcPr>
          <w:p w14:paraId="0F24E372" w14:textId="77777777" w:rsidR="00C52EA1" w:rsidRDefault="00C52EA1" w:rsidP="00C52EA1">
            <w:pPr>
              <w:pStyle w:val="CAMItemNumber"/>
              <w:numPr>
                <w:ilvl w:val="0"/>
                <w:numId w:val="0"/>
              </w:numPr>
              <w:jc w:val="left"/>
            </w:pPr>
            <w:r>
              <w:t>HCD</w:t>
            </w:r>
            <w:r w:rsidRPr="00940274">
              <w:t xml:space="preserve"> 04/22-</w:t>
            </w:r>
            <w:r>
              <w:t>14-8</w:t>
            </w:r>
          </w:p>
          <w:p w14:paraId="04CCDC79" w14:textId="15364404" w:rsidR="00C52EA1" w:rsidRDefault="00C52EA1" w:rsidP="00C52EA1">
            <w:pPr>
              <w:pStyle w:val="CAMItemNumber"/>
              <w:numPr>
                <w:ilvl w:val="0"/>
                <w:numId w:val="0"/>
              </w:numPr>
              <w:jc w:val="left"/>
            </w:pPr>
            <w:r>
              <w:t>(Revised)</w:t>
            </w:r>
          </w:p>
        </w:tc>
        <w:tc>
          <w:tcPr>
            <w:tcW w:w="1728" w:type="dxa"/>
            <w:shd w:val="clear" w:color="auto" w:fill="FFFFFF" w:themeFill="background1"/>
          </w:tcPr>
          <w:p w14:paraId="5DDBF863" w14:textId="77777777" w:rsidR="00C52EA1" w:rsidRDefault="00C52EA1" w:rsidP="00C52EA1">
            <w:pPr>
              <w:spacing w:after="0"/>
              <w:jc w:val="center"/>
              <w:rPr>
                <w:b/>
                <w:bCs/>
                <w:u w:val="single"/>
              </w:rPr>
            </w:pPr>
            <w:r w:rsidRPr="00D54C5A">
              <w:rPr>
                <w:b/>
                <w:bCs/>
              </w:rPr>
              <w:t xml:space="preserve">A4.106.8.2.1, </w:t>
            </w:r>
            <w:r w:rsidRPr="004450BE">
              <w:rPr>
                <w:b/>
                <w:bCs/>
                <w:u w:val="single"/>
              </w:rPr>
              <w:t xml:space="preserve">Tier </w:t>
            </w:r>
            <w:r>
              <w:rPr>
                <w:b/>
                <w:bCs/>
                <w:u w:val="single"/>
              </w:rPr>
              <w:t>2;</w:t>
            </w:r>
            <w:r w:rsidRPr="004450BE">
              <w:rPr>
                <w:b/>
                <w:bCs/>
                <w:u w:val="single"/>
              </w:rPr>
              <w:t xml:space="preserve"> </w:t>
            </w:r>
            <w:r>
              <w:rPr>
                <w:b/>
                <w:bCs/>
                <w:u w:val="single"/>
              </w:rPr>
              <w:t>Option B</w:t>
            </w:r>
          </w:p>
          <w:p w14:paraId="4232CA46" w14:textId="5AD4CAE0" w:rsidR="00C52EA1" w:rsidRPr="00D54C5A" w:rsidRDefault="00C52EA1" w:rsidP="00C52EA1">
            <w:pPr>
              <w:spacing w:after="0"/>
              <w:jc w:val="center"/>
              <w:rPr>
                <w:b/>
                <w:bCs/>
              </w:rPr>
            </w:pPr>
            <w:r>
              <w:rPr>
                <w:b/>
                <w:bCs/>
                <w:u w:val="single"/>
              </w:rPr>
              <w:t>With sub-items 1 w/ Exception &amp; 2 w/ Exceptions</w:t>
            </w:r>
          </w:p>
        </w:tc>
        <w:tc>
          <w:tcPr>
            <w:tcW w:w="1080" w:type="dxa"/>
            <w:shd w:val="clear" w:color="auto" w:fill="FFFFFF" w:themeFill="background1"/>
          </w:tcPr>
          <w:p w14:paraId="3186C1BD" w14:textId="3077D635" w:rsidR="00C52EA1" w:rsidRPr="00662424" w:rsidRDefault="00C52EA1" w:rsidP="00C52EA1">
            <w:pPr>
              <w:spacing w:after="0"/>
              <w:jc w:val="center"/>
            </w:pPr>
            <w:r w:rsidRPr="00662424">
              <w:t>Approve</w:t>
            </w:r>
          </w:p>
        </w:tc>
        <w:tc>
          <w:tcPr>
            <w:tcW w:w="1080" w:type="dxa"/>
            <w:shd w:val="clear" w:color="auto" w:fill="FFFFFF" w:themeFill="background1"/>
          </w:tcPr>
          <w:p w14:paraId="19C32F21" w14:textId="00617923" w:rsidR="00C52EA1" w:rsidRDefault="00C52EA1" w:rsidP="00C52EA1">
            <w:pPr>
              <w:spacing w:after="0"/>
              <w:jc w:val="center"/>
            </w:pPr>
            <w:r>
              <w:t>Disagree</w:t>
            </w:r>
          </w:p>
        </w:tc>
        <w:tc>
          <w:tcPr>
            <w:tcW w:w="3960" w:type="dxa"/>
            <w:shd w:val="clear" w:color="auto" w:fill="FFFFFF" w:themeFill="background1"/>
          </w:tcPr>
          <w:p w14:paraId="3670EAF0" w14:textId="77777777" w:rsidR="00C52EA1" w:rsidRPr="00C11CBB" w:rsidRDefault="00C52EA1" w:rsidP="00C52EA1">
            <w:pPr>
              <w:spacing w:after="80"/>
              <w:rPr>
                <w:rFonts w:cs="Arial"/>
                <w:noProof/>
                <w:szCs w:val="24"/>
              </w:rPr>
            </w:pPr>
            <w:r w:rsidRPr="00C11CBB">
              <w:rPr>
                <w:rFonts w:cs="Arial"/>
                <w:noProof/>
                <w:szCs w:val="24"/>
              </w:rPr>
              <w:t>45-day comment</w:t>
            </w:r>
            <w:r>
              <w:rPr>
                <w:rFonts w:cs="Arial"/>
                <w:noProof/>
                <w:szCs w:val="24"/>
              </w:rPr>
              <w:t>s</w:t>
            </w:r>
            <w:r w:rsidRPr="00C11CBB">
              <w:rPr>
                <w:rFonts w:cs="Arial"/>
                <w:noProof/>
                <w:szCs w:val="24"/>
              </w:rPr>
              <w:t>:</w:t>
            </w:r>
          </w:p>
          <w:p w14:paraId="24F1CE03" w14:textId="77777777" w:rsidR="00C52EA1" w:rsidRPr="00C11CBB" w:rsidRDefault="00C52EA1" w:rsidP="00C52EA1">
            <w:pPr>
              <w:spacing w:after="80"/>
              <w:rPr>
                <w:rFonts w:cs="Arial"/>
                <w:noProof/>
                <w:szCs w:val="24"/>
              </w:rPr>
            </w:pPr>
            <w:r w:rsidRPr="00C11CBB">
              <w:rPr>
                <w:rFonts w:cs="Arial"/>
                <w:noProof/>
                <w:szCs w:val="24"/>
              </w:rPr>
              <w:t>Various commenters-</w:t>
            </w:r>
            <w:r w:rsidRPr="00C77FDE">
              <w:rPr>
                <w:rFonts w:cs="Arial"/>
                <w:b/>
                <w:bCs/>
                <w:noProof/>
                <w:szCs w:val="24"/>
              </w:rPr>
              <w:t>Amend</w:t>
            </w:r>
            <w:r w:rsidRPr="00C11CBB">
              <w:rPr>
                <w:rFonts w:cs="Arial"/>
                <w:noProof/>
                <w:szCs w:val="24"/>
              </w:rPr>
              <w:t xml:space="preserve"> (See Attachment A for a complete list</w:t>
            </w:r>
            <w:r>
              <w:rPr>
                <w:rFonts w:cs="Arial"/>
                <w:noProof/>
                <w:szCs w:val="24"/>
              </w:rPr>
              <w:t xml:space="preserve"> of signatories</w:t>
            </w:r>
            <w:r w:rsidRPr="00C11CBB">
              <w:rPr>
                <w:rFonts w:cs="Arial"/>
                <w:noProof/>
                <w:szCs w:val="24"/>
              </w:rPr>
              <w:t>)</w:t>
            </w:r>
          </w:p>
          <w:p w14:paraId="6B78FC43" w14:textId="77777777" w:rsidR="00C52EA1" w:rsidRPr="00C11CBB" w:rsidRDefault="00C52EA1" w:rsidP="00C52EA1">
            <w:pPr>
              <w:spacing w:after="80"/>
              <w:rPr>
                <w:rFonts w:cs="Arial"/>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1B7298DE" w14:textId="77777777" w:rsidR="00C52EA1" w:rsidRPr="00C11CBB" w:rsidRDefault="00C52EA1" w:rsidP="00C52EA1">
            <w:pPr>
              <w:spacing w:after="80"/>
              <w:rPr>
                <w:rFonts w:cs="Arial"/>
                <w:noProof/>
                <w:szCs w:val="24"/>
              </w:rPr>
            </w:pPr>
            <w:r w:rsidRPr="00C11CBB">
              <w:rPr>
                <w:rFonts w:cs="Arial"/>
                <w:noProof/>
                <w:szCs w:val="24"/>
              </w:rPr>
              <w:t>California Statewide Utility Codes and Standards Team-</w:t>
            </w:r>
            <w:r w:rsidRPr="000D04F3">
              <w:rPr>
                <w:rFonts w:cs="Arial"/>
                <w:b/>
                <w:bCs/>
                <w:noProof/>
                <w:szCs w:val="24"/>
              </w:rPr>
              <w:t xml:space="preserve">Amend </w:t>
            </w:r>
          </w:p>
          <w:p w14:paraId="165F4050" w14:textId="77777777" w:rsidR="00C52EA1" w:rsidRPr="00C11CBB" w:rsidRDefault="00C52EA1" w:rsidP="00C52EA1">
            <w:pPr>
              <w:spacing w:after="80"/>
              <w:rPr>
                <w:rFonts w:cs="Arial"/>
                <w:noProof/>
                <w:szCs w:val="24"/>
              </w:rPr>
            </w:pPr>
            <w:r w:rsidRPr="00C11CBB">
              <w:rPr>
                <w:rFonts w:cs="Arial"/>
                <w:noProof/>
                <w:szCs w:val="24"/>
              </w:rPr>
              <w:t>Tessa Sanchez and Noelani Derrickson, Tesla, Inc.-</w:t>
            </w:r>
            <w:r w:rsidRPr="000D04F3">
              <w:rPr>
                <w:rFonts w:cs="Arial"/>
                <w:b/>
                <w:bCs/>
                <w:noProof/>
                <w:szCs w:val="24"/>
              </w:rPr>
              <w:t>Amend</w:t>
            </w:r>
          </w:p>
          <w:p w14:paraId="6FF3B2B1" w14:textId="5F32F15C" w:rsidR="00C52EA1" w:rsidRDefault="00C52EA1" w:rsidP="00C52EA1">
            <w:pPr>
              <w:spacing w:after="80"/>
              <w:rPr>
                <w:rFonts w:cs="Arial"/>
                <w:noProof/>
                <w:szCs w:val="24"/>
              </w:rPr>
            </w:pPr>
            <w:r w:rsidRPr="00C11CBB">
              <w:rPr>
                <w:rFonts w:cs="Arial"/>
                <w:noProof/>
                <w:szCs w:val="24"/>
              </w:rPr>
              <w:t>Linda Hutchins-Knowles, EV Charging for All Coalition (EVCAC)-</w:t>
            </w:r>
            <w:r w:rsidRPr="000D04F3">
              <w:rPr>
                <w:rFonts w:cs="Arial"/>
                <w:b/>
                <w:bCs/>
                <w:noProof/>
                <w:szCs w:val="24"/>
              </w:rPr>
              <w:t xml:space="preserve">Amend </w:t>
            </w:r>
            <w:r w:rsidRPr="00C11CBB">
              <w:rPr>
                <w:rFonts w:cs="Arial"/>
                <w:noProof/>
                <w:szCs w:val="24"/>
              </w:rPr>
              <w:t xml:space="preserve">(See </w:t>
            </w:r>
            <w:r>
              <w:rPr>
                <w:rFonts w:cs="Arial"/>
                <w:noProof/>
                <w:szCs w:val="24"/>
              </w:rPr>
              <w:t xml:space="preserve">FSOR </w:t>
            </w:r>
            <w:r w:rsidRPr="00C11CBB">
              <w:rPr>
                <w:rFonts w:cs="Arial"/>
                <w:noProof/>
                <w:szCs w:val="24"/>
              </w:rPr>
              <w:t>Attachment B for a complete list of signatories)</w:t>
            </w:r>
          </w:p>
        </w:tc>
        <w:tc>
          <w:tcPr>
            <w:tcW w:w="4032" w:type="dxa"/>
            <w:shd w:val="clear" w:color="auto" w:fill="FFFFFF" w:themeFill="background1"/>
          </w:tcPr>
          <w:p w14:paraId="40624E62" w14:textId="77777777" w:rsidR="00C52EA1" w:rsidRDefault="00C52EA1" w:rsidP="00C52EA1">
            <w:pPr>
              <w:spacing w:after="80"/>
            </w:pPr>
            <w:r>
              <w:t xml:space="preserve">Propose new Tier 2 Option B for Multifamily developments, Item 1-EV Ready Parking Spaces with Receptacles with Exception. Item 2- </w:t>
            </w:r>
            <w:r w:rsidRPr="001A6DF4">
              <w:t xml:space="preserve">EV Ready Parking Spaces with EV </w:t>
            </w:r>
            <w:r>
              <w:t>C</w:t>
            </w:r>
            <w:r w:rsidRPr="001A6DF4">
              <w:t>hargers</w:t>
            </w:r>
            <w:r>
              <w:t xml:space="preserve"> with Exceptions 1 &amp; 2.</w:t>
            </w:r>
          </w:p>
          <w:p w14:paraId="1665D807" w14:textId="77777777" w:rsidR="00C52EA1" w:rsidRDefault="00C52EA1" w:rsidP="00C52EA1">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t xml:space="preserve"> amended Exception1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731B28DC" w14:textId="5C1D3086" w:rsidR="00C52EA1" w:rsidRPr="00F42ACA" w:rsidRDefault="00C52EA1" w:rsidP="00C52EA1">
            <w:pPr>
              <w:spacing w:after="80"/>
            </w:pPr>
            <w:r w:rsidRPr="00EB6D4D">
              <w:rPr>
                <w:b/>
                <w:bCs/>
              </w:rPr>
              <w:t>HCD</w:t>
            </w:r>
            <w:r w:rsidRPr="001C6955">
              <w:rPr>
                <w:b/>
                <w:bCs/>
              </w:rPr>
              <w:t>: After 45-day.</w:t>
            </w:r>
            <w:r>
              <w:t xml:space="preserve"> </w:t>
            </w:r>
            <w:r w:rsidRPr="000D184C">
              <w:t>No further amendments made. See FSO</w:t>
            </w:r>
            <w:r>
              <w:t>R.</w:t>
            </w:r>
          </w:p>
        </w:tc>
        <w:tc>
          <w:tcPr>
            <w:tcW w:w="1080" w:type="dxa"/>
            <w:shd w:val="clear" w:color="auto" w:fill="FFFFFF" w:themeFill="background1"/>
          </w:tcPr>
          <w:p w14:paraId="73FB63CC" w14:textId="01739550" w:rsidR="00C52EA1" w:rsidRDefault="00C52EA1" w:rsidP="00074462">
            <w:pPr>
              <w:spacing w:after="0"/>
              <w:jc w:val="center"/>
            </w:pPr>
            <w:r w:rsidRPr="00262AD1">
              <w:t>Approve</w:t>
            </w:r>
          </w:p>
        </w:tc>
      </w:tr>
    </w:tbl>
    <w:p w14:paraId="588CB439" w14:textId="77777777" w:rsidR="00EB3604" w:rsidRDefault="00EB3604" w:rsidP="00C43E36"/>
    <w:p w14:paraId="2FBA69E6" w14:textId="35CEC5F2" w:rsidR="00E45DA9" w:rsidRPr="00EB3604" w:rsidRDefault="00E45DA9" w:rsidP="00C43E36">
      <w:pPr>
        <w:pStyle w:val="Heading3"/>
      </w:pPr>
      <w:r w:rsidRPr="00EB3604">
        <w:t xml:space="preserve">Appendix A4 Residential Voluntary Measures, Section A4.106.8.2.2 Technical requirements. </w:t>
      </w:r>
    </w:p>
    <w:p w14:paraId="1D7D5D4C" w14:textId="0A4E8C1C" w:rsidR="00E45DA9" w:rsidRPr="002549F0" w:rsidRDefault="009F3E13" w:rsidP="005713AE">
      <w:r>
        <w:t>HCD</w:t>
      </w:r>
      <w:r w:rsidR="00E45DA9" w:rsidRPr="0011169E">
        <w:t xml:space="preserve"> proposes to </w:t>
      </w:r>
      <w:r w:rsidR="00F46262">
        <w:t>modify</w:t>
      </w:r>
      <w:r w:rsidR="003A1EE7" w:rsidRPr="003A1EE7">
        <w:t xml:space="preserve"> </w:t>
      </w:r>
      <w:r w:rsidR="003A1EE7">
        <w:t>existing</w:t>
      </w:r>
      <w:r w:rsidR="003A1EE7" w:rsidRPr="0011169E">
        <w:t xml:space="preserve"> </w:t>
      </w:r>
      <w:r w:rsidR="00F46262">
        <w:t>s</w:t>
      </w:r>
      <w:r w:rsidR="00E45DA9" w:rsidRPr="0011169E">
        <w:t>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E45DA9" w:rsidRPr="0011169E" w14:paraId="5E0F4BEE"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D70DDAF" w14:textId="35B100CF" w:rsidR="00E45DA9" w:rsidRPr="005713AE" w:rsidRDefault="00E45DA9" w:rsidP="004A08A7">
            <w:pPr>
              <w:spacing w:after="0"/>
              <w:rPr>
                <w:b/>
              </w:rPr>
            </w:pPr>
            <w:r w:rsidRPr="005713AE">
              <w:rPr>
                <w:b/>
              </w:rPr>
              <w:t>Item Number 15</w:t>
            </w:r>
          </w:p>
        </w:tc>
        <w:tc>
          <w:tcPr>
            <w:tcW w:w="1728" w:type="dxa"/>
            <w:shd w:val="clear" w:color="auto" w:fill="D9D9D9" w:themeFill="background1" w:themeFillShade="D9"/>
          </w:tcPr>
          <w:p w14:paraId="1DF581CE" w14:textId="77777777" w:rsidR="00E45DA9" w:rsidRPr="005713AE" w:rsidRDefault="00E45DA9" w:rsidP="004A08A7">
            <w:pPr>
              <w:spacing w:after="0"/>
              <w:rPr>
                <w:b/>
              </w:rPr>
            </w:pPr>
            <w:r w:rsidRPr="005713AE">
              <w:rPr>
                <w:b/>
              </w:rPr>
              <w:t>Code Section</w:t>
            </w:r>
          </w:p>
        </w:tc>
        <w:tc>
          <w:tcPr>
            <w:tcW w:w="1080" w:type="dxa"/>
            <w:shd w:val="clear" w:color="auto" w:fill="D9D9D9" w:themeFill="background1" w:themeFillShade="D9"/>
          </w:tcPr>
          <w:p w14:paraId="6E817FCB" w14:textId="77777777" w:rsidR="00E45DA9" w:rsidRPr="005713AE" w:rsidRDefault="00E45DA9"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79108548" w14:textId="77777777" w:rsidR="00E45DA9" w:rsidRPr="005713AE" w:rsidRDefault="00E45DA9" w:rsidP="004A08A7">
            <w:pPr>
              <w:spacing w:after="0"/>
              <w:rPr>
                <w:b/>
              </w:rPr>
            </w:pPr>
            <w:r w:rsidRPr="005713AE">
              <w:rPr>
                <w:b/>
              </w:rPr>
              <w:t>Agency Response</w:t>
            </w:r>
          </w:p>
        </w:tc>
        <w:tc>
          <w:tcPr>
            <w:tcW w:w="3960" w:type="dxa"/>
            <w:shd w:val="clear" w:color="auto" w:fill="D9D9D9" w:themeFill="background1" w:themeFillShade="D9"/>
          </w:tcPr>
          <w:p w14:paraId="09D602C9" w14:textId="77777777" w:rsidR="00E45DA9" w:rsidRPr="005713AE" w:rsidRDefault="00E45DA9" w:rsidP="004A08A7">
            <w:pPr>
              <w:spacing w:after="0"/>
              <w:rPr>
                <w:b/>
              </w:rPr>
            </w:pPr>
            <w:r w:rsidRPr="005713AE">
              <w:rPr>
                <w:b/>
              </w:rPr>
              <w:t>Public Comments</w:t>
            </w:r>
          </w:p>
        </w:tc>
        <w:tc>
          <w:tcPr>
            <w:tcW w:w="4032" w:type="dxa"/>
            <w:shd w:val="clear" w:color="auto" w:fill="D9D9D9" w:themeFill="background1" w:themeFillShade="D9"/>
          </w:tcPr>
          <w:p w14:paraId="72359496" w14:textId="77777777" w:rsidR="00E45DA9" w:rsidRPr="005713AE" w:rsidRDefault="00E45DA9" w:rsidP="004A08A7">
            <w:pPr>
              <w:spacing w:after="0"/>
              <w:rPr>
                <w:b/>
              </w:rPr>
            </w:pPr>
            <w:r w:rsidRPr="005713AE">
              <w:rPr>
                <w:b/>
              </w:rPr>
              <w:t>Annotations</w:t>
            </w:r>
          </w:p>
        </w:tc>
        <w:tc>
          <w:tcPr>
            <w:tcW w:w="1080" w:type="dxa"/>
            <w:shd w:val="clear" w:color="auto" w:fill="D9D9D9" w:themeFill="background1" w:themeFillShade="D9"/>
          </w:tcPr>
          <w:p w14:paraId="0C9227D8" w14:textId="77777777" w:rsidR="00E45DA9" w:rsidRPr="005713AE" w:rsidRDefault="00E45DA9" w:rsidP="00074462">
            <w:pPr>
              <w:spacing w:after="0"/>
              <w:rPr>
                <w:b/>
              </w:rPr>
            </w:pPr>
            <w:r w:rsidRPr="005713AE">
              <w:rPr>
                <w:b/>
              </w:rPr>
              <w:t>CBSC</w:t>
            </w:r>
            <w:r w:rsidRPr="005713AE">
              <w:rPr>
                <w:b/>
              </w:rPr>
              <w:br/>
              <w:t>Action</w:t>
            </w:r>
          </w:p>
        </w:tc>
      </w:tr>
      <w:tr w:rsidR="00662424" w:rsidRPr="001E3316" w14:paraId="00939435" w14:textId="77777777" w:rsidTr="00EB3604">
        <w:trPr>
          <w:trHeight w:val="144"/>
        </w:trPr>
        <w:tc>
          <w:tcPr>
            <w:tcW w:w="1440" w:type="dxa"/>
            <w:shd w:val="clear" w:color="auto" w:fill="FFFFFF" w:themeFill="background1"/>
          </w:tcPr>
          <w:p w14:paraId="0BE0C7B9" w14:textId="6DE105FB" w:rsidR="00662424" w:rsidRDefault="00662424" w:rsidP="00662424">
            <w:pPr>
              <w:pStyle w:val="CAMItemNumber"/>
              <w:numPr>
                <w:ilvl w:val="0"/>
                <w:numId w:val="0"/>
              </w:numPr>
              <w:jc w:val="left"/>
            </w:pPr>
            <w:r>
              <w:t>HCD</w:t>
            </w:r>
            <w:r w:rsidRPr="00940274">
              <w:t xml:space="preserve"> 04/22-</w:t>
            </w:r>
            <w:r>
              <w:t>15-1</w:t>
            </w:r>
          </w:p>
        </w:tc>
        <w:tc>
          <w:tcPr>
            <w:tcW w:w="1728" w:type="dxa"/>
            <w:shd w:val="clear" w:color="auto" w:fill="FFFFFF" w:themeFill="background1"/>
          </w:tcPr>
          <w:p w14:paraId="3B2B24E1" w14:textId="240F7273" w:rsidR="00662424" w:rsidRPr="005E7B81" w:rsidRDefault="00662424" w:rsidP="00662424">
            <w:pPr>
              <w:spacing w:after="0"/>
              <w:jc w:val="center"/>
              <w:rPr>
                <w:rFonts w:eastAsia="Calibri" w:cs="Arial"/>
                <w:b/>
                <w:bCs/>
                <w:szCs w:val="24"/>
                <w:u w:val="single"/>
              </w:rPr>
            </w:pPr>
            <w:r>
              <w:rPr>
                <w:rFonts w:eastAsia="Calibri" w:cs="Arial"/>
                <w:b/>
                <w:bCs/>
                <w:szCs w:val="24"/>
              </w:rPr>
              <w:t>A</w:t>
            </w:r>
            <w:r w:rsidRPr="008B44F6">
              <w:rPr>
                <w:rFonts w:eastAsia="Calibri" w:cs="Arial"/>
                <w:b/>
                <w:bCs/>
                <w:szCs w:val="24"/>
              </w:rPr>
              <w:t>4.106.</w:t>
            </w:r>
            <w:r>
              <w:rPr>
                <w:rFonts w:eastAsia="Calibri" w:cs="Arial"/>
                <w:b/>
                <w:bCs/>
                <w:szCs w:val="24"/>
              </w:rPr>
              <w:t>8.2.2</w:t>
            </w:r>
          </w:p>
        </w:tc>
        <w:tc>
          <w:tcPr>
            <w:tcW w:w="1080" w:type="dxa"/>
            <w:shd w:val="clear" w:color="auto" w:fill="FFFFFF" w:themeFill="background1"/>
          </w:tcPr>
          <w:p w14:paraId="0132B012" w14:textId="25773CDC" w:rsidR="00662424" w:rsidRPr="00662424" w:rsidRDefault="00662424" w:rsidP="00EB3604">
            <w:pPr>
              <w:spacing w:after="0"/>
              <w:jc w:val="center"/>
            </w:pPr>
            <w:r w:rsidRPr="00662424">
              <w:t>Approve</w:t>
            </w:r>
          </w:p>
        </w:tc>
        <w:tc>
          <w:tcPr>
            <w:tcW w:w="1080" w:type="dxa"/>
            <w:shd w:val="clear" w:color="auto" w:fill="FFFFFF" w:themeFill="background1"/>
          </w:tcPr>
          <w:p w14:paraId="10995E56" w14:textId="6FB4CC34" w:rsidR="00662424" w:rsidRPr="001E3316" w:rsidRDefault="00662424" w:rsidP="00EB3604">
            <w:pPr>
              <w:spacing w:after="0"/>
              <w:jc w:val="center"/>
            </w:pPr>
            <w:r>
              <w:t>Accept</w:t>
            </w:r>
          </w:p>
        </w:tc>
        <w:tc>
          <w:tcPr>
            <w:tcW w:w="3960" w:type="dxa"/>
            <w:shd w:val="clear" w:color="auto" w:fill="FFFFFF" w:themeFill="background1"/>
          </w:tcPr>
          <w:p w14:paraId="132671EC" w14:textId="70BF8A6A" w:rsidR="00BB64CA" w:rsidRDefault="00BB64CA" w:rsidP="00363B49">
            <w:pPr>
              <w:spacing w:after="80"/>
            </w:pPr>
            <w:r>
              <w:t>45-day comment:</w:t>
            </w:r>
          </w:p>
          <w:p w14:paraId="66C4BAC5" w14:textId="18A1BD6C" w:rsidR="00662424" w:rsidRPr="006E593B" w:rsidRDefault="00BB64CA" w:rsidP="00662424">
            <w:pPr>
              <w:spacing w:after="0"/>
            </w:pPr>
            <w:r w:rsidRPr="00BB64CA">
              <w:t xml:space="preserve">Dennis J. </w:t>
            </w:r>
            <w:proofErr w:type="spellStart"/>
            <w:r w:rsidRPr="00BB64CA">
              <w:t>Corelis</w:t>
            </w:r>
            <w:proofErr w:type="spellEnd"/>
            <w:r w:rsidRPr="00BB64CA">
              <w:t>, Electric Vehicle Charging for All Coalition (</w:t>
            </w:r>
            <w:proofErr w:type="spellStart"/>
            <w:r w:rsidRPr="00BB64CA">
              <w:t>EVCAC</w:t>
            </w:r>
            <w:proofErr w:type="spellEnd"/>
            <w:r w:rsidRPr="00BB64CA">
              <w:t>)</w:t>
            </w:r>
            <w:r w:rsidR="00363B49">
              <w:t xml:space="preserve"> – </w:t>
            </w:r>
            <w:r>
              <w:t>Approve</w:t>
            </w:r>
          </w:p>
        </w:tc>
        <w:tc>
          <w:tcPr>
            <w:tcW w:w="4032" w:type="dxa"/>
            <w:shd w:val="clear" w:color="auto" w:fill="FFFFFF" w:themeFill="background1"/>
          </w:tcPr>
          <w:p w14:paraId="243DFF62" w14:textId="4F11309A" w:rsidR="00662424" w:rsidRDefault="00662424" w:rsidP="00662424">
            <w:pPr>
              <w:spacing w:after="0"/>
            </w:pPr>
            <w:r w:rsidRPr="00CC6B07">
              <w:t>Propose to amend update referenced section numbers.</w:t>
            </w:r>
          </w:p>
        </w:tc>
        <w:tc>
          <w:tcPr>
            <w:tcW w:w="1080" w:type="dxa"/>
            <w:shd w:val="clear" w:color="auto" w:fill="FFFFFF" w:themeFill="background1"/>
          </w:tcPr>
          <w:p w14:paraId="797B0C4B" w14:textId="4A33CEC4" w:rsidR="00662424" w:rsidRPr="001E3316" w:rsidRDefault="00EF2B66" w:rsidP="00074462">
            <w:pPr>
              <w:spacing w:after="0"/>
              <w:jc w:val="center"/>
            </w:pPr>
            <w:r>
              <w:t>Approve</w:t>
            </w:r>
          </w:p>
        </w:tc>
      </w:tr>
    </w:tbl>
    <w:p w14:paraId="0D268AE5" w14:textId="77777777" w:rsidR="00EB3604" w:rsidRDefault="00EB3604" w:rsidP="00C43E36"/>
    <w:p w14:paraId="329DBCC0" w14:textId="28603038" w:rsidR="0088661F" w:rsidRPr="00EB3604" w:rsidRDefault="0088661F" w:rsidP="00C43E36">
      <w:pPr>
        <w:pStyle w:val="Heading3"/>
      </w:pPr>
      <w:r w:rsidRPr="00EB3604">
        <w:lastRenderedPageBreak/>
        <w:t xml:space="preserve">Appendix A4 Residential Voluntary Measures, Section A4.602 Residential Occupancies Application Checklist. </w:t>
      </w:r>
    </w:p>
    <w:p w14:paraId="20166661" w14:textId="3CA3EE41" w:rsidR="0088661F" w:rsidRPr="0088661F" w:rsidRDefault="009F3E13" w:rsidP="00C43E36">
      <w:pPr>
        <w:rPr>
          <w:rFonts w:eastAsia="Calibri" w:cs="Arial"/>
        </w:rPr>
      </w:pPr>
      <w:r>
        <w:t>HCD</w:t>
      </w:r>
      <w:r w:rsidR="0088661F" w:rsidRPr="0011169E">
        <w:t xml:space="preserve"> proposes to </w:t>
      </w:r>
      <w:r w:rsidR="00FB0BF6">
        <w:t>a</w:t>
      </w:r>
      <w:r w:rsidR="00F46262" w:rsidRPr="00F46262">
        <w:t xml:space="preserve"> modify</w:t>
      </w:r>
      <w:r w:rsidR="0088661F" w:rsidRPr="0011169E">
        <w:t xml:space="preserve"> </w:t>
      </w:r>
      <w:r w:rsidR="003A1EE7">
        <w:t>existing</w:t>
      </w:r>
      <w:r w:rsidR="003A1EE7" w:rsidRPr="0011169E">
        <w:t xml:space="preserve"> </w:t>
      </w:r>
      <w:r w:rsidR="0088661F"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88661F" w:rsidRPr="0011169E" w14:paraId="563636CE"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6625415" w14:textId="1852703B" w:rsidR="0088661F" w:rsidRPr="005713AE" w:rsidRDefault="0088661F" w:rsidP="004A08A7">
            <w:pPr>
              <w:spacing w:after="0"/>
              <w:rPr>
                <w:b/>
              </w:rPr>
            </w:pPr>
            <w:r w:rsidRPr="005713AE">
              <w:rPr>
                <w:b/>
              </w:rPr>
              <w:t>Item Number 16</w:t>
            </w:r>
          </w:p>
        </w:tc>
        <w:tc>
          <w:tcPr>
            <w:tcW w:w="1728" w:type="dxa"/>
            <w:shd w:val="clear" w:color="auto" w:fill="D9D9D9" w:themeFill="background1" w:themeFillShade="D9"/>
          </w:tcPr>
          <w:p w14:paraId="55406FFC" w14:textId="77777777" w:rsidR="0088661F" w:rsidRPr="005713AE" w:rsidRDefault="0088661F" w:rsidP="004A08A7">
            <w:pPr>
              <w:spacing w:after="0"/>
              <w:rPr>
                <w:b/>
              </w:rPr>
            </w:pPr>
            <w:r w:rsidRPr="005713AE">
              <w:rPr>
                <w:b/>
              </w:rPr>
              <w:t>Code Section</w:t>
            </w:r>
          </w:p>
        </w:tc>
        <w:tc>
          <w:tcPr>
            <w:tcW w:w="1080" w:type="dxa"/>
            <w:shd w:val="clear" w:color="auto" w:fill="D9D9D9" w:themeFill="background1" w:themeFillShade="D9"/>
          </w:tcPr>
          <w:p w14:paraId="241505E4" w14:textId="77777777" w:rsidR="0088661F" w:rsidRPr="005713AE" w:rsidRDefault="0088661F"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558FD285" w14:textId="77777777" w:rsidR="0088661F" w:rsidRPr="005713AE" w:rsidRDefault="0088661F" w:rsidP="004A08A7">
            <w:pPr>
              <w:spacing w:after="0"/>
              <w:rPr>
                <w:b/>
              </w:rPr>
            </w:pPr>
            <w:r w:rsidRPr="005713AE">
              <w:rPr>
                <w:b/>
              </w:rPr>
              <w:t>Agency Response</w:t>
            </w:r>
          </w:p>
        </w:tc>
        <w:tc>
          <w:tcPr>
            <w:tcW w:w="3960" w:type="dxa"/>
            <w:shd w:val="clear" w:color="auto" w:fill="D9D9D9" w:themeFill="background1" w:themeFillShade="D9"/>
          </w:tcPr>
          <w:p w14:paraId="098C183A" w14:textId="77777777" w:rsidR="0088661F" w:rsidRPr="005713AE" w:rsidRDefault="0088661F" w:rsidP="004A08A7">
            <w:pPr>
              <w:spacing w:after="0"/>
              <w:rPr>
                <w:b/>
              </w:rPr>
            </w:pPr>
            <w:r w:rsidRPr="005713AE">
              <w:rPr>
                <w:b/>
              </w:rPr>
              <w:t>Public Comments</w:t>
            </w:r>
          </w:p>
        </w:tc>
        <w:tc>
          <w:tcPr>
            <w:tcW w:w="4032" w:type="dxa"/>
            <w:shd w:val="clear" w:color="auto" w:fill="D9D9D9" w:themeFill="background1" w:themeFillShade="D9"/>
          </w:tcPr>
          <w:p w14:paraId="5E8A2FBA" w14:textId="77777777" w:rsidR="0088661F" w:rsidRPr="005713AE" w:rsidRDefault="0088661F" w:rsidP="004A08A7">
            <w:pPr>
              <w:spacing w:after="0"/>
              <w:rPr>
                <w:b/>
              </w:rPr>
            </w:pPr>
            <w:r w:rsidRPr="005713AE">
              <w:rPr>
                <w:b/>
              </w:rPr>
              <w:t>Annotations</w:t>
            </w:r>
          </w:p>
        </w:tc>
        <w:tc>
          <w:tcPr>
            <w:tcW w:w="1080" w:type="dxa"/>
            <w:shd w:val="clear" w:color="auto" w:fill="D9D9D9" w:themeFill="background1" w:themeFillShade="D9"/>
          </w:tcPr>
          <w:p w14:paraId="7655D76C" w14:textId="77777777" w:rsidR="0088661F" w:rsidRPr="005713AE" w:rsidRDefault="0088661F" w:rsidP="00074462">
            <w:pPr>
              <w:spacing w:after="0"/>
              <w:rPr>
                <w:b/>
              </w:rPr>
            </w:pPr>
            <w:r w:rsidRPr="005713AE">
              <w:rPr>
                <w:b/>
              </w:rPr>
              <w:t>CBSC</w:t>
            </w:r>
            <w:r w:rsidRPr="005713AE">
              <w:rPr>
                <w:b/>
              </w:rPr>
              <w:br/>
              <w:t>Action</w:t>
            </w:r>
          </w:p>
        </w:tc>
      </w:tr>
      <w:tr w:rsidR="00662424" w:rsidRPr="001E3316" w14:paraId="2AE589D0" w14:textId="77777777" w:rsidTr="00EB3604">
        <w:trPr>
          <w:trHeight w:val="288"/>
        </w:trPr>
        <w:tc>
          <w:tcPr>
            <w:tcW w:w="1440" w:type="dxa"/>
            <w:shd w:val="clear" w:color="auto" w:fill="FFFFFF" w:themeFill="background1"/>
          </w:tcPr>
          <w:p w14:paraId="78E15E51" w14:textId="2D8F0449" w:rsidR="00662424" w:rsidRDefault="00662424" w:rsidP="00662424">
            <w:pPr>
              <w:pStyle w:val="CAMItemNumber"/>
              <w:numPr>
                <w:ilvl w:val="0"/>
                <w:numId w:val="0"/>
              </w:numPr>
              <w:jc w:val="left"/>
            </w:pPr>
            <w:r>
              <w:t>HCD</w:t>
            </w:r>
            <w:r w:rsidRPr="00940274">
              <w:t xml:space="preserve"> 04/22-</w:t>
            </w:r>
            <w:r>
              <w:t>16-1</w:t>
            </w:r>
          </w:p>
        </w:tc>
        <w:tc>
          <w:tcPr>
            <w:tcW w:w="1728" w:type="dxa"/>
            <w:shd w:val="clear" w:color="auto" w:fill="FFFFFF" w:themeFill="background1"/>
          </w:tcPr>
          <w:p w14:paraId="17E0848E" w14:textId="7F2E0681" w:rsidR="00662424" w:rsidRPr="003213BE" w:rsidRDefault="00662424" w:rsidP="00EB3604">
            <w:pPr>
              <w:spacing w:after="0"/>
              <w:jc w:val="center"/>
              <w:rPr>
                <w:b/>
                <w:bCs/>
              </w:rPr>
            </w:pPr>
            <w:r>
              <w:rPr>
                <w:rFonts w:eastAsia="Calibri" w:cs="Arial"/>
                <w:b/>
                <w:bCs/>
                <w:szCs w:val="24"/>
              </w:rPr>
              <w:t>A</w:t>
            </w:r>
            <w:r w:rsidRPr="008B44F6">
              <w:rPr>
                <w:rFonts w:eastAsia="Calibri" w:cs="Arial"/>
                <w:b/>
                <w:bCs/>
                <w:szCs w:val="24"/>
              </w:rPr>
              <w:t>4.</w:t>
            </w:r>
            <w:r>
              <w:rPr>
                <w:rFonts w:eastAsia="Calibri" w:cs="Arial"/>
                <w:b/>
                <w:bCs/>
                <w:szCs w:val="24"/>
              </w:rPr>
              <w:t>602</w:t>
            </w:r>
          </w:p>
        </w:tc>
        <w:tc>
          <w:tcPr>
            <w:tcW w:w="1080" w:type="dxa"/>
            <w:shd w:val="clear" w:color="auto" w:fill="FFFFFF" w:themeFill="background1"/>
          </w:tcPr>
          <w:p w14:paraId="1B4A09BD" w14:textId="23BC88C3" w:rsidR="00662424" w:rsidRPr="00390DD4" w:rsidRDefault="00363B49" w:rsidP="00EB3604">
            <w:pPr>
              <w:spacing w:after="0"/>
              <w:jc w:val="center"/>
              <w:rPr>
                <w:b/>
                <w:bCs/>
              </w:rPr>
            </w:pPr>
            <w:r w:rsidRPr="00662424">
              <w:t>Approve</w:t>
            </w:r>
          </w:p>
        </w:tc>
        <w:tc>
          <w:tcPr>
            <w:tcW w:w="1080" w:type="dxa"/>
            <w:shd w:val="clear" w:color="auto" w:fill="FFFFFF" w:themeFill="background1"/>
          </w:tcPr>
          <w:p w14:paraId="02645C73" w14:textId="1404447B" w:rsidR="00662424" w:rsidRPr="001E3316" w:rsidRDefault="00662424" w:rsidP="00EB3604">
            <w:pPr>
              <w:spacing w:after="0"/>
              <w:jc w:val="center"/>
            </w:pPr>
            <w:r>
              <w:t>Accept</w:t>
            </w:r>
          </w:p>
        </w:tc>
        <w:tc>
          <w:tcPr>
            <w:tcW w:w="3960" w:type="dxa"/>
            <w:shd w:val="clear" w:color="auto" w:fill="FFFFFF" w:themeFill="background1"/>
          </w:tcPr>
          <w:p w14:paraId="5E2D8C98" w14:textId="12D76B19" w:rsidR="00B77DC4" w:rsidRPr="00B77DC4" w:rsidRDefault="00B77DC4" w:rsidP="00363B49">
            <w:pPr>
              <w:spacing w:after="80"/>
            </w:pPr>
            <w:r w:rsidRPr="00B77DC4">
              <w:t>45-day comment:</w:t>
            </w:r>
          </w:p>
          <w:p w14:paraId="5F3B5183" w14:textId="54F90C87" w:rsidR="00662424" w:rsidRPr="006E593B" w:rsidRDefault="00B77DC4" w:rsidP="00B77DC4">
            <w:pPr>
              <w:spacing w:after="0"/>
            </w:pPr>
            <w:r w:rsidRPr="00B77DC4">
              <w:t xml:space="preserve">Dennis J. </w:t>
            </w:r>
            <w:proofErr w:type="spellStart"/>
            <w:r w:rsidRPr="00B77DC4">
              <w:t>Corelis</w:t>
            </w:r>
            <w:proofErr w:type="spellEnd"/>
            <w:r w:rsidRPr="00B77DC4">
              <w:t>, Electric Vehicle Charging for All Coalition (</w:t>
            </w:r>
            <w:proofErr w:type="spellStart"/>
            <w:r w:rsidRPr="00B77DC4">
              <w:t>EVCAC</w:t>
            </w:r>
            <w:proofErr w:type="spellEnd"/>
            <w:r w:rsidRPr="00B77DC4">
              <w:t>)</w:t>
            </w:r>
            <w:r w:rsidR="00363B49">
              <w:t xml:space="preserve"> – </w:t>
            </w:r>
            <w:r w:rsidRPr="00B77DC4">
              <w:t>Approve</w:t>
            </w:r>
          </w:p>
        </w:tc>
        <w:tc>
          <w:tcPr>
            <w:tcW w:w="4032" w:type="dxa"/>
            <w:shd w:val="clear" w:color="auto" w:fill="FFFFFF" w:themeFill="background1"/>
          </w:tcPr>
          <w:p w14:paraId="01B2EF1B" w14:textId="4882E02F" w:rsidR="00662424" w:rsidRDefault="00662424" w:rsidP="00662424">
            <w:pPr>
              <w:spacing w:after="0"/>
            </w:pPr>
            <w:r>
              <w:t>P</w:t>
            </w:r>
            <w:r w:rsidRPr="006039CC">
              <w:t xml:space="preserve">ropose to </w:t>
            </w:r>
            <w:r>
              <w:t>amend checklist as required to coordinate with amend code language</w:t>
            </w:r>
          </w:p>
        </w:tc>
        <w:tc>
          <w:tcPr>
            <w:tcW w:w="1080" w:type="dxa"/>
            <w:shd w:val="clear" w:color="auto" w:fill="FFFFFF" w:themeFill="background1"/>
          </w:tcPr>
          <w:p w14:paraId="488B8120" w14:textId="40901197" w:rsidR="00662424" w:rsidRPr="001E3316" w:rsidRDefault="00EF2B66" w:rsidP="00074462">
            <w:pPr>
              <w:spacing w:after="0"/>
              <w:jc w:val="center"/>
            </w:pPr>
            <w:r>
              <w:t>Approve</w:t>
            </w:r>
          </w:p>
        </w:tc>
      </w:tr>
    </w:tbl>
    <w:p w14:paraId="27B4C782" w14:textId="748C72DF" w:rsidR="00342005" w:rsidRPr="00E67FA5" w:rsidRDefault="00342005" w:rsidP="00056695">
      <w:pPr>
        <w:tabs>
          <w:tab w:val="left" w:pos="6344"/>
        </w:tabs>
        <w:spacing w:after="0" w:line="259" w:lineRule="auto"/>
      </w:pPr>
    </w:p>
    <w:sectPr w:rsidR="00342005" w:rsidRPr="00E67FA5"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971D" w14:textId="77777777" w:rsidR="00032431" w:rsidRDefault="00032431" w:rsidP="00EA4D4E">
      <w:pPr>
        <w:spacing w:after="0"/>
      </w:pPr>
      <w:r>
        <w:separator/>
      </w:r>
    </w:p>
  </w:endnote>
  <w:endnote w:type="continuationSeparator" w:id="0">
    <w:p w14:paraId="13FA7EBC" w14:textId="77777777" w:rsidR="00032431" w:rsidRDefault="00032431"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6851AE6D"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BA628A">
      <w:rPr>
        <w:rFonts w:cs="Arial"/>
      </w:rPr>
      <w:t>August 2, 2023</w:t>
    </w:r>
  </w:p>
  <w:p w14:paraId="1802EBAA" w14:textId="7509EAE4" w:rsidR="00EA4D4E" w:rsidRPr="00207E89" w:rsidRDefault="007D35D7" w:rsidP="00714133">
    <w:pPr>
      <w:pStyle w:val="Footer"/>
      <w:tabs>
        <w:tab w:val="clear" w:pos="4680"/>
        <w:tab w:val="clear" w:pos="9360"/>
        <w:tab w:val="right" w:pos="13680"/>
      </w:tabs>
      <w:ind w:left="720" w:right="720"/>
      <w:rPr>
        <w:rFonts w:cs="Arial"/>
      </w:rPr>
    </w:pPr>
    <w:r>
      <w:rPr>
        <w:rFonts w:cs="Arial"/>
      </w:rPr>
      <w:t>HCD</w:t>
    </w:r>
    <w:r w:rsidR="00965BB2">
      <w:rPr>
        <w:rFonts w:cs="Arial"/>
      </w:rPr>
      <w:t xml:space="preserve"> 04/22</w:t>
    </w:r>
    <w:r w:rsidR="00EA4D4E" w:rsidRPr="00207E89">
      <w:rPr>
        <w:rFonts w:cs="Arial"/>
      </w:rPr>
      <w:t xml:space="preserve"> - Part </w:t>
    </w:r>
    <w:r w:rsidR="00965BB2">
      <w:rPr>
        <w:rFonts w:cs="Arial"/>
      </w:rPr>
      <w:t>11</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r w:rsidR="00074462">
      <w:rPr>
        <w:rFonts w:cs="Arial"/>
      </w:rPr>
      <w:t xml:space="preserve"> </w:t>
    </w:r>
    <w:r w:rsidR="003C384E">
      <w:rPr>
        <w:rFonts w:cs="Arial"/>
      </w:rPr>
      <w:t>-</w:t>
    </w:r>
    <w:r w:rsidR="00074462">
      <w:rPr>
        <w:rFonts w:cs="Arial"/>
      </w:rPr>
      <w:t xml:space="preserve"> </w:t>
    </w:r>
    <w:r w:rsidR="00BA628A">
      <w:rPr>
        <w:rFonts w:cs="Arial"/>
      </w:rPr>
      <w:t>SOS Filing</w:t>
    </w:r>
  </w:p>
  <w:p w14:paraId="43178E55" w14:textId="34A20B36" w:rsidR="00EA4D4E" w:rsidRPr="00207E89" w:rsidRDefault="00DC281E" w:rsidP="00714133">
    <w:pPr>
      <w:pStyle w:val="Footer"/>
      <w:tabs>
        <w:tab w:val="clear" w:pos="4680"/>
        <w:tab w:val="clear" w:pos="9360"/>
        <w:tab w:val="center" w:pos="7200"/>
        <w:tab w:val="right" w:pos="12960"/>
      </w:tabs>
      <w:ind w:left="720" w:right="720"/>
      <w:rPr>
        <w:rFonts w:cs="Arial"/>
      </w:rPr>
    </w:pPr>
    <w:r>
      <w:rPr>
        <w:rFonts w:cs="Arial"/>
      </w:rPr>
      <w:t>Department of Housing and Community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412" w14:textId="77777777" w:rsidR="00032431" w:rsidRDefault="00032431" w:rsidP="00EA4D4E">
      <w:pPr>
        <w:spacing w:after="0"/>
      </w:pPr>
      <w:r>
        <w:separator/>
      </w:r>
    </w:p>
  </w:footnote>
  <w:footnote w:type="continuationSeparator" w:id="0">
    <w:p w14:paraId="4311C29D" w14:textId="77777777" w:rsidR="00032431" w:rsidRDefault="00032431"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22A6"/>
    <w:multiLevelType w:val="hybridMultilevel"/>
    <w:tmpl w:val="C76AB398"/>
    <w:lvl w:ilvl="0" w:tplc="A404983C">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865E0"/>
    <w:multiLevelType w:val="hybridMultilevel"/>
    <w:tmpl w:val="B45CCFEE"/>
    <w:lvl w:ilvl="0" w:tplc="A7862AA2">
      <w:start w:val="1"/>
      <w:numFmt w:val="decimal"/>
      <w:lvlText w:val="%1."/>
      <w:lvlJc w:val="left"/>
      <w:pPr>
        <w:ind w:left="360" w:hanging="360"/>
      </w:pPr>
      <w:rPr>
        <w:b w:val="0"/>
        <w:bCs w:val="0"/>
        <w:strike/>
        <w:u w:val="none"/>
      </w:rPr>
    </w:lvl>
    <w:lvl w:ilvl="1" w:tplc="CF72CBCE">
      <w:start w:val="1"/>
      <w:numFmt w:val="lowerLetter"/>
      <w:lvlText w:val="%2."/>
      <w:lvlJc w:val="left"/>
      <w:pPr>
        <w:ind w:left="1080" w:hanging="360"/>
      </w:pPr>
      <w:rPr>
        <w:b w:val="0"/>
        <w:bCs w:val="0"/>
        <w:strike w:val="0"/>
        <w:u w:val="single"/>
      </w:rPr>
    </w:lvl>
    <w:lvl w:ilvl="2" w:tplc="60865878">
      <w:start w:val="1"/>
      <w:numFmt w:val="decimal"/>
      <w:lvlText w:val="%3."/>
      <w:lvlJc w:val="left"/>
      <w:pPr>
        <w:ind w:left="1800" w:hanging="180"/>
      </w:pPr>
      <w:rPr>
        <w:u w:val="single"/>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3"/>
  </w:num>
  <w:num w:numId="2" w16cid:durableId="1705861350">
    <w:abstractNumId w:val="6"/>
  </w:num>
  <w:num w:numId="3" w16cid:durableId="1872186705">
    <w:abstractNumId w:val="4"/>
  </w:num>
  <w:num w:numId="4" w16cid:durableId="1910071476">
    <w:abstractNumId w:val="2"/>
  </w:num>
  <w:num w:numId="5" w16cid:durableId="1095399976">
    <w:abstractNumId w:val="5"/>
  </w:num>
  <w:num w:numId="6" w16cid:durableId="1294794861">
    <w:abstractNumId w:val="1"/>
  </w:num>
  <w:num w:numId="7" w16cid:durableId="46905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383A"/>
    <w:rsid w:val="00006A89"/>
    <w:rsid w:val="000208B3"/>
    <w:rsid w:val="00032431"/>
    <w:rsid w:val="00036FA7"/>
    <w:rsid w:val="00041F72"/>
    <w:rsid w:val="00052CBE"/>
    <w:rsid w:val="00056695"/>
    <w:rsid w:val="00063C0D"/>
    <w:rsid w:val="00063C1B"/>
    <w:rsid w:val="00072B67"/>
    <w:rsid w:val="00072CD6"/>
    <w:rsid w:val="00074462"/>
    <w:rsid w:val="000777CF"/>
    <w:rsid w:val="000813CF"/>
    <w:rsid w:val="00084050"/>
    <w:rsid w:val="00086543"/>
    <w:rsid w:val="00095305"/>
    <w:rsid w:val="000A6518"/>
    <w:rsid w:val="000D510F"/>
    <w:rsid w:val="000F05F8"/>
    <w:rsid w:val="000F16C2"/>
    <w:rsid w:val="000F753F"/>
    <w:rsid w:val="0011169E"/>
    <w:rsid w:val="00113E1F"/>
    <w:rsid w:val="001170AA"/>
    <w:rsid w:val="00130A76"/>
    <w:rsid w:val="001339BA"/>
    <w:rsid w:val="00141D95"/>
    <w:rsid w:val="00154EC9"/>
    <w:rsid w:val="0016159A"/>
    <w:rsid w:val="001739AC"/>
    <w:rsid w:val="001761D3"/>
    <w:rsid w:val="0018050D"/>
    <w:rsid w:val="00181E4F"/>
    <w:rsid w:val="001A0F79"/>
    <w:rsid w:val="001A2A5C"/>
    <w:rsid w:val="001A6DF4"/>
    <w:rsid w:val="001B6563"/>
    <w:rsid w:val="001D3497"/>
    <w:rsid w:val="001D5EC9"/>
    <w:rsid w:val="001E2721"/>
    <w:rsid w:val="001F0360"/>
    <w:rsid w:val="001F25EF"/>
    <w:rsid w:val="001F3573"/>
    <w:rsid w:val="001F43C4"/>
    <w:rsid w:val="00202286"/>
    <w:rsid w:val="00207E89"/>
    <w:rsid w:val="00212247"/>
    <w:rsid w:val="00223393"/>
    <w:rsid w:val="00225933"/>
    <w:rsid w:val="00234734"/>
    <w:rsid w:val="00240D85"/>
    <w:rsid w:val="00246240"/>
    <w:rsid w:val="002549F0"/>
    <w:rsid w:val="00256F05"/>
    <w:rsid w:val="00260D05"/>
    <w:rsid w:val="00273C8C"/>
    <w:rsid w:val="00274614"/>
    <w:rsid w:val="00282147"/>
    <w:rsid w:val="0028455E"/>
    <w:rsid w:val="00284EE4"/>
    <w:rsid w:val="002956FD"/>
    <w:rsid w:val="002A581E"/>
    <w:rsid w:val="002B3D2A"/>
    <w:rsid w:val="002B741D"/>
    <w:rsid w:val="002E3945"/>
    <w:rsid w:val="00304BF2"/>
    <w:rsid w:val="003131AF"/>
    <w:rsid w:val="00316E44"/>
    <w:rsid w:val="003213BE"/>
    <w:rsid w:val="0034180D"/>
    <w:rsid w:val="00342005"/>
    <w:rsid w:val="00342363"/>
    <w:rsid w:val="003475E9"/>
    <w:rsid w:val="00363B49"/>
    <w:rsid w:val="003766D1"/>
    <w:rsid w:val="00384777"/>
    <w:rsid w:val="00390DD4"/>
    <w:rsid w:val="003949B8"/>
    <w:rsid w:val="003A1EE7"/>
    <w:rsid w:val="003A4016"/>
    <w:rsid w:val="003B3BA4"/>
    <w:rsid w:val="003B6600"/>
    <w:rsid w:val="003C3658"/>
    <w:rsid w:val="003C384E"/>
    <w:rsid w:val="003C5124"/>
    <w:rsid w:val="003E09F3"/>
    <w:rsid w:val="003E1872"/>
    <w:rsid w:val="003E19BB"/>
    <w:rsid w:val="003F0AF1"/>
    <w:rsid w:val="003F7AC5"/>
    <w:rsid w:val="003F7B4C"/>
    <w:rsid w:val="00400834"/>
    <w:rsid w:val="00402B0E"/>
    <w:rsid w:val="004119D5"/>
    <w:rsid w:val="00413A82"/>
    <w:rsid w:val="00417B21"/>
    <w:rsid w:val="00425F93"/>
    <w:rsid w:val="00436DCF"/>
    <w:rsid w:val="0044089A"/>
    <w:rsid w:val="004450BE"/>
    <w:rsid w:val="00452FD9"/>
    <w:rsid w:val="00463232"/>
    <w:rsid w:val="00472906"/>
    <w:rsid w:val="004735F3"/>
    <w:rsid w:val="00473936"/>
    <w:rsid w:val="00483FE0"/>
    <w:rsid w:val="00490894"/>
    <w:rsid w:val="004A003D"/>
    <w:rsid w:val="004B010D"/>
    <w:rsid w:val="004B630C"/>
    <w:rsid w:val="004C0EF6"/>
    <w:rsid w:val="004C23E4"/>
    <w:rsid w:val="004E3A14"/>
    <w:rsid w:val="004E46D0"/>
    <w:rsid w:val="004E4837"/>
    <w:rsid w:val="004E73C0"/>
    <w:rsid w:val="00505068"/>
    <w:rsid w:val="005107D5"/>
    <w:rsid w:val="005132D4"/>
    <w:rsid w:val="0053238B"/>
    <w:rsid w:val="00536621"/>
    <w:rsid w:val="005427F4"/>
    <w:rsid w:val="0056394C"/>
    <w:rsid w:val="005713AE"/>
    <w:rsid w:val="0057592B"/>
    <w:rsid w:val="00595B4C"/>
    <w:rsid w:val="00596117"/>
    <w:rsid w:val="0059790E"/>
    <w:rsid w:val="005A0F76"/>
    <w:rsid w:val="005A2D62"/>
    <w:rsid w:val="005C1B2F"/>
    <w:rsid w:val="005C3175"/>
    <w:rsid w:val="005D3F8A"/>
    <w:rsid w:val="005E1897"/>
    <w:rsid w:val="005E44F6"/>
    <w:rsid w:val="005E77C9"/>
    <w:rsid w:val="005E7B81"/>
    <w:rsid w:val="005F259C"/>
    <w:rsid w:val="00602858"/>
    <w:rsid w:val="006039CC"/>
    <w:rsid w:val="00604B7C"/>
    <w:rsid w:val="00626679"/>
    <w:rsid w:val="00630915"/>
    <w:rsid w:val="00635199"/>
    <w:rsid w:val="00636582"/>
    <w:rsid w:val="00644EF8"/>
    <w:rsid w:val="00651F41"/>
    <w:rsid w:val="00662424"/>
    <w:rsid w:val="0066371E"/>
    <w:rsid w:val="00676266"/>
    <w:rsid w:val="006830E0"/>
    <w:rsid w:val="006976A6"/>
    <w:rsid w:val="006B716A"/>
    <w:rsid w:val="006C2531"/>
    <w:rsid w:val="006C49CA"/>
    <w:rsid w:val="006C5969"/>
    <w:rsid w:val="006D5F3A"/>
    <w:rsid w:val="006F52AD"/>
    <w:rsid w:val="00707B75"/>
    <w:rsid w:val="00714133"/>
    <w:rsid w:val="00715553"/>
    <w:rsid w:val="007169EB"/>
    <w:rsid w:val="0072226A"/>
    <w:rsid w:val="00722BDB"/>
    <w:rsid w:val="00727F74"/>
    <w:rsid w:val="00730F7A"/>
    <w:rsid w:val="007400D6"/>
    <w:rsid w:val="00746F54"/>
    <w:rsid w:val="00752889"/>
    <w:rsid w:val="00766FFD"/>
    <w:rsid w:val="00772A46"/>
    <w:rsid w:val="007839BB"/>
    <w:rsid w:val="007877E8"/>
    <w:rsid w:val="00791EC3"/>
    <w:rsid w:val="007961BE"/>
    <w:rsid w:val="0079752B"/>
    <w:rsid w:val="007C0E7F"/>
    <w:rsid w:val="007C5640"/>
    <w:rsid w:val="007D35D7"/>
    <w:rsid w:val="007D384A"/>
    <w:rsid w:val="007F488A"/>
    <w:rsid w:val="00811C52"/>
    <w:rsid w:val="00814FC3"/>
    <w:rsid w:val="00815039"/>
    <w:rsid w:val="00816117"/>
    <w:rsid w:val="00820EE7"/>
    <w:rsid w:val="0082334B"/>
    <w:rsid w:val="00827A48"/>
    <w:rsid w:val="008430D2"/>
    <w:rsid w:val="00843EE8"/>
    <w:rsid w:val="00844E13"/>
    <w:rsid w:val="00867C04"/>
    <w:rsid w:val="008732B2"/>
    <w:rsid w:val="00876DB7"/>
    <w:rsid w:val="00883B96"/>
    <w:rsid w:val="0088661F"/>
    <w:rsid w:val="00896DCC"/>
    <w:rsid w:val="008A243F"/>
    <w:rsid w:val="008A3A3F"/>
    <w:rsid w:val="008A7B7C"/>
    <w:rsid w:val="008B14E6"/>
    <w:rsid w:val="008B44F6"/>
    <w:rsid w:val="008B6475"/>
    <w:rsid w:val="008C431F"/>
    <w:rsid w:val="008C7209"/>
    <w:rsid w:val="008D4BBE"/>
    <w:rsid w:val="008D7F0E"/>
    <w:rsid w:val="008D7F57"/>
    <w:rsid w:val="008E5433"/>
    <w:rsid w:val="008F2B9E"/>
    <w:rsid w:val="009035BB"/>
    <w:rsid w:val="0091639E"/>
    <w:rsid w:val="0092387E"/>
    <w:rsid w:val="009274BE"/>
    <w:rsid w:val="0093062E"/>
    <w:rsid w:val="00932C13"/>
    <w:rsid w:val="00933BF9"/>
    <w:rsid w:val="0093684C"/>
    <w:rsid w:val="00940274"/>
    <w:rsid w:val="00952A43"/>
    <w:rsid w:val="0095582B"/>
    <w:rsid w:val="00957B93"/>
    <w:rsid w:val="009601B8"/>
    <w:rsid w:val="00964EF1"/>
    <w:rsid w:val="00965BB2"/>
    <w:rsid w:val="0096739C"/>
    <w:rsid w:val="0097427E"/>
    <w:rsid w:val="00974961"/>
    <w:rsid w:val="00987C8A"/>
    <w:rsid w:val="00990BBB"/>
    <w:rsid w:val="00992CBE"/>
    <w:rsid w:val="009B44C9"/>
    <w:rsid w:val="009C1BC0"/>
    <w:rsid w:val="009D3118"/>
    <w:rsid w:val="009D337C"/>
    <w:rsid w:val="009D473B"/>
    <w:rsid w:val="009D6F38"/>
    <w:rsid w:val="009D7504"/>
    <w:rsid w:val="009E4124"/>
    <w:rsid w:val="009F3E13"/>
    <w:rsid w:val="009F5144"/>
    <w:rsid w:val="00A00863"/>
    <w:rsid w:val="00A028AA"/>
    <w:rsid w:val="00A05F29"/>
    <w:rsid w:val="00A1488C"/>
    <w:rsid w:val="00A31878"/>
    <w:rsid w:val="00A37720"/>
    <w:rsid w:val="00A43AB8"/>
    <w:rsid w:val="00A47899"/>
    <w:rsid w:val="00A55577"/>
    <w:rsid w:val="00A57730"/>
    <w:rsid w:val="00A76912"/>
    <w:rsid w:val="00A76998"/>
    <w:rsid w:val="00AB18CB"/>
    <w:rsid w:val="00AB5A9D"/>
    <w:rsid w:val="00AD170F"/>
    <w:rsid w:val="00AE57A6"/>
    <w:rsid w:val="00AF03E0"/>
    <w:rsid w:val="00B024FD"/>
    <w:rsid w:val="00B06CAC"/>
    <w:rsid w:val="00B07F59"/>
    <w:rsid w:val="00B31DEA"/>
    <w:rsid w:val="00B32EE1"/>
    <w:rsid w:val="00B43635"/>
    <w:rsid w:val="00B52C0B"/>
    <w:rsid w:val="00B54F39"/>
    <w:rsid w:val="00B75984"/>
    <w:rsid w:val="00B77DC4"/>
    <w:rsid w:val="00B834C1"/>
    <w:rsid w:val="00B90D88"/>
    <w:rsid w:val="00B93783"/>
    <w:rsid w:val="00B949D8"/>
    <w:rsid w:val="00BA628A"/>
    <w:rsid w:val="00BB0B8C"/>
    <w:rsid w:val="00BB64CA"/>
    <w:rsid w:val="00BD61EA"/>
    <w:rsid w:val="00BD6C6A"/>
    <w:rsid w:val="00BE6335"/>
    <w:rsid w:val="00BF5D6E"/>
    <w:rsid w:val="00C01014"/>
    <w:rsid w:val="00C11CBB"/>
    <w:rsid w:val="00C11CE9"/>
    <w:rsid w:val="00C204D8"/>
    <w:rsid w:val="00C20855"/>
    <w:rsid w:val="00C21BAB"/>
    <w:rsid w:val="00C2305F"/>
    <w:rsid w:val="00C25F88"/>
    <w:rsid w:val="00C43E36"/>
    <w:rsid w:val="00C52EA1"/>
    <w:rsid w:val="00C65005"/>
    <w:rsid w:val="00C66A45"/>
    <w:rsid w:val="00C86060"/>
    <w:rsid w:val="00C86102"/>
    <w:rsid w:val="00CA058B"/>
    <w:rsid w:val="00CA5EF0"/>
    <w:rsid w:val="00CB4D4B"/>
    <w:rsid w:val="00CC6B07"/>
    <w:rsid w:val="00CE24E2"/>
    <w:rsid w:val="00CF4D38"/>
    <w:rsid w:val="00D01B68"/>
    <w:rsid w:val="00D13D53"/>
    <w:rsid w:val="00D322B5"/>
    <w:rsid w:val="00D32DD2"/>
    <w:rsid w:val="00D42A52"/>
    <w:rsid w:val="00D4752B"/>
    <w:rsid w:val="00D47A20"/>
    <w:rsid w:val="00D54C5A"/>
    <w:rsid w:val="00D60E56"/>
    <w:rsid w:val="00D728A3"/>
    <w:rsid w:val="00D75B27"/>
    <w:rsid w:val="00D86E67"/>
    <w:rsid w:val="00D9036D"/>
    <w:rsid w:val="00D91330"/>
    <w:rsid w:val="00D91B70"/>
    <w:rsid w:val="00D963FA"/>
    <w:rsid w:val="00DB4C62"/>
    <w:rsid w:val="00DC281E"/>
    <w:rsid w:val="00DC46EE"/>
    <w:rsid w:val="00DD33D4"/>
    <w:rsid w:val="00DE5DEC"/>
    <w:rsid w:val="00DF33F2"/>
    <w:rsid w:val="00DF35C7"/>
    <w:rsid w:val="00E018D4"/>
    <w:rsid w:val="00E15B76"/>
    <w:rsid w:val="00E331E6"/>
    <w:rsid w:val="00E34F14"/>
    <w:rsid w:val="00E3782C"/>
    <w:rsid w:val="00E41261"/>
    <w:rsid w:val="00E42E3A"/>
    <w:rsid w:val="00E43EF7"/>
    <w:rsid w:val="00E45DA9"/>
    <w:rsid w:val="00E56C9B"/>
    <w:rsid w:val="00E57DA4"/>
    <w:rsid w:val="00E63584"/>
    <w:rsid w:val="00E67FA5"/>
    <w:rsid w:val="00E704AA"/>
    <w:rsid w:val="00E72E2F"/>
    <w:rsid w:val="00E831CE"/>
    <w:rsid w:val="00E950E4"/>
    <w:rsid w:val="00EA2DC5"/>
    <w:rsid w:val="00EA3FFB"/>
    <w:rsid w:val="00EA4D4E"/>
    <w:rsid w:val="00EB11C3"/>
    <w:rsid w:val="00EB17F3"/>
    <w:rsid w:val="00EB3604"/>
    <w:rsid w:val="00EB6D85"/>
    <w:rsid w:val="00ED278E"/>
    <w:rsid w:val="00EF2B66"/>
    <w:rsid w:val="00F06BD2"/>
    <w:rsid w:val="00F12EF1"/>
    <w:rsid w:val="00F13F41"/>
    <w:rsid w:val="00F26DAA"/>
    <w:rsid w:val="00F46262"/>
    <w:rsid w:val="00F470F3"/>
    <w:rsid w:val="00F479B5"/>
    <w:rsid w:val="00F61269"/>
    <w:rsid w:val="00F62DBD"/>
    <w:rsid w:val="00F70964"/>
    <w:rsid w:val="00F75742"/>
    <w:rsid w:val="00F811AA"/>
    <w:rsid w:val="00FA0D03"/>
    <w:rsid w:val="00FA2233"/>
    <w:rsid w:val="00FA657A"/>
    <w:rsid w:val="00FA72A8"/>
    <w:rsid w:val="00FB0BF6"/>
    <w:rsid w:val="00FB199B"/>
    <w:rsid w:val="00FB3CA6"/>
    <w:rsid w:val="00FB41EE"/>
    <w:rsid w:val="00FB7B60"/>
    <w:rsid w:val="00FC28D1"/>
    <w:rsid w:val="00FC2C9B"/>
    <w:rsid w:val="00FC518B"/>
    <w:rsid w:val="00FD3468"/>
    <w:rsid w:val="00FD6D4B"/>
    <w:rsid w:val="00FE1E97"/>
    <w:rsid w:val="00FE241C"/>
    <w:rsid w:val="00FE265D"/>
    <w:rsid w:val="00FF41AF"/>
    <w:rsid w:val="00FF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AB5A9D"/>
    <w:pPr>
      <w:spacing w:after="0" w:line="240" w:lineRule="auto"/>
    </w:pPr>
    <w:rPr>
      <w:rFonts w:ascii="Arial Narrow" w:hAnsi="Arial Narrow"/>
      <w:sz w:val="20"/>
    </w:rPr>
  </w:style>
  <w:style w:type="paragraph" w:customStyle="1" w:styleId="paragraph">
    <w:name w:val="paragraph"/>
    <w:basedOn w:val="Normal"/>
    <w:rsid w:val="007C5640"/>
    <w:pPr>
      <w:spacing w:before="100" w:beforeAutospacing="1" w:after="100" w:afterAutospacing="1"/>
    </w:pPr>
    <w:rPr>
      <w:rFonts w:ascii="Times New Roman" w:eastAsia="Times New Roman" w:hAnsi="Times New Roman" w:cs="Times New Roman"/>
      <w:sz w:val="24"/>
      <w:szCs w:val="24"/>
    </w:rPr>
  </w:style>
  <w:style w:type="paragraph" w:customStyle="1" w:styleId="STAMP">
    <w:name w:val="STAMP"/>
    <w:basedOn w:val="Normal"/>
    <w:link w:val="STAMPChar"/>
    <w:qFormat/>
    <w:rsid w:val="00FC2C9B"/>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FC2C9B"/>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HCD 04-22-CAM-PT11-GREEN</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04-22-CAM-PT11-GREEN</dc:title>
  <dc:subject/>
  <dc:creator>Brauzman, Irina@DGS</dc:creator>
  <cp:keywords/>
  <dc:description/>
  <cp:lastModifiedBy>Brauzman, Irina@DGS</cp:lastModifiedBy>
  <cp:revision>11</cp:revision>
  <dcterms:created xsi:type="dcterms:W3CDTF">2023-08-02T23:31:00Z</dcterms:created>
  <dcterms:modified xsi:type="dcterms:W3CDTF">2023-08-03T21:46:00Z</dcterms:modified>
</cp:coreProperties>
</file>