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F9E4" w14:textId="7895661C" w:rsidR="00F518C4" w:rsidRPr="000739C0" w:rsidRDefault="00F518C4" w:rsidP="00F518C4">
      <w:pPr>
        <w:pStyle w:val="Heading1"/>
      </w:pPr>
      <w:r w:rsidRPr="000739C0">
        <w:t>COMMISSION ACTION MATRIX</w:t>
      </w:r>
      <w:r w:rsidR="00E72587">
        <w:t xml:space="preserve"> – </w:t>
      </w:r>
      <w:r w:rsidR="0025330F" w:rsidRPr="000739C0">
        <w:t>YELLOW</w:t>
      </w:r>
      <w:r w:rsidRPr="000739C0">
        <w:br/>
      </w:r>
      <w:r w:rsidR="005E05E4" w:rsidRPr="000739C0">
        <w:t xml:space="preserve">GREEN Building (GREEN) CODE ADVISORY COMMITTEE </w:t>
      </w:r>
    </w:p>
    <w:p w14:paraId="28EDE231" w14:textId="621D650A" w:rsidR="00E67FA5" w:rsidRPr="000739C0" w:rsidRDefault="007400D6" w:rsidP="00E67FA5">
      <w:pPr>
        <w:pStyle w:val="Heading2"/>
      </w:pPr>
      <w:r w:rsidRPr="000739C0">
        <w:t>2022 C</w:t>
      </w:r>
      <w:r w:rsidR="00E63CDE" w:rsidRPr="000739C0">
        <w:t>ALIFORNIA</w:t>
      </w:r>
      <w:r w:rsidRPr="000739C0">
        <w:t xml:space="preserve"> </w:t>
      </w:r>
      <w:r w:rsidR="00A53FAB" w:rsidRPr="000739C0">
        <w:t>G</w:t>
      </w:r>
      <w:r w:rsidR="00E63CDE" w:rsidRPr="000739C0">
        <w:t>REEN</w:t>
      </w:r>
      <w:r w:rsidRPr="000739C0">
        <w:t xml:space="preserve"> </w:t>
      </w:r>
      <w:r w:rsidR="00A53FAB" w:rsidRPr="000739C0">
        <w:t>B</w:t>
      </w:r>
      <w:r w:rsidR="00E63CDE" w:rsidRPr="000739C0">
        <w:t>UILDING</w:t>
      </w:r>
      <w:r w:rsidRPr="000739C0">
        <w:t xml:space="preserve"> </w:t>
      </w:r>
      <w:r w:rsidR="00A53FAB" w:rsidRPr="000739C0">
        <w:t>S</w:t>
      </w:r>
      <w:r w:rsidR="00E63CDE" w:rsidRPr="000739C0">
        <w:t>TANDARDS</w:t>
      </w:r>
      <w:r w:rsidRPr="000739C0">
        <w:t xml:space="preserve"> </w:t>
      </w:r>
      <w:r w:rsidR="00A53FAB" w:rsidRPr="000739C0">
        <w:t>C</w:t>
      </w:r>
      <w:r w:rsidR="00E63CDE" w:rsidRPr="000739C0">
        <w:t>ODE</w:t>
      </w:r>
      <w:r w:rsidR="00E67FA5" w:rsidRPr="000739C0">
        <w:t xml:space="preserve">, TITLE 24, PART </w:t>
      </w:r>
      <w:r w:rsidRPr="000739C0">
        <w:t xml:space="preserve">11 </w:t>
      </w:r>
      <w:r w:rsidR="00E67FA5" w:rsidRPr="000739C0">
        <w:br/>
        <w:t xml:space="preserve">AGENCY: </w:t>
      </w:r>
      <w:r w:rsidR="000732EA" w:rsidRPr="000739C0">
        <w:t>DIVISION OF THE STATE ARCHITECT</w:t>
      </w:r>
      <w:r w:rsidR="00AE0664" w:rsidRPr="000739C0">
        <w:t xml:space="preserve">, </w:t>
      </w:r>
      <w:r w:rsidR="00E63CDE" w:rsidRPr="000739C0">
        <w:t>DSA-SS</w:t>
      </w:r>
      <w:r w:rsidRPr="000739C0">
        <w:t xml:space="preserve"> 0</w:t>
      </w:r>
      <w:r w:rsidR="000732EA" w:rsidRPr="000739C0">
        <w:t>1</w:t>
      </w:r>
      <w:r w:rsidRPr="000739C0">
        <w:t>/22</w:t>
      </w:r>
    </w:p>
    <w:p w14:paraId="76B37611" w14:textId="36CF245F" w:rsidR="008F2B9E" w:rsidRPr="000739C0" w:rsidRDefault="008F2B9E" w:rsidP="00E15B76">
      <w:pPr>
        <w:pStyle w:val="Heading3"/>
      </w:pPr>
      <w:r w:rsidRPr="000739C0">
        <w:t>LEGEND:</w:t>
      </w:r>
    </w:p>
    <w:p w14:paraId="5DC56967" w14:textId="77777777" w:rsidR="008F2B9E" w:rsidRPr="000739C0" w:rsidRDefault="008F2B9E" w:rsidP="00E15B76">
      <w:pPr>
        <w:spacing w:before="60" w:after="0"/>
      </w:pPr>
      <w:r w:rsidRPr="000739C0">
        <w:rPr>
          <w:b/>
          <w:bCs/>
        </w:rPr>
        <w:t>CAC Actions:</w:t>
      </w:r>
      <w:r w:rsidRPr="000739C0">
        <w:t xml:space="preserve"> Approve, Disapprove, Approve as Amended, Further Study Required</w:t>
      </w:r>
    </w:p>
    <w:p w14:paraId="79697EBD" w14:textId="1A99F632" w:rsidR="008F2B9E" w:rsidRPr="000739C0" w:rsidRDefault="008F2B9E" w:rsidP="00E15B76">
      <w:pPr>
        <w:spacing w:after="0"/>
        <w:rPr>
          <w:rFonts w:cs="Arial"/>
        </w:rPr>
      </w:pPr>
      <w:r w:rsidRPr="000739C0">
        <w:rPr>
          <w:b/>
          <w:bCs/>
        </w:rPr>
        <w:t>Agency Responses:</w:t>
      </w:r>
      <w:r w:rsidRPr="000739C0">
        <w:t xml:space="preserve"> Accept, Disagree, Withdraw</w:t>
      </w:r>
      <w:r w:rsidR="005107D5" w:rsidRPr="000739C0">
        <w:t xml:space="preserve"> </w:t>
      </w:r>
    </w:p>
    <w:p w14:paraId="5F300F32" w14:textId="77777777" w:rsidR="008F2B9E" w:rsidRPr="000739C0" w:rsidRDefault="008F2B9E" w:rsidP="00E15B76">
      <w:pPr>
        <w:spacing w:after="0"/>
      </w:pPr>
      <w:r w:rsidRPr="000739C0">
        <w:rPr>
          <w:b/>
          <w:bCs/>
        </w:rPr>
        <w:t>CBSC Actions:</w:t>
      </w:r>
      <w:r w:rsidRPr="000739C0">
        <w:t xml:space="preserve"> Approve, Disapprove, Approve as Amended, Further Study Required</w:t>
      </w:r>
    </w:p>
    <w:p w14:paraId="51C3D8CA" w14:textId="77777777" w:rsidR="008F2B9E" w:rsidRPr="000739C0" w:rsidRDefault="008F2B9E" w:rsidP="008F2B9E">
      <w:pPr>
        <w:spacing w:after="40"/>
      </w:pPr>
      <w:r w:rsidRPr="000739C0">
        <w:rPr>
          <w:b/>
          <w:bCs/>
        </w:rPr>
        <w:t>Matrix Paper Color</w:t>
      </w:r>
      <w:r w:rsidRPr="000739C0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Pr="000739C0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0739C0">
        <w:t>If using assistive technology, please adjust your settings to recognize underline, strikeout and ellipsis.</w:t>
      </w:r>
      <w:r w:rsidR="00E15B76" w:rsidRPr="000739C0">
        <w:t xml:space="preserve"> </w:t>
      </w:r>
    </w:p>
    <w:p w14:paraId="681A9FDF" w14:textId="77777777" w:rsidR="008F2B9E" w:rsidRPr="000739C0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0739C0">
        <w:rPr>
          <w:rFonts w:cs="Arial"/>
          <w:szCs w:val="24"/>
        </w:rPr>
        <w:t xml:space="preserve">Existing California amendments appear </w:t>
      </w:r>
      <w:proofErr w:type="gramStart"/>
      <w:r w:rsidRPr="000739C0">
        <w:rPr>
          <w:rFonts w:cs="Arial"/>
          <w:szCs w:val="24"/>
        </w:rPr>
        <w:t>upright</w:t>
      </w:r>
      <w:proofErr w:type="gramEnd"/>
    </w:p>
    <w:p w14:paraId="60741689" w14:textId="77777777" w:rsidR="008F2B9E" w:rsidRPr="000739C0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0739C0">
        <w:rPr>
          <w:rFonts w:cs="Arial"/>
          <w:szCs w:val="24"/>
        </w:rPr>
        <w:t xml:space="preserve">Amended or new California amendments </w:t>
      </w:r>
      <w:proofErr w:type="gramStart"/>
      <w:r w:rsidRPr="000739C0">
        <w:rPr>
          <w:rFonts w:cs="Arial"/>
          <w:szCs w:val="24"/>
        </w:rPr>
        <w:t>appear</w:t>
      </w:r>
      <w:proofErr w:type="gramEnd"/>
      <w:r w:rsidRPr="000739C0">
        <w:rPr>
          <w:rFonts w:cs="Arial"/>
          <w:szCs w:val="24"/>
        </w:rPr>
        <w:t xml:space="preserve"> </w:t>
      </w:r>
      <w:r w:rsidRPr="000739C0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0739C0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0739C0">
        <w:rPr>
          <w:rFonts w:cs="Arial"/>
          <w:szCs w:val="24"/>
        </w:rPr>
        <w:t xml:space="preserve">Repealed California language appears </w:t>
      </w:r>
      <w:r w:rsidRPr="000739C0">
        <w:rPr>
          <w:rFonts w:cs="Arial"/>
          <w:strike/>
          <w:szCs w:val="24"/>
        </w:rPr>
        <w:t xml:space="preserve">upright and in </w:t>
      </w:r>
      <w:proofErr w:type="gramStart"/>
      <w:r w:rsidRPr="000739C0">
        <w:rPr>
          <w:rFonts w:cs="Arial"/>
          <w:strike/>
          <w:szCs w:val="24"/>
        </w:rPr>
        <w:t>strikeout</w:t>
      </w:r>
      <w:proofErr w:type="gramEnd"/>
    </w:p>
    <w:p w14:paraId="15AF1A9A" w14:textId="382DAEFD" w:rsidR="008F2B9E" w:rsidRPr="000739C0" w:rsidRDefault="008F2B9E" w:rsidP="008F2B9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0739C0">
        <w:t>Ellips</w:t>
      </w:r>
      <w:r w:rsidR="00A53FAB" w:rsidRPr="000739C0">
        <w:t>e</w:t>
      </w:r>
      <w:r w:rsidRPr="000739C0">
        <w:t>s ( ...) indicate existin</w:t>
      </w:r>
      <w:r w:rsidRPr="000739C0">
        <w:rPr>
          <w:rFonts w:cs="Arial"/>
          <w:szCs w:val="24"/>
        </w:rPr>
        <w:t xml:space="preserve">g text remains </w:t>
      </w:r>
      <w:proofErr w:type="gramStart"/>
      <w:r w:rsidRPr="000739C0">
        <w:rPr>
          <w:rFonts w:cs="Arial"/>
          <w:szCs w:val="24"/>
        </w:rPr>
        <w:t>unchanged</w:t>
      </w:r>
      <w:bookmarkEnd w:id="1"/>
      <w:proofErr w:type="gramEnd"/>
    </w:p>
    <w:p w14:paraId="31EBE3C4" w14:textId="47D18E5D" w:rsidR="003B3BA4" w:rsidRPr="000739C0" w:rsidRDefault="003B3BA4" w:rsidP="003B3BA4">
      <w:pPr>
        <w:pStyle w:val="Heading3"/>
        <w:rPr>
          <w:noProof/>
        </w:rPr>
      </w:pPr>
      <w:r w:rsidRPr="000739C0">
        <w:t>C</w:t>
      </w:r>
      <w:r w:rsidR="00E63CDE" w:rsidRPr="000739C0">
        <w:t>HAPTER</w:t>
      </w:r>
      <w:r w:rsidRPr="000739C0">
        <w:t xml:space="preserve"> </w:t>
      </w:r>
      <w:r w:rsidR="00C204D8" w:rsidRPr="000739C0">
        <w:rPr>
          <w:noProof/>
        </w:rPr>
        <w:t>2</w:t>
      </w:r>
      <w:r w:rsidR="00AF6663" w:rsidRPr="000739C0">
        <w:rPr>
          <w:noProof/>
        </w:rPr>
        <w:t xml:space="preserve"> DEFENITIONS</w:t>
      </w:r>
      <w:r w:rsidRPr="000739C0">
        <w:rPr>
          <w:noProof/>
        </w:rPr>
        <w:t xml:space="preserve">, </w:t>
      </w:r>
      <w:r w:rsidRPr="000739C0">
        <w:t>S</w:t>
      </w:r>
      <w:r w:rsidR="00E63CDE" w:rsidRPr="000739C0">
        <w:t>ECTION</w:t>
      </w:r>
      <w:r w:rsidRPr="000739C0">
        <w:t xml:space="preserve"> </w:t>
      </w:r>
      <w:r w:rsidR="00C204D8" w:rsidRPr="000739C0">
        <w:rPr>
          <w:noProof/>
        </w:rPr>
        <w:t xml:space="preserve">202 </w:t>
      </w:r>
      <w:r w:rsidR="00E63CDE" w:rsidRPr="000739C0">
        <w:rPr>
          <w:noProof/>
        </w:rPr>
        <w:t>DEFINITIONS</w:t>
      </w:r>
      <w:r w:rsidR="00C204D8" w:rsidRPr="000739C0">
        <w:rPr>
          <w:noProof/>
        </w:rPr>
        <w:t xml:space="preserve"> (</w:t>
      </w:r>
      <w:r w:rsidR="00E63CDE" w:rsidRPr="000739C0">
        <w:rPr>
          <w:noProof/>
        </w:rPr>
        <w:t>CARBON REDUCTION</w:t>
      </w:r>
      <w:r w:rsidR="00C204D8" w:rsidRPr="000739C0">
        <w:rPr>
          <w:noProof/>
        </w:rPr>
        <w:t xml:space="preserve"> </w:t>
      </w:r>
      <w:r w:rsidR="00E63CDE" w:rsidRPr="000739C0">
        <w:rPr>
          <w:noProof/>
        </w:rPr>
        <w:t>AND</w:t>
      </w:r>
      <w:r w:rsidR="005D3E6E" w:rsidRPr="000739C0">
        <w:rPr>
          <w:noProof/>
        </w:rPr>
        <w:t xml:space="preserve"> </w:t>
      </w:r>
      <w:r w:rsidR="00E63CDE" w:rsidRPr="000739C0">
        <w:rPr>
          <w:noProof/>
        </w:rPr>
        <w:t>EV</w:t>
      </w:r>
      <w:r w:rsidR="005D3E6E" w:rsidRPr="000739C0">
        <w:rPr>
          <w:noProof/>
        </w:rPr>
        <w:t xml:space="preserve"> </w:t>
      </w:r>
      <w:r w:rsidR="00E63CDE" w:rsidRPr="000739C0">
        <w:rPr>
          <w:noProof/>
        </w:rPr>
        <w:t>RELATED</w:t>
      </w:r>
      <w:r w:rsidR="00C204D8" w:rsidRPr="000739C0">
        <w:rPr>
          <w:noProof/>
        </w:rPr>
        <w:t>)</w:t>
      </w:r>
    </w:p>
    <w:p w14:paraId="32908EE5" w14:textId="1AE551AE" w:rsidR="0055020A" w:rsidRPr="000739C0" w:rsidRDefault="003D1795" w:rsidP="0055020A">
      <w:r w:rsidRPr="000739C0">
        <w:t>DSA</w:t>
      </w:r>
      <w:r w:rsidR="00C204D8" w:rsidRPr="000739C0">
        <w:t xml:space="preserve"> proposes to adopt new </w:t>
      </w:r>
      <w:r w:rsidR="00AF6663" w:rsidRPr="000739C0">
        <w:t xml:space="preserve">and amend existing </w:t>
      </w:r>
      <w:r w:rsidR="00C204D8" w:rsidRPr="000739C0">
        <w:t>definitions as</w:t>
      </w:r>
      <w:r w:rsidR="003B3BA4" w:rsidRPr="000739C0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0739C0" w14:paraId="18F067E0" w14:textId="77777777" w:rsidTr="00477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276DA93D" w14:textId="67257DA2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Item Number </w:t>
            </w:r>
            <w:r w:rsidR="00CB4C53" w:rsidRPr="000739C0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023E6F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207C9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CAC</w:t>
            </w:r>
            <w:r w:rsidRPr="000739C0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916D3B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C1847A7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A8195A1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5611A9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CBSC</w:t>
            </w:r>
            <w:r w:rsidRPr="000739C0">
              <w:rPr>
                <w:b/>
                <w:bCs/>
              </w:rPr>
              <w:br/>
              <w:t>Action</w:t>
            </w:r>
          </w:p>
        </w:tc>
      </w:tr>
      <w:tr w:rsidR="00B05BBD" w:rsidRPr="000739C0" w14:paraId="29688C7F" w14:textId="77777777" w:rsidTr="00E72587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2B68FA0C" w14:textId="62140D02" w:rsidR="00B05BBD" w:rsidRPr="000739C0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>DSA-SS 01/22-1-5</w:t>
            </w:r>
          </w:p>
        </w:tc>
        <w:tc>
          <w:tcPr>
            <w:tcW w:w="1440" w:type="dxa"/>
            <w:shd w:val="clear" w:color="auto" w:fill="FFFFFF" w:themeFill="background1"/>
          </w:tcPr>
          <w:p w14:paraId="754D68AF" w14:textId="463264B8" w:rsidR="00B05BBD" w:rsidRPr="000739C0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ELECTRIC VEHICLE CHARGING STATION (EVCS)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5B608F8" w14:textId="7860DAB7" w:rsidR="00B05BBD" w:rsidRPr="000739C0" w:rsidRDefault="00B05BBD" w:rsidP="00B05BBD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2F4A0" w14:textId="291EB32D" w:rsidR="00B05BBD" w:rsidRPr="000739C0" w:rsidRDefault="00B05BBD" w:rsidP="00E72587">
            <w:pPr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4EF08AE" w14:textId="77777777" w:rsidR="00E200E6" w:rsidRPr="000739C0" w:rsidRDefault="00E200E6" w:rsidP="00E200E6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45-day public comments:</w:t>
            </w:r>
          </w:p>
          <w:p w14:paraId="71EF727E" w14:textId="551EC7DF" w:rsidR="00B05BBD" w:rsidRPr="000739C0" w:rsidRDefault="00E200E6" w:rsidP="00390A45">
            <w:r w:rsidRPr="000739C0">
              <w:t xml:space="preserve">CA Statewide Utility Codes and Standards, </w:t>
            </w:r>
            <w:r w:rsidRPr="000739C0">
              <w:rPr>
                <w:b/>
                <w:bCs/>
              </w:rPr>
              <w:t>Amend</w:t>
            </w:r>
          </w:p>
        </w:tc>
        <w:tc>
          <w:tcPr>
            <w:tcW w:w="3888" w:type="dxa"/>
            <w:shd w:val="clear" w:color="auto" w:fill="FFFFFF" w:themeFill="background1"/>
          </w:tcPr>
          <w:p w14:paraId="453B02C0" w14:textId="77777777" w:rsidR="00B05BBD" w:rsidRPr="000739C0" w:rsidRDefault="00B05BBD" w:rsidP="00E72587">
            <w:pPr>
              <w:spacing w:after="80"/>
            </w:pPr>
            <w:r w:rsidRPr="000739C0">
              <w:t xml:space="preserve">Propose to adopt new definition for EVCS. </w:t>
            </w:r>
          </w:p>
          <w:p w14:paraId="0A0839D9" w14:textId="0D7D8D8A" w:rsidR="00B05BBD" w:rsidRPr="000739C0" w:rsidRDefault="00B05BBD" w:rsidP="00B05BBD">
            <w:pPr>
              <w:spacing w:after="0"/>
            </w:pPr>
            <w:r w:rsidRPr="000739C0">
              <w:rPr>
                <w:b/>
                <w:bCs/>
              </w:rPr>
              <w:t>DSA:</w:t>
            </w:r>
            <w:r w:rsidRPr="000739C0">
              <w:t xml:space="preserve"> No further amendments made.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9FE6DC" w14:textId="77777777" w:rsidR="00B05BBD" w:rsidRPr="000739C0" w:rsidRDefault="00B05BBD" w:rsidP="00B05BBD">
            <w:pPr>
              <w:spacing w:after="0"/>
            </w:pPr>
          </w:p>
        </w:tc>
      </w:tr>
      <w:tr w:rsidR="00B05BBD" w:rsidRPr="000739C0" w14:paraId="1D3B01B4" w14:textId="77777777" w:rsidTr="00E72587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6243FA65" w14:textId="5B1B38F4" w:rsidR="00B05BBD" w:rsidRPr="000739C0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>DSA-SS 01/22-1-12</w:t>
            </w:r>
          </w:p>
        </w:tc>
        <w:tc>
          <w:tcPr>
            <w:tcW w:w="1440" w:type="dxa"/>
            <w:shd w:val="clear" w:color="auto" w:fill="FFFFFF" w:themeFill="background1"/>
          </w:tcPr>
          <w:p w14:paraId="64E9D845" w14:textId="000C5420" w:rsidR="00B05BBD" w:rsidRPr="000739C0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LEVEL 2 ELECTRIC VEHICLE SUPPLY EQUIPMENT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A1AB843" w14:textId="58D63072" w:rsidR="00B05BBD" w:rsidRPr="000739C0" w:rsidRDefault="00B05BBD" w:rsidP="00B05BBD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E1BE370" w14:textId="7F54A39F" w:rsidR="00B05BBD" w:rsidRPr="000739C0" w:rsidRDefault="00B05BBD" w:rsidP="00E72587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286109F" w14:textId="77777777" w:rsidR="00B05BBD" w:rsidRPr="000739C0" w:rsidRDefault="00B05BBD" w:rsidP="00B05BBD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45-day public comments:</w:t>
            </w:r>
          </w:p>
          <w:p w14:paraId="3EF13EB1" w14:textId="6C3845ED" w:rsidR="00B05BBD" w:rsidRPr="000739C0" w:rsidRDefault="00B05BBD" w:rsidP="00B05BBD">
            <w:pPr>
              <w:spacing w:after="0"/>
            </w:pPr>
            <w:r w:rsidRPr="000739C0">
              <w:t xml:space="preserve">CA Statewide Utility Codes and Standards, </w:t>
            </w:r>
            <w:r w:rsidRPr="000739C0">
              <w:rPr>
                <w:b/>
                <w:bCs/>
              </w:rPr>
              <w:t>Amend</w:t>
            </w:r>
          </w:p>
        </w:tc>
        <w:tc>
          <w:tcPr>
            <w:tcW w:w="3888" w:type="dxa"/>
            <w:shd w:val="clear" w:color="auto" w:fill="FFFFFF" w:themeFill="background1"/>
          </w:tcPr>
          <w:p w14:paraId="3B36D656" w14:textId="77777777" w:rsidR="00B05BBD" w:rsidRPr="000739C0" w:rsidRDefault="00B05BBD" w:rsidP="00E72587">
            <w:pPr>
              <w:spacing w:after="80"/>
            </w:pPr>
            <w:r w:rsidRPr="000739C0">
              <w:t>Propose to adopt new definition for Level 2 EVSE.</w:t>
            </w:r>
          </w:p>
          <w:p w14:paraId="47FEE1A5" w14:textId="60E08534" w:rsidR="00B05BBD" w:rsidRPr="000739C0" w:rsidRDefault="00B05BBD" w:rsidP="00B05BBD">
            <w:pPr>
              <w:spacing w:after="0"/>
            </w:pPr>
            <w:r w:rsidRPr="000739C0">
              <w:rPr>
                <w:b/>
                <w:bCs/>
              </w:rPr>
              <w:t xml:space="preserve">DSA: </w:t>
            </w:r>
            <w:r w:rsidRPr="000739C0">
              <w:t>No further amendments made.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34C83" w14:textId="77777777" w:rsidR="00B05BBD" w:rsidRPr="000739C0" w:rsidRDefault="00B05BBD" w:rsidP="00B05BBD">
            <w:pPr>
              <w:spacing w:after="0"/>
            </w:pPr>
          </w:p>
        </w:tc>
      </w:tr>
      <w:tr w:rsidR="00B05BBD" w:rsidRPr="000739C0" w14:paraId="68A85965" w14:textId="77777777" w:rsidTr="00E72587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7000F970" w14:textId="52C55317" w:rsidR="00B05BBD" w:rsidRPr="000739C0" w:rsidRDefault="00B05BBD" w:rsidP="00B05BBD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>DSA-SS 01/22-1-13</w:t>
            </w:r>
          </w:p>
        </w:tc>
        <w:tc>
          <w:tcPr>
            <w:tcW w:w="1440" w:type="dxa"/>
            <w:shd w:val="clear" w:color="auto" w:fill="FFFFFF" w:themeFill="background1"/>
          </w:tcPr>
          <w:p w14:paraId="706E33FF" w14:textId="654C1D28" w:rsidR="00B05BBD" w:rsidRPr="000739C0" w:rsidRDefault="00B05BBD" w:rsidP="00B05BBD">
            <w:pPr>
              <w:spacing w:after="0"/>
              <w:rPr>
                <w:b/>
                <w:bCs/>
                <w:u w:val="single"/>
              </w:rPr>
            </w:pPr>
            <w:r w:rsidRPr="000739C0">
              <w:rPr>
                <w:rFonts w:cs="Arial"/>
                <w:b/>
                <w:bCs/>
                <w:szCs w:val="24"/>
                <w:u w:val="single"/>
              </w:rPr>
              <w:t>LOW POWER LEVEL 2 ELECTRIC VEHICLE (EV) CHARGING RECEPTACLE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CDB6A5" w14:textId="2C0D7AC1" w:rsidR="00B05BBD" w:rsidRPr="000739C0" w:rsidRDefault="00B05BBD" w:rsidP="00B05BBD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4BF44" w14:textId="12ED88D4" w:rsidR="00B05BBD" w:rsidRPr="000739C0" w:rsidRDefault="00B05BBD" w:rsidP="00E72587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C939B32" w14:textId="77777777" w:rsidR="00B05BBD" w:rsidRPr="000739C0" w:rsidRDefault="00B05BBD" w:rsidP="00B05BBD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45-day public comments:</w:t>
            </w:r>
          </w:p>
          <w:p w14:paraId="168A800D" w14:textId="55B59C4A" w:rsidR="00B05BBD" w:rsidRPr="000739C0" w:rsidRDefault="00B05BBD" w:rsidP="00B05BBD">
            <w:pPr>
              <w:spacing w:after="0"/>
            </w:pPr>
            <w:r w:rsidRPr="000739C0">
              <w:t xml:space="preserve">CA Statewide Utility Codes and Standards, </w:t>
            </w:r>
            <w:r w:rsidRPr="000739C0">
              <w:rPr>
                <w:b/>
                <w:bCs/>
              </w:rPr>
              <w:t>Amend</w:t>
            </w:r>
          </w:p>
        </w:tc>
        <w:tc>
          <w:tcPr>
            <w:tcW w:w="3888" w:type="dxa"/>
            <w:shd w:val="clear" w:color="auto" w:fill="FFFFFF" w:themeFill="background1"/>
          </w:tcPr>
          <w:p w14:paraId="1A734FAB" w14:textId="77777777" w:rsidR="00B05BBD" w:rsidRPr="000739C0" w:rsidRDefault="00B05BBD" w:rsidP="00E72587">
            <w:pPr>
              <w:spacing w:after="80"/>
            </w:pPr>
            <w:r w:rsidRPr="000739C0">
              <w:t>Propose to adopt new definition for Low power Level 2 EV charging receptacle.</w:t>
            </w:r>
          </w:p>
          <w:p w14:paraId="5A5F3F39" w14:textId="70BB3692" w:rsidR="00B05BBD" w:rsidRPr="000739C0" w:rsidRDefault="00B05BBD" w:rsidP="00B05BBD">
            <w:pPr>
              <w:spacing w:after="0"/>
            </w:pPr>
            <w:r w:rsidRPr="000739C0">
              <w:rPr>
                <w:b/>
                <w:bCs/>
              </w:rPr>
              <w:t xml:space="preserve">DSA: </w:t>
            </w:r>
            <w:r w:rsidRPr="000739C0">
              <w:t>No further amendments made.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95902" w14:textId="77777777" w:rsidR="00B05BBD" w:rsidRPr="000739C0" w:rsidRDefault="00B05BBD" w:rsidP="00B05BBD">
            <w:pPr>
              <w:spacing w:after="0"/>
            </w:pPr>
          </w:p>
        </w:tc>
      </w:tr>
    </w:tbl>
    <w:p w14:paraId="57ABC2E4" w14:textId="77777777" w:rsidR="000739C0" w:rsidRDefault="000739C0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rPr>
          <w:noProof/>
        </w:rPr>
        <w:br w:type="page"/>
      </w:r>
    </w:p>
    <w:p w14:paraId="6985054C" w14:textId="4696E1BE" w:rsidR="003B3BA4" w:rsidRPr="000739C0" w:rsidRDefault="00E63CDE" w:rsidP="003B3BA4">
      <w:pPr>
        <w:pStyle w:val="Heading3"/>
        <w:rPr>
          <w:noProof/>
        </w:rPr>
      </w:pPr>
      <w:r w:rsidRPr="000739C0">
        <w:lastRenderedPageBreak/>
        <w:t>CHAPTER</w:t>
      </w:r>
      <w:r w:rsidR="003B3BA4" w:rsidRPr="000739C0">
        <w:t xml:space="preserve"> </w:t>
      </w:r>
      <w:r w:rsidR="003E09F3" w:rsidRPr="000739C0">
        <w:rPr>
          <w:noProof/>
        </w:rPr>
        <w:t>5, DIVISION 5.4 - MATERIAL CONSERVATION AND RESOURCE EFFICIENCY, SECTION 5.401</w:t>
      </w:r>
      <w:r w:rsidR="006D5191" w:rsidRPr="000739C0">
        <w:rPr>
          <w:noProof/>
        </w:rPr>
        <w:t xml:space="preserve"> </w:t>
      </w:r>
      <w:r w:rsidR="00953B2F" w:rsidRPr="000739C0">
        <w:rPr>
          <w:noProof/>
        </w:rPr>
        <w:t xml:space="preserve">GENERAL </w:t>
      </w:r>
      <w:r w:rsidR="006D5191" w:rsidRPr="000739C0">
        <w:rPr>
          <w:noProof/>
        </w:rPr>
        <w:t>&amp; 5.402 definitions</w:t>
      </w:r>
    </w:p>
    <w:p w14:paraId="3EF21E66" w14:textId="02F4FA5C" w:rsidR="003B3BA4" w:rsidRPr="000739C0" w:rsidRDefault="0055020A" w:rsidP="003B3BA4">
      <w:r w:rsidRPr="000739C0">
        <w:t xml:space="preserve">DSA </w:t>
      </w:r>
      <w:r w:rsidR="003E09F3" w:rsidRPr="000739C0">
        <w:t>proposes to modify existing section in the 2022 CALGreen</w:t>
      </w:r>
      <w:r w:rsidR="003B3BA4" w:rsidRPr="000739C0">
        <w:t xml:space="preserve"> </w:t>
      </w:r>
      <w:r w:rsidR="003E09F3" w:rsidRPr="000739C0">
        <w:t>as</w:t>
      </w:r>
      <w:r w:rsidR="003B3BA4" w:rsidRPr="000739C0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0739C0" w14:paraId="18C4A592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BB50B67" w14:textId="2BA61C5F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Item Number </w:t>
            </w:r>
            <w:r w:rsidR="001A23FC" w:rsidRPr="000739C0"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B834076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CEB18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CAC</w:t>
            </w:r>
            <w:r w:rsidRPr="000739C0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E3FE38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F9C5F9F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0D0FDB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62E23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CBSC</w:t>
            </w:r>
            <w:r w:rsidRPr="000739C0">
              <w:rPr>
                <w:b/>
                <w:bCs/>
              </w:rPr>
              <w:br/>
              <w:t>Action</w:t>
            </w:r>
          </w:p>
        </w:tc>
      </w:tr>
      <w:tr w:rsidR="006D5191" w:rsidRPr="000739C0" w14:paraId="085E5EFC" w14:textId="77777777" w:rsidTr="00E725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C9ABFB6" w14:textId="08EC3E24" w:rsidR="006D5191" w:rsidRPr="000739C0" w:rsidRDefault="005903F4" w:rsidP="006D5191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 xml:space="preserve">DSA-SS </w:t>
            </w:r>
            <w:r w:rsidR="006D5191" w:rsidRPr="000739C0">
              <w:t>0</w:t>
            </w:r>
            <w:r w:rsidRPr="000739C0">
              <w:t>1</w:t>
            </w:r>
            <w:r w:rsidR="006D5191" w:rsidRPr="000739C0">
              <w:t>/22-5-</w:t>
            </w:r>
            <w:r w:rsidR="00975BE6" w:rsidRPr="000739C0">
              <w:t>2</w:t>
            </w:r>
          </w:p>
        </w:tc>
        <w:tc>
          <w:tcPr>
            <w:tcW w:w="1440" w:type="dxa"/>
            <w:shd w:val="clear" w:color="auto" w:fill="FFFFFF" w:themeFill="background1"/>
          </w:tcPr>
          <w:p w14:paraId="47B9625D" w14:textId="1CE812BB" w:rsidR="006D5191" w:rsidRPr="000739C0" w:rsidRDefault="006D5191" w:rsidP="006D5191">
            <w:pPr>
              <w:spacing w:after="0"/>
              <w:jc w:val="center"/>
              <w:rPr>
                <w:b/>
                <w:bCs/>
              </w:rPr>
            </w:pPr>
            <w:r w:rsidRPr="000739C0">
              <w:rPr>
                <w:b/>
                <w:bCs/>
              </w:rPr>
              <w:t>5.402</w:t>
            </w:r>
            <w:r w:rsidR="008E5C19" w:rsidRPr="000739C0">
              <w:rPr>
                <w:b/>
                <w:bCs/>
              </w:rPr>
              <w:t xml:space="preserve"> 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F5AEF" w14:textId="7F91C73C" w:rsidR="006D5191" w:rsidRPr="000739C0" w:rsidRDefault="00D8030D" w:rsidP="003177CE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5051CD" w14:textId="3D5AB8C7" w:rsidR="006D5191" w:rsidRPr="000739C0" w:rsidRDefault="002C64C5" w:rsidP="00E72587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7702526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644DF320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D75080A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2DC23350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0E374913" w14:textId="77777777" w:rsidR="00685345" w:rsidRPr="000739C0" w:rsidRDefault="00685345" w:rsidP="00685345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9FB1C8A" w14:textId="77777777" w:rsidR="00685345" w:rsidRPr="000739C0" w:rsidRDefault="00685345" w:rsidP="00685345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182D4A4" w14:textId="77777777" w:rsidR="00685345" w:rsidRPr="000739C0" w:rsidRDefault="00685345" w:rsidP="00685345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032470D2" w14:textId="77777777" w:rsidR="00685345" w:rsidRPr="000739C0" w:rsidRDefault="00685345" w:rsidP="00685345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2808E894" w14:textId="77777777" w:rsidR="00685345" w:rsidRPr="000739C0" w:rsidRDefault="00685345" w:rsidP="00685345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8CF49C2" w14:textId="77777777" w:rsidR="00685345" w:rsidRPr="000739C0" w:rsidRDefault="00685345" w:rsidP="00685345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434DA012" w14:textId="77777777" w:rsidR="00685345" w:rsidRPr="000739C0" w:rsidRDefault="00685345" w:rsidP="00685345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402B17A" w14:textId="77777777" w:rsidR="00685345" w:rsidRPr="000739C0" w:rsidRDefault="00685345" w:rsidP="00685345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465F4E1E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5144A299" w14:textId="77777777" w:rsidR="00685345" w:rsidRPr="000739C0" w:rsidRDefault="00685345" w:rsidP="00685345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511EAF48" w14:textId="77777777" w:rsidR="00685345" w:rsidRPr="000739C0" w:rsidRDefault="00685345" w:rsidP="00685345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213745FC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60848C71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580CB838" w14:textId="77777777" w:rsidR="00685345" w:rsidRPr="000739C0" w:rsidRDefault="00685345" w:rsidP="00685345">
            <w:pPr>
              <w:spacing w:after="80"/>
              <w:rPr>
                <w:b/>
                <w:bCs/>
              </w:rPr>
            </w:pPr>
            <w:r w:rsidRPr="000739C0">
              <w:t>Michael Malinowski – AIACA,</w:t>
            </w:r>
            <w:r w:rsidRPr="000739C0">
              <w:rPr>
                <w:b/>
                <w:bCs/>
              </w:rPr>
              <w:t xml:space="preserve"> Approve</w:t>
            </w:r>
          </w:p>
          <w:p w14:paraId="7B042F21" w14:textId="7DA3860E" w:rsidR="00685345" w:rsidRPr="000739C0" w:rsidRDefault="00685345" w:rsidP="00685345">
            <w:pPr>
              <w:rPr>
                <w:b/>
                <w:bCs/>
              </w:rPr>
            </w:pPr>
            <w:r w:rsidRPr="000739C0">
              <w:t xml:space="preserve">Laura </w:t>
            </w:r>
            <w:proofErr w:type="spellStart"/>
            <w:r w:rsidRPr="000739C0">
              <w:t>Karnath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 as Amended</w:t>
            </w:r>
          </w:p>
          <w:p w14:paraId="6A910FAE" w14:textId="77777777" w:rsidR="00685345" w:rsidRPr="000739C0" w:rsidRDefault="00685345" w:rsidP="00685345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7C5EEA2E" w14:textId="5A136871" w:rsidR="006D5191" w:rsidRPr="000739C0" w:rsidRDefault="00685345" w:rsidP="00685345">
            <w:pPr>
              <w:spacing w:after="0"/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90C6D52" w14:textId="71952903" w:rsidR="006D5191" w:rsidRPr="000739C0" w:rsidRDefault="006D5191" w:rsidP="00E72587">
            <w:pPr>
              <w:spacing w:after="80"/>
            </w:pPr>
            <w:r w:rsidRPr="000739C0">
              <w:t>Propose to add new terms to this section.</w:t>
            </w:r>
          </w:p>
          <w:p w14:paraId="59FEA5DB" w14:textId="41D03AF0" w:rsidR="006D5191" w:rsidRPr="000739C0" w:rsidRDefault="1105D4BB" w:rsidP="006D5191">
            <w:pPr>
              <w:spacing w:after="0"/>
            </w:pPr>
            <w:r w:rsidRPr="000739C0">
              <w:rPr>
                <w:b/>
                <w:bCs/>
              </w:rPr>
              <w:t>DSA</w:t>
            </w:r>
            <w:r w:rsidRPr="000739C0">
              <w:t xml:space="preserve">: </w:t>
            </w:r>
            <w:r w:rsidR="00E72587" w:rsidRPr="00E72587">
              <w:t>REFERENCE BASELINE BUILDING replaced with REFERENCE STUDY PERIOD in Section 5.402 in 15-day ET. See FSOR for explanation.</w:t>
            </w:r>
          </w:p>
          <w:p w14:paraId="604AD634" w14:textId="30B580E0" w:rsidR="006D5191" w:rsidRPr="000739C0" w:rsidRDefault="006D5191" w:rsidP="494CF504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2086D85" w14:textId="7C0A8C2A" w:rsidR="006D5191" w:rsidRPr="000739C0" w:rsidRDefault="006D5191" w:rsidP="006D5191">
            <w:pPr>
              <w:spacing w:after="0"/>
            </w:pPr>
          </w:p>
        </w:tc>
      </w:tr>
    </w:tbl>
    <w:p w14:paraId="104C10AC" w14:textId="77777777" w:rsidR="00A14DD9" w:rsidRPr="000739C0" w:rsidRDefault="00A14DD9" w:rsidP="00A14DD9"/>
    <w:p w14:paraId="582774F2" w14:textId="77777777" w:rsidR="000739C0" w:rsidRDefault="000739C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40D48DAB" w14:textId="73608050" w:rsidR="003B3BA4" w:rsidRPr="000739C0" w:rsidRDefault="003B3BA4" w:rsidP="003B3BA4">
      <w:pPr>
        <w:pStyle w:val="Heading3"/>
        <w:rPr>
          <w:noProof/>
        </w:rPr>
      </w:pPr>
      <w:r w:rsidRPr="000739C0">
        <w:lastRenderedPageBreak/>
        <w:t>C</w:t>
      </w:r>
      <w:r w:rsidR="00E63CDE" w:rsidRPr="000739C0">
        <w:t>HAPTER</w:t>
      </w:r>
      <w:r w:rsidRPr="000739C0">
        <w:t xml:space="preserve"> </w:t>
      </w:r>
      <w:r w:rsidR="00604B7C" w:rsidRPr="000739C0">
        <w:rPr>
          <w:noProof/>
        </w:rPr>
        <w:t>5, DIVISION 5.4, SECTION 5.409 LIFE CYCLE ASSESSMENT</w:t>
      </w:r>
    </w:p>
    <w:p w14:paraId="197F39AE" w14:textId="014D2EDD" w:rsidR="003B3BA4" w:rsidRPr="000739C0" w:rsidRDefault="0055020A" w:rsidP="003B3BA4">
      <w:r w:rsidRPr="000739C0">
        <w:t xml:space="preserve">DSA </w:t>
      </w:r>
      <w:r w:rsidR="00604B7C" w:rsidRPr="000739C0">
        <w:t>proposes to adopt new sections into the 2022 CALGreen</w:t>
      </w:r>
      <w:r w:rsidR="003B3BA4" w:rsidRPr="000739C0">
        <w:t xml:space="preserve"> </w:t>
      </w:r>
      <w:r w:rsidR="00604B7C" w:rsidRPr="000739C0">
        <w:t>as</w:t>
      </w:r>
      <w:r w:rsidR="003B3BA4" w:rsidRPr="000739C0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0739C0" w14:paraId="03BE8331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044B09C" w14:textId="65892142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Item Number </w:t>
            </w:r>
            <w:r w:rsidR="00A70EA6" w:rsidRPr="000739C0">
              <w:rPr>
                <w:b/>
                <w:bCs/>
              </w:rPr>
              <w:t>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637FAA1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96E7E8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CAC</w:t>
            </w:r>
            <w:r w:rsidRPr="000739C0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4B62FC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B211DC3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07F8EDE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98AA00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CBSC</w:t>
            </w:r>
            <w:r w:rsidRPr="000739C0">
              <w:rPr>
                <w:b/>
                <w:bCs/>
              </w:rPr>
              <w:br/>
              <w:t>Action</w:t>
            </w:r>
          </w:p>
        </w:tc>
      </w:tr>
      <w:tr w:rsidR="007C55E9" w:rsidRPr="000739C0" w14:paraId="6C273DA3" w14:textId="77777777" w:rsidTr="00E725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8D0B8E" w14:textId="697D6370" w:rsidR="007C55E9" w:rsidRPr="000739C0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>DSA-SS 01/22-7-3</w:t>
            </w:r>
          </w:p>
        </w:tc>
        <w:tc>
          <w:tcPr>
            <w:tcW w:w="1440" w:type="dxa"/>
            <w:shd w:val="clear" w:color="auto" w:fill="FFFFFF" w:themeFill="background1"/>
          </w:tcPr>
          <w:p w14:paraId="0A011DE2" w14:textId="398E05D7" w:rsidR="007C55E9" w:rsidRPr="000739C0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5.409.2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40BAA" w14:textId="72F0EC88" w:rsidR="007C55E9" w:rsidRPr="000739C0" w:rsidRDefault="007C55E9" w:rsidP="007C55E9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2A06B2D" w14:textId="2507CBB7" w:rsidR="007C55E9" w:rsidRPr="000739C0" w:rsidRDefault="002C64C5" w:rsidP="00E72587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46EA76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7A9D920C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Lisa Podesto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09F8C6C1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Rachelle Habchi – SEAOSC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27ED9F46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62040D01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5073D1A1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063DE768" w14:textId="77777777" w:rsidR="004E163E" w:rsidRPr="000739C0" w:rsidRDefault="004E163E" w:rsidP="004E163E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0FE33310" w14:textId="77777777" w:rsidR="004E163E" w:rsidRPr="000739C0" w:rsidRDefault="004E163E" w:rsidP="004E163E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A2A9BB8" w14:textId="77777777" w:rsidR="004E163E" w:rsidRPr="000739C0" w:rsidRDefault="004E163E" w:rsidP="004E163E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6FA4B071" w14:textId="77777777" w:rsidR="004E163E" w:rsidRPr="000739C0" w:rsidRDefault="004E163E" w:rsidP="004E163E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C11CDA6" w14:textId="77777777" w:rsidR="004E163E" w:rsidRPr="000739C0" w:rsidRDefault="004E163E" w:rsidP="004E163E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20B10AD" w14:textId="77777777" w:rsidR="004E163E" w:rsidRPr="000739C0" w:rsidRDefault="004E163E" w:rsidP="004E163E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2D8B9F9B" w14:textId="77777777" w:rsidR="004E163E" w:rsidRPr="000739C0" w:rsidRDefault="004E163E" w:rsidP="004E163E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6076C05E" w14:textId="77777777" w:rsidR="004E163E" w:rsidRPr="000739C0" w:rsidRDefault="004E163E" w:rsidP="004E163E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46BEC5CB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1FB6C8F3" w14:textId="77777777" w:rsidR="004E163E" w:rsidRPr="000739C0" w:rsidRDefault="004E163E" w:rsidP="004E163E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4247E1B4" w14:textId="77777777" w:rsidR="004E163E" w:rsidRPr="000739C0" w:rsidRDefault="004E163E" w:rsidP="004E163E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AAA7E8C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59C597A0" w14:textId="77777777" w:rsidR="004E163E" w:rsidRPr="000739C0" w:rsidRDefault="004E163E" w:rsidP="004E163E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Sara Neff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0C56BC01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67734E6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t>Michael Malinowski – AIACA,</w:t>
            </w:r>
            <w:r w:rsidRPr="000739C0">
              <w:rPr>
                <w:b/>
                <w:bCs/>
              </w:rPr>
              <w:t xml:space="preserve"> Approve</w:t>
            </w:r>
          </w:p>
          <w:p w14:paraId="563540C8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t xml:space="preserve">Charley Rea – </w:t>
            </w:r>
            <w:proofErr w:type="spellStart"/>
            <w:r w:rsidRPr="000739C0">
              <w:t>CalCIMA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40321C8" w14:textId="4C9EA540" w:rsidR="004E163E" w:rsidRPr="000739C0" w:rsidRDefault="004E163E" w:rsidP="004E163E">
            <w:pPr>
              <w:spacing w:after="8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  <w:r w:rsidRPr="000739C0">
              <w:t xml:space="preserve"> with recommendations for future cycle</w:t>
            </w:r>
            <w:r w:rsidRPr="000739C0">
              <w:rPr>
                <w:b/>
                <w:bCs/>
              </w:rPr>
              <w:t>.</w:t>
            </w:r>
          </w:p>
          <w:p w14:paraId="1733C96E" w14:textId="658F7C41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t xml:space="preserve">Tien Peng – NRMCA, </w:t>
            </w:r>
            <w:r w:rsidRPr="000739C0">
              <w:rPr>
                <w:b/>
                <w:bCs/>
              </w:rPr>
              <w:t>Approve as Amended</w:t>
            </w:r>
          </w:p>
          <w:p w14:paraId="6F152D64" w14:textId="6C71E951" w:rsidR="007A2523" w:rsidRPr="000739C0" w:rsidRDefault="004E163E" w:rsidP="00E72587">
            <w:pPr>
              <w:rPr>
                <w:b/>
                <w:bCs/>
              </w:rPr>
            </w:pPr>
            <w:r w:rsidRPr="000739C0">
              <w:t xml:space="preserve">Jeff Bradley – AWC, </w:t>
            </w:r>
            <w:r w:rsidRPr="000739C0">
              <w:rPr>
                <w:b/>
                <w:bCs/>
              </w:rPr>
              <w:t>Approve as Amended</w:t>
            </w:r>
          </w:p>
          <w:p w14:paraId="342CB972" w14:textId="77777777" w:rsidR="004E163E" w:rsidRPr="000739C0" w:rsidRDefault="004E163E" w:rsidP="004E163E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4F3C5ED6" w14:textId="6910CA59" w:rsidR="007C55E9" w:rsidRPr="00E72587" w:rsidRDefault="004E163E" w:rsidP="004E163E">
            <w:pPr>
              <w:spacing w:after="0"/>
              <w:rPr>
                <w:b/>
                <w:bCs/>
              </w:rPr>
            </w:pPr>
            <w:r w:rsidRPr="000739C0">
              <w:t>Michael Malinowski – AIACA,</w:t>
            </w:r>
            <w:r w:rsidRPr="000739C0">
              <w:rPr>
                <w:b/>
                <w:bCs/>
              </w:rPr>
              <w:t xml:space="preserve"> 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2F1DF6FD" w14:textId="442FB756" w:rsidR="004E163E" w:rsidRPr="00E72587" w:rsidRDefault="4FEC1782" w:rsidP="00E72587">
            <w:pPr>
              <w:spacing w:after="80"/>
            </w:pPr>
            <w:r w:rsidRPr="000739C0">
              <w:t>Propose to adopt new section which identifies whole building life cycle assessment “cradle-to-grave.”</w:t>
            </w:r>
          </w:p>
          <w:p w14:paraId="5A0F0824" w14:textId="75993382" w:rsidR="007C55E9" w:rsidRPr="000739C0" w:rsidRDefault="004E163E" w:rsidP="00E72587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comments, </w:t>
            </w:r>
            <w:r w:rsidR="00F04B79" w:rsidRPr="000739C0">
              <w:t>DSA</w:t>
            </w:r>
            <w:r w:rsidRPr="000739C0">
              <w:t xml:space="preserve"> proposed some modifications to the language in 15-day ET. See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82319" w14:textId="6C5052D4" w:rsidR="007C55E9" w:rsidRPr="000739C0" w:rsidRDefault="007C55E9" w:rsidP="007C55E9">
            <w:pPr>
              <w:spacing w:after="0"/>
            </w:pPr>
          </w:p>
        </w:tc>
      </w:tr>
      <w:tr w:rsidR="007C55E9" w:rsidRPr="000739C0" w14:paraId="0B97BB47" w14:textId="77777777" w:rsidTr="00E725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3C29F1C3" w14:textId="7613635A" w:rsidR="007C55E9" w:rsidRPr="000739C0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lastRenderedPageBreak/>
              <w:t>DSA-SS 01/22-7-4</w:t>
            </w:r>
          </w:p>
        </w:tc>
        <w:tc>
          <w:tcPr>
            <w:tcW w:w="1440" w:type="dxa"/>
            <w:shd w:val="clear" w:color="auto" w:fill="FFFFFF" w:themeFill="background1"/>
          </w:tcPr>
          <w:p w14:paraId="302CA7FF" w14:textId="273F4C7A" w:rsidR="007C55E9" w:rsidRPr="000739C0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5.409.2.1 Building components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5B987" w14:textId="1FAF20C2" w:rsidR="007C55E9" w:rsidRPr="000739C0" w:rsidRDefault="007C55E9" w:rsidP="007C55E9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B4C5A" w14:textId="6FBE64BA" w:rsidR="007C55E9" w:rsidRPr="000739C0" w:rsidRDefault="002C64C5" w:rsidP="00E72587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02476D1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01EF00A1" w14:textId="29327D21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Lisa Podesto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48F7C5A7" w14:textId="3CBC91CF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Rachelle Habchi – SEAOSC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6466751B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49A76AB2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36B4F8FE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57C1094E" w14:textId="77777777" w:rsidR="00B9026F" w:rsidRPr="000739C0" w:rsidRDefault="00B9026F" w:rsidP="00B9026F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238ED7CB" w14:textId="77777777" w:rsidR="00B9026F" w:rsidRPr="000739C0" w:rsidRDefault="00B9026F" w:rsidP="00B9026F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9F95426" w14:textId="77777777" w:rsidR="00B9026F" w:rsidRPr="000739C0" w:rsidRDefault="00B9026F" w:rsidP="00B9026F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2D1E01A2" w14:textId="77777777" w:rsidR="00B9026F" w:rsidRPr="000739C0" w:rsidRDefault="00B9026F" w:rsidP="00B9026F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33176CB" w14:textId="77777777" w:rsidR="00B9026F" w:rsidRPr="000739C0" w:rsidRDefault="00B9026F" w:rsidP="00B9026F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4BA74CDF" w14:textId="77777777" w:rsidR="00B9026F" w:rsidRPr="000739C0" w:rsidRDefault="00B9026F" w:rsidP="00B9026F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6C3CDC0E" w14:textId="77777777" w:rsidR="00B9026F" w:rsidRPr="000739C0" w:rsidRDefault="00B9026F" w:rsidP="00B9026F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75D2E524" w14:textId="77777777" w:rsidR="00B9026F" w:rsidRPr="000739C0" w:rsidRDefault="00B9026F" w:rsidP="00B9026F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36AD9130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3BA7A2B3" w14:textId="77777777" w:rsidR="00B9026F" w:rsidRPr="000739C0" w:rsidRDefault="00B9026F" w:rsidP="00B9026F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291972B6" w14:textId="77777777" w:rsidR="00B9026F" w:rsidRPr="000739C0" w:rsidRDefault="00B9026F" w:rsidP="00B9026F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052871C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09161298" w14:textId="77777777" w:rsidR="00B9026F" w:rsidRPr="000739C0" w:rsidRDefault="00B9026F" w:rsidP="00B9026F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Sara Neff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2ED40765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72C6DAF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t>Michael Malinowski – AIACA,</w:t>
            </w:r>
            <w:r w:rsidRPr="000739C0">
              <w:rPr>
                <w:b/>
                <w:bCs/>
              </w:rPr>
              <w:t xml:space="preserve"> Approve</w:t>
            </w:r>
          </w:p>
          <w:p w14:paraId="1E788AB3" w14:textId="77777777" w:rsidR="00B9026F" w:rsidRPr="000739C0" w:rsidRDefault="00B9026F" w:rsidP="00B9026F">
            <w:pPr>
              <w:spacing w:after="80"/>
              <w:rPr>
                <w:b/>
                <w:bCs/>
              </w:rPr>
            </w:pPr>
            <w:r w:rsidRPr="000739C0">
              <w:t xml:space="preserve">Charley Rea – </w:t>
            </w:r>
            <w:proofErr w:type="spellStart"/>
            <w:r w:rsidRPr="000739C0">
              <w:t>CalCIMA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16DAA61" w14:textId="10F7270B" w:rsidR="00B9026F" w:rsidRPr="000739C0" w:rsidRDefault="00B9026F" w:rsidP="00B9026F">
            <w:pPr>
              <w:rPr>
                <w:b/>
                <w:bCs/>
              </w:rPr>
            </w:pPr>
            <w:r w:rsidRPr="000739C0">
              <w:t xml:space="preserve">Laura </w:t>
            </w:r>
            <w:proofErr w:type="spellStart"/>
            <w:r w:rsidRPr="000739C0">
              <w:t>Karnath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 as Amended.</w:t>
            </w:r>
          </w:p>
          <w:p w14:paraId="372E0B4E" w14:textId="77777777" w:rsidR="00B9026F" w:rsidRPr="000739C0" w:rsidRDefault="00B9026F" w:rsidP="00B9026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564D1081" w14:textId="1159F731" w:rsidR="007C55E9" w:rsidRPr="00E72587" w:rsidRDefault="00B9026F" w:rsidP="00B9026F">
            <w:pPr>
              <w:spacing w:after="0"/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2C5B3DE6" w14:textId="421E7F83" w:rsidR="007C55E9" w:rsidRPr="000739C0" w:rsidRDefault="4FEC1782" w:rsidP="00E72587">
            <w:pPr>
              <w:spacing w:after="80"/>
            </w:pPr>
            <w:r w:rsidRPr="000739C0">
              <w:t>Propose to adopt new sub-section which clarifies which building components are included in life cycle analysis.</w:t>
            </w:r>
          </w:p>
          <w:p w14:paraId="657F0FC9" w14:textId="436CDB1B" w:rsidR="00B9026F" w:rsidRPr="000739C0" w:rsidRDefault="00B9026F" w:rsidP="00E72587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comments, </w:t>
            </w:r>
            <w:r w:rsidR="00F04B79" w:rsidRPr="000739C0">
              <w:t>DSA</w:t>
            </w:r>
            <w:r w:rsidRPr="000739C0">
              <w:t xml:space="preserve"> proposed some modifications to the language in 15-day ET. See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D7393" w14:textId="0F94BD70" w:rsidR="007C55E9" w:rsidRPr="000739C0" w:rsidRDefault="007C55E9" w:rsidP="007C55E9">
            <w:pPr>
              <w:spacing w:after="0"/>
            </w:pPr>
          </w:p>
        </w:tc>
      </w:tr>
      <w:tr w:rsidR="007C55E9" w:rsidRPr="000739C0" w14:paraId="5ADF0B53" w14:textId="77777777" w:rsidTr="00E72587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9108A2" w14:textId="3A6F2C9A" w:rsidR="007C55E9" w:rsidRPr="000739C0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lastRenderedPageBreak/>
              <w:t>DSA-SS 01/22-7-6</w:t>
            </w:r>
          </w:p>
        </w:tc>
        <w:tc>
          <w:tcPr>
            <w:tcW w:w="1440" w:type="dxa"/>
            <w:shd w:val="clear" w:color="auto" w:fill="FFFFFF" w:themeFill="background1"/>
          </w:tcPr>
          <w:p w14:paraId="45051534" w14:textId="7D85695B" w:rsidR="007C55E9" w:rsidRPr="000739C0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5.409.2.3 Verification of compliance &amp; 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F0B4A5F" w14:textId="3A2337A3" w:rsidR="007C55E9" w:rsidRPr="000739C0" w:rsidRDefault="007C55E9" w:rsidP="007C55E9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312097" w14:textId="189AE597" w:rsidR="007C55E9" w:rsidRPr="000739C0" w:rsidRDefault="002C64C5" w:rsidP="00E72587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8F30579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4E25D6D6" w14:textId="3DE4C03F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Lisa Podesto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CAFB9EB" w14:textId="0BB00EA0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Rachelle Habchi – SEAOSC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C7C2E9C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6314E006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32E33FB7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Timothy Burroughs – StopWaste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3101AC8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2BE0598D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58D84978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C8752DD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6E82D30E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2BE7BA25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3DCF33B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E6C1DCF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4C08650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38ED6522" w14:textId="77777777" w:rsidR="00C75080" w:rsidRPr="000739C0" w:rsidRDefault="00C75080" w:rsidP="00C75080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064D9A6E" w14:textId="77777777" w:rsidR="00C75080" w:rsidRPr="000739C0" w:rsidRDefault="00C75080" w:rsidP="00C75080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6A2A0F9A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6AA57623" w14:textId="77777777" w:rsidR="00C75080" w:rsidRPr="000739C0" w:rsidRDefault="00C75080" w:rsidP="00C75080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68B20BD5" w14:textId="77777777" w:rsidR="00C75080" w:rsidRPr="000739C0" w:rsidRDefault="00C75080" w:rsidP="00C75080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17CD288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7CA57150" w14:textId="77777777" w:rsidR="00C75080" w:rsidRPr="000739C0" w:rsidRDefault="00C75080" w:rsidP="00C75080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Sara Neff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71F8F5F5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700A76B" w14:textId="77777777" w:rsidR="00C75080" w:rsidRPr="000739C0" w:rsidRDefault="00C75080" w:rsidP="00C75080">
            <w:pPr>
              <w:spacing w:after="80"/>
              <w:rPr>
                <w:b/>
                <w:bCs/>
              </w:rPr>
            </w:pPr>
            <w:r w:rsidRPr="000739C0">
              <w:t xml:space="preserve">Charley Rea – </w:t>
            </w:r>
            <w:proofErr w:type="spellStart"/>
            <w:r w:rsidRPr="000739C0">
              <w:t>CalCIMA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6F23B7F8" w14:textId="77777777" w:rsidR="00C75080" w:rsidRPr="000739C0" w:rsidRDefault="00C75080" w:rsidP="00C75080">
            <w:pPr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 as Amended</w:t>
            </w:r>
          </w:p>
          <w:p w14:paraId="485587ED" w14:textId="77777777" w:rsidR="00C75080" w:rsidRPr="000739C0" w:rsidRDefault="00C75080" w:rsidP="00C75080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3ABC00EB" w14:textId="36F2A03F" w:rsidR="007C55E9" w:rsidRPr="00E72587" w:rsidRDefault="00C75080" w:rsidP="00C75080">
            <w:pPr>
              <w:spacing w:after="0"/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EC93D58" w14:textId="270EA33A" w:rsidR="007C55E9" w:rsidRPr="000739C0" w:rsidRDefault="4FEC1782" w:rsidP="00E72587">
            <w:pPr>
              <w:spacing w:after="80"/>
            </w:pPr>
            <w:r w:rsidRPr="000739C0">
              <w:t>Propose to adopt new sub-section with Notes which specifies GWP analysis to be included in construction documentation.</w:t>
            </w:r>
          </w:p>
          <w:p w14:paraId="597C1CD3" w14:textId="7798AB5A" w:rsidR="00C75080" w:rsidRPr="000739C0" w:rsidRDefault="00C75080" w:rsidP="00E72587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comments, </w:t>
            </w:r>
            <w:r w:rsidR="00F04B79" w:rsidRPr="000739C0">
              <w:t>DSA</w:t>
            </w:r>
            <w:r w:rsidRPr="000739C0">
              <w:t xml:space="preserve"> proposed some modifications to the language in 15-day ET. See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6AA23F" w14:textId="5924E6C0" w:rsidR="007C55E9" w:rsidRPr="000739C0" w:rsidRDefault="007C55E9" w:rsidP="007C55E9">
            <w:pPr>
              <w:spacing w:after="0"/>
            </w:pPr>
          </w:p>
        </w:tc>
      </w:tr>
    </w:tbl>
    <w:p w14:paraId="570718ED" w14:textId="77777777" w:rsidR="00C93243" w:rsidRPr="000739C0" w:rsidRDefault="00C93243" w:rsidP="00E63CDE"/>
    <w:p w14:paraId="2D853167" w14:textId="77777777" w:rsidR="000739C0" w:rsidRDefault="000739C0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9D423BB" w14:textId="7CBE59BA" w:rsidR="003B3BA4" w:rsidRPr="000739C0" w:rsidRDefault="003B3BA4" w:rsidP="003B3BA4">
      <w:pPr>
        <w:pStyle w:val="Heading3"/>
        <w:rPr>
          <w:noProof/>
        </w:rPr>
      </w:pPr>
      <w:r w:rsidRPr="000739C0">
        <w:lastRenderedPageBreak/>
        <w:t>C</w:t>
      </w:r>
      <w:r w:rsidR="00E63CDE" w:rsidRPr="000739C0">
        <w:t>HAPTER</w:t>
      </w:r>
      <w:r w:rsidRPr="000739C0">
        <w:t xml:space="preserve"> </w:t>
      </w:r>
      <w:r w:rsidR="00604B7C" w:rsidRPr="000739C0">
        <w:rPr>
          <w:noProof/>
        </w:rPr>
        <w:t>5, DIVISION 5.4, SECTION 5.409 LIFE CYCLE ASSESSMENT</w:t>
      </w:r>
    </w:p>
    <w:p w14:paraId="6828CCC6" w14:textId="616BFA60" w:rsidR="007400D6" w:rsidRPr="000739C0" w:rsidRDefault="0055020A" w:rsidP="003B3BA4">
      <w:r w:rsidRPr="000739C0">
        <w:t xml:space="preserve">DSA </w:t>
      </w:r>
      <w:r w:rsidR="00604B7C" w:rsidRPr="000739C0">
        <w:t>proposes to adopt new sections into the 2022 CALGreen</w:t>
      </w:r>
      <w:r w:rsidR="003B3BA4" w:rsidRPr="000739C0">
        <w:t xml:space="preserve"> </w:t>
      </w:r>
      <w:r w:rsidR="00604B7C" w:rsidRPr="000739C0">
        <w:t>as</w:t>
      </w:r>
      <w:r w:rsidR="003B3BA4" w:rsidRPr="000739C0">
        <w:t xml:space="preserve">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440"/>
        <w:gridCol w:w="1080"/>
        <w:gridCol w:w="1080"/>
        <w:gridCol w:w="3960"/>
        <w:gridCol w:w="3888"/>
        <w:gridCol w:w="1080"/>
      </w:tblGrid>
      <w:tr w:rsidR="007400D6" w:rsidRPr="000739C0" w14:paraId="52BDFE65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8FBC4DF" w14:textId="5307E7BB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Item Number </w:t>
            </w:r>
            <w:r w:rsidR="00EF2295" w:rsidRPr="000739C0">
              <w:rPr>
                <w:b/>
                <w:bCs/>
              </w:rPr>
              <w:t>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BC5E1A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72E30A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CAC</w:t>
            </w:r>
            <w:r w:rsidRPr="000739C0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CB712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3880F79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5C657F2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28A13B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CBSC</w:t>
            </w:r>
            <w:r w:rsidRPr="000739C0">
              <w:rPr>
                <w:b/>
                <w:bCs/>
              </w:rPr>
              <w:br/>
              <w:t>Action</w:t>
            </w:r>
          </w:p>
        </w:tc>
      </w:tr>
      <w:tr w:rsidR="007C55E9" w:rsidRPr="000739C0" w14:paraId="72CCD781" w14:textId="77777777" w:rsidTr="000B0B32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6531911" w14:textId="48F30F07" w:rsidR="007C55E9" w:rsidRPr="000739C0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>DSA-SS 01/22-8-2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CF58C9F" w14:textId="05771DA0" w:rsidR="007C55E9" w:rsidRPr="000739C0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5.409.3.1 &amp;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3209BBB" w14:textId="0A588AF1" w:rsidR="007C55E9" w:rsidRPr="000739C0" w:rsidRDefault="007C55E9" w:rsidP="007C55E9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034B65" w14:textId="03476565" w:rsidR="007C55E9" w:rsidRPr="000739C0" w:rsidRDefault="002C64C5" w:rsidP="000B0B32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6B9AB1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7A1A5057" w14:textId="1EAE7C3A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Lisa Podesto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E8903DA" w14:textId="26E08CB9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Rachelle Habchi – SEAOSC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4965B1EA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D67312D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5AD67D03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186CAFB" w14:textId="77777777" w:rsidR="00A56DC7" w:rsidRPr="000739C0" w:rsidRDefault="00A56DC7" w:rsidP="00A56DC7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5B25F8CA" w14:textId="77777777" w:rsidR="00A56DC7" w:rsidRPr="000739C0" w:rsidRDefault="00A56DC7" w:rsidP="00A56DC7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5AC65617" w14:textId="77777777" w:rsidR="00A56DC7" w:rsidRPr="000739C0" w:rsidRDefault="00A56DC7" w:rsidP="00A56DC7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05E1A21A" w14:textId="77777777" w:rsidR="00A56DC7" w:rsidRPr="000739C0" w:rsidRDefault="00A56DC7" w:rsidP="00A56DC7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C146895" w14:textId="77777777" w:rsidR="00A56DC7" w:rsidRPr="000739C0" w:rsidRDefault="00A56DC7" w:rsidP="00A56DC7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5FCEB40" w14:textId="77777777" w:rsidR="00A56DC7" w:rsidRPr="000739C0" w:rsidRDefault="00A56DC7" w:rsidP="00A56DC7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02D9EF43" w14:textId="77777777" w:rsidR="00A56DC7" w:rsidRPr="000739C0" w:rsidRDefault="00A56DC7" w:rsidP="00A56DC7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7DBC9E4D" w14:textId="77777777" w:rsidR="00A56DC7" w:rsidRPr="000739C0" w:rsidRDefault="00A56DC7" w:rsidP="00A56DC7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4811DC52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703E195E" w14:textId="77777777" w:rsidR="00A56DC7" w:rsidRPr="000739C0" w:rsidRDefault="00A56DC7" w:rsidP="00A56DC7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1960145A" w14:textId="77777777" w:rsidR="00A56DC7" w:rsidRPr="000739C0" w:rsidRDefault="00A56DC7" w:rsidP="00A56DC7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5F97513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1E0D0C1B" w14:textId="77777777" w:rsidR="00A56DC7" w:rsidRPr="000739C0" w:rsidRDefault="00A56DC7" w:rsidP="00A56DC7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Sara Neff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7596361B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EA6A2E5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t>Michael Malinowski – AIACA,</w:t>
            </w:r>
            <w:r w:rsidRPr="000739C0">
              <w:rPr>
                <w:b/>
                <w:bCs/>
              </w:rPr>
              <w:t xml:space="preserve"> Approve</w:t>
            </w:r>
          </w:p>
          <w:p w14:paraId="79C3F30B" w14:textId="77777777" w:rsidR="00A56DC7" w:rsidRPr="000739C0" w:rsidRDefault="00A56DC7" w:rsidP="00A56DC7">
            <w:pPr>
              <w:spacing w:after="80"/>
              <w:rPr>
                <w:b/>
                <w:bCs/>
              </w:rPr>
            </w:pPr>
            <w:r w:rsidRPr="000739C0">
              <w:t xml:space="preserve">Charley Rea – </w:t>
            </w:r>
            <w:proofErr w:type="spellStart"/>
            <w:r w:rsidRPr="000739C0">
              <w:t>CalCIMA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34C58738" w14:textId="14FA50CE" w:rsidR="00BE6F61" w:rsidRPr="00E72587" w:rsidRDefault="00A56DC7" w:rsidP="00A56DC7">
            <w:pPr>
              <w:rPr>
                <w:b/>
                <w:bCs/>
                <w:noProof/>
              </w:rPr>
            </w:pPr>
            <w:r w:rsidRPr="000739C0">
              <w:rPr>
                <w:noProof/>
              </w:rPr>
              <w:t xml:space="preserve">Laura Karnath,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2F68228C" w14:textId="77777777" w:rsidR="00A56DC7" w:rsidRPr="000739C0" w:rsidRDefault="00A56DC7" w:rsidP="00A56DC7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2A704247" w14:textId="61FA9FFD" w:rsidR="007C55E9" w:rsidRPr="000739C0" w:rsidRDefault="000436C7" w:rsidP="00A56DC7">
            <w:pPr>
              <w:spacing w:after="0"/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6B6CAC11" w14:textId="66D88CBE" w:rsidR="007C55E9" w:rsidRPr="000739C0" w:rsidRDefault="4FEC1782" w:rsidP="000B0B32">
            <w:pPr>
              <w:spacing w:after="80"/>
            </w:pPr>
            <w:r w:rsidRPr="000739C0">
              <w:t>Propose to adopt new section addressing industry feedback regarding: “California may not be able to comply with prescriptive acceptable GWP values for concrete/cement.”</w:t>
            </w:r>
          </w:p>
          <w:p w14:paraId="2FAB5671" w14:textId="1D402083" w:rsidR="00A56DC7" w:rsidRPr="000739C0" w:rsidRDefault="00A56DC7" w:rsidP="000B0B32">
            <w:pPr>
              <w:spacing w:after="80"/>
            </w:pPr>
            <w:r w:rsidRPr="000739C0">
              <w:rPr>
                <w:b/>
                <w:bCs/>
              </w:rPr>
              <w:t xml:space="preserve">After 45-day, </w:t>
            </w:r>
            <w:r w:rsidR="00B105AD" w:rsidRPr="000739C0">
              <w:rPr>
                <w:b/>
                <w:bCs/>
              </w:rPr>
              <w:t>DSA</w:t>
            </w:r>
            <w:r w:rsidRPr="000739C0">
              <w:t>: No further amendments made.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FECD0" w14:textId="024E1C0C" w:rsidR="007C55E9" w:rsidRPr="000739C0" w:rsidRDefault="007C55E9" w:rsidP="007C55E9">
            <w:pPr>
              <w:spacing w:after="0"/>
            </w:pPr>
          </w:p>
        </w:tc>
      </w:tr>
      <w:tr w:rsidR="007C55E9" w:rsidRPr="000739C0" w14:paraId="6B8FDF88" w14:textId="77777777" w:rsidTr="000B0B32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9E5C92F" w14:textId="00C30DDA" w:rsidR="007C55E9" w:rsidRPr="000739C0" w:rsidRDefault="007C55E9" w:rsidP="007C55E9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lastRenderedPageBreak/>
              <w:t>DSA-SS 01/22-8-3</w:t>
            </w:r>
          </w:p>
        </w:tc>
        <w:tc>
          <w:tcPr>
            <w:tcW w:w="1440" w:type="dxa"/>
            <w:shd w:val="clear" w:color="auto" w:fill="FFFFFF" w:themeFill="background1"/>
          </w:tcPr>
          <w:p w14:paraId="2F63FAC6" w14:textId="3F2FA177" w:rsidR="007C55E9" w:rsidRPr="000739C0" w:rsidRDefault="007C55E9" w:rsidP="007C55E9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Exception EQUATION 5.409.3.1</w:t>
            </w:r>
          </w:p>
        </w:tc>
        <w:tc>
          <w:tcPr>
            <w:tcW w:w="1080" w:type="dxa"/>
            <w:shd w:val="clear" w:color="auto" w:fill="FFFFFF" w:themeFill="background1"/>
          </w:tcPr>
          <w:p w14:paraId="2998560C" w14:textId="01D6FDAC" w:rsidR="007C55E9" w:rsidRPr="000739C0" w:rsidRDefault="007C55E9" w:rsidP="007C55E9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29D536" w14:textId="08952570" w:rsidR="007C55E9" w:rsidRPr="000739C0" w:rsidRDefault="002C64C5" w:rsidP="000B0B32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E3FC54C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3F809ECB" w14:textId="0F834BE8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Lisa Podesto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4458B5B3" w14:textId="3B03CDB0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Rachelle Habchi – SEAOSC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A3F79B5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02CDAE4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23D610E8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665350F9" w14:textId="77777777" w:rsidR="000B3E33" w:rsidRPr="000739C0" w:rsidRDefault="000B3E33" w:rsidP="000B3E33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25563F3E" w14:textId="77777777" w:rsidR="000B3E33" w:rsidRPr="000739C0" w:rsidRDefault="000B3E33" w:rsidP="000B3E33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8C4FEBE" w14:textId="77777777" w:rsidR="000B3E33" w:rsidRPr="000739C0" w:rsidRDefault="000B3E33" w:rsidP="000B3E33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86DBB55" w14:textId="77777777" w:rsidR="000B3E33" w:rsidRPr="000739C0" w:rsidRDefault="000B3E33" w:rsidP="000B3E33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64B86C8A" w14:textId="77777777" w:rsidR="000B3E33" w:rsidRPr="000739C0" w:rsidRDefault="000B3E33" w:rsidP="000B3E33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228E0F9" w14:textId="77777777" w:rsidR="000B3E33" w:rsidRPr="000739C0" w:rsidRDefault="000B3E33" w:rsidP="000B3E33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454B6714" w14:textId="77777777" w:rsidR="000B3E33" w:rsidRPr="000739C0" w:rsidRDefault="000B3E33" w:rsidP="000B3E33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78BE5410" w14:textId="77777777" w:rsidR="000B3E33" w:rsidRPr="000739C0" w:rsidRDefault="000B3E33" w:rsidP="000B3E33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38ABD5EF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333B0FDC" w14:textId="77777777" w:rsidR="000B3E33" w:rsidRPr="000739C0" w:rsidRDefault="000B3E33" w:rsidP="000B3E33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7BDC432F" w14:textId="77777777" w:rsidR="000B3E33" w:rsidRPr="000739C0" w:rsidRDefault="000B3E33" w:rsidP="000B3E33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4C0A613A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4540D15A" w14:textId="77777777" w:rsidR="000B3E33" w:rsidRPr="000739C0" w:rsidRDefault="000B3E33" w:rsidP="000B3E33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Sara Neff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62AC3705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03C7A60B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t>Michael Malinowski – AIACA,</w:t>
            </w:r>
            <w:r w:rsidRPr="000739C0">
              <w:rPr>
                <w:b/>
                <w:bCs/>
              </w:rPr>
              <w:t xml:space="preserve"> Approve</w:t>
            </w:r>
          </w:p>
          <w:p w14:paraId="1D39A4B4" w14:textId="77777777" w:rsidR="000B3E33" w:rsidRPr="000739C0" w:rsidRDefault="000B3E33" w:rsidP="000B3E33">
            <w:pPr>
              <w:spacing w:after="80"/>
              <w:rPr>
                <w:b/>
                <w:bCs/>
              </w:rPr>
            </w:pPr>
            <w:r w:rsidRPr="000739C0">
              <w:t xml:space="preserve">Charley Rea – </w:t>
            </w:r>
            <w:proofErr w:type="spellStart"/>
            <w:r w:rsidRPr="000739C0">
              <w:t>CalCIMA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4770436A" w14:textId="77777777" w:rsidR="000B3E33" w:rsidRPr="000739C0" w:rsidRDefault="000B3E33" w:rsidP="000B3E33">
            <w:pPr>
              <w:spacing w:after="0"/>
              <w:rPr>
                <w:b/>
                <w:bCs/>
                <w:noProof/>
              </w:rPr>
            </w:pPr>
            <w:bookmarkStart w:id="2" w:name="_Hlk135225526"/>
            <w:r w:rsidRPr="000739C0">
              <w:rPr>
                <w:noProof/>
              </w:rPr>
              <w:t>Bryce Tanner</w:t>
            </w:r>
            <w:bookmarkEnd w:id="2"/>
            <w:r w:rsidRPr="000739C0">
              <w:rPr>
                <w:noProof/>
              </w:rPr>
              <w:t xml:space="preserve"> – Arup,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38D711ED" w14:textId="77777777" w:rsidR="000B3E33" w:rsidRPr="000739C0" w:rsidRDefault="000B3E33" w:rsidP="000B3E33">
            <w:pPr>
              <w:rPr>
                <w:b/>
                <w:bCs/>
              </w:rPr>
            </w:pPr>
            <w:r w:rsidRPr="000739C0">
              <w:rPr>
                <w:noProof/>
              </w:rPr>
              <w:t xml:space="preserve">Laura Karnath,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2DD77176" w14:textId="77777777" w:rsidR="000B3E33" w:rsidRPr="000739C0" w:rsidRDefault="000B3E33" w:rsidP="000B3E33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63E56410" w14:textId="04417AEA" w:rsidR="007C55E9" w:rsidRPr="000B0B32" w:rsidRDefault="000B3E33" w:rsidP="000B3E33">
            <w:pPr>
              <w:spacing w:after="0"/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71C8EE91" w14:textId="5F150F70" w:rsidR="007C55E9" w:rsidRPr="000B0B32" w:rsidRDefault="4FEC1782" w:rsidP="000B0B32">
            <w:pPr>
              <w:spacing w:after="80"/>
            </w:pPr>
            <w:r w:rsidRPr="000739C0">
              <w:rPr>
                <w:rFonts w:cs="Arial"/>
              </w:rPr>
              <w:t>Propose to add new calculation, a weighted average maximum GWP using the exception equation.</w:t>
            </w:r>
          </w:p>
          <w:p w14:paraId="723CA5C8" w14:textId="45FE30E0" w:rsidR="00257A3A" w:rsidRPr="000B0B32" w:rsidRDefault="00257A3A" w:rsidP="000B0B32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comments, </w:t>
            </w:r>
            <w:r w:rsidR="00F04B79" w:rsidRPr="000739C0">
              <w:t>DSA</w:t>
            </w:r>
            <w:r w:rsidRPr="000739C0">
              <w:t xml:space="preserve"> proposed some modifications to the language in 15-day ET. See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B0E00C" w14:textId="0A22A1E0" w:rsidR="007C55E9" w:rsidRPr="000739C0" w:rsidRDefault="007C55E9" w:rsidP="007C55E9">
            <w:pPr>
              <w:spacing w:after="0"/>
            </w:pPr>
          </w:p>
        </w:tc>
      </w:tr>
      <w:tr w:rsidR="00072E74" w:rsidRPr="000739C0" w14:paraId="09BD98CC" w14:textId="77777777" w:rsidTr="000B0B32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773E717" w14:textId="7B92B27F" w:rsidR="00072E74" w:rsidRPr="000739C0" w:rsidRDefault="00072E74" w:rsidP="00072E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lastRenderedPageBreak/>
              <w:t>DSA-SS 01/22-8-4</w:t>
            </w:r>
          </w:p>
        </w:tc>
        <w:tc>
          <w:tcPr>
            <w:tcW w:w="1440" w:type="dxa"/>
            <w:shd w:val="clear" w:color="auto" w:fill="FFFFFF" w:themeFill="background1"/>
          </w:tcPr>
          <w:p w14:paraId="44753D57" w14:textId="61E71D81" w:rsidR="00072E74" w:rsidRPr="000739C0" w:rsidRDefault="00072E74" w:rsidP="00072E7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5.409.3.2 Verification of compliance &amp; 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BF003B" w14:textId="2FCE52DA" w:rsidR="00072E74" w:rsidRPr="000739C0" w:rsidRDefault="00072E74" w:rsidP="00072E74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78B82B" w14:textId="20009E6F" w:rsidR="00072E74" w:rsidRPr="000739C0" w:rsidRDefault="00072E74" w:rsidP="000B0B32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61F8E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55353764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Lisa Podesto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759AE8FE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Rachelle Habchi – SEAOSC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2E9472B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A5C0FDD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18D989EC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6C8CE724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Timothy Burroughs – StopWaste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748C4A0F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45021690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C28688D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53FEC0C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04F67E4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151865F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F9CBDC2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5B288DBF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3DD2C329" w14:textId="77777777" w:rsidR="00072E74" w:rsidRPr="000739C0" w:rsidRDefault="00072E74" w:rsidP="00072E74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995CF83" w14:textId="77777777" w:rsidR="00072E74" w:rsidRPr="000739C0" w:rsidRDefault="00072E74" w:rsidP="00072E74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6346C9B3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2DB4D48F" w14:textId="77777777" w:rsidR="00072E74" w:rsidRPr="000739C0" w:rsidRDefault="00072E74" w:rsidP="00072E74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0D4B4772" w14:textId="77777777" w:rsidR="00072E74" w:rsidRPr="000739C0" w:rsidRDefault="00072E74" w:rsidP="00072E74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C009D8F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5EA932D1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Sara Neff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1C0F5ACA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41AA937" w14:textId="77777777" w:rsidR="00072E74" w:rsidRPr="000739C0" w:rsidRDefault="00072E74" w:rsidP="00072E74">
            <w:pPr>
              <w:spacing w:after="80"/>
              <w:rPr>
                <w:b/>
                <w:bCs/>
              </w:rPr>
            </w:pPr>
            <w:r w:rsidRPr="000739C0">
              <w:t xml:space="preserve">Charley Rea – </w:t>
            </w:r>
            <w:proofErr w:type="spellStart"/>
            <w:r w:rsidRPr="000739C0">
              <w:t>CalCIMA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DDA4E70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 xml:space="preserve">Michael Malinowski – AIACA,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1B000604" w14:textId="77777777" w:rsidR="00072E74" w:rsidRPr="000739C0" w:rsidRDefault="00072E74" w:rsidP="00072E74">
            <w:pPr>
              <w:rPr>
                <w:b/>
                <w:bCs/>
                <w:noProof/>
              </w:rPr>
            </w:pPr>
            <w:r w:rsidRPr="000739C0">
              <w:rPr>
                <w:noProof/>
              </w:rPr>
              <w:t xml:space="preserve">Bryce Tanner – Arup,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6AF38D6F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243E1035" w14:textId="43A5DE83" w:rsidR="00072E74" w:rsidRPr="000B0B32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0C5ECFD9" w14:textId="7B08793E" w:rsidR="00072E74" w:rsidRPr="000739C0" w:rsidRDefault="00072E74" w:rsidP="000B0B32">
            <w:pPr>
              <w:spacing w:after="80"/>
            </w:pPr>
            <w:r w:rsidRPr="000739C0">
              <w:t>Proposes to adopt new section which specifies calculations to demonstrate compliance to Type III EPDs in construction documentation.</w:t>
            </w:r>
          </w:p>
          <w:p w14:paraId="7C0078C6" w14:textId="4D5618F6" w:rsidR="00072E74" w:rsidRPr="000739C0" w:rsidRDefault="00072E74" w:rsidP="000B0B32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comments, </w:t>
            </w:r>
            <w:r w:rsidR="00F04B79" w:rsidRPr="000739C0">
              <w:t>DSA</w:t>
            </w:r>
            <w:r w:rsidRPr="000739C0">
              <w:t xml:space="preserve"> proposed some modifications to the language in 15-day ET. See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26349F" w14:textId="6E405237" w:rsidR="00072E74" w:rsidRPr="000739C0" w:rsidRDefault="00072E74" w:rsidP="00072E74">
            <w:pPr>
              <w:spacing w:after="0"/>
            </w:pPr>
          </w:p>
        </w:tc>
      </w:tr>
      <w:tr w:rsidR="00072E74" w:rsidRPr="000739C0" w14:paraId="02B330A1" w14:textId="77777777" w:rsidTr="000B0B32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87D72DE" w14:textId="0EBE4F62" w:rsidR="00072E74" w:rsidRPr="000739C0" w:rsidRDefault="00072E74" w:rsidP="00072E74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lastRenderedPageBreak/>
              <w:t>DSA-SS 01/22-8-5</w:t>
            </w:r>
          </w:p>
        </w:tc>
        <w:tc>
          <w:tcPr>
            <w:tcW w:w="1440" w:type="dxa"/>
            <w:shd w:val="clear" w:color="auto" w:fill="FFFFFF" w:themeFill="background1"/>
          </w:tcPr>
          <w:p w14:paraId="7239A094" w14:textId="162FE174" w:rsidR="00072E74" w:rsidRPr="000739C0" w:rsidRDefault="00072E74" w:rsidP="00072E7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Table 5.409.3 &amp;</w:t>
            </w:r>
          </w:p>
          <w:p w14:paraId="2FAC8A83" w14:textId="33E455DF" w:rsidR="00072E74" w:rsidRPr="000739C0" w:rsidRDefault="00072E74" w:rsidP="00072E74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Footnotes</w:t>
            </w:r>
          </w:p>
        </w:tc>
        <w:tc>
          <w:tcPr>
            <w:tcW w:w="1080" w:type="dxa"/>
            <w:shd w:val="clear" w:color="auto" w:fill="FFFFFF" w:themeFill="background1"/>
          </w:tcPr>
          <w:p w14:paraId="094A9198" w14:textId="194D44D9" w:rsidR="00072E74" w:rsidRPr="000739C0" w:rsidRDefault="00072E74" w:rsidP="00072E74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C02B12" w14:textId="0C62AC79" w:rsidR="00072E74" w:rsidRPr="000739C0" w:rsidRDefault="00072E74" w:rsidP="000B0B32">
            <w:pPr>
              <w:spacing w:after="0"/>
              <w:jc w:val="center"/>
            </w:pPr>
            <w:r w:rsidRPr="000739C0"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BE44A6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355C4D40" w14:textId="0F253B70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Lisa Podesto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310C6BE3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Colleen FitzSimons – </w:t>
            </w:r>
            <w:proofErr w:type="spellStart"/>
            <w:r w:rsidRPr="000739C0">
              <w:t>SDGBC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4493C2EC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>Charles Stott – Stott Architects,</w:t>
            </w:r>
            <w:r w:rsidRPr="000739C0">
              <w:rPr>
                <w:b/>
                <w:bCs/>
              </w:rPr>
              <w:t xml:space="preserve"> Approve</w:t>
            </w:r>
          </w:p>
          <w:p w14:paraId="73A9C14E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Ismar Enriquez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5269CAEA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Pauline Souza – WRNS Studio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F9A5D55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Rona G. Rothenberg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1FFB560E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Seth Dunn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08211834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William E Leddy – AIA California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78AA3072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Vikas Shrestha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3411700A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 xml:space="preserve">Suyama Bo – AIA Orange County Chapter, </w:t>
            </w:r>
            <w:r w:rsidRPr="000739C0">
              <w:rPr>
                <w:b/>
                <w:bCs/>
              </w:rPr>
              <w:t>Approve</w:t>
            </w:r>
          </w:p>
          <w:p w14:paraId="1C03F565" w14:textId="77777777" w:rsidR="00072E74" w:rsidRPr="000739C0" w:rsidRDefault="00072E74" w:rsidP="00072E74">
            <w:pPr>
              <w:spacing w:after="0"/>
            </w:pPr>
            <w:r w:rsidRPr="000739C0">
              <w:t xml:space="preserve">Adrienne </w:t>
            </w:r>
            <w:proofErr w:type="spellStart"/>
            <w:r w:rsidRPr="000739C0">
              <w:t>Etherton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EE9DB49" w14:textId="77777777" w:rsidR="00072E74" w:rsidRPr="000739C0" w:rsidRDefault="00072E74" w:rsidP="00072E74">
            <w:pPr>
              <w:spacing w:after="0"/>
            </w:pPr>
            <w:r w:rsidRPr="000739C0">
              <w:t xml:space="preserve">Hafsa Burt – </w:t>
            </w:r>
            <w:proofErr w:type="spellStart"/>
            <w:r w:rsidRPr="000739C0">
              <w:t>HB+</w:t>
            </w:r>
            <w:proofErr w:type="gramStart"/>
            <w:r w:rsidRPr="000739C0">
              <w:t>A</w:t>
            </w:r>
            <w:proofErr w:type="spellEnd"/>
            <w:proofErr w:type="gramEnd"/>
            <w:r w:rsidRPr="000739C0">
              <w:t xml:space="preserve"> Architects, </w:t>
            </w:r>
            <w:r w:rsidRPr="000739C0">
              <w:rPr>
                <w:b/>
                <w:bCs/>
              </w:rPr>
              <w:t>Approve</w:t>
            </w:r>
          </w:p>
          <w:p w14:paraId="4C8E772E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Lauren Kubiak – NRDC, </w:t>
            </w:r>
            <w:r w:rsidRPr="000739C0">
              <w:rPr>
                <w:b/>
                <w:bCs/>
              </w:rPr>
              <w:t>Approve</w:t>
            </w:r>
          </w:p>
          <w:p w14:paraId="107EFCA0" w14:textId="77777777" w:rsidR="00072E74" w:rsidRPr="000739C0" w:rsidRDefault="00072E74" w:rsidP="00072E74">
            <w:pPr>
              <w:spacing w:after="0"/>
            </w:pPr>
            <w:r w:rsidRPr="000739C0">
              <w:t xml:space="preserve">Hoi-Fei Mok – City of San Leandro, </w:t>
            </w:r>
            <w:r w:rsidRPr="000739C0">
              <w:rPr>
                <w:b/>
                <w:bCs/>
              </w:rPr>
              <w:t>Approve</w:t>
            </w:r>
          </w:p>
          <w:p w14:paraId="72AE4297" w14:textId="77777777" w:rsidR="00072E74" w:rsidRPr="000739C0" w:rsidRDefault="00072E74" w:rsidP="00072E74">
            <w:pPr>
              <w:spacing w:after="0"/>
            </w:pPr>
            <w:r w:rsidRPr="000739C0">
              <w:t xml:space="preserve">Timothy Burroughs – </w:t>
            </w:r>
            <w:proofErr w:type="spellStart"/>
            <w:r w:rsidRPr="000739C0">
              <w:t>StopWaste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223D8B1A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Kurt Hurley – City of Berkeley, </w:t>
            </w:r>
            <w:r w:rsidRPr="000739C0">
              <w:rPr>
                <w:b/>
                <w:bCs/>
              </w:rPr>
              <w:t>Approve</w:t>
            </w:r>
          </w:p>
          <w:p w14:paraId="2E0E1BD2" w14:textId="77777777" w:rsidR="00072E74" w:rsidRPr="000739C0" w:rsidRDefault="00072E74" w:rsidP="00072E74">
            <w:pPr>
              <w:spacing w:after="0"/>
              <w:rPr>
                <w:noProof/>
              </w:rPr>
            </w:pPr>
            <w:r w:rsidRPr="000739C0">
              <w:rPr>
                <w:noProof/>
              </w:rPr>
              <w:t>Sara Neff</w:t>
            </w:r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6E4E03AE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>Simon Rees – Arup</w:t>
            </w:r>
            <w:r w:rsidRPr="000739C0">
              <w:t>,</w:t>
            </w:r>
            <w:r w:rsidRPr="000739C0">
              <w:rPr>
                <w:b/>
                <w:bCs/>
              </w:rPr>
              <w:t xml:space="preserve"> Approve</w:t>
            </w:r>
          </w:p>
          <w:p w14:paraId="41F0137C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>Michael Malinowski – AIACA,</w:t>
            </w:r>
            <w:r w:rsidRPr="000739C0">
              <w:rPr>
                <w:b/>
                <w:bCs/>
              </w:rPr>
              <w:t xml:space="preserve"> Approve</w:t>
            </w:r>
          </w:p>
          <w:p w14:paraId="32285DD4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Charley Rea – </w:t>
            </w:r>
            <w:proofErr w:type="spellStart"/>
            <w:r w:rsidRPr="000739C0">
              <w:t>CalCIMA</w:t>
            </w:r>
            <w:proofErr w:type="spellEnd"/>
            <w:r w:rsidRPr="000739C0">
              <w:t xml:space="preserve">, </w:t>
            </w:r>
            <w:r w:rsidRPr="000739C0">
              <w:rPr>
                <w:b/>
                <w:bCs/>
              </w:rPr>
              <w:t>Approve</w:t>
            </w:r>
          </w:p>
          <w:p w14:paraId="51A4696D" w14:textId="77777777" w:rsidR="00072E74" w:rsidRPr="000739C0" w:rsidRDefault="00072E74" w:rsidP="00072E74">
            <w:pPr>
              <w:spacing w:after="80"/>
              <w:rPr>
                <w:b/>
                <w:bCs/>
              </w:rPr>
            </w:pPr>
            <w:r w:rsidRPr="000739C0">
              <w:rPr>
                <w:noProof/>
              </w:rPr>
              <w:t xml:space="preserve">Simon Rees – Arup, </w:t>
            </w:r>
            <w:r w:rsidRPr="000739C0">
              <w:rPr>
                <w:b/>
                <w:bCs/>
                <w:noProof/>
              </w:rPr>
              <w:t>Approve</w:t>
            </w:r>
            <w:r w:rsidRPr="000739C0">
              <w:rPr>
                <w:noProof/>
              </w:rPr>
              <w:t xml:space="preserve"> with recommendations for future cycle.</w:t>
            </w:r>
          </w:p>
          <w:p w14:paraId="2B6D6B84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 xml:space="preserve">Rachelle Habchi  – SEAOSC, </w:t>
            </w:r>
            <w:r w:rsidRPr="000739C0">
              <w:rPr>
                <w:b/>
                <w:bCs/>
                <w:noProof/>
              </w:rPr>
              <w:t>Aprove as Amended</w:t>
            </w:r>
          </w:p>
          <w:p w14:paraId="1FC27687" w14:textId="77777777" w:rsidR="00072E74" w:rsidRPr="000739C0" w:rsidRDefault="00072E74" w:rsidP="00072E74">
            <w:pPr>
              <w:spacing w:after="0"/>
              <w:rPr>
                <w:b/>
                <w:bCs/>
                <w:noProof/>
              </w:rPr>
            </w:pPr>
            <w:bookmarkStart w:id="3" w:name="_Hlk135225252"/>
            <w:r w:rsidRPr="000739C0">
              <w:rPr>
                <w:noProof/>
              </w:rPr>
              <w:t>Tien Peng</w:t>
            </w:r>
            <w:bookmarkEnd w:id="3"/>
            <w:r w:rsidRPr="000739C0">
              <w:rPr>
                <w:noProof/>
              </w:rPr>
              <w:t xml:space="preserve"> – NRMCA, </w:t>
            </w:r>
            <w:r w:rsidRPr="000739C0">
              <w:rPr>
                <w:b/>
                <w:bCs/>
                <w:noProof/>
              </w:rPr>
              <w:t>Aprove as Amended</w:t>
            </w:r>
          </w:p>
          <w:p w14:paraId="0249EF24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 xml:space="preserve">Bryce Tanner – Arup,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6967E03D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noProof/>
              </w:rPr>
              <w:t xml:space="preserve">Laura Karnath,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51126BCA" w14:textId="77777777" w:rsidR="00072E74" w:rsidRPr="000739C0" w:rsidRDefault="00072E74" w:rsidP="00072E74">
            <w:pPr>
              <w:rPr>
                <w:b/>
                <w:bCs/>
                <w:noProof/>
              </w:rPr>
            </w:pPr>
            <w:r w:rsidRPr="000739C0">
              <w:rPr>
                <w:noProof/>
              </w:rPr>
              <w:t xml:space="preserve">Josh Jacobs – WAP Sustainability, </w:t>
            </w:r>
            <w:r w:rsidRPr="000739C0">
              <w:rPr>
                <w:b/>
                <w:bCs/>
                <w:noProof/>
              </w:rPr>
              <w:t>Approve as Amended</w:t>
            </w:r>
          </w:p>
          <w:p w14:paraId="4ABDF6E1" w14:textId="77777777" w:rsidR="00072E74" w:rsidRPr="000739C0" w:rsidRDefault="00072E74" w:rsidP="00072E74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43410384" w14:textId="32D9CACF" w:rsidR="00072E74" w:rsidRPr="000B0B32" w:rsidRDefault="00072E74" w:rsidP="00072E74">
            <w:pPr>
              <w:spacing w:after="0"/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</w:tc>
        <w:tc>
          <w:tcPr>
            <w:tcW w:w="3888" w:type="dxa"/>
            <w:shd w:val="clear" w:color="auto" w:fill="FFFFFF" w:themeFill="background1"/>
          </w:tcPr>
          <w:p w14:paraId="251A43FD" w14:textId="63F46BD6" w:rsidR="00072E74" w:rsidRPr="000739C0" w:rsidRDefault="00072E74" w:rsidP="000B0B32">
            <w:pPr>
              <w:spacing w:after="80"/>
            </w:pPr>
            <w:r w:rsidRPr="000739C0">
              <w:t>Propose to adopt new Table and footnotes with product GWP limits.</w:t>
            </w:r>
          </w:p>
          <w:p w14:paraId="3030BEB6" w14:textId="0F204499" w:rsidR="00072E74" w:rsidRPr="000739C0" w:rsidRDefault="00072E74" w:rsidP="000B0B32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comments, </w:t>
            </w:r>
            <w:r w:rsidR="00F04B79" w:rsidRPr="000739C0">
              <w:t>DSA</w:t>
            </w:r>
            <w:r w:rsidRPr="000739C0">
              <w:t xml:space="preserve"> proposed some modifications to the language in 15-day ET. See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112B33" w14:textId="698AC280" w:rsidR="00072E74" w:rsidRPr="000739C0" w:rsidRDefault="00072E74" w:rsidP="00072E74">
            <w:pPr>
              <w:spacing w:after="0"/>
            </w:pPr>
          </w:p>
        </w:tc>
      </w:tr>
    </w:tbl>
    <w:p w14:paraId="055E7792" w14:textId="574A347A" w:rsidR="008C0121" w:rsidRPr="000739C0" w:rsidRDefault="008C0121" w:rsidP="008F2B9E"/>
    <w:p w14:paraId="54CC14C5" w14:textId="77777777" w:rsidR="008C0121" w:rsidRPr="000739C0" w:rsidRDefault="008C0121">
      <w:pPr>
        <w:spacing w:after="160" w:line="259" w:lineRule="auto"/>
      </w:pPr>
      <w:r w:rsidRPr="000739C0">
        <w:br w:type="page"/>
      </w:r>
    </w:p>
    <w:p w14:paraId="7F0F9FD3" w14:textId="0B53CDD4" w:rsidR="003B3BA4" w:rsidRPr="000739C0" w:rsidRDefault="003B3BA4" w:rsidP="003B3BA4">
      <w:pPr>
        <w:pStyle w:val="Heading3"/>
        <w:rPr>
          <w:noProof/>
        </w:rPr>
      </w:pPr>
      <w:r w:rsidRPr="000739C0">
        <w:lastRenderedPageBreak/>
        <w:t>C</w:t>
      </w:r>
      <w:r w:rsidR="00E63CDE" w:rsidRPr="000739C0">
        <w:t>HAPTER</w:t>
      </w:r>
      <w:r w:rsidRPr="000739C0">
        <w:t xml:space="preserve"> </w:t>
      </w:r>
      <w:r w:rsidR="00604B7C" w:rsidRPr="000739C0">
        <w:rPr>
          <w:noProof/>
        </w:rPr>
        <w:t>8</w:t>
      </w:r>
      <w:r w:rsidRPr="000739C0">
        <w:rPr>
          <w:noProof/>
        </w:rPr>
        <w:t xml:space="preserve"> </w:t>
      </w:r>
      <w:r w:rsidR="00604B7C" w:rsidRPr="000739C0">
        <w:rPr>
          <w:noProof/>
        </w:rPr>
        <w:t>COMPLIANCE FORMS, WORKSHEETS AND REFERENCE MATERIALS</w:t>
      </w:r>
    </w:p>
    <w:p w14:paraId="1C157AAA" w14:textId="2496B8DF" w:rsidR="003B3BA4" w:rsidRPr="000739C0" w:rsidRDefault="0055020A" w:rsidP="003B3BA4">
      <w:r w:rsidRPr="000739C0">
        <w:t xml:space="preserve">DSA </w:t>
      </w:r>
      <w:r w:rsidR="00604B7C" w:rsidRPr="000739C0">
        <w:t>proposes to adopt new worksheets into the 2022 CALGreen</w:t>
      </w:r>
      <w:r w:rsidR="003B3BA4" w:rsidRPr="000739C0">
        <w:t xml:space="preserve"> </w:t>
      </w:r>
      <w:r w:rsidR="00604B7C" w:rsidRPr="000739C0">
        <w:t>as</w:t>
      </w:r>
      <w:r w:rsidR="003B3BA4" w:rsidRPr="000739C0">
        <w:t xml:space="preserve">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72"/>
        <w:gridCol w:w="1440"/>
        <w:gridCol w:w="1080"/>
        <w:gridCol w:w="1080"/>
        <w:gridCol w:w="3960"/>
        <w:gridCol w:w="3888"/>
        <w:gridCol w:w="1080"/>
      </w:tblGrid>
      <w:tr w:rsidR="007400D6" w:rsidRPr="000739C0" w14:paraId="1312229E" w14:textId="77777777" w:rsidTr="494C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72" w:type="dxa"/>
            <w:shd w:val="clear" w:color="auto" w:fill="D9D9D9" w:themeFill="background1" w:themeFillShade="D9"/>
          </w:tcPr>
          <w:p w14:paraId="337BF45D" w14:textId="47C9669F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Item Number </w:t>
            </w:r>
            <w:r w:rsidR="003B3BA4" w:rsidRPr="000739C0">
              <w:rPr>
                <w:b/>
                <w:bCs/>
              </w:rPr>
              <w:t>1</w:t>
            </w:r>
            <w:r w:rsidR="00B15E78" w:rsidRPr="000739C0">
              <w:rPr>
                <w:b/>
                <w:bCs/>
              </w:rPr>
              <w:t>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55A60E3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43BAC8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CAC</w:t>
            </w:r>
            <w:r w:rsidRPr="000739C0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616E16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0C91D42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742998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6C8409" w14:textId="77777777" w:rsidR="007400D6" w:rsidRPr="000739C0" w:rsidRDefault="007400D6" w:rsidP="000F4A1F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>CBSC</w:t>
            </w:r>
            <w:r w:rsidRPr="000739C0">
              <w:rPr>
                <w:b/>
                <w:bCs/>
              </w:rPr>
              <w:br/>
              <w:t>Action</w:t>
            </w:r>
          </w:p>
        </w:tc>
      </w:tr>
      <w:tr w:rsidR="00AB7A8F" w:rsidRPr="000739C0" w14:paraId="059F0943" w14:textId="77777777" w:rsidTr="000B0B32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CE420E7" w14:textId="136932C3" w:rsidR="00AB7A8F" w:rsidRPr="000739C0" w:rsidRDefault="00AB7A8F" w:rsidP="00AB7A8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>DSA-SS 01/22-10-2</w:t>
            </w:r>
          </w:p>
        </w:tc>
        <w:tc>
          <w:tcPr>
            <w:tcW w:w="1440" w:type="dxa"/>
            <w:shd w:val="clear" w:color="auto" w:fill="FFFFFF" w:themeFill="background1"/>
          </w:tcPr>
          <w:p w14:paraId="76CEECD2" w14:textId="7B406113" w:rsidR="00AB7A8F" w:rsidRPr="000739C0" w:rsidRDefault="00AB7A8F" w:rsidP="00AB7A8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Worksheet (WS-4) Whole Building Life Cycle Assessment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7B602940" w14:textId="0580B14B" w:rsidR="00AB7A8F" w:rsidRPr="000739C0" w:rsidRDefault="00AB7A8F" w:rsidP="00AB7A8F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1B6AEC" w14:textId="6C3E7749" w:rsidR="00AB7A8F" w:rsidRPr="000739C0" w:rsidRDefault="46FF9E3C" w:rsidP="000B0B32">
            <w:pPr>
              <w:spacing w:after="0"/>
              <w:jc w:val="center"/>
            </w:pPr>
            <w:r w:rsidRPr="000739C0"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49ED76B2" w14:textId="77777777" w:rsidR="008A1B47" w:rsidRPr="000739C0" w:rsidRDefault="008A1B47" w:rsidP="008A1B47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35EF5884" w14:textId="77777777" w:rsidR="008A1B47" w:rsidRPr="000739C0" w:rsidRDefault="008A1B47" w:rsidP="008A1B47">
            <w:pPr>
              <w:rPr>
                <w:noProof/>
              </w:rPr>
            </w:pPr>
            <w:r w:rsidRPr="000739C0">
              <w:rPr>
                <w:noProof/>
              </w:rPr>
              <w:t xml:space="preserve">Michael Malinowski – AIACA, </w:t>
            </w:r>
            <w:r w:rsidRPr="000739C0">
              <w:rPr>
                <w:b/>
                <w:bCs/>
                <w:noProof/>
              </w:rPr>
              <w:t xml:space="preserve">Approve as Amended </w:t>
            </w:r>
            <w:r w:rsidRPr="000739C0">
              <w:rPr>
                <w:noProof/>
              </w:rPr>
              <w:t>to add back and develop the worksheet</w:t>
            </w:r>
          </w:p>
          <w:p w14:paraId="3A238F3A" w14:textId="77777777" w:rsidR="008A1B47" w:rsidRPr="000739C0" w:rsidRDefault="008A1B47" w:rsidP="008A1B47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013A84A8" w14:textId="77777777" w:rsidR="008A1B47" w:rsidRPr="000739C0" w:rsidRDefault="008A1B47" w:rsidP="008A1B47">
            <w:pPr>
              <w:spacing w:after="0"/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  <w:p w14:paraId="3DE19E26" w14:textId="32C80638" w:rsidR="00AB7A8F" w:rsidRPr="000739C0" w:rsidRDefault="00AB7A8F" w:rsidP="008A1B47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5FB9589" w14:textId="44B3F4C1" w:rsidR="00AB7A8F" w:rsidRPr="000739C0" w:rsidRDefault="6871BCBD" w:rsidP="000B0B32">
            <w:pPr>
              <w:spacing w:after="80"/>
            </w:pPr>
            <w:r w:rsidRPr="000739C0">
              <w:t>Propose to add new worksheet for whole building life cycle assessment assist in showing compliance.</w:t>
            </w:r>
          </w:p>
          <w:p w14:paraId="216F7688" w14:textId="3F72B09A" w:rsidR="00AB7A8F" w:rsidRPr="000739C0" w:rsidRDefault="1BAC7DDB" w:rsidP="000B0B32">
            <w:pPr>
              <w:spacing w:after="80"/>
            </w:pPr>
            <w:r w:rsidRPr="000739C0">
              <w:rPr>
                <w:b/>
                <w:bCs/>
              </w:rPr>
              <w:t>DSA</w:t>
            </w:r>
            <w:r w:rsidRPr="000739C0">
              <w:t xml:space="preserve">: </w:t>
            </w:r>
            <w:r w:rsidR="00237B07" w:rsidRPr="000739C0">
              <w:t>Post CAC item withdrawn</w:t>
            </w:r>
            <w:r w:rsidR="00B759C2" w:rsidRPr="000739C0">
              <w:t>.</w:t>
            </w:r>
          </w:p>
          <w:p w14:paraId="137CFD69" w14:textId="6662DA88" w:rsidR="00AB7A8F" w:rsidRPr="000739C0" w:rsidRDefault="008A1B47" w:rsidP="000B0B32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comment, </w:t>
            </w:r>
            <w:r w:rsidR="00F04B79" w:rsidRPr="000739C0">
              <w:t>DSA</w:t>
            </w:r>
            <w:r w:rsidRPr="000739C0">
              <w:t xml:space="preserve"> added back and developed the worksheet in 15-day ET. See 15-day ET and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12644F" w14:textId="71040BE8" w:rsidR="00AB7A8F" w:rsidRPr="000739C0" w:rsidRDefault="00AB7A8F" w:rsidP="00AB7A8F">
            <w:pPr>
              <w:spacing w:after="0"/>
            </w:pPr>
          </w:p>
        </w:tc>
      </w:tr>
      <w:tr w:rsidR="00AB7A8F" w:rsidRPr="001E3316" w14:paraId="7752C734" w14:textId="77777777" w:rsidTr="000B0B32">
        <w:trPr>
          <w:trHeight w:val="20"/>
        </w:trPr>
        <w:tc>
          <w:tcPr>
            <w:tcW w:w="1872" w:type="dxa"/>
            <w:shd w:val="clear" w:color="auto" w:fill="FFFFFF" w:themeFill="background1"/>
          </w:tcPr>
          <w:p w14:paraId="1D8F9500" w14:textId="6404222E" w:rsidR="00AB7A8F" w:rsidRPr="000739C0" w:rsidRDefault="004413E9" w:rsidP="00AB7A8F">
            <w:pPr>
              <w:pStyle w:val="CAMItemNumber"/>
              <w:numPr>
                <w:ilvl w:val="0"/>
                <w:numId w:val="0"/>
              </w:numPr>
              <w:jc w:val="left"/>
            </w:pPr>
            <w:r w:rsidRPr="000739C0">
              <w:t>\</w:t>
            </w:r>
            <w:r w:rsidR="00AB7A8F" w:rsidRPr="000739C0">
              <w:t>DSA-SS 01/22-10-3</w:t>
            </w:r>
          </w:p>
        </w:tc>
        <w:tc>
          <w:tcPr>
            <w:tcW w:w="1440" w:type="dxa"/>
            <w:shd w:val="clear" w:color="auto" w:fill="FFFFFF" w:themeFill="background1"/>
          </w:tcPr>
          <w:p w14:paraId="2853E38A" w14:textId="6FD90E29" w:rsidR="00AB7A8F" w:rsidRPr="000739C0" w:rsidRDefault="00AB7A8F" w:rsidP="00AB7A8F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0739C0">
              <w:rPr>
                <w:b/>
                <w:bCs/>
                <w:u w:val="single"/>
              </w:rPr>
              <w:t>Worksheet (WS-5) Product GWP Compliance Prescriptive Path</w:t>
            </w:r>
          </w:p>
        </w:tc>
        <w:tc>
          <w:tcPr>
            <w:tcW w:w="1080" w:type="dxa"/>
            <w:shd w:val="clear" w:color="auto" w:fill="FFFFFF" w:themeFill="background1"/>
          </w:tcPr>
          <w:p w14:paraId="354CE400" w14:textId="351E407F" w:rsidR="00AB7A8F" w:rsidRPr="000739C0" w:rsidRDefault="00AB7A8F" w:rsidP="00AB7A8F">
            <w:pPr>
              <w:spacing w:after="0"/>
              <w:jc w:val="center"/>
            </w:pPr>
            <w:r w:rsidRPr="000739C0"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D396AF" w14:textId="5C399466" w:rsidR="00AB7A8F" w:rsidRPr="000739C0" w:rsidRDefault="6A2E9C09" w:rsidP="000B0B32">
            <w:pPr>
              <w:spacing w:after="0"/>
              <w:jc w:val="center"/>
            </w:pPr>
            <w:r w:rsidRPr="000739C0">
              <w:t>Withdraw</w:t>
            </w:r>
          </w:p>
        </w:tc>
        <w:tc>
          <w:tcPr>
            <w:tcW w:w="3960" w:type="dxa"/>
            <w:shd w:val="clear" w:color="auto" w:fill="FFFFFF" w:themeFill="background1"/>
          </w:tcPr>
          <w:p w14:paraId="659DE20A" w14:textId="77777777" w:rsidR="007B6C1C" w:rsidRPr="000739C0" w:rsidRDefault="007B6C1C" w:rsidP="007B6C1C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45-day public comments: </w:t>
            </w:r>
          </w:p>
          <w:p w14:paraId="2B8702DE" w14:textId="0880ED71" w:rsidR="0089420B" w:rsidRPr="000739C0" w:rsidRDefault="0089420B" w:rsidP="007B6C1C">
            <w:pPr>
              <w:spacing w:after="0"/>
              <w:rPr>
                <w:b/>
                <w:bCs/>
                <w:noProof/>
              </w:rPr>
            </w:pPr>
            <w:r w:rsidRPr="000739C0">
              <w:rPr>
                <w:noProof/>
              </w:rPr>
              <w:t xml:space="preserve">Michael Malinowski – AIACA, </w:t>
            </w:r>
            <w:r w:rsidRPr="000739C0">
              <w:rPr>
                <w:b/>
                <w:bCs/>
                <w:noProof/>
              </w:rPr>
              <w:t>Approve as Amended</w:t>
            </w:r>
            <w:r w:rsidR="007B6C1C" w:rsidRPr="000739C0">
              <w:rPr>
                <w:b/>
                <w:bCs/>
                <w:noProof/>
              </w:rPr>
              <w:t xml:space="preserve"> </w:t>
            </w:r>
            <w:r w:rsidRPr="000739C0">
              <w:rPr>
                <w:noProof/>
              </w:rPr>
              <w:t>to add back and develop the worksheet</w:t>
            </w:r>
          </w:p>
          <w:p w14:paraId="0A51F9A6" w14:textId="77777777" w:rsidR="007B6C1C" w:rsidRPr="000739C0" w:rsidRDefault="007B6C1C" w:rsidP="0089420B">
            <w:pPr>
              <w:spacing w:after="0"/>
              <w:rPr>
                <w:b/>
                <w:bCs/>
              </w:rPr>
            </w:pPr>
          </w:p>
          <w:p w14:paraId="7585BDCF" w14:textId="5521BCB9" w:rsidR="0089420B" w:rsidRPr="000739C0" w:rsidRDefault="0089420B" w:rsidP="0089420B">
            <w:pPr>
              <w:spacing w:after="0"/>
              <w:rPr>
                <w:b/>
                <w:bCs/>
              </w:rPr>
            </w:pPr>
            <w:r w:rsidRPr="000739C0">
              <w:rPr>
                <w:b/>
                <w:bCs/>
              </w:rPr>
              <w:t xml:space="preserve">15-day public comments: </w:t>
            </w:r>
          </w:p>
          <w:p w14:paraId="26CFB320" w14:textId="77777777" w:rsidR="0089420B" w:rsidRPr="000739C0" w:rsidRDefault="0089420B" w:rsidP="0089420B">
            <w:pPr>
              <w:spacing w:after="0"/>
              <w:rPr>
                <w:b/>
                <w:bCs/>
              </w:rPr>
            </w:pPr>
            <w:r w:rsidRPr="000739C0">
              <w:t xml:space="preserve">Michael Malinowski – AIACA, </w:t>
            </w:r>
            <w:r w:rsidRPr="000739C0">
              <w:rPr>
                <w:b/>
                <w:bCs/>
              </w:rPr>
              <w:t>Approve</w:t>
            </w:r>
          </w:p>
          <w:p w14:paraId="0D48AABE" w14:textId="03BDD389" w:rsidR="00AB7A8F" w:rsidRPr="000739C0" w:rsidRDefault="00AB7A8F" w:rsidP="0089420B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300AFE6" w14:textId="7BEBCA71" w:rsidR="00AB7A8F" w:rsidRPr="000739C0" w:rsidRDefault="6871BCBD" w:rsidP="000B0B32">
            <w:pPr>
              <w:spacing w:after="80"/>
            </w:pPr>
            <w:r w:rsidRPr="000739C0">
              <w:t>Propose to add new worksheet, verification of GWP compliance.</w:t>
            </w:r>
          </w:p>
          <w:p w14:paraId="57EBF6B7" w14:textId="77D3C09D" w:rsidR="00AB7A8F" w:rsidRPr="000739C0" w:rsidRDefault="3FAE1E43" w:rsidP="000B0B32">
            <w:pPr>
              <w:spacing w:after="80"/>
            </w:pPr>
            <w:r w:rsidRPr="000739C0">
              <w:rPr>
                <w:b/>
                <w:bCs/>
              </w:rPr>
              <w:t>DSA</w:t>
            </w:r>
            <w:r w:rsidRPr="000739C0">
              <w:t xml:space="preserve">: </w:t>
            </w:r>
            <w:r w:rsidR="004F268C" w:rsidRPr="000739C0">
              <w:t xml:space="preserve">Post CAC </w:t>
            </w:r>
            <w:r w:rsidR="00237B07" w:rsidRPr="000739C0">
              <w:t xml:space="preserve">item </w:t>
            </w:r>
            <w:r w:rsidR="004F268C" w:rsidRPr="000739C0">
              <w:t>w</w:t>
            </w:r>
            <w:r w:rsidRPr="000739C0">
              <w:t>ithdrawn</w:t>
            </w:r>
            <w:r w:rsidR="00B759C2" w:rsidRPr="000739C0">
              <w:t>.</w:t>
            </w:r>
          </w:p>
          <w:p w14:paraId="37CAF578" w14:textId="6DA72B72" w:rsidR="00AB7A8F" w:rsidRDefault="0089420B" w:rsidP="000B0B32">
            <w:pPr>
              <w:spacing w:after="80"/>
            </w:pPr>
            <w:r w:rsidRPr="000739C0">
              <w:rPr>
                <w:b/>
                <w:bCs/>
              </w:rPr>
              <w:t>After 45-day, DSA:</w:t>
            </w:r>
            <w:r w:rsidRPr="000739C0">
              <w:t xml:space="preserve"> In response to 45-day comment, </w:t>
            </w:r>
            <w:r w:rsidR="00F04B79" w:rsidRPr="000739C0">
              <w:t>DSA</w:t>
            </w:r>
            <w:r w:rsidRPr="000739C0">
              <w:t xml:space="preserve"> added back and developed the worksheet in 15-day ET. See 15-day ET and FSOR for explanation.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37CA26" w14:textId="68C3DAFF" w:rsidR="00AB7A8F" w:rsidRPr="001E3316" w:rsidRDefault="00AB7A8F" w:rsidP="00AB7A8F">
            <w:pPr>
              <w:spacing w:after="0"/>
            </w:pPr>
          </w:p>
        </w:tc>
      </w:tr>
    </w:tbl>
    <w:p w14:paraId="6915E092" w14:textId="1A19BF7E" w:rsidR="00FB41EE" w:rsidRDefault="00FB41EE">
      <w:pPr>
        <w:spacing w:after="160" w:line="259" w:lineRule="auto"/>
      </w:pPr>
    </w:p>
    <w:sectPr w:rsidR="00FB41EE" w:rsidSect="00714133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F293" w14:textId="77777777" w:rsidR="009128F8" w:rsidRDefault="009128F8" w:rsidP="00EA4D4E">
      <w:pPr>
        <w:spacing w:after="0"/>
      </w:pPr>
      <w:r>
        <w:separator/>
      </w:r>
    </w:p>
  </w:endnote>
  <w:endnote w:type="continuationSeparator" w:id="0">
    <w:p w14:paraId="717C893C" w14:textId="77777777" w:rsidR="009128F8" w:rsidRDefault="009128F8" w:rsidP="00EA4D4E">
      <w:pPr>
        <w:spacing w:after="0"/>
      </w:pPr>
      <w:r>
        <w:continuationSeparator/>
      </w:r>
    </w:p>
  </w:endnote>
  <w:endnote w:type="continuationNotice" w:id="1">
    <w:p w14:paraId="743E1BB3" w14:textId="77777777" w:rsidR="009128F8" w:rsidRDefault="009128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E02FA5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94DAC">
      <w:rPr>
        <w:rFonts w:cs="Arial"/>
      </w:rPr>
      <w:t>Ju</w:t>
    </w:r>
    <w:r w:rsidR="0025330F">
      <w:rPr>
        <w:rFonts w:cs="Arial"/>
      </w:rPr>
      <w:t>ly</w:t>
    </w:r>
    <w:r w:rsidR="00F94DAC">
      <w:rPr>
        <w:rFonts w:cs="Arial"/>
      </w:rPr>
      <w:t xml:space="preserve"> </w:t>
    </w:r>
    <w:r w:rsidR="0025330F">
      <w:rPr>
        <w:rFonts w:cs="Arial"/>
      </w:rPr>
      <w:t>12</w:t>
    </w:r>
    <w:r w:rsidR="003177CE">
      <w:rPr>
        <w:rFonts w:cs="Arial"/>
      </w:rPr>
      <w:t>, 2023</w:t>
    </w:r>
  </w:p>
  <w:p w14:paraId="1802EBAA" w14:textId="5215DCC1" w:rsidR="00EA4D4E" w:rsidRPr="00207E89" w:rsidRDefault="003E2F2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55020A">
      <w:rPr>
        <w:rFonts w:cs="Arial"/>
      </w:rPr>
      <w:t>-</w:t>
    </w:r>
    <w:r>
      <w:rPr>
        <w:rFonts w:cs="Arial"/>
      </w:rPr>
      <w:t>SS</w:t>
    </w:r>
    <w:r w:rsidR="00965BB2">
      <w:rPr>
        <w:rFonts w:cs="Arial"/>
      </w:rPr>
      <w:t xml:space="preserve"> 0</w:t>
    </w:r>
    <w:r>
      <w:rPr>
        <w:rFonts w:cs="Arial"/>
      </w:rPr>
      <w:t>1</w:t>
    </w:r>
    <w:r w:rsidR="00965BB2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965BB2">
      <w:rPr>
        <w:rFonts w:cs="Arial"/>
      </w:rPr>
      <w:t>11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3177CE">
      <w:rPr>
        <w:rFonts w:cs="Arial"/>
      </w:rPr>
      <w:t xml:space="preserve"> </w:t>
    </w:r>
    <w:r w:rsidR="00E72587">
      <w:rPr>
        <w:rFonts w:cs="Arial"/>
      </w:rPr>
      <w:t xml:space="preserve">– </w:t>
    </w:r>
    <w:r w:rsidR="00E72587">
      <w:rPr>
        <w:rFonts w:cs="Arial"/>
      </w:rPr>
      <w:t>YELLOW</w:t>
    </w:r>
  </w:p>
  <w:p w14:paraId="43178E55" w14:textId="4FE493C2" w:rsidR="00EA4D4E" w:rsidRPr="00207E89" w:rsidRDefault="003E2F2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 xml:space="preserve">Division of the State Architect </w:t>
    </w:r>
    <w:r w:rsidR="00965BB2">
      <w:rPr>
        <w:rFonts w:cs="Arial"/>
      </w:rPr>
      <w:t xml:space="preserve"> 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71F8" w14:textId="77777777" w:rsidR="009128F8" w:rsidRDefault="009128F8" w:rsidP="00EA4D4E">
      <w:pPr>
        <w:spacing w:after="0"/>
      </w:pPr>
      <w:r>
        <w:separator/>
      </w:r>
    </w:p>
  </w:footnote>
  <w:footnote w:type="continuationSeparator" w:id="0">
    <w:p w14:paraId="5E7AA242" w14:textId="77777777" w:rsidR="009128F8" w:rsidRDefault="009128F8" w:rsidP="00EA4D4E">
      <w:pPr>
        <w:spacing w:after="0"/>
      </w:pPr>
      <w:r>
        <w:continuationSeparator/>
      </w:r>
    </w:p>
  </w:footnote>
  <w:footnote w:type="continuationNotice" w:id="1">
    <w:p w14:paraId="67ED03C5" w14:textId="77777777" w:rsidR="009128F8" w:rsidRDefault="009128F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5E6"/>
    <w:rsid w:val="000039CF"/>
    <w:rsid w:val="00004147"/>
    <w:rsid w:val="00012000"/>
    <w:rsid w:val="00012433"/>
    <w:rsid w:val="00016F02"/>
    <w:rsid w:val="0002591C"/>
    <w:rsid w:val="0003034B"/>
    <w:rsid w:val="000436C7"/>
    <w:rsid w:val="0004623D"/>
    <w:rsid w:val="00051741"/>
    <w:rsid w:val="0005288D"/>
    <w:rsid w:val="00063C1B"/>
    <w:rsid w:val="00063EB0"/>
    <w:rsid w:val="00064EED"/>
    <w:rsid w:val="00065ACD"/>
    <w:rsid w:val="00070A86"/>
    <w:rsid w:val="00072E74"/>
    <w:rsid w:val="000732EA"/>
    <w:rsid w:val="000739C0"/>
    <w:rsid w:val="00077FB9"/>
    <w:rsid w:val="0009027C"/>
    <w:rsid w:val="000A6BB2"/>
    <w:rsid w:val="000B0B32"/>
    <w:rsid w:val="000B339E"/>
    <w:rsid w:val="000B351B"/>
    <w:rsid w:val="000B3E33"/>
    <w:rsid w:val="000C5B78"/>
    <w:rsid w:val="000C778D"/>
    <w:rsid w:val="000E5043"/>
    <w:rsid w:val="000F1B20"/>
    <w:rsid w:val="000F1DAF"/>
    <w:rsid w:val="000F4076"/>
    <w:rsid w:val="000F4A1F"/>
    <w:rsid w:val="00100C1D"/>
    <w:rsid w:val="00100CC4"/>
    <w:rsid w:val="0010238C"/>
    <w:rsid w:val="0010449B"/>
    <w:rsid w:val="0010570E"/>
    <w:rsid w:val="0010645D"/>
    <w:rsid w:val="0011C0DF"/>
    <w:rsid w:val="00141D95"/>
    <w:rsid w:val="0014557A"/>
    <w:rsid w:val="00154EC9"/>
    <w:rsid w:val="0016159A"/>
    <w:rsid w:val="0017111A"/>
    <w:rsid w:val="00173FE3"/>
    <w:rsid w:val="001815D5"/>
    <w:rsid w:val="00183192"/>
    <w:rsid w:val="001A23FC"/>
    <w:rsid w:val="001A2A5C"/>
    <w:rsid w:val="001A7532"/>
    <w:rsid w:val="001B0934"/>
    <w:rsid w:val="001C5C82"/>
    <w:rsid w:val="001D0275"/>
    <w:rsid w:val="001F430C"/>
    <w:rsid w:val="00200943"/>
    <w:rsid w:val="00205030"/>
    <w:rsid w:val="002063CC"/>
    <w:rsid w:val="002065EE"/>
    <w:rsid w:val="0020731F"/>
    <w:rsid w:val="00207809"/>
    <w:rsid w:val="00207E89"/>
    <w:rsid w:val="002114C1"/>
    <w:rsid w:val="0021442E"/>
    <w:rsid w:val="00225933"/>
    <w:rsid w:val="00230CFC"/>
    <w:rsid w:val="00234734"/>
    <w:rsid w:val="00237B07"/>
    <w:rsid w:val="002416B8"/>
    <w:rsid w:val="00245CC6"/>
    <w:rsid w:val="00247CA8"/>
    <w:rsid w:val="0025330F"/>
    <w:rsid w:val="00257A3A"/>
    <w:rsid w:val="002622E1"/>
    <w:rsid w:val="002705C8"/>
    <w:rsid w:val="00277735"/>
    <w:rsid w:val="002830A7"/>
    <w:rsid w:val="002920D5"/>
    <w:rsid w:val="002A5502"/>
    <w:rsid w:val="002A701D"/>
    <w:rsid w:val="002B1B2D"/>
    <w:rsid w:val="002B35FA"/>
    <w:rsid w:val="002B3D2A"/>
    <w:rsid w:val="002C64C5"/>
    <w:rsid w:val="002D3CA8"/>
    <w:rsid w:val="002D6F47"/>
    <w:rsid w:val="003002AA"/>
    <w:rsid w:val="00307A43"/>
    <w:rsid w:val="0031564E"/>
    <w:rsid w:val="003177CE"/>
    <w:rsid w:val="00323E51"/>
    <w:rsid w:val="00342005"/>
    <w:rsid w:val="00346759"/>
    <w:rsid w:val="0035060B"/>
    <w:rsid w:val="003575F8"/>
    <w:rsid w:val="00361A0D"/>
    <w:rsid w:val="00372E4C"/>
    <w:rsid w:val="003766D1"/>
    <w:rsid w:val="0038480F"/>
    <w:rsid w:val="003873AB"/>
    <w:rsid w:val="00390A45"/>
    <w:rsid w:val="003A1457"/>
    <w:rsid w:val="003B2BC6"/>
    <w:rsid w:val="003B3BA4"/>
    <w:rsid w:val="003D1795"/>
    <w:rsid w:val="003D2E5D"/>
    <w:rsid w:val="003D6022"/>
    <w:rsid w:val="003E09F3"/>
    <w:rsid w:val="003E19BB"/>
    <w:rsid w:val="003E2F20"/>
    <w:rsid w:val="00402B0E"/>
    <w:rsid w:val="004037C8"/>
    <w:rsid w:val="0040474F"/>
    <w:rsid w:val="0041153D"/>
    <w:rsid w:val="004119D5"/>
    <w:rsid w:val="00415173"/>
    <w:rsid w:val="00417B21"/>
    <w:rsid w:val="004245DD"/>
    <w:rsid w:val="004246C0"/>
    <w:rsid w:val="004413E9"/>
    <w:rsid w:val="00442DF3"/>
    <w:rsid w:val="00452C85"/>
    <w:rsid w:val="00460CB3"/>
    <w:rsid w:val="00461AB3"/>
    <w:rsid w:val="00463232"/>
    <w:rsid w:val="00474E31"/>
    <w:rsid w:val="0047625A"/>
    <w:rsid w:val="004772DB"/>
    <w:rsid w:val="00483FE0"/>
    <w:rsid w:val="0048498B"/>
    <w:rsid w:val="004A003D"/>
    <w:rsid w:val="004A0097"/>
    <w:rsid w:val="004A1469"/>
    <w:rsid w:val="004D2A8E"/>
    <w:rsid w:val="004D5095"/>
    <w:rsid w:val="004E163E"/>
    <w:rsid w:val="004F268C"/>
    <w:rsid w:val="005107D5"/>
    <w:rsid w:val="00534DDB"/>
    <w:rsid w:val="005475D0"/>
    <w:rsid w:val="0055020A"/>
    <w:rsid w:val="00564DB1"/>
    <w:rsid w:val="0057798E"/>
    <w:rsid w:val="00587D0D"/>
    <w:rsid w:val="005903F4"/>
    <w:rsid w:val="00595B4C"/>
    <w:rsid w:val="005A2D62"/>
    <w:rsid w:val="005B206A"/>
    <w:rsid w:val="005B4913"/>
    <w:rsid w:val="005B743D"/>
    <w:rsid w:val="005C1B2F"/>
    <w:rsid w:val="005D3E6E"/>
    <w:rsid w:val="005D3F8A"/>
    <w:rsid w:val="005D46E8"/>
    <w:rsid w:val="005E05E4"/>
    <w:rsid w:val="005E44F6"/>
    <w:rsid w:val="005E77C9"/>
    <w:rsid w:val="00602858"/>
    <w:rsid w:val="00604B7C"/>
    <w:rsid w:val="0061645F"/>
    <w:rsid w:val="00616B47"/>
    <w:rsid w:val="0062271D"/>
    <w:rsid w:val="0062603C"/>
    <w:rsid w:val="00626679"/>
    <w:rsid w:val="0064386C"/>
    <w:rsid w:val="00651153"/>
    <w:rsid w:val="00653F40"/>
    <w:rsid w:val="006565DC"/>
    <w:rsid w:val="00664B48"/>
    <w:rsid w:val="00676266"/>
    <w:rsid w:val="00685345"/>
    <w:rsid w:val="006915C3"/>
    <w:rsid w:val="00694AB1"/>
    <w:rsid w:val="006951E4"/>
    <w:rsid w:val="006954B4"/>
    <w:rsid w:val="006A0952"/>
    <w:rsid w:val="006A36B0"/>
    <w:rsid w:val="006B1CFA"/>
    <w:rsid w:val="006C2531"/>
    <w:rsid w:val="006C49CA"/>
    <w:rsid w:val="006C5969"/>
    <w:rsid w:val="006D5191"/>
    <w:rsid w:val="006E380A"/>
    <w:rsid w:val="006E7166"/>
    <w:rsid w:val="006F2E97"/>
    <w:rsid w:val="0070499E"/>
    <w:rsid w:val="00710560"/>
    <w:rsid w:val="00714133"/>
    <w:rsid w:val="00715553"/>
    <w:rsid w:val="00717923"/>
    <w:rsid w:val="00727F74"/>
    <w:rsid w:val="00733CBA"/>
    <w:rsid w:val="00735BF0"/>
    <w:rsid w:val="007400D6"/>
    <w:rsid w:val="00751AE7"/>
    <w:rsid w:val="00752822"/>
    <w:rsid w:val="00773B99"/>
    <w:rsid w:val="00774DCC"/>
    <w:rsid w:val="007839BB"/>
    <w:rsid w:val="007877E8"/>
    <w:rsid w:val="0079126A"/>
    <w:rsid w:val="007A2523"/>
    <w:rsid w:val="007A4A2A"/>
    <w:rsid w:val="007B1606"/>
    <w:rsid w:val="007B3292"/>
    <w:rsid w:val="007B4214"/>
    <w:rsid w:val="007B6C1C"/>
    <w:rsid w:val="007C55E9"/>
    <w:rsid w:val="007C6380"/>
    <w:rsid w:val="007D45C3"/>
    <w:rsid w:val="007D7CDD"/>
    <w:rsid w:val="007E292E"/>
    <w:rsid w:val="007E57E8"/>
    <w:rsid w:val="007F1350"/>
    <w:rsid w:val="007F1A77"/>
    <w:rsid w:val="007F1AD9"/>
    <w:rsid w:val="007F461E"/>
    <w:rsid w:val="007F6124"/>
    <w:rsid w:val="00800379"/>
    <w:rsid w:val="00806932"/>
    <w:rsid w:val="008145A2"/>
    <w:rsid w:val="0081545A"/>
    <w:rsid w:val="008166E1"/>
    <w:rsid w:val="00817455"/>
    <w:rsid w:val="00820334"/>
    <w:rsid w:val="00820EE7"/>
    <w:rsid w:val="0082334B"/>
    <w:rsid w:val="00825E9F"/>
    <w:rsid w:val="00843EE8"/>
    <w:rsid w:val="00843F72"/>
    <w:rsid w:val="00844E13"/>
    <w:rsid w:val="008464FB"/>
    <w:rsid w:val="00857599"/>
    <w:rsid w:val="008617C6"/>
    <w:rsid w:val="00867C04"/>
    <w:rsid w:val="008732B2"/>
    <w:rsid w:val="00876C34"/>
    <w:rsid w:val="00876DB7"/>
    <w:rsid w:val="00883B96"/>
    <w:rsid w:val="0089420B"/>
    <w:rsid w:val="008A110F"/>
    <w:rsid w:val="008A1B47"/>
    <w:rsid w:val="008C0121"/>
    <w:rsid w:val="008D7F0E"/>
    <w:rsid w:val="008D7F57"/>
    <w:rsid w:val="008E5C19"/>
    <w:rsid w:val="008F2B9E"/>
    <w:rsid w:val="008F7397"/>
    <w:rsid w:val="00907A63"/>
    <w:rsid w:val="00907EF5"/>
    <w:rsid w:val="0091158A"/>
    <w:rsid w:val="009128F8"/>
    <w:rsid w:val="00933C60"/>
    <w:rsid w:val="00934542"/>
    <w:rsid w:val="00936E21"/>
    <w:rsid w:val="00940274"/>
    <w:rsid w:val="00950CE8"/>
    <w:rsid w:val="009531CD"/>
    <w:rsid w:val="00953B2F"/>
    <w:rsid w:val="00961154"/>
    <w:rsid w:val="00965BB2"/>
    <w:rsid w:val="009706A9"/>
    <w:rsid w:val="00975BE6"/>
    <w:rsid w:val="009775F4"/>
    <w:rsid w:val="00990BBB"/>
    <w:rsid w:val="00992CBE"/>
    <w:rsid w:val="009B448A"/>
    <w:rsid w:val="009B5E39"/>
    <w:rsid w:val="009C3B1A"/>
    <w:rsid w:val="009C5601"/>
    <w:rsid w:val="009D3118"/>
    <w:rsid w:val="009E337E"/>
    <w:rsid w:val="009E4124"/>
    <w:rsid w:val="00A00863"/>
    <w:rsid w:val="00A14DD9"/>
    <w:rsid w:val="00A228FA"/>
    <w:rsid w:val="00A31878"/>
    <w:rsid w:val="00A32508"/>
    <w:rsid w:val="00A34981"/>
    <w:rsid w:val="00A410CE"/>
    <w:rsid w:val="00A452AB"/>
    <w:rsid w:val="00A53FAB"/>
    <w:rsid w:val="00A55577"/>
    <w:rsid w:val="00A56D19"/>
    <w:rsid w:val="00A56DC7"/>
    <w:rsid w:val="00A57730"/>
    <w:rsid w:val="00A62788"/>
    <w:rsid w:val="00A630CE"/>
    <w:rsid w:val="00A70EA6"/>
    <w:rsid w:val="00A726DD"/>
    <w:rsid w:val="00A76998"/>
    <w:rsid w:val="00AA72D0"/>
    <w:rsid w:val="00AB7A8F"/>
    <w:rsid w:val="00AD56E2"/>
    <w:rsid w:val="00AE0664"/>
    <w:rsid w:val="00AE5203"/>
    <w:rsid w:val="00AE5FB6"/>
    <w:rsid w:val="00AF03E0"/>
    <w:rsid w:val="00AF6663"/>
    <w:rsid w:val="00B024FD"/>
    <w:rsid w:val="00B0538A"/>
    <w:rsid w:val="00B05BBD"/>
    <w:rsid w:val="00B07F59"/>
    <w:rsid w:val="00B105AD"/>
    <w:rsid w:val="00B10DDE"/>
    <w:rsid w:val="00B122A7"/>
    <w:rsid w:val="00B12826"/>
    <w:rsid w:val="00B155E6"/>
    <w:rsid w:val="00B15E78"/>
    <w:rsid w:val="00B25DBA"/>
    <w:rsid w:val="00B40B1F"/>
    <w:rsid w:val="00B40BEB"/>
    <w:rsid w:val="00B4794F"/>
    <w:rsid w:val="00B545DD"/>
    <w:rsid w:val="00B558CD"/>
    <w:rsid w:val="00B676AD"/>
    <w:rsid w:val="00B752F4"/>
    <w:rsid w:val="00B759C2"/>
    <w:rsid w:val="00B86C75"/>
    <w:rsid w:val="00B9026F"/>
    <w:rsid w:val="00B90D88"/>
    <w:rsid w:val="00B94840"/>
    <w:rsid w:val="00BB0B8C"/>
    <w:rsid w:val="00BB5CEA"/>
    <w:rsid w:val="00BB7A28"/>
    <w:rsid w:val="00BC47D2"/>
    <w:rsid w:val="00BD0913"/>
    <w:rsid w:val="00BD0E0F"/>
    <w:rsid w:val="00BD6C6A"/>
    <w:rsid w:val="00BE6F61"/>
    <w:rsid w:val="00BE7089"/>
    <w:rsid w:val="00C00EFC"/>
    <w:rsid w:val="00C01E5E"/>
    <w:rsid w:val="00C11535"/>
    <w:rsid w:val="00C13EB2"/>
    <w:rsid w:val="00C204D8"/>
    <w:rsid w:val="00C3438A"/>
    <w:rsid w:val="00C41480"/>
    <w:rsid w:val="00C47D98"/>
    <w:rsid w:val="00C63BBA"/>
    <w:rsid w:val="00C66A45"/>
    <w:rsid w:val="00C70165"/>
    <w:rsid w:val="00C7087E"/>
    <w:rsid w:val="00C70D12"/>
    <w:rsid w:val="00C75080"/>
    <w:rsid w:val="00C779FC"/>
    <w:rsid w:val="00C85381"/>
    <w:rsid w:val="00C85FFC"/>
    <w:rsid w:val="00C93243"/>
    <w:rsid w:val="00C950DC"/>
    <w:rsid w:val="00C95E40"/>
    <w:rsid w:val="00CB2AB3"/>
    <w:rsid w:val="00CB4C53"/>
    <w:rsid w:val="00CC3DE9"/>
    <w:rsid w:val="00CE7CF9"/>
    <w:rsid w:val="00CF1516"/>
    <w:rsid w:val="00D06845"/>
    <w:rsid w:val="00D13D5B"/>
    <w:rsid w:val="00D153D2"/>
    <w:rsid w:val="00D24DFF"/>
    <w:rsid w:val="00D322BB"/>
    <w:rsid w:val="00D44997"/>
    <w:rsid w:val="00D47A20"/>
    <w:rsid w:val="00D56A2F"/>
    <w:rsid w:val="00D57474"/>
    <w:rsid w:val="00D67E0C"/>
    <w:rsid w:val="00D7058B"/>
    <w:rsid w:val="00D76D6F"/>
    <w:rsid w:val="00D770B1"/>
    <w:rsid w:val="00D8030D"/>
    <w:rsid w:val="00D80ABF"/>
    <w:rsid w:val="00D86E67"/>
    <w:rsid w:val="00D903C8"/>
    <w:rsid w:val="00D9718C"/>
    <w:rsid w:val="00DA36ED"/>
    <w:rsid w:val="00DA64D8"/>
    <w:rsid w:val="00DB357A"/>
    <w:rsid w:val="00DB3716"/>
    <w:rsid w:val="00DB4C62"/>
    <w:rsid w:val="00DC0286"/>
    <w:rsid w:val="00DC6963"/>
    <w:rsid w:val="00DD3318"/>
    <w:rsid w:val="00DE1600"/>
    <w:rsid w:val="00DF1218"/>
    <w:rsid w:val="00DF2FD7"/>
    <w:rsid w:val="00DF33F2"/>
    <w:rsid w:val="00DF35C7"/>
    <w:rsid w:val="00E15B76"/>
    <w:rsid w:val="00E15EE8"/>
    <w:rsid w:val="00E200E6"/>
    <w:rsid w:val="00E23959"/>
    <w:rsid w:val="00E279E1"/>
    <w:rsid w:val="00E27C85"/>
    <w:rsid w:val="00E34BEC"/>
    <w:rsid w:val="00E36560"/>
    <w:rsid w:val="00E42E3A"/>
    <w:rsid w:val="00E467DE"/>
    <w:rsid w:val="00E510D9"/>
    <w:rsid w:val="00E51778"/>
    <w:rsid w:val="00E5247C"/>
    <w:rsid w:val="00E548E2"/>
    <w:rsid w:val="00E57DA4"/>
    <w:rsid w:val="00E63CDE"/>
    <w:rsid w:val="00E67FA5"/>
    <w:rsid w:val="00E704AA"/>
    <w:rsid w:val="00E72587"/>
    <w:rsid w:val="00E73E0E"/>
    <w:rsid w:val="00E73F0D"/>
    <w:rsid w:val="00E76339"/>
    <w:rsid w:val="00E82694"/>
    <w:rsid w:val="00E82B47"/>
    <w:rsid w:val="00E8353A"/>
    <w:rsid w:val="00E84C65"/>
    <w:rsid w:val="00E942B1"/>
    <w:rsid w:val="00E95B9B"/>
    <w:rsid w:val="00EA15D9"/>
    <w:rsid w:val="00EA4D4E"/>
    <w:rsid w:val="00EB0E47"/>
    <w:rsid w:val="00EB746C"/>
    <w:rsid w:val="00EC0F0B"/>
    <w:rsid w:val="00EC7EE5"/>
    <w:rsid w:val="00EF2295"/>
    <w:rsid w:val="00EF7AD9"/>
    <w:rsid w:val="00F04B79"/>
    <w:rsid w:val="00F07668"/>
    <w:rsid w:val="00F33AAB"/>
    <w:rsid w:val="00F465CD"/>
    <w:rsid w:val="00F47432"/>
    <w:rsid w:val="00F479B5"/>
    <w:rsid w:val="00F513FF"/>
    <w:rsid w:val="00F518C4"/>
    <w:rsid w:val="00F53BD7"/>
    <w:rsid w:val="00F5608A"/>
    <w:rsid w:val="00F6303B"/>
    <w:rsid w:val="00F67C5C"/>
    <w:rsid w:val="00F71139"/>
    <w:rsid w:val="00F74E94"/>
    <w:rsid w:val="00F74F9A"/>
    <w:rsid w:val="00F770F6"/>
    <w:rsid w:val="00F94DAC"/>
    <w:rsid w:val="00FA67EA"/>
    <w:rsid w:val="00FB20B2"/>
    <w:rsid w:val="00FB3CA6"/>
    <w:rsid w:val="00FB41EE"/>
    <w:rsid w:val="00FC433D"/>
    <w:rsid w:val="00FE265D"/>
    <w:rsid w:val="00FE3379"/>
    <w:rsid w:val="00FF1A65"/>
    <w:rsid w:val="00FF6D66"/>
    <w:rsid w:val="01310511"/>
    <w:rsid w:val="0131B9A9"/>
    <w:rsid w:val="02109599"/>
    <w:rsid w:val="02C780F9"/>
    <w:rsid w:val="04B12AFA"/>
    <w:rsid w:val="05E690D6"/>
    <w:rsid w:val="06600D2B"/>
    <w:rsid w:val="069718C3"/>
    <w:rsid w:val="06A5EC46"/>
    <w:rsid w:val="06B349A8"/>
    <w:rsid w:val="08413922"/>
    <w:rsid w:val="09FB8651"/>
    <w:rsid w:val="0AE67EF7"/>
    <w:rsid w:val="0B120EC2"/>
    <w:rsid w:val="0B43EFD7"/>
    <w:rsid w:val="1105D4BB"/>
    <w:rsid w:val="11AC0E1E"/>
    <w:rsid w:val="11CE8E64"/>
    <w:rsid w:val="12AF16B8"/>
    <w:rsid w:val="134E6A44"/>
    <w:rsid w:val="139191EE"/>
    <w:rsid w:val="14A5A85D"/>
    <w:rsid w:val="14F81B7D"/>
    <w:rsid w:val="15C7331B"/>
    <w:rsid w:val="16DF6E92"/>
    <w:rsid w:val="17FB12AC"/>
    <w:rsid w:val="19E866DF"/>
    <w:rsid w:val="1A2CBB0B"/>
    <w:rsid w:val="1AC892B2"/>
    <w:rsid w:val="1B1FB5D7"/>
    <w:rsid w:val="1BAC7DDB"/>
    <w:rsid w:val="1C59FBA9"/>
    <w:rsid w:val="1CB61717"/>
    <w:rsid w:val="203BD8E7"/>
    <w:rsid w:val="20553197"/>
    <w:rsid w:val="2127938C"/>
    <w:rsid w:val="2135B454"/>
    <w:rsid w:val="21AEFDD8"/>
    <w:rsid w:val="2265FC69"/>
    <w:rsid w:val="23189736"/>
    <w:rsid w:val="232577A0"/>
    <w:rsid w:val="2439CBCF"/>
    <w:rsid w:val="25103880"/>
    <w:rsid w:val="255F53F0"/>
    <w:rsid w:val="26199700"/>
    <w:rsid w:val="2632E9DE"/>
    <w:rsid w:val="26469482"/>
    <w:rsid w:val="265BF40B"/>
    <w:rsid w:val="26C557A5"/>
    <w:rsid w:val="2938A6DD"/>
    <w:rsid w:val="2A71782D"/>
    <w:rsid w:val="2ABB4C12"/>
    <w:rsid w:val="2CA4358D"/>
    <w:rsid w:val="2D7908CE"/>
    <w:rsid w:val="2E9605DE"/>
    <w:rsid w:val="2ED1E057"/>
    <w:rsid w:val="2F2C4EEA"/>
    <w:rsid w:val="2F5B1290"/>
    <w:rsid w:val="30DA9E8E"/>
    <w:rsid w:val="3190F5EC"/>
    <w:rsid w:val="31B515BB"/>
    <w:rsid w:val="32858E1F"/>
    <w:rsid w:val="329A5F63"/>
    <w:rsid w:val="342E83B3"/>
    <w:rsid w:val="34A72816"/>
    <w:rsid w:val="3520A46B"/>
    <w:rsid w:val="373F723E"/>
    <w:rsid w:val="3867C6B0"/>
    <w:rsid w:val="399FB4C0"/>
    <w:rsid w:val="39F04E9E"/>
    <w:rsid w:val="3A048717"/>
    <w:rsid w:val="3B0FCA04"/>
    <w:rsid w:val="3B4CE839"/>
    <w:rsid w:val="3CF69972"/>
    <w:rsid w:val="3DCE02CB"/>
    <w:rsid w:val="3DD0D7C7"/>
    <w:rsid w:val="3FAE1E43"/>
    <w:rsid w:val="42992233"/>
    <w:rsid w:val="4472DF3F"/>
    <w:rsid w:val="4499CF7B"/>
    <w:rsid w:val="45CEA94F"/>
    <w:rsid w:val="46FA6C14"/>
    <w:rsid w:val="46FF9E3C"/>
    <w:rsid w:val="489B1C34"/>
    <w:rsid w:val="491E5719"/>
    <w:rsid w:val="494CF504"/>
    <w:rsid w:val="496BAD07"/>
    <w:rsid w:val="4997BC4F"/>
    <w:rsid w:val="4A3E45F9"/>
    <w:rsid w:val="4A675026"/>
    <w:rsid w:val="4D0EB675"/>
    <w:rsid w:val="4D4BB9A4"/>
    <w:rsid w:val="4FE5E99C"/>
    <w:rsid w:val="4FEC1782"/>
    <w:rsid w:val="500850B4"/>
    <w:rsid w:val="50F9B5C7"/>
    <w:rsid w:val="52151967"/>
    <w:rsid w:val="52FA630F"/>
    <w:rsid w:val="55072BC2"/>
    <w:rsid w:val="56176888"/>
    <w:rsid w:val="579F75EA"/>
    <w:rsid w:val="57C137CA"/>
    <w:rsid w:val="582EE3FA"/>
    <w:rsid w:val="58472C5A"/>
    <w:rsid w:val="5A5AC8BB"/>
    <w:rsid w:val="5B403B5D"/>
    <w:rsid w:val="5F756AF1"/>
    <w:rsid w:val="6048AF79"/>
    <w:rsid w:val="6080060A"/>
    <w:rsid w:val="60DA253B"/>
    <w:rsid w:val="6212DF1D"/>
    <w:rsid w:val="62CBD15F"/>
    <w:rsid w:val="6435D930"/>
    <w:rsid w:val="64D58893"/>
    <w:rsid w:val="64DC7B0A"/>
    <w:rsid w:val="6600097E"/>
    <w:rsid w:val="6637843C"/>
    <w:rsid w:val="6845ADB5"/>
    <w:rsid w:val="6871BCBD"/>
    <w:rsid w:val="6A0D7F79"/>
    <w:rsid w:val="6A2E9C09"/>
    <w:rsid w:val="6B1F7D41"/>
    <w:rsid w:val="6B43116E"/>
    <w:rsid w:val="6B5DCA51"/>
    <w:rsid w:val="6C591076"/>
    <w:rsid w:val="6CBDC30E"/>
    <w:rsid w:val="6CCCA005"/>
    <w:rsid w:val="6DFD07BA"/>
    <w:rsid w:val="6E7C785C"/>
    <w:rsid w:val="7144B55E"/>
    <w:rsid w:val="71A60575"/>
    <w:rsid w:val="71C573D9"/>
    <w:rsid w:val="72751D13"/>
    <w:rsid w:val="72EE6697"/>
    <w:rsid w:val="7327DFC6"/>
    <w:rsid w:val="735A66BB"/>
    <w:rsid w:val="75672F6E"/>
    <w:rsid w:val="7673A42F"/>
    <w:rsid w:val="77052097"/>
    <w:rsid w:val="791263F1"/>
    <w:rsid w:val="7A12F62B"/>
    <w:rsid w:val="7A780F9C"/>
    <w:rsid w:val="7B7EBD3F"/>
    <w:rsid w:val="7E88C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4408412B-69DE-4700-9E0E-F664842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45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5020A"/>
    <w:pPr>
      <w:spacing w:after="0" w:line="240" w:lineRule="auto"/>
    </w:pPr>
    <w:rPr>
      <w:rFonts w:ascii="Arial Narrow" w:hAnsi="Arial Narrow"/>
      <w:sz w:val="20"/>
    </w:rPr>
  </w:style>
  <w:style w:type="paragraph" w:styleId="Revision">
    <w:name w:val="Revision"/>
    <w:hidden/>
    <w:uiPriority w:val="99"/>
    <w:semiHidden/>
    <w:rsid w:val="0055020A"/>
    <w:pPr>
      <w:spacing w:after="0" w:line="240" w:lineRule="auto"/>
    </w:pPr>
    <w:rPr>
      <w:rFonts w:ascii="Arial Narrow" w:hAnsi="Arial Narrow"/>
      <w:sz w:val="20"/>
    </w:rPr>
  </w:style>
  <w:style w:type="character" w:styleId="Mention">
    <w:name w:val="Mention"/>
    <w:basedOn w:val="DefaultParagraphFont"/>
    <w:uiPriority w:val="99"/>
    <w:unhideWhenUsed/>
    <w:rsid w:val="00300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60B44-B3CF-46A2-B3E2-E6E608C2D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ECA1F-B417-4DC2-89C7-18CFDB6F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F3249-4B71-4749-BED1-AB384409C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91D896-A900-4F36-9EF0-064BAD7D08F0}">
  <ds:schemaRefs>
    <ds:schemaRef ds:uri="de349a6f-9dd4-4167-a0ec-0f85ef0207c9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82071710-83e2-4871-b606-0004f14e9c4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1943</Words>
  <Characters>11312</Characters>
  <Application>Microsoft Office Word</Application>
  <DocSecurity>0</DocSecurity>
  <Lines>202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01-22-CAM-PT11</vt:lpstr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01-22-CAM-PT11-YELLOW</dc:title>
  <dc:subject/>
  <dc:creator>Brauzman, Irina@DGS</dc:creator>
  <cp:keywords/>
  <dc:description/>
  <cp:lastModifiedBy>Brauzman, Irina@DGS</cp:lastModifiedBy>
  <cp:revision>107</cp:revision>
  <dcterms:created xsi:type="dcterms:W3CDTF">2023-05-24T17:09:00Z</dcterms:created>
  <dcterms:modified xsi:type="dcterms:W3CDTF">2023-07-13T00:36:00Z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