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7BFC5DDC" w:rsidR="00E67FA5" w:rsidRPr="00561403" w:rsidRDefault="00E67FA5" w:rsidP="00E67FA5">
      <w:pPr>
        <w:pStyle w:val="Heading1"/>
      </w:pPr>
      <w:r w:rsidRPr="00561403">
        <w:t xml:space="preserve">COMMISSION ACTION MATRIX – </w:t>
      </w:r>
      <w:r w:rsidR="004D78E7">
        <w:t>yellow</w:t>
      </w:r>
      <w:r w:rsidRPr="00561403">
        <w:br/>
      </w:r>
      <w:r w:rsidR="002A4AD9">
        <w:t>plumbing, electrical, mechanical and energy</w:t>
      </w:r>
      <w:r w:rsidRPr="00561403">
        <w:t xml:space="preserve"> (</w:t>
      </w:r>
      <w:r w:rsidR="002A4AD9">
        <w:t>peme</w:t>
      </w:r>
      <w:r w:rsidRPr="00561403">
        <w:t>) CODE ADVISORY COMMITTEE</w:t>
      </w:r>
    </w:p>
    <w:p w14:paraId="28EDE231" w14:textId="5E4D74F7" w:rsidR="00E67FA5" w:rsidRDefault="003453E8" w:rsidP="00E67FA5">
      <w:pPr>
        <w:pStyle w:val="Heading2"/>
      </w:pPr>
      <w:r>
        <w:t>2022 california plumbing code</w:t>
      </w:r>
      <w:r w:rsidR="00E67FA5" w:rsidRPr="00EF1C08">
        <w:t xml:space="preserve">, TITLE 24, PART </w:t>
      </w:r>
      <w:r>
        <w:t>5</w:t>
      </w:r>
      <w:r w:rsidR="00E67FA5">
        <w:t xml:space="preserve">, </w:t>
      </w:r>
      <w:r w:rsidR="00E67FA5">
        <w:br/>
      </w:r>
      <w:r w:rsidR="00E67FA5" w:rsidRPr="00EF1C08">
        <w:t xml:space="preserve">AGENCY: </w:t>
      </w:r>
      <w:r w:rsidR="00E0176A">
        <w:t>california building standards commission</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6DEAB08B" w:rsidR="008F2B9E" w:rsidRPr="005107D5" w:rsidRDefault="008F2B9E" w:rsidP="00E15B76">
      <w:pPr>
        <w:spacing w:after="0"/>
        <w:rPr>
          <w:rFonts w:cs="Arial"/>
        </w:rPr>
      </w:pPr>
      <w:r w:rsidRPr="003A6CCA">
        <w:rPr>
          <w:b/>
          <w:bCs/>
        </w:rPr>
        <w:t>Agency Responses:</w:t>
      </w:r>
      <w:r w:rsidRPr="003A6CCA">
        <w:t xml:space="preserve"> Accept, Disagree, Withdraw</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61609F3D" w14:textId="2EF5C061" w:rsidR="008F2B9E" w:rsidRDefault="008F2B9E" w:rsidP="0060285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429472DB" w14:textId="7C3393B6" w:rsidR="008F2B9E" w:rsidRPr="00602858" w:rsidRDefault="008F2B9E" w:rsidP="00234734">
      <w:pPr>
        <w:pStyle w:val="ListParagraph"/>
        <w:numPr>
          <w:ilvl w:val="0"/>
          <w:numId w:val="1"/>
        </w:numPr>
        <w:pBdr>
          <w:bottom w:val="single" w:sz="4" w:space="1" w:color="auto"/>
        </w:pBdr>
        <w:spacing w:after="240"/>
        <w:rPr>
          <w:rFonts w:cs="Arial"/>
        </w:rPr>
      </w:pPr>
      <w:r w:rsidRPr="00C8513E">
        <w:t>Ellips</w:t>
      </w:r>
      <w:r w:rsidR="00D34669">
        <w:t>e</w:t>
      </w:r>
      <w:r w:rsidRPr="00C8513E">
        <w:t>s (...) indicate existing text remains unchange</w:t>
      </w:r>
      <w:r w:rsidRPr="00602858">
        <w:rPr>
          <w:rFonts w:eastAsia="Times New Roman" w:cs="Arial"/>
          <w:lang w:eastAsia="ko-KR"/>
        </w:rPr>
        <w:t>d</w:t>
      </w:r>
      <w:bookmarkEnd w:id="1"/>
    </w:p>
    <w:p w14:paraId="0ECB65CF" w14:textId="6316FE5E" w:rsidR="00FB3CA6" w:rsidRPr="00AD67B3" w:rsidRDefault="00FB3CA6" w:rsidP="00FB3CA6">
      <w:pPr>
        <w:pStyle w:val="Heading3"/>
        <w:rPr>
          <w:noProof/>
        </w:rPr>
      </w:pPr>
      <w:r w:rsidRPr="00AD67B3">
        <w:t xml:space="preserve">Chapter </w:t>
      </w:r>
      <w:r w:rsidR="0034367D">
        <w:rPr>
          <w:noProof/>
        </w:rPr>
        <w:t>4</w:t>
      </w:r>
      <w:r w:rsidR="002058ED">
        <w:rPr>
          <w:noProof/>
        </w:rPr>
        <w:t xml:space="preserve"> PLUMBING FIXTURES AND FIXTURE FITTINGS</w:t>
      </w:r>
      <w:r w:rsidRPr="00AD67B3">
        <w:rPr>
          <w:noProof/>
        </w:rPr>
        <w:t xml:space="preserve">, </w:t>
      </w:r>
      <w:r w:rsidRPr="00AD67B3">
        <w:t>Section</w:t>
      </w:r>
      <w:r w:rsidR="00F22098">
        <w:rPr>
          <w:noProof/>
        </w:rPr>
        <w:t xml:space="preserve"> </w:t>
      </w:r>
      <w:r w:rsidR="0077729D">
        <w:rPr>
          <w:noProof/>
        </w:rPr>
        <w:t>422.2</w:t>
      </w:r>
    </w:p>
    <w:p w14:paraId="193FE7A9" w14:textId="45DBB510" w:rsidR="00FB3CA6" w:rsidRDefault="009F7821" w:rsidP="00602858">
      <w:r>
        <w:t>A</w:t>
      </w:r>
      <w:r w:rsidR="0069294A">
        <w:t xml:space="preserve">dd new </w:t>
      </w:r>
      <w:r w:rsidR="0069294A" w:rsidRPr="00EE38A6">
        <w:rPr>
          <w:i/>
          <w:iCs/>
          <w:u w:val="single"/>
        </w:rPr>
        <w:t xml:space="preserve">Exception 4 </w:t>
      </w:r>
      <w:r w:rsidR="0069294A">
        <w:t>to Section 422.2</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998"/>
        <w:gridCol w:w="900"/>
        <w:gridCol w:w="1080"/>
        <w:gridCol w:w="3420"/>
        <w:gridCol w:w="4050"/>
        <w:gridCol w:w="1080"/>
      </w:tblGrid>
      <w:tr w:rsidR="00FB3CA6" w:rsidRPr="001E3316" w14:paraId="7BC6D3DF" w14:textId="77777777" w:rsidTr="001D3180">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790C6D7D" w14:textId="79C50ED1" w:rsidR="00FB3CA6" w:rsidRPr="00DF33F2" w:rsidRDefault="00FB3CA6" w:rsidP="00DF33F2">
            <w:pPr>
              <w:spacing w:after="0"/>
              <w:rPr>
                <w:b/>
                <w:bCs/>
              </w:rPr>
            </w:pPr>
            <w:r w:rsidRPr="00DF33F2">
              <w:rPr>
                <w:b/>
                <w:bCs/>
              </w:rPr>
              <w:t xml:space="preserve">Item Number </w:t>
            </w:r>
            <w:r w:rsidR="0034367D">
              <w:rPr>
                <w:b/>
                <w:bCs/>
              </w:rPr>
              <w:t>2</w:t>
            </w:r>
          </w:p>
        </w:tc>
        <w:tc>
          <w:tcPr>
            <w:tcW w:w="1998"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90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420"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050"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D0382E" w:rsidRPr="001E3316" w14:paraId="720FA8C6" w14:textId="77777777" w:rsidTr="00E602C4">
        <w:tblPrEx>
          <w:tblCellMar>
            <w:top w:w="0" w:type="dxa"/>
            <w:bottom w:w="0" w:type="dxa"/>
          </w:tblCellMar>
          <w:tblLook w:val="04A0" w:firstRow="1" w:lastRow="0" w:firstColumn="1" w:lastColumn="0" w:noHBand="0" w:noVBand="1"/>
        </w:tblPrEx>
        <w:trPr>
          <w:trHeight w:val="2240"/>
        </w:trPr>
        <w:tc>
          <w:tcPr>
            <w:tcW w:w="1867" w:type="dxa"/>
          </w:tcPr>
          <w:p w14:paraId="3F67F63B" w14:textId="30489A0E" w:rsidR="00A116FA" w:rsidRDefault="00A116FA" w:rsidP="00DF6E90">
            <w:pPr>
              <w:pStyle w:val="CAMItemNumber"/>
              <w:numPr>
                <w:ilvl w:val="0"/>
                <w:numId w:val="0"/>
              </w:numPr>
              <w:jc w:val="left"/>
            </w:pPr>
            <w:r>
              <w:t>BSC</w:t>
            </w:r>
            <w:r w:rsidR="00CF09F8">
              <w:t xml:space="preserve"> </w:t>
            </w:r>
            <w:r>
              <w:t>02/22-2-3</w:t>
            </w:r>
          </w:p>
        </w:tc>
        <w:tc>
          <w:tcPr>
            <w:tcW w:w="1998" w:type="dxa"/>
          </w:tcPr>
          <w:p w14:paraId="125DFA85" w14:textId="77777777" w:rsidR="00A116FA" w:rsidRPr="007D4E54" w:rsidRDefault="00A116FA" w:rsidP="00DF6E90">
            <w:pPr>
              <w:spacing w:after="0"/>
              <w:rPr>
                <w:b/>
                <w:bCs/>
              </w:rPr>
            </w:pPr>
            <w:r w:rsidRPr="007D4E54">
              <w:rPr>
                <w:b/>
                <w:bCs/>
              </w:rPr>
              <w:t xml:space="preserve">422.2 Separate Facilities, </w:t>
            </w:r>
            <w:r w:rsidRPr="007D4E54">
              <w:rPr>
                <w:b/>
                <w:bCs/>
                <w:i/>
                <w:iCs/>
                <w:u w:val="single"/>
              </w:rPr>
              <w:t>Exception 4</w:t>
            </w:r>
          </w:p>
        </w:tc>
        <w:tc>
          <w:tcPr>
            <w:tcW w:w="900" w:type="dxa"/>
          </w:tcPr>
          <w:p w14:paraId="3A6085ED" w14:textId="77777777" w:rsidR="00A116FA" w:rsidRPr="008C190C" w:rsidRDefault="00A116FA" w:rsidP="00DF6E90">
            <w:pPr>
              <w:spacing w:after="0"/>
              <w:jc w:val="center"/>
              <w:rPr>
                <w:b/>
                <w:bCs/>
              </w:rPr>
            </w:pPr>
            <w:r w:rsidRPr="008C190C">
              <w:rPr>
                <w:b/>
                <w:bCs/>
              </w:rPr>
              <w:t>Approve</w:t>
            </w:r>
          </w:p>
        </w:tc>
        <w:tc>
          <w:tcPr>
            <w:tcW w:w="1080" w:type="dxa"/>
          </w:tcPr>
          <w:p w14:paraId="23FEA520" w14:textId="77777777" w:rsidR="00A116FA" w:rsidRPr="008C190C" w:rsidRDefault="00A116FA" w:rsidP="00DF6E90">
            <w:pPr>
              <w:spacing w:after="0"/>
              <w:jc w:val="center"/>
              <w:rPr>
                <w:b/>
                <w:bCs/>
              </w:rPr>
            </w:pPr>
            <w:r w:rsidRPr="008C190C">
              <w:rPr>
                <w:b/>
                <w:bCs/>
              </w:rPr>
              <w:t>Disagree</w:t>
            </w:r>
          </w:p>
        </w:tc>
        <w:tc>
          <w:tcPr>
            <w:tcW w:w="3420" w:type="dxa"/>
          </w:tcPr>
          <w:p w14:paraId="7B116FCC" w14:textId="77777777" w:rsidR="00A116FA" w:rsidRDefault="00A116FA" w:rsidP="00DF6E90">
            <w:pPr>
              <w:spacing w:after="0"/>
            </w:pPr>
            <w:r w:rsidRPr="00C27CEF">
              <w:rPr>
                <w:b/>
                <w:bCs/>
              </w:rPr>
              <w:t>45-Day Public Comment</w:t>
            </w:r>
            <w:r>
              <w:t>:  Michal Healy-Recommendation:  Further Study</w:t>
            </w:r>
          </w:p>
          <w:p w14:paraId="66FAE7A2" w14:textId="77777777" w:rsidR="00A116FA" w:rsidRDefault="00A116FA" w:rsidP="00DF6E90">
            <w:pPr>
              <w:spacing w:after="0"/>
            </w:pPr>
            <w:r>
              <w:t>Salena Chow – Recommendation: Approve</w:t>
            </w:r>
          </w:p>
          <w:p w14:paraId="0DFF2539" w14:textId="77777777" w:rsidR="00A116FA" w:rsidRDefault="00A116FA" w:rsidP="00DF6E90">
            <w:pPr>
              <w:spacing w:after="0"/>
            </w:pPr>
            <w:r>
              <w:t>Nubyaan Scott – Recommendation: Approve as Amended</w:t>
            </w:r>
          </w:p>
          <w:p w14:paraId="42951BE0" w14:textId="1043C032" w:rsidR="00F2587B" w:rsidRPr="004442BC" w:rsidRDefault="00F2587B" w:rsidP="00DF6E90">
            <w:pPr>
              <w:spacing w:after="0"/>
            </w:pPr>
            <w:r>
              <w:rPr>
                <w:b/>
                <w:bCs/>
              </w:rPr>
              <w:t>15-Day Public Comment:</w:t>
            </w:r>
            <w:r>
              <w:t xml:space="preserve"> Kendra Muller – Recommendation: Approve as Amended</w:t>
            </w:r>
          </w:p>
        </w:tc>
        <w:tc>
          <w:tcPr>
            <w:tcW w:w="4050" w:type="dxa"/>
          </w:tcPr>
          <w:p w14:paraId="6D5B3B09" w14:textId="77777777" w:rsidR="00A116FA" w:rsidRDefault="00A116FA" w:rsidP="00DF6E90">
            <w:pPr>
              <w:spacing w:after="0"/>
            </w:pPr>
            <w:r>
              <w:t>BSC proposes new Exception 4 relative to all-gender multi-user restrooms.</w:t>
            </w:r>
          </w:p>
          <w:p w14:paraId="49004A29" w14:textId="77777777" w:rsidR="00A116FA" w:rsidRDefault="00A116FA" w:rsidP="00DF6E90">
            <w:pPr>
              <w:spacing w:after="0"/>
            </w:pPr>
            <w:r>
              <w:rPr>
                <w:b/>
                <w:bCs/>
              </w:rPr>
              <w:t xml:space="preserve">After CAC: </w:t>
            </w:r>
            <w:bookmarkStart w:id="2" w:name="_Hlk140137152"/>
            <w:r>
              <w:t xml:space="preserve">BSC &amp; DSA relocated technical requirements from Privacy Compartment definition to Exception 4, which is further modified to also include newly approved 2024 UPC language specific to privacy addressing “no gaps around doors” ambiguity comment originally identified in definition of Privacy Compartment. </w:t>
            </w:r>
            <w:bookmarkEnd w:id="2"/>
          </w:p>
          <w:p w14:paraId="48C6842D" w14:textId="022993CD" w:rsidR="00F2587B" w:rsidRDefault="00F2587B" w:rsidP="00F2587B">
            <w:pPr>
              <w:spacing w:after="0"/>
            </w:pPr>
            <w:r>
              <w:rPr>
                <w:rFonts w:cs="Arial"/>
                <w:b/>
                <w:bCs/>
                <w:snapToGrid w:val="0"/>
              </w:rPr>
              <w:t>BSC</w:t>
            </w:r>
            <w:r w:rsidRPr="004C530D">
              <w:rPr>
                <w:rFonts w:cs="Arial"/>
                <w:b/>
                <w:bCs/>
                <w:snapToGrid w:val="0"/>
              </w:rPr>
              <w:t>, after 45-day:</w:t>
            </w:r>
            <w:r>
              <w:rPr>
                <w:rFonts w:cs="Arial"/>
                <w:snapToGrid w:val="0"/>
              </w:rPr>
              <w:t xml:space="preserve"> amended definition in Item 1 to address full-height partitions in response to Nubyaan Scott comment.</w:t>
            </w:r>
          </w:p>
          <w:p w14:paraId="5FF4C03A" w14:textId="11D22B84" w:rsidR="00F2587B" w:rsidRPr="009566DD" w:rsidRDefault="00F2587B" w:rsidP="00F2587B">
            <w:pPr>
              <w:spacing w:after="0"/>
            </w:pPr>
            <w:r>
              <w:rPr>
                <w:b/>
                <w:bCs/>
              </w:rPr>
              <w:t>BSC</w:t>
            </w:r>
            <w:r>
              <w:rPr>
                <w:b/>
                <w:bCs/>
              </w:rPr>
              <w:t xml:space="preserve">, after 15-day:  </w:t>
            </w:r>
            <w:r>
              <w:t>no further changes made as this comment addresses UPC language not currently proposed for change</w:t>
            </w:r>
          </w:p>
        </w:tc>
        <w:tc>
          <w:tcPr>
            <w:tcW w:w="1080" w:type="dxa"/>
          </w:tcPr>
          <w:p w14:paraId="4B7F69EE" w14:textId="77777777" w:rsidR="00A116FA" w:rsidRPr="001E3316" w:rsidRDefault="00A116FA" w:rsidP="00DF6E90">
            <w:pPr>
              <w:spacing w:after="0"/>
            </w:pPr>
          </w:p>
        </w:tc>
      </w:tr>
    </w:tbl>
    <w:p w14:paraId="27B4C782" w14:textId="77777777" w:rsidR="00342005" w:rsidRPr="00E67FA5" w:rsidRDefault="00342005" w:rsidP="00E67FA5"/>
    <w:sectPr w:rsidR="00342005" w:rsidRPr="00E67FA5" w:rsidSect="00714133">
      <w:footerReference w:type="default" r:id="rId7"/>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42B0" w14:textId="77777777" w:rsidR="00BD6C6A" w:rsidRDefault="00BD6C6A" w:rsidP="00EA4D4E">
      <w:pPr>
        <w:spacing w:after="0"/>
      </w:pPr>
      <w:r>
        <w:separator/>
      </w:r>
    </w:p>
  </w:endnote>
  <w:endnote w:type="continuationSeparator" w:id="0">
    <w:p w14:paraId="49959BDD" w14:textId="77777777" w:rsidR="00BD6C6A" w:rsidRDefault="00BD6C6A"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7364C3C1"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F67803">
      <w:rPr>
        <w:rFonts w:cs="Arial"/>
      </w:rPr>
      <w:t xml:space="preserve">July </w:t>
    </w:r>
    <w:r w:rsidR="003927F2">
      <w:rPr>
        <w:rFonts w:cs="Arial"/>
      </w:rPr>
      <w:t>5</w:t>
    </w:r>
    <w:r w:rsidRPr="00207E89">
      <w:rPr>
        <w:rFonts w:cs="Arial"/>
      </w:rPr>
      <w:t xml:space="preserve">, </w:t>
    </w:r>
    <w:r w:rsidR="003927F2">
      <w:rPr>
        <w:rFonts w:cs="Arial"/>
      </w:rPr>
      <w:t>2023</w:t>
    </w:r>
  </w:p>
  <w:p w14:paraId="1802EBAA" w14:textId="5A32AB36" w:rsidR="00EA4D4E" w:rsidRPr="00207E89" w:rsidRDefault="00C86A29" w:rsidP="00714133">
    <w:pPr>
      <w:pStyle w:val="Footer"/>
      <w:tabs>
        <w:tab w:val="clear" w:pos="4680"/>
        <w:tab w:val="clear" w:pos="9360"/>
        <w:tab w:val="right" w:pos="13680"/>
      </w:tabs>
      <w:ind w:left="720" w:right="720"/>
      <w:rPr>
        <w:rFonts w:cs="Arial"/>
      </w:rPr>
    </w:pPr>
    <w:r>
      <w:rPr>
        <w:rFonts w:cs="Arial"/>
      </w:rPr>
      <w:t>BSC 02</w:t>
    </w:r>
    <w:r w:rsidR="00AA746D">
      <w:rPr>
        <w:rFonts w:cs="Arial"/>
      </w:rPr>
      <w:t>/22</w:t>
    </w:r>
    <w:r w:rsidR="00EA4D4E" w:rsidRPr="00207E89">
      <w:rPr>
        <w:rFonts w:cs="Arial"/>
      </w:rPr>
      <w:t xml:space="preserve"> </w:t>
    </w:r>
    <w:r w:rsidR="00AA746D">
      <w:rPr>
        <w:rFonts w:cs="Arial"/>
      </w:rPr>
      <w:t>–</w:t>
    </w:r>
    <w:r w:rsidR="00EA4D4E" w:rsidRPr="00207E89">
      <w:rPr>
        <w:rFonts w:cs="Arial"/>
      </w:rPr>
      <w:t xml:space="preserve"> Part</w:t>
    </w:r>
    <w:r w:rsidR="00AA746D">
      <w:rPr>
        <w:rFonts w:cs="Arial"/>
      </w:rPr>
      <w:t xml:space="preserve"> 5</w:t>
    </w:r>
    <w:r w:rsidR="00EA4D4E" w:rsidRPr="00207E89">
      <w:rPr>
        <w:rFonts w:cs="Arial"/>
      </w:rPr>
      <w:t xml:space="preserve"> </w:t>
    </w:r>
    <w:r w:rsidR="00AA746D">
      <w:rPr>
        <w:rFonts w:cs="Arial"/>
      </w:rPr>
      <w:t>–</w:t>
    </w:r>
    <w:r w:rsidR="00EA4D4E" w:rsidRPr="00207E89">
      <w:rPr>
        <w:rFonts w:cs="Arial"/>
      </w:rPr>
      <w:t xml:space="preserve"> </w:t>
    </w:r>
    <w:r w:rsidR="00AA746D">
      <w:rPr>
        <w:rFonts w:cs="Arial"/>
      </w:rPr>
      <w:t xml:space="preserve">2022 </w:t>
    </w:r>
    <w:r w:rsidR="00EA4D4E" w:rsidRPr="00207E89">
      <w:rPr>
        <w:rFonts w:cs="Arial"/>
      </w:rPr>
      <w:t>Intervening Code Cycle</w:t>
    </w:r>
    <w:r w:rsidR="00EA4D4E" w:rsidRPr="00207E89">
      <w:rPr>
        <w:rFonts w:cs="Arial"/>
      </w:rPr>
      <w:tab/>
      <w:t xml:space="preserve">CAM - </w:t>
    </w:r>
    <w:r w:rsidR="003927F2">
      <w:rPr>
        <w:rFonts w:cs="Arial"/>
      </w:rPr>
      <w:t>YELLOW</w:t>
    </w:r>
  </w:p>
  <w:p w14:paraId="43178E55" w14:textId="2BF519D7" w:rsidR="00EA4D4E" w:rsidRPr="00207E89" w:rsidRDefault="00F67803" w:rsidP="00714133">
    <w:pPr>
      <w:pStyle w:val="Footer"/>
      <w:tabs>
        <w:tab w:val="clear" w:pos="4680"/>
        <w:tab w:val="clear" w:pos="9360"/>
        <w:tab w:val="center" w:pos="7200"/>
        <w:tab w:val="right" w:pos="12960"/>
      </w:tabs>
      <w:ind w:left="720" w:right="720"/>
      <w:rPr>
        <w:rFonts w:cs="Arial"/>
      </w:rPr>
    </w:pPr>
    <w:r>
      <w:rPr>
        <w:rFonts w:cs="Arial"/>
      </w:rPr>
      <w:t>California Building Standards Commission</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ED6A" w14:textId="77777777" w:rsidR="00BD6C6A" w:rsidRDefault="00BD6C6A" w:rsidP="00EA4D4E">
      <w:pPr>
        <w:spacing w:after="0"/>
      </w:pPr>
      <w:r>
        <w:separator/>
      </w:r>
    </w:p>
  </w:footnote>
  <w:footnote w:type="continuationSeparator" w:id="0">
    <w:p w14:paraId="1E0D5335" w14:textId="77777777" w:rsidR="00BD6C6A" w:rsidRDefault="00BD6C6A"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F1B62"/>
    <w:multiLevelType w:val="hybridMultilevel"/>
    <w:tmpl w:val="B666E020"/>
    <w:lvl w:ilvl="0" w:tplc="E4344792">
      <w:start w:val="1"/>
      <w:numFmt w:val="decimal"/>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1"/>
  </w:num>
  <w:num w:numId="2" w16cid:durableId="1705861350">
    <w:abstractNumId w:val="4"/>
  </w:num>
  <w:num w:numId="3" w16cid:durableId="1872186705">
    <w:abstractNumId w:val="2"/>
  </w:num>
  <w:num w:numId="4" w16cid:durableId="1910071476">
    <w:abstractNumId w:val="0"/>
  </w:num>
  <w:num w:numId="5" w16cid:durableId="109539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57F52"/>
    <w:rsid w:val="00063C1B"/>
    <w:rsid w:val="0016159A"/>
    <w:rsid w:val="001C0EFC"/>
    <w:rsid w:val="001D3180"/>
    <w:rsid w:val="002058ED"/>
    <w:rsid w:val="00207E89"/>
    <w:rsid w:val="00234734"/>
    <w:rsid w:val="002A4AD9"/>
    <w:rsid w:val="00304A09"/>
    <w:rsid w:val="00342005"/>
    <w:rsid w:val="0034367D"/>
    <w:rsid w:val="003453E8"/>
    <w:rsid w:val="003927F2"/>
    <w:rsid w:val="003E19BB"/>
    <w:rsid w:val="004D78E7"/>
    <w:rsid w:val="005107D5"/>
    <w:rsid w:val="00527295"/>
    <w:rsid w:val="00543C00"/>
    <w:rsid w:val="00595B4C"/>
    <w:rsid w:val="005A1D1F"/>
    <w:rsid w:val="005E44F6"/>
    <w:rsid w:val="00602858"/>
    <w:rsid w:val="0069294A"/>
    <w:rsid w:val="006C23D4"/>
    <w:rsid w:val="006C5969"/>
    <w:rsid w:val="00714133"/>
    <w:rsid w:val="00715553"/>
    <w:rsid w:val="0074497D"/>
    <w:rsid w:val="0077729D"/>
    <w:rsid w:val="0078648E"/>
    <w:rsid w:val="00843EE8"/>
    <w:rsid w:val="00864D4F"/>
    <w:rsid w:val="00867C04"/>
    <w:rsid w:val="008732B2"/>
    <w:rsid w:val="00876DB7"/>
    <w:rsid w:val="00884CF0"/>
    <w:rsid w:val="008F2B9E"/>
    <w:rsid w:val="009D3118"/>
    <w:rsid w:val="009F7821"/>
    <w:rsid w:val="00A116FA"/>
    <w:rsid w:val="00A31878"/>
    <w:rsid w:val="00AA746D"/>
    <w:rsid w:val="00AD1330"/>
    <w:rsid w:val="00AF03E0"/>
    <w:rsid w:val="00B024FD"/>
    <w:rsid w:val="00BD6C6A"/>
    <w:rsid w:val="00C54175"/>
    <w:rsid w:val="00C86A29"/>
    <w:rsid w:val="00CF09F8"/>
    <w:rsid w:val="00D0382E"/>
    <w:rsid w:val="00D34669"/>
    <w:rsid w:val="00D86E67"/>
    <w:rsid w:val="00DB4C62"/>
    <w:rsid w:val="00DE34BC"/>
    <w:rsid w:val="00DF33F2"/>
    <w:rsid w:val="00E0176A"/>
    <w:rsid w:val="00E15B76"/>
    <w:rsid w:val="00E42E3A"/>
    <w:rsid w:val="00E602C4"/>
    <w:rsid w:val="00E66320"/>
    <w:rsid w:val="00E67FA5"/>
    <w:rsid w:val="00EA4D4E"/>
    <w:rsid w:val="00EE38A6"/>
    <w:rsid w:val="00F22098"/>
    <w:rsid w:val="00F2587B"/>
    <w:rsid w:val="00F53240"/>
    <w:rsid w:val="00F67803"/>
    <w:rsid w:val="00FB3CA6"/>
    <w:rsid w:val="00FE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Agency XX-XX-CAM-PT#</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BSC-02-22-CAM-Pt5-YELLOW</dc:title>
  <dc:subject/>
  <dc:creator>Brauzman, Irina@DGS</dc:creator>
  <cp:keywords/>
  <dc:description/>
  <cp:lastModifiedBy>Day, Kevin@DGS</cp:lastModifiedBy>
  <cp:revision>8</cp:revision>
  <dcterms:created xsi:type="dcterms:W3CDTF">2023-07-06T21:17:00Z</dcterms:created>
  <dcterms:modified xsi:type="dcterms:W3CDTF">2023-07-17T16:24:00Z</dcterms:modified>
</cp:coreProperties>
</file>